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1A6DC5"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w:t>
      </w:r>
      <w:r w:rsidR="00555CF7" w:rsidRPr="00AD2A55">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w:t>
      </w:r>
      <w:r w:rsidR="00555CF7" w:rsidRPr="00CC3652">
        <w:rPr>
          <w:rFonts w:ascii="Palatino Linotype" w:eastAsia="Times New Roman" w:hAnsi="Palatino Linotype" w:cs="Arial"/>
          <w:color w:val="000000"/>
          <w:sz w:val="24"/>
          <w:szCs w:val="24"/>
          <w:lang w:eastAsia="es-MX"/>
        </w:rPr>
        <w:t>a</w:t>
      </w:r>
      <w:r w:rsidR="00555CF7">
        <w:rPr>
          <w:rFonts w:ascii="Palatino Linotype" w:eastAsia="Times New Roman" w:hAnsi="Palatino Linotype" w:cs="Arial"/>
          <w:color w:val="000000"/>
          <w:sz w:val="24"/>
          <w:szCs w:val="24"/>
          <w:lang w:eastAsia="es-MX"/>
        </w:rPr>
        <w:t xml:space="preserve"> </w:t>
      </w:r>
      <w:r w:rsidR="00194D81">
        <w:rPr>
          <w:rFonts w:ascii="Palatino Linotype" w:eastAsia="Times New Roman" w:hAnsi="Palatino Linotype" w:cs="Arial"/>
          <w:color w:val="000000"/>
          <w:sz w:val="24"/>
          <w:szCs w:val="24"/>
          <w:lang w:eastAsia="es-MX"/>
        </w:rPr>
        <w:t>quince de enero de dos mil veinte</w:t>
      </w:r>
      <w:r w:rsidR="00555CF7"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286B5C" w:rsidRDefault="00555CF7" w:rsidP="00746E80">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1D5F8D">
        <w:rPr>
          <w:rFonts w:ascii="Palatino Linotype" w:hAnsi="Palatino Linotype" w:cs="Arial"/>
          <w:b/>
          <w:bCs/>
          <w:sz w:val="24"/>
          <w:szCs w:val="24"/>
          <w:lang w:eastAsia="es-MX"/>
        </w:rPr>
        <w:t>8</w:t>
      </w:r>
      <w:r w:rsidR="00883F71">
        <w:rPr>
          <w:rFonts w:ascii="Palatino Linotype" w:hAnsi="Palatino Linotype" w:cs="Arial"/>
          <w:b/>
          <w:bCs/>
          <w:sz w:val="24"/>
          <w:szCs w:val="24"/>
          <w:lang w:eastAsia="es-MX"/>
        </w:rPr>
        <w:t>285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sidR="00883F71">
        <w:rPr>
          <w:rFonts w:ascii="Palatino Linotype" w:hAnsi="Palatino Linotype" w:cs="Arial"/>
          <w:sz w:val="24"/>
          <w:szCs w:val="24"/>
        </w:rPr>
        <w:t xml:space="preserve"> el </w:t>
      </w:r>
      <w:r w:rsidR="00883F71">
        <w:rPr>
          <w:rFonts w:ascii="Palatino Linotype" w:hAnsi="Palatino Linotype" w:cs="Arial"/>
          <w:b/>
          <w:sz w:val="24"/>
          <w:szCs w:val="24"/>
        </w:rPr>
        <w:t xml:space="preserve">C. </w:t>
      </w:r>
      <w:r w:rsidR="00A85FEB">
        <w:rPr>
          <w:rFonts w:ascii="Palatino Linotype" w:hAnsi="Palatino Linotype" w:cs="Arial"/>
        </w:rPr>
        <w:t xml:space="preserve">XXXXX </w:t>
      </w:r>
      <w:proofErr w:type="spellStart"/>
      <w:r w:rsidR="00A85FEB">
        <w:rPr>
          <w:rFonts w:ascii="Palatino Linotype" w:hAnsi="Palatino Linotype" w:cs="Arial"/>
        </w:rPr>
        <w:t>XXXXX</w:t>
      </w:r>
      <w:proofErr w:type="spellEnd"/>
      <w:r w:rsidR="00A85FEB">
        <w:rPr>
          <w:rFonts w:ascii="Palatino Linotype" w:hAnsi="Palatino Linotype" w:cs="Arial"/>
        </w:rPr>
        <w:t xml:space="preserve"> </w:t>
      </w:r>
      <w:proofErr w:type="spellStart"/>
      <w:r w:rsidR="00A85FEB">
        <w:rPr>
          <w:rFonts w:ascii="Palatino Linotype" w:hAnsi="Palatino Linotype" w:cs="Arial"/>
        </w:rPr>
        <w:t>XXXXX</w:t>
      </w:r>
      <w:proofErr w:type="spellEnd"/>
      <w:r w:rsidR="00883F71">
        <w:rPr>
          <w:rFonts w:ascii="Palatino Linotype" w:hAnsi="Palatino Linotype" w:cs="Arial"/>
          <w:b/>
          <w:sz w:val="24"/>
          <w:szCs w:val="24"/>
        </w:rPr>
        <w:t>,</w:t>
      </w:r>
      <w:r w:rsidR="00EF70D8">
        <w:rPr>
          <w:rFonts w:ascii="Palatino Linotype" w:hAnsi="Palatino Linotype" w:cs="Arial"/>
          <w:sz w:val="24"/>
          <w:szCs w:val="24"/>
        </w:rPr>
        <w:t xml:space="preserve"> </w:t>
      </w:r>
      <w:r w:rsidR="002B0454">
        <w:rPr>
          <w:rFonts w:ascii="Palatino Linotype" w:hAnsi="Palatino Linotype" w:cs="Arial"/>
          <w:sz w:val="24"/>
          <w:szCs w:val="24"/>
        </w:rPr>
        <w:t>e</w:t>
      </w:r>
      <w:r w:rsidRPr="00AD2A55">
        <w:rPr>
          <w:rFonts w:ascii="Palatino Linotype" w:hAnsi="Palatino Linotype" w:cs="Arial"/>
          <w:sz w:val="24"/>
          <w:szCs w:val="24"/>
        </w:rPr>
        <w:t>n lo s</w:t>
      </w:r>
      <w:r>
        <w:rPr>
          <w:rFonts w:ascii="Palatino Linotype" w:hAnsi="Palatino Linotype" w:cs="Arial"/>
          <w:sz w:val="24"/>
          <w:szCs w:val="24"/>
        </w:rPr>
        <w:t xml:space="preserve">ucesivo </w:t>
      </w:r>
      <w:r w:rsidR="001F43D0">
        <w:rPr>
          <w:rFonts w:ascii="Palatino Linotype" w:hAnsi="Palatino Linotype" w:cs="Arial"/>
          <w:sz w:val="24"/>
          <w:szCs w:val="24"/>
        </w:rPr>
        <w:t>el</w:t>
      </w:r>
      <w:r>
        <w:rPr>
          <w:rFonts w:ascii="Palatino Linotype" w:hAnsi="Palatino Linotype" w:cs="Arial"/>
          <w:b/>
          <w:sz w:val="24"/>
          <w:szCs w:val="24"/>
        </w:rPr>
        <w:t xml:space="preserve"> </w:t>
      </w:r>
      <w:r w:rsidR="00544FF5">
        <w:rPr>
          <w:rFonts w:ascii="Palatino Linotype" w:hAnsi="Palatino Linotype" w:cs="Arial"/>
          <w:b/>
          <w:sz w:val="24"/>
          <w:szCs w:val="24"/>
        </w:rPr>
        <w:t>Recurrente</w:t>
      </w:r>
      <w:r w:rsidRPr="00AD2A55">
        <w:rPr>
          <w:rFonts w:ascii="Palatino Linotype" w:hAnsi="Palatino Linotype" w:cs="Arial"/>
          <w:sz w:val="24"/>
          <w:szCs w:val="24"/>
        </w:rPr>
        <w:t>, en contra de la respuesta del</w:t>
      </w:r>
      <w:r w:rsidR="002B0454">
        <w:rPr>
          <w:rFonts w:ascii="Palatino Linotype" w:hAnsi="Palatino Linotype" w:cs="Arial"/>
          <w:sz w:val="24"/>
          <w:szCs w:val="24"/>
        </w:rPr>
        <w:t xml:space="preserve"> </w:t>
      </w:r>
      <w:r w:rsidR="007C679A">
        <w:rPr>
          <w:rFonts w:ascii="Palatino Linotype" w:hAnsi="Palatino Linotype" w:cs="Arial"/>
          <w:b/>
          <w:bCs/>
          <w:sz w:val="24"/>
          <w:lang w:eastAsia="es-MX"/>
        </w:rPr>
        <w:t>Ayuntamiento de T</w:t>
      </w:r>
      <w:r w:rsidR="00883F71">
        <w:rPr>
          <w:rFonts w:ascii="Palatino Linotype" w:hAnsi="Palatino Linotype" w:cs="Arial"/>
          <w:b/>
          <w:bCs/>
          <w:sz w:val="24"/>
          <w:lang w:eastAsia="es-MX"/>
        </w:rPr>
        <w:t>lalnepantla de Baz</w:t>
      </w:r>
      <w:r w:rsidR="004B4EA9" w:rsidRPr="00631855">
        <w:rPr>
          <w:rFonts w:ascii="Palatino Linotype" w:hAnsi="Palatino Linotype" w:cs="Arial"/>
          <w:sz w:val="24"/>
          <w:szCs w:val="24"/>
        </w:rPr>
        <w:t>,</w:t>
      </w:r>
      <w:r w:rsidR="004B4EA9"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544FF5" w:rsidRPr="00AD2A55">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555CF7" w:rsidRPr="00784151" w:rsidRDefault="00555CF7" w:rsidP="00746E80">
      <w:pPr>
        <w:tabs>
          <w:tab w:val="left" w:pos="6960"/>
        </w:tabs>
        <w:spacing w:after="0" w:line="360" w:lineRule="auto"/>
        <w:jc w:val="both"/>
        <w:rPr>
          <w:rFonts w:ascii="Palatino Linotype" w:hAnsi="Palatino Linotype" w:cs="Arial"/>
          <w:sz w:val="20"/>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784151" w:rsidRDefault="00555CF7" w:rsidP="00746E80">
      <w:pPr>
        <w:spacing w:after="0" w:line="360" w:lineRule="auto"/>
        <w:rPr>
          <w:rFonts w:ascii="Palatino Linotype" w:hAnsi="Palatino Linotype" w:cs="Arial"/>
          <w:b/>
          <w:sz w:val="20"/>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C679A">
        <w:rPr>
          <w:rFonts w:ascii="Palatino Linotype" w:hAnsi="Palatino Linotype" w:cs="Arial"/>
          <w:sz w:val="24"/>
          <w:szCs w:val="24"/>
        </w:rPr>
        <w:t>veinticuatro de septiembre</w:t>
      </w:r>
      <w:r w:rsidR="001F43D0">
        <w:rPr>
          <w:rFonts w:ascii="Palatino Linotype" w:hAnsi="Palatino Linotype" w:cs="Arial"/>
          <w:sz w:val="24"/>
          <w:szCs w:val="24"/>
        </w:rPr>
        <w:t xml:space="preserve">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Recurrente</w:t>
      </w:r>
      <w:r w:rsidR="00544FF5"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2B0454">
        <w:rPr>
          <w:rFonts w:ascii="Verdana" w:hAnsi="Verdana"/>
          <w:b/>
          <w:bCs/>
          <w:color w:val="FF0000"/>
        </w:rPr>
        <w:t> </w:t>
      </w:r>
      <w:r w:rsidR="00883F71" w:rsidRPr="00883F71">
        <w:rPr>
          <w:rFonts w:ascii="Palatino Linotype" w:hAnsi="Palatino Linotype" w:cs="Arial"/>
          <w:b/>
          <w:sz w:val="24"/>
          <w:szCs w:val="24"/>
        </w:rPr>
        <w:t>00980/TLALNEPA/IP/2019</w:t>
      </w:r>
      <w:r w:rsidRPr="00E60668">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784151" w:rsidRDefault="00555CF7" w:rsidP="00746E80">
      <w:pPr>
        <w:spacing w:after="0" w:line="360" w:lineRule="auto"/>
        <w:ind w:left="851" w:right="850"/>
        <w:jc w:val="both"/>
        <w:rPr>
          <w:rFonts w:ascii="Palatino Linotype" w:hAnsi="Palatino Linotype" w:cs="Arial"/>
          <w:i/>
          <w:sz w:val="16"/>
          <w:szCs w:val="24"/>
        </w:rPr>
      </w:pPr>
    </w:p>
    <w:p w:rsidR="00555CF7" w:rsidRPr="00883F71" w:rsidRDefault="00555CF7" w:rsidP="00072203">
      <w:pPr>
        <w:ind w:left="851" w:right="850"/>
        <w:jc w:val="both"/>
        <w:rPr>
          <w:rFonts w:ascii="Palatino Linotype" w:eastAsia="Times New Roman" w:hAnsi="Palatino Linotype" w:cs="Times New Roman"/>
          <w:i/>
          <w:lang w:eastAsia="es-MX"/>
        </w:rPr>
      </w:pPr>
      <w:r w:rsidRPr="00883F71">
        <w:rPr>
          <w:rFonts w:ascii="Palatino Linotype" w:eastAsia="Times New Roman" w:hAnsi="Palatino Linotype" w:cs="Times New Roman"/>
          <w:i/>
          <w:lang w:eastAsia="es-ES"/>
        </w:rPr>
        <w:t>“</w:t>
      </w:r>
      <w:r w:rsidR="00883F71" w:rsidRPr="00883F71">
        <w:rPr>
          <w:rFonts w:ascii="Palatino Linotype" w:hAnsi="Palatino Linotype"/>
          <w:i/>
          <w:color w:val="000000"/>
        </w:rPr>
        <w:t xml:space="preserve">De acuerdo al Reglamento Interno de la Administración </w:t>
      </w:r>
      <w:proofErr w:type="spellStart"/>
      <w:r w:rsidR="00883F71" w:rsidRPr="00883F71">
        <w:rPr>
          <w:rFonts w:ascii="Palatino Linotype" w:hAnsi="Palatino Linotype"/>
          <w:i/>
          <w:color w:val="000000"/>
        </w:rPr>
        <w:t>Publica</w:t>
      </w:r>
      <w:proofErr w:type="spellEnd"/>
      <w:r w:rsidR="00883F71" w:rsidRPr="00883F71">
        <w:rPr>
          <w:rFonts w:ascii="Palatino Linotype" w:hAnsi="Palatino Linotype"/>
          <w:i/>
          <w:color w:val="000000"/>
        </w:rPr>
        <w:t xml:space="preserve"> Municipal de Tlalnepantla de Baz, México solicito lo siguiente: Los programas y estrategias que se mencionan en el Articulo 55, para que la cultura de Protección Civil llegue a cada habitante de Tlalnepantla. Articulo 56 </w:t>
      </w:r>
      <w:proofErr w:type="spellStart"/>
      <w:r w:rsidR="00883F71" w:rsidRPr="00883F71">
        <w:rPr>
          <w:rFonts w:ascii="Palatino Linotype" w:hAnsi="Palatino Linotype"/>
          <w:i/>
          <w:color w:val="000000"/>
        </w:rPr>
        <w:t>Fracc</w:t>
      </w:r>
      <w:proofErr w:type="spellEnd"/>
      <w:r w:rsidR="00883F71" w:rsidRPr="00883F71">
        <w:rPr>
          <w:rFonts w:ascii="Palatino Linotype" w:hAnsi="Palatino Linotype"/>
          <w:i/>
          <w:color w:val="000000"/>
        </w:rPr>
        <w:t xml:space="preserve">. II. El registro de grupos voluntarios y comités vecinales. </w:t>
      </w:r>
      <w:proofErr w:type="spellStart"/>
      <w:r w:rsidR="00883F71" w:rsidRPr="00883F71">
        <w:rPr>
          <w:rFonts w:ascii="Palatino Linotype" w:hAnsi="Palatino Linotype"/>
          <w:i/>
          <w:color w:val="000000"/>
        </w:rPr>
        <w:t>Fracc</w:t>
      </w:r>
      <w:proofErr w:type="spellEnd"/>
      <w:r w:rsidR="00883F71" w:rsidRPr="00883F71">
        <w:rPr>
          <w:rFonts w:ascii="Palatino Linotype" w:hAnsi="Palatino Linotype"/>
          <w:i/>
          <w:color w:val="000000"/>
        </w:rPr>
        <w:t xml:space="preserve">. III. Se informe en que consiste la cruzada de cultura de Protección Civil en las comunidades, su programa y resultados </w:t>
      </w:r>
      <w:proofErr w:type="spellStart"/>
      <w:r w:rsidR="00883F71" w:rsidRPr="00883F71">
        <w:rPr>
          <w:rFonts w:ascii="Palatino Linotype" w:hAnsi="Palatino Linotype"/>
          <w:i/>
          <w:color w:val="000000"/>
        </w:rPr>
        <w:t>Fracc</w:t>
      </w:r>
      <w:proofErr w:type="spellEnd"/>
      <w:r w:rsidR="00883F71" w:rsidRPr="00883F71">
        <w:rPr>
          <w:rFonts w:ascii="Palatino Linotype" w:hAnsi="Palatino Linotype"/>
          <w:i/>
          <w:color w:val="000000"/>
        </w:rPr>
        <w:t>. VI ¿</w:t>
      </w:r>
      <w:proofErr w:type="spellStart"/>
      <w:r w:rsidR="00883F71" w:rsidRPr="00883F71">
        <w:rPr>
          <w:rFonts w:ascii="Palatino Linotype" w:hAnsi="Palatino Linotype"/>
          <w:i/>
          <w:color w:val="000000"/>
        </w:rPr>
        <w:t>Cuando</w:t>
      </w:r>
      <w:proofErr w:type="spellEnd"/>
      <w:r w:rsidR="00883F71" w:rsidRPr="00883F71">
        <w:rPr>
          <w:rFonts w:ascii="Palatino Linotype" w:hAnsi="Palatino Linotype"/>
          <w:i/>
          <w:color w:val="000000"/>
        </w:rPr>
        <w:t xml:space="preserve"> se realizará o se realizó la semana de Protección Civil? ¿Cuál es el propósito, si se ha difundido y en </w:t>
      </w:r>
      <w:proofErr w:type="spellStart"/>
      <w:r w:rsidR="00883F71" w:rsidRPr="00883F71">
        <w:rPr>
          <w:rFonts w:ascii="Palatino Linotype" w:hAnsi="Palatino Linotype"/>
          <w:i/>
          <w:color w:val="000000"/>
        </w:rPr>
        <w:t>que</w:t>
      </w:r>
      <w:proofErr w:type="spellEnd"/>
      <w:r w:rsidR="00883F71" w:rsidRPr="00883F71">
        <w:rPr>
          <w:rFonts w:ascii="Palatino Linotype" w:hAnsi="Palatino Linotype"/>
          <w:i/>
          <w:color w:val="000000"/>
        </w:rPr>
        <w:t xml:space="preserve"> consiste? Articulo 58.- La programación de cursos de su personal, </w:t>
      </w:r>
      <w:r w:rsidR="00883F71" w:rsidRPr="00883F71">
        <w:rPr>
          <w:rFonts w:ascii="Palatino Linotype" w:hAnsi="Palatino Linotype"/>
          <w:i/>
          <w:color w:val="000000"/>
        </w:rPr>
        <w:lastRenderedPageBreak/>
        <w:t xml:space="preserve">los temas, así como el de la comunidad que será capacitada o por capacitar y los temas relacionados Articulo 59.- </w:t>
      </w:r>
      <w:proofErr w:type="spellStart"/>
      <w:r w:rsidR="00883F71" w:rsidRPr="00883F71">
        <w:rPr>
          <w:rFonts w:ascii="Palatino Linotype" w:hAnsi="Palatino Linotype"/>
          <w:i/>
          <w:color w:val="000000"/>
        </w:rPr>
        <w:t>Fracc</w:t>
      </w:r>
      <w:proofErr w:type="spellEnd"/>
      <w:r w:rsidR="00883F71" w:rsidRPr="00883F71">
        <w:rPr>
          <w:rFonts w:ascii="Palatino Linotype" w:hAnsi="Palatino Linotype"/>
          <w:i/>
          <w:color w:val="000000"/>
        </w:rPr>
        <w:t xml:space="preserve">. I. El total de cursos y tema de capacitación por comunidad, escuela, dependencia y entidades municipales y los totales de capacitados de cada curso </w:t>
      </w:r>
      <w:proofErr w:type="spellStart"/>
      <w:r w:rsidR="00883F71" w:rsidRPr="00883F71">
        <w:rPr>
          <w:rFonts w:ascii="Palatino Linotype" w:hAnsi="Palatino Linotype"/>
          <w:i/>
          <w:color w:val="000000"/>
        </w:rPr>
        <w:t>Fracc</w:t>
      </w:r>
      <w:proofErr w:type="spellEnd"/>
      <w:r w:rsidR="00883F71" w:rsidRPr="00883F71">
        <w:rPr>
          <w:rFonts w:ascii="Palatino Linotype" w:hAnsi="Palatino Linotype"/>
          <w:i/>
          <w:color w:val="000000"/>
        </w:rPr>
        <w:t>. IV. El perfil del capacitador, total de capacitadores y se compruebe los conocimientos necesarios para impartir cursos en cada materia de acuerdo a los ordenamientos legales aplicables en su competencia.</w:t>
      </w:r>
      <w:r w:rsidRPr="00883F71">
        <w:rPr>
          <w:rFonts w:ascii="Palatino Linotype" w:eastAsia="Times New Roman" w:hAnsi="Palatino Linotype" w:cs="Times New Roman"/>
          <w:i/>
          <w:lang w:eastAsia="es-ES"/>
        </w:rPr>
        <w:t>”</w:t>
      </w:r>
      <w:r w:rsidRPr="00883F71">
        <w:rPr>
          <w:rFonts w:ascii="Palatino Linotype" w:eastAsia="Times New Roman" w:hAnsi="Palatino Linotype" w:cs="Times New Roman"/>
          <w:i/>
          <w:lang w:val="es-ES_tradnl" w:eastAsia="es-ES"/>
        </w:rPr>
        <w:t xml:space="preserve"> (</w:t>
      </w:r>
      <w:proofErr w:type="gramStart"/>
      <w:r w:rsidRPr="00883F71">
        <w:rPr>
          <w:rFonts w:ascii="Palatino Linotype" w:eastAsia="Times New Roman" w:hAnsi="Palatino Linotype" w:cs="Times New Roman"/>
          <w:i/>
          <w:lang w:val="es-ES_tradnl" w:eastAsia="es-ES"/>
        </w:rPr>
        <w:t>sic</w:t>
      </w:r>
      <w:proofErr w:type="gramEnd"/>
      <w:r w:rsidRPr="00883F71">
        <w:rPr>
          <w:rFonts w:ascii="Palatino Linotype" w:eastAsia="Times New Roman" w:hAnsi="Palatino Linotype" w:cs="Times New Roman"/>
          <w:i/>
          <w:lang w:val="es-ES_tradnl" w:eastAsia="es-ES"/>
        </w:rPr>
        <w:t>).</w:t>
      </w:r>
    </w:p>
    <w:p w:rsidR="00555CF7" w:rsidRDefault="00555CF7" w:rsidP="00746E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B6EFE"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007C679A">
        <w:rPr>
          <w:rFonts w:ascii="Palatino Linotype" w:hAnsi="Palatino Linotype" w:cs="Arial"/>
          <w:i/>
          <w:sz w:val="24"/>
          <w:szCs w:val="24"/>
        </w:rPr>
        <w:t>co</w:t>
      </w:r>
      <w:r w:rsidR="00883F71">
        <w:rPr>
          <w:rFonts w:ascii="Palatino Linotype" w:hAnsi="Palatino Linotype" w:cs="Arial"/>
          <w:i/>
          <w:sz w:val="24"/>
          <w:szCs w:val="24"/>
        </w:rPr>
        <w:t xml:space="preserve">rreo </w:t>
      </w:r>
      <w:proofErr w:type="spellStart"/>
      <w:r w:rsidR="00883F71">
        <w:rPr>
          <w:rFonts w:ascii="Palatino Linotype" w:hAnsi="Palatino Linotype" w:cs="Arial"/>
          <w:i/>
          <w:sz w:val="24"/>
          <w:szCs w:val="24"/>
        </w:rPr>
        <w:t>electronico</w:t>
      </w:r>
      <w:proofErr w:type="spellEnd"/>
      <w:r w:rsidRPr="00201765">
        <w:rPr>
          <w:rFonts w:ascii="Palatino Linotype" w:hAnsi="Palatino Linotype" w:cs="Arial"/>
          <w:sz w:val="24"/>
          <w:szCs w:val="24"/>
        </w:rPr>
        <w:t>”.</w:t>
      </w:r>
    </w:p>
    <w:p w:rsidR="00883F71" w:rsidRPr="00201765" w:rsidRDefault="00883F71" w:rsidP="006B6EFE">
      <w:pPr>
        <w:spacing w:after="0" w:line="360" w:lineRule="auto"/>
        <w:jc w:val="both"/>
        <w:rPr>
          <w:rFonts w:ascii="Palatino Linotype" w:hAnsi="Palatino Linotype" w:cs="Arial"/>
          <w:sz w:val="24"/>
          <w:szCs w:val="24"/>
        </w:rPr>
      </w:pPr>
    </w:p>
    <w:p w:rsidR="00555CF7" w:rsidRPr="00E60668" w:rsidRDefault="00E60668" w:rsidP="00746E80">
      <w:pPr>
        <w:spacing w:after="0" w:line="360" w:lineRule="auto"/>
        <w:jc w:val="both"/>
        <w:rPr>
          <w:rFonts w:ascii="Palatino Linotype" w:hAnsi="Palatino Linotype" w:cs="Arial"/>
          <w:sz w:val="24"/>
          <w:szCs w:val="24"/>
        </w:rPr>
      </w:pPr>
      <w:r>
        <w:rPr>
          <w:rFonts w:ascii="Palatino Linotype" w:hAnsi="Palatino Linotype" w:cs="Arial"/>
          <w:b/>
          <w:sz w:val="28"/>
          <w:szCs w:val="24"/>
        </w:rPr>
        <w:t>SEGUNDO</w:t>
      </w:r>
      <w:r w:rsidR="006D1138">
        <w:rPr>
          <w:rFonts w:ascii="Palatino Linotype" w:hAnsi="Palatino Linotype" w:cs="Arial"/>
          <w:b/>
          <w:sz w:val="28"/>
          <w:szCs w:val="24"/>
        </w:rPr>
        <w:t xml:space="preserve">. </w:t>
      </w:r>
      <w:r w:rsidR="006D1138" w:rsidRPr="006D1138">
        <w:rPr>
          <w:rFonts w:ascii="Palatino Linotype" w:hAnsi="Palatino Linotype" w:cs="Arial"/>
          <w:b/>
          <w:sz w:val="24"/>
          <w:szCs w:val="24"/>
        </w:rPr>
        <w:t>De la r</w:t>
      </w:r>
      <w:r w:rsidR="00555CF7" w:rsidRPr="006D1138">
        <w:rPr>
          <w:rFonts w:ascii="Palatino Linotype" w:hAnsi="Palatino Linotype" w:cs="Arial"/>
          <w:b/>
          <w:sz w:val="24"/>
          <w:szCs w:val="24"/>
        </w:rPr>
        <w:t>e</w:t>
      </w:r>
      <w:r w:rsidR="00555CF7" w:rsidRPr="002751F6">
        <w:rPr>
          <w:rFonts w:ascii="Palatino Linotype" w:hAnsi="Palatino Linotype" w:cs="Arial"/>
          <w:b/>
          <w:sz w:val="24"/>
          <w:szCs w:val="24"/>
        </w:rPr>
        <w:t xml:space="preserve">spuesta del sujeto obligado. </w:t>
      </w:r>
    </w:p>
    <w:p w:rsidR="00555CF7" w:rsidRDefault="00555CF7" w:rsidP="00746E80">
      <w:pPr>
        <w:spacing w:after="0" w:line="360" w:lineRule="auto"/>
        <w:jc w:val="both"/>
        <w:rPr>
          <w:rFonts w:ascii="Palatino Linotype" w:hAnsi="Palatino Linotype" w:cs="Arial"/>
          <w:sz w:val="24"/>
          <w:szCs w:val="24"/>
        </w:rPr>
      </w:pPr>
      <w:r w:rsidRPr="00DF7833">
        <w:rPr>
          <w:rFonts w:ascii="Palatino Linotype" w:hAnsi="Palatino Linotype" w:cs="Arial"/>
          <w:sz w:val="24"/>
          <w:szCs w:val="24"/>
        </w:rPr>
        <w:t xml:space="preserve">De las constancias que obran en el sistema SAIMEX, se advierte que en fecha </w:t>
      </w:r>
      <w:r w:rsidR="00CB3155">
        <w:rPr>
          <w:rFonts w:ascii="Palatino Linotype" w:hAnsi="Palatino Linotype" w:cs="Arial"/>
          <w:sz w:val="24"/>
          <w:szCs w:val="24"/>
        </w:rPr>
        <w:t xml:space="preserve">quince </w:t>
      </w:r>
      <w:r w:rsidR="001D5F8D">
        <w:rPr>
          <w:rFonts w:ascii="Palatino Linotype" w:hAnsi="Palatino Linotype" w:cs="Arial"/>
          <w:sz w:val="24"/>
          <w:szCs w:val="24"/>
        </w:rPr>
        <w:t>de octubre</w:t>
      </w:r>
      <w:r w:rsidR="00E335CD">
        <w:rPr>
          <w:rFonts w:ascii="Palatino Linotype" w:hAnsi="Palatino Linotype" w:cs="Arial"/>
          <w:sz w:val="24"/>
          <w:szCs w:val="24"/>
        </w:rPr>
        <w:t xml:space="preserve"> de</w:t>
      </w:r>
      <w:r w:rsidRPr="00DF7833">
        <w:rPr>
          <w:rFonts w:ascii="Palatino Linotype" w:hAnsi="Palatino Linotype" w:cs="Arial"/>
          <w:sz w:val="24"/>
          <w:szCs w:val="24"/>
        </w:rPr>
        <w:t xml:space="preserve"> dos mil diecinueve, el </w:t>
      </w:r>
      <w:r w:rsidR="00B10227" w:rsidRPr="00DF7833">
        <w:rPr>
          <w:rFonts w:ascii="Palatino Linotype" w:hAnsi="Palatino Linotype" w:cs="Arial"/>
          <w:sz w:val="24"/>
          <w:szCs w:val="24"/>
        </w:rPr>
        <w:t xml:space="preserve">Sujeto Obligado </w:t>
      </w:r>
      <w:r w:rsidRPr="00DF7833">
        <w:rPr>
          <w:rFonts w:ascii="Palatino Linotype" w:hAnsi="Palatino Linotype" w:cs="Arial"/>
          <w:sz w:val="24"/>
          <w:szCs w:val="24"/>
        </w:rPr>
        <w:t>emitió respuesta en los siguientes términos:</w:t>
      </w:r>
    </w:p>
    <w:p w:rsidR="00B10227" w:rsidRPr="00E335CD" w:rsidRDefault="00B10227" w:rsidP="00746E80">
      <w:pPr>
        <w:spacing w:after="0" w:line="360" w:lineRule="auto"/>
        <w:jc w:val="both"/>
        <w:rPr>
          <w:rFonts w:ascii="Palatino Linotype" w:hAnsi="Palatino Linotype" w:cs="Arial"/>
          <w:i/>
          <w:sz w:val="16"/>
          <w:szCs w:val="24"/>
        </w:rPr>
      </w:pPr>
    </w:p>
    <w:p w:rsidR="007C679A" w:rsidRPr="00BB4344" w:rsidRDefault="00CB3155" w:rsidP="001D5F8D">
      <w:pPr>
        <w:tabs>
          <w:tab w:val="left" w:pos="993"/>
        </w:tabs>
        <w:spacing w:after="0" w:line="240" w:lineRule="auto"/>
        <w:ind w:left="851" w:right="850"/>
        <w:jc w:val="right"/>
        <w:rPr>
          <w:rFonts w:ascii="Palatino Linotype" w:hAnsi="Palatino Linotype"/>
          <w:i/>
          <w:color w:val="000000"/>
        </w:rPr>
      </w:pPr>
      <w:r w:rsidRPr="00BB4344">
        <w:rPr>
          <w:rFonts w:ascii="Palatino Linotype" w:hAnsi="Palatino Linotype"/>
          <w:i/>
          <w:color w:val="000000"/>
        </w:rPr>
        <w:t>Folio de la solicitud: 00980/TLALNEPA/IP/2019</w:t>
      </w:r>
    </w:p>
    <w:p w:rsidR="00CB3155" w:rsidRPr="00BB4344" w:rsidRDefault="00CB3155" w:rsidP="001D5F8D">
      <w:pPr>
        <w:tabs>
          <w:tab w:val="left" w:pos="993"/>
        </w:tabs>
        <w:spacing w:after="0" w:line="240" w:lineRule="auto"/>
        <w:ind w:left="851" w:right="850"/>
        <w:jc w:val="right"/>
        <w:rPr>
          <w:rFonts w:ascii="Palatino Linotype" w:hAnsi="Palatino Linotype"/>
          <w:i/>
          <w:color w:val="000000"/>
        </w:rPr>
      </w:pPr>
    </w:p>
    <w:p w:rsidR="007C679A" w:rsidRPr="00BB4344" w:rsidRDefault="00CB3155" w:rsidP="001D5F8D">
      <w:pPr>
        <w:tabs>
          <w:tab w:val="left" w:pos="993"/>
        </w:tabs>
        <w:spacing w:after="0" w:line="240" w:lineRule="auto"/>
        <w:ind w:left="851" w:right="850"/>
        <w:jc w:val="both"/>
        <w:rPr>
          <w:rFonts w:ascii="Palatino Linotype" w:hAnsi="Palatino Linotype"/>
          <w:i/>
          <w:color w:val="000000"/>
        </w:rPr>
      </w:pPr>
      <w:r w:rsidRPr="00BB4344">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B3155" w:rsidRPr="00BB4344" w:rsidRDefault="00CB3155" w:rsidP="001D5F8D">
      <w:pPr>
        <w:tabs>
          <w:tab w:val="left" w:pos="993"/>
        </w:tabs>
        <w:spacing w:after="0" w:line="240" w:lineRule="auto"/>
        <w:ind w:left="851" w:right="850"/>
        <w:jc w:val="both"/>
        <w:rPr>
          <w:rFonts w:ascii="Palatino Linotype" w:hAnsi="Palatino Linotype"/>
          <w:i/>
          <w:color w:val="000000"/>
        </w:rPr>
      </w:pPr>
    </w:p>
    <w:p w:rsidR="007C679A" w:rsidRPr="00BB4344" w:rsidRDefault="00BB4344" w:rsidP="001D5F8D">
      <w:pPr>
        <w:tabs>
          <w:tab w:val="left" w:pos="993"/>
        </w:tabs>
        <w:spacing w:after="0" w:line="240" w:lineRule="auto"/>
        <w:ind w:left="851" w:right="850"/>
        <w:jc w:val="both"/>
        <w:rPr>
          <w:rFonts w:ascii="Palatino Linotype" w:hAnsi="Palatino Linotype"/>
          <w:i/>
          <w:color w:val="000000"/>
        </w:rPr>
      </w:pPr>
      <w:r w:rsidRPr="00BB4344">
        <w:rPr>
          <w:rFonts w:ascii="Palatino Linotype" w:hAnsi="Palatino Linotype"/>
          <w:i/>
          <w:color w:val="000000"/>
        </w:rPr>
        <w:t>POR MEDIO DE LA PRESENTE SE LE INFORMA QUE LA RESPUESTA A LA SOLICITUD DE INFORMACIÓN PÚBLICA CON NÚMERO DE FOLIO 00980/TLALNEPA/IP/2019, FUE ENVIADA EN LA MODALIDAD INDICADA, VÍA CORREO ELECTRÓNICO</w:t>
      </w:r>
    </w:p>
    <w:p w:rsidR="00BB4344" w:rsidRPr="00BB4344" w:rsidRDefault="00BB4344" w:rsidP="001D5F8D">
      <w:pPr>
        <w:tabs>
          <w:tab w:val="left" w:pos="993"/>
        </w:tabs>
        <w:spacing w:after="0" w:line="240" w:lineRule="auto"/>
        <w:ind w:left="851" w:right="850"/>
        <w:jc w:val="both"/>
        <w:rPr>
          <w:rFonts w:ascii="Palatino Linotype" w:hAnsi="Palatino Linotype"/>
          <w:i/>
          <w:color w:val="000000"/>
        </w:rPr>
      </w:pPr>
    </w:p>
    <w:p w:rsidR="00B10227" w:rsidRPr="00BB4344" w:rsidRDefault="00B10227" w:rsidP="001D5F8D">
      <w:pPr>
        <w:tabs>
          <w:tab w:val="left" w:pos="993"/>
        </w:tabs>
        <w:spacing w:after="0" w:line="240" w:lineRule="auto"/>
        <w:ind w:left="851" w:right="850"/>
        <w:jc w:val="both"/>
        <w:rPr>
          <w:rFonts w:ascii="Palatino Linotype" w:hAnsi="Palatino Linotype"/>
          <w:i/>
          <w:color w:val="000000"/>
        </w:rPr>
      </w:pPr>
      <w:r w:rsidRPr="00BB4344">
        <w:rPr>
          <w:rFonts w:ascii="Palatino Linotype" w:hAnsi="Palatino Linotype"/>
          <w:i/>
          <w:color w:val="000000"/>
        </w:rPr>
        <w:t>ATENTAMENTE</w:t>
      </w:r>
    </w:p>
    <w:p w:rsidR="00E335CD" w:rsidRDefault="00BB4344" w:rsidP="00B60B79">
      <w:pPr>
        <w:spacing w:after="0" w:line="360" w:lineRule="auto"/>
        <w:ind w:left="851"/>
        <w:jc w:val="both"/>
        <w:rPr>
          <w:rFonts w:ascii="Palatino Linotype" w:hAnsi="Palatino Linotype"/>
          <w:i/>
          <w:color w:val="000000"/>
        </w:rPr>
      </w:pPr>
      <w:r w:rsidRPr="00BB4344">
        <w:rPr>
          <w:rFonts w:ascii="Palatino Linotype" w:hAnsi="Palatino Linotype"/>
          <w:i/>
          <w:color w:val="000000"/>
        </w:rPr>
        <w:t xml:space="preserve">Lic. </w:t>
      </w:r>
      <w:proofErr w:type="spellStart"/>
      <w:r w:rsidRPr="00BB4344">
        <w:rPr>
          <w:rFonts w:ascii="Palatino Linotype" w:hAnsi="Palatino Linotype"/>
          <w:i/>
          <w:color w:val="000000"/>
        </w:rPr>
        <w:t>Monica</w:t>
      </w:r>
      <w:proofErr w:type="spellEnd"/>
      <w:r w:rsidRPr="00BB4344">
        <w:rPr>
          <w:rFonts w:ascii="Palatino Linotype" w:hAnsi="Palatino Linotype"/>
          <w:i/>
          <w:color w:val="000000"/>
        </w:rPr>
        <w:t xml:space="preserve"> Chávez Durán</w:t>
      </w:r>
    </w:p>
    <w:p w:rsidR="00BB4344" w:rsidRPr="00BB4344" w:rsidRDefault="00BB4344" w:rsidP="00B60B79">
      <w:pPr>
        <w:spacing w:after="0" w:line="360" w:lineRule="auto"/>
        <w:ind w:left="851"/>
        <w:jc w:val="both"/>
        <w:rPr>
          <w:rFonts w:ascii="Palatino Linotype" w:hAnsi="Palatino Linotype" w:cs="Arial"/>
          <w:i/>
        </w:rPr>
      </w:pPr>
    </w:p>
    <w:p w:rsidR="00CA4B5C" w:rsidRDefault="00555CF7" w:rsidP="004C3B2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Se hace constar que el </w:t>
      </w:r>
      <w:r w:rsidR="00B10227" w:rsidRPr="00B10227">
        <w:rPr>
          <w:rFonts w:ascii="Palatino Linotype" w:hAnsi="Palatino Linotype" w:cs="Arial"/>
          <w:sz w:val="24"/>
          <w:szCs w:val="24"/>
        </w:rPr>
        <w:t>Sujeto Obligado</w:t>
      </w:r>
      <w:r>
        <w:rPr>
          <w:rFonts w:ascii="Palatino Linotype" w:hAnsi="Palatino Linotype" w:cs="Arial"/>
          <w:sz w:val="24"/>
          <w:szCs w:val="24"/>
        </w:rPr>
        <w:t xml:space="preserve"> adjunto </w:t>
      </w:r>
      <w:r w:rsidR="00BB4344">
        <w:rPr>
          <w:rFonts w:ascii="Palatino Linotype" w:hAnsi="Palatino Linotype" w:cs="Arial"/>
          <w:sz w:val="24"/>
          <w:szCs w:val="24"/>
        </w:rPr>
        <w:t>un archivo</w:t>
      </w:r>
      <w:r w:rsidR="004C3B2D">
        <w:rPr>
          <w:rFonts w:ascii="Palatino Linotype" w:hAnsi="Palatino Linotype" w:cs="Arial"/>
          <w:sz w:val="24"/>
          <w:szCs w:val="24"/>
        </w:rPr>
        <w:t xml:space="preserve"> con </w:t>
      </w:r>
      <w:r w:rsidR="00BB4344">
        <w:rPr>
          <w:rFonts w:ascii="Palatino Linotype" w:hAnsi="Palatino Linotype" w:cs="Arial"/>
          <w:sz w:val="24"/>
          <w:szCs w:val="24"/>
        </w:rPr>
        <w:t>e</w:t>
      </w:r>
      <w:r w:rsidR="004C3B2D">
        <w:rPr>
          <w:rFonts w:ascii="Palatino Linotype" w:hAnsi="Palatino Linotype" w:cs="Arial"/>
          <w:sz w:val="24"/>
          <w:szCs w:val="24"/>
        </w:rPr>
        <w:t>l siguiente nombre y contenido:</w:t>
      </w:r>
    </w:p>
    <w:p w:rsidR="00447B9F" w:rsidRDefault="00BB4344" w:rsidP="00BB4344">
      <w:pPr>
        <w:spacing w:after="0" w:line="360" w:lineRule="auto"/>
        <w:jc w:val="both"/>
        <w:rPr>
          <w:rFonts w:ascii="Palatino Linotype" w:hAnsi="Palatino Linotype" w:cs="Arial"/>
          <w:sz w:val="24"/>
          <w:szCs w:val="24"/>
        </w:rPr>
      </w:pPr>
      <w:r>
        <w:rPr>
          <w:rFonts w:ascii="Palatino Linotype" w:hAnsi="Palatino Linotype" w:cs="Arial"/>
          <w:b/>
          <w:sz w:val="24"/>
          <w:szCs w:val="24"/>
        </w:rPr>
        <w:t>CORREO ELECTRONICO</w:t>
      </w:r>
      <w:r w:rsidR="004C3B2D">
        <w:rPr>
          <w:rFonts w:ascii="Palatino Linotype" w:hAnsi="Palatino Linotype" w:cs="Arial"/>
          <w:b/>
          <w:sz w:val="24"/>
          <w:szCs w:val="24"/>
        </w:rPr>
        <w:t>.</w:t>
      </w:r>
      <w:r>
        <w:rPr>
          <w:rFonts w:ascii="Palatino Linotype" w:hAnsi="Palatino Linotype" w:cs="Arial"/>
          <w:b/>
          <w:sz w:val="24"/>
          <w:szCs w:val="24"/>
        </w:rPr>
        <w:t>PDF</w:t>
      </w:r>
      <w:r w:rsidR="004C3B2D">
        <w:rPr>
          <w:rFonts w:ascii="Palatino Linotype" w:hAnsi="Palatino Linotype" w:cs="Arial"/>
          <w:b/>
          <w:sz w:val="24"/>
          <w:szCs w:val="24"/>
        </w:rPr>
        <w:t xml:space="preserve">, </w:t>
      </w:r>
      <w:r>
        <w:rPr>
          <w:rFonts w:ascii="Palatino Linotype" w:hAnsi="Palatino Linotype" w:cs="Arial"/>
          <w:sz w:val="24"/>
          <w:szCs w:val="24"/>
        </w:rPr>
        <w:t>que contiene lo siguiente:</w:t>
      </w:r>
    </w:p>
    <w:p w:rsidR="00BB4344" w:rsidRPr="00BB4344" w:rsidRDefault="00BB4344" w:rsidP="00BB4344">
      <w:pPr>
        <w:spacing w:after="0" w:line="360" w:lineRule="auto"/>
        <w:jc w:val="center"/>
        <w:rPr>
          <w:rFonts w:ascii="Palatino Linotype" w:hAnsi="Palatino Linotype" w:cs="Arial"/>
          <w:sz w:val="24"/>
          <w:szCs w:val="24"/>
        </w:rPr>
      </w:pPr>
    </w:p>
    <w:p w:rsidR="00BB4344" w:rsidRPr="00447B9F" w:rsidRDefault="00BB4344" w:rsidP="00BB4344">
      <w:pPr>
        <w:spacing w:after="0" w:line="360" w:lineRule="auto"/>
        <w:jc w:val="both"/>
        <w:rPr>
          <w:rFonts w:ascii="Palatino Linotype" w:hAnsi="Palatino Linotype" w:cs="Arial"/>
          <w:sz w:val="24"/>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046823" w:rsidRPr="00046823">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046823" w:rsidRPr="00046823">
        <w:rPr>
          <w:rFonts w:ascii="Palatino Linotype" w:hAnsi="Palatino Linotype" w:cs="Arial"/>
          <w:sz w:val="24"/>
          <w:szCs w:val="24"/>
        </w:rPr>
        <w:t>Recurrente</w:t>
      </w:r>
      <w:r w:rsidRPr="00AD2A55">
        <w:rPr>
          <w:rFonts w:ascii="Palatino Linotype" w:hAnsi="Palatino Linotype" w:cs="Arial"/>
          <w:sz w:val="24"/>
          <w:szCs w:val="24"/>
        </w:rPr>
        <w:t xml:space="preserve"> en fecha </w:t>
      </w:r>
      <w:r w:rsidR="00CA4B5C">
        <w:rPr>
          <w:rFonts w:ascii="Palatino Linotype" w:hAnsi="Palatino Linotype" w:cs="Arial"/>
          <w:sz w:val="24"/>
          <w:szCs w:val="24"/>
        </w:rPr>
        <w:t>veinti</w:t>
      </w:r>
      <w:r w:rsidR="001B77A8">
        <w:rPr>
          <w:rFonts w:ascii="Palatino Linotype" w:hAnsi="Palatino Linotype" w:cs="Arial"/>
          <w:sz w:val="24"/>
          <w:szCs w:val="24"/>
        </w:rPr>
        <w:t>cinco</w:t>
      </w:r>
      <w:r w:rsidR="00CA4B5C">
        <w:rPr>
          <w:rFonts w:ascii="Palatino Linotype" w:hAnsi="Palatino Linotype" w:cs="Arial"/>
          <w:sz w:val="24"/>
          <w:szCs w:val="24"/>
        </w:rPr>
        <w:t xml:space="preserve"> de</w:t>
      </w:r>
      <w:r w:rsidR="008C17F7">
        <w:rPr>
          <w:rFonts w:ascii="Palatino Linotype" w:hAnsi="Palatino Linotype" w:cs="Arial"/>
          <w:sz w:val="24"/>
          <w:szCs w:val="24"/>
        </w:rPr>
        <w:t xml:space="preserve"> octubre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CA4B5C">
        <w:rPr>
          <w:rFonts w:ascii="Palatino Linotype" w:hAnsi="Palatino Linotype" w:cs="Arial"/>
          <w:b/>
          <w:bCs/>
          <w:sz w:val="24"/>
          <w:szCs w:val="24"/>
          <w:lang w:eastAsia="es-MX"/>
        </w:rPr>
        <w:t>8</w:t>
      </w:r>
      <w:r w:rsidR="001B77A8">
        <w:rPr>
          <w:rFonts w:ascii="Palatino Linotype" w:hAnsi="Palatino Linotype" w:cs="Arial"/>
          <w:b/>
          <w:bCs/>
          <w:sz w:val="24"/>
          <w:szCs w:val="24"/>
          <w:lang w:eastAsia="es-MX"/>
        </w:rPr>
        <w:t>285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Default="00A85FEB" w:rsidP="00746E80">
      <w:pPr>
        <w:pStyle w:val="Prrafodelista"/>
        <w:spacing w:line="360" w:lineRule="auto"/>
        <w:ind w:left="0"/>
        <w:jc w:val="both"/>
        <w:rPr>
          <w:rFonts w:ascii="Palatino Linotype" w:hAnsi="Palatino Linotype" w:cs="Arial"/>
          <w:b/>
        </w:rPr>
      </w:pPr>
      <w:r w:rsidRPr="00A85FEB">
        <w:rPr>
          <w:rFonts w:ascii="Palatino Linotype" w:eastAsiaTheme="minorHAnsi" w:hAnsi="Palatino Linotype" w:cs="Arial"/>
          <w:lang w:val="es-MX" w:eastAsia="en-US"/>
        </w:rPr>
        <w:drawing>
          <wp:inline distT="0" distB="0" distL="0" distR="0" wp14:anchorId="39A7EF33" wp14:editId="674A69D8">
            <wp:extent cx="5760720" cy="32124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212465"/>
                    </a:xfrm>
                    <a:prstGeom prst="rect">
                      <a:avLst/>
                    </a:prstGeom>
                  </pic:spPr>
                </pic:pic>
              </a:graphicData>
            </a:graphic>
          </wp:inline>
        </w:drawing>
      </w:r>
      <w:r w:rsidR="006E305E">
        <w:rPr>
          <w:rFonts w:ascii="Palatino Linotype" w:hAnsi="Palatino Linotype" w:cs="Arial"/>
          <w:b/>
        </w:rPr>
        <w:t>Acto Impugnado</w:t>
      </w:r>
    </w:p>
    <w:p w:rsidR="00555CF7" w:rsidRPr="001B77A8" w:rsidRDefault="00555CF7" w:rsidP="00355345">
      <w:pPr>
        <w:pStyle w:val="Prrafodelista"/>
        <w:ind w:left="567" w:right="567"/>
        <w:jc w:val="both"/>
        <w:rPr>
          <w:rFonts w:ascii="Palatino Linotype" w:hAnsi="Palatino Linotype" w:cs="Arial"/>
          <w:i/>
          <w:sz w:val="22"/>
          <w:szCs w:val="22"/>
        </w:rPr>
      </w:pPr>
      <w:r w:rsidRPr="001B77A8">
        <w:rPr>
          <w:rFonts w:ascii="Palatino Linotype" w:hAnsi="Palatino Linotype" w:cs="Arial"/>
          <w:i/>
          <w:sz w:val="22"/>
          <w:szCs w:val="22"/>
        </w:rPr>
        <w:t>“</w:t>
      </w:r>
      <w:proofErr w:type="spellStart"/>
      <w:r w:rsidR="001B77A8" w:rsidRPr="001B77A8">
        <w:rPr>
          <w:rFonts w:ascii="Palatino Linotype" w:hAnsi="Palatino Linotype"/>
          <w:i/>
          <w:color w:val="000000"/>
          <w:sz w:val="22"/>
          <w:szCs w:val="22"/>
        </w:rPr>
        <w:t>Ofico</w:t>
      </w:r>
      <w:proofErr w:type="spellEnd"/>
      <w:r w:rsidR="001B77A8" w:rsidRPr="001B77A8">
        <w:rPr>
          <w:rFonts w:ascii="Palatino Linotype" w:hAnsi="Palatino Linotype"/>
          <w:i/>
          <w:color w:val="000000"/>
          <w:sz w:val="22"/>
          <w:szCs w:val="22"/>
        </w:rPr>
        <w:t xml:space="preserve"> 00980/TLALNEPA/IP/2019 y anexos (La respuesta no es satisfactoria, ya que no responde a la solicitud que se realizó).</w:t>
      </w:r>
      <w:r w:rsidRPr="001B77A8">
        <w:rPr>
          <w:rFonts w:ascii="Palatino Linotype" w:hAnsi="Palatino Linotype" w:cs="Arial"/>
          <w:i/>
          <w:sz w:val="22"/>
          <w:szCs w:val="22"/>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rsidR="00555CF7" w:rsidRPr="001B77A8" w:rsidRDefault="00555CF7" w:rsidP="00355345">
      <w:pPr>
        <w:spacing w:after="0" w:line="240" w:lineRule="auto"/>
        <w:ind w:left="567" w:right="567"/>
        <w:jc w:val="both"/>
        <w:rPr>
          <w:rFonts w:ascii="Palatino Linotype" w:hAnsi="Palatino Linotype"/>
          <w:i/>
          <w:color w:val="000000"/>
        </w:rPr>
      </w:pPr>
      <w:r w:rsidRPr="001B77A8">
        <w:rPr>
          <w:rFonts w:ascii="Palatino Linotype" w:hAnsi="Palatino Linotype" w:cs="Arial"/>
          <w:i/>
        </w:rPr>
        <w:t>“</w:t>
      </w:r>
      <w:r w:rsidR="001B77A8" w:rsidRPr="001B77A8">
        <w:rPr>
          <w:rFonts w:ascii="Palatino Linotype" w:hAnsi="Palatino Linotype"/>
          <w:i/>
          <w:color w:val="000000"/>
        </w:rPr>
        <w:t xml:space="preserve">1.- En la solicitud no entregó, ni motivo de ninguna forma "Los programas y estrategias" que se mencionan en el Articulo 55, solo los enuncio y no los presenta. 2.- No se </w:t>
      </w:r>
      <w:proofErr w:type="spellStart"/>
      <w:r w:rsidR="001B77A8" w:rsidRPr="001B77A8">
        <w:rPr>
          <w:rFonts w:ascii="Palatino Linotype" w:hAnsi="Palatino Linotype"/>
          <w:i/>
          <w:color w:val="000000"/>
        </w:rPr>
        <w:t>proporciono</w:t>
      </w:r>
      <w:proofErr w:type="spellEnd"/>
      <w:r w:rsidR="001B77A8" w:rsidRPr="001B77A8">
        <w:rPr>
          <w:rFonts w:ascii="Palatino Linotype" w:hAnsi="Palatino Linotype"/>
          <w:i/>
          <w:color w:val="000000"/>
        </w:rPr>
        <w:t xml:space="preserve"> el registro de los grupos voluntarios y Comités Vecinales solo menciona que se encuentran en un registro interno. 3.- No presenta evidencia, ni el programa de "la cruzada de la cultura de Protección Civil en las comunidades". 4.- En respuesta a la pregunta </w:t>
      </w:r>
      <w:proofErr w:type="spellStart"/>
      <w:r w:rsidR="001B77A8" w:rsidRPr="001B77A8">
        <w:rPr>
          <w:rFonts w:ascii="Palatino Linotype" w:hAnsi="Palatino Linotype"/>
          <w:i/>
          <w:color w:val="000000"/>
        </w:rPr>
        <w:t>Fracc</w:t>
      </w:r>
      <w:proofErr w:type="spellEnd"/>
      <w:r w:rsidR="001B77A8" w:rsidRPr="001B77A8">
        <w:rPr>
          <w:rFonts w:ascii="Palatino Linotype" w:hAnsi="Palatino Linotype"/>
          <w:i/>
          <w:color w:val="000000"/>
        </w:rPr>
        <w:t>. VI ¿</w:t>
      </w:r>
      <w:proofErr w:type="spellStart"/>
      <w:r w:rsidR="001B77A8" w:rsidRPr="001B77A8">
        <w:rPr>
          <w:rFonts w:ascii="Palatino Linotype" w:hAnsi="Palatino Linotype"/>
          <w:i/>
          <w:color w:val="000000"/>
        </w:rPr>
        <w:t>Cuando</w:t>
      </w:r>
      <w:proofErr w:type="spellEnd"/>
      <w:r w:rsidR="001B77A8" w:rsidRPr="001B77A8">
        <w:rPr>
          <w:rFonts w:ascii="Palatino Linotype" w:hAnsi="Palatino Linotype"/>
          <w:i/>
          <w:color w:val="000000"/>
        </w:rPr>
        <w:t xml:space="preserve"> se realizará o se realizó la semana de Protección Civil? ¿Cuál es el propósito, si se ha difundido y en </w:t>
      </w:r>
      <w:proofErr w:type="spellStart"/>
      <w:r w:rsidR="001B77A8" w:rsidRPr="001B77A8">
        <w:rPr>
          <w:rFonts w:ascii="Palatino Linotype" w:hAnsi="Palatino Linotype"/>
          <w:i/>
          <w:color w:val="000000"/>
        </w:rPr>
        <w:t>que</w:t>
      </w:r>
      <w:proofErr w:type="spellEnd"/>
      <w:r w:rsidR="001B77A8" w:rsidRPr="001B77A8">
        <w:rPr>
          <w:rFonts w:ascii="Palatino Linotype" w:hAnsi="Palatino Linotype"/>
          <w:i/>
          <w:color w:val="000000"/>
        </w:rPr>
        <w:t xml:space="preserve"> consiste? no mostró evidencia de su respuesta o su programa que menciona. 5.- De acuerdo al artículo 58, no presenta un programa de cursos como tal. 6.- En respuesta a la solicitud no indica un "perfil del capacitador" (es decir las características de una persona que se dedica a este oficio) y si hace mención de 5 personas de las cuales solo del C. Miguel </w:t>
      </w:r>
      <w:proofErr w:type="spellStart"/>
      <w:r w:rsidR="001B77A8" w:rsidRPr="001B77A8">
        <w:rPr>
          <w:rFonts w:ascii="Palatino Linotype" w:hAnsi="Palatino Linotype"/>
          <w:i/>
          <w:color w:val="000000"/>
        </w:rPr>
        <w:t>Canova</w:t>
      </w:r>
      <w:proofErr w:type="spellEnd"/>
      <w:r w:rsidR="001B77A8" w:rsidRPr="001B77A8">
        <w:rPr>
          <w:rFonts w:ascii="Palatino Linotype" w:hAnsi="Palatino Linotype"/>
          <w:i/>
          <w:color w:val="000000"/>
        </w:rPr>
        <w:t xml:space="preserve"> </w:t>
      </w:r>
      <w:proofErr w:type="spellStart"/>
      <w:r w:rsidR="001B77A8" w:rsidRPr="001B77A8">
        <w:rPr>
          <w:rFonts w:ascii="Palatino Linotype" w:hAnsi="Palatino Linotype"/>
          <w:i/>
          <w:color w:val="000000"/>
        </w:rPr>
        <w:t>Gonzalez</w:t>
      </w:r>
      <w:proofErr w:type="spellEnd"/>
      <w:r w:rsidR="001B77A8" w:rsidRPr="001B77A8">
        <w:rPr>
          <w:rFonts w:ascii="Palatino Linotype" w:hAnsi="Palatino Linotype"/>
          <w:i/>
          <w:color w:val="000000"/>
        </w:rPr>
        <w:t>; comprueba conocimientos, sin embargo de ninguno demuestra cursos o adiestramiento que lo habiliten como un capacitador.”</w:t>
      </w:r>
      <w:r w:rsidRPr="001B77A8">
        <w:rPr>
          <w:rFonts w:ascii="Palatino Linotype" w:hAnsi="Palatino Linotype"/>
          <w:i/>
          <w:color w:val="000000"/>
        </w:rPr>
        <w:t xml:space="preserve"> (</w:t>
      </w:r>
      <w:proofErr w:type="gramStart"/>
      <w:r w:rsidRPr="001B77A8">
        <w:rPr>
          <w:rFonts w:ascii="Palatino Linotype" w:hAnsi="Palatino Linotype"/>
          <w:i/>
          <w:color w:val="000000"/>
        </w:rPr>
        <w:t>sic</w:t>
      </w:r>
      <w:proofErr w:type="gramEnd"/>
      <w:r w:rsidRPr="001B77A8">
        <w:rPr>
          <w:rFonts w:ascii="Palatino Linotype" w:hAnsi="Palatino Linotype"/>
          <w:i/>
          <w:color w:val="000000"/>
        </w:rPr>
        <w:t>)</w:t>
      </w:r>
    </w:p>
    <w:p w:rsidR="006E305E" w:rsidRDefault="006E305E" w:rsidP="00355345">
      <w:pPr>
        <w:spacing w:after="0" w:line="240" w:lineRule="auto"/>
        <w:ind w:left="567" w:right="567"/>
        <w:jc w:val="both"/>
        <w:rPr>
          <w:rFonts w:ascii="Palatino Linotype" w:hAnsi="Palatino Linotype"/>
          <w:i/>
          <w:color w:val="000000"/>
        </w:rPr>
      </w:pPr>
    </w:p>
    <w:p w:rsidR="001B77A8" w:rsidRDefault="005F3BEB" w:rsidP="005F3BEB">
      <w:pPr>
        <w:spacing w:after="0" w:line="360" w:lineRule="auto"/>
        <w:jc w:val="both"/>
        <w:rPr>
          <w:rStyle w:val="Hipervnculo"/>
          <w:rFonts w:ascii="Palatino Linotype" w:hAnsi="Palatino Linotype" w:cs="Arial"/>
          <w:bCs/>
          <w:color w:val="000000" w:themeColor="text1"/>
          <w:sz w:val="24"/>
          <w:szCs w:val="24"/>
          <w:u w:val="none"/>
        </w:rPr>
      </w:pPr>
      <w:r w:rsidRPr="005F3BEB">
        <w:rPr>
          <w:rFonts w:ascii="Palatino Linotype" w:hAnsi="Palatino Linotype"/>
          <w:color w:val="000000"/>
          <w:sz w:val="24"/>
          <w:szCs w:val="24"/>
        </w:rPr>
        <w:t>Adjuntando</w:t>
      </w:r>
      <w:r w:rsidR="001B77A8" w:rsidRPr="005F3BEB">
        <w:rPr>
          <w:rFonts w:ascii="Palatino Linotype" w:hAnsi="Palatino Linotype"/>
          <w:color w:val="000000"/>
          <w:sz w:val="24"/>
          <w:szCs w:val="24"/>
        </w:rPr>
        <w:t xml:space="preserve"> un archivo denominado </w:t>
      </w:r>
      <w:hyperlink r:id="rId9" w:tgtFrame="_blank" w:history="1">
        <w:r w:rsidR="001B77A8" w:rsidRPr="005F3BEB">
          <w:rPr>
            <w:rStyle w:val="Hipervnculo"/>
            <w:rFonts w:ascii="Palatino Linotype" w:hAnsi="Palatino Linotype" w:cs="Arial"/>
            <w:b/>
            <w:bCs/>
            <w:color w:val="000000" w:themeColor="text1"/>
            <w:sz w:val="24"/>
            <w:szCs w:val="24"/>
            <w:u w:val="none"/>
          </w:rPr>
          <w:t>SAIMEX 00980.zip</w:t>
        </w:r>
      </w:hyperlink>
      <w:r>
        <w:rPr>
          <w:rStyle w:val="Hipervnculo"/>
          <w:rFonts w:ascii="Palatino Linotype" w:hAnsi="Palatino Linotype" w:cs="Arial"/>
          <w:bCs/>
          <w:color w:val="000000" w:themeColor="text1"/>
          <w:sz w:val="24"/>
          <w:szCs w:val="24"/>
          <w:u w:val="none"/>
        </w:rPr>
        <w:t xml:space="preserve">, el cual contiene a su vez dos archivos, uno con el nombre </w:t>
      </w:r>
      <w:r>
        <w:rPr>
          <w:rStyle w:val="Hipervnculo"/>
          <w:rFonts w:ascii="Palatino Linotype" w:hAnsi="Palatino Linotype" w:cs="Arial"/>
          <w:b/>
          <w:bCs/>
          <w:color w:val="000000" w:themeColor="text1"/>
          <w:sz w:val="24"/>
          <w:szCs w:val="24"/>
          <w:u w:val="none"/>
        </w:rPr>
        <w:t>ACTA_10082019163951,</w:t>
      </w:r>
      <w:r>
        <w:rPr>
          <w:rStyle w:val="Hipervnculo"/>
          <w:rFonts w:ascii="Palatino Linotype" w:hAnsi="Palatino Linotype" w:cs="Arial"/>
          <w:bCs/>
          <w:color w:val="000000" w:themeColor="text1"/>
          <w:sz w:val="24"/>
          <w:szCs w:val="24"/>
          <w:u w:val="none"/>
        </w:rPr>
        <w:t xml:space="preserve"> que consta del acta de la Décima Tercera Sesión ordinaria del Comité de Transparencia de fecha ocho de octubre de la presente anualidad, en donde en el punto seis se clasifica la información como confidencial, para dar respuesta  a la solicitud de información, en relación al CURP.</w:t>
      </w:r>
    </w:p>
    <w:p w:rsidR="00276555" w:rsidRDefault="005F3BEB" w:rsidP="005F3BEB">
      <w:pPr>
        <w:spacing w:after="0" w:line="360" w:lineRule="auto"/>
        <w:jc w:val="both"/>
        <w:rPr>
          <w:rStyle w:val="Hipervnculo"/>
          <w:rFonts w:ascii="Palatino Linotype" w:hAnsi="Palatino Linotype" w:cs="Arial"/>
          <w:bCs/>
          <w:color w:val="000000" w:themeColor="text1"/>
          <w:sz w:val="24"/>
          <w:szCs w:val="24"/>
          <w:u w:val="none"/>
        </w:rPr>
      </w:pPr>
      <w:r>
        <w:rPr>
          <w:rStyle w:val="Hipervnculo"/>
          <w:rFonts w:ascii="Palatino Linotype" w:hAnsi="Palatino Linotype" w:cs="Arial"/>
          <w:b/>
          <w:bCs/>
          <w:color w:val="000000" w:themeColor="text1"/>
          <w:sz w:val="24"/>
          <w:szCs w:val="24"/>
          <w:u w:val="none"/>
        </w:rPr>
        <w:t xml:space="preserve">OFICIO, </w:t>
      </w:r>
      <w:r>
        <w:rPr>
          <w:rStyle w:val="Hipervnculo"/>
          <w:rFonts w:ascii="Palatino Linotype" w:hAnsi="Palatino Linotype" w:cs="Arial"/>
          <w:bCs/>
          <w:color w:val="000000" w:themeColor="text1"/>
          <w:sz w:val="24"/>
          <w:szCs w:val="24"/>
          <w:u w:val="none"/>
        </w:rPr>
        <w:t xml:space="preserve"> contiene el oficio PC/3001/19, de fecha catorce de octubre de dos mil </w:t>
      </w:r>
      <w:r w:rsidR="00EC7EB6">
        <w:rPr>
          <w:rStyle w:val="Hipervnculo"/>
          <w:rFonts w:ascii="Palatino Linotype" w:hAnsi="Palatino Linotype" w:cs="Arial"/>
          <w:bCs/>
          <w:color w:val="000000" w:themeColor="text1"/>
          <w:sz w:val="24"/>
          <w:szCs w:val="24"/>
          <w:u w:val="none"/>
        </w:rPr>
        <w:t>diecinueve</w:t>
      </w:r>
      <w:r>
        <w:rPr>
          <w:rStyle w:val="Hipervnculo"/>
          <w:rFonts w:ascii="Palatino Linotype" w:hAnsi="Palatino Linotype" w:cs="Arial"/>
          <w:bCs/>
          <w:color w:val="000000" w:themeColor="text1"/>
          <w:sz w:val="24"/>
          <w:szCs w:val="24"/>
          <w:u w:val="none"/>
        </w:rPr>
        <w:t>, en donde el coordinador general de Protección Civil, indica que en relaci</w:t>
      </w:r>
      <w:r w:rsidR="00EC7EB6">
        <w:rPr>
          <w:rStyle w:val="Hipervnculo"/>
          <w:rFonts w:ascii="Palatino Linotype" w:hAnsi="Palatino Linotype" w:cs="Arial"/>
          <w:bCs/>
          <w:color w:val="000000" w:themeColor="text1"/>
          <w:sz w:val="24"/>
          <w:szCs w:val="24"/>
          <w:u w:val="none"/>
        </w:rPr>
        <w:t>ón al punto uno de la solicitud de informaci</w:t>
      </w:r>
      <w:r w:rsidR="00276555">
        <w:rPr>
          <w:rStyle w:val="Hipervnculo"/>
          <w:rFonts w:ascii="Palatino Linotype" w:hAnsi="Palatino Linotype" w:cs="Arial"/>
          <w:bCs/>
          <w:color w:val="000000" w:themeColor="text1"/>
          <w:sz w:val="24"/>
          <w:szCs w:val="24"/>
          <w:u w:val="none"/>
        </w:rPr>
        <w:t>ón lo siguiente:</w:t>
      </w:r>
    </w:p>
    <w:p w:rsidR="005F3BEB" w:rsidRPr="00272138" w:rsidRDefault="00276555" w:rsidP="00272138">
      <w:pPr>
        <w:pStyle w:val="Prrafodelista"/>
        <w:numPr>
          <w:ilvl w:val="0"/>
          <w:numId w:val="33"/>
        </w:numPr>
        <w:spacing w:line="360" w:lineRule="auto"/>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R</w:t>
      </w:r>
      <w:r w:rsidR="00EC7EB6" w:rsidRPr="00272138">
        <w:rPr>
          <w:rStyle w:val="Hipervnculo"/>
          <w:rFonts w:ascii="Palatino Linotype" w:hAnsi="Palatino Linotype" w:cs="Arial"/>
          <w:bCs/>
          <w:color w:val="000000" w:themeColor="text1"/>
          <w:u w:val="none"/>
        </w:rPr>
        <w:t xml:space="preserve">especto de los programas y estrategias que se mencionan en el artículo 55, para </w:t>
      </w:r>
      <w:r w:rsidRPr="00272138">
        <w:rPr>
          <w:rStyle w:val="Hipervnculo"/>
          <w:rFonts w:ascii="Palatino Linotype" w:hAnsi="Palatino Linotype" w:cs="Arial"/>
          <w:bCs/>
          <w:color w:val="000000" w:themeColor="text1"/>
          <w:u w:val="none"/>
        </w:rPr>
        <w:t>que la cultura de Protección Civil llegue a cada habitante de Tlalnepantla. Artículo 56 Fracción II, en respuesta informa:</w:t>
      </w:r>
    </w:p>
    <w:p w:rsidR="00276555" w:rsidRPr="00272138" w:rsidRDefault="00276555" w:rsidP="009A42A4">
      <w:pPr>
        <w:pStyle w:val="Prrafodelista"/>
        <w:numPr>
          <w:ilvl w:val="0"/>
          <w:numId w:val="35"/>
        </w:numPr>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Rally “la niñas y los niños sabemos protegernos”</w:t>
      </w:r>
    </w:p>
    <w:p w:rsidR="00276555" w:rsidRPr="00272138" w:rsidRDefault="00276555" w:rsidP="009A42A4">
      <w:pPr>
        <w:pStyle w:val="Prrafodelista"/>
        <w:numPr>
          <w:ilvl w:val="0"/>
          <w:numId w:val="35"/>
        </w:numPr>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Curso de verano</w:t>
      </w:r>
    </w:p>
    <w:p w:rsidR="00276555" w:rsidRDefault="00276555" w:rsidP="00276555">
      <w:pPr>
        <w:spacing w:after="0" w:line="240" w:lineRule="auto"/>
        <w:jc w:val="both"/>
        <w:rPr>
          <w:rStyle w:val="Hipervnculo"/>
          <w:rFonts w:ascii="Palatino Linotype" w:hAnsi="Palatino Linotype" w:cs="Arial"/>
          <w:bCs/>
          <w:color w:val="000000" w:themeColor="text1"/>
          <w:sz w:val="24"/>
          <w:szCs w:val="24"/>
          <w:u w:val="none"/>
        </w:rPr>
      </w:pPr>
    </w:p>
    <w:p w:rsidR="00276555" w:rsidRPr="00272138" w:rsidRDefault="00276555" w:rsidP="00272138">
      <w:pPr>
        <w:pStyle w:val="Prrafodelista"/>
        <w:spacing w:line="360" w:lineRule="auto"/>
        <w:ind w:left="720"/>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En proceso de elaboración los siguientes:</w:t>
      </w:r>
    </w:p>
    <w:p w:rsidR="00276555" w:rsidRPr="00272138" w:rsidRDefault="00276555" w:rsidP="009A42A4">
      <w:pPr>
        <w:pStyle w:val="Prrafodelista"/>
        <w:numPr>
          <w:ilvl w:val="0"/>
          <w:numId w:val="36"/>
        </w:numPr>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Auto cuidado ante riesgos y pautas de emergencia o desastres</w:t>
      </w:r>
    </w:p>
    <w:p w:rsidR="00276555" w:rsidRPr="00272138" w:rsidRDefault="00276555" w:rsidP="009A42A4">
      <w:pPr>
        <w:pStyle w:val="Prrafodelista"/>
        <w:numPr>
          <w:ilvl w:val="0"/>
          <w:numId w:val="36"/>
        </w:numPr>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Formación de instructores</w:t>
      </w:r>
    </w:p>
    <w:p w:rsidR="00276555" w:rsidRPr="00272138" w:rsidRDefault="00276555" w:rsidP="009A42A4">
      <w:pPr>
        <w:pStyle w:val="Prrafodelista"/>
        <w:numPr>
          <w:ilvl w:val="0"/>
          <w:numId w:val="36"/>
        </w:numPr>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Feria de Protección civil.</w:t>
      </w:r>
    </w:p>
    <w:p w:rsidR="00276555" w:rsidRDefault="00276555" w:rsidP="00276555">
      <w:pPr>
        <w:spacing w:after="0" w:line="240" w:lineRule="auto"/>
        <w:jc w:val="both"/>
        <w:rPr>
          <w:rStyle w:val="Hipervnculo"/>
          <w:rFonts w:ascii="Palatino Linotype" w:hAnsi="Palatino Linotype" w:cs="Arial"/>
          <w:bCs/>
          <w:color w:val="000000" w:themeColor="text1"/>
          <w:sz w:val="24"/>
          <w:szCs w:val="24"/>
          <w:u w:val="none"/>
        </w:rPr>
      </w:pPr>
    </w:p>
    <w:p w:rsidR="00276555" w:rsidRPr="00272138" w:rsidRDefault="00276555" w:rsidP="00272138">
      <w:pPr>
        <w:pStyle w:val="Prrafodelista"/>
        <w:numPr>
          <w:ilvl w:val="0"/>
          <w:numId w:val="33"/>
        </w:numPr>
        <w:spacing w:line="360" w:lineRule="auto"/>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El registro de grupos vulnerables y comités vecinales fracción III</w:t>
      </w:r>
    </w:p>
    <w:p w:rsidR="00276555" w:rsidRDefault="00276555" w:rsidP="00272138">
      <w:pPr>
        <w:pStyle w:val="Prrafodelista"/>
        <w:spacing w:line="360" w:lineRule="auto"/>
        <w:ind w:left="720"/>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Se cuenta con un registro de manera interna en la coordinación de protección civil de los Comités vecinales. El grupo 4x4 se encuentra en trámite</w:t>
      </w:r>
      <w:r w:rsidR="009A42A4">
        <w:rPr>
          <w:rStyle w:val="Hipervnculo"/>
          <w:rFonts w:ascii="Palatino Linotype" w:hAnsi="Palatino Linotype" w:cs="Arial"/>
          <w:bCs/>
          <w:color w:val="000000" w:themeColor="text1"/>
          <w:u w:val="none"/>
        </w:rPr>
        <w:t xml:space="preserve"> de su registro.</w:t>
      </w:r>
    </w:p>
    <w:p w:rsidR="009A42A4" w:rsidRPr="00272138" w:rsidRDefault="009A42A4" w:rsidP="00272138">
      <w:pPr>
        <w:pStyle w:val="Prrafodelista"/>
        <w:spacing w:line="360" w:lineRule="auto"/>
        <w:ind w:left="720"/>
        <w:jc w:val="both"/>
        <w:rPr>
          <w:rStyle w:val="Hipervnculo"/>
          <w:rFonts w:ascii="Palatino Linotype" w:hAnsi="Palatino Linotype" w:cs="Arial"/>
          <w:bCs/>
          <w:color w:val="000000" w:themeColor="text1"/>
          <w:u w:val="none"/>
        </w:rPr>
      </w:pPr>
    </w:p>
    <w:p w:rsidR="00276555" w:rsidRPr="00272138" w:rsidRDefault="00276555" w:rsidP="00272138">
      <w:pPr>
        <w:pStyle w:val="Prrafodelista"/>
        <w:numPr>
          <w:ilvl w:val="0"/>
          <w:numId w:val="33"/>
        </w:numPr>
        <w:spacing w:line="360" w:lineRule="auto"/>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Se informe en que consiste la cruzada de cultura de Protección Civil en las comunidades, su programa y resultados, fracción IV:</w:t>
      </w:r>
    </w:p>
    <w:p w:rsidR="00276555" w:rsidRDefault="00276555" w:rsidP="00272138">
      <w:pPr>
        <w:pStyle w:val="Prrafodelista"/>
        <w:spacing w:line="360" w:lineRule="auto"/>
        <w:ind w:left="720"/>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Consiste en llevar a las comunidades la cultura de Protección Civil, repartiendo infografía, colocando stands en un lugar estratégico, donde se muestren actividades como: uso y manejo d extintores, como elaborar un plan familiar de emergencias, actividades para los niños (ruleta de prevención).</w:t>
      </w:r>
    </w:p>
    <w:p w:rsidR="009A42A4" w:rsidRPr="00272138" w:rsidRDefault="009A42A4" w:rsidP="00272138">
      <w:pPr>
        <w:pStyle w:val="Prrafodelista"/>
        <w:spacing w:line="360" w:lineRule="auto"/>
        <w:ind w:left="720"/>
        <w:jc w:val="both"/>
        <w:rPr>
          <w:rStyle w:val="Hipervnculo"/>
          <w:rFonts w:ascii="Palatino Linotype" w:hAnsi="Palatino Linotype" w:cs="Arial"/>
          <w:bCs/>
          <w:color w:val="000000" w:themeColor="text1"/>
          <w:u w:val="none"/>
        </w:rPr>
      </w:pPr>
    </w:p>
    <w:p w:rsidR="00276555" w:rsidRPr="00272138" w:rsidRDefault="00276555" w:rsidP="00272138">
      <w:pPr>
        <w:pStyle w:val="Prrafodelista"/>
        <w:numPr>
          <w:ilvl w:val="0"/>
          <w:numId w:val="33"/>
        </w:numPr>
        <w:spacing w:line="360" w:lineRule="auto"/>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 xml:space="preserve">Cuando se realizara o se </w:t>
      </w:r>
      <w:r w:rsidR="003F6C42" w:rsidRPr="00272138">
        <w:rPr>
          <w:rStyle w:val="Hipervnculo"/>
          <w:rFonts w:ascii="Palatino Linotype" w:hAnsi="Palatino Linotype" w:cs="Arial"/>
          <w:bCs/>
          <w:color w:val="000000" w:themeColor="text1"/>
          <w:u w:val="none"/>
        </w:rPr>
        <w:t>realizó</w:t>
      </w:r>
      <w:r w:rsidRPr="00272138">
        <w:rPr>
          <w:rStyle w:val="Hipervnculo"/>
          <w:rFonts w:ascii="Palatino Linotype" w:hAnsi="Palatino Linotype" w:cs="Arial"/>
          <w:bCs/>
          <w:color w:val="000000" w:themeColor="text1"/>
          <w:u w:val="none"/>
        </w:rPr>
        <w:t xml:space="preserve"> la semana de Protección Civil</w:t>
      </w:r>
    </w:p>
    <w:p w:rsidR="00276555" w:rsidRDefault="00276555" w:rsidP="00272138">
      <w:pPr>
        <w:pStyle w:val="Prrafodelista"/>
        <w:spacing w:line="360" w:lineRule="auto"/>
        <w:ind w:left="720"/>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 xml:space="preserve">Se </w:t>
      </w:r>
      <w:r w:rsidR="003F6C42" w:rsidRPr="00272138">
        <w:rPr>
          <w:rStyle w:val="Hipervnculo"/>
          <w:rFonts w:ascii="Palatino Linotype" w:hAnsi="Palatino Linotype" w:cs="Arial"/>
          <w:bCs/>
          <w:color w:val="000000" w:themeColor="text1"/>
          <w:u w:val="none"/>
        </w:rPr>
        <w:t>realizó</w:t>
      </w:r>
      <w:r w:rsidRPr="00272138">
        <w:rPr>
          <w:rStyle w:val="Hipervnculo"/>
          <w:rFonts w:ascii="Palatino Linotype" w:hAnsi="Palatino Linotype" w:cs="Arial"/>
          <w:bCs/>
          <w:color w:val="000000" w:themeColor="text1"/>
          <w:u w:val="none"/>
        </w:rPr>
        <w:t xml:space="preserve"> del 17 al 20 de septiembre.</w:t>
      </w:r>
    </w:p>
    <w:p w:rsidR="009A42A4" w:rsidRPr="00272138" w:rsidRDefault="009A42A4" w:rsidP="00272138">
      <w:pPr>
        <w:pStyle w:val="Prrafodelista"/>
        <w:spacing w:line="360" w:lineRule="auto"/>
        <w:ind w:left="720"/>
        <w:jc w:val="both"/>
        <w:rPr>
          <w:rStyle w:val="Hipervnculo"/>
          <w:rFonts w:ascii="Palatino Linotype" w:hAnsi="Palatino Linotype" w:cs="Arial"/>
          <w:bCs/>
          <w:color w:val="000000" w:themeColor="text1"/>
          <w:u w:val="none"/>
        </w:rPr>
      </w:pPr>
    </w:p>
    <w:p w:rsidR="00276555" w:rsidRPr="00272138" w:rsidRDefault="009A42A4" w:rsidP="00272138">
      <w:pPr>
        <w:pStyle w:val="Prrafodelista"/>
        <w:numPr>
          <w:ilvl w:val="0"/>
          <w:numId w:val="33"/>
        </w:numPr>
        <w:spacing w:line="360" w:lineRule="auto"/>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Cuál</w:t>
      </w:r>
      <w:r w:rsidR="00276555" w:rsidRPr="00272138">
        <w:rPr>
          <w:rStyle w:val="Hipervnculo"/>
          <w:rFonts w:ascii="Palatino Linotype" w:hAnsi="Palatino Linotype" w:cs="Arial"/>
          <w:bCs/>
          <w:color w:val="000000" w:themeColor="text1"/>
          <w:u w:val="none"/>
        </w:rPr>
        <w:t xml:space="preserve"> es el propósito, si se ha difundido y en q</w:t>
      </w:r>
      <w:r w:rsidR="003F6C42" w:rsidRPr="00272138">
        <w:rPr>
          <w:rStyle w:val="Hipervnculo"/>
          <w:rFonts w:ascii="Palatino Linotype" w:hAnsi="Palatino Linotype" w:cs="Arial"/>
          <w:bCs/>
          <w:color w:val="000000" w:themeColor="text1"/>
          <w:u w:val="none"/>
        </w:rPr>
        <w:t>ue consiste, artículo 58</w:t>
      </w:r>
    </w:p>
    <w:p w:rsidR="003F6C42" w:rsidRDefault="003F6C42" w:rsidP="00272138">
      <w:pPr>
        <w:pStyle w:val="Prrafodelista"/>
        <w:spacing w:line="360" w:lineRule="auto"/>
        <w:ind w:left="720"/>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El fin es generar una cultura preventiva y auto protección, se colocó una exposición fotográfica en el Palacio Municipal, se acudió a tres escuelas a realizar el rally “las niñas y los niños sabemos protegernos”, se acudió a evaluar simulacros en diferentes empresas, escuelas y lugares públicos y se realizó el simulacro en el Palacio Municipal.</w:t>
      </w:r>
    </w:p>
    <w:p w:rsidR="009A42A4" w:rsidRPr="00272138" w:rsidRDefault="009A42A4" w:rsidP="00272138">
      <w:pPr>
        <w:pStyle w:val="Prrafodelista"/>
        <w:spacing w:line="360" w:lineRule="auto"/>
        <w:ind w:left="720"/>
        <w:jc w:val="both"/>
        <w:rPr>
          <w:rStyle w:val="Hipervnculo"/>
          <w:rFonts w:ascii="Palatino Linotype" w:hAnsi="Palatino Linotype" w:cs="Arial"/>
          <w:bCs/>
          <w:color w:val="000000" w:themeColor="text1"/>
          <w:u w:val="none"/>
        </w:rPr>
      </w:pPr>
    </w:p>
    <w:p w:rsidR="003F6C42" w:rsidRPr="00272138" w:rsidRDefault="003F6C42" w:rsidP="00272138">
      <w:pPr>
        <w:pStyle w:val="Prrafodelista"/>
        <w:numPr>
          <w:ilvl w:val="0"/>
          <w:numId w:val="33"/>
        </w:numPr>
        <w:spacing w:line="360" w:lineRule="auto"/>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lastRenderedPageBreak/>
        <w:t xml:space="preserve">La programación de cursos de su personal, los temas, así como el de la comunidad que será capacitada o por capacitar y los temas </w:t>
      </w:r>
      <w:r w:rsidR="007E2063" w:rsidRPr="00272138">
        <w:rPr>
          <w:rStyle w:val="Hipervnculo"/>
          <w:rFonts w:ascii="Palatino Linotype" w:hAnsi="Palatino Linotype" w:cs="Arial"/>
          <w:bCs/>
          <w:color w:val="000000" w:themeColor="text1"/>
          <w:u w:val="none"/>
        </w:rPr>
        <w:t>relacionado</w:t>
      </w:r>
      <w:r w:rsidRPr="00272138">
        <w:rPr>
          <w:rStyle w:val="Hipervnculo"/>
          <w:rFonts w:ascii="Palatino Linotype" w:hAnsi="Palatino Linotype" w:cs="Arial"/>
          <w:bCs/>
          <w:color w:val="000000" w:themeColor="text1"/>
          <w:u w:val="none"/>
        </w:rPr>
        <w:t xml:space="preserve"> A</w:t>
      </w:r>
      <w:r w:rsidR="008A5556" w:rsidRPr="00272138">
        <w:rPr>
          <w:rStyle w:val="Hipervnculo"/>
          <w:rFonts w:ascii="Palatino Linotype" w:hAnsi="Palatino Linotype" w:cs="Arial"/>
          <w:bCs/>
          <w:color w:val="000000" w:themeColor="text1"/>
          <w:u w:val="none"/>
        </w:rPr>
        <w:t>rtículo 59 fracción I</w:t>
      </w:r>
    </w:p>
    <w:p w:rsidR="008A5556" w:rsidRPr="00272138" w:rsidRDefault="008A555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Cursos al personal</w:t>
      </w:r>
    </w:p>
    <w:p w:rsidR="008A5556" w:rsidRPr="00272138" w:rsidRDefault="008A555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19 de marzo de 2019, curso manejo de explosivos, impartido por el IMEPI</w:t>
      </w:r>
    </w:p>
    <w:p w:rsidR="008A5556" w:rsidRPr="00272138" w:rsidRDefault="008A555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30 de marzo de 2019, Diplomado en Seguridad e Higiene Industrial. Empresa GRAHAM</w:t>
      </w:r>
    </w:p>
    <w:p w:rsidR="008A5556" w:rsidRPr="00272138" w:rsidRDefault="008A555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12 DE ABRIL DE 2019 “Manejo a  la Defensiva” empresa FANDELI</w:t>
      </w:r>
    </w:p>
    <w:p w:rsidR="007E2063" w:rsidRPr="00272138" w:rsidRDefault="007E2063"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 xml:space="preserve">15 </w:t>
      </w:r>
      <w:r w:rsidR="00CC5696" w:rsidRPr="00272138">
        <w:rPr>
          <w:rStyle w:val="Hipervnculo"/>
          <w:rFonts w:ascii="Palatino Linotype" w:hAnsi="Palatino Linotype" w:cs="Arial"/>
          <w:bCs/>
          <w:color w:val="000000" w:themeColor="text1"/>
          <w:u w:val="none"/>
        </w:rPr>
        <w:t xml:space="preserve">al 17 de mayo de </w:t>
      </w:r>
      <w:r w:rsidRPr="00272138">
        <w:rPr>
          <w:rStyle w:val="Hipervnculo"/>
          <w:rFonts w:ascii="Palatino Linotype" w:hAnsi="Palatino Linotype" w:cs="Arial"/>
          <w:bCs/>
          <w:color w:val="000000" w:themeColor="text1"/>
          <w:u w:val="none"/>
        </w:rPr>
        <w:t xml:space="preserve">2019 </w:t>
      </w:r>
      <w:r w:rsidR="00CC5696" w:rsidRPr="00272138">
        <w:rPr>
          <w:rStyle w:val="Hipervnculo"/>
          <w:rFonts w:ascii="Palatino Linotype" w:hAnsi="Palatino Linotype" w:cs="Arial"/>
          <w:bCs/>
          <w:color w:val="000000" w:themeColor="text1"/>
          <w:u w:val="none"/>
        </w:rPr>
        <w:t>Reunión</w:t>
      </w:r>
      <w:r w:rsidRPr="00272138">
        <w:rPr>
          <w:rStyle w:val="Hipervnculo"/>
          <w:rFonts w:ascii="Palatino Linotype" w:hAnsi="Palatino Linotype" w:cs="Arial"/>
          <w:bCs/>
          <w:color w:val="000000" w:themeColor="text1"/>
          <w:u w:val="none"/>
        </w:rPr>
        <w:t xml:space="preserve"> Nacional P.C. para la temporada de lluvias </w:t>
      </w:r>
      <w:r w:rsidR="00CC5696" w:rsidRPr="00272138">
        <w:rPr>
          <w:rStyle w:val="Hipervnculo"/>
          <w:rFonts w:ascii="Palatino Linotype" w:hAnsi="Palatino Linotype" w:cs="Arial"/>
          <w:bCs/>
          <w:color w:val="000000" w:themeColor="text1"/>
          <w:u w:val="none"/>
        </w:rPr>
        <w:t>y ciclones tropicales</w:t>
      </w:r>
    </w:p>
    <w:p w:rsidR="00CC5696" w:rsidRPr="00272138" w:rsidRDefault="00CC569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22 de junio de 2019, preservación de la escena del crimen</w:t>
      </w:r>
    </w:p>
    <w:p w:rsidR="00CC5696" w:rsidRPr="00272138" w:rsidRDefault="00CC569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04 al 06 de julio de 2019, Congreso Internacional de P.C.</w:t>
      </w:r>
    </w:p>
    <w:p w:rsidR="00CC5696" w:rsidRPr="00272138" w:rsidRDefault="00CC569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26 de septiembre de 2019 “metodologías aplicables a los estudios de riesgo ambiental con énfasis en el método PROBIT”. IPN.</w:t>
      </w:r>
    </w:p>
    <w:p w:rsidR="00CC5696" w:rsidRPr="00272138" w:rsidRDefault="00CC569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2 de octubre de 2019 curso en línea “estructuras colapsadas” CENAPRED.</w:t>
      </w:r>
    </w:p>
    <w:p w:rsidR="005F3BEB" w:rsidRPr="00272138" w:rsidRDefault="00CC569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12 y 14 de octubre de 2019, curso “espacios confinados”</w:t>
      </w:r>
    </w:p>
    <w:p w:rsidR="00CC5696" w:rsidRPr="00272138" w:rsidRDefault="00CC569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24 de octubre de 2019, “análisis de consecuencias con énfasis en los eventos originados por gas L.P. y gas natural.</w:t>
      </w:r>
    </w:p>
    <w:p w:rsidR="00CC5696" w:rsidRPr="00272138" w:rsidRDefault="00CC569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26 y 27 de octubre de 12019 “Congreso Internacional de Emergencias.</w:t>
      </w:r>
    </w:p>
    <w:p w:rsidR="00CC5696" w:rsidRPr="00272138" w:rsidRDefault="00CC569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 xml:space="preserve">Cursos a la comunidad </w:t>
      </w:r>
    </w:p>
    <w:p w:rsidR="00CC5696" w:rsidRPr="00272138" w:rsidRDefault="00CC569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Inducción a protección civil y riesgos en el hogar</w:t>
      </w:r>
    </w:p>
    <w:p w:rsidR="00CC5696" w:rsidRPr="00272138" w:rsidRDefault="00CC569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Primero auxilios</w:t>
      </w:r>
    </w:p>
    <w:p w:rsidR="00CC5696" w:rsidRPr="00272138" w:rsidRDefault="00CC569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Uso y manejo de extintores</w:t>
      </w:r>
    </w:p>
    <w:p w:rsidR="00CC5696" w:rsidRPr="00272138" w:rsidRDefault="00CC5696" w:rsidP="009A42A4">
      <w:pPr>
        <w:pStyle w:val="Prrafodelista"/>
        <w:numPr>
          <w:ilvl w:val="0"/>
          <w:numId w:val="34"/>
        </w:numPr>
        <w:spacing w:line="360" w:lineRule="auto"/>
        <w:ind w:left="1134" w:hanging="425"/>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Evacuación (plan familiar).</w:t>
      </w:r>
    </w:p>
    <w:p w:rsidR="00CC5696" w:rsidRDefault="00CC5696" w:rsidP="00CC5696">
      <w:pPr>
        <w:spacing w:after="0" w:line="360" w:lineRule="auto"/>
        <w:jc w:val="both"/>
        <w:rPr>
          <w:rStyle w:val="Hipervnculo"/>
          <w:rFonts w:ascii="Palatino Linotype" w:hAnsi="Palatino Linotype" w:cs="Arial"/>
          <w:bCs/>
          <w:color w:val="000000" w:themeColor="text1"/>
          <w:sz w:val="24"/>
          <w:szCs w:val="24"/>
          <w:u w:val="none"/>
        </w:rPr>
      </w:pPr>
    </w:p>
    <w:p w:rsidR="00CC5696" w:rsidRPr="00272138" w:rsidRDefault="00CC5696" w:rsidP="00272138">
      <w:pPr>
        <w:pStyle w:val="Prrafodelista"/>
        <w:numPr>
          <w:ilvl w:val="0"/>
          <w:numId w:val="33"/>
        </w:numPr>
        <w:spacing w:line="360" w:lineRule="auto"/>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lastRenderedPageBreak/>
        <w:t>El total de los cursos y tema de capacitación por comunidad, escuela, dependencia y entidades municipales y los totales de capacitados de cada curso fracción IV.</w:t>
      </w:r>
    </w:p>
    <w:p w:rsidR="00CC5696" w:rsidRPr="00272138" w:rsidRDefault="00CC5696" w:rsidP="00272138">
      <w:pPr>
        <w:pStyle w:val="Prrafodelista"/>
        <w:spacing w:line="360" w:lineRule="auto"/>
        <w:ind w:left="720"/>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Hasta el momento se han impartido 50 cursos de capacitación a las comunidades (comités vecinales de gestión de riesgos). Temas: Inducción a protección civil, riesgos en el hogar, gas LP, primero auxilios.</w:t>
      </w:r>
    </w:p>
    <w:p w:rsidR="00CC5696" w:rsidRPr="00272138" w:rsidRDefault="00CC5696" w:rsidP="00272138">
      <w:pPr>
        <w:pStyle w:val="Prrafodelista"/>
        <w:spacing w:line="360" w:lineRule="auto"/>
        <w:ind w:left="720"/>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Se han impartido 38 platicas en escuelas, Temas: Inducción a Protección Civil</w:t>
      </w:r>
      <w:proofErr w:type="gramStart"/>
      <w:r w:rsidRPr="00272138">
        <w:rPr>
          <w:rStyle w:val="Hipervnculo"/>
          <w:rFonts w:ascii="Palatino Linotype" w:hAnsi="Palatino Linotype" w:cs="Arial"/>
          <w:bCs/>
          <w:color w:val="000000" w:themeColor="text1"/>
          <w:u w:val="none"/>
        </w:rPr>
        <w:t>,,</w:t>
      </w:r>
      <w:proofErr w:type="gramEnd"/>
      <w:r w:rsidRPr="00272138">
        <w:rPr>
          <w:rStyle w:val="Hipervnculo"/>
          <w:rFonts w:ascii="Palatino Linotype" w:hAnsi="Palatino Linotype" w:cs="Arial"/>
          <w:bCs/>
          <w:color w:val="000000" w:themeColor="text1"/>
          <w:u w:val="none"/>
        </w:rPr>
        <w:t xml:space="preserve"> riesgos en la escuela, el niño quemado y primero auxilios.</w:t>
      </w:r>
    </w:p>
    <w:p w:rsidR="00CC5696" w:rsidRPr="00272138" w:rsidRDefault="00CC5696" w:rsidP="00272138">
      <w:pPr>
        <w:pStyle w:val="Prrafodelista"/>
        <w:spacing w:line="360" w:lineRule="auto"/>
        <w:ind w:left="720"/>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Se han impartido 12 capacitaciones a servidores públicos de diferentes áreas.</w:t>
      </w:r>
    </w:p>
    <w:p w:rsidR="00CC5696" w:rsidRPr="00272138" w:rsidRDefault="00CC5696" w:rsidP="00272138">
      <w:pPr>
        <w:pStyle w:val="Prrafodelista"/>
        <w:numPr>
          <w:ilvl w:val="0"/>
          <w:numId w:val="33"/>
        </w:numPr>
        <w:spacing w:line="360" w:lineRule="auto"/>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EL perfil del capacitador, total de capacitadores y se compruebe los conocimientos necesario para impartir cursos en cada materia de acuerdo a los ordenamientos legales aplicables en su competencia.</w:t>
      </w:r>
    </w:p>
    <w:p w:rsidR="00CC5696" w:rsidRPr="00272138" w:rsidRDefault="00CC5696" w:rsidP="009A42A4">
      <w:pPr>
        <w:pStyle w:val="Prrafodelista"/>
        <w:numPr>
          <w:ilvl w:val="0"/>
          <w:numId w:val="37"/>
        </w:numPr>
        <w:spacing w:line="360" w:lineRule="auto"/>
        <w:ind w:left="993" w:hanging="284"/>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 xml:space="preserve">Capacitador: Miguel </w:t>
      </w:r>
      <w:proofErr w:type="spellStart"/>
      <w:r w:rsidRPr="00272138">
        <w:rPr>
          <w:rStyle w:val="Hipervnculo"/>
          <w:rFonts w:ascii="Palatino Linotype" w:hAnsi="Palatino Linotype" w:cs="Arial"/>
          <w:bCs/>
          <w:color w:val="000000" w:themeColor="text1"/>
          <w:u w:val="none"/>
        </w:rPr>
        <w:t>Canova</w:t>
      </w:r>
      <w:proofErr w:type="spellEnd"/>
      <w:r w:rsidRPr="00272138">
        <w:rPr>
          <w:rStyle w:val="Hipervnculo"/>
          <w:rFonts w:ascii="Palatino Linotype" w:hAnsi="Palatino Linotype" w:cs="Arial"/>
          <w:bCs/>
          <w:color w:val="000000" w:themeColor="text1"/>
          <w:u w:val="none"/>
        </w:rPr>
        <w:t xml:space="preserve"> González (</w:t>
      </w:r>
      <w:r w:rsidR="00B83399" w:rsidRPr="00272138">
        <w:rPr>
          <w:rStyle w:val="Hipervnculo"/>
          <w:rFonts w:ascii="Palatino Linotype" w:hAnsi="Palatino Linotype" w:cs="Arial"/>
          <w:bCs/>
          <w:color w:val="000000" w:themeColor="text1"/>
          <w:u w:val="none"/>
        </w:rPr>
        <w:t xml:space="preserve">diploma de curso de actualización para bomberos, </w:t>
      </w:r>
      <w:r w:rsidRPr="00272138">
        <w:rPr>
          <w:rStyle w:val="Hipervnculo"/>
          <w:rFonts w:ascii="Palatino Linotype" w:hAnsi="Palatino Linotype" w:cs="Arial"/>
          <w:bCs/>
          <w:color w:val="000000" w:themeColor="text1"/>
          <w:u w:val="none"/>
        </w:rPr>
        <w:t xml:space="preserve"> </w:t>
      </w:r>
      <w:r w:rsidR="00B83399" w:rsidRPr="00272138">
        <w:rPr>
          <w:rStyle w:val="Hipervnculo"/>
          <w:rFonts w:ascii="Palatino Linotype" w:hAnsi="Palatino Linotype" w:cs="Arial"/>
          <w:bCs/>
          <w:color w:val="000000" w:themeColor="text1"/>
          <w:u w:val="none"/>
        </w:rPr>
        <w:t xml:space="preserve">constancia en gestión integral de riesgos, curso en evacuación de inmuebles, diploma técnico en protección civil 2018, diplomado técnico en protección civil 2017, curso para brigadistas, constancia en el curso Reanimación </w:t>
      </w:r>
      <w:proofErr w:type="spellStart"/>
      <w:r w:rsidR="00B83399" w:rsidRPr="00272138">
        <w:rPr>
          <w:rStyle w:val="Hipervnculo"/>
          <w:rFonts w:ascii="Palatino Linotype" w:hAnsi="Palatino Linotype" w:cs="Arial"/>
          <w:bCs/>
          <w:color w:val="000000" w:themeColor="text1"/>
          <w:u w:val="none"/>
        </w:rPr>
        <w:t>cardio</w:t>
      </w:r>
      <w:proofErr w:type="spellEnd"/>
      <w:r w:rsidR="00B83399" w:rsidRPr="00272138">
        <w:rPr>
          <w:rStyle w:val="Hipervnculo"/>
          <w:rFonts w:ascii="Palatino Linotype" w:hAnsi="Palatino Linotype" w:cs="Arial"/>
          <w:bCs/>
          <w:color w:val="000000" w:themeColor="text1"/>
          <w:u w:val="none"/>
        </w:rPr>
        <w:t xml:space="preserve"> pulmonar básico con manejo del DEA, constancia de competencias o de habilidades laborales, constancia de curso elaboración de programas de protección civil).</w:t>
      </w:r>
    </w:p>
    <w:p w:rsidR="00CC5696" w:rsidRPr="00272138" w:rsidRDefault="00CC5696" w:rsidP="009A42A4">
      <w:pPr>
        <w:pStyle w:val="Prrafodelista"/>
        <w:numPr>
          <w:ilvl w:val="0"/>
          <w:numId w:val="37"/>
        </w:numPr>
        <w:spacing w:line="360" w:lineRule="auto"/>
        <w:ind w:left="993" w:hanging="284"/>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Capacitador: Francisco Sixto Sánchez (</w:t>
      </w:r>
      <w:proofErr w:type="spellStart"/>
      <w:r w:rsidRPr="00272138">
        <w:rPr>
          <w:rStyle w:val="Hipervnculo"/>
          <w:rFonts w:ascii="Palatino Linotype" w:hAnsi="Palatino Linotype" w:cs="Arial"/>
          <w:bCs/>
          <w:color w:val="000000" w:themeColor="text1"/>
          <w:u w:val="none"/>
        </w:rPr>
        <w:t>curriculum</w:t>
      </w:r>
      <w:proofErr w:type="spellEnd"/>
      <w:r w:rsidRPr="00272138">
        <w:rPr>
          <w:rStyle w:val="Hipervnculo"/>
          <w:rFonts w:ascii="Palatino Linotype" w:hAnsi="Palatino Linotype" w:cs="Arial"/>
          <w:bCs/>
          <w:color w:val="000000" w:themeColor="text1"/>
          <w:u w:val="none"/>
        </w:rPr>
        <w:t xml:space="preserve">, </w:t>
      </w:r>
    </w:p>
    <w:p w:rsidR="00CC5696" w:rsidRPr="00272138" w:rsidRDefault="00CC5696" w:rsidP="009A42A4">
      <w:pPr>
        <w:pStyle w:val="Prrafodelista"/>
        <w:numPr>
          <w:ilvl w:val="0"/>
          <w:numId w:val="37"/>
        </w:numPr>
        <w:spacing w:line="360" w:lineRule="auto"/>
        <w:ind w:left="993" w:hanging="284"/>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Capacitador David Morales Sandoval.</w:t>
      </w:r>
    </w:p>
    <w:p w:rsidR="00CC5696" w:rsidRPr="00272138" w:rsidRDefault="00CC5696" w:rsidP="009A42A4">
      <w:pPr>
        <w:pStyle w:val="Prrafodelista"/>
        <w:numPr>
          <w:ilvl w:val="0"/>
          <w:numId w:val="37"/>
        </w:numPr>
        <w:spacing w:line="360" w:lineRule="auto"/>
        <w:ind w:left="993" w:hanging="284"/>
        <w:jc w:val="both"/>
        <w:rPr>
          <w:rStyle w:val="Hipervnculo"/>
          <w:rFonts w:ascii="Palatino Linotype" w:hAnsi="Palatino Linotype" w:cs="Arial"/>
          <w:bCs/>
          <w:color w:val="000000" w:themeColor="text1"/>
          <w:u w:val="none"/>
        </w:rPr>
      </w:pPr>
      <w:r w:rsidRPr="00272138">
        <w:rPr>
          <w:rStyle w:val="Hipervnculo"/>
          <w:rFonts w:ascii="Palatino Linotype" w:hAnsi="Palatino Linotype" w:cs="Arial"/>
          <w:bCs/>
          <w:color w:val="000000" w:themeColor="text1"/>
          <w:u w:val="none"/>
        </w:rPr>
        <w:t>Capacitador: Irene Raso Gallardo</w:t>
      </w:r>
    </w:p>
    <w:p w:rsidR="00CC5696" w:rsidRPr="00CC5696" w:rsidRDefault="00CC5696" w:rsidP="00CC5696">
      <w:pPr>
        <w:spacing w:after="0" w:line="360" w:lineRule="auto"/>
        <w:jc w:val="both"/>
        <w:rPr>
          <w:rFonts w:ascii="Palatino Linotype" w:hAnsi="Palatino Linotype" w:cs="Arial"/>
          <w:bCs/>
          <w:color w:val="000000" w:themeColor="text1"/>
          <w:sz w:val="24"/>
          <w:szCs w:val="24"/>
        </w:rPr>
      </w:pPr>
    </w:p>
    <w:p w:rsidR="00555CF7" w:rsidRPr="008B6600" w:rsidRDefault="00555CF7" w:rsidP="005F3BEB">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555CF7" w:rsidRPr="00AD2A55" w:rsidRDefault="00555CF7" w:rsidP="005F3BE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Medio de</w:t>
      </w:r>
      <w:r w:rsidR="00F52D23">
        <w:rPr>
          <w:rFonts w:ascii="Palatino Linotype" w:hAnsi="Palatino Linotype" w:cs="Arial"/>
          <w:sz w:val="24"/>
          <w:szCs w:val="24"/>
        </w:rPr>
        <w:t xml:space="preserve"> </w:t>
      </w:r>
      <w:r w:rsidRPr="00AD2A55">
        <w:rPr>
          <w:rFonts w:ascii="Palatino Linotype" w:hAnsi="Palatino Linotype" w:cs="Arial"/>
          <w:sz w:val="24"/>
          <w:szCs w:val="24"/>
        </w:rPr>
        <w:t xml:space="preserve">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A42A4">
        <w:rPr>
          <w:rFonts w:ascii="Palatino Linotype" w:hAnsi="Palatino Linotype" w:cs="Arial"/>
          <w:sz w:val="24"/>
          <w:szCs w:val="24"/>
        </w:rPr>
        <w:t xml:space="preserve">treinta y uno </w:t>
      </w:r>
      <w:r w:rsidR="00264990">
        <w:rPr>
          <w:rFonts w:ascii="Palatino Linotype" w:hAnsi="Palatino Linotype" w:cs="Arial"/>
          <w:sz w:val="24"/>
          <w:szCs w:val="24"/>
        </w:rPr>
        <w:t xml:space="preserve">de </w:t>
      </w:r>
      <w:r w:rsidR="00CA4B5C">
        <w:rPr>
          <w:rFonts w:ascii="Palatino Linotype" w:hAnsi="Palatino Linotype" w:cs="Arial"/>
          <w:sz w:val="24"/>
          <w:szCs w:val="24"/>
        </w:rPr>
        <w:t>octubre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784151" w:rsidRDefault="00784151" w:rsidP="00746E80">
      <w:pPr>
        <w:spacing w:after="0" w:line="360" w:lineRule="auto"/>
        <w:jc w:val="both"/>
        <w:rPr>
          <w:rFonts w:ascii="Palatino Linotype" w:hAnsi="Palatino Linotype" w:cs="Arial"/>
          <w:b/>
          <w:sz w:val="28"/>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9A42A4" w:rsidRDefault="00555CF7" w:rsidP="006E305E">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w:t>
      </w:r>
      <w:r w:rsidR="00046823">
        <w:rPr>
          <w:rFonts w:ascii="Palatino Linotype" w:hAnsi="Palatino Linotype" w:cs="Arial"/>
          <w:sz w:val="24"/>
          <w:szCs w:val="24"/>
        </w:rPr>
        <w:t xml:space="preserve"> </w:t>
      </w:r>
      <w:r>
        <w:rPr>
          <w:rFonts w:ascii="Palatino Linotype" w:hAnsi="Palatino Linotype" w:cs="Arial"/>
          <w:sz w:val="24"/>
          <w:szCs w:val="24"/>
        </w:rPr>
        <w:t xml:space="preserve">el </w:t>
      </w:r>
      <w:r w:rsidR="009A42A4">
        <w:rPr>
          <w:rFonts w:ascii="Palatino Linotype" w:hAnsi="Palatino Linotype" w:cs="Arial"/>
          <w:sz w:val="24"/>
          <w:szCs w:val="24"/>
        </w:rPr>
        <w:t xml:space="preserve">Sujeto Obligado remitió un archivo denominado </w:t>
      </w:r>
      <w:r w:rsidR="009A42A4" w:rsidRPr="009A42A4">
        <w:rPr>
          <w:rFonts w:ascii="Palatino Linotype" w:hAnsi="Palatino Linotype" w:cs="Arial"/>
          <w:b/>
          <w:sz w:val="24"/>
          <w:szCs w:val="24"/>
        </w:rPr>
        <w:t>MANIFESTACIONES 08285 INFOEM IP RR 2019.zip</w:t>
      </w:r>
      <w:r w:rsidR="009A42A4">
        <w:rPr>
          <w:rFonts w:ascii="Palatino Linotype" w:hAnsi="Palatino Linotype" w:cs="Arial"/>
          <w:b/>
          <w:sz w:val="24"/>
          <w:szCs w:val="24"/>
        </w:rPr>
        <w:t xml:space="preserve">, </w:t>
      </w:r>
      <w:r w:rsidR="009A42A4">
        <w:rPr>
          <w:rFonts w:ascii="Palatino Linotype" w:hAnsi="Palatino Linotype" w:cs="Arial"/>
          <w:sz w:val="24"/>
          <w:szCs w:val="24"/>
        </w:rPr>
        <w:t>no obstante el archivo no se puso a la vista del particular, en razón de que se aprecian fotografías de diversas personas, así mismo se advierte que no se adjuntó el acuerdo que sustente la versión pública de las fotografías que se encuentran en los archivos que se adjuntan.</w:t>
      </w:r>
    </w:p>
    <w:p w:rsidR="000D7AE0" w:rsidRDefault="000D7AE0" w:rsidP="006E305E">
      <w:pPr>
        <w:spacing w:after="0" w:line="360" w:lineRule="auto"/>
        <w:jc w:val="both"/>
        <w:rPr>
          <w:rFonts w:ascii="Palatino Linotype" w:hAnsi="Palatino Linotype" w:cs="Arial"/>
          <w:sz w:val="24"/>
          <w:szCs w:val="24"/>
        </w:rPr>
      </w:pPr>
    </w:p>
    <w:p w:rsidR="00447B9F" w:rsidRDefault="00447B9F" w:rsidP="006E305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parte del </w:t>
      </w:r>
      <w:r w:rsidR="009A42A4">
        <w:rPr>
          <w:rFonts w:ascii="Palatino Linotype" w:hAnsi="Palatino Linotype" w:cs="Arial"/>
          <w:sz w:val="24"/>
          <w:szCs w:val="24"/>
        </w:rPr>
        <w:t>Recurrente</w:t>
      </w:r>
      <w:r>
        <w:rPr>
          <w:rFonts w:ascii="Palatino Linotype" w:hAnsi="Palatino Linotype" w:cs="Arial"/>
          <w:sz w:val="24"/>
          <w:szCs w:val="24"/>
        </w:rPr>
        <w:t>, no emitió manifestaciones, ni presento alegatos, que a su derecho convinieran.</w:t>
      </w:r>
    </w:p>
    <w:p w:rsidR="00137DB2" w:rsidRDefault="00137DB2" w:rsidP="006E305E">
      <w:pPr>
        <w:spacing w:after="0" w:line="360" w:lineRule="auto"/>
        <w:jc w:val="both"/>
        <w:rPr>
          <w:rFonts w:ascii="Palatino Linotype" w:hAnsi="Palatino Linotype" w:cs="Arial"/>
          <w:sz w:val="24"/>
          <w:szCs w:val="24"/>
        </w:rPr>
      </w:pPr>
    </w:p>
    <w:p w:rsidR="00555CF7" w:rsidRPr="00037272" w:rsidRDefault="006E305E"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 xml:space="preserve"> </w:t>
      </w:r>
      <w:r w:rsidR="00555CF7" w:rsidRPr="00037272">
        <w:rPr>
          <w:rFonts w:ascii="Palatino Linotype" w:hAnsi="Palatino Linotype" w:cs="Arial"/>
          <w:b/>
          <w:sz w:val="28"/>
          <w:szCs w:val="24"/>
        </w:rPr>
        <w:t>SEXTO.</w:t>
      </w:r>
      <w:r w:rsidR="00555CF7" w:rsidRPr="00D31526">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1B4A6A">
        <w:rPr>
          <w:rFonts w:ascii="Palatino Linotype" w:hAnsi="Palatino Linotype" w:cs="Arial"/>
          <w:sz w:val="24"/>
          <w:szCs w:val="24"/>
        </w:rPr>
        <w:t xml:space="preserve">cinco de diciembre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w:t>
      </w:r>
      <w:r w:rsidRPr="00600F1D">
        <w:rPr>
          <w:rFonts w:ascii="Palatino Linotype" w:hAnsi="Palatino Linotype" w:cs="Arial"/>
          <w:sz w:val="24"/>
          <w:szCs w:val="24"/>
        </w:rPr>
        <w:lastRenderedPageBreak/>
        <w:t>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054B1D" w:rsidRDefault="00555CF7" w:rsidP="00D31526">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8"/>
          <w:szCs w:val="24"/>
        </w:rPr>
        <w:t xml:space="preserve">SÉPTIMO. </w:t>
      </w:r>
      <w:r w:rsidRPr="00054B1D">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En fecha</w:t>
      </w:r>
      <w:r w:rsidR="00A4224F" w:rsidRPr="00054B1D">
        <w:rPr>
          <w:rFonts w:ascii="Palatino Linotype" w:eastAsiaTheme="minorEastAsia" w:hAnsi="Palatino Linotype"/>
          <w:sz w:val="24"/>
          <w:szCs w:val="24"/>
          <w:lang w:val="es-ES_tradnl" w:eastAsia="es-ES"/>
        </w:rPr>
        <w:t xml:space="preserve"> </w:t>
      </w:r>
      <w:r w:rsidR="001B4A6A">
        <w:rPr>
          <w:rFonts w:ascii="Palatino Linotype" w:eastAsiaTheme="minorEastAsia" w:hAnsi="Palatino Linotype"/>
          <w:sz w:val="24"/>
          <w:szCs w:val="24"/>
          <w:lang w:val="es-ES_tradnl" w:eastAsia="es-ES"/>
        </w:rPr>
        <w:t>trece</w:t>
      </w:r>
      <w:r w:rsidR="004B718D">
        <w:rPr>
          <w:rFonts w:ascii="Palatino Linotype" w:eastAsiaTheme="minorEastAsia" w:hAnsi="Palatino Linotype"/>
          <w:sz w:val="24"/>
          <w:szCs w:val="24"/>
          <w:lang w:val="es-ES_tradnl" w:eastAsia="es-ES"/>
        </w:rPr>
        <w:t xml:space="preserve"> de diciembre</w:t>
      </w:r>
      <w:r w:rsidR="00A4224F" w:rsidRPr="00054B1D">
        <w:rPr>
          <w:rFonts w:ascii="Palatino Linotype" w:eastAsiaTheme="minorEastAsia" w:hAnsi="Palatino Linotype"/>
          <w:sz w:val="24"/>
          <w:szCs w:val="24"/>
          <w:lang w:val="es-ES_tradnl" w:eastAsia="es-ES"/>
        </w:rPr>
        <w:t xml:space="preserve"> </w:t>
      </w:r>
      <w:r w:rsidRPr="00054B1D">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054B1D" w:rsidRDefault="00555CF7" w:rsidP="00746E80">
      <w:pPr>
        <w:spacing w:after="0" w:line="360" w:lineRule="auto"/>
        <w:jc w:val="center"/>
        <w:rPr>
          <w:rFonts w:ascii="Palatino Linotype" w:hAnsi="Palatino Linotype" w:cs="Arial"/>
          <w:b/>
          <w:sz w:val="20"/>
          <w:szCs w:val="24"/>
        </w:rPr>
      </w:pPr>
    </w:p>
    <w:p w:rsidR="00E4527B" w:rsidRPr="00A455CB" w:rsidRDefault="00E4527B" w:rsidP="00E4527B">
      <w:pPr>
        <w:spacing w:line="360" w:lineRule="auto"/>
        <w:jc w:val="both"/>
        <w:rPr>
          <w:rFonts w:ascii="Palatino Linotype" w:hAnsi="Palatino Linotype" w:cs="Arial"/>
        </w:rPr>
      </w:pPr>
      <w:r w:rsidRPr="00A455CB">
        <w:rPr>
          <w:rFonts w:ascii="Palatino Linotype" w:hAnsi="Palatino Linotype" w:cs="Arial"/>
          <w:b/>
          <w:sz w:val="28"/>
          <w:szCs w:val="28"/>
        </w:rPr>
        <w:t>PRIMERO</w:t>
      </w:r>
      <w:r w:rsidRPr="00A455CB">
        <w:rPr>
          <w:rFonts w:ascii="Palatino Linotype" w:hAnsi="Palatino Linotype" w:cs="Arial"/>
          <w:b/>
        </w:rPr>
        <w:t>.</w:t>
      </w:r>
      <w:r w:rsidRPr="00BC6657">
        <w:rPr>
          <w:rFonts w:ascii="Palatino Linotype" w:hAnsi="Palatino Linotype" w:cs="Arial"/>
          <w:b/>
          <w:sz w:val="24"/>
          <w:szCs w:val="24"/>
        </w:rPr>
        <w:t xml:space="preserve"> De la competencia</w:t>
      </w:r>
      <w:r w:rsidRPr="00BC6657">
        <w:rPr>
          <w:rFonts w:ascii="Palatino Linotype" w:hAnsi="Palatino Linotype" w:cs="Arial"/>
          <w:sz w:val="24"/>
          <w:szCs w:val="24"/>
        </w:rPr>
        <w:t>.</w:t>
      </w:r>
    </w:p>
    <w:p w:rsidR="00E4527B" w:rsidRPr="003B5B38" w:rsidRDefault="00E4527B" w:rsidP="00E4527B">
      <w:pPr>
        <w:spacing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D31526"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SEGUNDO. </w:t>
      </w:r>
      <w:r w:rsidRPr="00D31526">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Pr="00054B1D"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F450B9" w:rsidRPr="00AD2A55" w:rsidRDefault="00F450B9" w:rsidP="00F450B9">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Pr="00AD2A55" w:rsidRDefault="00F450B9" w:rsidP="00F450B9">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AD2A55">
        <w:rPr>
          <w:rFonts w:ascii="Palatino Linotype" w:hAnsi="Palatino Linotype"/>
          <w:b/>
          <w:bCs/>
          <w:i/>
        </w:rPr>
        <w:lastRenderedPageBreak/>
        <w:t>ARTÍCULO 25.1 DE LA CONVENCIÓN AMERICANA SOBRE DERECHOS HUMANOS.</w:t>
      </w:r>
    </w:p>
    <w:p w:rsidR="00F450B9" w:rsidRPr="00AD2A55" w:rsidRDefault="00F450B9" w:rsidP="00F450B9">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F450B9" w:rsidRPr="00AD2A55" w:rsidRDefault="00F450B9" w:rsidP="00F450B9">
      <w:pPr>
        <w:pStyle w:val="Prrafodelista"/>
        <w:autoSpaceDE w:val="0"/>
        <w:autoSpaceDN w:val="0"/>
        <w:adjustRightInd w:val="0"/>
        <w:spacing w:line="360" w:lineRule="auto"/>
        <w:ind w:right="850"/>
        <w:jc w:val="both"/>
        <w:rPr>
          <w:rFonts w:ascii="Palatino Linotype" w:hAnsi="Palatino Linotype" w:cs="Arial"/>
          <w:i/>
        </w:rPr>
      </w:pP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Default="00F450B9" w:rsidP="00F450B9">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w:t>
      </w:r>
      <w:proofErr w:type="spellStart"/>
      <w:r w:rsidRPr="00AD2A55">
        <w:rPr>
          <w:rFonts w:ascii="Palatino Linotype" w:hAnsi="Palatino Linotype" w:cs="Arial"/>
        </w:rPr>
        <w:t>Resolutor</w:t>
      </w:r>
      <w:proofErr w:type="spellEnd"/>
      <w:r w:rsidRPr="00AD2A55">
        <w:rPr>
          <w:rFonts w:ascii="Palatino Linotype" w:hAnsi="Palatino Linotype" w:cs="Arial"/>
        </w:rPr>
        <w:t xml:space="preserve">,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r w:rsidRPr="00E47B7A">
        <w:rPr>
          <w:rFonts w:ascii="Palatino Linotype" w:hAnsi="Palatino Linotype" w:cs="Arial"/>
          <w:b/>
          <w:sz w:val="28"/>
          <w:szCs w:val="28"/>
        </w:rPr>
        <w:t>CUARTO.</w:t>
      </w:r>
      <w:r w:rsidRPr="00A525F5">
        <w:rPr>
          <w:rFonts w:ascii="Palatino Linotype" w:hAnsi="Palatino Linotype" w:cs="Arial"/>
          <w:b/>
        </w:rPr>
        <w:t xml:space="preserve"> Del estudio y resolución del asunto.</w:t>
      </w:r>
      <w:r w:rsidRPr="00AD2A55">
        <w:rPr>
          <w:rFonts w:ascii="Palatino Linotype" w:hAnsi="Palatino Linotype" w:cs="Arial"/>
        </w:rPr>
        <w:t xml:space="preserve"> </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E07AE6" w:rsidRDefault="00F450B9" w:rsidP="00F450B9">
      <w:pPr>
        <w:pStyle w:val="Prrafodelista"/>
        <w:spacing w:line="360" w:lineRule="auto"/>
        <w:ind w:left="0"/>
        <w:jc w:val="both"/>
        <w:rPr>
          <w:rFonts w:ascii="Palatino Linotype" w:hAnsi="Palatino Linotype" w:cs="Arial"/>
        </w:rPr>
      </w:pPr>
      <w:r w:rsidRPr="00E07AE6">
        <w:rPr>
          <w:rFonts w:ascii="Palatino Linotype" w:hAnsi="Palatino Linotype" w:cs="Arial"/>
        </w:rPr>
        <w:t>En este sentido analizaremos los requerimientos solicitados</w:t>
      </w:r>
      <w:r w:rsidR="00E07AE6">
        <w:rPr>
          <w:rFonts w:ascii="Palatino Linotype" w:hAnsi="Palatino Linotype" w:cs="Arial"/>
        </w:rPr>
        <w:t>, así como lo que se denota es la respuesta que fue enviada al solicitante mediante correo electrónico, toda vez que</w:t>
      </w:r>
      <w:r w:rsidR="002E0BD9">
        <w:rPr>
          <w:rFonts w:ascii="Palatino Linotype" w:hAnsi="Palatino Linotype" w:cs="Arial"/>
        </w:rPr>
        <w:t>, fue el medio mediante el cual solicito la información, no obstante el Sujeto Obligado mediante respuesta emitida en el sistema SAIMEX, adjunto la captura de pantalla de que la información fue enviada mediante correo electrónico.</w:t>
      </w:r>
    </w:p>
    <w:p w:rsidR="002E0BD9" w:rsidRDefault="002E0BD9" w:rsidP="00F450B9">
      <w:pPr>
        <w:pStyle w:val="Prrafodelista"/>
        <w:spacing w:line="360" w:lineRule="auto"/>
        <w:ind w:left="0"/>
        <w:jc w:val="both"/>
        <w:rPr>
          <w:rFonts w:ascii="Palatino Linotype" w:hAnsi="Palatino Linotype" w:cs="Arial"/>
        </w:rPr>
      </w:pPr>
    </w:p>
    <w:p w:rsidR="002E0BD9" w:rsidRDefault="002E0BD9" w:rsidP="00F450B9">
      <w:pPr>
        <w:pStyle w:val="Prrafodelista"/>
        <w:spacing w:line="360" w:lineRule="auto"/>
        <w:ind w:left="0"/>
        <w:jc w:val="both"/>
        <w:rPr>
          <w:rFonts w:ascii="Palatino Linotype" w:hAnsi="Palatino Linotype" w:cs="Arial"/>
        </w:rPr>
      </w:pPr>
      <w:r>
        <w:rPr>
          <w:rFonts w:ascii="Palatino Linotype" w:hAnsi="Palatino Linotype" w:cs="Arial"/>
        </w:rPr>
        <w:lastRenderedPageBreak/>
        <w:t>Por lo tanto se infiere que los archivos que adjunto el Recurrente mediante recurso de revisión, corresponden a la información que remitió el Sujeto Obligado como respuesta.</w:t>
      </w:r>
    </w:p>
    <w:p w:rsidR="00E07AE6" w:rsidRDefault="00E07AE6" w:rsidP="00F450B9">
      <w:pPr>
        <w:pStyle w:val="Prrafodelista"/>
        <w:spacing w:line="360" w:lineRule="auto"/>
        <w:ind w:left="0"/>
        <w:jc w:val="both"/>
        <w:rPr>
          <w:rFonts w:ascii="Palatino Linotype" w:hAnsi="Palatino Linotype" w:cs="Arial"/>
        </w:rPr>
      </w:pPr>
    </w:p>
    <w:p w:rsidR="00F450B9" w:rsidRDefault="002E0BD9" w:rsidP="00F450B9">
      <w:pPr>
        <w:pStyle w:val="Prrafodelista"/>
        <w:spacing w:line="360" w:lineRule="auto"/>
        <w:ind w:left="0"/>
        <w:jc w:val="both"/>
        <w:rPr>
          <w:rFonts w:ascii="Palatino Linotype" w:hAnsi="Palatino Linotype" w:cs="Arial"/>
        </w:rPr>
      </w:pPr>
      <w:r>
        <w:rPr>
          <w:rFonts w:ascii="Palatino Linotype" w:hAnsi="Palatino Linotype" w:cs="Arial"/>
        </w:rPr>
        <w:t xml:space="preserve">Es así como se enlista tanto los requerimientos, como </w:t>
      </w:r>
      <w:r w:rsidR="00F450B9" w:rsidRPr="00E07AE6">
        <w:rPr>
          <w:rFonts w:ascii="Palatino Linotype" w:hAnsi="Palatino Linotype" w:cs="Arial"/>
        </w:rPr>
        <w:t>la respuesta proporcionada, por parte del Sujeto Obligado con la finalidad de determinar lo conducente.</w:t>
      </w:r>
    </w:p>
    <w:p w:rsidR="002E0BD9" w:rsidRDefault="002E0BD9" w:rsidP="00F450B9">
      <w:pPr>
        <w:pStyle w:val="Prrafodelista"/>
        <w:spacing w:line="360" w:lineRule="auto"/>
        <w:ind w:left="0"/>
        <w:jc w:val="both"/>
        <w:rPr>
          <w:rFonts w:ascii="Palatino Linotype" w:hAnsi="Palatino Linotype" w:cs="Arial"/>
        </w:rPr>
      </w:pPr>
    </w:p>
    <w:tbl>
      <w:tblPr>
        <w:tblStyle w:val="Tablaconcuadrcula"/>
        <w:tblW w:w="0" w:type="auto"/>
        <w:tblInd w:w="0" w:type="dxa"/>
        <w:tblLook w:val="04A0" w:firstRow="1" w:lastRow="0" w:firstColumn="1" w:lastColumn="0" w:noHBand="0" w:noVBand="1"/>
      </w:tblPr>
      <w:tblGrid>
        <w:gridCol w:w="2122"/>
        <w:gridCol w:w="5244"/>
        <w:gridCol w:w="1696"/>
      </w:tblGrid>
      <w:tr w:rsidR="00A830D4" w:rsidRPr="00E07AE6" w:rsidTr="00BE6D06">
        <w:tc>
          <w:tcPr>
            <w:tcW w:w="2122" w:type="dxa"/>
            <w:shd w:val="clear" w:color="auto" w:fill="00B050"/>
          </w:tcPr>
          <w:p w:rsidR="00A830D4" w:rsidRPr="00E07AE6" w:rsidRDefault="00A830D4" w:rsidP="00E07AE6">
            <w:pPr>
              <w:pStyle w:val="Prrafodelista"/>
              <w:ind w:left="0"/>
              <w:jc w:val="center"/>
              <w:rPr>
                <w:rFonts w:ascii="Palatino Linotype" w:hAnsi="Palatino Linotype" w:cs="Arial"/>
                <w:b/>
                <w:i/>
                <w:sz w:val="26"/>
                <w:szCs w:val="26"/>
              </w:rPr>
            </w:pPr>
            <w:r w:rsidRPr="00E07AE6">
              <w:rPr>
                <w:rFonts w:ascii="Palatino Linotype" w:hAnsi="Palatino Linotype" w:cs="Arial"/>
                <w:b/>
                <w:i/>
                <w:sz w:val="26"/>
                <w:szCs w:val="26"/>
              </w:rPr>
              <w:t>Requerimiento</w:t>
            </w:r>
          </w:p>
        </w:tc>
        <w:tc>
          <w:tcPr>
            <w:tcW w:w="5244" w:type="dxa"/>
            <w:shd w:val="clear" w:color="auto" w:fill="00B050"/>
          </w:tcPr>
          <w:p w:rsidR="00A830D4" w:rsidRPr="00E07AE6" w:rsidRDefault="00A830D4" w:rsidP="00E07AE6">
            <w:pPr>
              <w:pStyle w:val="Prrafodelista"/>
              <w:ind w:left="0"/>
              <w:jc w:val="center"/>
              <w:rPr>
                <w:rFonts w:ascii="Palatino Linotype" w:hAnsi="Palatino Linotype" w:cs="Arial"/>
                <w:b/>
                <w:i/>
                <w:sz w:val="26"/>
                <w:szCs w:val="26"/>
              </w:rPr>
            </w:pPr>
            <w:r w:rsidRPr="00E07AE6">
              <w:rPr>
                <w:rFonts w:ascii="Palatino Linotype" w:hAnsi="Palatino Linotype" w:cs="Arial"/>
                <w:b/>
                <w:i/>
                <w:sz w:val="26"/>
                <w:szCs w:val="26"/>
              </w:rPr>
              <w:t>Respuesta</w:t>
            </w:r>
          </w:p>
        </w:tc>
        <w:tc>
          <w:tcPr>
            <w:tcW w:w="1696" w:type="dxa"/>
            <w:shd w:val="clear" w:color="auto" w:fill="00B050"/>
          </w:tcPr>
          <w:p w:rsidR="00A830D4" w:rsidRPr="00E07AE6" w:rsidRDefault="00A830D4" w:rsidP="00E07AE6">
            <w:pPr>
              <w:pStyle w:val="Prrafodelista"/>
              <w:ind w:left="0"/>
              <w:jc w:val="center"/>
              <w:rPr>
                <w:rFonts w:ascii="Palatino Linotype" w:hAnsi="Palatino Linotype" w:cs="Arial"/>
                <w:b/>
                <w:i/>
                <w:sz w:val="26"/>
                <w:szCs w:val="26"/>
              </w:rPr>
            </w:pPr>
            <w:r w:rsidRPr="00E07AE6">
              <w:rPr>
                <w:rFonts w:ascii="Palatino Linotype" w:hAnsi="Palatino Linotype" w:cs="Arial"/>
                <w:b/>
                <w:i/>
                <w:sz w:val="26"/>
                <w:szCs w:val="26"/>
              </w:rPr>
              <w:t>Colma</w:t>
            </w:r>
          </w:p>
        </w:tc>
      </w:tr>
      <w:tr w:rsidR="00A830D4" w:rsidRPr="00E07AE6" w:rsidTr="00BE6D06">
        <w:tc>
          <w:tcPr>
            <w:tcW w:w="2122" w:type="dxa"/>
          </w:tcPr>
          <w:p w:rsidR="00A830D4" w:rsidRPr="00E07AE6" w:rsidRDefault="00A830D4" w:rsidP="00E07AE6">
            <w:pPr>
              <w:pStyle w:val="Prrafodelista"/>
              <w:ind w:left="0"/>
              <w:jc w:val="both"/>
              <w:rPr>
                <w:rFonts w:ascii="Palatino Linotype" w:hAnsi="Palatino Linotype" w:cs="Arial"/>
                <w:sz w:val="22"/>
                <w:szCs w:val="22"/>
              </w:rPr>
            </w:pPr>
            <w:r w:rsidRPr="00E07AE6">
              <w:rPr>
                <w:rFonts w:ascii="Palatino Linotype" w:hAnsi="Palatino Linotype"/>
                <w:i/>
                <w:color w:val="000000"/>
                <w:sz w:val="22"/>
                <w:szCs w:val="22"/>
              </w:rPr>
              <w:t xml:space="preserve">Los programas y estrategias que se mencionan en el </w:t>
            </w:r>
            <w:proofErr w:type="gramStart"/>
            <w:r w:rsidRPr="00E07AE6">
              <w:rPr>
                <w:rFonts w:ascii="Palatino Linotype" w:hAnsi="Palatino Linotype"/>
                <w:i/>
                <w:color w:val="000000"/>
                <w:sz w:val="22"/>
                <w:szCs w:val="22"/>
              </w:rPr>
              <w:t>Articulo</w:t>
            </w:r>
            <w:proofErr w:type="gramEnd"/>
            <w:r w:rsidRPr="00E07AE6">
              <w:rPr>
                <w:rFonts w:ascii="Palatino Linotype" w:hAnsi="Palatino Linotype"/>
                <w:i/>
                <w:color w:val="000000"/>
                <w:sz w:val="22"/>
                <w:szCs w:val="22"/>
              </w:rPr>
              <w:t xml:space="preserve"> 55, para que la cultura de Protección Civil llegue a cada habitante de Tlalnepantla.</w:t>
            </w:r>
          </w:p>
        </w:tc>
        <w:tc>
          <w:tcPr>
            <w:tcW w:w="5244" w:type="dxa"/>
          </w:tcPr>
          <w:p w:rsidR="00EA0D2F" w:rsidRPr="00E07AE6" w:rsidRDefault="00A830D4" w:rsidP="00E07AE6">
            <w:pPr>
              <w:jc w:val="both"/>
              <w:rPr>
                <w:rStyle w:val="Hipervnculo"/>
                <w:rFonts w:ascii="Palatino Linotype" w:hAnsi="Palatino Linotype" w:cs="Arial"/>
                <w:bCs/>
                <w:color w:val="000000" w:themeColor="text1"/>
                <w:u w:val="none"/>
              </w:rPr>
            </w:pPr>
            <w:r w:rsidRPr="00E07AE6">
              <w:rPr>
                <w:rFonts w:ascii="Palatino Linotype" w:hAnsi="Palatino Linotype" w:cs="Arial"/>
              </w:rPr>
              <w:t xml:space="preserve">El coordinador General de Protección Civil, </w:t>
            </w:r>
            <w:r w:rsidR="00EA0D2F" w:rsidRPr="00E07AE6">
              <w:rPr>
                <w:rFonts w:ascii="Palatino Linotype" w:hAnsi="Palatino Linotype" w:cs="Arial"/>
              </w:rPr>
              <w:t xml:space="preserve">informo que se han llevado a cabo los cursos </w:t>
            </w:r>
            <w:r w:rsidR="00EA0D2F" w:rsidRPr="00E07AE6">
              <w:rPr>
                <w:rStyle w:val="Hipervnculo"/>
                <w:rFonts w:ascii="Palatino Linotype" w:hAnsi="Palatino Linotype" w:cs="Arial"/>
                <w:bCs/>
                <w:color w:val="000000" w:themeColor="text1"/>
                <w:u w:val="none"/>
              </w:rPr>
              <w:t>Rally “la niñas y los niños sabemos protegernos”</w:t>
            </w:r>
          </w:p>
          <w:p w:rsidR="00EA0D2F" w:rsidRPr="00E07AE6" w:rsidRDefault="00EA0D2F" w:rsidP="00E07AE6">
            <w:pPr>
              <w:jc w:val="both"/>
              <w:rPr>
                <w:rStyle w:val="Hipervnculo"/>
                <w:rFonts w:ascii="Palatino Linotype" w:hAnsi="Palatino Linotype" w:cs="Arial"/>
                <w:bCs/>
                <w:color w:val="000000" w:themeColor="text1"/>
                <w:u w:val="none"/>
              </w:rPr>
            </w:pPr>
            <w:r w:rsidRPr="00E07AE6">
              <w:rPr>
                <w:rStyle w:val="Hipervnculo"/>
                <w:rFonts w:ascii="Palatino Linotype" w:hAnsi="Palatino Linotype" w:cs="Arial"/>
                <w:bCs/>
                <w:color w:val="000000" w:themeColor="text1"/>
                <w:u w:val="none"/>
              </w:rPr>
              <w:t>Curso de verano</w:t>
            </w:r>
          </w:p>
          <w:p w:rsidR="00EA0D2F" w:rsidRPr="00E07AE6" w:rsidRDefault="00EA0D2F" w:rsidP="00E07AE6">
            <w:pPr>
              <w:pStyle w:val="Prrafodelista"/>
              <w:ind w:left="0"/>
              <w:jc w:val="both"/>
              <w:rPr>
                <w:rFonts w:ascii="Palatino Linotype" w:hAnsi="Palatino Linotype" w:cs="Arial"/>
                <w:sz w:val="22"/>
                <w:szCs w:val="22"/>
              </w:rPr>
            </w:pPr>
            <w:r w:rsidRPr="00E07AE6">
              <w:rPr>
                <w:rFonts w:ascii="Palatino Linotype" w:hAnsi="Palatino Linotype" w:cs="Arial"/>
                <w:sz w:val="22"/>
                <w:szCs w:val="22"/>
              </w:rPr>
              <w:t>Y que se encuentran en proceso de elaboración lo siguientes:</w:t>
            </w:r>
          </w:p>
          <w:p w:rsidR="00EA0D2F" w:rsidRPr="00E07AE6" w:rsidRDefault="00EA0D2F" w:rsidP="00E07AE6">
            <w:pPr>
              <w:pStyle w:val="Prrafodelista"/>
              <w:ind w:left="0"/>
              <w:jc w:val="both"/>
              <w:rPr>
                <w:rStyle w:val="Hipervnculo"/>
                <w:rFonts w:ascii="Palatino Linotype" w:hAnsi="Palatino Linotype" w:cs="Arial"/>
                <w:color w:val="auto"/>
                <w:sz w:val="22"/>
                <w:szCs w:val="22"/>
                <w:u w:val="none"/>
              </w:rPr>
            </w:pPr>
            <w:r w:rsidRPr="00E07AE6">
              <w:rPr>
                <w:rStyle w:val="Hipervnculo"/>
                <w:rFonts w:ascii="Palatino Linotype" w:hAnsi="Palatino Linotype" w:cs="Arial"/>
                <w:bCs/>
                <w:color w:val="000000" w:themeColor="text1"/>
                <w:sz w:val="22"/>
                <w:szCs w:val="22"/>
                <w:u w:val="none"/>
              </w:rPr>
              <w:t>Auto cuidado ante riesgos y pautas de emergencia o desastres</w:t>
            </w:r>
          </w:p>
          <w:p w:rsidR="00EA0D2F" w:rsidRPr="00E07AE6" w:rsidRDefault="00EA0D2F" w:rsidP="00E07AE6">
            <w:pPr>
              <w:jc w:val="both"/>
              <w:rPr>
                <w:rStyle w:val="Hipervnculo"/>
                <w:rFonts w:ascii="Palatino Linotype" w:hAnsi="Palatino Linotype" w:cs="Arial"/>
                <w:bCs/>
                <w:color w:val="000000" w:themeColor="text1"/>
                <w:u w:val="none"/>
              </w:rPr>
            </w:pPr>
            <w:r w:rsidRPr="00E07AE6">
              <w:rPr>
                <w:rStyle w:val="Hipervnculo"/>
                <w:rFonts w:ascii="Palatino Linotype" w:hAnsi="Palatino Linotype" w:cs="Arial"/>
                <w:bCs/>
                <w:color w:val="000000" w:themeColor="text1"/>
                <w:u w:val="none"/>
              </w:rPr>
              <w:t>Formación de instructores</w:t>
            </w:r>
          </w:p>
          <w:p w:rsidR="00EA0D2F" w:rsidRPr="00E07AE6" w:rsidRDefault="00EA0D2F" w:rsidP="00BE6D06">
            <w:pPr>
              <w:jc w:val="both"/>
              <w:rPr>
                <w:rFonts w:ascii="Palatino Linotype" w:hAnsi="Palatino Linotype" w:cs="Arial"/>
              </w:rPr>
            </w:pPr>
            <w:r w:rsidRPr="00E07AE6">
              <w:rPr>
                <w:rStyle w:val="Hipervnculo"/>
                <w:rFonts w:ascii="Palatino Linotype" w:hAnsi="Palatino Linotype" w:cs="Arial"/>
                <w:bCs/>
                <w:color w:val="000000" w:themeColor="text1"/>
                <w:u w:val="none"/>
              </w:rPr>
              <w:t>Feria de Protección civil.</w:t>
            </w:r>
          </w:p>
        </w:tc>
        <w:tc>
          <w:tcPr>
            <w:tcW w:w="1696" w:type="dxa"/>
          </w:tcPr>
          <w:p w:rsidR="00A830D4" w:rsidRDefault="00A830D4" w:rsidP="00E07AE6">
            <w:pPr>
              <w:pStyle w:val="Prrafodelista"/>
              <w:ind w:left="0"/>
              <w:jc w:val="both"/>
              <w:rPr>
                <w:rFonts w:ascii="Palatino Linotype" w:hAnsi="Palatino Linotype" w:cs="Arial"/>
                <w:sz w:val="22"/>
                <w:szCs w:val="22"/>
              </w:rPr>
            </w:pPr>
          </w:p>
          <w:p w:rsidR="002E0BD9" w:rsidRDefault="002E0BD9" w:rsidP="002E0BD9">
            <w:pPr>
              <w:pStyle w:val="Prrafodelista"/>
              <w:ind w:left="0"/>
              <w:jc w:val="center"/>
              <w:rPr>
                <w:rFonts w:ascii="Palatino Linotype" w:hAnsi="Palatino Linotype" w:cs="Arial"/>
                <w:i/>
                <w:sz w:val="22"/>
                <w:szCs w:val="22"/>
              </w:rPr>
            </w:pPr>
          </w:p>
          <w:p w:rsidR="002E0BD9" w:rsidRPr="002E0BD9" w:rsidRDefault="002E0BD9" w:rsidP="002E0BD9">
            <w:pPr>
              <w:pStyle w:val="Prrafodelista"/>
              <w:ind w:left="0"/>
              <w:jc w:val="center"/>
              <w:rPr>
                <w:rFonts w:ascii="Palatino Linotype" w:hAnsi="Palatino Linotype" w:cs="Arial"/>
                <w:i/>
                <w:sz w:val="22"/>
                <w:szCs w:val="22"/>
              </w:rPr>
            </w:pPr>
            <w:r w:rsidRPr="002E0BD9">
              <w:rPr>
                <w:rFonts w:ascii="Palatino Linotype" w:hAnsi="Palatino Linotype" w:cs="Arial"/>
                <w:i/>
                <w:sz w:val="22"/>
                <w:szCs w:val="22"/>
              </w:rPr>
              <w:t>Parcial</w:t>
            </w:r>
          </w:p>
        </w:tc>
      </w:tr>
      <w:tr w:rsidR="00A830D4" w:rsidRPr="00E07AE6" w:rsidTr="00BE6D06">
        <w:tc>
          <w:tcPr>
            <w:tcW w:w="2122" w:type="dxa"/>
          </w:tcPr>
          <w:p w:rsidR="00A830D4" w:rsidRPr="00E07AE6" w:rsidRDefault="00A830D4" w:rsidP="00E07AE6">
            <w:pPr>
              <w:pStyle w:val="Prrafodelista"/>
              <w:ind w:left="0"/>
              <w:jc w:val="both"/>
              <w:rPr>
                <w:rFonts w:ascii="Palatino Linotype" w:hAnsi="Palatino Linotype" w:cs="Arial"/>
                <w:sz w:val="22"/>
                <w:szCs w:val="22"/>
              </w:rPr>
            </w:pPr>
            <w:r w:rsidRPr="00E07AE6">
              <w:rPr>
                <w:rFonts w:ascii="Palatino Linotype" w:hAnsi="Palatino Linotype"/>
                <w:i/>
                <w:color w:val="000000"/>
                <w:sz w:val="22"/>
                <w:szCs w:val="22"/>
              </w:rPr>
              <w:t xml:space="preserve">Articulo 56 </w:t>
            </w:r>
            <w:proofErr w:type="spellStart"/>
            <w:r w:rsidRPr="00E07AE6">
              <w:rPr>
                <w:rFonts w:ascii="Palatino Linotype" w:hAnsi="Palatino Linotype"/>
                <w:i/>
                <w:color w:val="000000"/>
                <w:sz w:val="22"/>
                <w:szCs w:val="22"/>
              </w:rPr>
              <w:t>Fracc</w:t>
            </w:r>
            <w:proofErr w:type="spellEnd"/>
            <w:r w:rsidRPr="00E07AE6">
              <w:rPr>
                <w:rFonts w:ascii="Palatino Linotype" w:hAnsi="Palatino Linotype"/>
                <w:i/>
                <w:color w:val="000000"/>
                <w:sz w:val="22"/>
                <w:szCs w:val="22"/>
              </w:rPr>
              <w:t>. II. El registro de grupos voluntarios y comités vecinales.</w:t>
            </w:r>
          </w:p>
        </w:tc>
        <w:tc>
          <w:tcPr>
            <w:tcW w:w="5244" w:type="dxa"/>
          </w:tcPr>
          <w:p w:rsidR="00A830D4" w:rsidRPr="00E07AE6" w:rsidRDefault="00EA0D2F" w:rsidP="00BE6D06">
            <w:pPr>
              <w:jc w:val="both"/>
              <w:rPr>
                <w:rFonts w:ascii="Palatino Linotype" w:hAnsi="Palatino Linotype" w:cs="Arial"/>
              </w:rPr>
            </w:pPr>
            <w:r w:rsidRPr="00E07AE6">
              <w:rPr>
                <w:rStyle w:val="Hipervnculo"/>
                <w:rFonts w:ascii="Palatino Linotype" w:hAnsi="Palatino Linotype" w:cs="Arial"/>
                <w:bCs/>
                <w:color w:val="000000" w:themeColor="text1"/>
                <w:u w:val="none"/>
              </w:rPr>
              <w:t>Se cuenta con un registro de manera interna en la coordinación de protección civil de los Comités vecinales. El grupo 4x4 se encuentra en trámite de su registro.</w:t>
            </w:r>
          </w:p>
        </w:tc>
        <w:tc>
          <w:tcPr>
            <w:tcW w:w="1696" w:type="dxa"/>
          </w:tcPr>
          <w:p w:rsidR="00A830D4" w:rsidRPr="00E07AE6" w:rsidRDefault="00EA0D2F" w:rsidP="00E07AE6">
            <w:pPr>
              <w:pStyle w:val="Prrafodelista"/>
              <w:ind w:left="0"/>
              <w:jc w:val="center"/>
              <w:rPr>
                <w:rFonts w:ascii="Palatino Linotype" w:hAnsi="Palatino Linotype" w:cs="Arial"/>
                <w:b/>
                <w:sz w:val="22"/>
                <w:szCs w:val="22"/>
              </w:rPr>
            </w:pPr>
            <w:r w:rsidRPr="00E07AE6">
              <w:rPr>
                <w:rFonts w:ascii="Palatino Linotype" w:hAnsi="Palatino Linotype" w:cs="Arial"/>
                <w:b/>
                <w:sz w:val="22"/>
                <w:szCs w:val="22"/>
              </w:rPr>
              <w:t>X</w:t>
            </w:r>
          </w:p>
        </w:tc>
      </w:tr>
      <w:tr w:rsidR="00A830D4" w:rsidRPr="00E07AE6" w:rsidTr="00BE6D06">
        <w:tc>
          <w:tcPr>
            <w:tcW w:w="2122" w:type="dxa"/>
          </w:tcPr>
          <w:p w:rsidR="00A830D4" w:rsidRPr="00E07AE6" w:rsidRDefault="00A830D4" w:rsidP="00E07AE6">
            <w:pPr>
              <w:pStyle w:val="Prrafodelista"/>
              <w:ind w:left="0"/>
              <w:jc w:val="both"/>
              <w:rPr>
                <w:rFonts w:ascii="Palatino Linotype" w:hAnsi="Palatino Linotype" w:cs="Arial"/>
                <w:sz w:val="22"/>
                <w:szCs w:val="22"/>
              </w:rPr>
            </w:pPr>
            <w:r w:rsidRPr="00E07AE6">
              <w:rPr>
                <w:rFonts w:ascii="Palatino Linotype" w:hAnsi="Palatino Linotype"/>
                <w:i/>
                <w:color w:val="000000"/>
                <w:sz w:val="22"/>
                <w:szCs w:val="22"/>
              </w:rPr>
              <w:t>Se informe en que consiste la cruzada de cultura de Protección Civil en las comunidades, su programa y resultados</w:t>
            </w:r>
          </w:p>
        </w:tc>
        <w:tc>
          <w:tcPr>
            <w:tcW w:w="5244" w:type="dxa"/>
          </w:tcPr>
          <w:p w:rsidR="00EA0D2F" w:rsidRPr="00E07AE6" w:rsidRDefault="00EA0D2F" w:rsidP="00E07AE6">
            <w:pPr>
              <w:jc w:val="both"/>
              <w:rPr>
                <w:rStyle w:val="Hipervnculo"/>
                <w:rFonts w:ascii="Palatino Linotype" w:hAnsi="Palatino Linotype" w:cs="Arial"/>
                <w:bCs/>
                <w:color w:val="000000" w:themeColor="text1"/>
                <w:u w:val="none"/>
              </w:rPr>
            </w:pPr>
            <w:r w:rsidRPr="00E07AE6">
              <w:rPr>
                <w:rStyle w:val="Hipervnculo"/>
                <w:rFonts w:ascii="Palatino Linotype" w:hAnsi="Palatino Linotype" w:cs="Arial"/>
                <w:bCs/>
                <w:color w:val="000000" w:themeColor="text1"/>
                <w:u w:val="none"/>
              </w:rPr>
              <w:t>Consiste en llevar a las comunidades la cultura de Protección Civil, repartiendo infografía, colocando stands en un lugar estratégico, donde se muestren actividades como: uso y manejo d extintores, como elaborar un plan familiar de emergencias, actividades para los niños (ruleta de prevención).</w:t>
            </w:r>
          </w:p>
          <w:p w:rsidR="00A830D4" w:rsidRPr="00E07AE6" w:rsidRDefault="00A830D4" w:rsidP="00E07AE6">
            <w:pPr>
              <w:pStyle w:val="Prrafodelista"/>
              <w:ind w:left="0"/>
              <w:jc w:val="both"/>
              <w:rPr>
                <w:rFonts w:ascii="Palatino Linotype" w:hAnsi="Palatino Linotype" w:cs="Arial"/>
                <w:sz w:val="22"/>
                <w:szCs w:val="22"/>
              </w:rPr>
            </w:pPr>
          </w:p>
        </w:tc>
        <w:tc>
          <w:tcPr>
            <w:tcW w:w="1696" w:type="dxa"/>
          </w:tcPr>
          <w:p w:rsidR="00A830D4" w:rsidRPr="00E07AE6" w:rsidRDefault="00A830D4" w:rsidP="00E07AE6">
            <w:pPr>
              <w:pStyle w:val="Prrafodelista"/>
              <w:ind w:left="0"/>
              <w:jc w:val="both"/>
              <w:rPr>
                <w:rFonts w:ascii="Palatino Linotype" w:hAnsi="Palatino Linotype" w:cs="Arial"/>
                <w:sz w:val="22"/>
                <w:szCs w:val="22"/>
              </w:rPr>
            </w:pPr>
          </w:p>
        </w:tc>
      </w:tr>
      <w:tr w:rsidR="00A830D4" w:rsidRPr="00E07AE6" w:rsidTr="00BE6D06">
        <w:tc>
          <w:tcPr>
            <w:tcW w:w="2122" w:type="dxa"/>
          </w:tcPr>
          <w:p w:rsidR="00A830D4" w:rsidRPr="00E07AE6" w:rsidRDefault="00A830D4" w:rsidP="00E07AE6">
            <w:pPr>
              <w:pStyle w:val="Prrafodelista"/>
              <w:ind w:left="0"/>
              <w:jc w:val="both"/>
              <w:rPr>
                <w:rFonts w:ascii="Palatino Linotype" w:hAnsi="Palatino Linotype" w:cs="Arial"/>
                <w:sz w:val="22"/>
                <w:szCs w:val="22"/>
              </w:rPr>
            </w:pPr>
            <w:proofErr w:type="spellStart"/>
            <w:r w:rsidRPr="00E07AE6">
              <w:rPr>
                <w:rFonts w:ascii="Palatino Linotype" w:hAnsi="Palatino Linotype"/>
                <w:i/>
                <w:color w:val="000000"/>
                <w:sz w:val="22"/>
                <w:szCs w:val="22"/>
              </w:rPr>
              <w:t>Fracc</w:t>
            </w:r>
            <w:proofErr w:type="spellEnd"/>
            <w:r w:rsidRPr="00E07AE6">
              <w:rPr>
                <w:rFonts w:ascii="Palatino Linotype" w:hAnsi="Palatino Linotype"/>
                <w:i/>
                <w:color w:val="000000"/>
                <w:sz w:val="22"/>
                <w:szCs w:val="22"/>
              </w:rPr>
              <w:t>. VI ¿</w:t>
            </w:r>
            <w:proofErr w:type="spellStart"/>
            <w:r w:rsidRPr="00E07AE6">
              <w:rPr>
                <w:rFonts w:ascii="Palatino Linotype" w:hAnsi="Palatino Linotype"/>
                <w:i/>
                <w:color w:val="000000"/>
                <w:sz w:val="22"/>
                <w:szCs w:val="22"/>
              </w:rPr>
              <w:t>Cuando</w:t>
            </w:r>
            <w:proofErr w:type="spellEnd"/>
            <w:r w:rsidRPr="00E07AE6">
              <w:rPr>
                <w:rFonts w:ascii="Palatino Linotype" w:hAnsi="Palatino Linotype"/>
                <w:i/>
                <w:color w:val="000000"/>
                <w:sz w:val="22"/>
                <w:szCs w:val="22"/>
              </w:rPr>
              <w:t xml:space="preserve"> se realizará o se realizó la semana de Protección Civil? ¿Cuál es el propósito, si se ha difundido y en </w:t>
            </w:r>
            <w:proofErr w:type="spellStart"/>
            <w:r w:rsidRPr="00E07AE6">
              <w:rPr>
                <w:rFonts w:ascii="Palatino Linotype" w:hAnsi="Palatino Linotype"/>
                <w:i/>
                <w:color w:val="000000"/>
                <w:sz w:val="22"/>
                <w:szCs w:val="22"/>
              </w:rPr>
              <w:t>que</w:t>
            </w:r>
            <w:proofErr w:type="spellEnd"/>
            <w:r w:rsidRPr="00E07AE6">
              <w:rPr>
                <w:rFonts w:ascii="Palatino Linotype" w:hAnsi="Palatino Linotype"/>
                <w:i/>
                <w:color w:val="000000"/>
                <w:sz w:val="22"/>
                <w:szCs w:val="22"/>
              </w:rPr>
              <w:t xml:space="preserve"> consiste?</w:t>
            </w:r>
          </w:p>
        </w:tc>
        <w:tc>
          <w:tcPr>
            <w:tcW w:w="5244" w:type="dxa"/>
          </w:tcPr>
          <w:p w:rsidR="00367C39" w:rsidRPr="00E07AE6" w:rsidRDefault="00367C39" w:rsidP="00E07AE6">
            <w:pPr>
              <w:jc w:val="both"/>
              <w:rPr>
                <w:rStyle w:val="Hipervnculo"/>
                <w:rFonts w:ascii="Palatino Linotype" w:hAnsi="Palatino Linotype" w:cs="Arial"/>
                <w:bCs/>
                <w:color w:val="000000" w:themeColor="text1"/>
                <w:u w:val="none"/>
              </w:rPr>
            </w:pPr>
            <w:r w:rsidRPr="00E07AE6">
              <w:rPr>
                <w:rStyle w:val="Hipervnculo"/>
                <w:rFonts w:ascii="Palatino Linotype" w:hAnsi="Palatino Linotype" w:cs="Arial"/>
                <w:bCs/>
                <w:color w:val="000000" w:themeColor="text1"/>
                <w:u w:val="none"/>
              </w:rPr>
              <w:t>Del 17 al 20 de septiembre.</w:t>
            </w:r>
          </w:p>
          <w:p w:rsidR="00A830D4" w:rsidRPr="00E07AE6" w:rsidRDefault="00A830D4" w:rsidP="00E07AE6">
            <w:pPr>
              <w:pStyle w:val="Prrafodelista"/>
              <w:ind w:left="0"/>
              <w:jc w:val="both"/>
              <w:rPr>
                <w:rFonts w:ascii="Palatino Linotype" w:hAnsi="Palatino Linotype" w:cs="Arial"/>
                <w:sz w:val="22"/>
                <w:szCs w:val="22"/>
              </w:rPr>
            </w:pPr>
          </w:p>
        </w:tc>
        <w:tc>
          <w:tcPr>
            <w:tcW w:w="1696" w:type="dxa"/>
          </w:tcPr>
          <w:p w:rsidR="004679F8" w:rsidRPr="00E07AE6" w:rsidRDefault="004679F8" w:rsidP="00E07AE6">
            <w:pPr>
              <w:pStyle w:val="Prrafodelista"/>
              <w:ind w:left="0"/>
              <w:jc w:val="center"/>
              <w:rPr>
                <w:rFonts w:ascii="Palatino Linotype" w:hAnsi="Palatino Linotype" w:cs="Arial"/>
                <w:sz w:val="22"/>
                <w:szCs w:val="22"/>
              </w:rPr>
            </w:pPr>
          </w:p>
          <w:p w:rsidR="00A830D4" w:rsidRPr="00E07AE6" w:rsidRDefault="004679F8" w:rsidP="00E07AE6">
            <w:pPr>
              <w:pStyle w:val="Prrafodelista"/>
              <w:ind w:left="0"/>
              <w:jc w:val="center"/>
              <w:rPr>
                <w:rFonts w:ascii="Webdings" w:hAnsi="Webdings" w:cs="Arial"/>
                <w:sz w:val="32"/>
                <w:szCs w:val="32"/>
              </w:rPr>
            </w:pPr>
            <w:r w:rsidRPr="00E07AE6">
              <w:rPr>
                <w:rFonts w:ascii="Webdings" w:hAnsi="Webdings" w:cs="Arial"/>
                <w:sz w:val="32"/>
                <w:szCs w:val="32"/>
              </w:rPr>
              <w:t></w:t>
            </w:r>
          </w:p>
        </w:tc>
      </w:tr>
      <w:tr w:rsidR="00A830D4" w:rsidRPr="00E07AE6" w:rsidTr="00BE6D06">
        <w:tc>
          <w:tcPr>
            <w:tcW w:w="2122" w:type="dxa"/>
          </w:tcPr>
          <w:p w:rsidR="00A830D4" w:rsidRPr="00E07AE6" w:rsidRDefault="00A830D4" w:rsidP="00E07AE6">
            <w:pPr>
              <w:pStyle w:val="Prrafodelista"/>
              <w:ind w:left="0"/>
              <w:jc w:val="both"/>
              <w:rPr>
                <w:rFonts w:ascii="Palatino Linotype" w:hAnsi="Palatino Linotype" w:cs="Arial"/>
                <w:sz w:val="22"/>
                <w:szCs w:val="22"/>
              </w:rPr>
            </w:pPr>
            <w:r w:rsidRPr="00E07AE6">
              <w:rPr>
                <w:rFonts w:ascii="Palatino Linotype" w:hAnsi="Palatino Linotype"/>
                <w:i/>
                <w:color w:val="000000"/>
                <w:sz w:val="22"/>
                <w:szCs w:val="22"/>
              </w:rPr>
              <w:lastRenderedPageBreak/>
              <w:t>Articulo 58.- La programación de cursos de su personal, los temas, así como el de la comunidad que será capacitada o por capacitar y los temas relacionados</w:t>
            </w:r>
          </w:p>
        </w:tc>
        <w:tc>
          <w:tcPr>
            <w:tcW w:w="5244" w:type="dxa"/>
          </w:tcPr>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Cursos al personal</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19 de marzo de 2019, curso manejo de explosivos, impartido por el IMEPI</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30 de marzo de 2019, Diplomado en Seguridad e Higiene Industrial. Empresa GRAHAM</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12 DE ABRIL DE 2019 “Manejo a  la Defensiva” empresa FANDELI</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15 al 17 de mayo de 2019 Reunión Nacional P.C. para la temporada de lluvias y ciclones tropicales</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22 de junio de 2019, preservación de la escena del crimen</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04 al 06 de julio de 2019, Congreso Internacional de P.C.</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26 de septiembre de 2019 “metodologías aplicables a los estudios de riesgo ambiental con énfasis en el método PROBIT”. IPN.</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2 de octubre de 2019 curso en línea “estructuras colapsadas” CENAPRED.</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12 y 14 de octubre de 2019, curso “espacios confinados”</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24 de octubre de 2019, “análisis de consecuencias con énfasis en los eventos originados por gas L.P. y gas natural.</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26 y 27 de octubre de 12019 “Congreso Internacional de Emergencias.</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 xml:space="preserve">Cursos a la comunidad </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Inducción a protección civil y riesgos en el hogar</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Primero auxilios</w:t>
            </w:r>
          </w:p>
          <w:p w:rsidR="00E07AE6" w:rsidRPr="00E07AE6" w:rsidRDefault="00E07AE6" w:rsidP="00E07AE6">
            <w:pPr>
              <w:pStyle w:val="Prrafodelista"/>
              <w:numPr>
                <w:ilvl w:val="0"/>
                <w:numId w:val="34"/>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Uso y manejo de extintores</w:t>
            </w:r>
          </w:p>
          <w:p w:rsidR="00A830D4" w:rsidRPr="00E07AE6" w:rsidRDefault="00E07AE6" w:rsidP="00E07AE6">
            <w:pPr>
              <w:pStyle w:val="Prrafodelista"/>
              <w:numPr>
                <w:ilvl w:val="0"/>
                <w:numId w:val="34"/>
              </w:numPr>
              <w:ind w:left="318" w:hanging="284"/>
              <w:jc w:val="both"/>
              <w:rPr>
                <w:rFonts w:ascii="Palatino Linotype" w:hAnsi="Palatino Linotype" w:cs="Arial"/>
                <w:bCs/>
                <w:color w:val="000000" w:themeColor="text1"/>
                <w:sz w:val="22"/>
                <w:szCs w:val="22"/>
              </w:rPr>
            </w:pPr>
            <w:r w:rsidRPr="00E07AE6">
              <w:rPr>
                <w:rStyle w:val="Hipervnculo"/>
                <w:rFonts w:ascii="Palatino Linotype" w:hAnsi="Palatino Linotype" w:cs="Arial"/>
                <w:bCs/>
                <w:color w:val="000000" w:themeColor="text1"/>
                <w:sz w:val="22"/>
                <w:szCs w:val="22"/>
                <w:u w:val="none"/>
              </w:rPr>
              <w:t>Evacuación (plan familiar).</w:t>
            </w:r>
          </w:p>
        </w:tc>
        <w:tc>
          <w:tcPr>
            <w:tcW w:w="1696" w:type="dxa"/>
          </w:tcPr>
          <w:p w:rsidR="00A830D4" w:rsidRPr="00E07AE6" w:rsidRDefault="00A830D4" w:rsidP="00E07AE6">
            <w:pPr>
              <w:pStyle w:val="Prrafodelista"/>
              <w:ind w:left="0"/>
              <w:jc w:val="both"/>
              <w:rPr>
                <w:rFonts w:ascii="Palatino Linotype" w:hAnsi="Palatino Linotype" w:cs="Arial"/>
                <w:sz w:val="22"/>
                <w:szCs w:val="22"/>
              </w:rPr>
            </w:pPr>
          </w:p>
          <w:p w:rsidR="004679F8" w:rsidRPr="00E07AE6" w:rsidRDefault="004679F8" w:rsidP="00E07AE6">
            <w:pPr>
              <w:pStyle w:val="Prrafodelista"/>
              <w:ind w:left="0"/>
              <w:jc w:val="both"/>
              <w:rPr>
                <w:rFonts w:ascii="Palatino Linotype" w:hAnsi="Palatino Linotype" w:cs="Arial"/>
                <w:sz w:val="22"/>
                <w:szCs w:val="22"/>
              </w:rPr>
            </w:pPr>
          </w:p>
        </w:tc>
      </w:tr>
      <w:tr w:rsidR="00A830D4" w:rsidRPr="00E07AE6" w:rsidTr="00BE6D06">
        <w:tc>
          <w:tcPr>
            <w:tcW w:w="2122" w:type="dxa"/>
          </w:tcPr>
          <w:p w:rsidR="00A830D4" w:rsidRPr="00E07AE6" w:rsidRDefault="00A830D4" w:rsidP="00E07AE6">
            <w:pPr>
              <w:pStyle w:val="Prrafodelista"/>
              <w:ind w:left="0"/>
              <w:jc w:val="both"/>
              <w:rPr>
                <w:rFonts w:ascii="Palatino Linotype" w:hAnsi="Palatino Linotype" w:cs="Arial"/>
                <w:sz w:val="22"/>
                <w:szCs w:val="22"/>
              </w:rPr>
            </w:pPr>
            <w:proofErr w:type="gramStart"/>
            <w:r w:rsidRPr="00E07AE6">
              <w:rPr>
                <w:rFonts w:ascii="Palatino Linotype" w:hAnsi="Palatino Linotype"/>
                <w:i/>
                <w:color w:val="000000"/>
                <w:sz w:val="22"/>
                <w:szCs w:val="22"/>
              </w:rPr>
              <w:t>Articulo</w:t>
            </w:r>
            <w:proofErr w:type="gramEnd"/>
            <w:r w:rsidRPr="00E07AE6">
              <w:rPr>
                <w:rFonts w:ascii="Palatino Linotype" w:hAnsi="Palatino Linotype"/>
                <w:i/>
                <w:color w:val="000000"/>
                <w:sz w:val="22"/>
                <w:szCs w:val="22"/>
              </w:rPr>
              <w:t xml:space="preserve"> 59.- </w:t>
            </w:r>
            <w:proofErr w:type="spellStart"/>
            <w:r w:rsidRPr="00E07AE6">
              <w:rPr>
                <w:rFonts w:ascii="Palatino Linotype" w:hAnsi="Palatino Linotype"/>
                <w:i/>
                <w:color w:val="000000"/>
                <w:sz w:val="22"/>
                <w:szCs w:val="22"/>
              </w:rPr>
              <w:t>Fracc</w:t>
            </w:r>
            <w:proofErr w:type="spellEnd"/>
            <w:r w:rsidRPr="00E07AE6">
              <w:rPr>
                <w:rFonts w:ascii="Palatino Linotype" w:hAnsi="Palatino Linotype"/>
                <w:i/>
                <w:color w:val="000000"/>
                <w:sz w:val="22"/>
                <w:szCs w:val="22"/>
              </w:rPr>
              <w:t>. I. El total de cursos y tema de capacitación por comunidad, escuela, dependencia y entidades municipales y los totales de capacitados de cada curso</w:t>
            </w:r>
          </w:p>
        </w:tc>
        <w:tc>
          <w:tcPr>
            <w:tcW w:w="5244" w:type="dxa"/>
          </w:tcPr>
          <w:p w:rsidR="00E07AE6" w:rsidRPr="00E07AE6" w:rsidRDefault="00E07AE6" w:rsidP="00E07AE6">
            <w:pPr>
              <w:jc w:val="both"/>
              <w:rPr>
                <w:rStyle w:val="Hipervnculo"/>
                <w:rFonts w:ascii="Palatino Linotype" w:hAnsi="Palatino Linotype" w:cs="Arial"/>
                <w:bCs/>
                <w:color w:val="000000" w:themeColor="text1"/>
                <w:u w:val="none"/>
              </w:rPr>
            </w:pPr>
            <w:r w:rsidRPr="00E07AE6">
              <w:rPr>
                <w:rStyle w:val="Hipervnculo"/>
                <w:rFonts w:ascii="Palatino Linotype" w:hAnsi="Palatino Linotype" w:cs="Arial"/>
                <w:bCs/>
                <w:color w:val="000000" w:themeColor="text1"/>
                <w:u w:val="none"/>
              </w:rPr>
              <w:t>Hasta el momento se han impartido 50 cursos de capacitación a las comunidades (comités vecinales de gestión de riesgos). Temas: Inducción a protección civil, riesgos en el hogar, gas LP, primero auxilios.</w:t>
            </w:r>
          </w:p>
          <w:p w:rsidR="00E07AE6" w:rsidRPr="00E07AE6" w:rsidRDefault="00E07AE6" w:rsidP="00E07AE6">
            <w:pPr>
              <w:jc w:val="both"/>
              <w:rPr>
                <w:rStyle w:val="Hipervnculo"/>
                <w:rFonts w:ascii="Palatino Linotype" w:hAnsi="Palatino Linotype" w:cs="Arial"/>
                <w:bCs/>
                <w:color w:val="000000" w:themeColor="text1"/>
                <w:u w:val="none"/>
              </w:rPr>
            </w:pPr>
            <w:r w:rsidRPr="00E07AE6">
              <w:rPr>
                <w:rStyle w:val="Hipervnculo"/>
                <w:rFonts w:ascii="Palatino Linotype" w:hAnsi="Palatino Linotype" w:cs="Arial"/>
                <w:bCs/>
                <w:color w:val="000000" w:themeColor="text1"/>
                <w:u w:val="none"/>
              </w:rPr>
              <w:t>Se han impartido 38 platicas en escuelas, Temas: Inducción a Protección Civil</w:t>
            </w:r>
            <w:proofErr w:type="gramStart"/>
            <w:r w:rsidRPr="00E07AE6">
              <w:rPr>
                <w:rStyle w:val="Hipervnculo"/>
                <w:rFonts w:ascii="Palatino Linotype" w:hAnsi="Palatino Linotype" w:cs="Arial"/>
                <w:bCs/>
                <w:color w:val="000000" w:themeColor="text1"/>
                <w:u w:val="none"/>
              </w:rPr>
              <w:t>,,</w:t>
            </w:r>
            <w:proofErr w:type="gramEnd"/>
            <w:r w:rsidRPr="00E07AE6">
              <w:rPr>
                <w:rStyle w:val="Hipervnculo"/>
                <w:rFonts w:ascii="Palatino Linotype" w:hAnsi="Palatino Linotype" w:cs="Arial"/>
                <w:bCs/>
                <w:color w:val="000000" w:themeColor="text1"/>
                <w:u w:val="none"/>
              </w:rPr>
              <w:t xml:space="preserve"> riesgos en la escuela, el niño quemado y primero auxilios.</w:t>
            </w:r>
          </w:p>
          <w:p w:rsidR="00A830D4" w:rsidRPr="00E07AE6" w:rsidRDefault="00E07AE6" w:rsidP="00E07AE6">
            <w:pPr>
              <w:jc w:val="both"/>
              <w:rPr>
                <w:rFonts w:ascii="Palatino Linotype" w:hAnsi="Palatino Linotype" w:cs="Arial"/>
              </w:rPr>
            </w:pPr>
            <w:r w:rsidRPr="00E07AE6">
              <w:rPr>
                <w:rStyle w:val="Hipervnculo"/>
                <w:rFonts w:ascii="Palatino Linotype" w:hAnsi="Palatino Linotype" w:cs="Arial"/>
                <w:bCs/>
                <w:color w:val="000000" w:themeColor="text1"/>
                <w:u w:val="none"/>
              </w:rPr>
              <w:t>Se han impartido 12 capacitaciones a servidores públicos de diferentes áreas.</w:t>
            </w:r>
          </w:p>
        </w:tc>
        <w:tc>
          <w:tcPr>
            <w:tcW w:w="1696" w:type="dxa"/>
          </w:tcPr>
          <w:p w:rsidR="00A830D4" w:rsidRPr="00E07AE6" w:rsidRDefault="00A830D4" w:rsidP="00E07AE6">
            <w:pPr>
              <w:pStyle w:val="Prrafodelista"/>
              <w:ind w:left="0"/>
              <w:jc w:val="both"/>
              <w:rPr>
                <w:rFonts w:ascii="Palatino Linotype" w:hAnsi="Palatino Linotype" w:cs="Arial"/>
                <w:sz w:val="22"/>
                <w:szCs w:val="22"/>
              </w:rPr>
            </w:pPr>
          </w:p>
        </w:tc>
      </w:tr>
      <w:tr w:rsidR="00A830D4" w:rsidRPr="00E07AE6" w:rsidTr="00BE6D06">
        <w:tc>
          <w:tcPr>
            <w:tcW w:w="2122" w:type="dxa"/>
          </w:tcPr>
          <w:p w:rsidR="00A830D4" w:rsidRPr="00E07AE6" w:rsidRDefault="00A830D4" w:rsidP="00E07AE6">
            <w:pPr>
              <w:pStyle w:val="Prrafodelista"/>
              <w:ind w:left="0"/>
              <w:jc w:val="both"/>
              <w:rPr>
                <w:rFonts w:ascii="Palatino Linotype" w:hAnsi="Palatino Linotype" w:cs="Arial"/>
                <w:sz w:val="22"/>
                <w:szCs w:val="22"/>
              </w:rPr>
            </w:pPr>
            <w:proofErr w:type="spellStart"/>
            <w:r w:rsidRPr="00E07AE6">
              <w:rPr>
                <w:rFonts w:ascii="Palatino Linotype" w:hAnsi="Palatino Linotype"/>
                <w:i/>
                <w:color w:val="000000"/>
                <w:sz w:val="22"/>
                <w:szCs w:val="22"/>
              </w:rPr>
              <w:lastRenderedPageBreak/>
              <w:t>Fracc</w:t>
            </w:r>
            <w:proofErr w:type="spellEnd"/>
            <w:r w:rsidRPr="00E07AE6">
              <w:rPr>
                <w:rFonts w:ascii="Palatino Linotype" w:hAnsi="Palatino Linotype"/>
                <w:i/>
                <w:color w:val="000000"/>
                <w:sz w:val="22"/>
                <w:szCs w:val="22"/>
              </w:rPr>
              <w:t>. IV. El perfil del capacitador, total de capacitadores y se compruebe los conocimientos necesarios para impartir cursos en cada materia de acuerdo a los ordenamientos legales aplicables en su competencia.</w:t>
            </w:r>
          </w:p>
        </w:tc>
        <w:tc>
          <w:tcPr>
            <w:tcW w:w="5244" w:type="dxa"/>
          </w:tcPr>
          <w:p w:rsidR="00E07AE6" w:rsidRPr="00E07AE6" w:rsidRDefault="00E07AE6" w:rsidP="00E07AE6">
            <w:pPr>
              <w:pStyle w:val="Prrafodelista"/>
              <w:numPr>
                <w:ilvl w:val="0"/>
                <w:numId w:val="37"/>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 xml:space="preserve">Capacitador: Miguel </w:t>
            </w:r>
            <w:proofErr w:type="spellStart"/>
            <w:r w:rsidRPr="00E07AE6">
              <w:rPr>
                <w:rStyle w:val="Hipervnculo"/>
                <w:rFonts w:ascii="Palatino Linotype" w:hAnsi="Palatino Linotype" w:cs="Arial"/>
                <w:bCs/>
                <w:color w:val="000000" w:themeColor="text1"/>
                <w:sz w:val="22"/>
                <w:szCs w:val="22"/>
                <w:u w:val="none"/>
              </w:rPr>
              <w:t>Canova</w:t>
            </w:r>
            <w:proofErr w:type="spellEnd"/>
            <w:r w:rsidRPr="00E07AE6">
              <w:rPr>
                <w:rStyle w:val="Hipervnculo"/>
                <w:rFonts w:ascii="Palatino Linotype" w:hAnsi="Palatino Linotype" w:cs="Arial"/>
                <w:bCs/>
                <w:color w:val="000000" w:themeColor="text1"/>
                <w:sz w:val="22"/>
                <w:szCs w:val="22"/>
                <w:u w:val="none"/>
              </w:rPr>
              <w:t xml:space="preserve"> González (diploma de curso de actualización para bomberos,  constancia en gestión integral de riesgos, curso en evacuación de inmuebles, diploma técnico en protección civil 2018, diplomado técnico en protección civil 2017, curso para brigadistas, constancia en el curso Reanimación </w:t>
            </w:r>
            <w:proofErr w:type="spellStart"/>
            <w:r w:rsidRPr="00E07AE6">
              <w:rPr>
                <w:rStyle w:val="Hipervnculo"/>
                <w:rFonts w:ascii="Palatino Linotype" w:hAnsi="Palatino Linotype" w:cs="Arial"/>
                <w:bCs/>
                <w:color w:val="000000" w:themeColor="text1"/>
                <w:sz w:val="22"/>
                <w:szCs w:val="22"/>
                <w:u w:val="none"/>
              </w:rPr>
              <w:t>cardio</w:t>
            </w:r>
            <w:proofErr w:type="spellEnd"/>
            <w:r w:rsidRPr="00E07AE6">
              <w:rPr>
                <w:rStyle w:val="Hipervnculo"/>
                <w:rFonts w:ascii="Palatino Linotype" w:hAnsi="Palatino Linotype" w:cs="Arial"/>
                <w:bCs/>
                <w:color w:val="000000" w:themeColor="text1"/>
                <w:sz w:val="22"/>
                <w:szCs w:val="22"/>
                <w:u w:val="none"/>
              </w:rPr>
              <w:t xml:space="preserve"> pulmonar básico con manejo del DEA, constancia de competencias o de habilidades laborales, constancia de curso elaboración de programas de protección civil).</w:t>
            </w:r>
          </w:p>
          <w:p w:rsidR="00E07AE6" w:rsidRPr="00E07AE6" w:rsidRDefault="00E07AE6" w:rsidP="00E07AE6">
            <w:pPr>
              <w:pStyle w:val="Prrafodelista"/>
              <w:numPr>
                <w:ilvl w:val="0"/>
                <w:numId w:val="37"/>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Capacitador: Francisco Sixto Sánchez (</w:t>
            </w:r>
            <w:proofErr w:type="spellStart"/>
            <w:r w:rsidRPr="00E07AE6">
              <w:rPr>
                <w:rStyle w:val="Hipervnculo"/>
                <w:rFonts w:ascii="Palatino Linotype" w:hAnsi="Palatino Linotype" w:cs="Arial"/>
                <w:bCs/>
                <w:color w:val="000000" w:themeColor="text1"/>
                <w:sz w:val="22"/>
                <w:szCs w:val="22"/>
                <w:u w:val="none"/>
              </w:rPr>
              <w:t>curriculum</w:t>
            </w:r>
            <w:proofErr w:type="spellEnd"/>
            <w:r w:rsidRPr="00E07AE6">
              <w:rPr>
                <w:rStyle w:val="Hipervnculo"/>
                <w:rFonts w:ascii="Palatino Linotype" w:hAnsi="Palatino Linotype" w:cs="Arial"/>
                <w:bCs/>
                <w:color w:val="000000" w:themeColor="text1"/>
                <w:sz w:val="22"/>
                <w:szCs w:val="22"/>
                <w:u w:val="none"/>
              </w:rPr>
              <w:t xml:space="preserve">, </w:t>
            </w:r>
          </w:p>
          <w:p w:rsidR="00E07AE6" w:rsidRPr="00E07AE6" w:rsidRDefault="00E07AE6" w:rsidP="00E07AE6">
            <w:pPr>
              <w:pStyle w:val="Prrafodelista"/>
              <w:numPr>
                <w:ilvl w:val="0"/>
                <w:numId w:val="37"/>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Capacitador David Morales Sandoval.</w:t>
            </w:r>
          </w:p>
          <w:p w:rsidR="00E07AE6" w:rsidRPr="00E07AE6" w:rsidRDefault="00E07AE6" w:rsidP="00E07AE6">
            <w:pPr>
              <w:pStyle w:val="Prrafodelista"/>
              <w:numPr>
                <w:ilvl w:val="0"/>
                <w:numId w:val="37"/>
              </w:numPr>
              <w:ind w:left="318" w:hanging="284"/>
              <w:jc w:val="both"/>
              <w:rPr>
                <w:rStyle w:val="Hipervnculo"/>
                <w:rFonts w:ascii="Palatino Linotype" w:hAnsi="Palatino Linotype" w:cs="Arial"/>
                <w:bCs/>
                <w:color w:val="000000" w:themeColor="text1"/>
                <w:sz w:val="22"/>
                <w:szCs w:val="22"/>
                <w:u w:val="none"/>
              </w:rPr>
            </w:pPr>
            <w:r w:rsidRPr="00E07AE6">
              <w:rPr>
                <w:rStyle w:val="Hipervnculo"/>
                <w:rFonts w:ascii="Palatino Linotype" w:hAnsi="Palatino Linotype" w:cs="Arial"/>
                <w:bCs/>
                <w:color w:val="000000" w:themeColor="text1"/>
                <w:sz w:val="22"/>
                <w:szCs w:val="22"/>
                <w:u w:val="none"/>
              </w:rPr>
              <w:t>Capacitador: Irene Raso Gallardo</w:t>
            </w:r>
          </w:p>
          <w:p w:rsidR="00A830D4" w:rsidRPr="00E07AE6" w:rsidRDefault="00A830D4" w:rsidP="00E07AE6">
            <w:pPr>
              <w:pStyle w:val="Prrafodelista"/>
              <w:ind w:left="318" w:hanging="284"/>
              <w:jc w:val="both"/>
              <w:rPr>
                <w:rFonts w:ascii="Palatino Linotype" w:hAnsi="Palatino Linotype" w:cs="Arial"/>
                <w:sz w:val="22"/>
                <w:szCs w:val="22"/>
              </w:rPr>
            </w:pPr>
          </w:p>
        </w:tc>
        <w:tc>
          <w:tcPr>
            <w:tcW w:w="1696" w:type="dxa"/>
          </w:tcPr>
          <w:p w:rsidR="00A830D4" w:rsidRPr="00E07AE6" w:rsidRDefault="00A830D4" w:rsidP="00E07AE6">
            <w:pPr>
              <w:pStyle w:val="Prrafodelista"/>
              <w:ind w:left="0"/>
              <w:jc w:val="both"/>
              <w:rPr>
                <w:rFonts w:ascii="Palatino Linotype" w:hAnsi="Palatino Linotype" w:cs="Arial"/>
                <w:sz w:val="22"/>
                <w:szCs w:val="22"/>
              </w:rPr>
            </w:pPr>
          </w:p>
        </w:tc>
      </w:tr>
    </w:tbl>
    <w:p w:rsidR="003E7754" w:rsidRDefault="003E7754" w:rsidP="003E7754">
      <w:pPr>
        <w:pStyle w:val="Prrafodelista"/>
        <w:autoSpaceDE w:val="0"/>
        <w:autoSpaceDN w:val="0"/>
        <w:adjustRightInd w:val="0"/>
        <w:spacing w:line="360" w:lineRule="auto"/>
        <w:ind w:left="0"/>
        <w:jc w:val="both"/>
        <w:rPr>
          <w:rFonts w:ascii="Palatino Linotype" w:hAnsi="Palatino Linotype" w:cs="Arial"/>
          <w:color w:val="000000"/>
        </w:rPr>
      </w:pPr>
    </w:p>
    <w:p w:rsidR="00212D20" w:rsidRDefault="00212D20" w:rsidP="00212D20">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Derivado</w:t>
      </w:r>
      <w:r w:rsidRPr="00212D20">
        <w:rPr>
          <w:rFonts w:ascii="Palatino Linotype" w:hAnsi="Palatino Linotype"/>
          <w:lang w:eastAsia="es-MX"/>
        </w:rPr>
        <w:t xml:space="preserve"> de la respuesta el Solicitante suscribió </w:t>
      </w:r>
      <w:r w:rsidR="00E07AE6">
        <w:rPr>
          <w:rFonts w:ascii="Palatino Linotype" w:hAnsi="Palatino Linotype"/>
          <w:lang w:eastAsia="es-MX"/>
        </w:rPr>
        <w:t>recurso de revisión</w:t>
      </w:r>
      <w:r w:rsidRPr="00212D20">
        <w:rPr>
          <w:rFonts w:ascii="Palatino Linotype" w:hAnsi="Palatino Linotype"/>
          <w:lang w:eastAsia="es-MX"/>
        </w:rPr>
        <w:t xml:space="preserve"> en donde </w:t>
      </w:r>
      <w:r w:rsidR="00E07AE6">
        <w:rPr>
          <w:rFonts w:ascii="Palatino Linotype" w:hAnsi="Palatino Linotype"/>
          <w:lang w:eastAsia="es-MX"/>
        </w:rPr>
        <w:t xml:space="preserve">medularmente </w:t>
      </w:r>
      <w:r w:rsidRPr="00212D20">
        <w:rPr>
          <w:rFonts w:ascii="Palatino Linotype" w:hAnsi="Palatino Linotype"/>
          <w:lang w:eastAsia="es-MX"/>
        </w:rPr>
        <w:t xml:space="preserve">manifestó </w:t>
      </w:r>
      <w:r w:rsidR="00770F16">
        <w:rPr>
          <w:rFonts w:ascii="Palatino Linotype" w:hAnsi="Palatino Linotype"/>
          <w:lang w:eastAsia="es-MX"/>
        </w:rPr>
        <w:t>lo siguiente:</w:t>
      </w:r>
      <w:r w:rsidR="00716FEC">
        <w:rPr>
          <w:rFonts w:ascii="Palatino Linotype" w:hAnsi="Palatino Linotype"/>
          <w:lang w:eastAsia="es-MX"/>
        </w:rPr>
        <w:t xml:space="preserve"> </w:t>
      </w:r>
    </w:p>
    <w:p w:rsidR="00E07AE6" w:rsidRPr="002E0BD9" w:rsidRDefault="00F4151E" w:rsidP="002E0BD9">
      <w:pPr>
        <w:pStyle w:val="Prrafodelista"/>
        <w:numPr>
          <w:ilvl w:val="0"/>
          <w:numId w:val="39"/>
        </w:numPr>
        <w:autoSpaceDE w:val="0"/>
        <w:autoSpaceDN w:val="0"/>
        <w:adjustRightInd w:val="0"/>
        <w:spacing w:line="360" w:lineRule="auto"/>
        <w:jc w:val="both"/>
        <w:rPr>
          <w:rFonts w:ascii="Palatino Linotype" w:hAnsi="Palatino Linotype"/>
          <w:i/>
          <w:color w:val="000000"/>
          <w:sz w:val="22"/>
          <w:szCs w:val="22"/>
        </w:rPr>
      </w:pPr>
      <w:r w:rsidRPr="001B77A8">
        <w:rPr>
          <w:rFonts w:ascii="Palatino Linotype" w:hAnsi="Palatino Linotype"/>
          <w:i/>
          <w:color w:val="000000"/>
        </w:rPr>
        <w:t xml:space="preserve">No </w:t>
      </w:r>
      <w:r w:rsidR="002E0BD9" w:rsidRPr="001B77A8">
        <w:rPr>
          <w:rFonts w:ascii="Palatino Linotype" w:hAnsi="Palatino Linotype"/>
          <w:i/>
          <w:color w:val="000000"/>
        </w:rPr>
        <w:t>entregó, ni motivo de ninguna forma "Los programas y estrategias" que se mencionan en el Articulo 55, solo los enuncio y no los presenta</w:t>
      </w:r>
    </w:p>
    <w:p w:rsidR="002E0BD9" w:rsidRPr="002E0BD9" w:rsidRDefault="002E0BD9" w:rsidP="002E0BD9">
      <w:pPr>
        <w:pStyle w:val="Prrafodelista"/>
        <w:numPr>
          <w:ilvl w:val="0"/>
          <w:numId w:val="39"/>
        </w:numPr>
        <w:autoSpaceDE w:val="0"/>
        <w:autoSpaceDN w:val="0"/>
        <w:adjustRightInd w:val="0"/>
        <w:spacing w:line="360" w:lineRule="auto"/>
        <w:jc w:val="both"/>
        <w:rPr>
          <w:rFonts w:ascii="Palatino Linotype" w:hAnsi="Palatino Linotype"/>
          <w:i/>
          <w:color w:val="000000"/>
          <w:sz w:val="22"/>
          <w:szCs w:val="22"/>
        </w:rPr>
      </w:pPr>
      <w:r w:rsidRPr="001B77A8">
        <w:rPr>
          <w:rFonts w:ascii="Palatino Linotype" w:hAnsi="Palatino Linotype"/>
          <w:i/>
          <w:color w:val="000000"/>
        </w:rPr>
        <w:t>No se proporcionó el registro de los grupos voluntarios y Comités Vecinales solo menciona que se encuentran en un registro interno</w:t>
      </w:r>
    </w:p>
    <w:p w:rsidR="002E0BD9" w:rsidRPr="002E0BD9" w:rsidRDefault="002E0BD9" w:rsidP="002E0BD9">
      <w:pPr>
        <w:pStyle w:val="Prrafodelista"/>
        <w:numPr>
          <w:ilvl w:val="0"/>
          <w:numId w:val="39"/>
        </w:numPr>
        <w:autoSpaceDE w:val="0"/>
        <w:autoSpaceDN w:val="0"/>
        <w:adjustRightInd w:val="0"/>
        <w:spacing w:line="360" w:lineRule="auto"/>
        <w:jc w:val="both"/>
        <w:rPr>
          <w:rFonts w:ascii="Palatino Linotype" w:hAnsi="Palatino Linotype"/>
          <w:i/>
          <w:color w:val="000000"/>
          <w:sz w:val="22"/>
          <w:szCs w:val="22"/>
        </w:rPr>
      </w:pPr>
      <w:r w:rsidRPr="001B77A8">
        <w:rPr>
          <w:rFonts w:ascii="Palatino Linotype" w:hAnsi="Palatino Linotype"/>
          <w:i/>
          <w:color w:val="000000"/>
        </w:rPr>
        <w:t>No presenta evidencia, ni el programa de "la cruzada de la cultura de Protección Civil en las comunidades"</w:t>
      </w:r>
    </w:p>
    <w:p w:rsidR="002E0BD9" w:rsidRPr="002E0BD9" w:rsidRDefault="002E0BD9" w:rsidP="002E0BD9">
      <w:pPr>
        <w:pStyle w:val="Prrafodelista"/>
        <w:numPr>
          <w:ilvl w:val="0"/>
          <w:numId w:val="39"/>
        </w:numPr>
        <w:autoSpaceDE w:val="0"/>
        <w:autoSpaceDN w:val="0"/>
        <w:adjustRightInd w:val="0"/>
        <w:spacing w:line="360" w:lineRule="auto"/>
        <w:jc w:val="both"/>
        <w:rPr>
          <w:rFonts w:ascii="Palatino Linotype" w:hAnsi="Palatino Linotype"/>
          <w:i/>
          <w:color w:val="000000"/>
          <w:sz w:val="22"/>
          <w:szCs w:val="22"/>
        </w:rPr>
      </w:pPr>
      <w:r w:rsidRPr="001B77A8">
        <w:rPr>
          <w:rFonts w:ascii="Palatino Linotype" w:hAnsi="Palatino Linotype"/>
          <w:i/>
          <w:color w:val="000000"/>
        </w:rPr>
        <w:t xml:space="preserve">En respuesta a la pregunta </w:t>
      </w:r>
      <w:proofErr w:type="spellStart"/>
      <w:r w:rsidRPr="001B77A8">
        <w:rPr>
          <w:rFonts w:ascii="Palatino Linotype" w:hAnsi="Palatino Linotype"/>
          <w:i/>
          <w:color w:val="000000"/>
        </w:rPr>
        <w:t>Fracc</w:t>
      </w:r>
      <w:proofErr w:type="spellEnd"/>
      <w:r w:rsidRPr="001B77A8">
        <w:rPr>
          <w:rFonts w:ascii="Palatino Linotype" w:hAnsi="Palatino Linotype"/>
          <w:i/>
          <w:color w:val="000000"/>
        </w:rPr>
        <w:t>. VI ¿Cuándo se realizará o se realizó la semana de Protección Civil? ¿Cuál es el propósito, si se ha difundido y en qué consiste? no mostró evidencia de su respuesta o su programa que menciona</w:t>
      </w:r>
    </w:p>
    <w:p w:rsidR="002E0BD9" w:rsidRPr="002E0BD9" w:rsidRDefault="002E0BD9" w:rsidP="002E0BD9">
      <w:pPr>
        <w:pStyle w:val="Prrafodelista"/>
        <w:numPr>
          <w:ilvl w:val="0"/>
          <w:numId w:val="39"/>
        </w:numPr>
        <w:autoSpaceDE w:val="0"/>
        <w:autoSpaceDN w:val="0"/>
        <w:adjustRightInd w:val="0"/>
        <w:spacing w:line="360" w:lineRule="auto"/>
        <w:jc w:val="both"/>
        <w:rPr>
          <w:rFonts w:ascii="Palatino Linotype" w:hAnsi="Palatino Linotype"/>
          <w:i/>
          <w:color w:val="000000"/>
          <w:sz w:val="22"/>
          <w:szCs w:val="22"/>
        </w:rPr>
      </w:pPr>
      <w:r w:rsidRPr="001B77A8">
        <w:rPr>
          <w:rFonts w:ascii="Palatino Linotype" w:hAnsi="Palatino Linotype"/>
          <w:i/>
          <w:color w:val="000000"/>
        </w:rPr>
        <w:t>De acuerdo al artículo 58, no presenta un programa de cursos como tal.</w:t>
      </w:r>
    </w:p>
    <w:p w:rsidR="002E0BD9" w:rsidRPr="000C6C5B" w:rsidRDefault="002E0BD9" w:rsidP="002E0BD9">
      <w:pPr>
        <w:pStyle w:val="Prrafodelista"/>
        <w:numPr>
          <w:ilvl w:val="0"/>
          <w:numId w:val="39"/>
        </w:numPr>
        <w:autoSpaceDE w:val="0"/>
        <w:autoSpaceDN w:val="0"/>
        <w:adjustRightInd w:val="0"/>
        <w:spacing w:line="360" w:lineRule="auto"/>
        <w:jc w:val="both"/>
        <w:rPr>
          <w:rFonts w:ascii="Palatino Linotype" w:hAnsi="Palatino Linotype"/>
          <w:i/>
          <w:color w:val="000000"/>
          <w:sz w:val="22"/>
          <w:szCs w:val="22"/>
        </w:rPr>
      </w:pPr>
      <w:r w:rsidRPr="001B77A8">
        <w:rPr>
          <w:rFonts w:ascii="Palatino Linotype" w:hAnsi="Palatino Linotype"/>
          <w:i/>
          <w:color w:val="000000"/>
        </w:rPr>
        <w:t xml:space="preserve">En respuesta a la solicitud no indica un "perfil del capacitador" (es decir las características de una persona que se dedica a este oficio) y si hace mención de 5 personas </w:t>
      </w:r>
      <w:r w:rsidRPr="001B77A8">
        <w:rPr>
          <w:rFonts w:ascii="Palatino Linotype" w:hAnsi="Palatino Linotype"/>
          <w:i/>
          <w:color w:val="000000"/>
        </w:rPr>
        <w:lastRenderedPageBreak/>
        <w:t xml:space="preserve">de las cuales solo del C. Miguel </w:t>
      </w:r>
      <w:proofErr w:type="spellStart"/>
      <w:r w:rsidRPr="001B77A8">
        <w:rPr>
          <w:rFonts w:ascii="Palatino Linotype" w:hAnsi="Palatino Linotype"/>
          <w:i/>
          <w:color w:val="000000"/>
        </w:rPr>
        <w:t>Canova</w:t>
      </w:r>
      <w:proofErr w:type="spellEnd"/>
      <w:r w:rsidRPr="001B77A8">
        <w:rPr>
          <w:rFonts w:ascii="Palatino Linotype" w:hAnsi="Palatino Linotype"/>
          <w:i/>
          <w:color w:val="000000"/>
        </w:rPr>
        <w:t xml:space="preserve"> </w:t>
      </w:r>
      <w:proofErr w:type="spellStart"/>
      <w:r w:rsidRPr="001B77A8">
        <w:rPr>
          <w:rFonts w:ascii="Palatino Linotype" w:hAnsi="Palatino Linotype"/>
          <w:i/>
          <w:color w:val="000000"/>
        </w:rPr>
        <w:t>Gonzalez</w:t>
      </w:r>
      <w:proofErr w:type="spellEnd"/>
      <w:r w:rsidRPr="001B77A8">
        <w:rPr>
          <w:rFonts w:ascii="Palatino Linotype" w:hAnsi="Palatino Linotype"/>
          <w:i/>
          <w:color w:val="000000"/>
        </w:rPr>
        <w:t>; comprueba conocimientos, sin embargo de ninguno demuestra cursos o adiestramiento que lo habiliten como un capacitador.</w:t>
      </w:r>
    </w:p>
    <w:p w:rsidR="00212D20" w:rsidRDefault="00147B7D" w:rsidP="00147B7D">
      <w:pPr>
        <w:pStyle w:val="Prrafodelista"/>
        <w:tabs>
          <w:tab w:val="left" w:pos="2475"/>
        </w:tabs>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ab/>
      </w:r>
    </w:p>
    <w:p w:rsidR="00F4151E" w:rsidRDefault="00716FEC" w:rsidP="00147B7D">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Por lo tanto nuestro estudio versará en determinar, si dentro de la normatividad que rige al Sujeto Obligado, se establece contar con </w:t>
      </w:r>
      <w:r w:rsidR="00BE6D06">
        <w:rPr>
          <w:rFonts w:ascii="Palatino Linotype" w:hAnsi="Palatino Linotype"/>
          <w:sz w:val="24"/>
          <w:szCs w:val="24"/>
          <w:lang w:eastAsia="es-MX"/>
        </w:rPr>
        <w:t>la información solicitada, así como analizar la respuesta del Sujeto Obligado con la finalidad de establecer si se atendió los requerimientos solicitados.</w:t>
      </w:r>
    </w:p>
    <w:p w:rsidR="00B80DAD" w:rsidRDefault="00F4151E" w:rsidP="00147B7D">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 </w:t>
      </w:r>
    </w:p>
    <w:p w:rsidR="00147B7D" w:rsidRDefault="00716FEC" w:rsidP="00147B7D">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 </w:t>
      </w:r>
      <w:r w:rsidR="00147B7D" w:rsidRPr="00147B7D">
        <w:rPr>
          <w:rFonts w:ascii="Palatino Linotype" w:hAnsi="Palatino Linotype"/>
          <w:sz w:val="24"/>
          <w:szCs w:val="24"/>
          <w:lang w:eastAsia="es-MX"/>
        </w:rPr>
        <w:t xml:space="preserve">En tal sentido primeramente debemos mencionar que </w:t>
      </w:r>
      <w:r w:rsidR="00147B7D" w:rsidRPr="00147B7D">
        <w:rPr>
          <w:rFonts w:ascii="Palatino Linotype" w:hAnsi="Palatino Linotype"/>
          <w:sz w:val="24"/>
          <w:szCs w:val="24"/>
        </w:rPr>
        <w:t xml:space="preserve">para tener por satisfecho </w:t>
      </w:r>
      <w:r w:rsidR="00147B7D" w:rsidRPr="00147B7D">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770F16" w:rsidRPr="00147B7D" w:rsidRDefault="00770F16" w:rsidP="00147B7D">
      <w:pPr>
        <w:spacing w:after="0" w:line="360" w:lineRule="auto"/>
        <w:jc w:val="both"/>
        <w:rPr>
          <w:rFonts w:ascii="Palatino Linotype" w:hAnsi="Palatino Linotype" w:cs="Arial"/>
          <w:color w:val="000000" w:themeColor="text1"/>
          <w:sz w:val="24"/>
          <w:szCs w:val="24"/>
        </w:rPr>
      </w:pPr>
    </w:p>
    <w:p w:rsidR="00147B7D" w:rsidRPr="00147B7D" w:rsidRDefault="00147B7D" w:rsidP="00147B7D">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147B7D" w:rsidRPr="00147B7D" w:rsidRDefault="00147B7D" w:rsidP="00147B7D">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b/>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147B7D" w:rsidRPr="00147B7D" w:rsidRDefault="00147B7D" w:rsidP="00147B7D">
      <w:pPr>
        <w:spacing w:after="0" w:line="240" w:lineRule="auto"/>
        <w:ind w:left="851" w:right="850"/>
        <w:jc w:val="both"/>
        <w:rPr>
          <w:rFonts w:ascii="Palatino Linotype" w:hAnsi="Palatino Linotype" w:cs="Arial"/>
          <w:i/>
        </w:rPr>
      </w:pPr>
      <w:r w:rsidRPr="00147B7D">
        <w:rPr>
          <w:rFonts w:ascii="Palatino Linotype" w:hAnsi="Palatino Linotype" w:cs="Arial"/>
          <w:i/>
        </w:rPr>
        <w:t>…</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147B7D">
        <w:rPr>
          <w:rFonts w:ascii="Palatino Linotype" w:hAnsi="Palatino Linotype" w:cs="Arial"/>
          <w:i/>
          <w:color w:val="000000" w:themeColor="text1"/>
        </w:rPr>
        <w:lastRenderedPageBreak/>
        <w:t>elaboración. Los documentos podrán estar en cualquier medio, sea escrito, impreso, sonoro, visual, electrónico, informático u holográfico;</w:t>
      </w:r>
    </w:p>
    <w:p w:rsidR="00147B7D" w:rsidRPr="00147B7D" w:rsidRDefault="00147B7D" w:rsidP="00147B7D">
      <w:pPr>
        <w:spacing w:after="0" w:line="240" w:lineRule="auto"/>
        <w:ind w:left="851" w:right="850"/>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147B7D" w:rsidRPr="00147B7D" w:rsidRDefault="00147B7D" w:rsidP="00147B7D">
      <w:pPr>
        <w:spacing w:after="0" w:line="240" w:lineRule="auto"/>
        <w:ind w:left="851" w:right="850"/>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147B7D" w:rsidRPr="00147B7D" w:rsidRDefault="00147B7D" w:rsidP="00147B7D">
      <w:pPr>
        <w:spacing w:after="0" w:line="240" w:lineRule="auto"/>
        <w:ind w:left="851" w:right="850"/>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147B7D" w:rsidRPr="00147B7D" w:rsidRDefault="00147B7D" w:rsidP="00147B7D">
      <w:pPr>
        <w:spacing w:after="0" w:line="240" w:lineRule="auto"/>
        <w:ind w:left="851" w:right="850"/>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147B7D" w:rsidRPr="00147B7D" w:rsidRDefault="00147B7D" w:rsidP="00147B7D">
      <w:pPr>
        <w:spacing w:after="0" w:line="240" w:lineRule="auto"/>
        <w:ind w:left="851" w:right="850"/>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bCs/>
          <w:i/>
          <w:color w:val="000000" w:themeColor="text1"/>
        </w:rPr>
        <w:lastRenderedPageBreak/>
        <w:t>…</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147B7D" w:rsidRPr="00147B7D" w:rsidRDefault="00147B7D" w:rsidP="00147B7D">
      <w:pPr>
        <w:spacing w:after="0" w:line="240" w:lineRule="auto"/>
        <w:ind w:left="851" w:right="851"/>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147B7D" w:rsidRPr="00147B7D" w:rsidRDefault="00147B7D" w:rsidP="00147B7D">
      <w:pPr>
        <w:spacing w:after="0" w:line="360" w:lineRule="auto"/>
        <w:ind w:left="851" w:right="851"/>
        <w:jc w:val="both"/>
        <w:rPr>
          <w:rFonts w:ascii="Palatino Linotype" w:hAnsi="Palatino Linotype" w:cs="Arial"/>
          <w:i/>
          <w:color w:val="000000" w:themeColor="text1"/>
        </w:rPr>
      </w:pPr>
    </w:p>
    <w:p w:rsidR="00147B7D" w:rsidRPr="00147B7D" w:rsidRDefault="00147B7D" w:rsidP="00147B7D">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147B7D" w:rsidRPr="00147B7D" w:rsidRDefault="00147B7D" w:rsidP="00147B7D">
      <w:pPr>
        <w:spacing w:after="0" w:line="360" w:lineRule="auto"/>
        <w:jc w:val="both"/>
        <w:rPr>
          <w:rFonts w:ascii="Palatino Linotype" w:hAnsi="Palatino Linotype" w:cs="Arial"/>
          <w:color w:val="000000" w:themeColor="text1"/>
          <w:sz w:val="24"/>
          <w:szCs w:val="24"/>
        </w:rPr>
      </w:pPr>
    </w:p>
    <w:p w:rsidR="00147B7D" w:rsidRDefault="00147B7D" w:rsidP="00147B7D">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BE6D06" w:rsidRDefault="00BE6D06" w:rsidP="00147B7D">
      <w:pPr>
        <w:spacing w:after="0" w:line="360" w:lineRule="auto"/>
        <w:jc w:val="both"/>
        <w:rPr>
          <w:rFonts w:ascii="Palatino Linotype" w:hAnsi="Palatino Linotype" w:cs="Arial"/>
          <w:color w:val="000000" w:themeColor="text1"/>
          <w:sz w:val="24"/>
          <w:szCs w:val="24"/>
        </w:rPr>
      </w:pPr>
    </w:p>
    <w:p w:rsidR="00F4151E" w:rsidRPr="000D7AE0" w:rsidRDefault="00F4151E" w:rsidP="00F4151E">
      <w:pPr>
        <w:spacing w:after="0" w:line="360" w:lineRule="auto"/>
        <w:jc w:val="both"/>
        <w:rPr>
          <w:rFonts w:ascii="Palatino Linotype" w:hAnsi="Palatino Linotype" w:cs="Arial"/>
          <w:color w:val="000000" w:themeColor="text1"/>
          <w:sz w:val="24"/>
          <w:szCs w:val="24"/>
        </w:rPr>
      </w:pPr>
      <w:r w:rsidRPr="000D7AE0">
        <w:rPr>
          <w:rFonts w:ascii="Palatino Linotype" w:hAnsi="Palatino Linotype" w:cs="Arial"/>
          <w:color w:val="000000" w:themeColor="text1"/>
          <w:sz w:val="24"/>
          <w:szCs w:val="24"/>
        </w:rPr>
        <w:t>Adicionalmente debemos señalar que</w:t>
      </w:r>
      <w:r w:rsidR="000D7AE0" w:rsidRPr="000D7AE0">
        <w:rPr>
          <w:rFonts w:ascii="Palatino Linotype" w:hAnsi="Palatino Linotype" w:cs="Arial"/>
          <w:color w:val="000000" w:themeColor="text1"/>
          <w:sz w:val="24"/>
          <w:szCs w:val="24"/>
        </w:rPr>
        <w:t xml:space="preserve"> uno </w:t>
      </w:r>
      <w:r w:rsidRPr="000D7AE0">
        <w:rPr>
          <w:rFonts w:ascii="Palatino Linotype" w:hAnsi="Palatino Linotype" w:cs="Arial"/>
          <w:color w:val="000000" w:themeColor="text1"/>
          <w:sz w:val="24"/>
          <w:szCs w:val="24"/>
        </w:rPr>
        <w:t>de los puntos de la solicitud de información</w:t>
      </w:r>
      <w:r w:rsidR="000D7AE0" w:rsidRPr="000D7AE0">
        <w:rPr>
          <w:rFonts w:ascii="Palatino Linotype" w:hAnsi="Palatino Linotype" w:cs="Arial"/>
          <w:color w:val="000000" w:themeColor="text1"/>
          <w:sz w:val="24"/>
          <w:szCs w:val="24"/>
        </w:rPr>
        <w:t xml:space="preserve">, el cual versa en: </w:t>
      </w:r>
      <w:r w:rsidR="000D7AE0" w:rsidRPr="000D7AE0">
        <w:rPr>
          <w:rFonts w:ascii="Palatino Linotype" w:hAnsi="Palatino Linotype"/>
          <w:i/>
          <w:color w:val="000000"/>
        </w:rPr>
        <w:t xml:space="preserve">El total de cursos y tema de capacitación por comunidad, escuela, dependencia y entidades municipales y los totales de capacitados de cada curso </w:t>
      </w:r>
      <w:proofErr w:type="spellStart"/>
      <w:r w:rsidR="000D7AE0" w:rsidRPr="000D7AE0">
        <w:rPr>
          <w:rFonts w:ascii="Palatino Linotype" w:hAnsi="Palatino Linotype"/>
          <w:i/>
          <w:color w:val="000000"/>
        </w:rPr>
        <w:t>Fracc</w:t>
      </w:r>
      <w:proofErr w:type="spellEnd"/>
      <w:r w:rsidR="000D7AE0" w:rsidRPr="000D7AE0">
        <w:rPr>
          <w:rFonts w:ascii="Palatino Linotype" w:hAnsi="Palatino Linotype"/>
          <w:i/>
          <w:color w:val="000000"/>
        </w:rPr>
        <w:t>. IV.</w:t>
      </w:r>
      <w:r w:rsidRPr="000D7AE0">
        <w:rPr>
          <w:rFonts w:ascii="Palatino Linotype" w:hAnsi="Palatino Linotype" w:cs="Arial"/>
          <w:color w:val="000000" w:themeColor="text1"/>
          <w:sz w:val="24"/>
          <w:szCs w:val="24"/>
        </w:rPr>
        <w:t xml:space="preserve"> no fue recurrido por el Particular, por lo tanto debido a que no impugna el total de los requerimientos, se debe entender que está conforme con la respuesta dada por el Sujeto Obligado, por lo que se considera que el Recurrente consintió parcialmente la respuesta. 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F4151E" w:rsidRPr="000D7AE0" w:rsidRDefault="00F4151E" w:rsidP="00F4151E">
      <w:pPr>
        <w:spacing w:before="100" w:beforeAutospacing="1" w:after="100" w:afterAutospacing="1" w:line="276" w:lineRule="auto"/>
        <w:ind w:left="851" w:right="900"/>
        <w:jc w:val="both"/>
        <w:rPr>
          <w:rFonts w:ascii="Palatino Linotype" w:hAnsi="Palatino Linotype"/>
        </w:rPr>
      </w:pPr>
      <w:r w:rsidRPr="000D7AE0">
        <w:rPr>
          <w:rFonts w:ascii="Palatino Linotype" w:hAnsi="Palatino Linotype"/>
          <w:sz w:val="24"/>
          <w:szCs w:val="24"/>
        </w:rPr>
        <w:lastRenderedPageBreak/>
        <w:t>“</w:t>
      </w:r>
      <w:r w:rsidRPr="000D7AE0">
        <w:rPr>
          <w:rFonts w:ascii="Palatino Linotype" w:hAnsi="Palatino Linotype"/>
          <w:b/>
          <w:i/>
        </w:rPr>
        <w:t>REVISIÓN EN AMPARO. LOS RESOLUTIVOS NO COMBATIDOS DEBEN DECLARARSE FIRMES</w:t>
      </w:r>
      <w:r w:rsidRPr="000D7AE0">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4151E" w:rsidRPr="000D7AE0" w:rsidRDefault="00F4151E" w:rsidP="00F4151E">
      <w:pPr>
        <w:spacing w:before="100" w:beforeAutospacing="1" w:after="100" w:afterAutospacing="1" w:line="360" w:lineRule="auto"/>
        <w:jc w:val="both"/>
        <w:rPr>
          <w:rFonts w:ascii="Palatino Linotype" w:hAnsi="Palatino Linotype"/>
          <w:sz w:val="24"/>
          <w:szCs w:val="24"/>
        </w:rPr>
      </w:pPr>
      <w:r w:rsidRPr="000D7AE0">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F4151E" w:rsidRPr="00D7408A" w:rsidRDefault="00F4151E" w:rsidP="00F4151E">
      <w:pPr>
        <w:spacing w:line="276" w:lineRule="auto"/>
        <w:ind w:left="851" w:right="900"/>
        <w:jc w:val="both"/>
        <w:rPr>
          <w:rFonts w:ascii="Palatino Linotype" w:hAnsi="Palatino Linotype"/>
          <w:i/>
        </w:rPr>
      </w:pPr>
      <w:r w:rsidRPr="000D7AE0">
        <w:rPr>
          <w:rFonts w:ascii="Palatino Linotype" w:hAnsi="Palatino Linotype"/>
          <w:i/>
        </w:rPr>
        <w:t>“</w:t>
      </w:r>
      <w:r w:rsidRPr="000D7AE0">
        <w:rPr>
          <w:rFonts w:ascii="Palatino Linotype" w:hAnsi="Palatino Linotype"/>
          <w:b/>
          <w:i/>
        </w:rPr>
        <w:t>ACTOS CONSENTIDOS. SON LOS QUE NO SE IMPUGNAN MEDIANTE EL RECURSO IDÓNEO</w:t>
      </w:r>
      <w:r w:rsidRPr="000D7AE0">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4151E" w:rsidRPr="00D7408A" w:rsidRDefault="00F4151E" w:rsidP="00F4151E">
      <w:pPr>
        <w:spacing w:after="0" w:line="360" w:lineRule="auto"/>
        <w:ind w:right="141"/>
        <w:jc w:val="both"/>
        <w:rPr>
          <w:rFonts w:ascii="Palatino Linotype" w:hAnsi="Palatino Linotype"/>
          <w:sz w:val="24"/>
          <w:szCs w:val="24"/>
          <w:lang w:eastAsia="es-MX"/>
        </w:rPr>
      </w:pPr>
    </w:p>
    <w:p w:rsidR="00F71D48" w:rsidRPr="00B43761" w:rsidRDefault="00F4151E" w:rsidP="00CD2A79">
      <w:pPr>
        <w:spacing w:after="0" w:line="360" w:lineRule="auto"/>
        <w:jc w:val="both"/>
        <w:rPr>
          <w:rStyle w:val="Hipervnculo"/>
          <w:rFonts w:ascii="Palatino Linotype" w:hAnsi="Palatino Linotype" w:cs="Arial"/>
          <w:bCs/>
          <w:color w:val="000000" w:themeColor="text1"/>
          <w:sz w:val="24"/>
          <w:szCs w:val="24"/>
          <w:u w:val="none"/>
        </w:rPr>
      </w:pPr>
      <w:r w:rsidRPr="00F4151E">
        <w:rPr>
          <w:rFonts w:ascii="Palatino Linotype" w:hAnsi="Palatino Linotype"/>
          <w:sz w:val="24"/>
          <w:szCs w:val="24"/>
        </w:rPr>
        <w:t>Ahora analizaremos cada uno de los punto recurridos, con el fin de determinar lo conducente, en primer términos tenemos el punto uno el cual refiere a “</w:t>
      </w:r>
      <w:r w:rsidRPr="00F4151E">
        <w:rPr>
          <w:rFonts w:ascii="Palatino Linotype" w:hAnsi="Palatino Linotype"/>
          <w:color w:val="000000"/>
          <w:sz w:val="24"/>
          <w:szCs w:val="24"/>
        </w:rPr>
        <w:t xml:space="preserve">No entregó, ni motivo de ninguna forma </w:t>
      </w:r>
      <w:r w:rsidRPr="00F4151E">
        <w:rPr>
          <w:rFonts w:ascii="Palatino Linotype" w:hAnsi="Palatino Linotype"/>
          <w:i/>
          <w:color w:val="000000"/>
          <w:sz w:val="24"/>
          <w:szCs w:val="24"/>
        </w:rPr>
        <w:t xml:space="preserve">"Los programas y estrategias" que se mencionan en el Articulo </w:t>
      </w:r>
      <w:r w:rsidRPr="00F4151E">
        <w:rPr>
          <w:rFonts w:ascii="Palatino Linotype" w:hAnsi="Palatino Linotype"/>
          <w:i/>
          <w:color w:val="000000"/>
          <w:sz w:val="24"/>
          <w:szCs w:val="24"/>
        </w:rPr>
        <w:lastRenderedPageBreak/>
        <w:t>55, solo los enuncio y no los presenta</w:t>
      </w:r>
      <w:r>
        <w:rPr>
          <w:rFonts w:ascii="Palatino Linotype" w:hAnsi="Palatino Linotype"/>
          <w:i/>
          <w:color w:val="000000"/>
          <w:sz w:val="24"/>
          <w:szCs w:val="24"/>
        </w:rPr>
        <w:t xml:space="preserve">” </w:t>
      </w:r>
      <w:r>
        <w:rPr>
          <w:rFonts w:ascii="Palatino Linotype" w:hAnsi="Palatino Linotype"/>
          <w:color w:val="000000"/>
          <w:sz w:val="24"/>
          <w:szCs w:val="24"/>
        </w:rPr>
        <w:t xml:space="preserve">al respecto el Sujeto Obligado </w:t>
      </w:r>
      <w:r w:rsidR="00CD2A79">
        <w:rPr>
          <w:rFonts w:ascii="Palatino Linotype" w:hAnsi="Palatino Linotype"/>
          <w:color w:val="000000"/>
          <w:sz w:val="24"/>
          <w:szCs w:val="24"/>
        </w:rPr>
        <w:t xml:space="preserve">en respuesta </w:t>
      </w:r>
      <w:r w:rsidR="00CD2A79" w:rsidRPr="00F71D48">
        <w:rPr>
          <w:rFonts w:ascii="Palatino Linotype" w:hAnsi="Palatino Linotype"/>
          <w:color w:val="000000"/>
          <w:sz w:val="24"/>
          <w:szCs w:val="24"/>
        </w:rPr>
        <w:t xml:space="preserve">mencionó que se </w:t>
      </w:r>
      <w:r w:rsidR="00CD2A79" w:rsidRPr="00B43761">
        <w:rPr>
          <w:rFonts w:ascii="Palatino Linotype" w:hAnsi="Palatino Linotype"/>
          <w:color w:val="000000"/>
          <w:sz w:val="24"/>
          <w:szCs w:val="24"/>
        </w:rPr>
        <w:t xml:space="preserve">han llevado a cabo dos programas 1.- </w:t>
      </w:r>
      <w:r w:rsidR="00CD2A79" w:rsidRPr="00B43761">
        <w:rPr>
          <w:rStyle w:val="Hipervnculo"/>
          <w:rFonts w:ascii="Palatino Linotype" w:hAnsi="Palatino Linotype" w:cs="Arial"/>
          <w:bCs/>
          <w:color w:val="000000" w:themeColor="text1"/>
          <w:sz w:val="24"/>
          <w:szCs w:val="24"/>
          <w:u w:val="none"/>
        </w:rPr>
        <w:t xml:space="preserve">Rally “la niñas y los niños sabemos protegernos” y 2.- Curso de verano, no obstante mediante informe justificado el Sujeto Obligado mencionó que el objetivo general de protección civil es crear conciencia en los ciudadanos acerca de la prevención de accidentes, para este efecto, se han implementado un rally y 2 cursos de </w:t>
      </w:r>
      <w:r w:rsidR="00F71D48" w:rsidRPr="00B43761">
        <w:rPr>
          <w:rStyle w:val="Hipervnculo"/>
          <w:rFonts w:ascii="Palatino Linotype" w:hAnsi="Palatino Linotype" w:cs="Arial"/>
          <w:bCs/>
          <w:color w:val="000000" w:themeColor="text1"/>
          <w:sz w:val="24"/>
          <w:szCs w:val="24"/>
          <w:u w:val="none"/>
        </w:rPr>
        <w:t>verano</w:t>
      </w:r>
      <w:r w:rsidR="00CD2A79" w:rsidRPr="00B43761">
        <w:rPr>
          <w:rStyle w:val="Hipervnculo"/>
          <w:rFonts w:ascii="Palatino Linotype" w:hAnsi="Palatino Linotype" w:cs="Arial"/>
          <w:bCs/>
          <w:color w:val="000000" w:themeColor="text1"/>
          <w:sz w:val="24"/>
          <w:szCs w:val="24"/>
          <w:u w:val="none"/>
        </w:rPr>
        <w:t xml:space="preserve">, también </w:t>
      </w:r>
      <w:r w:rsidR="00BE6D06" w:rsidRPr="00B43761">
        <w:rPr>
          <w:rStyle w:val="Hipervnculo"/>
          <w:rFonts w:ascii="Palatino Linotype" w:hAnsi="Palatino Linotype" w:cs="Arial"/>
          <w:bCs/>
          <w:color w:val="000000" w:themeColor="text1"/>
          <w:sz w:val="24"/>
          <w:szCs w:val="24"/>
          <w:u w:val="none"/>
        </w:rPr>
        <w:t>está</w:t>
      </w:r>
      <w:r w:rsidR="00CD2A79" w:rsidRPr="00B43761">
        <w:rPr>
          <w:rStyle w:val="Hipervnculo"/>
          <w:rFonts w:ascii="Palatino Linotype" w:hAnsi="Palatino Linotype" w:cs="Arial"/>
          <w:bCs/>
          <w:color w:val="000000" w:themeColor="text1"/>
          <w:sz w:val="24"/>
          <w:szCs w:val="24"/>
          <w:u w:val="none"/>
        </w:rPr>
        <w:t xml:space="preserve"> en proceso la elaboración del taller “Autocuidado </w:t>
      </w:r>
      <w:r w:rsidR="00F71D48" w:rsidRPr="00B43761">
        <w:rPr>
          <w:rStyle w:val="Hipervnculo"/>
          <w:rFonts w:ascii="Palatino Linotype" w:hAnsi="Palatino Linotype" w:cs="Arial"/>
          <w:bCs/>
          <w:color w:val="000000" w:themeColor="text1"/>
          <w:sz w:val="24"/>
          <w:szCs w:val="24"/>
          <w:u w:val="none"/>
        </w:rPr>
        <w:t>ante riesgos y pautas de emergencia o desastres”, en relación al curso de “formación de instructores” y la “feria de protección civil”.</w:t>
      </w:r>
    </w:p>
    <w:p w:rsidR="00F71D48" w:rsidRPr="00B43761" w:rsidRDefault="00F71D48" w:rsidP="00CD2A79">
      <w:pPr>
        <w:spacing w:after="0" w:line="360" w:lineRule="auto"/>
        <w:jc w:val="both"/>
        <w:rPr>
          <w:rStyle w:val="Hipervnculo"/>
          <w:rFonts w:ascii="Palatino Linotype" w:hAnsi="Palatino Linotype" w:cs="Arial"/>
          <w:bCs/>
          <w:color w:val="000000" w:themeColor="text1"/>
          <w:sz w:val="24"/>
          <w:szCs w:val="24"/>
          <w:u w:val="none"/>
        </w:rPr>
      </w:pPr>
    </w:p>
    <w:p w:rsidR="00F71D48" w:rsidRPr="00093974" w:rsidRDefault="00F71D48" w:rsidP="00CD2A79">
      <w:pPr>
        <w:spacing w:after="0" w:line="360" w:lineRule="auto"/>
        <w:jc w:val="both"/>
        <w:rPr>
          <w:rStyle w:val="Hipervnculo"/>
          <w:rFonts w:ascii="Palatino Linotype" w:hAnsi="Palatino Linotype" w:cs="Arial"/>
          <w:bCs/>
          <w:color w:val="000000" w:themeColor="text1"/>
          <w:sz w:val="24"/>
          <w:szCs w:val="24"/>
          <w:u w:val="none"/>
        </w:rPr>
      </w:pPr>
      <w:r w:rsidRPr="00B43761">
        <w:rPr>
          <w:rStyle w:val="Hipervnculo"/>
          <w:rFonts w:ascii="Palatino Linotype" w:hAnsi="Palatino Linotype" w:cs="Arial"/>
          <w:bCs/>
          <w:color w:val="000000" w:themeColor="text1"/>
          <w:sz w:val="24"/>
          <w:szCs w:val="24"/>
          <w:u w:val="none"/>
        </w:rPr>
        <w:t xml:space="preserve">Se adjunta </w:t>
      </w:r>
      <w:r w:rsidR="00CD2A79" w:rsidRPr="00B43761">
        <w:rPr>
          <w:rStyle w:val="Hipervnculo"/>
          <w:rFonts w:ascii="Palatino Linotype" w:hAnsi="Palatino Linotype" w:cs="Arial"/>
          <w:bCs/>
          <w:color w:val="000000" w:themeColor="text1"/>
          <w:sz w:val="24"/>
          <w:szCs w:val="24"/>
          <w:u w:val="none"/>
        </w:rPr>
        <w:t xml:space="preserve">un archivo denominado rally, documento que consta de </w:t>
      </w:r>
      <w:r w:rsidRPr="00B43761">
        <w:rPr>
          <w:rStyle w:val="Hipervnculo"/>
          <w:rFonts w:ascii="Palatino Linotype" w:hAnsi="Palatino Linotype" w:cs="Arial"/>
          <w:bCs/>
          <w:color w:val="000000" w:themeColor="text1"/>
          <w:sz w:val="24"/>
          <w:szCs w:val="24"/>
          <w:u w:val="none"/>
        </w:rPr>
        <w:t>ocho fojas con una presentación, con el nombre Rally “las niñas y los niños podemos protegernos”</w:t>
      </w:r>
      <w:r w:rsidR="00093974">
        <w:rPr>
          <w:rStyle w:val="Hipervnculo"/>
          <w:rFonts w:ascii="Palatino Linotype" w:hAnsi="Palatino Linotype" w:cs="Arial"/>
          <w:bCs/>
          <w:color w:val="000000" w:themeColor="text1"/>
          <w:sz w:val="24"/>
          <w:szCs w:val="24"/>
          <w:u w:val="none"/>
        </w:rPr>
        <w:t xml:space="preserve"> y del archivo denominado </w:t>
      </w:r>
      <w:r w:rsidR="00093974">
        <w:rPr>
          <w:rStyle w:val="Hipervnculo"/>
          <w:rFonts w:ascii="Palatino Linotype" w:hAnsi="Palatino Linotype" w:cs="Arial"/>
          <w:b/>
          <w:bCs/>
          <w:color w:val="000000" w:themeColor="text1"/>
          <w:sz w:val="24"/>
          <w:szCs w:val="24"/>
          <w:u w:val="none"/>
        </w:rPr>
        <w:t xml:space="preserve">OFICIO.PDF, </w:t>
      </w:r>
      <w:r w:rsidR="00093974">
        <w:rPr>
          <w:rStyle w:val="Hipervnculo"/>
          <w:rFonts w:ascii="Palatino Linotype" w:hAnsi="Palatino Linotype" w:cs="Arial"/>
          <w:bCs/>
          <w:color w:val="000000" w:themeColor="text1"/>
          <w:sz w:val="24"/>
          <w:szCs w:val="24"/>
          <w:u w:val="none"/>
        </w:rPr>
        <w:t xml:space="preserve"> de la página 3 a la 24 correspondiente al 20º Taller de verano 2019 “La protección civil en los niños” que se llevó a cabo del 22 de julio al 9 de agosto de 2019, así mismo se adjuntó el temario del curso de verano.</w:t>
      </w:r>
    </w:p>
    <w:p w:rsidR="00F71D48" w:rsidRPr="00B43761" w:rsidRDefault="00F71D48" w:rsidP="00CD2A79">
      <w:pPr>
        <w:spacing w:after="0" w:line="360" w:lineRule="auto"/>
        <w:jc w:val="both"/>
        <w:rPr>
          <w:rStyle w:val="Hipervnculo"/>
          <w:rFonts w:ascii="Palatino Linotype" w:hAnsi="Palatino Linotype" w:cs="Arial"/>
          <w:bCs/>
          <w:color w:val="000000" w:themeColor="text1"/>
          <w:sz w:val="24"/>
          <w:szCs w:val="24"/>
          <w:u w:val="none"/>
        </w:rPr>
      </w:pPr>
    </w:p>
    <w:p w:rsidR="00B43761" w:rsidRPr="00543929" w:rsidRDefault="00F71D48" w:rsidP="00F71D48">
      <w:pPr>
        <w:spacing w:after="0" w:line="360" w:lineRule="auto"/>
        <w:jc w:val="both"/>
        <w:rPr>
          <w:rStyle w:val="Hipervnculo"/>
          <w:rFonts w:ascii="Palatino Linotype" w:hAnsi="Palatino Linotype" w:cs="Arial"/>
          <w:bCs/>
          <w:color w:val="000000" w:themeColor="text1"/>
          <w:sz w:val="24"/>
          <w:szCs w:val="24"/>
          <w:u w:val="none"/>
        </w:rPr>
      </w:pPr>
      <w:r w:rsidRPr="00B43761">
        <w:rPr>
          <w:rStyle w:val="Hipervnculo"/>
          <w:rFonts w:ascii="Palatino Linotype" w:hAnsi="Palatino Linotype" w:cs="Arial"/>
          <w:bCs/>
          <w:color w:val="000000" w:themeColor="text1"/>
          <w:sz w:val="24"/>
          <w:szCs w:val="24"/>
          <w:u w:val="none"/>
        </w:rPr>
        <w:t>De los talleres  Autocuidado ante riesgos y pautas de emergencia o desastres”, “formación de instructores” y la “feri</w:t>
      </w:r>
      <w:r w:rsidRPr="00F71D48">
        <w:rPr>
          <w:rStyle w:val="Hipervnculo"/>
          <w:rFonts w:ascii="Palatino Linotype" w:hAnsi="Palatino Linotype" w:cs="Arial"/>
          <w:bCs/>
          <w:color w:val="000000" w:themeColor="text1"/>
          <w:sz w:val="24"/>
          <w:szCs w:val="24"/>
          <w:u w:val="none"/>
        </w:rPr>
        <w:t>a de protección civil”</w:t>
      </w:r>
      <w:r>
        <w:rPr>
          <w:rStyle w:val="Hipervnculo"/>
          <w:rFonts w:ascii="Palatino Linotype" w:hAnsi="Palatino Linotype" w:cs="Arial"/>
          <w:bCs/>
          <w:color w:val="000000" w:themeColor="text1"/>
          <w:sz w:val="24"/>
          <w:szCs w:val="24"/>
          <w:u w:val="none"/>
        </w:rPr>
        <w:t xml:space="preserve">, se </w:t>
      </w:r>
      <w:r w:rsidR="00B43761">
        <w:rPr>
          <w:rStyle w:val="Hipervnculo"/>
          <w:rFonts w:ascii="Palatino Linotype" w:hAnsi="Palatino Linotype" w:cs="Arial"/>
          <w:bCs/>
          <w:color w:val="000000" w:themeColor="text1"/>
          <w:sz w:val="24"/>
          <w:szCs w:val="24"/>
          <w:u w:val="none"/>
        </w:rPr>
        <w:t>hace</w:t>
      </w:r>
      <w:r>
        <w:rPr>
          <w:rStyle w:val="Hipervnculo"/>
          <w:rFonts w:ascii="Palatino Linotype" w:hAnsi="Palatino Linotype" w:cs="Arial"/>
          <w:bCs/>
          <w:color w:val="000000" w:themeColor="text1"/>
          <w:sz w:val="24"/>
          <w:szCs w:val="24"/>
          <w:u w:val="none"/>
        </w:rPr>
        <w:t xml:space="preserve"> del conocimiento que está en proceso, sin embargo el Sujeto Obligado remite un archivo en formato </w:t>
      </w:r>
      <w:proofErr w:type="spellStart"/>
      <w:r>
        <w:rPr>
          <w:rStyle w:val="Hipervnculo"/>
          <w:rFonts w:ascii="Palatino Linotype" w:hAnsi="Palatino Linotype" w:cs="Arial"/>
          <w:bCs/>
          <w:color w:val="000000" w:themeColor="text1"/>
          <w:sz w:val="24"/>
          <w:szCs w:val="24"/>
          <w:u w:val="none"/>
        </w:rPr>
        <w:t>power</w:t>
      </w:r>
      <w:proofErr w:type="spellEnd"/>
      <w:r>
        <w:rPr>
          <w:rStyle w:val="Hipervnculo"/>
          <w:rFonts w:ascii="Palatino Linotype" w:hAnsi="Palatino Linotype" w:cs="Arial"/>
          <w:bCs/>
          <w:color w:val="000000" w:themeColor="text1"/>
          <w:sz w:val="24"/>
          <w:szCs w:val="24"/>
          <w:u w:val="none"/>
        </w:rPr>
        <w:t xml:space="preserve"> </w:t>
      </w:r>
      <w:proofErr w:type="spellStart"/>
      <w:r>
        <w:rPr>
          <w:rStyle w:val="Hipervnculo"/>
          <w:rFonts w:ascii="Palatino Linotype" w:hAnsi="Palatino Linotype" w:cs="Arial"/>
          <w:bCs/>
          <w:color w:val="000000" w:themeColor="text1"/>
          <w:sz w:val="24"/>
          <w:szCs w:val="24"/>
          <w:u w:val="none"/>
        </w:rPr>
        <w:t>point</w:t>
      </w:r>
      <w:proofErr w:type="spellEnd"/>
      <w:r w:rsidR="00B43761">
        <w:rPr>
          <w:rStyle w:val="Hipervnculo"/>
          <w:rFonts w:ascii="Palatino Linotype" w:hAnsi="Palatino Linotype" w:cs="Arial"/>
          <w:bCs/>
          <w:color w:val="000000" w:themeColor="text1"/>
          <w:sz w:val="24"/>
          <w:szCs w:val="24"/>
          <w:u w:val="none"/>
        </w:rPr>
        <w:t>, denominado Presentación Proyectos IPP, en donde se presentan los tres proye</w:t>
      </w:r>
      <w:r w:rsidR="00B43761" w:rsidRPr="00543929">
        <w:rPr>
          <w:rStyle w:val="Hipervnculo"/>
          <w:rFonts w:ascii="Palatino Linotype" w:hAnsi="Palatino Linotype" w:cs="Arial"/>
          <w:bCs/>
          <w:color w:val="000000" w:themeColor="text1"/>
          <w:sz w:val="24"/>
          <w:szCs w:val="24"/>
          <w:u w:val="none"/>
        </w:rPr>
        <w:t>ctos antes mencionados, dando por colmado dicho requerimiento.</w:t>
      </w:r>
    </w:p>
    <w:p w:rsidR="00294386" w:rsidRPr="00543929" w:rsidRDefault="00294386" w:rsidP="00F71D48">
      <w:pPr>
        <w:spacing w:after="0" w:line="360" w:lineRule="auto"/>
        <w:jc w:val="both"/>
        <w:rPr>
          <w:rStyle w:val="Hipervnculo"/>
          <w:rFonts w:ascii="Palatino Linotype" w:hAnsi="Palatino Linotype" w:cs="Arial"/>
          <w:bCs/>
          <w:color w:val="000000" w:themeColor="text1"/>
          <w:sz w:val="24"/>
          <w:szCs w:val="24"/>
          <w:u w:val="none"/>
        </w:rPr>
      </w:pPr>
    </w:p>
    <w:p w:rsidR="00337033" w:rsidRPr="00543929" w:rsidRDefault="00B43761" w:rsidP="00337033">
      <w:pPr>
        <w:spacing w:after="0" w:line="360" w:lineRule="auto"/>
        <w:jc w:val="both"/>
        <w:rPr>
          <w:rStyle w:val="Hipervnculo"/>
          <w:rFonts w:ascii="Palatino Linotype" w:hAnsi="Palatino Linotype" w:cs="Arial"/>
          <w:bCs/>
          <w:color w:val="000000" w:themeColor="text1"/>
          <w:sz w:val="24"/>
          <w:szCs w:val="24"/>
          <w:u w:val="none"/>
        </w:rPr>
      </w:pPr>
      <w:r w:rsidRPr="00543929">
        <w:rPr>
          <w:rStyle w:val="Hipervnculo"/>
          <w:rFonts w:ascii="Palatino Linotype" w:hAnsi="Palatino Linotype" w:cs="Arial"/>
          <w:bCs/>
          <w:color w:val="000000" w:themeColor="text1"/>
          <w:sz w:val="24"/>
          <w:szCs w:val="24"/>
          <w:u w:val="none"/>
        </w:rPr>
        <w:t>En relación al siguiente motivo de inconformidad, el cual</w:t>
      </w:r>
      <w:r w:rsidR="00543929">
        <w:rPr>
          <w:rStyle w:val="Hipervnculo"/>
          <w:rFonts w:ascii="Palatino Linotype" w:hAnsi="Palatino Linotype" w:cs="Arial"/>
          <w:bCs/>
          <w:color w:val="000000" w:themeColor="text1"/>
          <w:sz w:val="24"/>
          <w:szCs w:val="24"/>
          <w:u w:val="none"/>
        </w:rPr>
        <w:t xml:space="preserve"> versa en</w:t>
      </w:r>
      <w:r w:rsidRPr="00543929">
        <w:rPr>
          <w:rStyle w:val="Hipervnculo"/>
          <w:rFonts w:ascii="Palatino Linotype" w:hAnsi="Palatino Linotype" w:cs="Arial"/>
          <w:bCs/>
          <w:color w:val="000000" w:themeColor="text1"/>
          <w:sz w:val="24"/>
          <w:szCs w:val="24"/>
          <w:u w:val="none"/>
        </w:rPr>
        <w:t xml:space="preserve">: </w:t>
      </w:r>
      <w:r w:rsidR="00F4151E" w:rsidRPr="00543929">
        <w:rPr>
          <w:rFonts w:ascii="Palatino Linotype" w:hAnsi="Palatino Linotype"/>
          <w:i/>
          <w:color w:val="000000"/>
          <w:sz w:val="24"/>
          <w:szCs w:val="24"/>
        </w:rPr>
        <w:t>No se proporcionó el registro de los grupos voluntarios y Comités Vecinales solo menciona que se encuentran en un registro interno</w:t>
      </w:r>
      <w:r w:rsidRPr="00543929">
        <w:rPr>
          <w:rFonts w:ascii="Palatino Linotype" w:hAnsi="Palatino Linotype"/>
          <w:i/>
          <w:color w:val="000000"/>
          <w:sz w:val="24"/>
          <w:szCs w:val="24"/>
        </w:rPr>
        <w:t xml:space="preserve">” </w:t>
      </w:r>
      <w:r w:rsidRPr="00543929">
        <w:rPr>
          <w:rFonts w:ascii="Palatino Linotype" w:hAnsi="Palatino Linotype"/>
          <w:color w:val="000000"/>
          <w:sz w:val="24"/>
          <w:szCs w:val="24"/>
        </w:rPr>
        <w:t xml:space="preserve"> al respecto, mediante respuesta el Sujeto Obligado manifestó que </w:t>
      </w:r>
      <w:r w:rsidR="00337033" w:rsidRPr="00543929">
        <w:rPr>
          <w:rFonts w:ascii="Palatino Linotype" w:hAnsi="Palatino Linotype"/>
          <w:color w:val="000000"/>
          <w:sz w:val="24"/>
          <w:szCs w:val="24"/>
        </w:rPr>
        <w:t>s</w:t>
      </w:r>
      <w:r w:rsidR="00337033" w:rsidRPr="00543929">
        <w:rPr>
          <w:rStyle w:val="Hipervnculo"/>
          <w:rFonts w:ascii="Palatino Linotype" w:hAnsi="Palatino Linotype" w:cs="Arial"/>
          <w:bCs/>
          <w:color w:val="000000" w:themeColor="text1"/>
          <w:sz w:val="24"/>
          <w:szCs w:val="24"/>
          <w:u w:val="none"/>
        </w:rPr>
        <w:t xml:space="preserve">e cuenta con un registro de manera interna en la coordinación de protección civil de los </w:t>
      </w:r>
      <w:r w:rsidR="00337033" w:rsidRPr="00543929">
        <w:rPr>
          <w:rStyle w:val="Hipervnculo"/>
          <w:rFonts w:ascii="Palatino Linotype" w:hAnsi="Palatino Linotype" w:cs="Arial"/>
          <w:bCs/>
          <w:color w:val="000000" w:themeColor="text1"/>
          <w:sz w:val="24"/>
          <w:szCs w:val="24"/>
          <w:u w:val="none"/>
        </w:rPr>
        <w:lastRenderedPageBreak/>
        <w:t xml:space="preserve">Comités vecinales. El grupo 4x4 se encuentra en trámite de su registro, no obstante no se </w:t>
      </w:r>
      <w:r w:rsidR="00543929" w:rsidRPr="00543929">
        <w:rPr>
          <w:rStyle w:val="Hipervnculo"/>
          <w:rFonts w:ascii="Palatino Linotype" w:hAnsi="Palatino Linotype" w:cs="Arial"/>
          <w:bCs/>
          <w:color w:val="000000" w:themeColor="text1"/>
          <w:sz w:val="24"/>
          <w:szCs w:val="24"/>
          <w:u w:val="none"/>
        </w:rPr>
        <w:t>proporcionó</w:t>
      </w:r>
      <w:r w:rsidR="00337033" w:rsidRPr="00543929">
        <w:rPr>
          <w:rStyle w:val="Hipervnculo"/>
          <w:rFonts w:ascii="Palatino Linotype" w:hAnsi="Palatino Linotype" w:cs="Arial"/>
          <w:bCs/>
          <w:color w:val="000000" w:themeColor="text1"/>
          <w:sz w:val="24"/>
          <w:szCs w:val="24"/>
          <w:u w:val="none"/>
        </w:rPr>
        <w:t xml:space="preserve"> dato alguno, ahora bien mediante informe justificado se </w:t>
      </w:r>
      <w:r w:rsidR="00543929" w:rsidRPr="00543929">
        <w:rPr>
          <w:rStyle w:val="Hipervnculo"/>
          <w:rFonts w:ascii="Palatino Linotype" w:hAnsi="Palatino Linotype" w:cs="Arial"/>
          <w:bCs/>
          <w:color w:val="000000" w:themeColor="text1"/>
          <w:sz w:val="24"/>
          <w:szCs w:val="24"/>
          <w:u w:val="none"/>
        </w:rPr>
        <w:t>remitió</w:t>
      </w:r>
      <w:r w:rsidR="00337033" w:rsidRPr="00543929">
        <w:rPr>
          <w:rStyle w:val="Hipervnculo"/>
          <w:rFonts w:ascii="Palatino Linotype" w:hAnsi="Palatino Linotype" w:cs="Arial"/>
          <w:bCs/>
          <w:color w:val="000000" w:themeColor="text1"/>
          <w:sz w:val="24"/>
          <w:szCs w:val="24"/>
          <w:u w:val="none"/>
        </w:rPr>
        <w:t xml:space="preserve"> la siguiente información:</w:t>
      </w:r>
    </w:p>
    <w:p w:rsidR="00337033" w:rsidRDefault="00337033" w:rsidP="00093974">
      <w:pPr>
        <w:spacing w:after="0" w:line="360" w:lineRule="auto"/>
        <w:jc w:val="center"/>
        <w:rPr>
          <w:rStyle w:val="Hipervnculo"/>
          <w:rFonts w:ascii="Palatino Linotype" w:hAnsi="Palatino Linotype" w:cs="Arial"/>
          <w:bCs/>
          <w:color w:val="000000" w:themeColor="text1"/>
          <w:u w:val="none"/>
        </w:rPr>
      </w:pPr>
      <w:r>
        <w:rPr>
          <w:noProof/>
          <w:lang w:eastAsia="es-MX"/>
        </w:rPr>
        <w:drawing>
          <wp:inline distT="0" distB="0" distL="0" distR="0" wp14:anchorId="0E46599A" wp14:editId="6C9FDE42">
            <wp:extent cx="4781550" cy="6252796"/>
            <wp:effectExtent l="190500" t="190500" r="190500" b="1866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053" t="19107" r="43783" b="9465"/>
                    <a:stretch/>
                  </pic:blipFill>
                  <pic:spPr bwMode="auto">
                    <a:xfrm>
                      <a:off x="0" y="0"/>
                      <a:ext cx="4798010" cy="627432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337033" w:rsidRDefault="00337033" w:rsidP="00337033">
      <w:pPr>
        <w:spacing w:after="0" w:line="360" w:lineRule="auto"/>
        <w:jc w:val="center"/>
        <w:rPr>
          <w:rStyle w:val="Hipervnculo"/>
          <w:rFonts w:ascii="Palatino Linotype" w:hAnsi="Palatino Linotype" w:cs="Arial"/>
          <w:bCs/>
          <w:color w:val="000000" w:themeColor="text1"/>
          <w:u w:val="none"/>
        </w:rPr>
      </w:pPr>
      <w:r>
        <w:rPr>
          <w:noProof/>
          <w:lang w:eastAsia="es-MX"/>
        </w:rPr>
        <w:lastRenderedPageBreak/>
        <w:drawing>
          <wp:inline distT="0" distB="0" distL="0" distR="0" wp14:anchorId="33C5E23C" wp14:editId="4B547434">
            <wp:extent cx="4743450" cy="3555681"/>
            <wp:effectExtent l="190500" t="190500" r="190500" b="1974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5384" t="36155" r="43618" b="28572"/>
                    <a:stretch/>
                  </pic:blipFill>
                  <pic:spPr bwMode="auto">
                    <a:xfrm>
                      <a:off x="0" y="0"/>
                      <a:ext cx="4777966" cy="358155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337033" w:rsidRPr="00543929" w:rsidRDefault="00337033" w:rsidP="00B43761">
      <w:pPr>
        <w:spacing w:after="0" w:line="360" w:lineRule="auto"/>
        <w:jc w:val="both"/>
        <w:rPr>
          <w:rFonts w:ascii="Palatino Linotype" w:hAnsi="Palatino Linotype"/>
          <w:color w:val="000000"/>
          <w:sz w:val="24"/>
          <w:szCs w:val="24"/>
        </w:rPr>
      </w:pPr>
      <w:r w:rsidRPr="00543929">
        <w:rPr>
          <w:rFonts w:ascii="Palatino Linotype" w:hAnsi="Palatino Linotype"/>
          <w:color w:val="000000"/>
          <w:sz w:val="24"/>
          <w:szCs w:val="24"/>
        </w:rPr>
        <w:t xml:space="preserve">Así mismo informó que </w:t>
      </w:r>
      <w:r w:rsidR="00765224" w:rsidRPr="00543929">
        <w:rPr>
          <w:rFonts w:ascii="Palatino Linotype" w:hAnsi="Palatino Linotype"/>
          <w:color w:val="000000"/>
          <w:sz w:val="24"/>
          <w:szCs w:val="24"/>
        </w:rPr>
        <w:t>se tiene un grupo voluntario 4X4, información que puede ser consultada a través de la dirección electrónica siguiente: 6df1a9d5ad0ae25bcb4bc0972ebfc48f.pdf, al ingresar dicha</w:t>
      </w:r>
      <w:r w:rsidR="00543929">
        <w:rPr>
          <w:rFonts w:ascii="Palatino Linotype" w:hAnsi="Palatino Linotype"/>
          <w:color w:val="000000"/>
          <w:sz w:val="24"/>
          <w:szCs w:val="24"/>
        </w:rPr>
        <w:t xml:space="preserve"> a</w:t>
      </w:r>
      <w:r w:rsidR="00765224" w:rsidRPr="00543929">
        <w:rPr>
          <w:rFonts w:ascii="Palatino Linotype" w:hAnsi="Palatino Linotype"/>
          <w:color w:val="000000"/>
          <w:sz w:val="24"/>
          <w:szCs w:val="24"/>
        </w:rPr>
        <w:t xml:space="preserve"> información al portal web, no arrojo ningún resultado, como se muestra a continuación:</w:t>
      </w:r>
    </w:p>
    <w:p w:rsidR="00765224" w:rsidRPr="00B43761" w:rsidRDefault="00765224" w:rsidP="00765224">
      <w:pPr>
        <w:spacing w:after="0" w:line="360" w:lineRule="auto"/>
        <w:jc w:val="center"/>
        <w:rPr>
          <w:rFonts w:ascii="Palatino Linotype" w:hAnsi="Palatino Linotype"/>
          <w:color w:val="000000"/>
        </w:rPr>
      </w:pPr>
      <w:r>
        <w:rPr>
          <w:noProof/>
          <w:lang w:eastAsia="es-MX"/>
        </w:rPr>
        <w:drawing>
          <wp:inline distT="0" distB="0" distL="0" distR="0" wp14:anchorId="75D27722" wp14:editId="3331231B">
            <wp:extent cx="4676140" cy="1885950"/>
            <wp:effectExtent l="190500" t="190500" r="181610" b="1905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96" t="10582" r="42626" b="50617"/>
                    <a:stretch/>
                  </pic:blipFill>
                  <pic:spPr bwMode="auto">
                    <a:xfrm>
                      <a:off x="0" y="0"/>
                      <a:ext cx="4693363" cy="189289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B43761" w:rsidRDefault="00543929" w:rsidP="00B43761">
      <w:pPr>
        <w:spacing w:after="0" w:line="360" w:lineRule="auto"/>
        <w:jc w:val="both"/>
        <w:rPr>
          <w:rFonts w:ascii="Palatino Linotype" w:hAnsi="Palatino Linotype"/>
          <w:color w:val="000000"/>
          <w:sz w:val="24"/>
          <w:szCs w:val="24"/>
        </w:rPr>
      </w:pPr>
      <w:r w:rsidRPr="00104BA0">
        <w:rPr>
          <w:rFonts w:ascii="Palatino Linotype" w:hAnsi="Palatino Linotype"/>
          <w:color w:val="000000"/>
          <w:sz w:val="24"/>
          <w:szCs w:val="24"/>
        </w:rPr>
        <w:lastRenderedPageBreak/>
        <w:t>En este sentido es dable ordenar se entrega la información correspondiente a los grupos voluntarios a que hace referencia el Sujeto Obligado, actualizado a la fecha de solicitud de información.</w:t>
      </w:r>
    </w:p>
    <w:p w:rsidR="00104BA0" w:rsidRDefault="00104BA0" w:rsidP="00B43761">
      <w:pPr>
        <w:spacing w:after="0" w:line="360" w:lineRule="auto"/>
        <w:jc w:val="both"/>
        <w:rPr>
          <w:rFonts w:ascii="Palatino Linotype" w:hAnsi="Palatino Linotype"/>
          <w:color w:val="000000"/>
          <w:sz w:val="24"/>
          <w:szCs w:val="24"/>
        </w:rPr>
      </w:pPr>
    </w:p>
    <w:p w:rsidR="00F4151E" w:rsidRPr="00321060" w:rsidRDefault="00104BA0" w:rsidP="00104BA0">
      <w:pPr>
        <w:spacing w:after="0" w:line="360" w:lineRule="auto"/>
        <w:jc w:val="both"/>
        <w:rPr>
          <w:rFonts w:ascii="Palatino Linotype" w:hAnsi="Palatino Linotype"/>
          <w:color w:val="000000"/>
          <w:sz w:val="24"/>
          <w:szCs w:val="24"/>
        </w:rPr>
      </w:pPr>
      <w:r w:rsidRPr="00321060">
        <w:rPr>
          <w:rFonts w:ascii="Palatino Linotype" w:hAnsi="Palatino Linotype"/>
          <w:color w:val="000000"/>
          <w:sz w:val="24"/>
          <w:szCs w:val="24"/>
        </w:rPr>
        <w:t>En relación al siguiente motivo de inconformidad, que versa en: “</w:t>
      </w:r>
      <w:r w:rsidR="00F4151E" w:rsidRPr="00321060">
        <w:rPr>
          <w:rFonts w:ascii="Palatino Linotype" w:hAnsi="Palatino Linotype"/>
          <w:i/>
          <w:color w:val="000000"/>
          <w:sz w:val="24"/>
          <w:szCs w:val="24"/>
        </w:rPr>
        <w:t>No presenta evidencia, ni el programa de "la cruzada de la cultura de Protección Civil en las comunidades"</w:t>
      </w:r>
      <w:r w:rsidRPr="00321060">
        <w:rPr>
          <w:rFonts w:ascii="Palatino Linotype" w:hAnsi="Palatino Linotype"/>
          <w:i/>
          <w:color w:val="000000"/>
          <w:sz w:val="24"/>
          <w:szCs w:val="24"/>
        </w:rPr>
        <w:t xml:space="preserve"> </w:t>
      </w:r>
      <w:r w:rsidRPr="00321060">
        <w:rPr>
          <w:rFonts w:ascii="Palatino Linotype" w:hAnsi="Palatino Linotype"/>
          <w:color w:val="000000"/>
          <w:sz w:val="24"/>
          <w:szCs w:val="24"/>
        </w:rPr>
        <w:t xml:space="preserve"> mediante</w:t>
      </w:r>
      <w:r w:rsidR="00321060" w:rsidRPr="00321060">
        <w:rPr>
          <w:rFonts w:ascii="Palatino Linotype" w:hAnsi="Palatino Linotype"/>
          <w:color w:val="000000"/>
          <w:sz w:val="24"/>
          <w:szCs w:val="24"/>
        </w:rPr>
        <w:t xml:space="preserve"> informe justificado el Sujeto Obligado informa que consiste en llevar a las comunidades la cultu</w:t>
      </w:r>
      <w:r w:rsidR="00321060">
        <w:rPr>
          <w:rFonts w:ascii="Palatino Linotype" w:hAnsi="Palatino Linotype"/>
          <w:color w:val="000000"/>
          <w:sz w:val="24"/>
          <w:szCs w:val="24"/>
        </w:rPr>
        <w:t>r</w:t>
      </w:r>
      <w:r w:rsidR="00321060" w:rsidRPr="00321060">
        <w:rPr>
          <w:rFonts w:ascii="Palatino Linotype" w:hAnsi="Palatino Linotype"/>
          <w:color w:val="000000"/>
          <w:sz w:val="24"/>
          <w:szCs w:val="24"/>
        </w:rPr>
        <w:t>a de Protección Civil, repartiendo infografía, colocando stands en un lugar estratégico, donde se muestren actividades como: uso y manejo de extintores, como elaborar un plan familiar de emergencia, actividades para los niños (ruleta de la prevención).</w:t>
      </w:r>
    </w:p>
    <w:p w:rsidR="00321060" w:rsidRPr="00321060" w:rsidRDefault="00321060" w:rsidP="00104BA0">
      <w:pPr>
        <w:spacing w:after="0" w:line="360" w:lineRule="auto"/>
        <w:jc w:val="both"/>
        <w:rPr>
          <w:rFonts w:ascii="Palatino Linotype" w:hAnsi="Palatino Linotype"/>
          <w:color w:val="000000"/>
          <w:sz w:val="24"/>
          <w:szCs w:val="24"/>
        </w:rPr>
      </w:pPr>
    </w:p>
    <w:p w:rsidR="00321060" w:rsidRDefault="00321060" w:rsidP="00104BA0">
      <w:pPr>
        <w:spacing w:after="0" w:line="360" w:lineRule="auto"/>
        <w:jc w:val="both"/>
        <w:rPr>
          <w:rFonts w:ascii="Palatino Linotype" w:hAnsi="Palatino Linotype"/>
          <w:color w:val="000000"/>
          <w:sz w:val="24"/>
          <w:szCs w:val="24"/>
        </w:rPr>
      </w:pPr>
      <w:r w:rsidRPr="00321060">
        <w:rPr>
          <w:rFonts w:ascii="Palatino Linotype" w:hAnsi="Palatino Linotype"/>
          <w:color w:val="000000"/>
          <w:sz w:val="24"/>
          <w:szCs w:val="24"/>
        </w:rPr>
        <w:t>Así mismo informa que ese programa aún se encuentra en proceso de elaboración, por lo cual no se puede brindar resultados.</w:t>
      </w:r>
    </w:p>
    <w:p w:rsidR="00321060" w:rsidRDefault="00321060" w:rsidP="00104BA0">
      <w:pPr>
        <w:spacing w:after="0" w:line="360" w:lineRule="auto"/>
        <w:jc w:val="both"/>
        <w:rPr>
          <w:rFonts w:ascii="Palatino Linotype" w:hAnsi="Palatino Linotype"/>
          <w:color w:val="000000"/>
          <w:sz w:val="24"/>
          <w:szCs w:val="24"/>
        </w:rPr>
      </w:pPr>
    </w:p>
    <w:p w:rsidR="00321060" w:rsidRPr="00C0597F" w:rsidRDefault="00321060" w:rsidP="00321060">
      <w:pPr>
        <w:spacing w:after="0" w:line="360" w:lineRule="auto"/>
        <w:jc w:val="both"/>
        <w:rPr>
          <w:rFonts w:ascii="Palatino Linotype" w:hAnsi="Palatino Linotype" w:cs="Arial"/>
          <w:sz w:val="24"/>
          <w:szCs w:val="24"/>
        </w:rPr>
      </w:pPr>
      <w:r>
        <w:rPr>
          <w:rFonts w:ascii="Palatino Linotype" w:hAnsi="Palatino Linotype"/>
          <w:color w:val="000000"/>
          <w:sz w:val="24"/>
          <w:szCs w:val="24"/>
        </w:rPr>
        <w:t>Al respecto es necesario manifestar que de la normatividad aludida por el solicitante, no se aprecia que exista una temporalidad para llevar a cabo esta actividad, ahora bien en el presente caso, el Sujeto Obligado está haciendo del conocimiento que aún no se lleva a cabo dicha actividad, a</w:t>
      </w:r>
      <w:r>
        <w:rPr>
          <w:rFonts w:ascii="Palatino Linotype" w:eastAsia="Times New Roman" w:hAnsi="Palatino Linotype" w:cs="Times New Roman"/>
          <w:sz w:val="24"/>
          <w:szCs w:val="24"/>
          <w:lang w:eastAsia="es-MX"/>
        </w:rPr>
        <w:t>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w:t>
      </w:r>
      <w:r w:rsidRPr="00C0597F">
        <w:rPr>
          <w:rFonts w:ascii="Palatino Linotype" w:hAnsi="Palatino Linotype" w:cs="Arial"/>
          <w:sz w:val="24"/>
          <w:szCs w:val="24"/>
        </w:rPr>
        <w:lastRenderedPageBreak/>
        <w:t>Acceso a la Información y Protección de Datos ahora Instituto Federal de Acceso a la Información y Protección de Datos que establece:</w:t>
      </w:r>
    </w:p>
    <w:p w:rsidR="00321060" w:rsidRPr="00183325" w:rsidRDefault="00321060" w:rsidP="00321060">
      <w:pPr>
        <w:spacing w:line="360" w:lineRule="auto"/>
        <w:jc w:val="both"/>
        <w:rPr>
          <w:rFonts w:ascii="Palatino Linotype" w:hAnsi="Palatino Linotype" w:cs="Arial"/>
          <w:sz w:val="12"/>
        </w:rPr>
      </w:pPr>
    </w:p>
    <w:p w:rsidR="00321060" w:rsidRPr="009454DD" w:rsidRDefault="00321060" w:rsidP="00321060">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21060" w:rsidRDefault="00321060" w:rsidP="00321060"/>
    <w:p w:rsidR="00321060" w:rsidRDefault="00321060" w:rsidP="00104BA0">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Por lo tanto, no es necesario ordenar al Sujeto Obligado se manifieste nuevamente, toda vez que ya lo hizo y </w:t>
      </w:r>
      <w:r w:rsidR="00FA1D29">
        <w:rPr>
          <w:rFonts w:ascii="Palatino Linotype" w:hAnsi="Palatino Linotype"/>
          <w:color w:val="000000"/>
          <w:sz w:val="24"/>
          <w:szCs w:val="24"/>
        </w:rPr>
        <w:t>a la fecha de solicitud, no se ha llevado a cabo dicha acción.</w:t>
      </w:r>
    </w:p>
    <w:p w:rsidR="00FA1D29" w:rsidRDefault="00FA1D29" w:rsidP="00104BA0">
      <w:pPr>
        <w:spacing w:after="0" w:line="360" w:lineRule="auto"/>
        <w:jc w:val="both"/>
        <w:rPr>
          <w:rFonts w:ascii="Palatino Linotype" w:hAnsi="Palatino Linotype"/>
          <w:color w:val="000000"/>
          <w:sz w:val="24"/>
          <w:szCs w:val="24"/>
        </w:rPr>
      </w:pPr>
    </w:p>
    <w:p w:rsidR="00F36020" w:rsidRDefault="00FA1D29" w:rsidP="00FA1D29">
      <w:pPr>
        <w:spacing w:after="0" w:line="360" w:lineRule="auto"/>
        <w:jc w:val="both"/>
        <w:rPr>
          <w:rStyle w:val="Hipervnculo"/>
          <w:rFonts w:ascii="Palatino Linotype" w:hAnsi="Palatino Linotype" w:cs="Arial"/>
          <w:bCs/>
          <w:color w:val="000000" w:themeColor="text1"/>
          <w:sz w:val="24"/>
          <w:szCs w:val="24"/>
          <w:u w:val="none"/>
        </w:rPr>
      </w:pPr>
      <w:r w:rsidRPr="00F36020">
        <w:rPr>
          <w:rFonts w:ascii="Palatino Linotype" w:hAnsi="Palatino Linotype"/>
          <w:color w:val="000000"/>
          <w:sz w:val="24"/>
          <w:szCs w:val="24"/>
        </w:rPr>
        <w:t xml:space="preserve">En relación al siguiente punto referente a </w:t>
      </w:r>
      <w:r w:rsidR="00F4151E" w:rsidRPr="00F36020">
        <w:rPr>
          <w:rFonts w:ascii="Palatino Linotype" w:hAnsi="Palatino Linotype"/>
          <w:i/>
          <w:color w:val="000000"/>
          <w:sz w:val="24"/>
          <w:szCs w:val="24"/>
        </w:rPr>
        <w:t>¿Cuándo se realizará o se realizó la semana de Protección Civil? ¿Cuál es el propósito, si se ha difundido y en qué consiste? no mostró evidencia de su respuesta o su programa que menciona</w:t>
      </w:r>
      <w:r w:rsidRPr="00F36020">
        <w:rPr>
          <w:rFonts w:ascii="Palatino Linotype" w:hAnsi="Palatino Linotype"/>
          <w:i/>
          <w:color w:val="000000"/>
          <w:sz w:val="24"/>
          <w:szCs w:val="24"/>
        </w:rPr>
        <w:t>.</w:t>
      </w:r>
      <w:r w:rsidRPr="00F36020">
        <w:rPr>
          <w:rFonts w:ascii="Palatino Linotype" w:hAnsi="Palatino Linotype"/>
          <w:color w:val="000000"/>
          <w:sz w:val="24"/>
          <w:szCs w:val="24"/>
        </w:rPr>
        <w:t xml:space="preserve"> Al respecto es necesario informar al solicitante que si se dio a conocer la fecha en que se realizó la semana de protección civil, </w:t>
      </w:r>
      <w:r w:rsidR="00F36020" w:rsidRPr="00F36020">
        <w:rPr>
          <w:rFonts w:ascii="Palatino Linotype" w:hAnsi="Palatino Linotype"/>
          <w:color w:val="000000"/>
          <w:sz w:val="24"/>
          <w:szCs w:val="24"/>
        </w:rPr>
        <w:t>así mismo en respuesta informo que e</w:t>
      </w:r>
      <w:r w:rsidR="00F36020" w:rsidRPr="00F36020">
        <w:rPr>
          <w:rStyle w:val="Hipervnculo"/>
          <w:rFonts w:ascii="Palatino Linotype" w:hAnsi="Palatino Linotype" w:cs="Arial"/>
          <w:bCs/>
          <w:color w:val="000000" w:themeColor="text1"/>
          <w:sz w:val="24"/>
          <w:szCs w:val="24"/>
          <w:u w:val="none"/>
        </w:rPr>
        <w:t>l fin es generar una cultura preventiva y auto protección, se colocó una exposición fotográfica en el Palacio Municipal, se acudió a tres escuelas a realizar el rally “las niñas y los niños sabemos protegernos”, se acudió a evaluar simulacros en diferentes empresas, escuelas y lugares públicos y se realizó el simulacro en el Palacio Municipal.</w:t>
      </w:r>
      <w:r w:rsidR="00F36020">
        <w:rPr>
          <w:rStyle w:val="Hipervnculo"/>
          <w:rFonts w:ascii="Palatino Linotype" w:hAnsi="Palatino Linotype" w:cs="Arial"/>
          <w:bCs/>
          <w:color w:val="000000" w:themeColor="text1"/>
          <w:sz w:val="24"/>
          <w:szCs w:val="24"/>
          <w:u w:val="none"/>
        </w:rPr>
        <w:t xml:space="preserve"> </w:t>
      </w:r>
    </w:p>
    <w:p w:rsidR="00F36020" w:rsidRDefault="00F36020" w:rsidP="00FA1D29">
      <w:pPr>
        <w:spacing w:after="0" w:line="360" w:lineRule="auto"/>
        <w:jc w:val="both"/>
        <w:rPr>
          <w:rStyle w:val="Hipervnculo"/>
          <w:rFonts w:ascii="Palatino Linotype" w:hAnsi="Palatino Linotype" w:cs="Arial"/>
          <w:bCs/>
          <w:color w:val="000000" w:themeColor="text1"/>
          <w:sz w:val="24"/>
          <w:szCs w:val="24"/>
          <w:u w:val="none"/>
        </w:rPr>
      </w:pPr>
    </w:p>
    <w:p w:rsidR="00F36020" w:rsidRDefault="00F36020" w:rsidP="00FA1D29">
      <w:pPr>
        <w:spacing w:after="0" w:line="360" w:lineRule="auto"/>
        <w:jc w:val="both"/>
        <w:rPr>
          <w:rStyle w:val="Hipervnculo"/>
          <w:rFonts w:ascii="Palatino Linotype" w:hAnsi="Palatino Linotype" w:cs="Arial"/>
          <w:bCs/>
          <w:color w:val="000000" w:themeColor="text1"/>
          <w:sz w:val="24"/>
          <w:szCs w:val="24"/>
          <w:u w:val="none"/>
        </w:rPr>
      </w:pPr>
      <w:r>
        <w:rPr>
          <w:rStyle w:val="Hipervnculo"/>
          <w:rFonts w:ascii="Palatino Linotype" w:hAnsi="Palatino Linotype" w:cs="Arial"/>
          <w:bCs/>
          <w:color w:val="000000" w:themeColor="text1"/>
          <w:sz w:val="24"/>
          <w:szCs w:val="24"/>
          <w:u w:val="none"/>
        </w:rPr>
        <w:lastRenderedPageBreak/>
        <w:t xml:space="preserve">Así mismo se </w:t>
      </w:r>
      <w:r w:rsidR="002E59F3">
        <w:rPr>
          <w:rStyle w:val="Hipervnculo"/>
          <w:rFonts w:ascii="Palatino Linotype" w:hAnsi="Palatino Linotype" w:cs="Arial"/>
          <w:bCs/>
          <w:color w:val="000000" w:themeColor="text1"/>
          <w:sz w:val="24"/>
          <w:szCs w:val="24"/>
          <w:u w:val="none"/>
        </w:rPr>
        <w:t>adjuntó</w:t>
      </w:r>
      <w:r>
        <w:rPr>
          <w:rStyle w:val="Hipervnculo"/>
          <w:rFonts w:ascii="Palatino Linotype" w:hAnsi="Palatino Linotype" w:cs="Arial"/>
          <w:bCs/>
          <w:color w:val="000000" w:themeColor="text1"/>
          <w:sz w:val="24"/>
          <w:szCs w:val="24"/>
          <w:u w:val="none"/>
        </w:rPr>
        <w:t xml:space="preserve"> evidencia fotográfica en el informe justificado, se </w:t>
      </w:r>
      <w:r w:rsidR="002E59F3">
        <w:rPr>
          <w:rStyle w:val="Hipervnculo"/>
          <w:rFonts w:ascii="Palatino Linotype" w:hAnsi="Palatino Linotype" w:cs="Arial"/>
          <w:bCs/>
          <w:color w:val="000000" w:themeColor="text1"/>
          <w:sz w:val="24"/>
          <w:szCs w:val="24"/>
          <w:u w:val="none"/>
        </w:rPr>
        <w:t>hace constar que dicha evidencia fotográfica, fue el motivo por el cual no se puso a la vista dicha información toda vez que no se tiene certeza de las personas que aparecen en la fotografías, así mismo el Sujeto Obligado no informo que las personas que aparecen ahí, son servidores públicos, en ese sentido es necesario que el Sujeto Obligado haga entregad de dicha información, nuevamente indicando que las personas que ahí aparecen son servidores públicos o bien realizar la versión pública con su debido acuerdo de clasificación.</w:t>
      </w:r>
    </w:p>
    <w:p w:rsidR="002E59F3" w:rsidRDefault="002E59F3" w:rsidP="00FA1D29">
      <w:pPr>
        <w:spacing w:after="0" w:line="360" w:lineRule="auto"/>
        <w:jc w:val="both"/>
        <w:rPr>
          <w:rStyle w:val="Hipervnculo"/>
          <w:rFonts w:ascii="Palatino Linotype" w:hAnsi="Palatino Linotype"/>
          <w:color w:val="000000"/>
          <w:sz w:val="24"/>
          <w:szCs w:val="24"/>
          <w:u w:val="none"/>
        </w:rPr>
      </w:pPr>
    </w:p>
    <w:p w:rsidR="00F4151E" w:rsidRDefault="0007087C" w:rsidP="0007087C">
      <w:pPr>
        <w:spacing w:after="0" w:line="360" w:lineRule="auto"/>
        <w:jc w:val="both"/>
        <w:rPr>
          <w:rFonts w:ascii="Palatino Linotype" w:hAnsi="Palatino Linotype"/>
          <w:color w:val="000000"/>
        </w:rPr>
      </w:pPr>
      <w:r>
        <w:rPr>
          <w:rStyle w:val="Hipervnculo"/>
          <w:rFonts w:ascii="Palatino Linotype" w:hAnsi="Palatino Linotype"/>
          <w:color w:val="000000"/>
          <w:sz w:val="24"/>
          <w:szCs w:val="24"/>
          <w:u w:val="none"/>
        </w:rPr>
        <w:t>En relación al siguiente punto en donde manifiesta que: “</w:t>
      </w:r>
      <w:r w:rsidR="00F4151E" w:rsidRPr="001B77A8">
        <w:rPr>
          <w:rFonts w:ascii="Palatino Linotype" w:hAnsi="Palatino Linotype"/>
          <w:i/>
          <w:color w:val="000000"/>
        </w:rPr>
        <w:t>no presenta</w:t>
      </w:r>
      <w:r>
        <w:rPr>
          <w:rFonts w:ascii="Palatino Linotype" w:hAnsi="Palatino Linotype"/>
          <w:i/>
          <w:color w:val="000000"/>
        </w:rPr>
        <w:t xml:space="preserve"> un programa de cursos como tal”.</w:t>
      </w:r>
      <w:r w:rsidR="00093974">
        <w:rPr>
          <w:rFonts w:ascii="Palatino Linotype" w:hAnsi="Palatino Linotype"/>
          <w:i/>
          <w:color w:val="000000"/>
        </w:rPr>
        <w:t xml:space="preserve"> </w:t>
      </w:r>
      <w:r w:rsidR="00093974">
        <w:rPr>
          <w:rFonts w:ascii="Palatino Linotype" w:hAnsi="Palatino Linotype"/>
          <w:color w:val="000000"/>
        </w:rPr>
        <w:t>El sujeto Obligado remite los calendarios siguientes:</w:t>
      </w:r>
    </w:p>
    <w:p w:rsidR="00093974" w:rsidRDefault="00093974" w:rsidP="00093974">
      <w:pPr>
        <w:spacing w:after="0" w:line="360" w:lineRule="auto"/>
        <w:jc w:val="center"/>
        <w:rPr>
          <w:rFonts w:ascii="Palatino Linotype" w:hAnsi="Palatino Linotype"/>
          <w:color w:val="000000"/>
        </w:rPr>
      </w:pPr>
      <w:r>
        <w:rPr>
          <w:noProof/>
          <w:lang w:eastAsia="es-MX"/>
        </w:rPr>
        <w:drawing>
          <wp:inline distT="0" distB="0" distL="0" distR="0" wp14:anchorId="6952BFB2" wp14:editId="5B7757EC">
            <wp:extent cx="4007593" cy="3333750"/>
            <wp:effectExtent l="190500" t="190500" r="183515" b="1905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274" t="24691" r="34358" b="20047"/>
                    <a:stretch/>
                  </pic:blipFill>
                  <pic:spPr bwMode="auto">
                    <a:xfrm>
                      <a:off x="0" y="0"/>
                      <a:ext cx="4015002" cy="333991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F4151E" w:rsidRPr="00664DE4" w:rsidRDefault="00093974" w:rsidP="00093974">
      <w:pPr>
        <w:spacing w:after="0" w:line="360" w:lineRule="auto"/>
        <w:jc w:val="both"/>
        <w:rPr>
          <w:rFonts w:ascii="Palatino Linotype" w:hAnsi="Palatino Linotype"/>
          <w:color w:val="000000"/>
          <w:sz w:val="24"/>
          <w:szCs w:val="24"/>
        </w:rPr>
      </w:pPr>
      <w:r w:rsidRPr="00664DE4">
        <w:rPr>
          <w:rFonts w:ascii="Palatino Linotype" w:hAnsi="Palatino Linotype"/>
          <w:color w:val="000000"/>
          <w:sz w:val="24"/>
          <w:szCs w:val="24"/>
        </w:rPr>
        <w:t xml:space="preserve">Respecto del </w:t>
      </w:r>
      <w:proofErr w:type="spellStart"/>
      <w:r w:rsidRPr="00664DE4">
        <w:rPr>
          <w:rFonts w:ascii="Palatino Linotype" w:hAnsi="Palatino Linotype"/>
          <w:color w:val="000000"/>
          <w:sz w:val="24"/>
          <w:szCs w:val="24"/>
        </w:rPr>
        <w:t>ultimo</w:t>
      </w:r>
      <w:proofErr w:type="spellEnd"/>
      <w:r w:rsidRPr="00664DE4">
        <w:rPr>
          <w:rFonts w:ascii="Palatino Linotype" w:hAnsi="Palatino Linotype"/>
          <w:color w:val="000000"/>
          <w:sz w:val="24"/>
          <w:szCs w:val="24"/>
        </w:rPr>
        <w:t xml:space="preserve"> punto, referente a: “</w:t>
      </w:r>
      <w:r w:rsidR="00F4151E" w:rsidRPr="00664DE4">
        <w:rPr>
          <w:rFonts w:ascii="Palatino Linotype" w:hAnsi="Palatino Linotype"/>
          <w:i/>
          <w:color w:val="000000"/>
          <w:sz w:val="24"/>
          <w:szCs w:val="24"/>
        </w:rPr>
        <w:t xml:space="preserve">En respuesta a la solicitud no indica un "perfil del capacitador" (es decir las características de una persona que se dedica a este oficio) y si hace </w:t>
      </w:r>
      <w:r w:rsidR="00F4151E" w:rsidRPr="00664DE4">
        <w:rPr>
          <w:rFonts w:ascii="Palatino Linotype" w:hAnsi="Palatino Linotype"/>
          <w:i/>
          <w:color w:val="000000"/>
          <w:sz w:val="24"/>
          <w:szCs w:val="24"/>
        </w:rPr>
        <w:lastRenderedPageBreak/>
        <w:t xml:space="preserve">mención de 5 personas de las cuales solo del C. Miguel </w:t>
      </w:r>
      <w:proofErr w:type="spellStart"/>
      <w:r w:rsidR="00F4151E" w:rsidRPr="00664DE4">
        <w:rPr>
          <w:rFonts w:ascii="Palatino Linotype" w:hAnsi="Palatino Linotype"/>
          <w:i/>
          <w:color w:val="000000"/>
          <w:sz w:val="24"/>
          <w:szCs w:val="24"/>
        </w:rPr>
        <w:t>Canova</w:t>
      </w:r>
      <w:proofErr w:type="spellEnd"/>
      <w:r w:rsidR="00F4151E" w:rsidRPr="00664DE4">
        <w:rPr>
          <w:rFonts w:ascii="Palatino Linotype" w:hAnsi="Palatino Linotype"/>
          <w:i/>
          <w:color w:val="000000"/>
          <w:sz w:val="24"/>
          <w:szCs w:val="24"/>
        </w:rPr>
        <w:t xml:space="preserve"> </w:t>
      </w:r>
      <w:proofErr w:type="spellStart"/>
      <w:r w:rsidR="00F4151E" w:rsidRPr="00664DE4">
        <w:rPr>
          <w:rFonts w:ascii="Palatino Linotype" w:hAnsi="Palatino Linotype"/>
          <w:i/>
          <w:color w:val="000000"/>
          <w:sz w:val="24"/>
          <w:szCs w:val="24"/>
        </w:rPr>
        <w:t>Gonzalez</w:t>
      </w:r>
      <w:proofErr w:type="spellEnd"/>
      <w:r w:rsidR="00F4151E" w:rsidRPr="00664DE4">
        <w:rPr>
          <w:rFonts w:ascii="Palatino Linotype" w:hAnsi="Palatino Linotype"/>
          <w:i/>
          <w:color w:val="000000"/>
          <w:sz w:val="24"/>
          <w:szCs w:val="24"/>
        </w:rPr>
        <w:t>; comprueba conocimientos, sin embargo de ninguno demuestra cursos o adiestramiento que l</w:t>
      </w:r>
      <w:r w:rsidRPr="00664DE4">
        <w:rPr>
          <w:rFonts w:ascii="Palatino Linotype" w:hAnsi="Palatino Linotype"/>
          <w:i/>
          <w:color w:val="000000"/>
          <w:sz w:val="24"/>
          <w:szCs w:val="24"/>
        </w:rPr>
        <w:t xml:space="preserve">o habiliten como un capacitador, </w:t>
      </w:r>
      <w:r w:rsidRPr="00664DE4">
        <w:rPr>
          <w:rFonts w:ascii="Palatino Linotype" w:hAnsi="Palatino Linotype"/>
          <w:color w:val="000000"/>
          <w:sz w:val="24"/>
          <w:szCs w:val="24"/>
        </w:rPr>
        <w:t xml:space="preserve"> mediante informe justificado el Sujeto Obligado informa que </w:t>
      </w:r>
      <w:r w:rsidR="00FF1D76" w:rsidRPr="00664DE4">
        <w:rPr>
          <w:rFonts w:ascii="Palatino Linotype" w:hAnsi="Palatino Linotype"/>
          <w:color w:val="000000"/>
          <w:sz w:val="24"/>
          <w:szCs w:val="24"/>
        </w:rPr>
        <w:t xml:space="preserve">el C. Francisco Sixto Sánchez tiene registro ante la STPS como capacitador externo, </w:t>
      </w:r>
      <w:r w:rsidR="00664DE4" w:rsidRPr="00664DE4">
        <w:rPr>
          <w:rFonts w:ascii="Palatino Linotype" w:hAnsi="Palatino Linotype"/>
          <w:color w:val="000000"/>
          <w:sz w:val="24"/>
          <w:szCs w:val="24"/>
        </w:rPr>
        <w:t xml:space="preserve">informando que </w:t>
      </w:r>
      <w:r w:rsidR="00FF1D76" w:rsidRPr="00664DE4">
        <w:rPr>
          <w:rFonts w:ascii="Palatino Linotype" w:hAnsi="Palatino Linotype"/>
          <w:color w:val="000000"/>
          <w:sz w:val="24"/>
          <w:szCs w:val="24"/>
        </w:rPr>
        <w:t xml:space="preserve">se adjunta documento, </w:t>
      </w:r>
      <w:r w:rsidR="00664DE4" w:rsidRPr="00664DE4">
        <w:rPr>
          <w:rFonts w:ascii="Palatino Linotype" w:hAnsi="Palatino Linotype"/>
          <w:color w:val="000000"/>
          <w:sz w:val="24"/>
          <w:szCs w:val="24"/>
        </w:rPr>
        <w:t xml:space="preserve">sin embargo no se adjuntó dicho documento, para tal efecto se </w:t>
      </w:r>
      <w:r w:rsidR="0081554F">
        <w:rPr>
          <w:rFonts w:ascii="Palatino Linotype" w:hAnsi="Palatino Linotype"/>
          <w:color w:val="000000"/>
          <w:sz w:val="24"/>
          <w:szCs w:val="24"/>
        </w:rPr>
        <w:t>deberá adjuntar tal información, en cumplimiento a la presente resolución.</w:t>
      </w:r>
    </w:p>
    <w:p w:rsidR="00664DE4" w:rsidRPr="00664DE4" w:rsidRDefault="00664DE4" w:rsidP="00093974">
      <w:pPr>
        <w:spacing w:after="0" w:line="360" w:lineRule="auto"/>
        <w:jc w:val="both"/>
        <w:rPr>
          <w:rFonts w:ascii="Palatino Linotype" w:hAnsi="Palatino Linotype"/>
          <w:color w:val="000000"/>
          <w:sz w:val="24"/>
          <w:szCs w:val="24"/>
        </w:rPr>
      </w:pPr>
    </w:p>
    <w:p w:rsidR="00F4151E" w:rsidRDefault="00664DE4" w:rsidP="00664DE4">
      <w:pPr>
        <w:spacing w:after="0" w:line="360" w:lineRule="auto"/>
        <w:jc w:val="both"/>
        <w:rPr>
          <w:rFonts w:ascii="Palatino Linotype" w:hAnsi="Palatino Linotype"/>
          <w:sz w:val="24"/>
          <w:szCs w:val="24"/>
        </w:rPr>
      </w:pPr>
      <w:r w:rsidRPr="00664DE4">
        <w:rPr>
          <w:rFonts w:ascii="Palatino Linotype" w:hAnsi="Palatino Linotype"/>
          <w:color w:val="000000"/>
          <w:sz w:val="24"/>
          <w:szCs w:val="24"/>
        </w:rPr>
        <w:t xml:space="preserve">Así mismo se hace del conocimiento que </w:t>
      </w:r>
      <w:r>
        <w:rPr>
          <w:rFonts w:ascii="Palatino Linotype" w:hAnsi="Palatino Linotype"/>
          <w:color w:val="000000"/>
          <w:sz w:val="24"/>
          <w:szCs w:val="24"/>
        </w:rPr>
        <w:t xml:space="preserve">Miguel </w:t>
      </w:r>
      <w:proofErr w:type="spellStart"/>
      <w:r>
        <w:rPr>
          <w:rFonts w:ascii="Palatino Linotype" w:hAnsi="Palatino Linotype"/>
          <w:color w:val="000000"/>
          <w:sz w:val="24"/>
          <w:szCs w:val="24"/>
        </w:rPr>
        <w:t>Canova</w:t>
      </w:r>
      <w:proofErr w:type="spellEnd"/>
      <w:r>
        <w:rPr>
          <w:rFonts w:ascii="Palatino Linotype" w:hAnsi="Palatino Linotype"/>
          <w:color w:val="000000"/>
          <w:sz w:val="24"/>
          <w:szCs w:val="24"/>
        </w:rPr>
        <w:t xml:space="preserve"> González, David Morales Sandoval e Irene Raso Gallardo se encentran en proceso de formación, por lo tanto no se cuenta con tal información, cabe señalar que no exis</w:t>
      </w:r>
      <w:r w:rsidRPr="00664DE4">
        <w:rPr>
          <w:rFonts w:ascii="Palatino Linotype" w:hAnsi="Palatino Linotype"/>
          <w:color w:val="000000"/>
          <w:sz w:val="24"/>
          <w:szCs w:val="24"/>
        </w:rPr>
        <w:t xml:space="preserve">te precepto legal dentro del </w:t>
      </w:r>
      <w:r w:rsidRPr="00664DE4">
        <w:rPr>
          <w:rFonts w:ascii="Palatino Linotype" w:hAnsi="Palatino Linotype"/>
          <w:sz w:val="24"/>
          <w:szCs w:val="24"/>
        </w:rPr>
        <w:t>Reglamento Interno de la Administración Pública Municipal de Tlalnepantla de Baz, México, así como del Código Administrativo del Estado de México en el libro Sexto referente a la Protección Civil y de la Ley de Protección Civil del Estado Libre y Soberano de México</w:t>
      </w:r>
      <w:r>
        <w:rPr>
          <w:rFonts w:ascii="Palatino Linotype" w:hAnsi="Palatino Linotype"/>
          <w:sz w:val="24"/>
          <w:szCs w:val="24"/>
        </w:rPr>
        <w:t xml:space="preserve">, que establezca que para ser miembro de los Sistemas y Consejos Municipales de Protección Civil </w:t>
      </w:r>
      <w:r w:rsidR="00001B69">
        <w:rPr>
          <w:rFonts w:ascii="Palatino Linotype" w:hAnsi="Palatino Linotype"/>
          <w:sz w:val="24"/>
          <w:szCs w:val="24"/>
        </w:rPr>
        <w:t>o capacitadores, deban contar con ciertos requisitos.</w:t>
      </w:r>
    </w:p>
    <w:p w:rsidR="00001B69" w:rsidRDefault="00001B69" w:rsidP="00664DE4">
      <w:pPr>
        <w:spacing w:after="0" w:line="360" w:lineRule="auto"/>
        <w:jc w:val="both"/>
        <w:rPr>
          <w:rFonts w:ascii="Palatino Linotype" w:hAnsi="Palatino Linotype"/>
          <w:sz w:val="24"/>
          <w:szCs w:val="24"/>
        </w:rPr>
      </w:pPr>
    </w:p>
    <w:p w:rsidR="00F4151E" w:rsidRDefault="00001B69" w:rsidP="00F450B9">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No obstante, el Sujeto Obligado si debe contar con un perfil de puestos de los servidores públicos, como lo establece el artículo 92</w:t>
      </w:r>
      <w:r>
        <w:rPr>
          <w:rStyle w:val="Refdenotaalpie"/>
          <w:rFonts w:ascii="Palatino Linotype" w:hAnsi="Palatino Linotype"/>
          <w:sz w:val="24"/>
          <w:szCs w:val="24"/>
          <w:lang w:eastAsia="es-MX"/>
        </w:rPr>
        <w:footnoteReference w:id="1"/>
      </w:r>
      <w:r>
        <w:rPr>
          <w:rFonts w:ascii="Palatino Linotype" w:hAnsi="Palatino Linotype"/>
          <w:sz w:val="24"/>
          <w:szCs w:val="24"/>
          <w:lang w:eastAsia="es-MX"/>
        </w:rPr>
        <w:t xml:space="preserve"> de la Ley de Transparencia y Acceso a la Información Pública del Estado de México y Municipios.</w:t>
      </w:r>
    </w:p>
    <w:p w:rsidR="00FA0FEE" w:rsidRDefault="00FA0FEE" w:rsidP="00F450B9">
      <w:pPr>
        <w:spacing w:after="0" w:line="360" w:lineRule="auto"/>
        <w:ind w:right="141"/>
        <w:jc w:val="both"/>
        <w:rPr>
          <w:rFonts w:ascii="Palatino Linotype" w:hAnsi="Palatino Linotype"/>
          <w:sz w:val="24"/>
          <w:szCs w:val="24"/>
          <w:lang w:eastAsia="es-MX"/>
        </w:rPr>
      </w:pPr>
    </w:p>
    <w:p w:rsidR="00FA0FEE" w:rsidRDefault="00FA0FEE" w:rsidP="00FA0FEE">
      <w:pPr>
        <w:tabs>
          <w:tab w:val="left" w:pos="709"/>
        </w:tabs>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Del precepto legal inserto, se advierte que los Sujetos Obligados, tienen la obligación de tener una página en internet, la cual tendrá que contener diversa información en la que deberá estar pública la información respecto a los perfiles de puestos.</w:t>
      </w:r>
    </w:p>
    <w:p w:rsidR="00FA0FEE" w:rsidRDefault="00FA0FEE" w:rsidP="00FA0FEE">
      <w:pPr>
        <w:tabs>
          <w:tab w:val="left" w:pos="709"/>
        </w:tabs>
        <w:spacing w:after="0" w:line="360" w:lineRule="auto"/>
        <w:jc w:val="both"/>
        <w:rPr>
          <w:rFonts w:ascii="Palatino Linotype" w:hAnsi="Palatino Linotype"/>
          <w:sz w:val="24"/>
          <w:szCs w:val="24"/>
          <w:lang w:eastAsia="es-MX"/>
        </w:rPr>
      </w:pPr>
    </w:p>
    <w:p w:rsidR="00FA0FEE" w:rsidRDefault="00FA0FEE" w:rsidP="00FA0FEE">
      <w:pPr>
        <w:tabs>
          <w:tab w:val="left" w:pos="709"/>
        </w:tabs>
        <w:spacing w:after="0" w:line="360" w:lineRule="auto"/>
        <w:jc w:val="both"/>
        <w:rPr>
          <w:rFonts w:ascii="Palatino Linotype" w:hAnsi="Palatino Linotype"/>
          <w:sz w:val="24"/>
          <w:szCs w:val="24"/>
        </w:rPr>
      </w:pPr>
      <w:r>
        <w:rPr>
          <w:rFonts w:ascii="Palatino Linotype" w:hAnsi="Palatino Linotype"/>
          <w:sz w:val="24"/>
          <w:szCs w:val="24"/>
          <w:lang w:eastAsia="es-MX"/>
        </w:rPr>
        <w:t>Por su parte el Ac</w:t>
      </w:r>
      <w:r w:rsidRPr="004E2D34">
        <w:rPr>
          <w:rFonts w:ascii="Palatino Linotype" w:hAnsi="Palatino Linotype"/>
          <w:sz w:val="24"/>
          <w:szCs w:val="24"/>
        </w:rPr>
        <w:t>uerdo mediante el cual se aprueban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w:t>
      </w:r>
      <w:r>
        <w:rPr>
          <w:rFonts w:ascii="Palatino Linotype" w:hAnsi="Palatino Linotype"/>
          <w:sz w:val="24"/>
          <w:szCs w:val="24"/>
        </w:rPr>
        <w:t>o a la Información Pública, establece lo siguiente:</w:t>
      </w:r>
    </w:p>
    <w:p w:rsidR="00FA0FEE" w:rsidRDefault="00FA0FEE" w:rsidP="00FA0FEE">
      <w:pPr>
        <w:tabs>
          <w:tab w:val="left" w:pos="709"/>
        </w:tabs>
        <w:spacing w:after="0" w:line="360" w:lineRule="auto"/>
        <w:jc w:val="both"/>
        <w:rPr>
          <w:rFonts w:ascii="Palatino Linotype" w:hAnsi="Palatino Linotype"/>
          <w:sz w:val="24"/>
          <w:szCs w:val="24"/>
        </w:rPr>
      </w:pPr>
    </w:p>
    <w:p w:rsidR="00FA0FEE" w:rsidRPr="003B535D" w:rsidRDefault="00FA0FEE" w:rsidP="00FA0FEE">
      <w:pPr>
        <w:tabs>
          <w:tab w:val="left" w:pos="709"/>
        </w:tabs>
        <w:spacing w:after="0" w:line="240" w:lineRule="auto"/>
        <w:ind w:left="851" w:right="850"/>
        <w:jc w:val="both"/>
        <w:rPr>
          <w:rFonts w:ascii="Palatino Linotype" w:hAnsi="Palatino Linotype"/>
          <w:i/>
        </w:rPr>
      </w:pPr>
      <w:r w:rsidRPr="003B535D">
        <w:rPr>
          <w:rFonts w:ascii="Palatino Linotype" w:hAnsi="Palatino Linotype"/>
          <w:i/>
        </w:rPr>
        <w:t xml:space="preserve">XII. El perfil de los puestos de los servidores públicos a su servicio en los casos que aplique; </w:t>
      </w:r>
    </w:p>
    <w:p w:rsidR="00FA0FEE" w:rsidRPr="003B535D" w:rsidRDefault="00FA0FEE" w:rsidP="00FA0FEE">
      <w:pPr>
        <w:tabs>
          <w:tab w:val="left" w:pos="709"/>
        </w:tabs>
        <w:spacing w:after="0" w:line="240" w:lineRule="auto"/>
        <w:ind w:left="851" w:right="850"/>
        <w:jc w:val="both"/>
        <w:rPr>
          <w:rFonts w:ascii="Palatino Linotype" w:hAnsi="Palatino Linotype"/>
          <w:i/>
        </w:rPr>
      </w:pPr>
      <w:r w:rsidRPr="003B535D">
        <w:rPr>
          <w:rFonts w:ascii="Palatino Linotype" w:hAnsi="Palatino Linotype"/>
          <w:i/>
        </w:rPr>
        <w:t>De conformidad con lo dispuesto por el TITULO CUARTO De las Obligaciones de las Instituciones Públicas, CAPITULO II Del Sistema de Profesionalización de los Servidores Públicos Generales, artículos 99 y 100, fracción I de la Ley del Trabajo de los Servidores Públicos del Estado y Municipios2 ; las instituciones públicas establecerán un sistema de profesionalización que permita el ingreso al servicio a los aspirantes más calificados, y garantice la estabilidad y movilidad laborales de los servidores públicos conforme a su desarrollo profesional y a sus méritos en el servicio.</w:t>
      </w:r>
    </w:p>
    <w:p w:rsidR="00FA0FEE" w:rsidRPr="003B535D" w:rsidRDefault="00FA0FEE" w:rsidP="00FA0FEE">
      <w:pPr>
        <w:tabs>
          <w:tab w:val="left" w:pos="709"/>
        </w:tabs>
        <w:spacing w:after="0" w:line="240" w:lineRule="auto"/>
        <w:ind w:left="851" w:right="850"/>
        <w:jc w:val="both"/>
        <w:rPr>
          <w:rFonts w:ascii="Palatino Linotype" w:hAnsi="Palatino Linotype"/>
          <w:i/>
        </w:rPr>
      </w:pPr>
      <w:r w:rsidRPr="003B535D">
        <w:rPr>
          <w:rFonts w:ascii="Palatino Linotype" w:hAnsi="Palatino Linotype"/>
          <w:i/>
        </w:rPr>
        <w:t>Los sistemas de profesionalización que establezcan l</w:t>
      </w:r>
      <w:r w:rsidRPr="00997786">
        <w:rPr>
          <w:rFonts w:ascii="Palatino Linotype" w:hAnsi="Palatino Linotype"/>
          <w:b/>
          <w:i/>
          <w:u w:val="single"/>
        </w:rPr>
        <w:t xml:space="preserve">as instituciones públicas deberán conformarse, entre otros instrumentos, por un catálogo de puestos por institución pública o dependencia, que deberá contener el perfil de cada uno de los existentes, los requisitos necesarios para desempeñarlos y el nivel salarial y </w:t>
      </w:r>
      <w:proofErr w:type="spellStart"/>
      <w:r w:rsidRPr="00997786">
        <w:rPr>
          <w:rFonts w:ascii="Palatino Linotype" w:hAnsi="Palatino Linotype"/>
          <w:b/>
          <w:i/>
          <w:u w:val="single"/>
        </w:rPr>
        <w:t>escalafonario</w:t>
      </w:r>
      <w:proofErr w:type="spellEnd"/>
      <w:r w:rsidRPr="00997786">
        <w:rPr>
          <w:rFonts w:ascii="Palatino Linotype" w:hAnsi="Palatino Linotype"/>
          <w:b/>
          <w:i/>
          <w:u w:val="single"/>
        </w:rPr>
        <w:t xml:space="preserve"> que les corresponde</w:t>
      </w:r>
      <w:r w:rsidRPr="003B535D">
        <w:rPr>
          <w:rFonts w:ascii="Palatino Linotype" w:hAnsi="Palatino Linotype"/>
          <w:i/>
        </w:rPr>
        <w:t xml:space="preserve">. </w:t>
      </w:r>
    </w:p>
    <w:p w:rsidR="00FA0FEE" w:rsidRPr="003B535D" w:rsidRDefault="00FA0FEE" w:rsidP="00FA0FEE">
      <w:pPr>
        <w:tabs>
          <w:tab w:val="left" w:pos="709"/>
        </w:tabs>
        <w:spacing w:after="0" w:line="240" w:lineRule="auto"/>
        <w:ind w:left="851" w:right="850"/>
        <w:jc w:val="both"/>
        <w:rPr>
          <w:rFonts w:ascii="Palatino Linotype" w:hAnsi="Palatino Linotype"/>
          <w:i/>
        </w:rPr>
      </w:pPr>
      <w:r w:rsidRPr="003B535D">
        <w:rPr>
          <w:rFonts w:ascii="Palatino Linotype" w:hAnsi="Palatino Linotype"/>
          <w:i/>
        </w:rPr>
        <w:t xml:space="preserve">En términos del artículo 41 del Reglamento de Escalafón de los Servidores Públicos Generales del Poder Ejecutivo del Estado de México; para ingresar a prestar servicios en las dependencias del Poder Ejecutivo o en la otrora Procuraduría General de Justicia del Estado de México3 , en cualquiera de los puestos de pie de rama, los candidatos deberán cubrir los requisitos que se determinan en la Ley del Trabajo de los Servidores Públicos del Estado y Municipios, en las Condiciones Generales y en las cédulas de identificación de puestos que forman parte del Catálogo General de Puestos. </w:t>
      </w:r>
    </w:p>
    <w:p w:rsidR="00FA0FEE" w:rsidRPr="00997786" w:rsidRDefault="00FA0FEE" w:rsidP="00FA0FEE">
      <w:pPr>
        <w:tabs>
          <w:tab w:val="left" w:pos="709"/>
        </w:tabs>
        <w:spacing w:after="0" w:line="240" w:lineRule="auto"/>
        <w:ind w:left="851" w:right="850"/>
        <w:jc w:val="both"/>
        <w:rPr>
          <w:rFonts w:ascii="Palatino Linotype" w:hAnsi="Palatino Linotype"/>
          <w:b/>
          <w:i/>
          <w:u w:val="single"/>
        </w:rPr>
      </w:pPr>
      <w:r w:rsidRPr="00997786">
        <w:rPr>
          <w:rFonts w:ascii="Palatino Linotype" w:hAnsi="Palatino Linotype"/>
          <w:b/>
          <w:i/>
          <w:u w:val="single"/>
        </w:rPr>
        <w:lastRenderedPageBreak/>
        <w:t xml:space="preserve">Los sujetos obligados que no estén regulados por los ordenamientos anteriores, publicarán los perfiles de los puestos con que cuenten en su estructura, de acuerdo con la normatividad aplicable. </w:t>
      </w:r>
    </w:p>
    <w:p w:rsidR="00FA0FEE" w:rsidRPr="003B535D" w:rsidRDefault="00FA0FEE" w:rsidP="00FA0FEE">
      <w:pPr>
        <w:tabs>
          <w:tab w:val="left" w:pos="709"/>
        </w:tabs>
        <w:spacing w:after="0" w:line="240" w:lineRule="auto"/>
        <w:ind w:left="851" w:right="850"/>
        <w:jc w:val="both"/>
        <w:rPr>
          <w:rFonts w:ascii="Palatino Linotype" w:hAnsi="Palatino Linotype"/>
          <w:i/>
        </w:rPr>
      </w:pPr>
      <w:r w:rsidRPr="003B535D">
        <w:rPr>
          <w:rFonts w:ascii="Palatino Linotype" w:hAnsi="Palatino Linotype"/>
          <w:i/>
        </w:rPr>
        <w:t xml:space="preserve">El artículo 44 del Reglamento de Escalafón de los Servidores Públicos Generales del Poder Ejecutivo del Estado de México, prevé los requisitos para ocupar puestos </w:t>
      </w:r>
      <w:proofErr w:type="spellStart"/>
      <w:r w:rsidRPr="003B535D">
        <w:rPr>
          <w:rFonts w:ascii="Palatino Linotype" w:hAnsi="Palatino Linotype"/>
          <w:i/>
        </w:rPr>
        <w:t>escalafonarios</w:t>
      </w:r>
      <w:proofErr w:type="spellEnd"/>
      <w:r w:rsidRPr="003B535D">
        <w:rPr>
          <w:rFonts w:ascii="Palatino Linotype" w:hAnsi="Palatino Linotype"/>
          <w:i/>
        </w:rPr>
        <w:t xml:space="preserve"> son los establecidos en las cédulas de identificación de puestos que forman parte del Catálogo General de Puestos, en el que se especifica el título de cada puesto, el grupo y rama al que pertenece, el nivel salarial que le corresponde, así como su clasificación. Asimismo, el artículo 48 consigna que los requisitos establecidos para ocupar los puestos </w:t>
      </w:r>
      <w:proofErr w:type="spellStart"/>
      <w:r w:rsidRPr="003B535D">
        <w:rPr>
          <w:rFonts w:ascii="Palatino Linotype" w:hAnsi="Palatino Linotype"/>
          <w:i/>
        </w:rPr>
        <w:t>escalafonarios</w:t>
      </w:r>
      <w:proofErr w:type="spellEnd"/>
      <w:r w:rsidRPr="003B535D">
        <w:rPr>
          <w:rFonts w:ascii="Palatino Linotype" w:hAnsi="Palatino Linotype"/>
          <w:i/>
        </w:rPr>
        <w:t xml:space="preserve"> constituyen el perfil del puesto, el cual predetermina las condiciones mínimas que debe acreditar el servidor público para el desempeño del puesto. </w:t>
      </w:r>
    </w:p>
    <w:p w:rsidR="00FA0FEE" w:rsidRPr="003B535D" w:rsidRDefault="00FA0FEE" w:rsidP="00FA0FEE">
      <w:pPr>
        <w:tabs>
          <w:tab w:val="left" w:pos="709"/>
        </w:tabs>
        <w:spacing w:after="0" w:line="240" w:lineRule="auto"/>
        <w:ind w:left="851" w:right="850"/>
        <w:jc w:val="both"/>
        <w:rPr>
          <w:rFonts w:ascii="Palatino Linotype" w:hAnsi="Palatino Linotype"/>
          <w:i/>
        </w:rPr>
      </w:pPr>
      <w:r w:rsidRPr="003B535D">
        <w:rPr>
          <w:rFonts w:ascii="Palatino Linotype" w:hAnsi="Palatino Linotype"/>
          <w:i/>
        </w:rPr>
        <w:t xml:space="preserve">Conforme al Manual de Procedimientos de la Subdirección de Escalafón de la Secretaría de Finanzas, del Poder Ejecutivo del Estado de México; el Perfil de Puesto es la “Herramienta que contiene las características que la o el ocupante de un puesto debe tener para poder cumplir con las funciones del mismo, tales como preparación académica, competencias, experiencia, así como las condiciones de trabajo.” </w:t>
      </w:r>
    </w:p>
    <w:p w:rsidR="00FA0FEE" w:rsidRDefault="00FA0FEE" w:rsidP="00FA0FEE">
      <w:pPr>
        <w:tabs>
          <w:tab w:val="left" w:pos="709"/>
        </w:tabs>
        <w:spacing w:after="0" w:line="360" w:lineRule="auto"/>
        <w:jc w:val="both"/>
        <w:rPr>
          <w:rFonts w:ascii="Palatino Linotype" w:hAnsi="Palatino Linotype"/>
          <w:sz w:val="24"/>
          <w:szCs w:val="24"/>
          <w:lang w:eastAsia="es-MX"/>
        </w:rPr>
      </w:pPr>
    </w:p>
    <w:p w:rsidR="00001B69" w:rsidRDefault="00001B69" w:rsidP="00F450B9">
      <w:pPr>
        <w:spacing w:after="0" w:line="360" w:lineRule="auto"/>
        <w:ind w:right="141"/>
        <w:jc w:val="both"/>
        <w:rPr>
          <w:rFonts w:ascii="Palatino Linotype" w:hAnsi="Palatino Linotype"/>
          <w:sz w:val="24"/>
          <w:szCs w:val="24"/>
        </w:rPr>
      </w:pPr>
      <w:r>
        <w:rPr>
          <w:rFonts w:ascii="Palatino Linotype" w:hAnsi="Palatino Linotype"/>
          <w:sz w:val="24"/>
          <w:szCs w:val="24"/>
          <w:lang w:eastAsia="es-MX"/>
        </w:rPr>
        <w:t xml:space="preserve">Así mismo dentro del </w:t>
      </w:r>
      <w:r w:rsidRPr="00664DE4">
        <w:rPr>
          <w:rFonts w:ascii="Palatino Linotype" w:hAnsi="Palatino Linotype"/>
          <w:sz w:val="24"/>
          <w:szCs w:val="24"/>
        </w:rPr>
        <w:t>Reglamento Interno de la Administración Pública Municipal de Tlalnepantla de Baz</w:t>
      </w:r>
      <w:r>
        <w:rPr>
          <w:rFonts w:ascii="Palatino Linotype" w:hAnsi="Palatino Linotype"/>
          <w:sz w:val="24"/>
          <w:szCs w:val="24"/>
        </w:rPr>
        <w:t>, se advierte lo siguiente:</w:t>
      </w:r>
    </w:p>
    <w:p w:rsidR="00001B69" w:rsidRDefault="00001B69" w:rsidP="00F450B9">
      <w:pPr>
        <w:spacing w:after="0" w:line="360" w:lineRule="auto"/>
        <w:ind w:right="141"/>
        <w:jc w:val="both"/>
        <w:rPr>
          <w:rFonts w:ascii="Palatino Linotype" w:hAnsi="Palatino Linotype"/>
          <w:sz w:val="24"/>
          <w:szCs w:val="24"/>
        </w:rPr>
      </w:pPr>
    </w:p>
    <w:p w:rsidR="00001B69" w:rsidRPr="00001B69" w:rsidRDefault="00001B69" w:rsidP="00001B69">
      <w:pPr>
        <w:spacing w:after="0" w:line="360" w:lineRule="auto"/>
        <w:ind w:left="851" w:right="850"/>
        <w:jc w:val="both"/>
        <w:rPr>
          <w:rFonts w:ascii="Palatino Linotype" w:hAnsi="Palatino Linotype"/>
          <w:i/>
        </w:rPr>
      </w:pPr>
      <w:r w:rsidRPr="00001B69">
        <w:rPr>
          <w:rFonts w:ascii="Palatino Linotype" w:hAnsi="Palatino Linotype"/>
          <w:i/>
        </w:rPr>
        <w:t>ARTÍCULO 325. Son facultades y obligaciones de la Subdirección de Capital Humano, las siguientes:</w:t>
      </w:r>
    </w:p>
    <w:p w:rsidR="00001B69" w:rsidRPr="00001B69" w:rsidRDefault="00001B69" w:rsidP="00001B69">
      <w:pPr>
        <w:spacing w:after="0" w:line="360" w:lineRule="auto"/>
        <w:ind w:left="851" w:right="850"/>
        <w:jc w:val="both"/>
        <w:rPr>
          <w:rFonts w:ascii="Palatino Linotype" w:hAnsi="Palatino Linotype"/>
          <w:i/>
        </w:rPr>
      </w:pPr>
      <w:r w:rsidRPr="00001B69">
        <w:rPr>
          <w:rFonts w:ascii="Palatino Linotype" w:hAnsi="Palatino Linotype"/>
          <w:i/>
        </w:rPr>
        <w:t>…</w:t>
      </w:r>
    </w:p>
    <w:p w:rsidR="00001B69" w:rsidRDefault="00001B69" w:rsidP="00001B69">
      <w:pPr>
        <w:spacing w:after="0" w:line="360" w:lineRule="auto"/>
        <w:ind w:left="851" w:right="850"/>
        <w:jc w:val="both"/>
        <w:rPr>
          <w:rFonts w:ascii="Palatino Linotype" w:hAnsi="Palatino Linotype"/>
          <w:i/>
        </w:rPr>
      </w:pPr>
      <w:r w:rsidRPr="00001B69">
        <w:rPr>
          <w:rFonts w:ascii="Palatino Linotype" w:hAnsi="Palatino Linotype"/>
          <w:i/>
        </w:rPr>
        <w:t>X. Coordinar la elaboración del Catálogo de Puestos por Dependencia con el Perfil de los puestos existentes, a efecto de optimizar los Recursos Humanos, de conformidad con la normatividad aplicable;</w:t>
      </w:r>
    </w:p>
    <w:p w:rsidR="00E948F1" w:rsidRDefault="00E948F1" w:rsidP="00E948F1">
      <w:pPr>
        <w:spacing w:after="0" w:line="360" w:lineRule="auto"/>
        <w:ind w:right="850"/>
        <w:jc w:val="both"/>
        <w:rPr>
          <w:rFonts w:ascii="Palatino Linotype" w:hAnsi="Palatino Linotype"/>
          <w:i/>
        </w:rPr>
      </w:pPr>
    </w:p>
    <w:p w:rsidR="00FA0FEE" w:rsidRDefault="00E948F1" w:rsidP="00FA0FEE">
      <w:pPr>
        <w:spacing w:after="0" w:line="360" w:lineRule="auto"/>
        <w:jc w:val="both"/>
        <w:rPr>
          <w:rFonts w:ascii="Palatino Linotype" w:hAnsi="Palatino Linotype"/>
          <w:sz w:val="24"/>
          <w:szCs w:val="24"/>
        </w:rPr>
      </w:pPr>
      <w:r w:rsidRPr="00FA0FEE">
        <w:rPr>
          <w:rFonts w:ascii="Palatino Linotype" w:hAnsi="Palatino Linotype"/>
          <w:sz w:val="24"/>
          <w:szCs w:val="24"/>
        </w:rPr>
        <w:t xml:space="preserve">Quedando establecido que </w:t>
      </w:r>
      <w:r w:rsidR="00FA0FEE" w:rsidRPr="00FA0FEE">
        <w:rPr>
          <w:rFonts w:ascii="Palatino Linotype" w:hAnsi="Palatino Linotype"/>
          <w:sz w:val="24"/>
          <w:szCs w:val="24"/>
        </w:rPr>
        <w:t xml:space="preserve">si cuentan con perfiles de puestos, por ende es dable ordenar se haga entrega de estos al Solicitante, en donde se advierta </w:t>
      </w:r>
      <w:r w:rsidR="00FA0FEE" w:rsidRPr="00FA0FEE">
        <w:rPr>
          <w:rFonts w:ascii="Palatino Linotype" w:hAnsi="Palatino Linotype"/>
          <w:sz w:val="24"/>
          <w:szCs w:val="24"/>
          <w:lang w:eastAsia="es-MX"/>
        </w:rPr>
        <w:t xml:space="preserve">el perfil de puestos </w:t>
      </w:r>
      <w:r w:rsidR="00FA0FEE">
        <w:rPr>
          <w:rFonts w:ascii="Palatino Linotype" w:hAnsi="Palatino Linotype"/>
          <w:sz w:val="24"/>
          <w:szCs w:val="24"/>
          <w:lang w:eastAsia="es-MX"/>
        </w:rPr>
        <w:t xml:space="preserve">que </w:t>
      </w:r>
      <w:r w:rsidR="00FA0FEE" w:rsidRPr="00FA0FEE">
        <w:rPr>
          <w:rFonts w:ascii="Palatino Linotype" w:hAnsi="Palatino Linotype"/>
          <w:sz w:val="24"/>
          <w:szCs w:val="24"/>
        </w:rPr>
        <w:t xml:space="preserve">permite identificar las aptitudes, cualidades y capacidades que, conforme a su descripción, son fundamentales para la ocupación y desempeño del mismo, siendo sus </w:t>
      </w:r>
      <w:r w:rsidR="00FA0FEE" w:rsidRPr="00FA0FEE">
        <w:rPr>
          <w:rFonts w:ascii="Palatino Linotype" w:hAnsi="Palatino Linotype"/>
          <w:sz w:val="24"/>
          <w:szCs w:val="24"/>
        </w:rPr>
        <w:lastRenderedPageBreak/>
        <w:t>elementos esenciales la escolaridad y/o Áreas de Conocimiento, el nivel, grado y/o área de estudios requerido para alcanzar los objetivos específicos del puesto, experiencia la cual se refiere a los conocimientos y habilidades generados a través del tiempo, considerando entre otros elementos, el orden y duración en los puestos desempeñados en el sector público, privado o social, el nivel de responsabilidad, de remuneración y la relevancia de las funciones o actividades encomendadas, condiciones de trabajo, este se refiere a los requerimientos específicos para el desempeño del puesto, tales como, disponibilidad para viajar o laborar en horarios, lugares o bajo situaciones especiales de acuerdo con las funciones del puesto, capacidades, son los conocimientos, habil</w:t>
      </w:r>
      <w:r w:rsidR="00FA0FEE" w:rsidRPr="005B278A">
        <w:rPr>
          <w:rFonts w:ascii="Palatino Linotype" w:hAnsi="Palatino Linotype"/>
          <w:sz w:val="24"/>
          <w:szCs w:val="24"/>
        </w:rPr>
        <w:t>idades, actitudes y valores expresados en comportamientos requeridos para el desempeño del puesto, se identificarán por su denominación y se describirán de manera general.</w:t>
      </w:r>
    </w:p>
    <w:p w:rsidR="000D7AE0" w:rsidRDefault="000D7AE0" w:rsidP="00FA0FEE">
      <w:pPr>
        <w:spacing w:after="0" w:line="360" w:lineRule="auto"/>
        <w:jc w:val="both"/>
        <w:rPr>
          <w:rFonts w:ascii="Palatino Linotype" w:hAnsi="Palatino Linotype"/>
          <w:sz w:val="24"/>
          <w:szCs w:val="24"/>
        </w:rPr>
      </w:pPr>
    </w:p>
    <w:p w:rsidR="000D7AE0" w:rsidRDefault="000D7AE0" w:rsidP="00FA0FEE">
      <w:pPr>
        <w:spacing w:after="0" w:line="360" w:lineRule="auto"/>
        <w:jc w:val="both"/>
        <w:rPr>
          <w:rFonts w:ascii="Palatino Linotype" w:hAnsi="Palatino Linotype"/>
          <w:sz w:val="24"/>
          <w:szCs w:val="24"/>
        </w:rPr>
      </w:pPr>
      <w:r>
        <w:rPr>
          <w:rFonts w:ascii="Palatino Linotype" w:hAnsi="Palatino Linotype"/>
          <w:sz w:val="24"/>
          <w:szCs w:val="24"/>
        </w:rPr>
        <w:t xml:space="preserve">No pasa desapercibido que de los archivos remitidos en informe justificado, existen dos los cuales contiene fotografías que no se advierte que sean servidores públicos o habitantes del municipio, por lo que, con la finalidad de salvaguardar la protección de Datos Personales, se considera factible no ponerse a la vista, sin embargo uno de ellos nos aporta sustancialmente información que sirve de apoyo para la resolución de este asunto, por tal motivo se adjuntara el </w:t>
      </w:r>
      <w:r w:rsidR="00780711">
        <w:rPr>
          <w:rFonts w:ascii="Palatino Linotype" w:hAnsi="Palatino Linotype"/>
          <w:sz w:val="24"/>
          <w:szCs w:val="24"/>
        </w:rPr>
        <w:t>documento</w:t>
      </w:r>
      <w:r>
        <w:rPr>
          <w:rFonts w:ascii="Palatino Linotype" w:hAnsi="Palatino Linotype"/>
          <w:sz w:val="24"/>
          <w:szCs w:val="24"/>
        </w:rPr>
        <w:t xml:space="preserve"> </w:t>
      </w:r>
      <w:r w:rsidR="00780711">
        <w:rPr>
          <w:rFonts w:ascii="Palatino Linotype" w:hAnsi="Palatino Linotype"/>
          <w:sz w:val="24"/>
          <w:szCs w:val="24"/>
        </w:rPr>
        <w:t xml:space="preserve">denominado </w:t>
      </w:r>
      <w:r w:rsidR="00780711">
        <w:rPr>
          <w:rFonts w:ascii="Palatino Linotype" w:hAnsi="Palatino Linotype"/>
          <w:b/>
          <w:sz w:val="24"/>
          <w:szCs w:val="24"/>
        </w:rPr>
        <w:t xml:space="preserve">OFICIO.PDF, </w:t>
      </w:r>
      <w:r w:rsidR="00780711">
        <w:rPr>
          <w:rFonts w:ascii="Palatino Linotype" w:hAnsi="Palatino Linotype"/>
          <w:sz w:val="24"/>
          <w:szCs w:val="24"/>
        </w:rPr>
        <w:t xml:space="preserve">del cual se quitaran las dos últimas fojas que contienen fotografías, </w:t>
      </w:r>
      <w:r>
        <w:rPr>
          <w:rFonts w:ascii="Palatino Linotype" w:hAnsi="Palatino Linotype"/>
          <w:sz w:val="24"/>
          <w:szCs w:val="24"/>
        </w:rPr>
        <w:t>con la finalidad de dar celeridad al derecho de acceso a la información.</w:t>
      </w:r>
    </w:p>
    <w:p w:rsidR="00780711" w:rsidRDefault="00780711" w:rsidP="00FA0FEE">
      <w:pPr>
        <w:spacing w:after="0" w:line="360" w:lineRule="auto"/>
        <w:jc w:val="both"/>
        <w:rPr>
          <w:rFonts w:ascii="Palatino Linotype" w:hAnsi="Palatino Linotype"/>
          <w:sz w:val="24"/>
          <w:szCs w:val="24"/>
        </w:rPr>
      </w:pPr>
    </w:p>
    <w:p w:rsidR="00780711" w:rsidRDefault="00780711" w:rsidP="00FA0FEE">
      <w:pPr>
        <w:spacing w:after="0" w:line="360" w:lineRule="auto"/>
        <w:jc w:val="both"/>
        <w:rPr>
          <w:rFonts w:ascii="Palatino Linotype" w:hAnsi="Palatino Linotype" w:cs="Arial"/>
          <w:sz w:val="24"/>
          <w:szCs w:val="24"/>
        </w:rPr>
      </w:pPr>
      <w:r>
        <w:rPr>
          <w:rFonts w:ascii="Palatino Linotype" w:hAnsi="Palatino Linotype"/>
          <w:sz w:val="24"/>
          <w:szCs w:val="24"/>
        </w:rPr>
        <w:t xml:space="preserve">Así mismo se </w:t>
      </w:r>
      <w:r w:rsidR="003F51FB">
        <w:rPr>
          <w:rFonts w:ascii="Palatino Linotype" w:hAnsi="Palatino Linotype"/>
          <w:sz w:val="24"/>
          <w:szCs w:val="24"/>
        </w:rPr>
        <w:t xml:space="preserve">informa que el archivo </w:t>
      </w:r>
      <w:r w:rsidR="003F51FB">
        <w:rPr>
          <w:rFonts w:ascii="Palatino Linotype" w:hAnsi="Palatino Linotype" w:cs="Arial"/>
          <w:b/>
          <w:sz w:val="24"/>
          <w:szCs w:val="24"/>
        </w:rPr>
        <w:t>Presentación Proyectos IPP, RALLY,</w:t>
      </w:r>
      <w:r w:rsidR="003F51FB" w:rsidRPr="003F51FB">
        <w:rPr>
          <w:rFonts w:ascii="Palatino Linotype" w:hAnsi="Palatino Linotype" w:cs="Arial"/>
          <w:sz w:val="24"/>
          <w:szCs w:val="24"/>
        </w:rPr>
        <w:t xml:space="preserve"> se adjuntara al momento de notificar la presente resolución.</w:t>
      </w:r>
    </w:p>
    <w:p w:rsidR="000D7AE0" w:rsidRDefault="003F51FB" w:rsidP="003F51FB">
      <w:pPr>
        <w:spacing w:after="0" w:line="360" w:lineRule="auto"/>
        <w:jc w:val="both"/>
        <w:rPr>
          <w:rFonts w:ascii="Palatino Linotype" w:hAnsi="Palatino Linotype"/>
          <w:lang w:eastAsia="es-MX"/>
        </w:rPr>
      </w:pPr>
      <w:r>
        <w:rPr>
          <w:rFonts w:ascii="Palatino Linotype" w:hAnsi="Palatino Linotype" w:cs="Arial"/>
          <w:sz w:val="24"/>
          <w:szCs w:val="24"/>
        </w:rPr>
        <w:lastRenderedPageBreak/>
        <w:t xml:space="preserve">Por lo que respecta al archivo denominado </w:t>
      </w:r>
      <w:r>
        <w:rPr>
          <w:rFonts w:ascii="Palatino Linotype" w:hAnsi="Palatino Linotype" w:cs="Arial"/>
          <w:b/>
          <w:sz w:val="24"/>
          <w:szCs w:val="24"/>
        </w:rPr>
        <w:t>Semana de PC 2019 corregido¸</w:t>
      </w:r>
      <w:r>
        <w:rPr>
          <w:rFonts w:ascii="Palatino Linotype" w:hAnsi="Palatino Linotype" w:cs="Arial"/>
          <w:sz w:val="24"/>
          <w:szCs w:val="24"/>
        </w:rPr>
        <w:t xml:space="preserve"> no se adjuntara toda vez que no se tiene certeza de la información remitida, misma que ya fue detallada en el primer párrafo de la página 25 de la presente resolución.</w:t>
      </w:r>
    </w:p>
    <w:p w:rsidR="000D7AE0" w:rsidRDefault="000D7AE0" w:rsidP="00E948F1">
      <w:pPr>
        <w:spacing w:after="0" w:line="360" w:lineRule="auto"/>
        <w:ind w:right="850"/>
        <w:rPr>
          <w:rFonts w:ascii="Palatino Linotype" w:hAnsi="Palatino Linotype"/>
          <w:lang w:eastAsia="es-MX"/>
        </w:rPr>
      </w:pPr>
    </w:p>
    <w:p w:rsidR="001859EB" w:rsidRPr="0090558F" w:rsidRDefault="001859EB" w:rsidP="001859EB">
      <w:pPr>
        <w:pStyle w:val="Prrafodelista"/>
        <w:numPr>
          <w:ilvl w:val="0"/>
          <w:numId w:val="27"/>
        </w:numPr>
        <w:shd w:val="clear" w:color="auto" w:fill="FFFFFF"/>
        <w:spacing w:line="360" w:lineRule="auto"/>
        <w:ind w:right="51"/>
        <w:contextualSpacing/>
        <w:jc w:val="both"/>
        <w:rPr>
          <w:rFonts w:ascii="Palatino Linotype" w:hAnsi="Palatino Linotype"/>
          <w:b/>
          <w:i/>
          <w:color w:val="222222"/>
          <w:sz w:val="28"/>
          <w:lang w:eastAsia="es-MX"/>
        </w:rPr>
      </w:pPr>
      <w:r w:rsidRPr="0090558F">
        <w:rPr>
          <w:rFonts w:ascii="Palatino Linotype" w:hAnsi="Palatino Linotype"/>
          <w:b/>
          <w:bCs/>
          <w:i/>
          <w:color w:val="222222"/>
          <w:sz w:val="28"/>
          <w:lang w:eastAsia="es-MX"/>
        </w:rPr>
        <w:t>De la versión pública.</w:t>
      </w:r>
    </w:p>
    <w:p w:rsidR="001859EB" w:rsidRPr="0090558F" w:rsidRDefault="001859EB" w:rsidP="001859EB">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3.</w:t>
      </w:r>
      <w:r w:rsidRPr="0090558F">
        <w:rPr>
          <w:rFonts w:ascii="Palatino Linotype" w:eastAsia="Times New Roman" w:hAnsi="Palatino Linotype" w:cs="Calibri"/>
          <w:i/>
          <w:iCs/>
          <w:color w:val="222222"/>
          <w:szCs w:val="24"/>
          <w:lang w:eastAsia="es-MX"/>
        </w:rPr>
        <w:t xml:space="preserve"> Para los efectos de la presente Ley se entenderá por:</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IX. Datos personales:</w:t>
      </w:r>
      <w:r w:rsidRPr="0090558F">
        <w:rPr>
          <w:rFonts w:ascii="Palatino Linotype" w:eastAsia="Times New Roman" w:hAnsi="Palatino Linotype" w:cs="Calibri"/>
          <w:i/>
          <w:iCs/>
          <w:color w:val="222222"/>
          <w:szCs w:val="24"/>
          <w:lang w:eastAsia="es-MX"/>
        </w:rPr>
        <w:t xml:space="preserve"> La información concerniente a una persona, identificada o identificable según lo dispuesto por la Ley de Protección de Datos Personales del Estado de México;</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Información clasificada:</w:t>
      </w:r>
      <w:r w:rsidRPr="0090558F">
        <w:rPr>
          <w:rFonts w:ascii="Palatino Linotype" w:eastAsia="Times New Roman" w:hAnsi="Palatino Linotype" w:cs="Calibri"/>
          <w:i/>
          <w:iCs/>
          <w:color w:val="222222"/>
          <w:szCs w:val="24"/>
          <w:lang w:eastAsia="es-MX"/>
        </w:rPr>
        <w:t xml:space="preserve"> Aquella considerada por la presente Ley como reservada o confidencial;</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XXI.</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 xml:space="preserve">Información confidencial: </w:t>
      </w:r>
      <w:r w:rsidRPr="0090558F">
        <w:rPr>
          <w:rFonts w:ascii="Palatino Linotype" w:eastAsia="Times New Roman" w:hAnsi="Palatino Linotype" w:cs="Calibri"/>
          <w:i/>
          <w:iCs/>
          <w:color w:val="222222"/>
          <w:szCs w:val="24"/>
          <w:lang w:eastAsia="es-MX"/>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XLV.</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b/>
          <w:bCs/>
          <w:i/>
          <w:iCs/>
          <w:color w:val="222222"/>
          <w:szCs w:val="24"/>
          <w:lang w:eastAsia="es-MX"/>
        </w:rPr>
        <w:t>Versión pública:</w:t>
      </w:r>
      <w:r w:rsidRPr="0090558F">
        <w:rPr>
          <w:rFonts w:ascii="Palatino Linotype" w:eastAsia="Times New Roman" w:hAnsi="Palatino Linotype" w:cs="Calibri"/>
          <w:i/>
          <w:iCs/>
          <w:color w:val="222222"/>
          <w:szCs w:val="24"/>
          <w:lang w:eastAsia="es-MX"/>
        </w:rPr>
        <w:t xml:space="preserve"> Documento en el que se elimine, suprime o borra la información clasificada como reservada o confidencial para permitir su acceso.</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Artículo 91. </w:t>
      </w:r>
      <w:r w:rsidRPr="0090558F">
        <w:rPr>
          <w:rFonts w:ascii="Palatino Linotype" w:eastAsia="Times New Roman" w:hAnsi="Palatino Linotype" w:cs="Calibri"/>
          <w:i/>
          <w:iCs/>
          <w:color w:val="222222"/>
          <w:szCs w:val="24"/>
          <w:lang w:eastAsia="es-MX"/>
        </w:rPr>
        <w:t>El acceso a la información pública será restringido excepcionalmente, cuando ésta sea clasificada como reservada o confidencial.</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132.</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La clasificación de la información se llevará a cabo en el momento en que</w:t>
      </w:r>
      <w:r w:rsidRPr="0090558F">
        <w:rPr>
          <w:rFonts w:ascii="Palatino Linotype" w:eastAsia="Times New Roman" w:hAnsi="Palatino Linotype" w:cs="Calibri"/>
          <w:i/>
          <w:iCs/>
          <w:color w:val="222222"/>
          <w:szCs w:val="24"/>
          <w:lang w:eastAsia="es-MX"/>
        </w:rPr>
        <w:t>:</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w:t>
      </w:r>
      <w:r w:rsidRPr="0090558F">
        <w:rPr>
          <w:rFonts w:ascii="Palatino Linotype" w:eastAsia="Times New Roman" w:hAnsi="Palatino Linotype" w:cs="Calibri"/>
          <w:i/>
          <w:iCs/>
          <w:color w:val="222222"/>
          <w:szCs w:val="24"/>
          <w:lang w:eastAsia="es-MX"/>
        </w:rPr>
        <w:t xml:space="preserve"> Se reciba una solicitud de acceso a la información;</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II. </w:t>
      </w:r>
      <w:r w:rsidRPr="0090558F">
        <w:rPr>
          <w:rFonts w:ascii="Palatino Linotype" w:eastAsia="Times New Roman" w:hAnsi="Palatino Linotype" w:cs="Calibri"/>
          <w:i/>
          <w:iCs/>
          <w:color w:val="222222"/>
          <w:szCs w:val="24"/>
          <w:u w:val="single"/>
          <w:lang w:eastAsia="es-MX"/>
        </w:rPr>
        <w:t>Se determine mediante resolución de autoridad competente; o</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III.</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Se generen versiones públicas para dar cumplimiento a las obligaciones de transparencia previstas en esta Ley.</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 xml:space="preserve">Por otro lado, los </w:t>
      </w:r>
      <w:r w:rsidRPr="0090558F">
        <w:rPr>
          <w:rFonts w:ascii="Palatino Linotype" w:eastAsia="Times New Roman" w:hAnsi="Palatino Linotype" w:cs="Calibri"/>
          <w:i/>
          <w:iCs/>
          <w:color w:val="222222"/>
          <w:sz w:val="24"/>
          <w:szCs w:val="24"/>
          <w:lang w:eastAsia="es-MX"/>
        </w:rPr>
        <w:t>Lineamientos Generales en Materia de Clasificación y Desclasificación de la Información, así como para la elaboración de Versiones Públicas</w:t>
      </w:r>
      <w:r w:rsidRPr="0090558F">
        <w:rPr>
          <w:rFonts w:ascii="Palatino Linotype" w:eastAsia="Times New Roman" w:hAnsi="Palatino Linotype" w:cs="Calibri"/>
          <w:color w:val="222222"/>
          <w:sz w:val="24"/>
          <w:szCs w:val="24"/>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 w:val="16"/>
          <w:szCs w:val="24"/>
          <w:lang w:eastAsia="es-MX"/>
        </w:rPr>
      </w:pPr>
      <w:r w:rsidRPr="0090558F">
        <w:rPr>
          <w:rFonts w:ascii="Palatino Linotype" w:eastAsia="Times New Roman" w:hAnsi="Palatino Linotype" w:cs="Calibri"/>
          <w:color w:val="222222"/>
          <w:sz w:val="24"/>
          <w:szCs w:val="24"/>
          <w:lang w:eastAsia="es-MX"/>
        </w:rPr>
        <w:t> </w:t>
      </w: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Entorno a lo que aquí nos interesa, los Lineamientos Quincuagésimo sexto, Quincuagésimo séptimo y Quincuagésimo octavo, establecen lo siguiente:</w:t>
      </w: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 w:val="18"/>
          <w:szCs w:val="24"/>
          <w:lang w:eastAsia="es-MX"/>
        </w:rPr>
      </w:pP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Quincuagésimo sexto. </w:t>
      </w:r>
      <w:r w:rsidRPr="0090558F">
        <w:rPr>
          <w:rFonts w:ascii="Palatino Linotype" w:eastAsia="Times New Roman" w:hAnsi="Palatino Linotype" w:cs="Calibri"/>
          <w:i/>
          <w:iCs/>
          <w:color w:val="222222"/>
          <w:szCs w:val="24"/>
          <w:lang w:eastAsia="es-MX"/>
        </w:rPr>
        <w:t>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séptimo.</w:t>
      </w:r>
      <w:r w:rsidRPr="0090558F">
        <w:rPr>
          <w:rFonts w:ascii="Palatino Linotype" w:eastAsia="Times New Roman" w:hAnsi="Palatino Linotype" w:cs="Calibri"/>
          <w:i/>
          <w:iCs/>
          <w:color w:val="222222"/>
          <w:szCs w:val="24"/>
          <w:lang w:eastAsia="es-MX"/>
        </w:rPr>
        <w:t xml:space="preserve"> Se considera, en principio, como información pública y no podrá omitirse de las versiones públicas la siguiente:</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 La relativa a las Obligaciones de Transparencia que contempla el Título V de la Ley General y las demás disposiciones legales aplicables;</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 El nombre de los servidores públicos en los documentos, y sus firmas autógrafas, cuando sean utilizados en el ejercicio de las facultades conferidas para el desempeño del servicio público, y</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Lo anterior, siempre y cuando no se acredite alguna causal de clasificación, prevista en las leyes o en los tratados internaciones suscritos por el Estado mexicano.</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rsidR="001859EB" w:rsidRPr="0090558F" w:rsidRDefault="001859EB" w:rsidP="001859E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octavo.</w:t>
      </w:r>
      <w:r w:rsidRPr="0090558F">
        <w:rPr>
          <w:rFonts w:ascii="Palatino Linotype" w:eastAsia="Times New Roman" w:hAnsi="Palatino Linotype" w:cs="Calibri"/>
          <w:i/>
          <w:iCs/>
          <w:color w:val="222222"/>
          <w:szCs w:val="24"/>
          <w:lang w:eastAsia="es-MX"/>
        </w:rPr>
        <w:t xml:space="preserve"> Los sujetos obligados garantizarán que los sistemas o medios empleados para eliminar la información en las versiones públicas no permitan la recuperación o visualización de la misma.</w:t>
      </w: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color w:val="222222"/>
          <w:sz w:val="24"/>
          <w:szCs w:val="24"/>
          <w:lang w:eastAsia="es-MX"/>
        </w:rPr>
        <w:t> </w:t>
      </w: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Por lo que respecta al Acuerdo del Comité de Transparencia que la sustente la versión pública, de la documentación a entregar, deberá ser notificado mediante el SAIMEX.</w:t>
      </w:r>
    </w:p>
    <w:p w:rsidR="001859EB" w:rsidRPr="0090558F" w:rsidRDefault="001859EB" w:rsidP="001859EB">
      <w:pPr>
        <w:shd w:val="clear" w:color="auto" w:fill="FFFFFF"/>
        <w:spacing w:after="0" w:line="360" w:lineRule="auto"/>
        <w:jc w:val="both"/>
        <w:rPr>
          <w:rFonts w:ascii="Palatino Linotype" w:eastAsia="Times New Roman" w:hAnsi="Palatino Linotype" w:cs="Calibri"/>
          <w:color w:val="222222"/>
          <w:sz w:val="20"/>
          <w:szCs w:val="24"/>
          <w:lang w:eastAsia="es-MX"/>
        </w:rPr>
      </w:pPr>
      <w:r w:rsidRPr="0090558F">
        <w:rPr>
          <w:rFonts w:ascii="Palatino Linotype" w:eastAsia="Times New Roman" w:hAnsi="Palatino Linotype" w:cs="Calibri"/>
          <w:color w:val="222222"/>
          <w:sz w:val="24"/>
          <w:szCs w:val="24"/>
          <w:lang w:eastAsia="es-MX"/>
        </w:rPr>
        <w:t> </w:t>
      </w:r>
    </w:p>
    <w:p w:rsidR="001859EB" w:rsidRPr="0090558F" w:rsidRDefault="001859EB" w:rsidP="001859EB">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90558F">
        <w:rPr>
          <w:rFonts w:ascii="Palatino Linotype" w:eastAsia="Times New Roman" w:hAnsi="Palatino Linotype" w:cs="Times New Roman"/>
          <w:color w:val="222222"/>
          <w:sz w:val="24"/>
          <w:szCs w:val="24"/>
          <w:lang w:eastAsia="es-MX"/>
        </w:rPr>
        <w:t xml:space="preserve">En ese tenor y de acuerdo a la interpretación en el orden administrativo que le da la Ley de la materia a este Instituto específicamente, en términos de su artículo 36, fracción I, de la Ley de Transparencia y Acceso a la Información Pública del Estado de </w:t>
      </w:r>
      <w:r w:rsidRPr="0090558F">
        <w:rPr>
          <w:rFonts w:ascii="Palatino Linotype" w:eastAsia="Times New Roman" w:hAnsi="Palatino Linotype" w:cs="Times New Roman"/>
          <w:color w:val="222222"/>
          <w:sz w:val="24"/>
          <w:szCs w:val="24"/>
          <w:lang w:eastAsia="es-MX"/>
        </w:rPr>
        <w:lastRenderedPageBreak/>
        <w:t>México y Municipios, a efecto de salvaguardar el derecho de acceso a la información pública consignado a favor del Recurrente.</w:t>
      </w:r>
    </w:p>
    <w:p w:rsidR="00FA0FEE" w:rsidRPr="00E948F1" w:rsidRDefault="00FA0FEE" w:rsidP="00E948F1">
      <w:pPr>
        <w:spacing w:after="0" w:line="360" w:lineRule="auto"/>
        <w:ind w:right="850"/>
        <w:rPr>
          <w:rFonts w:ascii="Palatino Linotype" w:hAnsi="Palatino Linotype"/>
          <w:lang w:eastAsia="es-MX"/>
        </w:rPr>
      </w:pPr>
    </w:p>
    <w:p w:rsidR="00F450B9" w:rsidRDefault="00F450B9" w:rsidP="00F450B9">
      <w:pPr>
        <w:spacing w:after="0" w:line="360" w:lineRule="auto"/>
        <w:jc w:val="both"/>
        <w:rPr>
          <w:rFonts w:ascii="Palatino Linotype" w:hAnsi="Palatino Linotype"/>
          <w:sz w:val="24"/>
          <w:szCs w:val="24"/>
        </w:rPr>
      </w:pPr>
      <w:r w:rsidRPr="009A3D93">
        <w:rPr>
          <w:rFonts w:ascii="Palatino Linotype" w:hAnsi="Palatino Linotype" w:cs="Arial"/>
          <w:sz w:val="24"/>
          <w:szCs w:val="24"/>
          <w:lang w:eastAsia="es-MX"/>
        </w:rPr>
        <w:t>Final</w:t>
      </w:r>
      <w:r w:rsidRPr="009A3D93">
        <w:rPr>
          <w:rFonts w:ascii="Palatino Linotype" w:hAnsi="Palatino Linotype"/>
          <w:sz w:val="24"/>
          <w:szCs w:val="24"/>
        </w:rPr>
        <w:t xml:space="preserve">mente y en mérito de lo expuesto en líneas anteriores, resultan </w:t>
      </w:r>
      <w:r w:rsidR="004D55A4" w:rsidRPr="009A3D93">
        <w:rPr>
          <w:rFonts w:ascii="Palatino Linotype" w:hAnsi="Palatino Linotype"/>
          <w:sz w:val="24"/>
          <w:szCs w:val="24"/>
        </w:rPr>
        <w:t xml:space="preserve">parcialmente </w:t>
      </w:r>
      <w:r w:rsidRPr="009A3D93">
        <w:rPr>
          <w:rFonts w:ascii="Palatino Linotype" w:hAnsi="Palatino Linotype"/>
          <w:sz w:val="24"/>
          <w:szCs w:val="24"/>
        </w:rPr>
        <w:t>fundados los motivos de inconformidad vertidos por el Recurrente, por ello con fundamento en el artículo 186 fracción I</w:t>
      </w:r>
      <w:r w:rsidR="003A05AB" w:rsidRPr="009A3D93">
        <w:rPr>
          <w:rFonts w:ascii="Palatino Linotype" w:hAnsi="Palatino Linotype"/>
          <w:sz w:val="24"/>
          <w:szCs w:val="24"/>
        </w:rPr>
        <w:t>I</w:t>
      </w:r>
      <w:r w:rsidRPr="009A3D93">
        <w:rPr>
          <w:rFonts w:ascii="Palatino Linotype" w:hAnsi="Palatino Linotype"/>
          <w:sz w:val="24"/>
          <w:szCs w:val="24"/>
        </w:rPr>
        <w:t xml:space="preserve">I de la Ley de Transparencia y Acceso a la Información Pública del Estado de México y Municipios, se </w:t>
      </w:r>
      <w:r w:rsidR="003A05AB" w:rsidRPr="009A3D93">
        <w:rPr>
          <w:rFonts w:ascii="Palatino Linotype" w:hAnsi="Palatino Linotype"/>
          <w:sz w:val="24"/>
          <w:szCs w:val="24"/>
        </w:rPr>
        <w:t xml:space="preserve">modifica </w:t>
      </w:r>
      <w:r w:rsidRPr="009A3D93">
        <w:rPr>
          <w:rFonts w:ascii="Palatino Linotype" w:hAnsi="Palatino Linotype"/>
          <w:sz w:val="24"/>
          <w:szCs w:val="24"/>
        </w:rPr>
        <w:t xml:space="preserve">la respuesta a la solicitud de información </w:t>
      </w:r>
      <w:r w:rsidR="004D55A4" w:rsidRPr="009A3D93">
        <w:rPr>
          <w:rFonts w:ascii="Palatino Linotype" w:hAnsi="Palatino Linotype" w:cs="Arial"/>
          <w:b/>
          <w:sz w:val="24"/>
          <w:szCs w:val="24"/>
        </w:rPr>
        <w:t>00980/TLALNEPA/IP/2019</w:t>
      </w:r>
      <w:r w:rsidRPr="009A3D93">
        <w:rPr>
          <w:rFonts w:ascii="Palatino Linotype" w:hAnsi="Palatino Linotype" w:cs="Arial"/>
          <w:b/>
          <w:sz w:val="24"/>
          <w:szCs w:val="24"/>
        </w:rPr>
        <w:t xml:space="preserve">, </w:t>
      </w:r>
      <w:r w:rsidRPr="009A3D93">
        <w:rPr>
          <w:rFonts w:ascii="Palatino Linotype" w:hAnsi="Palatino Linotype"/>
          <w:sz w:val="24"/>
          <w:szCs w:val="24"/>
        </w:rPr>
        <w:t>que han sido materia del presente fallo.</w:t>
      </w:r>
    </w:p>
    <w:p w:rsidR="00F450B9" w:rsidRDefault="00F450B9" w:rsidP="00F450B9">
      <w:pPr>
        <w:spacing w:after="0" w:line="360" w:lineRule="auto"/>
        <w:jc w:val="both"/>
        <w:rPr>
          <w:rFonts w:ascii="Palatino Linotype" w:hAnsi="Palatino Linotype"/>
          <w:sz w:val="24"/>
          <w:szCs w:val="24"/>
        </w:rPr>
      </w:pPr>
    </w:p>
    <w:p w:rsidR="00F450B9" w:rsidRDefault="00F450B9" w:rsidP="00F450B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F450B9" w:rsidRDefault="00F450B9" w:rsidP="00F450B9">
      <w:pPr>
        <w:spacing w:after="0" w:line="360" w:lineRule="auto"/>
        <w:jc w:val="both"/>
        <w:rPr>
          <w:rFonts w:ascii="Palatino Linotype" w:hAnsi="Palatino Linotype"/>
          <w:sz w:val="24"/>
          <w:szCs w:val="24"/>
        </w:rPr>
      </w:pPr>
    </w:p>
    <w:p w:rsidR="00F450B9" w:rsidRDefault="00F450B9" w:rsidP="00F450B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F450B9" w:rsidRDefault="00F450B9" w:rsidP="00F450B9">
      <w:pPr>
        <w:spacing w:after="0" w:line="360" w:lineRule="auto"/>
        <w:jc w:val="center"/>
        <w:rPr>
          <w:rFonts w:ascii="Palatino Linotype" w:eastAsia="Times New Roman" w:hAnsi="Palatino Linotype"/>
          <w:b/>
          <w:bCs/>
          <w:spacing w:val="60"/>
          <w:sz w:val="24"/>
          <w:szCs w:val="24"/>
          <w:lang w:val="es-ES_tradnl"/>
        </w:rPr>
      </w:pPr>
    </w:p>
    <w:p w:rsidR="003A05AB" w:rsidRDefault="00F450B9" w:rsidP="003A05AB">
      <w:pPr>
        <w:spacing w:after="0" w:line="360" w:lineRule="auto"/>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w:t>
      </w:r>
      <w:r w:rsidR="003A05AB" w:rsidRPr="00A05065">
        <w:rPr>
          <w:rFonts w:ascii="Palatino Linotype" w:hAnsi="Palatino Linotype" w:cs="Arial"/>
          <w:sz w:val="24"/>
          <w:szCs w:val="24"/>
        </w:rPr>
        <w:t xml:space="preserve">Se </w:t>
      </w:r>
      <w:r w:rsidR="003A05AB">
        <w:rPr>
          <w:rFonts w:ascii="Palatino Linotype" w:hAnsi="Palatino Linotype" w:cs="Arial"/>
          <w:sz w:val="24"/>
          <w:szCs w:val="24"/>
        </w:rPr>
        <w:t>modifica</w:t>
      </w:r>
      <w:r w:rsidR="003A05AB" w:rsidRPr="006C5A6F">
        <w:rPr>
          <w:rFonts w:ascii="Palatino Linotype" w:hAnsi="Palatino Linotype" w:cs="Arial"/>
          <w:sz w:val="24"/>
          <w:szCs w:val="24"/>
        </w:rPr>
        <w:t xml:space="preserve"> </w:t>
      </w:r>
      <w:r w:rsidR="003A05AB">
        <w:rPr>
          <w:rFonts w:ascii="Palatino Linotype" w:hAnsi="Palatino Linotype" w:cs="Arial"/>
          <w:sz w:val="24"/>
          <w:szCs w:val="24"/>
        </w:rPr>
        <w:t xml:space="preserve">la respuesta entregada por </w:t>
      </w:r>
      <w:r w:rsidR="003A05AB" w:rsidRPr="006C5A6F">
        <w:rPr>
          <w:rFonts w:ascii="Palatino Linotype" w:hAnsi="Palatino Linotype" w:cs="Arial"/>
          <w:sz w:val="24"/>
          <w:szCs w:val="24"/>
        </w:rPr>
        <w:t xml:space="preserve">el Sujeto Obligado, a la solicitud de información </w:t>
      </w:r>
      <w:r w:rsidR="004D55A4" w:rsidRPr="00883F71">
        <w:rPr>
          <w:rFonts w:ascii="Palatino Linotype" w:hAnsi="Palatino Linotype" w:cs="Arial"/>
          <w:b/>
          <w:sz w:val="24"/>
          <w:szCs w:val="24"/>
        </w:rPr>
        <w:t>00980/TLALNEPA/IP/2019</w:t>
      </w:r>
      <w:r w:rsidR="003A05AB">
        <w:rPr>
          <w:rFonts w:ascii="Palatino Linotype" w:hAnsi="Palatino Linotype" w:cs="Arial"/>
          <w:sz w:val="24"/>
          <w:szCs w:val="24"/>
        </w:rPr>
        <w:t xml:space="preserve">, por resultar </w:t>
      </w:r>
      <w:r w:rsidR="00882241">
        <w:rPr>
          <w:rFonts w:ascii="Palatino Linotype" w:hAnsi="Palatino Linotype" w:cs="Arial"/>
          <w:sz w:val="24"/>
          <w:szCs w:val="24"/>
        </w:rPr>
        <w:t xml:space="preserve">parcialmente </w:t>
      </w:r>
      <w:r w:rsidR="003A05AB" w:rsidRPr="006C5A6F">
        <w:rPr>
          <w:rFonts w:ascii="Palatino Linotype" w:hAnsi="Palatino Linotype" w:cs="Arial"/>
          <w:sz w:val="24"/>
          <w:szCs w:val="24"/>
        </w:rPr>
        <w:t>fundados los motivos de inconformidad que arguye la recurrente, en términos del considerando cuarto de la presente resolución.</w:t>
      </w:r>
    </w:p>
    <w:p w:rsidR="003A05AB" w:rsidRPr="006C5A6F" w:rsidRDefault="003A05AB" w:rsidP="003A05AB">
      <w:pPr>
        <w:spacing w:after="0" w:line="360" w:lineRule="auto"/>
        <w:jc w:val="both"/>
        <w:rPr>
          <w:rFonts w:ascii="Palatino Linotype" w:hAnsi="Palatino Linotype" w:cs="Arial"/>
          <w:sz w:val="24"/>
          <w:szCs w:val="24"/>
        </w:rPr>
      </w:pPr>
    </w:p>
    <w:p w:rsidR="003A05AB" w:rsidRDefault="003A05AB" w:rsidP="003A05AB">
      <w:pPr>
        <w:spacing w:after="0" w:line="360" w:lineRule="auto"/>
        <w:jc w:val="both"/>
        <w:rPr>
          <w:rFonts w:ascii="Palatino Linotype" w:hAnsi="Palatino Linotype" w:cs="Arial"/>
          <w:sz w:val="24"/>
          <w:szCs w:val="24"/>
        </w:rPr>
      </w:pPr>
      <w:r w:rsidRPr="006C5A6F">
        <w:rPr>
          <w:rFonts w:ascii="Palatino Linotype" w:hAnsi="Palatino Linotype" w:cs="Arial"/>
          <w:b/>
          <w:sz w:val="24"/>
          <w:szCs w:val="24"/>
        </w:rPr>
        <w:t>SEGUNDO</w:t>
      </w:r>
      <w:r w:rsidRPr="006C5A6F">
        <w:rPr>
          <w:rFonts w:ascii="Palatino Linotype" w:hAnsi="Palatino Linotype" w:cs="Arial"/>
          <w:sz w:val="24"/>
          <w:szCs w:val="24"/>
        </w:rPr>
        <w:t xml:space="preserve">. Se ordena al Sujeto Obligado haga entrega a la Recurrente, </w:t>
      </w:r>
      <w:r w:rsidR="0081554F">
        <w:rPr>
          <w:rFonts w:ascii="Palatino Linotype" w:hAnsi="Palatino Linotype" w:cs="Arial"/>
          <w:sz w:val="24"/>
          <w:szCs w:val="24"/>
        </w:rPr>
        <w:t xml:space="preserve">mediante el SAIMEX y correo electrónico, </w:t>
      </w:r>
      <w:r>
        <w:rPr>
          <w:rFonts w:ascii="Palatino Linotype" w:hAnsi="Palatino Linotype" w:cs="Arial"/>
          <w:sz w:val="24"/>
          <w:szCs w:val="24"/>
        </w:rPr>
        <w:t xml:space="preserve">la siguiente información: </w:t>
      </w:r>
    </w:p>
    <w:p w:rsidR="003A05AB" w:rsidRDefault="003A05AB" w:rsidP="003A05AB">
      <w:pPr>
        <w:spacing w:after="0" w:line="360" w:lineRule="auto"/>
        <w:jc w:val="both"/>
        <w:rPr>
          <w:rFonts w:ascii="Palatino Linotype" w:hAnsi="Palatino Linotype" w:cs="Arial"/>
          <w:sz w:val="24"/>
          <w:szCs w:val="24"/>
        </w:rPr>
      </w:pPr>
    </w:p>
    <w:p w:rsidR="00102E77" w:rsidRPr="0081554F" w:rsidRDefault="00E32A20" w:rsidP="0007087C">
      <w:pPr>
        <w:pStyle w:val="Prrafodelista"/>
        <w:numPr>
          <w:ilvl w:val="0"/>
          <w:numId w:val="30"/>
        </w:numPr>
        <w:spacing w:line="360" w:lineRule="auto"/>
        <w:jc w:val="both"/>
        <w:rPr>
          <w:rFonts w:ascii="Palatino Linotype" w:hAnsi="Palatino Linotype"/>
          <w:i/>
          <w:color w:val="000000"/>
        </w:rPr>
      </w:pPr>
      <w:r w:rsidRPr="0081554F">
        <w:rPr>
          <w:rFonts w:ascii="Palatino Linotype" w:hAnsi="Palatino Linotype"/>
          <w:i/>
          <w:color w:val="000000"/>
        </w:rPr>
        <w:t>El registro correspondiente de los grupos voluntarios en materia de capacitación y cultura de la protección civil  actualizado al 24 de septiembre de 2019.</w:t>
      </w:r>
    </w:p>
    <w:p w:rsidR="000B48B5" w:rsidRPr="000B48B5" w:rsidRDefault="002E59F3" w:rsidP="003D13F1">
      <w:pPr>
        <w:pStyle w:val="Prrafodelista"/>
        <w:numPr>
          <w:ilvl w:val="0"/>
          <w:numId w:val="30"/>
        </w:numPr>
        <w:spacing w:line="360" w:lineRule="auto"/>
        <w:ind w:right="141"/>
        <w:jc w:val="both"/>
        <w:rPr>
          <w:rFonts w:ascii="Palatino Linotype" w:hAnsi="Palatino Linotype" w:cs="Arial"/>
          <w:i/>
        </w:rPr>
      </w:pPr>
      <w:r w:rsidRPr="000B48B5">
        <w:rPr>
          <w:rFonts w:ascii="Palatino Linotype" w:hAnsi="Palatino Linotype" w:cs="Arial"/>
          <w:i/>
          <w:lang w:val="es-ES_tradnl"/>
        </w:rPr>
        <w:lastRenderedPageBreak/>
        <w:t>Evidencia fotográfica del evento “semana de protección civil, en versión pública o bien informando que las personas que aparecen</w:t>
      </w:r>
      <w:r w:rsidR="001A5829">
        <w:rPr>
          <w:rFonts w:ascii="Palatino Linotype" w:hAnsi="Palatino Linotype" w:cs="Arial"/>
          <w:i/>
          <w:lang w:val="es-ES_tradnl"/>
        </w:rPr>
        <w:t xml:space="preserve"> ahí,</w:t>
      </w:r>
      <w:r w:rsidRPr="000B48B5">
        <w:rPr>
          <w:rFonts w:ascii="Palatino Linotype" w:hAnsi="Palatino Linotype" w:cs="Arial"/>
          <w:i/>
          <w:lang w:val="es-ES_tradnl"/>
        </w:rPr>
        <w:t xml:space="preserve"> son servidores públicos </w:t>
      </w:r>
    </w:p>
    <w:p w:rsidR="0081554F" w:rsidRPr="000B48B5" w:rsidRDefault="0081554F" w:rsidP="003D13F1">
      <w:pPr>
        <w:pStyle w:val="Prrafodelista"/>
        <w:numPr>
          <w:ilvl w:val="0"/>
          <w:numId w:val="30"/>
        </w:numPr>
        <w:spacing w:line="360" w:lineRule="auto"/>
        <w:ind w:right="141"/>
        <w:jc w:val="both"/>
        <w:rPr>
          <w:rFonts w:ascii="Palatino Linotype" w:hAnsi="Palatino Linotype" w:cs="Arial"/>
          <w:i/>
        </w:rPr>
      </w:pPr>
      <w:r w:rsidRPr="000B48B5">
        <w:rPr>
          <w:rFonts w:ascii="Palatino Linotype" w:hAnsi="Palatino Linotype"/>
          <w:i/>
          <w:color w:val="000000"/>
        </w:rPr>
        <w:t>Registro ante la STPS como capacitador externo del servidor Público al que se hace referencia en el informe justificado, en caso de ser procedente en versión pública.</w:t>
      </w:r>
    </w:p>
    <w:p w:rsidR="0081554F" w:rsidRPr="00882241" w:rsidRDefault="0081554F" w:rsidP="00EA0D2F">
      <w:pPr>
        <w:pStyle w:val="Prrafodelista"/>
        <w:numPr>
          <w:ilvl w:val="0"/>
          <w:numId w:val="30"/>
        </w:numPr>
        <w:spacing w:line="360" w:lineRule="auto"/>
        <w:ind w:right="141"/>
        <w:jc w:val="both"/>
        <w:rPr>
          <w:rFonts w:ascii="Palatino Linotype" w:hAnsi="Palatino Linotype" w:cs="Arial"/>
          <w:i/>
        </w:rPr>
      </w:pPr>
      <w:r>
        <w:rPr>
          <w:rFonts w:ascii="Palatino Linotype" w:hAnsi="Palatino Linotype" w:cs="Arial"/>
          <w:i/>
          <w:lang w:val="es-ES_tradnl"/>
        </w:rPr>
        <w:t xml:space="preserve">Perfil de puestos de los capacitadores </w:t>
      </w:r>
    </w:p>
    <w:p w:rsidR="00882241" w:rsidRPr="00882241" w:rsidRDefault="00882241" w:rsidP="00882241">
      <w:pPr>
        <w:pStyle w:val="Prrafodelista"/>
        <w:spacing w:line="360" w:lineRule="auto"/>
        <w:ind w:left="1080" w:right="141"/>
        <w:jc w:val="both"/>
        <w:rPr>
          <w:rFonts w:ascii="Palatino Linotype" w:hAnsi="Palatino Linotype" w:cs="Arial"/>
          <w:i/>
        </w:rPr>
      </w:pPr>
    </w:p>
    <w:p w:rsidR="00882241" w:rsidRDefault="00882241" w:rsidP="00882241">
      <w:pPr>
        <w:spacing w:after="0" w:line="360" w:lineRule="auto"/>
        <w:jc w:val="both"/>
        <w:rPr>
          <w:rFonts w:ascii="Palatino Linotype" w:hAnsi="Palatino Linotype" w:cs="Arial"/>
          <w:sz w:val="24"/>
          <w:szCs w:val="24"/>
        </w:rPr>
      </w:pPr>
      <w:r w:rsidRPr="00957DB1">
        <w:rPr>
          <w:rFonts w:ascii="Palatino Linotype" w:hAnsi="Palatino Linotype" w:cs="Arial"/>
          <w:sz w:val="24"/>
          <w:szCs w:val="24"/>
        </w:rPr>
        <w:t>Para la entrega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por las cuales se testaron datos en la información presentada mediante respuesta, así como de la información que se entregara para dar cumplimiento a la presente resolución y se ponga a disposición del recurrente.</w:t>
      </w:r>
    </w:p>
    <w:p w:rsidR="00102E77" w:rsidRPr="00102E77" w:rsidRDefault="00102E77" w:rsidP="00102E77">
      <w:pPr>
        <w:spacing w:line="360" w:lineRule="auto"/>
        <w:ind w:right="141"/>
        <w:jc w:val="both"/>
        <w:rPr>
          <w:rFonts w:ascii="Palatino Linotype" w:hAnsi="Palatino Linotype" w:cs="Arial"/>
          <w:sz w:val="24"/>
          <w:szCs w:val="24"/>
        </w:rPr>
      </w:pPr>
    </w:p>
    <w:p w:rsidR="003A05AB" w:rsidRDefault="003A05AB" w:rsidP="003A05AB">
      <w:pPr>
        <w:autoSpaceDE w:val="0"/>
        <w:autoSpaceDN w:val="0"/>
        <w:adjustRightInd w:val="0"/>
        <w:spacing w:after="0" w:line="360" w:lineRule="auto"/>
        <w:jc w:val="both"/>
        <w:rPr>
          <w:rFonts w:ascii="Palatino Linotype" w:hAnsi="Palatino Linotype" w:cs="Arial"/>
          <w:sz w:val="24"/>
          <w:szCs w:val="24"/>
        </w:rPr>
      </w:pPr>
      <w:r w:rsidRPr="00D05C83">
        <w:rPr>
          <w:rFonts w:ascii="Palatino Linotype" w:hAnsi="Palatino Linotype" w:cs="Arial"/>
          <w:b/>
          <w:sz w:val="24"/>
          <w:szCs w:val="24"/>
        </w:rPr>
        <w:t xml:space="preserve">TERCERO. </w:t>
      </w:r>
      <w:r w:rsidRPr="00CC4075">
        <w:rPr>
          <w:rFonts w:ascii="Palatino Linotype" w:hAnsi="Palatino Linotype" w:cs="Arial"/>
          <w:sz w:val="24"/>
          <w:szCs w:val="24"/>
        </w:rPr>
        <w:t>Notifíquese</w:t>
      </w:r>
      <w:r w:rsidRPr="00CC4075">
        <w:rPr>
          <w:rFonts w:ascii="Palatino Linotype" w:hAnsi="Palatino Linotype" w:cs="Arial"/>
          <w:i/>
          <w:sz w:val="24"/>
          <w:szCs w:val="24"/>
        </w:rPr>
        <w:t xml:space="preserve"> </w:t>
      </w:r>
      <w:r w:rsidRPr="00CC4075">
        <w:rPr>
          <w:rFonts w:ascii="Palatino Linotype" w:hAnsi="Palatino Linotype" w:cs="Arial"/>
          <w:sz w:val="24"/>
          <w:szCs w:val="24"/>
        </w:rPr>
        <w:t>al titular de la unidad de transparencia del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A05AB" w:rsidRPr="00D05C83" w:rsidRDefault="003A05AB" w:rsidP="000B48B5">
      <w:pPr>
        <w:autoSpaceDE w:val="0"/>
        <w:autoSpaceDN w:val="0"/>
        <w:adjustRightInd w:val="0"/>
        <w:spacing w:after="0" w:line="360" w:lineRule="auto"/>
        <w:ind w:left="708" w:hanging="708"/>
        <w:jc w:val="both"/>
        <w:rPr>
          <w:rFonts w:ascii="Palatino Linotype" w:hAnsi="Palatino Linotype" w:cs="Arial"/>
          <w:sz w:val="24"/>
          <w:szCs w:val="24"/>
        </w:rPr>
      </w:pPr>
    </w:p>
    <w:p w:rsidR="004B68E4" w:rsidRPr="004B68E4" w:rsidRDefault="003A05AB" w:rsidP="003A05AB">
      <w:pPr>
        <w:autoSpaceDE w:val="0"/>
        <w:autoSpaceDN w:val="0"/>
        <w:adjustRightInd w:val="0"/>
        <w:spacing w:after="0" w:line="360" w:lineRule="auto"/>
        <w:jc w:val="both"/>
        <w:rPr>
          <w:rFonts w:ascii="Palatino Linotype" w:hAnsi="Palatino Linotype" w:cs="Arial"/>
          <w:sz w:val="24"/>
          <w:szCs w:val="24"/>
        </w:rPr>
      </w:pPr>
      <w:r w:rsidRPr="00F41D56">
        <w:rPr>
          <w:rFonts w:ascii="Palatino Linotype" w:hAnsi="Palatino Linotype" w:cs="Arial"/>
          <w:b/>
          <w:sz w:val="28"/>
          <w:szCs w:val="24"/>
        </w:rPr>
        <w:t>CUARTO</w:t>
      </w:r>
      <w:r w:rsidRPr="00F41D56">
        <w:rPr>
          <w:rFonts w:ascii="Palatino Linotype" w:hAnsi="Palatino Linotype" w:cs="Arial"/>
          <w:sz w:val="28"/>
          <w:szCs w:val="24"/>
        </w:rPr>
        <w:t>.</w:t>
      </w:r>
      <w:r w:rsidRPr="00D05C83">
        <w:rPr>
          <w:rFonts w:ascii="Palatino Linotype" w:hAnsi="Palatino Linotype" w:cs="Arial"/>
          <w:sz w:val="24"/>
          <w:szCs w:val="24"/>
        </w:rPr>
        <w:t xml:space="preserve"> </w:t>
      </w:r>
      <w:r w:rsidRPr="00CC4075">
        <w:rPr>
          <w:rFonts w:ascii="Palatino Linotype" w:hAnsi="Palatino Linotype" w:cs="Arial"/>
          <w:bCs/>
          <w:color w:val="222222"/>
          <w:sz w:val="24"/>
          <w:szCs w:val="24"/>
          <w:shd w:val="clear" w:color="auto" w:fill="FFFFFF"/>
          <w:lang w:val="es-ES"/>
        </w:rPr>
        <w:t>Notifíquese</w:t>
      </w:r>
      <w:r w:rsidRPr="00CC4075">
        <w:rPr>
          <w:rFonts w:ascii="Palatino Linotype" w:hAnsi="Palatino Linotype" w:cs="Arial"/>
          <w:sz w:val="24"/>
          <w:szCs w:val="24"/>
        </w:rPr>
        <w:t xml:space="preserve"> a la Recurrente la p</w:t>
      </w:r>
      <w:r w:rsidRPr="00D05C83">
        <w:rPr>
          <w:rFonts w:ascii="Palatino Linotype" w:hAnsi="Palatino Linotype" w:cs="Arial"/>
          <w:sz w:val="24"/>
          <w:szCs w:val="24"/>
        </w:rPr>
        <w:t>resente resolución</w:t>
      </w:r>
      <w:r w:rsidR="004B68E4">
        <w:rPr>
          <w:rFonts w:ascii="Palatino Linotype" w:hAnsi="Palatino Linotype" w:cs="Arial"/>
          <w:sz w:val="24"/>
          <w:szCs w:val="24"/>
        </w:rPr>
        <w:t xml:space="preserve"> y documentos denominados </w:t>
      </w:r>
      <w:r w:rsidR="004B68E4">
        <w:rPr>
          <w:rFonts w:ascii="Palatino Linotype" w:hAnsi="Palatino Linotype" w:cs="Arial"/>
          <w:b/>
          <w:sz w:val="24"/>
          <w:szCs w:val="24"/>
        </w:rPr>
        <w:t xml:space="preserve">OFICIO, Presentación Proyectos IPP, RALLY, </w:t>
      </w:r>
      <w:r w:rsidR="004B68E4">
        <w:rPr>
          <w:rFonts w:ascii="Palatino Linotype" w:hAnsi="Palatino Linotype" w:cs="Arial"/>
          <w:sz w:val="24"/>
          <w:szCs w:val="24"/>
        </w:rPr>
        <w:t xml:space="preserve">remitidos mediante </w:t>
      </w:r>
      <w:r w:rsidR="004B68E4">
        <w:rPr>
          <w:rFonts w:ascii="Palatino Linotype" w:hAnsi="Palatino Linotype" w:cs="Arial"/>
          <w:sz w:val="24"/>
          <w:szCs w:val="24"/>
        </w:rPr>
        <w:lastRenderedPageBreak/>
        <w:t>informe justificado</w:t>
      </w:r>
      <w:r w:rsidR="003F51FB">
        <w:rPr>
          <w:rFonts w:ascii="Palatino Linotype" w:hAnsi="Palatino Linotype" w:cs="Arial"/>
          <w:sz w:val="24"/>
          <w:szCs w:val="24"/>
        </w:rPr>
        <w:t>, a través del sistema SAIMEX y mediante correo electrónico, referido en la solicitud de información.</w:t>
      </w:r>
    </w:p>
    <w:p w:rsidR="004B68E4" w:rsidRDefault="004B68E4" w:rsidP="003A05AB">
      <w:pPr>
        <w:autoSpaceDE w:val="0"/>
        <w:autoSpaceDN w:val="0"/>
        <w:adjustRightInd w:val="0"/>
        <w:spacing w:after="0" w:line="360" w:lineRule="auto"/>
        <w:jc w:val="both"/>
        <w:rPr>
          <w:rFonts w:ascii="Palatino Linotype" w:hAnsi="Palatino Linotype" w:cs="Arial"/>
          <w:sz w:val="24"/>
          <w:szCs w:val="24"/>
        </w:rPr>
      </w:pPr>
    </w:p>
    <w:p w:rsidR="003A05AB" w:rsidRPr="003508B1" w:rsidRDefault="003F51FB" w:rsidP="003A05AB">
      <w:pPr>
        <w:autoSpaceDE w:val="0"/>
        <w:autoSpaceDN w:val="0"/>
        <w:adjustRightInd w:val="0"/>
        <w:spacing w:after="0" w:line="360" w:lineRule="auto"/>
        <w:jc w:val="both"/>
        <w:rPr>
          <w:rFonts w:ascii="Palatino Linotype" w:hAnsi="Palatino Linotype"/>
          <w:szCs w:val="17"/>
          <w:lang w:eastAsia="es-ES_tradnl"/>
        </w:rPr>
      </w:pPr>
      <w:r w:rsidRPr="003F51FB">
        <w:rPr>
          <w:rFonts w:ascii="Palatino Linotype" w:hAnsi="Palatino Linotype" w:cs="Arial"/>
          <w:b/>
          <w:sz w:val="28"/>
          <w:szCs w:val="24"/>
        </w:rPr>
        <w:t>QUINTO.</w:t>
      </w:r>
      <w:r w:rsidR="003A05AB">
        <w:rPr>
          <w:rFonts w:ascii="Palatino Linotype" w:hAnsi="Palatino Linotype" w:cs="Arial"/>
          <w:sz w:val="24"/>
          <w:szCs w:val="24"/>
        </w:rPr>
        <w:t xml:space="preserve"> </w:t>
      </w:r>
      <w:r>
        <w:rPr>
          <w:rFonts w:ascii="Palatino Linotype" w:hAnsi="Palatino Linotype" w:cs="Arial"/>
          <w:sz w:val="24"/>
          <w:szCs w:val="24"/>
        </w:rPr>
        <w:t>Se hace del conocimiento del Recurrente que</w:t>
      </w:r>
      <w:r w:rsidR="009A3D93">
        <w:rPr>
          <w:rFonts w:ascii="Palatino Linotype" w:hAnsi="Palatino Linotype" w:cs="Arial"/>
          <w:sz w:val="24"/>
          <w:szCs w:val="24"/>
        </w:rPr>
        <w:t xml:space="preserve"> en caso de considerar que la presente resolución </w:t>
      </w:r>
      <w:r w:rsidR="003A05AB">
        <w:rPr>
          <w:rFonts w:ascii="Palatino Linotype" w:hAnsi="Palatino Linotype"/>
          <w:sz w:val="24"/>
          <w:szCs w:val="24"/>
          <w:lang w:eastAsia="es-ES_tradnl"/>
        </w:rPr>
        <w:t>le causa algún perjuicio</w:t>
      </w:r>
      <w:r w:rsidR="009A3D93">
        <w:rPr>
          <w:rFonts w:ascii="Palatino Linotype" w:hAnsi="Palatino Linotype"/>
          <w:sz w:val="24"/>
          <w:szCs w:val="24"/>
          <w:lang w:eastAsia="es-ES_tradnl"/>
        </w:rPr>
        <w:t>,</w:t>
      </w:r>
      <w:r w:rsidR="003A05AB" w:rsidRPr="00F55762">
        <w:rPr>
          <w:rFonts w:ascii="Palatino Linotype" w:hAnsi="Palatino Linotype"/>
          <w:sz w:val="24"/>
          <w:szCs w:val="24"/>
          <w:lang w:eastAsia="es-ES_tradnl"/>
        </w:rPr>
        <w:t xml:space="preserve"> de conformidad con lo establecido en el artículo 196 de la Ley de Transparencia y Acceso a la Información Pública del Estado de México y Municipios, </w:t>
      </w:r>
      <w:r w:rsidR="009A3D93">
        <w:rPr>
          <w:rFonts w:ascii="Palatino Linotype" w:hAnsi="Palatino Linotype"/>
          <w:sz w:val="24"/>
          <w:szCs w:val="24"/>
          <w:lang w:eastAsia="es-ES_tradnl"/>
        </w:rPr>
        <w:t xml:space="preserve">se le informa que </w:t>
      </w:r>
      <w:r w:rsidR="003A05AB" w:rsidRPr="00F55762">
        <w:rPr>
          <w:rFonts w:ascii="Palatino Linotype" w:hAnsi="Palatino Linotype"/>
          <w:sz w:val="24"/>
          <w:szCs w:val="24"/>
          <w:lang w:eastAsia="es-ES_tradnl"/>
        </w:rPr>
        <w:t>podrá impugnar la presente resolución vía Juicio de Amparo en los términos de las leyes aplicables.</w:t>
      </w:r>
    </w:p>
    <w:p w:rsidR="003A05AB" w:rsidRDefault="003A05AB" w:rsidP="003A05AB">
      <w:pPr>
        <w:autoSpaceDE w:val="0"/>
        <w:autoSpaceDN w:val="0"/>
        <w:adjustRightInd w:val="0"/>
        <w:spacing w:after="0" w:line="360" w:lineRule="auto"/>
        <w:jc w:val="both"/>
        <w:rPr>
          <w:rFonts w:ascii="Palatino Linotype" w:hAnsi="Palatino Linotype" w:cs="Arial"/>
          <w:sz w:val="24"/>
          <w:szCs w:val="24"/>
        </w:rPr>
      </w:pPr>
    </w:p>
    <w:p w:rsidR="00697745" w:rsidRDefault="00697745" w:rsidP="003A05AB">
      <w:pPr>
        <w:autoSpaceDE w:val="0"/>
        <w:autoSpaceDN w:val="0"/>
        <w:adjustRightInd w:val="0"/>
        <w:spacing w:after="0" w:line="360" w:lineRule="auto"/>
        <w:ind w:right="49"/>
        <w:jc w:val="both"/>
        <w:rPr>
          <w:rFonts w:ascii="Palatino Linotype" w:hAnsi="Palatino Linotype" w:cs="Arial"/>
          <w:sz w:val="24"/>
          <w:szCs w:val="24"/>
        </w:rPr>
      </w:pPr>
    </w:p>
    <w:p w:rsidR="00555CF7" w:rsidRDefault="00194D81"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EMITIENDO VOTO PARTICULAR, JOSÉ GUADALUPE LUNA HERNÁNDEZ, EMITIENDO VOTO PARTICULAR, JAVIER MARTÍNEZ CRUZ, Y LUIS GUSTAVO PARRA NORIEGA, EN LA PRIMERA SESIÓN ORDINARIA CELEBRADA EL QUINCE DE ENERO DE DOS MIL VEINTE, ANTE EL SECRETARIO TÉCNICO DEL PLENO, ALEXIS TAPIA RAMÍREZ</w:t>
      </w:r>
      <w:r w:rsidR="00555CF7">
        <w:rPr>
          <w:rFonts w:ascii="Palatino Linotype" w:hAnsi="Palatino Linotype" w:cs="Arial"/>
          <w:sz w:val="24"/>
          <w:szCs w:val="24"/>
        </w:rPr>
        <w:t>. ----</w:t>
      </w: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194D81" w:rsidRDefault="00194D81" w:rsidP="00746E80">
            <w:pPr>
              <w:pStyle w:val="Sinespaciado"/>
              <w:jc w:val="center"/>
              <w:rPr>
                <w:rFonts w:ascii="Palatino Linotype" w:hAnsi="Palatino Linotype"/>
                <w:b/>
              </w:rPr>
            </w:pPr>
          </w:p>
          <w:p w:rsidR="00194D81" w:rsidRDefault="00194D81" w:rsidP="00746E80">
            <w:pPr>
              <w:pStyle w:val="Sinespaciado"/>
              <w:jc w:val="center"/>
              <w:rPr>
                <w:rFonts w:ascii="Palatino Linotype" w:hAnsi="Palatino Linotype"/>
                <w:b/>
              </w:rPr>
            </w:pPr>
          </w:p>
          <w:p w:rsidR="00194D81" w:rsidRPr="00194D81" w:rsidRDefault="00194D81" w:rsidP="00746E80">
            <w:pPr>
              <w:pStyle w:val="Sinespaciado"/>
              <w:jc w:val="center"/>
              <w:rPr>
                <w:rFonts w:ascii="Palatino Linotype" w:hAnsi="Palatino Linotype"/>
                <w:b/>
                <w:sz w:val="22"/>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194D81" w:rsidRPr="00194D81" w:rsidRDefault="00194D81" w:rsidP="00746E80">
            <w:pPr>
              <w:pStyle w:val="Sinespaciado"/>
              <w:jc w:val="center"/>
              <w:rPr>
                <w:rFonts w:ascii="Palatino Linotype" w:hAnsi="Palatino Linotype"/>
                <w:b/>
                <w:sz w:val="22"/>
              </w:rPr>
            </w:pPr>
          </w:p>
          <w:p w:rsidR="00194D81" w:rsidRDefault="00194D81" w:rsidP="00746E80">
            <w:pPr>
              <w:pStyle w:val="Sinespaciado"/>
              <w:jc w:val="center"/>
              <w:rPr>
                <w:rFonts w:ascii="Palatino Linotype" w:hAnsi="Palatino Linotype"/>
                <w:b/>
              </w:rPr>
            </w:pPr>
          </w:p>
          <w:p w:rsidR="00194D81" w:rsidRDefault="00194D81" w:rsidP="00746E80">
            <w:pPr>
              <w:pStyle w:val="Sinespaciado"/>
              <w:jc w:val="center"/>
              <w:rPr>
                <w:rFonts w:ascii="Palatino Linotype" w:hAnsi="Palatino Linotype"/>
                <w:b/>
              </w:rPr>
            </w:pPr>
          </w:p>
          <w:p w:rsidR="00194D81" w:rsidRDefault="00194D81"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sz w:val="20"/>
              </w:rPr>
            </w:pPr>
          </w:p>
          <w:p w:rsidR="00194D81" w:rsidRPr="00194D81" w:rsidRDefault="00194D81" w:rsidP="00746E80">
            <w:pPr>
              <w:pStyle w:val="Sinespaciado"/>
              <w:spacing w:line="276" w:lineRule="auto"/>
              <w:jc w:val="center"/>
              <w:rPr>
                <w:rFonts w:ascii="Palatino Linotype" w:hAnsi="Palatino Linotype"/>
                <w:sz w:val="18"/>
              </w:rPr>
            </w:pPr>
          </w:p>
          <w:p w:rsidR="00194D81" w:rsidRDefault="00194D81" w:rsidP="00746E80">
            <w:pPr>
              <w:pStyle w:val="Sinespaciado"/>
              <w:spacing w:line="276" w:lineRule="auto"/>
              <w:jc w:val="center"/>
              <w:rPr>
                <w:rFonts w:ascii="Palatino Linotype" w:hAnsi="Palatino Linotype"/>
                <w:sz w:val="20"/>
              </w:rPr>
            </w:pPr>
          </w:p>
          <w:p w:rsidR="00194D81" w:rsidRDefault="00194D81" w:rsidP="00746E80">
            <w:pPr>
              <w:pStyle w:val="Sinespaciado"/>
              <w:spacing w:line="276" w:lineRule="auto"/>
              <w:jc w:val="center"/>
              <w:rPr>
                <w:rFonts w:ascii="Palatino Linotype" w:hAnsi="Palatino Linotype"/>
                <w:sz w:val="20"/>
              </w:rPr>
            </w:pPr>
          </w:p>
          <w:p w:rsidR="00194D81" w:rsidRPr="00102E77" w:rsidRDefault="00194D81" w:rsidP="00746E80">
            <w:pPr>
              <w:pStyle w:val="Sinespaciado"/>
              <w:spacing w:line="276" w:lineRule="auto"/>
              <w:jc w:val="center"/>
              <w:rPr>
                <w:rFonts w:ascii="Palatino Linotype" w:hAnsi="Palatino Linotype"/>
                <w:sz w:val="20"/>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194D81" w:rsidRPr="00194D81" w:rsidRDefault="00194D81" w:rsidP="00746E80">
            <w:pPr>
              <w:pStyle w:val="Sinespaciado"/>
              <w:jc w:val="center"/>
              <w:rPr>
                <w:rFonts w:ascii="Palatino Linotype" w:hAnsi="Palatino Linotype"/>
                <w:b/>
                <w:sz w:val="22"/>
              </w:rPr>
            </w:pPr>
          </w:p>
          <w:p w:rsidR="00194D81" w:rsidRDefault="00194D81" w:rsidP="00746E80">
            <w:pPr>
              <w:pStyle w:val="Sinespaciado"/>
              <w:jc w:val="center"/>
              <w:rPr>
                <w:rFonts w:ascii="Palatino Linotype" w:hAnsi="Palatino Linotype"/>
                <w:b/>
              </w:rPr>
            </w:pPr>
          </w:p>
          <w:p w:rsidR="00194D81" w:rsidRDefault="00194D81" w:rsidP="00746E80">
            <w:pPr>
              <w:pStyle w:val="Sinespaciado"/>
              <w:jc w:val="center"/>
              <w:rPr>
                <w:rFonts w:ascii="Palatino Linotype" w:hAnsi="Palatino Linotype"/>
                <w:b/>
              </w:rPr>
            </w:pPr>
          </w:p>
          <w:p w:rsidR="00194D81" w:rsidRDefault="00194D81"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194D81" w:rsidRPr="00194D81" w:rsidRDefault="00194D81" w:rsidP="00746E80">
            <w:pPr>
              <w:pStyle w:val="Sinespaciado"/>
              <w:jc w:val="center"/>
              <w:rPr>
                <w:rFonts w:ascii="Palatino Linotype" w:hAnsi="Palatino Linotype"/>
                <w:sz w:val="22"/>
              </w:rPr>
            </w:pPr>
          </w:p>
          <w:p w:rsidR="00194D81" w:rsidRDefault="00194D81" w:rsidP="00746E80">
            <w:pPr>
              <w:pStyle w:val="Sinespaciado"/>
              <w:jc w:val="center"/>
              <w:rPr>
                <w:rFonts w:ascii="Palatino Linotype" w:hAnsi="Palatino Linotype"/>
              </w:rPr>
            </w:pPr>
          </w:p>
          <w:p w:rsidR="00194D81" w:rsidRDefault="00194D81" w:rsidP="00746E80">
            <w:pPr>
              <w:pStyle w:val="Sinespaciado"/>
              <w:jc w:val="center"/>
              <w:rPr>
                <w:rFonts w:ascii="Palatino Linotype" w:hAnsi="Palatino Linotype"/>
              </w:rPr>
            </w:pPr>
          </w:p>
          <w:p w:rsidR="00194D81" w:rsidRDefault="00194D81"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194D81" w:rsidRPr="00194D81" w:rsidRDefault="00194D81" w:rsidP="00746E80">
            <w:pPr>
              <w:pStyle w:val="Sinespaciado"/>
              <w:jc w:val="center"/>
              <w:rPr>
                <w:rFonts w:ascii="Palatino Linotype" w:hAnsi="Palatino Linotype"/>
                <w:b/>
                <w:sz w:val="22"/>
              </w:rPr>
            </w:pPr>
          </w:p>
          <w:p w:rsidR="00194D81" w:rsidRDefault="00194D81" w:rsidP="00746E80">
            <w:pPr>
              <w:pStyle w:val="Sinespaciado"/>
              <w:jc w:val="center"/>
              <w:rPr>
                <w:rFonts w:ascii="Palatino Linotype" w:hAnsi="Palatino Linotype"/>
                <w:b/>
              </w:rPr>
            </w:pPr>
          </w:p>
          <w:p w:rsidR="00194D81" w:rsidRDefault="00194D81" w:rsidP="00746E80">
            <w:pPr>
              <w:pStyle w:val="Sinespaciado"/>
              <w:jc w:val="center"/>
              <w:rPr>
                <w:rFonts w:ascii="Palatino Linotype" w:hAnsi="Palatino Linotype"/>
                <w:b/>
              </w:rPr>
            </w:pPr>
          </w:p>
          <w:p w:rsidR="00194D81" w:rsidRDefault="00194D81"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194D81">
        <w:rPr>
          <w:rFonts w:ascii="Palatino Linotype" w:hAnsi="Palatino Linotype" w:cs="Arial"/>
          <w:sz w:val="16"/>
          <w:szCs w:val="16"/>
        </w:rPr>
        <w:t>quince de enero de dos mil veinte</w:t>
      </w:r>
      <w:r>
        <w:rPr>
          <w:rFonts w:ascii="Palatino Linotype" w:hAnsi="Palatino Linotype" w:cs="Arial"/>
          <w:sz w:val="16"/>
          <w:szCs w:val="16"/>
        </w:rPr>
        <w:t>, emitida en el recurso de revisión 0</w:t>
      </w:r>
      <w:r w:rsidR="00882241">
        <w:rPr>
          <w:rFonts w:ascii="Palatino Linotype" w:hAnsi="Palatino Linotype" w:cs="Arial"/>
          <w:sz w:val="16"/>
          <w:szCs w:val="16"/>
        </w:rPr>
        <w:t>8</w:t>
      </w:r>
      <w:r w:rsidR="005B4F8D">
        <w:rPr>
          <w:rFonts w:ascii="Palatino Linotype" w:hAnsi="Palatino Linotype" w:cs="Arial"/>
          <w:sz w:val="16"/>
          <w:szCs w:val="16"/>
        </w:rPr>
        <w:t>285</w:t>
      </w:r>
      <w:r>
        <w:rPr>
          <w:rFonts w:ascii="Palatino Linotype" w:hAnsi="Palatino Linotype" w:cs="Arial"/>
          <w:sz w:val="16"/>
          <w:szCs w:val="16"/>
        </w:rPr>
        <w:t>/INFOEM/IP/RR/2019.</w:t>
      </w:r>
    </w:p>
    <w:p w:rsidR="00B70FF8" w:rsidRDefault="00555CF7" w:rsidP="00194D81">
      <w:pPr>
        <w:spacing w:after="0" w:line="276" w:lineRule="auto"/>
        <w:jc w:val="both"/>
      </w:pPr>
      <w:r>
        <w:rPr>
          <w:rFonts w:ascii="Palatino Linotype" w:hAnsi="Palatino Linotype" w:cs="Arial"/>
          <w:sz w:val="16"/>
          <w:szCs w:val="16"/>
        </w:rPr>
        <w:t>ZMS/OSAM/</w:t>
      </w:r>
      <w:r w:rsidR="0008736C">
        <w:rPr>
          <w:rFonts w:ascii="Palatino Linotype" w:hAnsi="Palatino Linotype" w:cs="Arial"/>
          <w:sz w:val="16"/>
          <w:szCs w:val="16"/>
        </w:rPr>
        <w:t>MOC</w:t>
      </w:r>
      <w:bookmarkStart w:id="0" w:name="_GoBack"/>
      <w:bookmarkEnd w:id="0"/>
    </w:p>
    <w:sectPr w:rsidR="00B70FF8" w:rsidSect="0003122F">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0F6" w:rsidRDefault="003C10F6" w:rsidP="00555CF7">
      <w:pPr>
        <w:spacing w:after="0" w:line="240" w:lineRule="auto"/>
      </w:pPr>
      <w:r>
        <w:separator/>
      </w:r>
    </w:p>
  </w:endnote>
  <w:endnote w:type="continuationSeparator" w:id="0">
    <w:p w:rsidR="003C10F6" w:rsidRDefault="003C10F6"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93974" w:rsidRPr="002D6DD8" w:rsidRDefault="00093974"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5FEB">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85FEB">
              <w:rPr>
                <w:rFonts w:ascii="Palatino Linotype" w:hAnsi="Palatino Linotype"/>
                <w:bCs/>
                <w:noProof/>
                <w:sz w:val="20"/>
              </w:rPr>
              <w:t>36</w:t>
            </w:r>
            <w:r>
              <w:rPr>
                <w:rFonts w:ascii="Palatino Linotype" w:hAnsi="Palatino Linotype"/>
                <w:bCs/>
                <w:noProof/>
                <w:sz w:val="20"/>
              </w:rPr>
              <w:fldChar w:fldCharType="end"/>
            </w:r>
          </w:p>
        </w:sdtContent>
      </w:sdt>
    </w:sdtContent>
  </w:sdt>
  <w:p w:rsidR="00093974" w:rsidRDefault="000939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974" w:rsidRPr="000B69FA" w:rsidRDefault="00093974"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5FE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85FEB">
      <w:rPr>
        <w:rFonts w:ascii="Palatino Linotype" w:hAnsi="Palatino Linotype"/>
        <w:bCs/>
        <w:noProof/>
        <w:sz w:val="20"/>
      </w:rPr>
      <w:t>36</w:t>
    </w:r>
    <w:r>
      <w:rPr>
        <w:rFonts w:ascii="Palatino Linotype" w:hAnsi="Palatino Linotype"/>
        <w:bCs/>
        <w:noProof/>
        <w:sz w:val="20"/>
      </w:rPr>
      <w:fldChar w:fldCharType="end"/>
    </w:r>
  </w:p>
  <w:p w:rsidR="00093974" w:rsidRDefault="000939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0F6" w:rsidRDefault="003C10F6" w:rsidP="00555CF7">
      <w:pPr>
        <w:spacing w:after="0" w:line="240" w:lineRule="auto"/>
      </w:pPr>
      <w:r>
        <w:separator/>
      </w:r>
    </w:p>
  </w:footnote>
  <w:footnote w:type="continuationSeparator" w:id="0">
    <w:p w:rsidR="003C10F6" w:rsidRDefault="003C10F6" w:rsidP="00555CF7">
      <w:pPr>
        <w:spacing w:after="0" w:line="240" w:lineRule="auto"/>
      </w:pPr>
      <w:r>
        <w:continuationSeparator/>
      </w:r>
    </w:p>
  </w:footnote>
  <w:footnote w:id="1">
    <w:p w:rsidR="00001B69" w:rsidRDefault="00001B69">
      <w:pPr>
        <w:pStyle w:val="Textonotapie"/>
      </w:pPr>
      <w:r>
        <w:rPr>
          <w:rStyle w:val="Refdenotaalpie"/>
        </w:rPr>
        <w:footnoteRef/>
      </w:r>
      <w: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01B69" w:rsidRPr="00001B69" w:rsidRDefault="00001B69">
      <w:pPr>
        <w:pStyle w:val="Textonotapie"/>
        <w:rPr>
          <w:lang w:val="es-MX"/>
        </w:rPr>
      </w:pPr>
      <w:r>
        <w:t>XII. El perfil de los puestos de los servidores públicos a su servicio en los casos que aplique;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4962"/>
      <w:gridCol w:w="5670"/>
    </w:tblGrid>
    <w:tr w:rsidR="00093974" w:rsidTr="00072203">
      <w:trPr>
        <w:trHeight w:val="227"/>
      </w:trPr>
      <w:tc>
        <w:tcPr>
          <w:tcW w:w="4962" w:type="dxa"/>
          <w:hideMark/>
        </w:tcPr>
        <w:p w:rsidR="00093974" w:rsidRDefault="00093974" w:rsidP="00883F7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670" w:type="dxa"/>
          <w:hideMark/>
        </w:tcPr>
        <w:p w:rsidR="00093974" w:rsidRDefault="00093974" w:rsidP="00883F71">
          <w:pPr>
            <w:tabs>
              <w:tab w:val="right" w:pos="4607"/>
            </w:tabs>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ab/>
          </w:r>
          <w:r w:rsidRPr="008E426F">
            <w:rPr>
              <w:rFonts w:ascii="Palatino Linotype" w:hAnsi="Palatino Linotype" w:cs="Arial"/>
              <w:bCs/>
              <w:sz w:val="24"/>
              <w:lang w:eastAsia="es-MX"/>
            </w:rPr>
            <w:t>0</w:t>
          </w:r>
          <w:r>
            <w:rPr>
              <w:rFonts w:ascii="Palatino Linotype" w:hAnsi="Palatino Linotype" w:cs="Arial"/>
              <w:bCs/>
              <w:sz w:val="24"/>
              <w:lang w:eastAsia="es-MX"/>
            </w:rPr>
            <w:t>8285/INFOEM/IP/RR/2019</w:t>
          </w:r>
        </w:p>
      </w:tc>
    </w:tr>
    <w:tr w:rsidR="00093974" w:rsidTr="00072203">
      <w:trPr>
        <w:trHeight w:val="242"/>
      </w:trPr>
      <w:tc>
        <w:tcPr>
          <w:tcW w:w="4962" w:type="dxa"/>
          <w:hideMark/>
        </w:tcPr>
        <w:p w:rsidR="00093974" w:rsidRDefault="00093974" w:rsidP="00883F7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670" w:type="dxa"/>
          <w:hideMark/>
        </w:tcPr>
        <w:p w:rsidR="00093974" w:rsidRDefault="00093974" w:rsidP="00883F71">
          <w:pPr>
            <w:spacing w:after="120" w:line="256" w:lineRule="auto"/>
            <w:ind w:left="-486" w:right="214" w:firstLine="284"/>
            <w:jc w:val="right"/>
            <w:rPr>
              <w:rFonts w:ascii="Palatino Linotype" w:hAnsi="Palatino Linotype" w:cs="Arial"/>
              <w:szCs w:val="20"/>
            </w:rPr>
          </w:pPr>
          <w:r>
            <w:rPr>
              <w:rFonts w:ascii="Palatino Linotype" w:hAnsi="Palatino Linotype" w:cs="Arial"/>
              <w:bCs/>
              <w:sz w:val="24"/>
              <w:lang w:eastAsia="es-MX"/>
            </w:rPr>
            <w:t>Ayuntamiento de Tlalnepantla de Baz</w:t>
          </w:r>
        </w:p>
      </w:tc>
    </w:tr>
    <w:tr w:rsidR="00093974" w:rsidTr="00072203">
      <w:trPr>
        <w:trHeight w:val="342"/>
      </w:trPr>
      <w:tc>
        <w:tcPr>
          <w:tcW w:w="4962" w:type="dxa"/>
          <w:hideMark/>
        </w:tcPr>
        <w:p w:rsidR="00093974" w:rsidRDefault="00093974"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670" w:type="dxa"/>
          <w:hideMark/>
        </w:tcPr>
        <w:p w:rsidR="00093974" w:rsidRDefault="00093974"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93974" w:rsidRPr="00AE046A" w:rsidRDefault="00093974"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5528"/>
      <w:gridCol w:w="4962"/>
    </w:tblGrid>
    <w:tr w:rsidR="00093974" w:rsidTr="001D5F8D">
      <w:trPr>
        <w:trHeight w:val="227"/>
      </w:trPr>
      <w:tc>
        <w:tcPr>
          <w:tcW w:w="5529" w:type="dxa"/>
          <w:hideMark/>
        </w:tcPr>
        <w:p w:rsidR="00093974" w:rsidRDefault="00093974"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093974" w:rsidRDefault="00093974" w:rsidP="00883F71">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r>
          <w:r w:rsidRPr="008E426F">
            <w:rPr>
              <w:rFonts w:ascii="Palatino Linotype" w:hAnsi="Palatino Linotype" w:cs="Arial"/>
              <w:bCs/>
              <w:sz w:val="24"/>
              <w:lang w:eastAsia="es-MX"/>
            </w:rPr>
            <w:t>0</w:t>
          </w:r>
          <w:r>
            <w:rPr>
              <w:rFonts w:ascii="Palatino Linotype" w:hAnsi="Palatino Linotype" w:cs="Arial"/>
              <w:bCs/>
              <w:sz w:val="24"/>
              <w:lang w:eastAsia="es-MX"/>
            </w:rPr>
            <w:t>8285/INFOEM/IP/RR/2019</w:t>
          </w:r>
        </w:p>
      </w:tc>
    </w:tr>
    <w:tr w:rsidR="00093974" w:rsidTr="001D5F8D">
      <w:trPr>
        <w:trHeight w:val="242"/>
      </w:trPr>
      <w:tc>
        <w:tcPr>
          <w:tcW w:w="5529" w:type="dxa"/>
          <w:hideMark/>
        </w:tcPr>
        <w:p w:rsidR="00093974" w:rsidRDefault="00093974"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093974" w:rsidRDefault="00093974" w:rsidP="008B4B34">
          <w:pPr>
            <w:spacing w:after="120" w:line="256" w:lineRule="auto"/>
            <w:ind w:left="-486" w:right="214" w:firstLine="284"/>
            <w:jc w:val="right"/>
            <w:rPr>
              <w:rFonts w:ascii="Palatino Linotype" w:hAnsi="Palatino Linotype" w:cs="Arial"/>
              <w:szCs w:val="20"/>
            </w:rPr>
          </w:pPr>
          <w:r>
            <w:rPr>
              <w:rFonts w:ascii="Palatino Linotype" w:hAnsi="Palatino Linotype" w:cs="Arial"/>
              <w:bCs/>
              <w:sz w:val="24"/>
              <w:lang w:eastAsia="es-MX"/>
            </w:rPr>
            <w:t>Ayuntamiento de Tlalnepantla de Baz</w:t>
          </w:r>
        </w:p>
      </w:tc>
    </w:tr>
    <w:tr w:rsidR="00093974" w:rsidTr="001D5F8D">
      <w:trPr>
        <w:trHeight w:val="342"/>
      </w:trPr>
      <w:tc>
        <w:tcPr>
          <w:tcW w:w="5529" w:type="dxa"/>
        </w:tcPr>
        <w:p w:rsidR="00093974" w:rsidRDefault="00093974"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1" w:type="dxa"/>
        </w:tcPr>
        <w:p w:rsidR="00093974" w:rsidRPr="003D23D7" w:rsidRDefault="00A85FEB" w:rsidP="00883F71">
          <w:pPr>
            <w:spacing w:after="120" w:line="256" w:lineRule="auto"/>
            <w:ind w:left="-486" w:right="214" w:firstLine="567"/>
            <w:jc w:val="right"/>
            <w:rPr>
              <w:rFonts w:ascii="Palatino Linotype" w:hAnsi="Palatino Linotype" w:cs="Arial"/>
            </w:rPr>
          </w:pPr>
          <w:r>
            <w:rPr>
              <w:rFonts w:ascii="Palatino Linotype" w:hAnsi="Palatino Linotype" w:cs="Arial"/>
            </w:rPr>
            <w:t xml:space="preserve">XXXXX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p>
      </w:tc>
    </w:tr>
    <w:tr w:rsidR="00093974" w:rsidTr="001D5F8D">
      <w:trPr>
        <w:trHeight w:val="342"/>
      </w:trPr>
      <w:tc>
        <w:tcPr>
          <w:tcW w:w="5529" w:type="dxa"/>
        </w:tcPr>
        <w:p w:rsidR="00093974" w:rsidRDefault="00093974"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tcPr>
        <w:p w:rsidR="00093974" w:rsidRDefault="00093974"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93974" w:rsidRPr="00C222C0" w:rsidRDefault="0009397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33781"/>
    <w:multiLevelType w:val="hybridMultilevel"/>
    <w:tmpl w:val="1C901D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EB3DBE"/>
    <w:multiLevelType w:val="hybridMultilevel"/>
    <w:tmpl w:val="7638B346"/>
    <w:lvl w:ilvl="0" w:tplc="057A55A8">
      <w:start w:val="1"/>
      <w:numFmt w:val="decimal"/>
      <w:lvlText w:val="%1."/>
      <w:lvlJc w:val="left"/>
      <w:pPr>
        <w:ind w:left="1080" w:hanging="360"/>
      </w:pPr>
      <w:rPr>
        <w:rFonts w:cs="Arial"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DA24405"/>
    <w:multiLevelType w:val="hybridMultilevel"/>
    <w:tmpl w:val="6818E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7D025F"/>
    <w:multiLevelType w:val="hybridMultilevel"/>
    <w:tmpl w:val="C1D47C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71D2E"/>
    <w:multiLevelType w:val="hybridMultilevel"/>
    <w:tmpl w:val="316AF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60027F"/>
    <w:multiLevelType w:val="hybridMultilevel"/>
    <w:tmpl w:val="C1D47C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4256A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55B05"/>
    <w:multiLevelType w:val="hybridMultilevel"/>
    <w:tmpl w:val="32B22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455F8B"/>
    <w:multiLevelType w:val="hybridMultilevel"/>
    <w:tmpl w:val="71122F2A"/>
    <w:lvl w:ilvl="0" w:tplc="D5E070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6C6937"/>
    <w:multiLevelType w:val="hybridMultilevel"/>
    <w:tmpl w:val="75328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4317490"/>
    <w:multiLevelType w:val="hybridMultilevel"/>
    <w:tmpl w:val="DE8E729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56BE2"/>
    <w:multiLevelType w:val="hybridMultilevel"/>
    <w:tmpl w:val="08F894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3A4D4DB8"/>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3F561713"/>
    <w:multiLevelType w:val="hybridMultilevel"/>
    <w:tmpl w:val="E3500D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26848CA"/>
    <w:multiLevelType w:val="hybridMultilevel"/>
    <w:tmpl w:val="29341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FD2437"/>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D55909"/>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01185E"/>
    <w:multiLevelType w:val="hybridMultilevel"/>
    <w:tmpl w:val="2208CD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32703D"/>
    <w:multiLevelType w:val="hybridMultilevel"/>
    <w:tmpl w:val="289AE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B05B7E"/>
    <w:multiLevelType w:val="hybridMultilevel"/>
    <w:tmpl w:val="6F989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8563BC"/>
    <w:multiLevelType w:val="hybridMultilevel"/>
    <w:tmpl w:val="EF68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5F6962"/>
    <w:multiLevelType w:val="hybridMultilevel"/>
    <w:tmpl w:val="46F0B3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476C67"/>
    <w:multiLevelType w:val="hybridMultilevel"/>
    <w:tmpl w:val="E8F0D632"/>
    <w:lvl w:ilvl="0" w:tplc="05502272">
      <w:start w:val="1"/>
      <w:numFmt w:val="lowerRoman"/>
      <w:lvlText w:val="%1)"/>
      <w:lvlJc w:val="left"/>
      <w:pPr>
        <w:ind w:left="1364" w:hanging="72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3" w15:restartNumberingAfterBreak="0">
    <w:nsid w:val="669C3793"/>
    <w:multiLevelType w:val="hybridMultilevel"/>
    <w:tmpl w:val="6DE4621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8124223"/>
    <w:multiLevelType w:val="hybridMultilevel"/>
    <w:tmpl w:val="F698F1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72475AFD"/>
    <w:multiLevelType w:val="hybridMultilevel"/>
    <w:tmpl w:val="AC861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C842A1B"/>
    <w:multiLevelType w:val="hybridMultilevel"/>
    <w:tmpl w:val="98706670"/>
    <w:lvl w:ilvl="0" w:tplc="44A291B2">
      <w:start w:val="3"/>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4"/>
  </w:num>
  <w:num w:numId="4">
    <w:abstractNumId w:val="30"/>
  </w:num>
  <w:num w:numId="5">
    <w:abstractNumId w:val="11"/>
  </w:num>
  <w:num w:numId="6">
    <w:abstractNumId w:val="10"/>
  </w:num>
  <w:num w:numId="7">
    <w:abstractNumId w:val="18"/>
  </w:num>
  <w:num w:numId="8">
    <w:abstractNumId w:val="23"/>
  </w:num>
  <w:num w:numId="9">
    <w:abstractNumId w:val="8"/>
  </w:num>
  <w:num w:numId="10">
    <w:abstractNumId w:val="24"/>
  </w:num>
  <w:num w:numId="11">
    <w:abstractNumId w:val="13"/>
  </w:num>
  <w:num w:numId="12">
    <w:abstractNumId w:val="26"/>
  </w:num>
  <w:num w:numId="13">
    <w:abstractNumId w:val="28"/>
  </w:num>
  <w:num w:numId="14">
    <w:abstractNumId w:val="16"/>
  </w:num>
  <w:num w:numId="15">
    <w:abstractNumId w:val="19"/>
  </w:num>
  <w:num w:numId="16">
    <w:abstractNumId w:val="35"/>
  </w:num>
  <w:num w:numId="17">
    <w:abstractNumId w:val="38"/>
  </w:num>
  <w:num w:numId="18">
    <w:abstractNumId w:val="32"/>
  </w:num>
  <w:num w:numId="19">
    <w:abstractNumId w:val="29"/>
  </w:num>
  <w:num w:numId="20">
    <w:abstractNumId w:val="21"/>
  </w:num>
  <w:num w:numId="21">
    <w:abstractNumId w:val="22"/>
  </w:num>
  <w:num w:numId="22">
    <w:abstractNumId w:val="39"/>
  </w:num>
  <w:num w:numId="23">
    <w:abstractNumId w:val="36"/>
  </w:num>
  <w:num w:numId="24">
    <w:abstractNumId w:val="37"/>
  </w:num>
  <w:num w:numId="25">
    <w:abstractNumId w:val="25"/>
  </w:num>
  <w:num w:numId="26">
    <w:abstractNumId w:val="31"/>
  </w:num>
  <w:num w:numId="27">
    <w:abstractNumId w:val="15"/>
  </w:num>
  <w:num w:numId="28">
    <w:abstractNumId w:val="27"/>
  </w:num>
  <w:num w:numId="29">
    <w:abstractNumId w:val="3"/>
  </w:num>
  <w:num w:numId="30">
    <w:abstractNumId w:val="1"/>
  </w:num>
  <w:num w:numId="31">
    <w:abstractNumId w:val="9"/>
  </w:num>
  <w:num w:numId="32">
    <w:abstractNumId w:val="0"/>
  </w:num>
  <w:num w:numId="33">
    <w:abstractNumId w:val="6"/>
  </w:num>
  <w:num w:numId="34">
    <w:abstractNumId w:val="33"/>
  </w:num>
  <w:num w:numId="35">
    <w:abstractNumId w:val="20"/>
  </w:num>
  <w:num w:numId="36">
    <w:abstractNumId w:val="17"/>
  </w:num>
  <w:num w:numId="37">
    <w:abstractNumId w:val="14"/>
  </w:num>
  <w:num w:numId="38">
    <w:abstractNumId w:val="34"/>
  </w:num>
  <w:num w:numId="39">
    <w:abstractNumId w:val="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01B69"/>
    <w:rsid w:val="000059FF"/>
    <w:rsid w:val="0001258F"/>
    <w:rsid w:val="000266BE"/>
    <w:rsid w:val="000310A2"/>
    <w:rsid w:val="0003122F"/>
    <w:rsid w:val="00046076"/>
    <w:rsid w:val="0004669D"/>
    <w:rsid w:val="00046823"/>
    <w:rsid w:val="000543EA"/>
    <w:rsid w:val="00054B1D"/>
    <w:rsid w:val="00063CBF"/>
    <w:rsid w:val="0007087C"/>
    <w:rsid w:val="00072203"/>
    <w:rsid w:val="00077672"/>
    <w:rsid w:val="00077C0B"/>
    <w:rsid w:val="00085966"/>
    <w:rsid w:val="00086741"/>
    <w:rsid w:val="0008736C"/>
    <w:rsid w:val="0008774A"/>
    <w:rsid w:val="000933E0"/>
    <w:rsid w:val="00093974"/>
    <w:rsid w:val="00096831"/>
    <w:rsid w:val="000A1D51"/>
    <w:rsid w:val="000A5F8A"/>
    <w:rsid w:val="000A7847"/>
    <w:rsid w:val="000B2575"/>
    <w:rsid w:val="000B48B5"/>
    <w:rsid w:val="000B6B9C"/>
    <w:rsid w:val="000B6C25"/>
    <w:rsid w:val="000C0274"/>
    <w:rsid w:val="000C027C"/>
    <w:rsid w:val="000C6C5B"/>
    <w:rsid w:val="000C6C94"/>
    <w:rsid w:val="000D7AE0"/>
    <w:rsid w:val="000E00CE"/>
    <w:rsid w:val="000E0EFE"/>
    <w:rsid w:val="000E5164"/>
    <w:rsid w:val="000F1AD6"/>
    <w:rsid w:val="00102E77"/>
    <w:rsid w:val="00104280"/>
    <w:rsid w:val="00104BA0"/>
    <w:rsid w:val="001063B8"/>
    <w:rsid w:val="001267FD"/>
    <w:rsid w:val="001270E2"/>
    <w:rsid w:val="001320AE"/>
    <w:rsid w:val="00135876"/>
    <w:rsid w:val="001378C8"/>
    <w:rsid w:val="00137DB2"/>
    <w:rsid w:val="00147B7D"/>
    <w:rsid w:val="001547AF"/>
    <w:rsid w:val="0016215F"/>
    <w:rsid w:val="00167B0C"/>
    <w:rsid w:val="001755B9"/>
    <w:rsid w:val="001846CC"/>
    <w:rsid w:val="001859EB"/>
    <w:rsid w:val="00185E06"/>
    <w:rsid w:val="00194D81"/>
    <w:rsid w:val="001A5829"/>
    <w:rsid w:val="001A6DC5"/>
    <w:rsid w:val="001B4A6A"/>
    <w:rsid w:val="001B74C4"/>
    <w:rsid w:val="001B77A8"/>
    <w:rsid w:val="001C2596"/>
    <w:rsid w:val="001C27FB"/>
    <w:rsid w:val="001C53E8"/>
    <w:rsid w:val="001D5F8D"/>
    <w:rsid w:val="001D66DF"/>
    <w:rsid w:val="001E2000"/>
    <w:rsid w:val="001E54AA"/>
    <w:rsid w:val="001E78E8"/>
    <w:rsid w:val="001F2D06"/>
    <w:rsid w:val="001F3041"/>
    <w:rsid w:val="001F43D0"/>
    <w:rsid w:val="0020014D"/>
    <w:rsid w:val="00200B33"/>
    <w:rsid w:val="0020245C"/>
    <w:rsid w:val="00212D20"/>
    <w:rsid w:val="00223780"/>
    <w:rsid w:val="00261BE3"/>
    <w:rsid w:val="00264990"/>
    <w:rsid w:val="00267F31"/>
    <w:rsid w:val="002717A8"/>
    <w:rsid w:val="00272138"/>
    <w:rsid w:val="00273E9C"/>
    <w:rsid w:val="00276555"/>
    <w:rsid w:val="002849AC"/>
    <w:rsid w:val="00286B5C"/>
    <w:rsid w:val="00294386"/>
    <w:rsid w:val="00297C99"/>
    <w:rsid w:val="002A2687"/>
    <w:rsid w:val="002B0454"/>
    <w:rsid w:val="002B0849"/>
    <w:rsid w:val="002B0F37"/>
    <w:rsid w:val="002B41C7"/>
    <w:rsid w:val="002C0521"/>
    <w:rsid w:val="002C1035"/>
    <w:rsid w:val="002C50CF"/>
    <w:rsid w:val="002D4ACE"/>
    <w:rsid w:val="002D6164"/>
    <w:rsid w:val="002E0BD9"/>
    <w:rsid w:val="002E59F3"/>
    <w:rsid w:val="002E7384"/>
    <w:rsid w:val="002F131A"/>
    <w:rsid w:val="002F1670"/>
    <w:rsid w:val="002F3B19"/>
    <w:rsid w:val="00304679"/>
    <w:rsid w:val="00310C61"/>
    <w:rsid w:val="00315539"/>
    <w:rsid w:val="00321060"/>
    <w:rsid w:val="003274AD"/>
    <w:rsid w:val="00337033"/>
    <w:rsid w:val="00342881"/>
    <w:rsid w:val="0034313D"/>
    <w:rsid w:val="00355345"/>
    <w:rsid w:val="0036437C"/>
    <w:rsid w:val="00367C39"/>
    <w:rsid w:val="00392FBF"/>
    <w:rsid w:val="00393B75"/>
    <w:rsid w:val="003941CC"/>
    <w:rsid w:val="003A05AB"/>
    <w:rsid w:val="003B0C50"/>
    <w:rsid w:val="003B6778"/>
    <w:rsid w:val="003C10F6"/>
    <w:rsid w:val="003C2648"/>
    <w:rsid w:val="003D5457"/>
    <w:rsid w:val="003E6004"/>
    <w:rsid w:val="003E7754"/>
    <w:rsid w:val="003F0BE2"/>
    <w:rsid w:val="003F51FB"/>
    <w:rsid w:val="003F5410"/>
    <w:rsid w:val="003F6C42"/>
    <w:rsid w:val="00403CCB"/>
    <w:rsid w:val="00424E71"/>
    <w:rsid w:val="00426F36"/>
    <w:rsid w:val="00433775"/>
    <w:rsid w:val="00445AEF"/>
    <w:rsid w:val="00446F7C"/>
    <w:rsid w:val="00447B9F"/>
    <w:rsid w:val="00450723"/>
    <w:rsid w:val="0045339C"/>
    <w:rsid w:val="004679F8"/>
    <w:rsid w:val="00474144"/>
    <w:rsid w:val="004772A1"/>
    <w:rsid w:val="00486DD3"/>
    <w:rsid w:val="00487366"/>
    <w:rsid w:val="004A1D22"/>
    <w:rsid w:val="004A3479"/>
    <w:rsid w:val="004B0448"/>
    <w:rsid w:val="004B4EA9"/>
    <w:rsid w:val="004B68E4"/>
    <w:rsid w:val="004B718D"/>
    <w:rsid w:val="004C3B2D"/>
    <w:rsid w:val="004C5C38"/>
    <w:rsid w:val="004D55A4"/>
    <w:rsid w:val="004E6F23"/>
    <w:rsid w:val="004E7F33"/>
    <w:rsid w:val="004F1755"/>
    <w:rsid w:val="004F3113"/>
    <w:rsid w:val="004F7FB4"/>
    <w:rsid w:val="00503574"/>
    <w:rsid w:val="0051142F"/>
    <w:rsid w:val="00511DC2"/>
    <w:rsid w:val="00512A61"/>
    <w:rsid w:val="00520888"/>
    <w:rsid w:val="005237C7"/>
    <w:rsid w:val="005272D9"/>
    <w:rsid w:val="00535AC7"/>
    <w:rsid w:val="00543929"/>
    <w:rsid w:val="00544FF5"/>
    <w:rsid w:val="00555CF7"/>
    <w:rsid w:val="00571A50"/>
    <w:rsid w:val="00593AA0"/>
    <w:rsid w:val="00593F09"/>
    <w:rsid w:val="005A65AE"/>
    <w:rsid w:val="005B1334"/>
    <w:rsid w:val="005B4F8D"/>
    <w:rsid w:val="005C409A"/>
    <w:rsid w:val="005C418E"/>
    <w:rsid w:val="005C614D"/>
    <w:rsid w:val="005C733A"/>
    <w:rsid w:val="005D6BAA"/>
    <w:rsid w:val="005F3BEB"/>
    <w:rsid w:val="00611293"/>
    <w:rsid w:val="006342CC"/>
    <w:rsid w:val="006434B5"/>
    <w:rsid w:val="00657E8F"/>
    <w:rsid w:val="006627AA"/>
    <w:rsid w:val="00664DE4"/>
    <w:rsid w:val="00665922"/>
    <w:rsid w:val="00666925"/>
    <w:rsid w:val="00677471"/>
    <w:rsid w:val="00682811"/>
    <w:rsid w:val="00683496"/>
    <w:rsid w:val="00687445"/>
    <w:rsid w:val="00690AA1"/>
    <w:rsid w:val="00691E3A"/>
    <w:rsid w:val="00692425"/>
    <w:rsid w:val="00693DF0"/>
    <w:rsid w:val="00697745"/>
    <w:rsid w:val="006A61CD"/>
    <w:rsid w:val="006B6EFE"/>
    <w:rsid w:val="006C0053"/>
    <w:rsid w:val="006D1138"/>
    <w:rsid w:val="006E305E"/>
    <w:rsid w:val="006E345E"/>
    <w:rsid w:val="007063F9"/>
    <w:rsid w:val="00716FEC"/>
    <w:rsid w:val="00731D66"/>
    <w:rsid w:val="007344E7"/>
    <w:rsid w:val="00734C4A"/>
    <w:rsid w:val="00746E80"/>
    <w:rsid w:val="007477E6"/>
    <w:rsid w:val="00751E6A"/>
    <w:rsid w:val="00765224"/>
    <w:rsid w:val="00770DAA"/>
    <w:rsid w:val="00770F16"/>
    <w:rsid w:val="00771C2A"/>
    <w:rsid w:val="00780711"/>
    <w:rsid w:val="00784151"/>
    <w:rsid w:val="007851FC"/>
    <w:rsid w:val="0078737C"/>
    <w:rsid w:val="00790E8D"/>
    <w:rsid w:val="0079716F"/>
    <w:rsid w:val="007A591E"/>
    <w:rsid w:val="007A6A21"/>
    <w:rsid w:val="007B096A"/>
    <w:rsid w:val="007B5DD8"/>
    <w:rsid w:val="007C1985"/>
    <w:rsid w:val="007C679A"/>
    <w:rsid w:val="007D2D0F"/>
    <w:rsid w:val="007E2063"/>
    <w:rsid w:val="007E349A"/>
    <w:rsid w:val="007F5D74"/>
    <w:rsid w:val="0080162B"/>
    <w:rsid w:val="00814623"/>
    <w:rsid w:val="0081554F"/>
    <w:rsid w:val="0082195B"/>
    <w:rsid w:val="00825502"/>
    <w:rsid w:val="0084599C"/>
    <w:rsid w:val="00854488"/>
    <w:rsid w:val="008641F1"/>
    <w:rsid w:val="008654BE"/>
    <w:rsid w:val="00871D8B"/>
    <w:rsid w:val="008771F5"/>
    <w:rsid w:val="00882241"/>
    <w:rsid w:val="00883F71"/>
    <w:rsid w:val="0088605A"/>
    <w:rsid w:val="00886D2A"/>
    <w:rsid w:val="008A42B6"/>
    <w:rsid w:val="008A49FC"/>
    <w:rsid w:val="008A5556"/>
    <w:rsid w:val="008B4B34"/>
    <w:rsid w:val="008B5D78"/>
    <w:rsid w:val="008B6A7E"/>
    <w:rsid w:val="008C17F7"/>
    <w:rsid w:val="008C7044"/>
    <w:rsid w:val="008E02A0"/>
    <w:rsid w:val="008E2417"/>
    <w:rsid w:val="0091281B"/>
    <w:rsid w:val="00912FA9"/>
    <w:rsid w:val="009155EB"/>
    <w:rsid w:val="0091568C"/>
    <w:rsid w:val="00921A33"/>
    <w:rsid w:val="00927E9C"/>
    <w:rsid w:val="0093219E"/>
    <w:rsid w:val="0093286A"/>
    <w:rsid w:val="0094311A"/>
    <w:rsid w:val="00943436"/>
    <w:rsid w:val="009515BF"/>
    <w:rsid w:val="00952E65"/>
    <w:rsid w:val="009737A2"/>
    <w:rsid w:val="009832B4"/>
    <w:rsid w:val="009838B4"/>
    <w:rsid w:val="009A1AB5"/>
    <w:rsid w:val="009A3D93"/>
    <w:rsid w:val="009A42A4"/>
    <w:rsid w:val="009B4E6A"/>
    <w:rsid w:val="009B624D"/>
    <w:rsid w:val="009E4FCA"/>
    <w:rsid w:val="009E6975"/>
    <w:rsid w:val="009F04E7"/>
    <w:rsid w:val="00A026E1"/>
    <w:rsid w:val="00A04846"/>
    <w:rsid w:val="00A056CB"/>
    <w:rsid w:val="00A07939"/>
    <w:rsid w:val="00A2656A"/>
    <w:rsid w:val="00A3375C"/>
    <w:rsid w:val="00A4224F"/>
    <w:rsid w:val="00A455A6"/>
    <w:rsid w:val="00A52EC4"/>
    <w:rsid w:val="00A61439"/>
    <w:rsid w:val="00A638D7"/>
    <w:rsid w:val="00A64B3F"/>
    <w:rsid w:val="00A830D4"/>
    <w:rsid w:val="00A85FEB"/>
    <w:rsid w:val="00AA1C6F"/>
    <w:rsid w:val="00AB720E"/>
    <w:rsid w:val="00AC3045"/>
    <w:rsid w:val="00AD1E05"/>
    <w:rsid w:val="00AE1C64"/>
    <w:rsid w:val="00AF10CB"/>
    <w:rsid w:val="00B10227"/>
    <w:rsid w:val="00B1415D"/>
    <w:rsid w:val="00B16AB4"/>
    <w:rsid w:val="00B21D5A"/>
    <w:rsid w:val="00B262B3"/>
    <w:rsid w:val="00B35278"/>
    <w:rsid w:val="00B3553C"/>
    <w:rsid w:val="00B4247D"/>
    <w:rsid w:val="00B43761"/>
    <w:rsid w:val="00B60B79"/>
    <w:rsid w:val="00B60DC3"/>
    <w:rsid w:val="00B63775"/>
    <w:rsid w:val="00B65ACE"/>
    <w:rsid w:val="00B704D8"/>
    <w:rsid w:val="00B70FF8"/>
    <w:rsid w:val="00B80DAD"/>
    <w:rsid w:val="00B83399"/>
    <w:rsid w:val="00B9677D"/>
    <w:rsid w:val="00BB1D45"/>
    <w:rsid w:val="00BB4344"/>
    <w:rsid w:val="00BB6F26"/>
    <w:rsid w:val="00BB7035"/>
    <w:rsid w:val="00BC7885"/>
    <w:rsid w:val="00BD44C8"/>
    <w:rsid w:val="00BD6F68"/>
    <w:rsid w:val="00BE17F0"/>
    <w:rsid w:val="00BE1F36"/>
    <w:rsid w:val="00BE2D21"/>
    <w:rsid w:val="00BE5DE1"/>
    <w:rsid w:val="00BE6D06"/>
    <w:rsid w:val="00BF52EE"/>
    <w:rsid w:val="00C11FF8"/>
    <w:rsid w:val="00C15C24"/>
    <w:rsid w:val="00C32075"/>
    <w:rsid w:val="00C7102E"/>
    <w:rsid w:val="00C96DFD"/>
    <w:rsid w:val="00CA4B5C"/>
    <w:rsid w:val="00CB3155"/>
    <w:rsid w:val="00CB77F3"/>
    <w:rsid w:val="00CC266D"/>
    <w:rsid w:val="00CC5696"/>
    <w:rsid w:val="00CD2A79"/>
    <w:rsid w:val="00CD58A1"/>
    <w:rsid w:val="00CE1EE8"/>
    <w:rsid w:val="00CE4883"/>
    <w:rsid w:val="00D14C94"/>
    <w:rsid w:val="00D314FE"/>
    <w:rsid w:val="00D31526"/>
    <w:rsid w:val="00D400CF"/>
    <w:rsid w:val="00D44063"/>
    <w:rsid w:val="00D45850"/>
    <w:rsid w:val="00D50881"/>
    <w:rsid w:val="00D511C4"/>
    <w:rsid w:val="00D67389"/>
    <w:rsid w:val="00D76875"/>
    <w:rsid w:val="00D777EC"/>
    <w:rsid w:val="00D77F05"/>
    <w:rsid w:val="00D9164B"/>
    <w:rsid w:val="00DB08E2"/>
    <w:rsid w:val="00DC03F3"/>
    <w:rsid w:val="00DC3E7E"/>
    <w:rsid w:val="00DD5C65"/>
    <w:rsid w:val="00DF1065"/>
    <w:rsid w:val="00DF32B4"/>
    <w:rsid w:val="00DF3A78"/>
    <w:rsid w:val="00DF523A"/>
    <w:rsid w:val="00DF7833"/>
    <w:rsid w:val="00E0249F"/>
    <w:rsid w:val="00E04833"/>
    <w:rsid w:val="00E0546F"/>
    <w:rsid w:val="00E07AE6"/>
    <w:rsid w:val="00E21507"/>
    <w:rsid w:val="00E32A20"/>
    <w:rsid w:val="00E335CD"/>
    <w:rsid w:val="00E434A4"/>
    <w:rsid w:val="00E447CF"/>
    <w:rsid w:val="00E4527B"/>
    <w:rsid w:val="00E472E9"/>
    <w:rsid w:val="00E47B7A"/>
    <w:rsid w:val="00E47B9B"/>
    <w:rsid w:val="00E5350D"/>
    <w:rsid w:val="00E603CA"/>
    <w:rsid w:val="00E60668"/>
    <w:rsid w:val="00E77F22"/>
    <w:rsid w:val="00E82E3D"/>
    <w:rsid w:val="00E8778E"/>
    <w:rsid w:val="00E90C36"/>
    <w:rsid w:val="00E92114"/>
    <w:rsid w:val="00E93CE5"/>
    <w:rsid w:val="00E94140"/>
    <w:rsid w:val="00E9457F"/>
    <w:rsid w:val="00E948F1"/>
    <w:rsid w:val="00EA0D2F"/>
    <w:rsid w:val="00EB4C77"/>
    <w:rsid w:val="00EC0246"/>
    <w:rsid w:val="00EC62B1"/>
    <w:rsid w:val="00EC7EB6"/>
    <w:rsid w:val="00EF0587"/>
    <w:rsid w:val="00EF1419"/>
    <w:rsid w:val="00EF70D8"/>
    <w:rsid w:val="00F13448"/>
    <w:rsid w:val="00F16899"/>
    <w:rsid w:val="00F36020"/>
    <w:rsid w:val="00F36D9D"/>
    <w:rsid w:val="00F40FDC"/>
    <w:rsid w:val="00F4151E"/>
    <w:rsid w:val="00F450B9"/>
    <w:rsid w:val="00F455B3"/>
    <w:rsid w:val="00F5087B"/>
    <w:rsid w:val="00F52D23"/>
    <w:rsid w:val="00F71D48"/>
    <w:rsid w:val="00F762DC"/>
    <w:rsid w:val="00FA0891"/>
    <w:rsid w:val="00FA0FEE"/>
    <w:rsid w:val="00FA1D29"/>
    <w:rsid w:val="00FB03C1"/>
    <w:rsid w:val="00FB4182"/>
    <w:rsid w:val="00FB735B"/>
    <w:rsid w:val="00FC5C3B"/>
    <w:rsid w:val="00FC6A8A"/>
    <w:rsid w:val="00FD1ACB"/>
    <w:rsid w:val="00FD24AC"/>
    <w:rsid w:val="00FF0E67"/>
    <w:rsid w:val="00FF1D76"/>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E0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aliases w:val="Hipervínculo1,Hipervínculo11,Hipervínculo12,Hipervínculo13,Hipervínculo14,Hipervínculo15"/>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E00C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DD5C65"/>
  </w:style>
  <w:style w:type="table" w:customStyle="1" w:styleId="Tablaconcuadrcula1">
    <w:name w:val="Tabla con cuadrícula1"/>
    <w:basedOn w:val="Tablanormal"/>
    <w:next w:val="Tablaconcuadrcula"/>
    <w:uiPriority w:val="39"/>
    <w:rsid w:val="00DD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7C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237C7"/>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5237C7"/>
    <w:rPr>
      <w:rFonts w:ascii="Arial" w:hAnsi="Arial" w:cs="Arial"/>
      <w:sz w:val="18"/>
      <w:szCs w:val="18"/>
    </w:rPr>
  </w:style>
  <w:style w:type="character" w:styleId="Hipervnculovisitado">
    <w:name w:val="FollowedHyperlink"/>
    <w:basedOn w:val="Fuentedeprrafopredeter"/>
    <w:uiPriority w:val="99"/>
    <w:semiHidden/>
    <w:unhideWhenUsed/>
    <w:rsid w:val="00734C4A"/>
    <w:rPr>
      <w:color w:val="954F72" w:themeColor="followedHyperlink"/>
      <w:u w:val="single"/>
    </w:rPr>
  </w:style>
  <w:style w:type="character" w:customStyle="1" w:styleId="titulorubrolgt">
    <w:name w:val="titulorubrolgt"/>
    <w:basedOn w:val="Fuentedeprrafopredeter"/>
    <w:rsid w:val="00677471"/>
  </w:style>
  <w:style w:type="character" w:customStyle="1" w:styleId="ctr">
    <w:name w:val="ctr"/>
    <w:basedOn w:val="Fuentedeprrafopredeter"/>
    <w:rsid w:val="0067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624895430">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744643618">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377924804">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javascript:AbrirModal(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814946.page"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A6A90-D645-4D5A-AA64-185013E3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6353</TotalTime>
  <Pages>36</Pages>
  <Words>8774</Words>
  <Characters>48260</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91</cp:revision>
  <cp:lastPrinted>2020-01-17T01:59:00Z</cp:lastPrinted>
  <dcterms:created xsi:type="dcterms:W3CDTF">2019-07-30T22:04:00Z</dcterms:created>
  <dcterms:modified xsi:type="dcterms:W3CDTF">2020-04-08T22:02:00Z</dcterms:modified>
</cp:coreProperties>
</file>