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A3E60" w14:textId="5AEC6E82" w:rsidR="006168E4" w:rsidRPr="00D336C5"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65039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37E7F">
        <w:rPr>
          <w:rFonts w:ascii="Palatino Linotype" w:eastAsia="Times New Roman" w:hAnsi="Palatino Linotype" w:cs="Arial"/>
          <w:color w:val="000000"/>
          <w:sz w:val="24"/>
          <w:szCs w:val="24"/>
          <w:lang w:eastAsia="es-MX"/>
        </w:rPr>
        <w:t xml:space="preserve">once de diciembre de dos mil diecinueve. </w:t>
      </w:r>
      <w:r w:rsidR="004F09F9">
        <w:rPr>
          <w:rFonts w:ascii="Palatino Linotype" w:eastAsia="Times New Roman" w:hAnsi="Palatino Linotype" w:cs="Arial"/>
          <w:color w:val="000000"/>
          <w:sz w:val="24"/>
          <w:szCs w:val="24"/>
          <w:lang w:eastAsia="es-MX"/>
        </w:rPr>
        <w:t xml:space="preserve"> </w:t>
      </w:r>
      <w:r w:rsidR="007E15B4">
        <w:rPr>
          <w:rFonts w:ascii="Palatino Linotype" w:eastAsia="Times New Roman" w:hAnsi="Palatino Linotype" w:cs="Arial"/>
          <w:color w:val="000000"/>
          <w:sz w:val="24"/>
          <w:szCs w:val="24"/>
          <w:lang w:eastAsia="es-MX"/>
        </w:rPr>
        <w:t xml:space="preserve">  </w:t>
      </w:r>
      <w:r w:rsidR="00DC73EC">
        <w:rPr>
          <w:rFonts w:ascii="Palatino Linotype" w:eastAsia="Times New Roman" w:hAnsi="Palatino Linotype" w:cs="Arial"/>
          <w:color w:val="000000"/>
          <w:sz w:val="24"/>
          <w:szCs w:val="24"/>
          <w:lang w:eastAsia="es-MX"/>
        </w:rPr>
        <w:t xml:space="preserve"> </w:t>
      </w:r>
      <w:r w:rsidR="00A12F8D">
        <w:rPr>
          <w:rFonts w:ascii="Palatino Linotype" w:eastAsia="Times New Roman" w:hAnsi="Palatino Linotype" w:cs="Arial"/>
          <w:color w:val="000000"/>
          <w:sz w:val="24"/>
          <w:szCs w:val="24"/>
          <w:lang w:eastAsia="es-MX"/>
        </w:rPr>
        <w:t xml:space="preserve"> </w:t>
      </w:r>
      <w:r w:rsidR="005D2B04" w:rsidRPr="00D336C5">
        <w:rPr>
          <w:rFonts w:ascii="Palatino Linotype" w:eastAsia="Times New Roman" w:hAnsi="Palatino Linotype" w:cs="Arial"/>
          <w:color w:val="000000"/>
          <w:sz w:val="24"/>
          <w:szCs w:val="24"/>
          <w:lang w:eastAsia="es-MX"/>
        </w:rPr>
        <w:t xml:space="preserve"> </w:t>
      </w:r>
      <w:r w:rsidR="001A5522" w:rsidRPr="00D336C5">
        <w:rPr>
          <w:rFonts w:ascii="Palatino Linotype" w:eastAsia="Times New Roman" w:hAnsi="Palatino Linotype" w:cs="Arial"/>
          <w:color w:val="000000"/>
          <w:sz w:val="24"/>
          <w:szCs w:val="24"/>
          <w:lang w:eastAsia="es-MX"/>
        </w:rPr>
        <w:t xml:space="preserve"> </w:t>
      </w:r>
      <w:r w:rsidR="00A55818" w:rsidRPr="00D336C5">
        <w:rPr>
          <w:rFonts w:ascii="Palatino Linotype" w:eastAsia="Times New Roman" w:hAnsi="Palatino Linotype" w:cs="Arial"/>
          <w:color w:val="000000"/>
          <w:sz w:val="24"/>
          <w:szCs w:val="24"/>
          <w:lang w:eastAsia="es-MX"/>
        </w:rPr>
        <w:t xml:space="preserve"> </w:t>
      </w:r>
      <w:r w:rsidR="00381E2B" w:rsidRPr="00D336C5">
        <w:rPr>
          <w:rFonts w:ascii="Palatino Linotype" w:eastAsia="Times New Roman" w:hAnsi="Palatino Linotype" w:cs="Arial"/>
          <w:color w:val="000000"/>
          <w:sz w:val="24"/>
          <w:szCs w:val="24"/>
          <w:lang w:eastAsia="es-MX"/>
        </w:rPr>
        <w:t xml:space="preserve"> </w:t>
      </w:r>
      <w:r w:rsidR="006B20F0" w:rsidRPr="00D336C5">
        <w:rPr>
          <w:rFonts w:ascii="Palatino Linotype" w:eastAsia="Times New Roman" w:hAnsi="Palatino Linotype" w:cs="Arial"/>
          <w:color w:val="000000"/>
          <w:sz w:val="24"/>
          <w:szCs w:val="24"/>
          <w:lang w:eastAsia="es-MX"/>
        </w:rPr>
        <w:t xml:space="preserve"> </w:t>
      </w:r>
      <w:r w:rsidR="00172661" w:rsidRPr="00D336C5">
        <w:rPr>
          <w:rFonts w:ascii="Palatino Linotype" w:eastAsia="Times New Roman" w:hAnsi="Palatino Linotype" w:cs="Arial"/>
          <w:color w:val="000000"/>
          <w:sz w:val="24"/>
          <w:szCs w:val="24"/>
          <w:lang w:eastAsia="es-MX"/>
        </w:rPr>
        <w:t xml:space="preserve"> </w:t>
      </w:r>
      <w:r w:rsidR="00443AD4" w:rsidRPr="00D336C5">
        <w:rPr>
          <w:rFonts w:ascii="Palatino Linotype" w:eastAsia="Times New Roman" w:hAnsi="Palatino Linotype" w:cs="Arial"/>
          <w:color w:val="000000"/>
          <w:sz w:val="24"/>
          <w:szCs w:val="24"/>
          <w:lang w:eastAsia="es-MX"/>
        </w:rPr>
        <w:t xml:space="preserve"> </w:t>
      </w:r>
    </w:p>
    <w:p w14:paraId="31FD8D60" w14:textId="5C71CBC9" w:rsidR="00137E7F" w:rsidRPr="00137E7F" w:rsidRDefault="007E15B4" w:rsidP="007E15B4">
      <w:pPr>
        <w:tabs>
          <w:tab w:val="left" w:pos="1701"/>
        </w:tabs>
        <w:spacing w:before="240" w:line="360" w:lineRule="auto"/>
        <w:jc w:val="both"/>
        <w:rPr>
          <w:rFonts w:ascii="Palatino Linotype" w:hAnsi="Palatino Linotype" w:cs="Arial"/>
          <w:sz w:val="24"/>
          <w:szCs w:val="24"/>
        </w:rPr>
      </w:pPr>
      <w:r w:rsidRPr="00D336C5">
        <w:rPr>
          <w:rFonts w:ascii="Palatino Linotype" w:hAnsi="Palatino Linotype" w:cs="Arial"/>
          <w:b/>
          <w:sz w:val="24"/>
        </w:rPr>
        <w:t>VISTO</w:t>
      </w:r>
      <w:r w:rsidR="003F371D">
        <w:rPr>
          <w:rFonts w:ascii="Palatino Linotype" w:hAnsi="Palatino Linotype" w:cs="Arial"/>
          <w:sz w:val="24"/>
        </w:rPr>
        <w:t xml:space="preserve"> el expediente electrónico </w:t>
      </w:r>
      <w:r w:rsidRPr="00D336C5">
        <w:rPr>
          <w:rFonts w:ascii="Palatino Linotype" w:hAnsi="Palatino Linotype" w:cs="Arial"/>
          <w:sz w:val="24"/>
        </w:rPr>
        <w:t xml:space="preserve">formado con motivo del recurso de revisión número </w:t>
      </w:r>
      <w:r w:rsidRPr="00D336C5">
        <w:rPr>
          <w:rFonts w:ascii="Palatino Linotype" w:hAnsi="Palatino Linotype" w:cs="Arial"/>
          <w:b/>
          <w:bCs/>
          <w:sz w:val="24"/>
          <w:lang w:eastAsia="es-MX"/>
        </w:rPr>
        <w:t>0</w:t>
      </w:r>
      <w:r w:rsidR="00137E7F">
        <w:rPr>
          <w:rFonts w:ascii="Palatino Linotype" w:hAnsi="Palatino Linotype" w:cs="Arial"/>
          <w:b/>
          <w:bCs/>
          <w:sz w:val="24"/>
          <w:lang w:eastAsia="es-MX"/>
        </w:rPr>
        <w:t>7930</w:t>
      </w:r>
      <w:r w:rsidRPr="00D336C5">
        <w:rPr>
          <w:rFonts w:ascii="Palatino Linotype" w:hAnsi="Palatino Linotype" w:cs="Arial"/>
          <w:b/>
          <w:bCs/>
          <w:sz w:val="24"/>
          <w:lang w:eastAsia="es-MX"/>
        </w:rPr>
        <w:t>/INFOEM/IP/RR/2019</w:t>
      </w:r>
      <w:r w:rsidRPr="00D336C5">
        <w:rPr>
          <w:rFonts w:ascii="Palatino Linotype" w:hAnsi="Palatino Linotype" w:cs="Arial"/>
          <w:sz w:val="24"/>
        </w:rPr>
        <w:t xml:space="preserve">, </w:t>
      </w:r>
      <w:r w:rsidRPr="00D336C5">
        <w:rPr>
          <w:rFonts w:ascii="Palatino Linotype" w:hAnsi="Palatino Linotype" w:cs="Arial"/>
          <w:sz w:val="24"/>
          <w:szCs w:val="24"/>
        </w:rPr>
        <w:t xml:space="preserve">interpuesto </w:t>
      </w:r>
      <w:r w:rsidR="004F09F9">
        <w:rPr>
          <w:rFonts w:ascii="Palatino Linotype" w:hAnsi="Palatino Linotype" w:cs="Arial"/>
          <w:sz w:val="24"/>
          <w:szCs w:val="24"/>
        </w:rPr>
        <w:t xml:space="preserve">por el </w:t>
      </w:r>
      <w:r w:rsidR="004F09F9">
        <w:rPr>
          <w:rFonts w:ascii="Palatino Linotype" w:hAnsi="Palatino Linotype" w:cs="Arial"/>
          <w:b/>
          <w:sz w:val="24"/>
          <w:szCs w:val="24"/>
        </w:rPr>
        <w:t xml:space="preserve">C. </w:t>
      </w:r>
      <w:r w:rsidR="00DC2E98">
        <w:rPr>
          <w:rFonts w:ascii="Palatino Linotype" w:hAnsi="Palatino Linotype" w:cs="Arial"/>
          <w:b/>
          <w:sz w:val="24"/>
          <w:szCs w:val="24"/>
        </w:rPr>
        <w:t>XXXXXXXXXXXXXXXXXXXXXXX</w:t>
      </w:r>
      <w:r w:rsidR="004F09F9">
        <w:rPr>
          <w:rFonts w:ascii="Palatino Linotype" w:hAnsi="Palatino Linotype" w:cs="Arial"/>
          <w:b/>
          <w:sz w:val="24"/>
          <w:szCs w:val="24"/>
        </w:rPr>
        <w:t xml:space="preserve">, </w:t>
      </w:r>
      <w:r w:rsidR="00EA4CDC">
        <w:rPr>
          <w:rFonts w:ascii="Palatino Linotype" w:hAnsi="Palatino Linotype" w:cs="Arial"/>
          <w:sz w:val="24"/>
          <w:szCs w:val="24"/>
        </w:rPr>
        <w:t xml:space="preserve">en lo sucesivo </w:t>
      </w:r>
      <w:r w:rsidR="00EA4CDC">
        <w:rPr>
          <w:rFonts w:ascii="Palatino Linotype" w:hAnsi="Palatino Linotype" w:cs="Arial"/>
          <w:b/>
          <w:sz w:val="24"/>
          <w:szCs w:val="24"/>
        </w:rPr>
        <w:t xml:space="preserve">El Recurrente, </w:t>
      </w:r>
      <w:r w:rsidR="004F09F9">
        <w:rPr>
          <w:rFonts w:ascii="Palatino Linotype" w:hAnsi="Palatino Linotype" w:cs="Arial"/>
          <w:sz w:val="24"/>
          <w:szCs w:val="24"/>
        </w:rPr>
        <w:t xml:space="preserve">en contra de la respuesta del </w:t>
      </w:r>
      <w:r w:rsidR="00137E7F">
        <w:rPr>
          <w:rFonts w:ascii="Palatino Linotype" w:hAnsi="Palatino Linotype" w:cs="Arial"/>
          <w:b/>
          <w:sz w:val="24"/>
          <w:szCs w:val="24"/>
        </w:rPr>
        <w:t xml:space="preserve">Ayuntamiento de Zumpango, </w:t>
      </w:r>
      <w:r w:rsidR="00137E7F">
        <w:rPr>
          <w:rFonts w:ascii="Palatino Linotype" w:hAnsi="Palatino Linotype" w:cs="Arial"/>
          <w:sz w:val="24"/>
          <w:szCs w:val="24"/>
        </w:rPr>
        <w:t xml:space="preserve">en lo subsecuente </w:t>
      </w:r>
      <w:r w:rsidR="00137E7F">
        <w:rPr>
          <w:rFonts w:ascii="Palatino Linotype" w:hAnsi="Palatino Linotype" w:cs="Arial"/>
          <w:b/>
          <w:sz w:val="24"/>
          <w:szCs w:val="24"/>
        </w:rPr>
        <w:t xml:space="preserve">El Sujeto Obligado, </w:t>
      </w:r>
      <w:r w:rsidR="00137E7F">
        <w:rPr>
          <w:rFonts w:ascii="Palatino Linotype" w:hAnsi="Palatino Linotype" w:cs="Arial"/>
          <w:sz w:val="24"/>
          <w:szCs w:val="24"/>
        </w:rPr>
        <w:t xml:space="preserve">se procede a dictar la presente resolución. </w:t>
      </w:r>
    </w:p>
    <w:p w14:paraId="4A689EC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AA0CE0E"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8B3AEA0" w14:textId="58738475" w:rsidR="00137E7F" w:rsidRPr="00137E7F" w:rsidRDefault="007E15B4" w:rsidP="007E15B4">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137E7F">
        <w:rPr>
          <w:rFonts w:ascii="Palatino Linotype" w:hAnsi="Palatino Linotype" w:cs="Arial"/>
          <w:sz w:val="24"/>
        </w:rPr>
        <w:t xml:space="preserve">diecinueve de septiembre de dos mil diecinueve, </w:t>
      </w:r>
      <w:r w:rsidR="00137E7F">
        <w:rPr>
          <w:rFonts w:ascii="Palatino Linotype" w:hAnsi="Palatino Linotype" w:cs="Arial"/>
          <w:b/>
          <w:sz w:val="24"/>
        </w:rPr>
        <w:t xml:space="preserve">El Recurrente, </w:t>
      </w:r>
      <w:r w:rsidR="00137E7F" w:rsidRPr="00523CF0">
        <w:rPr>
          <w:rFonts w:ascii="Palatino Linotype" w:hAnsi="Palatino Linotype" w:cs="Arial"/>
          <w:sz w:val="24"/>
        </w:rPr>
        <w:t>presentó a través del Sistema de Acceso a la Información Mexiquense (</w:t>
      </w:r>
      <w:r w:rsidR="00137E7F" w:rsidRPr="00523CF0">
        <w:rPr>
          <w:rFonts w:ascii="Palatino Linotype" w:hAnsi="Palatino Linotype" w:cs="Arial"/>
          <w:b/>
          <w:sz w:val="24"/>
        </w:rPr>
        <w:t>SAIMEX)</w:t>
      </w:r>
      <w:r w:rsidR="00137E7F" w:rsidRPr="00523CF0">
        <w:rPr>
          <w:rFonts w:ascii="Palatino Linotype" w:hAnsi="Palatino Linotype" w:cs="Arial"/>
          <w:sz w:val="24"/>
        </w:rPr>
        <w:t xml:space="preserve"> ante </w:t>
      </w:r>
      <w:r w:rsidR="00137E7F">
        <w:rPr>
          <w:rFonts w:ascii="Palatino Linotype" w:hAnsi="Palatino Linotype" w:cs="Arial"/>
          <w:b/>
          <w:sz w:val="24"/>
        </w:rPr>
        <w:t>El Sujeto Obligado</w:t>
      </w:r>
      <w:r w:rsidR="00137E7F" w:rsidRPr="00523CF0">
        <w:rPr>
          <w:rFonts w:ascii="Palatino Linotype" w:hAnsi="Palatino Linotype" w:cs="Arial"/>
          <w:sz w:val="24"/>
        </w:rPr>
        <w:t xml:space="preserve">, </w:t>
      </w:r>
      <w:r w:rsidR="00137E7F">
        <w:rPr>
          <w:rFonts w:ascii="Palatino Linotype" w:hAnsi="Palatino Linotype" w:cs="Arial"/>
          <w:sz w:val="24"/>
        </w:rPr>
        <w:t xml:space="preserve">la </w:t>
      </w:r>
      <w:r w:rsidR="00137E7F" w:rsidRPr="00523CF0">
        <w:rPr>
          <w:rFonts w:ascii="Palatino Linotype" w:hAnsi="Palatino Linotype" w:cs="Arial"/>
          <w:sz w:val="24"/>
        </w:rPr>
        <w:t>solicitud de acceso a la información pública, registrada</w:t>
      </w:r>
      <w:r w:rsidR="00137E7F">
        <w:rPr>
          <w:rFonts w:ascii="Palatino Linotype" w:hAnsi="Palatino Linotype" w:cs="Arial"/>
          <w:sz w:val="24"/>
        </w:rPr>
        <w:t xml:space="preserve"> bajo el</w:t>
      </w:r>
      <w:r w:rsidR="00137E7F" w:rsidRPr="00523CF0">
        <w:rPr>
          <w:rFonts w:ascii="Palatino Linotype" w:hAnsi="Palatino Linotype" w:cs="Arial"/>
          <w:sz w:val="24"/>
        </w:rPr>
        <w:t xml:space="preserve"> número de expediente</w:t>
      </w:r>
      <w:r w:rsidR="00137E7F">
        <w:rPr>
          <w:rFonts w:ascii="Palatino Linotype" w:hAnsi="Palatino Linotype" w:cs="Arial"/>
          <w:sz w:val="24"/>
        </w:rPr>
        <w:t xml:space="preserve"> </w:t>
      </w:r>
      <w:r w:rsidR="00137E7F">
        <w:rPr>
          <w:rFonts w:ascii="Palatino Linotype" w:hAnsi="Palatino Linotype" w:cs="Arial"/>
          <w:b/>
          <w:sz w:val="24"/>
        </w:rPr>
        <w:t xml:space="preserve">00323/ZUMPANGO/IP/2019, </w:t>
      </w:r>
      <w:r w:rsidR="00137E7F">
        <w:rPr>
          <w:rFonts w:ascii="Palatino Linotype" w:hAnsi="Palatino Linotype" w:cs="Arial"/>
          <w:sz w:val="24"/>
        </w:rPr>
        <w:t xml:space="preserve">mediante la cual solicitó información en el tenor siguiente: </w:t>
      </w:r>
    </w:p>
    <w:p w14:paraId="6A72F37A" w14:textId="21DBE4C0" w:rsidR="00EA4CDC" w:rsidRDefault="00137E7F" w:rsidP="007E15B4">
      <w:pPr>
        <w:spacing w:before="240" w:line="360" w:lineRule="auto"/>
        <w:ind w:left="851" w:right="851"/>
        <w:jc w:val="both"/>
        <w:rPr>
          <w:rFonts w:ascii="Palatino Linotype" w:hAnsi="Palatino Linotype"/>
          <w:i/>
          <w:color w:val="000000"/>
        </w:rPr>
      </w:pPr>
      <w:r w:rsidRPr="00137E7F">
        <w:rPr>
          <w:rFonts w:ascii="Palatino Linotype" w:hAnsi="Palatino Linotype"/>
          <w:i/>
          <w:color w:val="000000"/>
        </w:rPr>
        <w:t xml:space="preserve"> </w:t>
      </w:r>
      <w:r w:rsidR="005D2B04" w:rsidRPr="00137E7F">
        <w:rPr>
          <w:rFonts w:ascii="Palatino Linotype" w:hAnsi="Palatino Linotype"/>
          <w:i/>
          <w:color w:val="000000"/>
        </w:rPr>
        <w:t>“</w:t>
      </w:r>
      <w:r w:rsidRPr="00137E7F">
        <w:rPr>
          <w:rFonts w:ascii="Palatino Linotype" w:hAnsi="Palatino Linotype"/>
          <w:i/>
          <w:color w:val="000000"/>
        </w:rPr>
        <w:t xml:space="preserve">SOLICITO EL EXPEDIENTE LABORAL DE LA C. </w:t>
      </w:r>
      <w:r w:rsidR="00DC2E98">
        <w:rPr>
          <w:rFonts w:ascii="Palatino Linotype" w:hAnsi="Palatino Linotype"/>
          <w:i/>
          <w:color w:val="000000"/>
        </w:rPr>
        <w:t>XXXXXXX XXXXXX XXX</w:t>
      </w:r>
      <w:r w:rsidRPr="00137E7F">
        <w:rPr>
          <w:rFonts w:ascii="Palatino Linotype" w:hAnsi="Palatino Linotype"/>
          <w:i/>
          <w:color w:val="000000"/>
        </w:rPr>
        <w:t xml:space="preserve"> TAMBIEN LOS RECIBOS DE NOMINA DE ENERO A SEPTIEMBRE DEL AÑO 2019 Y LA INFORMACIÓN DE LA CIUDADANA ANTES MENCIONA REFERENTE A LAS LABORES QUE REALIZA O SE LE ENCOMIENDAN YA QUE ELLA PRESUME DE TENER UN SUELDO</w:t>
      </w:r>
    </w:p>
    <w:p w14:paraId="0619495B" w14:textId="56F3857B" w:rsidR="005D2B04" w:rsidRPr="00137E7F" w:rsidRDefault="00137E7F" w:rsidP="007E15B4">
      <w:pPr>
        <w:spacing w:before="240" w:line="360" w:lineRule="auto"/>
        <w:ind w:left="851" w:right="851"/>
        <w:jc w:val="both"/>
        <w:rPr>
          <w:rFonts w:ascii="Palatino Linotype" w:hAnsi="Palatino Linotype" w:cs="Arial"/>
          <w:i/>
        </w:rPr>
      </w:pPr>
      <w:r w:rsidRPr="00137E7F">
        <w:rPr>
          <w:rFonts w:ascii="Palatino Linotype" w:hAnsi="Palatino Linotype"/>
          <w:i/>
          <w:color w:val="000000"/>
        </w:rPr>
        <w:lastRenderedPageBreak/>
        <w:t xml:space="preserve"> COMODO Y NO TRABAJAR YA QUE EL LIC. MIGUEL ANGEL GAMBOA MONRROY PRESIDENTE MUNICIPAL DE ZUMPANGO LA PROTEGE EN POCAS PALABRAS COBRA SIN TRABAJAR. POR LO QUE SOLICITO TODO SU EXPEDIENTE LABORAL.</w:t>
      </w:r>
      <w:r w:rsidR="005D2B04" w:rsidRPr="00137E7F">
        <w:rPr>
          <w:rFonts w:ascii="Palatino Linotype" w:hAnsi="Palatino Linotype"/>
          <w:i/>
          <w:color w:val="000000"/>
        </w:rPr>
        <w:t>”</w:t>
      </w:r>
      <w:r w:rsidR="005D2B04" w:rsidRPr="00137E7F">
        <w:rPr>
          <w:rFonts w:ascii="Palatino Linotype" w:eastAsia="Times New Roman" w:hAnsi="Palatino Linotype" w:cs="Times New Roman"/>
          <w:i/>
          <w:lang w:val="es-ES_tradnl" w:eastAsia="es-ES"/>
        </w:rPr>
        <w:t xml:space="preserve"> </w:t>
      </w:r>
      <w:r w:rsidR="005D2B04" w:rsidRPr="00137E7F">
        <w:rPr>
          <w:rFonts w:ascii="Palatino Linotype" w:eastAsia="Times New Roman" w:hAnsi="Palatino Linotype" w:cs="Times New Roman"/>
          <w:b/>
          <w:i/>
          <w:lang w:val="es-ES_tradnl" w:eastAsia="es-ES"/>
        </w:rPr>
        <w:t>[Sic]</w:t>
      </w:r>
    </w:p>
    <w:p w14:paraId="131FE2E1" w14:textId="77777777" w:rsidR="005D2B04" w:rsidRDefault="005D2B04" w:rsidP="005D2B04">
      <w:pPr>
        <w:spacing w:before="240" w:line="360" w:lineRule="auto"/>
        <w:ind w:right="850"/>
        <w:jc w:val="both"/>
        <w:rPr>
          <w:rFonts w:ascii="Palatino Linotype" w:eastAsia="Times New Roman" w:hAnsi="Palatino Linotype" w:cs="Times New Roman"/>
          <w:sz w:val="24"/>
          <w:szCs w:val="24"/>
          <w:lang w:val="es-ES_tradnl" w:eastAsia="es-ES"/>
        </w:rPr>
      </w:pPr>
      <w:r w:rsidRPr="004926AC">
        <w:rPr>
          <w:rFonts w:ascii="Palatino Linotype" w:eastAsia="Times New Roman" w:hAnsi="Palatino Linotype" w:cs="Times New Roman"/>
          <w:b/>
          <w:sz w:val="24"/>
          <w:szCs w:val="24"/>
          <w:lang w:val="es-ES_tradnl" w:eastAsia="es-ES"/>
        </w:rPr>
        <w:t>Modalidad de entrega:</w:t>
      </w:r>
      <w:r w:rsidRPr="004926AC">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 xml:space="preserve"> </w:t>
      </w:r>
    </w:p>
    <w:p w14:paraId="0E89EB69" w14:textId="77777777" w:rsidR="007E15B4" w:rsidRPr="00523CF0" w:rsidRDefault="007E15B4" w:rsidP="005D2B04">
      <w:pPr>
        <w:spacing w:before="240" w:line="360" w:lineRule="auto"/>
        <w:ind w:right="850"/>
        <w:jc w:val="both"/>
        <w:rPr>
          <w:rFonts w:ascii="Palatino Linotype" w:eastAsia="Times New Roman" w:hAnsi="Palatino Linotype" w:cs="Times New Roman"/>
          <w:sz w:val="24"/>
          <w:szCs w:val="24"/>
          <w:lang w:val="es-ES_tradnl" w:eastAsia="es-ES"/>
        </w:rPr>
      </w:pPr>
    </w:p>
    <w:p w14:paraId="0E1799BB" w14:textId="77777777" w:rsidR="005D2B04" w:rsidRPr="00523CF0" w:rsidRDefault="005D2B04" w:rsidP="005D2B04">
      <w:pPr>
        <w:spacing w:before="240" w:line="360" w:lineRule="auto"/>
        <w:jc w:val="both"/>
        <w:rPr>
          <w:rFonts w:ascii="Palatino Linotype" w:hAnsi="Palatino Linotype" w:cs="Arial"/>
          <w:b/>
          <w:sz w:val="28"/>
        </w:rPr>
      </w:pPr>
      <w:r w:rsidRPr="00CA0732">
        <w:rPr>
          <w:rFonts w:ascii="Palatino Linotype" w:hAnsi="Palatino Linotype" w:cs="Arial"/>
          <w:b/>
          <w:sz w:val="28"/>
        </w:rPr>
        <w:t xml:space="preserve">SEGUNDO. </w:t>
      </w:r>
      <w:r w:rsidRPr="00CA0732">
        <w:rPr>
          <w:rFonts w:ascii="Palatino Linotype" w:hAnsi="Palatino Linotype" w:cs="Arial"/>
          <w:b/>
          <w:sz w:val="28"/>
          <w:szCs w:val="20"/>
        </w:rPr>
        <w:t xml:space="preserve">De </w:t>
      </w:r>
      <w:r>
        <w:rPr>
          <w:rFonts w:ascii="Palatino Linotype" w:hAnsi="Palatino Linotype" w:cs="Arial"/>
          <w:b/>
          <w:sz w:val="28"/>
          <w:szCs w:val="20"/>
        </w:rPr>
        <w:t xml:space="preserve">la respuesta del Sujeto Obligado.  </w:t>
      </w:r>
    </w:p>
    <w:p w14:paraId="70E6A10E" w14:textId="31ABBE95" w:rsidR="00137E7F" w:rsidRPr="00137E7F" w:rsidRDefault="005D2B04" w:rsidP="005D2B0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día </w:t>
      </w:r>
      <w:r w:rsidR="00137E7F">
        <w:rPr>
          <w:rFonts w:ascii="Palatino Linotype" w:hAnsi="Palatino Linotype" w:cs="Arial"/>
          <w:sz w:val="24"/>
          <w:szCs w:val="24"/>
        </w:rPr>
        <w:t xml:space="preserve">veintisiete de septiembre del año en curso, </w:t>
      </w:r>
      <w:r w:rsidR="00137E7F">
        <w:rPr>
          <w:rFonts w:ascii="Palatino Linotype" w:hAnsi="Palatino Linotype" w:cs="Arial"/>
          <w:b/>
          <w:sz w:val="24"/>
          <w:szCs w:val="24"/>
        </w:rPr>
        <w:t xml:space="preserve">El Sujeto Obligado </w:t>
      </w:r>
      <w:r w:rsidR="00137E7F">
        <w:rPr>
          <w:rFonts w:ascii="Palatino Linotype" w:hAnsi="Palatino Linotype" w:cs="Arial"/>
          <w:sz w:val="24"/>
          <w:szCs w:val="24"/>
        </w:rPr>
        <w:t xml:space="preserve">dio respuesta a la solicitud de información en los siguientes términos: </w:t>
      </w:r>
    </w:p>
    <w:p w14:paraId="495208AF" w14:textId="77777777" w:rsidR="00137E7F" w:rsidRPr="00137E7F" w:rsidRDefault="00137E7F" w:rsidP="00137E7F">
      <w:pPr>
        <w:spacing w:before="240" w:line="360" w:lineRule="auto"/>
        <w:ind w:left="851" w:right="851"/>
        <w:jc w:val="both"/>
        <w:rPr>
          <w:rFonts w:ascii="Palatino Linotype" w:eastAsia="Times New Roman" w:hAnsi="Palatino Linotype" w:cs="Times New Roman"/>
          <w:i/>
          <w:lang w:eastAsia="es-MX"/>
        </w:rPr>
      </w:pPr>
      <w:r w:rsidRPr="00137E7F">
        <w:rPr>
          <w:rFonts w:ascii="Palatino Linotype" w:hAnsi="Palatino Linotype"/>
          <w:i/>
          <w:color w:val="000000"/>
        </w:rPr>
        <w:t xml:space="preserve"> </w:t>
      </w:r>
      <w:r w:rsidR="00A12F8D" w:rsidRPr="00137E7F">
        <w:rPr>
          <w:rFonts w:ascii="Palatino Linotype" w:hAnsi="Palatino Linotype"/>
          <w:i/>
          <w:color w:val="000000"/>
        </w:rPr>
        <w:t>“</w:t>
      </w:r>
      <w:r w:rsidRPr="00137E7F">
        <w:rPr>
          <w:rFonts w:ascii="Palatino Linotype" w:eastAsia="Times New Roman" w:hAnsi="Palatino Linotype" w:cs="Times New Roman"/>
          <w:i/>
          <w:lang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6EF635AA" w14:textId="5845F751" w:rsidR="007E15B4" w:rsidRPr="00137E7F" w:rsidRDefault="00137E7F" w:rsidP="007E15B4">
      <w:pPr>
        <w:spacing w:before="240" w:line="360" w:lineRule="auto"/>
        <w:ind w:left="851" w:right="851"/>
        <w:jc w:val="both"/>
        <w:rPr>
          <w:rFonts w:ascii="Palatino Linotype" w:hAnsi="Palatino Linotype"/>
          <w:b/>
          <w:i/>
          <w:color w:val="000000"/>
        </w:rPr>
      </w:pPr>
      <w:r w:rsidRPr="00137E7F">
        <w:rPr>
          <w:rFonts w:ascii="Palatino Linotype" w:eastAsia="Times New Roman" w:hAnsi="Palatino Linotype" w:cs="Times New Roman"/>
          <w:i/>
          <w:lang w:eastAsia="es-MX"/>
        </w:rPr>
        <w:t xml:space="preserve">SE ENVÍA RESPUESTA A SOLICITUD: INFORMANDO QUE SEGÚN ARCHIVOS QUE OBRAN EN ESTA DIRECCIÓN Y HACIENDO UNA BÚSQUEDA EN LA BASE DE DATOS LA C. </w:t>
      </w:r>
      <w:r w:rsidR="00DC2E98">
        <w:rPr>
          <w:rFonts w:ascii="Palatino Linotype" w:hAnsi="Palatino Linotype"/>
          <w:i/>
          <w:color w:val="000000"/>
        </w:rPr>
        <w:t>XXXXXXX XXXXXX XXX</w:t>
      </w:r>
      <w:r w:rsidR="00DC2E98">
        <w:rPr>
          <w:rFonts w:ascii="Palatino Linotype" w:hAnsi="Palatino Linotype"/>
          <w:i/>
          <w:color w:val="000000"/>
        </w:rPr>
        <w:t>XX</w:t>
      </w:r>
      <w:r w:rsidRPr="00137E7F">
        <w:rPr>
          <w:rFonts w:ascii="Palatino Linotype" w:eastAsia="Times New Roman" w:hAnsi="Palatino Linotype" w:cs="Times New Roman"/>
          <w:i/>
          <w:lang w:eastAsia="es-MX"/>
        </w:rPr>
        <w:t>, NO LABORA NI HA LABORADO DENTRO DE ESTA INSTITUCIÓN PUBLICA.</w:t>
      </w:r>
      <w:r w:rsidR="007E15B4" w:rsidRPr="00137E7F">
        <w:rPr>
          <w:rFonts w:ascii="Palatino Linotype" w:hAnsi="Palatino Linotype"/>
          <w:i/>
          <w:color w:val="000000"/>
        </w:rPr>
        <w:t xml:space="preserve">” </w:t>
      </w:r>
      <w:r w:rsidR="007E15B4" w:rsidRPr="00137E7F">
        <w:rPr>
          <w:rFonts w:ascii="Palatino Linotype" w:hAnsi="Palatino Linotype"/>
          <w:b/>
          <w:i/>
          <w:color w:val="000000"/>
        </w:rPr>
        <w:t>[Sic]</w:t>
      </w:r>
    </w:p>
    <w:p w14:paraId="1957F2EA" w14:textId="2DC03695" w:rsidR="007E15B4" w:rsidRDefault="007E15B4" w:rsidP="007E15B4">
      <w:pPr>
        <w:spacing w:before="240" w:line="360" w:lineRule="auto"/>
        <w:ind w:left="851" w:right="851"/>
        <w:jc w:val="both"/>
        <w:rPr>
          <w:rFonts w:ascii="Palatino Linotype" w:hAnsi="Palatino Linotype"/>
          <w:i/>
          <w:color w:val="000000"/>
        </w:rPr>
      </w:pPr>
    </w:p>
    <w:p w14:paraId="7B945568" w14:textId="77777777" w:rsidR="00137E7F" w:rsidRDefault="00137E7F" w:rsidP="007E15B4">
      <w:pPr>
        <w:spacing w:before="240" w:line="360" w:lineRule="auto"/>
        <w:ind w:left="851" w:right="851"/>
        <w:jc w:val="both"/>
        <w:rPr>
          <w:rFonts w:ascii="Palatino Linotype" w:hAnsi="Palatino Linotype"/>
          <w:i/>
          <w:color w:val="000000"/>
        </w:rPr>
      </w:pPr>
    </w:p>
    <w:p w14:paraId="3FCD2529" w14:textId="77777777" w:rsidR="005D2B04" w:rsidRPr="00B761B2" w:rsidRDefault="005D2B04" w:rsidP="005D2B04">
      <w:pPr>
        <w:spacing w:before="240" w:line="360" w:lineRule="auto"/>
        <w:jc w:val="both"/>
        <w:rPr>
          <w:rFonts w:ascii="Palatino Linotype" w:hAnsi="Palatino Linotype" w:cs="Arial"/>
          <w:b/>
          <w:sz w:val="28"/>
        </w:rPr>
      </w:pPr>
      <w:r w:rsidRPr="00B761B2">
        <w:rPr>
          <w:rFonts w:ascii="Palatino Linotype" w:hAnsi="Palatino Linotype" w:cs="Arial"/>
          <w:b/>
          <w:sz w:val="28"/>
        </w:rPr>
        <w:lastRenderedPageBreak/>
        <w:t xml:space="preserve">TERCERO. </w:t>
      </w:r>
      <w:r w:rsidRPr="00B761B2">
        <w:rPr>
          <w:rFonts w:ascii="Palatino Linotype" w:hAnsi="Palatino Linotype"/>
          <w:b/>
          <w:sz w:val="28"/>
        </w:rPr>
        <w:t>Del recurso de revisión.</w:t>
      </w:r>
    </w:p>
    <w:p w14:paraId="0661AD22" w14:textId="33493A23" w:rsidR="00137E7F" w:rsidRPr="00137E7F" w:rsidRDefault="005D2B04" w:rsidP="005D2B04">
      <w:pPr>
        <w:spacing w:before="240" w:line="360" w:lineRule="auto"/>
        <w:jc w:val="both"/>
        <w:rPr>
          <w:rFonts w:ascii="Palatino Linotype" w:hAnsi="Palatino Linotype" w:cs="Arial"/>
          <w:sz w:val="24"/>
          <w:szCs w:val="24"/>
        </w:rPr>
      </w:pPr>
      <w:r w:rsidRPr="00B761B2">
        <w:rPr>
          <w:rFonts w:ascii="Palatino Linotype" w:hAnsi="Palatino Linotype" w:cs="Arial"/>
          <w:sz w:val="24"/>
          <w:szCs w:val="24"/>
        </w:rPr>
        <w:t xml:space="preserve">Inconforme con la respuesta notificada por </w:t>
      </w:r>
      <w:r w:rsidR="00A12F8D" w:rsidRPr="00B761B2">
        <w:rPr>
          <w:rFonts w:ascii="Palatino Linotype" w:hAnsi="Palatino Linotype" w:cs="Arial"/>
          <w:b/>
          <w:sz w:val="24"/>
          <w:szCs w:val="24"/>
        </w:rPr>
        <w:t xml:space="preserve">El Sujeto Obligado, </w:t>
      </w:r>
      <w:r w:rsidR="00DC73EC" w:rsidRPr="00B761B2">
        <w:rPr>
          <w:rFonts w:ascii="Palatino Linotype" w:hAnsi="Palatino Linotype" w:cs="Arial"/>
          <w:b/>
          <w:sz w:val="24"/>
          <w:szCs w:val="24"/>
        </w:rPr>
        <w:t>El</w:t>
      </w:r>
      <w:r w:rsidRPr="00B761B2">
        <w:rPr>
          <w:rFonts w:ascii="Palatino Linotype" w:hAnsi="Palatino Linotype" w:cs="Arial"/>
          <w:b/>
          <w:sz w:val="24"/>
          <w:szCs w:val="24"/>
        </w:rPr>
        <w:t xml:space="preserve"> Recurrente </w:t>
      </w:r>
      <w:r w:rsidRPr="00B761B2">
        <w:rPr>
          <w:rFonts w:ascii="Palatino Linotype" w:hAnsi="Palatino Linotype" w:cs="Arial"/>
          <w:sz w:val="24"/>
          <w:szCs w:val="24"/>
        </w:rPr>
        <w:t>interpuso el recurso de revisión, en fecha</w:t>
      </w:r>
      <w:r w:rsidR="00137E7F">
        <w:rPr>
          <w:rFonts w:ascii="Palatino Linotype" w:hAnsi="Palatino Linotype" w:cs="Arial"/>
          <w:sz w:val="24"/>
          <w:szCs w:val="24"/>
        </w:rPr>
        <w:t xml:space="preserve"> diez de octubre del presente, el cual fue registrado en el expediente número </w:t>
      </w:r>
      <w:r w:rsidR="00137E7F">
        <w:rPr>
          <w:rFonts w:ascii="Palatino Linotype" w:hAnsi="Palatino Linotype" w:cs="Arial"/>
          <w:b/>
          <w:sz w:val="24"/>
          <w:szCs w:val="24"/>
        </w:rPr>
        <w:t xml:space="preserve">00323/ZUMPANGO/IP/2019, </w:t>
      </w:r>
      <w:r w:rsidR="00137E7F">
        <w:rPr>
          <w:rFonts w:ascii="Palatino Linotype" w:hAnsi="Palatino Linotype" w:cs="Arial"/>
          <w:sz w:val="24"/>
          <w:szCs w:val="24"/>
        </w:rPr>
        <w:t xml:space="preserve">en el cual arguye las siguientes manifestaciones: </w:t>
      </w:r>
    </w:p>
    <w:p w14:paraId="6ABBCA3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Acto Impugnado:</w:t>
      </w:r>
    </w:p>
    <w:p w14:paraId="414A95CC" w14:textId="7906F326" w:rsidR="005D2B04" w:rsidRPr="00137E7F" w:rsidRDefault="005D2B04" w:rsidP="005D2B04">
      <w:pPr>
        <w:spacing w:before="240" w:line="360" w:lineRule="auto"/>
        <w:ind w:left="851" w:right="851"/>
        <w:jc w:val="both"/>
        <w:rPr>
          <w:rFonts w:ascii="Palatino Linotype" w:hAnsi="Palatino Linotype"/>
          <w:b/>
          <w:i/>
          <w:color w:val="000000"/>
        </w:rPr>
      </w:pPr>
      <w:r w:rsidRPr="00137E7F">
        <w:rPr>
          <w:rFonts w:ascii="Palatino Linotype" w:hAnsi="Palatino Linotype"/>
          <w:i/>
          <w:color w:val="000000"/>
        </w:rPr>
        <w:t>“</w:t>
      </w:r>
      <w:r w:rsidR="00137E7F" w:rsidRPr="00137E7F">
        <w:rPr>
          <w:rFonts w:ascii="Palatino Linotype" w:hAnsi="Palatino Linotype"/>
          <w:i/>
          <w:color w:val="000000"/>
        </w:rPr>
        <w:t xml:space="preserve">RESPUESTA A LA SOLICITUD QUE ES DE MUY POCA CREDIBILIDAD YA QUE NI UN OFICIO AGREGAN DONDE SE SOLICITO LA INFORMACIÓN AL AREA DE RECURSOS HUMANOS O AL ARCHIVO PARA REALIZAR UNA BÚSQUEDA EXHAUSTIVA COMO MARCA LA LEY Y FALTAN COMPLEMENTOS POR PARTE DE LA UNIDAD DE TRANSPARENCIA PARA DECIR QUE NO HAY INFORMACIÓN DE LA C. </w:t>
      </w:r>
      <w:r w:rsidR="00DC2E98">
        <w:rPr>
          <w:rFonts w:ascii="Palatino Linotype" w:hAnsi="Palatino Linotype"/>
          <w:i/>
          <w:color w:val="000000"/>
        </w:rPr>
        <w:t>XXXXXXXXXXX</w:t>
      </w:r>
      <w:r w:rsidR="00137E7F" w:rsidRPr="00137E7F">
        <w:rPr>
          <w:rFonts w:ascii="Palatino Linotype" w:hAnsi="Palatino Linotype"/>
          <w:i/>
          <w:color w:val="000000"/>
        </w:rPr>
        <w:t xml:space="preserve"> COMO UN ACTA DE INEXISTENCIA DE INFORMACIÓN. POR LO QUE SE NOTA NO TENER LOS CONOCIMIENTOS NECESARIOS PARA REALIZAR UN BUEN TRABAJO EN LA UNIDAD DE TRANSPARENCIA.</w:t>
      </w:r>
      <w:r w:rsidRPr="00137E7F">
        <w:rPr>
          <w:rFonts w:ascii="Palatino Linotype" w:hAnsi="Palatino Linotype"/>
          <w:i/>
          <w:color w:val="000000"/>
        </w:rPr>
        <w:t>”</w:t>
      </w:r>
      <w:r w:rsidRPr="00137E7F">
        <w:rPr>
          <w:rFonts w:ascii="Palatino Linotype" w:eastAsia="Times New Roman" w:hAnsi="Palatino Linotype" w:cs="Times New Roman"/>
          <w:i/>
          <w:lang w:val="es-ES_tradnl" w:eastAsia="es-ES"/>
        </w:rPr>
        <w:t xml:space="preserve"> </w:t>
      </w:r>
      <w:r w:rsidRPr="00137E7F">
        <w:rPr>
          <w:rFonts w:ascii="Palatino Linotype" w:eastAsia="Times New Roman" w:hAnsi="Palatino Linotype" w:cs="Times New Roman"/>
          <w:b/>
          <w:bCs/>
          <w:i/>
          <w:lang w:val="es-ES_tradnl" w:eastAsia="es-ES"/>
        </w:rPr>
        <w:t>[Sic]</w:t>
      </w:r>
    </w:p>
    <w:p w14:paraId="656194D0" w14:textId="77777777" w:rsidR="005D2B04" w:rsidRDefault="005D2B04" w:rsidP="005D2B04">
      <w:pPr>
        <w:spacing w:before="240" w:line="360" w:lineRule="auto"/>
        <w:ind w:right="851"/>
        <w:jc w:val="both"/>
        <w:rPr>
          <w:rFonts w:ascii="Palatino Linotype" w:hAnsi="Palatino Linotype"/>
          <w:b/>
          <w:color w:val="000000"/>
        </w:rPr>
      </w:pPr>
    </w:p>
    <w:p w14:paraId="6B96EA5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Razones o Motivos de Inconformidad:</w:t>
      </w:r>
    </w:p>
    <w:p w14:paraId="17AA0D30" w14:textId="31460AAB" w:rsidR="005D2B04" w:rsidRPr="00137E7F" w:rsidRDefault="00A12F8D" w:rsidP="00137E7F">
      <w:pPr>
        <w:spacing w:before="240" w:line="360" w:lineRule="auto"/>
        <w:ind w:left="851" w:right="851"/>
        <w:jc w:val="both"/>
        <w:rPr>
          <w:rFonts w:ascii="Palatino Linotype" w:hAnsi="Palatino Linotype"/>
          <w:b/>
          <w:i/>
          <w:color w:val="000000"/>
          <w:u w:val="single"/>
        </w:rPr>
      </w:pPr>
      <w:r w:rsidRPr="00137E7F">
        <w:rPr>
          <w:rFonts w:ascii="Palatino Linotype" w:hAnsi="Palatino Linotype"/>
          <w:i/>
          <w:color w:val="000000"/>
        </w:rPr>
        <w:t>“</w:t>
      </w:r>
      <w:r w:rsidR="00137E7F" w:rsidRPr="00137E7F">
        <w:rPr>
          <w:rFonts w:ascii="Palatino Linotype" w:eastAsia="Times New Roman" w:hAnsi="Palatino Linotype" w:cs="Times New Roman"/>
          <w:i/>
          <w:lang w:eastAsia="es-MX"/>
        </w:rPr>
        <w:t xml:space="preserve">RESPUESTA A LA SOLICITUD QUE ES DE MUY POCA CREDIBILIDAD YA QUE NI UN OFICIO AGREGAN DONDE SE SOLICITO LA INFORMACIÓN AL AREA DE RECURSOS HUMANOS O AL ARCHIVO PARA REALIZAR UNA BÚSQUEDA EXHAUSTIVA COMO MARCA LA </w:t>
      </w:r>
      <w:r w:rsidR="00137E7F" w:rsidRPr="00137E7F">
        <w:rPr>
          <w:rFonts w:ascii="Palatino Linotype" w:eastAsia="Times New Roman" w:hAnsi="Palatino Linotype" w:cs="Times New Roman"/>
          <w:i/>
          <w:lang w:eastAsia="es-MX"/>
        </w:rPr>
        <w:lastRenderedPageBreak/>
        <w:t xml:space="preserve">LEY Y FALTAN COMPLEMENTOS POR PARTE DE LA UNIDAD DE TRANSPARENCIA PARA DECIR QUE NO HAY INFORMACIÓN DE LA C. </w:t>
      </w:r>
      <w:r w:rsidR="00DC2E98">
        <w:rPr>
          <w:rFonts w:ascii="Palatino Linotype" w:eastAsia="Times New Roman" w:hAnsi="Palatino Linotype" w:cs="Times New Roman"/>
          <w:i/>
          <w:lang w:eastAsia="es-MX"/>
        </w:rPr>
        <w:t>XXXXXXXXXXX</w:t>
      </w:r>
      <w:r w:rsidR="00137E7F" w:rsidRPr="00137E7F">
        <w:rPr>
          <w:rFonts w:ascii="Palatino Linotype" w:eastAsia="Times New Roman" w:hAnsi="Palatino Linotype" w:cs="Times New Roman"/>
          <w:i/>
          <w:lang w:eastAsia="es-MX"/>
        </w:rPr>
        <w:t xml:space="preserve"> COMO UN ACTA DE INEXISTENCIA DE INFORMACIÓN. POR LO QUE SE NOTA NO TENER LOS CONOCIMIENTOS NECESARIOS PARA REALIZAR UN BUEN TRABAJO EN LA UNIDAD DE TRANSPARENCIA.</w:t>
      </w:r>
      <w:r w:rsidR="003C1BF7" w:rsidRPr="00137E7F">
        <w:rPr>
          <w:rFonts w:ascii="Palatino Linotype" w:hAnsi="Palatino Linotype"/>
          <w:i/>
        </w:rPr>
        <w:t>”</w:t>
      </w:r>
      <w:r w:rsidR="00B761B2" w:rsidRPr="00137E7F">
        <w:rPr>
          <w:rFonts w:ascii="Palatino Linotype" w:hAnsi="Palatino Linotype"/>
          <w:i/>
        </w:rPr>
        <w:t xml:space="preserve"> </w:t>
      </w:r>
      <w:r w:rsidR="005D2B04" w:rsidRPr="00137E7F">
        <w:rPr>
          <w:rFonts w:ascii="Palatino Linotype" w:eastAsia="Times New Roman" w:hAnsi="Palatino Linotype" w:cs="Times New Roman"/>
          <w:b/>
          <w:i/>
          <w:u w:val="single"/>
          <w:lang w:val="es-ES_tradnl" w:eastAsia="es-ES"/>
        </w:rPr>
        <w:t>[</w:t>
      </w:r>
      <w:r w:rsidR="005D2B04" w:rsidRPr="00137E7F">
        <w:rPr>
          <w:rFonts w:ascii="Palatino Linotype" w:eastAsia="Times New Roman" w:hAnsi="Palatino Linotype" w:cs="Times New Roman"/>
          <w:b/>
          <w:i/>
          <w:lang w:val="es-ES_tradnl" w:eastAsia="es-ES"/>
        </w:rPr>
        <w:t>Sic]</w:t>
      </w:r>
    </w:p>
    <w:p w14:paraId="71C8B9C9" w14:textId="77777777" w:rsidR="005D2B04" w:rsidRDefault="005D2B04" w:rsidP="005D2B04">
      <w:pPr>
        <w:spacing w:before="240" w:line="360" w:lineRule="auto"/>
        <w:ind w:right="851"/>
        <w:jc w:val="both"/>
        <w:rPr>
          <w:rFonts w:ascii="Palatino Linotype" w:hAnsi="Palatino Linotype"/>
          <w:color w:val="000000"/>
        </w:rPr>
      </w:pPr>
    </w:p>
    <w:p w14:paraId="353F6C58" w14:textId="77777777" w:rsidR="005D2B04" w:rsidRDefault="005D2B04" w:rsidP="005D2B04">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5D2C29EF" w14:textId="52D0E395" w:rsidR="005D2B04" w:rsidRDefault="005D2B04" w:rsidP="005D2B0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137E7F">
        <w:rPr>
          <w:rFonts w:ascii="Palatino Linotype" w:hAnsi="Palatino Linotype" w:cs="Arial"/>
          <w:b/>
          <w:sz w:val="24"/>
          <w:szCs w:val="24"/>
        </w:rPr>
        <w:t>dieciséis de octubre</w:t>
      </w:r>
      <w:r w:rsidRPr="00DA4AC6">
        <w:rPr>
          <w:rFonts w:ascii="Palatino Linotype" w:hAnsi="Palatino Linotype" w:cs="Arial"/>
          <w:b/>
          <w:sz w:val="24"/>
          <w:szCs w:val="24"/>
        </w:rPr>
        <w:t xml:space="preserve"> de los corrientes</w:t>
      </w:r>
      <w:r>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025197FC" w14:textId="77777777" w:rsidR="005D2B04" w:rsidRDefault="005D2B04" w:rsidP="005D2B04">
      <w:pPr>
        <w:spacing w:before="240" w:line="360" w:lineRule="auto"/>
        <w:jc w:val="both"/>
        <w:rPr>
          <w:rFonts w:ascii="Palatino Linotype" w:hAnsi="Palatino Linotype" w:cs="Arial"/>
          <w:sz w:val="24"/>
          <w:szCs w:val="24"/>
        </w:rPr>
      </w:pPr>
    </w:p>
    <w:p w14:paraId="0F405014" w14:textId="77777777" w:rsidR="005D2B04" w:rsidRDefault="005D2B04" w:rsidP="005D2B04">
      <w:pPr>
        <w:spacing w:before="240" w:line="360" w:lineRule="auto"/>
        <w:jc w:val="both"/>
        <w:rPr>
          <w:rFonts w:ascii="Palatino Linotype" w:hAnsi="Palatino Linotype" w:cs="Arial"/>
          <w:b/>
          <w:sz w:val="24"/>
          <w:szCs w:val="24"/>
        </w:rPr>
      </w:pPr>
      <w:r w:rsidRPr="008F026C">
        <w:rPr>
          <w:rFonts w:ascii="Palatino Linotype" w:hAnsi="Palatino Linotype" w:cs="Arial"/>
          <w:b/>
          <w:sz w:val="28"/>
        </w:rPr>
        <w:t>QUINTO</w:t>
      </w:r>
      <w:r w:rsidRPr="008F026C">
        <w:rPr>
          <w:rFonts w:ascii="Palatino Linotype" w:hAnsi="Palatino Linotype" w:cs="Arial"/>
          <w:b/>
          <w:sz w:val="24"/>
          <w:szCs w:val="24"/>
        </w:rPr>
        <w:t xml:space="preserve">. </w:t>
      </w:r>
      <w:r w:rsidRPr="008F026C">
        <w:rPr>
          <w:rFonts w:ascii="Palatino Linotype" w:hAnsi="Palatino Linotype" w:cs="Arial"/>
          <w:b/>
          <w:sz w:val="28"/>
          <w:szCs w:val="28"/>
        </w:rPr>
        <w:t>De la etapa de instrucción.</w:t>
      </w:r>
    </w:p>
    <w:p w14:paraId="1F9C87AA" w14:textId="77777777" w:rsidR="00137E7F" w:rsidRDefault="00137E7F" w:rsidP="00137E7F">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530D37B5" w14:textId="38F122C4" w:rsidR="00137E7F" w:rsidRPr="00C12209" w:rsidRDefault="00137E7F" w:rsidP="00137E7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8F026C">
        <w:rPr>
          <w:rFonts w:ascii="Palatino Linotype" w:hAnsi="Palatino Linotype" w:cs="Arial"/>
          <w:b/>
          <w:sz w:val="24"/>
          <w:szCs w:val="24"/>
        </w:rPr>
        <w:t>veintiocho</w:t>
      </w:r>
      <w:r>
        <w:rPr>
          <w:rFonts w:ascii="Palatino Linotype" w:hAnsi="Palatino Linotype" w:cs="Arial"/>
          <w:b/>
          <w:sz w:val="24"/>
          <w:szCs w:val="24"/>
        </w:rPr>
        <w:t xml:space="preserve"> de octubre</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 xml:space="preserve">en términos del artículo 185 Fracción VI de la Ley de Transparencia y Acceso </w:t>
      </w:r>
      <w:r w:rsidRPr="00C12209">
        <w:rPr>
          <w:rFonts w:ascii="Palatino Linotype" w:hAnsi="Palatino Linotype" w:cs="Arial"/>
          <w:sz w:val="24"/>
          <w:szCs w:val="24"/>
        </w:rPr>
        <w:lastRenderedPageBreak/>
        <w:t>a la Información Pública del Estado de México y Municipios, iniciando el término legal para dictar resolución definitiva del asunto.</w:t>
      </w:r>
    </w:p>
    <w:p w14:paraId="3D1F0860" w14:textId="72977DCD" w:rsidR="00137E7F" w:rsidRDefault="00137E7F" w:rsidP="00137E7F">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t xml:space="preserve">Así, </w:t>
      </w:r>
      <w:r w:rsidRPr="00D54F2B">
        <w:rPr>
          <w:rFonts w:ascii="Palatino Linotype" w:hAnsi="Palatino Linotype" w:cs="Arial"/>
          <w:sz w:val="24"/>
          <w:szCs w:val="24"/>
        </w:rPr>
        <w:t xml:space="preserve">en fecha </w:t>
      </w:r>
      <w:r w:rsidR="008F026C">
        <w:rPr>
          <w:rFonts w:ascii="Palatino Linotype" w:hAnsi="Palatino Linotype" w:cs="Arial"/>
          <w:sz w:val="24"/>
          <w:szCs w:val="24"/>
        </w:rPr>
        <w:t>veintiocho</w:t>
      </w:r>
      <w:r>
        <w:rPr>
          <w:rFonts w:ascii="Palatino Linotype" w:hAnsi="Palatino Linotype" w:cs="Arial"/>
          <w:sz w:val="24"/>
          <w:szCs w:val="24"/>
        </w:rPr>
        <w:t xml:space="preserve"> de noviembre </w:t>
      </w:r>
      <w:r w:rsidRPr="00D54F2B">
        <w:rPr>
          <w:rFonts w:ascii="Palatino Linotype" w:hAnsi="Palatino Linotype" w:cs="Arial"/>
          <w:sz w:val="24"/>
          <w:szCs w:val="24"/>
        </w:rPr>
        <w:t xml:space="preserve">del </w:t>
      </w:r>
      <w:r>
        <w:rPr>
          <w:rFonts w:ascii="Palatino Linotype" w:hAnsi="Palatino Linotype" w:cs="Arial"/>
          <w:sz w:val="24"/>
          <w:szCs w:val="24"/>
        </w:rPr>
        <w:t>año en curso</w:t>
      </w:r>
      <w:r w:rsidRPr="00D54F2B">
        <w:rPr>
          <w:rFonts w:ascii="Palatino Linotype" w:hAnsi="Palatino Linotype" w:cs="Arial"/>
          <w:sz w:val="24"/>
          <w:szCs w:val="24"/>
        </w:rPr>
        <w:t>, se amplió</w:t>
      </w:r>
      <w:r w:rsidRPr="00783681">
        <w:rPr>
          <w:rFonts w:ascii="Palatino Linotype" w:hAnsi="Palatino Linotype" w:cs="Arial"/>
          <w:sz w:val="24"/>
          <w:szCs w:val="24"/>
        </w:rPr>
        <w:t xml:space="preserve"> el plazo para dictar resolución, en términos del artículo 181 de la Ley de Transparencia y Acceso a la Información Pública del Estado de México y Municipios.</w:t>
      </w:r>
    </w:p>
    <w:p w14:paraId="08BD21FB" w14:textId="77777777" w:rsidR="00AA58A2" w:rsidRDefault="00AA58A2" w:rsidP="00844569">
      <w:pPr>
        <w:spacing w:before="240" w:line="360" w:lineRule="auto"/>
        <w:jc w:val="center"/>
        <w:rPr>
          <w:rFonts w:ascii="Palatino Linotype" w:hAnsi="Palatino Linotype" w:cs="Arial"/>
          <w:b/>
          <w:sz w:val="24"/>
        </w:rPr>
      </w:pPr>
    </w:p>
    <w:p w14:paraId="1859AF3E" w14:textId="77777777"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43A4AD19"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5FC6012B" w14:textId="77777777" w:rsidR="008F797B" w:rsidRPr="008F797B" w:rsidRDefault="008F797B" w:rsidP="008F797B">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93C82E0" w14:textId="77777777" w:rsidR="00335D14" w:rsidRDefault="00335D14" w:rsidP="00844569">
      <w:pPr>
        <w:spacing w:before="240" w:line="360" w:lineRule="auto"/>
        <w:jc w:val="both"/>
        <w:rPr>
          <w:rFonts w:ascii="Palatino Linotype" w:hAnsi="Palatino Linotype" w:cs="Arial"/>
          <w:sz w:val="24"/>
        </w:rPr>
      </w:pPr>
    </w:p>
    <w:p w14:paraId="11758CA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5A12B1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E00CDBA" w14:textId="77777777" w:rsidR="008F510F" w:rsidRDefault="008F510F"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7212D3B4" w14:textId="77777777" w:rsidR="008F510F" w:rsidRDefault="008F510F" w:rsidP="008F510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57509594" w14:textId="77777777" w:rsidR="008F510F" w:rsidRPr="00514E66" w:rsidRDefault="008F510F" w:rsidP="008F510F">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9872BE7" w14:textId="77777777" w:rsidR="008F510F" w:rsidRDefault="008F510F" w:rsidP="008F510F">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514E66">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61AC0E4A" w14:textId="77777777" w:rsidR="008F510F" w:rsidRPr="00514E66" w:rsidRDefault="008F510F" w:rsidP="008F510F">
      <w:pPr>
        <w:pStyle w:val="Prrafodelista"/>
        <w:autoSpaceDE w:val="0"/>
        <w:autoSpaceDN w:val="0"/>
        <w:adjustRightInd w:val="0"/>
        <w:spacing w:line="360" w:lineRule="auto"/>
        <w:ind w:left="0"/>
        <w:jc w:val="both"/>
        <w:rPr>
          <w:rFonts w:ascii="Palatino Linotype" w:hAnsi="Palatino Linotype" w:cs="Arial"/>
        </w:rPr>
      </w:pPr>
    </w:p>
    <w:p w14:paraId="20AD10C4" w14:textId="77777777" w:rsidR="008F510F" w:rsidRPr="009A0D0A" w:rsidRDefault="008F510F" w:rsidP="008F510F">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13FCD718" w14:textId="77777777" w:rsidR="008F510F" w:rsidRDefault="008F510F" w:rsidP="008F510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w:t>
      </w:r>
      <w:r w:rsidRPr="00FA5EBB">
        <w:rPr>
          <w:rFonts w:ascii="Palatino Linotype" w:hAnsi="Palatino Linotype" w:cs="Arial"/>
        </w:rPr>
        <w:lastRenderedPageBreak/>
        <w:t xml:space="preserve">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5D45DFA" w14:textId="77777777" w:rsidR="008F510F" w:rsidRPr="002869E1" w:rsidRDefault="008F510F" w:rsidP="008F510F">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proofErr w:type="gramStart"/>
      <w:r w:rsidRPr="002869E1">
        <w:rPr>
          <w:rFonts w:ascii="Palatino Linotype" w:eastAsia="Times New Roman" w:hAnsi="Palatino Linotype" w:cs="Times New Roman"/>
          <w:sz w:val="24"/>
          <w:szCs w:val="24"/>
          <w:lang w:eastAsia="es-ES"/>
        </w:rPr>
        <w:t>pública,</w:t>
      </w:r>
      <w:proofErr w:type="gramEnd"/>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1F262ABF"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6429C95"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7DC6A4"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383A3222"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BA210CE"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010FE">
        <w:rPr>
          <w:rFonts w:ascii="Palatino Linotype" w:eastAsia="Times New Roman" w:hAnsi="Palatino Linotype" w:cs="Times New Roman"/>
          <w:i/>
          <w:lang w:eastAsia="es-ES"/>
        </w:rPr>
        <w:t>la misma</w:t>
      </w:r>
      <w:proofErr w:type="gramEnd"/>
      <w:r w:rsidRPr="006010FE">
        <w:rPr>
          <w:rFonts w:ascii="Palatino Linotype" w:eastAsia="Times New Roman" w:hAnsi="Palatino Linotype" w:cs="Times New Roman"/>
          <w:i/>
          <w:lang w:eastAsia="es-ES"/>
        </w:rPr>
        <w:t xml:space="preserve">, ni el presentarla conforme al interés del solicitante; no estarán obligados a generarla, resumirla, efectuar cálculos o practicar investigaciones. </w:t>
      </w:r>
    </w:p>
    <w:p w14:paraId="036B6922"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AACFCF7" w14:textId="77777777" w:rsidR="008F510F" w:rsidRPr="006010FE" w:rsidRDefault="008F510F" w:rsidP="008F510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97171BC"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025299D"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CBA5096"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B2818E"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520F030" w14:textId="77777777" w:rsidR="008F510F" w:rsidRPr="006E4CCA" w:rsidRDefault="008F510F" w:rsidP="008F510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6BAB45D7" w14:textId="77777777" w:rsidR="008F510F" w:rsidRDefault="008F510F" w:rsidP="008F510F">
      <w:pPr>
        <w:spacing w:after="0" w:line="360" w:lineRule="auto"/>
        <w:jc w:val="both"/>
        <w:rPr>
          <w:rFonts w:ascii="Palatino Linotype" w:eastAsia="Times New Roman" w:hAnsi="Palatino Linotype" w:cs="Times New Roman"/>
          <w:sz w:val="24"/>
          <w:szCs w:val="24"/>
          <w:lang w:eastAsia="es-ES"/>
        </w:rPr>
      </w:pPr>
    </w:p>
    <w:p w14:paraId="24A3323B" w14:textId="77777777" w:rsidR="008F510F" w:rsidRPr="006010FE" w:rsidRDefault="008F510F" w:rsidP="008F510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3CAD548" w14:textId="77777777" w:rsidR="008F510F" w:rsidRPr="006E4CCA" w:rsidRDefault="008F510F" w:rsidP="008F510F">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6C3F4673" w14:textId="77777777" w:rsidR="008F510F" w:rsidRDefault="008F510F" w:rsidP="006C056C">
      <w:pPr>
        <w:pStyle w:val="Prrafodelista"/>
        <w:autoSpaceDE w:val="0"/>
        <w:autoSpaceDN w:val="0"/>
        <w:adjustRightInd w:val="0"/>
        <w:spacing w:before="240" w:after="160" w:line="360" w:lineRule="auto"/>
        <w:ind w:left="0"/>
        <w:jc w:val="both"/>
        <w:rPr>
          <w:rFonts w:ascii="Palatino Linotype" w:hAnsi="Palatino Linotype"/>
        </w:rPr>
      </w:pPr>
    </w:p>
    <w:p w14:paraId="1CD32C00" w14:textId="5CABEECF" w:rsidR="004A0E0C" w:rsidRDefault="008F510F" w:rsidP="004A0E0C">
      <w:pPr>
        <w:pStyle w:val="Sinespaciado"/>
        <w:spacing w:line="360" w:lineRule="auto"/>
        <w:jc w:val="both"/>
        <w:rPr>
          <w:rFonts w:ascii="Palatino Linotype" w:hAnsi="Palatino Linotype"/>
        </w:rPr>
      </w:pPr>
      <w:r>
        <w:rPr>
          <w:rFonts w:ascii="Palatino Linotype" w:hAnsi="Palatino Linotype"/>
        </w:rPr>
        <w:t xml:space="preserve">Una vez sentado lo anterior, en una aproximación inicial, es procedente mencionar que la solicitud de información </w:t>
      </w:r>
      <w:r w:rsidR="008F026C">
        <w:rPr>
          <w:rFonts w:ascii="Palatino Linotype" w:hAnsi="Palatino Linotype"/>
          <w:b/>
        </w:rPr>
        <w:t>00323/ZUMPANGO/IP/2019</w:t>
      </w:r>
      <w:r>
        <w:rPr>
          <w:rFonts w:ascii="Palatino Linotype" w:hAnsi="Palatino Linotype"/>
          <w:b/>
        </w:rPr>
        <w:t xml:space="preserve">, </w:t>
      </w:r>
      <w:r>
        <w:rPr>
          <w:rFonts w:ascii="Palatino Linotype" w:hAnsi="Palatino Linotype"/>
        </w:rPr>
        <w:t xml:space="preserve">se nutre de tres (3) </w:t>
      </w:r>
      <w:r w:rsidR="008F026C">
        <w:rPr>
          <w:rFonts w:ascii="Palatino Linotype" w:hAnsi="Palatino Linotype"/>
        </w:rPr>
        <w:t xml:space="preserve">requerimientos, adicionalmente respecto de los requerimientos </w:t>
      </w:r>
      <w:r w:rsidR="008F026C">
        <w:rPr>
          <w:rFonts w:ascii="Palatino Linotype" w:hAnsi="Palatino Linotype"/>
          <w:b/>
        </w:rPr>
        <w:t xml:space="preserve">1 </w:t>
      </w:r>
      <w:r w:rsidR="008F026C">
        <w:rPr>
          <w:rFonts w:ascii="Palatino Linotype" w:hAnsi="Palatino Linotype"/>
        </w:rPr>
        <w:t xml:space="preserve">y </w:t>
      </w:r>
      <w:r w:rsidR="00AC6793">
        <w:rPr>
          <w:rFonts w:ascii="Palatino Linotype" w:hAnsi="Palatino Linotype"/>
          <w:b/>
        </w:rPr>
        <w:t>3</w:t>
      </w:r>
      <w:r w:rsidR="008F026C">
        <w:rPr>
          <w:rFonts w:ascii="Palatino Linotype" w:hAnsi="Palatino Linotype"/>
          <w:b/>
        </w:rPr>
        <w:t xml:space="preserve">, </w:t>
      </w:r>
      <w:r w:rsidR="008F026C">
        <w:rPr>
          <w:rFonts w:ascii="Palatino Linotype" w:hAnsi="Palatino Linotype"/>
        </w:rPr>
        <w:t xml:space="preserve">el particular </w:t>
      </w:r>
      <w:r w:rsidR="004A0E0C">
        <w:rPr>
          <w:rFonts w:ascii="Palatino Linotype" w:hAnsi="Palatino Linotype"/>
        </w:rPr>
        <w:t>fue omiso en señalar elemento</w:t>
      </w:r>
      <w:r w:rsidR="008F026C">
        <w:rPr>
          <w:rFonts w:ascii="Palatino Linotype" w:hAnsi="Palatino Linotype"/>
        </w:rPr>
        <w:t xml:space="preserve"> temporal, </w:t>
      </w:r>
      <w:r w:rsidR="004A0E0C">
        <w:rPr>
          <w:rFonts w:ascii="Palatino Linotype" w:hAnsi="Palatino Linotype"/>
        </w:rPr>
        <w:t xml:space="preserve">mismo que debe de ser concebido al diecinueve de septiembre de dos mil diecinueve, al corresponder a la fecha en que se ejerció el derecho de acceso a la información pública. Lo anterior encuentra sustento </w:t>
      </w:r>
      <w:r w:rsidR="004A0E0C" w:rsidRPr="00305E79">
        <w:rPr>
          <w:rFonts w:ascii="Palatino Linotype" w:hAnsi="Palatino Linotype"/>
        </w:rPr>
        <w:t xml:space="preserve">en el criterio </w:t>
      </w:r>
      <w:r w:rsidR="004A0E0C" w:rsidRPr="00305E79">
        <w:rPr>
          <w:rFonts w:ascii="Palatino Linotype" w:hAnsi="Palatino Linotype"/>
          <w:b/>
        </w:rPr>
        <w:t xml:space="preserve">3/19 </w:t>
      </w:r>
      <w:r w:rsidR="004A0E0C" w:rsidRPr="00305E79">
        <w:rPr>
          <w:rFonts w:ascii="Palatino Linotype" w:hAnsi="Palatino Linotype"/>
        </w:rPr>
        <w:t>emitido por el Instituto Nacional de Transparencia</w:t>
      </w:r>
      <w:r w:rsidR="004A0E0C">
        <w:rPr>
          <w:rFonts w:ascii="Palatino Linotype" w:hAnsi="Palatino Linotype"/>
        </w:rPr>
        <w:t xml:space="preserve">, Acceso a la Información y Protección de Datos Personales, cuyo contenido literal es el siguiente: </w:t>
      </w:r>
    </w:p>
    <w:p w14:paraId="5DA48226" w14:textId="2D45B2F9" w:rsidR="0001657B" w:rsidRDefault="004A0E0C" w:rsidP="0001657B">
      <w:pPr>
        <w:spacing w:before="240" w:line="360" w:lineRule="auto"/>
        <w:ind w:left="851" w:right="851"/>
        <w:jc w:val="center"/>
        <w:rPr>
          <w:rFonts w:ascii="Palatino Linotype" w:eastAsia="Arial" w:hAnsi="Palatino Linotype" w:cs="Arial"/>
          <w:b/>
          <w:i/>
        </w:rPr>
      </w:pPr>
      <w:r w:rsidRPr="002D20E5">
        <w:rPr>
          <w:rFonts w:ascii="Palatino Linotype" w:eastAsia="Arial" w:hAnsi="Palatino Linotype" w:cs="Arial"/>
          <w:b/>
          <w:i/>
        </w:rPr>
        <w:t>“Periodo de búsqueda de la información.</w:t>
      </w:r>
    </w:p>
    <w:p w14:paraId="6C4BC3B4" w14:textId="0B21DDC6" w:rsidR="004A0E0C" w:rsidRPr="002D20E5" w:rsidRDefault="004A0E0C" w:rsidP="004A0E0C">
      <w:pPr>
        <w:spacing w:before="240" w:line="360" w:lineRule="auto"/>
        <w:ind w:left="851" w:right="851"/>
        <w:jc w:val="both"/>
        <w:rPr>
          <w:rFonts w:ascii="Palatino Linotype" w:eastAsia="Arial" w:hAnsi="Palatino Linotype" w:cs="Arial"/>
          <w:i/>
        </w:rPr>
      </w:pPr>
      <w:r w:rsidRPr="002D20E5">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19FCA13" w14:textId="77777777" w:rsidR="004A0E0C" w:rsidRPr="002D20E5" w:rsidRDefault="004A0E0C" w:rsidP="004A0E0C">
      <w:pPr>
        <w:spacing w:before="240" w:line="360" w:lineRule="auto"/>
        <w:ind w:left="851" w:right="851"/>
        <w:jc w:val="both"/>
        <w:rPr>
          <w:rFonts w:ascii="Palatino Linotype" w:hAnsi="Palatino Linotype" w:cs="Arial"/>
          <w:i/>
        </w:rPr>
      </w:pPr>
      <w:r w:rsidRPr="002D20E5">
        <w:rPr>
          <w:rFonts w:ascii="Palatino Linotype" w:eastAsia="Arial" w:hAnsi="Palatino Linotype" w:cs="Arial"/>
          <w:b/>
          <w:i/>
          <w:spacing w:val="-1"/>
        </w:rPr>
        <w:lastRenderedPageBreak/>
        <w:t>R</w:t>
      </w:r>
      <w:r w:rsidRPr="002D20E5">
        <w:rPr>
          <w:rFonts w:ascii="Palatino Linotype" w:eastAsia="Arial" w:hAnsi="Palatino Linotype" w:cs="Arial"/>
          <w:b/>
          <w:i/>
        </w:rPr>
        <w:t>e</w:t>
      </w:r>
      <w:r w:rsidRPr="002D20E5">
        <w:rPr>
          <w:rFonts w:ascii="Palatino Linotype" w:eastAsia="Arial" w:hAnsi="Palatino Linotype" w:cs="Arial"/>
          <w:b/>
          <w:i/>
          <w:spacing w:val="-1"/>
        </w:rPr>
        <w:t>s</w:t>
      </w:r>
      <w:r w:rsidRPr="002D20E5">
        <w:rPr>
          <w:rFonts w:ascii="Palatino Linotype" w:eastAsia="Arial" w:hAnsi="Palatino Linotype" w:cs="Arial"/>
          <w:b/>
          <w:i/>
        </w:rPr>
        <w:t>olucion</w:t>
      </w:r>
      <w:r w:rsidRPr="002D20E5">
        <w:rPr>
          <w:rFonts w:ascii="Palatino Linotype" w:eastAsia="Arial" w:hAnsi="Palatino Linotype" w:cs="Arial"/>
          <w:b/>
          <w:i/>
          <w:spacing w:val="-1"/>
        </w:rPr>
        <w:t>es</w:t>
      </w:r>
    </w:p>
    <w:p w14:paraId="5A181424" w14:textId="77777777" w:rsidR="004A0E0C" w:rsidRPr="002D20E5" w:rsidRDefault="004A0E0C" w:rsidP="004A0E0C">
      <w:pPr>
        <w:pStyle w:val="Prrafodelista"/>
        <w:numPr>
          <w:ilvl w:val="0"/>
          <w:numId w:val="7"/>
        </w:numPr>
        <w:spacing w:before="240" w:after="160" w:line="360" w:lineRule="auto"/>
        <w:ind w:left="851" w:right="851"/>
        <w:contextualSpacing/>
        <w:jc w:val="both"/>
        <w:rPr>
          <w:rFonts w:ascii="Palatino Linotype" w:eastAsia="Symbol" w:hAnsi="Palatino Linotype" w:cs="Arial"/>
          <w:i/>
          <w:sz w:val="22"/>
          <w:szCs w:val="22"/>
        </w:rPr>
      </w:pPr>
      <w:r w:rsidRPr="002D20E5">
        <w:rPr>
          <w:rFonts w:ascii="Palatino Linotype" w:eastAsia="Arial" w:hAnsi="Palatino Linotype" w:cs="Arial"/>
          <w:b/>
          <w:i/>
          <w:spacing w:val="-1"/>
          <w:sz w:val="22"/>
          <w:szCs w:val="22"/>
        </w:rPr>
        <w:t>R</w:t>
      </w:r>
      <w:r w:rsidRPr="002D20E5">
        <w:rPr>
          <w:rFonts w:ascii="Palatino Linotype" w:eastAsia="Arial" w:hAnsi="Palatino Linotype" w:cs="Arial"/>
          <w:b/>
          <w:i/>
          <w:spacing w:val="3"/>
          <w:sz w:val="22"/>
          <w:szCs w:val="22"/>
        </w:rPr>
        <w:t>R</w:t>
      </w:r>
      <w:r w:rsidRPr="002D20E5">
        <w:rPr>
          <w:rFonts w:ascii="Palatino Linotype" w:eastAsia="Arial" w:hAnsi="Palatino Linotype" w:cs="Arial"/>
          <w:b/>
          <w:i/>
          <w:sz w:val="22"/>
          <w:szCs w:val="22"/>
        </w:rPr>
        <w:t>A</w:t>
      </w:r>
      <w:r w:rsidRPr="002D20E5">
        <w:rPr>
          <w:rFonts w:ascii="Palatino Linotype" w:eastAsia="Arial" w:hAnsi="Palatino Linotype" w:cs="Arial"/>
          <w:b/>
          <w:i/>
          <w:spacing w:val="5"/>
          <w:sz w:val="22"/>
          <w:szCs w:val="22"/>
        </w:rPr>
        <w:t xml:space="preserve"> 0022</w:t>
      </w:r>
      <w:r w:rsidRPr="002D20E5">
        <w:rPr>
          <w:rFonts w:ascii="Palatino Linotype" w:eastAsia="Arial" w:hAnsi="Palatino Linotype" w:cs="Arial"/>
          <w:b/>
          <w:i/>
          <w:spacing w:val="-1"/>
          <w:sz w:val="22"/>
          <w:szCs w:val="22"/>
        </w:rPr>
        <w:t>/17</w:t>
      </w:r>
      <w:r w:rsidRPr="002D20E5">
        <w:rPr>
          <w:rFonts w:ascii="Palatino Linotype" w:eastAsia="Arial" w:hAnsi="Palatino Linotype" w:cs="Arial"/>
          <w:b/>
          <w:i/>
          <w:sz w:val="22"/>
          <w:szCs w:val="22"/>
        </w:rPr>
        <w:t>.</w:t>
      </w:r>
      <w:r w:rsidRPr="002D20E5">
        <w:rPr>
          <w:rFonts w:ascii="Palatino Linotype" w:eastAsia="Arial" w:hAnsi="Palatino Linotype" w:cs="Arial"/>
          <w:b/>
          <w:i/>
          <w:spacing w:val="15"/>
          <w:sz w:val="22"/>
          <w:szCs w:val="22"/>
        </w:rPr>
        <w:t xml:space="preserve"> </w:t>
      </w:r>
      <w:r w:rsidRPr="002D20E5">
        <w:rPr>
          <w:rFonts w:ascii="Palatino Linotype" w:eastAsia="Arial" w:hAnsi="Palatino Linotype" w:cs="Arial"/>
          <w:i/>
          <w:spacing w:val="-1"/>
          <w:sz w:val="22"/>
          <w:szCs w:val="22"/>
        </w:rPr>
        <w:t>Instituto Mexicano de la Propiedad Industrial</w:t>
      </w:r>
      <w:r w:rsidRPr="002D20E5">
        <w:rPr>
          <w:rFonts w:ascii="Palatino Linotype" w:eastAsia="Arial" w:hAnsi="Palatino Linotype" w:cs="Arial"/>
          <w:i/>
          <w:sz w:val="22"/>
          <w:szCs w:val="22"/>
        </w:rPr>
        <w:t>.</w:t>
      </w:r>
      <w:r w:rsidRPr="002D20E5">
        <w:rPr>
          <w:rFonts w:ascii="Palatino Linotype" w:eastAsia="Arial" w:hAnsi="Palatino Linotype" w:cs="Arial"/>
          <w:i/>
          <w:spacing w:val="4"/>
          <w:sz w:val="22"/>
          <w:szCs w:val="22"/>
        </w:rPr>
        <w:t xml:space="preserve"> 16 de febrero de 2017. Por unanimidad. </w:t>
      </w:r>
      <w:r w:rsidRPr="002D20E5">
        <w:rPr>
          <w:rFonts w:ascii="Palatino Linotype" w:eastAsia="Arial" w:hAnsi="Palatino Linotype" w:cs="Arial"/>
          <w:i/>
          <w:spacing w:val="-1"/>
          <w:sz w:val="22"/>
          <w:szCs w:val="22"/>
        </w:rPr>
        <w:t>C</w:t>
      </w:r>
      <w:r w:rsidRPr="002D20E5">
        <w:rPr>
          <w:rFonts w:ascii="Palatino Linotype" w:eastAsia="Arial" w:hAnsi="Palatino Linotype" w:cs="Arial"/>
          <w:i/>
          <w:sz w:val="22"/>
          <w:szCs w:val="22"/>
        </w:rPr>
        <w:t>omis</w:t>
      </w:r>
      <w:r w:rsidRPr="002D20E5">
        <w:rPr>
          <w:rFonts w:ascii="Palatino Linotype" w:eastAsia="Arial" w:hAnsi="Palatino Linotype" w:cs="Arial"/>
          <w:i/>
          <w:spacing w:val="-2"/>
          <w:sz w:val="22"/>
          <w:szCs w:val="22"/>
        </w:rPr>
        <w:t>i</w:t>
      </w:r>
      <w:r w:rsidRPr="002D20E5">
        <w:rPr>
          <w:rFonts w:ascii="Palatino Linotype" w:eastAsia="Arial" w:hAnsi="Palatino Linotype" w:cs="Arial"/>
          <w:i/>
          <w:sz w:val="22"/>
          <w:szCs w:val="22"/>
        </w:rPr>
        <w:t>o</w:t>
      </w:r>
      <w:r w:rsidRPr="002D20E5">
        <w:rPr>
          <w:rFonts w:ascii="Palatino Linotype" w:eastAsia="Arial" w:hAnsi="Palatino Linotype" w:cs="Arial"/>
          <w:i/>
          <w:spacing w:val="1"/>
          <w:sz w:val="22"/>
          <w:szCs w:val="22"/>
        </w:rPr>
        <w:t>n</w:t>
      </w:r>
      <w:r w:rsidRPr="002D20E5">
        <w:rPr>
          <w:rFonts w:ascii="Palatino Linotype" w:eastAsia="Arial" w:hAnsi="Palatino Linotype" w:cs="Arial"/>
          <w:i/>
          <w:sz w:val="22"/>
          <w:szCs w:val="22"/>
        </w:rPr>
        <w:t>a</w:t>
      </w:r>
      <w:r w:rsidRPr="002D20E5">
        <w:rPr>
          <w:rFonts w:ascii="Palatino Linotype" w:eastAsia="Arial" w:hAnsi="Palatino Linotype" w:cs="Arial"/>
          <w:i/>
          <w:spacing w:val="-1"/>
          <w:sz w:val="22"/>
          <w:szCs w:val="22"/>
        </w:rPr>
        <w:t>d</w:t>
      </w:r>
      <w:r w:rsidRPr="002D20E5">
        <w:rPr>
          <w:rFonts w:ascii="Palatino Linotype" w:eastAsia="Arial" w:hAnsi="Palatino Linotype" w:cs="Arial"/>
          <w:i/>
          <w:sz w:val="22"/>
          <w:szCs w:val="22"/>
        </w:rPr>
        <w:t>o</w:t>
      </w:r>
      <w:r w:rsidRPr="002D20E5">
        <w:rPr>
          <w:rFonts w:ascii="Palatino Linotype" w:eastAsia="Arial" w:hAnsi="Palatino Linotype" w:cs="Arial"/>
          <w:i/>
          <w:spacing w:val="3"/>
          <w:sz w:val="22"/>
          <w:szCs w:val="22"/>
        </w:rPr>
        <w:t xml:space="preserve"> </w:t>
      </w:r>
      <w:r w:rsidRPr="002D20E5">
        <w:rPr>
          <w:rFonts w:ascii="Palatino Linotype" w:eastAsia="Arial" w:hAnsi="Palatino Linotype" w:cs="Arial"/>
          <w:i/>
          <w:spacing w:val="-1"/>
          <w:sz w:val="22"/>
          <w:szCs w:val="22"/>
        </w:rPr>
        <w:t>P</w:t>
      </w:r>
      <w:r w:rsidRPr="002D20E5">
        <w:rPr>
          <w:rFonts w:ascii="Palatino Linotype" w:eastAsia="Arial" w:hAnsi="Palatino Linotype" w:cs="Arial"/>
          <w:i/>
          <w:sz w:val="22"/>
          <w:szCs w:val="22"/>
        </w:rPr>
        <w:t>o</w:t>
      </w:r>
      <w:r w:rsidRPr="002D20E5">
        <w:rPr>
          <w:rFonts w:ascii="Palatino Linotype" w:eastAsia="Arial" w:hAnsi="Palatino Linotype" w:cs="Arial"/>
          <w:i/>
          <w:spacing w:val="-1"/>
          <w:sz w:val="22"/>
          <w:szCs w:val="22"/>
        </w:rPr>
        <w:t>n</w:t>
      </w:r>
      <w:r w:rsidRPr="002D20E5">
        <w:rPr>
          <w:rFonts w:ascii="Palatino Linotype" w:eastAsia="Arial" w:hAnsi="Palatino Linotype" w:cs="Arial"/>
          <w:i/>
          <w:sz w:val="22"/>
          <w:szCs w:val="22"/>
        </w:rPr>
        <w:t>e</w:t>
      </w:r>
      <w:r w:rsidRPr="002D20E5">
        <w:rPr>
          <w:rFonts w:ascii="Palatino Linotype" w:eastAsia="Arial" w:hAnsi="Palatino Linotype" w:cs="Arial"/>
          <w:i/>
          <w:spacing w:val="-1"/>
          <w:sz w:val="22"/>
          <w:szCs w:val="22"/>
        </w:rPr>
        <w:t>n</w:t>
      </w:r>
      <w:r w:rsidRPr="002D20E5">
        <w:rPr>
          <w:rFonts w:ascii="Palatino Linotype" w:eastAsia="Arial" w:hAnsi="Palatino Linotype" w:cs="Arial"/>
          <w:i/>
          <w:spacing w:val="1"/>
          <w:sz w:val="22"/>
          <w:szCs w:val="22"/>
        </w:rPr>
        <w:t>t</w:t>
      </w:r>
      <w:r w:rsidRPr="002D20E5">
        <w:rPr>
          <w:rFonts w:ascii="Palatino Linotype" w:eastAsia="Arial" w:hAnsi="Palatino Linotype" w:cs="Arial"/>
          <w:i/>
          <w:sz w:val="22"/>
          <w:szCs w:val="22"/>
        </w:rPr>
        <w:t>e Francisco Javier Acuña Llamas.</w:t>
      </w:r>
    </w:p>
    <w:p w14:paraId="68C98FBA" w14:textId="77777777" w:rsidR="004A0E0C" w:rsidRPr="002D20E5" w:rsidRDefault="004A0E0C" w:rsidP="004A0E0C">
      <w:pPr>
        <w:pStyle w:val="Prrafodelista"/>
        <w:numPr>
          <w:ilvl w:val="0"/>
          <w:numId w:val="7"/>
        </w:numPr>
        <w:spacing w:before="240" w:after="160" w:line="360" w:lineRule="auto"/>
        <w:ind w:left="851" w:right="851"/>
        <w:contextualSpacing/>
        <w:jc w:val="both"/>
        <w:rPr>
          <w:rFonts w:ascii="Palatino Linotype" w:eastAsia="Arial" w:hAnsi="Palatino Linotype" w:cs="Arial"/>
          <w:b/>
          <w:i/>
          <w:spacing w:val="-1"/>
          <w:sz w:val="22"/>
          <w:szCs w:val="22"/>
        </w:rPr>
      </w:pPr>
      <w:r w:rsidRPr="002D20E5">
        <w:rPr>
          <w:rFonts w:ascii="Palatino Linotype" w:eastAsia="Arial" w:hAnsi="Palatino Linotype" w:cs="Arial"/>
          <w:b/>
          <w:i/>
          <w:spacing w:val="-1"/>
          <w:sz w:val="22"/>
          <w:szCs w:val="22"/>
        </w:rPr>
        <w:t>R</w:t>
      </w:r>
      <w:r w:rsidRPr="002D20E5">
        <w:rPr>
          <w:rFonts w:ascii="Palatino Linotype" w:eastAsia="Arial" w:hAnsi="Palatino Linotype" w:cs="Arial"/>
          <w:b/>
          <w:i/>
          <w:spacing w:val="3"/>
          <w:sz w:val="22"/>
          <w:szCs w:val="22"/>
        </w:rPr>
        <w:t>R</w:t>
      </w:r>
      <w:r w:rsidRPr="002D20E5">
        <w:rPr>
          <w:rFonts w:ascii="Palatino Linotype" w:eastAsia="Arial" w:hAnsi="Palatino Linotype" w:cs="Arial"/>
          <w:b/>
          <w:i/>
          <w:sz w:val="22"/>
          <w:szCs w:val="22"/>
        </w:rPr>
        <w:t>A</w:t>
      </w:r>
      <w:r w:rsidRPr="002D20E5">
        <w:rPr>
          <w:rFonts w:ascii="Palatino Linotype" w:eastAsia="Arial" w:hAnsi="Palatino Linotype" w:cs="Arial"/>
          <w:b/>
          <w:i/>
          <w:spacing w:val="43"/>
          <w:sz w:val="22"/>
          <w:szCs w:val="22"/>
        </w:rPr>
        <w:t xml:space="preserve"> </w:t>
      </w:r>
      <w:r w:rsidRPr="002D20E5">
        <w:rPr>
          <w:rFonts w:ascii="Palatino Linotype" w:eastAsia="Arial" w:hAnsi="Palatino Linotype" w:cs="Arial"/>
          <w:b/>
          <w:i/>
          <w:spacing w:val="5"/>
          <w:sz w:val="22"/>
          <w:szCs w:val="22"/>
        </w:rPr>
        <w:t>2536</w:t>
      </w:r>
      <w:r w:rsidRPr="002D20E5">
        <w:rPr>
          <w:rFonts w:ascii="Palatino Linotype" w:eastAsia="Arial" w:hAnsi="Palatino Linotype" w:cs="Arial"/>
          <w:b/>
          <w:i/>
          <w:spacing w:val="1"/>
          <w:sz w:val="22"/>
          <w:szCs w:val="22"/>
        </w:rPr>
        <w:t>/</w:t>
      </w:r>
      <w:r w:rsidRPr="002D20E5">
        <w:rPr>
          <w:rFonts w:ascii="Palatino Linotype" w:eastAsia="Arial" w:hAnsi="Palatino Linotype" w:cs="Arial"/>
          <w:b/>
          <w:i/>
          <w:sz w:val="22"/>
          <w:szCs w:val="22"/>
        </w:rPr>
        <w:t xml:space="preserve">17. </w:t>
      </w:r>
      <w:r w:rsidRPr="002D20E5">
        <w:rPr>
          <w:rFonts w:ascii="Palatino Linotype" w:eastAsia="Arial" w:hAnsi="Palatino Linotype" w:cs="Arial"/>
          <w:i/>
          <w:spacing w:val="-1"/>
          <w:sz w:val="22"/>
          <w:szCs w:val="22"/>
        </w:rPr>
        <w:t>Secretaría de Gobernación</w:t>
      </w:r>
      <w:r w:rsidRPr="002D20E5">
        <w:rPr>
          <w:rFonts w:ascii="Palatino Linotype" w:eastAsia="Arial" w:hAnsi="Palatino Linotype" w:cs="Arial"/>
          <w:i/>
          <w:sz w:val="22"/>
          <w:szCs w:val="22"/>
        </w:rPr>
        <w:t>. 07 de junio de 2017. Por unanimidad. Comisionada Ponente Areli Cano Guadiana.</w:t>
      </w:r>
      <w:r w:rsidRPr="002D20E5">
        <w:rPr>
          <w:rFonts w:ascii="Palatino Linotype" w:eastAsia="Arial" w:hAnsi="Palatino Linotype" w:cs="Arial"/>
          <w:i/>
          <w:spacing w:val="-1"/>
          <w:position w:val="5"/>
          <w:sz w:val="22"/>
          <w:szCs w:val="22"/>
        </w:rPr>
        <w:t xml:space="preserve"> </w:t>
      </w:r>
    </w:p>
    <w:p w14:paraId="179BCCEE" w14:textId="77777777" w:rsidR="004A0E0C" w:rsidRPr="002D20E5" w:rsidRDefault="004A0E0C" w:rsidP="004A0E0C">
      <w:pPr>
        <w:pStyle w:val="Prrafodelista"/>
        <w:numPr>
          <w:ilvl w:val="0"/>
          <w:numId w:val="7"/>
        </w:numPr>
        <w:tabs>
          <w:tab w:val="left" w:pos="7371"/>
        </w:tabs>
        <w:spacing w:before="240" w:after="160" w:line="360" w:lineRule="auto"/>
        <w:ind w:left="851" w:right="851"/>
        <w:jc w:val="both"/>
        <w:rPr>
          <w:rFonts w:ascii="Palatino Linotype" w:hAnsi="Palatino Linotype" w:cs="Arial"/>
          <w:bCs/>
          <w:i/>
          <w:sz w:val="22"/>
          <w:szCs w:val="22"/>
        </w:rPr>
      </w:pPr>
      <w:r w:rsidRPr="002D20E5">
        <w:rPr>
          <w:rFonts w:ascii="Palatino Linotype" w:eastAsia="Arial" w:hAnsi="Palatino Linotype" w:cs="Arial"/>
          <w:b/>
          <w:i/>
          <w:spacing w:val="-1"/>
          <w:position w:val="-1"/>
          <w:sz w:val="22"/>
          <w:szCs w:val="22"/>
        </w:rPr>
        <w:t>R</w:t>
      </w:r>
      <w:r w:rsidRPr="002D20E5">
        <w:rPr>
          <w:rFonts w:ascii="Palatino Linotype" w:eastAsia="Arial" w:hAnsi="Palatino Linotype" w:cs="Arial"/>
          <w:b/>
          <w:i/>
          <w:spacing w:val="3"/>
          <w:position w:val="-1"/>
          <w:sz w:val="22"/>
          <w:szCs w:val="22"/>
        </w:rPr>
        <w:t>R</w:t>
      </w:r>
      <w:r w:rsidRPr="002D20E5">
        <w:rPr>
          <w:rFonts w:ascii="Palatino Linotype" w:eastAsia="Arial" w:hAnsi="Palatino Linotype" w:cs="Arial"/>
          <w:b/>
          <w:i/>
          <w:position w:val="-1"/>
          <w:sz w:val="22"/>
          <w:szCs w:val="22"/>
        </w:rPr>
        <w:t xml:space="preserve">A </w:t>
      </w:r>
      <w:r w:rsidRPr="002D20E5">
        <w:rPr>
          <w:rFonts w:ascii="Palatino Linotype" w:eastAsia="Arial" w:hAnsi="Palatino Linotype" w:cs="Arial"/>
          <w:b/>
          <w:i/>
          <w:spacing w:val="-1"/>
          <w:position w:val="-1"/>
          <w:sz w:val="22"/>
          <w:szCs w:val="22"/>
        </w:rPr>
        <w:t>3482/17</w:t>
      </w:r>
      <w:r w:rsidRPr="002D20E5">
        <w:rPr>
          <w:rFonts w:ascii="Palatino Linotype" w:eastAsia="Arial" w:hAnsi="Palatino Linotype" w:cs="Arial"/>
          <w:b/>
          <w:i/>
          <w:position w:val="-1"/>
          <w:sz w:val="22"/>
          <w:szCs w:val="22"/>
        </w:rPr>
        <w:t xml:space="preserve">. </w:t>
      </w:r>
      <w:r w:rsidRPr="002D20E5">
        <w:rPr>
          <w:rFonts w:ascii="Palatino Linotype" w:eastAsia="Arial" w:hAnsi="Palatino Linotype" w:cs="Arial"/>
          <w:i/>
          <w:spacing w:val="-1"/>
          <w:position w:val="-1"/>
          <w:sz w:val="22"/>
          <w:szCs w:val="22"/>
        </w:rPr>
        <w:t>Secretaría de Comunicaciones y Transportes</w:t>
      </w:r>
      <w:r w:rsidRPr="002D20E5">
        <w:rPr>
          <w:rFonts w:ascii="Palatino Linotype" w:eastAsia="Arial" w:hAnsi="Palatino Linotype" w:cs="Arial"/>
          <w:i/>
          <w:position w:val="-1"/>
          <w:sz w:val="22"/>
          <w:szCs w:val="22"/>
        </w:rPr>
        <w:t>. 02 de agosto de 2017. Por unanimidad. Comisionado Ponente Oscar Mauricio Guerra Ford</w:t>
      </w:r>
      <w:r w:rsidRPr="002D20E5">
        <w:rPr>
          <w:rFonts w:ascii="Palatino Linotype" w:hAnsi="Palatino Linotype" w:cs="Arial"/>
          <w:bCs/>
          <w:i/>
          <w:sz w:val="22"/>
          <w:szCs w:val="22"/>
        </w:rPr>
        <w:t>.</w:t>
      </w:r>
      <w:r>
        <w:rPr>
          <w:rFonts w:ascii="Palatino Linotype" w:hAnsi="Palatino Linotype" w:cs="Arial"/>
          <w:bCs/>
          <w:i/>
          <w:sz w:val="22"/>
          <w:szCs w:val="22"/>
        </w:rPr>
        <w:t xml:space="preserve">” </w:t>
      </w:r>
      <w:r>
        <w:rPr>
          <w:rFonts w:ascii="Palatino Linotype" w:hAnsi="Palatino Linotype" w:cs="Arial"/>
          <w:b/>
          <w:bCs/>
          <w:i/>
          <w:sz w:val="22"/>
          <w:szCs w:val="22"/>
        </w:rPr>
        <w:t>[Sic]</w:t>
      </w:r>
    </w:p>
    <w:p w14:paraId="2D13FD97" w14:textId="7D97A7F3" w:rsidR="008F026C" w:rsidRDefault="008F026C" w:rsidP="006C056C">
      <w:pPr>
        <w:pStyle w:val="Prrafodelista"/>
        <w:autoSpaceDE w:val="0"/>
        <w:autoSpaceDN w:val="0"/>
        <w:adjustRightInd w:val="0"/>
        <w:spacing w:before="240" w:after="160" w:line="360" w:lineRule="auto"/>
        <w:ind w:left="0"/>
        <w:jc w:val="both"/>
        <w:rPr>
          <w:rFonts w:ascii="Palatino Linotype" w:hAnsi="Palatino Linotype"/>
        </w:rPr>
      </w:pPr>
    </w:p>
    <w:p w14:paraId="4F1191B0" w14:textId="7A181B5B" w:rsidR="004A0E0C" w:rsidRPr="004A0E0C" w:rsidRDefault="004A0E0C" w:rsidP="006C056C">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Asimismo, en cuanto al requerimiento identificado con el numeral 2, el particular señaló como elemento temporal: </w:t>
      </w:r>
      <w:r>
        <w:rPr>
          <w:rFonts w:ascii="Palatino Linotype" w:hAnsi="Palatino Linotype"/>
          <w:i/>
        </w:rPr>
        <w:t xml:space="preserve">“de enero a septiembre de 2019…”. </w:t>
      </w:r>
      <w:r>
        <w:rPr>
          <w:rFonts w:ascii="Palatino Linotype" w:hAnsi="Palatino Linotype"/>
        </w:rPr>
        <w:t>En atención a lo anterior, debe de ser delimitado del uno de enero al quince de septiembre de dos mil diecinueve</w:t>
      </w:r>
      <w:r w:rsidR="0001657B">
        <w:rPr>
          <w:rFonts w:ascii="Palatino Linotype" w:hAnsi="Palatino Linotype"/>
        </w:rPr>
        <w:t xml:space="preserve"> (éste último al corresponder al último soporte documental generado </w:t>
      </w:r>
      <w:r>
        <w:rPr>
          <w:rFonts w:ascii="Palatino Linotype" w:hAnsi="Palatino Linotype"/>
        </w:rPr>
        <w:t xml:space="preserve">al momento de ejercer el derecho de acceso a la información pública). </w:t>
      </w:r>
    </w:p>
    <w:p w14:paraId="707FFE56" w14:textId="4C86E7E6" w:rsidR="004A0E0C" w:rsidRDefault="004A0E0C" w:rsidP="004A0E0C">
      <w:pPr>
        <w:pStyle w:val="Sinespaciado"/>
        <w:spacing w:line="360" w:lineRule="auto"/>
        <w:jc w:val="both"/>
        <w:rPr>
          <w:rFonts w:ascii="Palatino Linotype" w:hAnsi="Palatino Linotype"/>
        </w:rPr>
      </w:pPr>
      <w:r>
        <w:rPr>
          <w:rFonts w:ascii="Palatino Linotype" w:hAnsi="Palatino Linotype"/>
        </w:rPr>
        <w:t xml:space="preserve">Dichas precisiones con fundamento en los artículos 13 y 181 cuarto párrafo de la Ley en materia, normatividad cuyo contenido literal es el siguiente: </w:t>
      </w:r>
    </w:p>
    <w:p w14:paraId="794D1D9A" w14:textId="77777777" w:rsidR="004A0E0C" w:rsidRPr="00BC704A" w:rsidRDefault="004A0E0C" w:rsidP="004A0E0C">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1E75A099" w14:textId="77777777" w:rsidR="004A0E0C" w:rsidRPr="00BC704A" w:rsidRDefault="004A0E0C" w:rsidP="004A0E0C">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219EC69B" w14:textId="77777777" w:rsidR="004A0E0C" w:rsidRPr="00BC704A" w:rsidRDefault="004A0E0C" w:rsidP="004A0E0C">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5C29F31A" w14:textId="085A912A" w:rsidR="00123674" w:rsidRDefault="00123674" w:rsidP="006C056C">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lastRenderedPageBreak/>
        <w:t xml:space="preserve">Bajo estas líneas argumentativas, al retomar y delimitar los requerimientos del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06C17172" w14:textId="7F0AA7C0" w:rsidR="004A0E0C" w:rsidRPr="004A0E0C" w:rsidRDefault="004A0E0C" w:rsidP="006C056C">
      <w:pPr>
        <w:pStyle w:val="Prrafodelista"/>
        <w:autoSpaceDE w:val="0"/>
        <w:autoSpaceDN w:val="0"/>
        <w:adjustRightInd w:val="0"/>
        <w:spacing w:before="240" w:after="160" w:line="360" w:lineRule="auto"/>
        <w:ind w:left="0"/>
        <w:jc w:val="both"/>
        <w:rPr>
          <w:rFonts w:ascii="Palatino Linotype" w:hAnsi="Palatino Linotype"/>
          <w:b/>
        </w:rPr>
      </w:pPr>
      <w:r>
        <w:rPr>
          <w:rFonts w:ascii="Palatino Linotype" w:hAnsi="Palatino Linotype"/>
          <w:b/>
        </w:rPr>
        <w:t xml:space="preserve">De la C. </w:t>
      </w:r>
      <w:r w:rsidR="00243E60" w:rsidRPr="00243E60">
        <w:rPr>
          <w:rFonts w:ascii="Palatino Linotype" w:hAnsi="Palatino Linotype"/>
          <w:iCs/>
          <w:color w:val="000000"/>
        </w:rPr>
        <w:t>XXXXXXX XXXXXX XXX</w:t>
      </w:r>
    </w:p>
    <w:p w14:paraId="396E01A4" w14:textId="249EA055" w:rsidR="00123674" w:rsidRDefault="004A0E0C" w:rsidP="008E385C">
      <w:pPr>
        <w:pStyle w:val="Prrafodelista"/>
        <w:numPr>
          <w:ilvl w:val="0"/>
          <w:numId w:val="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Expediente laboral, al diecinueve de septiembre de dos mil diecinueve. </w:t>
      </w:r>
    </w:p>
    <w:p w14:paraId="731F729A" w14:textId="1942E357" w:rsidR="004A0E0C" w:rsidRDefault="004A0E0C" w:rsidP="008E385C">
      <w:pPr>
        <w:pStyle w:val="Prrafodelista"/>
        <w:numPr>
          <w:ilvl w:val="0"/>
          <w:numId w:val="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Recibos de nómina o Comprobantes Fiscales Digitales por concepto de nómina, correspondientes al periodo comprendido del uno de enero al quince de septiembre de dos mil diecinueve. </w:t>
      </w:r>
    </w:p>
    <w:p w14:paraId="1728F4C5" w14:textId="784788D9" w:rsidR="004A0E0C" w:rsidRDefault="004A0E0C" w:rsidP="008E385C">
      <w:pPr>
        <w:pStyle w:val="Prrafodelista"/>
        <w:numPr>
          <w:ilvl w:val="0"/>
          <w:numId w:val="3"/>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Funciones desempañadas, al diecinueve de septiembre de dos mil diecinueve. </w:t>
      </w:r>
    </w:p>
    <w:p w14:paraId="6B59EFBB" w14:textId="77777777" w:rsidR="004A0E0C" w:rsidRDefault="004A0E0C" w:rsidP="004A0E0C">
      <w:pPr>
        <w:autoSpaceDE w:val="0"/>
        <w:autoSpaceDN w:val="0"/>
        <w:adjustRightInd w:val="0"/>
        <w:spacing w:before="240" w:line="360" w:lineRule="auto"/>
        <w:jc w:val="both"/>
        <w:rPr>
          <w:rFonts w:ascii="Palatino Linotype" w:hAnsi="Palatino Linotype"/>
        </w:rPr>
      </w:pPr>
    </w:p>
    <w:p w14:paraId="2B1DEE2A" w14:textId="44CEC087" w:rsidR="004A0E0C" w:rsidRDefault="004A0E0C" w:rsidP="004A0E0C">
      <w:pPr>
        <w:autoSpaceDE w:val="0"/>
        <w:autoSpaceDN w:val="0"/>
        <w:adjustRightInd w:val="0"/>
        <w:spacing w:before="240" w:line="360" w:lineRule="auto"/>
        <w:jc w:val="both"/>
        <w:rPr>
          <w:rFonts w:ascii="Palatino Linotype" w:hAnsi="Palatino Linotype"/>
        </w:rPr>
      </w:pPr>
      <w:r w:rsidRPr="00245F79">
        <w:rPr>
          <w:rFonts w:ascii="Palatino Linotype" w:hAnsi="Palatino Linotype"/>
          <w:sz w:val="24"/>
        </w:rPr>
        <w:t>Ahora bien, en alusión a los requerimientos formulados por el particular, r</w:t>
      </w:r>
      <w:r w:rsidR="00245F79">
        <w:rPr>
          <w:rFonts w:ascii="Palatino Linotype" w:hAnsi="Palatino Linotype"/>
          <w:sz w:val="24"/>
        </w:rPr>
        <w:t>esultan de nuestro más amplio los</w:t>
      </w:r>
      <w:r w:rsidRPr="00245F79">
        <w:rPr>
          <w:rFonts w:ascii="Palatino Linotype" w:hAnsi="Palatino Linotype"/>
          <w:sz w:val="24"/>
        </w:rPr>
        <w:t xml:space="preserve"> art</w:t>
      </w:r>
      <w:r w:rsidR="006371E5" w:rsidRPr="00245F79">
        <w:rPr>
          <w:rFonts w:ascii="Palatino Linotype" w:hAnsi="Palatino Linotype"/>
          <w:sz w:val="24"/>
        </w:rPr>
        <w:t>ículo</w:t>
      </w:r>
      <w:r w:rsidR="00245F79">
        <w:rPr>
          <w:rFonts w:ascii="Palatino Linotype" w:hAnsi="Palatino Linotype"/>
          <w:sz w:val="24"/>
        </w:rPr>
        <w:t>s</w:t>
      </w:r>
      <w:r w:rsidR="006371E5" w:rsidRPr="00245F79">
        <w:rPr>
          <w:rFonts w:ascii="Palatino Linotype" w:hAnsi="Palatino Linotype"/>
          <w:sz w:val="24"/>
        </w:rPr>
        <w:t xml:space="preserve"> 24</w:t>
      </w:r>
      <w:r w:rsidRPr="00245F79">
        <w:rPr>
          <w:rFonts w:ascii="Palatino Linotype" w:hAnsi="Palatino Linotype"/>
          <w:sz w:val="24"/>
        </w:rPr>
        <w:t>, fracción XV</w:t>
      </w:r>
      <w:r w:rsidR="00245F79">
        <w:rPr>
          <w:rFonts w:ascii="Palatino Linotype" w:hAnsi="Palatino Linotype"/>
          <w:sz w:val="24"/>
        </w:rPr>
        <w:t xml:space="preserve"> y 92, fracciones II, III y VIII</w:t>
      </w:r>
      <w:r w:rsidRPr="00245F79">
        <w:rPr>
          <w:rFonts w:ascii="Palatino Linotype" w:hAnsi="Palatino Linotype"/>
          <w:sz w:val="24"/>
        </w:rPr>
        <w:t xml:space="preserve"> del Bando Municipal del </w:t>
      </w:r>
      <w:r w:rsidRPr="00245F79">
        <w:rPr>
          <w:rFonts w:ascii="Palatino Linotype" w:hAnsi="Palatino Linotype"/>
          <w:b/>
          <w:sz w:val="24"/>
        </w:rPr>
        <w:t xml:space="preserve">Sujeto Obligado, </w:t>
      </w:r>
      <w:r w:rsidRPr="00245F79">
        <w:rPr>
          <w:rFonts w:ascii="Palatino Linotype" w:hAnsi="Palatino Linotype"/>
          <w:sz w:val="24"/>
        </w:rPr>
        <w:t>cuyo contenido literal es el siguiente</w:t>
      </w:r>
      <w:r>
        <w:rPr>
          <w:rFonts w:ascii="Palatino Linotype" w:hAnsi="Palatino Linotype"/>
        </w:rPr>
        <w:t xml:space="preserve">: </w:t>
      </w:r>
    </w:p>
    <w:p w14:paraId="05F36ACF" w14:textId="29BB1AD0" w:rsidR="006371E5" w:rsidRPr="006371E5" w:rsidRDefault="006371E5" w:rsidP="006371E5">
      <w:pPr>
        <w:autoSpaceDE w:val="0"/>
        <w:autoSpaceDN w:val="0"/>
        <w:adjustRightInd w:val="0"/>
        <w:spacing w:before="240" w:line="360" w:lineRule="auto"/>
        <w:ind w:left="851" w:right="851"/>
        <w:jc w:val="both"/>
        <w:rPr>
          <w:rFonts w:ascii="Palatino Linotype" w:hAnsi="Palatino Linotype"/>
          <w:i/>
        </w:rPr>
      </w:pPr>
      <w:r w:rsidRPr="006371E5">
        <w:rPr>
          <w:rFonts w:ascii="Palatino Linotype" w:hAnsi="Palatino Linotype"/>
          <w:i/>
        </w:rPr>
        <w:t xml:space="preserve">“Artículo 24. Para el cumplimiento de los objetivos de esta Ley, los sujetos obligados deberán cumplir con las siguientes obligaciones, según corresponda, </w:t>
      </w:r>
      <w:proofErr w:type="gramStart"/>
      <w:r w:rsidRPr="006371E5">
        <w:rPr>
          <w:rFonts w:ascii="Palatino Linotype" w:hAnsi="Palatino Linotype"/>
          <w:i/>
        </w:rPr>
        <w:t>de acuerdo a</w:t>
      </w:r>
      <w:proofErr w:type="gramEnd"/>
      <w:r w:rsidRPr="006371E5">
        <w:rPr>
          <w:rFonts w:ascii="Palatino Linotype" w:hAnsi="Palatino Linotype"/>
          <w:i/>
        </w:rPr>
        <w:t xml:space="preserve"> su naturaleza:</w:t>
      </w:r>
    </w:p>
    <w:p w14:paraId="231FC103" w14:textId="4D6D4E31" w:rsidR="006371E5" w:rsidRPr="006371E5" w:rsidRDefault="006371E5" w:rsidP="006371E5">
      <w:pPr>
        <w:autoSpaceDE w:val="0"/>
        <w:autoSpaceDN w:val="0"/>
        <w:adjustRightInd w:val="0"/>
        <w:spacing w:before="240" w:line="360" w:lineRule="auto"/>
        <w:ind w:left="851" w:right="851"/>
        <w:jc w:val="both"/>
        <w:rPr>
          <w:rFonts w:ascii="Palatino Linotype" w:hAnsi="Palatino Linotype"/>
          <w:i/>
        </w:rPr>
      </w:pPr>
      <w:r w:rsidRPr="006371E5">
        <w:rPr>
          <w:rFonts w:ascii="Palatino Linotype" w:hAnsi="Palatino Linotype"/>
          <w:i/>
        </w:rPr>
        <w:t>(…)</w:t>
      </w:r>
    </w:p>
    <w:p w14:paraId="755D91D4" w14:textId="4CDEB71B" w:rsidR="006371E5" w:rsidRPr="006371E5" w:rsidRDefault="006371E5" w:rsidP="006371E5">
      <w:pPr>
        <w:autoSpaceDE w:val="0"/>
        <w:autoSpaceDN w:val="0"/>
        <w:adjustRightInd w:val="0"/>
        <w:spacing w:before="240" w:line="360" w:lineRule="auto"/>
        <w:ind w:left="851" w:right="851"/>
        <w:jc w:val="both"/>
        <w:rPr>
          <w:rFonts w:ascii="Palatino Linotype" w:hAnsi="Palatino Linotype"/>
          <w:i/>
        </w:rPr>
      </w:pPr>
      <w:r w:rsidRPr="006371E5">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E3D85C4" w14:textId="3C08D5BC" w:rsidR="006371E5" w:rsidRPr="006371E5" w:rsidRDefault="006371E5" w:rsidP="006371E5">
      <w:pPr>
        <w:autoSpaceDE w:val="0"/>
        <w:autoSpaceDN w:val="0"/>
        <w:adjustRightInd w:val="0"/>
        <w:spacing w:before="240" w:line="360" w:lineRule="auto"/>
        <w:ind w:left="851" w:right="851"/>
        <w:jc w:val="both"/>
        <w:rPr>
          <w:rFonts w:ascii="Palatino Linotype" w:hAnsi="Palatino Linotype"/>
          <w:i/>
        </w:rPr>
      </w:pPr>
      <w:r w:rsidRPr="006371E5">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9FC71C7" w14:textId="0D485821" w:rsidR="006371E5" w:rsidRPr="006371E5" w:rsidRDefault="006371E5" w:rsidP="006371E5">
      <w:pPr>
        <w:autoSpaceDE w:val="0"/>
        <w:autoSpaceDN w:val="0"/>
        <w:adjustRightInd w:val="0"/>
        <w:spacing w:before="240" w:line="360" w:lineRule="auto"/>
        <w:ind w:left="851" w:right="851"/>
        <w:jc w:val="both"/>
        <w:rPr>
          <w:rFonts w:ascii="Palatino Linotype" w:hAnsi="Palatino Linotype"/>
          <w:i/>
        </w:rPr>
      </w:pPr>
      <w:r w:rsidRPr="006371E5">
        <w:rPr>
          <w:rFonts w:ascii="Palatino Linotype" w:hAnsi="Palatino Linotype"/>
          <w:i/>
        </w:rPr>
        <w:t>(…)</w:t>
      </w:r>
    </w:p>
    <w:p w14:paraId="49EC5865" w14:textId="77777777" w:rsidR="006371E5" w:rsidRPr="006371E5" w:rsidRDefault="006371E5" w:rsidP="006371E5">
      <w:pPr>
        <w:autoSpaceDE w:val="0"/>
        <w:autoSpaceDN w:val="0"/>
        <w:adjustRightInd w:val="0"/>
        <w:spacing w:before="240" w:line="360" w:lineRule="auto"/>
        <w:ind w:left="851" w:right="851"/>
        <w:jc w:val="both"/>
        <w:rPr>
          <w:rFonts w:ascii="Palatino Linotype" w:hAnsi="Palatino Linotype"/>
          <w:i/>
        </w:rPr>
      </w:pPr>
      <w:r w:rsidRPr="006371E5">
        <w:rPr>
          <w:rFonts w:ascii="Palatino Linotype" w:hAnsi="Palatino Linotype"/>
          <w:i/>
        </w:rP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p>
    <w:p w14:paraId="2B6998F8" w14:textId="0B080A43" w:rsidR="006371E5" w:rsidRPr="006371E5" w:rsidRDefault="006371E5" w:rsidP="006371E5">
      <w:pPr>
        <w:autoSpaceDE w:val="0"/>
        <w:autoSpaceDN w:val="0"/>
        <w:adjustRightInd w:val="0"/>
        <w:spacing w:before="240" w:line="360" w:lineRule="auto"/>
        <w:ind w:left="851" w:right="851"/>
        <w:jc w:val="both"/>
        <w:rPr>
          <w:rFonts w:ascii="Palatino Linotype" w:hAnsi="Palatino Linotype"/>
          <w:i/>
        </w:rPr>
      </w:pPr>
      <w:r w:rsidRPr="006371E5">
        <w:rPr>
          <w:rFonts w:ascii="Palatino Linotype" w:hAnsi="Palatino Linotype"/>
          <w:i/>
        </w:rPr>
        <w:t>III. Las facultades de cada área;</w:t>
      </w:r>
    </w:p>
    <w:p w14:paraId="4E7E7193" w14:textId="0E74F645" w:rsidR="006371E5" w:rsidRPr="006371E5" w:rsidRDefault="006371E5" w:rsidP="006371E5">
      <w:pPr>
        <w:autoSpaceDE w:val="0"/>
        <w:autoSpaceDN w:val="0"/>
        <w:adjustRightInd w:val="0"/>
        <w:spacing w:before="240" w:line="360" w:lineRule="auto"/>
        <w:ind w:left="851" w:right="851"/>
        <w:jc w:val="both"/>
        <w:rPr>
          <w:rFonts w:ascii="Palatino Linotype" w:hAnsi="Palatino Linotype"/>
          <w:i/>
        </w:rPr>
      </w:pPr>
      <w:r w:rsidRPr="006371E5">
        <w:rPr>
          <w:rFonts w:ascii="Palatino Linotype" w:hAnsi="Palatino Linotype"/>
          <w:i/>
        </w:rPr>
        <w:t>(…)</w:t>
      </w:r>
    </w:p>
    <w:p w14:paraId="38186206" w14:textId="025FE1A7" w:rsidR="006371E5" w:rsidRPr="006371E5" w:rsidRDefault="006371E5" w:rsidP="006371E5">
      <w:pPr>
        <w:autoSpaceDE w:val="0"/>
        <w:autoSpaceDN w:val="0"/>
        <w:adjustRightInd w:val="0"/>
        <w:spacing w:before="240" w:line="360" w:lineRule="auto"/>
        <w:ind w:left="851" w:right="851"/>
        <w:jc w:val="both"/>
        <w:rPr>
          <w:rFonts w:ascii="Palatino Linotype" w:hAnsi="Palatino Linotype"/>
          <w:i/>
        </w:rPr>
      </w:pPr>
      <w:r w:rsidRPr="006371E5">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360732C" w14:textId="68A3AB30" w:rsidR="006371E5" w:rsidRPr="006371E5" w:rsidRDefault="006371E5" w:rsidP="006371E5">
      <w:pPr>
        <w:autoSpaceDE w:val="0"/>
        <w:autoSpaceDN w:val="0"/>
        <w:adjustRightInd w:val="0"/>
        <w:spacing w:before="240" w:line="360" w:lineRule="auto"/>
        <w:ind w:left="851" w:right="851"/>
        <w:jc w:val="both"/>
        <w:rPr>
          <w:rFonts w:ascii="Palatino Linotype" w:hAnsi="Palatino Linotype"/>
          <w:b/>
          <w:i/>
        </w:rPr>
      </w:pPr>
      <w:r w:rsidRPr="006371E5">
        <w:rPr>
          <w:rFonts w:ascii="Palatino Linotype" w:hAnsi="Palatino Linotype"/>
          <w:i/>
        </w:rPr>
        <w:t xml:space="preserve">(…)” </w:t>
      </w:r>
      <w:r w:rsidRPr="006371E5">
        <w:rPr>
          <w:rFonts w:ascii="Palatino Linotype" w:hAnsi="Palatino Linotype"/>
          <w:b/>
          <w:i/>
        </w:rPr>
        <w:t>[Sic]</w:t>
      </w:r>
    </w:p>
    <w:p w14:paraId="38123C29" w14:textId="77777777" w:rsidR="006371E5" w:rsidRDefault="006371E5" w:rsidP="004A0E0C">
      <w:pPr>
        <w:autoSpaceDE w:val="0"/>
        <w:autoSpaceDN w:val="0"/>
        <w:adjustRightInd w:val="0"/>
        <w:spacing w:before="240" w:line="360" w:lineRule="auto"/>
        <w:jc w:val="both"/>
        <w:rPr>
          <w:rFonts w:ascii="Palatino Linotype" w:hAnsi="Palatino Linotype"/>
        </w:rPr>
      </w:pPr>
    </w:p>
    <w:p w14:paraId="5B12D5D3" w14:textId="04336E9E" w:rsidR="006371E5" w:rsidRPr="00245F79" w:rsidRDefault="006371E5" w:rsidP="004A0E0C">
      <w:pPr>
        <w:autoSpaceDE w:val="0"/>
        <w:autoSpaceDN w:val="0"/>
        <w:adjustRightInd w:val="0"/>
        <w:spacing w:before="240" w:line="360" w:lineRule="auto"/>
        <w:jc w:val="both"/>
        <w:rPr>
          <w:rFonts w:ascii="Palatino Linotype" w:hAnsi="Palatino Linotype"/>
          <w:sz w:val="24"/>
          <w:szCs w:val="24"/>
        </w:rPr>
      </w:pPr>
      <w:r w:rsidRPr="00245F79">
        <w:rPr>
          <w:rFonts w:ascii="Palatino Linotype" w:hAnsi="Palatino Linotype"/>
          <w:sz w:val="24"/>
          <w:szCs w:val="24"/>
        </w:rPr>
        <w:t xml:space="preserve">En efecto, de la normatividad previamente plasmada se desprende que la esfera competencial del </w:t>
      </w:r>
      <w:r w:rsidRPr="00245F79">
        <w:rPr>
          <w:rFonts w:ascii="Palatino Linotype" w:hAnsi="Palatino Linotype"/>
          <w:b/>
          <w:sz w:val="24"/>
          <w:szCs w:val="24"/>
        </w:rPr>
        <w:t xml:space="preserve">Sujeto Obligado </w:t>
      </w:r>
      <w:r w:rsidRPr="00245F79">
        <w:rPr>
          <w:rFonts w:ascii="Palatino Linotype" w:hAnsi="Palatino Linotype"/>
          <w:sz w:val="24"/>
          <w:szCs w:val="24"/>
        </w:rPr>
        <w:t>lo constriñe a publicar de manera oficiosa lo relativo al organigrama, facultades</w:t>
      </w:r>
      <w:r w:rsidR="00EF0CBC" w:rsidRPr="00245F79">
        <w:rPr>
          <w:rFonts w:ascii="Palatino Linotype" w:hAnsi="Palatino Linotype"/>
          <w:sz w:val="24"/>
          <w:szCs w:val="24"/>
        </w:rPr>
        <w:t xml:space="preserve"> de cada área</w:t>
      </w:r>
      <w:r w:rsidRPr="00245F79">
        <w:rPr>
          <w:rFonts w:ascii="Palatino Linotype" w:hAnsi="Palatino Linotype"/>
          <w:sz w:val="24"/>
          <w:szCs w:val="24"/>
        </w:rPr>
        <w:t>, así como remuneraciones brutas y netas de los servidores p</w:t>
      </w:r>
      <w:r w:rsidR="008F2905" w:rsidRPr="00245F79">
        <w:rPr>
          <w:rFonts w:ascii="Palatino Linotype" w:hAnsi="Palatino Linotype"/>
          <w:sz w:val="24"/>
          <w:szCs w:val="24"/>
        </w:rPr>
        <w:t xml:space="preserve">úblicos. </w:t>
      </w:r>
    </w:p>
    <w:p w14:paraId="713CB38C" w14:textId="18F0C93D" w:rsidR="006371E5" w:rsidRPr="00245F79" w:rsidRDefault="008F2905" w:rsidP="004A0E0C">
      <w:pPr>
        <w:autoSpaceDE w:val="0"/>
        <w:autoSpaceDN w:val="0"/>
        <w:adjustRightInd w:val="0"/>
        <w:spacing w:before="240" w:line="360" w:lineRule="auto"/>
        <w:jc w:val="both"/>
        <w:rPr>
          <w:rFonts w:ascii="Palatino Linotype" w:hAnsi="Palatino Linotype"/>
          <w:sz w:val="24"/>
          <w:szCs w:val="24"/>
        </w:rPr>
      </w:pPr>
      <w:r w:rsidRPr="00245F79">
        <w:rPr>
          <w:rFonts w:ascii="Palatino Linotype" w:hAnsi="Palatino Linotype"/>
          <w:sz w:val="24"/>
          <w:szCs w:val="24"/>
        </w:rPr>
        <w:lastRenderedPageBreak/>
        <w:t xml:space="preserve">A mayor abundamiento, en alusión al organigrama, éste puede ser consultado en la siguiente dirección electrónica </w:t>
      </w:r>
      <w:hyperlink r:id="rId8" w:history="1">
        <w:r w:rsidRPr="00245F79">
          <w:rPr>
            <w:rStyle w:val="Hipervnculo"/>
            <w:rFonts w:ascii="Palatino Linotype" w:hAnsi="Palatino Linotype"/>
            <w:sz w:val="24"/>
            <w:szCs w:val="24"/>
          </w:rPr>
          <w:t>https://www.ipomex.org.mx/ipo3/lgt/indice/ZUMPANGO/art_92_ii_b/1.web</w:t>
        </w:r>
      </w:hyperlink>
      <w:r w:rsidRPr="00245F79">
        <w:rPr>
          <w:rFonts w:ascii="Palatino Linotype" w:hAnsi="Palatino Linotype"/>
          <w:sz w:val="24"/>
          <w:szCs w:val="24"/>
        </w:rPr>
        <w:t xml:space="preserve">, sirviendo para tal efecto las siguientes imágenes ilustrativas: </w:t>
      </w:r>
    </w:p>
    <w:p w14:paraId="40C0FF37" w14:textId="2EE96D9A" w:rsidR="006371E5" w:rsidRDefault="0090423F" w:rsidP="004A0E0C">
      <w:pPr>
        <w:autoSpaceDE w:val="0"/>
        <w:autoSpaceDN w:val="0"/>
        <w:adjustRightInd w:val="0"/>
        <w:spacing w:before="240" w:line="360" w:lineRule="auto"/>
        <w:jc w:val="both"/>
        <w:rPr>
          <w:rFonts w:ascii="Palatino Linotype" w:hAnsi="Palatino Linotype"/>
        </w:rPr>
      </w:pPr>
      <w:r>
        <w:rPr>
          <w:rFonts w:ascii="Palatino Linotype" w:hAnsi="Palatino Linotype"/>
          <w:noProof/>
          <w:lang w:eastAsia="es-MX"/>
        </w:rPr>
        <w:drawing>
          <wp:anchor distT="0" distB="0" distL="114300" distR="114300" simplePos="0" relativeHeight="251672575" behindDoc="0" locked="0" layoutInCell="1" allowOverlap="1" wp14:anchorId="554648D8" wp14:editId="5FEDE531">
            <wp:simplePos x="0" y="0"/>
            <wp:positionH relativeFrom="margin">
              <wp:align>right</wp:align>
            </wp:positionH>
            <wp:positionV relativeFrom="paragraph">
              <wp:posOffset>326390</wp:posOffset>
            </wp:positionV>
            <wp:extent cx="5842000" cy="3559810"/>
            <wp:effectExtent l="19050" t="19050" r="25400" b="21590"/>
            <wp:wrapThrough wrapText="bothSides">
              <wp:wrapPolygon edited="0">
                <wp:start x="-70" y="-116"/>
                <wp:lineTo x="-70" y="21615"/>
                <wp:lineTo x="21623" y="21615"/>
                <wp:lineTo x="21623" y="-116"/>
                <wp:lineTo x="-70" y="-116"/>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4293" cy="356139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70BB679" w14:textId="6A3DA84B" w:rsidR="006371E5" w:rsidRDefault="008F2905" w:rsidP="004A0E0C">
      <w:pPr>
        <w:autoSpaceDE w:val="0"/>
        <w:autoSpaceDN w:val="0"/>
        <w:adjustRightInd w:val="0"/>
        <w:spacing w:before="240"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5A6E3915" wp14:editId="3C8176B3">
                <wp:simplePos x="0" y="0"/>
                <wp:positionH relativeFrom="column">
                  <wp:posOffset>-480060</wp:posOffset>
                </wp:positionH>
                <wp:positionV relativeFrom="paragraph">
                  <wp:posOffset>3822064</wp:posOffset>
                </wp:positionV>
                <wp:extent cx="6762750" cy="2066925"/>
                <wp:effectExtent l="0" t="0" r="19050" b="28575"/>
                <wp:wrapNone/>
                <wp:docPr id="10" name="Conector recto 10"/>
                <wp:cNvGraphicFramePr/>
                <a:graphic xmlns:a="http://schemas.openxmlformats.org/drawingml/2006/main">
                  <a:graphicData uri="http://schemas.microsoft.com/office/word/2010/wordprocessingShape">
                    <wps:wsp>
                      <wps:cNvCnPr/>
                      <wps:spPr>
                        <a:xfrm>
                          <a:off x="0" y="0"/>
                          <a:ext cx="6762750" cy="206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DA6829" id="Conector recto 1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7.8pt,300.95pt" to="494.7pt,4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" strokecolor="#5b9bd5 [3204]" strokeweight=".5pt">
                <v:stroke joinstyle="miter"/>
              </v:line>
            </w:pict>
          </mc:Fallback>
        </mc:AlternateContent>
      </w:r>
    </w:p>
    <w:p w14:paraId="27642377" w14:textId="6B528E7C" w:rsidR="006371E5" w:rsidRDefault="006371E5" w:rsidP="004A0E0C">
      <w:pPr>
        <w:autoSpaceDE w:val="0"/>
        <w:autoSpaceDN w:val="0"/>
        <w:adjustRightInd w:val="0"/>
        <w:spacing w:before="240" w:line="360" w:lineRule="auto"/>
        <w:jc w:val="both"/>
        <w:rPr>
          <w:rFonts w:ascii="Palatino Linotype" w:hAnsi="Palatino Linotype"/>
        </w:rPr>
      </w:pPr>
    </w:p>
    <w:p w14:paraId="231E3CF2" w14:textId="1761E0DB" w:rsidR="008F2905" w:rsidRDefault="008F2905" w:rsidP="004A0E0C">
      <w:pPr>
        <w:autoSpaceDE w:val="0"/>
        <w:autoSpaceDN w:val="0"/>
        <w:adjustRightInd w:val="0"/>
        <w:spacing w:before="240" w:line="360" w:lineRule="auto"/>
        <w:jc w:val="both"/>
        <w:rPr>
          <w:rFonts w:ascii="Palatino Linotype" w:hAnsi="Palatino Linotype"/>
        </w:rPr>
      </w:pPr>
    </w:p>
    <w:p w14:paraId="5A14CAE2" w14:textId="4FC4EE5D" w:rsidR="008F2905" w:rsidRDefault="008F2905" w:rsidP="004A0E0C">
      <w:pPr>
        <w:autoSpaceDE w:val="0"/>
        <w:autoSpaceDN w:val="0"/>
        <w:adjustRightInd w:val="0"/>
        <w:spacing w:before="240" w:line="360" w:lineRule="auto"/>
        <w:jc w:val="both"/>
        <w:rPr>
          <w:rFonts w:ascii="Palatino Linotype" w:hAnsi="Palatino Linotype"/>
        </w:rPr>
      </w:pPr>
    </w:p>
    <w:p w14:paraId="6AB81811" w14:textId="66B58577" w:rsidR="008F2905" w:rsidRDefault="008F2905" w:rsidP="004A0E0C">
      <w:pPr>
        <w:autoSpaceDE w:val="0"/>
        <w:autoSpaceDN w:val="0"/>
        <w:adjustRightInd w:val="0"/>
        <w:spacing w:before="240" w:line="360" w:lineRule="auto"/>
        <w:jc w:val="both"/>
        <w:rPr>
          <w:rFonts w:ascii="Palatino Linotype" w:hAnsi="Palatino Linotype"/>
        </w:rPr>
      </w:pPr>
    </w:p>
    <w:p w14:paraId="64927625" w14:textId="3EA838B2" w:rsidR="00871B49" w:rsidRDefault="00871B49" w:rsidP="004A0E0C">
      <w:pPr>
        <w:autoSpaceDE w:val="0"/>
        <w:autoSpaceDN w:val="0"/>
        <w:adjustRightInd w:val="0"/>
        <w:spacing w:before="240" w:line="360" w:lineRule="auto"/>
        <w:jc w:val="both"/>
        <w:rPr>
          <w:rFonts w:ascii="Palatino Linotype" w:hAnsi="Palatino Linotype"/>
        </w:rPr>
      </w:pPr>
      <w:r>
        <w:rPr>
          <w:rFonts w:ascii="Palatino Linotype" w:hAnsi="Palatino Linotype" w:cs="Arial"/>
          <w:sz w:val="24"/>
          <w:szCs w:val="24"/>
        </w:rPr>
        <w:lastRenderedPageBreak/>
        <w:t xml:space="preserve">De lo expuesto con anterioridad, se desprende que </w:t>
      </w:r>
      <w:r>
        <w:rPr>
          <w:rFonts w:ascii="Palatino Linotype" w:hAnsi="Palatino Linotype" w:cs="Arial"/>
          <w:b/>
          <w:sz w:val="24"/>
          <w:szCs w:val="24"/>
        </w:rPr>
        <w:t xml:space="preserve">El Sujeto Obligado </w:t>
      </w:r>
      <w:r>
        <w:rPr>
          <w:rFonts w:ascii="Palatino Linotype" w:hAnsi="Palatino Linotype" w:cs="Arial"/>
          <w:sz w:val="24"/>
          <w:szCs w:val="24"/>
        </w:rPr>
        <w:t>se auxilia de diversas direcciones, departamentos y unidades administrativas para cumplir con sus fines y objetivos, resultando de nuestro más amplio interés</w:t>
      </w:r>
      <w:r w:rsidR="0090423F">
        <w:rPr>
          <w:rFonts w:ascii="Palatino Linotype" w:hAnsi="Palatino Linotype" w:cs="Arial"/>
          <w:sz w:val="24"/>
          <w:szCs w:val="24"/>
        </w:rPr>
        <w:t xml:space="preserve"> la Dirección de Administración, así como la </w:t>
      </w:r>
      <w:r w:rsidR="00C857DD">
        <w:rPr>
          <w:rFonts w:ascii="Palatino Linotype" w:hAnsi="Palatino Linotype" w:cs="Arial"/>
          <w:sz w:val="24"/>
          <w:szCs w:val="24"/>
        </w:rPr>
        <w:t>Tesorería Municipal</w:t>
      </w:r>
      <w:r>
        <w:rPr>
          <w:rFonts w:ascii="Palatino Linotype" w:hAnsi="Palatino Linotype" w:cs="Arial"/>
          <w:sz w:val="24"/>
          <w:szCs w:val="24"/>
        </w:rPr>
        <w:t xml:space="preserve"> En este tenor, resultan aplicables los artículos </w:t>
      </w:r>
      <w:r w:rsidR="00C857DD">
        <w:rPr>
          <w:rFonts w:ascii="Palatino Linotype" w:hAnsi="Palatino Linotype" w:cs="Arial"/>
          <w:sz w:val="24"/>
          <w:szCs w:val="24"/>
        </w:rPr>
        <w:t xml:space="preserve">42, fracciones IX y XII, 43, 46, </w:t>
      </w:r>
      <w:r>
        <w:rPr>
          <w:rFonts w:ascii="Palatino Linotype" w:hAnsi="Palatino Linotype" w:cs="Arial"/>
          <w:sz w:val="24"/>
          <w:szCs w:val="24"/>
        </w:rPr>
        <w:t xml:space="preserve">141 y 142, fracciones I a la VIII del Bando Municipal del </w:t>
      </w:r>
      <w:r>
        <w:rPr>
          <w:rFonts w:ascii="Palatino Linotype" w:hAnsi="Palatino Linotype" w:cs="Arial"/>
          <w:b/>
          <w:sz w:val="24"/>
          <w:szCs w:val="24"/>
        </w:rPr>
        <w:t xml:space="preserve">Sujeto Obligado, </w:t>
      </w:r>
      <w:r>
        <w:rPr>
          <w:rFonts w:ascii="Palatino Linotype" w:hAnsi="Palatino Linotype" w:cs="Arial"/>
          <w:sz w:val="24"/>
          <w:szCs w:val="24"/>
        </w:rPr>
        <w:t xml:space="preserve">cuyo contenido literal es el siguiente:  </w:t>
      </w:r>
    </w:p>
    <w:p w14:paraId="7FEEA200" w14:textId="21AD68EF" w:rsidR="00C857DD" w:rsidRPr="00C857DD" w:rsidRDefault="00C857DD" w:rsidP="00847ABD">
      <w:pPr>
        <w:autoSpaceDE w:val="0"/>
        <w:autoSpaceDN w:val="0"/>
        <w:adjustRightInd w:val="0"/>
        <w:spacing w:before="240" w:line="360" w:lineRule="auto"/>
        <w:ind w:left="851" w:right="851"/>
        <w:jc w:val="both"/>
        <w:rPr>
          <w:rFonts w:ascii="Palatino Linotype" w:hAnsi="Palatino Linotype"/>
          <w:i/>
        </w:rPr>
      </w:pPr>
      <w:r w:rsidRPr="00C857DD">
        <w:rPr>
          <w:rFonts w:ascii="Palatino Linotype" w:hAnsi="Palatino Linotype"/>
          <w:i/>
        </w:rPr>
        <w:t>“ARTÍCULO 42.- Además de las previstas en la Ley Orgánica y en la legislación fiscal para los Municipios, son atribuciones de la Tesorería Municipal las siguientes:</w:t>
      </w:r>
    </w:p>
    <w:p w14:paraId="33F7F356" w14:textId="5016C225" w:rsidR="00C857DD" w:rsidRPr="00C857DD" w:rsidRDefault="00C857DD" w:rsidP="00847ABD">
      <w:pPr>
        <w:autoSpaceDE w:val="0"/>
        <w:autoSpaceDN w:val="0"/>
        <w:adjustRightInd w:val="0"/>
        <w:spacing w:before="240" w:line="360" w:lineRule="auto"/>
        <w:ind w:left="851" w:right="851"/>
        <w:jc w:val="both"/>
        <w:rPr>
          <w:rFonts w:ascii="Palatino Linotype" w:hAnsi="Palatino Linotype"/>
          <w:i/>
        </w:rPr>
      </w:pPr>
      <w:r w:rsidRPr="00C857DD">
        <w:rPr>
          <w:rFonts w:ascii="Palatino Linotype" w:hAnsi="Palatino Linotype"/>
          <w:i/>
        </w:rPr>
        <w:t>(…)</w:t>
      </w:r>
    </w:p>
    <w:p w14:paraId="1422E248" w14:textId="2A2C7B0E" w:rsidR="00C857DD" w:rsidRPr="00C857DD" w:rsidRDefault="00C857DD" w:rsidP="00847ABD">
      <w:pPr>
        <w:autoSpaceDE w:val="0"/>
        <w:autoSpaceDN w:val="0"/>
        <w:adjustRightInd w:val="0"/>
        <w:spacing w:before="240" w:line="360" w:lineRule="auto"/>
        <w:ind w:left="851" w:right="851"/>
        <w:jc w:val="both"/>
        <w:rPr>
          <w:rFonts w:ascii="Palatino Linotype" w:hAnsi="Palatino Linotype"/>
          <w:i/>
        </w:rPr>
      </w:pPr>
      <w:r w:rsidRPr="00C857DD">
        <w:rPr>
          <w:rFonts w:ascii="Palatino Linotype" w:hAnsi="Palatino Linotype"/>
          <w:i/>
        </w:rPr>
        <w:t>IX. Integrar y validar los proyectos de presupuestos de ingresos y egresos de las diferentes áreas del Gobierno Municipal para su aprobación;</w:t>
      </w:r>
    </w:p>
    <w:p w14:paraId="07798C46" w14:textId="1C884154" w:rsidR="00C857DD" w:rsidRPr="00C857DD" w:rsidRDefault="00C857DD" w:rsidP="00847ABD">
      <w:pPr>
        <w:autoSpaceDE w:val="0"/>
        <w:autoSpaceDN w:val="0"/>
        <w:adjustRightInd w:val="0"/>
        <w:spacing w:before="240" w:line="360" w:lineRule="auto"/>
        <w:ind w:left="851" w:right="851"/>
        <w:jc w:val="both"/>
        <w:rPr>
          <w:rFonts w:ascii="Palatino Linotype" w:hAnsi="Palatino Linotype"/>
          <w:i/>
        </w:rPr>
      </w:pPr>
      <w:r w:rsidRPr="00C857DD">
        <w:rPr>
          <w:rFonts w:ascii="Palatino Linotype" w:hAnsi="Palatino Linotype"/>
          <w:i/>
        </w:rPr>
        <w:t>(…)</w:t>
      </w:r>
    </w:p>
    <w:p w14:paraId="323EE5A5" w14:textId="484759B3" w:rsidR="00C857DD" w:rsidRPr="00C857DD" w:rsidRDefault="00C857DD" w:rsidP="00847ABD">
      <w:pPr>
        <w:autoSpaceDE w:val="0"/>
        <w:autoSpaceDN w:val="0"/>
        <w:adjustRightInd w:val="0"/>
        <w:spacing w:before="240" w:line="360" w:lineRule="auto"/>
        <w:ind w:left="851" w:right="851"/>
        <w:jc w:val="both"/>
        <w:rPr>
          <w:rFonts w:ascii="Palatino Linotype" w:hAnsi="Palatino Linotype"/>
          <w:i/>
        </w:rPr>
      </w:pPr>
      <w:r w:rsidRPr="00C857DD">
        <w:rPr>
          <w:rFonts w:ascii="Palatino Linotype" w:hAnsi="Palatino Linotype"/>
          <w:i/>
        </w:rPr>
        <w:t>XII. Validar de acuerdo con las actividades de cada unidad administrativa, los gastos a realizar, de conformidad con su presupuesto asignado, conservando el archivo de comprobación correspondiente;</w:t>
      </w:r>
    </w:p>
    <w:p w14:paraId="744911C0" w14:textId="407DC019" w:rsidR="00C857DD" w:rsidRPr="00C857DD" w:rsidRDefault="00C857DD" w:rsidP="00847ABD">
      <w:pPr>
        <w:autoSpaceDE w:val="0"/>
        <w:autoSpaceDN w:val="0"/>
        <w:adjustRightInd w:val="0"/>
        <w:spacing w:before="240" w:line="360" w:lineRule="auto"/>
        <w:ind w:left="851" w:right="851"/>
        <w:jc w:val="both"/>
        <w:rPr>
          <w:rFonts w:ascii="Palatino Linotype" w:hAnsi="Palatino Linotype"/>
          <w:i/>
        </w:rPr>
      </w:pPr>
      <w:r w:rsidRPr="00C857DD">
        <w:rPr>
          <w:rFonts w:ascii="Palatino Linotype" w:hAnsi="Palatino Linotype"/>
          <w:i/>
        </w:rPr>
        <w:t>(…)</w:t>
      </w:r>
    </w:p>
    <w:p w14:paraId="2155ACB5" w14:textId="77777777" w:rsidR="00C857DD" w:rsidRPr="00C857DD" w:rsidRDefault="00C857DD" w:rsidP="00847ABD">
      <w:pPr>
        <w:autoSpaceDE w:val="0"/>
        <w:autoSpaceDN w:val="0"/>
        <w:adjustRightInd w:val="0"/>
        <w:spacing w:before="240" w:line="360" w:lineRule="auto"/>
        <w:ind w:left="851" w:right="851"/>
        <w:jc w:val="both"/>
        <w:rPr>
          <w:rFonts w:ascii="Palatino Linotype" w:hAnsi="Palatino Linotype"/>
          <w:i/>
        </w:rPr>
      </w:pPr>
      <w:r w:rsidRPr="00C857DD">
        <w:rPr>
          <w:rFonts w:ascii="Palatino Linotype" w:hAnsi="Palatino Linotype"/>
          <w:i/>
        </w:rPr>
        <w:t xml:space="preserve">ARTÍCULO 43.- La Tesorería Municipal para la ejecución de sus atribuciones, contará con las siguientes áreas administrativas: </w:t>
      </w:r>
    </w:p>
    <w:p w14:paraId="26274DAE" w14:textId="77777777" w:rsidR="00C857DD" w:rsidRPr="00C857DD" w:rsidRDefault="00C857DD" w:rsidP="00847ABD">
      <w:pPr>
        <w:autoSpaceDE w:val="0"/>
        <w:autoSpaceDN w:val="0"/>
        <w:adjustRightInd w:val="0"/>
        <w:spacing w:before="240" w:line="360" w:lineRule="auto"/>
        <w:ind w:left="851" w:right="851"/>
        <w:jc w:val="both"/>
        <w:rPr>
          <w:rFonts w:ascii="Palatino Linotype" w:hAnsi="Palatino Linotype"/>
          <w:i/>
        </w:rPr>
      </w:pPr>
      <w:r w:rsidRPr="00C857DD">
        <w:rPr>
          <w:rFonts w:ascii="Palatino Linotype" w:hAnsi="Palatino Linotype"/>
          <w:i/>
        </w:rPr>
        <w:t xml:space="preserve">a) Subtesorería; </w:t>
      </w:r>
    </w:p>
    <w:p w14:paraId="27C8386B" w14:textId="77777777" w:rsidR="00C857DD" w:rsidRPr="00C857DD" w:rsidRDefault="00C857DD" w:rsidP="00847ABD">
      <w:pPr>
        <w:autoSpaceDE w:val="0"/>
        <w:autoSpaceDN w:val="0"/>
        <w:adjustRightInd w:val="0"/>
        <w:spacing w:before="240" w:line="360" w:lineRule="auto"/>
        <w:ind w:left="851" w:right="851"/>
        <w:jc w:val="both"/>
        <w:rPr>
          <w:rFonts w:ascii="Palatino Linotype" w:hAnsi="Palatino Linotype"/>
          <w:i/>
        </w:rPr>
      </w:pPr>
      <w:r w:rsidRPr="00C857DD">
        <w:rPr>
          <w:rFonts w:ascii="Palatino Linotype" w:hAnsi="Palatino Linotype"/>
          <w:i/>
        </w:rPr>
        <w:t xml:space="preserve">b) Coordinación de Ingresos; </w:t>
      </w:r>
    </w:p>
    <w:p w14:paraId="1145C63E" w14:textId="77777777" w:rsidR="00C857DD" w:rsidRPr="00C857DD" w:rsidRDefault="00C857DD" w:rsidP="00847ABD">
      <w:pPr>
        <w:autoSpaceDE w:val="0"/>
        <w:autoSpaceDN w:val="0"/>
        <w:adjustRightInd w:val="0"/>
        <w:spacing w:before="240" w:line="360" w:lineRule="auto"/>
        <w:ind w:left="851" w:right="851"/>
        <w:jc w:val="both"/>
        <w:rPr>
          <w:rFonts w:ascii="Palatino Linotype" w:hAnsi="Palatino Linotype"/>
          <w:b/>
          <w:i/>
          <w:u w:val="single"/>
        </w:rPr>
      </w:pPr>
      <w:r w:rsidRPr="00C857DD">
        <w:rPr>
          <w:rFonts w:ascii="Palatino Linotype" w:hAnsi="Palatino Linotype"/>
          <w:b/>
          <w:i/>
          <w:u w:val="single"/>
        </w:rPr>
        <w:lastRenderedPageBreak/>
        <w:t xml:space="preserve">c) Coordinación de Egresos; </w:t>
      </w:r>
    </w:p>
    <w:p w14:paraId="0646A48D" w14:textId="77777777" w:rsidR="00C857DD" w:rsidRPr="00C857DD" w:rsidRDefault="00C857DD" w:rsidP="00847ABD">
      <w:pPr>
        <w:autoSpaceDE w:val="0"/>
        <w:autoSpaceDN w:val="0"/>
        <w:adjustRightInd w:val="0"/>
        <w:spacing w:before="240" w:line="360" w:lineRule="auto"/>
        <w:ind w:left="851" w:right="851"/>
        <w:jc w:val="both"/>
        <w:rPr>
          <w:rFonts w:ascii="Palatino Linotype" w:hAnsi="Palatino Linotype"/>
          <w:i/>
        </w:rPr>
      </w:pPr>
      <w:r w:rsidRPr="00C857DD">
        <w:rPr>
          <w:rFonts w:ascii="Palatino Linotype" w:hAnsi="Palatino Linotype"/>
          <w:i/>
        </w:rPr>
        <w:t>d) Coordinación de Contabilidad Gubernamental y Cuenta Pública;</w:t>
      </w:r>
    </w:p>
    <w:p w14:paraId="6B777814" w14:textId="77777777" w:rsidR="00C857DD" w:rsidRPr="00C857DD" w:rsidRDefault="00C857DD" w:rsidP="00847ABD">
      <w:pPr>
        <w:autoSpaceDE w:val="0"/>
        <w:autoSpaceDN w:val="0"/>
        <w:adjustRightInd w:val="0"/>
        <w:spacing w:before="240" w:line="360" w:lineRule="auto"/>
        <w:ind w:left="851" w:right="851"/>
        <w:jc w:val="both"/>
        <w:rPr>
          <w:rFonts w:ascii="Palatino Linotype" w:hAnsi="Palatino Linotype"/>
          <w:i/>
        </w:rPr>
      </w:pPr>
      <w:r w:rsidRPr="00C857DD">
        <w:rPr>
          <w:rFonts w:ascii="Palatino Linotype" w:hAnsi="Palatino Linotype"/>
          <w:i/>
        </w:rPr>
        <w:t xml:space="preserve"> - Jefatura de Fiscalización y Ejecución Fiscal; </w:t>
      </w:r>
    </w:p>
    <w:p w14:paraId="68F78D53" w14:textId="77777777" w:rsidR="00C857DD" w:rsidRPr="00C857DD" w:rsidRDefault="00C857DD" w:rsidP="00847ABD">
      <w:pPr>
        <w:autoSpaceDE w:val="0"/>
        <w:autoSpaceDN w:val="0"/>
        <w:adjustRightInd w:val="0"/>
        <w:spacing w:before="240" w:line="360" w:lineRule="auto"/>
        <w:ind w:left="851" w:right="851"/>
        <w:jc w:val="both"/>
        <w:rPr>
          <w:rFonts w:ascii="Palatino Linotype" w:hAnsi="Palatino Linotype"/>
          <w:i/>
        </w:rPr>
      </w:pPr>
      <w:r w:rsidRPr="00C857DD">
        <w:rPr>
          <w:rFonts w:ascii="Palatino Linotype" w:hAnsi="Palatino Linotype"/>
          <w:i/>
        </w:rPr>
        <w:t xml:space="preserve">- Jefatura de Catastro Municipal; y </w:t>
      </w:r>
    </w:p>
    <w:p w14:paraId="333F6669" w14:textId="7BF5A53B" w:rsidR="00C857DD" w:rsidRPr="00C857DD" w:rsidRDefault="00C857DD" w:rsidP="00847ABD">
      <w:pPr>
        <w:autoSpaceDE w:val="0"/>
        <w:autoSpaceDN w:val="0"/>
        <w:adjustRightInd w:val="0"/>
        <w:spacing w:before="240" w:line="360" w:lineRule="auto"/>
        <w:ind w:left="851" w:right="851"/>
        <w:jc w:val="both"/>
        <w:rPr>
          <w:rFonts w:ascii="Palatino Linotype" w:hAnsi="Palatino Linotype"/>
          <w:i/>
        </w:rPr>
      </w:pPr>
      <w:r w:rsidRPr="00C857DD">
        <w:rPr>
          <w:rFonts w:ascii="Palatino Linotype" w:hAnsi="Palatino Linotype"/>
          <w:i/>
        </w:rPr>
        <w:t>- Jefatura de Reglamentos.</w:t>
      </w:r>
    </w:p>
    <w:p w14:paraId="00C9D350" w14:textId="437AE369" w:rsidR="00C857DD" w:rsidRPr="00C857DD" w:rsidRDefault="00C857DD" w:rsidP="00847ABD">
      <w:pPr>
        <w:autoSpaceDE w:val="0"/>
        <w:autoSpaceDN w:val="0"/>
        <w:adjustRightInd w:val="0"/>
        <w:spacing w:before="240" w:line="360" w:lineRule="auto"/>
        <w:ind w:left="851" w:right="851"/>
        <w:jc w:val="both"/>
        <w:rPr>
          <w:rFonts w:ascii="Palatino Linotype" w:hAnsi="Palatino Linotype"/>
          <w:b/>
          <w:i/>
          <w:u w:val="single"/>
        </w:rPr>
      </w:pPr>
      <w:r w:rsidRPr="00C857DD">
        <w:rPr>
          <w:rFonts w:ascii="Palatino Linotype" w:hAnsi="Palatino Linotype"/>
          <w:b/>
          <w:i/>
          <w:u w:val="single"/>
        </w:rPr>
        <w:t>ARTÍCULO 46.- La Coordinación de Egresos; es la encargada de programar las erogaciones que autorice el Ayuntamiento a través del presupuesto de egresos y vigilar el debido cumplimiento de los requisitos y documentación soporte para la realización de dichas erogaciones.</w:t>
      </w:r>
    </w:p>
    <w:p w14:paraId="6E200B23" w14:textId="5693D210" w:rsidR="00871B49" w:rsidRPr="00847ABD" w:rsidRDefault="00871B49" w:rsidP="00847ABD">
      <w:pPr>
        <w:autoSpaceDE w:val="0"/>
        <w:autoSpaceDN w:val="0"/>
        <w:adjustRightInd w:val="0"/>
        <w:spacing w:before="240" w:line="360" w:lineRule="auto"/>
        <w:ind w:left="851" w:right="851"/>
        <w:jc w:val="both"/>
        <w:rPr>
          <w:rFonts w:ascii="Palatino Linotype" w:hAnsi="Palatino Linotype"/>
          <w:i/>
        </w:rPr>
      </w:pPr>
      <w:r w:rsidRPr="00847ABD">
        <w:rPr>
          <w:rFonts w:ascii="Palatino Linotype" w:hAnsi="Palatino Linotype"/>
          <w:i/>
        </w:rPr>
        <w:t>ARTÍCULO 141.- La Dirección de Administración tiene a su cargo la Administración de los recursos humanos, materiales y de servicios, con sujeción a los presupuestos, objetivos y programas aprobados a las distintas áreas que conforman la Administración Pública Municipal, teniendo las siguientes atribuciones y obligaciones:</w:t>
      </w:r>
    </w:p>
    <w:p w14:paraId="76ABBBD0" w14:textId="01ADD7DA" w:rsidR="00871B49" w:rsidRPr="00847ABD" w:rsidRDefault="00871B49" w:rsidP="00847ABD">
      <w:pPr>
        <w:pStyle w:val="Prrafodelista"/>
        <w:numPr>
          <w:ilvl w:val="0"/>
          <w:numId w:val="8"/>
        </w:numPr>
        <w:autoSpaceDE w:val="0"/>
        <w:autoSpaceDN w:val="0"/>
        <w:adjustRightInd w:val="0"/>
        <w:spacing w:before="240" w:after="160" w:line="360" w:lineRule="auto"/>
        <w:ind w:left="851" w:right="851"/>
        <w:jc w:val="both"/>
        <w:rPr>
          <w:rFonts w:ascii="Palatino Linotype" w:hAnsi="Palatino Linotype"/>
          <w:b/>
          <w:i/>
          <w:sz w:val="22"/>
          <w:szCs w:val="22"/>
          <w:u w:val="single"/>
        </w:rPr>
      </w:pPr>
      <w:r w:rsidRPr="00847ABD">
        <w:rPr>
          <w:rFonts w:ascii="Palatino Linotype" w:hAnsi="Palatino Linotype"/>
          <w:b/>
          <w:i/>
          <w:sz w:val="22"/>
          <w:szCs w:val="22"/>
          <w:u w:val="single"/>
        </w:rPr>
        <w:t xml:space="preserve">Atender las relaciones laborales entre la Administración Pública y sus trabajadores; </w:t>
      </w:r>
    </w:p>
    <w:p w14:paraId="0E8A5D8D" w14:textId="014DA739" w:rsidR="00871B49" w:rsidRPr="00847ABD" w:rsidRDefault="00871B49" w:rsidP="00847ABD">
      <w:pPr>
        <w:pStyle w:val="Prrafodelista"/>
        <w:numPr>
          <w:ilvl w:val="0"/>
          <w:numId w:val="8"/>
        </w:numPr>
        <w:autoSpaceDE w:val="0"/>
        <w:autoSpaceDN w:val="0"/>
        <w:adjustRightInd w:val="0"/>
        <w:spacing w:before="240" w:after="160" w:line="360" w:lineRule="auto"/>
        <w:ind w:left="851" w:right="851"/>
        <w:jc w:val="both"/>
        <w:rPr>
          <w:rFonts w:ascii="Palatino Linotype" w:hAnsi="Palatino Linotype"/>
          <w:i/>
          <w:sz w:val="22"/>
          <w:szCs w:val="22"/>
        </w:rPr>
      </w:pPr>
      <w:r w:rsidRPr="00847ABD">
        <w:rPr>
          <w:rFonts w:ascii="Palatino Linotype" w:hAnsi="Palatino Linotype"/>
          <w:i/>
          <w:sz w:val="22"/>
          <w:szCs w:val="22"/>
        </w:rPr>
        <w:t xml:space="preserve">Elaborar e implementar programas de mejoramiento administrativo, en coordinación con las demás dependencias del Gobierno Municipal, por lo que hace a la organización administrativa interna; </w:t>
      </w:r>
    </w:p>
    <w:p w14:paraId="70668B7F" w14:textId="1B14D3E8" w:rsidR="00871B49" w:rsidRPr="00847ABD" w:rsidRDefault="00871B49" w:rsidP="00847ABD">
      <w:pPr>
        <w:pStyle w:val="Prrafodelista"/>
        <w:numPr>
          <w:ilvl w:val="0"/>
          <w:numId w:val="8"/>
        </w:numPr>
        <w:autoSpaceDE w:val="0"/>
        <w:autoSpaceDN w:val="0"/>
        <w:adjustRightInd w:val="0"/>
        <w:spacing w:before="240" w:after="160" w:line="360" w:lineRule="auto"/>
        <w:ind w:left="851" w:right="851"/>
        <w:jc w:val="both"/>
        <w:rPr>
          <w:rFonts w:ascii="Palatino Linotype" w:hAnsi="Palatino Linotype"/>
          <w:i/>
          <w:sz w:val="22"/>
          <w:szCs w:val="22"/>
        </w:rPr>
      </w:pPr>
      <w:r w:rsidRPr="00847ABD">
        <w:rPr>
          <w:rFonts w:ascii="Palatino Linotype" w:hAnsi="Palatino Linotype"/>
          <w:i/>
          <w:sz w:val="22"/>
          <w:szCs w:val="22"/>
        </w:rPr>
        <w:t xml:space="preserve">Proveer los servicios generales que requieran las distintas áreas que conforman la administración; </w:t>
      </w:r>
    </w:p>
    <w:p w14:paraId="62005B7D" w14:textId="0912267B" w:rsidR="00871B49" w:rsidRPr="00847ABD" w:rsidRDefault="00871B49" w:rsidP="00847ABD">
      <w:pPr>
        <w:pStyle w:val="Prrafodelista"/>
        <w:numPr>
          <w:ilvl w:val="0"/>
          <w:numId w:val="8"/>
        </w:numPr>
        <w:autoSpaceDE w:val="0"/>
        <w:autoSpaceDN w:val="0"/>
        <w:adjustRightInd w:val="0"/>
        <w:spacing w:before="240" w:after="160" w:line="360" w:lineRule="auto"/>
        <w:ind w:left="851" w:right="851"/>
        <w:jc w:val="both"/>
        <w:rPr>
          <w:rFonts w:ascii="Palatino Linotype" w:hAnsi="Palatino Linotype"/>
          <w:i/>
          <w:sz w:val="22"/>
          <w:szCs w:val="22"/>
        </w:rPr>
      </w:pPr>
      <w:r w:rsidRPr="00847ABD">
        <w:rPr>
          <w:rFonts w:ascii="Palatino Linotype" w:hAnsi="Palatino Linotype"/>
          <w:i/>
          <w:sz w:val="22"/>
          <w:szCs w:val="22"/>
        </w:rPr>
        <w:lastRenderedPageBreak/>
        <w:t>Ejecutar los acuerdos convenidos entre el Ayuntamiento y el Sindicato Único de Trabajadores de los Poderes, Municipios e Instituciones Descentralizadas del Estado de México (S.U.T.E.Y.M) y el cumplimento del convenio de prestaciones socioeconómicas aplicables a los trabajadores sindicalizados;</w:t>
      </w:r>
    </w:p>
    <w:p w14:paraId="40FB9339" w14:textId="728FC414" w:rsidR="00871B49" w:rsidRPr="00847ABD" w:rsidRDefault="00871B49" w:rsidP="00847ABD">
      <w:pPr>
        <w:pStyle w:val="Prrafodelista"/>
        <w:numPr>
          <w:ilvl w:val="0"/>
          <w:numId w:val="8"/>
        </w:numPr>
        <w:autoSpaceDE w:val="0"/>
        <w:autoSpaceDN w:val="0"/>
        <w:adjustRightInd w:val="0"/>
        <w:spacing w:before="240" w:after="160" w:line="360" w:lineRule="auto"/>
        <w:ind w:left="851" w:right="851"/>
        <w:jc w:val="both"/>
        <w:rPr>
          <w:rFonts w:ascii="Palatino Linotype" w:hAnsi="Palatino Linotype"/>
          <w:i/>
          <w:sz w:val="22"/>
          <w:szCs w:val="22"/>
        </w:rPr>
      </w:pPr>
      <w:r w:rsidRPr="00847ABD">
        <w:rPr>
          <w:rFonts w:ascii="Palatino Linotype" w:hAnsi="Palatino Linotype"/>
          <w:i/>
          <w:sz w:val="22"/>
          <w:szCs w:val="22"/>
        </w:rPr>
        <w:t xml:space="preserve"> Organizar, dirigir y controlar la intendencia en las instalaciones de la Administración Pública Municipal y las demás que señalan las leyes, reglamentos y disposiciones jurídicas aplicables; </w:t>
      </w:r>
    </w:p>
    <w:p w14:paraId="0C67F010" w14:textId="1062287F" w:rsidR="00871B49" w:rsidRPr="00847ABD" w:rsidRDefault="00871B49" w:rsidP="00847ABD">
      <w:pPr>
        <w:pStyle w:val="Prrafodelista"/>
        <w:numPr>
          <w:ilvl w:val="0"/>
          <w:numId w:val="8"/>
        </w:numPr>
        <w:autoSpaceDE w:val="0"/>
        <w:autoSpaceDN w:val="0"/>
        <w:adjustRightInd w:val="0"/>
        <w:spacing w:before="240" w:after="160" w:line="360" w:lineRule="auto"/>
        <w:ind w:left="851" w:right="851"/>
        <w:jc w:val="both"/>
        <w:rPr>
          <w:rFonts w:ascii="Palatino Linotype" w:hAnsi="Palatino Linotype"/>
          <w:i/>
          <w:sz w:val="22"/>
          <w:szCs w:val="22"/>
        </w:rPr>
      </w:pPr>
      <w:r w:rsidRPr="00847ABD">
        <w:rPr>
          <w:rFonts w:ascii="Palatino Linotype" w:hAnsi="Palatino Linotype"/>
          <w:i/>
          <w:sz w:val="22"/>
          <w:szCs w:val="22"/>
        </w:rPr>
        <w:t xml:space="preserve">Supervisar que lleguen a cada área los recursos materiales, servicios y arrendamientos solicitados por las diferentes áreas del ayuntamiento; </w:t>
      </w:r>
    </w:p>
    <w:p w14:paraId="35A29E3D" w14:textId="20B83754" w:rsidR="00871B49" w:rsidRPr="00847ABD" w:rsidRDefault="00871B49" w:rsidP="00847ABD">
      <w:pPr>
        <w:pStyle w:val="Prrafodelista"/>
        <w:numPr>
          <w:ilvl w:val="0"/>
          <w:numId w:val="8"/>
        </w:numPr>
        <w:autoSpaceDE w:val="0"/>
        <w:autoSpaceDN w:val="0"/>
        <w:adjustRightInd w:val="0"/>
        <w:spacing w:before="240" w:after="160" w:line="360" w:lineRule="auto"/>
        <w:ind w:left="851" w:right="851"/>
        <w:jc w:val="both"/>
        <w:rPr>
          <w:rFonts w:ascii="Palatino Linotype" w:hAnsi="Palatino Linotype"/>
          <w:i/>
          <w:sz w:val="22"/>
          <w:szCs w:val="22"/>
        </w:rPr>
      </w:pPr>
      <w:r w:rsidRPr="00847ABD">
        <w:rPr>
          <w:rFonts w:ascii="Palatino Linotype" w:hAnsi="Palatino Linotype"/>
          <w:i/>
          <w:sz w:val="22"/>
          <w:szCs w:val="22"/>
        </w:rPr>
        <w:t xml:space="preserve">Supervisar realizar, publicar y ejecutar las licitaciones necesarias en las diferentes contrataciones de adquisiciones, arrendamientos o servicios del sector público; </w:t>
      </w:r>
    </w:p>
    <w:p w14:paraId="422F0FE4" w14:textId="562F44EA" w:rsidR="00871B49" w:rsidRPr="00847ABD" w:rsidRDefault="00871B49" w:rsidP="00847ABD">
      <w:pPr>
        <w:pStyle w:val="Prrafodelista"/>
        <w:numPr>
          <w:ilvl w:val="0"/>
          <w:numId w:val="8"/>
        </w:numPr>
        <w:autoSpaceDE w:val="0"/>
        <w:autoSpaceDN w:val="0"/>
        <w:adjustRightInd w:val="0"/>
        <w:spacing w:before="240" w:after="160" w:line="360" w:lineRule="auto"/>
        <w:ind w:left="851" w:right="851"/>
        <w:jc w:val="both"/>
        <w:rPr>
          <w:rFonts w:ascii="Palatino Linotype" w:hAnsi="Palatino Linotype"/>
          <w:i/>
          <w:sz w:val="22"/>
          <w:szCs w:val="22"/>
        </w:rPr>
      </w:pPr>
      <w:r w:rsidRPr="00847ABD">
        <w:rPr>
          <w:rFonts w:ascii="Palatino Linotype" w:hAnsi="Palatino Linotype"/>
          <w:i/>
          <w:sz w:val="22"/>
          <w:szCs w:val="22"/>
        </w:rPr>
        <w:t xml:space="preserve">Supervisar el buen funcionamiento de los recursos informáticos y de sistemas del ayuntamiento; </w:t>
      </w:r>
    </w:p>
    <w:p w14:paraId="1B39303E" w14:textId="6E73B612" w:rsidR="008F2905" w:rsidRPr="00847ABD" w:rsidRDefault="00871B49" w:rsidP="00847ABD">
      <w:pPr>
        <w:pStyle w:val="Prrafodelista"/>
        <w:numPr>
          <w:ilvl w:val="0"/>
          <w:numId w:val="8"/>
        </w:numPr>
        <w:autoSpaceDE w:val="0"/>
        <w:autoSpaceDN w:val="0"/>
        <w:adjustRightInd w:val="0"/>
        <w:spacing w:before="240" w:after="160" w:line="360" w:lineRule="auto"/>
        <w:ind w:left="851" w:right="851"/>
        <w:jc w:val="both"/>
        <w:rPr>
          <w:rFonts w:ascii="Palatino Linotype" w:hAnsi="Palatino Linotype"/>
          <w:i/>
          <w:sz w:val="22"/>
          <w:szCs w:val="22"/>
        </w:rPr>
      </w:pPr>
      <w:r w:rsidRPr="00847ABD">
        <w:rPr>
          <w:rFonts w:ascii="Palatino Linotype" w:hAnsi="Palatino Linotype"/>
          <w:i/>
          <w:sz w:val="22"/>
          <w:szCs w:val="22"/>
        </w:rPr>
        <w:t>Supervisar y controlar que el parque vehicular funcione adecuadamente para los servicios que brinda el ayuntamiento a la ciudadanía;</w:t>
      </w:r>
    </w:p>
    <w:p w14:paraId="73B80839" w14:textId="77777777" w:rsidR="00871B49" w:rsidRPr="00847ABD" w:rsidRDefault="00871B49" w:rsidP="00847ABD">
      <w:pPr>
        <w:autoSpaceDE w:val="0"/>
        <w:autoSpaceDN w:val="0"/>
        <w:adjustRightInd w:val="0"/>
        <w:spacing w:before="240" w:line="360" w:lineRule="auto"/>
        <w:ind w:left="851" w:right="851"/>
        <w:jc w:val="both"/>
        <w:rPr>
          <w:rFonts w:ascii="Palatino Linotype" w:hAnsi="Palatino Linotype"/>
          <w:b/>
          <w:i/>
          <w:u w:val="single"/>
        </w:rPr>
      </w:pPr>
      <w:r w:rsidRPr="00847ABD">
        <w:rPr>
          <w:rFonts w:ascii="Palatino Linotype" w:hAnsi="Palatino Linotype"/>
          <w:b/>
          <w:i/>
          <w:u w:val="single"/>
        </w:rPr>
        <w:t xml:space="preserve">ARTÍCULO 142.- La Coordinación de Administración tendrá a su cargo la Jefatura de Mantenimiento y Control Vehicular, Jefatura de Nómina y Jefatura de Servicios Generales, con las siguientes atribuciones y obligaciones: </w:t>
      </w:r>
    </w:p>
    <w:p w14:paraId="51DD34BE" w14:textId="009EE93C" w:rsidR="00871B49" w:rsidRPr="00847ABD" w:rsidRDefault="00871B49" w:rsidP="00847ABD">
      <w:pPr>
        <w:pStyle w:val="Prrafodelista"/>
        <w:numPr>
          <w:ilvl w:val="0"/>
          <w:numId w:val="9"/>
        </w:numPr>
        <w:autoSpaceDE w:val="0"/>
        <w:autoSpaceDN w:val="0"/>
        <w:adjustRightInd w:val="0"/>
        <w:spacing w:before="240" w:after="160" w:line="360" w:lineRule="auto"/>
        <w:ind w:left="851" w:right="851"/>
        <w:jc w:val="both"/>
        <w:rPr>
          <w:rFonts w:ascii="Palatino Linotype" w:hAnsi="Palatino Linotype"/>
          <w:i/>
          <w:sz w:val="22"/>
          <w:szCs w:val="22"/>
        </w:rPr>
      </w:pPr>
      <w:r w:rsidRPr="00847ABD">
        <w:rPr>
          <w:rFonts w:ascii="Palatino Linotype" w:hAnsi="Palatino Linotype"/>
          <w:i/>
          <w:sz w:val="22"/>
          <w:szCs w:val="22"/>
        </w:rPr>
        <w:t xml:space="preserve">Supervisar la correcta aplicación del proceso de contratación y movimientos en general en base a normas y procedimientos con el fin de proporcionar las condiciones adecuadas para el desarrollo del personal; </w:t>
      </w:r>
    </w:p>
    <w:p w14:paraId="4D8F1A46" w14:textId="79509122" w:rsidR="00871B49" w:rsidRPr="00847ABD" w:rsidRDefault="00871B49" w:rsidP="00847ABD">
      <w:pPr>
        <w:pStyle w:val="Prrafodelista"/>
        <w:numPr>
          <w:ilvl w:val="0"/>
          <w:numId w:val="9"/>
        </w:numPr>
        <w:autoSpaceDE w:val="0"/>
        <w:autoSpaceDN w:val="0"/>
        <w:adjustRightInd w:val="0"/>
        <w:spacing w:before="240" w:after="160" w:line="360" w:lineRule="auto"/>
        <w:ind w:left="851" w:right="851"/>
        <w:jc w:val="both"/>
        <w:rPr>
          <w:rFonts w:ascii="Palatino Linotype" w:hAnsi="Palatino Linotype"/>
          <w:i/>
          <w:sz w:val="22"/>
          <w:szCs w:val="22"/>
        </w:rPr>
      </w:pPr>
      <w:r w:rsidRPr="00847ABD">
        <w:rPr>
          <w:rFonts w:ascii="Palatino Linotype" w:hAnsi="Palatino Linotype"/>
          <w:i/>
          <w:sz w:val="22"/>
          <w:szCs w:val="22"/>
        </w:rPr>
        <w:lastRenderedPageBreak/>
        <w:t xml:space="preserve">Reclutar, seleccionar, contratar y asignar a las diversas áreas de la Administración Pública Municipal el personal que requieran para sus funciones; </w:t>
      </w:r>
    </w:p>
    <w:p w14:paraId="5B3CEB69" w14:textId="22DCBBAA" w:rsidR="00871B49" w:rsidRPr="00847ABD" w:rsidRDefault="00871B49" w:rsidP="00847ABD">
      <w:pPr>
        <w:pStyle w:val="Prrafodelista"/>
        <w:numPr>
          <w:ilvl w:val="0"/>
          <w:numId w:val="9"/>
        </w:numPr>
        <w:autoSpaceDE w:val="0"/>
        <w:autoSpaceDN w:val="0"/>
        <w:adjustRightInd w:val="0"/>
        <w:spacing w:before="240" w:after="160" w:line="360" w:lineRule="auto"/>
        <w:ind w:left="851" w:right="851"/>
        <w:jc w:val="both"/>
        <w:rPr>
          <w:rFonts w:ascii="Palatino Linotype" w:hAnsi="Palatino Linotype"/>
          <w:i/>
          <w:sz w:val="22"/>
          <w:szCs w:val="22"/>
        </w:rPr>
      </w:pPr>
      <w:r w:rsidRPr="00847ABD">
        <w:rPr>
          <w:rFonts w:ascii="Palatino Linotype" w:hAnsi="Palatino Linotype"/>
          <w:i/>
          <w:sz w:val="22"/>
          <w:szCs w:val="22"/>
        </w:rPr>
        <w:t xml:space="preserve">Proponer programas de capacitación para el personal de las diferentes áreas de la Administración Pública Municipal; </w:t>
      </w:r>
    </w:p>
    <w:p w14:paraId="2456B599" w14:textId="09183B68" w:rsidR="00871B49" w:rsidRPr="00847ABD" w:rsidRDefault="00871B49" w:rsidP="00847ABD">
      <w:pPr>
        <w:pStyle w:val="Prrafodelista"/>
        <w:numPr>
          <w:ilvl w:val="0"/>
          <w:numId w:val="9"/>
        </w:numPr>
        <w:autoSpaceDE w:val="0"/>
        <w:autoSpaceDN w:val="0"/>
        <w:adjustRightInd w:val="0"/>
        <w:spacing w:before="240" w:after="160" w:line="360" w:lineRule="auto"/>
        <w:ind w:left="851" w:right="851"/>
        <w:jc w:val="both"/>
        <w:rPr>
          <w:rFonts w:ascii="Palatino Linotype" w:hAnsi="Palatino Linotype"/>
          <w:i/>
          <w:sz w:val="22"/>
          <w:szCs w:val="22"/>
        </w:rPr>
      </w:pPr>
      <w:r w:rsidRPr="00847ABD">
        <w:rPr>
          <w:rFonts w:ascii="Palatino Linotype" w:hAnsi="Palatino Linotype"/>
          <w:i/>
          <w:sz w:val="22"/>
          <w:szCs w:val="22"/>
        </w:rPr>
        <w:t xml:space="preserve">Vigilar el cumplimiento de las disposiciones legales que fijan las relaciones de trabajo entre el Ayuntamiento, la Administración Pública Municipal y los trabajadores de este; </w:t>
      </w:r>
    </w:p>
    <w:p w14:paraId="5D3EAA33" w14:textId="01ABC5AC" w:rsidR="00871B49" w:rsidRPr="00847ABD" w:rsidRDefault="00871B49" w:rsidP="00847ABD">
      <w:pPr>
        <w:pStyle w:val="Prrafodelista"/>
        <w:numPr>
          <w:ilvl w:val="0"/>
          <w:numId w:val="9"/>
        </w:numPr>
        <w:autoSpaceDE w:val="0"/>
        <w:autoSpaceDN w:val="0"/>
        <w:adjustRightInd w:val="0"/>
        <w:spacing w:before="240" w:after="160" w:line="360" w:lineRule="auto"/>
        <w:ind w:left="851" w:right="851"/>
        <w:jc w:val="both"/>
        <w:rPr>
          <w:rFonts w:ascii="Palatino Linotype" w:hAnsi="Palatino Linotype"/>
          <w:i/>
          <w:sz w:val="22"/>
          <w:szCs w:val="22"/>
        </w:rPr>
      </w:pPr>
      <w:r w:rsidRPr="00847ABD">
        <w:rPr>
          <w:rFonts w:ascii="Palatino Linotype" w:hAnsi="Palatino Linotype"/>
          <w:i/>
          <w:sz w:val="22"/>
          <w:szCs w:val="22"/>
        </w:rPr>
        <w:t xml:space="preserve">Tramitar las remociones, renuncias licencias y jubilaciones de los funcionarios y trabajadores; </w:t>
      </w:r>
    </w:p>
    <w:p w14:paraId="4C5223AE" w14:textId="35CB1680" w:rsidR="00871B49" w:rsidRPr="00847ABD" w:rsidRDefault="00871B49" w:rsidP="00847ABD">
      <w:pPr>
        <w:pStyle w:val="Prrafodelista"/>
        <w:numPr>
          <w:ilvl w:val="0"/>
          <w:numId w:val="9"/>
        </w:numPr>
        <w:autoSpaceDE w:val="0"/>
        <w:autoSpaceDN w:val="0"/>
        <w:adjustRightInd w:val="0"/>
        <w:spacing w:before="240" w:after="160" w:line="360" w:lineRule="auto"/>
        <w:ind w:left="851" w:right="851"/>
        <w:jc w:val="both"/>
        <w:rPr>
          <w:rFonts w:ascii="Palatino Linotype" w:hAnsi="Palatino Linotype"/>
          <w:i/>
          <w:sz w:val="22"/>
          <w:szCs w:val="22"/>
        </w:rPr>
      </w:pPr>
      <w:r w:rsidRPr="00847ABD">
        <w:rPr>
          <w:rFonts w:ascii="Palatino Linotype" w:hAnsi="Palatino Linotype"/>
          <w:i/>
          <w:sz w:val="22"/>
          <w:szCs w:val="22"/>
        </w:rPr>
        <w:t xml:space="preserve">Mantener al corriente el escalafón de los trabajadores; </w:t>
      </w:r>
    </w:p>
    <w:p w14:paraId="6FDFF3EC" w14:textId="4B2AFD20" w:rsidR="00871B49" w:rsidRPr="00847ABD" w:rsidRDefault="00871B49" w:rsidP="00847ABD">
      <w:pPr>
        <w:pStyle w:val="Prrafodelista"/>
        <w:numPr>
          <w:ilvl w:val="0"/>
          <w:numId w:val="9"/>
        </w:numPr>
        <w:autoSpaceDE w:val="0"/>
        <w:autoSpaceDN w:val="0"/>
        <w:adjustRightInd w:val="0"/>
        <w:spacing w:before="240" w:after="160" w:line="360" w:lineRule="auto"/>
        <w:ind w:left="851" w:right="851"/>
        <w:jc w:val="both"/>
        <w:rPr>
          <w:rFonts w:ascii="Palatino Linotype" w:hAnsi="Palatino Linotype"/>
          <w:i/>
          <w:sz w:val="22"/>
          <w:szCs w:val="22"/>
        </w:rPr>
      </w:pPr>
      <w:r w:rsidRPr="00847ABD">
        <w:rPr>
          <w:rFonts w:ascii="Palatino Linotype" w:hAnsi="Palatino Linotype"/>
          <w:i/>
          <w:sz w:val="22"/>
          <w:szCs w:val="22"/>
        </w:rPr>
        <w:t xml:space="preserve">Administrar los recursos humanos y de servicio de las diversas áreas que conforman la Administración Pública Municipal; </w:t>
      </w:r>
    </w:p>
    <w:p w14:paraId="7BFC6B39" w14:textId="4B3D9030" w:rsidR="008F2905" w:rsidRPr="00847ABD" w:rsidRDefault="00871B49" w:rsidP="00847ABD">
      <w:pPr>
        <w:pStyle w:val="Prrafodelista"/>
        <w:numPr>
          <w:ilvl w:val="0"/>
          <w:numId w:val="9"/>
        </w:numPr>
        <w:autoSpaceDE w:val="0"/>
        <w:autoSpaceDN w:val="0"/>
        <w:adjustRightInd w:val="0"/>
        <w:spacing w:before="240" w:after="160" w:line="360" w:lineRule="auto"/>
        <w:ind w:left="851" w:right="851"/>
        <w:jc w:val="both"/>
        <w:rPr>
          <w:rFonts w:ascii="Palatino Linotype" w:hAnsi="Palatino Linotype"/>
          <w:b/>
          <w:i/>
          <w:sz w:val="22"/>
          <w:szCs w:val="22"/>
          <w:u w:val="single"/>
        </w:rPr>
      </w:pPr>
      <w:r w:rsidRPr="00847ABD">
        <w:rPr>
          <w:rFonts w:ascii="Palatino Linotype" w:hAnsi="Palatino Linotype"/>
          <w:b/>
          <w:i/>
          <w:sz w:val="22"/>
          <w:szCs w:val="22"/>
          <w:u w:val="single"/>
        </w:rPr>
        <w:t>Llevar el registro del personal que trabaje dentro de la Administración Pública Municipal, asegurándose de que todos los expedientes estén debidamente integrados y elaborar la nómina correspondiente en coordinación con la Tesorería Municipal, para realizar el pago de los salarios de los trabajadores y de los funcionarios;</w:t>
      </w:r>
    </w:p>
    <w:p w14:paraId="1DAA6C76" w14:textId="77777777" w:rsidR="008F2905" w:rsidRDefault="008F2905" w:rsidP="004A0E0C">
      <w:pPr>
        <w:autoSpaceDE w:val="0"/>
        <w:autoSpaceDN w:val="0"/>
        <w:adjustRightInd w:val="0"/>
        <w:spacing w:before="240" w:line="360" w:lineRule="auto"/>
        <w:jc w:val="both"/>
        <w:rPr>
          <w:rFonts w:ascii="Palatino Linotype" w:hAnsi="Palatino Linotype"/>
        </w:rPr>
      </w:pPr>
    </w:p>
    <w:p w14:paraId="5FA33456" w14:textId="452CC11F" w:rsidR="00847ABD" w:rsidRDefault="00847ABD" w:rsidP="004A0E0C">
      <w:pPr>
        <w:autoSpaceDE w:val="0"/>
        <w:autoSpaceDN w:val="0"/>
        <w:adjustRightInd w:val="0"/>
        <w:spacing w:before="240" w:line="360" w:lineRule="auto"/>
        <w:jc w:val="both"/>
        <w:rPr>
          <w:rFonts w:ascii="Palatino Linotype" w:hAnsi="Palatino Linotype"/>
          <w:sz w:val="24"/>
          <w:szCs w:val="24"/>
        </w:rPr>
      </w:pPr>
      <w:r w:rsidRPr="00847ABD">
        <w:rPr>
          <w:rFonts w:ascii="Palatino Linotype" w:hAnsi="Palatino Linotype"/>
          <w:sz w:val="24"/>
          <w:szCs w:val="24"/>
        </w:rPr>
        <w:t xml:space="preserve">En efecto, del análisis sistemático y </w:t>
      </w:r>
      <w:r>
        <w:rPr>
          <w:rFonts w:ascii="Palatino Linotype" w:hAnsi="Palatino Linotype"/>
          <w:sz w:val="24"/>
          <w:szCs w:val="24"/>
        </w:rPr>
        <w:t xml:space="preserve">armónico de la normatividad previamente plasmada que desprende que la Dirección de Administración, a través de la Jefatura de Nómina se encarga entre otras cosas de integrar el expediente personal de los servidores públicos que laboran en el Ayuntamiento, </w:t>
      </w:r>
      <w:r w:rsidR="00566460">
        <w:rPr>
          <w:rFonts w:ascii="Palatino Linotype" w:hAnsi="Palatino Linotype"/>
          <w:sz w:val="24"/>
          <w:szCs w:val="24"/>
        </w:rPr>
        <w:t>asimismo, genera</w:t>
      </w:r>
      <w:r>
        <w:rPr>
          <w:rFonts w:ascii="Palatino Linotype" w:hAnsi="Palatino Linotype"/>
          <w:sz w:val="24"/>
          <w:szCs w:val="24"/>
        </w:rPr>
        <w:t xml:space="preserve"> la</w:t>
      </w:r>
      <w:r w:rsidR="00566460">
        <w:rPr>
          <w:rFonts w:ascii="Palatino Linotype" w:hAnsi="Palatino Linotype"/>
          <w:sz w:val="24"/>
          <w:szCs w:val="24"/>
        </w:rPr>
        <w:t xml:space="preserve"> nómina </w:t>
      </w:r>
      <w:r w:rsidR="00566460">
        <w:rPr>
          <w:rFonts w:ascii="Palatino Linotype" w:hAnsi="Palatino Linotype"/>
          <w:sz w:val="24"/>
          <w:szCs w:val="24"/>
        </w:rPr>
        <w:lastRenderedPageBreak/>
        <w:t>correspondiente y lleva</w:t>
      </w:r>
      <w:r>
        <w:rPr>
          <w:rFonts w:ascii="Palatino Linotype" w:hAnsi="Palatino Linotype"/>
          <w:sz w:val="24"/>
          <w:szCs w:val="24"/>
        </w:rPr>
        <w:t xml:space="preserve"> el registro de las funciones de cada servidor público. </w:t>
      </w:r>
      <w:r w:rsidR="00F22269">
        <w:rPr>
          <w:rFonts w:ascii="Palatino Linotype" w:hAnsi="Palatino Linotype"/>
          <w:sz w:val="24"/>
          <w:szCs w:val="24"/>
        </w:rPr>
        <w:t xml:space="preserve">Por otra parte, lo correspondiente a la nómina también pudiera obrar en los archivos de la Tesorería Municipal al encuadrar dentro del rubro de egresos. </w:t>
      </w:r>
    </w:p>
    <w:p w14:paraId="123ECB1D" w14:textId="5C47A118" w:rsidR="00621E96" w:rsidRDefault="0090423F" w:rsidP="004A0E0C">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Una vez sentado lo anterior, como se mencionó en el antecedente segundo, </w:t>
      </w:r>
      <w:r>
        <w:rPr>
          <w:rFonts w:ascii="Palatino Linotype" w:hAnsi="Palatino Linotype"/>
          <w:b/>
          <w:sz w:val="24"/>
          <w:szCs w:val="24"/>
        </w:rPr>
        <w:t xml:space="preserve">El Sujeto Obligado </w:t>
      </w:r>
      <w:r>
        <w:rPr>
          <w:rFonts w:ascii="Palatino Linotype" w:hAnsi="Palatino Linotype"/>
          <w:sz w:val="24"/>
          <w:szCs w:val="24"/>
        </w:rPr>
        <w:t xml:space="preserve">en fecha veintisiete de septiembre de los corrientes rindió la respuesta correspondiente en los siguientes términos: </w:t>
      </w:r>
    </w:p>
    <w:p w14:paraId="48D31460" w14:textId="3FBBD096" w:rsidR="0090423F" w:rsidRPr="0090423F" w:rsidRDefault="0090423F" w:rsidP="0090423F">
      <w:pPr>
        <w:autoSpaceDE w:val="0"/>
        <w:autoSpaceDN w:val="0"/>
        <w:adjustRightInd w:val="0"/>
        <w:spacing w:before="240" w:line="360" w:lineRule="auto"/>
        <w:ind w:left="851" w:right="851"/>
        <w:jc w:val="both"/>
        <w:rPr>
          <w:rFonts w:ascii="Palatino Linotype" w:hAnsi="Palatino Linotype"/>
          <w:i/>
        </w:rPr>
      </w:pPr>
      <w:r w:rsidRPr="0090423F">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4C18C53" w14:textId="418D8D16" w:rsidR="0090423F" w:rsidRPr="0090423F" w:rsidRDefault="0090423F" w:rsidP="0090423F">
      <w:pPr>
        <w:autoSpaceDE w:val="0"/>
        <w:autoSpaceDN w:val="0"/>
        <w:adjustRightInd w:val="0"/>
        <w:spacing w:before="240" w:line="360" w:lineRule="auto"/>
        <w:ind w:left="851" w:right="851"/>
        <w:jc w:val="both"/>
        <w:rPr>
          <w:rFonts w:ascii="Palatino Linotype" w:hAnsi="Palatino Linotype"/>
          <w:b/>
          <w:i/>
        </w:rPr>
      </w:pPr>
      <w:r w:rsidRPr="0090423F">
        <w:rPr>
          <w:rFonts w:ascii="Palatino Linotype" w:eastAsia="Times New Roman" w:hAnsi="Palatino Linotype" w:cs="Times New Roman"/>
          <w:i/>
          <w:lang w:eastAsia="es-MX"/>
        </w:rPr>
        <w:t xml:space="preserve">SE ENVÍA RESPUESTA A SOLICITUD: INFORMANDO QUE SEGÚN ARCHIVOS QUE OBRAN EN ESTA DIRECCIÓN Y HACIENDO UNA BÚSQUEDA EN LA BASE DE DATOS LA C. </w:t>
      </w:r>
      <w:r w:rsidR="00243E60">
        <w:rPr>
          <w:rFonts w:ascii="Palatino Linotype" w:eastAsia="Times New Roman" w:hAnsi="Palatino Linotype" w:cs="Times New Roman"/>
          <w:i/>
          <w:lang w:eastAsia="es-MX"/>
        </w:rPr>
        <w:t>XXXXXXXXXXXXXXXXX</w:t>
      </w:r>
      <w:r w:rsidRPr="0090423F">
        <w:rPr>
          <w:rFonts w:ascii="Palatino Linotype" w:eastAsia="Times New Roman" w:hAnsi="Palatino Linotype" w:cs="Times New Roman"/>
          <w:i/>
          <w:lang w:eastAsia="es-MX"/>
        </w:rPr>
        <w:t xml:space="preserve">, NO LABORA NI HA LABORADO DENTRO DE ESTA INSTITUCIÓN PUBLICA.” </w:t>
      </w:r>
      <w:r w:rsidRPr="0090423F">
        <w:rPr>
          <w:rFonts w:ascii="Palatino Linotype" w:eastAsia="Times New Roman" w:hAnsi="Palatino Linotype" w:cs="Times New Roman"/>
          <w:b/>
          <w:i/>
          <w:lang w:eastAsia="es-MX"/>
        </w:rPr>
        <w:t>[Sic]</w:t>
      </w:r>
    </w:p>
    <w:p w14:paraId="70314A1B" w14:textId="77777777" w:rsidR="0090423F" w:rsidRDefault="0090423F" w:rsidP="004A0E0C">
      <w:pPr>
        <w:autoSpaceDE w:val="0"/>
        <w:autoSpaceDN w:val="0"/>
        <w:adjustRightInd w:val="0"/>
        <w:spacing w:before="240" w:line="360" w:lineRule="auto"/>
        <w:jc w:val="both"/>
        <w:rPr>
          <w:rFonts w:ascii="Palatino Linotype" w:hAnsi="Palatino Linotype"/>
          <w:sz w:val="24"/>
          <w:szCs w:val="24"/>
        </w:rPr>
      </w:pPr>
    </w:p>
    <w:p w14:paraId="3291DD1E" w14:textId="5340E8E9" w:rsidR="0090423F" w:rsidRDefault="0090423F" w:rsidP="004A0E0C">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Consecuentemente, </w:t>
      </w:r>
      <w:r>
        <w:rPr>
          <w:rFonts w:ascii="Palatino Linotype" w:hAnsi="Palatino Linotype"/>
          <w:b/>
          <w:sz w:val="24"/>
          <w:szCs w:val="24"/>
        </w:rPr>
        <w:t xml:space="preserve">El Sujeto Obligado </w:t>
      </w:r>
      <w:r>
        <w:rPr>
          <w:rFonts w:ascii="Palatino Linotype" w:hAnsi="Palatino Linotype"/>
          <w:sz w:val="24"/>
          <w:szCs w:val="24"/>
        </w:rPr>
        <w:t>inobserv</w:t>
      </w:r>
      <w:r w:rsidR="00F22269">
        <w:rPr>
          <w:rFonts w:ascii="Palatino Linotype" w:hAnsi="Palatino Linotype"/>
          <w:sz w:val="24"/>
          <w:szCs w:val="24"/>
        </w:rPr>
        <w:t>ó el contenido de los</w:t>
      </w:r>
      <w:r>
        <w:rPr>
          <w:rFonts w:ascii="Palatino Linotype" w:hAnsi="Palatino Linotype"/>
          <w:sz w:val="24"/>
          <w:szCs w:val="24"/>
        </w:rPr>
        <w:t xml:space="preserve"> artículo</w:t>
      </w:r>
      <w:r w:rsidR="00F22269">
        <w:rPr>
          <w:rFonts w:ascii="Palatino Linotype" w:hAnsi="Palatino Linotype"/>
          <w:sz w:val="24"/>
          <w:szCs w:val="24"/>
        </w:rPr>
        <w:t>s 18 y</w:t>
      </w:r>
      <w:r>
        <w:rPr>
          <w:rFonts w:ascii="Palatino Linotype" w:hAnsi="Palatino Linotype"/>
          <w:sz w:val="24"/>
          <w:szCs w:val="24"/>
        </w:rPr>
        <w:t xml:space="preserve"> 162 de la Ley de Transparencia y Acceso a la Información Pública del Estado de México y Municipios, cuyo contenido literal es el siguiente: </w:t>
      </w:r>
    </w:p>
    <w:p w14:paraId="7C340643" w14:textId="346060A8" w:rsidR="00F22269" w:rsidRPr="00F22269" w:rsidRDefault="0090423F" w:rsidP="0090423F">
      <w:pPr>
        <w:autoSpaceDE w:val="0"/>
        <w:autoSpaceDN w:val="0"/>
        <w:adjustRightInd w:val="0"/>
        <w:spacing w:before="240" w:line="360" w:lineRule="auto"/>
        <w:ind w:left="851" w:right="851"/>
        <w:jc w:val="both"/>
        <w:rPr>
          <w:rFonts w:ascii="Palatino Linotype" w:hAnsi="Palatino Linotype"/>
          <w:i/>
        </w:rPr>
      </w:pPr>
      <w:r w:rsidRPr="00F22269">
        <w:rPr>
          <w:rFonts w:ascii="Palatino Linotype" w:hAnsi="Palatino Linotype"/>
          <w:i/>
        </w:rPr>
        <w:t>“</w:t>
      </w:r>
      <w:r w:rsidR="00F22269" w:rsidRPr="00F22269">
        <w:rPr>
          <w:rFonts w:ascii="Palatino Linotype" w:hAnsi="Palatino Linotype"/>
          <w:i/>
        </w:rPr>
        <w:t>Artículo 18. Los sujetos obligados deberán documentar todo acto que derive del ejercicio de sus facultades, competencias o funciones, considerando desde su origen la eventual publicidad y reutilización de la información que generen.</w:t>
      </w:r>
    </w:p>
    <w:p w14:paraId="6114AFE2" w14:textId="72E12D73" w:rsidR="0090423F" w:rsidRPr="0090423F" w:rsidRDefault="0090423F" w:rsidP="0090423F">
      <w:pPr>
        <w:autoSpaceDE w:val="0"/>
        <w:autoSpaceDN w:val="0"/>
        <w:adjustRightInd w:val="0"/>
        <w:spacing w:before="240" w:line="360" w:lineRule="auto"/>
        <w:ind w:left="851" w:right="851"/>
        <w:jc w:val="both"/>
        <w:rPr>
          <w:rFonts w:ascii="Palatino Linotype" w:hAnsi="Palatino Linotype"/>
          <w:b/>
          <w:i/>
          <w:sz w:val="24"/>
          <w:szCs w:val="24"/>
        </w:rPr>
      </w:pPr>
      <w:r w:rsidRPr="0090423F">
        <w:rPr>
          <w:rFonts w:ascii="Palatino Linotype" w:hAnsi="Palatino Linotype"/>
          <w:i/>
        </w:rPr>
        <w:lastRenderedPageBreak/>
        <w:t xml:space="preserve">Artículo 162. Las unidades de transparencia deberán garantizar que las solicitudes se turnen a todas las Áreas competentes que cuenten con la información o deban tenerla </w:t>
      </w:r>
      <w:proofErr w:type="gramStart"/>
      <w:r w:rsidRPr="0090423F">
        <w:rPr>
          <w:rFonts w:ascii="Palatino Linotype" w:hAnsi="Palatino Linotype"/>
          <w:i/>
        </w:rPr>
        <w:t>de acuerdo a</w:t>
      </w:r>
      <w:proofErr w:type="gramEnd"/>
      <w:r w:rsidRPr="0090423F">
        <w:rPr>
          <w:rFonts w:ascii="Palatino Linotype" w:hAnsi="Palatino Linotype"/>
          <w:i/>
        </w:rPr>
        <w:t xml:space="preserve"> sus facultades, competencias y funciones, con el objeto de que realicen una búsqueda exhaustiva y razonable de la información solicitada.” </w:t>
      </w:r>
      <w:r w:rsidRPr="0090423F">
        <w:rPr>
          <w:rFonts w:ascii="Palatino Linotype" w:hAnsi="Palatino Linotype"/>
          <w:b/>
          <w:i/>
        </w:rPr>
        <w:t>[Sic]</w:t>
      </w:r>
    </w:p>
    <w:p w14:paraId="1927374E" w14:textId="77777777" w:rsidR="0090423F" w:rsidRDefault="0090423F" w:rsidP="004A0E0C">
      <w:pPr>
        <w:autoSpaceDE w:val="0"/>
        <w:autoSpaceDN w:val="0"/>
        <w:adjustRightInd w:val="0"/>
        <w:spacing w:before="240" w:line="360" w:lineRule="auto"/>
        <w:jc w:val="both"/>
        <w:rPr>
          <w:rFonts w:ascii="Palatino Linotype" w:hAnsi="Palatino Linotype"/>
          <w:sz w:val="24"/>
          <w:szCs w:val="24"/>
        </w:rPr>
      </w:pPr>
    </w:p>
    <w:p w14:paraId="0F276C28" w14:textId="77777777" w:rsidR="00430930" w:rsidRDefault="00430930" w:rsidP="004A0E0C">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Inconforme con la respuesta rendida por </w:t>
      </w:r>
      <w:r>
        <w:rPr>
          <w:rFonts w:ascii="Palatino Linotype" w:hAnsi="Palatino Linotype"/>
          <w:b/>
          <w:sz w:val="24"/>
          <w:szCs w:val="24"/>
        </w:rPr>
        <w:t xml:space="preserve">El Sujeto Obligado, El Recurrente </w:t>
      </w:r>
      <w:r>
        <w:rPr>
          <w:rFonts w:ascii="Palatino Linotype" w:hAnsi="Palatino Linotype"/>
          <w:sz w:val="24"/>
          <w:szCs w:val="24"/>
        </w:rPr>
        <w:t xml:space="preserve">interpuso recurso de revisión en fecha diez de octubre, admitiéndose el dieciséis de octubre, ambos de dos mil diecinueve, rindiendo para tal efecto los siguientes motivos de inconformidad: </w:t>
      </w:r>
    </w:p>
    <w:p w14:paraId="2633DD7E" w14:textId="0667B36B" w:rsidR="00430930" w:rsidRPr="00245F79" w:rsidRDefault="00430930" w:rsidP="00245F79">
      <w:pPr>
        <w:autoSpaceDE w:val="0"/>
        <w:autoSpaceDN w:val="0"/>
        <w:adjustRightInd w:val="0"/>
        <w:spacing w:before="240" w:line="360" w:lineRule="auto"/>
        <w:ind w:left="851" w:right="851"/>
        <w:jc w:val="both"/>
        <w:rPr>
          <w:rFonts w:ascii="Palatino Linotype" w:hAnsi="Palatino Linotype"/>
          <w:i/>
        </w:rPr>
      </w:pPr>
      <w:r w:rsidRPr="00245F79">
        <w:rPr>
          <w:rFonts w:ascii="Palatino Linotype" w:hAnsi="Palatino Linotype"/>
          <w:i/>
          <w:color w:val="000000"/>
        </w:rPr>
        <w:t xml:space="preserve">“RESPUESTA A LA SOLICITUD QUE ES DE MUY POCA CREDIBILIDAD YA QUE NI UN OFICIO AGREGAN DONDE SE SOLICITO LA INFORMACIÓN AL AREA DE RECURSOS HUMANOS O AL ARCHIVO PARA REALIZAR UNA BÚSQUEDA EXHAUSTIVA COMO MARCA LA LEY Y FALTAN COMPLEMENTOS POR PARTE DE LA UNIDAD DE TRANSPARENCIA PARA DECIR QUE NO HAY INFORMACIÓN DE LA C. </w:t>
      </w:r>
      <w:r w:rsidR="00243E60">
        <w:rPr>
          <w:rFonts w:ascii="Palatino Linotype" w:hAnsi="Palatino Linotype"/>
          <w:i/>
          <w:color w:val="000000"/>
        </w:rPr>
        <w:t>XXXXXXXXXXXX</w:t>
      </w:r>
      <w:r w:rsidRPr="00245F79">
        <w:rPr>
          <w:rFonts w:ascii="Palatino Linotype" w:hAnsi="Palatino Linotype"/>
          <w:i/>
          <w:color w:val="000000"/>
        </w:rPr>
        <w:t xml:space="preserve"> COMO UN ACTA DE INEXISTENCIA DE INFORMACIÓN. POR LO QUE SE NOTA NO TENER LOS CONOCIMIENTOS NECESARIOS PARA REALIZAR UN BUEN TRABAJO EN LA UNIDAD DE TRANSPARENCIA” </w:t>
      </w:r>
      <w:r w:rsidRPr="00245F79">
        <w:rPr>
          <w:rFonts w:ascii="Palatino Linotype" w:hAnsi="Palatino Linotype"/>
          <w:b/>
          <w:i/>
          <w:color w:val="000000"/>
        </w:rPr>
        <w:t>[Sic]</w:t>
      </w:r>
      <w:r w:rsidRPr="00245F79">
        <w:rPr>
          <w:rFonts w:ascii="Palatino Linotype" w:hAnsi="Palatino Linotype"/>
          <w:i/>
        </w:rPr>
        <w:t xml:space="preserve"> </w:t>
      </w:r>
    </w:p>
    <w:p w14:paraId="34A5E092" w14:textId="77777777" w:rsidR="00245F79" w:rsidRDefault="00245F79" w:rsidP="004A0E0C">
      <w:pPr>
        <w:autoSpaceDE w:val="0"/>
        <w:autoSpaceDN w:val="0"/>
        <w:adjustRightInd w:val="0"/>
        <w:spacing w:before="240" w:line="360" w:lineRule="auto"/>
        <w:jc w:val="both"/>
        <w:rPr>
          <w:rFonts w:ascii="Palatino Linotype" w:hAnsi="Palatino Linotype"/>
          <w:sz w:val="24"/>
          <w:szCs w:val="24"/>
        </w:rPr>
      </w:pPr>
    </w:p>
    <w:p w14:paraId="2DC73523" w14:textId="306D6491" w:rsidR="00430930" w:rsidRDefault="00245F79" w:rsidP="004A0E0C">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Precisando que como fue expuesto en el antecedente quinto, </w:t>
      </w:r>
      <w:r>
        <w:rPr>
          <w:rFonts w:ascii="Palatino Linotype" w:hAnsi="Palatino Linotype"/>
          <w:b/>
          <w:sz w:val="24"/>
          <w:szCs w:val="24"/>
        </w:rPr>
        <w:t xml:space="preserve">El Sujeto Obligado </w:t>
      </w:r>
      <w:r>
        <w:rPr>
          <w:rFonts w:ascii="Palatino Linotype" w:hAnsi="Palatino Linotype"/>
          <w:sz w:val="24"/>
          <w:szCs w:val="24"/>
        </w:rPr>
        <w:t xml:space="preserve">fue omiso en rendir su informe justificado. Con base en lo anteriormente expuesto, se desprenden las siguientes consideraciones: </w:t>
      </w:r>
    </w:p>
    <w:p w14:paraId="6FB7D87A" w14:textId="42D78B04" w:rsidR="00245F79" w:rsidRDefault="00245F79" w:rsidP="00245F79">
      <w:pPr>
        <w:pStyle w:val="Prrafodelista"/>
        <w:numPr>
          <w:ilvl w:val="0"/>
          <w:numId w:val="10"/>
        </w:numPr>
        <w:autoSpaceDE w:val="0"/>
        <w:autoSpaceDN w:val="0"/>
        <w:adjustRightInd w:val="0"/>
        <w:spacing w:before="240" w:line="360" w:lineRule="auto"/>
        <w:jc w:val="both"/>
        <w:rPr>
          <w:rFonts w:ascii="Palatino Linotype" w:hAnsi="Palatino Linotype"/>
        </w:rPr>
      </w:pPr>
      <w:r>
        <w:rPr>
          <w:rFonts w:ascii="Palatino Linotype" w:hAnsi="Palatino Linotype"/>
        </w:rPr>
        <w:lastRenderedPageBreak/>
        <w:t xml:space="preserve">A través del derecho de acceso a la información pública, fueron solicitados los Recibos de Nómina o Comprobantes Fiscales del uno de enero al quince de septiembre de dos mil diecinueve de la servidora pública referida en la solicitud de información </w:t>
      </w:r>
      <w:r>
        <w:rPr>
          <w:rFonts w:ascii="Palatino Linotype" w:hAnsi="Palatino Linotype"/>
          <w:b/>
        </w:rPr>
        <w:t xml:space="preserve">00323/ZUMPANGO/IP/2019, </w:t>
      </w:r>
      <w:r>
        <w:rPr>
          <w:rFonts w:ascii="Palatino Linotype" w:hAnsi="Palatino Linotype"/>
        </w:rPr>
        <w:t xml:space="preserve">así como su expediente laboral y funciones desempañadas, éstos dos últimos actualizados a la fecha en que el particular ejerció su derecho de acceso a la información. </w:t>
      </w:r>
    </w:p>
    <w:p w14:paraId="07CA2D49" w14:textId="77777777" w:rsidR="007D06E9" w:rsidRPr="007D06E9" w:rsidRDefault="00C401C4" w:rsidP="00245F79">
      <w:pPr>
        <w:pStyle w:val="Prrafodelista"/>
        <w:numPr>
          <w:ilvl w:val="0"/>
          <w:numId w:val="10"/>
        </w:numPr>
        <w:autoSpaceDE w:val="0"/>
        <w:autoSpaceDN w:val="0"/>
        <w:adjustRightInd w:val="0"/>
        <w:spacing w:before="240" w:line="360" w:lineRule="auto"/>
        <w:jc w:val="both"/>
        <w:rPr>
          <w:rFonts w:ascii="Palatino Linotype" w:hAnsi="Palatino Linotype"/>
        </w:rPr>
      </w:pPr>
      <w:r>
        <w:rPr>
          <w:rFonts w:ascii="Palatino Linotype" w:hAnsi="Palatino Linotype"/>
        </w:rPr>
        <w:t>En términos del Bando Municipal y demás normatividad aplicable,</w:t>
      </w:r>
      <w:r w:rsidR="00F22269">
        <w:rPr>
          <w:rFonts w:ascii="Palatino Linotype" w:hAnsi="Palatino Linotype"/>
        </w:rPr>
        <w:t xml:space="preserve"> los titulares de la Tesorería Municipal, así como de la Dirección de Administración, fungen como los sujetos habilitados competentes para atender los requerimientos formulados mediante la solicitud de información </w:t>
      </w:r>
      <w:r w:rsidR="007D06E9">
        <w:rPr>
          <w:rFonts w:ascii="Palatino Linotype" w:hAnsi="Palatino Linotype"/>
          <w:b/>
        </w:rPr>
        <w:t>00323/ZUMPANGO/IP/2019.</w:t>
      </w:r>
    </w:p>
    <w:p w14:paraId="49BD7924" w14:textId="7187C15D" w:rsidR="007D06E9" w:rsidRDefault="007D06E9" w:rsidP="00245F79">
      <w:pPr>
        <w:pStyle w:val="Prrafodelista"/>
        <w:numPr>
          <w:ilvl w:val="0"/>
          <w:numId w:val="10"/>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Mediante respuesta, </w:t>
      </w:r>
      <w:r>
        <w:rPr>
          <w:rFonts w:ascii="Palatino Linotype" w:hAnsi="Palatino Linotype"/>
          <w:b/>
        </w:rPr>
        <w:t xml:space="preserve">El Sujeto Obligado, </w:t>
      </w:r>
      <w:r>
        <w:rPr>
          <w:rFonts w:ascii="Palatino Linotype" w:hAnsi="Palatino Linotype"/>
        </w:rPr>
        <w:t xml:space="preserve">a través de la Titular de la Unidad de Transparencia se limitó a afirmar categóricamente que la servidora pública no labora ni ha laborado en el Ayuntamiento de Zumpango. No </w:t>
      </w:r>
      <w:proofErr w:type="gramStart"/>
      <w:r>
        <w:rPr>
          <w:rFonts w:ascii="Palatino Linotype" w:hAnsi="Palatino Linotype"/>
        </w:rPr>
        <w:t>obstante</w:t>
      </w:r>
      <w:proofErr w:type="gramEnd"/>
      <w:r>
        <w:rPr>
          <w:rFonts w:ascii="Palatino Linotype" w:hAnsi="Palatino Linotype"/>
        </w:rPr>
        <w:t xml:space="preserve"> lo anterior, de la respuesta en el expediente electrónico es posible advertir la inobservancia al artículo 162 de la Ley de Transparencia y Acceso a la Información Pública del Estado de México y Municipios, en consecuencia, no se tiene por acreditada la búsqueda exhaustiva y razonable en los archivos del </w:t>
      </w:r>
      <w:r>
        <w:rPr>
          <w:rFonts w:ascii="Palatino Linotype" w:hAnsi="Palatino Linotype"/>
          <w:b/>
        </w:rPr>
        <w:t xml:space="preserve">Sujeto Obligado. </w:t>
      </w:r>
    </w:p>
    <w:p w14:paraId="37FFB1EB" w14:textId="77777777" w:rsidR="007D06E9" w:rsidRDefault="007D06E9" w:rsidP="007D06E9">
      <w:pPr>
        <w:pStyle w:val="Prrafodelista"/>
        <w:autoSpaceDE w:val="0"/>
        <w:autoSpaceDN w:val="0"/>
        <w:adjustRightInd w:val="0"/>
        <w:spacing w:before="240" w:line="360" w:lineRule="auto"/>
        <w:ind w:left="720"/>
        <w:jc w:val="both"/>
        <w:rPr>
          <w:rFonts w:ascii="Palatino Linotype" w:hAnsi="Palatino Linotype"/>
        </w:rPr>
      </w:pPr>
    </w:p>
    <w:p w14:paraId="4A310825" w14:textId="63D7F7E5" w:rsidR="00E022E1" w:rsidRDefault="00E022E1" w:rsidP="00E022E1">
      <w:pPr>
        <w:autoSpaceDE w:val="0"/>
        <w:autoSpaceDN w:val="0"/>
        <w:adjustRightInd w:val="0"/>
        <w:spacing w:before="240" w:line="360" w:lineRule="auto"/>
        <w:ind w:left="360"/>
        <w:jc w:val="both"/>
        <w:rPr>
          <w:rFonts w:ascii="Palatino Linotype" w:hAnsi="Palatino Linotype"/>
          <w:sz w:val="24"/>
          <w:szCs w:val="24"/>
        </w:rPr>
      </w:pPr>
      <w:r w:rsidRPr="007D06E9">
        <w:rPr>
          <w:rFonts w:ascii="Palatino Linotype" w:hAnsi="Palatino Linotype"/>
          <w:sz w:val="24"/>
          <w:szCs w:val="24"/>
        </w:rPr>
        <w:t xml:space="preserve">Con base en lo anteriormente expuesto, resulta procedente ordenar </w:t>
      </w:r>
      <w:r w:rsidR="007D06E9" w:rsidRPr="007D06E9">
        <w:rPr>
          <w:rFonts w:ascii="Palatino Linotype" w:hAnsi="Palatino Linotype"/>
          <w:sz w:val="24"/>
          <w:szCs w:val="24"/>
        </w:rPr>
        <w:t>en ve</w:t>
      </w:r>
      <w:r w:rsidR="007D06E9">
        <w:rPr>
          <w:rFonts w:ascii="Palatino Linotype" w:hAnsi="Palatino Linotype"/>
          <w:sz w:val="24"/>
          <w:szCs w:val="24"/>
        </w:rPr>
        <w:t xml:space="preserve">rsión pública de ser procedente, de </w:t>
      </w:r>
      <w:r w:rsidR="007D06E9" w:rsidRPr="007D06E9">
        <w:rPr>
          <w:rFonts w:ascii="Palatino Linotype" w:hAnsi="Palatino Linotype"/>
          <w:sz w:val="24"/>
          <w:szCs w:val="24"/>
        </w:rPr>
        <w:t>la</w:t>
      </w:r>
      <w:r w:rsidRPr="007D06E9">
        <w:rPr>
          <w:rFonts w:ascii="Palatino Linotype" w:hAnsi="Palatino Linotype"/>
          <w:sz w:val="24"/>
          <w:szCs w:val="24"/>
        </w:rPr>
        <w:t xml:space="preserve"> entre</w:t>
      </w:r>
      <w:r w:rsidR="007D06E9">
        <w:rPr>
          <w:rFonts w:ascii="Palatino Linotype" w:hAnsi="Palatino Linotype"/>
          <w:sz w:val="24"/>
          <w:szCs w:val="24"/>
        </w:rPr>
        <w:t>ga de la siguiente información:</w:t>
      </w:r>
    </w:p>
    <w:p w14:paraId="3B6A96DF" w14:textId="77777777" w:rsidR="007D06E9" w:rsidRPr="007D06E9" w:rsidRDefault="007D06E9" w:rsidP="00E022E1">
      <w:pPr>
        <w:autoSpaceDE w:val="0"/>
        <w:autoSpaceDN w:val="0"/>
        <w:adjustRightInd w:val="0"/>
        <w:spacing w:before="240" w:line="360" w:lineRule="auto"/>
        <w:ind w:left="360"/>
        <w:jc w:val="both"/>
        <w:rPr>
          <w:rFonts w:ascii="Palatino Linotype" w:hAnsi="Palatino Linotype"/>
          <w:sz w:val="24"/>
          <w:szCs w:val="24"/>
        </w:rPr>
      </w:pPr>
    </w:p>
    <w:p w14:paraId="5724662B" w14:textId="4F0C1BE2" w:rsidR="00E022E1" w:rsidRPr="004A0E0C" w:rsidRDefault="00E022E1" w:rsidP="00E022E1">
      <w:pPr>
        <w:pStyle w:val="Prrafodelista"/>
        <w:autoSpaceDE w:val="0"/>
        <w:autoSpaceDN w:val="0"/>
        <w:adjustRightInd w:val="0"/>
        <w:spacing w:before="240" w:after="160" w:line="360" w:lineRule="auto"/>
        <w:ind w:left="0"/>
        <w:jc w:val="both"/>
        <w:rPr>
          <w:rFonts w:ascii="Palatino Linotype" w:hAnsi="Palatino Linotype"/>
          <w:b/>
        </w:rPr>
      </w:pPr>
      <w:r>
        <w:rPr>
          <w:rFonts w:ascii="Palatino Linotype" w:hAnsi="Palatino Linotype"/>
          <w:b/>
        </w:rPr>
        <w:lastRenderedPageBreak/>
        <w:t xml:space="preserve">De la C. </w:t>
      </w:r>
      <w:r w:rsidR="00243E60">
        <w:rPr>
          <w:rFonts w:ascii="Palatino Linotype" w:hAnsi="Palatino Linotype"/>
          <w:b/>
        </w:rPr>
        <w:t>XXXXXXXXXXXXXXXXXXX</w:t>
      </w:r>
    </w:p>
    <w:p w14:paraId="2A7065D3" w14:textId="77777777" w:rsidR="00E022E1" w:rsidRDefault="00E022E1" w:rsidP="00E022E1">
      <w:pPr>
        <w:pStyle w:val="Prrafodelista"/>
        <w:numPr>
          <w:ilvl w:val="0"/>
          <w:numId w:val="11"/>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Expediente laboral, al diecinueve de septiembre de dos mil diecinueve. </w:t>
      </w:r>
    </w:p>
    <w:p w14:paraId="34FF2034" w14:textId="77777777" w:rsidR="00E022E1" w:rsidRDefault="00E022E1" w:rsidP="00E022E1">
      <w:pPr>
        <w:pStyle w:val="Prrafodelista"/>
        <w:numPr>
          <w:ilvl w:val="0"/>
          <w:numId w:val="11"/>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Recibos de nómina o Comprobantes Fiscales Digitales por concepto de nómina, correspondientes al periodo comprendido del uno de enero al quince de septiembre de dos mil diecinueve. </w:t>
      </w:r>
    </w:p>
    <w:p w14:paraId="3A83287B" w14:textId="77777777" w:rsidR="00E022E1" w:rsidRDefault="00E022E1" w:rsidP="00E022E1">
      <w:pPr>
        <w:pStyle w:val="Prrafodelista"/>
        <w:numPr>
          <w:ilvl w:val="0"/>
          <w:numId w:val="11"/>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Funciones desempañadas, al diecinueve de septiembre de dos mil diecinueve. </w:t>
      </w:r>
    </w:p>
    <w:p w14:paraId="0B65B02D" w14:textId="77777777" w:rsidR="00E022E1" w:rsidRDefault="00E022E1" w:rsidP="00E022E1">
      <w:pPr>
        <w:autoSpaceDE w:val="0"/>
        <w:autoSpaceDN w:val="0"/>
        <w:adjustRightInd w:val="0"/>
        <w:spacing w:before="240" w:line="360" w:lineRule="auto"/>
        <w:ind w:left="360"/>
        <w:jc w:val="both"/>
        <w:rPr>
          <w:rFonts w:ascii="Palatino Linotype" w:hAnsi="Palatino Linotype"/>
        </w:rPr>
      </w:pPr>
    </w:p>
    <w:p w14:paraId="0F339856" w14:textId="77777777" w:rsidR="007D06E9" w:rsidRPr="00817B10" w:rsidRDefault="007D06E9" w:rsidP="007D06E9">
      <w:pPr>
        <w:tabs>
          <w:tab w:val="left" w:pos="709"/>
        </w:tabs>
        <w:spacing w:before="240" w:line="360" w:lineRule="auto"/>
        <w:ind w:right="51"/>
        <w:jc w:val="both"/>
        <w:rPr>
          <w:rFonts w:ascii="Palatino Linotype" w:hAnsi="Palatino Linotype"/>
          <w:sz w:val="24"/>
          <w:szCs w:val="24"/>
        </w:rPr>
      </w:pPr>
      <w:r w:rsidRPr="007D06E9">
        <w:rPr>
          <w:rFonts w:ascii="Palatino Linotype" w:hAnsi="Palatino Linotype"/>
          <w:sz w:val="24"/>
          <w:szCs w:val="24"/>
        </w:rPr>
        <w:t xml:space="preserve">Bajo tal tesitura, </w:t>
      </w:r>
      <w:r>
        <w:rPr>
          <w:rFonts w:ascii="Palatino Linotype" w:hAnsi="Palatino Linotype"/>
          <w:sz w:val="24"/>
          <w:szCs w:val="24"/>
        </w:rPr>
        <w:t xml:space="preserve">no resulta desapercibido para este órgano resolutor que en el expediente laboral pudieran obrar diversos soportes documentales tales como certificado médico, acta de nacimiento, credencial de elector o comprobantes de domicilio, mismos que deben de ser clasificados </w:t>
      </w:r>
      <w:r w:rsidRPr="00373E72">
        <w:rPr>
          <w:rFonts w:ascii="Palatino Linotype" w:hAnsi="Palatino Linotype" w:cs="Arial"/>
          <w:b/>
          <w:sz w:val="24"/>
          <w:szCs w:val="24"/>
          <w:u w:val="single"/>
        </w:rPr>
        <w:t>en su totalidad como confidenciales,</w:t>
      </w:r>
      <w:r w:rsidRPr="00817B10">
        <w:rPr>
          <w:rFonts w:ascii="Palatino Linotype" w:hAnsi="Palatino Linotype" w:cs="Arial"/>
          <w:sz w:val="24"/>
          <w:szCs w:val="24"/>
        </w:rPr>
        <w:t xml:space="preserve"> debido a que su entrega no abona a la transparencia y rendición de cuentas, en virtud de que se trata de información relativa a la esfera más íntima de las personas, excluyendo en consecuencia la entrega de la información, incluso en versión pública.</w:t>
      </w:r>
    </w:p>
    <w:p w14:paraId="02DD6267" w14:textId="2E48BE53" w:rsidR="00E022E1" w:rsidRDefault="00C0233D" w:rsidP="007D06E9">
      <w:pPr>
        <w:autoSpaceDE w:val="0"/>
        <w:autoSpaceDN w:val="0"/>
        <w:adjustRightInd w:val="0"/>
        <w:spacing w:before="240" w:line="360" w:lineRule="auto"/>
        <w:jc w:val="both"/>
        <w:rPr>
          <w:rFonts w:ascii="Palatino Linotype" w:hAnsi="Palatino Linotype"/>
          <w:b/>
          <w:sz w:val="24"/>
          <w:szCs w:val="24"/>
        </w:rPr>
      </w:pPr>
      <w:r>
        <w:rPr>
          <w:rFonts w:ascii="Palatino Linotype" w:hAnsi="Palatino Linotype"/>
          <w:sz w:val="24"/>
          <w:szCs w:val="24"/>
        </w:rPr>
        <w:t xml:space="preserve">Finalmente, si después de realizada la búsqueda exhaustiva y razonable de la información, ésta no se encontrare en los archivos del </w:t>
      </w:r>
      <w:r>
        <w:rPr>
          <w:rFonts w:ascii="Palatino Linotype" w:hAnsi="Palatino Linotype"/>
          <w:b/>
          <w:sz w:val="24"/>
          <w:szCs w:val="24"/>
        </w:rPr>
        <w:t xml:space="preserve">Sujeto Obligado, </w:t>
      </w:r>
      <w:r>
        <w:rPr>
          <w:rFonts w:ascii="Palatino Linotype" w:hAnsi="Palatino Linotype"/>
          <w:sz w:val="24"/>
          <w:szCs w:val="24"/>
        </w:rPr>
        <w:t xml:space="preserve">bastará con que lo haga del conocimiento al </w:t>
      </w:r>
      <w:r>
        <w:rPr>
          <w:rFonts w:ascii="Palatino Linotype" w:hAnsi="Palatino Linotype"/>
          <w:b/>
          <w:sz w:val="24"/>
          <w:szCs w:val="24"/>
        </w:rPr>
        <w:t xml:space="preserve">Recurrente. </w:t>
      </w:r>
    </w:p>
    <w:p w14:paraId="51042033" w14:textId="1E24E232" w:rsidR="00C0233D" w:rsidRDefault="00C0233D" w:rsidP="007D06E9">
      <w:pPr>
        <w:autoSpaceDE w:val="0"/>
        <w:autoSpaceDN w:val="0"/>
        <w:adjustRightInd w:val="0"/>
        <w:spacing w:before="240" w:line="360" w:lineRule="auto"/>
        <w:jc w:val="both"/>
        <w:rPr>
          <w:rFonts w:ascii="Palatino Linotype" w:hAnsi="Palatino Linotype"/>
          <w:b/>
          <w:sz w:val="24"/>
          <w:szCs w:val="24"/>
        </w:rPr>
      </w:pPr>
      <w:r>
        <w:rPr>
          <w:rFonts w:ascii="Palatino Linotype" w:hAnsi="Palatino Linotype"/>
          <w:b/>
          <w:noProof/>
          <w:sz w:val="24"/>
          <w:szCs w:val="24"/>
          <w:lang w:eastAsia="es-MX"/>
        </w:rPr>
        <mc:AlternateContent>
          <mc:Choice Requires="wps">
            <w:drawing>
              <wp:anchor distT="0" distB="0" distL="114300" distR="114300" simplePos="0" relativeHeight="251675648" behindDoc="0" locked="0" layoutInCell="1" allowOverlap="1" wp14:anchorId="08065E3A" wp14:editId="483A8EF8">
                <wp:simplePos x="0" y="0"/>
                <wp:positionH relativeFrom="column">
                  <wp:posOffset>-106358</wp:posOffset>
                </wp:positionH>
                <wp:positionV relativeFrom="paragraph">
                  <wp:posOffset>190046</wp:posOffset>
                </wp:positionV>
                <wp:extent cx="6115792" cy="1246910"/>
                <wp:effectExtent l="0" t="0" r="37465" b="29845"/>
                <wp:wrapNone/>
                <wp:docPr id="2" name="Conector recto 2"/>
                <wp:cNvGraphicFramePr/>
                <a:graphic xmlns:a="http://schemas.openxmlformats.org/drawingml/2006/main">
                  <a:graphicData uri="http://schemas.microsoft.com/office/word/2010/wordprocessingShape">
                    <wps:wsp>
                      <wps:cNvCnPr/>
                      <wps:spPr>
                        <a:xfrm>
                          <a:off x="0" y="0"/>
                          <a:ext cx="6115792" cy="1246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8E82A" id="Conector recto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8.35pt,14.95pt" to="473.2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" strokecolor="#5b9bd5 [3204]" strokeweight=".5pt">
                <v:stroke joinstyle="miter"/>
              </v:line>
            </w:pict>
          </mc:Fallback>
        </mc:AlternateContent>
      </w:r>
    </w:p>
    <w:p w14:paraId="265429C2" w14:textId="77777777" w:rsidR="00C0233D" w:rsidRDefault="00C0233D" w:rsidP="007D06E9">
      <w:pPr>
        <w:autoSpaceDE w:val="0"/>
        <w:autoSpaceDN w:val="0"/>
        <w:adjustRightInd w:val="0"/>
        <w:spacing w:before="240" w:line="360" w:lineRule="auto"/>
        <w:jc w:val="both"/>
        <w:rPr>
          <w:rFonts w:ascii="Palatino Linotype" w:hAnsi="Palatino Linotype"/>
          <w:b/>
          <w:sz w:val="24"/>
          <w:szCs w:val="24"/>
        </w:rPr>
      </w:pPr>
    </w:p>
    <w:p w14:paraId="05D2BA2B" w14:textId="77777777" w:rsidR="00C0233D" w:rsidRDefault="00C0233D" w:rsidP="007D06E9">
      <w:pPr>
        <w:autoSpaceDE w:val="0"/>
        <w:autoSpaceDN w:val="0"/>
        <w:adjustRightInd w:val="0"/>
        <w:spacing w:before="240" w:line="360" w:lineRule="auto"/>
        <w:jc w:val="both"/>
        <w:rPr>
          <w:rFonts w:ascii="Palatino Linotype" w:hAnsi="Palatino Linotype"/>
          <w:b/>
          <w:sz w:val="24"/>
          <w:szCs w:val="24"/>
        </w:rPr>
      </w:pPr>
    </w:p>
    <w:p w14:paraId="2B1CDD95" w14:textId="77777777" w:rsidR="00C0233D" w:rsidRPr="003355E2" w:rsidRDefault="00C0233D" w:rsidP="00C0233D">
      <w:pPr>
        <w:autoSpaceDE w:val="0"/>
        <w:autoSpaceDN w:val="0"/>
        <w:adjustRightInd w:val="0"/>
        <w:spacing w:before="240" w:line="360" w:lineRule="auto"/>
        <w:jc w:val="both"/>
        <w:rPr>
          <w:rFonts w:ascii="Palatino Linotype" w:hAnsi="Palatino Linotype"/>
          <w:b/>
          <w:sz w:val="28"/>
          <w:szCs w:val="28"/>
        </w:rPr>
      </w:pPr>
      <w:r w:rsidRPr="003355E2">
        <w:rPr>
          <w:rFonts w:ascii="Palatino Linotype" w:hAnsi="Palatino Linotype"/>
          <w:b/>
          <w:sz w:val="28"/>
          <w:szCs w:val="28"/>
        </w:rPr>
        <w:lastRenderedPageBreak/>
        <w:t xml:space="preserve">Versión Pública </w:t>
      </w:r>
    </w:p>
    <w:p w14:paraId="0D6D61C4" w14:textId="77777777" w:rsidR="00C0233D" w:rsidRPr="001571EB" w:rsidRDefault="00C0233D" w:rsidP="00C0233D">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84C5E5E" w14:textId="77777777" w:rsidR="00C0233D" w:rsidRPr="00E60DEF" w:rsidRDefault="00C0233D" w:rsidP="00C0233D">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4CCFE88" w14:textId="77777777" w:rsidR="00C0233D" w:rsidRPr="00E60DEF" w:rsidRDefault="00C0233D" w:rsidP="00C0233D">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74DA510" w14:textId="77777777" w:rsidR="00C0233D" w:rsidRPr="001571EB" w:rsidRDefault="00C0233D" w:rsidP="00C0233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8C221BD" w14:textId="77777777" w:rsidR="00C0233D" w:rsidRPr="001571EB" w:rsidRDefault="00C0233D" w:rsidP="00C0233D">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A954213" w14:textId="77777777" w:rsidR="00C0233D" w:rsidRPr="001571EB" w:rsidRDefault="00C0233D" w:rsidP="00C0233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B14BAC1" w14:textId="77777777" w:rsidR="00C0233D" w:rsidRPr="001571EB" w:rsidRDefault="00C0233D" w:rsidP="00C0233D">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754D4EA9" w14:textId="77777777" w:rsidR="00C0233D" w:rsidRPr="001571EB" w:rsidRDefault="00C0233D" w:rsidP="00C0233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1CF8D5A" w14:textId="77777777" w:rsidR="00C0233D" w:rsidRPr="001571EB" w:rsidRDefault="00C0233D" w:rsidP="00C0233D">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26E752A" w14:textId="77777777" w:rsidR="00C0233D" w:rsidRPr="001571EB" w:rsidRDefault="00C0233D" w:rsidP="00C0233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29179F6" w14:textId="77777777" w:rsidR="00C0233D" w:rsidRPr="00E60DEF" w:rsidRDefault="00C0233D" w:rsidP="00C0233D">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200CAEF" w14:textId="77777777" w:rsidR="00C0233D" w:rsidRPr="001571EB" w:rsidRDefault="00C0233D" w:rsidP="00C0233D">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375E0E7" w14:textId="77777777" w:rsidR="00C0233D" w:rsidRPr="00E60DEF" w:rsidRDefault="00C0233D" w:rsidP="00C0233D">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C41F2F6" w14:textId="77777777" w:rsidR="00C0233D" w:rsidRPr="001571EB" w:rsidRDefault="00C0233D" w:rsidP="00C0233D">
      <w:pPr>
        <w:spacing w:line="240" w:lineRule="auto"/>
        <w:ind w:left="851" w:right="851"/>
        <w:jc w:val="both"/>
        <w:rPr>
          <w:rFonts w:ascii="Palatino Linotype" w:hAnsi="Palatino Linotype" w:cs="Arial"/>
          <w:b/>
          <w:i/>
          <w:u w:val="single"/>
        </w:rPr>
      </w:pPr>
    </w:p>
    <w:p w14:paraId="59128748" w14:textId="77777777" w:rsidR="00C0233D" w:rsidRPr="001571EB" w:rsidRDefault="00C0233D" w:rsidP="00C0233D">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6DCACAC" w14:textId="77777777" w:rsidR="00C0233D" w:rsidRPr="001571EB" w:rsidRDefault="00C0233D" w:rsidP="00C0233D">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AD92251" w14:textId="77777777" w:rsidR="00C0233D" w:rsidRPr="001571EB" w:rsidRDefault="00C0233D" w:rsidP="00C0233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706637B" w14:textId="77777777" w:rsidR="00C0233D" w:rsidRPr="001571EB" w:rsidRDefault="00C0233D" w:rsidP="00C0233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B23284C" w14:textId="77777777" w:rsidR="00C0233D" w:rsidRPr="001571EB" w:rsidRDefault="00C0233D" w:rsidP="00C0233D">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ECDB172" w14:textId="77777777" w:rsidR="00C0233D" w:rsidRPr="001571EB" w:rsidRDefault="00C0233D" w:rsidP="00C0233D">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41D20FB" w14:textId="77777777" w:rsidR="00C0233D" w:rsidRPr="001571EB" w:rsidRDefault="00C0233D" w:rsidP="00C0233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C870A5D" w14:textId="77777777" w:rsidR="00C0233D" w:rsidRPr="001571EB" w:rsidRDefault="00C0233D" w:rsidP="00C0233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3A548B5" w14:textId="77777777" w:rsidR="00C0233D" w:rsidRPr="001571EB" w:rsidRDefault="00C0233D" w:rsidP="00C0233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66E32710" w14:textId="77777777" w:rsidR="00C0233D" w:rsidRPr="001571EB" w:rsidRDefault="00C0233D" w:rsidP="00C0233D">
      <w:pPr>
        <w:autoSpaceDE w:val="0"/>
        <w:autoSpaceDN w:val="0"/>
        <w:adjustRightInd w:val="0"/>
        <w:spacing w:before="120" w:after="120"/>
        <w:ind w:left="567" w:right="850"/>
        <w:jc w:val="both"/>
        <w:rPr>
          <w:rFonts w:ascii="Palatino Linotype" w:eastAsia="Times New Roman" w:hAnsi="Palatino Linotype" w:cs="Arial"/>
          <w:i/>
        </w:rPr>
      </w:pPr>
    </w:p>
    <w:p w14:paraId="335E6C73" w14:textId="77777777" w:rsidR="00C0233D" w:rsidRPr="001571EB" w:rsidRDefault="00C0233D" w:rsidP="00C0233D">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873573C" w14:textId="77777777" w:rsidR="00C0233D" w:rsidRPr="001571EB" w:rsidRDefault="00C0233D" w:rsidP="00C0233D">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BE68260" w14:textId="77777777" w:rsidR="00C0233D" w:rsidRPr="001571EB" w:rsidRDefault="00C0233D" w:rsidP="00C0233D">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w:t>
      </w:r>
      <w:r w:rsidRPr="00493FB6">
        <w:rPr>
          <w:rStyle w:val="Textoennegrita"/>
          <w:rFonts w:ascii="Palatino Linotype" w:hAnsi="Palatino Linotype" w:cs="Arial"/>
          <w:b w:val="0"/>
          <w:sz w:val="24"/>
          <w:szCs w:val="24"/>
        </w:rPr>
        <w:t>conforme al</w:t>
      </w:r>
      <w:r w:rsidRPr="001571EB">
        <w:rPr>
          <w:rStyle w:val="Textoennegrita"/>
          <w:rFonts w:ascii="Palatino Linotype" w:hAnsi="Palatino Linotype" w:cs="Arial"/>
          <w:sz w:val="24"/>
          <w:szCs w:val="24"/>
        </w:rPr>
        <w:t xml:space="preserve"> </w:t>
      </w:r>
      <w:r w:rsidRPr="001571EB">
        <w:rPr>
          <w:rFonts w:ascii="Palatino Linotype" w:eastAsia="Times New Roman" w:hAnsi="Palatino Linotype" w:cs="Arial"/>
          <w:sz w:val="24"/>
          <w:szCs w:val="24"/>
        </w:rPr>
        <w:t xml:space="preserve">criterio número 18/17 el cual refiere: </w:t>
      </w:r>
    </w:p>
    <w:p w14:paraId="25244DBB" w14:textId="77777777" w:rsidR="00C0233D" w:rsidRPr="001571EB" w:rsidRDefault="00C0233D" w:rsidP="00C0233D">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sidRPr="001571EB">
        <w:rPr>
          <w:rFonts w:ascii="Palatino Linotype" w:eastAsia="Times New Roman" w:hAnsi="Palatino Linotype" w:cs="Arial"/>
          <w:bCs/>
          <w:i/>
          <w:lang w:eastAsia="es-MX"/>
        </w:rPr>
        <w:t>la misma</w:t>
      </w:r>
      <w:proofErr w:type="gramEnd"/>
      <w:r w:rsidRPr="001571EB">
        <w:rPr>
          <w:rFonts w:ascii="Palatino Linotype" w:eastAsia="Times New Roman" w:hAnsi="Palatino Linotype" w:cs="Arial"/>
          <w:bCs/>
          <w:i/>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CC6C2E4" w14:textId="77777777" w:rsidR="00C0233D" w:rsidRPr="001571EB" w:rsidRDefault="00C0233D" w:rsidP="00C0233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02F9B5D" w14:textId="77777777" w:rsidR="00C0233D" w:rsidRPr="001571EB" w:rsidRDefault="00C0233D" w:rsidP="00C0233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D682669" w14:textId="77777777" w:rsidR="00C0233D" w:rsidRPr="001571EB" w:rsidRDefault="00C0233D" w:rsidP="00C0233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F966C13" w14:textId="77777777" w:rsidR="00C0233D" w:rsidRPr="001571EB" w:rsidRDefault="00C0233D" w:rsidP="00C0233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58BCFE53" w14:textId="77777777" w:rsidR="00C0233D" w:rsidRPr="001571EB" w:rsidRDefault="00C0233D" w:rsidP="00C0233D">
      <w:pPr>
        <w:spacing w:after="0" w:line="360" w:lineRule="auto"/>
        <w:jc w:val="both"/>
        <w:rPr>
          <w:rFonts w:ascii="Palatino Linotype" w:hAnsi="Palatino Linotype" w:cs="Arial"/>
        </w:rPr>
      </w:pPr>
    </w:p>
    <w:p w14:paraId="6575A5CB" w14:textId="77777777" w:rsidR="00C0233D" w:rsidRDefault="00C0233D" w:rsidP="00C0233D">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8FD7F7D" w14:textId="1844FD0E" w:rsidR="00C0233D" w:rsidRPr="009A7912" w:rsidRDefault="00C0233D" w:rsidP="00C0233D">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sidR="00AC6793">
        <w:rPr>
          <w:rFonts w:ascii="Palatino Linotype" w:hAnsi="Palatino Linotype"/>
          <w:b/>
        </w:rPr>
        <w:t>El</w:t>
      </w:r>
      <w:r>
        <w:rPr>
          <w:rFonts w:ascii="Palatino Linotype" w:hAnsi="Palatino Linotype"/>
          <w:b/>
        </w:rPr>
        <w:t xml:space="preserve">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Pr>
          <w:rFonts w:ascii="Palatino Linotype" w:hAnsi="Palatino Linotype"/>
          <w:b/>
        </w:rPr>
        <w:t>00323/ZUMPANGO/IP/2019 que</w:t>
      </w:r>
      <w:r>
        <w:rPr>
          <w:rFonts w:ascii="Palatino Linotype" w:hAnsi="Palatino Linotype"/>
        </w:rPr>
        <w:t xml:space="preserve"> ha sido materia del presente fallo. </w:t>
      </w:r>
    </w:p>
    <w:p w14:paraId="0010A692" w14:textId="77777777" w:rsidR="00C0233D" w:rsidRDefault="00C0233D" w:rsidP="00C0233D">
      <w:pPr>
        <w:pStyle w:val="Prrafodelista"/>
        <w:spacing w:before="240" w:after="240" w:line="360" w:lineRule="auto"/>
        <w:ind w:left="0"/>
        <w:jc w:val="both"/>
        <w:rPr>
          <w:rFonts w:ascii="Palatino Linotype" w:hAnsi="Palatino Linotype"/>
        </w:rPr>
      </w:pPr>
      <w:r w:rsidRPr="00FD725A">
        <w:rPr>
          <w:rFonts w:ascii="Palatino Linotype" w:hAnsi="Palatino Linotype"/>
        </w:rPr>
        <w:lastRenderedPageBreak/>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19D2DF72" w14:textId="77777777" w:rsidR="00C0233D" w:rsidRDefault="00C0233D" w:rsidP="00C0233D">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49D2D8EE" w14:textId="77777777" w:rsidR="00C0233D" w:rsidRDefault="00C0233D" w:rsidP="00C0233D">
      <w:pPr>
        <w:pStyle w:val="Prrafodelista"/>
        <w:spacing w:before="240" w:after="240" w:line="360" w:lineRule="auto"/>
        <w:ind w:left="0"/>
        <w:jc w:val="both"/>
        <w:rPr>
          <w:rFonts w:ascii="Palatino Linotype" w:hAnsi="Palatino Linotype"/>
        </w:rPr>
      </w:pPr>
    </w:p>
    <w:p w14:paraId="38D8F2A7" w14:textId="14897425" w:rsidR="00C0233D" w:rsidRPr="00413327" w:rsidRDefault="00C0233D" w:rsidP="00C0233D">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75E1D046" w14:textId="5DCF19F3" w:rsidR="00C0233D" w:rsidRDefault="00C0233D" w:rsidP="00C0233D">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cs="Arial"/>
          <w:b/>
          <w:sz w:val="24"/>
          <w:szCs w:val="24"/>
        </w:rPr>
        <w:t>00323/ZUMPANGO</w:t>
      </w:r>
      <w:r w:rsidR="00D40429">
        <w:rPr>
          <w:rFonts w:ascii="Palatino Linotype" w:hAnsi="Palatino Linotype" w:cs="Arial"/>
          <w:b/>
          <w:sz w:val="24"/>
          <w:szCs w:val="24"/>
        </w:rPr>
        <w:t>/IP/2019</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6D2361E1" w14:textId="77777777" w:rsidR="00D40429" w:rsidRPr="00467337" w:rsidRDefault="00D40429" w:rsidP="00C0233D">
      <w:pPr>
        <w:spacing w:before="240" w:line="360" w:lineRule="auto"/>
        <w:jc w:val="both"/>
        <w:rPr>
          <w:rFonts w:ascii="Palatino Linotype" w:hAnsi="Palatino Linotype" w:cs="Arial"/>
          <w:sz w:val="24"/>
          <w:szCs w:val="24"/>
        </w:rPr>
      </w:pPr>
    </w:p>
    <w:p w14:paraId="4CA64915" w14:textId="2C7D194D" w:rsidR="00274CCD" w:rsidRPr="00172FB5" w:rsidRDefault="00274CCD" w:rsidP="00274CCD">
      <w:pPr>
        <w:autoSpaceDE w:val="0"/>
        <w:autoSpaceDN w:val="0"/>
        <w:adjustRightInd w:val="0"/>
        <w:spacing w:before="240" w:line="360" w:lineRule="auto"/>
        <w:jc w:val="both"/>
        <w:rPr>
          <w:rFonts w:ascii="Palatino Linotype" w:hAnsi="Palatino Linotype" w:cs="Arial"/>
          <w:sz w:val="24"/>
          <w:szCs w:val="24"/>
        </w:rPr>
      </w:pPr>
      <w:r w:rsidRPr="00FE7B9B">
        <w:rPr>
          <w:rFonts w:ascii="Palatino Linotype" w:hAnsi="Palatino Linotype" w:cs="Arial"/>
          <w:b/>
          <w:sz w:val="24"/>
          <w:szCs w:val="24"/>
        </w:rPr>
        <w:t xml:space="preserve">SEGUNDO. Se ORDENA al SUJETO OBLIGADO </w:t>
      </w:r>
      <w:r>
        <w:rPr>
          <w:rFonts w:ascii="Palatino Linotype" w:hAnsi="Palatino Linotype" w:cs="Arial"/>
          <w:sz w:val="24"/>
          <w:szCs w:val="24"/>
        </w:rPr>
        <w:t xml:space="preserve">realizar una búsqueda exhaustiva y razonable a fin de entregar al </w:t>
      </w:r>
      <w:r>
        <w:rPr>
          <w:rFonts w:ascii="Palatino Linotype" w:hAnsi="Palatino Linotype" w:cs="Arial"/>
          <w:b/>
          <w:sz w:val="24"/>
          <w:szCs w:val="24"/>
        </w:rPr>
        <w:t xml:space="preserve">RECURRENTE, </w:t>
      </w:r>
      <w:r>
        <w:rPr>
          <w:rFonts w:ascii="Palatino Linotype" w:hAnsi="Palatino Linotype" w:cs="Arial"/>
          <w:sz w:val="24"/>
          <w:szCs w:val="24"/>
        </w:rPr>
        <w:t xml:space="preserve">en versión pública de ser procedente, a través del </w:t>
      </w:r>
      <w:r>
        <w:rPr>
          <w:rFonts w:ascii="Palatino Linotype" w:hAnsi="Palatino Linotype" w:cs="Arial"/>
          <w:b/>
          <w:sz w:val="24"/>
          <w:szCs w:val="24"/>
        </w:rPr>
        <w:t xml:space="preserve">SAIMEX, </w:t>
      </w:r>
      <w:r>
        <w:rPr>
          <w:rFonts w:ascii="Palatino Linotype" w:hAnsi="Palatino Linotype" w:cs="Arial"/>
          <w:sz w:val="24"/>
          <w:szCs w:val="24"/>
        </w:rPr>
        <w:t xml:space="preserve">de lo siguiente: </w:t>
      </w:r>
    </w:p>
    <w:p w14:paraId="016EF671" w14:textId="28AD9E4C" w:rsidR="00D40429" w:rsidRPr="00D40429" w:rsidRDefault="00D40429" w:rsidP="00C0233D">
      <w:pPr>
        <w:autoSpaceDE w:val="0"/>
        <w:autoSpaceDN w:val="0"/>
        <w:adjustRightInd w:val="0"/>
        <w:spacing w:before="240" w:line="360" w:lineRule="auto"/>
        <w:ind w:right="49"/>
        <w:jc w:val="both"/>
        <w:rPr>
          <w:rFonts w:ascii="Palatino Linotype" w:hAnsi="Palatino Linotype" w:cs="Arial"/>
          <w:b/>
          <w:sz w:val="24"/>
          <w:szCs w:val="24"/>
        </w:rPr>
      </w:pPr>
      <w:r>
        <w:rPr>
          <w:rFonts w:ascii="Palatino Linotype" w:hAnsi="Palatino Linotype" w:cs="Arial"/>
          <w:b/>
          <w:sz w:val="24"/>
          <w:szCs w:val="24"/>
        </w:rPr>
        <w:t>De la ciudadana referida en la solicitud de información:</w:t>
      </w:r>
    </w:p>
    <w:p w14:paraId="62CA6099" w14:textId="4C8A5918" w:rsidR="00C0233D" w:rsidRDefault="00D40429" w:rsidP="00C0233D">
      <w:pPr>
        <w:pStyle w:val="Sinespaciado"/>
        <w:numPr>
          <w:ilvl w:val="0"/>
          <w:numId w:val="12"/>
        </w:numPr>
        <w:spacing w:line="360" w:lineRule="auto"/>
        <w:jc w:val="both"/>
        <w:rPr>
          <w:rFonts w:ascii="Palatino Linotype" w:hAnsi="Palatino Linotype"/>
          <w:i/>
        </w:rPr>
      </w:pPr>
      <w:r>
        <w:rPr>
          <w:rFonts w:ascii="Palatino Linotype" w:hAnsi="Palatino Linotype"/>
          <w:i/>
        </w:rPr>
        <w:t xml:space="preserve">Expediente laboral, al diecinueve de septiembre de dos mil diecinueve. </w:t>
      </w:r>
    </w:p>
    <w:p w14:paraId="73277A43" w14:textId="58EDED0D" w:rsidR="00D40429" w:rsidRDefault="00D40429" w:rsidP="00C0233D">
      <w:pPr>
        <w:pStyle w:val="Sinespaciado"/>
        <w:numPr>
          <w:ilvl w:val="0"/>
          <w:numId w:val="12"/>
        </w:numPr>
        <w:spacing w:line="360" w:lineRule="auto"/>
        <w:jc w:val="both"/>
        <w:rPr>
          <w:rFonts w:ascii="Palatino Linotype" w:hAnsi="Palatino Linotype"/>
          <w:i/>
        </w:rPr>
      </w:pPr>
      <w:r>
        <w:rPr>
          <w:rFonts w:ascii="Palatino Linotype" w:hAnsi="Palatino Linotype"/>
          <w:i/>
        </w:rPr>
        <w:t>Recibos de nómina o Comprobantes Fiscales Digitales por concepto de nómina, correspondiente</w:t>
      </w:r>
      <w:r w:rsidR="00FF4CA7">
        <w:rPr>
          <w:rFonts w:ascii="Palatino Linotype" w:hAnsi="Palatino Linotype"/>
          <w:i/>
        </w:rPr>
        <w:t>s</w:t>
      </w:r>
      <w:r>
        <w:rPr>
          <w:rFonts w:ascii="Palatino Linotype" w:hAnsi="Palatino Linotype"/>
          <w:i/>
        </w:rPr>
        <w:t xml:space="preserve"> al periodo comprendido del uno de enero al quince de septiembre de dos mil diecinueve. </w:t>
      </w:r>
    </w:p>
    <w:p w14:paraId="1B95CEEB" w14:textId="42A42BE0" w:rsidR="00D40429" w:rsidRDefault="00AC6793" w:rsidP="00C0233D">
      <w:pPr>
        <w:pStyle w:val="Sinespaciado"/>
        <w:numPr>
          <w:ilvl w:val="0"/>
          <w:numId w:val="12"/>
        </w:numPr>
        <w:spacing w:line="360" w:lineRule="auto"/>
        <w:jc w:val="both"/>
        <w:rPr>
          <w:rFonts w:ascii="Palatino Linotype" w:hAnsi="Palatino Linotype"/>
          <w:i/>
        </w:rPr>
      </w:pPr>
      <w:r>
        <w:rPr>
          <w:rFonts w:ascii="Palatino Linotype" w:hAnsi="Palatino Linotype"/>
          <w:i/>
        </w:rPr>
        <w:lastRenderedPageBreak/>
        <w:t>El o los documentos donde consten las f</w:t>
      </w:r>
      <w:r w:rsidR="00D40429">
        <w:rPr>
          <w:rFonts w:ascii="Palatino Linotype" w:hAnsi="Palatino Linotype"/>
          <w:i/>
        </w:rPr>
        <w:t xml:space="preserve">unciones desempeñadas, al diecinueve de septiembre de dos mil diecinueve. </w:t>
      </w:r>
    </w:p>
    <w:p w14:paraId="08E8BFB4" w14:textId="77777777" w:rsidR="00C0233D" w:rsidRDefault="00C0233D" w:rsidP="00C0233D">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544DC8AD" w14:textId="77777777" w:rsidR="003A6968" w:rsidRDefault="003A6968" w:rsidP="00C0233D">
      <w:pPr>
        <w:pStyle w:val="Prrafodelista"/>
        <w:spacing w:before="240" w:line="360" w:lineRule="auto"/>
        <w:ind w:left="720"/>
        <w:jc w:val="both"/>
        <w:rPr>
          <w:rFonts w:ascii="Palatino Linotype" w:hAnsi="Palatino Linotype" w:cs="Arial"/>
          <w:i/>
        </w:rPr>
      </w:pPr>
    </w:p>
    <w:p w14:paraId="5C7B5E9A" w14:textId="77777777" w:rsidR="00AC6793" w:rsidRDefault="00AC6793" w:rsidP="00AC6793">
      <w:pPr>
        <w:pStyle w:val="Prrafodelista"/>
        <w:spacing w:line="360" w:lineRule="auto"/>
        <w:ind w:left="720"/>
        <w:contextualSpacing/>
        <w:jc w:val="both"/>
        <w:rPr>
          <w:rFonts w:ascii="Palatino Linotype" w:hAnsi="Palatino Linotype" w:cs="Arial"/>
          <w:bCs/>
          <w:i/>
        </w:rPr>
      </w:pPr>
      <w:r w:rsidRPr="00ED2DFC">
        <w:rPr>
          <w:rFonts w:ascii="Palatino Linotype" w:hAnsi="Palatino Linotype" w:cs="Arial"/>
          <w:bCs/>
          <w:i/>
        </w:rPr>
        <w:t>El Acuerdo del Comité de Transparencia en términos del artículo 49 fracción VIII, 122, 143 fracci</w:t>
      </w:r>
      <w:r>
        <w:rPr>
          <w:rFonts w:ascii="Palatino Linotype" w:hAnsi="Palatino Linotype" w:cs="Arial"/>
          <w:bCs/>
          <w:i/>
        </w:rPr>
        <w:t xml:space="preserve">ón </w:t>
      </w:r>
      <w:proofErr w:type="gramStart"/>
      <w:r>
        <w:rPr>
          <w:rFonts w:ascii="Palatino Linotype" w:hAnsi="Palatino Linotype" w:cs="Arial"/>
          <w:bCs/>
          <w:i/>
        </w:rPr>
        <w:t xml:space="preserve">I </w:t>
      </w:r>
      <w:r w:rsidRPr="00ED2DFC">
        <w:rPr>
          <w:rFonts w:ascii="Palatino Linotype" w:hAnsi="Palatino Linotype" w:cs="Arial"/>
          <w:bCs/>
          <w:i/>
        </w:rPr>
        <w:t xml:space="preserve"> y</w:t>
      </w:r>
      <w:proofErr w:type="gramEnd"/>
      <w:r w:rsidRPr="00ED2DFC">
        <w:rPr>
          <w:rFonts w:ascii="Palatino Linotype" w:hAnsi="Palatino Linotype" w:cs="Arial"/>
          <w:bCs/>
          <w:i/>
        </w:rPr>
        <w:t xml:space="preserve"> 149 de la Ley de Transparencia y Acceso a la Información Pública del Estado de México y Municipios vigente, en el que funde y motive las razones por virtud de las cuales se justifique la clasificación como </w:t>
      </w:r>
      <w:r>
        <w:rPr>
          <w:rFonts w:ascii="Palatino Linotype" w:hAnsi="Palatino Linotype" w:cs="Arial"/>
          <w:bCs/>
          <w:i/>
        </w:rPr>
        <w:t xml:space="preserve">totalmente </w:t>
      </w:r>
      <w:r w:rsidRPr="00ED2DFC">
        <w:rPr>
          <w:rFonts w:ascii="Palatino Linotype" w:hAnsi="Palatino Linotype" w:cs="Arial"/>
          <w:bCs/>
          <w:i/>
        </w:rPr>
        <w:t>confidencial</w:t>
      </w:r>
      <w:r>
        <w:rPr>
          <w:rFonts w:ascii="Palatino Linotype" w:hAnsi="Palatino Linotype" w:cs="Arial"/>
          <w:bCs/>
          <w:i/>
        </w:rPr>
        <w:t>es</w:t>
      </w:r>
      <w:r w:rsidRPr="00ED2DFC">
        <w:rPr>
          <w:rFonts w:ascii="Palatino Linotype" w:hAnsi="Palatino Linotype" w:cs="Arial"/>
          <w:bCs/>
          <w:i/>
        </w:rPr>
        <w:t xml:space="preserve"> </w:t>
      </w:r>
      <w:r>
        <w:rPr>
          <w:rFonts w:ascii="Palatino Linotype" w:hAnsi="Palatino Linotype" w:cs="Arial"/>
          <w:bCs/>
          <w:i/>
        </w:rPr>
        <w:t>los documentos precisados en el considerando cuarto de la presente resolución</w:t>
      </w:r>
      <w:r w:rsidRPr="00ED2DFC">
        <w:rPr>
          <w:rFonts w:ascii="Palatino Linotype" w:hAnsi="Palatino Linotype" w:cs="Arial"/>
          <w:bCs/>
          <w:i/>
        </w:rPr>
        <w:t>.</w:t>
      </w:r>
    </w:p>
    <w:p w14:paraId="471883AB" w14:textId="77777777" w:rsidR="003A6968" w:rsidRPr="00ED2DFC" w:rsidRDefault="003A6968" w:rsidP="00AC6793">
      <w:pPr>
        <w:pStyle w:val="Prrafodelista"/>
        <w:spacing w:line="360" w:lineRule="auto"/>
        <w:ind w:left="720"/>
        <w:contextualSpacing/>
        <w:jc w:val="both"/>
        <w:rPr>
          <w:rFonts w:ascii="Palatino Linotype" w:hAnsi="Palatino Linotype" w:cs="Arial"/>
          <w:bCs/>
          <w:i/>
        </w:rPr>
      </w:pPr>
    </w:p>
    <w:p w14:paraId="13008485" w14:textId="7EE725E1" w:rsidR="00D40429" w:rsidRDefault="00274CCD" w:rsidP="00C0233D">
      <w:pPr>
        <w:pStyle w:val="Prrafodelista"/>
        <w:spacing w:before="240" w:line="360" w:lineRule="auto"/>
        <w:ind w:left="720"/>
        <w:jc w:val="both"/>
        <w:rPr>
          <w:rFonts w:ascii="Palatino Linotype" w:hAnsi="Palatino Linotype" w:cs="Arial"/>
          <w:i/>
        </w:rPr>
      </w:pPr>
      <w:r>
        <w:rPr>
          <w:rFonts w:ascii="Palatino Linotype" w:hAnsi="Palatino Linotype" w:cs="Arial"/>
          <w:i/>
        </w:rPr>
        <w:t>Una vez realizada la búsqueda exhaustiva y razonable, para</w:t>
      </w:r>
      <w:r w:rsidR="00D40429">
        <w:rPr>
          <w:rFonts w:ascii="Palatino Linotype" w:hAnsi="Palatino Linotype" w:cs="Arial"/>
          <w:i/>
        </w:rPr>
        <w:t xml:space="preserve"> el caso de no contar con la información </w:t>
      </w:r>
      <w:r w:rsidR="009227DA">
        <w:rPr>
          <w:rFonts w:ascii="Palatino Linotype" w:hAnsi="Palatino Linotype" w:cs="Arial"/>
          <w:i/>
        </w:rPr>
        <w:t>previamente referida</w:t>
      </w:r>
      <w:r w:rsidR="00D40429">
        <w:rPr>
          <w:rFonts w:ascii="Palatino Linotype" w:hAnsi="Palatino Linotype" w:cs="Arial"/>
          <w:i/>
        </w:rPr>
        <w:t xml:space="preserve">, bastará con que </w:t>
      </w:r>
      <w:r w:rsidR="009227DA">
        <w:rPr>
          <w:rFonts w:ascii="Palatino Linotype" w:hAnsi="Palatino Linotype" w:cs="Arial"/>
          <w:i/>
        </w:rPr>
        <w:t xml:space="preserve">El Sujeto Obligado </w:t>
      </w:r>
      <w:r w:rsidR="00D40429">
        <w:rPr>
          <w:rFonts w:ascii="Palatino Linotype" w:hAnsi="Palatino Linotype" w:cs="Arial"/>
          <w:i/>
        </w:rPr>
        <w:t xml:space="preserve">lo haga del conocimiento del Recurrente. </w:t>
      </w:r>
    </w:p>
    <w:p w14:paraId="640F0201" w14:textId="77777777" w:rsidR="00C0233D" w:rsidRDefault="00C0233D" w:rsidP="00C0233D">
      <w:pPr>
        <w:pStyle w:val="Prrafodelista"/>
        <w:spacing w:before="240" w:line="360" w:lineRule="auto"/>
        <w:ind w:left="720"/>
        <w:jc w:val="both"/>
        <w:rPr>
          <w:rFonts w:ascii="Palatino Linotype" w:hAnsi="Palatino Linotype" w:cs="Arial"/>
          <w:i/>
        </w:rPr>
      </w:pPr>
    </w:p>
    <w:p w14:paraId="2ECCC13F" w14:textId="77777777" w:rsidR="00C0233D" w:rsidRDefault="00C0233D" w:rsidP="00C0233D">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Pr="00D05C83">
        <w:rPr>
          <w:rFonts w:ascii="Palatino Linotype" w:hAnsi="Palatino Linotype" w:cs="Arial"/>
          <w:sz w:val="24"/>
          <w:szCs w:val="24"/>
        </w:rPr>
        <w:lastRenderedPageBreak/>
        <w:t>hábiles, debiendo informar a este Instituto en un plazo de tres días hábiles siguientes sobre el cumplimiento dado a la presente resolución.</w:t>
      </w:r>
    </w:p>
    <w:p w14:paraId="001E6269" w14:textId="77777777" w:rsidR="00C0233D" w:rsidRDefault="00C0233D" w:rsidP="00C0233D">
      <w:pPr>
        <w:autoSpaceDE w:val="0"/>
        <w:autoSpaceDN w:val="0"/>
        <w:adjustRightInd w:val="0"/>
        <w:spacing w:before="240" w:line="360" w:lineRule="auto"/>
        <w:jc w:val="both"/>
        <w:rPr>
          <w:rFonts w:ascii="Palatino Linotype" w:hAnsi="Palatino Linotype" w:cs="Arial"/>
          <w:sz w:val="24"/>
          <w:szCs w:val="24"/>
        </w:rPr>
      </w:pPr>
    </w:p>
    <w:p w14:paraId="28B2056D" w14:textId="77777777" w:rsidR="00C0233D" w:rsidRDefault="00C0233D" w:rsidP="00C0233D">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5086F1AD" w14:textId="77777777" w:rsidR="00C0233D" w:rsidRDefault="00C0233D" w:rsidP="00C0233D">
      <w:pPr>
        <w:autoSpaceDE w:val="0"/>
        <w:autoSpaceDN w:val="0"/>
        <w:adjustRightInd w:val="0"/>
        <w:spacing w:before="240" w:line="360" w:lineRule="auto"/>
        <w:jc w:val="both"/>
        <w:rPr>
          <w:rFonts w:ascii="Palatino Linotype" w:hAnsi="Palatino Linotype" w:cs="Arial"/>
          <w:sz w:val="24"/>
          <w:szCs w:val="24"/>
        </w:rPr>
      </w:pPr>
    </w:p>
    <w:p w14:paraId="63F26239" w14:textId="440824D2" w:rsidR="00C0233D" w:rsidRDefault="00C0233D" w:rsidP="00C0233D">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3840" behindDoc="0" locked="0" layoutInCell="1" allowOverlap="1" wp14:anchorId="40F6807C" wp14:editId="7034F65F">
                <wp:simplePos x="0" y="0"/>
                <wp:positionH relativeFrom="column">
                  <wp:posOffset>-565785</wp:posOffset>
                </wp:positionH>
                <wp:positionV relativeFrom="paragraph">
                  <wp:posOffset>2975610</wp:posOffset>
                </wp:positionV>
                <wp:extent cx="6998335" cy="1648460"/>
                <wp:effectExtent l="0" t="0" r="31115" b="27940"/>
                <wp:wrapNone/>
                <wp:docPr id="7" name="Conector recto 7"/>
                <wp:cNvGraphicFramePr/>
                <a:graphic xmlns:a="http://schemas.openxmlformats.org/drawingml/2006/main">
                  <a:graphicData uri="http://schemas.microsoft.com/office/word/2010/wordprocessingShape">
                    <wps:wsp>
                      <wps:cNvCnPr/>
                      <wps:spPr>
                        <a:xfrm>
                          <a:off x="0" y="0"/>
                          <a:ext cx="6998335" cy="16484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73AA1" id="Conector recto 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pt,234.3pt" to="506.5pt,3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" strokecolor="#5b9bd5 [3204]" strokeweight=".5pt">
                <v:stroke joinstyle="miter"/>
              </v:line>
            </w:pict>
          </mc:Fallback>
        </mc:AlternateContent>
      </w: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CONFORMADO POR LOS COMISIONADOS ZULEMA MARTÍNEZ SÁNCHEZ, EVA ABAID YAPUR</w:t>
      </w:r>
      <w:r w:rsidR="00A56BCA">
        <w:rPr>
          <w:rFonts w:ascii="Palatino Linotype" w:hAnsi="Palatino Linotype" w:cs="Arial"/>
          <w:sz w:val="24"/>
          <w:szCs w:val="24"/>
        </w:rPr>
        <w:t xml:space="preserve"> (OPINIÓN PARTICULAR)</w:t>
      </w:r>
      <w:r>
        <w:rPr>
          <w:rFonts w:ascii="Palatino Linotype" w:hAnsi="Palatino Linotype" w:cs="Arial"/>
          <w:sz w:val="24"/>
          <w:szCs w:val="24"/>
        </w:rPr>
        <w:t>, JOSÉ GUADALUPE LUNA HERNÁNDEZ</w:t>
      </w:r>
      <w:r w:rsidR="00A56BCA">
        <w:rPr>
          <w:rFonts w:ascii="Palatino Linotype" w:hAnsi="Palatino Linotype" w:cs="Arial"/>
          <w:sz w:val="24"/>
          <w:szCs w:val="24"/>
        </w:rPr>
        <w:t xml:space="preserve"> (VOTO PARTICULAR)</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MARTÍNEZ CRUZ Y LUIS GUSTAVO PARRA NORIEGA EN</w:t>
      </w:r>
      <w:r w:rsidRPr="006C6A05">
        <w:rPr>
          <w:rFonts w:ascii="Palatino Linotype" w:hAnsi="Palatino Linotype" w:cs="Arial"/>
          <w:sz w:val="24"/>
          <w:szCs w:val="24"/>
        </w:rPr>
        <w:t xml:space="preserve"> LA </w:t>
      </w:r>
      <w:r>
        <w:rPr>
          <w:rFonts w:ascii="Palatino Linotype" w:hAnsi="Palatino Linotype" w:cs="Arial"/>
          <w:sz w:val="24"/>
          <w:szCs w:val="24"/>
        </w:rPr>
        <w:t xml:space="preserve">CUADRAGÉSIMA </w:t>
      </w:r>
      <w:r w:rsidR="00D40429">
        <w:rPr>
          <w:rFonts w:ascii="Palatino Linotype" w:hAnsi="Palatino Linotype" w:cs="Arial"/>
          <w:sz w:val="24"/>
          <w:szCs w:val="24"/>
        </w:rPr>
        <w:t>SEXTA</w:t>
      </w:r>
      <w:r>
        <w:rPr>
          <w:rFonts w:ascii="Palatino Linotype" w:hAnsi="Palatino Linotype" w:cs="Arial"/>
          <w:sz w:val="24"/>
          <w:szCs w:val="24"/>
        </w:rPr>
        <w:t xml:space="preserve"> SESIÓN ORDINARIA CELEBRADA </w:t>
      </w:r>
      <w:r w:rsidR="00FF4CA7">
        <w:rPr>
          <w:rFonts w:ascii="Palatino Linotype" w:hAnsi="Palatino Linotype" w:cs="Arial"/>
          <w:sz w:val="24"/>
          <w:szCs w:val="24"/>
        </w:rPr>
        <w:t>EL ONCE</w:t>
      </w:r>
      <w:r w:rsidR="00AC6793">
        <w:rPr>
          <w:rFonts w:ascii="Palatino Linotype" w:hAnsi="Palatino Linotype" w:cs="Arial"/>
          <w:sz w:val="24"/>
          <w:szCs w:val="24"/>
        </w:rPr>
        <w:t xml:space="preserve"> DE</w:t>
      </w:r>
      <w:r>
        <w:rPr>
          <w:rFonts w:ascii="Palatino Linotype" w:hAnsi="Palatino Linotype" w:cs="Arial"/>
          <w:sz w:val="24"/>
          <w:szCs w:val="24"/>
        </w:rPr>
        <w:t xml:space="preserve"> DICIEMBRE DE DOS MIL DIECINUEVE, </w:t>
      </w:r>
      <w:r w:rsidRPr="006C6A05">
        <w:rPr>
          <w:rFonts w:ascii="Palatino Linotype" w:hAnsi="Palatino Linotype" w:cs="Arial"/>
          <w:sz w:val="24"/>
          <w:szCs w:val="24"/>
        </w:rPr>
        <w:t>ANTE EL SECRETARIO TÉCNICO DEL PLENO, ALEXIS T</w:t>
      </w:r>
      <w:bookmarkStart w:id="0" w:name="_GoBack"/>
      <w:bookmarkEnd w:id="0"/>
      <w:r w:rsidRPr="006C6A05">
        <w:rPr>
          <w:rFonts w:ascii="Palatino Linotype" w:hAnsi="Palatino Linotype" w:cs="Arial"/>
          <w:sz w:val="24"/>
          <w:szCs w:val="24"/>
        </w:rPr>
        <w: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64AEFF85" w14:textId="77777777" w:rsidR="00C0233D" w:rsidRDefault="00C0233D" w:rsidP="00C0233D">
      <w:pPr>
        <w:spacing w:before="240" w:line="360" w:lineRule="auto"/>
        <w:jc w:val="both"/>
        <w:rPr>
          <w:rFonts w:ascii="Palatino Linotype" w:hAnsi="Palatino Linotype" w:cs="Arial"/>
          <w:sz w:val="24"/>
          <w:szCs w:val="24"/>
        </w:rPr>
      </w:pPr>
    </w:p>
    <w:p w14:paraId="288D70DA" w14:textId="77777777" w:rsidR="00C0233D" w:rsidRDefault="00C0233D" w:rsidP="00C0233D">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7696" behindDoc="0" locked="0" layoutInCell="1" allowOverlap="1" wp14:anchorId="1DA21005" wp14:editId="6D4D4B62">
                <wp:simplePos x="0" y="0"/>
                <wp:positionH relativeFrom="page">
                  <wp:posOffset>2600325</wp:posOffset>
                </wp:positionH>
                <wp:positionV relativeFrom="paragraph">
                  <wp:posOffset>231009</wp:posOffset>
                </wp:positionV>
                <wp:extent cx="2551430" cy="971550"/>
                <wp:effectExtent l="0" t="0" r="20320" b="19050"/>
                <wp:wrapNone/>
                <wp:docPr id="34" name="Cuadro de texto 34"/>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A448BD" w14:textId="77777777" w:rsidR="00C0233D" w:rsidRPr="00EF2FC0" w:rsidRDefault="00C0233D" w:rsidP="00C0233D">
                            <w:pPr>
                              <w:jc w:val="center"/>
                              <w:rPr>
                                <w:rFonts w:ascii="Palatino Linotype" w:hAnsi="Palatino Linotype"/>
                              </w:rPr>
                            </w:pPr>
                            <w:r w:rsidRPr="00EF2FC0">
                              <w:rPr>
                                <w:rFonts w:ascii="Palatino Linotype" w:hAnsi="Palatino Linotype"/>
                                <w:b/>
                              </w:rPr>
                              <w:t>Zulema Martínez Sánchez</w:t>
                            </w:r>
                          </w:p>
                          <w:p w14:paraId="76875E63" w14:textId="77777777" w:rsidR="00C0233D" w:rsidRDefault="00C0233D" w:rsidP="00C0233D">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423CF31A" w14:textId="77777777" w:rsidR="00C0233D" w:rsidRDefault="00C0233D" w:rsidP="00C0233D">
                            <w:pPr>
                              <w:jc w:val="center"/>
                              <w:rPr>
                                <w:rFonts w:ascii="Palatino Linotype" w:hAnsi="Palatino Linotype"/>
                                <w:b/>
                              </w:rPr>
                            </w:pPr>
                            <w:r>
                              <w:rPr>
                                <w:rFonts w:ascii="Palatino Linotype" w:hAnsi="Palatino Linotype"/>
                                <w:b/>
                              </w:rPr>
                              <w:t>(Rúbrica).</w:t>
                            </w:r>
                          </w:p>
                          <w:p w14:paraId="3746FF18" w14:textId="77777777" w:rsidR="00C0233D" w:rsidRPr="00016AF3" w:rsidRDefault="00C0233D" w:rsidP="00C0233D">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21005" id="_x0000_t202" coordsize="21600,21600" o:spt="202" path="m,l,21600r21600,l21600,xe">
                <v:stroke joinstyle="miter"/>
                <v:path gradientshapeok="t" o:connecttype="rect"/>
              </v:shapetype>
              <v:shape id="Cuadro de texto 34" o:spid="_x0000_s1026" type="#_x0000_t202" style="position:absolute;left:0;text-align:left;margin-left:204.75pt;margin-top:18.2pt;width:200.9pt;height:76.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" fillcolor="white [3201]" strokecolor="white [3212]" strokeweight=".5pt">
                <v:textbox>
                  <w:txbxContent>
                    <w:p w14:paraId="61A448BD" w14:textId="77777777" w:rsidR="00C0233D" w:rsidRPr="00EF2FC0" w:rsidRDefault="00C0233D" w:rsidP="00C0233D">
                      <w:pPr>
                        <w:jc w:val="center"/>
                        <w:rPr>
                          <w:rFonts w:ascii="Palatino Linotype" w:hAnsi="Palatino Linotype"/>
                        </w:rPr>
                      </w:pPr>
                      <w:r w:rsidRPr="00EF2FC0">
                        <w:rPr>
                          <w:rFonts w:ascii="Palatino Linotype" w:hAnsi="Palatino Linotype"/>
                          <w:b/>
                        </w:rPr>
                        <w:t>Zulema Martínez Sánchez</w:t>
                      </w:r>
                    </w:p>
                    <w:p w14:paraId="76875E63" w14:textId="77777777" w:rsidR="00C0233D" w:rsidRDefault="00C0233D" w:rsidP="00C0233D">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423CF31A" w14:textId="77777777" w:rsidR="00C0233D" w:rsidRDefault="00C0233D" w:rsidP="00C0233D">
                      <w:pPr>
                        <w:jc w:val="center"/>
                        <w:rPr>
                          <w:rFonts w:ascii="Palatino Linotype" w:hAnsi="Palatino Linotype"/>
                          <w:b/>
                        </w:rPr>
                      </w:pPr>
                      <w:r>
                        <w:rPr>
                          <w:rFonts w:ascii="Palatino Linotype" w:hAnsi="Palatino Linotype"/>
                          <w:b/>
                        </w:rPr>
                        <w:t>(Rúbrica).</w:t>
                      </w:r>
                    </w:p>
                    <w:p w14:paraId="3746FF18" w14:textId="77777777" w:rsidR="00C0233D" w:rsidRPr="00016AF3" w:rsidRDefault="00C0233D" w:rsidP="00C0233D">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552F2560" w14:textId="77777777" w:rsidR="00C0233D" w:rsidRDefault="00C0233D" w:rsidP="00C0233D">
      <w:pPr>
        <w:autoSpaceDE w:val="0"/>
        <w:autoSpaceDN w:val="0"/>
        <w:adjustRightInd w:val="0"/>
        <w:spacing w:before="240" w:line="480" w:lineRule="auto"/>
        <w:jc w:val="both"/>
        <w:rPr>
          <w:rFonts w:ascii="Palatino Linotype" w:hAnsi="Palatino Linotype" w:cs="Arial"/>
          <w:sz w:val="24"/>
          <w:szCs w:val="24"/>
        </w:rPr>
      </w:pPr>
    </w:p>
    <w:p w14:paraId="0CB9A6F9" w14:textId="77777777" w:rsidR="00C0233D" w:rsidRDefault="00C0233D" w:rsidP="00C0233D">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8720" behindDoc="0" locked="0" layoutInCell="1" allowOverlap="1" wp14:anchorId="4951D7F3" wp14:editId="63D66E1A">
                <wp:simplePos x="0" y="0"/>
                <wp:positionH relativeFrom="margin">
                  <wp:posOffset>-315595</wp:posOffset>
                </wp:positionH>
                <wp:positionV relativeFrom="paragraph">
                  <wp:posOffset>389255</wp:posOffset>
                </wp:positionV>
                <wp:extent cx="248602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B4FC9B" w14:textId="77777777" w:rsidR="00C0233D" w:rsidRPr="00EF2FC0" w:rsidRDefault="00C0233D" w:rsidP="00C0233D">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6F4BABAF" w14:textId="77777777" w:rsidR="00C0233D" w:rsidRPr="00EF2FC0" w:rsidRDefault="00C0233D" w:rsidP="00C0233D">
                            <w:pPr>
                              <w:jc w:val="center"/>
                              <w:rPr>
                                <w:rFonts w:ascii="Palatino Linotype" w:hAnsi="Palatino Linotype"/>
                              </w:rPr>
                            </w:pPr>
                            <w:r w:rsidRPr="00EF2FC0">
                              <w:rPr>
                                <w:rFonts w:ascii="Palatino Linotype" w:hAnsi="Palatino Linotype"/>
                              </w:rPr>
                              <w:t>Comisionada</w:t>
                            </w:r>
                          </w:p>
                          <w:p w14:paraId="45064F8F" w14:textId="77777777" w:rsidR="00C0233D" w:rsidRDefault="00C0233D" w:rsidP="00C0233D">
                            <w:pPr>
                              <w:jc w:val="center"/>
                              <w:rPr>
                                <w:rFonts w:ascii="Palatino Linotype" w:hAnsi="Palatino Linotype"/>
                                <w:b/>
                              </w:rPr>
                            </w:pPr>
                            <w:r>
                              <w:rPr>
                                <w:rFonts w:ascii="Palatino Linotype" w:hAnsi="Palatino Linotype"/>
                                <w:b/>
                              </w:rPr>
                              <w:t>(Rúbrica).</w:t>
                            </w:r>
                          </w:p>
                          <w:p w14:paraId="1E270BE0" w14:textId="77777777" w:rsidR="00C0233D" w:rsidRDefault="00C0233D" w:rsidP="00C0233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1D7F3" id="Cuadro de texto 35" o:spid="_x0000_s1027" type="#_x0000_t202" style="position:absolute;left:0;text-align:left;margin-left:-24.85pt;margin-top:30.65pt;width:195.75pt;height:7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" fillcolor="white [3201]" strokecolor="white [3212]" strokeweight=".5pt">
                <v:textbox>
                  <w:txbxContent>
                    <w:p w14:paraId="39B4FC9B" w14:textId="77777777" w:rsidR="00C0233D" w:rsidRPr="00EF2FC0" w:rsidRDefault="00C0233D" w:rsidP="00C0233D">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6F4BABAF" w14:textId="77777777" w:rsidR="00C0233D" w:rsidRPr="00EF2FC0" w:rsidRDefault="00C0233D" w:rsidP="00C0233D">
                      <w:pPr>
                        <w:jc w:val="center"/>
                        <w:rPr>
                          <w:rFonts w:ascii="Palatino Linotype" w:hAnsi="Palatino Linotype"/>
                        </w:rPr>
                      </w:pPr>
                      <w:r w:rsidRPr="00EF2FC0">
                        <w:rPr>
                          <w:rFonts w:ascii="Palatino Linotype" w:hAnsi="Palatino Linotype"/>
                        </w:rPr>
                        <w:t>Comisionada</w:t>
                      </w:r>
                    </w:p>
                    <w:p w14:paraId="45064F8F" w14:textId="77777777" w:rsidR="00C0233D" w:rsidRDefault="00C0233D" w:rsidP="00C0233D">
                      <w:pPr>
                        <w:jc w:val="center"/>
                        <w:rPr>
                          <w:rFonts w:ascii="Palatino Linotype" w:hAnsi="Palatino Linotype"/>
                          <w:b/>
                        </w:rPr>
                      </w:pPr>
                      <w:r>
                        <w:rPr>
                          <w:rFonts w:ascii="Palatino Linotype" w:hAnsi="Palatino Linotype"/>
                          <w:b/>
                        </w:rPr>
                        <w:t>(Rúbrica).</w:t>
                      </w:r>
                    </w:p>
                    <w:p w14:paraId="1E270BE0" w14:textId="77777777" w:rsidR="00C0233D" w:rsidRDefault="00C0233D" w:rsidP="00C0233D">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9744" behindDoc="0" locked="0" layoutInCell="1" allowOverlap="1" wp14:anchorId="344AB9B5" wp14:editId="31C31B90">
                <wp:simplePos x="0" y="0"/>
                <wp:positionH relativeFrom="margin">
                  <wp:posOffset>3575685</wp:posOffset>
                </wp:positionH>
                <wp:positionV relativeFrom="paragraph">
                  <wp:posOffset>417830</wp:posOffset>
                </wp:positionV>
                <wp:extent cx="2543175" cy="942975"/>
                <wp:effectExtent l="0" t="0" r="28575" b="28575"/>
                <wp:wrapNone/>
                <wp:docPr id="37" name="Cuadro de texto 37"/>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AFF4B91" w14:textId="77777777" w:rsidR="00C0233D" w:rsidRPr="00EF2FC0" w:rsidRDefault="00C0233D" w:rsidP="00C0233D">
                            <w:pPr>
                              <w:jc w:val="center"/>
                              <w:rPr>
                                <w:rFonts w:ascii="Palatino Linotype" w:hAnsi="Palatino Linotype"/>
                              </w:rPr>
                            </w:pPr>
                            <w:r>
                              <w:rPr>
                                <w:rFonts w:ascii="Palatino Linotype" w:hAnsi="Palatino Linotype"/>
                                <w:b/>
                              </w:rPr>
                              <w:t>José Guadalupe Luna Hernández</w:t>
                            </w:r>
                          </w:p>
                          <w:p w14:paraId="0F02E68D" w14:textId="77777777" w:rsidR="00C0233D" w:rsidRDefault="00C0233D" w:rsidP="00C0233D">
                            <w:pPr>
                              <w:jc w:val="center"/>
                              <w:rPr>
                                <w:rFonts w:ascii="Palatino Linotype" w:hAnsi="Palatino Linotype"/>
                              </w:rPr>
                            </w:pPr>
                            <w:r w:rsidRPr="00EF2FC0">
                              <w:rPr>
                                <w:rFonts w:ascii="Palatino Linotype" w:hAnsi="Palatino Linotype"/>
                              </w:rPr>
                              <w:t>Comisionado</w:t>
                            </w:r>
                          </w:p>
                          <w:p w14:paraId="7D535FC6" w14:textId="77777777" w:rsidR="00C0233D" w:rsidRPr="009234AD" w:rsidRDefault="00C0233D" w:rsidP="00C0233D">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AB9B5" id="Cuadro de texto 37" o:spid="_x0000_s1028" type="#_x0000_t202" style="position:absolute;left:0;text-align:left;margin-left:281.55pt;margin-top:32.9pt;width:200.25pt;height:74.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jsmg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" fillcolor="white [3201]" strokecolor="white [3212]" strokeweight=".5pt">
                <v:textbox>
                  <w:txbxContent>
                    <w:p w14:paraId="5AFF4B91" w14:textId="77777777" w:rsidR="00C0233D" w:rsidRPr="00EF2FC0" w:rsidRDefault="00C0233D" w:rsidP="00C0233D">
                      <w:pPr>
                        <w:jc w:val="center"/>
                        <w:rPr>
                          <w:rFonts w:ascii="Palatino Linotype" w:hAnsi="Palatino Linotype"/>
                        </w:rPr>
                      </w:pPr>
                      <w:r>
                        <w:rPr>
                          <w:rFonts w:ascii="Palatino Linotype" w:hAnsi="Palatino Linotype"/>
                          <w:b/>
                        </w:rPr>
                        <w:t>José Guadalupe Luna Hernández</w:t>
                      </w:r>
                    </w:p>
                    <w:p w14:paraId="0F02E68D" w14:textId="77777777" w:rsidR="00C0233D" w:rsidRDefault="00C0233D" w:rsidP="00C0233D">
                      <w:pPr>
                        <w:jc w:val="center"/>
                        <w:rPr>
                          <w:rFonts w:ascii="Palatino Linotype" w:hAnsi="Palatino Linotype"/>
                        </w:rPr>
                      </w:pPr>
                      <w:r w:rsidRPr="00EF2FC0">
                        <w:rPr>
                          <w:rFonts w:ascii="Palatino Linotype" w:hAnsi="Palatino Linotype"/>
                        </w:rPr>
                        <w:t>Comisionado</w:t>
                      </w:r>
                    </w:p>
                    <w:p w14:paraId="7D535FC6" w14:textId="77777777" w:rsidR="00C0233D" w:rsidRPr="009234AD" w:rsidRDefault="00C0233D" w:rsidP="00C0233D">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81792" behindDoc="0" locked="0" layoutInCell="1" allowOverlap="1" wp14:anchorId="25052FBE" wp14:editId="530549FD">
                <wp:simplePos x="0" y="0"/>
                <wp:positionH relativeFrom="margin">
                  <wp:posOffset>3577590</wp:posOffset>
                </wp:positionH>
                <wp:positionV relativeFrom="paragraph">
                  <wp:posOffset>2331720</wp:posOffset>
                </wp:positionV>
                <wp:extent cx="2543175" cy="937895"/>
                <wp:effectExtent l="0" t="0" r="28575" b="14605"/>
                <wp:wrapNone/>
                <wp:docPr id="38" name="Cuadro de texto 38"/>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28E23BF" w14:textId="77777777" w:rsidR="00C0233D" w:rsidRPr="00EF2FC0" w:rsidRDefault="00C0233D" w:rsidP="00C0233D">
                            <w:pPr>
                              <w:jc w:val="center"/>
                              <w:rPr>
                                <w:rFonts w:ascii="Palatino Linotype" w:hAnsi="Palatino Linotype"/>
                              </w:rPr>
                            </w:pPr>
                            <w:r>
                              <w:rPr>
                                <w:rFonts w:ascii="Palatino Linotype" w:hAnsi="Palatino Linotype"/>
                                <w:b/>
                              </w:rPr>
                              <w:t>Luis Gustavo Parra Noriega</w:t>
                            </w:r>
                          </w:p>
                          <w:p w14:paraId="21FE10C2" w14:textId="77777777" w:rsidR="00C0233D" w:rsidRDefault="00C0233D" w:rsidP="00C0233D">
                            <w:pPr>
                              <w:jc w:val="center"/>
                              <w:rPr>
                                <w:rFonts w:ascii="Palatino Linotype" w:hAnsi="Palatino Linotype"/>
                              </w:rPr>
                            </w:pPr>
                            <w:r w:rsidRPr="00EF2FC0">
                              <w:rPr>
                                <w:rFonts w:ascii="Palatino Linotype" w:hAnsi="Palatino Linotype"/>
                              </w:rPr>
                              <w:t>Comisionado</w:t>
                            </w:r>
                          </w:p>
                          <w:p w14:paraId="2AD5A910" w14:textId="77777777" w:rsidR="00C0233D" w:rsidRPr="00F55D03" w:rsidRDefault="00C0233D" w:rsidP="00C0233D">
                            <w:pPr>
                              <w:jc w:val="center"/>
                              <w:rPr>
                                <w:rFonts w:ascii="Palatino Linotype" w:hAnsi="Palatino Linotype"/>
                                <w:b/>
                              </w:rPr>
                            </w:pPr>
                            <w:r>
                              <w:rPr>
                                <w:rFonts w:ascii="Palatino Linotype" w:hAnsi="Palatino Linotype"/>
                                <w:b/>
                              </w:rPr>
                              <w:t>(Rúbrica).</w:t>
                            </w:r>
                          </w:p>
                          <w:p w14:paraId="61C39956" w14:textId="77777777" w:rsidR="00C0233D" w:rsidRDefault="00C0233D" w:rsidP="00C02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52FBE" id="Cuadro de texto 38" o:spid="_x0000_s1029" type="#_x0000_t202" style="position:absolute;left:0;text-align:left;margin-left:281.7pt;margin-top:183.6pt;width:200.25pt;height:73.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" fillcolor="white [3201]" strokecolor="white [3212]" strokeweight=".5pt">
                <v:textbox>
                  <w:txbxContent>
                    <w:p w14:paraId="028E23BF" w14:textId="77777777" w:rsidR="00C0233D" w:rsidRPr="00EF2FC0" w:rsidRDefault="00C0233D" w:rsidP="00C0233D">
                      <w:pPr>
                        <w:jc w:val="center"/>
                        <w:rPr>
                          <w:rFonts w:ascii="Palatino Linotype" w:hAnsi="Palatino Linotype"/>
                        </w:rPr>
                      </w:pPr>
                      <w:r>
                        <w:rPr>
                          <w:rFonts w:ascii="Palatino Linotype" w:hAnsi="Palatino Linotype"/>
                          <w:b/>
                        </w:rPr>
                        <w:t>Luis Gustavo Parra Noriega</w:t>
                      </w:r>
                    </w:p>
                    <w:p w14:paraId="21FE10C2" w14:textId="77777777" w:rsidR="00C0233D" w:rsidRDefault="00C0233D" w:rsidP="00C0233D">
                      <w:pPr>
                        <w:jc w:val="center"/>
                        <w:rPr>
                          <w:rFonts w:ascii="Palatino Linotype" w:hAnsi="Palatino Linotype"/>
                        </w:rPr>
                      </w:pPr>
                      <w:r w:rsidRPr="00EF2FC0">
                        <w:rPr>
                          <w:rFonts w:ascii="Palatino Linotype" w:hAnsi="Palatino Linotype"/>
                        </w:rPr>
                        <w:t>Comisionado</w:t>
                      </w:r>
                    </w:p>
                    <w:p w14:paraId="2AD5A910" w14:textId="77777777" w:rsidR="00C0233D" w:rsidRPr="00F55D03" w:rsidRDefault="00C0233D" w:rsidP="00C0233D">
                      <w:pPr>
                        <w:jc w:val="center"/>
                        <w:rPr>
                          <w:rFonts w:ascii="Palatino Linotype" w:hAnsi="Palatino Linotype"/>
                          <w:b/>
                        </w:rPr>
                      </w:pPr>
                      <w:r>
                        <w:rPr>
                          <w:rFonts w:ascii="Palatino Linotype" w:hAnsi="Palatino Linotype"/>
                          <w:b/>
                        </w:rPr>
                        <w:t>(Rúbrica).</w:t>
                      </w:r>
                    </w:p>
                    <w:p w14:paraId="61C39956" w14:textId="77777777" w:rsidR="00C0233D" w:rsidRDefault="00C0233D" w:rsidP="00C0233D"/>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82816" behindDoc="0" locked="0" layoutInCell="1" allowOverlap="1" wp14:anchorId="0CF45112" wp14:editId="13D6D112">
                <wp:simplePos x="0" y="0"/>
                <wp:positionH relativeFrom="margin">
                  <wp:posOffset>-299085</wp:posOffset>
                </wp:positionH>
                <wp:positionV relativeFrom="paragraph">
                  <wp:posOffset>2331720</wp:posOffset>
                </wp:positionV>
                <wp:extent cx="2486025" cy="937895"/>
                <wp:effectExtent l="0" t="0" r="9525" b="0"/>
                <wp:wrapNone/>
                <wp:docPr id="39" name="Cuadro de texto 39"/>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DE5FDF" w14:textId="77777777" w:rsidR="00C0233D" w:rsidRPr="00EF2FC0" w:rsidRDefault="00C0233D" w:rsidP="00C0233D">
                            <w:pPr>
                              <w:jc w:val="center"/>
                              <w:rPr>
                                <w:rFonts w:ascii="Palatino Linotype" w:hAnsi="Palatino Linotype"/>
                              </w:rPr>
                            </w:pPr>
                            <w:r w:rsidRPr="00EF2FC0">
                              <w:rPr>
                                <w:rFonts w:ascii="Palatino Linotype" w:hAnsi="Palatino Linotype"/>
                                <w:b/>
                              </w:rPr>
                              <w:t>Javier Martínez Cruz</w:t>
                            </w:r>
                          </w:p>
                          <w:p w14:paraId="1910A982" w14:textId="77777777" w:rsidR="00C0233D" w:rsidRDefault="00C0233D" w:rsidP="00C0233D">
                            <w:pPr>
                              <w:jc w:val="center"/>
                              <w:rPr>
                                <w:rFonts w:ascii="Palatino Linotype" w:hAnsi="Palatino Linotype"/>
                              </w:rPr>
                            </w:pPr>
                            <w:r w:rsidRPr="00EF2FC0">
                              <w:rPr>
                                <w:rFonts w:ascii="Palatino Linotype" w:hAnsi="Palatino Linotype"/>
                              </w:rPr>
                              <w:t>Comisionado</w:t>
                            </w:r>
                          </w:p>
                          <w:p w14:paraId="2F439C3F" w14:textId="77777777" w:rsidR="00C0233D" w:rsidRPr="00F55D03" w:rsidRDefault="00C0233D" w:rsidP="00C0233D">
                            <w:pPr>
                              <w:jc w:val="center"/>
                              <w:rPr>
                                <w:rFonts w:ascii="Palatino Linotype" w:hAnsi="Palatino Linotype"/>
                                <w:b/>
                              </w:rPr>
                            </w:pPr>
                            <w:r>
                              <w:rPr>
                                <w:rFonts w:ascii="Palatino Linotype" w:hAnsi="Palatino Linotype"/>
                                <w:b/>
                              </w:rPr>
                              <w:t>(Rúbrica).</w:t>
                            </w:r>
                          </w:p>
                          <w:p w14:paraId="4FCDE352" w14:textId="77777777" w:rsidR="00C0233D" w:rsidRDefault="00C0233D" w:rsidP="00C02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45112" id="Cuadro de texto 39" o:spid="_x0000_s1030" type="#_x0000_t202" style="position:absolute;left:0;text-align:left;margin-left:-23.55pt;margin-top:183.6pt;width:195.75pt;height:73.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" fillcolor="white [3201]" stroked="f" strokeweight=".5pt">
                <v:textbox>
                  <w:txbxContent>
                    <w:p w14:paraId="27DE5FDF" w14:textId="77777777" w:rsidR="00C0233D" w:rsidRPr="00EF2FC0" w:rsidRDefault="00C0233D" w:rsidP="00C0233D">
                      <w:pPr>
                        <w:jc w:val="center"/>
                        <w:rPr>
                          <w:rFonts w:ascii="Palatino Linotype" w:hAnsi="Palatino Linotype"/>
                        </w:rPr>
                      </w:pPr>
                      <w:r w:rsidRPr="00EF2FC0">
                        <w:rPr>
                          <w:rFonts w:ascii="Palatino Linotype" w:hAnsi="Palatino Linotype"/>
                          <w:b/>
                        </w:rPr>
                        <w:t>Javier Martínez Cruz</w:t>
                      </w:r>
                    </w:p>
                    <w:p w14:paraId="1910A982" w14:textId="77777777" w:rsidR="00C0233D" w:rsidRDefault="00C0233D" w:rsidP="00C0233D">
                      <w:pPr>
                        <w:jc w:val="center"/>
                        <w:rPr>
                          <w:rFonts w:ascii="Palatino Linotype" w:hAnsi="Palatino Linotype"/>
                        </w:rPr>
                      </w:pPr>
                      <w:r w:rsidRPr="00EF2FC0">
                        <w:rPr>
                          <w:rFonts w:ascii="Palatino Linotype" w:hAnsi="Palatino Linotype"/>
                        </w:rPr>
                        <w:t>Comisionado</w:t>
                      </w:r>
                    </w:p>
                    <w:p w14:paraId="2F439C3F" w14:textId="77777777" w:rsidR="00C0233D" w:rsidRPr="00F55D03" w:rsidRDefault="00C0233D" w:rsidP="00C0233D">
                      <w:pPr>
                        <w:jc w:val="center"/>
                        <w:rPr>
                          <w:rFonts w:ascii="Palatino Linotype" w:hAnsi="Palatino Linotype"/>
                          <w:b/>
                        </w:rPr>
                      </w:pPr>
                      <w:r>
                        <w:rPr>
                          <w:rFonts w:ascii="Palatino Linotype" w:hAnsi="Palatino Linotype"/>
                          <w:b/>
                        </w:rPr>
                        <w:t>(Rúbrica).</w:t>
                      </w:r>
                    </w:p>
                    <w:p w14:paraId="4FCDE352" w14:textId="77777777" w:rsidR="00C0233D" w:rsidRDefault="00C0233D" w:rsidP="00C0233D"/>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80768" behindDoc="0" locked="0" layoutInCell="1" allowOverlap="1" wp14:anchorId="331F557D" wp14:editId="541F6DDB">
                <wp:simplePos x="0" y="0"/>
                <wp:positionH relativeFrom="margin">
                  <wp:posOffset>1289685</wp:posOffset>
                </wp:positionH>
                <wp:positionV relativeFrom="paragraph">
                  <wp:posOffset>3720465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9690BD" w14:textId="77777777" w:rsidR="00C0233D" w:rsidRPr="007F6133" w:rsidRDefault="00C0233D" w:rsidP="00C0233D">
                            <w:pPr>
                              <w:jc w:val="center"/>
                              <w:rPr>
                                <w:rFonts w:ascii="Palatino Linotype" w:hAnsi="Palatino Linotype"/>
                                <w:b/>
                              </w:rPr>
                            </w:pPr>
                            <w:r>
                              <w:rPr>
                                <w:rFonts w:ascii="Palatino Linotype" w:hAnsi="Palatino Linotype"/>
                                <w:b/>
                              </w:rPr>
                              <w:t xml:space="preserve">Alexis Tapia Ramírez </w:t>
                            </w:r>
                          </w:p>
                          <w:p w14:paraId="333B753B" w14:textId="77777777" w:rsidR="00C0233D" w:rsidRDefault="00C0233D" w:rsidP="00C0233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B0D38B8" w14:textId="77777777" w:rsidR="00C0233D" w:rsidRDefault="00C0233D" w:rsidP="00C0233D">
                            <w:pPr>
                              <w:jc w:val="center"/>
                              <w:rPr>
                                <w:rFonts w:ascii="Palatino Linotype" w:hAnsi="Palatino Linotype"/>
                                <w:b/>
                              </w:rPr>
                            </w:pPr>
                            <w:r>
                              <w:rPr>
                                <w:rFonts w:ascii="Palatino Linotype" w:hAnsi="Palatino Linotype"/>
                                <w:b/>
                              </w:rPr>
                              <w:t>(Rúbrica).</w:t>
                            </w:r>
                          </w:p>
                          <w:p w14:paraId="1545ADFC" w14:textId="77777777" w:rsidR="00C0233D" w:rsidRDefault="00C0233D" w:rsidP="00C0233D">
                            <w:pPr>
                              <w:jc w:val="center"/>
                              <w:rPr>
                                <w:rFonts w:ascii="Palatino Linotype" w:hAnsi="Palatino Linotype"/>
                              </w:rPr>
                            </w:pPr>
                          </w:p>
                          <w:p w14:paraId="2D30466F" w14:textId="77777777" w:rsidR="00C0233D" w:rsidRPr="00EF2FC0" w:rsidRDefault="00C0233D" w:rsidP="00C0233D">
                            <w:pPr>
                              <w:jc w:val="center"/>
                              <w:rPr>
                                <w:rFonts w:ascii="Palatino Linotype" w:hAnsi="Palatino Linotype"/>
                              </w:rPr>
                            </w:pPr>
                          </w:p>
                          <w:p w14:paraId="300AD868" w14:textId="77777777" w:rsidR="00C0233D" w:rsidRDefault="00C0233D" w:rsidP="00C02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F557D" id="Cuadro de texto 24" o:spid="_x0000_s1031" type="#_x0000_t202" style="position:absolute;left:0;text-align:left;margin-left:101.55pt;margin-top:292.95pt;width:248.25pt;height:1in;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" fillcolor="white [3201]" strokecolor="white [3212]" strokeweight=".5pt">
                <v:textbox>
                  <w:txbxContent>
                    <w:p w14:paraId="289690BD" w14:textId="77777777" w:rsidR="00C0233D" w:rsidRPr="007F6133" w:rsidRDefault="00C0233D" w:rsidP="00C0233D">
                      <w:pPr>
                        <w:jc w:val="center"/>
                        <w:rPr>
                          <w:rFonts w:ascii="Palatino Linotype" w:hAnsi="Palatino Linotype"/>
                          <w:b/>
                        </w:rPr>
                      </w:pPr>
                      <w:r>
                        <w:rPr>
                          <w:rFonts w:ascii="Palatino Linotype" w:hAnsi="Palatino Linotype"/>
                          <w:b/>
                        </w:rPr>
                        <w:t xml:space="preserve">Alexis Tapia Ramírez </w:t>
                      </w:r>
                    </w:p>
                    <w:p w14:paraId="333B753B" w14:textId="77777777" w:rsidR="00C0233D" w:rsidRDefault="00C0233D" w:rsidP="00C0233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B0D38B8" w14:textId="77777777" w:rsidR="00C0233D" w:rsidRDefault="00C0233D" w:rsidP="00C0233D">
                      <w:pPr>
                        <w:jc w:val="center"/>
                        <w:rPr>
                          <w:rFonts w:ascii="Palatino Linotype" w:hAnsi="Palatino Linotype"/>
                          <w:b/>
                        </w:rPr>
                      </w:pPr>
                      <w:r>
                        <w:rPr>
                          <w:rFonts w:ascii="Palatino Linotype" w:hAnsi="Palatino Linotype"/>
                          <w:b/>
                        </w:rPr>
                        <w:t>(Rúbrica).</w:t>
                      </w:r>
                    </w:p>
                    <w:p w14:paraId="1545ADFC" w14:textId="77777777" w:rsidR="00C0233D" w:rsidRDefault="00C0233D" w:rsidP="00C0233D">
                      <w:pPr>
                        <w:jc w:val="center"/>
                        <w:rPr>
                          <w:rFonts w:ascii="Palatino Linotype" w:hAnsi="Palatino Linotype"/>
                        </w:rPr>
                      </w:pPr>
                    </w:p>
                    <w:p w14:paraId="2D30466F" w14:textId="77777777" w:rsidR="00C0233D" w:rsidRPr="00EF2FC0" w:rsidRDefault="00C0233D" w:rsidP="00C0233D">
                      <w:pPr>
                        <w:jc w:val="center"/>
                        <w:rPr>
                          <w:rFonts w:ascii="Palatino Linotype" w:hAnsi="Palatino Linotype"/>
                        </w:rPr>
                      </w:pPr>
                    </w:p>
                    <w:p w14:paraId="300AD868" w14:textId="77777777" w:rsidR="00C0233D" w:rsidRDefault="00C0233D" w:rsidP="00C0233D"/>
                  </w:txbxContent>
                </v:textbox>
                <w10:wrap anchorx="margin"/>
              </v:shape>
            </w:pict>
          </mc:Fallback>
        </mc:AlternateContent>
      </w:r>
      <w:r>
        <w:rPr>
          <w:rFonts w:ascii="Palatino Linotype" w:hAnsi="Palatino Linotype" w:cs="Arial"/>
          <w:sz w:val="24"/>
          <w:szCs w:val="24"/>
        </w:rPr>
        <w:t xml:space="preserve"> </w:t>
      </w:r>
    </w:p>
    <w:p w14:paraId="494762CB" w14:textId="77777777" w:rsidR="00C0233D" w:rsidRPr="00D54B7D" w:rsidRDefault="00C0233D" w:rsidP="00C0233D">
      <w:pPr>
        <w:spacing w:before="240" w:line="480" w:lineRule="auto"/>
        <w:jc w:val="both"/>
        <w:rPr>
          <w:rFonts w:ascii="Palatino Linotype" w:hAnsi="Palatino Linotype"/>
        </w:rPr>
      </w:pPr>
    </w:p>
    <w:p w14:paraId="52A5D266" w14:textId="77777777" w:rsidR="00C0233D" w:rsidRPr="00D54B7D" w:rsidRDefault="00C0233D" w:rsidP="00C0233D">
      <w:pPr>
        <w:spacing w:before="240" w:line="480" w:lineRule="auto"/>
        <w:jc w:val="center"/>
        <w:rPr>
          <w:rFonts w:ascii="Palatino Linotype" w:hAnsi="Palatino Linotype"/>
        </w:rPr>
      </w:pPr>
    </w:p>
    <w:p w14:paraId="3E8565ED" w14:textId="77777777" w:rsidR="00C0233D" w:rsidRDefault="00C0233D" w:rsidP="00C0233D">
      <w:pPr>
        <w:spacing w:before="240" w:line="480" w:lineRule="auto"/>
        <w:rPr>
          <w:rFonts w:ascii="Palatino Linotype" w:hAnsi="Palatino Linotype"/>
          <w:b/>
        </w:rPr>
      </w:pPr>
    </w:p>
    <w:p w14:paraId="1EA40AE5" w14:textId="77777777" w:rsidR="00C0233D" w:rsidRDefault="00C0233D" w:rsidP="00C0233D">
      <w:pPr>
        <w:spacing w:before="240" w:line="480" w:lineRule="auto"/>
        <w:rPr>
          <w:rFonts w:ascii="Palatino Linotype" w:hAnsi="Palatino Linotype"/>
          <w:b/>
        </w:rPr>
      </w:pPr>
    </w:p>
    <w:p w14:paraId="1642A5D9" w14:textId="77777777" w:rsidR="00C0233D" w:rsidRDefault="00C0233D" w:rsidP="00C0233D">
      <w:pPr>
        <w:spacing w:before="240" w:line="480" w:lineRule="auto"/>
        <w:rPr>
          <w:rFonts w:ascii="Palatino Linotype" w:hAnsi="Palatino Linotype"/>
          <w:b/>
        </w:rPr>
      </w:pPr>
    </w:p>
    <w:p w14:paraId="15E12138" w14:textId="77777777" w:rsidR="00C0233D" w:rsidRDefault="00C0233D" w:rsidP="00C0233D">
      <w:pPr>
        <w:spacing w:before="240" w:line="480" w:lineRule="auto"/>
        <w:rPr>
          <w:rFonts w:ascii="Palatino Linotype" w:hAnsi="Palatino Linotype"/>
          <w:b/>
        </w:rPr>
      </w:pPr>
    </w:p>
    <w:p w14:paraId="78C41B56" w14:textId="77777777" w:rsidR="00C0233D" w:rsidRPr="00D54B7D" w:rsidRDefault="00C0233D" w:rsidP="00C0233D">
      <w:pPr>
        <w:spacing w:before="240" w:line="480" w:lineRule="auto"/>
        <w:rPr>
          <w:rFonts w:ascii="Palatino Linotype" w:hAnsi="Palatino Linotype"/>
          <w:b/>
        </w:rPr>
      </w:pPr>
    </w:p>
    <w:p w14:paraId="1659A2B6" w14:textId="77777777" w:rsidR="00C0233D" w:rsidRDefault="00C0233D" w:rsidP="00C0233D">
      <w:pPr>
        <w:tabs>
          <w:tab w:val="left" w:pos="5415"/>
        </w:tabs>
        <w:spacing w:before="240" w:line="360" w:lineRule="auto"/>
        <w:ind w:right="51"/>
        <w:jc w:val="both"/>
        <w:rPr>
          <w:rFonts w:ascii="Palatino Linotype" w:hAnsi="Palatino Linotype" w:cs="Arial"/>
          <w:sz w:val="16"/>
          <w:szCs w:val="16"/>
        </w:rPr>
      </w:pPr>
    </w:p>
    <w:p w14:paraId="07C3EC53" w14:textId="77777777" w:rsidR="00C0233D" w:rsidRDefault="00C0233D" w:rsidP="00C0233D">
      <w:pPr>
        <w:tabs>
          <w:tab w:val="left" w:pos="5415"/>
        </w:tabs>
        <w:spacing w:before="240" w:line="360" w:lineRule="auto"/>
        <w:ind w:right="51"/>
        <w:jc w:val="both"/>
        <w:rPr>
          <w:rFonts w:ascii="Palatino Linotype" w:hAnsi="Palatino Linotype" w:cs="Arial"/>
          <w:sz w:val="16"/>
          <w:szCs w:val="16"/>
        </w:rPr>
      </w:pPr>
    </w:p>
    <w:p w14:paraId="024DD538" w14:textId="59E31390" w:rsidR="00C0233D" w:rsidRDefault="00C0233D" w:rsidP="00C0233D">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D40429">
        <w:rPr>
          <w:rFonts w:ascii="Palatino Linotype" w:hAnsi="Palatino Linotype" w:cs="Arial"/>
          <w:sz w:val="16"/>
          <w:szCs w:val="16"/>
        </w:rPr>
        <w:t>once</w:t>
      </w:r>
      <w:r>
        <w:rPr>
          <w:rFonts w:ascii="Palatino Linotype" w:hAnsi="Palatino Linotype" w:cs="Arial"/>
          <w:sz w:val="16"/>
          <w:szCs w:val="16"/>
        </w:rPr>
        <w:t xml:space="preserve"> de diciembre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D40429">
        <w:rPr>
          <w:rFonts w:ascii="Palatino Linotype" w:hAnsi="Palatino Linotype" w:cs="Arial"/>
          <w:bCs/>
          <w:sz w:val="16"/>
          <w:szCs w:val="16"/>
          <w:lang w:eastAsia="es-MX"/>
        </w:rPr>
        <w:t>07930</w:t>
      </w:r>
      <w:r>
        <w:rPr>
          <w:rFonts w:ascii="Palatino Linotype" w:hAnsi="Palatino Linotype" w:cs="Arial"/>
          <w:bCs/>
          <w:sz w:val="16"/>
          <w:szCs w:val="16"/>
          <w:lang w:eastAsia="es-MX"/>
        </w:rPr>
        <w:t xml:space="preserve">/INFOEM/IP/RR/2019. </w:t>
      </w:r>
    </w:p>
    <w:p w14:paraId="3254E242" w14:textId="4908E5F9" w:rsidR="00C0233D" w:rsidRPr="00C0233D" w:rsidRDefault="00A56BCA" w:rsidP="006A7708">
      <w:pPr>
        <w:tabs>
          <w:tab w:val="left" w:pos="5415"/>
        </w:tabs>
        <w:spacing w:before="240" w:line="360" w:lineRule="auto"/>
        <w:ind w:right="51"/>
        <w:jc w:val="both"/>
        <w:rPr>
          <w:rFonts w:ascii="Palatino Linotype" w:hAnsi="Palatino Linotype"/>
          <w:b/>
          <w:sz w:val="24"/>
          <w:szCs w:val="24"/>
        </w:rPr>
      </w:pPr>
      <w:r>
        <w:rPr>
          <w:rFonts w:ascii="Palatino Linotype" w:hAnsi="Palatino Linotype" w:cs="Arial"/>
          <w:bCs/>
          <w:sz w:val="16"/>
          <w:szCs w:val="16"/>
          <w:lang w:eastAsia="es-MX"/>
        </w:rPr>
        <w:t>OSAM/JCMA</w:t>
      </w:r>
    </w:p>
    <w:sectPr w:rsidR="00C0233D" w:rsidRPr="00C0233D"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42D03" w14:textId="77777777" w:rsidR="000F682F" w:rsidRDefault="000F682F" w:rsidP="006168E4">
      <w:pPr>
        <w:spacing w:after="0" w:line="240" w:lineRule="auto"/>
      </w:pPr>
      <w:r>
        <w:separator/>
      </w:r>
    </w:p>
  </w:endnote>
  <w:endnote w:type="continuationSeparator" w:id="0">
    <w:p w14:paraId="223AC794" w14:textId="77777777" w:rsidR="000F682F" w:rsidRDefault="000F682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8625" w14:textId="77777777" w:rsidR="00621E96" w:rsidRPr="000B69FA" w:rsidRDefault="00621E9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0681">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B0681">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85C75" w14:textId="77777777" w:rsidR="00621E96" w:rsidRPr="000B69FA" w:rsidRDefault="00621E9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068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B0681">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F8E20" w14:textId="77777777" w:rsidR="000F682F" w:rsidRDefault="000F682F" w:rsidP="006168E4">
      <w:pPr>
        <w:spacing w:after="0" w:line="240" w:lineRule="auto"/>
      </w:pPr>
      <w:r>
        <w:separator/>
      </w:r>
    </w:p>
  </w:footnote>
  <w:footnote w:type="continuationSeparator" w:id="0">
    <w:p w14:paraId="68F27312" w14:textId="77777777" w:rsidR="000F682F" w:rsidRDefault="000F682F" w:rsidP="006168E4">
      <w:pPr>
        <w:spacing w:after="0" w:line="240" w:lineRule="auto"/>
      </w:pPr>
      <w:r>
        <w:continuationSeparator/>
      </w:r>
    </w:p>
  </w:footnote>
  <w:footnote w:id="1">
    <w:p w14:paraId="1587D67B" w14:textId="77777777" w:rsidR="00621E96" w:rsidRPr="005552A8" w:rsidRDefault="00621E96" w:rsidP="008F510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73BE063" w14:textId="77777777" w:rsidR="00621E96" w:rsidRPr="005552A8" w:rsidRDefault="00621E96" w:rsidP="008F510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3EEC" w14:textId="77777777" w:rsidR="00621E96" w:rsidRDefault="00621E96">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621E96" w14:paraId="49E2D54C" w14:textId="77777777" w:rsidTr="00964F9E">
      <w:trPr>
        <w:trHeight w:val="227"/>
      </w:trPr>
      <w:tc>
        <w:tcPr>
          <w:tcW w:w="5529" w:type="dxa"/>
          <w:hideMark/>
        </w:tcPr>
        <w:p w14:paraId="76EE969C" w14:textId="77777777" w:rsidR="00621E96" w:rsidRDefault="00621E9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3A14C553" w14:textId="71954744" w:rsidR="00621E96" w:rsidRPr="00B4142F" w:rsidRDefault="00621E96"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07930/INFOEM/IP/RR/2019 </w:t>
          </w:r>
        </w:p>
      </w:tc>
    </w:tr>
    <w:tr w:rsidR="00621E96" w14:paraId="6F642326" w14:textId="77777777" w:rsidTr="00964F9E">
      <w:trPr>
        <w:trHeight w:val="242"/>
      </w:trPr>
      <w:tc>
        <w:tcPr>
          <w:tcW w:w="5529" w:type="dxa"/>
          <w:hideMark/>
        </w:tcPr>
        <w:p w14:paraId="1E1D9DC7" w14:textId="77777777" w:rsidR="00621E96" w:rsidRDefault="00621E9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13A949C" w14:textId="684F0F37" w:rsidR="00621E96" w:rsidRPr="00F06FED" w:rsidRDefault="00621E96" w:rsidP="007E15B4">
          <w:pPr>
            <w:spacing w:after="120" w:line="256" w:lineRule="auto"/>
            <w:ind w:left="639" w:right="214"/>
            <w:jc w:val="both"/>
            <w:rPr>
              <w:rFonts w:ascii="Palatino Linotype" w:hAnsi="Palatino Linotype" w:cs="Arial"/>
            </w:rPr>
          </w:pPr>
          <w:r>
            <w:rPr>
              <w:rFonts w:ascii="Palatino Linotype" w:hAnsi="Palatino Linotype" w:cs="Arial"/>
              <w:szCs w:val="20"/>
            </w:rPr>
            <w:t>Ayuntamiento de Zumpango</w:t>
          </w:r>
        </w:p>
      </w:tc>
    </w:tr>
    <w:tr w:rsidR="00621E96" w14:paraId="58B89F42" w14:textId="77777777" w:rsidTr="00964F9E">
      <w:trPr>
        <w:trHeight w:val="342"/>
      </w:trPr>
      <w:tc>
        <w:tcPr>
          <w:tcW w:w="5529" w:type="dxa"/>
          <w:hideMark/>
        </w:tcPr>
        <w:p w14:paraId="6FA55A05" w14:textId="77777777" w:rsidR="00621E96" w:rsidRDefault="00621E9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57B5D57" w14:textId="77777777" w:rsidR="00621E96" w:rsidRDefault="00621E9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DC279D9" w14:textId="77777777" w:rsidR="00621E96" w:rsidRDefault="00621E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621E96" w14:paraId="7E869E4A" w14:textId="77777777" w:rsidTr="00964F9E">
      <w:trPr>
        <w:trHeight w:val="227"/>
      </w:trPr>
      <w:tc>
        <w:tcPr>
          <w:tcW w:w="5529" w:type="dxa"/>
          <w:hideMark/>
        </w:tcPr>
        <w:p w14:paraId="00255304" w14:textId="77777777" w:rsidR="00621E96" w:rsidRDefault="00621E9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32EE6432" w14:textId="0603E91E" w:rsidR="00621E96" w:rsidRPr="00B4142F" w:rsidRDefault="00621E96"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07930/INFOEM/IP/RR/2019 </w:t>
          </w:r>
        </w:p>
      </w:tc>
    </w:tr>
    <w:tr w:rsidR="00621E96" w14:paraId="2F475565" w14:textId="77777777" w:rsidTr="00964F9E">
      <w:trPr>
        <w:trHeight w:val="196"/>
      </w:trPr>
      <w:tc>
        <w:tcPr>
          <w:tcW w:w="5529" w:type="dxa"/>
          <w:hideMark/>
        </w:tcPr>
        <w:p w14:paraId="0D737A17" w14:textId="77777777" w:rsidR="00621E96" w:rsidRDefault="00621E9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21F8BEA" w14:textId="727536ED" w:rsidR="00621E96" w:rsidRPr="00F06FED" w:rsidRDefault="00DC2E98"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XXXXXXXXXXXXXXXXXXXXXXX</w:t>
          </w:r>
        </w:p>
      </w:tc>
    </w:tr>
    <w:tr w:rsidR="00621E96" w14:paraId="72BD4D7B" w14:textId="77777777" w:rsidTr="00964F9E">
      <w:trPr>
        <w:trHeight w:val="242"/>
      </w:trPr>
      <w:tc>
        <w:tcPr>
          <w:tcW w:w="5529" w:type="dxa"/>
          <w:hideMark/>
        </w:tcPr>
        <w:p w14:paraId="5EA3BECF" w14:textId="77777777" w:rsidR="00621E96" w:rsidRDefault="00621E9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ADBF11A" w14:textId="3BA7E5E3" w:rsidR="00621E96" w:rsidRDefault="00621E96" w:rsidP="007E15B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Zumpango</w:t>
          </w:r>
        </w:p>
      </w:tc>
    </w:tr>
    <w:tr w:rsidR="00621E96" w14:paraId="786E8402" w14:textId="77777777" w:rsidTr="00964F9E">
      <w:trPr>
        <w:trHeight w:val="342"/>
      </w:trPr>
      <w:tc>
        <w:tcPr>
          <w:tcW w:w="5529" w:type="dxa"/>
          <w:hideMark/>
        </w:tcPr>
        <w:p w14:paraId="63525C1F" w14:textId="77777777" w:rsidR="00621E96" w:rsidRDefault="00621E9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9A4F597" w14:textId="77777777" w:rsidR="00621E96" w:rsidRDefault="00621E9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42CB3EFB" w14:textId="77777777" w:rsidR="00621E96" w:rsidRDefault="00621E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E46C5"/>
    <w:multiLevelType w:val="hybridMultilevel"/>
    <w:tmpl w:val="A692CD3E"/>
    <w:lvl w:ilvl="0" w:tplc="6F7085CE">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2E7028"/>
    <w:multiLevelType w:val="hybridMultilevel"/>
    <w:tmpl w:val="9FC83C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5A363C"/>
    <w:multiLevelType w:val="hybridMultilevel"/>
    <w:tmpl w:val="E6C0F4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A83A43"/>
    <w:multiLevelType w:val="hybridMultilevel"/>
    <w:tmpl w:val="9FC83C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2C5250"/>
    <w:multiLevelType w:val="hybridMultilevel"/>
    <w:tmpl w:val="2722BC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CE3C95"/>
    <w:multiLevelType w:val="hybridMultilevel"/>
    <w:tmpl w:val="50E86108"/>
    <w:lvl w:ilvl="0" w:tplc="005C3AFC">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42644A0E"/>
    <w:multiLevelType w:val="hybridMultilevel"/>
    <w:tmpl w:val="A43C2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AC2DD6"/>
    <w:multiLevelType w:val="hybridMultilevel"/>
    <w:tmpl w:val="2F0C5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B654D0B"/>
    <w:multiLevelType w:val="hybridMultilevel"/>
    <w:tmpl w:val="04F44C5E"/>
    <w:lvl w:ilvl="0" w:tplc="D5223B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C3251FF"/>
    <w:multiLevelType w:val="hybridMultilevel"/>
    <w:tmpl w:val="BC3A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6"/>
  </w:num>
  <w:num w:numId="5">
    <w:abstractNumId w:val="4"/>
  </w:num>
  <w:num w:numId="6">
    <w:abstractNumId w:val="8"/>
  </w:num>
  <w:num w:numId="7">
    <w:abstractNumId w:val="1"/>
  </w:num>
  <w:num w:numId="8">
    <w:abstractNumId w:val="0"/>
  </w:num>
  <w:num w:numId="9">
    <w:abstractNumId w:val="10"/>
  </w:num>
  <w:num w:numId="10">
    <w:abstractNumId w:val="11"/>
  </w:num>
  <w:num w:numId="11">
    <w:abstractNumId w:val="3"/>
  </w:num>
  <w:num w:numId="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04CD9"/>
    <w:rsid w:val="00010F2B"/>
    <w:rsid w:val="000128AE"/>
    <w:rsid w:val="0001317D"/>
    <w:rsid w:val="0001657B"/>
    <w:rsid w:val="00020A70"/>
    <w:rsid w:val="0002766F"/>
    <w:rsid w:val="00027B22"/>
    <w:rsid w:val="000306A7"/>
    <w:rsid w:val="00043101"/>
    <w:rsid w:val="00045379"/>
    <w:rsid w:val="000461DF"/>
    <w:rsid w:val="00046E4F"/>
    <w:rsid w:val="0005428D"/>
    <w:rsid w:val="00055224"/>
    <w:rsid w:val="0005543E"/>
    <w:rsid w:val="0005624D"/>
    <w:rsid w:val="00061821"/>
    <w:rsid w:val="000623F9"/>
    <w:rsid w:val="00062482"/>
    <w:rsid w:val="00063A10"/>
    <w:rsid w:val="000662F8"/>
    <w:rsid w:val="0007220E"/>
    <w:rsid w:val="00073E78"/>
    <w:rsid w:val="00091552"/>
    <w:rsid w:val="00091C3A"/>
    <w:rsid w:val="000A2D37"/>
    <w:rsid w:val="000A3486"/>
    <w:rsid w:val="000A70F8"/>
    <w:rsid w:val="000A79DA"/>
    <w:rsid w:val="000B2F09"/>
    <w:rsid w:val="000B4B51"/>
    <w:rsid w:val="000B7158"/>
    <w:rsid w:val="000C0572"/>
    <w:rsid w:val="000C5B8B"/>
    <w:rsid w:val="000C76BB"/>
    <w:rsid w:val="000D1B55"/>
    <w:rsid w:val="000D3C75"/>
    <w:rsid w:val="000E0411"/>
    <w:rsid w:val="000E686B"/>
    <w:rsid w:val="000F265D"/>
    <w:rsid w:val="000F682F"/>
    <w:rsid w:val="000F6F19"/>
    <w:rsid w:val="001013A6"/>
    <w:rsid w:val="00102D69"/>
    <w:rsid w:val="001033BA"/>
    <w:rsid w:val="0010344C"/>
    <w:rsid w:val="00111D2D"/>
    <w:rsid w:val="00111DCD"/>
    <w:rsid w:val="0011210C"/>
    <w:rsid w:val="00114CF9"/>
    <w:rsid w:val="001167AA"/>
    <w:rsid w:val="00117157"/>
    <w:rsid w:val="00123674"/>
    <w:rsid w:val="00124855"/>
    <w:rsid w:val="001254F5"/>
    <w:rsid w:val="00136FAD"/>
    <w:rsid w:val="00137E7F"/>
    <w:rsid w:val="00141330"/>
    <w:rsid w:val="00145BF6"/>
    <w:rsid w:val="00146F0A"/>
    <w:rsid w:val="00152C2B"/>
    <w:rsid w:val="00152E0B"/>
    <w:rsid w:val="0016227F"/>
    <w:rsid w:val="00163786"/>
    <w:rsid w:val="00172661"/>
    <w:rsid w:val="00174EE4"/>
    <w:rsid w:val="00175897"/>
    <w:rsid w:val="00177D2C"/>
    <w:rsid w:val="001804C3"/>
    <w:rsid w:val="00180B9F"/>
    <w:rsid w:val="00181CC5"/>
    <w:rsid w:val="0018567C"/>
    <w:rsid w:val="001919BA"/>
    <w:rsid w:val="00193784"/>
    <w:rsid w:val="001942EE"/>
    <w:rsid w:val="001A02EC"/>
    <w:rsid w:val="001A196F"/>
    <w:rsid w:val="001A22D7"/>
    <w:rsid w:val="001A5522"/>
    <w:rsid w:val="001A577E"/>
    <w:rsid w:val="001A58DE"/>
    <w:rsid w:val="001A7C9B"/>
    <w:rsid w:val="001B05B9"/>
    <w:rsid w:val="001B1519"/>
    <w:rsid w:val="001B27C5"/>
    <w:rsid w:val="001B2B78"/>
    <w:rsid w:val="001B7B88"/>
    <w:rsid w:val="001C2E82"/>
    <w:rsid w:val="001C7319"/>
    <w:rsid w:val="001C7D87"/>
    <w:rsid w:val="001D3E87"/>
    <w:rsid w:val="001D435A"/>
    <w:rsid w:val="001D5F16"/>
    <w:rsid w:val="001D6FAB"/>
    <w:rsid w:val="001E7FDC"/>
    <w:rsid w:val="00201F46"/>
    <w:rsid w:val="002037DE"/>
    <w:rsid w:val="00203D3A"/>
    <w:rsid w:val="00203FF3"/>
    <w:rsid w:val="002044B4"/>
    <w:rsid w:val="00207086"/>
    <w:rsid w:val="0021110B"/>
    <w:rsid w:val="00211D36"/>
    <w:rsid w:val="0021501E"/>
    <w:rsid w:val="002205C0"/>
    <w:rsid w:val="00227C29"/>
    <w:rsid w:val="0023373D"/>
    <w:rsid w:val="0023423C"/>
    <w:rsid w:val="00236F5B"/>
    <w:rsid w:val="00243E60"/>
    <w:rsid w:val="00245912"/>
    <w:rsid w:val="00245F79"/>
    <w:rsid w:val="00254477"/>
    <w:rsid w:val="002563E2"/>
    <w:rsid w:val="002577FE"/>
    <w:rsid w:val="00273D0E"/>
    <w:rsid w:val="00274CCD"/>
    <w:rsid w:val="00286235"/>
    <w:rsid w:val="00290FD4"/>
    <w:rsid w:val="00297EF9"/>
    <w:rsid w:val="002A2034"/>
    <w:rsid w:val="002A24F4"/>
    <w:rsid w:val="002A38BF"/>
    <w:rsid w:val="002A597E"/>
    <w:rsid w:val="002B037C"/>
    <w:rsid w:val="002B0FB9"/>
    <w:rsid w:val="002B4382"/>
    <w:rsid w:val="002B5DBD"/>
    <w:rsid w:val="002C498D"/>
    <w:rsid w:val="002C72D2"/>
    <w:rsid w:val="002D2AAF"/>
    <w:rsid w:val="002D314A"/>
    <w:rsid w:val="002D79E2"/>
    <w:rsid w:val="002D7A5D"/>
    <w:rsid w:val="002E0A4A"/>
    <w:rsid w:val="002E0BC4"/>
    <w:rsid w:val="002E21B4"/>
    <w:rsid w:val="002E2D7B"/>
    <w:rsid w:val="002E5E6A"/>
    <w:rsid w:val="002E754A"/>
    <w:rsid w:val="002F37BE"/>
    <w:rsid w:val="002F41CA"/>
    <w:rsid w:val="002F4C6A"/>
    <w:rsid w:val="002F70F6"/>
    <w:rsid w:val="00300D0B"/>
    <w:rsid w:val="003043BE"/>
    <w:rsid w:val="00305083"/>
    <w:rsid w:val="00306096"/>
    <w:rsid w:val="00307014"/>
    <w:rsid w:val="00313BA1"/>
    <w:rsid w:val="0031645D"/>
    <w:rsid w:val="00320A67"/>
    <w:rsid w:val="003272FB"/>
    <w:rsid w:val="00331427"/>
    <w:rsid w:val="00331499"/>
    <w:rsid w:val="00335D14"/>
    <w:rsid w:val="00343D1E"/>
    <w:rsid w:val="00347BF0"/>
    <w:rsid w:val="00350DD0"/>
    <w:rsid w:val="00354258"/>
    <w:rsid w:val="00361B9C"/>
    <w:rsid w:val="003672FB"/>
    <w:rsid w:val="00372448"/>
    <w:rsid w:val="00372764"/>
    <w:rsid w:val="00376AC6"/>
    <w:rsid w:val="00376CEC"/>
    <w:rsid w:val="00380495"/>
    <w:rsid w:val="00380758"/>
    <w:rsid w:val="003809EA"/>
    <w:rsid w:val="00381E2B"/>
    <w:rsid w:val="0038429B"/>
    <w:rsid w:val="00392BFB"/>
    <w:rsid w:val="00393B8E"/>
    <w:rsid w:val="00394A1E"/>
    <w:rsid w:val="003968C7"/>
    <w:rsid w:val="003A61F9"/>
    <w:rsid w:val="003A6968"/>
    <w:rsid w:val="003B1E88"/>
    <w:rsid w:val="003B2086"/>
    <w:rsid w:val="003B3199"/>
    <w:rsid w:val="003C0766"/>
    <w:rsid w:val="003C1BF7"/>
    <w:rsid w:val="003C25CA"/>
    <w:rsid w:val="003C3C5B"/>
    <w:rsid w:val="003C7464"/>
    <w:rsid w:val="003D0B7E"/>
    <w:rsid w:val="003D4E0F"/>
    <w:rsid w:val="003E16E1"/>
    <w:rsid w:val="003E2552"/>
    <w:rsid w:val="003F371D"/>
    <w:rsid w:val="004012CF"/>
    <w:rsid w:val="00402FF3"/>
    <w:rsid w:val="00403601"/>
    <w:rsid w:val="00405FC5"/>
    <w:rsid w:val="004069EB"/>
    <w:rsid w:val="00407BC8"/>
    <w:rsid w:val="004176C6"/>
    <w:rsid w:val="00422ED2"/>
    <w:rsid w:val="00423213"/>
    <w:rsid w:val="0042327A"/>
    <w:rsid w:val="004233F2"/>
    <w:rsid w:val="0042416D"/>
    <w:rsid w:val="004261E4"/>
    <w:rsid w:val="00430930"/>
    <w:rsid w:val="004356BC"/>
    <w:rsid w:val="00436802"/>
    <w:rsid w:val="00442E45"/>
    <w:rsid w:val="00443AD4"/>
    <w:rsid w:val="00445C0F"/>
    <w:rsid w:val="00451448"/>
    <w:rsid w:val="004516EB"/>
    <w:rsid w:val="00451CCF"/>
    <w:rsid w:val="004529B6"/>
    <w:rsid w:val="00453DBD"/>
    <w:rsid w:val="00454CE6"/>
    <w:rsid w:val="00457305"/>
    <w:rsid w:val="00457955"/>
    <w:rsid w:val="00460A79"/>
    <w:rsid w:val="00461824"/>
    <w:rsid w:val="00462881"/>
    <w:rsid w:val="004636E2"/>
    <w:rsid w:val="00467337"/>
    <w:rsid w:val="00467D48"/>
    <w:rsid w:val="00470D7D"/>
    <w:rsid w:val="00471033"/>
    <w:rsid w:val="004744A9"/>
    <w:rsid w:val="00475F48"/>
    <w:rsid w:val="00477CC2"/>
    <w:rsid w:val="00477D47"/>
    <w:rsid w:val="00481297"/>
    <w:rsid w:val="0048180A"/>
    <w:rsid w:val="00481C7A"/>
    <w:rsid w:val="004833CE"/>
    <w:rsid w:val="00486209"/>
    <w:rsid w:val="004906C8"/>
    <w:rsid w:val="00492BC7"/>
    <w:rsid w:val="00493C88"/>
    <w:rsid w:val="00495A82"/>
    <w:rsid w:val="004967E2"/>
    <w:rsid w:val="00496D7B"/>
    <w:rsid w:val="004A0E0C"/>
    <w:rsid w:val="004A290F"/>
    <w:rsid w:val="004A55D8"/>
    <w:rsid w:val="004A5FFD"/>
    <w:rsid w:val="004A7CE2"/>
    <w:rsid w:val="004B031A"/>
    <w:rsid w:val="004B234F"/>
    <w:rsid w:val="004B59BB"/>
    <w:rsid w:val="004C7961"/>
    <w:rsid w:val="004D08EB"/>
    <w:rsid w:val="004E1F69"/>
    <w:rsid w:val="004E2371"/>
    <w:rsid w:val="004E47F6"/>
    <w:rsid w:val="004E6BE9"/>
    <w:rsid w:val="004E7FC9"/>
    <w:rsid w:val="004F09F9"/>
    <w:rsid w:val="005002C5"/>
    <w:rsid w:val="00502086"/>
    <w:rsid w:val="005020E9"/>
    <w:rsid w:val="00503655"/>
    <w:rsid w:val="00505191"/>
    <w:rsid w:val="005070FF"/>
    <w:rsid w:val="005116AE"/>
    <w:rsid w:val="00514207"/>
    <w:rsid w:val="005149BE"/>
    <w:rsid w:val="00515090"/>
    <w:rsid w:val="00520870"/>
    <w:rsid w:val="00521010"/>
    <w:rsid w:val="00521E57"/>
    <w:rsid w:val="005305EA"/>
    <w:rsid w:val="0053652A"/>
    <w:rsid w:val="0053679B"/>
    <w:rsid w:val="005371E7"/>
    <w:rsid w:val="00540538"/>
    <w:rsid w:val="00541165"/>
    <w:rsid w:val="00542664"/>
    <w:rsid w:val="005439D7"/>
    <w:rsid w:val="005471A6"/>
    <w:rsid w:val="00547695"/>
    <w:rsid w:val="00547DD4"/>
    <w:rsid w:val="005520FE"/>
    <w:rsid w:val="0055263C"/>
    <w:rsid w:val="0055472B"/>
    <w:rsid w:val="00555D9A"/>
    <w:rsid w:val="00556513"/>
    <w:rsid w:val="00557A61"/>
    <w:rsid w:val="00562653"/>
    <w:rsid w:val="00563BC3"/>
    <w:rsid w:val="005662E2"/>
    <w:rsid w:val="00566460"/>
    <w:rsid w:val="005733EB"/>
    <w:rsid w:val="00580802"/>
    <w:rsid w:val="00581A22"/>
    <w:rsid w:val="00593E91"/>
    <w:rsid w:val="005952F2"/>
    <w:rsid w:val="005A0AC6"/>
    <w:rsid w:val="005A0B49"/>
    <w:rsid w:val="005A353A"/>
    <w:rsid w:val="005A6D57"/>
    <w:rsid w:val="005A71FD"/>
    <w:rsid w:val="005B5B70"/>
    <w:rsid w:val="005B5F05"/>
    <w:rsid w:val="005C17BF"/>
    <w:rsid w:val="005C404A"/>
    <w:rsid w:val="005C5210"/>
    <w:rsid w:val="005C6982"/>
    <w:rsid w:val="005C6B74"/>
    <w:rsid w:val="005C7AEA"/>
    <w:rsid w:val="005C7F3F"/>
    <w:rsid w:val="005D2B04"/>
    <w:rsid w:val="005D2B59"/>
    <w:rsid w:val="005D362F"/>
    <w:rsid w:val="005D370F"/>
    <w:rsid w:val="005D4D4D"/>
    <w:rsid w:val="005D58F2"/>
    <w:rsid w:val="005D6083"/>
    <w:rsid w:val="005E4D7C"/>
    <w:rsid w:val="005F048E"/>
    <w:rsid w:val="005F3BB2"/>
    <w:rsid w:val="005F4499"/>
    <w:rsid w:val="005F480F"/>
    <w:rsid w:val="005F57F0"/>
    <w:rsid w:val="005F709F"/>
    <w:rsid w:val="005F78E9"/>
    <w:rsid w:val="00600339"/>
    <w:rsid w:val="006028C9"/>
    <w:rsid w:val="0061042F"/>
    <w:rsid w:val="006168E4"/>
    <w:rsid w:val="00620999"/>
    <w:rsid w:val="00621E96"/>
    <w:rsid w:val="0062237B"/>
    <w:rsid w:val="00625200"/>
    <w:rsid w:val="00627CD7"/>
    <w:rsid w:val="006371E5"/>
    <w:rsid w:val="00637512"/>
    <w:rsid w:val="00640EE4"/>
    <w:rsid w:val="006423C6"/>
    <w:rsid w:val="006466F5"/>
    <w:rsid w:val="00650396"/>
    <w:rsid w:val="00651E02"/>
    <w:rsid w:val="00661753"/>
    <w:rsid w:val="006654F6"/>
    <w:rsid w:val="00666E57"/>
    <w:rsid w:val="00676CAA"/>
    <w:rsid w:val="006807D4"/>
    <w:rsid w:val="006848B7"/>
    <w:rsid w:val="006868A7"/>
    <w:rsid w:val="00693C8B"/>
    <w:rsid w:val="006944B4"/>
    <w:rsid w:val="00695176"/>
    <w:rsid w:val="0069561C"/>
    <w:rsid w:val="006A1E31"/>
    <w:rsid w:val="006A3810"/>
    <w:rsid w:val="006A68B8"/>
    <w:rsid w:val="006A6970"/>
    <w:rsid w:val="006A7708"/>
    <w:rsid w:val="006B1953"/>
    <w:rsid w:val="006B1BF1"/>
    <w:rsid w:val="006B20F0"/>
    <w:rsid w:val="006B26E3"/>
    <w:rsid w:val="006B3085"/>
    <w:rsid w:val="006B7444"/>
    <w:rsid w:val="006C056C"/>
    <w:rsid w:val="006C28CA"/>
    <w:rsid w:val="006C350D"/>
    <w:rsid w:val="006D23FC"/>
    <w:rsid w:val="006E063C"/>
    <w:rsid w:val="006E6FCA"/>
    <w:rsid w:val="006F4044"/>
    <w:rsid w:val="006F6886"/>
    <w:rsid w:val="00701033"/>
    <w:rsid w:val="00703F15"/>
    <w:rsid w:val="007101FE"/>
    <w:rsid w:val="00721506"/>
    <w:rsid w:val="007216DB"/>
    <w:rsid w:val="0072432C"/>
    <w:rsid w:val="007246D3"/>
    <w:rsid w:val="00725681"/>
    <w:rsid w:val="00725F5A"/>
    <w:rsid w:val="007334EE"/>
    <w:rsid w:val="007404D5"/>
    <w:rsid w:val="007418DB"/>
    <w:rsid w:val="00742AAA"/>
    <w:rsid w:val="00744EEF"/>
    <w:rsid w:val="00745D76"/>
    <w:rsid w:val="00753C5E"/>
    <w:rsid w:val="00754CAE"/>
    <w:rsid w:val="00755D9B"/>
    <w:rsid w:val="00763EE7"/>
    <w:rsid w:val="0076623B"/>
    <w:rsid w:val="00766B8D"/>
    <w:rsid w:val="00766EDC"/>
    <w:rsid w:val="00767E4B"/>
    <w:rsid w:val="007718AD"/>
    <w:rsid w:val="00772D5B"/>
    <w:rsid w:val="007851D5"/>
    <w:rsid w:val="00790558"/>
    <w:rsid w:val="0079486A"/>
    <w:rsid w:val="00794F80"/>
    <w:rsid w:val="007A1C9E"/>
    <w:rsid w:val="007A4CA1"/>
    <w:rsid w:val="007A525A"/>
    <w:rsid w:val="007B0398"/>
    <w:rsid w:val="007B2C77"/>
    <w:rsid w:val="007B32C6"/>
    <w:rsid w:val="007C5134"/>
    <w:rsid w:val="007D06E9"/>
    <w:rsid w:val="007D1A27"/>
    <w:rsid w:val="007D1B24"/>
    <w:rsid w:val="007D1F15"/>
    <w:rsid w:val="007D25B1"/>
    <w:rsid w:val="007D2878"/>
    <w:rsid w:val="007D4E69"/>
    <w:rsid w:val="007D6EB8"/>
    <w:rsid w:val="007D7BC6"/>
    <w:rsid w:val="007E15B4"/>
    <w:rsid w:val="007E69B4"/>
    <w:rsid w:val="007E7B07"/>
    <w:rsid w:val="007E7BAB"/>
    <w:rsid w:val="007E7DCE"/>
    <w:rsid w:val="007E7FA9"/>
    <w:rsid w:val="007F20AC"/>
    <w:rsid w:val="007F2749"/>
    <w:rsid w:val="007F3E1D"/>
    <w:rsid w:val="007F49C6"/>
    <w:rsid w:val="00802C56"/>
    <w:rsid w:val="00807E35"/>
    <w:rsid w:val="00811205"/>
    <w:rsid w:val="00812C48"/>
    <w:rsid w:val="008146F9"/>
    <w:rsid w:val="0082054C"/>
    <w:rsid w:val="008212C7"/>
    <w:rsid w:val="00824DCD"/>
    <w:rsid w:val="00826F04"/>
    <w:rsid w:val="00833E8A"/>
    <w:rsid w:val="008342AC"/>
    <w:rsid w:val="008439F7"/>
    <w:rsid w:val="00844009"/>
    <w:rsid w:val="00844569"/>
    <w:rsid w:val="00847ABD"/>
    <w:rsid w:val="00847D23"/>
    <w:rsid w:val="008556FF"/>
    <w:rsid w:val="00857106"/>
    <w:rsid w:val="00857718"/>
    <w:rsid w:val="00857765"/>
    <w:rsid w:val="00863327"/>
    <w:rsid w:val="00867F7E"/>
    <w:rsid w:val="00870F44"/>
    <w:rsid w:val="00871B49"/>
    <w:rsid w:val="0087456A"/>
    <w:rsid w:val="00881C5D"/>
    <w:rsid w:val="00884054"/>
    <w:rsid w:val="00890C62"/>
    <w:rsid w:val="00894C6D"/>
    <w:rsid w:val="00895089"/>
    <w:rsid w:val="008951ED"/>
    <w:rsid w:val="0089612B"/>
    <w:rsid w:val="0089761E"/>
    <w:rsid w:val="008A0400"/>
    <w:rsid w:val="008A28BC"/>
    <w:rsid w:val="008A2C0F"/>
    <w:rsid w:val="008A5928"/>
    <w:rsid w:val="008A6A1A"/>
    <w:rsid w:val="008A75BE"/>
    <w:rsid w:val="008B060F"/>
    <w:rsid w:val="008B1D2E"/>
    <w:rsid w:val="008B5C49"/>
    <w:rsid w:val="008B779D"/>
    <w:rsid w:val="008C07AB"/>
    <w:rsid w:val="008C08BE"/>
    <w:rsid w:val="008C229F"/>
    <w:rsid w:val="008C2A5D"/>
    <w:rsid w:val="008C32A8"/>
    <w:rsid w:val="008C3445"/>
    <w:rsid w:val="008C4E94"/>
    <w:rsid w:val="008C55A3"/>
    <w:rsid w:val="008D253D"/>
    <w:rsid w:val="008D6B14"/>
    <w:rsid w:val="008E11C6"/>
    <w:rsid w:val="008E1D4D"/>
    <w:rsid w:val="008E1E2B"/>
    <w:rsid w:val="008E385C"/>
    <w:rsid w:val="008E6375"/>
    <w:rsid w:val="008F026C"/>
    <w:rsid w:val="008F17A1"/>
    <w:rsid w:val="008F24F3"/>
    <w:rsid w:val="008F2905"/>
    <w:rsid w:val="008F2CEA"/>
    <w:rsid w:val="008F4C65"/>
    <w:rsid w:val="008F510F"/>
    <w:rsid w:val="008F7579"/>
    <w:rsid w:val="008F797B"/>
    <w:rsid w:val="00901EDE"/>
    <w:rsid w:val="0090423F"/>
    <w:rsid w:val="00905422"/>
    <w:rsid w:val="00906BD5"/>
    <w:rsid w:val="009104D1"/>
    <w:rsid w:val="00913133"/>
    <w:rsid w:val="00913ED4"/>
    <w:rsid w:val="00917225"/>
    <w:rsid w:val="00917273"/>
    <w:rsid w:val="00921DB9"/>
    <w:rsid w:val="009227DA"/>
    <w:rsid w:val="0092403D"/>
    <w:rsid w:val="009313A9"/>
    <w:rsid w:val="00932E3C"/>
    <w:rsid w:val="009402DB"/>
    <w:rsid w:val="00941238"/>
    <w:rsid w:val="00941C5C"/>
    <w:rsid w:val="00942E41"/>
    <w:rsid w:val="009440D8"/>
    <w:rsid w:val="009449B8"/>
    <w:rsid w:val="00944DC9"/>
    <w:rsid w:val="0094603F"/>
    <w:rsid w:val="00951D70"/>
    <w:rsid w:val="009611E0"/>
    <w:rsid w:val="00962383"/>
    <w:rsid w:val="00963120"/>
    <w:rsid w:val="00964753"/>
    <w:rsid w:val="00964F9E"/>
    <w:rsid w:val="00965FEE"/>
    <w:rsid w:val="0096643B"/>
    <w:rsid w:val="009706B5"/>
    <w:rsid w:val="00972BDF"/>
    <w:rsid w:val="00973F49"/>
    <w:rsid w:val="0098182D"/>
    <w:rsid w:val="009855E2"/>
    <w:rsid w:val="00987C03"/>
    <w:rsid w:val="0099557F"/>
    <w:rsid w:val="009A0C69"/>
    <w:rsid w:val="009A686F"/>
    <w:rsid w:val="009B33A8"/>
    <w:rsid w:val="009B3487"/>
    <w:rsid w:val="009B5680"/>
    <w:rsid w:val="009B74C2"/>
    <w:rsid w:val="009B7C61"/>
    <w:rsid w:val="009C3793"/>
    <w:rsid w:val="009C492F"/>
    <w:rsid w:val="009D341C"/>
    <w:rsid w:val="009D4B61"/>
    <w:rsid w:val="009D665B"/>
    <w:rsid w:val="009E1411"/>
    <w:rsid w:val="009E19FC"/>
    <w:rsid w:val="009E312A"/>
    <w:rsid w:val="009E32A3"/>
    <w:rsid w:val="009E4385"/>
    <w:rsid w:val="009E52F2"/>
    <w:rsid w:val="009F3C1F"/>
    <w:rsid w:val="009F614E"/>
    <w:rsid w:val="009F762B"/>
    <w:rsid w:val="00A02047"/>
    <w:rsid w:val="00A036BE"/>
    <w:rsid w:val="00A0575E"/>
    <w:rsid w:val="00A07F07"/>
    <w:rsid w:val="00A12205"/>
    <w:rsid w:val="00A12E63"/>
    <w:rsid w:val="00A12F8D"/>
    <w:rsid w:val="00A139AF"/>
    <w:rsid w:val="00A3050E"/>
    <w:rsid w:val="00A3248C"/>
    <w:rsid w:val="00A358E6"/>
    <w:rsid w:val="00A37C0F"/>
    <w:rsid w:val="00A432C5"/>
    <w:rsid w:val="00A453DC"/>
    <w:rsid w:val="00A47E33"/>
    <w:rsid w:val="00A50182"/>
    <w:rsid w:val="00A55818"/>
    <w:rsid w:val="00A56BCA"/>
    <w:rsid w:val="00A60DB6"/>
    <w:rsid w:val="00A625E2"/>
    <w:rsid w:val="00A63DC7"/>
    <w:rsid w:val="00A70289"/>
    <w:rsid w:val="00A72465"/>
    <w:rsid w:val="00A72FC4"/>
    <w:rsid w:val="00A76C31"/>
    <w:rsid w:val="00A80C92"/>
    <w:rsid w:val="00A82461"/>
    <w:rsid w:val="00A83241"/>
    <w:rsid w:val="00A851D8"/>
    <w:rsid w:val="00A85E38"/>
    <w:rsid w:val="00A870C4"/>
    <w:rsid w:val="00A87326"/>
    <w:rsid w:val="00A94EED"/>
    <w:rsid w:val="00A953BA"/>
    <w:rsid w:val="00A9556B"/>
    <w:rsid w:val="00A96C6A"/>
    <w:rsid w:val="00A97BBF"/>
    <w:rsid w:val="00AA0848"/>
    <w:rsid w:val="00AA0AAF"/>
    <w:rsid w:val="00AA58A2"/>
    <w:rsid w:val="00AA5D62"/>
    <w:rsid w:val="00AB0681"/>
    <w:rsid w:val="00AB2CB6"/>
    <w:rsid w:val="00AB3710"/>
    <w:rsid w:val="00AB4B0F"/>
    <w:rsid w:val="00AB6C3B"/>
    <w:rsid w:val="00AC226E"/>
    <w:rsid w:val="00AC6793"/>
    <w:rsid w:val="00AC7906"/>
    <w:rsid w:val="00AD134F"/>
    <w:rsid w:val="00AD32E0"/>
    <w:rsid w:val="00AD3428"/>
    <w:rsid w:val="00AD3AA2"/>
    <w:rsid w:val="00AD7358"/>
    <w:rsid w:val="00AE008F"/>
    <w:rsid w:val="00AE219B"/>
    <w:rsid w:val="00AE61BC"/>
    <w:rsid w:val="00AF0161"/>
    <w:rsid w:val="00AF2A1F"/>
    <w:rsid w:val="00AF2D9B"/>
    <w:rsid w:val="00B0749B"/>
    <w:rsid w:val="00B10A1E"/>
    <w:rsid w:val="00B11E08"/>
    <w:rsid w:val="00B149FA"/>
    <w:rsid w:val="00B20A68"/>
    <w:rsid w:val="00B227A0"/>
    <w:rsid w:val="00B2330D"/>
    <w:rsid w:val="00B26445"/>
    <w:rsid w:val="00B32CD3"/>
    <w:rsid w:val="00B35A93"/>
    <w:rsid w:val="00B3672D"/>
    <w:rsid w:val="00B431CC"/>
    <w:rsid w:val="00B4745C"/>
    <w:rsid w:val="00B52D3E"/>
    <w:rsid w:val="00B53305"/>
    <w:rsid w:val="00B57501"/>
    <w:rsid w:val="00B57980"/>
    <w:rsid w:val="00B60048"/>
    <w:rsid w:val="00B601D4"/>
    <w:rsid w:val="00B62165"/>
    <w:rsid w:val="00B63B89"/>
    <w:rsid w:val="00B63BC9"/>
    <w:rsid w:val="00B653BB"/>
    <w:rsid w:val="00B65862"/>
    <w:rsid w:val="00B66E86"/>
    <w:rsid w:val="00B67A20"/>
    <w:rsid w:val="00B761B2"/>
    <w:rsid w:val="00B83C00"/>
    <w:rsid w:val="00B87D50"/>
    <w:rsid w:val="00B87E3E"/>
    <w:rsid w:val="00B9223B"/>
    <w:rsid w:val="00B94D83"/>
    <w:rsid w:val="00B96DD3"/>
    <w:rsid w:val="00BA4D1F"/>
    <w:rsid w:val="00BA6A47"/>
    <w:rsid w:val="00BA7AD1"/>
    <w:rsid w:val="00BB2250"/>
    <w:rsid w:val="00BC0FDD"/>
    <w:rsid w:val="00BC22E0"/>
    <w:rsid w:val="00BD004A"/>
    <w:rsid w:val="00BD21C6"/>
    <w:rsid w:val="00BD352C"/>
    <w:rsid w:val="00BE2794"/>
    <w:rsid w:val="00BE28ED"/>
    <w:rsid w:val="00BE2BE7"/>
    <w:rsid w:val="00BE3111"/>
    <w:rsid w:val="00BE3A3C"/>
    <w:rsid w:val="00BF1154"/>
    <w:rsid w:val="00BF5D0B"/>
    <w:rsid w:val="00C008B2"/>
    <w:rsid w:val="00C00A8C"/>
    <w:rsid w:val="00C018A3"/>
    <w:rsid w:val="00C0233D"/>
    <w:rsid w:val="00C07989"/>
    <w:rsid w:val="00C10587"/>
    <w:rsid w:val="00C13116"/>
    <w:rsid w:val="00C134D9"/>
    <w:rsid w:val="00C23439"/>
    <w:rsid w:val="00C23AFE"/>
    <w:rsid w:val="00C25084"/>
    <w:rsid w:val="00C3056F"/>
    <w:rsid w:val="00C357BE"/>
    <w:rsid w:val="00C401C4"/>
    <w:rsid w:val="00C513B2"/>
    <w:rsid w:val="00C56C44"/>
    <w:rsid w:val="00C56EAF"/>
    <w:rsid w:val="00C6332C"/>
    <w:rsid w:val="00C65017"/>
    <w:rsid w:val="00C65FDB"/>
    <w:rsid w:val="00C66AB7"/>
    <w:rsid w:val="00C71CD1"/>
    <w:rsid w:val="00C73143"/>
    <w:rsid w:val="00C76DC5"/>
    <w:rsid w:val="00C77685"/>
    <w:rsid w:val="00C77815"/>
    <w:rsid w:val="00C814A1"/>
    <w:rsid w:val="00C85378"/>
    <w:rsid w:val="00C857DD"/>
    <w:rsid w:val="00C9297C"/>
    <w:rsid w:val="00C9480A"/>
    <w:rsid w:val="00CA3D18"/>
    <w:rsid w:val="00CA6FDA"/>
    <w:rsid w:val="00CB2771"/>
    <w:rsid w:val="00CB3B6F"/>
    <w:rsid w:val="00CC0C5F"/>
    <w:rsid w:val="00CC2F3D"/>
    <w:rsid w:val="00CC5FF3"/>
    <w:rsid w:val="00CD365B"/>
    <w:rsid w:val="00CD4BFA"/>
    <w:rsid w:val="00CD5452"/>
    <w:rsid w:val="00CE2ADF"/>
    <w:rsid w:val="00CE5C62"/>
    <w:rsid w:val="00CF1D7D"/>
    <w:rsid w:val="00CF45D3"/>
    <w:rsid w:val="00CF51F9"/>
    <w:rsid w:val="00CF6B6C"/>
    <w:rsid w:val="00CF7EA2"/>
    <w:rsid w:val="00D01C63"/>
    <w:rsid w:val="00D042BB"/>
    <w:rsid w:val="00D044DC"/>
    <w:rsid w:val="00D05C95"/>
    <w:rsid w:val="00D06CA0"/>
    <w:rsid w:val="00D115BB"/>
    <w:rsid w:val="00D11797"/>
    <w:rsid w:val="00D12C68"/>
    <w:rsid w:val="00D134FB"/>
    <w:rsid w:val="00D1498A"/>
    <w:rsid w:val="00D17789"/>
    <w:rsid w:val="00D20916"/>
    <w:rsid w:val="00D21565"/>
    <w:rsid w:val="00D22F7D"/>
    <w:rsid w:val="00D2737E"/>
    <w:rsid w:val="00D274A9"/>
    <w:rsid w:val="00D27757"/>
    <w:rsid w:val="00D32644"/>
    <w:rsid w:val="00D32D91"/>
    <w:rsid w:val="00D33619"/>
    <w:rsid w:val="00D336C5"/>
    <w:rsid w:val="00D36987"/>
    <w:rsid w:val="00D40429"/>
    <w:rsid w:val="00D449AE"/>
    <w:rsid w:val="00D477C3"/>
    <w:rsid w:val="00D50F42"/>
    <w:rsid w:val="00D52AC7"/>
    <w:rsid w:val="00D54CA9"/>
    <w:rsid w:val="00D54D64"/>
    <w:rsid w:val="00D6340F"/>
    <w:rsid w:val="00D654EC"/>
    <w:rsid w:val="00D72D16"/>
    <w:rsid w:val="00D8195B"/>
    <w:rsid w:val="00D821F8"/>
    <w:rsid w:val="00D85695"/>
    <w:rsid w:val="00D8619F"/>
    <w:rsid w:val="00D86764"/>
    <w:rsid w:val="00DA41D7"/>
    <w:rsid w:val="00DA6830"/>
    <w:rsid w:val="00DB5C0A"/>
    <w:rsid w:val="00DC29C2"/>
    <w:rsid w:val="00DC2E98"/>
    <w:rsid w:val="00DC4C3E"/>
    <w:rsid w:val="00DC73EC"/>
    <w:rsid w:val="00DD13E2"/>
    <w:rsid w:val="00DE02A9"/>
    <w:rsid w:val="00DE5679"/>
    <w:rsid w:val="00DF003C"/>
    <w:rsid w:val="00DF4501"/>
    <w:rsid w:val="00DF53D6"/>
    <w:rsid w:val="00DF78AE"/>
    <w:rsid w:val="00E00E78"/>
    <w:rsid w:val="00E022E1"/>
    <w:rsid w:val="00E076C1"/>
    <w:rsid w:val="00E1051B"/>
    <w:rsid w:val="00E11E2E"/>
    <w:rsid w:val="00E13C83"/>
    <w:rsid w:val="00E14884"/>
    <w:rsid w:val="00E15555"/>
    <w:rsid w:val="00E15B7D"/>
    <w:rsid w:val="00E175B1"/>
    <w:rsid w:val="00E24053"/>
    <w:rsid w:val="00E2408E"/>
    <w:rsid w:val="00E327A8"/>
    <w:rsid w:val="00E371EC"/>
    <w:rsid w:val="00E43116"/>
    <w:rsid w:val="00E571F8"/>
    <w:rsid w:val="00E606CB"/>
    <w:rsid w:val="00E63CC4"/>
    <w:rsid w:val="00E66C30"/>
    <w:rsid w:val="00E70AEE"/>
    <w:rsid w:val="00E7107E"/>
    <w:rsid w:val="00E72AE3"/>
    <w:rsid w:val="00E73B51"/>
    <w:rsid w:val="00E77838"/>
    <w:rsid w:val="00E8151C"/>
    <w:rsid w:val="00E81E9C"/>
    <w:rsid w:val="00E834E1"/>
    <w:rsid w:val="00E9108A"/>
    <w:rsid w:val="00E936FF"/>
    <w:rsid w:val="00EA0568"/>
    <w:rsid w:val="00EA1F89"/>
    <w:rsid w:val="00EA2CCF"/>
    <w:rsid w:val="00EA4A9D"/>
    <w:rsid w:val="00EA4CDC"/>
    <w:rsid w:val="00EA62B6"/>
    <w:rsid w:val="00EB117B"/>
    <w:rsid w:val="00EB2BEB"/>
    <w:rsid w:val="00EB40D6"/>
    <w:rsid w:val="00EB5B24"/>
    <w:rsid w:val="00EB5F75"/>
    <w:rsid w:val="00EB79CD"/>
    <w:rsid w:val="00EC26CF"/>
    <w:rsid w:val="00ED1113"/>
    <w:rsid w:val="00ED176C"/>
    <w:rsid w:val="00ED5F40"/>
    <w:rsid w:val="00EE0F2E"/>
    <w:rsid w:val="00EE2A41"/>
    <w:rsid w:val="00EE6EC2"/>
    <w:rsid w:val="00EF09FB"/>
    <w:rsid w:val="00EF0CBC"/>
    <w:rsid w:val="00EF102E"/>
    <w:rsid w:val="00F02923"/>
    <w:rsid w:val="00F0351B"/>
    <w:rsid w:val="00F05716"/>
    <w:rsid w:val="00F06196"/>
    <w:rsid w:val="00F06472"/>
    <w:rsid w:val="00F12AE7"/>
    <w:rsid w:val="00F2087F"/>
    <w:rsid w:val="00F20EEC"/>
    <w:rsid w:val="00F21A13"/>
    <w:rsid w:val="00F22269"/>
    <w:rsid w:val="00F22566"/>
    <w:rsid w:val="00F226DB"/>
    <w:rsid w:val="00F22963"/>
    <w:rsid w:val="00F24599"/>
    <w:rsid w:val="00F30F82"/>
    <w:rsid w:val="00F340C4"/>
    <w:rsid w:val="00F367F2"/>
    <w:rsid w:val="00F36CB1"/>
    <w:rsid w:val="00F370A2"/>
    <w:rsid w:val="00F403EA"/>
    <w:rsid w:val="00F40D65"/>
    <w:rsid w:val="00F40F76"/>
    <w:rsid w:val="00F42753"/>
    <w:rsid w:val="00F44A7B"/>
    <w:rsid w:val="00F44FFA"/>
    <w:rsid w:val="00F45B6F"/>
    <w:rsid w:val="00F510DB"/>
    <w:rsid w:val="00F54361"/>
    <w:rsid w:val="00F573AA"/>
    <w:rsid w:val="00F57F22"/>
    <w:rsid w:val="00F62329"/>
    <w:rsid w:val="00F64554"/>
    <w:rsid w:val="00F727B0"/>
    <w:rsid w:val="00F74783"/>
    <w:rsid w:val="00F81BC9"/>
    <w:rsid w:val="00F8441F"/>
    <w:rsid w:val="00F85E87"/>
    <w:rsid w:val="00F91AEE"/>
    <w:rsid w:val="00F9690B"/>
    <w:rsid w:val="00F97986"/>
    <w:rsid w:val="00FA047C"/>
    <w:rsid w:val="00FA2545"/>
    <w:rsid w:val="00FA3C8D"/>
    <w:rsid w:val="00FA5F10"/>
    <w:rsid w:val="00FB1F40"/>
    <w:rsid w:val="00FB231E"/>
    <w:rsid w:val="00FB3A81"/>
    <w:rsid w:val="00FB4AAD"/>
    <w:rsid w:val="00FB4E3D"/>
    <w:rsid w:val="00FB5F2A"/>
    <w:rsid w:val="00FC0822"/>
    <w:rsid w:val="00FC279C"/>
    <w:rsid w:val="00FC45DE"/>
    <w:rsid w:val="00FC4F9B"/>
    <w:rsid w:val="00FC59F0"/>
    <w:rsid w:val="00FD4599"/>
    <w:rsid w:val="00FD4784"/>
    <w:rsid w:val="00FD65FE"/>
    <w:rsid w:val="00FD74EB"/>
    <w:rsid w:val="00FE0BD9"/>
    <w:rsid w:val="00FE605F"/>
    <w:rsid w:val="00FF4AE5"/>
    <w:rsid w:val="00FF4C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16E59"/>
  <w15:chartTrackingRefBased/>
  <w15:docId w15:val="{B46973BC-D0C7-4AA4-8846-F79BF401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B87E3E"/>
  </w:style>
  <w:style w:type="character" w:styleId="Refdecomentario">
    <w:name w:val="annotation reference"/>
    <w:basedOn w:val="Fuentedeprrafopredeter"/>
    <w:uiPriority w:val="99"/>
    <w:semiHidden/>
    <w:unhideWhenUsed/>
    <w:rsid w:val="000128AE"/>
    <w:rPr>
      <w:sz w:val="16"/>
      <w:szCs w:val="16"/>
    </w:rPr>
  </w:style>
  <w:style w:type="paragraph" w:styleId="Textocomentario">
    <w:name w:val="annotation text"/>
    <w:basedOn w:val="Normal"/>
    <w:link w:val="TextocomentarioCar"/>
    <w:uiPriority w:val="99"/>
    <w:semiHidden/>
    <w:unhideWhenUsed/>
    <w:rsid w:val="000128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28AE"/>
    <w:rPr>
      <w:sz w:val="20"/>
      <w:szCs w:val="20"/>
    </w:rPr>
  </w:style>
  <w:style w:type="paragraph" w:styleId="Asuntodelcomentario">
    <w:name w:val="annotation subject"/>
    <w:basedOn w:val="Textocomentario"/>
    <w:next w:val="Textocomentario"/>
    <w:link w:val="AsuntodelcomentarioCar"/>
    <w:uiPriority w:val="99"/>
    <w:semiHidden/>
    <w:unhideWhenUsed/>
    <w:rsid w:val="000128AE"/>
    <w:rPr>
      <w:b/>
      <w:bCs/>
    </w:rPr>
  </w:style>
  <w:style w:type="character" w:customStyle="1" w:styleId="AsuntodelcomentarioCar">
    <w:name w:val="Asunto del comentario Car"/>
    <w:basedOn w:val="TextocomentarioCar"/>
    <w:link w:val="Asuntodelcomentario"/>
    <w:uiPriority w:val="99"/>
    <w:semiHidden/>
    <w:rsid w:val="000128AE"/>
    <w:rPr>
      <w:b/>
      <w:bCs/>
      <w:sz w:val="20"/>
      <w:szCs w:val="20"/>
    </w:rPr>
  </w:style>
  <w:style w:type="character" w:styleId="Hipervnculovisitado">
    <w:name w:val="FollowedHyperlink"/>
    <w:basedOn w:val="Fuentedeprrafopredeter"/>
    <w:uiPriority w:val="99"/>
    <w:semiHidden/>
    <w:unhideWhenUsed/>
    <w:rsid w:val="003B31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3387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32934018">
      <w:bodyDiv w:val="1"/>
      <w:marLeft w:val="0"/>
      <w:marRight w:val="0"/>
      <w:marTop w:val="0"/>
      <w:marBottom w:val="0"/>
      <w:divBdr>
        <w:top w:val="none" w:sz="0" w:space="0" w:color="auto"/>
        <w:left w:val="none" w:sz="0" w:space="0" w:color="auto"/>
        <w:bottom w:val="none" w:sz="0" w:space="0" w:color="auto"/>
        <w:right w:val="none" w:sz="0" w:space="0" w:color="auto"/>
      </w:divBdr>
    </w:div>
    <w:div w:id="361172012">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1822990">
      <w:bodyDiv w:val="1"/>
      <w:marLeft w:val="0"/>
      <w:marRight w:val="0"/>
      <w:marTop w:val="0"/>
      <w:marBottom w:val="0"/>
      <w:divBdr>
        <w:top w:val="none" w:sz="0" w:space="0" w:color="auto"/>
        <w:left w:val="none" w:sz="0" w:space="0" w:color="auto"/>
        <w:bottom w:val="none" w:sz="0" w:space="0" w:color="auto"/>
        <w:right w:val="none" w:sz="0" w:space="0" w:color="auto"/>
      </w:divBdr>
      <w:divsChild>
        <w:div w:id="158428345">
          <w:marLeft w:val="0"/>
          <w:marRight w:val="0"/>
          <w:marTop w:val="0"/>
          <w:marBottom w:val="0"/>
          <w:divBdr>
            <w:top w:val="none" w:sz="0" w:space="0" w:color="auto"/>
            <w:left w:val="none" w:sz="0" w:space="0" w:color="auto"/>
            <w:bottom w:val="none" w:sz="0" w:space="0" w:color="auto"/>
            <w:right w:val="none" w:sz="0" w:space="0" w:color="auto"/>
          </w:divBdr>
        </w:div>
        <w:div w:id="464009640">
          <w:marLeft w:val="0"/>
          <w:marRight w:val="0"/>
          <w:marTop w:val="0"/>
          <w:marBottom w:val="0"/>
          <w:divBdr>
            <w:top w:val="none" w:sz="0" w:space="0" w:color="auto"/>
            <w:left w:val="none" w:sz="0" w:space="0" w:color="auto"/>
            <w:bottom w:val="none" w:sz="0" w:space="0" w:color="auto"/>
            <w:right w:val="none" w:sz="0" w:space="0" w:color="auto"/>
          </w:divBdr>
        </w:div>
      </w:divsChild>
    </w:div>
    <w:div w:id="56900601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60777583">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0940404">
      <w:bodyDiv w:val="1"/>
      <w:marLeft w:val="0"/>
      <w:marRight w:val="0"/>
      <w:marTop w:val="0"/>
      <w:marBottom w:val="0"/>
      <w:divBdr>
        <w:top w:val="none" w:sz="0" w:space="0" w:color="auto"/>
        <w:left w:val="none" w:sz="0" w:space="0" w:color="auto"/>
        <w:bottom w:val="none" w:sz="0" w:space="0" w:color="auto"/>
        <w:right w:val="none" w:sz="0" w:space="0" w:color="auto"/>
      </w:divBdr>
      <w:divsChild>
        <w:div w:id="405804553">
          <w:marLeft w:val="0"/>
          <w:marRight w:val="0"/>
          <w:marTop w:val="0"/>
          <w:marBottom w:val="0"/>
          <w:divBdr>
            <w:top w:val="none" w:sz="0" w:space="0" w:color="auto"/>
            <w:left w:val="none" w:sz="0" w:space="0" w:color="auto"/>
            <w:bottom w:val="none" w:sz="0" w:space="0" w:color="auto"/>
            <w:right w:val="none" w:sz="0" w:space="0" w:color="auto"/>
          </w:divBdr>
        </w:div>
        <w:div w:id="1997343513">
          <w:marLeft w:val="0"/>
          <w:marRight w:val="0"/>
          <w:marTop w:val="0"/>
          <w:marBottom w:val="0"/>
          <w:divBdr>
            <w:top w:val="none" w:sz="0" w:space="0" w:color="auto"/>
            <w:left w:val="none" w:sz="0" w:space="0" w:color="auto"/>
            <w:bottom w:val="none" w:sz="0" w:space="0" w:color="auto"/>
            <w:right w:val="none" w:sz="0" w:space="0" w:color="auto"/>
          </w:divBdr>
        </w:div>
      </w:divsChild>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7050580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7633405">
      <w:bodyDiv w:val="1"/>
      <w:marLeft w:val="0"/>
      <w:marRight w:val="0"/>
      <w:marTop w:val="0"/>
      <w:marBottom w:val="0"/>
      <w:divBdr>
        <w:top w:val="none" w:sz="0" w:space="0" w:color="auto"/>
        <w:left w:val="none" w:sz="0" w:space="0" w:color="auto"/>
        <w:bottom w:val="none" w:sz="0" w:space="0" w:color="auto"/>
        <w:right w:val="none" w:sz="0" w:space="0" w:color="auto"/>
      </w:divBdr>
    </w:div>
    <w:div w:id="1426921412">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79012948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27301674">
      <w:bodyDiv w:val="1"/>
      <w:marLeft w:val="0"/>
      <w:marRight w:val="0"/>
      <w:marTop w:val="0"/>
      <w:marBottom w:val="0"/>
      <w:divBdr>
        <w:top w:val="none" w:sz="0" w:space="0" w:color="auto"/>
        <w:left w:val="none" w:sz="0" w:space="0" w:color="auto"/>
        <w:bottom w:val="none" w:sz="0" w:space="0" w:color="auto"/>
        <w:right w:val="none" w:sz="0" w:space="0" w:color="auto"/>
      </w:divBdr>
    </w:div>
    <w:div w:id="193443306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UMPANGO/art_92_ii_b/1.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EA52D-536E-441C-95D1-9299C783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31</Pages>
  <Words>5762</Words>
  <Characters>32845</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12</cp:revision>
  <cp:lastPrinted>2019-12-16T19:33:00Z</cp:lastPrinted>
  <dcterms:created xsi:type="dcterms:W3CDTF">2019-11-25T17:45:00Z</dcterms:created>
  <dcterms:modified xsi:type="dcterms:W3CDTF">2020-04-03T01:41:00Z</dcterms:modified>
</cp:coreProperties>
</file>