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52E73688"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5D0118">
        <w:rPr>
          <w:rFonts w:ascii="Palatino Linotype" w:eastAsia="Times New Roman" w:hAnsi="Palatino Linotype" w:cs="Arial"/>
          <w:color w:val="000000"/>
          <w:sz w:val="24"/>
          <w:szCs w:val="24"/>
          <w:lang w:eastAsia="es-MX"/>
        </w:rPr>
        <w:t>a veinticinco</w:t>
      </w:r>
      <w:r w:rsidR="00F0336F">
        <w:rPr>
          <w:rFonts w:ascii="Palatino Linotype" w:eastAsia="Times New Roman" w:hAnsi="Palatino Linotype" w:cs="Arial"/>
          <w:color w:val="000000"/>
          <w:sz w:val="24"/>
          <w:szCs w:val="24"/>
          <w:lang w:eastAsia="es-MX"/>
        </w:rPr>
        <w:t xml:space="preserve"> de </w:t>
      </w:r>
      <w:r w:rsidR="005D0118">
        <w:rPr>
          <w:rFonts w:ascii="Palatino Linotype" w:eastAsia="Times New Roman" w:hAnsi="Palatino Linotype" w:cs="Arial"/>
          <w:color w:val="000000"/>
          <w:sz w:val="24"/>
          <w:szCs w:val="24"/>
          <w:lang w:eastAsia="es-MX"/>
        </w:rPr>
        <w:t>septiembre</w:t>
      </w:r>
      <w:r w:rsidR="00ED1247">
        <w:rPr>
          <w:rFonts w:ascii="Palatino Linotype" w:eastAsia="Times New Roman" w:hAnsi="Palatino Linotype" w:cs="Arial"/>
          <w:color w:val="000000"/>
          <w:sz w:val="24"/>
          <w:szCs w:val="24"/>
          <w:lang w:eastAsia="es-MX"/>
        </w:rPr>
        <w:t xml:space="preserve">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0A7A7F7B"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6515DF">
        <w:rPr>
          <w:rFonts w:ascii="Palatino Linotype" w:hAnsi="Palatino Linotype" w:cs="Arial"/>
          <w:b/>
          <w:bCs/>
          <w:sz w:val="24"/>
          <w:lang w:eastAsia="es-MX"/>
        </w:rPr>
        <w:t>06035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F0336F">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6515DF">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494EA2">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94EA2">
        <w:rPr>
          <w:rFonts w:ascii="Palatino Linotype" w:hAnsi="Palatino Linotype" w:cs="Arial"/>
          <w:sz w:val="24"/>
          <w:szCs w:val="24"/>
        </w:rPr>
        <w:t>de</w:t>
      </w:r>
      <w:r w:rsidR="006515DF">
        <w:rPr>
          <w:rFonts w:ascii="Palatino Linotype" w:hAnsi="Palatino Linotype" w:cs="Arial"/>
          <w:sz w:val="24"/>
          <w:szCs w:val="24"/>
        </w:rPr>
        <w:t xml:space="preserve">l </w:t>
      </w:r>
      <w:r w:rsidR="006515DF" w:rsidRPr="006515DF">
        <w:rPr>
          <w:rFonts w:ascii="Palatino Linotype" w:hAnsi="Palatino Linotype" w:cs="Arial"/>
          <w:b/>
          <w:sz w:val="24"/>
          <w:szCs w:val="24"/>
        </w:rPr>
        <w:t>Ayuntamiento de Metepec</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0DAA4028"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BF679F">
        <w:rPr>
          <w:rFonts w:ascii="Palatino Linotype" w:hAnsi="Palatino Linotype" w:cs="Arial"/>
          <w:sz w:val="24"/>
        </w:rPr>
        <w:t xml:space="preserve"> fecha </w:t>
      </w:r>
      <w:r w:rsidR="006515DF">
        <w:rPr>
          <w:rFonts w:ascii="Palatino Linotype" w:hAnsi="Palatino Linotype" w:cs="Arial"/>
          <w:sz w:val="24"/>
        </w:rPr>
        <w:t>doce</w:t>
      </w:r>
      <w:r w:rsidR="00387861">
        <w:rPr>
          <w:rFonts w:ascii="Palatino Linotype" w:hAnsi="Palatino Linotype" w:cs="Arial"/>
          <w:sz w:val="24"/>
        </w:rPr>
        <w:t xml:space="preserve"> de </w:t>
      </w:r>
      <w:r w:rsidR="006515DF">
        <w:rPr>
          <w:rFonts w:ascii="Palatino Linotype" w:hAnsi="Palatino Linotype" w:cs="Arial"/>
          <w:sz w:val="24"/>
        </w:rPr>
        <w:t>junio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w:t>
      </w:r>
      <w:r w:rsidR="006515DF">
        <w:rPr>
          <w:rFonts w:ascii="Palatino Linotype" w:hAnsi="Palatino Linotype" w:cs="Arial"/>
          <w:sz w:val="24"/>
        </w:rPr>
        <w:t xml:space="preserve">l Sistema de Acceso a la Información Mexiquense </w:t>
      </w:r>
      <w:r w:rsidR="00F17D9F">
        <w:rPr>
          <w:rFonts w:ascii="Palatino Linotype" w:hAnsi="Palatino Linotype" w:cs="Arial"/>
          <w:sz w:val="24"/>
        </w:rPr>
        <w:t>(SAIMEX)</w:t>
      </w:r>
      <w:r w:rsidR="00660CF1">
        <w:rPr>
          <w:rFonts w:ascii="Palatino Linotype" w:hAnsi="Palatino Linotype" w:cs="Arial"/>
          <w:sz w:val="24"/>
        </w:rPr>
        <w:t xml:space="preserve"> </w:t>
      </w:r>
      <w:r w:rsidR="00E3099C">
        <w:rPr>
          <w:rFonts w:ascii="Palatino Linotype" w:hAnsi="Palatino Linotype" w:cs="Arial"/>
          <w:sz w:val="24"/>
        </w:rPr>
        <w:t xml:space="preserve">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F17D9F" w:rsidRPr="00F17D9F">
        <w:rPr>
          <w:rFonts w:ascii="Palatino Linotype" w:hAnsi="Palatino Linotype" w:cs="Arial"/>
          <w:b/>
          <w:sz w:val="24"/>
        </w:rPr>
        <w:t>00395/METEPEC/IP/2019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592AA1EA" w:rsidR="0051301F" w:rsidRPr="00B6218A" w:rsidRDefault="00F17D9F" w:rsidP="00B6218A">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Pr="00F17D9F">
        <w:rPr>
          <w:rFonts w:ascii="Palatino Linotype" w:hAnsi="Palatino Linotype"/>
          <w:i/>
          <w:lang w:val="es-ES_tradnl"/>
        </w:rPr>
        <w:t>A QUE AREA ESTA ADSCRITA LA C. LAURA ELVIRA MANDUJANO MALDONADO, QUE CARGO TIENE ACTULAMENTE, QUE FUNCIONES DESEMPEÑA DENTRO DE SU PUESTO LABORAL, A PARTIR DE QUE FECHA SE LE CONSIDERA SINDICALIZADA</w:t>
      </w:r>
      <w:r w:rsidR="000332BF" w:rsidRPr="000332BF">
        <w:rPr>
          <w:rFonts w:ascii="Palatino Linotype" w:hAnsi="Palatino Linotype"/>
          <w:i/>
          <w:lang w:val="es-ES_tradnl"/>
        </w:rPr>
        <w:t>.</w:t>
      </w:r>
      <w:r w:rsidR="00E3099C" w:rsidRPr="00C87F01">
        <w:rPr>
          <w:rFonts w:ascii="Palatino Linotype" w:hAnsi="Palatino Linotype"/>
          <w:i/>
          <w:lang w:val="es-ES_tradnl"/>
        </w:rPr>
        <w:t>”</w:t>
      </w:r>
      <w:r w:rsidR="00E3099C" w:rsidRPr="007175C5">
        <w:rPr>
          <w:rFonts w:ascii="Palatino Linotype" w:hAnsi="Palatino Linotype"/>
          <w:i/>
          <w:lang w:val="es-ES_tradnl"/>
        </w:rPr>
        <w:t xml:space="preserve"> [Sic]</w:t>
      </w:r>
    </w:p>
    <w:p w14:paraId="7BDFB9E9" w14:textId="77777777" w:rsidR="00D573A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bookmarkStart w:id="0" w:name="_GoBack"/>
      <w:bookmarkEnd w:id="0"/>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58F3D41"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F17D9F">
        <w:rPr>
          <w:rFonts w:ascii="Palatino Linotype" w:hAnsi="Palatino Linotype" w:cs="Arial"/>
          <w:b/>
          <w:sz w:val="28"/>
          <w:szCs w:val="20"/>
        </w:rPr>
        <w:t>De la respuesta del sujeto obligado</w:t>
      </w:r>
      <w:r w:rsidR="00E3099C" w:rsidRPr="00CD6DED">
        <w:rPr>
          <w:rFonts w:ascii="Palatino Linotype" w:hAnsi="Palatino Linotype" w:cs="Arial"/>
          <w:b/>
          <w:sz w:val="28"/>
          <w:szCs w:val="20"/>
        </w:rPr>
        <w:t>.</w:t>
      </w:r>
    </w:p>
    <w:p w14:paraId="47401345" w14:textId="0520A6F9" w:rsidR="007E133C" w:rsidRDefault="00A443F5" w:rsidP="007E133C">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494EA2">
        <w:rPr>
          <w:rFonts w:ascii="Palatino Linotype" w:hAnsi="Palatino Linotype" w:cs="Arial"/>
          <w:sz w:val="24"/>
        </w:rPr>
        <w:t xml:space="preserve">que en fecha </w:t>
      </w:r>
      <w:r w:rsidR="00F17D9F">
        <w:rPr>
          <w:rFonts w:ascii="Palatino Linotype" w:hAnsi="Palatino Linotype" w:cs="Arial"/>
          <w:sz w:val="24"/>
        </w:rPr>
        <w:t>tres de julio</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F17D9F">
        <w:rPr>
          <w:rFonts w:ascii="Palatino Linotype" w:hAnsi="Palatino Linotype" w:cs="Arial"/>
          <w:sz w:val="24"/>
        </w:rPr>
        <w:t xml:space="preserve"> a través de dos archivos electrónicos en donde medularmente se refiere lo siguiente:</w:t>
      </w:r>
    </w:p>
    <w:p w14:paraId="637CB550" w14:textId="57B84CFB" w:rsidR="00F17D9F" w:rsidRDefault="00F17D9F" w:rsidP="00F17D9F">
      <w:pPr>
        <w:spacing w:before="240" w:line="360" w:lineRule="auto"/>
        <w:jc w:val="center"/>
        <w:rPr>
          <w:rFonts w:ascii="Palatino Linotype" w:hAnsi="Palatino Linotype" w:cs="Arial"/>
          <w:sz w:val="24"/>
        </w:rPr>
      </w:pPr>
      <w:r>
        <w:rPr>
          <w:noProof/>
          <w:lang w:eastAsia="es-MX"/>
        </w:rPr>
        <w:drawing>
          <wp:inline distT="0" distB="0" distL="0" distR="0" wp14:anchorId="546E1D96" wp14:editId="3829ABE1">
            <wp:extent cx="5695950" cy="3667125"/>
            <wp:effectExtent l="19050" t="19050" r="19050"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34" t="33510" r="56018" b="24750"/>
                    <a:stretch/>
                  </pic:blipFill>
                  <pic:spPr bwMode="auto">
                    <a:xfrm>
                      <a:off x="0" y="0"/>
                      <a:ext cx="5695950" cy="3667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AD80FD" w14:textId="77777777" w:rsidR="007E133C" w:rsidRPr="007E133C" w:rsidRDefault="007E133C" w:rsidP="007E133C">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2AD144FF"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C37771">
        <w:rPr>
          <w:rFonts w:ascii="Palatino Linotype" w:hAnsi="Palatino Linotype" w:cs="Arial"/>
          <w:sz w:val="24"/>
          <w:szCs w:val="24"/>
        </w:rPr>
        <w:t xml:space="preserve">cuatro de julio </w:t>
      </w:r>
      <w:r w:rsidR="00D25025">
        <w:rPr>
          <w:rFonts w:ascii="Palatino Linotype" w:hAnsi="Palatino Linotype" w:cs="Arial"/>
          <w:sz w:val="24"/>
          <w:szCs w:val="24"/>
        </w:rPr>
        <w:t>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C37771">
        <w:rPr>
          <w:rFonts w:ascii="Palatino Linotype" w:hAnsi="Palatino Linotype" w:cs="Arial"/>
          <w:b/>
          <w:sz w:val="24"/>
          <w:szCs w:val="24"/>
        </w:rPr>
        <w:t>06035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5500A809" w14:textId="77777777" w:rsidR="00BE3DAF" w:rsidRDefault="00BE3DAF" w:rsidP="00E3099C">
      <w:pPr>
        <w:spacing w:before="240"/>
        <w:jc w:val="both"/>
        <w:rPr>
          <w:rFonts w:ascii="Palatino Linotype" w:hAnsi="Palatino Linotype" w:cs="Arial"/>
          <w:b/>
          <w:sz w:val="24"/>
        </w:rPr>
      </w:pPr>
    </w:p>
    <w:p w14:paraId="374CFA2D" w14:textId="42830C9C"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C37771" w:rsidRPr="00C37771">
        <w:rPr>
          <w:rFonts w:ascii="Palatino Linotype" w:hAnsi="Palatino Linotype"/>
          <w:i/>
          <w:color w:val="000000"/>
        </w:rPr>
        <w:t>FALTA INDICAR LAS FUNCIONES QUE DESEMPEÑA DENTRO DE SU PUESTO LABORAL LA C. LAURA ELVIRA MANDUJANO MALDONADO.</w:t>
      </w:r>
      <w:r w:rsidR="009B633F" w:rsidRPr="009B633F">
        <w:rPr>
          <w:rFonts w:ascii="Palatino Linotype" w:hAnsi="Palatino Linotype"/>
          <w:i/>
          <w:color w:val="000000"/>
        </w:rPr>
        <w:t>.</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7C738FAE"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C37771" w:rsidRPr="00C37771">
        <w:rPr>
          <w:rFonts w:ascii="Palatino Linotype" w:hAnsi="Palatino Linotype" w:cs="Arial"/>
          <w:i/>
        </w:rPr>
        <w:t>FALTA INFORMACIÓN</w:t>
      </w:r>
      <w:r w:rsidR="009B633F" w:rsidRPr="009B633F">
        <w:rPr>
          <w:rFonts w:ascii="Palatino Linotype" w:hAnsi="Palatino Linotype" w:cs="Arial"/>
          <w:i/>
        </w:rPr>
        <w:t>.</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7B247CA2"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C37771">
        <w:rPr>
          <w:rFonts w:ascii="Palatino Linotype" w:hAnsi="Palatino Linotype" w:cs="Arial"/>
          <w:sz w:val="24"/>
          <w:szCs w:val="24"/>
        </w:rPr>
        <w:t>diez de julio</w:t>
      </w:r>
      <w:r w:rsidR="00DA6AEA">
        <w:rPr>
          <w:rFonts w:ascii="Palatino Linotype" w:hAnsi="Palatino Linotype" w:cs="Arial"/>
          <w:sz w:val="24"/>
          <w:szCs w:val="24"/>
        </w:rPr>
        <w:t xml:space="preserve"> </w:t>
      </w:r>
      <w:r w:rsidR="00D25025">
        <w:rPr>
          <w:rFonts w:ascii="Palatino Linotype" w:hAnsi="Palatino Linotype" w:cs="Arial"/>
          <w:sz w:val="24"/>
          <w:szCs w:val="24"/>
        </w:rPr>
        <w:t xml:space="preserve">de dos mil </w:t>
      </w:r>
      <w:r w:rsidR="00D25025">
        <w:rPr>
          <w:rFonts w:ascii="Palatino Linotype" w:hAnsi="Palatino Linotype" w:cs="Arial"/>
          <w:sz w:val="24"/>
          <w:szCs w:val="24"/>
        </w:rPr>
        <w:lastRenderedPageBreak/>
        <w:t>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47182544"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rindió el informe justificado correspondiente en fecha </w:t>
      </w:r>
      <w:r w:rsidR="00C37771">
        <w:rPr>
          <w:rFonts w:ascii="Palatino Linotype" w:hAnsi="Palatino Linotype" w:cs="Arial"/>
          <w:sz w:val="24"/>
          <w:szCs w:val="24"/>
        </w:rPr>
        <w:t>seis de agosto</w:t>
      </w:r>
      <w:r w:rsidR="005E1FD0">
        <w:rPr>
          <w:rFonts w:ascii="Palatino Linotype" w:hAnsi="Palatino Linotype" w:cs="Arial"/>
          <w:sz w:val="24"/>
          <w:szCs w:val="24"/>
        </w:rPr>
        <w:t xml:space="preserve"> del año en curso,</w:t>
      </w:r>
      <w:r w:rsidR="009B633F">
        <w:rPr>
          <w:rFonts w:ascii="Palatino Linotype" w:hAnsi="Palatino Linotype" w:cs="Arial"/>
          <w:sz w:val="24"/>
          <w:szCs w:val="24"/>
        </w:rPr>
        <w:t xml:space="preserve"> </w:t>
      </w:r>
      <w:r w:rsidR="00BE3DAF">
        <w:rPr>
          <w:rFonts w:ascii="Palatino Linotype" w:hAnsi="Palatino Linotype" w:cs="Arial"/>
          <w:sz w:val="24"/>
          <w:szCs w:val="24"/>
        </w:rPr>
        <w:t>en donde medularmente, dicha autoridad</w:t>
      </w:r>
      <w:r w:rsidR="00C37771">
        <w:rPr>
          <w:rFonts w:ascii="Palatino Linotype" w:hAnsi="Palatino Linotype" w:cs="Arial"/>
          <w:sz w:val="24"/>
          <w:szCs w:val="24"/>
        </w:rPr>
        <w:t xml:space="preserve"> proporciona las funciones que desempeña la servidora pública referida en la solicitud de información</w:t>
      </w:r>
      <w:r w:rsidR="004656F5">
        <w:rPr>
          <w:rFonts w:ascii="Palatino Linotype" w:hAnsi="Palatino Linotype" w:cs="Arial"/>
          <w:sz w:val="24"/>
          <w:szCs w:val="24"/>
        </w:rPr>
        <w:t xml:space="preserve">. </w:t>
      </w:r>
      <w:r w:rsidR="00BE3DAF">
        <w:rPr>
          <w:rFonts w:ascii="Palatino Linotype" w:hAnsi="Palatino Linotype" w:cs="Arial"/>
          <w:sz w:val="24"/>
          <w:szCs w:val="24"/>
        </w:rPr>
        <w:t>P</w:t>
      </w:r>
      <w:r w:rsidR="00C37771">
        <w:rPr>
          <w:rFonts w:ascii="Palatino Linotype" w:hAnsi="Palatino Linotype" w:cs="Arial"/>
          <w:sz w:val="24"/>
          <w:szCs w:val="24"/>
        </w:rPr>
        <w:t>or su parte el recurrente</w:t>
      </w:r>
      <w:r w:rsidR="009B633F">
        <w:rPr>
          <w:rFonts w:ascii="Palatino Linotype" w:hAnsi="Palatino Linotype" w:cs="Arial"/>
          <w:sz w:val="24"/>
          <w:szCs w:val="24"/>
        </w:rPr>
        <w:t xml:space="preserve"> </w:t>
      </w:r>
      <w:r w:rsidR="00BE3DAF">
        <w:rPr>
          <w:rFonts w:ascii="Palatino Linotype" w:hAnsi="Palatino Linotype" w:cs="Arial"/>
          <w:sz w:val="24"/>
          <w:szCs w:val="24"/>
        </w:rPr>
        <w:t>fue omiso en realizar manifestaciones o en ofrecer medio de prueba alguno.</w:t>
      </w:r>
    </w:p>
    <w:p w14:paraId="412ECE45" w14:textId="0BFAE113"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Por lo que se decretó el cierre de instruc</w:t>
      </w:r>
      <w:r w:rsidR="00C37771">
        <w:rPr>
          <w:rFonts w:ascii="Palatino Linotype" w:hAnsi="Palatino Linotype" w:cs="Arial"/>
          <w:sz w:val="24"/>
          <w:szCs w:val="24"/>
        </w:rPr>
        <w:t>ción mediante proveído de fecha cuatro de septiembre</w:t>
      </w:r>
      <w:r w:rsidRPr="00BC2E60">
        <w:rPr>
          <w:rFonts w:ascii="Palatino Linotype" w:hAnsi="Palatino Linotype" w:cs="Arial"/>
          <w:sz w:val="24"/>
          <w:szCs w:val="24"/>
        </w:rPr>
        <w:t xml:space="preserve"> dos mil diecinueve.</w:t>
      </w:r>
    </w:p>
    <w:p w14:paraId="4AD86E4F" w14:textId="60550824"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en fech</w:t>
      </w:r>
      <w:r w:rsidR="00ED2077">
        <w:rPr>
          <w:rFonts w:ascii="Palatino Linotype" w:hAnsi="Palatino Linotype" w:cs="Arial"/>
          <w:sz w:val="24"/>
          <w:szCs w:val="24"/>
        </w:rPr>
        <w:t>a cuatro</w:t>
      </w:r>
      <w:r w:rsidR="00A557A3">
        <w:rPr>
          <w:rFonts w:ascii="Palatino Linotype" w:hAnsi="Palatino Linotype" w:cs="Arial"/>
          <w:sz w:val="24"/>
          <w:szCs w:val="24"/>
        </w:rPr>
        <w:t xml:space="preserve"> de </w:t>
      </w:r>
      <w:r w:rsidR="00ED2077">
        <w:rPr>
          <w:rFonts w:ascii="Palatino Linotype" w:hAnsi="Palatino Linotype" w:cs="Arial"/>
          <w:sz w:val="24"/>
          <w:szCs w:val="24"/>
        </w:rPr>
        <w:t>septiembre</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20DBCADD"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911081">
        <w:rPr>
          <w:rFonts w:ascii="Palatino Linotype" w:hAnsi="Palatino Linotype" w:cs="Arial"/>
          <w:sz w:val="24"/>
        </w:rPr>
        <w:lastRenderedPageBreak/>
        <w:t xml:space="preserve">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A30A9B">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8B157B7" w14:textId="77777777" w:rsidR="00A557A3"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B52B70" w:rsidRPr="00D24A52">
        <w:rPr>
          <w:rFonts w:ascii="Palatino Linotype" w:hAnsi="Palatino Linotype" w:cs="Arial"/>
          <w:b/>
        </w:rPr>
        <w:t xml:space="preserve">. </w:t>
      </w:r>
      <w:r w:rsidR="00B52B70" w:rsidRPr="0087163A">
        <w:rPr>
          <w:rFonts w:ascii="Palatino Linotype" w:hAnsi="Palatino Linotype" w:cs="Arial"/>
          <w:b/>
          <w:sz w:val="28"/>
          <w:szCs w:val="28"/>
        </w:rPr>
        <w:t>Sobre los alcances del recurso de revisión.</w:t>
      </w:r>
      <w:r w:rsidR="00B52B70">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6DC7F7A7" w14:textId="77777777" w:rsidR="00CD4822" w:rsidRDefault="00CD4822" w:rsidP="00CD4822">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lastRenderedPageBreak/>
        <w:t>TERCERO</w:t>
      </w:r>
      <w:r w:rsidRPr="0007610F">
        <w:rPr>
          <w:rFonts w:ascii="Palatino Linotype" w:hAnsi="Palatino Linotype" w:cs="Arial"/>
          <w:b/>
          <w:sz w:val="28"/>
        </w:rPr>
        <w:t>. Del estudio de las causas de improcedencia y sobreseimiento.</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4FFB1ACB" w14:textId="77777777" w:rsidR="009F5C84" w:rsidRDefault="009F5C84"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39263DD9" w14:textId="77777777" w:rsidR="00ED2077" w:rsidRDefault="00ED2077" w:rsidP="00E5244D">
      <w:pPr>
        <w:pStyle w:val="Prrafodelista"/>
        <w:autoSpaceDE w:val="0"/>
        <w:autoSpaceDN w:val="0"/>
        <w:adjustRightInd w:val="0"/>
        <w:spacing w:line="360" w:lineRule="auto"/>
        <w:ind w:left="0"/>
        <w:jc w:val="both"/>
        <w:rPr>
          <w:rFonts w:ascii="Palatino Linotype" w:hAnsi="Palatino Linotype" w:cs="Arial"/>
        </w:rPr>
      </w:pPr>
    </w:p>
    <w:p w14:paraId="61DDFB15" w14:textId="77777777" w:rsidR="00F953D8" w:rsidRDefault="00F953D8" w:rsidP="00F953D8">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BF62D92" w14:textId="77777777" w:rsidR="00F953D8" w:rsidRPr="001F5671" w:rsidRDefault="00F953D8" w:rsidP="00F953D8">
      <w:pPr>
        <w:autoSpaceDE w:val="0"/>
        <w:autoSpaceDN w:val="0"/>
        <w:adjustRightInd w:val="0"/>
        <w:spacing w:after="0" w:line="360" w:lineRule="auto"/>
        <w:jc w:val="both"/>
        <w:rPr>
          <w:rFonts w:ascii="Palatino Linotype" w:hAnsi="Palatino Linotype" w:cs="Arial"/>
          <w:sz w:val="24"/>
          <w:szCs w:val="24"/>
        </w:rPr>
      </w:pPr>
    </w:p>
    <w:p w14:paraId="4E3F04D1" w14:textId="77777777" w:rsidR="00F953D8" w:rsidRPr="001F5671" w:rsidRDefault="00F953D8" w:rsidP="00F953D8">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62A8AA67" w14:textId="77777777" w:rsidR="00F953D8" w:rsidRPr="001F5671" w:rsidRDefault="00F953D8" w:rsidP="00F953D8">
      <w:pPr>
        <w:pStyle w:val="Sinespaciado"/>
      </w:pPr>
    </w:p>
    <w:p w14:paraId="7B9E2182" w14:textId="77777777" w:rsidR="00F953D8" w:rsidRPr="001F5671"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7C786E3C" w14:textId="77777777" w:rsidR="00F953D8" w:rsidRPr="001F5671" w:rsidRDefault="00F953D8" w:rsidP="00F953D8">
      <w:pPr>
        <w:pStyle w:val="Sinespaciado"/>
        <w:rPr>
          <w:rFonts w:ascii="Palatino Linotype" w:hAnsi="Palatino Linotype" w:cs="Arial"/>
          <w:sz w:val="18"/>
        </w:rPr>
      </w:pPr>
    </w:p>
    <w:p w14:paraId="3329F74C" w14:textId="77777777" w:rsidR="00F953D8" w:rsidRDefault="00F953D8" w:rsidP="00F953D8">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Default="00F07A15" w:rsidP="00A9668A">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lastRenderedPageBreak/>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Pr="00F07A15">
        <w:rPr>
          <w:rFonts w:ascii="Palatino Linotype" w:hAnsi="Palatino Linotype"/>
          <w:sz w:val="24"/>
          <w:szCs w:val="24"/>
        </w:rPr>
        <w:t>recurrente</w:t>
      </w:r>
      <w:r w:rsidR="00D45559">
        <w:rPr>
          <w:rFonts w:ascii="Palatino Linotype" w:hAnsi="Palatino Linotype"/>
          <w:sz w:val="24"/>
          <w:szCs w:val="24"/>
        </w:rPr>
        <w:t xml:space="preserve"> a través de los siguientes requerimientos:</w:t>
      </w:r>
    </w:p>
    <w:p w14:paraId="318A6468" w14:textId="77777777" w:rsidR="004656F5" w:rsidRDefault="004656F5" w:rsidP="004656F5">
      <w:pPr>
        <w:tabs>
          <w:tab w:val="left" w:pos="709"/>
        </w:tabs>
        <w:spacing w:line="360" w:lineRule="auto"/>
        <w:ind w:left="851" w:right="850"/>
        <w:jc w:val="both"/>
        <w:rPr>
          <w:rFonts w:ascii="Palatino Linotype" w:hAnsi="Palatino Linotype"/>
          <w:sz w:val="24"/>
          <w:szCs w:val="24"/>
        </w:rPr>
      </w:pPr>
    </w:p>
    <w:p w14:paraId="3884613B" w14:textId="6F3FB8B5" w:rsidR="007F66A2" w:rsidRPr="009F5C84" w:rsidRDefault="00257BA0" w:rsidP="009F5C84">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Pr="00F17D9F">
        <w:rPr>
          <w:rFonts w:ascii="Palatino Linotype" w:hAnsi="Palatino Linotype"/>
          <w:i/>
          <w:lang w:val="es-ES_tradnl"/>
        </w:rPr>
        <w:t>A QUE AREA ESTA ADSCRITA LA C. LAURA ELVIRA MANDUJANO MALDONADO, QUE CARGO TIENE ACTULAMENTE, QUE FUNCIONES DESEMPEÑA DENTRO DE SU PUESTO LABORAL, A PARTIR DE QUE FECHA SE LE CONSIDERA SINDICALIZADA</w:t>
      </w:r>
      <w:r w:rsidRPr="000332BF">
        <w:rPr>
          <w:rFonts w:ascii="Palatino Linotype" w:hAnsi="Palatino Linotype"/>
          <w:i/>
          <w:lang w:val="es-ES_tradnl"/>
        </w:rPr>
        <w:t>.</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7A9DE539" w14:textId="77777777" w:rsidR="009F5C84" w:rsidRDefault="009F5C84" w:rsidP="007F66A2">
      <w:pPr>
        <w:tabs>
          <w:tab w:val="left" w:pos="709"/>
        </w:tabs>
        <w:spacing w:line="360" w:lineRule="auto"/>
        <w:jc w:val="both"/>
        <w:rPr>
          <w:rFonts w:ascii="Palatino Linotype" w:hAnsi="Palatino Linotype"/>
          <w:sz w:val="24"/>
        </w:rPr>
      </w:pPr>
    </w:p>
    <w:p w14:paraId="04EB221D" w14:textId="77777777" w:rsidR="00257BA0" w:rsidRDefault="007F66A2" w:rsidP="007F66A2">
      <w:pPr>
        <w:tabs>
          <w:tab w:val="left" w:pos="709"/>
        </w:tabs>
        <w:spacing w:line="360" w:lineRule="auto"/>
        <w:jc w:val="both"/>
        <w:rPr>
          <w:rFonts w:ascii="Palatino Linotype" w:hAnsi="Palatino Linotype"/>
          <w:sz w:val="24"/>
        </w:rPr>
      </w:pPr>
      <w:r>
        <w:rPr>
          <w:rFonts w:ascii="Palatino Linotype" w:hAnsi="Palatino Linotype"/>
          <w:sz w:val="24"/>
        </w:rPr>
        <w:t>En ese orden de ideas y ante los requerimientos planteados por el entonces solicitante, el sujeto obligado, adjuntó a través de</w:t>
      </w:r>
      <w:r w:rsidR="005A3EF8">
        <w:rPr>
          <w:rFonts w:ascii="Palatino Linotype" w:hAnsi="Palatino Linotype"/>
          <w:sz w:val="24"/>
        </w:rPr>
        <w:t xml:space="preserve">l sistema electrónico del SAIMEX, </w:t>
      </w:r>
      <w:r w:rsidR="00257BA0">
        <w:rPr>
          <w:rFonts w:ascii="Palatino Linotype" w:hAnsi="Palatino Linotype"/>
          <w:sz w:val="24"/>
        </w:rPr>
        <w:t>dos archivos electrónicos los cuales se describen a continuación:</w:t>
      </w:r>
    </w:p>
    <w:p w14:paraId="4D7BB335" w14:textId="77777777" w:rsidR="00257BA0" w:rsidRDefault="00257BA0" w:rsidP="007F66A2">
      <w:pPr>
        <w:tabs>
          <w:tab w:val="left" w:pos="709"/>
        </w:tabs>
        <w:spacing w:line="360" w:lineRule="auto"/>
        <w:jc w:val="both"/>
        <w:rPr>
          <w:rFonts w:ascii="Palatino Linotype" w:hAnsi="Palatino Linotype"/>
          <w:sz w:val="24"/>
        </w:rPr>
      </w:pPr>
    </w:p>
    <w:p w14:paraId="322314A9" w14:textId="5742F4C8" w:rsidR="00257BA0" w:rsidRDefault="00257BA0" w:rsidP="00257BA0">
      <w:pPr>
        <w:pStyle w:val="Prrafodelista"/>
        <w:numPr>
          <w:ilvl w:val="0"/>
          <w:numId w:val="34"/>
        </w:numPr>
        <w:tabs>
          <w:tab w:val="left" w:pos="709"/>
        </w:tabs>
        <w:spacing w:line="360" w:lineRule="auto"/>
        <w:jc w:val="both"/>
        <w:rPr>
          <w:rFonts w:ascii="Palatino Linotype" w:hAnsi="Palatino Linotype"/>
        </w:rPr>
      </w:pPr>
      <w:r w:rsidRPr="00257BA0">
        <w:rPr>
          <w:rFonts w:ascii="Palatino Linotype" w:hAnsi="Palatino Linotype"/>
        </w:rPr>
        <w:t>395IP19adm.pdf</w:t>
      </w:r>
      <w:r>
        <w:rPr>
          <w:rFonts w:ascii="Palatino Linotype" w:hAnsi="Palatino Linotype"/>
        </w:rPr>
        <w:t>: consiste en el oficio número DA/3072/2019, signado por la Directora de Administración, dirigido al Jefe de la Unidad de Transparencia, en donde medularmente, dicha servidora pública proporciona el área de adscripción, el cargo y la fecha inicial de sindicalización de la servidora pública referida en la solicitud de información.</w:t>
      </w:r>
    </w:p>
    <w:p w14:paraId="3EB57D8A" w14:textId="77777777" w:rsidR="00257BA0" w:rsidRPr="00257BA0" w:rsidRDefault="00257BA0" w:rsidP="00257BA0">
      <w:pPr>
        <w:pStyle w:val="Prrafodelista"/>
        <w:tabs>
          <w:tab w:val="left" w:pos="709"/>
        </w:tabs>
        <w:spacing w:line="360" w:lineRule="auto"/>
        <w:ind w:left="720"/>
        <w:jc w:val="both"/>
        <w:rPr>
          <w:rFonts w:ascii="Palatino Linotype" w:hAnsi="Palatino Linotype"/>
        </w:rPr>
      </w:pPr>
    </w:p>
    <w:p w14:paraId="73586348" w14:textId="1BFDCC43" w:rsidR="00257BA0" w:rsidRPr="00257BA0" w:rsidRDefault="00257BA0" w:rsidP="00257BA0">
      <w:pPr>
        <w:pStyle w:val="Prrafodelista"/>
        <w:numPr>
          <w:ilvl w:val="0"/>
          <w:numId w:val="34"/>
        </w:numPr>
        <w:tabs>
          <w:tab w:val="left" w:pos="709"/>
        </w:tabs>
        <w:spacing w:line="360" w:lineRule="auto"/>
        <w:jc w:val="both"/>
        <w:rPr>
          <w:rFonts w:ascii="Palatino Linotype" w:hAnsi="Palatino Linotype"/>
        </w:rPr>
      </w:pPr>
      <w:r w:rsidRPr="00257BA0">
        <w:rPr>
          <w:rFonts w:ascii="Palatino Linotype" w:hAnsi="Palatino Linotype"/>
        </w:rPr>
        <w:t>395IP19.pdf</w:t>
      </w:r>
      <w:r>
        <w:rPr>
          <w:rFonts w:ascii="Palatino Linotype" w:hAnsi="Palatino Linotype"/>
        </w:rPr>
        <w:t xml:space="preserve">: </w:t>
      </w:r>
      <w:r w:rsidR="0018683F">
        <w:rPr>
          <w:rFonts w:ascii="Palatino Linotype" w:hAnsi="Palatino Linotype"/>
        </w:rPr>
        <w:t>consiste en el oficio</w:t>
      </w:r>
      <w:r>
        <w:rPr>
          <w:rFonts w:ascii="Palatino Linotype" w:hAnsi="Palatino Linotype"/>
        </w:rPr>
        <w:t xml:space="preserve"> número UT/MET/852/2019, signado por el Jefe de la Unidad de Tr</w:t>
      </w:r>
      <w:r w:rsidR="0018683F">
        <w:rPr>
          <w:rFonts w:ascii="Palatino Linotype" w:hAnsi="Palatino Linotype"/>
        </w:rPr>
        <w:t>ansparencia del sujeto obligado, en donde manifiesta adjuntar la información emitida por la Dirección de Administración.</w:t>
      </w:r>
    </w:p>
    <w:p w14:paraId="3D334BF0" w14:textId="77777777" w:rsidR="00A9668A" w:rsidRDefault="00A9668A" w:rsidP="00A9668A">
      <w:pPr>
        <w:tabs>
          <w:tab w:val="left" w:pos="709"/>
        </w:tabs>
        <w:spacing w:after="0" w:line="360" w:lineRule="auto"/>
        <w:jc w:val="both"/>
        <w:rPr>
          <w:rFonts w:ascii="Palatino Linotype" w:hAnsi="Palatino Linotype"/>
          <w:sz w:val="24"/>
          <w:szCs w:val="24"/>
        </w:rPr>
      </w:pPr>
    </w:p>
    <w:p w14:paraId="73F5005D" w14:textId="60138E08" w:rsidR="00A9668A"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Así las cosas, la respuesta proporcionada por el sujeto obligado le resulto desfavorable</w:t>
      </w:r>
      <w:r w:rsidR="00836DED">
        <w:rPr>
          <w:rFonts w:ascii="Palatino Linotype" w:hAnsi="Palatino Linotype"/>
          <w:sz w:val="24"/>
          <w:szCs w:val="24"/>
        </w:rPr>
        <w:t xml:space="preserve"> al particular</w:t>
      </w:r>
      <w:r>
        <w:rPr>
          <w:rFonts w:ascii="Palatino Linotype" w:hAnsi="Palatino Linotype"/>
          <w:sz w:val="24"/>
          <w:szCs w:val="24"/>
        </w:rPr>
        <w:t xml:space="preserve">, por lo tanto, en medio de defensa respectivo, promovió el medio de </w:t>
      </w:r>
      <w:r>
        <w:rPr>
          <w:rFonts w:ascii="Palatino Linotype" w:hAnsi="Palatino Linotype"/>
          <w:sz w:val="24"/>
          <w:szCs w:val="24"/>
        </w:rPr>
        <w:lastRenderedPageBreak/>
        <w:t>impugnación que hoy nos ocupa, argumentando como razones o motivos de inconformidad lo siguiente:</w:t>
      </w:r>
    </w:p>
    <w:p w14:paraId="693CA1D8" w14:textId="77777777" w:rsidR="00836DED" w:rsidRDefault="00836DED" w:rsidP="00A9668A">
      <w:pPr>
        <w:tabs>
          <w:tab w:val="left" w:pos="709"/>
        </w:tabs>
        <w:spacing w:after="0" w:line="360" w:lineRule="auto"/>
        <w:jc w:val="both"/>
        <w:rPr>
          <w:rFonts w:ascii="Palatino Linotype" w:hAnsi="Palatino Linotype"/>
          <w:sz w:val="24"/>
          <w:szCs w:val="24"/>
        </w:rPr>
      </w:pPr>
    </w:p>
    <w:p w14:paraId="003B0D09" w14:textId="1CEBC02E" w:rsidR="00245698" w:rsidRPr="00245698" w:rsidRDefault="00245698" w:rsidP="00245698">
      <w:pPr>
        <w:tabs>
          <w:tab w:val="left" w:pos="709"/>
        </w:tabs>
        <w:spacing w:after="0" w:line="360" w:lineRule="auto"/>
        <w:ind w:left="851" w:right="850"/>
        <w:jc w:val="both"/>
        <w:rPr>
          <w:rFonts w:ascii="Palatino Linotype" w:hAnsi="Palatino Linotype"/>
          <w:i/>
          <w:szCs w:val="24"/>
        </w:rPr>
      </w:pPr>
      <w:r w:rsidRPr="00245698">
        <w:rPr>
          <w:rFonts w:ascii="Palatino Linotype" w:hAnsi="Palatino Linotype"/>
          <w:i/>
          <w:szCs w:val="24"/>
        </w:rPr>
        <w:t>“</w:t>
      </w:r>
      <w:r w:rsidR="0018683F" w:rsidRPr="0018683F">
        <w:rPr>
          <w:rFonts w:ascii="Palatino Linotype" w:hAnsi="Palatino Linotype"/>
          <w:i/>
          <w:szCs w:val="24"/>
        </w:rPr>
        <w:t>FALTA INFORMACIÓN</w:t>
      </w:r>
      <w:r w:rsidRPr="00245698">
        <w:rPr>
          <w:rFonts w:ascii="Palatino Linotype" w:hAnsi="Palatino Linotype"/>
          <w:i/>
          <w:szCs w:val="24"/>
        </w:rPr>
        <w:t>”</w:t>
      </w:r>
    </w:p>
    <w:p w14:paraId="5476BF80" w14:textId="77777777" w:rsidR="001206EF" w:rsidRDefault="001206EF" w:rsidP="00A9668A">
      <w:pPr>
        <w:tabs>
          <w:tab w:val="left" w:pos="709"/>
        </w:tabs>
        <w:spacing w:after="0" w:line="360" w:lineRule="auto"/>
        <w:jc w:val="both"/>
        <w:rPr>
          <w:rFonts w:ascii="Palatino Linotype" w:hAnsi="Palatino Linotype"/>
          <w:sz w:val="24"/>
          <w:szCs w:val="24"/>
        </w:rPr>
      </w:pPr>
    </w:p>
    <w:p w14:paraId="1B385604" w14:textId="33C74447" w:rsidR="0018683F" w:rsidRDefault="0018683F"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Cabe señalar que en las manifestaciones vertidas en el acto impugnado, el recurrente hizo menci</w:t>
      </w:r>
      <w:r w:rsidR="007B2E0A">
        <w:rPr>
          <w:rFonts w:ascii="Palatino Linotype" w:hAnsi="Palatino Linotype"/>
          <w:sz w:val="24"/>
          <w:szCs w:val="24"/>
        </w:rPr>
        <w:t xml:space="preserve">ón </w:t>
      </w:r>
      <w:r>
        <w:rPr>
          <w:rFonts w:ascii="Palatino Linotype" w:hAnsi="Palatino Linotype"/>
          <w:sz w:val="24"/>
          <w:szCs w:val="24"/>
        </w:rPr>
        <w:t>que hacía falta proporcionarle las funciones que desempeña la multicitada servidora públ</w:t>
      </w:r>
      <w:r w:rsidR="007B2E0A">
        <w:rPr>
          <w:rFonts w:ascii="Palatino Linotype" w:hAnsi="Palatino Linotype"/>
          <w:sz w:val="24"/>
          <w:szCs w:val="24"/>
        </w:rPr>
        <w:t>ica.</w:t>
      </w:r>
    </w:p>
    <w:p w14:paraId="10C013E0" w14:textId="77777777" w:rsidR="007B2E0A" w:rsidRDefault="007B2E0A" w:rsidP="00A9668A">
      <w:pPr>
        <w:tabs>
          <w:tab w:val="left" w:pos="709"/>
        </w:tabs>
        <w:spacing w:after="0" w:line="360" w:lineRule="auto"/>
        <w:jc w:val="both"/>
        <w:rPr>
          <w:rFonts w:ascii="Palatino Linotype" w:hAnsi="Palatino Linotype"/>
          <w:sz w:val="24"/>
          <w:szCs w:val="24"/>
        </w:rPr>
      </w:pPr>
    </w:p>
    <w:p w14:paraId="037D419F" w14:textId="77777777" w:rsidR="0046701F"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Ante la promoción de dicho medio de impugnación, el sujeto obligado remitió a través de la etapa de manifestaciones, el informe justificado correspondiente,</w:t>
      </w:r>
      <w:r w:rsidR="007B2E0A">
        <w:rPr>
          <w:rFonts w:ascii="Palatino Linotype" w:hAnsi="Palatino Linotype"/>
          <w:sz w:val="24"/>
          <w:szCs w:val="24"/>
        </w:rPr>
        <w:t xml:space="preserve"> en donde</w:t>
      </w:r>
      <w:r w:rsidR="0046701F">
        <w:rPr>
          <w:rFonts w:ascii="Palatino Linotype" w:hAnsi="Palatino Linotype"/>
          <w:sz w:val="24"/>
          <w:szCs w:val="24"/>
        </w:rPr>
        <w:t xml:space="preserve"> se le proporciona al recurrente la información faltante, ello en el sentido siguiente:</w:t>
      </w:r>
    </w:p>
    <w:p w14:paraId="1AB3F313" w14:textId="562AE832" w:rsidR="0046701F" w:rsidRDefault="00E96882" w:rsidP="00A9668A">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471A9EF4" wp14:editId="3BC8B3D0">
                <wp:simplePos x="0" y="0"/>
                <wp:positionH relativeFrom="column">
                  <wp:posOffset>15240</wp:posOffset>
                </wp:positionH>
                <wp:positionV relativeFrom="paragraph">
                  <wp:posOffset>48895</wp:posOffset>
                </wp:positionV>
                <wp:extent cx="5657850" cy="3238500"/>
                <wp:effectExtent l="0" t="0" r="19050" b="19050"/>
                <wp:wrapNone/>
                <wp:docPr id="23" name="Conector recto 23"/>
                <wp:cNvGraphicFramePr/>
                <a:graphic xmlns:a="http://schemas.openxmlformats.org/drawingml/2006/main">
                  <a:graphicData uri="http://schemas.microsoft.com/office/word/2010/wordprocessingShape">
                    <wps:wsp>
                      <wps:cNvCnPr/>
                      <wps:spPr>
                        <a:xfrm>
                          <a:off x="0" y="0"/>
                          <a:ext cx="5657850" cy="3238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A2204C" id="Conector recto 2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2pt,3.85pt" to="446.7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" strokecolor="black [3200]" strokeweight=".5pt">
                <v:stroke joinstyle="miter"/>
              </v:line>
            </w:pict>
          </mc:Fallback>
        </mc:AlternateContent>
      </w:r>
    </w:p>
    <w:p w14:paraId="25D36819" w14:textId="06F466F9" w:rsidR="00245698" w:rsidRDefault="00E96882" w:rsidP="00A9668A">
      <w:pPr>
        <w:tabs>
          <w:tab w:val="left" w:pos="709"/>
        </w:tabs>
        <w:spacing w:after="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8720" behindDoc="0" locked="0" layoutInCell="1" allowOverlap="1" wp14:anchorId="691F1E98" wp14:editId="753EFBB6">
                <wp:simplePos x="0" y="0"/>
                <wp:positionH relativeFrom="margin">
                  <wp:posOffset>139066</wp:posOffset>
                </wp:positionH>
                <wp:positionV relativeFrom="paragraph">
                  <wp:posOffset>1892935</wp:posOffset>
                </wp:positionV>
                <wp:extent cx="5391150" cy="137160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5391150" cy="1371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36381" id="Rectángulo 27" o:spid="_x0000_s1026" style="position:absolute;margin-left:10.95pt;margin-top:149.05pt;width:424.5pt;height:10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" filled="f" strokecolor="red" strokeweight="3pt">
                <w10:wrap anchorx="margin"/>
              </v:rect>
            </w:pict>
          </mc:Fallback>
        </mc:AlternateContent>
      </w:r>
      <w:r w:rsidR="0046701F">
        <w:rPr>
          <w:noProof/>
          <w:lang w:eastAsia="es-MX"/>
        </w:rPr>
        <w:drawing>
          <wp:inline distT="0" distB="0" distL="0" distR="0" wp14:anchorId="19F3EBB9" wp14:editId="23D57035">
            <wp:extent cx="5619750" cy="4695825"/>
            <wp:effectExtent l="19050" t="19050" r="1905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37" t="26455" r="59160" b="24750"/>
                    <a:stretch/>
                  </pic:blipFill>
                  <pic:spPr bwMode="auto">
                    <a:xfrm>
                      <a:off x="0" y="0"/>
                      <a:ext cx="5619750" cy="4695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706C40" w14:textId="75242790" w:rsidR="0046701F" w:rsidRDefault="00E96882" w:rsidP="00A9668A">
      <w:pPr>
        <w:tabs>
          <w:tab w:val="left" w:pos="709"/>
        </w:tabs>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070EAC0A" wp14:editId="48D1AFD1">
                <wp:simplePos x="0" y="0"/>
                <wp:positionH relativeFrom="column">
                  <wp:posOffset>24765</wp:posOffset>
                </wp:positionH>
                <wp:positionV relativeFrom="paragraph">
                  <wp:posOffset>93344</wp:posOffset>
                </wp:positionV>
                <wp:extent cx="5676900" cy="265747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5676900" cy="2657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0D2FDE" id="Conector recto 2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95pt,7.35pt" to="448.95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" strokecolor="black [3200]" strokeweight=".5pt">
                <v:stroke joinstyle="miter"/>
              </v:line>
            </w:pict>
          </mc:Fallback>
        </mc:AlternateContent>
      </w:r>
    </w:p>
    <w:p w14:paraId="66F58380" w14:textId="6D82DFED" w:rsidR="0046701F" w:rsidRDefault="00E96882" w:rsidP="00A9668A">
      <w:pPr>
        <w:tabs>
          <w:tab w:val="left" w:pos="709"/>
        </w:tabs>
        <w:spacing w:after="0" w:line="360" w:lineRule="auto"/>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6672" behindDoc="0" locked="0" layoutInCell="1" allowOverlap="1" wp14:anchorId="50D57252" wp14:editId="1B2A6D8C">
                <wp:simplePos x="0" y="0"/>
                <wp:positionH relativeFrom="column">
                  <wp:posOffset>110490</wp:posOffset>
                </wp:positionH>
                <wp:positionV relativeFrom="paragraph">
                  <wp:posOffset>949960</wp:posOffset>
                </wp:positionV>
                <wp:extent cx="5476875" cy="752475"/>
                <wp:effectExtent l="19050" t="19050" r="28575" b="28575"/>
                <wp:wrapNone/>
                <wp:docPr id="26" name="Rectángulo 26"/>
                <wp:cNvGraphicFramePr/>
                <a:graphic xmlns:a="http://schemas.openxmlformats.org/drawingml/2006/main">
                  <a:graphicData uri="http://schemas.microsoft.com/office/word/2010/wordprocessingShape">
                    <wps:wsp>
                      <wps:cNvSpPr/>
                      <wps:spPr>
                        <a:xfrm>
                          <a:off x="0" y="0"/>
                          <a:ext cx="5476875" cy="752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4E76B" id="Rectángulo 26" o:spid="_x0000_s1026" style="position:absolute;margin-left:8.7pt;margin-top:74.8pt;width:431.25pt;height:59.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" filled="f" strokecolor="red" strokeweight="3pt"/>
            </w:pict>
          </mc:Fallback>
        </mc:AlternateContent>
      </w:r>
      <w:r w:rsidR="0046701F">
        <w:rPr>
          <w:noProof/>
          <w:lang w:eastAsia="es-MX"/>
        </w:rPr>
        <w:drawing>
          <wp:inline distT="0" distB="0" distL="0" distR="0" wp14:anchorId="5D4E6F74" wp14:editId="49311100">
            <wp:extent cx="5724525" cy="5762625"/>
            <wp:effectExtent l="19050" t="19050" r="28575"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67" t="19694" r="58499" b="10053"/>
                    <a:stretch/>
                  </pic:blipFill>
                  <pic:spPr bwMode="auto">
                    <a:xfrm>
                      <a:off x="0" y="0"/>
                      <a:ext cx="5724525" cy="57626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4B6B22" w14:textId="77777777" w:rsidR="00E96882" w:rsidRDefault="00E96882" w:rsidP="00A9668A">
      <w:pPr>
        <w:tabs>
          <w:tab w:val="left" w:pos="709"/>
        </w:tabs>
        <w:spacing w:after="0" w:line="360" w:lineRule="auto"/>
        <w:jc w:val="both"/>
        <w:rPr>
          <w:rFonts w:ascii="Palatino Linotype" w:hAnsi="Palatino Linotype"/>
          <w:sz w:val="24"/>
          <w:szCs w:val="24"/>
        </w:rPr>
      </w:pPr>
    </w:p>
    <w:p w14:paraId="7D79FB78" w14:textId="77777777" w:rsidR="00E96882" w:rsidRDefault="00245698" w:rsidP="00A9668A">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tal situación, resulta necesario precisar </w:t>
      </w:r>
      <w:r w:rsidR="00A93E48">
        <w:rPr>
          <w:rFonts w:ascii="Palatino Linotype" w:hAnsi="Palatino Linotype"/>
          <w:sz w:val="24"/>
          <w:szCs w:val="24"/>
        </w:rPr>
        <w:t xml:space="preserve">en el cuerpo del estudio, </w:t>
      </w:r>
      <w:r w:rsidR="00E96882">
        <w:rPr>
          <w:rFonts w:ascii="Palatino Linotype" w:hAnsi="Palatino Linotype"/>
          <w:sz w:val="24"/>
          <w:szCs w:val="24"/>
        </w:rPr>
        <w:t xml:space="preserve">si la información remitida mediante respuesta, en conjunto con la proporcionada en el informe justificado anteriormente inserto, colman con las pretensiones del recurrente, ello, apegándose en todo momento a los principios de máxima publicidad, certeza e </w:t>
      </w:r>
      <w:r w:rsidR="00E96882">
        <w:rPr>
          <w:rFonts w:ascii="Palatino Linotype" w:hAnsi="Palatino Linotype"/>
          <w:sz w:val="24"/>
          <w:szCs w:val="24"/>
        </w:rPr>
        <w:lastRenderedPageBreak/>
        <w:t>imparcialidad, consagrados en el artículo 9 de la Ley de Transparencia y Acceso a la Información Pública del Estado de México y Municipios.</w:t>
      </w:r>
    </w:p>
    <w:p w14:paraId="259AB55F" w14:textId="77777777" w:rsidR="00245698"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6010FE" w:rsidRDefault="00245698" w:rsidP="00927043">
      <w:pPr>
        <w:pStyle w:val="Sinespaciado"/>
        <w:spacing w:line="360" w:lineRule="auto"/>
        <w:jc w:val="both"/>
        <w:rPr>
          <w:rFonts w:ascii="Palatino Linotype" w:hAnsi="Palatino Linotype"/>
        </w:rPr>
      </w:pPr>
      <w:r>
        <w:rPr>
          <w:rFonts w:ascii="Palatino Linotype" w:hAnsi="Palatino Linotype"/>
        </w:rPr>
        <w:t xml:space="preserve">En primer punto tenemos que </w:t>
      </w:r>
      <w:r w:rsidR="00927043" w:rsidRPr="006010FE">
        <w:rPr>
          <w:rFonts w:ascii="Palatino Linotype" w:hAnsi="Palatino Linotype"/>
        </w:rPr>
        <w:t>la Ley de Transparencia y Acceso a la Información Pública del Estado de México y Municipios, prevé en su artículo 23, lo siguiente:</w:t>
      </w:r>
    </w:p>
    <w:p w14:paraId="5839E1E8" w14:textId="77777777" w:rsidR="00927043" w:rsidRPr="006010FE" w:rsidRDefault="00927043" w:rsidP="00927043">
      <w:pPr>
        <w:pStyle w:val="Sinespaciado"/>
      </w:pPr>
    </w:p>
    <w:p w14:paraId="3F9C622A"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6010FE" w:rsidRDefault="00927043" w:rsidP="00927043">
      <w:pPr>
        <w:pStyle w:val="Sinespaciado"/>
        <w:ind w:left="567" w:right="567"/>
        <w:jc w:val="both"/>
        <w:rPr>
          <w:rFonts w:ascii="Palatino Linotype" w:hAnsi="Palatino Linotype"/>
          <w:i/>
          <w:sz w:val="22"/>
          <w:szCs w:val="22"/>
        </w:rPr>
      </w:pPr>
    </w:p>
    <w:p w14:paraId="4BD9DCF0" w14:textId="77777777" w:rsidR="00927043" w:rsidRPr="00E96882" w:rsidRDefault="00927043" w:rsidP="00927043">
      <w:pPr>
        <w:pStyle w:val="Sinespaciado"/>
        <w:ind w:left="567" w:right="567"/>
        <w:jc w:val="both"/>
        <w:rPr>
          <w:rFonts w:ascii="Palatino Linotype" w:hAnsi="Palatino Linotype"/>
          <w:i/>
          <w:sz w:val="22"/>
          <w:szCs w:val="22"/>
        </w:rPr>
      </w:pPr>
      <w:r w:rsidRPr="00E96882">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7FFDAE56"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42162090"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65EC0FF3" w14:textId="77777777" w:rsidR="00927043" w:rsidRPr="00E96882" w:rsidRDefault="00927043" w:rsidP="00927043">
      <w:pPr>
        <w:pStyle w:val="Sinespaciado"/>
        <w:ind w:left="567" w:right="567"/>
        <w:jc w:val="both"/>
        <w:rPr>
          <w:rFonts w:ascii="Palatino Linotype" w:hAnsi="Palatino Linotype"/>
          <w:b/>
          <w:i/>
          <w:sz w:val="22"/>
          <w:szCs w:val="22"/>
          <w:u w:val="single"/>
        </w:rPr>
      </w:pPr>
      <w:r w:rsidRPr="00E96882">
        <w:rPr>
          <w:rFonts w:ascii="Palatino Linotype" w:hAnsi="Palatino Linotype"/>
          <w:b/>
          <w:i/>
          <w:sz w:val="22"/>
          <w:szCs w:val="22"/>
          <w:u w:val="single"/>
        </w:rPr>
        <w:t>IV. Los ayuntamientos y las dependencias, organismos, órganos y entidades de la administración municipal;</w:t>
      </w:r>
    </w:p>
    <w:p w14:paraId="2C2CBCB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4B5161DF"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0C247F3B"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6F31BE64"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63951DE9" w14:textId="77777777" w:rsidR="00927043" w:rsidRPr="006010FE" w:rsidRDefault="00927043" w:rsidP="00927043">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056D21" w:rsidRDefault="00927043" w:rsidP="00927043">
      <w:pPr>
        <w:pStyle w:val="Sinespaciado"/>
        <w:ind w:left="567" w:right="567"/>
        <w:jc w:val="both"/>
        <w:rPr>
          <w:rFonts w:ascii="Palatino Linotype" w:hAnsi="Palatino Linotype"/>
          <w:i/>
          <w:sz w:val="22"/>
          <w:szCs w:val="22"/>
        </w:rPr>
      </w:pPr>
      <w:r w:rsidRPr="00056D21">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186D82"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186D82" w:rsidRDefault="00927043" w:rsidP="00927043">
      <w:pPr>
        <w:pStyle w:val="Sinespaciado"/>
        <w:ind w:left="567" w:right="567"/>
        <w:jc w:val="both"/>
        <w:rPr>
          <w:rFonts w:ascii="Palatino Linotype" w:hAnsi="Palatino Linotype"/>
          <w:b/>
          <w:i/>
          <w:sz w:val="22"/>
          <w:szCs w:val="22"/>
          <w:u w:val="single"/>
        </w:rPr>
      </w:pPr>
      <w:r w:rsidRPr="00186D82">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186D82" w:rsidRDefault="00927043" w:rsidP="00927043">
      <w:pPr>
        <w:pStyle w:val="Sinespaciado"/>
        <w:ind w:left="567" w:right="567"/>
        <w:jc w:val="both"/>
        <w:rPr>
          <w:rFonts w:ascii="Palatino Linotype" w:hAnsi="Palatino Linotype"/>
          <w:b/>
          <w:i/>
          <w:u w:val="single"/>
        </w:rPr>
      </w:pPr>
      <w:r w:rsidRPr="00186D82">
        <w:rPr>
          <w:rFonts w:ascii="Palatino Linotype" w:hAnsi="Palatino Linotype"/>
          <w:b/>
          <w:i/>
          <w:sz w:val="22"/>
          <w:szCs w:val="22"/>
          <w:u w:val="single"/>
        </w:rPr>
        <w:lastRenderedPageBreak/>
        <w:t>Los servidores públicos deberán transparentar sus acciones así como garantizar y respetar el derecho de acceso a la información pública.</w:t>
      </w:r>
    </w:p>
    <w:p w14:paraId="2573796B" w14:textId="77777777" w:rsidR="00927043" w:rsidRDefault="00927043" w:rsidP="00927043">
      <w:pPr>
        <w:pStyle w:val="Sinespaciado"/>
        <w:spacing w:line="360" w:lineRule="auto"/>
        <w:jc w:val="both"/>
        <w:rPr>
          <w:rFonts w:ascii="Palatino Linotype" w:hAnsi="Palatino Linotype"/>
        </w:rPr>
      </w:pPr>
    </w:p>
    <w:p w14:paraId="5A05B7CA" w14:textId="77777777" w:rsidR="00927043" w:rsidRDefault="00927043" w:rsidP="00927043">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00A825A" w14:textId="77777777" w:rsidR="00E96882" w:rsidRDefault="00E96882" w:rsidP="00927043">
      <w:pPr>
        <w:pStyle w:val="Sinespaciado"/>
        <w:spacing w:line="360" w:lineRule="auto"/>
        <w:jc w:val="both"/>
        <w:rPr>
          <w:rFonts w:ascii="Palatino Linotype" w:hAnsi="Palatino Linotype"/>
        </w:rPr>
      </w:pPr>
    </w:p>
    <w:p w14:paraId="7B8D82EC" w14:textId="7F4FF1A5" w:rsidR="009F5C84" w:rsidRDefault="009F5C84" w:rsidP="00927043">
      <w:pPr>
        <w:pStyle w:val="Sinespaciado"/>
        <w:spacing w:line="360" w:lineRule="auto"/>
        <w:jc w:val="both"/>
        <w:rPr>
          <w:rFonts w:ascii="Palatino Linotype" w:hAnsi="Palatino Linotype"/>
        </w:rPr>
      </w:pPr>
      <w:r>
        <w:rPr>
          <w:rFonts w:ascii="Palatino Linotype" w:hAnsi="Palatino Linotype"/>
        </w:rPr>
        <w:t>Ahora bien, en primer punto tenemos que el sujeto obligado remitió a través de la respuesta correspondiente, la siguiente información:</w:t>
      </w:r>
    </w:p>
    <w:p w14:paraId="625F5BC1" w14:textId="77777777" w:rsidR="009F5C84" w:rsidRDefault="009F5C84" w:rsidP="00927043">
      <w:pPr>
        <w:pStyle w:val="Sinespaciado"/>
        <w:spacing w:line="360" w:lineRule="auto"/>
        <w:jc w:val="both"/>
        <w:rPr>
          <w:rFonts w:ascii="Palatino Linotype" w:hAnsi="Palatino Linotype"/>
        </w:rPr>
      </w:pPr>
    </w:p>
    <w:p w14:paraId="166FA416" w14:textId="53F69484" w:rsidR="009F5C84" w:rsidRDefault="009F5C84" w:rsidP="00927043">
      <w:pPr>
        <w:pStyle w:val="Sinespaciado"/>
        <w:spacing w:line="360" w:lineRule="auto"/>
        <w:jc w:val="both"/>
        <w:rPr>
          <w:rFonts w:ascii="Palatino Linotype" w:hAnsi="Palatino Linotype"/>
        </w:rPr>
      </w:pPr>
      <w:r>
        <w:rPr>
          <w:noProof/>
          <w:lang w:eastAsia="es-MX"/>
        </w:rPr>
        <w:drawing>
          <wp:inline distT="0" distB="0" distL="0" distR="0" wp14:anchorId="35AC7275" wp14:editId="33AFB890">
            <wp:extent cx="5695950" cy="3667125"/>
            <wp:effectExtent l="19050" t="19050" r="19050" b="285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34" t="33510" r="56018" b="24750"/>
                    <a:stretch/>
                  </pic:blipFill>
                  <pic:spPr bwMode="auto">
                    <a:xfrm>
                      <a:off x="0" y="0"/>
                      <a:ext cx="5695950" cy="3667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F654C8" w14:textId="77777777" w:rsidR="009F5C84" w:rsidRPr="006010FE" w:rsidRDefault="009F5C84" w:rsidP="00927043">
      <w:pPr>
        <w:pStyle w:val="Sinespaciado"/>
        <w:spacing w:line="360" w:lineRule="auto"/>
        <w:jc w:val="both"/>
        <w:rPr>
          <w:rFonts w:ascii="Palatino Linotype" w:hAnsi="Palatino Linotype"/>
        </w:rPr>
      </w:pPr>
    </w:p>
    <w:p w14:paraId="1FB63F6C" w14:textId="413581D5" w:rsidR="00D96E7A" w:rsidRDefault="00451285"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lastRenderedPageBreak/>
        <w:t>Así las cosas, de la imagen inserta con antelación, se desprende que el sujeto obligado proporcionó de la servidora pública referida en la solicitud de información, el área de adscripción, su cargo con el que cuenta y la fecha de sindicalización; en ese sentido tal como lo refiere el recurrente en su medio de impugnación, resulta faltante la información referente a las funciones que desempeña.</w:t>
      </w:r>
    </w:p>
    <w:p w14:paraId="04977378" w14:textId="77777777" w:rsidR="00451285" w:rsidRDefault="00451285" w:rsidP="00D13764">
      <w:pPr>
        <w:shd w:val="clear" w:color="auto" w:fill="FFFFFF"/>
        <w:spacing w:after="0" w:line="360" w:lineRule="auto"/>
        <w:ind w:right="51"/>
        <w:contextualSpacing/>
        <w:jc w:val="both"/>
        <w:rPr>
          <w:rFonts w:ascii="Palatino Linotype" w:hAnsi="Palatino Linotype"/>
          <w:sz w:val="24"/>
          <w:szCs w:val="24"/>
        </w:rPr>
      </w:pPr>
    </w:p>
    <w:p w14:paraId="3CC2ADE8" w14:textId="2428480B" w:rsidR="00451285" w:rsidRDefault="00451285"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 xml:space="preserve">En ese sentido, el sujeto obligado en aras de garantizar el derecho de acceso a la información del particular, manifestó a través del informe justificado que, derivado de una búsqueda exhaustiva y razonable en los archivos del área competente, no se cuenta con un oficio o documento especifico en el que se le asigne directamente ciertas funciones a la servidora pública en referencia, sin embargo tomando en consideración la inconformidad del recurrente, se le hace de su conocimiento </w:t>
      </w:r>
      <w:r w:rsidR="003F4D8F">
        <w:rPr>
          <w:rFonts w:ascii="Palatino Linotype" w:hAnsi="Palatino Linotype"/>
          <w:sz w:val="24"/>
          <w:szCs w:val="24"/>
        </w:rPr>
        <w:t>que las funciones a desempeñar dentro del área a la que la multicitada servidora pública se encuentra adscrita, se encuentran consagradas en el artículo 3.45 del Código de Reglamentación Municipal de Metepec, el cual refiere lo siguiente:</w:t>
      </w:r>
    </w:p>
    <w:p w14:paraId="543C30C8" w14:textId="77777777" w:rsidR="003F4D8F" w:rsidRDefault="003F4D8F" w:rsidP="00D13764">
      <w:pPr>
        <w:shd w:val="clear" w:color="auto" w:fill="FFFFFF"/>
        <w:spacing w:after="0" w:line="360" w:lineRule="auto"/>
        <w:ind w:right="51"/>
        <w:contextualSpacing/>
        <w:jc w:val="both"/>
        <w:rPr>
          <w:rFonts w:ascii="Palatino Linotype" w:hAnsi="Palatino Linotype"/>
          <w:sz w:val="24"/>
          <w:szCs w:val="24"/>
        </w:rPr>
      </w:pPr>
    </w:p>
    <w:p w14:paraId="2D792B56" w14:textId="77777777" w:rsidR="003F4D8F" w:rsidRPr="005F7935" w:rsidRDefault="003F4D8F" w:rsidP="005F7935">
      <w:pPr>
        <w:shd w:val="clear" w:color="auto" w:fill="FFFFFF"/>
        <w:spacing w:after="0" w:line="360" w:lineRule="auto"/>
        <w:ind w:left="851" w:right="850"/>
        <w:contextualSpacing/>
        <w:jc w:val="both"/>
        <w:rPr>
          <w:rFonts w:ascii="Palatino Linotype" w:hAnsi="Palatino Linotype"/>
          <w:i/>
        </w:rPr>
      </w:pPr>
      <w:r w:rsidRPr="005F7935">
        <w:rPr>
          <w:rFonts w:ascii="Palatino Linotype" w:hAnsi="Palatino Linotype"/>
          <w:i/>
        </w:rPr>
        <w:t xml:space="preserve">CAPÍTULO VII </w:t>
      </w:r>
    </w:p>
    <w:p w14:paraId="38608A3D" w14:textId="1C804FDF" w:rsidR="003F4D8F" w:rsidRPr="005F7935" w:rsidRDefault="003F4D8F" w:rsidP="005F7935">
      <w:pPr>
        <w:shd w:val="clear" w:color="auto" w:fill="FFFFFF"/>
        <w:spacing w:after="0" w:line="360" w:lineRule="auto"/>
        <w:ind w:left="851" w:right="850"/>
        <w:contextualSpacing/>
        <w:jc w:val="both"/>
        <w:rPr>
          <w:rFonts w:ascii="Palatino Linotype" w:hAnsi="Palatino Linotype"/>
          <w:i/>
        </w:rPr>
      </w:pPr>
      <w:r w:rsidRPr="005F7935">
        <w:rPr>
          <w:rFonts w:ascii="Palatino Linotype" w:hAnsi="Palatino Linotype"/>
          <w:i/>
        </w:rPr>
        <w:t>Dirección de Desarrollo Social</w:t>
      </w:r>
    </w:p>
    <w:p w14:paraId="0184D863" w14:textId="77777777" w:rsidR="003F4D8F" w:rsidRPr="005F7935" w:rsidRDefault="003F4D8F" w:rsidP="005F7935">
      <w:pPr>
        <w:shd w:val="clear" w:color="auto" w:fill="FFFFFF"/>
        <w:spacing w:after="0" w:line="360" w:lineRule="auto"/>
        <w:ind w:left="851" w:right="850"/>
        <w:contextualSpacing/>
        <w:jc w:val="both"/>
        <w:rPr>
          <w:rFonts w:ascii="Palatino Linotype" w:hAnsi="Palatino Linotype"/>
          <w:i/>
        </w:rPr>
      </w:pPr>
    </w:p>
    <w:p w14:paraId="606DEE2F" w14:textId="19212810" w:rsidR="003F4D8F" w:rsidRPr="005F7935" w:rsidRDefault="003F4D8F" w:rsidP="005F7935">
      <w:pPr>
        <w:shd w:val="clear" w:color="auto" w:fill="FFFFFF"/>
        <w:spacing w:after="0" w:line="360" w:lineRule="auto"/>
        <w:ind w:left="851" w:right="850"/>
        <w:contextualSpacing/>
        <w:jc w:val="both"/>
        <w:rPr>
          <w:rFonts w:ascii="Palatino Linotype" w:hAnsi="Palatino Linotype"/>
          <w:i/>
        </w:rPr>
      </w:pPr>
      <w:r w:rsidRPr="005F7935">
        <w:rPr>
          <w:rFonts w:ascii="Palatino Linotype" w:hAnsi="Palatino Linotype"/>
          <w:i/>
        </w:rPr>
        <w:t>Artículo 3.4 5. La Dirección de Desarrollo Social es la encargada de atender y establecer mecanismos e instancias de cooperación y de articulación mediante la formu</w:t>
      </w:r>
      <w:r w:rsidR="005F7935" w:rsidRPr="005F7935">
        <w:rPr>
          <w:rFonts w:ascii="Palatino Linotype" w:hAnsi="Palatino Linotype"/>
          <w:i/>
        </w:rPr>
        <w:t>lación, conducción, mejoramient</w:t>
      </w:r>
      <w:r w:rsidRPr="005F7935">
        <w:rPr>
          <w:rFonts w:ascii="Palatino Linotype" w:hAnsi="Palatino Linotype"/>
          <w:i/>
        </w:rPr>
        <w:t>o y evalua</w:t>
      </w:r>
      <w:r w:rsidR="005F7935" w:rsidRPr="005F7935">
        <w:rPr>
          <w:rFonts w:ascii="Palatino Linotype" w:hAnsi="Palatino Linotype"/>
          <w:i/>
        </w:rPr>
        <w:t>ción de planes, programas y for</w:t>
      </w:r>
      <w:r w:rsidRPr="005F7935">
        <w:rPr>
          <w:rFonts w:ascii="Palatino Linotype" w:hAnsi="Palatino Linotype"/>
          <w:i/>
        </w:rPr>
        <w:t>mas de atención y participación ciudadana.</w:t>
      </w:r>
    </w:p>
    <w:p w14:paraId="5273770B" w14:textId="77777777" w:rsidR="003F4D8F" w:rsidRPr="005F7935" w:rsidRDefault="003F4D8F" w:rsidP="005F7935">
      <w:pPr>
        <w:shd w:val="clear" w:color="auto" w:fill="FFFFFF"/>
        <w:spacing w:after="0" w:line="360" w:lineRule="auto"/>
        <w:ind w:left="851" w:right="850"/>
        <w:contextualSpacing/>
        <w:jc w:val="both"/>
        <w:rPr>
          <w:rFonts w:ascii="Palatino Linotype" w:hAnsi="Palatino Linotype"/>
          <w:i/>
        </w:rPr>
      </w:pPr>
    </w:p>
    <w:p w14:paraId="5C8C015E" w14:textId="067EAF2E" w:rsidR="003F4D8F" w:rsidRPr="005F7935" w:rsidRDefault="005F7935" w:rsidP="005F7935">
      <w:pPr>
        <w:shd w:val="clear" w:color="auto" w:fill="FFFFFF"/>
        <w:spacing w:after="0" w:line="360" w:lineRule="auto"/>
        <w:ind w:left="851" w:right="850"/>
        <w:contextualSpacing/>
        <w:jc w:val="both"/>
        <w:rPr>
          <w:rFonts w:ascii="Palatino Linotype" w:hAnsi="Palatino Linotype"/>
          <w:i/>
          <w:sz w:val="24"/>
          <w:szCs w:val="24"/>
        </w:rPr>
      </w:pPr>
      <w:r w:rsidRPr="005F7935">
        <w:rPr>
          <w:rFonts w:ascii="Palatino Linotype" w:hAnsi="Palatino Linotype"/>
          <w:i/>
        </w:rPr>
        <w:lastRenderedPageBreak/>
        <w:t>Asimismo, aquellas po</w:t>
      </w:r>
      <w:r w:rsidR="003F4D8F" w:rsidRPr="005F7935">
        <w:rPr>
          <w:rFonts w:ascii="Palatino Linotype" w:hAnsi="Palatino Linotype"/>
          <w:i/>
        </w:rPr>
        <w:t xml:space="preserve">líticas enfocadas al bienestar emocional, familiar, educativo, laboral, social y legal que </w:t>
      </w:r>
      <w:r w:rsidRPr="005F7935">
        <w:rPr>
          <w:rFonts w:ascii="Palatino Linotype" w:hAnsi="Palatino Linotype"/>
          <w:i/>
        </w:rPr>
        <w:t>permita a los metepequenses obt</w:t>
      </w:r>
      <w:r w:rsidR="003F4D8F" w:rsidRPr="005F7935">
        <w:rPr>
          <w:rFonts w:ascii="Palatino Linotype" w:hAnsi="Palatino Linotype"/>
          <w:i/>
        </w:rPr>
        <w:t xml:space="preserve">ener una mejor calidad de vida, basada en el respeto, la dignidad, la libertad, </w:t>
      </w:r>
      <w:r w:rsidRPr="005F7935">
        <w:rPr>
          <w:rFonts w:ascii="Palatino Linotype" w:hAnsi="Palatino Linotype"/>
          <w:i/>
        </w:rPr>
        <w:t>la just</w:t>
      </w:r>
      <w:r w:rsidR="003F4D8F" w:rsidRPr="005F7935">
        <w:rPr>
          <w:rFonts w:ascii="Palatino Linotype" w:hAnsi="Palatino Linotype"/>
          <w:i/>
        </w:rPr>
        <w:t>icia, la solidaridad y la igualdad, contribuyendo a la superación plena de la población.</w:t>
      </w:r>
    </w:p>
    <w:p w14:paraId="2BF91D02" w14:textId="77777777" w:rsidR="00451285" w:rsidRDefault="00451285" w:rsidP="00D13764">
      <w:pPr>
        <w:shd w:val="clear" w:color="auto" w:fill="FFFFFF"/>
        <w:spacing w:after="0" w:line="360" w:lineRule="auto"/>
        <w:ind w:right="51"/>
        <w:contextualSpacing/>
        <w:jc w:val="both"/>
        <w:rPr>
          <w:rFonts w:ascii="Palatino Linotype" w:hAnsi="Palatino Linotype"/>
          <w:sz w:val="24"/>
          <w:szCs w:val="24"/>
        </w:rPr>
      </w:pPr>
    </w:p>
    <w:p w14:paraId="0EDA9F76" w14:textId="6ABAD7CE" w:rsidR="00451285" w:rsidRDefault="005F7935" w:rsidP="00D13764">
      <w:pPr>
        <w:shd w:val="clear" w:color="auto" w:fill="FFFFFF"/>
        <w:spacing w:after="0" w:line="360" w:lineRule="auto"/>
        <w:ind w:right="51"/>
        <w:contextualSpacing/>
        <w:jc w:val="both"/>
        <w:rPr>
          <w:rFonts w:ascii="Palatino Linotype" w:hAnsi="Palatino Linotype"/>
          <w:sz w:val="24"/>
          <w:szCs w:val="24"/>
        </w:rPr>
      </w:pPr>
      <w:r>
        <w:rPr>
          <w:rFonts w:ascii="Palatino Linotype" w:hAnsi="Palatino Linotype"/>
          <w:sz w:val="24"/>
          <w:szCs w:val="24"/>
        </w:rPr>
        <w:t>En ese orden de ideas, este Órgano Garante considera que el sujeto obligado, actuó de buena fe y de la mejor forma posible para satisfacer el acceso a la información pública del recurrente, ya que si bien es cierto en la respuesta primigenia no se remitió en su totalidad, la información solicitada, también lo es que a través de informe justif</w:t>
      </w:r>
      <w:r w:rsidR="00F47BA2">
        <w:rPr>
          <w:rFonts w:ascii="Palatino Linotype" w:hAnsi="Palatino Linotype"/>
          <w:sz w:val="24"/>
          <w:szCs w:val="24"/>
        </w:rPr>
        <w:t xml:space="preserve">icado, se solvento dicha falta; cabe mencionar que dicho documento que fue puesto a la vista del recurrente, en aras de garantizar la debida certeza jurídica sobre las actuaciones que obran en el expediente electrónico del SAIMEX </w:t>
      </w:r>
    </w:p>
    <w:p w14:paraId="2832843B" w14:textId="77777777" w:rsidR="00451285" w:rsidRDefault="00451285" w:rsidP="00D13764">
      <w:pPr>
        <w:shd w:val="clear" w:color="auto" w:fill="FFFFFF"/>
        <w:spacing w:after="0" w:line="360" w:lineRule="auto"/>
        <w:ind w:right="51"/>
        <w:contextualSpacing/>
        <w:jc w:val="both"/>
        <w:rPr>
          <w:rFonts w:ascii="Palatino Linotype" w:hAnsi="Palatino Linotype"/>
          <w:sz w:val="24"/>
          <w:szCs w:val="24"/>
        </w:rPr>
      </w:pPr>
    </w:p>
    <w:p w14:paraId="07BD9069" w14:textId="30158DC0" w:rsidR="00FC6751" w:rsidRPr="00F47BA2" w:rsidRDefault="00FC6751" w:rsidP="00FC6751">
      <w:pPr>
        <w:spacing w:line="360" w:lineRule="auto"/>
        <w:jc w:val="both"/>
        <w:rPr>
          <w:rFonts w:ascii="Palatino Linotype" w:hAnsi="Palatino Linotype" w:cs="Arial"/>
          <w:sz w:val="24"/>
          <w:lang w:eastAsia="es-MX"/>
        </w:rPr>
      </w:pPr>
      <w:r w:rsidRPr="00F47BA2">
        <w:rPr>
          <w:rFonts w:ascii="Palatino Linotype" w:hAnsi="Palatino Linotype" w:cs="Arial"/>
          <w:sz w:val="24"/>
          <w:lang w:eastAsia="es-MX"/>
        </w:rPr>
        <w:t>En este sentido es correcto afirmar que, no existe fuente obligacional para poseer, generar o admi</w:t>
      </w:r>
      <w:r w:rsidR="00F47BA2">
        <w:rPr>
          <w:rFonts w:ascii="Palatino Linotype" w:hAnsi="Palatino Linotype" w:cs="Arial"/>
          <w:sz w:val="24"/>
          <w:lang w:eastAsia="es-MX"/>
        </w:rPr>
        <w:t>nistrar la información específica sobre las funciones que puede desempeñar la servidora pública en mención</w:t>
      </w:r>
      <w:r w:rsidRPr="00F47BA2">
        <w:rPr>
          <w:rFonts w:ascii="Palatino Linotype" w:hAnsi="Palatino Linotype" w:cs="Arial"/>
          <w:sz w:val="24"/>
          <w:lang w:eastAsia="es-MX"/>
        </w:rPr>
        <w:t>,</w:t>
      </w:r>
      <w:r w:rsidR="00F47BA2">
        <w:rPr>
          <w:rFonts w:ascii="Palatino Linotype" w:hAnsi="Palatino Linotype" w:cs="Arial"/>
          <w:sz w:val="24"/>
          <w:lang w:eastAsia="es-MX"/>
        </w:rPr>
        <w:t xml:space="preserve"> motivo por el cual</w:t>
      </w:r>
      <w:r w:rsidRPr="00F47BA2">
        <w:rPr>
          <w:rFonts w:ascii="Palatino Linotype" w:hAnsi="Palatino Linotype" w:cs="Arial"/>
          <w:sz w:val="24"/>
          <w:lang w:eastAsia="es-MX"/>
        </w:rPr>
        <w:t xml:space="preserve"> se actualiza el supuesto jurídico, previsto en los artículos 12 y 24 de la Ley de Transparencia y Acceso a la Información Pública del Estado de México y Municipios, que a la letra dicen:</w:t>
      </w:r>
    </w:p>
    <w:p w14:paraId="0E59D281" w14:textId="77777777" w:rsidR="00FC6751" w:rsidRPr="004A4A3B" w:rsidRDefault="00FC6751" w:rsidP="00FC6751">
      <w:pPr>
        <w:spacing w:line="360" w:lineRule="auto"/>
        <w:jc w:val="both"/>
        <w:rPr>
          <w:rFonts w:ascii="Palatino Linotype" w:hAnsi="Palatino Linotype" w:cs="Arial"/>
          <w:lang w:eastAsia="es-MX"/>
        </w:rPr>
      </w:pPr>
    </w:p>
    <w:p w14:paraId="26ED67D8" w14:textId="77777777" w:rsidR="00FC6751" w:rsidRDefault="00FC6751" w:rsidP="00FC6751">
      <w:pPr>
        <w:ind w:left="709" w:right="757"/>
        <w:jc w:val="both"/>
        <w:rPr>
          <w:rFonts w:ascii="Palatino Linotype" w:hAnsi="Palatino Linotype" w:cs="Arial"/>
          <w:i/>
          <w:lang w:eastAsia="es-MX"/>
        </w:rPr>
      </w:pPr>
      <w:r w:rsidRPr="004A4A3B">
        <w:rPr>
          <w:rFonts w:ascii="Palatino Linotype" w:hAnsi="Palatino Linotype" w:cs="Arial"/>
          <w:i/>
          <w:lang w:eastAsia="es-MX"/>
        </w:rPr>
        <w:t>“</w:t>
      </w:r>
      <w:r w:rsidRPr="004D546C">
        <w:rPr>
          <w:rFonts w:ascii="Palatino Linotype" w:hAnsi="Palatino Linotype" w:cs="Arial"/>
          <w:b/>
          <w:i/>
          <w:lang w:eastAsia="es-MX"/>
        </w:rPr>
        <w:t>Artículo 12</w:t>
      </w:r>
      <w:r w:rsidRPr="004A4A3B">
        <w:rPr>
          <w:rFonts w:ascii="Palatino Linotype" w:hAnsi="Palatino Linotype" w:cs="Arial"/>
          <w:i/>
          <w:lang w:eastAsia="es-MX"/>
        </w:rPr>
        <w:t>. Quienes generen, recopilen, administren, manejen, procesen, archiven o conserven información pública serán responsables de la misma en los términos de las disposiciones jurídicas aplicables.</w:t>
      </w:r>
    </w:p>
    <w:p w14:paraId="7CB5A028" w14:textId="77777777" w:rsidR="00FC6751" w:rsidRPr="004A4A3B" w:rsidRDefault="00FC6751" w:rsidP="00FC6751">
      <w:pPr>
        <w:ind w:left="709" w:right="757"/>
        <w:jc w:val="both"/>
        <w:rPr>
          <w:rFonts w:ascii="Palatino Linotype" w:hAnsi="Palatino Linotype" w:cs="Arial"/>
          <w:i/>
          <w:lang w:eastAsia="es-MX"/>
        </w:rPr>
      </w:pPr>
    </w:p>
    <w:p w14:paraId="5ECE24CD" w14:textId="77777777" w:rsidR="00FC6751" w:rsidRDefault="00FC6751" w:rsidP="00FC6751">
      <w:pPr>
        <w:ind w:left="709" w:right="757"/>
        <w:jc w:val="both"/>
        <w:rPr>
          <w:rFonts w:ascii="Palatino Linotype" w:hAnsi="Palatino Linotype" w:cs="Arial"/>
          <w:i/>
          <w:lang w:eastAsia="es-MX"/>
        </w:rPr>
      </w:pPr>
      <w:r w:rsidRPr="004A4A3B">
        <w:rPr>
          <w:rFonts w:ascii="Palatino Linotype" w:hAnsi="Palatino Linotype" w:cs="Arial"/>
          <w:i/>
          <w:lang w:eastAsia="es-MX"/>
        </w:rPr>
        <w:t xml:space="preserve">Los sujetos obligados sólo proporcionarán la información pública que se les requiera y que obre en sus archivos y en el estado en que ésta se encuentre. La obligación de </w:t>
      </w:r>
      <w:r w:rsidRPr="004A4A3B">
        <w:rPr>
          <w:rFonts w:ascii="Palatino Linotype" w:hAnsi="Palatino Linotype" w:cs="Arial"/>
          <w:i/>
          <w:lang w:eastAsia="es-MX"/>
        </w:rPr>
        <w:lastRenderedPageBreak/>
        <w:t>proporcionar información no comprende el procesamiento de la misma, ni el presentarla conforme al interés del solicitante; no estarán obligados a generarla, resumirla, efectuar cálcul</w:t>
      </w:r>
      <w:r>
        <w:rPr>
          <w:rFonts w:ascii="Palatino Linotype" w:hAnsi="Palatino Linotype" w:cs="Arial"/>
          <w:i/>
          <w:lang w:eastAsia="es-MX"/>
        </w:rPr>
        <w:t>os o practicar investigaciones.</w:t>
      </w:r>
    </w:p>
    <w:p w14:paraId="2566B97F" w14:textId="77777777" w:rsidR="00FC6751" w:rsidRDefault="00FC6751" w:rsidP="00FC6751">
      <w:pPr>
        <w:ind w:left="709" w:right="757"/>
        <w:jc w:val="both"/>
        <w:rPr>
          <w:rFonts w:ascii="Palatino Linotype" w:hAnsi="Palatino Linotype" w:cs="Arial"/>
          <w:i/>
          <w:lang w:eastAsia="es-MX"/>
        </w:rPr>
      </w:pPr>
    </w:p>
    <w:p w14:paraId="70E6FBA0" w14:textId="77777777" w:rsidR="00FC6751" w:rsidRDefault="00FC6751" w:rsidP="00FC6751">
      <w:pPr>
        <w:ind w:left="709" w:right="757"/>
        <w:jc w:val="both"/>
        <w:rPr>
          <w:rFonts w:ascii="Palatino Linotype" w:hAnsi="Palatino Linotype" w:cs="Arial"/>
          <w:i/>
          <w:lang w:eastAsia="es-MX"/>
        </w:rPr>
      </w:pPr>
      <w:r w:rsidRPr="00DE54D7">
        <w:rPr>
          <w:rFonts w:ascii="Palatino Linotype" w:hAnsi="Palatino Linotype" w:cs="Arial"/>
          <w:b/>
          <w:i/>
          <w:lang w:eastAsia="es-MX"/>
        </w:rPr>
        <w:t>Artículo 24.</w:t>
      </w:r>
      <w:r w:rsidRPr="00DE54D7">
        <w:rPr>
          <w:rFonts w:ascii="Palatino Linotype" w:hAnsi="Palatino Linotype" w:cs="Arial"/>
          <w:i/>
          <w:lang w:eastAsia="es-MX"/>
        </w:rPr>
        <w:t xml:space="preserve"> Para el cumplimiento de los objetivos de esta Ley, los sujetos obligados deberán cumplir con las siguientes</w:t>
      </w:r>
      <w:r>
        <w:rPr>
          <w:rFonts w:ascii="Palatino Linotype" w:hAnsi="Palatino Linotype" w:cs="Arial"/>
          <w:i/>
          <w:lang w:eastAsia="es-MX"/>
        </w:rPr>
        <w:t xml:space="preserve"> </w:t>
      </w:r>
      <w:r w:rsidRPr="00DE54D7">
        <w:rPr>
          <w:rFonts w:ascii="Palatino Linotype" w:hAnsi="Palatino Linotype" w:cs="Arial"/>
          <w:i/>
          <w:lang w:eastAsia="es-MX"/>
        </w:rPr>
        <w:t>obligaciones, según corresponda, de acuerdo a su naturaleza:</w:t>
      </w:r>
    </w:p>
    <w:p w14:paraId="685015B2" w14:textId="77777777" w:rsidR="00FC6751" w:rsidRDefault="00FC6751" w:rsidP="00FC6751">
      <w:pPr>
        <w:ind w:left="709" w:right="757"/>
        <w:jc w:val="both"/>
        <w:rPr>
          <w:rFonts w:ascii="Palatino Linotype" w:hAnsi="Palatino Linotype" w:cs="Arial"/>
          <w:i/>
          <w:lang w:eastAsia="es-MX"/>
        </w:rPr>
      </w:pPr>
      <w:r>
        <w:rPr>
          <w:rFonts w:ascii="Palatino Linotype" w:hAnsi="Palatino Linotype" w:cs="Arial"/>
          <w:b/>
          <w:i/>
          <w:lang w:eastAsia="es-MX"/>
        </w:rPr>
        <w:t>…</w:t>
      </w:r>
    </w:p>
    <w:p w14:paraId="635D2F25" w14:textId="77777777" w:rsidR="00FC6751" w:rsidRPr="00DE54D7" w:rsidRDefault="00FC6751" w:rsidP="00FC6751">
      <w:pPr>
        <w:ind w:left="709" w:right="757"/>
        <w:jc w:val="both"/>
        <w:rPr>
          <w:rFonts w:ascii="Palatino Linotype" w:hAnsi="Palatino Linotype" w:cs="Arial"/>
          <w:i/>
          <w:lang w:eastAsia="es-MX"/>
        </w:rPr>
      </w:pPr>
      <w:r w:rsidRPr="00DE54D7">
        <w:rPr>
          <w:rFonts w:ascii="Palatino Linotype" w:hAnsi="Palatino Linotype" w:cs="Arial"/>
          <w:i/>
          <w:lang w:eastAsia="es-MX"/>
        </w:rPr>
        <w:t xml:space="preserve">Los sujetos obligados solo proporcionarán la información pública que generen, administren </w:t>
      </w:r>
      <w:r>
        <w:rPr>
          <w:rFonts w:ascii="Palatino Linotype" w:hAnsi="Palatino Linotype" w:cs="Arial"/>
          <w:i/>
          <w:lang w:eastAsia="es-MX"/>
        </w:rPr>
        <w:t xml:space="preserve">o posean en el ejercicio de sus </w:t>
      </w:r>
      <w:r w:rsidRPr="00DE54D7">
        <w:rPr>
          <w:rFonts w:ascii="Palatino Linotype" w:hAnsi="Palatino Linotype" w:cs="Arial"/>
          <w:i/>
          <w:lang w:eastAsia="es-MX"/>
        </w:rPr>
        <w:t>atribuciones.</w:t>
      </w:r>
      <w:r>
        <w:rPr>
          <w:rFonts w:ascii="Palatino Linotype" w:hAnsi="Palatino Linotype" w:cs="Arial"/>
          <w:i/>
          <w:lang w:eastAsia="es-MX"/>
        </w:rPr>
        <w:t>”</w:t>
      </w:r>
    </w:p>
    <w:p w14:paraId="214FA6C5" w14:textId="77777777" w:rsidR="00FC6751" w:rsidRDefault="00FC6751" w:rsidP="00D13764">
      <w:pPr>
        <w:shd w:val="clear" w:color="auto" w:fill="FFFFFF"/>
        <w:spacing w:after="0" w:line="360" w:lineRule="auto"/>
        <w:ind w:right="51"/>
        <w:contextualSpacing/>
        <w:jc w:val="both"/>
        <w:rPr>
          <w:rFonts w:ascii="Palatino Linotype" w:hAnsi="Palatino Linotype"/>
        </w:rPr>
      </w:pPr>
    </w:p>
    <w:p w14:paraId="286ABA1B" w14:textId="298689BD" w:rsidR="00496796" w:rsidRPr="00F47BA2" w:rsidRDefault="00FC6751" w:rsidP="00496796">
      <w:pPr>
        <w:shd w:val="clear" w:color="auto" w:fill="FFFFFF"/>
        <w:spacing w:after="0" w:line="360" w:lineRule="auto"/>
        <w:ind w:right="51"/>
        <w:contextualSpacing/>
        <w:jc w:val="both"/>
        <w:rPr>
          <w:rFonts w:ascii="Palatino Linotype" w:hAnsi="Palatino Linotype"/>
          <w:sz w:val="24"/>
        </w:rPr>
      </w:pPr>
      <w:r w:rsidRPr="00F47BA2">
        <w:rPr>
          <w:rFonts w:ascii="Palatino Linotype" w:hAnsi="Palatino Linotype"/>
          <w:sz w:val="24"/>
        </w:rPr>
        <w:t xml:space="preserve">Por consiguiente, </w:t>
      </w:r>
      <w:r w:rsidR="002631CD" w:rsidRPr="00F47BA2">
        <w:rPr>
          <w:rFonts w:ascii="Palatino Linotype" w:hAnsi="Palatino Linotype"/>
          <w:sz w:val="24"/>
        </w:rPr>
        <w:t>es posible dilucidar que el presente medio de impugnación ha quedado sin materia, con base a la información proporcionada mediante el</w:t>
      </w:r>
      <w:r w:rsidR="00F47BA2">
        <w:rPr>
          <w:rFonts w:ascii="Palatino Linotype" w:hAnsi="Palatino Linotype"/>
          <w:sz w:val="24"/>
        </w:rPr>
        <w:t xml:space="preserve"> </w:t>
      </w:r>
      <w:r w:rsidR="002631CD" w:rsidRPr="00F47BA2">
        <w:rPr>
          <w:rFonts w:ascii="Palatino Linotype" w:hAnsi="Palatino Linotype"/>
          <w:sz w:val="24"/>
        </w:rPr>
        <w:t>informe justificado, propor</w:t>
      </w:r>
      <w:r w:rsidR="00496796" w:rsidRPr="00F47BA2">
        <w:rPr>
          <w:rFonts w:ascii="Palatino Linotype" w:hAnsi="Palatino Linotype"/>
          <w:sz w:val="24"/>
        </w:rPr>
        <w:t>cionado por el sujeto obligado.</w:t>
      </w:r>
    </w:p>
    <w:p w14:paraId="3C4B90AC" w14:textId="77777777" w:rsidR="00496796" w:rsidRDefault="00496796" w:rsidP="00496796">
      <w:pPr>
        <w:shd w:val="clear" w:color="auto" w:fill="FFFFFF"/>
        <w:spacing w:after="0" w:line="360" w:lineRule="auto"/>
        <w:ind w:right="51"/>
        <w:contextualSpacing/>
        <w:jc w:val="both"/>
        <w:rPr>
          <w:rFonts w:ascii="Palatino Linotype" w:hAnsi="Palatino Linotype"/>
        </w:rPr>
      </w:pPr>
    </w:p>
    <w:p w14:paraId="2838C1BA" w14:textId="217262F8" w:rsidR="00496796" w:rsidRPr="00496796" w:rsidRDefault="00496796" w:rsidP="00496796">
      <w:pPr>
        <w:shd w:val="clear" w:color="auto" w:fill="FFFFFF"/>
        <w:spacing w:after="0" w:line="360" w:lineRule="auto"/>
        <w:ind w:right="51"/>
        <w:contextualSpacing/>
        <w:jc w:val="both"/>
        <w:rPr>
          <w:rFonts w:ascii="Palatino Linotype" w:hAnsi="Palatino Linotype"/>
        </w:rPr>
      </w:pPr>
      <w:r>
        <w:rPr>
          <w:rFonts w:ascii="Palatino Linotype" w:hAnsi="Palatino Linotype" w:cs="Arial"/>
        </w:rPr>
        <w:t xml:space="preserve">De igual forma resulta congruente invocar lo que establece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246CD284" w14:textId="77777777" w:rsidR="00496796" w:rsidRPr="00982075" w:rsidRDefault="00496796" w:rsidP="00496796">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lastRenderedPageBreak/>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0BA579F2" w14:textId="4AE8AB5E" w:rsidR="00F21E79" w:rsidRPr="002B2A8F" w:rsidRDefault="009634D3" w:rsidP="002B2A8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19A95DAF" w14:textId="3586E52C" w:rsidR="00FC6751" w:rsidRPr="000953FE" w:rsidRDefault="006A2B44" w:rsidP="00496796">
      <w:pPr>
        <w:spacing w:before="240"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496796" w:rsidRPr="00835647">
        <w:rPr>
          <w:rFonts w:ascii="Palatino Linotype" w:hAnsi="Palatino Linotype" w:cs="Arial"/>
          <w:sz w:val="24"/>
          <w:szCs w:val="24"/>
          <w:lang w:val="es-ES_tradnl"/>
        </w:rPr>
        <w:t xml:space="preserve">Se </w:t>
      </w:r>
      <w:r w:rsidR="00496796" w:rsidRPr="00835647">
        <w:rPr>
          <w:rFonts w:ascii="Palatino Linotype" w:hAnsi="Palatino Linotype" w:cs="Arial"/>
          <w:b/>
          <w:sz w:val="24"/>
          <w:szCs w:val="24"/>
          <w:lang w:val="es-ES_tradnl"/>
        </w:rPr>
        <w:t>SOBRESEE</w:t>
      </w:r>
      <w:r w:rsidR="00496796" w:rsidRPr="00835647">
        <w:rPr>
          <w:rFonts w:ascii="Palatino Linotype" w:hAnsi="Palatino Linotype" w:cs="Arial"/>
          <w:sz w:val="24"/>
          <w:szCs w:val="24"/>
          <w:lang w:val="es-ES_tradnl"/>
        </w:rPr>
        <w:t xml:space="preserve"> el recurso de revisión número </w:t>
      </w:r>
      <w:r w:rsidR="00F47BA2">
        <w:rPr>
          <w:rFonts w:ascii="Palatino Linotype" w:eastAsiaTheme="minorEastAsia" w:hAnsi="Palatino Linotype"/>
          <w:b/>
          <w:sz w:val="24"/>
          <w:szCs w:val="24"/>
          <w:lang w:val="es-ES_tradnl"/>
        </w:rPr>
        <w:t>06035</w:t>
      </w:r>
      <w:r w:rsidR="00496796">
        <w:rPr>
          <w:rFonts w:ascii="Palatino Linotype" w:eastAsiaTheme="minorEastAsia" w:hAnsi="Palatino Linotype"/>
          <w:b/>
          <w:sz w:val="24"/>
          <w:szCs w:val="24"/>
          <w:lang w:val="es-ES_tradnl"/>
        </w:rPr>
        <w:t>/INFOEM/IP/RR/2019</w:t>
      </w:r>
      <w:r w:rsidR="00496796" w:rsidRPr="00835647">
        <w:rPr>
          <w:rFonts w:ascii="Palatino Linotype" w:eastAsiaTheme="minorEastAsia" w:hAnsi="Palatino Linotype"/>
          <w:sz w:val="24"/>
          <w:szCs w:val="24"/>
          <w:lang w:val="es-ES_tradnl"/>
        </w:rPr>
        <w:t xml:space="preserve">, </w:t>
      </w:r>
      <w:r w:rsidR="00496796" w:rsidRPr="00835647">
        <w:rPr>
          <w:rFonts w:ascii="Palatino Linotype" w:eastAsiaTheme="minorEastAsia" w:hAnsi="Palatino Linotype"/>
          <w:b/>
          <w:sz w:val="24"/>
          <w:szCs w:val="24"/>
          <w:lang w:val="es-ES_tradnl"/>
        </w:rPr>
        <w:t xml:space="preserve">porque al modificar la respuesta el recurso </w:t>
      </w:r>
      <w:r w:rsidR="00496796">
        <w:rPr>
          <w:rFonts w:ascii="Palatino Linotype" w:eastAsiaTheme="minorEastAsia" w:hAnsi="Palatino Linotype"/>
          <w:b/>
          <w:sz w:val="24"/>
          <w:szCs w:val="24"/>
          <w:lang w:val="es-ES_tradnl"/>
        </w:rPr>
        <w:t xml:space="preserve">de revisión </w:t>
      </w:r>
      <w:r w:rsidR="00496796" w:rsidRPr="00835647">
        <w:rPr>
          <w:rFonts w:ascii="Palatino Linotype" w:eastAsiaTheme="minorEastAsia" w:hAnsi="Palatino Linotype"/>
          <w:b/>
          <w:sz w:val="24"/>
          <w:szCs w:val="24"/>
          <w:lang w:val="es-ES_tradnl"/>
        </w:rPr>
        <w:t>quedó sin materia</w:t>
      </w:r>
      <w:r w:rsidR="00496796" w:rsidRPr="00835647">
        <w:rPr>
          <w:rFonts w:ascii="Palatino Linotype" w:eastAsiaTheme="minorEastAsia" w:hAnsi="Palatino Linotype"/>
          <w:sz w:val="24"/>
          <w:szCs w:val="24"/>
          <w:lang w:val="es-ES_tradnl"/>
        </w:rPr>
        <w:t xml:space="preserve"> en términos del Considerando </w:t>
      </w:r>
      <w:r w:rsidR="00496796">
        <w:rPr>
          <w:rFonts w:ascii="Palatino Linotype" w:eastAsiaTheme="minorEastAsia" w:hAnsi="Palatino Linotype"/>
          <w:b/>
          <w:sz w:val="24"/>
          <w:szCs w:val="24"/>
          <w:lang w:val="es-ES_tradnl"/>
        </w:rPr>
        <w:t>TERCERO</w:t>
      </w:r>
      <w:r w:rsidR="00496796" w:rsidRPr="00835647">
        <w:rPr>
          <w:rFonts w:ascii="Palatino Linotype" w:eastAsiaTheme="minorEastAsia" w:hAnsi="Palatino Linotype"/>
          <w:b/>
          <w:sz w:val="24"/>
          <w:szCs w:val="24"/>
          <w:lang w:val="es-ES_tradnl"/>
        </w:rPr>
        <w:t xml:space="preserve"> </w:t>
      </w:r>
      <w:r w:rsidR="00496796" w:rsidRPr="00835647">
        <w:rPr>
          <w:rFonts w:ascii="Palatino Linotype" w:eastAsiaTheme="minorEastAsia" w:hAnsi="Palatino Linotype"/>
          <w:sz w:val="24"/>
          <w:szCs w:val="24"/>
          <w:lang w:val="es-ES_tradnl"/>
        </w:rPr>
        <w:t>de la presente resolución.</w:t>
      </w:r>
    </w:p>
    <w:p w14:paraId="117BC7A9" w14:textId="7E8390FC" w:rsidR="00FC6751" w:rsidRPr="00FC6751" w:rsidRDefault="006A2B44" w:rsidP="00496796">
      <w:pPr>
        <w:autoSpaceDE w:val="0"/>
        <w:autoSpaceDN w:val="0"/>
        <w:adjustRightInd w:val="0"/>
        <w:spacing w:before="240" w:line="360" w:lineRule="auto"/>
        <w:ind w:right="49"/>
        <w:jc w:val="both"/>
        <w:rPr>
          <w:rFonts w:ascii="Palatino Linotype" w:hAnsi="Palatino Linotype" w:cs="Arial"/>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FC6751" w:rsidRPr="00FC6751">
        <w:rPr>
          <w:rFonts w:ascii="Palatino Linotype" w:hAnsi="Palatino Linotype" w:cs="Arial"/>
        </w:rPr>
        <w:t>Notifíquese, vía SAIMEX, la presente resolución al Titular de la Unidad de Transparencia del sujeto obligado, para su conocimiento.</w:t>
      </w:r>
    </w:p>
    <w:p w14:paraId="6C61513D" w14:textId="04876F7E" w:rsidR="00496796" w:rsidRPr="00496796" w:rsidRDefault="00B978FC" w:rsidP="00496796">
      <w:pPr>
        <w:spacing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8"/>
        </w:rPr>
        <w:t>TERCERO</w:t>
      </w:r>
      <w:r w:rsidR="00496796">
        <w:rPr>
          <w:rFonts w:ascii="Palatino Linotype" w:hAnsi="Palatino Linotype" w:cs="Arial"/>
          <w:b/>
          <w:sz w:val="28"/>
          <w:szCs w:val="28"/>
        </w:rPr>
        <w:t>.</w:t>
      </w:r>
      <w:r w:rsidR="00496796">
        <w:rPr>
          <w:rFonts w:ascii="Palatino Linotype" w:hAnsi="Palatino Linotype" w:cs="Arial"/>
          <w:sz w:val="24"/>
          <w:szCs w:val="24"/>
        </w:rPr>
        <w:t xml:space="preserve"> </w:t>
      </w:r>
      <w:r w:rsidR="00F47BA2" w:rsidRPr="00C608E1">
        <w:rPr>
          <w:rFonts w:ascii="Palatino Linotype" w:hAnsi="Palatino Linotype" w:cs="Arial"/>
          <w:b/>
          <w:sz w:val="24"/>
          <w:szCs w:val="24"/>
        </w:rPr>
        <w:t xml:space="preserve">Notifíquese </w:t>
      </w:r>
      <w:r w:rsidR="00F47BA2" w:rsidRPr="00C608E1">
        <w:rPr>
          <w:rFonts w:ascii="Palatino Linotype" w:hAnsi="Palatino Linotype" w:cs="Arial"/>
          <w:sz w:val="24"/>
          <w:szCs w:val="24"/>
        </w:rPr>
        <w:t>la presente resolución</w:t>
      </w:r>
      <w:r w:rsidR="00F47BA2">
        <w:rPr>
          <w:rFonts w:ascii="Palatino Linotype" w:hAnsi="Palatino Linotype" w:cs="Arial"/>
          <w:b/>
          <w:sz w:val="24"/>
          <w:szCs w:val="24"/>
        </w:rPr>
        <w:t xml:space="preserve"> </w:t>
      </w:r>
      <w:r w:rsidR="00F47BA2" w:rsidRPr="00C608E1">
        <w:rPr>
          <w:rFonts w:ascii="Palatino Linotype" w:hAnsi="Palatino Linotype" w:cs="Arial"/>
          <w:sz w:val="24"/>
          <w:szCs w:val="24"/>
        </w:rPr>
        <w:t>al</w:t>
      </w:r>
      <w:r w:rsidR="00F47BA2" w:rsidRPr="00CE3DB6">
        <w:rPr>
          <w:rFonts w:ascii="Palatino Linotype" w:hAnsi="Palatino Linotype" w:cs="Arial"/>
          <w:sz w:val="24"/>
          <w:szCs w:val="24"/>
        </w:rPr>
        <w:t xml:space="preserve"> recurrente</w:t>
      </w:r>
      <w:r w:rsidR="00F47BA2">
        <w:rPr>
          <w:rFonts w:ascii="Palatino Linotype" w:hAnsi="Palatino Linotype" w:cs="Arial"/>
          <w:sz w:val="24"/>
          <w:szCs w:val="24"/>
        </w:rPr>
        <w:t xml:space="preserve"> y h</w:t>
      </w:r>
      <w:r w:rsidR="00496796">
        <w:rPr>
          <w:rFonts w:ascii="Palatino Linotype" w:hAnsi="Palatino Linotype" w:cs="Arial"/>
          <w:sz w:val="24"/>
          <w:szCs w:val="24"/>
        </w:rPr>
        <w:t xml:space="preserve">ágase </w:t>
      </w:r>
      <w:r w:rsidR="00F47BA2">
        <w:rPr>
          <w:rFonts w:ascii="Palatino Linotype" w:hAnsi="Palatino Linotype" w:cs="Arial"/>
          <w:sz w:val="24"/>
          <w:szCs w:val="24"/>
        </w:rPr>
        <w:t xml:space="preserve">de su </w:t>
      </w:r>
      <w:r w:rsidR="00496796">
        <w:rPr>
          <w:rFonts w:ascii="Palatino Linotype" w:hAnsi="Palatino Linotype" w:cs="Arial"/>
          <w:sz w:val="24"/>
          <w:szCs w:val="24"/>
        </w:rPr>
        <w:t xml:space="preserve">conocimiento </w:t>
      </w:r>
      <w:r w:rsidR="003D1314" w:rsidRPr="00C608E1">
        <w:rPr>
          <w:rFonts w:ascii="Palatino Linotype" w:hAnsi="Palatino Linotype" w:cs="Arial"/>
          <w:sz w:val="24"/>
          <w:szCs w:val="24"/>
          <w:lang w:val="es-ES_tradnl"/>
        </w:rPr>
        <w:t xml:space="preserve">que </w:t>
      </w:r>
      <w:r w:rsidR="003D1314" w:rsidRPr="00C608E1">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003D1314" w:rsidRPr="00C608E1">
        <w:rPr>
          <w:rStyle w:val="apple-converted-space"/>
          <w:rFonts w:ascii="Palatino Linotype" w:hAnsi="Palatino Linotype"/>
          <w:color w:val="222222"/>
          <w:sz w:val="24"/>
          <w:szCs w:val="24"/>
          <w:shd w:val="clear" w:color="auto" w:fill="FFFFFF"/>
          <w:lang w:val="es-ES"/>
        </w:rPr>
        <w:t xml:space="preserve"> </w:t>
      </w:r>
      <w:r w:rsidR="003D1314" w:rsidRPr="00C608E1">
        <w:rPr>
          <w:rFonts w:ascii="Palatino Linotype" w:hAnsi="Palatino Linotype"/>
          <w:color w:val="222222"/>
          <w:sz w:val="24"/>
          <w:szCs w:val="24"/>
          <w:shd w:val="clear" w:color="auto" w:fill="FFFFFF"/>
          <w:lang w:val="es-ES"/>
        </w:rPr>
        <w:t>podrá promover el Juicio de Amparo en los términos de las leyes aplicables.</w:t>
      </w:r>
    </w:p>
    <w:p w14:paraId="176AE097" w14:textId="0C074A6C" w:rsidR="00D01572" w:rsidRPr="00457A40" w:rsidRDefault="00E3099C" w:rsidP="0088371D">
      <w:pPr>
        <w:spacing w:before="240" w:line="240" w:lineRule="auto"/>
        <w:jc w:val="both"/>
        <w:rPr>
          <w:rFonts w:ascii="Palatino Linotype" w:hAnsi="Palatino Linotype" w:cs="Arial"/>
          <w:sz w:val="20"/>
        </w:rPr>
      </w:pPr>
      <w:r w:rsidRPr="0088371D">
        <w:rPr>
          <w:rFonts w:ascii="Palatino Linotype" w:hAnsi="Palatino Linotype" w:cs="Arial"/>
          <w:sz w:val="20"/>
        </w:rPr>
        <w:t>ASÍ LO RESUELVE, POR UNANIMIDAD DE VOTOS EL PLENO DEL</w:t>
      </w:r>
      <w:r w:rsidRPr="0088371D">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88371D">
        <w:rPr>
          <w:rFonts w:ascii="Palatino Linotype" w:hAnsi="Palatino Linotype" w:cs="Arial"/>
          <w:sz w:val="20"/>
        </w:rPr>
        <w:t>, CONFORMADO POR LOS COMISIONADOS ZULEMA MARTÍNEZ SÁNCHEZ, EVA ABAID YAPUR,</w:t>
      </w:r>
      <w:r w:rsidR="002453E4" w:rsidRPr="0088371D">
        <w:rPr>
          <w:rFonts w:ascii="Palatino Linotype" w:hAnsi="Palatino Linotype" w:cs="Arial"/>
          <w:sz w:val="20"/>
        </w:rPr>
        <w:t xml:space="preserve"> JOSÉ GUADALUPE LUNA HERNÁNDEZ</w:t>
      </w:r>
      <w:r w:rsidR="00660CA6" w:rsidRPr="0088371D">
        <w:rPr>
          <w:rFonts w:ascii="Palatino Linotype" w:hAnsi="Palatino Linotype" w:cs="Arial"/>
          <w:sz w:val="20"/>
        </w:rPr>
        <w:t>,</w:t>
      </w:r>
      <w:r w:rsidR="00E4369D" w:rsidRPr="0088371D">
        <w:rPr>
          <w:rFonts w:ascii="Palatino Linotype" w:hAnsi="Palatino Linotype" w:cs="Arial"/>
          <w:sz w:val="20"/>
        </w:rPr>
        <w:t xml:space="preserve"> </w:t>
      </w:r>
      <w:r w:rsidR="00660CA6" w:rsidRPr="0088371D">
        <w:rPr>
          <w:rFonts w:ascii="Palatino Linotype" w:hAnsi="Palatino Linotype" w:cs="Arial"/>
          <w:sz w:val="20"/>
        </w:rPr>
        <w:t>JAVIER MARTÍNEZ CRUZ</w:t>
      </w:r>
      <w:r w:rsidR="004D530C" w:rsidRPr="0088371D">
        <w:rPr>
          <w:rFonts w:ascii="Palatino Linotype" w:hAnsi="Palatino Linotype" w:cs="Arial"/>
          <w:sz w:val="20"/>
        </w:rPr>
        <w:t xml:space="preserve"> </w:t>
      </w:r>
      <w:r w:rsidR="00660CA6" w:rsidRPr="0088371D">
        <w:rPr>
          <w:rFonts w:ascii="Palatino Linotype" w:hAnsi="Palatino Linotype" w:cs="Arial"/>
          <w:szCs w:val="24"/>
        </w:rPr>
        <w:t xml:space="preserve">Y </w:t>
      </w:r>
      <w:r w:rsidR="00660CA6" w:rsidRPr="0088371D">
        <w:rPr>
          <w:rFonts w:ascii="Palatino Linotype" w:hAnsi="Palatino Linotype" w:cs="Arial"/>
          <w:sz w:val="20"/>
          <w:szCs w:val="24"/>
        </w:rPr>
        <w:t>LUIS GUSTAVO PARRA NORIEGA</w:t>
      </w:r>
      <w:r w:rsidR="00A02C27">
        <w:rPr>
          <w:rFonts w:ascii="Palatino Linotype" w:hAnsi="Palatino Linotype" w:cs="Arial"/>
          <w:sz w:val="20"/>
          <w:szCs w:val="24"/>
        </w:rPr>
        <w:t xml:space="preserve"> CON AUSENCIA JUSTIFICADA</w:t>
      </w:r>
      <w:r w:rsidR="00566993" w:rsidRPr="0088371D">
        <w:rPr>
          <w:rFonts w:ascii="Palatino Linotype" w:hAnsi="Palatino Linotype" w:cs="Arial"/>
          <w:sz w:val="20"/>
        </w:rPr>
        <w:t>,</w:t>
      </w:r>
      <w:r w:rsidR="00057C41" w:rsidRPr="0088371D">
        <w:rPr>
          <w:rFonts w:ascii="Palatino Linotype" w:hAnsi="Palatino Linotype" w:cs="Arial"/>
          <w:sz w:val="20"/>
        </w:rPr>
        <w:t xml:space="preserve"> </w:t>
      </w:r>
      <w:r w:rsidR="00A02C27">
        <w:rPr>
          <w:rFonts w:ascii="Palatino Linotype" w:hAnsi="Palatino Linotype" w:cs="Arial"/>
          <w:sz w:val="20"/>
        </w:rPr>
        <w:t>EN LA TRIGÉSIMA QUINTA</w:t>
      </w:r>
      <w:r w:rsidRPr="0088371D">
        <w:rPr>
          <w:rFonts w:ascii="Palatino Linotype" w:hAnsi="Palatino Linotype" w:cs="Arial"/>
          <w:sz w:val="20"/>
        </w:rPr>
        <w:t xml:space="preserve"> SESIÓN ORDINARIA CELEBRADA EL </w:t>
      </w:r>
      <w:r w:rsidR="00A02C27">
        <w:rPr>
          <w:rFonts w:ascii="Palatino Linotype" w:hAnsi="Palatino Linotype" w:cs="Arial"/>
          <w:sz w:val="20"/>
        </w:rPr>
        <w:t>VEINTICINCO</w:t>
      </w:r>
      <w:r w:rsidR="007F71F7">
        <w:rPr>
          <w:rFonts w:ascii="Palatino Linotype" w:hAnsi="Palatino Linotype" w:cs="Arial"/>
          <w:sz w:val="20"/>
        </w:rPr>
        <w:t xml:space="preserve"> DE </w:t>
      </w:r>
      <w:r w:rsidR="00A02C27">
        <w:rPr>
          <w:rFonts w:ascii="Palatino Linotype" w:hAnsi="Palatino Linotype" w:cs="Arial"/>
          <w:sz w:val="20"/>
        </w:rPr>
        <w:t>SEPTIEMBRE</w:t>
      </w:r>
      <w:r w:rsidR="00923D1D" w:rsidRPr="0088371D">
        <w:rPr>
          <w:rFonts w:ascii="Palatino Linotype" w:hAnsi="Palatino Linotype" w:cs="Arial"/>
          <w:sz w:val="20"/>
        </w:rPr>
        <w:t xml:space="preserve"> DE DOS MIL DIECINUEVE</w:t>
      </w:r>
      <w:r w:rsidR="006B7634" w:rsidRPr="0088371D">
        <w:rPr>
          <w:rFonts w:ascii="Palatino Linotype" w:hAnsi="Palatino Linotype" w:cs="Arial"/>
          <w:sz w:val="20"/>
        </w:rPr>
        <w:t>, ANTE EL</w:t>
      </w:r>
      <w:r w:rsidR="001746FE" w:rsidRPr="0088371D">
        <w:rPr>
          <w:rFonts w:ascii="Palatino Linotype" w:hAnsi="Palatino Linotype" w:cs="Arial"/>
          <w:sz w:val="20"/>
        </w:rPr>
        <w:t xml:space="preserve"> SECRETARIO TÉCNICO</w:t>
      </w:r>
      <w:r w:rsidRPr="0088371D">
        <w:rPr>
          <w:rFonts w:ascii="Palatino Linotype" w:hAnsi="Palatino Linotype" w:cs="Arial"/>
          <w:sz w:val="20"/>
        </w:rPr>
        <w:t xml:space="preserve"> DEL PLENO, </w:t>
      </w:r>
      <w:r w:rsidR="00715CD7" w:rsidRPr="0088371D">
        <w:rPr>
          <w:rFonts w:ascii="Palatino Linotype" w:hAnsi="Palatino Linotype" w:cs="Arial"/>
          <w:sz w:val="20"/>
        </w:rPr>
        <w:t>ALEXIS TAPIA RAMÍREZ</w:t>
      </w:r>
    </w:p>
    <w:p w14:paraId="2C366AD4" w14:textId="77777777" w:rsidR="0002145A" w:rsidRDefault="0002145A" w:rsidP="00E3099C">
      <w:pPr>
        <w:spacing w:before="240"/>
        <w:jc w:val="both"/>
        <w:rPr>
          <w:rFonts w:ascii="Palatino Linotype" w:hAnsi="Palatino Linotype" w:cs="Arial"/>
          <w:sz w:val="20"/>
        </w:rPr>
      </w:pPr>
    </w:p>
    <w:p w14:paraId="11F14592" w14:textId="77777777" w:rsidR="00F34364" w:rsidRDefault="00F34364" w:rsidP="00E3099C">
      <w:pPr>
        <w:spacing w:before="240"/>
        <w:jc w:val="both"/>
        <w:rPr>
          <w:rFonts w:ascii="Palatino Linotype" w:hAnsi="Palatino Linotype"/>
          <w:b/>
        </w:rPr>
      </w:pPr>
    </w:p>
    <w:p w14:paraId="53C63588" w14:textId="77777777" w:rsidR="00A02C27" w:rsidRDefault="00A02C27" w:rsidP="00E3099C">
      <w:pPr>
        <w:spacing w:before="240"/>
        <w:jc w:val="both"/>
        <w:rPr>
          <w:rFonts w:ascii="Palatino Linotype" w:hAnsi="Palatino Linotype"/>
          <w:b/>
        </w:rPr>
      </w:pPr>
    </w:p>
    <w:p w14:paraId="76007EA4" w14:textId="77777777" w:rsidR="00A02C27" w:rsidRDefault="00A02C27"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2E0F3A" w:rsidRPr="00EF2FC0" w:rsidRDefault="002E0F3A" w:rsidP="00E3099C">
                      <w:pPr>
                        <w:jc w:val="center"/>
                        <w:rPr>
                          <w:rFonts w:ascii="Palatino Linotype" w:hAnsi="Palatino Linotype"/>
                        </w:rPr>
                      </w:pPr>
                      <w:r w:rsidRPr="00EF2FC0">
                        <w:rPr>
                          <w:rFonts w:ascii="Palatino Linotype" w:hAnsi="Palatino Linotype"/>
                          <w:b/>
                        </w:rPr>
                        <w:t>Zulema Martínez Sánchez</w:t>
                      </w:r>
                    </w:p>
                    <w:p w14:paraId="50B249D6" w14:textId="77777777" w:rsidR="002E0F3A" w:rsidRDefault="002E0F3A" w:rsidP="00E3099C">
                      <w:pPr>
                        <w:jc w:val="center"/>
                        <w:rPr>
                          <w:rFonts w:ascii="Palatino Linotype" w:hAnsi="Palatino Linotype"/>
                        </w:rPr>
                      </w:pPr>
                      <w:r>
                        <w:rPr>
                          <w:rFonts w:ascii="Palatino Linotype" w:hAnsi="Palatino Linotype"/>
                        </w:rPr>
                        <w:t>Comisionada Presidenta</w:t>
                      </w:r>
                    </w:p>
                    <w:p w14:paraId="62C76CD5" w14:textId="77777777" w:rsidR="002E0F3A" w:rsidRDefault="002E0F3A" w:rsidP="00E3099C">
                      <w:pPr>
                        <w:jc w:val="center"/>
                        <w:rPr>
                          <w:rFonts w:ascii="Palatino Linotype" w:hAnsi="Palatino Linotype"/>
                          <w:b/>
                        </w:rPr>
                      </w:pPr>
                      <w:r>
                        <w:rPr>
                          <w:rFonts w:ascii="Palatino Linotype" w:hAnsi="Palatino Linotype"/>
                          <w:b/>
                        </w:rPr>
                        <w:t>(Rúbrica).</w:t>
                      </w:r>
                    </w:p>
                    <w:p w14:paraId="17A71C45" w14:textId="77777777" w:rsidR="002E0F3A" w:rsidRPr="00016AF3" w:rsidRDefault="002E0F3A"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2E0F3A" w:rsidRPr="00EF2FC0" w:rsidRDefault="002E0F3A" w:rsidP="00E3099C">
                      <w:pPr>
                        <w:jc w:val="center"/>
                        <w:rPr>
                          <w:rFonts w:ascii="Palatino Linotype" w:hAnsi="Palatino Linotype"/>
                        </w:rPr>
                      </w:pPr>
                      <w:r>
                        <w:rPr>
                          <w:rFonts w:ascii="Palatino Linotype" w:hAnsi="Palatino Linotype"/>
                          <w:b/>
                        </w:rPr>
                        <w:t>José Guadalupe Luna Hernández</w:t>
                      </w:r>
                    </w:p>
                    <w:p w14:paraId="0D291AE6" w14:textId="77777777" w:rsidR="002E0F3A" w:rsidRDefault="002E0F3A" w:rsidP="00E3099C">
                      <w:pPr>
                        <w:jc w:val="center"/>
                        <w:rPr>
                          <w:rFonts w:ascii="Palatino Linotype" w:hAnsi="Palatino Linotype"/>
                        </w:rPr>
                      </w:pPr>
                      <w:r w:rsidRPr="00EF2FC0">
                        <w:rPr>
                          <w:rFonts w:ascii="Palatino Linotype" w:hAnsi="Palatino Linotype"/>
                        </w:rPr>
                        <w:t>Comisionado</w:t>
                      </w:r>
                    </w:p>
                    <w:p w14:paraId="7CF99516" w14:textId="680F5E3C" w:rsidR="002E0F3A" w:rsidRPr="009234AD" w:rsidRDefault="002E0F3A"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2E0F3A" w:rsidRPr="00EF2FC0" w:rsidRDefault="002E0F3A" w:rsidP="00E3099C">
                      <w:pPr>
                        <w:jc w:val="center"/>
                        <w:rPr>
                          <w:rFonts w:ascii="Palatino Linotype" w:hAnsi="Palatino Linotype"/>
                          <w:b/>
                        </w:rPr>
                      </w:pPr>
                      <w:r w:rsidRPr="00EF2FC0">
                        <w:rPr>
                          <w:rFonts w:ascii="Palatino Linotype" w:hAnsi="Palatino Linotype"/>
                          <w:b/>
                        </w:rPr>
                        <w:t>Eva Abaid Yapur</w:t>
                      </w:r>
                    </w:p>
                    <w:p w14:paraId="39BA5744" w14:textId="77777777" w:rsidR="002E0F3A" w:rsidRPr="00EF2FC0" w:rsidRDefault="002E0F3A" w:rsidP="00E3099C">
                      <w:pPr>
                        <w:jc w:val="center"/>
                        <w:rPr>
                          <w:rFonts w:ascii="Palatino Linotype" w:hAnsi="Palatino Linotype"/>
                        </w:rPr>
                      </w:pPr>
                      <w:r w:rsidRPr="00EF2FC0">
                        <w:rPr>
                          <w:rFonts w:ascii="Palatino Linotype" w:hAnsi="Palatino Linotype"/>
                        </w:rPr>
                        <w:t>Comisionada</w:t>
                      </w:r>
                    </w:p>
                    <w:p w14:paraId="3CB28D1E" w14:textId="77777777" w:rsidR="002E0F3A" w:rsidRDefault="002E0F3A" w:rsidP="00E3099C">
                      <w:pPr>
                        <w:jc w:val="center"/>
                        <w:rPr>
                          <w:rFonts w:ascii="Palatino Linotype" w:hAnsi="Palatino Linotype"/>
                          <w:b/>
                        </w:rPr>
                      </w:pPr>
                      <w:r>
                        <w:rPr>
                          <w:rFonts w:ascii="Palatino Linotype" w:hAnsi="Palatino Linotype"/>
                          <w:b/>
                        </w:rPr>
                        <w:t>(Rúbrica).</w:t>
                      </w:r>
                    </w:p>
                    <w:p w14:paraId="28DC8154" w14:textId="77777777" w:rsidR="002E0F3A" w:rsidRDefault="002E0F3A"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50F06D8F" w:rsidR="002E0F3A" w:rsidRDefault="00FD543D" w:rsidP="00660CA6">
                            <w:pPr>
                              <w:jc w:val="center"/>
                              <w:rPr>
                                <w:rFonts w:ascii="Palatino Linotype" w:hAnsi="Palatino Linotype"/>
                                <w:b/>
                              </w:rPr>
                            </w:pPr>
                            <w:r>
                              <w:rPr>
                                <w:rFonts w:ascii="Palatino Linotype" w:hAnsi="Palatino Linotype"/>
                                <w:b/>
                              </w:rPr>
                              <w:t>(Ausencia Justificada</w:t>
                            </w:r>
                            <w:r w:rsidR="002E0F3A">
                              <w:rPr>
                                <w:rFonts w:ascii="Palatino Linotype" w:hAnsi="Palatino Linotype"/>
                                <w:b/>
                              </w:rPr>
                              <w:t>).</w:t>
                            </w:r>
                          </w:p>
                          <w:p w14:paraId="3743329D" w14:textId="77777777" w:rsidR="002E0F3A" w:rsidRDefault="002E0F3A"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8883B" id="_x0000_t202" coordsize="21600,21600" o:spt="202" path="m,l,21600r21600,l21600,xe">
                <v:stroke joinstyle="miter"/>
                <v:path gradientshapeok="t" o:connecttype="rect"/>
              </v:shapetype>
              <v:shape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2E0F3A" w:rsidRPr="00EF2FC0" w:rsidRDefault="002E0F3A" w:rsidP="00660CA6">
                      <w:pPr>
                        <w:jc w:val="center"/>
                        <w:rPr>
                          <w:rFonts w:ascii="Palatino Linotype" w:hAnsi="Palatino Linotype"/>
                        </w:rPr>
                      </w:pPr>
                      <w:r>
                        <w:rPr>
                          <w:rFonts w:ascii="Palatino Linotype" w:hAnsi="Palatino Linotype"/>
                          <w:b/>
                        </w:rPr>
                        <w:t>Luis Gustavo Parra Noriega</w:t>
                      </w:r>
                    </w:p>
                    <w:p w14:paraId="6E90427D" w14:textId="77777777" w:rsidR="002E0F3A" w:rsidRPr="00EF2FC0" w:rsidRDefault="002E0F3A" w:rsidP="00660CA6">
                      <w:pPr>
                        <w:jc w:val="center"/>
                        <w:rPr>
                          <w:rFonts w:ascii="Palatino Linotype" w:hAnsi="Palatino Linotype"/>
                        </w:rPr>
                      </w:pPr>
                      <w:r w:rsidRPr="00EF2FC0">
                        <w:rPr>
                          <w:rFonts w:ascii="Palatino Linotype" w:hAnsi="Palatino Linotype"/>
                        </w:rPr>
                        <w:t>Comisionado</w:t>
                      </w:r>
                    </w:p>
                    <w:p w14:paraId="2F53A73A" w14:textId="50F06D8F" w:rsidR="002E0F3A" w:rsidRDefault="00FD543D" w:rsidP="00660CA6">
                      <w:pPr>
                        <w:jc w:val="center"/>
                        <w:rPr>
                          <w:rFonts w:ascii="Palatino Linotype" w:hAnsi="Palatino Linotype"/>
                          <w:b/>
                        </w:rPr>
                      </w:pPr>
                      <w:r>
                        <w:rPr>
                          <w:rFonts w:ascii="Palatino Linotype" w:hAnsi="Palatino Linotype"/>
                          <w:b/>
                        </w:rPr>
                        <w:t>(Ausencia Justificada</w:t>
                      </w:r>
                      <w:r w:rsidR="002E0F3A">
                        <w:rPr>
                          <w:rFonts w:ascii="Palatino Linotype" w:hAnsi="Palatino Linotype"/>
                          <w:b/>
                        </w:rPr>
                        <w:t>).</w:t>
                      </w:r>
                    </w:p>
                    <w:p w14:paraId="3743329D" w14:textId="77777777" w:rsidR="002E0F3A" w:rsidRDefault="002E0F3A"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2E0F3A" w:rsidRPr="00EF2FC0" w:rsidRDefault="002E0F3A" w:rsidP="00E3099C">
                      <w:pPr>
                        <w:jc w:val="center"/>
                        <w:rPr>
                          <w:rFonts w:ascii="Palatino Linotype" w:hAnsi="Palatino Linotype"/>
                        </w:rPr>
                      </w:pPr>
                      <w:r w:rsidRPr="00EF2FC0">
                        <w:rPr>
                          <w:rFonts w:ascii="Palatino Linotype" w:hAnsi="Palatino Linotype"/>
                          <w:b/>
                        </w:rPr>
                        <w:t>Javier Martínez Cruz</w:t>
                      </w:r>
                    </w:p>
                    <w:p w14:paraId="1CD61FE3" w14:textId="77777777" w:rsidR="002E0F3A" w:rsidRPr="00EF2FC0" w:rsidRDefault="002E0F3A" w:rsidP="00E3099C">
                      <w:pPr>
                        <w:jc w:val="center"/>
                        <w:rPr>
                          <w:rFonts w:ascii="Palatino Linotype" w:hAnsi="Palatino Linotype"/>
                        </w:rPr>
                      </w:pPr>
                      <w:r w:rsidRPr="00EF2FC0">
                        <w:rPr>
                          <w:rFonts w:ascii="Palatino Linotype" w:hAnsi="Palatino Linotype"/>
                        </w:rPr>
                        <w:t>Comisionado</w:t>
                      </w:r>
                    </w:p>
                    <w:p w14:paraId="5D921730" w14:textId="47908ED1" w:rsidR="002E0F3A" w:rsidRDefault="007F71F7" w:rsidP="00E3099C">
                      <w:pPr>
                        <w:jc w:val="center"/>
                        <w:rPr>
                          <w:rFonts w:ascii="Palatino Linotype" w:hAnsi="Palatino Linotype"/>
                          <w:b/>
                        </w:rPr>
                      </w:pPr>
                      <w:r>
                        <w:rPr>
                          <w:rFonts w:ascii="Palatino Linotype" w:hAnsi="Palatino Linotype"/>
                          <w:b/>
                        </w:rPr>
                        <w:t>(Rúbrica</w:t>
                      </w:r>
                      <w:r w:rsidR="002E0F3A">
                        <w:rPr>
                          <w:rFonts w:ascii="Palatino Linotype" w:hAnsi="Palatino Linotype"/>
                          <w:b/>
                        </w:rPr>
                        <w:t>).</w:t>
                      </w:r>
                    </w:p>
                    <w:p w14:paraId="48907077" w14:textId="77777777" w:rsidR="002E0F3A" w:rsidRDefault="002E0F3A"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2E0F3A" w:rsidRPr="007F6133" w:rsidRDefault="002E0F3A" w:rsidP="00E3099C">
                      <w:pPr>
                        <w:jc w:val="center"/>
                        <w:rPr>
                          <w:rFonts w:ascii="Palatino Linotype" w:hAnsi="Palatino Linotype"/>
                          <w:b/>
                        </w:rPr>
                      </w:pPr>
                      <w:r>
                        <w:rPr>
                          <w:rFonts w:ascii="Palatino Linotype" w:hAnsi="Palatino Linotype"/>
                          <w:b/>
                        </w:rPr>
                        <w:t>Alexis Tapia Ramírez</w:t>
                      </w:r>
                    </w:p>
                    <w:p w14:paraId="71F64E8F" w14:textId="77777777" w:rsidR="002E0F3A" w:rsidRDefault="002E0F3A"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2E0F3A" w:rsidRDefault="002E0F3A" w:rsidP="00E3099C">
                      <w:pPr>
                        <w:jc w:val="center"/>
                        <w:rPr>
                          <w:rFonts w:ascii="Palatino Linotype" w:hAnsi="Palatino Linotype"/>
                          <w:b/>
                        </w:rPr>
                      </w:pPr>
                      <w:r>
                        <w:rPr>
                          <w:rFonts w:ascii="Palatino Linotype" w:hAnsi="Palatino Linotype"/>
                          <w:b/>
                        </w:rPr>
                        <w:t>(Rúbrica).</w:t>
                      </w:r>
                    </w:p>
                    <w:p w14:paraId="17BC5417" w14:textId="77777777" w:rsidR="002E0F3A" w:rsidRDefault="002E0F3A" w:rsidP="00E3099C">
                      <w:pPr>
                        <w:jc w:val="center"/>
                        <w:rPr>
                          <w:rFonts w:ascii="Palatino Linotype" w:hAnsi="Palatino Linotype"/>
                        </w:rPr>
                      </w:pPr>
                    </w:p>
                    <w:p w14:paraId="2EF2AA0F" w14:textId="77777777" w:rsidR="002E0F3A" w:rsidRPr="00EF2FC0" w:rsidRDefault="002E0F3A" w:rsidP="00E3099C">
                      <w:pPr>
                        <w:jc w:val="center"/>
                        <w:rPr>
                          <w:rFonts w:ascii="Palatino Linotype" w:hAnsi="Palatino Linotype"/>
                        </w:rPr>
                      </w:pPr>
                    </w:p>
                    <w:p w14:paraId="2E72C1AA" w14:textId="77777777" w:rsidR="002E0F3A" w:rsidRDefault="002E0F3A"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4642F657" w14:textId="77777777" w:rsidR="00F34364" w:rsidRDefault="00F34364" w:rsidP="00666963">
      <w:pPr>
        <w:spacing w:before="240" w:line="240" w:lineRule="auto"/>
        <w:jc w:val="both"/>
        <w:rPr>
          <w:rFonts w:ascii="Palatino Linotype" w:hAnsi="Palatino Linotype" w:cs="Arial"/>
          <w:sz w:val="16"/>
          <w:szCs w:val="16"/>
        </w:rPr>
      </w:pPr>
    </w:p>
    <w:p w14:paraId="0D7FAB7C" w14:textId="2D20C0AC"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FD543D">
        <w:rPr>
          <w:rFonts w:ascii="Palatino Linotype" w:hAnsi="Palatino Linotype" w:cs="Arial"/>
          <w:sz w:val="16"/>
          <w:szCs w:val="16"/>
        </w:rPr>
        <w:t>veinticinco</w:t>
      </w:r>
      <w:r w:rsidR="007F71F7" w:rsidRPr="007F71F7">
        <w:rPr>
          <w:rFonts w:ascii="Palatino Linotype" w:hAnsi="Palatino Linotype" w:cs="Arial"/>
          <w:sz w:val="16"/>
          <w:szCs w:val="16"/>
        </w:rPr>
        <w:t xml:space="preserve"> de </w:t>
      </w:r>
      <w:r w:rsidR="00FD543D">
        <w:rPr>
          <w:rFonts w:ascii="Palatino Linotype" w:hAnsi="Palatino Linotype" w:cs="Arial"/>
          <w:sz w:val="16"/>
          <w:szCs w:val="16"/>
        </w:rPr>
        <w:t>septiembre</w:t>
      </w:r>
      <w:r w:rsidR="007F71F7" w:rsidRPr="007F71F7">
        <w:rPr>
          <w:rFonts w:ascii="Palatino Linotype" w:hAnsi="Palatino Linotype" w:cs="Arial"/>
          <w:sz w:val="16"/>
          <w:szCs w:val="16"/>
        </w:rPr>
        <w:t xml:space="preserve"> de dos mil diecinueve</w:t>
      </w:r>
      <w:r w:rsidRPr="00861BBC">
        <w:rPr>
          <w:rFonts w:ascii="Palatino Linotype" w:hAnsi="Palatino Linotype" w:cs="Arial"/>
          <w:sz w:val="16"/>
          <w:szCs w:val="16"/>
        </w:rPr>
        <w:t xml:space="preserve">, emitida en el recurso de revisión </w:t>
      </w:r>
      <w:r w:rsidR="00F47BA2">
        <w:rPr>
          <w:rFonts w:ascii="Palatino Linotype" w:hAnsi="Palatino Linotype" w:cs="Arial"/>
          <w:bCs/>
          <w:sz w:val="16"/>
          <w:szCs w:val="16"/>
          <w:lang w:eastAsia="es-MX"/>
        </w:rPr>
        <w:t>06035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C9DE0" w14:textId="77777777" w:rsidR="00A130C6" w:rsidRDefault="00A130C6" w:rsidP="00E3099C">
      <w:pPr>
        <w:spacing w:after="0" w:line="240" w:lineRule="auto"/>
      </w:pPr>
      <w:r>
        <w:separator/>
      </w:r>
    </w:p>
  </w:endnote>
  <w:endnote w:type="continuationSeparator" w:id="0">
    <w:p w14:paraId="2B219419" w14:textId="77777777" w:rsidR="00A130C6" w:rsidRDefault="00A130C6"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537F">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537F">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2E0F3A" w:rsidRPr="000B69FA" w:rsidRDefault="002E0F3A"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537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537F">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F4AC24" w14:textId="77777777" w:rsidR="00A130C6" w:rsidRDefault="00A130C6" w:rsidP="00E3099C">
      <w:pPr>
        <w:spacing w:after="0" w:line="240" w:lineRule="auto"/>
      </w:pPr>
      <w:r>
        <w:separator/>
      </w:r>
    </w:p>
  </w:footnote>
  <w:footnote w:type="continuationSeparator" w:id="0">
    <w:p w14:paraId="52158448" w14:textId="77777777" w:rsidR="00A130C6" w:rsidRDefault="00A130C6" w:rsidP="00E3099C">
      <w:pPr>
        <w:spacing w:after="0" w:line="240" w:lineRule="auto"/>
      </w:pPr>
      <w:r>
        <w:continuationSeparator/>
      </w:r>
    </w:p>
  </w:footnote>
  <w:footnote w:id="1">
    <w:p w14:paraId="2D3AFA49" w14:textId="77777777" w:rsidR="002E0F3A" w:rsidRPr="00911081" w:rsidRDefault="002E0F3A"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2E0F3A" w:rsidRPr="00911081" w:rsidRDefault="002E0F3A"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2E0F3A" w:rsidRDefault="002E0F3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0F3A" w14:paraId="525BDB6A" w14:textId="77777777" w:rsidTr="00581590">
      <w:trPr>
        <w:trHeight w:val="227"/>
      </w:trPr>
      <w:tc>
        <w:tcPr>
          <w:tcW w:w="5529" w:type="dxa"/>
          <w:hideMark/>
        </w:tcPr>
        <w:p w14:paraId="6650764C"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1631099A" w:rsidR="002E0F3A" w:rsidRDefault="006515DF"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06035</w:t>
          </w:r>
          <w:r w:rsidR="002E0F3A">
            <w:rPr>
              <w:rFonts w:ascii="Palatino Linotype" w:hAnsi="Palatino Linotype" w:cs="Arial"/>
              <w:bCs/>
              <w:sz w:val="24"/>
              <w:lang w:eastAsia="es-MX"/>
            </w:rPr>
            <w:t>/INFOEM/IP/RR/2019</w:t>
          </w:r>
        </w:p>
      </w:tc>
    </w:tr>
    <w:tr w:rsidR="002E0F3A" w14:paraId="67E3B789" w14:textId="77777777" w:rsidTr="00581590">
      <w:trPr>
        <w:trHeight w:val="242"/>
      </w:trPr>
      <w:tc>
        <w:tcPr>
          <w:tcW w:w="5529" w:type="dxa"/>
          <w:hideMark/>
        </w:tcPr>
        <w:p w14:paraId="28FD504B"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203ABFA1" w:rsidR="002E0F3A" w:rsidRPr="007070A4" w:rsidRDefault="006515DF" w:rsidP="007070A4">
          <w:pPr>
            <w:spacing w:after="120" w:line="256" w:lineRule="auto"/>
            <w:ind w:left="-486" w:right="214" w:firstLine="558"/>
            <w:jc w:val="right"/>
            <w:rPr>
              <w:rFonts w:ascii="Palatino Linotype" w:hAnsi="Palatino Linotype" w:cs="Arial"/>
              <w:sz w:val="24"/>
              <w:szCs w:val="24"/>
            </w:rPr>
          </w:pPr>
          <w:r w:rsidRPr="006515DF">
            <w:rPr>
              <w:rFonts w:ascii="Palatino Linotype" w:hAnsi="Palatino Linotype" w:cs="Arial"/>
              <w:szCs w:val="20"/>
            </w:rPr>
            <w:t>Ayuntamiento de Metepec</w:t>
          </w:r>
        </w:p>
      </w:tc>
    </w:tr>
    <w:tr w:rsidR="002E0F3A" w14:paraId="4D0B5239" w14:textId="77777777" w:rsidTr="00581590">
      <w:trPr>
        <w:trHeight w:val="342"/>
      </w:trPr>
      <w:tc>
        <w:tcPr>
          <w:tcW w:w="5529" w:type="dxa"/>
          <w:hideMark/>
        </w:tcPr>
        <w:p w14:paraId="2604E9B9"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2E0F3A" w:rsidRDefault="002E0F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0F3A" w14:paraId="506F740B" w14:textId="77777777" w:rsidTr="00581590">
      <w:trPr>
        <w:trHeight w:val="227"/>
      </w:trPr>
      <w:tc>
        <w:tcPr>
          <w:tcW w:w="5529" w:type="dxa"/>
          <w:hideMark/>
        </w:tcPr>
        <w:p w14:paraId="12219FC0"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0E32D0C5" w:rsidR="002E0F3A" w:rsidRPr="00B4142F" w:rsidRDefault="006515DF"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06035</w:t>
          </w:r>
          <w:r w:rsidR="002E0F3A">
            <w:rPr>
              <w:rFonts w:ascii="Palatino Linotype" w:hAnsi="Palatino Linotype" w:cs="Arial"/>
              <w:bCs/>
              <w:sz w:val="24"/>
              <w:lang w:eastAsia="es-MX"/>
            </w:rPr>
            <w:t>/INFOEM/IP/RR/2019</w:t>
          </w:r>
        </w:p>
      </w:tc>
    </w:tr>
    <w:tr w:rsidR="002E0F3A" w14:paraId="2D5851EC" w14:textId="77777777" w:rsidTr="00581590">
      <w:trPr>
        <w:trHeight w:val="196"/>
      </w:trPr>
      <w:tc>
        <w:tcPr>
          <w:tcW w:w="5529" w:type="dxa"/>
          <w:hideMark/>
        </w:tcPr>
        <w:p w14:paraId="5EC3B2E5"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3323D4D4" w:rsidR="002E0F3A" w:rsidRPr="00F06FED" w:rsidRDefault="002E0F3A" w:rsidP="00581590">
          <w:pPr>
            <w:spacing w:after="120" w:line="256" w:lineRule="auto"/>
            <w:ind w:left="-486" w:right="214" w:firstLine="567"/>
            <w:jc w:val="right"/>
            <w:rPr>
              <w:rFonts w:ascii="Palatino Linotype" w:hAnsi="Palatino Linotype" w:cs="Arial"/>
            </w:rPr>
          </w:pPr>
        </w:p>
      </w:tc>
    </w:tr>
    <w:tr w:rsidR="002E0F3A" w14:paraId="4E8A5251" w14:textId="77777777" w:rsidTr="00581590">
      <w:trPr>
        <w:trHeight w:val="242"/>
      </w:trPr>
      <w:tc>
        <w:tcPr>
          <w:tcW w:w="5529" w:type="dxa"/>
          <w:hideMark/>
        </w:tcPr>
        <w:p w14:paraId="304B978A" w14:textId="77777777" w:rsidR="002E0F3A" w:rsidRDefault="002E0F3A"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192ECAB9" w:rsidR="002E0F3A" w:rsidRDefault="006515DF" w:rsidP="00581590">
          <w:pPr>
            <w:spacing w:after="120" w:line="256" w:lineRule="auto"/>
            <w:ind w:left="-495" w:right="214" w:firstLine="567"/>
            <w:jc w:val="right"/>
            <w:rPr>
              <w:rFonts w:ascii="Palatino Linotype" w:hAnsi="Palatino Linotype" w:cs="Arial"/>
              <w:szCs w:val="20"/>
            </w:rPr>
          </w:pPr>
          <w:r w:rsidRPr="006515DF">
            <w:rPr>
              <w:rFonts w:ascii="Palatino Linotype" w:hAnsi="Palatino Linotype" w:cs="Arial"/>
              <w:szCs w:val="20"/>
            </w:rPr>
            <w:t>Ayuntamiento de Metepec</w:t>
          </w:r>
        </w:p>
      </w:tc>
    </w:tr>
    <w:tr w:rsidR="002E0F3A" w14:paraId="19A7CB60" w14:textId="77777777" w:rsidTr="00581590">
      <w:trPr>
        <w:trHeight w:val="342"/>
      </w:trPr>
      <w:tc>
        <w:tcPr>
          <w:tcW w:w="5529" w:type="dxa"/>
          <w:hideMark/>
        </w:tcPr>
        <w:p w14:paraId="2B84C731" w14:textId="77777777" w:rsidR="002E0F3A" w:rsidRDefault="002E0F3A"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2E0F3A" w:rsidRDefault="002E0F3A"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2E0F3A" w:rsidRDefault="002E0F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D963CBE"/>
    <w:multiLevelType w:val="hybridMultilevel"/>
    <w:tmpl w:val="0DD02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8"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11"/>
  </w:num>
  <w:num w:numId="4">
    <w:abstractNumId w:val="14"/>
  </w:num>
  <w:num w:numId="5">
    <w:abstractNumId w:val="19"/>
  </w:num>
  <w:num w:numId="6">
    <w:abstractNumId w:val="7"/>
  </w:num>
  <w:num w:numId="7">
    <w:abstractNumId w:val="13"/>
  </w:num>
  <w:num w:numId="8">
    <w:abstractNumId w:val="3"/>
  </w:num>
  <w:num w:numId="9">
    <w:abstractNumId w:val="18"/>
  </w:num>
  <w:num w:numId="10">
    <w:abstractNumId w:val="4"/>
  </w:num>
  <w:num w:numId="11">
    <w:abstractNumId w:val="21"/>
  </w:num>
  <w:num w:numId="12">
    <w:abstractNumId w:val="10"/>
  </w:num>
  <w:num w:numId="13">
    <w:abstractNumId w:val="1"/>
  </w:num>
  <w:num w:numId="14">
    <w:abstractNumId w:val="8"/>
  </w:num>
  <w:num w:numId="15">
    <w:abstractNumId w:val="24"/>
  </w:num>
  <w:num w:numId="16">
    <w:abstractNumId w:val="27"/>
  </w:num>
  <w:num w:numId="17">
    <w:abstractNumId w:val="29"/>
  </w:num>
  <w:num w:numId="18">
    <w:abstractNumId w:val="0"/>
  </w:num>
  <w:num w:numId="19">
    <w:abstractNumId w:val="26"/>
  </w:num>
  <w:num w:numId="20">
    <w:abstractNumId w:val="28"/>
  </w:num>
  <w:num w:numId="21">
    <w:abstractNumId w:val="22"/>
  </w:num>
  <w:num w:numId="22">
    <w:abstractNumId w:val="5"/>
  </w:num>
  <w:num w:numId="23">
    <w:abstractNumId w:val="16"/>
  </w:num>
  <w:num w:numId="24">
    <w:abstractNumId w:val="12"/>
  </w:num>
  <w:num w:numId="25">
    <w:abstractNumId w:val="2"/>
  </w:num>
  <w:num w:numId="26">
    <w:abstractNumId w:val="25"/>
  </w:num>
  <w:num w:numId="27">
    <w:abstractNumId w:val="17"/>
  </w:num>
  <w:num w:numId="28">
    <w:abstractNumId w:val="30"/>
  </w:num>
  <w:num w:numId="29">
    <w:abstractNumId w:val="15"/>
  </w:num>
  <w:num w:numId="30">
    <w:abstractNumId w:val="23"/>
  </w:num>
  <w:num w:numId="31">
    <w:abstractNumId w:val="9"/>
  </w:num>
  <w:num w:numId="32">
    <w:abstractNumId w:val="20"/>
  </w:num>
  <w:num w:numId="33">
    <w:abstractNumId w:val="32"/>
  </w:num>
  <w:num w:numId="3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2334"/>
    <w:rsid w:val="000179B3"/>
    <w:rsid w:val="0002145A"/>
    <w:rsid w:val="00022EDF"/>
    <w:rsid w:val="000234E8"/>
    <w:rsid w:val="000238DF"/>
    <w:rsid w:val="00024124"/>
    <w:rsid w:val="00024DCE"/>
    <w:rsid w:val="00026B0C"/>
    <w:rsid w:val="000332BF"/>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5192"/>
    <w:rsid w:val="000A5B36"/>
    <w:rsid w:val="000A734C"/>
    <w:rsid w:val="000C0FE8"/>
    <w:rsid w:val="000C59E9"/>
    <w:rsid w:val="000D70FF"/>
    <w:rsid w:val="000E415C"/>
    <w:rsid w:val="000E4AFB"/>
    <w:rsid w:val="000E7421"/>
    <w:rsid w:val="000F0F1C"/>
    <w:rsid w:val="000F2B2B"/>
    <w:rsid w:val="000F2C14"/>
    <w:rsid w:val="00103B89"/>
    <w:rsid w:val="0010437A"/>
    <w:rsid w:val="0010466B"/>
    <w:rsid w:val="00111643"/>
    <w:rsid w:val="00111847"/>
    <w:rsid w:val="001129FA"/>
    <w:rsid w:val="00112AC9"/>
    <w:rsid w:val="00114073"/>
    <w:rsid w:val="0011499C"/>
    <w:rsid w:val="001158E6"/>
    <w:rsid w:val="00116280"/>
    <w:rsid w:val="001206EF"/>
    <w:rsid w:val="00120886"/>
    <w:rsid w:val="001237D6"/>
    <w:rsid w:val="0012791A"/>
    <w:rsid w:val="0013219E"/>
    <w:rsid w:val="00137751"/>
    <w:rsid w:val="00140D7D"/>
    <w:rsid w:val="00143365"/>
    <w:rsid w:val="0014668C"/>
    <w:rsid w:val="00153D54"/>
    <w:rsid w:val="0016748D"/>
    <w:rsid w:val="001723F4"/>
    <w:rsid w:val="001746FE"/>
    <w:rsid w:val="00177E5C"/>
    <w:rsid w:val="0018221A"/>
    <w:rsid w:val="001823FC"/>
    <w:rsid w:val="00185B42"/>
    <w:rsid w:val="001862E6"/>
    <w:rsid w:val="0018683F"/>
    <w:rsid w:val="00191BD9"/>
    <w:rsid w:val="0019326F"/>
    <w:rsid w:val="00193EBC"/>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5BD4"/>
    <w:rsid w:val="001C728B"/>
    <w:rsid w:val="001D0A94"/>
    <w:rsid w:val="001D5897"/>
    <w:rsid w:val="001E39C7"/>
    <w:rsid w:val="001E7C2B"/>
    <w:rsid w:val="001F33A1"/>
    <w:rsid w:val="001F5456"/>
    <w:rsid w:val="001F7378"/>
    <w:rsid w:val="001F7A91"/>
    <w:rsid w:val="0020093C"/>
    <w:rsid w:val="00203755"/>
    <w:rsid w:val="0020492F"/>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7BA0"/>
    <w:rsid w:val="00257E0A"/>
    <w:rsid w:val="00261492"/>
    <w:rsid w:val="002631CD"/>
    <w:rsid w:val="002644D0"/>
    <w:rsid w:val="0026670E"/>
    <w:rsid w:val="00271557"/>
    <w:rsid w:val="00271FF7"/>
    <w:rsid w:val="00273A01"/>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421B"/>
    <w:rsid w:val="002D729A"/>
    <w:rsid w:val="002E0F3A"/>
    <w:rsid w:val="002E1008"/>
    <w:rsid w:val="002E234B"/>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378E1"/>
    <w:rsid w:val="00340872"/>
    <w:rsid w:val="00351CF8"/>
    <w:rsid w:val="00352D6E"/>
    <w:rsid w:val="00353D9A"/>
    <w:rsid w:val="00353EFD"/>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4FB4"/>
    <w:rsid w:val="003A7155"/>
    <w:rsid w:val="003B302A"/>
    <w:rsid w:val="003C5827"/>
    <w:rsid w:val="003C5DD5"/>
    <w:rsid w:val="003C710F"/>
    <w:rsid w:val="003D06E7"/>
    <w:rsid w:val="003D0981"/>
    <w:rsid w:val="003D1314"/>
    <w:rsid w:val="003D1C65"/>
    <w:rsid w:val="003D56D4"/>
    <w:rsid w:val="003D580D"/>
    <w:rsid w:val="003D7981"/>
    <w:rsid w:val="003E0761"/>
    <w:rsid w:val="003E5DA1"/>
    <w:rsid w:val="003E6ACB"/>
    <w:rsid w:val="003E7521"/>
    <w:rsid w:val="003F23E4"/>
    <w:rsid w:val="003F4D8F"/>
    <w:rsid w:val="004005FD"/>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1285"/>
    <w:rsid w:val="0045369F"/>
    <w:rsid w:val="00456140"/>
    <w:rsid w:val="00457A40"/>
    <w:rsid w:val="00457B3D"/>
    <w:rsid w:val="0046017B"/>
    <w:rsid w:val="0046021E"/>
    <w:rsid w:val="00460C4A"/>
    <w:rsid w:val="004656F5"/>
    <w:rsid w:val="0046633D"/>
    <w:rsid w:val="0046654E"/>
    <w:rsid w:val="0046701F"/>
    <w:rsid w:val="00467C08"/>
    <w:rsid w:val="00467F8B"/>
    <w:rsid w:val="00481E8A"/>
    <w:rsid w:val="00482A78"/>
    <w:rsid w:val="00484202"/>
    <w:rsid w:val="004865AB"/>
    <w:rsid w:val="00486FA4"/>
    <w:rsid w:val="00487979"/>
    <w:rsid w:val="00494A86"/>
    <w:rsid w:val="00494EA2"/>
    <w:rsid w:val="004962C2"/>
    <w:rsid w:val="00496796"/>
    <w:rsid w:val="004A1094"/>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599A"/>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35633"/>
    <w:rsid w:val="00540999"/>
    <w:rsid w:val="00544600"/>
    <w:rsid w:val="005508DB"/>
    <w:rsid w:val="0055227A"/>
    <w:rsid w:val="00552654"/>
    <w:rsid w:val="0055602E"/>
    <w:rsid w:val="00563FC9"/>
    <w:rsid w:val="00564E96"/>
    <w:rsid w:val="00565D37"/>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1F64"/>
    <w:rsid w:val="00592492"/>
    <w:rsid w:val="005938F4"/>
    <w:rsid w:val="0059440A"/>
    <w:rsid w:val="00594870"/>
    <w:rsid w:val="00595D18"/>
    <w:rsid w:val="00596220"/>
    <w:rsid w:val="00597637"/>
    <w:rsid w:val="005A0663"/>
    <w:rsid w:val="005A2FD9"/>
    <w:rsid w:val="005A3EF8"/>
    <w:rsid w:val="005A67BE"/>
    <w:rsid w:val="005B17AB"/>
    <w:rsid w:val="005B3086"/>
    <w:rsid w:val="005B315A"/>
    <w:rsid w:val="005B6FDF"/>
    <w:rsid w:val="005C20C8"/>
    <w:rsid w:val="005C4EAE"/>
    <w:rsid w:val="005C5BCF"/>
    <w:rsid w:val="005D0118"/>
    <w:rsid w:val="005D0A58"/>
    <w:rsid w:val="005D258B"/>
    <w:rsid w:val="005D5E29"/>
    <w:rsid w:val="005E1646"/>
    <w:rsid w:val="005E1FD0"/>
    <w:rsid w:val="005E6BF2"/>
    <w:rsid w:val="005F027E"/>
    <w:rsid w:val="005F60DD"/>
    <w:rsid w:val="005F7935"/>
    <w:rsid w:val="006027D2"/>
    <w:rsid w:val="00602B7E"/>
    <w:rsid w:val="006033D4"/>
    <w:rsid w:val="00604FD0"/>
    <w:rsid w:val="00605501"/>
    <w:rsid w:val="00606E14"/>
    <w:rsid w:val="0061038C"/>
    <w:rsid w:val="00610E29"/>
    <w:rsid w:val="00611887"/>
    <w:rsid w:val="0061382B"/>
    <w:rsid w:val="00614542"/>
    <w:rsid w:val="00621A73"/>
    <w:rsid w:val="00636577"/>
    <w:rsid w:val="00637320"/>
    <w:rsid w:val="00641D26"/>
    <w:rsid w:val="006426D1"/>
    <w:rsid w:val="00644A2F"/>
    <w:rsid w:val="00646625"/>
    <w:rsid w:val="006467CF"/>
    <w:rsid w:val="00646EEA"/>
    <w:rsid w:val="00651208"/>
    <w:rsid w:val="006515DF"/>
    <w:rsid w:val="00651F44"/>
    <w:rsid w:val="00655158"/>
    <w:rsid w:val="006571A1"/>
    <w:rsid w:val="00660CA6"/>
    <w:rsid w:val="00660CF1"/>
    <w:rsid w:val="0066447B"/>
    <w:rsid w:val="00666963"/>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259A"/>
    <w:rsid w:val="006D39C3"/>
    <w:rsid w:val="006D7700"/>
    <w:rsid w:val="006D7AAC"/>
    <w:rsid w:val="006E16AB"/>
    <w:rsid w:val="006E1E1A"/>
    <w:rsid w:val="006E24D8"/>
    <w:rsid w:val="006E3127"/>
    <w:rsid w:val="006E3FCA"/>
    <w:rsid w:val="006E6D8B"/>
    <w:rsid w:val="006E6F77"/>
    <w:rsid w:val="006F33D6"/>
    <w:rsid w:val="006F35D9"/>
    <w:rsid w:val="006F537E"/>
    <w:rsid w:val="006F5751"/>
    <w:rsid w:val="006F5DAF"/>
    <w:rsid w:val="006F693C"/>
    <w:rsid w:val="007033F5"/>
    <w:rsid w:val="007036E1"/>
    <w:rsid w:val="007070A4"/>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77C7"/>
    <w:rsid w:val="00743A04"/>
    <w:rsid w:val="00743FD8"/>
    <w:rsid w:val="00751225"/>
    <w:rsid w:val="00751349"/>
    <w:rsid w:val="00751C56"/>
    <w:rsid w:val="00756F92"/>
    <w:rsid w:val="007577AB"/>
    <w:rsid w:val="00764AD8"/>
    <w:rsid w:val="007658E3"/>
    <w:rsid w:val="00770E0A"/>
    <w:rsid w:val="00772A21"/>
    <w:rsid w:val="00772CBE"/>
    <w:rsid w:val="00776707"/>
    <w:rsid w:val="00777027"/>
    <w:rsid w:val="00780A5D"/>
    <w:rsid w:val="007836DD"/>
    <w:rsid w:val="00783860"/>
    <w:rsid w:val="00784062"/>
    <w:rsid w:val="0078657C"/>
    <w:rsid w:val="00786666"/>
    <w:rsid w:val="00792539"/>
    <w:rsid w:val="00796B5B"/>
    <w:rsid w:val="007A14C5"/>
    <w:rsid w:val="007A3559"/>
    <w:rsid w:val="007A4272"/>
    <w:rsid w:val="007A58EF"/>
    <w:rsid w:val="007A69CD"/>
    <w:rsid w:val="007A7522"/>
    <w:rsid w:val="007B06CF"/>
    <w:rsid w:val="007B2E0A"/>
    <w:rsid w:val="007B52E8"/>
    <w:rsid w:val="007C1F06"/>
    <w:rsid w:val="007D045B"/>
    <w:rsid w:val="007D7C95"/>
    <w:rsid w:val="007E133C"/>
    <w:rsid w:val="007E26E0"/>
    <w:rsid w:val="007E32B8"/>
    <w:rsid w:val="007E4274"/>
    <w:rsid w:val="007E6549"/>
    <w:rsid w:val="007E6674"/>
    <w:rsid w:val="007E76FC"/>
    <w:rsid w:val="007F10A4"/>
    <w:rsid w:val="007F421B"/>
    <w:rsid w:val="007F66A2"/>
    <w:rsid w:val="007F71F7"/>
    <w:rsid w:val="008076AC"/>
    <w:rsid w:val="00807B88"/>
    <w:rsid w:val="008128F0"/>
    <w:rsid w:val="00812F2A"/>
    <w:rsid w:val="008139D2"/>
    <w:rsid w:val="00815C28"/>
    <w:rsid w:val="008203B4"/>
    <w:rsid w:val="008244B2"/>
    <w:rsid w:val="00824BAC"/>
    <w:rsid w:val="00836DED"/>
    <w:rsid w:val="008374B6"/>
    <w:rsid w:val="00840B49"/>
    <w:rsid w:val="00841D8A"/>
    <w:rsid w:val="00842630"/>
    <w:rsid w:val="0085193B"/>
    <w:rsid w:val="008557F6"/>
    <w:rsid w:val="0085620C"/>
    <w:rsid w:val="008566D3"/>
    <w:rsid w:val="00857209"/>
    <w:rsid w:val="0086650C"/>
    <w:rsid w:val="0087222E"/>
    <w:rsid w:val="0087293F"/>
    <w:rsid w:val="00880047"/>
    <w:rsid w:val="0088371D"/>
    <w:rsid w:val="0088459B"/>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1025F"/>
    <w:rsid w:val="00910E6B"/>
    <w:rsid w:val="00912841"/>
    <w:rsid w:val="0091321D"/>
    <w:rsid w:val="009132C6"/>
    <w:rsid w:val="009150EB"/>
    <w:rsid w:val="00916E85"/>
    <w:rsid w:val="00923D1D"/>
    <w:rsid w:val="00927043"/>
    <w:rsid w:val="00941FF3"/>
    <w:rsid w:val="00942D98"/>
    <w:rsid w:val="00942E6F"/>
    <w:rsid w:val="00944AD4"/>
    <w:rsid w:val="00947242"/>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63"/>
    <w:rsid w:val="009D28D7"/>
    <w:rsid w:val="009D5CF5"/>
    <w:rsid w:val="009D6306"/>
    <w:rsid w:val="009D7904"/>
    <w:rsid w:val="009D7EBB"/>
    <w:rsid w:val="009E09C8"/>
    <w:rsid w:val="009E45E2"/>
    <w:rsid w:val="009F22C8"/>
    <w:rsid w:val="009F2ADB"/>
    <w:rsid w:val="009F4967"/>
    <w:rsid w:val="009F534B"/>
    <w:rsid w:val="009F5C84"/>
    <w:rsid w:val="00A02C27"/>
    <w:rsid w:val="00A05F91"/>
    <w:rsid w:val="00A066DF"/>
    <w:rsid w:val="00A07475"/>
    <w:rsid w:val="00A12C3F"/>
    <w:rsid w:val="00A130C6"/>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7A3"/>
    <w:rsid w:val="00A56F65"/>
    <w:rsid w:val="00A628B3"/>
    <w:rsid w:val="00A62F5D"/>
    <w:rsid w:val="00A64887"/>
    <w:rsid w:val="00A7160D"/>
    <w:rsid w:val="00A731F0"/>
    <w:rsid w:val="00A75CE6"/>
    <w:rsid w:val="00A7699A"/>
    <w:rsid w:val="00A81557"/>
    <w:rsid w:val="00A84B81"/>
    <w:rsid w:val="00A91296"/>
    <w:rsid w:val="00A91D2E"/>
    <w:rsid w:val="00A9241D"/>
    <w:rsid w:val="00A93E48"/>
    <w:rsid w:val="00A9668A"/>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4B73"/>
    <w:rsid w:val="00AF5CEF"/>
    <w:rsid w:val="00AF63EF"/>
    <w:rsid w:val="00AF7682"/>
    <w:rsid w:val="00B00B52"/>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883"/>
    <w:rsid w:val="00B52B70"/>
    <w:rsid w:val="00B54731"/>
    <w:rsid w:val="00B54B8F"/>
    <w:rsid w:val="00B5504A"/>
    <w:rsid w:val="00B55585"/>
    <w:rsid w:val="00B6218A"/>
    <w:rsid w:val="00B62E87"/>
    <w:rsid w:val="00B64638"/>
    <w:rsid w:val="00B6651E"/>
    <w:rsid w:val="00B66B6D"/>
    <w:rsid w:val="00B75BCB"/>
    <w:rsid w:val="00B77CB0"/>
    <w:rsid w:val="00B8111D"/>
    <w:rsid w:val="00B82C97"/>
    <w:rsid w:val="00B8499D"/>
    <w:rsid w:val="00B86B42"/>
    <w:rsid w:val="00B87F2E"/>
    <w:rsid w:val="00B91490"/>
    <w:rsid w:val="00B91C85"/>
    <w:rsid w:val="00B92E52"/>
    <w:rsid w:val="00B951CC"/>
    <w:rsid w:val="00B978FC"/>
    <w:rsid w:val="00BA01EF"/>
    <w:rsid w:val="00BA1F99"/>
    <w:rsid w:val="00BA35F0"/>
    <w:rsid w:val="00BA7C97"/>
    <w:rsid w:val="00BB2278"/>
    <w:rsid w:val="00BB53C8"/>
    <w:rsid w:val="00BB7261"/>
    <w:rsid w:val="00BB780C"/>
    <w:rsid w:val="00BC2E60"/>
    <w:rsid w:val="00BC2F9D"/>
    <w:rsid w:val="00BC7EDE"/>
    <w:rsid w:val="00BD0F41"/>
    <w:rsid w:val="00BD1E60"/>
    <w:rsid w:val="00BD5D2F"/>
    <w:rsid w:val="00BD5FA1"/>
    <w:rsid w:val="00BD7921"/>
    <w:rsid w:val="00BE246D"/>
    <w:rsid w:val="00BE2480"/>
    <w:rsid w:val="00BE3DAF"/>
    <w:rsid w:val="00BE546F"/>
    <w:rsid w:val="00BF20C9"/>
    <w:rsid w:val="00BF245A"/>
    <w:rsid w:val="00BF679F"/>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771"/>
    <w:rsid w:val="00C37CC0"/>
    <w:rsid w:val="00C400FB"/>
    <w:rsid w:val="00C43B98"/>
    <w:rsid w:val="00C44CED"/>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698F"/>
    <w:rsid w:val="00C77523"/>
    <w:rsid w:val="00C816BB"/>
    <w:rsid w:val="00C8328F"/>
    <w:rsid w:val="00C83539"/>
    <w:rsid w:val="00C83F63"/>
    <w:rsid w:val="00C95427"/>
    <w:rsid w:val="00C97579"/>
    <w:rsid w:val="00CA30EE"/>
    <w:rsid w:val="00CB1CC6"/>
    <w:rsid w:val="00CC0E0F"/>
    <w:rsid w:val="00CC5F9E"/>
    <w:rsid w:val="00CC6339"/>
    <w:rsid w:val="00CD4822"/>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46D3"/>
    <w:rsid w:val="00D36762"/>
    <w:rsid w:val="00D37A4D"/>
    <w:rsid w:val="00D45010"/>
    <w:rsid w:val="00D45559"/>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48F2"/>
    <w:rsid w:val="00D958C2"/>
    <w:rsid w:val="00D95DE1"/>
    <w:rsid w:val="00D96E7A"/>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5CEB"/>
    <w:rsid w:val="00DD5FE9"/>
    <w:rsid w:val="00DD7A82"/>
    <w:rsid w:val="00DE0990"/>
    <w:rsid w:val="00DE124C"/>
    <w:rsid w:val="00DE71BF"/>
    <w:rsid w:val="00DF0796"/>
    <w:rsid w:val="00DF34CE"/>
    <w:rsid w:val="00E014C0"/>
    <w:rsid w:val="00E01FED"/>
    <w:rsid w:val="00E07CE2"/>
    <w:rsid w:val="00E07E1C"/>
    <w:rsid w:val="00E10C8E"/>
    <w:rsid w:val="00E12C26"/>
    <w:rsid w:val="00E13FC7"/>
    <w:rsid w:val="00E16A5D"/>
    <w:rsid w:val="00E204DA"/>
    <w:rsid w:val="00E23B3C"/>
    <w:rsid w:val="00E23D24"/>
    <w:rsid w:val="00E24B64"/>
    <w:rsid w:val="00E25A20"/>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6882"/>
    <w:rsid w:val="00E9725C"/>
    <w:rsid w:val="00E972D9"/>
    <w:rsid w:val="00EB245C"/>
    <w:rsid w:val="00EB3264"/>
    <w:rsid w:val="00EB52E6"/>
    <w:rsid w:val="00EB6948"/>
    <w:rsid w:val="00EB71D1"/>
    <w:rsid w:val="00EB7C09"/>
    <w:rsid w:val="00EC0323"/>
    <w:rsid w:val="00EC0C0B"/>
    <w:rsid w:val="00EC0F97"/>
    <w:rsid w:val="00EC5772"/>
    <w:rsid w:val="00EC6767"/>
    <w:rsid w:val="00ED1247"/>
    <w:rsid w:val="00ED2077"/>
    <w:rsid w:val="00ED52AD"/>
    <w:rsid w:val="00ED79F4"/>
    <w:rsid w:val="00EE11CA"/>
    <w:rsid w:val="00EE275A"/>
    <w:rsid w:val="00EE723D"/>
    <w:rsid w:val="00EF04FC"/>
    <w:rsid w:val="00EF488E"/>
    <w:rsid w:val="00F0336F"/>
    <w:rsid w:val="00F03771"/>
    <w:rsid w:val="00F07A15"/>
    <w:rsid w:val="00F11514"/>
    <w:rsid w:val="00F12160"/>
    <w:rsid w:val="00F138CD"/>
    <w:rsid w:val="00F17D9F"/>
    <w:rsid w:val="00F21E79"/>
    <w:rsid w:val="00F23C8E"/>
    <w:rsid w:val="00F26864"/>
    <w:rsid w:val="00F276A4"/>
    <w:rsid w:val="00F30506"/>
    <w:rsid w:val="00F32252"/>
    <w:rsid w:val="00F34214"/>
    <w:rsid w:val="00F34364"/>
    <w:rsid w:val="00F3602D"/>
    <w:rsid w:val="00F3702E"/>
    <w:rsid w:val="00F415B0"/>
    <w:rsid w:val="00F44424"/>
    <w:rsid w:val="00F45311"/>
    <w:rsid w:val="00F47BA2"/>
    <w:rsid w:val="00F52705"/>
    <w:rsid w:val="00F54624"/>
    <w:rsid w:val="00F546CB"/>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537F"/>
    <w:rsid w:val="00F953D8"/>
    <w:rsid w:val="00FA2802"/>
    <w:rsid w:val="00FA763F"/>
    <w:rsid w:val="00FB0137"/>
    <w:rsid w:val="00FB180A"/>
    <w:rsid w:val="00FB23E6"/>
    <w:rsid w:val="00FC410F"/>
    <w:rsid w:val="00FC4526"/>
    <w:rsid w:val="00FC4BB3"/>
    <w:rsid w:val="00FC6751"/>
    <w:rsid w:val="00FC6D63"/>
    <w:rsid w:val="00FD26BC"/>
    <w:rsid w:val="00FD543D"/>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348202">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79182242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874469088">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7541438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B10E4-63A5-4E5B-8326-A4673F9A5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3172</Words>
  <Characters>17447</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2019-09-26T18:52:00Z</cp:lastPrinted>
  <dcterms:created xsi:type="dcterms:W3CDTF">2019-10-04T17:03:00Z</dcterms:created>
  <dcterms:modified xsi:type="dcterms:W3CDTF">2019-10-04T17:03:00Z</dcterms:modified>
</cp:coreProperties>
</file>