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4C4F7A" w:rsidRDefault="00B06D8A" w:rsidP="00B06D8A">
      <w:pPr>
        <w:spacing w:line="360" w:lineRule="auto"/>
        <w:jc w:val="both"/>
        <w:rPr>
          <w:rFonts w:ascii="Palatino Linotype" w:hAnsi="Palatino Linotype"/>
        </w:rPr>
      </w:pPr>
      <w:r w:rsidRPr="004C4F7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B6DC0" w:rsidRPr="004C4F7A">
        <w:rPr>
          <w:rFonts w:ascii="Palatino Linotype" w:hAnsi="Palatino Linotype"/>
        </w:rPr>
        <w:t>siete de agosto</w:t>
      </w:r>
      <w:r w:rsidRPr="004C4F7A">
        <w:rPr>
          <w:rFonts w:ascii="Palatino Linotype" w:hAnsi="Palatino Linotype"/>
        </w:rPr>
        <w:t xml:space="preserve"> de dos mil diecinueve.</w:t>
      </w:r>
    </w:p>
    <w:p w:rsidR="00B06D8A" w:rsidRPr="004C4F7A" w:rsidRDefault="00B06D8A" w:rsidP="00B06D8A">
      <w:pPr>
        <w:spacing w:line="360" w:lineRule="auto"/>
        <w:jc w:val="both"/>
        <w:rPr>
          <w:rFonts w:ascii="Palatino Linotype" w:hAnsi="Palatino Linotype"/>
        </w:rPr>
      </w:pPr>
    </w:p>
    <w:p w:rsidR="00B06D8A" w:rsidRPr="004C4F7A" w:rsidRDefault="00B06D8A" w:rsidP="00B06D8A">
      <w:pPr>
        <w:spacing w:line="360" w:lineRule="auto"/>
        <w:jc w:val="both"/>
        <w:rPr>
          <w:rFonts w:ascii="Palatino Linotype" w:hAnsi="Palatino Linotype"/>
        </w:rPr>
      </w:pPr>
      <w:r w:rsidRPr="004C4F7A">
        <w:rPr>
          <w:rFonts w:ascii="Palatino Linotype" w:hAnsi="Palatino Linotype"/>
        </w:rPr>
        <w:t xml:space="preserve">VISTO el expediente formado con motivo del recurso de revisión </w:t>
      </w:r>
      <w:r w:rsidRPr="004C4F7A">
        <w:rPr>
          <w:rFonts w:ascii="Palatino Linotype" w:hAnsi="Palatino Linotype"/>
          <w:b/>
        </w:rPr>
        <w:t>0</w:t>
      </w:r>
      <w:r w:rsidR="00BE0B01" w:rsidRPr="004C4F7A">
        <w:rPr>
          <w:rFonts w:ascii="Palatino Linotype" w:hAnsi="Palatino Linotype"/>
          <w:b/>
        </w:rPr>
        <w:t>4457</w:t>
      </w:r>
      <w:r w:rsidRPr="004C4F7A">
        <w:rPr>
          <w:rFonts w:ascii="Palatino Linotype" w:hAnsi="Palatino Linotype"/>
          <w:b/>
        </w:rPr>
        <w:t>/INFOEM/IP/RR/2019</w:t>
      </w:r>
      <w:r w:rsidRPr="004C4F7A">
        <w:rPr>
          <w:rFonts w:ascii="Palatino Linotype" w:hAnsi="Palatino Linotype"/>
        </w:rPr>
        <w:t xml:space="preserve">, promovido por el </w:t>
      </w:r>
      <w:r w:rsidRPr="004C4F7A">
        <w:rPr>
          <w:rFonts w:ascii="Palatino Linotype" w:hAnsi="Palatino Linotype"/>
          <w:b/>
        </w:rPr>
        <w:t>C.</w:t>
      </w:r>
      <w:r w:rsidRPr="004C4F7A">
        <w:rPr>
          <w:rFonts w:ascii="Palatino Linotype" w:hAnsi="Palatino Linotype"/>
        </w:rPr>
        <w:t xml:space="preserve"> </w:t>
      </w:r>
      <w:r w:rsidR="00CB0CA9">
        <w:rPr>
          <w:rFonts w:ascii="Palatino Linotype" w:hAnsi="Palatino Linotype"/>
          <w:b/>
        </w:rPr>
        <w:t>xxxxxxxxxxxxxxxxxxxx</w:t>
      </w:r>
      <w:r w:rsidRPr="004C4F7A">
        <w:rPr>
          <w:rFonts w:ascii="Palatino Linotype" w:hAnsi="Palatino Linotype"/>
        </w:rPr>
        <w:t>,</w:t>
      </w:r>
      <w:r w:rsidR="00BE0B01" w:rsidRPr="004C4F7A">
        <w:rPr>
          <w:rFonts w:ascii="Palatino Linotype" w:hAnsi="Palatino Linotype"/>
        </w:rPr>
        <w:t xml:space="preserve"> e</w:t>
      </w:r>
      <w:r w:rsidRPr="004C4F7A">
        <w:rPr>
          <w:rFonts w:ascii="Palatino Linotype" w:hAnsi="Palatino Linotype"/>
        </w:rPr>
        <w:t xml:space="preserve">n lo sucesivo </w:t>
      </w:r>
      <w:r w:rsidRPr="004C4F7A">
        <w:rPr>
          <w:rFonts w:ascii="Palatino Linotype" w:hAnsi="Palatino Linotype"/>
          <w:b/>
        </w:rPr>
        <w:t>EL RECURRENTE,</w:t>
      </w:r>
      <w:r w:rsidRPr="004C4F7A">
        <w:rPr>
          <w:rFonts w:ascii="Palatino Linotype" w:hAnsi="Palatino Linotype"/>
        </w:rPr>
        <w:t xml:space="preserve"> en contra de la respuesta emitida por el</w:t>
      </w:r>
      <w:r w:rsidRPr="004C4F7A">
        <w:rPr>
          <w:rFonts w:ascii="Palatino Linotype" w:hAnsi="Palatino Linotype"/>
          <w:b/>
        </w:rPr>
        <w:t xml:space="preserve"> </w:t>
      </w:r>
      <w:r w:rsidR="00BE0B01" w:rsidRPr="004C4F7A">
        <w:rPr>
          <w:rFonts w:ascii="Palatino Linotype" w:hAnsi="Palatino Linotype"/>
          <w:b/>
        </w:rPr>
        <w:t>Ayuntamiento de Atizapán de Zaragoza</w:t>
      </w:r>
      <w:r w:rsidRPr="004C4F7A">
        <w:rPr>
          <w:rFonts w:ascii="Palatino Linotype" w:hAnsi="Palatino Linotype"/>
        </w:rPr>
        <w:t xml:space="preserve">, en lo sucesivo </w:t>
      </w:r>
      <w:r w:rsidRPr="004C4F7A">
        <w:rPr>
          <w:rFonts w:ascii="Palatino Linotype" w:hAnsi="Palatino Linotype"/>
          <w:b/>
        </w:rPr>
        <w:t>EL SUJETO OBLIGADO</w:t>
      </w:r>
      <w:r w:rsidRPr="004C4F7A">
        <w:rPr>
          <w:rFonts w:ascii="Palatino Linotype" w:hAnsi="Palatino Linotype"/>
        </w:rPr>
        <w:t xml:space="preserve">, se procede a dictar la presente resolución con base en lo que se expone: </w:t>
      </w:r>
    </w:p>
    <w:p w:rsidR="00B06D8A" w:rsidRPr="004C4F7A" w:rsidRDefault="00B06D8A" w:rsidP="00B06D8A">
      <w:pPr>
        <w:tabs>
          <w:tab w:val="left" w:pos="9072"/>
        </w:tabs>
        <w:spacing w:line="360" w:lineRule="auto"/>
        <w:jc w:val="both"/>
        <w:rPr>
          <w:rFonts w:ascii="Palatino Linotype" w:hAnsi="Palatino Linotype"/>
        </w:rPr>
      </w:pPr>
    </w:p>
    <w:p w:rsidR="00B06D8A" w:rsidRPr="004C4F7A" w:rsidRDefault="00B06D8A" w:rsidP="00B06D8A">
      <w:pPr>
        <w:spacing w:line="360" w:lineRule="auto"/>
        <w:jc w:val="center"/>
        <w:rPr>
          <w:rFonts w:ascii="Palatino Linotype" w:hAnsi="Palatino Linotype"/>
          <w:b/>
          <w:bCs/>
          <w:spacing w:val="60"/>
          <w:sz w:val="28"/>
        </w:rPr>
      </w:pPr>
      <w:r w:rsidRPr="004C4F7A">
        <w:rPr>
          <w:rFonts w:ascii="Palatino Linotype" w:hAnsi="Palatino Linotype"/>
          <w:b/>
          <w:bCs/>
          <w:spacing w:val="60"/>
          <w:sz w:val="28"/>
        </w:rPr>
        <w:t>RESULTANDO</w:t>
      </w:r>
    </w:p>
    <w:p w:rsidR="00B06D8A" w:rsidRPr="004C4F7A" w:rsidRDefault="00B06D8A" w:rsidP="00B06D8A">
      <w:pPr>
        <w:spacing w:line="360" w:lineRule="auto"/>
        <w:jc w:val="center"/>
        <w:rPr>
          <w:rFonts w:ascii="Palatino Linotype" w:hAnsi="Palatino Linotype"/>
          <w:b/>
          <w:bCs/>
          <w:spacing w:val="60"/>
        </w:rPr>
      </w:pPr>
    </w:p>
    <w:p w:rsidR="00B06D8A" w:rsidRPr="004C4F7A" w:rsidRDefault="00B06D8A" w:rsidP="00B06D8A">
      <w:pPr>
        <w:pStyle w:val="Prrafodelista"/>
        <w:numPr>
          <w:ilvl w:val="0"/>
          <w:numId w:val="2"/>
        </w:numPr>
        <w:spacing w:line="360" w:lineRule="auto"/>
        <w:ind w:left="0" w:firstLine="0"/>
        <w:jc w:val="both"/>
        <w:rPr>
          <w:rFonts w:ascii="Palatino Linotype" w:hAnsi="Palatino Linotype" w:cs="Arial"/>
        </w:rPr>
      </w:pPr>
      <w:r w:rsidRPr="004C4F7A">
        <w:rPr>
          <w:rFonts w:ascii="Palatino Linotype" w:hAnsi="Palatino Linotype"/>
        </w:rPr>
        <w:t xml:space="preserve">En fecha </w:t>
      </w:r>
      <w:r w:rsidR="00BE0B01" w:rsidRPr="004C4F7A">
        <w:rPr>
          <w:rFonts w:ascii="Palatino Linotype" w:hAnsi="Palatino Linotype"/>
        </w:rPr>
        <w:t>veinticinco de abril</w:t>
      </w:r>
      <w:r w:rsidRPr="004C4F7A">
        <w:rPr>
          <w:rFonts w:ascii="Palatino Linotype" w:hAnsi="Palatino Linotype"/>
        </w:rPr>
        <w:t xml:space="preserve"> de dos mil diecinueve, </w:t>
      </w:r>
      <w:r w:rsidRPr="004C4F7A">
        <w:rPr>
          <w:rFonts w:ascii="Palatino Linotype" w:hAnsi="Palatino Linotype"/>
          <w:b/>
        </w:rPr>
        <w:t>EL RECURRENTE</w:t>
      </w:r>
      <w:r w:rsidRPr="004C4F7A">
        <w:rPr>
          <w:rFonts w:ascii="Palatino Linotype" w:hAnsi="Palatino Linotype"/>
        </w:rPr>
        <w:t xml:space="preserve"> presentó a través del Sistema de </w:t>
      </w:r>
      <w:r w:rsidRPr="004C4F7A">
        <w:rPr>
          <w:rFonts w:ascii="Palatino Linotype" w:hAnsi="Palatino Linotype" w:cs="Arial"/>
        </w:rPr>
        <w:t>Acceso</w:t>
      </w:r>
      <w:r w:rsidRPr="004C4F7A">
        <w:rPr>
          <w:rFonts w:ascii="Palatino Linotype" w:hAnsi="Palatino Linotype"/>
        </w:rPr>
        <w:t xml:space="preserve"> a la Información Mexiquense, en lo subsecuente </w:t>
      </w:r>
      <w:r w:rsidRPr="004C4F7A">
        <w:rPr>
          <w:rFonts w:ascii="Palatino Linotype" w:hAnsi="Palatino Linotype"/>
          <w:b/>
        </w:rPr>
        <w:t>EL SAIMEX</w:t>
      </w:r>
      <w:r w:rsidRPr="004C4F7A">
        <w:rPr>
          <w:rFonts w:ascii="Palatino Linotype" w:hAnsi="Palatino Linotype"/>
        </w:rPr>
        <w:t xml:space="preserve">, ante </w:t>
      </w:r>
      <w:r w:rsidRPr="004C4F7A">
        <w:rPr>
          <w:rFonts w:ascii="Palatino Linotype" w:hAnsi="Palatino Linotype"/>
          <w:b/>
        </w:rPr>
        <w:t>EL SUJETO OBLIGADO</w:t>
      </w:r>
      <w:r w:rsidRPr="004C4F7A">
        <w:rPr>
          <w:rFonts w:ascii="Palatino Linotype" w:hAnsi="Palatino Linotype"/>
        </w:rPr>
        <w:t xml:space="preserve">, la solicitud de acceso a información pública, a la que se le asignó el número </w:t>
      </w:r>
      <w:r w:rsidR="00BE0B01" w:rsidRPr="004C4F7A">
        <w:rPr>
          <w:rFonts w:ascii="Palatino Linotype" w:hAnsi="Palatino Linotype"/>
          <w:b/>
          <w:bCs/>
        </w:rPr>
        <w:t>00350/ATIZARA/IP/2019</w:t>
      </w:r>
      <w:r w:rsidRPr="004C4F7A">
        <w:rPr>
          <w:rFonts w:ascii="Palatino Linotype" w:hAnsi="Palatino Linotype"/>
          <w:b/>
          <w:bCs/>
        </w:rPr>
        <w:t>,</w:t>
      </w:r>
      <w:r w:rsidRPr="004C4F7A">
        <w:rPr>
          <w:rFonts w:ascii="Palatino Linotype" w:hAnsi="Palatino Linotype"/>
        </w:rPr>
        <w:t xml:space="preserve"> mediante la cual solicitó, vía </w:t>
      </w:r>
      <w:r w:rsidRPr="004C4F7A">
        <w:rPr>
          <w:rFonts w:ascii="Palatino Linotype" w:hAnsi="Palatino Linotype"/>
          <w:b/>
        </w:rPr>
        <w:t>SAIMEX</w:t>
      </w:r>
      <w:r w:rsidRPr="004C4F7A">
        <w:rPr>
          <w:rFonts w:ascii="Palatino Linotype" w:hAnsi="Palatino Linotype"/>
        </w:rPr>
        <w:t xml:space="preserve">, lo </w:t>
      </w:r>
      <w:r w:rsidRPr="004C4F7A">
        <w:rPr>
          <w:rFonts w:ascii="Palatino Linotype" w:hAnsi="Palatino Linotype" w:cs="Arial"/>
        </w:rPr>
        <w:t>siguiente</w:t>
      </w:r>
      <w:r w:rsidRPr="004C4F7A">
        <w:rPr>
          <w:rFonts w:ascii="Palatino Linotype" w:hAnsi="Palatino Linotype"/>
        </w:rPr>
        <w:t>:</w:t>
      </w:r>
    </w:p>
    <w:p w:rsidR="00B06D8A" w:rsidRPr="004C4F7A" w:rsidRDefault="00B06D8A" w:rsidP="00B06D8A">
      <w:pPr>
        <w:pStyle w:val="Prrafodelista"/>
        <w:spacing w:line="360" w:lineRule="auto"/>
        <w:ind w:left="851" w:right="899"/>
        <w:jc w:val="both"/>
        <w:rPr>
          <w:rFonts w:ascii="Palatino Linotype" w:hAnsi="Palatino Linotype" w:cs="Arial"/>
          <w:i/>
        </w:rPr>
      </w:pPr>
    </w:p>
    <w:p w:rsidR="00B06D8A" w:rsidRPr="004C4F7A" w:rsidRDefault="00B06D8A" w:rsidP="00B06D8A">
      <w:pPr>
        <w:pStyle w:val="Prrafodelista"/>
        <w:ind w:left="709" w:right="757"/>
        <w:jc w:val="both"/>
        <w:rPr>
          <w:rFonts w:ascii="Palatino Linotype" w:hAnsi="Palatino Linotype" w:cs="Arial"/>
          <w:i/>
          <w:sz w:val="22"/>
        </w:rPr>
      </w:pPr>
      <w:r w:rsidRPr="004C4F7A">
        <w:rPr>
          <w:rFonts w:ascii="Palatino Linotype" w:hAnsi="Palatino Linotype" w:cs="Arial"/>
          <w:i/>
          <w:sz w:val="22"/>
        </w:rPr>
        <w:t>“</w:t>
      </w:r>
      <w:r w:rsidR="00BE0B01" w:rsidRPr="004C4F7A">
        <w:rPr>
          <w:rFonts w:ascii="Palatino Linotype" w:hAnsi="Palatino Linotype" w:cs="Arial"/>
          <w:i/>
          <w:sz w:val="22"/>
        </w:rPr>
        <w:t>SOLICITO COPIA SIMPLE DE LA LICENCIA DE PORTACIÓN DE ARMA DE FUEGO PARA LA COMISARÍA DE SEGURIDAD CIUDADANA MUNICIPAL DE ATIZAPÁN DE ZARAGOZA</w:t>
      </w:r>
      <w:r w:rsidRPr="004C4F7A">
        <w:rPr>
          <w:rFonts w:ascii="Palatino Linotype" w:hAnsi="Palatino Linotype" w:cs="Arial"/>
          <w:i/>
          <w:sz w:val="22"/>
        </w:rPr>
        <w:t xml:space="preserve">.” </w:t>
      </w:r>
      <w:r w:rsidRPr="004C4F7A">
        <w:rPr>
          <w:rFonts w:ascii="Palatino Linotype" w:hAnsi="Palatino Linotype"/>
          <w:sz w:val="22"/>
        </w:rPr>
        <w:t>(Sic)</w:t>
      </w:r>
    </w:p>
    <w:p w:rsidR="00B06D8A" w:rsidRPr="004C4F7A" w:rsidRDefault="00B06D8A" w:rsidP="00B06D8A">
      <w:pPr>
        <w:spacing w:line="360" w:lineRule="auto"/>
        <w:ind w:right="709"/>
        <w:jc w:val="both"/>
        <w:rPr>
          <w:rFonts w:ascii="Palatino Linotype" w:hAnsi="Palatino Linotype"/>
        </w:rPr>
      </w:pPr>
    </w:p>
    <w:p w:rsidR="00B06D8A" w:rsidRPr="004C4F7A" w:rsidRDefault="00B06D8A" w:rsidP="00B06D8A">
      <w:pPr>
        <w:pStyle w:val="Prrafodelista"/>
        <w:numPr>
          <w:ilvl w:val="0"/>
          <w:numId w:val="2"/>
        </w:numPr>
        <w:spacing w:line="360" w:lineRule="auto"/>
        <w:ind w:left="0" w:firstLine="0"/>
        <w:jc w:val="both"/>
        <w:rPr>
          <w:rFonts w:ascii="Palatino Linotype" w:hAnsi="Palatino Linotype" w:cs="Arial"/>
        </w:rPr>
      </w:pPr>
      <w:r w:rsidRPr="004C4F7A">
        <w:rPr>
          <w:rFonts w:ascii="Palatino Linotype" w:hAnsi="Palatino Linotype" w:cs="Arial"/>
        </w:rPr>
        <w:t xml:space="preserve">De las constancias que obran en el expediente electrónico del </w:t>
      </w:r>
      <w:r w:rsidRPr="004C4F7A">
        <w:rPr>
          <w:rFonts w:ascii="Palatino Linotype" w:hAnsi="Palatino Linotype" w:cs="Arial"/>
          <w:b/>
        </w:rPr>
        <w:t>SAIMEX</w:t>
      </w:r>
      <w:r w:rsidRPr="004C4F7A">
        <w:rPr>
          <w:rFonts w:ascii="Palatino Linotype" w:hAnsi="Palatino Linotype" w:cs="Arial"/>
        </w:rPr>
        <w:t xml:space="preserve">, se advierte que, en el apartado de requerimientos de conformidad con el artículo 162 de Ley de la materia, el Titular de la Unidad de Transporte turnó la solicitud de información a la Dirección de </w:t>
      </w:r>
      <w:r w:rsidR="00BE0B01" w:rsidRPr="004C4F7A">
        <w:rPr>
          <w:rFonts w:ascii="Palatino Linotype" w:hAnsi="Palatino Linotype" w:cs="Arial"/>
        </w:rPr>
        <w:t>Seguridad Pública y Tránsito Municipal</w:t>
      </w:r>
      <w:r w:rsidRPr="004C4F7A">
        <w:rPr>
          <w:rFonts w:ascii="Palatino Linotype" w:hAnsi="Palatino Linotype" w:cs="Arial"/>
        </w:rPr>
        <w:t xml:space="preserve">, Servidor Público Habilitado, a </w:t>
      </w:r>
      <w:r w:rsidRPr="004C4F7A">
        <w:rPr>
          <w:rFonts w:ascii="Palatino Linotype" w:hAnsi="Palatino Linotype" w:cs="Arial"/>
        </w:rPr>
        <w:lastRenderedPageBreak/>
        <w:t xml:space="preserve">través del turno con número de folio </w:t>
      </w:r>
      <w:r w:rsidR="00BE0B01" w:rsidRPr="004C4F7A">
        <w:rPr>
          <w:rFonts w:ascii="Palatino Linotype" w:hAnsi="Palatino Linotype" w:cs="Arial"/>
          <w:b/>
          <w:bCs/>
        </w:rPr>
        <w:t>00350/ATIZARA/IP/2019/TSP/0001</w:t>
      </w:r>
      <w:r w:rsidRPr="004C4F7A">
        <w:rPr>
          <w:rFonts w:ascii="Palatino Linotype" w:hAnsi="Palatino Linotype" w:cs="Arial"/>
          <w:b/>
          <w:bCs/>
        </w:rPr>
        <w:t xml:space="preserve"> </w:t>
      </w:r>
      <w:r w:rsidRPr="004C4F7A">
        <w:rPr>
          <w:rFonts w:ascii="Palatino Linotype" w:hAnsi="Palatino Linotype" w:cs="Arial"/>
        </w:rPr>
        <w:t>tal como se aprecia en la siguiente imagen:</w:t>
      </w:r>
    </w:p>
    <w:p w:rsidR="00B06D8A" w:rsidRPr="004C4F7A" w:rsidRDefault="00B06D8A" w:rsidP="00B06D8A">
      <w:pPr>
        <w:pStyle w:val="Prrafodelista"/>
        <w:spacing w:line="360" w:lineRule="auto"/>
        <w:ind w:left="0"/>
        <w:rPr>
          <w:rFonts w:ascii="Palatino Linotype" w:hAnsi="Palatino Linotype"/>
          <w:lang w:eastAsia="es-MX"/>
        </w:rPr>
      </w:pPr>
    </w:p>
    <w:p w:rsidR="00B06D8A" w:rsidRPr="004C4F7A" w:rsidRDefault="00BE0B01" w:rsidP="00B06D8A">
      <w:pPr>
        <w:pStyle w:val="Prrafodelista"/>
        <w:spacing w:line="360" w:lineRule="auto"/>
        <w:ind w:left="0"/>
        <w:jc w:val="center"/>
        <w:rPr>
          <w:rFonts w:ascii="Palatino Linotype" w:hAnsi="Palatino Linotype" w:cs="Arial"/>
        </w:rPr>
      </w:pPr>
      <w:r w:rsidRPr="004C4F7A">
        <w:rPr>
          <w:noProof/>
          <w:lang w:eastAsia="es-MX"/>
        </w:rPr>
        <w:drawing>
          <wp:inline distT="0" distB="0" distL="0" distR="0" wp14:anchorId="65E131EE" wp14:editId="0F8A2C6F">
            <wp:extent cx="5612130" cy="147066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70660"/>
                    </a:xfrm>
                    <a:prstGeom prst="rect">
                      <a:avLst/>
                    </a:prstGeom>
                  </pic:spPr>
                </pic:pic>
              </a:graphicData>
            </a:graphic>
          </wp:inline>
        </w:drawing>
      </w:r>
      <w:r w:rsidR="00B06D8A" w:rsidRPr="004C4F7A">
        <w:rPr>
          <w:lang w:eastAsia="es-MX"/>
        </w:rPr>
        <w:t xml:space="preserve">  </w:t>
      </w:r>
    </w:p>
    <w:p w:rsidR="00B06D8A" w:rsidRPr="004C4F7A" w:rsidRDefault="00B06D8A" w:rsidP="00B06D8A">
      <w:pPr>
        <w:spacing w:line="360" w:lineRule="auto"/>
        <w:jc w:val="both"/>
        <w:rPr>
          <w:rFonts w:ascii="Palatino Linotype" w:hAnsi="Palatino Linotype" w:cs="Arial"/>
        </w:rPr>
      </w:pPr>
    </w:p>
    <w:p w:rsidR="00B06D8A" w:rsidRPr="004C4F7A" w:rsidRDefault="00B06D8A" w:rsidP="00B06D8A">
      <w:pPr>
        <w:pStyle w:val="Prrafodelista"/>
        <w:spacing w:line="360" w:lineRule="auto"/>
        <w:ind w:left="0"/>
        <w:jc w:val="both"/>
        <w:rPr>
          <w:rFonts w:ascii="Palatino Linotype" w:hAnsi="Palatino Linotype" w:cs="Arial"/>
        </w:rPr>
      </w:pPr>
      <w:r w:rsidRPr="004C4F7A">
        <w:rPr>
          <w:rFonts w:ascii="Palatino Linotype" w:hAnsi="Palatino Linotype" w:cs="Arial"/>
        </w:rPr>
        <w:t xml:space="preserve">Dicho requerimiento, cabe señalar que fue atendido, tal y como se ilustra con la imagen inserta: </w:t>
      </w:r>
    </w:p>
    <w:p w:rsidR="00B06D8A" w:rsidRPr="004C4F7A" w:rsidRDefault="00B06D8A" w:rsidP="00B06D8A">
      <w:pPr>
        <w:pStyle w:val="Prrafodelista"/>
        <w:spacing w:line="360" w:lineRule="auto"/>
        <w:ind w:left="0"/>
        <w:jc w:val="both"/>
        <w:rPr>
          <w:rFonts w:ascii="Palatino Linotype" w:hAnsi="Palatino Linotype" w:cs="Arial"/>
        </w:rPr>
      </w:pPr>
    </w:p>
    <w:p w:rsidR="00B06D8A" w:rsidRPr="004C4F7A" w:rsidRDefault="00BE0B01" w:rsidP="00B06D8A">
      <w:pPr>
        <w:pStyle w:val="Prrafodelista"/>
        <w:spacing w:line="360" w:lineRule="auto"/>
        <w:ind w:left="0"/>
        <w:jc w:val="center"/>
        <w:rPr>
          <w:rFonts w:ascii="Palatino Linotype" w:hAnsi="Palatino Linotype" w:cs="Arial"/>
        </w:rPr>
      </w:pPr>
      <w:r w:rsidRPr="004C4F7A">
        <w:rPr>
          <w:noProof/>
          <w:lang w:eastAsia="es-MX"/>
        </w:rPr>
        <w:drawing>
          <wp:inline distT="0" distB="0" distL="0" distR="0" wp14:anchorId="259708C1" wp14:editId="712E50AE">
            <wp:extent cx="5612130" cy="85915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859155"/>
                    </a:xfrm>
                    <a:prstGeom prst="rect">
                      <a:avLst/>
                    </a:prstGeom>
                  </pic:spPr>
                </pic:pic>
              </a:graphicData>
            </a:graphic>
          </wp:inline>
        </w:drawing>
      </w:r>
    </w:p>
    <w:p w:rsidR="00B06D8A" w:rsidRPr="004C4F7A" w:rsidRDefault="00B06D8A" w:rsidP="00B06D8A">
      <w:pPr>
        <w:pStyle w:val="Prrafodelista"/>
        <w:spacing w:line="360" w:lineRule="auto"/>
        <w:ind w:left="0"/>
        <w:jc w:val="center"/>
        <w:rPr>
          <w:rFonts w:ascii="Palatino Linotype" w:hAnsi="Palatino Linotype" w:cs="Arial"/>
        </w:rPr>
      </w:pPr>
    </w:p>
    <w:p w:rsidR="00B06D8A" w:rsidRPr="004C4F7A" w:rsidRDefault="00B06D8A" w:rsidP="00B06D8A">
      <w:pPr>
        <w:pStyle w:val="Prrafodelista"/>
        <w:numPr>
          <w:ilvl w:val="0"/>
          <w:numId w:val="2"/>
        </w:numPr>
        <w:spacing w:line="360" w:lineRule="auto"/>
        <w:ind w:left="0" w:firstLine="0"/>
        <w:jc w:val="both"/>
        <w:rPr>
          <w:rFonts w:ascii="Palatino Linotype" w:hAnsi="Palatino Linotype" w:cs="Arial"/>
        </w:rPr>
      </w:pPr>
      <w:r w:rsidRPr="004C4F7A">
        <w:rPr>
          <w:rFonts w:ascii="Palatino Linotype" w:hAnsi="Palatino Linotype" w:cs="Arial"/>
        </w:rPr>
        <w:t xml:space="preserve">Del expediente electrónico del </w:t>
      </w:r>
      <w:r w:rsidRPr="004C4F7A">
        <w:rPr>
          <w:rFonts w:ascii="Palatino Linotype" w:hAnsi="Palatino Linotype" w:cs="Arial"/>
          <w:b/>
        </w:rPr>
        <w:t>SAIMEX,</w:t>
      </w:r>
      <w:r w:rsidRPr="004C4F7A">
        <w:rPr>
          <w:rFonts w:ascii="Palatino Linotype" w:hAnsi="Palatino Linotype" w:cs="Arial"/>
        </w:rPr>
        <w:t xml:space="preserve"> se advierte que en fecha </w:t>
      </w:r>
      <w:r w:rsidR="008158A6" w:rsidRPr="004C4F7A">
        <w:rPr>
          <w:rFonts w:ascii="Palatino Linotype" w:hAnsi="Palatino Linotype" w:cs="Arial"/>
        </w:rPr>
        <w:t xml:space="preserve">ocho de mayo </w:t>
      </w:r>
      <w:r w:rsidRPr="004C4F7A">
        <w:rPr>
          <w:rFonts w:ascii="Palatino Linotype" w:hAnsi="Palatino Linotype" w:cs="Arial"/>
        </w:rPr>
        <w:t xml:space="preserve">de dos mil diecinueve, </w:t>
      </w:r>
      <w:r w:rsidRPr="004C4F7A">
        <w:rPr>
          <w:rFonts w:ascii="Palatino Linotype" w:hAnsi="Palatino Linotype" w:cs="Arial"/>
          <w:b/>
        </w:rPr>
        <w:t>EL SUJETO OBLIGADO</w:t>
      </w:r>
      <w:r w:rsidRPr="004C4F7A">
        <w:rPr>
          <w:rFonts w:ascii="Palatino Linotype" w:hAnsi="Palatino Linotype" w:cs="Arial"/>
        </w:rPr>
        <w:t xml:space="preserve"> a manera de respuesta a la solicitud de acceso a la información pública requerida por </w:t>
      </w:r>
      <w:r w:rsidRPr="004C4F7A">
        <w:rPr>
          <w:rFonts w:ascii="Palatino Linotype" w:hAnsi="Palatino Linotype" w:cs="Arial"/>
          <w:b/>
        </w:rPr>
        <w:t>EL RECURRENTE</w:t>
      </w:r>
      <w:r w:rsidRPr="004C4F7A">
        <w:rPr>
          <w:rFonts w:ascii="Palatino Linotype" w:hAnsi="Palatino Linotype" w:cs="Arial"/>
        </w:rPr>
        <w:t>, se pronunció en estos términos:</w:t>
      </w:r>
    </w:p>
    <w:p w:rsidR="00B06D8A" w:rsidRPr="004C4F7A" w:rsidRDefault="00B06D8A" w:rsidP="00B06D8A">
      <w:pPr>
        <w:pStyle w:val="Prrafodelista"/>
        <w:ind w:right="757"/>
        <w:jc w:val="right"/>
        <w:rPr>
          <w:rFonts w:ascii="Palatino Linotype" w:hAnsi="Palatino Linotype" w:cs="Arial"/>
          <w:i/>
          <w:sz w:val="22"/>
        </w:rPr>
      </w:pPr>
    </w:p>
    <w:p w:rsidR="008158A6" w:rsidRPr="004C4F7A" w:rsidRDefault="00B06D8A" w:rsidP="008158A6">
      <w:pPr>
        <w:pStyle w:val="Prrafodelista"/>
        <w:ind w:right="757"/>
        <w:jc w:val="right"/>
        <w:rPr>
          <w:rFonts w:ascii="Palatino Linotype" w:hAnsi="Palatino Linotype" w:cs="Arial"/>
          <w:i/>
          <w:sz w:val="22"/>
        </w:rPr>
      </w:pPr>
      <w:r w:rsidRPr="004C4F7A">
        <w:rPr>
          <w:rFonts w:ascii="Palatino Linotype" w:hAnsi="Palatino Linotype" w:cs="Arial"/>
          <w:i/>
          <w:sz w:val="22"/>
        </w:rPr>
        <w:t>“</w:t>
      </w:r>
      <w:r w:rsidR="008158A6" w:rsidRPr="004C4F7A">
        <w:rPr>
          <w:rFonts w:ascii="Palatino Linotype" w:hAnsi="Palatino Linotype" w:cs="Arial"/>
          <w:i/>
          <w:sz w:val="22"/>
        </w:rPr>
        <w:t>Atizapán de Zaragoza, México a 08 de Mayo de 2019</w:t>
      </w:r>
    </w:p>
    <w:p w:rsidR="008158A6" w:rsidRPr="004C4F7A" w:rsidRDefault="008158A6" w:rsidP="008158A6">
      <w:pPr>
        <w:pStyle w:val="Prrafodelista"/>
        <w:ind w:right="757"/>
        <w:jc w:val="right"/>
        <w:rPr>
          <w:rFonts w:ascii="Palatino Linotype" w:hAnsi="Palatino Linotype" w:cs="Arial"/>
          <w:i/>
          <w:sz w:val="22"/>
        </w:rPr>
      </w:pPr>
      <w:r w:rsidRPr="004C4F7A">
        <w:rPr>
          <w:rFonts w:ascii="Palatino Linotype" w:hAnsi="Palatino Linotype" w:cs="Arial"/>
          <w:i/>
          <w:sz w:val="22"/>
        </w:rPr>
        <w:t xml:space="preserve">Nombre del solicitante: </w:t>
      </w:r>
      <w:r w:rsidR="00CB0CA9">
        <w:rPr>
          <w:rFonts w:ascii="Palatino Linotype" w:hAnsi="Palatino Linotype" w:cs="Arial"/>
          <w:i/>
          <w:sz w:val="22"/>
        </w:rPr>
        <w:t>xxxxxxxxxxxxxxxxxxxx</w:t>
      </w:r>
      <w:bookmarkStart w:id="0" w:name="_GoBack"/>
      <w:bookmarkEnd w:id="0"/>
    </w:p>
    <w:p w:rsidR="008158A6" w:rsidRPr="004C4F7A" w:rsidRDefault="008158A6" w:rsidP="008158A6">
      <w:pPr>
        <w:pStyle w:val="Prrafodelista"/>
        <w:ind w:right="757"/>
        <w:jc w:val="right"/>
        <w:rPr>
          <w:rFonts w:ascii="Palatino Linotype" w:hAnsi="Palatino Linotype" w:cs="Arial"/>
          <w:i/>
          <w:sz w:val="22"/>
        </w:rPr>
      </w:pPr>
      <w:r w:rsidRPr="004C4F7A">
        <w:rPr>
          <w:rFonts w:ascii="Palatino Linotype" w:hAnsi="Palatino Linotype" w:cs="Arial"/>
          <w:i/>
          <w:sz w:val="22"/>
        </w:rPr>
        <w:t>Folio de la solicitud: 00350/ATIZARA/IP/2019</w:t>
      </w:r>
    </w:p>
    <w:p w:rsidR="008158A6" w:rsidRPr="004C4F7A" w:rsidRDefault="008158A6" w:rsidP="008158A6">
      <w:pPr>
        <w:pStyle w:val="Prrafodelista"/>
        <w:ind w:right="757"/>
        <w:jc w:val="right"/>
        <w:rPr>
          <w:rFonts w:ascii="Palatino Linotype" w:hAnsi="Palatino Linotype" w:cs="Arial"/>
          <w:i/>
          <w:sz w:val="22"/>
        </w:rPr>
      </w:pPr>
    </w:p>
    <w:p w:rsidR="008158A6" w:rsidRPr="004C4F7A" w:rsidRDefault="008158A6" w:rsidP="008158A6">
      <w:pPr>
        <w:pStyle w:val="Prrafodelista"/>
        <w:ind w:right="757"/>
        <w:jc w:val="both"/>
        <w:rPr>
          <w:rFonts w:ascii="Palatino Linotype" w:hAnsi="Palatino Linotype" w:cs="Arial"/>
          <w:i/>
          <w:sz w:val="22"/>
        </w:rPr>
      </w:pPr>
      <w:r w:rsidRPr="004C4F7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158A6" w:rsidRPr="004C4F7A" w:rsidRDefault="008158A6" w:rsidP="008158A6">
      <w:pPr>
        <w:pStyle w:val="Prrafodelista"/>
        <w:ind w:right="757"/>
        <w:jc w:val="both"/>
        <w:rPr>
          <w:rFonts w:ascii="Palatino Linotype" w:hAnsi="Palatino Linotype" w:cs="Arial"/>
          <w:i/>
          <w:sz w:val="22"/>
        </w:rPr>
      </w:pPr>
    </w:p>
    <w:p w:rsidR="008158A6" w:rsidRPr="004C4F7A" w:rsidRDefault="008158A6" w:rsidP="008158A6">
      <w:pPr>
        <w:pStyle w:val="Prrafodelista"/>
        <w:ind w:right="757"/>
        <w:jc w:val="both"/>
        <w:rPr>
          <w:rFonts w:ascii="Palatino Linotype" w:hAnsi="Palatino Linotype" w:cs="Arial"/>
          <w:i/>
          <w:sz w:val="22"/>
        </w:rPr>
      </w:pPr>
      <w:r w:rsidRPr="004C4F7A">
        <w:rPr>
          <w:rFonts w:ascii="Palatino Linotype" w:hAnsi="Palatino Linotype" w:cs="Arial"/>
          <w:i/>
          <w:sz w:val="22"/>
        </w:rPr>
        <w:t>Se adjunta oficio de respuesta.</w:t>
      </w:r>
    </w:p>
    <w:p w:rsidR="008158A6" w:rsidRPr="004C4F7A" w:rsidRDefault="008158A6" w:rsidP="008158A6">
      <w:pPr>
        <w:pStyle w:val="Prrafodelista"/>
        <w:ind w:right="757"/>
        <w:jc w:val="both"/>
        <w:rPr>
          <w:rFonts w:ascii="Palatino Linotype" w:hAnsi="Palatino Linotype" w:cs="Arial"/>
          <w:i/>
          <w:sz w:val="22"/>
        </w:rPr>
      </w:pPr>
    </w:p>
    <w:p w:rsidR="008158A6" w:rsidRPr="004C4F7A" w:rsidRDefault="008158A6" w:rsidP="008158A6">
      <w:pPr>
        <w:pStyle w:val="Prrafodelista"/>
        <w:ind w:right="757"/>
        <w:jc w:val="both"/>
        <w:rPr>
          <w:rFonts w:ascii="Palatino Linotype" w:hAnsi="Palatino Linotype" w:cs="Arial"/>
          <w:i/>
          <w:sz w:val="22"/>
        </w:rPr>
      </w:pPr>
      <w:r w:rsidRPr="004C4F7A">
        <w:rPr>
          <w:rFonts w:ascii="Palatino Linotype" w:hAnsi="Palatino Linotype" w:cs="Arial"/>
          <w:i/>
          <w:sz w:val="22"/>
        </w:rPr>
        <w:t>ATENTAMENTE</w:t>
      </w:r>
    </w:p>
    <w:p w:rsidR="00B06D8A" w:rsidRPr="004C4F7A" w:rsidRDefault="008158A6" w:rsidP="008158A6">
      <w:pPr>
        <w:pStyle w:val="Prrafodelista"/>
        <w:ind w:right="757"/>
        <w:jc w:val="both"/>
        <w:rPr>
          <w:rFonts w:ascii="Palatino Linotype" w:hAnsi="Palatino Linotype" w:cs="Arial"/>
          <w:sz w:val="22"/>
        </w:rPr>
      </w:pPr>
      <w:r w:rsidRPr="004C4F7A">
        <w:rPr>
          <w:rFonts w:ascii="Palatino Linotype" w:hAnsi="Palatino Linotype" w:cs="Arial"/>
          <w:i/>
          <w:sz w:val="22"/>
        </w:rPr>
        <w:t>C. LIZETTA CHAVEZ SANTIAGO</w:t>
      </w:r>
      <w:r w:rsidR="00B06D8A" w:rsidRPr="004C4F7A">
        <w:rPr>
          <w:rFonts w:ascii="Palatino Linotype" w:hAnsi="Palatino Linotype" w:cs="Arial"/>
          <w:i/>
          <w:sz w:val="22"/>
        </w:rPr>
        <w:t xml:space="preserve">” </w:t>
      </w:r>
      <w:r w:rsidR="00B06D8A" w:rsidRPr="004C4F7A">
        <w:rPr>
          <w:rFonts w:ascii="Palatino Linotype" w:hAnsi="Palatino Linotype" w:cs="Arial"/>
          <w:sz w:val="22"/>
        </w:rPr>
        <w:t>(Sic)</w:t>
      </w:r>
    </w:p>
    <w:p w:rsidR="00B06D8A" w:rsidRPr="004C4F7A" w:rsidRDefault="00B06D8A" w:rsidP="00B06D8A">
      <w:pPr>
        <w:spacing w:line="360" w:lineRule="auto"/>
        <w:rPr>
          <w:rFonts w:ascii="Palatino Linotype" w:hAnsi="Palatino Linotype"/>
        </w:rPr>
      </w:pPr>
    </w:p>
    <w:p w:rsidR="00B06D8A" w:rsidRPr="004C4F7A" w:rsidRDefault="00B06D8A" w:rsidP="008158A6">
      <w:pPr>
        <w:spacing w:line="360" w:lineRule="auto"/>
        <w:jc w:val="both"/>
        <w:rPr>
          <w:rFonts w:ascii="Palatino Linotype" w:hAnsi="Palatino Linotype"/>
        </w:rPr>
      </w:pPr>
      <w:r w:rsidRPr="004C4F7A">
        <w:rPr>
          <w:rFonts w:ascii="Palatino Linotype" w:hAnsi="Palatino Linotype"/>
        </w:rPr>
        <w:t xml:space="preserve">Adjuntando a su respuesta </w:t>
      </w:r>
      <w:r w:rsidR="008158A6" w:rsidRPr="004C4F7A">
        <w:rPr>
          <w:rFonts w:ascii="Palatino Linotype" w:hAnsi="Palatino Linotype"/>
        </w:rPr>
        <w:t>el</w:t>
      </w:r>
      <w:r w:rsidRPr="004C4F7A">
        <w:rPr>
          <w:rFonts w:ascii="Palatino Linotype" w:hAnsi="Palatino Linotype"/>
        </w:rPr>
        <w:t xml:space="preserve"> archivo electrónico </w:t>
      </w:r>
      <w:r w:rsidR="008158A6" w:rsidRPr="004C4F7A">
        <w:rPr>
          <w:rFonts w:ascii="Palatino Linotype" w:hAnsi="Palatino Linotype"/>
          <w:b/>
        </w:rPr>
        <w:t>350.PDF</w:t>
      </w:r>
      <w:r w:rsidR="008158A6" w:rsidRPr="004C4F7A">
        <w:rPr>
          <w:rFonts w:ascii="Palatino Linotype" w:hAnsi="Palatino Linotype"/>
        </w:rPr>
        <w:t xml:space="preserve"> </w:t>
      </w:r>
      <w:r w:rsidRPr="004C4F7A">
        <w:rPr>
          <w:rFonts w:ascii="Palatino Linotype" w:hAnsi="Palatino Linotype"/>
        </w:rPr>
        <w:t xml:space="preserve">consistente en el oficio </w:t>
      </w:r>
      <w:r w:rsidR="008158A6" w:rsidRPr="004C4F7A">
        <w:rPr>
          <w:rFonts w:ascii="Palatino Linotype" w:hAnsi="Palatino Linotype"/>
        </w:rPr>
        <w:t xml:space="preserve">00350/ATIZARA/IP/2019 </w:t>
      </w:r>
      <w:r w:rsidRPr="004C4F7A">
        <w:rPr>
          <w:rFonts w:ascii="Palatino Linotype" w:hAnsi="Palatino Linotype"/>
        </w:rPr>
        <w:t xml:space="preserve">mediante el cual </w:t>
      </w:r>
      <w:r w:rsidR="008158A6" w:rsidRPr="004C4F7A">
        <w:rPr>
          <w:rFonts w:ascii="Palatino Linotype" w:hAnsi="Palatino Linotype"/>
        </w:rPr>
        <w:t>el</w:t>
      </w:r>
      <w:r w:rsidRPr="004C4F7A">
        <w:rPr>
          <w:rFonts w:ascii="Palatino Linotype" w:hAnsi="Palatino Linotype"/>
        </w:rPr>
        <w:t xml:space="preserve"> Titular de la Dirección </w:t>
      </w:r>
      <w:r w:rsidR="008158A6" w:rsidRPr="004C4F7A">
        <w:rPr>
          <w:rFonts w:ascii="Palatino Linotype" w:hAnsi="Palatino Linotype"/>
        </w:rPr>
        <w:t>Seguridad Pública y Tránsito Municipal señaló que se encontraba imposibilitado para remitir lo requerido en la solicitud de información toda vez que no se encontraba dentro de sus atribuciones contar con la información haciendo del conocimiento del particular que dicha información es competencia de la Secretaría de Seguridad del Estado de México, sugiriendo dirigir su solicitud a dicha dependencia.</w:t>
      </w:r>
    </w:p>
    <w:p w:rsidR="00B06D8A" w:rsidRPr="004C4F7A" w:rsidRDefault="00B06D8A" w:rsidP="00B06D8A">
      <w:pPr>
        <w:spacing w:line="360" w:lineRule="auto"/>
        <w:jc w:val="both"/>
        <w:rPr>
          <w:rFonts w:ascii="Palatino Linotype" w:hAnsi="Palatino Linotype"/>
        </w:rPr>
      </w:pPr>
    </w:p>
    <w:p w:rsidR="00B06D8A" w:rsidRPr="00DF711F" w:rsidRDefault="00B06D8A" w:rsidP="00B06D8A">
      <w:pPr>
        <w:pStyle w:val="Prrafodelista"/>
        <w:numPr>
          <w:ilvl w:val="0"/>
          <w:numId w:val="2"/>
        </w:numPr>
        <w:spacing w:line="360" w:lineRule="auto"/>
        <w:ind w:left="0" w:firstLine="0"/>
        <w:jc w:val="both"/>
        <w:rPr>
          <w:rFonts w:ascii="Palatino Linotype" w:hAnsi="Palatino Linotype" w:cs="Arial"/>
        </w:rPr>
      </w:pPr>
      <w:r w:rsidRPr="004C4F7A">
        <w:rPr>
          <w:rFonts w:ascii="Palatino Linotype" w:hAnsi="Palatino Linotype"/>
        </w:rPr>
        <w:t xml:space="preserve">Inconforme con la </w:t>
      </w:r>
      <w:r w:rsidRPr="004C4F7A">
        <w:rPr>
          <w:rFonts w:ascii="Palatino Linotype" w:hAnsi="Palatino Linotype" w:cs="Arial"/>
        </w:rPr>
        <w:t xml:space="preserve">respuesta </w:t>
      </w:r>
      <w:r w:rsidRPr="004C4F7A">
        <w:rPr>
          <w:rFonts w:ascii="Palatino Linotype" w:hAnsi="Palatino Linotype"/>
        </w:rPr>
        <w:t xml:space="preserve">del </w:t>
      </w:r>
      <w:r w:rsidRPr="004C4F7A">
        <w:rPr>
          <w:rFonts w:ascii="Palatino Linotype" w:hAnsi="Palatino Linotype"/>
          <w:b/>
        </w:rPr>
        <w:t>SUJETO OBLIGADO</w:t>
      </w:r>
      <w:r w:rsidRPr="004C4F7A">
        <w:rPr>
          <w:rFonts w:ascii="Palatino Linotype" w:hAnsi="Palatino Linotype"/>
        </w:rPr>
        <w:t xml:space="preserve">, el </w:t>
      </w:r>
      <w:r w:rsidR="0050631D" w:rsidRPr="004C4F7A">
        <w:rPr>
          <w:rFonts w:ascii="Palatino Linotype" w:hAnsi="Palatino Linotype"/>
        </w:rPr>
        <w:t xml:space="preserve">veintiuno de mayo </w:t>
      </w:r>
      <w:r w:rsidRPr="004C4F7A">
        <w:rPr>
          <w:rFonts w:ascii="Palatino Linotype" w:hAnsi="Palatino Linotype"/>
        </w:rPr>
        <w:t xml:space="preserve">de dos mil diecinueve, </w:t>
      </w:r>
      <w:r w:rsidRPr="004C4F7A">
        <w:rPr>
          <w:rFonts w:ascii="Palatino Linotype" w:hAnsi="Palatino Linotype"/>
          <w:b/>
        </w:rPr>
        <w:t>EL RECURRENTE</w:t>
      </w:r>
      <w:r w:rsidRPr="004C4F7A">
        <w:rPr>
          <w:rFonts w:ascii="Palatino Linotype" w:hAnsi="Palatino Linotype"/>
        </w:rPr>
        <w:t xml:space="preserve"> interpuso el recurso de revisión objeto del presente estudio, el cual fue registrado en </w:t>
      </w:r>
      <w:r w:rsidRPr="004C4F7A">
        <w:rPr>
          <w:rFonts w:ascii="Palatino Linotype" w:hAnsi="Palatino Linotype"/>
          <w:b/>
        </w:rPr>
        <w:t>EL SAIMEX</w:t>
      </w:r>
      <w:r w:rsidRPr="004C4F7A">
        <w:rPr>
          <w:rFonts w:ascii="Palatino Linotype" w:hAnsi="Palatino Linotype"/>
        </w:rPr>
        <w:t xml:space="preserve"> y se le asignó el número de expediente </w:t>
      </w:r>
      <w:r w:rsidRPr="004C4F7A">
        <w:rPr>
          <w:rFonts w:ascii="Palatino Linotype" w:hAnsi="Palatino Linotype" w:cs="Arial"/>
          <w:b/>
          <w:bCs/>
        </w:rPr>
        <w:t>0</w:t>
      </w:r>
      <w:r w:rsidR="0050631D" w:rsidRPr="004C4F7A">
        <w:rPr>
          <w:rFonts w:ascii="Palatino Linotype" w:hAnsi="Palatino Linotype" w:cs="Arial"/>
          <w:b/>
          <w:bCs/>
        </w:rPr>
        <w:t>4457</w:t>
      </w:r>
      <w:r w:rsidRPr="004C4F7A">
        <w:rPr>
          <w:rFonts w:ascii="Palatino Linotype" w:hAnsi="Palatino Linotype" w:cs="Arial"/>
          <w:b/>
          <w:bCs/>
        </w:rPr>
        <w:t>/INFOEM/IP/RR/2019</w:t>
      </w:r>
      <w:r w:rsidRPr="004C4F7A">
        <w:rPr>
          <w:rFonts w:ascii="Palatino Linotype" w:hAnsi="Palatino Linotype" w:cs="Arial"/>
        </w:rPr>
        <w:t>, en el que señaló como acto impugnado lo siguiente:</w:t>
      </w:r>
    </w:p>
    <w:p w:rsidR="006917E8" w:rsidRPr="00DF711F" w:rsidRDefault="006917E8" w:rsidP="00DF711F">
      <w:pPr>
        <w:spacing w:line="360" w:lineRule="auto"/>
        <w:ind w:left="709" w:right="757"/>
        <w:jc w:val="both"/>
        <w:rPr>
          <w:rFonts w:ascii="Palatino Linotype" w:hAnsi="Palatino Linotype"/>
          <w:i/>
          <w:color w:val="000000"/>
          <w:sz w:val="22"/>
        </w:rPr>
      </w:pPr>
      <w:r w:rsidRPr="004C4F7A">
        <w:rPr>
          <w:rFonts w:ascii="Palatino Linotype" w:hAnsi="Palatino Linotype"/>
          <w:i/>
          <w:color w:val="000000"/>
          <w:sz w:val="22"/>
        </w:rPr>
        <w:t>“</w:t>
      </w:r>
      <w:r w:rsidR="0050631D" w:rsidRPr="004C4F7A">
        <w:rPr>
          <w:rFonts w:ascii="Palatino Linotype" w:hAnsi="Palatino Linotype"/>
          <w:i/>
          <w:color w:val="000000"/>
          <w:sz w:val="22"/>
        </w:rPr>
        <w:t>NIEGA INFORMACIÓN</w:t>
      </w:r>
      <w:r w:rsidRPr="004C4F7A">
        <w:rPr>
          <w:rFonts w:ascii="Palatino Linotype" w:hAnsi="Palatino Linotype"/>
          <w:i/>
          <w:color w:val="000000"/>
          <w:sz w:val="22"/>
        </w:rPr>
        <w:t>”</w:t>
      </w:r>
    </w:p>
    <w:p w:rsidR="00B06D8A" w:rsidRPr="004C4F7A" w:rsidRDefault="00B06D8A" w:rsidP="00B06D8A">
      <w:pPr>
        <w:ind w:right="757"/>
        <w:jc w:val="both"/>
        <w:rPr>
          <w:rFonts w:ascii="Palatino Linotype" w:hAnsi="Palatino Linotype" w:cs="Arial"/>
        </w:rPr>
      </w:pPr>
      <w:r w:rsidRPr="004C4F7A">
        <w:rPr>
          <w:rFonts w:ascii="Palatino Linotype" w:hAnsi="Palatino Linotype" w:cs="Arial"/>
          <w:spacing w:val="-6"/>
          <w:lang w:eastAsia="es-MX"/>
        </w:rPr>
        <w:t xml:space="preserve">Asimismo, manifestó como </w:t>
      </w:r>
      <w:r w:rsidRPr="004C4F7A">
        <w:rPr>
          <w:rFonts w:ascii="Palatino Linotype" w:hAnsi="Palatino Linotype" w:cs="Arial"/>
        </w:rPr>
        <w:t>razones o motivos de inconformidad:</w:t>
      </w:r>
    </w:p>
    <w:p w:rsidR="00B06D8A" w:rsidRPr="004C4F7A" w:rsidRDefault="00B06D8A" w:rsidP="00B06D8A">
      <w:pPr>
        <w:pStyle w:val="Prrafodelista"/>
        <w:ind w:left="709" w:right="757"/>
        <w:jc w:val="both"/>
        <w:rPr>
          <w:rFonts w:ascii="Palatino Linotype" w:hAnsi="Palatino Linotype" w:cs="Arial"/>
          <w:i/>
          <w:spacing w:val="-6"/>
          <w:sz w:val="22"/>
          <w:lang w:eastAsia="es-MX"/>
        </w:rPr>
      </w:pPr>
    </w:p>
    <w:p w:rsidR="00B06D8A" w:rsidRPr="004C4F7A" w:rsidRDefault="00B06D8A" w:rsidP="00B06D8A">
      <w:pPr>
        <w:pStyle w:val="Prrafodelista"/>
        <w:ind w:left="709" w:right="757"/>
        <w:jc w:val="both"/>
        <w:rPr>
          <w:rFonts w:ascii="Palatino Linotype" w:hAnsi="Palatino Linotype" w:cs="Arial"/>
          <w:i/>
          <w:sz w:val="22"/>
        </w:rPr>
      </w:pPr>
      <w:r w:rsidRPr="004C4F7A">
        <w:rPr>
          <w:rFonts w:ascii="Palatino Linotype" w:hAnsi="Palatino Linotype" w:cs="Arial"/>
          <w:i/>
          <w:spacing w:val="-6"/>
          <w:sz w:val="22"/>
          <w:lang w:eastAsia="es-MX"/>
        </w:rPr>
        <w:t>“</w:t>
      </w:r>
      <w:r w:rsidR="0050631D" w:rsidRPr="004C4F7A">
        <w:rPr>
          <w:rFonts w:ascii="Palatino Linotype" w:hAnsi="Palatino Linotype" w:cs="Arial"/>
          <w:i/>
          <w:spacing w:val="-6"/>
          <w:sz w:val="22"/>
          <w:lang w:eastAsia="es-MX"/>
        </w:rPr>
        <w:t>MENCIONA NO TENER INFORMACIÓN REQUERIDA SIN EMBARGO ES EVIDENTE QUE DEBE TENER LA INFORMACIÓN AL RESPECTO YA QUE EL USO DE ARMAS DEBE ESTAR ACREDITADA PARA SU PORTACIÓN</w:t>
      </w:r>
      <w:r w:rsidRPr="004C4F7A">
        <w:rPr>
          <w:rFonts w:ascii="Palatino Linotype" w:hAnsi="Palatino Linotype" w:cs="Arial"/>
          <w:i/>
          <w:spacing w:val="-6"/>
          <w:sz w:val="22"/>
          <w:lang w:eastAsia="es-MX"/>
        </w:rPr>
        <w:t xml:space="preserve">.” </w:t>
      </w:r>
    </w:p>
    <w:p w:rsidR="00B06D8A" w:rsidRPr="004C4F7A" w:rsidRDefault="00B06D8A" w:rsidP="00B06D8A">
      <w:pPr>
        <w:pStyle w:val="Prrafodelista"/>
        <w:numPr>
          <w:ilvl w:val="0"/>
          <w:numId w:val="2"/>
        </w:numPr>
        <w:spacing w:line="360" w:lineRule="auto"/>
        <w:ind w:left="0" w:firstLine="0"/>
        <w:jc w:val="both"/>
        <w:rPr>
          <w:rFonts w:ascii="Palatino Linotype" w:hAnsi="Palatino Linotype" w:cs="Arial"/>
        </w:rPr>
      </w:pPr>
      <w:r w:rsidRPr="004C4F7A">
        <w:rPr>
          <w:rFonts w:ascii="Palatino Linotype" w:hAnsi="Palatino Linotype" w:cs="Arial"/>
        </w:rPr>
        <w:t xml:space="preserve">El recurso de que se trata se envió electrónicamente al Instituto de </w:t>
      </w:r>
      <w:r w:rsidRPr="004C4F7A">
        <w:rPr>
          <w:rFonts w:ascii="Palatino Linotype" w:eastAsia="Arial Unicode MS" w:hAnsi="Palatino Linotype" w:cs="Arial"/>
        </w:rPr>
        <w:t>Transparencia</w:t>
      </w:r>
      <w:r w:rsidRPr="004C4F7A">
        <w:rPr>
          <w:rFonts w:ascii="Palatino Linotype" w:hAnsi="Palatino Linotype" w:cs="Arial"/>
        </w:rPr>
        <w:t xml:space="preserve">, Acceso a la Información Pública y Protección de Datos Personales del Estado de México y Municipios en fecha </w:t>
      </w:r>
      <w:r w:rsidR="0050631D" w:rsidRPr="004C4F7A">
        <w:rPr>
          <w:rFonts w:ascii="Palatino Linotype" w:hAnsi="Palatino Linotype" w:cs="Arial"/>
        </w:rPr>
        <w:t>veintiuno de mayo</w:t>
      </w:r>
      <w:r w:rsidRPr="004C4F7A">
        <w:rPr>
          <w:rFonts w:ascii="Palatino Linotype" w:hAnsi="Palatino Linotype" w:cs="Arial"/>
        </w:rPr>
        <w:t xml:space="preserve"> del presente año y con fundamento en el artículo 185, fracción I de la </w:t>
      </w:r>
      <w:r w:rsidRPr="004C4F7A">
        <w:rPr>
          <w:rFonts w:ascii="Palatino Linotype" w:hAnsi="Palatino Linotype"/>
        </w:rPr>
        <w:t xml:space="preserve">Ley de Transparencia y Acceso a la Información Pública </w:t>
      </w:r>
      <w:r w:rsidRPr="004C4F7A">
        <w:rPr>
          <w:rFonts w:ascii="Palatino Linotype" w:hAnsi="Palatino Linotype"/>
        </w:rPr>
        <w:lastRenderedPageBreak/>
        <w:t>del Estado de México y Municipios</w:t>
      </w:r>
      <w:r w:rsidRPr="004C4F7A">
        <w:rPr>
          <w:rFonts w:ascii="Palatino Linotype" w:hAnsi="Palatino Linotype" w:cs="Arial"/>
        </w:rPr>
        <w:t>, se turnó, a través del</w:t>
      </w:r>
      <w:r w:rsidRPr="004C4F7A">
        <w:rPr>
          <w:rFonts w:ascii="Palatino Linotype" w:eastAsia="Arial Unicode MS" w:hAnsi="Palatino Linotype" w:cs="Arial"/>
        </w:rPr>
        <w:t xml:space="preserve"> </w:t>
      </w:r>
      <w:r w:rsidRPr="004C4F7A">
        <w:rPr>
          <w:rFonts w:ascii="Palatino Linotype" w:eastAsia="Arial Unicode MS" w:hAnsi="Palatino Linotype" w:cs="Arial"/>
          <w:b/>
        </w:rPr>
        <w:t>SAIMEX</w:t>
      </w:r>
      <w:r w:rsidRPr="004C4F7A">
        <w:rPr>
          <w:rFonts w:ascii="Palatino Linotype" w:hAnsi="Palatino Linotype"/>
        </w:rPr>
        <w:t xml:space="preserve">, a la </w:t>
      </w:r>
      <w:r w:rsidRPr="004C4F7A">
        <w:rPr>
          <w:rFonts w:ascii="Palatino Linotype" w:hAnsi="Palatino Linotype" w:cs="Arial"/>
        </w:rPr>
        <w:t xml:space="preserve">Comisionada </w:t>
      </w:r>
      <w:r w:rsidRPr="004C4F7A">
        <w:rPr>
          <w:rFonts w:ascii="Palatino Linotype" w:hAnsi="Palatino Linotype" w:cs="Arial"/>
          <w:b/>
        </w:rPr>
        <w:t>EVA ABAID YAPUR</w:t>
      </w:r>
      <w:r w:rsidRPr="004C4F7A">
        <w:rPr>
          <w:rFonts w:ascii="Palatino Linotype" w:hAnsi="Palatino Linotype" w:cs="Arial"/>
        </w:rPr>
        <w:t>, a efecto de que decretara su admisión o desechamiento.</w:t>
      </w:r>
    </w:p>
    <w:p w:rsidR="00B06D8A" w:rsidRPr="004C4F7A" w:rsidRDefault="00B06D8A" w:rsidP="00B06D8A">
      <w:pPr>
        <w:pStyle w:val="Prrafodelista"/>
        <w:spacing w:line="360" w:lineRule="auto"/>
        <w:ind w:left="0"/>
        <w:jc w:val="both"/>
        <w:rPr>
          <w:rFonts w:ascii="Palatino Linotype" w:hAnsi="Palatino Linotype" w:cs="Arial"/>
        </w:rPr>
      </w:pPr>
    </w:p>
    <w:p w:rsidR="00B06D8A" w:rsidRPr="004C4F7A" w:rsidRDefault="00B06D8A" w:rsidP="00B06D8A">
      <w:pPr>
        <w:pStyle w:val="Prrafodelista"/>
        <w:numPr>
          <w:ilvl w:val="0"/>
          <w:numId w:val="2"/>
        </w:numPr>
        <w:spacing w:line="360" w:lineRule="auto"/>
        <w:ind w:left="0" w:firstLine="0"/>
        <w:jc w:val="both"/>
        <w:rPr>
          <w:rFonts w:ascii="Palatino Linotype" w:hAnsi="Palatino Linotype" w:cs="Arial"/>
        </w:rPr>
      </w:pPr>
      <w:r w:rsidRPr="004C4F7A">
        <w:rPr>
          <w:rFonts w:ascii="Palatino Linotype" w:hAnsi="Palatino Linotype" w:cs="Arial"/>
        </w:rPr>
        <w:t xml:space="preserve">En fecha </w:t>
      </w:r>
      <w:r w:rsidR="0050631D" w:rsidRPr="004C4F7A">
        <w:rPr>
          <w:rFonts w:ascii="Palatino Linotype" w:hAnsi="Palatino Linotype" w:cs="Arial"/>
        </w:rPr>
        <w:t>veintisiete de mayo</w:t>
      </w:r>
      <w:r w:rsidRPr="004C4F7A">
        <w:rPr>
          <w:rFonts w:ascii="Palatino Linotype" w:hAnsi="Palatino Linotype" w:cs="Arial"/>
        </w:rPr>
        <w:t xml:space="preserve"> de dos mi diecinueve, atento a lo dispuesto en el artículo 185, fracciones I, II y IV de la </w:t>
      </w:r>
      <w:r w:rsidRPr="004C4F7A">
        <w:rPr>
          <w:rFonts w:ascii="Palatino Linotype" w:hAnsi="Palatino Linotype"/>
        </w:rPr>
        <w:t>Ley de Transparencia y Acceso a la Información Pública del Estado de México y Municipios, se a</w:t>
      </w:r>
      <w:r w:rsidRPr="004C4F7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4C4F7A">
        <w:rPr>
          <w:rFonts w:ascii="Palatino Linotype" w:hAnsi="Palatino Linotype" w:cs="Arial"/>
          <w:b/>
        </w:rPr>
        <w:t>EL RECURRENTE</w:t>
      </w:r>
      <w:r w:rsidRPr="004C4F7A">
        <w:rPr>
          <w:rFonts w:ascii="Palatino Linotype" w:hAnsi="Palatino Linotype" w:cs="Arial"/>
        </w:rPr>
        <w:t xml:space="preserve"> realizara manifestaciones y alegatos, así como ofreciera las pruebas que a su derecho conviniera y, en el caso del</w:t>
      </w:r>
      <w:r w:rsidRPr="004C4F7A">
        <w:rPr>
          <w:rFonts w:ascii="Palatino Linotype" w:hAnsi="Palatino Linotype" w:cs="Arial"/>
          <w:b/>
        </w:rPr>
        <w:t xml:space="preserve"> SUJETO OBLIGADO</w:t>
      </w:r>
      <w:r w:rsidRPr="004C4F7A">
        <w:rPr>
          <w:rFonts w:ascii="Palatino Linotype" w:hAnsi="Palatino Linotype" w:cs="Arial"/>
        </w:rPr>
        <w:t xml:space="preserve"> exhibiera el Informe Justificado. </w:t>
      </w:r>
    </w:p>
    <w:p w:rsidR="00B06D8A" w:rsidRPr="004C4F7A" w:rsidRDefault="00B06D8A" w:rsidP="00B06D8A">
      <w:pPr>
        <w:pStyle w:val="Prrafodelista"/>
        <w:spacing w:line="360" w:lineRule="auto"/>
        <w:ind w:left="0"/>
        <w:jc w:val="both"/>
        <w:rPr>
          <w:rFonts w:ascii="Palatino Linotype" w:hAnsi="Palatino Linotype" w:cs="Arial"/>
        </w:rPr>
      </w:pPr>
    </w:p>
    <w:p w:rsidR="00B06D8A" w:rsidRPr="004C4F7A" w:rsidRDefault="00B06D8A" w:rsidP="00B06D8A">
      <w:pPr>
        <w:pStyle w:val="Prrafodelista"/>
        <w:numPr>
          <w:ilvl w:val="0"/>
          <w:numId w:val="2"/>
        </w:numPr>
        <w:spacing w:line="360" w:lineRule="auto"/>
        <w:ind w:left="0" w:firstLine="0"/>
        <w:jc w:val="both"/>
        <w:rPr>
          <w:rFonts w:ascii="Palatino Linotype" w:hAnsi="Palatino Linotype" w:cs="Arial"/>
        </w:rPr>
      </w:pPr>
      <w:r w:rsidRPr="004C4F7A">
        <w:rPr>
          <w:rFonts w:ascii="Palatino Linotype" w:hAnsi="Palatino Linotype" w:cs="Arial"/>
        </w:rPr>
        <w:t xml:space="preserve">De las constancias que obran en el </w:t>
      </w:r>
      <w:r w:rsidRPr="004C4F7A">
        <w:rPr>
          <w:rFonts w:ascii="Palatino Linotype" w:hAnsi="Palatino Linotype" w:cs="Arial"/>
          <w:b/>
        </w:rPr>
        <w:t>SAIMEX</w:t>
      </w:r>
      <w:r w:rsidRPr="004C4F7A">
        <w:rPr>
          <w:rFonts w:ascii="Palatino Linotype" w:hAnsi="Palatino Linotype" w:cs="Arial"/>
        </w:rPr>
        <w:t>, se advierte que</w:t>
      </w:r>
      <w:r w:rsidRPr="004C4F7A">
        <w:rPr>
          <w:rFonts w:ascii="Palatino Linotype" w:hAnsi="Palatino Linotype" w:cs="Arial"/>
          <w:b/>
        </w:rPr>
        <w:t xml:space="preserve"> EL RECURRENTE </w:t>
      </w:r>
      <w:r w:rsidRPr="004C4F7A">
        <w:rPr>
          <w:rFonts w:ascii="Palatino Linotype" w:hAnsi="Palatino Linotype" w:cs="Arial"/>
        </w:rPr>
        <w:t xml:space="preserve">no presentó manifestaciones y alegatos, ni ofreció los medios de prueba que a su derecho convinieran; mientras que por su parte, </w:t>
      </w:r>
      <w:r w:rsidRPr="004C4F7A">
        <w:rPr>
          <w:rFonts w:ascii="Palatino Linotype" w:hAnsi="Palatino Linotype" w:cs="Arial"/>
          <w:b/>
        </w:rPr>
        <w:t>EL SUJETO OBLIGADO</w:t>
      </w:r>
      <w:r w:rsidRPr="004C4F7A">
        <w:rPr>
          <w:rFonts w:ascii="Palatino Linotype" w:hAnsi="Palatino Linotype" w:cs="Arial"/>
        </w:rPr>
        <w:t xml:space="preserve"> rindió su Informe Justificado en fecha </w:t>
      </w:r>
      <w:r w:rsidR="0050631D" w:rsidRPr="004C4F7A">
        <w:rPr>
          <w:rFonts w:ascii="Palatino Linotype" w:hAnsi="Palatino Linotype" w:cs="Arial"/>
        </w:rPr>
        <w:t>cuatro de junio</w:t>
      </w:r>
      <w:r w:rsidRPr="004C4F7A">
        <w:rPr>
          <w:rFonts w:ascii="Palatino Linotype" w:hAnsi="Palatino Linotype" w:cs="Arial"/>
        </w:rPr>
        <w:t xml:space="preserve"> de dos mil diecinueve, al que adjuntó </w:t>
      </w:r>
      <w:r w:rsidR="0050631D" w:rsidRPr="004C4F7A">
        <w:rPr>
          <w:rFonts w:ascii="Palatino Linotype" w:hAnsi="Palatino Linotype" w:cs="Arial"/>
        </w:rPr>
        <w:t>el</w:t>
      </w:r>
      <w:r w:rsidRPr="004C4F7A">
        <w:rPr>
          <w:rFonts w:ascii="Palatino Linotype" w:hAnsi="Palatino Linotype" w:cs="Arial"/>
        </w:rPr>
        <w:t xml:space="preserve"> archivo electrónico denominado </w:t>
      </w:r>
      <w:hyperlink r:id="rId10" w:history="1">
        <w:r w:rsidR="0050631D" w:rsidRPr="004C4F7A">
          <w:rPr>
            <w:rStyle w:val="Hipervnculo"/>
            <w:rFonts w:ascii="Palatino Linotype" w:hAnsi="Palatino Linotype" w:cs="Arial"/>
            <w:b/>
            <w:bCs/>
            <w:color w:val="auto"/>
            <w:u w:val="none"/>
          </w:rPr>
          <w:t>20190604193405361.pdf</w:t>
        </w:r>
      </w:hyperlink>
      <w:r w:rsidRPr="004C4F7A">
        <w:rPr>
          <w:rFonts w:ascii="Palatino Linotype" w:hAnsi="Palatino Linotype" w:cs="Arial"/>
          <w:b/>
        </w:rPr>
        <w:t>,</w:t>
      </w:r>
      <w:r w:rsidRPr="004C4F7A">
        <w:rPr>
          <w:rFonts w:ascii="Palatino Linotype" w:hAnsi="Palatino Linotype" w:cs="Arial"/>
        </w:rPr>
        <w:t xml:space="preserve"> mismo que no fue puesto a disposición del particular por no actualizar lo dispuesto por la fracción III del artículo 185 de la Ley de Transparencia y Acceso a la Información Pública del Estado de México y Municipios</w:t>
      </w:r>
      <w:r w:rsidR="007A6AF3" w:rsidRPr="004C4F7A">
        <w:rPr>
          <w:rFonts w:ascii="Palatino Linotype" w:hAnsi="Palatino Linotype" w:cs="Arial"/>
        </w:rPr>
        <w:t>;</w:t>
      </w:r>
      <w:r w:rsidRPr="004C4F7A">
        <w:rPr>
          <w:rFonts w:ascii="Palatino Linotype" w:hAnsi="Palatino Linotype" w:cs="Arial"/>
        </w:rPr>
        <w:t xml:space="preserve"> </w:t>
      </w:r>
      <w:r w:rsidR="0050631D" w:rsidRPr="004C4F7A">
        <w:rPr>
          <w:rFonts w:ascii="Palatino Linotype" w:hAnsi="Palatino Linotype" w:cs="Arial"/>
        </w:rPr>
        <w:t>sin embargo</w:t>
      </w:r>
      <w:r w:rsidR="007A6AF3" w:rsidRPr="004C4F7A">
        <w:rPr>
          <w:rFonts w:ascii="Palatino Linotype" w:hAnsi="Palatino Linotype" w:cs="Arial"/>
        </w:rPr>
        <w:t>,</w:t>
      </w:r>
      <w:r w:rsidRPr="004C4F7A">
        <w:rPr>
          <w:rFonts w:ascii="Palatino Linotype" w:hAnsi="Palatino Linotype" w:cs="Arial"/>
        </w:rPr>
        <w:t xml:space="preserve"> se inserta lo relativo al Informe Justificado del </w:t>
      </w:r>
      <w:r w:rsidRPr="004C4F7A">
        <w:rPr>
          <w:rFonts w:ascii="Palatino Linotype" w:hAnsi="Palatino Linotype" w:cs="Arial"/>
          <w:b/>
        </w:rPr>
        <w:t>SUJETO OBLIGADO</w:t>
      </w:r>
      <w:r w:rsidRPr="004C4F7A">
        <w:rPr>
          <w:rFonts w:ascii="Palatino Linotype" w:hAnsi="Palatino Linotype" w:cs="Arial"/>
        </w:rPr>
        <w:t>, a fin de que el ciudadano cuente con todas y cada una de las constancias que integran el expediente electrónico del recurso de revisión.</w:t>
      </w:r>
    </w:p>
    <w:p w:rsidR="00B06D8A" w:rsidRPr="004C4F7A" w:rsidRDefault="00B06D8A" w:rsidP="00B06D8A">
      <w:pPr>
        <w:pStyle w:val="Prrafodelista"/>
        <w:spacing w:line="360" w:lineRule="auto"/>
        <w:ind w:left="0"/>
        <w:jc w:val="both"/>
        <w:rPr>
          <w:rFonts w:ascii="Palatino Linotype" w:hAnsi="Palatino Linotype" w:cs="Arial"/>
        </w:rPr>
      </w:pPr>
    </w:p>
    <w:p w:rsidR="00B06D8A" w:rsidRPr="004C4F7A" w:rsidRDefault="00B06D8A" w:rsidP="00B06D8A">
      <w:pPr>
        <w:pStyle w:val="Prrafodelista"/>
        <w:spacing w:line="360" w:lineRule="auto"/>
        <w:ind w:left="0"/>
        <w:jc w:val="both"/>
        <w:rPr>
          <w:rFonts w:ascii="Palatino Linotype" w:hAnsi="Palatino Linotype" w:cs="Arial"/>
        </w:rPr>
      </w:pPr>
      <w:r w:rsidRPr="004C4F7A">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margin">
                  <wp:posOffset>186690</wp:posOffset>
                </wp:positionH>
                <wp:positionV relativeFrom="paragraph">
                  <wp:posOffset>2772409</wp:posOffset>
                </wp:positionV>
                <wp:extent cx="5457825" cy="4829175"/>
                <wp:effectExtent l="0" t="0" r="28575" b="28575"/>
                <wp:wrapNone/>
                <wp:docPr id="17" name="Conector recto 17"/>
                <wp:cNvGraphicFramePr/>
                <a:graphic xmlns:a="http://schemas.openxmlformats.org/drawingml/2006/main">
                  <a:graphicData uri="http://schemas.microsoft.com/office/word/2010/wordprocessingShape">
                    <wps:wsp>
                      <wps:cNvCnPr/>
                      <wps:spPr>
                        <a:xfrm>
                          <a:off x="0" y="0"/>
                          <a:ext cx="5457825" cy="4829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113383" id="Conector recto 1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7pt,218.3pt" to="444.45pt,5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" strokecolor="#5b9bd5 [3204]" strokeweight="1pt">
                <v:stroke joinstyle="miter"/>
                <w10:wrap anchorx="margin"/>
              </v:line>
            </w:pict>
          </mc:Fallback>
        </mc:AlternateContent>
      </w:r>
      <w:r w:rsidR="007A6AF3" w:rsidRPr="004C4F7A">
        <w:rPr>
          <w:noProof/>
          <w:lang w:eastAsia="es-MX"/>
        </w:rPr>
        <w:drawing>
          <wp:inline distT="0" distB="0" distL="0" distR="0" wp14:anchorId="07B3AC42" wp14:editId="7C2AEF13">
            <wp:extent cx="5612130" cy="270637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706370"/>
                    </a:xfrm>
                    <a:prstGeom prst="rect">
                      <a:avLst/>
                    </a:prstGeom>
                  </pic:spPr>
                </pic:pic>
              </a:graphicData>
            </a:graphic>
          </wp:inline>
        </w:drawing>
      </w:r>
    </w:p>
    <w:p w:rsidR="00B06D8A" w:rsidRPr="004C4F7A" w:rsidRDefault="007A6AF3" w:rsidP="00B06D8A">
      <w:pPr>
        <w:pStyle w:val="Prrafodelista"/>
        <w:spacing w:line="360" w:lineRule="auto"/>
        <w:ind w:left="0"/>
        <w:jc w:val="both"/>
        <w:rPr>
          <w:rFonts w:ascii="Palatino Linotype" w:hAnsi="Palatino Linotype" w:cs="Arial"/>
        </w:rPr>
      </w:pPr>
      <w:r w:rsidRPr="004C4F7A">
        <w:rPr>
          <w:noProof/>
          <w:lang w:eastAsia="es-MX"/>
        </w:rPr>
        <w:lastRenderedPageBreak/>
        <w:drawing>
          <wp:inline distT="0" distB="0" distL="0" distR="0" wp14:anchorId="68A9C30C" wp14:editId="398EC3FE">
            <wp:extent cx="5612130" cy="7620635"/>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7620635"/>
                    </a:xfrm>
                    <a:prstGeom prst="rect">
                      <a:avLst/>
                    </a:prstGeom>
                  </pic:spPr>
                </pic:pic>
              </a:graphicData>
            </a:graphic>
          </wp:inline>
        </w:drawing>
      </w:r>
      <w:r w:rsidR="00B06D8A" w:rsidRPr="004C4F7A">
        <w:rPr>
          <w:noProof/>
          <w:lang w:eastAsia="es-MX"/>
        </w:rPr>
        <w:t xml:space="preserve">  </w:t>
      </w:r>
    </w:p>
    <w:p w:rsidR="00B06D8A" w:rsidRPr="004C4F7A" w:rsidRDefault="00B06D8A" w:rsidP="00B06D8A">
      <w:pPr>
        <w:pStyle w:val="Prrafodelista"/>
        <w:numPr>
          <w:ilvl w:val="0"/>
          <w:numId w:val="2"/>
        </w:numPr>
        <w:spacing w:line="360" w:lineRule="auto"/>
        <w:ind w:left="0" w:firstLine="0"/>
        <w:jc w:val="both"/>
        <w:rPr>
          <w:rFonts w:ascii="Palatino Linotype" w:hAnsi="Palatino Linotype"/>
        </w:rPr>
      </w:pPr>
      <w:r w:rsidRPr="004C4F7A">
        <w:rPr>
          <w:rFonts w:ascii="Palatino Linotype" w:hAnsi="Palatino Linotype" w:cs="Arial"/>
        </w:rPr>
        <w:lastRenderedPageBreak/>
        <w:t xml:space="preserve">Transcurrido el plazo señalado en el párrafo anterior y, una vez analizado el estado procesal que guardaba el expediente, en fecha </w:t>
      </w:r>
      <w:r w:rsidR="007A6AF3" w:rsidRPr="004C4F7A">
        <w:rPr>
          <w:rFonts w:ascii="Palatino Linotype" w:hAnsi="Palatino Linotype" w:cs="Arial"/>
        </w:rPr>
        <w:t>once de junio</w:t>
      </w:r>
      <w:r w:rsidRPr="004C4F7A">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06D8A" w:rsidRPr="004C4F7A" w:rsidRDefault="00B06D8A" w:rsidP="00B06D8A">
      <w:pPr>
        <w:pStyle w:val="Prrafodelista"/>
        <w:spacing w:line="360" w:lineRule="auto"/>
        <w:ind w:left="0"/>
        <w:jc w:val="both"/>
        <w:rPr>
          <w:rFonts w:ascii="Palatino Linotype" w:hAnsi="Palatino Linotype"/>
        </w:rPr>
      </w:pPr>
    </w:p>
    <w:p w:rsidR="00943636" w:rsidRDefault="00B06D8A" w:rsidP="00B06D8A">
      <w:pPr>
        <w:pStyle w:val="Prrafodelista"/>
        <w:numPr>
          <w:ilvl w:val="0"/>
          <w:numId w:val="2"/>
        </w:numPr>
        <w:spacing w:line="360" w:lineRule="auto"/>
        <w:ind w:left="0" w:firstLine="0"/>
        <w:jc w:val="both"/>
        <w:rPr>
          <w:rFonts w:ascii="Palatino Linotype" w:hAnsi="Palatino Linotype"/>
        </w:rPr>
      </w:pPr>
      <w:r w:rsidRPr="004C4F7A">
        <w:rPr>
          <w:rFonts w:ascii="Palatino Linotype" w:hAnsi="Palatino Linotype"/>
        </w:rPr>
        <w:t xml:space="preserve">En fecha </w:t>
      </w:r>
      <w:r w:rsidR="007A6AF3" w:rsidRPr="004C4F7A">
        <w:rPr>
          <w:rFonts w:ascii="Palatino Linotype" w:hAnsi="Palatino Linotype"/>
        </w:rPr>
        <w:t>ocho</w:t>
      </w:r>
      <w:r w:rsidRPr="004C4F7A">
        <w:rPr>
          <w:rFonts w:ascii="Palatino Linotype" w:hAnsi="Palatino Linotype"/>
        </w:rPr>
        <w:t xml:space="preserve"> de julio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w:t>
      </w:r>
      <w:r w:rsidR="00943636">
        <w:rPr>
          <w:rFonts w:ascii="Palatino Linotype" w:hAnsi="Palatino Linotype"/>
        </w:rPr>
        <w:t xml:space="preserve"> Estado de México y Municipios;</w:t>
      </w:r>
    </w:p>
    <w:p w:rsidR="00943636" w:rsidRPr="00943636" w:rsidRDefault="00943636" w:rsidP="00943636">
      <w:pPr>
        <w:pStyle w:val="Prrafodelista"/>
        <w:rPr>
          <w:rFonts w:ascii="Palatino Linotype" w:hAnsi="Palatino Linotype" w:cs="Arial"/>
        </w:rPr>
      </w:pPr>
    </w:p>
    <w:p w:rsidR="00B06D8A" w:rsidRPr="00943636" w:rsidRDefault="00943636" w:rsidP="00943636">
      <w:pPr>
        <w:pStyle w:val="Prrafodelista"/>
        <w:numPr>
          <w:ilvl w:val="0"/>
          <w:numId w:val="2"/>
        </w:numPr>
        <w:spacing w:line="360" w:lineRule="auto"/>
        <w:ind w:left="0" w:firstLine="0"/>
        <w:jc w:val="both"/>
        <w:rPr>
          <w:rFonts w:ascii="Palatino Linotype" w:hAnsi="Palatino Linotype"/>
        </w:rPr>
      </w:pPr>
      <w:r>
        <w:rPr>
          <w:rFonts w:ascii="Palatino Linotype" w:hAnsi="Palatino Linotype"/>
          <w:color w:val="222222"/>
          <w:shd w:val="clear" w:color="auto" w:fill="FFFFFF"/>
        </w:rPr>
        <w:t>En la Vigésima Octava Sesión Ordinaria de fecha siete de agosto de dos mil diecinueve, el Pleno de este Instituto aprobó el returno del presente recurso de revisión a la Comisionada Presidenta Zulema Martínez Sánchez</w:t>
      </w:r>
      <w:r w:rsidRPr="00943636">
        <w:rPr>
          <w:rFonts w:ascii="Palatino Linotype" w:hAnsi="Palatino Linotype"/>
          <w:color w:val="222222"/>
          <w:shd w:val="clear" w:color="auto" w:fill="FFFFFF"/>
        </w:rPr>
        <w:t>, a efecto de que emitiera el proyecto de resolución correspondiente</w:t>
      </w:r>
      <w:r>
        <w:rPr>
          <w:rFonts w:ascii="Palatino Linotype" w:hAnsi="Palatino Linotype"/>
          <w:color w:val="222222"/>
          <w:shd w:val="clear" w:color="auto" w:fill="FFFFFF"/>
        </w:rPr>
        <w:t xml:space="preserve">; </w:t>
      </w:r>
      <w:r w:rsidR="00B06D8A" w:rsidRPr="00943636">
        <w:rPr>
          <w:rFonts w:ascii="Palatino Linotype" w:hAnsi="Palatino Linotype" w:cs="Arial"/>
        </w:rPr>
        <w:t>y</w:t>
      </w:r>
    </w:p>
    <w:p w:rsidR="00B06D8A" w:rsidRPr="004C4F7A" w:rsidRDefault="00B06D8A" w:rsidP="00B06D8A">
      <w:pPr>
        <w:pStyle w:val="Prrafodelista"/>
        <w:spacing w:line="360" w:lineRule="auto"/>
        <w:ind w:left="0"/>
        <w:jc w:val="both"/>
        <w:rPr>
          <w:rFonts w:ascii="Palatino Linotype" w:hAnsi="Palatino Linotype"/>
        </w:rPr>
      </w:pPr>
    </w:p>
    <w:p w:rsidR="00B06D8A" w:rsidRPr="004C4F7A" w:rsidRDefault="00B06D8A" w:rsidP="00B06D8A">
      <w:pPr>
        <w:spacing w:line="360" w:lineRule="auto"/>
        <w:jc w:val="center"/>
        <w:rPr>
          <w:rFonts w:ascii="Palatino Linotype" w:hAnsi="Palatino Linotype"/>
          <w:b/>
          <w:bCs/>
          <w:spacing w:val="60"/>
          <w:sz w:val="28"/>
        </w:rPr>
      </w:pPr>
      <w:r w:rsidRPr="004C4F7A">
        <w:rPr>
          <w:rFonts w:ascii="Palatino Linotype" w:hAnsi="Palatino Linotype"/>
          <w:b/>
          <w:bCs/>
          <w:spacing w:val="60"/>
          <w:sz w:val="28"/>
        </w:rPr>
        <w:t>CONSIDERANDO</w:t>
      </w:r>
    </w:p>
    <w:p w:rsidR="00B06D8A" w:rsidRPr="004C4F7A" w:rsidRDefault="00B06D8A" w:rsidP="00B06D8A">
      <w:pPr>
        <w:spacing w:line="360" w:lineRule="auto"/>
        <w:jc w:val="center"/>
        <w:rPr>
          <w:rFonts w:ascii="Palatino Linotype" w:hAnsi="Palatino Linotype"/>
          <w:b/>
          <w:bCs/>
          <w:spacing w:val="60"/>
        </w:rPr>
      </w:pPr>
    </w:p>
    <w:p w:rsidR="00B06D8A" w:rsidRPr="004C4F7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4C4F7A">
        <w:rPr>
          <w:rFonts w:ascii="Palatino Linotype" w:hAnsi="Palatino Linotype"/>
          <w:b/>
        </w:rPr>
        <w:t>Competencia</w:t>
      </w:r>
      <w:r w:rsidRPr="004C4F7A">
        <w:rPr>
          <w:rFonts w:ascii="Palatino Linotype" w:hAnsi="Palatino Linotype"/>
        </w:rPr>
        <w:t>.</w:t>
      </w:r>
      <w:r w:rsidRPr="004C4F7A">
        <w:rPr>
          <w:rFonts w:ascii="Palatino Linotype" w:hAnsi="Palatino Linotype"/>
          <w:b/>
        </w:rPr>
        <w:t xml:space="preserve"> </w:t>
      </w:r>
      <w:r w:rsidRPr="004C4F7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w:t>
      </w:r>
      <w:r w:rsidR="00DF711F">
        <w:rPr>
          <w:rFonts w:ascii="Palatino Linotype" w:hAnsi="Palatino Linotype"/>
        </w:rPr>
        <w:t xml:space="preserve"> segundo</w:t>
      </w:r>
      <w:r w:rsidRPr="004C4F7A">
        <w:rPr>
          <w:rFonts w:ascii="Palatino Linotype" w:hAnsi="Palatino Linotype"/>
        </w:rPr>
        <w:t xml:space="preserve">, vigésimo </w:t>
      </w:r>
      <w:r w:rsidR="00DF711F">
        <w:rPr>
          <w:rFonts w:ascii="Palatino Linotype" w:hAnsi="Palatino Linotype"/>
        </w:rPr>
        <w:t xml:space="preserve">tercero </w:t>
      </w:r>
      <w:r w:rsidRPr="004C4F7A">
        <w:rPr>
          <w:rFonts w:ascii="Palatino Linotype" w:hAnsi="Palatino Linotype"/>
        </w:rPr>
        <w:t>y vigésimo</w:t>
      </w:r>
      <w:r w:rsidR="00DF711F">
        <w:rPr>
          <w:rFonts w:ascii="Palatino Linotype" w:hAnsi="Palatino Linotype"/>
        </w:rPr>
        <w:t xml:space="preserve"> cuarto</w:t>
      </w:r>
      <w:r w:rsidRPr="004C4F7A">
        <w:rPr>
          <w:rFonts w:ascii="Palatino Linotype" w:hAnsi="Palatino Linotype"/>
        </w:rPr>
        <w:t xml:space="preserve">, fracciones IV y V de la Constitución Política del Estado Libre y Soberano de México; 2, </w:t>
      </w:r>
      <w:r w:rsidRPr="004C4F7A">
        <w:rPr>
          <w:rFonts w:ascii="Palatino Linotype" w:hAnsi="Palatino Linotype"/>
        </w:rPr>
        <w:lastRenderedPageBreak/>
        <w:t>fracción II, 13, 29, 36, fracciones I y II, 176, 178, 179, 181, párrafo tercero y 185 de la Ley de Transparencia y Acceso a la Información Pública del Estado de México y Municipios</w:t>
      </w:r>
      <w:r w:rsidRPr="004C4F7A">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4C4F7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4C4F7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4C4F7A">
        <w:rPr>
          <w:rFonts w:ascii="Palatino Linotype" w:hAnsi="Palatino Linotype" w:cs="Arial"/>
          <w:b/>
        </w:rPr>
        <w:t>Interés.</w:t>
      </w:r>
      <w:r w:rsidRPr="004C4F7A">
        <w:rPr>
          <w:rFonts w:ascii="Palatino Linotype" w:hAnsi="Palatino Linotype" w:cs="Arial"/>
        </w:rPr>
        <w:t xml:space="preserve"> El recurso de revisión fue interpuesto por parte legítima en atención a que fue presentado por </w:t>
      </w:r>
      <w:r w:rsidRPr="004C4F7A">
        <w:rPr>
          <w:rFonts w:ascii="Palatino Linotype" w:hAnsi="Palatino Linotype" w:cs="Arial"/>
          <w:b/>
        </w:rPr>
        <w:t>EL RECURRENTE</w:t>
      </w:r>
      <w:r w:rsidRPr="004C4F7A">
        <w:rPr>
          <w:rFonts w:ascii="Palatino Linotype" w:hAnsi="Palatino Linotype" w:cs="Arial"/>
          <w:snapToGrid w:val="0"/>
        </w:rPr>
        <w:t xml:space="preserve">, quien es la misma persona que formuló la </w:t>
      </w:r>
      <w:r w:rsidRPr="004C4F7A">
        <w:rPr>
          <w:rFonts w:ascii="Palatino Linotype" w:hAnsi="Palatino Linotype" w:cs="Arial"/>
        </w:rPr>
        <w:t>solicitud</w:t>
      </w:r>
      <w:r w:rsidRPr="004C4F7A">
        <w:rPr>
          <w:rFonts w:ascii="Palatino Linotype" w:hAnsi="Palatino Linotype" w:cs="Arial"/>
          <w:snapToGrid w:val="0"/>
        </w:rPr>
        <w:t xml:space="preserve"> de información pública número </w:t>
      </w:r>
      <w:r w:rsidR="007A6AF3" w:rsidRPr="004C4F7A">
        <w:rPr>
          <w:rFonts w:ascii="Palatino Linotype" w:hAnsi="Palatino Linotype" w:cs="Arial"/>
          <w:b/>
          <w:bCs/>
          <w:snapToGrid w:val="0"/>
        </w:rPr>
        <w:t xml:space="preserve">00350/ATIZARA/IP/2019 </w:t>
      </w:r>
      <w:r w:rsidRPr="004C4F7A">
        <w:rPr>
          <w:rFonts w:ascii="Palatino Linotype" w:hAnsi="Palatino Linotype" w:cs="Arial"/>
          <w:snapToGrid w:val="0"/>
        </w:rPr>
        <w:t>al</w:t>
      </w:r>
      <w:r w:rsidRPr="004C4F7A">
        <w:rPr>
          <w:rFonts w:ascii="Palatino Linotype" w:hAnsi="Palatino Linotype" w:cs="Arial"/>
          <w:b/>
          <w:snapToGrid w:val="0"/>
        </w:rPr>
        <w:t xml:space="preserve"> SUJETO OBLIGADO</w:t>
      </w:r>
      <w:r w:rsidRPr="004C4F7A">
        <w:rPr>
          <w:rFonts w:ascii="Palatino Linotype" w:hAnsi="Palatino Linotype" w:cs="Arial"/>
        </w:rPr>
        <w:t>.</w:t>
      </w:r>
    </w:p>
    <w:p w:rsidR="00B06D8A" w:rsidRPr="004C4F7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4C4F7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4C4F7A">
        <w:rPr>
          <w:rFonts w:ascii="Palatino Linotype" w:hAnsi="Palatino Linotype" w:cs="Arial"/>
          <w:b/>
        </w:rPr>
        <w:t xml:space="preserve">Oportunidad. </w:t>
      </w:r>
      <w:r w:rsidRPr="004C4F7A">
        <w:rPr>
          <w:rFonts w:ascii="Palatino Linotype" w:hAnsi="Palatino Linotype" w:cs="Arial"/>
        </w:rPr>
        <w:t xml:space="preserve">El recurso de revisión fue interpuesto dentro del plazo de quince días hábiles contados a partir del día siguiente a aquel en que </w:t>
      </w:r>
      <w:r w:rsidRPr="004C4F7A">
        <w:rPr>
          <w:rFonts w:ascii="Palatino Linotype" w:hAnsi="Palatino Linotype" w:cs="Arial"/>
          <w:b/>
        </w:rPr>
        <w:t xml:space="preserve">EL RECURRENTE </w:t>
      </w:r>
      <w:r w:rsidRPr="004C4F7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4C4F7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4C4F7A" w:rsidRDefault="00B06D8A" w:rsidP="00B06D8A">
      <w:pPr>
        <w:ind w:left="709" w:right="757"/>
        <w:jc w:val="both"/>
        <w:rPr>
          <w:rFonts w:ascii="Palatino Linotype" w:hAnsi="Palatino Linotype" w:cs="Arial"/>
          <w:i/>
          <w:sz w:val="22"/>
        </w:rPr>
      </w:pPr>
      <w:r w:rsidRPr="004C4F7A">
        <w:rPr>
          <w:rFonts w:ascii="Palatino Linotype" w:hAnsi="Palatino Linotype" w:cs="Arial"/>
          <w:i/>
          <w:sz w:val="22"/>
        </w:rPr>
        <w:t>“</w:t>
      </w:r>
      <w:r w:rsidRPr="004C4F7A">
        <w:rPr>
          <w:rFonts w:ascii="Palatino Linotype" w:hAnsi="Palatino Linotype" w:cs="Arial"/>
          <w:b/>
          <w:i/>
          <w:sz w:val="22"/>
        </w:rPr>
        <w:t>Artículo 178.</w:t>
      </w:r>
      <w:r w:rsidRPr="004C4F7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4C4F7A" w:rsidRDefault="00B06D8A" w:rsidP="00B06D8A">
      <w:pPr>
        <w:ind w:left="709" w:right="757"/>
        <w:jc w:val="both"/>
        <w:rPr>
          <w:rFonts w:ascii="Palatino Linotype" w:hAnsi="Palatino Linotype" w:cs="Arial"/>
          <w:i/>
          <w:sz w:val="22"/>
        </w:rPr>
      </w:pPr>
    </w:p>
    <w:p w:rsidR="00B06D8A" w:rsidRPr="004C4F7A" w:rsidRDefault="00B06D8A" w:rsidP="00B06D8A">
      <w:pPr>
        <w:ind w:left="709" w:right="757"/>
        <w:jc w:val="both"/>
        <w:rPr>
          <w:rFonts w:ascii="Palatino Linotype" w:hAnsi="Palatino Linotype" w:cs="Arial"/>
          <w:i/>
          <w:sz w:val="22"/>
        </w:rPr>
      </w:pPr>
      <w:r w:rsidRPr="004C4F7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4C4F7A" w:rsidRDefault="00B06D8A" w:rsidP="00B06D8A">
      <w:pPr>
        <w:ind w:left="709" w:right="757"/>
        <w:jc w:val="both"/>
        <w:rPr>
          <w:rFonts w:ascii="Palatino Linotype" w:hAnsi="Palatino Linotype" w:cs="Arial"/>
          <w:i/>
          <w:sz w:val="22"/>
        </w:rPr>
      </w:pPr>
    </w:p>
    <w:p w:rsidR="00B06D8A" w:rsidRPr="004C4F7A" w:rsidRDefault="00B06D8A" w:rsidP="00B06D8A">
      <w:pPr>
        <w:ind w:left="709" w:right="757"/>
        <w:jc w:val="both"/>
        <w:rPr>
          <w:rFonts w:ascii="Palatino Linotype" w:hAnsi="Palatino Linotype" w:cs="Arial"/>
          <w:i/>
          <w:sz w:val="22"/>
        </w:rPr>
      </w:pPr>
      <w:r w:rsidRPr="004C4F7A">
        <w:rPr>
          <w:rFonts w:ascii="Palatino Linotype" w:hAnsi="Palatino Linotype" w:cs="Arial"/>
          <w:i/>
          <w:sz w:val="22"/>
        </w:rPr>
        <w:t xml:space="preserve">En el caso de que se interponga ante la Unidad de Transparencia, ésta deberá remitir el recurso de revisión al Instituto a más tardar al día </w:t>
      </w:r>
      <w:r w:rsidRPr="004C4F7A">
        <w:rPr>
          <w:rFonts w:ascii="Palatino Linotype" w:hAnsi="Palatino Linotype" w:cs="Arial"/>
          <w:i/>
          <w:sz w:val="22"/>
          <w:lang w:eastAsia="es-MX"/>
        </w:rPr>
        <w:t>siguiente</w:t>
      </w:r>
      <w:r w:rsidRPr="004C4F7A">
        <w:rPr>
          <w:rFonts w:ascii="Palatino Linotype" w:hAnsi="Palatino Linotype" w:cs="Arial"/>
          <w:i/>
          <w:sz w:val="22"/>
        </w:rPr>
        <w:t xml:space="preserve"> de haberlo recibido.”</w:t>
      </w:r>
    </w:p>
    <w:p w:rsidR="00B06D8A" w:rsidRPr="004C4F7A" w:rsidRDefault="00B06D8A" w:rsidP="00B06D8A">
      <w:pPr>
        <w:spacing w:line="360" w:lineRule="auto"/>
        <w:ind w:left="709" w:right="709"/>
        <w:jc w:val="both"/>
        <w:rPr>
          <w:rFonts w:ascii="Palatino Linotype" w:hAnsi="Palatino Linotype" w:cs="Arial"/>
          <w:i/>
        </w:rPr>
      </w:pPr>
    </w:p>
    <w:p w:rsidR="00B06D8A" w:rsidRPr="004C4F7A" w:rsidRDefault="00B06D8A" w:rsidP="00B06D8A">
      <w:pPr>
        <w:spacing w:line="360" w:lineRule="auto"/>
        <w:jc w:val="both"/>
        <w:rPr>
          <w:rFonts w:ascii="Palatino Linotype" w:hAnsi="Palatino Linotype" w:cs="Arial"/>
        </w:rPr>
      </w:pPr>
      <w:r w:rsidRPr="004C4F7A">
        <w:rPr>
          <w:rFonts w:ascii="Palatino Linotype" w:hAnsi="Palatino Linotype" w:cs="Arial"/>
        </w:rPr>
        <w:lastRenderedPageBreak/>
        <w:t xml:space="preserve">En esa tesitura, atendiendo a que </w:t>
      </w:r>
      <w:r w:rsidRPr="004C4F7A">
        <w:rPr>
          <w:rFonts w:ascii="Palatino Linotype" w:hAnsi="Palatino Linotype" w:cs="Arial"/>
          <w:b/>
        </w:rPr>
        <w:t>EL SUJETO OBLIGADO</w:t>
      </w:r>
      <w:r w:rsidRPr="004C4F7A">
        <w:rPr>
          <w:rFonts w:ascii="Palatino Linotype" w:hAnsi="Palatino Linotype" w:cs="Arial"/>
        </w:rPr>
        <w:t xml:space="preserve"> notificó la respuesta a la solicitud de información pública el día</w:t>
      </w:r>
      <w:r w:rsidRPr="004C4F7A">
        <w:rPr>
          <w:rFonts w:ascii="Palatino Linotype" w:hAnsi="Palatino Linotype" w:cs="Arial"/>
          <w:b/>
        </w:rPr>
        <w:t xml:space="preserve"> </w:t>
      </w:r>
      <w:r w:rsidR="007A6AF3" w:rsidRPr="004C4F7A">
        <w:rPr>
          <w:rFonts w:ascii="Palatino Linotype" w:hAnsi="Palatino Linotype" w:cs="Arial"/>
          <w:b/>
        </w:rPr>
        <w:t>ocho de mayo</w:t>
      </w:r>
      <w:r w:rsidRPr="004C4F7A">
        <w:rPr>
          <w:rFonts w:ascii="Palatino Linotype" w:hAnsi="Palatino Linotype" w:cs="Arial"/>
          <w:b/>
        </w:rPr>
        <w:t xml:space="preserve"> de dos mil diecinueve</w:t>
      </w:r>
      <w:r w:rsidRPr="004C4F7A">
        <w:rPr>
          <w:rFonts w:ascii="Palatino Linotype" w:hAnsi="Palatino Linotype" w:cs="Arial"/>
        </w:rPr>
        <w:t xml:space="preserve">; el plazo de quince días hábiles que el artículo 178 de la Ley de la materia otorga a </w:t>
      </w:r>
      <w:r w:rsidRPr="004C4F7A">
        <w:rPr>
          <w:rFonts w:ascii="Palatino Linotype" w:hAnsi="Palatino Linotype" w:cs="Arial"/>
          <w:b/>
        </w:rPr>
        <w:t>EL RECURRENTE</w:t>
      </w:r>
      <w:r w:rsidRPr="004C4F7A">
        <w:rPr>
          <w:rFonts w:ascii="Palatino Linotype" w:hAnsi="Palatino Linotype" w:cs="Arial"/>
        </w:rPr>
        <w:t xml:space="preserve"> para presentar el recurso de revisión, transcurrió del </w:t>
      </w:r>
      <w:r w:rsidR="007A6AF3" w:rsidRPr="004C4F7A">
        <w:rPr>
          <w:rFonts w:ascii="Palatino Linotype" w:hAnsi="Palatino Linotype" w:cs="Arial"/>
          <w:b/>
        </w:rPr>
        <w:t>nueve al veintinueve de mayo de</w:t>
      </w:r>
      <w:r w:rsidRPr="004C4F7A">
        <w:rPr>
          <w:rFonts w:ascii="Palatino Linotype" w:hAnsi="Palatino Linotype" w:cs="Arial"/>
          <w:b/>
        </w:rPr>
        <w:t xml:space="preserve"> dos mil diecinueve</w:t>
      </w:r>
      <w:r w:rsidRPr="004C4F7A">
        <w:rPr>
          <w:rFonts w:ascii="Palatino Linotype" w:hAnsi="Palatino Linotype" w:cs="Arial"/>
        </w:rPr>
        <w:t xml:space="preserve">, sin contemplar en el cómputo los días </w:t>
      </w:r>
      <w:r w:rsidR="007A6AF3" w:rsidRPr="004C4F7A">
        <w:rPr>
          <w:rFonts w:ascii="Palatino Linotype" w:hAnsi="Palatino Linotype" w:cs="Arial"/>
        </w:rPr>
        <w:t xml:space="preserve">once, doce, dieciocho, diecinueve, veinticinco y veintiséis de mayo </w:t>
      </w:r>
      <w:r w:rsidRPr="004C4F7A">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4C4F7A">
        <w:rPr>
          <w:rFonts w:ascii="Palatino Linotype" w:hAnsi="Palatino Linotype" w:cs="Arial"/>
        </w:rPr>
        <w:t>o y Municipios</w:t>
      </w:r>
      <w:r w:rsidRPr="004C4F7A">
        <w:rPr>
          <w:rFonts w:ascii="Palatino Linotype" w:hAnsi="Palatino Linotype" w:cs="Arial"/>
        </w:rPr>
        <w:t>.</w:t>
      </w:r>
    </w:p>
    <w:p w:rsidR="00B06D8A" w:rsidRPr="004C4F7A" w:rsidRDefault="00B06D8A" w:rsidP="00B06D8A">
      <w:pPr>
        <w:spacing w:line="360" w:lineRule="auto"/>
        <w:jc w:val="both"/>
        <w:rPr>
          <w:rFonts w:ascii="Palatino Linotype" w:hAnsi="Palatino Linotype" w:cs="Arial"/>
        </w:rPr>
      </w:pPr>
    </w:p>
    <w:p w:rsidR="00B06D8A" w:rsidRPr="004C4F7A" w:rsidRDefault="00B06D8A" w:rsidP="00B06D8A">
      <w:pPr>
        <w:spacing w:line="360" w:lineRule="auto"/>
        <w:jc w:val="both"/>
        <w:rPr>
          <w:rFonts w:ascii="Palatino Linotype" w:hAnsi="Palatino Linotype" w:cs="Arial"/>
          <w:b/>
          <w:u w:val="single"/>
        </w:rPr>
      </w:pPr>
      <w:r w:rsidRPr="004C4F7A">
        <w:rPr>
          <w:rFonts w:ascii="Palatino Linotype" w:hAnsi="Palatino Linotype" w:cs="Arial"/>
        </w:rPr>
        <w:t>En ese tenor, si el recurso de revisión que nos ocupa, se interpuso el</w:t>
      </w:r>
      <w:r w:rsidRPr="004C4F7A">
        <w:rPr>
          <w:rFonts w:ascii="Palatino Linotype" w:hAnsi="Palatino Linotype" w:cs="Arial"/>
          <w:b/>
        </w:rPr>
        <w:t xml:space="preserve"> </w:t>
      </w:r>
      <w:r w:rsidR="007A6AF3" w:rsidRPr="004C4F7A">
        <w:rPr>
          <w:rFonts w:ascii="Palatino Linotype" w:hAnsi="Palatino Linotype" w:cs="Arial"/>
          <w:b/>
          <w:u w:val="single"/>
        </w:rPr>
        <w:t>veintiuno de mayo de</w:t>
      </w:r>
      <w:r w:rsidRPr="004C4F7A">
        <w:rPr>
          <w:rFonts w:ascii="Palatino Linotype" w:hAnsi="Palatino Linotype" w:cs="Arial"/>
          <w:b/>
          <w:u w:val="single"/>
        </w:rPr>
        <w:t xml:space="preserve"> dos mil diecinueve</w:t>
      </w:r>
      <w:r w:rsidRPr="004C4F7A">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4C4F7A"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4C4F7A" w:rsidRDefault="00B06D8A" w:rsidP="00B06D8A">
      <w:pPr>
        <w:pStyle w:val="Prrafodelista"/>
        <w:numPr>
          <w:ilvl w:val="0"/>
          <w:numId w:val="4"/>
        </w:numPr>
        <w:spacing w:line="360" w:lineRule="auto"/>
        <w:ind w:left="0" w:firstLine="0"/>
        <w:jc w:val="both"/>
        <w:rPr>
          <w:rFonts w:ascii="Palatino Linotype" w:hAnsi="Palatino Linotype"/>
        </w:rPr>
      </w:pPr>
      <w:r w:rsidRPr="004C4F7A">
        <w:rPr>
          <w:rFonts w:ascii="Palatino Linotype" w:hAnsi="Palatino Linotype" w:cs="Arial"/>
          <w:b/>
        </w:rPr>
        <w:t xml:space="preserve"> Procedibilidad. </w:t>
      </w:r>
      <w:r w:rsidRPr="004C4F7A">
        <w:rPr>
          <w:rFonts w:ascii="Palatino Linotype" w:hAnsi="Palatino Linotype" w:cs="Arial"/>
        </w:rPr>
        <w:t xml:space="preserve">Del análisis efectuado, se advierte que resulta procedente la interposición del recurso y se concluye la acreditación </w:t>
      </w:r>
      <w:r w:rsidRPr="004C4F7A">
        <w:rPr>
          <w:rFonts w:ascii="Palatino Linotype" w:hAnsi="Palatino Linotype" w:cs="Arial"/>
          <w:snapToGrid w:val="0"/>
        </w:rPr>
        <w:t>plena</w:t>
      </w:r>
      <w:r w:rsidRPr="004C4F7A">
        <w:rPr>
          <w:rFonts w:ascii="Palatino Linotype" w:hAnsi="Palatino Linotype" w:cs="Arial"/>
        </w:rPr>
        <w:t xml:space="preserve"> de todos y cada uno de los elementos formales exigidos por el artículo 180 de la Ley de Transparencia y Acceso a la Información</w:t>
      </w:r>
      <w:r w:rsidRPr="004C4F7A">
        <w:rPr>
          <w:rFonts w:ascii="Palatino Linotype" w:hAnsi="Palatino Linotype"/>
        </w:rPr>
        <w:t xml:space="preserve"> Pública del Estado de México y Municipios, en atención a que fue presentado mediante el formato visible en </w:t>
      </w:r>
      <w:r w:rsidRPr="004C4F7A">
        <w:rPr>
          <w:rFonts w:ascii="Palatino Linotype" w:hAnsi="Palatino Linotype"/>
          <w:b/>
        </w:rPr>
        <w:t>EL SAIMEX</w:t>
      </w:r>
      <w:r w:rsidRPr="004C4F7A">
        <w:rPr>
          <w:rFonts w:ascii="Palatino Linotype" w:hAnsi="Palatino Linotype"/>
        </w:rPr>
        <w:t>.</w:t>
      </w:r>
    </w:p>
    <w:p w:rsidR="00B06D8A" w:rsidRPr="004C4F7A" w:rsidRDefault="00B06D8A" w:rsidP="00B06D8A">
      <w:pPr>
        <w:pStyle w:val="Prrafodelista"/>
        <w:spacing w:line="360" w:lineRule="auto"/>
        <w:ind w:left="0"/>
        <w:jc w:val="both"/>
        <w:rPr>
          <w:rFonts w:ascii="Palatino Linotype" w:hAnsi="Palatino Linotype"/>
        </w:rPr>
      </w:pPr>
    </w:p>
    <w:p w:rsidR="00B06D8A" w:rsidRPr="004C4F7A" w:rsidRDefault="00B06D8A" w:rsidP="00B06D8A">
      <w:pPr>
        <w:pStyle w:val="Prrafodelista"/>
        <w:numPr>
          <w:ilvl w:val="0"/>
          <w:numId w:val="4"/>
        </w:numPr>
        <w:spacing w:line="360" w:lineRule="auto"/>
        <w:ind w:left="0" w:firstLine="0"/>
        <w:jc w:val="both"/>
        <w:rPr>
          <w:rFonts w:ascii="Palatino Linotype" w:hAnsi="Palatino Linotype"/>
        </w:rPr>
      </w:pPr>
      <w:r w:rsidRPr="004C4F7A">
        <w:rPr>
          <w:rFonts w:ascii="Palatino Linotype" w:hAnsi="Palatino Linotype" w:cs="Arial"/>
          <w:b/>
        </w:rPr>
        <w:t>Estudio y resolución del recurso</w:t>
      </w:r>
      <w:r w:rsidRPr="004C4F7A">
        <w:rPr>
          <w:rFonts w:ascii="Palatino Linotype" w:hAnsi="Palatino Linotype" w:cs="Arial"/>
          <w:b/>
          <w:color w:val="000000" w:themeColor="text1"/>
        </w:rPr>
        <w:t xml:space="preserve">. </w:t>
      </w:r>
      <w:r w:rsidRPr="004C4F7A">
        <w:rPr>
          <w:rFonts w:ascii="Palatino Linotype" w:hAnsi="Palatino Linotype" w:cs="Arial"/>
        </w:rPr>
        <w:t xml:space="preserve">Es así que, una vez determinada la vía sobre la que versará el presente recurso, y previa revisión del expediente </w:t>
      </w:r>
      <w:r w:rsidRPr="004C4F7A">
        <w:rPr>
          <w:rFonts w:ascii="Palatino Linotype" w:hAnsi="Palatino Linotype"/>
        </w:rPr>
        <w:t>electrónico</w:t>
      </w:r>
      <w:r w:rsidRPr="004C4F7A">
        <w:rPr>
          <w:rFonts w:ascii="Palatino Linotype" w:hAnsi="Palatino Linotype" w:cs="Arial"/>
        </w:rPr>
        <w:t xml:space="preserve"> formado en el</w:t>
      </w:r>
      <w:r w:rsidRPr="004C4F7A">
        <w:rPr>
          <w:rFonts w:ascii="Palatino Linotype" w:hAnsi="Palatino Linotype" w:cs="Arial"/>
          <w:b/>
        </w:rPr>
        <w:t xml:space="preserve"> SAIMEX</w:t>
      </w:r>
      <w:r w:rsidRPr="004C4F7A">
        <w:rPr>
          <w:rFonts w:ascii="Palatino Linotype" w:hAnsi="Palatino Linotype" w:cs="Arial"/>
        </w:rPr>
        <w:t xml:space="preserve"> por motivo de la solicitud de información y del recurso a que </w:t>
      </w:r>
      <w:r w:rsidRPr="004C4F7A">
        <w:rPr>
          <w:rFonts w:ascii="Palatino Linotype" w:hAnsi="Palatino Linotype" w:cs="Arial"/>
        </w:rPr>
        <w:lastRenderedPageBreak/>
        <w:t xml:space="preserve">da origen,  </w:t>
      </w:r>
      <w:r w:rsidRPr="004C4F7A">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B06D8A" w:rsidRPr="004C4F7A"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4C4F7A"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4C4F7A">
        <w:rPr>
          <w:rFonts w:ascii="Palatino Linotype" w:eastAsia="Arial Unicode MS" w:hAnsi="Palatino Linotype" w:cs="Arial"/>
          <w:i/>
          <w:sz w:val="22"/>
        </w:rPr>
        <w:t>“</w:t>
      </w:r>
      <w:r w:rsidRPr="004C4F7A">
        <w:rPr>
          <w:rFonts w:ascii="Palatino Linotype" w:eastAsia="Arial Unicode MS" w:hAnsi="Palatino Linotype" w:cs="Arial"/>
          <w:b/>
          <w:i/>
          <w:sz w:val="22"/>
        </w:rPr>
        <w:t>Artículo 179</w:t>
      </w:r>
      <w:r w:rsidRPr="004C4F7A">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4C4F7A"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93695A" w:rsidRPr="004C4F7A" w:rsidRDefault="0093695A" w:rsidP="00B06D8A">
      <w:pPr>
        <w:widowControl w:val="0"/>
        <w:autoSpaceDE w:val="0"/>
        <w:autoSpaceDN w:val="0"/>
        <w:adjustRightInd w:val="0"/>
        <w:ind w:left="709" w:right="757"/>
        <w:jc w:val="both"/>
        <w:rPr>
          <w:rFonts w:ascii="Palatino Linotype" w:eastAsia="Arial Unicode MS" w:hAnsi="Palatino Linotype" w:cs="Arial"/>
          <w:b/>
          <w:i/>
          <w:sz w:val="22"/>
          <w:u w:val="single"/>
        </w:rPr>
      </w:pPr>
      <w:r w:rsidRPr="004C4F7A">
        <w:rPr>
          <w:rFonts w:ascii="Palatino Linotype" w:eastAsia="Arial Unicode MS" w:hAnsi="Palatino Linotype" w:cs="Arial"/>
          <w:b/>
          <w:i/>
          <w:sz w:val="22"/>
          <w:u w:val="single"/>
        </w:rPr>
        <w:t>I. La negativa a la información solicitada;</w:t>
      </w:r>
    </w:p>
    <w:p w:rsidR="0093695A" w:rsidRPr="004C4F7A" w:rsidRDefault="0093695A" w:rsidP="00B06D8A">
      <w:pPr>
        <w:widowControl w:val="0"/>
        <w:autoSpaceDE w:val="0"/>
        <w:autoSpaceDN w:val="0"/>
        <w:adjustRightInd w:val="0"/>
        <w:ind w:left="709" w:right="757"/>
        <w:jc w:val="both"/>
        <w:rPr>
          <w:rFonts w:ascii="Palatino Linotype" w:eastAsia="Arial Unicode MS" w:hAnsi="Palatino Linotype" w:cs="Arial"/>
          <w:b/>
          <w:i/>
          <w:sz w:val="22"/>
          <w:u w:val="single"/>
        </w:rPr>
      </w:pPr>
      <w:r w:rsidRPr="004C4F7A">
        <w:rPr>
          <w:rFonts w:ascii="Palatino Linotype" w:eastAsia="Arial Unicode MS" w:hAnsi="Palatino Linotype" w:cs="Arial"/>
          <w:b/>
          <w:i/>
          <w:sz w:val="22"/>
          <w:u w:val="single"/>
        </w:rPr>
        <w:t>…</w:t>
      </w:r>
    </w:p>
    <w:p w:rsidR="00B06D8A" w:rsidRPr="004C4F7A" w:rsidRDefault="0093695A" w:rsidP="00B06D8A">
      <w:pPr>
        <w:widowControl w:val="0"/>
        <w:autoSpaceDE w:val="0"/>
        <w:autoSpaceDN w:val="0"/>
        <w:adjustRightInd w:val="0"/>
        <w:ind w:left="709" w:right="757"/>
        <w:jc w:val="both"/>
        <w:rPr>
          <w:rFonts w:ascii="Palatino Linotype" w:eastAsia="Arial Unicode MS" w:hAnsi="Palatino Linotype" w:cs="Arial"/>
          <w:i/>
          <w:sz w:val="22"/>
        </w:rPr>
      </w:pPr>
      <w:r w:rsidRPr="004C4F7A">
        <w:rPr>
          <w:rFonts w:ascii="Palatino Linotype" w:eastAsia="Arial Unicode MS" w:hAnsi="Palatino Linotype" w:cs="Arial"/>
          <w:b/>
          <w:i/>
          <w:sz w:val="22"/>
          <w:u w:val="single"/>
        </w:rPr>
        <w:t>IV. La declaración de incompetencia por el sujeto obligado;”</w:t>
      </w:r>
    </w:p>
    <w:p w:rsidR="00B06D8A" w:rsidRPr="004C4F7A"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B06D8A" w:rsidRPr="004C4F7A"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4C4F7A">
        <w:rPr>
          <w:rFonts w:ascii="Palatino Linotype" w:eastAsia="Arial Unicode MS" w:hAnsi="Palatino Linotype" w:cs="Arial"/>
        </w:rPr>
        <w:t xml:space="preserve">El precepto legal citado establece como supuesto de procedencia del recurso de revisión, cuando </w:t>
      </w:r>
      <w:r w:rsidRPr="004C4F7A">
        <w:rPr>
          <w:rFonts w:ascii="Palatino Linotype" w:eastAsia="Arial Unicode MS" w:hAnsi="Palatino Linotype" w:cs="Arial"/>
          <w:b/>
        </w:rPr>
        <w:t xml:space="preserve">EL SUJETO OBLIGADO </w:t>
      </w:r>
      <w:r w:rsidR="0093695A" w:rsidRPr="004C4F7A">
        <w:rPr>
          <w:rFonts w:ascii="Palatino Linotype" w:eastAsia="Arial Unicode MS" w:hAnsi="Palatino Linotype" w:cs="Arial"/>
        </w:rPr>
        <w:t>niega</w:t>
      </w:r>
      <w:r w:rsidRPr="004C4F7A">
        <w:rPr>
          <w:rFonts w:ascii="Palatino Linotype" w:eastAsia="Arial Unicode MS" w:hAnsi="Palatino Linotype" w:cs="Arial"/>
        </w:rPr>
        <w:t xml:space="preserve"> el acceso a la información </w:t>
      </w:r>
      <w:r w:rsidR="0093695A" w:rsidRPr="004C4F7A">
        <w:rPr>
          <w:rFonts w:ascii="Palatino Linotype" w:eastAsia="Arial Unicode MS" w:hAnsi="Palatino Linotype" w:cs="Arial"/>
        </w:rPr>
        <w:t xml:space="preserve">bajo el argumento de que no corresponde a la generada, poseída o administrada con motivo de funciones y atribuciones </w:t>
      </w:r>
      <w:r w:rsidRPr="004C4F7A">
        <w:rPr>
          <w:rFonts w:ascii="Palatino Linotype" w:eastAsia="Arial Unicode MS" w:hAnsi="Palatino Linotype" w:cs="Arial"/>
        </w:rPr>
        <w:t>y por ende no colma el derecho de acceso a la información pública del</w:t>
      </w:r>
      <w:r w:rsidRPr="004C4F7A">
        <w:rPr>
          <w:rFonts w:ascii="Palatino Linotype" w:eastAsia="Arial Unicode MS" w:hAnsi="Palatino Linotype" w:cs="Arial"/>
          <w:b/>
        </w:rPr>
        <w:t xml:space="preserve"> RECURRENTE</w:t>
      </w:r>
      <w:r w:rsidRPr="004C4F7A">
        <w:rPr>
          <w:rFonts w:ascii="Palatino Linotype" w:eastAsia="Arial Unicode MS" w:hAnsi="Palatino Linotype" w:cs="Arial"/>
        </w:rPr>
        <w:t>.</w:t>
      </w:r>
    </w:p>
    <w:p w:rsidR="00B06D8A" w:rsidRPr="004C4F7A"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4C4F7A" w:rsidRDefault="00B06D8A" w:rsidP="00B06D8A">
      <w:pPr>
        <w:widowControl w:val="0"/>
        <w:autoSpaceDE w:val="0"/>
        <w:autoSpaceDN w:val="0"/>
        <w:adjustRightInd w:val="0"/>
        <w:spacing w:line="360" w:lineRule="auto"/>
        <w:jc w:val="both"/>
        <w:rPr>
          <w:rFonts w:ascii="Palatino Linotype" w:hAnsi="Palatino Linotype"/>
        </w:rPr>
      </w:pPr>
      <w:r w:rsidRPr="004C4F7A">
        <w:rPr>
          <w:rFonts w:ascii="Palatino Linotype" w:hAnsi="Palatino Linotype" w:cs="Arial"/>
        </w:rPr>
        <w:t xml:space="preserve">Es así que, una vez determinada la vía sobre la que versará el presente recurso, y previa revisión del expediente </w:t>
      </w:r>
      <w:r w:rsidRPr="004C4F7A">
        <w:rPr>
          <w:rFonts w:ascii="Palatino Linotype" w:hAnsi="Palatino Linotype"/>
        </w:rPr>
        <w:t>electrónico</w:t>
      </w:r>
      <w:r w:rsidRPr="004C4F7A">
        <w:rPr>
          <w:rFonts w:ascii="Palatino Linotype" w:hAnsi="Palatino Linotype" w:cs="Arial"/>
        </w:rPr>
        <w:t xml:space="preserve"> formado en el</w:t>
      </w:r>
      <w:r w:rsidRPr="004C4F7A">
        <w:rPr>
          <w:rFonts w:ascii="Palatino Linotype" w:hAnsi="Palatino Linotype" w:cs="Arial"/>
          <w:b/>
        </w:rPr>
        <w:t xml:space="preserve"> SAIMEX,</w:t>
      </w:r>
      <w:r w:rsidRPr="004C4F7A">
        <w:rPr>
          <w:rFonts w:ascii="Palatino Linotype" w:hAnsi="Palatino Linotype" w:cs="Arial"/>
        </w:rPr>
        <w:t xml:space="preserve"> por motivo de la solicitud de información y del recurso a que da origen, es conveniente analizar si la respuesta del </w:t>
      </w:r>
      <w:r w:rsidRPr="004C4F7A">
        <w:rPr>
          <w:rFonts w:ascii="Palatino Linotype" w:hAnsi="Palatino Linotype" w:cs="Arial"/>
          <w:b/>
          <w:lang w:eastAsia="es-MX"/>
        </w:rPr>
        <w:t>SUJETO OBLIGADO</w:t>
      </w:r>
      <w:r w:rsidRPr="004C4F7A">
        <w:rPr>
          <w:rFonts w:ascii="Palatino Linotype" w:hAnsi="Palatino Linotype" w:cs="Arial"/>
        </w:rPr>
        <w:t xml:space="preserve"> cumple con los requisitos y procedimientos del derecho de acceso a la información; por lo que, en primer término debemos recordar que </w:t>
      </w:r>
      <w:r w:rsidRPr="004C4F7A">
        <w:rPr>
          <w:rFonts w:ascii="Palatino Linotype" w:hAnsi="Palatino Linotype" w:cs="Arial"/>
          <w:b/>
        </w:rPr>
        <w:t xml:space="preserve">EL RECURRENTE </w:t>
      </w:r>
      <w:r w:rsidRPr="004C4F7A">
        <w:rPr>
          <w:rFonts w:ascii="Palatino Linotype" w:hAnsi="Palatino Linotype"/>
        </w:rPr>
        <w:t xml:space="preserve">solicitó al </w:t>
      </w:r>
      <w:r w:rsidRPr="004C4F7A">
        <w:rPr>
          <w:rFonts w:ascii="Palatino Linotype" w:hAnsi="Palatino Linotype"/>
          <w:b/>
        </w:rPr>
        <w:t xml:space="preserve">SUJETO OBLIGADO </w:t>
      </w:r>
      <w:r w:rsidRPr="004C4F7A">
        <w:rPr>
          <w:rFonts w:ascii="Palatino Linotype" w:hAnsi="Palatino Linotype"/>
        </w:rPr>
        <w:t xml:space="preserve">lo que a continuación se desagrega: </w:t>
      </w:r>
    </w:p>
    <w:p w:rsidR="00B06D8A" w:rsidRPr="004C4F7A" w:rsidRDefault="00B06D8A" w:rsidP="00B06D8A">
      <w:pPr>
        <w:pStyle w:val="Prrafodelista"/>
        <w:spacing w:line="360" w:lineRule="auto"/>
        <w:rPr>
          <w:rFonts w:ascii="Palatino Linotype" w:hAnsi="Palatino Linotype"/>
        </w:rPr>
      </w:pPr>
    </w:p>
    <w:p w:rsidR="00B06D8A" w:rsidRPr="004C4F7A" w:rsidRDefault="00F728B1" w:rsidP="00F728B1">
      <w:pPr>
        <w:pStyle w:val="Prrafodelista"/>
        <w:widowControl w:val="0"/>
        <w:numPr>
          <w:ilvl w:val="0"/>
          <w:numId w:val="9"/>
        </w:numPr>
        <w:autoSpaceDE w:val="0"/>
        <w:autoSpaceDN w:val="0"/>
        <w:adjustRightInd w:val="0"/>
        <w:spacing w:line="360" w:lineRule="auto"/>
        <w:ind w:right="757"/>
        <w:jc w:val="both"/>
        <w:rPr>
          <w:rFonts w:ascii="Palatino Linotype" w:hAnsi="Palatino Linotype"/>
        </w:rPr>
      </w:pPr>
      <w:r w:rsidRPr="004C4F7A">
        <w:rPr>
          <w:rFonts w:ascii="Palatino Linotype" w:hAnsi="Palatino Linotype"/>
        </w:rPr>
        <w:t>Copia simple de la licencia de portación de arma de fuego para la Comisaría de Seguridad Ciudadana Municipal de Atizapán de Zaragoza</w:t>
      </w:r>
    </w:p>
    <w:p w:rsidR="00F728B1" w:rsidRPr="004C4F7A" w:rsidRDefault="00F728B1" w:rsidP="00B06D8A">
      <w:pPr>
        <w:widowControl w:val="0"/>
        <w:autoSpaceDE w:val="0"/>
        <w:autoSpaceDN w:val="0"/>
        <w:adjustRightInd w:val="0"/>
        <w:spacing w:line="360" w:lineRule="auto"/>
        <w:ind w:right="757"/>
        <w:jc w:val="both"/>
        <w:rPr>
          <w:rFonts w:ascii="Palatino Linotype" w:hAnsi="Palatino Linotype"/>
          <w:i/>
          <w:sz w:val="22"/>
        </w:rPr>
      </w:pPr>
    </w:p>
    <w:p w:rsidR="00F728B1" w:rsidRPr="004C4F7A" w:rsidRDefault="00B06D8A" w:rsidP="00F728B1">
      <w:pPr>
        <w:spacing w:line="360" w:lineRule="auto"/>
        <w:jc w:val="both"/>
        <w:rPr>
          <w:rFonts w:ascii="Palatino Linotype" w:hAnsi="Palatino Linotype" w:cs="Arial"/>
        </w:rPr>
      </w:pPr>
      <w:r w:rsidRPr="004C4F7A">
        <w:rPr>
          <w:rFonts w:ascii="Palatino Linotype" w:hAnsi="Palatino Linotype" w:cs="Arial"/>
        </w:rPr>
        <w:lastRenderedPageBreak/>
        <w:t xml:space="preserve">Precisado lo anterior, y en respuesta a la referida solicitud, </w:t>
      </w:r>
      <w:r w:rsidRPr="004C4F7A">
        <w:rPr>
          <w:rFonts w:ascii="Palatino Linotype" w:hAnsi="Palatino Linotype" w:cs="Arial"/>
          <w:b/>
        </w:rPr>
        <w:t>EL SUJETO OBLIGADO</w:t>
      </w:r>
      <w:r w:rsidR="00F728B1" w:rsidRPr="004C4F7A">
        <w:rPr>
          <w:rFonts w:ascii="Palatino Linotype" w:hAnsi="Palatino Linotype" w:cs="Arial"/>
        </w:rPr>
        <w:t xml:space="preserve"> </w:t>
      </w:r>
      <w:r w:rsidRPr="004C4F7A">
        <w:rPr>
          <w:rFonts w:ascii="Palatino Linotype" w:hAnsi="Palatino Linotype" w:cs="Arial"/>
        </w:rPr>
        <w:t xml:space="preserve">como fue establecido en el resultando III, éste informó </w:t>
      </w:r>
      <w:r w:rsidR="00F728B1" w:rsidRPr="004C4F7A">
        <w:rPr>
          <w:rFonts w:ascii="Palatino Linotype" w:hAnsi="Palatino Linotype" w:cs="Arial"/>
        </w:rPr>
        <w:t xml:space="preserve">que dicha información es competencia de la Secretaría de Seguridad del Estado de México, sugiriendo dirigir su solicitud a dicha dependencia </w:t>
      </w:r>
    </w:p>
    <w:p w:rsidR="00F728B1" w:rsidRPr="004C4F7A" w:rsidRDefault="00F728B1" w:rsidP="00F728B1">
      <w:pPr>
        <w:spacing w:line="360" w:lineRule="auto"/>
        <w:jc w:val="both"/>
        <w:rPr>
          <w:rFonts w:ascii="Palatino Linotype" w:hAnsi="Palatino Linotype" w:cs="Arial"/>
        </w:rPr>
      </w:pPr>
    </w:p>
    <w:p w:rsidR="00B06D8A" w:rsidRPr="004C4F7A" w:rsidRDefault="00B06D8A" w:rsidP="00F728B1">
      <w:pPr>
        <w:spacing w:line="360" w:lineRule="auto"/>
        <w:jc w:val="both"/>
        <w:rPr>
          <w:rFonts w:ascii="Palatino Linotype" w:hAnsi="Palatino Linotype"/>
          <w:lang w:eastAsia="es-MX"/>
        </w:rPr>
      </w:pPr>
      <w:r w:rsidRPr="004C4F7A">
        <w:rPr>
          <w:rFonts w:ascii="Palatino Linotype" w:hAnsi="Palatino Linotype" w:cs="Arial"/>
        </w:rPr>
        <w:t>Inconforme con dicha respuesta,</w:t>
      </w:r>
      <w:r w:rsidRPr="004C4F7A">
        <w:rPr>
          <w:rFonts w:ascii="Palatino Linotype" w:hAnsi="Palatino Linotype" w:cs="Arial"/>
          <w:b/>
        </w:rPr>
        <w:t xml:space="preserve"> EL RECURRENTE</w:t>
      </w:r>
      <w:r w:rsidRPr="004C4F7A">
        <w:rPr>
          <w:rFonts w:ascii="Palatino Linotype" w:hAnsi="Palatino Linotype" w:cs="Arial"/>
        </w:rPr>
        <w:t xml:space="preserve"> procedió a interponer el presente recurso de revisión, adoleciéndose de la negativa a la entrega de información.</w:t>
      </w:r>
    </w:p>
    <w:p w:rsidR="00B06D8A" w:rsidRPr="004C4F7A" w:rsidRDefault="00B06D8A" w:rsidP="00B06D8A">
      <w:pPr>
        <w:tabs>
          <w:tab w:val="left" w:pos="9214"/>
        </w:tabs>
        <w:spacing w:line="360" w:lineRule="auto"/>
        <w:ind w:left="709" w:right="709"/>
        <w:jc w:val="both"/>
        <w:rPr>
          <w:rFonts w:ascii="Palatino Linotype" w:hAnsi="Palatino Linotype"/>
          <w:lang w:eastAsia="es-MX"/>
        </w:rPr>
      </w:pPr>
    </w:p>
    <w:p w:rsidR="00B06D8A" w:rsidRPr="004C4F7A" w:rsidRDefault="00B06D8A" w:rsidP="00B06D8A">
      <w:pPr>
        <w:spacing w:line="360" w:lineRule="auto"/>
        <w:jc w:val="both"/>
        <w:rPr>
          <w:rFonts w:ascii="Palatino Linotype" w:hAnsi="Palatino Linotype" w:cs="Arial"/>
          <w:lang w:eastAsia="es-MX"/>
        </w:rPr>
      </w:pPr>
      <w:r w:rsidRPr="004C4F7A">
        <w:rPr>
          <w:rFonts w:ascii="Palatino Linotype" w:hAnsi="Palatino Linotype" w:cs="Arial"/>
          <w:lang w:eastAsia="es-MX"/>
        </w:rPr>
        <w:t xml:space="preserve">Entonces, se advierte que </w:t>
      </w:r>
      <w:r w:rsidRPr="004C4F7A">
        <w:rPr>
          <w:rFonts w:ascii="Palatino Linotype" w:hAnsi="Palatino Linotype" w:cs="Arial"/>
          <w:b/>
          <w:lang w:eastAsia="es-MX"/>
        </w:rPr>
        <w:t>EL RECURRENTE</w:t>
      </w:r>
      <w:r w:rsidRPr="004C4F7A">
        <w:rPr>
          <w:rFonts w:ascii="Palatino Linotype" w:hAnsi="Palatino Linotype" w:cs="Arial"/>
          <w:lang w:eastAsia="es-MX"/>
        </w:rPr>
        <w:t xml:space="preserve"> al haberse manifestado en la interposición del recurso como inconformidad la negativa a la información, esta Ponencia considera conveniente entrar al estudio de lo solicitado, a fin de verificar si la respuesta del </w:t>
      </w:r>
      <w:r w:rsidRPr="004C4F7A">
        <w:rPr>
          <w:rFonts w:ascii="Palatino Linotype" w:hAnsi="Palatino Linotype" w:cs="Arial"/>
          <w:b/>
          <w:lang w:eastAsia="es-MX"/>
        </w:rPr>
        <w:t>SUJETO OBLIGADO</w:t>
      </w:r>
      <w:r w:rsidRPr="004C4F7A">
        <w:rPr>
          <w:rFonts w:ascii="Palatino Linotype" w:hAnsi="Palatino Linotype" w:cs="Arial"/>
          <w:lang w:eastAsia="es-MX"/>
        </w:rPr>
        <w:t xml:space="preserve"> efectivamente satisfizo o no, el derecho de acceso a la información pública del</w:t>
      </w:r>
      <w:r w:rsidRPr="004C4F7A">
        <w:rPr>
          <w:rFonts w:ascii="Palatino Linotype" w:hAnsi="Palatino Linotype" w:cs="Arial"/>
          <w:b/>
          <w:lang w:eastAsia="es-MX"/>
        </w:rPr>
        <w:t xml:space="preserve"> RECURRENTE</w:t>
      </w:r>
      <w:r w:rsidRPr="004C4F7A">
        <w:rPr>
          <w:rFonts w:ascii="Palatino Linotype" w:hAnsi="Palatino Linotype" w:cs="Arial"/>
          <w:lang w:eastAsia="es-MX"/>
        </w:rPr>
        <w:t>.</w:t>
      </w:r>
    </w:p>
    <w:p w:rsidR="00B06D8A" w:rsidRPr="004C4F7A" w:rsidRDefault="00B06D8A" w:rsidP="00B06D8A">
      <w:pPr>
        <w:spacing w:line="360" w:lineRule="auto"/>
        <w:jc w:val="both"/>
        <w:rPr>
          <w:rFonts w:ascii="Palatino Linotype" w:hAnsi="Palatino Linotype" w:cs="Arial"/>
          <w:lang w:eastAsia="es-MX"/>
        </w:rPr>
      </w:pPr>
    </w:p>
    <w:p w:rsidR="006E0E48" w:rsidRPr="004C4F7A" w:rsidRDefault="00B06D8A" w:rsidP="006E0E48">
      <w:pPr>
        <w:spacing w:line="360" w:lineRule="auto"/>
        <w:jc w:val="both"/>
        <w:rPr>
          <w:rFonts w:ascii="Palatino Linotype" w:hAnsi="Palatino Linotype"/>
        </w:rPr>
      </w:pPr>
      <w:r w:rsidRPr="004C4F7A">
        <w:rPr>
          <w:rFonts w:ascii="Palatino Linotype" w:hAnsi="Palatino Linotype" w:cs="Arial"/>
        </w:rPr>
        <w:t xml:space="preserve">Establecido lo anterior, esta Ponencia Resolutora advierte que </w:t>
      </w:r>
      <w:r w:rsidRPr="004C4F7A">
        <w:rPr>
          <w:rFonts w:ascii="Palatino Linotype" w:hAnsi="Palatino Linotype"/>
        </w:rPr>
        <w:t xml:space="preserve">resultan </w:t>
      </w:r>
      <w:r w:rsidR="00F728B1" w:rsidRPr="004C4F7A">
        <w:rPr>
          <w:rFonts w:ascii="Palatino Linotype" w:hAnsi="Palatino Linotype"/>
          <w:b/>
        </w:rPr>
        <w:t>parcialmente f</w:t>
      </w:r>
      <w:r w:rsidRPr="004C4F7A">
        <w:rPr>
          <w:rFonts w:ascii="Palatino Linotype" w:hAnsi="Palatino Linotype"/>
          <w:b/>
        </w:rPr>
        <w:t xml:space="preserve">undadas </w:t>
      </w:r>
      <w:r w:rsidRPr="004C4F7A">
        <w:rPr>
          <w:rFonts w:ascii="Palatino Linotype" w:hAnsi="Palatino Linotype" w:cs="Arial"/>
        </w:rPr>
        <w:t xml:space="preserve">las </w:t>
      </w:r>
      <w:r w:rsidRPr="004C4F7A">
        <w:rPr>
          <w:rFonts w:ascii="Palatino Linotype" w:hAnsi="Palatino Linotype"/>
        </w:rPr>
        <w:t>razones</w:t>
      </w:r>
      <w:r w:rsidRPr="004C4F7A">
        <w:rPr>
          <w:rFonts w:ascii="Palatino Linotype" w:hAnsi="Palatino Linotype" w:cs="Arial"/>
        </w:rPr>
        <w:t xml:space="preserve"> o motivos de </w:t>
      </w:r>
      <w:r w:rsidRPr="004C4F7A">
        <w:rPr>
          <w:rFonts w:ascii="Palatino Linotype" w:hAnsi="Palatino Linotype"/>
        </w:rPr>
        <w:t xml:space="preserve">inconformidad expuestas por </w:t>
      </w:r>
      <w:r w:rsidRPr="004C4F7A">
        <w:rPr>
          <w:rFonts w:ascii="Palatino Linotype" w:hAnsi="Palatino Linotype" w:cs="Arial"/>
          <w:b/>
        </w:rPr>
        <w:t>EL RECURRENTE</w:t>
      </w:r>
      <w:r w:rsidRPr="004C4F7A">
        <w:rPr>
          <w:rFonts w:ascii="Palatino Linotype" w:hAnsi="Palatino Linotype"/>
        </w:rPr>
        <w:t>, de conformidad con los argumentos</w:t>
      </w:r>
      <w:r w:rsidR="006E0E48" w:rsidRPr="004C4F7A">
        <w:rPr>
          <w:rFonts w:ascii="Palatino Linotype" w:hAnsi="Palatino Linotype"/>
        </w:rPr>
        <w:t xml:space="preserve"> que a continuación se exponen. </w:t>
      </w:r>
    </w:p>
    <w:p w:rsidR="006E0E48" w:rsidRPr="004C4F7A" w:rsidRDefault="006E0E48" w:rsidP="006E0E48">
      <w:pPr>
        <w:spacing w:line="360" w:lineRule="auto"/>
        <w:jc w:val="both"/>
        <w:rPr>
          <w:rFonts w:ascii="Palatino Linotype" w:hAnsi="Palatino Linotype"/>
        </w:rPr>
      </w:pPr>
    </w:p>
    <w:p w:rsidR="006E0E48" w:rsidRPr="004C4F7A" w:rsidRDefault="00EF0C92" w:rsidP="006E0E48">
      <w:pPr>
        <w:spacing w:line="360" w:lineRule="auto"/>
        <w:jc w:val="both"/>
        <w:rPr>
          <w:rFonts w:ascii="Palatino Linotype" w:hAnsi="Palatino Linotype" w:cs="Arial"/>
        </w:rPr>
      </w:pPr>
      <w:r w:rsidRPr="004C4F7A">
        <w:rPr>
          <w:rFonts w:ascii="Palatino Linotype" w:hAnsi="Palatino Linotype" w:cs="Arial"/>
        </w:rPr>
        <w:t>De tal forma que</w:t>
      </w:r>
      <w:r w:rsidR="006E0E48" w:rsidRPr="004C4F7A">
        <w:rPr>
          <w:rFonts w:ascii="Palatino Linotype" w:hAnsi="Palatino Linotype" w:cs="Arial"/>
        </w:rPr>
        <w:t xml:space="preserve"> esta Ponencia Resolutora considera oportuno analizar si </w:t>
      </w:r>
      <w:r w:rsidR="006E0E48" w:rsidRPr="004C4F7A">
        <w:rPr>
          <w:rFonts w:ascii="Palatino Linotype" w:hAnsi="Palatino Linotype" w:cs="Arial"/>
          <w:b/>
        </w:rPr>
        <w:t>EL SUJETO OBLIGADO</w:t>
      </w:r>
      <w:r w:rsidR="006E0E48" w:rsidRPr="004C4F7A">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6E0E48" w:rsidRPr="004C4F7A" w:rsidRDefault="006E0E48" w:rsidP="006E0E48">
      <w:pPr>
        <w:spacing w:line="360" w:lineRule="auto"/>
        <w:jc w:val="both"/>
        <w:rPr>
          <w:rFonts w:ascii="Palatino Linotype" w:hAnsi="Palatino Linotype" w:cs="Arial"/>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lastRenderedPageBreak/>
        <w:t>Es este sentido, es pertinente enfatizar lo que respecto al derecho de acceso a la información pública, refieren los artículos 6, Apartado A, fracciones I, II, IV, V, VI y VII de la Constitución Política de los Estados Unidos Mexicanos; y 5, párrafos vigésimo, vigésimo primero y vigésimo segundo, fracciones I, II, IV, V, VI y VII de la Constitución Política del Estado Libre y Soberano de México, establecen:</w:t>
      </w:r>
    </w:p>
    <w:p w:rsidR="006E0E48" w:rsidRPr="004C4F7A" w:rsidRDefault="006E0E48" w:rsidP="006E0E48">
      <w:pPr>
        <w:spacing w:line="360" w:lineRule="auto"/>
        <w:jc w:val="both"/>
        <w:rPr>
          <w:rFonts w:ascii="Palatino Linotype" w:hAnsi="Palatino Linotype" w:cs="Arial"/>
        </w:rPr>
      </w:pPr>
    </w:p>
    <w:p w:rsidR="006E0E48" w:rsidRPr="004C4F7A" w:rsidRDefault="006E0E48" w:rsidP="006E0E48">
      <w:pPr>
        <w:tabs>
          <w:tab w:val="left" w:pos="8080"/>
        </w:tabs>
        <w:ind w:left="709" w:right="814"/>
        <w:jc w:val="center"/>
        <w:rPr>
          <w:rFonts w:ascii="Palatino Linotype" w:hAnsi="Palatino Linotype" w:cs="Arial"/>
          <w:b/>
          <w:bCs/>
          <w:i/>
          <w:iCs/>
          <w:sz w:val="22"/>
        </w:rPr>
      </w:pPr>
      <w:r w:rsidRPr="004C4F7A">
        <w:rPr>
          <w:rFonts w:ascii="Palatino Linotype" w:hAnsi="Palatino Linotype" w:cs="Arial"/>
          <w:b/>
          <w:bCs/>
          <w:i/>
          <w:iCs/>
          <w:sz w:val="22"/>
        </w:rPr>
        <w:t>Constitución Política de los Estados Unidos Mexicanos</w:t>
      </w:r>
    </w:p>
    <w:p w:rsidR="00EF0C92" w:rsidRPr="004C4F7A" w:rsidRDefault="00EF0C92" w:rsidP="006E0E48">
      <w:pPr>
        <w:tabs>
          <w:tab w:val="left" w:pos="8080"/>
        </w:tabs>
        <w:ind w:left="709" w:right="814"/>
        <w:jc w:val="both"/>
        <w:rPr>
          <w:rFonts w:ascii="Palatino Linotype" w:hAnsi="Palatino Linotype" w:cs="Arial"/>
          <w:b/>
          <w:bCs/>
          <w:i/>
          <w:iCs/>
          <w:sz w:val="22"/>
        </w:rPr>
      </w:pP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b/>
          <w:bCs/>
          <w:i/>
          <w:iCs/>
          <w:sz w:val="22"/>
        </w:rPr>
        <w:t>“</w:t>
      </w:r>
      <w:r w:rsidRPr="004C4F7A">
        <w:rPr>
          <w:rFonts w:ascii="Palatino Linotype" w:hAnsi="Palatino Linotype" w:cs="Arial"/>
          <w:b/>
          <w:i/>
          <w:iCs/>
          <w:sz w:val="22"/>
        </w:rPr>
        <w:t>Artículo</w:t>
      </w:r>
      <w:r w:rsidRPr="004C4F7A">
        <w:rPr>
          <w:rFonts w:ascii="Palatino Linotype" w:hAnsi="Palatino Linotype" w:cs="Arial"/>
          <w:b/>
          <w:bCs/>
          <w:i/>
          <w:iCs/>
          <w:sz w:val="22"/>
        </w:rPr>
        <w:t xml:space="preserve"> 6o.</w:t>
      </w:r>
      <w:r w:rsidRPr="004C4F7A">
        <w:rPr>
          <w:rFonts w:ascii="Palatino Linotype" w:hAnsi="Palatino Linotype" w:cs="Arial"/>
          <w:i/>
          <w:iCs/>
          <w:sz w:val="22"/>
        </w:rPr>
        <w:t>  . . .</w:t>
      </w:r>
    </w:p>
    <w:p w:rsidR="006E0E48" w:rsidRPr="004C4F7A" w:rsidRDefault="006E0E48" w:rsidP="006E0E48">
      <w:pPr>
        <w:tabs>
          <w:tab w:val="left" w:pos="8080"/>
        </w:tabs>
        <w:ind w:left="709" w:right="814"/>
        <w:jc w:val="both"/>
        <w:rPr>
          <w:rFonts w:ascii="Palatino Linotype" w:hAnsi="Palatino Linotype" w:cs="Arial"/>
          <w:b/>
          <w:bCs/>
          <w:i/>
          <w:iCs/>
          <w:sz w:val="22"/>
        </w:rPr>
      </w:pPr>
    </w:p>
    <w:p w:rsidR="006E0E48" w:rsidRPr="004C4F7A" w:rsidRDefault="006E0E48" w:rsidP="006E0E48">
      <w:pPr>
        <w:tabs>
          <w:tab w:val="left" w:pos="8080"/>
        </w:tabs>
        <w:ind w:left="709" w:right="814"/>
        <w:jc w:val="both"/>
        <w:rPr>
          <w:rFonts w:ascii="Palatino Linotype" w:hAnsi="Palatino Linotype" w:cs="Arial"/>
          <w:i/>
          <w:iCs/>
          <w:sz w:val="22"/>
        </w:rPr>
      </w:pPr>
      <w:r w:rsidRPr="004C4F7A">
        <w:rPr>
          <w:rFonts w:ascii="Palatino Linotype" w:hAnsi="Palatino Linotype" w:cs="Arial"/>
          <w:b/>
          <w:bCs/>
          <w:i/>
          <w:iCs/>
          <w:sz w:val="22"/>
        </w:rPr>
        <w:t>A.</w:t>
      </w:r>
      <w:r w:rsidRPr="004C4F7A">
        <w:rPr>
          <w:rStyle w:val="apple-converted-space"/>
          <w:rFonts w:ascii="Palatino Linotype" w:hAnsi="Palatino Linotype" w:cs="Arial"/>
          <w:i/>
          <w:iCs/>
          <w:sz w:val="22"/>
        </w:rPr>
        <w:t> </w:t>
      </w:r>
      <w:r w:rsidRPr="004C4F7A">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rsidR="006E0E48" w:rsidRPr="004C4F7A" w:rsidRDefault="006E0E48" w:rsidP="006E0E48">
      <w:pPr>
        <w:tabs>
          <w:tab w:val="left" w:pos="8080"/>
        </w:tabs>
        <w:ind w:left="709" w:right="814"/>
        <w:jc w:val="both"/>
        <w:rPr>
          <w:rFonts w:ascii="Palatino Linotype" w:hAnsi="Palatino Linotype" w:cs="Arial"/>
          <w:i/>
          <w:sz w:val="22"/>
        </w:rPr>
      </w:pPr>
    </w:p>
    <w:p w:rsidR="006E0E48" w:rsidRPr="004C4F7A" w:rsidRDefault="006E0E48" w:rsidP="006E0E48">
      <w:pPr>
        <w:tabs>
          <w:tab w:val="left" w:pos="8080"/>
        </w:tabs>
        <w:ind w:left="709" w:right="814"/>
        <w:jc w:val="both"/>
        <w:rPr>
          <w:rFonts w:ascii="Palatino Linotype" w:hAnsi="Palatino Linotype" w:cs="Arial"/>
          <w:i/>
          <w:iCs/>
          <w:sz w:val="22"/>
        </w:rPr>
      </w:pPr>
      <w:r w:rsidRPr="004C4F7A">
        <w:rPr>
          <w:rFonts w:ascii="Palatino Linotype" w:hAnsi="Palatino Linotype" w:cs="Arial"/>
          <w:b/>
          <w:bCs/>
          <w:i/>
          <w:iCs/>
          <w:sz w:val="22"/>
        </w:rPr>
        <w:t>I.</w:t>
      </w:r>
      <w:r w:rsidRPr="004C4F7A">
        <w:rPr>
          <w:rStyle w:val="apple-converted-space"/>
          <w:rFonts w:ascii="Palatino Linotype" w:hAnsi="Palatino Linotype" w:cs="Arial"/>
          <w:i/>
          <w:iCs/>
          <w:sz w:val="22"/>
        </w:rPr>
        <w:t> </w:t>
      </w:r>
      <w:r w:rsidRPr="004C4F7A">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C4F7A">
        <w:rPr>
          <w:rStyle w:val="apple-converted-space"/>
          <w:rFonts w:ascii="Palatino Linotype" w:hAnsi="Palatino Linotype" w:cs="Arial"/>
          <w:i/>
          <w:iCs/>
          <w:sz w:val="22"/>
        </w:rPr>
        <w:t> </w:t>
      </w:r>
      <w:r w:rsidRPr="004C4F7A">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E0E48" w:rsidRPr="004C4F7A" w:rsidRDefault="006E0E48" w:rsidP="006E0E48">
      <w:pPr>
        <w:tabs>
          <w:tab w:val="left" w:pos="8080"/>
        </w:tabs>
        <w:ind w:left="709" w:right="814"/>
        <w:jc w:val="both"/>
        <w:rPr>
          <w:rFonts w:ascii="Palatino Linotype" w:hAnsi="Palatino Linotype" w:cs="Arial"/>
          <w:i/>
          <w:sz w:val="22"/>
        </w:rPr>
      </w:pPr>
    </w:p>
    <w:p w:rsidR="006E0E48" w:rsidRPr="004C4F7A" w:rsidRDefault="006E0E48" w:rsidP="006E0E48">
      <w:pPr>
        <w:tabs>
          <w:tab w:val="left" w:pos="8080"/>
        </w:tabs>
        <w:ind w:left="709" w:right="814"/>
        <w:jc w:val="both"/>
        <w:rPr>
          <w:rFonts w:ascii="Palatino Linotype" w:hAnsi="Palatino Linotype" w:cs="Arial"/>
          <w:i/>
          <w:iCs/>
          <w:sz w:val="22"/>
        </w:rPr>
      </w:pPr>
      <w:r w:rsidRPr="004C4F7A">
        <w:rPr>
          <w:rFonts w:ascii="Palatino Linotype" w:hAnsi="Palatino Linotype" w:cs="Arial"/>
          <w:b/>
          <w:bCs/>
          <w:i/>
          <w:iCs/>
          <w:sz w:val="22"/>
        </w:rPr>
        <w:t>II.</w:t>
      </w:r>
      <w:r w:rsidRPr="004C4F7A">
        <w:rPr>
          <w:rStyle w:val="apple-converted-space"/>
          <w:rFonts w:ascii="Palatino Linotype" w:hAnsi="Palatino Linotype" w:cs="Arial"/>
          <w:i/>
          <w:iCs/>
          <w:sz w:val="22"/>
        </w:rPr>
        <w:t> </w:t>
      </w:r>
      <w:r w:rsidRPr="004C4F7A">
        <w:rPr>
          <w:rFonts w:ascii="Palatino Linotype" w:hAnsi="Palatino Linotype" w:cs="Arial"/>
          <w:i/>
          <w:iCs/>
          <w:sz w:val="22"/>
        </w:rPr>
        <w:t>La información que se refiere a la vida privada y los datos personales será protegida en los términos y con las excepciones que fijen las leyes.</w:t>
      </w:r>
    </w:p>
    <w:p w:rsidR="006E0E48" w:rsidRPr="004C4F7A" w:rsidRDefault="006E0E48" w:rsidP="006E0E48">
      <w:pPr>
        <w:tabs>
          <w:tab w:val="left" w:pos="8080"/>
        </w:tabs>
        <w:ind w:left="709" w:right="814"/>
        <w:jc w:val="both"/>
        <w:rPr>
          <w:rFonts w:ascii="Palatino Linotype" w:hAnsi="Palatino Linotype" w:cs="Arial"/>
          <w:i/>
          <w:sz w:val="22"/>
        </w:rPr>
      </w:pPr>
    </w:p>
    <w:p w:rsidR="006E0E48" w:rsidRPr="004C4F7A" w:rsidRDefault="006E0E48" w:rsidP="006E0E48">
      <w:pPr>
        <w:tabs>
          <w:tab w:val="left" w:pos="8080"/>
        </w:tabs>
        <w:ind w:left="709" w:right="814"/>
        <w:jc w:val="both"/>
        <w:rPr>
          <w:rFonts w:ascii="Palatino Linotype" w:hAnsi="Palatino Linotype" w:cs="Arial"/>
          <w:i/>
          <w:iCs/>
          <w:sz w:val="22"/>
        </w:rPr>
      </w:pPr>
      <w:r w:rsidRPr="004C4F7A">
        <w:rPr>
          <w:rFonts w:ascii="Palatino Linotype" w:hAnsi="Palatino Linotype" w:cs="Arial"/>
          <w:b/>
          <w:bCs/>
          <w:i/>
          <w:iCs/>
          <w:sz w:val="22"/>
        </w:rPr>
        <w:t>IV.</w:t>
      </w:r>
      <w:r w:rsidRPr="004C4F7A">
        <w:rPr>
          <w:rStyle w:val="apple-converted-space"/>
          <w:rFonts w:ascii="Palatino Linotype" w:hAnsi="Palatino Linotype" w:cs="Arial"/>
          <w:i/>
          <w:iCs/>
          <w:sz w:val="22"/>
        </w:rPr>
        <w:t> </w:t>
      </w:r>
      <w:r w:rsidRPr="004C4F7A">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rsidR="006E0E48" w:rsidRPr="004C4F7A" w:rsidRDefault="006E0E48" w:rsidP="006E0E48">
      <w:pPr>
        <w:tabs>
          <w:tab w:val="left" w:pos="8080"/>
        </w:tabs>
        <w:ind w:left="709" w:right="814"/>
        <w:jc w:val="both"/>
        <w:rPr>
          <w:rFonts w:ascii="Palatino Linotype" w:hAnsi="Palatino Linotype" w:cs="Arial"/>
          <w:i/>
          <w:sz w:val="22"/>
        </w:rPr>
      </w:pP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b/>
          <w:bCs/>
          <w:i/>
          <w:iCs/>
          <w:sz w:val="22"/>
        </w:rPr>
        <w:t>V.</w:t>
      </w:r>
      <w:r w:rsidRPr="004C4F7A">
        <w:rPr>
          <w:rStyle w:val="apple-converted-space"/>
          <w:rFonts w:ascii="Palatino Linotype" w:hAnsi="Palatino Linotype" w:cs="Arial"/>
          <w:i/>
          <w:iCs/>
          <w:sz w:val="22"/>
        </w:rPr>
        <w:t> </w:t>
      </w:r>
      <w:r w:rsidRPr="004C4F7A">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E0E48" w:rsidRPr="004C4F7A" w:rsidRDefault="006E0E48" w:rsidP="006E0E48">
      <w:pPr>
        <w:tabs>
          <w:tab w:val="left" w:pos="8080"/>
        </w:tabs>
        <w:ind w:left="709" w:right="814"/>
        <w:jc w:val="both"/>
        <w:rPr>
          <w:rFonts w:ascii="Palatino Linotype" w:hAnsi="Palatino Linotype" w:cs="Arial"/>
          <w:b/>
          <w:bCs/>
          <w:i/>
          <w:iCs/>
          <w:sz w:val="22"/>
        </w:rPr>
      </w:pP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b/>
          <w:bCs/>
          <w:i/>
          <w:iCs/>
          <w:sz w:val="22"/>
        </w:rPr>
        <w:t>VI.</w:t>
      </w:r>
      <w:r w:rsidRPr="004C4F7A">
        <w:rPr>
          <w:rStyle w:val="apple-converted-space"/>
          <w:rFonts w:ascii="Palatino Linotype" w:hAnsi="Palatino Linotype" w:cs="Arial"/>
          <w:i/>
          <w:iCs/>
          <w:sz w:val="22"/>
        </w:rPr>
        <w:t> </w:t>
      </w:r>
      <w:r w:rsidRPr="004C4F7A">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rsidR="006E0E48" w:rsidRPr="004C4F7A" w:rsidRDefault="006E0E48" w:rsidP="006E0E48">
      <w:pPr>
        <w:tabs>
          <w:tab w:val="left" w:pos="8080"/>
        </w:tabs>
        <w:ind w:left="709" w:right="814"/>
        <w:jc w:val="both"/>
        <w:rPr>
          <w:rFonts w:ascii="Palatino Linotype" w:hAnsi="Palatino Linotype" w:cs="Arial"/>
          <w:b/>
          <w:bCs/>
          <w:i/>
          <w:iCs/>
          <w:sz w:val="22"/>
        </w:rPr>
      </w:pP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b/>
          <w:bCs/>
          <w:i/>
          <w:iCs/>
          <w:sz w:val="22"/>
        </w:rPr>
        <w:t>VII.</w:t>
      </w:r>
      <w:r w:rsidRPr="004C4F7A">
        <w:rPr>
          <w:rStyle w:val="apple-converted-space"/>
          <w:rFonts w:ascii="Palatino Linotype" w:hAnsi="Palatino Linotype" w:cs="Arial"/>
          <w:i/>
          <w:iCs/>
          <w:sz w:val="22"/>
        </w:rPr>
        <w:t> </w:t>
      </w:r>
      <w:r w:rsidRPr="004C4F7A">
        <w:rPr>
          <w:rFonts w:ascii="Palatino Linotype" w:hAnsi="Palatino Linotype" w:cs="Arial"/>
          <w:i/>
          <w:iCs/>
          <w:sz w:val="22"/>
        </w:rPr>
        <w:t>La inobservancia a las disposiciones en materia de acceso a la información pública será sancionada en los términos que dispongan las leyes.</w:t>
      </w:r>
      <w:r w:rsidRPr="004C4F7A">
        <w:rPr>
          <w:rFonts w:ascii="Palatino Linotype" w:hAnsi="Palatino Linotype" w:cs="Arial"/>
          <w:b/>
          <w:bCs/>
          <w:i/>
          <w:iCs/>
          <w:sz w:val="22"/>
        </w:rPr>
        <w:t>”</w:t>
      </w: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i/>
          <w:sz w:val="22"/>
        </w:rPr>
        <w:t xml:space="preserve">             </w:t>
      </w: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i/>
          <w:sz w:val="22"/>
        </w:rPr>
        <w:t>(Énfasis añadido)</w:t>
      </w:r>
    </w:p>
    <w:p w:rsidR="006E0E48" w:rsidRPr="004C4F7A" w:rsidRDefault="006E0E48" w:rsidP="006E0E48">
      <w:pPr>
        <w:tabs>
          <w:tab w:val="left" w:pos="8080"/>
        </w:tabs>
        <w:ind w:left="709" w:right="814"/>
        <w:jc w:val="center"/>
        <w:rPr>
          <w:rFonts w:ascii="Palatino Linotype" w:hAnsi="Palatino Linotype" w:cs="Arial"/>
          <w:b/>
          <w:bCs/>
          <w:i/>
          <w:iCs/>
          <w:sz w:val="22"/>
        </w:rPr>
      </w:pPr>
    </w:p>
    <w:p w:rsidR="006E0E48" w:rsidRPr="004C4F7A" w:rsidRDefault="006E0E48" w:rsidP="006E0E48">
      <w:pPr>
        <w:tabs>
          <w:tab w:val="left" w:pos="8080"/>
        </w:tabs>
        <w:ind w:left="709" w:right="814"/>
        <w:jc w:val="center"/>
        <w:rPr>
          <w:rFonts w:ascii="Palatino Linotype" w:hAnsi="Palatino Linotype" w:cs="Arial"/>
          <w:b/>
          <w:bCs/>
          <w:i/>
          <w:iCs/>
          <w:sz w:val="22"/>
        </w:rPr>
      </w:pPr>
      <w:r w:rsidRPr="004C4F7A">
        <w:rPr>
          <w:rFonts w:ascii="Palatino Linotype" w:hAnsi="Palatino Linotype" w:cs="Arial"/>
          <w:b/>
          <w:bCs/>
          <w:i/>
          <w:iCs/>
          <w:sz w:val="22"/>
        </w:rPr>
        <w:t xml:space="preserve">Constitución </w:t>
      </w:r>
      <w:r w:rsidRPr="004C4F7A">
        <w:rPr>
          <w:rFonts w:ascii="Palatino Linotype" w:hAnsi="Palatino Linotype" w:cs="Arial"/>
          <w:b/>
          <w:i/>
          <w:iCs/>
          <w:sz w:val="22"/>
        </w:rPr>
        <w:t>Política</w:t>
      </w:r>
      <w:r w:rsidRPr="004C4F7A">
        <w:rPr>
          <w:rFonts w:ascii="Palatino Linotype" w:hAnsi="Palatino Linotype" w:cs="Arial"/>
          <w:b/>
          <w:bCs/>
          <w:i/>
          <w:iCs/>
          <w:sz w:val="22"/>
        </w:rPr>
        <w:t xml:space="preserve"> del Estado Libre y Soberano de México</w:t>
      </w:r>
    </w:p>
    <w:p w:rsidR="006E0E48" w:rsidRPr="004C4F7A" w:rsidRDefault="006E0E48" w:rsidP="006E0E48">
      <w:pPr>
        <w:tabs>
          <w:tab w:val="left" w:pos="8080"/>
        </w:tabs>
        <w:ind w:left="709" w:right="814"/>
        <w:jc w:val="center"/>
        <w:rPr>
          <w:rFonts w:ascii="Palatino Linotype" w:hAnsi="Palatino Linotype" w:cs="Arial"/>
          <w:i/>
          <w:sz w:val="22"/>
        </w:rPr>
      </w:pP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b/>
          <w:bCs/>
          <w:i/>
          <w:iCs/>
          <w:sz w:val="22"/>
        </w:rPr>
        <w:t>“Artículo 5.  …</w:t>
      </w: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i/>
          <w:iCs/>
          <w:sz w:val="22"/>
        </w:rPr>
        <w:t>. . .</w:t>
      </w: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b/>
          <w:bCs/>
          <w:i/>
          <w:iCs/>
          <w:sz w:val="22"/>
        </w:rPr>
        <w:t>El derecho a la información será garantizado por el Estado</w:t>
      </w:r>
      <w:r w:rsidRPr="004C4F7A">
        <w:rPr>
          <w:rFonts w:ascii="Palatino Linotype" w:hAnsi="Palatino Linotype" w:cs="Arial"/>
          <w:i/>
          <w:iCs/>
          <w:sz w:val="22"/>
        </w:rPr>
        <w:t>. La ley establecerá las previsiones que permitan asegurar la protección, el respeto y la difusión de este derecho.</w:t>
      </w:r>
    </w:p>
    <w:p w:rsidR="006E0E48" w:rsidRPr="004C4F7A" w:rsidRDefault="006E0E48" w:rsidP="006E0E48">
      <w:pPr>
        <w:tabs>
          <w:tab w:val="left" w:pos="8080"/>
        </w:tabs>
        <w:ind w:left="709" w:right="814"/>
        <w:jc w:val="both"/>
        <w:rPr>
          <w:rFonts w:ascii="Palatino Linotype" w:hAnsi="Palatino Linotype" w:cs="Arial"/>
          <w:i/>
          <w:iCs/>
          <w:sz w:val="22"/>
        </w:rPr>
      </w:pPr>
      <w:r w:rsidRPr="004C4F7A">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E0E48" w:rsidRPr="004C4F7A" w:rsidRDefault="006E0E48" w:rsidP="006E0E48">
      <w:pPr>
        <w:tabs>
          <w:tab w:val="left" w:pos="8080"/>
        </w:tabs>
        <w:ind w:left="709" w:right="814"/>
        <w:jc w:val="both"/>
        <w:rPr>
          <w:rFonts w:ascii="Palatino Linotype" w:hAnsi="Palatino Linotype" w:cs="Arial"/>
          <w:i/>
          <w:sz w:val="22"/>
        </w:rPr>
      </w:pPr>
    </w:p>
    <w:p w:rsidR="006E0E48" w:rsidRPr="004C4F7A" w:rsidRDefault="006E0E48" w:rsidP="006E0E48">
      <w:pPr>
        <w:tabs>
          <w:tab w:val="left" w:pos="8080"/>
        </w:tabs>
        <w:ind w:left="709" w:right="814"/>
        <w:jc w:val="both"/>
        <w:rPr>
          <w:rFonts w:ascii="Palatino Linotype" w:hAnsi="Palatino Linotype" w:cs="Arial"/>
          <w:i/>
          <w:iCs/>
          <w:sz w:val="22"/>
        </w:rPr>
      </w:pPr>
      <w:r w:rsidRPr="004C4F7A">
        <w:rPr>
          <w:rFonts w:ascii="Palatino Linotype" w:hAnsi="Palatino Linotype" w:cs="Arial"/>
          <w:i/>
          <w:iCs/>
          <w:sz w:val="22"/>
        </w:rPr>
        <w:t>Este derecho se regirá por los principios y bases siguientes:</w:t>
      </w:r>
    </w:p>
    <w:p w:rsidR="006E0E48" w:rsidRPr="004C4F7A" w:rsidRDefault="006E0E48" w:rsidP="006E0E48">
      <w:pPr>
        <w:tabs>
          <w:tab w:val="left" w:pos="8080"/>
        </w:tabs>
        <w:ind w:left="709" w:right="814"/>
        <w:jc w:val="both"/>
        <w:rPr>
          <w:rFonts w:ascii="Palatino Linotype" w:hAnsi="Palatino Linotype" w:cs="Arial"/>
          <w:i/>
          <w:sz w:val="22"/>
        </w:rPr>
      </w:pP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sz w:val="22"/>
        </w:rPr>
      </w:pPr>
      <w:r w:rsidRPr="004C4F7A">
        <w:rPr>
          <w:rFonts w:ascii="Palatino Linotype" w:hAnsi="Palatino Linotype" w:cs="Arial"/>
          <w:b/>
          <w:i/>
          <w:iCs/>
          <w:sz w:val="22"/>
        </w:rPr>
        <w:t>I.</w:t>
      </w:r>
      <w:r w:rsidRPr="004C4F7A">
        <w:rPr>
          <w:rFonts w:ascii="Palatino Linotype" w:hAnsi="Palatino Linotype" w:cs="Arial"/>
          <w:i/>
          <w:iCs/>
          <w:sz w:val="22"/>
        </w:rPr>
        <w:t xml:space="preserve"> </w:t>
      </w:r>
      <w:r w:rsidRPr="004C4F7A">
        <w:rPr>
          <w:rFonts w:ascii="Palatino Linotype" w:hAnsi="Palatino Linotype" w:cs="Arial"/>
          <w:b/>
          <w:bCs/>
          <w:i/>
          <w:iCs/>
          <w:sz w:val="22"/>
        </w:rPr>
        <w:t xml:space="preserve">Toda la información en posesión de cualquier autoridad, </w:t>
      </w:r>
      <w:r w:rsidRPr="004C4F7A">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4C4F7A">
        <w:rPr>
          <w:rFonts w:ascii="Palatino Linotype" w:hAnsi="Palatino Linotype" w:cs="Arial"/>
          <w:i/>
          <w:iCs/>
          <w:sz w:val="22"/>
        </w:rPr>
        <w:t xml:space="preserve">, </w:t>
      </w:r>
      <w:r w:rsidRPr="004C4F7A">
        <w:rPr>
          <w:rFonts w:ascii="Palatino Linotype" w:hAnsi="Palatino Linotype" w:cs="Arial"/>
          <w:b/>
          <w:i/>
          <w:iCs/>
          <w:sz w:val="22"/>
        </w:rPr>
        <w:t>así como del gobierno y de la administración pública municipal y sus organismos descentralizados</w:t>
      </w:r>
      <w:r w:rsidRPr="004C4F7A">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b/>
          <w:i/>
          <w:iCs/>
          <w:sz w:val="22"/>
        </w:rPr>
      </w:pP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sz w:val="22"/>
        </w:rPr>
      </w:pPr>
      <w:r w:rsidRPr="004C4F7A">
        <w:rPr>
          <w:rFonts w:ascii="Palatino Linotype" w:hAnsi="Palatino Linotype" w:cs="Arial"/>
          <w:b/>
          <w:i/>
          <w:iCs/>
          <w:sz w:val="22"/>
        </w:rPr>
        <w:t>II.</w:t>
      </w:r>
      <w:r w:rsidRPr="004C4F7A">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b/>
          <w:i/>
          <w:iCs/>
          <w:sz w:val="22"/>
        </w:rPr>
      </w:pP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sz w:val="22"/>
        </w:rPr>
      </w:pPr>
      <w:r w:rsidRPr="004C4F7A">
        <w:rPr>
          <w:rFonts w:ascii="Palatino Linotype" w:hAnsi="Palatino Linotype" w:cs="Arial"/>
          <w:b/>
          <w:i/>
          <w:iCs/>
          <w:sz w:val="22"/>
        </w:rPr>
        <w:lastRenderedPageBreak/>
        <w:t>IV.</w:t>
      </w:r>
      <w:r w:rsidRPr="004C4F7A">
        <w:rPr>
          <w:rFonts w:ascii="Palatino Linotype" w:hAnsi="Palatino Linotype"/>
          <w:i/>
          <w:sz w:val="22"/>
        </w:rPr>
        <w:t>    </w:t>
      </w:r>
      <w:r w:rsidRPr="004C4F7A">
        <w:rPr>
          <w:rStyle w:val="apple-converted-space"/>
          <w:rFonts w:ascii="Palatino Linotype" w:hAnsi="Palatino Linotype"/>
          <w:i/>
          <w:sz w:val="22"/>
        </w:rPr>
        <w:t> </w:t>
      </w:r>
      <w:r w:rsidRPr="004C4F7A">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b/>
          <w:i/>
          <w:iCs/>
          <w:sz w:val="22"/>
        </w:rPr>
      </w:pP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iCs/>
          <w:sz w:val="22"/>
        </w:rPr>
      </w:pPr>
      <w:r w:rsidRPr="004C4F7A">
        <w:rPr>
          <w:rFonts w:ascii="Palatino Linotype" w:hAnsi="Palatino Linotype" w:cs="Arial"/>
          <w:b/>
          <w:i/>
          <w:iCs/>
          <w:sz w:val="22"/>
        </w:rPr>
        <w:t>V.</w:t>
      </w:r>
      <w:r w:rsidRPr="004C4F7A">
        <w:rPr>
          <w:rFonts w:ascii="Palatino Linotype" w:hAnsi="Palatino Linotype"/>
          <w:b/>
          <w:i/>
          <w:sz w:val="22"/>
        </w:rPr>
        <w:t xml:space="preserve"> </w:t>
      </w:r>
      <w:r w:rsidRPr="004C4F7A">
        <w:rPr>
          <w:rFonts w:ascii="Palatino Linotype" w:hAnsi="Palatino Linotype" w:cs="Arial"/>
          <w:i/>
          <w:iCs/>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sz w:val="22"/>
        </w:rPr>
      </w:pP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sz w:val="22"/>
        </w:rPr>
      </w:pPr>
      <w:r w:rsidRPr="004C4F7A">
        <w:rPr>
          <w:rFonts w:ascii="Palatino Linotype" w:hAnsi="Palatino Linotype" w:cs="Arial"/>
          <w:b/>
          <w:i/>
          <w:iCs/>
          <w:sz w:val="22"/>
        </w:rPr>
        <w:t>VI.</w:t>
      </w:r>
      <w:r w:rsidRPr="004C4F7A">
        <w:rPr>
          <w:rFonts w:ascii="Palatino Linotype" w:hAnsi="Palatino Linotype"/>
          <w:i/>
          <w:sz w:val="22"/>
        </w:rPr>
        <w:t xml:space="preserve"> </w:t>
      </w:r>
      <w:r w:rsidRPr="004C4F7A">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iCs/>
          <w:sz w:val="22"/>
        </w:rPr>
      </w:pPr>
    </w:p>
    <w:p w:rsidR="006E0E48" w:rsidRPr="004C4F7A" w:rsidRDefault="006E0E48" w:rsidP="006E0E48">
      <w:pPr>
        <w:pStyle w:val="NormalWeb"/>
        <w:tabs>
          <w:tab w:val="left" w:pos="8080"/>
        </w:tabs>
        <w:spacing w:before="0" w:beforeAutospacing="0" w:after="0" w:afterAutospacing="0"/>
        <w:ind w:left="709" w:right="814"/>
        <w:jc w:val="both"/>
        <w:rPr>
          <w:rFonts w:ascii="Palatino Linotype" w:hAnsi="Palatino Linotype" w:cs="Arial"/>
          <w:i/>
          <w:sz w:val="22"/>
        </w:rPr>
      </w:pPr>
      <w:r w:rsidRPr="004C4F7A">
        <w:rPr>
          <w:rFonts w:ascii="Palatino Linotype" w:hAnsi="Palatino Linotype" w:cs="Arial"/>
          <w:b/>
          <w:i/>
          <w:iCs/>
          <w:sz w:val="22"/>
        </w:rPr>
        <w:t>VII</w:t>
      </w:r>
      <w:r w:rsidRPr="004C4F7A">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rsidR="006E0E48" w:rsidRPr="004C4F7A" w:rsidRDefault="006E0E48" w:rsidP="006E0E48">
      <w:pPr>
        <w:tabs>
          <w:tab w:val="left" w:pos="8080"/>
        </w:tabs>
        <w:ind w:left="709" w:right="814"/>
        <w:jc w:val="both"/>
        <w:rPr>
          <w:rFonts w:ascii="Palatino Linotype" w:hAnsi="Palatino Linotype" w:cs="Arial"/>
          <w:i/>
          <w:sz w:val="22"/>
        </w:rPr>
      </w:pPr>
    </w:p>
    <w:p w:rsidR="006E0E48" w:rsidRPr="004C4F7A" w:rsidRDefault="006E0E48" w:rsidP="006E0E48">
      <w:pPr>
        <w:tabs>
          <w:tab w:val="left" w:pos="8080"/>
        </w:tabs>
        <w:ind w:left="709" w:right="814"/>
        <w:jc w:val="both"/>
        <w:rPr>
          <w:rFonts w:ascii="Palatino Linotype" w:hAnsi="Palatino Linotype" w:cs="Arial"/>
          <w:i/>
          <w:sz w:val="22"/>
        </w:rPr>
      </w:pPr>
      <w:r w:rsidRPr="004C4F7A">
        <w:rPr>
          <w:rFonts w:ascii="Palatino Linotype" w:hAnsi="Palatino Linotype" w:cs="Arial"/>
          <w:i/>
          <w:sz w:val="22"/>
        </w:rPr>
        <w:t>(Énfasis añadido)</w:t>
      </w:r>
    </w:p>
    <w:p w:rsidR="006E0E48" w:rsidRPr="004C4F7A" w:rsidRDefault="006E0E48" w:rsidP="006E0E48">
      <w:pPr>
        <w:tabs>
          <w:tab w:val="left" w:pos="8080"/>
        </w:tabs>
        <w:spacing w:line="360" w:lineRule="auto"/>
        <w:ind w:left="709" w:right="814"/>
        <w:jc w:val="both"/>
        <w:rPr>
          <w:rFonts w:ascii="Palatino Linotype" w:hAnsi="Palatino Linotype" w:cs="Arial"/>
          <w:i/>
          <w:sz w:val="22"/>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6E0E48" w:rsidRPr="004C4F7A" w:rsidRDefault="006E0E48" w:rsidP="006E0E48">
      <w:pPr>
        <w:spacing w:line="360" w:lineRule="auto"/>
        <w:jc w:val="both"/>
        <w:rPr>
          <w:rFonts w:ascii="Palatino Linotype" w:hAnsi="Palatino Linotype" w:cs="Arial"/>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t>Por otra parte, del contenido del artículo 1 de la referida Constitución Política de los Estados Unidos Mexicanos, se destaca lo siguiente:</w:t>
      </w:r>
    </w:p>
    <w:p w:rsidR="006E0E48" w:rsidRPr="004C4F7A" w:rsidRDefault="006E0E48" w:rsidP="006E0E48">
      <w:pPr>
        <w:spacing w:line="360" w:lineRule="auto"/>
        <w:jc w:val="both"/>
        <w:rPr>
          <w:rFonts w:ascii="Palatino Linotype" w:hAnsi="Palatino Linotype" w:cs="Arial"/>
        </w:rPr>
      </w:pPr>
    </w:p>
    <w:p w:rsidR="006E0E48" w:rsidRPr="004C4F7A" w:rsidRDefault="006E0E48" w:rsidP="006E0E48">
      <w:pPr>
        <w:ind w:left="709" w:right="814"/>
        <w:jc w:val="both"/>
        <w:rPr>
          <w:rFonts w:ascii="Palatino Linotype" w:hAnsi="Palatino Linotype" w:cs="Arial"/>
          <w:i/>
          <w:iCs/>
          <w:sz w:val="22"/>
        </w:rPr>
      </w:pPr>
      <w:r w:rsidRPr="004C4F7A">
        <w:rPr>
          <w:rFonts w:ascii="Palatino Linotype" w:hAnsi="Palatino Linotype" w:cs="Arial"/>
          <w:i/>
          <w:iCs/>
          <w:sz w:val="22"/>
        </w:rPr>
        <w:t>“</w:t>
      </w:r>
      <w:r w:rsidRPr="004C4F7A">
        <w:rPr>
          <w:rFonts w:ascii="Palatino Linotype" w:hAnsi="Palatino Linotype" w:cs="Arial"/>
          <w:b/>
          <w:bCs/>
          <w:i/>
          <w:iCs/>
          <w:sz w:val="22"/>
        </w:rPr>
        <w:t>Artículo 1o</w:t>
      </w:r>
      <w:r w:rsidRPr="004C4F7A">
        <w:rPr>
          <w:rFonts w:ascii="Palatino Linotype" w:hAnsi="Palatino Linotype" w:cs="Arial"/>
          <w:i/>
          <w:iCs/>
          <w:sz w:val="22"/>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4C4F7A">
        <w:rPr>
          <w:rFonts w:ascii="Palatino Linotype" w:hAnsi="Palatino Linotype" w:cs="Arial"/>
          <w:i/>
          <w:iCs/>
          <w:sz w:val="22"/>
        </w:rPr>
        <w:lastRenderedPageBreak/>
        <w:t>cuyo ejercicio no podrá restringirse ni suspenderse, salvo en los casos y bajo las condiciones que esta Constitución establece.</w:t>
      </w:r>
    </w:p>
    <w:p w:rsidR="006E0E48" w:rsidRPr="004C4F7A" w:rsidRDefault="006E0E48" w:rsidP="006E0E48">
      <w:pPr>
        <w:ind w:left="709" w:right="814"/>
        <w:jc w:val="both"/>
        <w:rPr>
          <w:rFonts w:ascii="Palatino Linotype" w:hAnsi="Palatino Linotype" w:cs="Arial"/>
          <w:sz w:val="22"/>
        </w:rPr>
      </w:pPr>
    </w:p>
    <w:p w:rsidR="006E0E48" w:rsidRPr="004C4F7A" w:rsidRDefault="006E0E48" w:rsidP="006E0E48">
      <w:pPr>
        <w:ind w:left="709" w:right="814"/>
        <w:jc w:val="both"/>
        <w:rPr>
          <w:rFonts w:ascii="Palatino Linotype" w:hAnsi="Palatino Linotype" w:cs="Arial"/>
          <w:b/>
          <w:bCs/>
          <w:i/>
          <w:iCs/>
          <w:sz w:val="22"/>
        </w:rPr>
      </w:pPr>
      <w:r w:rsidRPr="004C4F7A">
        <w:rPr>
          <w:rFonts w:ascii="Palatino Linotype" w:hAnsi="Palatino Linotype" w:cs="Arial"/>
          <w:b/>
          <w:bCs/>
          <w:i/>
          <w:iCs/>
          <w:sz w:val="22"/>
        </w:rPr>
        <w:t>Las normas relativas a los derechos humanos se interpretarán</w:t>
      </w:r>
      <w:r w:rsidRPr="004C4F7A">
        <w:rPr>
          <w:rStyle w:val="apple-converted-space"/>
          <w:rFonts w:ascii="Palatino Linotype" w:hAnsi="Palatino Linotype" w:cs="Arial"/>
          <w:i/>
          <w:iCs/>
          <w:sz w:val="22"/>
        </w:rPr>
        <w:t> </w:t>
      </w:r>
      <w:r w:rsidRPr="004C4F7A">
        <w:rPr>
          <w:rFonts w:ascii="Palatino Linotype" w:hAnsi="Palatino Linotype" w:cs="Arial"/>
          <w:i/>
          <w:iCs/>
          <w:sz w:val="22"/>
        </w:rPr>
        <w:t>de conformidad con esta Constitución y con los tratados internacionales de la</w:t>
      </w:r>
      <w:r w:rsidRPr="004C4F7A">
        <w:rPr>
          <w:rStyle w:val="apple-converted-space"/>
          <w:rFonts w:ascii="Palatino Linotype" w:hAnsi="Palatino Linotype" w:cs="Arial"/>
          <w:i/>
          <w:iCs/>
          <w:sz w:val="22"/>
        </w:rPr>
        <w:t> </w:t>
      </w:r>
      <w:r w:rsidRPr="004C4F7A">
        <w:rPr>
          <w:rFonts w:ascii="Palatino Linotype" w:hAnsi="Palatino Linotype" w:cs="Arial"/>
          <w:b/>
          <w:bCs/>
          <w:i/>
          <w:iCs/>
          <w:sz w:val="22"/>
        </w:rPr>
        <w:t>materia</w:t>
      </w:r>
      <w:r w:rsidRPr="004C4F7A">
        <w:rPr>
          <w:rStyle w:val="apple-converted-space"/>
          <w:rFonts w:ascii="Palatino Linotype" w:hAnsi="Palatino Linotype" w:cs="Arial"/>
          <w:i/>
          <w:iCs/>
          <w:sz w:val="22"/>
        </w:rPr>
        <w:t> </w:t>
      </w:r>
      <w:r w:rsidRPr="004C4F7A">
        <w:rPr>
          <w:rFonts w:ascii="Palatino Linotype" w:hAnsi="Palatino Linotype" w:cs="Arial"/>
          <w:b/>
          <w:bCs/>
          <w:i/>
          <w:iCs/>
          <w:sz w:val="22"/>
        </w:rPr>
        <w:t>favoreciendo en todo tiempo a las personas la protección más amplia.</w:t>
      </w:r>
    </w:p>
    <w:p w:rsidR="006E0E48" w:rsidRPr="004C4F7A" w:rsidRDefault="006E0E48" w:rsidP="006E0E48">
      <w:pPr>
        <w:ind w:left="709" w:right="814"/>
        <w:jc w:val="both"/>
        <w:rPr>
          <w:rFonts w:ascii="Palatino Linotype" w:hAnsi="Palatino Linotype" w:cs="Arial"/>
          <w:sz w:val="22"/>
        </w:rPr>
      </w:pPr>
    </w:p>
    <w:p w:rsidR="006E0E48" w:rsidRPr="004C4F7A" w:rsidRDefault="006E0E48" w:rsidP="006E0E48">
      <w:pPr>
        <w:ind w:left="709" w:right="814"/>
        <w:jc w:val="both"/>
        <w:rPr>
          <w:rFonts w:ascii="Palatino Linotype" w:hAnsi="Palatino Linotype" w:cs="Arial"/>
          <w:i/>
          <w:iCs/>
          <w:sz w:val="22"/>
        </w:rPr>
      </w:pPr>
      <w:r w:rsidRPr="004C4F7A">
        <w:rPr>
          <w:rFonts w:ascii="Palatino Linotype" w:hAnsi="Palatino Linotype" w:cs="Arial"/>
          <w:b/>
          <w:bCs/>
          <w:i/>
          <w:iCs/>
          <w:sz w:val="22"/>
        </w:rPr>
        <w:t>Todas las autoridades, en el ámbito de sus competencias, tienen la obligación de promover, respetar, proteger y garantizar los derechos humanos de conformidad con los principios de universalidad, interdependencia, indivisibilidad y progresividad</w:t>
      </w:r>
      <w:r w:rsidRPr="004C4F7A">
        <w:rPr>
          <w:rFonts w:ascii="Palatino Linotype" w:hAnsi="Palatino Linotype" w:cs="Arial"/>
          <w:i/>
          <w:iCs/>
          <w:sz w:val="22"/>
        </w:rPr>
        <w:t>. En consecuencia, el Estado deberá prevenir, investigar, sancionar y reparar las violaciones a los derechos humanos, en los términos que establezca la ley.”</w:t>
      </w:r>
    </w:p>
    <w:p w:rsidR="00EF0C92" w:rsidRPr="004C4F7A" w:rsidRDefault="00EF0C92" w:rsidP="006E0E48">
      <w:pPr>
        <w:spacing w:line="360" w:lineRule="auto"/>
        <w:jc w:val="both"/>
        <w:rPr>
          <w:rFonts w:ascii="Palatino Linotype" w:hAnsi="Palatino Linotype" w:cs="Arial"/>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6E0E48" w:rsidRPr="004C4F7A" w:rsidRDefault="006E0E48" w:rsidP="006E0E48">
      <w:pPr>
        <w:tabs>
          <w:tab w:val="left" w:pos="8080"/>
        </w:tabs>
        <w:spacing w:line="360" w:lineRule="auto"/>
        <w:ind w:right="899"/>
        <w:jc w:val="both"/>
        <w:rPr>
          <w:rFonts w:ascii="Palatino Linotype" w:hAnsi="Palatino Linotype" w:cs="Arial"/>
          <w:i/>
        </w:rPr>
      </w:pPr>
    </w:p>
    <w:p w:rsidR="006E0E48" w:rsidRPr="004C4F7A" w:rsidRDefault="006E0E48" w:rsidP="006E0E48">
      <w:pPr>
        <w:ind w:left="709" w:right="814"/>
        <w:contextualSpacing/>
        <w:jc w:val="both"/>
        <w:rPr>
          <w:rFonts w:ascii="Palatino Linotype" w:hAnsi="Palatino Linotype" w:cs="Arial"/>
          <w:i/>
          <w:sz w:val="22"/>
        </w:rPr>
      </w:pPr>
      <w:r w:rsidRPr="004C4F7A">
        <w:rPr>
          <w:rFonts w:ascii="Palatino Linotype" w:hAnsi="Palatino Linotype" w:cs="Arial"/>
          <w:i/>
          <w:sz w:val="22"/>
        </w:rPr>
        <w:t>“</w:t>
      </w:r>
      <w:r w:rsidRPr="004C4F7A">
        <w:rPr>
          <w:rFonts w:ascii="Palatino Linotype" w:hAnsi="Palatino Linotype" w:cs="Arial"/>
          <w:b/>
          <w:i/>
          <w:sz w:val="22"/>
        </w:rPr>
        <w:t>Artículo 2.-</w:t>
      </w:r>
      <w:r w:rsidRPr="004C4F7A">
        <w:rPr>
          <w:rFonts w:ascii="Palatino Linotype" w:hAnsi="Palatino Linotype" w:cs="Arial"/>
          <w:i/>
          <w:sz w:val="22"/>
        </w:rPr>
        <w:t xml:space="preserve"> Son objetivos de esta Ley:</w:t>
      </w:r>
    </w:p>
    <w:p w:rsidR="006E0E48" w:rsidRPr="004C4F7A" w:rsidRDefault="006E0E48" w:rsidP="006E0E48">
      <w:pPr>
        <w:ind w:left="709" w:right="814"/>
        <w:contextualSpacing/>
        <w:jc w:val="both"/>
        <w:rPr>
          <w:rFonts w:ascii="Palatino Linotype" w:hAnsi="Palatino Linotype" w:cs="Arial"/>
          <w:i/>
          <w:sz w:val="22"/>
        </w:rPr>
      </w:pPr>
      <w:r w:rsidRPr="004C4F7A">
        <w:rPr>
          <w:rFonts w:ascii="Palatino Linotype" w:hAnsi="Palatino Linotype" w:cs="Arial"/>
          <w:i/>
          <w:sz w:val="22"/>
        </w:rPr>
        <w:t>(…)</w:t>
      </w:r>
    </w:p>
    <w:p w:rsidR="006E0E48" w:rsidRPr="004C4F7A" w:rsidRDefault="006E0E48" w:rsidP="006E0E48">
      <w:pPr>
        <w:ind w:left="709" w:right="814"/>
        <w:contextualSpacing/>
        <w:jc w:val="both"/>
        <w:rPr>
          <w:rFonts w:ascii="Palatino Linotype" w:hAnsi="Palatino Linotype" w:cs="Arial"/>
          <w:i/>
          <w:sz w:val="22"/>
        </w:rPr>
      </w:pPr>
      <w:r w:rsidRPr="004C4F7A">
        <w:rPr>
          <w:rFonts w:ascii="Palatino Linotype" w:hAnsi="Palatino Linotype" w:cs="Arial"/>
          <w:b/>
          <w:i/>
          <w:sz w:val="22"/>
        </w:rPr>
        <w:t>II.</w:t>
      </w:r>
      <w:r w:rsidRPr="004C4F7A">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rsidR="006E0E48" w:rsidRPr="004C4F7A" w:rsidRDefault="006E0E48" w:rsidP="006E0E48">
      <w:pPr>
        <w:ind w:left="709" w:right="814"/>
        <w:contextualSpacing/>
        <w:jc w:val="both"/>
        <w:rPr>
          <w:rFonts w:ascii="Palatino Linotype" w:hAnsi="Palatino Linotype" w:cs="Arial"/>
          <w:i/>
          <w:sz w:val="22"/>
        </w:rPr>
      </w:pPr>
      <w:r w:rsidRPr="004C4F7A">
        <w:rPr>
          <w:rFonts w:ascii="Palatino Linotype" w:hAnsi="Palatino Linotype" w:cs="Arial"/>
          <w:i/>
          <w:sz w:val="22"/>
        </w:rPr>
        <w:t>(…)</w:t>
      </w:r>
    </w:p>
    <w:p w:rsidR="006E0E48" w:rsidRPr="004C4F7A" w:rsidRDefault="006E0E48" w:rsidP="006E0E48">
      <w:pPr>
        <w:ind w:left="709" w:right="814"/>
        <w:contextualSpacing/>
        <w:jc w:val="both"/>
        <w:rPr>
          <w:rFonts w:ascii="Palatino Linotype" w:hAnsi="Palatino Linotype" w:cs="Arial"/>
          <w:i/>
          <w:sz w:val="22"/>
        </w:rPr>
      </w:pPr>
    </w:p>
    <w:p w:rsidR="006E0E48" w:rsidRPr="004C4F7A" w:rsidRDefault="006E0E48" w:rsidP="006E0E48">
      <w:pPr>
        <w:ind w:left="709" w:right="814"/>
        <w:contextualSpacing/>
        <w:jc w:val="both"/>
        <w:rPr>
          <w:rFonts w:ascii="Palatino Linotype" w:hAnsi="Palatino Linotype" w:cs="Arial"/>
          <w:i/>
          <w:sz w:val="22"/>
        </w:rPr>
      </w:pPr>
      <w:r w:rsidRPr="004C4F7A">
        <w:rPr>
          <w:rFonts w:ascii="Palatino Linotype" w:hAnsi="Palatino Linotype" w:cs="Arial"/>
          <w:b/>
          <w:i/>
          <w:sz w:val="22"/>
        </w:rPr>
        <w:t>Artículo 12.-</w:t>
      </w:r>
      <w:r w:rsidRPr="004C4F7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6E0E48" w:rsidRPr="004C4F7A" w:rsidRDefault="006E0E48" w:rsidP="006E0E48">
      <w:pPr>
        <w:ind w:left="709" w:right="814"/>
        <w:contextualSpacing/>
        <w:jc w:val="both"/>
        <w:rPr>
          <w:rFonts w:ascii="Palatino Linotype" w:hAnsi="Palatino Linotype" w:cs="Arial"/>
          <w:i/>
          <w:sz w:val="22"/>
        </w:rPr>
      </w:pPr>
    </w:p>
    <w:p w:rsidR="006E0E48" w:rsidRPr="004C4F7A" w:rsidRDefault="006E0E48" w:rsidP="006E0E48">
      <w:pPr>
        <w:ind w:left="709" w:right="814"/>
        <w:contextualSpacing/>
        <w:jc w:val="both"/>
        <w:rPr>
          <w:rFonts w:ascii="Palatino Linotype" w:hAnsi="Palatino Linotype" w:cs="Arial"/>
          <w:i/>
          <w:sz w:val="22"/>
        </w:rPr>
      </w:pPr>
      <w:r w:rsidRPr="004C4F7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E0E48" w:rsidRPr="004C4F7A" w:rsidRDefault="006E0E48" w:rsidP="006E0E48">
      <w:pPr>
        <w:spacing w:line="360" w:lineRule="auto"/>
        <w:ind w:left="709" w:right="814"/>
        <w:contextualSpacing/>
        <w:jc w:val="both"/>
        <w:rPr>
          <w:rFonts w:ascii="Palatino Linotype" w:hAnsi="Palatino Linotype" w:cs="Arial"/>
          <w:i/>
          <w:sz w:val="22"/>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lastRenderedPageBreak/>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6E0E48" w:rsidRPr="004C4F7A" w:rsidRDefault="006E0E48" w:rsidP="006E0E48">
      <w:pPr>
        <w:spacing w:line="360" w:lineRule="auto"/>
        <w:jc w:val="both"/>
        <w:rPr>
          <w:rFonts w:ascii="Palatino Linotype" w:hAnsi="Palatino Linotype" w:cs="Arial"/>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t>Adicional, tenemos que la Ley de la materia, prevé en su artículo 23, lo siguiente:</w:t>
      </w:r>
    </w:p>
    <w:p w:rsidR="00EF0C92" w:rsidRPr="004C4F7A" w:rsidRDefault="00EF0C92" w:rsidP="006E0E48">
      <w:pPr>
        <w:spacing w:line="360" w:lineRule="auto"/>
        <w:jc w:val="both"/>
        <w:rPr>
          <w:rFonts w:ascii="Palatino Linotype" w:hAnsi="Palatino Linotype" w:cs="Arial"/>
        </w:rPr>
      </w:pPr>
    </w:p>
    <w:p w:rsidR="006E0E48" w:rsidRPr="004C4F7A" w:rsidRDefault="006E0E48" w:rsidP="006E0E48">
      <w:pPr>
        <w:ind w:left="709" w:right="814"/>
        <w:jc w:val="both"/>
        <w:rPr>
          <w:rFonts w:ascii="Palatino Linotype" w:hAnsi="Palatino Linotype" w:cs="Arial"/>
          <w:i/>
          <w:sz w:val="22"/>
        </w:rPr>
      </w:pPr>
      <w:r w:rsidRPr="004C4F7A">
        <w:rPr>
          <w:rFonts w:ascii="Palatino Linotype" w:hAnsi="Palatino Linotype" w:cs="Arial"/>
          <w:b/>
          <w:i/>
          <w:sz w:val="22"/>
        </w:rPr>
        <w:t xml:space="preserve">Artículo 23. Son sujetos obligados a transparentar y permitir el acceso a su información y </w:t>
      </w:r>
      <w:r w:rsidRPr="004C4F7A">
        <w:rPr>
          <w:rFonts w:ascii="Palatino Linotype" w:hAnsi="Palatino Linotype"/>
          <w:b/>
          <w:i/>
          <w:sz w:val="22"/>
        </w:rPr>
        <w:t>proteger</w:t>
      </w:r>
      <w:r w:rsidRPr="004C4F7A">
        <w:rPr>
          <w:rFonts w:ascii="Palatino Linotype" w:hAnsi="Palatino Linotype" w:cs="Arial"/>
          <w:b/>
          <w:i/>
          <w:sz w:val="22"/>
        </w:rPr>
        <w:t xml:space="preserve"> los datos personales que obren en su poder</w:t>
      </w:r>
      <w:r w:rsidRPr="004C4F7A">
        <w:rPr>
          <w:rFonts w:ascii="Palatino Linotype" w:hAnsi="Palatino Linotype" w:cs="Arial"/>
          <w:i/>
          <w:sz w:val="22"/>
        </w:rPr>
        <w:t>:</w:t>
      </w:r>
    </w:p>
    <w:p w:rsidR="006E0E48" w:rsidRPr="004C4F7A" w:rsidRDefault="006E0E48" w:rsidP="006E0E48">
      <w:pPr>
        <w:ind w:left="709" w:right="814"/>
        <w:jc w:val="both"/>
        <w:rPr>
          <w:rFonts w:ascii="Palatino Linotype" w:hAnsi="Palatino Linotype" w:cs="Arial"/>
          <w:i/>
          <w:sz w:val="22"/>
        </w:rPr>
      </w:pPr>
    </w:p>
    <w:p w:rsidR="006E0E48" w:rsidRPr="004C4F7A" w:rsidRDefault="006E0E48" w:rsidP="006E0E48">
      <w:pPr>
        <w:ind w:left="709" w:right="814"/>
        <w:jc w:val="both"/>
        <w:rPr>
          <w:rFonts w:ascii="Palatino Linotype" w:hAnsi="Palatino Linotype" w:cs="Arial"/>
          <w:i/>
          <w:sz w:val="22"/>
        </w:rPr>
      </w:pPr>
      <w:r w:rsidRPr="004C4F7A">
        <w:rPr>
          <w:rFonts w:ascii="Palatino Linotype" w:hAnsi="Palatino Linotype" w:cs="Arial"/>
          <w:i/>
          <w:sz w:val="22"/>
        </w:rPr>
        <w:t xml:space="preserve">I. El Poder Ejecutivo del Estado de México, las dependencias, organismos auxiliares, órganos, </w:t>
      </w:r>
      <w:r w:rsidRPr="004C4F7A">
        <w:rPr>
          <w:rFonts w:ascii="Palatino Linotype" w:hAnsi="Palatino Linotype"/>
          <w:i/>
          <w:sz w:val="22"/>
        </w:rPr>
        <w:t>entidades</w:t>
      </w:r>
      <w:r w:rsidRPr="004C4F7A">
        <w:rPr>
          <w:rFonts w:ascii="Palatino Linotype" w:hAnsi="Palatino Linotype" w:cs="Arial"/>
          <w:i/>
          <w:sz w:val="22"/>
        </w:rPr>
        <w:t>, fideicomisos y fondos públicos, así como la Procuraduría General de Justicia;</w:t>
      </w:r>
    </w:p>
    <w:p w:rsidR="006E0E48" w:rsidRPr="004C4F7A" w:rsidRDefault="006E0E48" w:rsidP="006E0E48">
      <w:pPr>
        <w:ind w:left="709" w:right="814"/>
        <w:jc w:val="both"/>
        <w:rPr>
          <w:rFonts w:ascii="Palatino Linotype" w:hAnsi="Palatino Linotype" w:cs="Arial"/>
          <w:i/>
          <w:sz w:val="22"/>
        </w:rPr>
      </w:pPr>
    </w:p>
    <w:p w:rsidR="006E0E48" w:rsidRPr="004C4F7A" w:rsidRDefault="006E0E48" w:rsidP="006E0E48">
      <w:pPr>
        <w:ind w:left="709" w:right="814"/>
        <w:jc w:val="both"/>
        <w:rPr>
          <w:rFonts w:ascii="Palatino Linotype" w:hAnsi="Palatino Linotype" w:cs="Arial"/>
          <w:i/>
          <w:sz w:val="22"/>
        </w:rPr>
      </w:pPr>
      <w:r w:rsidRPr="004C4F7A">
        <w:rPr>
          <w:rFonts w:ascii="Palatino Linotype" w:hAnsi="Palatino Linotype" w:cs="Arial"/>
          <w:i/>
          <w:sz w:val="22"/>
        </w:rPr>
        <w:t xml:space="preserve">II. El Poder </w:t>
      </w:r>
      <w:r w:rsidRPr="004C4F7A">
        <w:rPr>
          <w:rFonts w:ascii="Palatino Linotype" w:hAnsi="Palatino Linotype"/>
          <w:i/>
          <w:sz w:val="22"/>
        </w:rPr>
        <w:t>Legislativo</w:t>
      </w:r>
      <w:r w:rsidRPr="004C4F7A">
        <w:rPr>
          <w:rFonts w:ascii="Palatino Linotype" w:hAnsi="Palatino Linotype" w:cs="Arial"/>
          <w:i/>
          <w:sz w:val="22"/>
        </w:rPr>
        <w:t xml:space="preserve"> del Estado, los organismos, órganos y entidades de la Legislatura y sus dependencias;</w:t>
      </w:r>
    </w:p>
    <w:p w:rsidR="006E0E48" w:rsidRPr="004C4F7A" w:rsidRDefault="006E0E48" w:rsidP="006E0E48">
      <w:pPr>
        <w:ind w:left="709" w:right="814"/>
        <w:jc w:val="both"/>
        <w:rPr>
          <w:rFonts w:ascii="Palatino Linotype" w:hAnsi="Palatino Linotype" w:cs="Arial"/>
          <w:i/>
          <w:sz w:val="22"/>
        </w:rPr>
      </w:pPr>
    </w:p>
    <w:p w:rsidR="006E0E48" w:rsidRPr="004C4F7A" w:rsidRDefault="006E0E48" w:rsidP="006E0E48">
      <w:pPr>
        <w:ind w:left="709" w:right="814"/>
        <w:jc w:val="both"/>
        <w:rPr>
          <w:rFonts w:ascii="Palatino Linotype" w:hAnsi="Palatino Linotype" w:cs="Arial"/>
          <w:i/>
          <w:sz w:val="22"/>
        </w:rPr>
      </w:pPr>
      <w:r w:rsidRPr="004C4F7A">
        <w:rPr>
          <w:rFonts w:ascii="Palatino Linotype" w:hAnsi="Palatino Linotype" w:cs="Arial"/>
          <w:i/>
          <w:sz w:val="22"/>
        </w:rPr>
        <w:t xml:space="preserve">III. El Poder </w:t>
      </w:r>
      <w:r w:rsidRPr="004C4F7A">
        <w:rPr>
          <w:rFonts w:ascii="Palatino Linotype" w:hAnsi="Palatino Linotype"/>
          <w:i/>
          <w:sz w:val="22"/>
        </w:rPr>
        <w:t>Judicial</w:t>
      </w:r>
      <w:r w:rsidRPr="004C4F7A">
        <w:rPr>
          <w:rFonts w:ascii="Palatino Linotype" w:hAnsi="Palatino Linotype" w:cs="Arial"/>
          <w:i/>
          <w:sz w:val="22"/>
        </w:rPr>
        <w:t xml:space="preserve">, sus organismos, órganos y entidades, así como el Consejo de la </w:t>
      </w:r>
      <w:r w:rsidRPr="004C4F7A">
        <w:rPr>
          <w:rFonts w:ascii="Palatino Linotype" w:hAnsi="Palatino Linotype"/>
          <w:i/>
          <w:sz w:val="22"/>
        </w:rPr>
        <w:t>Judicatura</w:t>
      </w:r>
      <w:r w:rsidRPr="004C4F7A">
        <w:rPr>
          <w:rFonts w:ascii="Palatino Linotype" w:hAnsi="Palatino Linotype" w:cs="Arial"/>
          <w:i/>
          <w:sz w:val="22"/>
        </w:rPr>
        <w:t xml:space="preserve"> del Estado;</w:t>
      </w:r>
    </w:p>
    <w:p w:rsidR="006E0E48" w:rsidRPr="004C4F7A" w:rsidRDefault="006E0E48" w:rsidP="006E0E48">
      <w:pPr>
        <w:ind w:left="709" w:right="814"/>
        <w:jc w:val="both"/>
        <w:rPr>
          <w:rFonts w:ascii="Palatino Linotype" w:hAnsi="Palatino Linotype" w:cs="Arial"/>
          <w:b/>
          <w:i/>
          <w:sz w:val="22"/>
        </w:rPr>
      </w:pPr>
    </w:p>
    <w:p w:rsidR="006E0E48" w:rsidRPr="004C4F7A" w:rsidRDefault="006E0E48" w:rsidP="006E0E48">
      <w:pPr>
        <w:ind w:left="709" w:right="814"/>
        <w:jc w:val="both"/>
        <w:rPr>
          <w:rFonts w:ascii="Palatino Linotype" w:hAnsi="Palatino Linotype" w:cs="Arial"/>
          <w:b/>
          <w:i/>
          <w:sz w:val="22"/>
        </w:rPr>
      </w:pPr>
      <w:r w:rsidRPr="004C4F7A">
        <w:rPr>
          <w:rFonts w:ascii="Palatino Linotype" w:hAnsi="Palatino Linotype" w:cs="Arial"/>
          <w:b/>
          <w:i/>
          <w:sz w:val="22"/>
        </w:rPr>
        <w:t>IV. Los ayuntamientos y las dependencias, organismos, órganos y entidades de la administración municipal;</w:t>
      </w:r>
    </w:p>
    <w:p w:rsidR="006E0E48" w:rsidRPr="004C4F7A" w:rsidRDefault="006E0E48" w:rsidP="006E0E48">
      <w:pPr>
        <w:ind w:left="709" w:right="814"/>
        <w:jc w:val="both"/>
        <w:rPr>
          <w:rFonts w:ascii="Palatino Linotype" w:hAnsi="Palatino Linotype" w:cs="Arial"/>
          <w:b/>
          <w:i/>
          <w:sz w:val="22"/>
        </w:rPr>
      </w:pPr>
    </w:p>
    <w:p w:rsidR="006E0E48" w:rsidRPr="004C4F7A" w:rsidRDefault="006E0E48" w:rsidP="006E0E48">
      <w:pPr>
        <w:ind w:left="709" w:right="814"/>
        <w:jc w:val="both"/>
        <w:rPr>
          <w:rFonts w:ascii="Palatino Linotype" w:hAnsi="Palatino Linotype" w:cs="Arial"/>
          <w:i/>
          <w:sz w:val="22"/>
        </w:rPr>
      </w:pPr>
      <w:r w:rsidRPr="004C4F7A">
        <w:rPr>
          <w:rFonts w:ascii="Palatino Linotype" w:hAnsi="Palatino Linotype" w:cs="Arial"/>
          <w:b/>
          <w:i/>
          <w:sz w:val="22"/>
        </w:rPr>
        <w:t>V.</w:t>
      </w:r>
      <w:r w:rsidRPr="004C4F7A">
        <w:rPr>
          <w:rFonts w:ascii="Palatino Linotype" w:hAnsi="Palatino Linotype" w:cs="Arial"/>
          <w:i/>
          <w:sz w:val="22"/>
        </w:rPr>
        <w:t xml:space="preserve"> Los </w:t>
      </w:r>
      <w:r w:rsidRPr="004C4F7A">
        <w:rPr>
          <w:rFonts w:ascii="Palatino Linotype" w:hAnsi="Palatino Linotype"/>
          <w:i/>
          <w:sz w:val="22"/>
        </w:rPr>
        <w:t>órganos</w:t>
      </w:r>
      <w:r w:rsidRPr="004C4F7A">
        <w:rPr>
          <w:rFonts w:ascii="Palatino Linotype" w:hAnsi="Palatino Linotype" w:cs="Arial"/>
          <w:i/>
          <w:sz w:val="22"/>
        </w:rPr>
        <w:t xml:space="preserve"> </w:t>
      </w:r>
      <w:r w:rsidRPr="004C4F7A">
        <w:rPr>
          <w:rFonts w:ascii="Palatino Linotype" w:hAnsi="Palatino Linotype"/>
          <w:i/>
          <w:sz w:val="22"/>
        </w:rPr>
        <w:t>autónomos</w:t>
      </w:r>
      <w:r w:rsidRPr="004C4F7A">
        <w:rPr>
          <w:rFonts w:ascii="Palatino Linotype" w:hAnsi="Palatino Linotype" w:cs="Arial"/>
          <w:i/>
          <w:sz w:val="22"/>
        </w:rPr>
        <w:t>;</w:t>
      </w:r>
    </w:p>
    <w:p w:rsidR="006E0E48" w:rsidRPr="004C4F7A" w:rsidRDefault="006E0E48" w:rsidP="006E0E48">
      <w:pPr>
        <w:ind w:left="709" w:right="814"/>
        <w:jc w:val="both"/>
        <w:rPr>
          <w:rFonts w:ascii="Palatino Linotype" w:hAnsi="Palatino Linotype" w:cs="Arial"/>
          <w:b/>
          <w:i/>
          <w:sz w:val="22"/>
        </w:rPr>
      </w:pPr>
    </w:p>
    <w:p w:rsidR="006E0E48" w:rsidRPr="004C4F7A" w:rsidRDefault="006E0E48" w:rsidP="006E0E48">
      <w:pPr>
        <w:ind w:left="709" w:right="814"/>
        <w:jc w:val="both"/>
        <w:rPr>
          <w:rFonts w:ascii="Palatino Linotype" w:hAnsi="Palatino Linotype"/>
          <w:i/>
          <w:sz w:val="22"/>
        </w:rPr>
      </w:pPr>
      <w:r w:rsidRPr="004C4F7A">
        <w:rPr>
          <w:rFonts w:ascii="Palatino Linotype" w:hAnsi="Palatino Linotype" w:cs="Arial"/>
          <w:b/>
          <w:i/>
          <w:sz w:val="22"/>
        </w:rPr>
        <w:t>VI.</w:t>
      </w:r>
      <w:r w:rsidRPr="004C4F7A">
        <w:rPr>
          <w:rFonts w:ascii="Palatino Linotype" w:hAnsi="Palatino Linotype" w:cs="Arial"/>
          <w:i/>
          <w:sz w:val="22"/>
        </w:rPr>
        <w:t xml:space="preserve"> Los </w:t>
      </w:r>
      <w:r w:rsidRPr="004C4F7A">
        <w:rPr>
          <w:rFonts w:ascii="Palatino Linotype" w:hAnsi="Palatino Linotype"/>
          <w:i/>
          <w:sz w:val="22"/>
        </w:rPr>
        <w:t>tribunales administrativos y autoridades jurisdiccionales en materia laboral;</w:t>
      </w:r>
    </w:p>
    <w:p w:rsidR="006E0E48" w:rsidRPr="004C4F7A" w:rsidRDefault="006E0E48" w:rsidP="006E0E48">
      <w:pPr>
        <w:ind w:left="709" w:right="814"/>
        <w:jc w:val="both"/>
        <w:rPr>
          <w:rFonts w:ascii="Palatino Linotype" w:hAnsi="Palatino Linotype"/>
          <w:b/>
          <w:i/>
          <w:sz w:val="22"/>
        </w:rPr>
      </w:pPr>
    </w:p>
    <w:p w:rsidR="006E0E48" w:rsidRPr="004C4F7A" w:rsidRDefault="006E0E48" w:rsidP="006E0E48">
      <w:pPr>
        <w:ind w:left="709" w:right="814"/>
        <w:jc w:val="both"/>
        <w:rPr>
          <w:rFonts w:ascii="Palatino Linotype" w:hAnsi="Palatino Linotype"/>
          <w:i/>
          <w:sz w:val="22"/>
        </w:rPr>
      </w:pPr>
      <w:r w:rsidRPr="004C4F7A">
        <w:rPr>
          <w:rFonts w:ascii="Palatino Linotype" w:hAnsi="Palatino Linotype"/>
          <w:b/>
          <w:i/>
          <w:sz w:val="22"/>
        </w:rPr>
        <w:t>VII.</w:t>
      </w:r>
      <w:r w:rsidRPr="004C4F7A">
        <w:rPr>
          <w:rFonts w:ascii="Palatino Linotype" w:hAnsi="Palatino Linotype"/>
          <w:i/>
          <w:sz w:val="22"/>
        </w:rPr>
        <w:t xml:space="preserve"> Los partidos políticos y agrupaciones políticas, en los términos de las disposiciones aplicables;</w:t>
      </w:r>
    </w:p>
    <w:p w:rsidR="00EF0C92" w:rsidRPr="004C4F7A" w:rsidRDefault="00EF0C92" w:rsidP="006E0E48">
      <w:pPr>
        <w:ind w:left="709" w:right="814"/>
        <w:jc w:val="both"/>
        <w:rPr>
          <w:rFonts w:ascii="Palatino Linotype" w:hAnsi="Palatino Linotype"/>
          <w:b/>
          <w:i/>
          <w:sz w:val="22"/>
        </w:rPr>
      </w:pPr>
    </w:p>
    <w:p w:rsidR="006E0E48" w:rsidRPr="004C4F7A" w:rsidRDefault="006E0E48" w:rsidP="006E0E48">
      <w:pPr>
        <w:ind w:left="709" w:right="814"/>
        <w:jc w:val="both"/>
        <w:rPr>
          <w:rFonts w:ascii="Palatino Linotype" w:hAnsi="Palatino Linotype"/>
          <w:i/>
          <w:sz w:val="22"/>
        </w:rPr>
      </w:pPr>
      <w:r w:rsidRPr="004C4F7A">
        <w:rPr>
          <w:rFonts w:ascii="Palatino Linotype" w:hAnsi="Palatino Linotype"/>
          <w:b/>
          <w:i/>
          <w:sz w:val="22"/>
        </w:rPr>
        <w:lastRenderedPageBreak/>
        <w:t>VIII.</w:t>
      </w:r>
      <w:r w:rsidRPr="004C4F7A">
        <w:rPr>
          <w:rFonts w:ascii="Palatino Linotype" w:hAnsi="Palatino Linotype"/>
          <w:i/>
          <w:sz w:val="22"/>
        </w:rPr>
        <w:t xml:space="preserve"> Los fideicomisos y fondos públicos que cuenten con financiamiento público, parcial o total, o con participación de entidades de gobierno;</w:t>
      </w:r>
    </w:p>
    <w:p w:rsidR="006E0E48" w:rsidRPr="004C4F7A" w:rsidRDefault="006E0E48" w:rsidP="006E0E48">
      <w:pPr>
        <w:ind w:left="709" w:right="814"/>
        <w:jc w:val="both"/>
        <w:rPr>
          <w:rFonts w:ascii="Palatino Linotype" w:hAnsi="Palatino Linotype"/>
          <w:b/>
          <w:i/>
          <w:sz w:val="22"/>
        </w:rPr>
      </w:pPr>
    </w:p>
    <w:p w:rsidR="006E0E48" w:rsidRPr="004C4F7A" w:rsidRDefault="006E0E48" w:rsidP="006E0E48">
      <w:pPr>
        <w:ind w:left="709" w:right="814"/>
        <w:jc w:val="both"/>
        <w:rPr>
          <w:rFonts w:ascii="Palatino Linotype" w:hAnsi="Palatino Linotype"/>
          <w:i/>
          <w:sz w:val="22"/>
        </w:rPr>
      </w:pPr>
      <w:r w:rsidRPr="004C4F7A">
        <w:rPr>
          <w:rFonts w:ascii="Palatino Linotype" w:hAnsi="Palatino Linotype"/>
          <w:b/>
          <w:i/>
          <w:sz w:val="22"/>
        </w:rPr>
        <w:t>IX.</w:t>
      </w:r>
      <w:r w:rsidRPr="004C4F7A">
        <w:rPr>
          <w:rFonts w:ascii="Palatino Linotype" w:hAnsi="Palatino Linotype"/>
          <w:i/>
          <w:sz w:val="22"/>
        </w:rPr>
        <w:t xml:space="preserve"> Los sindicatos que reciban y/o ejerzan recursos públicos en el ámbito estatal y municipal;</w:t>
      </w:r>
    </w:p>
    <w:p w:rsidR="006E0E48" w:rsidRPr="004C4F7A" w:rsidRDefault="006E0E48" w:rsidP="006E0E48">
      <w:pPr>
        <w:ind w:left="709" w:right="814"/>
        <w:jc w:val="both"/>
        <w:rPr>
          <w:rFonts w:ascii="Palatino Linotype" w:hAnsi="Palatino Linotype"/>
          <w:b/>
          <w:i/>
          <w:sz w:val="22"/>
        </w:rPr>
      </w:pPr>
    </w:p>
    <w:p w:rsidR="006E0E48" w:rsidRPr="004C4F7A" w:rsidRDefault="006E0E48" w:rsidP="006E0E48">
      <w:pPr>
        <w:ind w:left="709" w:right="814"/>
        <w:jc w:val="both"/>
        <w:rPr>
          <w:rFonts w:ascii="Palatino Linotype" w:hAnsi="Palatino Linotype"/>
          <w:i/>
          <w:sz w:val="22"/>
        </w:rPr>
      </w:pPr>
      <w:r w:rsidRPr="004C4F7A">
        <w:rPr>
          <w:rFonts w:ascii="Palatino Linotype" w:hAnsi="Palatino Linotype"/>
          <w:b/>
          <w:i/>
          <w:sz w:val="22"/>
        </w:rPr>
        <w:t>X.</w:t>
      </w:r>
      <w:r w:rsidRPr="004C4F7A">
        <w:rPr>
          <w:rFonts w:ascii="Palatino Linotype" w:hAnsi="Palatino Linotype"/>
          <w:i/>
          <w:sz w:val="22"/>
        </w:rPr>
        <w:t xml:space="preserve"> Cualquier persona física o jurídico colectiva que reciba y ejerza recursos públicos en el ámbito estatal o municipal; y</w:t>
      </w:r>
    </w:p>
    <w:p w:rsidR="006E0E48" w:rsidRPr="004C4F7A" w:rsidRDefault="006E0E48" w:rsidP="006E0E48">
      <w:pPr>
        <w:ind w:left="709" w:right="814"/>
        <w:jc w:val="both"/>
        <w:rPr>
          <w:rFonts w:ascii="Palatino Linotype" w:hAnsi="Palatino Linotype"/>
          <w:b/>
          <w:i/>
          <w:sz w:val="22"/>
        </w:rPr>
      </w:pPr>
    </w:p>
    <w:p w:rsidR="006E0E48" w:rsidRPr="004C4F7A" w:rsidRDefault="006E0E48" w:rsidP="006E0E48">
      <w:pPr>
        <w:ind w:left="709" w:right="814"/>
        <w:jc w:val="both"/>
        <w:rPr>
          <w:rFonts w:ascii="Palatino Linotype" w:hAnsi="Palatino Linotype"/>
          <w:i/>
          <w:sz w:val="22"/>
        </w:rPr>
      </w:pPr>
      <w:r w:rsidRPr="004C4F7A">
        <w:rPr>
          <w:rFonts w:ascii="Palatino Linotype" w:hAnsi="Palatino Linotype"/>
          <w:b/>
          <w:i/>
          <w:sz w:val="22"/>
        </w:rPr>
        <w:t>XI.</w:t>
      </w:r>
      <w:r w:rsidRPr="004C4F7A">
        <w:rPr>
          <w:rFonts w:ascii="Palatino Linotype" w:hAnsi="Palatino Linotype"/>
          <w:i/>
          <w:sz w:val="22"/>
        </w:rPr>
        <w:t xml:space="preserve"> Cualquier otra autoridad, entidad, órgano u organismo de los poderes estatal o municipal, que reciba recursos públicos.</w:t>
      </w:r>
    </w:p>
    <w:p w:rsidR="006E0E48" w:rsidRPr="004C4F7A" w:rsidRDefault="006E0E48" w:rsidP="006E0E48">
      <w:pPr>
        <w:ind w:left="709" w:right="814"/>
        <w:jc w:val="both"/>
        <w:rPr>
          <w:rFonts w:ascii="Palatino Linotype" w:hAnsi="Palatino Linotype"/>
          <w:i/>
          <w:sz w:val="22"/>
        </w:rPr>
      </w:pPr>
    </w:p>
    <w:p w:rsidR="006E0E48" w:rsidRPr="004C4F7A" w:rsidRDefault="006E0E48" w:rsidP="006E0E48">
      <w:pPr>
        <w:ind w:left="709" w:right="814"/>
        <w:jc w:val="both"/>
        <w:rPr>
          <w:rFonts w:ascii="Palatino Linotype" w:hAnsi="Palatino Linotype"/>
          <w:i/>
          <w:sz w:val="22"/>
        </w:rPr>
      </w:pPr>
      <w:r w:rsidRPr="004C4F7A">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E0E48" w:rsidRPr="004C4F7A" w:rsidRDefault="006E0E48" w:rsidP="006E0E48">
      <w:pPr>
        <w:ind w:left="709" w:right="814"/>
        <w:jc w:val="both"/>
        <w:rPr>
          <w:rFonts w:ascii="Palatino Linotype" w:hAnsi="Palatino Linotype" w:cs="Arial"/>
          <w:b/>
          <w:i/>
          <w:sz w:val="22"/>
        </w:rPr>
      </w:pPr>
    </w:p>
    <w:p w:rsidR="006E0E48" w:rsidRPr="004C4F7A" w:rsidRDefault="006E0E48" w:rsidP="006E0E48">
      <w:pPr>
        <w:ind w:left="709" w:right="814"/>
        <w:jc w:val="both"/>
        <w:rPr>
          <w:rFonts w:ascii="Palatino Linotype" w:hAnsi="Palatino Linotype" w:cs="Arial"/>
          <w:i/>
          <w:sz w:val="22"/>
        </w:rPr>
      </w:pPr>
      <w:r w:rsidRPr="004C4F7A">
        <w:rPr>
          <w:rFonts w:ascii="Palatino Linotype" w:hAnsi="Palatino Linotype" w:cs="Arial"/>
          <w:b/>
          <w:i/>
          <w:sz w:val="22"/>
        </w:rPr>
        <w:t>Los servidores públicos deberán transparentar sus acciones así como garantizar y respetar el derecho de acceso a la información pública.</w:t>
      </w:r>
    </w:p>
    <w:p w:rsidR="006E0E48" w:rsidRPr="004C4F7A" w:rsidRDefault="006E0E48" w:rsidP="006E0E48">
      <w:pPr>
        <w:ind w:left="709" w:right="814"/>
        <w:jc w:val="both"/>
        <w:rPr>
          <w:rFonts w:ascii="Palatino Linotype" w:hAnsi="Palatino Linotype" w:cs="Arial"/>
          <w:i/>
          <w:sz w:val="22"/>
        </w:rPr>
      </w:pPr>
    </w:p>
    <w:p w:rsidR="006E0E48" w:rsidRPr="004C4F7A" w:rsidRDefault="006E0E48" w:rsidP="006E0E48">
      <w:pPr>
        <w:ind w:left="709" w:right="814"/>
        <w:jc w:val="both"/>
        <w:rPr>
          <w:rFonts w:ascii="Palatino Linotype" w:hAnsi="Palatino Linotype" w:cs="Arial"/>
          <w:i/>
          <w:sz w:val="22"/>
        </w:rPr>
      </w:pPr>
      <w:r w:rsidRPr="004C4F7A">
        <w:rPr>
          <w:rFonts w:ascii="Palatino Linotype" w:hAnsi="Palatino Linotype" w:cs="Arial"/>
          <w:i/>
          <w:sz w:val="22"/>
        </w:rPr>
        <w:t>(Énfasis añadido)</w:t>
      </w:r>
    </w:p>
    <w:p w:rsidR="006E0E48" w:rsidRPr="004C4F7A" w:rsidRDefault="006E0E48" w:rsidP="006E0E48">
      <w:pPr>
        <w:spacing w:line="360" w:lineRule="auto"/>
        <w:ind w:left="709" w:right="814"/>
        <w:jc w:val="both"/>
        <w:rPr>
          <w:rFonts w:ascii="Palatino Linotype" w:hAnsi="Palatino Linotype" w:cs="Arial"/>
          <w:i/>
          <w:sz w:val="22"/>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E0E48" w:rsidRPr="004C4F7A" w:rsidRDefault="006E0E48" w:rsidP="006E0E48">
      <w:pPr>
        <w:spacing w:line="360" w:lineRule="auto"/>
        <w:jc w:val="both"/>
        <w:rPr>
          <w:rFonts w:ascii="Palatino Linotype" w:hAnsi="Palatino Linotype" w:cs="Arial"/>
        </w:rPr>
      </w:pPr>
    </w:p>
    <w:p w:rsidR="006E0E48" w:rsidRPr="004C4F7A" w:rsidRDefault="006E0E48" w:rsidP="006E0E48">
      <w:pPr>
        <w:spacing w:line="360" w:lineRule="auto"/>
        <w:jc w:val="both"/>
        <w:rPr>
          <w:rFonts w:ascii="Palatino Linotype" w:hAnsi="Palatino Linotype" w:cs="Arial"/>
        </w:rPr>
      </w:pPr>
      <w:r w:rsidRPr="004C4F7A">
        <w:rPr>
          <w:rFonts w:ascii="Palatino Linotype" w:hAnsi="Palatino Linotype" w:cs="Arial"/>
          <w:lang w:eastAsia="es-MX"/>
        </w:rPr>
        <w:t>Como cuestión preliminar, debe precisarse que</w:t>
      </w:r>
      <w:r w:rsidRPr="004C4F7A">
        <w:rPr>
          <w:rFonts w:ascii="Palatino Linotype" w:hAnsi="Palatino Linotype"/>
          <w:b/>
        </w:rPr>
        <w:t xml:space="preserve"> </w:t>
      </w:r>
      <w:r w:rsidRPr="004C4F7A">
        <w:rPr>
          <w:rFonts w:ascii="Palatino Linotype" w:hAnsi="Palatino Linotype" w:cs="Arial"/>
          <w:lang w:eastAsia="es-MX"/>
        </w:rPr>
        <w:t xml:space="preserve">de conformidad con lo establecido en </w:t>
      </w:r>
      <w:r w:rsidRPr="004C4F7A">
        <w:rPr>
          <w:rFonts w:ascii="Palatino Linotype" w:eastAsia="Calibri" w:hAnsi="Palatino Linotype" w:cs="Arial"/>
          <w:lang w:eastAsia="es-MX"/>
        </w:rPr>
        <w:t>el artículo 31 de la Ley Orgánica Municipal del Estado de México, establece lo siguiente:</w:t>
      </w:r>
    </w:p>
    <w:p w:rsidR="006E0E48" w:rsidRPr="004C4F7A" w:rsidRDefault="006E0E48" w:rsidP="006E0E48">
      <w:pPr>
        <w:ind w:left="709" w:right="709"/>
        <w:jc w:val="both"/>
        <w:rPr>
          <w:rFonts w:ascii="Palatino Linotype" w:hAnsi="Palatino Linotype"/>
          <w:i/>
          <w:sz w:val="22"/>
          <w:szCs w:val="22"/>
        </w:rPr>
      </w:pPr>
    </w:p>
    <w:p w:rsidR="006E0E48" w:rsidRPr="004C4F7A" w:rsidRDefault="006E0E48" w:rsidP="006E0E48">
      <w:pPr>
        <w:ind w:left="709" w:right="709"/>
        <w:jc w:val="both"/>
        <w:rPr>
          <w:rFonts w:ascii="Palatino Linotype" w:hAnsi="Palatino Linotype"/>
          <w:i/>
          <w:sz w:val="22"/>
          <w:szCs w:val="22"/>
        </w:rPr>
      </w:pPr>
      <w:r w:rsidRPr="004C4F7A">
        <w:rPr>
          <w:rFonts w:ascii="Palatino Linotype" w:hAnsi="Palatino Linotype"/>
          <w:i/>
          <w:sz w:val="22"/>
          <w:szCs w:val="22"/>
        </w:rPr>
        <w:t xml:space="preserve">Artículo 31.- </w:t>
      </w:r>
      <w:r w:rsidRPr="004C4F7A">
        <w:rPr>
          <w:rFonts w:ascii="Palatino Linotype" w:hAnsi="Palatino Linotype"/>
          <w:b/>
          <w:i/>
          <w:sz w:val="22"/>
          <w:szCs w:val="22"/>
        </w:rPr>
        <w:t>Son atribuciones de los ayuntamientos</w:t>
      </w:r>
      <w:r w:rsidRPr="004C4F7A">
        <w:rPr>
          <w:rFonts w:ascii="Palatino Linotype" w:hAnsi="Palatino Linotype"/>
          <w:i/>
          <w:sz w:val="22"/>
          <w:szCs w:val="22"/>
        </w:rPr>
        <w:t>:</w:t>
      </w:r>
    </w:p>
    <w:p w:rsidR="006E0E48" w:rsidRPr="004C4F7A" w:rsidRDefault="006E0E48" w:rsidP="006E0E48">
      <w:pPr>
        <w:ind w:left="709" w:right="709"/>
        <w:jc w:val="both"/>
        <w:rPr>
          <w:rFonts w:ascii="Palatino Linotype" w:hAnsi="Palatino Linotype"/>
          <w:i/>
          <w:sz w:val="22"/>
          <w:szCs w:val="22"/>
        </w:rPr>
      </w:pPr>
      <w:r w:rsidRPr="004C4F7A">
        <w:rPr>
          <w:rFonts w:ascii="Palatino Linotype" w:hAnsi="Palatino Linotype"/>
          <w:i/>
          <w:sz w:val="22"/>
          <w:szCs w:val="22"/>
        </w:rPr>
        <w:t>…</w:t>
      </w:r>
    </w:p>
    <w:p w:rsidR="006E0E48" w:rsidRPr="004C4F7A" w:rsidRDefault="00EF0C92" w:rsidP="00EF0C92">
      <w:pPr>
        <w:ind w:left="709" w:right="709"/>
        <w:jc w:val="both"/>
        <w:rPr>
          <w:rFonts w:ascii="Palatino Linotype" w:hAnsi="Palatino Linotype"/>
          <w:b/>
          <w:i/>
          <w:sz w:val="22"/>
          <w:szCs w:val="22"/>
        </w:rPr>
      </w:pPr>
      <w:r w:rsidRPr="004C4F7A">
        <w:rPr>
          <w:rFonts w:ascii="Palatino Linotype" w:hAnsi="Palatino Linotype"/>
          <w:b/>
          <w:i/>
          <w:sz w:val="22"/>
          <w:szCs w:val="22"/>
        </w:rPr>
        <w:lastRenderedPageBreak/>
        <w:t>IX. Crear las unidades administrativas necesarias para el adecuado funcionamiento de la administración pública municipal y para la eficaz prestación de los servicios públicos;</w:t>
      </w:r>
    </w:p>
    <w:p w:rsidR="00EF0C92" w:rsidRPr="004C4F7A" w:rsidRDefault="00EF0C92" w:rsidP="006E0E48">
      <w:pPr>
        <w:ind w:left="709" w:right="709"/>
        <w:jc w:val="both"/>
        <w:rPr>
          <w:rFonts w:ascii="Palatino Linotype" w:hAnsi="Palatino Linotype" w:cs="Arial"/>
          <w:sz w:val="22"/>
          <w:szCs w:val="22"/>
          <w:lang w:eastAsia="es-MX"/>
        </w:rPr>
      </w:pPr>
    </w:p>
    <w:p w:rsidR="006E0E48" w:rsidRPr="004C4F7A" w:rsidRDefault="006E0E48" w:rsidP="006E0E48">
      <w:pPr>
        <w:ind w:left="709" w:right="709"/>
        <w:jc w:val="both"/>
        <w:rPr>
          <w:rFonts w:ascii="Palatino Linotype" w:hAnsi="Palatino Linotype" w:cs="Arial"/>
          <w:sz w:val="22"/>
          <w:szCs w:val="22"/>
          <w:lang w:eastAsia="es-MX"/>
        </w:rPr>
      </w:pPr>
      <w:r w:rsidRPr="004C4F7A">
        <w:rPr>
          <w:rFonts w:ascii="Palatino Linotype" w:hAnsi="Palatino Linotype" w:cs="Arial"/>
          <w:sz w:val="22"/>
          <w:szCs w:val="22"/>
          <w:lang w:eastAsia="es-MX"/>
        </w:rPr>
        <w:t>(Énfasis añadido)</w:t>
      </w:r>
    </w:p>
    <w:p w:rsidR="006E0E48" w:rsidRPr="004C4F7A" w:rsidRDefault="006E0E48" w:rsidP="006E0E48">
      <w:pPr>
        <w:spacing w:line="360" w:lineRule="auto"/>
        <w:ind w:left="709" w:right="709"/>
        <w:jc w:val="both"/>
        <w:rPr>
          <w:rFonts w:ascii="Palatino Linotype" w:hAnsi="Palatino Linotype" w:cs="Arial"/>
          <w:sz w:val="22"/>
          <w:szCs w:val="22"/>
          <w:lang w:eastAsia="es-MX"/>
        </w:rPr>
      </w:pPr>
    </w:p>
    <w:p w:rsidR="00EF0C92" w:rsidRPr="004C4F7A" w:rsidRDefault="006E0E48" w:rsidP="006E0E48">
      <w:pPr>
        <w:spacing w:line="360" w:lineRule="auto"/>
        <w:jc w:val="both"/>
        <w:rPr>
          <w:rFonts w:ascii="Palatino Linotype" w:hAnsi="Palatino Linotype" w:cs="Arial"/>
        </w:rPr>
      </w:pPr>
      <w:r w:rsidRPr="004C4F7A">
        <w:rPr>
          <w:rFonts w:ascii="Palatino Linotype" w:hAnsi="Palatino Linotype" w:cs="Arial"/>
        </w:rPr>
        <w:t xml:space="preserve">Precepto del que se advierte que, los Ayuntamientos tienen la atribución de </w:t>
      </w:r>
      <w:r w:rsidR="00EF0C92" w:rsidRPr="004C4F7A">
        <w:rPr>
          <w:rFonts w:ascii="Palatino Linotype" w:hAnsi="Palatino Linotype" w:cs="Arial"/>
        </w:rPr>
        <w:t>crear aquellas unidades administrativas para el cumplimiento de los objetivos del Gobierno Municipal, que para el caso que nos ocupa trata de la seguridad pública a cargo del Presidente Municipal y la Dirección de Seguridad Pública y Tránsito Municipal</w:t>
      </w:r>
      <w:r w:rsidR="00DF14E2" w:rsidRPr="004C4F7A">
        <w:rPr>
          <w:rFonts w:ascii="Palatino Linotype" w:hAnsi="Palatino Linotype" w:cs="Arial"/>
        </w:rPr>
        <w:t>.</w:t>
      </w:r>
    </w:p>
    <w:p w:rsidR="00EF0C92" w:rsidRPr="004C4F7A" w:rsidRDefault="00EF0C92" w:rsidP="006E0E48">
      <w:pPr>
        <w:spacing w:line="360" w:lineRule="auto"/>
        <w:jc w:val="both"/>
        <w:rPr>
          <w:rFonts w:ascii="Palatino Linotype" w:hAnsi="Palatino Linotype" w:cs="Arial"/>
        </w:rPr>
      </w:pPr>
    </w:p>
    <w:p w:rsidR="006E0E48" w:rsidRPr="004C4F7A" w:rsidRDefault="006E0E48" w:rsidP="006E0E48">
      <w:pPr>
        <w:tabs>
          <w:tab w:val="left" w:pos="8080"/>
        </w:tabs>
        <w:spacing w:line="360" w:lineRule="auto"/>
        <w:ind w:right="49"/>
        <w:jc w:val="both"/>
        <w:rPr>
          <w:rFonts w:ascii="Palatino Linotype" w:hAnsi="Palatino Linotype" w:cs="Arial"/>
        </w:rPr>
      </w:pPr>
      <w:r w:rsidRPr="004C4F7A">
        <w:rPr>
          <w:rFonts w:ascii="Palatino Linotype" w:hAnsi="Palatino Linotype" w:cs="Arial"/>
        </w:rPr>
        <w:t>Por otra parte,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rsidR="006E0E48" w:rsidRPr="004C4F7A" w:rsidRDefault="006E0E48" w:rsidP="006E0E48">
      <w:pPr>
        <w:tabs>
          <w:tab w:val="left" w:pos="8080"/>
        </w:tabs>
        <w:spacing w:line="360" w:lineRule="auto"/>
        <w:ind w:right="49"/>
        <w:jc w:val="both"/>
        <w:rPr>
          <w:rFonts w:ascii="Palatino Linotype" w:hAnsi="Palatino Linotype" w:cs="Arial"/>
        </w:rPr>
      </w:pPr>
    </w:p>
    <w:p w:rsidR="006E0E48" w:rsidRPr="004C4F7A" w:rsidRDefault="006E0E48" w:rsidP="006E0E48">
      <w:pPr>
        <w:autoSpaceDE w:val="0"/>
        <w:autoSpaceDN w:val="0"/>
        <w:adjustRightInd w:val="0"/>
        <w:ind w:left="709" w:right="814"/>
        <w:jc w:val="both"/>
        <w:rPr>
          <w:rFonts w:ascii="Palatino Linotype" w:hAnsi="Palatino Linotype" w:cs="Arial"/>
          <w:b/>
          <w:bCs/>
          <w:i/>
          <w:sz w:val="22"/>
          <w:lang w:eastAsia="en-US"/>
        </w:rPr>
      </w:pPr>
      <w:r w:rsidRPr="004C4F7A">
        <w:rPr>
          <w:rFonts w:ascii="Palatino Linotype" w:hAnsi="Palatino Linotype" w:cs="Arial"/>
          <w:bCs/>
          <w:i/>
          <w:sz w:val="22"/>
          <w:lang w:eastAsia="en-US"/>
        </w:rPr>
        <w:t>“</w:t>
      </w:r>
      <w:r w:rsidRPr="004C4F7A">
        <w:rPr>
          <w:rFonts w:ascii="Palatino Linotype" w:hAnsi="Palatino Linotype" w:cs="Arial"/>
          <w:b/>
          <w:bCs/>
          <w:i/>
          <w:sz w:val="22"/>
          <w:lang w:eastAsia="en-US"/>
        </w:rPr>
        <w:t xml:space="preserve">Artículo 3. </w:t>
      </w:r>
      <w:r w:rsidRPr="004C4F7A">
        <w:rPr>
          <w:rFonts w:ascii="Palatino Linotype" w:hAnsi="Palatino Linotype" w:cs="Arial"/>
          <w:bCs/>
          <w:i/>
          <w:sz w:val="22"/>
          <w:lang w:eastAsia="en-US"/>
        </w:rPr>
        <w:t>Para los efectos de la presente Ley se entenderá por:</w:t>
      </w:r>
      <w:r w:rsidRPr="004C4F7A">
        <w:rPr>
          <w:rFonts w:ascii="Palatino Linotype" w:hAnsi="Palatino Linotype" w:cs="Arial"/>
          <w:b/>
          <w:bCs/>
          <w:i/>
          <w:sz w:val="22"/>
          <w:lang w:eastAsia="en-US"/>
        </w:rPr>
        <w:t xml:space="preserve"> </w:t>
      </w:r>
    </w:p>
    <w:p w:rsidR="006E0E48" w:rsidRPr="004C4F7A" w:rsidRDefault="006E0E48" w:rsidP="006E0E48">
      <w:pPr>
        <w:autoSpaceDE w:val="0"/>
        <w:autoSpaceDN w:val="0"/>
        <w:adjustRightInd w:val="0"/>
        <w:ind w:left="709" w:right="814"/>
        <w:jc w:val="both"/>
        <w:rPr>
          <w:rFonts w:ascii="Palatino Linotype" w:hAnsi="Palatino Linotype" w:cs="Arial"/>
          <w:bCs/>
          <w:i/>
          <w:sz w:val="22"/>
          <w:lang w:eastAsia="en-US"/>
        </w:rPr>
      </w:pPr>
      <w:r w:rsidRPr="004C4F7A">
        <w:rPr>
          <w:rFonts w:ascii="Palatino Linotype" w:hAnsi="Palatino Linotype" w:cs="Arial"/>
          <w:bCs/>
          <w:i/>
          <w:sz w:val="22"/>
          <w:lang w:eastAsia="en-US"/>
        </w:rPr>
        <w:t>…</w:t>
      </w:r>
    </w:p>
    <w:p w:rsidR="006E0E48" w:rsidRPr="004C4F7A" w:rsidRDefault="006E0E48" w:rsidP="006E0E48">
      <w:pPr>
        <w:autoSpaceDE w:val="0"/>
        <w:autoSpaceDN w:val="0"/>
        <w:adjustRightInd w:val="0"/>
        <w:ind w:left="709" w:right="814"/>
        <w:jc w:val="both"/>
        <w:rPr>
          <w:rFonts w:ascii="Palatino Linotype" w:hAnsi="Palatino Linotype" w:cs="Arial"/>
          <w:b/>
          <w:bCs/>
          <w:i/>
          <w:sz w:val="22"/>
          <w:lang w:eastAsia="en-US"/>
        </w:rPr>
      </w:pPr>
    </w:p>
    <w:p w:rsidR="006E0E48" w:rsidRPr="004C4F7A" w:rsidRDefault="006E0E48" w:rsidP="006E0E48">
      <w:pPr>
        <w:autoSpaceDE w:val="0"/>
        <w:autoSpaceDN w:val="0"/>
        <w:adjustRightInd w:val="0"/>
        <w:ind w:left="709" w:right="814"/>
        <w:jc w:val="both"/>
        <w:rPr>
          <w:rFonts w:ascii="Palatino Linotype" w:hAnsi="Palatino Linotype" w:cs="Arial"/>
          <w:i/>
          <w:sz w:val="22"/>
          <w:lang w:eastAsia="en-US"/>
        </w:rPr>
      </w:pPr>
      <w:r w:rsidRPr="004C4F7A">
        <w:rPr>
          <w:rFonts w:ascii="Palatino Linotype" w:hAnsi="Palatino Linotype" w:cs="Arial"/>
          <w:b/>
          <w:i/>
          <w:sz w:val="22"/>
          <w:lang w:eastAsia="en-US"/>
        </w:rPr>
        <w:t>XI. Documento:</w:t>
      </w:r>
      <w:r w:rsidRPr="004C4F7A">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4C4F7A">
        <w:rPr>
          <w:rFonts w:ascii="Palatino Linotype" w:hAnsi="Palatino Linotype" w:cs="Arial"/>
          <w:i/>
          <w:sz w:val="22"/>
          <w:lang w:eastAsia="en-US"/>
        </w:rPr>
        <w:lastRenderedPageBreak/>
        <w:t>elaboración. Los documentos podrán estar en cualquier medio, sea escrito, impreso, sonoro, visual, electrónico, informático u holográfico;</w:t>
      </w:r>
    </w:p>
    <w:p w:rsidR="006E0E48" w:rsidRPr="004C4F7A" w:rsidRDefault="006E0E48" w:rsidP="006E0E48">
      <w:pPr>
        <w:autoSpaceDE w:val="0"/>
        <w:autoSpaceDN w:val="0"/>
        <w:adjustRightInd w:val="0"/>
        <w:ind w:left="709" w:right="814"/>
        <w:jc w:val="both"/>
        <w:rPr>
          <w:rFonts w:ascii="Palatino Linotype" w:hAnsi="Palatino Linotype" w:cs="Arial"/>
          <w:bCs/>
          <w:i/>
          <w:sz w:val="22"/>
          <w:lang w:eastAsia="en-US"/>
        </w:rPr>
      </w:pPr>
      <w:r w:rsidRPr="004C4F7A">
        <w:rPr>
          <w:rFonts w:ascii="Palatino Linotype" w:hAnsi="Palatino Linotype" w:cs="Arial"/>
          <w:b/>
          <w:bCs/>
          <w:i/>
          <w:sz w:val="22"/>
          <w:lang w:eastAsia="en-US"/>
        </w:rPr>
        <w:t>…</w:t>
      </w:r>
      <w:r w:rsidRPr="004C4F7A">
        <w:rPr>
          <w:rFonts w:ascii="Palatino Linotype" w:hAnsi="Palatino Linotype" w:cs="Arial"/>
          <w:bCs/>
          <w:i/>
          <w:sz w:val="22"/>
          <w:lang w:eastAsia="en-US"/>
        </w:rPr>
        <w:t>”</w:t>
      </w:r>
    </w:p>
    <w:p w:rsidR="006E0E48" w:rsidRPr="004C4F7A" w:rsidRDefault="006E0E48" w:rsidP="006E0E48">
      <w:pPr>
        <w:spacing w:line="360" w:lineRule="auto"/>
        <w:jc w:val="both"/>
        <w:rPr>
          <w:rFonts w:ascii="Palatino Linotype" w:hAnsi="Palatino Linotype" w:cs="Arial"/>
        </w:rPr>
      </w:pPr>
    </w:p>
    <w:p w:rsidR="00B12677" w:rsidRPr="004C4F7A" w:rsidRDefault="006E0E48" w:rsidP="006E0E48">
      <w:pPr>
        <w:spacing w:line="360" w:lineRule="auto"/>
        <w:jc w:val="both"/>
        <w:rPr>
          <w:rFonts w:ascii="Palatino Linotype" w:hAnsi="Palatino Linotype" w:cs="Arial"/>
          <w:b/>
        </w:rPr>
      </w:pPr>
      <w:r w:rsidRPr="004C4F7A">
        <w:rPr>
          <w:rFonts w:ascii="Palatino Linotype" w:hAnsi="Palatino Linotype" w:cs="Arial"/>
        </w:rPr>
        <w:t>En ese tenor, y en virtud de que el particular solicitó l</w:t>
      </w:r>
      <w:r w:rsidR="00C17FD3" w:rsidRPr="004C4F7A">
        <w:rPr>
          <w:rFonts w:ascii="Palatino Linotype" w:hAnsi="Palatino Linotype" w:cs="Arial"/>
        </w:rPr>
        <w:t>a licencia de portación de arma de fuego para la cita</w:t>
      </w:r>
      <w:r w:rsidR="00B12677" w:rsidRPr="004C4F7A">
        <w:rPr>
          <w:rFonts w:ascii="Palatino Linotype" w:hAnsi="Palatino Linotype" w:cs="Arial"/>
        </w:rPr>
        <w:t>da</w:t>
      </w:r>
      <w:r w:rsidR="00C17FD3" w:rsidRPr="004C4F7A">
        <w:rPr>
          <w:rFonts w:ascii="Palatino Linotype" w:hAnsi="Palatino Linotype" w:cs="Arial"/>
        </w:rPr>
        <w:t xml:space="preserve"> </w:t>
      </w:r>
      <w:r w:rsidR="00B12677" w:rsidRPr="004C4F7A">
        <w:rPr>
          <w:rFonts w:ascii="Palatino Linotype" w:hAnsi="Palatino Linotype" w:cs="Arial"/>
        </w:rPr>
        <w:t xml:space="preserve">Dirección </w:t>
      </w:r>
      <w:r w:rsidR="00C17FD3" w:rsidRPr="004C4F7A">
        <w:rPr>
          <w:rFonts w:ascii="Palatino Linotype" w:hAnsi="Palatino Linotype" w:cs="Arial"/>
        </w:rPr>
        <w:t xml:space="preserve">de </w:t>
      </w:r>
      <w:r w:rsidR="00B12677" w:rsidRPr="004C4F7A">
        <w:rPr>
          <w:rFonts w:ascii="Palatino Linotype" w:hAnsi="Palatino Linotype" w:cs="Arial"/>
        </w:rPr>
        <w:t>Seguridad Pública</w:t>
      </w:r>
      <w:r w:rsidR="00C17FD3" w:rsidRPr="004C4F7A">
        <w:rPr>
          <w:rFonts w:ascii="Palatino Linotype" w:hAnsi="Palatino Linotype" w:cs="Arial"/>
        </w:rPr>
        <w:t xml:space="preserve">, es menester analizar la naturaleza </w:t>
      </w:r>
      <w:r w:rsidR="00B12677" w:rsidRPr="004C4F7A">
        <w:rPr>
          <w:rFonts w:ascii="Palatino Linotype" w:hAnsi="Palatino Linotype" w:cs="Arial"/>
        </w:rPr>
        <w:t xml:space="preserve">de dicha Licencia y si </w:t>
      </w:r>
      <w:r w:rsidR="0071117A" w:rsidRPr="004C4F7A">
        <w:rPr>
          <w:rFonts w:ascii="Palatino Linotype" w:hAnsi="Palatino Linotype" w:cs="Arial"/>
        </w:rPr>
        <w:t>é</w:t>
      </w:r>
      <w:r w:rsidR="00B12677" w:rsidRPr="004C4F7A">
        <w:rPr>
          <w:rFonts w:ascii="Palatino Linotype" w:hAnsi="Palatino Linotype" w:cs="Arial"/>
        </w:rPr>
        <w:t xml:space="preserve">sta obra en los archivos del </w:t>
      </w:r>
      <w:r w:rsidR="00DF14E2" w:rsidRPr="004C4F7A">
        <w:rPr>
          <w:rFonts w:ascii="Palatino Linotype" w:hAnsi="Palatino Linotype" w:cs="Arial"/>
          <w:b/>
        </w:rPr>
        <w:t>SUJETO OBLIGADO.</w:t>
      </w:r>
    </w:p>
    <w:p w:rsidR="00DF14E2" w:rsidRPr="004C4F7A" w:rsidRDefault="00DF14E2" w:rsidP="006E0E48">
      <w:pPr>
        <w:spacing w:line="360" w:lineRule="auto"/>
        <w:jc w:val="both"/>
        <w:rPr>
          <w:rFonts w:ascii="Palatino Linotype" w:hAnsi="Palatino Linotype" w:cs="Arial"/>
        </w:rPr>
      </w:pPr>
    </w:p>
    <w:p w:rsidR="006E32B7" w:rsidRPr="004C4F7A" w:rsidRDefault="0073305E" w:rsidP="006E0E48">
      <w:pPr>
        <w:spacing w:line="360" w:lineRule="auto"/>
        <w:jc w:val="both"/>
        <w:rPr>
          <w:rFonts w:ascii="Palatino Linotype" w:hAnsi="Palatino Linotype" w:cs="Arial"/>
        </w:rPr>
      </w:pPr>
      <w:r w:rsidRPr="004C4F7A">
        <w:rPr>
          <w:rFonts w:ascii="Palatino Linotype" w:hAnsi="Palatino Linotype" w:cs="Arial"/>
        </w:rPr>
        <w:t xml:space="preserve">Al respecto, la </w:t>
      </w:r>
      <w:r w:rsidR="00EA3BBD" w:rsidRPr="004C4F7A">
        <w:rPr>
          <w:rFonts w:ascii="Palatino Linotype" w:hAnsi="Palatino Linotype" w:cs="Arial"/>
        </w:rPr>
        <w:t>Ley Federal de Armas de Fuego y Explosivos</w:t>
      </w:r>
      <w:r w:rsidR="006E32B7" w:rsidRPr="004C4F7A">
        <w:rPr>
          <w:rFonts w:ascii="Palatino Linotype" w:hAnsi="Palatino Linotype" w:cs="Arial"/>
        </w:rPr>
        <w:t xml:space="preserve"> y su Reglamento </w:t>
      </w:r>
      <w:r w:rsidR="00E44C26" w:rsidRPr="004C4F7A">
        <w:rPr>
          <w:rFonts w:ascii="Palatino Linotype" w:hAnsi="Palatino Linotype" w:cs="Arial"/>
        </w:rPr>
        <w:t>señalan lo relativo a la expedición de las Licencias de portación de armas, responsables y sujetos a quienes les pueden ser otorgadas y bajo qué modalidad en los siguientes términos:</w:t>
      </w:r>
    </w:p>
    <w:p w:rsidR="00B96811" w:rsidRPr="004C4F7A" w:rsidRDefault="00B96811" w:rsidP="00E44C26">
      <w:pPr>
        <w:ind w:left="709" w:right="474"/>
        <w:jc w:val="center"/>
        <w:rPr>
          <w:rFonts w:ascii="Palatino Linotype" w:hAnsi="Palatino Linotype" w:cs="Arial"/>
          <w:b/>
          <w:i/>
          <w:sz w:val="22"/>
        </w:rPr>
      </w:pPr>
    </w:p>
    <w:p w:rsidR="00E44C26" w:rsidRPr="004C4F7A" w:rsidRDefault="00E44C26" w:rsidP="00E44C26">
      <w:pPr>
        <w:ind w:left="709" w:right="474"/>
        <w:jc w:val="center"/>
        <w:rPr>
          <w:rFonts w:ascii="Palatino Linotype" w:hAnsi="Palatino Linotype" w:cs="Arial"/>
          <w:b/>
          <w:i/>
          <w:sz w:val="20"/>
          <w:szCs w:val="22"/>
        </w:rPr>
      </w:pPr>
      <w:r w:rsidRPr="004C4F7A">
        <w:rPr>
          <w:rFonts w:ascii="Palatino Linotype" w:hAnsi="Palatino Linotype" w:cs="Arial"/>
          <w:b/>
          <w:i/>
          <w:sz w:val="22"/>
        </w:rPr>
        <w:t>Ley Federal de Armas de Fuego y Explosivos</w:t>
      </w:r>
    </w:p>
    <w:p w:rsidR="00E44C26" w:rsidRPr="004C4F7A" w:rsidRDefault="00E44C26" w:rsidP="0073305E">
      <w:pPr>
        <w:ind w:left="709" w:right="474"/>
        <w:jc w:val="both"/>
        <w:rPr>
          <w:rFonts w:ascii="Palatino Linotype" w:hAnsi="Palatino Linotype" w:cs="Arial"/>
          <w:b/>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b/>
          <w:i/>
          <w:sz w:val="22"/>
          <w:szCs w:val="22"/>
        </w:rPr>
        <w:t>Artículo 24.- Para portar armas se requiere la licencia respectiva</w:t>
      </w:r>
      <w:r w:rsidRPr="004C4F7A">
        <w:rPr>
          <w:rFonts w:ascii="Palatino Linotype" w:hAnsi="Palatino Linotype" w:cs="Arial"/>
          <w:i/>
          <w:sz w:val="22"/>
          <w:szCs w:val="22"/>
        </w:rPr>
        <w:t>.</w:t>
      </w:r>
    </w:p>
    <w:p w:rsidR="0073305E" w:rsidRPr="004C4F7A" w:rsidRDefault="0073305E"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t>Los miembros del Ejército, Armada y Fuerza Aérea quedan exceptuados de lo anterior, en los casos y condiciones que señalen las leyes y reglamentos aplicables.</w:t>
      </w:r>
    </w:p>
    <w:p w:rsidR="0073305E" w:rsidRPr="004C4F7A" w:rsidRDefault="0073305E"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t xml:space="preserve">Los integrantes de las </w:t>
      </w:r>
      <w:r w:rsidRPr="004C4F7A">
        <w:rPr>
          <w:rFonts w:ascii="Palatino Linotype" w:hAnsi="Palatino Linotype" w:cs="Arial"/>
          <w:b/>
          <w:i/>
          <w:sz w:val="22"/>
          <w:szCs w:val="22"/>
        </w:rPr>
        <w:t>instituciones policiales</w:t>
      </w:r>
      <w:r w:rsidRPr="004C4F7A">
        <w:rPr>
          <w:rFonts w:ascii="Palatino Linotype" w:hAnsi="Palatino Linotype" w:cs="Arial"/>
          <w:i/>
          <w:sz w:val="22"/>
          <w:szCs w:val="22"/>
        </w:rPr>
        <w:t xml:space="preserve">, federales, estatales, del Distrito Federal y </w:t>
      </w:r>
      <w:r w:rsidRPr="004C4F7A">
        <w:rPr>
          <w:rFonts w:ascii="Palatino Linotype" w:hAnsi="Palatino Linotype" w:cs="Arial"/>
          <w:b/>
          <w:i/>
          <w:sz w:val="22"/>
          <w:szCs w:val="22"/>
        </w:rPr>
        <w:t>municipales</w:t>
      </w:r>
      <w:r w:rsidRPr="004C4F7A">
        <w:rPr>
          <w:rFonts w:ascii="Palatino Linotype" w:hAnsi="Palatino Linotype" w:cs="Arial"/>
          <w:i/>
          <w:sz w:val="22"/>
          <w:szCs w:val="22"/>
        </w:rPr>
        <w:t xml:space="preserve">, así como de los servicios privados de seguridad, </w:t>
      </w:r>
      <w:r w:rsidRPr="004C4F7A">
        <w:rPr>
          <w:rFonts w:ascii="Palatino Linotype" w:hAnsi="Palatino Linotype" w:cs="Arial"/>
          <w:b/>
          <w:i/>
          <w:sz w:val="22"/>
          <w:szCs w:val="22"/>
        </w:rPr>
        <w:t>podrán portar armas en los casos, condiciones y requisitos que establecen la presente ley</w:t>
      </w:r>
      <w:r w:rsidRPr="004C4F7A">
        <w:rPr>
          <w:rFonts w:ascii="Palatino Linotype" w:hAnsi="Palatino Linotype" w:cs="Arial"/>
          <w:i/>
          <w:sz w:val="22"/>
          <w:szCs w:val="22"/>
        </w:rPr>
        <w:t xml:space="preserve"> y las demás disposiciones legales aplicables.</w:t>
      </w:r>
    </w:p>
    <w:p w:rsidR="0073305E" w:rsidRPr="004C4F7A" w:rsidRDefault="0073305E"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b/>
          <w:i/>
          <w:sz w:val="22"/>
          <w:szCs w:val="22"/>
        </w:rPr>
        <w:t>Artículo 25</w:t>
      </w:r>
      <w:r w:rsidRPr="004C4F7A">
        <w:rPr>
          <w:rFonts w:ascii="Palatino Linotype" w:hAnsi="Palatino Linotype" w:cs="Arial"/>
          <w:i/>
          <w:sz w:val="22"/>
          <w:szCs w:val="22"/>
        </w:rPr>
        <w:t xml:space="preserve">.- </w:t>
      </w:r>
      <w:r w:rsidRPr="004C4F7A">
        <w:rPr>
          <w:rFonts w:ascii="Palatino Linotype" w:hAnsi="Palatino Linotype" w:cs="Arial"/>
          <w:b/>
          <w:i/>
          <w:sz w:val="22"/>
          <w:szCs w:val="22"/>
        </w:rPr>
        <w:t>Las licencias</w:t>
      </w:r>
      <w:r w:rsidRPr="004C4F7A">
        <w:rPr>
          <w:rFonts w:ascii="Palatino Linotype" w:hAnsi="Palatino Linotype" w:cs="Arial"/>
          <w:i/>
          <w:sz w:val="22"/>
          <w:szCs w:val="22"/>
        </w:rPr>
        <w:t xml:space="preserve"> para la portación de armas </w:t>
      </w:r>
      <w:r w:rsidRPr="004C4F7A">
        <w:rPr>
          <w:rFonts w:ascii="Palatino Linotype" w:hAnsi="Palatino Linotype" w:cs="Arial"/>
          <w:b/>
          <w:i/>
          <w:sz w:val="22"/>
          <w:szCs w:val="22"/>
        </w:rPr>
        <w:t>serán de dos clases</w:t>
      </w:r>
      <w:r w:rsidRPr="004C4F7A">
        <w:rPr>
          <w:rFonts w:ascii="Palatino Linotype" w:hAnsi="Palatino Linotype" w:cs="Arial"/>
          <w:i/>
          <w:sz w:val="22"/>
          <w:szCs w:val="22"/>
        </w:rPr>
        <w:t>:</w:t>
      </w:r>
    </w:p>
    <w:p w:rsidR="008B68B1" w:rsidRPr="004C4F7A" w:rsidRDefault="008B68B1"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t>I.- Particulares; que deberán revalidarse cada dos años, y</w:t>
      </w: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t xml:space="preserve">II.- </w:t>
      </w:r>
      <w:r w:rsidRPr="004C4F7A">
        <w:rPr>
          <w:rFonts w:ascii="Palatino Linotype" w:hAnsi="Palatino Linotype" w:cs="Arial"/>
          <w:b/>
          <w:i/>
          <w:sz w:val="22"/>
          <w:szCs w:val="22"/>
        </w:rPr>
        <w:t>Oficiales</w:t>
      </w:r>
      <w:r w:rsidRPr="004C4F7A">
        <w:rPr>
          <w:rFonts w:ascii="Palatino Linotype" w:hAnsi="Palatino Linotype" w:cs="Arial"/>
          <w:i/>
          <w:sz w:val="22"/>
          <w:szCs w:val="22"/>
        </w:rPr>
        <w:t xml:space="preserve">, que </w:t>
      </w:r>
      <w:r w:rsidRPr="004C4F7A">
        <w:rPr>
          <w:rFonts w:ascii="Palatino Linotype" w:hAnsi="Palatino Linotype" w:cs="Arial"/>
          <w:b/>
          <w:i/>
          <w:sz w:val="22"/>
          <w:szCs w:val="22"/>
        </w:rPr>
        <w:t>tendrán validez mientras se desempeñe el cargo</w:t>
      </w:r>
      <w:r w:rsidRPr="004C4F7A">
        <w:rPr>
          <w:rFonts w:ascii="Palatino Linotype" w:hAnsi="Palatino Linotype" w:cs="Arial"/>
          <w:i/>
          <w:sz w:val="22"/>
          <w:szCs w:val="22"/>
        </w:rPr>
        <w:t xml:space="preserve"> o empleo que las motivó</w:t>
      </w:r>
    </w:p>
    <w:p w:rsidR="0073305E" w:rsidRPr="004C4F7A" w:rsidRDefault="0073305E"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b/>
          <w:i/>
          <w:sz w:val="22"/>
          <w:szCs w:val="22"/>
        </w:rPr>
        <w:t>Artículo 29.-</w:t>
      </w:r>
      <w:r w:rsidRPr="004C4F7A">
        <w:rPr>
          <w:rFonts w:ascii="Palatino Linotype" w:hAnsi="Palatino Linotype" w:cs="Arial"/>
          <w:i/>
          <w:sz w:val="22"/>
          <w:szCs w:val="22"/>
        </w:rPr>
        <w:t xml:space="preserve"> Las licencias oficiales para la portación de armas pueden ser </w:t>
      </w:r>
      <w:r w:rsidRPr="004C4F7A">
        <w:rPr>
          <w:rFonts w:ascii="Palatino Linotype" w:hAnsi="Palatino Linotype" w:cs="Arial"/>
          <w:b/>
          <w:i/>
          <w:sz w:val="22"/>
          <w:szCs w:val="22"/>
        </w:rPr>
        <w:t>colectivas</w:t>
      </w:r>
      <w:r w:rsidRPr="004C4F7A">
        <w:rPr>
          <w:rFonts w:ascii="Palatino Linotype" w:hAnsi="Palatino Linotype" w:cs="Arial"/>
          <w:i/>
          <w:sz w:val="22"/>
          <w:szCs w:val="22"/>
        </w:rPr>
        <w:t xml:space="preserve"> o individuales.</w:t>
      </w:r>
    </w:p>
    <w:p w:rsidR="008B68B1" w:rsidRPr="004C4F7A" w:rsidRDefault="008B68B1"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t>I. Las licencias colectivas podrán expedirse a:</w:t>
      </w:r>
    </w:p>
    <w:p w:rsidR="0073305E"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lastRenderedPageBreak/>
        <w:t>A. Las dependencias oficiales y organismos públicos federales a cuyo cargo se encuentran las</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instalaciones estratégicas del país.</w:t>
      </w:r>
    </w:p>
    <w:p w:rsidR="0073305E" w:rsidRPr="004C4F7A" w:rsidRDefault="0073305E" w:rsidP="0073305E">
      <w:pPr>
        <w:ind w:left="709" w:right="474"/>
        <w:jc w:val="both"/>
        <w:rPr>
          <w:rFonts w:ascii="Palatino Linotype" w:hAnsi="Palatino Linotype" w:cs="Arial"/>
          <w:i/>
          <w:sz w:val="22"/>
          <w:szCs w:val="22"/>
        </w:rPr>
      </w:pPr>
    </w:p>
    <w:p w:rsidR="0073305E"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t>Los titulares de las licencias colectivas expedirán credenciales foliadas de identificación personal, que</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contendrán los datos de la licencia colectiva y se renovarán semestralmente.</w:t>
      </w:r>
    </w:p>
    <w:p w:rsidR="008B68B1" w:rsidRPr="004C4F7A" w:rsidRDefault="008B68B1" w:rsidP="0073305E">
      <w:pPr>
        <w:ind w:left="709" w:right="474"/>
        <w:jc w:val="both"/>
        <w:rPr>
          <w:rFonts w:ascii="Palatino Linotype" w:hAnsi="Palatino Linotype" w:cs="Arial"/>
          <w:i/>
          <w:sz w:val="22"/>
          <w:szCs w:val="22"/>
        </w:rPr>
      </w:pPr>
    </w:p>
    <w:p w:rsidR="0073305E"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b/>
          <w:i/>
          <w:sz w:val="22"/>
          <w:szCs w:val="22"/>
        </w:rPr>
        <w:t>B. Las instituciones policiales</w:t>
      </w:r>
      <w:r w:rsidRPr="004C4F7A">
        <w:rPr>
          <w:rFonts w:ascii="Palatino Linotype" w:hAnsi="Palatino Linotype" w:cs="Arial"/>
          <w:i/>
          <w:sz w:val="22"/>
          <w:szCs w:val="22"/>
        </w:rPr>
        <w:t>. Estas licencias se sujetarán a los lineamientos siguientes:</w:t>
      </w:r>
    </w:p>
    <w:p w:rsidR="008B68B1" w:rsidRPr="004C4F7A" w:rsidRDefault="008B68B1" w:rsidP="0073305E">
      <w:pPr>
        <w:ind w:left="709" w:right="474"/>
        <w:jc w:val="both"/>
        <w:rPr>
          <w:rFonts w:ascii="Palatino Linotype" w:hAnsi="Palatino Linotype" w:cs="Arial"/>
          <w:i/>
          <w:sz w:val="22"/>
          <w:szCs w:val="22"/>
        </w:rPr>
      </w:pPr>
    </w:p>
    <w:p w:rsidR="008B68B1"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t>a) Dichas instituciones deberán cumplir con las disposiciones legales de orden federal o local que</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resulten aplicables.</w:t>
      </w:r>
    </w:p>
    <w:p w:rsidR="008B68B1" w:rsidRPr="004C4F7A" w:rsidRDefault="008B68B1" w:rsidP="008B68B1">
      <w:pPr>
        <w:ind w:left="1416" w:right="474"/>
        <w:jc w:val="both"/>
        <w:rPr>
          <w:rFonts w:ascii="Palatino Linotype" w:hAnsi="Palatino Linotype" w:cs="Arial"/>
          <w:i/>
          <w:sz w:val="22"/>
          <w:szCs w:val="22"/>
        </w:rPr>
      </w:pPr>
    </w:p>
    <w:p w:rsidR="008B68B1"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t>b) La Secretaría de Gobernación será el conducto para solicitar a la Secretaría de la Defensa</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Nacional la expedición de licencia colectiva a las instituciones policiales, mismas que sólo se solicitarán</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para las personas que integren su organización operativa y que figuren en las nóminas de pago</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 xml:space="preserve">respectivas, debiéndose notificar a estas secretarías cualquier cambio en su plantilla laboral. </w:t>
      </w:r>
    </w:p>
    <w:p w:rsidR="008B68B1" w:rsidRPr="004C4F7A" w:rsidRDefault="008B68B1" w:rsidP="008B68B1">
      <w:pPr>
        <w:ind w:left="1416" w:right="474"/>
        <w:jc w:val="both"/>
        <w:rPr>
          <w:rFonts w:ascii="Palatino Linotype" w:hAnsi="Palatino Linotype" w:cs="Arial"/>
          <w:i/>
          <w:sz w:val="22"/>
          <w:szCs w:val="22"/>
        </w:rPr>
      </w:pPr>
    </w:p>
    <w:p w:rsidR="008B68B1"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t>Las</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autoridades competentes resolverán dentro de los sesenta días siguientes a la presentación de la</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solicitud ante la Secretaría de Gobernación, y</w:t>
      </w:r>
    </w:p>
    <w:p w:rsidR="008B68B1" w:rsidRPr="004C4F7A" w:rsidRDefault="008B68B1" w:rsidP="008B68B1">
      <w:pPr>
        <w:ind w:left="1416" w:right="474"/>
        <w:jc w:val="both"/>
        <w:rPr>
          <w:rFonts w:ascii="Palatino Linotype" w:hAnsi="Palatino Linotype" w:cs="Arial"/>
          <w:i/>
          <w:sz w:val="22"/>
          <w:szCs w:val="22"/>
        </w:rPr>
      </w:pPr>
    </w:p>
    <w:p w:rsidR="0073305E" w:rsidRPr="004C4F7A" w:rsidRDefault="0073305E" w:rsidP="008B68B1">
      <w:pPr>
        <w:ind w:left="1416" w:right="474"/>
        <w:jc w:val="both"/>
        <w:rPr>
          <w:rFonts w:ascii="Palatino Linotype" w:hAnsi="Palatino Linotype" w:cs="Arial"/>
          <w:b/>
          <w:i/>
          <w:sz w:val="22"/>
          <w:szCs w:val="22"/>
        </w:rPr>
      </w:pPr>
      <w:r w:rsidRPr="004C4F7A">
        <w:rPr>
          <w:rFonts w:ascii="Palatino Linotype" w:hAnsi="Palatino Linotype" w:cs="Arial"/>
          <w:b/>
          <w:i/>
          <w:sz w:val="22"/>
          <w:szCs w:val="22"/>
        </w:rPr>
        <w:t>c) Los titulares de las instituciones policiales, expedirán a su personal operativo, inscrito en el registro</w:t>
      </w:r>
      <w:r w:rsidR="008B68B1" w:rsidRPr="004C4F7A">
        <w:rPr>
          <w:rFonts w:ascii="Palatino Linotype" w:hAnsi="Palatino Linotype" w:cs="Arial"/>
          <w:b/>
          <w:i/>
          <w:sz w:val="22"/>
          <w:szCs w:val="22"/>
        </w:rPr>
        <w:t xml:space="preserve"> </w:t>
      </w:r>
      <w:r w:rsidRPr="004C4F7A">
        <w:rPr>
          <w:rFonts w:ascii="Palatino Linotype" w:hAnsi="Palatino Linotype" w:cs="Arial"/>
          <w:b/>
          <w:i/>
          <w:sz w:val="22"/>
          <w:szCs w:val="22"/>
        </w:rPr>
        <w:t>que establezca la ley de la materia, credenciales foliadas de identificación personal, por lapsos</w:t>
      </w:r>
      <w:r w:rsidR="008B68B1" w:rsidRPr="004C4F7A">
        <w:rPr>
          <w:rFonts w:ascii="Palatino Linotype" w:hAnsi="Palatino Linotype" w:cs="Arial"/>
          <w:b/>
          <w:i/>
          <w:sz w:val="22"/>
          <w:szCs w:val="22"/>
        </w:rPr>
        <w:t xml:space="preserve"> </w:t>
      </w:r>
      <w:r w:rsidRPr="004C4F7A">
        <w:rPr>
          <w:rFonts w:ascii="Palatino Linotype" w:hAnsi="Palatino Linotype" w:cs="Arial"/>
          <w:b/>
          <w:i/>
          <w:sz w:val="22"/>
          <w:szCs w:val="22"/>
        </w:rPr>
        <w:t>semestrales</w:t>
      </w:r>
      <w:r w:rsidRPr="004C4F7A">
        <w:rPr>
          <w:rFonts w:ascii="Palatino Linotype" w:hAnsi="Palatino Linotype" w:cs="Arial"/>
          <w:i/>
          <w:sz w:val="22"/>
          <w:szCs w:val="22"/>
        </w:rPr>
        <w:t xml:space="preserve">, las </w:t>
      </w:r>
      <w:r w:rsidRPr="004C4F7A">
        <w:rPr>
          <w:rFonts w:ascii="Palatino Linotype" w:hAnsi="Palatino Linotype" w:cs="Arial"/>
          <w:b/>
          <w:i/>
          <w:sz w:val="22"/>
          <w:szCs w:val="22"/>
        </w:rPr>
        <w:t>cuales, durante su vigencia, se asimilarán a licencias individuales.</w:t>
      </w:r>
    </w:p>
    <w:p w:rsidR="008B68B1" w:rsidRPr="004C4F7A" w:rsidRDefault="008B68B1" w:rsidP="008B68B1">
      <w:pPr>
        <w:ind w:left="1416" w:right="474"/>
        <w:jc w:val="both"/>
        <w:rPr>
          <w:rFonts w:ascii="Palatino Linotype" w:hAnsi="Palatino Linotype" w:cs="Arial"/>
          <w:i/>
          <w:sz w:val="22"/>
          <w:szCs w:val="22"/>
        </w:rPr>
      </w:pPr>
    </w:p>
    <w:p w:rsidR="008B68B1"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t>C. Los titulares de las licencias colectivas remitirán periódicamente a las Secretaría de la Defensa</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Nacional y de Gobernación un informe de las armas que se encuentren en su poder, debidamente</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correlacionado con su estructura y organización operativa, señalando los folios de las credenciales y los</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datos del personal que las tuviera a su cargo.</w:t>
      </w:r>
    </w:p>
    <w:p w:rsidR="008B68B1" w:rsidRPr="004C4F7A" w:rsidRDefault="008B68B1" w:rsidP="008B68B1">
      <w:pPr>
        <w:ind w:left="1416" w:right="474"/>
        <w:jc w:val="both"/>
        <w:rPr>
          <w:rFonts w:ascii="Palatino Linotype" w:hAnsi="Palatino Linotype" w:cs="Arial"/>
          <w:i/>
          <w:sz w:val="22"/>
          <w:szCs w:val="22"/>
        </w:rPr>
      </w:pPr>
    </w:p>
    <w:p w:rsidR="008B68B1"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t>D. Las autoridades competentes se coordinarán con los Gobiernos de los Estados para obtener, con</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oportunidad y exactitud, la información necesaria para el cumplimiento de esta ley.</w:t>
      </w:r>
      <w:r w:rsidR="008B68B1" w:rsidRPr="004C4F7A">
        <w:rPr>
          <w:rFonts w:ascii="Palatino Linotype" w:hAnsi="Palatino Linotype" w:cs="Arial"/>
          <w:i/>
          <w:sz w:val="22"/>
          <w:szCs w:val="22"/>
        </w:rPr>
        <w:t xml:space="preserve"> </w:t>
      </w:r>
    </w:p>
    <w:p w:rsidR="008B68B1" w:rsidRPr="004C4F7A" w:rsidRDefault="008B68B1" w:rsidP="008B68B1">
      <w:pPr>
        <w:ind w:left="1416" w:right="474"/>
        <w:jc w:val="both"/>
        <w:rPr>
          <w:rFonts w:ascii="Palatino Linotype" w:hAnsi="Palatino Linotype" w:cs="Arial"/>
          <w:i/>
          <w:sz w:val="22"/>
          <w:szCs w:val="22"/>
        </w:rPr>
      </w:pPr>
    </w:p>
    <w:p w:rsidR="0073305E" w:rsidRPr="004C4F7A" w:rsidRDefault="0073305E" w:rsidP="008B68B1">
      <w:pPr>
        <w:ind w:left="1416" w:right="474"/>
        <w:jc w:val="both"/>
        <w:rPr>
          <w:rFonts w:ascii="Palatino Linotype" w:hAnsi="Palatino Linotype" w:cs="Arial"/>
          <w:i/>
          <w:sz w:val="22"/>
          <w:szCs w:val="22"/>
        </w:rPr>
      </w:pPr>
      <w:r w:rsidRPr="004C4F7A">
        <w:rPr>
          <w:rFonts w:ascii="Palatino Linotype" w:hAnsi="Palatino Linotype" w:cs="Arial"/>
          <w:i/>
          <w:sz w:val="22"/>
          <w:szCs w:val="22"/>
        </w:rPr>
        <w:t>E. La Secretaría de la Defensa Nacional inspeccionará periódicamente el armamento, sólo para</w:t>
      </w:r>
      <w:r w:rsidR="008B68B1" w:rsidRPr="004C4F7A">
        <w:rPr>
          <w:rFonts w:ascii="Palatino Linotype" w:hAnsi="Palatino Linotype" w:cs="Arial"/>
          <w:i/>
          <w:sz w:val="22"/>
          <w:szCs w:val="22"/>
        </w:rPr>
        <w:t xml:space="preserve"> </w:t>
      </w:r>
      <w:r w:rsidRPr="004C4F7A">
        <w:rPr>
          <w:rFonts w:ascii="Palatino Linotype" w:hAnsi="Palatino Linotype" w:cs="Arial"/>
          <w:i/>
          <w:sz w:val="22"/>
          <w:szCs w:val="22"/>
        </w:rPr>
        <w:t>efectos de su control, sin tener autoridad alguna sobre el personal.</w:t>
      </w:r>
    </w:p>
    <w:p w:rsidR="00B96811" w:rsidRPr="004C4F7A" w:rsidRDefault="00B96811"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lastRenderedPageBreak/>
        <w:t>II. Las licencias individuales se expedirán a quienes desempeñen cargos o empleos en la Federación</w:t>
      </w:r>
      <w:r w:rsidR="00747500" w:rsidRPr="004C4F7A">
        <w:rPr>
          <w:rFonts w:ascii="Palatino Linotype" w:hAnsi="Palatino Linotype" w:cs="Arial"/>
          <w:i/>
          <w:sz w:val="22"/>
          <w:szCs w:val="22"/>
        </w:rPr>
        <w:t xml:space="preserve"> </w:t>
      </w:r>
      <w:r w:rsidRPr="004C4F7A">
        <w:rPr>
          <w:rFonts w:ascii="Palatino Linotype" w:hAnsi="Palatino Linotype" w:cs="Arial"/>
          <w:i/>
          <w:sz w:val="22"/>
          <w:szCs w:val="22"/>
        </w:rPr>
        <w:t>o en las Entidades Federativas, que para el cumplimiento de sus obligaciones requieran, en opinión de la</w:t>
      </w:r>
      <w:r w:rsidR="00747500" w:rsidRPr="004C4F7A">
        <w:rPr>
          <w:rFonts w:ascii="Palatino Linotype" w:hAnsi="Palatino Linotype" w:cs="Arial"/>
          <w:i/>
          <w:sz w:val="22"/>
          <w:szCs w:val="22"/>
        </w:rPr>
        <w:t xml:space="preserve"> </w:t>
      </w:r>
      <w:r w:rsidRPr="004C4F7A">
        <w:rPr>
          <w:rFonts w:ascii="Palatino Linotype" w:hAnsi="Palatino Linotype" w:cs="Arial"/>
          <w:i/>
          <w:sz w:val="22"/>
          <w:szCs w:val="22"/>
        </w:rPr>
        <w:t>autoridad competente, la portación de armas.</w:t>
      </w: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t>III. Los servidores públicos a que se refiere este artículo deberán cumplir, además, con los requisitos</w:t>
      </w:r>
      <w:r w:rsidR="00747500" w:rsidRPr="004C4F7A">
        <w:rPr>
          <w:rFonts w:ascii="Palatino Linotype" w:hAnsi="Palatino Linotype" w:cs="Arial"/>
          <w:i/>
          <w:sz w:val="22"/>
          <w:szCs w:val="22"/>
        </w:rPr>
        <w:t xml:space="preserve"> </w:t>
      </w:r>
      <w:r w:rsidRPr="004C4F7A">
        <w:rPr>
          <w:rFonts w:ascii="Palatino Linotype" w:hAnsi="Palatino Linotype" w:cs="Arial"/>
          <w:i/>
          <w:sz w:val="22"/>
          <w:szCs w:val="22"/>
        </w:rPr>
        <w:t>establecidos en los cinco primeros incisos de la fracción I del artículo 26 de esta ley</w:t>
      </w:r>
    </w:p>
    <w:p w:rsidR="0073305E" w:rsidRPr="004C4F7A" w:rsidRDefault="0073305E"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b/>
          <w:i/>
          <w:sz w:val="22"/>
          <w:szCs w:val="22"/>
        </w:rPr>
        <w:t>Artículo 30.-</w:t>
      </w:r>
      <w:r w:rsidRPr="004C4F7A">
        <w:rPr>
          <w:rFonts w:ascii="Palatino Linotype" w:hAnsi="Palatino Linotype" w:cs="Arial"/>
          <w:i/>
          <w:sz w:val="22"/>
          <w:szCs w:val="22"/>
        </w:rPr>
        <w:t xml:space="preserve"> Corresponde a la Secretaría de la Defensa Nacional, con la salvedad señalada en el</w:t>
      </w:r>
      <w:r w:rsidR="00747500" w:rsidRPr="004C4F7A">
        <w:rPr>
          <w:rFonts w:ascii="Palatino Linotype" w:hAnsi="Palatino Linotype" w:cs="Arial"/>
          <w:i/>
          <w:sz w:val="22"/>
          <w:szCs w:val="22"/>
        </w:rPr>
        <w:t xml:space="preserve"> </w:t>
      </w:r>
      <w:r w:rsidRPr="004C4F7A">
        <w:rPr>
          <w:rFonts w:ascii="Palatino Linotype" w:hAnsi="Palatino Linotype" w:cs="Arial"/>
          <w:i/>
          <w:sz w:val="22"/>
          <w:szCs w:val="22"/>
        </w:rPr>
        <w:t xml:space="preserve">artículo 32 de esta Ley, </w:t>
      </w:r>
      <w:r w:rsidRPr="004C4F7A">
        <w:rPr>
          <w:rFonts w:ascii="Palatino Linotype" w:hAnsi="Palatino Linotype" w:cs="Arial"/>
          <w:b/>
          <w:i/>
          <w:sz w:val="22"/>
          <w:szCs w:val="22"/>
        </w:rPr>
        <w:t>la expedición, suspensión y cancelación de las licencias de portación de armas</w:t>
      </w:r>
      <w:r w:rsidRPr="004C4F7A">
        <w:rPr>
          <w:rFonts w:ascii="Palatino Linotype" w:hAnsi="Palatino Linotype" w:cs="Arial"/>
          <w:i/>
          <w:sz w:val="22"/>
          <w:szCs w:val="22"/>
        </w:rPr>
        <w:t>,</w:t>
      </w:r>
      <w:r w:rsidR="00747500" w:rsidRPr="004C4F7A">
        <w:rPr>
          <w:rFonts w:ascii="Palatino Linotype" w:hAnsi="Palatino Linotype" w:cs="Arial"/>
          <w:i/>
          <w:sz w:val="22"/>
          <w:szCs w:val="22"/>
        </w:rPr>
        <w:t xml:space="preserve"> </w:t>
      </w:r>
      <w:r w:rsidRPr="004C4F7A">
        <w:rPr>
          <w:rFonts w:ascii="Palatino Linotype" w:hAnsi="Palatino Linotype" w:cs="Arial"/>
          <w:i/>
          <w:sz w:val="22"/>
          <w:szCs w:val="22"/>
        </w:rPr>
        <w:t>así como su registro, control y vigilancia.</w:t>
      </w:r>
      <w:r w:rsidR="00747500" w:rsidRPr="004C4F7A">
        <w:rPr>
          <w:rFonts w:ascii="Palatino Linotype" w:hAnsi="Palatino Linotype" w:cs="Arial"/>
          <w:i/>
          <w:sz w:val="22"/>
          <w:szCs w:val="22"/>
        </w:rPr>
        <w:t xml:space="preserve"> </w:t>
      </w:r>
    </w:p>
    <w:p w:rsidR="00747500" w:rsidRPr="004C4F7A" w:rsidRDefault="00747500" w:rsidP="0073305E">
      <w:pPr>
        <w:ind w:left="709" w:right="474"/>
        <w:jc w:val="both"/>
        <w:rPr>
          <w:rFonts w:ascii="Palatino Linotype" w:hAnsi="Palatino Linotype" w:cs="Arial"/>
          <w:i/>
          <w:sz w:val="22"/>
          <w:szCs w:val="22"/>
        </w:rPr>
      </w:pPr>
    </w:p>
    <w:p w:rsidR="0073305E" w:rsidRPr="004C4F7A" w:rsidRDefault="0073305E" w:rsidP="0073305E">
      <w:pPr>
        <w:ind w:left="709" w:right="474"/>
        <w:jc w:val="both"/>
        <w:rPr>
          <w:rFonts w:ascii="Palatino Linotype" w:hAnsi="Palatino Linotype" w:cs="Arial"/>
          <w:i/>
          <w:sz w:val="22"/>
          <w:szCs w:val="22"/>
        </w:rPr>
      </w:pPr>
      <w:r w:rsidRPr="004C4F7A">
        <w:rPr>
          <w:rFonts w:ascii="Palatino Linotype" w:hAnsi="Palatino Linotype" w:cs="Arial"/>
          <w:i/>
          <w:sz w:val="22"/>
          <w:szCs w:val="22"/>
        </w:rPr>
        <w:t>La propia Secretaría comunicará oportunamente a la de Gobernación, las licencias que autorice,</w:t>
      </w:r>
      <w:r w:rsidR="00747500" w:rsidRPr="004C4F7A">
        <w:rPr>
          <w:rFonts w:ascii="Palatino Linotype" w:hAnsi="Palatino Linotype" w:cs="Arial"/>
          <w:i/>
          <w:sz w:val="22"/>
          <w:szCs w:val="22"/>
        </w:rPr>
        <w:t xml:space="preserve"> </w:t>
      </w:r>
      <w:r w:rsidRPr="004C4F7A">
        <w:rPr>
          <w:rFonts w:ascii="Palatino Linotype" w:hAnsi="Palatino Linotype" w:cs="Arial"/>
          <w:i/>
          <w:sz w:val="22"/>
          <w:szCs w:val="22"/>
        </w:rPr>
        <w:t>suspenda o cancele.</w:t>
      </w:r>
    </w:p>
    <w:p w:rsidR="00E44C26" w:rsidRPr="004C4F7A" w:rsidRDefault="00E44C26" w:rsidP="00E44C26">
      <w:pPr>
        <w:ind w:left="709" w:right="474"/>
        <w:jc w:val="center"/>
        <w:rPr>
          <w:rFonts w:ascii="Palatino Linotype" w:hAnsi="Palatino Linotype" w:cs="Arial"/>
          <w:b/>
          <w:i/>
          <w:sz w:val="22"/>
          <w:szCs w:val="22"/>
        </w:rPr>
      </w:pPr>
      <w:r w:rsidRPr="004C4F7A">
        <w:rPr>
          <w:rFonts w:ascii="Palatino Linotype" w:hAnsi="Palatino Linotype" w:cs="Arial"/>
          <w:b/>
          <w:i/>
          <w:sz w:val="22"/>
          <w:szCs w:val="22"/>
        </w:rPr>
        <w:t>Reglamento de la Ley Federal de Armas de Fuego y Explosivos</w:t>
      </w:r>
    </w:p>
    <w:p w:rsidR="00E44C26" w:rsidRPr="004C4F7A" w:rsidRDefault="00E44C26" w:rsidP="00E44C26">
      <w:pPr>
        <w:ind w:left="709" w:right="474"/>
        <w:jc w:val="both"/>
        <w:rPr>
          <w:rFonts w:ascii="Palatino Linotype" w:hAnsi="Palatino Linotype" w:cs="Arial"/>
          <w:i/>
          <w:sz w:val="22"/>
          <w:szCs w:val="22"/>
        </w:rPr>
      </w:pPr>
    </w:p>
    <w:p w:rsidR="00E44C26" w:rsidRPr="004C4F7A" w:rsidRDefault="00E44C26" w:rsidP="00E44C26">
      <w:pPr>
        <w:ind w:left="709" w:right="474"/>
        <w:jc w:val="both"/>
        <w:rPr>
          <w:rFonts w:ascii="Palatino Linotype" w:hAnsi="Palatino Linotype" w:cs="Arial"/>
          <w:i/>
          <w:sz w:val="22"/>
          <w:szCs w:val="22"/>
        </w:rPr>
      </w:pPr>
      <w:r w:rsidRPr="004C4F7A">
        <w:rPr>
          <w:rFonts w:ascii="Palatino Linotype" w:hAnsi="Palatino Linotype" w:cs="Arial"/>
          <w:b/>
          <w:i/>
          <w:sz w:val="22"/>
          <w:szCs w:val="22"/>
        </w:rPr>
        <w:t>ARTICULO 7o.- La portación de armas</w:t>
      </w:r>
      <w:r w:rsidRPr="004C4F7A">
        <w:rPr>
          <w:rFonts w:ascii="Palatino Linotype" w:hAnsi="Palatino Linotype" w:cs="Arial"/>
          <w:i/>
          <w:sz w:val="22"/>
          <w:szCs w:val="22"/>
        </w:rPr>
        <w:t xml:space="preserve"> se ajustará estrictamente a lo dispuesto en las </w:t>
      </w:r>
      <w:r w:rsidRPr="004C4F7A">
        <w:rPr>
          <w:rFonts w:ascii="Palatino Linotype" w:hAnsi="Palatino Linotype" w:cs="Arial"/>
          <w:b/>
          <w:i/>
          <w:sz w:val="22"/>
          <w:szCs w:val="22"/>
        </w:rPr>
        <w:t>licencias respectivas.</w:t>
      </w:r>
      <w:r w:rsidRPr="004C4F7A">
        <w:rPr>
          <w:rFonts w:ascii="Palatino Linotype" w:hAnsi="Palatino Linotype" w:cs="Arial"/>
          <w:i/>
          <w:sz w:val="22"/>
          <w:szCs w:val="22"/>
        </w:rPr>
        <w:t xml:space="preserve"> </w:t>
      </w:r>
    </w:p>
    <w:p w:rsidR="00E44C26" w:rsidRPr="004C4F7A" w:rsidRDefault="00E44C26" w:rsidP="00E44C26">
      <w:pPr>
        <w:ind w:left="709" w:right="474"/>
        <w:jc w:val="both"/>
        <w:rPr>
          <w:rFonts w:ascii="Palatino Linotype" w:hAnsi="Palatino Linotype" w:cs="Arial"/>
          <w:i/>
          <w:sz w:val="22"/>
          <w:szCs w:val="22"/>
        </w:rPr>
      </w:pPr>
    </w:p>
    <w:p w:rsidR="00E44C26" w:rsidRPr="004C4F7A" w:rsidRDefault="00E44C26" w:rsidP="00E44C26">
      <w:pPr>
        <w:ind w:left="709" w:right="474"/>
        <w:jc w:val="both"/>
        <w:rPr>
          <w:rFonts w:ascii="Palatino Linotype" w:hAnsi="Palatino Linotype" w:cs="Arial"/>
          <w:i/>
          <w:sz w:val="22"/>
          <w:szCs w:val="22"/>
        </w:rPr>
      </w:pPr>
      <w:r w:rsidRPr="004C4F7A">
        <w:rPr>
          <w:rFonts w:ascii="Palatino Linotype" w:hAnsi="Palatino Linotype" w:cs="Arial"/>
          <w:b/>
          <w:i/>
          <w:sz w:val="22"/>
          <w:szCs w:val="22"/>
        </w:rPr>
        <w:t>ARTÍCULO 22.- Las licencias</w:t>
      </w:r>
      <w:r w:rsidRPr="004C4F7A">
        <w:rPr>
          <w:rFonts w:ascii="Palatino Linotype" w:hAnsi="Palatino Linotype" w:cs="Arial"/>
          <w:i/>
          <w:sz w:val="22"/>
          <w:szCs w:val="22"/>
        </w:rPr>
        <w:t xml:space="preserve"> particulares y las </w:t>
      </w:r>
      <w:r w:rsidRPr="004C4F7A">
        <w:rPr>
          <w:rFonts w:ascii="Palatino Linotype" w:hAnsi="Palatino Linotype" w:cs="Arial"/>
          <w:b/>
          <w:i/>
          <w:sz w:val="22"/>
          <w:szCs w:val="22"/>
        </w:rPr>
        <w:t>oficiales colectivas</w:t>
      </w:r>
      <w:r w:rsidRPr="004C4F7A">
        <w:rPr>
          <w:rFonts w:ascii="Palatino Linotype" w:hAnsi="Palatino Linotype" w:cs="Arial"/>
          <w:i/>
          <w:sz w:val="22"/>
          <w:szCs w:val="22"/>
        </w:rPr>
        <w:t xml:space="preserve"> para la portación de armas, </w:t>
      </w:r>
      <w:r w:rsidRPr="004C4F7A">
        <w:rPr>
          <w:rFonts w:ascii="Palatino Linotype" w:hAnsi="Palatino Linotype" w:cs="Arial"/>
          <w:b/>
          <w:i/>
          <w:sz w:val="22"/>
          <w:szCs w:val="22"/>
        </w:rPr>
        <w:t>serán expedidas exclusivamente por la Secretaría</w:t>
      </w:r>
      <w:r w:rsidRPr="004C4F7A">
        <w:rPr>
          <w:rFonts w:ascii="Palatino Linotype" w:hAnsi="Palatino Linotype" w:cs="Arial"/>
          <w:i/>
          <w:sz w:val="22"/>
          <w:szCs w:val="22"/>
        </w:rPr>
        <w:t>.</w:t>
      </w:r>
    </w:p>
    <w:p w:rsidR="00E44C26" w:rsidRPr="004C4F7A" w:rsidRDefault="00E44C26" w:rsidP="00E44C26">
      <w:pPr>
        <w:ind w:left="709" w:right="474"/>
        <w:jc w:val="both"/>
        <w:rPr>
          <w:rFonts w:ascii="Palatino Linotype" w:hAnsi="Palatino Linotype" w:cs="Arial"/>
          <w:i/>
          <w:sz w:val="22"/>
          <w:szCs w:val="22"/>
        </w:rPr>
      </w:pPr>
    </w:p>
    <w:p w:rsidR="00E44C26" w:rsidRPr="004C4F7A" w:rsidRDefault="00E44C26" w:rsidP="00E44C26">
      <w:pPr>
        <w:ind w:left="709" w:right="474"/>
        <w:jc w:val="both"/>
        <w:rPr>
          <w:rFonts w:ascii="Palatino Linotype" w:hAnsi="Palatino Linotype" w:cs="Arial"/>
          <w:i/>
          <w:sz w:val="22"/>
          <w:szCs w:val="22"/>
        </w:rPr>
      </w:pPr>
      <w:r w:rsidRPr="004C4F7A">
        <w:rPr>
          <w:rFonts w:ascii="Palatino Linotype" w:hAnsi="Palatino Linotype" w:cs="Arial"/>
          <w:i/>
          <w:sz w:val="22"/>
          <w:szCs w:val="22"/>
        </w:rPr>
        <w:t>Para las licencias particulares se cubrirán anticipadamente los derechos que procedan.</w:t>
      </w:r>
    </w:p>
    <w:p w:rsidR="00E44C26" w:rsidRPr="004C4F7A" w:rsidRDefault="00E44C26" w:rsidP="00E44C26">
      <w:pPr>
        <w:ind w:left="709" w:right="474"/>
        <w:jc w:val="both"/>
        <w:rPr>
          <w:rFonts w:ascii="Palatino Linotype" w:hAnsi="Palatino Linotype" w:cs="Arial"/>
          <w:i/>
          <w:sz w:val="22"/>
          <w:szCs w:val="22"/>
        </w:rPr>
      </w:pPr>
      <w:r w:rsidRPr="004C4F7A">
        <w:rPr>
          <w:rFonts w:ascii="Palatino Linotype" w:hAnsi="Palatino Linotype" w:cs="Arial"/>
          <w:i/>
          <w:sz w:val="22"/>
          <w:szCs w:val="22"/>
        </w:rPr>
        <w:t>Los Generales, Jefes y Oficiales del Ejército, Fuerza Aérea y Armada de México, que vestidos de civil porten armas, deberán identificarse con su credencial, cuantas veces sean requeridos para ello por autoridad competente.</w:t>
      </w:r>
    </w:p>
    <w:p w:rsidR="00E44C26" w:rsidRPr="004C4F7A" w:rsidRDefault="00E44C26" w:rsidP="00E44C26">
      <w:pPr>
        <w:ind w:left="709" w:right="474"/>
        <w:jc w:val="both"/>
        <w:rPr>
          <w:rFonts w:ascii="Palatino Linotype" w:hAnsi="Palatino Linotype" w:cs="Arial"/>
          <w:i/>
          <w:sz w:val="22"/>
          <w:szCs w:val="22"/>
        </w:rPr>
      </w:pPr>
    </w:p>
    <w:p w:rsidR="00E44C26" w:rsidRPr="004C4F7A" w:rsidRDefault="00E44C26" w:rsidP="00E44C26">
      <w:pPr>
        <w:ind w:left="709" w:right="474"/>
        <w:jc w:val="both"/>
        <w:rPr>
          <w:rFonts w:ascii="Palatino Linotype" w:hAnsi="Palatino Linotype" w:cs="Arial"/>
          <w:i/>
          <w:sz w:val="22"/>
          <w:szCs w:val="22"/>
        </w:rPr>
      </w:pPr>
      <w:r w:rsidRPr="004C4F7A">
        <w:rPr>
          <w:rFonts w:ascii="Palatino Linotype" w:hAnsi="Palatino Linotype" w:cs="Arial"/>
          <w:i/>
          <w:sz w:val="22"/>
          <w:szCs w:val="22"/>
        </w:rPr>
        <w:t>Los individuos de tropa en actos fuera del servicio, sólo podrán portar armas cuando tengan autorización escrita de la Secretaría de la Defensa Nacional o de Marina, en su caso.</w:t>
      </w:r>
    </w:p>
    <w:p w:rsidR="00E44C26" w:rsidRPr="004C4F7A" w:rsidRDefault="00E44C26" w:rsidP="00E44C26">
      <w:pPr>
        <w:ind w:left="709" w:right="474"/>
        <w:jc w:val="both"/>
        <w:rPr>
          <w:rFonts w:ascii="Palatino Linotype" w:hAnsi="Palatino Linotype" w:cs="Arial"/>
          <w:i/>
          <w:sz w:val="22"/>
          <w:szCs w:val="22"/>
        </w:rPr>
      </w:pPr>
    </w:p>
    <w:p w:rsidR="00E44C26" w:rsidRPr="004C4F7A" w:rsidRDefault="00E44C26" w:rsidP="00E44C26">
      <w:pPr>
        <w:ind w:left="709" w:right="474"/>
        <w:jc w:val="both"/>
        <w:rPr>
          <w:rFonts w:ascii="Palatino Linotype" w:hAnsi="Palatino Linotype" w:cs="Arial"/>
          <w:i/>
          <w:sz w:val="22"/>
          <w:szCs w:val="22"/>
        </w:rPr>
      </w:pPr>
      <w:r w:rsidRPr="004C4F7A">
        <w:rPr>
          <w:rFonts w:ascii="Palatino Linotype" w:hAnsi="Palatino Linotype" w:cs="Arial"/>
          <w:b/>
          <w:i/>
          <w:sz w:val="22"/>
          <w:szCs w:val="22"/>
        </w:rPr>
        <w:t>ARTICULO 28</w:t>
      </w:r>
      <w:r w:rsidRPr="004C4F7A">
        <w:rPr>
          <w:rFonts w:ascii="Palatino Linotype" w:hAnsi="Palatino Linotype" w:cs="Arial"/>
          <w:i/>
          <w:sz w:val="22"/>
          <w:szCs w:val="22"/>
        </w:rPr>
        <w:t xml:space="preserve">.- Las </w:t>
      </w:r>
      <w:r w:rsidRPr="004C4F7A">
        <w:rPr>
          <w:rFonts w:ascii="Palatino Linotype" w:hAnsi="Palatino Linotype" w:cs="Arial"/>
          <w:b/>
          <w:i/>
          <w:sz w:val="22"/>
          <w:szCs w:val="22"/>
        </w:rPr>
        <w:t>licencias oficiales</w:t>
      </w:r>
      <w:r w:rsidRPr="004C4F7A">
        <w:rPr>
          <w:rFonts w:ascii="Palatino Linotype" w:hAnsi="Palatino Linotype" w:cs="Arial"/>
          <w:i/>
          <w:sz w:val="22"/>
          <w:szCs w:val="22"/>
        </w:rPr>
        <w:t xml:space="preserve"> y las que se gestionen para empleos o cargos de los Estados o </w:t>
      </w:r>
      <w:r w:rsidRPr="004C4F7A">
        <w:rPr>
          <w:rFonts w:ascii="Palatino Linotype" w:hAnsi="Palatino Linotype" w:cs="Arial"/>
          <w:b/>
          <w:i/>
          <w:sz w:val="22"/>
          <w:szCs w:val="22"/>
        </w:rPr>
        <w:t>de los Municipios</w:t>
      </w:r>
      <w:r w:rsidRPr="004C4F7A">
        <w:rPr>
          <w:rFonts w:ascii="Palatino Linotype" w:hAnsi="Palatino Linotype" w:cs="Arial"/>
          <w:i/>
          <w:sz w:val="22"/>
          <w:szCs w:val="22"/>
        </w:rPr>
        <w:t xml:space="preserve">, se expedirán </w:t>
      </w:r>
      <w:r w:rsidRPr="004C4F7A">
        <w:rPr>
          <w:rFonts w:ascii="Palatino Linotype" w:hAnsi="Palatino Linotype" w:cs="Arial"/>
          <w:b/>
          <w:i/>
          <w:sz w:val="22"/>
          <w:szCs w:val="22"/>
        </w:rPr>
        <w:t>previa petición de la autoridad de quien dependa el interesado</w:t>
      </w:r>
      <w:r w:rsidRPr="004C4F7A">
        <w:rPr>
          <w:rFonts w:ascii="Palatino Linotype" w:hAnsi="Palatino Linotype" w:cs="Arial"/>
          <w:i/>
          <w:sz w:val="22"/>
          <w:szCs w:val="22"/>
        </w:rPr>
        <w:t>; en las colectivas, se acompañará, además, constancia o certificado de que el personal para el que se pretende la licencia, figura en nóminas de pago.</w:t>
      </w:r>
    </w:p>
    <w:p w:rsidR="00DF14E2" w:rsidRPr="004C4F7A" w:rsidRDefault="00DF14E2" w:rsidP="006E0E48">
      <w:pPr>
        <w:spacing w:line="360" w:lineRule="auto"/>
        <w:jc w:val="both"/>
        <w:rPr>
          <w:rFonts w:ascii="Palatino Linotype" w:hAnsi="Palatino Linotype" w:cs="Arial"/>
        </w:rPr>
      </w:pPr>
    </w:p>
    <w:p w:rsidR="00B96811" w:rsidRPr="004C4F7A" w:rsidRDefault="00B96811" w:rsidP="00B96811">
      <w:pPr>
        <w:spacing w:line="360" w:lineRule="auto"/>
        <w:jc w:val="both"/>
        <w:rPr>
          <w:rFonts w:ascii="Palatino Linotype" w:hAnsi="Palatino Linotype" w:cs="Arial"/>
        </w:rPr>
      </w:pPr>
      <w:r w:rsidRPr="004C4F7A">
        <w:rPr>
          <w:rFonts w:ascii="Palatino Linotype" w:hAnsi="Palatino Linotype" w:cs="Arial"/>
        </w:rPr>
        <w:t xml:space="preserve">Del precepto anterior, tenemos que será la Secretaría de la Defensa Nacional (SEDENA) la única Autoridad competente para emitir las licencias para portación de armas de fuego, y estas serán pala los efectos que nos ocupan las correspondientes a las Licencias Oficiales Colectivas, cuyo trámite es a cargo del Titular del Ejecutivo de cada entidad </w:t>
      </w:r>
      <w:r w:rsidRPr="004C4F7A">
        <w:rPr>
          <w:rFonts w:ascii="Palatino Linotype" w:hAnsi="Palatino Linotype" w:cs="Arial"/>
        </w:rPr>
        <w:lastRenderedPageBreak/>
        <w:t xml:space="preserve">como lo señalan los procedimientos descritos en su portal de internet oficial de la SEDENA, que puede ser consultada a través de la siguiente liga electrónica </w:t>
      </w:r>
      <w:hyperlink r:id="rId13" w:history="1">
        <w:r w:rsidRPr="004C4F7A">
          <w:rPr>
            <w:rStyle w:val="Hipervnculo"/>
            <w:rFonts w:ascii="Palatino Linotype" w:hAnsi="Palatino Linotype" w:cs="Arial"/>
          </w:rPr>
          <w:t>https://www.gob.mx/sedena/documentos/expedicion-de-una-licencia-oficial-colectiva</w:t>
        </w:r>
      </w:hyperlink>
      <w:r w:rsidRPr="004C4F7A">
        <w:rPr>
          <w:rFonts w:ascii="Palatino Linotype" w:hAnsi="Palatino Linotype" w:cs="Arial"/>
        </w:rPr>
        <w:t>:</w:t>
      </w:r>
    </w:p>
    <w:p w:rsidR="00B96811" w:rsidRPr="004C4F7A" w:rsidRDefault="00B96811" w:rsidP="00B96811">
      <w:pPr>
        <w:spacing w:line="360" w:lineRule="auto"/>
        <w:jc w:val="both"/>
        <w:rPr>
          <w:rFonts w:ascii="Palatino Linotype" w:hAnsi="Palatino Linotype" w:cs="Arial"/>
        </w:rPr>
      </w:pPr>
    </w:p>
    <w:p w:rsidR="00B96811" w:rsidRPr="004C4F7A" w:rsidRDefault="00B96811" w:rsidP="00B96811">
      <w:pPr>
        <w:spacing w:line="360" w:lineRule="auto"/>
        <w:jc w:val="both"/>
        <w:rPr>
          <w:rFonts w:ascii="Palatino Linotype" w:hAnsi="Palatino Linotype" w:cs="Arial"/>
        </w:rPr>
      </w:pPr>
      <w:r w:rsidRPr="004C4F7A">
        <w:rPr>
          <w:noProof/>
          <w:lang w:eastAsia="es-MX"/>
        </w:rPr>
        <w:drawing>
          <wp:inline distT="0" distB="0" distL="0" distR="0" wp14:anchorId="6D3FB3D6" wp14:editId="164B96A5">
            <wp:extent cx="5612130" cy="36709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670935"/>
                    </a:xfrm>
                    <a:prstGeom prst="rect">
                      <a:avLst/>
                    </a:prstGeom>
                  </pic:spPr>
                </pic:pic>
              </a:graphicData>
            </a:graphic>
          </wp:inline>
        </w:drawing>
      </w:r>
    </w:p>
    <w:p w:rsidR="00B96811" w:rsidRPr="004C4F7A" w:rsidRDefault="00B96811" w:rsidP="00B96811">
      <w:pPr>
        <w:spacing w:line="360" w:lineRule="auto"/>
        <w:jc w:val="both"/>
        <w:rPr>
          <w:rFonts w:ascii="Palatino Linotype" w:hAnsi="Palatino Linotype" w:cs="Arial"/>
        </w:rPr>
      </w:pPr>
    </w:p>
    <w:p w:rsidR="00B96811" w:rsidRPr="004C4F7A" w:rsidRDefault="00B96811" w:rsidP="00B96811">
      <w:pPr>
        <w:ind w:left="709" w:right="474"/>
        <w:jc w:val="both"/>
        <w:rPr>
          <w:rFonts w:ascii="Palatino Linotype" w:hAnsi="Palatino Linotype" w:cs="Arial"/>
          <w:b/>
          <w:i/>
          <w:sz w:val="22"/>
        </w:rPr>
      </w:pPr>
      <w:r w:rsidRPr="004C4F7A">
        <w:rPr>
          <w:rFonts w:ascii="Palatino Linotype" w:hAnsi="Palatino Linotype" w:cs="Arial"/>
          <w:b/>
          <w:i/>
          <w:sz w:val="22"/>
        </w:rPr>
        <w:t>¿Cómo puedo tramitar la expedición de una Licencia Oficial Colectiva?</w:t>
      </w:r>
    </w:p>
    <w:p w:rsidR="00B96811" w:rsidRPr="004C4F7A" w:rsidRDefault="00B96811" w:rsidP="00B96811">
      <w:pPr>
        <w:ind w:left="709" w:right="474"/>
        <w:jc w:val="both"/>
        <w:rPr>
          <w:rFonts w:ascii="Palatino Linotype" w:hAnsi="Palatino Linotype" w:cs="Arial"/>
          <w:b/>
          <w:i/>
          <w:sz w:val="22"/>
        </w:rPr>
      </w:pPr>
    </w:p>
    <w:p w:rsidR="00B96811" w:rsidRPr="004C4F7A" w:rsidRDefault="00B96811" w:rsidP="00B96811">
      <w:pPr>
        <w:ind w:left="709" w:right="474"/>
        <w:jc w:val="both"/>
        <w:rPr>
          <w:rFonts w:ascii="Palatino Linotype" w:hAnsi="Palatino Linotype" w:cs="Arial"/>
          <w:i/>
          <w:sz w:val="22"/>
        </w:rPr>
      </w:pPr>
      <w:r w:rsidRPr="004C4F7A">
        <w:rPr>
          <w:rFonts w:ascii="Palatino Linotype" w:hAnsi="Palatino Linotype" w:cs="Arial"/>
          <w:i/>
          <w:sz w:val="22"/>
        </w:rPr>
        <w:t>PASO 1.  Reúne todos los requisitos.</w:t>
      </w:r>
    </w:p>
    <w:p w:rsidR="00B96811" w:rsidRPr="004C4F7A" w:rsidRDefault="00B96811" w:rsidP="00B96811">
      <w:pPr>
        <w:ind w:left="709" w:right="474"/>
        <w:jc w:val="both"/>
        <w:rPr>
          <w:rFonts w:ascii="Palatino Linotype" w:hAnsi="Palatino Linotype" w:cs="Arial"/>
          <w:i/>
          <w:sz w:val="22"/>
        </w:rPr>
      </w:pPr>
    </w:p>
    <w:p w:rsidR="00B96811" w:rsidRPr="004C4F7A" w:rsidRDefault="00B96811" w:rsidP="00B96811">
      <w:pPr>
        <w:ind w:left="709" w:right="474"/>
        <w:jc w:val="both"/>
        <w:rPr>
          <w:rFonts w:ascii="Palatino Linotype" w:hAnsi="Palatino Linotype" w:cs="Arial"/>
          <w:i/>
          <w:sz w:val="22"/>
        </w:rPr>
      </w:pPr>
      <w:r w:rsidRPr="004C4F7A">
        <w:rPr>
          <w:rFonts w:ascii="Palatino Linotype" w:hAnsi="Palatino Linotype" w:cs="Arial"/>
          <w:i/>
          <w:sz w:val="22"/>
        </w:rPr>
        <w:t>PASO 2. Ingrésalos en la Zona Militar que te corresponda o en el Módulo de Atención al Público del Registro Federal de Armas de Fuego y Control de Explosivos.</w:t>
      </w:r>
    </w:p>
    <w:p w:rsidR="00B96811" w:rsidRPr="004C4F7A" w:rsidRDefault="00B96811" w:rsidP="00B96811">
      <w:pPr>
        <w:ind w:left="709" w:right="474"/>
        <w:jc w:val="both"/>
        <w:rPr>
          <w:rFonts w:ascii="Palatino Linotype" w:hAnsi="Palatino Linotype" w:cs="Arial"/>
          <w:i/>
          <w:sz w:val="22"/>
        </w:rPr>
      </w:pPr>
    </w:p>
    <w:p w:rsidR="00B96811" w:rsidRPr="004C4F7A" w:rsidRDefault="00B96811" w:rsidP="00B96811">
      <w:pPr>
        <w:ind w:left="709" w:right="474"/>
        <w:jc w:val="both"/>
        <w:rPr>
          <w:rFonts w:ascii="Palatino Linotype" w:hAnsi="Palatino Linotype" w:cs="Arial"/>
          <w:i/>
          <w:sz w:val="22"/>
        </w:rPr>
      </w:pPr>
      <w:r w:rsidRPr="004C4F7A">
        <w:rPr>
          <w:rFonts w:ascii="Palatino Linotype" w:hAnsi="Palatino Linotype" w:cs="Arial"/>
          <w:i/>
          <w:sz w:val="22"/>
        </w:rPr>
        <w:t>¿Qué documentos necesito y cuáles deben ser sus características?</w:t>
      </w:r>
    </w:p>
    <w:p w:rsidR="00B96811" w:rsidRPr="004C4F7A" w:rsidRDefault="00B96811" w:rsidP="00B96811">
      <w:pPr>
        <w:ind w:left="709" w:right="474"/>
        <w:jc w:val="both"/>
        <w:rPr>
          <w:rFonts w:ascii="Palatino Linotype" w:hAnsi="Palatino Linotype" w:cs="Arial"/>
          <w:i/>
          <w:sz w:val="22"/>
        </w:rPr>
      </w:pPr>
    </w:p>
    <w:p w:rsidR="00B96811" w:rsidRPr="004C4F7A" w:rsidRDefault="00B96811" w:rsidP="00B96811">
      <w:pPr>
        <w:pStyle w:val="Prrafodelista"/>
        <w:numPr>
          <w:ilvl w:val="3"/>
          <w:numId w:val="2"/>
        </w:numPr>
        <w:ind w:left="1418" w:right="474" w:hanging="284"/>
        <w:jc w:val="both"/>
        <w:rPr>
          <w:rFonts w:ascii="Palatino Linotype" w:hAnsi="Palatino Linotype" w:cs="Arial"/>
          <w:i/>
          <w:sz w:val="22"/>
        </w:rPr>
      </w:pPr>
      <w:r w:rsidRPr="004C4F7A">
        <w:rPr>
          <w:rFonts w:ascii="Palatino Linotype" w:hAnsi="Palatino Linotype" w:cs="Arial"/>
          <w:b/>
          <w:i/>
          <w:sz w:val="22"/>
        </w:rPr>
        <w:lastRenderedPageBreak/>
        <w:t>Solicitud de quien sea titular de la gubernatura de la entidad federativa, anexando el acuerdo presidencial en donde se autoriza la creación de una nueva Corporación</w:t>
      </w:r>
      <w:r w:rsidRPr="004C4F7A">
        <w:rPr>
          <w:rFonts w:ascii="Palatino Linotype" w:hAnsi="Palatino Linotype" w:cs="Arial"/>
          <w:i/>
          <w:sz w:val="22"/>
        </w:rPr>
        <w:t>.</w:t>
      </w:r>
    </w:p>
    <w:p w:rsidR="00B96811" w:rsidRPr="004C4F7A" w:rsidRDefault="00B96811" w:rsidP="00B96811">
      <w:pPr>
        <w:pStyle w:val="Prrafodelista"/>
        <w:numPr>
          <w:ilvl w:val="3"/>
          <w:numId w:val="2"/>
        </w:numPr>
        <w:ind w:left="1418" w:right="474" w:hanging="284"/>
        <w:jc w:val="both"/>
        <w:rPr>
          <w:rFonts w:ascii="Palatino Linotype" w:hAnsi="Palatino Linotype" w:cs="Arial"/>
          <w:i/>
          <w:sz w:val="22"/>
        </w:rPr>
      </w:pPr>
      <w:r w:rsidRPr="004C4F7A">
        <w:rPr>
          <w:rFonts w:ascii="Palatino Linotype" w:hAnsi="Palatino Linotype" w:cs="Arial"/>
          <w:i/>
          <w:sz w:val="22"/>
          <w:u w:val="single"/>
        </w:rPr>
        <w:t>Relación del personal y armamento que estará amparado en la Licencia Oficial Colectiva</w:t>
      </w:r>
      <w:r w:rsidRPr="004C4F7A">
        <w:rPr>
          <w:rFonts w:ascii="Palatino Linotype" w:hAnsi="Palatino Linotype" w:cs="Arial"/>
          <w:i/>
          <w:sz w:val="22"/>
        </w:rPr>
        <w:t xml:space="preserve"> conforme al modelo 1, 2 y 3, en original y cuatro copias (se anexan formatos), en caso de no contar con armamento deberá requisitar los espacios correspondientes con el número cero.</w:t>
      </w:r>
    </w:p>
    <w:p w:rsidR="00B96811" w:rsidRPr="004C4F7A" w:rsidRDefault="00B96811" w:rsidP="00B96811">
      <w:pPr>
        <w:pStyle w:val="Prrafodelista"/>
        <w:numPr>
          <w:ilvl w:val="3"/>
          <w:numId w:val="2"/>
        </w:numPr>
        <w:ind w:left="1418" w:right="474" w:hanging="284"/>
        <w:jc w:val="both"/>
        <w:rPr>
          <w:rFonts w:ascii="Palatino Linotype" w:hAnsi="Palatino Linotype" w:cs="Arial"/>
          <w:i/>
          <w:sz w:val="22"/>
        </w:rPr>
      </w:pPr>
      <w:r w:rsidRPr="004C4F7A">
        <w:rPr>
          <w:rFonts w:ascii="Palatino Linotype" w:hAnsi="Palatino Linotype" w:cs="Arial"/>
          <w:i/>
          <w:sz w:val="22"/>
        </w:rPr>
        <w:t>Archivo electrónico de los modelos citados en programa Excel, sin ningún tipo de protección en celdas, campos, Etc., con el fin de hacer las consultas necesarias.</w:t>
      </w:r>
    </w:p>
    <w:p w:rsidR="00B96811" w:rsidRPr="004C4F7A" w:rsidRDefault="00B96811" w:rsidP="00B96811">
      <w:pPr>
        <w:pStyle w:val="Prrafodelista"/>
        <w:numPr>
          <w:ilvl w:val="3"/>
          <w:numId w:val="2"/>
        </w:numPr>
        <w:ind w:left="1418" w:right="474" w:hanging="284"/>
        <w:jc w:val="both"/>
        <w:rPr>
          <w:rFonts w:ascii="Palatino Linotype" w:hAnsi="Palatino Linotype" w:cs="Arial"/>
          <w:i/>
          <w:sz w:val="22"/>
        </w:rPr>
      </w:pPr>
      <w:r w:rsidRPr="004C4F7A">
        <w:rPr>
          <w:rFonts w:ascii="Palatino Linotype" w:hAnsi="Palatino Linotype" w:cs="Arial"/>
          <w:i/>
          <w:sz w:val="22"/>
        </w:rPr>
        <w:t>El personal operativo a considerar en la Licencia Oficial Colectiva, deberá cumplir en todo momento con la totalidad de los primeros 5 requisitos establecidos en el Art. 26 Fracc. I de la Ley Federal de Armas de Fuego y Explosivos, mismos que a continuación se describen:</w:t>
      </w:r>
    </w:p>
    <w:p w:rsidR="00B96811" w:rsidRPr="004C4F7A" w:rsidRDefault="00B96811" w:rsidP="00B96811">
      <w:pPr>
        <w:pStyle w:val="Prrafodelista"/>
        <w:ind w:left="1418" w:right="474"/>
        <w:jc w:val="both"/>
        <w:rPr>
          <w:rFonts w:ascii="Palatino Linotype" w:hAnsi="Palatino Linotype" w:cs="Arial"/>
          <w:i/>
          <w:sz w:val="22"/>
        </w:rPr>
      </w:pP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Tener un modo honesto de vivir.</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Haber cumplido los obligados con el Servicio Militar Nacional.</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No tener impedimento físico y mental para el manejo de las armas.</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No haber sido condenado por delito cometido con el empleo de armas de fuego.</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No consumir drogas enervantes o psicotrópicos.</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En caso de contar con armamento deberá remitir copia de los folios de manifestación “C” y “D” del armamento registrado a nombre de la corporación de que se trate.</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Los certificados médico, físico, psicológico y toxicológico, deberán ser elaborados de conformidad con los formatos publicados en el Diario Oficial de la Federación el 12 de enero de 2004.</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Formato de la credencial que se expedirá al personal operativo.</w:t>
      </w:r>
    </w:p>
    <w:p w:rsidR="00B96811" w:rsidRPr="004C4F7A" w:rsidRDefault="00B96811" w:rsidP="00B96811">
      <w:pPr>
        <w:pStyle w:val="Prrafodelista"/>
        <w:numPr>
          <w:ilvl w:val="4"/>
          <w:numId w:val="2"/>
        </w:numPr>
        <w:ind w:left="1701" w:right="474" w:hanging="283"/>
        <w:jc w:val="both"/>
        <w:rPr>
          <w:rFonts w:ascii="Palatino Linotype" w:hAnsi="Palatino Linotype" w:cs="Arial"/>
          <w:i/>
          <w:sz w:val="22"/>
        </w:rPr>
      </w:pPr>
      <w:r w:rsidRPr="004C4F7A">
        <w:rPr>
          <w:rFonts w:ascii="Palatino Linotype" w:hAnsi="Palatino Linotype" w:cs="Arial"/>
          <w:i/>
          <w:sz w:val="22"/>
        </w:rPr>
        <w:t>Aprobar la visita de inspección que realice el personal militar a las instalaciones en donde se resguarda o resguardara el armamento, a fin de determinar si cumplen con las medidas de seguridad y control necesarias para tal fin.</w:t>
      </w:r>
    </w:p>
    <w:p w:rsidR="00B96811" w:rsidRPr="004C4F7A" w:rsidRDefault="00B96811" w:rsidP="00B96811">
      <w:pPr>
        <w:ind w:left="709" w:right="474"/>
        <w:jc w:val="both"/>
        <w:rPr>
          <w:rFonts w:ascii="Palatino Linotype" w:hAnsi="Palatino Linotype" w:cs="Arial"/>
          <w:i/>
          <w:sz w:val="22"/>
        </w:rPr>
      </w:pPr>
    </w:p>
    <w:p w:rsidR="00B96811" w:rsidRPr="004C4F7A" w:rsidRDefault="00B96811" w:rsidP="00B96811">
      <w:pPr>
        <w:ind w:left="709" w:right="474"/>
        <w:jc w:val="both"/>
        <w:rPr>
          <w:rFonts w:ascii="Palatino Linotype" w:hAnsi="Palatino Linotype" w:cs="Arial"/>
          <w:i/>
          <w:sz w:val="22"/>
        </w:rPr>
      </w:pPr>
      <w:r w:rsidRPr="004C4F7A">
        <w:rPr>
          <w:rFonts w:ascii="Palatino Linotype" w:hAnsi="Palatino Linotype" w:cs="Arial"/>
          <w:i/>
          <w:sz w:val="22"/>
        </w:rPr>
        <w:t>¿Qué procedimiento deberás seguir?</w:t>
      </w:r>
    </w:p>
    <w:p w:rsidR="00B96811" w:rsidRPr="004C4F7A" w:rsidRDefault="00B96811" w:rsidP="00B96811">
      <w:pPr>
        <w:ind w:left="709" w:right="474"/>
        <w:jc w:val="both"/>
        <w:rPr>
          <w:rFonts w:ascii="Palatino Linotype" w:hAnsi="Palatino Linotype" w:cs="Arial"/>
          <w:i/>
          <w:sz w:val="22"/>
        </w:rPr>
      </w:pPr>
    </w:p>
    <w:p w:rsidR="00B96811" w:rsidRPr="004C4F7A" w:rsidRDefault="00B96811" w:rsidP="00B96811">
      <w:pPr>
        <w:pStyle w:val="Prrafodelista"/>
        <w:numPr>
          <w:ilvl w:val="6"/>
          <w:numId w:val="2"/>
        </w:numPr>
        <w:ind w:left="1701" w:right="474" w:hanging="567"/>
        <w:jc w:val="both"/>
        <w:rPr>
          <w:rFonts w:ascii="Palatino Linotype" w:hAnsi="Palatino Linotype" w:cs="Arial"/>
          <w:i/>
          <w:sz w:val="22"/>
        </w:rPr>
      </w:pPr>
      <w:r w:rsidRPr="004C4F7A">
        <w:rPr>
          <w:rFonts w:ascii="Palatino Linotype" w:hAnsi="Palatino Linotype" w:cs="Arial"/>
          <w:i/>
          <w:sz w:val="22"/>
        </w:rPr>
        <w:t>Ingresa la solicitud de expedición de una Licencia Oficial Colectiva por conducto de la Comandancia de la Zona Militar que te corresponda o en el Módulo de Atención al Público del Registro Federal de Armas de Fuego y Control de Explosivos, anexando los documentos anteriormente indicados.</w:t>
      </w:r>
    </w:p>
    <w:p w:rsidR="00B96811" w:rsidRPr="004C4F7A" w:rsidRDefault="00B96811" w:rsidP="00B96811">
      <w:pPr>
        <w:pStyle w:val="Prrafodelista"/>
        <w:numPr>
          <w:ilvl w:val="6"/>
          <w:numId w:val="2"/>
        </w:numPr>
        <w:ind w:left="1701" w:right="474" w:hanging="567"/>
        <w:jc w:val="both"/>
        <w:rPr>
          <w:rFonts w:ascii="Palatino Linotype" w:hAnsi="Palatino Linotype" w:cs="Arial"/>
          <w:i/>
          <w:sz w:val="22"/>
        </w:rPr>
      </w:pPr>
      <w:r w:rsidRPr="004C4F7A">
        <w:rPr>
          <w:rFonts w:ascii="Palatino Linotype" w:hAnsi="Palatino Linotype" w:cs="Arial"/>
          <w:i/>
          <w:sz w:val="22"/>
        </w:rPr>
        <w:t>En la Zona Militar o en el Módulo de Atención al Público recaba el acuse de recibo de tu trámite, mediante el sello correspondiente.</w:t>
      </w:r>
    </w:p>
    <w:p w:rsidR="00B96811" w:rsidRPr="004C4F7A" w:rsidRDefault="00B96811" w:rsidP="00B96811">
      <w:pPr>
        <w:pStyle w:val="Prrafodelista"/>
        <w:numPr>
          <w:ilvl w:val="6"/>
          <w:numId w:val="2"/>
        </w:numPr>
        <w:ind w:left="1701" w:right="474" w:hanging="567"/>
        <w:jc w:val="both"/>
        <w:rPr>
          <w:rFonts w:ascii="Palatino Linotype" w:hAnsi="Palatino Linotype" w:cs="Arial"/>
          <w:i/>
          <w:sz w:val="22"/>
        </w:rPr>
      </w:pPr>
      <w:r w:rsidRPr="004C4F7A">
        <w:rPr>
          <w:rFonts w:ascii="Palatino Linotype" w:hAnsi="Palatino Linotype" w:cs="Arial"/>
          <w:i/>
          <w:sz w:val="22"/>
        </w:rPr>
        <w:t>Consulta directamente en el Módulo de Atención al Público o a través de los medios electrónicos, sobre el curso de tu trámite.</w:t>
      </w:r>
    </w:p>
    <w:p w:rsidR="00B96811" w:rsidRPr="004C4F7A" w:rsidRDefault="00B96811" w:rsidP="00B96811">
      <w:pPr>
        <w:pStyle w:val="Prrafodelista"/>
        <w:numPr>
          <w:ilvl w:val="6"/>
          <w:numId w:val="2"/>
        </w:numPr>
        <w:ind w:left="1701" w:right="474" w:hanging="567"/>
        <w:jc w:val="both"/>
        <w:rPr>
          <w:rFonts w:ascii="Palatino Linotype" w:hAnsi="Palatino Linotype" w:cs="Arial"/>
          <w:i/>
          <w:sz w:val="22"/>
        </w:rPr>
      </w:pPr>
      <w:r w:rsidRPr="004C4F7A">
        <w:rPr>
          <w:rFonts w:ascii="Palatino Linotype" w:hAnsi="Palatino Linotype" w:cs="Arial"/>
          <w:i/>
          <w:sz w:val="22"/>
        </w:rPr>
        <w:lastRenderedPageBreak/>
        <w:t>En caso de que se te comunique que el trámite resultó autorizado, asiste al Módulo de Atención al Público del Registro Federal de Armas de Fuego y Control de Explosivos con identificación oficial vigente para recoger el oficio de autorización de la Licencia.</w:t>
      </w:r>
    </w:p>
    <w:p w:rsidR="00F728B1" w:rsidRPr="004C4F7A" w:rsidRDefault="00F728B1" w:rsidP="00B06D8A">
      <w:pPr>
        <w:spacing w:line="360" w:lineRule="auto"/>
        <w:jc w:val="both"/>
        <w:rPr>
          <w:rFonts w:ascii="Palatino Linotype" w:hAnsi="Palatino Linotype" w:cs="Arial"/>
          <w:lang w:val="es-ES"/>
        </w:rPr>
      </w:pPr>
    </w:p>
    <w:p w:rsidR="00B96811" w:rsidRPr="004C4F7A" w:rsidRDefault="00B96811" w:rsidP="00B96811">
      <w:pPr>
        <w:spacing w:line="360" w:lineRule="auto"/>
        <w:jc w:val="both"/>
        <w:rPr>
          <w:rFonts w:ascii="Palatino Linotype" w:hAnsi="Palatino Linotype" w:cs="Arial"/>
          <w:lang w:val="es-ES"/>
        </w:rPr>
      </w:pPr>
      <w:r w:rsidRPr="004C4F7A">
        <w:rPr>
          <w:rFonts w:ascii="Palatino Linotype" w:hAnsi="Palatino Linotype" w:cs="Arial"/>
          <w:lang w:val="es-ES"/>
        </w:rPr>
        <w:t xml:space="preserve">De esta forma podemos relacionar lo descrito con anterioridad, con el </w:t>
      </w:r>
      <w:r w:rsidRPr="004C4F7A">
        <w:rPr>
          <w:rFonts w:ascii="Palatino Linotype" w:hAnsi="Palatino Linotype" w:cs="Arial"/>
          <w:i/>
          <w:lang w:val="es-ES"/>
        </w:rPr>
        <w:t>Acuerdo por el que se establecen los lineamientos para la Adquisición, Asignación, Uso y Custodia, Portación y Baja de armamento incluido en la Licencia Oficial Colectiva n</w:t>
      </w:r>
      <w:r w:rsidR="0071117A" w:rsidRPr="004C4F7A">
        <w:rPr>
          <w:rFonts w:ascii="Palatino Linotype" w:hAnsi="Palatino Linotype" w:cs="Arial"/>
          <w:i/>
          <w:lang w:val="es-ES"/>
        </w:rPr>
        <w:t>ú</w:t>
      </w:r>
      <w:r w:rsidRPr="004C4F7A">
        <w:rPr>
          <w:rFonts w:ascii="Palatino Linotype" w:hAnsi="Palatino Linotype" w:cs="Arial"/>
          <w:i/>
          <w:lang w:val="es-ES"/>
        </w:rPr>
        <w:t>mero 139</w:t>
      </w:r>
      <w:r w:rsidRPr="004C4F7A">
        <w:rPr>
          <w:rFonts w:ascii="Palatino Linotype" w:hAnsi="Palatino Linotype" w:cs="Arial"/>
          <w:lang w:val="es-ES"/>
        </w:rPr>
        <w:t xml:space="preserve"> particularmente con lo señalado en el considerando tercero y cuarto, mismos que disponen:</w:t>
      </w:r>
    </w:p>
    <w:p w:rsidR="00B96811" w:rsidRPr="004C4F7A" w:rsidRDefault="00B96811" w:rsidP="00B96811">
      <w:pPr>
        <w:spacing w:line="360" w:lineRule="auto"/>
        <w:jc w:val="both"/>
        <w:rPr>
          <w:rFonts w:ascii="Palatino Linotype" w:hAnsi="Palatino Linotype" w:cs="Arial"/>
          <w:lang w:val="es-ES"/>
        </w:rPr>
      </w:pPr>
    </w:p>
    <w:p w:rsidR="00B96811" w:rsidRPr="004C4F7A" w:rsidRDefault="00B96811" w:rsidP="00B96811">
      <w:pPr>
        <w:ind w:left="709" w:right="474"/>
        <w:jc w:val="both"/>
        <w:rPr>
          <w:rFonts w:ascii="Palatino Linotype" w:hAnsi="Palatino Linotype" w:cs="Arial"/>
          <w:i/>
          <w:sz w:val="22"/>
          <w:lang w:val="es-ES"/>
        </w:rPr>
      </w:pPr>
      <w:r w:rsidRPr="004C4F7A">
        <w:rPr>
          <w:rFonts w:ascii="Palatino Linotype" w:hAnsi="Palatino Linotype" w:cs="Arial"/>
          <w:i/>
          <w:sz w:val="22"/>
          <w:lang w:val="es-ES"/>
        </w:rPr>
        <w:t xml:space="preserve">“Que en términos de lo dispuesto por la </w:t>
      </w:r>
      <w:r w:rsidRPr="004C4F7A">
        <w:rPr>
          <w:rFonts w:ascii="Palatino Linotype" w:hAnsi="Palatino Linotype" w:cs="Arial"/>
          <w:b/>
          <w:i/>
          <w:sz w:val="22"/>
          <w:lang w:val="es-ES"/>
        </w:rPr>
        <w:t>Ley de Seguridad Pública Preventiva del Estado de México, la Dirección General de Segundad Pública y Tránsito del Estado de México, es una autoridad estatal en materia de seguridad pública preventiva</w:t>
      </w:r>
      <w:r w:rsidRPr="004C4F7A">
        <w:rPr>
          <w:rFonts w:ascii="Palatino Linotype" w:hAnsi="Palatino Linotype" w:cs="Arial"/>
          <w:i/>
          <w:sz w:val="22"/>
          <w:lang w:val="es-ES"/>
        </w:rPr>
        <w:t xml:space="preserve">, a la cual le corresponde, entre otras atribuciones, vigilar el cumplimiento de las leyes, reglamentos, acuerdos, convenios y demás disposiciones referentes a la Seguridad Pública Preventiva </w:t>
      </w:r>
    </w:p>
    <w:p w:rsidR="00B96811" w:rsidRPr="004C4F7A" w:rsidRDefault="00B96811" w:rsidP="00B96811">
      <w:pPr>
        <w:ind w:left="709" w:right="474"/>
        <w:jc w:val="both"/>
        <w:rPr>
          <w:rFonts w:ascii="Palatino Linotype" w:hAnsi="Palatino Linotype" w:cs="Arial"/>
          <w:i/>
          <w:sz w:val="22"/>
          <w:lang w:val="es-ES"/>
        </w:rPr>
      </w:pPr>
    </w:p>
    <w:p w:rsidR="00B12677" w:rsidRPr="004C4F7A" w:rsidRDefault="00B96811" w:rsidP="00B96811">
      <w:pPr>
        <w:ind w:left="709" w:right="474"/>
        <w:jc w:val="both"/>
        <w:rPr>
          <w:rFonts w:ascii="Palatino Linotype" w:hAnsi="Palatino Linotype" w:cs="Arial"/>
          <w:i/>
          <w:sz w:val="22"/>
          <w:lang w:val="es-ES"/>
        </w:rPr>
      </w:pPr>
      <w:r w:rsidRPr="004C4F7A">
        <w:rPr>
          <w:rFonts w:ascii="Palatino Linotype" w:hAnsi="Palatino Linotype" w:cs="Arial"/>
          <w:i/>
          <w:sz w:val="22"/>
          <w:lang w:val="es-ES"/>
        </w:rPr>
        <w:t xml:space="preserve">Que en el marco de la Ley Federal de Armas de Fuego y Explosivos, </w:t>
      </w:r>
      <w:r w:rsidRPr="004C4F7A">
        <w:rPr>
          <w:rFonts w:ascii="Palatino Linotype" w:hAnsi="Palatino Linotype" w:cs="Arial"/>
          <w:b/>
          <w:i/>
          <w:sz w:val="22"/>
          <w:lang w:val="es-ES"/>
        </w:rPr>
        <w:t>la Secretaría de la Defensa Nacional otorgó al Gobierno del Estado de México, a través de la Dirección General de Seguridad Pública y Tránsito, la Licencia Oficial Colectiva No. 139</w:t>
      </w:r>
      <w:r w:rsidRPr="004C4F7A">
        <w:rPr>
          <w:rFonts w:ascii="Palatino Linotype" w:hAnsi="Palatino Linotype" w:cs="Arial"/>
          <w:i/>
          <w:sz w:val="22"/>
          <w:lang w:val="es-ES"/>
        </w:rPr>
        <w:t xml:space="preserve"> mediante la cual se concede el permiso para la portación de armas de fuego a los Cuerpos de Seguridad Pública Preventiva.”</w:t>
      </w:r>
    </w:p>
    <w:p w:rsidR="00B12677" w:rsidRPr="004C4F7A" w:rsidRDefault="00B12677" w:rsidP="00B06D8A">
      <w:pPr>
        <w:spacing w:line="360" w:lineRule="auto"/>
        <w:jc w:val="both"/>
        <w:rPr>
          <w:rFonts w:ascii="Palatino Linotype" w:hAnsi="Palatino Linotype" w:cs="Arial"/>
          <w:lang w:val="es-ES"/>
        </w:rPr>
      </w:pPr>
    </w:p>
    <w:p w:rsidR="00B12677" w:rsidRPr="004C4F7A" w:rsidRDefault="00B96811" w:rsidP="00B06D8A">
      <w:pPr>
        <w:spacing w:line="360" w:lineRule="auto"/>
        <w:jc w:val="both"/>
        <w:rPr>
          <w:rFonts w:ascii="Palatino Linotype" w:hAnsi="Palatino Linotype" w:cs="Arial"/>
          <w:lang w:val="es-ES"/>
        </w:rPr>
      </w:pPr>
      <w:r w:rsidRPr="004C4F7A">
        <w:rPr>
          <w:rFonts w:ascii="Palatino Linotype" w:hAnsi="Palatino Linotype" w:cs="Arial"/>
          <w:lang w:val="es-ES"/>
        </w:rPr>
        <w:t>Así, se advierte que el Gobierno del Estado de México cuenta con una Licencia Oficial Colectiva para la portación y uso de armas de fuego, lo cual es coincidente con el requerimiento del particular; sin embargo éste refiere que requiere la correspondiente al Municipio de Atizapán de Zaragoza, por lo que es necesario determinar cuál es el documento que se asimila o que da cuenta de que el personal adscrito a la Dirección de Seguridad Pública y Tránsito Municipal se ampara bajo la citada licencia, por lo que debemos atender lo que disponen los diversos cuerpos normativos que regulan la portación de armas en el Estado de México y sus Municipios.</w:t>
      </w:r>
    </w:p>
    <w:p w:rsidR="00B96811" w:rsidRPr="004C4F7A" w:rsidRDefault="00B96811" w:rsidP="00B06D8A">
      <w:pPr>
        <w:spacing w:line="360" w:lineRule="auto"/>
        <w:jc w:val="both"/>
        <w:rPr>
          <w:rFonts w:ascii="Palatino Linotype" w:hAnsi="Palatino Linotype" w:cs="Arial"/>
          <w:lang w:val="es-ES"/>
        </w:rPr>
      </w:pPr>
    </w:p>
    <w:p w:rsidR="00F728B1" w:rsidRPr="004C4F7A" w:rsidRDefault="00B96811" w:rsidP="00B96811">
      <w:pPr>
        <w:spacing w:line="360" w:lineRule="auto"/>
        <w:jc w:val="both"/>
        <w:rPr>
          <w:rFonts w:ascii="Palatino Linotype" w:hAnsi="Palatino Linotype" w:cs="Arial"/>
          <w:lang w:val="es-ES"/>
        </w:rPr>
      </w:pPr>
      <w:r w:rsidRPr="004C4F7A">
        <w:rPr>
          <w:rFonts w:ascii="Palatino Linotype" w:hAnsi="Palatino Linotype" w:cs="Arial"/>
          <w:lang w:val="es-ES"/>
        </w:rPr>
        <w:t xml:space="preserve">Dicho lo anterior, la Ley de Seguridad del Estado de México establece en su artículo 21 que son atribuciones de los Presidentes Municipales, la de satisfacer oportunamente los requerimientos que le sean solicitados por la Secretaría, para el registro y actualización de la licencia colectiva para la portación de armas de fuego de los integrantes de las instituciones policiales a su cargo; así como que, los Ayuntamientos deberán considerar en su estructura orgánica una unidad administrativa denominada </w:t>
      </w:r>
      <w:r w:rsidRPr="004C4F7A">
        <w:rPr>
          <w:rFonts w:ascii="Palatino Linotype" w:hAnsi="Palatino Linotype" w:cs="Arial"/>
          <w:b/>
          <w:lang w:val="es-ES"/>
        </w:rPr>
        <w:t>Secretaría Técnica del Consejo Municipal de Seguridad Pública</w:t>
      </w:r>
      <w:r w:rsidRPr="004C4F7A">
        <w:rPr>
          <w:rFonts w:ascii="Palatino Linotype" w:hAnsi="Palatino Linotype" w:cs="Arial"/>
          <w:lang w:val="es-ES"/>
        </w:rPr>
        <w:t>, cuyo o cuya titular será a propuesta del Presidente Municipal y aprobado en sesión de cabildo el o la cual tendrá las facultades y atribuciones previstas por esta Ley y los demás ordenamientos aplicables, dándole a su vez facultades para fungir como enlace ante la Secretaría de Seguridad para dar seguimiento al registro y actualización de la licencia colectiva para la portación de armas de fuego.</w:t>
      </w:r>
    </w:p>
    <w:p w:rsidR="00B96811" w:rsidRPr="004C4F7A" w:rsidRDefault="00B96811" w:rsidP="00B96811">
      <w:pPr>
        <w:spacing w:line="360" w:lineRule="auto"/>
        <w:jc w:val="both"/>
        <w:rPr>
          <w:rFonts w:ascii="Palatino Linotype" w:hAnsi="Palatino Linotype" w:cs="Arial"/>
          <w:lang w:val="es-ES"/>
        </w:rPr>
      </w:pPr>
    </w:p>
    <w:p w:rsidR="00B96811" w:rsidRPr="004C4F7A" w:rsidRDefault="00B96811" w:rsidP="00B96811">
      <w:pPr>
        <w:spacing w:line="360" w:lineRule="auto"/>
        <w:jc w:val="both"/>
        <w:rPr>
          <w:rFonts w:ascii="Palatino Linotype" w:hAnsi="Palatino Linotype" w:cs="Arial"/>
          <w:lang w:val="es-ES"/>
        </w:rPr>
      </w:pPr>
      <w:r w:rsidRPr="004C4F7A">
        <w:rPr>
          <w:rFonts w:ascii="Palatino Linotype" w:hAnsi="Palatino Linotype" w:cs="Arial"/>
          <w:lang w:val="es-ES"/>
        </w:rPr>
        <w:t xml:space="preserve">Dichas facultades serán ejecutadas por el Departamento de Prestaciones de la Secretaría de Seguridad que es quien cuenta con las facultades para controlar y administrar la expedición de credenciales para la portación de armas de fuego del personal, incluido en la Licencia Oficial Colectiva vigente de la Secretaría de Seguridad Ciudadana y de los </w:t>
      </w:r>
      <w:r w:rsidRPr="004C4F7A">
        <w:rPr>
          <w:rFonts w:ascii="Palatino Linotype" w:hAnsi="Palatino Linotype" w:cs="Arial"/>
          <w:b/>
          <w:lang w:val="es-ES"/>
        </w:rPr>
        <w:t>Municipios</w:t>
      </w:r>
      <w:r w:rsidRPr="004C4F7A">
        <w:rPr>
          <w:rFonts w:ascii="Palatino Linotype" w:hAnsi="Palatino Linotype" w:cs="Arial"/>
          <w:lang w:val="es-ES"/>
        </w:rPr>
        <w:t xml:space="preserve"> en relación al Manual de Procedimientos de la Dirección de Seguridad Pública y Tránsito Municipal de Atizapán de Zaragoza, que dispone en sus procedimientos </w:t>
      </w:r>
      <w:r w:rsidRPr="004C4F7A">
        <w:rPr>
          <w:rFonts w:ascii="Palatino Linotype" w:hAnsi="Palatino Linotype" w:cs="Arial"/>
          <w:i/>
          <w:lang w:val="es-ES"/>
        </w:rPr>
        <w:t xml:space="preserve">“Trámite de alta en la Licencia Oficial Colectiva N° 139 del personal operativo” </w:t>
      </w:r>
      <w:r w:rsidRPr="004C4F7A">
        <w:rPr>
          <w:rFonts w:ascii="Palatino Linotype" w:hAnsi="Palatino Linotype" w:cs="Arial"/>
          <w:lang w:val="es-ES"/>
        </w:rPr>
        <w:t>y “</w:t>
      </w:r>
      <w:r w:rsidRPr="004C4F7A">
        <w:rPr>
          <w:rFonts w:ascii="Palatino Linotype" w:hAnsi="Palatino Linotype" w:cs="Arial"/>
          <w:i/>
          <w:lang w:val="es-ES"/>
        </w:rPr>
        <w:t>Revalidación del personal operativo en la Licencia Oficial Colectiva N° 139</w:t>
      </w:r>
      <w:r w:rsidRPr="004C4F7A">
        <w:rPr>
          <w:rFonts w:ascii="Palatino Linotype" w:hAnsi="Palatino Linotype" w:cs="Arial"/>
          <w:lang w:val="es-ES"/>
        </w:rPr>
        <w:t>”</w:t>
      </w:r>
    </w:p>
    <w:p w:rsidR="00B96811" w:rsidRPr="004C4F7A" w:rsidRDefault="00B96811" w:rsidP="00B96811">
      <w:pPr>
        <w:spacing w:line="360" w:lineRule="auto"/>
        <w:jc w:val="both"/>
        <w:rPr>
          <w:rFonts w:ascii="Palatino Linotype" w:hAnsi="Palatino Linotype" w:cs="Arial"/>
          <w:lang w:val="es-ES"/>
        </w:rPr>
      </w:pPr>
    </w:p>
    <w:p w:rsidR="00B96811" w:rsidRPr="004C4F7A" w:rsidRDefault="00B96811" w:rsidP="00B96811">
      <w:pPr>
        <w:ind w:left="709" w:right="757"/>
        <w:jc w:val="both"/>
        <w:rPr>
          <w:rFonts w:ascii="Palatino Linotype" w:hAnsi="Palatino Linotype" w:cs="Arial"/>
          <w:b/>
          <w:i/>
          <w:sz w:val="22"/>
          <w:lang w:val="es-ES"/>
        </w:rPr>
      </w:pPr>
      <w:r w:rsidRPr="004C4F7A">
        <w:rPr>
          <w:rFonts w:ascii="Palatino Linotype" w:hAnsi="Palatino Linotype" w:cs="Arial"/>
          <w:b/>
          <w:i/>
          <w:lang w:val="es-ES"/>
        </w:rPr>
        <w:lastRenderedPageBreak/>
        <w:t>Trámite de alta en la Licencia Oficial Colectiva N° 139 del personal operativo</w:t>
      </w:r>
      <w:r w:rsidRPr="004C4F7A">
        <w:rPr>
          <w:rFonts w:ascii="Palatino Linotype" w:hAnsi="Palatino Linotype" w:cs="Arial"/>
          <w:b/>
          <w:i/>
          <w:sz w:val="22"/>
          <w:lang w:val="es-ES"/>
        </w:rPr>
        <w:t xml:space="preserve"> </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1. OBJETIVO:</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Incluir al personal operativo de nuevo ingreso en la Licencia Oficial Colectiva N° 139 para la portación de armas de fuego, a través de la documentación requerida para la integración del expediente, a fin de lograr su certificación por parte de la Secretaría de la Defensa Nacional.</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2. ALCANCE:</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Secretaría de la Defensa Nacional, Secretaría de Seguridad Ciudadana, Presidencia Municipal de Atizapán de Zaragoza, Dirección de Seguridad Pública y Transito Municipal, Jefatura de Armamento y Equipo.</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3. POLÍTICAS Y NORMAS:</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Todo el personal operativo debe cumplir con las normas establecidas y seguir los procedimientos legales, con el fin de dar un servicio con calidad humana.</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4. FUNDAMENTO LEGAL:</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Ley Federal de Armas de Fuego y Explosivos, Revalidación de la Licencia Oficial Colectiva No. 139</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5. RESPONSABILIDADES</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Presidencia Municipal</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Remite oficio a la Dirección de Seguridad Pública y Tránsito Municipal el requerimiento de la integración de expedientes, enviado por la Secretaría de Seguridad Ciudadana.</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Dirección de Seguridad Pública y Tránsito Municipal</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Remite oficio a la Subdirección Administrativa para su cumplimiento.</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Subdirección Administrativa</w:t>
      </w:r>
    </w:p>
    <w:p w:rsidR="00B96811" w:rsidRPr="004C4F7A" w:rsidRDefault="00B96811" w:rsidP="00B96811">
      <w:pPr>
        <w:ind w:left="709" w:right="757"/>
        <w:jc w:val="both"/>
      </w:pPr>
      <w:r w:rsidRPr="004C4F7A">
        <w:rPr>
          <w:rFonts w:ascii="Palatino Linotype" w:hAnsi="Palatino Linotype" w:cs="Arial"/>
          <w:i/>
          <w:sz w:val="22"/>
          <w:lang w:val="es-ES"/>
        </w:rPr>
        <w:t>Proporcionará el oficio en donde la Secretaría de Seguridad Ciudadana, solicita la integración de expediente de expedientes de nuevo ingreso en la Licencia Oficial Colectiva N° 139.</w:t>
      </w:r>
      <w:r w:rsidRPr="004C4F7A">
        <w:t xml:space="preserve"> </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Jefatura de Armamento y Equipo.</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Recaba los documentos para la integración del expediente deben ser en original y deberán coincidir exactamente el nombre del elemento como se encuentra en el acta de nacimiento y Registro Federal de Causantes del personal operativo, de lo contrario será rechazado.</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lastRenderedPageBreak/>
        <w:t>- Verificará que el personal de nuevo ingreso a la Licencia Oficial Colectiva N° 139 deberá ser APTO en los tres certificados y no haber sido condenado por delito alguno, de lo contrario el expediente será rechazado.</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lang w:val="es-ES"/>
        </w:rPr>
      </w:pPr>
      <w:r w:rsidRPr="004C4F7A">
        <w:rPr>
          <w:rFonts w:ascii="Palatino Linotype" w:hAnsi="Palatino Linotype" w:cs="Arial"/>
          <w:i/>
          <w:lang w:val="es-ES"/>
        </w:rPr>
        <w:t xml:space="preserve">Revalidación del personal operativo en la Licencia Oficial Colectiva N° 139 </w:t>
      </w:r>
    </w:p>
    <w:p w:rsidR="00B96811" w:rsidRPr="004C4F7A" w:rsidRDefault="00B96811" w:rsidP="00B96811">
      <w:pPr>
        <w:ind w:left="709" w:right="757"/>
        <w:jc w:val="both"/>
        <w:rPr>
          <w:rFonts w:ascii="Palatino Linotype" w:hAnsi="Palatino Linotype" w:cs="Arial"/>
          <w:i/>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1. OBJETIVO:</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Revalidar la Licencia Oficial Colectiva N° 139 para la portación de armas de fuego, a través de la documentación requerida al personal operativo para la integración del expediente, a fin de seguir incluidos con certificación por parte de Secretaría de la Defensa Nacional, quien ejerce el control del armamento.</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2. ALCANCE:</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Secretaría de la Defensa Nacional, Secretaría se seguridad Ciudadana, Presidencia Municipal de Atizapán de Zaragoza, Dirección de Seguridad Pública Y Tránsito Municipal</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3. POLÍTICAS Y NORMAS:</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Todo el personal operativo debe cumplir con las normas establecidas y seguir los procedimientos legales, con el fin de dar un servicio con calidad humana.</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4. FUNDAMENTO LEGAL:</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Ley Federal de Armas de Fuego y Explosivos, Revalidación de la Licencia Oficial Colectiva No. 139.</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5. RESPONSABILIDADES</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Presidencia Municipal</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Requerimiento de integración de expedientes del personal operativo para la revalidación de la Licencia Oficial Colectiva N° 139</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Dirección de Seguridad Pública y Tránsito Municipal</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Remite oficio a la Subdirección Administrativa.</w:t>
      </w:r>
    </w:p>
    <w:p w:rsidR="00B96811" w:rsidRPr="004C4F7A" w:rsidRDefault="00B96811" w:rsidP="00B96811">
      <w:pPr>
        <w:ind w:left="709" w:right="757"/>
        <w:jc w:val="both"/>
        <w:rPr>
          <w:rFonts w:ascii="Palatino Linotype" w:hAnsi="Palatino Linotype" w:cs="Arial"/>
          <w:i/>
          <w:sz w:val="22"/>
          <w:lang w:val="es-ES"/>
        </w:rPr>
      </w:pP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Jefatura de Armamento y Equipo.</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Los documentos para la integración del expediente deben ser en original y deberán coincidir exactamente el nombre del elemento como se encuentra en el acta de nacimiento y Registro Federal de Causantes del personal operativo, de lo contrario será rechazado.</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t>- El personal que seguirá incluido en la Licencia Oficial Colectiva N° 139 deberá ser</w:t>
      </w:r>
    </w:p>
    <w:p w:rsidR="00B96811" w:rsidRPr="004C4F7A" w:rsidRDefault="00B96811" w:rsidP="00B96811">
      <w:pPr>
        <w:ind w:left="709" w:right="757"/>
        <w:jc w:val="both"/>
        <w:rPr>
          <w:rFonts w:ascii="Palatino Linotype" w:hAnsi="Palatino Linotype" w:cs="Arial"/>
          <w:i/>
          <w:sz w:val="22"/>
          <w:lang w:val="es-ES"/>
        </w:rPr>
      </w:pPr>
      <w:r w:rsidRPr="004C4F7A">
        <w:rPr>
          <w:rFonts w:ascii="Palatino Linotype" w:hAnsi="Palatino Linotype" w:cs="Arial"/>
          <w:i/>
          <w:sz w:val="22"/>
          <w:lang w:val="es-ES"/>
        </w:rPr>
        <w:lastRenderedPageBreak/>
        <w:t>APTO en los siguientes tres certificados médico, psicológico y antidoping de lo contrario causa baja de dicha Licencia.</w:t>
      </w:r>
    </w:p>
    <w:p w:rsidR="00F728B1" w:rsidRPr="004C4F7A" w:rsidRDefault="00F728B1" w:rsidP="00B06D8A">
      <w:pPr>
        <w:spacing w:line="360" w:lineRule="auto"/>
        <w:jc w:val="both"/>
        <w:rPr>
          <w:rFonts w:ascii="Palatino Linotype" w:hAnsi="Palatino Linotype" w:cs="Arial"/>
          <w:i/>
          <w:lang w:val="es-ES"/>
        </w:rPr>
      </w:pPr>
    </w:p>
    <w:p w:rsidR="00F728B1" w:rsidRPr="004C4F7A" w:rsidRDefault="00B96811" w:rsidP="00B96811">
      <w:pPr>
        <w:spacing w:line="360" w:lineRule="auto"/>
        <w:jc w:val="both"/>
        <w:rPr>
          <w:rFonts w:ascii="Palatino Linotype" w:hAnsi="Palatino Linotype" w:cs="Arial"/>
          <w:lang w:val="es-ES"/>
        </w:rPr>
      </w:pPr>
      <w:r w:rsidRPr="004C4F7A">
        <w:rPr>
          <w:rFonts w:ascii="Palatino Linotype" w:hAnsi="Palatino Linotype" w:cs="Arial"/>
          <w:lang w:val="es-ES"/>
        </w:rPr>
        <w:t xml:space="preserve">De lo anterior podemos concluir que </w:t>
      </w:r>
      <w:r w:rsidRPr="004C4F7A">
        <w:rPr>
          <w:rFonts w:ascii="Palatino Linotype" w:hAnsi="Palatino Linotype" w:cs="Arial"/>
          <w:b/>
          <w:lang w:val="es-ES"/>
        </w:rPr>
        <w:t xml:space="preserve">EL SUJETO OBLIGADO </w:t>
      </w:r>
      <w:r w:rsidRPr="004C4F7A">
        <w:rPr>
          <w:rFonts w:ascii="Palatino Linotype" w:hAnsi="Palatino Linotype" w:cs="Arial"/>
          <w:lang w:val="es-ES"/>
        </w:rPr>
        <w:t>no cuenta con la Licencia Oficial Colectiva para portación y uso de armas de fuego en específico para el Municipio de Atizapán de Zaragoza, sino que el personal adscrito a sus cuerpos de seguridad pública tendrá que ser inscritos en la Licencia Oficial Colectiva número 139 para el Estado de México a los que se les otorgar</w:t>
      </w:r>
      <w:r w:rsidR="0071117A" w:rsidRPr="004C4F7A">
        <w:rPr>
          <w:rFonts w:ascii="Palatino Linotype" w:hAnsi="Palatino Linotype" w:cs="Arial"/>
          <w:lang w:val="es-ES"/>
        </w:rPr>
        <w:t>á</w:t>
      </w:r>
      <w:r w:rsidRPr="004C4F7A">
        <w:rPr>
          <w:rFonts w:ascii="Palatino Linotype" w:hAnsi="Palatino Linotype" w:cs="Arial"/>
          <w:lang w:val="es-ES"/>
        </w:rPr>
        <w:t xml:space="preserve">n las debidas credenciales y </w:t>
      </w:r>
      <w:r w:rsidRPr="004C4F7A">
        <w:rPr>
          <w:rFonts w:ascii="Palatino Linotype" w:hAnsi="Palatino Linotype" w:cs="Arial"/>
          <w:b/>
          <w:lang w:val="es-ES"/>
        </w:rPr>
        <w:t xml:space="preserve">EL SUJETO OBLIGADO </w:t>
      </w:r>
      <w:r w:rsidRPr="004C4F7A">
        <w:rPr>
          <w:rFonts w:ascii="Palatino Linotype" w:hAnsi="Palatino Linotype" w:cs="Arial"/>
          <w:lang w:val="es-ES"/>
        </w:rPr>
        <w:t>contará con los documentos que avalen el trámite ante la autoridad competente</w:t>
      </w:r>
      <w:r w:rsidR="0071117A" w:rsidRPr="004C4F7A">
        <w:rPr>
          <w:rFonts w:ascii="Palatino Linotype" w:hAnsi="Palatino Linotype" w:cs="Arial"/>
          <w:lang w:val="es-ES"/>
        </w:rPr>
        <w:t xml:space="preserve"> (expedientes)</w:t>
      </w:r>
      <w:r w:rsidRPr="004C4F7A">
        <w:rPr>
          <w:rFonts w:ascii="Palatino Linotype" w:hAnsi="Palatino Linotype" w:cs="Arial"/>
          <w:lang w:val="es-ES"/>
        </w:rPr>
        <w:t>, de la revalidación de la licencia oficial colectiva de portación de armas de fuego, para el personal operativo de la Dirección de Seguridad Pública y Tránsito Municipal, que por sus funciones requieran de ello; tal y como lo dispone la fracción VII del artículo 71 del Reglamento Orgánico Municipal de Atizapán de Zaragoza.</w:t>
      </w:r>
    </w:p>
    <w:p w:rsidR="00B96811" w:rsidRPr="004C4F7A" w:rsidRDefault="00B96811" w:rsidP="00B96811">
      <w:pPr>
        <w:spacing w:line="360" w:lineRule="auto"/>
        <w:jc w:val="both"/>
        <w:rPr>
          <w:rFonts w:ascii="Palatino Linotype" w:hAnsi="Palatino Linotype" w:cs="Arial"/>
          <w:lang w:val="es-ES"/>
        </w:rPr>
      </w:pPr>
    </w:p>
    <w:p w:rsidR="00B96811" w:rsidRPr="004C4F7A" w:rsidRDefault="00B06D8A" w:rsidP="00B06D8A">
      <w:pPr>
        <w:spacing w:line="360" w:lineRule="auto"/>
        <w:jc w:val="both"/>
        <w:rPr>
          <w:rFonts w:ascii="Palatino Linotype" w:hAnsi="Palatino Linotype" w:cs="Arial"/>
          <w:lang w:val="es-ES"/>
        </w:rPr>
      </w:pPr>
      <w:r w:rsidRPr="004C4F7A">
        <w:rPr>
          <w:rFonts w:ascii="Palatino Linotype" w:hAnsi="Palatino Linotype" w:cs="Arial"/>
          <w:lang w:val="es-ES"/>
        </w:rPr>
        <w:t xml:space="preserve">En este sentido, </w:t>
      </w:r>
      <w:r w:rsidRPr="004C4F7A">
        <w:rPr>
          <w:rFonts w:ascii="Palatino Linotype" w:hAnsi="Palatino Linotype" w:cs="Arial"/>
          <w:b/>
          <w:lang w:val="es-ES"/>
        </w:rPr>
        <w:t>EL SUJETO OBLIGADO</w:t>
      </w:r>
      <w:r w:rsidRPr="004C4F7A">
        <w:rPr>
          <w:rFonts w:ascii="Palatino Linotype" w:hAnsi="Palatino Linotype" w:cs="Arial"/>
          <w:lang w:val="es-ES"/>
        </w:rPr>
        <w:t xml:space="preserve"> se encuentra constreñido a </w:t>
      </w:r>
      <w:r w:rsidR="00B96811" w:rsidRPr="004C4F7A">
        <w:rPr>
          <w:rFonts w:ascii="Palatino Linotype" w:hAnsi="Palatino Linotype" w:cs="Arial"/>
          <w:lang w:val="es-ES"/>
        </w:rPr>
        <w:t xml:space="preserve">contar </w:t>
      </w:r>
      <w:r w:rsidRPr="004C4F7A">
        <w:rPr>
          <w:rFonts w:ascii="Palatino Linotype" w:hAnsi="Palatino Linotype" w:cs="Arial"/>
          <w:lang w:val="es-ES"/>
        </w:rPr>
        <w:t xml:space="preserve">la información </w:t>
      </w:r>
      <w:r w:rsidR="00B96811" w:rsidRPr="004C4F7A">
        <w:rPr>
          <w:rFonts w:ascii="Palatino Linotype" w:hAnsi="Palatino Linotype" w:cs="Arial"/>
          <w:lang w:val="es-ES"/>
        </w:rPr>
        <w:t xml:space="preserve">relacionada </w:t>
      </w:r>
      <w:r w:rsidR="0071117A" w:rsidRPr="004C4F7A">
        <w:rPr>
          <w:rFonts w:ascii="Palatino Linotype" w:hAnsi="Palatino Linotype" w:cs="Arial"/>
          <w:lang w:val="es-ES"/>
        </w:rPr>
        <w:t>con</w:t>
      </w:r>
      <w:r w:rsidR="00B96811" w:rsidRPr="004C4F7A">
        <w:rPr>
          <w:rFonts w:ascii="Palatino Linotype" w:hAnsi="Palatino Linotype" w:cs="Arial"/>
          <w:lang w:val="es-ES"/>
        </w:rPr>
        <w:t xml:space="preserve"> la solicitada </w:t>
      </w:r>
      <w:r w:rsidRPr="004C4F7A">
        <w:rPr>
          <w:rFonts w:ascii="Palatino Linotype" w:hAnsi="Palatino Linotype" w:cs="Arial"/>
          <w:lang w:val="es-ES"/>
        </w:rPr>
        <w:t xml:space="preserve">por </w:t>
      </w:r>
      <w:r w:rsidR="0071117A" w:rsidRPr="004C4F7A">
        <w:rPr>
          <w:rFonts w:ascii="Palatino Linotype" w:hAnsi="Palatino Linotype" w:cs="Arial"/>
          <w:lang w:eastAsia="es-MX"/>
        </w:rPr>
        <w:t>el ahora</w:t>
      </w:r>
      <w:r w:rsidRPr="004C4F7A">
        <w:rPr>
          <w:rFonts w:ascii="Palatino Linotype" w:hAnsi="Palatino Linotype" w:cs="Arial"/>
          <w:b/>
          <w:lang w:eastAsia="es-MX"/>
        </w:rPr>
        <w:t xml:space="preserve"> RECURRENTE</w:t>
      </w:r>
      <w:r w:rsidRPr="004C4F7A">
        <w:rPr>
          <w:rFonts w:ascii="Palatino Linotype" w:hAnsi="Palatino Linotype" w:cs="Arial"/>
          <w:lang w:val="es-ES"/>
        </w:rPr>
        <w:t xml:space="preserve">, </w:t>
      </w:r>
      <w:r w:rsidR="00B96811" w:rsidRPr="004C4F7A">
        <w:rPr>
          <w:rFonts w:ascii="Palatino Linotype" w:hAnsi="Palatino Linotype" w:cs="Arial"/>
          <w:lang w:val="es-ES"/>
        </w:rPr>
        <w:t>que en un ejercicio de máxima publicidad y atendiendo a la facultad de suplir a los particulares en esta instancia, en términos del artículos 13 y 181 cuarto párrafo de la Ley de Transparencia y Acceso a la Información Pública del Estado de México y Municipios, es que se considera que es a estos documentos a los que pretende acceder.</w:t>
      </w:r>
    </w:p>
    <w:p w:rsidR="00B96811" w:rsidRPr="004C4F7A" w:rsidRDefault="00B96811" w:rsidP="00B06D8A">
      <w:pPr>
        <w:spacing w:line="360" w:lineRule="auto"/>
        <w:jc w:val="both"/>
        <w:rPr>
          <w:rFonts w:ascii="Palatino Linotype" w:hAnsi="Palatino Linotype" w:cs="Arial"/>
          <w:lang w:val="es-ES"/>
        </w:rPr>
      </w:pPr>
    </w:p>
    <w:p w:rsidR="00B96811" w:rsidRPr="004C4F7A" w:rsidRDefault="00B96811" w:rsidP="00B96811">
      <w:pPr>
        <w:spacing w:line="360" w:lineRule="auto"/>
        <w:ind w:right="49"/>
        <w:jc w:val="both"/>
        <w:rPr>
          <w:rFonts w:ascii="Palatino Linotype" w:eastAsia="Calibri" w:hAnsi="Palatino Linotype" w:cs="Arial"/>
          <w:szCs w:val="22"/>
        </w:rPr>
      </w:pPr>
      <w:r w:rsidRPr="004C4F7A">
        <w:rPr>
          <w:rFonts w:ascii="Palatino Linotype" w:hAnsi="Palatino Linotype" w:cs="Arial"/>
          <w:lang w:val="es-ES"/>
        </w:rPr>
        <w:t xml:space="preserve">No obstante </w:t>
      </w:r>
      <w:r w:rsidRPr="004C4F7A">
        <w:rPr>
          <w:rFonts w:ascii="Palatino Linotype" w:eastAsia="Calibri" w:hAnsi="Palatino Linotype" w:cs="Arial"/>
          <w:szCs w:val="22"/>
        </w:rPr>
        <w:t>los documentos de los que se trata, son susceptibles, de ser clasificados como información reservada por actualizarse los supuestos normativos contemplados en las fracciones I, IV y VI del artículo 140 de la Ley de Transparencia y Acceso a la Información Pública del Estado de México y Municipios, que dictan:</w:t>
      </w:r>
    </w:p>
    <w:p w:rsidR="00B96811" w:rsidRPr="004C4F7A" w:rsidRDefault="00B96811" w:rsidP="00B96811">
      <w:pPr>
        <w:spacing w:line="360" w:lineRule="auto"/>
        <w:ind w:right="49"/>
        <w:jc w:val="both"/>
        <w:rPr>
          <w:rFonts w:ascii="Palatino Linotype" w:eastAsia="Calibri" w:hAnsi="Palatino Linotype" w:cs="Arial"/>
          <w:szCs w:val="22"/>
        </w:rPr>
      </w:pPr>
    </w:p>
    <w:p w:rsidR="00B96811" w:rsidRPr="004C4F7A" w:rsidRDefault="00B96811" w:rsidP="00B96811">
      <w:pPr>
        <w:ind w:left="709" w:right="757"/>
        <w:jc w:val="both"/>
        <w:rPr>
          <w:rFonts w:ascii="Palatino Linotype" w:eastAsia="Calibri" w:hAnsi="Palatino Linotype" w:cs="Arial"/>
          <w:i/>
          <w:sz w:val="22"/>
          <w:szCs w:val="22"/>
        </w:rPr>
      </w:pPr>
      <w:r w:rsidRPr="004C4F7A">
        <w:rPr>
          <w:rFonts w:ascii="Palatino Linotype" w:eastAsia="Calibri" w:hAnsi="Palatino Linotype" w:cs="Arial"/>
          <w:i/>
          <w:sz w:val="22"/>
          <w:szCs w:val="22"/>
        </w:rPr>
        <w:t>“</w:t>
      </w:r>
      <w:r w:rsidRPr="004C4F7A">
        <w:rPr>
          <w:rFonts w:ascii="Palatino Linotype" w:eastAsia="Calibri" w:hAnsi="Palatino Linotype" w:cs="Arial"/>
          <w:b/>
          <w:i/>
          <w:sz w:val="22"/>
          <w:szCs w:val="22"/>
        </w:rPr>
        <w:t>Artículo 140</w:t>
      </w:r>
      <w:r w:rsidRPr="004C4F7A">
        <w:rPr>
          <w:rFonts w:ascii="Palatino Linotype" w:eastAsia="Calibri" w:hAnsi="Palatino Linotype" w:cs="Arial"/>
          <w:i/>
          <w:sz w:val="22"/>
          <w:szCs w:val="22"/>
        </w:rPr>
        <w:t>. El acceso a la información pública será restringido excepcionalmente, cuando por razones de interés público, ésta sea clasificada como reservada, conforme a los criterios siguientes:</w:t>
      </w:r>
    </w:p>
    <w:p w:rsidR="00B96811" w:rsidRPr="004C4F7A" w:rsidRDefault="00B96811" w:rsidP="00B96811">
      <w:pPr>
        <w:ind w:left="709" w:right="757"/>
        <w:jc w:val="both"/>
        <w:rPr>
          <w:rFonts w:ascii="Palatino Linotype" w:eastAsia="Calibri" w:hAnsi="Palatino Linotype" w:cs="Arial"/>
          <w:i/>
          <w:sz w:val="22"/>
          <w:szCs w:val="22"/>
        </w:rPr>
      </w:pPr>
    </w:p>
    <w:p w:rsidR="00B96811" w:rsidRPr="004C4F7A" w:rsidRDefault="00B96811" w:rsidP="00B96811">
      <w:pPr>
        <w:ind w:left="709" w:right="757"/>
        <w:jc w:val="both"/>
        <w:rPr>
          <w:rFonts w:ascii="Palatino Linotype" w:eastAsia="Calibri" w:hAnsi="Palatino Linotype" w:cs="Arial"/>
          <w:i/>
          <w:sz w:val="22"/>
          <w:szCs w:val="22"/>
        </w:rPr>
      </w:pPr>
      <w:r w:rsidRPr="004C4F7A">
        <w:rPr>
          <w:rFonts w:ascii="Palatino Linotype" w:eastAsia="Calibri" w:hAnsi="Palatino Linotype" w:cs="Arial"/>
          <w:b/>
          <w:i/>
          <w:sz w:val="22"/>
          <w:szCs w:val="22"/>
        </w:rPr>
        <w:t>I</w:t>
      </w:r>
      <w:r w:rsidRPr="004C4F7A">
        <w:rPr>
          <w:rFonts w:ascii="Palatino Linotype" w:eastAsia="Calibri" w:hAnsi="Palatino Linotype" w:cs="Arial"/>
          <w:i/>
          <w:sz w:val="22"/>
          <w:szCs w:val="22"/>
        </w:rPr>
        <w:t xml:space="preserve">. </w:t>
      </w:r>
      <w:r w:rsidRPr="004C4F7A">
        <w:rPr>
          <w:rFonts w:ascii="Palatino Linotype" w:eastAsia="Calibri" w:hAnsi="Palatino Linotype" w:cs="Arial"/>
          <w:b/>
          <w:i/>
          <w:sz w:val="22"/>
          <w:szCs w:val="22"/>
          <w:u w:val="single"/>
        </w:rPr>
        <w:t>Comprometa la seguridad pública</w:t>
      </w:r>
      <w:r w:rsidRPr="004C4F7A">
        <w:rPr>
          <w:rFonts w:ascii="Palatino Linotype" w:eastAsia="Calibri" w:hAnsi="Palatino Linotype" w:cs="Arial"/>
          <w:i/>
          <w:sz w:val="22"/>
          <w:szCs w:val="22"/>
        </w:rPr>
        <w:t xml:space="preserve"> y cuente con un propósito genuino y un efecto demostrable;</w:t>
      </w:r>
    </w:p>
    <w:p w:rsidR="00B96811" w:rsidRPr="004C4F7A" w:rsidRDefault="00B96811" w:rsidP="00B96811">
      <w:pPr>
        <w:ind w:left="709" w:right="757"/>
        <w:jc w:val="both"/>
        <w:rPr>
          <w:rFonts w:ascii="Palatino Linotype" w:eastAsia="Calibri" w:hAnsi="Palatino Linotype" w:cs="Arial"/>
          <w:i/>
          <w:sz w:val="22"/>
          <w:szCs w:val="22"/>
        </w:rPr>
      </w:pPr>
      <w:r w:rsidRPr="004C4F7A">
        <w:rPr>
          <w:rFonts w:ascii="Palatino Linotype" w:eastAsia="Calibri" w:hAnsi="Palatino Linotype" w:cs="Arial"/>
          <w:b/>
          <w:i/>
          <w:sz w:val="22"/>
          <w:szCs w:val="22"/>
        </w:rPr>
        <w:t>IV. Ponga en riesgo la vida, la seguridad</w:t>
      </w:r>
      <w:r w:rsidRPr="004C4F7A">
        <w:rPr>
          <w:rFonts w:ascii="Palatino Linotype" w:eastAsia="Calibri" w:hAnsi="Palatino Linotype" w:cs="Arial"/>
          <w:i/>
          <w:sz w:val="22"/>
          <w:szCs w:val="22"/>
        </w:rPr>
        <w:t xml:space="preserve"> o la salud de una </w:t>
      </w:r>
      <w:r w:rsidRPr="004C4F7A">
        <w:rPr>
          <w:rFonts w:ascii="Palatino Linotype" w:eastAsia="Calibri" w:hAnsi="Palatino Linotype" w:cs="Arial"/>
          <w:b/>
          <w:i/>
          <w:sz w:val="22"/>
          <w:szCs w:val="22"/>
        </w:rPr>
        <w:t>persona física</w:t>
      </w:r>
      <w:r w:rsidRPr="004C4F7A">
        <w:rPr>
          <w:rFonts w:ascii="Palatino Linotype" w:eastAsia="Calibri" w:hAnsi="Palatino Linotype" w:cs="Arial"/>
          <w:i/>
          <w:sz w:val="22"/>
          <w:szCs w:val="22"/>
          <w:u w:val="single"/>
        </w:rPr>
        <w:t>;</w:t>
      </w:r>
    </w:p>
    <w:p w:rsidR="00B96811" w:rsidRPr="004C4F7A" w:rsidRDefault="00B96811" w:rsidP="00B96811">
      <w:pPr>
        <w:ind w:left="709" w:right="757"/>
        <w:jc w:val="both"/>
        <w:rPr>
          <w:rFonts w:ascii="Palatino Linotype" w:eastAsia="Calibri" w:hAnsi="Palatino Linotype" w:cs="Arial"/>
          <w:i/>
          <w:sz w:val="22"/>
          <w:szCs w:val="22"/>
        </w:rPr>
      </w:pPr>
      <w:r w:rsidRPr="004C4F7A">
        <w:rPr>
          <w:rFonts w:ascii="Palatino Linotype" w:eastAsia="Calibri" w:hAnsi="Palatino Linotype" w:cs="Arial"/>
          <w:b/>
          <w:i/>
          <w:sz w:val="22"/>
          <w:szCs w:val="22"/>
        </w:rPr>
        <w:t>VI</w:t>
      </w:r>
      <w:r w:rsidRPr="004C4F7A">
        <w:rPr>
          <w:rFonts w:ascii="Palatino Linotype" w:eastAsia="Calibri" w:hAnsi="Palatino Linotype" w:cs="Arial"/>
          <w:i/>
          <w:sz w:val="22"/>
          <w:szCs w:val="22"/>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96811" w:rsidRPr="004C4F7A" w:rsidRDefault="00B96811" w:rsidP="00B96811">
      <w:pPr>
        <w:ind w:left="709" w:right="757"/>
        <w:jc w:val="both"/>
        <w:rPr>
          <w:rFonts w:ascii="Palatino Linotype" w:eastAsia="Calibri" w:hAnsi="Palatino Linotype" w:cs="Arial"/>
          <w:i/>
          <w:sz w:val="22"/>
          <w:szCs w:val="22"/>
        </w:rPr>
      </w:pPr>
    </w:p>
    <w:p w:rsidR="00B96811" w:rsidRPr="004C4F7A" w:rsidRDefault="00B96811" w:rsidP="00B96811">
      <w:pPr>
        <w:spacing w:line="360" w:lineRule="auto"/>
        <w:jc w:val="both"/>
        <w:rPr>
          <w:rFonts w:ascii="Palatino Linotype" w:hAnsi="Palatino Linotype" w:cs="Arial"/>
          <w:lang w:val="es-ES"/>
        </w:rPr>
      </w:pPr>
      <w:r w:rsidRPr="004C4F7A">
        <w:rPr>
          <w:rFonts w:ascii="Palatino Linotype" w:hAnsi="Palatino Linotype" w:cs="Arial"/>
          <w:color w:val="000000" w:themeColor="text1"/>
          <w:szCs w:val="22"/>
        </w:rPr>
        <w:t xml:space="preserve">Lo anterior, obedece a que el documento que se ordena se trata de aquel en el que consta </w:t>
      </w:r>
      <w:r w:rsidRPr="004C4F7A">
        <w:rPr>
          <w:rFonts w:ascii="Palatino Linotype" w:hAnsi="Palatino Linotype" w:cs="Arial"/>
          <w:lang w:val="es-ES"/>
        </w:rPr>
        <w:t>"el estado de fuerza" que una institución tiene para prevenir y combatir la comisión de delitos y su difusión, facilitaría a células delictivas el neutralizar las acciones, implementadas o por implementar, en materia de seguridad pública para la</w:t>
      </w:r>
    </w:p>
    <w:p w:rsidR="00B96811" w:rsidRPr="004C4F7A" w:rsidRDefault="00B96811" w:rsidP="00B96811">
      <w:pPr>
        <w:spacing w:line="360" w:lineRule="auto"/>
        <w:jc w:val="both"/>
        <w:rPr>
          <w:rFonts w:ascii="Palatino Linotype" w:hAnsi="Palatino Linotype" w:cs="Arial"/>
          <w:lang w:val="es-ES"/>
        </w:rPr>
      </w:pPr>
      <w:r w:rsidRPr="004C4F7A">
        <w:rPr>
          <w:rFonts w:ascii="Palatino Linotype" w:hAnsi="Palatino Linotype" w:cs="Arial"/>
          <w:lang w:val="es-ES"/>
        </w:rPr>
        <w:t xml:space="preserve">preservación del orden y la paz pública; y en el caso que nos ocupa conocer el documento en donde </w:t>
      </w:r>
      <w:r w:rsidR="0071117A" w:rsidRPr="004C4F7A">
        <w:rPr>
          <w:rFonts w:ascii="Palatino Linotype" w:hAnsi="Palatino Linotype" w:cs="Arial"/>
          <w:lang w:val="es-ES"/>
        </w:rPr>
        <w:t>obra</w:t>
      </w:r>
      <w:r w:rsidRPr="004C4F7A">
        <w:rPr>
          <w:rFonts w:ascii="Palatino Linotype" w:hAnsi="Palatino Linotype" w:cs="Arial"/>
          <w:lang w:val="es-ES"/>
        </w:rPr>
        <w:t xml:space="preserve"> el número de elementos de seguridad pública </w:t>
      </w:r>
      <w:r w:rsidR="0071117A" w:rsidRPr="004C4F7A">
        <w:rPr>
          <w:rFonts w:ascii="Palatino Linotype" w:hAnsi="Palatino Linotype" w:cs="Arial"/>
          <w:lang w:val="es-ES"/>
        </w:rPr>
        <w:t xml:space="preserve">que cuentan con licencia para portar armas </w:t>
      </w:r>
      <w:r w:rsidRPr="004C4F7A">
        <w:rPr>
          <w:rFonts w:ascii="Palatino Linotype" w:hAnsi="Palatino Linotype" w:cs="Arial"/>
          <w:lang w:val="es-ES"/>
        </w:rPr>
        <w:t xml:space="preserve">con que cuenta </w:t>
      </w:r>
      <w:r w:rsidRPr="004C4F7A">
        <w:rPr>
          <w:rFonts w:ascii="Palatino Linotype" w:hAnsi="Palatino Linotype" w:cs="Arial"/>
          <w:b/>
          <w:lang w:val="es-ES"/>
        </w:rPr>
        <w:t>EL SUJETO OBLIGADO</w:t>
      </w:r>
      <w:r w:rsidRPr="004C4F7A">
        <w:rPr>
          <w:rFonts w:ascii="Palatino Linotype" w:hAnsi="Palatino Linotype" w:cs="Arial"/>
          <w:lang w:val="es-ES"/>
        </w:rPr>
        <w:t xml:space="preserve"> podría afectar al estado de fuerza con la que éste cuenta para hacer frente a la delincuencia, puesto que los volvería perfectamente identificables, cuestión que en caso de ser revelada serviría de referencia para que células delictivas conozcan el poder de respuesta del </w:t>
      </w:r>
      <w:r w:rsidRPr="004C4F7A">
        <w:rPr>
          <w:rFonts w:ascii="Palatino Linotype" w:hAnsi="Palatino Linotype" w:cs="Arial"/>
          <w:b/>
          <w:lang w:val="es-ES"/>
        </w:rPr>
        <w:t>SUJETO OBLIGADO</w:t>
      </w:r>
      <w:r w:rsidRPr="004C4F7A">
        <w:rPr>
          <w:rFonts w:ascii="Palatino Linotype" w:hAnsi="Palatino Linotype" w:cs="Arial"/>
          <w:lang w:val="es-ES"/>
        </w:rPr>
        <w:t xml:space="preserve"> y su capacidad de resistencia.</w:t>
      </w:r>
    </w:p>
    <w:p w:rsidR="00B96811" w:rsidRPr="004C4F7A" w:rsidRDefault="00B96811" w:rsidP="00B96811">
      <w:pPr>
        <w:spacing w:line="360" w:lineRule="auto"/>
        <w:jc w:val="both"/>
        <w:rPr>
          <w:rFonts w:ascii="Palatino Linotype" w:hAnsi="Palatino Linotype" w:cs="Arial"/>
          <w:color w:val="000000" w:themeColor="text1"/>
          <w:szCs w:val="22"/>
        </w:rPr>
      </w:pPr>
    </w:p>
    <w:p w:rsidR="00B96811" w:rsidRPr="004C4F7A" w:rsidRDefault="00B96811" w:rsidP="00B96811">
      <w:pPr>
        <w:spacing w:line="360" w:lineRule="auto"/>
        <w:jc w:val="both"/>
        <w:rPr>
          <w:rFonts w:ascii="Palatino Linotype" w:hAnsi="Palatino Linotype" w:cs="Arial"/>
          <w:color w:val="000000" w:themeColor="text1"/>
          <w:szCs w:val="22"/>
        </w:rPr>
      </w:pPr>
      <w:r w:rsidRPr="004C4F7A">
        <w:rPr>
          <w:rFonts w:ascii="Palatino Linotype" w:hAnsi="Palatino Linotype" w:cs="Arial"/>
          <w:color w:val="000000" w:themeColor="text1"/>
          <w:szCs w:val="22"/>
        </w:rPr>
        <w:t xml:space="preserve">Así, conforme a los diferentes ordenamientos jurídicos que rigen el actuar de los cuerpos de seguridad, el rol de la policía consiste en prevenir y combatir el delito, y garantizar la seguridad pública para que los ciudadanos puedan realizar su vida </w:t>
      </w:r>
      <w:r w:rsidRPr="004C4F7A">
        <w:rPr>
          <w:rFonts w:ascii="Palatino Linotype" w:hAnsi="Palatino Linotype" w:cs="Arial"/>
          <w:color w:val="000000" w:themeColor="text1"/>
          <w:szCs w:val="22"/>
        </w:rPr>
        <w:lastRenderedPageBreak/>
        <w:t>tranquilamente, puesto que como responsabilidad asumida es la de proteger a los ciudadanos.</w:t>
      </w:r>
    </w:p>
    <w:p w:rsidR="00B96811" w:rsidRPr="004C4F7A" w:rsidRDefault="00B96811" w:rsidP="00B96811">
      <w:pPr>
        <w:spacing w:line="360" w:lineRule="auto"/>
        <w:jc w:val="both"/>
        <w:rPr>
          <w:rFonts w:ascii="Palatino Linotype" w:hAnsi="Palatino Linotype" w:cs="Arial"/>
          <w:color w:val="000000" w:themeColor="text1"/>
          <w:szCs w:val="22"/>
        </w:rPr>
      </w:pPr>
    </w:p>
    <w:p w:rsidR="00B96811" w:rsidRPr="004C4F7A" w:rsidRDefault="00B96811" w:rsidP="00B96811">
      <w:pPr>
        <w:spacing w:line="360" w:lineRule="auto"/>
        <w:jc w:val="both"/>
        <w:rPr>
          <w:rFonts w:ascii="Palatino Linotype" w:hAnsi="Palatino Linotype" w:cs="Arial"/>
          <w:color w:val="000000" w:themeColor="text1"/>
          <w:szCs w:val="22"/>
        </w:rPr>
      </w:pPr>
      <w:r w:rsidRPr="004C4F7A">
        <w:rPr>
          <w:rFonts w:ascii="Palatino Linotype" w:hAnsi="Palatino Linotype" w:cs="Arial"/>
          <w:color w:val="000000" w:themeColor="text1"/>
          <w:szCs w:val="22"/>
        </w:rPr>
        <w:t>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de revisión que detecten la logística criminal, y conocer la capacidad de fuego de los cuerpos policiales conlleva a comprometer la seguridad pública.</w:t>
      </w:r>
    </w:p>
    <w:p w:rsidR="00B96811" w:rsidRPr="004C4F7A" w:rsidRDefault="00B96811" w:rsidP="00B96811">
      <w:pPr>
        <w:spacing w:line="360" w:lineRule="auto"/>
        <w:jc w:val="both"/>
        <w:rPr>
          <w:rFonts w:ascii="Palatino Linotype" w:hAnsi="Palatino Linotype" w:cs="Arial"/>
          <w:color w:val="000000" w:themeColor="text1"/>
          <w:szCs w:val="22"/>
        </w:rPr>
      </w:pPr>
    </w:p>
    <w:p w:rsidR="00B96811" w:rsidRPr="004C4F7A" w:rsidRDefault="00B96811" w:rsidP="00B96811">
      <w:pPr>
        <w:spacing w:line="360" w:lineRule="auto"/>
        <w:jc w:val="both"/>
        <w:rPr>
          <w:rFonts w:ascii="Palatino Linotype" w:hAnsi="Palatino Linotype" w:cs="Arial"/>
          <w:color w:val="000000" w:themeColor="text1"/>
          <w:szCs w:val="22"/>
        </w:rPr>
      </w:pPr>
      <w:r w:rsidRPr="004C4F7A">
        <w:rPr>
          <w:rFonts w:ascii="Palatino Linotype" w:hAnsi="Palatino Linotype" w:cs="Arial"/>
          <w:color w:val="000000" w:themeColor="text1"/>
          <w:szCs w:val="22"/>
        </w:rPr>
        <w:t xml:space="preserve">Así, al actualizarse una causal de reserva, </w:t>
      </w:r>
      <w:r w:rsidRPr="004C4F7A">
        <w:rPr>
          <w:rFonts w:ascii="Palatino Linotype" w:hAnsi="Palatino Linotype" w:cs="Arial"/>
          <w:b/>
          <w:color w:val="000000" w:themeColor="text1"/>
          <w:szCs w:val="22"/>
        </w:rPr>
        <w:t>EL SUJETO OBLIGADO</w:t>
      </w:r>
      <w:r w:rsidRPr="004C4F7A">
        <w:rPr>
          <w:rFonts w:ascii="Palatino Linotype" w:hAnsi="Palatino Linotype" w:cs="Arial"/>
          <w:color w:val="000000" w:themeColor="text1"/>
          <w:szCs w:val="22"/>
        </w:rPr>
        <w:t xml:space="preserve"> debió haber remitido el Acuerdo del Comité de Transparencia en términos de lo señalado en artículos 91 y 140, fracciones </w:t>
      </w:r>
      <w:r w:rsidR="00D01E8F" w:rsidRPr="004C4F7A">
        <w:rPr>
          <w:rFonts w:ascii="Palatino Linotype" w:hAnsi="Palatino Linotype" w:cs="Arial"/>
          <w:color w:val="000000" w:themeColor="text1"/>
          <w:szCs w:val="22"/>
        </w:rPr>
        <w:t>I, IV y</w:t>
      </w:r>
      <w:r w:rsidRPr="004C4F7A">
        <w:rPr>
          <w:rFonts w:ascii="Palatino Linotype" w:hAnsi="Palatino Linotype" w:cs="Arial"/>
          <w:color w:val="000000" w:themeColor="text1"/>
          <w:szCs w:val="22"/>
        </w:rPr>
        <w:t xml:space="preserve"> VI de la Ley de Transparencia y Acceso a la Información Pública del Estado de México y Municipios, en relación con el numeral Vigésimo Noveno de los Lineamientos Generales en Materia de Clasificación y Desclasificación de la Información así como para la Elaboración de Versiones Públicas</w:t>
      </w:r>
      <w:r w:rsidR="00D01E8F" w:rsidRPr="004C4F7A">
        <w:rPr>
          <w:rStyle w:val="Refdenotaalpie"/>
          <w:rFonts w:ascii="Palatino Linotype" w:hAnsi="Palatino Linotype" w:cs="Arial"/>
          <w:color w:val="000000" w:themeColor="text1"/>
          <w:szCs w:val="22"/>
        </w:rPr>
        <w:footnoteReference w:id="1"/>
      </w:r>
      <w:r w:rsidRPr="004C4F7A">
        <w:rPr>
          <w:rFonts w:ascii="Palatino Linotype" w:hAnsi="Palatino Linotype" w:cs="Arial"/>
          <w:color w:val="000000" w:themeColor="text1"/>
          <w:szCs w:val="22"/>
        </w:rPr>
        <w:t xml:space="preserve">, </w:t>
      </w:r>
      <w:r w:rsidRPr="004C4F7A">
        <w:rPr>
          <w:rFonts w:ascii="Palatino Linotype" w:hAnsi="Palatino Linotype" w:cs="Arial"/>
          <w:color w:val="000000" w:themeColor="text1"/>
          <w:szCs w:val="22"/>
        </w:rPr>
        <w:lastRenderedPageBreak/>
        <w:t xml:space="preserve">en el que sustentara de manera fundada y motivada la reserva de la información que se requirió, asimismo precisando que la divulgación de información lesionaba el interés jurídicamente protegido por la Ley, y que el menoscabo o daño que puede producirse con la publicidad de la misma  es mayor que el interés de conocerla, ello a través de la aplicación de la prueba del daño y de conformidad con lo dispuesto en el numeral 168, fracción III de la Ley de Transparencia y Acceso a la Información Pública del Estado de México y Municipios y ponerlo a disposición del ahora </w:t>
      </w:r>
      <w:r w:rsidRPr="004C4F7A">
        <w:rPr>
          <w:rFonts w:ascii="Palatino Linotype" w:hAnsi="Palatino Linotype" w:cs="Arial"/>
          <w:b/>
          <w:color w:val="000000" w:themeColor="text1"/>
          <w:szCs w:val="22"/>
        </w:rPr>
        <w:t>RECURRENTE</w:t>
      </w:r>
      <w:r w:rsidRPr="004C4F7A">
        <w:rPr>
          <w:rFonts w:ascii="Palatino Linotype" w:hAnsi="Palatino Linotype" w:cs="Arial"/>
          <w:color w:val="000000" w:themeColor="text1"/>
          <w:szCs w:val="22"/>
        </w:rPr>
        <w:t>.</w:t>
      </w:r>
    </w:p>
    <w:p w:rsidR="00B96811" w:rsidRPr="004C4F7A" w:rsidRDefault="00B96811" w:rsidP="00B96811">
      <w:pPr>
        <w:spacing w:line="360" w:lineRule="auto"/>
        <w:jc w:val="both"/>
        <w:rPr>
          <w:rFonts w:ascii="Palatino Linotype" w:hAnsi="Palatino Linotype" w:cs="Arial"/>
          <w:color w:val="000000" w:themeColor="text1"/>
          <w:szCs w:val="22"/>
        </w:rPr>
      </w:pPr>
    </w:p>
    <w:p w:rsidR="00B96811" w:rsidRPr="004C4F7A" w:rsidRDefault="00B96811" w:rsidP="00B96811">
      <w:pPr>
        <w:spacing w:line="360" w:lineRule="auto"/>
        <w:jc w:val="both"/>
        <w:rPr>
          <w:rFonts w:ascii="Palatino Linotype" w:hAnsi="Palatino Linotype"/>
          <w:szCs w:val="22"/>
        </w:rPr>
      </w:pPr>
      <w:r w:rsidRPr="004C4F7A">
        <w:rPr>
          <w:rFonts w:ascii="Palatino Linotype" w:hAnsi="Palatino Linotype"/>
          <w:szCs w:val="22"/>
        </w:rPr>
        <w:t>Así, si bien se debe transparentar el quehacer público, en este caso, la licencias o registros de los elementos policiacos del Municipio, ello no implica que por ello se deba poner en riesgo la seguridad pública, lo cual encuentra sustento en 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B96811" w:rsidRPr="004C4F7A" w:rsidRDefault="00B96811" w:rsidP="00B96811">
      <w:pPr>
        <w:spacing w:line="360" w:lineRule="auto"/>
        <w:jc w:val="both"/>
        <w:rPr>
          <w:rFonts w:ascii="Palatino Linotype" w:hAnsi="Palatino Linotype"/>
          <w:szCs w:val="22"/>
        </w:rPr>
      </w:pPr>
    </w:p>
    <w:p w:rsidR="00B96811" w:rsidRPr="004C4F7A" w:rsidRDefault="00B96811" w:rsidP="00B96811">
      <w:pPr>
        <w:ind w:left="709" w:right="757"/>
        <w:jc w:val="both"/>
        <w:rPr>
          <w:rFonts w:ascii="Palatino Linotype" w:hAnsi="Palatino Linotype"/>
          <w:i/>
          <w:sz w:val="22"/>
          <w:szCs w:val="22"/>
        </w:rPr>
      </w:pPr>
      <w:r w:rsidRPr="004C4F7A">
        <w:rPr>
          <w:rFonts w:ascii="Palatino Linotype" w:hAnsi="Palatino Linotype"/>
          <w:i/>
          <w:sz w:val="22"/>
          <w:szCs w:val="22"/>
        </w:rPr>
        <w:t>“</w:t>
      </w:r>
      <w:r w:rsidRPr="004C4F7A">
        <w:rPr>
          <w:rFonts w:ascii="Palatino Linotype" w:hAnsi="Palatino Linotype"/>
          <w:b/>
          <w:i/>
          <w:sz w:val="22"/>
          <w:szCs w:val="22"/>
        </w:rPr>
        <w:t>RESTRICCIONES CONSTITUCIONALES AL GOCE Y EJERCICIO DE LOS DERECHOS Y LIBERTADES. SU CONTENIDO NO IMPIDE QUE LA SUPREMA CORTE DE JUSTICIA DE LA NACIÓN LAS INTERPRETE DE LA MANERA MÁS FAVORABLE A LAS PERSONAS, EN TÉRMINOS DE LOS PROPIOS POSTULADOS CONSTITUCIONALES</w:t>
      </w:r>
      <w:r w:rsidRPr="004C4F7A">
        <w:rPr>
          <w:rFonts w:ascii="Palatino Linotype" w:hAnsi="Palatino Linotype"/>
          <w:i/>
          <w:sz w:val="22"/>
          <w:szCs w:val="22"/>
        </w:rPr>
        <w:t xml:space="preserve">. 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w:t>
      </w:r>
      <w:r w:rsidRPr="004C4F7A">
        <w:rPr>
          <w:rFonts w:ascii="Palatino Linotype" w:hAnsi="Palatino Linotype"/>
          <w:i/>
          <w:sz w:val="22"/>
          <w:szCs w:val="22"/>
        </w:rPr>
        <w:lastRenderedPageBreak/>
        <w:t>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B96811" w:rsidRPr="004C4F7A" w:rsidRDefault="00B96811" w:rsidP="00B96811">
      <w:pPr>
        <w:ind w:left="709" w:right="757"/>
        <w:jc w:val="both"/>
        <w:rPr>
          <w:rFonts w:ascii="Palatino Linotype" w:hAnsi="Palatino Linotype"/>
          <w:i/>
          <w:sz w:val="22"/>
          <w:szCs w:val="22"/>
        </w:rPr>
      </w:pPr>
    </w:p>
    <w:p w:rsidR="00B96811" w:rsidRPr="004C4F7A" w:rsidRDefault="00B96811" w:rsidP="00B96811">
      <w:pPr>
        <w:ind w:left="709" w:right="757"/>
        <w:jc w:val="both"/>
        <w:rPr>
          <w:rFonts w:ascii="Palatino Linotype" w:hAnsi="Palatino Linotype"/>
          <w:i/>
          <w:sz w:val="22"/>
          <w:szCs w:val="22"/>
        </w:rPr>
      </w:pPr>
      <w:r w:rsidRPr="004C4F7A">
        <w:rPr>
          <w:rFonts w:ascii="Palatino Linotype" w:hAnsi="Palatino Linotype"/>
          <w:i/>
          <w:sz w:val="22"/>
          <w:szCs w:val="22"/>
        </w:rPr>
        <w:t>Amparo directo en revisión 583/2015. Citlali Griselda Godínez Téllez. 9 de septiembre de 2015. Unanimidad de cuatro votos de los Ministros Eduardo Medina Mora I., José Fernando Franco González Salas, Margarita Beatriz Luna Ramos y Alberto Pérez Dayán. Ausente: Juan N. Silva Meza. Ponente: Alberto Pérez Dayán. Secretarios: Jorge Jannu Lizárraga Delgado y Jorge Antonio Medina Gaona.</w:t>
      </w:r>
    </w:p>
    <w:p w:rsidR="00B96811" w:rsidRPr="004C4F7A" w:rsidRDefault="00B96811" w:rsidP="00B96811">
      <w:pPr>
        <w:ind w:left="709" w:right="757"/>
        <w:jc w:val="both"/>
        <w:rPr>
          <w:rFonts w:ascii="Palatino Linotype" w:hAnsi="Palatino Linotype"/>
          <w:i/>
          <w:sz w:val="22"/>
          <w:szCs w:val="22"/>
        </w:rPr>
      </w:pPr>
      <w:r w:rsidRPr="004C4F7A">
        <w:rPr>
          <w:rFonts w:ascii="Palatino Linotype" w:hAnsi="Palatino Linotype"/>
          <w:i/>
          <w:sz w:val="22"/>
          <w:szCs w:val="22"/>
        </w:rPr>
        <w:t>Amparo directo en revisión 2519/2015. Armando Escamilla Gutiérrez. 25 de noviembre de 2015. Mayoría de cuatro votos de los Ministros Eduardo Medina Mora I., José Fernando Franco González Salas, Margarita Beatriz Luna Ramos y Alberto Pérez Dayán. Disidente y Ponente: Juan N. Silva Meza. Secretario: Rodrigo de la Peza López Figueroa.</w:t>
      </w:r>
    </w:p>
    <w:p w:rsidR="00B96811" w:rsidRPr="004C4F7A" w:rsidRDefault="00B96811" w:rsidP="00B96811">
      <w:pPr>
        <w:ind w:left="709" w:right="757"/>
        <w:jc w:val="both"/>
        <w:rPr>
          <w:rFonts w:ascii="Palatino Linotype" w:hAnsi="Palatino Linotype"/>
          <w:i/>
          <w:sz w:val="22"/>
          <w:szCs w:val="22"/>
        </w:rPr>
      </w:pPr>
      <w:r w:rsidRPr="004C4F7A">
        <w:rPr>
          <w:rFonts w:ascii="Palatino Linotype" w:hAnsi="Palatino Linotype"/>
          <w:i/>
          <w:sz w:val="22"/>
          <w:szCs w:val="22"/>
        </w:rPr>
        <w:t>Amparo directo en revisión 5239/2015. José María Mercado Ascencio. 3 de febrero de 2016. Mayoría de cuatro votos de los Ministros Eduardo Medina Mora I., José Fernando Franco González Salas, Margarita Beatriz Luna Ramos y Alberto Pérez Dayán. Disidente: Javier Laynez Potisek. Ponente: Alberto Pérez Dayán. Secretario: Jorge Antonio Medina Gaona.</w:t>
      </w:r>
    </w:p>
    <w:p w:rsidR="00B96811" w:rsidRPr="004C4F7A" w:rsidRDefault="00B96811" w:rsidP="00B96811">
      <w:pPr>
        <w:ind w:left="709" w:right="757"/>
        <w:jc w:val="both"/>
        <w:rPr>
          <w:rFonts w:ascii="Palatino Linotype" w:hAnsi="Palatino Linotype"/>
          <w:i/>
          <w:sz w:val="22"/>
          <w:szCs w:val="22"/>
        </w:rPr>
      </w:pPr>
      <w:r w:rsidRPr="004C4F7A">
        <w:rPr>
          <w:rFonts w:ascii="Palatino Linotype" w:hAnsi="Palatino Linotype"/>
          <w:i/>
          <w:sz w:val="22"/>
          <w:szCs w:val="22"/>
        </w:rPr>
        <w:t>Amparo directo en revisión 5946/2015. Secretario de Gobernación. 3 de febrero de 2016. Mayoría de cuatro votos de los Ministros Eduardo Medina Mora I., José Fernando Franco González Salas, Margarita Beatriz Luna Ramos y Alberto Pérez Dayán; votó con reserva José Fernando Franco González Salas. Disidente: Javier Laynez Potisek. Ponente: Alberto Pérez Dayán. Secretario: Jorge Antonio Medina Gaona.</w:t>
      </w:r>
    </w:p>
    <w:p w:rsidR="00B96811" w:rsidRPr="004C4F7A" w:rsidRDefault="00B96811" w:rsidP="00B96811">
      <w:pPr>
        <w:ind w:left="709" w:right="757"/>
        <w:jc w:val="both"/>
        <w:rPr>
          <w:rFonts w:ascii="Palatino Linotype" w:hAnsi="Palatino Linotype"/>
          <w:i/>
          <w:sz w:val="22"/>
          <w:szCs w:val="22"/>
        </w:rPr>
      </w:pPr>
      <w:r w:rsidRPr="004C4F7A">
        <w:rPr>
          <w:rFonts w:ascii="Palatino Linotype" w:hAnsi="Palatino Linotype"/>
          <w:i/>
          <w:sz w:val="22"/>
          <w:szCs w:val="22"/>
        </w:rPr>
        <w:t>Amparo en revisión 706/2017. GDF Suez México Comercializadora, S. de R.L. de C.V. 8 de noviembre de 2017. Unanimidad de cuatro votos de los Ministros Alberto Pérez Dayán, Javier Laynez Potisek, José Fernando Franco González Salas y Eduardo Medina Mora I.; votó con salvedad José Fernando Franco González Salas. Ausente: Margarita Beatriz Luna Ramos. Ponente: Alberto Pérez Dayán. Secretario: Isidro Emmanuel Muñoz Acevedo.”</w:t>
      </w:r>
    </w:p>
    <w:p w:rsidR="00B96811" w:rsidRPr="004C4F7A" w:rsidRDefault="00B96811" w:rsidP="00B96811">
      <w:pPr>
        <w:spacing w:line="360" w:lineRule="auto"/>
        <w:ind w:left="709" w:right="757"/>
        <w:jc w:val="both"/>
        <w:rPr>
          <w:rFonts w:ascii="Palatino Linotype" w:hAnsi="Palatino Linotype"/>
          <w:i/>
          <w:szCs w:val="22"/>
        </w:rPr>
      </w:pPr>
    </w:p>
    <w:p w:rsidR="00B96811" w:rsidRPr="004C4F7A" w:rsidRDefault="00B96811" w:rsidP="00B96811">
      <w:pPr>
        <w:spacing w:line="360" w:lineRule="auto"/>
        <w:ind w:right="49"/>
        <w:jc w:val="both"/>
        <w:rPr>
          <w:rFonts w:ascii="Palatino Linotype" w:hAnsi="Palatino Linotype" w:cs="Arial"/>
        </w:rPr>
      </w:pPr>
      <w:r w:rsidRPr="004C4F7A">
        <w:rPr>
          <w:rFonts w:ascii="Palatino Linotype" w:hAnsi="Palatino Linotype" w:cs="Arial"/>
        </w:rPr>
        <w:t xml:space="preserve">Ahora bien, es importante precisar que por </w:t>
      </w:r>
      <w:r w:rsidRPr="004C4F7A">
        <w:rPr>
          <w:rFonts w:ascii="Palatino Linotype" w:hAnsi="Palatino Linotype" w:cs="Arial"/>
          <w:b/>
        </w:rPr>
        <w:t xml:space="preserve">información reservada </w:t>
      </w:r>
      <w:r w:rsidRPr="004C4F7A">
        <w:rPr>
          <w:rFonts w:ascii="Palatino Linotype" w:hAnsi="Palatino Linotype" w:cs="Arial"/>
        </w:rPr>
        <w:t>se entiende por la clasificada con este carácter de manera temporal por las disposiciones de esta Ley, cuya divulgación puede causar daño en términos de lo establecido por esta Ley.</w:t>
      </w:r>
    </w:p>
    <w:p w:rsidR="00B96811" w:rsidRPr="004C4F7A" w:rsidRDefault="00B96811" w:rsidP="00B96811">
      <w:pPr>
        <w:spacing w:line="360" w:lineRule="auto"/>
        <w:ind w:right="49"/>
        <w:jc w:val="both"/>
        <w:rPr>
          <w:rFonts w:ascii="Palatino Linotype" w:hAnsi="Palatino Linotype" w:cs="Arial"/>
        </w:rPr>
      </w:pPr>
    </w:p>
    <w:p w:rsidR="00B96811" w:rsidRPr="004C4F7A" w:rsidRDefault="00B96811" w:rsidP="00B96811">
      <w:pPr>
        <w:spacing w:line="360" w:lineRule="auto"/>
        <w:ind w:right="49"/>
        <w:jc w:val="both"/>
        <w:rPr>
          <w:rFonts w:ascii="Palatino Linotype" w:hAnsi="Palatino Linotype"/>
        </w:rPr>
      </w:pPr>
      <w:r w:rsidRPr="004C4F7A">
        <w:rPr>
          <w:rFonts w:ascii="Palatino Linotype" w:hAnsi="Palatino Linotype"/>
        </w:rPr>
        <w:lastRenderedPageBreak/>
        <w:t>Por consiguiente, para que operen las restricciones –</w:t>
      </w:r>
      <w:r w:rsidRPr="004C4F7A">
        <w:rPr>
          <w:rFonts w:ascii="Palatino Linotype" w:hAnsi="Palatino Linotype"/>
          <w:b/>
        </w:rPr>
        <w:t>repetimos excepcionales</w:t>
      </w:r>
      <w:r w:rsidRPr="004C4F7A">
        <w:rPr>
          <w:rFonts w:ascii="Palatino Linotype" w:hAnsi="Palatino Linotype"/>
        </w:rPr>
        <w:t xml:space="preserve">- de acceso a la información en poder de los </w:t>
      </w:r>
      <w:r w:rsidRPr="004C4F7A">
        <w:rPr>
          <w:rFonts w:ascii="Palatino Linotype" w:hAnsi="Palatino Linotype"/>
          <w:b/>
        </w:rPr>
        <w:t>Sujetos Obligados</w:t>
      </w:r>
      <w:r w:rsidRPr="004C4F7A">
        <w:rPr>
          <w:rFonts w:ascii="Palatino Linotype" w:hAnsi="Palatino Linotype"/>
        </w:rPr>
        <w:t xml:space="preserve"> se exige actualizar los supuestos normativos aplicables a cada caso. Así, por ejemplo, para el caso de la “reserva de la información” se requiere dar cumplimiento a lo previsto en los artículos 129, 140 y 141 de Ley de Transparencia y Acceso a la Información Pública del Estado de México y Municipios, y que se citan textualmente: </w:t>
      </w:r>
    </w:p>
    <w:p w:rsidR="00B96811" w:rsidRPr="004C4F7A" w:rsidRDefault="00B96811" w:rsidP="00B96811">
      <w:pPr>
        <w:spacing w:line="360" w:lineRule="auto"/>
        <w:ind w:right="49"/>
        <w:jc w:val="both"/>
        <w:rPr>
          <w:rFonts w:ascii="Palatino Linotype" w:hAnsi="Palatino Linotype"/>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b/>
          <w:i/>
          <w:sz w:val="22"/>
          <w:szCs w:val="22"/>
        </w:rPr>
        <w:t xml:space="preserve">“Artículo 129. </w:t>
      </w:r>
      <w:r w:rsidRPr="004C4F7A">
        <w:rPr>
          <w:rFonts w:ascii="Palatino Linotype" w:hAnsi="Palatino Linotype" w:cs="Helvetica"/>
          <w:i/>
          <w:sz w:val="22"/>
          <w:szCs w:val="22"/>
        </w:rPr>
        <w:t>En la aplicación de la prueba de daño, el sujeto obligado deberá precisar las razones objetivas por las que la apertura de la información generaría una afectación, justificando que:</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 La divulgación de la información representa un riesgo real, demostrable e identificable del perjuicio significativo al interés público o a la seguridad pública;</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II. El riesgo de perjuicio que supondría la divulgación supera el interés público general de que se difunda; y</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III. La limitación se adecua al principio de proporcionalidad y representa el medio menos restrictivo disponible representa el medio menos restrictivo disponible para evitar el perjuicio.</w:t>
      </w:r>
    </w:p>
    <w:p w:rsidR="00B96811" w:rsidRPr="004C4F7A" w:rsidRDefault="00B96811" w:rsidP="00B96811">
      <w:pPr>
        <w:ind w:left="709" w:right="757"/>
        <w:jc w:val="both"/>
        <w:rPr>
          <w:rFonts w:ascii="Palatino Linotype" w:hAnsi="Palatino Linotype" w:cs="Helvetica"/>
          <w:b/>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b/>
          <w:i/>
          <w:sz w:val="22"/>
          <w:szCs w:val="22"/>
        </w:rPr>
        <w:t xml:space="preserve">Artículo 140. </w:t>
      </w:r>
      <w:r w:rsidRPr="004C4F7A">
        <w:rPr>
          <w:rFonts w:ascii="Palatino Linotype" w:hAnsi="Palatino Linotype" w:cs="Helvetica"/>
          <w:i/>
          <w:sz w:val="22"/>
          <w:szCs w:val="22"/>
        </w:rPr>
        <w:t>El acceso a la información pública será restringido excepcionalmente, cuando por razones de interés público, ésta sea clasificada como reservada, conforme a los criterios siguientes:</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 Comprometa la seguridad pública y cuente con un propósito genuino y un efecto demostrable;</w:t>
      </w: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II. Pueda menoscabar la conducción de las negociaciones y relaciones internacionales;</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IV. Ponga en riesgo la vida, la seguridad o la salud de una persona física;</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lastRenderedPageBreak/>
        <w:t>V. Aquella cuya divulgación obstruya o pueda causar un serio perjuicio a:</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1418" w:right="757"/>
        <w:jc w:val="both"/>
        <w:rPr>
          <w:rFonts w:ascii="Palatino Linotype" w:hAnsi="Palatino Linotype" w:cs="Helvetica"/>
          <w:i/>
          <w:sz w:val="22"/>
          <w:szCs w:val="22"/>
        </w:rPr>
      </w:pPr>
      <w:r w:rsidRPr="004C4F7A">
        <w:rPr>
          <w:rFonts w:ascii="Palatino Linotype" w:hAnsi="Palatino Linotype" w:cs="Helvetica"/>
          <w:i/>
          <w:sz w:val="22"/>
          <w:szCs w:val="22"/>
        </w:rPr>
        <w:t>1. Las actividades de fiscalización, verificación, inspección, comprobación y auditoría sobre el cumplimiento de las Leyes; o</w:t>
      </w:r>
    </w:p>
    <w:p w:rsidR="00B96811" w:rsidRPr="004C4F7A" w:rsidRDefault="00B96811" w:rsidP="00B96811">
      <w:pPr>
        <w:ind w:left="709" w:right="757" w:firstLine="709"/>
        <w:jc w:val="both"/>
        <w:rPr>
          <w:rFonts w:ascii="Palatino Linotype" w:hAnsi="Palatino Linotype" w:cs="Helvetica"/>
          <w:i/>
          <w:sz w:val="22"/>
          <w:szCs w:val="22"/>
        </w:rPr>
      </w:pPr>
    </w:p>
    <w:p w:rsidR="00B96811" w:rsidRPr="004C4F7A" w:rsidRDefault="00B96811" w:rsidP="00B96811">
      <w:pPr>
        <w:ind w:left="709" w:right="757" w:firstLine="709"/>
        <w:jc w:val="both"/>
        <w:rPr>
          <w:rFonts w:ascii="Palatino Linotype" w:hAnsi="Palatino Linotype" w:cs="Helvetica"/>
          <w:i/>
          <w:sz w:val="22"/>
          <w:szCs w:val="22"/>
        </w:rPr>
      </w:pPr>
      <w:r w:rsidRPr="004C4F7A">
        <w:rPr>
          <w:rFonts w:ascii="Palatino Linotype" w:hAnsi="Palatino Linotype" w:cs="Helvetica"/>
          <w:i/>
          <w:sz w:val="22"/>
          <w:szCs w:val="22"/>
        </w:rPr>
        <w:t>2. La recaudación de las contribuciones.</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VII. La que contengan las opiniones, recomendaciones o puntos de vista que formen parte del proceso deliberativo de los servidores públicos, hasta en tanto sea adoptada la decisión definitiva, la cual deberá estar documentada;</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VIII. Vulnere la conducción de los expedientes judiciales o de los procedimientos administrativos seguidos en forma de juicio, en tanto no hayan quedado firmes;</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IX. Se encuentre contenida dentro de las investigaciones de hechos que la Ley señale como delitos y se tramiten ante el Ministerio Público;</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96811" w:rsidRPr="004C4F7A" w:rsidRDefault="00B96811" w:rsidP="00B96811">
      <w:pPr>
        <w:ind w:left="709" w:right="757"/>
        <w:jc w:val="both"/>
        <w:rPr>
          <w:rFonts w:ascii="Palatino Linotype" w:hAnsi="Palatino Linotype" w:cs="Helvetica"/>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i/>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B96811" w:rsidRPr="004C4F7A" w:rsidRDefault="00B96811" w:rsidP="00B96811">
      <w:pPr>
        <w:ind w:left="709" w:right="757"/>
        <w:jc w:val="both"/>
        <w:rPr>
          <w:rFonts w:ascii="Palatino Linotype" w:hAnsi="Palatino Linotype" w:cs="Helvetica"/>
          <w:b/>
          <w:i/>
          <w:sz w:val="22"/>
          <w:szCs w:val="22"/>
        </w:rPr>
      </w:pPr>
    </w:p>
    <w:p w:rsidR="00B96811" w:rsidRPr="004C4F7A" w:rsidRDefault="00B96811" w:rsidP="00B96811">
      <w:pPr>
        <w:ind w:left="709" w:right="757"/>
        <w:jc w:val="both"/>
        <w:rPr>
          <w:rFonts w:ascii="Palatino Linotype" w:hAnsi="Palatino Linotype" w:cs="Helvetica"/>
          <w:i/>
          <w:sz w:val="22"/>
          <w:szCs w:val="22"/>
        </w:rPr>
      </w:pPr>
      <w:r w:rsidRPr="004C4F7A">
        <w:rPr>
          <w:rFonts w:ascii="Palatino Linotype" w:hAnsi="Palatino Linotype" w:cs="Helvetica"/>
          <w:b/>
          <w:i/>
          <w:sz w:val="22"/>
          <w:szCs w:val="22"/>
        </w:rPr>
        <w:lastRenderedPageBreak/>
        <w:t>Artículo 141.</w:t>
      </w:r>
      <w:r w:rsidRPr="004C4F7A">
        <w:rPr>
          <w:rFonts w:ascii="Palatino Linotype" w:hAnsi="Palatino Linotype" w:cs="Helvetica"/>
          <w:i/>
          <w:sz w:val="22"/>
          <w:szCs w:val="22"/>
        </w:rPr>
        <w:t xml:space="preserve"> Las causales de reserva previstas en este Capítulo se deberán fundar y motivar, a través de la aplicación de la prueba de daño a la que se hace referencia en el presente Título.” (Sic)</w:t>
      </w:r>
    </w:p>
    <w:p w:rsidR="00B96811" w:rsidRPr="004C4F7A" w:rsidRDefault="00B96811" w:rsidP="00B96811">
      <w:pPr>
        <w:spacing w:line="360" w:lineRule="auto"/>
        <w:ind w:left="567" w:right="618"/>
        <w:jc w:val="both"/>
        <w:rPr>
          <w:rFonts w:ascii="Palatino Linotype" w:hAnsi="Palatino Linotype" w:cs="Helvetica"/>
          <w:i/>
          <w:sz w:val="22"/>
          <w:szCs w:val="22"/>
        </w:rPr>
      </w:pPr>
    </w:p>
    <w:p w:rsidR="00B96811" w:rsidRPr="004C4F7A" w:rsidRDefault="00B96811" w:rsidP="00B96811">
      <w:pPr>
        <w:spacing w:line="360" w:lineRule="auto"/>
        <w:ind w:right="49"/>
        <w:jc w:val="both"/>
        <w:rPr>
          <w:rFonts w:ascii="Palatino Linotype" w:hAnsi="Palatino Linotype"/>
        </w:rPr>
      </w:pPr>
      <w:r w:rsidRPr="004C4F7A">
        <w:rPr>
          <w:rFonts w:ascii="Palatino Linotype" w:hAnsi="Palatino Linotype"/>
        </w:rPr>
        <w:t xml:space="preserve">Siendo importante precisar que la Ley de la materia, señala que por </w:t>
      </w:r>
      <w:r w:rsidRPr="004C4F7A">
        <w:rPr>
          <w:rFonts w:ascii="Palatino Linotype" w:hAnsi="Palatino Linotype"/>
          <w:b/>
        </w:rPr>
        <w:t xml:space="preserve">prueba de daño </w:t>
      </w:r>
      <w:r w:rsidRPr="004C4F7A">
        <w:rPr>
          <w:rFonts w:ascii="Palatino Linotype" w:hAnsi="Palatino Linotype"/>
        </w:rPr>
        <w:t>se entiende a la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B96811" w:rsidRPr="004C4F7A" w:rsidRDefault="00B96811" w:rsidP="00B96811">
      <w:pPr>
        <w:spacing w:line="360" w:lineRule="auto"/>
        <w:ind w:right="49"/>
        <w:jc w:val="both"/>
        <w:rPr>
          <w:rFonts w:ascii="Palatino Linotype" w:hAnsi="Palatino Linotype"/>
        </w:rPr>
      </w:pPr>
    </w:p>
    <w:p w:rsidR="00B96811" w:rsidRPr="004C4F7A" w:rsidRDefault="00B96811" w:rsidP="00B96811">
      <w:pPr>
        <w:spacing w:line="360" w:lineRule="auto"/>
        <w:ind w:right="49"/>
        <w:jc w:val="both"/>
        <w:rPr>
          <w:rFonts w:ascii="Palatino Linotype" w:hAnsi="Palatino Linotype"/>
        </w:rPr>
      </w:pPr>
      <w:r w:rsidRPr="004C4F7A">
        <w:rPr>
          <w:rFonts w:ascii="Palatino Linotype" w:hAnsi="Palatino Linotype"/>
        </w:rPr>
        <w:t xml:space="preserve">En el entendido que dichos extremos legales tienen el siguiente alcance: por </w:t>
      </w:r>
      <w:r w:rsidRPr="004C4F7A">
        <w:rPr>
          <w:rFonts w:ascii="Palatino Linotype" w:hAnsi="Palatino Linotype"/>
          <w:b/>
        </w:rPr>
        <w:t>daño presente</w:t>
      </w:r>
      <w:r w:rsidRPr="004C4F7A">
        <w:rPr>
          <w:rFonts w:ascii="Palatino Linotype" w:hAnsi="Palatino Linotype"/>
        </w:rPr>
        <w:t xml:space="preserve">, se entiende que de publicarse la información, a la fecha en que se realiza el análisis correspondiente, se generará la afectación respectiva a cualquiera de los valores o bienes jurídicos tutelados en los casos de excepción previstos en el artículo 20 de la Ley de Transparencia del Estado de México y Municipios; por </w:t>
      </w:r>
      <w:r w:rsidRPr="004C4F7A">
        <w:rPr>
          <w:rFonts w:ascii="Palatino Linotype" w:hAnsi="Palatino Linotype"/>
          <w:b/>
        </w:rPr>
        <w:t>daño</w:t>
      </w:r>
      <w:r w:rsidRPr="004C4F7A">
        <w:rPr>
          <w:rFonts w:ascii="Palatino Linotype" w:hAnsi="Palatino Linotype"/>
        </w:rPr>
        <w:t xml:space="preserve"> </w:t>
      </w:r>
      <w:r w:rsidRPr="004C4F7A">
        <w:rPr>
          <w:rFonts w:ascii="Palatino Linotype" w:hAnsi="Palatino Linotype"/>
          <w:b/>
        </w:rPr>
        <w:t>probable</w:t>
      </w:r>
      <w:r w:rsidRPr="004C4F7A">
        <w:rPr>
          <w:rFonts w:ascii="Palatino Linotype" w:hAnsi="Palatino Linotype"/>
        </w:rPr>
        <w:t xml:space="preserve">: obedece que la difusión de la información contenida en la misma podría causar un perjuicio mayor al interés público de conocer la información; y por </w:t>
      </w:r>
      <w:r w:rsidRPr="004C4F7A">
        <w:rPr>
          <w:rFonts w:ascii="Palatino Linotype" w:hAnsi="Palatino Linotype"/>
          <w:b/>
        </w:rPr>
        <w:t>daño específico</w:t>
      </w:r>
      <w:r w:rsidRPr="004C4F7A">
        <w:rPr>
          <w:rFonts w:ascii="Palatino Linotype" w:hAnsi="Palatino Linotype"/>
        </w:rPr>
        <w:t xml:space="preserve">: se refiere a que inmediatamente después de la publicación de la información es inminente la materialización o afectación a los intereses jurídicos tutelados en los supuestos de excepción. </w:t>
      </w:r>
    </w:p>
    <w:p w:rsidR="00B96811" w:rsidRPr="004C4F7A" w:rsidRDefault="00B96811" w:rsidP="00B96811">
      <w:pPr>
        <w:spacing w:line="360" w:lineRule="auto"/>
        <w:ind w:right="49"/>
        <w:jc w:val="both"/>
        <w:rPr>
          <w:rFonts w:ascii="Palatino Linotype" w:hAnsi="Palatino Linotype"/>
        </w:rPr>
      </w:pPr>
    </w:p>
    <w:p w:rsidR="00B96811" w:rsidRPr="004C4F7A" w:rsidRDefault="00B96811" w:rsidP="00B96811">
      <w:pPr>
        <w:spacing w:line="360" w:lineRule="auto"/>
        <w:ind w:right="49"/>
        <w:jc w:val="both"/>
        <w:rPr>
          <w:rFonts w:ascii="Palatino Linotype" w:hAnsi="Palatino Linotype"/>
        </w:rPr>
      </w:pPr>
      <w:r w:rsidRPr="004C4F7A">
        <w:rPr>
          <w:rFonts w:ascii="Palatino Linotype" w:hAnsi="Palatino Linotype"/>
        </w:rPr>
        <w:t xml:space="preserve">Por lo que, es necesario precisar que en caso de publicarse la información se causaría un daño a los intereses jurídicos protegidos por los ordenamientos legales, daño que no puede ser un supuesto o posibilidad, sino que debe ser objetivo y específico; es decir, a quién se le generará el daño, en qué consiste el daño que se pueda generar, así </w:t>
      </w:r>
      <w:r w:rsidRPr="004C4F7A">
        <w:rPr>
          <w:rFonts w:ascii="Palatino Linotype" w:hAnsi="Palatino Linotype"/>
        </w:rPr>
        <w:lastRenderedPageBreak/>
        <w:t>como el tiempo por el cual se considera que existe el riesgo de que darse a conocer la información el daño (tiempo de reserva).</w:t>
      </w:r>
    </w:p>
    <w:p w:rsidR="00B96811" w:rsidRPr="004C4F7A" w:rsidRDefault="00B96811" w:rsidP="00B06D8A">
      <w:pPr>
        <w:spacing w:line="360" w:lineRule="auto"/>
        <w:jc w:val="both"/>
        <w:rPr>
          <w:rFonts w:ascii="Palatino Linotype" w:hAnsi="Palatino Linotype" w:cs="Arial"/>
          <w:lang w:val="es-ES"/>
        </w:rPr>
      </w:pPr>
    </w:p>
    <w:p w:rsidR="00B96811" w:rsidRPr="004C4F7A" w:rsidRDefault="00B96811" w:rsidP="00B96811">
      <w:pPr>
        <w:widowControl w:val="0"/>
        <w:autoSpaceDE w:val="0"/>
        <w:autoSpaceDN w:val="0"/>
        <w:adjustRightInd w:val="0"/>
        <w:spacing w:line="360" w:lineRule="auto"/>
        <w:jc w:val="both"/>
        <w:rPr>
          <w:rFonts w:ascii="Palatino Linotype" w:eastAsia="Calibri" w:hAnsi="Palatino Linotype" w:cs="Arial"/>
        </w:rPr>
      </w:pPr>
      <w:r w:rsidRPr="004C4F7A">
        <w:rPr>
          <w:rFonts w:ascii="Palatino Linotype" w:hAnsi="Palatino Linotype" w:cs="Arial"/>
        </w:rPr>
        <w:t xml:space="preserve">Ahora bien, tratándose de la Licencia Oficial Colectiva 139 referenciada con anterioridad, </w:t>
      </w:r>
      <w:r w:rsidRPr="004C4F7A">
        <w:rPr>
          <w:rFonts w:ascii="Palatino Linotype" w:eastAsia="Calibri" w:hAnsi="Palatino Linotype" w:cs="Arial"/>
          <w:b/>
        </w:rPr>
        <w:t>EL SUJETO OBLIGADO</w:t>
      </w:r>
      <w:r w:rsidRPr="004C4F7A">
        <w:rPr>
          <w:rFonts w:ascii="Palatino Linotype" w:eastAsia="Calibri" w:hAnsi="Palatino Linotype" w:cs="Arial"/>
        </w:rPr>
        <w:t xml:space="preserve"> se pronunció respecto a la imposibilidad para dar atención a la totalidad de la solicitud de mérito en virtud de que la información solicitada no es competencia del Municipio de Atizapán de Zaragoza, sino de la Secretaria de Seguridad, por lo que, orientó al particular a dirigir su solicitud a los Sujetos Obligados competentes.</w:t>
      </w:r>
    </w:p>
    <w:p w:rsidR="00B96811" w:rsidRPr="004C4F7A" w:rsidRDefault="00B96811" w:rsidP="00B96811">
      <w:pPr>
        <w:widowControl w:val="0"/>
        <w:autoSpaceDE w:val="0"/>
        <w:autoSpaceDN w:val="0"/>
        <w:adjustRightInd w:val="0"/>
        <w:spacing w:line="360" w:lineRule="auto"/>
        <w:jc w:val="both"/>
        <w:rPr>
          <w:rFonts w:ascii="Palatino Linotype" w:eastAsia="Calibri" w:hAnsi="Palatino Linotype" w:cs="Arial"/>
        </w:rPr>
      </w:pPr>
    </w:p>
    <w:p w:rsidR="00B96811" w:rsidRPr="004C4F7A" w:rsidRDefault="00B96811" w:rsidP="00B96811">
      <w:pPr>
        <w:spacing w:line="360" w:lineRule="auto"/>
        <w:jc w:val="both"/>
        <w:rPr>
          <w:rFonts w:ascii="Palatino Linotype" w:eastAsia="Calibri" w:hAnsi="Palatino Linotype" w:cs="Arial"/>
        </w:rPr>
      </w:pPr>
      <w:r w:rsidRPr="004C4F7A">
        <w:rPr>
          <w:rFonts w:ascii="Palatino Linotype" w:eastAsia="Calibri" w:hAnsi="Palatino Linotype" w:cs="Arial"/>
        </w:rPr>
        <w:t xml:space="preserve">No obstante; si bien es cierto la respuesta remitida en conjunto con el Informe Justificado, cumple con lo establecido en el artículo 167 de la Ley de Transparencia y Acceso a la Información Pública, que indica que cuando los Sujetos Obligados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situación que no se advirtió en la respuesta pues excedió el tiempo establecido para ello, por lo que dicha incompetencia tuvo que ser aprobada por el Comité de Transparencia del </w:t>
      </w:r>
      <w:r w:rsidRPr="004C4F7A">
        <w:rPr>
          <w:rFonts w:ascii="Palatino Linotype" w:eastAsia="Calibri" w:hAnsi="Palatino Linotype" w:cs="Arial"/>
          <w:b/>
        </w:rPr>
        <w:t>SUJETO OBLIGADO</w:t>
      </w:r>
      <w:r w:rsidRPr="004C4F7A">
        <w:rPr>
          <w:rFonts w:ascii="Palatino Linotype" w:eastAsia="Calibri" w:hAnsi="Palatino Linotype" w:cs="Arial"/>
        </w:rPr>
        <w:t xml:space="preserve"> en términos del artículo 49 fracciones I y II de la Ley de Transparencia y Acceso a la Información Pública del Estado de México y Municipios, que literalmente  señala:</w:t>
      </w:r>
    </w:p>
    <w:p w:rsidR="00B96811" w:rsidRPr="004C4F7A" w:rsidRDefault="00B96811" w:rsidP="00B96811">
      <w:pPr>
        <w:spacing w:line="360" w:lineRule="auto"/>
        <w:jc w:val="both"/>
        <w:rPr>
          <w:rFonts w:ascii="Palatino Linotype" w:eastAsia="Calibri" w:hAnsi="Palatino Linotype" w:cs="Arial"/>
        </w:rPr>
      </w:pPr>
    </w:p>
    <w:p w:rsidR="00B96811" w:rsidRPr="004C4F7A" w:rsidRDefault="00B96811" w:rsidP="00B96811">
      <w:pPr>
        <w:ind w:left="709" w:right="757"/>
        <w:jc w:val="both"/>
        <w:rPr>
          <w:rFonts w:ascii="Palatino Linotype" w:eastAsia="Calibri" w:hAnsi="Palatino Linotype" w:cs="Arial"/>
          <w:i/>
          <w:sz w:val="22"/>
        </w:rPr>
      </w:pPr>
      <w:r w:rsidRPr="004C4F7A">
        <w:rPr>
          <w:rFonts w:ascii="Palatino Linotype" w:eastAsia="Calibri" w:hAnsi="Palatino Linotype" w:cs="Arial"/>
          <w:i/>
          <w:sz w:val="22"/>
        </w:rPr>
        <w:t>“</w:t>
      </w:r>
      <w:r w:rsidRPr="004C4F7A">
        <w:rPr>
          <w:rFonts w:ascii="Palatino Linotype" w:eastAsia="Calibri" w:hAnsi="Palatino Linotype" w:cs="Arial"/>
          <w:b/>
          <w:i/>
          <w:sz w:val="22"/>
        </w:rPr>
        <w:t>Artículo 49</w:t>
      </w:r>
      <w:r w:rsidRPr="004C4F7A">
        <w:rPr>
          <w:rFonts w:ascii="Palatino Linotype" w:eastAsia="Calibri" w:hAnsi="Palatino Linotype" w:cs="Arial"/>
          <w:i/>
          <w:sz w:val="22"/>
        </w:rPr>
        <w:t>. Los Comités de Transparencia tendrán las siguientes atribuciones:</w:t>
      </w:r>
    </w:p>
    <w:p w:rsidR="00B96811" w:rsidRPr="004C4F7A" w:rsidRDefault="00B96811" w:rsidP="00B96811">
      <w:pPr>
        <w:ind w:left="709" w:right="757"/>
        <w:jc w:val="both"/>
        <w:rPr>
          <w:rFonts w:ascii="Palatino Linotype" w:eastAsia="Calibri" w:hAnsi="Palatino Linotype" w:cs="Arial"/>
          <w:i/>
          <w:sz w:val="22"/>
        </w:rPr>
      </w:pPr>
    </w:p>
    <w:p w:rsidR="00B96811" w:rsidRPr="004C4F7A" w:rsidRDefault="00B96811" w:rsidP="00B96811">
      <w:pPr>
        <w:ind w:left="709" w:right="757"/>
        <w:jc w:val="both"/>
        <w:rPr>
          <w:rFonts w:ascii="Palatino Linotype" w:eastAsia="Calibri" w:hAnsi="Palatino Linotype" w:cs="Arial"/>
          <w:i/>
          <w:sz w:val="22"/>
        </w:rPr>
      </w:pPr>
      <w:r w:rsidRPr="004C4F7A">
        <w:rPr>
          <w:rFonts w:ascii="Palatino Linotype" w:eastAsia="Calibri" w:hAnsi="Palatino Linotype" w:cs="Arial"/>
          <w:b/>
          <w:i/>
          <w:sz w:val="22"/>
        </w:rPr>
        <w:lastRenderedPageBreak/>
        <w:t>I</w:t>
      </w:r>
      <w:r w:rsidRPr="004C4F7A">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B96811" w:rsidRPr="004C4F7A" w:rsidRDefault="00B96811" w:rsidP="00B96811">
      <w:pPr>
        <w:ind w:left="709" w:right="757"/>
        <w:jc w:val="both"/>
        <w:rPr>
          <w:rFonts w:ascii="Palatino Linotype" w:eastAsia="Calibri" w:hAnsi="Palatino Linotype" w:cs="Arial"/>
          <w:i/>
          <w:sz w:val="22"/>
        </w:rPr>
      </w:pPr>
    </w:p>
    <w:p w:rsidR="00B96811" w:rsidRPr="004C4F7A" w:rsidRDefault="00B96811" w:rsidP="00B96811">
      <w:pPr>
        <w:ind w:left="709" w:right="757"/>
        <w:jc w:val="both"/>
        <w:rPr>
          <w:rFonts w:ascii="Palatino Linotype" w:eastAsia="Calibri" w:hAnsi="Palatino Linotype" w:cs="Arial"/>
          <w:i/>
          <w:sz w:val="22"/>
        </w:rPr>
      </w:pPr>
      <w:r w:rsidRPr="004C4F7A">
        <w:rPr>
          <w:rFonts w:ascii="Palatino Linotype" w:eastAsia="Calibri" w:hAnsi="Palatino Linotype" w:cs="Arial"/>
          <w:b/>
          <w:i/>
          <w:sz w:val="22"/>
        </w:rPr>
        <w:t>II</w:t>
      </w:r>
      <w:r w:rsidRPr="004C4F7A">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B96811" w:rsidRPr="004C4F7A" w:rsidRDefault="00B96811" w:rsidP="00B96811">
      <w:pPr>
        <w:spacing w:line="360" w:lineRule="auto"/>
        <w:ind w:left="709" w:right="757"/>
        <w:jc w:val="both"/>
        <w:rPr>
          <w:rFonts w:ascii="Palatino Linotype" w:eastAsia="Calibri" w:hAnsi="Palatino Linotype" w:cs="Arial"/>
          <w:i/>
          <w:sz w:val="22"/>
        </w:rPr>
      </w:pPr>
    </w:p>
    <w:p w:rsidR="00B96811" w:rsidRPr="004C4F7A" w:rsidRDefault="00B96811" w:rsidP="00B96811">
      <w:pPr>
        <w:spacing w:line="360" w:lineRule="auto"/>
        <w:jc w:val="both"/>
        <w:rPr>
          <w:rFonts w:ascii="Palatino Linotype" w:eastAsia="Calibri" w:hAnsi="Palatino Linotype" w:cs="Arial"/>
        </w:rPr>
      </w:pPr>
      <w:r w:rsidRPr="004C4F7A">
        <w:rPr>
          <w:rFonts w:ascii="Palatino Linotype" w:eastAsia="Calibri" w:hAnsi="Palatino Linotype" w:cs="Arial"/>
        </w:rPr>
        <w:t xml:space="preserve">En efecto, si bien </w:t>
      </w:r>
      <w:r w:rsidRPr="004C4F7A">
        <w:rPr>
          <w:rFonts w:ascii="Palatino Linotype" w:eastAsia="Calibri" w:hAnsi="Palatino Linotype" w:cs="Arial"/>
          <w:b/>
        </w:rPr>
        <w:t>EL SUJETO OBLIGADO</w:t>
      </w:r>
      <w:r w:rsidRPr="004C4F7A">
        <w:rPr>
          <w:rFonts w:ascii="Palatino Linotype" w:eastAsia="Calibri" w:hAnsi="Palatino Linotype" w:cs="Arial"/>
        </w:rPr>
        <w:t xml:space="preserve"> no tiene competencia para administrar, generar o poseer parte de la información solicitada por </w:t>
      </w:r>
      <w:r w:rsidRPr="004C4F7A">
        <w:rPr>
          <w:rFonts w:ascii="Palatino Linotype" w:eastAsia="Calibri" w:hAnsi="Palatino Linotype" w:cs="Arial"/>
          <w:b/>
        </w:rPr>
        <w:t xml:space="preserve">EL RECURRENTE </w:t>
      </w:r>
      <w:r w:rsidRPr="004C4F7A">
        <w:rPr>
          <w:rFonts w:ascii="Palatino Linotype" w:eastAsia="Calibri" w:hAnsi="Palatino Linotype" w:cs="Arial"/>
        </w:rPr>
        <w:t xml:space="preserve">en el presente asunto, en virtud de ser atribución del diverso Sujeto Obligado, también lo es que, dicha incompetencia debió haber sido confirmada, modificada o revocada por el Comité de Transparencia del </w:t>
      </w:r>
      <w:r w:rsidRPr="004C4F7A">
        <w:rPr>
          <w:rFonts w:ascii="Palatino Linotype" w:eastAsia="Calibri" w:hAnsi="Palatino Linotype" w:cs="Arial"/>
          <w:b/>
        </w:rPr>
        <w:t>SUJETO OBLIGADO</w:t>
      </w:r>
      <w:r w:rsidRPr="004C4F7A">
        <w:rPr>
          <w:rFonts w:ascii="Palatino Linotype" w:eastAsia="Calibri" w:hAnsi="Palatino Linotype" w:cs="Arial"/>
        </w:rPr>
        <w:t xml:space="preserve"> en términos del precepto legal referido, razón por la cual se considera viable ordenar al </w:t>
      </w:r>
      <w:r w:rsidRPr="004C4F7A">
        <w:rPr>
          <w:rFonts w:ascii="Palatino Linotype" w:eastAsia="Calibri" w:hAnsi="Palatino Linotype" w:cs="Arial"/>
          <w:b/>
        </w:rPr>
        <w:t>SUJETO OBLIGADO</w:t>
      </w:r>
      <w:r w:rsidRPr="004C4F7A">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la solicitud de información presentada por </w:t>
      </w:r>
      <w:r w:rsidRPr="004C4F7A">
        <w:rPr>
          <w:rFonts w:ascii="Palatino Linotype" w:eastAsia="Calibri" w:hAnsi="Palatino Linotype" w:cs="Arial"/>
          <w:b/>
        </w:rPr>
        <w:t>EL RECURRENTE</w:t>
      </w:r>
      <w:r w:rsidRPr="004C4F7A">
        <w:rPr>
          <w:rFonts w:ascii="Palatino Linotype" w:eastAsia="Calibri" w:hAnsi="Palatino Linotype" w:cs="Arial"/>
        </w:rPr>
        <w:t>, debiendo notificarle de igual forma el Acuerdo de referencia.</w:t>
      </w:r>
    </w:p>
    <w:p w:rsidR="00B96811" w:rsidRPr="004C4F7A" w:rsidRDefault="00B96811" w:rsidP="00B96811">
      <w:pPr>
        <w:spacing w:line="360" w:lineRule="auto"/>
        <w:jc w:val="both"/>
        <w:rPr>
          <w:rFonts w:ascii="Palatino Linotype" w:eastAsia="Calibri" w:hAnsi="Palatino Linotype" w:cs="Arial"/>
        </w:rPr>
      </w:pPr>
    </w:p>
    <w:p w:rsidR="00B96811" w:rsidRPr="004C4F7A" w:rsidRDefault="00B96811" w:rsidP="00B96811">
      <w:pPr>
        <w:spacing w:line="360" w:lineRule="auto"/>
        <w:jc w:val="both"/>
        <w:rPr>
          <w:rFonts w:ascii="Palatino Linotype" w:eastAsia="Calibri" w:hAnsi="Palatino Linotype" w:cs="Arial"/>
        </w:rPr>
      </w:pPr>
      <w:r w:rsidRPr="004C4F7A">
        <w:rPr>
          <w:rFonts w:ascii="Palatino Linotype" w:eastAsia="Calibri" w:hAnsi="Palatino Linotype" w:cs="Arial"/>
        </w:rPr>
        <w:t xml:space="preserve">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se dejan a salvo los derechos del </w:t>
      </w:r>
      <w:r w:rsidRPr="004C4F7A">
        <w:rPr>
          <w:rFonts w:ascii="Palatino Linotype" w:eastAsia="Calibri" w:hAnsi="Palatino Linotype" w:cs="Arial"/>
          <w:b/>
        </w:rPr>
        <w:t>RECURRENTE</w:t>
      </w:r>
      <w:r w:rsidRPr="004C4F7A">
        <w:rPr>
          <w:rFonts w:ascii="Palatino Linotype" w:eastAsia="Calibri" w:hAnsi="Palatino Linotype" w:cs="Arial"/>
        </w:rPr>
        <w:t xml:space="preserve"> para que pueda realizar la solicitud de información ante el Sujeto Obligado correspondiente.</w:t>
      </w:r>
    </w:p>
    <w:p w:rsidR="00B96811" w:rsidRPr="004C4F7A" w:rsidRDefault="00B96811" w:rsidP="00B96811">
      <w:pPr>
        <w:spacing w:line="360" w:lineRule="auto"/>
        <w:jc w:val="both"/>
        <w:rPr>
          <w:rFonts w:ascii="Palatino Linotype" w:eastAsia="Calibri" w:hAnsi="Palatino Linotype" w:cs="Arial"/>
        </w:rPr>
      </w:pPr>
    </w:p>
    <w:p w:rsidR="00B96811" w:rsidRPr="004C4F7A" w:rsidRDefault="00B96811" w:rsidP="00B96811">
      <w:pPr>
        <w:widowControl w:val="0"/>
        <w:autoSpaceDE w:val="0"/>
        <w:autoSpaceDN w:val="0"/>
        <w:adjustRightInd w:val="0"/>
        <w:spacing w:line="360" w:lineRule="auto"/>
        <w:jc w:val="both"/>
        <w:rPr>
          <w:rFonts w:ascii="Palatino Linotype" w:eastAsia="Calibri" w:hAnsi="Palatino Linotype" w:cs="Arial"/>
        </w:rPr>
      </w:pPr>
      <w:r w:rsidRPr="004C4F7A">
        <w:rPr>
          <w:rFonts w:ascii="Palatino Linotype" w:eastAsia="Calibri" w:hAnsi="Palatino Linotype" w:cs="Arial"/>
        </w:rPr>
        <w:t>Atento a lo anterior, de conformidad con el artículo 186</w:t>
      </w:r>
      <w:r w:rsidR="00D01E8F" w:rsidRPr="004C4F7A">
        <w:rPr>
          <w:rFonts w:ascii="Palatino Linotype" w:eastAsia="Calibri" w:hAnsi="Palatino Linotype" w:cs="Arial"/>
        </w:rPr>
        <w:t>,</w:t>
      </w:r>
      <w:r w:rsidRPr="004C4F7A">
        <w:rPr>
          <w:rFonts w:ascii="Palatino Linotype" w:eastAsia="Calibri" w:hAnsi="Palatino Linotype" w:cs="Arial"/>
        </w:rPr>
        <w:t xml:space="preserve"> fracción III de la Ley de </w:t>
      </w:r>
      <w:r w:rsidRPr="004C4F7A">
        <w:rPr>
          <w:rFonts w:ascii="Palatino Linotype" w:eastAsia="Calibri" w:hAnsi="Palatino Linotype" w:cs="Arial"/>
        </w:rPr>
        <w:lastRenderedPageBreak/>
        <w:t xml:space="preserve">Transparencia y Acceso a la Información Pública del Estado de México y Municipios, se determina </w:t>
      </w:r>
      <w:r w:rsidR="0014547B" w:rsidRPr="004C4F7A">
        <w:rPr>
          <w:rFonts w:ascii="Palatino Linotype" w:eastAsia="Calibri" w:hAnsi="Palatino Linotype" w:cs="Arial"/>
          <w:b/>
        </w:rPr>
        <w:t>MODIFICAR</w:t>
      </w:r>
      <w:r w:rsidRPr="004C4F7A">
        <w:rPr>
          <w:rFonts w:ascii="Palatino Linotype" w:eastAsia="Calibri" w:hAnsi="Palatino Linotype" w:cs="Arial"/>
        </w:rPr>
        <w:t xml:space="preserve"> la respuesta del </w:t>
      </w:r>
      <w:r w:rsidRPr="004C4F7A">
        <w:rPr>
          <w:rFonts w:ascii="Palatino Linotype" w:eastAsia="Calibri" w:hAnsi="Palatino Linotype" w:cs="Arial"/>
          <w:b/>
        </w:rPr>
        <w:t>SUJETO OBLIGADO</w:t>
      </w:r>
      <w:r w:rsidRPr="004C4F7A">
        <w:rPr>
          <w:rFonts w:ascii="Palatino Linotype" w:eastAsia="Calibri" w:hAnsi="Palatino Linotype" w:cs="Arial"/>
        </w:rPr>
        <w:t>.</w:t>
      </w:r>
    </w:p>
    <w:p w:rsidR="00B06D8A" w:rsidRPr="004C4F7A" w:rsidRDefault="00B06D8A" w:rsidP="00B06D8A">
      <w:pPr>
        <w:spacing w:line="360" w:lineRule="auto"/>
        <w:jc w:val="both"/>
        <w:rPr>
          <w:rFonts w:ascii="Palatino Linotype" w:hAnsi="Palatino Linotype" w:cs="Arial"/>
        </w:rPr>
      </w:pPr>
    </w:p>
    <w:p w:rsidR="00B06D8A" w:rsidRPr="004C4F7A" w:rsidRDefault="00B06D8A" w:rsidP="00502CD3">
      <w:pPr>
        <w:spacing w:line="360" w:lineRule="auto"/>
        <w:jc w:val="both"/>
        <w:rPr>
          <w:rFonts w:ascii="Palatino Linotype" w:eastAsia="Calibri" w:hAnsi="Palatino Linotype" w:cs="Arial"/>
        </w:rPr>
      </w:pPr>
      <w:r w:rsidRPr="004C4F7A">
        <w:rPr>
          <w:rFonts w:ascii="Palatino Linotype" w:eastAsia="Calibri" w:hAnsi="Palatino Linotype" w:cs="Arial"/>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B06D8A" w:rsidRPr="004C4F7A" w:rsidRDefault="00B06D8A" w:rsidP="00502CD3">
      <w:pPr>
        <w:spacing w:line="360" w:lineRule="auto"/>
        <w:jc w:val="center"/>
        <w:rPr>
          <w:rFonts w:ascii="Palatino Linotype" w:eastAsia="Calibri" w:hAnsi="Palatino Linotype" w:cs="Arial"/>
          <w:b/>
          <w:sz w:val="28"/>
        </w:rPr>
      </w:pPr>
    </w:p>
    <w:p w:rsidR="00B06D8A" w:rsidRPr="004C4F7A" w:rsidRDefault="00B06D8A" w:rsidP="00502CD3">
      <w:pPr>
        <w:spacing w:line="360" w:lineRule="auto"/>
        <w:jc w:val="center"/>
        <w:rPr>
          <w:rFonts w:ascii="Palatino Linotype" w:eastAsia="Calibri" w:hAnsi="Palatino Linotype" w:cs="Arial"/>
          <w:b/>
          <w:sz w:val="28"/>
        </w:rPr>
      </w:pPr>
      <w:r w:rsidRPr="004C4F7A">
        <w:rPr>
          <w:rFonts w:ascii="Palatino Linotype" w:eastAsia="Calibri" w:hAnsi="Palatino Linotype" w:cs="Arial"/>
          <w:b/>
          <w:sz w:val="28"/>
        </w:rPr>
        <w:t>R E S U E L V E</w:t>
      </w:r>
    </w:p>
    <w:p w:rsidR="00B06D8A" w:rsidRPr="004C4F7A" w:rsidRDefault="00B06D8A" w:rsidP="00502CD3">
      <w:pPr>
        <w:spacing w:line="360" w:lineRule="auto"/>
        <w:jc w:val="center"/>
        <w:rPr>
          <w:rFonts w:ascii="Palatino Linotype" w:eastAsia="Calibri" w:hAnsi="Palatino Linotype" w:cs="Arial"/>
          <w:b/>
          <w:sz w:val="28"/>
        </w:rPr>
      </w:pPr>
    </w:p>
    <w:p w:rsidR="00B06D8A" w:rsidRPr="004C4F7A" w:rsidRDefault="00B06D8A" w:rsidP="00502CD3">
      <w:pPr>
        <w:spacing w:line="360" w:lineRule="auto"/>
        <w:jc w:val="both"/>
        <w:rPr>
          <w:rFonts w:ascii="Palatino Linotype" w:eastAsia="Calibri" w:hAnsi="Palatino Linotype" w:cs="Arial"/>
        </w:rPr>
      </w:pPr>
      <w:r w:rsidRPr="004C4F7A">
        <w:rPr>
          <w:rFonts w:ascii="Palatino Linotype" w:eastAsia="Calibri" w:hAnsi="Palatino Linotype" w:cs="Arial"/>
          <w:b/>
          <w:sz w:val="28"/>
        </w:rPr>
        <w:t>PRIMERO</w:t>
      </w:r>
      <w:r w:rsidRPr="004C4F7A">
        <w:rPr>
          <w:rFonts w:ascii="Palatino Linotype" w:eastAsia="Calibri" w:hAnsi="Palatino Linotype" w:cs="Arial"/>
        </w:rPr>
        <w:t xml:space="preserve">. Resultan </w:t>
      </w:r>
      <w:r w:rsidR="0014547B" w:rsidRPr="004C4F7A">
        <w:rPr>
          <w:rFonts w:ascii="Palatino Linotype" w:eastAsia="Calibri" w:hAnsi="Palatino Linotype" w:cs="Arial"/>
          <w:b/>
        </w:rPr>
        <w:t>parcialmente f</w:t>
      </w:r>
      <w:r w:rsidRPr="004C4F7A">
        <w:rPr>
          <w:rFonts w:ascii="Palatino Linotype" w:eastAsia="Calibri" w:hAnsi="Palatino Linotype" w:cs="Arial"/>
          <w:b/>
        </w:rPr>
        <w:t>undadas</w:t>
      </w:r>
      <w:r w:rsidRPr="004C4F7A">
        <w:rPr>
          <w:rFonts w:ascii="Palatino Linotype" w:eastAsia="Calibri" w:hAnsi="Palatino Linotype" w:cs="Arial"/>
        </w:rPr>
        <w:t xml:space="preserve"> las razones o motivos de inconformidad planteadas por </w:t>
      </w:r>
      <w:r w:rsidRPr="004C4F7A">
        <w:rPr>
          <w:rFonts w:ascii="Palatino Linotype" w:eastAsia="Calibri" w:hAnsi="Palatino Linotype" w:cs="Arial"/>
          <w:b/>
        </w:rPr>
        <w:t>EL RECURRENTE</w:t>
      </w:r>
      <w:r w:rsidRPr="004C4F7A">
        <w:rPr>
          <w:rFonts w:ascii="Palatino Linotype" w:eastAsia="Calibri" w:hAnsi="Palatino Linotype" w:cs="Arial"/>
        </w:rPr>
        <w:t xml:space="preserve">, en términos del Considerando </w:t>
      </w:r>
      <w:r w:rsidRPr="004C4F7A">
        <w:rPr>
          <w:rFonts w:ascii="Palatino Linotype" w:eastAsia="Calibri" w:hAnsi="Palatino Linotype" w:cs="Arial"/>
          <w:b/>
        </w:rPr>
        <w:t>QUINTO</w:t>
      </w:r>
      <w:r w:rsidRPr="004C4F7A">
        <w:rPr>
          <w:rFonts w:ascii="Palatino Linotype" w:eastAsia="Calibri" w:hAnsi="Palatino Linotype" w:cs="Arial"/>
        </w:rPr>
        <w:t xml:space="preserve"> de la presente resolución.</w:t>
      </w:r>
    </w:p>
    <w:p w:rsidR="00B06D8A" w:rsidRPr="004C4F7A" w:rsidRDefault="00B06D8A" w:rsidP="00B06D8A">
      <w:pPr>
        <w:spacing w:line="360" w:lineRule="auto"/>
        <w:jc w:val="both"/>
        <w:rPr>
          <w:rFonts w:ascii="Palatino Linotype" w:eastAsia="Calibri" w:hAnsi="Palatino Linotype" w:cs="Arial"/>
        </w:rPr>
      </w:pPr>
    </w:p>
    <w:p w:rsidR="00B06D8A" w:rsidRPr="004C4F7A" w:rsidRDefault="00B06D8A" w:rsidP="00B06D8A">
      <w:pPr>
        <w:spacing w:line="360" w:lineRule="auto"/>
        <w:jc w:val="both"/>
        <w:rPr>
          <w:rFonts w:ascii="Palatino Linotype" w:eastAsia="Calibri" w:hAnsi="Palatino Linotype" w:cs="Arial"/>
        </w:rPr>
      </w:pPr>
      <w:r w:rsidRPr="004C4F7A">
        <w:rPr>
          <w:rFonts w:ascii="Palatino Linotype" w:eastAsia="Calibri" w:hAnsi="Palatino Linotype" w:cs="Arial"/>
          <w:b/>
          <w:sz w:val="28"/>
        </w:rPr>
        <w:t>SEGUNDO</w:t>
      </w:r>
      <w:r w:rsidRPr="004C4F7A">
        <w:rPr>
          <w:rFonts w:ascii="Palatino Linotype" w:eastAsia="Calibri" w:hAnsi="Palatino Linotype" w:cs="Arial"/>
        </w:rPr>
        <w:t xml:space="preserve">. Se </w:t>
      </w:r>
      <w:r w:rsidR="0014547B" w:rsidRPr="004C4F7A">
        <w:rPr>
          <w:rFonts w:ascii="Palatino Linotype" w:eastAsia="Calibri" w:hAnsi="Palatino Linotype" w:cs="Arial"/>
          <w:b/>
        </w:rPr>
        <w:t>MODIFICA</w:t>
      </w:r>
      <w:r w:rsidRPr="004C4F7A">
        <w:rPr>
          <w:rFonts w:ascii="Palatino Linotype" w:eastAsia="Calibri" w:hAnsi="Palatino Linotype" w:cs="Arial"/>
        </w:rPr>
        <w:t xml:space="preserve"> la respuesta otorgada por </w:t>
      </w:r>
      <w:r w:rsidRPr="004C4F7A">
        <w:rPr>
          <w:rFonts w:ascii="Palatino Linotype" w:eastAsia="Calibri" w:hAnsi="Palatino Linotype" w:cs="Arial"/>
          <w:b/>
        </w:rPr>
        <w:t>EL SUJETO OBLIGADO</w:t>
      </w:r>
      <w:r w:rsidRPr="004C4F7A">
        <w:rPr>
          <w:rFonts w:ascii="Palatino Linotype" w:eastAsia="Calibri" w:hAnsi="Palatino Linotype" w:cs="Arial"/>
        </w:rPr>
        <w:t xml:space="preserve"> a la solicitud de información </w:t>
      </w:r>
      <w:r w:rsidR="0059591F" w:rsidRPr="004C4F7A">
        <w:rPr>
          <w:rFonts w:ascii="Palatino Linotype" w:eastAsia="Calibri" w:hAnsi="Palatino Linotype" w:cs="Arial"/>
          <w:b/>
          <w:bCs/>
        </w:rPr>
        <w:t>00350/ATIZARA/IP/2019</w:t>
      </w:r>
      <w:r w:rsidRPr="004C4F7A">
        <w:rPr>
          <w:rFonts w:ascii="Palatino Linotype" w:eastAsia="Calibri" w:hAnsi="Palatino Linotype" w:cs="Arial"/>
          <w:b/>
          <w:bCs/>
        </w:rPr>
        <w:t xml:space="preserve"> </w:t>
      </w:r>
      <w:r w:rsidRPr="004C4F7A">
        <w:rPr>
          <w:rFonts w:ascii="Palatino Linotype" w:eastAsia="Calibri" w:hAnsi="Palatino Linotype" w:cs="Arial"/>
        </w:rPr>
        <w:t xml:space="preserve">y se le ordena en términos del Considerando </w:t>
      </w:r>
      <w:r w:rsidRPr="004C4F7A">
        <w:rPr>
          <w:rFonts w:ascii="Palatino Linotype" w:eastAsia="Calibri" w:hAnsi="Palatino Linotype" w:cs="Arial"/>
          <w:b/>
        </w:rPr>
        <w:t>QUINTO</w:t>
      </w:r>
      <w:r w:rsidRPr="004C4F7A">
        <w:rPr>
          <w:rFonts w:ascii="Palatino Linotype" w:eastAsia="Calibri" w:hAnsi="Palatino Linotype" w:cs="Arial"/>
        </w:rPr>
        <w:t xml:space="preserve"> de la presente resolución, entregue al</w:t>
      </w:r>
      <w:r w:rsidRPr="004C4F7A">
        <w:rPr>
          <w:rFonts w:ascii="Palatino Linotype" w:eastAsia="Calibri" w:hAnsi="Palatino Linotype" w:cs="Arial"/>
          <w:b/>
        </w:rPr>
        <w:t xml:space="preserve"> RECURRENTE</w:t>
      </w:r>
      <w:r w:rsidRPr="004C4F7A">
        <w:rPr>
          <w:rFonts w:ascii="Palatino Linotype" w:eastAsia="Calibri" w:hAnsi="Palatino Linotype" w:cs="Arial"/>
        </w:rPr>
        <w:t xml:space="preserve"> vía </w:t>
      </w:r>
      <w:r w:rsidRPr="004C4F7A">
        <w:rPr>
          <w:rFonts w:ascii="Palatino Linotype" w:eastAsia="Calibri" w:hAnsi="Palatino Linotype" w:cs="Arial"/>
          <w:b/>
        </w:rPr>
        <w:t>SAIMEX</w:t>
      </w:r>
      <w:r w:rsidRPr="004C4F7A">
        <w:rPr>
          <w:rFonts w:ascii="Palatino Linotype" w:eastAsia="Calibri" w:hAnsi="Palatino Linotype" w:cs="Arial"/>
        </w:rPr>
        <w:t>, lo siguiente:</w:t>
      </w:r>
    </w:p>
    <w:p w:rsidR="00B06D8A" w:rsidRPr="004C4F7A" w:rsidRDefault="00B06D8A" w:rsidP="00B06D8A">
      <w:pPr>
        <w:spacing w:line="360" w:lineRule="auto"/>
        <w:jc w:val="both"/>
        <w:rPr>
          <w:rFonts w:ascii="Palatino Linotype" w:eastAsia="Calibri" w:hAnsi="Palatino Linotype" w:cs="Arial"/>
        </w:rPr>
      </w:pPr>
    </w:p>
    <w:p w:rsidR="00B06D8A" w:rsidRPr="004C4F7A" w:rsidRDefault="00B06D8A" w:rsidP="004C4F7A">
      <w:pPr>
        <w:ind w:left="709" w:right="757" w:hanging="142"/>
        <w:jc w:val="both"/>
        <w:rPr>
          <w:rFonts w:ascii="Palatino Linotype" w:eastAsia="Calibri" w:hAnsi="Palatino Linotype" w:cs="Arial"/>
          <w:i/>
          <w:sz w:val="22"/>
          <w:szCs w:val="22"/>
        </w:rPr>
      </w:pPr>
      <w:r w:rsidRPr="004C4F7A">
        <w:rPr>
          <w:rFonts w:ascii="Palatino Linotype" w:eastAsia="Calibri" w:hAnsi="Palatino Linotype" w:cs="Arial"/>
          <w:i/>
          <w:sz w:val="22"/>
          <w:szCs w:val="22"/>
        </w:rPr>
        <w:t xml:space="preserve">“a) </w:t>
      </w:r>
      <w:r w:rsidR="0014547B" w:rsidRPr="004C4F7A">
        <w:rPr>
          <w:rFonts w:ascii="Palatino Linotype" w:eastAsia="Calibri" w:hAnsi="Palatino Linotype" w:cs="Arial"/>
          <w:i/>
          <w:sz w:val="22"/>
          <w:szCs w:val="22"/>
        </w:rPr>
        <w:t xml:space="preserve">El Acuerdo que emita el Comité de Transparencia mediante el que confirme la declaratoria de incompetencia respecto de la </w:t>
      </w:r>
      <w:r w:rsidR="00D01E8F" w:rsidRPr="004C4F7A">
        <w:rPr>
          <w:rFonts w:ascii="Palatino Linotype" w:eastAsia="Calibri" w:hAnsi="Palatino Linotype" w:cs="Arial"/>
          <w:i/>
          <w:sz w:val="22"/>
          <w:szCs w:val="22"/>
        </w:rPr>
        <w:t>Licencia Oficial Colectiva número 139</w:t>
      </w:r>
      <w:r w:rsidR="0014547B" w:rsidRPr="004C4F7A">
        <w:rPr>
          <w:rFonts w:ascii="Palatino Linotype" w:eastAsia="Calibri" w:hAnsi="Palatino Linotype" w:cs="Arial"/>
          <w:i/>
          <w:sz w:val="22"/>
          <w:szCs w:val="22"/>
        </w:rPr>
        <w:t>.</w:t>
      </w:r>
    </w:p>
    <w:p w:rsidR="00B06D8A" w:rsidRPr="004C4F7A" w:rsidRDefault="00B06D8A" w:rsidP="00B06D8A">
      <w:pPr>
        <w:ind w:left="709" w:right="757"/>
        <w:jc w:val="both"/>
        <w:rPr>
          <w:rFonts w:ascii="Palatino Linotype" w:eastAsia="Calibri" w:hAnsi="Palatino Linotype" w:cs="Arial"/>
          <w:i/>
          <w:sz w:val="22"/>
          <w:szCs w:val="22"/>
        </w:rPr>
      </w:pPr>
    </w:p>
    <w:p w:rsidR="00B06D8A" w:rsidRPr="004C4F7A" w:rsidRDefault="00B06D8A" w:rsidP="0014547B">
      <w:pPr>
        <w:ind w:left="709" w:right="757"/>
        <w:jc w:val="both"/>
        <w:rPr>
          <w:rFonts w:ascii="Palatino Linotype" w:eastAsia="Calibri" w:hAnsi="Palatino Linotype" w:cs="Arial"/>
          <w:i/>
          <w:sz w:val="22"/>
          <w:szCs w:val="22"/>
        </w:rPr>
      </w:pPr>
      <w:r w:rsidRPr="004C4F7A">
        <w:rPr>
          <w:rFonts w:ascii="Palatino Linotype" w:eastAsia="Calibri" w:hAnsi="Palatino Linotype" w:cs="Arial"/>
          <w:i/>
          <w:sz w:val="22"/>
          <w:szCs w:val="22"/>
        </w:rPr>
        <w:t xml:space="preserve">b) </w:t>
      </w:r>
      <w:r w:rsidR="0014547B" w:rsidRPr="004C4F7A">
        <w:rPr>
          <w:rFonts w:ascii="Palatino Linotype" w:eastAsia="Calibri" w:hAnsi="Palatino Linotype" w:cs="Arial"/>
          <w:i/>
          <w:sz w:val="22"/>
          <w:szCs w:val="22"/>
        </w:rPr>
        <w:t xml:space="preserve">El Acuerdo de Clasificación mediante el cual el Comité de Transparencia, </w:t>
      </w:r>
      <w:r w:rsidR="004C4F7A" w:rsidRPr="004C4F7A">
        <w:rPr>
          <w:rFonts w:ascii="Palatino Linotype" w:eastAsia="Calibri" w:hAnsi="Palatino Linotype" w:cs="Arial"/>
          <w:i/>
          <w:sz w:val="22"/>
          <w:szCs w:val="22"/>
        </w:rPr>
        <w:t xml:space="preserve">apruebe </w:t>
      </w:r>
      <w:r w:rsidR="0014547B" w:rsidRPr="004C4F7A">
        <w:rPr>
          <w:rFonts w:ascii="Palatino Linotype" w:eastAsia="Calibri" w:hAnsi="Palatino Linotype" w:cs="Arial"/>
          <w:i/>
          <w:sz w:val="22"/>
          <w:szCs w:val="22"/>
        </w:rPr>
        <w:t>que l</w:t>
      </w:r>
      <w:r w:rsidR="0059591F" w:rsidRPr="004C4F7A">
        <w:rPr>
          <w:rFonts w:ascii="Palatino Linotype" w:eastAsia="Calibri" w:hAnsi="Palatino Linotype" w:cs="Arial"/>
          <w:i/>
          <w:sz w:val="22"/>
          <w:szCs w:val="22"/>
        </w:rPr>
        <w:t xml:space="preserve">os documentos que den cuenta de la inscripción de los elementos policiales a la Licencia Oficial Colectiva número 139 </w:t>
      </w:r>
      <w:r w:rsidR="00FD1F82" w:rsidRPr="004C4F7A">
        <w:rPr>
          <w:rFonts w:ascii="Palatino Linotype" w:eastAsia="Calibri" w:hAnsi="Palatino Linotype" w:cs="Arial"/>
          <w:i/>
          <w:sz w:val="22"/>
          <w:szCs w:val="22"/>
        </w:rPr>
        <w:t>es</w:t>
      </w:r>
      <w:r w:rsidR="0014547B" w:rsidRPr="004C4F7A">
        <w:rPr>
          <w:rFonts w:ascii="Palatino Linotype" w:eastAsia="Calibri" w:hAnsi="Palatino Linotype" w:cs="Arial"/>
          <w:i/>
          <w:sz w:val="22"/>
          <w:szCs w:val="22"/>
        </w:rPr>
        <w:t xml:space="preserve"> información reservada en términos de los </w:t>
      </w:r>
      <w:r w:rsidR="0014547B" w:rsidRPr="004C4F7A">
        <w:rPr>
          <w:rFonts w:ascii="Palatino Linotype" w:eastAsia="Calibri" w:hAnsi="Palatino Linotype" w:cs="Arial"/>
          <w:i/>
          <w:sz w:val="22"/>
          <w:szCs w:val="22"/>
        </w:rPr>
        <w:lastRenderedPageBreak/>
        <w:t>artículos 49 fracción VIII, 129, 140</w:t>
      </w:r>
      <w:r w:rsidR="00FD1F82" w:rsidRPr="004C4F7A">
        <w:rPr>
          <w:rFonts w:ascii="Palatino Linotype" w:eastAsia="Calibri" w:hAnsi="Palatino Linotype" w:cs="Arial"/>
          <w:i/>
          <w:sz w:val="22"/>
          <w:szCs w:val="22"/>
        </w:rPr>
        <w:t xml:space="preserve"> y</w:t>
      </w:r>
      <w:r w:rsidR="0014547B" w:rsidRPr="004C4F7A">
        <w:rPr>
          <w:rFonts w:ascii="Palatino Linotype" w:eastAsia="Calibri" w:hAnsi="Palatino Linotype" w:cs="Arial"/>
          <w:i/>
          <w:sz w:val="22"/>
          <w:szCs w:val="22"/>
        </w:rPr>
        <w:t xml:space="preserve"> 141</w:t>
      </w:r>
      <w:r w:rsidR="00FD1F82" w:rsidRPr="004C4F7A">
        <w:rPr>
          <w:rFonts w:ascii="Palatino Linotype" w:eastAsia="Calibri" w:hAnsi="Palatino Linotype" w:cs="Arial"/>
          <w:i/>
          <w:sz w:val="22"/>
          <w:szCs w:val="22"/>
        </w:rPr>
        <w:t xml:space="preserve"> </w:t>
      </w:r>
      <w:r w:rsidR="0014547B" w:rsidRPr="004C4F7A">
        <w:rPr>
          <w:rFonts w:ascii="Palatino Linotype" w:eastAsia="Calibri" w:hAnsi="Palatino Linotype" w:cs="Arial"/>
          <w:i/>
          <w:sz w:val="22"/>
          <w:szCs w:val="22"/>
        </w:rPr>
        <w:t>de la Ley de Transparencia y Acceso a la Información Pública del Estado de México y Municipios</w:t>
      </w:r>
      <w:r w:rsidR="006917E8" w:rsidRPr="004C4F7A">
        <w:rPr>
          <w:rFonts w:ascii="Palatino Linotype" w:eastAsia="Calibri" w:hAnsi="Palatino Linotype" w:cs="Arial"/>
          <w:i/>
          <w:sz w:val="22"/>
          <w:szCs w:val="22"/>
        </w:rPr>
        <w:t>.</w:t>
      </w:r>
      <w:r w:rsidRPr="004C4F7A">
        <w:rPr>
          <w:rFonts w:ascii="Palatino Linotype" w:eastAsia="Calibri" w:hAnsi="Palatino Linotype" w:cs="Arial"/>
          <w:i/>
          <w:sz w:val="22"/>
          <w:szCs w:val="22"/>
        </w:rPr>
        <w:t>”</w:t>
      </w:r>
    </w:p>
    <w:p w:rsidR="00B06D8A" w:rsidRPr="004C4F7A" w:rsidRDefault="00B06D8A" w:rsidP="00B06D8A">
      <w:pPr>
        <w:spacing w:line="360" w:lineRule="auto"/>
        <w:jc w:val="both"/>
        <w:rPr>
          <w:rFonts w:ascii="Palatino Linotype" w:eastAsia="Calibri" w:hAnsi="Palatino Linotype" w:cs="Arial"/>
        </w:rPr>
      </w:pPr>
    </w:p>
    <w:p w:rsidR="00B06D8A" w:rsidRPr="004C4F7A" w:rsidRDefault="00B06D8A" w:rsidP="00B06D8A">
      <w:pPr>
        <w:spacing w:line="360" w:lineRule="auto"/>
        <w:jc w:val="both"/>
        <w:rPr>
          <w:rFonts w:ascii="Palatino Linotype" w:eastAsia="Calibri" w:hAnsi="Palatino Linotype" w:cs="Arial"/>
        </w:rPr>
      </w:pPr>
      <w:r w:rsidRPr="004C4F7A">
        <w:rPr>
          <w:rFonts w:ascii="Palatino Linotype" w:eastAsia="Calibri" w:hAnsi="Palatino Linotype" w:cs="Arial"/>
          <w:b/>
          <w:sz w:val="28"/>
        </w:rPr>
        <w:t>TERCERO</w:t>
      </w:r>
      <w:r w:rsidRPr="004C4F7A">
        <w:rPr>
          <w:rFonts w:ascii="Palatino Linotype" w:eastAsia="Calibri" w:hAnsi="Palatino Linotype" w:cs="Arial"/>
        </w:rPr>
        <w:t xml:space="preserve">. Notifíquese al Titular de la Unidad de Transparencia del </w:t>
      </w:r>
      <w:r w:rsidRPr="004C4F7A">
        <w:rPr>
          <w:rFonts w:ascii="Palatino Linotype" w:eastAsia="Calibri" w:hAnsi="Palatino Linotype" w:cs="Arial"/>
          <w:b/>
        </w:rPr>
        <w:t>SUJETO OBLIGADO</w:t>
      </w:r>
      <w:r w:rsidRPr="004C4F7A">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4C4F7A" w:rsidRDefault="00B06D8A" w:rsidP="00B06D8A">
      <w:pPr>
        <w:spacing w:line="360" w:lineRule="auto"/>
        <w:jc w:val="both"/>
        <w:rPr>
          <w:rFonts w:ascii="Palatino Linotype" w:eastAsia="Calibri" w:hAnsi="Palatino Linotype" w:cs="Arial"/>
        </w:rPr>
      </w:pPr>
    </w:p>
    <w:p w:rsidR="00B06D8A" w:rsidRPr="004C4F7A" w:rsidRDefault="00B06D8A" w:rsidP="00B06D8A">
      <w:pPr>
        <w:spacing w:line="360" w:lineRule="auto"/>
        <w:jc w:val="both"/>
        <w:rPr>
          <w:rFonts w:ascii="Palatino Linotype" w:eastAsia="Calibri" w:hAnsi="Palatino Linotype" w:cs="Arial"/>
        </w:rPr>
      </w:pPr>
      <w:r w:rsidRPr="004C4F7A">
        <w:rPr>
          <w:rFonts w:ascii="Palatino Linotype" w:eastAsia="Calibri" w:hAnsi="Palatino Linotype" w:cs="Arial"/>
          <w:b/>
          <w:sz w:val="28"/>
        </w:rPr>
        <w:t>CUARTO</w:t>
      </w:r>
      <w:r w:rsidRPr="004C4F7A">
        <w:rPr>
          <w:rFonts w:ascii="Palatino Linotype" w:eastAsia="Calibri" w:hAnsi="Palatino Linotype" w:cs="Arial"/>
        </w:rPr>
        <w:t>. Notifíquese al</w:t>
      </w:r>
      <w:r w:rsidRPr="004C4F7A">
        <w:rPr>
          <w:rFonts w:ascii="Palatino Linotype" w:eastAsia="Calibri" w:hAnsi="Palatino Linotype" w:cs="Arial"/>
          <w:b/>
        </w:rPr>
        <w:t xml:space="preserve"> RECURRENTE</w:t>
      </w:r>
      <w:r w:rsidRPr="004C4F7A">
        <w:rPr>
          <w:rFonts w:ascii="Palatino Linotype" w:eastAsia="Calibri" w:hAnsi="Palatino Linotype" w:cs="Arial"/>
        </w:rPr>
        <w:t xml:space="preserve"> la presente resolución.</w:t>
      </w:r>
    </w:p>
    <w:p w:rsidR="00B06D8A" w:rsidRPr="004C4F7A" w:rsidRDefault="00B06D8A" w:rsidP="00B06D8A">
      <w:pPr>
        <w:spacing w:line="360" w:lineRule="auto"/>
        <w:jc w:val="both"/>
        <w:rPr>
          <w:rFonts w:ascii="Palatino Linotype" w:eastAsia="Calibri" w:hAnsi="Palatino Linotype" w:cs="Arial"/>
        </w:rPr>
      </w:pPr>
    </w:p>
    <w:p w:rsidR="00B06D8A" w:rsidRPr="004C4F7A" w:rsidRDefault="00B06D8A" w:rsidP="00B06D8A">
      <w:pPr>
        <w:spacing w:line="360" w:lineRule="auto"/>
        <w:jc w:val="both"/>
        <w:rPr>
          <w:rFonts w:ascii="Palatino Linotype" w:eastAsia="Calibri" w:hAnsi="Palatino Linotype" w:cs="Arial"/>
        </w:rPr>
      </w:pPr>
      <w:r w:rsidRPr="004C4F7A">
        <w:rPr>
          <w:rFonts w:ascii="Palatino Linotype" w:eastAsia="Calibri" w:hAnsi="Palatino Linotype" w:cs="Arial"/>
          <w:b/>
          <w:sz w:val="28"/>
        </w:rPr>
        <w:t>QUINTO</w:t>
      </w:r>
      <w:r w:rsidRPr="004C4F7A">
        <w:rPr>
          <w:rFonts w:ascii="Palatino Linotype" w:eastAsia="Calibri" w:hAnsi="Palatino Linotype" w:cs="Arial"/>
        </w:rPr>
        <w:t>. Hágase del conocimiento del</w:t>
      </w:r>
      <w:r w:rsidRPr="004C4F7A">
        <w:rPr>
          <w:rFonts w:ascii="Palatino Linotype" w:eastAsia="Calibri" w:hAnsi="Palatino Linotype" w:cs="Arial"/>
          <w:b/>
        </w:rPr>
        <w:t xml:space="preserve"> RECURRENTE</w:t>
      </w:r>
      <w:r w:rsidRPr="004C4F7A">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D01E8F" w:rsidRPr="004C4F7A" w:rsidRDefault="00D01E8F" w:rsidP="00B06D8A">
      <w:pPr>
        <w:spacing w:line="360" w:lineRule="auto"/>
        <w:jc w:val="both"/>
        <w:rPr>
          <w:rFonts w:ascii="Palatino Linotype" w:eastAsia="Calibri" w:hAnsi="Palatino Linotype" w:cs="Arial"/>
        </w:rPr>
      </w:pPr>
    </w:p>
    <w:p w:rsidR="00FD1F82" w:rsidRDefault="00FD1F82" w:rsidP="00FD1F82">
      <w:pPr>
        <w:spacing w:line="360" w:lineRule="auto"/>
        <w:jc w:val="both"/>
        <w:rPr>
          <w:rFonts w:ascii="Palatino Linotype" w:eastAsia="Calibri" w:hAnsi="Palatino Linotype" w:cs="Arial"/>
        </w:rPr>
      </w:pPr>
      <w:r w:rsidRPr="004C4F7A">
        <w:rPr>
          <w:rFonts w:ascii="Palatino Linotype" w:eastAsia="Calibri" w:hAnsi="Palatino Linotype" w:cs="Arial"/>
        </w:rPr>
        <w:t>Se dejan a salvo los derechos del</w:t>
      </w:r>
      <w:r w:rsidRPr="004C4F7A">
        <w:rPr>
          <w:rFonts w:ascii="Palatino Linotype" w:eastAsia="Calibri" w:hAnsi="Palatino Linotype" w:cs="Arial"/>
          <w:b/>
        </w:rPr>
        <w:t xml:space="preserve"> RECURRENTE</w:t>
      </w:r>
      <w:r w:rsidRPr="004C4F7A">
        <w:rPr>
          <w:rFonts w:ascii="Palatino Linotype" w:eastAsia="Calibri" w:hAnsi="Palatino Linotype" w:cs="Arial"/>
        </w:rPr>
        <w:t>, a fin de que formule las solicitudes de acceso a la información pública ante el Sujeto Obligado competente que a su derecho convenga.</w:t>
      </w:r>
    </w:p>
    <w:p w:rsidR="00B06D8A" w:rsidRDefault="00B06D8A" w:rsidP="00B06D8A">
      <w:pPr>
        <w:pStyle w:val="Prrafodelista"/>
        <w:spacing w:line="360" w:lineRule="auto"/>
        <w:ind w:left="0"/>
        <w:jc w:val="both"/>
        <w:rPr>
          <w:rFonts w:ascii="Palatino Linotype" w:hAnsi="Palatino Linotype"/>
        </w:rPr>
      </w:pPr>
    </w:p>
    <w:p w:rsidR="00B06D8A" w:rsidRDefault="00B06D8A" w:rsidP="00B06D8A">
      <w:pPr>
        <w:spacing w:line="360" w:lineRule="auto"/>
        <w:jc w:val="both"/>
        <w:rPr>
          <w:rFonts w:ascii="Palatino Linotype" w:eastAsia="Calibri" w:hAnsi="Palatino Linotype" w:cs="Arial"/>
        </w:rPr>
      </w:pPr>
      <w:r w:rsidRPr="00DF711F">
        <w:rPr>
          <w:rFonts w:ascii="Palatino Linotype" w:eastAsia="Calibri" w:hAnsi="Palatino Linotype" w:cs="Arial"/>
        </w:rPr>
        <w:t xml:space="preserve">ASÍ LO RESUELVE, POR </w:t>
      </w:r>
      <w:r w:rsidR="00DF711F" w:rsidRPr="00DF711F">
        <w:rPr>
          <w:rFonts w:ascii="Palatino Linotype" w:eastAsia="Calibri" w:hAnsi="Palatino Linotype" w:cs="Arial"/>
        </w:rPr>
        <w:t xml:space="preserve">MAYORIA </w:t>
      </w:r>
      <w:r w:rsidRPr="00DF711F">
        <w:rPr>
          <w:rFonts w:ascii="Palatino Linotype" w:eastAsia="Calibri" w:hAnsi="Palatino Linotype" w:cs="Arial"/>
        </w:rPr>
        <w:t>DE VOTOS, EL PLENO DEL INSTITUTO DE TRANSPARENCIA, ACCESO A LA INFORMACIÓN PÚBLICA Y PROTECCIÓN DE DATOS PERSONALES DEL ESTADO DE MÉXICO Y MUNICIPIOS, CONFORMADO POR LOS COMISIONADOS ZULEMA MARTÍNEZ SÁNCHEZ; EVA ABAID YAPUR</w:t>
      </w:r>
      <w:r w:rsidR="00943636" w:rsidRPr="00DF711F">
        <w:rPr>
          <w:rFonts w:ascii="Palatino Linotype" w:eastAsia="Calibri" w:hAnsi="Palatino Linotype" w:cs="Arial"/>
        </w:rPr>
        <w:t xml:space="preserve"> </w:t>
      </w:r>
      <w:r w:rsidR="001800B1">
        <w:rPr>
          <w:rFonts w:ascii="Palatino Linotype" w:eastAsia="Calibri" w:hAnsi="Palatino Linotype" w:cs="Arial"/>
        </w:rPr>
        <w:lastRenderedPageBreak/>
        <w:t>AUSENCIA JUSTIFICADA</w:t>
      </w:r>
      <w:r w:rsidRPr="00DF711F">
        <w:rPr>
          <w:rFonts w:ascii="Palatino Linotype" w:eastAsia="Calibri" w:hAnsi="Palatino Linotype" w:cs="Arial"/>
        </w:rPr>
        <w:t>; JOSÉ GUADALUPE LUNA HERNÁNDEZ</w:t>
      </w:r>
      <w:r w:rsidR="00DF711F" w:rsidRPr="00DF711F">
        <w:rPr>
          <w:rFonts w:ascii="Palatino Linotype" w:eastAsia="Calibri" w:hAnsi="Palatino Linotype" w:cs="Arial"/>
        </w:rPr>
        <w:t xml:space="preserve"> </w:t>
      </w:r>
      <w:r w:rsidR="00943636" w:rsidRPr="00DF711F">
        <w:rPr>
          <w:rFonts w:ascii="Palatino Linotype" w:eastAsia="Calibri" w:hAnsi="Palatino Linotype" w:cs="Arial"/>
        </w:rPr>
        <w:t>CON VOTO DISIDENTE</w:t>
      </w:r>
      <w:r w:rsidRPr="00DF711F">
        <w:rPr>
          <w:rFonts w:ascii="Palatino Linotype" w:eastAsia="Calibri" w:hAnsi="Palatino Linotype" w:cs="Arial"/>
        </w:rPr>
        <w:t xml:space="preserve">; JAVIER MARTÍNEZ CRUZ Y LUIS GUSTAVO PARRA NORIEGA; EN LA VIGÉSIMA </w:t>
      </w:r>
      <w:r w:rsidR="00FD1F82" w:rsidRPr="00DF711F">
        <w:rPr>
          <w:rFonts w:ascii="Palatino Linotype" w:eastAsia="Calibri" w:hAnsi="Palatino Linotype" w:cs="Arial"/>
        </w:rPr>
        <w:t>OCTAVA</w:t>
      </w:r>
      <w:r w:rsidRPr="00DF711F">
        <w:rPr>
          <w:rFonts w:ascii="Palatino Linotype" w:eastAsia="Calibri" w:hAnsi="Palatino Linotype" w:cs="Arial"/>
        </w:rPr>
        <w:t xml:space="preserve"> SESIÓN ORDINARIA CELEBRADA EL </w:t>
      </w:r>
      <w:r w:rsidR="00FD1F82" w:rsidRPr="00DF711F">
        <w:rPr>
          <w:rFonts w:ascii="Palatino Linotype" w:eastAsia="Calibri" w:hAnsi="Palatino Linotype" w:cs="Arial"/>
        </w:rPr>
        <w:t>SIETE DE AGOSTO</w:t>
      </w:r>
      <w:r w:rsidRPr="00DF711F">
        <w:rPr>
          <w:rFonts w:ascii="Palatino Linotype" w:eastAsia="Calibri" w:hAnsi="Palatino Linotype" w:cs="Arial"/>
        </w:rPr>
        <w:t xml:space="preserv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B06D8A" w:rsidTr="00B06D8A">
        <w:trPr>
          <w:jc w:val="center"/>
        </w:trPr>
        <w:tc>
          <w:tcPr>
            <w:tcW w:w="10365" w:type="dxa"/>
            <w:gridSpan w:val="2"/>
          </w:tcPr>
          <w:p w:rsidR="00B06D8A" w:rsidRDefault="00B06D8A">
            <w:pPr>
              <w:spacing w:line="276" w:lineRule="auto"/>
              <w:rPr>
                <w:rFonts w:ascii="Palatino Linotype" w:hAnsi="Palatino Linotype" w:cs="Arial"/>
                <w:b/>
              </w:rPr>
            </w:pPr>
          </w:p>
          <w:p w:rsidR="00B06D8A" w:rsidRDefault="00B06D8A">
            <w:pPr>
              <w:spacing w:line="276" w:lineRule="auto"/>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Zulema Martínez Sánchez</w:t>
            </w:r>
          </w:p>
          <w:p w:rsidR="00B06D8A" w:rsidRDefault="00B06D8A">
            <w:pPr>
              <w:spacing w:line="276" w:lineRule="auto"/>
              <w:jc w:val="center"/>
              <w:rPr>
                <w:rFonts w:ascii="Palatino Linotype" w:hAnsi="Palatino Linotype" w:cs="Arial"/>
                <w:b/>
              </w:rPr>
            </w:pPr>
            <w:r>
              <w:rPr>
                <w:rFonts w:ascii="Palatino Linotype" w:hAnsi="Palatino Linotype" w:cs="Arial"/>
              </w:rPr>
              <w:t>Comisionada Presidenta</w:t>
            </w:r>
          </w:p>
          <w:p w:rsidR="00B06D8A" w:rsidRDefault="00B06D8A">
            <w:pPr>
              <w:spacing w:line="276" w:lineRule="auto"/>
              <w:jc w:val="center"/>
              <w:rPr>
                <w:rFonts w:ascii="Palatino Linotype" w:hAnsi="Palatino Linotype" w:cs="Arial"/>
                <w:b/>
              </w:rPr>
            </w:pPr>
            <w:r>
              <w:rPr>
                <w:rFonts w:ascii="Palatino Linotype" w:hAnsi="Palatino Linotype" w:cs="Arial"/>
                <w:b/>
              </w:rPr>
              <w:t xml:space="preserve">(RÚBRICA) </w:t>
            </w:r>
          </w:p>
        </w:tc>
      </w:tr>
      <w:tr w:rsidR="00B06D8A" w:rsidTr="00B06D8A">
        <w:trPr>
          <w:jc w:val="center"/>
        </w:trPr>
        <w:tc>
          <w:tcPr>
            <w:tcW w:w="5182" w:type="dxa"/>
          </w:tcPr>
          <w:p w:rsidR="00B06D8A" w:rsidRDefault="00B06D8A">
            <w:pPr>
              <w:spacing w:line="276" w:lineRule="auto"/>
              <w:jc w:val="center"/>
              <w:rPr>
                <w:rFonts w:ascii="Palatino Linotype" w:hAnsi="Palatino Linotype" w:cs="Arial"/>
                <w:b/>
              </w:rPr>
            </w:pPr>
          </w:p>
          <w:p w:rsidR="00D01E8F" w:rsidRDefault="00D01E8F" w:rsidP="00DF711F">
            <w:pPr>
              <w:spacing w:line="276" w:lineRule="auto"/>
              <w:rPr>
                <w:rFonts w:ascii="Palatino Linotype" w:hAnsi="Palatino Linotype" w:cs="Arial"/>
                <w:b/>
              </w:rPr>
            </w:pPr>
          </w:p>
          <w:p w:rsidR="00D01E8F" w:rsidRDefault="00D01E8F" w:rsidP="00DF711F">
            <w:pPr>
              <w:spacing w:line="276" w:lineRule="auto"/>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Eva Abaid Yapur</w:t>
            </w:r>
          </w:p>
          <w:p w:rsidR="00B06D8A" w:rsidRDefault="00B06D8A">
            <w:pPr>
              <w:spacing w:line="276" w:lineRule="auto"/>
              <w:jc w:val="center"/>
              <w:rPr>
                <w:rFonts w:ascii="Palatino Linotype" w:hAnsi="Palatino Linotype" w:cs="Arial"/>
              </w:rPr>
            </w:pPr>
            <w:r>
              <w:rPr>
                <w:rFonts w:ascii="Palatino Linotype" w:hAnsi="Palatino Linotype" w:cs="Arial"/>
              </w:rPr>
              <w:t>Comisionada</w:t>
            </w:r>
          </w:p>
          <w:p w:rsidR="00B06D8A" w:rsidRDefault="00B06D8A" w:rsidP="00943636">
            <w:pPr>
              <w:spacing w:line="276" w:lineRule="auto"/>
              <w:jc w:val="center"/>
              <w:rPr>
                <w:rFonts w:ascii="Palatino Linotype" w:hAnsi="Palatino Linotype" w:cs="Arial"/>
                <w:b/>
              </w:rPr>
            </w:pPr>
            <w:r>
              <w:rPr>
                <w:rFonts w:ascii="Palatino Linotype" w:hAnsi="Palatino Linotype" w:cs="Arial"/>
                <w:b/>
              </w:rPr>
              <w:t>(</w:t>
            </w:r>
            <w:r w:rsidR="00943636">
              <w:rPr>
                <w:rFonts w:ascii="Palatino Linotype" w:hAnsi="Palatino Linotype" w:cs="Arial"/>
                <w:b/>
              </w:rPr>
              <w:t>Ausencia Justificada</w:t>
            </w:r>
            <w:r>
              <w:rPr>
                <w:rFonts w:ascii="Palatino Linotype" w:hAnsi="Palatino Linotype" w:cs="Arial"/>
                <w:b/>
              </w:rPr>
              <w:t>)</w:t>
            </w:r>
          </w:p>
        </w:tc>
        <w:tc>
          <w:tcPr>
            <w:tcW w:w="5183" w:type="dxa"/>
          </w:tcPr>
          <w:p w:rsidR="00B06D8A" w:rsidRDefault="00B06D8A">
            <w:pPr>
              <w:spacing w:line="276" w:lineRule="auto"/>
              <w:jc w:val="center"/>
              <w:rPr>
                <w:rFonts w:ascii="Palatino Linotype" w:hAnsi="Palatino Linotype" w:cs="Arial"/>
                <w:b/>
              </w:rPr>
            </w:pPr>
          </w:p>
          <w:p w:rsidR="00D01E8F" w:rsidRDefault="00D01E8F" w:rsidP="00DF711F">
            <w:pPr>
              <w:spacing w:line="276" w:lineRule="auto"/>
              <w:rPr>
                <w:rFonts w:ascii="Palatino Linotype" w:hAnsi="Palatino Linotype" w:cs="Arial"/>
                <w:b/>
              </w:rPr>
            </w:pPr>
          </w:p>
          <w:p w:rsidR="00DF711F" w:rsidRDefault="00DF711F" w:rsidP="00DF711F">
            <w:pPr>
              <w:spacing w:line="276" w:lineRule="auto"/>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José Guadalupe Luna Hernández</w:t>
            </w:r>
          </w:p>
          <w:p w:rsidR="00B06D8A" w:rsidRDefault="00B06D8A">
            <w:pPr>
              <w:spacing w:line="276" w:lineRule="auto"/>
              <w:jc w:val="center"/>
              <w:rPr>
                <w:rFonts w:ascii="Palatino Linotype" w:hAnsi="Palatino Linotype" w:cs="Arial"/>
              </w:rPr>
            </w:pPr>
            <w:r>
              <w:rPr>
                <w:rFonts w:ascii="Palatino Linotype" w:hAnsi="Palatino Linotype" w:cs="Arial"/>
              </w:rPr>
              <w:t>Comisionado</w:t>
            </w:r>
          </w:p>
          <w:p w:rsidR="00B06D8A" w:rsidRDefault="00B06D8A" w:rsidP="00502CD3">
            <w:pPr>
              <w:spacing w:line="276" w:lineRule="auto"/>
              <w:jc w:val="center"/>
              <w:rPr>
                <w:rFonts w:ascii="Palatino Linotype" w:hAnsi="Palatino Linotype" w:cs="Arial"/>
                <w:b/>
              </w:rPr>
            </w:pPr>
            <w:r>
              <w:rPr>
                <w:rFonts w:ascii="Palatino Linotype" w:hAnsi="Palatino Linotype" w:cs="Arial"/>
                <w:b/>
              </w:rPr>
              <w:t>(RÚBRICA)</w:t>
            </w:r>
          </w:p>
        </w:tc>
      </w:tr>
      <w:tr w:rsidR="00B06D8A" w:rsidTr="00B06D8A">
        <w:trPr>
          <w:jc w:val="center"/>
        </w:trPr>
        <w:tc>
          <w:tcPr>
            <w:tcW w:w="5182" w:type="dxa"/>
          </w:tcPr>
          <w:p w:rsidR="00B06D8A" w:rsidRDefault="00B06D8A">
            <w:pPr>
              <w:spacing w:line="276" w:lineRule="auto"/>
              <w:jc w:val="center"/>
              <w:rPr>
                <w:rFonts w:ascii="Palatino Linotype" w:hAnsi="Palatino Linotype" w:cs="Arial"/>
                <w:b/>
              </w:rPr>
            </w:pPr>
          </w:p>
          <w:p w:rsidR="00B06D8A" w:rsidRDefault="00B06D8A">
            <w:pPr>
              <w:spacing w:line="276" w:lineRule="auto"/>
              <w:jc w:val="center"/>
              <w:rPr>
                <w:rFonts w:ascii="Palatino Linotype" w:hAnsi="Palatino Linotype" w:cs="Arial"/>
                <w:b/>
              </w:rPr>
            </w:pPr>
          </w:p>
          <w:p w:rsidR="00D01E8F" w:rsidRDefault="00D01E8F" w:rsidP="00DF711F">
            <w:pPr>
              <w:spacing w:line="276" w:lineRule="auto"/>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Javier Martínez Cruz</w:t>
            </w:r>
          </w:p>
          <w:p w:rsidR="00B06D8A" w:rsidRDefault="00B06D8A">
            <w:pPr>
              <w:spacing w:line="276" w:lineRule="auto"/>
              <w:jc w:val="center"/>
              <w:rPr>
                <w:rFonts w:ascii="Palatino Linotype" w:hAnsi="Palatino Linotype" w:cs="Arial"/>
              </w:rPr>
            </w:pPr>
            <w:r>
              <w:rPr>
                <w:rFonts w:ascii="Palatino Linotype" w:hAnsi="Palatino Linotype" w:cs="Arial"/>
              </w:rPr>
              <w:t>Comisionado</w:t>
            </w:r>
          </w:p>
          <w:p w:rsidR="00B06D8A" w:rsidRDefault="00B06D8A">
            <w:pPr>
              <w:spacing w:line="276" w:lineRule="auto"/>
              <w:jc w:val="center"/>
              <w:rPr>
                <w:rFonts w:ascii="Palatino Linotype" w:hAnsi="Palatino Linotype" w:cs="Arial"/>
                <w:b/>
              </w:rPr>
            </w:pPr>
            <w:r>
              <w:rPr>
                <w:rFonts w:ascii="Palatino Linotype" w:hAnsi="Palatino Linotype" w:cs="Arial"/>
                <w:b/>
              </w:rPr>
              <w:t>(RÚBRICA)</w:t>
            </w:r>
          </w:p>
          <w:p w:rsidR="00B06D8A" w:rsidRDefault="00B06D8A">
            <w:pPr>
              <w:spacing w:line="276" w:lineRule="auto"/>
              <w:rPr>
                <w:rFonts w:ascii="Palatino Linotype" w:hAnsi="Palatino Linotype" w:cs="Arial"/>
                <w:b/>
              </w:rPr>
            </w:pPr>
          </w:p>
          <w:p w:rsidR="00D01E8F" w:rsidRDefault="00D01E8F">
            <w:pPr>
              <w:spacing w:line="276" w:lineRule="auto"/>
              <w:rPr>
                <w:rFonts w:ascii="Palatino Linotype" w:hAnsi="Palatino Linotype" w:cs="Arial"/>
                <w:b/>
              </w:rPr>
            </w:pPr>
          </w:p>
        </w:tc>
        <w:tc>
          <w:tcPr>
            <w:tcW w:w="5183" w:type="dxa"/>
          </w:tcPr>
          <w:p w:rsidR="00B06D8A" w:rsidRDefault="00B06D8A">
            <w:pPr>
              <w:spacing w:line="276" w:lineRule="auto"/>
              <w:rPr>
                <w:rFonts w:ascii="Palatino Linotype" w:hAnsi="Palatino Linotype" w:cs="Arial"/>
                <w:b/>
              </w:rPr>
            </w:pPr>
          </w:p>
          <w:p w:rsidR="00D01E8F" w:rsidRDefault="00D01E8F">
            <w:pPr>
              <w:spacing w:line="276" w:lineRule="auto"/>
              <w:rPr>
                <w:rFonts w:ascii="Palatino Linotype" w:hAnsi="Palatino Linotype" w:cs="Arial"/>
                <w:b/>
              </w:rPr>
            </w:pPr>
          </w:p>
          <w:p w:rsidR="00DF711F" w:rsidRDefault="00DF711F">
            <w:pPr>
              <w:spacing w:line="276" w:lineRule="auto"/>
              <w:jc w:val="center"/>
              <w:rPr>
                <w:rFonts w:ascii="Palatino Linotype" w:hAnsi="Palatino Linotype" w:cs="Arial"/>
                <w:b/>
              </w:rPr>
            </w:pPr>
          </w:p>
          <w:p w:rsidR="00B06D8A" w:rsidRDefault="00B06D8A">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B06D8A" w:rsidRDefault="00B06D8A">
            <w:pPr>
              <w:spacing w:line="276" w:lineRule="auto"/>
              <w:jc w:val="center"/>
              <w:rPr>
                <w:rFonts w:ascii="Palatino Linotype" w:hAnsi="Palatino Linotype" w:cs="Arial"/>
              </w:rPr>
            </w:pPr>
            <w:r>
              <w:rPr>
                <w:rFonts w:ascii="Palatino Linotype" w:hAnsi="Palatino Linotype" w:cs="Arial"/>
              </w:rPr>
              <w:t>Comisionado</w:t>
            </w:r>
          </w:p>
          <w:p w:rsidR="00B06D8A" w:rsidRDefault="00B06D8A">
            <w:pPr>
              <w:spacing w:line="276" w:lineRule="auto"/>
              <w:jc w:val="center"/>
              <w:rPr>
                <w:rFonts w:ascii="Palatino Linotype" w:hAnsi="Palatino Linotype" w:cs="Arial"/>
                <w:b/>
              </w:rPr>
            </w:pPr>
            <w:r>
              <w:rPr>
                <w:rFonts w:ascii="Palatino Linotype" w:hAnsi="Palatino Linotype" w:cs="Arial"/>
                <w:b/>
              </w:rPr>
              <w:t>(RÚBRICA)</w:t>
            </w:r>
          </w:p>
          <w:p w:rsidR="00B06D8A" w:rsidRDefault="00B06D8A" w:rsidP="00502CD3">
            <w:pPr>
              <w:spacing w:line="276" w:lineRule="auto"/>
              <w:rPr>
                <w:rFonts w:ascii="Palatino Linotype" w:hAnsi="Palatino Linotype" w:cs="Arial"/>
                <w:b/>
              </w:rPr>
            </w:pPr>
          </w:p>
        </w:tc>
      </w:tr>
      <w:tr w:rsidR="00B06D8A" w:rsidTr="00B06D8A">
        <w:trPr>
          <w:jc w:val="center"/>
        </w:trPr>
        <w:tc>
          <w:tcPr>
            <w:tcW w:w="10365" w:type="dxa"/>
            <w:gridSpan w:val="2"/>
          </w:tcPr>
          <w:p w:rsidR="00B06D8A" w:rsidRDefault="00B06D8A">
            <w:pPr>
              <w:spacing w:line="276" w:lineRule="auto"/>
              <w:jc w:val="center"/>
              <w:rPr>
                <w:rFonts w:ascii="Palatino Linotype" w:hAnsi="Palatino Linotype" w:cs="Arial"/>
                <w:b/>
              </w:rPr>
            </w:pPr>
            <w:r>
              <w:rPr>
                <w:rFonts w:ascii="Palatino Linotype" w:hAnsi="Palatino Linotype" w:cs="Arial"/>
                <w:b/>
              </w:rPr>
              <w:t>Alexis Tapia Ramírez</w:t>
            </w:r>
          </w:p>
          <w:p w:rsidR="00B06D8A" w:rsidRDefault="00B06D8A">
            <w:pPr>
              <w:spacing w:line="276" w:lineRule="auto"/>
              <w:jc w:val="center"/>
              <w:rPr>
                <w:rFonts w:ascii="Palatino Linotype" w:hAnsi="Palatino Linotype" w:cs="Arial"/>
              </w:rPr>
            </w:pPr>
            <w:r>
              <w:rPr>
                <w:rFonts w:ascii="Palatino Linotype" w:hAnsi="Palatino Linotype" w:cs="Arial"/>
              </w:rPr>
              <w:t>Secretario Técnico del Pleno</w:t>
            </w:r>
          </w:p>
          <w:p w:rsidR="00B06D8A" w:rsidRDefault="00B06D8A">
            <w:pPr>
              <w:spacing w:line="276" w:lineRule="auto"/>
              <w:jc w:val="center"/>
              <w:rPr>
                <w:rFonts w:ascii="Palatino Linotype" w:hAnsi="Palatino Linotype" w:cs="Arial"/>
                <w:b/>
              </w:rPr>
            </w:pPr>
            <w:r>
              <w:rPr>
                <w:rFonts w:ascii="Palatino Linotype" w:hAnsi="Palatino Linotype" w:cs="Arial"/>
                <w:b/>
              </w:rPr>
              <w:t>(RÚBRICA)</w:t>
            </w:r>
          </w:p>
          <w:p w:rsidR="00B06D8A" w:rsidRDefault="00B06D8A">
            <w:pPr>
              <w:spacing w:line="276" w:lineRule="auto"/>
              <w:rPr>
                <w:rFonts w:ascii="Palatino Linotype" w:hAnsi="Palatino Linotype" w:cs="Arial"/>
              </w:rPr>
            </w:pPr>
          </w:p>
        </w:tc>
      </w:tr>
    </w:tbl>
    <w:p w:rsidR="00B06D8A" w:rsidRDefault="00B06D8A" w:rsidP="00B06D8A">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FD1F82">
        <w:rPr>
          <w:rFonts w:ascii="Palatino Linotype" w:hAnsi="Palatino Linotype" w:cs="Arial"/>
          <w:sz w:val="22"/>
        </w:rPr>
        <w:t>siete de agosto</w:t>
      </w:r>
      <w:r>
        <w:rPr>
          <w:rFonts w:ascii="Palatino Linotype" w:hAnsi="Palatino Linotype" w:cs="Arial"/>
          <w:sz w:val="22"/>
        </w:rPr>
        <w:t xml:space="preserve"> de dos mil diecinueve, emitida en el recurso de revisión número 0</w:t>
      </w:r>
      <w:r w:rsidR="00FD1F82">
        <w:rPr>
          <w:rFonts w:ascii="Palatino Linotype" w:hAnsi="Palatino Linotype" w:cs="Arial"/>
          <w:sz w:val="22"/>
        </w:rPr>
        <w:t>4457</w:t>
      </w:r>
      <w:r>
        <w:rPr>
          <w:rFonts w:ascii="Palatino Linotype" w:hAnsi="Palatino Linotype" w:cs="Arial"/>
          <w:sz w:val="22"/>
        </w:rPr>
        <w:t xml:space="preserve">/INFOEM/IP/RR/2019.  </w:t>
      </w:r>
    </w:p>
    <w:p w:rsidR="006E2A57" w:rsidRDefault="006E2A57" w:rsidP="00502CD3">
      <w:pPr>
        <w:jc w:val="both"/>
      </w:pPr>
    </w:p>
    <w:sectPr w:rsidR="006E2A57" w:rsidSect="00B96811">
      <w:headerReference w:type="default" r:id="rId15"/>
      <w:footerReference w:type="default" r:id="rId16"/>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DEB" w:rsidRDefault="00175DEB" w:rsidP="00502CD3">
      <w:r>
        <w:separator/>
      </w:r>
    </w:p>
  </w:endnote>
  <w:endnote w:type="continuationSeparator" w:id="0">
    <w:p w:rsidR="00175DEB" w:rsidRDefault="00175DEB"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73305E" w:rsidRDefault="0073305E">
            <w:pPr>
              <w:pStyle w:val="Piedepgina"/>
              <w:jc w:val="right"/>
            </w:pPr>
            <w:r>
              <w:rPr>
                <w:lang w:val="es-ES"/>
              </w:rPr>
              <w:t xml:space="preserve">Página </w:t>
            </w:r>
            <w:r>
              <w:rPr>
                <w:b/>
                <w:bCs/>
              </w:rPr>
              <w:fldChar w:fldCharType="begin"/>
            </w:r>
            <w:r>
              <w:rPr>
                <w:b/>
                <w:bCs/>
              </w:rPr>
              <w:instrText>PAGE</w:instrText>
            </w:r>
            <w:r>
              <w:rPr>
                <w:b/>
                <w:bCs/>
              </w:rPr>
              <w:fldChar w:fldCharType="separate"/>
            </w:r>
            <w:r w:rsidR="00CB0CA9">
              <w:rPr>
                <w:b/>
                <w:bCs/>
                <w:noProof/>
              </w:rPr>
              <w:t>40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B0CA9">
              <w:rPr>
                <w:b/>
                <w:bCs/>
                <w:noProof/>
              </w:rPr>
              <w:t>40</w:t>
            </w:r>
            <w:r>
              <w:rPr>
                <w:b/>
                <w:bCs/>
              </w:rPr>
              <w:fldChar w:fldCharType="end"/>
            </w:r>
          </w:p>
        </w:sdtContent>
      </w:sdt>
    </w:sdtContent>
  </w:sdt>
  <w:p w:rsidR="0073305E" w:rsidRDefault="007330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DEB" w:rsidRDefault="00175DEB" w:rsidP="00502CD3">
      <w:r>
        <w:separator/>
      </w:r>
    </w:p>
  </w:footnote>
  <w:footnote w:type="continuationSeparator" w:id="0">
    <w:p w:rsidR="00175DEB" w:rsidRDefault="00175DEB" w:rsidP="00502CD3">
      <w:r>
        <w:continuationSeparator/>
      </w:r>
    </w:p>
  </w:footnote>
  <w:footnote w:id="1">
    <w:p w:rsidR="00D01E8F" w:rsidRPr="00D01E8F" w:rsidRDefault="00D01E8F" w:rsidP="00D01E8F">
      <w:pPr>
        <w:shd w:val="clear" w:color="auto" w:fill="FFFFFF"/>
        <w:ind w:left="142" w:hanging="142"/>
        <w:jc w:val="both"/>
        <w:rPr>
          <w:rFonts w:ascii="Arial" w:hAnsi="Arial" w:cs="Arial"/>
          <w:color w:val="2F2F2F"/>
          <w:sz w:val="18"/>
          <w:szCs w:val="18"/>
          <w:lang w:eastAsia="es-MX"/>
        </w:rPr>
      </w:pPr>
      <w:r>
        <w:rPr>
          <w:rStyle w:val="Refdenotaalpie"/>
        </w:rPr>
        <w:footnoteRef/>
      </w:r>
      <w:r>
        <w:t xml:space="preserve"> </w:t>
      </w:r>
      <w:r w:rsidRPr="00D01E8F">
        <w:rPr>
          <w:rFonts w:ascii="Helvetica" w:hAnsi="Helvetica" w:cs="Helvetica"/>
          <w:b/>
          <w:bCs/>
          <w:color w:val="2F2F2F"/>
          <w:sz w:val="18"/>
          <w:szCs w:val="18"/>
          <w:lang w:eastAsia="es-MX"/>
        </w:rPr>
        <w:t>Vigésimo noveno.</w:t>
      </w:r>
      <w:r w:rsidRPr="00D01E8F">
        <w:rPr>
          <w:rFonts w:ascii="Helvetica" w:hAnsi="Helvetica" w:cs="Helvetica"/>
          <w:color w:val="2F2F2F"/>
          <w:sz w:val="18"/>
          <w:szCs w:val="18"/>
          <w:lang w:eastAsia="es-MX"/>
        </w:rPr>
        <w:t> De conformidad con el artículo 113, fracción X de la Ley General, podrá considerarse como información reservada, aquella que de divulgarse afecte el debido proceso al actualizarse los siguientes elementos:</w:t>
      </w:r>
    </w:p>
    <w:p w:rsidR="00D01E8F" w:rsidRPr="00D01E8F" w:rsidRDefault="00D01E8F" w:rsidP="00D01E8F">
      <w:pPr>
        <w:shd w:val="clear" w:color="auto" w:fill="FFFFFF"/>
        <w:jc w:val="both"/>
        <w:rPr>
          <w:rFonts w:ascii="Arial" w:hAnsi="Arial" w:cs="Arial"/>
          <w:color w:val="2F2F2F"/>
          <w:sz w:val="18"/>
          <w:szCs w:val="18"/>
          <w:lang w:eastAsia="es-MX"/>
        </w:rPr>
      </w:pPr>
      <w:r w:rsidRPr="00D01E8F">
        <w:rPr>
          <w:rFonts w:ascii="Helvetica" w:hAnsi="Helvetica" w:cs="Helvetica"/>
          <w:b/>
          <w:bCs/>
          <w:color w:val="2F2F2F"/>
          <w:sz w:val="18"/>
          <w:szCs w:val="18"/>
          <w:lang w:eastAsia="es-MX"/>
        </w:rPr>
        <w:t>I.</w:t>
      </w:r>
      <w:r w:rsidRPr="00D01E8F">
        <w:rPr>
          <w:rFonts w:ascii="Arial" w:hAnsi="Arial" w:cs="Arial"/>
          <w:color w:val="2F2F2F"/>
          <w:sz w:val="20"/>
          <w:szCs w:val="20"/>
          <w:lang w:eastAsia="es-MX"/>
        </w:rPr>
        <w:t>        </w:t>
      </w:r>
      <w:r w:rsidRPr="00D01E8F">
        <w:rPr>
          <w:rFonts w:ascii="Helvetica" w:hAnsi="Helvetica" w:cs="Helvetica"/>
          <w:color w:val="2F2F2F"/>
          <w:sz w:val="18"/>
          <w:szCs w:val="18"/>
          <w:lang w:eastAsia="es-MX"/>
        </w:rPr>
        <w:t>La existencia de un procedimiento judicial, administrativo o arbitral en trámite;</w:t>
      </w:r>
    </w:p>
    <w:p w:rsidR="00D01E8F" w:rsidRPr="00D01E8F" w:rsidRDefault="00D01E8F" w:rsidP="00D01E8F">
      <w:pPr>
        <w:shd w:val="clear" w:color="auto" w:fill="FFFFFF"/>
        <w:jc w:val="both"/>
        <w:rPr>
          <w:rFonts w:ascii="Arial" w:hAnsi="Arial" w:cs="Arial"/>
          <w:color w:val="2F2F2F"/>
          <w:sz w:val="18"/>
          <w:szCs w:val="18"/>
          <w:lang w:eastAsia="es-MX"/>
        </w:rPr>
      </w:pPr>
      <w:r w:rsidRPr="00D01E8F">
        <w:rPr>
          <w:rFonts w:ascii="Helvetica" w:hAnsi="Helvetica" w:cs="Helvetica"/>
          <w:b/>
          <w:bCs/>
          <w:color w:val="2F2F2F"/>
          <w:sz w:val="18"/>
          <w:szCs w:val="18"/>
          <w:lang w:eastAsia="es-MX"/>
        </w:rPr>
        <w:t>II.</w:t>
      </w:r>
      <w:r w:rsidRPr="00D01E8F">
        <w:rPr>
          <w:rFonts w:ascii="Arial" w:hAnsi="Arial" w:cs="Arial"/>
          <w:color w:val="2F2F2F"/>
          <w:sz w:val="20"/>
          <w:szCs w:val="20"/>
          <w:lang w:eastAsia="es-MX"/>
        </w:rPr>
        <w:t>       </w:t>
      </w:r>
      <w:r w:rsidRPr="00D01E8F">
        <w:rPr>
          <w:rFonts w:ascii="Helvetica" w:hAnsi="Helvetica" w:cs="Helvetica"/>
          <w:color w:val="2F2F2F"/>
          <w:sz w:val="18"/>
          <w:szCs w:val="18"/>
          <w:lang w:eastAsia="es-MX"/>
        </w:rPr>
        <w:t>Que el sujeto obligado sea parte en ese procedimiento;</w:t>
      </w:r>
    </w:p>
    <w:p w:rsidR="00D01E8F" w:rsidRPr="00D01E8F" w:rsidRDefault="00D01E8F" w:rsidP="00D01E8F">
      <w:pPr>
        <w:shd w:val="clear" w:color="auto" w:fill="FFFFFF"/>
        <w:jc w:val="both"/>
        <w:rPr>
          <w:rFonts w:ascii="Arial" w:hAnsi="Arial" w:cs="Arial"/>
          <w:color w:val="2F2F2F"/>
          <w:sz w:val="18"/>
          <w:szCs w:val="18"/>
          <w:lang w:eastAsia="es-MX"/>
        </w:rPr>
      </w:pPr>
      <w:r w:rsidRPr="00D01E8F">
        <w:rPr>
          <w:rFonts w:ascii="Helvetica" w:hAnsi="Helvetica" w:cs="Helvetica"/>
          <w:b/>
          <w:bCs/>
          <w:color w:val="2F2F2F"/>
          <w:sz w:val="18"/>
          <w:szCs w:val="18"/>
          <w:lang w:eastAsia="es-MX"/>
        </w:rPr>
        <w:t>III.</w:t>
      </w:r>
      <w:r w:rsidRPr="00D01E8F">
        <w:rPr>
          <w:rFonts w:ascii="Arial" w:hAnsi="Arial" w:cs="Arial"/>
          <w:color w:val="2F2F2F"/>
          <w:sz w:val="20"/>
          <w:szCs w:val="20"/>
          <w:lang w:eastAsia="es-MX"/>
        </w:rPr>
        <w:t>      </w:t>
      </w:r>
      <w:r w:rsidRPr="00D01E8F">
        <w:rPr>
          <w:rFonts w:ascii="Helvetica" w:hAnsi="Helvetica" w:cs="Helvetica"/>
          <w:color w:val="2F2F2F"/>
          <w:sz w:val="18"/>
          <w:szCs w:val="18"/>
          <w:lang w:eastAsia="es-MX"/>
        </w:rPr>
        <w:t xml:space="preserve">Que la información no sea conocida por la contraparte antes de la presentación de la misma en el proceso, </w:t>
      </w:r>
    </w:p>
    <w:p w:rsidR="00D01E8F" w:rsidRPr="00D01E8F" w:rsidRDefault="00D01E8F" w:rsidP="00D01E8F">
      <w:pPr>
        <w:shd w:val="clear" w:color="auto" w:fill="FFFFFF"/>
        <w:jc w:val="both"/>
        <w:rPr>
          <w:rFonts w:ascii="Arial" w:hAnsi="Arial" w:cs="Arial"/>
          <w:color w:val="2F2F2F"/>
          <w:sz w:val="18"/>
          <w:szCs w:val="18"/>
          <w:lang w:eastAsia="es-MX"/>
        </w:rPr>
      </w:pPr>
      <w:r w:rsidRPr="00D01E8F">
        <w:rPr>
          <w:rFonts w:ascii="Helvetica" w:hAnsi="Helvetica" w:cs="Helvetica"/>
          <w:b/>
          <w:bCs/>
          <w:color w:val="2F2F2F"/>
          <w:sz w:val="18"/>
          <w:szCs w:val="18"/>
          <w:lang w:eastAsia="es-MX"/>
        </w:rPr>
        <w:t>IV.</w:t>
      </w:r>
      <w:r w:rsidRPr="00D01E8F">
        <w:rPr>
          <w:rFonts w:ascii="Arial" w:hAnsi="Arial" w:cs="Arial"/>
          <w:color w:val="2F2F2F"/>
          <w:sz w:val="20"/>
          <w:szCs w:val="20"/>
          <w:lang w:eastAsia="es-MX"/>
        </w:rPr>
        <w:t>      </w:t>
      </w:r>
      <w:r w:rsidRPr="00D01E8F">
        <w:rPr>
          <w:rFonts w:ascii="Helvetica" w:hAnsi="Helvetica" w:cs="Helvetica"/>
          <w:color w:val="2F2F2F"/>
          <w:sz w:val="18"/>
          <w:szCs w:val="18"/>
          <w:lang w:eastAsia="es-MX"/>
        </w:rPr>
        <w:t>Que con su divulgación se afecte la oportunidad de llevar a cabo alguna de las garantías del debido proceso.</w:t>
      </w:r>
    </w:p>
    <w:p w:rsidR="00D01E8F" w:rsidRDefault="00D01E8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3544"/>
      <w:gridCol w:w="2410"/>
      <w:gridCol w:w="2977"/>
    </w:tblGrid>
    <w:tr w:rsidR="0073305E" w:rsidRPr="008F2CCC" w:rsidTr="00502CD3">
      <w:tc>
        <w:tcPr>
          <w:tcW w:w="3544" w:type="dxa"/>
          <w:vMerge w:val="restart"/>
        </w:tcPr>
        <w:p w:rsidR="0073305E" w:rsidRPr="008F2CCC" w:rsidRDefault="0073305E" w:rsidP="00502CD3">
          <w:pPr>
            <w:rPr>
              <w:rFonts w:ascii="Palatino Linotype" w:hAnsi="Palatino Linotype"/>
              <w:b/>
              <w:sz w:val="22"/>
              <w:szCs w:val="22"/>
              <w:lang w:val="es-ES_tradnl"/>
            </w:rPr>
          </w:pPr>
        </w:p>
      </w:tc>
      <w:tc>
        <w:tcPr>
          <w:tcW w:w="2410" w:type="dxa"/>
          <w:shd w:val="clear" w:color="auto" w:fill="auto"/>
        </w:tcPr>
        <w:p w:rsidR="0073305E" w:rsidRPr="008F2CCC" w:rsidRDefault="0073305E"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73305E" w:rsidRPr="008F2CCC" w:rsidRDefault="0073305E" w:rsidP="000B6DC0">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4457</w:t>
          </w:r>
          <w:r w:rsidRPr="003677AA">
            <w:rPr>
              <w:rFonts w:ascii="Palatino Linotype" w:hAnsi="Palatino Linotype"/>
              <w:b/>
              <w:sz w:val="22"/>
              <w:szCs w:val="22"/>
              <w:lang w:val="es-ES_tradnl"/>
            </w:rPr>
            <w:t>/INFOEM/IP/RR/2019</w:t>
          </w:r>
        </w:p>
      </w:tc>
    </w:tr>
    <w:tr w:rsidR="0073305E" w:rsidRPr="008F2CCC" w:rsidTr="00502CD3">
      <w:trPr>
        <w:trHeight w:val="228"/>
      </w:trPr>
      <w:tc>
        <w:tcPr>
          <w:tcW w:w="3544" w:type="dxa"/>
          <w:vMerge/>
        </w:tcPr>
        <w:p w:rsidR="0073305E" w:rsidRPr="008F2CCC" w:rsidRDefault="0073305E" w:rsidP="00502CD3">
          <w:pPr>
            <w:rPr>
              <w:rFonts w:ascii="Palatino Linotype" w:hAnsi="Palatino Linotype"/>
              <w:b/>
              <w:sz w:val="22"/>
              <w:szCs w:val="22"/>
              <w:lang w:val="es-ES_tradnl"/>
            </w:rPr>
          </w:pPr>
        </w:p>
      </w:tc>
      <w:tc>
        <w:tcPr>
          <w:tcW w:w="2410" w:type="dxa"/>
          <w:shd w:val="clear" w:color="auto" w:fill="auto"/>
        </w:tcPr>
        <w:p w:rsidR="0073305E" w:rsidRPr="008F2CCC" w:rsidRDefault="0073305E"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73305E" w:rsidRPr="00462829" w:rsidRDefault="0073305E" w:rsidP="00502CD3">
          <w:pPr>
            <w:ind w:left="34" w:right="-107"/>
            <w:jc w:val="both"/>
            <w:rPr>
              <w:rFonts w:ascii="Palatino Linotype" w:hAnsi="Palatino Linotype"/>
              <w:b/>
              <w:sz w:val="22"/>
              <w:szCs w:val="22"/>
            </w:rPr>
          </w:pPr>
          <w:r w:rsidRPr="000B6DC0">
            <w:rPr>
              <w:rFonts w:ascii="Palatino Linotype" w:hAnsi="Palatino Linotype"/>
              <w:b/>
              <w:sz w:val="22"/>
              <w:szCs w:val="22"/>
            </w:rPr>
            <w:t>Ayuntamiento de Atizapán de Zaragoza</w:t>
          </w:r>
        </w:p>
      </w:tc>
    </w:tr>
    <w:tr w:rsidR="0073305E" w:rsidRPr="008F2CCC" w:rsidTr="00502CD3">
      <w:tc>
        <w:tcPr>
          <w:tcW w:w="3544" w:type="dxa"/>
          <w:vMerge/>
        </w:tcPr>
        <w:p w:rsidR="0073305E" w:rsidRPr="008F2CCC" w:rsidRDefault="0073305E" w:rsidP="00502CD3">
          <w:pPr>
            <w:rPr>
              <w:rFonts w:ascii="Palatino Linotype" w:hAnsi="Palatino Linotype"/>
              <w:b/>
              <w:sz w:val="22"/>
              <w:szCs w:val="22"/>
              <w:lang w:val="es-ES_tradnl"/>
            </w:rPr>
          </w:pPr>
        </w:p>
      </w:tc>
      <w:tc>
        <w:tcPr>
          <w:tcW w:w="2410" w:type="dxa"/>
          <w:shd w:val="clear" w:color="auto" w:fill="auto"/>
        </w:tcPr>
        <w:p w:rsidR="0073305E" w:rsidRPr="008F2CCC" w:rsidRDefault="0073305E"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73305E" w:rsidRPr="008F2CCC" w:rsidRDefault="00943636" w:rsidP="00502CD3">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3305E" w:rsidRDefault="0073305E" w:rsidP="00502CD3">
    <w:pPr>
      <w:pStyle w:val="Encabezado"/>
      <w:ind w:right="-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EA308DE"/>
    <w:multiLevelType w:val="hybridMultilevel"/>
    <w:tmpl w:val="62640A26"/>
    <w:lvl w:ilvl="0" w:tplc="F6BAC306">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1"/>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B6DC0"/>
    <w:rsid w:val="0014547B"/>
    <w:rsid w:val="00175DEB"/>
    <w:rsid w:val="001800B1"/>
    <w:rsid w:val="00212E10"/>
    <w:rsid w:val="00245580"/>
    <w:rsid w:val="002B178C"/>
    <w:rsid w:val="003F5028"/>
    <w:rsid w:val="004C4F7A"/>
    <w:rsid w:val="00502CD3"/>
    <w:rsid w:val="0050631D"/>
    <w:rsid w:val="0059591F"/>
    <w:rsid w:val="006917E8"/>
    <w:rsid w:val="006E0E48"/>
    <w:rsid w:val="006E2A57"/>
    <w:rsid w:val="006E32B7"/>
    <w:rsid w:val="0071117A"/>
    <w:rsid w:val="0073305E"/>
    <w:rsid w:val="00747500"/>
    <w:rsid w:val="007A6AF3"/>
    <w:rsid w:val="008158A6"/>
    <w:rsid w:val="008B68B1"/>
    <w:rsid w:val="0093695A"/>
    <w:rsid w:val="00943636"/>
    <w:rsid w:val="00A83965"/>
    <w:rsid w:val="00AA34C8"/>
    <w:rsid w:val="00B06D8A"/>
    <w:rsid w:val="00B07BB3"/>
    <w:rsid w:val="00B12677"/>
    <w:rsid w:val="00B558F9"/>
    <w:rsid w:val="00B96811"/>
    <w:rsid w:val="00BE0B01"/>
    <w:rsid w:val="00C17FD3"/>
    <w:rsid w:val="00CB0CA9"/>
    <w:rsid w:val="00D01E8F"/>
    <w:rsid w:val="00DD286B"/>
    <w:rsid w:val="00DF14E2"/>
    <w:rsid w:val="00DF711F"/>
    <w:rsid w:val="00E44C26"/>
    <w:rsid w:val="00EA3BBD"/>
    <w:rsid w:val="00EB6B1D"/>
    <w:rsid w:val="00EF0C92"/>
    <w:rsid w:val="00F728B1"/>
    <w:rsid w:val="00FD1F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16EEC3-4645-4E9A-B246-FD1EB939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912932767">
      <w:bodyDiv w:val="1"/>
      <w:marLeft w:val="0"/>
      <w:marRight w:val="0"/>
      <w:marTop w:val="0"/>
      <w:marBottom w:val="0"/>
      <w:divBdr>
        <w:top w:val="none" w:sz="0" w:space="0" w:color="auto"/>
        <w:left w:val="none" w:sz="0" w:space="0" w:color="auto"/>
        <w:bottom w:val="none" w:sz="0" w:space="0" w:color="auto"/>
        <w:right w:val="none" w:sz="0" w:space="0" w:color="auto"/>
      </w:divBdr>
    </w:div>
    <w:div w:id="1031880936">
      <w:bodyDiv w:val="1"/>
      <w:marLeft w:val="0"/>
      <w:marRight w:val="0"/>
      <w:marTop w:val="0"/>
      <w:marBottom w:val="0"/>
      <w:divBdr>
        <w:top w:val="none" w:sz="0" w:space="0" w:color="auto"/>
        <w:left w:val="none" w:sz="0" w:space="0" w:color="auto"/>
        <w:bottom w:val="none" w:sz="0" w:space="0" w:color="auto"/>
        <w:right w:val="none" w:sz="0" w:space="0" w:color="auto"/>
      </w:divBdr>
    </w:div>
    <w:div w:id="1365985329">
      <w:bodyDiv w:val="1"/>
      <w:marLeft w:val="0"/>
      <w:marRight w:val="0"/>
      <w:marTop w:val="0"/>
      <w:marBottom w:val="0"/>
      <w:divBdr>
        <w:top w:val="none" w:sz="0" w:space="0" w:color="auto"/>
        <w:left w:val="none" w:sz="0" w:space="0" w:color="auto"/>
        <w:bottom w:val="none" w:sz="0" w:space="0" w:color="auto"/>
        <w:right w:val="none" w:sz="0" w:space="0" w:color="auto"/>
      </w:divBdr>
      <w:divsChild>
        <w:div w:id="1754279390">
          <w:marLeft w:val="0"/>
          <w:marRight w:val="0"/>
          <w:marTop w:val="0"/>
          <w:marBottom w:val="101"/>
          <w:divBdr>
            <w:top w:val="none" w:sz="0" w:space="0" w:color="auto"/>
            <w:left w:val="none" w:sz="0" w:space="0" w:color="auto"/>
            <w:bottom w:val="none" w:sz="0" w:space="0" w:color="auto"/>
            <w:right w:val="none" w:sz="0" w:space="0" w:color="auto"/>
          </w:divBdr>
        </w:div>
        <w:div w:id="694621538">
          <w:marLeft w:val="864"/>
          <w:marRight w:val="0"/>
          <w:marTop w:val="0"/>
          <w:marBottom w:val="101"/>
          <w:divBdr>
            <w:top w:val="none" w:sz="0" w:space="0" w:color="auto"/>
            <w:left w:val="none" w:sz="0" w:space="0" w:color="auto"/>
            <w:bottom w:val="none" w:sz="0" w:space="0" w:color="auto"/>
            <w:right w:val="none" w:sz="0" w:space="0" w:color="auto"/>
          </w:divBdr>
        </w:div>
        <w:div w:id="1825197656">
          <w:marLeft w:val="864"/>
          <w:marRight w:val="0"/>
          <w:marTop w:val="0"/>
          <w:marBottom w:val="101"/>
          <w:divBdr>
            <w:top w:val="none" w:sz="0" w:space="0" w:color="auto"/>
            <w:left w:val="none" w:sz="0" w:space="0" w:color="auto"/>
            <w:bottom w:val="none" w:sz="0" w:space="0" w:color="auto"/>
            <w:right w:val="none" w:sz="0" w:space="0" w:color="auto"/>
          </w:divBdr>
        </w:div>
        <w:div w:id="539631024">
          <w:marLeft w:val="864"/>
          <w:marRight w:val="0"/>
          <w:marTop w:val="0"/>
          <w:marBottom w:val="101"/>
          <w:divBdr>
            <w:top w:val="none" w:sz="0" w:space="0" w:color="auto"/>
            <w:left w:val="none" w:sz="0" w:space="0" w:color="auto"/>
            <w:bottom w:val="none" w:sz="0" w:space="0" w:color="auto"/>
            <w:right w:val="none" w:sz="0" w:space="0" w:color="auto"/>
          </w:divBdr>
        </w:div>
        <w:div w:id="101654038">
          <w:marLeft w:val="864"/>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b.mx/sedena/documentos/expedicion-de-una-licencia-oficial-colectiv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715109.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C324-59C6-4EBE-AE94-B513728B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10101</Words>
  <Characters>55560</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2019-08-01T15:46:00Z</cp:lastPrinted>
  <dcterms:created xsi:type="dcterms:W3CDTF">2019-08-29T00:56:00Z</dcterms:created>
  <dcterms:modified xsi:type="dcterms:W3CDTF">2019-08-29T00:56:00Z</dcterms:modified>
</cp:coreProperties>
</file>