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091" w:rsidRPr="00DE48DF" w:rsidRDefault="00B34091" w:rsidP="0093536C">
      <w:pPr>
        <w:widowControl w:val="0"/>
        <w:spacing w:line="360" w:lineRule="auto"/>
        <w:jc w:val="both"/>
        <w:rPr>
          <w:rFonts w:ascii="Palatino Linotype" w:eastAsia="Calibri" w:hAnsi="Palatino Linotype" w:cs="Arial"/>
          <w:b/>
          <w:color w:val="000000"/>
        </w:rPr>
      </w:pPr>
      <w:r w:rsidRPr="00DE48DF">
        <w:rPr>
          <w:rFonts w:ascii="Palatino Linotype" w:hAnsi="Palatino Linotype" w:cs="Arial"/>
          <w:b/>
        </w:rPr>
        <w:t xml:space="preserve">VOTO </w:t>
      </w:r>
      <w:r>
        <w:rPr>
          <w:rFonts w:ascii="Palatino Linotype" w:hAnsi="Palatino Linotype" w:cs="Arial"/>
          <w:b/>
        </w:rPr>
        <w:t>PARTICULAR</w:t>
      </w:r>
      <w:r w:rsidRPr="00DE48DF">
        <w:rPr>
          <w:rFonts w:ascii="Palatino Linotype" w:hAnsi="Palatino Linotype" w:cs="Arial"/>
          <w:b/>
        </w:rPr>
        <w:t xml:space="preserve"> QUE FORMULA LA COMISIONADA EVA ABAID YAPUR, EN RELACIÓN CON LA RESOLUCIÓN DICTADA POR EL PLENO DEL INSTITUTO DE TRANSPARENCIA, ACCESO A LA INFORMACIÓN PÚBLICA Y PROTECCIÓN DE DATOS PERSONALES DEL ESTADO DE MÉXICO Y MUNICIPIOS, EN LA </w:t>
      </w:r>
      <w:r w:rsidR="0093536C">
        <w:rPr>
          <w:rFonts w:ascii="Palatino Linotype" w:hAnsi="Palatino Linotype" w:cs="Arial"/>
          <w:b/>
        </w:rPr>
        <w:t>QUINTA</w:t>
      </w:r>
      <w:r w:rsidR="00307678">
        <w:rPr>
          <w:rFonts w:ascii="Palatino Linotype" w:hAnsi="Palatino Linotype" w:cs="Arial"/>
          <w:b/>
        </w:rPr>
        <w:t xml:space="preserve"> </w:t>
      </w:r>
      <w:r>
        <w:rPr>
          <w:rFonts w:ascii="Palatino Linotype" w:hAnsi="Palatino Linotype" w:cs="Arial"/>
          <w:b/>
        </w:rPr>
        <w:t xml:space="preserve">SESIÓN </w:t>
      </w:r>
      <w:r w:rsidRPr="00DE48DF">
        <w:rPr>
          <w:rFonts w:ascii="Palatino Linotype" w:hAnsi="Palatino Linotype" w:cs="Arial"/>
          <w:b/>
        </w:rPr>
        <w:t xml:space="preserve">ORDINARIA DEL </w:t>
      </w:r>
      <w:r w:rsidR="0093536C">
        <w:rPr>
          <w:rFonts w:ascii="Palatino Linotype" w:hAnsi="Palatino Linotype" w:cs="Arial"/>
          <w:b/>
        </w:rPr>
        <w:t xml:space="preserve">DOCE DE FEBRERO DE DOS MIL </w:t>
      </w:r>
      <w:r w:rsidR="006B473F">
        <w:rPr>
          <w:rFonts w:ascii="Palatino Linotype" w:hAnsi="Palatino Linotype" w:cs="Arial"/>
          <w:b/>
        </w:rPr>
        <w:t>VE</w:t>
      </w:r>
      <w:r w:rsidR="0093536C">
        <w:rPr>
          <w:rFonts w:ascii="Palatino Linotype" w:hAnsi="Palatino Linotype" w:cs="Arial"/>
          <w:b/>
        </w:rPr>
        <w:t>INTE</w:t>
      </w:r>
      <w:r>
        <w:rPr>
          <w:rFonts w:ascii="Palatino Linotype" w:hAnsi="Palatino Linotype" w:cs="Arial"/>
          <w:b/>
        </w:rPr>
        <w:t>,</w:t>
      </w:r>
      <w:r w:rsidR="0093536C">
        <w:rPr>
          <w:rFonts w:ascii="Palatino Linotype" w:hAnsi="Palatino Linotype" w:cs="Arial"/>
          <w:b/>
        </w:rPr>
        <w:t xml:space="preserve"> EN LOS</w:t>
      </w:r>
      <w:r w:rsidRPr="00DE48DF">
        <w:rPr>
          <w:rFonts w:ascii="Palatino Linotype" w:hAnsi="Palatino Linotype" w:cs="Arial"/>
          <w:b/>
        </w:rPr>
        <w:t xml:space="preserve"> RECURSO</w:t>
      </w:r>
      <w:r w:rsidR="0093536C">
        <w:rPr>
          <w:rFonts w:ascii="Palatino Linotype" w:hAnsi="Palatino Linotype" w:cs="Arial"/>
          <w:b/>
        </w:rPr>
        <w:t xml:space="preserve">S DE REVISIÓN </w:t>
      </w:r>
      <w:r w:rsidR="0093536C" w:rsidRPr="0093536C">
        <w:rPr>
          <w:rFonts w:ascii="Palatino Linotype" w:hAnsi="Palatino Linotype" w:cs="Arial"/>
          <w:b/>
          <w:spacing w:val="-20"/>
        </w:rPr>
        <w:t>09055</w:t>
      </w:r>
      <w:r w:rsidR="00AD7D20" w:rsidRPr="0093536C">
        <w:rPr>
          <w:rFonts w:ascii="Palatino Linotype" w:hAnsi="Palatino Linotype" w:cs="Arial"/>
          <w:b/>
          <w:spacing w:val="-20"/>
        </w:rPr>
        <w:t>/INFOEM/IP/RR/2019</w:t>
      </w:r>
      <w:r w:rsidR="0093536C" w:rsidRPr="0093536C">
        <w:rPr>
          <w:rFonts w:ascii="Palatino Linotype" w:hAnsi="Palatino Linotype" w:cs="Arial"/>
          <w:b/>
          <w:spacing w:val="-20"/>
        </w:rPr>
        <w:t>, 09056/INFOEM/IP/RR/2019</w:t>
      </w:r>
      <w:r w:rsidR="0093536C" w:rsidRPr="0093536C">
        <w:rPr>
          <w:rFonts w:ascii="Palatino Linotype" w:eastAsia="Calibri" w:hAnsi="Palatino Linotype" w:cs="Arial"/>
          <w:b/>
          <w:color w:val="000000"/>
          <w:spacing w:val="-20"/>
        </w:rPr>
        <w:t xml:space="preserve">, </w:t>
      </w:r>
      <w:r w:rsidR="0093536C" w:rsidRPr="0093536C">
        <w:rPr>
          <w:rFonts w:ascii="Palatino Linotype" w:hAnsi="Palatino Linotype" w:cs="Arial"/>
          <w:b/>
          <w:spacing w:val="-20"/>
        </w:rPr>
        <w:t>09057/INFOEM/IP/RR/2019, 09058/INFOEM/IP/RR/2019 Y 09059/INFOEM/IP/RR/2019</w:t>
      </w:r>
      <w:r w:rsidR="0093536C">
        <w:rPr>
          <w:rFonts w:ascii="Palatino Linotype" w:hAnsi="Palatino Linotype" w:cs="Arial"/>
          <w:b/>
        </w:rPr>
        <w:t xml:space="preserve"> ACUMULADOS </w:t>
      </w:r>
    </w:p>
    <w:p w:rsidR="00B34091" w:rsidRDefault="00B34091" w:rsidP="009120D2">
      <w:pPr>
        <w:widowControl w:val="0"/>
        <w:spacing w:line="360" w:lineRule="auto"/>
        <w:jc w:val="both"/>
        <w:rPr>
          <w:rFonts w:ascii="Palatino Linotype" w:hAnsi="Palatino Linotype" w:cs="Arial"/>
          <w:b/>
        </w:rPr>
      </w:pPr>
    </w:p>
    <w:p w:rsidR="00B34091" w:rsidRPr="00DE48DF" w:rsidRDefault="00B34091" w:rsidP="009120D2">
      <w:pPr>
        <w:spacing w:line="360" w:lineRule="auto"/>
        <w:jc w:val="both"/>
        <w:rPr>
          <w:rFonts w:ascii="Palatino Linotype" w:hAnsi="Palatino Linotype" w:cs="Arial"/>
        </w:rPr>
      </w:pPr>
      <w:r w:rsidRPr="00DE48DF">
        <w:rPr>
          <w:rFonts w:ascii="Palatino Linotype" w:hAnsi="Palatino Linotype" w:cs="Arial"/>
        </w:rPr>
        <w:t>Con fundamento en lo dispuesto por el artí</w:t>
      </w:r>
      <w:r>
        <w:rPr>
          <w:rFonts w:ascii="Palatino Linotype" w:hAnsi="Palatino Linotype" w:cs="Arial"/>
        </w:rPr>
        <w:t>culo 14, fracciones X y XI del R</w:t>
      </w:r>
      <w:r w:rsidRPr="00DE48DF">
        <w:rPr>
          <w:rFonts w:ascii="Palatino Linotype" w:hAnsi="Palatino Linotype" w:cs="Arial"/>
        </w:rPr>
        <w:t>eglamento Interior del Instituto de Transparencia, Acceso a la Información Pública y Protección de Datos Personales del Estado de México y Municipios, la que suscribe</w:t>
      </w:r>
      <w:r w:rsidRPr="00DE48DF">
        <w:rPr>
          <w:rFonts w:ascii="Palatino Linotype" w:hAnsi="Palatino Linotype" w:cs="Arial"/>
          <w:b/>
          <w:lang w:val="es-ES_tradnl"/>
        </w:rPr>
        <w:t xml:space="preserve"> </w:t>
      </w:r>
      <w:r w:rsidRPr="00DE48DF">
        <w:rPr>
          <w:rFonts w:ascii="Palatino Linotype" w:hAnsi="Palatino Linotype" w:cs="Arial"/>
          <w:b/>
        </w:rPr>
        <w:t xml:space="preserve">EVA ABAID YAPUR </w:t>
      </w:r>
      <w:r w:rsidRPr="00DE48DF">
        <w:rPr>
          <w:rFonts w:ascii="Palatino Linotype" w:hAnsi="Palatino Linotype" w:cs="Arial"/>
        </w:rPr>
        <w:t xml:space="preserve">emite </w:t>
      </w:r>
      <w:r w:rsidRPr="00DE48DF">
        <w:rPr>
          <w:rFonts w:ascii="Palatino Linotype" w:hAnsi="Palatino Linotype" w:cs="Arial"/>
          <w:b/>
        </w:rPr>
        <w:t xml:space="preserve">VOTO </w:t>
      </w:r>
      <w:r>
        <w:rPr>
          <w:rFonts w:ascii="Palatino Linotype" w:hAnsi="Palatino Linotype" w:cs="Arial"/>
          <w:b/>
        </w:rPr>
        <w:t>PARTICULAR</w:t>
      </w:r>
      <w:r w:rsidRPr="00DE48DF">
        <w:rPr>
          <w:rFonts w:ascii="Palatino Linotype" w:hAnsi="Palatino Linotype" w:cs="Arial"/>
          <w:b/>
        </w:rPr>
        <w:t xml:space="preserve"> </w:t>
      </w:r>
      <w:r w:rsidRPr="00DE48DF">
        <w:rPr>
          <w:rFonts w:ascii="Palatino Linotype" w:hAnsi="Palatino Linotype" w:cs="Arial"/>
        </w:rPr>
        <w:t>respect</w:t>
      </w:r>
      <w:r w:rsidR="0093536C">
        <w:rPr>
          <w:rFonts w:ascii="Palatino Linotype" w:hAnsi="Palatino Linotype" w:cs="Arial"/>
        </w:rPr>
        <w:t>o de la resolución dictada en los</w:t>
      </w:r>
      <w:r w:rsidRPr="00DE48DF">
        <w:rPr>
          <w:rFonts w:ascii="Palatino Linotype" w:hAnsi="Palatino Linotype" w:cs="Arial"/>
        </w:rPr>
        <w:t xml:space="preserve"> recurso</w:t>
      </w:r>
      <w:r w:rsidR="0093536C">
        <w:rPr>
          <w:rFonts w:ascii="Palatino Linotype" w:hAnsi="Palatino Linotype" w:cs="Arial"/>
        </w:rPr>
        <w:t>s</w:t>
      </w:r>
      <w:r w:rsidRPr="00DE48DF">
        <w:rPr>
          <w:rFonts w:ascii="Palatino Linotype" w:hAnsi="Palatino Linotype" w:cs="Arial"/>
        </w:rPr>
        <w:t xml:space="preserve"> de revisión </w:t>
      </w:r>
      <w:r w:rsidR="0093536C" w:rsidRPr="0093536C">
        <w:rPr>
          <w:rFonts w:ascii="Palatino Linotype" w:hAnsi="Palatino Linotype" w:cs="Arial"/>
          <w:b/>
          <w:spacing w:val="-20"/>
        </w:rPr>
        <w:t>09055/INFOEM/IP/RR/2019, 09056/INFOEM/IP/RR/2019, 09057/INFOEM/IP/RR/2019, 09058/INFOEM/IP/RR/2019 Y 09059/INFOEM/IP/RR/2019</w:t>
      </w:r>
      <w:r w:rsidR="0093536C">
        <w:rPr>
          <w:rFonts w:ascii="Palatino Linotype" w:hAnsi="Palatino Linotype" w:cs="Arial"/>
          <w:b/>
        </w:rPr>
        <w:t xml:space="preserve"> </w:t>
      </w:r>
      <w:r w:rsidR="0093536C">
        <w:rPr>
          <w:rFonts w:ascii="Palatino Linotype" w:eastAsia="Calibri" w:hAnsi="Palatino Linotype" w:cs="Arial"/>
          <w:b/>
          <w:color w:val="000000"/>
        </w:rPr>
        <w:t>ACUMULADOS</w:t>
      </w:r>
      <w:r w:rsidRPr="00DE48DF">
        <w:rPr>
          <w:rFonts w:ascii="Palatino Linotype" w:hAnsi="Palatino Linotype" w:cs="Arial"/>
        </w:rPr>
        <w:t xml:space="preserve">, pronunciada por el Pleno de este Instituto ante el proyecto presentado por </w:t>
      </w:r>
      <w:r w:rsidR="00AD7D20">
        <w:rPr>
          <w:rFonts w:ascii="Palatino Linotype" w:hAnsi="Palatino Linotype" w:cs="Arial"/>
        </w:rPr>
        <w:t>la</w:t>
      </w:r>
      <w:r w:rsidR="006B473F">
        <w:rPr>
          <w:rFonts w:ascii="Palatino Linotype" w:hAnsi="Palatino Linotype" w:cs="Arial"/>
        </w:rPr>
        <w:t xml:space="preserve"> </w:t>
      </w:r>
      <w:r w:rsidRPr="00DE48DF">
        <w:rPr>
          <w:rFonts w:ascii="Palatino Linotype" w:hAnsi="Palatino Linotype" w:cs="Arial"/>
        </w:rPr>
        <w:t>Comisionad</w:t>
      </w:r>
      <w:r w:rsidR="00AD7D20">
        <w:rPr>
          <w:rFonts w:ascii="Palatino Linotype" w:hAnsi="Palatino Linotype" w:cs="Arial"/>
        </w:rPr>
        <w:t>a</w:t>
      </w:r>
      <w:r w:rsidR="00AB4406">
        <w:rPr>
          <w:rFonts w:ascii="Palatino Linotype" w:hAnsi="Palatino Linotype" w:cs="Arial"/>
        </w:rPr>
        <w:t xml:space="preserve"> Presidenta </w:t>
      </w:r>
      <w:r w:rsidR="00AD7D20">
        <w:rPr>
          <w:rFonts w:ascii="Palatino Linotype" w:hAnsi="Palatino Linotype" w:cs="Arial"/>
          <w:b/>
        </w:rPr>
        <w:t>ZULEMA MARTÍNEZ SÁNCHEZ</w:t>
      </w:r>
      <w:r w:rsidRPr="00DE48DF">
        <w:rPr>
          <w:rFonts w:ascii="Palatino Linotype" w:hAnsi="Palatino Linotype" w:cs="Arial"/>
        </w:rPr>
        <w:t>, que es del tenor siguiente.</w:t>
      </w:r>
    </w:p>
    <w:p w:rsidR="006A1F35" w:rsidRPr="009D3429" w:rsidRDefault="006A1F35" w:rsidP="009120D2">
      <w:pPr>
        <w:spacing w:line="360" w:lineRule="auto"/>
        <w:jc w:val="both"/>
        <w:rPr>
          <w:rFonts w:ascii="Palatino Linotype" w:hAnsi="Palatino Linotype" w:cs="Arial"/>
        </w:rPr>
      </w:pPr>
    </w:p>
    <w:p w:rsidR="00AC0EBE" w:rsidRPr="009D3429" w:rsidRDefault="00B2492D" w:rsidP="009120D2">
      <w:pPr>
        <w:spacing w:line="360" w:lineRule="auto"/>
        <w:jc w:val="both"/>
        <w:rPr>
          <w:rFonts w:ascii="Palatino Linotype" w:hAnsi="Palatino Linotype"/>
        </w:rPr>
      </w:pPr>
      <w:r w:rsidRPr="009D3429">
        <w:rPr>
          <w:rFonts w:ascii="Palatino Linotype" w:hAnsi="Palatino Linotype"/>
        </w:rPr>
        <w:t>Es de destacar, que la suscrita comparte las razones que motivaron la emisión del recurso de revisión en comento; empero, estim</w:t>
      </w:r>
      <w:r w:rsidR="00B74B12">
        <w:rPr>
          <w:rFonts w:ascii="Palatino Linotype" w:hAnsi="Palatino Linotype"/>
        </w:rPr>
        <w:t>o</w:t>
      </w:r>
      <w:r w:rsidRPr="009D3429">
        <w:rPr>
          <w:rFonts w:ascii="Palatino Linotype" w:hAnsi="Palatino Linotype"/>
        </w:rPr>
        <w:t xml:space="preserve"> necesario precisar algunas consideraciones de hecho y de derecho</w:t>
      </w:r>
      <w:r w:rsidR="00AC66F1">
        <w:rPr>
          <w:rFonts w:ascii="Palatino Linotype" w:hAnsi="Palatino Linotype"/>
        </w:rPr>
        <w:t>.</w:t>
      </w:r>
    </w:p>
    <w:p w:rsidR="006B473F" w:rsidRDefault="00B2492D" w:rsidP="00AD7D20">
      <w:pPr>
        <w:spacing w:line="360" w:lineRule="auto"/>
        <w:jc w:val="both"/>
        <w:rPr>
          <w:rFonts w:ascii="Palatino Linotype" w:hAnsi="Palatino Linotype"/>
        </w:rPr>
      </w:pPr>
      <w:r w:rsidRPr="009D3429">
        <w:rPr>
          <w:rFonts w:ascii="Palatino Linotype" w:hAnsi="Palatino Linotype"/>
        </w:rPr>
        <w:t xml:space="preserve">Al respecto, tal y como quedó debidamente asentado en la resolución materia del presente voto, </w:t>
      </w:r>
      <w:r w:rsidR="00EF3D33">
        <w:rPr>
          <w:rFonts w:ascii="Palatino Linotype" w:hAnsi="Palatino Linotype"/>
        </w:rPr>
        <w:t>el</w:t>
      </w:r>
      <w:r w:rsidRPr="009D3429">
        <w:rPr>
          <w:rFonts w:ascii="Palatino Linotype" w:hAnsi="Palatino Linotype"/>
        </w:rPr>
        <w:t xml:space="preserve"> particular requirió del </w:t>
      </w:r>
      <w:r w:rsidR="00AD7D20" w:rsidRPr="00AD7D20">
        <w:rPr>
          <w:rFonts w:ascii="Palatino Linotype" w:hAnsi="Palatino Linotype"/>
          <w:b/>
        </w:rPr>
        <w:t xml:space="preserve">Ayuntamiento de </w:t>
      </w:r>
      <w:r w:rsidR="0093536C">
        <w:rPr>
          <w:rFonts w:ascii="Palatino Linotype" w:hAnsi="Palatino Linotype"/>
          <w:b/>
        </w:rPr>
        <w:t>Ixtapan de la Sal</w:t>
      </w:r>
      <w:r w:rsidR="00EF3D33">
        <w:rPr>
          <w:rFonts w:ascii="Palatino Linotype" w:hAnsi="Palatino Linotype"/>
        </w:rPr>
        <w:t xml:space="preserve">, en lo </w:t>
      </w:r>
      <w:r w:rsidR="00EF3D33">
        <w:rPr>
          <w:rFonts w:ascii="Palatino Linotype" w:hAnsi="Palatino Linotype"/>
        </w:rPr>
        <w:lastRenderedPageBreak/>
        <w:t xml:space="preserve">sucesivo </w:t>
      </w:r>
      <w:r w:rsidR="00EF3D33">
        <w:rPr>
          <w:rFonts w:ascii="Palatino Linotype" w:hAnsi="Palatino Linotype"/>
          <w:b/>
        </w:rPr>
        <w:t xml:space="preserve">EL </w:t>
      </w:r>
      <w:r w:rsidRPr="009D3429">
        <w:rPr>
          <w:rFonts w:ascii="Palatino Linotype" w:hAnsi="Palatino Linotype"/>
          <w:b/>
        </w:rPr>
        <w:t>SUJETO OBLIGADO</w:t>
      </w:r>
      <w:r w:rsidRPr="009D3429">
        <w:rPr>
          <w:rFonts w:ascii="Palatino Linotype" w:hAnsi="Palatino Linotype"/>
        </w:rPr>
        <w:t xml:space="preserve">, </w:t>
      </w:r>
      <w:r w:rsidR="00EF3D33">
        <w:rPr>
          <w:rFonts w:ascii="Palatino Linotype" w:hAnsi="Palatino Linotype"/>
        </w:rPr>
        <w:t xml:space="preserve">le </w:t>
      </w:r>
      <w:r w:rsidR="00AD7D20">
        <w:rPr>
          <w:rFonts w:ascii="Palatino Linotype" w:hAnsi="Palatino Linotype"/>
        </w:rPr>
        <w:t xml:space="preserve">proporcionara la </w:t>
      </w:r>
      <w:r w:rsidR="0093536C">
        <w:rPr>
          <w:rFonts w:ascii="Palatino Linotype" w:hAnsi="Palatino Linotype"/>
        </w:rPr>
        <w:t>información que a continuación se desagrega:</w:t>
      </w:r>
    </w:p>
    <w:p w:rsidR="0093536C" w:rsidRDefault="0093536C" w:rsidP="00AD7D20">
      <w:pPr>
        <w:spacing w:line="360" w:lineRule="auto"/>
        <w:jc w:val="both"/>
        <w:rPr>
          <w:rFonts w:ascii="Palatino Linotype" w:hAnsi="Palatino Linotype"/>
        </w:rPr>
      </w:pPr>
    </w:p>
    <w:p w:rsidR="004957A8" w:rsidRDefault="004957A8" w:rsidP="004957A8">
      <w:pPr>
        <w:spacing w:before="100" w:beforeAutospacing="1" w:after="100" w:afterAutospacing="1"/>
        <w:ind w:left="851" w:right="902"/>
        <w:contextualSpacing/>
        <w:jc w:val="both"/>
        <w:rPr>
          <w:rFonts w:ascii="Palatino Linotype" w:hAnsi="Palatino Linotype" w:cs="Arial"/>
          <w:b/>
          <w:sz w:val="22"/>
          <w:szCs w:val="22"/>
        </w:rPr>
      </w:pPr>
      <w:r w:rsidRPr="004957A8">
        <w:rPr>
          <w:rFonts w:ascii="Palatino Linotype" w:hAnsi="Palatino Linotype" w:cs="Arial"/>
          <w:b/>
          <w:sz w:val="22"/>
          <w:szCs w:val="22"/>
        </w:rPr>
        <w:t>09055/INFOEM/IP/RR/2019</w:t>
      </w:r>
    </w:p>
    <w:p w:rsidR="004957A8" w:rsidRDefault="0093536C" w:rsidP="004957A8">
      <w:pPr>
        <w:spacing w:before="100" w:beforeAutospacing="1" w:after="100" w:afterAutospacing="1"/>
        <w:ind w:left="851" w:right="902"/>
        <w:contextualSpacing/>
        <w:jc w:val="both"/>
        <w:rPr>
          <w:rFonts w:ascii="Palatino Linotype" w:hAnsi="Palatino Linotype"/>
          <w:sz w:val="22"/>
          <w:szCs w:val="22"/>
          <w:lang w:val="es-ES_tradnl"/>
        </w:rPr>
      </w:pPr>
      <w:r w:rsidRPr="004957A8">
        <w:rPr>
          <w:rFonts w:ascii="Palatino Linotype" w:hAnsi="Palatino Linotype"/>
          <w:i/>
          <w:sz w:val="22"/>
          <w:szCs w:val="22"/>
          <w:lang w:val="es-ES_tradnl"/>
        </w:rPr>
        <w:t>“</w:t>
      </w:r>
      <w:r w:rsidRPr="004957A8">
        <w:rPr>
          <w:rFonts w:ascii="Palatino Linotype" w:hAnsi="Palatino Linotype"/>
          <w:i/>
          <w:color w:val="000000"/>
          <w:sz w:val="22"/>
          <w:szCs w:val="22"/>
        </w:rPr>
        <w:t xml:space="preserve">Solicito en medio electrónico, oficios, circulares, memorandos, fichas informativas e informes mensuales bimestrales, trimestrales o anuales, entre otros; de presidencia municipal del actual ayuntamiento constitucional de Ixtapan de la sal, de 01 de enero 2019 a 31 octubre 2019.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w:t>
      </w:r>
      <w:proofErr w:type="spellStart"/>
      <w:r w:rsidRPr="004957A8">
        <w:rPr>
          <w:rFonts w:ascii="Palatino Linotype" w:hAnsi="Palatino Linotype"/>
          <w:i/>
          <w:color w:val="000000"/>
          <w:sz w:val="22"/>
          <w:szCs w:val="22"/>
        </w:rPr>
        <w:t>Sicosiem</w:t>
      </w:r>
      <w:proofErr w:type="spellEnd"/>
      <w:r w:rsidRPr="004957A8">
        <w:rPr>
          <w:rFonts w:ascii="Palatino Linotype" w:hAnsi="Palatino Linotype"/>
          <w:i/>
          <w:color w:val="000000"/>
          <w:sz w:val="22"/>
          <w:szCs w:val="22"/>
        </w:rPr>
        <w:t>, tiene la posibilidad de almacenarla, por cuenta propia, en los dispositivos de su preferencia." Así mismo</w:t>
      </w:r>
      <w:proofErr w:type="gramStart"/>
      <w:r w:rsidRPr="004957A8">
        <w:rPr>
          <w:rFonts w:ascii="Palatino Linotype" w:hAnsi="Palatino Linotype"/>
          <w:i/>
          <w:color w:val="000000"/>
          <w:sz w:val="22"/>
          <w:szCs w:val="22"/>
        </w:rPr>
        <w:t>..</w:t>
      </w:r>
      <w:proofErr w:type="gramEnd"/>
      <w:r w:rsidRPr="004957A8">
        <w:rPr>
          <w:rFonts w:ascii="Palatino Linotype" w:hAnsi="Palatino Linotype"/>
          <w:i/>
          <w:color w:val="000000"/>
          <w:sz w:val="22"/>
          <w:szCs w:val="22"/>
        </w:rPr>
        <w:t xml:space="preserve"> </w:t>
      </w:r>
      <w:proofErr w:type="gramStart"/>
      <w:r w:rsidRPr="004957A8">
        <w:rPr>
          <w:rFonts w:ascii="Palatino Linotype" w:hAnsi="Palatino Linotype"/>
          <w:i/>
          <w:color w:val="000000"/>
          <w:sz w:val="22"/>
          <w:szCs w:val="22"/>
        </w:rPr>
        <w:t>ya</w:t>
      </w:r>
      <w:proofErr w:type="gramEnd"/>
      <w:r w:rsidRPr="004957A8">
        <w:rPr>
          <w:rFonts w:ascii="Palatino Linotype" w:hAnsi="Palatino Linotype"/>
          <w:i/>
          <w:color w:val="000000"/>
          <w:sz w:val="22"/>
          <w:szCs w:val="22"/>
        </w:rPr>
        <w:t xml:space="preserve"> que se escudan con que se tiene que ir a pagar… hago de su conocimiento que el Acceso a la información es un derecho gratuito y no un servicio con costo. </w:t>
      </w:r>
      <w:proofErr w:type="spellStart"/>
      <w:r w:rsidRPr="004957A8">
        <w:rPr>
          <w:rFonts w:ascii="Palatino Linotype" w:hAnsi="Palatino Linotype"/>
          <w:i/>
          <w:color w:val="000000"/>
          <w:sz w:val="22"/>
          <w:szCs w:val="22"/>
        </w:rPr>
        <w:t>Miroslava</w:t>
      </w:r>
      <w:proofErr w:type="spellEnd"/>
      <w:r w:rsidRPr="004957A8">
        <w:rPr>
          <w:rFonts w:ascii="Palatino Linotype" w:hAnsi="Palatino Linotype"/>
          <w:i/>
          <w:color w:val="000000"/>
          <w:sz w:val="22"/>
          <w:szCs w:val="22"/>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w:t>
      </w:r>
      <w:proofErr w:type="spellStart"/>
      <w:r w:rsidRPr="004957A8">
        <w:rPr>
          <w:rFonts w:ascii="Palatino Linotype" w:hAnsi="Palatino Linotype"/>
          <w:i/>
          <w:color w:val="000000"/>
          <w:sz w:val="22"/>
          <w:szCs w:val="22"/>
        </w:rPr>
        <w:t>Miroslava</w:t>
      </w:r>
      <w:proofErr w:type="spellEnd"/>
      <w:r w:rsidRPr="004957A8">
        <w:rPr>
          <w:rFonts w:ascii="Palatino Linotype" w:hAnsi="Palatino Linotype"/>
          <w:i/>
          <w:color w:val="000000"/>
          <w:sz w:val="22"/>
          <w:szCs w:val="22"/>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Pr="004957A8">
        <w:rPr>
          <w:rFonts w:ascii="Palatino Linotype" w:hAnsi="Palatino Linotype"/>
          <w:i/>
          <w:color w:val="000000"/>
          <w:sz w:val="22"/>
          <w:szCs w:val="22"/>
        </w:rPr>
        <w:t>Infomex-Saimex</w:t>
      </w:r>
      <w:proofErr w:type="spellEnd"/>
      <w:r w:rsidRPr="004957A8">
        <w:rPr>
          <w:rFonts w:ascii="Palatino Linotype" w:hAnsi="Palatino Linotype"/>
          <w:i/>
          <w:color w:val="000000"/>
          <w:sz w:val="22"/>
          <w:szCs w:val="22"/>
        </w:rPr>
        <w:t xml:space="preserve">, la respondieron que le entregarían la información, siempre y cuando pagara por su escaneo. "Intentar obtener un ingreso municipal por el escaneo y cobrar la digitalización de documentos en los instrumentos electrónicos que tiene la obligación </w:t>
      </w:r>
      <w:r w:rsidRPr="004957A8">
        <w:rPr>
          <w:rFonts w:ascii="Palatino Linotype" w:hAnsi="Palatino Linotype"/>
          <w:i/>
          <w:color w:val="000000"/>
          <w:sz w:val="22"/>
          <w:szCs w:val="22"/>
        </w:rPr>
        <w:lastRenderedPageBreak/>
        <w:t xml:space="preserve">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Pr="004957A8">
        <w:rPr>
          <w:rFonts w:ascii="Palatino Linotype" w:hAnsi="Palatino Linotype"/>
          <w:i/>
          <w:color w:val="000000"/>
          <w:sz w:val="22"/>
          <w:szCs w:val="22"/>
        </w:rPr>
        <w:t>Infomex-Saimex</w:t>
      </w:r>
      <w:proofErr w:type="spellEnd"/>
      <w:r w:rsidRPr="004957A8">
        <w:rPr>
          <w:rFonts w:ascii="Palatino Linotype" w:hAnsi="Palatino Linotype"/>
          <w:i/>
          <w:color w:val="000000"/>
          <w:sz w:val="22"/>
          <w:szCs w:val="22"/>
        </w:rPr>
        <w:t>,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w:t>
      </w:r>
      <w:r w:rsidRPr="004957A8">
        <w:rPr>
          <w:rFonts w:ascii="Palatino Linotype" w:hAnsi="Palatino Linotype"/>
          <w:i/>
          <w:sz w:val="22"/>
          <w:szCs w:val="22"/>
          <w:lang w:val="es-ES_tradnl"/>
        </w:rPr>
        <w:t xml:space="preserve">” </w:t>
      </w:r>
      <w:r w:rsidRPr="004957A8">
        <w:rPr>
          <w:rFonts w:ascii="Palatino Linotype" w:hAnsi="Palatino Linotype"/>
          <w:sz w:val="22"/>
          <w:szCs w:val="22"/>
          <w:lang w:val="es-ES_tradnl"/>
        </w:rPr>
        <w:t>[Sic]</w:t>
      </w:r>
    </w:p>
    <w:p w:rsidR="004957A8" w:rsidRDefault="004957A8" w:rsidP="004957A8">
      <w:pPr>
        <w:spacing w:before="100" w:beforeAutospacing="1" w:after="100" w:afterAutospacing="1"/>
        <w:ind w:left="851" w:right="902"/>
        <w:contextualSpacing/>
        <w:jc w:val="both"/>
        <w:rPr>
          <w:rFonts w:ascii="Palatino Linotype" w:hAnsi="Palatino Linotype" w:cs="Arial"/>
          <w:b/>
          <w:sz w:val="22"/>
          <w:szCs w:val="22"/>
        </w:rPr>
      </w:pPr>
    </w:p>
    <w:p w:rsidR="004957A8" w:rsidRDefault="004957A8" w:rsidP="004957A8">
      <w:pPr>
        <w:spacing w:before="100" w:beforeAutospacing="1" w:after="100" w:afterAutospacing="1"/>
        <w:ind w:left="851" w:right="902"/>
        <w:contextualSpacing/>
        <w:jc w:val="both"/>
        <w:rPr>
          <w:rFonts w:ascii="Palatino Linotype" w:hAnsi="Palatino Linotype" w:cs="Arial"/>
          <w:b/>
          <w:sz w:val="22"/>
          <w:szCs w:val="22"/>
        </w:rPr>
      </w:pPr>
      <w:r w:rsidRPr="004957A8">
        <w:rPr>
          <w:rFonts w:ascii="Palatino Linotype" w:hAnsi="Palatino Linotype" w:cs="Arial"/>
          <w:b/>
          <w:sz w:val="22"/>
          <w:szCs w:val="22"/>
        </w:rPr>
        <w:t>0905</w:t>
      </w:r>
      <w:r>
        <w:rPr>
          <w:rFonts w:ascii="Palatino Linotype" w:hAnsi="Palatino Linotype" w:cs="Arial"/>
          <w:b/>
          <w:sz w:val="22"/>
          <w:szCs w:val="22"/>
        </w:rPr>
        <w:t>6</w:t>
      </w:r>
      <w:r w:rsidRPr="004957A8">
        <w:rPr>
          <w:rFonts w:ascii="Palatino Linotype" w:hAnsi="Palatino Linotype" w:cs="Arial"/>
          <w:b/>
          <w:sz w:val="22"/>
          <w:szCs w:val="22"/>
        </w:rPr>
        <w:t>/INFOEM/IP/RR/2019</w:t>
      </w:r>
    </w:p>
    <w:p w:rsidR="004957A8" w:rsidRDefault="004957A8" w:rsidP="004957A8">
      <w:pPr>
        <w:spacing w:before="100" w:beforeAutospacing="1" w:after="100" w:afterAutospacing="1"/>
        <w:ind w:left="851" w:right="902"/>
        <w:contextualSpacing/>
        <w:jc w:val="both"/>
        <w:rPr>
          <w:rFonts w:ascii="Palatino Linotype" w:hAnsi="Palatino Linotype"/>
          <w:i/>
          <w:sz w:val="22"/>
          <w:szCs w:val="22"/>
          <w:lang w:val="es-ES_tradnl"/>
        </w:rPr>
      </w:pPr>
    </w:p>
    <w:p w:rsidR="0093536C" w:rsidRPr="004957A8" w:rsidRDefault="0093536C" w:rsidP="004957A8">
      <w:pPr>
        <w:spacing w:before="100" w:beforeAutospacing="1" w:after="100" w:afterAutospacing="1"/>
        <w:ind w:left="851" w:right="902"/>
        <w:contextualSpacing/>
        <w:jc w:val="both"/>
        <w:rPr>
          <w:rFonts w:ascii="Palatino Linotype" w:hAnsi="Palatino Linotype"/>
          <w:sz w:val="22"/>
          <w:szCs w:val="22"/>
          <w:lang w:val="es-ES_tradnl"/>
        </w:rPr>
      </w:pPr>
      <w:r w:rsidRPr="004957A8">
        <w:rPr>
          <w:rFonts w:ascii="Palatino Linotype" w:hAnsi="Palatino Linotype"/>
          <w:i/>
          <w:sz w:val="22"/>
          <w:szCs w:val="22"/>
          <w:lang w:val="es-ES_tradnl"/>
        </w:rPr>
        <w:t>“</w:t>
      </w:r>
      <w:r w:rsidRPr="004957A8">
        <w:rPr>
          <w:rFonts w:ascii="Palatino Linotype" w:hAnsi="Palatino Linotype"/>
          <w:i/>
          <w:color w:val="000000"/>
          <w:sz w:val="22"/>
          <w:szCs w:val="22"/>
        </w:rPr>
        <w:t xml:space="preserve">Solicito en medio electrónico contratos, convenios, actas de cabildo, sesiones de diferentes comités, firmados por parte de presidencia municipal del actual ayuntamiento constitucional de Ixtapan de la sal, de 01 de enero 2019 a 31 octubre 2019.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w:t>
      </w:r>
      <w:proofErr w:type="spellStart"/>
      <w:r w:rsidRPr="004957A8">
        <w:rPr>
          <w:rFonts w:ascii="Palatino Linotype" w:hAnsi="Palatino Linotype"/>
          <w:i/>
          <w:color w:val="000000"/>
          <w:sz w:val="22"/>
          <w:szCs w:val="22"/>
        </w:rPr>
        <w:t>Sicosiem</w:t>
      </w:r>
      <w:proofErr w:type="spellEnd"/>
      <w:r w:rsidRPr="004957A8">
        <w:rPr>
          <w:rFonts w:ascii="Palatino Linotype" w:hAnsi="Palatino Linotype"/>
          <w:i/>
          <w:color w:val="000000"/>
          <w:sz w:val="22"/>
          <w:szCs w:val="22"/>
        </w:rPr>
        <w:t>, tiene la posibilidad de almacenarla, por cuenta propia, en los dispositivos de su preferencia." Así mismo</w:t>
      </w:r>
      <w:proofErr w:type="gramStart"/>
      <w:r w:rsidRPr="004957A8">
        <w:rPr>
          <w:rFonts w:ascii="Palatino Linotype" w:hAnsi="Palatino Linotype"/>
          <w:i/>
          <w:color w:val="000000"/>
          <w:sz w:val="22"/>
          <w:szCs w:val="22"/>
        </w:rPr>
        <w:t>..</w:t>
      </w:r>
      <w:proofErr w:type="gramEnd"/>
      <w:r w:rsidRPr="004957A8">
        <w:rPr>
          <w:rFonts w:ascii="Palatino Linotype" w:hAnsi="Palatino Linotype"/>
          <w:i/>
          <w:color w:val="000000"/>
          <w:sz w:val="22"/>
          <w:szCs w:val="22"/>
        </w:rPr>
        <w:t xml:space="preserve"> </w:t>
      </w:r>
      <w:proofErr w:type="gramStart"/>
      <w:r w:rsidRPr="004957A8">
        <w:rPr>
          <w:rFonts w:ascii="Palatino Linotype" w:hAnsi="Palatino Linotype"/>
          <w:i/>
          <w:color w:val="000000"/>
          <w:sz w:val="22"/>
          <w:szCs w:val="22"/>
        </w:rPr>
        <w:t>ya</w:t>
      </w:r>
      <w:proofErr w:type="gramEnd"/>
      <w:r w:rsidRPr="004957A8">
        <w:rPr>
          <w:rFonts w:ascii="Palatino Linotype" w:hAnsi="Palatino Linotype"/>
          <w:i/>
          <w:color w:val="000000"/>
          <w:sz w:val="22"/>
          <w:szCs w:val="22"/>
        </w:rPr>
        <w:t xml:space="preserve"> que se escudan con que se tiene que ir a pagar… hago de su conocimiento que el Acceso a la información es un derecho gratuito y no un servicio con costo. </w:t>
      </w:r>
      <w:proofErr w:type="spellStart"/>
      <w:r w:rsidRPr="004957A8">
        <w:rPr>
          <w:rFonts w:ascii="Palatino Linotype" w:hAnsi="Palatino Linotype"/>
          <w:i/>
          <w:color w:val="000000"/>
          <w:sz w:val="22"/>
          <w:szCs w:val="22"/>
        </w:rPr>
        <w:t>Miroslava</w:t>
      </w:r>
      <w:proofErr w:type="spellEnd"/>
      <w:r w:rsidRPr="004957A8">
        <w:rPr>
          <w:rFonts w:ascii="Palatino Linotype" w:hAnsi="Palatino Linotype"/>
          <w:i/>
          <w:color w:val="000000"/>
          <w:sz w:val="22"/>
          <w:szCs w:val="22"/>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w:t>
      </w:r>
      <w:proofErr w:type="spellStart"/>
      <w:r w:rsidRPr="004957A8">
        <w:rPr>
          <w:rFonts w:ascii="Palatino Linotype" w:hAnsi="Palatino Linotype"/>
          <w:i/>
          <w:color w:val="000000"/>
          <w:sz w:val="22"/>
          <w:szCs w:val="22"/>
        </w:rPr>
        <w:t>Miroslava</w:t>
      </w:r>
      <w:proofErr w:type="spellEnd"/>
      <w:r w:rsidRPr="004957A8">
        <w:rPr>
          <w:rFonts w:ascii="Palatino Linotype" w:hAnsi="Palatino Linotype"/>
          <w:i/>
          <w:color w:val="000000"/>
          <w:sz w:val="22"/>
          <w:szCs w:val="22"/>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w:t>
      </w:r>
      <w:r w:rsidRPr="004957A8">
        <w:rPr>
          <w:rFonts w:ascii="Palatino Linotype" w:hAnsi="Palatino Linotype"/>
          <w:i/>
          <w:color w:val="000000"/>
          <w:sz w:val="22"/>
          <w:szCs w:val="22"/>
        </w:rPr>
        <w:lastRenderedPageBreak/>
        <w:t xml:space="preserve">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Pr="004957A8">
        <w:rPr>
          <w:rFonts w:ascii="Palatino Linotype" w:hAnsi="Palatino Linotype"/>
          <w:i/>
          <w:color w:val="000000"/>
          <w:sz w:val="22"/>
          <w:szCs w:val="22"/>
        </w:rPr>
        <w:t>Infomex-Saimex</w:t>
      </w:r>
      <w:proofErr w:type="spellEnd"/>
      <w:r w:rsidRPr="004957A8">
        <w:rPr>
          <w:rFonts w:ascii="Palatino Linotype" w:hAnsi="Palatino Linotype"/>
          <w:i/>
          <w:color w:val="000000"/>
          <w:sz w:val="22"/>
          <w:szCs w:val="22"/>
        </w:rPr>
        <w:t xml:space="preserve">,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Pr="004957A8">
        <w:rPr>
          <w:rFonts w:ascii="Palatino Linotype" w:hAnsi="Palatino Linotype"/>
          <w:i/>
          <w:color w:val="000000"/>
          <w:sz w:val="22"/>
          <w:szCs w:val="22"/>
        </w:rPr>
        <w:t>Infomex-Saimex</w:t>
      </w:r>
      <w:proofErr w:type="spellEnd"/>
      <w:r w:rsidRPr="004957A8">
        <w:rPr>
          <w:rFonts w:ascii="Palatino Linotype" w:hAnsi="Palatino Linotype"/>
          <w:i/>
          <w:color w:val="000000"/>
          <w:sz w:val="22"/>
          <w:szCs w:val="22"/>
        </w:rPr>
        <w:t>,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w:t>
      </w:r>
      <w:r w:rsidRPr="004957A8">
        <w:rPr>
          <w:rFonts w:ascii="Palatino Linotype" w:hAnsi="Palatino Linotype"/>
          <w:i/>
          <w:sz w:val="22"/>
          <w:szCs w:val="22"/>
          <w:lang w:val="es-ES_tradnl"/>
        </w:rPr>
        <w:t xml:space="preserve">” </w:t>
      </w:r>
      <w:r w:rsidRPr="004957A8">
        <w:rPr>
          <w:rFonts w:ascii="Palatino Linotype" w:hAnsi="Palatino Linotype"/>
          <w:sz w:val="22"/>
          <w:szCs w:val="22"/>
          <w:lang w:val="es-ES_tradnl"/>
        </w:rPr>
        <w:t>[Sic]</w:t>
      </w:r>
    </w:p>
    <w:p w:rsidR="0093536C" w:rsidRPr="004957A8" w:rsidRDefault="0093536C" w:rsidP="004957A8">
      <w:pPr>
        <w:spacing w:before="100" w:beforeAutospacing="1" w:after="100" w:afterAutospacing="1"/>
        <w:ind w:left="851" w:right="902"/>
        <w:contextualSpacing/>
        <w:jc w:val="both"/>
        <w:rPr>
          <w:rFonts w:ascii="Palatino Linotype" w:hAnsi="Palatino Linotype"/>
          <w:i/>
          <w:color w:val="000000"/>
          <w:sz w:val="22"/>
          <w:szCs w:val="22"/>
        </w:rPr>
      </w:pPr>
    </w:p>
    <w:p w:rsidR="004957A8" w:rsidRDefault="004957A8" w:rsidP="004957A8">
      <w:pPr>
        <w:spacing w:before="100" w:beforeAutospacing="1" w:after="100" w:afterAutospacing="1"/>
        <w:ind w:left="851" w:right="902"/>
        <w:contextualSpacing/>
        <w:jc w:val="both"/>
        <w:rPr>
          <w:rFonts w:ascii="Palatino Linotype" w:hAnsi="Palatino Linotype" w:cs="Arial"/>
          <w:b/>
          <w:sz w:val="22"/>
          <w:szCs w:val="22"/>
        </w:rPr>
      </w:pPr>
      <w:r w:rsidRPr="004957A8">
        <w:rPr>
          <w:rFonts w:ascii="Palatino Linotype" w:hAnsi="Palatino Linotype" w:cs="Arial"/>
          <w:b/>
          <w:sz w:val="22"/>
          <w:szCs w:val="22"/>
        </w:rPr>
        <w:t>0905</w:t>
      </w:r>
      <w:r>
        <w:rPr>
          <w:rFonts w:ascii="Palatino Linotype" w:hAnsi="Palatino Linotype" w:cs="Arial"/>
          <w:b/>
          <w:sz w:val="22"/>
          <w:szCs w:val="22"/>
        </w:rPr>
        <w:t>7</w:t>
      </w:r>
      <w:r w:rsidRPr="004957A8">
        <w:rPr>
          <w:rFonts w:ascii="Palatino Linotype" w:hAnsi="Palatino Linotype" w:cs="Arial"/>
          <w:b/>
          <w:sz w:val="22"/>
          <w:szCs w:val="22"/>
        </w:rPr>
        <w:t>/INFOEM/IP/RR/2019</w:t>
      </w:r>
    </w:p>
    <w:p w:rsidR="004957A8" w:rsidRDefault="004957A8" w:rsidP="004957A8">
      <w:pPr>
        <w:spacing w:before="100" w:beforeAutospacing="1" w:after="100" w:afterAutospacing="1"/>
        <w:ind w:left="851" w:right="902"/>
        <w:contextualSpacing/>
        <w:jc w:val="both"/>
        <w:rPr>
          <w:rFonts w:ascii="Palatino Linotype" w:hAnsi="Palatino Linotype"/>
          <w:i/>
          <w:sz w:val="22"/>
          <w:szCs w:val="22"/>
          <w:lang w:val="es-ES_tradnl"/>
        </w:rPr>
      </w:pPr>
    </w:p>
    <w:p w:rsidR="004957A8" w:rsidRDefault="0093536C" w:rsidP="004957A8">
      <w:pPr>
        <w:spacing w:before="100" w:beforeAutospacing="1" w:after="100" w:afterAutospacing="1"/>
        <w:ind w:left="851" w:right="902"/>
        <w:contextualSpacing/>
        <w:jc w:val="both"/>
        <w:rPr>
          <w:rFonts w:ascii="Palatino Linotype" w:hAnsi="Palatino Linotype"/>
          <w:sz w:val="22"/>
          <w:szCs w:val="22"/>
          <w:lang w:val="es-ES_tradnl"/>
        </w:rPr>
      </w:pPr>
      <w:r w:rsidRPr="004957A8">
        <w:rPr>
          <w:rFonts w:ascii="Palatino Linotype" w:hAnsi="Palatino Linotype"/>
          <w:i/>
          <w:sz w:val="22"/>
          <w:szCs w:val="22"/>
          <w:lang w:val="es-ES_tradnl"/>
        </w:rPr>
        <w:t>“</w:t>
      </w:r>
      <w:r w:rsidRPr="004957A8">
        <w:rPr>
          <w:rFonts w:ascii="Palatino Linotype" w:hAnsi="Palatino Linotype"/>
          <w:i/>
          <w:color w:val="000000"/>
          <w:sz w:val="22"/>
          <w:szCs w:val="22"/>
        </w:rPr>
        <w:t xml:space="preserve">solicito los oficios salientes </w:t>
      </w:r>
      <w:proofErr w:type="spellStart"/>
      <w:r w:rsidRPr="004957A8">
        <w:rPr>
          <w:rFonts w:ascii="Palatino Linotype" w:hAnsi="Palatino Linotype"/>
          <w:i/>
          <w:color w:val="000000"/>
          <w:sz w:val="22"/>
          <w:szCs w:val="22"/>
        </w:rPr>
        <w:t>hacia</w:t>
      </w:r>
      <w:proofErr w:type="spellEnd"/>
      <w:r w:rsidRPr="004957A8">
        <w:rPr>
          <w:rFonts w:ascii="Palatino Linotype" w:hAnsi="Palatino Linotype"/>
          <w:i/>
          <w:color w:val="000000"/>
          <w:sz w:val="22"/>
          <w:szCs w:val="22"/>
        </w:rPr>
        <w:t xml:space="preserve"> de las diferentes áreas del actual ayuntamiento por parte </w:t>
      </w:r>
      <w:proofErr w:type="spellStart"/>
      <w:r w:rsidRPr="004957A8">
        <w:rPr>
          <w:rFonts w:ascii="Palatino Linotype" w:hAnsi="Palatino Linotype"/>
          <w:i/>
          <w:color w:val="000000"/>
          <w:sz w:val="22"/>
          <w:szCs w:val="22"/>
        </w:rPr>
        <w:t>de el</w:t>
      </w:r>
      <w:proofErr w:type="spellEnd"/>
      <w:r w:rsidRPr="004957A8">
        <w:rPr>
          <w:rFonts w:ascii="Palatino Linotype" w:hAnsi="Palatino Linotype"/>
          <w:i/>
          <w:color w:val="000000"/>
          <w:sz w:val="22"/>
          <w:szCs w:val="22"/>
        </w:rPr>
        <w:t xml:space="preserve"> presidente municipal constitucional de </w:t>
      </w:r>
      <w:proofErr w:type="spellStart"/>
      <w:r w:rsidRPr="004957A8">
        <w:rPr>
          <w:rFonts w:ascii="Palatino Linotype" w:hAnsi="Palatino Linotype"/>
          <w:i/>
          <w:color w:val="000000"/>
          <w:sz w:val="22"/>
          <w:szCs w:val="22"/>
        </w:rPr>
        <w:t>ixtapan</w:t>
      </w:r>
      <w:proofErr w:type="spellEnd"/>
      <w:r w:rsidRPr="004957A8">
        <w:rPr>
          <w:rFonts w:ascii="Palatino Linotype" w:hAnsi="Palatino Linotype"/>
          <w:i/>
          <w:color w:val="000000"/>
          <w:sz w:val="22"/>
          <w:szCs w:val="22"/>
        </w:rPr>
        <w:t xml:space="preserve"> de la sal debidamente digital izados, posterior a el acuse de recibido y que ya están archivados de enero 2019 a octubre 2019. </w:t>
      </w:r>
      <w:proofErr w:type="gramStart"/>
      <w:r w:rsidRPr="004957A8">
        <w:rPr>
          <w:rFonts w:ascii="Palatino Linotype" w:hAnsi="Palatino Linotype"/>
          <w:i/>
          <w:color w:val="000000"/>
          <w:sz w:val="22"/>
          <w:szCs w:val="22"/>
        </w:rPr>
        <w:t>dado</w:t>
      </w:r>
      <w:proofErr w:type="gramEnd"/>
      <w:r w:rsidRPr="004957A8">
        <w:rPr>
          <w:rFonts w:ascii="Palatino Linotype" w:hAnsi="Palatino Linotype"/>
          <w:i/>
          <w:color w:val="000000"/>
          <w:sz w:val="22"/>
          <w:szCs w:val="22"/>
        </w:rPr>
        <w:t xml:space="preserve"> que Privilegiar la gratuidad del acceso a la </w:t>
      </w:r>
      <w:proofErr w:type="spellStart"/>
      <w:r w:rsidRPr="004957A8">
        <w:rPr>
          <w:rFonts w:ascii="Palatino Linotype" w:hAnsi="Palatino Linotype"/>
          <w:i/>
          <w:color w:val="000000"/>
          <w:sz w:val="22"/>
          <w:szCs w:val="22"/>
        </w:rPr>
        <w:t>información,obligación</w:t>
      </w:r>
      <w:proofErr w:type="spellEnd"/>
      <w:r w:rsidRPr="004957A8">
        <w:rPr>
          <w:rFonts w:ascii="Palatino Linotype" w:hAnsi="Palatino Linotype"/>
          <w:i/>
          <w:color w:val="000000"/>
          <w:sz w:val="22"/>
          <w:szCs w:val="22"/>
        </w:rPr>
        <w:t xml:space="preserve"> de los gobiernos. BOLETÍN/DCCS/030/2012 "si una persona desea una copia simple, puede solicitar el documento electrónico e imprimirlo directamente desde una computadora. Lo mismo ocurre si precisa la información en un disco compacto, pues, al recibirla mediante el </w:t>
      </w:r>
      <w:proofErr w:type="spellStart"/>
      <w:r w:rsidRPr="004957A8">
        <w:rPr>
          <w:rFonts w:ascii="Palatino Linotype" w:hAnsi="Palatino Linotype"/>
          <w:i/>
          <w:color w:val="000000"/>
          <w:sz w:val="22"/>
          <w:szCs w:val="22"/>
        </w:rPr>
        <w:t>Sicosiem</w:t>
      </w:r>
      <w:proofErr w:type="spellEnd"/>
      <w:r w:rsidRPr="004957A8">
        <w:rPr>
          <w:rFonts w:ascii="Palatino Linotype" w:hAnsi="Palatino Linotype"/>
          <w:i/>
          <w:color w:val="000000"/>
          <w:sz w:val="22"/>
          <w:szCs w:val="22"/>
        </w:rPr>
        <w:t xml:space="preserve">, tiene la posibilidad de almacenarla, por cuenta propia, en los dispositivos de su preferencia." </w:t>
      </w:r>
      <w:proofErr w:type="spellStart"/>
      <w:r w:rsidRPr="004957A8">
        <w:rPr>
          <w:rFonts w:ascii="Palatino Linotype" w:hAnsi="Palatino Linotype"/>
          <w:i/>
          <w:color w:val="000000"/>
          <w:sz w:val="22"/>
          <w:szCs w:val="22"/>
        </w:rPr>
        <w:t>asi</w:t>
      </w:r>
      <w:proofErr w:type="spellEnd"/>
      <w:r w:rsidRPr="004957A8">
        <w:rPr>
          <w:rFonts w:ascii="Palatino Linotype" w:hAnsi="Palatino Linotype"/>
          <w:i/>
          <w:color w:val="000000"/>
          <w:sz w:val="22"/>
          <w:szCs w:val="22"/>
        </w:rPr>
        <w:t xml:space="preserve"> mismo</w:t>
      </w:r>
      <w:proofErr w:type="gramStart"/>
      <w:r w:rsidRPr="004957A8">
        <w:rPr>
          <w:rFonts w:ascii="Palatino Linotype" w:hAnsi="Palatino Linotype"/>
          <w:i/>
          <w:color w:val="000000"/>
          <w:sz w:val="22"/>
          <w:szCs w:val="22"/>
        </w:rPr>
        <w:t>..</w:t>
      </w:r>
      <w:proofErr w:type="gramEnd"/>
      <w:r w:rsidRPr="004957A8">
        <w:rPr>
          <w:rFonts w:ascii="Palatino Linotype" w:hAnsi="Palatino Linotype"/>
          <w:i/>
          <w:color w:val="000000"/>
          <w:sz w:val="22"/>
          <w:szCs w:val="22"/>
        </w:rPr>
        <w:t xml:space="preserve"> Acceso a la información es un derecho gratuito y no un servicio con costo Toluca, México 29 de Mayo de 2014 </w:t>
      </w:r>
      <w:proofErr w:type="spellStart"/>
      <w:r w:rsidRPr="004957A8">
        <w:rPr>
          <w:rFonts w:ascii="Palatino Linotype" w:hAnsi="Palatino Linotype"/>
          <w:i/>
          <w:color w:val="000000"/>
          <w:sz w:val="22"/>
          <w:szCs w:val="22"/>
        </w:rPr>
        <w:t>Miroslava</w:t>
      </w:r>
      <w:proofErr w:type="spellEnd"/>
      <w:r w:rsidRPr="004957A8">
        <w:rPr>
          <w:rFonts w:ascii="Palatino Linotype" w:hAnsi="Palatino Linotype"/>
          <w:i/>
          <w:color w:val="000000"/>
          <w:sz w:val="22"/>
          <w:szCs w:val="22"/>
        </w:rPr>
        <w:t xml:space="preserve"> Carrillo Martínez, comisionada del Infoem, puntualizó que pretender cobrar por el acceso a documentos públicos contraviene el principio de gratuidad consagrado en la Constitución local </w:t>
      </w:r>
      <w:proofErr w:type="spellStart"/>
      <w:r w:rsidRPr="004957A8">
        <w:rPr>
          <w:rFonts w:ascii="Palatino Linotype" w:hAnsi="Palatino Linotype"/>
          <w:i/>
          <w:color w:val="000000"/>
          <w:sz w:val="22"/>
          <w:szCs w:val="22"/>
        </w:rPr>
        <w:t>noticiaEmplear</w:t>
      </w:r>
      <w:proofErr w:type="spellEnd"/>
      <w:r w:rsidRPr="004957A8">
        <w:rPr>
          <w:rFonts w:ascii="Palatino Linotype" w:hAnsi="Palatino Linotype"/>
          <w:i/>
          <w:color w:val="000000"/>
          <w:sz w:val="22"/>
          <w:szCs w:val="22"/>
        </w:rPr>
        <w:t xml:space="preserve"> un escáner, una copiadora, una cámara o una computadora para cumplir con la entrega de la información pública no significa que el solicitante deba pagar por ello, pues el acceso a estos documentos es un derecho gratuito y no un </w:t>
      </w:r>
      <w:r w:rsidRPr="004957A8">
        <w:rPr>
          <w:rFonts w:ascii="Palatino Linotype" w:hAnsi="Palatino Linotype"/>
          <w:i/>
          <w:color w:val="000000"/>
          <w:sz w:val="22"/>
          <w:szCs w:val="22"/>
        </w:rPr>
        <w:lastRenderedPageBreak/>
        <w:t xml:space="preserve">servicio con costo, además de que el pago de dichos aparatos electrónicos o mecánicos es cubierto con recursos públicos, aseguró </w:t>
      </w:r>
      <w:proofErr w:type="spellStart"/>
      <w:r w:rsidRPr="004957A8">
        <w:rPr>
          <w:rFonts w:ascii="Palatino Linotype" w:hAnsi="Palatino Linotype"/>
          <w:i/>
          <w:color w:val="000000"/>
          <w:sz w:val="22"/>
          <w:szCs w:val="22"/>
        </w:rPr>
        <w:t>Miroslava</w:t>
      </w:r>
      <w:proofErr w:type="spellEnd"/>
      <w:r w:rsidRPr="004957A8">
        <w:rPr>
          <w:rFonts w:ascii="Palatino Linotype" w:hAnsi="Palatino Linotype"/>
          <w:i/>
          <w:color w:val="000000"/>
          <w:sz w:val="22"/>
          <w:szCs w:val="22"/>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Pr="004957A8">
        <w:rPr>
          <w:rFonts w:ascii="Palatino Linotype" w:hAnsi="Palatino Linotype"/>
          <w:i/>
          <w:color w:val="000000"/>
          <w:sz w:val="22"/>
          <w:szCs w:val="22"/>
        </w:rPr>
        <w:t>Infomex-Saimex</w:t>
      </w:r>
      <w:proofErr w:type="spellEnd"/>
      <w:r w:rsidRPr="004957A8">
        <w:rPr>
          <w:rFonts w:ascii="Palatino Linotype" w:hAnsi="Palatino Linotype"/>
          <w:i/>
          <w:color w:val="000000"/>
          <w:sz w:val="22"/>
          <w:szCs w:val="22"/>
        </w:rPr>
        <w:t xml:space="preserve">,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Pr="004957A8">
        <w:rPr>
          <w:rFonts w:ascii="Palatino Linotype" w:hAnsi="Palatino Linotype"/>
          <w:i/>
          <w:color w:val="000000"/>
          <w:sz w:val="22"/>
          <w:szCs w:val="22"/>
        </w:rPr>
        <w:t>Infomex-Saimex</w:t>
      </w:r>
      <w:proofErr w:type="spellEnd"/>
      <w:r w:rsidRPr="004957A8">
        <w:rPr>
          <w:rFonts w:ascii="Palatino Linotype" w:hAnsi="Palatino Linotype"/>
          <w:i/>
          <w:color w:val="000000"/>
          <w:sz w:val="22"/>
          <w:szCs w:val="22"/>
        </w:rPr>
        <w:t>,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 "Al dar atención a las solicitudes de información pública, los solicitantes no están usando o aprovechando bienes de dominio público, tampoco se trata de un trámite administrativo, de tal manera que pretender el cobro de una contribución por el cumplimiento de un deber constitucional inhibe el ejercicio de un derecho humano", concluyó.</w:t>
      </w:r>
      <w:r w:rsidRPr="004957A8">
        <w:rPr>
          <w:rFonts w:ascii="Palatino Linotype" w:hAnsi="Palatino Linotype"/>
          <w:i/>
          <w:sz w:val="22"/>
          <w:szCs w:val="22"/>
          <w:lang w:val="es-ES_tradnl"/>
        </w:rPr>
        <w:t xml:space="preserve">” </w:t>
      </w:r>
      <w:r w:rsidRPr="004957A8">
        <w:rPr>
          <w:rFonts w:ascii="Palatino Linotype" w:hAnsi="Palatino Linotype"/>
          <w:sz w:val="22"/>
          <w:szCs w:val="22"/>
          <w:lang w:val="es-ES_tradnl"/>
        </w:rPr>
        <w:t>[Sic]</w:t>
      </w:r>
    </w:p>
    <w:p w:rsidR="004957A8" w:rsidRDefault="004957A8" w:rsidP="004957A8">
      <w:pPr>
        <w:spacing w:before="100" w:beforeAutospacing="1" w:after="100" w:afterAutospacing="1"/>
        <w:ind w:left="851" w:right="902"/>
        <w:contextualSpacing/>
        <w:jc w:val="both"/>
        <w:rPr>
          <w:rFonts w:ascii="Palatino Linotype" w:hAnsi="Palatino Linotype" w:cs="Arial"/>
          <w:b/>
          <w:sz w:val="22"/>
          <w:szCs w:val="22"/>
        </w:rPr>
      </w:pPr>
    </w:p>
    <w:p w:rsidR="004957A8" w:rsidRDefault="004957A8" w:rsidP="004957A8">
      <w:pPr>
        <w:spacing w:before="100" w:beforeAutospacing="1" w:after="100" w:afterAutospacing="1"/>
        <w:ind w:left="851" w:right="902"/>
        <w:contextualSpacing/>
        <w:jc w:val="both"/>
        <w:rPr>
          <w:rFonts w:ascii="Palatino Linotype" w:hAnsi="Palatino Linotype" w:cs="Arial"/>
          <w:b/>
          <w:sz w:val="22"/>
          <w:szCs w:val="22"/>
        </w:rPr>
      </w:pPr>
      <w:r w:rsidRPr="004957A8">
        <w:rPr>
          <w:rFonts w:ascii="Palatino Linotype" w:hAnsi="Palatino Linotype" w:cs="Arial"/>
          <w:b/>
          <w:sz w:val="22"/>
          <w:szCs w:val="22"/>
        </w:rPr>
        <w:t>0905</w:t>
      </w:r>
      <w:r w:rsidR="00CB7215">
        <w:rPr>
          <w:rFonts w:ascii="Palatino Linotype" w:hAnsi="Palatino Linotype" w:cs="Arial"/>
          <w:b/>
          <w:sz w:val="22"/>
          <w:szCs w:val="22"/>
        </w:rPr>
        <w:t>8</w:t>
      </w:r>
      <w:r w:rsidRPr="004957A8">
        <w:rPr>
          <w:rFonts w:ascii="Palatino Linotype" w:hAnsi="Palatino Linotype" w:cs="Arial"/>
          <w:b/>
          <w:sz w:val="22"/>
          <w:szCs w:val="22"/>
        </w:rPr>
        <w:t>/INFOEM/IP/RR/2019</w:t>
      </w:r>
    </w:p>
    <w:p w:rsidR="004957A8" w:rsidRDefault="004957A8" w:rsidP="004957A8">
      <w:pPr>
        <w:spacing w:before="100" w:beforeAutospacing="1" w:after="100" w:afterAutospacing="1"/>
        <w:ind w:left="851" w:right="902"/>
        <w:contextualSpacing/>
        <w:jc w:val="both"/>
        <w:rPr>
          <w:rFonts w:ascii="Palatino Linotype" w:hAnsi="Palatino Linotype"/>
          <w:i/>
          <w:sz w:val="22"/>
          <w:szCs w:val="22"/>
          <w:lang w:val="es-ES_tradnl"/>
        </w:rPr>
      </w:pPr>
    </w:p>
    <w:p w:rsidR="004957A8" w:rsidRDefault="0093536C" w:rsidP="004957A8">
      <w:pPr>
        <w:spacing w:before="100" w:beforeAutospacing="1" w:after="100" w:afterAutospacing="1"/>
        <w:ind w:left="851" w:right="902"/>
        <w:contextualSpacing/>
        <w:jc w:val="both"/>
        <w:rPr>
          <w:rFonts w:ascii="Palatino Linotype" w:hAnsi="Palatino Linotype"/>
          <w:sz w:val="22"/>
          <w:szCs w:val="22"/>
          <w:lang w:val="es-ES_tradnl"/>
        </w:rPr>
      </w:pPr>
      <w:r w:rsidRPr="004957A8">
        <w:rPr>
          <w:rFonts w:ascii="Palatino Linotype" w:hAnsi="Palatino Linotype"/>
          <w:i/>
          <w:sz w:val="22"/>
          <w:szCs w:val="22"/>
          <w:lang w:val="es-ES_tradnl"/>
        </w:rPr>
        <w:t>“</w:t>
      </w:r>
      <w:r w:rsidRPr="004957A8">
        <w:rPr>
          <w:rFonts w:ascii="Palatino Linotype" w:hAnsi="Palatino Linotype"/>
          <w:i/>
          <w:color w:val="000000"/>
          <w:sz w:val="22"/>
          <w:szCs w:val="22"/>
        </w:rPr>
        <w:t xml:space="preserve">solicito los oficios recibidos de las diferentes áreas del actual ayuntamiento dirigidos a el presidente municipal constitucional de </w:t>
      </w:r>
      <w:proofErr w:type="spellStart"/>
      <w:r w:rsidRPr="004957A8">
        <w:rPr>
          <w:rFonts w:ascii="Palatino Linotype" w:hAnsi="Palatino Linotype"/>
          <w:i/>
          <w:color w:val="000000"/>
          <w:sz w:val="22"/>
          <w:szCs w:val="22"/>
        </w:rPr>
        <w:t>ixtapan</w:t>
      </w:r>
      <w:proofErr w:type="spellEnd"/>
      <w:r w:rsidRPr="004957A8">
        <w:rPr>
          <w:rFonts w:ascii="Palatino Linotype" w:hAnsi="Palatino Linotype"/>
          <w:i/>
          <w:color w:val="000000"/>
          <w:sz w:val="22"/>
          <w:szCs w:val="22"/>
        </w:rPr>
        <w:t xml:space="preserve"> de la sal debidamente digital izados, posterior a el acuse de recibido y que ya están archivados de enero 2019 a octubre 2019. </w:t>
      </w:r>
      <w:proofErr w:type="gramStart"/>
      <w:r w:rsidRPr="004957A8">
        <w:rPr>
          <w:rFonts w:ascii="Palatino Linotype" w:hAnsi="Palatino Linotype"/>
          <w:i/>
          <w:color w:val="000000"/>
          <w:sz w:val="22"/>
          <w:szCs w:val="22"/>
        </w:rPr>
        <w:t>dado</w:t>
      </w:r>
      <w:proofErr w:type="gramEnd"/>
      <w:r w:rsidRPr="004957A8">
        <w:rPr>
          <w:rFonts w:ascii="Palatino Linotype" w:hAnsi="Palatino Linotype"/>
          <w:i/>
          <w:color w:val="000000"/>
          <w:sz w:val="22"/>
          <w:szCs w:val="22"/>
        </w:rPr>
        <w:t xml:space="preserve"> que Privilegiar la gratuidad del acceso a la </w:t>
      </w:r>
      <w:proofErr w:type="spellStart"/>
      <w:r w:rsidRPr="004957A8">
        <w:rPr>
          <w:rFonts w:ascii="Palatino Linotype" w:hAnsi="Palatino Linotype"/>
          <w:i/>
          <w:color w:val="000000"/>
          <w:sz w:val="22"/>
          <w:szCs w:val="22"/>
        </w:rPr>
        <w:t>información,obligación</w:t>
      </w:r>
      <w:proofErr w:type="spellEnd"/>
      <w:r w:rsidRPr="004957A8">
        <w:rPr>
          <w:rFonts w:ascii="Palatino Linotype" w:hAnsi="Palatino Linotype"/>
          <w:i/>
          <w:color w:val="000000"/>
          <w:sz w:val="22"/>
          <w:szCs w:val="22"/>
        </w:rPr>
        <w:t xml:space="preserve"> de los gobiernos. BOLETÍN/DCCS/030/2012 "si una </w:t>
      </w:r>
      <w:r w:rsidRPr="004957A8">
        <w:rPr>
          <w:rFonts w:ascii="Palatino Linotype" w:hAnsi="Palatino Linotype"/>
          <w:i/>
          <w:color w:val="000000"/>
          <w:sz w:val="22"/>
          <w:szCs w:val="22"/>
        </w:rPr>
        <w:lastRenderedPageBreak/>
        <w:t xml:space="preserve">persona desea una copia simple, puede solicitar el documento electrónico e imprimirlo directamente desde una computadora. Lo mismo ocurre si precisa la información en un disco compacto, pues, al recibirla mediante el </w:t>
      </w:r>
      <w:proofErr w:type="spellStart"/>
      <w:r w:rsidRPr="004957A8">
        <w:rPr>
          <w:rFonts w:ascii="Palatino Linotype" w:hAnsi="Palatino Linotype"/>
          <w:i/>
          <w:color w:val="000000"/>
          <w:sz w:val="22"/>
          <w:szCs w:val="22"/>
        </w:rPr>
        <w:t>Sicosiem</w:t>
      </w:r>
      <w:proofErr w:type="spellEnd"/>
      <w:r w:rsidRPr="004957A8">
        <w:rPr>
          <w:rFonts w:ascii="Palatino Linotype" w:hAnsi="Palatino Linotype"/>
          <w:i/>
          <w:color w:val="000000"/>
          <w:sz w:val="22"/>
          <w:szCs w:val="22"/>
        </w:rPr>
        <w:t xml:space="preserve">, tiene la posibilidad de almacenarla, por cuenta propia, en los dispositivos de su preferencia." </w:t>
      </w:r>
      <w:proofErr w:type="spellStart"/>
      <w:r w:rsidRPr="004957A8">
        <w:rPr>
          <w:rFonts w:ascii="Palatino Linotype" w:hAnsi="Palatino Linotype"/>
          <w:i/>
          <w:color w:val="000000"/>
          <w:sz w:val="22"/>
          <w:szCs w:val="22"/>
        </w:rPr>
        <w:t>asi</w:t>
      </w:r>
      <w:proofErr w:type="spellEnd"/>
      <w:r w:rsidRPr="004957A8">
        <w:rPr>
          <w:rFonts w:ascii="Palatino Linotype" w:hAnsi="Palatino Linotype"/>
          <w:i/>
          <w:color w:val="000000"/>
          <w:sz w:val="22"/>
          <w:szCs w:val="22"/>
        </w:rPr>
        <w:t xml:space="preserve"> mismo</w:t>
      </w:r>
      <w:proofErr w:type="gramStart"/>
      <w:r w:rsidRPr="004957A8">
        <w:rPr>
          <w:rFonts w:ascii="Palatino Linotype" w:hAnsi="Palatino Linotype"/>
          <w:i/>
          <w:color w:val="000000"/>
          <w:sz w:val="22"/>
          <w:szCs w:val="22"/>
        </w:rPr>
        <w:t>..</w:t>
      </w:r>
      <w:proofErr w:type="gramEnd"/>
      <w:r w:rsidRPr="004957A8">
        <w:rPr>
          <w:rFonts w:ascii="Palatino Linotype" w:hAnsi="Palatino Linotype"/>
          <w:i/>
          <w:color w:val="000000"/>
          <w:sz w:val="22"/>
          <w:szCs w:val="22"/>
        </w:rPr>
        <w:t xml:space="preserve"> Acceso a la información es un derecho gratuito y no un servicio con costo Toluca, México 29 de Mayo de 2014 </w:t>
      </w:r>
      <w:proofErr w:type="spellStart"/>
      <w:r w:rsidRPr="004957A8">
        <w:rPr>
          <w:rFonts w:ascii="Palatino Linotype" w:hAnsi="Palatino Linotype"/>
          <w:i/>
          <w:color w:val="000000"/>
          <w:sz w:val="22"/>
          <w:szCs w:val="22"/>
        </w:rPr>
        <w:t>Miroslava</w:t>
      </w:r>
      <w:proofErr w:type="spellEnd"/>
      <w:r w:rsidRPr="004957A8">
        <w:rPr>
          <w:rFonts w:ascii="Palatino Linotype" w:hAnsi="Palatino Linotype"/>
          <w:i/>
          <w:color w:val="000000"/>
          <w:sz w:val="22"/>
          <w:szCs w:val="22"/>
        </w:rPr>
        <w:t xml:space="preserve"> Carrillo Martínez, comisionada del Infoem, puntualizó que pretender cobrar por el acceso a documentos públicos contraviene el principio de gratuidad consagrado en la Constitución local </w:t>
      </w:r>
      <w:proofErr w:type="spellStart"/>
      <w:r w:rsidRPr="004957A8">
        <w:rPr>
          <w:rFonts w:ascii="Palatino Linotype" w:hAnsi="Palatino Linotype"/>
          <w:i/>
          <w:color w:val="000000"/>
          <w:sz w:val="22"/>
          <w:szCs w:val="22"/>
        </w:rPr>
        <w:t>noticiaEmplear</w:t>
      </w:r>
      <w:proofErr w:type="spellEnd"/>
      <w:r w:rsidRPr="004957A8">
        <w:rPr>
          <w:rFonts w:ascii="Palatino Linotype" w:hAnsi="Palatino Linotype"/>
          <w:i/>
          <w:color w:val="000000"/>
          <w:sz w:val="22"/>
          <w:szCs w:val="22"/>
        </w:rPr>
        <w:t xml:space="preserve">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w:t>
      </w:r>
      <w:proofErr w:type="spellStart"/>
      <w:r w:rsidRPr="004957A8">
        <w:rPr>
          <w:rFonts w:ascii="Palatino Linotype" w:hAnsi="Palatino Linotype"/>
          <w:i/>
          <w:color w:val="000000"/>
          <w:sz w:val="22"/>
          <w:szCs w:val="22"/>
        </w:rPr>
        <w:t>Miroslava</w:t>
      </w:r>
      <w:proofErr w:type="spellEnd"/>
      <w:r w:rsidRPr="004957A8">
        <w:rPr>
          <w:rFonts w:ascii="Palatino Linotype" w:hAnsi="Palatino Linotype"/>
          <w:i/>
          <w:color w:val="000000"/>
          <w:sz w:val="22"/>
          <w:szCs w:val="22"/>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Pr="004957A8">
        <w:rPr>
          <w:rFonts w:ascii="Palatino Linotype" w:hAnsi="Palatino Linotype"/>
          <w:i/>
          <w:color w:val="000000"/>
          <w:sz w:val="22"/>
          <w:szCs w:val="22"/>
        </w:rPr>
        <w:t>Infomex-Saimex</w:t>
      </w:r>
      <w:proofErr w:type="spellEnd"/>
      <w:r w:rsidRPr="004957A8">
        <w:rPr>
          <w:rFonts w:ascii="Palatino Linotype" w:hAnsi="Palatino Linotype"/>
          <w:i/>
          <w:color w:val="000000"/>
          <w:sz w:val="22"/>
          <w:szCs w:val="22"/>
        </w:rPr>
        <w:t xml:space="preserve">,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Pr="004957A8">
        <w:rPr>
          <w:rFonts w:ascii="Palatino Linotype" w:hAnsi="Palatino Linotype"/>
          <w:i/>
          <w:color w:val="000000"/>
          <w:sz w:val="22"/>
          <w:szCs w:val="22"/>
        </w:rPr>
        <w:t>Infomex-Saimex</w:t>
      </w:r>
      <w:proofErr w:type="spellEnd"/>
      <w:r w:rsidRPr="004957A8">
        <w:rPr>
          <w:rFonts w:ascii="Palatino Linotype" w:hAnsi="Palatino Linotype"/>
          <w:i/>
          <w:color w:val="000000"/>
          <w:sz w:val="22"/>
          <w:szCs w:val="22"/>
        </w:rPr>
        <w:t xml:space="preserve">,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 "Al dar atención a las solicitudes de información pública, los solicitantes no están usando o aprovechando bienes de dominio público, tampoco se </w:t>
      </w:r>
      <w:r w:rsidRPr="004957A8">
        <w:rPr>
          <w:rFonts w:ascii="Palatino Linotype" w:hAnsi="Palatino Linotype"/>
          <w:i/>
          <w:color w:val="000000"/>
          <w:sz w:val="22"/>
          <w:szCs w:val="22"/>
        </w:rPr>
        <w:lastRenderedPageBreak/>
        <w:t>trata de un trámite administrativo, de tal manera que pretender el cobro de una contribución por el cumplimiento de un deber constitucional inhibe el ejercicio de un derecho humano", concluyó.</w:t>
      </w:r>
      <w:r w:rsidRPr="004957A8">
        <w:rPr>
          <w:rFonts w:ascii="Palatino Linotype" w:hAnsi="Palatino Linotype"/>
          <w:i/>
          <w:sz w:val="22"/>
          <w:szCs w:val="22"/>
          <w:lang w:val="es-ES_tradnl"/>
        </w:rPr>
        <w:t xml:space="preserve">” </w:t>
      </w:r>
      <w:r w:rsidRPr="004957A8">
        <w:rPr>
          <w:rFonts w:ascii="Palatino Linotype" w:hAnsi="Palatino Linotype"/>
          <w:sz w:val="22"/>
          <w:szCs w:val="22"/>
          <w:lang w:val="es-ES_tradnl"/>
        </w:rPr>
        <w:t>[Sic]</w:t>
      </w:r>
    </w:p>
    <w:p w:rsidR="004957A8" w:rsidRDefault="004957A8" w:rsidP="004957A8">
      <w:pPr>
        <w:spacing w:before="100" w:beforeAutospacing="1" w:after="100" w:afterAutospacing="1"/>
        <w:ind w:left="851" w:right="902"/>
        <w:contextualSpacing/>
        <w:jc w:val="both"/>
        <w:rPr>
          <w:rFonts w:ascii="Palatino Linotype" w:hAnsi="Palatino Linotype" w:cs="Arial"/>
          <w:b/>
          <w:sz w:val="22"/>
          <w:szCs w:val="22"/>
        </w:rPr>
      </w:pPr>
    </w:p>
    <w:p w:rsidR="004957A8" w:rsidRDefault="004957A8" w:rsidP="004957A8">
      <w:pPr>
        <w:spacing w:before="100" w:beforeAutospacing="1" w:after="100" w:afterAutospacing="1"/>
        <w:ind w:left="851" w:right="902"/>
        <w:contextualSpacing/>
        <w:jc w:val="both"/>
        <w:rPr>
          <w:rFonts w:ascii="Palatino Linotype" w:hAnsi="Palatino Linotype" w:cs="Arial"/>
          <w:b/>
          <w:sz w:val="22"/>
          <w:szCs w:val="22"/>
        </w:rPr>
      </w:pPr>
      <w:r w:rsidRPr="004957A8">
        <w:rPr>
          <w:rFonts w:ascii="Palatino Linotype" w:hAnsi="Palatino Linotype" w:cs="Arial"/>
          <w:b/>
          <w:sz w:val="22"/>
          <w:szCs w:val="22"/>
        </w:rPr>
        <w:t>0905</w:t>
      </w:r>
      <w:r w:rsidR="00CB7215">
        <w:rPr>
          <w:rFonts w:ascii="Palatino Linotype" w:hAnsi="Palatino Linotype" w:cs="Arial"/>
          <w:b/>
          <w:sz w:val="22"/>
          <w:szCs w:val="22"/>
        </w:rPr>
        <w:t>9</w:t>
      </w:r>
      <w:r w:rsidRPr="004957A8">
        <w:rPr>
          <w:rFonts w:ascii="Palatino Linotype" w:hAnsi="Palatino Linotype" w:cs="Arial"/>
          <w:b/>
          <w:sz w:val="22"/>
          <w:szCs w:val="22"/>
        </w:rPr>
        <w:t>/INFOEM/IP/RR/2019</w:t>
      </w:r>
    </w:p>
    <w:p w:rsidR="004957A8" w:rsidRDefault="004957A8" w:rsidP="004957A8">
      <w:pPr>
        <w:spacing w:before="100" w:beforeAutospacing="1" w:after="100" w:afterAutospacing="1"/>
        <w:ind w:left="851" w:right="902"/>
        <w:contextualSpacing/>
        <w:jc w:val="both"/>
        <w:rPr>
          <w:rFonts w:ascii="Palatino Linotype" w:hAnsi="Palatino Linotype"/>
          <w:i/>
          <w:sz w:val="22"/>
          <w:szCs w:val="22"/>
          <w:lang w:val="es-ES_tradnl"/>
        </w:rPr>
      </w:pPr>
    </w:p>
    <w:p w:rsidR="0093536C" w:rsidRPr="004957A8" w:rsidRDefault="0093536C" w:rsidP="004957A8">
      <w:pPr>
        <w:spacing w:before="100" w:beforeAutospacing="1" w:after="100" w:afterAutospacing="1"/>
        <w:ind w:left="851" w:right="902"/>
        <w:contextualSpacing/>
        <w:jc w:val="both"/>
        <w:rPr>
          <w:rFonts w:ascii="Palatino Linotype" w:hAnsi="Palatino Linotype"/>
          <w:sz w:val="22"/>
          <w:szCs w:val="22"/>
          <w:lang w:val="es-ES_tradnl"/>
        </w:rPr>
      </w:pPr>
      <w:r w:rsidRPr="004957A8">
        <w:rPr>
          <w:rFonts w:ascii="Palatino Linotype" w:hAnsi="Palatino Linotype"/>
          <w:i/>
          <w:sz w:val="22"/>
          <w:szCs w:val="22"/>
          <w:lang w:val="es-ES_tradnl"/>
        </w:rPr>
        <w:t>“</w:t>
      </w:r>
      <w:r w:rsidRPr="004957A8">
        <w:rPr>
          <w:rFonts w:ascii="Palatino Linotype" w:hAnsi="Palatino Linotype"/>
          <w:i/>
          <w:color w:val="000000"/>
          <w:sz w:val="22"/>
          <w:szCs w:val="22"/>
        </w:rPr>
        <w:t xml:space="preserve">solicito los oficios enviados a las diferentes áreas del actual ayuntamiento por parte del presidente municipal constitucional de </w:t>
      </w:r>
      <w:proofErr w:type="spellStart"/>
      <w:r w:rsidRPr="004957A8">
        <w:rPr>
          <w:rFonts w:ascii="Palatino Linotype" w:hAnsi="Palatino Linotype"/>
          <w:i/>
          <w:color w:val="000000"/>
          <w:sz w:val="22"/>
          <w:szCs w:val="22"/>
        </w:rPr>
        <w:t>ixtapan</w:t>
      </w:r>
      <w:proofErr w:type="spellEnd"/>
      <w:r w:rsidRPr="004957A8">
        <w:rPr>
          <w:rFonts w:ascii="Palatino Linotype" w:hAnsi="Palatino Linotype"/>
          <w:i/>
          <w:color w:val="000000"/>
          <w:sz w:val="22"/>
          <w:szCs w:val="22"/>
        </w:rPr>
        <w:t xml:space="preserve"> de la sal debidamente digital izados, posterior a el acuse de recibido de las mismas y que ya están archivados de enero 2019 a octubre 2019.</w:t>
      </w:r>
      <w:r w:rsidRPr="004957A8">
        <w:rPr>
          <w:rFonts w:ascii="Palatino Linotype" w:hAnsi="Palatino Linotype"/>
          <w:i/>
          <w:sz w:val="22"/>
          <w:szCs w:val="22"/>
          <w:lang w:val="es-ES_tradnl"/>
        </w:rPr>
        <w:t xml:space="preserve">” </w:t>
      </w:r>
      <w:r w:rsidRPr="004957A8">
        <w:rPr>
          <w:rFonts w:ascii="Palatino Linotype" w:hAnsi="Palatino Linotype"/>
          <w:sz w:val="22"/>
          <w:szCs w:val="22"/>
          <w:lang w:val="es-ES_tradnl"/>
        </w:rPr>
        <w:t>[Sic]</w:t>
      </w:r>
    </w:p>
    <w:p w:rsidR="004957A8" w:rsidRDefault="004957A8" w:rsidP="009120D2">
      <w:pPr>
        <w:spacing w:line="360" w:lineRule="auto"/>
        <w:jc w:val="both"/>
        <w:rPr>
          <w:rFonts w:ascii="Palatino Linotype" w:hAnsi="Palatino Linotype"/>
        </w:rPr>
      </w:pPr>
    </w:p>
    <w:p w:rsidR="00AD61D0" w:rsidRDefault="00B2492D" w:rsidP="009120D2">
      <w:pPr>
        <w:spacing w:line="360" w:lineRule="auto"/>
        <w:jc w:val="both"/>
        <w:rPr>
          <w:rFonts w:ascii="Palatino Linotype" w:hAnsi="Palatino Linotype" w:cs="Arial"/>
        </w:rPr>
      </w:pPr>
      <w:r w:rsidRPr="009D3429">
        <w:rPr>
          <w:rFonts w:ascii="Palatino Linotype" w:hAnsi="Palatino Linotype" w:cs="Arial"/>
        </w:rPr>
        <w:t xml:space="preserve">En </w:t>
      </w:r>
      <w:r w:rsidRPr="009D3429">
        <w:rPr>
          <w:rFonts w:ascii="Palatino Linotype" w:hAnsi="Palatino Linotype"/>
        </w:rPr>
        <w:t>respuesta</w:t>
      </w:r>
      <w:r w:rsidR="001929FD">
        <w:rPr>
          <w:rFonts w:ascii="Palatino Linotype" w:hAnsi="Palatino Linotype" w:cs="Arial"/>
        </w:rPr>
        <w:t xml:space="preserve"> a la solicitud,</w:t>
      </w:r>
      <w:r w:rsidRPr="009D3429">
        <w:rPr>
          <w:rFonts w:ascii="Palatino Linotype" w:hAnsi="Palatino Linotype" w:cs="Arial"/>
        </w:rPr>
        <w:t xml:space="preserve"> </w:t>
      </w:r>
      <w:r w:rsidRPr="009D3429">
        <w:rPr>
          <w:rFonts w:ascii="Palatino Linotype" w:hAnsi="Palatino Linotype" w:cs="Arial"/>
          <w:b/>
        </w:rPr>
        <w:t>EL SUJETO OBLIGADO</w:t>
      </w:r>
      <w:r w:rsidR="001929FD">
        <w:rPr>
          <w:rFonts w:ascii="Palatino Linotype" w:hAnsi="Palatino Linotype" w:cs="Arial"/>
          <w:b/>
        </w:rPr>
        <w:t xml:space="preserve"> </w:t>
      </w:r>
      <w:r w:rsidR="004957A8">
        <w:rPr>
          <w:rFonts w:ascii="Palatino Linotype" w:hAnsi="Palatino Linotype" w:cs="Arial"/>
        </w:rPr>
        <w:t>remitió los archivos electrónicos que a continuación se describen:</w:t>
      </w:r>
    </w:p>
    <w:p w:rsidR="004957A8" w:rsidRPr="009E7661" w:rsidRDefault="004957A8" w:rsidP="009E7661">
      <w:pPr>
        <w:spacing w:before="100" w:beforeAutospacing="1" w:after="100" w:afterAutospacing="1" w:line="360" w:lineRule="auto"/>
        <w:ind w:left="851" w:right="902"/>
        <w:contextualSpacing/>
        <w:jc w:val="both"/>
        <w:rPr>
          <w:rFonts w:ascii="Palatino Linotype" w:hAnsi="Palatino Linotype" w:cs="Arial"/>
          <w:sz w:val="22"/>
          <w:szCs w:val="22"/>
        </w:rPr>
      </w:pPr>
    </w:p>
    <w:p w:rsidR="009E7661" w:rsidRPr="00652A5B" w:rsidRDefault="004957A8" w:rsidP="00652A5B">
      <w:pPr>
        <w:spacing w:before="100" w:beforeAutospacing="1" w:after="100" w:afterAutospacing="1"/>
        <w:ind w:left="851" w:right="902"/>
        <w:contextualSpacing/>
        <w:jc w:val="both"/>
        <w:rPr>
          <w:rFonts w:ascii="Palatino Linotype" w:hAnsi="Palatino Linotype" w:cs="Arial"/>
          <w:b/>
          <w:sz w:val="22"/>
          <w:szCs w:val="22"/>
        </w:rPr>
      </w:pPr>
      <w:r w:rsidRPr="009E7661">
        <w:rPr>
          <w:rFonts w:ascii="Palatino Linotype" w:hAnsi="Palatino Linotype" w:cs="Arial"/>
          <w:b/>
          <w:sz w:val="22"/>
          <w:szCs w:val="22"/>
        </w:rPr>
        <w:t>09055/INFOEM/IP/RR/2019</w:t>
      </w:r>
      <w:r w:rsidR="009E7661" w:rsidRPr="009E7661">
        <w:rPr>
          <w:rFonts w:ascii="Palatino Linotype" w:hAnsi="Palatino Linotype" w:cs="Arial"/>
          <w:b/>
          <w:sz w:val="22"/>
          <w:szCs w:val="22"/>
        </w:rPr>
        <w:t>:</w:t>
      </w:r>
      <w:r w:rsidR="00652A5B">
        <w:rPr>
          <w:rFonts w:ascii="Palatino Linotype" w:hAnsi="Palatino Linotype" w:cs="Arial"/>
          <w:b/>
          <w:sz w:val="22"/>
          <w:szCs w:val="22"/>
        </w:rPr>
        <w:t xml:space="preserve"> </w:t>
      </w:r>
      <w:r w:rsidR="00652A5B">
        <w:rPr>
          <w:rFonts w:ascii="Palatino Linotype" w:hAnsi="Palatino Linotype"/>
          <w:b/>
          <w:bCs/>
          <w:i/>
          <w:sz w:val="22"/>
          <w:szCs w:val="22"/>
        </w:rPr>
        <w:t>OFICIOS ENVIADOS_Censurado.pdf</w:t>
      </w:r>
      <w:r w:rsidR="009E7661" w:rsidRPr="00652A5B">
        <w:rPr>
          <w:rFonts w:ascii="Palatino Linotype" w:hAnsi="Palatino Linotype"/>
          <w:bCs/>
          <w:i/>
          <w:sz w:val="22"/>
          <w:szCs w:val="22"/>
        </w:rPr>
        <w:t xml:space="preserve"> </w:t>
      </w:r>
      <w:r w:rsidR="00652A5B" w:rsidRPr="00652A5B">
        <w:rPr>
          <w:rFonts w:ascii="Palatino Linotype" w:hAnsi="Palatino Linotype"/>
          <w:bCs/>
          <w:i/>
          <w:sz w:val="22"/>
          <w:szCs w:val="22"/>
        </w:rPr>
        <w:t>consistente en veinte oficios, escaneados y testados, firmados por el Presidente Municipal Constitucional, correspondientes a los meses de enero, febrero, marzo, abril, mayo y julio</w:t>
      </w:r>
      <w:r w:rsidR="00652A5B">
        <w:rPr>
          <w:rFonts w:ascii="Palatino Linotype" w:hAnsi="Palatino Linotype"/>
          <w:bCs/>
          <w:i/>
          <w:sz w:val="22"/>
          <w:szCs w:val="22"/>
        </w:rPr>
        <w:t xml:space="preserve"> </w:t>
      </w:r>
      <w:r w:rsidR="009E7661" w:rsidRPr="00652A5B">
        <w:rPr>
          <w:rFonts w:ascii="Palatino Linotype" w:hAnsi="Palatino Linotype"/>
          <w:bCs/>
          <w:i/>
          <w:sz w:val="22"/>
          <w:szCs w:val="22"/>
        </w:rPr>
        <w:t>y</w:t>
      </w:r>
      <w:r w:rsidR="009E7661" w:rsidRPr="00652A5B">
        <w:rPr>
          <w:rFonts w:ascii="Palatino Linotype" w:hAnsi="Palatino Linotype"/>
          <w:b/>
          <w:bCs/>
          <w:i/>
          <w:sz w:val="22"/>
          <w:szCs w:val="22"/>
        </w:rPr>
        <w:t xml:space="preserve"> Solicitud 218.pdf</w:t>
      </w:r>
      <w:r w:rsidR="009E7661" w:rsidRPr="00652A5B">
        <w:rPr>
          <w:rFonts w:ascii="Palatino Linotype" w:hAnsi="Palatino Linotype"/>
          <w:bCs/>
          <w:i/>
          <w:sz w:val="22"/>
          <w:szCs w:val="22"/>
        </w:rPr>
        <w:t xml:space="preserve">, </w:t>
      </w:r>
      <w:r w:rsidR="00652A5B">
        <w:rPr>
          <w:rFonts w:ascii="Palatino Linotype" w:hAnsi="Palatino Linotype"/>
          <w:bCs/>
          <w:i/>
          <w:sz w:val="22"/>
          <w:szCs w:val="22"/>
        </w:rPr>
        <w:t>que</w:t>
      </w:r>
      <w:r w:rsidR="009E7661" w:rsidRPr="00652A5B">
        <w:rPr>
          <w:rFonts w:ascii="Palatino Linotype" w:hAnsi="Palatino Linotype"/>
          <w:bCs/>
          <w:i/>
          <w:sz w:val="22"/>
          <w:szCs w:val="22"/>
        </w:rPr>
        <w:t xml:space="preserve"> contiene  oficio </w:t>
      </w:r>
      <w:proofErr w:type="spellStart"/>
      <w:r w:rsidR="009E7661" w:rsidRPr="00652A5B">
        <w:rPr>
          <w:rFonts w:ascii="Palatino Linotype" w:hAnsi="Palatino Linotype"/>
          <w:bCs/>
          <w:i/>
          <w:sz w:val="22"/>
          <w:szCs w:val="22"/>
        </w:rPr>
        <w:t>UTyAIP</w:t>
      </w:r>
      <w:proofErr w:type="spellEnd"/>
      <w:r w:rsidR="009E7661" w:rsidRPr="00652A5B">
        <w:rPr>
          <w:rFonts w:ascii="Palatino Linotype" w:hAnsi="Palatino Linotype"/>
          <w:bCs/>
          <w:i/>
          <w:sz w:val="22"/>
          <w:szCs w:val="22"/>
        </w:rPr>
        <w:t>/</w:t>
      </w:r>
      <w:proofErr w:type="spellStart"/>
      <w:r w:rsidR="009E7661" w:rsidRPr="00652A5B">
        <w:rPr>
          <w:rFonts w:ascii="Palatino Linotype" w:hAnsi="Palatino Linotype"/>
          <w:bCs/>
          <w:i/>
          <w:sz w:val="22"/>
          <w:szCs w:val="22"/>
        </w:rPr>
        <w:t>IXTASAL</w:t>
      </w:r>
      <w:proofErr w:type="spellEnd"/>
      <w:r w:rsidR="009E7661" w:rsidRPr="00652A5B">
        <w:rPr>
          <w:rFonts w:ascii="Palatino Linotype" w:hAnsi="Palatino Linotype"/>
          <w:bCs/>
          <w:i/>
          <w:sz w:val="22"/>
          <w:szCs w:val="22"/>
        </w:rPr>
        <w:t>/217/2019 de fecha veintiséis de noviembre de dos mil diecinueve, remitido por el encargado de la Unidad de Transparencia, Acceso a la Información Pública y Protección de Datos Personales, del sujeto obligado, del que se advirtió el contenido siguiente:</w:t>
      </w:r>
    </w:p>
    <w:p w:rsidR="00652A5B" w:rsidRDefault="00652A5B" w:rsidP="009E7661">
      <w:pPr>
        <w:spacing w:before="100" w:beforeAutospacing="1" w:after="100" w:afterAutospacing="1" w:line="276" w:lineRule="auto"/>
        <w:ind w:left="851" w:right="902"/>
        <w:contextualSpacing/>
        <w:jc w:val="both"/>
        <w:rPr>
          <w:rFonts w:ascii="Palatino Linotype" w:hAnsi="Palatino Linotype"/>
          <w:bCs/>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bCs/>
          <w:i/>
          <w:sz w:val="22"/>
          <w:szCs w:val="22"/>
        </w:rPr>
      </w:pPr>
      <w:r w:rsidRPr="009E7661">
        <w:rPr>
          <w:rFonts w:ascii="Palatino Linotype" w:hAnsi="Palatino Linotype"/>
          <w:bCs/>
          <w:i/>
          <w:sz w:val="22"/>
          <w:szCs w:val="22"/>
        </w:rPr>
        <w:t>“Le comento que la información solicitada consta de 1198 hojas; y de acuerdo a lo establecido en el artículo 174 del ordenamiento legal invocado la información deberá ser entregada sin costo, cuando implique la entrega de no más de veinte hojas. Así mismo para la entrega de la información restante, deberá cubrir las cuotas señaladas en el artículo 148 del código Financiero del Estado de México y Municipios, en el que se establece lo siguiente:</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bCs/>
          <w:i/>
          <w:sz w:val="22"/>
          <w:szCs w:val="22"/>
        </w:rPr>
      </w:pPr>
      <w:r w:rsidRPr="009E7661">
        <w:rPr>
          <w:rFonts w:ascii="Palatino Linotype" w:hAnsi="Palatino Linotype"/>
          <w:bCs/>
          <w:i/>
          <w:sz w:val="22"/>
          <w:szCs w:val="22"/>
        </w:rPr>
        <w:t>Artículo 148.- Por la expedición de documentos solicitados en el ejercicio del derecho a la información pública, se pagarán los derechos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color w:val="000000" w:themeColor="text1"/>
          <w:sz w:val="22"/>
          <w:szCs w:val="22"/>
        </w:rPr>
      </w:pPr>
      <w:proofErr w:type="gramStart"/>
      <w:r w:rsidRPr="009E7661">
        <w:rPr>
          <w:rFonts w:ascii="Palatino Linotype" w:hAnsi="Palatino Linotype"/>
          <w:bCs/>
          <w:i/>
          <w:sz w:val="22"/>
          <w:szCs w:val="22"/>
        </w:rPr>
        <w:t>conforme</w:t>
      </w:r>
      <w:proofErr w:type="gramEnd"/>
      <w:r w:rsidRPr="009E7661">
        <w:rPr>
          <w:rFonts w:ascii="Palatino Linotype" w:hAnsi="Palatino Linotype"/>
          <w:bCs/>
          <w:i/>
          <w:sz w:val="22"/>
          <w:szCs w:val="22"/>
        </w:rPr>
        <w:t xml:space="preserve"> a la siguiente:</w:t>
      </w:r>
      <w:r w:rsidRPr="009E7661">
        <w:rPr>
          <w:rFonts w:ascii="Palatino Linotype" w:hAnsi="Palatino Linotype" w:cs="Arial"/>
          <w:i/>
          <w:color w:val="000000" w:themeColor="text1"/>
          <w:sz w:val="22"/>
          <w:szCs w:val="22"/>
        </w:rPr>
        <w:t>”</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color w:val="000000" w:themeColor="text1"/>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lastRenderedPageBreak/>
        <w:t xml:space="preserve">CONCEPTO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DIARIO DE LA UNIDAD DE MEDIDA Y ACTUALIZACIÓN VIGENTE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 Por la expedición de copias simples: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roofErr w:type="gramStart"/>
      <w:r w:rsidRPr="009E7661">
        <w:rPr>
          <w:rFonts w:ascii="Palatino Linotype" w:hAnsi="Palatino Linotype"/>
          <w:i/>
          <w:sz w:val="22"/>
          <w:szCs w:val="22"/>
        </w:rPr>
        <w:t>A) .</w:t>
      </w:r>
      <w:proofErr w:type="gramEnd"/>
      <w:r w:rsidRPr="009E7661">
        <w:rPr>
          <w:rFonts w:ascii="Palatino Linotype" w:hAnsi="Palatino Linotype"/>
          <w:i/>
          <w:sz w:val="22"/>
          <w:szCs w:val="22"/>
        </w:rPr>
        <w:t xml:space="preserve"> Por la primera hoja. 0.224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roofErr w:type="gramStart"/>
      <w:r w:rsidRPr="009E7661">
        <w:rPr>
          <w:rFonts w:ascii="Palatino Linotype" w:hAnsi="Palatino Linotype"/>
          <w:i/>
          <w:sz w:val="22"/>
          <w:szCs w:val="22"/>
        </w:rPr>
        <w:t>B) .</w:t>
      </w:r>
      <w:proofErr w:type="gramEnd"/>
      <w:r w:rsidRPr="009E7661">
        <w:rPr>
          <w:rFonts w:ascii="Palatino Linotype" w:hAnsi="Palatino Linotype"/>
          <w:i/>
          <w:sz w:val="22"/>
          <w:szCs w:val="22"/>
        </w:rPr>
        <w:t xml:space="preserve"> Por cada hoja subsecuente. 0.016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II. Por la expedición de copias certificadas: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roofErr w:type="gramStart"/>
      <w:r w:rsidRPr="009E7661">
        <w:rPr>
          <w:rFonts w:ascii="Palatino Linotype" w:hAnsi="Palatino Linotype"/>
          <w:i/>
          <w:sz w:val="22"/>
          <w:szCs w:val="22"/>
        </w:rPr>
        <w:t>A) .</w:t>
      </w:r>
      <w:proofErr w:type="gramEnd"/>
      <w:r w:rsidRPr="009E7661">
        <w:rPr>
          <w:rFonts w:ascii="Palatino Linotype" w:hAnsi="Palatino Linotype"/>
          <w:i/>
          <w:sz w:val="22"/>
          <w:szCs w:val="22"/>
        </w:rPr>
        <w:t xml:space="preserve"> Por la primera hoja. 0.850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roofErr w:type="gramStart"/>
      <w:r w:rsidRPr="009E7661">
        <w:rPr>
          <w:rFonts w:ascii="Palatino Linotype" w:hAnsi="Palatino Linotype"/>
          <w:i/>
          <w:sz w:val="22"/>
          <w:szCs w:val="22"/>
        </w:rPr>
        <w:t>B) .</w:t>
      </w:r>
      <w:proofErr w:type="gramEnd"/>
      <w:r w:rsidRPr="009E7661">
        <w:rPr>
          <w:rFonts w:ascii="Palatino Linotype" w:hAnsi="Palatino Linotype"/>
          <w:i/>
          <w:sz w:val="22"/>
          <w:szCs w:val="22"/>
        </w:rPr>
        <w:t xml:space="preserve"> Por cada hoja subsecuente. 0.417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III. Por la expedición de información en medios magnéticos. 0.224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IV. Para la expedición de información en disco compacto por cada disco. 0.336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V. Por el escaneo y digitalización de documentos. 0.008.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Tomando en cuenta que el número de veces el valor diario de-la Unidad de Medida y Actualización (UMA) vigente de: $84.49.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El costo que deberá cubrir por la digitalizaciones el siguiente: </w:t>
      </w:r>
    </w:p>
    <w:p w:rsidR="009E7661" w:rsidRPr="009E7661" w:rsidRDefault="009E7661" w:rsidP="009E7661">
      <w:pPr>
        <w:spacing w:before="100" w:beforeAutospacing="1" w:after="100" w:afterAutospacing="1" w:line="276" w:lineRule="auto"/>
        <w:ind w:left="851" w:right="902"/>
        <w:contextualSpacing/>
        <w:jc w:val="center"/>
        <w:rPr>
          <w:rFonts w:ascii="Palatino Linotype" w:hAnsi="Palatino Linotype"/>
          <w:i/>
          <w:sz w:val="22"/>
          <w:szCs w:val="22"/>
        </w:rPr>
      </w:pPr>
      <w:r w:rsidRPr="009E7661">
        <w:rPr>
          <w:rFonts w:ascii="Palatino Linotype" w:hAnsi="Palatino Linotype"/>
          <w:noProof/>
          <w:sz w:val="22"/>
          <w:szCs w:val="22"/>
          <w:lang w:eastAsia="es-MX"/>
        </w:rPr>
        <w:drawing>
          <wp:inline distT="0" distB="0" distL="0" distR="0" wp14:anchorId="2DE33AB5" wp14:editId="014FF3C5">
            <wp:extent cx="4655344" cy="809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732" t="64904" r="7760" b="23809"/>
                    <a:stretch/>
                  </pic:blipFill>
                  <pic:spPr bwMode="auto">
                    <a:xfrm>
                      <a:off x="0" y="0"/>
                      <a:ext cx="4734230" cy="823344"/>
                    </a:xfrm>
                    <a:prstGeom prst="rect">
                      <a:avLst/>
                    </a:prstGeom>
                    <a:ln>
                      <a:noFill/>
                    </a:ln>
                    <a:extLst>
                      <a:ext uri="{53640926-AAD7-44D8-BBD7-CCE9431645EC}">
                        <a14:shadowObscured xmlns:a14="http://schemas.microsoft.com/office/drawing/2010/main"/>
                      </a:ext>
                    </a:extLst>
                  </pic:spPr>
                </pic:pic>
              </a:graphicData>
            </a:graphic>
          </wp:inline>
        </w:drawing>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Para su entrega es necesario realizar las siguientes acciones: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1. Presentarse en la unidad de Transparencia municipal, ubicada prolongación dieciséis de septiembre sin número interior de tesorería municipal, en un horario de 9:00 am a 16:00 horas, a efecto de que sea entregada la orden de pago correspondiente.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2. Presentar este documento o el acuse de su solicitud para poder generar su orden de pago.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3. Pagar el costo indicado en la orden de pago, en las cajas de Tesorería Municipal (ubicada en prolongación dieciséis de septiembre sin número colonia </w:t>
      </w:r>
      <w:proofErr w:type="spellStart"/>
      <w:r w:rsidRPr="009E7661">
        <w:rPr>
          <w:rFonts w:ascii="Palatino Linotype" w:hAnsi="Palatino Linotype"/>
          <w:i/>
          <w:sz w:val="22"/>
          <w:szCs w:val="22"/>
        </w:rPr>
        <w:t>ixtapita</w:t>
      </w:r>
      <w:proofErr w:type="spellEnd"/>
      <w:r w:rsidRPr="009E7661">
        <w:rPr>
          <w:rFonts w:ascii="Palatino Linotype" w:hAnsi="Palatino Linotype"/>
          <w:i/>
          <w:sz w:val="22"/>
          <w:szCs w:val="22"/>
        </w:rPr>
        <w:t xml:space="preserv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4. Entregar una copia de recibo pagado en la unidad de transparencia, con la finalidad de realizar las gestiones correspondientes.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5. Cuando la información ya se encuentre disponible mediante medio de identificación previo, la unidad de transparencia hará de su conocimiento para la entrega de la documentación.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Así mismo le comento el derecho a la información no es absoluto se encuentra limitado; y los plazos que tiene para realizar el pago y recoger la información una vez cubierto el mismo, de acuerdo al segundo párrafo del artículo 166 de la Ley de Transparencia y Acceso a la Información Pública del Estado de México y Municipios que la a la letra dice:</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"Articulo 166……</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La Unidad de Transparencia tendrá disponible lo información solicitada, durante un plazo mínimo de sesenta días hábiles, contado a partir de que el solicitante hubiere realizado, en su caso, el pago respectivo, el cual deberá efectuarse en un plazo no mayor a treinta días hábiles.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r w:rsidRPr="009E7661">
        <w:rPr>
          <w:rFonts w:ascii="Palatino Linotype" w:hAnsi="Palatino Linotype" w:cs="Arial"/>
          <w:i/>
          <w:color w:val="000000" w:themeColor="text1"/>
          <w:sz w:val="22"/>
          <w:szCs w:val="22"/>
        </w:rPr>
        <w:cr/>
        <w:t>(…)”.  Sic</w:t>
      </w:r>
    </w:p>
    <w:p w:rsidR="009E7661" w:rsidRPr="009E7661" w:rsidRDefault="009E7661" w:rsidP="009E7661">
      <w:pPr>
        <w:spacing w:before="100" w:beforeAutospacing="1" w:after="100" w:afterAutospacing="1" w:line="360" w:lineRule="auto"/>
        <w:ind w:left="851" w:right="902"/>
        <w:contextualSpacing/>
        <w:jc w:val="both"/>
        <w:rPr>
          <w:rFonts w:ascii="Palatino Linotype" w:hAnsi="Palatino Linotype" w:cs="Arial"/>
          <w:color w:val="000000" w:themeColor="text1"/>
          <w:sz w:val="22"/>
          <w:szCs w:val="22"/>
        </w:rPr>
      </w:pPr>
    </w:p>
    <w:p w:rsidR="009E7661" w:rsidRPr="00652A5B" w:rsidRDefault="00652A5B" w:rsidP="00652A5B">
      <w:pPr>
        <w:spacing w:before="100" w:beforeAutospacing="1" w:after="100" w:afterAutospacing="1"/>
        <w:ind w:left="851" w:right="902"/>
        <w:contextualSpacing/>
        <w:jc w:val="both"/>
        <w:rPr>
          <w:rFonts w:ascii="Palatino Linotype" w:hAnsi="Palatino Linotype" w:cs="Arial"/>
          <w:b/>
          <w:i/>
          <w:sz w:val="22"/>
          <w:szCs w:val="22"/>
        </w:rPr>
      </w:pPr>
      <w:r w:rsidRPr="00652A5B">
        <w:rPr>
          <w:rFonts w:ascii="Palatino Linotype" w:hAnsi="Palatino Linotype" w:cs="Arial"/>
          <w:b/>
          <w:i/>
          <w:sz w:val="22"/>
          <w:szCs w:val="22"/>
        </w:rPr>
        <w:t xml:space="preserve">09056/INFOEM/IP/RR/2019 </w:t>
      </w:r>
      <w:r w:rsidR="009E7661" w:rsidRPr="00652A5B">
        <w:rPr>
          <w:rFonts w:ascii="Palatino Linotype" w:hAnsi="Palatino Linotype"/>
          <w:b/>
          <w:bCs/>
          <w:i/>
          <w:sz w:val="22"/>
          <w:szCs w:val="22"/>
        </w:rPr>
        <w:t>Convenio Suteym.pdf</w:t>
      </w:r>
      <w:r w:rsidRPr="00652A5B">
        <w:rPr>
          <w:rFonts w:ascii="Palatino Linotype" w:hAnsi="Palatino Linotype"/>
          <w:b/>
          <w:bCs/>
          <w:i/>
          <w:sz w:val="22"/>
          <w:szCs w:val="22"/>
        </w:rPr>
        <w:t xml:space="preserve"> </w:t>
      </w:r>
      <w:r w:rsidRPr="00652A5B">
        <w:rPr>
          <w:rFonts w:ascii="Palatino Linotype" w:hAnsi="Palatino Linotype"/>
          <w:bCs/>
          <w:i/>
          <w:sz w:val="22"/>
          <w:szCs w:val="22"/>
        </w:rPr>
        <w:t>que contiene un convenio de prestaciones 2019 que celebran por una parte el Ayuntamiento Constitucional  de Ixtapan de la Sal, representado por el Presidente Municipal Constitucional, Síndico Municipal y Tesorero Municipal y por la otra parte el Sindicato Único de Trabajadores de los Poderes, Municipios e Instituciones Descentralizados del Estado de México, “</w:t>
      </w:r>
      <w:proofErr w:type="spellStart"/>
      <w:r w:rsidRPr="00652A5B">
        <w:rPr>
          <w:rFonts w:ascii="Palatino Linotype" w:hAnsi="Palatino Linotype"/>
          <w:bCs/>
          <w:i/>
          <w:sz w:val="22"/>
          <w:szCs w:val="22"/>
        </w:rPr>
        <w:t>S.U.T.E.Y.M</w:t>
      </w:r>
      <w:proofErr w:type="spellEnd"/>
      <w:r w:rsidRPr="00652A5B">
        <w:rPr>
          <w:rFonts w:ascii="Palatino Linotype" w:hAnsi="Palatino Linotype"/>
          <w:bCs/>
          <w:i/>
          <w:sz w:val="22"/>
          <w:szCs w:val="22"/>
        </w:rPr>
        <w:t xml:space="preserve">.”; </w:t>
      </w:r>
      <w:proofErr w:type="spellStart"/>
      <w:r w:rsidR="009E7661" w:rsidRPr="00652A5B">
        <w:rPr>
          <w:rFonts w:ascii="Palatino Linotype" w:hAnsi="Palatino Linotype"/>
          <w:b/>
          <w:bCs/>
          <w:i/>
          <w:sz w:val="22"/>
          <w:szCs w:val="22"/>
        </w:rPr>
        <w:t>Coonvenio</w:t>
      </w:r>
      <w:proofErr w:type="spellEnd"/>
      <w:r w:rsidR="009E7661" w:rsidRPr="00652A5B">
        <w:rPr>
          <w:rFonts w:ascii="Palatino Linotype" w:hAnsi="Palatino Linotype"/>
          <w:b/>
          <w:bCs/>
          <w:i/>
          <w:sz w:val="22"/>
          <w:szCs w:val="22"/>
        </w:rPr>
        <w:t xml:space="preserve"> Comodato INST. DEFENSORÍA </w:t>
      </w:r>
      <w:proofErr w:type="spellStart"/>
      <w:r w:rsidR="009E7661" w:rsidRPr="00652A5B">
        <w:rPr>
          <w:rFonts w:ascii="Palatino Linotype" w:hAnsi="Palatino Linotype"/>
          <w:b/>
          <w:bCs/>
          <w:i/>
          <w:sz w:val="22"/>
          <w:szCs w:val="22"/>
        </w:rPr>
        <w:t>PÚB</w:t>
      </w:r>
      <w:proofErr w:type="spellEnd"/>
      <w:proofErr w:type="gramStart"/>
      <w:r w:rsidR="009E7661" w:rsidRPr="00652A5B">
        <w:rPr>
          <w:rFonts w:ascii="Palatino Linotype" w:hAnsi="Palatino Linotype"/>
          <w:b/>
          <w:bCs/>
          <w:i/>
          <w:sz w:val="22"/>
          <w:szCs w:val="22"/>
        </w:rPr>
        <w:t>..</w:t>
      </w:r>
      <w:proofErr w:type="gramEnd"/>
      <w:r w:rsidR="009E7661" w:rsidRPr="00652A5B">
        <w:rPr>
          <w:rFonts w:ascii="Palatino Linotype" w:hAnsi="Palatino Linotype"/>
          <w:b/>
          <w:bCs/>
          <w:i/>
          <w:sz w:val="22"/>
          <w:szCs w:val="22"/>
        </w:rPr>
        <w:t>pdf</w:t>
      </w:r>
      <w:r w:rsidR="009E7661" w:rsidRPr="00652A5B">
        <w:rPr>
          <w:rFonts w:ascii="Palatino Linotype" w:hAnsi="Palatino Linotype"/>
          <w:bCs/>
          <w:i/>
          <w:sz w:val="22"/>
          <w:szCs w:val="22"/>
        </w:rPr>
        <w:t xml:space="preserve"> </w:t>
      </w:r>
      <w:r w:rsidRPr="00652A5B">
        <w:rPr>
          <w:rFonts w:ascii="Palatino Linotype" w:hAnsi="Palatino Linotype"/>
          <w:bCs/>
          <w:i/>
          <w:sz w:val="22"/>
          <w:szCs w:val="22"/>
        </w:rPr>
        <w:t xml:space="preserve">del que se desprende el Convenio de marco de colaboración que celebran por una parte el Instituto de la Defensoría Pública del Estado de México y por la otra el Ayuntamiento del municipio de Ixtapan de la Sal, representado por el Presidente Municipal Constitucional asistido del Encargado del Despacho de la Secretaría del Ayuntamiento; </w:t>
      </w:r>
      <w:r w:rsidR="009E7661" w:rsidRPr="00652A5B">
        <w:rPr>
          <w:rFonts w:ascii="Palatino Linotype" w:hAnsi="Palatino Linotype"/>
          <w:bCs/>
          <w:i/>
          <w:sz w:val="22"/>
          <w:szCs w:val="22"/>
        </w:rPr>
        <w:t>y</w:t>
      </w:r>
      <w:r w:rsidRPr="00652A5B">
        <w:rPr>
          <w:rFonts w:ascii="Palatino Linotype" w:hAnsi="Palatino Linotype"/>
          <w:bCs/>
          <w:i/>
          <w:sz w:val="22"/>
          <w:szCs w:val="22"/>
        </w:rPr>
        <w:t xml:space="preserve">, </w:t>
      </w:r>
      <w:r w:rsidR="009E7661" w:rsidRPr="00652A5B">
        <w:rPr>
          <w:rFonts w:ascii="Palatino Linotype" w:hAnsi="Palatino Linotype"/>
          <w:b/>
          <w:bCs/>
          <w:i/>
          <w:sz w:val="22"/>
          <w:szCs w:val="22"/>
        </w:rPr>
        <w:t>Solicitud 219.pdf</w:t>
      </w:r>
      <w:r w:rsidRPr="00652A5B">
        <w:rPr>
          <w:rFonts w:ascii="Palatino Linotype" w:hAnsi="Palatino Linotype"/>
          <w:bCs/>
          <w:i/>
          <w:sz w:val="22"/>
          <w:szCs w:val="22"/>
        </w:rPr>
        <w:t xml:space="preserve"> que </w:t>
      </w:r>
      <w:r w:rsidR="009E7661" w:rsidRPr="00652A5B">
        <w:rPr>
          <w:rFonts w:ascii="Palatino Linotype" w:hAnsi="Palatino Linotype"/>
          <w:bCs/>
          <w:i/>
          <w:sz w:val="22"/>
          <w:szCs w:val="22"/>
        </w:rPr>
        <w:t xml:space="preserve">contiene  oficio </w:t>
      </w:r>
      <w:proofErr w:type="spellStart"/>
      <w:r w:rsidR="009E7661" w:rsidRPr="00652A5B">
        <w:rPr>
          <w:rFonts w:ascii="Palatino Linotype" w:hAnsi="Palatino Linotype"/>
          <w:bCs/>
          <w:i/>
          <w:sz w:val="22"/>
          <w:szCs w:val="22"/>
        </w:rPr>
        <w:t>UTyAIP</w:t>
      </w:r>
      <w:proofErr w:type="spellEnd"/>
      <w:r w:rsidR="009E7661" w:rsidRPr="00652A5B">
        <w:rPr>
          <w:rFonts w:ascii="Palatino Linotype" w:hAnsi="Palatino Linotype"/>
          <w:bCs/>
          <w:i/>
          <w:sz w:val="22"/>
          <w:szCs w:val="22"/>
        </w:rPr>
        <w:t>/</w:t>
      </w:r>
      <w:proofErr w:type="spellStart"/>
      <w:r w:rsidR="009E7661" w:rsidRPr="00652A5B">
        <w:rPr>
          <w:rFonts w:ascii="Palatino Linotype" w:hAnsi="Palatino Linotype"/>
          <w:bCs/>
          <w:i/>
          <w:sz w:val="22"/>
          <w:szCs w:val="22"/>
        </w:rPr>
        <w:t>IXTASAL</w:t>
      </w:r>
      <w:proofErr w:type="spellEnd"/>
      <w:r w:rsidR="009E7661" w:rsidRPr="00652A5B">
        <w:rPr>
          <w:rFonts w:ascii="Palatino Linotype" w:hAnsi="Palatino Linotype"/>
          <w:bCs/>
          <w:i/>
          <w:sz w:val="22"/>
          <w:szCs w:val="22"/>
        </w:rPr>
        <w:t>/218/2019 de fecha veintiséis de noviembre de dos mil diecinueve, remitido por el encargado de la Unidad de Transparencia, Acceso a la Información Pública y Protección de Datos Personales, del sujeto obligado, del que se advirtió el contenido siguiente:</w:t>
      </w:r>
    </w:p>
    <w:p w:rsidR="009E7661" w:rsidRPr="00652A5B" w:rsidRDefault="009E7661" w:rsidP="009E7661">
      <w:pPr>
        <w:spacing w:before="100" w:beforeAutospacing="1" w:after="100" w:afterAutospacing="1" w:line="360" w:lineRule="auto"/>
        <w:ind w:left="851" w:right="902"/>
        <w:contextualSpacing/>
        <w:jc w:val="both"/>
        <w:rPr>
          <w:rFonts w:ascii="Palatino Linotype" w:hAnsi="Palatino Linotype"/>
          <w:bCs/>
          <w:i/>
          <w:sz w:val="22"/>
          <w:szCs w:val="22"/>
        </w:rPr>
      </w:pPr>
    </w:p>
    <w:p w:rsidR="009E7661" w:rsidRPr="009E7661" w:rsidRDefault="009E7661" w:rsidP="009E7661">
      <w:pPr>
        <w:spacing w:before="100" w:beforeAutospacing="1" w:after="100" w:afterAutospacing="1" w:line="360" w:lineRule="auto"/>
        <w:ind w:left="851" w:right="902"/>
        <w:contextualSpacing/>
        <w:jc w:val="both"/>
        <w:rPr>
          <w:rFonts w:ascii="Palatino Linotype" w:hAnsi="Palatino Linotype"/>
          <w:bCs/>
          <w:sz w:val="22"/>
          <w:szCs w:val="22"/>
        </w:rPr>
      </w:pPr>
      <w:r w:rsidRPr="009E7661">
        <w:rPr>
          <w:rFonts w:ascii="Palatino Linotype" w:hAnsi="Palatino Linotype"/>
          <w:bCs/>
          <w:sz w:val="22"/>
          <w:szCs w:val="22"/>
        </w:rPr>
        <w:lastRenderedPageBreak/>
        <w:t>(…)</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bCs/>
          <w:i/>
          <w:sz w:val="22"/>
          <w:szCs w:val="22"/>
        </w:rPr>
      </w:pPr>
      <w:r w:rsidRPr="009E7661">
        <w:rPr>
          <w:rFonts w:ascii="Palatino Linotype" w:hAnsi="Palatino Linotype"/>
          <w:bCs/>
          <w:i/>
          <w:sz w:val="22"/>
          <w:szCs w:val="22"/>
        </w:rPr>
        <w:t>“Le comento que la información solicitada consta de 345 hojas; y de acuerdo a lo establecido en el artículo 174 del ordenamiento legal invocado la información deberá ser entregada sin costo, cuando implique la entrega de no más de veinte hojas. Así mismo para la entrega de la información restante, deberá cubrir las cuotas señaladas en el artículo 148 del código Financiero del Estado de México y Municipios, en el que se establece lo siguiente:</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bCs/>
          <w:i/>
          <w:sz w:val="22"/>
          <w:szCs w:val="22"/>
        </w:rPr>
      </w:pPr>
      <w:r w:rsidRPr="009E7661">
        <w:rPr>
          <w:rFonts w:ascii="Palatino Linotype" w:hAnsi="Palatino Linotype"/>
          <w:bCs/>
          <w:i/>
          <w:sz w:val="22"/>
          <w:szCs w:val="22"/>
        </w:rPr>
        <w:t>Artículo 148.- Por la expedición de documentos solicitados en el ejercicio del derecho a la información pública, se pagarán los derechos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color w:val="000000" w:themeColor="text1"/>
          <w:sz w:val="22"/>
          <w:szCs w:val="22"/>
        </w:rPr>
      </w:pPr>
      <w:proofErr w:type="gramStart"/>
      <w:r w:rsidRPr="009E7661">
        <w:rPr>
          <w:rFonts w:ascii="Palatino Linotype" w:hAnsi="Palatino Linotype"/>
          <w:bCs/>
          <w:i/>
          <w:sz w:val="22"/>
          <w:szCs w:val="22"/>
        </w:rPr>
        <w:t>conforme</w:t>
      </w:r>
      <w:proofErr w:type="gramEnd"/>
      <w:r w:rsidRPr="009E7661">
        <w:rPr>
          <w:rFonts w:ascii="Palatino Linotype" w:hAnsi="Palatino Linotype"/>
          <w:bCs/>
          <w:i/>
          <w:sz w:val="22"/>
          <w:szCs w:val="22"/>
        </w:rPr>
        <w:t xml:space="preserve"> a la siguiente:</w:t>
      </w:r>
      <w:r w:rsidRPr="009E7661">
        <w:rPr>
          <w:rFonts w:ascii="Palatino Linotype" w:hAnsi="Palatino Linotype" w:cs="Arial"/>
          <w:i/>
          <w:color w:val="000000" w:themeColor="text1"/>
          <w:sz w:val="22"/>
          <w:szCs w:val="22"/>
        </w:rPr>
        <w:t>”</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color w:val="000000" w:themeColor="text1"/>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CONCEPTO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DIARIO DE LA UNIDAD DE MEDIDA Y ACTUALIZACIÓN VIGENTE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 Por la expedición de copias simples: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roofErr w:type="gramStart"/>
      <w:r w:rsidRPr="009E7661">
        <w:rPr>
          <w:rFonts w:ascii="Palatino Linotype" w:hAnsi="Palatino Linotype"/>
          <w:i/>
          <w:sz w:val="22"/>
          <w:szCs w:val="22"/>
        </w:rPr>
        <w:t>A) .</w:t>
      </w:r>
      <w:proofErr w:type="gramEnd"/>
      <w:r w:rsidRPr="009E7661">
        <w:rPr>
          <w:rFonts w:ascii="Palatino Linotype" w:hAnsi="Palatino Linotype"/>
          <w:i/>
          <w:sz w:val="22"/>
          <w:szCs w:val="22"/>
        </w:rPr>
        <w:t xml:space="preserve"> Por la primera hoja. 0.224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roofErr w:type="gramStart"/>
      <w:r w:rsidRPr="009E7661">
        <w:rPr>
          <w:rFonts w:ascii="Palatino Linotype" w:hAnsi="Palatino Linotype"/>
          <w:i/>
          <w:sz w:val="22"/>
          <w:szCs w:val="22"/>
        </w:rPr>
        <w:t>B) .</w:t>
      </w:r>
      <w:proofErr w:type="gramEnd"/>
      <w:r w:rsidRPr="009E7661">
        <w:rPr>
          <w:rFonts w:ascii="Palatino Linotype" w:hAnsi="Palatino Linotype"/>
          <w:i/>
          <w:sz w:val="22"/>
          <w:szCs w:val="22"/>
        </w:rPr>
        <w:t xml:space="preserve"> Por cada hoja subsecuente. 0.016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II. Por la expedición de copias certificadas: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roofErr w:type="gramStart"/>
      <w:r w:rsidRPr="009E7661">
        <w:rPr>
          <w:rFonts w:ascii="Palatino Linotype" w:hAnsi="Palatino Linotype"/>
          <w:i/>
          <w:sz w:val="22"/>
          <w:szCs w:val="22"/>
        </w:rPr>
        <w:t>A) .</w:t>
      </w:r>
      <w:proofErr w:type="gramEnd"/>
      <w:r w:rsidRPr="009E7661">
        <w:rPr>
          <w:rFonts w:ascii="Palatino Linotype" w:hAnsi="Palatino Linotype"/>
          <w:i/>
          <w:sz w:val="22"/>
          <w:szCs w:val="22"/>
        </w:rPr>
        <w:t xml:space="preserve"> Por la primera hoja. 0.850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B) . Por cada hoja subsecuente. 0.417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III. Por la expedición de información en medios magnéticos. 0.224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IV. Para la expedición de información en disco compacto por cada disco. 0.336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V. Por el escaneo y digitalización de documentos. 0.008.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Tomando en cuenta que el número de veces el valor diario de-la Unidad de Medida y Actualización (UMA) vigente de: $84.49.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El costo que deberá cubrir por la digitalizaciones el siguiente: </w:t>
      </w:r>
    </w:p>
    <w:p w:rsidR="009E7661" w:rsidRPr="009E7661" w:rsidRDefault="009E7661" w:rsidP="009E7661">
      <w:pPr>
        <w:spacing w:before="100" w:beforeAutospacing="1" w:after="100" w:afterAutospacing="1" w:line="276" w:lineRule="auto"/>
        <w:ind w:left="851" w:right="902"/>
        <w:contextualSpacing/>
        <w:jc w:val="center"/>
        <w:rPr>
          <w:rFonts w:ascii="Palatino Linotype" w:hAnsi="Palatino Linotype"/>
          <w:noProof/>
          <w:sz w:val="22"/>
          <w:szCs w:val="22"/>
          <w:lang w:eastAsia="es-MX"/>
        </w:rPr>
      </w:pPr>
    </w:p>
    <w:p w:rsidR="009E7661" w:rsidRPr="009E7661" w:rsidRDefault="009E7661" w:rsidP="009E7661">
      <w:pPr>
        <w:spacing w:before="100" w:beforeAutospacing="1" w:after="100" w:afterAutospacing="1" w:line="276" w:lineRule="auto"/>
        <w:ind w:left="851" w:right="902"/>
        <w:contextualSpacing/>
        <w:jc w:val="center"/>
        <w:rPr>
          <w:rFonts w:ascii="Palatino Linotype" w:hAnsi="Palatino Linotype"/>
          <w:noProof/>
          <w:sz w:val="22"/>
          <w:szCs w:val="22"/>
          <w:lang w:eastAsia="es-MX"/>
        </w:rPr>
      </w:pPr>
    </w:p>
    <w:p w:rsidR="009E7661" w:rsidRPr="009E7661" w:rsidRDefault="009E7661" w:rsidP="009E7661">
      <w:pPr>
        <w:spacing w:before="100" w:beforeAutospacing="1" w:after="100" w:afterAutospacing="1" w:line="276" w:lineRule="auto"/>
        <w:ind w:left="851" w:right="902"/>
        <w:contextualSpacing/>
        <w:jc w:val="center"/>
        <w:rPr>
          <w:rFonts w:ascii="Palatino Linotype" w:hAnsi="Palatino Linotype"/>
          <w:i/>
          <w:sz w:val="22"/>
          <w:szCs w:val="22"/>
        </w:rPr>
      </w:pPr>
      <w:r w:rsidRPr="009E7661">
        <w:rPr>
          <w:rFonts w:ascii="Palatino Linotype" w:hAnsi="Palatino Linotype"/>
          <w:noProof/>
          <w:sz w:val="22"/>
          <w:szCs w:val="22"/>
          <w:lang w:eastAsia="es-MX"/>
        </w:rPr>
        <w:lastRenderedPageBreak/>
        <w:drawing>
          <wp:inline distT="0" distB="0" distL="0" distR="0" wp14:anchorId="73478C84" wp14:editId="1AE69224">
            <wp:extent cx="4777740" cy="8001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379" t="55184" r="7760" b="33842"/>
                    <a:stretch/>
                  </pic:blipFill>
                  <pic:spPr bwMode="auto">
                    <a:xfrm>
                      <a:off x="0" y="0"/>
                      <a:ext cx="4803943" cy="804488"/>
                    </a:xfrm>
                    <a:prstGeom prst="rect">
                      <a:avLst/>
                    </a:prstGeom>
                    <a:ln>
                      <a:noFill/>
                    </a:ln>
                    <a:extLst>
                      <a:ext uri="{53640926-AAD7-44D8-BBD7-CCE9431645EC}">
                        <a14:shadowObscured xmlns:a14="http://schemas.microsoft.com/office/drawing/2010/main"/>
                      </a:ext>
                    </a:extLst>
                  </pic:spPr>
                </pic:pic>
              </a:graphicData>
            </a:graphic>
          </wp:inline>
        </w:drawing>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Para su entrega es necesario realizar las siguientes acciones: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1. Presentarse en la unidad de Transparencia municipal, ubicada prolongación dieciséis de septiembre sin número interior de tesorería municipal, en un horario de 9:00 am a 16:00 horas, a efecto de que sea entregada la orden de pago correspondiente.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2. Presentar este documento o el acuse de su solicitud para poder generar su orden de pago.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3. Pagar el costo indicado en la orden de pago, en las cajas de Tesorería Municipal (ubicada en prolongación dieciséis de septiembre sin número colonia </w:t>
      </w:r>
      <w:proofErr w:type="spellStart"/>
      <w:r w:rsidRPr="009E7661">
        <w:rPr>
          <w:rFonts w:ascii="Palatino Linotype" w:hAnsi="Palatino Linotype"/>
          <w:i/>
          <w:sz w:val="22"/>
          <w:szCs w:val="22"/>
        </w:rPr>
        <w:t>ixtapita</w:t>
      </w:r>
      <w:proofErr w:type="spellEnd"/>
      <w:r w:rsidRPr="009E7661">
        <w:rPr>
          <w:rFonts w:ascii="Palatino Linotype" w:hAnsi="Palatino Linotype"/>
          <w:i/>
          <w:sz w:val="22"/>
          <w:szCs w:val="22"/>
        </w:rPr>
        <w:t xml:space="preserv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4. Entregar una copia de recibo pagado en la unidad de transparencia, con la finalidad de realizar las gestiones correspondientes.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5. Cuando la información ya se encuentre disponible mediante medio de identificación previo, la unidad de transparencia hará de su conocimiento para la entrega de la documentación.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Respecto a las actas de cabildo hago de su conocimiento que la información se encuentra publicada y podrá consultarla en el siguiente link </w:t>
      </w:r>
      <w:hyperlink r:id="rId10" w:history="1">
        <w:r w:rsidRPr="009E7661">
          <w:rPr>
            <w:rStyle w:val="Hipervnculo"/>
            <w:rFonts w:ascii="Palatino Linotype" w:hAnsi="Palatino Linotype"/>
            <w:i/>
            <w:sz w:val="22"/>
            <w:szCs w:val="22"/>
          </w:rPr>
          <w:t>https://www.ipomex.org.mx/ipo/lgt/indice/IXTAPANDELASAL/art_94_ii_b2/1.web</w:t>
        </w:r>
      </w:hyperlink>
      <w:r w:rsidRPr="009E7661">
        <w:rPr>
          <w:rFonts w:ascii="Palatino Linotype" w:hAnsi="Palatino Linotype"/>
          <w:i/>
          <w:sz w:val="22"/>
          <w:szCs w:val="22"/>
        </w:rPr>
        <w:t xml:space="preserve"> , </w:t>
      </w:r>
      <w:hyperlink r:id="rId11" w:history="1">
        <w:r w:rsidRPr="009E7661">
          <w:rPr>
            <w:rStyle w:val="Hipervnculo"/>
            <w:rFonts w:ascii="Palatino Linotype" w:hAnsi="Palatino Linotype"/>
            <w:i/>
            <w:sz w:val="22"/>
            <w:szCs w:val="22"/>
          </w:rPr>
          <w:t>http://ixtapandelasal.gob.mx/sesiones-de-cabildo-2019</w:t>
        </w:r>
      </w:hyperlink>
      <w:r w:rsidRPr="009E7661">
        <w:rPr>
          <w:rFonts w:ascii="Palatino Linotype" w:hAnsi="Palatino Linotype"/>
          <w:i/>
          <w:sz w:val="22"/>
          <w:szCs w:val="22"/>
        </w:rPr>
        <w:t xml:space="preserv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Así mismo le comento el derecho a la información no es absoluto se encuentra limitado; y los plazos que tiene para realizar el pago y recoger la información una vez cubierto el mismo, de acuerdo al segundo párrafo del artículo 166 de la Ley de Transparencia y Acceso a la Información Pública del Estado de México y Municipios que la a la letra dice:</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"Articulo 166……</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lastRenderedPageBreak/>
        <w:t>La Unidad de Transparencia tendrá disponible lo información solicitada, durante un plazo mínimo de sesenta días hábiles, contado a partir de que el solicitante hubiere realizado, en su caso, el pago respectivo, el cual deberá efectuarse en un plazo no mayor a treinta días hábiles.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r w:rsidRPr="009E7661">
        <w:rPr>
          <w:rFonts w:ascii="Palatino Linotype" w:hAnsi="Palatino Linotype" w:cs="Arial"/>
          <w:i/>
          <w:color w:val="000000" w:themeColor="text1"/>
          <w:sz w:val="22"/>
          <w:szCs w:val="22"/>
        </w:rPr>
        <w:cr/>
        <w:t>(…)”.  Sic</w:t>
      </w:r>
    </w:p>
    <w:p w:rsidR="009E7661" w:rsidRPr="009E7661" w:rsidRDefault="009E7661" w:rsidP="009E7661">
      <w:pPr>
        <w:spacing w:before="100" w:beforeAutospacing="1" w:after="100" w:afterAutospacing="1" w:line="360" w:lineRule="auto"/>
        <w:ind w:left="851" w:right="902"/>
        <w:contextualSpacing/>
        <w:jc w:val="both"/>
        <w:rPr>
          <w:rFonts w:ascii="Palatino Linotype" w:hAnsi="Palatino Linotype"/>
          <w:bCs/>
          <w:sz w:val="22"/>
          <w:szCs w:val="22"/>
        </w:rPr>
      </w:pPr>
    </w:p>
    <w:p w:rsidR="009E7661" w:rsidRPr="00DB2896" w:rsidRDefault="00652A5B" w:rsidP="009E7661">
      <w:pPr>
        <w:spacing w:before="100" w:beforeAutospacing="1" w:after="100" w:afterAutospacing="1" w:line="360" w:lineRule="auto"/>
        <w:ind w:left="851" w:right="902"/>
        <w:contextualSpacing/>
        <w:jc w:val="both"/>
        <w:rPr>
          <w:rFonts w:ascii="Palatino Linotype" w:hAnsi="Palatino Linotype"/>
          <w:bCs/>
          <w:i/>
          <w:sz w:val="22"/>
          <w:szCs w:val="22"/>
        </w:rPr>
      </w:pPr>
      <w:r w:rsidRPr="00DB2896">
        <w:rPr>
          <w:rFonts w:ascii="Palatino Linotype" w:hAnsi="Palatino Linotype" w:cs="Arial"/>
          <w:b/>
          <w:i/>
          <w:sz w:val="22"/>
          <w:szCs w:val="22"/>
        </w:rPr>
        <w:t xml:space="preserve">09057/INFOEM/IP/RR/2019 </w:t>
      </w:r>
      <w:r w:rsidR="009E7661" w:rsidRPr="00DB2896">
        <w:rPr>
          <w:rFonts w:ascii="Palatino Linotype" w:hAnsi="Palatino Linotype"/>
          <w:b/>
          <w:bCs/>
          <w:i/>
          <w:sz w:val="22"/>
          <w:szCs w:val="22"/>
        </w:rPr>
        <w:t>OFICIOS ENVIADOS_Censurado.pdf</w:t>
      </w:r>
      <w:r w:rsidRPr="00DB2896">
        <w:rPr>
          <w:rFonts w:ascii="Palatino Linotype" w:hAnsi="Palatino Linotype"/>
          <w:bCs/>
          <w:i/>
          <w:sz w:val="22"/>
          <w:szCs w:val="22"/>
        </w:rPr>
        <w:t xml:space="preserve"> consistente en veinte oficios, escaneados, testados y firmados por el Presidente Municipal Constitucional, correspondientes a los meses de enero, febrero, marzo, abril, mayo y junio; y, </w:t>
      </w:r>
      <w:r w:rsidRPr="00DB2896">
        <w:rPr>
          <w:rFonts w:ascii="Palatino Linotype" w:hAnsi="Palatino Linotype"/>
          <w:b/>
          <w:bCs/>
          <w:i/>
          <w:sz w:val="22"/>
          <w:szCs w:val="22"/>
        </w:rPr>
        <w:t>Solicitud 217.pdf</w:t>
      </w:r>
      <w:r w:rsidRPr="00DB2896">
        <w:rPr>
          <w:rFonts w:ascii="Palatino Linotype" w:hAnsi="Palatino Linotype"/>
          <w:bCs/>
          <w:i/>
          <w:sz w:val="22"/>
          <w:szCs w:val="22"/>
        </w:rPr>
        <w:t xml:space="preserve"> del que se desprende </w:t>
      </w:r>
      <w:r w:rsidR="009E7661" w:rsidRPr="00DB2896">
        <w:rPr>
          <w:rFonts w:ascii="Palatino Linotype" w:hAnsi="Palatino Linotype"/>
          <w:bCs/>
          <w:i/>
          <w:sz w:val="22"/>
          <w:szCs w:val="22"/>
        </w:rPr>
        <w:t xml:space="preserve"> contiene  oficio </w:t>
      </w:r>
      <w:proofErr w:type="spellStart"/>
      <w:r w:rsidR="009E7661" w:rsidRPr="00DB2896">
        <w:rPr>
          <w:rFonts w:ascii="Palatino Linotype" w:hAnsi="Palatino Linotype"/>
          <w:bCs/>
          <w:i/>
          <w:sz w:val="22"/>
          <w:szCs w:val="22"/>
        </w:rPr>
        <w:t>UTyAIP</w:t>
      </w:r>
      <w:proofErr w:type="spellEnd"/>
      <w:r w:rsidR="009E7661" w:rsidRPr="00DB2896">
        <w:rPr>
          <w:rFonts w:ascii="Palatino Linotype" w:hAnsi="Palatino Linotype"/>
          <w:bCs/>
          <w:i/>
          <w:sz w:val="22"/>
          <w:szCs w:val="22"/>
        </w:rPr>
        <w:t>/</w:t>
      </w:r>
      <w:proofErr w:type="spellStart"/>
      <w:r w:rsidR="009E7661" w:rsidRPr="00DB2896">
        <w:rPr>
          <w:rFonts w:ascii="Palatino Linotype" w:hAnsi="Palatino Linotype"/>
          <w:bCs/>
          <w:i/>
          <w:sz w:val="22"/>
          <w:szCs w:val="22"/>
        </w:rPr>
        <w:t>IXTASAL</w:t>
      </w:r>
      <w:proofErr w:type="spellEnd"/>
      <w:r w:rsidR="009E7661" w:rsidRPr="00DB2896">
        <w:rPr>
          <w:rFonts w:ascii="Palatino Linotype" w:hAnsi="Palatino Linotype"/>
          <w:bCs/>
          <w:i/>
          <w:sz w:val="22"/>
          <w:szCs w:val="22"/>
        </w:rPr>
        <w:t>/216/2019 de fecha veintiséis de noviembre de dos mil diecinueve, remitido por el encargado de la Unidad de Transparencia, Acceso a la Información Pública y Protección de Datos Personales, del sujeto obligado, del que se advirtió el contenido siguiente:</w:t>
      </w:r>
    </w:p>
    <w:p w:rsidR="009E7661" w:rsidRPr="009E7661" w:rsidRDefault="009E7661" w:rsidP="009E7661">
      <w:pPr>
        <w:spacing w:before="100" w:beforeAutospacing="1" w:after="100" w:afterAutospacing="1" w:line="360" w:lineRule="auto"/>
        <w:ind w:left="851" w:right="902"/>
        <w:contextualSpacing/>
        <w:jc w:val="both"/>
        <w:rPr>
          <w:rFonts w:ascii="Palatino Linotype" w:hAnsi="Palatino Linotype"/>
          <w:bCs/>
          <w:sz w:val="22"/>
          <w:szCs w:val="22"/>
        </w:rPr>
      </w:pPr>
    </w:p>
    <w:p w:rsidR="009E7661" w:rsidRPr="009E7661" w:rsidRDefault="009E7661" w:rsidP="009E7661">
      <w:pPr>
        <w:spacing w:before="100" w:beforeAutospacing="1" w:after="100" w:afterAutospacing="1" w:line="360" w:lineRule="auto"/>
        <w:ind w:left="851" w:right="902"/>
        <w:contextualSpacing/>
        <w:jc w:val="both"/>
        <w:rPr>
          <w:rFonts w:ascii="Palatino Linotype" w:hAnsi="Palatino Linotype"/>
          <w:bCs/>
          <w:sz w:val="22"/>
          <w:szCs w:val="22"/>
        </w:rPr>
      </w:pPr>
      <w:r w:rsidRPr="009E7661">
        <w:rPr>
          <w:rFonts w:ascii="Palatino Linotype" w:hAnsi="Palatino Linotype"/>
          <w:bCs/>
          <w:sz w:val="22"/>
          <w:szCs w:val="22"/>
        </w:rPr>
        <w:t>(…)</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bCs/>
          <w:i/>
          <w:sz w:val="22"/>
          <w:szCs w:val="22"/>
        </w:rPr>
      </w:pPr>
      <w:r w:rsidRPr="009E7661">
        <w:rPr>
          <w:rFonts w:ascii="Palatino Linotype" w:hAnsi="Palatino Linotype"/>
          <w:bCs/>
          <w:i/>
          <w:sz w:val="22"/>
          <w:szCs w:val="22"/>
        </w:rPr>
        <w:t>“Le comento que la información solicitada consta de 1198 hojas; y de acuerdo a lo establecido en el artículo 174 del ordenamiento legal invocado la información deberá ser entregada sin costo, cuando implique la entrega de no más de veinte hojas. Así mismo para la entrega de la información restante, deberá cubrir las cuotas señaladas en el artículo 148 del código Financiero del Estado de México y Municipios, en el que se establece lo siguiente:</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bCs/>
          <w:i/>
          <w:sz w:val="22"/>
          <w:szCs w:val="22"/>
        </w:rPr>
      </w:pPr>
      <w:r w:rsidRPr="009E7661">
        <w:rPr>
          <w:rFonts w:ascii="Palatino Linotype" w:hAnsi="Palatino Linotype"/>
          <w:bCs/>
          <w:i/>
          <w:sz w:val="22"/>
          <w:szCs w:val="22"/>
        </w:rPr>
        <w:t>Artículo 148.- Por la expedición de documentos solicitados en el ejercicio del derecho a la información pública, se pagarán los derechos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color w:val="000000" w:themeColor="text1"/>
          <w:sz w:val="22"/>
          <w:szCs w:val="22"/>
        </w:rPr>
      </w:pPr>
      <w:r w:rsidRPr="009E7661">
        <w:rPr>
          <w:rFonts w:ascii="Palatino Linotype" w:hAnsi="Palatino Linotype"/>
          <w:bCs/>
          <w:i/>
          <w:sz w:val="22"/>
          <w:szCs w:val="22"/>
        </w:rPr>
        <w:t>conforme a la siguiente:</w:t>
      </w:r>
      <w:r w:rsidRPr="009E7661">
        <w:rPr>
          <w:rFonts w:ascii="Palatino Linotype" w:hAnsi="Palatino Linotype" w:cs="Arial"/>
          <w:i/>
          <w:color w:val="000000" w:themeColor="text1"/>
          <w:sz w:val="22"/>
          <w:szCs w:val="22"/>
        </w:rPr>
        <w:t>”</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color w:val="000000" w:themeColor="text1"/>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lastRenderedPageBreak/>
        <w:t xml:space="preserve">CONCEPTO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DIARIO DE LA UNIDAD DE MEDIDA Y ACTUALIZACIÓN VIGENTE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 Por la expedición de copias simples: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A) . Por la primera hoja. 0.224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B) . Por cada hoja subsecuente. 0.016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II. Por la expedición de copias certificadas: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A) . Por la primera hoja. 0.850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B) . Por cada hoja subsecuente. 0.417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III. Por la expedición de información en medios magnéticos. 0.224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IV. Para la expedición de información en disco compacto por cada disco. 0.336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V. Por el escaneo y digitalización de documentos. 0.008.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Tomando en cuenta que el número de veces el valor diario de-la Unidad de Medida y Actualización (UMA) vigente de: $84.49.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El costo que deberá cubrir por la digitalizaciones el siguiente: </w:t>
      </w:r>
    </w:p>
    <w:p w:rsidR="009E7661" w:rsidRPr="009E7661" w:rsidRDefault="009E7661" w:rsidP="009E7661">
      <w:pPr>
        <w:spacing w:before="100" w:beforeAutospacing="1" w:after="100" w:afterAutospacing="1" w:line="276" w:lineRule="auto"/>
        <w:ind w:left="851" w:right="902"/>
        <w:contextualSpacing/>
        <w:jc w:val="center"/>
        <w:rPr>
          <w:rFonts w:ascii="Palatino Linotype" w:hAnsi="Palatino Linotype"/>
          <w:noProof/>
          <w:sz w:val="22"/>
          <w:szCs w:val="22"/>
          <w:lang w:eastAsia="es-MX"/>
        </w:rPr>
      </w:pPr>
    </w:p>
    <w:p w:rsidR="009E7661" w:rsidRPr="009E7661" w:rsidRDefault="009E7661" w:rsidP="009E7661">
      <w:pPr>
        <w:spacing w:before="100" w:beforeAutospacing="1" w:after="100" w:afterAutospacing="1" w:line="276" w:lineRule="auto"/>
        <w:ind w:left="851" w:right="902"/>
        <w:contextualSpacing/>
        <w:jc w:val="center"/>
        <w:rPr>
          <w:rFonts w:ascii="Palatino Linotype" w:hAnsi="Palatino Linotype"/>
          <w:i/>
          <w:sz w:val="22"/>
          <w:szCs w:val="22"/>
        </w:rPr>
      </w:pPr>
      <w:r w:rsidRPr="009E7661">
        <w:rPr>
          <w:rFonts w:ascii="Palatino Linotype" w:hAnsi="Palatino Linotype"/>
          <w:noProof/>
          <w:sz w:val="22"/>
          <w:szCs w:val="22"/>
          <w:lang w:eastAsia="es-MX"/>
        </w:rPr>
        <w:drawing>
          <wp:inline distT="0" distB="0" distL="0" distR="0" wp14:anchorId="1A811ECF" wp14:editId="6687B9B9">
            <wp:extent cx="4743450" cy="7143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790" t="43896" r="8819" b="46070"/>
                    <a:stretch/>
                  </pic:blipFill>
                  <pic:spPr bwMode="auto">
                    <a:xfrm>
                      <a:off x="0" y="0"/>
                      <a:ext cx="4885912" cy="735780"/>
                    </a:xfrm>
                    <a:prstGeom prst="rect">
                      <a:avLst/>
                    </a:prstGeom>
                    <a:ln>
                      <a:noFill/>
                    </a:ln>
                    <a:extLst>
                      <a:ext uri="{53640926-AAD7-44D8-BBD7-CCE9431645EC}">
                        <a14:shadowObscured xmlns:a14="http://schemas.microsoft.com/office/drawing/2010/main"/>
                      </a:ext>
                    </a:extLst>
                  </pic:spPr>
                </pic:pic>
              </a:graphicData>
            </a:graphic>
          </wp:inline>
        </w:drawing>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Para su entrega es necesario realizar las siguientes acciones: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1. Presentarse en la unidad de Transparencia municipal, ubicada prolongación dieciséis de septiembre sin número interior de tesorería municipal, en un horario de 9:00 am a 16:00 horas, a efecto de que sea entregada la orden de pago correspondiente.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2. Presentar este documento o el acuse de su solicitud para poder generar su orden de pago.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3. Pagar el costo indicado en la orden de pago, en las cajas de Tesorería Municipal (ubicada en prolongación dieciséis de septiembre sin número colonia </w:t>
      </w:r>
      <w:proofErr w:type="spellStart"/>
      <w:r w:rsidRPr="009E7661">
        <w:rPr>
          <w:rFonts w:ascii="Palatino Linotype" w:hAnsi="Palatino Linotype"/>
          <w:i/>
          <w:sz w:val="22"/>
          <w:szCs w:val="22"/>
        </w:rPr>
        <w:t>ixtapita</w:t>
      </w:r>
      <w:proofErr w:type="spellEnd"/>
      <w:r w:rsidRPr="009E7661">
        <w:rPr>
          <w:rFonts w:ascii="Palatino Linotype" w:hAnsi="Palatino Linotype"/>
          <w:i/>
          <w:sz w:val="22"/>
          <w:szCs w:val="22"/>
        </w:rPr>
        <w:t xml:space="preserv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4. Entregar una copia de recibo pagado en la unidad de transparencia, con la finalidad de realizar las gestiones correspondientes.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lastRenderedPageBreak/>
        <w:t xml:space="preserve">5. Cuando la información ya se encuentre disponible mediante medio de identificación previo, la unidad de transparencia hará de su conocimiento para la entrega de la documentación.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Así mismo le comento el derecho a la información no es absoluto se encuentra limitado; y los plazos que tiene para realizar el pago y recoger la información una vez cubierto el mismo, de acuerdo al segundo párrafo del artículo 166 de la Ley de Transparencia y Acceso a la Información Pública del Estado de México y Municipios que la a la letra dice:</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"Articulo 166……</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La Unidad de Transparencia tendrá disponible lo información solicitada, durante un plazo mínimo de sesenta días hábiles, contado a partir de que el solicitante hubiere realizado, en su caso, el pago respectivo, el cual deberá efectuarse en un plazo no mayor a treinta días hábiles.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r w:rsidRPr="009E7661">
        <w:rPr>
          <w:rFonts w:ascii="Palatino Linotype" w:hAnsi="Palatino Linotype" w:cs="Arial"/>
          <w:i/>
          <w:color w:val="000000" w:themeColor="text1"/>
          <w:sz w:val="22"/>
          <w:szCs w:val="22"/>
        </w:rPr>
        <w:cr/>
        <w:t>(…)”.  Sic</w:t>
      </w:r>
    </w:p>
    <w:p w:rsidR="009E7661" w:rsidRPr="009E7661" w:rsidRDefault="009E7661" w:rsidP="009E7661">
      <w:pPr>
        <w:spacing w:before="100" w:beforeAutospacing="1" w:after="100" w:afterAutospacing="1" w:line="360" w:lineRule="auto"/>
        <w:ind w:left="851" w:right="902"/>
        <w:contextualSpacing/>
        <w:jc w:val="both"/>
        <w:rPr>
          <w:rFonts w:ascii="Palatino Linotype" w:hAnsi="Palatino Linotype"/>
          <w:bCs/>
          <w:sz w:val="22"/>
          <w:szCs w:val="22"/>
        </w:rPr>
      </w:pPr>
    </w:p>
    <w:p w:rsidR="009E7661" w:rsidRPr="009E7661" w:rsidRDefault="00652A5B" w:rsidP="009E7661">
      <w:pPr>
        <w:spacing w:before="100" w:beforeAutospacing="1" w:after="100" w:afterAutospacing="1" w:line="360" w:lineRule="auto"/>
        <w:ind w:left="851" w:right="902"/>
        <w:contextualSpacing/>
        <w:jc w:val="both"/>
        <w:rPr>
          <w:rFonts w:ascii="Palatino Linotype" w:hAnsi="Palatino Linotype"/>
          <w:bCs/>
          <w:sz w:val="22"/>
          <w:szCs w:val="22"/>
        </w:rPr>
      </w:pPr>
      <w:r>
        <w:rPr>
          <w:rFonts w:ascii="Palatino Linotype" w:hAnsi="Palatino Linotype" w:cs="Arial"/>
          <w:b/>
          <w:sz w:val="22"/>
          <w:szCs w:val="22"/>
        </w:rPr>
        <w:t>0905</w:t>
      </w:r>
      <w:r w:rsidR="00CB7215">
        <w:rPr>
          <w:rFonts w:ascii="Palatino Linotype" w:hAnsi="Palatino Linotype" w:cs="Arial"/>
          <w:b/>
          <w:sz w:val="22"/>
          <w:szCs w:val="22"/>
        </w:rPr>
        <w:t>8</w:t>
      </w:r>
      <w:r w:rsidRPr="004957A8">
        <w:rPr>
          <w:rFonts w:ascii="Palatino Linotype" w:hAnsi="Palatino Linotype" w:cs="Arial"/>
          <w:b/>
          <w:sz w:val="22"/>
          <w:szCs w:val="22"/>
        </w:rPr>
        <w:t>/INFOEM/IP/RR/2019</w:t>
      </w:r>
      <w:r w:rsidR="009E7661" w:rsidRPr="009E7661">
        <w:rPr>
          <w:rFonts w:ascii="Palatino Linotype" w:hAnsi="Palatino Linotype" w:cs="Arial"/>
          <w:color w:val="000000" w:themeColor="text1"/>
          <w:sz w:val="22"/>
          <w:szCs w:val="22"/>
        </w:rPr>
        <w:t xml:space="preserve">, </w:t>
      </w:r>
      <w:r w:rsidR="009E7661" w:rsidRPr="00CB7215">
        <w:rPr>
          <w:rFonts w:ascii="Palatino Linotype" w:hAnsi="Palatino Linotype"/>
          <w:b/>
          <w:bCs/>
          <w:sz w:val="22"/>
          <w:szCs w:val="22"/>
        </w:rPr>
        <w:t>OFICIOS RECIBIDOS_Censurado.pdf</w:t>
      </w:r>
      <w:r w:rsidR="007046E7">
        <w:rPr>
          <w:rFonts w:ascii="Palatino Linotype" w:hAnsi="Palatino Linotype"/>
          <w:b/>
          <w:bCs/>
          <w:sz w:val="22"/>
          <w:szCs w:val="22"/>
        </w:rPr>
        <w:t xml:space="preserve"> </w:t>
      </w:r>
      <w:r w:rsidR="007046E7" w:rsidRPr="009E7661">
        <w:rPr>
          <w:rFonts w:ascii="Palatino Linotype" w:hAnsi="Palatino Linotype"/>
          <w:bCs/>
          <w:sz w:val="22"/>
          <w:szCs w:val="22"/>
        </w:rPr>
        <w:t>consistente en veinte oficios, escaneados, testados y dirigidos al Presidente Municipal Constitucional, correspondientes a los meses de enero, febrero, marzo, abril, mayo julio y agosto</w:t>
      </w:r>
      <w:r w:rsidR="009E7661" w:rsidRPr="009E7661">
        <w:rPr>
          <w:rFonts w:ascii="Palatino Linotype" w:hAnsi="Palatino Linotype"/>
          <w:bCs/>
          <w:sz w:val="22"/>
          <w:szCs w:val="22"/>
        </w:rPr>
        <w:t xml:space="preserve">, </w:t>
      </w:r>
      <w:r w:rsidR="009E7661" w:rsidRPr="007046E7">
        <w:rPr>
          <w:rFonts w:ascii="Palatino Linotype" w:hAnsi="Palatino Linotype"/>
          <w:b/>
          <w:bCs/>
          <w:sz w:val="22"/>
          <w:szCs w:val="22"/>
        </w:rPr>
        <w:t>Presidencia.pdf</w:t>
      </w:r>
      <w:r w:rsidR="007046E7">
        <w:rPr>
          <w:rFonts w:ascii="Palatino Linotype" w:hAnsi="Palatino Linotype"/>
          <w:bCs/>
          <w:sz w:val="22"/>
          <w:szCs w:val="22"/>
        </w:rPr>
        <w:t xml:space="preserve"> </w:t>
      </w:r>
      <w:r w:rsidR="007046E7" w:rsidRPr="009E7661">
        <w:rPr>
          <w:rFonts w:ascii="Palatino Linotype" w:hAnsi="Palatino Linotype"/>
          <w:bCs/>
          <w:sz w:val="22"/>
          <w:szCs w:val="22"/>
        </w:rPr>
        <w:t>contiene  oficio PMIXT/2135/2019 de fecha veinticinco de noviembre de dos mil diecinueve, dirigido al encargado de la Unidad de Transparencia, Acceso a la Información Pública y Protección de Datos Personales, por el Servidor Público Habilitado del Presidente Municipal</w:t>
      </w:r>
      <w:r w:rsidR="007046E7">
        <w:rPr>
          <w:rFonts w:ascii="Palatino Linotype" w:hAnsi="Palatino Linotype"/>
          <w:bCs/>
          <w:sz w:val="22"/>
          <w:szCs w:val="22"/>
        </w:rPr>
        <w:t xml:space="preserve"> </w:t>
      </w:r>
      <w:r w:rsidR="007046E7" w:rsidRPr="009E7661">
        <w:rPr>
          <w:rFonts w:ascii="Palatino Linotype" w:hAnsi="Palatino Linotype"/>
          <w:bCs/>
          <w:sz w:val="22"/>
          <w:szCs w:val="22"/>
        </w:rPr>
        <w:t>por medio del cual refiere que hace entrega en medio electrónico de la documentación solicitada</w:t>
      </w:r>
      <w:r w:rsidR="009E7661" w:rsidRPr="009E7661">
        <w:rPr>
          <w:rFonts w:ascii="Palatino Linotype" w:hAnsi="Palatino Linotype"/>
          <w:bCs/>
          <w:sz w:val="22"/>
          <w:szCs w:val="22"/>
        </w:rPr>
        <w:t xml:space="preserve"> y </w:t>
      </w:r>
      <w:r w:rsidR="009E7661" w:rsidRPr="009E7661">
        <w:rPr>
          <w:rFonts w:ascii="Palatino Linotype" w:hAnsi="Palatino Linotype"/>
          <w:bCs/>
          <w:sz w:val="22"/>
          <w:szCs w:val="22"/>
        </w:rPr>
        <w:lastRenderedPageBreak/>
        <w:t>“Solicitud 216.pdf</w:t>
      </w:r>
      <w:r w:rsidR="007046E7">
        <w:rPr>
          <w:rFonts w:ascii="Palatino Linotype" w:hAnsi="Palatino Linotype"/>
          <w:bCs/>
          <w:sz w:val="22"/>
          <w:szCs w:val="22"/>
        </w:rPr>
        <w:t xml:space="preserve"> mediante el que remitió el archivo electrónico con el</w:t>
      </w:r>
      <w:r w:rsidR="009E7661" w:rsidRPr="009E7661">
        <w:rPr>
          <w:rFonts w:ascii="Palatino Linotype" w:hAnsi="Palatino Linotype"/>
          <w:bCs/>
          <w:sz w:val="22"/>
          <w:szCs w:val="22"/>
        </w:rPr>
        <w:t xml:space="preserve">  oficio </w:t>
      </w:r>
      <w:proofErr w:type="spellStart"/>
      <w:r w:rsidR="009E7661" w:rsidRPr="009E7661">
        <w:rPr>
          <w:rFonts w:ascii="Palatino Linotype" w:hAnsi="Palatino Linotype"/>
          <w:bCs/>
          <w:sz w:val="22"/>
          <w:szCs w:val="22"/>
        </w:rPr>
        <w:t>UTyAIP</w:t>
      </w:r>
      <w:proofErr w:type="spellEnd"/>
      <w:r w:rsidR="009E7661" w:rsidRPr="009E7661">
        <w:rPr>
          <w:rFonts w:ascii="Palatino Linotype" w:hAnsi="Palatino Linotype"/>
          <w:bCs/>
          <w:sz w:val="22"/>
          <w:szCs w:val="22"/>
        </w:rPr>
        <w:t>/</w:t>
      </w:r>
      <w:proofErr w:type="spellStart"/>
      <w:r w:rsidR="009E7661" w:rsidRPr="009E7661">
        <w:rPr>
          <w:rFonts w:ascii="Palatino Linotype" w:hAnsi="Palatino Linotype"/>
          <w:bCs/>
          <w:sz w:val="22"/>
          <w:szCs w:val="22"/>
        </w:rPr>
        <w:t>IXTASAL</w:t>
      </w:r>
      <w:proofErr w:type="spellEnd"/>
      <w:r w:rsidR="009E7661" w:rsidRPr="009E7661">
        <w:rPr>
          <w:rFonts w:ascii="Palatino Linotype" w:hAnsi="Palatino Linotype"/>
          <w:bCs/>
          <w:sz w:val="22"/>
          <w:szCs w:val="22"/>
        </w:rPr>
        <w:t>/215/2019 de fecha veintiséis de noviembre de dos mil diecinueve, remitido por el encargado de la Unidad de Transparencia, Acceso a la Información Pública y Protección de Datos Personales, del que se advirtió el contenido siguiente:</w:t>
      </w:r>
    </w:p>
    <w:p w:rsidR="009E7661" w:rsidRPr="009E7661" w:rsidRDefault="009E7661" w:rsidP="009E7661">
      <w:pPr>
        <w:spacing w:before="100" w:beforeAutospacing="1" w:after="100" w:afterAutospacing="1" w:line="360" w:lineRule="auto"/>
        <w:ind w:left="851" w:right="902"/>
        <w:contextualSpacing/>
        <w:jc w:val="both"/>
        <w:rPr>
          <w:rFonts w:ascii="Palatino Linotype" w:hAnsi="Palatino Linotype"/>
          <w:bCs/>
          <w:sz w:val="22"/>
          <w:szCs w:val="22"/>
        </w:rPr>
      </w:pPr>
    </w:p>
    <w:p w:rsidR="009E7661" w:rsidRPr="009E7661" w:rsidRDefault="009E7661" w:rsidP="009E7661">
      <w:pPr>
        <w:spacing w:before="100" w:beforeAutospacing="1" w:after="100" w:afterAutospacing="1" w:line="360" w:lineRule="auto"/>
        <w:ind w:left="851" w:right="902"/>
        <w:contextualSpacing/>
        <w:jc w:val="both"/>
        <w:rPr>
          <w:rFonts w:ascii="Palatino Linotype" w:hAnsi="Palatino Linotype"/>
          <w:bCs/>
          <w:sz w:val="22"/>
          <w:szCs w:val="22"/>
        </w:rPr>
      </w:pPr>
      <w:r w:rsidRPr="009E7661">
        <w:rPr>
          <w:rFonts w:ascii="Palatino Linotype" w:hAnsi="Palatino Linotype"/>
          <w:bCs/>
          <w:sz w:val="22"/>
          <w:szCs w:val="22"/>
        </w:rPr>
        <w:t>(…)</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bCs/>
          <w:i/>
          <w:sz w:val="22"/>
          <w:szCs w:val="22"/>
        </w:rPr>
      </w:pPr>
      <w:r w:rsidRPr="009E7661">
        <w:rPr>
          <w:rFonts w:ascii="Palatino Linotype" w:hAnsi="Palatino Linotype"/>
          <w:bCs/>
          <w:i/>
          <w:sz w:val="22"/>
          <w:szCs w:val="22"/>
        </w:rPr>
        <w:t>“Le comento que la información solicitada consta de 1419 hojas; y de acuerdo a lo establecido en el artículo 174 del ordenamiento legal invocado la información deberá ser entregada sin costo, cuando implique la entrega de no más de veinte hojas. Así mismo para la entrega de la información restante, deberá cubrir las cuotas señaladas en el artículo 148 del código Financiero del Estado de México y Municipios, en el que se establece lo siguiente:</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color w:val="000000" w:themeColor="text1"/>
          <w:sz w:val="22"/>
          <w:szCs w:val="22"/>
        </w:rPr>
      </w:pPr>
      <w:r w:rsidRPr="009E7661">
        <w:rPr>
          <w:rFonts w:ascii="Palatino Linotype" w:hAnsi="Palatino Linotype"/>
          <w:bCs/>
          <w:i/>
          <w:sz w:val="22"/>
          <w:szCs w:val="22"/>
        </w:rPr>
        <w:t>Artículo 148.- Por la expedición de documentos solicitados en el ejercicio del derecho a la información pública, se pagarán los derechos conforme a la siguiente:</w:t>
      </w:r>
      <w:r w:rsidRPr="009E7661">
        <w:rPr>
          <w:rFonts w:ascii="Palatino Linotype" w:hAnsi="Palatino Linotype" w:cs="Arial"/>
          <w:i/>
          <w:color w:val="000000" w:themeColor="text1"/>
          <w:sz w:val="22"/>
          <w:szCs w:val="22"/>
        </w:rPr>
        <w:t>”</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color w:val="000000" w:themeColor="text1"/>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CONCEPTO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DIARIO DE LA UNIDAD DE MEDIDA Y ACTUALIZACIÓN VIGENTE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 Por la expedición de copias simples: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A) . Por la primera hoja. 0.224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B) . Por cada hoja subsecuente. 0.016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II. Por la expedición de copias certificadas: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A) . Por la primera hoja. 0.850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B) . Por cada hoja subsecuente. 0.417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III. Por la expedición de información en medios magnéticos. 0.224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IV. Para la expedición de información en disco compacto por cada disco. 0.336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V. Por el escaneo y digitalización de documentos. 0.008.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lastRenderedPageBreak/>
        <w:t xml:space="preserve">Tomando en cuenta que el número de veces el valor diario de-la Unidad de Medida y Actualización (UMA) vigente de: $84.49.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El costo que deberá cubrir por la digitalizaciones el siguiente: </w:t>
      </w:r>
    </w:p>
    <w:p w:rsidR="009E7661" w:rsidRPr="009E7661" w:rsidRDefault="009E7661" w:rsidP="009E7661">
      <w:pPr>
        <w:spacing w:before="100" w:beforeAutospacing="1" w:after="100" w:afterAutospacing="1" w:line="276" w:lineRule="auto"/>
        <w:ind w:left="851" w:right="902"/>
        <w:contextualSpacing/>
        <w:jc w:val="center"/>
        <w:rPr>
          <w:rFonts w:ascii="Palatino Linotype" w:hAnsi="Palatino Linotype"/>
          <w:noProof/>
          <w:sz w:val="22"/>
          <w:szCs w:val="22"/>
          <w:lang w:eastAsia="es-MX"/>
        </w:rPr>
      </w:pPr>
    </w:p>
    <w:p w:rsidR="009E7661" w:rsidRPr="009E7661" w:rsidRDefault="009E7661" w:rsidP="009E7661">
      <w:pPr>
        <w:spacing w:before="100" w:beforeAutospacing="1" w:after="100" w:afterAutospacing="1" w:line="276" w:lineRule="auto"/>
        <w:ind w:left="851" w:right="902"/>
        <w:contextualSpacing/>
        <w:jc w:val="center"/>
        <w:rPr>
          <w:rFonts w:ascii="Palatino Linotype" w:hAnsi="Palatino Linotype"/>
          <w:i/>
          <w:sz w:val="22"/>
          <w:szCs w:val="22"/>
        </w:rPr>
      </w:pPr>
      <w:r w:rsidRPr="009E7661">
        <w:rPr>
          <w:rFonts w:ascii="Palatino Linotype" w:hAnsi="Palatino Linotype"/>
          <w:noProof/>
          <w:sz w:val="22"/>
          <w:szCs w:val="22"/>
          <w:lang w:eastAsia="es-MX"/>
        </w:rPr>
        <w:drawing>
          <wp:inline distT="0" distB="0" distL="0" distR="0" wp14:anchorId="7FECD5D4" wp14:editId="3BD42E3C">
            <wp:extent cx="476250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791" t="40992" r="8641" b="47011"/>
                    <a:stretch/>
                  </pic:blipFill>
                  <pic:spPr bwMode="auto">
                    <a:xfrm>
                      <a:off x="0" y="0"/>
                      <a:ext cx="4784127" cy="842006"/>
                    </a:xfrm>
                    <a:prstGeom prst="rect">
                      <a:avLst/>
                    </a:prstGeom>
                    <a:ln>
                      <a:noFill/>
                    </a:ln>
                    <a:extLst>
                      <a:ext uri="{53640926-AAD7-44D8-BBD7-CCE9431645EC}">
                        <a14:shadowObscured xmlns:a14="http://schemas.microsoft.com/office/drawing/2010/main"/>
                      </a:ext>
                    </a:extLst>
                  </pic:spPr>
                </pic:pic>
              </a:graphicData>
            </a:graphic>
          </wp:inline>
        </w:drawing>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Para su entrega es necesario realizar las siguientes acciones: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1. Presentarse en la unidad de Transparencia municipal, ubicada prolongación dieciséis de septiembre sin número interior de tesorería municipal, en un horario de 9:00 am a 16:00 horas, a efecto de que sea entregada la orden de pago correspondiente.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2. Presentar este documento o el acuse de su solicitud para poder generar su orden de pago.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3. Pagar el costo indicado en la orden de pago, en las cajas de Tesorería Municipal (ubicada en prolongación dieciséis de septiembre sin número colonia </w:t>
      </w:r>
      <w:proofErr w:type="spellStart"/>
      <w:r w:rsidRPr="009E7661">
        <w:rPr>
          <w:rFonts w:ascii="Palatino Linotype" w:hAnsi="Palatino Linotype"/>
          <w:i/>
          <w:sz w:val="22"/>
          <w:szCs w:val="22"/>
        </w:rPr>
        <w:t>ixtapita</w:t>
      </w:r>
      <w:proofErr w:type="spellEnd"/>
      <w:r w:rsidRPr="009E7661">
        <w:rPr>
          <w:rFonts w:ascii="Palatino Linotype" w:hAnsi="Palatino Linotype"/>
          <w:i/>
          <w:sz w:val="22"/>
          <w:szCs w:val="22"/>
        </w:rPr>
        <w:t xml:space="preserv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4. Entregar una copia de recibo pagado en la unidad de transparencia, con la finalidad de realizar las gestiones correspondientes.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5. Cuando la información ya se encuentre disponible mediante medio de identificación previo, la unidad de transparencia hará de su conocimiento para la entrega de la documentación.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Así mismo le comento el derecho a la información no es absoluto se encuentra limitado; y los plazos que tiene para realizar el pago y recoger la información una vez cubierto el mismo, de acuerdo al segundo párrafo del artículo 166 de la Ley de Transparencia y Acceso a la Información Pública del Estado de México y Municipios que la a la letra dice:</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"Articulo 166……</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lastRenderedPageBreak/>
        <w:t>La Unidad de Transparencia tendrá disponible lo información solicitada, durante un plazo mínimo de sesenta días hábiles, contado a partir de que el solicitante hubiere realizado, en su caso, el pago respectivo, el cual deberá efectuarse en un plazo no mayor a treinta días hábiles.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r w:rsidRPr="009E7661">
        <w:rPr>
          <w:rFonts w:ascii="Palatino Linotype" w:hAnsi="Palatino Linotype" w:cs="Arial"/>
          <w:i/>
          <w:color w:val="000000" w:themeColor="text1"/>
          <w:sz w:val="22"/>
          <w:szCs w:val="22"/>
        </w:rPr>
        <w:cr/>
        <w:t>(…)”.  Sic</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p>
    <w:p w:rsidR="009E7661" w:rsidRPr="009E7661" w:rsidRDefault="00652A5B" w:rsidP="007046E7">
      <w:pPr>
        <w:spacing w:before="100" w:beforeAutospacing="1" w:after="100" w:afterAutospacing="1" w:line="360" w:lineRule="auto"/>
        <w:ind w:left="851" w:right="902"/>
        <w:contextualSpacing/>
        <w:jc w:val="both"/>
        <w:rPr>
          <w:rFonts w:ascii="Palatino Linotype" w:hAnsi="Palatino Linotype"/>
          <w:bCs/>
          <w:sz w:val="22"/>
          <w:szCs w:val="22"/>
        </w:rPr>
      </w:pPr>
      <w:r>
        <w:rPr>
          <w:rFonts w:ascii="Palatino Linotype" w:hAnsi="Palatino Linotype" w:cs="Arial"/>
          <w:b/>
          <w:sz w:val="22"/>
          <w:szCs w:val="22"/>
        </w:rPr>
        <w:t>0905</w:t>
      </w:r>
      <w:r w:rsidR="00CB7215">
        <w:rPr>
          <w:rFonts w:ascii="Palatino Linotype" w:hAnsi="Palatino Linotype" w:cs="Arial"/>
          <w:b/>
          <w:sz w:val="22"/>
          <w:szCs w:val="22"/>
        </w:rPr>
        <w:t>9</w:t>
      </w:r>
      <w:r w:rsidRPr="004957A8">
        <w:rPr>
          <w:rFonts w:ascii="Palatino Linotype" w:hAnsi="Palatino Linotype" w:cs="Arial"/>
          <w:b/>
          <w:sz w:val="22"/>
          <w:szCs w:val="22"/>
        </w:rPr>
        <w:t>/INFOEM/IP/RR/2019</w:t>
      </w:r>
      <w:r w:rsidR="007046E7">
        <w:rPr>
          <w:rFonts w:ascii="Palatino Linotype" w:hAnsi="Palatino Linotype" w:cs="Arial"/>
          <w:b/>
          <w:sz w:val="22"/>
          <w:szCs w:val="22"/>
        </w:rPr>
        <w:t xml:space="preserve">: </w:t>
      </w:r>
      <w:r>
        <w:rPr>
          <w:rFonts w:ascii="Palatino Linotype" w:hAnsi="Palatino Linotype" w:cs="Arial"/>
          <w:b/>
          <w:sz w:val="22"/>
          <w:szCs w:val="22"/>
        </w:rPr>
        <w:t xml:space="preserve"> </w:t>
      </w:r>
      <w:r w:rsidR="009E7661" w:rsidRPr="007046E7">
        <w:rPr>
          <w:rFonts w:ascii="Palatino Linotype" w:hAnsi="Palatino Linotype"/>
          <w:b/>
          <w:bCs/>
          <w:sz w:val="22"/>
          <w:szCs w:val="22"/>
        </w:rPr>
        <w:t>OFICIOS ENVIADOS_Censurado.pdf</w:t>
      </w:r>
      <w:r w:rsidR="007046E7">
        <w:rPr>
          <w:rFonts w:ascii="Palatino Linotype" w:hAnsi="Palatino Linotype"/>
          <w:b/>
          <w:bCs/>
          <w:sz w:val="22"/>
          <w:szCs w:val="22"/>
        </w:rPr>
        <w:t xml:space="preserve"> </w:t>
      </w:r>
      <w:r w:rsidR="007046E7">
        <w:rPr>
          <w:rFonts w:ascii="Palatino Linotype" w:hAnsi="Palatino Linotype"/>
          <w:bCs/>
          <w:sz w:val="22"/>
          <w:szCs w:val="22"/>
        </w:rPr>
        <w:t xml:space="preserve">correspondiente a </w:t>
      </w:r>
      <w:r w:rsidR="007046E7" w:rsidRPr="009E7661">
        <w:rPr>
          <w:rFonts w:ascii="Palatino Linotype" w:hAnsi="Palatino Linotype"/>
          <w:bCs/>
          <w:sz w:val="22"/>
          <w:szCs w:val="22"/>
        </w:rPr>
        <w:t>veinte oficios, digitalizados, testados y remitidos por el Presidente Municipal Constitucional, correspondientes a los meses de enero, febrero, marzo, mayo y julio</w:t>
      </w:r>
      <w:r w:rsidR="007046E7">
        <w:rPr>
          <w:rFonts w:ascii="Palatino Linotype" w:hAnsi="Palatino Linotype"/>
          <w:bCs/>
          <w:sz w:val="22"/>
          <w:szCs w:val="22"/>
        </w:rPr>
        <w:t xml:space="preserve">; </w:t>
      </w:r>
      <w:r w:rsidR="009E7661" w:rsidRPr="007046E7">
        <w:rPr>
          <w:rFonts w:ascii="Palatino Linotype" w:hAnsi="Palatino Linotype"/>
          <w:b/>
          <w:bCs/>
          <w:sz w:val="22"/>
          <w:szCs w:val="22"/>
        </w:rPr>
        <w:t>Presidencia.pdf</w:t>
      </w:r>
      <w:r w:rsidR="007046E7">
        <w:rPr>
          <w:rFonts w:ascii="Palatino Linotype" w:hAnsi="Palatino Linotype"/>
          <w:b/>
          <w:bCs/>
          <w:sz w:val="22"/>
          <w:szCs w:val="22"/>
        </w:rPr>
        <w:t xml:space="preserve"> </w:t>
      </w:r>
      <w:r w:rsidR="007046E7" w:rsidRPr="009E7661">
        <w:rPr>
          <w:rFonts w:ascii="Palatino Linotype" w:hAnsi="Palatino Linotype"/>
          <w:bCs/>
          <w:sz w:val="22"/>
          <w:szCs w:val="22"/>
        </w:rPr>
        <w:t>contiene  oficio PMIXT/2135/2019 de fecha veinticinco de noviembre de dos mil diecinueve, dirigido al encargado de la Unidad de Transparencia, Acceso a la Información Pública y Protección de Datos Personales, por el servidor público habilitado del Presidente Municipal, del sujeto obligado, por medio del cual refiere que hace entrega en medio electrónico de la documentación solicitada</w:t>
      </w:r>
      <w:r w:rsidR="007046E7">
        <w:rPr>
          <w:rFonts w:ascii="Palatino Linotype" w:hAnsi="Palatino Linotype"/>
          <w:bCs/>
          <w:sz w:val="22"/>
          <w:szCs w:val="22"/>
        </w:rPr>
        <w:t>;</w:t>
      </w:r>
      <w:r w:rsidR="009E7661" w:rsidRPr="009E7661">
        <w:rPr>
          <w:rFonts w:ascii="Palatino Linotype" w:hAnsi="Palatino Linotype"/>
          <w:bCs/>
          <w:sz w:val="22"/>
          <w:szCs w:val="22"/>
        </w:rPr>
        <w:t xml:space="preserve"> y</w:t>
      </w:r>
      <w:r w:rsidR="007046E7">
        <w:rPr>
          <w:rFonts w:ascii="Palatino Linotype" w:hAnsi="Palatino Linotype"/>
          <w:bCs/>
          <w:sz w:val="22"/>
          <w:szCs w:val="22"/>
        </w:rPr>
        <w:t xml:space="preserve">, </w:t>
      </w:r>
      <w:r w:rsidR="009E7661" w:rsidRPr="009E7661">
        <w:rPr>
          <w:rFonts w:ascii="Palatino Linotype" w:hAnsi="Palatino Linotype"/>
          <w:bCs/>
          <w:sz w:val="22"/>
          <w:szCs w:val="22"/>
        </w:rPr>
        <w:t xml:space="preserve"> </w:t>
      </w:r>
      <w:r w:rsidR="009E7661" w:rsidRPr="007046E7">
        <w:rPr>
          <w:rFonts w:ascii="Palatino Linotype" w:hAnsi="Palatino Linotype"/>
          <w:b/>
          <w:bCs/>
          <w:sz w:val="22"/>
          <w:szCs w:val="22"/>
        </w:rPr>
        <w:t>Solicitud 215.pdf</w:t>
      </w:r>
      <w:r w:rsidR="00333354">
        <w:rPr>
          <w:rFonts w:ascii="Palatino Linotype" w:hAnsi="Palatino Linotype"/>
          <w:b/>
          <w:bCs/>
          <w:sz w:val="22"/>
          <w:szCs w:val="22"/>
        </w:rPr>
        <w:t xml:space="preserve"> </w:t>
      </w:r>
      <w:r w:rsidR="009E7661" w:rsidRPr="009E7661">
        <w:rPr>
          <w:rFonts w:ascii="Palatino Linotype" w:hAnsi="Palatino Linotype"/>
          <w:bCs/>
          <w:sz w:val="22"/>
          <w:szCs w:val="22"/>
        </w:rPr>
        <w:t>contiene</w:t>
      </w:r>
      <w:r w:rsidR="00333354">
        <w:rPr>
          <w:rFonts w:ascii="Palatino Linotype" w:hAnsi="Palatino Linotype"/>
          <w:bCs/>
          <w:sz w:val="22"/>
          <w:szCs w:val="22"/>
        </w:rPr>
        <w:t xml:space="preserve"> el </w:t>
      </w:r>
      <w:r w:rsidR="009E7661" w:rsidRPr="009E7661">
        <w:rPr>
          <w:rFonts w:ascii="Palatino Linotype" w:hAnsi="Palatino Linotype"/>
          <w:bCs/>
          <w:sz w:val="22"/>
          <w:szCs w:val="22"/>
        </w:rPr>
        <w:t xml:space="preserve">oficio </w:t>
      </w:r>
      <w:proofErr w:type="spellStart"/>
      <w:r w:rsidR="009E7661" w:rsidRPr="009E7661">
        <w:rPr>
          <w:rFonts w:ascii="Palatino Linotype" w:hAnsi="Palatino Linotype"/>
          <w:bCs/>
          <w:sz w:val="22"/>
          <w:szCs w:val="22"/>
        </w:rPr>
        <w:t>UTyAIP</w:t>
      </w:r>
      <w:proofErr w:type="spellEnd"/>
      <w:r w:rsidR="009E7661" w:rsidRPr="009E7661">
        <w:rPr>
          <w:rFonts w:ascii="Palatino Linotype" w:hAnsi="Palatino Linotype"/>
          <w:bCs/>
          <w:sz w:val="22"/>
          <w:szCs w:val="22"/>
        </w:rPr>
        <w:t>/</w:t>
      </w:r>
      <w:proofErr w:type="spellStart"/>
      <w:r w:rsidR="009E7661" w:rsidRPr="009E7661">
        <w:rPr>
          <w:rFonts w:ascii="Palatino Linotype" w:hAnsi="Palatino Linotype"/>
          <w:bCs/>
          <w:sz w:val="22"/>
          <w:szCs w:val="22"/>
        </w:rPr>
        <w:t>IXTASAL</w:t>
      </w:r>
      <w:proofErr w:type="spellEnd"/>
      <w:r w:rsidR="009E7661" w:rsidRPr="009E7661">
        <w:rPr>
          <w:rFonts w:ascii="Palatino Linotype" w:hAnsi="Palatino Linotype"/>
          <w:bCs/>
          <w:sz w:val="22"/>
          <w:szCs w:val="22"/>
        </w:rPr>
        <w:t>/214/2019 de fecha veintiséis de noviembre de dos mil diecinueve, remitido por el encargado de la Unidad de Transparencia, Acceso a la Información Pública y Protección de Datos Personales, del que se advirtió el contenido siguiente:</w:t>
      </w:r>
    </w:p>
    <w:p w:rsidR="009E7661" w:rsidRPr="009E7661" w:rsidRDefault="009E7661" w:rsidP="009E7661">
      <w:pPr>
        <w:spacing w:before="100" w:beforeAutospacing="1" w:after="100" w:afterAutospacing="1" w:line="360" w:lineRule="auto"/>
        <w:ind w:left="851" w:right="902"/>
        <w:contextualSpacing/>
        <w:jc w:val="both"/>
        <w:rPr>
          <w:rFonts w:ascii="Palatino Linotype" w:hAnsi="Palatino Linotype"/>
          <w:bCs/>
          <w:sz w:val="22"/>
          <w:szCs w:val="22"/>
        </w:rPr>
      </w:pPr>
    </w:p>
    <w:p w:rsidR="009E7661" w:rsidRPr="009E7661" w:rsidRDefault="009E7661" w:rsidP="009E7661">
      <w:pPr>
        <w:spacing w:before="100" w:beforeAutospacing="1" w:after="100" w:afterAutospacing="1" w:line="360" w:lineRule="auto"/>
        <w:ind w:left="851" w:right="902"/>
        <w:contextualSpacing/>
        <w:jc w:val="both"/>
        <w:rPr>
          <w:rFonts w:ascii="Palatino Linotype" w:hAnsi="Palatino Linotype"/>
          <w:bCs/>
          <w:sz w:val="22"/>
          <w:szCs w:val="22"/>
        </w:rPr>
      </w:pPr>
      <w:r w:rsidRPr="009E7661">
        <w:rPr>
          <w:rFonts w:ascii="Palatino Linotype" w:hAnsi="Palatino Linotype"/>
          <w:bCs/>
          <w:sz w:val="22"/>
          <w:szCs w:val="22"/>
        </w:rPr>
        <w:t>(…)</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bCs/>
          <w:i/>
          <w:sz w:val="22"/>
          <w:szCs w:val="22"/>
        </w:rPr>
      </w:pPr>
      <w:r w:rsidRPr="009E7661">
        <w:rPr>
          <w:rFonts w:ascii="Palatino Linotype" w:hAnsi="Palatino Linotype"/>
          <w:bCs/>
          <w:i/>
          <w:sz w:val="22"/>
          <w:szCs w:val="22"/>
        </w:rPr>
        <w:t xml:space="preserve">“Le comento que la información solicitada consta de 1198 hojas; y de acuerdo a lo establecido en el artículo 174 del ordenamiento legal invocado la información deberá </w:t>
      </w:r>
      <w:r w:rsidRPr="009E7661">
        <w:rPr>
          <w:rFonts w:ascii="Palatino Linotype" w:hAnsi="Palatino Linotype"/>
          <w:bCs/>
          <w:i/>
          <w:sz w:val="22"/>
          <w:szCs w:val="22"/>
        </w:rPr>
        <w:lastRenderedPageBreak/>
        <w:t>ser entregada sin costo, cuando implique la entrega de no más de veinte hojas. Así mismo para la entrega de la información restante, deberá cubrir las cuotas señaladas en el artículo 148 del código Financiero del Estado de México y Municipios, en el que se establece lo siguiente:</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color w:val="000000" w:themeColor="text1"/>
          <w:sz w:val="22"/>
          <w:szCs w:val="22"/>
        </w:rPr>
      </w:pPr>
      <w:r w:rsidRPr="009E7661">
        <w:rPr>
          <w:rFonts w:ascii="Palatino Linotype" w:hAnsi="Palatino Linotype"/>
          <w:bCs/>
          <w:i/>
          <w:sz w:val="22"/>
          <w:szCs w:val="22"/>
        </w:rPr>
        <w:t>Artículo 148.- Por la expedición de documentos solicitados en el ejercicio del derecho a la información pública, se pagarán los derechos conforme a la siguiente:</w:t>
      </w:r>
      <w:r w:rsidRPr="009E7661">
        <w:rPr>
          <w:rFonts w:ascii="Palatino Linotype" w:hAnsi="Palatino Linotype" w:cs="Arial"/>
          <w:i/>
          <w:color w:val="000000" w:themeColor="text1"/>
          <w:sz w:val="22"/>
          <w:szCs w:val="22"/>
        </w:rPr>
        <w:t>”</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color w:val="000000" w:themeColor="text1"/>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CONCEPTO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DIARIO DE LA UNIDAD DE MEDIDA Y ACTUALIZACIÓN VIGENTE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 Por la expedición de copias simples: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A) . Por la primera hoja. 0.224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B) . Por cada hoja subsecuente. 0.016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II. Por la expedición de copias certificadas: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A) . Por la primera hoja. 0.850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B) . Por cada hoja subsecuente. 0.417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III. Por la expedición de información en medios magnéticos. 0.224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IV. Para la expedición de información en disco compacto por cada disco. 0.336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V. Por el escaneo y digitalización de documentos. 0.008.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Tomando en cuenta que el número de veces el valor diario de-la Unidad de Medida y Actualización (UMA) vigente de: $84.49.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El costo que deberá cubrir por la digitalizaciones el siguiente: </w:t>
      </w:r>
    </w:p>
    <w:p w:rsidR="009E7661" w:rsidRPr="009E7661" w:rsidRDefault="009E7661" w:rsidP="009E7661">
      <w:pPr>
        <w:spacing w:before="100" w:beforeAutospacing="1" w:after="100" w:afterAutospacing="1" w:line="276" w:lineRule="auto"/>
        <w:ind w:left="851" w:right="902"/>
        <w:contextualSpacing/>
        <w:jc w:val="center"/>
        <w:rPr>
          <w:rFonts w:ascii="Palatino Linotype" w:hAnsi="Palatino Linotype"/>
          <w:noProof/>
          <w:sz w:val="22"/>
          <w:szCs w:val="22"/>
          <w:lang w:eastAsia="es-MX"/>
        </w:rPr>
      </w:pPr>
    </w:p>
    <w:p w:rsidR="009E7661" w:rsidRPr="009E7661" w:rsidRDefault="009E7661" w:rsidP="009E7661">
      <w:pPr>
        <w:spacing w:before="100" w:beforeAutospacing="1" w:after="100" w:afterAutospacing="1" w:line="276" w:lineRule="auto"/>
        <w:ind w:left="851" w:right="902"/>
        <w:contextualSpacing/>
        <w:jc w:val="center"/>
        <w:rPr>
          <w:rFonts w:ascii="Palatino Linotype" w:hAnsi="Palatino Linotype"/>
          <w:i/>
          <w:sz w:val="22"/>
          <w:szCs w:val="22"/>
        </w:rPr>
      </w:pPr>
      <w:r w:rsidRPr="009E7661">
        <w:rPr>
          <w:rFonts w:ascii="Palatino Linotype" w:hAnsi="Palatino Linotype"/>
          <w:noProof/>
          <w:sz w:val="22"/>
          <w:szCs w:val="22"/>
          <w:lang w:eastAsia="es-MX"/>
        </w:rPr>
        <w:drawing>
          <wp:inline distT="0" distB="0" distL="0" distR="0" wp14:anchorId="55FE9654" wp14:editId="22D9E8E3">
            <wp:extent cx="4953000" cy="8305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204" t="41074" r="7583" b="46070"/>
                    <a:stretch/>
                  </pic:blipFill>
                  <pic:spPr bwMode="auto">
                    <a:xfrm>
                      <a:off x="0" y="0"/>
                      <a:ext cx="5032574" cy="843924"/>
                    </a:xfrm>
                    <a:prstGeom prst="rect">
                      <a:avLst/>
                    </a:prstGeom>
                    <a:ln>
                      <a:noFill/>
                    </a:ln>
                    <a:extLst>
                      <a:ext uri="{53640926-AAD7-44D8-BBD7-CCE9431645EC}">
                        <a14:shadowObscured xmlns:a14="http://schemas.microsoft.com/office/drawing/2010/main"/>
                      </a:ext>
                    </a:extLst>
                  </pic:spPr>
                </pic:pic>
              </a:graphicData>
            </a:graphic>
          </wp:inline>
        </w:drawing>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Para su entrega es necesario realizar las siguientes acciones: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lastRenderedPageBreak/>
        <w:t xml:space="preserve">1. Presentarse en la unidad de Transparencia municipal, ubicada prolongación dieciséis de septiembre sin número interior de tesorería municipal, en un horario de 9:00 am a 16:00 horas, a efecto de que sea entregada la orden de pago correspondiente.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2. Presentar este documento o el acuse de su solicitud para poder generar su orden de pago.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3. Pagar el costo indicado en la orden de pago, en las cajas de Tesorería Municipal (ubicada en prolongación dieciséis de septiembre sin número colonia </w:t>
      </w:r>
      <w:proofErr w:type="spellStart"/>
      <w:r w:rsidRPr="009E7661">
        <w:rPr>
          <w:rFonts w:ascii="Palatino Linotype" w:hAnsi="Palatino Linotype"/>
          <w:i/>
          <w:sz w:val="22"/>
          <w:szCs w:val="22"/>
        </w:rPr>
        <w:t>ixtapita</w:t>
      </w:r>
      <w:proofErr w:type="spellEnd"/>
      <w:r w:rsidRPr="009E7661">
        <w:rPr>
          <w:rFonts w:ascii="Palatino Linotype" w:hAnsi="Palatino Linotype"/>
          <w:i/>
          <w:sz w:val="22"/>
          <w:szCs w:val="22"/>
        </w:rPr>
        <w:t xml:space="preserve">).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4. Entregar una copia de recibo pagado en la unidad de transparencia, con la finalidad de realizar las gestiones correspondientes.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 xml:space="preserve">5. Cuando la información ya se encuentre disponible mediante medio de identificación previo, la unidad de transparencia hará de su conocimiento para la entrega de la documentación. </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r w:rsidRPr="009E7661">
        <w:rPr>
          <w:rFonts w:ascii="Palatino Linotype" w:hAnsi="Palatino Linotype"/>
          <w:i/>
          <w:sz w:val="22"/>
          <w:szCs w:val="22"/>
        </w:rPr>
        <w:t>Así mismo le comento el derecho a la información no es absoluto se encuentra limitado; y los plazos que tiene para realizar el pago y recoger la información una vez cubierto el mismo, de acuerdo al segundo párrafo del artículo 166 de la Ley de Transparencia y Acceso a la Información Pública del Estado de México y Municipios que la a la letra dice:</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i/>
          <w:sz w:val="22"/>
          <w:szCs w:val="22"/>
        </w:rPr>
      </w:pP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"Articulo 166……</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La Unidad de Transparencia tendrá disponible lo información solicitada, durante un plazo mínimo de sesenta días hábiles, contado a partir de que el solicitante hubiere realizado, en su caso, el pago respectivo, el cual deberá efectuarse en un plazo no mayor a treinta días hábiles.</w:t>
      </w:r>
    </w:p>
    <w:p w:rsidR="009E7661" w:rsidRPr="009E7661" w:rsidRDefault="009E7661" w:rsidP="009E7661">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9E7661">
        <w:rPr>
          <w:rFonts w:ascii="Palatino Linotype" w:hAnsi="Palatino Linotype" w:cs="Arial"/>
          <w:i/>
          <w:color w:val="000000" w:themeColor="text1"/>
          <w:sz w:val="22"/>
          <w:szCs w:val="22"/>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r w:rsidRPr="009E7661">
        <w:rPr>
          <w:rFonts w:ascii="Palatino Linotype" w:hAnsi="Palatino Linotype" w:cs="Arial"/>
          <w:i/>
          <w:color w:val="000000" w:themeColor="text1"/>
          <w:sz w:val="22"/>
          <w:szCs w:val="22"/>
        </w:rPr>
        <w:cr/>
        <w:t>(…)”.  Sic</w:t>
      </w:r>
    </w:p>
    <w:p w:rsidR="009E7661" w:rsidRPr="009E7661" w:rsidRDefault="009E7661" w:rsidP="009E7661">
      <w:pPr>
        <w:spacing w:before="100" w:beforeAutospacing="1" w:after="100" w:afterAutospacing="1"/>
        <w:ind w:left="851" w:right="902"/>
        <w:contextualSpacing/>
        <w:jc w:val="both"/>
        <w:rPr>
          <w:rFonts w:ascii="Palatino Linotype" w:hAnsi="Palatino Linotype" w:cs="Arial"/>
          <w:b/>
          <w:sz w:val="22"/>
          <w:szCs w:val="22"/>
        </w:rPr>
      </w:pPr>
    </w:p>
    <w:p w:rsidR="00556704" w:rsidRDefault="00B2492D" w:rsidP="009120D2">
      <w:pPr>
        <w:spacing w:line="360" w:lineRule="auto"/>
        <w:jc w:val="both"/>
        <w:rPr>
          <w:rFonts w:ascii="Palatino Linotype" w:hAnsi="Palatino Linotype" w:cs="Arial"/>
        </w:rPr>
      </w:pPr>
      <w:r w:rsidRPr="009D3429">
        <w:rPr>
          <w:rFonts w:ascii="Palatino Linotype" w:hAnsi="Palatino Linotype" w:cs="Arial"/>
        </w:rPr>
        <w:lastRenderedPageBreak/>
        <w:t xml:space="preserve">Inconforme con la respuesta otorgada, </w:t>
      </w:r>
      <w:r w:rsidR="00EF3D33">
        <w:rPr>
          <w:rFonts w:ascii="Palatino Linotype" w:hAnsi="Palatino Linotype" w:cs="Arial"/>
          <w:b/>
        </w:rPr>
        <w:t>EL</w:t>
      </w:r>
      <w:r w:rsidRPr="009D3429">
        <w:rPr>
          <w:rFonts w:ascii="Palatino Linotype" w:hAnsi="Palatino Linotype" w:cs="Arial"/>
          <w:b/>
        </w:rPr>
        <w:t xml:space="preserve"> RECURRENTE </w:t>
      </w:r>
      <w:r w:rsidRPr="009D3429">
        <w:rPr>
          <w:rFonts w:ascii="Palatino Linotype" w:hAnsi="Palatino Linotype" w:cs="Arial"/>
        </w:rPr>
        <w:t>inter</w:t>
      </w:r>
      <w:r w:rsidR="00AB4406">
        <w:rPr>
          <w:rFonts w:ascii="Palatino Linotype" w:hAnsi="Palatino Linotype" w:cs="Arial"/>
        </w:rPr>
        <w:t>puso los</w:t>
      </w:r>
      <w:r w:rsidRPr="009D3429">
        <w:rPr>
          <w:rFonts w:ascii="Palatino Linotype" w:hAnsi="Palatino Linotype" w:cs="Arial"/>
        </w:rPr>
        <w:t xml:space="preserve"> recurso</w:t>
      </w:r>
      <w:r w:rsidR="00AB4406">
        <w:rPr>
          <w:rFonts w:ascii="Palatino Linotype" w:hAnsi="Palatino Linotype" w:cs="Arial"/>
        </w:rPr>
        <w:t>s</w:t>
      </w:r>
      <w:r w:rsidRPr="009D3429">
        <w:rPr>
          <w:rFonts w:ascii="Palatino Linotype" w:hAnsi="Palatino Linotype" w:cs="Arial"/>
        </w:rPr>
        <w:t xml:space="preserve"> de revisión de mérito, </w:t>
      </w:r>
      <w:r w:rsidR="00333354">
        <w:rPr>
          <w:rFonts w:ascii="Palatino Linotype" w:hAnsi="Palatino Linotype" w:cs="Arial"/>
        </w:rPr>
        <w:t>manifestando como acto impugnado  en todos los recursos de revisión:</w:t>
      </w:r>
    </w:p>
    <w:p w:rsidR="00333354" w:rsidRDefault="00333354" w:rsidP="009120D2">
      <w:pPr>
        <w:spacing w:line="360" w:lineRule="auto"/>
        <w:jc w:val="both"/>
        <w:rPr>
          <w:rFonts w:ascii="Palatino Linotype" w:hAnsi="Palatino Linotype" w:cs="Arial"/>
        </w:rPr>
      </w:pPr>
    </w:p>
    <w:p w:rsidR="00333354" w:rsidRPr="00333354" w:rsidRDefault="00333354" w:rsidP="00333354">
      <w:pPr>
        <w:spacing w:before="100" w:beforeAutospacing="1" w:after="100" w:afterAutospacing="1"/>
        <w:ind w:left="851" w:right="902"/>
        <w:contextualSpacing/>
        <w:jc w:val="both"/>
        <w:rPr>
          <w:rFonts w:ascii="Palatino Linotype" w:hAnsi="Palatino Linotype" w:cs="Arial"/>
          <w:i/>
          <w:sz w:val="22"/>
          <w:szCs w:val="22"/>
        </w:rPr>
      </w:pPr>
      <w:r w:rsidRPr="00333354">
        <w:rPr>
          <w:rFonts w:ascii="Palatino Linotype" w:hAnsi="Palatino Linotype" w:cs="Arial"/>
          <w:i/>
          <w:sz w:val="22"/>
          <w:szCs w:val="22"/>
        </w:rPr>
        <w:t xml:space="preserve">“respuesta nuevamente negativa del l en d. </w:t>
      </w:r>
      <w:proofErr w:type="spellStart"/>
      <w:r w:rsidRPr="00333354">
        <w:rPr>
          <w:rFonts w:ascii="Palatino Linotype" w:hAnsi="Palatino Linotype" w:cs="Arial"/>
          <w:i/>
          <w:sz w:val="22"/>
          <w:szCs w:val="22"/>
        </w:rPr>
        <w:t>jo</w:t>
      </w:r>
      <w:proofErr w:type="spellEnd"/>
      <w:r w:rsidRPr="00333354">
        <w:rPr>
          <w:rFonts w:ascii="Palatino Linotype" w:hAnsi="Palatino Linotype" w:cs="Arial"/>
          <w:i/>
          <w:sz w:val="22"/>
          <w:szCs w:val="22"/>
        </w:rPr>
        <w:t xml:space="preserve"> to mando en cuenta que hace caso omiso a fundamento la solicitud”[Sic]</w:t>
      </w:r>
    </w:p>
    <w:p w:rsidR="00333354" w:rsidRDefault="00333354" w:rsidP="009120D2">
      <w:pPr>
        <w:spacing w:line="360" w:lineRule="auto"/>
        <w:jc w:val="both"/>
        <w:rPr>
          <w:rFonts w:ascii="Palatino Linotype" w:hAnsi="Palatino Linotype" w:cs="Arial"/>
        </w:rPr>
      </w:pPr>
    </w:p>
    <w:p w:rsidR="00333354" w:rsidRDefault="00932462" w:rsidP="009120D2">
      <w:pPr>
        <w:spacing w:line="360" w:lineRule="auto"/>
        <w:jc w:val="both"/>
        <w:rPr>
          <w:rFonts w:ascii="Palatino Linotype" w:hAnsi="Palatino Linotype" w:cs="Arial"/>
        </w:rPr>
      </w:pPr>
      <w:r>
        <w:rPr>
          <w:rFonts w:ascii="Palatino Linotype" w:hAnsi="Palatino Linotype" w:cs="Arial"/>
        </w:rPr>
        <w:t>Asimismo como razones o motivos de inconformidad:</w:t>
      </w:r>
    </w:p>
    <w:p w:rsidR="00932462" w:rsidRDefault="00932462" w:rsidP="009120D2">
      <w:pPr>
        <w:spacing w:line="360" w:lineRule="auto"/>
        <w:jc w:val="both"/>
        <w:rPr>
          <w:rFonts w:ascii="Palatino Linotype" w:hAnsi="Palatino Linotype" w:cs="Arial"/>
        </w:rPr>
      </w:pPr>
    </w:p>
    <w:p w:rsidR="00932462" w:rsidRPr="00932462" w:rsidRDefault="00932462" w:rsidP="00932462">
      <w:pPr>
        <w:spacing w:before="100" w:beforeAutospacing="1" w:after="100" w:afterAutospacing="1"/>
        <w:ind w:left="851" w:right="902"/>
        <w:contextualSpacing/>
        <w:jc w:val="both"/>
        <w:rPr>
          <w:rFonts w:ascii="Palatino Linotype" w:hAnsi="Palatino Linotype" w:cs="Arial"/>
          <w:sz w:val="22"/>
          <w:szCs w:val="22"/>
        </w:rPr>
      </w:pPr>
      <w:r w:rsidRPr="00932462">
        <w:rPr>
          <w:rFonts w:ascii="Palatino Linotype" w:hAnsi="Palatino Linotype" w:cs="Arial"/>
          <w:i/>
          <w:sz w:val="22"/>
          <w:szCs w:val="22"/>
        </w:rPr>
        <w:t>“hace caso omiso al fundamento la solicitud y manda a que se tiene que pagar supuesta información que ya tiene cuando es información que se tiene que tener en medio magnético. espero el infoem haga lo propio ya que este responsable de transparencia solo mancha el nombre del infoem con sus contestaciones banas, insuficiente, limitado, desprovisto, falto, menesteroso, pobre, parvo, raro, corto, avaro, mísero.”</w:t>
      </w:r>
    </w:p>
    <w:p w:rsidR="00932462" w:rsidRDefault="00932462" w:rsidP="009120D2">
      <w:pPr>
        <w:spacing w:line="360" w:lineRule="auto"/>
        <w:jc w:val="both"/>
        <w:rPr>
          <w:rFonts w:ascii="Palatino Linotype" w:hAnsi="Palatino Linotype" w:cs="Arial"/>
        </w:rPr>
      </w:pPr>
    </w:p>
    <w:p w:rsidR="0032449C" w:rsidRDefault="00B2492D" w:rsidP="0032449C">
      <w:pPr>
        <w:spacing w:line="360" w:lineRule="auto"/>
        <w:jc w:val="both"/>
        <w:rPr>
          <w:rFonts w:ascii="Palatino Linotype" w:hAnsi="Palatino Linotype" w:cs="Arial"/>
        </w:rPr>
      </w:pPr>
      <w:r w:rsidRPr="009D3429">
        <w:rPr>
          <w:rFonts w:ascii="Palatino Linotype" w:hAnsi="Palatino Linotype" w:cs="Arial"/>
        </w:rPr>
        <w:t>De lo anterior, conforme al análisis d</w:t>
      </w:r>
      <w:r w:rsidRPr="009D3429">
        <w:rPr>
          <w:rFonts w:ascii="Palatino Linotype" w:hAnsi="Palatino Linotype"/>
        </w:rPr>
        <w:t xml:space="preserve">el expediente electrónico del </w:t>
      </w:r>
      <w:proofErr w:type="spellStart"/>
      <w:r w:rsidRPr="009D3429">
        <w:rPr>
          <w:rFonts w:ascii="Palatino Linotype" w:hAnsi="Palatino Linotype"/>
          <w:b/>
        </w:rPr>
        <w:t>SAIMEX</w:t>
      </w:r>
      <w:proofErr w:type="spellEnd"/>
      <w:r w:rsidRPr="009D3429">
        <w:rPr>
          <w:rFonts w:ascii="Palatino Linotype" w:hAnsi="Palatino Linotype" w:cs="Arial"/>
        </w:rPr>
        <w:t xml:space="preserve">, la Ponencia </w:t>
      </w:r>
      <w:r w:rsidRPr="0032449C">
        <w:rPr>
          <w:rFonts w:ascii="Palatino Linotype" w:hAnsi="Palatino Linotype" w:cs="Arial"/>
        </w:rPr>
        <w:t>Resolut</w:t>
      </w:r>
      <w:r w:rsidR="009D7BAE" w:rsidRPr="0032449C">
        <w:rPr>
          <w:rFonts w:ascii="Palatino Linotype" w:hAnsi="Palatino Linotype" w:cs="Arial"/>
        </w:rPr>
        <w:t>o</w:t>
      </w:r>
      <w:r w:rsidR="00A525B9">
        <w:rPr>
          <w:rFonts w:ascii="Palatino Linotype" w:hAnsi="Palatino Linotype" w:cs="Arial"/>
        </w:rPr>
        <w:t xml:space="preserve">ra </w:t>
      </w:r>
      <w:r w:rsidRPr="0032449C">
        <w:rPr>
          <w:rFonts w:ascii="Palatino Linotype" w:hAnsi="Palatino Linotype" w:cs="Arial"/>
        </w:rPr>
        <w:t xml:space="preserve">determinó </w:t>
      </w:r>
      <w:r w:rsidRPr="0032449C">
        <w:rPr>
          <w:rFonts w:ascii="Palatino Linotype" w:hAnsi="Palatino Linotype" w:cs="Arial"/>
          <w:b/>
        </w:rPr>
        <w:t>MODIFICAR</w:t>
      </w:r>
      <w:r w:rsidRPr="0032449C">
        <w:rPr>
          <w:rFonts w:ascii="Palatino Linotype" w:hAnsi="Palatino Linotype" w:cs="Arial"/>
        </w:rPr>
        <w:t xml:space="preserve"> la</w:t>
      </w:r>
      <w:r w:rsidR="00AB4406">
        <w:rPr>
          <w:rFonts w:ascii="Palatino Linotype" w:hAnsi="Palatino Linotype" w:cs="Arial"/>
        </w:rPr>
        <w:t>s</w:t>
      </w:r>
      <w:r w:rsidRPr="0032449C">
        <w:rPr>
          <w:rFonts w:ascii="Palatino Linotype" w:hAnsi="Palatino Linotype" w:cs="Arial"/>
        </w:rPr>
        <w:t xml:space="preserve"> respuesta</w:t>
      </w:r>
      <w:r w:rsidR="00AB4406">
        <w:rPr>
          <w:rFonts w:ascii="Palatino Linotype" w:hAnsi="Palatino Linotype" w:cs="Arial"/>
        </w:rPr>
        <w:t>s</w:t>
      </w:r>
      <w:r w:rsidRPr="0032449C">
        <w:rPr>
          <w:rFonts w:ascii="Palatino Linotype" w:hAnsi="Palatino Linotype" w:cs="Arial"/>
        </w:rPr>
        <w:t xml:space="preserve"> del </w:t>
      </w:r>
      <w:r w:rsidRPr="0032449C">
        <w:rPr>
          <w:rFonts w:ascii="Palatino Linotype" w:hAnsi="Palatino Linotype" w:cs="Arial"/>
          <w:b/>
        </w:rPr>
        <w:t xml:space="preserve">SUJETO OBLIGADO </w:t>
      </w:r>
      <w:r w:rsidR="00472B04" w:rsidRPr="0032449C">
        <w:rPr>
          <w:rFonts w:ascii="Palatino Linotype" w:hAnsi="Palatino Linotype" w:cs="Arial"/>
        </w:rPr>
        <w:t>ordenándole</w:t>
      </w:r>
      <w:r w:rsidR="00A04BC5">
        <w:rPr>
          <w:rFonts w:ascii="Palatino Linotype" w:hAnsi="Palatino Linotype" w:cs="Arial"/>
        </w:rPr>
        <w:t xml:space="preserve"> </w:t>
      </w:r>
      <w:r w:rsidR="00932462">
        <w:rPr>
          <w:rFonts w:ascii="Palatino Linotype" w:hAnsi="Palatino Linotype" w:cs="Arial"/>
        </w:rPr>
        <w:t>lo siguiente:</w:t>
      </w:r>
    </w:p>
    <w:p w:rsidR="00932462" w:rsidRDefault="00932462" w:rsidP="00932462">
      <w:pPr>
        <w:pStyle w:val="Prrafodelista"/>
        <w:spacing w:before="100" w:beforeAutospacing="1" w:after="100" w:afterAutospacing="1"/>
        <w:ind w:left="851" w:right="90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1.- </w:t>
      </w:r>
      <w:r w:rsidRPr="00932462">
        <w:rPr>
          <w:rFonts w:ascii="Palatino Linotype" w:hAnsi="Palatino Linotype" w:cs="Arial"/>
          <w:i/>
          <w:color w:val="000000" w:themeColor="text1"/>
          <w:sz w:val="22"/>
          <w:szCs w:val="22"/>
        </w:rPr>
        <w:t>Circulares, memorandos, fichas informativas e informes mensuales bimestrales, trimestrales o anuales; así como todos los oficios salientes, recibidos y enviados de Presidencia Municipal.</w:t>
      </w:r>
    </w:p>
    <w:p w:rsidR="00932462" w:rsidRPr="00932462" w:rsidRDefault="00932462" w:rsidP="00932462">
      <w:pPr>
        <w:pStyle w:val="Prrafodelista"/>
        <w:spacing w:before="100" w:beforeAutospacing="1" w:after="100" w:afterAutospacing="1"/>
        <w:ind w:left="851" w:right="902"/>
        <w:jc w:val="both"/>
        <w:rPr>
          <w:rFonts w:ascii="Palatino Linotype" w:hAnsi="Palatino Linotype" w:cs="Arial"/>
          <w:i/>
          <w:color w:val="000000" w:themeColor="text1"/>
          <w:sz w:val="22"/>
          <w:szCs w:val="22"/>
        </w:rPr>
      </w:pPr>
    </w:p>
    <w:p w:rsidR="00932462" w:rsidRDefault="00932462" w:rsidP="00932462">
      <w:pPr>
        <w:pStyle w:val="Prrafodelista"/>
        <w:spacing w:before="100" w:beforeAutospacing="1" w:after="100" w:afterAutospacing="1"/>
        <w:ind w:left="851" w:right="90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2.- </w:t>
      </w:r>
      <w:r w:rsidRPr="00932462">
        <w:rPr>
          <w:rFonts w:ascii="Palatino Linotype" w:hAnsi="Palatino Linotype" w:cs="Arial"/>
          <w:i/>
          <w:color w:val="000000" w:themeColor="text1"/>
          <w:sz w:val="22"/>
          <w:szCs w:val="22"/>
        </w:rPr>
        <w:t>Contratos, convenios, actas de cabildo, sesiones de diferentes comités de Presidencia Municipal.</w:t>
      </w:r>
    </w:p>
    <w:p w:rsidR="00932462" w:rsidRDefault="00932462" w:rsidP="00932462">
      <w:pPr>
        <w:pStyle w:val="Prrafodelista"/>
        <w:spacing w:before="100" w:beforeAutospacing="1" w:after="100" w:afterAutospacing="1"/>
        <w:ind w:left="851" w:right="902"/>
        <w:jc w:val="both"/>
        <w:rPr>
          <w:rFonts w:ascii="Palatino Linotype" w:hAnsi="Palatino Linotype" w:cs="Arial"/>
          <w:i/>
          <w:color w:val="000000" w:themeColor="text1"/>
          <w:sz w:val="22"/>
          <w:szCs w:val="22"/>
        </w:rPr>
      </w:pPr>
    </w:p>
    <w:p w:rsidR="00932462" w:rsidRPr="00932462" w:rsidRDefault="00932462" w:rsidP="00932462">
      <w:pPr>
        <w:pStyle w:val="Prrafodelista"/>
        <w:spacing w:before="100" w:beforeAutospacing="1" w:after="100" w:afterAutospacing="1"/>
        <w:ind w:left="851" w:right="902"/>
        <w:jc w:val="both"/>
        <w:rPr>
          <w:rFonts w:ascii="Palatino Linotype" w:hAnsi="Palatino Linotype" w:cs="Arial"/>
          <w:i/>
          <w:color w:val="000000" w:themeColor="text1"/>
          <w:sz w:val="22"/>
          <w:szCs w:val="22"/>
        </w:rPr>
      </w:pPr>
      <w:r w:rsidRPr="00932462">
        <w:rPr>
          <w:rFonts w:ascii="Palatino Linotype" w:hAnsi="Palatino Linotype" w:cs="Arial"/>
          <w:i/>
          <w:sz w:val="22"/>
          <w:szCs w:val="22"/>
        </w:rPr>
        <w:t xml:space="preserve">Acuerdo de Comité, que deberá emitir y adjuntar el acuerdo de clasificación que respalde la versión pública, de la documentación ya remitida en respuesta y de la nueva información que entregue el sujeto obligado, para dar cumplimiento a la </w:t>
      </w:r>
      <w:r w:rsidRPr="00932462">
        <w:rPr>
          <w:rFonts w:ascii="Palatino Linotype" w:hAnsi="Palatino Linotype" w:cs="Arial"/>
          <w:i/>
          <w:sz w:val="22"/>
          <w:szCs w:val="22"/>
        </w:rPr>
        <w:lastRenderedPageBreak/>
        <w:t>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885CC0" w:rsidRDefault="00556704" w:rsidP="00556704">
      <w:pPr>
        <w:spacing w:line="360" w:lineRule="auto"/>
        <w:ind w:right="-164"/>
        <w:jc w:val="both"/>
        <w:rPr>
          <w:rFonts w:ascii="Palatino Linotype" w:hAnsi="Palatino Linotype" w:cs="Arial"/>
        </w:rPr>
      </w:pPr>
      <w:r w:rsidRPr="001D3F57">
        <w:rPr>
          <w:rFonts w:ascii="Palatino Linotype" w:hAnsi="Palatino Linotype" w:cs="Arial"/>
        </w:rPr>
        <w:t xml:space="preserve">En ese sentido, la que suscribe reitera, que si bien coincide en términos generales en el estudio de la resolución en comento, </w:t>
      </w:r>
      <w:r>
        <w:rPr>
          <w:rFonts w:ascii="Palatino Linotype" w:hAnsi="Palatino Linotype" w:cs="Arial"/>
        </w:rPr>
        <w:t xml:space="preserve">no considero procedente ordenar </w:t>
      </w:r>
      <w:r w:rsidR="00AC66F1">
        <w:rPr>
          <w:rFonts w:ascii="Palatino Linotype" w:hAnsi="Palatino Linotype" w:cs="Arial"/>
        </w:rPr>
        <w:t>el</w:t>
      </w:r>
      <w:r>
        <w:rPr>
          <w:rFonts w:ascii="Palatino Linotype" w:hAnsi="Palatino Linotype" w:cs="Arial"/>
        </w:rPr>
        <w:t xml:space="preserve"> Acuerdo que sustente la versión pública del</w:t>
      </w:r>
      <w:r w:rsidR="001355A4">
        <w:rPr>
          <w:rFonts w:ascii="Palatino Linotype" w:hAnsi="Palatino Linotype" w:cs="Arial"/>
        </w:rPr>
        <w:t xml:space="preserve"> documento</w:t>
      </w:r>
      <w:r>
        <w:rPr>
          <w:rFonts w:ascii="Palatino Linotype" w:hAnsi="Palatino Linotype" w:cs="Arial"/>
        </w:rPr>
        <w:t xml:space="preserve"> </w:t>
      </w:r>
      <w:r w:rsidR="00AD1983">
        <w:rPr>
          <w:rFonts w:ascii="Palatino Linotype" w:hAnsi="Palatino Linotype" w:cs="Arial"/>
        </w:rPr>
        <w:t xml:space="preserve">remitido en respuesta por parte del </w:t>
      </w:r>
      <w:r w:rsidR="00AD1983">
        <w:rPr>
          <w:rFonts w:ascii="Palatino Linotype" w:hAnsi="Palatino Linotype" w:cs="Arial"/>
          <w:b/>
        </w:rPr>
        <w:t>SUJETO OBLIGADO</w:t>
      </w:r>
      <w:r w:rsidR="00AC66F1">
        <w:rPr>
          <w:rFonts w:ascii="Palatino Linotype" w:hAnsi="Palatino Linotype" w:cs="Arial"/>
          <w:b/>
        </w:rPr>
        <w:t>,</w:t>
      </w:r>
      <w:r w:rsidR="00AD1983">
        <w:rPr>
          <w:rFonts w:ascii="Palatino Linotype" w:hAnsi="Palatino Linotype" w:cs="Arial"/>
          <w:b/>
        </w:rPr>
        <w:t xml:space="preserve"> </w:t>
      </w:r>
      <w:r w:rsidR="00A525B9">
        <w:rPr>
          <w:rFonts w:ascii="Palatino Linotype" w:hAnsi="Palatino Linotype" w:cs="Arial"/>
        </w:rPr>
        <w:t>toda vez que</w:t>
      </w:r>
      <w:r w:rsidR="00AC66F1">
        <w:rPr>
          <w:rFonts w:ascii="Palatino Linotype" w:hAnsi="Palatino Linotype" w:cs="Arial"/>
        </w:rPr>
        <w:t xml:space="preserve">, </w:t>
      </w:r>
      <w:r w:rsidR="001355A4">
        <w:rPr>
          <w:rFonts w:ascii="Palatino Linotype" w:hAnsi="Palatino Linotype" w:cs="Arial"/>
        </w:rPr>
        <w:t>del</w:t>
      </w:r>
      <w:r w:rsidR="00A525B9">
        <w:rPr>
          <w:rFonts w:ascii="Palatino Linotype" w:hAnsi="Palatino Linotype" w:cs="Arial"/>
        </w:rPr>
        <w:t xml:space="preserve"> documento</w:t>
      </w:r>
      <w:r w:rsidR="001355A4">
        <w:rPr>
          <w:rFonts w:ascii="Palatino Linotype" w:hAnsi="Palatino Linotype" w:cs="Arial"/>
        </w:rPr>
        <w:t xml:space="preserve"> señalado</w:t>
      </w:r>
      <w:r w:rsidR="00A525B9">
        <w:rPr>
          <w:rFonts w:ascii="Palatino Linotype" w:hAnsi="Palatino Linotype" w:cs="Arial"/>
        </w:rPr>
        <w:t xml:space="preserve"> </w:t>
      </w:r>
      <w:r w:rsidR="00271600">
        <w:rPr>
          <w:rFonts w:ascii="Palatino Linotype" w:hAnsi="Palatino Linotype" w:cs="Arial"/>
        </w:rPr>
        <w:t xml:space="preserve">se aprecia que </w:t>
      </w:r>
      <w:r w:rsidR="00A525B9">
        <w:rPr>
          <w:rFonts w:ascii="Palatino Linotype" w:hAnsi="Palatino Linotype" w:cs="Arial"/>
        </w:rPr>
        <w:t xml:space="preserve">se </w:t>
      </w:r>
      <w:r w:rsidR="001355A4">
        <w:rPr>
          <w:rFonts w:ascii="Palatino Linotype" w:hAnsi="Palatino Linotype" w:cs="Arial"/>
        </w:rPr>
        <w:t>testaron</w:t>
      </w:r>
      <w:r w:rsidR="00A525B9">
        <w:rPr>
          <w:rFonts w:ascii="Palatino Linotype" w:hAnsi="Palatino Linotype" w:cs="Arial"/>
        </w:rPr>
        <w:t xml:space="preserve"> datos </w:t>
      </w:r>
      <w:r w:rsidR="001355A4">
        <w:rPr>
          <w:rFonts w:ascii="Palatino Linotype" w:hAnsi="Palatino Linotype" w:cs="Arial"/>
        </w:rPr>
        <w:t xml:space="preserve">que no son </w:t>
      </w:r>
      <w:r w:rsidR="00A525B9">
        <w:rPr>
          <w:rFonts w:ascii="Palatino Linotype" w:hAnsi="Palatino Linotype" w:cs="Arial"/>
        </w:rPr>
        <w:t>susceptibles de ser clasificados como información confidencial</w:t>
      </w:r>
      <w:r w:rsidR="00082566">
        <w:rPr>
          <w:rFonts w:ascii="Palatino Linotype" w:hAnsi="Palatino Linotype" w:cs="Arial"/>
        </w:rPr>
        <w:t xml:space="preserve"> como</w:t>
      </w:r>
      <w:r w:rsidR="00AB4406">
        <w:rPr>
          <w:rFonts w:ascii="Palatino Linotype" w:hAnsi="Palatino Linotype" w:cs="Arial"/>
        </w:rPr>
        <w:t xml:space="preserve"> lo</w:t>
      </w:r>
      <w:r w:rsidR="00082566">
        <w:rPr>
          <w:rFonts w:ascii="Palatino Linotype" w:hAnsi="Palatino Linotype" w:cs="Arial"/>
        </w:rPr>
        <w:t xml:space="preserve"> es</w:t>
      </w:r>
      <w:r w:rsidR="00932462">
        <w:rPr>
          <w:rFonts w:ascii="Palatino Linotype" w:hAnsi="Palatino Linotype" w:cs="Arial"/>
        </w:rPr>
        <w:t xml:space="preserve"> </w:t>
      </w:r>
      <w:r w:rsidR="00082566">
        <w:rPr>
          <w:rFonts w:ascii="Palatino Linotype" w:hAnsi="Palatino Linotype" w:cs="Arial"/>
        </w:rPr>
        <w:t>el</w:t>
      </w:r>
      <w:r w:rsidR="00932462">
        <w:rPr>
          <w:rFonts w:ascii="Palatino Linotype" w:hAnsi="Palatino Linotype" w:cs="Arial"/>
        </w:rPr>
        <w:t xml:space="preserve"> nombre de </w:t>
      </w:r>
      <w:r w:rsidR="00082566">
        <w:rPr>
          <w:rFonts w:ascii="Palatino Linotype" w:hAnsi="Palatino Linotype" w:cs="Arial"/>
        </w:rPr>
        <w:t>un</w:t>
      </w:r>
      <w:r w:rsidR="00932462">
        <w:rPr>
          <w:rFonts w:ascii="Palatino Linotype" w:hAnsi="Palatino Linotype" w:cs="Arial"/>
        </w:rPr>
        <w:t xml:space="preserve"> Servidor Público </w:t>
      </w:r>
      <w:r w:rsidR="00AB4406">
        <w:rPr>
          <w:rFonts w:ascii="Palatino Linotype" w:hAnsi="Palatino Linotype" w:cs="Arial"/>
        </w:rPr>
        <w:t>titular de la Dirección de Seguridad Pública Municipal</w:t>
      </w:r>
      <w:r w:rsidR="00A525B9">
        <w:rPr>
          <w:rFonts w:ascii="Palatino Linotype" w:hAnsi="Palatino Linotype" w:cs="Arial"/>
        </w:rPr>
        <w:t xml:space="preserve">, </w:t>
      </w:r>
      <w:r w:rsidR="001355A4">
        <w:rPr>
          <w:rFonts w:ascii="Palatino Linotype" w:hAnsi="Palatino Linotype" w:cs="Arial"/>
        </w:rPr>
        <w:t>puesto que su naturaleza es de carácter público por lo que debieron dejarse visibles.</w:t>
      </w:r>
    </w:p>
    <w:p w:rsidR="00885CC0" w:rsidRDefault="00885CC0" w:rsidP="00556704">
      <w:pPr>
        <w:spacing w:line="360" w:lineRule="auto"/>
        <w:ind w:right="-164"/>
        <w:jc w:val="both"/>
        <w:rPr>
          <w:rFonts w:ascii="Palatino Linotype" w:hAnsi="Palatino Linotype" w:cs="Arial"/>
        </w:rPr>
      </w:pPr>
    </w:p>
    <w:p w:rsidR="00556704" w:rsidRDefault="00556704" w:rsidP="00556704">
      <w:pPr>
        <w:spacing w:line="360" w:lineRule="auto"/>
        <w:ind w:right="-164"/>
        <w:jc w:val="both"/>
        <w:rPr>
          <w:rFonts w:ascii="Palatino Linotype" w:hAnsi="Palatino Linotype" w:cs="Arial"/>
        </w:rPr>
      </w:pPr>
      <w:r>
        <w:rPr>
          <w:rFonts w:ascii="Palatino Linotype" w:hAnsi="Palatino Linotype" w:cs="Arial"/>
        </w:rPr>
        <w:t>Así, atento a lo que señalan los artículos 3 y 143</w:t>
      </w:r>
      <w:r w:rsidR="00AC66F1">
        <w:rPr>
          <w:rFonts w:ascii="Palatino Linotype" w:hAnsi="Palatino Linotype" w:cs="Arial"/>
        </w:rPr>
        <w:t>,</w:t>
      </w:r>
      <w:r>
        <w:rPr>
          <w:rFonts w:ascii="Palatino Linotype" w:hAnsi="Palatino Linotype" w:cs="Arial"/>
        </w:rPr>
        <w:t xml:space="preserve"> </w:t>
      </w:r>
      <w:r w:rsidR="00AC66F1">
        <w:rPr>
          <w:rFonts w:ascii="Palatino Linotype" w:hAnsi="Palatino Linotype" w:cs="Arial"/>
        </w:rPr>
        <w:t>fracción</w:t>
      </w:r>
      <w:r>
        <w:rPr>
          <w:rFonts w:ascii="Palatino Linotype" w:hAnsi="Palatino Linotype" w:cs="Arial"/>
        </w:rPr>
        <w:t xml:space="preserve"> I de la Ley de Transparencia y Acceso a la Información Pública del Estado de México y Municipios, así como el artículo 4</w:t>
      </w:r>
      <w:r w:rsidR="00AC66F1">
        <w:rPr>
          <w:rFonts w:ascii="Palatino Linotype" w:hAnsi="Palatino Linotype" w:cs="Arial"/>
        </w:rPr>
        <w:t>,</w:t>
      </w:r>
      <w:r>
        <w:rPr>
          <w:rFonts w:ascii="Palatino Linotype" w:hAnsi="Palatino Linotype" w:cs="Arial"/>
        </w:rPr>
        <w:t xml:space="preserve"> fracción VII de la Ley de Protección de Datos Personales del Estado de México que rezan: </w:t>
      </w:r>
    </w:p>
    <w:p w:rsidR="00556704" w:rsidRPr="00CF28D4" w:rsidRDefault="00556704" w:rsidP="00556704">
      <w:pPr>
        <w:spacing w:line="360" w:lineRule="auto"/>
        <w:ind w:right="-164"/>
        <w:jc w:val="both"/>
        <w:rPr>
          <w:rFonts w:ascii="Palatino Linotype" w:hAnsi="Palatino Linotype" w:cs="Arial"/>
          <w:b/>
          <w:i/>
          <w:sz w:val="22"/>
          <w:szCs w:val="22"/>
        </w:rPr>
      </w:pPr>
    </w:p>
    <w:p w:rsidR="00556704" w:rsidRDefault="00556704" w:rsidP="00DB2896">
      <w:pPr>
        <w:autoSpaceDE w:val="0"/>
        <w:autoSpaceDN w:val="0"/>
        <w:adjustRightInd w:val="0"/>
        <w:ind w:left="709" w:right="757"/>
        <w:jc w:val="center"/>
        <w:rPr>
          <w:rFonts w:ascii="Palatino Linotype" w:hAnsi="Palatino Linotype" w:cs="Arial"/>
          <w:b/>
          <w:i/>
          <w:sz w:val="22"/>
          <w:szCs w:val="22"/>
        </w:rPr>
      </w:pPr>
      <w:r w:rsidRPr="00130827">
        <w:rPr>
          <w:rFonts w:ascii="Palatino Linotype" w:hAnsi="Palatino Linotype" w:cs="Arial"/>
          <w:b/>
          <w:i/>
          <w:sz w:val="22"/>
          <w:szCs w:val="22"/>
        </w:rPr>
        <w:t>Ley de Transparencia y Acceso a la Informaci</w:t>
      </w:r>
      <w:r w:rsidR="00271600">
        <w:rPr>
          <w:rFonts w:ascii="Palatino Linotype" w:hAnsi="Palatino Linotype" w:cs="Arial"/>
          <w:b/>
          <w:i/>
          <w:sz w:val="22"/>
          <w:szCs w:val="22"/>
        </w:rPr>
        <w:t xml:space="preserve">ón Pública del Estado de México </w:t>
      </w:r>
      <w:r w:rsidRPr="00130827">
        <w:rPr>
          <w:rFonts w:ascii="Palatino Linotype" w:hAnsi="Palatino Linotype" w:cs="Arial"/>
          <w:b/>
          <w:i/>
          <w:sz w:val="22"/>
          <w:szCs w:val="22"/>
        </w:rPr>
        <w:t>y Municipios</w:t>
      </w:r>
    </w:p>
    <w:p w:rsidR="00556704" w:rsidRPr="00130827" w:rsidRDefault="00556704" w:rsidP="00DB2896">
      <w:pPr>
        <w:autoSpaceDE w:val="0"/>
        <w:autoSpaceDN w:val="0"/>
        <w:adjustRightInd w:val="0"/>
        <w:ind w:left="709" w:right="757"/>
        <w:jc w:val="center"/>
        <w:rPr>
          <w:rFonts w:ascii="Palatino Linotype" w:hAnsi="Palatino Linotype" w:cs="Arial"/>
          <w:b/>
          <w:i/>
          <w:sz w:val="22"/>
          <w:szCs w:val="22"/>
        </w:rPr>
      </w:pPr>
    </w:p>
    <w:p w:rsidR="00556704" w:rsidRPr="00C33514" w:rsidRDefault="00556704" w:rsidP="00DB2896">
      <w:pPr>
        <w:autoSpaceDE w:val="0"/>
        <w:autoSpaceDN w:val="0"/>
        <w:adjustRightInd w:val="0"/>
        <w:ind w:left="709" w:right="757"/>
        <w:jc w:val="both"/>
        <w:rPr>
          <w:rFonts w:ascii="Palatino Linotype" w:hAnsi="Palatino Linotype" w:cs="Arial"/>
          <w:i/>
          <w:sz w:val="22"/>
          <w:szCs w:val="22"/>
        </w:rPr>
      </w:pPr>
      <w:r w:rsidRPr="00B12D9F">
        <w:rPr>
          <w:rFonts w:ascii="Palatino Linotype" w:hAnsi="Palatino Linotype" w:cs="Arial"/>
          <w:b/>
          <w:i/>
          <w:sz w:val="22"/>
          <w:szCs w:val="22"/>
        </w:rPr>
        <w:t>Artículo 3</w:t>
      </w:r>
      <w:r w:rsidRPr="00C33514">
        <w:rPr>
          <w:rFonts w:ascii="Palatino Linotype" w:hAnsi="Palatino Linotype" w:cs="Arial"/>
          <w:i/>
          <w:sz w:val="22"/>
          <w:szCs w:val="22"/>
        </w:rPr>
        <w:t>. Para los efectos de la presente Ley se entenderá por:</w:t>
      </w:r>
    </w:p>
    <w:p w:rsidR="00556704" w:rsidRDefault="00556704" w:rsidP="00DB2896">
      <w:pPr>
        <w:autoSpaceDE w:val="0"/>
        <w:autoSpaceDN w:val="0"/>
        <w:adjustRightInd w:val="0"/>
        <w:ind w:left="709" w:right="757"/>
        <w:jc w:val="both"/>
        <w:rPr>
          <w:rFonts w:ascii="Palatino Linotype" w:hAnsi="Palatino Linotype" w:cs="Arial"/>
          <w:i/>
          <w:sz w:val="22"/>
          <w:szCs w:val="22"/>
        </w:rPr>
      </w:pPr>
      <w:r>
        <w:rPr>
          <w:rFonts w:ascii="Palatino Linotype" w:hAnsi="Palatino Linotype" w:cs="Arial"/>
          <w:i/>
          <w:sz w:val="22"/>
          <w:szCs w:val="22"/>
        </w:rPr>
        <w:t>…</w:t>
      </w:r>
    </w:p>
    <w:p w:rsidR="00556704" w:rsidRDefault="00556704" w:rsidP="00DB2896">
      <w:pPr>
        <w:autoSpaceDE w:val="0"/>
        <w:autoSpaceDN w:val="0"/>
        <w:adjustRightInd w:val="0"/>
        <w:ind w:left="709" w:right="757"/>
        <w:jc w:val="both"/>
        <w:rPr>
          <w:rFonts w:ascii="Palatino Linotype" w:hAnsi="Palatino Linotype" w:cs="Arial"/>
          <w:i/>
          <w:sz w:val="22"/>
          <w:szCs w:val="22"/>
        </w:rPr>
      </w:pPr>
      <w:r w:rsidRPr="00130827">
        <w:rPr>
          <w:rFonts w:ascii="Palatino Linotype" w:hAnsi="Palatino Linotype" w:cs="Arial"/>
          <w:b/>
          <w:i/>
          <w:sz w:val="22"/>
          <w:szCs w:val="22"/>
        </w:rPr>
        <w:t>XXI</w:t>
      </w:r>
      <w:r w:rsidRPr="00B12D9F">
        <w:rPr>
          <w:rFonts w:ascii="Palatino Linotype" w:hAnsi="Palatino Linotype" w:cs="Arial"/>
          <w:i/>
          <w:sz w:val="22"/>
          <w:szCs w:val="22"/>
        </w:rPr>
        <w:t xml:space="preserve">. </w:t>
      </w:r>
      <w:r w:rsidRPr="00B12D9F">
        <w:rPr>
          <w:rFonts w:ascii="Palatino Linotype" w:hAnsi="Palatino Linotype" w:cs="Arial"/>
          <w:b/>
          <w:i/>
          <w:sz w:val="22"/>
          <w:szCs w:val="22"/>
        </w:rPr>
        <w:t>Información confidencial</w:t>
      </w:r>
      <w:r w:rsidRPr="00B12D9F">
        <w:rPr>
          <w:rFonts w:ascii="Palatino Linotype" w:hAnsi="Palatino Linotype" w:cs="Arial"/>
          <w:i/>
          <w:sz w:val="22"/>
          <w:szCs w:val="22"/>
        </w:rPr>
        <w:t>: Se considera como información confidencial los secretos bancario, fiduciario, industrial,</w:t>
      </w:r>
      <w:r>
        <w:rPr>
          <w:rFonts w:ascii="Palatino Linotype" w:hAnsi="Palatino Linotype" w:cs="Arial"/>
          <w:i/>
          <w:sz w:val="22"/>
          <w:szCs w:val="22"/>
        </w:rPr>
        <w:t xml:space="preserve"> </w:t>
      </w:r>
      <w:r w:rsidRPr="00B12D9F">
        <w:rPr>
          <w:rFonts w:ascii="Palatino Linotype" w:hAnsi="Palatino Linotype" w:cs="Arial"/>
          <w:i/>
          <w:sz w:val="22"/>
          <w:szCs w:val="22"/>
        </w:rPr>
        <w:t>comercial, fiscal, bursátil y postal, cuya titularidad corresponda a particulares, sujetos de derecho internacional o a sujetos</w:t>
      </w:r>
      <w:r>
        <w:rPr>
          <w:rFonts w:ascii="Palatino Linotype" w:hAnsi="Palatino Linotype" w:cs="Arial"/>
          <w:i/>
          <w:sz w:val="22"/>
          <w:szCs w:val="22"/>
        </w:rPr>
        <w:t xml:space="preserve"> </w:t>
      </w:r>
      <w:r w:rsidRPr="00B12D9F">
        <w:rPr>
          <w:rFonts w:ascii="Palatino Linotype" w:hAnsi="Palatino Linotype" w:cs="Arial"/>
          <w:i/>
          <w:sz w:val="22"/>
          <w:szCs w:val="22"/>
        </w:rPr>
        <w:t>obligados cuando no involucren el ejercicio de recursos públicos;</w:t>
      </w:r>
    </w:p>
    <w:p w:rsidR="001355A4" w:rsidRDefault="001355A4" w:rsidP="00DB2896">
      <w:pPr>
        <w:autoSpaceDE w:val="0"/>
        <w:autoSpaceDN w:val="0"/>
        <w:adjustRightInd w:val="0"/>
        <w:ind w:left="709" w:right="757"/>
        <w:jc w:val="both"/>
        <w:rPr>
          <w:rFonts w:ascii="Palatino Linotype" w:hAnsi="Palatino Linotype" w:cs="Arial"/>
          <w:i/>
          <w:sz w:val="22"/>
          <w:szCs w:val="22"/>
        </w:rPr>
      </w:pPr>
    </w:p>
    <w:p w:rsidR="001355A4" w:rsidRDefault="001355A4" w:rsidP="00DB2896">
      <w:pPr>
        <w:autoSpaceDE w:val="0"/>
        <w:autoSpaceDN w:val="0"/>
        <w:adjustRightInd w:val="0"/>
        <w:ind w:left="709" w:right="757"/>
        <w:jc w:val="both"/>
        <w:rPr>
          <w:rFonts w:ascii="Palatino Linotype" w:hAnsi="Palatino Linotype" w:cs="Arial"/>
          <w:i/>
          <w:sz w:val="22"/>
          <w:szCs w:val="22"/>
        </w:rPr>
      </w:pPr>
      <w:r w:rsidRPr="001355A4">
        <w:rPr>
          <w:rFonts w:ascii="Palatino Linotype" w:hAnsi="Palatino Linotype" w:cs="Arial"/>
          <w:b/>
          <w:i/>
          <w:sz w:val="22"/>
          <w:szCs w:val="22"/>
        </w:rPr>
        <w:lastRenderedPageBreak/>
        <w:t>XXII. Información de interés público</w:t>
      </w:r>
      <w:r w:rsidRPr="001355A4">
        <w:rPr>
          <w:rFonts w:ascii="Palatino Linotype" w:hAnsi="Palatino Linotype" w:cs="Arial"/>
          <w:i/>
          <w:sz w:val="22"/>
          <w:szCs w:val="22"/>
        </w:rPr>
        <w:t>: Se refiere a la información que resulta relevante o beneficiosa para la sociedad y no</w:t>
      </w:r>
      <w:r>
        <w:rPr>
          <w:rFonts w:ascii="Palatino Linotype" w:hAnsi="Palatino Linotype" w:cs="Arial"/>
          <w:i/>
          <w:sz w:val="22"/>
          <w:szCs w:val="22"/>
        </w:rPr>
        <w:t xml:space="preserve"> </w:t>
      </w:r>
      <w:r w:rsidRPr="001355A4">
        <w:rPr>
          <w:rFonts w:ascii="Palatino Linotype" w:hAnsi="Palatino Linotype" w:cs="Arial"/>
          <w:i/>
          <w:sz w:val="22"/>
          <w:szCs w:val="22"/>
        </w:rPr>
        <w:t xml:space="preserve">simplemente de interés individual, </w:t>
      </w:r>
      <w:r w:rsidRPr="001355A4">
        <w:rPr>
          <w:rFonts w:ascii="Palatino Linotype" w:hAnsi="Palatino Linotype" w:cs="Arial"/>
          <w:b/>
          <w:i/>
          <w:sz w:val="22"/>
          <w:szCs w:val="22"/>
        </w:rPr>
        <w:t>cuya</w:t>
      </w:r>
      <w:r w:rsidRPr="001355A4">
        <w:rPr>
          <w:rFonts w:ascii="Palatino Linotype" w:hAnsi="Palatino Linotype" w:cs="Arial"/>
          <w:i/>
          <w:sz w:val="22"/>
          <w:szCs w:val="22"/>
        </w:rPr>
        <w:t xml:space="preserve"> </w:t>
      </w:r>
      <w:r w:rsidRPr="001355A4">
        <w:rPr>
          <w:rFonts w:ascii="Palatino Linotype" w:hAnsi="Palatino Linotype" w:cs="Arial"/>
          <w:b/>
          <w:i/>
          <w:sz w:val="22"/>
          <w:szCs w:val="22"/>
        </w:rPr>
        <w:t>divulgación resulta útil para que el público comprenda las actividades que llevan a cabo los sujetos obligados</w:t>
      </w:r>
      <w:r w:rsidRPr="001355A4">
        <w:rPr>
          <w:rFonts w:ascii="Palatino Linotype" w:hAnsi="Palatino Linotype" w:cs="Arial"/>
          <w:i/>
          <w:sz w:val="22"/>
          <w:szCs w:val="22"/>
        </w:rPr>
        <w:t>;</w:t>
      </w:r>
    </w:p>
    <w:p w:rsidR="00B713FC" w:rsidRDefault="00B713FC" w:rsidP="00DB2896">
      <w:pPr>
        <w:autoSpaceDE w:val="0"/>
        <w:autoSpaceDN w:val="0"/>
        <w:adjustRightInd w:val="0"/>
        <w:ind w:left="709" w:right="757"/>
        <w:jc w:val="both"/>
        <w:rPr>
          <w:rFonts w:ascii="Palatino Linotype" w:hAnsi="Palatino Linotype" w:cs="Arial"/>
          <w:b/>
          <w:i/>
          <w:sz w:val="22"/>
          <w:szCs w:val="22"/>
        </w:rPr>
      </w:pPr>
    </w:p>
    <w:p w:rsidR="001355A4" w:rsidRPr="001355A4" w:rsidRDefault="001355A4" w:rsidP="00DB2896">
      <w:pPr>
        <w:autoSpaceDE w:val="0"/>
        <w:autoSpaceDN w:val="0"/>
        <w:adjustRightInd w:val="0"/>
        <w:ind w:left="709" w:right="757"/>
        <w:jc w:val="both"/>
        <w:rPr>
          <w:rFonts w:ascii="Palatino Linotype" w:hAnsi="Palatino Linotype" w:cs="Arial"/>
          <w:i/>
          <w:sz w:val="22"/>
          <w:szCs w:val="22"/>
        </w:rPr>
      </w:pPr>
      <w:r w:rsidRPr="001355A4">
        <w:rPr>
          <w:rFonts w:ascii="Palatino Linotype" w:hAnsi="Palatino Linotype" w:cs="Arial"/>
          <w:b/>
          <w:i/>
          <w:sz w:val="22"/>
          <w:szCs w:val="22"/>
        </w:rPr>
        <w:t>Artículo 143</w:t>
      </w:r>
      <w:r w:rsidRPr="001355A4">
        <w:rPr>
          <w:rFonts w:ascii="Palatino Linotype" w:hAnsi="Palatino Linotype" w:cs="Arial"/>
          <w:i/>
          <w:sz w:val="22"/>
          <w:szCs w:val="22"/>
        </w:rPr>
        <w:t>. Para los efectos de esta Ley se considera información confidencial, la clasificada como tal, de manera permanente, por su naturaleza, cuando:</w:t>
      </w:r>
    </w:p>
    <w:p w:rsidR="001355A4" w:rsidRPr="001355A4" w:rsidRDefault="001355A4" w:rsidP="00DB2896">
      <w:pPr>
        <w:autoSpaceDE w:val="0"/>
        <w:autoSpaceDN w:val="0"/>
        <w:adjustRightInd w:val="0"/>
        <w:ind w:left="709" w:right="757"/>
        <w:jc w:val="both"/>
        <w:rPr>
          <w:rFonts w:ascii="Palatino Linotype" w:hAnsi="Palatino Linotype" w:cs="Arial"/>
          <w:i/>
          <w:sz w:val="22"/>
          <w:szCs w:val="22"/>
        </w:rPr>
      </w:pPr>
    </w:p>
    <w:p w:rsidR="001355A4" w:rsidRPr="001355A4" w:rsidRDefault="001355A4" w:rsidP="00DB2896">
      <w:pPr>
        <w:autoSpaceDE w:val="0"/>
        <w:autoSpaceDN w:val="0"/>
        <w:adjustRightInd w:val="0"/>
        <w:ind w:left="709" w:right="757"/>
        <w:jc w:val="both"/>
        <w:rPr>
          <w:rFonts w:ascii="Palatino Linotype" w:hAnsi="Palatino Linotype" w:cs="Arial"/>
          <w:i/>
          <w:sz w:val="22"/>
          <w:szCs w:val="22"/>
        </w:rPr>
      </w:pPr>
      <w:r w:rsidRPr="001355A4">
        <w:rPr>
          <w:rFonts w:ascii="Palatino Linotype" w:hAnsi="Palatino Linotype" w:cs="Arial"/>
          <w:i/>
          <w:sz w:val="22"/>
          <w:szCs w:val="22"/>
        </w:rPr>
        <w:t>I. Se refiera a la información privada y los datos personales concernientes a una persona física o jurídico colectiva identificada o identificable;</w:t>
      </w:r>
    </w:p>
    <w:p w:rsidR="001355A4" w:rsidRDefault="001355A4" w:rsidP="00DB2896">
      <w:pPr>
        <w:autoSpaceDE w:val="0"/>
        <w:autoSpaceDN w:val="0"/>
        <w:adjustRightInd w:val="0"/>
        <w:ind w:left="709" w:right="757"/>
        <w:jc w:val="both"/>
        <w:rPr>
          <w:rFonts w:ascii="Palatino Linotype" w:hAnsi="Palatino Linotype" w:cs="Arial"/>
          <w:i/>
          <w:sz w:val="22"/>
          <w:szCs w:val="22"/>
        </w:rPr>
      </w:pPr>
    </w:p>
    <w:p w:rsidR="001355A4" w:rsidRPr="001355A4" w:rsidRDefault="001355A4" w:rsidP="00DB2896">
      <w:pPr>
        <w:autoSpaceDE w:val="0"/>
        <w:autoSpaceDN w:val="0"/>
        <w:adjustRightInd w:val="0"/>
        <w:ind w:left="709" w:right="757"/>
        <w:jc w:val="both"/>
        <w:rPr>
          <w:rFonts w:ascii="Palatino Linotype" w:hAnsi="Palatino Linotype" w:cs="Arial"/>
          <w:i/>
          <w:sz w:val="22"/>
          <w:szCs w:val="22"/>
        </w:rPr>
      </w:pPr>
      <w:r w:rsidRPr="001355A4">
        <w:rPr>
          <w:rFonts w:ascii="Palatino Linotype" w:hAnsi="Palatino Linotype" w:cs="Arial"/>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1355A4" w:rsidRDefault="001355A4" w:rsidP="00DB2896">
      <w:pPr>
        <w:autoSpaceDE w:val="0"/>
        <w:autoSpaceDN w:val="0"/>
        <w:adjustRightInd w:val="0"/>
        <w:ind w:left="709" w:right="757"/>
        <w:jc w:val="both"/>
        <w:rPr>
          <w:rFonts w:ascii="Palatino Linotype" w:hAnsi="Palatino Linotype" w:cs="Arial"/>
          <w:i/>
          <w:sz w:val="22"/>
          <w:szCs w:val="22"/>
        </w:rPr>
      </w:pPr>
    </w:p>
    <w:p w:rsidR="001355A4" w:rsidRPr="001355A4" w:rsidRDefault="001355A4" w:rsidP="00DB2896">
      <w:pPr>
        <w:autoSpaceDE w:val="0"/>
        <w:autoSpaceDN w:val="0"/>
        <w:adjustRightInd w:val="0"/>
        <w:ind w:left="709" w:right="757"/>
        <w:jc w:val="both"/>
        <w:rPr>
          <w:rFonts w:ascii="Palatino Linotype" w:hAnsi="Palatino Linotype" w:cs="Arial"/>
          <w:i/>
          <w:sz w:val="22"/>
          <w:szCs w:val="22"/>
        </w:rPr>
      </w:pPr>
      <w:r w:rsidRPr="001355A4">
        <w:rPr>
          <w:rFonts w:ascii="Palatino Linotype" w:hAnsi="Palatino Linotype" w:cs="Arial"/>
          <w:i/>
          <w:sz w:val="22"/>
          <w:szCs w:val="22"/>
        </w:rPr>
        <w:t>III. La que presenten los particulares a los sujetos obligados, de conformidad con lo dispuesto por las leyes o los tratados internacionales.</w:t>
      </w:r>
    </w:p>
    <w:p w:rsidR="001355A4" w:rsidRDefault="001355A4" w:rsidP="00DB2896">
      <w:pPr>
        <w:autoSpaceDE w:val="0"/>
        <w:autoSpaceDN w:val="0"/>
        <w:adjustRightInd w:val="0"/>
        <w:ind w:left="709" w:right="757"/>
        <w:jc w:val="both"/>
        <w:rPr>
          <w:rFonts w:ascii="Palatino Linotype" w:hAnsi="Palatino Linotype" w:cs="Arial"/>
          <w:i/>
          <w:sz w:val="22"/>
          <w:szCs w:val="22"/>
        </w:rPr>
      </w:pPr>
    </w:p>
    <w:p w:rsidR="001355A4" w:rsidRPr="001355A4" w:rsidRDefault="001355A4" w:rsidP="00DB2896">
      <w:pPr>
        <w:autoSpaceDE w:val="0"/>
        <w:autoSpaceDN w:val="0"/>
        <w:adjustRightInd w:val="0"/>
        <w:ind w:left="709" w:right="757"/>
        <w:jc w:val="both"/>
        <w:rPr>
          <w:rFonts w:ascii="Palatino Linotype" w:hAnsi="Palatino Linotype" w:cs="Arial"/>
          <w:i/>
          <w:sz w:val="22"/>
          <w:szCs w:val="22"/>
        </w:rPr>
      </w:pPr>
      <w:r w:rsidRPr="001355A4">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1355A4" w:rsidRDefault="001355A4" w:rsidP="00DB2896">
      <w:pPr>
        <w:autoSpaceDE w:val="0"/>
        <w:autoSpaceDN w:val="0"/>
        <w:adjustRightInd w:val="0"/>
        <w:ind w:left="709" w:right="757"/>
        <w:jc w:val="both"/>
        <w:rPr>
          <w:rFonts w:ascii="Palatino Linotype" w:hAnsi="Palatino Linotype" w:cs="Arial"/>
          <w:i/>
          <w:sz w:val="22"/>
          <w:szCs w:val="22"/>
        </w:rPr>
      </w:pPr>
    </w:p>
    <w:p w:rsidR="00556704" w:rsidRPr="001355A4" w:rsidRDefault="001355A4" w:rsidP="00DB2896">
      <w:pPr>
        <w:autoSpaceDE w:val="0"/>
        <w:autoSpaceDN w:val="0"/>
        <w:adjustRightInd w:val="0"/>
        <w:ind w:left="709" w:right="757"/>
        <w:jc w:val="both"/>
        <w:rPr>
          <w:rFonts w:ascii="Palatino Linotype" w:hAnsi="Palatino Linotype" w:cs="Arial"/>
          <w:i/>
          <w:sz w:val="22"/>
          <w:szCs w:val="22"/>
        </w:rPr>
      </w:pPr>
      <w:r w:rsidRPr="001355A4">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00556704" w:rsidRPr="001355A4">
        <w:rPr>
          <w:rFonts w:ascii="Palatino Linotype" w:hAnsi="Palatino Linotype" w:cs="Arial"/>
          <w:i/>
          <w:sz w:val="22"/>
          <w:szCs w:val="22"/>
        </w:rPr>
        <w:t>”</w:t>
      </w:r>
    </w:p>
    <w:p w:rsidR="00556704" w:rsidRDefault="00556704" w:rsidP="00DB2896">
      <w:pPr>
        <w:autoSpaceDE w:val="0"/>
        <w:autoSpaceDN w:val="0"/>
        <w:adjustRightInd w:val="0"/>
        <w:ind w:left="709" w:right="757"/>
        <w:jc w:val="both"/>
        <w:rPr>
          <w:rFonts w:ascii="Palatino Linotype" w:hAnsi="Palatino Linotype" w:cs="Arial"/>
          <w:i/>
          <w:sz w:val="22"/>
          <w:szCs w:val="22"/>
        </w:rPr>
      </w:pPr>
    </w:p>
    <w:p w:rsidR="00556704" w:rsidRDefault="00B713FC" w:rsidP="00DB2896">
      <w:pPr>
        <w:autoSpaceDE w:val="0"/>
        <w:autoSpaceDN w:val="0"/>
        <w:adjustRightInd w:val="0"/>
        <w:ind w:left="708" w:right="757"/>
        <w:jc w:val="center"/>
        <w:rPr>
          <w:rFonts w:ascii="Palatino Linotype" w:hAnsi="Palatino Linotype" w:cs="Arial"/>
          <w:b/>
          <w:i/>
          <w:sz w:val="22"/>
          <w:szCs w:val="22"/>
        </w:rPr>
      </w:pPr>
      <w:r w:rsidRPr="00B713FC">
        <w:rPr>
          <w:rFonts w:ascii="Palatino Linotype" w:hAnsi="Palatino Linotype" w:cs="Arial"/>
          <w:b/>
          <w:i/>
          <w:sz w:val="22"/>
          <w:szCs w:val="22"/>
        </w:rPr>
        <w:t>Ley de Protección de Datos</w:t>
      </w:r>
      <w:r>
        <w:rPr>
          <w:rFonts w:ascii="Palatino Linotype" w:hAnsi="Palatino Linotype" w:cs="Arial"/>
          <w:b/>
          <w:i/>
          <w:sz w:val="22"/>
          <w:szCs w:val="22"/>
        </w:rPr>
        <w:t xml:space="preserve"> </w:t>
      </w:r>
      <w:r w:rsidRPr="00B713FC">
        <w:rPr>
          <w:rFonts w:ascii="Palatino Linotype" w:hAnsi="Palatino Linotype" w:cs="Arial"/>
          <w:b/>
          <w:i/>
          <w:sz w:val="22"/>
          <w:szCs w:val="22"/>
        </w:rPr>
        <w:t>Personales</w:t>
      </w:r>
      <w:r w:rsidR="00271600">
        <w:rPr>
          <w:rFonts w:ascii="Palatino Linotype" w:hAnsi="Palatino Linotype" w:cs="Arial"/>
          <w:b/>
          <w:i/>
          <w:sz w:val="22"/>
          <w:szCs w:val="22"/>
        </w:rPr>
        <w:t xml:space="preserve"> </w:t>
      </w:r>
      <w:r w:rsidRPr="00B713FC">
        <w:rPr>
          <w:rFonts w:ascii="Palatino Linotype" w:hAnsi="Palatino Linotype" w:cs="Arial"/>
          <w:b/>
          <w:i/>
          <w:sz w:val="22"/>
          <w:szCs w:val="22"/>
        </w:rPr>
        <w:t>en Posesión de Sujetos</w:t>
      </w:r>
      <w:r>
        <w:rPr>
          <w:rFonts w:ascii="Palatino Linotype" w:hAnsi="Palatino Linotype" w:cs="Arial"/>
          <w:b/>
          <w:i/>
          <w:sz w:val="22"/>
          <w:szCs w:val="22"/>
        </w:rPr>
        <w:t xml:space="preserve"> </w:t>
      </w:r>
      <w:r w:rsidRPr="00B713FC">
        <w:rPr>
          <w:rFonts w:ascii="Palatino Linotype" w:hAnsi="Palatino Linotype" w:cs="Arial"/>
          <w:b/>
          <w:i/>
          <w:sz w:val="22"/>
          <w:szCs w:val="22"/>
        </w:rPr>
        <w:t xml:space="preserve">Obligados </w:t>
      </w:r>
      <w:r>
        <w:rPr>
          <w:rFonts w:ascii="Palatino Linotype" w:hAnsi="Palatino Linotype" w:cs="Arial"/>
          <w:b/>
          <w:i/>
          <w:sz w:val="22"/>
          <w:szCs w:val="22"/>
        </w:rPr>
        <w:t>del E</w:t>
      </w:r>
      <w:r w:rsidRPr="00B713FC">
        <w:rPr>
          <w:rFonts w:ascii="Palatino Linotype" w:hAnsi="Palatino Linotype" w:cs="Arial"/>
          <w:b/>
          <w:i/>
          <w:sz w:val="22"/>
          <w:szCs w:val="22"/>
        </w:rPr>
        <w:t>stado de México y</w:t>
      </w:r>
      <w:r>
        <w:rPr>
          <w:rFonts w:ascii="Palatino Linotype" w:hAnsi="Palatino Linotype" w:cs="Arial"/>
          <w:b/>
          <w:i/>
          <w:sz w:val="22"/>
          <w:szCs w:val="22"/>
        </w:rPr>
        <w:t xml:space="preserve"> </w:t>
      </w:r>
      <w:r w:rsidRPr="00B713FC">
        <w:rPr>
          <w:rFonts w:ascii="Palatino Linotype" w:hAnsi="Palatino Linotype" w:cs="Arial"/>
          <w:b/>
          <w:i/>
          <w:sz w:val="22"/>
          <w:szCs w:val="22"/>
        </w:rPr>
        <w:t>Municipios</w:t>
      </w:r>
    </w:p>
    <w:p w:rsidR="00B713FC" w:rsidRPr="00130827" w:rsidRDefault="00B713FC" w:rsidP="00DB2896">
      <w:pPr>
        <w:autoSpaceDE w:val="0"/>
        <w:autoSpaceDN w:val="0"/>
        <w:adjustRightInd w:val="0"/>
        <w:ind w:left="708" w:right="757"/>
        <w:jc w:val="center"/>
        <w:rPr>
          <w:rFonts w:ascii="Palatino Linotype" w:hAnsi="Palatino Linotype" w:cs="Arial"/>
          <w:b/>
          <w:i/>
          <w:sz w:val="22"/>
          <w:szCs w:val="22"/>
        </w:rPr>
      </w:pPr>
    </w:p>
    <w:p w:rsidR="00556704" w:rsidRDefault="00556704" w:rsidP="00DB2896">
      <w:pPr>
        <w:autoSpaceDE w:val="0"/>
        <w:autoSpaceDN w:val="0"/>
        <w:adjustRightInd w:val="0"/>
        <w:ind w:left="709" w:right="757"/>
        <w:jc w:val="both"/>
      </w:pPr>
      <w:r w:rsidRPr="00130827">
        <w:rPr>
          <w:rFonts w:ascii="Palatino Linotype" w:hAnsi="Palatino Linotype" w:cs="Arial"/>
          <w:b/>
          <w:i/>
          <w:sz w:val="22"/>
          <w:szCs w:val="22"/>
        </w:rPr>
        <w:t>Artículo 4</w:t>
      </w:r>
      <w:r w:rsidRPr="00B12D9F">
        <w:rPr>
          <w:rFonts w:ascii="Palatino Linotype" w:hAnsi="Palatino Linotype" w:cs="Arial"/>
          <w:i/>
          <w:sz w:val="22"/>
          <w:szCs w:val="22"/>
        </w:rPr>
        <w:t xml:space="preserve">.- </w:t>
      </w:r>
      <w:r w:rsidR="00B713FC" w:rsidRPr="00B713FC">
        <w:rPr>
          <w:rFonts w:ascii="Palatino Linotype" w:hAnsi="Palatino Linotype" w:cs="Arial"/>
          <w:i/>
          <w:sz w:val="22"/>
          <w:szCs w:val="22"/>
        </w:rPr>
        <w:t>Para los efectos de esta Ley se entenderá por</w:t>
      </w:r>
      <w:r w:rsidRPr="00B12D9F">
        <w:rPr>
          <w:rFonts w:ascii="Palatino Linotype" w:hAnsi="Palatino Linotype" w:cs="Arial"/>
          <w:i/>
          <w:sz w:val="22"/>
          <w:szCs w:val="22"/>
        </w:rPr>
        <w:t>:</w:t>
      </w:r>
      <w:r w:rsidRPr="00B12D9F">
        <w:rPr>
          <w:rFonts w:ascii="Palatino Linotype" w:hAnsi="Palatino Linotype" w:cs="Arial"/>
          <w:i/>
          <w:sz w:val="22"/>
          <w:szCs w:val="22"/>
        </w:rPr>
        <w:cr/>
      </w:r>
      <w:r>
        <w:t>…</w:t>
      </w:r>
    </w:p>
    <w:p w:rsidR="00B713FC" w:rsidRPr="00B713FC" w:rsidRDefault="00B713FC" w:rsidP="00DB2896">
      <w:pPr>
        <w:autoSpaceDE w:val="0"/>
        <w:autoSpaceDN w:val="0"/>
        <w:adjustRightInd w:val="0"/>
        <w:ind w:left="851" w:right="757"/>
        <w:jc w:val="both"/>
        <w:rPr>
          <w:rFonts w:ascii="Palatino Linotype" w:hAnsi="Palatino Linotype" w:cs="Arial"/>
          <w:i/>
          <w:sz w:val="22"/>
          <w:szCs w:val="22"/>
        </w:rPr>
      </w:pPr>
      <w:r w:rsidRPr="00B713FC">
        <w:rPr>
          <w:rFonts w:ascii="Palatino Linotype" w:hAnsi="Palatino Linotype" w:cs="Arial"/>
          <w:b/>
          <w:i/>
          <w:sz w:val="22"/>
          <w:szCs w:val="22"/>
        </w:rPr>
        <w:t xml:space="preserve">XI. Datos personales: </w:t>
      </w:r>
      <w:r w:rsidRPr="00B713FC">
        <w:rPr>
          <w:rFonts w:ascii="Palatino Linotype" w:hAnsi="Palatino Linotype" w:cs="Arial"/>
          <w:i/>
          <w:sz w:val="22"/>
          <w:szCs w:val="22"/>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B713FC" w:rsidRDefault="00B713FC" w:rsidP="00DB2896">
      <w:pPr>
        <w:autoSpaceDE w:val="0"/>
        <w:autoSpaceDN w:val="0"/>
        <w:adjustRightInd w:val="0"/>
        <w:ind w:left="851" w:right="757"/>
        <w:jc w:val="both"/>
        <w:rPr>
          <w:rFonts w:ascii="Palatino Linotype" w:hAnsi="Palatino Linotype" w:cs="Arial"/>
          <w:b/>
          <w:i/>
          <w:sz w:val="22"/>
          <w:szCs w:val="22"/>
        </w:rPr>
      </w:pPr>
    </w:p>
    <w:p w:rsidR="00556704" w:rsidRDefault="00B713FC" w:rsidP="00DB2896">
      <w:pPr>
        <w:autoSpaceDE w:val="0"/>
        <w:autoSpaceDN w:val="0"/>
        <w:adjustRightInd w:val="0"/>
        <w:ind w:left="851" w:right="757"/>
        <w:jc w:val="both"/>
        <w:rPr>
          <w:rFonts w:ascii="Palatino Linotype" w:hAnsi="Palatino Linotype" w:cs="Arial"/>
          <w:i/>
          <w:sz w:val="22"/>
          <w:szCs w:val="22"/>
        </w:rPr>
      </w:pPr>
      <w:r w:rsidRPr="00B713FC">
        <w:rPr>
          <w:rFonts w:ascii="Palatino Linotype" w:hAnsi="Palatino Linotype" w:cs="Arial"/>
          <w:b/>
          <w:i/>
          <w:sz w:val="22"/>
          <w:szCs w:val="22"/>
        </w:rPr>
        <w:lastRenderedPageBreak/>
        <w:t xml:space="preserve">XII. Datos personales sensibles: </w:t>
      </w:r>
      <w:r w:rsidRPr="00B713FC">
        <w:rPr>
          <w:rFonts w:ascii="Palatino Linotype" w:hAnsi="Palatino Linotype" w:cs="Arial"/>
          <w:i/>
          <w:sz w:val="22"/>
          <w:szCs w:val="22"/>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AB4406" w:rsidRDefault="00AB4406" w:rsidP="008116D1">
      <w:pPr>
        <w:spacing w:line="360" w:lineRule="auto"/>
        <w:ind w:right="49"/>
        <w:jc w:val="both"/>
        <w:rPr>
          <w:rFonts w:ascii="Palatino Linotype" w:hAnsi="Palatino Linotype" w:cs="Arial"/>
          <w:i/>
          <w:sz w:val="22"/>
          <w:szCs w:val="22"/>
        </w:rPr>
      </w:pPr>
    </w:p>
    <w:p w:rsidR="00AB4406" w:rsidRDefault="00AB4406" w:rsidP="008116D1">
      <w:pPr>
        <w:spacing w:line="360" w:lineRule="auto"/>
        <w:ind w:right="49"/>
        <w:jc w:val="both"/>
        <w:rPr>
          <w:rFonts w:ascii="Palatino Linotype" w:hAnsi="Palatino Linotype" w:cs="Arial"/>
          <w:sz w:val="22"/>
          <w:szCs w:val="22"/>
        </w:rPr>
      </w:pPr>
      <w:r w:rsidRPr="00AB4406">
        <w:rPr>
          <w:rFonts w:ascii="Palatino Linotype" w:hAnsi="Palatino Linotype" w:cs="Arial"/>
          <w:sz w:val="22"/>
          <w:szCs w:val="22"/>
        </w:rPr>
        <w:t xml:space="preserve">Atento a lo anterior, el nombre de los Servidores Públicos </w:t>
      </w:r>
      <w:r>
        <w:rPr>
          <w:rFonts w:ascii="Palatino Linotype" w:hAnsi="Palatino Linotype" w:cs="Arial"/>
          <w:sz w:val="22"/>
          <w:szCs w:val="22"/>
        </w:rPr>
        <w:t>es un dato considerado que no se considera como confidencial dado sus atribuciones y contacto con la ciudadanía.</w:t>
      </w:r>
    </w:p>
    <w:p w:rsidR="00AB4406" w:rsidRDefault="00AB4406" w:rsidP="008116D1">
      <w:pPr>
        <w:spacing w:line="360" w:lineRule="auto"/>
        <w:ind w:right="49"/>
        <w:jc w:val="both"/>
        <w:rPr>
          <w:rFonts w:ascii="Palatino Linotype" w:hAnsi="Palatino Linotype" w:cs="Arial"/>
          <w:sz w:val="22"/>
          <w:szCs w:val="22"/>
        </w:rPr>
      </w:pPr>
    </w:p>
    <w:p w:rsidR="00556704" w:rsidRPr="00AB4406" w:rsidRDefault="00AB4406" w:rsidP="008116D1">
      <w:pPr>
        <w:spacing w:line="360" w:lineRule="auto"/>
        <w:ind w:right="49"/>
        <w:jc w:val="both"/>
        <w:rPr>
          <w:rFonts w:ascii="Palatino Linotype" w:hAnsi="Palatino Linotype" w:cs="Arial"/>
          <w:sz w:val="22"/>
          <w:szCs w:val="22"/>
        </w:rPr>
      </w:pPr>
      <w:r>
        <w:rPr>
          <w:rFonts w:ascii="Palatino Linotype" w:hAnsi="Palatino Linotype" w:cs="Arial"/>
        </w:rPr>
        <w:t>E</w:t>
      </w:r>
      <w:r w:rsidR="00556704" w:rsidRPr="008116D1">
        <w:rPr>
          <w:rFonts w:ascii="Palatino Linotype" w:hAnsi="Palatino Linotype" w:cs="Arial"/>
        </w:rPr>
        <w:t>s por lo anteriormente expuesto que, la</w:t>
      </w:r>
      <w:r w:rsidR="00556704">
        <w:rPr>
          <w:rFonts w:ascii="Palatino Linotype" w:hAnsi="Palatino Linotype" w:cs="Arial"/>
        </w:rPr>
        <w:t xml:space="preserve"> que suscribe emite </w:t>
      </w:r>
      <w:r w:rsidR="00556704" w:rsidRPr="003031E1">
        <w:rPr>
          <w:rFonts w:ascii="Palatino Linotype" w:hAnsi="Palatino Linotype" w:cs="Arial"/>
          <w:b/>
        </w:rPr>
        <w:t>VOTO PARTICULAR</w:t>
      </w:r>
      <w:r w:rsidR="00556704">
        <w:rPr>
          <w:rFonts w:ascii="Palatino Linotype" w:hAnsi="Palatino Linotype" w:cs="Arial"/>
        </w:rPr>
        <w:t xml:space="preserve">, pues se insiste que </w:t>
      </w:r>
      <w:r w:rsidR="0092068F">
        <w:rPr>
          <w:rFonts w:ascii="Palatino Linotype" w:hAnsi="Palatino Linotype" w:cs="Arial"/>
        </w:rPr>
        <w:t xml:space="preserve">la Ponencia Resolutora debió </w:t>
      </w:r>
      <w:r w:rsidR="0092068F">
        <w:rPr>
          <w:rFonts w:ascii="Palatino Linotype" w:hAnsi="Palatino Linotype" w:cs="Arial"/>
          <w:b/>
        </w:rPr>
        <w:t xml:space="preserve">MODIFICAR </w:t>
      </w:r>
      <w:r w:rsidR="0092068F">
        <w:rPr>
          <w:rFonts w:ascii="Palatino Linotype" w:hAnsi="Palatino Linotype" w:cs="Arial"/>
        </w:rPr>
        <w:t>la respuesta del</w:t>
      </w:r>
      <w:r w:rsidR="00556704" w:rsidRPr="00FB06A5">
        <w:rPr>
          <w:rFonts w:ascii="Palatino Linotype" w:hAnsi="Palatino Linotype" w:cs="Arial"/>
          <w:b/>
        </w:rPr>
        <w:t xml:space="preserve"> SUJETO OBLIGADO</w:t>
      </w:r>
      <w:r w:rsidR="00556704">
        <w:rPr>
          <w:rFonts w:ascii="Palatino Linotype" w:hAnsi="Palatino Linotype" w:cs="Arial"/>
        </w:rPr>
        <w:t xml:space="preserve"> </w:t>
      </w:r>
      <w:r w:rsidR="0092068F">
        <w:rPr>
          <w:rFonts w:ascii="Palatino Linotype" w:hAnsi="Palatino Linotype" w:cs="Arial"/>
        </w:rPr>
        <w:t xml:space="preserve">y ordenar el documento en donde constara </w:t>
      </w:r>
      <w:r w:rsidR="00885CC0">
        <w:rPr>
          <w:rFonts w:ascii="Palatino Linotype" w:hAnsi="Palatino Linotype" w:cs="Arial"/>
        </w:rPr>
        <w:t>a la vista el nombre del Servidor Público</w:t>
      </w:r>
      <w:r>
        <w:rPr>
          <w:rFonts w:ascii="Palatino Linotype" w:hAnsi="Palatino Linotype" w:cs="Arial"/>
        </w:rPr>
        <w:t xml:space="preserve"> titular de la Dirección de Seguridad Pública Municipal</w:t>
      </w:r>
      <w:r w:rsidR="0092068F">
        <w:rPr>
          <w:rFonts w:ascii="Palatino Linotype" w:hAnsi="Palatino Linotype" w:cs="Arial"/>
        </w:rPr>
        <w:t>, y motivo por el cual</w:t>
      </w:r>
      <w:r w:rsidR="004201ED">
        <w:rPr>
          <w:rFonts w:ascii="Palatino Linotype" w:hAnsi="Palatino Linotype" w:cs="Arial"/>
        </w:rPr>
        <w:t xml:space="preserve"> resulta</w:t>
      </w:r>
      <w:r w:rsidR="00271600">
        <w:rPr>
          <w:rFonts w:ascii="Palatino Linotype" w:hAnsi="Palatino Linotype" w:cs="Arial"/>
        </w:rPr>
        <w:t>ba</w:t>
      </w:r>
      <w:r w:rsidR="004201ED">
        <w:rPr>
          <w:rFonts w:ascii="Palatino Linotype" w:hAnsi="Palatino Linotype" w:cs="Arial"/>
        </w:rPr>
        <w:t xml:space="preserve"> improcedente ordenar el </w:t>
      </w:r>
      <w:r w:rsidR="00271600">
        <w:rPr>
          <w:rFonts w:ascii="Palatino Linotype" w:hAnsi="Palatino Linotype" w:cs="Arial"/>
        </w:rPr>
        <w:t>A</w:t>
      </w:r>
      <w:r w:rsidR="004201ED">
        <w:rPr>
          <w:rFonts w:ascii="Palatino Linotype" w:hAnsi="Palatino Linotype" w:cs="Arial"/>
        </w:rPr>
        <w:t>cuerdo que sustent</w:t>
      </w:r>
      <w:r w:rsidR="00271600">
        <w:rPr>
          <w:rFonts w:ascii="Palatino Linotype" w:hAnsi="Palatino Linotype" w:cs="Arial"/>
        </w:rPr>
        <w:t>ara</w:t>
      </w:r>
      <w:r w:rsidR="004201ED">
        <w:rPr>
          <w:rFonts w:ascii="Palatino Linotype" w:hAnsi="Palatino Linotype" w:cs="Arial"/>
        </w:rPr>
        <w:t xml:space="preserve"> la versión pública del </w:t>
      </w:r>
      <w:r w:rsidR="00271600">
        <w:rPr>
          <w:rFonts w:ascii="Palatino Linotype" w:hAnsi="Palatino Linotype" w:cs="Arial"/>
        </w:rPr>
        <w:t>mismo</w:t>
      </w:r>
      <w:r w:rsidR="004201ED">
        <w:rPr>
          <w:rFonts w:ascii="Palatino Linotype" w:hAnsi="Palatino Linotype" w:cs="Arial"/>
        </w:rPr>
        <w:t>, pues ello implicaría validar la circunstancia descrita con anterioridad</w:t>
      </w:r>
      <w:r w:rsidR="003A3D51">
        <w:rPr>
          <w:rFonts w:ascii="Palatino Linotype" w:hAnsi="Palatino Linotype" w:cs="Arial"/>
        </w:rPr>
        <w:t>.</w:t>
      </w:r>
    </w:p>
    <w:tbl>
      <w:tblPr>
        <w:tblW w:w="2896" w:type="dxa"/>
        <w:jc w:val="center"/>
        <w:tblLayout w:type="fixed"/>
        <w:tblLook w:val="04A0" w:firstRow="1" w:lastRow="0" w:firstColumn="1" w:lastColumn="0" w:noHBand="0" w:noVBand="1"/>
      </w:tblPr>
      <w:tblGrid>
        <w:gridCol w:w="2896"/>
      </w:tblGrid>
      <w:tr w:rsidR="00ED622F" w:rsidRPr="009D3429" w:rsidTr="00311E8E">
        <w:trPr>
          <w:trHeight w:val="913"/>
          <w:jc w:val="center"/>
        </w:trPr>
        <w:tc>
          <w:tcPr>
            <w:tcW w:w="2896" w:type="dxa"/>
            <w:vAlign w:val="center"/>
          </w:tcPr>
          <w:p w:rsidR="00DB2896" w:rsidRDefault="00DB2896" w:rsidP="00031E5A">
            <w:pPr>
              <w:jc w:val="center"/>
              <w:rPr>
                <w:rFonts w:ascii="Palatino Linotype" w:hAnsi="Palatino Linotype" w:cs="Arial"/>
                <w:b/>
              </w:rPr>
            </w:pPr>
          </w:p>
          <w:p w:rsidR="00DB2896" w:rsidRPr="00DB2896" w:rsidRDefault="00DB2896" w:rsidP="00031E5A">
            <w:pPr>
              <w:jc w:val="center"/>
              <w:rPr>
                <w:rFonts w:ascii="Palatino Linotype" w:hAnsi="Palatino Linotype" w:cs="Arial"/>
                <w:b/>
                <w:sz w:val="16"/>
              </w:rPr>
            </w:pPr>
          </w:p>
          <w:p w:rsidR="00DB2896" w:rsidRDefault="00DB2896" w:rsidP="00031E5A">
            <w:pPr>
              <w:jc w:val="center"/>
              <w:rPr>
                <w:rFonts w:ascii="Palatino Linotype" w:hAnsi="Palatino Linotype" w:cs="Arial"/>
                <w:b/>
              </w:rPr>
            </w:pPr>
          </w:p>
          <w:p w:rsidR="00ED622F" w:rsidRPr="009D3429" w:rsidRDefault="00285B4C" w:rsidP="00031E5A">
            <w:pPr>
              <w:jc w:val="center"/>
              <w:rPr>
                <w:rFonts w:ascii="Palatino Linotype" w:hAnsi="Palatino Linotype" w:cs="Arial"/>
                <w:b/>
              </w:rPr>
            </w:pPr>
            <w:r>
              <w:rPr>
                <w:rFonts w:ascii="Palatino Linotype" w:hAnsi="Palatino Linotype" w:cs="Arial"/>
                <w:b/>
              </w:rPr>
              <w:t>E</w:t>
            </w:r>
            <w:r w:rsidR="00ED622F" w:rsidRPr="009D3429">
              <w:rPr>
                <w:rFonts w:ascii="Palatino Linotype" w:hAnsi="Palatino Linotype" w:cs="Arial"/>
                <w:b/>
              </w:rPr>
              <w:t>VA ABAID YAPUR</w:t>
            </w:r>
          </w:p>
          <w:p w:rsidR="00ED622F" w:rsidRDefault="00ED622F" w:rsidP="00DB2896">
            <w:pPr>
              <w:jc w:val="center"/>
              <w:rPr>
                <w:rFonts w:ascii="Palatino Linotype" w:hAnsi="Palatino Linotype" w:cs="Arial"/>
                <w:b/>
              </w:rPr>
            </w:pPr>
            <w:r w:rsidRPr="009D3429">
              <w:rPr>
                <w:rFonts w:ascii="Palatino Linotype" w:hAnsi="Palatino Linotype" w:cs="Arial"/>
                <w:b/>
              </w:rPr>
              <w:t>COMISIONADA</w:t>
            </w:r>
          </w:p>
          <w:p w:rsidR="00946C7A" w:rsidRPr="009D3429" w:rsidRDefault="00946C7A" w:rsidP="00DB2896">
            <w:pPr>
              <w:jc w:val="center"/>
              <w:rPr>
                <w:rFonts w:ascii="Palatino Linotype" w:hAnsi="Palatino Linotype" w:cs="Arial"/>
                <w:b/>
              </w:rPr>
            </w:pPr>
            <w:r>
              <w:rPr>
                <w:rFonts w:ascii="Palatino Linotype" w:hAnsi="Palatino Linotype" w:cs="Arial"/>
                <w:b/>
              </w:rPr>
              <w:t>(RÚBRICA)</w:t>
            </w:r>
            <w:bookmarkStart w:id="0" w:name="_GoBack"/>
            <w:bookmarkEnd w:id="0"/>
          </w:p>
        </w:tc>
      </w:tr>
    </w:tbl>
    <w:p w:rsidR="00DB2896" w:rsidRPr="00DB2896" w:rsidRDefault="00DB2896" w:rsidP="009120D2">
      <w:pPr>
        <w:jc w:val="both"/>
        <w:rPr>
          <w:rFonts w:ascii="Palatino Linotype" w:eastAsia="Calibri" w:hAnsi="Palatino Linotype" w:cs="Arial"/>
          <w:color w:val="000000" w:themeColor="text1"/>
          <w:sz w:val="10"/>
        </w:rPr>
      </w:pPr>
    </w:p>
    <w:p w:rsidR="00271600" w:rsidRPr="00DB2896" w:rsidRDefault="00B2492D" w:rsidP="009120D2">
      <w:pPr>
        <w:jc w:val="both"/>
        <w:rPr>
          <w:rFonts w:ascii="Palatino Linotype" w:eastAsia="Calibri" w:hAnsi="Palatino Linotype" w:cs="Arial"/>
          <w:color w:val="000000" w:themeColor="text1"/>
          <w:sz w:val="20"/>
        </w:rPr>
      </w:pPr>
      <w:r w:rsidRPr="00DB2896">
        <w:rPr>
          <w:rFonts w:ascii="Palatino Linotype" w:eastAsia="Calibri" w:hAnsi="Palatino Linotype" w:cs="Arial"/>
          <w:color w:val="000000" w:themeColor="text1"/>
          <w:sz w:val="20"/>
        </w:rPr>
        <w:t>Esta hoja corresponde al voto particular emitido en</w:t>
      </w:r>
      <w:r w:rsidR="00832192" w:rsidRPr="00DB2896">
        <w:rPr>
          <w:rFonts w:ascii="Palatino Linotype" w:eastAsia="Calibri" w:hAnsi="Palatino Linotype" w:cs="Arial"/>
          <w:color w:val="000000" w:themeColor="text1"/>
          <w:sz w:val="20"/>
        </w:rPr>
        <w:t xml:space="preserve"> la resolución d</w:t>
      </w:r>
      <w:r w:rsidRPr="00DB2896">
        <w:rPr>
          <w:rFonts w:ascii="Palatino Linotype" w:eastAsia="Calibri" w:hAnsi="Palatino Linotype" w:cs="Arial"/>
          <w:color w:val="000000" w:themeColor="text1"/>
          <w:sz w:val="20"/>
        </w:rPr>
        <w:t>e</w:t>
      </w:r>
      <w:r w:rsidR="00DB2896" w:rsidRPr="00DB2896">
        <w:rPr>
          <w:rFonts w:ascii="Palatino Linotype" w:eastAsia="Calibri" w:hAnsi="Palatino Linotype" w:cs="Arial"/>
          <w:color w:val="000000" w:themeColor="text1"/>
          <w:sz w:val="20"/>
        </w:rPr>
        <w:t xml:space="preserve"> </w:t>
      </w:r>
      <w:r w:rsidRPr="00DB2896">
        <w:rPr>
          <w:rFonts w:ascii="Palatino Linotype" w:eastAsia="Calibri" w:hAnsi="Palatino Linotype" w:cs="Arial"/>
          <w:color w:val="000000" w:themeColor="text1"/>
          <w:sz w:val="20"/>
        </w:rPr>
        <w:t>l</w:t>
      </w:r>
      <w:r w:rsidR="00DB2896" w:rsidRPr="00DB2896">
        <w:rPr>
          <w:rFonts w:ascii="Palatino Linotype" w:eastAsia="Calibri" w:hAnsi="Palatino Linotype" w:cs="Arial"/>
          <w:color w:val="000000" w:themeColor="text1"/>
          <w:sz w:val="20"/>
        </w:rPr>
        <w:t>os</w:t>
      </w:r>
      <w:r w:rsidRPr="00DB2896">
        <w:rPr>
          <w:rFonts w:ascii="Palatino Linotype" w:eastAsia="Calibri" w:hAnsi="Palatino Linotype" w:cs="Arial"/>
          <w:color w:val="000000" w:themeColor="text1"/>
          <w:sz w:val="20"/>
        </w:rPr>
        <w:t xml:space="preserve"> recurso</w:t>
      </w:r>
      <w:r w:rsidR="00DB2896" w:rsidRPr="00DB2896">
        <w:rPr>
          <w:rFonts w:ascii="Palatino Linotype" w:eastAsia="Calibri" w:hAnsi="Palatino Linotype" w:cs="Arial"/>
          <w:color w:val="000000" w:themeColor="text1"/>
          <w:sz w:val="20"/>
        </w:rPr>
        <w:t>s</w:t>
      </w:r>
      <w:r w:rsidRPr="00DB2896">
        <w:rPr>
          <w:rFonts w:ascii="Palatino Linotype" w:eastAsia="Calibri" w:hAnsi="Palatino Linotype" w:cs="Arial"/>
          <w:color w:val="000000" w:themeColor="text1"/>
          <w:sz w:val="20"/>
        </w:rPr>
        <w:t xml:space="preserve"> de revisión 0</w:t>
      </w:r>
      <w:r w:rsidR="00E12DED" w:rsidRPr="00DB2896">
        <w:rPr>
          <w:rFonts w:ascii="Palatino Linotype" w:eastAsia="Calibri" w:hAnsi="Palatino Linotype" w:cs="Arial"/>
          <w:color w:val="000000" w:themeColor="text1"/>
          <w:sz w:val="20"/>
        </w:rPr>
        <w:t>9055</w:t>
      </w:r>
      <w:r w:rsidR="00ED622F" w:rsidRPr="00DB2896">
        <w:rPr>
          <w:rFonts w:ascii="Palatino Linotype" w:eastAsia="Calibri" w:hAnsi="Palatino Linotype" w:cs="Arial"/>
          <w:color w:val="000000" w:themeColor="text1"/>
          <w:sz w:val="20"/>
        </w:rPr>
        <w:t>/INFOEM/IP/RR/201</w:t>
      </w:r>
      <w:r w:rsidR="003A3D51" w:rsidRPr="00DB2896">
        <w:rPr>
          <w:rFonts w:ascii="Palatino Linotype" w:eastAsia="Calibri" w:hAnsi="Palatino Linotype" w:cs="Arial"/>
          <w:color w:val="000000" w:themeColor="text1"/>
          <w:sz w:val="20"/>
        </w:rPr>
        <w:t>9</w:t>
      </w:r>
      <w:r w:rsidR="00E12DED" w:rsidRPr="00DB2896">
        <w:rPr>
          <w:rFonts w:ascii="Palatino Linotype" w:eastAsia="Calibri" w:hAnsi="Palatino Linotype" w:cs="Arial"/>
          <w:color w:val="000000" w:themeColor="text1"/>
          <w:sz w:val="20"/>
        </w:rPr>
        <w:t>, 09056/INFOEM/IP/RR/2019</w:t>
      </w:r>
      <w:r w:rsidRPr="00DB2896">
        <w:rPr>
          <w:rFonts w:ascii="Palatino Linotype" w:eastAsia="Calibri" w:hAnsi="Palatino Linotype" w:cs="Arial"/>
          <w:color w:val="000000" w:themeColor="text1"/>
          <w:sz w:val="20"/>
        </w:rPr>
        <w:t>,</w:t>
      </w:r>
      <w:r w:rsidR="00E12DED" w:rsidRPr="00DB2896">
        <w:rPr>
          <w:rFonts w:ascii="Palatino Linotype" w:eastAsia="Calibri" w:hAnsi="Palatino Linotype" w:cs="Arial"/>
          <w:color w:val="000000" w:themeColor="text1"/>
          <w:sz w:val="20"/>
        </w:rPr>
        <w:t xml:space="preserve"> 09057/INFOEM/IP/RR/2019 09058/INFOEM/IP/RR/2019 y 09059/INFOEM/IP/RR/2019 acumulados</w:t>
      </w:r>
      <w:r w:rsidR="00DB2896" w:rsidRPr="00DB2896">
        <w:rPr>
          <w:rFonts w:ascii="Palatino Linotype" w:eastAsia="Calibri" w:hAnsi="Palatino Linotype" w:cs="Arial"/>
          <w:color w:val="000000" w:themeColor="text1"/>
          <w:sz w:val="20"/>
        </w:rPr>
        <w:t>,</w:t>
      </w:r>
      <w:r w:rsidR="00E12DED" w:rsidRPr="00DB2896">
        <w:rPr>
          <w:rFonts w:ascii="Palatino Linotype" w:eastAsia="Calibri" w:hAnsi="Palatino Linotype" w:cs="Arial"/>
          <w:color w:val="000000" w:themeColor="text1"/>
          <w:sz w:val="20"/>
        </w:rPr>
        <w:t xml:space="preserve"> </w:t>
      </w:r>
      <w:r w:rsidRPr="00DB2896">
        <w:rPr>
          <w:rFonts w:ascii="Palatino Linotype" w:eastAsia="Calibri" w:hAnsi="Palatino Linotype" w:cs="Arial"/>
          <w:color w:val="000000" w:themeColor="text1"/>
          <w:sz w:val="20"/>
        </w:rPr>
        <w:t>aprobad</w:t>
      </w:r>
      <w:r w:rsidR="00832192" w:rsidRPr="00DB2896">
        <w:rPr>
          <w:rFonts w:ascii="Palatino Linotype" w:eastAsia="Calibri" w:hAnsi="Palatino Linotype" w:cs="Arial"/>
          <w:color w:val="000000" w:themeColor="text1"/>
          <w:sz w:val="20"/>
        </w:rPr>
        <w:t>a</w:t>
      </w:r>
      <w:r w:rsidRPr="00DB2896">
        <w:rPr>
          <w:rFonts w:ascii="Palatino Linotype" w:eastAsia="Calibri" w:hAnsi="Palatino Linotype" w:cs="Arial"/>
          <w:color w:val="000000" w:themeColor="text1"/>
          <w:sz w:val="20"/>
        </w:rPr>
        <w:t xml:space="preserve"> el </w:t>
      </w:r>
      <w:r w:rsidR="00E12DED" w:rsidRPr="00DB2896">
        <w:rPr>
          <w:rFonts w:ascii="Palatino Linotype" w:eastAsia="Calibri" w:hAnsi="Palatino Linotype" w:cs="Arial"/>
          <w:color w:val="000000" w:themeColor="text1"/>
          <w:sz w:val="20"/>
        </w:rPr>
        <w:t>doce de febrero</w:t>
      </w:r>
      <w:r w:rsidR="003A3D51" w:rsidRPr="00DB2896">
        <w:rPr>
          <w:rFonts w:ascii="Palatino Linotype" w:eastAsia="Calibri" w:hAnsi="Palatino Linotype" w:cs="Arial"/>
          <w:color w:val="000000" w:themeColor="text1"/>
          <w:sz w:val="20"/>
        </w:rPr>
        <w:t xml:space="preserve"> de dos mil </w:t>
      </w:r>
      <w:r w:rsidR="00E12DED" w:rsidRPr="00DB2896">
        <w:rPr>
          <w:rFonts w:ascii="Palatino Linotype" w:eastAsia="Calibri" w:hAnsi="Palatino Linotype" w:cs="Arial"/>
          <w:color w:val="000000" w:themeColor="text1"/>
          <w:sz w:val="20"/>
        </w:rPr>
        <w:t>veinte</w:t>
      </w:r>
      <w:r w:rsidRPr="00DB2896">
        <w:rPr>
          <w:rFonts w:ascii="Palatino Linotype" w:eastAsia="Calibri" w:hAnsi="Palatino Linotype" w:cs="Arial"/>
          <w:color w:val="000000" w:themeColor="text1"/>
          <w:sz w:val="20"/>
        </w:rPr>
        <w:t>.</w:t>
      </w:r>
      <w:r w:rsidR="00964600" w:rsidRPr="00DB2896">
        <w:rPr>
          <w:rFonts w:ascii="Palatino Linotype" w:eastAsia="Calibri" w:hAnsi="Palatino Linotype" w:cs="Arial"/>
          <w:color w:val="000000" w:themeColor="text1"/>
          <w:sz w:val="20"/>
        </w:rPr>
        <w:t xml:space="preserve"> </w:t>
      </w:r>
    </w:p>
    <w:p w:rsidR="00DB2896" w:rsidRPr="00DB2896" w:rsidRDefault="00DB2896" w:rsidP="009120D2">
      <w:pPr>
        <w:jc w:val="both"/>
        <w:rPr>
          <w:rFonts w:ascii="Palatino Linotype" w:eastAsia="Calibri" w:hAnsi="Palatino Linotype" w:cs="Arial"/>
          <w:color w:val="000000" w:themeColor="text1"/>
          <w:sz w:val="8"/>
          <w:szCs w:val="8"/>
        </w:rPr>
      </w:pPr>
    </w:p>
    <w:p w:rsidR="00847315" w:rsidRPr="00DB2896" w:rsidRDefault="008116D1" w:rsidP="009120D2">
      <w:pPr>
        <w:jc w:val="both"/>
        <w:rPr>
          <w:sz w:val="20"/>
        </w:rPr>
      </w:pPr>
      <w:r w:rsidRPr="00DB2896">
        <w:rPr>
          <w:rFonts w:ascii="Palatino Linotype" w:eastAsia="Calibri" w:hAnsi="Palatino Linotype" w:cs="Arial"/>
          <w:color w:val="000000" w:themeColor="text1"/>
          <w:sz w:val="20"/>
        </w:rPr>
        <w:t>YSM/</w:t>
      </w:r>
      <w:r w:rsidR="00E12DED" w:rsidRPr="00DB2896">
        <w:rPr>
          <w:rFonts w:ascii="Palatino Linotype" w:eastAsia="Calibri" w:hAnsi="Palatino Linotype" w:cs="Arial"/>
          <w:color w:val="000000" w:themeColor="text1"/>
          <w:sz w:val="20"/>
        </w:rPr>
        <w:t>LGMJ</w:t>
      </w:r>
    </w:p>
    <w:sectPr w:rsidR="00847315" w:rsidRPr="00DB2896" w:rsidSect="00AC0EBE">
      <w:headerReference w:type="even" r:id="rId15"/>
      <w:headerReference w:type="default" r:id="rId16"/>
      <w:footerReference w:type="default" r:id="rId17"/>
      <w:headerReference w:type="first" r:id="rId18"/>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431" w:rsidRDefault="00C90431" w:rsidP="00B2492D">
      <w:r>
        <w:separator/>
      </w:r>
    </w:p>
  </w:endnote>
  <w:endnote w:type="continuationSeparator" w:id="0">
    <w:p w:rsidR="00C90431" w:rsidRDefault="00C90431" w:rsidP="00B24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D9" w:rsidRDefault="00946C7A" w:rsidP="003056D9">
    <w:pPr>
      <w:pStyle w:val="Piedepgina"/>
      <w:tabs>
        <w:tab w:val="clear" w:pos="4252"/>
        <w:tab w:val="left" w:pos="4228"/>
      </w:tabs>
      <w:rPr>
        <w:rFonts w:ascii="Palatino Linotype" w:hAnsi="Palatino Linotype" w:cs="Arial"/>
        <w:b/>
        <w:bCs/>
        <w:sz w:val="20"/>
        <w:szCs w:val="20"/>
      </w:rPr>
    </w:pPr>
  </w:p>
  <w:p w:rsidR="003056D9" w:rsidRDefault="00946C7A" w:rsidP="003056D9">
    <w:pPr>
      <w:pStyle w:val="Piedepgina"/>
      <w:tabs>
        <w:tab w:val="clear" w:pos="4252"/>
        <w:tab w:val="left" w:pos="4228"/>
      </w:tabs>
      <w:rPr>
        <w:rFonts w:ascii="Palatino Linotype" w:hAnsi="Palatino Linotype" w:cs="Arial"/>
        <w:b/>
        <w:bCs/>
        <w:sz w:val="20"/>
        <w:szCs w:val="20"/>
      </w:rPr>
    </w:pPr>
  </w:p>
  <w:p w:rsidR="00455CB3" w:rsidRDefault="00946C7A" w:rsidP="000E2B1A">
    <w:pPr>
      <w:pStyle w:val="Piedepgina"/>
      <w:rPr>
        <w:rFonts w:ascii="Palatino Linotype" w:hAnsi="Palatino Linotype" w:cs="Arial"/>
        <w:b/>
        <w:bCs/>
        <w:sz w:val="20"/>
        <w:szCs w:val="20"/>
      </w:rPr>
    </w:pPr>
  </w:p>
  <w:p w:rsidR="003056D9" w:rsidRPr="00F12350" w:rsidRDefault="005B5A8B" w:rsidP="003056D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46C7A">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46C7A">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6F30F8" w:rsidRDefault="00946C7A" w:rsidP="006F30F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431" w:rsidRDefault="00C90431" w:rsidP="00B2492D">
      <w:r>
        <w:separator/>
      </w:r>
    </w:p>
  </w:footnote>
  <w:footnote w:type="continuationSeparator" w:id="0">
    <w:p w:rsidR="00C90431" w:rsidRDefault="00C90431" w:rsidP="00B249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09A" w:rsidRDefault="00946C7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58856" o:spid="_x0000_s2049" type="#_x0000_t136" style="position:absolute;margin-left:0;margin-top:0;width:648.8pt;height:54.05pt;rotation:315;z-index:-251659264;mso-position-horizontal:center;mso-position-horizontal-relative:margin;mso-position-vertical:center;mso-position-vertical-relative:margin" o:allowincell="f" fillcolor="#f7caac [1301]" stroked="f">
          <v:fill opacity=".5"/>
          <v:textpath style="font-family:&quot;Palatino Linotype&quot;;font-size:1pt" string="VOTO PARTICULAR CONCURREN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96" w:rsidRDefault="00DB2896" w:rsidP="0034309A">
    <w:pPr>
      <w:pStyle w:val="Encabezado"/>
      <w:tabs>
        <w:tab w:val="clear" w:pos="4252"/>
        <w:tab w:val="clear" w:pos="8504"/>
        <w:tab w:val="left" w:pos="2326"/>
      </w:tabs>
      <w:jc w:val="right"/>
      <w:rPr>
        <w:rFonts w:ascii="Palatino Linotype" w:hAnsi="Palatino Linotype"/>
        <w:noProof/>
        <w:lang w:val="es-MX" w:eastAsia="es-MX"/>
      </w:rPr>
    </w:pPr>
  </w:p>
  <w:p w:rsidR="00DB2896" w:rsidRDefault="00DB2896" w:rsidP="0034309A">
    <w:pPr>
      <w:pStyle w:val="Encabezado"/>
      <w:tabs>
        <w:tab w:val="clear" w:pos="4252"/>
        <w:tab w:val="clear" w:pos="8504"/>
        <w:tab w:val="left" w:pos="2326"/>
      </w:tabs>
      <w:jc w:val="right"/>
      <w:rPr>
        <w:rFonts w:ascii="Palatino Linotype" w:hAnsi="Palatino Linotype"/>
        <w:noProof/>
        <w:lang w:val="es-MX" w:eastAsia="es-MX"/>
      </w:rPr>
    </w:pPr>
  </w:p>
  <w:p w:rsidR="0034309A" w:rsidRDefault="005B5A8B" w:rsidP="0034309A">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6192" behindDoc="1" locked="0" layoutInCell="1" allowOverlap="1" wp14:anchorId="4826CB01" wp14:editId="1346C5E0">
          <wp:simplePos x="0" y="0"/>
          <wp:positionH relativeFrom="column">
            <wp:posOffset>-679450</wp:posOffset>
          </wp:positionH>
          <wp:positionV relativeFrom="paragraph">
            <wp:posOffset>-424180</wp:posOffset>
          </wp:positionV>
          <wp:extent cx="7604125" cy="990346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B2896" w:rsidRDefault="00DB2896" w:rsidP="0034309A">
    <w:pPr>
      <w:pStyle w:val="Encabezado"/>
      <w:tabs>
        <w:tab w:val="clear" w:pos="4252"/>
        <w:tab w:val="clear" w:pos="8504"/>
        <w:tab w:val="left" w:pos="2326"/>
      </w:tabs>
      <w:jc w:val="right"/>
    </w:pPr>
    <w:r>
      <w:rPr>
        <w:rFonts w:ascii="Palatino Linotype" w:hAnsi="Palatino Linotype" w:cs="Arial"/>
        <w:sz w:val="20"/>
        <w:szCs w:val="20"/>
      </w:rPr>
      <w:t>VOTO PARTICULAR</w:t>
    </w:r>
  </w:p>
  <w:p w:rsidR="00DB2896" w:rsidRDefault="00DB2896" w:rsidP="0034309A">
    <w:pPr>
      <w:pStyle w:val="Encabezado"/>
      <w:tabs>
        <w:tab w:val="clear" w:pos="4252"/>
        <w:tab w:val="clear" w:pos="8504"/>
        <w:tab w:val="left" w:pos="2326"/>
      </w:tabs>
      <w:jc w:val="right"/>
    </w:pPr>
    <w:r w:rsidRPr="00801C8F">
      <w:rPr>
        <w:rFonts w:ascii="Palatino Linotype" w:hAnsi="Palatino Linotype" w:cs="Arial"/>
        <w:sz w:val="20"/>
        <w:szCs w:val="20"/>
      </w:rPr>
      <w:t>RECURSO</w:t>
    </w:r>
    <w:r>
      <w:rPr>
        <w:rFonts w:ascii="Palatino Linotype" w:hAnsi="Palatino Linotype" w:cs="Arial"/>
        <w:sz w:val="20"/>
        <w:szCs w:val="20"/>
      </w:rPr>
      <w:t xml:space="preserve">S </w:t>
    </w:r>
    <w:r w:rsidRPr="00801C8F">
      <w:rPr>
        <w:rFonts w:ascii="Palatino Linotype" w:hAnsi="Palatino Linotype" w:cs="Arial"/>
        <w:sz w:val="20"/>
        <w:szCs w:val="20"/>
      </w:rPr>
      <w:t xml:space="preserve"> DE REVISIÓN </w:t>
    </w:r>
    <w:r>
      <w:rPr>
        <w:rFonts w:ascii="Palatino Linotype" w:hAnsi="Palatino Linotype" w:cs="Arial"/>
        <w:sz w:val="20"/>
        <w:szCs w:val="20"/>
      </w:rPr>
      <w:t>09055</w:t>
    </w:r>
    <w:r w:rsidRPr="00AD7D20">
      <w:rPr>
        <w:rFonts w:ascii="Palatino Linotype" w:hAnsi="Palatino Linotype" w:cs="Arial"/>
        <w:sz w:val="20"/>
        <w:szCs w:val="20"/>
      </w:rPr>
      <w:t>/INFOEM/IP/RR/2019</w:t>
    </w:r>
    <w:r>
      <w:rPr>
        <w:rFonts w:ascii="Palatino Linotype" w:hAnsi="Palatino Linotype" w:cs="Arial"/>
        <w:sz w:val="20"/>
        <w:szCs w:val="20"/>
      </w:rPr>
      <w:t xml:space="preserve"> Y</w:t>
    </w:r>
  </w:p>
  <w:p w:rsidR="00DB2896" w:rsidRDefault="00DB2896" w:rsidP="0034309A">
    <w:pPr>
      <w:pStyle w:val="Encabezado"/>
      <w:tabs>
        <w:tab w:val="clear" w:pos="4252"/>
        <w:tab w:val="clear" w:pos="8504"/>
        <w:tab w:val="left" w:pos="2326"/>
      </w:tabs>
      <w:jc w:val="right"/>
      <w:rPr>
        <w:rFonts w:ascii="Palatino Linotype" w:hAnsi="Palatino Linotype" w:cs="Arial"/>
        <w:sz w:val="20"/>
        <w:szCs w:val="20"/>
      </w:rPr>
    </w:pPr>
    <w:r>
      <w:rPr>
        <w:rFonts w:ascii="Palatino Linotype" w:hAnsi="Palatino Linotype" w:cs="Arial"/>
        <w:sz w:val="20"/>
        <w:szCs w:val="20"/>
      </w:rPr>
      <w:t>ACUMULADOS</w:t>
    </w:r>
  </w:p>
  <w:p w:rsidR="00DB2896" w:rsidRPr="00DB2896" w:rsidRDefault="00DB2896" w:rsidP="0034309A">
    <w:pPr>
      <w:pStyle w:val="Encabezado"/>
      <w:tabs>
        <w:tab w:val="clear" w:pos="4252"/>
        <w:tab w:val="clear" w:pos="8504"/>
        <w:tab w:val="left" w:pos="2326"/>
      </w:tabs>
      <w:jc w:val="right"/>
      <w:rPr>
        <w:sz w:val="6"/>
      </w:rPr>
    </w:pPr>
  </w:p>
  <w:p w:rsidR="00066B13" w:rsidRDefault="00946C7A" w:rsidP="0034309A">
    <w:pPr>
      <w:pStyle w:val="Encabezado"/>
      <w:tabs>
        <w:tab w:val="clear" w:pos="4252"/>
        <w:tab w:val="clear" w:pos="8504"/>
        <w:tab w:val="left" w:pos="2326"/>
      </w:tabs>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58857" o:spid="_x0000_s2050" type="#_x0000_t136" style="position:absolute;left:0;text-align:left;margin-left:-91.55pt;margin-top:234.05pt;width:660.05pt;height:93.55pt;rotation:315;z-index:-251658240;mso-position-horizontal-relative:margin;mso-position-vertical-relative:margin" o:allowincell="f" fillcolor="#bfbfbf [2412]" stroked="f">
          <v:fill opacity=".5"/>
          <v:textpath style="font-family:&quot;Palatino Linotype&quot;;font-size:60pt" string=" VOTO PARTICULAR "/>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09A" w:rsidRDefault="00946C7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58855" o:spid="_x0000_s2051" type="#_x0000_t136" style="position:absolute;margin-left:0;margin-top:0;width:648.8pt;height:54.05pt;rotation:315;z-index:-251657216;mso-position-horizontal:center;mso-position-horizontal-relative:margin;mso-position-vertical:center;mso-position-vertical-relative:margin" o:allowincell="f" fillcolor="#f7caac [1301]" stroked="f">
          <v:fill opacity=".5"/>
          <v:textpath style="font-family:&quot;Palatino Linotype&quot;;font-size:1pt" string="VOTO PARTICULAR CONCURREN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16172"/>
    <w:multiLevelType w:val="hybridMultilevel"/>
    <w:tmpl w:val="82CAE9BE"/>
    <w:lvl w:ilvl="0" w:tplc="CDEC5E8E">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0338F0"/>
    <w:multiLevelType w:val="hybridMultilevel"/>
    <w:tmpl w:val="8266F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E37C6E"/>
    <w:multiLevelType w:val="hybridMultilevel"/>
    <w:tmpl w:val="2422AC80"/>
    <w:lvl w:ilvl="0" w:tplc="A7469F6A">
      <w:start w:val="1"/>
      <w:numFmt w:val="upperRoman"/>
      <w:suff w:val="space"/>
      <w:lvlText w:val="%1."/>
      <w:lvlJc w:val="left"/>
      <w:pPr>
        <w:ind w:left="1080" w:hanging="720"/>
      </w:pPr>
      <w:rPr>
        <w:rFonts w:hint="default"/>
        <w:b/>
      </w:r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3" w15:restartNumberingAfterBreak="0">
    <w:nsid w:val="40E26D77"/>
    <w:multiLevelType w:val="hybridMultilevel"/>
    <w:tmpl w:val="C94CE9BA"/>
    <w:lvl w:ilvl="0" w:tplc="247C29FC">
      <w:start w:val="1"/>
      <w:numFmt w:val="upperRoman"/>
      <w:lvlText w:val="%1."/>
      <w:lvlJc w:val="left"/>
      <w:pPr>
        <w:ind w:left="1429" w:hanging="720"/>
      </w:pPr>
      <w:rPr>
        <w:rFonts w:ascii="Palatino Linotype" w:eastAsia="Times New Roman" w:hAnsi="Palatino Linotype"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43A37952"/>
    <w:multiLevelType w:val="multilevel"/>
    <w:tmpl w:val="3BC45D2C"/>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6CAD09D8"/>
    <w:multiLevelType w:val="hybridMultilevel"/>
    <w:tmpl w:val="CED685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675D80"/>
    <w:multiLevelType w:val="hybridMultilevel"/>
    <w:tmpl w:val="8BE6908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92D"/>
    <w:rsid w:val="000076F2"/>
    <w:rsid w:val="00031E5A"/>
    <w:rsid w:val="00082566"/>
    <w:rsid w:val="00086CEA"/>
    <w:rsid w:val="00124FC4"/>
    <w:rsid w:val="0012522C"/>
    <w:rsid w:val="00132F66"/>
    <w:rsid w:val="001355A4"/>
    <w:rsid w:val="001929FD"/>
    <w:rsid w:val="00216380"/>
    <w:rsid w:val="002409CE"/>
    <w:rsid w:val="00262E8A"/>
    <w:rsid w:val="00271600"/>
    <w:rsid w:val="00285B4C"/>
    <w:rsid w:val="00296C85"/>
    <w:rsid w:val="002C6E86"/>
    <w:rsid w:val="00307678"/>
    <w:rsid w:val="00311E8E"/>
    <w:rsid w:val="0032449C"/>
    <w:rsid w:val="00324EBE"/>
    <w:rsid w:val="00333354"/>
    <w:rsid w:val="00343D4E"/>
    <w:rsid w:val="00363273"/>
    <w:rsid w:val="003A3D51"/>
    <w:rsid w:val="003C2F6A"/>
    <w:rsid w:val="003F4C4C"/>
    <w:rsid w:val="004201ED"/>
    <w:rsid w:val="00437359"/>
    <w:rsid w:val="00472B04"/>
    <w:rsid w:val="004957A8"/>
    <w:rsid w:val="004F77DC"/>
    <w:rsid w:val="0053148C"/>
    <w:rsid w:val="00534623"/>
    <w:rsid w:val="00536A17"/>
    <w:rsid w:val="005465A5"/>
    <w:rsid w:val="00556704"/>
    <w:rsid w:val="00585BF9"/>
    <w:rsid w:val="005A18E2"/>
    <w:rsid w:val="005A4D7F"/>
    <w:rsid w:val="005B5027"/>
    <w:rsid w:val="005B5A8B"/>
    <w:rsid w:val="00652750"/>
    <w:rsid w:val="00652A5B"/>
    <w:rsid w:val="00654FE9"/>
    <w:rsid w:val="00674B2F"/>
    <w:rsid w:val="006801D4"/>
    <w:rsid w:val="006A1F35"/>
    <w:rsid w:val="006B30CD"/>
    <w:rsid w:val="006B473F"/>
    <w:rsid w:val="007046E7"/>
    <w:rsid w:val="0072355F"/>
    <w:rsid w:val="00737D84"/>
    <w:rsid w:val="00777C87"/>
    <w:rsid w:val="007C26E9"/>
    <w:rsid w:val="007C7A0C"/>
    <w:rsid w:val="007F5B50"/>
    <w:rsid w:val="008116D1"/>
    <w:rsid w:val="00811B0B"/>
    <w:rsid w:val="00832192"/>
    <w:rsid w:val="00846D29"/>
    <w:rsid w:val="00864D3F"/>
    <w:rsid w:val="00885CC0"/>
    <w:rsid w:val="008A35FA"/>
    <w:rsid w:val="008B0732"/>
    <w:rsid w:val="009110E4"/>
    <w:rsid w:val="009120D2"/>
    <w:rsid w:val="0092068F"/>
    <w:rsid w:val="00925573"/>
    <w:rsid w:val="00932462"/>
    <w:rsid w:val="0093536C"/>
    <w:rsid w:val="009379FA"/>
    <w:rsid w:val="00946C7A"/>
    <w:rsid w:val="00955E48"/>
    <w:rsid w:val="00964600"/>
    <w:rsid w:val="0097165B"/>
    <w:rsid w:val="00973992"/>
    <w:rsid w:val="00990B93"/>
    <w:rsid w:val="009C4594"/>
    <w:rsid w:val="009D3429"/>
    <w:rsid w:val="009D7BAE"/>
    <w:rsid w:val="009E7661"/>
    <w:rsid w:val="00A04BC5"/>
    <w:rsid w:val="00A51F16"/>
    <w:rsid w:val="00A525B9"/>
    <w:rsid w:val="00A65E45"/>
    <w:rsid w:val="00A96975"/>
    <w:rsid w:val="00AB4406"/>
    <w:rsid w:val="00AC0EBE"/>
    <w:rsid w:val="00AC66F1"/>
    <w:rsid w:val="00AD1983"/>
    <w:rsid w:val="00AD61D0"/>
    <w:rsid w:val="00AD7D20"/>
    <w:rsid w:val="00B2492D"/>
    <w:rsid w:val="00B34091"/>
    <w:rsid w:val="00B713FC"/>
    <w:rsid w:val="00B71A4B"/>
    <w:rsid w:val="00B74B12"/>
    <w:rsid w:val="00B85728"/>
    <w:rsid w:val="00BE5708"/>
    <w:rsid w:val="00BF2A76"/>
    <w:rsid w:val="00C61158"/>
    <w:rsid w:val="00C90431"/>
    <w:rsid w:val="00C94710"/>
    <w:rsid w:val="00CA6DA2"/>
    <w:rsid w:val="00CB7180"/>
    <w:rsid w:val="00CB7215"/>
    <w:rsid w:val="00CD4FA1"/>
    <w:rsid w:val="00CE0D21"/>
    <w:rsid w:val="00CF1343"/>
    <w:rsid w:val="00D15ED0"/>
    <w:rsid w:val="00D44FBB"/>
    <w:rsid w:val="00D720E9"/>
    <w:rsid w:val="00D724F4"/>
    <w:rsid w:val="00DB2896"/>
    <w:rsid w:val="00DC6786"/>
    <w:rsid w:val="00DE65CF"/>
    <w:rsid w:val="00E12526"/>
    <w:rsid w:val="00E12DED"/>
    <w:rsid w:val="00E54183"/>
    <w:rsid w:val="00EB5084"/>
    <w:rsid w:val="00ED622F"/>
    <w:rsid w:val="00EE6CCD"/>
    <w:rsid w:val="00EF3D33"/>
    <w:rsid w:val="00F1425D"/>
    <w:rsid w:val="00F64CC1"/>
    <w:rsid w:val="00FA0BF5"/>
    <w:rsid w:val="00FB7ABA"/>
    <w:rsid w:val="00FC41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53CBB4C-E391-43E0-AC3B-5582F0793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92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492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2492D"/>
    <w:rPr>
      <w:rFonts w:eastAsiaTheme="minorEastAsia"/>
      <w:sz w:val="24"/>
      <w:szCs w:val="24"/>
      <w:lang w:val="es-ES_tradnl" w:eastAsia="es-ES"/>
    </w:rPr>
  </w:style>
  <w:style w:type="paragraph" w:styleId="Piedepgina">
    <w:name w:val="footer"/>
    <w:basedOn w:val="Normal"/>
    <w:link w:val="PiedepginaCar"/>
    <w:uiPriority w:val="99"/>
    <w:unhideWhenUsed/>
    <w:rsid w:val="00B2492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2492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2492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2492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A1F3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1F35"/>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rsid w:val="00EE6CCD"/>
    <w:pPr>
      <w:spacing w:after="120" w:line="480" w:lineRule="auto"/>
    </w:pPr>
  </w:style>
  <w:style w:type="character" w:customStyle="1" w:styleId="Textoindependiente2Car">
    <w:name w:val="Texto independiente 2 Car"/>
    <w:basedOn w:val="Fuentedeprrafopredeter"/>
    <w:link w:val="Textoindependiente2"/>
    <w:uiPriority w:val="99"/>
    <w:rsid w:val="00EE6CCD"/>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9E76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46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xtapandelasal.gob.mx/sesiones-de-cabildo-201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pomex.org.mx/ipo/lgt/indice/IXTAPANDELASAL/art_94_ii_b2/1.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79B74-C333-498E-BC9E-87EC8E43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6551</Words>
  <Characters>36036</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INFOEM usuario 2019</cp:lastModifiedBy>
  <cp:revision>8</cp:revision>
  <cp:lastPrinted>2020-02-17T23:38:00Z</cp:lastPrinted>
  <dcterms:created xsi:type="dcterms:W3CDTF">2020-02-17T19:46:00Z</dcterms:created>
  <dcterms:modified xsi:type="dcterms:W3CDTF">2020-03-11T15:51:00Z</dcterms:modified>
</cp:coreProperties>
</file>