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9D33C" w14:textId="470FD18E" w:rsidR="008F4B45" w:rsidRPr="00120D28" w:rsidRDefault="008F4B45" w:rsidP="001C5D12">
      <w:pPr>
        <w:spacing w:line="360" w:lineRule="auto"/>
        <w:contextualSpacing/>
        <w:jc w:val="both"/>
        <w:rPr>
          <w:rFonts w:ascii="Palatino Linotype" w:hAnsi="Palatino Linotype"/>
          <w:noProof/>
          <w:sz w:val="22"/>
          <w:szCs w:val="22"/>
          <w:lang w:val="es-ES"/>
        </w:rPr>
      </w:pPr>
      <w:r w:rsidRPr="00120D28">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F66E83">
        <w:rPr>
          <w:rFonts w:ascii="Palatino Linotype" w:hAnsi="Palatino Linotype" w:cs="Tahoma"/>
          <w:bCs/>
          <w:sz w:val="22"/>
          <w:szCs w:val="22"/>
        </w:rPr>
        <w:t>diez</w:t>
      </w:r>
      <w:r w:rsidR="002675B0">
        <w:rPr>
          <w:rFonts w:ascii="Palatino Linotype" w:hAnsi="Palatino Linotype" w:cs="Tahoma"/>
          <w:bCs/>
          <w:sz w:val="22"/>
          <w:szCs w:val="22"/>
        </w:rPr>
        <w:t xml:space="preserve"> de julio</w:t>
      </w:r>
      <w:r w:rsidRPr="00120D28">
        <w:rPr>
          <w:rFonts w:ascii="Palatino Linotype" w:hAnsi="Palatino Linotype" w:cs="Tahoma"/>
          <w:bCs/>
          <w:sz w:val="22"/>
          <w:szCs w:val="22"/>
        </w:rPr>
        <w:t xml:space="preserve"> de dos mil diecinueve.</w:t>
      </w:r>
    </w:p>
    <w:p w14:paraId="0A896D68" w14:textId="77777777" w:rsidR="008F4B45" w:rsidRDefault="008F4B45" w:rsidP="001C5D12">
      <w:pPr>
        <w:spacing w:line="360" w:lineRule="auto"/>
        <w:contextualSpacing/>
        <w:jc w:val="both"/>
        <w:rPr>
          <w:rFonts w:ascii="Palatino Linotype" w:hAnsi="Palatino Linotype"/>
          <w:noProof/>
          <w:sz w:val="22"/>
          <w:szCs w:val="22"/>
          <w:lang w:val="es-ES"/>
        </w:rPr>
      </w:pPr>
    </w:p>
    <w:p w14:paraId="5A3B259A" w14:textId="1EBF91E1" w:rsidR="002675B0" w:rsidRDefault="002675B0" w:rsidP="002675B0">
      <w:pPr>
        <w:spacing w:line="360" w:lineRule="auto"/>
        <w:jc w:val="both"/>
        <w:rPr>
          <w:rFonts w:ascii="Palatino Linotype" w:hAnsi="Palatino Linotype" w:cs="Tahoma"/>
          <w:bCs/>
          <w:sz w:val="22"/>
          <w:szCs w:val="22"/>
        </w:rPr>
      </w:pPr>
      <w:r w:rsidRPr="00B91F54">
        <w:rPr>
          <w:rFonts w:ascii="Palatino Linotype" w:hAnsi="Palatino Linotype" w:cs="Tahoma"/>
          <w:b/>
          <w:bCs/>
          <w:color w:val="0D0D0D" w:themeColor="text1" w:themeTint="F2"/>
          <w:sz w:val="22"/>
          <w:szCs w:val="22"/>
        </w:rPr>
        <w:t>VISTO</w:t>
      </w:r>
      <w:r w:rsidRPr="00B91F54">
        <w:rPr>
          <w:rFonts w:ascii="Palatino Linotype" w:hAnsi="Palatino Linotype" w:cs="Tahoma"/>
          <w:bCs/>
          <w:color w:val="0D0D0D" w:themeColor="text1" w:themeTint="F2"/>
          <w:sz w:val="22"/>
          <w:szCs w:val="22"/>
        </w:rPr>
        <w:t xml:space="preserve"> el expediente conformado con motivo del Recurso de Revisión </w:t>
      </w:r>
      <w:r w:rsidR="00F66E83">
        <w:rPr>
          <w:rFonts w:ascii="Palatino Linotype" w:eastAsia="Calibri" w:hAnsi="Palatino Linotype" w:cs="Tahoma"/>
          <w:b/>
          <w:bCs/>
          <w:sz w:val="22"/>
          <w:szCs w:val="22"/>
          <w:lang w:eastAsia="en-US"/>
        </w:rPr>
        <w:t>03551/INFOEM/IP/RR/2019</w:t>
      </w:r>
      <w:r w:rsidRPr="00B91F54">
        <w:rPr>
          <w:rFonts w:ascii="Palatino Linotype" w:hAnsi="Palatino Linotype" w:cs="Tahoma"/>
          <w:bCs/>
          <w:color w:val="0D0D0D" w:themeColor="text1" w:themeTint="F2"/>
          <w:sz w:val="22"/>
          <w:szCs w:val="22"/>
        </w:rPr>
        <w:t xml:space="preserve">, interpuesto por </w:t>
      </w:r>
      <w:r w:rsidR="0083166A">
        <w:rPr>
          <w:rFonts w:ascii="Palatino Linotype" w:hAnsi="Palatino Linotype" w:cs="Arial"/>
        </w:rPr>
        <w:t>XXXXXXXXXXXXXXX</w:t>
      </w:r>
      <w:r w:rsidRPr="00B91F54">
        <w:rPr>
          <w:rFonts w:ascii="Palatino Linotype" w:hAnsi="Palatino Linotype" w:cs="Tahoma"/>
          <w:bCs/>
          <w:color w:val="0D0D0D" w:themeColor="text1" w:themeTint="F2"/>
          <w:sz w:val="22"/>
          <w:szCs w:val="22"/>
        </w:rPr>
        <w:t>,</w:t>
      </w:r>
      <w:r w:rsidRPr="00B91F54">
        <w:rPr>
          <w:rFonts w:ascii="Palatino Linotype" w:eastAsia="Calibri" w:hAnsi="Palatino Linotype" w:cs="Tahoma"/>
          <w:sz w:val="22"/>
          <w:szCs w:val="22"/>
          <w:lang w:eastAsia="en-US"/>
        </w:rPr>
        <w:t xml:space="preserve"> en lo sucesivo Recurrente o Particular,</w:t>
      </w:r>
      <w:r w:rsidRPr="00B91F54">
        <w:rPr>
          <w:rFonts w:ascii="Palatino Linotype" w:hAnsi="Palatino Linotype" w:cs="Tahoma"/>
          <w:bCs/>
          <w:color w:val="0D0D0D" w:themeColor="text1" w:themeTint="F2"/>
          <w:sz w:val="22"/>
          <w:szCs w:val="22"/>
        </w:rPr>
        <w:t xml:space="preserve"> en contra de la respuesta del Sujeto Obligado, </w:t>
      </w:r>
      <w:r w:rsidR="00F66E83" w:rsidRPr="00F66E83">
        <w:rPr>
          <w:rFonts w:ascii="Palatino Linotype" w:eastAsia="Calibri" w:hAnsi="Palatino Linotype" w:cs="Tahoma"/>
          <w:b/>
          <w:sz w:val="22"/>
          <w:szCs w:val="22"/>
          <w:lang w:eastAsia="en-US"/>
        </w:rPr>
        <w:t>Ayuntamiento de Apaxco</w:t>
      </w:r>
      <w:r w:rsidRPr="00B91F54">
        <w:rPr>
          <w:rFonts w:ascii="Palatino Linotype" w:hAnsi="Palatino Linotype" w:cs="Tahoma"/>
          <w:bCs/>
          <w:color w:val="0D0D0D" w:themeColor="text1" w:themeTint="F2"/>
          <w:sz w:val="22"/>
          <w:szCs w:val="22"/>
        </w:rPr>
        <w:t>, se emite la presente Resolución, con base en los Antecedentes y C</w:t>
      </w:r>
      <w:r w:rsidRPr="00B91F54">
        <w:rPr>
          <w:rFonts w:ascii="Palatino Linotype" w:hAnsi="Palatino Linotype" w:cs="Tahoma"/>
          <w:bCs/>
          <w:sz w:val="22"/>
          <w:szCs w:val="22"/>
        </w:rPr>
        <w:t>onsiderandos que a continuación se exponen:</w:t>
      </w:r>
    </w:p>
    <w:p w14:paraId="5D048635" w14:textId="77777777" w:rsidR="002675B0" w:rsidRDefault="002675B0" w:rsidP="002675B0">
      <w:pPr>
        <w:spacing w:line="360" w:lineRule="auto"/>
        <w:jc w:val="both"/>
        <w:rPr>
          <w:rFonts w:ascii="Palatino Linotype" w:hAnsi="Palatino Linotype" w:cs="Tahoma"/>
          <w:bCs/>
          <w:sz w:val="22"/>
          <w:szCs w:val="22"/>
        </w:rPr>
      </w:pPr>
    </w:p>
    <w:p w14:paraId="0E8B87DA" w14:textId="44531480" w:rsidR="002675B0" w:rsidRPr="002675B0" w:rsidRDefault="002675B0" w:rsidP="002675B0">
      <w:pPr>
        <w:tabs>
          <w:tab w:val="center" w:pos="4522"/>
          <w:tab w:val="left" w:pos="7245"/>
        </w:tabs>
        <w:spacing w:line="360" w:lineRule="auto"/>
        <w:jc w:val="center"/>
        <w:rPr>
          <w:rFonts w:ascii="Palatino Linotype" w:hAnsi="Palatino Linotype" w:cs="Tahoma"/>
          <w:b/>
          <w:sz w:val="22"/>
          <w:szCs w:val="22"/>
        </w:rPr>
      </w:pPr>
      <w:r w:rsidRPr="00B91F54">
        <w:rPr>
          <w:rFonts w:ascii="Palatino Linotype" w:hAnsi="Palatino Linotype" w:cs="Tahoma"/>
          <w:b/>
          <w:sz w:val="22"/>
          <w:szCs w:val="22"/>
        </w:rPr>
        <w:t>A N T E C E D E N T E S</w:t>
      </w:r>
      <w:r>
        <w:rPr>
          <w:rFonts w:ascii="Palatino Linotype" w:hAnsi="Palatino Linotype" w:cs="Tahoma"/>
          <w:b/>
          <w:sz w:val="22"/>
          <w:szCs w:val="22"/>
        </w:rPr>
        <w:t>:</w:t>
      </w:r>
      <w:r w:rsidRPr="00B91F54">
        <w:rPr>
          <w:rFonts w:ascii="Palatino Linotype" w:hAnsi="Palatino Linotype" w:cs="Tahoma"/>
          <w:b/>
          <w:sz w:val="22"/>
          <w:szCs w:val="22"/>
        </w:rPr>
        <w:t xml:space="preserve"> </w:t>
      </w:r>
    </w:p>
    <w:p w14:paraId="3697022C" w14:textId="77777777" w:rsidR="002675B0" w:rsidRDefault="002675B0" w:rsidP="001C5D12">
      <w:pPr>
        <w:spacing w:line="360" w:lineRule="auto"/>
        <w:contextualSpacing/>
        <w:jc w:val="both"/>
        <w:rPr>
          <w:rFonts w:ascii="Palatino Linotype" w:hAnsi="Palatino Linotype"/>
          <w:noProof/>
          <w:sz w:val="22"/>
          <w:szCs w:val="22"/>
          <w:lang w:val="es-ES"/>
        </w:rPr>
      </w:pPr>
    </w:p>
    <w:p w14:paraId="4EA32553" w14:textId="77777777" w:rsidR="002675B0" w:rsidRPr="00B91F54" w:rsidRDefault="002675B0" w:rsidP="002675B0">
      <w:pPr>
        <w:pStyle w:val="Prrafodelista"/>
        <w:tabs>
          <w:tab w:val="left" w:pos="567"/>
        </w:tabs>
        <w:spacing w:line="360" w:lineRule="auto"/>
        <w:ind w:left="0"/>
        <w:contextualSpacing w:val="0"/>
        <w:jc w:val="both"/>
        <w:rPr>
          <w:rFonts w:ascii="Palatino Linotype" w:hAnsi="Palatino Linotype" w:cs="Tahoma"/>
          <w:b/>
          <w:szCs w:val="22"/>
        </w:rPr>
      </w:pPr>
      <w:r w:rsidRPr="00B91F54">
        <w:rPr>
          <w:rFonts w:ascii="Palatino Linotype" w:hAnsi="Palatino Linotype" w:cs="Tahoma"/>
          <w:b/>
          <w:szCs w:val="22"/>
        </w:rPr>
        <w:t xml:space="preserve">I. Presentación de la solicitud de información. </w:t>
      </w:r>
    </w:p>
    <w:p w14:paraId="63DBB898" w14:textId="77777777" w:rsidR="002675B0" w:rsidRPr="00B91F54" w:rsidRDefault="002675B0" w:rsidP="002675B0">
      <w:pPr>
        <w:pStyle w:val="Prrafodelista"/>
        <w:tabs>
          <w:tab w:val="left" w:pos="567"/>
        </w:tabs>
        <w:spacing w:line="360" w:lineRule="auto"/>
        <w:ind w:left="0"/>
        <w:contextualSpacing w:val="0"/>
        <w:jc w:val="both"/>
        <w:rPr>
          <w:rFonts w:ascii="Palatino Linotype" w:hAnsi="Palatino Linotype" w:cs="Tahoma"/>
          <w:szCs w:val="22"/>
        </w:rPr>
      </w:pPr>
    </w:p>
    <w:p w14:paraId="7F457815" w14:textId="7F973A24" w:rsidR="002675B0" w:rsidRPr="00B91F54" w:rsidRDefault="002675B0" w:rsidP="002675B0">
      <w:pPr>
        <w:pStyle w:val="Prrafodelista"/>
        <w:tabs>
          <w:tab w:val="left" w:pos="567"/>
        </w:tabs>
        <w:spacing w:line="360" w:lineRule="auto"/>
        <w:ind w:left="0"/>
        <w:contextualSpacing w:val="0"/>
        <w:jc w:val="both"/>
        <w:rPr>
          <w:rFonts w:ascii="Palatino Linotype" w:hAnsi="Palatino Linotype" w:cs="Tahoma"/>
          <w:szCs w:val="22"/>
        </w:rPr>
      </w:pPr>
      <w:r w:rsidRPr="00B91F54">
        <w:rPr>
          <w:rFonts w:ascii="Palatino Linotype" w:hAnsi="Palatino Linotype" w:cs="Tahoma"/>
          <w:szCs w:val="22"/>
        </w:rPr>
        <w:t xml:space="preserve">En fecha </w:t>
      </w:r>
      <w:r w:rsidR="00F66E83">
        <w:rPr>
          <w:rFonts w:ascii="Palatino Linotype" w:hAnsi="Palatino Linotype" w:cs="Tahoma"/>
          <w:szCs w:val="22"/>
        </w:rPr>
        <w:t>primero de abril</w:t>
      </w:r>
      <w:r w:rsidRPr="00B91F54">
        <w:rPr>
          <w:rFonts w:ascii="Palatino Linotype" w:hAnsi="Palatino Linotype" w:cs="Tahoma"/>
          <w:szCs w:val="22"/>
        </w:rPr>
        <w:t xml:space="preserve"> de dos mil diecinueve, el Particular presentó solicitud de acceso a la información pública número </w:t>
      </w:r>
      <w:r w:rsidR="00F66E83" w:rsidRPr="00F66E83">
        <w:rPr>
          <w:rFonts w:ascii="Palatino Linotype" w:hAnsi="Palatino Linotype" w:cs="Tahoma"/>
          <w:b/>
          <w:szCs w:val="22"/>
        </w:rPr>
        <w:t xml:space="preserve">00045/APAXCO/IP/2019 </w:t>
      </w:r>
      <w:r w:rsidRPr="00B91F54">
        <w:rPr>
          <w:rFonts w:ascii="Palatino Linotype" w:hAnsi="Palatino Linotype" w:cs="Tahoma"/>
          <w:szCs w:val="22"/>
        </w:rPr>
        <w:t xml:space="preserve">a través del Sistema de Acceso a la Información Mexiquense (SAIMEX) ante el </w:t>
      </w:r>
      <w:r w:rsidR="00F66E83" w:rsidRPr="00F66E83">
        <w:rPr>
          <w:rFonts w:ascii="Palatino Linotype" w:eastAsia="Calibri" w:hAnsi="Palatino Linotype" w:cs="Tahoma"/>
          <w:b/>
          <w:szCs w:val="22"/>
          <w:lang w:eastAsia="en-US"/>
        </w:rPr>
        <w:t>Ayuntamiento de Apaxco</w:t>
      </w:r>
      <w:r w:rsidRPr="00B91F54">
        <w:rPr>
          <w:rFonts w:ascii="Palatino Linotype" w:hAnsi="Palatino Linotype" w:cs="Tahoma"/>
          <w:szCs w:val="22"/>
        </w:rPr>
        <w:t>, mediante la cual requirió:</w:t>
      </w:r>
    </w:p>
    <w:p w14:paraId="271CA7CE" w14:textId="77777777" w:rsidR="002675B0" w:rsidRPr="00B91F54" w:rsidRDefault="002675B0" w:rsidP="002675B0">
      <w:pPr>
        <w:tabs>
          <w:tab w:val="left" w:pos="4667"/>
        </w:tabs>
        <w:spacing w:line="360" w:lineRule="auto"/>
        <w:ind w:left="567"/>
        <w:jc w:val="both"/>
        <w:rPr>
          <w:rFonts w:ascii="Palatino Linotype" w:hAnsi="Palatino Linotype" w:cs="Tahoma"/>
          <w:b/>
          <w:bCs/>
          <w:sz w:val="22"/>
          <w:szCs w:val="22"/>
        </w:rPr>
      </w:pPr>
    </w:p>
    <w:p w14:paraId="115E4C27" w14:textId="7D1AEF70" w:rsidR="002675B0" w:rsidRPr="00C17C8B" w:rsidRDefault="002675B0" w:rsidP="002675B0">
      <w:pPr>
        <w:tabs>
          <w:tab w:val="left" w:pos="4667"/>
        </w:tabs>
        <w:spacing w:line="360" w:lineRule="auto"/>
        <w:ind w:left="567"/>
        <w:jc w:val="both"/>
        <w:rPr>
          <w:rFonts w:ascii="Palatino Linotype" w:hAnsi="Palatino Linotype" w:cs="Tahoma"/>
          <w:b/>
          <w:bCs/>
          <w:szCs w:val="22"/>
        </w:rPr>
      </w:pPr>
      <w:r w:rsidRPr="00C17C8B">
        <w:rPr>
          <w:rFonts w:ascii="Palatino Linotype" w:hAnsi="Palatino Linotype" w:cs="Tahoma"/>
          <w:b/>
          <w:bCs/>
          <w:szCs w:val="22"/>
        </w:rPr>
        <w:t xml:space="preserve">Solicitud de folio: </w:t>
      </w:r>
      <w:r w:rsidR="00F66E83">
        <w:rPr>
          <w:rFonts w:ascii="Palatino Linotype" w:hAnsi="Palatino Linotype" w:cs="Tahoma"/>
          <w:b/>
          <w:szCs w:val="22"/>
        </w:rPr>
        <w:t>00045/APAXCO/IP/2019</w:t>
      </w:r>
    </w:p>
    <w:p w14:paraId="699C1E20" w14:textId="77777777" w:rsidR="002675B0" w:rsidRPr="00C17C8B" w:rsidRDefault="002675B0" w:rsidP="002675B0">
      <w:pPr>
        <w:tabs>
          <w:tab w:val="left" w:pos="4667"/>
        </w:tabs>
        <w:spacing w:line="360" w:lineRule="auto"/>
        <w:ind w:left="567" w:right="539"/>
        <w:jc w:val="both"/>
        <w:rPr>
          <w:rFonts w:ascii="Palatino Linotype" w:hAnsi="Palatino Linotype" w:cs="Tahoma"/>
          <w:b/>
          <w:bCs/>
          <w:szCs w:val="22"/>
        </w:rPr>
      </w:pPr>
      <w:r w:rsidRPr="00C17C8B">
        <w:rPr>
          <w:rFonts w:ascii="Palatino Linotype" w:hAnsi="Palatino Linotype" w:cs="Tahoma"/>
          <w:b/>
          <w:bCs/>
          <w:szCs w:val="22"/>
        </w:rPr>
        <w:t>DESCRIPCIÓN CLARA Y PRECISA DE LA INFORMACIÓN SOLICITADA</w:t>
      </w:r>
    </w:p>
    <w:p w14:paraId="253CA70A" w14:textId="2BA2DFCA" w:rsidR="002675B0" w:rsidRPr="00C17C8B" w:rsidRDefault="002675B0" w:rsidP="002675B0">
      <w:pPr>
        <w:tabs>
          <w:tab w:val="left" w:pos="4667"/>
        </w:tabs>
        <w:spacing w:line="360" w:lineRule="auto"/>
        <w:ind w:left="567" w:right="539"/>
        <w:jc w:val="both"/>
        <w:rPr>
          <w:rFonts w:ascii="Palatino Linotype" w:hAnsi="Palatino Linotype" w:cs="Tahoma"/>
          <w:b/>
          <w:bCs/>
          <w:i/>
          <w:szCs w:val="22"/>
        </w:rPr>
      </w:pPr>
      <w:r w:rsidRPr="00C17C8B">
        <w:rPr>
          <w:rFonts w:ascii="Palatino Linotype" w:hAnsi="Palatino Linotype"/>
          <w:i/>
          <w:color w:val="000000"/>
          <w:szCs w:val="22"/>
        </w:rPr>
        <w:t>“</w:t>
      </w:r>
      <w:r w:rsidR="00F66E83" w:rsidRPr="00F66E83">
        <w:rPr>
          <w:rFonts w:ascii="Palatino Linotype" w:hAnsi="Palatino Linotype"/>
          <w:i/>
          <w:color w:val="000000"/>
          <w:szCs w:val="22"/>
        </w:rPr>
        <w:t xml:space="preserve">cual es el cargo en presidencia del señor </w:t>
      </w:r>
      <w:r w:rsidR="0083166A">
        <w:rPr>
          <w:rFonts w:ascii="Palatino Linotype" w:hAnsi="Palatino Linotype" w:cs="Arial"/>
        </w:rPr>
        <w:t>XXXXXXXXXXXXXXX</w:t>
      </w:r>
      <w:r w:rsidR="00F66E83" w:rsidRPr="00F66E83">
        <w:rPr>
          <w:rFonts w:ascii="Palatino Linotype" w:hAnsi="Palatino Linotype"/>
          <w:i/>
          <w:color w:val="000000"/>
          <w:szCs w:val="22"/>
        </w:rPr>
        <w:t xml:space="preserve">, </w:t>
      </w:r>
      <w:proofErr w:type="spellStart"/>
      <w:r w:rsidR="00F66E83" w:rsidRPr="00F66E83">
        <w:rPr>
          <w:rFonts w:ascii="Palatino Linotype" w:hAnsi="Palatino Linotype"/>
          <w:i/>
          <w:color w:val="000000"/>
          <w:szCs w:val="22"/>
        </w:rPr>
        <w:t>asi</w:t>
      </w:r>
      <w:proofErr w:type="spellEnd"/>
      <w:r w:rsidR="00F66E83" w:rsidRPr="00F66E83">
        <w:rPr>
          <w:rFonts w:ascii="Palatino Linotype" w:hAnsi="Palatino Linotype"/>
          <w:i/>
          <w:color w:val="000000"/>
          <w:szCs w:val="22"/>
        </w:rPr>
        <w:t xml:space="preserve"> como </w:t>
      </w:r>
      <w:proofErr w:type="spellStart"/>
      <w:r w:rsidR="00F66E83" w:rsidRPr="00F66E83">
        <w:rPr>
          <w:rFonts w:ascii="Palatino Linotype" w:hAnsi="Palatino Linotype"/>
          <w:i/>
          <w:color w:val="000000"/>
          <w:szCs w:val="22"/>
        </w:rPr>
        <w:t>cuanto</w:t>
      </w:r>
      <w:proofErr w:type="spellEnd"/>
      <w:r w:rsidR="00F66E83" w:rsidRPr="00F66E83">
        <w:rPr>
          <w:rFonts w:ascii="Palatino Linotype" w:hAnsi="Palatino Linotype"/>
          <w:i/>
          <w:color w:val="000000"/>
          <w:szCs w:val="22"/>
        </w:rPr>
        <w:t xml:space="preserve"> gana y sus recibos de nomina desde el inicio de la administración hasta el 30 de marzo, y sus atribuciones asignadas por la ley, y sus actividades diarias</w:t>
      </w:r>
      <w:r w:rsidR="007A452B" w:rsidRPr="007A452B">
        <w:rPr>
          <w:rFonts w:ascii="Palatino Linotype" w:hAnsi="Palatino Linotype"/>
          <w:i/>
          <w:color w:val="000000"/>
          <w:szCs w:val="22"/>
        </w:rPr>
        <w:t>.</w:t>
      </w:r>
      <w:r w:rsidRPr="00C17C8B">
        <w:rPr>
          <w:rFonts w:ascii="Palatino Linotype" w:hAnsi="Palatino Linotype"/>
          <w:i/>
          <w:color w:val="000000"/>
          <w:szCs w:val="22"/>
        </w:rPr>
        <w:t>” (Sic.)</w:t>
      </w:r>
    </w:p>
    <w:p w14:paraId="0681E834" w14:textId="77777777" w:rsidR="000E2D10" w:rsidRDefault="000E2D10" w:rsidP="002675B0">
      <w:pPr>
        <w:tabs>
          <w:tab w:val="left" w:pos="4667"/>
        </w:tabs>
        <w:spacing w:line="360" w:lineRule="auto"/>
        <w:ind w:left="567" w:right="539"/>
        <w:jc w:val="both"/>
        <w:rPr>
          <w:rFonts w:ascii="Palatino Linotype" w:hAnsi="Palatino Linotype" w:cs="Tahoma"/>
          <w:b/>
          <w:bCs/>
          <w:szCs w:val="22"/>
        </w:rPr>
      </w:pPr>
    </w:p>
    <w:p w14:paraId="40B5BF79" w14:textId="77777777" w:rsidR="000E2D10" w:rsidRDefault="000E2D10" w:rsidP="002675B0">
      <w:pPr>
        <w:tabs>
          <w:tab w:val="left" w:pos="4667"/>
        </w:tabs>
        <w:spacing w:line="360" w:lineRule="auto"/>
        <w:ind w:left="567" w:right="539"/>
        <w:jc w:val="both"/>
        <w:rPr>
          <w:rFonts w:ascii="Palatino Linotype" w:hAnsi="Palatino Linotype" w:cs="Tahoma"/>
          <w:b/>
          <w:bCs/>
          <w:szCs w:val="22"/>
        </w:rPr>
      </w:pPr>
    </w:p>
    <w:p w14:paraId="22E0F650" w14:textId="77777777" w:rsidR="002675B0" w:rsidRPr="00C17C8B" w:rsidRDefault="002675B0" w:rsidP="002675B0">
      <w:pPr>
        <w:tabs>
          <w:tab w:val="left" w:pos="4667"/>
        </w:tabs>
        <w:spacing w:line="360" w:lineRule="auto"/>
        <w:ind w:left="567" w:right="539"/>
        <w:jc w:val="both"/>
        <w:rPr>
          <w:rFonts w:ascii="Palatino Linotype" w:hAnsi="Palatino Linotype" w:cs="Tahoma"/>
          <w:bCs/>
          <w:szCs w:val="22"/>
        </w:rPr>
      </w:pPr>
      <w:r w:rsidRPr="00C17C8B">
        <w:rPr>
          <w:rFonts w:ascii="Palatino Linotype" w:hAnsi="Palatino Linotype" w:cs="Tahoma"/>
          <w:b/>
          <w:bCs/>
          <w:szCs w:val="22"/>
        </w:rPr>
        <w:lastRenderedPageBreak/>
        <w:t>MODALIDAD DE ENTREGA</w:t>
      </w:r>
    </w:p>
    <w:p w14:paraId="0F9F1CA9" w14:textId="19BAEC95" w:rsidR="00E01BCE" w:rsidRPr="00F66E83" w:rsidRDefault="002675B0" w:rsidP="00F66E83">
      <w:pPr>
        <w:tabs>
          <w:tab w:val="left" w:pos="4667"/>
        </w:tabs>
        <w:spacing w:line="360" w:lineRule="auto"/>
        <w:ind w:left="567" w:right="539"/>
        <w:jc w:val="both"/>
        <w:rPr>
          <w:rFonts w:ascii="Palatino Linotype" w:hAnsi="Palatino Linotype" w:cs="Tahoma"/>
          <w:bCs/>
          <w:i/>
          <w:szCs w:val="22"/>
        </w:rPr>
      </w:pPr>
      <w:r w:rsidRPr="00C17C8B">
        <w:rPr>
          <w:rFonts w:ascii="Palatino Linotype" w:hAnsi="Palatino Linotype" w:cs="Tahoma"/>
          <w:bCs/>
          <w:i/>
          <w:szCs w:val="22"/>
        </w:rPr>
        <w:t>“A través del SAIMEX”</w:t>
      </w:r>
    </w:p>
    <w:p w14:paraId="177F61B9" w14:textId="77777777" w:rsidR="000E2D10" w:rsidRDefault="000E2D10" w:rsidP="002675B0">
      <w:pPr>
        <w:autoSpaceDE w:val="0"/>
        <w:autoSpaceDN w:val="0"/>
        <w:adjustRightInd w:val="0"/>
        <w:spacing w:line="360" w:lineRule="auto"/>
        <w:jc w:val="both"/>
        <w:rPr>
          <w:rFonts w:ascii="Palatino Linotype" w:hAnsi="Palatino Linotype" w:cs="Tahoma"/>
          <w:b/>
          <w:sz w:val="22"/>
          <w:szCs w:val="22"/>
        </w:rPr>
      </w:pPr>
    </w:p>
    <w:p w14:paraId="3C74A3A4" w14:textId="77777777" w:rsidR="002675B0" w:rsidRPr="00B91F54" w:rsidRDefault="002675B0" w:rsidP="002675B0">
      <w:pPr>
        <w:autoSpaceDE w:val="0"/>
        <w:autoSpaceDN w:val="0"/>
        <w:adjustRightInd w:val="0"/>
        <w:spacing w:line="360" w:lineRule="auto"/>
        <w:jc w:val="both"/>
        <w:rPr>
          <w:rFonts w:ascii="Palatino Linotype" w:hAnsi="Palatino Linotype" w:cs="Tahoma"/>
          <w:b/>
          <w:sz w:val="22"/>
          <w:szCs w:val="22"/>
        </w:rPr>
      </w:pPr>
      <w:r w:rsidRPr="00B91F54">
        <w:rPr>
          <w:rFonts w:ascii="Palatino Linotype" w:hAnsi="Palatino Linotype" w:cs="Tahoma"/>
          <w:b/>
          <w:sz w:val="22"/>
          <w:szCs w:val="22"/>
        </w:rPr>
        <w:t>II. Respuesta del Sujeto Obligado.</w:t>
      </w:r>
    </w:p>
    <w:p w14:paraId="61B6A3BE" w14:textId="77777777" w:rsidR="002675B0" w:rsidRPr="00B91F54" w:rsidRDefault="002675B0" w:rsidP="002675B0">
      <w:pPr>
        <w:autoSpaceDE w:val="0"/>
        <w:autoSpaceDN w:val="0"/>
        <w:adjustRightInd w:val="0"/>
        <w:spacing w:line="360" w:lineRule="auto"/>
        <w:jc w:val="both"/>
        <w:rPr>
          <w:rFonts w:ascii="Palatino Linotype" w:hAnsi="Palatino Linotype" w:cs="Tahoma"/>
          <w:b/>
          <w:sz w:val="22"/>
          <w:szCs w:val="22"/>
        </w:rPr>
      </w:pPr>
    </w:p>
    <w:p w14:paraId="36B48FB5" w14:textId="7C4107B6" w:rsidR="002675B0" w:rsidRDefault="00E01BCE" w:rsidP="002675B0">
      <w:pPr>
        <w:pStyle w:val="Prrafodelista"/>
        <w:tabs>
          <w:tab w:val="left" w:pos="567"/>
        </w:tabs>
        <w:spacing w:line="360" w:lineRule="auto"/>
        <w:ind w:left="0"/>
        <w:contextualSpacing w:val="0"/>
        <w:jc w:val="both"/>
        <w:rPr>
          <w:rFonts w:ascii="Palatino Linotype" w:hAnsi="Palatino Linotype" w:cs="Tahoma"/>
          <w:szCs w:val="22"/>
        </w:rPr>
      </w:pPr>
      <w:r>
        <w:rPr>
          <w:rFonts w:ascii="Palatino Linotype" w:hAnsi="Palatino Linotype" w:cs="Tahoma"/>
          <w:szCs w:val="22"/>
        </w:rPr>
        <w:t xml:space="preserve">En fecha </w:t>
      </w:r>
      <w:r w:rsidR="00F66E83">
        <w:rPr>
          <w:rFonts w:ascii="Palatino Linotype" w:hAnsi="Palatino Linotype" w:cs="Tahoma"/>
          <w:szCs w:val="22"/>
        </w:rPr>
        <w:t xml:space="preserve">veinticinco </w:t>
      </w:r>
      <w:r w:rsidR="007A452B">
        <w:rPr>
          <w:rFonts w:ascii="Palatino Linotype" w:hAnsi="Palatino Linotype" w:cs="Tahoma"/>
          <w:szCs w:val="22"/>
        </w:rPr>
        <w:t>de abril</w:t>
      </w:r>
      <w:r w:rsidR="002675B0" w:rsidRPr="00B91F54">
        <w:rPr>
          <w:rFonts w:ascii="Palatino Linotype" w:hAnsi="Palatino Linotype" w:cs="Tahoma"/>
          <w:szCs w:val="22"/>
        </w:rPr>
        <w:t xml:space="preserve"> de dos mil diecinueve, el Sujeto </w:t>
      </w:r>
      <w:r w:rsidR="00F66E83">
        <w:rPr>
          <w:rFonts w:ascii="Palatino Linotype" w:hAnsi="Palatino Linotype" w:cs="Tahoma"/>
          <w:szCs w:val="22"/>
        </w:rPr>
        <w:t>Obligado presentó dio respuesta, en los términos de tres documentos adjuntos en formato pdf, que contienen lo siguiente:</w:t>
      </w:r>
    </w:p>
    <w:p w14:paraId="684D65A3" w14:textId="77777777" w:rsidR="00F66E83" w:rsidRDefault="00F66E83" w:rsidP="002675B0">
      <w:pPr>
        <w:pStyle w:val="Prrafodelista"/>
        <w:tabs>
          <w:tab w:val="left" w:pos="567"/>
        </w:tabs>
        <w:spacing w:line="360" w:lineRule="auto"/>
        <w:ind w:left="0"/>
        <w:contextualSpacing w:val="0"/>
        <w:jc w:val="both"/>
        <w:rPr>
          <w:rFonts w:ascii="Palatino Linotype" w:hAnsi="Palatino Linotype" w:cs="Tahoma"/>
          <w:szCs w:val="22"/>
        </w:rPr>
      </w:pPr>
    </w:p>
    <w:p w14:paraId="655E6142" w14:textId="21BE0CD8" w:rsidR="00F66E83" w:rsidRPr="005166FD" w:rsidRDefault="00F66E83" w:rsidP="00F66E83">
      <w:pPr>
        <w:pStyle w:val="Prrafodelista"/>
        <w:numPr>
          <w:ilvl w:val="0"/>
          <w:numId w:val="46"/>
        </w:numPr>
        <w:tabs>
          <w:tab w:val="left" w:pos="567"/>
        </w:tabs>
        <w:spacing w:line="360" w:lineRule="auto"/>
        <w:contextualSpacing w:val="0"/>
        <w:jc w:val="both"/>
        <w:rPr>
          <w:rFonts w:ascii="Palatino Linotype" w:hAnsi="Palatino Linotype" w:cs="Tahoma"/>
          <w:b/>
          <w:i/>
          <w:szCs w:val="22"/>
        </w:rPr>
      </w:pPr>
      <w:r>
        <w:rPr>
          <w:rFonts w:ascii="Palatino Linotype" w:hAnsi="Palatino Linotype" w:cs="Tahoma"/>
          <w:b/>
          <w:i/>
          <w:szCs w:val="22"/>
        </w:rPr>
        <w:t>“</w:t>
      </w:r>
      <w:r w:rsidRPr="00F66E83">
        <w:rPr>
          <w:rFonts w:ascii="Palatino Linotype" w:hAnsi="Palatino Linotype" w:cs="Tahoma"/>
          <w:b/>
          <w:i/>
          <w:szCs w:val="22"/>
        </w:rPr>
        <w:t>Resp 00045-APAXCO-IP-2019.pdf</w:t>
      </w:r>
      <w:r>
        <w:rPr>
          <w:rFonts w:ascii="Palatino Linotype" w:hAnsi="Palatino Linotype" w:cs="Tahoma"/>
          <w:b/>
          <w:i/>
          <w:szCs w:val="22"/>
        </w:rPr>
        <w:t xml:space="preserve">”: </w:t>
      </w:r>
      <w:r>
        <w:rPr>
          <w:rFonts w:ascii="Palatino Linotype" w:hAnsi="Palatino Linotype" w:cs="Tahoma"/>
          <w:szCs w:val="22"/>
        </w:rPr>
        <w:t xml:space="preserve"> muestra un oficio con número de identificación PMA/UMTyAIP/0254/2019 en el que la Directora de la Unidad Municipal de Transparencia y Acceso a la Información Pública del Sujeto Obligado, informó que anexa la respuesta que emitieron las unidades administrativas de Tesorería Municipal y la Coordinación de Recursos Humanos.</w:t>
      </w:r>
    </w:p>
    <w:p w14:paraId="2EB72142" w14:textId="77777777" w:rsidR="005166FD" w:rsidRPr="00F66E83" w:rsidRDefault="005166FD" w:rsidP="005166FD">
      <w:pPr>
        <w:pStyle w:val="Prrafodelista"/>
        <w:tabs>
          <w:tab w:val="left" w:pos="567"/>
        </w:tabs>
        <w:spacing w:line="360" w:lineRule="auto"/>
        <w:contextualSpacing w:val="0"/>
        <w:jc w:val="both"/>
        <w:rPr>
          <w:rFonts w:ascii="Palatino Linotype" w:hAnsi="Palatino Linotype" w:cs="Tahoma"/>
          <w:b/>
          <w:i/>
          <w:szCs w:val="22"/>
        </w:rPr>
      </w:pPr>
    </w:p>
    <w:p w14:paraId="52C2D84E" w14:textId="36019E6C" w:rsidR="00F66E83" w:rsidRPr="00A6610D" w:rsidRDefault="00F66E83" w:rsidP="00F66E83">
      <w:pPr>
        <w:pStyle w:val="Prrafodelista"/>
        <w:numPr>
          <w:ilvl w:val="0"/>
          <w:numId w:val="46"/>
        </w:numPr>
        <w:tabs>
          <w:tab w:val="left" w:pos="567"/>
        </w:tabs>
        <w:spacing w:line="360" w:lineRule="auto"/>
        <w:contextualSpacing w:val="0"/>
        <w:jc w:val="both"/>
        <w:rPr>
          <w:rFonts w:ascii="Palatino Linotype" w:hAnsi="Palatino Linotype" w:cs="Tahoma"/>
          <w:b/>
          <w:i/>
          <w:szCs w:val="22"/>
        </w:rPr>
      </w:pPr>
      <w:r>
        <w:rPr>
          <w:rFonts w:ascii="Palatino Linotype" w:hAnsi="Palatino Linotype" w:cs="Tahoma"/>
          <w:b/>
          <w:i/>
          <w:szCs w:val="22"/>
        </w:rPr>
        <w:t>“</w:t>
      </w:r>
      <w:r w:rsidRPr="00F66E83">
        <w:rPr>
          <w:rFonts w:ascii="Palatino Linotype" w:hAnsi="Palatino Linotype" w:cs="Tahoma"/>
          <w:b/>
          <w:i/>
          <w:szCs w:val="22"/>
        </w:rPr>
        <w:t>ANEXO 1.pdf</w:t>
      </w:r>
      <w:r>
        <w:rPr>
          <w:rFonts w:ascii="Palatino Linotype" w:hAnsi="Palatino Linotype" w:cs="Tahoma"/>
          <w:b/>
          <w:i/>
          <w:szCs w:val="22"/>
        </w:rPr>
        <w:t xml:space="preserve">”: </w:t>
      </w:r>
      <w:r>
        <w:rPr>
          <w:rFonts w:ascii="Palatino Linotype" w:hAnsi="Palatino Linotype" w:cs="Tahoma"/>
          <w:szCs w:val="22"/>
        </w:rPr>
        <w:t xml:space="preserve"> se observa el oficio con número de identificación TES-OI/095/2019, signado por la Tesorera Municipal, dirigido a la Directora de la Unidad Municipal de Transparencia y Acceso a la Información Pública, en la que le indicó lo siguiente:</w:t>
      </w:r>
    </w:p>
    <w:p w14:paraId="3FD0812E" w14:textId="77777777" w:rsidR="00A6610D" w:rsidRPr="00F66E83" w:rsidRDefault="00A6610D" w:rsidP="00A6610D">
      <w:pPr>
        <w:pStyle w:val="Prrafodelista"/>
        <w:tabs>
          <w:tab w:val="left" w:pos="567"/>
        </w:tabs>
        <w:spacing w:line="360" w:lineRule="auto"/>
        <w:contextualSpacing w:val="0"/>
        <w:jc w:val="both"/>
        <w:rPr>
          <w:rFonts w:ascii="Palatino Linotype" w:hAnsi="Palatino Linotype" w:cs="Tahoma"/>
          <w:b/>
          <w:i/>
          <w:szCs w:val="22"/>
        </w:rPr>
      </w:pPr>
    </w:p>
    <w:p w14:paraId="772763FB" w14:textId="2047EBA2" w:rsidR="00F66E83" w:rsidRPr="00F90319" w:rsidRDefault="00A6610D" w:rsidP="00F66E83">
      <w:pPr>
        <w:pStyle w:val="Prrafodelista"/>
        <w:tabs>
          <w:tab w:val="left" w:pos="567"/>
        </w:tabs>
        <w:spacing w:line="360" w:lineRule="auto"/>
        <w:contextualSpacing w:val="0"/>
        <w:jc w:val="both"/>
        <w:rPr>
          <w:rFonts w:ascii="Palatino Linotype" w:hAnsi="Palatino Linotype" w:cs="Tahoma"/>
          <w:i/>
          <w:sz w:val="20"/>
          <w:szCs w:val="22"/>
        </w:rPr>
      </w:pPr>
      <w:r w:rsidRPr="00F90319">
        <w:rPr>
          <w:rFonts w:ascii="Palatino Linotype" w:hAnsi="Palatino Linotype" w:cs="Tahoma"/>
          <w:b/>
          <w:i/>
          <w:sz w:val="20"/>
          <w:szCs w:val="22"/>
        </w:rPr>
        <w:t>“</w:t>
      </w:r>
      <w:r w:rsidRPr="00F90319">
        <w:rPr>
          <w:rFonts w:ascii="Palatino Linotype" w:hAnsi="Palatino Linotype" w:cs="Tahoma"/>
          <w:i/>
          <w:sz w:val="20"/>
          <w:szCs w:val="22"/>
        </w:rPr>
        <w:t>… hago de su conocimiento que la persona antes mencionada no se encuentra laborando dentro de esta institución, a fin de dar contestación a dicho requerimiento.”</w:t>
      </w:r>
    </w:p>
    <w:p w14:paraId="02277C19" w14:textId="77777777" w:rsidR="00A6610D" w:rsidRPr="00A6610D" w:rsidRDefault="00A6610D" w:rsidP="00F66E83">
      <w:pPr>
        <w:pStyle w:val="Prrafodelista"/>
        <w:tabs>
          <w:tab w:val="left" w:pos="567"/>
        </w:tabs>
        <w:spacing w:line="360" w:lineRule="auto"/>
        <w:contextualSpacing w:val="0"/>
        <w:jc w:val="both"/>
        <w:rPr>
          <w:rFonts w:ascii="Palatino Linotype" w:hAnsi="Palatino Linotype" w:cs="Tahoma"/>
          <w:i/>
          <w:szCs w:val="22"/>
        </w:rPr>
      </w:pPr>
    </w:p>
    <w:p w14:paraId="759F2C72" w14:textId="517C9F3A" w:rsidR="00F66E83" w:rsidRPr="005166FD" w:rsidRDefault="00F66E83" w:rsidP="00F66E83">
      <w:pPr>
        <w:pStyle w:val="Prrafodelista"/>
        <w:numPr>
          <w:ilvl w:val="0"/>
          <w:numId w:val="46"/>
        </w:numPr>
        <w:tabs>
          <w:tab w:val="left" w:pos="567"/>
        </w:tabs>
        <w:spacing w:line="360" w:lineRule="auto"/>
        <w:contextualSpacing w:val="0"/>
        <w:jc w:val="both"/>
        <w:rPr>
          <w:rFonts w:ascii="Palatino Linotype" w:hAnsi="Palatino Linotype" w:cs="Tahoma"/>
          <w:b/>
          <w:i/>
          <w:szCs w:val="22"/>
        </w:rPr>
      </w:pPr>
      <w:r>
        <w:rPr>
          <w:rFonts w:ascii="Palatino Linotype" w:hAnsi="Palatino Linotype" w:cs="Tahoma"/>
          <w:b/>
          <w:i/>
          <w:szCs w:val="22"/>
        </w:rPr>
        <w:t>“</w:t>
      </w:r>
      <w:r w:rsidRPr="00F66E83">
        <w:rPr>
          <w:rFonts w:ascii="Palatino Linotype" w:hAnsi="Palatino Linotype" w:cs="Tahoma"/>
          <w:b/>
          <w:i/>
          <w:szCs w:val="22"/>
        </w:rPr>
        <w:t>ANEXO 2.pdf</w:t>
      </w:r>
      <w:r>
        <w:rPr>
          <w:rFonts w:ascii="Palatino Linotype" w:hAnsi="Palatino Linotype" w:cs="Tahoma"/>
          <w:b/>
          <w:i/>
          <w:szCs w:val="22"/>
        </w:rPr>
        <w:t>”:</w:t>
      </w:r>
      <w:r w:rsidR="00A6610D">
        <w:rPr>
          <w:rFonts w:ascii="Palatino Linotype" w:hAnsi="Palatino Linotype" w:cs="Tahoma"/>
          <w:b/>
          <w:i/>
          <w:szCs w:val="22"/>
        </w:rPr>
        <w:t xml:space="preserve"> </w:t>
      </w:r>
      <w:r w:rsidR="00A6610D">
        <w:rPr>
          <w:rFonts w:ascii="Palatino Linotype" w:hAnsi="Palatino Linotype" w:cs="Tahoma"/>
          <w:szCs w:val="22"/>
        </w:rPr>
        <w:t>contiene el oficio PMA/RH/083/2019/2019, signado por el Coordinador de Recursos Humanos y dirigido a la Directora de la Unidad Municipal de Transparencia y Acceso a la Información Pública del Sujeto Obligado, por el que le informó:</w:t>
      </w:r>
    </w:p>
    <w:p w14:paraId="4283BD70" w14:textId="77777777" w:rsidR="005166FD" w:rsidRPr="00A6610D" w:rsidRDefault="005166FD" w:rsidP="005166FD">
      <w:pPr>
        <w:pStyle w:val="Prrafodelista"/>
        <w:tabs>
          <w:tab w:val="left" w:pos="567"/>
        </w:tabs>
        <w:spacing w:line="360" w:lineRule="auto"/>
        <w:contextualSpacing w:val="0"/>
        <w:jc w:val="both"/>
        <w:rPr>
          <w:rFonts w:ascii="Palatino Linotype" w:hAnsi="Palatino Linotype" w:cs="Tahoma"/>
          <w:b/>
          <w:i/>
          <w:szCs w:val="22"/>
        </w:rPr>
      </w:pPr>
    </w:p>
    <w:p w14:paraId="2B03F28C" w14:textId="1196C7C0" w:rsidR="00A6610D" w:rsidRPr="00F90319" w:rsidRDefault="00A6610D" w:rsidP="00A6610D">
      <w:pPr>
        <w:pStyle w:val="Prrafodelista"/>
        <w:tabs>
          <w:tab w:val="left" w:pos="567"/>
        </w:tabs>
        <w:spacing w:line="360" w:lineRule="auto"/>
        <w:contextualSpacing w:val="0"/>
        <w:jc w:val="both"/>
        <w:rPr>
          <w:rFonts w:ascii="Palatino Linotype" w:hAnsi="Palatino Linotype" w:cs="Tahoma"/>
          <w:i/>
          <w:sz w:val="20"/>
          <w:szCs w:val="22"/>
        </w:rPr>
      </w:pPr>
      <w:r w:rsidRPr="00F90319">
        <w:rPr>
          <w:rFonts w:ascii="Palatino Linotype" w:hAnsi="Palatino Linotype" w:cs="Tahoma"/>
          <w:i/>
          <w:sz w:val="20"/>
          <w:szCs w:val="22"/>
        </w:rPr>
        <w:lastRenderedPageBreak/>
        <w:t>“… A fin de dar contestación a dicha solicitud, hago de su conocimiento que con base a los datos brindados, esta área no cuenta con el registro que coincida con el nombre antes mencionado.”</w:t>
      </w:r>
    </w:p>
    <w:p w14:paraId="5222DF01" w14:textId="77777777" w:rsidR="007A452B" w:rsidRPr="003B171E" w:rsidRDefault="007A452B" w:rsidP="003B171E">
      <w:pPr>
        <w:autoSpaceDE w:val="0"/>
        <w:autoSpaceDN w:val="0"/>
        <w:adjustRightInd w:val="0"/>
        <w:spacing w:line="360" w:lineRule="auto"/>
        <w:jc w:val="both"/>
        <w:rPr>
          <w:rFonts w:ascii="Palatino Linotype" w:hAnsi="Palatino Linotype" w:cs="Tahoma"/>
          <w:szCs w:val="22"/>
        </w:rPr>
      </w:pPr>
    </w:p>
    <w:p w14:paraId="7736ACBA" w14:textId="77777777" w:rsidR="002675B0" w:rsidRPr="00B91F54" w:rsidRDefault="002675B0" w:rsidP="002675B0">
      <w:pPr>
        <w:autoSpaceDE w:val="0"/>
        <w:autoSpaceDN w:val="0"/>
        <w:adjustRightInd w:val="0"/>
        <w:spacing w:line="360" w:lineRule="auto"/>
        <w:jc w:val="both"/>
        <w:rPr>
          <w:rFonts w:ascii="Palatino Linotype" w:hAnsi="Palatino Linotype" w:cs="Tahoma"/>
          <w:b/>
          <w:sz w:val="22"/>
          <w:szCs w:val="22"/>
        </w:rPr>
      </w:pPr>
      <w:r w:rsidRPr="00B91F54">
        <w:rPr>
          <w:rFonts w:ascii="Palatino Linotype" w:hAnsi="Palatino Linotype" w:cs="Tahoma"/>
          <w:b/>
          <w:sz w:val="22"/>
          <w:szCs w:val="22"/>
        </w:rPr>
        <w:t xml:space="preserve">III. Interposición del Recurso de Revisión. </w:t>
      </w:r>
    </w:p>
    <w:p w14:paraId="078D65E4" w14:textId="77777777" w:rsidR="002675B0" w:rsidRPr="00B91F54" w:rsidRDefault="002675B0" w:rsidP="002675B0">
      <w:pPr>
        <w:autoSpaceDE w:val="0"/>
        <w:autoSpaceDN w:val="0"/>
        <w:adjustRightInd w:val="0"/>
        <w:spacing w:line="360" w:lineRule="auto"/>
        <w:jc w:val="both"/>
        <w:rPr>
          <w:rFonts w:ascii="Palatino Linotype" w:hAnsi="Palatino Linotype" w:cs="Tahoma"/>
          <w:b/>
          <w:sz w:val="22"/>
          <w:szCs w:val="22"/>
        </w:rPr>
      </w:pPr>
    </w:p>
    <w:p w14:paraId="568A9B4B" w14:textId="17B87629" w:rsidR="002675B0" w:rsidRPr="00B91F54" w:rsidRDefault="002675B0" w:rsidP="002675B0">
      <w:pPr>
        <w:autoSpaceDE w:val="0"/>
        <w:autoSpaceDN w:val="0"/>
        <w:adjustRightInd w:val="0"/>
        <w:spacing w:line="360" w:lineRule="auto"/>
        <w:jc w:val="both"/>
        <w:rPr>
          <w:rFonts w:ascii="Palatino Linotype" w:hAnsi="Palatino Linotype" w:cs="Tahoma"/>
          <w:sz w:val="22"/>
          <w:szCs w:val="22"/>
        </w:rPr>
      </w:pPr>
      <w:r w:rsidRPr="00B91F54">
        <w:rPr>
          <w:rFonts w:ascii="Palatino Linotype" w:hAnsi="Palatino Linotype" w:cs="Tahoma"/>
          <w:sz w:val="22"/>
          <w:szCs w:val="22"/>
        </w:rPr>
        <w:t xml:space="preserve">Con fecha, </w:t>
      </w:r>
      <w:r w:rsidR="00A6610D">
        <w:rPr>
          <w:rFonts w:ascii="Palatino Linotype" w:hAnsi="Palatino Linotype" w:cs="Tahoma"/>
          <w:sz w:val="22"/>
          <w:szCs w:val="22"/>
        </w:rPr>
        <w:t>siete de mayo</w:t>
      </w:r>
      <w:r w:rsidRPr="00B91F54">
        <w:rPr>
          <w:rFonts w:ascii="Palatino Linotype" w:hAnsi="Palatino Linotype" w:cs="Tahoma"/>
          <w:sz w:val="22"/>
          <w:szCs w:val="22"/>
        </w:rPr>
        <w:t xml:space="preserve"> de dos mil diecinueve se recibió en este </w:t>
      </w:r>
      <w:r w:rsidRPr="00B91F54">
        <w:rPr>
          <w:rFonts w:ascii="Palatino Linotype" w:eastAsia="Calibri" w:hAnsi="Palatino Linotype" w:cs="Tahoma"/>
          <w:sz w:val="22"/>
          <w:szCs w:val="22"/>
          <w:lang w:eastAsia="en-US"/>
        </w:rPr>
        <w:t xml:space="preserve">Instituto, a través del </w:t>
      </w:r>
      <w:r w:rsidRPr="00B91F54">
        <w:rPr>
          <w:rFonts w:ascii="Palatino Linotype" w:hAnsi="Palatino Linotype" w:cs="Tahoma"/>
          <w:sz w:val="22"/>
          <w:szCs w:val="22"/>
        </w:rPr>
        <w:t>Sistema de Acceso a la Información Mexiquense (SAIMEX), el Recurso de Revisión interpuesto por la parte Recurrente, en contra de la respuesta del Sujeto Obligado, en los términos siguientes:</w:t>
      </w:r>
    </w:p>
    <w:p w14:paraId="1E746051" w14:textId="77777777" w:rsidR="002675B0" w:rsidRPr="00B91F54" w:rsidRDefault="002675B0" w:rsidP="002675B0">
      <w:pPr>
        <w:tabs>
          <w:tab w:val="left" w:pos="4667"/>
        </w:tabs>
        <w:spacing w:line="360" w:lineRule="auto"/>
        <w:jc w:val="both"/>
        <w:rPr>
          <w:rFonts w:ascii="Palatino Linotype" w:hAnsi="Palatino Linotype" w:cs="Tahoma"/>
          <w:bCs/>
          <w:sz w:val="22"/>
          <w:szCs w:val="22"/>
        </w:rPr>
      </w:pPr>
    </w:p>
    <w:p w14:paraId="719FD59F" w14:textId="77777777" w:rsidR="002675B0" w:rsidRPr="00C17C8B" w:rsidRDefault="002675B0" w:rsidP="002675B0">
      <w:pPr>
        <w:tabs>
          <w:tab w:val="left" w:pos="4667"/>
        </w:tabs>
        <w:spacing w:line="360" w:lineRule="auto"/>
        <w:ind w:left="567"/>
        <w:jc w:val="both"/>
        <w:rPr>
          <w:rFonts w:ascii="Palatino Linotype" w:hAnsi="Palatino Linotype" w:cs="Tahoma"/>
          <w:bCs/>
          <w:szCs w:val="22"/>
        </w:rPr>
      </w:pPr>
      <w:r w:rsidRPr="00C17C8B">
        <w:rPr>
          <w:rFonts w:ascii="Palatino Linotype" w:hAnsi="Palatino Linotype" w:cs="Tahoma"/>
          <w:b/>
          <w:bCs/>
          <w:szCs w:val="22"/>
        </w:rPr>
        <w:t>ACTO IMPUGNADO:</w:t>
      </w:r>
    </w:p>
    <w:p w14:paraId="1BD31892" w14:textId="23BEA255" w:rsidR="002675B0" w:rsidRPr="00C17C8B" w:rsidRDefault="002675B0" w:rsidP="000C56FF">
      <w:pPr>
        <w:autoSpaceDE w:val="0"/>
        <w:autoSpaceDN w:val="0"/>
        <w:adjustRightInd w:val="0"/>
        <w:spacing w:line="360" w:lineRule="auto"/>
        <w:ind w:left="567" w:right="539"/>
        <w:jc w:val="both"/>
        <w:rPr>
          <w:rFonts w:ascii="Palatino Linotype" w:eastAsiaTheme="minorHAnsi" w:hAnsi="Palatino Linotype" w:cs="Tahoma"/>
          <w:i/>
          <w:szCs w:val="22"/>
          <w:lang w:eastAsia="en-US"/>
        </w:rPr>
      </w:pPr>
      <w:r w:rsidRPr="00C17C8B">
        <w:rPr>
          <w:rFonts w:ascii="Palatino Linotype" w:eastAsiaTheme="minorHAnsi" w:hAnsi="Palatino Linotype" w:cs="Tahoma"/>
          <w:i/>
          <w:szCs w:val="22"/>
          <w:lang w:eastAsia="en-US"/>
        </w:rPr>
        <w:t>“</w:t>
      </w:r>
      <w:r w:rsidR="00A6610D" w:rsidRPr="00A6610D">
        <w:rPr>
          <w:rFonts w:ascii="Palatino Linotype" w:eastAsiaTheme="minorHAnsi" w:hAnsi="Palatino Linotype" w:cs="Tahoma"/>
          <w:i/>
          <w:szCs w:val="22"/>
          <w:lang w:eastAsia="en-US"/>
        </w:rPr>
        <w:t xml:space="preserve">cual es el cargo en presidencia del señor </w:t>
      </w:r>
      <w:r w:rsidR="0083166A">
        <w:rPr>
          <w:rFonts w:ascii="Palatino Linotype" w:hAnsi="Palatino Linotype" w:cs="Arial"/>
        </w:rPr>
        <w:t>XXXXXXXXXXXXXXX</w:t>
      </w:r>
      <w:bookmarkStart w:id="0" w:name="_GoBack"/>
      <w:bookmarkEnd w:id="0"/>
      <w:r w:rsidR="00A6610D" w:rsidRPr="00A6610D">
        <w:rPr>
          <w:rFonts w:ascii="Palatino Linotype" w:eastAsiaTheme="minorHAnsi" w:hAnsi="Palatino Linotype" w:cs="Tahoma"/>
          <w:i/>
          <w:szCs w:val="22"/>
          <w:lang w:eastAsia="en-US"/>
        </w:rPr>
        <w:t xml:space="preserve">, </w:t>
      </w:r>
      <w:proofErr w:type="spellStart"/>
      <w:r w:rsidR="00A6610D" w:rsidRPr="00A6610D">
        <w:rPr>
          <w:rFonts w:ascii="Palatino Linotype" w:eastAsiaTheme="minorHAnsi" w:hAnsi="Palatino Linotype" w:cs="Tahoma"/>
          <w:i/>
          <w:szCs w:val="22"/>
          <w:lang w:eastAsia="en-US"/>
        </w:rPr>
        <w:t>asi</w:t>
      </w:r>
      <w:proofErr w:type="spellEnd"/>
      <w:r w:rsidR="00A6610D" w:rsidRPr="00A6610D">
        <w:rPr>
          <w:rFonts w:ascii="Palatino Linotype" w:eastAsiaTheme="minorHAnsi" w:hAnsi="Palatino Linotype" w:cs="Tahoma"/>
          <w:i/>
          <w:szCs w:val="22"/>
          <w:lang w:eastAsia="en-US"/>
        </w:rPr>
        <w:t xml:space="preserve"> como </w:t>
      </w:r>
      <w:proofErr w:type="spellStart"/>
      <w:r w:rsidR="00A6610D" w:rsidRPr="00A6610D">
        <w:rPr>
          <w:rFonts w:ascii="Palatino Linotype" w:eastAsiaTheme="minorHAnsi" w:hAnsi="Palatino Linotype" w:cs="Tahoma"/>
          <w:i/>
          <w:szCs w:val="22"/>
          <w:lang w:eastAsia="en-US"/>
        </w:rPr>
        <w:t>cuanto</w:t>
      </w:r>
      <w:proofErr w:type="spellEnd"/>
      <w:r w:rsidR="00A6610D" w:rsidRPr="00A6610D">
        <w:rPr>
          <w:rFonts w:ascii="Palatino Linotype" w:eastAsiaTheme="minorHAnsi" w:hAnsi="Palatino Linotype" w:cs="Tahoma"/>
          <w:i/>
          <w:szCs w:val="22"/>
          <w:lang w:eastAsia="en-US"/>
        </w:rPr>
        <w:t xml:space="preserve"> gana y sus recibos de nomina desde el inicio de la administración hasta el 30 de marzo, y sus atribuciones asignadas por la ley, y sus actividades diarias</w:t>
      </w:r>
      <w:r w:rsidRPr="00C17C8B">
        <w:rPr>
          <w:rFonts w:ascii="Palatino Linotype" w:eastAsiaTheme="minorHAnsi" w:hAnsi="Palatino Linotype" w:cs="Tahoma"/>
          <w:i/>
          <w:szCs w:val="22"/>
          <w:lang w:eastAsia="en-US"/>
        </w:rPr>
        <w:t>”</w:t>
      </w:r>
      <w:r w:rsidR="00E46323" w:rsidRPr="00E46323">
        <w:rPr>
          <w:rFonts w:ascii="Palatino Linotype" w:hAnsi="Palatino Linotype"/>
          <w:i/>
          <w:color w:val="000000"/>
          <w:szCs w:val="22"/>
        </w:rPr>
        <w:t xml:space="preserve"> </w:t>
      </w:r>
      <w:r w:rsidR="00E46323">
        <w:rPr>
          <w:rFonts w:ascii="Palatino Linotype" w:hAnsi="Palatino Linotype"/>
          <w:i/>
          <w:color w:val="000000"/>
          <w:szCs w:val="22"/>
        </w:rPr>
        <w:t>(Sic.)</w:t>
      </w:r>
    </w:p>
    <w:p w14:paraId="0C624A6C" w14:textId="77777777" w:rsidR="002675B0" w:rsidRPr="00C17C8B" w:rsidRDefault="002675B0" w:rsidP="002675B0">
      <w:pPr>
        <w:autoSpaceDE w:val="0"/>
        <w:autoSpaceDN w:val="0"/>
        <w:adjustRightInd w:val="0"/>
        <w:spacing w:line="360" w:lineRule="auto"/>
        <w:ind w:left="567"/>
        <w:jc w:val="both"/>
        <w:rPr>
          <w:rFonts w:ascii="Palatino Linotype" w:hAnsi="Palatino Linotype" w:cs="Tahoma"/>
          <w:szCs w:val="22"/>
        </w:rPr>
      </w:pPr>
    </w:p>
    <w:p w14:paraId="31CDB93F" w14:textId="77777777" w:rsidR="002675B0" w:rsidRPr="00C17C8B" w:rsidRDefault="002675B0" w:rsidP="002675B0">
      <w:pPr>
        <w:autoSpaceDE w:val="0"/>
        <w:autoSpaceDN w:val="0"/>
        <w:adjustRightInd w:val="0"/>
        <w:spacing w:line="360" w:lineRule="auto"/>
        <w:ind w:firstLine="567"/>
        <w:jc w:val="both"/>
        <w:rPr>
          <w:rFonts w:ascii="Palatino Linotype" w:hAnsi="Palatino Linotype" w:cs="Tahoma"/>
          <w:b/>
          <w:szCs w:val="22"/>
        </w:rPr>
      </w:pPr>
      <w:r w:rsidRPr="00C17C8B">
        <w:rPr>
          <w:rFonts w:ascii="Palatino Linotype" w:hAnsi="Palatino Linotype" w:cs="Tahoma"/>
          <w:b/>
          <w:szCs w:val="22"/>
        </w:rPr>
        <w:t>RAZONES O MOTIVOS DE LA INCONFORMIDAD:</w:t>
      </w:r>
    </w:p>
    <w:p w14:paraId="2A5EFE8B" w14:textId="323D75D1" w:rsidR="003327A5" w:rsidRPr="000C56FF" w:rsidRDefault="002675B0" w:rsidP="000C56FF">
      <w:pPr>
        <w:spacing w:line="360" w:lineRule="auto"/>
        <w:ind w:left="567" w:right="539"/>
        <w:jc w:val="both"/>
        <w:rPr>
          <w:rFonts w:ascii="Palatino Linotype" w:eastAsiaTheme="minorHAnsi" w:hAnsi="Palatino Linotype" w:cs="Tahoma"/>
          <w:i/>
          <w:szCs w:val="22"/>
          <w:lang w:eastAsia="en-US"/>
        </w:rPr>
      </w:pPr>
      <w:r w:rsidRPr="00C17C8B">
        <w:rPr>
          <w:rFonts w:ascii="Palatino Linotype" w:hAnsi="Palatino Linotype"/>
          <w:i/>
          <w:color w:val="000000"/>
          <w:szCs w:val="22"/>
        </w:rPr>
        <w:t>“</w:t>
      </w:r>
      <w:r w:rsidR="00A6610D" w:rsidRPr="00A6610D">
        <w:rPr>
          <w:rFonts w:ascii="Palatino Linotype" w:hAnsi="Palatino Linotype"/>
          <w:i/>
          <w:color w:val="000000"/>
          <w:szCs w:val="22"/>
        </w:rPr>
        <w:t>si bien el ayuntamiento señalo que no hay ninguna persona con ese nombre de sus trabajadores, no se realizo una busqueda mas profunda en las areas porque con el nombre y primer apeido que di, se deben de proporcionar los datos solicitados, por lo que estan incumpliendo con lo señalado en la Ley de transparencia que los rige al no buscar y entregar la informacion con la que se cuenta y que solicite</w:t>
      </w:r>
      <w:r w:rsidRPr="00C17C8B">
        <w:rPr>
          <w:rFonts w:ascii="Palatino Linotype" w:hAnsi="Palatino Linotype"/>
          <w:i/>
          <w:color w:val="000000"/>
          <w:szCs w:val="22"/>
        </w:rPr>
        <w:t>”</w:t>
      </w:r>
      <w:r w:rsidR="00E46323">
        <w:rPr>
          <w:rFonts w:ascii="Palatino Linotype" w:hAnsi="Palatino Linotype"/>
          <w:i/>
          <w:color w:val="000000"/>
          <w:szCs w:val="22"/>
        </w:rPr>
        <w:t xml:space="preserve"> (Sic.)</w:t>
      </w:r>
    </w:p>
    <w:p w14:paraId="4E14A6AD" w14:textId="45FE15E0" w:rsidR="00F2753F" w:rsidRDefault="00F2753F" w:rsidP="00F2753F">
      <w:pPr>
        <w:pStyle w:val="Prrafodelista"/>
        <w:spacing w:line="360" w:lineRule="auto"/>
        <w:jc w:val="both"/>
        <w:rPr>
          <w:rFonts w:ascii="Palatino Linotype" w:hAnsi="Palatino Linotype"/>
          <w:noProof/>
          <w:szCs w:val="22"/>
          <w:lang w:val="es-ES"/>
        </w:rPr>
      </w:pPr>
    </w:p>
    <w:p w14:paraId="639E6C88" w14:textId="77777777" w:rsidR="00F2753F" w:rsidRPr="00B91F54" w:rsidRDefault="00F2753F" w:rsidP="00F2753F">
      <w:pPr>
        <w:spacing w:line="360" w:lineRule="auto"/>
        <w:jc w:val="both"/>
        <w:rPr>
          <w:rFonts w:ascii="Palatino Linotype" w:eastAsia="Batang" w:hAnsi="Palatino Linotype" w:cs="Tahoma"/>
          <w:b/>
          <w:bCs/>
          <w:sz w:val="22"/>
          <w:szCs w:val="22"/>
        </w:rPr>
      </w:pPr>
      <w:r w:rsidRPr="00B91F54">
        <w:rPr>
          <w:rFonts w:ascii="Palatino Linotype" w:hAnsi="Palatino Linotype" w:cs="Tahoma"/>
          <w:b/>
          <w:sz w:val="22"/>
          <w:szCs w:val="22"/>
        </w:rPr>
        <w:t xml:space="preserve">IV. </w:t>
      </w:r>
      <w:r w:rsidRPr="00B91F54">
        <w:rPr>
          <w:rFonts w:ascii="Palatino Linotype" w:eastAsia="Batang" w:hAnsi="Palatino Linotype" w:cs="Tahoma"/>
          <w:b/>
          <w:bCs/>
          <w:sz w:val="22"/>
          <w:szCs w:val="22"/>
        </w:rPr>
        <w:t>Trámite del Recurso de Revisión ante el Instituto.</w:t>
      </w:r>
    </w:p>
    <w:p w14:paraId="4FB677EB" w14:textId="77777777" w:rsidR="00F2753F" w:rsidRPr="00B91F54" w:rsidRDefault="00F2753F" w:rsidP="00F2753F">
      <w:pPr>
        <w:spacing w:line="360" w:lineRule="auto"/>
        <w:ind w:firstLine="708"/>
        <w:jc w:val="both"/>
        <w:rPr>
          <w:rFonts w:ascii="Palatino Linotype" w:eastAsia="Batang" w:hAnsi="Palatino Linotype" w:cs="Tahoma"/>
          <w:b/>
          <w:bCs/>
          <w:sz w:val="22"/>
          <w:szCs w:val="22"/>
        </w:rPr>
      </w:pPr>
    </w:p>
    <w:p w14:paraId="26235C66" w14:textId="77777777" w:rsidR="00F2753F" w:rsidRPr="00B91F54" w:rsidRDefault="00F2753F" w:rsidP="00F2753F">
      <w:pPr>
        <w:spacing w:line="360" w:lineRule="auto"/>
        <w:jc w:val="both"/>
        <w:rPr>
          <w:rFonts w:ascii="Palatino Linotype" w:eastAsia="Batang" w:hAnsi="Palatino Linotype" w:cs="Tahoma"/>
          <w:b/>
          <w:bCs/>
          <w:sz w:val="22"/>
          <w:szCs w:val="22"/>
        </w:rPr>
      </w:pPr>
      <w:r w:rsidRPr="00B91F54">
        <w:rPr>
          <w:rFonts w:ascii="Palatino Linotype" w:eastAsia="Batang" w:hAnsi="Palatino Linotype" w:cs="Tahoma"/>
          <w:b/>
          <w:bCs/>
          <w:sz w:val="22"/>
          <w:szCs w:val="22"/>
        </w:rPr>
        <w:t xml:space="preserve">a) Turno del Recurso de Revisión. </w:t>
      </w:r>
    </w:p>
    <w:p w14:paraId="359C695B" w14:textId="77777777" w:rsidR="00F2753F" w:rsidRPr="00B91F54" w:rsidRDefault="00F2753F" w:rsidP="00F2753F">
      <w:pPr>
        <w:spacing w:line="360" w:lineRule="auto"/>
        <w:jc w:val="both"/>
        <w:rPr>
          <w:rFonts w:ascii="Palatino Linotype" w:eastAsia="Batang" w:hAnsi="Palatino Linotype" w:cs="Tahoma"/>
          <w:bCs/>
          <w:sz w:val="22"/>
          <w:szCs w:val="22"/>
        </w:rPr>
      </w:pPr>
    </w:p>
    <w:p w14:paraId="4C8299A8" w14:textId="5CF48479" w:rsidR="00F2753F" w:rsidRPr="00B91F54" w:rsidRDefault="00F2753F" w:rsidP="00F2753F">
      <w:pPr>
        <w:spacing w:line="360" w:lineRule="auto"/>
        <w:jc w:val="both"/>
        <w:rPr>
          <w:rFonts w:ascii="Palatino Linotype" w:eastAsia="Batang" w:hAnsi="Palatino Linotype" w:cs="Tahoma"/>
          <w:bCs/>
          <w:sz w:val="22"/>
          <w:szCs w:val="22"/>
        </w:rPr>
      </w:pPr>
      <w:r w:rsidRPr="00B91F54">
        <w:rPr>
          <w:rFonts w:ascii="Palatino Linotype" w:eastAsia="Batang" w:hAnsi="Palatino Linotype" w:cs="Tahoma"/>
          <w:bCs/>
          <w:sz w:val="22"/>
          <w:szCs w:val="22"/>
        </w:rPr>
        <w:t xml:space="preserve">El </w:t>
      </w:r>
      <w:r w:rsidR="00A6610D">
        <w:rPr>
          <w:rFonts w:ascii="Palatino Linotype" w:eastAsia="Batang" w:hAnsi="Palatino Linotype" w:cs="Tahoma"/>
          <w:bCs/>
          <w:sz w:val="22"/>
          <w:szCs w:val="22"/>
        </w:rPr>
        <w:t>cuatro de mayo</w:t>
      </w:r>
      <w:r w:rsidRPr="00B91F54">
        <w:rPr>
          <w:rFonts w:ascii="Palatino Linotype" w:eastAsia="Batang" w:hAnsi="Palatino Linotype" w:cs="Tahoma"/>
          <w:bCs/>
          <w:sz w:val="22"/>
          <w:szCs w:val="22"/>
        </w:rPr>
        <w:t xml:space="preserve"> de dos mil diecinueve, este Instituto asignó el número de expediente </w:t>
      </w:r>
      <w:r w:rsidR="00A6610D">
        <w:rPr>
          <w:rFonts w:ascii="Palatino Linotype" w:eastAsia="Calibri" w:hAnsi="Palatino Linotype" w:cs="Tahoma"/>
          <w:b/>
          <w:bCs/>
          <w:sz w:val="22"/>
          <w:szCs w:val="22"/>
          <w:lang w:eastAsia="en-US"/>
        </w:rPr>
        <w:t xml:space="preserve">03551/INFOEM/IP/RR/2019 </w:t>
      </w:r>
      <w:r w:rsidRPr="00B91F54">
        <w:rPr>
          <w:rFonts w:ascii="Palatino Linotype" w:eastAsia="Batang" w:hAnsi="Palatino Linotype" w:cs="Tahoma"/>
          <w:bCs/>
          <w:sz w:val="22"/>
          <w:szCs w:val="22"/>
        </w:rPr>
        <w:t xml:space="preserve">al Recurso de Revisión, con base en el sistema aprobado por el </w:t>
      </w:r>
      <w:r w:rsidRPr="00B91F54">
        <w:rPr>
          <w:rFonts w:ascii="Palatino Linotype" w:eastAsia="Batang" w:hAnsi="Palatino Linotype" w:cs="Tahoma"/>
          <w:bCs/>
          <w:sz w:val="22"/>
          <w:szCs w:val="22"/>
        </w:rPr>
        <w:lastRenderedPageBreak/>
        <w:t xml:space="preserve">Pleno de este Órgano Garante y lo turnó al </w:t>
      </w:r>
      <w:r w:rsidRPr="00F2753F">
        <w:rPr>
          <w:rFonts w:ascii="Palatino Linotype" w:eastAsia="Batang" w:hAnsi="Palatino Linotype" w:cs="Tahoma"/>
          <w:b/>
          <w:bCs/>
          <w:sz w:val="22"/>
          <w:szCs w:val="22"/>
        </w:rPr>
        <w:t>Comisionado Ponente Luis Gustavo Parra Noriega</w:t>
      </w:r>
      <w:r w:rsidRPr="00B91F54">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494D9474" w14:textId="77777777" w:rsidR="00F2753F" w:rsidRPr="00B91F54" w:rsidRDefault="00F2753F" w:rsidP="00F2753F">
      <w:pPr>
        <w:spacing w:line="360" w:lineRule="auto"/>
        <w:jc w:val="both"/>
        <w:rPr>
          <w:rFonts w:ascii="Palatino Linotype" w:eastAsia="Batang" w:hAnsi="Palatino Linotype" w:cs="Tahoma"/>
          <w:b/>
          <w:bCs/>
          <w:sz w:val="22"/>
          <w:szCs w:val="22"/>
        </w:rPr>
      </w:pPr>
    </w:p>
    <w:p w14:paraId="4044F87D" w14:textId="77777777" w:rsidR="00F2753F" w:rsidRPr="00B91F54" w:rsidRDefault="00F2753F" w:rsidP="00F2753F">
      <w:pPr>
        <w:spacing w:line="360" w:lineRule="auto"/>
        <w:jc w:val="both"/>
        <w:rPr>
          <w:rFonts w:ascii="Palatino Linotype" w:eastAsia="Batang" w:hAnsi="Palatino Linotype" w:cs="Tahoma"/>
          <w:b/>
          <w:bCs/>
          <w:sz w:val="22"/>
          <w:szCs w:val="22"/>
          <w:lang w:val="es-ES_tradnl"/>
        </w:rPr>
      </w:pPr>
      <w:r w:rsidRPr="00B91F54">
        <w:rPr>
          <w:rFonts w:ascii="Palatino Linotype" w:eastAsia="Batang" w:hAnsi="Palatino Linotype" w:cs="Tahoma"/>
          <w:b/>
          <w:bCs/>
          <w:sz w:val="22"/>
          <w:szCs w:val="22"/>
        </w:rPr>
        <w:t>b) Admisión del Recurso de Revisión</w:t>
      </w:r>
      <w:r w:rsidRPr="00B91F54">
        <w:rPr>
          <w:rFonts w:ascii="Palatino Linotype" w:eastAsia="Batang" w:hAnsi="Palatino Linotype" w:cs="Tahoma"/>
          <w:b/>
          <w:bCs/>
          <w:sz w:val="22"/>
          <w:szCs w:val="22"/>
          <w:lang w:val="es-ES_tradnl"/>
        </w:rPr>
        <w:t xml:space="preserve">. </w:t>
      </w:r>
    </w:p>
    <w:p w14:paraId="30FD9ECA" w14:textId="77777777" w:rsidR="00F2753F" w:rsidRPr="00B91F54" w:rsidRDefault="00F2753F" w:rsidP="00F2753F">
      <w:pPr>
        <w:spacing w:line="360" w:lineRule="auto"/>
        <w:jc w:val="both"/>
        <w:rPr>
          <w:rFonts w:ascii="Palatino Linotype" w:eastAsia="Batang" w:hAnsi="Palatino Linotype" w:cs="Tahoma"/>
          <w:b/>
          <w:bCs/>
          <w:sz w:val="22"/>
          <w:szCs w:val="22"/>
          <w:lang w:val="es-ES_tradnl"/>
        </w:rPr>
      </w:pPr>
    </w:p>
    <w:p w14:paraId="0CC17AE3" w14:textId="532EEF26" w:rsidR="00F2753F" w:rsidRPr="00B91F54" w:rsidRDefault="00F2753F" w:rsidP="00F2753F">
      <w:pPr>
        <w:spacing w:line="360" w:lineRule="auto"/>
        <w:jc w:val="both"/>
        <w:rPr>
          <w:rFonts w:ascii="Palatino Linotype" w:hAnsi="Palatino Linotype" w:cs="Tahoma"/>
          <w:bCs/>
          <w:sz w:val="22"/>
          <w:szCs w:val="22"/>
        </w:rPr>
      </w:pPr>
      <w:r w:rsidRPr="00B91F54">
        <w:rPr>
          <w:rFonts w:ascii="Palatino Linotype" w:eastAsia="Batang" w:hAnsi="Palatino Linotype" w:cs="Tahoma"/>
          <w:bCs/>
          <w:sz w:val="22"/>
          <w:szCs w:val="22"/>
          <w:lang w:val="es-ES_tradnl"/>
        </w:rPr>
        <w:t xml:space="preserve">El </w:t>
      </w:r>
      <w:r w:rsidR="00A6610D">
        <w:rPr>
          <w:rFonts w:ascii="Palatino Linotype" w:eastAsia="Batang" w:hAnsi="Palatino Linotype" w:cs="Tahoma"/>
          <w:bCs/>
          <w:sz w:val="22"/>
          <w:szCs w:val="22"/>
          <w:lang w:val="es-ES_tradnl"/>
        </w:rPr>
        <w:t>trece de mayo</w:t>
      </w:r>
      <w:r>
        <w:rPr>
          <w:rFonts w:ascii="Palatino Linotype" w:eastAsia="Batang" w:hAnsi="Palatino Linotype" w:cs="Tahoma"/>
          <w:bCs/>
          <w:sz w:val="22"/>
          <w:szCs w:val="22"/>
          <w:lang w:val="es-ES_tradnl"/>
        </w:rPr>
        <w:t xml:space="preserve"> de dos mil diecinueve</w:t>
      </w:r>
      <w:r w:rsidRPr="00B91F54">
        <w:rPr>
          <w:rFonts w:ascii="Palatino Linotype" w:eastAsia="Batang" w:hAnsi="Palatino Linotype" w:cs="Tahoma"/>
          <w:bCs/>
          <w:sz w:val="22"/>
          <w:szCs w:val="22"/>
          <w:lang w:val="es-ES_tradnl"/>
        </w:rPr>
        <w:t xml:space="preserve">, </w:t>
      </w:r>
      <w:r w:rsidRPr="00B91F54">
        <w:rPr>
          <w:rFonts w:ascii="Palatino Linotype" w:hAnsi="Palatino Linotype" w:cs="Tahoma"/>
          <w:sz w:val="22"/>
          <w:szCs w:val="22"/>
        </w:rPr>
        <w:t>se</w:t>
      </w:r>
      <w:r w:rsidRPr="00B91F54">
        <w:rPr>
          <w:rFonts w:ascii="Palatino Linotype" w:eastAsia="Calibri" w:hAnsi="Palatino Linotype" w:cs="Tahoma"/>
          <w:sz w:val="22"/>
          <w:szCs w:val="22"/>
          <w:lang w:eastAsia="en-US"/>
        </w:rPr>
        <w:t xml:space="preserve"> acordó la admisión de</w:t>
      </w:r>
      <w:r w:rsidRPr="00B91F54">
        <w:rPr>
          <w:rFonts w:ascii="Palatino Linotype" w:hAnsi="Palatino Linotype" w:cs="Tahoma"/>
          <w:sz w:val="22"/>
          <w:szCs w:val="22"/>
        </w:rPr>
        <w:t xml:space="preserve">l Recurso de Revisión interpuesto por la parte recurrente en contra del </w:t>
      </w:r>
      <w:r w:rsidR="00A6610D" w:rsidRPr="00A6610D">
        <w:rPr>
          <w:rFonts w:ascii="Palatino Linotype" w:hAnsi="Palatino Linotype" w:cs="Tahoma"/>
          <w:b/>
          <w:sz w:val="22"/>
          <w:szCs w:val="22"/>
        </w:rPr>
        <w:t>Ayuntamiento de Apaxco</w:t>
      </w:r>
      <w:r w:rsidRPr="00F2753F">
        <w:rPr>
          <w:rFonts w:ascii="Palatino Linotype" w:hAnsi="Palatino Linotype" w:cs="Tahoma"/>
          <w:b/>
          <w:sz w:val="22"/>
          <w:szCs w:val="22"/>
        </w:rPr>
        <w:t xml:space="preserve">, </w:t>
      </w:r>
      <w:r w:rsidRPr="00B91F54">
        <w:rPr>
          <w:rFonts w:ascii="Palatino Linotype" w:hAnsi="Palatino Linotype" w:cs="Tahoma"/>
          <w:sz w:val="22"/>
          <w:szCs w:val="22"/>
        </w:rPr>
        <w:t xml:space="preserve">en términos del artículo 185, fracciones I, II y IV de la </w:t>
      </w:r>
      <w:r w:rsidRPr="00B91F54">
        <w:rPr>
          <w:rFonts w:ascii="Palatino Linotype" w:hAnsi="Palatino Linotype" w:cs="Tahoma"/>
          <w:bCs/>
          <w:sz w:val="22"/>
          <w:szCs w:val="22"/>
        </w:rPr>
        <w:t>Ley de Transparencia y Acceso a la Información Pública del Estado de México y Municipios; acto que le fue notificado a las partes el mismo día de admitidos, a través del Sistema de Acceso a la Información Mexiquense (SAIMEX), en el que se les otorgó un plazo de siete días hábiles posteriores a dichas notificaciones para que manifestaran lo que a su derecho conviniera y formularan alegatos.</w:t>
      </w:r>
    </w:p>
    <w:p w14:paraId="7593FF39" w14:textId="77777777" w:rsidR="00F2753F" w:rsidRPr="00B91F54" w:rsidRDefault="00F2753F" w:rsidP="00F2753F">
      <w:pPr>
        <w:spacing w:line="360" w:lineRule="auto"/>
        <w:jc w:val="both"/>
        <w:rPr>
          <w:rFonts w:ascii="Palatino Linotype" w:hAnsi="Palatino Linotype" w:cs="Tahoma"/>
          <w:sz w:val="22"/>
          <w:szCs w:val="22"/>
        </w:rPr>
      </w:pPr>
    </w:p>
    <w:p w14:paraId="3C016EC6" w14:textId="77777777" w:rsidR="00A6610D" w:rsidRPr="006E5F2A" w:rsidRDefault="00A6610D" w:rsidP="00A6610D">
      <w:pPr>
        <w:spacing w:line="360" w:lineRule="auto"/>
        <w:jc w:val="both"/>
        <w:rPr>
          <w:rFonts w:ascii="Palatino Linotype" w:hAnsi="Palatino Linotype" w:cs="Tahoma"/>
          <w:b/>
          <w:sz w:val="22"/>
          <w:szCs w:val="22"/>
        </w:rPr>
      </w:pPr>
      <w:r w:rsidRPr="006876C1">
        <w:rPr>
          <w:rFonts w:ascii="Palatino Linotype" w:hAnsi="Palatino Linotype" w:cs="Tahoma"/>
          <w:b/>
          <w:sz w:val="22"/>
          <w:szCs w:val="22"/>
        </w:rPr>
        <w:t xml:space="preserve">c) </w:t>
      </w:r>
      <w:r>
        <w:rPr>
          <w:rFonts w:ascii="Palatino Linotype" w:hAnsi="Palatino Linotype" w:cs="Tahoma"/>
          <w:b/>
          <w:sz w:val="22"/>
          <w:szCs w:val="22"/>
        </w:rPr>
        <w:t>Informe Justificado</w:t>
      </w:r>
      <w:r w:rsidRPr="006876C1">
        <w:rPr>
          <w:rFonts w:ascii="Palatino Linotype" w:hAnsi="Palatino Linotype" w:cs="Tahoma"/>
          <w:b/>
          <w:sz w:val="22"/>
          <w:szCs w:val="22"/>
        </w:rPr>
        <w:t xml:space="preserve">. </w:t>
      </w:r>
      <w:r w:rsidRPr="006876C1">
        <w:rPr>
          <w:rFonts w:ascii="Palatino Linotype" w:hAnsi="Palatino Linotype"/>
          <w:b/>
          <w:bCs/>
          <w:color w:val="201F1E"/>
          <w:sz w:val="22"/>
          <w:szCs w:val="22"/>
          <w:bdr w:val="none" w:sz="0" w:space="0" w:color="auto" w:frame="1"/>
        </w:rPr>
        <w:t> </w:t>
      </w:r>
    </w:p>
    <w:p w14:paraId="1E036DAD" w14:textId="77777777" w:rsidR="00A6610D" w:rsidRPr="006876C1" w:rsidRDefault="00A6610D" w:rsidP="00A6610D">
      <w:pPr>
        <w:spacing w:line="360" w:lineRule="auto"/>
        <w:jc w:val="both"/>
        <w:rPr>
          <w:rFonts w:ascii="Palatino Linotype" w:hAnsi="Palatino Linotype"/>
          <w:color w:val="201F1E"/>
          <w:sz w:val="22"/>
          <w:szCs w:val="22"/>
        </w:rPr>
      </w:pPr>
    </w:p>
    <w:p w14:paraId="0493428B" w14:textId="4F2EF9F0" w:rsidR="00A6610D" w:rsidRDefault="00A6610D" w:rsidP="00A6610D">
      <w:pPr>
        <w:spacing w:line="360" w:lineRule="auto"/>
        <w:jc w:val="both"/>
        <w:rPr>
          <w:rFonts w:ascii="Palatino Linotype" w:hAnsi="Palatino Linotype" w:cs="Tahoma"/>
          <w:sz w:val="22"/>
          <w:szCs w:val="22"/>
        </w:rPr>
      </w:pPr>
      <w:r>
        <w:rPr>
          <w:rFonts w:ascii="Palatino Linotype" w:hAnsi="Palatino Linotype" w:cs="Tahoma"/>
          <w:sz w:val="22"/>
          <w:szCs w:val="22"/>
        </w:rPr>
        <w:t>En fecha quince de mayo del dos mil diecinueve, el Sujeto Obligado rindió informe justificado a través d</w:t>
      </w:r>
      <w:r w:rsidRPr="006876C1">
        <w:rPr>
          <w:rFonts w:ascii="Palatino Linotype" w:hAnsi="Palatino Linotype" w:cs="Tahoma"/>
          <w:sz w:val="22"/>
          <w:szCs w:val="22"/>
        </w:rPr>
        <w:t xml:space="preserve">el Sistema de Acceso a la Información Mexiquense (SAIMEX), </w:t>
      </w:r>
      <w:r>
        <w:rPr>
          <w:rFonts w:ascii="Palatino Linotype" w:hAnsi="Palatino Linotype" w:cs="Tahoma"/>
          <w:sz w:val="22"/>
          <w:szCs w:val="22"/>
        </w:rPr>
        <w:t>en el cual remitió tres archivos en formato pdf, en los siguientes términos:</w:t>
      </w:r>
    </w:p>
    <w:p w14:paraId="58374D25" w14:textId="77777777" w:rsidR="00A6610D" w:rsidRDefault="00A6610D" w:rsidP="00A6610D">
      <w:pPr>
        <w:spacing w:line="360" w:lineRule="auto"/>
        <w:jc w:val="both"/>
        <w:rPr>
          <w:rFonts w:ascii="Palatino Linotype" w:hAnsi="Palatino Linotype" w:cs="Tahoma"/>
          <w:sz w:val="22"/>
          <w:szCs w:val="22"/>
        </w:rPr>
      </w:pPr>
    </w:p>
    <w:p w14:paraId="5C975FED" w14:textId="71D7EDCF" w:rsidR="00A6610D" w:rsidRPr="00A6610D" w:rsidRDefault="00A6610D" w:rsidP="00A6610D">
      <w:pPr>
        <w:pStyle w:val="Prrafodelista"/>
        <w:numPr>
          <w:ilvl w:val="0"/>
          <w:numId w:val="46"/>
        </w:numPr>
        <w:spacing w:line="360" w:lineRule="auto"/>
        <w:jc w:val="both"/>
        <w:rPr>
          <w:rFonts w:ascii="Palatino Linotype" w:hAnsi="Palatino Linotype" w:cs="Tahoma"/>
          <w:b/>
          <w:i/>
          <w:szCs w:val="22"/>
        </w:rPr>
      </w:pPr>
      <w:r>
        <w:rPr>
          <w:rFonts w:ascii="Palatino Linotype" w:hAnsi="Palatino Linotype" w:cs="Tahoma"/>
          <w:b/>
          <w:i/>
          <w:szCs w:val="22"/>
        </w:rPr>
        <w:t>“</w:t>
      </w:r>
      <w:r w:rsidRPr="00A6610D">
        <w:rPr>
          <w:rFonts w:ascii="Palatino Linotype" w:hAnsi="Palatino Linotype" w:cs="Tahoma"/>
          <w:b/>
          <w:i/>
          <w:szCs w:val="22"/>
        </w:rPr>
        <w:t>ALEGATOS 03551-INFOEM-IP-RR-2019.pdf</w:t>
      </w:r>
      <w:r>
        <w:rPr>
          <w:rFonts w:ascii="Palatino Linotype" w:hAnsi="Palatino Linotype" w:cs="Tahoma"/>
          <w:b/>
          <w:i/>
          <w:szCs w:val="22"/>
        </w:rPr>
        <w:t xml:space="preserve">”: </w:t>
      </w:r>
      <w:r>
        <w:rPr>
          <w:rFonts w:ascii="Palatino Linotype" w:hAnsi="Palatino Linotype" w:cs="Tahoma"/>
          <w:szCs w:val="22"/>
        </w:rPr>
        <w:t xml:space="preserve">contiene un oficio con número de identificación PMA/UMTyAIP/0319/2019, signado por la Directora de la Unidad Municipal de Transparencia y Acceso a la Información Pública, </w:t>
      </w:r>
      <w:r w:rsidR="00846560">
        <w:rPr>
          <w:rFonts w:ascii="Palatino Linotype" w:hAnsi="Palatino Linotype" w:cs="Tahoma"/>
          <w:szCs w:val="22"/>
        </w:rPr>
        <w:t xml:space="preserve">por el que rindió Informe Justificado el Sujeto Obligado, en el que informó que realizó una nueva búsqueda en las unidades administrativas de la Tesorería Municipal y la Coordinación de Recursos Humanos y que anexa el resultado de dicha búsqueda. </w:t>
      </w:r>
    </w:p>
    <w:p w14:paraId="30CC728B" w14:textId="5DFA7BC5" w:rsidR="00A6610D" w:rsidRPr="00846560" w:rsidRDefault="00A6610D" w:rsidP="00A6610D">
      <w:pPr>
        <w:pStyle w:val="Prrafodelista"/>
        <w:numPr>
          <w:ilvl w:val="0"/>
          <w:numId w:val="46"/>
        </w:numPr>
        <w:spacing w:line="360" w:lineRule="auto"/>
        <w:jc w:val="both"/>
        <w:rPr>
          <w:rFonts w:ascii="Palatino Linotype" w:hAnsi="Palatino Linotype" w:cs="Tahoma"/>
          <w:b/>
          <w:i/>
          <w:szCs w:val="22"/>
        </w:rPr>
      </w:pPr>
      <w:r>
        <w:rPr>
          <w:rFonts w:ascii="Palatino Linotype" w:hAnsi="Palatino Linotype" w:cs="Tahoma"/>
          <w:b/>
          <w:i/>
          <w:szCs w:val="22"/>
        </w:rPr>
        <w:lastRenderedPageBreak/>
        <w:t>“</w:t>
      </w:r>
      <w:r w:rsidRPr="00A6610D">
        <w:rPr>
          <w:rFonts w:ascii="Palatino Linotype" w:hAnsi="Palatino Linotype" w:cs="Tahoma"/>
          <w:b/>
          <w:i/>
          <w:szCs w:val="22"/>
        </w:rPr>
        <w:t>ANEXO 1.pdf</w:t>
      </w:r>
      <w:r>
        <w:rPr>
          <w:rFonts w:ascii="Palatino Linotype" w:hAnsi="Palatino Linotype" w:cs="Tahoma"/>
          <w:b/>
          <w:i/>
          <w:szCs w:val="22"/>
        </w:rPr>
        <w:t>”:</w:t>
      </w:r>
      <w:r w:rsidR="00846560">
        <w:rPr>
          <w:rFonts w:ascii="Palatino Linotype" w:hAnsi="Palatino Linotype" w:cs="Tahoma"/>
          <w:b/>
          <w:i/>
          <w:szCs w:val="22"/>
        </w:rPr>
        <w:t xml:space="preserve"> </w:t>
      </w:r>
      <w:r w:rsidR="00846560">
        <w:rPr>
          <w:rFonts w:ascii="Palatino Linotype" w:hAnsi="Palatino Linotype" w:cs="Tahoma"/>
          <w:szCs w:val="22"/>
        </w:rPr>
        <w:t xml:space="preserve">contiene un oficio de identificación TM –OI/109/2019, signado por la Tesorera Municipal y dirigido a la Directora de la Unidad Municipal de Transparencia y Acceso a la Información </w:t>
      </w:r>
      <w:r w:rsidR="00C2464C">
        <w:rPr>
          <w:rFonts w:ascii="Palatino Linotype" w:hAnsi="Palatino Linotype" w:cs="Tahoma"/>
          <w:szCs w:val="22"/>
        </w:rPr>
        <w:t>Pública</w:t>
      </w:r>
      <w:r w:rsidR="00846560">
        <w:rPr>
          <w:rFonts w:ascii="Palatino Linotype" w:hAnsi="Palatino Linotype" w:cs="Tahoma"/>
          <w:szCs w:val="22"/>
        </w:rPr>
        <w:t>, por el que informó lo siguiente:</w:t>
      </w:r>
    </w:p>
    <w:p w14:paraId="0FC9698B" w14:textId="77777777" w:rsidR="00846560" w:rsidRDefault="00846560" w:rsidP="00846560">
      <w:pPr>
        <w:pStyle w:val="Prrafodelista"/>
        <w:spacing w:line="360" w:lineRule="auto"/>
        <w:jc w:val="both"/>
        <w:rPr>
          <w:rFonts w:ascii="Palatino Linotype" w:hAnsi="Palatino Linotype" w:cs="Tahoma"/>
          <w:b/>
          <w:i/>
          <w:szCs w:val="22"/>
        </w:rPr>
      </w:pPr>
    </w:p>
    <w:p w14:paraId="1D5FDBB6" w14:textId="6D6D28F6" w:rsidR="00846560" w:rsidRPr="00F90319" w:rsidRDefault="00846560" w:rsidP="00846560">
      <w:pPr>
        <w:pStyle w:val="Prrafodelista"/>
        <w:spacing w:line="360" w:lineRule="auto"/>
        <w:jc w:val="both"/>
        <w:rPr>
          <w:rFonts w:ascii="Palatino Linotype" w:hAnsi="Palatino Linotype" w:cs="Tahoma"/>
          <w:i/>
          <w:sz w:val="20"/>
          <w:szCs w:val="22"/>
        </w:rPr>
      </w:pPr>
      <w:r w:rsidRPr="00F90319">
        <w:rPr>
          <w:rFonts w:ascii="Palatino Linotype" w:hAnsi="Palatino Linotype" w:cs="Tahoma"/>
          <w:b/>
          <w:i/>
          <w:sz w:val="20"/>
          <w:szCs w:val="22"/>
        </w:rPr>
        <w:t>“</w:t>
      </w:r>
      <w:r w:rsidRPr="00F90319">
        <w:rPr>
          <w:rFonts w:ascii="Palatino Linotype" w:hAnsi="Palatino Linotype" w:cs="Tahoma"/>
          <w:i/>
          <w:sz w:val="20"/>
          <w:szCs w:val="22"/>
        </w:rPr>
        <w:t>... hago de su conocimiento que la persona antes mencionada no se encuentra laborando dentro de esta institución, a fin de dar contestación a dicho requerimiento.”</w:t>
      </w:r>
    </w:p>
    <w:p w14:paraId="3CE2BCDB" w14:textId="77777777" w:rsidR="00846560" w:rsidRPr="00846560" w:rsidRDefault="00846560" w:rsidP="00846560">
      <w:pPr>
        <w:pStyle w:val="Prrafodelista"/>
        <w:spacing w:line="360" w:lineRule="auto"/>
        <w:jc w:val="both"/>
        <w:rPr>
          <w:rFonts w:ascii="Palatino Linotype" w:hAnsi="Palatino Linotype" w:cs="Tahoma"/>
          <w:i/>
          <w:szCs w:val="22"/>
        </w:rPr>
      </w:pPr>
    </w:p>
    <w:p w14:paraId="7A9B2CC5" w14:textId="75D9B8EF" w:rsidR="00A6610D" w:rsidRPr="00846560" w:rsidRDefault="00A6610D" w:rsidP="00A6610D">
      <w:pPr>
        <w:pStyle w:val="Prrafodelista"/>
        <w:numPr>
          <w:ilvl w:val="0"/>
          <w:numId w:val="46"/>
        </w:numPr>
        <w:spacing w:line="360" w:lineRule="auto"/>
        <w:jc w:val="both"/>
        <w:rPr>
          <w:rFonts w:ascii="Palatino Linotype" w:hAnsi="Palatino Linotype" w:cs="Tahoma"/>
          <w:b/>
          <w:i/>
          <w:szCs w:val="22"/>
        </w:rPr>
      </w:pPr>
      <w:r>
        <w:rPr>
          <w:rFonts w:ascii="Palatino Linotype" w:hAnsi="Palatino Linotype" w:cs="Tahoma"/>
          <w:b/>
          <w:i/>
          <w:szCs w:val="22"/>
        </w:rPr>
        <w:t>“</w:t>
      </w:r>
      <w:r w:rsidRPr="00A6610D">
        <w:rPr>
          <w:rFonts w:ascii="Palatino Linotype" w:hAnsi="Palatino Linotype" w:cs="Tahoma"/>
          <w:b/>
          <w:i/>
          <w:szCs w:val="22"/>
        </w:rPr>
        <w:t>ANEXO 2.pdf</w:t>
      </w:r>
      <w:r>
        <w:rPr>
          <w:rFonts w:ascii="Palatino Linotype" w:hAnsi="Palatino Linotype" w:cs="Tahoma"/>
          <w:b/>
          <w:i/>
          <w:szCs w:val="22"/>
        </w:rPr>
        <w:t>”:</w:t>
      </w:r>
      <w:r w:rsidR="00846560">
        <w:rPr>
          <w:rFonts w:ascii="Palatino Linotype" w:hAnsi="Palatino Linotype" w:cs="Tahoma"/>
          <w:b/>
          <w:i/>
          <w:szCs w:val="22"/>
        </w:rPr>
        <w:t xml:space="preserve"> </w:t>
      </w:r>
      <w:r w:rsidR="00846560">
        <w:rPr>
          <w:rFonts w:ascii="Palatino Linotype" w:hAnsi="Palatino Linotype" w:cs="Tahoma"/>
          <w:szCs w:val="22"/>
        </w:rPr>
        <w:t>contiene un oficio PMA/RH/100/2019, signado por el Coordinador de Recursos Humanos y dirigido a la Directora de la Unidad Municipal de Transparencia y Acceso a la Información Pública del Sujeto Obligado, en el que le informó:</w:t>
      </w:r>
    </w:p>
    <w:p w14:paraId="25E701BA" w14:textId="77777777" w:rsidR="00846560" w:rsidRPr="00F90319" w:rsidRDefault="00846560" w:rsidP="00846560">
      <w:pPr>
        <w:pStyle w:val="Prrafodelista"/>
        <w:spacing w:line="360" w:lineRule="auto"/>
        <w:jc w:val="both"/>
        <w:rPr>
          <w:rFonts w:ascii="Palatino Linotype" w:hAnsi="Palatino Linotype" w:cs="Tahoma"/>
          <w:b/>
          <w:i/>
          <w:sz w:val="20"/>
          <w:szCs w:val="22"/>
        </w:rPr>
      </w:pPr>
    </w:p>
    <w:p w14:paraId="3B70186C" w14:textId="0A923424" w:rsidR="00846560" w:rsidRPr="00F90319" w:rsidRDefault="00846560" w:rsidP="00846560">
      <w:pPr>
        <w:pStyle w:val="Prrafodelista"/>
        <w:spacing w:line="360" w:lineRule="auto"/>
        <w:jc w:val="both"/>
        <w:rPr>
          <w:rFonts w:ascii="Palatino Linotype" w:hAnsi="Palatino Linotype" w:cs="Tahoma"/>
          <w:i/>
          <w:sz w:val="20"/>
          <w:szCs w:val="22"/>
        </w:rPr>
      </w:pPr>
      <w:r w:rsidRPr="00F90319">
        <w:rPr>
          <w:rFonts w:ascii="Palatino Linotype" w:hAnsi="Palatino Linotype" w:cs="Tahoma"/>
          <w:b/>
          <w:i/>
          <w:sz w:val="20"/>
          <w:szCs w:val="22"/>
        </w:rPr>
        <w:t>“</w:t>
      </w:r>
      <w:r w:rsidRPr="00F90319">
        <w:rPr>
          <w:rFonts w:ascii="Palatino Linotype" w:hAnsi="Palatino Linotype" w:cs="Tahoma"/>
          <w:i/>
          <w:sz w:val="20"/>
          <w:szCs w:val="22"/>
        </w:rPr>
        <w:t>…Derivado de lo anterior y con la información brindada por el usuario, se realizó la misma búsqueda exhaustiva obteniendo el mismo resultado, el área de recursos humanos no cuenta con un registro que coincida con la información brinda.” (Sic.)</w:t>
      </w:r>
    </w:p>
    <w:p w14:paraId="206C86EB" w14:textId="77777777" w:rsidR="00A6610D" w:rsidRDefault="00A6610D" w:rsidP="00A6610D">
      <w:pPr>
        <w:spacing w:line="360" w:lineRule="auto"/>
        <w:jc w:val="both"/>
        <w:rPr>
          <w:rFonts w:ascii="Palatino Linotype" w:hAnsi="Palatino Linotype" w:cs="Tahoma"/>
          <w:sz w:val="22"/>
          <w:szCs w:val="22"/>
        </w:rPr>
      </w:pPr>
    </w:p>
    <w:p w14:paraId="63BDFAEB" w14:textId="77777777" w:rsidR="00A6610D" w:rsidRPr="009B1CBF" w:rsidRDefault="00A6610D" w:rsidP="00A6610D">
      <w:pPr>
        <w:spacing w:line="360" w:lineRule="auto"/>
        <w:jc w:val="both"/>
        <w:rPr>
          <w:rFonts w:ascii="Palatino Linotype" w:hAnsi="Palatino Linotype" w:cs="Tahoma"/>
          <w:b/>
          <w:sz w:val="22"/>
          <w:szCs w:val="22"/>
        </w:rPr>
      </w:pPr>
      <w:r w:rsidRPr="009B1CBF">
        <w:rPr>
          <w:rFonts w:ascii="Palatino Linotype" w:hAnsi="Palatino Linotype" w:cs="Tahoma"/>
          <w:b/>
          <w:sz w:val="22"/>
          <w:szCs w:val="22"/>
        </w:rPr>
        <w:t>d) Vista del Informe Justificado y manifestaciones del Recurrente.</w:t>
      </w:r>
    </w:p>
    <w:p w14:paraId="2B781ACA" w14:textId="77777777" w:rsidR="00A6610D" w:rsidRDefault="00A6610D" w:rsidP="00A6610D">
      <w:pPr>
        <w:spacing w:line="360" w:lineRule="auto"/>
        <w:contextualSpacing/>
        <w:jc w:val="both"/>
        <w:rPr>
          <w:rFonts w:ascii="Palatino Linotype" w:hAnsi="Palatino Linotype" w:cs="Tahoma"/>
          <w:sz w:val="22"/>
          <w:szCs w:val="22"/>
        </w:rPr>
      </w:pPr>
    </w:p>
    <w:p w14:paraId="0A500036" w14:textId="0364C94F" w:rsidR="00A6610D" w:rsidRPr="00120D28" w:rsidRDefault="00A6610D" w:rsidP="00A6610D">
      <w:pPr>
        <w:spacing w:line="360" w:lineRule="auto"/>
        <w:contextualSpacing/>
        <w:jc w:val="both"/>
        <w:rPr>
          <w:rFonts w:ascii="Palatino Linotype" w:eastAsia="Calibri" w:hAnsi="Palatino Linotype" w:cs="Tahoma"/>
          <w:bCs/>
          <w:sz w:val="22"/>
          <w:szCs w:val="22"/>
          <w:lang w:eastAsia="en-US"/>
        </w:rPr>
      </w:pPr>
      <w:r w:rsidRPr="00120D28">
        <w:rPr>
          <w:rFonts w:ascii="Palatino Linotype" w:hAnsi="Palatino Linotype" w:cs="Tahoma"/>
          <w:sz w:val="22"/>
          <w:szCs w:val="22"/>
        </w:rPr>
        <w:t xml:space="preserve">Documentos que fueron puestos a la vista del Particular mediante acuerdo de fecha </w:t>
      </w:r>
      <w:r w:rsidR="00F95510">
        <w:rPr>
          <w:rFonts w:ascii="Palatino Linotype" w:hAnsi="Palatino Linotype" w:cs="Tahoma"/>
          <w:sz w:val="22"/>
          <w:szCs w:val="22"/>
        </w:rPr>
        <w:t>uno</w:t>
      </w:r>
      <w:r>
        <w:rPr>
          <w:rFonts w:ascii="Palatino Linotype" w:hAnsi="Palatino Linotype" w:cs="Tahoma"/>
          <w:sz w:val="22"/>
          <w:szCs w:val="22"/>
        </w:rPr>
        <w:t xml:space="preserve"> de julio</w:t>
      </w:r>
      <w:r w:rsidRPr="00120D28">
        <w:rPr>
          <w:rFonts w:ascii="Palatino Linotype" w:hAnsi="Palatino Linotype" w:cs="Tahoma"/>
          <w:sz w:val="22"/>
          <w:szCs w:val="22"/>
        </w:rPr>
        <w:t xml:space="preserve"> del presente año</w:t>
      </w:r>
      <w:r w:rsidRPr="00120D28">
        <w:rPr>
          <w:rFonts w:ascii="Palatino Linotype" w:eastAsia="Calibri" w:hAnsi="Palatino Linotype" w:cs="Tahoma"/>
          <w:bCs/>
          <w:sz w:val="22"/>
          <w:szCs w:val="22"/>
          <w:lang w:eastAsia="en-US"/>
        </w:rPr>
        <w:t>, en términos de los dispuesto por el artículo 185, fracción III, de la Ley de Transparencia y Acceso a la Información Pública del Estado de México y Municipios, para que en un término no mayor a tres días hábiles, contados a partir del día hábil siguiente a la notificación de las mismas, manifestara lo que a su derecho conviniera,</w:t>
      </w:r>
      <w:r w:rsidRPr="00120D28">
        <w:rPr>
          <w:rFonts w:ascii="Palatino Linotype" w:eastAsia="Calibri" w:hAnsi="Palatino Linotype" w:cs="Tahoma"/>
          <w:b/>
          <w:bCs/>
          <w:sz w:val="22"/>
          <w:szCs w:val="22"/>
          <w:lang w:eastAsia="en-US"/>
        </w:rPr>
        <w:t xml:space="preserve"> sin que a la fecha de la presente resolución realizará manifestación alguna en relación al informe justificado.</w:t>
      </w:r>
    </w:p>
    <w:p w14:paraId="41B9B33A" w14:textId="77777777" w:rsidR="00F2753F" w:rsidRDefault="00F2753F" w:rsidP="00F2753F">
      <w:pPr>
        <w:spacing w:line="360" w:lineRule="auto"/>
        <w:jc w:val="both"/>
        <w:rPr>
          <w:rFonts w:ascii="Palatino Linotype" w:hAnsi="Palatino Linotype" w:cs="Tahoma"/>
          <w:sz w:val="22"/>
          <w:szCs w:val="22"/>
        </w:rPr>
      </w:pPr>
    </w:p>
    <w:p w14:paraId="0CD4A4BE" w14:textId="77777777" w:rsidR="000E2D10" w:rsidRDefault="000E2D10" w:rsidP="00F2753F">
      <w:pPr>
        <w:spacing w:line="360" w:lineRule="auto"/>
        <w:jc w:val="both"/>
        <w:rPr>
          <w:rFonts w:ascii="Palatino Linotype" w:hAnsi="Palatino Linotype" w:cs="Tahoma"/>
          <w:sz w:val="22"/>
          <w:szCs w:val="22"/>
        </w:rPr>
      </w:pPr>
    </w:p>
    <w:p w14:paraId="54C0B8C8" w14:textId="77777777" w:rsidR="000E2D10" w:rsidRPr="00B91F54" w:rsidRDefault="000E2D10" w:rsidP="00F2753F">
      <w:pPr>
        <w:spacing w:line="360" w:lineRule="auto"/>
        <w:jc w:val="both"/>
        <w:rPr>
          <w:rFonts w:ascii="Palatino Linotype" w:hAnsi="Palatino Linotype" w:cs="Tahoma"/>
          <w:sz w:val="22"/>
          <w:szCs w:val="22"/>
        </w:rPr>
      </w:pPr>
    </w:p>
    <w:p w14:paraId="0C1D7F08" w14:textId="3108E3F6" w:rsidR="00F2753F" w:rsidRPr="00B91F54" w:rsidRDefault="00A6610D" w:rsidP="00F2753F">
      <w:pPr>
        <w:spacing w:line="360" w:lineRule="auto"/>
        <w:jc w:val="both"/>
        <w:rPr>
          <w:rFonts w:ascii="Palatino Linotype" w:hAnsi="Palatino Linotype" w:cs="Tahoma"/>
          <w:b/>
          <w:sz w:val="22"/>
          <w:szCs w:val="22"/>
        </w:rPr>
      </w:pPr>
      <w:r>
        <w:rPr>
          <w:rFonts w:ascii="Palatino Linotype" w:hAnsi="Palatino Linotype" w:cs="Tahoma"/>
          <w:b/>
          <w:sz w:val="22"/>
          <w:szCs w:val="22"/>
        </w:rPr>
        <w:lastRenderedPageBreak/>
        <w:t>e</w:t>
      </w:r>
      <w:r w:rsidR="00F2753F" w:rsidRPr="00B91F54">
        <w:rPr>
          <w:rFonts w:ascii="Palatino Linotype" w:hAnsi="Palatino Linotype" w:cs="Tahoma"/>
          <w:b/>
          <w:sz w:val="22"/>
          <w:szCs w:val="22"/>
        </w:rPr>
        <w:t>) Ampliación de plazo.</w:t>
      </w:r>
    </w:p>
    <w:p w14:paraId="629F09E8" w14:textId="77777777" w:rsidR="00F2753F" w:rsidRPr="00B91F54" w:rsidRDefault="00F2753F" w:rsidP="00F2753F">
      <w:pPr>
        <w:spacing w:line="360" w:lineRule="auto"/>
        <w:jc w:val="both"/>
        <w:rPr>
          <w:rFonts w:ascii="Palatino Linotype" w:hAnsi="Palatino Linotype" w:cs="Tahoma"/>
          <w:b/>
          <w:sz w:val="22"/>
          <w:szCs w:val="22"/>
        </w:rPr>
      </w:pPr>
    </w:p>
    <w:p w14:paraId="0A4BE55F" w14:textId="2F9C1571" w:rsidR="00F2753F" w:rsidRPr="00B91F54" w:rsidRDefault="00F2753F" w:rsidP="00F2753F">
      <w:pPr>
        <w:spacing w:line="360" w:lineRule="auto"/>
        <w:jc w:val="both"/>
        <w:rPr>
          <w:rFonts w:ascii="Palatino Linotype" w:hAnsi="Palatino Linotype" w:cs="Tahoma"/>
          <w:sz w:val="22"/>
          <w:szCs w:val="22"/>
        </w:rPr>
      </w:pPr>
      <w:r w:rsidRPr="00B91F54">
        <w:rPr>
          <w:rFonts w:ascii="Palatino Linotype" w:hAnsi="Palatino Linotype" w:cs="Tahoma"/>
          <w:sz w:val="22"/>
          <w:szCs w:val="22"/>
        </w:rPr>
        <w:t xml:space="preserve">Con fundamento en el artículo 181, párrafo tercero, de la Ley de Transparencia y Acceso a la Información Pública del Estado de México y Municipios, el </w:t>
      </w:r>
      <w:r w:rsidR="00F95510">
        <w:rPr>
          <w:rFonts w:ascii="Palatino Linotype" w:hAnsi="Palatino Linotype" w:cs="Tahoma"/>
          <w:sz w:val="22"/>
          <w:szCs w:val="22"/>
        </w:rPr>
        <w:t>veinticuatro</w:t>
      </w:r>
      <w:r w:rsidR="002B2533">
        <w:rPr>
          <w:rFonts w:ascii="Palatino Linotype" w:hAnsi="Palatino Linotype" w:cs="Tahoma"/>
          <w:sz w:val="22"/>
          <w:szCs w:val="22"/>
        </w:rPr>
        <w:t xml:space="preserve"> de junio</w:t>
      </w:r>
      <w:r w:rsidRPr="00B91F54">
        <w:rPr>
          <w:rFonts w:ascii="Palatino Linotype" w:hAnsi="Palatino Linotype" w:cs="Tahoma"/>
          <w:sz w:val="22"/>
          <w:szCs w:val="22"/>
        </w:rPr>
        <w:t xml:space="preserve"> de dos mil diecinueve, se notificó a las partes a través del Sistema de Acceso a la Información Mexiquense (SAIMEX), el Acuerdo de ampliación de plazo para resolver el Recurso de Revisión materia de la presente resolución; ello con el fin de contar con los elementos suficientes para generar la resolución que en derecho corresponda, así como, en su caso, allegarse de mayores elementos.</w:t>
      </w:r>
    </w:p>
    <w:p w14:paraId="1CAB2A0E" w14:textId="77777777" w:rsidR="00F2753F" w:rsidRPr="00B91F54" w:rsidRDefault="00F2753F" w:rsidP="00F2753F">
      <w:pPr>
        <w:spacing w:line="360" w:lineRule="auto"/>
        <w:jc w:val="both"/>
        <w:rPr>
          <w:rFonts w:ascii="Palatino Linotype" w:hAnsi="Palatino Linotype" w:cs="Tahoma"/>
          <w:sz w:val="22"/>
          <w:szCs w:val="22"/>
        </w:rPr>
      </w:pPr>
    </w:p>
    <w:p w14:paraId="6D792BEE" w14:textId="46DD1B96" w:rsidR="00F2753F" w:rsidRPr="00B91F54" w:rsidRDefault="00A6610D" w:rsidP="00F2753F">
      <w:pPr>
        <w:spacing w:line="360" w:lineRule="auto"/>
        <w:jc w:val="both"/>
        <w:rPr>
          <w:rFonts w:ascii="Palatino Linotype" w:hAnsi="Palatino Linotype" w:cs="Tahoma"/>
          <w:b/>
          <w:sz w:val="22"/>
          <w:szCs w:val="22"/>
        </w:rPr>
      </w:pPr>
      <w:r>
        <w:rPr>
          <w:rFonts w:ascii="Palatino Linotype" w:hAnsi="Palatino Linotype" w:cs="Tahoma"/>
          <w:b/>
          <w:sz w:val="22"/>
          <w:szCs w:val="22"/>
        </w:rPr>
        <w:t>f</w:t>
      </w:r>
      <w:r w:rsidR="00F2753F" w:rsidRPr="00B91F54">
        <w:rPr>
          <w:rFonts w:ascii="Palatino Linotype" w:hAnsi="Palatino Linotype" w:cs="Tahoma"/>
          <w:b/>
          <w:sz w:val="22"/>
          <w:szCs w:val="22"/>
        </w:rPr>
        <w:t>) Cierre de instrucción.</w:t>
      </w:r>
    </w:p>
    <w:p w14:paraId="5C97494A" w14:textId="77777777" w:rsidR="00F2753F" w:rsidRPr="00B91F54" w:rsidRDefault="00F2753F" w:rsidP="00F2753F">
      <w:pPr>
        <w:spacing w:line="360" w:lineRule="auto"/>
        <w:jc w:val="both"/>
        <w:rPr>
          <w:rFonts w:ascii="Palatino Linotype" w:hAnsi="Palatino Linotype" w:cs="Tahoma"/>
          <w:sz w:val="22"/>
          <w:szCs w:val="22"/>
        </w:rPr>
      </w:pPr>
    </w:p>
    <w:p w14:paraId="32E3713A" w14:textId="70166202" w:rsidR="00F2753F" w:rsidRPr="00B91F54" w:rsidRDefault="00F2753F" w:rsidP="00F2753F">
      <w:pPr>
        <w:spacing w:line="360" w:lineRule="auto"/>
        <w:jc w:val="both"/>
        <w:rPr>
          <w:rFonts w:ascii="Palatino Linotype" w:hAnsi="Palatino Linotype" w:cs="Tahoma"/>
          <w:sz w:val="22"/>
          <w:szCs w:val="22"/>
        </w:rPr>
      </w:pPr>
      <w:r w:rsidRPr="00B91F54">
        <w:rPr>
          <w:rFonts w:ascii="Palatino Linotype" w:hAnsi="Palatino Linotype" w:cs="Tahoma"/>
          <w:sz w:val="22"/>
          <w:szCs w:val="22"/>
        </w:rPr>
        <w:t xml:space="preserve">El </w:t>
      </w:r>
      <w:r w:rsidR="00F95510">
        <w:rPr>
          <w:rFonts w:ascii="Palatino Linotype" w:hAnsi="Palatino Linotype" w:cs="Tahoma"/>
          <w:sz w:val="22"/>
          <w:szCs w:val="22"/>
        </w:rPr>
        <w:t>cinco de julio</w:t>
      </w:r>
      <w:r w:rsidRPr="00815F5E">
        <w:rPr>
          <w:rFonts w:ascii="Palatino Linotype" w:hAnsi="Palatino Linotype" w:cs="Tahoma"/>
          <w:sz w:val="22"/>
          <w:szCs w:val="22"/>
        </w:rPr>
        <w:t xml:space="preserve"> de dos mil diecinueve, </w:t>
      </w:r>
      <w:r w:rsidRPr="00B91F54">
        <w:rPr>
          <w:rFonts w:ascii="Palatino Linotype" w:hAnsi="Palatino Linotype" w:cs="Tahoma"/>
          <w:sz w:val="22"/>
          <w:szCs w:val="22"/>
        </w:rPr>
        <w:t xml:space="preserve">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5A7B93A3" w14:textId="77777777" w:rsidR="00F2753F" w:rsidRDefault="00F2753F" w:rsidP="00F2753F">
      <w:pPr>
        <w:spacing w:line="360" w:lineRule="auto"/>
        <w:jc w:val="both"/>
        <w:rPr>
          <w:rFonts w:ascii="Palatino Linotype" w:hAnsi="Palatino Linotype" w:cs="Tahoma"/>
          <w:b/>
          <w:sz w:val="22"/>
          <w:szCs w:val="22"/>
        </w:rPr>
      </w:pPr>
    </w:p>
    <w:p w14:paraId="37197CEE" w14:textId="77777777" w:rsidR="00BD4A8D" w:rsidRDefault="00BD4A8D" w:rsidP="00BD4A8D">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V. Returno de Recurso de Revisión.</w:t>
      </w:r>
    </w:p>
    <w:p w14:paraId="67DA8E0D" w14:textId="77777777" w:rsidR="00BD4A8D" w:rsidRDefault="00BD4A8D" w:rsidP="00BD4A8D">
      <w:pPr>
        <w:autoSpaceDE w:val="0"/>
        <w:autoSpaceDN w:val="0"/>
        <w:adjustRightInd w:val="0"/>
        <w:spacing w:line="360" w:lineRule="auto"/>
        <w:jc w:val="both"/>
        <w:rPr>
          <w:rFonts w:ascii="Palatino Linotype" w:hAnsi="Palatino Linotype" w:cs="Tahoma"/>
          <w:b/>
          <w:sz w:val="22"/>
          <w:szCs w:val="22"/>
        </w:rPr>
      </w:pPr>
    </w:p>
    <w:p w14:paraId="46886F86" w14:textId="77777777" w:rsidR="00BD4A8D" w:rsidRDefault="00BD4A8D" w:rsidP="00BD4A8D">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Con fecha diez de julio de dos mil diecinueve, el Pleno de este Instituto de Transparencia, Acceso a la Información Pública y Protección de Datos Personales del Estado de México y Municipios, en la Vigésima Sexta Sesión Ordinaria, aprobó el returno del Recurso de Revisión que nos ocupa, a la Comisionada Presidenta Zulema Martínez Sánchez.</w:t>
      </w:r>
    </w:p>
    <w:p w14:paraId="5937A888" w14:textId="77777777" w:rsidR="00BD4A8D" w:rsidRPr="00B91F54" w:rsidRDefault="00BD4A8D" w:rsidP="00F2753F">
      <w:pPr>
        <w:spacing w:line="360" w:lineRule="auto"/>
        <w:jc w:val="both"/>
        <w:rPr>
          <w:rFonts w:ascii="Palatino Linotype" w:hAnsi="Palatino Linotype" w:cs="Tahoma"/>
          <w:b/>
          <w:sz w:val="22"/>
          <w:szCs w:val="22"/>
        </w:rPr>
      </w:pPr>
    </w:p>
    <w:p w14:paraId="51DBBEB0" w14:textId="77777777" w:rsidR="00F2753F" w:rsidRPr="00B91F54" w:rsidRDefault="00F2753F" w:rsidP="00F2753F">
      <w:pPr>
        <w:spacing w:line="360" w:lineRule="auto"/>
        <w:jc w:val="both"/>
        <w:rPr>
          <w:rFonts w:ascii="Palatino Linotype" w:hAnsi="Palatino Linotype" w:cs="Tahoma"/>
          <w:color w:val="000000"/>
          <w:sz w:val="22"/>
          <w:szCs w:val="22"/>
        </w:rPr>
      </w:pPr>
      <w:r w:rsidRPr="00B91F54">
        <w:rPr>
          <w:rFonts w:ascii="Palatino Linotype" w:hAnsi="Palatino Linotype" w:cs="Tahoma"/>
          <w:color w:val="000000"/>
          <w:sz w:val="22"/>
          <w:szCs w:val="22"/>
        </w:rPr>
        <w:lastRenderedPageBreak/>
        <w:t xml:space="preserve">En razón de que fue debidamente sustanciado el expediente electrónico y no existe diligencia pendiente de desahogo, se emite la Resolución que conforme a Derecho proceda, de acuerdo con los siguientes: </w:t>
      </w:r>
    </w:p>
    <w:p w14:paraId="007DAD7F" w14:textId="77777777" w:rsidR="000E2D10" w:rsidRDefault="000E2D10" w:rsidP="005166FD">
      <w:pPr>
        <w:spacing w:line="360" w:lineRule="auto"/>
        <w:jc w:val="center"/>
        <w:rPr>
          <w:rFonts w:ascii="Palatino Linotype" w:hAnsi="Palatino Linotype" w:cs="Tahoma"/>
          <w:b/>
          <w:sz w:val="22"/>
          <w:szCs w:val="22"/>
        </w:rPr>
      </w:pPr>
    </w:p>
    <w:p w14:paraId="4579EA5C" w14:textId="77777777" w:rsidR="005166FD" w:rsidRPr="00D55EBE" w:rsidRDefault="005166FD" w:rsidP="005166FD">
      <w:pPr>
        <w:spacing w:line="360" w:lineRule="auto"/>
        <w:jc w:val="center"/>
        <w:rPr>
          <w:rFonts w:ascii="Palatino Linotype" w:hAnsi="Palatino Linotype" w:cs="Tahoma"/>
          <w:b/>
          <w:sz w:val="22"/>
          <w:szCs w:val="22"/>
        </w:rPr>
      </w:pPr>
      <w:r w:rsidRPr="00D55EBE">
        <w:rPr>
          <w:rFonts w:ascii="Palatino Linotype" w:hAnsi="Palatino Linotype" w:cs="Tahoma"/>
          <w:b/>
          <w:sz w:val="22"/>
          <w:szCs w:val="22"/>
        </w:rPr>
        <w:t>C O N S I D E R A N D O S</w:t>
      </w:r>
    </w:p>
    <w:p w14:paraId="7120B6CB" w14:textId="77777777" w:rsidR="005166FD" w:rsidRDefault="005166FD" w:rsidP="005166FD">
      <w:pPr>
        <w:spacing w:line="360" w:lineRule="auto"/>
        <w:rPr>
          <w:rFonts w:ascii="Palatino Linotype" w:hAnsi="Palatino Linotype" w:cs="Tahoma"/>
          <w:b/>
          <w:sz w:val="22"/>
          <w:szCs w:val="22"/>
        </w:rPr>
      </w:pPr>
    </w:p>
    <w:p w14:paraId="707596A2" w14:textId="77777777" w:rsidR="000E2D10" w:rsidRPr="00D55EBE" w:rsidRDefault="000E2D10" w:rsidP="005166FD">
      <w:pPr>
        <w:spacing w:line="360" w:lineRule="auto"/>
        <w:rPr>
          <w:rFonts w:ascii="Palatino Linotype" w:hAnsi="Palatino Linotype" w:cs="Tahoma"/>
          <w:b/>
          <w:sz w:val="22"/>
          <w:szCs w:val="22"/>
        </w:rPr>
      </w:pPr>
    </w:p>
    <w:p w14:paraId="0F1185C1" w14:textId="77777777" w:rsidR="005166FD" w:rsidRPr="00D55EBE" w:rsidRDefault="005166FD" w:rsidP="005166FD">
      <w:pPr>
        <w:spacing w:line="360" w:lineRule="auto"/>
        <w:jc w:val="both"/>
        <w:rPr>
          <w:rFonts w:ascii="Palatino Linotype" w:eastAsia="Batang" w:hAnsi="Palatino Linotype" w:cs="Tahoma"/>
          <w:b/>
          <w:bCs/>
          <w:sz w:val="22"/>
          <w:szCs w:val="22"/>
        </w:rPr>
      </w:pPr>
      <w:r w:rsidRPr="00D55EBE">
        <w:rPr>
          <w:rFonts w:ascii="Palatino Linotype" w:eastAsia="Batang" w:hAnsi="Palatino Linotype" w:cs="Tahoma"/>
          <w:b/>
          <w:bCs/>
          <w:sz w:val="22"/>
          <w:szCs w:val="22"/>
        </w:rPr>
        <w:t xml:space="preserve">PRIMERO. Competencia. </w:t>
      </w:r>
    </w:p>
    <w:p w14:paraId="2E450845" w14:textId="77777777" w:rsidR="005166FD" w:rsidRPr="00D55EBE" w:rsidRDefault="005166FD" w:rsidP="005166FD">
      <w:pPr>
        <w:spacing w:line="360" w:lineRule="auto"/>
        <w:jc w:val="both"/>
        <w:rPr>
          <w:rFonts w:ascii="Palatino Linotype" w:eastAsia="Batang" w:hAnsi="Palatino Linotype" w:cs="Tahoma"/>
          <w:b/>
          <w:bCs/>
          <w:sz w:val="22"/>
          <w:szCs w:val="22"/>
        </w:rPr>
      </w:pPr>
    </w:p>
    <w:p w14:paraId="2228A3E2" w14:textId="5F0944D3" w:rsidR="005166FD" w:rsidRDefault="006A123C" w:rsidP="005166FD">
      <w:pPr>
        <w:spacing w:line="360" w:lineRule="auto"/>
        <w:jc w:val="both"/>
        <w:rPr>
          <w:rFonts w:ascii="Palatino Linotype" w:hAnsi="Palatino Linotype" w:cs="Tahoma"/>
          <w:sz w:val="22"/>
          <w:szCs w:val="22"/>
          <w:shd w:val="clear" w:color="auto" w:fill="FFFFFF"/>
        </w:rPr>
      </w:pPr>
      <w:r w:rsidRPr="006A123C">
        <w:rPr>
          <w:rFonts w:ascii="Palatino Linotype" w:hAnsi="Palatino Linotype" w:cs="Tahoma"/>
          <w:sz w:val="22"/>
          <w:szCs w:val="22"/>
          <w:shd w:val="clear" w:color="auto" w:fill="FFFFFF"/>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1, párrafos segundo y tercero, 6, apartado A, fracciones I, III y IV de la Constitución Política de los Estados Unidos Mexicanos, 5, párrafos </w:t>
      </w:r>
      <w:r w:rsidR="00624C91">
        <w:rPr>
          <w:rFonts w:ascii="Palatino Linotype" w:hAnsi="Palatino Linotype" w:cs="Arial"/>
          <w:sz w:val="24"/>
        </w:rPr>
        <w:t xml:space="preserve">vigésimo segundo, vigésimo tercero y vigésimo cuarto </w:t>
      </w:r>
      <w:r w:rsidRPr="006A123C">
        <w:rPr>
          <w:rFonts w:ascii="Palatino Linotype" w:hAnsi="Palatino Linotype" w:cs="Tahoma"/>
          <w:sz w:val="22"/>
          <w:szCs w:val="22"/>
          <w:shd w:val="clear" w:color="auto" w:fill="FFFFFF"/>
        </w:rPr>
        <w:t>fracción IV de la Constitución Política del Estado Libre y Soberano de México, 1, 2 fracción II, 13, 29, 36 fracciones II y III, 176, 178, 179 fracción V,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4B7606C7" w14:textId="77777777" w:rsidR="006A123C" w:rsidRPr="00D55EBE" w:rsidRDefault="006A123C" w:rsidP="005166FD">
      <w:pPr>
        <w:spacing w:line="360" w:lineRule="auto"/>
        <w:jc w:val="both"/>
        <w:rPr>
          <w:rFonts w:ascii="Palatino Linotype" w:eastAsia="Calibri" w:hAnsi="Palatino Linotype" w:cs="Tahoma"/>
          <w:bCs/>
          <w:color w:val="000000"/>
          <w:sz w:val="22"/>
          <w:szCs w:val="22"/>
          <w:lang w:eastAsia="es-ES_tradnl"/>
        </w:rPr>
      </w:pPr>
    </w:p>
    <w:p w14:paraId="0C23E6A1" w14:textId="77777777" w:rsidR="005166FD" w:rsidRPr="00D55EBE" w:rsidRDefault="005166FD" w:rsidP="005166F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D55EBE">
        <w:rPr>
          <w:rFonts w:ascii="Palatino Linotype" w:eastAsia="Calibri" w:hAnsi="Palatino Linotype" w:cs="Tahoma"/>
          <w:b/>
          <w:color w:val="000000"/>
          <w:sz w:val="22"/>
          <w:szCs w:val="22"/>
          <w:lang w:eastAsia="es-MX"/>
        </w:rPr>
        <w:t>SEGUNDO</w:t>
      </w:r>
      <w:r w:rsidRPr="00D55EBE">
        <w:rPr>
          <w:rFonts w:ascii="Palatino Linotype" w:eastAsia="Calibri" w:hAnsi="Palatino Linotype" w:cs="Tahoma"/>
          <w:color w:val="000000"/>
          <w:sz w:val="22"/>
          <w:szCs w:val="22"/>
          <w:lang w:eastAsia="es-MX"/>
        </w:rPr>
        <w:t xml:space="preserve">. </w:t>
      </w:r>
      <w:r w:rsidRPr="00D55EBE">
        <w:rPr>
          <w:rFonts w:ascii="Palatino Linotype" w:eastAsia="Calibri" w:hAnsi="Palatino Linotype" w:cs="Tahoma"/>
          <w:b/>
          <w:color w:val="000000"/>
          <w:sz w:val="22"/>
          <w:szCs w:val="22"/>
          <w:lang w:eastAsia="es-MX"/>
        </w:rPr>
        <w:t>Causales de improcedencia y sobreseimiento.</w:t>
      </w:r>
      <w:r w:rsidRPr="00D55EBE">
        <w:rPr>
          <w:rFonts w:ascii="Palatino Linotype" w:eastAsia="Calibri" w:hAnsi="Palatino Linotype" w:cs="Tahoma"/>
          <w:color w:val="000000"/>
          <w:sz w:val="22"/>
          <w:szCs w:val="22"/>
          <w:lang w:eastAsia="es-MX"/>
        </w:rPr>
        <w:t xml:space="preserve"> </w:t>
      </w:r>
    </w:p>
    <w:p w14:paraId="58535394" w14:textId="77777777" w:rsidR="005166FD" w:rsidRPr="00D55EBE" w:rsidRDefault="005166FD" w:rsidP="005166F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FBA2B3C" w14:textId="77777777" w:rsidR="005166FD" w:rsidRPr="00D55EBE" w:rsidRDefault="005166FD" w:rsidP="005166FD">
      <w:pPr>
        <w:pStyle w:val="Prrafodelista"/>
        <w:numPr>
          <w:ilvl w:val="0"/>
          <w:numId w:val="17"/>
        </w:numPr>
        <w:autoSpaceDE w:val="0"/>
        <w:autoSpaceDN w:val="0"/>
        <w:adjustRightInd w:val="0"/>
        <w:spacing w:line="360" w:lineRule="auto"/>
        <w:jc w:val="both"/>
        <w:rPr>
          <w:rFonts w:ascii="Palatino Linotype" w:eastAsia="Calibri" w:hAnsi="Palatino Linotype" w:cs="Tahoma"/>
          <w:b/>
          <w:color w:val="000000"/>
          <w:szCs w:val="22"/>
          <w:lang w:eastAsia="es-MX"/>
        </w:rPr>
      </w:pPr>
      <w:r w:rsidRPr="00D55EBE">
        <w:rPr>
          <w:rFonts w:ascii="Palatino Linotype" w:eastAsia="Calibri" w:hAnsi="Palatino Linotype" w:cs="Tahoma"/>
          <w:b/>
          <w:color w:val="000000"/>
          <w:szCs w:val="22"/>
          <w:lang w:eastAsia="es-MX"/>
        </w:rPr>
        <w:t>Causales de improcedencia.</w:t>
      </w:r>
    </w:p>
    <w:p w14:paraId="741967CC" w14:textId="77777777" w:rsidR="005166FD" w:rsidRPr="00D55EBE" w:rsidRDefault="005166FD" w:rsidP="005166FD">
      <w:pPr>
        <w:pStyle w:val="Prrafodelista"/>
        <w:autoSpaceDE w:val="0"/>
        <w:autoSpaceDN w:val="0"/>
        <w:adjustRightInd w:val="0"/>
        <w:spacing w:line="360" w:lineRule="auto"/>
        <w:jc w:val="both"/>
        <w:rPr>
          <w:rFonts w:ascii="Palatino Linotype" w:eastAsia="Calibri" w:hAnsi="Palatino Linotype" w:cs="Tahoma"/>
          <w:b/>
          <w:color w:val="000000"/>
          <w:szCs w:val="22"/>
          <w:lang w:eastAsia="es-MX"/>
        </w:rPr>
      </w:pPr>
    </w:p>
    <w:p w14:paraId="0DAFF67F" w14:textId="77777777" w:rsidR="005166FD" w:rsidRPr="00D55EBE" w:rsidRDefault="005166FD" w:rsidP="005166F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D55EBE">
        <w:rPr>
          <w:rFonts w:ascii="Palatino Linotype" w:eastAsia="Calibri" w:hAnsi="Palatino Linotype" w:cs="Tahoma"/>
          <w:color w:val="000000"/>
          <w:sz w:val="22"/>
          <w:szCs w:val="22"/>
          <w:lang w:eastAsia="es-MX"/>
        </w:rPr>
        <w:t xml:space="preserve">Este Instituto realiza el estudio oficioso de las causales de improcedencia, por tratarse de una cuestión de orden público y de estudio preferente acorde con el Criterio orientador en la Tesis </w:t>
      </w:r>
      <w:r w:rsidRPr="00D55EBE">
        <w:rPr>
          <w:rFonts w:ascii="Palatino Linotype" w:eastAsia="Calibri" w:hAnsi="Palatino Linotype" w:cs="Tahoma"/>
          <w:color w:val="000000"/>
          <w:sz w:val="22"/>
          <w:szCs w:val="22"/>
          <w:lang w:eastAsia="es-MX"/>
        </w:rPr>
        <w:lastRenderedPageBreak/>
        <w:t>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2902381" w14:textId="77777777" w:rsidR="005166FD" w:rsidRPr="00D55EBE" w:rsidRDefault="005166FD" w:rsidP="005166F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EAEDCA2" w14:textId="77777777" w:rsidR="005166FD" w:rsidRPr="00D55EBE" w:rsidRDefault="005166FD" w:rsidP="005166F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D55EBE">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75532BB5" w14:textId="77777777" w:rsidR="005166FD" w:rsidRPr="00D55EBE" w:rsidRDefault="005166FD" w:rsidP="005166F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2C0BE6F" w14:textId="77777777" w:rsidR="005166FD" w:rsidRPr="00D55EBE" w:rsidRDefault="005166FD" w:rsidP="005166FD">
      <w:pPr>
        <w:pStyle w:val="Prrafodelista"/>
        <w:numPr>
          <w:ilvl w:val="0"/>
          <w:numId w:val="17"/>
        </w:numPr>
        <w:autoSpaceDE w:val="0"/>
        <w:autoSpaceDN w:val="0"/>
        <w:adjustRightInd w:val="0"/>
        <w:spacing w:line="360" w:lineRule="auto"/>
        <w:jc w:val="both"/>
        <w:rPr>
          <w:rFonts w:ascii="Palatino Linotype" w:eastAsia="Calibri" w:hAnsi="Palatino Linotype" w:cs="Tahoma"/>
          <w:b/>
          <w:color w:val="000000"/>
          <w:szCs w:val="22"/>
          <w:lang w:eastAsia="es-MX"/>
        </w:rPr>
      </w:pPr>
      <w:r w:rsidRPr="00D55EBE">
        <w:rPr>
          <w:rFonts w:ascii="Palatino Linotype" w:eastAsia="Calibri" w:hAnsi="Palatino Linotype" w:cs="Tahoma"/>
          <w:b/>
          <w:color w:val="000000"/>
          <w:szCs w:val="22"/>
          <w:lang w:eastAsia="es-MX"/>
        </w:rPr>
        <w:t>Causales de sobreseimiento.</w:t>
      </w:r>
    </w:p>
    <w:p w14:paraId="07566F96" w14:textId="77777777" w:rsidR="005166FD" w:rsidRPr="00D55EBE" w:rsidRDefault="005166FD" w:rsidP="005166FD">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1A037701" w14:textId="77777777" w:rsidR="005166FD" w:rsidRPr="00D55EBE" w:rsidRDefault="005166FD" w:rsidP="005166FD">
      <w:pPr>
        <w:spacing w:line="360" w:lineRule="auto"/>
        <w:jc w:val="both"/>
        <w:rPr>
          <w:rFonts w:ascii="Palatino Linotype" w:eastAsia="Calibri" w:hAnsi="Palatino Linotype" w:cs="Tahoma"/>
          <w:bCs/>
          <w:color w:val="000000"/>
          <w:sz w:val="22"/>
          <w:szCs w:val="22"/>
          <w:lang w:eastAsia="es-ES_tradnl"/>
        </w:rPr>
      </w:pPr>
      <w:r w:rsidRPr="00D55EBE">
        <w:rPr>
          <w:rFonts w:ascii="Palatino Linotype" w:hAnsi="Palatino Linotype" w:cs="Tahoma"/>
          <w:sz w:val="22"/>
          <w:szCs w:val="22"/>
        </w:rPr>
        <w:t xml:space="preserve">Por otra parte, el artículo 192 de la </w:t>
      </w:r>
      <w:r w:rsidRPr="00D55EBE">
        <w:rPr>
          <w:rFonts w:ascii="Palatino Linotype" w:eastAsia="Calibri" w:hAnsi="Palatino Linotype" w:cs="Tahoma"/>
          <w:bCs/>
          <w:color w:val="000000"/>
          <w:sz w:val="22"/>
          <w:szCs w:val="22"/>
          <w:lang w:eastAsia="es-ES_tradnl"/>
        </w:rPr>
        <w:t>Ley Transparencia y Acceso a la Información Pública del Estado de México y Municipios, señala que el Recurso de Revisión será sobreseído en todo o en parte, cuando, una vez admitido, se actualice alguno de los siguientes supuestos:</w:t>
      </w:r>
    </w:p>
    <w:p w14:paraId="11F92CF8" w14:textId="77777777" w:rsidR="005166FD" w:rsidRPr="00D55EBE" w:rsidRDefault="005166FD" w:rsidP="005166FD">
      <w:pPr>
        <w:spacing w:line="360" w:lineRule="auto"/>
        <w:jc w:val="both"/>
        <w:rPr>
          <w:rFonts w:ascii="Palatino Linotype" w:eastAsia="Calibri" w:hAnsi="Palatino Linotype" w:cs="Tahoma"/>
          <w:bCs/>
          <w:color w:val="000000"/>
          <w:sz w:val="22"/>
          <w:szCs w:val="22"/>
          <w:lang w:eastAsia="es-ES_tradnl"/>
        </w:rPr>
      </w:pPr>
    </w:p>
    <w:p w14:paraId="1F3EE423" w14:textId="77777777" w:rsidR="005166FD" w:rsidRPr="00D55EBE" w:rsidRDefault="005166FD" w:rsidP="005166FD">
      <w:pPr>
        <w:numPr>
          <w:ilvl w:val="0"/>
          <w:numId w:val="11"/>
        </w:numPr>
        <w:spacing w:line="360" w:lineRule="auto"/>
        <w:jc w:val="both"/>
        <w:rPr>
          <w:rFonts w:ascii="Palatino Linotype" w:eastAsia="Calibri" w:hAnsi="Palatino Linotype" w:cs="Tahoma"/>
          <w:bCs/>
          <w:color w:val="000000"/>
          <w:sz w:val="22"/>
          <w:szCs w:val="22"/>
          <w:lang w:eastAsia="es-ES_tradnl"/>
        </w:rPr>
      </w:pPr>
      <w:r w:rsidRPr="00D55EBE">
        <w:rPr>
          <w:rFonts w:ascii="Palatino Linotype" w:eastAsia="Calibri" w:hAnsi="Palatino Linotype" w:cs="Tahoma"/>
          <w:bCs/>
          <w:color w:val="000000"/>
          <w:sz w:val="22"/>
          <w:szCs w:val="22"/>
          <w:lang w:eastAsia="es-ES_tradnl"/>
        </w:rPr>
        <w:t>El recurrente se desista expresamente;</w:t>
      </w:r>
    </w:p>
    <w:p w14:paraId="4AC2D57A" w14:textId="77777777" w:rsidR="005166FD" w:rsidRPr="00D55EBE" w:rsidRDefault="005166FD" w:rsidP="005166FD">
      <w:pPr>
        <w:numPr>
          <w:ilvl w:val="0"/>
          <w:numId w:val="11"/>
        </w:numPr>
        <w:spacing w:line="360" w:lineRule="auto"/>
        <w:jc w:val="both"/>
        <w:rPr>
          <w:rFonts w:ascii="Palatino Linotype" w:eastAsia="Calibri" w:hAnsi="Palatino Linotype" w:cs="Tahoma"/>
          <w:bCs/>
          <w:color w:val="000000"/>
          <w:sz w:val="22"/>
          <w:szCs w:val="22"/>
          <w:lang w:eastAsia="es-ES_tradnl"/>
        </w:rPr>
      </w:pPr>
      <w:r w:rsidRPr="00D55EBE">
        <w:rPr>
          <w:rFonts w:ascii="Palatino Linotype" w:eastAsia="Calibri" w:hAnsi="Palatino Linotype" w:cs="Tahoma"/>
          <w:bCs/>
          <w:color w:val="000000"/>
          <w:sz w:val="22"/>
          <w:szCs w:val="22"/>
          <w:lang w:eastAsia="es-ES_tradnl"/>
        </w:rPr>
        <w:t>El recurrente fallezca o, tratándose de personas morales se disuelva;</w:t>
      </w:r>
    </w:p>
    <w:p w14:paraId="2F847D17" w14:textId="77777777" w:rsidR="005166FD" w:rsidRPr="00D55EBE" w:rsidRDefault="005166FD" w:rsidP="005166FD">
      <w:pPr>
        <w:numPr>
          <w:ilvl w:val="0"/>
          <w:numId w:val="11"/>
        </w:numPr>
        <w:spacing w:line="360" w:lineRule="auto"/>
        <w:jc w:val="both"/>
        <w:rPr>
          <w:rFonts w:ascii="Palatino Linotype" w:eastAsia="Calibri" w:hAnsi="Palatino Linotype" w:cs="Tahoma"/>
          <w:bCs/>
          <w:color w:val="000000"/>
          <w:sz w:val="22"/>
          <w:szCs w:val="22"/>
          <w:lang w:eastAsia="es-ES_tradnl"/>
        </w:rPr>
      </w:pPr>
      <w:r w:rsidRPr="00D55EBE">
        <w:rPr>
          <w:rFonts w:ascii="Palatino Linotype" w:eastAsia="Calibri" w:hAnsi="Palatino Linotype" w:cs="Tahoma"/>
          <w:bCs/>
          <w:color w:val="000000"/>
          <w:sz w:val="22"/>
          <w:szCs w:val="22"/>
          <w:lang w:eastAsia="es-ES_tradnl"/>
        </w:rPr>
        <w:t>El Sujeto Obligado modifique la respuesta o la revoque, de tal manera que el recurso de revisión quede sin materia;</w:t>
      </w:r>
    </w:p>
    <w:p w14:paraId="08BFB80C" w14:textId="77777777" w:rsidR="005166FD" w:rsidRPr="00D55EBE" w:rsidRDefault="005166FD" w:rsidP="005166FD">
      <w:pPr>
        <w:numPr>
          <w:ilvl w:val="0"/>
          <w:numId w:val="11"/>
        </w:numPr>
        <w:spacing w:line="360" w:lineRule="auto"/>
        <w:jc w:val="both"/>
        <w:rPr>
          <w:rFonts w:ascii="Palatino Linotype" w:eastAsia="Calibri" w:hAnsi="Palatino Linotype" w:cs="Tahoma"/>
          <w:bCs/>
          <w:color w:val="000000"/>
          <w:sz w:val="22"/>
          <w:szCs w:val="22"/>
          <w:lang w:eastAsia="es-ES_tradnl"/>
        </w:rPr>
      </w:pPr>
      <w:r w:rsidRPr="00D55EBE">
        <w:rPr>
          <w:rFonts w:ascii="Palatino Linotype" w:eastAsia="Calibri" w:hAnsi="Palatino Linotype" w:cs="Tahoma"/>
          <w:bCs/>
          <w:color w:val="000000"/>
          <w:sz w:val="22"/>
          <w:szCs w:val="22"/>
          <w:lang w:eastAsia="es-ES_tradnl"/>
        </w:rPr>
        <w:t>Admitido el recurso de revisión, aparezca alguna causal de improcedencia; y,</w:t>
      </w:r>
    </w:p>
    <w:p w14:paraId="3E044BEC" w14:textId="77777777" w:rsidR="005166FD" w:rsidRPr="00D55EBE" w:rsidRDefault="005166FD" w:rsidP="005166FD">
      <w:pPr>
        <w:numPr>
          <w:ilvl w:val="0"/>
          <w:numId w:val="11"/>
        </w:numPr>
        <w:spacing w:line="360" w:lineRule="auto"/>
        <w:jc w:val="both"/>
        <w:rPr>
          <w:rFonts w:ascii="Palatino Linotype" w:eastAsia="Calibri" w:hAnsi="Palatino Linotype" w:cs="Tahoma"/>
          <w:bCs/>
          <w:color w:val="000000"/>
          <w:sz w:val="22"/>
          <w:szCs w:val="22"/>
          <w:lang w:eastAsia="es-ES_tradnl"/>
        </w:rPr>
      </w:pPr>
      <w:r w:rsidRPr="00D55EBE">
        <w:rPr>
          <w:rFonts w:ascii="Palatino Linotype" w:eastAsia="Calibri" w:hAnsi="Palatino Linotype" w:cs="Tahoma"/>
          <w:bCs/>
          <w:color w:val="000000"/>
          <w:sz w:val="22"/>
          <w:szCs w:val="22"/>
          <w:lang w:eastAsia="es-ES_tradnl"/>
        </w:rPr>
        <w:lastRenderedPageBreak/>
        <w:t>Cuando por cualquier motivo quede sin materia el recurso de revisión.</w:t>
      </w:r>
    </w:p>
    <w:p w14:paraId="45E172FA" w14:textId="77777777" w:rsidR="005166FD" w:rsidRPr="00D55EBE" w:rsidRDefault="005166FD" w:rsidP="005166FD">
      <w:pPr>
        <w:spacing w:line="360" w:lineRule="auto"/>
        <w:jc w:val="both"/>
        <w:rPr>
          <w:rFonts w:ascii="Palatino Linotype" w:eastAsia="Calibri" w:hAnsi="Palatino Linotype" w:cs="Tahoma"/>
          <w:bCs/>
          <w:color w:val="000000"/>
          <w:sz w:val="22"/>
          <w:szCs w:val="22"/>
          <w:lang w:eastAsia="es-ES_tradnl"/>
        </w:rPr>
      </w:pPr>
    </w:p>
    <w:p w14:paraId="7504BD47" w14:textId="77777777" w:rsidR="005166FD" w:rsidRDefault="005166FD" w:rsidP="005166FD">
      <w:pPr>
        <w:spacing w:line="360" w:lineRule="auto"/>
        <w:jc w:val="both"/>
        <w:rPr>
          <w:rFonts w:ascii="Palatino Linotype" w:hAnsi="Palatino Linotype" w:cs="Tahoma"/>
          <w:sz w:val="22"/>
          <w:szCs w:val="22"/>
        </w:rPr>
      </w:pPr>
      <w:r w:rsidRPr="00D55EBE">
        <w:rPr>
          <w:rFonts w:ascii="Palatino Linotype" w:hAnsi="Palatino Linotype" w:cs="Tahoma"/>
          <w:sz w:val="22"/>
          <w:szCs w:val="22"/>
        </w:rPr>
        <w:t>Sin embargo, de los autos que corren agregados al expediente en el que se actúa, no fue posible advertir que el recurrente se hubiera desistido, fallecido o hubiera aparecido una causal de improcedencia durante el trámite del presente Recurso, Por lo que no se actualizan di</w:t>
      </w:r>
      <w:r>
        <w:rPr>
          <w:rFonts w:ascii="Palatino Linotype" w:hAnsi="Palatino Linotype" w:cs="Tahoma"/>
          <w:sz w:val="22"/>
          <w:szCs w:val="22"/>
        </w:rPr>
        <w:t>chas causales de sobreseimiento.</w:t>
      </w:r>
    </w:p>
    <w:p w14:paraId="7A4C9501" w14:textId="77777777" w:rsidR="00C2464C" w:rsidRPr="00415B81" w:rsidRDefault="00C2464C" w:rsidP="005166FD">
      <w:pPr>
        <w:spacing w:line="360" w:lineRule="auto"/>
        <w:jc w:val="both"/>
        <w:rPr>
          <w:rFonts w:ascii="Palatino Linotype" w:hAnsi="Palatino Linotype" w:cs="Tahoma"/>
          <w:sz w:val="22"/>
          <w:szCs w:val="22"/>
        </w:rPr>
      </w:pPr>
    </w:p>
    <w:p w14:paraId="51DE528A" w14:textId="77777777" w:rsidR="005166FD" w:rsidRPr="00D55EBE" w:rsidRDefault="005166FD" w:rsidP="005166FD">
      <w:pPr>
        <w:tabs>
          <w:tab w:val="left" w:pos="4962"/>
        </w:tabs>
        <w:spacing w:line="360" w:lineRule="auto"/>
        <w:jc w:val="both"/>
        <w:rPr>
          <w:rFonts w:ascii="Palatino Linotype" w:eastAsia="Calibri" w:hAnsi="Palatino Linotype" w:cs="Tahoma"/>
          <w:b/>
          <w:iCs/>
          <w:sz w:val="22"/>
          <w:szCs w:val="22"/>
          <w:lang w:eastAsia="es-ES_tradnl"/>
        </w:rPr>
      </w:pPr>
      <w:r w:rsidRPr="00D55EBE">
        <w:rPr>
          <w:rFonts w:ascii="Palatino Linotype" w:eastAsia="Calibri" w:hAnsi="Palatino Linotype" w:cs="Tahoma"/>
          <w:b/>
          <w:iCs/>
          <w:sz w:val="22"/>
          <w:szCs w:val="22"/>
          <w:lang w:eastAsia="es-ES_tradnl"/>
        </w:rPr>
        <w:t xml:space="preserve">TERCERO. Determinación de la Controversia. </w:t>
      </w:r>
    </w:p>
    <w:p w14:paraId="59115AD0" w14:textId="77777777" w:rsidR="005166FD" w:rsidRPr="00D55EBE" w:rsidRDefault="005166FD" w:rsidP="005166FD">
      <w:pPr>
        <w:spacing w:line="360" w:lineRule="auto"/>
        <w:jc w:val="both"/>
        <w:rPr>
          <w:rFonts w:ascii="Palatino Linotype" w:eastAsia="Calibri" w:hAnsi="Palatino Linotype" w:cs="Tahoma"/>
          <w:bCs/>
          <w:color w:val="000000"/>
          <w:sz w:val="22"/>
          <w:szCs w:val="22"/>
          <w:lang w:eastAsia="es-ES_tradnl"/>
        </w:rPr>
      </w:pPr>
    </w:p>
    <w:p w14:paraId="09D5BFDF" w14:textId="77777777" w:rsidR="005166FD" w:rsidRPr="00D55EBE" w:rsidRDefault="005166FD" w:rsidP="005166FD">
      <w:pPr>
        <w:tabs>
          <w:tab w:val="left" w:pos="4962"/>
        </w:tabs>
        <w:spacing w:line="360" w:lineRule="auto"/>
        <w:jc w:val="both"/>
        <w:rPr>
          <w:rFonts w:ascii="Palatino Linotype" w:eastAsia="Calibri" w:hAnsi="Palatino Linotype" w:cs="Tahoma"/>
          <w:iCs/>
          <w:sz w:val="22"/>
          <w:szCs w:val="22"/>
          <w:lang w:eastAsia="es-ES_tradnl"/>
        </w:rPr>
      </w:pPr>
      <w:r w:rsidRPr="00D55EBE">
        <w:rPr>
          <w:rFonts w:ascii="Palatino Linotype" w:eastAsia="Calibri" w:hAnsi="Palatino Linotype" w:cs="Tahoma"/>
          <w:iCs/>
          <w:sz w:val="22"/>
          <w:szCs w:val="22"/>
          <w:lang w:eastAsia="es-ES_tradnl"/>
        </w:rPr>
        <w:t>Una vez realizado el estudio de las constancias que integran el expediente en que se actúa, se desprende lo siguiente:</w:t>
      </w:r>
    </w:p>
    <w:p w14:paraId="682E8D79" w14:textId="77777777" w:rsidR="005166FD" w:rsidRPr="00D55EBE" w:rsidRDefault="005166FD" w:rsidP="005166FD">
      <w:pPr>
        <w:tabs>
          <w:tab w:val="left" w:pos="4962"/>
        </w:tabs>
        <w:spacing w:line="360" w:lineRule="auto"/>
        <w:jc w:val="both"/>
        <w:rPr>
          <w:rFonts w:ascii="Palatino Linotype" w:eastAsia="Calibri" w:hAnsi="Palatino Linotype" w:cs="Tahoma"/>
          <w:iCs/>
          <w:sz w:val="22"/>
          <w:szCs w:val="22"/>
          <w:lang w:eastAsia="es-ES_tradnl"/>
        </w:rPr>
      </w:pPr>
    </w:p>
    <w:p w14:paraId="1F77C032" w14:textId="77777777" w:rsidR="00570379" w:rsidRDefault="005166FD" w:rsidP="005166FD">
      <w:pPr>
        <w:tabs>
          <w:tab w:val="left" w:pos="4962"/>
        </w:tabs>
        <w:spacing w:line="360" w:lineRule="auto"/>
        <w:jc w:val="both"/>
        <w:rPr>
          <w:rFonts w:ascii="Palatino Linotype" w:eastAsia="Calibri" w:hAnsi="Palatino Linotype" w:cs="Tahoma"/>
          <w:b/>
          <w:iCs/>
          <w:sz w:val="22"/>
          <w:szCs w:val="22"/>
          <w:lang w:eastAsia="es-ES_tradnl"/>
        </w:rPr>
      </w:pPr>
      <w:r w:rsidRPr="00D55EBE">
        <w:rPr>
          <w:rFonts w:ascii="Palatino Linotype" w:eastAsia="Calibri" w:hAnsi="Palatino Linotype" w:cs="Tahoma"/>
          <w:iCs/>
          <w:sz w:val="22"/>
          <w:szCs w:val="22"/>
          <w:lang w:eastAsia="es-ES_tradnl"/>
        </w:rPr>
        <w:t>El Particular solicitó al Sujeto Obligado,</w:t>
      </w:r>
      <w:r w:rsidR="00C2464C">
        <w:rPr>
          <w:rFonts w:ascii="Palatino Linotype" w:eastAsia="Calibri" w:hAnsi="Palatino Linotype" w:cs="Tahoma"/>
          <w:iCs/>
          <w:sz w:val="22"/>
          <w:szCs w:val="22"/>
          <w:lang w:eastAsia="es-ES_tradnl"/>
        </w:rPr>
        <w:t xml:space="preserve"> </w:t>
      </w:r>
      <w:r w:rsidR="00C2464C">
        <w:rPr>
          <w:rFonts w:ascii="Palatino Linotype" w:eastAsia="Calibri" w:hAnsi="Palatino Linotype" w:cs="Tahoma"/>
          <w:b/>
          <w:iCs/>
          <w:sz w:val="22"/>
          <w:szCs w:val="22"/>
          <w:lang w:eastAsia="es-ES_tradnl"/>
        </w:rPr>
        <w:t xml:space="preserve">que le informará </w:t>
      </w:r>
      <w:r w:rsidR="00570379">
        <w:rPr>
          <w:rFonts w:ascii="Palatino Linotype" w:eastAsia="Calibri" w:hAnsi="Palatino Linotype" w:cs="Tahoma"/>
          <w:b/>
          <w:iCs/>
          <w:sz w:val="22"/>
          <w:szCs w:val="22"/>
          <w:lang w:eastAsia="es-ES_tradnl"/>
        </w:rPr>
        <w:t>respecto a un particular:</w:t>
      </w:r>
    </w:p>
    <w:p w14:paraId="4E86F240" w14:textId="77777777" w:rsidR="00570379" w:rsidRDefault="00570379" w:rsidP="005166FD">
      <w:pPr>
        <w:tabs>
          <w:tab w:val="left" w:pos="4962"/>
        </w:tabs>
        <w:spacing w:line="360" w:lineRule="auto"/>
        <w:jc w:val="both"/>
        <w:rPr>
          <w:rFonts w:ascii="Palatino Linotype" w:eastAsia="Calibri" w:hAnsi="Palatino Linotype" w:cs="Tahoma"/>
          <w:b/>
          <w:iCs/>
          <w:sz w:val="22"/>
          <w:szCs w:val="22"/>
          <w:lang w:eastAsia="es-ES_tradnl"/>
        </w:rPr>
      </w:pPr>
    </w:p>
    <w:p w14:paraId="58DDB1D4" w14:textId="118B4C46" w:rsidR="00570379" w:rsidRPr="00570379" w:rsidRDefault="00570379" w:rsidP="00570379">
      <w:pPr>
        <w:pStyle w:val="Prrafodelista"/>
        <w:numPr>
          <w:ilvl w:val="0"/>
          <w:numId w:val="46"/>
        </w:numPr>
        <w:tabs>
          <w:tab w:val="left" w:pos="4962"/>
        </w:tabs>
        <w:spacing w:line="360" w:lineRule="auto"/>
        <w:jc w:val="both"/>
        <w:rPr>
          <w:rFonts w:ascii="Palatino Linotype" w:eastAsia="Calibri" w:hAnsi="Palatino Linotype" w:cs="Tahoma"/>
          <w:szCs w:val="22"/>
          <w:lang w:eastAsia="en-US"/>
        </w:rPr>
      </w:pPr>
      <w:r w:rsidRPr="00570379">
        <w:rPr>
          <w:rFonts w:ascii="Palatino Linotype" w:eastAsia="Calibri" w:hAnsi="Palatino Linotype" w:cs="Tahoma"/>
          <w:b/>
          <w:iCs/>
          <w:szCs w:val="22"/>
          <w:lang w:eastAsia="es-ES_tradnl"/>
        </w:rPr>
        <w:t xml:space="preserve">El cargo en </w:t>
      </w:r>
      <w:r w:rsidR="00C2464C" w:rsidRPr="00570379">
        <w:rPr>
          <w:rFonts w:ascii="Palatino Linotype" w:eastAsia="Calibri" w:hAnsi="Palatino Linotype" w:cs="Tahoma"/>
          <w:b/>
          <w:iCs/>
          <w:szCs w:val="22"/>
          <w:lang w:eastAsia="es-ES_tradnl"/>
        </w:rPr>
        <w:t>el área de presidencia</w:t>
      </w:r>
      <w:r>
        <w:rPr>
          <w:rFonts w:ascii="Palatino Linotype" w:eastAsia="Calibri" w:hAnsi="Palatino Linotype" w:cs="Tahoma"/>
          <w:b/>
          <w:iCs/>
          <w:szCs w:val="22"/>
          <w:lang w:eastAsia="es-ES_tradnl"/>
        </w:rPr>
        <w:t xml:space="preserve"> que ostenta</w:t>
      </w:r>
    </w:p>
    <w:p w14:paraId="1BA515F2" w14:textId="1291854B" w:rsidR="00570379" w:rsidRPr="00570379" w:rsidRDefault="00570379" w:rsidP="00570379">
      <w:pPr>
        <w:pStyle w:val="Prrafodelista"/>
        <w:numPr>
          <w:ilvl w:val="0"/>
          <w:numId w:val="46"/>
        </w:numPr>
        <w:tabs>
          <w:tab w:val="left" w:pos="4962"/>
        </w:tabs>
        <w:spacing w:line="360" w:lineRule="auto"/>
        <w:jc w:val="both"/>
        <w:rPr>
          <w:rFonts w:ascii="Palatino Linotype" w:eastAsia="Calibri" w:hAnsi="Palatino Linotype" w:cs="Tahoma"/>
          <w:szCs w:val="22"/>
          <w:lang w:eastAsia="en-US"/>
        </w:rPr>
      </w:pPr>
      <w:r>
        <w:rPr>
          <w:rFonts w:ascii="Palatino Linotype" w:eastAsia="Calibri" w:hAnsi="Palatino Linotype" w:cs="Tahoma"/>
          <w:b/>
          <w:iCs/>
          <w:szCs w:val="22"/>
          <w:lang w:eastAsia="es-ES_tradnl"/>
        </w:rPr>
        <w:t>Sus funciones</w:t>
      </w:r>
    </w:p>
    <w:p w14:paraId="052EB225" w14:textId="3F93E061" w:rsidR="00570379" w:rsidRPr="00570379" w:rsidRDefault="00570379" w:rsidP="00570379">
      <w:pPr>
        <w:pStyle w:val="Prrafodelista"/>
        <w:numPr>
          <w:ilvl w:val="0"/>
          <w:numId w:val="46"/>
        </w:numPr>
        <w:tabs>
          <w:tab w:val="left" w:pos="4962"/>
        </w:tabs>
        <w:spacing w:line="360" w:lineRule="auto"/>
        <w:jc w:val="both"/>
        <w:rPr>
          <w:rFonts w:ascii="Palatino Linotype" w:eastAsia="Calibri" w:hAnsi="Palatino Linotype" w:cs="Tahoma"/>
          <w:szCs w:val="22"/>
          <w:lang w:eastAsia="en-US"/>
        </w:rPr>
      </w:pPr>
      <w:r>
        <w:rPr>
          <w:rFonts w:ascii="Palatino Linotype" w:eastAsia="Calibri" w:hAnsi="Palatino Linotype" w:cs="Tahoma"/>
          <w:b/>
          <w:iCs/>
          <w:szCs w:val="22"/>
          <w:lang w:eastAsia="es-ES_tradnl"/>
        </w:rPr>
        <w:t xml:space="preserve">Actividades diarias </w:t>
      </w:r>
    </w:p>
    <w:p w14:paraId="7E96F6DC" w14:textId="3ACB37F9" w:rsidR="00570379" w:rsidRPr="00570379" w:rsidRDefault="00570379" w:rsidP="00570379">
      <w:pPr>
        <w:pStyle w:val="Prrafodelista"/>
        <w:numPr>
          <w:ilvl w:val="0"/>
          <w:numId w:val="46"/>
        </w:numPr>
        <w:tabs>
          <w:tab w:val="left" w:pos="4962"/>
        </w:tabs>
        <w:spacing w:line="360" w:lineRule="auto"/>
        <w:jc w:val="both"/>
        <w:rPr>
          <w:rFonts w:ascii="Palatino Linotype" w:eastAsia="Calibri" w:hAnsi="Palatino Linotype" w:cs="Tahoma"/>
          <w:szCs w:val="22"/>
          <w:lang w:eastAsia="en-US"/>
        </w:rPr>
      </w:pPr>
      <w:r w:rsidRPr="00570379">
        <w:rPr>
          <w:rFonts w:ascii="Palatino Linotype" w:eastAsia="Calibri" w:hAnsi="Palatino Linotype" w:cs="Tahoma"/>
          <w:b/>
          <w:iCs/>
          <w:szCs w:val="22"/>
          <w:lang w:eastAsia="es-ES_tradnl"/>
        </w:rPr>
        <w:t>Salario</w:t>
      </w:r>
      <w:r w:rsidR="00C2464C" w:rsidRPr="00570379">
        <w:rPr>
          <w:rFonts w:ascii="Palatino Linotype" w:eastAsia="Calibri" w:hAnsi="Palatino Linotype" w:cs="Tahoma"/>
          <w:b/>
          <w:iCs/>
          <w:szCs w:val="22"/>
          <w:lang w:eastAsia="es-ES_tradnl"/>
        </w:rPr>
        <w:t xml:space="preserve"> </w:t>
      </w:r>
    </w:p>
    <w:p w14:paraId="5CF65563" w14:textId="2A7CD1D9" w:rsidR="005166FD" w:rsidRPr="00570379" w:rsidRDefault="00570379" w:rsidP="00570379">
      <w:pPr>
        <w:pStyle w:val="Prrafodelista"/>
        <w:numPr>
          <w:ilvl w:val="0"/>
          <w:numId w:val="46"/>
        </w:numPr>
        <w:tabs>
          <w:tab w:val="left" w:pos="4962"/>
        </w:tabs>
        <w:spacing w:line="360" w:lineRule="auto"/>
        <w:jc w:val="both"/>
        <w:rPr>
          <w:rFonts w:ascii="Palatino Linotype" w:eastAsia="Calibri" w:hAnsi="Palatino Linotype" w:cs="Tahoma"/>
          <w:szCs w:val="22"/>
          <w:lang w:eastAsia="en-US"/>
        </w:rPr>
      </w:pPr>
      <w:r w:rsidRPr="00570379">
        <w:rPr>
          <w:rFonts w:ascii="Palatino Linotype" w:eastAsia="Calibri" w:hAnsi="Palatino Linotype" w:cs="Tahoma"/>
          <w:b/>
          <w:iCs/>
          <w:szCs w:val="22"/>
          <w:lang w:eastAsia="es-ES_tradnl"/>
        </w:rPr>
        <w:t xml:space="preserve">Recios </w:t>
      </w:r>
      <w:r w:rsidR="00C2464C" w:rsidRPr="00570379">
        <w:rPr>
          <w:rFonts w:ascii="Palatino Linotype" w:eastAsia="Calibri" w:hAnsi="Palatino Linotype" w:cs="Tahoma"/>
          <w:b/>
          <w:iCs/>
          <w:szCs w:val="22"/>
          <w:lang w:eastAsia="es-ES_tradnl"/>
        </w:rPr>
        <w:t>de nómina desde el inicio de la administración hasta el 30 de marzo.</w:t>
      </w:r>
    </w:p>
    <w:p w14:paraId="7136AF86" w14:textId="77777777" w:rsidR="005166FD" w:rsidRPr="00D55EBE" w:rsidRDefault="005166FD" w:rsidP="005166FD">
      <w:pPr>
        <w:tabs>
          <w:tab w:val="left" w:pos="4962"/>
        </w:tabs>
        <w:spacing w:line="360" w:lineRule="auto"/>
        <w:jc w:val="both"/>
        <w:rPr>
          <w:rFonts w:ascii="Palatino Linotype" w:eastAsia="Calibri" w:hAnsi="Palatino Linotype" w:cs="Tahoma"/>
          <w:sz w:val="22"/>
          <w:szCs w:val="22"/>
          <w:lang w:eastAsia="en-US"/>
        </w:rPr>
      </w:pPr>
    </w:p>
    <w:p w14:paraId="59F88B7C" w14:textId="06502923" w:rsidR="005166FD" w:rsidRPr="00570379" w:rsidRDefault="005166FD" w:rsidP="005166FD">
      <w:pPr>
        <w:tabs>
          <w:tab w:val="left" w:pos="4962"/>
        </w:tabs>
        <w:spacing w:line="360" w:lineRule="auto"/>
        <w:jc w:val="both"/>
        <w:rPr>
          <w:rFonts w:ascii="Palatino Linotype" w:eastAsia="Calibri" w:hAnsi="Palatino Linotype" w:cs="Tahoma"/>
          <w:sz w:val="22"/>
          <w:szCs w:val="22"/>
          <w:lang w:eastAsia="en-US"/>
        </w:rPr>
      </w:pPr>
      <w:r w:rsidRPr="00570379">
        <w:rPr>
          <w:rFonts w:ascii="Palatino Linotype" w:eastAsia="Calibri" w:hAnsi="Palatino Linotype" w:cs="Tahoma"/>
          <w:sz w:val="22"/>
          <w:szCs w:val="22"/>
          <w:lang w:eastAsia="en-US"/>
        </w:rPr>
        <w:t xml:space="preserve">Al respecto, Sujeto Obligado </w:t>
      </w:r>
      <w:r w:rsidR="00C2464C" w:rsidRPr="00570379">
        <w:rPr>
          <w:rFonts w:ascii="Palatino Linotype" w:eastAsia="Calibri" w:hAnsi="Palatino Linotype" w:cs="Tahoma"/>
          <w:sz w:val="22"/>
          <w:szCs w:val="22"/>
          <w:lang w:eastAsia="en-US"/>
        </w:rPr>
        <w:t xml:space="preserve">remitió un oficio del Tesorero Municipal en el que informa que la persona mencionada por el Particular no se encuentra laborando dentro de la institución; así como un oficio signado por el Coordinador de Recursos Humanos en el que informa que en esa área no cuentan el registro que coincida con el nombre que señala el Recurrente.  </w:t>
      </w:r>
    </w:p>
    <w:p w14:paraId="2F0BEBCA" w14:textId="77777777" w:rsidR="005166FD" w:rsidRPr="00D55EBE" w:rsidRDefault="005166FD" w:rsidP="005166FD">
      <w:pPr>
        <w:tabs>
          <w:tab w:val="left" w:pos="4962"/>
        </w:tabs>
        <w:spacing w:line="360" w:lineRule="auto"/>
        <w:jc w:val="both"/>
        <w:rPr>
          <w:rFonts w:ascii="Palatino Linotype" w:eastAsia="Calibri" w:hAnsi="Palatino Linotype" w:cs="Tahoma"/>
          <w:sz w:val="22"/>
          <w:szCs w:val="22"/>
          <w:lang w:eastAsia="en-US"/>
        </w:rPr>
      </w:pPr>
    </w:p>
    <w:p w14:paraId="776172C1" w14:textId="6402B767" w:rsidR="005166FD" w:rsidRDefault="005166FD" w:rsidP="005166FD">
      <w:pPr>
        <w:tabs>
          <w:tab w:val="left" w:pos="4962"/>
        </w:tabs>
        <w:spacing w:line="360" w:lineRule="auto"/>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lastRenderedPageBreak/>
        <w:t xml:space="preserve">Ante la respuesta del Sujeto Obligado, el Particular interpuso el presente Recurso de Revisión, bajo el argumento de </w:t>
      </w:r>
      <w:r w:rsidR="00570379">
        <w:rPr>
          <w:rFonts w:ascii="Palatino Linotype" w:eastAsia="Calibri" w:hAnsi="Palatino Linotype" w:cs="Tahoma"/>
          <w:sz w:val="22"/>
          <w:szCs w:val="22"/>
          <w:lang w:eastAsia="en-US"/>
        </w:rPr>
        <w:t xml:space="preserve">que la búsqueda en las áreas no era suficientemente profunda. </w:t>
      </w:r>
    </w:p>
    <w:p w14:paraId="707C562A" w14:textId="77777777" w:rsidR="005166FD" w:rsidRDefault="005166FD" w:rsidP="005166FD">
      <w:pPr>
        <w:tabs>
          <w:tab w:val="left" w:pos="4962"/>
        </w:tabs>
        <w:spacing w:line="360" w:lineRule="auto"/>
        <w:jc w:val="both"/>
        <w:rPr>
          <w:rFonts w:ascii="Palatino Linotype" w:eastAsia="Calibri" w:hAnsi="Palatino Linotype" w:cs="Tahoma"/>
          <w:sz w:val="22"/>
          <w:szCs w:val="22"/>
          <w:lang w:eastAsia="en-US"/>
        </w:rPr>
      </w:pPr>
    </w:p>
    <w:p w14:paraId="27F9D620" w14:textId="77777777" w:rsidR="00570379" w:rsidRDefault="005166FD" w:rsidP="005166FD">
      <w:pPr>
        <w:tabs>
          <w:tab w:val="left" w:pos="4962"/>
        </w:tabs>
        <w:spacing w:line="360" w:lineRule="auto"/>
        <w:jc w:val="both"/>
        <w:rPr>
          <w:rFonts w:ascii="Palatino Linotype" w:eastAsia="Calibri" w:hAnsi="Palatino Linotype" w:cs="Tahoma"/>
          <w:sz w:val="22"/>
          <w:szCs w:val="22"/>
          <w:lang w:eastAsia="en-US"/>
        </w:rPr>
      </w:pPr>
      <w:r w:rsidRPr="00D55EBE">
        <w:rPr>
          <w:rFonts w:ascii="Palatino Linotype" w:eastAsia="Calibri" w:hAnsi="Palatino Linotype" w:cs="Tahoma"/>
          <w:sz w:val="22"/>
          <w:szCs w:val="22"/>
          <w:lang w:eastAsia="en-US"/>
        </w:rPr>
        <w:t xml:space="preserve">Una vez admitido el Recurso de Revisión, </w:t>
      </w:r>
      <w:r w:rsidR="00570379">
        <w:rPr>
          <w:rFonts w:ascii="Palatino Linotype" w:eastAsia="Calibri" w:hAnsi="Palatino Linotype" w:cs="Tahoma"/>
          <w:sz w:val="22"/>
          <w:szCs w:val="22"/>
          <w:lang w:eastAsia="en-US"/>
        </w:rPr>
        <w:t>el Sujeto Obligado rindió informe justificado, en el que argumento haber realizado nuevamente la búsqueda en sus archivos y no encontrar registro con el nombre de la persona de la que requiere información el Recurrente.</w:t>
      </w:r>
    </w:p>
    <w:p w14:paraId="0A2A9796" w14:textId="77777777" w:rsidR="00570379" w:rsidRDefault="00570379" w:rsidP="005166FD">
      <w:pPr>
        <w:tabs>
          <w:tab w:val="left" w:pos="4962"/>
        </w:tabs>
        <w:spacing w:line="360" w:lineRule="auto"/>
        <w:jc w:val="both"/>
        <w:rPr>
          <w:rFonts w:ascii="Palatino Linotype" w:eastAsia="Calibri" w:hAnsi="Palatino Linotype" w:cs="Tahoma"/>
          <w:sz w:val="22"/>
          <w:szCs w:val="22"/>
          <w:lang w:eastAsia="en-US"/>
        </w:rPr>
      </w:pPr>
    </w:p>
    <w:p w14:paraId="6D02736E" w14:textId="63546BE5" w:rsidR="005166FD" w:rsidRPr="00D55EBE" w:rsidRDefault="00570379" w:rsidP="005166FD">
      <w:pPr>
        <w:tabs>
          <w:tab w:val="left" w:pos="4962"/>
        </w:tabs>
        <w:spacing w:line="360" w:lineRule="auto"/>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 xml:space="preserve">Al poner el informe justificado a la vista del Recurrente, este no realizó ninguna manifestación. </w:t>
      </w:r>
    </w:p>
    <w:p w14:paraId="12132BA4" w14:textId="77777777" w:rsidR="005166FD" w:rsidRPr="00D55EBE" w:rsidRDefault="005166FD" w:rsidP="005166FD">
      <w:pPr>
        <w:tabs>
          <w:tab w:val="left" w:pos="4962"/>
        </w:tabs>
        <w:spacing w:line="360" w:lineRule="auto"/>
        <w:jc w:val="both"/>
        <w:rPr>
          <w:rFonts w:ascii="Palatino Linotype" w:eastAsia="Calibri" w:hAnsi="Palatino Linotype" w:cs="Tahoma"/>
          <w:b/>
          <w:sz w:val="22"/>
          <w:szCs w:val="22"/>
          <w:lang w:eastAsia="en-US"/>
        </w:rPr>
      </w:pPr>
    </w:p>
    <w:p w14:paraId="047DDC9E" w14:textId="479E46E8" w:rsidR="005166FD" w:rsidRPr="00D55EBE" w:rsidRDefault="005166FD" w:rsidP="005166FD">
      <w:pPr>
        <w:autoSpaceDE w:val="0"/>
        <w:autoSpaceDN w:val="0"/>
        <w:adjustRightInd w:val="0"/>
        <w:spacing w:line="360" w:lineRule="auto"/>
        <w:jc w:val="both"/>
        <w:rPr>
          <w:rFonts w:ascii="Palatino Linotype" w:eastAsia="Calibri" w:hAnsi="Palatino Linotype" w:cs="Tahoma"/>
          <w:bCs/>
          <w:color w:val="000000"/>
          <w:sz w:val="22"/>
          <w:szCs w:val="22"/>
          <w:lang w:eastAsia="es-MX"/>
        </w:rPr>
      </w:pPr>
      <w:r w:rsidRPr="00D55EBE">
        <w:rPr>
          <w:rFonts w:ascii="Palatino Linotype" w:eastAsia="Calibri" w:hAnsi="Palatino Linotype" w:cs="Tahoma"/>
          <w:color w:val="000000"/>
          <w:sz w:val="22"/>
          <w:szCs w:val="22"/>
          <w:lang w:eastAsia="es-MX"/>
        </w:rPr>
        <w:t xml:space="preserve">Finalmente, en el asunto que nos ocupa se actualiza la causal de procedencia señalada en el </w:t>
      </w:r>
      <w:r w:rsidR="00570379">
        <w:rPr>
          <w:rFonts w:ascii="Palatino Linotype" w:eastAsia="Calibri" w:hAnsi="Palatino Linotype" w:cs="Tahoma"/>
          <w:b/>
          <w:sz w:val="22"/>
          <w:szCs w:val="22"/>
          <w:lang w:eastAsia="es-MX"/>
        </w:rPr>
        <w:t>artículo 179, fracción X</w:t>
      </w:r>
      <w:r>
        <w:rPr>
          <w:rFonts w:ascii="Palatino Linotype" w:eastAsia="Calibri" w:hAnsi="Palatino Linotype" w:cs="Tahoma"/>
          <w:b/>
          <w:sz w:val="22"/>
          <w:szCs w:val="22"/>
          <w:lang w:eastAsia="es-MX"/>
        </w:rPr>
        <w:t>I</w:t>
      </w:r>
      <w:r w:rsidRPr="00D55EBE">
        <w:rPr>
          <w:rFonts w:ascii="Palatino Linotype" w:eastAsia="Calibri" w:hAnsi="Palatino Linotype" w:cs="Tahoma"/>
          <w:b/>
          <w:sz w:val="22"/>
          <w:szCs w:val="22"/>
          <w:lang w:eastAsia="es-MX"/>
        </w:rPr>
        <w:t>, de la Ley de la materia</w:t>
      </w:r>
      <w:r w:rsidRPr="00D55EBE">
        <w:rPr>
          <w:rFonts w:ascii="Palatino Linotype" w:eastAsia="Calibri" w:hAnsi="Palatino Linotype" w:cs="Tahoma"/>
          <w:b/>
          <w:bCs/>
          <w:sz w:val="22"/>
          <w:szCs w:val="22"/>
          <w:lang w:eastAsia="es-MX"/>
        </w:rPr>
        <w:t xml:space="preserve">, toda vez que la parte solicitante se inconformó </w:t>
      </w:r>
      <w:r w:rsidR="00570379">
        <w:rPr>
          <w:rFonts w:ascii="Palatino Linotype" w:eastAsia="Calibri" w:hAnsi="Palatino Linotype" w:cs="Tahoma"/>
          <w:b/>
          <w:bCs/>
          <w:sz w:val="22"/>
          <w:szCs w:val="22"/>
          <w:lang w:eastAsia="es-MX"/>
        </w:rPr>
        <w:t xml:space="preserve">por la falta de tramite a la solicitud de información. </w:t>
      </w:r>
    </w:p>
    <w:p w14:paraId="6B85490D" w14:textId="77777777" w:rsidR="005166FD" w:rsidRPr="00D55EBE" w:rsidRDefault="005166FD" w:rsidP="005166FD">
      <w:pPr>
        <w:spacing w:line="360" w:lineRule="auto"/>
        <w:jc w:val="both"/>
        <w:rPr>
          <w:rFonts w:ascii="Palatino Linotype" w:eastAsia="Calibri" w:hAnsi="Palatino Linotype" w:cs="Tahoma"/>
          <w:iCs/>
          <w:sz w:val="22"/>
          <w:szCs w:val="22"/>
          <w:lang w:eastAsia="es-ES_tradnl"/>
        </w:rPr>
      </w:pPr>
    </w:p>
    <w:p w14:paraId="735065A4" w14:textId="77777777" w:rsidR="005166FD" w:rsidRPr="00D55EBE" w:rsidRDefault="005166FD" w:rsidP="005166FD">
      <w:pPr>
        <w:spacing w:line="360" w:lineRule="auto"/>
        <w:jc w:val="both"/>
        <w:rPr>
          <w:rFonts w:ascii="Palatino Linotype" w:hAnsi="Palatino Linotype" w:cs="Tahoma"/>
          <w:b/>
          <w:sz w:val="22"/>
          <w:szCs w:val="22"/>
        </w:rPr>
      </w:pPr>
      <w:r w:rsidRPr="00D55EBE">
        <w:rPr>
          <w:rFonts w:ascii="Palatino Linotype" w:hAnsi="Palatino Linotype" w:cs="Tahoma"/>
          <w:b/>
          <w:sz w:val="22"/>
          <w:szCs w:val="22"/>
        </w:rPr>
        <w:t>CUARTO. Marco normativo aplicable en materia de transparencia y acceso a la información pública.</w:t>
      </w:r>
    </w:p>
    <w:p w14:paraId="6E583066" w14:textId="77777777" w:rsidR="005166FD" w:rsidRPr="00D55EBE" w:rsidRDefault="005166FD" w:rsidP="005166FD">
      <w:pPr>
        <w:spacing w:line="360" w:lineRule="auto"/>
        <w:jc w:val="both"/>
        <w:rPr>
          <w:rFonts w:ascii="Palatino Linotype" w:hAnsi="Palatino Linotype" w:cs="Tahoma"/>
          <w:b/>
          <w:sz w:val="22"/>
          <w:szCs w:val="22"/>
        </w:rPr>
      </w:pPr>
    </w:p>
    <w:p w14:paraId="4845A194" w14:textId="77777777" w:rsidR="005166FD" w:rsidRPr="00D55EBE" w:rsidRDefault="005166FD" w:rsidP="005166FD">
      <w:pPr>
        <w:spacing w:line="360" w:lineRule="auto"/>
        <w:contextualSpacing/>
        <w:jc w:val="both"/>
        <w:rPr>
          <w:rFonts w:ascii="Palatino Linotype" w:hAnsi="Palatino Linotype" w:cs="Tahoma"/>
          <w:sz w:val="22"/>
          <w:szCs w:val="22"/>
        </w:rPr>
      </w:pPr>
      <w:r w:rsidRPr="00D55EBE">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2549397" w14:textId="77777777" w:rsidR="005166FD" w:rsidRPr="00D55EBE" w:rsidRDefault="005166FD" w:rsidP="005166FD">
      <w:pPr>
        <w:spacing w:line="360" w:lineRule="auto"/>
        <w:contextualSpacing/>
        <w:jc w:val="both"/>
        <w:rPr>
          <w:rFonts w:ascii="Palatino Linotype" w:hAnsi="Palatino Linotype" w:cs="Tahoma"/>
          <w:sz w:val="22"/>
          <w:szCs w:val="22"/>
        </w:rPr>
      </w:pPr>
    </w:p>
    <w:p w14:paraId="71AEE61D" w14:textId="77777777" w:rsidR="005166FD" w:rsidRPr="00D55EBE" w:rsidRDefault="005166FD" w:rsidP="005166FD">
      <w:pPr>
        <w:spacing w:line="360" w:lineRule="auto"/>
        <w:jc w:val="both"/>
        <w:rPr>
          <w:rFonts w:ascii="Palatino Linotype" w:hAnsi="Palatino Linotype" w:cs="Tahoma"/>
          <w:sz w:val="22"/>
          <w:szCs w:val="22"/>
        </w:rPr>
      </w:pPr>
      <w:r w:rsidRPr="00D55EBE">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5DBED3B4" w14:textId="77777777" w:rsidR="005166FD" w:rsidRPr="00D55EBE" w:rsidRDefault="005166FD" w:rsidP="005166FD">
      <w:pPr>
        <w:spacing w:line="360" w:lineRule="auto"/>
        <w:jc w:val="both"/>
        <w:rPr>
          <w:rFonts w:ascii="Palatino Linotype" w:hAnsi="Palatino Linotype" w:cs="Tahoma"/>
          <w:sz w:val="22"/>
          <w:szCs w:val="22"/>
        </w:rPr>
      </w:pPr>
    </w:p>
    <w:p w14:paraId="7CCC9341" w14:textId="77777777" w:rsidR="005166FD" w:rsidRPr="00D55EBE" w:rsidRDefault="005166FD" w:rsidP="005166FD">
      <w:pPr>
        <w:spacing w:line="360" w:lineRule="auto"/>
        <w:jc w:val="both"/>
        <w:rPr>
          <w:rFonts w:ascii="Palatino Linotype" w:hAnsi="Palatino Linotype" w:cs="Tahoma"/>
          <w:sz w:val="22"/>
          <w:szCs w:val="22"/>
        </w:rPr>
      </w:pPr>
      <w:r w:rsidRPr="00D55EBE">
        <w:rPr>
          <w:rFonts w:ascii="Palatino Linotype" w:hAnsi="Palatino Linotype" w:cs="Tahoma"/>
          <w:sz w:val="22"/>
          <w:szCs w:val="22"/>
        </w:rPr>
        <w:lastRenderedPageBreak/>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F3A0FE9" w14:textId="77777777" w:rsidR="005166FD" w:rsidRPr="00D55EBE" w:rsidRDefault="005166FD" w:rsidP="005166FD">
      <w:pPr>
        <w:spacing w:line="360" w:lineRule="auto"/>
        <w:jc w:val="both"/>
        <w:rPr>
          <w:rFonts w:ascii="Palatino Linotype" w:hAnsi="Palatino Linotype" w:cs="Tahoma"/>
          <w:sz w:val="22"/>
          <w:szCs w:val="22"/>
        </w:rPr>
      </w:pPr>
    </w:p>
    <w:p w14:paraId="01813BAF" w14:textId="77777777" w:rsidR="005166FD" w:rsidRPr="00D55EBE" w:rsidRDefault="005166FD" w:rsidP="005166FD">
      <w:pPr>
        <w:spacing w:line="360" w:lineRule="auto"/>
        <w:jc w:val="both"/>
        <w:rPr>
          <w:rFonts w:ascii="Palatino Linotype" w:hAnsi="Palatino Linotype" w:cs="Tahoma"/>
          <w:sz w:val="22"/>
          <w:szCs w:val="22"/>
        </w:rPr>
      </w:pPr>
      <w:r w:rsidRPr="00D55EBE">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55DB5A7A" w14:textId="77777777" w:rsidR="005166FD" w:rsidRPr="00D55EBE" w:rsidRDefault="005166FD" w:rsidP="005166FD">
      <w:pPr>
        <w:spacing w:line="360" w:lineRule="auto"/>
        <w:jc w:val="both"/>
        <w:rPr>
          <w:rFonts w:ascii="Palatino Linotype" w:hAnsi="Palatino Linotype" w:cs="Tahoma"/>
          <w:sz w:val="22"/>
          <w:szCs w:val="22"/>
        </w:rPr>
      </w:pPr>
    </w:p>
    <w:p w14:paraId="5B2AD31C" w14:textId="77777777" w:rsidR="005166FD" w:rsidRPr="00D55EBE" w:rsidRDefault="005166FD" w:rsidP="005166FD">
      <w:pPr>
        <w:spacing w:line="360" w:lineRule="auto"/>
        <w:jc w:val="both"/>
        <w:rPr>
          <w:rFonts w:ascii="Palatino Linotype" w:hAnsi="Palatino Linotype" w:cs="Tahoma"/>
          <w:sz w:val="22"/>
          <w:szCs w:val="22"/>
        </w:rPr>
      </w:pPr>
      <w:r w:rsidRPr="00D55EBE">
        <w:rPr>
          <w:rFonts w:ascii="Palatino Linotype" w:hAnsi="Palatino Linotype" w:cs="Tahoma"/>
          <w:sz w:val="22"/>
          <w:szCs w:val="22"/>
        </w:rPr>
        <w:t>El artículo 12, que, quienes generen, recopilen, administren, manejen, procesen, archiven o conserven información pública serán responsables de la misma.</w:t>
      </w:r>
    </w:p>
    <w:p w14:paraId="14F1C7D8" w14:textId="77777777" w:rsidR="005166FD" w:rsidRPr="00D55EBE" w:rsidRDefault="005166FD" w:rsidP="005166FD">
      <w:pPr>
        <w:spacing w:line="360" w:lineRule="auto"/>
        <w:jc w:val="both"/>
        <w:rPr>
          <w:rFonts w:ascii="Palatino Linotype" w:hAnsi="Palatino Linotype" w:cs="Tahoma"/>
          <w:sz w:val="22"/>
          <w:szCs w:val="22"/>
        </w:rPr>
      </w:pPr>
    </w:p>
    <w:p w14:paraId="1A8C67D0" w14:textId="77777777" w:rsidR="005166FD" w:rsidRPr="00D55EBE" w:rsidRDefault="005166FD" w:rsidP="005166FD">
      <w:pPr>
        <w:spacing w:line="360" w:lineRule="auto"/>
        <w:jc w:val="both"/>
        <w:rPr>
          <w:rFonts w:ascii="Palatino Linotype" w:hAnsi="Palatino Linotype" w:cs="Tahoma"/>
          <w:sz w:val="22"/>
          <w:szCs w:val="22"/>
        </w:rPr>
      </w:pPr>
      <w:r w:rsidRPr="00D55EBE">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17774ED6" w14:textId="77777777" w:rsidR="005166FD" w:rsidRPr="00D55EBE" w:rsidRDefault="005166FD" w:rsidP="005166FD">
      <w:pPr>
        <w:spacing w:line="360" w:lineRule="auto"/>
        <w:jc w:val="both"/>
        <w:rPr>
          <w:rFonts w:ascii="Palatino Linotype" w:hAnsi="Palatino Linotype" w:cs="Tahoma"/>
          <w:sz w:val="22"/>
          <w:szCs w:val="22"/>
        </w:rPr>
      </w:pPr>
    </w:p>
    <w:p w14:paraId="25F79E7B" w14:textId="3A776D37" w:rsidR="005166FD" w:rsidRDefault="005166FD" w:rsidP="00570379">
      <w:pPr>
        <w:spacing w:line="360" w:lineRule="auto"/>
        <w:jc w:val="both"/>
        <w:rPr>
          <w:rFonts w:ascii="Palatino Linotype" w:hAnsi="Palatino Linotype" w:cs="Tahoma"/>
          <w:sz w:val="22"/>
          <w:szCs w:val="22"/>
        </w:rPr>
      </w:pPr>
      <w:r w:rsidRPr="00D55EBE">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7879247" w14:textId="77777777" w:rsidR="005166FD" w:rsidRPr="00D55EBE" w:rsidRDefault="005166FD" w:rsidP="005166FD">
      <w:pPr>
        <w:spacing w:line="360" w:lineRule="auto"/>
        <w:jc w:val="both"/>
        <w:rPr>
          <w:rFonts w:ascii="Palatino Linotype" w:hAnsi="Palatino Linotype" w:cs="Tahoma"/>
          <w:sz w:val="22"/>
          <w:szCs w:val="22"/>
          <w:lang w:eastAsia="es-MX"/>
        </w:rPr>
      </w:pPr>
    </w:p>
    <w:p w14:paraId="17036D1C" w14:textId="77777777" w:rsidR="005166FD" w:rsidRPr="00D55EBE" w:rsidRDefault="005166FD" w:rsidP="005166FD">
      <w:pPr>
        <w:spacing w:line="360" w:lineRule="auto"/>
        <w:jc w:val="both"/>
        <w:rPr>
          <w:rFonts w:ascii="Palatino Linotype" w:hAnsi="Palatino Linotype" w:cs="Tahoma"/>
          <w:b/>
          <w:sz w:val="22"/>
          <w:szCs w:val="22"/>
        </w:rPr>
      </w:pPr>
      <w:r w:rsidRPr="00D55EBE">
        <w:rPr>
          <w:rFonts w:ascii="Palatino Linotype" w:hAnsi="Palatino Linotype" w:cs="Tahoma"/>
          <w:b/>
          <w:sz w:val="22"/>
          <w:szCs w:val="22"/>
        </w:rPr>
        <w:t>QUINTO. Estudio de Fondo.</w:t>
      </w:r>
    </w:p>
    <w:p w14:paraId="797D914D" w14:textId="77777777" w:rsidR="005166FD" w:rsidRPr="00D55EBE" w:rsidRDefault="005166FD" w:rsidP="005166FD">
      <w:pPr>
        <w:tabs>
          <w:tab w:val="left" w:pos="4962"/>
        </w:tabs>
        <w:spacing w:line="360" w:lineRule="auto"/>
        <w:jc w:val="both"/>
        <w:rPr>
          <w:rFonts w:ascii="Palatino Linotype" w:eastAsia="Calibri" w:hAnsi="Palatino Linotype" w:cs="Tahoma"/>
          <w:iCs/>
          <w:sz w:val="22"/>
          <w:szCs w:val="22"/>
          <w:lang w:eastAsia="es-ES_tradnl"/>
        </w:rPr>
      </w:pPr>
    </w:p>
    <w:p w14:paraId="613C37C6" w14:textId="43CCDB07" w:rsidR="005166FD" w:rsidRPr="00D55EBE" w:rsidRDefault="005166FD" w:rsidP="005166FD">
      <w:pPr>
        <w:spacing w:line="360" w:lineRule="auto"/>
        <w:ind w:right="-93"/>
        <w:jc w:val="both"/>
        <w:rPr>
          <w:rFonts w:ascii="Palatino Linotype" w:hAnsi="Palatino Linotype" w:cs="Tahoma"/>
          <w:sz w:val="22"/>
          <w:szCs w:val="22"/>
        </w:rPr>
      </w:pPr>
      <w:r w:rsidRPr="00D55EBE">
        <w:rPr>
          <w:rFonts w:ascii="Palatino Linotype" w:hAnsi="Palatino Linotype" w:cs="Tahoma"/>
          <w:sz w:val="22"/>
          <w:szCs w:val="22"/>
        </w:rPr>
        <w:t xml:space="preserve">Una vez que se han expuestos antecedentes, es procedente entrar al análisis del agravio que da motivo a la presente Resolución; por lo que es menester destacar la fuente obligacional del Sujeto Obligado, así como de la competencia con la que cuenta para generar o poseer la </w:t>
      </w:r>
      <w:r w:rsidRPr="00D55EBE">
        <w:rPr>
          <w:rFonts w:ascii="Palatino Linotype" w:hAnsi="Palatino Linotype" w:cs="Tahoma"/>
          <w:sz w:val="22"/>
          <w:szCs w:val="22"/>
        </w:rPr>
        <w:lastRenderedPageBreak/>
        <w:t xml:space="preserve">información que el hoy Recurrente solicitó y la naturaleza de la información solicitada, </w:t>
      </w:r>
      <w:r w:rsidR="00570379">
        <w:rPr>
          <w:rFonts w:ascii="Palatino Linotype" w:hAnsi="Palatino Linotype" w:cs="Tahoma"/>
          <w:sz w:val="22"/>
          <w:szCs w:val="22"/>
        </w:rPr>
        <w:t xml:space="preserve">así como el proceso de búsqueda </w:t>
      </w:r>
      <w:r w:rsidRPr="00D55EBE">
        <w:rPr>
          <w:rFonts w:ascii="Palatino Linotype" w:hAnsi="Palatino Linotype" w:cs="Tahoma"/>
          <w:sz w:val="22"/>
          <w:szCs w:val="22"/>
        </w:rPr>
        <w:t>en los términos siguientes:</w:t>
      </w:r>
    </w:p>
    <w:p w14:paraId="5E348A0F" w14:textId="77777777" w:rsidR="005166FD" w:rsidRPr="00D55EBE" w:rsidRDefault="005166FD" w:rsidP="005166FD">
      <w:pPr>
        <w:spacing w:line="360" w:lineRule="auto"/>
        <w:ind w:right="-93"/>
        <w:jc w:val="both"/>
        <w:rPr>
          <w:rFonts w:ascii="Palatino Linotype" w:eastAsia="Calibri" w:hAnsi="Palatino Linotype" w:cs="Tahoma"/>
          <w:bCs/>
          <w:sz w:val="22"/>
          <w:szCs w:val="22"/>
          <w:lang w:eastAsia="en-US"/>
        </w:rPr>
      </w:pPr>
    </w:p>
    <w:p w14:paraId="29238098" w14:textId="77777777" w:rsidR="005166FD" w:rsidRPr="00D55EBE" w:rsidRDefault="005166FD" w:rsidP="005166FD">
      <w:pPr>
        <w:spacing w:line="360" w:lineRule="auto"/>
        <w:ind w:right="-93"/>
        <w:jc w:val="both"/>
        <w:rPr>
          <w:rFonts w:ascii="Palatino Linotype" w:eastAsia="Calibri" w:hAnsi="Palatino Linotype" w:cs="Tahoma"/>
          <w:bCs/>
          <w:sz w:val="22"/>
          <w:szCs w:val="22"/>
          <w:lang w:eastAsia="en-US"/>
        </w:rPr>
      </w:pPr>
      <w:r w:rsidRPr="00D55EBE">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14:paraId="52090449" w14:textId="77777777" w:rsidR="005166FD" w:rsidRPr="00D55EBE" w:rsidRDefault="005166FD" w:rsidP="005166FD">
      <w:pPr>
        <w:spacing w:line="360" w:lineRule="auto"/>
        <w:ind w:right="-93"/>
        <w:jc w:val="both"/>
        <w:rPr>
          <w:rFonts w:ascii="Palatino Linotype" w:eastAsia="Calibri" w:hAnsi="Palatino Linotype" w:cs="Tahoma"/>
          <w:bCs/>
          <w:sz w:val="22"/>
          <w:szCs w:val="22"/>
          <w:lang w:eastAsia="en-US"/>
        </w:rPr>
      </w:pPr>
    </w:p>
    <w:p w14:paraId="3EF63FC8" w14:textId="77777777" w:rsidR="005166FD" w:rsidRPr="00D55EBE" w:rsidRDefault="005166FD" w:rsidP="005166FD">
      <w:pPr>
        <w:pStyle w:val="Prrafodelista"/>
        <w:numPr>
          <w:ilvl w:val="0"/>
          <w:numId w:val="2"/>
        </w:numPr>
        <w:spacing w:line="360" w:lineRule="auto"/>
        <w:ind w:right="-93"/>
        <w:contextualSpacing w:val="0"/>
        <w:jc w:val="both"/>
        <w:rPr>
          <w:rFonts w:ascii="Palatino Linotype" w:eastAsia="Calibri" w:hAnsi="Palatino Linotype" w:cs="Tahoma"/>
          <w:bCs/>
          <w:szCs w:val="22"/>
          <w:lang w:eastAsia="en-US"/>
        </w:rPr>
      </w:pPr>
      <w:r w:rsidRPr="00D55EBE">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07F9BEA4" w14:textId="77777777" w:rsidR="005166FD" w:rsidRPr="00D55EBE" w:rsidRDefault="005166FD" w:rsidP="005166FD">
      <w:pPr>
        <w:spacing w:line="360" w:lineRule="auto"/>
        <w:ind w:left="360" w:right="-93"/>
        <w:jc w:val="both"/>
        <w:rPr>
          <w:rFonts w:ascii="Palatino Linotype" w:eastAsia="Calibri" w:hAnsi="Palatino Linotype" w:cs="Tahoma"/>
          <w:bCs/>
          <w:sz w:val="22"/>
          <w:szCs w:val="22"/>
          <w:lang w:eastAsia="en-US"/>
        </w:rPr>
      </w:pPr>
    </w:p>
    <w:p w14:paraId="13134B09" w14:textId="77777777" w:rsidR="005166FD" w:rsidRPr="00D55EBE" w:rsidRDefault="005166FD" w:rsidP="005166FD">
      <w:pPr>
        <w:pStyle w:val="Prrafodelista"/>
        <w:numPr>
          <w:ilvl w:val="0"/>
          <w:numId w:val="2"/>
        </w:numPr>
        <w:spacing w:line="360" w:lineRule="auto"/>
        <w:ind w:right="-93"/>
        <w:contextualSpacing w:val="0"/>
        <w:jc w:val="both"/>
        <w:rPr>
          <w:rFonts w:ascii="Palatino Linotype" w:eastAsia="Calibri" w:hAnsi="Palatino Linotype" w:cs="Tahoma"/>
          <w:bCs/>
          <w:szCs w:val="22"/>
          <w:lang w:eastAsia="en-US"/>
        </w:rPr>
      </w:pPr>
      <w:r w:rsidRPr="00D55EBE">
        <w:rPr>
          <w:rFonts w:ascii="Palatino Linotype" w:eastAsia="Calibri" w:hAnsi="Palatino Linotype" w:cs="Tahoma"/>
          <w:bCs/>
          <w:szCs w:val="22"/>
          <w:lang w:eastAsia="en-US"/>
        </w:rPr>
        <w:t>Transparentar la gestión pública, mediante la difusión de la información generada por los Sujetos Obligados, y</w:t>
      </w:r>
    </w:p>
    <w:p w14:paraId="6632473F" w14:textId="77777777" w:rsidR="005166FD" w:rsidRPr="00D55EBE" w:rsidRDefault="005166FD" w:rsidP="005166FD">
      <w:pPr>
        <w:pStyle w:val="Prrafodelista"/>
        <w:spacing w:line="360" w:lineRule="auto"/>
        <w:contextualSpacing w:val="0"/>
        <w:rPr>
          <w:rFonts w:ascii="Palatino Linotype" w:eastAsia="Calibri" w:hAnsi="Palatino Linotype" w:cs="Tahoma"/>
          <w:bCs/>
          <w:szCs w:val="22"/>
          <w:lang w:eastAsia="en-US"/>
        </w:rPr>
      </w:pPr>
    </w:p>
    <w:p w14:paraId="31E437D2" w14:textId="77777777" w:rsidR="005166FD" w:rsidRPr="00D55EBE" w:rsidRDefault="005166FD" w:rsidP="005166FD">
      <w:pPr>
        <w:pStyle w:val="Prrafodelista"/>
        <w:numPr>
          <w:ilvl w:val="0"/>
          <w:numId w:val="2"/>
        </w:numPr>
        <w:spacing w:line="360" w:lineRule="auto"/>
        <w:ind w:right="-93"/>
        <w:contextualSpacing w:val="0"/>
        <w:jc w:val="both"/>
        <w:rPr>
          <w:rFonts w:ascii="Palatino Linotype" w:eastAsia="Calibri" w:hAnsi="Palatino Linotype" w:cs="Tahoma"/>
          <w:bCs/>
          <w:szCs w:val="22"/>
          <w:lang w:eastAsia="en-US"/>
        </w:rPr>
      </w:pPr>
      <w:r w:rsidRPr="00D55EBE">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1B3E3767" w14:textId="77777777" w:rsidR="005166FD" w:rsidRPr="00D55EBE" w:rsidRDefault="005166FD" w:rsidP="005166FD">
      <w:pPr>
        <w:spacing w:line="360" w:lineRule="auto"/>
        <w:ind w:right="-93"/>
        <w:jc w:val="both"/>
        <w:rPr>
          <w:rFonts w:ascii="Palatino Linotype" w:eastAsia="Calibri" w:hAnsi="Palatino Linotype" w:cs="Tahoma"/>
          <w:bCs/>
          <w:sz w:val="22"/>
          <w:szCs w:val="22"/>
          <w:lang w:eastAsia="en-US"/>
        </w:rPr>
      </w:pPr>
    </w:p>
    <w:p w14:paraId="3CE0222A" w14:textId="77777777" w:rsidR="005166FD" w:rsidRPr="00D55EBE" w:rsidRDefault="005166FD" w:rsidP="005166FD">
      <w:pPr>
        <w:spacing w:line="360" w:lineRule="auto"/>
        <w:ind w:right="-93"/>
        <w:jc w:val="both"/>
        <w:rPr>
          <w:rFonts w:ascii="Palatino Linotype" w:eastAsia="Calibri" w:hAnsi="Palatino Linotype" w:cs="Tahoma"/>
          <w:bCs/>
          <w:sz w:val="22"/>
          <w:szCs w:val="22"/>
          <w:lang w:eastAsia="en-US"/>
        </w:rPr>
      </w:pPr>
      <w:r w:rsidRPr="00D55EBE">
        <w:rPr>
          <w:rFonts w:ascii="Palatino Linotype" w:eastAsia="Calibri" w:hAnsi="Palatino Linotype" w:cs="Tahoma"/>
          <w:bCs/>
          <w:sz w:val="22"/>
          <w:szCs w:val="22"/>
          <w:lang w:eastAsia="en-US"/>
        </w:rPr>
        <w:t xml:space="preserve">Conforme a lo anterior, se deprende que </w:t>
      </w:r>
      <w:r w:rsidRPr="00D55EBE">
        <w:rPr>
          <w:rFonts w:ascii="Palatino Linotype" w:eastAsia="Calibri" w:hAnsi="Palatino Linotype" w:cs="Tahoma"/>
          <w:b/>
          <w:bCs/>
          <w:sz w:val="22"/>
          <w:szCs w:val="22"/>
          <w:lang w:eastAsia="en-US"/>
        </w:rPr>
        <w:t>los objetivos de la Ley de la materia,</w:t>
      </w:r>
      <w:r w:rsidRPr="00D55EBE">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14:paraId="7D8B847D" w14:textId="77777777" w:rsidR="005166FD" w:rsidRPr="00D55EBE" w:rsidRDefault="005166FD" w:rsidP="005166FD">
      <w:pPr>
        <w:spacing w:line="360" w:lineRule="auto"/>
        <w:ind w:right="-93"/>
        <w:jc w:val="both"/>
        <w:rPr>
          <w:rFonts w:ascii="Palatino Linotype" w:eastAsia="Calibri" w:hAnsi="Palatino Linotype" w:cs="Tahoma"/>
          <w:bCs/>
          <w:sz w:val="22"/>
          <w:szCs w:val="22"/>
          <w:lang w:eastAsia="en-US"/>
        </w:rPr>
      </w:pPr>
    </w:p>
    <w:p w14:paraId="6C66AA71" w14:textId="77777777" w:rsidR="005166FD" w:rsidRPr="00D55EBE" w:rsidRDefault="005166FD" w:rsidP="005166FD">
      <w:pPr>
        <w:spacing w:line="360" w:lineRule="auto"/>
        <w:ind w:right="-93"/>
        <w:jc w:val="both"/>
        <w:rPr>
          <w:rFonts w:ascii="Palatino Linotype" w:eastAsia="Calibri" w:hAnsi="Palatino Linotype" w:cs="Tahoma"/>
          <w:bCs/>
          <w:sz w:val="22"/>
          <w:szCs w:val="22"/>
          <w:lang w:eastAsia="en-US"/>
        </w:rPr>
      </w:pPr>
      <w:r w:rsidRPr="00D55EBE">
        <w:rPr>
          <w:rFonts w:ascii="Palatino Linotype" w:eastAsia="Calibri" w:hAnsi="Palatino Linotype" w:cs="Tahoma"/>
          <w:bCs/>
          <w:sz w:val="22"/>
          <w:szCs w:val="22"/>
          <w:lang w:eastAsia="en-US"/>
        </w:rPr>
        <w:lastRenderedPageBreak/>
        <w:t xml:space="preserve">En ese orden de ideas, para la atención de las solicitud de acceso a la información, debe privilegiarse el </w:t>
      </w:r>
      <w:r w:rsidRPr="00D55EBE">
        <w:rPr>
          <w:rFonts w:ascii="Palatino Linotype" w:eastAsia="Calibri" w:hAnsi="Palatino Linotype" w:cs="Tahoma"/>
          <w:b/>
          <w:bCs/>
          <w:sz w:val="22"/>
          <w:szCs w:val="22"/>
          <w:lang w:eastAsia="en-US"/>
        </w:rPr>
        <w:t>principio de máxima publicidad,</w:t>
      </w:r>
      <w:r w:rsidRPr="00D55EBE">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ser legítimas y estrictamente necesarias en una sociedad democrática.</w:t>
      </w:r>
    </w:p>
    <w:p w14:paraId="39A594C8" w14:textId="77777777" w:rsidR="005166FD" w:rsidRPr="00D55EBE" w:rsidRDefault="005166FD" w:rsidP="005166FD">
      <w:pPr>
        <w:spacing w:line="360" w:lineRule="auto"/>
        <w:ind w:right="-93"/>
        <w:jc w:val="both"/>
        <w:rPr>
          <w:rFonts w:ascii="Palatino Linotype" w:eastAsia="Calibri" w:hAnsi="Palatino Linotype" w:cs="Tahoma"/>
          <w:bCs/>
          <w:sz w:val="22"/>
          <w:szCs w:val="22"/>
          <w:lang w:eastAsia="en-US"/>
        </w:rPr>
      </w:pPr>
    </w:p>
    <w:p w14:paraId="20498D82" w14:textId="77777777" w:rsidR="005166FD" w:rsidRPr="00D55EBE" w:rsidRDefault="005166FD" w:rsidP="005166FD">
      <w:pPr>
        <w:spacing w:line="360" w:lineRule="auto"/>
        <w:ind w:right="-93"/>
        <w:jc w:val="both"/>
        <w:rPr>
          <w:rFonts w:ascii="Palatino Linotype" w:eastAsia="Calibri" w:hAnsi="Palatino Linotype" w:cs="Tahoma"/>
          <w:bCs/>
          <w:sz w:val="22"/>
          <w:szCs w:val="22"/>
          <w:lang w:eastAsia="en-US"/>
        </w:rPr>
      </w:pPr>
      <w:r w:rsidRPr="00D55EBE">
        <w:rPr>
          <w:rFonts w:ascii="Palatino Linotype" w:eastAsia="Calibri" w:hAnsi="Palatino Linotype" w:cs="Tahoma"/>
          <w:bCs/>
          <w:sz w:val="22"/>
          <w:szCs w:val="22"/>
          <w:lang w:eastAsia="en-US"/>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40C66754" w14:textId="77777777" w:rsidR="005166FD" w:rsidRPr="00D55EBE" w:rsidRDefault="005166FD" w:rsidP="005166FD">
      <w:pPr>
        <w:spacing w:line="360" w:lineRule="auto"/>
        <w:ind w:right="-93"/>
        <w:jc w:val="both"/>
        <w:rPr>
          <w:rFonts w:ascii="Palatino Linotype" w:eastAsia="Calibri" w:hAnsi="Palatino Linotype" w:cs="Tahoma"/>
          <w:bCs/>
          <w:sz w:val="22"/>
          <w:szCs w:val="22"/>
          <w:lang w:eastAsia="en-US"/>
        </w:rPr>
      </w:pPr>
    </w:p>
    <w:p w14:paraId="1676D6B6" w14:textId="77777777" w:rsidR="005166FD" w:rsidRPr="00D55EBE" w:rsidRDefault="005166FD" w:rsidP="005166FD">
      <w:pPr>
        <w:pStyle w:val="Prrafodelista"/>
        <w:numPr>
          <w:ilvl w:val="0"/>
          <w:numId w:val="3"/>
        </w:numPr>
        <w:spacing w:line="360" w:lineRule="auto"/>
        <w:ind w:right="-93"/>
        <w:contextualSpacing w:val="0"/>
        <w:jc w:val="both"/>
        <w:rPr>
          <w:rFonts w:ascii="Palatino Linotype" w:eastAsia="Calibri" w:hAnsi="Palatino Linotype" w:cs="Tahoma"/>
          <w:bCs/>
          <w:szCs w:val="22"/>
          <w:lang w:eastAsia="en-US"/>
        </w:rPr>
      </w:pPr>
      <w:r w:rsidRPr="00D55EBE">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14:paraId="6817CBBF" w14:textId="77777777" w:rsidR="005166FD" w:rsidRPr="00D55EBE" w:rsidRDefault="005166FD" w:rsidP="005166FD">
      <w:pPr>
        <w:pStyle w:val="Prrafodelista"/>
        <w:spacing w:line="360" w:lineRule="auto"/>
        <w:ind w:right="-93"/>
        <w:contextualSpacing w:val="0"/>
        <w:jc w:val="both"/>
        <w:rPr>
          <w:rFonts w:ascii="Palatino Linotype" w:eastAsia="Calibri" w:hAnsi="Palatino Linotype" w:cs="Tahoma"/>
          <w:bCs/>
          <w:szCs w:val="22"/>
          <w:lang w:eastAsia="en-US"/>
        </w:rPr>
      </w:pPr>
    </w:p>
    <w:p w14:paraId="73F05119" w14:textId="77777777" w:rsidR="005166FD" w:rsidRPr="00D55EBE" w:rsidRDefault="005166FD" w:rsidP="005166FD">
      <w:pPr>
        <w:pStyle w:val="Prrafodelista"/>
        <w:numPr>
          <w:ilvl w:val="0"/>
          <w:numId w:val="3"/>
        </w:numPr>
        <w:spacing w:line="360" w:lineRule="auto"/>
        <w:ind w:right="-93"/>
        <w:contextualSpacing w:val="0"/>
        <w:jc w:val="both"/>
        <w:rPr>
          <w:rFonts w:ascii="Palatino Linotype" w:eastAsia="Calibri" w:hAnsi="Palatino Linotype" w:cs="Tahoma"/>
          <w:bCs/>
          <w:szCs w:val="22"/>
          <w:lang w:eastAsia="en-US"/>
        </w:rPr>
      </w:pPr>
      <w:r w:rsidRPr="00D55EBE">
        <w:rPr>
          <w:rFonts w:ascii="Palatino Linotype" w:eastAsia="Calibri" w:hAnsi="Palatino Linotype" w:cs="Tahoma"/>
          <w:bCs/>
          <w:szCs w:val="22"/>
          <w:lang w:eastAsia="en-US"/>
        </w:rPr>
        <w:t xml:space="preserve">La respuesta a los requerimientos deberá notificarse al interesado en el menor tiempo posible, periodo que no podrá exceder </w:t>
      </w:r>
      <w:r w:rsidRPr="00D55EBE">
        <w:rPr>
          <w:rFonts w:ascii="Palatino Linotype" w:eastAsia="Calibri" w:hAnsi="Palatino Linotype" w:cs="Tahoma"/>
          <w:b/>
          <w:bCs/>
          <w:szCs w:val="22"/>
          <w:lang w:eastAsia="en-US"/>
        </w:rPr>
        <w:t>quince días hábiles, contados a partir del día siguiente a la presentación de éste.</w:t>
      </w:r>
      <w:r w:rsidRPr="00D55EBE">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65642FCE" w14:textId="77777777" w:rsidR="005166FD" w:rsidRPr="00D55EBE" w:rsidRDefault="005166FD" w:rsidP="005166FD">
      <w:pPr>
        <w:pStyle w:val="Prrafodelista"/>
        <w:spacing w:line="360" w:lineRule="auto"/>
        <w:contextualSpacing w:val="0"/>
        <w:rPr>
          <w:rFonts w:ascii="Palatino Linotype" w:eastAsia="Calibri" w:hAnsi="Palatino Linotype" w:cs="Tahoma"/>
          <w:bCs/>
          <w:szCs w:val="22"/>
          <w:lang w:eastAsia="en-US"/>
        </w:rPr>
      </w:pPr>
    </w:p>
    <w:p w14:paraId="4F8AD843" w14:textId="77777777" w:rsidR="005166FD" w:rsidRPr="00D55EBE" w:rsidRDefault="005166FD" w:rsidP="005166FD">
      <w:pPr>
        <w:pStyle w:val="Prrafodelista"/>
        <w:numPr>
          <w:ilvl w:val="0"/>
          <w:numId w:val="3"/>
        </w:numPr>
        <w:spacing w:line="360" w:lineRule="auto"/>
        <w:ind w:right="-93"/>
        <w:contextualSpacing w:val="0"/>
        <w:jc w:val="both"/>
        <w:rPr>
          <w:rFonts w:ascii="Palatino Linotype" w:eastAsia="Calibri" w:hAnsi="Palatino Linotype" w:cs="Tahoma"/>
          <w:b/>
          <w:bCs/>
          <w:szCs w:val="22"/>
          <w:lang w:eastAsia="en-US"/>
        </w:rPr>
      </w:pPr>
      <w:r w:rsidRPr="00D55EBE">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w:t>
      </w:r>
      <w:r w:rsidRPr="00D55EBE">
        <w:rPr>
          <w:rFonts w:ascii="Palatino Linotype" w:eastAsia="Calibri" w:hAnsi="Palatino Linotype" w:cs="Tahoma"/>
          <w:bCs/>
          <w:szCs w:val="22"/>
          <w:lang w:eastAsia="en-US"/>
        </w:rPr>
        <w:lastRenderedPageBreak/>
        <w:t xml:space="preserve">razonable de la documentación solicitada, con el fin de que </w:t>
      </w:r>
      <w:r w:rsidRPr="00D55EBE">
        <w:rPr>
          <w:rFonts w:ascii="Palatino Linotype" w:eastAsia="Calibri" w:hAnsi="Palatino Linotype" w:cs="Tahoma"/>
          <w:b/>
          <w:bCs/>
          <w:szCs w:val="22"/>
          <w:lang w:eastAsia="en-US"/>
        </w:rPr>
        <w:t>proporcionen las expresiones documentales</w:t>
      </w:r>
      <w:r w:rsidRPr="00D55EBE">
        <w:rPr>
          <w:rFonts w:ascii="Palatino Linotype" w:eastAsia="Calibri" w:hAnsi="Palatino Linotype" w:cs="Tahoma"/>
          <w:bCs/>
          <w:szCs w:val="22"/>
          <w:lang w:eastAsia="en-US"/>
        </w:rPr>
        <w:t xml:space="preserve"> </w:t>
      </w:r>
      <w:r w:rsidRPr="00D55EBE">
        <w:rPr>
          <w:rFonts w:ascii="Palatino Linotype" w:eastAsia="Calibri" w:hAnsi="Palatino Linotype" w:cs="Tahoma"/>
          <w:b/>
          <w:bCs/>
          <w:szCs w:val="22"/>
          <w:lang w:eastAsia="en-US"/>
        </w:rPr>
        <w:t>que se encuentren en sus archivos o que estén constreñidos a elaborar;</w:t>
      </w:r>
    </w:p>
    <w:p w14:paraId="1C9767CC" w14:textId="77777777" w:rsidR="005166FD" w:rsidRPr="00D55EBE" w:rsidRDefault="005166FD" w:rsidP="005166FD">
      <w:pPr>
        <w:pStyle w:val="Prrafodelista"/>
        <w:spacing w:line="360" w:lineRule="auto"/>
        <w:rPr>
          <w:rFonts w:ascii="Palatino Linotype" w:eastAsia="Calibri" w:hAnsi="Palatino Linotype" w:cs="Tahoma"/>
          <w:b/>
          <w:bCs/>
          <w:szCs w:val="22"/>
          <w:lang w:eastAsia="en-US"/>
        </w:rPr>
      </w:pPr>
    </w:p>
    <w:p w14:paraId="7775AE56" w14:textId="77777777" w:rsidR="005166FD" w:rsidRPr="00D55EBE" w:rsidRDefault="005166FD" w:rsidP="005166FD">
      <w:pPr>
        <w:pStyle w:val="Prrafodelista"/>
        <w:numPr>
          <w:ilvl w:val="0"/>
          <w:numId w:val="3"/>
        </w:numPr>
        <w:spacing w:line="360" w:lineRule="auto"/>
        <w:ind w:right="-93"/>
        <w:contextualSpacing w:val="0"/>
        <w:jc w:val="both"/>
        <w:rPr>
          <w:rFonts w:ascii="Palatino Linotype" w:eastAsia="Calibri" w:hAnsi="Palatino Linotype" w:cs="Tahoma"/>
          <w:b/>
          <w:bCs/>
          <w:szCs w:val="22"/>
          <w:lang w:eastAsia="en-US"/>
        </w:rPr>
      </w:pPr>
      <w:r w:rsidRPr="00D55EBE">
        <w:rPr>
          <w:rFonts w:ascii="Palatino Linotype" w:eastAsia="Calibri" w:hAnsi="Palatino Linotype" w:cs="Tahoma"/>
          <w:bCs/>
          <w:szCs w:val="22"/>
          <w:lang w:eastAsia="en-US"/>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14:paraId="78AE000A" w14:textId="77777777" w:rsidR="005166FD" w:rsidRPr="00D55EBE" w:rsidRDefault="005166FD" w:rsidP="005166FD">
      <w:pPr>
        <w:pStyle w:val="Prrafodelista"/>
        <w:spacing w:line="360" w:lineRule="auto"/>
        <w:contextualSpacing w:val="0"/>
        <w:rPr>
          <w:rFonts w:ascii="Palatino Linotype" w:eastAsia="Calibri" w:hAnsi="Palatino Linotype" w:cs="Tahoma"/>
          <w:b/>
          <w:bCs/>
          <w:szCs w:val="22"/>
          <w:lang w:eastAsia="en-US"/>
        </w:rPr>
      </w:pPr>
    </w:p>
    <w:p w14:paraId="464487ED" w14:textId="77777777" w:rsidR="005166FD" w:rsidRPr="00D55EBE" w:rsidRDefault="005166FD" w:rsidP="005166FD">
      <w:pPr>
        <w:pStyle w:val="Prrafodelista"/>
        <w:numPr>
          <w:ilvl w:val="0"/>
          <w:numId w:val="3"/>
        </w:numPr>
        <w:spacing w:line="360" w:lineRule="auto"/>
        <w:ind w:right="-28"/>
        <w:contextualSpacing w:val="0"/>
        <w:jc w:val="both"/>
        <w:rPr>
          <w:rFonts w:ascii="Palatino Linotype" w:eastAsia="Calibri" w:hAnsi="Palatino Linotype" w:cs="Tahoma"/>
          <w:b/>
          <w:bCs/>
          <w:szCs w:val="22"/>
          <w:lang w:eastAsia="en-US"/>
        </w:rPr>
      </w:pPr>
      <w:r w:rsidRPr="00D55EBE">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14:paraId="4E1F7885" w14:textId="77777777" w:rsidR="005166FD" w:rsidRPr="00D55EBE" w:rsidRDefault="005166FD" w:rsidP="005166FD">
      <w:pPr>
        <w:spacing w:line="360" w:lineRule="auto"/>
        <w:ind w:right="-93"/>
        <w:jc w:val="both"/>
        <w:rPr>
          <w:rFonts w:ascii="Palatino Linotype" w:eastAsia="Calibri" w:hAnsi="Palatino Linotype" w:cs="Tahoma"/>
          <w:b/>
          <w:bCs/>
          <w:sz w:val="22"/>
          <w:szCs w:val="22"/>
          <w:lang w:eastAsia="en-US"/>
        </w:rPr>
      </w:pPr>
    </w:p>
    <w:p w14:paraId="285F75F6" w14:textId="710FDC1A" w:rsidR="005166FD" w:rsidRPr="00D55EBE" w:rsidRDefault="005166FD" w:rsidP="005166FD">
      <w:pPr>
        <w:spacing w:line="360" w:lineRule="auto"/>
        <w:jc w:val="both"/>
        <w:rPr>
          <w:rFonts w:ascii="Palatino Linotype" w:eastAsia="Calibri" w:hAnsi="Palatino Linotype" w:cs="Tahoma"/>
          <w:bCs/>
          <w:sz w:val="22"/>
          <w:szCs w:val="22"/>
          <w:lang w:eastAsia="en-US"/>
        </w:rPr>
      </w:pPr>
      <w:r w:rsidRPr="00D55EBE">
        <w:rPr>
          <w:rFonts w:ascii="Palatino Linotype" w:eastAsia="Calibri" w:hAnsi="Palatino Linotype" w:cs="Tahoma"/>
          <w:bCs/>
          <w:sz w:val="22"/>
          <w:szCs w:val="22"/>
          <w:lang w:eastAsia="en-US"/>
        </w:rPr>
        <w:t>Una vez que se ha manifestado lo anterior, se procede al análisis de las actuaciones realizadas durante la sustanciación del presente recurso, de manera específica la solicitud del Particular y la respuesta otorgada por el Sujeto Obligado, así como la naturaleza de la información solicitada por el hoy Recurrente</w:t>
      </w:r>
      <w:r w:rsidR="00570379">
        <w:rPr>
          <w:rFonts w:ascii="Palatino Linotype" w:eastAsia="Calibri" w:hAnsi="Palatino Linotype" w:cs="Tahoma"/>
          <w:bCs/>
          <w:sz w:val="22"/>
          <w:szCs w:val="22"/>
          <w:lang w:eastAsia="en-US"/>
        </w:rPr>
        <w:t xml:space="preserve"> y el proceso de búsqueda realizado por el Sujeto Obligado.</w:t>
      </w:r>
    </w:p>
    <w:p w14:paraId="713D2A91" w14:textId="77777777" w:rsidR="005166FD" w:rsidRPr="00D55EBE" w:rsidRDefault="005166FD" w:rsidP="005166FD">
      <w:pPr>
        <w:tabs>
          <w:tab w:val="left" w:pos="4962"/>
        </w:tabs>
        <w:spacing w:line="360" w:lineRule="auto"/>
        <w:jc w:val="both"/>
        <w:rPr>
          <w:rFonts w:ascii="Palatino Linotype" w:eastAsia="Calibri" w:hAnsi="Palatino Linotype" w:cs="Tahoma"/>
          <w:iCs/>
          <w:sz w:val="22"/>
          <w:szCs w:val="22"/>
          <w:lang w:eastAsia="es-ES_tradnl"/>
        </w:rPr>
      </w:pPr>
    </w:p>
    <w:p w14:paraId="016DD2D3" w14:textId="65170830" w:rsidR="00570379" w:rsidRDefault="00570379" w:rsidP="00570379">
      <w:pPr>
        <w:tabs>
          <w:tab w:val="left" w:pos="4962"/>
        </w:tabs>
        <w:spacing w:line="360" w:lineRule="auto"/>
        <w:jc w:val="both"/>
        <w:rPr>
          <w:rFonts w:ascii="Palatino Linotype" w:eastAsia="Calibri" w:hAnsi="Palatino Linotype" w:cs="Tahoma"/>
          <w:b/>
          <w:iCs/>
          <w:sz w:val="22"/>
          <w:szCs w:val="22"/>
          <w:lang w:eastAsia="es-ES_tradnl"/>
        </w:rPr>
      </w:pPr>
      <w:r w:rsidRPr="00D55EBE">
        <w:rPr>
          <w:rFonts w:ascii="Palatino Linotype" w:eastAsia="Calibri" w:hAnsi="Palatino Linotype" w:cs="Tahoma"/>
          <w:iCs/>
          <w:sz w:val="22"/>
          <w:szCs w:val="22"/>
          <w:lang w:eastAsia="es-ES_tradnl"/>
        </w:rPr>
        <w:t>El Particular solicitó al Sujeto Obligado,</w:t>
      </w:r>
      <w:r>
        <w:rPr>
          <w:rFonts w:ascii="Palatino Linotype" w:eastAsia="Calibri" w:hAnsi="Palatino Linotype" w:cs="Tahoma"/>
          <w:iCs/>
          <w:sz w:val="22"/>
          <w:szCs w:val="22"/>
          <w:lang w:eastAsia="es-ES_tradnl"/>
        </w:rPr>
        <w:t xml:space="preserve"> </w:t>
      </w:r>
      <w:r>
        <w:rPr>
          <w:rFonts w:ascii="Palatino Linotype" w:eastAsia="Calibri" w:hAnsi="Palatino Linotype" w:cs="Tahoma"/>
          <w:b/>
          <w:iCs/>
          <w:sz w:val="22"/>
          <w:szCs w:val="22"/>
          <w:lang w:eastAsia="es-ES_tradnl"/>
        </w:rPr>
        <w:t>que le informará respecto a un Particular:</w:t>
      </w:r>
    </w:p>
    <w:p w14:paraId="6D3DA99D" w14:textId="77777777" w:rsidR="00570379" w:rsidRDefault="00570379" w:rsidP="00570379">
      <w:pPr>
        <w:tabs>
          <w:tab w:val="left" w:pos="4962"/>
        </w:tabs>
        <w:spacing w:line="360" w:lineRule="auto"/>
        <w:jc w:val="both"/>
        <w:rPr>
          <w:rFonts w:ascii="Palatino Linotype" w:eastAsia="Calibri" w:hAnsi="Palatino Linotype" w:cs="Tahoma"/>
          <w:b/>
          <w:iCs/>
          <w:sz w:val="22"/>
          <w:szCs w:val="22"/>
          <w:lang w:eastAsia="es-ES_tradnl"/>
        </w:rPr>
      </w:pPr>
    </w:p>
    <w:p w14:paraId="71A0D861" w14:textId="77777777" w:rsidR="00570379" w:rsidRPr="00570379" w:rsidRDefault="00570379" w:rsidP="00570379">
      <w:pPr>
        <w:pStyle w:val="Prrafodelista"/>
        <w:numPr>
          <w:ilvl w:val="0"/>
          <w:numId w:val="46"/>
        </w:numPr>
        <w:tabs>
          <w:tab w:val="left" w:pos="4962"/>
        </w:tabs>
        <w:spacing w:line="360" w:lineRule="auto"/>
        <w:jc w:val="both"/>
        <w:rPr>
          <w:rFonts w:ascii="Palatino Linotype" w:eastAsia="Calibri" w:hAnsi="Palatino Linotype" w:cs="Tahoma"/>
          <w:szCs w:val="22"/>
          <w:lang w:eastAsia="en-US"/>
        </w:rPr>
      </w:pPr>
      <w:r w:rsidRPr="00570379">
        <w:rPr>
          <w:rFonts w:ascii="Palatino Linotype" w:eastAsia="Calibri" w:hAnsi="Palatino Linotype" w:cs="Tahoma"/>
          <w:b/>
          <w:iCs/>
          <w:szCs w:val="22"/>
          <w:lang w:eastAsia="es-ES_tradnl"/>
        </w:rPr>
        <w:t>El cargo en el área de presidencia</w:t>
      </w:r>
      <w:r>
        <w:rPr>
          <w:rFonts w:ascii="Palatino Linotype" w:eastAsia="Calibri" w:hAnsi="Palatino Linotype" w:cs="Tahoma"/>
          <w:b/>
          <w:iCs/>
          <w:szCs w:val="22"/>
          <w:lang w:eastAsia="es-ES_tradnl"/>
        </w:rPr>
        <w:t xml:space="preserve"> que ostenta</w:t>
      </w:r>
    </w:p>
    <w:p w14:paraId="4299FFA4" w14:textId="77777777" w:rsidR="00570379" w:rsidRPr="00570379" w:rsidRDefault="00570379" w:rsidP="00570379">
      <w:pPr>
        <w:pStyle w:val="Prrafodelista"/>
        <w:numPr>
          <w:ilvl w:val="0"/>
          <w:numId w:val="46"/>
        </w:numPr>
        <w:tabs>
          <w:tab w:val="left" w:pos="4962"/>
        </w:tabs>
        <w:spacing w:line="360" w:lineRule="auto"/>
        <w:jc w:val="both"/>
        <w:rPr>
          <w:rFonts w:ascii="Palatino Linotype" w:eastAsia="Calibri" w:hAnsi="Palatino Linotype" w:cs="Tahoma"/>
          <w:szCs w:val="22"/>
          <w:lang w:eastAsia="en-US"/>
        </w:rPr>
      </w:pPr>
      <w:r>
        <w:rPr>
          <w:rFonts w:ascii="Palatino Linotype" w:eastAsia="Calibri" w:hAnsi="Palatino Linotype" w:cs="Tahoma"/>
          <w:b/>
          <w:iCs/>
          <w:szCs w:val="22"/>
          <w:lang w:eastAsia="es-ES_tradnl"/>
        </w:rPr>
        <w:t>Sus funciones</w:t>
      </w:r>
    </w:p>
    <w:p w14:paraId="28F120E7" w14:textId="77777777" w:rsidR="00570379" w:rsidRPr="00570379" w:rsidRDefault="00570379" w:rsidP="00570379">
      <w:pPr>
        <w:pStyle w:val="Prrafodelista"/>
        <w:numPr>
          <w:ilvl w:val="0"/>
          <w:numId w:val="46"/>
        </w:numPr>
        <w:tabs>
          <w:tab w:val="left" w:pos="4962"/>
        </w:tabs>
        <w:spacing w:line="360" w:lineRule="auto"/>
        <w:jc w:val="both"/>
        <w:rPr>
          <w:rFonts w:ascii="Palatino Linotype" w:eastAsia="Calibri" w:hAnsi="Palatino Linotype" w:cs="Tahoma"/>
          <w:szCs w:val="22"/>
          <w:lang w:eastAsia="en-US"/>
        </w:rPr>
      </w:pPr>
      <w:r>
        <w:rPr>
          <w:rFonts w:ascii="Palatino Linotype" w:eastAsia="Calibri" w:hAnsi="Palatino Linotype" w:cs="Tahoma"/>
          <w:b/>
          <w:iCs/>
          <w:szCs w:val="22"/>
          <w:lang w:eastAsia="es-ES_tradnl"/>
        </w:rPr>
        <w:t xml:space="preserve">Actividades diarias </w:t>
      </w:r>
    </w:p>
    <w:p w14:paraId="45880E17" w14:textId="77777777" w:rsidR="00570379" w:rsidRPr="00570379" w:rsidRDefault="00570379" w:rsidP="00570379">
      <w:pPr>
        <w:pStyle w:val="Prrafodelista"/>
        <w:numPr>
          <w:ilvl w:val="0"/>
          <w:numId w:val="46"/>
        </w:numPr>
        <w:tabs>
          <w:tab w:val="left" w:pos="4962"/>
        </w:tabs>
        <w:spacing w:line="360" w:lineRule="auto"/>
        <w:jc w:val="both"/>
        <w:rPr>
          <w:rFonts w:ascii="Palatino Linotype" w:eastAsia="Calibri" w:hAnsi="Palatino Linotype" w:cs="Tahoma"/>
          <w:szCs w:val="22"/>
          <w:lang w:eastAsia="en-US"/>
        </w:rPr>
      </w:pPr>
      <w:r w:rsidRPr="00570379">
        <w:rPr>
          <w:rFonts w:ascii="Palatino Linotype" w:eastAsia="Calibri" w:hAnsi="Palatino Linotype" w:cs="Tahoma"/>
          <w:b/>
          <w:iCs/>
          <w:szCs w:val="22"/>
          <w:lang w:eastAsia="es-ES_tradnl"/>
        </w:rPr>
        <w:lastRenderedPageBreak/>
        <w:t xml:space="preserve">Salario </w:t>
      </w:r>
    </w:p>
    <w:p w14:paraId="0F916FD6" w14:textId="77777777" w:rsidR="00570379" w:rsidRPr="00570379" w:rsidRDefault="00570379" w:rsidP="00570379">
      <w:pPr>
        <w:pStyle w:val="Prrafodelista"/>
        <w:numPr>
          <w:ilvl w:val="0"/>
          <w:numId w:val="46"/>
        </w:numPr>
        <w:tabs>
          <w:tab w:val="left" w:pos="4962"/>
        </w:tabs>
        <w:spacing w:line="360" w:lineRule="auto"/>
        <w:jc w:val="both"/>
        <w:rPr>
          <w:rFonts w:ascii="Palatino Linotype" w:eastAsia="Calibri" w:hAnsi="Palatino Linotype" w:cs="Tahoma"/>
          <w:szCs w:val="22"/>
          <w:lang w:eastAsia="en-US"/>
        </w:rPr>
      </w:pPr>
      <w:r w:rsidRPr="00570379">
        <w:rPr>
          <w:rFonts w:ascii="Palatino Linotype" w:eastAsia="Calibri" w:hAnsi="Palatino Linotype" w:cs="Tahoma"/>
          <w:b/>
          <w:iCs/>
          <w:szCs w:val="22"/>
          <w:lang w:eastAsia="es-ES_tradnl"/>
        </w:rPr>
        <w:t>Recios de nómina desde el inicio de la administración hasta el 30 de marzo.</w:t>
      </w:r>
    </w:p>
    <w:p w14:paraId="42A934C0" w14:textId="77777777" w:rsidR="005166FD" w:rsidRDefault="005166FD" w:rsidP="005166FD">
      <w:pPr>
        <w:spacing w:line="360" w:lineRule="auto"/>
        <w:ind w:right="-93"/>
        <w:jc w:val="both"/>
        <w:rPr>
          <w:rFonts w:ascii="Palatino Linotype" w:eastAsia="Calibri" w:hAnsi="Palatino Linotype" w:cs="Tahoma"/>
          <w:bCs/>
          <w:sz w:val="22"/>
          <w:szCs w:val="22"/>
          <w:lang w:eastAsia="en-US"/>
        </w:rPr>
      </w:pPr>
    </w:p>
    <w:p w14:paraId="1A20B4AE" w14:textId="304206B2" w:rsidR="00570379" w:rsidRDefault="00570379" w:rsidP="005166FD">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Es preciso señalar que el nombre que otorga el Particular a fin de que se realice la búsqueda en los archivos del Sujeto Obligado, atiende únicamente a un nombre y un solo apellido.</w:t>
      </w:r>
    </w:p>
    <w:p w14:paraId="0F1B9579" w14:textId="77777777" w:rsidR="00570379" w:rsidRDefault="00570379" w:rsidP="005166FD">
      <w:pPr>
        <w:spacing w:line="360" w:lineRule="auto"/>
        <w:ind w:right="-93"/>
        <w:jc w:val="both"/>
        <w:rPr>
          <w:rFonts w:ascii="Palatino Linotype" w:eastAsia="Calibri" w:hAnsi="Palatino Linotype" w:cs="Tahoma"/>
          <w:bCs/>
          <w:sz w:val="22"/>
          <w:szCs w:val="22"/>
          <w:lang w:eastAsia="en-US"/>
        </w:rPr>
      </w:pPr>
    </w:p>
    <w:p w14:paraId="7C0C9F70" w14:textId="30F7394F" w:rsidR="005166FD" w:rsidRDefault="00570379" w:rsidP="005166FD">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Ante la solicitud de información que realizó el </w:t>
      </w:r>
      <w:r w:rsidR="00D80695">
        <w:rPr>
          <w:rFonts w:ascii="Palatino Linotype" w:eastAsia="Calibri" w:hAnsi="Palatino Linotype" w:cs="Tahoma"/>
          <w:bCs/>
          <w:sz w:val="22"/>
          <w:szCs w:val="22"/>
          <w:lang w:eastAsia="en-US"/>
        </w:rPr>
        <w:t xml:space="preserve">Particular, el Sujeto Obligado, a fin de dar satisfacción a la misma, </w:t>
      </w:r>
      <w:r>
        <w:rPr>
          <w:rFonts w:ascii="Palatino Linotype" w:eastAsia="Calibri" w:hAnsi="Palatino Linotype" w:cs="Tahoma"/>
          <w:bCs/>
          <w:sz w:val="22"/>
          <w:szCs w:val="22"/>
          <w:lang w:eastAsia="en-US"/>
        </w:rPr>
        <w:t xml:space="preserve">realizó una serie de Requerimientos a las áreas que integran su estructura orgánica, a manera de ejemplificar </w:t>
      </w:r>
      <w:r w:rsidR="00D80695">
        <w:rPr>
          <w:rFonts w:ascii="Palatino Linotype" w:eastAsia="Calibri" w:hAnsi="Palatino Linotype" w:cs="Tahoma"/>
          <w:bCs/>
          <w:sz w:val="22"/>
          <w:szCs w:val="22"/>
          <w:lang w:eastAsia="en-US"/>
        </w:rPr>
        <w:t xml:space="preserve">se inserta una impresión de pantalla del apartado de </w:t>
      </w:r>
      <w:r w:rsidR="00D80695" w:rsidRPr="00D80695">
        <w:rPr>
          <w:rFonts w:ascii="Palatino Linotype" w:eastAsia="Calibri" w:hAnsi="Palatino Linotype" w:cs="Tahoma"/>
          <w:bCs/>
          <w:i/>
          <w:sz w:val="22"/>
          <w:szCs w:val="22"/>
          <w:lang w:eastAsia="en-US"/>
        </w:rPr>
        <w:t>“Análisis de datos proporcionados para la solicitud</w:t>
      </w:r>
      <w:r w:rsidR="00D80695">
        <w:rPr>
          <w:rFonts w:ascii="Palatino Linotype" w:eastAsia="Calibri" w:hAnsi="Palatino Linotype" w:cs="Tahoma"/>
          <w:bCs/>
          <w:sz w:val="22"/>
          <w:szCs w:val="22"/>
          <w:lang w:eastAsia="en-US"/>
        </w:rPr>
        <w:t xml:space="preserve">”, que forma parte del </w:t>
      </w:r>
      <w:r w:rsidR="00D80695" w:rsidRPr="00D80695">
        <w:rPr>
          <w:rFonts w:ascii="Palatino Linotype" w:eastAsia="Calibri" w:hAnsi="Palatino Linotype" w:cs="Tahoma"/>
          <w:bCs/>
          <w:sz w:val="22"/>
          <w:szCs w:val="22"/>
          <w:lang w:eastAsia="en-US"/>
        </w:rPr>
        <w:t xml:space="preserve">Sistema de Acceso a la Información </w:t>
      </w:r>
      <w:r w:rsidR="00D80695">
        <w:rPr>
          <w:rFonts w:ascii="Palatino Linotype" w:eastAsia="Calibri" w:hAnsi="Palatino Linotype" w:cs="Tahoma"/>
          <w:bCs/>
          <w:sz w:val="22"/>
          <w:szCs w:val="22"/>
          <w:lang w:eastAsia="en-US"/>
        </w:rPr>
        <w:t>Mexiquense (SAIMEX) y que da muestra de los requerimientos de información que realizó el Sujeto Obligado:</w:t>
      </w:r>
    </w:p>
    <w:p w14:paraId="5BE546E5" w14:textId="77777777" w:rsidR="00D80695" w:rsidRDefault="00D80695" w:rsidP="005166FD">
      <w:pPr>
        <w:spacing w:line="360" w:lineRule="auto"/>
        <w:jc w:val="both"/>
        <w:rPr>
          <w:rFonts w:ascii="Palatino Linotype" w:eastAsia="Calibri" w:hAnsi="Palatino Linotype" w:cs="Tahoma"/>
          <w:bCs/>
          <w:sz w:val="22"/>
          <w:szCs w:val="22"/>
          <w:lang w:eastAsia="en-US"/>
        </w:rPr>
      </w:pPr>
    </w:p>
    <w:p w14:paraId="00C324EB" w14:textId="6E2DC5F8" w:rsidR="00570379" w:rsidRDefault="00D80695" w:rsidP="005166FD">
      <w:pPr>
        <w:spacing w:line="360" w:lineRule="auto"/>
        <w:jc w:val="both"/>
        <w:rPr>
          <w:rFonts w:ascii="Palatino Linotype" w:eastAsia="Calibri" w:hAnsi="Palatino Linotype" w:cs="Tahoma"/>
          <w:bCs/>
          <w:sz w:val="22"/>
          <w:szCs w:val="22"/>
          <w:lang w:eastAsia="en-US"/>
        </w:rPr>
      </w:pPr>
      <w:r>
        <w:rPr>
          <w:noProof/>
          <w:lang w:eastAsia="es-MX"/>
        </w:rPr>
        <w:drawing>
          <wp:inline distT="0" distB="0" distL="0" distR="0" wp14:anchorId="6D10A6B0" wp14:editId="0E381D11">
            <wp:extent cx="5504815" cy="1426464"/>
            <wp:effectExtent l="0" t="0" r="635"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20" t="28602" r="5960" b="36602"/>
                    <a:stretch/>
                  </pic:blipFill>
                  <pic:spPr bwMode="auto">
                    <a:xfrm>
                      <a:off x="0" y="0"/>
                      <a:ext cx="5560395" cy="1440867"/>
                    </a:xfrm>
                    <a:prstGeom prst="rect">
                      <a:avLst/>
                    </a:prstGeom>
                    <a:ln>
                      <a:noFill/>
                    </a:ln>
                    <a:extLst>
                      <a:ext uri="{53640926-AAD7-44D8-BBD7-CCE9431645EC}">
                        <a14:shadowObscured xmlns:a14="http://schemas.microsoft.com/office/drawing/2010/main"/>
                      </a:ext>
                    </a:extLst>
                  </pic:spPr>
                </pic:pic>
              </a:graphicData>
            </a:graphic>
          </wp:inline>
        </w:drawing>
      </w:r>
    </w:p>
    <w:p w14:paraId="596BFF38" w14:textId="77777777" w:rsidR="00570379" w:rsidRDefault="00570379" w:rsidP="005166FD">
      <w:pPr>
        <w:spacing w:line="360" w:lineRule="auto"/>
        <w:jc w:val="both"/>
        <w:rPr>
          <w:rFonts w:ascii="Palatino Linotype" w:eastAsia="Calibri" w:hAnsi="Palatino Linotype" w:cs="Tahoma"/>
          <w:bCs/>
          <w:sz w:val="22"/>
          <w:szCs w:val="22"/>
          <w:lang w:eastAsia="en-US"/>
        </w:rPr>
      </w:pPr>
    </w:p>
    <w:p w14:paraId="3FBAA38F" w14:textId="2A9FE6AB" w:rsidR="00D80695" w:rsidRDefault="00D80695" w:rsidP="005166FD">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Como puede observarse de la imagen inserta, se aprecia que el Sujeto Obligado requirió de dos áreas la información solicitada por el Particular, asimismo destaca que las unidades administrativas enviaron respuesta a dicho requerimiento, las cuales atienden íntegramente a los documentos adjuntos que son enviados en respuesta al hoy Recurrente.</w:t>
      </w:r>
    </w:p>
    <w:p w14:paraId="5868FE1E" w14:textId="77777777" w:rsidR="00D80695" w:rsidRDefault="00D80695" w:rsidP="005166FD">
      <w:pPr>
        <w:spacing w:line="360" w:lineRule="auto"/>
        <w:jc w:val="both"/>
        <w:rPr>
          <w:rFonts w:ascii="Palatino Linotype" w:eastAsia="Calibri" w:hAnsi="Palatino Linotype" w:cs="Tahoma"/>
          <w:bCs/>
          <w:sz w:val="22"/>
          <w:szCs w:val="22"/>
          <w:lang w:eastAsia="en-US"/>
        </w:rPr>
      </w:pPr>
    </w:p>
    <w:p w14:paraId="73B7E79D" w14:textId="0A2CF707" w:rsidR="00D80695" w:rsidRDefault="00D80695" w:rsidP="005166FD">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La respuesta a la que recayó la solicitud de información del Recurrente, expone la búsqueda que realizaron las unidades administrativas de Tesorería Municipal y la Coordinación de Recursos Humanos, los que en términos generales, precisaron que no contaban con el registro de alguna persona que coincida con los datos proporcionados por el Recurrente, es decir el nombre y apellido de la persona de la cual solicitó la información.</w:t>
      </w:r>
    </w:p>
    <w:p w14:paraId="45F88452" w14:textId="77777777" w:rsidR="00D80695" w:rsidRDefault="00D80695" w:rsidP="005166FD">
      <w:pPr>
        <w:spacing w:line="360" w:lineRule="auto"/>
        <w:jc w:val="both"/>
        <w:rPr>
          <w:rFonts w:ascii="Palatino Linotype" w:eastAsia="Calibri" w:hAnsi="Palatino Linotype" w:cs="Tahoma"/>
          <w:bCs/>
          <w:sz w:val="22"/>
          <w:szCs w:val="22"/>
          <w:lang w:eastAsia="en-US"/>
        </w:rPr>
      </w:pPr>
    </w:p>
    <w:p w14:paraId="686DD189" w14:textId="6C4D1B8A" w:rsidR="00A17635" w:rsidRDefault="00D80695" w:rsidP="005166FD">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Ahora bien, cabe la precisión de que el Sujeto Obligado, ante la interposición del Recursos de </w:t>
      </w:r>
      <w:r w:rsidR="00A17635">
        <w:rPr>
          <w:rFonts w:ascii="Palatino Linotype" w:eastAsia="Calibri" w:hAnsi="Palatino Linotype" w:cs="Tahoma"/>
          <w:bCs/>
          <w:sz w:val="22"/>
          <w:szCs w:val="22"/>
          <w:lang w:eastAsia="en-US"/>
        </w:rPr>
        <w:t>Revisión</w:t>
      </w:r>
      <w:r>
        <w:rPr>
          <w:rFonts w:ascii="Palatino Linotype" w:eastAsia="Calibri" w:hAnsi="Palatino Linotype" w:cs="Tahoma"/>
          <w:bCs/>
          <w:sz w:val="22"/>
          <w:szCs w:val="22"/>
          <w:lang w:eastAsia="en-US"/>
        </w:rPr>
        <w:t xml:space="preserve"> que nos ocupa, realizó una nueva búsqueda en las mismas áreas, es decir en la </w:t>
      </w:r>
      <w:r w:rsidR="00A17635">
        <w:rPr>
          <w:rFonts w:ascii="Palatino Linotype" w:eastAsia="Calibri" w:hAnsi="Palatino Linotype" w:cs="Tahoma"/>
          <w:bCs/>
          <w:sz w:val="22"/>
          <w:szCs w:val="22"/>
          <w:lang w:eastAsia="en-US"/>
        </w:rPr>
        <w:t>Tesorería</w:t>
      </w:r>
      <w:r>
        <w:rPr>
          <w:rFonts w:ascii="Palatino Linotype" w:eastAsia="Calibri" w:hAnsi="Palatino Linotype" w:cs="Tahoma"/>
          <w:bCs/>
          <w:sz w:val="22"/>
          <w:szCs w:val="22"/>
          <w:lang w:eastAsia="en-US"/>
        </w:rPr>
        <w:t xml:space="preserve"> Municipal y en la </w:t>
      </w:r>
      <w:r w:rsidR="00A17635">
        <w:rPr>
          <w:rFonts w:ascii="Palatino Linotype" w:eastAsia="Calibri" w:hAnsi="Palatino Linotype" w:cs="Tahoma"/>
          <w:bCs/>
          <w:sz w:val="22"/>
          <w:szCs w:val="22"/>
          <w:lang w:eastAsia="en-US"/>
        </w:rPr>
        <w:t>Coordinación</w:t>
      </w:r>
      <w:r>
        <w:rPr>
          <w:rFonts w:ascii="Palatino Linotype" w:eastAsia="Calibri" w:hAnsi="Palatino Linotype" w:cs="Tahoma"/>
          <w:bCs/>
          <w:sz w:val="22"/>
          <w:szCs w:val="22"/>
          <w:lang w:eastAsia="en-US"/>
        </w:rPr>
        <w:t xml:space="preserve"> de Recursos Humanos, obteniendo como resultado, el mismo sentido que</w:t>
      </w:r>
      <w:r w:rsidR="00A17635">
        <w:rPr>
          <w:rFonts w:ascii="Palatino Linotype" w:eastAsia="Calibri" w:hAnsi="Palatino Linotype" w:cs="Tahoma"/>
          <w:bCs/>
          <w:sz w:val="22"/>
          <w:szCs w:val="22"/>
          <w:lang w:eastAsia="en-US"/>
        </w:rPr>
        <w:t xml:space="preserve"> en</w:t>
      </w:r>
      <w:r>
        <w:rPr>
          <w:rFonts w:ascii="Palatino Linotype" w:eastAsia="Calibri" w:hAnsi="Palatino Linotype" w:cs="Tahoma"/>
          <w:bCs/>
          <w:sz w:val="22"/>
          <w:szCs w:val="22"/>
          <w:lang w:eastAsia="en-US"/>
        </w:rPr>
        <w:t xml:space="preserve"> la respuesta; es decir que no se encontraron registros de la persona de la cual solicita la </w:t>
      </w:r>
      <w:r w:rsidR="00A17635">
        <w:rPr>
          <w:rFonts w:ascii="Palatino Linotype" w:eastAsia="Calibri" w:hAnsi="Palatino Linotype" w:cs="Tahoma"/>
          <w:bCs/>
          <w:sz w:val="22"/>
          <w:szCs w:val="22"/>
          <w:lang w:eastAsia="en-US"/>
        </w:rPr>
        <w:t>información</w:t>
      </w:r>
      <w:r>
        <w:rPr>
          <w:rFonts w:ascii="Palatino Linotype" w:eastAsia="Calibri" w:hAnsi="Palatino Linotype" w:cs="Tahoma"/>
          <w:bCs/>
          <w:sz w:val="22"/>
          <w:szCs w:val="22"/>
          <w:lang w:eastAsia="en-US"/>
        </w:rPr>
        <w:t xml:space="preserve"> el Recurrente.</w:t>
      </w:r>
    </w:p>
    <w:p w14:paraId="1F2AFBDC" w14:textId="580C5606" w:rsidR="00570379" w:rsidRDefault="00D80695" w:rsidP="005166FD">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 </w:t>
      </w:r>
    </w:p>
    <w:p w14:paraId="4F0CF72B" w14:textId="5C994E9F" w:rsidR="00570379" w:rsidRDefault="00A17635" w:rsidP="005166FD">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Ante esta situación, es necesario realizar un análisis en torno a la búsqueda que realizó el Sujeto Obligado, esto con el fin de determinar si fue exhaustiva y razonable, o bien, determinar su deficiencia.</w:t>
      </w:r>
    </w:p>
    <w:p w14:paraId="18114015" w14:textId="77777777" w:rsidR="00A17635" w:rsidRDefault="00A17635" w:rsidP="005166FD">
      <w:pPr>
        <w:spacing w:line="360" w:lineRule="auto"/>
        <w:jc w:val="both"/>
        <w:rPr>
          <w:rFonts w:ascii="Palatino Linotype" w:eastAsia="Calibri" w:hAnsi="Palatino Linotype" w:cs="Tahoma"/>
          <w:bCs/>
          <w:sz w:val="22"/>
          <w:szCs w:val="22"/>
          <w:lang w:eastAsia="en-US"/>
        </w:rPr>
      </w:pPr>
    </w:p>
    <w:p w14:paraId="2DB9BCA0" w14:textId="659C5C3D" w:rsidR="00A17635" w:rsidRDefault="00A17635" w:rsidP="005166FD">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Al </w:t>
      </w:r>
      <w:r w:rsidRPr="00A17635">
        <w:rPr>
          <w:rFonts w:ascii="Palatino Linotype" w:eastAsia="Calibri" w:hAnsi="Palatino Linotype" w:cs="Tahoma"/>
          <w:bCs/>
          <w:sz w:val="22"/>
          <w:szCs w:val="22"/>
          <w:lang w:eastAsia="en-US"/>
        </w:rPr>
        <w:t xml:space="preserve">respecto, el Bando Municipal del Ayuntamiento de Aparco, visible en: </w:t>
      </w:r>
      <w:hyperlink r:id="rId9" w:history="1">
        <w:r w:rsidRPr="00A17635">
          <w:rPr>
            <w:rStyle w:val="Hipervnculo"/>
            <w:rFonts w:ascii="Palatino Linotype" w:eastAsiaTheme="majorEastAsia" w:hAnsi="Palatino Linotype"/>
            <w:sz w:val="22"/>
            <w:szCs w:val="22"/>
          </w:rPr>
          <w:t>http://legislacion.edomex.gob.mx/sites/legislacion.edomex.gob.mx/files/files/pdf/bdo/bdo2019/bdo010.pdf</w:t>
        </w:r>
      </w:hyperlink>
      <w:r w:rsidRPr="00A17635">
        <w:rPr>
          <w:rFonts w:ascii="Palatino Linotype" w:hAnsi="Palatino Linotype"/>
          <w:sz w:val="22"/>
          <w:szCs w:val="22"/>
        </w:rPr>
        <w:t>,</w:t>
      </w:r>
      <w:r>
        <w:t xml:space="preserve"> </w:t>
      </w:r>
      <w:r>
        <w:rPr>
          <w:rFonts w:ascii="Palatino Linotype" w:eastAsia="Calibri" w:hAnsi="Palatino Linotype" w:cs="Tahoma"/>
          <w:bCs/>
          <w:sz w:val="22"/>
          <w:szCs w:val="22"/>
          <w:lang w:eastAsia="en-US"/>
        </w:rPr>
        <w:t>señala en su artículo 41 que la integración de la Administración Municipal Centralizada comprende las siguientes unidades administrativas:</w:t>
      </w:r>
    </w:p>
    <w:p w14:paraId="51B2A8FD" w14:textId="77777777" w:rsidR="00A17635" w:rsidRDefault="00A17635" w:rsidP="005166FD">
      <w:pPr>
        <w:spacing w:line="360" w:lineRule="auto"/>
        <w:jc w:val="both"/>
        <w:rPr>
          <w:rFonts w:ascii="Palatino Linotype" w:eastAsia="Calibri" w:hAnsi="Palatino Linotype" w:cs="Tahoma"/>
          <w:bCs/>
          <w:sz w:val="22"/>
          <w:szCs w:val="22"/>
          <w:lang w:eastAsia="en-US"/>
        </w:rPr>
      </w:pPr>
    </w:p>
    <w:p w14:paraId="08C25C02" w14:textId="01F21AB1" w:rsidR="00A17635" w:rsidRPr="00F90319" w:rsidRDefault="00A17635" w:rsidP="00F90319">
      <w:pPr>
        <w:spacing w:line="360" w:lineRule="auto"/>
        <w:ind w:left="567" w:right="539"/>
        <w:contextualSpacing/>
        <w:jc w:val="both"/>
        <w:rPr>
          <w:rFonts w:ascii="Palatino Linotype" w:hAnsi="Palatino Linotype"/>
          <w:i/>
        </w:rPr>
      </w:pPr>
      <w:r w:rsidRPr="00F90319">
        <w:rPr>
          <w:rFonts w:ascii="Palatino Linotype" w:hAnsi="Palatino Linotype"/>
          <w:b/>
          <w:i/>
        </w:rPr>
        <w:t>“ARTÍCULO 41.-</w:t>
      </w:r>
      <w:r w:rsidRPr="00F90319">
        <w:rPr>
          <w:rFonts w:ascii="Palatino Linotype" w:hAnsi="Palatino Linotype"/>
          <w:i/>
        </w:rPr>
        <w:t xml:space="preserve"> Para el desarrollo de los asuntos administrativos y la prestación de los servicios públicos, la Administración Pública Municipal Centralizada se integra con las dependencias siguientes: </w:t>
      </w:r>
    </w:p>
    <w:p w14:paraId="4D7AD792" w14:textId="77777777" w:rsidR="00A17635" w:rsidRPr="00F90319" w:rsidRDefault="00A17635" w:rsidP="00F90319">
      <w:pPr>
        <w:spacing w:line="360" w:lineRule="auto"/>
        <w:ind w:left="567" w:right="539"/>
        <w:contextualSpacing/>
        <w:jc w:val="both"/>
        <w:rPr>
          <w:rFonts w:ascii="Palatino Linotype" w:hAnsi="Palatino Linotype"/>
          <w:i/>
        </w:rPr>
      </w:pPr>
    </w:p>
    <w:p w14:paraId="5E0387B1" w14:textId="77777777" w:rsidR="00A17635" w:rsidRPr="00F90319" w:rsidRDefault="00A17635" w:rsidP="00F90319">
      <w:pPr>
        <w:spacing w:line="360" w:lineRule="auto"/>
        <w:ind w:left="567" w:right="539"/>
        <w:contextualSpacing/>
        <w:jc w:val="both"/>
        <w:rPr>
          <w:rFonts w:ascii="Palatino Linotype" w:hAnsi="Palatino Linotype"/>
          <w:i/>
        </w:rPr>
      </w:pPr>
      <w:r w:rsidRPr="00F90319">
        <w:rPr>
          <w:rFonts w:ascii="Palatino Linotype" w:hAnsi="Palatino Linotype"/>
          <w:i/>
        </w:rPr>
        <w:t xml:space="preserve">I. Presidencia Municipal </w:t>
      </w:r>
    </w:p>
    <w:p w14:paraId="784350E4" w14:textId="77777777" w:rsidR="00A17635" w:rsidRPr="00F90319" w:rsidRDefault="00A17635" w:rsidP="00F90319">
      <w:pPr>
        <w:spacing w:line="360" w:lineRule="auto"/>
        <w:ind w:left="567" w:right="539" w:firstLine="141"/>
        <w:contextualSpacing/>
        <w:jc w:val="both"/>
        <w:rPr>
          <w:rFonts w:ascii="Palatino Linotype" w:hAnsi="Palatino Linotype"/>
          <w:i/>
        </w:rPr>
      </w:pPr>
      <w:r w:rsidRPr="00F90319">
        <w:rPr>
          <w:rFonts w:ascii="Palatino Linotype" w:hAnsi="Palatino Linotype"/>
          <w:i/>
        </w:rPr>
        <w:lastRenderedPageBreak/>
        <w:t xml:space="preserve">a. Secretaria Adjunta. </w:t>
      </w:r>
    </w:p>
    <w:p w14:paraId="46E1BD3E" w14:textId="77777777" w:rsidR="00A17635" w:rsidRPr="00F90319" w:rsidRDefault="00A17635" w:rsidP="00F90319">
      <w:pPr>
        <w:spacing w:line="360" w:lineRule="auto"/>
        <w:ind w:left="567" w:right="539" w:firstLine="141"/>
        <w:contextualSpacing/>
        <w:jc w:val="both"/>
        <w:rPr>
          <w:rFonts w:ascii="Palatino Linotype" w:hAnsi="Palatino Linotype"/>
          <w:i/>
        </w:rPr>
      </w:pPr>
      <w:r w:rsidRPr="00F90319">
        <w:rPr>
          <w:rFonts w:ascii="Palatino Linotype" w:hAnsi="Palatino Linotype"/>
          <w:i/>
        </w:rPr>
        <w:t xml:space="preserve">b. Secretaría Particular. </w:t>
      </w:r>
    </w:p>
    <w:p w14:paraId="0D4FE574" w14:textId="77777777" w:rsidR="00A17635" w:rsidRPr="00F90319" w:rsidRDefault="00A17635" w:rsidP="00F90319">
      <w:pPr>
        <w:spacing w:line="360" w:lineRule="auto"/>
        <w:ind w:left="567" w:right="539" w:firstLine="141"/>
        <w:contextualSpacing/>
        <w:jc w:val="both"/>
        <w:rPr>
          <w:rFonts w:ascii="Palatino Linotype" w:hAnsi="Palatino Linotype"/>
          <w:i/>
        </w:rPr>
      </w:pPr>
      <w:r w:rsidRPr="00F90319">
        <w:rPr>
          <w:rFonts w:ascii="Palatino Linotype" w:hAnsi="Palatino Linotype"/>
          <w:i/>
        </w:rPr>
        <w:t xml:space="preserve">c. Secretaria Técnica. </w:t>
      </w:r>
    </w:p>
    <w:p w14:paraId="37AB452F" w14:textId="77777777" w:rsidR="00A17635" w:rsidRPr="00F90319" w:rsidRDefault="00A17635" w:rsidP="00F90319">
      <w:pPr>
        <w:spacing w:line="360" w:lineRule="auto"/>
        <w:ind w:left="567" w:right="539" w:firstLine="141"/>
        <w:contextualSpacing/>
        <w:jc w:val="both"/>
        <w:rPr>
          <w:rFonts w:ascii="Palatino Linotype" w:hAnsi="Palatino Linotype"/>
          <w:i/>
        </w:rPr>
      </w:pPr>
      <w:r w:rsidRPr="00F90319">
        <w:rPr>
          <w:rFonts w:ascii="Palatino Linotype" w:hAnsi="Palatino Linotype"/>
          <w:i/>
        </w:rPr>
        <w:t xml:space="preserve">d. Secretario Técnico del Consejo Municipal de Seguridad Pública. </w:t>
      </w:r>
    </w:p>
    <w:p w14:paraId="046D290F" w14:textId="77777777" w:rsidR="00A17635" w:rsidRPr="00F90319" w:rsidRDefault="00A17635" w:rsidP="00F90319">
      <w:pPr>
        <w:spacing w:line="360" w:lineRule="auto"/>
        <w:ind w:left="567" w:right="539" w:firstLine="141"/>
        <w:contextualSpacing/>
        <w:jc w:val="both"/>
        <w:rPr>
          <w:rFonts w:ascii="Palatino Linotype" w:hAnsi="Palatino Linotype"/>
          <w:i/>
        </w:rPr>
      </w:pPr>
      <w:r w:rsidRPr="00F90319">
        <w:rPr>
          <w:rFonts w:ascii="Palatino Linotype" w:hAnsi="Palatino Linotype"/>
          <w:i/>
        </w:rPr>
        <w:t xml:space="preserve">e. Secretaría de Políticas Públicas y Programas de Bienestar. </w:t>
      </w:r>
    </w:p>
    <w:p w14:paraId="4FB54E92" w14:textId="77777777" w:rsidR="00A17635" w:rsidRPr="00F90319" w:rsidRDefault="00A17635" w:rsidP="00F90319">
      <w:pPr>
        <w:spacing w:line="360" w:lineRule="auto"/>
        <w:ind w:left="567" w:right="539" w:firstLine="141"/>
        <w:contextualSpacing/>
        <w:jc w:val="both"/>
        <w:rPr>
          <w:rFonts w:ascii="Palatino Linotype" w:hAnsi="Palatino Linotype"/>
          <w:i/>
        </w:rPr>
      </w:pPr>
      <w:r w:rsidRPr="00F90319">
        <w:rPr>
          <w:rFonts w:ascii="Palatino Linotype" w:hAnsi="Palatino Linotype"/>
          <w:i/>
        </w:rPr>
        <w:t xml:space="preserve">f. Vinculación Ciudadana, Grupos Vulnerables, Asociaciones y Religiones. </w:t>
      </w:r>
    </w:p>
    <w:p w14:paraId="4149CE8C" w14:textId="77777777" w:rsidR="00A17635" w:rsidRPr="00F90319" w:rsidRDefault="00A17635" w:rsidP="00F90319">
      <w:pPr>
        <w:spacing w:line="360" w:lineRule="auto"/>
        <w:ind w:left="567" w:right="539" w:firstLine="141"/>
        <w:contextualSpacing/>
        <w:jc w:val="both"/>
        <w:rPr>
          <w:rFonts w:ascii="Palatino Linotype" w:hAnsi="Palatino Linotype"/>
          <w:i/>
        </w:rPr>
      </w:pPr>
      <w:r w:rsidRPr="00F90319">
        <w:rPr>
          <w:rFonts w:ascii="Palatino Linotype" w:hAnsi="Palatino Linotype"/>
          <w:i/>
        </w:rPr>
        <w:t xml:space="preserve">g. Coordinación de Gabinete. </w:t>
      </w:r>
    </w:p>
    <w:p w14:paraId="64199B34" w14:textId="4785A980" w:rsidR="00A17635" w:rsidRPr="00F90319" w:rsidRDefault="00A17635" w:rsidP="00F90319">
      <w:pPr>
        <w:spacing w:line="360" w:lineRule="auto"/>
        <w:ind w:left="567" w:right="539" w:firstLine="141"/>
        <w:contextualSpacing/>
        <w:jc w:val="both"/>
        <w:rPr>
          <w:rFonts w:ascii="Palatino Linotype" w:eastAsia="Calibri" w:hAnsi="Palatino Linotype" w:cs="Tahoma"/>
          <w:bCs/>
          <w:i/>
          <w:lang w:eastAsia="en-US"/>
        </w:rPr>
      </w:pPr>
      <w:r w:rsidRPr="00F90319">
        <w:rPr>
          <w:rFonts w:ascii="Palatino Linotype" w:hAnsi="Palatino Linotype"/>
          <w:i/>
        </w:rPr>
        <w:t>h. Coordinación de Asesores.</w:t>
      </w:r>
    </w:p>
    <w:p w14:paraId="78F50D23" w14:textId="77777777" w:rsidR="00A17635" w:rsidRPr="00F90319" w:rsidRDefault="00A17635" w:rsidP="00F90319">
      <w:pPr>
        <w:spacing w:line="360" w:lineRule="auto"/>
        <w:ind w:left="567" w:right="539" w:firstLine="141"/>
        <w:contextualSpacing/>
        <w:jc w:val="both"/>
        <w:rPr>
          <w:rFonts w:ascii="Palatino Linotype" w:hAnsi="Palatino Linotype"/>
          <w:i/>
        </w:rPr>
      </w:pPr>
      <w:r w:rsidRPr="00F90319">
        <w:rPr>
          <w:rFonts w:ascii="Palatino Linotype" w:hAnsi="Palatino Linotype"/>
          <w:i/>
        </w:rPr>
        <w:t xml:space="preserve">i. Coordinador de Comunicación Social. </w:t>
      </w:r>
    </w:p>
    <w:p w14:paraId="3AA05428" w14:textId="77777777" w:rsidR="00A17635" w:rsidRPr="00F90319" w:rsidRDefault="00A17635" w:rsidP="00F90319">
      <w:pPr>
        <w:spacing w:line="360" w:lineRule="auto"/>
        <w:ind w:left="567" w:right="539" w:firstLine="141"/>
        <w:contextualSpacing/>
        <w:jc w:val="both"/>
        <w:rPr>
          <w:rFonts w:ascii="Palatino Linotype" w:hAnsi="Palatino Linotype"/>
          <w:i/>
        </w:rPr>
      </w:pPr>
      <w:r w:rsidRPr="00F90319">
        <w:rPr>
          <w:rFonts w:ascii="Palatino Linotype" w:hAnsi="Palatino Linotype"/>
          <w:i/>
        </w:rPr>
        <w:t xml:space="preserve">j. Coordinación de Gobierno. </w:t>
      </w:r>
    </w:p>
    <w:p w14:paraId="4BFE1BCF" w14:textId="77777777" w:rsidR="00A17635" w:rsidRPr="00F90319" w:rsidRDefault="00A17635" w:rsidP="00F90319">
      <w:pPr>
        <w:spacing w:line="360" w:lineRule="auto"/>
        <w:ind w:left="567" w:right="539" w:firstLine="141"/>
        <w:contextualSpacing/>
        <w:jc w:val="both"/>
        <w:rPr>
          <w:rFonts w:ascii="Palatino Linotype" w:hAnsi="Palatino Linotype"/>
          <w:i/>
        </w:rPr>
      </w:pPr>
      <w:r w:rsidRPr="00F90319">
        <w:rPr>
          <w:rFonts w:ascii="Palatino Linotype" w:hAnsi="Palatino Linotype"/>
          <w:i/>
        </w:rPr>
        <w:t xml:space="preserve">k. Coordinación Jurídica. </w:t>
      </w:r>
    </w:p>
    <w:p w14:paraId="7CACD8A6" w14:textId="1B916F22" w:rsidR="00A17635" w:rsidRPr="00F90319" w:rsidRDefault="00A17635" w:rsidP="00F90319">
      <w:pPr>
        <w:spacing w:line="360" w:lineRule="auto"/>
        <w:ind w:left="567" w:right="539" w:firstLine="141"/>
        <w:contextualSpacing/>
        <w:jc w:val="both"/>
        <w:rPr>
          <w:rFonts w:ascii="Palatino Linotype" w:hAnsi="Palatino Linotype"/>
          <w:i/>
        </w:rPr>
      </w:pPr>
      <w:r w:rsidRPr="00F90319">
        <w:rPr>
          <w:rFonts w:ascii="Palatino Linotype" w:hAnsi="Palatino Linotype"/>
          <w:i/>
        </w:rPr>
        <w:t>l. Unidad Municipal de Transparencia y Acceso a la Información Pública.</w:t>
      </w:r>
    </w:p>
    <w:p w14:paraId="05D2155E" w14:textId="77777777" w:rsidR="00A17635" w:rsidRPr="00F90319" w:rsidRDefault="00A17635" w:rsidP="00F90319">
      <w:pPr>
        <w:spacing w:line="360" w:lineRule="auto"/>
        <w:ind w:left="567" w:right="539"/>
        <w:contextualSpacing/>
        <w:jc w:val="both"/>
        <w:rPr>
          <w:rFonts w:ascii="Palatino Linotype" w:hAnsi="Palatino Linotype"/>
          <w:i/>
        </w:rPr>
      </w:pPr>
      <w:r w:rsidRPr="00F90319">
        <w:rPr>
          <w:rFonts w:ascii="Palatino Linotype" w:hAnsi="Palatino Linotype"/>
          <w:i/>
        </w:rPr>
        <w:t xml:space="preserve">II. Secretaría del H. Ayuntamiento. </w:t>
      </w:r>
    </w:p>
    <w:p w14:paraId="01622B76" w14:textId="77777777" w:rsidR="00A17635" w:rsidRPr="00F90319" w:rsidRDefault="00A17635" w:rsidP="00F90319">
      <w:pPr>
        <w:spacing w:line="360" w:lineRule="auto"/>
        <w:ind w:left="567" w:right="539" w:firstLine="141"/>
        <w:contextualSpacing/>
        <w:jc w:val="both"/>
        <w:rPr>
          <w:rFonts w:ascii="Palatino Linotype" w:hAnsi="Palatino Linotype"/>
          <w:i/>
        </w:rPr>
      </w:pPr>
      <w:r w:rsidRPr="00F90319">
        <w:rPr>
          <w:rFonts w:ascii="Palatino Linotype" w:hAnsi="Palatino Linotype"/>
          <w:i/>
        </w:rPr>
        <w:t>a. Oficialía Mediadora y Conciliadora.</w:t>
      </w:r>
    </w:p>
    <w:p w14:paraId="1AB0B398" w14:textId="77777777" w:rsidR="00A17635" w:rsidRPr="00F90319" w:rsidRDefault="00A17635" w:rsidP="00F90319">
      <w:pPr>
        <w:spacing w:line="360" w:lineRule="auto"/>
        <w:ind w:left="567" w:right="539" w:firstLine="141"/>
        <w:contextualSpacing/>
        <w:jc w:val="both"/>
        <w:rPr>
          <w:rFonts w:ascii="Palatino Linotype" w:hAnsi="Palatino Linotype"/>
          <w:i/>
        </w:rPr>
      </w:pPr>
      <w:r w:rsidRPr="00F90319">
        <w:rPr>
          <w:rFonts w:ascii="Palatino Linotype" w:hAnsi="Palatino Linotype"/>
          <w:i/>
        </w:rPr>
        <w:t>b. Oficialía Calificadora.</w:t>
      </w:r>
    </w:p>
    <w:p w14:paraId="35027D9F" w14:textId="77777777" w:rsidR="00A17635" w:rsidRPr="00F90319" w:rsidRDefault="00A17635" w:rsidP="00F90319">
      <w:pPr>
        <w:spacing w:line="360" w:lineRule="auto"/>
        <w:ind w:left="567" w:right="539" w:firstLine="141"/>
        <w:contextualSpacing/>
        <w:jc w:val="both"/>
        <w:rPr>
          <w:rFonts w:ascii="Palatino Linotype" w:hAnsi="Palatino Linotype"/>
          <w:i/>
        </w:rPr>
      </w:pPr>
      <w:r w:rsidRPr="00F90319">
        <w:rPr>
          <w:rFonts w:ascii="Palatino Linotype" w:hAnsi="Palatino Linotype"/>
          <w:i/>
        </w:rPr>
        <w:t xml:space="preserve"> c. Oficialía del Registro Civil. </w:t>
      </w:r>
    </w:p>
    <w:p w14:paraId="1E9793C2" w14:textId="77777777" w:rsidR="00A17635" w:rsidRPr="00F90319" w:rsidRDefault="00A17635" w:rsidP="00F90319">
      <w:pPr>
        <w:spacing w:line="360" w:lineRule="auto"/>
        <w:ind w:left="567" w:right="539" w:firstLine="141"/>
        <w:contextualSpacing/>
        <w:jc w:val="both"/>
        <w:rPr>
          <w:rFonts w:ascii="Palatino Linotype" w:hAnsi="Palatino Linotype"/>
          <w:i/>
        </w:rPr>
      </w:pPr>
      <w:r w:rsidRPr="00F90319">
        <w:rPr>
          <w:rFonts w:ascii="Palatino Linotype" w:hAnsi="Palatino Linotype"/>
          <w:i/>
        </w:rPr>
        <w:t xml:space="preserve">d. Oficialía de Partes. </w:t>
      </w:r>
    </w:p>
    <w:p w14:paraId="4730B249" w14:textId="77777777" w:rsidR="00A17635" w:rsidRPr="00F90319" w:rsidRDefault="00A17635" w:rsidP="00F90319">
      <w:pPr>
        <w:spacing w:line="360" w:lineRule="auto"/>
        <w:ind w:left="567" w:right="539" w:firstLine="141"/>
        <w:contextualSpacing/>
        <w:jc w:val="both"/>
        <w:rPr>
          <w:rFonts w:ascii="Palatino Linotype" w:hAnsi="Palatino Linotype"/>
          <w:i/>
        </w:rPr>
      </w:pPr>
      <w:r w:rsidRPr="00F90319">
        <w:rPr>
          <w:rFonts w:ascii="Palatino Linotype" w:hAnsi="Palatino Linotype"/>
          <w:i/>
        </w:rPr>
        <w:t xml:space="preserve">e. Jefatura de Patrimonio Municipal. </w:t>
      </w:r>
    </w:p>
    <w:p w14:paraId="215DDF3A" w14:textId="77777777" w:rsidR="00A17635" w:rsidRPr="00F90319" w:rsidRDefault="00A17635" w:rsidP="00F90319">
      <w:pPr>
        <w:spacing w:line="360" w:lineRule="auto"/>
        <w:ind w:left="567" w:right="539" w:firstLine="141"/>
        <w:contextualSpacing/>
        <w:jc w:val="both"/>
        <w:rPr>
          <w:rFonts w:ascii="Palatino Linotype" w:hAnsi="Palatino Linotype"/>
          <w:i/>
        </w:rPr>
      </w:pPr>
      <w:r w:rsidRPr="00F90319">
        <w:rPr>
          <w:rFonts w:ascii="Palatino Linotype" w:hAnsi="Palatino Linotype"/>
          <w:i/>
        </w:rPr>
        <w:t xml:space="preserve">f. Archivo Municipal. </w:t>
      </w:r>
    </w:p>
    <w:p w14:paraId="0780FB46" w14:textId="02EB6514" w:rsidR="00A17635" w:rsidRPr="00F90319" w:rsidRDefault="00A17635" w:rsidP="00F90319">
      <w:pPr>
        <w:spacing w:line="360" w:lineRule="auto"/>
        <w:ind w:left="567" w:right="539" w:firstLine="141"/>
        <w:contextualSpacing/>
        <w:jc w:val="both"/>
        <w:rPr>
          <w:rFonts w:ascii="Palatino Linotype" w:hAnsi="Palatino Linotype"/>
          <w:i/>
        </w:rPr>
      </w:pPr>
      <w:r w:rsidRPr="00F90319">
        <w:rPr>
          <w:rFonts w:ascii="Palatino Linotype" w:hAnsi="Palatino Linotype"/>
          <w:i/>
        </w:rPr>
        <w:t>g. Jun</w:t>
      </w:r>
      <w:r w:rsidR="00F90319">
        <w:rPr>
          <w:rFonts w:ascii="Palatino Linotype" w:hAnsi="Palatino Linotype"/>
          <w:i/>
        </w:rPr>
        <w:t xml:space="preserve">ta Municipal de Reclutamiento. </w:t>
      </w:r>
    </w:p>
    <w:p w14:paraId="7A347093" w14:textId="77777777" w:rsidR="00A17635" w:rsidRPr="00F90319" w:rsidRDefault="00A17635" w:rsidP="00F90319">
      <w:pPr>
        <w:spacing w:line="360" w:lineRule="auto"/>
        <w:ind w:left="567" w:right="539"/>
        <w:contextualSpacing/>
        <w:jc w:val="both"/>
        <w:rPr>
          <w:rFonts w:ascii="Palatino Linotype" w:hAnsi="Palatino Linotype"/>
          <w:b/>
          <w:i/>
        </w:rPr>
      </w:pPr>
      <w:r w:rsidRPr="00F90319">
        <w:rPr>
          <w:rFonts w:ascii="Palatino Linotype" w:hAnsi="Palatino Linotype"/>
          <w:b/>
          <w:i/>
        </w:rPr>
        <w:t xml:space="preserve">III. Tesorería Municipal. </w:t>
      </w:r>
    </w:p>
    <w:p w14:paraId="620D2AD0" w14:textId="77777777" w:rsidR="00A17635" w:rsidRPr="00F90319" w:rsidRDefault="00A17635" w:rsidP="00F90319">
      <w:pPr>
        <w:spacing w:line="360" w:lineRule="auto"/>
        <w:ind w:left="567" w:right="539" w:firstLine="141"/>
        <w:contextualSpacing/>
        <w:jc w:val="both"/>
        <w:rPr>
          <w:rFonts w:ascii="Palatino Linotype" w:hAnsi="Palatino Linotype"/>
          <w:i/>
        </w:rPr>
      </w:pPr>
      <w:r w:rsidRPr="00F90319">
        <w:rPr>
          <w:rFonts w:ascii="Palatino Linotype" w:hAnsi="Palatino Linotype"/>
          <w:i/>
        </w:rPr>
        <w:t xml:space="preserve">a. Contador General. </w:t>
      </w:r>
    </w:p>
    <w:p w14:paraId="10E1C18B" w14:textId="77777777" w:rsidR="00A17635" w:rsidRPr="00F90319" w:rsidRDefault="00A17635" w:rsidP="00F90319">
      <w:pPr>
        <w:spacing w:line="360" w:lineRule="auto"/>
        <w:ind w:left="567" w:right="539" w:firstLine="141"/>
        <w:contextualSpacing/>
        <w:jc w:val="both"/>
        <w:rPr>
          <w:rFonts w:ascii="Palatino Linotype" w:hAnsi="Palatino Linotype"/>
          <w:i/>
        </w:rPr>
      </w:pPr>
      <w:r w:rsidRPr="00F90319">
        <w:rPr>
          <w:rFonts w:ascii="Palatino Linotype" w:hAnsi="Palatino Linotype"/>
          <w:i/>
        </w:rPr>
        <w:t xml:space="preserve">b. Coordinación de Ingresos. </w:t>
      </w:r>
    </w:p>
    <w:p w14:paraId="4EEBAF94" w14:textId="38ABD8E6" w:rsidR="00A17635" w:rsidRPr="00F90319" w:rsidRDefault="00F90319" w:rsidP="00F90319">
      <w:pPr>
        <w:spacing w:line="360" w:lineRule="auto"/>
        <w:ind w:left="567" w:right="539" w:firstLine="141"/>
        <w:contextualSpacing/>
        <w:jc w:val="both"/>
        <w:rPr>
          <w:rFonts w:ascii="Palatino Linotype" w:hAnsi="Palatino Linotype"/>
          <w:i/>
        </w:rPr>
      </w:pPr>
      <w:r>
        <w:rPr>
          <w:rFonts w:ascii="Palatino Linotype" w:hAnsi="Palatino Linotype"/>
          <w:i/>
        </w:rPr>
        <w:t xml:space="preserve">c. Coordinación de Egresos. </w:t>
      </w:r>
    </w:p>
    <w:p w14:paraId="42BBA41F" w14:textId="77777777" w:rsidR="00A17635" w:rsidRPr="00F90319" w:rsidRDefault="00A17635" w:rsidP="00F90319">
      <w:pPr>
        <w:spacing w:line="360" w:lineRule="auto"/>
        <w:ind w:left="567" w:right="539"/>
        <w:contextualSpacing/>
        <w:jc w:val="both"/>
        <w:rPr>
          <w:rFonts w:ascii="Palatino Linotype" w:hAnsi="Palatino Linotype"/>
          <w:i/>
        </w:rPr>
      </w:pPr>
      <w:r w:rsidRPr="00F90319">
        <w:rPr>
          <w:rFonts w:ascii="Palatino Linotype" w:hAnsi="Palatino Linotype"/>
          <w:i/>
        </w:rPr>
        <w:t xml:space="preserve">IV. Contraloría Interna Municipal. </w:t>
      </w:r>
    </w:p>
    <w:p w14:paraId="095CBC1B" w14:textId="30048695" w:rsidR="00A17635" w:rsidRPr="00F90319" w:rsidRDefault="00F90319" w:rsidP="00F90319">
      <w:pPr>
        <w:spacing w:line="360" w:lineRule="auto"/>
        <w:ind w:left="567" w:right="539" w:firstLine="141"/>
        <w:contextualSpacing/>
        <w:jc w:val="both"/>
        <w:rPr>
          <w:rFonts w:ascii="Palatino Linotype" w:hAnsi="Palatino Linotype"/>
          <w:i/>
        </w:rPr>
      </w:pPr>
      <w:r>
        <w:rPr>
          <w:rFonts w:ascii="Palatino Linotype" w:hAnsi="Palatino Linotype"/>
          <w:i/>
        </w:rPr>
        <w:t xml:space="preserve">a. Sub contraloría. </w:t>
      </w:r>
    </w:p>
    <w:p w14:paraId="45A91B9E" w14:textId="77777777" w:rsidR="00A17635" w:rsidRPr="00F90319" w:rsidRDefault="00A17635" w:rsidP="00F90319">
      <w:pPr>
        <w:spacing w:line="360" w:lineRule="auto"/>
        <w:ind w:left="567" w:right="539"/>
        <w:contextualSpacing/>
        <w:jc w:val="both"/>
        <w:rPr>
          <w:rFonts w:ascii="Palatino Linotype" w:hAnsi="Palatino Linotype"/>
          <w:i/>
        </w:rPr>
      </w:pPr>
      <w:r w:rsidRPr="00F90319">
        <w:rPr>
          <w:rFonts w:ascii="Palatino Linotype" w:hAnsi="Palatino Linotype"/>
          <w:i/>
        </w:rPr>
        <w:t xml:space="preserve">V. Dirección de Obras Públicas y Desarrollo Urbano. </w:t>
      </w:r>
    </w:p>
    <w:p w14:paraId="15507A5C" w14:textId="77777777" w:rsidR="00A17635" w:rsidRPr="00F90319" w:rsidRDefault="00A17635" w:rsidP="00F90319">
      <w:pPr>
        <w:spacing w:line="360" w:lineRule="auto"/>
        <w:ind w:left="567" w:right="539" w:firstLine="141"/>
        <w:contextualSpacing/>
        <w:jc w:val="both"/>
        <w:rPr>
          <w:rFonts w:ascii="Palatino Linotype" w:hAnsi="Palatino Linotype"/>
          <w:i/>
        </w:rPr>
      </w:pPr>
      <w:r w:rsidRPr="00F90319">
        <w:rPr>
          <w:rFonts w:ascii="Palatino Linotype" w:hAnsi="Palatino Linotype"/>
          <w:i/>
        </w:rPr>
        <w:t xml:space="preserve">a. Subdirector de Obras Públicas. </w:t>
      </w:r>
    </w:p>
    <w:p w14:paraId="0D784ABD" w14:textId="77777777" w:rsidR="00A17635" w:rsidRPr="00F90319" w:rsidRDefault="00A17635" w:rsidP="00F90319">
      <w:pPr>
        <w:spacing w:line="360" w:lineRule="auto"/>
        <w:ind w:left="567" w:right="539" w:firstLine="141"/>
        <w:contextualSpacing/>
        <w:jc w:val="both"/>
        <w:rPr>
          <w:rFonts w:ascii="Palatino Linotype" w:hAnsi="Palatino Linotype"/>
          <w:i/>
        </w:rPr>
      </w:pPr>
      <w:r w:rsidRPr="00F90319">
        <w:rPr>
          <w:rFonts w:ascii="Palatino Linotype" w:hAnsi="Palatino Linotype"/>
          <w:i/>
        </w:rPr>
        <w:lastRenderedPageBreak/>
        <w:t xml:space="preserve">b. Subdirector de Desarrollo Urbano. </w:t>
      </w:r>
    </w:p>
    <w:p w14:paraId="2B19140C" w14:textId="77777777" w:rsidR="00A17635" w:rsidRPr="00F90319" w:rsidRDefault="00A17635" w:rsidP="00F90319">
      <w:pPr>
        <w:spacing w:line="360" w:lineRule="auto"/>
        <w:ind w:left="567" w:right="539" w:firstLine="141"/>
        <w:contextualSpacing/>
        <w:jc w:val="both"/>
        <w:rPr>
          <w:rFonts w:ascii="Palatino Linotype" w:hAnsi="Palatino Linotype"/>
          <w:i/>
        </w:rPr>
      </w:pPr>
      <w:r w:rsidRPr="00F90319">
        <w:rPr>
          <w:rFonts w:ascii="Palatino Linotype" w:hAnsi="Palatino Linotype"/>
          <w:i/>
        </w:rPr>
        <w:t xml:space="preserve">c. Coordinación de Ecología. </w:t>
      </w:r>
    </w:p>
    <w:p w14:paraId="28C3E1FD" w14:textId="254A5751" w:rsidR="00A17635" w:rsidRPr="00F90319" w:rsidRDefault="00A17635" w:rsidP="00F90319">
      <w:pPr>
        <w:spacing w:line="360" w:lineRule="auto"/>
        <w:ind w:left="567" w:right="539" w:firstLine="141"/>
        <w:contextualSpacing/>
        <w:jc w:val="both"/>
        <w:rPr>
          <w:rFonts w:ascii="Palatino Linotype" w:hAnsi="Palatino Linotype"/>
          <w:i/>
        </w:rPr>
      </w:pPr>
      <w:r w:rsidRPr="00F90319">
        <w:rPr>
          <w:rFonts w:ascii="Palatino Linotype" w:hAnsi="Palatino Linotype"/>
          <w:i/>
        </w:rPr>
        <w:t>d. Coordina</w:t>
      </w:r>
      <w:r w:rsidR="00F90319">
        <w:rPr>
          <w:rFonts w:ascii="Palatino Linotype" w:hAnsi="Palatino Linotype"/>
          <w:i/>
        </w:rPr>
        <w:t xml:space="preserve">ción de Concursos y Contratos. </w:t>
      </w:r>
    </w:p>
    <w:p w14:paraId="7DC178F4" w14:textId="77777777" w:rsidR="00A17635" w:rsidRPr="00F90319" w:rsidRDefault="00A17635" w:rsidP="00F90319">
      <w:pPr>
        <w:spacing w:line="360" w:lineRule="auto"/>
        <w:ind w:left="567" w:right="539"/>
        <w:contextualSpacing/>
        <w:jc w:val="both"/>
        <w:rPr>
          <w:rFonts w:ascii="Palatino Linotype" w:hAnsi="Palatino Linotype"/>
          <w:i/>
        </w:rPr>
      </w:pPr>
      <w:r w:rsidRPr="00F90319">
        <w:rPr>
          <w:rFonts w:ascii="Palatino Linotype" w:hAnsi="Palatino Linotype"/>
          <w:i/>
        </w:rPr>
        <w:t xml:space="preserve">VI. Comisaria de Seguridad Pública y Tránsito Municipal. </w:t>
      </w:r>
    </w:p>
    <w:p w14:paraId="3B3075AC" w14:textId="544718FF" w:rsidR="00A17635" w:rsidRPr="00F90319" w:rsidRDefault="00A17635" w:rsidP="00F90319">
      <w:pPr>
        <w:spacing w:line="360" w:lineRule="auto"/>
        <w:ind w:left="567" w:right="539" w:firstLine="141"/>
        <w:contextualSpacing/>
        <w:jc w:val="both"/>
        <w:rPr>
          <w:rFonts w:ascii="Palatino Linotype" w:hAnsi="Palatino Linotype"/>
          <w:i/>
        </w:rPr>
      </w:pPr>
      <w:r w:rsidRPr="00F90319">
        <w:rPr>
          <w:rFonts w:ascii="Palatino Linotype" w:hAnsi="Palatino Linotype"/>
          <w:i/>
        </w:rPr>
        <w:t>a. Coordinación del Centro de Co</w:t>
      </w:r>
      <w:r w:rsidR="00F90319">
        <w:rPr>
          <w:rFonts w:ascii="Palatino Linotype" w:hAnsi="Palatino Linotype"/>
          <w:i/>
        </w:rPr>
        <w:t xml:space="preserve">ntrol, Comando y Monitoreo C2. </w:t>
      </w:r>
    </w:p>
    <w:p w14:paraId="446F1F1E" w14:textId="77777777" w:rsidR="00A17635" w:rsidRPr="00F90319" w:rsidRDefault="00A17635" w:rsidP="00F90319">
      <w:pPr>
        <w:spacing w:line="360" w:lineRule="auto"/>
        <w:ind w:left="567" w:right="539"/>
        <w:contextualSpacing/>
        <w:jc w:val="both"/>
        <w:rPr>
          <w:rFonts w:ascii="Palatino Linotype" w:hAnsi="Palatino Linotype"/>
          <w:i/>
        </w:rPr>
      </w:pPr>
      <w:r w:rsidRPr="00F90319">
        <w:rPr>
          <w:rFonts w:ascii="Palatino Linotype" w:hAnsi="Palatino Linotype"/>
          <w:i/>
        </w:rPr>
        <w:t>VII. Dirección de Bienestar Social.</w:t>
      </w:r>
    </w:p>
    <w:p w14:paraId="7942DF98" w14:textId="6611CFA7" w:rsidR="00A17635" w:rsidRPr="00F90319" w:rsidRDefault="00A17635" w:rsidP="00F90319">
      <w:pPr>
        <w:spacing w:line="360" w:lineRule="auto"/>
        <w:ind w:left="567" w:right="539" w:firstLine="141"/>
        <w:contextualSpacing/>
        <w:jc w:val="both"/>
        <w:rPr>
          <w:rFonts w:ascii="Palatino Linotype" w:hAnsi="Palatino Linotype"/>
          <w:i/>
        </w:rPr>
      </w:pPr>
      <w:r w:rsidRPr="00F90319">
        <w:rPr>
          <w:rFonts w:ascii="Palatino Linotype" w:hAnsi="Palatino Linotype"/>
          <w:i/>
        </w:rPr>
        <w:t>a. Sub</w:t>
      </w:r>
      <w:r w:rsidR="00F90319">
        <w:rPr>
          <w:rFonts w:ascii="Palatino Linotype" w:hAnsi="Palatino Linotype"/>
          <w:i/>
        </w:rPr>
        <w:t xml:space="preserve">dirección de Bienestar social. </w:t>
      </w:r>
    </w:p>
    <w:p w14:paraId="4E09C262" w14:textId="556EE77A" w:rsidR="00A17635" w:rsidRPr="00F90319" w:rsidRDefault="00A17635" w:rsidP="00F90319">
      <w:pPr>
        <w:spacing w:line="360" w:lineRule="auto"/>
        <w:ind w:left="567" w:right="539"/>
        <w:contextualSpacing/>
        <w:jc w:val="both"/>
        <w:rPr>
          <w:rFonts w:ascii="Palatino Linotype" w:hAnsi="Palatino Linotype"/>
          <w:i/>
        </w:rPr>
      </w:pPr>
      <w:r w:rsidRPr="00F90319">
        <w:rPr>
          <w:rFonts w:ascii="Palatino Linotype" w:hAnsi="Palatino Linotype"/>
          <w:i/>
        </w:rPr>
        <w:t>VIII. Di</w:t>
      </w:r>
      <w:r w:rsidR="00F90319">
        <w:rPr>
          <w:rFonts w:ascii="Palatino Linotype" w:hAnsi="Palatino Linotype"/>
          <w:i/>
        </w:rPr>
        <w:t>rección de Atención a la Mujer.</w:t>
      </w:r>
    </w:p>
    <w:p w14:paraId="052552B6" w14:textId="77777777" w:rsidR="00A17635" w:rsidRPr="00F90319" w:rsidRDefault="00A17635" w:rsidP="00F90319">
      <w:pPr>
        <w:spacing w:line="360" w:lineRule="auto"/>
        <w:ind w:left="567" w:right="539"/>
        <w:contextualSpacing/>
        <w:jc w:val="both"/>
        <w:rPr>
          <w:rFonts w:ascii="Palatino Linotype" w:hAnsi="Palatino Linotype"/>
          <w:i/>
        </w:rPr>
      </w:pPr>
      <w:r w:rsidRPr="00F90319">
        <w:rPr>
          <w:rFonts w:ascii="Palatino Linotype" w:hAnsi="Palatino Linotype"/>
          <w:i/>
        </w:rPr>
        <w:t xml:space="preserve">IX. Dirección de Desarrollo Económico. </w:t>
      </w:r>
    </w:p>
    <w:p w14:paraId="2C1A9F8A" w14:textId="77777777" w:rsidR="00A17635" w:rsidRPr="00F90319" w:rsidRDefault="00A17635" w:rsidP="00F90319">
      <w:pPr>
        <w:spacing w:line="360" w:lineRule="auto"/>
        <w:ind w:left="567" w:right="539" w:firstLine="141"/>
        <w:contextualSpacing/>
        <w:jc w:val="both"/>
        <w:rPr>
          <w:rFonts w:ascii="Palatino Linotype" w:hAnsi="Palatino Linotype"/>
          <w:i/>
        </w:rPr>
      </w:pPr>
      <w:r w:rsidRPr="00F90319">
        <w:rPr>
          <w:rFonts w:ascii="Palatino Linotype" w:hAnsi="Palatino Linotype"/>
          <w:i/>
        </w:rPr>
        <w:t xml:space="preserve">a. Jefatura de Reglamentos. </w:t>
      </w:r>
    </w:p>
    <w:p w14:paraId="599FE508" w14:textId="77777777" w:rsidR="00A17635" w:rsidRPr="00F90319" w:rsidRDefault="00A17635" w:rsidP="00F90319">
      <w:pPr>
        <w:spacing w:line="360" w:lineRule="auto"/>
        <w:ind w:left="567" w:right="539" w:firstLine="141"/>
        <w:contextualSpacing/>
        <w:jc w:val="both"/>
        <w:rPr>
          <w:rFonts w:ascii="Palatino Linotype" w:hAnsi="Palatino Linotype"/>
          <w:i/>
        </w:rPr>
      </w:pPr>
      <w:r w:rsidRPr="00F90319">
        <w:rPr>
          <w:rFonts w:ascii="Palatino Linotype" w:hAnsi="Palatino Linotype"/>
          <w:i/>
        </w:rPr>
        <w:t xml:space="preserve">b. Coordinador de Fomento Agropecuario. </w:t>
      </w:r>
    </w:p>
    <w:p w14:paraId="4EE9090B" w14:textId="77777777" w:rsidR="00A17635" w:rsidRPr="00F90319" w:rsidRDefault="00A17635" w:rsidP="00F90319">
      <w:pPr>
        <w:spacing w:line="360" w:lineRule="auto"/>
        <w:ind w:left="567" w:right="539" w:firstLine="141"/>
        <w:contextualSpacing/>
        <w:jc w:val="both"/>
        <w:rPr>
          <w:rFonts w:ascii="Palatino Linotype" w:hAnsi="Palatino Linotype"/>
          <w:i/>
        </w:rPr>
      </w:pPr>
      <w:r w:rsidRPr="00F90319">
        <w:rPr>
          <w:rFonts w:ascii="Palatino Linotype" w:hAnsi="Palatino Linotype"/>
          <w:i/>
        </w:rPr>
        <w:t xml:space="preserve">c. Coordinador de Movilidad y Transporte. </w:t>
      </w:r>
    </w:p>
    <w:p w14:paraId="4F7D652E" w14:textId="77777777" w:rsidR="00A17635" w:rsidRPr="00F90319" w:rsidRDefault="00A17635" w:rsidP="00F90319">
      <w:pPr>
        <w:spacing w:line="360" w:lineRule="auto"/>
        <w:ind w:left="567" w:right="539" w:firstLine="141"/>
        <w:contextualSpacing/>
        <w:jc w:val="both"/>
        <w:rPr>
          <w:rFonts w:ascii="Palatino Linotype" w:hAnsi="Palatino Linotype"/>
          <w:i/>
        </w:rPr>
      </w:pPr>
      <w:r w:rsidRPr="00F90319">
        <w:rPr>
          <w:rFonts w:ascii="Palatino Linotype" w:hAnsi="Palatino Linotype"/>
          <w:i/>
        </w:rPr>
        <w:t xml:space="preserve">d. Coordinador de Turismo, Pueblos Indígenas, Desarrollo Metropolitano e Internacional. </w:t>
      </w:r>
    </w:p>
    <w:p w14:paraId="3FF6B4C5" w14:textId="649D44B9" w:rsidR="00A17635" w:rsidRPr="00F90319" w:rsidRDefault="00A17635" w:rsidP="00F90319">
      <w:pPr>
        <w:spacing w:line="360" w:lineRule="auto"/>
        <w:ind w:left="567" w:right="539" w:firstLine="141"/>
        <w:contextualSpacing/>
        <w:jc w:val="both"/>
        <w:rPr>
          <w:rFonts w:ascii="Palatino Linotype" w:hAnsi="Palatino Linotype"/>
          <w:i/>
        </w:rPr>
      </w:pPr>
      <w:r w:rsidRPr="00F90319">
        <w:rPr>
          <w:rFonts w:ascii="Palatino Linotype" w:hAnsi="Palatino Linotype"/>
          <w:i/>
        </w:rPr>
        <w:t xml:space="preserve">e. Coordinación de Mejora Regulatoria. </w:t>
      </w:r>
    </w:p>
    <w:p w14:paraId="628230EE" w14:textId="77777777" w:rsidR="00A17635" w:rsidRPr="00F90319" w:rsidRDefault="00A17635" w:rsidP="00F90319">
      <w:pPr>
        <w:spacing w:line="360" w:lineRule="auto"/>
        <w:ind w:left="567" w:right="539"/>
        <w:contextualSpacing/>
        <w:jc w:val="both"/>
        <w:rPr>
          <w:rFonts w:ascii="Palatino Linotype" w:hAnsi="Palatino Linotype"/>
          <w:i/>
        </w:rPr>
      </w:pPr>
      <w:r w:rsidRPr="00F90319">
        <w:rPr>
          <w:rFonts w:ascii="Palatino Linotype" w:hAnsi="Palatino Linotype"/>
          <w:i/>
        </w:rPr>
        <w:t xml:space="preserve">X. Dirección de Servicios Públicos. </w:t>
      </w:r>
    </w:p>
    <w:p w14:paraId="755F7AFC" w14:textId="77777777" w:rsidR="00A17635" w:rsidRPr="00F90319" w:rsidRDefault="00A17635" w:rsidP="00F90319">
      <w:pPr>
        <w:spacing w:line="360" w:lineRule="auto"/>
        <w:ind w:left="567" w:right="539" w:firstLine="141"/>
        <w:contextualSpacing/>
        <w:jc w:val="both"/>
        <w:rPr>
          <w:rFonts w:ascii="Palatino Linotype" w:hAnsi="Palatino Linotype"/>
          <w:i/>
        </w:rPr>
      </w:pPr>
      <w:r w:rsidRPr="00F90319">
        <w:rPr>
          <w:rFonts w:ascii="Palatino Linotype" w:hAnsi="Palatino Linotype"/>
          <w:i/>
        </w:rPr>
        <w:t xml:space="preserve">a. Subdirección de Servicios Públicos. </w:t>
      </w:r>
    </w:p>
    <w:p w14:paraId="3147707B" w14:textId="77777777" w:rsidR="00A17635" w:rsidRPr="00F90319" w:rsidRDefault="00A17635" w:rsidP="00F90319">
      <w:pPr>
        <w:spacing w:line="360" w:lineRule="auto"/>
        <w:ind w:left="567" w:right="539" w:firstLine="141"/>
        <w:contextualSpacing/>
        <w:jc w:val="both"/>
        <w:rPr>
          <w:rFonts w:ascii="Palatino Linotype" w:hAnsi="Palatino Linotype"/>
          <w:i/>
        </w:rPr>
      </w:pPr>
      <w:r w:rsidRPr="00F90319">
        <w:rPr>
          <w:rFonts w:ascii="Palatino Linotype" w:hAnsi="Palatino Linotype"/>
          <w:i/>
        </w:rPr>
        <w:t xml:space="preserve">b. Coordinador de Infraestructura Hidráulica. </w:t>
      </w:r>
    </w:p>
    <w:p w14:paraId="16265EB0" w14:textId="77777777" w:rsidR="00A17635" w:rsidRPr="00F90319" w:rsidRDefault="00A17635" w:rsidP="00F90319">
      <w:pPr>
        <w:spacing w:line="360" w:lineRule="auto"/>
        <w:ind w:left="567" w:right="539" w:firstLine="141"/>
        <w:contextualSpacing/>
        <w:jc w:val="both"/>
        <w:rPr>
          <w:rFonts w:ascii="Palatino Linotype" w:hAnsi="Palatino Linotype"/>
          <w:i/>
        </w:rPr>
      </w:pPr>
      <w:r w:rsidRPr="00F90319">
        <w:rPr>
          <w:rFonts w:ascii="Palatino Linotype" w:hAnsi="Palatino Linotype"/>
          <w:i/>
        </w:rPr>
        <w:t xml:space="preserve">c. Coordinador Administrativo de Agua Potable. </w:t>
      </w:r>
    </w:p>
    <w:p w14:paraId="7681B372" w14:textId="68F0453E" w:rsidR="00A17635" w:rsidRPr="00F90319" w:rsidRDefault="00A17635" w:rsidP="00F90319">
      <w:pPr>
        <w:spacing w:line="360" w:lineRule="auto"/>
        <w:ind w:left="567" w:right="539" w:firstLine="141"/>
        <w:contextualSpacing/>
        <w:jc w:val="both"/>
        <w:rPr>
          <w:rFonts w:ascii="Palatino Linotype" w:hAnsi="Palatino Linotype"/>
          <w:i/>
        </w:rPr>
      </w:pPr>
      <w:r w:rsidRPr="00F90319">
        <w:rPr>
          <w:rFonts w:ascii="Palatino Linotype" w:hAnsi="Palatino Linotype"/>
          <w:i/>
        </w:rPr>
        <w:t xml:space="preserve">d. Coordinación de Parques, Jardines y Panteones. </w:t>
      </w:r>
    </w:p>
    <w:p w14:paraId="68CE1100" w14:textId="33F52B34" w:rsidR="00A17635" w:rsidRPr="00F90319" w:rsidRDefault="00A17635" w:rsidP="00F90319">
      <w:pPr>
        <w:spacing w:line="360" w:lineRule="auto"/>
        <w:ind w:left="567" w:right="539"/>
        <w:contextualSpacing/>
        <w:jc w:val="both"/>
        <w:rPr>
          <w:rFonts w:ascii="Palatino Linotype" w:hAnsi="Palatino Linotype"/>
          <w:i/>
        </w:rPr>
      </w:pPr>
      <w:r w:rsidRPr="00F90319">
        <w:rPr>
          <w:rFonts w:ascii="Palatino Linotype" w:hAnsi="Palatino Linotype"/>
          <w:i/>
        </w:rPr>
        <w:t xml:space="preserve">XI. Coordinación de Educación. </w:t>
      </w:r>
    </w:p>
    <w:p w14:paraId="1B22A85F" w14:textId="304DCE6E" w:rsidR="00A17635" w:rsidRPr="00F90319" w:rsidRDefault="00A17635" w:rsidP="00F90319">
      <w:pPr>
        <w:spacing w:line="360" w:lineRule="auto"/>
        <w:ind w:left="567" w:right="539"/>
        <w:contextualSpacing/>
        <w:jc w:val="both"/>
        <w:rPr>
          <w:rFonts w:ascii="Palatino Linotype" w:hAnsi="Palatino Linotype"/>
          <w:i/>
        </w:rPr>
      </w:pPr>
      <w:r w:rsidRPr="00F90319">
        <w:rPr>
          <w:rFonts w:ascii="Palatino Linotype" w:hAnsi="Palatino Linotype"/>
          <w:i/>
        </w:rPr>
        <w:t>XII. Coordinación de Cultura.</w:t>
      </w:r>
    </w:p>
    <w:p w14:paraId="06E29A25" w14:textId="77777777" w:rsidR="00866737" w:rsidRPr="00F90319" w:rsidRDefault="00866737" w:rsidP="00F90319">
      <w:pPr>
        <w:spacing w:line="360" w:lineRule="auto"/>
        <w:ind w:left="567" w:right="539"/>
        <w:contextualSpacing/>
        <w:jc w:val="both"/>
        <w:rPr>
          <w:rFonts w:ascii="Palatino Linotype" w:hAnsi="Palatino Linotype"/>
          <w:i/>
        </w:rPr>
      </w:pPr>
      <w:r w:rsidRPr="00F90319">
        <w:rPr>
          <w:rFonts w:ascii="Palatino Linotype" w:hAnsi="Palatino Linotype"/>
          <w:i/>
        </w:rPr>
        <w:t xml:space="preserve">XIII. </w:t>
      </w:r>
      <w:r w:rsidR="00A17635" w:rsidRPr="00F90319">
        <w:rPr>
          <w:rFonts w:ascii="Palatino Linotype" w:hAnsi="Palatino Linotype"/>
          <w:i/>
        </w:rPr>
        <w:t xml:space="preserve">Coordinación de la Juventud. </w:t>
      </w:r>
    </w:p>
    <w:p w14:paraId="4114485C" w14:textId="77777777" w:rsidR="00866737" w:rsidRPr="00F90319" w:rsidRDefault="00A17635" w:rsidP="00F90319">
      <w:pPr>
        <w:spacing w:line="360" w:lineRule="auto"/>
        <w:ind w:left="567" w:right="539"/>
        <w:contextualSpacing/>
        <w:jc w:val="both"/>
        <w:rPr>
          <w:rFonts w:ascii="Palatino Linotype" w:hAnsi="Palatino Linotype"/>
          <w:i/>
        </w:rPr>
      </w:pPr>
      <w:r w:rsidRPr="00F90319">
        <w:rPr>
          <w:rFonts w:ascii="Palatino Linotype" w:hAnsi="Palatino Linotype"/>
          <w:i/>
        </w:rPr>
        <w:t xml:space="preserve">XIV. Coordinación Académica de la Universidad Digital y Centro de Idiomas. </w:t>
      </w:r>
    </w:p>
    <w:p w14:paraId="5F872A2D" w14:textId="4A5639B2" w:rsidR="00866737" w:rsidRPr="00F90319" w:rsidRDefault="00A17635" w:rsidP="00F90319">
      <w:pPr>
        <w:spacing w:line="360" w:lineRule="auto"/>
        <w:ind w:left="567" w:right="539"/>
        <w:contextualSpacing/>
        <w:jc w:val="both"/>
        <w:rPr>
          <w:rFonts w:ascii="Palatino Linotype" w:hAnsi="Palatino Linotype"/>
          <w:i/>
        </w:rPr>
      </w:pPr>
      <w:r w:rsidRPr="00F90319">
        <w:rPr>
          <w:rFonts w:ascii="Palatino Linotype" w:hAnsi="Palatino Linotype"/>
          <w:i/>
        </w:rPr>
        <w:t>XV. Coordinación Administrativa de la Universidad Digital y Centro de Idiomas.</w:t>
      </w:r>
    </w:p>
    <w:p w14:paraId="7B329C22" w14:textId="77777777" w:rsidR="00866737" w:rsidRPr="00F90319" w:rsidRDefault="00A17635" w:rsidP="00F90319">
      <w:pPr>
        <w:spacing w:line="360" w:lineRule="auto"/>
        <w:ind w:left="567" w:right="539"/>
        <w:contextualSpacing/>
        <w:jc w:val="both"/>
        <w:rPr>
          <w:rFonts w:ascii="Palatino Linotype" w:hAnsi="Palatino Linotype"/>
          <w:b/>
          <w:i/>
        </w:rPr>
      </w:pPr>
      <w:r w:rsidRPr="00F90319">
        <w:rPr>
          <w:rFonts w:ascii="Palatino Linotype" w:hAnsi="Palatino Linotype"/>
          <w:b/>
          <w:i/>
        </w:rPr>
        <w:t xml:space="preserve">XVI. Dirección de Administración. </w:t>
      </w:r>
    </w:p>
    <w:p w14:paraId="1CCE4618" w14:textId="77777777" w:rsidR="00866737" w:rsidRPr="00F90319" w:rsidRDefault="00A17635" w:rsidP="00F90319">
      <w:pPr>
        <w:spacing w:line="360" w:lineRule="auto"/>
        <w:ind w:left="567" w:right="539"/>
        <w:contextualSpacing/>
        <w:jc w:val="both"/>
        <w:rPr>
          <w:rFonts w:ascii="Palatino Linotype" w:hAnsi="Palatino Linotype"/>
          <w:b/>
          <w:i/>
        </w:rPr>
      </w:pPr>
      <w:r w:rsidRPr="00F90319">
        <w:rPr>
          <w:rFonts w:ascii="Palatino Linotype" w:hAnsi="Palatino Linotype"/>
          <w:b/>
          <w:i/>
        </w:rPr>
        <w:t xml:space="preserve">a. Coordinación de Recursos Humanos. </w:t>
      </w:r>
    </w:p>
    <w:p w14:paraId="7DCDF79E" w14:textId="77777777" w:rsidR="00866737" w:rsidRPr="00F90319" w:rsidRDefault="00A17635" w:rsidP="00F90319">
      <w:pPr>
        <w:spacing w:line="360" w:lineRule="auto"/>
        <w:ind w:left="567" w:right="539"/>
        <w:contextualSpacing/>
        <w:jc w:val="both"/>
        <w:rPr>
          <w:rFonts w:ascii="Palatino Linotype" w:hAnsi="Palatino Linotype"/>
          <w:i/>
        </w:rPr>
      </w:pPr>
      <w:r w:rsidRPr="00F90319">
        <w:rPr>
          <w:rFonts w:ascii="Palatino Linotype" w:hAnsi="Palatino Linotype"/>
          <w:i/>
        </w:rPr>
        <w:t xml:space="preserve">b. Coordinación de Adquisiciones. </w:t>
      </w:r>
    </w:p>
    <w:p w14:paraId="1B62931F" w14:textId="61A1557E" w:rsidR="00866737" w:rsidRPr="00F90319" w:rsidRDefault="00A17635" w:rsidP="00F90319">
      <w:pPr>
        <w:spacing w:line="360" w:lineRule="auto"/>
        <w:ind w:left="567" w:right="539"/>
        <w:contextualSpacing/>
        <w:jc w:val="both"/>
        <w:rPr>
          <w:rFonts w:ascii="Palatino Linotype" w:hAnsi="Palatino Linotype"/>
          <w:i/>
        </w:rPr>
      </w:pPr>
      <w:r w:rsidRPr="00F90319">
        <w:rPr>
          <w:rFonts w:ascii="Palatino Linotype" w:hAnsi="Palatino Linotype"/>
          <w:i/>
        </w:rPr>
        <w:t xml:space="preserve">c. Coordinación de Informática. </w:t>
      </w:r>
    </w:p>
    <w:p w14:paraId="0559AE99" w14:textId="77777777" w:rsidR="00866737" w:rsidRPr="00F90319" w:rsidRDefault="00A17635" w:rsidP="00F90319">
      <w:pPr>
        <w:spacing w:line="360" w:lineRule="auto"/>
        <w:ind w:left="567" w:right="539"/>
        <w:contextualSpacing/>
        <w:jc w:val="both"/>
        <w:rPr>
          <w:rFonts w:ascii="Palatino Linotype" w:hAnsi="Palatino Linotype"/>
          <w:i/>
        </w:rPr>
      </w:pPr>
      <w:r w:rsidRPr="00F90319">
        <w:rPr>
          <w:rFonts w:ascii="Palatino Linotype" w:hAnsi="Palatino Linotype"/>
          <w:i/>
        </w:rPr>
        <w:lastRenderedPageBreak/>
        <w:t xml:space="preserve">XVII. Dirección de Salud y Protección Civil. </w:t>
      </w:r>
    </w:p>
    <w:p w14:paraId="7DF6B2E6" w14:textId="77777777" w:rsidR="00866737" w:rsidRPr="00F90319" w:rsidRDefault="00A17635" w:rsidP="00F90319">
      <w:pPr>
        <w:spacing w:line="360" w:lineRule="auto"/>
        <w:ind w:left="567" w:right="539"/>
        <w:contextualSpacing/>
        <w:jc w:val="both"/>
        <w:rPr>
          <w:rFonts w:ascii="Palatino Linotype" w:hAnsi="Palatino Linotype"/>
          <w:i/>
        </w:rPr>
      </w:pPr>
      <w:r w:rsidRPr="00F90319">
        <w:rPr>
          <w:rFonts w:ascii="Palatino Linotype" w:hAnsi="Palatino Linotype"/>
          <w:i/>
        </w:rPr>
        <w:t xml:space="preserve">a. Coordinación de Protección Civil. </w:t>
      </w:r>
    </w:p>
    <w:p w14:paraId="0F4B697E" w14:textId="77777777" w:rsidR="00866737" w:rsidRPr="00F90319" w:rsidRDefault="00A17635" w:rsidP="00F90319">
      <w:pPr>
        <w:spacing w:line="360" w:lineRule="auto"/>
        <w:ind w:left="567" w:right="539"/>
        <w:contextualSpacing/>
        <w:jc w:val="both"/>
        <w:rPr>
          <w:rFonts w:ascii="Palatino Linotype" w:hAnsi="Palatino Linotype"/>
          <w:i/>
        </w:rPr>
      </w:pPr>
      <w:r w:rsidRPr="00F90319">
        <w:rPr>
          <w:rFonts w:ascii="Palatino Linotype" w:hAnsi="Palatino Linotype"/>
          <w:i/>
        </w:rPr>
        <w:t xml:space="preserve">XIII. Coordinación de Catastro. </w:t>
      </w:r>
    </w:p>
    <w:p w14:paraId="2BFA9454" w14:textId="77777777" w:rsidR="00866737" w:rsidRPr="00F90319" w:rsidRDefault="00A17635" w:rsidP="00F90319">
      <w:pPr>
        <w:spacing w:line="360" w:lineRule="auto"/>
        <w:ind w:left="567" w:right="539"/>
        <w:contextualSpacing/>
        <w:jc w:val="both"/>
        <w:rPr>
          <w:rFonts w:ascii="Palatino Linotype" w:hAnsi="Palatino Linotype"/>
          <w:i/>
        </w:rPr>
      </w:pPr>
      <w:r w:rsidRPr="00F90319">
        <w:rPr>
          <w:rFonts w:ascii="Palatino Linotype" w:hAnsi="Palatino Linotype"/>
          <w:i/>
        </w:rPr>
        <w:t xml:space="preserve">XIX. Unidad de Información, Planeación, Programación y Evaluación. </w:t>
      </w:r>
    </w:p>
    <w:p w14:paraId="2A28D931" w14:textId="77777777" w:rsidR="00866737" w:rsidRPr="00F90319" w:rsidRDefault="00A17635" w:rsidP="00F90319">
      <w:pPr>
        <w:spacing w:line="360" w:lineRule="auto"/>
        <w:ind w:left="567" w:right="539"/>
        <w:contextualSpacing/>
        <w:jc w:val="both"/>
        <w:rPr>
          <w:rFonts w:ascii="Palatino Linotype" w:hAnsi="Palatino Linotype"/>
          <w:i/>
        </w:rPr>
      </w:pPr>
      <w:r w:rsidRPr="00F90319">
        <w:rPr>
          <w:rFonts w:ascii="Palatino Linotype" w:hAnsi="Palatino Linotype"/>
          <w:i/>
        </w:rPr>
        <w:t xml:space="preserve">a. Coordinación de Planeación. </w:t>
      </w:r>
    </w:p>
    <w:p w14:paraId="1B7EEBEA" w14:textId="77777777" w:rsidR="00866737" w:rsidRPr="00F90319" w:rsidRDefault="00A17635" w:rsidP="00F90319">
      <w:pPr>
        <w:spacing w:line="360" w:lineRule="auto"/>
        <w:ind w:left="567" w:right="539"/>
        <w:contextualSpacing/>
        <w:jc w:val="both"/>
        <w:rPr>
          <w:rFonts w:ascii="Palatino Linotype" w:hAnsi="Palatino Linotype"/>
          <w:i/>
        </w:rPr>
      </w:pPr>
      <w:r w:rsidRPr="00F90319">
        <w:rPr>
          <w:rFonts w:ascii="Palatino Linotype" w:hAnsi="Palatino Linotype"/>
          <w:i/>
        </w:rPr>
        <w:t xml:space="preserve">XX. Defensoría Municipal de los Derechos Humanos. </w:t>
      </w:r>
    </w:p>
    <w:p w14:paraId="33C2462F" w14:textId="77777777" w:rsidR="00866737" w:rsidRPr="00F90319" w:rsidRDefault="00A17635" w:rsidP="00F90319">
      <w:pPr>
        <w:spacing w:line="360" w:lineRule="auto"/>
        <w:ind w:left="567" w:right="539"/>
        <w:contextualSpacing/>
        <w:jc w:val="both"/>
        <w:rPr>
          <w:rFonts w:ascii="Palatino Linotype" w:hAnsi="Palatino Linotype"/>
          <w:i/>
        </w:rPr>
      </w:pPr>
      <w:r w:rsidRPr="00F90319">
        <w:rPr>
          <w:rFonts w:ascii="Palatino Linotype" w:hAnsi="Palatino Linotype"/>
          <w:i/>
        </w:rPr>
        <w:t>XXI. Unidad de Prevención del Delito.</w:t>
      </w:r>
    </w:p>
    <w:p w14:paraId="114E4818" w14:textId="77777777" w:rsidR="00866737" w:rsidRPr="00F90319" w:rsidRDefault="00A17635" w:rsidP="00F90319">
      <w:pPr>
        <w:spacing w:line="360" w:lineRule="auto"/>
        <w:ind w:left="567" w:right="539"/>
        <w:contextualSpacing/>
        <w:jc w:val="both"/>
        <w:rPr>
          <w:rFonts w:ascii="Palatino Linotype" w:hAnsi="Palatino Linotype"/>
          <w:i/>
        </w:rPr>
      </w:pPr>
      <w:r w:rsidRPr="00F90319">
        <w:rPr>
          <w:rFonts w:ascii="Palatino Linotype" w:hAnsi="Palatino Linotype"/>
          <w:i/>
        </w:rPr>
        <w:t xml:space="preserve">a. Subdirección de Prevención del Delito. </w:t>
      </w:r>
    </w:p>
    <w:p w14:paraId="1BA1FCEF" w14:textId="12A3F69E" w:rsidR="00A17635" w:rsidRPr="00F90319" w:rsidRDefault="00A17635" w:rsidP="00F90319">
      <w:pPr>
        <w:spacing w:line="360" w:lineRule="auto"/>
        <w:ind w:left="567" w:right="539"/>
        <w:contextualSpacing/>
        <w:jc w:val="both"/>
        <w:rPr>
          <w:rFonts w:ascii="Palatino Linotype" w:hAnsi="Palatino Linotype"/>
          <w:i/>
        </w:rPr>
      </w:pPr>
      <w:r w:rsidRPr="00F90319">
        <w:rPr>
          <w:rFonts w:ascii="Palatino Linotype" w:hAnsi="Palatino Linotype"/>
          <w:i/>
        </w:rPr>
        <w:t>XXII. Las demás que se requieran temporal o permanentemente, previo acuerdo del Ayuntamiento.</w:t>
      </w:r>
      <w:r w:rsidR="00866737" w:rsidRPr="00F90319">
        <w:rPr>
          <w:rFonts w:ascii="Palatino Linotype" w:hAnsi="Palatino Linotype"/>
          <w:i/>
        </w:rPr>
        <w:t>”</w:t>
      </w:r>
    </w:p>
    <w:p w14:paraId="3DE22AFA" w14:textId="181FC499" w:rsidR="00570379" w:rsidRPr="00F90319" w:rsidRDefault="00866737" w:rsidP="00F90319">
      <w:pPr>
        <w:spacing w:line="360" w:lineRule="auto"/>
        <w:ind w:left="567" w:right="567"/>
        <w:contextualSpacing/>
        <w:jc w:val="both"/>
        <w:rPr>
          <w:rFonts w:ascii="Palatino Linotype" w:eastAsia="Calibri" w:hAnsi="Palatino Linotype" w:cs="Tahoma"/>
          <w:bCs/>
          <w:i/>
          <w:lang w:val="es-ES" w:eastAsia="en-US"/>
        </w:rPr>
      </w:pPr>
      <w:r w:rsidRPr="00F90319">
        <w:rPr>
          <w:rFonts w:ascii="Palatino Linotype" w:eastAsia="Calibri" w:hAnsi="Palatino Linotype" w:cs="Tahoma"/>
          <w:bCs/>
          <w:i/>
          <w:lang w:val="es-ES" w:eastAsia="en-US"/>
        </w:rPr>
        <w:t>(Énfasis añadido)</w:t>
      </w:r>
    </w:p>
    <w:p w14:paraId="15C5EA1E" w14:textId="77777777" w:rsidR="00866737" w:rsidRPr="00866737" w:rsidRDefault="00866737" w:rsidP="00866737">
      <w:pPr>
        <w:spacing w:line="360" w:lineRule="auto"/>
        <w:ind w:left="567" w:right="567"/>
        <w:jc w:val="both"/>
        <w:rPr>
          <w:rFonts w:ascii="Palatino Linotype" w:eastAsia="Calibri" w:hAnsi="Palatino Linotype" w:cs="Tahoma"/>
          <w:bCs/>
          <w:i/>
          <w:sz w:val="22"/>
          <w:szCs w:val="22"/>
          <w:lang w:val="es-ES" w:eastAsia="en-US"/>
        </w:rPr>
      </w:pPr>
    </w:p>
    <w:p w14:paraId="64B33C25" w14:textId="696C5203" w:rsidR="00866737" w:rsidRDefault="00866737" w:rsidP="005166FD">
      <w:pPr>
        <w:spacing w:line="360" w:lineRule="auto"/>
        <w:jc w:val="both"/>
        <w:rPr>
          <w:rFonts w:ascii="Palatino Linotype" w:hAnsi="Palatino Linotype" w:cs="Tahoma"/>
          <w:sz w:val="22"/>
          <w:szCs w:val="24"/>
          <w:lang w:val="es-ES"/>
        </w:rPr>
      </w:pPr>
      <w:r>
        <w:rPr>
          <w:rFonts w:ascii="Palatino Linotype" w:hAnsi="Palatino Linotype" w:cs="Tahoma"/>
          <w:sz w:val="22"/>
          <w:szCs w:val="24"/>
          <w:lang w:val="es-ES"/>
        </w:rPr>
        <w:t>En estudio a las facultades con las que cuentan las unidades administrativas que integran al Sujeto Obligado, destacan aquellas que son propias de la Tesorería Municipal, las cuales son enumeradas en el artículo 49 del Bando Municipal del Sujeto Obligado, y que reza:</w:t>
      </w:r>
    </w:p>
    <w:p w14:paraId="582B651D" w14:textId="1BCE7288" w:rsidR="00866737" w:rsidRDefault="00866737" w:rsidP="005166FD">
      <w:pPr>
        <w:spacing w:line="360" w:lineRule="auto"/>
        <w:jc w:val="both"/>
        <w:rPr>
          <w:rFonts w:ascii="Palatino Linotype" w:hAnsi="Palatino Linotype" w:cs="Tahoma"/>
          <w:sz w:val="22"/>
          <w:szCs w:val="24"/>
          <w:lang w:val="es-ES"/>
        </w:rPr>
      </w:pPr>
      <w:r>
        <w:rPr>
          <w:rFonts w:ascii="Palatino Linotype" w:hAnsi="Palatino Linotype" w:cs="Tahoma"/>
          <w:sz w:val="22"/>
          <w:szCs w:val="24"/>
          <w:lang w:val="es-ES"/>
        </w:rPr>
        <w:t xml:space="preserve"> </w:t>
      </w:r>
    </w:p>
    <w:p w14:paraId="03F35BBB" w14:textId="5582B18E" w:rsidR="00866737" w:rsidRPr="00F90319" w:rsidRDefault="00DF5A24" w:rsidP="00DF5A24">
      <w:pPr>
        <w:spacing w:line="360" w:lineRule="auto"/>
        <w:ind w:left="567" w:right="539"/>
        <w:jc w:val="both"/>
        <w:rPr>
          <w:rFonts w:ascii="Palatino Linotype" w:hAnsi="Palatino Linotype" w:cs="Tahoma"/>
          <w:b/>
          <w:i/>
          <w:lang w:val="es-ES"/>
        </w:rPr>
      </w:pPr>
      <w:r w:rsidRPr="00F90319">
        <w:rPr>
          <w:rFonts w:ascii="Palatino Linotype" w:hAnsi="Palatino Linotype" w:cs="Tahoma"/>
          <w:i/>
          <w:lang w:val="es-ES"/>
        </w:rPr>
        <w:t>“</w:t>
      </w:r>
      <w:r w:rsidR="00866737" w:rsidRPr="00F90319">
        <w:rPr>
          <w:rFonts w:ascii="Palatino Linotype" w:hAnsi="Palatino Linotype" w:cs="Tahoma"/>
          <w:b/>
          <w:i/>
          <w:lang w:val="es-ES"/>
        </w:rPr>
        <w:t>ARTÍCULO 49.- La Tesorería Municipal de forma enunciativa y no limitativa, es el órgano encargado de:</w:t>
      </w:r>
    </w:p>
    <w:p w14:paraId="2B40B11B" w14:textId="7184A0C0" w:rsidR="00866737" w:rsidRPr="00F90319" w:rsidRDefault="00866737" w:rsidP="00DF5A24">
      <w:pPr>
        <w:spacing w:line="360" w:lineRule="auto"/>
        <w:ind w:left="567" w:right="539"/>
        <w:jc w:val="both"/>
        <w:rPr>
          <w:rFonts w:ascii="Palatino Linotype" w:hAnsi="Palatino Linotype" w:cs="Tahoma"/>
          <w:i/>
          <w:lang w:val="es-ES"/>
        </w:rPr>
      </w:pPr>
      <w:r w:rsidRPr="00F90319">
        <w:rPr>
          <w:rFonts w:ascii="Palatino Linotype" w:hAnsi="Palatino Linotype" w:cs="Tahoma"/>
          <w:i/>
          <w:lang w:val="es-ES"/>
        </w:rPr>
        <w:t>I. La recaudación de los ingresos y responsable de realizar las erogaciones que realice el Ayuntamiento y la Administración Pública Municipal;</w:t>
      </w:r>
    </w:p>
    <w:p w14:paraId="6BD72562" w14:textId="77777777" w:rsidR="00866737" w:rsidRPr="00F90319" w:rsidRDefault="00866737" w:rsidP="00DF5A24">
      <w:pPr>
        <w:spacing w:line="360" w:lineRule="auto"/>
        <w:ind w:left="567" w:right="539"/>
        <w:jc w:val="both"/>
        <w:rPr>
          <w:rFonts w:ascii="Palatino Linotype" w:hAnsi="Palatino Linotype" w:cs="Tahoma"/>
          <w:i/>
          <w:lang w:val="es-ES"/>
        </w:rPr>
      </w:pPr>
      <w:r w:rsidRPr="00F90319">
        <w:rPr>
          <w:rFonts w:ascii="Palatino Linotype" w:hAnsi="Palatino Linotype" w:cs="Tahoma"/>
          <w:i/>
          <w:lang w:val="es-ES"/>
        </w:rPr>
        <w:t>II. Administrar la Hacienda Pública Municipal, determinar, liquidar, recaudar, fiscalizar y administrar las contribuciones;</w:t>
      </w:r>
    </w:p>
    <w:p w14:paraId="0ABB0684" w14:textId="37C212DE" w:rsidR="00866737" w:rsidRPr="00F90319" w:rsidRDefault="00866737" w:rsidP="00DF5A24">
      <w:pPr>
        <w:spacing w:line="360" w:lineRule="auto"/>
        <w:ind w:left="567" w:right="539"/>
        <w:jc w:val="both"/>
        <w:rPr>
          <w:rFonts w:ascii="Palatino Linotype" w:hAnsi="Palatino Linotype" w:cs="Tahoma"/>
          <w:i/>
          <w:lang w:val="es-ES"/>
        </w:rPr>
      </w:pPr>
      <w:r w:rsidRPr="00F90319">
        <w:rPr>
          <w:rFonts w:ascii="Palatino Linotype" w:hAnsi="Palatino Linotype" w:cs="Tahoma"/>
          <w:i/>
          <w:lang w:val="es-ES"/>
        </w:rPr>
        <w:t>III. Iniciar, desahogar y resolver los Procedimientos Administrativos de Ejecución, imponer sanciones administrativas;</w:t>
      </w:r>
    </w:p>
    <w:p w14:paraId="4A0A514A" w14:textId="77777777" w:rsidR="00866737" w:rsidRPr="00F90319" w:rsidRDefault="00866737" w:rsidP="00DF5A24">
      <w:pPr>
        <w:spacing w:line="360" w:lineRule="auto"/>
        <w:ind w:left="567" w:right="539"/>
        <w:jc w:val="both"/>
        <w:rPr>
          <w:rFonts w:ascii="Palatino Linotype" w:hAnsi="Palatino Linotype" w:cs="Tahoma"/>
          <w:b/>
          <w:i/>
          <w:lang w:val="es-ES"/>
        </w:rPr>
      </w:pPr>
      <w:r w:rsidRPr="00F90319">
        <w:rPr>
          <w:rFonts w:ascii="Palatino Linotype" w:hAnsi="Palatino Linotype" w:cs="Tahoma"/>
          <w:b/>
          <w:i/>
          <w:lang w:val="es-ES"/>
        </w:rPr>
        <w:t>IV. Llevar los registros contables, financieros, y administrativos de los ingresos, egresos e inventarios;</w:t>
      </w:r>
    </w:p>
    <w:p w14:paraId="08DD6152" w14:textId="77777777" w:rsidR="00866737" w:rsidRPr="00F90319" w:rsidRDefault="00866737" w:rsidP="00DF5A24">
      <w:pPr>
        <w:spacing w:line="360" w:lineRule="auto"/>
        <w:ind w:left="567" w:right="539"/>
        <w:jc w:val="both"/>
        <w:rPr>
          <w:rFonts w:ascii="Palatino Linotype" w:hAnsi="Palatino Linotype" w:cs="Tahoma"/>
          <w:i/>
          <w:lang w:val="es-ES"/>
        </w:rPr>
      </w:pPr>
      <w:r w:rsidRPr="00F90319">
        <w:rPr>
          <w:rFonts w:ascii="Palatino Linotype" w:hAnsi="Palatino Linotype" w:cs="Tahoma"/>
          <w:i/>
          <w:lang w:val="es-ES"/>
        </w:rPr>
        <w:t>V. Formular el proyecto de presupuesto de egresos municipales;</w:t>
      </w:r>
    </w:p>
    <w:p w14:paraId="2FEB4DAC" w14:textId="77777777" w:rsidR="00866737" w:rsidRPr="00F90319" w:rsidRDefault="00866737" w:rsidP="00DF5A24">
      <w:pPr>
        <w:spacing w:line="360" w:lineRule="auto"/>
        <w:ind w:left="567" w:right="539"/>
        <w:jc w:val="both"/>
        <w:rPr>
          <w:rFonts w:ascii="Palatino Linotype" w:hAnsi="Palatino Linotype" w:cs="Tahoma"/>
          <w:i/>
          <w:lang w:val="es-ES"/>
        </w:rPr>
      </w:pPr>
      <w:r w:rsidRPr="00F90319">
        <w:rPr>
          <w:rFonts w:ascii="Palatino Linotype" w:hAnsi="Palatino Linotype" w:cs="Tahoma"/>
          <w:i/>
          <w:lang w:val="es-ES"/>
        </w:rPr>
        <w:t>VI. Presentar el informe de situación financiera, mediante informe anual;</w:t>
      </w:r>
    </w:p>
    <w:p w14:paraId="710F92E0" w14:textId="77777777" w:rsidR="00866737" w:rsidRPr="00F90319" w:rsidRDefault="00866737" w:rsidP="00DF5A24">
      <w:pPr>
        <w:spacing w:line="360" w:lineRule="auto"/>
        <w:ind w:left="567" w:right="539"/>
        <w:jc w:val="both"/>
        <w:rPr>
          <w:rFonts w:ascii="Palatino Linotype" w:hAnsi="Palatino Linotype" w:cs="Tahoma"/>
          <w:i/>
          <w:lang w:val="es-ES"/>
        </w:rPr>
      </w:pPr>
      <w:r w:rsidRPr="00F90319">
        <w:rPr>
          <w:rFonts w:ascii="Palatino Linotype" w:hAnsi="Palatino Linotype" w:cs="Tahoma"/>
          <w:i/>
          <w:lang w:val="es-ES"/>
        </w:rPr>
        <w:t>VII. Coadyuvar en la elaboración de formatos oficiales, para manifestaciones, avisos y declaraciones;</w:t>
      </w:r>
    </w:p>
    <w:p w14:paraId="7D82A1F1" w14:textId="77777777" w:rsidR="00866737" w:rsidRPr="00F90319" w:rsidRDefault="00866737" w:rsidP="00DF5A24">
      <w:pPr>
        <w:spacing w:line="360" w:lineRule="auto"/>
        <w:ind w:left="567" w:right="539"/>
        <w:jc w:val="both"/>
        <w:rPr>
          <w:rFonts w:ascii="Palatino Linotype" w:hAnsi="Palatino Linotype" w:cs="Tahoma"/>
          <w:i/>
          <w:lang w:val="es-ES"/>
        </w:rPr>
      </w:pPr>
      <w:r w:rsidRPr="00F90319">
        <w:rPr>
          <w:rFonts w:ascii="Palatino Linotype" w:hAnsi="Palatino Linotype" w:cs="Tahoma"/>
          <w:i/>
          <w:lang w:val="es-ES"/>
        </w:rPr>
        <w:lastRenderedPageBreak/>
        <w:t>VIII. Participar en la elaboración de convenios fiscales;</w:t>
      </w:r>
    </w:p>
    <w:p w14:paraId="178BA373" w14:textId="77777777" w:rsidR="00866737" w:rsidRPr="00F90319" w:rsidRDefault="00866737" w:rsidP="00DF5A24">
      <w:pPr>
        <w:spacing w:line="360" w:lineRule="auto"/>
        <w:ind w:left="567" w:right="539"/>
        <w:jc w:val="both"/>
        <w:rPr>
          <w:rFonts w:ascii="Palatino Linotype" w:hAnsi="Palatino Linotype" w:cs="Tahoma"/>
          <w:i/>
          <w:lang w:val="es-ES"/>
        </w:rPr>
      </w:pPr>
      <w:r w:rsidRPr="00F90319">
        <w:rPr>
          <w:rFonts w:ascii="Palatino Linotype" w:hAnsi="Palatino Linotype" w:cs="Tahoma"/>
          <w:i/>
          <w:lang w:val="es-ES"/>
        </w:rPr>
        <w:t>IX. Proponer al Ayuntamiento la cancelación de cuentas incobrables;</w:t>
      </w:r>
    </w:p>
    <w:p w14:paraId="630A20DB" w14:textId="77777777" w:rsidR="00866737" w:rsidRPr="00F90319" w:rsidRDefault="00866737" w:rsidP="00DF5A24">
      <w:pPr>
        <w:spacing w:line="360" w:lineRule="auto"/>
        <w:ind w:left="567" w:right="539"/>
        <w:jc w:val="both"/>
        <w:rPr>
          <w:rFonts w:ascii="Palatino Linotype" w:hAnsi="Palatino Linotype" w:cs="Tahoma"/>
          <w:i/>
          <w:lang w:val="es-ES"/>
        </w:rPr>
      </w:pPr>
      <w:r w:rsidRPr="00F90319">
        <w:rPr>
          <w:rFonts w:ascii="Palatino Linotype" w:hAnsi="Palatino Linotype" w:cs="Tahoma"/>
          <w:i/>
          <w:lang w:val="es-ES"/>
        </w:rPr>
        <w:t>X. Custodiar y ejercer garantías a favor de la hacienda municipal;</w:t>
      </w:r>
    </w:p>
    <w:p w14:paraId="169B6699" w14:textId="77777777" w:rsidR="00866737" w:rsidRPr="00F90319" w:rsidRDefault="00866737" w:rsidP="00DF5A24">
      <w:pPr>
        <w:spacing w:line="360" w:lineRule="auto"/>
        <w:ind w:left="567" w:right="539"/>
        <w:jc w:val="both"/>
        <w:rPr>
          <w:rFonts w:ascii="Palatino Linotype" w:hAnsi="Palatino Linotype" w:cs="Tahoma"/>
          <w:i/>
          <w:lang w:val="es-ES"/>
        </w:rPr>
      </w:pPr>
      <w:r w:rsidRPr="00F90319">
        <w:rPr>
          <w:rFonts w:ascii="Palatino Linotype" w:hAnsi="Palatino Linotype" w:cs="Tahoma"/>
          <w:i/>
          <w:lang w:val="es-ES"/>
        </w:rPr>
        <w:t>XI. Proponer la política de ingresos;</w:t>
      </w:r>
    </w:p>
    <w:p w14:paraId="62BBCAC8" w14:textId="77777777" w:rsidR="00866737" w:rsidRPr="00F90319" w:rsidRDefault="00866737" w:rsidP="00DF5A24">
      <w:pPr>
        <w:spacing w:line="360" w:lineRule="auto"/>
        <w:ind w:left="567" w:right="539"/>
        <w:jc w:val="both"/>
        <w:rPr>
          <w:rFonts w:ascii="Palatino Linotype" w:hAnsi="Palatino Linotype" w:cs="Tahoma"/>
          <w:i/>
          <w:lang w:val="es-ES"/>
        </w:rPr>
      </w:pPr>
      <w:r w:rsidRPr="00F90319">
        <w:rPr>
          <w:rFonts w:ascii="Palatino Linotype" w:hAnsi="Palatino Linotype" w:cs="Tahoma"/>
          <w:i/>
          <w:lang w:val="es-ES"/>
        </w:rPr>
        <w:t>XII. Intervenir en la elaboración del programa financiero municipal;</w:t>
      </w:r>
    </w:p>
    <w:p w14:paraId="595F3445" w14:textId="77777777" w:rsidR="00866737" w:rsidRPr="00F90319" w:rsidRDefault="00866737" w:rsidP="00DF5A24">
      <w:pPr>
        <w:spacing w:line="360" w:lineRule="auto"/>
        <w:ind w:left="567" w:right="539"/>
        <w:jc w:val="both"/>
        <w:rPr>
          <w:rFonts w:ascii="Palatino Linotype" w:hAnsi="Palatino Linotype" w:cs="Tahoma"/>
          <w:i/>
          <w:lang w:val="es-ES"/>
        </w:rPr>
      </w:pPr>
      <w:r w:rsidRPr="00F90319">
        <w:rPr>
          <w:rFonts w:ascii="Palatino Linotype" w:hAnsi="Palatino Linotype" w:cs="Tahoma"/>
          <w:i/>
          <w:lang w:val="es-ES"/>
        </w:rPr>
        <w:t>XIII. Mantener actualizado el padrón de contribuyentes de la hacienda pública;</w:t>
      </w:r>
    </w:p>
    <w:p w14:paraId="34651E33" w14:textId="77777777" w:rsidR="00866737" w:rsidRPr="00F90319" w:rsidRDefault="00866737" w:rsidP="00DF5A24">
      <w:pPr>
        <w:spacing w:line="360" w:lineRule="auto"/>
        <w:ind w:left="567" w:right="539"/>
        <w:jc w:val="both"/>
        <w:rPr>
          <w:rFonts w:ascii="Palatino Linotype" w:hAnsi="Palatino Linotype" w:cs="Tahoma"/>
          <w:i/>
          <w:lang w:val="es-ES"/>
        </w:rPr>
      </w:pPr>
      <w:r w:rsidRPr="00F90319">
        <w:rPr>
          <w:rFonts w:ascii="Palatino Linotype" w:hAnsi="Palatino Linotype" w:cs="Tahoma"/>
          <w:i/>
          <w:lang w:val="es-ES"/>
        </w:rPr>
        <w:t>XIV. Glosar las cuentas del Ayuntamiento y de la Administración Pública;</w:t>
      </w:r>
    </w:p>
    <w:p w14:paraId="264449EB" w14:textId="77777777" w:rsidR="00866737" w:rsidRPr="00F90319" w:rsidRDefault="00866737" w:rsidP="00DF5A24">
      <w:pPr>
        <w:spacing w:line="360" w:lineRule="auto"/>
        <w:ind w:left="567" w:right="539"/>
        <w:jc w:val="both"/>
        <w:rPr>
          <w:rFonts w:ascii="Palatino Linotype" w:hAnsi="Palatino Linotype" w:cs="Tahoma"/>
          <w:i/>
          <w:lang w:val="es-ES"/>
        </w:rPr>
      </w:pPr>
      <w:r w:rsidRPr="00F90319">
        <w:rPr>
          <w:rFonts w:ascii="Palatino Linotype" w:hAnsi="Palatino Linotype" w:cs="Tahoma"/>
          <w:i/>
          <w:lang w:val="es-ES"/>
        </w:rPr>
        <w:t>XV. Solventar las observaciones que le formule el Órgano Técnico de la Legislatura;</w:t>
      </w:r>
    </w:p>
    <w:p w14:paraId="24D48979" w14:textId="77777777" w:rsidR="00866737" w:rsidRPr="00F90319" w:rsidRDefault="00866737" w:rsidP="00DF5A24">
      <w:pPr>
        <w:spacing w:line="360" w:lineRule="auto"/>
        <w:ind w:left="567" w:right="539"/>
        <w:jc w:val="both"/>
        <w:rPr>
          <w:rFonts w:ascii="Palatino Linotype" w:hAnsi="Palatino Linotype" w:cs="Tahoma"/>
          <w:i/>
          <w:lang w:val="es-ES"/>
        </w:rPr>
      </w:pPr>
      <w:r w:rsidRPr="00F90319">
        <w:rPr>
          <w:rFonts w:ascii="Palatino Linotype" w:hAnsi="Palatino Linotype" w:cs="Tahoma"/>
          <w:i/>
          <w:lang w:val="es-ES"/>
        </w:rPr>
        <w:t>XVI. Expedir copias certificadas de documentos a su cuidado;</w:t>
      </w:r>
    </w:p>
    <w:p w14:paraId="192C09DD" w14:textId="12B92F91" w:rsidR="00866737" w:rsidRPr="00F90319" w:rsidRDefault="00866737" w:rsidP="00DF5A24">
      <w:pPr>
        <w:spacing w:line="360" w:lineRule="auto"/>
        <w:ind w:left="567" w:right="539"/>
        <w:jc w:val="both"/>
        <w:rPr>
          <w:rFonts w:ascii="Palatino Linotype" w:hAnsi="Palatino Linotype" w:cs="Tahoma"/>
          <w:b/>
          <w:i/>
          <w:lang w:val="es-ES"/>
        </w:rPr>
      </w:pPr>
      <w:r w:rsidRPr="00F90319">
        <w:rPr>
          <w:rFonts w:ascii="Palatino Linotype" w:hAnsi="Palatino Linotype" w:cs="Tahoma"/>
          <w:b/>
          <w:i/>
          <w:lang w:val="es-ES"/>
        </w:rPr>
        <w:t>XVII. Coadyuvar con las áreas de la Administración, proporcionando de acuerdo a la finalidad, la documentación necesaria que obre a su resguardo, que pueda ser útil para efectos jurídicos y/o administrativos;</w:t>
      </w:r>
    </w:p>
    <w:p w14:paraId="625254E8" w14:textId="5D1F56B3" w:rsidR="00866737" w:rsidRPr="00F90319" w:rsidRDefault="00866737" w:rsidP="00DF5A24">
      <w:pPr>
        <w:spacing w:line="360" w:lineRule="auto"/>
        <w:ind w:left="567" w:right="539"/>
        <w:jc w:val="both"/>
        <w:rPr>
          <w:rFonts w:ascii="Palatino Linotype" w:hAnsi="Palatino Linotype" w:cs="Tahoma"/>
          <w:i/>
          <w:lang w:val="es-ES"/>
        </w:rPr>
      </w:pPr>
      <w:r w:rsidRPr="00F90319">
        <w:rPr>
          <w:rFonts w:ascii="Palatino Linotype" w:hAnsi="Palatino Linotype" w:cs="Tahoma"/>
          <w:i/>
          <w:lang w:val="es-ES"/>
        </w:rPr>
        <w:t>XVIII.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w:t>
      </w:r>
    </w:p>
    <w:p w14:paraId="35F7F439" w14:textId="45A29F0C" w:rsidR="00866737" w:rsidRPr="00F90319" w:rsidRDefault="00866737" w:rsidP="00DF5A24">
      <w:pPr>
        <w:spacing w:line="360" w:lineRule="auto"/>
        <w:ind w:left="567" w:right="539"/>
        <w:jc w:val="both"/>
        <w:rPr>
          <w:rFonts w:ascii="Palatino Linotype" w:hAnsi="Palatino Linotype" w:cs="Tahoma"/>
          <w:i/>
          <w:lang w:val="es-ES"/>
        </w:rPr>
      </w:pPr>
      <w:r w:rsidRPr="00F90319">
        <w:rPr>
          <w:rFonts w:ascii="Palatino Linotype" w:hAnsi="Palatino Linotype" w:cs="Tahoma"/>
          <w:i/>
          <w:lang w:val="es-ES"/>
        </w:rPr>
        <w:t>XIX. Entregar oportunamente a él o los Síndicos, según sea el caso, el informe mensual que corresponda, a fin de que se revise, y de ser necesario, para que se formulen las observaciones respectivas; y</w:t>
      </w:r>
    </w:p>
    <w:p w14:paraId="2B5AA8A4" w14:textId="651BF60D" w:rsidR="00866737" w:rsidRPr="00F90319" w:rsidRDefault="00866737" w:rsidP="00DF5A24">
      <w:pPr>
        <w:spacing w:line="360" w:lineRule="auto"/>
        <w:ind w:left="567" w:right="539"/>
        <w:jc w:val="both"/>
        <w:rPr>
          <w:rFonts w:ascii="Palatino Linotype" w:hAnsi="Palatino Linotype" w:cs="Tahoma"/>
          <w:i/>
          <w:lang w:val="es-ES"/>
        </w:rPr>
      </w:pPr>
      <w:r w:rsidRPr="00F90319">
        <w:rPr>
          <w:rFonts w:ascii="Palatino Linotype" w:hAnsi="Palatino Linotype" w:cs="Tahoma"/>
          <w:i/>
          <w:lang w:val="es-ES"/>
        </w:rPr>
        <w:t>XX. Las que determinen las disposiciones aplicables.</w:t>
      </w:r>
      <w:r w:rsidR="00DF5A24" w:rsidRPr="00F90319">
        <w:rPr>
          <w:rFonts w:ascii="Palatino Linotype" w:hAnsi="Palatino Linotype" w:cs="Tahoma"/>
          <w:i/>
          <w:lang w:val="es-ES"/>
        </w:rPr>
        <w:t>”</w:t>
      </w:r>
    </w:p>
    <w:p w14:paraId="0228B134" w14:textId="77777777" w:rsidR="00081766" w:rsidRPr="00F90319" w:rsidRDefault="00081766" w:rsidP="00081766">
      <w:pPr>
        <w:spacing w:line="360" w:lineRule="auto"/>
        <w:ind w:left="567" w:right="567"/>
        <w:jc w:val="both"/>
        <w:rPr>
          <w:rFonts w:ascii="Palatino Linotype" w:eastAsia="Calibri" w:hAnsi="Palatino Linotype" w:cs="Tahoma"/>
          <w:bCs/>
          <w:i/>
          <w:lang w:val="es-ES" w:eastAsia="en-US"/>
        </w:rPr>
      </w:pPr>
      <w:r w:rsidRPr="00F90319">
        <w:rPr>
          <w:rFonts w:ascii="Palatino Linotype" w:eastAsia="Calibri" w:hAnsi="Palatino Linotype" w:cs="Tahoma"/>
          <w:bCs/>
          <w:i/>
          <w:lang w:val="es-ES" w:eastAsia="en-US"/>
        </w:rPr>
        <w:t>(Énfasis añadido)</w:t>
      </w:r>
    </w:p>
    <w:p w14:paraId="4419BD6B" w14:textId="70121E7E" w:rsidR="00866737" w:rsidRDefault="00866737" w:rsidP="005166FD">
      <w:pPr>
        <w:spacing w:line="360" w:lineRule="auto"/>
        <w:jc w:val="both"/>
        <w:rPr>
          <w:rFonts w:ascii="Palatino Linotype" w:hAnsi="Palatino Linotype" w:cs="Tahoma"/>
          <w:sz w:val="22"/>
          <w:szCs w:val="24"/>
          <w:lang w:val="es-ES"/>
        </w:rPr>
      </w:pPr>
    </w:p>
    <w:p w14:paraId="2A847ED3" w14:textId="75F9403E" w:rsidR="00866737" w:rsidRDefault="00DF5A24" w:rsidP="005166FD">
      <w:pPr>
        <w:spacing w:line="360" w:lineRule="auto"/>
        <w:jc w:val="both"/>
        <w:rPr>
          <w:rFonts w:ascii="Palatino Linotype" w:hAnsi="Palatino Linotype" w:cs="Tahoma"/>
          <w:sz w:val="22"/>
          <w:szCs w:val="24"/>
          <w:lang w:val="es-ES"/>
        </w:rPr>
      </w:pPr>
      <w:r>
        <w:rPr>
          <w:rFonts w:ascii="Palatino Linotype" w:hAnsi="Palatino Linotype" w:cs="Tahoma"/>
          <w:sz w:val="22"/>
          <w:szCs w:val="24"/>
          <w:lang w:val="es-ES"/>
        </w:rPr>
        <w:t xml:space="preserve">Por cuanto hace a las funciones descritas por el Tesorero Municipal del Sujeto Obligado puede observarse que entre otras, cuenta con la facultad para llevar los registros contables, financieros y </w:t>
      </w:r>
      <w:r w:rsidR="00081766">
        <w:rPr>
          <w:rFonts w:ascii="Palatino Linotype" w:hAnsi="Palatino Linotype" w:cs="Tahoma"/>
          <w:sz w:val="22"/>
          <w:szCs w:val="24"/>
          <w:lang w:val="es-ES"/>
        </w:rPr>
        <w:t>administrativos</w:t>
      </w:r>
      <w:r>
        <w:rPr>
          <w:rFonts w:ascii="Palatino Linotype" w:hAnsi="Palatino Linotype" w:cs="Tahoma"/>
          <w:sz w:val="22"/>
          <w:szCs w:val="24"/>
          <w:lang w:val="es-ES"/>
        </w:rPr>
        <w:t xml:space="preserve"> de los ingresos</w:t>
      </w:r>
      <w:r w:rsidR="00081766">
        <w:rPr>
          <w:rFonts w:ascii="Palatino Linotype" w:hAnsi="Palatino Linotype" w:cs="Tahoma"/>
          <w:sz w:val="22"/>
          <w:szCs w:val="24"/>
          <w:lang w:val="es-ES"/>
        </w:rPr>
        <w:t xml:space="preserve"> y egresos, estos últimos entendidos como el gasto que se lleva a cabo por diversos factores, uno de ellos lo es el pago de salarios a los servidores </w:t>
      </w:r>
      <w:r w:rsidR="00081766">
        <w:rPr>
          <w:rFonts w:ascii="Palatino Linotype" w:hAnsi="Palatino Linotype" w:cs="Tahoma"/>
          <w:sz w:val="22"/>
          <w:szCs w:val="24"/>
          <w:lang w:val="es-ES"/>
        </w:rPr>
        <w:lastRenderedPageBreak/>
        <w:t xml:space="preserve">públicos, por lo que es el área administrativa que cuenta con las funciones para expedir los recibos de nómina, y el pago de salarios en conjunto con la Dirección de Administración. </w:t>
      </w:r>
    </w:p>
    <w:p w14:paraId="1920B8B2" w14:textId="77777777" w:rsidR="00081766" w:rsidRDefault="00081766" w:rsidP="005166FD">
      <w:pPr>
        <w:spacing w:line="360" w:lineRule="auto"/>
        <w:jc w:val="both"/>
        <w:rPr>
          <w:rFonts w:ascii="Palatino Linotype" w:hAnsi="Palatino Linotype" w:cs="Tahoma"/>
          <w:sz w:val="22"/>
          <w:szCs w:val="24"/>
          <w:lang w:val="es-ES"/>
        </w:rPr>
      </w:pPr>
    </w:p>
    <w:p w14:paraId="175A52BE" w14:textId="17746617" w:rsidR="00081766" w:rsidRDefault="00081766" w:rsidP="005166FD">
      <w:pPr>
        <w:spacing w:line="360" w:lineRule="auto"/>
        <w:jc w:val="both"/>
        <w:rPr>
          <w:rFonts w:ascii="Palatino Linotype" w:hAnsi="Palatino Linotype" w:cs="Tahoma"/>
          <w:sz w:val="22"/>
          <w:szCs w:val="24"/>
          <w:lang w:val="es-ES"/>
        </w:rPr>
      </w:pPr>
      <w:r>
        <w:rPr>
          <w:rFonts w:ascii="Palatino Linotype" w:hAnsi="Palatino Linotype" w:cs="Tahoma"/>
          <w:sz w:val="22"/>
          <w:szCs w:val="24"/>
          <w:lang w:val="es-ES"/>
        </w:rPr>
        <w:t>Ahora bien, la Dirección de Administración cuenta entre otras atribuciones y obligaciones, con la de atender las relaciones laborales entre la administración pública y sus trabajadores, así, una de las áreas específicas pertenecientes a esta Dirección, lo es la Coordinación de Recursos Humanos, la cual cuenta con las atribuciones designadas en el artículo 152 del Bando Municipal en cita y que a la letra precisa:</w:t>
      </w:r>
    </w:p>
    <w:p w14:paraId="1642D2D2" w14:textId="77777777" w:rsidR="00081766" w:rsidRPr="00F90319" w:rsidRDefault="00081766" w:rsidP="005166FD">
      <w:pPr>
        <w:spacing w:line="360" w:lineRule="auto"/>
        <w:jc w:val="both"/>
        <w:rPr>
          <w:rFonts w:ascii="Palatino Linotype" w:hAnsi="Palatino Linotype" w:cs="Tahoma"/>
          <w:lang w:val="es-ES"/>
        </w:rPr>
      </w:pPr>
    </w:p>
    <w:p w14:paraId="635997A2" w14:textId="5A8D1255" w:rsidR="00081766" w:rsidRPr="00F90319" w:rsidRDefault="00081766" w:rsidP="00081766">
      <w:pPr>
        <w:spacing w:line="360" w:lineRule="auto"/>
        <w:ind w:left="567" w:right="680"/>
        <w:jc w:val="both"/>
        <w:rPr>
          <w:rFonts w:ascii="Palatino Linotype" w:hAnsi="Palatino Linotype" w:cs="Tahoma"/>
          <w:i/>
          <w:lang w:val="es-ES"/>
        </w:rPr>
      </w:pPr>
      <w:r w:rsidRPr="00F90319">
        <w:rPr>
          <w:rFonts w:ascii="Palatino Linotype" w:hAnsi="Palatino Linotype" w:cs="Tahoma"/>
          <w:i/>
          <w:lang w:val="es-ES"/>
        </w:rPr>
        <w:t>“</w:t>
      </w:r>
      <w:r w:rsidRPr="00F90319">
        <w:rPr>
          <w:rFonts w:ascii="Palatino Linotype" w:hAnsi="Palatino Linotype" w:cs="Tahoma"/>
          <w:b/>
          <w:i/>
          <w:lang w:val="es-ES"/>
        </w:rPr>
        <w:t>ARTÍCULO 152</w:t>
      </w:r>
      <w:r w:rsidRPr="00F90319">
        <w:rPr>
          <w:rFonts w:ascii="Palatino Linotype" w:hAnsi="Palatino Linotype" w:cs="Tahoma"/>
          <w:i/>
          <w:lang w:val="es-ES"/>
        </w:rPr>
        <w:t xml:space="preserve">. </w:t>
      </w:r>
      <w:r w:rsidRPr="00F90319">
        <w:rPr>
          <w:rFonts w:ascii="Palatino Linotype" w:hAnsi="Palatino Linotype" w:cs="Tahoma"/>
          <w:b/>
          <w:i/>
          <w:lang w:val="es-ES"/>
        </w:rPr>
        <w:t>El Coordinador de Recursos Humanos</w:t>
      </w:r>
      <w:r w:rsidRPr="00F90319">
        <w:rPr>
          <w:rFonts w:ascii="Palatino Linotype" w:hAnsi="Palatino Linotype" w:cs="Tahoma"/>
          <w:i/>
          <w:lang w:val="es-ES"/>
        </w:rPr>
        <w:t xml:space="preserve"> tendrá a su cargo la organización y control de los Recursos Humanos, para lo cual tendrá las siguientes atribuciones:</w:t>
      </w:r>
    </w:p>
    <w:p w14:paraId="4B6FAD5E" w14:textId="503B8A3E" w:rsidR="00081766" w:rsidRPr="00F90319" w:rsidRDefault="00081766" w:rsidP="00081766">
      <w:pPr>
        <w:spacing w:line="360" w:lineRule="auto"/>
        <w:ind w:left="567" w:right="680"/>
        <w:jc w:val="both"/>
        <w:rPr>
          <w:rFonts w:ascii="Palatino Linotype" w:hAnsi="Palatino Linotype" w:cs="Tahoma"/>
          <w:b/>
          <w:i/>
          <w:lang w:val="es-ES"/>
        </w:rPr>
      </w:pPr>
      <w:r w:rsidRPr="00F90319">
        <w:rPr>
          <w:rFonts w:ascii="Palatino Linotype" w:hAnsi="Palatino Linotype" w:cs="Tahoma"/>
          <w:b/>
          <w:i/>
          <w:lang w:val="es-ES"/>
        </w:rPr>
        <w:t>I. Reclutar, seleccionar, contratar y asignar a las diversas áreas de la Administración Pública Municipal el personal que requieran para sus funciones;</w:t>
      </w:r>
    </w:p>
    <w:p w14:paraId="165ABE33" w14:textId="77777777" w:rsidR="00081766" w:rsidRPr="00F90319" w:rsidRDefault="00081766" w:rsidP="00081766">
      <w:pPr>
        <w:spacing w:line="360" w:lineRule="auto"/>
        <w:ind w:left="567" w:right="680"/>
        <w:jc w:val="both"/>
        <w:rPr>
          <w:rFonts w:ascii="Palatino Linotype" w:hAnsi="Palatino Linotype" w:cs="Tahoma"/>
          <w:i/>
          <w:lang w:val="es-ES"/>
        </w:rPr>
      </w:pPr>
      <w:r w:rsidRPr="00F90319">
        <w:rPr>
          <w:rFonts w:ascii="Palatino Linotype" w:hAnsi="Palatino Linotype" w:cs="Tahoma"/>
          <w:i/>
          <w:lang w:val="es-ES"/>
        </w:rPr>
        <w:t>II. Proponer programas de capacitación para el personal de las diferentes áreas de la Administración Pública Municipal;</w:t>
      </w:r>
    </w:p>
    <w:p w14:paraId="47A69443" w14:textId="25728BB5" w:rsidR="00081766" w:rsidRPr="00F90319" w:rsidRDefault="00081766" w:rsidP="00081766">
      <w:pPr>
        <w:spacing w:line="360" w:lineRule="auto"/>
        <w:ind w:left="567" w:right="680"/>
        <w:jc w:val="both"/>
        <w:rPr>
          <w:rFonts w:ascii="Palatino Linotype" w:hAnsi="Palatino Linotype" w:cs="Tahoma"/>
          <w:b/>
          <w:i/>
          <w:lang w:val="es-ES"/>
        </w:rPr>
      </w:pPr>
      <w:r w:rsidRPr="00F90319">
        <w:rPr>
          <w:rFonts w:ascii="Palatino Linotype" w:hAnsi="Palatino Linotype" w:cs="Tahoma"/>
          <w:b/>
          <w:i/>
          <w:lang w:val="es-ES"/>
        </w:rPr>
        <w:t>III. Vigilar el cumplimiento de las disposiciones legales que fijan las relaciones de trabajo entre el Ayuntamiento, la Administración Pública Municipal y los trabajadores del mismo;</w:t>
      </w:r>
    </w:p>
    <w:p w14:paraId="5C92B357" w14:textId="77777777" w:rsidR="00081766" w:rsidRPr="00F90319" w:rsidRDefault="00081766" w:rsidP="00081766">
      <w:pPr>
        <w:spacing w:line="360" w:lineRule="auto"/>
        <w:ind w:left="567" w:right="680"/>
        <w:jc w:val="both"/>
        <w:rPr>
          <w:rFonts w:ascii="Palatino Linotype" w:hAnsi="Palatino Linotype" w:cs="Tahoma"/>
          <w:b/>
          <w:i/>
          <w:lang w:val="es-ES"/>
        </w:rPr>
      </w:pPr>
      <w:r w:rsidRPr="00F90319">
        <w:rPr>
          <w:rFonts w:ascii="Palatino Linotype" w:hAnsi="Palatino Linotype" w:cs="Tahoma"/>
          <w:b/>
          <w:i/>
          <w:lang w:val="es-ES"/>
        </w:rPr>
        <w:t>IV. Tramitar las remociones, renuncias, licencias y jubilaciones de los funcionarios y trabajadores;</w:t>
      </w:r>
    </w:p>
    <w:p w14:paraId="02F70B1E" w14:textId="77777777" w:rsidR="00081766" w:rsidRPr="00F90319" w:rsidRDefault="00081766" w:rsidP="00081766">
      <w:pPr>
        <w:spacing w:line="360" w:lineRule="auto"/>
        <w:ind w:left="567" w:right="680"/>
        <w:jc w:val="both"/>
        <w:rPr>
          <w:rFonts w:ascii="Palatino Linotype" w:hAnsi="Palatino Linotype" w:cs="Tahoma"/>
          <w:i/>
          <w:lang w:val="es-ES"/>
        </w:rPr>
      </w:pPr>
      <w:r w:rsidRPr="00F90319">
        <w:rPr>
          <w:rFonts w:ascii="Palatino Linotype" w:hAnsi="Palatino Linotype" w:cs="Tahoma"/>
          <w:i/>
          <w:lang w:val="es-ES"/>
        </w:rPr>
        <w:t>V. Mantener al corriente el escalafón de los trabajadores;</w:t>
      </w:r>
    </w:p>
    <w:p w14:paraId="69C322B6" w14:textId="45684346" w:rsidR="00081766" w:rsidRPr="00F90319" w:rsidRDefault="00081766" w:rsidP="00081766">
      <w:pPr>
        <w:spacing w:line="360" w:lineRule="auto"/>
        <w:ind w:left="567" w:right="680"/>
        <w:jc w:val="both"/>
        <w:rPr>
          <w:rFonts w:ascii="Palatino Linotype" w:hAnsi="Palatino Linotype" w:cs="Tahoma"/>
          <w:i/>
          <w:lang w:val="es-ES"/>
        </w:rPr>
      </w:pPr>
      <w:r w:rsidRPr="00F90319">
        <w:rPr>
          <w:rFonts w:ascii="Palatino Linotype" w:hAnsi="Palatino Linotype" w:cs="Tahoma"/>
          <w:i/>
          <w:lang w:val="es-ES"/>
        </w:rPr>
        <w:t>VI. Administrar los recursos humanos y de servicio de las diversas áreas que conforman la Administración Pública Municipal;</w:t>
      </w:r>
    </w:p>
    <w:p w14:paraId="4835A856" w14:textId="3F596FC8" w:rsidR="00081766" w:rsidRPr="00F90319" w:rsidRDefault="00081766" w:rsidP="00081766">
      <w:pPr>
        <w:spacing w:line="360" w:lineRule="auto"/>
        <w:ind w:left="567" w:right="680"/>
        <w:jc w:val="both"/>
        <w:rPr>
          <w:rFonts w:ascii="Palatino Linotype" w:hAnsi="Palatino Linotype" w:cs="Tahoma"/>
          <w:b/>
          <w:i/>
          <w:lang w:val="es-ES"/>
        </w:rPr>
      </w:pPr>
      <w:r w:rsidRPr="00F90319">
        <w:rPr>
          <w:rFonts w:ascii="Palatino Linotype" w:hAnsi="Palatino Linotype" w:cs="Tahoma"/>
          <w:b/>
          <w:i/>
          <w:lang w:val="es-ES"/>
        </w:rPr>
        <w:t>VII. Llevar el registro del personal que trabaje dentro de la Administración Pública Municipal, asegurándose de que todos los expedientes estén debidamente integrados y elaborar la nómina correspondiente en coordinación con la Tesorería Municipal, para realizar el pago de los salarios de los trabajadores y de los funcionarios; y</w:t>
      </w:r>
    </w:p>
    <w:p w14:paraId="1C9E789D" w14:textId="0E3A070F" w:rsidR="00081766" w:rsidRPr="00F90319" w:rsidRDefault="00081766" w:rsidP="00081766">
      <w:pPr>
        <w:spacing w:line="360" w:lineRule="auto"/>
        <w:ind w:left="567" w:right="680"/>
        <w:jc w:val="both"/>
        <w:rPr>
          <w:rFonts w:ascii="Palatino Linotype" w:hAnsi="Palatino Linotype" w:cs="Tahoma"/>
          <w:i/>
          <w:lang w:val="es-ES"/>
        </w:rPr>
      </w:pPr>
      <w:r w:rsidRPr="00F90319">
        <w:rPr>
          <w:rFonts w:ascii="Palatino Linotype" w:hAnsi="Palatino Linotype" w:cs="Tahoma"/>
          <w:i/>
          <w:lang w:val="es-ES"/>
        </w:rPr>
        <w:t>VIII. Las demás que ordenen las disposiciones legales aplicables.”</w:t>
      </w:r>
    </w:p>
    <w:p w14:paraId="687C23E6" w14:textId="77777777" w:rsidR="00B10028" w:rsidRPr="00F90319" w:rsidRDefault="00B10028" w:rsidP="001D60E0">
      <w:pPr>
        <w:spacing w:line="360" w:lineRule="auto"/>
        <w:ind w:left="567" w:right="567"/>
        <w:jc w:val="both"/>
        <w:rPr>
          <w:rFonts w:ascii="Palatino Linotype" w:eastAsia="Calibri" w:hAnsi="Palatino Linotype" w:cs="Tahoma"/>
          <w:bCs/>
          <w:i/>
          <w:lang w:val="es-ES" w:eastAsia="en-US"/>
        </w:rPr>
      </w:pPr>
      <w:r w:rsidRPr="00F90319">
        <w:rPr>
          <w:rFonts w:ascii="Palatino Linotype" w:eastAsia="Calibri" w:hAnsi="Palatino Linotype" w:cs="Tahoma"/>
          <w:bCs/>
          <w:i/>
          <w:lang w:val="es-ES" w:eastAsia="en-US"/>
        </w:rPr>
        <w:lastRenderedPageBreak/>
        <w:t>(Énfasis añadido)</w:t>
      </w:r>
    </w:p>
    <w:p w14:paraId="07F33356" w14:textId="076929FB" w:rsidR="00081766" w:rsidRDefault="00081766" w:rsidP="005166FD">
      <w:pPr>
        <w:spacing w:line="360" w:lineRule="auto"/>
        <w:jc w:val="both"/>
        <w:rPr>
          <w:rFonts w:ascii="Palatino Linotype" w:hAnsi="Palatino Linotype" w:cs="Tahoma"/>
          <w:sz w:val="22"/>
          <w:szCs w:val="24"/>
          <w:lang w:val="es-ES"/>
        </w:rPr>
      </w:pPr>
    </w:p>
    <w:p w14:paraId="180529C9" w14:textId="32B4B831" w:rsidR="00081766" w:rsidRDefault="00081766" w:rsidP="005166FD">
      <w:pPr>
        <w:spacing w:line="360" w:lineRule="auto"/>
        <w:jc w:val="both"/>
        <w:rPr>
          <w:rFonts w:ascii="Palatino Linotype" w:hAnsi="Palatino Linotype" w:cs="Tahoma"/>
          <w:sz w:val="22"/>
          <w:szCs w:val="24"/>
          <w:lang w:val="es-ES"/>
        </w:rPr>
      </w:pPr>
      <w:r>
        <w:rPr>
          <w:rFonts w:ascii="Palatino Linotype" w:hAnsi="Palatino Linotype" w:cs="Tahoma"/>
          <w:sz w:val="22"/>
          <w:szCs w:val="24"/>
          <w:lang w:val="es-ES"/>
        </w:rPr>
        <w:t xml:space="preserve">Derivado del </w:t>
      </w:r>
      <w:r w:rsidR="004C1210">
        <w:rPr>
          <w:rFonts w:ascii="Palatino Linotype" w:hAnsi="Palatino Linotype" w:cs="Tahoma"/>
          <w:sz w:val="22"/>
          <w:szCs w:val="24"/>
          <w:lang w:val="es-ES"/>
        </w:rPr>
        <w:t>artículo</w:t>
      </w:r>
      <w:r>
        <w:rPr>
          <w:rFonts w:ascii="Palatino Linotype" w:hAnsi="Palatino Linotype" w:cs="Tahoma"/>
          <w:sz w:val="22"/>
          <w:szCs w:val="24"/>
          <w:lang w:val="es-ES"/>
        </w:rPr>
        <w:t xml:space="preserve"> en cita, se puede concluir que la </w:t>
      </w:r>
      <w:r w:rsidR="004C1210">
        <w:rPr>
          <w:rFonts w:ascii="Palatino Linotype" w:hAnsi="Palatino Linotype" w:cs="Tahoma"/>
          <w:sz w:val="22"/>
          <w:szCs w:val="24"/>
          <w:lang w:val="es-ES"/>
        </w:rPr>
        <w:t>Coordinación</w:t>
      </w:r>
      <w:r>
        <w:rPr>
          <w:rFonts w:ascii="Palatino Linotype" w:hAnsi="Palatino Linotype" w:cs="Tahoma"/>
          <w:sz w:val="22"/>
          <w:szCs w:val="24"/>
          <w:lang w:val="es-ES"/>
        </w:rPr>
        <w:t xml:space="preserve"> de Recursos Humanos </w:t>
      </w:r>
      <w:r w:rsidR="004C1210">
        <w:rPr>
          <w:rFonts w:ascii="Palatino Linotype" w:hAnsi="Palatino Linotype" w:cs="Tahoma"/>
          <w:sz w:val="22"/>
          <w:szCs w:val="24"/>
          <w:lang w:val="es-ES"/>
        </w:rPr>
        <w:t>coadyuva</w:t>
      </w:r>
      <w:r>
        <w:rPr>
          <w:rFonts w:ascii="Palatino Linotype" w:hAnsi="Palatino Linotype" w:cs="Tahoma"/>
          <w:sz w:val="22"/>
          <w:szCs w:val="24"/>
          <w:lang w:val="es-ES"/>
        </w:rPr>
        <w:t xml:space="preserve"> con la </w:t>
      </w:r>
      <w:r w:rsidR="004C1210">
        <w:rPr>
          <w:rFonts w:ascii="Palatino Linotype" w:hAnsi="Palatino Linotype" w:cs="Tahoma"/>
          <w:sz w:val="22"/>
          <w:szCs w:val="24"/>
          <w:lang w:val="es-ES"/>
        </w:rPr>
        <w:t>Tesorería</w:t>
      </w:r>
      <w:r>
        <w:rPr>
          <w:rFonts w:ascii="Palatino Linotype" w:hAnsi="Palatino Linotype" w:cs="Tahoma"/>
          <w:sz w:val="22"/>
          <w:szCs w:val="24"/>
          <w:lang w:val="es-ES"/>
        </w:rPr>
        <w:t xml:space="preserve"> Municipal en la expedición de los recibos de </w:t>
      </w:r>
      <w:r w:rsidR="004C1210">
        <w:rPr>
          <w:rFonts w:ascii="Palatino Linotype" w:hAnsi="Palatino Linotype" w:cs="Tahoma"/>
          <w:sz w:val="22"/>
          <w:szCs w:val="24"/>
          <w:lang w:val="es-ES"/>
        </w:rPr>
        <w:t>nómina</w:t>
      </w:r>
      <w:r>
        <w:rPr>
          <w:rFonts w:ascii="Palatino Linotype" w:hAnsi="Palatino Linotype" w:cs="Tahoma"/>
          <w:sz w:val="22"/>
          <w:szCs w:val="24"/>
          <w:lang w:val="es-ES"/>
        </w:rPr>
        <w:t xml:space="preserve"> y pago de salarios de los trabajadores, aunado a que lleva un registro en el que se da cuenta del personal que trabaja para el Sujeto </w:t>
      </w:r>
      <w:r w:rsidR="004C1210">
        <w:rPr>
          <w:rFonts w:ascii="Palatino Linotype" w:hAnsi="Palatino Linotype" w:cs="Tahoma"/>
          <w:sz w:val="22"/>
          <w:szCs w:val="24"/>
          <w:lang w:val="es-ES"/>
        </w:rPr>
        <w:t>Obligado, por lo que cuenta con la competencia para conocer en su totalidad el personal adscrito al servicio público del Sujeto Obligado.</w:t>
      </w:r>
    </w:p>
    <w:p w14:paraId="6E74BA1C" w14:textId="77777777" w:rsidR="004C1210" w:rsidRDefault="004C1210" w:rsidP="005166FD">
      <w:pPr>
        <w:spacing w:line="360" w:lineRule="auto"/>
        <w:jc w:val="both"/>
        <w:rPr>
          <w:rFonts w:ascii="Palatino Linotype" w:hAnsi="Palatino Linotype" w:cs="Tahoma"/>
          <w:sz w:val="22"/>
          <w:szCs w:val="24"/>
          <w:lang w:val="es-ES"/>
        </w:rPr>
      </w:pPr>
    </w:p>
    <w:p w14:paraId="2B1D4448" w14:textId="450E3AD9" w:rsidR="004C1210" w:rsidRDefault="004C1210" w:rsidP="005166FD">
      <w:pPr>
        <w:spacing w:line="360" w:lineRule="auto"/>
        <w:jc w:val="both"/>
        <w:rPr>
          <w:rFonts w:ascii="Palatino Linotype" w:hAnsi="Palatino Linotype" w:cs="Tahoma"/>
          <w:sz w:val="22"/>
          <w:szCs w:val="24"/>
          <w:lang w:val="es-ES"/>
        </w:rPr>
      </w:pPr>
      <w:r>
        <w:rPr>
          <w:rFonts w:ascii="Palatino Linotype" w:hAnsi="Palatino Linotype" w:cs="Tahoma"/>
          <w:sz w:val="22"/>
          <w:szCs w:val="24"/>
          <w:lang w:val="es-ES"/>
        </w:rPr>
        <w:t>De la misma manera, podemos observar que dentro de las facultades con las que cuenta la Coordinación, se encuentra la de reclutar, seleccionar, contratar y asignar a las diversas áreas de la Administración el personal que se requiera para las funciones propias a desarrollar, por lo que podemos advertir que también es el área administrativa competente para conocer las funciones y actividades que desarrollan los servidores públicos del Ayuntamiento de Apaxco.</w:t>
      </w:r>
    </w:p>
    <w:p w14:paraId="709FD4FD" w14:textId="2E48B968" w:rsidR="004C1210" w:rsidRDefault="004C1210" w:rsidP="005166FD">
      <w:pPr>
        <w:spacing w:line="360" w:lineRule="auto"/>
        <w:jc w:val="both"/>
        <w:rPr>
          <w:rFonts w:ascii="Palatino Linotype" w:hAnsi="Palatino Linotype" w:cs="Tahoma"/>
          <w:sz w:val="22"/>
          <w:szCs w:val="24"/>
          <w:lang w:val="es-ES"/>
        </w:rPr>
      </w:pPr>
      <w:r>
        <w:rPr>
          <w:rFonts w:ascii="Palatino Linotype" w:hAnsi="Palatino Linotype" w:cs="Tahoma"/>
          <w:sz w:val="22"/>
          <w:szCs w:val="24"/>
          <w:lang w:val="es-ES"/>
        </w:rPr>
        <w:t xml:space="preserve">En atención a lo antes expuesto es posible concluir que el Sujeto Obligado cuenta con la competencia para conocer, generar y archivar documentos que dan cuenta del nombre de todos los servidores públicos, así como sus cargos y áreas de adscripción dentro de la administración pública, de igual forma se encuentra en posibilidad de precisar sus actividades y salarios, e inclusive la expedición de los recibos de nómina, forma parte de las atribuciones de las áreas de Tesorería Municipal y Dirección de Administración. </w:t>
      </w:r>
    </w:p>
    <w:p w14:paraId="5E7B1EED" w14:textId="77777777" w:rsidR="004C1210" w:rsidRDefault="004C1210" w:rsidP="005166FD">
      <w:pPr>
        <w:spacing w:line="360" w:lineRule="auto"/>
        <w:jc w:val="both"/>
        <w:rPr>
          <w:rFonts w:ascii="Palatino Linotype" w:hAnsi="Palatino Linotype" w:cs="Tahoma"/>
          <w:sz w:val="22"/>
          <w:szCs w:val="24"/>
          <w:lang w:val="es-ES"/>
        </w:rPr>
      </w:pPr>
    </w:p>
    <w:p w14:paraId="345E5A31" w14:textId="450180CB" w:rsidR="004C1210" w:rsidRDefault="004C1210" w:rsidP="005166FD">
      <w:pPr>
        <w:spacing w:line="360" w:lineRule="auto"/>
        <w:jc w:val="both"/>
        <w:rPr>
          <w:rFonts w:ascii="Palatino Linotype" w:hAnsi="Palatino Linotype" w:cs="Tahoma"/>
          <w:sz w:val="22"/>
          <w:szCs w:val="24"/>
          <w:lang w:val="es-ES"/>
        </w:rPr>
      </w:pPr>
      <w:r>
        <w:rPr>
          <w:rFonts w:ascii="Palatino Linotype" w:hAnsi="Palatino Linotype" w:cs="Tahoma"/>
          <w:sz w:val="22"/>
          <w:szCs w:val="24"/>
          <w:lang w:val="es-ES"/>
        </w:rPr>
        <w:t>Por lo antes expuesto se colige que la Tesorería Municipal y la Dirección de Administración, específicamente la Coordinación de Recursos Humanos, son las áreas administrativas que cuentan con la facultad expresa de conocer, generar y archivar la documentación que puede dar cuenta de la información que solicita el Particular, lo anterior, por estar expresamente contemplado en el Bando Municipal del Sujeto Obligado.</w:t>
      </w:r>
    </w:p>
    <w:p w14:paraId="71A43E93" w14:textId="77777777" w:rsidR="004C1210" w:rsidRDefault="004C1210" w:rsidP="005166FD">
      <w:pPr>
        <w:spacing w:line="360" w:lineRule="auto"/>
        <w:jc w:val="both"/>
        <w:rPr>
          <w:rFonts w:ascii="Palatino Linotype" w:hAnsi="Palatino Linotype" w:cs="Tahoma"/>
          <w:sz w:val="22"/>
          <w:szCs w:val="24"/>
          <w:lang w:val="es-ES"/>
        </w:rPr>
      </w:pPr>
    </w:p>
    <w:p w14:paraId="7D7A24B7" w14:textId="0865CBB8" w:rsidR="00B10028" w:rsidRDefault="00B10028" w:rsidP="005166FD">
      <w:pPr>
        <w:spacing w:line="360" w:lineRule="auto"/>
        <w:jc w:val="both"/>
        <w:rPr>
          <w:rFonts w:ascii="Palatino Linotype" w:hAnsi="Palatino Linotype" w:cs="Tahoma"/>
          <w:sz w:val="22"/>
          <w:szCs w:val="24"/>
          <w:lang w:val="es-ES"/>
        </w:rPr>
      </w:pPr>
      <w:r>
        <w:rPr>
          <w:rFonts w:ascii="Palatino Linotype" w:hAnsi="Palatino Linotype" w:cs="Tahoma"/>
          <w:sz w:val="22"/>
          <w:szCs w:val="24"/>
          <w:lang w:val="es-ES"/>
        </w:rPr>
        <w:lastRenderedPageBreak/>
        <w:t>En ejercicio de dichas atribuci</w:t>
      </w:r>
      <w:r w:rsidR="000E2D10">
        <w:rPr>
          <w:rFonts w:ascii="Palatino Linotype" w:hAnsi="Palatino Linotype" w:cs="Tahoma"/>
          <w:sz w:val="22"/>
          <w:szCs w:val="24"/>
          <w:lang w:val="es-ES"/>
        </w:rPr>
        <w:t>ones, el Sujeto Obligado realizó</w:t>
      </w:r>
      <w:r>
        <w:rPr>
          <w:rFonts w:ascii="Palatino Linotype" w:hAnsi="Palatino Linotype" w:cs="Tahoma"/>
          <w:sz w:val="22"/>
          <w:szCs w:val="24"/>
          <w:lang w:val="es-ES"/>
        </w:rPr>
        <w:t xml:space="preserve"> una búsqueda en sus archivos de la </w:t>
      </w:r>
      <w:r w:rsidR="00DA3DA5">
        <w:rPr>
          <w:rFonts w:ascii="Palatino Linotype" w:hAnsi="Palatino Linotype" w:cs="Tahoma"/>
          <w:sz w:val="22"/>
          <w:szCs w:val="24"/>
          <w:lang w:val="es-ES"/>
        </w:rPr>
        <w:t>información</w:t>
      </w:r>
      <w:r>
        <w:rPr>
          <w:rFonts w:ascii="Palatino Linotype" w:hAnsi="Palatino Linotype" w:cs="Tahoma"/>
          <w:sz w:val="22"/>
          <w:szCs w:val="24"/>
          <w:lang w:val="es-ES"/>
        </w:rPr>
        <w:t xml:space="preserve"> solicitada por el Particular, a la cual precisó no contar con registro alguno de la persona que refiere el hoy Recurrente, en su solicitud, </w:t>
      </w:r>
      <w:r w:rsidR="00DA3DA5">
        <w:rPr>
          <w:rFonts w:ascii="Palatino Linotype" w:hAnsi="Palatino Linotype" w:cs="Tahoma"/>
          <w:sz w:val="22"/>
          <w:szCs w:val="24"/>
          <w:lang w:val="es-ES"/>
        </w:rPr>
        <w:t>razón por la cual es procede advertir que este Órgano Garante no está facultado para dudar de la veracidad de lo manifestado por el Sujeto Obligado.</w:t>
      </w:r>
    </w:p>
    <w:p w14:paraId="2281B4FA" w14:textId="77777777" w:rsidR="004C1210" w:rsidRDefault="004C1210" w:rsidP="005166FD">
      <w:pPr>
        <w:spacing w:line="360" w:lineRule="auto"/>
        <w:jc w:val="both"/>
        <w:rPr>
          <w:rFonts w:ascii="Palatino Linotype" w:hAnsi="Palatino Linotype" w:cs="Tahoma"/>
          <w:sz w:val="22"/>
          <w:szCs w:val="24"/>
          <w:lang w:val="es-ES"/>
        </w:rPr>
      </w:pPr>
    </w:p>
    <w:p w14:paraId="13E379F4" w14:textId="77777777" w:rsidR="00DA3DA5" w:rsidRPr="005B3636" w:rsidRDefault="00DA3DA5" w:rsidP="00DA3DA5">
      <w:pPr>
        <w:spacing w:line="360" w:lineRule="auto"/>
        <w:jc w:val="both"/>
        <w:rPr>
          <w:rFonts w:ascii="Palatino Linotype" w:hAnsi="Palatino Linotype" w:cs="Tahoma"/>
          <w:sz w:val="22"/>
          <w:szCs w:val="24"/>
        </w:rPr>
      </w:pPr>
      <w:r w:rsidRPr="005B3636">
        <w:rPr>
          <w:rFonts w:ascii="Palatino Linotype" w:hAnsi="Palatino Linotype" w:cs="Tahoma"/>
          <w:sz w:val="22"/>
          <w:szCs w:val="24"/>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18CA372C" w14:textId="77777777" w:rsidR="00DA3DA5" w:rsidRPr="005B3636" w:rsidRDefault="00DA3DA5" w:rsidP="00DA3DA5">
      <w:pPr>
        <w:spacing w:line="360" w:lineRule="auto"/>
        <w:jc w:val="both"/>
        <w:rPr>
          <w:rFonts w:ascii="Palatino Linotype" w:hAnsi="Palatino Linotype" w:cs="Tahoma"/>
          <w:sz w:val="22"/>
          <w:szCs w:val="24"/>
        </w:rPr>
      </w:pPr>
    </w:p>
    <w:p w14:paraId="20B348EF" w14:textId="77777777" w:rsidR="00DA3DA5" w:rsidRPr="000C748E" w:rsidRDefault="00DA3DA5" w:rsidP="00DA3DA5">
      <w:pPr>
        <w:spacing w:line="360" w:lineRule="auto"/>
        <w:ind w:left="567" w:right="539"/>
        <w:jc w:val="both"/>
        <w:rPr>
          <w:rFonts w:ascii="Palatino Linotype" w:hAnsi="Palatino Linotype" w:cs="Tahoma"/>
          <w:i/>
          <w:szCs w:val="24"/>
        </w:rPr>
      </w:pPr>
      <w:r w:rsidRPr="000C748E">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0C748E">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901CA46" w14:textId="77777777" w:rsidR="00DA3DA5" w:rsidRPr="005B3636" w:rsidRDefault="00DA3DA5" w:rsidP="00DA3DA5">
      <w:pPr>
        <w:spacing w:line="360" w:lineRule="auto"/>
        <w:jc w:val="both"/>
        <w:rPr>
          <w:rFonts w:ascii="Palatino Linotype" w:eastAsia="Calibri" w:hAnsi="Palatino Linotype" w:cs="Tahoma"/>
          <w:sz w:val="22"/>
          <w:szCs w:val="22"/>
          <w:lang w:eastAsia="es-ES_tradnl"/>
        </w:rPr>
      </w:pPr>
    </w:p>
    <w:p w14:paraId="74B9A3E9" w14:textId="3013C377" w:rsidR="00DA3DA5" w:rsidRDefault="00DA3DA5" w:rsidP="00DA3DA5">
      <w:pPr>
        <w:spacing w:line="360" w:lineRule="auto"/>
        <w:jc w:val="both"/>
        <w:rPr>
          <w:rFonts w:ascii="Palatino Linotype" w:hAnsi="Palatino Linotype" w:cs="Tahoma"/>
          <w:sz w:val="22"/>
          <w:szCs w:val="22"/>
        </w:rPr>
      </w:pPr>
      <w:r>
        <w:rPr>
          <w:rFonts w:ascii="Palatino Linotype" w:hAnsi="Palatino Linotype" w:cs="Tahoma"/>
          <w:sz w:val="22"/>
          <w:szCs w:val="22"/>
        </w:rPr>
        <w:t>A</w:t>
      </w:r>
      <w:r w:rsidRPr="00CE47BC">
        <w:rPr>
          <w:rFonts w:ascii="Palatino Linotype" w:hAnsi="Palatino Linotype" w:cs="Tahoma"/>
          <w:sz w:val="22"/>
          <w:szCs w:val="22"/>
        </w:rPr>
        <w:t xml:space="preserve">unado </w:t>
      </w:r>
      <w:r>
        <w:rPr>
          <w:rFonts w:ascii="Palatino Linotype" w:hAnsi="Palatino Linotype" w:cs="Tahoma"/>
          <w:sz w:val="22"/>
          <w:szCs w:val="22"/>
        </w:rPr>
        <w:t>lo anterior y de la manifestación realizada por el Sujeto Obligado,</w:t>
      </w:r>
      <w:r w:rsidRPr="00CE47BC">
        <w:rPr>
          <w:rFonts w:ascii="Palatino Linotype" w:hAnsi="Palatino Linotype" w:cs="Tahoma"/>
          <w:sz w:val="22"/>
          <w:szCs w:val="22"/>
        </w:rPr>
        <w:t xml:space="preserve"> este Pleno considera que constituye una expresión en sentido negativo, ya que, es claro que d</w:t>
      </w:r>
      <w:r>
        <w:rPr>
          <w:rFonts w:ascii="Palatino Linotype" w:hAnsi="Palatino Linotype" w:cs="Tahoma"/>
          <w:sz w:val="22"/>
          <w:szCs w:val="22"/>
        </w:rPr>
        <w:t>icha manifestación se encuentra relacionada</w:t>
      </w:r>
      <w:r w:rsidRPr="00CE47BC">
        <w:rPr>
          <w:rFonts w:ascii="Palatino Linotype" w:hAnsi="Palatino Linotype" w:cs="Tahoma"/>
          <w:sz w:val="22"/>
          <w:szCs w:val="22"/>
        </w:rPr>
        <w:t xml:space="preserve"> de manera directa </w:t>
      </w:r>
      <w:r>
        <w:rPr>
          <w:rFonts w:ascii="Palatino Linotype" w:hAnsi="Palatino Linotype" w:cs="Tahoma"/>
          <w:sz w:val="22"/>
          <w:szCs w:val="22"/>
        </w:rPr>
        <w:t>e in</w:t>
      </w:r>
      <w:r w:rsidRPr="00CE47BC">
        <w:rPr>
          <w:rFonts w:ascii="Palatino Linotype" w:hAnsi="Palatino Linotype" w:cs="Tahoma"/>
          <w:sz w:val="22"/>
          <w:szCs w:val="22"/>
        </w:rPr>
        <w:t xml:space="preserve">mediata con la solicitud de </w:t>
      </w:r>
      <w:r w:rsidRPr="00CE47BC">
        <w:rPr>
          <w:rFonts w:ascii="Palatino Linotype" w:hAnsi="Palatino Linotype" w:cs="Tahoma"/>
          <w:sz w:val="22"/>
          <w:szCs w:val="22"/>
        </w:rPr>
        <w:lastRenderedPageBreak/>
        <w:t>acceso a la infor</w:t>
      </w:r>
      <w:r>
        <w:rPr>
          <w:rFonts w:ascii="Palatino Linotype" w:hAnsi="Palatino Linotype" w:cs="Tahoma"/>
          <w:sz w:val="22"/>
          <w:szCs w:val="22"/>
        </w:rPr>
        <w:t xml:space="preserve">mación en estudio, inherente a diversos aspectos laborales de una persona, que en términos del Sujeto Obligado no es un servidor público y no se encuentra en sus registros. </w:t>
      </w:r>
    </w:p>
    <w:p w14:paraId="10D22299" w14:textId="77777777" w:rsidR="00DA3DA5" w:rsidRDefault="00DA3DA5" w:rsidP="00DA3DA5">
      <w:pPr>
        <w:spacing w:line="360" w:lineRule="auto"/>
        <w:jc w:val="both"/>
        <w:rPr>
          <w:rFonts w:ascii="Palatino Linotype" w:hAnsi="Palatino Linotype" w:cs="Tahoma"/>
          <w:sz w:val="22"/>
          <w:szCs w:val="22"/>
        </w:rPr>
      </w:pPr>
    </w:p>
    <w:p w14:paraId="68861249" w14:textId="77777777" w:rsidR="00DA3DA5" w:rsidRDefault="00DA3DA5" w:rsidP="00DA3DA5">
      <w:pPr>
        <w:spacing w:line="360" w:lineRule="auto"/>
        <w:jc w:val="both"/>
        <w:rPr>
          <w:rFonts w:ascii="Palatino Linotype" w:hAnsi="Palatino Linotype" w:cs="Tahoma"/>
          <w:sz w:val="22"/>
          <w:szCs w:val="24"/>
          <w:lang w:val="es-ES"/>
        </w:rPr>
      </w:pPr>
      <w:r w:rsidRPr="009D0858">
        <w:rPr>
          <w:rFonts w:ascii="Palatino Linotype" w:hAnsi="Palatino Linotype" w:cs="Tahoma"/>
          <w:sz w:val="22"/>
          <w:szCs w:val="24"/>
          <w:lang w:val="es-ES"/>
        </w:rPr>
        <w:t xml:space="preserve">Así, </w:t>
      </w:r>
      <w:r>
        <w:rPr>
          <w:rFonts w:ascii="Palatino Linotype" w:hAnsi="Palatino Linotype" w:cs="Tahoma"/>
          <w:sz w:val="22"/>
          <w:szCs w:val="24"/>
          <w:lang w:val="es-ES"/>
        </w:rPr>
        <w:t xml:space="preserve">al tratarse de </w:t>
      </w:r>
      <w:r w:rsidRPr="009D0858">
        <w:rPr>
          <w:rFonts w:ascii="Palatino Linotype" w:hAnsi="Palatino Linotype" w:cs="Tahoma"/>
          <w:sz w:val="22"/>
          <w:szCs w:val="24"/>
          <w:lang w:val="es-ES"/>
        </w:rPr>
        <w:t>hecho</w:t>
      </w:r>
      <w:r>
        <w:rPr>
          <w:rFonts w:ascii="Palatino Linotype" w:hAnsi="Palatino Linotype" w:cs="Tahoma"/>
          <w:sz w:val="22"/>
          <w:szCs w:val="24"/>
          <w:lang w:val="es-ES"/>
        </w:rPr>
        <w:t>s</w:t>
      </w:r>
      <w:r w:rsidRPr="009D0858">
        <w:rPr>
          <w:rFonts w:ascii="Palatino Linotype" w:hAnsi="Palatino Linotype" w:cs="Tahoma"/>
          <w:sz w:val="22"/>
          <w:szCs w:val="24"/>
          <w:lang w:val="es-ES"/>
        </w:rPr>
        <w:t xml:space="preserve"> negativo</w:t>
      </w:r>
      <w:r>
        <w:rPr>
          <w:rFonts w:ascii="Palatino Linotype" w:hAnsi="Palatino Linotype" w:cs="Tahoma"/>
          <w:sz w:val="22"/>
          <w:szCs w:val="24"/>
          <w:lang w:val="es-ES"/>
        </w:rPr>
        <w:t>s</w:t>
      </w:r>
      <w:r w:rsidRPr="009D0858">
        <w:rPr>
          <w:rFonts w:ascii="Palatino Linotype" w:hAnsi="Palatino Linotype" w:cs="Tahoma"/>
          <w:sz w:val="22"/>
          <w:szCs w:val="24"/>
          <w:lang w:val="es-ES"/>
        </w:rPr>
        <w:t xml:space="preserve">, es </w:t>
      </w:r>
      <w:r>
        <w:rPr>
          <w:rFonts w:ascii="Palatino Linotype" w:hAnsi="Palatino Linotype" w:cs="Tahoma"/>
          <w:sz w:val="22"/>
          <w:szCs w:val="24"/>
          <w:lang w:val="es-ES"/>
        </w:rPr>
        <w:t>evidente</w:t>
      </w:r>
      <w:r w:rsidRPr="009D0858">
        <w:rPr>
          <w:rFonts w:ascii="Palatino Linotype" w:hAnsi="Palatino Linotype" w:cs="Tahoma"/>
          <w:sz w:val="22"/>
          <w:szCs w:val="24"/>
          <w:lang w:val="es-ES"/>
        </w:rPr>
        <w:t xml:space="preserve"> que </w:t>
      </w:r>
      <w:r>
        <w:rPr>
          <w:rFonts w:ascii="Palatino Linotype" w:hAnsi="Palatino Linotype" w:cs="Tahoma"/>
          <w:sz w:val="22"/>
          <w:szCs w:val="24"/>
          <w:lang w:val="es-ES"/>
        </w:rPr>
        <w:t xml:space="preserve">la información solicitada </w:t>
      </w:r>
      <w:r w:rsidRPr="009D0858">
        <w:rPr>
          <w:rFonts w:ascii="Palatino Linotype" w:hAnsi="Palatino Linotype" w:cs="Tahoma"/>
          <w:sz w:val="22"/>
          <w:szCs w:val="24"/>
          <w:lang w:val="es-ES"/>
        </w:rPr>
        <w:t>no puede fácticamente obrar en los archivos del Sujeto</w:t>
      </w:r>
      <w:r w:rsidRPr="009D0858">
        <w:rPr>
          <w:rFonts w:ascii="Palatino Linotype" w:hAnsi="Palatino Linotype" w:cs="Tahoma"/>
          <w:b/>
          <w:sz w:val="22"/>
          <w:szCs w:val="24"/>
          <w:lang w:val="es-ES"/>
        </w:rPr>
        <w:t xml:space="preserve"> </w:t>
      </w:r>
      <w:r w:rsidRPr="009D0858">
        <w:rPr>
          <w:rFonts w:ascii="Palatino Linotype" w:hAnsi="Palatino Linotype" w:cs="Tahoma"/>
          <w:sz w:val="22"/>
          <w:szCs w:val="24"/>
          <w:lang w:val="es-ES"/>
        </w:rPr>
        <w:t>Obligado, ya que no puede probarse por ser lógica y materialmente imposible; asimismo, no se trata de un caso por el cual la negación del hecho implique la afirmación del mismo, simplemente se está ante una notoria y evidente inexistencia fáctica de la información solicitada.</w:t>
      </w:r>
    </w:p>
    <w:p w14:paraId="7A785807" w14:textId="77777777" w:rsidR="00DA3DA5" w:rsidRDefault="00DA3DA5" w:rsidP="00DA3DA5">
      <w:pPr>
        <w:tabs>
          <w:tab w:val="left" w:pos="4962"/>
        </w:tabs>
        <w:spacing w:line="360" w:lineRule="auto"/>
        <w:jc w:val="both"/>
        <w:rPr>
          <w:rFonts w:ascii="Palatino Linotype" w:hAnsi="Palatino Linotype" w:cs="Tahoma"/>
          <w:sz w:val="22"/>
          <w:szCs w:val="22"/>
        </w:rPr>
      </w:pPr>
    </w:p>
    <w:p w14:paraId="75D5F8C1" w14:textId="77777777" w:rsidR="00DA3DA5" w:rsidRPr="00191EE7" w:rsidRDefault="00DA3DA5" w:rsidP="00DA3DA5">
      <w:pPr>
        <w:spacing w:line="360" w:lineRule="auto"/>
        <w:jc w:val="both"/>
        <w:rPr>
          <w:rFonts w:ascii="Palatino Linotype" w:eastAsia="Calibri" w:hAnsi="Palatino Linotype" w:cs="Tahoma"/>
          <w:sz w:val="22"/>
          <w:szCs w:val="22"/>
          <w:lang w:eastAsia="es-ES_tradnl"/>
        </w:rPr>
      </w:pPr>
      <w:r w:rsidRPr="005B3636">
        <w:rPr>
          <w:rFonts w:ascii="Palatino Linotype" w:eastAsia="Calibri" w:hAnsi="Palatino Linotype" w:cs="Tahoma"/>
          <w:sz w:val="22"/>
          <w:szCs w:val="22"/>
          <w:lang w:eastAsia="es-ES_tradnl"/>
        </w:rPr>
        <w:t xml:space="preserve">De tal suerte, se </w:t>
      </w:r>
      <w:r>
        <w:rPr>
          <w:rFonts w:ascii="Palatino Linotype" w:eastAsia="Calibri" w:hAnsi="Palatino Linotype" w:cs="Tahoma"/>
          <w:sz w:val="22"/>
          <w:szCs w:val="22"/>
          <w:lang w:eastAsia="es-ES_tradnl"/>
        </w:rPr>
        <w:t xml:space="preserve">advierte que además el Sujeto Obligado </w:t>
      </w:r>
      <w:r w:rsidRPr="005B3636">
        <w:rPr>
          <w:rFonts w:ascii="Palatino Linotype" w:eastAsia="Calibri" w:hAnsi="Palatino Linotype" w:cs="Tahoma"/>
          <w:sz w:val="22"/>
          <w:szCs w:val="22"/>
          <w:lang w:eastAsia="es-ES_tradnl"/>
        </w:rPr>
        <w:t>siguió el procedimiento establecido en los artículos 160 y 162 de la Ley de Transparencia y Acceso a la Información Pública del Estado de México y Municipios, los cuales disponen que los sujetos obligados deben otorgar a</w:t>
      </w:r>
      <w:r>
        <w:rPr>
          <w:rFonts w:ascii="Palatino Linotype" w:eastAsia="Calibri" w:hAnsi="Palatino Linotype" w:cs="Tahoma"/>
          <w:sz w:val="22"/>
          <w:szCs w:val="22"/>
          <w:lang w:eastAsia="es-ES_tradnl"/>
        </w:rPr>
        <w:t>cceso a</w:t>
      </w:r>
      <w:r w:rsidRPr="005B3636">
        <w:rPr>
          <w:rFonts w:ascii="Palatino Linotype" w:eastAsia="Calibri" w:hAnsi="Palatino Linotype" w:cs="Tahoma"/>
          <w:sz w:val="22"/>
          <w:szCs w:val="22"/>
          <w:lang w:eastAsia="es-ES_tradnl"/>
        </w:rPr>
        <w:t xml:space="preserve"> los documentos que obren en sus archivos y que las unidades de transparencia deberán garantizar que las solicitudes se turnen a todas las áreas competentes</w:t>
      </w:r>
      <w:r>
        <w:rPr>
          <w:rFonts w:ascii="Palatino Linotype" w:eastAsia="Calibri" w:hAnsi="Palatino Linotype" w:cs="Tahoma"/>
          <w:sz w:val="22"/>
          <w:szCs w:val="22"/>
          <w:lang w:eastAsia="es-ES_tradnl"/>
        </w:rPr>
        <w:t>.</w:t>
      </w:r>
    </w:p>
    <w:p w14:paraId="2CB4F9D4" w14:textId="77777777" w:rsidR="00DA3DA5" w:rsidRDefault="00DA3DA5" w:rsidP="00DA3DA5">
      <w:pPr>
        <w:tabs>
          <w:tab w:val="left" w:pos="4962"/>
        </w:tabs>
        <w:spacing w:line="360" w:lineRule="auto"/>
        <w:jc w:val="both"/>
        <w:rPr>
          <w:rFonts w:ascii="Palatino Linotype" w:hAnsi="Palatino Linotype" w:cs="Tahoma"/>
          <w:sz w:val="22"/>
          <w:szCs w:val="22"/>
          <w:lang w:val="es-ES"/>
        </w:rPr>
      </w:pPr>
    </w:p>
    <w:p w14:paraId="35E0FB47" w14:textId="38A4B8AD" w:rsidR="00DA3DA5" w:rsidRPr="003E3F16" w:rsidRDefault="00DA3DA5" w:rsidP="00DA3DA5">
      <w:pPr>
        <w:tabs>
          <w:tab w:val="left" w:pos="4962"/>
        </w:tabs>
        <w:spacing w:line="360" w:lineRule="auto"/>
        <w:jc w:val="both"/>
        <w:rPr>
          <w:rFonts w:ascii="Palatino Linotype" w:hAnsi="Palatino Linotype" w:cs="Tahoma"/>
          <w:sz w:val="22"/>
          <w:szCs w:val="22"/>
        </w:rPr>
      </w:pPr>
      <w:r w:rsidRPr="003E3F16">
        <w:rPr>
          <w:rFonts w:ascii="Palatino Linotype" w:hAnsi="Palatino Linotype" w:cs="Tahoma"/>
          <w:sz w:val="22"/>
          <w:szCs w:val="22"/>
        </w:rPr>
        <w:t>En relación con lo anterior, se entiende que el Sujeto Obligado se encuentra imposibilitado de hacer entrega de la información específica que solicita el Particular, en razón de que esta no obra en sus archivos, atento a lo establecido en el artículo 12, párrafo segundo, de la Ley de Transparencia y Acceso a la Información Pública del Estado de México y Municipios, pues establece que los Sujetos Obligados sólo proporcionarán la información pública que se les requ</w:t>
      </w:r>
      <w:r>
        <w:rPr>
          <w:rFonts w:ascii="Palatino Linotype" w:hAnsi="Palatino Linotype" w:cs="Tahoma"/>
          <w:sz w:val="22"/>
          <w:szCs w:val="22"/>
        </w:rPr>
        <w:t>iera y que obre en sus archivos.</w:t>
      </w:r>
    </w:p>
    <w:p w14:paraId="627E30D0" w14:textId="77777777" w:rsidR="00F90319" w:rsidRDefault="00F90319" w:rsidP="00DA3DA5">
      <w:pPr>
        <w:spacing w:line="360" w:lineRule="auto"/>
        <w:ind w:right="-93"/>
        <w:jc w:val="both"/>
        <w:rPr>
          <w:rFonts w:ascii="Palatino Linotype" w:hAnsi="Palatino Linotype" w:cs="Tahoma"/>
          <w:sz w:val="22"/>
          <w:szCs w:val="22"/>
          <w:lang w:val="es-ES"/>
        </w:rPr>
      </w:pPr>
    </w:p>
    <w:p w14:paraId="3E3CB5F2" w14:textId="312D0058" w:rsidR="00F90319" w:rsidRDefault="00F90319" w:rsidP="00DA3DA5">
      <w:pPr>
        <w:spacing w:line="360" w:lineRule="auto"/>
        <w:ind w:right="-93"/>
        <w:jc w:val="both"/>
        <w:rPr>
          <w:rFonts w:ascii="Palatino Linotype" w:hAnsi="Palatino Linotype" w:cs="Tahoma"/>
          <w:b/>
          <w:sz w:val="22"/>
          <w:szCs w:val="22"/>
          <w:lang w:val="es-ES"/>
        </w:rPr>
      </w:pPr>
      <w:r>
        <w:rPr>
          <w:rFonts w:ascii="Palatino Linotype" w:hAnsi="Palatino Linotype" w:cs="Tahoma"/>
          <w:sz w:val="22"/>
          <w:szCs w:val="22"/>
          <w:lang w:val="es-ES"/>
        </w:rPr>
        <w:t xml:space="preserve">Derivado de todo lo antes expuesto, es posible concluir que el Sujeto Obligado realizó una búsqueda exhaustiva y razonable en las áreas que resultan competentes, determinando que no existe registro alguno de la persona señalada por el Particular en su solicitud de acceso a la </w:t>
      </w:r>
      <w:r>
        <w:rPr>
          <w:rFonts w:ascii="Palatino Linotype" w:hAnsi="Palatino Linotype" w:cs="Tahoma"/>
          <w:sz w:val="22"/>
          <w:szCs w:val="22"/>
          <w:lang w:val="es-ES"/>
        </w:rPr>
        <w:lastRenderedPageBreak/>
        <w:t xml:space="preserve">información, por lo que se tiene por atendida la solicitud, en los términos antes expuestos; por lo que resultan </w:t>
      </w:r>
      <w:r>
        <w:rPr>
          <w:rFonts w:ascii="Palatino Linotype" w:hAnsi="Palatino Linotype" w:cs="Tahoma"/>
          <w:b/>
          <w:sz w:val="22"/>
          <w:szCs w:val="22"/>
          <w:lang w:val="es-ES"/>
        </w:rPr>
        <w:t>infundados los argumentos de agravio hechos valer por el Recurrente.</w:t>
      </w:r>
    </w:p>
    <w:p w14:paraId="207200AD" w14:textId="77777777" w:rsidR="00F90319" w:rsidRDefault="00F90319" w:rsidP="00DA3DA5">
      <w:pPr>
        <w:spacing w:line="360" w:lineRule="auto"/>
        <w:ind w:right="-93"/>
        <w:jc w:val="both"/>
        <w:rPr>
          <w:rFonts w:ascii="Palatino Linotype" w:hAnsi="Palatino Linotype" w:cs="Tahoma"/>
          <w:b/>
          <w:sz w:val="22"/>
          <w:szCs w:val="22"/>
          <w:lang w:val="es-ES"/>
        </w:rPr>
      </w:pPr>
    </w:p>
    <w:p w14:paraId="2E410DD9" w14:textId="5B08DB85" w:rsidR="00F90319" w:rsidRDefault="00F90319" w:rsidP="00DA3DA5">
      <w:pPr>
        <w:spacing w:line="360" w:lineRule="auto"/>
        <w:ind w:right="-93"/>
        <w:jc w:val="both"/>
        <w:rPr>
          <w:rFonts w:ascii="Palatino Linotype" w:hAnsi="Palatino Linotype" w:cs="Tahoma"/>
          <w:sz w:val="22"/>
          <w:szCs w:val="22"/>
        </w:rPr>
      </w:pPr>
      <w:r>
        <w:rPr>
          <w:rFonts w:ascii="Palatino Linotype" w:hAnsi="Palatino Linotype" w:cs="Tahoma"/>
          <w:sz w:val="22"/>
          <w:szCs w:val="22"/>
          <w:lang w:val="es-ES"/>
        </w:rPr>
        <w:t xml:space="preserve">No sin antes, puntualizar, que se dejan a salvo los derechos del Recurrente para solicitar nuevamente la información, con el nombre completo y correcto de la persona de la cual lo solicita. </w:t>
      </w:r>
    </w:p>
    <w:p w14:paraId="10BD0385" w14:textId="77777777" w:rsidR="00F90319" w:rsidRDefault="00F90319" w:rsidP="00DA3DA5">
      <w:pPr>
        <w:spacing w:line="360" w:lineRule="auto"/>
        <w:ind w:right="-93"/>
        <w:jc w:val="both"/>
        <w:rPr>
          <w:rFonts w:ascii="Palatino Linotype" w:hAnsi="Palatino Linotype" w:cs="Tahoma"/>
          <w:sz w:val="22"/>
          <w:szCs w:val="22"/>
        </w:rPr>
      </w:pPr>
    </w:p>
    <w:p w14:paraId="1C6326B0" w14:textId="30D6DA92" w:rsidR="00DA3DA5" w:rsidRPr="000C7641" w:rsidRDefault="00F90319" w:rsidP="00DA3DA5">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rPr>
        <w:t>Por lo que</w:t>
      </w:r>
      <w:r w:rsidR="00DA3DA5" w:rsidRPr="000C7641">
        <w:rPr>
          <w:rFonts w:ascii="Palatino Linotype" w:hAnsi="Palatino Linotype" w:cs="Tahoma"/>
          <w:sz w:val="22"/>
          <w:szCs w:val="22"/>
        </w:rPr>
        <w:t xml:space="preserve">, se advierte que el Sujeto Obligado atendió de manera adecuada la solicitud de acceso a la información, situación por la cual con fundamento en el artículo 186, fracción II, de la Ley de Transparencia y Acceso a la Información Pública del Estado de México y Municipios, este Instituto considera procedente </w:t>
      </w:r>
      <w:r w:rsidR="00DA3DA5" w:rsidRPr="000C7641">
        <w:rPr>
          <w:rFonts w:ascii="Palatino Linotype" w:hAnsi="Palatino Linotype" w:cs="Tahoma"/>
          <w:b/>
          <w:sz w:val="22"/>
          <w:szCs w:val="22"/>
        </w:rPr>
        <w:t xml:space="preserve">CONFIRMAR </w:t>
      </w:r>
      <w:r w:rsidR="00DA3DA5" w:rsidRPr="000C7641">
        <w:rPr>
          <w:rFonts w:ascii="Palatino Linotype" w:hAnsi="Palatino Linotype" w:cs="Tahoma"/>
          <w:sz w:val="22"/>
          <w:szCs w:val="22"/>
        </w:rPr>
        <w:t xml:space="preserve">la respuesta a la solicitud de información pública </w:t>
      </w:r>
      <w:r w:rsidR="00DA3DA5">
        <w:rPr>
          <w:rFonts w:ascii="Palatino Linotype" w:hAnsi="Palatino Linotype" w:cs="Tahoma"/>
          <w:b/>
          <w:szCs w:val="22"/>
        </w:rPr>
        <w:t xml:space="preserve">00045/APAXCO/IP/2019 </w:t>
      </w:r>
      <w:r w:rsidR="00DA3DA5" w:rsidRPr="000C7641">
        <w:rPr>
          <w:rFonts w:ascii="Palatino Linotype" w:hAnsi="Palatino Linotype" w:cs="Tahoma"/>
          <w:bCs/>
          <w:sz w:val="22"/>
          <w:szCs w:val="22"/>
        </w:rPr>
        <w:t>que ha sido materia</w:t>
      </w:r>
      <w:r w:rsidR="00DA3DA5" w:rsidRPr="000C7641">
        <w:rPr>
          <w:rFonts w:ascii="Palatino Linotype" w:hAnsi="Palatino Linotype" w:cs="Tahoma"/>
          <w:b/>
          <w:bCs/>
          <w:sz w:val="22"/>
          <w:szCs w:val="22"/>
        </w:rPr>
        <w:t xml:space="preserve"> </w:t>
      </w:r>
      <w:r w:rsidR="00DA3DA5" w:rsidRPr="000C7641">
        <w:rPr>
          <w:rFonts w:ascii="Palatino Linotype" w:hAnsi="Palatino Linotype" w:cs="Tahoma"/>
          <w:bCs/>
          <w:sz w:val="22"/>
          <w:szCs w:val="22"/>
        </w:rPr>
        <w:t>del presente fallo por lo que este Pleno:</w:t>
      </w:r>
      <w:r w:rsidR="00DA3DA5" w:rsidRPr="000C7641">
        <w:rPr>
          <w:rFonts w:ascii="Palatino Linotype" w:hAnsi="Palatino Linotype" w:cs="Tahoma"/>
          <w:b/>
          <w:bCs/>
          <w:sz w:val="22"/>
          <w:szCs w:val="22"/>
        </w:rPr>
        <w:t xml:space="preserve"> </w:t>
      </w:r>
    </w:p>
    <w:p w14:paraId="61540894" w14:textId="77777777" w:rsidR="00DA3DA5" w:rsidRDefault="00DA3DA5" w:rsidP="00DA3DA5">
      <w:pPr>
        <w:spacing w:line="360" w:lineRule="auto"/>
        <w:ind w:right="-93"/>
        <w:rPr>
          <w:rFonts w:ascii="Palatino Linotype" w:eastAsia="Calibri" w:hAnsi="Palatino Linotype" w:cs="Tahoma"/>
          <w:b/>
          <w:bCs/>
          <w:sz w:val="22"/>
          <w:szCs w:val="22"/>
          <w:lang w:eastAsia="en-US"/>
        </w:rPr>
      </w:pPr>
    </w:p>
    <w:p w14:paraId="46BD16FC" w14:textId="77777777" w:rsidR="00F90319" w:rsidRDefault="00F90319" w:rsidP="00F90319">
      <w:pPr>
        <w:spacing w:line="360" w:lineRule="auto"/>
        <w:ind w:right="-93"/>
        <w:jc w:val="both"/>
        <w:rPr>
          <w:rFonts w:ascii="Palatino Linotype" w:hAnsi="Palatino Linotype" w:cs="Tahoma"/>
          <w:b/>
          <w:sz w:val="22"/>
          <w:szCs w:val="22"/>
        </w:rPr>
      </w:pPr>
      <w:r>
        <w:rPr>
          <w:rFonts w:ascii="Palatino Linotype" w:hAnsi="Palatino Linotype" w:cs="Tahoma"/>
          <w:b/>
          <w:sz w:val="22"/>
          <w:szCs w:val="22"/>
        </w:rPr>
        <w:t xml:space="preserve">SEXTO. Decisión. </w:t>
      </w:r>
    </w:p>
    <w:p w14:paraId="5F27A473" w14:textId="77777777" w:rsidR="00F90319" w:rsidRDefault="00F90319" w:rsidP="00F90319">
      <w:pPr>
        <w:spacing w:line="360" w:lineRule="auto"/>
        <w:ind w:right="-93"/>
        <w:jc w:val="both"/>
        <w:rPr>
          <w:rFonts w:ascii="Palatino Linotype" w:hAnsi="Palatino Linotype" w:cs="Tahoma"/>
          <w:b/>
          <w:sz w:val="22"/>
          <w:szCs w:val="22"/>
        </w:rPr>
      </w:pPr>
    </w:p>
    <w:p w14:paraId="0EDCC6FE" w14:textId="42E0529A" w:rsidR="00F90319" w:rsidRDefault="00F90319" w:rsidP="00F90319">
      <w:pPr>
        <w:spacing w:line="360" w:lineRule="auto"/>
        <w:jc w:val="both"/>
        <w:rPr>
          <w:rFonts w:ascii="Palatino Linotype" w:eastAsia="Calibri" w:hAnsi="Palatino Linotype" w:cs="Tahoma"/>
          <w:iCs/>
          <w:sz w:val="22"/>
          <w:szCs w:val="22"/>
          <w:lang w:eastAsia="es-ES_tradnl"/>
        </w:rPr>
      </w:pPr>
      <w:r>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Pr>
          <w:rFonts w:ascii="Palatino Linotype" w:hAnsi="Palatino Linotype" w:cs="Tahoma"/>
          <w:b/>
          <w:sz w:val="22"/>
          <w:szCs w:val="22"/>
        </w:rPr>
        <w:t xml:space="preserve">CONFIRMAR </w:t>
      </w:r>
      <w:r>
        <w:rPr>
          <w:rFonts w:ascii="Palatino Linotype" w:hAnsi="Palatino Linotype" w:cs="Tahoma"/>
          <w:sz w:val="22"/>
          <w:szCs w:val="22"/>
        </w:rPr>
        <w:t xml:space="preserve">la respuesta otorgada por el </w:t>
      </w:r>
      <w:r>
        <w:rPr>
          <w:rFonts w:ascii="Palatino Linotype" w:eastAsia="Calibri" w:hAnsi="Palatino Linotype" w:cs="Tahoma"/>
          <w:b/>
          <w:szCs w:val="22"/>
          <w:lang w:eastAsia="en-US"/>
        </w:rPr>
        <w:t>Ayuntamiento de Apaxco</w:t>
      </w:r>
      <w:r>
        <w:rPr>
          <w:rFonts w:ascii="Palatino Linotype" w:hAnsi="Palatino Linotype" w:cs="Tahoma"/>
          <w:sz w:val="22"/>
          <w:szCs w:val="22"/>
        </w:rPr>
        <w:t>.</w:t>
      </w:r>
    </w:p>
    <w:p w14:paraId="46CAB160" w14:textId="77777777" w:rsidR="00F90319" w:rsidRDefault="00F90319" w:rsidP="00F90319">
      <w:pPr>
        <w:spacing w:line="360" w:lineRule="auto"/>
        <w:jc w:val="both"/>
        <w:rPr>
          <w:rFonts w:ascii="Palatino Linotype" w:eastAsia="Calibri" w:hAnsi="Palatino Linotype" w:cs="Tahoma"/>
          <w:bCs/>
          <w:sz w:val="22"/>
          <w:szCs w:val="22"/>
          <w:lang w:eastAsia="en-US"/>
        </w:rPr>
      </w:pPr>
    </w:p>
    <w:p w14:paraId="69038511" w14:textId="77777777" w:rsidR="00F90319" w:rsidRDefault="00F90319" w:rsidP="00F90319">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lo expuesto y fundado, este Pleno:</w:t>
      </w:r>
    </w:p>
    <w:p w14:paraId="32CDC247" w14:textId="77777777" w:rsidR="00F90319" w:rsidRDefault="00F90319" w:rsidP="00F90319">
      <w:pPr>
        <w:spacing w:line="360" w:lineRule="auto"/>
        <w:jc w:val="both"/>
        <w:rPr>
          <w:rFonts w:ascii="Palatino Linotype" w:eastAsia="Calibri" w:hAnsi="Palatino Linotype" w:cs="Tahoma"/>
          <w:bCs/>
          <w:sz w:val="22"/>
          <w:szCs w:val="22"/>
          <w:lang w:eastAsia="en-US"/>
        </w:rPr>
      </w:pPr>
    </w:p>
    <w:p w14:paraId="60247170" w14:textId="77777777" w:rsidR="00DA3DA5" w:rsidRPr="006863BE" w:rsidRDefault="00DA3DA5" w:rsidP="00DA3DA5">
      <w:pPr>
        <w:spacing w:line="360" w:lineRule="auto"/>
        <w:jc w:val="center"/>
        <w:rPr>
          <w:rFonts w:ascii="Palatino Linotype" w:hAnsi="Palatino Linotype" w:cs="Tahoma"/>
          <w:b/>
          <w:bCs/>
          <w:sz w:val="22"/>
          <w:lang w:val="es-ES_tradnl"/>
        </w:rPr>
      </w:pPr>
      <w:r w:rsidRPr="006863BE">
        <w:rPr>
          <w:rFonts w:ascii="Palatino Linotype" w:hAnsi="Palatino Linotype" w:cs="Tahoma"/>
          <w:b/>
          <w:bCs/>
          <w:sz w:val="22"/>
          <w:lang w:val="es-ES_tradnl"/>
        </w:rPr>
        <w:t>R</w:t>
      </w:r>
      <w:r>
        <w:rPr>
          <w:rFonts w:ascii="Palatino Linotype" w:hAnsi="Palatino Linotype" w:cs="Tahoma"/>
          <w:b/>
          <w:bCs/>
          <w:sz w:val="22"/>
          <w:lang w:val="es-ES_tradnl"/>
        </w:rPr>
        <w:t xml:space="preserve"> </w:t>
      </w:r>
      <w:r w:rsidRPr="006863BE">
        <w:rPr>
          <w:rFonts w:ascii="Palatino Linotype" w:hAnsi="Palatino Linotype" w:cs="Tahoma"/>
          <w:b/>
          <w:bCs/>
          <w:sz w:val="22"/>
          <w:lang w:val="es-ES_tradnl"/>
        </w:rPr>
        <w:t>E</w:t>
      </w:r>
      <w:r>
        <w:rPr>
          <w:rFonts w:ascii="Palatino Linotype" w:hAnsi="Palatino Linotype" w:cs="Tahoma"/>
          <w:b/>
          <w:bCs/>
          <w:sz w:val="22"/>
          <w:lang w:val="es-ES_tradnl"/>
        </w:rPr>
        <w:t xml:space="preserve"> </w:t>
      </w:r>
      <w:r w:rsidRPr="006863BE">
        <w:rPr>
          <w:rFonts w:ascii="Palatino Linotype" w:hAnsi="Palatino Linotype" w:cs="Tahoma"/>
          <w:b/>
          <w:bCs/>
          <w:sz w:val="22"/>
          <w:lang w:val="es-ES_tradnl"/>
        </w:rPr>
        <w:t>S</w:t>
      </w:r>
      <w:r>
        <w:rPr>
          <w:rFonts w:ascii="Palatino Linotype" w:hAnsi="Palatino Linotype" w:cs="Tahoma"/>
          <w:b/>
          <w:bCs/>
          <w:sz w:val="22"/>
          <w:lang w:val="es-ES_tradnl"/>
        </w:rPr>
        <w:t xml:space="preserve"> </w:t>
      </w:r>
      <w:r w:rsidRPr="006863BE">
        <w:rPr>
          <w:rFonts w:ascii="Palatino Linotype" w:hAnsi="Palatino Linotype" w:cs="Tahoma"/>
          <w:b/>
          <w:bCs/>
          <w:sz w:val="22"/>
          <w:lang w:val="es-ES_tradnl"/>
        </w:rPr>
        <w:t>U</w:t>
      </w:r>
      <w:r>
        <w:rPr>
          <w:rFonts w:ascii="Palatino Linotype" w:hAnsi="Palatino Linotype" w:cs="Tahoma"/>
          <w:b/>
          <w:bCs/>
          <w:sz w:val="22"/>
          <w:lang w:val="es-ES_tradnl"/>
        </w:rPr>
        <w:t xml:space="preserve"> </w:t>
      </w:r>
      <w:r w:rsidRPr="006863BE">
        <w:rPr>
          <w:rFonts w:ascii="Palatino Linotype" w:hAnsi="Palatino Linotype" w:cs="Tahoma"/>
          <w:b/>
          <w:bCs/>
          <w:sz w:val="22"/>
          <w:lang w:val="es-ES_tradnl"/>
        </w:rPr>
        <w:t>E</w:t>
      </w:r>
      <w:r>
        <w:rPr>
          <w:rFonts w:ascii="Palatino Linotype" w:hAnsi="Palatino Linotype" w:cs="Tahoma"/>
          <w:b/>
          <w:bCs/>
          <w:sz w:val="22"/>
          <w:lang w:val="es-ES_tradnl"/>
        </w:rPr>
        <w:t xml:space="preserve"> </w:t>
      </w:r>
      <w:r w:rsidRPr="006863BE">
        <w:rPr>
          <w:rFonts w:ascii="Palatino Linotype" w:hAnsi="Palatino Linotype" w:cs="Tahoma"/>
          <w:b/>
          <w:bCs/>
          <w:sz w:val="22"/>
          <w:lang w:val="es-ES_tradnl"/>
        </w:rPr>
        <w:t>L</w:t>
      </w:r>
      <w:r>
        <w:rPr>
          <w:rFonts w:ascii="Palatino Linotype" w:hAnsi="Palatino Linotype" w:cs="Tahoma"/>
          <w:b/>
          <w:bCs/>
          <w:sz w:val="22"/>
          <w:lang w:val="es-ES_tradnl"/>
        </w:rPr>
        <w:t xml:space="preserve"> </w:t>
      </w:r>
      <w:r w:rsidRPr="006863BE">
        <w:rPr>
          <w:rFonts w:ascii="Palatino Linotype" w:hAnsi="Palatino Linotype" w:cs="Tahoma"/>
          <w:b/>
          <w:bCs/>
          <w:sz w:val="22"/>
          <w:lang w:val="es-ES_tradnl"/>
        </w:rPr>
        <w:t>V</w:t>
      </w:r>
      <w:r>
        <w:rPr>
          <w:rFonts w:ascii="Palatino Linotype" w:hAnsi="Palatino Linotype" w:cs="Tahoma"/>
          <w:b/>
          <w:bCs/>
          <w:sz w:val="22"/>
          <w:lang w:val="es-ES_tradnl"/>
        </w:rPr>
        <w:t xml:space="preserve"> </w:t>
      </w:r>
      <w:r w:rsidRPr="006863BE">
        <w:rPr>
          <w:rFonts w:ascii="Palatino Linotype" w:hAnsi="Palatino Linotype" w:cs="Tahoma"/>
          <w:b/>
          <w:bCs/>
          <w:sz w:val="22"/>
          <w:lang w:val="es-ES_tradnl"/>
        </w:rPr>
        <w:t>E</w:t>
      </w:r>
    </w:p>
    <w:p w14:paraId="7120B5F8" w14:textId="77777777" w:rsidR="00DA3DA5" w:rsidRPr="006863BE" w:rsidRDefault="00DA3DA5" w:rsidP="00DA3DA5">
      <w:pPr>
        <w:spacing w:line="360" w:lineRule="auto"/>
        <w:jc w:val="both"/>
        <w:rPr>
          <w:rFonts w:ascii="Palatino Linotype" w:eastAsia="Calibri" w:hAnsi="Palatino Linotype" w:cs="Tahoma"/>
          <w:bCs/>
          <w:sz w:val="22"/>
          <w:lang w:eastAsia="en-US"/>
        </w:rPr>
      </w:pPr>
    </w:p>
    <w:p w14:paraId="0EF1D499" w14:textId="032B9D89" w:rsidR="00DA3DA5" w:rsidRPr="009E2EDB" w:rsidRDefault="00DA3DA5" w:rsidP="00DA3DA5">
      <w:pPr>
        <w:spacing w:line="360" w:lineRule="auto"/>
        <w:jc w:val="both"/>
        <w:rPr>
          <w:rFonts w:ascii="Palatino Linotype" w:hAnsi="Palatino Linotype"/>
          <w:sz w:val="22"/>
          <w:szCs w:val="22"/>
        </w:rPr>
      </w:pPr>
      <w:r w:rsidRPr="009E2EDB">
        <w:rPr>
          <w:rFonts w:ascii="Palatino Linotype" w:hAnsi="Palatino Linotype"/>
          <w:b/>
          <w:sz w:val="22"/>
          <w:szCs w:val="22"/>
        </w:rPr>
        <w:t xml:space="preserve">PRIMERO. </w:t>
      </w:r>
      <w:r w:rsidRPr="009E2EDB">
        <w:rPr>
          <w:rFonts w:ascii="Palatino Linotype" w:hAnsi="Palatino Linotype"/>
          <w:sz w:val="22"/>
          <w:szCs w:val="22"/>
        </w:rPr>
        <w:t xml:space="preserve">Se </w:t>
      </w:r>
      <w:r w:rsidRPr="009E2EDB">
        <w:rPr>
          <w:rFonts w:ascii="Palatino Linotype" w:hAnsi="Palatino Linotype"/>
          <w:b/>
          <w:sz w:val="22"/>
          <w:szCs w:val="22"/>
        </w:rPr>
        <w:t>CONFIRMA</w:t>
      </w:r>
      <w:r w:rsidRPr="009E2EDB">
        <w:rPr>
          <w:rFonts w:ascii="Palatino Linotype" w:hAnsi="Palatino Linotype"/>
          <w:sz w:val="22"/>
          <w:szCs w:val="22"/>
        </w:rPr>
        <w:t xml:space="preserve"> la respuesta del Sujeto Obligado</w:t>
      </w:r>
      <w:r w:rsidRPr="009E2EDB">
        <w:rPr>
          <w:rFonts w:ascii="Palatino Linotype" w:hAnsi="Palatino Linotype"/>
          <w:b/>
          <w:sz w:val="22"/>
          <w:szCs w:val="22"/>
        </w:rPr>
        <w:t xml:space="preserve"> </w:t>
      </w:r>
      <w:r w:rsidRPr="009E2EDB">
        <w:rPr>
          <w:rFonts w:ascii="Palatino Linotype" w:hAnsi="Palatino Linotype"/>
          <w:bCs/>
          <w:sz w:val="22"/>
          <w:szCs w:val="22"/>
        </w:rPr>
        <w:t xml:space="preserve">a la solicitud de información </w:t>
      </w:r>
      <w:r w:rsidR="00F90319">
        <w:rPr>
          <w:rFonts w:ascii="Palatino Linotype" w:hAnsi="Palatino Linotype" w:cs="Tahoma"/>
          <w:b/>
          <w:szCs w:val="22"/>
        </w:rPr>
        <w:t>00045/APAXCO/IP/2019</w:t>
      </w:r>
      <w:r>
        <w:rPr>
          <w:rFonts w:ascii="Palatino Linotype" w:hAnsi="Palatino Linotype" w:cs="Tahoma"/>
          <w:b/>
          <w:bCs/>
          <w:sz w:val="22"/>
          <w:szCs w:val="22"/>
        </w:rPr>
        <w:t xml:space="preserve">, </w:t>
      </w:r>
      <w:r w:rsidRPr="009E2EDB">
        <w:rPr>
          <w:rFonts w:ascii="Palatino Linotype" w:hAnsi="Palatino Linotype"/>
          <w:sz w:val="22"/>
          <w:szCs w:val="22"/>
        </w:rPr>
        <w:t xml:space="preserve">por resultar infundadas las razones o motivos de inconformidad hechos </w:t>
      </w:r>
      <w:r w:rsidRPr="009E2EDB">
        <w:rPr>
          <w:rFonts w:ascii="Palatino Linotype" w:hAnsi="Palatino Linotype" w:cs="Tahoma"/>
          <w:sz w:val="22"/>
          <w:szCs w:val="22"/>
        </w:rPr>
        <w:t>valer</w:t>
      </w:r>
      <w:r w:rsidRPr="009E2EDB">
        <w:rPr>
          <w:rFonts w:ascii="Palatino Linotype" w:hAnsi="Palatino Linotype"/>
          <w:sz w:val="22"/>
          <w:szCs w:val="22"/>
        </w:rPr>
        <w:t xml:space="preserve"> por </w:t>
      </w:r>
      <w:r>
        <w:rPr>
          <w:rFonts w:ascii="Palatino Linotype" w:hAnsi="Palatino Linotype"/>
          <w:sz w:val="22"/>
          <w:szCs w:val="22"/>
        </w:rPr>
        <w:t>e</w:t>
      </w:r>
      <w:r w:rsidRPr="009E2EDB">
        <w:rPr>
          <w:rFonts w:ascii="Palatino Linotype" w:hAnsi="Palatino Linotype"/>
          <w:sz w:val="22"/>
          <w:szCs w:val="22"/>
        </w:rPr>
        <w:t xml:space="preserve">l Recurrente, en términos del Considerando </w:t>
      </w:r>
      <w:r>
        <w:rPr>
          <w:rFonts w:ascii="Palatino Linotype" w:hAnsi="Palatino Linotype"/>
          <w:b/>
          <w:sz w:val="22"/>
          <w:szCs w:val="22"/>
        </w:rPr>
        <w:t xml:space="preserve">QUINTO </w:t>
      </w:r>
      <w:r w:rsidRPr="009E2EDB">
        <w:rPr>
          <w:rFonts w:ascii="Palatino Linotype" w:hAnsi="Palatino Linotype"/>
          <w:sz w:val="22"/>
          <w:szCs w:val="22"/>
        </w:rPr>
        <w:t xml:space="preserve">de esta </w:t>
      </w:r>
      <w:r>
        <w:rPr>
          <w:rFonts w:ascii="Palatino Linotype" w:hAnsi="Palatino Linotype"/>
          <w:sz w:val="22"/>
          <w:szCs w:val="22"/>
        </w:rPr>
        <w:t>R</w:t>
      </w:r>
      <w:r w:rsidRPr="009E2EDB">
        <w:rPr>
          <w:rFonts w:ascii="Palatino Linotype" w:hAnsi="Palatino Linotype"/>
          <w:sz w:val="22"/>
          <w:szCs w:val="22"/>
        </w:rPr>
        <w:t>esolución.</w:t>
      </w:r>
    </w:p>
    <w:p w14:paraId="6E759B77" w14:textId="77777777" w:rsidR="00DA3DA5" w:rsidRPr="00A50EAF" w:rsidRDefault="00DA3DA5" w:rsidP="00DA3DA5">
      <w:pPr>
        <w:spacing w:line="360" w:lineRule="auto"/>
        <w:jc w:val="both"/>
        <w:rPr>
          <w:rFonts w:ascii="Palatino Linotype" w:hAnsi="Palatino Linotype" w:cs="Arial"/>
          <w:sz w:val="22"/>
          <w:szCs w:val="22"/>
        </w:rPr>
      </w:pPr>
    </w:p>
    <w:p w14:paraId="30DA12AD" w14:textId="77777777" w:rsidR="00DA3DA5" w:rsidRPr="00A50EAF" w:rsidRDefault="00DA3DA5" w:rsidP="00DA3DA5">
      <w:pPr>
        <w:spacing w:line="360" w:lineRule="auto"/>
        <w:jc w:val="both"/>
        <w:rPr>
          <w:rFonts w:ascii="Palatino Linotype" w:hAnsi="Palatino Linotype" w:cs="Tahoma"/>
          <w:i/>
          <w:sz w:val="22"/>
          <w:szCs w:val="22"/>
        </w:rPr>
      </w:pPr>
      <w:r>
        <w:rPr>
          <w:rFonts w:ascii="Palatino Linotype" w:eastAsia="Calibri" w:hAnsi="Palatino Linotype" w:cs="Tahoma"/>
          <w:b/>
          <w:bCs/>
          <w:sz w:val="22"/>
          <w:szCs w:val="22"/>
          <w:lang w:eastAsia="en-US"/>
        </w:rPr>
        <w:t>SEGUNDO</w:t>
      </w:r>
      <w:r w:rsidRPr="00A50EAF">
        <w:rPr>
          <w:rFonts w:ascii="Palatino Linotype" w:eastAsia="Calibri" w:hAnsi="Palatino Linotype" w:cs="Tahoma"/>
          <w:b/>
          <w:bCs/>
          <w:sz w:val="22"/>
          <w:szCs w:val="22"/>
          <w:lang w:eastAsia="en-US"/>
        </w:rPr>
        <w:t xml:space="preserve">. </w:t>
      </w:r>
      <w:r w:rsidRPr="00A50EAF">
        <w:rPr>
          <w:rFonts w:ascii="Palatino Linotype" w:hAnsi="Palatino Linotype" w:cs="Tahoma"/>
          <w:b/>
          <w:sz w:val="22"/>
          <w:szCs w:val="22"/>
        </w:rPr>
        <w:t xml:space="preserve">NOTIFÍQUESE </w:t>
      </w:r>
      <w:r w:rsidRPr="00A50EAF">
        <w:rPr>
          <w:rFonts w:ascii="Palatino Linotype" w:hAnsi="Palatino Linotype" w:cs="Tahoma"/>
          <w:sz w:val="22"/>
          <w:szCs w:val="22"/>
        </w:rPr>
        <w:t>la presente resolución al Titular de la Unidad de Transparencia del Sujeto Obligado.</w:t>
      </w:r>
    </w:p>
    <w:p w14:paraId="390B46CC" w14:textId="77777777" w:rsidR="00DA3DA5" w:rsidRPr="00A50EAF" w:rsidRDefault="00DA3DA5" w:rsidP="00DA3DA5">
      <w:pPr>
        <w:shd w:val="clear" w:color="auto" w:fill="FFFFFF" w:themeFill="background1"/>
        <w:spacing w:line="360" w:lineRule="auto"/>
        <w:jc w:val="both"/>
        <w:rPr>
          <w:rFonts w:ascii="Palatino Linotype" w:eastAsia="Calibri" w:hAnsi="Palatino Linotype" w:cs="Tahoma"/>
          <w:sz w:val="22"/>
          <w:szCs w:val="22"/>
          <w:lang w:eastAsia="es-MX"/>
        </w:rPr>
      </w:pPr>
    </w:p>
    <w:p w14:paraId="00A7D2AF" w14:textId="77777777" w:rsidR="00DA3DA5" w:rsidRPr="00A50EAF" w:rsidRDefault="00DA3DA5" w:rsidP="00DA3DA5">
      <w:pPr>
        <w:shd w:val="clear" w:color="auto" w:fill="FFFFFF" w:themeFill="background1"/>
        <w:spacing w:line="360" w:lineRule="auto"/>
        <w:jc w:val="both"/>
        <w:rPr>
          <w:rFonts w:ascii="Palatino Linotype" w:hAnsi="Palatino Linotype" w:cs="Tahoma"/>
          <w:sz w:val="22"/>
          <w:szCs w:val="22"/>
        </w:rPr>
      </w:pPr>
      <w:r>
        <w:rPr>
          <w:rFonts w:ascii="Palatino Linotype" w:eastAsia="Calibri" w:hAnsi="Palatino Linotype" w:cs="Tahoma"/>
          <w:b/>
          <w:sz w:val="22"/>
          <w:szCs w:val="22"/>
          <w:lang w:eastAsia="es-MX"/>
        </w:rPr>
        <w:t>TERCERO</w:t>
      </w:r>
      <w:r w:rsidRPr="00A50EAF">
        <w:rPr>
          <w:rFonts w:ascii="Palatino Linotype" w:eastAsia="Calibri" w:hAnsi="Palatino Linotype" w:cs="Tahoma"/>
          <w:b/>
          <w:bCs/>
          <w:sz w:val="22"/>
          <w:szCs w:val="22"/>
          <w:lang w:eastAsia="en-US"/>
        </w:rPr>
        <w:t xml:space="preserve">. </w:t>
      </w:r>
      <w:r w:rsidRPr="00A50EAF">
        <w:rPr>
          <w:rFonts w:ascii="Palatino Linotype" w:hAnsi="Palatino Linotype" w:cs="Tahoma"/>
          <w:b/>
          <w:sz w:val="22"/>
          <w:szCs w:val="22"/>
        </w:rPr>
        <w:t>NOTIFÍQUESE</w:t>
      </w:r>
      <w:r w:rsidRPr="00A50EAF">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14A3D7E" w14:textId="77777777" w:rsidR="00DA3DA5" w:rsidRDefault="00DA3DA5" w:rsidP="00DA3DA5">
      <w:pPr>
        <w:spacing w:line="360" w:lineRule="auto"/>
        <w:ind w:right="-93"/>
        <w:jc w:val="both"/>
        <w:rPr>
          <w:rFonts w:ascii="Palatino Linotype" w:eastAsia="Calibri" w:hAnsi="Palatino Linotype" w:cs="Tahoma"/>
          <w:bCs/>
          <w:sz w:val="22"/>
          <w:szCs w:val="22"/>
          <w:lang w:eastAsia="en-US"/>
        </w:rPr>
      </w:pPr>
    </w:p>
    <w:p w14:paraId="6185F0B9" w14:textId="13EB48A0" w:rsidR="006A123C" w:rsidRDefault="006A123C" w:rsidP="006A123C">
      <w:pPr>
        <w:spacing w:line="360" w:lineRule="auto"/>
        <w:jc w:val="both"/>
        <w:rPr>
          <w:rFonts w:ascii="Palatino Linotype" w:hAnsi="Palatino Linotype" w:cs="Arial"/>
          <w:sz w:val="24"/>
          <w:szCs w:val="24"/>
          <w:lang w:eastAsia="en-US"/>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 JAVIER MARTÍNEZ CRUZ AUSENCIA JUSTIFICADA Y LUIS GUSTAVO PARRA NORIEGA</w:t>
      </w:r>
      <w:r>
        <w:t xml:space="preserve"> </w:t>
      </w:r>
      <w:r>
        <w:rPr>
          <w:rFonts w:ascii="Palatino Linotype" w:hAnsi="Palatino Linotype" w:cs="Arial"/>
          <w:sz w:val="24"/>
          <w:szCs w:val="24"/>
        </w:rPr>
        <w:t>AUSENCIA JUSTIFICADA, EN LA VIGÉSIMA SEXTA SESIÓN ORDINARIA CELEBRADA EL DIEZ DE JULIO DE DOS MIL DIECINUEVE, ANTE EL SECRETARIO TÉCNICO DEL PLENO, ALEXIS TAPIA RAMÍREZ.------------------------------------------------------------------------------------------------------------------------------------------------------------------------------------------------------------------------------------------------------</w:t>
      </w:r>
      <w:r w:rsidRPr="006A123C">
        <w:rPr>
          <w:rFonts w:ascii="Palatino Linotype" w:hAnsi="Palatino Linotype" w:cs="Arial"/>
          <w:sz w:val="24"/>
          <w:szCs w:val="24"/>
        </w:rPr>
        <w:t xml:space="preserve"> </w:t>
      </w:r>
      <w:r>
        <w:rPr>
          <w:rFonts w:ascii="Palatino Linotype" w:hAnsi="Palatino Linotype" w:cs="Arial"/>
          <w:sz w:val="24"/>
          <w:szCs w:val="24"/>
        </w:rPr>
        <w:t>--------------------------------------------------------------------------------------------------------------------------------------------------------------------------------------------------------------------------------------------------------------------------------------------------------------------------------------------------------------------------------------------------------------------------------------------------------------------</w:t>
      </w:r>
    </w:p>
    <w:p w14:paraId="589643EE" w14:textId="77777777" w:rsidR="006A123C" w:rsidRDefault="006A123C" w:rsidP="006A123C">
      <w:pPr>
        <w:spacing w:line="360" w:lineRule="auto"/>
        <w:jc w:val="both"/>
        <w:rPr>
          <w:rFonts w:ascii="Palatino Linotype" w:hAnsi="Palatino Linotype"/>
          <w:lang w:eastAsia="en-US"/>
        </w:rPr>
      </w:pPr>
    </w:p>
    <w:p w14:paraId="17B8D84E" w14:textId="6F0274EC" w:rsidR="006A123C" w:rsidRDefault="006A123C" w:rsidP="006A123C">
      <w:pPr>
        <w:spacing w:before="240"/>
        <w:jc w:val="both"/>
        <w:rPr>
          <w:rFonts w:ascii="Palatino Linotype" w:hAnsi="Palatino Linotype"/>
        </w:rPr>
      </w:pPr>
      <w:r>
        <w:rPr>
          <w:rFonts w:asciiTheme="minorHAnsi" w:hAnsiTheme="minorHAnsi"/>
          <w:noProof/>
        </w:rPr>
        <mc:AlternateContent>
          <mc:Choice Requires="wps">
            <w:drawing>
              <wp:anchor distT="45720" distB="45720" distL="114300" distR="114300" simplePos="0" relativeHeight="251659264" behindDoc="0" locked="0" layoutInCell="1" allowOverlap="1" wp14:anchorId="0C66A3C5" wp14:editId="5E1BE3E3">
                <wp:simplePos x="0" y="0"/>
                <wp:positionH relativeFrom="page">
                  <wp:align>center</wp:align>
                </wp:positionH>
                <wp:positionV relativeFrom="paragraph">
                  <wp:posOffset>67310</wp:posOffset>
                </wp:positionV>
                <wp:extent cx="2924810" cy="914400"/>
                <wp:effectExtent l="0" t="0" r="7620" b="0"/>
                <wp:wrapSquare wrapText="bothSides"/>
                <wp:docPr id="30" name="Cuadro de tex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914400"/>
                        </a:xfrm>
                        <a:prstGeom prst="rect">
                          <a:avLst/>
                        </a:prstGeom>
                        <a:solidFill>
                          <a:srgbClr val="FFFFFF"/>
                        </a:solidFill>
                        <a:ln w="9525">
                          <a:noFill/>
                          <a:miter lim="800000"/>
                          <a:headEnd/>
                          <a:tailEnd/>
                        </a:ln>
                      </wps:spPr>
                      <wps:txbx>
                        <w:txbxContent>
                          <w:p w14:paraId="7AEFC092" w14:textId="77777777" w:rsidR="006A123C" w:rsidRDefault="006A123C" w:rsidP="006A123C">
                            <w:pPr>
                              <w:jc w:val="center"/>
                              <w:rPr>
                                <w:rFonts w:ascii="Palatino Linotype" w:hAnsi="Palatino Linotype"/>
                                <w:sz w:val="24"/>
                                <w:szCs w:val="24"/>
                              </w:rPr>
                            </w:pPr>
                            <w:r>
                              <w:rPr>
                                <w:rFonts w:ascii="Palatino Linotype" w:hAnsi="Palatino Linotype"/>
                                <w:b/>
                                <w:sz w:val="24"/>
                                <w:szCs w:val="24"/>
                              </w:rPr>
                              <w:t>Zulema Martínez Sánchez</w:t>
                            </w:r>
                          </w:p>
                          <w:p w14:paraId="5ABB982C" w14:textId="77777777" w:rsidR="006A123C" w:rsidRDefault="006A123C" w:rsidP="006A123C">
                            <w:pPr>
                              <w:jc w:val="center"/>
                              <w:rPr>
                                <w:rFonts w:ascii="Palatino Linotype" w:hAnsi="Palatino Linotype"/>
                                <w:sz w:val="24"/>
                                <w:szCs w:val="24"/>
                              </w:rPr>
                            </w:pPr>
                            <w:r>
                              <w:rPr>
                                <w:rFonts w:ascii="Palatino Linotype" w:hAnsi="Palatino Linotype"/>
                                <w:sz w:val="24"/>
                                <w:szCs w:val="24"/>
                              </w:rPr>
                              <w:t>Comisionada Presidenta</w:t>
                            </w:r>
                          </w:p>
                          <w:p w14:paraId="69C9C8FE" w14:textId="77777777" w:rsidR="006A123C" w:rsidRDefault="006A123C" w:rsidP="006A123C">
                            <w:pPr>
                              <w:jc w:val="center"/>
                              <w:rPr>
                                <w:rFonts w:ascii="Palatino Linotype" w:hAnsi="Palatino Linotype"/>
                                <w:b/>
                                <w:sz w:val="24"/>
                                <w:szCs w:val="24"/>
                              </w:rPr>
                            </w:pPr>
                            <w:r>
                              <w:rPr>
                                <w:rFonts w:ascii="Palatino Linotype" w:hAnsi="Palatino Linotype"/>
                                <w:b/>
                                <w:sz w:val="24"/>
                                <w:szCs w:val="24"/>
                              </w:rPr>
                              <w:t>(Rúbrica).</w:t>
                            </w:r>
                          </w:p>
                          <w:p w14:paraId="7D309F85" w14:textId="77777777" w:rsidR="006A123C" w:rsidRDefault="006A123C" w:rsidP="006A123C">
                            <w:pPr>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C66A3C5" id="_x0000_t202" coordsize="21600,21600" o:spt="202" path="m,l,21600r21600,l21600,xe">
                <v:stroke joinstyle="miter"/>
                <v:path gradientshapeok="t" o:connecttype="rect"/>
              </v:shapetype>
              <v:shape id="Cuadro de texto 30" o:spid="_x0000_s1026" type="#_x0000_t202" style="position:absolute;left:0;text-align:left;margin-left:0;margin-top:5.3pt;width:230.3pt;height:1in;z-index:251659264;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" stroked="f">
                <v:textbox>
                  <w:txbxContent>
                    <w:p w14:paraId="7AEFC092" w14:textId="77777777" w:rsidR="006A123C" w:rsidRDefault="006A123C" w:rsidP="006A123C">
                      <w:pPr>
                        <w:jc w:val="center"/>
                        <w:rPr>
                          <w:rFonts w:ascii="Palatino Linotype" w:hAnsi="Palatino Linotype"/>
                          <w:sz w:val="24"/>
                          <w:szCs w:val="24"/>
                        </w:rPr>
                      </w:pPr>
                      <w:r>
                        <w:rPr>
                          <w:rFonts w:ascii="Palatino Linotype" w:hAnsi="Palatino Linotype"/>
                          <w:b/>
                          <w:sz w:val="24"/>
                          <w:szCs w:val="24"/>
                        </w:rPr>
                        <w:t>Zulema Martínez Sánchez</w:t>
                      </w:r>
                    </w:p>
                    <w:p w14:paraId="5ABB982C" w14:textId="77777777" w:rsidR="006A123C" w:rsidRDefault="006A123C" w:rsidP="006A123C">
                      <w:pPr>
                        <w:jc w:val="center"/>
                        <w:rPr>
                          <w:rFonts w:ascii="Palatino Linotype" w:hAnsi="Palatino Linotype"/>
                          <w:sz w:val="24"/>
                          <w:szCs w:val="24"/>
                        </w:rPr>
                      </w:pPr>
                      <w:r>
                        <w:rPr>
                          <w:rFonts w:ascii="Palatino Linotype" w:hAnsi="Palatino Linotype"/>
                          <w:sz w:val="24"/>
                          <w:szCs w:val="24"/>
                        </w:rPr>
                        <w:t xml:space="preserve">Comisionada </w:t>
                      </w:r>
                      <w:proofErr w:type="gramStart"/>
                      <w:r>
                        <w:rPr>
                          <w:rFonts w:ascii="Palatino Linotype" w:hAnsi="Palatino Linotype"/>
                          <w:sz w:val="24"/>
                          <w:szCs w:val="24"/>
                        </w:rPr>
                        <w:t>Presidenta</w:t>
                      </w:r>
                      <w:proofErr w:type="gramEnd"/>
                    </w:p>
                    <w:p w14:paraId="69C9C8FE" w14:textId="77777777" w:rsidR="006A123C" w:rsidRDefault="006A123C" w:rsidP="006A123C">
                      <w:pPr>
                        <w:jc w:val="center"/>
                        <w:rPr>
                          <w:rFonts w:ascii="Palatino Linotype" w:hAnsi="Palatino Linotype"/>
                          <w:b/>
                          <w:sz w:val="24"/>
                          <w:szCs w:val="24"/>
                        </w:rPr>
                      </w:pPr>
                      <w:r>
                        <w:rPr>
                          <w:rFonts w:ascii="Palatino Linotype" w:hAnsi="Palatino Linotype"/>
                          <w:b/>
                          <w:sz w:val="24"/>
                          <w:szCs w:val="24"/>
                        </w:rPr>
                        <w:t>(Rúbrica).</w:t>
                      </w:r>
                    </w:p>
                    <w:p w14:paraId="7D309F85" w14:textId="77777777" w:rsidR="006A123C" w:rsidRDefault="006A123C" w:rsidP="006A123C">
                      <w:pPr>
                        <w:jc w:val="center"/>
                        <w:rPr>
                          <w:rFonts w:ascii="Palatino Linotype" w:hAnsi="Palatino Linotype"/>
                          <w:sz w:val="24"/>
                          <w:szCs w:val="24"/>
                        </w:rPr>
                      </w:pPr>
                    </w:p>
                  </w:txbxContent>
                </v:textbox>
                <w10:wrap type="square" anchorx="page"/>
              </v:shape>
            </w:pict>
          </mc:Fallback>
        </mc:AlternateContent>
      </w:r>
    </w:p>
    <w:p w14:paraId="294EEFD2" w14:textId="77777777" w:rsidR="006A123C" w:rsidRDefault="006A123C" w:rsidP="006A123C">
      <w:pPr>
        <w:spacing w:before="240"/>
        <w:jc w:val="both"/>
        <w:rPr>
          <w:rFonts w:ascii="Palatino Linotype" w:hAnsi="Palatino Linotype"/>
        </w:rPr>
      </w:pPr>
    </w:p>
    <w:p w14:paraId="545309B4" w14:textId="77777777" w:rsidR="006A123C" w:rsidRDefault="006A123C" w:rsidP="006A123C">
      <w:pPr>
        <w:spacing w:before="240"/>
        <w:jc w:val="center"/>
        <w:rPr>
          <w:rFonts w:ascii="Palatino Linotype" w:hAnsi="Palatino Linotype"/>
        </w:rPr>
      </w:pPr>
    </w:p>
    <w:p w14:paraId="10A823FF" w14:textId="77777777" w:rsidR="006A123C" w:rsidRDefault="006A123C" w:rsidP="006A123C">
      <w:pPr>
        <w:spacing w:before="240"/>
        <w:rPr>
          <w:rFonts w:ascii="Palatino Linotype" w:hAnsi="Palatino Linotype"/>
          <w:b/>
        </w:rPr>
      </w:pPr>
    </w:p>
    <w:p w14:paraId="1D79ACCE" w14:textId="77777777" w:rsidR="006A123C" w:rsidRDefault="006A123C" w:rsidP="006A123C">
      <w:pPr>
        <w:spacing w:before="240"/>
        <w:rPr>
          <w:rFonts w:ascii="Palatino Linotype" w:hAnsi="Palatino Linotype"/>
          <w:b/>
        </w:rPr>
      </w:pPr>
    </w:p>
    <w:p w14:paraId="5FE71308" w14:textId="641D283A" w:rsidR="006A123C" w:rsidRDefault="006A123C" w:rsidP="006A123C">
      <w:pPr>
        <w:spacing w:before="240"/>
        <w:rPr>
          <w:rFonts w:ascii="Palatino Linotype" w:hAnsi="Palatino Linotype"/>
          <w:b/>
        </w:rPr>
      </w:pPr>
      <w:r>
        <w:rPr>
          <w:rFonts w:asciiTheme="minorHAnsi" w:hAnsiTheme="minorHAnsi"/>
          <w:noProof/>
        </w:rPr>
        <mc:AlternateContent>
          <mc:Choice Requires="wps">
            <w:drawing>
              <wp:anchor distT="0" distB="0" distL="114300" distR="114300" simplePos="0" relativeHeight="251660288" behindDoc="0" locked="0" layoutInCell="1" allowOverlap="1" wp14:anchorId="58A567B9" wp14:editId="15C124BD">
                <wp:simplePos x="0" y="0"/>
                <wp:positionH relativeFrom="margin">
                  <wp:align>left</wp:align>
                </wp:positionH>
                <wp:positionV relativeFrom="paragraph">
                  <wp:posOffset>20955</wp:posOffset>
                </wp:positionV>
                <wp:extent cx="1943100" cy="995045"/>
                <wp:effectExtent l="0" t="0" r="19050" b="14605"/>
                <wp:wrapNone/>
                <wp:docPr id="29" name="Cuadro de texto 29"/>
                <wp:cNvGraphicFramePr/>
                <a:graphic xmlns:a="http://schemas.openxmlformats.org/drawingml/2006/main">
                  <a:graphicData uri="http://schemas.microsoft.com/office/word/2010/wordprocessingShape">
                    <wps:wsp>
                      <wps:cNvSpPr txBox="1"/>
                      <wps:spPr>
                        <a:xfrm>
                          <a:off x="0" y="0"/>
                          <a:ext cx="1943100" cy="9944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D64BD0F" w14:textId="77777777" w:rsidR="006A123C" w:rsidRDefault="006A123C" w:rsidP="006A123C">
                            <w:pPr>
                              <w:jc w:val="center"/>
                              <w:rPr>
                                <w:rFonts w:ascii="Palatino Linotype" w:hAnsi="Palatino Linotype"/>
                                <w:b/>
                                <w:sz w:val="24"/>
                                <w:szCs w:val="24"/>
                              </w:rPr>
                            </w:pPr>
                            <w:r>
                              <w:rPr>
                                <w:rFonts w:ascii="Palatino Linotype" w:hAnsi="Palatino Linotype"/>
                                <w:b/>
                                <w:sz w:val="24"/>
                                <w:szCs w:val="24"/>
                              </w:rPr>
                              <w:t>Eva Abaid Yapur</w:t>
                            </w:r>
                          </w:p>
                          <w:p w14:paraId="2CB5B926" w14:textId="77777777" w:rsidR="006A123C" w:rsidRDefault="006A123C" w:rsidP="006A123C">
                            <w:pPr>
                              <w:jc w:val="center"/>
                              <w:rPr>
                                <w:rFonts w:ascii="Palatino Linotype" w:hAnsi="Palatino Linotype"/>
                                <w:sz w:val="24"/>
                                <w:szCs w:val="24"/>
                              </w:rPr>
                            </w:pPr>
                            <w:r>
                              <w:rPr>
                                <w:rFonts w:ascii="Palatino Linotype" w:hAnsi="Palatino Linotype"/>
                                <w:sz w:val="24"/>
                                <w:szCs w:val="24"/>
                              </w:rPr>
                              <w:t>Comisionada</w:t>
                            </w:r>
                          </w:p>
                          <w:p w14:paraId="528CB255" w14:textId="77777777" w:rsidR="006A123C" w:rsidRDefault="006A123C" w:rsidP="006A123C">
                            <w:pPr>
                              <w:jc w:val="center"/>
                              <w:rPr>
                                <w:rFonts w:ascii="Palatino Linotype" w:hAnsi="Palatino Linotype"/>
                                <w:b/>
                                <w:sz w:val="24"/>
                                <w:szCs w:val="24"/>
                              </w:rPr>
                            </w:pPr>
                            <w:r>
                              <w:rPr>
                                <w:rFonts w:ascii="Palatino Linotype" w:hAnsi="Palatino Linotype"/>
                                <w:b/>
                                <w:sz w:val="24"/>
                                <w:szCs w:val="24"/>
                              </w:rPr>
                              <w:t>(Rúbrica).</w:t>
                            </w:r>
                          </w:p>
                          <w:p w14:paraId="7AA24450" w14:textId="77777777" w:rsidR="006A123C" w:rsidRDefault="006A123C" w:rsidP="006A123C">
                            <w:pPr>
                              <w:jc w:val="center"/>
                              <w:rPr>
                                <w:rFonts w:asciiTheme="minorHAnsi" w:hAnsi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567B9" id="Cuadro de texto 29" o:spid="_x0000_s1027" type="#_x0000_t202" style="position:absolute;margin-left:0;margin-top:1.65pt;width:153pt;height:78.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yNtvFJkCAADCBQAADgAAAAAAAAAAAAAAAAAuAgAAZHJzL2Uyb0RvYy54&#10;bWxQSwECLQAUAAYACAAAACEAkDtnDNoAAAAGAQAADwAAAAAAAAAAAAAAAADzBAAAZHJzL2Rvd25y&#10;ZXYueG1sUEsFBgAAAAAEAAQA8wAAAPoFAAAAAA==&#10;" fillcolor="white [3201]" strokecolor="white [3212]" strokeweight=".5pt">
                <v:textbox>
                  <w:txbxContent>
                    <w:p w14:paraId="4D64BD0F" w14:textId="77777777" w:rsidR="006A123C" w:rsidRDefault="006A123C" w:rsidP="006A123C">
                      <w:pPr>
                        <w:jc w:val="center"/>
                        <w:rPr>
                          <w:rFonts w:ascii="Palatino Linotype" w:hAnsi="Palatino Linotype"/>
                          <w:b/>
                          <w:sz w:val="24"/>
                          <w:szCs w:val="24"/>
                        </w:rPr>
                      </w:pPr>
                      <w:r>
                        <w:rPr>
                          <w:rFonts w:ascii="Palatino Linotype" w:hAnsi="Palatino Linotype"/>
                          <w:b/>
                          <w:sz w:val="24"/>
                          <w:szCs w:val="24"/>
                        </w:rPr>
                        <w:t xml:space="preserve">Eva </w:t>
                      </w:r>
                      <w:proofErr w:type="spellStart"/>
                      <w:r>
                        <w:rPr>
                          <w:rFonts w:ascii="Palatino Linotype" w:hAnsi="Palatino Linotype"/>
                          <w:b/>
                          <w:sz w:val="24"/>
                          <w:szCs w:val="24"/>
                        </w:rPr>
                        <w:t>Abaid</w:t>
                      </w:r>
                      <w:proofErr w:type="spellEnd"/>
                      <w:r>
                        <w:rPr>
                          <w:rFonts w:ascii="Palatino Linotype" w:hAnsi="Palatino Linotype"/>
                          <w:b/>
                          <w:sz w:val="24"/>
                          <w:szCs w:val="24"/>
                        </w:rPr>
                        <w:t xml:space="preserve"> Yapur</w:t>
                      </w:r>
                    </w:p>
                    <w:p w14:paraId="2CB5B926" w14:textId="77777777" w:rsidR="006A123C" w:rsidRDefault="006A123C" w:rsidP="006A123C">
                      <w:pPr>
                        <w:jc w:val="center"/>
                        <w:rPr>
                          <w:rFonts w:ascii="Palatino Linotype" w:hAnsi="Palatino Linotype"/>
                          <w:sz w:val="24"/>
                          <w:szCs w:val="24"/>
                        </w:rPr>
                      </w:pPr>
                      <w:r>
                        <w:rPr>
                          <w:rFonts w:ascii="Palatino Linotype" w:hAnsi="Palatino Linotype"/>
                          <w:sz w:val="24"/>
                          <w:szCs w:val="24"/>
                        </w:rPr>
                        <w:t>Comisionada</w:t>
                      </w:r>
                    </w:p>
                    <w:p w14:paraId="528CB255" w14:textId="77777777" w:rsidR="006A123C" w:rsidRDefault="006A123C" w:rsidP="006A123C">
                      <w:pPr>
                        <w:jc w:val="center"/>
                        <w:rPr>
                          <w:rFonts w:ascii="Palatino Linotype" w:hAnsi="Palatino Linotype"/>
                          <w:b/>
                          <w:sz w:val="24"/>
                          <w:szCs w:val="24"/>
                        </w:rPr>
                      </w:pPr>
                      <w:r>
                        <w:rPr>
                          <w:rFonts w:ascii="Palatino Linotype" w:hAnsi="Palatino Linotype"/>
                          <w:b/>
                          <w:sz w:val="24"/>
                          <w:szCs w:val="24"/>
                        </w:rPr>
                        <w:t>(Rúbrica).</w:t>
                      </w:r>
                    </w:p>
                    <w:p w14:paraId="7AA24450" w14:textId="77777777" w:rsidR="006A123C" w:rsidRDefault="006A123C" w:rsidP="006A123C">
                      <w:pPr>
                        <w:jc w:val="center"/>
                        <w:rPr>
                          <w:rFonts w:asciiTheme="minorHAnsi" w:hAnsiTheme="minorHAnsi"/>
                          <w:sz w:val="22"/>
                          <w:szCs w:val="22"/>
                        </w:rPr>
                      </w:pPr>
                    </w:p>
                  </w:txbxContent>
                </v:textbox>
                <w10:wrap anchorx="margin"/>
              </v:shape>
            </w:pict>
          </mc:Fallback>
        </mc:AlternateContent>
      </w:r>
      <w:r>
        <w:rPr>
          <w:rFonts w:asciiTheme="minorHAnsi" w:hAnsiTheme="minorHAnsi"/>
          <w:noProof/>
        </w:rPr>
        <mc:AlternateContent>
          <mc:Choice Requires="wps">
            <w:drawing>
              <wp:anchor distT="0" distB="0" distL="114300" distR="114300" simplePos="0" relativeHeight="251661312" behindDoc="0" locked="0" layoutInCell="1" allowOverlap="1" wp14:anchorId="5C891606" wp14:editId="490AD477">
                <wp:simplePos x="0" y="0"/>
                <wp:positionH relativeFrom="page">
                  <wp:posOffset>-1774825</wp:posOffset>
                </wp:positionH>
                <wp:positionV relativeFrom="paragraph">
                  <wp:posOffset>3575050</wp:posOffset>
                </wp:positionV>
                <wp:extent cx="189865" cy="951230"/>
                <wp:effectExtent l="0" t="0" r="19685" b="20320"/>
                <wp:wrapNone/>
                <wp:docPr id="28" name="Cuadro de texto 28"/>
                <wp:cNvGraphicFramePr/>
                <a:graphic xmlns:a="http://schemas.openxmlformats.org/drawingml/2006/main">
                  <a:graphicData uri="http://schemas.microsoft.com/office/word/2010/wordprocessingShape">
                    <wps:wsp>
                      <wps:cNvSpPr txBox="1"/>
                      <wps:spPr>
                        <a:xfrm>
                          <a:off x="0" y="0"/>
                          <a:ext cx="189865" cy="95123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E239E4F" w14:textId="77777777" w:rsidR="006A123C" w:rsidRDefault="006A123C" w:rsidP="006A123C">
                            <w:pPr>
                              <w:jc w:val="center"/>
                              <w:rPr>
                                <w:rFonts w:ascii="Palatino Linotype" w:hAnsi="Palatino Linotype"/>
                                <w:b/>
                                <w:sz w:val="24"/>
                                <w:szCs w:val="24"/>
                              </w:rPr>
                            </w:pPr>
                            <w:r>
                              <w:rPr>
                                <w:rFonts w:ascii="Palatino Linotype" w:hAnsi="Palatino Linotype"/>
                                <w:b/>
                                <w:sz w:val="24"/>
                                <w:szCs w:val="24"/>
                              </w:rPr>
                              <w:t>Alexis Tapia Ramírez</w:t>
                            </w:r>
                          </w:p>
                          <w:p w14:paraId="777D103E" w14:textId="77777777" w:rsidR="006A123C" w:rsidRDefault="006A123C" w:rsidP="006A123C">
                            <w:pPr>
                              <w:jc w:val="center"/>
                              <w:rPr>
                                <w:rFonts w:ascii="Palatino Linotype" w:hAnsi="Palatino Linotype"/>
                                <w:sz w:val="24"/>
                                <w:szCs w:val="24"/>
                              </w:rPr>
                            </w:pPr>
                            <w:r>
                              <w:rPr>
                                <w:rFonts w:ascii="Palatino Linotype" w:hAnsi="Palatino Linotype"/>
                                <w:sz w:val="24"/>
                                <w:szCs w:val="24"/>
                              </w:rPr>
                              <w:t xml:space="preserve">Secretario Técnico del Pleno </w:t>
                            </w:r>
                          </w:p>
                          <w:p w14:paraId="13E508AC" w14:textId="77777777" w:rsidR="006A123C" w:rsidRDefault="006A123C" w:rsidP="006A123C">
                            <w:pPr>
                              <w:jc w:val="center"/>
                              <w:rPr>
                                <w:rFonts w:ascii="Palatino Linotype" w:hAnsi="Palatino Linotype"/>
                                <w:b/>
                                <w:sz w:val="24"/>
                                <w:szCs w:val="24"/>
                              </w:rPr>
                            </w:pPr>
                            <w:r>
                              <w:rPr>
                                <w:rFonts w:ascii="Palatino Linotype" w:hAnsi="Palatino Linotype"/>
                                <w:b/>
                                <w:sz w:val="24"/>
                                <w:szCs w:val="24"/>
                              </w:rPr>
                              <w:t xml:space="preserve"> (Rúbrica).</w:t>
                            </w:r>
                          </w:p>
                          <w:p w14:paraId="548A628F" w14:textId="77777777" w:rsidR="006A123C" w:rsidRDefault="006A123C" w:rsidP="006A123C">
                            <w:pPr>
                              <w:jc w:val="center"/>
                              <w:rPr>
                                <w:rFonts w:ascii="Palatino Linotype" w:hAnsi="Palatino Linotype"/>
                                <w:sz w:val="24"/>
                                <w:szCs w:val="24"/>
                              </w:rPr>
                            </w:pPr>
                          </w:p>
                          <w:p w14:paraId="5BF3EB01" w14:textId="77777777" w:rsidR="006A123C" w:rsidRDefault="006A123C" w:rsidP="006A123C">
                            <w:pPr>
                              <w:jc w:val="center"/>
                              <w:rPr>
                                <w:rFonts w:ascii="Palatino Linotype" w:hAnsi="Palatino Linotype"/>
                                <w:sz w:val="24"/>
                                <w:szCs w:val="24"/>
                              </w:rPr>
                            </w:pPr>
                          </w:p>
                          <w:p w14:paraId="378B6426" w14:textId="77777777" w:rsidR="006A123C" w:rsidRDefault="006A123C" w:rsidP="006A123C">
                            <w:pPr>
                              <w:rPr>
                                <w:rFonts w:asciiTheme="minorHAnsi" w:hAnsi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91606" id="Cuadro de texto 28" o:spid="_x0000_s1028" type="#_x0000_t202" style="position:absolute;margin-left:-139.75pt;margin-top:281.5pt;width:14.95pt;height:74.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" fillcolor="white [3201]" strokecolor="white [3212]" strokeweight=".5pt">
                <v:textbox>
                  <w:txbxContent>
                    <w:p w14:paraId="3E239E4F" w14:textId="77777777" w:rsidR="006A123C" w:rsidRDefault="006A123C" w:rsidP="006A123C">
                      <w:pPr>
                        <w:jc w:val="center"/>
                        <w:rPr>
                          <w:rFonts w:ascii="Palatino Linotype" w:hAnsi="Palatino Linotype"/>
                          <w:b/>
                          <w:sz w:val="24"/>
                          <w:szCs w:val="24"/>
                        </w:rPr>
                      </w:pPr>
                      <w:r>
                        <w:rPr>
                          <w:rFonts w:ascii="Palatino Linotype" w:hAnsi="Palatino Linotype"/>
                          <w:b/>
                          <w:sz w:val="24"/>
                          <w:szCs w:val="24"/>
                        </w:rPr>
                        <w:t>Alexis Tapia Ramírez</w:t>
                      </w:r>
                    </w:p>
                    <w:p w14:paraId="777D103E" w14:textId="77777777" w:rsidR="006A123C" w:rsidRDefault="006A123C" w:rsidP="006A123C">
                      <w:pPr>
                        <w:jc w:val="center"/>
                        <w:rPr>
                          <w:rFonts w:ascii="Palatino Linotype" w:hAnsi="Palatino Linotype"/>
                          <w:sz w:val="24"/>
                          <w:szCs w:val="24"/>
                        </w:rPr>
                      </w:pPr>
                      <w:r>
                        <w:rPr>
                          <w:rFonts w:ascii="Palatino Linotype" w:hAnsi="Palatino Linotype"/>
                          <w:sz w:val="24"/>
                          <w:szCs w:val="24"/>
                        </w:rPr>
                        <w:t xml:space="preserve">Secretario Técnico del Pleno </w:t>
                      </w:r>
                    </w:p>
                    <w:p w14:paraId="13E508AC" w14:textId="77777777" w:rsidR="006A123C" w:rsidRDefault="006A123C" w:rsidP="006A123C">
                      <w:pPr>
                        <w:jc w:val="center"/>
                        <w:rPr>
                          <w:rFonts w:ascii="Palatino Linotype" w:hAnsi="Palatino Linotype"/>
                          <w:b/>
                          <w:sz w:val="24"/>
                          <w:szCs w:val="24"/>
                        </w:rPr>
                      </w:pPr>
                      <w:r>
                        <w:rPr>
                          <w:rFonts w:ascii="Palatino Linotype" w:hAnsi="Palatino Linotype"/>
                          <w:b/>
                          <w:sz w:val="24"/>
                          <w:szCs w:val="24"/>
                        </w:rPr>
                        <w:t xml:space="preserve"> (Rúbrica).</w:t>
                      </w:r>
                    </w:p>
                    <w:p w14:paraId="548A628F" w14:textId="77777777" w:rsidR="006A123C" w:rsidRDefault="006A123C" w:rsidP="006A123C">
                      <w:pPr>
                        <w:jc w:val="center"/>
                        <w:rPr>
                          <w:rFonts w:ascii="Palatino Linotype" w:hAnsi="Palatino Linotype"/>
                          <w:sz w:val="24"/>
                          <w:szCs w:val="24"/>
                        </w:rPr>
                      </w:pPr>
                    </w:p>
                    <w:p w14:paraId="5BF3EB01" w14:textId="77777777" w:rsidR="006A123C" w:rsidRDefault="006A123C" w:rsidP="006A123C">
                      <w:pPr>
                        <w:jc w:val="center"/>
                        <w:rPr>
                          <w:rFonts w:ascii="Palatino Linotype" w:hAnsi="Palatino Linotype"/>
                          <w:sz w:val="24"/>
                          <w:szCs w:val="24"/>
                        </w:rPr>
                      </w:pPr>
                    </w:p>
                    <w:p w14:paraId="378B6426" w14:textId="77777777" w:rsidR="006A123C" w:rsidRDefault="006A123C" w:rsidP="006A123C">
                      <w:pPr>
                        <w:rPr>
                          <w:rFonts w:asciiTheme="minorHAnsi" w:hAnsiTheme="minorHAnsi"/>
                          <w:sz w:val="22"/>
                          <w:szCs w:val="22"/>
                        </w:rPr>
                      </w:pPr>
                    </w:p>
                  </w:txbxContent>
                </v:textbox>
                <w10:wrap anchorx="page"/>
              </v:shape>
            </w:pict>
          </mc:Fallback>
        </mc:AlternateContent>
      </w:r>
      <w:r>
        <w:rPr>
          <w:rFonts w:asciiTheme="minorHAnsi" w:hAnsiTheme="minorHAnsi"/>
          <w:noProof/>
        </w:rPr>
        <mc:AlternateContent>
          <mc:Choice Requires="wps">
            <w:drawing>
              <wp:anchor distT="0" distB="0" distL="114300" distR="114300" simplePos="0" relativeHeight="251663360" behindDoc="0" locked="0" layoutInCell="1" allowOverlap="1" wp14:anchorId="3FEB3D4F" wp14:editId="4D9D1C6D">
                <wp:simplePos x="0" y="0"/>
                <wp:positionH relativeFrom="page">
                  <wp:posOffset>-3105150</wp:posOffset>
                </wp:positionH>
                <wp:positionV relativeFrom="paragraph">
                  <wp:posOffset>2032635</wp:posOffset>
                </wp:positionV>
                <wp:extent cx="2133600" cy="943610"/>
                <wp:effectExtent l="0" t="0" r="19050" b="27940"/>
                <wp:wrapNone/>
                <wp:docPr id="26" name="Cuadro de texto 26"/>
                <wp:cNvGraphicFramePr/>
                <a:graphic xmlns:a="http://schemas.openxmlformats.org/drawingml/2006/main">
                  <a:graphicData uri="http://schemas.microsoft.com/office/word/2010/wordprocessingShape">
                    <wps:wsp>
                      <wps:cNvSpPr txBox="1"/>
                      <wps:spPr>
                        <a:xfrm>
                          <a:off x="0" y="0"/>
                          <a:ext cx="2133600" cy="9436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548F1DD" w14:textId="77777777" w:rsidR="006A123C" w:rsidRDefault="006A123C" w:rsidP="006A123C">
                            <w:pPr>
                              <w:jc w:val="center"/>
                              <w:rPr>
                                <w:rFonts w:ascii="Palatino Linotype" w:hAnsi="Palatino Linotype"/>
                                <w:sz w:val="24"/>
                                <w:szCs w:val="24"/>
                              </w:rPr>
                            </w:pPr>
                            <w:r>
                              <w:rPr>
                                <w:rFonts w:ascii="Palatino Linotype" w:hAnsi="Palatino Linotype"/>
                                <w:b/>
                                <w:sz w:val="24"/>
                                <w:szCs w:val="24"/>
                              </w:rPr>
                              <w:t>Javier Martínez Cruz</w:t>
                            </w:r>
                          </w:p>
                          <w:p w14:paraId="7A736EB8" w14:textId="77777777" w:rsidR="006A123C" w:rsidRDefault="006A123C" w:rsidP="006A123C">
                            <w:pPr>
                              <w:jc w:val="center"/>
                              <w:rPr>
                                <w:rFonts w:ascii="Palatino Linotype" w:hAnsi="Palatino Linotype"/>
                                <w:sz w:val="24"/>
                                <w:szCs w:val="24"/>
                              </w:rPr>
                            </w:pPr>
                            <w:r>
                              <w:rPr>
                                <w:rFonts w:ascii="Palatino Linotype" w:hAnsi="Palatino Linotype"/>
                                <w:sz w:val="24"/>
                                <w:szCs w:val="24"/>
                              </w:rPr>
                              <w:t>Comisionado</w:t>
                            </w:r>
                          </w:p>
                          <w:p w14:paraId="396B74F7" w14:textId="77777777" w:rsidR="006A123C" w:rsidRDefault="006A123C" w:rsidP="006A123C">
                            <w:pPr>
                              <w:jc w:val="center"/>
                              <w:rPr>
                                <w:rFonts w:ascii="Palatino Linotype" w:hAnsi="Palatino Linotype"/>
                                <w:b/>
                                <w:sz w:val="24"/>
                                <w:szCs w:val="24"/>
                              </w:rPr>
                            </w:pPr>
                            <w:r>
                              <w:rPr>
                                <w:rFonts w:ascii="Palatino Linotype" w:hAnsi="Palatino Linotype"/>
                                <w:b/>
                                <w:sz w:val="24"/>
                                <w:szCs w:val="24"/>
                              </w:rPr>
                              <w:t>(Rúbrica).</w:t>
                            </w:r>
                          </w:p>
                          <w:p w14:paraId="6A7305C3" w14:textId="77777777" w:rsidR="006A123C" w:rsidRDefault="006A123C" w:rsidP="006A123C">
                            <w:pPr>
                              <w:rPr>
                                <w:rFonts w:asciiTheme="minorHAnsi" w:hAnsi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B3D4F" id="Cuadro de texto 26" o:spid="_x0000_s1029" type="#_x0000_t202" style="position:absolute;margin-left:-244.5pt;margin-top:160.05pt;width:168pt;height:74.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8CmgIAAMI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" fillcolor="white [3201]" strokecolor="white [3212]" strokeweight=".5pt">
                <v:textbox>
                  <w:txbxContent>
                    <w:p w14:paraId="2548F1DD" w14:textId="77777777" w:rsidR="006A123C" w:rsidRDefault="006A123C" w:rsidP="006A123C">
                      <w:pPr>
                        <w:jc w:val="center"/>
                        <w:rPr>
                          <w:rFonts w:ascii="Palatino Linotype" w:hAnsi="Palatino Linotype"/>
                          <w:sz w:val="24"/>
                          <w:szCs w:val="24"/>
                        </w:rPr>
                      </w:pPr>
                      <w:r>
                        <w:rPr>
                          <w:rFonts w:ascii="Palatino Linotype" w:hAnsi="Palatino Linotype"/>
                          <w:b/>
                          <w:sz w:val="24"/>
                          <w:szCs w:val="24"/>
                        </w:rPr>
                        <w:t>Javier Martínez Cruz</w:t>
                      </w:r>
                    </w:p>
                    <w:p w14:paraId="7A736EB8" w14:textId="77777777" w:rsidR="006A123C" w:rsidRDefault="006A123C" w:rsidP="006A123C">
                      <w:pPr>
                        <w:jc w:val="center"/>
                        <w:rPr>
                          <w:rFonts w:ascii="Palatino Linotype" w:hAnsi="Palatino Linotype"/>
                          <w:sz w:val="24"/>
                          <w:szCs w:val="24"/>
                        </w:rPr>
                      </w:pPr>
                      <w:r>
                        <w:rPr>
                          <w:rFonts w:ascii="Palatino Linotype" w:hAnsi="Palatino Linotype"/>
                          <w:sz w:val="24"/>
                          <w:szCs w:val="24"/>
                        </w:rPr>
                        <w:t>Comisionado</w:t>
                      </w:r>
                    </w:p>
                    <w:p w14:paraId="396B74F7" w14:textId="77777777" w:rsidR="006A123C" w:rsidRDefault="006A123C" w:rsidP="006A123C">
                      <w:pPr>
                        <w:jc w:val="center"/>
                        <w:rPr>
                          <w:rFonts w:ascii="Palatino Linotype" w:hAnsi="Palatino Linotype"/>
                          <w:b/>
                          <w:sz w:val="24"/>
                          <w:szCs w:val="24"/>
                        </w:rPr>
                      </w:pPr>
                      <w:r>
                        <w:rPr>
                          <w:rFonts w:ascii="Palatino Linotype" w:hAnsi="Palatino Linotype"/>
                          <w:b/>
                          <w:sz w:val="24"/>
                          <w:szCs w:val="24"/>
                        </w:rPr>
                        <w:t>(Rúbrica).</w:t>
                      </w:r>
                    </w:p>
                    <w:p w14:paraId="6A7305C3" w14:textId="77777777" w:rsidR="006A123C" w:rsidRDefault="006A123C" w:rsidP="006A123C">
                      <w:pPr>
                        <w:rPr>
                          <w:rFonts w:asciiTheme="minorHAnsi" w:hAnsiTheme="minorHAnsi"/>
                          <w:sz w:val="22"/>
                          <w:szCs w:val="22"/>
                        </w:rPr>
                      </w:pPr>
                    </w:p>
                  </w:txbxContent>
                </v:textbox>
                <w10:wrap anchorx="page"/>
              </v:shape>
            </w:pict>
          </mc:Fallback>
        </mc:AlternateContent>
      </w:r>
      <w:r>
        <w:rPr>
          <w:rFonts w:asciiTheme="minorHAnsi" w:hAnsiTheme="minorHAnsi"/>
          <w:noProof/>
        </w:rPr>
        <mc:AlternateContent>
          <mc:Choice Requires="wps">
            <w:drawing>
              <wp:anchor distT="0" distB="0" distL="114300" distR="114300" simplePos="0" relativeHeight="251664384" behindDoc="0" locked="0" layoutInCell="1" allowOverlap="1" wp14:anchorId="3E9BD2B8" wp14:editId="160849D2">
                <wp:simplePos x="0" y="0"/>
                <wp:positionH relativeFrom="margin">
                  <wp:align>right</wp:align>
                </wp:positionH>
                <wp:positionV relativeFrom="paragraph">
                  <wp:posOffset>11430</wp:posOffset>
                </wp:positionV>
                <wp:extent cx="2543175" cy="936625"/>
                <wp:effectExtent l="0" t="0" r="28575" b="15875"/>
                <wp:wrapNone/>
                <wp:docPr id="25" name="Cuadro de texto 25"/>
                <wp:cNvGraphicFramePr/>
                <a:graphic xmlns:a="http://schemas.openxmlformats.org/drawingml/2006/main">
                  <a:graphicData uri="http://schemas.microsoft.com/office/word/2010/wordprocessingShape">
                    <wps:wsp>
                      <wps:cNvSpPr txBox="1"/>
                      <wps:spPr>
                        <a:xfrm>
                          <a:off x="0" y="0"/>
                          <a:ext cx="2543175" cy="9359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9B10878" w14:textId="77777777" w:rsidR="006A123C" w:rsidRDefault="006A123C" w:rsidP="006A123C">
                            <w:pPr>
                              <w:jc w:val="center"/>
                              <w:rPr>
                                <w:rFonts w:ascii="Palatino Linotype" w:hAnsi="Palatino Linotype"/>
                                <w:sz w:val="24"/>
                                <w:szCs w:val="24"/>
                              </w:rPr>
                            </w:pPr>
                            <w:r>
                              <w:rPr>
                                <w:rFonts w:ascii="Palatino Linotype" w:hAnsi="Palatino Linotype"/>
                                <w:b/>
                                <w:sz w:val="24"/>
                                <w:szCs w:val="24"/>
                              </w:rPr>
                              <w:t>José Guadalupe Luna Hernández</w:t>
                            </w:r>
                          </w:p>
                          <w:p w14:paraId="779EBC61" w14:textId="77777777" w:rsidR="006A123C" w:rsidRDefault="006A123C" w:rsidP="006A123C">
                            <w:pPr>
                              <w:jc w:val="center"/>
                              <w:rPr>
                                <w:rFonts w:ascii="Palatino Linotype" w:hAnsi="Palatino Linotype"/>
                                <w:sz w:val="24"/>
                                <w:szCs w:val="24"/>
                              </w:rPr>
                            </w:pPr>
                            <w:r>
                              <w:rPr>
                                <w:rFonts w:ascii="Palatino Linotype" w:hAnsi="Palatino Linotype"/>
                                <w:sz w:val="24"/>
                                <w:szCs w:val="24"/>
                              </w:rPr>
                              <w:t>Comisionado</w:t>
                            </w:r>
                          </w:p>
                          <w:p w14:paraId="1FADDECF" w14:textId="77777777" w:rsidR="006A123C" w:rsidRDefault="006A123C" w:rsidP="006A123C">
                            <w:pPr>
                              <w:jc w:val="center"/>
                              <w:rPr>
                                <w:rFonts w:ascii="Palatino Linotype" w:hAnsi="Palatino Linotype"/>
                                <w:b/>
                                <w:sz w:val="24"/>
                                <w:szCs w:val="24"/>
                              </w:rPr>
                            </w:pPr>
                            <w:r>
                              <w:rPr>
                                <w:rFonts w:ascii="Palatino Linotype" w:hAnsi="Palatino Linotype"/>
                                <w:b/>
                                <w:sz w:val="24"/>
                                <w:szCs w:val="24"/>
                              </w:rPr>
                              <w:t>(Rúbrica).</w:t>
                            </w:r>
                          </w:p>
                          <w:p w14:paraId="6C49718E" w14:textId="77777777" w:rsidR="006A123C" w:rsidRDefault="006A123C" w:rsidP="006A123C">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BD2B8" id="Cuadro de texto 25" o:spid="_x0000_s1030" type="#_x0000_t202" style="position:absolute;margin-left:149.05pt;margin-top:.9pt;width:200.25pt;height:73.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" fillcolor="white [3201]" strokecolor="white [3212]" strokeweight=".5pt">
                <v:textbox>
                  <w:txbxContent>
                    <w:p w14:paraId="59B10878" w14:textId="77777777" w:rsidR="006A123C" w:rsidRDefault="006A123C" w:rsidP="006A123C">
                      <w:pPr>
                        <w:jc w:val="center"/>
                        <w:rPr>
                          <w:rFonts w:ascii="Palatino Linotype" w:hAnsi="Palatino Linotype"/>
                          <w:sz w:val="24"/>
                          <w:szCs w:val="24"/>
                        </w:rPr>
                      </w:pPr>
                      <w:r>
                        <w:rPr>
                          <w:rFonts w:ascii="Palatino Linotype" w:hAnsi="Palatino Linotype"/>
                          <w:b/>
                          <w:sz w:val="24"/>
                          <w:szCs w:val="24"/>
                        </w:rPr>
                        <w:t>José Guadalupe Luna Hernández</w:t>
                      </w:r>
                    </w:p>
                    <w:p w14:paraId="779EBC61" w14:textId="77777777" w:rsidR="006A123C" w:rsidRDefault="006A123C" w:rsidP="006A123C">
                      <w:pPr>
                        <w:jc w:val="center"/>
                        <w:rPr>
                          <w:rFonts w:ascii="Palatino Linotype" w:hAnsi="Palatino Linotype"/>
                          <w:sz w:val="24"/>
                          <w:szCs w:val="24"/>
                        </w:rPr>
                      </w:pPr>
                      <w:r>
                        <w:rPr>
                          <w:rFonts w:ascii="Palatino Linotype" w:hAnsi="Palatino Linotype"/>
                          <w:sz w:val="24"/>
                          <w:szCs w:val="24"/>
                        </w:rPr>
                        <w:t>Comisionado</w:t>
                      </w:r>
                    </w:p>
                    <w:p w14:paraId="1FADDECF" w14:textId="77777777" w:rsidR="006A123C" w:rsidRDefault="006A123C" w:rsidP="006A123C">
                      <w:pPr>
                        <w:jc w:val="center"/>
                        <w:rPr>
                          <w:rFonts w:ascii="Palatino Linotype" w:hAnsi="Palatino Linotype"/>
                          <w:b/>
                          <w:sz w:val="24"/>
                          <w:szCs w:val="24"/>
                        </w:rPr>
                      </w:pPr>
                      <w:r>
                        <w:rPr>
                          <w:rFonts w:ascii="Palatino Linotype" w:hAnsi="Palatino Linotype"/>
                          <w:b/>
                          <w:sz w:val="24"/>
                          <w:szCs w:val="24"/>
                        </w:rPr>
                        <w:t>(Rúbrica).</w:t>
                      </w:r>
                    </w:p>
                    <w:p w14:paraId="6C49718E" w14:textId="77777777" w:rsidR="006A123C" w:rsidRDefault="006A123C" w:rsidP="006A123C">
                      <w:pPr>
                        <w:jc w:val="center"/>
                        <w:rPr>
                          <w:rFonts w:ascii="Palatino Linotype" w:hAnsi="Palatino Linotype"/>
                          <w:sz w:val="24"/>
                          <w:szCs w:val="24"/>
                        </w:rPr>
                      </w:pPr>
                    </w:p>
                  </w:txbxContent>
                </v:textbox>
                <w10:wrap anchorx="margin"/>
              </v:shape>
            </w:pict>
          </mc:Fallback>
        </mc:AlternateContent>
      </w:r>
    </w:p>
    <w:p w14:paraId="3ED1FC96" w14:textId="77777777" w:rsidR="006A123C" w:rsidRDefault="006A123C" w:rsidP="006A123C">
      <w:pPr>
        <w:spacing w:before="240"/>
        <w:rPr>
          <w:rFonts w:ascii="Palatino Linotype" w:hAnsi="Palatino Linotype"/>
          <w:b/>
        </w:rPr>
      </w:pPr>
    </w:p>
    <w:p w14:paraId="18D3E8CD" w14:textId="77777777" w:rsidR="006A123C" w:rsidRDefault="006A123C" w:rsidP="006A123C">
      <w:pPr>
        <w:spacing w:before="240"/>
        <w:rPr>
          <w:rFonts w:ascii="Palatino Linotype" w:hAnsi="Palatino Linotype"/>
          <w:b/>
        </w:rPr>
      </w:pPr>
    </w:p>
    <w:p w14:paraId="1496BFF1" w14:textId="77777777" w:rsidR="006A123C" w:rsidRDefault="006A123C" w:rsidP="006A123C">
      <w:pPr>
        <w:spacing w:before="240"/>
        <w:rPr>
          <w:rFonts w:ascii="Palatino Linotype" w:hAnsi="Palatino Linotype"/>
          <w:b/>
        </w:rPr>
      </w:pPr>
    </w:p>
    <w:p w14:paraId="12870A5B" w14:textId="77777777" w:rsidR="006A123C" w:rsidRDefault="006A123C" w:rsidP="006A123C">
      <w:pPr>
        <w:spacing w:before="240"/>
        <w:rPr>
          <w:rFonts w:ascii="Palatino Linotype" w:hAnsi="Palatino Linotype"/>
          <w:b/>
          <w:sz w:val="18"/>
          <w:szCs w:val="18"/>
          <w:lang w:eastAsia="en-US"/>
        </w:rPr>
      </w:pPr>
    </w:p>
    <w:p w14:paraId="2214F4A5" w14:textId="77777777" w:rsidR="006A123C" w:rsidRDefault="006A123C" w:rsidP="006A123C">
      <w:pPr>
        <w:spacing w:before="240"/>
        <w:rPr>
          <w:rFonts w:ascii="Palatino Linotype" w:hAnsi="Palatino Linotype"/>
          <w:b/>
          <w:sz w:val="18"/>
          <w:szCs w:val="18"/>
        </w:rPr>
      </w:pPr>
    </w:p>
    <w:p w14:paraId="61A509D7" w14:textId="60546E36" w:rsidR="006A123C" w:rsidRDefault="006A123C" w:rsidP="006A123C">
      <w:pPr>
        <w:spacing w:before="240"/>
        <w:rPr>
          <w:rFonts w:ascii="Palatino Linotype" w:hAnsi="Palatino Linotype"/>
          <w:b/>
          <w:sz w:val="18"/>
          <w:szCs w:val="18"/>
        </w:rPr>
      </w:pPr>
      <w:r>
        <w:rPr>
          <w:rFonts w:asciiTheme="minorHAnsi" w:hAnsiTheme="minorHAnsi"/>
          <w:noProof/>
          <w:sz w:val="22"/>
          <w:szCs w:val="22"/>
        </w:rPr>
        <mc:AlternateContent>
          <mc:Choice Requires="wps">
            <w:drawing>
              <wp:anchor distT="0" distB="0" distL="114300" distR="114300" simplePos="0" relativeHeight="251666432" behindDoc="0" locked="0" layoutInCell="1" allowOverlap="1" wp14:anchorId="41D30139" wp14:editId="4A5639C8">
                <wp:simplePos x="0" y="0"/>
                <wp:positionH relativeFrom="page">
                  <wp:posOffset>2416175</wp:posOffset>
                </wp:positionH>
                <wp:positionV relativeFrom="paragraph">
                  <wp:posOffset>1774190</wp:posOffset>
                </wp:positionV>
                <wp:extent cx="3152775" cy="951230"/>
                <wp:effectExtent l="0" t="0" r="28575" b="20320"/>
                <wp:wrapNone/>
                <wp:docPr id="33" name="Cuadro de texto 33"/>
                <wp:cNvGraphicFramePr/>
                <a:graphic xmlns:a="http://schemas.openxmlformats.org/drawingml/2006/main">
                  <a:graphicData uri="http://schemas.microsoft.com/office/word/2010/wordprocessingShape">
                    <wps:wsp>
                      <wps:cNvSpPr txBox="1"/>
                      <wps:spPr>
                        <a:xfrm>
                          <a:off x="0" y="0"/>
                          <a:ext cx="3152775" cy="9505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545A05" w14:textId="77777777" w:rsidR="006A123C" w:rsidRDefault="006A123C" w:rsidP="006A123C">
                            <w:pPr>
                              <w:jc w:val="center"/>
                              <w:rPr>
                                <w:rFonts w:ascii="Palatino Linotype" w:hAnsi="Palatino Linotype"/>
                                <w:b/>
                                <w:sz w:val="24"/>
                                <w:szCs w:val="24"/>
                              </w:rPr>
                            </w:pPr>
                            <w:r>
                              <w:rPr>
                                <w:rFonts w:ascii="Palatino Linotype" w:hAnsi="Palatino Linotype"/>
                                <w:b/>
                                <w:sz w:val="24"/>
                                <w:szCs w:val="24"/>
                              </w:rPr>
                              <w:t>Alexis Tapia Ramírez</w:t>
                            </w:r>
                          </w:p>
                          <w:p w14:paraId="640E6DD2" w14:textId="77777777" w:rsidR="006A123C" w:rsidRDefault="006A123C" w:rsidP="006A123C">
                            <w:pPr>
                              <w:jc w:val="center"/>
                              <w:rPr>
                                <w:rFonts w:ascii="Palatino Linotype" w:hAnsi="Palatino Linotype"/>
                                <w:sz w:val="24"/>
                                <w:szCs w:val="24"/>
                              </w:rPr>
                            </w:pPr>
                            <w:r>
                              <w:rPr>
                                <w:rFonts w:ascii="Palatino Linotype" w:hAnsi="Palatino Linotype"/>
                                <w:sz w:val="24"/>
                                <w:szCs w:val="24"/>
                              </w:rPr>
                              <w:t xml:space="preserve">Secretario Técnico del Pleno </w:t>
                            </w:r>
                          </w:p>
                          <w:p w14:paraId="189802BC" w14:textId="77777777" w:rsidR="006A123C" w:rsidRDefault="006A123C" w:rsidP="006A123C">
                            <w:pPr>
                              <w:jc w:val="center"/>
                              <w:rPr>
                                <w:rFonts w:ascii="Palatino Linotype" w:hAnsi="Palatino Linotype"/>
                                <w:b/>
                                <w:sz w:val="24"/>
                                <w:szCs w:val="24"/>
                              </w:rPr>
                            </w:pPr>
                            <w:r>
                              <w:rPr>
                                <w:rFonts w:ascii="Palatino Linotype" w:hAnsi="Palatino Linotype"/>
                                <w:b/>
                                <w:sz w:val="24"/>
                                <w:szCs w:val="24"/>
                              </w:rPr>
                              <w:t xml:space="preserve"> (Rúbrica).</w:t>
                            </w:r>
                          </w:p>
                          <w:p w14:paraId="1AAD99ED" w14:textId="77777777" w:rsidR="006A123C" w:rsidRDefault="006A123C" w:rsidP="006A123C">
                            <w:pPr>
                              <w:jc w:val="center"/>
                              <w:rPr>
                                <w:rFonts w:ascii="Palatino Linotype" w:hAnsi="Palatino Linotype"/>
                                <w:sz w:val="24"/>
                                <w:szCs w:val="24"/>
                              </w:rPr>
                            </w:pPr>
                          </w:p>
                          <w:p w14:paraId="10F6D259" w14:textId="77777777" w:rsidR="006A123C" w:rsidRDefault="006A123C" w:rsidP="006A123C">
                            <w:pPr>
                              <w:jc w:val="center"/>
                              <w:rPr>
                                <w:rFonts w:ascii="Palatino Linotype" w:hAnsi="Palatino Linotype"/>
                                <w:sz w:val="24"/>
                                <w:szCs w:val="24"/>
                              </w:rPr>
                            </w:pPr>
                          </w:p>
                          <w:p w14:paraId="67F04B1D" w14:textId="77777777" w:rsidR="006A123C" w:rsidRDefault="006A123C" w:rsidP="006A123C">
                            <w:pPr>
                              <w:rPr>
                                <w:rFonts w:asciiTheme="minorHAnsi" w:hAnsi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D30139" id="Cuadro de texto 33" o:spid="_x0000_s1031" type="#_x0000_t202" style="position:absolute;margin-left:190.25pt;margin-top:139.7pt;width:248.25pt;height:74.9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" fillcolor="white [3201]" strokecolor="white [3212]" strokeweight=".5pt">
                <v:textbox>
                  <w:txbxContent>
                    <w:p w14:paraId="69545A05" w14:textId="77777777" w:rsidR="006A123C" w:rsidRDefault="006A123C" w:rsidP="006A123C">
                      <w:pPr>
                        <w:jc w:val="center"/>
                        <w:rPr>
                          <w:rFonts w:ascii="Palatino Linotype" w:hAnsi="Palatino Linotype"/>
                          <w:b/>
                          <w:sz w:val="24"/>
                          <w:szCs w:val="24"/>
                        </w:rPr>
                      </w:pPr>
                      <w:r>
                        <w:rPr>
                          <w:rFonts w:ascii="Palatino Linotype" w:hAnsi="Palatino Linotype"/>
                          <w:b/>
                          <w:sz w:val="24"/>
                          <w:szCs w:val="24"/>
                        </w:rPr>
                        <w:t>Alexis Tapia Ramírez</w:t>
                      </w:r>
                    </w:p>
                    <w:p w14:paraId="640E6DD2" w14:textId="77777777" w:rsidR="006A123C" w:rsidRDefault="006A123C" w:rsidP="006A123C">
                      <w:pPr>
                        <w:jc w:val="center"/>
                        <w:rPr>
                          <w:rFonts w:ascii="Palatino Linotype" w:hAnsi="Palatino Linotype"/>
                          <w:sz w:val="24"/>
                          <w:szCs w:val="24"/>
                        </w:rPr>
                      </w:pPr>
                      <w:r>
                        <w:rPr>
                          <w:rFonts w:ascii="Palatino Linotype" w:hAnsi="Palatino Linotype"/>
                          <w:sz w:val="24"/>
                          <w:szCs w:val="24"/>
                        </w:rPr>
                        <w:t xml:space="preserve">Secretario Técnico del Pleno </w:t>
                      </w:r>
                    </w:p>
                    <w:p w14:paraId="189802BC" w14:textId="77777777" w:rsidR="006A123C" w:rsidRDefault="006A123C" w:rsidP="006A123C">
                      <w:pPr>
                        <w:jc w:val="center"/>
                        <w:rPr>
                          <w:rFonts w:ascii="Palatino Linotype" w:hAnsi="Palatino Linotype"/>
                          <w:b/>
                          <w:sz w:val="24"/>
                          <w:szCs w:val="24"/>
                        </w:rPr>
                      </w:pPr>
                      <w:r>
                        <w:rPr>
                          <w:rFonts w:ascii="Palatino Linotype" w:hAnsi="Palatino Linotype"/>
                          <w:b/>
                          <w:sz w:val="24"/>
                          <w:szCs w:val="24"/>
                        </w:rPr>
                        <w:t xml:space="preserve"> (Rúbrica).</w:t>
                      </w:r>
                    </w:p>
                    <w:p w14:paraId="1AAD99ED" w14:textId="77777777" w:rsidR="006A123C" w:rsidRDefault="006A123C" w:rsidP="006A123C">
                      <w:pPr>
                        <w:jc w:val="center"/>
                        <w:rPr>
                          <w:rFonts w:ascii="Palatino Linotype" w:hAnsi="Palatino Linotype"/>
                          <w:sz w:val="24"/>
                          <w:szCs w:val="24"/>
                        </w:rPr>
                      </w:pPr>
                    </w:p>
                    <w:p w14:paraId="10F6D259" w14:textId="77777777" w:rsidR="006A123C" w:rsidRDefault="006A123C" w:rsidP="006A123C">
                      <w:pPr>
                        <w:jc w:val="center"/>
                        <w:rPr>
                          <w:rFonts w:ascii="Palatino Linotype" w:hAnsi="Palatino Linotype"/>
                          <w:sz w:val="24"/>
                          <w:szCs w:val="24"/>
                        </w:rPr>
                      </w:pPr>
                    </w:p>
                    <w:p w14:paraId="67F04B1D" w14:textId="77777777" w:rsidR="006A123C" w:rsidRDefault="006A123C" w:rsidP="006A123C">
                      <w:pPr>
                        <w:rPr>
                          <w:rFonts w:asciiTheme="minorHAnsi" w:hAnsiTheme="minorHAnsi"/>
                          <w:sz w:val="22"/>
                          <w:szCs w:val="22"/>
                        </w:rPr>
                      </w:pPr>
                    </w:p>
                  </w:txbxContent>
                </v:textbox>
                <w10:wrap anchorx="page"/>
              </v:shape>
            </w:pict>
          </mc:Fallback>
        </mc:AlternateContent>
      </w:r>
      <w:r>
        <w:rPr>
          <w:rFonts w:asciiTheme="minorHAnsi" w:hAnsiTheme="minorHAnsi"/>
          <w:noProof/>
          <w:sz w:val="22"/>
          <w:szCs w:val="22"/>
        </w:rPr>
        <mc:AlternateContent>
          <mc:Choice Requires="wps">
            <w:drawing>
              <wp:anchor distT="0" distB="0" distL="114300" distR="114300" simplePos="0" relativeHeight="251668480" behindDoc="0" locked="0" layoutInCell="1" allowOverlap="1" wp14:anchorId="56E2B3AF" wp14:editId="721A0E45">
                <wp:simplePos x="0" y="0"/>
                <wp:positionH relativeFrom="page">
                  <wp:posOffset>4547235</wp:posOffset>
                </wp:positionH>
                <wp:positionV relativeFrom="paragraph">
                  <wp:posOffset>241935</wp:posOffset>
                </wp:positionV>
                <wp:extent cx="2133600" cy="943610"/>
                <wp:effectExtent l="0" t="0" r="19050" b="27940"/>
                <wp:wrapNone/>
                <wp:docPr id="32" name="Cuadro de texto 32"/>
                <wp:cNvGraphicFramePr/>
                <a:graphic xmlns:a="http://schemas.openxmlformats.org/drawingml/2006/main">
                  <a:graphicData uri="http://schemas.microsoft.com/office/word/2010/wordprocessingShape">
                    <wps:wsp>
                      <wps:cNvSpPr txBox="1"/>
                      <wps:spPr>
                        <a:xfrm>
                          <a:off x="0" y="0"/>
                          <a:ext cx="2133600" cy="9436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87E8CE0" w14:textId="77777777" w:rsidR="006A123C" w:rsidRDefault="006A123C" w:rsidP="006A123C">
                            <w:pPr>
                              <w:jc w:val="center"/>
                              <w:rPr>
                                <w:rFonts w:ascii="Palatino Linotype" w:hAnsi="Palatino Linotype"/>
                                <w:sz w:val="24"/>
                                <w:szCs w:val="24"/>
                              </w:rPr>
                            </w:pPr>
                            <w:r>
                              <w:rPr>
                                <w:rFonts w:ascii="Palatino Linotype" w:hAnsi="Palatino Linotype"/>
                                <w:b/>
                                <w:sz w:val="24"/>
                                <w:szCs w:val="24"/>
                              </w:rPr>
                              <w:t>Luis Gustavo Parra Noriega</w:t>
                            </w:r>
                          </w:p>
                          <w:p w14:paraId="79EF3215" w14:textId="77777777" w:rsidR="006A123C" w:rsidRDefault="006A123C" w:rsidP="006A123C">
                            <w:pPr>
                              <w:jc w:val="center"/>
                              <w:rPr>
                                <w:rFonts w:ascii="Palatino Linotype" w:hAnsi="Palatino Linotype"/>
                                <w:sz w:val="24"/>
                                <w:szCs w:val="24"/>
                              </w:rPr>
                            </w:pPr>
                            <w:r>
                              <w:rPr>
                                <w:rFonts w:ascii="Palatino Linotype" w:hAnsi="Palatino Linotype"/>
                                <w:sz w:val="24"/>
                                <w:szCs w:val="24"/>
                              </w:rPr>
                              <w:t>Comisionado</w:t>
                            </w:r>
                          </w:p>
                          <w:p w14:paraId="68613F1F" w14:textId="5A88CFF4" w:rsidR="006A123C" w:rsidRDefault="006A123C" w:rsidP="006A123C">
                            <w:pPr>
                              <w:jc w:val="center"/>
                              <w:rPr>
                                <w:rFonts w:ascii="Palatino Linotype" w:hAnsi="Palatino Linotype"/>
                                <w:b/>
                                <w:sz w:val="24"/>
                                <w:szCs w:val="24"/>
                              </w:rPr>
                            </w:pPr>
                            <w:r>
                              <w:rPr>
                                <w:rFonts w:ascii="Palatino Linotype" w:hAnsi="Palatino Linotype"/>
                                <w:b/>
                                <w:sz w:val="24"/>
                                <w:szCs w:val="24"/>
                              </w:rPr>
                              <w:t>(</w:t>
                            </w:r>
                            <w:r w:rsidR="00693679">
                              <w:rPr>
                                <w:rFonts w:ascii="Palatino Linotype" w:hAnsi="Palatino Linotype"/>
                                <w:b/>
                                <w:sz w:val="24"/>
                                <w:szCs w:val="24"/>
                              </w:rPr>
                              <w:t>Ausencia Justificada</w:t>
                            </w:r>
                            <w:r>
                              <w:rPr>
                                <w:rFonts w:ascii="Palatino Linotype" w:hAnsi="Palatino Linotype"/>
                                <w:b/>
                                <w:sz w:val="24"/>
                                <w:szCs w:val="24"/>
                              </w:rPr>
                              <w:t>).</w:t>
                            </w:r>
                          </w:p>
                          <w:p w14:paraId="75BF6CE3" w14:textId="77777777" w:rsidR="006A123C" w:rsidRDefault="006A123C" w:rsidP="006A123C">
                            <w:pPr>
                              <w:rPr>
                                <w:rFonts w:asciiTheme="minorHAnsi" w:hAnsi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E2B3AF" id="_x0000_t202" coordsize="21600,21600" o:spt="202" path="m,l,21600r21600,l21600,xe">
                <v:stroke joinstyle="miter"/>
                <v:path gradientshapeok="t" o:connecttype="rect"/>
              </v:shapetype>
              <v:shape id="Cuadro de texto 32" o:spid="_x0000_s1032" type="#_x0000_t202" style="position:absolute;margin-left:358.05pt;margin-top:19.05pt;width:168pt;height:74.3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OzPmgIAAMI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" fillcolor="white [3201]" strokecolor="white [3212]" strokeweight=".5pt">
                <v:textbox>
                  <w:txbxContent>
                    <w:p w14:paraId="087E8CE0" w14:textId="77777777" w:rsidR="006A123C" w:rsidRDefault="006A123C" w:rsidP="006A123C">
                      <w:pPr>
                        <w:jc w:val="center"/>
                        <w:rPr>
                          <w:rFonts w:ascii="Palatino Linotype" w:hAnsi="Palatino Linotype"/>
                          <w:sz w:val="24"/>
                          <w:szCs w:val="24"/>
                        </w:rPr>
                      </w:pPr>
                      <w:r>
                        <w:rPr>
                          <w:rFonts w:ascii="Palatino Linotype" w:hAnsi="Palatino Linotype"/>
                          <w:b/>
                          <w:sz w:val="24"/>
                          <w:szCs w:val="24"/>
                        </w:rPr>
                        <w:t>Luis Gustavo Parra Noriega</w:t>
                      </w:r>
                    </w:p>
                    <w:p w14:paraId="79EF3215" w14:textId="77777777" w:rsidR="006A123C" w:rsidRDefault="006A123C" w:rsidP="006A123C">
                      <w:pPr>
                        <w:jc w:val="center"/>
                        <w:rPr>
                          <w:rFonts w:ascii="Palatino Linotype" w:hAnsi="Palatino Linotype"/>
                          <w:sz w:val="24"/>
                          <w:szCs w:val="24"/>
                        </w:rPr>
                      </w:pPr>
                      <w:r>
                        <w:rPr>
                          <w:rFonts w:ascii="Palatino Linotype" w:hAnsi="Palatino Linotype"/>
                          <w:sz w:val="24"/>
                          <w:szCs w:val="24"/>
                        </w:rPr>
                        <w:t>Comisionado</w:t>
                      </w:r>
                    </w:p>
                    <w:p w14:paraId="68613F1F" w14:textId="5A88CFF4" w:rsidR="006A123C" w:rsidRDefault="006A123C" w:rsidP="006A123C">
                      <w:pPr>
                        <w:jc w:val="center"/>
                        <w:rPr>
                          <w:rFonts w:ascii="Palatino Linotype" w:hAnsi="Palatino Linotype"/>
                          <w:b/>
                          <w:sz w:val="24"/>
                          <w:szCs w:val="24"/>
                        </w:rPr>
                      </w:pPr>
                      <w:r>
                        <w:rPr>
                          <w:rFonts w:ascii="Palatino Linotype" w:hAnsi="Palatino Linotype"/>
                          <w:b/>
                          <w:sz w:val="24"/>
                          <w:szCs w:val="24"/>
                        </w:rPr>
                        <w:t>(</w:t>
                      </w:r>
                      <w:r w:rsidR="00693679">
                        <w:rPr>
                          <w:rFonts w:ascii="Palatino Linotype" w:hAnsi="Palatino Linotype"/>
                          <w:b/>
                          <w:sz w:val="24"/>
                          <w:szCs w:val="24"/>
                        </w:rPr>
                        <w:t>Ausencia Justificada</w:t>
                      </w:r>
                      <w:bookmarkStart w:id="1" w:name="_GoBack"/>
                      <w:bookmarkEnd w:id="1"/>
                      <w:r>
                        <w:rPr>
                          <w:rFonts w:ascii="Palatino Linotype" w:hAnsi="Palatino Linotype"/>
                          <w:b/>
                          <w:sz w:val="24"/>
                          <w:szCs w:val="24"/>
                        </w:rPr>
                        <w:t>).</w:t>
                      </w:r>
                    </w:p>
                    <w:p w14:paraId="75BF6CE3" w14:textId="77777777" w:rsidR="006A123C" w:rsidRDefault="006A123C" w:rsidP="006A123C">
                      <w:pPr>
                        <w:rPr>
                          <w:rFonts w:asciiTheme="minorHAnsi" w:hAnsiTheme="minorHAnsi"/>
                          <w:sz w:val="22"/>
                          <w:szCs w:val="22"/>
                        </w:rPr>
                      </w:pPr>
                    </w:p>
                  </w:txbxContent>
                </v:textbox>
                <w10:wrap anchorx="page"/>
              </v:shape>
            </w:pict>
          </mc:Fallback>
        </mc:AlternateContent>
      </w:r>
      <w:r>
        <w:rPr>
          <w:rFonts w:asciiTheme="minorHAnsi" w:hAnsiTheme="minorHAnsi"/>
          <w:noProof/>
          <w:sz w:val="22"/>
          <w:szCs w:val="22"/>
        </w:rPr>
        <mc:AlternateContent>
          <mc:Choice Requires="wps">
            <w:drawing>
              <wp:anchor distT="0" distB="0" distL="114300" distR="114300" simplePos="0" relativeHeight="251667456" behindDoc="0" locked="0" layoutInCell="1" allowOverlap="1" wp14:anchorId="52142175" wp14:editId="2C1489D3">
                <wp:simplePos x="0" y="0"/>
                <wp:positionH relativeFrom="page">
                  <wp:posOffset>1085850</wp:posOffset>
                </wp:positionH>
                <wp:positionV relativeFrom="paragraph">
                  <wp:posOffset>231775</wp:posOffset>
                </wp:positionV>
                <wp:extent cx="2133600" cy="943610"/>
                <wp:effectExtent l="0" t="0" r="19050" b="27940"/>
                <wp:wrapNone/>
                <wp:docPr id="31" name="Cuadro de texto 31"/>
                <wp:cNvGraphicFramePr/>
                <a:graphic xmlns:a="http://schemas.openxmlformats.org/drawingml/2006/main">
                  <a:graphicData uri="http://schemas.microsoft.com/office/word/2010/wordprocessingShape">
                    <wps:wsp>
                      <wps:cNvSpPr txBox="1"/>
                      <wps:spPr>
                        <a:xfrm>
                          <a:off x="0" y="0"/>
                          <a:ext cx="2133600" cy="9436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F8755B1" w14:textId="77777777" w:rsidR="006A123C" w:rsidRDefault="006A123C" w:rsidP="006A123C">
                            <w:pPr>
                              <w:jc w:val="center"/>
                              <w:rPr>
                                <w:rFonts w:ascii="Palatino Linotype" w:hAnsi="Palatino Linotype"/>
                                <w:sz w:val="24"/>
                                <w:szCs w:val="24"/>
                              </w:rPr>
                            </w:pPr>
                            <w:r>
                              <w:rPr>
                                <w:rFonts w:ascii="Palatino Linotype" w:hAnsi="Palatino Linotype"/>
                                <w:b/>
                                <w:sz w:val="24"/>
                                <w:szCs w:val="24"/>
                              </w:rPr>
                              <w:t>Javier Martínez Cruz</w:t>
                            </w:r>
                          </w:p>
                          <w:p w14:paraId="15EF530D" w14:textId="77777777" w:rsidR="006A123C" w:rsidRDefault="006A123C" w:rsidP="006A123C">
                            <w:pPr>
                              <w:jc w:val="center"/>
                              <w:rPr>
                                <w:rFonts w:ascii="Palatino Linotype" w:hAnsi="Palatino Linotype"/>
                                <w:sz w:val="24"/>
                                <w:szCs w:val="24"/>
                              </w:rPr>
                            </w:pPr>
                            <w:r>
                              <w:rPr>
                                <w:rFonts w:ascii="Palatino Linotype" w:hAnsi="Palatino Linotype"/>
                                <w:sz w:val="24"/>
                                <w:szCs w:val="24"/>
                              </w:rPr>
                              <w:t>Comisionado</w:t>
                            </w:r>
                          </w:p>
                          <w:p w14:paraId="1951D4D8" w14:textId="0B5ABBA0" w:rsidR="006A123C" w:rsidRDefault="006A123C" w:rsidP="006A123C">
                            <w:pPr>
                              <w:jc w:val="center"/>
                              <w:rPr>
                                <w:rFonts w:ascii="Palatino Linotype" w:hAnsi="Palatino Linotype"/>
                                <w:b/>
                                <w:sz w:val="24"/>
                                <w:szCs w:val="24"/>
                              </w:rPr>
                            </w:pPr>
                            <w:r>
                              <w:rPr>
                                <w:rFonts w:ascii="Palatino Linotype" w:hAnsi="Palatino Linotype"/>
                                <w:b/>
                                <w:sz w:val="24"/>
                                <w:szCs w:val="24"/>
                              </w:rPr>
                              <w:t>(</w:t>
                            </w:r>
                            <w:r w:rsidR="00693679">
                              <w:rPr>
                                <w:rFonts w:ascii="Palatino Linotype" w:hAnsi="Palatino Linotype"/>
                                <w:b/>
                                <w:sz w:val="24"/>
                                <w:szCs w:val="24"/>
                              </w:rPr>
                              <w:t>Ausencia Justificada</w:t>
                            </w:r>
                            <w:r>
                              <w:rPr>
                                <w:rFonts w:ascii="Palatino Linotype" w:hAnsi="Palatino Linotype"/>
                                <w:b/>
                                <w:sz w:val="24"/>
                                <w:szCs w:val="24"/>
                              </w:rPr>
                              <w:t>).</w:t>
                            </w:r>
                          </w:p>
                          <w:p w14:paraId="735F2201" w14:textId="77777777" w:rsidR="006A123C" w:rsidRDefault="006A123C" w:rsidP="006A123C">
                            <w:pPr>
                              <w:rPr>
                                <w:rFonts w:asciiTheme="minorHAnsi" w:hAnsi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42175" id="Cuadro de texto 31" o:spid="_x0000_s1033" type="#_x0000_t202" style="position:absolute;margin-left:85.5pt;margin-top:18.25pt;width:168pt;height:74.3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" fillcolor="white [3201]" strokecolor="white [3212]" strokeweight=".5pt">
                <v:textbox>
                  <w:txbxContent>
                    <w:p w14:paraId="4F8755B1" w14:textId="77777777" w:rsidR="006A123C" w:rsidRDefault="006A123C" w:rsidP="006A123C">
                      <w:pPr>
                        <w:jc w:val="center"/>
                        <w:rPr>
                          <w:rFonts w:ascii="Palatino Linotype" w:hAnsi="Palatino Linotype"/>
                          <w:sz w:val="24"/>
                          <w:szCs w:val="24"/>
                        </w:rPr>
                      </w:pPr>
                      <w:r>
                        <w:rPr>
                          <w:rFonts w:ascii="Palatino Linotype" w:hAnsi="Palatino Linotype"/>
                          <w:b/>
                          <w:sz w:val="24"/>
                          <w:szCs w:val="24"/>
                        </w:rPr>
                        <w:t>Javier Martínez Cruz</w:t>
                      </w:r>
                    </w:p>
                    <w:p w14:paraId="15EF530D" w14:textId="77777777" w:rsidR="006A123C" w:rsidRDefault="006A123C" w:rsidP="006A123C">
                      <w:pPr>
                        <w:jc w:val="center"/>
                        <w:rPr>
                          <w:rFonts w:ascii="Palatino Linotype" w:hAnsi="Palatino Linotype"/>
                          <w:sz w:val="24"/>
                          <w:szCs w:val="24"/>
                        </w:rPr>
                      </w:pPr>
                      <w:r>
                        <w:rPr>
                          <w:rFonts w:ascii="Palatino Linotype" w:hAnsi="Palatino Linotype"/>
                          <w:sz w:val="24"/>
                          <w:szCs w:val="24"/>
                        </w:rPr>
                        <w:t>Comisionado</w:t>
                      </w:r>
                    </w:p>
                    <w:p w14:paraId="1951D4D8" w14:textId="0B5ABBA0" w:rsidR="006A123C" w:rsidRDefault="006A123C" w:rsidP="006A123C">
                      <w:pPr>
                        <w:jc w:val="center"/>
                        <w:rPr>
                          <w:rFonts w:ascii="Palatino Linotype" w:hAnsi="Palatino Linotype"/>
                          <w:b/>
                          <w:sz w:val="24"/>
                          <w:szCs w:val="24"/>
                        </w:rPr>
                      </w:pPr>
                      <w:r>
                        <w:rPr>
                          <w:rFonts w:ascii="Palatino Linotype" w:hAnsi="Palatino Linotype"/>
                          <w:b/>
                          <w:sz w:val="24"/>
                          <w:szCs w:val="24"/>
                        </w:rPr>
                        <w:t>(</w:t>
                      </w:r>
                      <w:r w:rsidR="00693679">
                        <w:rPr>
                          <w:rFonts w:ascii="Palatino Linotype" w:hAnsi="Palatino Linotype"/>
                          <w:b/>
                          <w:sz w:val="24"/>
                          <w:szCs w:val="24"/>
                        </w:rPr>
                        <w:t>Ausencia Justificada</w:t>
                      </w:r>
                      <w:r>
                        <w:rPr>
                          <w:rFonts w:ascii="Palatino Linotype" w:hAnsi="Palatino Linotype"/>
                          <w:b/>
                          <w:sz w:val="24"/>
                          <w:szCs w:val="24"/>
                        </w:rPr>
                        <w:t>).</w:t>
                      </w:r>
                    </w:p>
                    <w:p w14:paraId="735F2201" w14:textId="77777777" w:rsidR="006A123C" w:rsidRDefault="006A123C" w:rsidP="006A123C">
                      <w:pPr>
                        <w:rPr>
                          <w:rFonts w:asciiTheme="minorHAnsi" w:hAnsiTheme="minorHAnsi"/>
                          <w:sz w:val="22"/>
                          <w:szCs w:val="22"/>
                        </w:rPr>
                      </w:pPr>
                    </w:p>
                  </w:txbxContent>
                </v:textbox>
                <w10:wrap anchorx="page"/>
              </v:shape>
            </w:pict>
          </mc:Fallback>
        </mc:AlternateContent>
      </w:r>
    </w:p>
    <w:p w14:paraId="13777392" w14:textId="77777777" w:rsidR="006A123C" w:rsidRDefault="006A123C" w:rsidP="006A123C">
      <w:pPr>
        <w:spacing w:before="240"/>
        <w:rPr>
          <w:rFonts w:ascii="Palatino Linotype" w:hAnsi="Palatino Linotype"/>
          <w:b/>
          <w:sz w:val="22"/>
          <w:szCs w:val="22"/>
        </w:rPr>
      </w:pPr>
    </w:p>
    <w:p w14:paraId="6899622E" w14:textId="77777777" w:rsidR="006A123C" w:rsidRDefault="006A123C" w:rsidP="006A123C">
      <w:pPr>
        <w:spacing w:before="240"/>
        <w:rPr>
          <w:rFonts w:ascii="Palatino Linotype" w:hAnsi="Palatino Linotype"/>
          <w:b/>
        </w:rPr>
      </w:pPr>
    </w:p>
    <w:p w14:paraId="5F587D1D" w14:textId="77777777" w:rsidR="006A123C" w:rsidRDefault="006A123C" w:rsidP="006A123C">
      <w:pPr>
        <w:spacing w:before="240"/>
        <w:rPr>
          <w:rFonts w:ascii="Palatino Linotype" w:hAnsi="Palatino Linotype" w:cs="Arial"/>
        </w:rPr>
      </w:pPr>
    </w:p>
    <w:p w14:paraId="60C4ABC8" w14:textId="77777777" w:rsidR="006A123C" w:rsidRDefault="006A123C" w:rsidP="006A123C">
      <w:pPr>
        <w:spacing w:before="240"/>
        <w:rPr>
          <w:rFonts w:ascii="Palatino Linotype" w:hAnsi="Palatino Linotype" w:cs="Arial"/>
        </w:rPr>
      </w:pPr>
    </w:p>
    <w:p w14:paraId="73FF0739" w14:textId="18FA2E6B" w:rsidR="006A123C" w:rsidRDefault="006A123C" w:rsidP="006A123C">
      <w:pPr>
        <w:spacing w:before="240"/>
        <w:rPr>
          <w:rFonts w:ascii="Palatino Linotype" w:hAnsi="Palatino Linotype" w:cs="Arial"/>
          <w:sz w:val="18"/>
          <w:szCs w:val="18"/>
        </w:rPr>
      </w:pPr>
    </w:p>
    <w:p w14:paraId="0C39692A" w14:textId="77777777" w:rsidR="006A123C" w:rsidRDefault="006A123C" w:rsidP="006A123C">
      <w:pPr>
        <w:spacing w:before="240"/>
        <w:rPr>
          <w:rFonts w:ascii="Palatino Linotype" w:hAnsi="Palatino Linotype" w:cs="Arial"/>
          <w:sz w:val="18"/>
          <w:szCs w:val="18"/>
        </w:rPr>
      </w:pPr>
    </w:p>
    <w:p w14:paraId="751AC912" w14:textId="1FA0B187" w:rsidR="006A123C" w:rsidRDefault="006A123C" w:rsidP="006A123C">
      <w:pPr>
        <w:spacing w:before="240"/>
        <w:jc w:val="both"/>
        <w:rPr>
          <w:rFonts w:ascii="Palatino Linotype" w:hAnsi="Palatino Linotype" w:cs="Arial"/>
          <w:sz w:val="18"/>
          <w:szCs w:val="18"/>
        </w:rPr>
      </w:pPr>
    </w:p>
    <w:p w14:paraId="72C73BF7" w14:textId="77777777" w:rsidR="006A123C" w:rsidRDefault="006A123C" w:rsidP="006A123C">
      <w:pPr>
        <w:spacing w:before="240"/>
        <w:jc w:val="both"/>
        <w:rPr>
          <w:rFonts w:ascii="Palatino Linotype" w:hAnsi="Palatino Linotype" w:cs="Arial"/>
          <w:sz w:val="18"/>
          <w:szCs w:val="18"/>
        </w:rPr>
      </w:pPr>
    </w:p>
    <w:p w14:paraId="1992AA04" w14:textId="10E48E2E" w:rsidR="006A123C" w:rsidRPr="006A123C" w:rsidRDefault="006A123C" w:rsidP="006A123C">
      <w:pPr>
        <w:jc w:val="both"/>
        <w:rPr>
          <w:rFonts w:ascii="Palatino Linotype" w:hAnsi="Palatino Linotype" w:cs="Arial"/>
          <w:sz w:val="16"/>
          <w:szCs w:val="16"/>
        </w:rPr>
      </w:pPr>
      <w:r w:rsidRPr="006A123C">
        <w:rPr>
          <w:rFonts w:ascii="Palatino Linotype" w:hAnsi="Palatino Linotype" w:cs="Arial"/>
          <w:sz w:val="16"/>
          <w:szCs w:val="16"/>
        </w:rPr>
        <w:t xml:space="preserve">Esta hoja corresponde a la resolución de fecha diez de julio de dos mil diecinueve, emitida en el recurso de revisión </w:t>
      </w:r>
      <w:r w:rsidRPr="006A123C">
        <w:rPr>
          <w:rFonts w:ascii="Palatino Linotype" w:hAnsi="Palatino Linotype" w:cs="Arial"/>
          <w:bCs/>
          <w:sz w:val="16"/>
          <w:szCs w:val="16"/>
          <w:lang w:eastAsia="es-MX"/>
        </w:rPr>
        <w:t>03551/INFOEM/IP/RR/2019</w:t>
      </w:r>
      <w:r w:rsidRPr="006A123C">
        <w:rPr>
          <w:rFonts w:ascii="Palatino Linotype" w:hAnsi="Palatino Linotype" w:cs="Arial"/>
          <w:sz w:val="16"/>
          <w:szCs w:val="16"/>
        </w:rPr>
        <w:t>.</w:t>
      </w:r>
    </w:p>
    <w:p w14:paraId="5386F9D2" w14:textId="118427DC" w:rsidR="00DA3DA5" w:rsidRPr="006A123C" w:rsidRDefault="006A123C" w:rsidP="006A123C">
      <w:pPr>
        <w:rPr>
          <w:rFonts w:ascii="Palatino Linotype" w:hAnsi="Palatino Linotype" w:cs="Tahoma"/>
          <w:sz w:val="22"/>
          <w:szCs w:val="22"/>
        </w:rPr>
      </w:pPr>
      <w:r w:rsidRPr="006A123C">
        <w:rPr>
          <w:rFonts w:ascii="Palatino Linotype" w:hAnsi="Palatino Linotype"/>
        </w:rPr>
        <w:t>ZMS/OSAM/MAEM</w:t>
      </w:r>
    </w:p>
    <w:sectPr w:rsidR="00DA3DA5" w:rsidRPr="006A123C" w:rsidSect="00DB7E5F">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10492" w14:textId="77777777" w:rsidR="00D26414" w:rsidRDefault="00D26414" w:rsidP="00B31222">
      <w:r>
        <w:separator/>
      </w:r>
    </w:p>
  </w:endnote>
  <w:endnote w:type="continuationSeparator" w:id="0">
    <w:p w14:paraId="29DA6297" w14:textId="77777777" w:rsidR="00D26414" w:rsidRDefault="00D26414"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Garamond">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31A6A4AA" w14:textId="77777777" w:rsidR="00081766" w:rsidRPr="00C13895" w:rsidRDefault="00081766">
            <w:pPr>
              <w:pStyle w:val="Piedepgina"/>
              <w:jc w:val="right"/>
              <w:rPr>
                <w:sz w:val="26"/>
                <w:szCs w:val="26"/>
              </w:rPr>
            </w:pPr>
          </w:p>
          <w:p w14:paraId="6107DFCD" w14:textId="77777777" w:rsidR="00081766" w:rsidRDefault="0008176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D4A8D">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D4A8D">
              <w:rPr>
                <w:b/>
                <w:bCs/>
                <w:noProof/>
              </w:rPr>
              <w:t>28</w:t>
            </w:r>
            <w:r>
              <w:rPr>
                <w:b/>
                <w:bCs/>
                <w:sz w:val="24"/>
                <w:szCs w:val="24"/>
              </w:rPr>
              <w:fldChar w:fldCharType="end"/>
            </w:r>
          </w:p>
        </w:sdtContent>
      </w:sdt>
    </w:sdtContent>
  </w:sdt>
  <w:p w14:paraId="0621B7B5" w14:textId="77777777" w:rsidR="00081766" w:rsidRDefault="0008176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627CAB63" w14:textId="77777777" w:rsidR="00081766" w:rsidRDefault="00081766">
            <w:pPr>
              <w:pStyle w:val="Piedepgina"/>
              <w:jc w:val="right"/>
            </w:pPr>
          </w:p>
          <w:p w14:paraId="63C7D70B" w14:textId="77777777" w:rsidR="00081766" w:rsidRDefault="00081766">
            <w:pPr>
              <w:pStyle w:val="Piedepgina"/>
              <w:jc w:val="right"/>
            </w:pPr>
          </w:p>
          <w:p w14:paraId="0491B849" w14:textId="77777777" w:rsidR="00081766" w:rsidRDefault="00081766">
            <w:pPr>
              <w:pStyle w:val="Piedepgina"/>
              <w:jc w:val="right"/>
            </w:pPr>
          </w:p>
          <w:p w14:paraId="65578296" w14:textId="77777777" w:rsidR="00081766" w:rsidRDefault="0008176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D4A8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D4A8D">
              <w:rPr>
                <w:b/>
                <w:bCs/>
                <w:noProof/>
              </w:rPr>
              <w:t>28</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7C0ED" w14:textId="77777777" w:rsidR="00D26414" w:rsidRDefault="00D26414" w:rsidP="00B31222">
      <w:r>
        <w:separator/>
      </w:r>
    </w:p>
  </w:footnote>
  <w:footnote w:type="continuationSeparator" w:id="0">
    <w:p w14:paraId="33B10418" w14:textId="77777777" w:rsidR="00D26414" w:rsidRDefault="00D26414"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081766" w:rsidRPr="005C106F" w14:paraId="0298490A" w14:textId="77777777" w:rsidTr="000930AE">
      <w:trPr>
        <w:trHeight w:val="1412"/>
      </w:trPr>
      <w:tc>
        <w:tcPr>
          <w:tcW w:w="2835" w:type="dxa"/>
          <w:shd w:val="clear" w:color="auto" w:fill="auto"/>
        </w:tcPr>
        <w:p w14:paraId="7EF71894" w14:textId="77777777" w:rsidR="00081766" w:rsidRPr="005C106F" w:rsidRDefault="00081766" w:rsidP="00EF4A64">
          <w:pPr>
            <w:tabs>
              <w:tab w:val="right" w:pos="4273"/>
            </w:tabs>
            <w:rPr>
              <w:rFonts w:ascii="Garamond" w:eastAsia="Calibri" w:hAnsi="Garamond"/>
              <w:sz w:val="16"/>
              <w:szCs w:val="16"/>
              <w:lang w:eastAsia="en-US"/>
            </w:rPr>
          </w:pPr>
        </w:p>
      </w:tc>
      <w:tc>
        <w:tcPr>
          <w:tcW w:w="6733" w:type="dxa"/>
          <w:shd w:val="clear" w:color="auto" w:fill="auto"/>
        </w:tcPr>
        <w:p w14:paraId="6876D4F5" w14:textId="77777777" w:rsidR="00081766" w:rsidRDefault="00081766"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081766" w14:paraId="02E65B6C" w14:textId="77777777" w:rsidTr="005743D2">
            <w:trPr>
              <w:gridBefore w:val="1"/>
              <w:gridAfter w:val="1"/>
              <w:wBefore w:w="572" w:type="dxa"/>
              <w:wAfter w:w="77" w:type="dxa"/>
              <w:trHeight w:val="144"/>
            </w:trPr>
            <w:tc>
              <w:tcPr>
                <w:tcW w:w="2698" w:type="dxa"/>
                <w:gridSpan w:val="2"/>
              </w:tcPr>
              <w:p w14:paraId="31D4AA20" w14:textId="77777777" w:rsidR="00081766" w:rsidRPr="00026EBB" w:rsidRDefault="00081766" w:rsidP="005743D2">
                <w:pPr>
                  <w:tabs>
                    <w:tab w:val="right" w:pos="8838"/>
                  </w:tabs>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Recurso de Revisión:</w:t>
                </w:r>
              </w:p>
            </w:tc>
            <w:tc>
              <w:tcPr>
                <w:tcW w:w="2972" w:type="dxa"/>
              </w:tcPr>
              <w:p w14:paraId="468F4F69" w14:textId="35C437B9" w:rsidR="00081766" w:rsidRPr="00026EBB" w:rsidRDefault="00081766" w:rsidP="00A65CD8">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
                    <w:bCs/>
                    <w:sz w:val="22"/>
                    <w:szCs w:val="22"/>
                    <w:lang w:eastAsia="en-US"/>
                  </w:rPr>
                  <w:t>03551/INFOEM/IP/RR/2019</w:t>
                </w:r>
              </w:p>
            </w:tc>
          </w:tr>
          <w:tr w:rsidR="00081766" w14:paraId="70BAB167" w14:textId="77777777" w:rsidTr="005743D2">
            <w:trPr>
              <w:gridBefore w:val="1"/>
              <w:gridAfter w:val="1"/>
              <w:wBefore w:w="572" w:type="dxa"/>
              <w:wAfter w:w="77" w:type="dxa"/>
              <w:trHeight w:val="144"/>
            </w:trPr>
            <w:tc>
              <w:tcPr>
                <w:tcW w:w="2698" w:type="dxa"/>
                <w:gridSpan w:val="2"/>
              </w:tcPr>
              <w:p w14:paraId="5A4DDD67" w14:textId="77777777" w:rsidR="00081766" w:rsidRPr="00026EBB" w:rsidRDefault="00081766" w:rsidP="005743D2">
                <w:pPr>
                  <w:tabs>
                    <w:tab w:val="right" w:pos="8838"/>
                  </w:tabs>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Sujeto Obligado:</w:t>
                </w:r>
              </w:p>
            </w:tc>
            <w:tc>
              <w:tcPr>
                <w:tcW w:w="2972" w:type="dxa"/>
              </w:tcPr>
              <w:p w14:paraId="7833A7D6" w14:textId="0315AD52" w:rsidR="00081766" w:rsidRPr="00296BA9" w:rsidRDefault="00081766" w:rsidP="004979A2">
                <w:pPr>
                  <w:tabs>
                    <w:tab w:val="right" w:pos="8838"/>
                  </w:tabs>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Ayuntamiento de Apaxco</w:t>
                </w:r>
              </w:p>
            </w:tc>
          </w:tr>
          <w:tr w:rsidR="00081766" w14:paraId="734706DC" w14:textId="77777777" w:rsidTr="005743D2">
            <w:trPr>
              <w:gridBefore w:val="1"/>
              <w:gridAfter w:val="1"/>
              <w:wBefore w:w="572" w:type="dxa"/>
              <w:wAfter w:w="77" w:type="dxa"/>
              <w:trHeight w:val="138"/>
            </w:trPr>
            <w:tc>
              <w:tcPr>
                <w:tcW w:w="2698" w:type="dxa"/>
                <w:gridSpan w:val="2"/>
              </w:tcPr>
              <w:p w14:paraId="4534B594" w14:textId="77777777" w:rsidR="00081766" w:rsidRPr="00026EBB" w:rsidRDefault="00081766" w:rsidP="005743D2">
                <w:pPr>
                  <w:tabs>
                    <w:tab w:val="right" w:pos="8838"/>
                  </w:tabs>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Comisionado Ponente:</w:t>
                </w:r>
              </w:p>
            </w:tc>
            <w:tc>
              <w:tcPr>
                <w:tcW w:w="2972" w:type="dxa"/>
              </w:tcPr>
              <w:p w14:paraId="1226BDAB" w14:textId="6627F6DF" w:rsidR="00081766" w:rsidRPr="00026EBB" w:rsidRDefault="00502B95" w:rsidP="005743D2">
                <w:pPr>
                  <w:tabs>
                    <w:tab w:val="right" w:pos="8838"/>
                  </w:tabs>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val="es-MX" w:eastAsia="en-US"/>
                  </w:rPr>
                  <w:t>Zulema Martínez Sánchez</w:t>
                </w:r>
              </w:p>
            </w:tc>
          </w:tr>
          <w:tr w:rsidR="00081766" w14:paraId="2DDC7E3D" w14:textId="77777777" w:rsidTr="00DB7E5F">
            <w:trPr>
              <w:trHeight w:val="283"/>
            </w:trPr>
            <w:tc>
              <w:tcPr>
                <w:tcW w:w="2698" w:type="dxa"/>
                <w:gridSpan w:val="2"/>
              </w:tcPr>
              <w:p w14:paraId="06DF198A" w14:textId="77777777" w:rsidR="00081766" w:rsidRPr="00E10748" w:rsidRDefault="00081766" w:rsidP="005743D2">
                <w:pPr>
                  <w:tabs>
                    <w:tab w:val="right" w:pos="8838"/>
                  </w:tabs>
                  <w:rPr>
                    <w:rFonts w:ascii="Tahoma" w:eastAsia="Calibri" w:hAnsi="Tahoma" w:cs="Tahoma"/>
                    <w:b/>
                    <w:sz w:val="22"/>
                    <w:szCs w:val="22"/>
                    <w:lang w:eastAsia="en-US"/>
                  </w:rPr>
                </w:pPr>
              </w:p>
            </w:tc>
            <w:tc>
              <w:tcPr>
                <w:tcW w:w="3621" w:type="dxa"/>
                <w:gridSpan w:val="3"/>
              </w:tcPr>
              <w:p w14:paraId="37E38119" w14:textId="77777777" w:rsidR="00081766" w:rsidRPr="00E10748" w:rsidRDefault="00081766" w:rsidP="005743D2">
                <w:pPr>
                  <w:tabs>
                    <w:tab w:val="right" w:pos="8838"/>
                  </w:tabs>
                  <w:jc w:val="both"/>
                  <w:rPr>
                    <w:rFonts w:ascii="Tahoma" w:eastAsia="Calibri" w:hAnsi="Tahoma" w:cs="Tahoma"/>
                    <w:b/>
                    <w:sz w:val="22"/>
                    <w:szCs w:val="22"/>
                    <w:lang w:eastAsia="en-US"/>
                  </w:rPr>
                </w:pPr>
              </w:p>
            </w:tc>
          </w:tr>
        </w:tbl>
        <w:p w14:paraId="7EE3C20C" w14:textId="77777777" w:rsidR="00081766" w:rsidRPr="005C106F" w:rsidRDefault="00081766" w:rsidP="005743D2">
          <w:pPr>
            <w:tabs>
              <w:tab w:val="right" w:pos="8838"/>
            </w:tabs>
            <w:ind w:left="-28"/>
            <w:jc w:val="both"/>
            <w:rPr>
              <w:rFonts w:ascii="Arial" w:eastAsia="Calibri" w:hAnsi="Arial" w:cs="Arial"/>
              <w:b/>
              <w:sz w:val="22"/>
              <w:szCs w:val="22"/>
              <w:lang w:eastAsia="en-US"/>
            </w:rPr>
          </w:pPr>
        </w:p>
      </w:tc>
    </w:tr>
  </w:tbl>
  <w:p w14:paraId="2736AFB8" w14:textId="77777777" w:rsidR="00081766" w:rsidRDefault="00081766" w:rsidP="000930AE">
    <w:pPr>
      <w:pStyle w:val="Encabezado"/>
      <w:rPr>
        <w:sz w:val="14"/>
      </w:rPr>
    </w:pPr>
  </w:p>
  <w:p w14:paraId="77FFEA54" w14:textId="77777777" w:rsidR="00081766" w:rsidRDefault="00081766" w:rsidP="000930AE">
    <w:pPr>
      <w:pStyle w:val="Encabezado"/>
      <w:rPr>
        <w:sz w:val="14"/>
      </w:rPr>
    </w:pPr>
  </w:p>
  <w:p w14:paraId="2FCD8A1C" w14:textId="77777777" w:rsidR="00081766" w:rsidRPr="00443C6B" w:rsidRDefault="00081766" w:rsidP="000930AE">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EB481" w14:textId="77777777" w:rsidR="00081766" w:rsidRDefault="00081766"/>
  <w:tbl>
    <w:tblPr>
      <w:tblStyle w:val="Tablaconcuadrcula"/>
      <w:tblpPr w:leftFromText="141" w:rightFromText="141" w:vertAnchor="page" w:horzAnchor="page" w:tblpX="5201" w:tblpY="556"/>
      <w:tblW w:w="54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326"/>
      <w:gridCol w:w="3147"/>
    </w:tblGrid>
    <w:tr w:rsidR="00081766" w:rsidRPr="00264223" w14:paraId="4FD3E646" w14:textId="77777777" w:rsidTr="003A6757">
      <w:trPr>
        <w:trHeight w:val="466"/>
      </w:trPr>
      <w:tc>
        <w:tcPr>
          <w:tcW w:w="2326" w:type="dxa"/>
          <w:vAlign w:val="bottom"/>
        </w:tcPr>
        <w:p w14:paraId="6C3F733B" w14:textId="77777777" w:rsidR="00081766" w:rsidRPr="00026EBB" w:rsidRDefault="00081766" w:rsidP="003A6757">
          <w:pPr>
            <w:tabs>
              <w:tab w:val="right" w:pos="8838"/>
            </w:tabs>
            <w:ind w:right="-105"/>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Recurso de Revisión:</w:t>
          </w:r>
        </w:p>
      </w:tc>
      <w:tc>
        <w:tcPr>
          <w:tcW w:w="3147" w:type="dxa"/>
          <w:vAlign w:val="bottom"/>
        </w:tcPr>
        <w:p w14:paraId="59348B61" w14:textId="2A583085" w:rsidR="00081766" w:rsidRPr="0091633A" w:rsidRDefault="00081766" w:rsidP="003A6757">
          <w:pPr>
            <w:tabs>
              <w:tab w:val="right" w:pos="8838"/>
            </w:tabs>
            <w:ind w:left="-28" w:right="171"/>
            <w:jc w:val="both"/>
            <w:rPr>
              <w:rFonts w:ascii="Palatino Linotype" w:eastAsia="Calibri" w:hAnsi="Palatino Linotype" w:cs="Tahoma"/>
              <w:b/>
              <w:bCs/>
              <w:sz w:val="22"/>
              <w:szCs w:val="22"/>
              <w:lang w:eastAsia="en-US"/>
            </w:rPr>
          </w:pPr>
          <w:r w:rsidRPr="00F66E83">
            <w:rPr>
              <w:rFonts w:ascii="Palatino Linotype" w:eastAsia="Calibri" w:hAnsi="Palatino Linotype" w:cs="Tahoma"/>
              <w:b/>
              <w:bCs/>
              <w:sz w:val="22"/>
              <w:szCs w:val="22"/>
              <w:lang w:eastAsia="en-US"/>
            </w:rPr>
            <w:t>03551/INFOEM/IP/RR/2019</w:t>
          </w:r>
        </w:p>
      </w:tc>
    </w:tr>
    <w:tr w:rsidR="00081766" w:rsidRPr="00264223" w14:paraId="6D1DD158" w14:textId="77777777" w:rsidTr="003A6757">
      <w:trPr>
        <w:trHeight w:val="119"/>
      </w:trPr>
      <w:tc>
        <w:tcPr>
          <w:tcW w:w="2326" w:type="dxa"/>
        </w:tcPr>
        <w:p w14:paraId="0F35E3B3" w14:textId="77777777" w:rsidR="00081766" w:rsidRPr="00026EBB" w:rsidRDefault="00081766" w:rsidP="003A6757">
          <w:pPr>
            <w:tabs>
              <w:tab w:val="right" w:pos="8838"/>
            </w:tabs>
            <w:ind w:right="-105"/>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Recurrente:</w:t>
          </w:r>
        </w:p>
      </w:tc>
      <w:tc>
        <w:tcPr>
          <w:tcW w:w="3147" w:type="dxa"/>
        </w:tcPr>
        <w:p w14:paraId="216CFC75" w14:textId="7002B95A" w:rsidR="00081766" w:rsidRPr="00AD2DA3" w:rsidRDefault="0083166A" w:rsidP="003A6757">
          <w:pPr>
            <w:tabs>
              <w:tab w:val="right" w:pos="8838"/>
            </w:tabs>
            <w:ind w:right="171"/>
            <w:jc w:val="both"/>
            <w:rPr>
              <w:rFonts w:ascii="Palatino Linotype" w:eastAsia="Calibri" w:hAnsi="Palatino Linotype" w:cs="Tahoma"/>
              <w:sz w:val="22"/>
              <w:szCs w:val="22"/>
              <w:lang w:eastAsia="en-US"/>
            </w:rPr>
          </w:pPr>
          <w:r>
            <w:rPr>
              <w:rFonts w:ascii="Palatino Linotype" w:hAnsi="Palatino Linotype" w:cs="Arial"/>
            </w:rPr>
            <w:t>XXXXXXXXXXXXXXX</w:t>
          </w:r>
        </w:p>
      </w:tc>
    </w:tr>
    <w:tr w:rsidR="00081766" w:rsidRPr="00264223" w14:paraId="702544B7" w14:textId="77777777" w:rsidTr="003A6757">
      <w:trPr>
        <w:trHeight w:val="234"/>
      </w:trPr>
      <w:tc>
        <w:tcPr>
          <w:tcW w:w="2326" w:type="dxa"/>
        </w:tcPr>
        <w:p w14:paraId="2BF509B1" w14:textId="77777777" w:rsidR="00081766" w:rsidRPr="00026EBB" w:rsidRDefault="00081766" w:rsidP="003A6757">
          <w:pPr>
            <w:tabs>
              <w:tab w:val="right" w:pos="8838"/>
            </w:tabs>
            <w:ind w:right="-105"/>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Sujeto Obligado:</w:t>
          </w:r>
        </w:p>
      </w:tc>
      <w:tc>
        <w:tcPr>
          <w:tcW w:w="3147" w:type="dxa"/>
        </w:tcPr>
        <w:p w14:paraId="7281945A" w14:textId="096DC3CB" w:rsidR="00081766" w:rsidRPr="00AD2DA3" w:rsidRDefault="00081766" w:rsidP="003A6757">
          <w:pPr>
            <w:tabs>
              <w:tab w:val="right" w:pos="8838"/>
            </w:tabs>
            <w:ind w:right="171"/>
            <w:jc w:val="both"/>
            <w:rPr>
              <w:rFonts w:ascii="Palatino Linotype" w:eastAsia="Calibri" w:hAnsi="Palatino Linotype" w:cs="Tahoma"/>
              <w:sz w:val="22"/>
              <w:szCs w:val="22"/>
              <w:lang w:eastAsia="en-US"/>
            </w:rPr>
          </w:pPr>
          <w:r w:rsidRPr="00F66E83">
            <w:rPr>
              <w:rFonts w:ascii="Palatino Linotype" w:eastAsia="Calibri" w:hAnsi="Palatino Linotype" w:cs="Tahoma"/>
              <w:sz w:val="22"/>
              <w:szCs w:val="22"/>
              <w:lang w:eastAsia="en-US"/>
            </w:rPr>
            <w:t>Ayuntamiento de Apaxco</w:t>
          </w:r>
        </w:p>
      </w:tc>
    </w:tr>
    <w:tr w:rsidR="00081766" w:rsidRPr="00264223" w14:paraId="6BF0DE15" w14:textId="77777777" w:rsidTr="003A6757">
      <w:trPr>
        <w:trHeight w:val="234"/>
      </w:trPr>
      <w:tc>
        <w:tcPr>
          <w:tcW w:w="2326" w:type="dxa"/>
        </w:tcPr>
        <w:p w14:paraId="60CA22C7" w14:textId="77777777" w:rsidR="00081766" w:rsidRPr="00026EBB" w:rsidRDefault="00081766" w:rsidP="003A6757">
          <w:pPr>
            <w:tabs>
              <w:tab w:val="right" w:pos="8838"/>
            </w:tabs>
            <w:ind w:right="-105"/>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Comisionado Ponente:</w:t>
          </w:r>
        </w:p>
      </w:tc>
      <w:tc>
        <w:tcPr>
          <w:tcW w:w="3147" w:type="dxa"/>
        </w:tcPr>
        <w:p w14:paraId="52FCF672" w14:textId="77777777" w:rsidR="00081766" w:rsidRDefault="00081766" w:rsidP="003A6757">
          <w:pPr>
            <w:tabs>
              <w:tab w:val="right" w:pos="8838"/>
            </w:tabs>
            <w:ind w:right="171"/>
            <w:jc w:val="both"/>
            <w:rPr>
              <w:rFonts w:ascii="Palatino Linotype" w:eastAsia="Calibri" w:hAnsi="Palatino Linotype" w:cs="Tahoma"/>
              <w:sz w:val="22"/>
              <w:szCs w:val="22"/>
              <w:lang w:eastAsia="en-US"/>
            </w:rPr>
          </w:pPr>
        </w:p>
        <w:p w14:paraId="45A527B3" w14:textId="0079D815" w:rsidR="00081766" w:rsidRPr="00026EBB" w:rsidRDefault="00502B95" w:rsidP="003A6757">
          <w:pPr>
            <w:tabs>
              <w:tab w:val="right" w:pos="8838"/>
            </w:tabs>
            <w:ind w:right="171"/>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val="es-MX" w:eastAsia="en-US"/>
            </w:rPr>
            <w:t>Zulema Martínez Sánchez</w:t>
          </w:r>
        </w:p>
      </w:tc>
    </w:tr>
  </w:tbl>
  <w:p w14:paraId="2FD42028" w14:textId="77777777" w:rsidR="00081766" w:rsidRDefault="00081766"/>
  <w:p w14:paraId="54976A05" w14:textId="77777777" w:rsidR="00081766" w:rsidRDefault="00081766"/>
  <w:p w14:paraId="560FC994" w14:textId="77777777" w:rsidR="00081766" w:rsidRDefault="00081766"/>
  <w:p w14:paraId="4DDAC064" w14:textId="77777777" w:rsidR="00081766" w:rsidRDefault="00081766"/>
  <w:p w14:paraId="617279B5" w14:textId="77777777" w:rsidR="00081766" w:rsidRDefault="00081766"/>
  <w:p w14:paraId="4DBDB849" w14:textId="77777777" w:rsidR="00081766" w:rsidRDefault="00081766"/>
  <w:p w14:paraId="7ED64CF1" w14:textId="77777777" w:rsidR="00081766" w:rsidRDefault="000817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0F76EF"/>
    <w:multiLevelType w:val="hybridMultilevel"/>
    <w:tmpl w:val="C36A70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0A73CF8"/>
    <w:multiLevelType w:val="hybridMultilevel"/>
    <w:tmpl w:val="09DA67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18A3A90"/>
    <w:multiLevelType w:val="hybridMultilevel"/>
    <w:tmpl w:val="C96CF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27D1265"/>
    <w:multiLevelType w:val="hybridMultilevel"/>
    <w:tmpl w:val="4D3A0E26"/>
    <w:lvl w:ilvl="0" w:tplc="FC9EE030">
      <w:start w:val="2"/>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7167561"/>
    <w:multiLevelType w:val="hybridMultilevel"/>
    <w:tmpl w:val="DE8C1D5A"/>
    <w:lvl w:ilvl="0" w:tplc="19C63162">
      <w:start w:val="2"/>
      <w:numFmt w:val="bullet"/>
      <w:lvlText w:val=""/>
      <w:lvlJc w:val="left"/>
      <w:pPr>
        <w:ind w:left="720" w:hanging="360"/>
      </w:pPr>
      <w:rPr>
        <w:rFonts w:ascii="Symbol" w:eastAsia="Calibr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9217B0C"/>
    <w:multiLevelType w:val="hybridMultilevel"/>
    <w:tmpl w:val="09DA67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A354E9F"/>
    <w:multiLevelType w:val="hybridMultilevel"/>
    <w:tmpl w:val="3A8442C4"/>
    <w:lvl w:ilvl="0" w:tplc="6CAA518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0D022989"/>
    <w:multiLevelType w:val="hybridMultilevel"/>
    <w:tmpl w:val="686C8EDC"/>
    <w:lvl w:ilvl="0" w:tplc="FCCCDD6E">
      <w:start w:val="3"/>
      <w:numFmt w:val="bullet"/>
      <w:lvlText w:val=""/>
      <w:lvlJc w:val="left"/>
      <w:pPr>
        <w:ind w:left="720" w:hanging="360"/>
      </w:pPr>
      <w:rPr>
        <w:rFonts w:ascii="Symbol" w:eastAsia="Calibr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27D0A16"/>
    <w:multiLevelType w:val="hybridMultilevel"/>
    <w:tmpl w:val="CB02AFF4"/>
    <w:lvl w:ilvl="0" w:tplc="080A000F">
      <w:start w:val="1"/>
      <w:numFmt w:val="decimal"/>
      <w:lvlText w:val="%1."/>
      <w:lvlJc w:val="left"/>
      <w:pPr>
        <w:ind w:left="720" w:hanging="360"/>
      </w:pPr>
    </w:lvl>
    <w:lvl w:ilvl="1" w:tplc="B5620A2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6E21B8E"/>
    <w:multiLevelType w:val="hybridMultilevel"/>
    <w:tmpl w:val="5AA609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D5209FC"/>
    <w:multiLevelType w:val="hybridMultilevel"/>
    <w:tmpl w:val="BA502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1D1363"/>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73D10B1"/>
    <w:multiLevelType w:val="hybridMultilevel"/>
    <w:tmpl w:val="20B2A4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94D1ACD"/>
    <w:multiLevelType w:val="hybridMultilevel"/>
    <w:tmpl w:val="CB02AFF4"/>
    <w:lvl w:ilvl="0" w:tplc="080A000F">
      <w:start w:val="1"/>
      <w:numFmt w:val="decimal"/>
      <w:lvlText w:val="%1."/>
      <w:lvlJc w:val="left"/>
      <w:pPr>
        <w:ind w:left="720" w:hanging="360"/>
      </w:pPr>
    </w:lvl>
    <w:lvl w:ilvl="1" w:tplc="B5620A2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B117043"/>
    <w:multiLevelType w:val="hybridMultilevel"/>
    <w:tmpl w:val="023297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BF930B2"/>
    <w:multiLevelType w:val="hybridMultilevel"/>
    <w:tmpl w:val="3946BC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1FA76F1"/>
    <w:multiLevelType w:val="hybridMultilevel"/>
    <w:tmpl w:val="A410AB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45259A5"/>
    <w:multiLevelType w:val="hybridMultilevel"/>
    <w:tmpl w:val="D5FCE392"/>
    <w:lvl w:ilvl="0" w:tplc="FC362D5E">
      <w:start w:val="2"/>
      <w:numFmt w:val="bullet"/>
      <w:lvlText w:val=""/>
      <w:lvlJc w:val="left"/>
      <w:pPr>
        <w:ind w:left="1080" w:hanging="360"/>
      </w:pPr>
      <w:rPr>
        <w:rFonts w:ascii="Symbol" w:eastAsia="Times New Roman" w:hAnsi="Symbol"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35FA6E95"/>
    <w:multiLevelType w:val="hybridMultilevel"/>
    <w:tmpl w:val="861C82E0"/>
    <w:lvl w:ilvl="0" w:tplc="080A0013">
      <w:start w:val="1"/>
      <w:numFmt w:val="upperRoman"/>
      <w:lvlText w:val="%1."/>
      <w:lvlJc w:val="righ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6FD4582"/>
    <w:multiLevelType w:val="hybridMultilevel"/>
    <w:tmpl w:val="F01865B8"/>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8E24C97"/>
    <w:multiLevelType w:val="hybridMultilevel"/>
    <w:tmpl w:val="09DA67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B327565"/>
    <w:multiLevelType w:val="hybridMultilevel"/>
    <w:tmpl w:val="CB02AFF4"/>
    <w:lvl w:ilvl="0" w:tplc="080A000F">
      <w:start w:val="1"/>
      <w:numFmt w:val="decimal"/>
      <w:lvlText w:val="%1."/>
      <w:lvlJc w:val="left"/>
      <w:pPr>
        <w:ind w:left="720" w:hanging="360"/>
      </w:pPr>
    </w:lvl>
    <w:lvl w:ilvl="1" w:tplc="B5620A2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C28632F"/>
    <w:multiLevelType w:val="hybridMultilevel"/>
    <w:tmpl w:val="AC20D678"/>
    <w:lvl w:ilvl="0" w:tplc="6CAA518E">
      <w:start w:val="1"/>
      <w:numFmt w:val="upperRoman"/>
      <w:lvlText w:val="%1."/>
      <w:lvlJc w:val="left"/>
      <w:pPr>
        <w:ind w:left="2574" w:hanging="720"/>
      </w:pPr>
      <w:rPr>
        <w:rFonts w:hint="default"/>
      </w:r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26" w15:restartNumberingAfterBreak="0">
    <w:nsid w:val="4E723B3A"/>
    <w:multiLevelType w:val="hybridMultilevel"/>
    <w:tmpl w:val="E1480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7273FB7"/>
    <w:multiLevelType w:val="hybridMultilevel"/>
    <w:tmpl w:val="292246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C0D1D37"/>
    <w:multiLevelType w:val="hybridMultilevel"/>
    <w:tmpl w:val="E7462F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E692A67"/>
    <w:multiLevelType w:val="hybridMultilevel"/>
    <w:tmpl w:val="F1529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0184F2F"/>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1B10AE7"/>
    <w:multiLevelType w:val="hybridMultilevel"/>
    <w:tmpl w:val="D2547FE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2" w15:restartNumberingAfterBreak="0">
    <w:nsid w:val="63A02B35"/>
    <w:multiLevelType w:val="hybridMultilevel"/>
    <w:tmpl w:val="AA04F5A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15:restartNumberingAfterBreak="0">
    <w:nsid w:val="63E475E8"/>
    <w:multiLevelType w:val="hybridMultilevel"/>
    <w:tmpl w:val="548C1090"/>
    <w:lvl w:ilvl="0" w:tplc="F3A48E7A">
      <w:start w:val="1"/>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58161F8"/>
    <w:multiLevelType w:val="hybridMultilevel"/>
    <w:tmpl w:val="C4B05110"/>
    <w:lvl w:ilvl="0" w:tplc="63F89F74">
      <w:start w:val="2"/>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96B6B8D"/>
    <w:multiLevelType w:val="hybridMultilevel"/>
    <w:tmpl w:val="8DE4C60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3333536"/>
    <w:multiLevelType w:val="hybridMultilevel"/>
    <w:tmpl w:val="16CC08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5E24028"/>
    <w:multiLevelType w:val="hybridMultilevel"/>
    <w:tmpl w:val="F05EE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9EA5811"/>
    <w:multiLevelType w:val="hybridMultilevel"/>
    <w:tmpl w:val="FEAA4F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E0319D4"/>
    <w:multiLevelType w:val="hybridMultilevel"/>
    <w:tmpl w:val="CB02AFF4"/>
    <w:lvl w:ilvl="0" w:tplc="080A000F">
      <w:start w:val="1"/>
      <w:numFmt w:val="decimal"/>
      <w:lvlText w:val="%1."/>
      <w:lvlJc w:val="left"/>
      <w:pPr>
        <w:ind w:left="720" w:hanging="360"/>
      </w:pPr>
    </w:lvl>
    <w:lvl w:ilvl="1" w:tplc="B5620A2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FE25016"/>
    <w:multiLevelType w:val="hybridMultilevel"/>
    <w:tmpl w:val="83608C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4"/>
  </w:num>
  <w:num w:numId="3">
    <w:abstractNumId w:val="37"/>
  </w:num>
  <w:num w:numId="4">
    <w:abstractNumId w:val="12"/>
  </w:num>
  <w:num w:numId="5">
    <w:abstractNumId w:val="30"/>
  </w:num>
  <w:num w:numId="6">
    <w:abstractNumId w:val="32"/>
  </w:num>
  <w:num w:numId="7">
    <w:abstractNumId w:val="32"/>
  </w:num>
  <w:num w:numId="8">
    <w:abstractNumId w:val="29"/>
  </w:num>
  <w:num w:numId="9">
    <w:abstractNumId w:val="18"/>
  </w:num>
  <w:num w:numId="10">
    <w:abstractNumId w:val="26"/>
  </w:num>
  <w:num w:numId="11">
    <w:abstractNumId w:val="20"/>
  </w:num>
  <w:num w:numId="12">
    <w:abstractNumId w:val="11"/>
  </w:num>
  <w:num w:numId="13">
    <w:abstractNumId w:val="13"/>
  </w:num>
  <w:num w:numId="14">
    <w:abstractNumId w:val="41"/>
  </w:num>
  <w:num w:numId="15">
    <w:abstractNumId w:val="5"/>
  </w:num>
  <w:num w:numId="16">
    <w:abstractNumId w:val="31"/>
  </w:num>
  <w:num w:numId="17">
    <w:abstractNumId w:val="17"/>
  </w:num>
  <w:num w:numId="18">
    <w:abstractNumId w:val="22"/>
  </w:num>
  <w:num w:numId="19">
    <w:abstractNumId w:val="10"/>
  </w:num>
  <w:num w:numId="20">
    <w:abstractNumId w:val="28"/>
  </w:num>
  <w:num w:numId="21">
    <w:abstractNumId w:val="1"/>
  </w:num>
  <w:num w:numId="22">
    <w:abstractNumId w:val="24"/>
  </w:num>
  <w:num w:numId="23">
    <w:abstractNumId w:val="21"/>
  </w:num>
  <w:num w:numId="24">
    <w:abstractNumId w:val="21"/>
    <w:lvlOverride w:ilvl="0">
      <w:startOverride w:val="1"/>
    </w:lvlOverride>
    <w:lvlOverride w:ilvl="1"/>
    <w:lvlOverride w:ilvl="2"/>
    <w:lvlOverride w:ilvl="3"/>
    <w:lvlOverride w:ilvl="4"/>
    <w:lvlOverride w:ilvl="5"/>
    <w:lvlOverride w:ilvl="6"/>
    <w:lvlOverride w:ilvl="7"/>
    <w:lvlOverride w:ilvl="8"/>
  </w:num>
  <w:num w:numId="25">
    <w:abstractNumId w:val="7"/>
  </w:num>
  <w:num w:numId="26">
    <w:abstractNumId w:val="25"/>
  </w:num>
  <w:num w:numId="27">
    <w:abstractNumId w:val="35"/>
  </w:num>
  <w:num w:numId="28">
    <w:abstractNumId w:val="15"/>
  </w:num>
  <w:num w:numId="29">
    <w:abstractNumId w:val="40"/>
  </w:num>
  <w:num w:numId="30">
    <w:abstractNumId w:val="9"/>
  </w:num>
  <w:num w:numId="31">
    <w:abstractNumId w:val="27"/>
  </w:num>
  <w:num w:numId="32">
    <w:abstractNumId w:val="36"/>
  </w:num>
  <w:num w:numId="33">
    <w:abstractNumId w:val="39"/>
  </w:num>
  <w:num w:numId="34">
    <w:abstractNumId w:val="8"/>
  </w:num>
  <w:num w:numId="35">
    <w:abstractNumId w:val="2"/>
  </w:num>
  <w:num w:numId="36">
    <w:abstractNumId w:val="3"/>
  </w:num>
  <w:num w:numId="37">
    <w:abstractNumId w:val="38"/>
  </w:num>
  <w:num w:numId="38">
    <w:abstractNumId w:val="6"/>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4"/>
  </w:num>
  <w:num w:numId="42">
    <w:abstractNumId w:val="33"/>
  </w:num>
  <w:num w:numId="43">
    <w:abstractNumId w:val="16"/>
  </w:num>
  <w:num w:numId="44">
    <w:abstractNumId w:val="19"/>
  </w:num>
  <w:num w:numId="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8A0"/>
    <w:rsid w:val="000027EB"/>
    <w:rsid w:val="0000328D"/>
    <w:rsid w:val="0000485A"/>
    <w:rsid w:val="00004DF1"/>
    <w:rsid w:val="00006543"/>
    <w:rsid w:val="00012A7B"/>
    <w:rsid w:val="00013A19"/>
    <w:rsid w:val="00014465"/>
    <w:rsid w:val="0001559E"/>
    <w:rsid w:val="00017019"/>
    <w:rsid w:val="00020FAA"/>
    <w:rsid w:val="000212E5"/>
    <w:rsid w:val="00021C64"/>
    <w:rsid w:val="00023837"/>
    <w:rsid w:val="0002405C"/>
    <w:rsid w:val="000241C5"/>
    <w:rsid w:val="00026EBB"/>
    <w:rsid w:val="000313A7"/>
    <w:rsid w:val="000313C2"/>
    <w:rsid w:val="00032F5B"/>
    <w:rsid w:val="00034E9D"/>
    <w:rsid w:val="0003645D"/>
    <w:rsid w:val="000373BC"/>
    <w:rsid w:val="00037B34"/>
    <w:rsid w:val="00037F4B"/>
    <w:rsid w:val="0004168D"/>
    <w:rsid w:val="00043C4B"/>
    <w:rsid w:val="0004646B"/>
    <w:rsid w:val="000475E4"/>
    <w:rsid w:val="00047D67"/>
    <w:rsid w:val="00050DF6"/>
    <w:rsid w:val="00051A65"/>
    <w:rsid w:val="000528E6"/>
    <w:rsid w:val="00053EBE"/>
    <w:rsid w:val="000551C1"/>
    <w:rsid w:val="00057236"/>
    <w:rsid w:val="0006017B"/>
    <w:rsid w:val="00063366"/>
    <w:rsid w:val="00063CA0"/>
    <w:rsid w:val="00073274"/>
    <w:rsid w:val="000813B0"/>
    <w:rsid w:val="0008148B"/>
    <w:rsid w:val="0008165E"/>
    <w:rsid w:val="00081766"/>
    <w:rsid w:val="00081C8C"/>
    <w:rsid w:val="00082F59"/>
    <w:rsid w:val="00087B93"/>
    <w:rsid w:val="000930AE"/>
    <w:rsid w:val="00093D95"/>
    <w:rsid w:val="00094124"/>
    <w:rsid w:val="00097211"/>
    <w:rsid w:val="0009793B"/>
    <w:rsid w:val="000A20A4"/>
    <w:rsid w:val="000A2275"/>
    <w:rsid w:val="000A2389"/>
    <w:rsid w:val="000A238F"/>
    <w:rsid w:val="000A2C7C"/>
    <w:rsid w:val="000A7211"/>
    <w:rsid w:val="000A731B"/>
    <w:rsid w:val="000B0B4E"/>
    <w:rsid w:val="000B1D37"/>
    <w:rsid w:val="000B2C93"/>
    <w:rsid w:val="000B36DD"/>
    <w:rsid w:val="000B5711"/>
    <w:rsid w:val="000B6020"/>
    <w:rsid w:val="000B691A"/>
    <w:rsid w:val="000C2283"/>
    <w:rsid w:val="000C27CA"/>
    <w:rsid w:val="000C46DF"/>
    <w:rsid w:val="000C56FF"/>
    <w:rsid w:val="000C5940"/>
    <w:rsid w:val="000C59CB"/>
    <w:rsid w:val="000C6D13"/>
    <w:rsid w:val="000D0B08"/>
    <w:rsid w:val="000D0CE1"/>
    <w:rsid w:val="000D199C"/>
    <w:rsid w:val="000D514C"/>
    <w:rsid w:val="000D71F7"/>
    <w:rsid w:val="000E087D"/>
    <w:rsid w:val="000E0BEA"/>
    <w:rsid w:val="000E2D10"/>
    <w:rsid w:val="000E67E4"/>
    <w:rsid w:val="000F24C8"/>
    <w:rsid w:val="000F3DA0"/>
    <w:rsid w:val="000F46CD"/>
    <w:rsid w:val="000F4876"/>
    <w:rsid w:val="000F555D"/>
    <w:rsid w:val="000F57B1"/>
    <w:rsid w:val="000F7A45"/>
    <w:rsid w:val="000F7FD8"/>
    <w:rsid w:val="00100BAC"/>
    <w:rsid w:val="001017B7"/>
    <w:rsid w:val="001033F3"/>
    <w:rsid w:val="001034C6"/>
    <w:rsid w:val="00103D64"/>
    <w:rsid w:val="001049B0"/>
    <w:rsid w:val="00104ADB"/>
    <w:rsid w:val="001057BC"/>
    <w:rsid w:val="00106127"/>
    <w:rsid w:val="0010652E"/>
    <w:rsid w:val="00107D2F"/>
    <w:rsid w:val="001129B7"/>
    <w:rsid w:val="001133D5"/>
    <w:rsid w:val="00114068"/>
    <w:rsid w:val="001150E9"/>
    <w:rsid w:val="00120D28"/>
    <w:rsid w:val="001224BA"/>
    <w:rsid w:val="00127757"/>
    <w:rsid w:val="00127E51"/>
    <w:rsid w:val="00130F33"/>
    <w:rsid w:val="00132A80"/>
    <w:rsid w:val="00132F95"/>
    <w:rsid w:val="00135F5A"/>
    <w:rsid w:val="001373A9"/>
    <w:rsid w:val="001426E4"/>
    <w:rsid w:val="0014307A"/>
    <w:rsid w:val="00144D0B"/>
    <w:rsid w:val="00146080"/>
    <w:rsid w:val="00147566"/>
    <w:rsid w:val="001507FD"/>
    <w:rsid w:val="00151053"/>
    <w:rsid w:val="00151442"/>
    <w:rsid w:val="00151FBB"/>
    <w:rsid w:val="0015211F"/>
    <w:rsid w:val="00155F96"/>
    <w:rsid w:val="00156408"/>
    <w:rsid w:val="00156A6B"/>
    <w:rsid w:val="00161D25"/>
    <w:rsid w:val="00161DF9"/>
    <w:rsid w:val="00161ED0"/>
    <w:rsid w:val="00162CCE"/>
    <w:rsid w:val="0016405A"/>
    <w:rsid w:val="00165891"/>
    <w:rsid w:val="00167281"/>
    <w:rsid w:val="00170545"/>
    <w:rsid w:val="00171ADD"/>
    <w:rsid w:val="001720DD"/>
    <w:rsid w:val="00173688"/>
    <w:rsid w:val="0017459B"/>
    <w:rsid w:val="00175B2F"/>
    <w:rsid w:val="0017695F"/>
    <w:rsid w:val="00182F0F"/>
    <w:rsid w:val="00183C9D"/>
    <w:rsid w:val="00183D24"/>
    <w:rsid w:val="001843F8"/>
    <w:rsid w:val="001851A6"/>
    <w:rsid w:val="001875A7"/>
    <w:rsid w:val="001879E1"/>
    <w:rsid w:val="0019389B"/>
    <w:rsid w:val="00194314"/>
    <w:rsid w:val="00194582"/>
    <w:rsid w:val="0019576A"/>
    <w:rsid w:val="001A1B88"/>
    <w:rsid w:val="001A1B94"/>
    <w:rsid w:val="001A22F5"/>
    <w:rsid w:val="001A7FD2"/>
    <w:rsid w:val="001B06EF"/>
    <w:rsid w:val="001B107D"/>
    <w:rsid w:val="001B2CD9"/>
    <w:rsid w:val="001B3581"/>
    <w:rsid w:val="001B6049"/>
    <w:rsid w:val="001B62A0"/>
    <w:rsid w:val="001B790F"/>
    <w:rsid w:val="001B7D42"/>
    <w:rsid w:val="001C282F"/>
    <w:rsid w:val="001C4E35"/>
    <w:rsid w:val="001C5D12"/>
    <w:rsid w:val="001D0086"/>
    <w:rsid w:val="001D0094"/>
    <w:rsid w:val="001D33B5"/>
    <w:rsid w:val="001D425D"/>
    <w:rsid w:val="001D7012"/>
    <w:rsid w:val="001D7BD2"/>
    <w:rsid w:val="001E1355"/>
    <w:rsid w:val="001E2A4D"/>
    <w:rsid w:val="001E53C2"/>
    <w:rsid w:val="001E551B"/>
    <w:rsid w:val="001F0E9C"/>
    <w:rsid w:val="001F1540"/>
    <w:rsid w:val="001F652C"/>
    <w:rsid w:val="001F739F"/>
    <w:rsid w:val="001F78D9"/>
    <w:rsid w:val="001F7B9D"/>
    <w:rsid w:val="00202DB8"/>
    <w:rsid w:val="00205B1E"/>
    <w:rsid w:val="00207736"/>
    <w:rsid w:val="00212460"/>
    <w:rsid w:val="00215D0D"/>
    <w:rsid w:val="00217AEF"/>
    <w:rsid w:val="0022119B"/>
    <w:rsid w:val="00221576"/>
    <w:rsid w:val="00221EC9"/>
    <w:rsid w:val="00223ECD"/>
    <w:rsid w:val="002240FC"/>
    <w:rsid w:val="002241A6"/>
    <w:rsid w:val="002241E8"/>
    <w:rsid w:val="00224774"/>
    <w:rsid w:val="002247B0"/>
    <w:rsid w:val="00224F7A"/>
    <w:rsid w:val="00225152"/>
    <w:rsid w:val="00226633"/>
    <w:rsid w:val="00230E81"/>
    <w:rsid w:val="00232673"/>
    <w:rsid w:val="00236250"/>
    <w:rsid w:val="00236863"/>
    <w:rsid w:val="00237C1F"/>
    <w:rsid w:val="00237D0D"/>
    <w:rsid w:val="0024089F"/>
    <w:rsid w:val="002433A4"/>
    <w:rsid w:val="002435DC"/>
    <w:rsid w:val="00247B17"/>
    <w:rsid w:val="00250389"/>
    <w:rsid w:val="00251F2E"/>
    <w:rsid w:val="00252669"/>
    <w:rsid w:val="002534FB"/>
    <w:rsid w:val="00254209"/>
    <w:rsid w:val="00254288"/>
    <w:rsid w:val="002545AA"/>
    <w:rsid w:val="0025469C"/>
    <w:rsid w:val="002579CE"/>
    <w:rsid w:val="00257F01"/>
    <w:rsid w:val="00260D0F"/>
    <w:rsid w:val="00260FEC"/>
    <w:rsid w:val="00261DD6"/>
    <w:rsid w:val="00264223"/>
    <w:rsid w:val="002657E2"/>
    <w:rsid w:val="0026609C"/>
    <w:rsid w:val="002675B0"/>
    <w:rsid w:val="002705D2"/>
    <w:rsid w:val="002727CC"/>
    <w:rsid w:val="00273679"/>
    <w:rsid w:val="0028009F"/>
    <w:rsid w:val="00281A35"/>
    <w:rsid w:val="00283E90"/>
    <w:rsid w:val="00284486"/>
    <w:rsid w:val="00285644"/>
    <w:rsid w:val="0028581E"/>
    <w:rsid w:val="002921EB"/>
    <w:rsid w:val="00292DE5"/>
    <w:rsid w:val="0029330C"/>
    <w:rsid w:val="00293491"/>
    <w:rsid w:val="00293A8C"/>
    <w:rsid w:val="00296BA9"/>
    <w:rsid w:val="002A0FB8"/>
    <w:rsid w:val="002A3B3C"/>
    <w:rsid w:val="002A6193"/>
    <w:rsid w:val="002A7BD4"/>
    <w:rsid w:val="002A7F32"/>
    <w:rsid w:val="002B20A1"/>
    <w:rsid w:val="002B2147"/>
    <w:rsid w:val="002B226E"/>
    <w:rsid w:val="002B2410"/>
    <w:rsid w:val="002B2531"/>
    <w:rsid w:val="002B2533"/>
    <w:rsid w:val="002B46D4"/>
    <w:rsid w:val="002B54CF"/>
    <w:rsid w:val="002C1274"/>
    <w:rsid w:val="002C1A9C"/>
    <w:rsid w:val="002C51F7"/>
    <w:rsid w:val="002D1BE4"/>
    <w:rsid w:val="002D5DDD"/>
    <w:rsid w:val="002D724D"/>
    <w:rsid w:val="002D7B5B"/>
    <w:rsid w:val="002E07C6"/>
    <w:rsid w:val="002E09DA"/>
    <w:rsid w:val="002E5015"/>
    <w:rsid w:val="002E7ACF"/>
    <w:rsid w:val="002F0CE9"/>
    <w:rsid w:val="002F1820"/>
    <w:rsid w:val="002F18C3"/>
    <w:rsid w:val="002F199F"/>
    <w:rsid w:val="002F3691"/>
    <w:rsid w:val="002F3BD0"/>
    <w:rsid w:val="002F5B19"/>
    <w:rsid w:val="00300A0B"/>
    <w:rsid w:val="00301F46"/>
    <w:rsid w:val="0030387B"/>
    <w:rsid w:val="00303CAD"/>
    <w:rsid w:val="00304689"/>
    <w:rsid w:val="003046FD"/>
    <w:rsid w:val="003053CA"/>
    <w:rsid w:val="00306418"/>
    <w:rsid w:val="0030726B"/>
    <w:rsid w:val="003100F3"/>
    <w:rsid w:val="00310C11"/>
    <w:rsid w:val="00315492"/>
    <w:rsid w:val="00316600"/>
    <w:rsid w:val="003172EC"/>
    <w:rsid w:val="003201BA"/>
    <w:rsid w:val="0032170B"/>
    <w:rsid w:val="00323325"/>
    <w:rsid w:val="003243B0"/>
    <w:rsid w:val="00325EC0"/>
    <w:rsid w:val="003327A5"/>
    <w:rsid w:val="003340EC"/>
    <w:rsid w:val="003350FF"/>
    <w:rsid w:val="0034057C"/>
    <w:rsid w:val="00343E36"/>
    <w:rsid w:val="003451D7"/>
    <w:rsid w:val="00350142"/>
    <w:rsid w:val="00351628"/>
    <w:rsid w:val="00351F58"/>
    <w:rsid w:val="003526FB"/>
    <w:rsid w:val="00353B6D"/>
    <w:rsid w:val="00354920"/>
    <w:rsid w:val="00355AA1"/>
    <w:rsid w:val="00355DC6"/>
    <w:rsid w:val="003604D7"/>
    <w:rsid w:val="0036351E"/>
    <w:rsid w:val="00364521"/>
    <w:rsid w:val="00365026"/>
    <w:rsid w:val="00367F82"/>
    <w:rsid w:val="003756AF"/>
    <w:rsid w:val="00375815"/>
    <w:rsid w:val="00376EC8"/>
    <w:rsid w:val="00380441"/>
    <w:rsid w:val="003816A3"/>
    <w:rsid w:val="00382696"/>
    <w:rsid w:val="0038438A"/>
    <w:rsid w:val="003864D2"/>
    <w:rsid w:val="00390249"/>
    <w:rsid w:val="00390BF8"/>
    <w:rsid w:val="00392082"/>
    <w:rsid w:val="00392877"/>
    <w:rsid w:val="00392E12"/>
    <w:rsid w:val="003944AC"/>
    <w:rsid w:val="00394645"/>
    <w:rsid w:val="00394D7E"/>
    <w:rsid w:val="00395650"/>
    <w:rsid w:val="003956E9"/>
    <w:rsid w:val="003965EC"/>
    <w:rsid w:val="00396BA0"/>
    <w:rsid w:val="003A0E17"/>
    <w:rsid w:val="003A111E"/>
    <w:rsid w:val="003A16D4"/>
    <w:rsid w:val="003A357E"/>
    <w:rsid w:val="003A6757"/>
    <w:rsid w:val="003A6E62"/>
    <w:rsid w:val="003A78B5"/>
    <w:rsid w:val="003A7BE8"/>
    <w:rsid w:val="003A7C85"/>
    <w:rsid w:val="003A7FBE"/>
    <w:rsid w:val="003B0D09"/>
    <w:rsid w:val="003B165A"/>
    <w:rsid w:val="003B171E"/>
    <w:rsid w:val="003B2140"/>
    <w:rsid w:val="003B3EF3"/>
    <w:rsid w:val="003C1510"/>
    <w:rsid w:val="003C2478"/>
    <w:rsid w:val="003C28B8"/>
    <w:rsid w:val="003C2948"/>
    <w:rsid w:val="003C3768"/>
    <w:rsid w:val="003C4C53"/>
    <w:rsid w:val="003C643E"/>
    <w:rsid w:val="003C6934"/>
    <w:rsid w:val="003C74F9"/>
    <w:rsid w:val="003C7827"/>
    <w:rsid w:val="003C7FD0"/>
    <w:rsid w:val="003D0268"/>
    <w:rsid w:val="003D0323"/>
    <w:rsid w:val="003D1A43"/>
    <w:rsid w:val="003D1A64"/>
    <w:rsid w:val="003D3757"/>
    <w:rsid w:val="003D37E4"/>
    <w:rsid w:val="003D3A9C"/>
    <w:rsid w:val="003E13A6"/>
    <w:rsid w:val="003E31E5"/>
    <w:rsid w:val="003E32ED"/>
    <w:rsid w:val="003E3A39"/>
    <w:rsid w:val="003E4693"/>
    <w:rsid w:val="003E56BD"/>
    <w:rsid w:val="003E58C9"/>
    <w:rsid w:val="003E79C7"/>
    <w:rsid w:val="003F0FBB"/>
    <w:rsid w:val="003F12E0"/>
    <w:rsid w:val="003F204B"/>
    <w:rsid w:val="003F36D7"/>
    <w:rsid w:val="003F578D"/>
    <w:rsid w:val="003F650B"/>
    <w:rsid w:val="003F67B8"/>
    <w:rsid w:val="003F7A60"/>
    <w:rsid w:val="004004E9"/>
    <w:rsid w:val="00400FDE"/>
    <w:rsid w:val="00402109"/>
    <w:rsid w:val="00402595"/>
    <w:rsid w:val="004033A7"/>
    <w:rsid w:val="004052C5"/>
    <w:rsid w:val="004100AA"/>
    <w:rsid w:val="00410552"/>
    <w:rsid w:val="00412203"/>
    <w:rsid w:val="00414815"/>
    <w:rsid w:val="0041563A"/>
    <w:rsid w:val="00417373"/>
    <w:rsid w:val="00417DE3"/>
    <w:rsid w:val="004203EE"/>
    <w:rsid w:val="00420B07"/>
    <w:rsid w:val="00422869"/>
    <w:rsid w:val="00426448"/>
    <w:rsid w:val="00426591"/>
    <w:rsid w:val="00427616"/>
    <w:rsid w:val="0043197C"/>
    <w:rsid w:val="0043257A"/>
    <w:rsid w:val="00436FD3"/>
    <w:rsid w:val="004406CF"/>
    <w:rsid w:val="00441804"/>
    <w:rsid w:val="0044293C"/>
    <w:rsid w:val="004435B4"/>
    <w:rsid w:val="00444335"/>
    <w:rsid w:val="0044446C"/>
    <w:rsid w:val="004471B4"/>
    <w:rsid w:val="00450248"/>
    <w:rsid w:val="004517E5"/>
    <w:rsid w:val="004520DF"/>
    <w:rsid w:val="0046048A"/>
    <w:rsid w:val="00461690"/>
    <w:rsid w:val="00462ED7"/>
    <w:rsid w:val="00464C62"/>
    <w:rsid w:val="00466346"/>
    <w:rsid w:val="00473F17"/>
    <w:rsid w:val="004751D6"/>
    <w:rsid w:val="00476345"/>
    <w:rsid w:val="00477DBA"/>
    <w:rsid w:val="00477E20"/>
    <w:rsid w:val="00480BB8"/>
    <w:rsid w:val="00481674"/>
    <w:rsid w:val="00481D51"/>
    <w:rsid w:val="0048519E"/>
    <w:rsid w:val="00485EC7"/>
    <w:rsid w:val="00485F1D"/>
    <w:rsid w:val="004860BD"/>
    <w:rsid w:val="00487430"/>
    <w:rsid w:val="00492519"/>
    <w:rsid w:val="00492DCA"/>
    <w:rsid w:val="00493283"/>
    <w:rsid w:val="0049667A"/>
    <w:rsid w:val="004979A2"/>
    <w:rsid w:val="004A0A7B"/>
    <w:rsid w:val="004A0BB0"/>
    <w:rsid w:val="004A1FE5"/>
    <w:rsid w:val="004A26CD"/>
    <w:rsid w:val="004A2A21"/>
    <w:rsid w:val="004A3584"/>
    <w:rsid w:val="004A5121"/>
    <w:rsid w:val="004A577A"/>
    <w:rsid w:val="004A7990"/>
    <w:rsid w:val="004B134D"/>
    <w:rsid w:val="004B1796"/>
    <w:rsid w:val="004B2C95"/>
    <w:rsid w:val="004B591D"/>
    <w:rsid w:val="004B7542"/>
    <w:rsid w:val="004C1210"/>
    <w:rsid w:val="004C37AA"/>
    <w:rsid w:val="004C4ACC"/>
    <w:rsid w:val="004C6AC1"/>
    <w:rsid w:val="004C7E83"/>
    <w:rsid w:val="004D2A6A"/>
    <w:rsid w:val="004D5893"/>
    <w:rsid w:val="004D5DB3"/>
    <w:rsid w:val="004E0096"/>
    <w:rsid w:val="004E0B15"/>
    <w:rsid w:val="004E345F"/>
    <w:rsid w:val="004E3545"/>
    <w:rsid w:val="004E41C7"/>
    <w:rsid w:val="004E58C3"/>
    <w:rsid w:val="004E5A21"/>
    <w:rsid w:val="004E7FE7"/>
    <w:rsid w:val="004F2D88"/>
    <w:rsid w:val="004F41A2"/>
    <w:rsid w:val="005001F3"/>
    <w:rsid w:val="005008D7"/>
    <w:rsid w:val="00502B95"/>
    <w:rsid w:val="0050434B"/>
    <w:rsid w:val="0050485B"/>
    <w:rsid w:val="005070C3"/>
    <w:rsid w:val="005124DC"/>
    <w:rsid w:val="00512F7F"/>
    <w:rsid w:val="00515991"/>
    <w:rsid w:val="005166FD"/>
    <w:rsid w:val="005170C1"/>
    <w:rsid w:val="0052199E"/>
    <w:rsid w:val="005220BE"/>
    <w:rsid w:val="00526667"/>
    <w:rsid w:val="00540DFD"/>
    <w:rsid w:val="00541D46"/>
    <w:rsid w:val="00542D5F"/>
    <w:rsid w:val="005435DE"/>
    <w:rsid w:val="0054474A"/>
    <w:rsid w:val="00544C28"/>
    <w:rsid w:val="00545159"/>
    <w:rsid w:val="00546BAE"/>
    <w:rsid w:val="00552EBD"/>
    <w:rsid w:val="00553827"/>
    <w:rsid w:val="00555F71"/>
    <w:rsid w:val="00560943"/>
    <w:rsid w:val="005643DB"/>
    <w:rsid w:val="0056521E"/>
    <w:rsid w:val="00570379"/>
    <w:rsid w:val="0057338D"/>
    <w:rsid w:val="005740F6"/>
    <w:rsid w:val="005743D2"/>
    <w:rsid w:val="00575DE3"/>
    <w:rsid w:val="00576F74"/>
    <w:rsid w:val="005802BD"/>
    <w:rsid w:val="00586FA8"/>
    <w:rsid w:val="00587F23"/>
    <w:rsid w:val="00591E3A"/>
    <w:rsid w:val="00593CB4"/>
    <w:rsid w:val="00597A04"/>
    <w:rsid w:val="005A1156"/>
    <w:rsid w:val="005A16CF"/>
    <w:rsid w:val="005A1803"/>
    <w:rsid w:val="005A3131"/>
    <w:rsid w:val="005A4096"/>
    <w:rsid w:val="005B0D7C"/>
    <w:rsid w:val="005B0E86"/>
    <w:rsid w:val="005B27D6"/>
    <w:rsid w:val="005B2CD4"/>
    <w:rsid w:val="005B3A3B"/>
    <w:rsid w:val="005B5DEE"/>
    <w:rsid w:val="005B6854"/>
    <w:rsid w:val="005C0DBE"/>
    <w:rsid w:val="005C3721"/>
    <w:rsid w:val="005C4034"/>
    <w:rsid w:val="005C465F"/>
    <w:rsid w:val="005C651C"/>
    <w:rsid w:val="005C6D3A"/>
    <w:rsid w:val="005D0D06"/>
    <w:rsid w:val="005D1427"/>
    <w:rsid w:val="005D2B62"/>
    <w:rsid w:val="005D3B24"/>
    <w:rsid w:val="005D49C8"/>
    <w:rsid w:val="005D4C33"/>
    <w:rsid w:val="005D5607"/>
    <w:rsid w:val="005D573F"/>
    <w:rsid w:val="005D5BBB"/>
    <w:rsid w:val="005E37E9"/>
    <w:rsid w:val="005F03DB"/>
    <w:rsid w:val="005F11C2"/>
    <w:rsid w:val="005F1701"/>
    <w:rsid w:val="005F3C27"/>
    <w:rsid w:val="005F77BB"/>
    <w:rsid w:val="005F7B7F"/>
    <w:rsid w:val="00602E30"/>
    <w:rsid w:val="00603A46"/>
    <w:rsid w:val="00611A49"/>
    <w:rsid w:val="00613017"/>
    <w:rsid w:val="00613A54"/>
    <w:rsid w:val="00616189"/>
    <w:rsid w:val="006166F0"/>
    <w:rsid w:val="00620EE6"/>
    <w:rsid w:val="00621760"/>
    <w:rsid w:val="006217BB"/>
    <w:rsid w:val="00622870"/>
    <w:rsid w:val="00624BB7"/>
    <w:rsid w:val="00624C91"/>
    <w:rsid w:val="00625BD5"/>
    <w:rsid w:val="00625DFB"/>
    <w:rsid w:val="0062725F"/>
    <w:rsid w:val="00632027"/>
    <w:rsid w:val="00634CEB"/>
    <w:rsid w:val="00637179"/>
    <w:rsid w:val="0063734D"/>
    <w:rsid w:val="00646100"/>
    <w:rsid w:val="006476CA"/>
    <w:rsid w:val="006507A4"/>
    <w:rsid w:val="0065100D"/>
    <w:rsid w:val="006510BE"/>
    <w:rsid w:val="00652D65"/>
    <w:rsid w:val="00653D74"/>
    <w:rsid w:val="00653F19"/>
    <w:rsid w:val="006552AE"/>
    <w:rsid w:val="00655773"/>
    <w:rsid w:val="006563CA"/>
    <w:rsid w:val="006578FC"/>
    <w:rsid w:val="006608AB"/>
    <w:rsid w:val="00662E00"/>
    <w:rsid w:val="00663B2D"/>
    <w:rsid w:val="00664587"/>
    <w:rsid w:val="00665164"/>
    <w:rsid w:val="00666F25"/>
    <w:rsid w:val="00667C1C"/>
    <w:rsid w:val="00671885"/>
    <w:rsid w:val="00673DD4"/>
    <w:rsid w:val="00674AEB"/>
    <w:rsid w:val="006753B0"/>
    <w:rsid w:val="0067635F"/>
    <w:rsid w:val="00676F42"/>
    <w:rsid w:val="00681656"/>
    <w:rsid w:val="00683CB5"/>
    <w:rsid w:val="0068455C"/>
    <w:rsid w:val="00685328"/>
    <w:rsid w:val="00690562"/>
    <w:rsid w:val="0069333E"/>
    <w:rsid w:val="00693679"/>
    <w:rsid w:val="00693C8E"/>
    <w:rsid w:val="006969BA"/>
    <w:rsid w:val="006A026A"/>
    <w:rsid w:val="006A0425"/>
    <w:rsid w:val="006A123C"/>
    <w:rsid w:val="006A1D62"/>
    <w:rsid w:val="006A3759"/>
    <w:rsid w:val="006A6D7F"/>
    <w:rsid w:val="006A73F2"/>
    <w:rsid w:val="006B0298"/>
    <w:rsid w:val="006B0E83"/>
    <w:rsid w:val="006B199C"/>
    <w:rsid w:val="006B3F47"/>
    <w:rsid w:val="006B49AE"/>
    <w:rsid w:val="006B5493"/>
    <w:rsid w:val="006B6FCB"/>
    <w:rsid w:val="006C05F0"/>
    <w:rsid w:val="006C10C0"/>
    <w:rsid w:val="006C1B1D"/>
    <w:rsid w:val="006C2DF5"/>
    <w:rsid w:val="006C32BB"/>
    <w:rsid w:val="006C3747"/>
    <w:rsid w:val="006C4132"/>
    <w:rsid w:val="006C5959"/>
    <w:rsid w:val="006C6F31"/>
    <w:rsid w:val="006C7760"/>
    <w:rsid w:val="006C7EEA"/>
    <w:rsid w:val="006D32A6"/>
    <w:rsid w:val="006D522C"/>
    <w:rsid w:val="006D56AA"/>
    <w:rsid w:val="006D7795"/>
    <w:rsid w:val="006D7ACB"/>
    <w:rsid w:val="006E00EF"/>
    <w:rsid w:val="006E1340"/>
    <w:rsid w:val="006E1A7A"/>
    <w:rsid w:val="006E38AF"/>
    <w:rsid w:val="006E4846"/>
    <w:rsid w:val="006E5878"/>
    <w:rsid w:val="006E7ED1"/>
    <w:rsid w:val="006F01E7"/>
    <w:rsid w:val="006F1F3A"/>
    <w:rsid w:val="006F59CF"/>
    <w:rsid w:val="006F7630"/>
    <w:rsid w:val="006F76DD"/>
    <w:rsid w:val="006F7A9A"/>
    <w:rsid w:val="006F7EB8"/>
    <w:rsid w:val="007013E1"/>
    <w:rsid w:val="00702DD7"/>
    <w:rsid w:val="007047D3"/>
    <w:rsid w:val="007052DC"/>
    <w:rsid w:val="00705C40"/>
    <w:rsid w:val="00706723"/>
    <w:rsid w:val="00710316"/>
    <w:rsid w:val="0071087E"/>
    <w:rsid w:val="0071540F"/>
    <w:rsid w:val="00717731"/>
    <w:rsid w:val="007229A1"/>
    <w:rsid w:val="007235AA"/>
    <w:rsid w:val="0072794B"/>
    <w:rsid w:val="007302B2"/>
    <w:rsid w:val="00731AE5"/>
    <w:rsid w:val="00732289"/>
    <w:rsid w:val="0073268D"/>
    <w:rsid w:val="00735915"/>
    <w:rsid w:val="00735C21"/>
    <w:rsid w:val="0073614A"/>
    <w:rsid w:val="00736FF2"/>
    <w:rsid w:val="00740C8C"/>
    <w:rsid w:val="00741AC4"/>
    <w:rsid w:val="00742533"/>
    <w:rsid w:val="0074285B"/>
    <w:rsid w:val="007430C0"/>
    <w:rsid w:val="00745AEC"/>
    <w:rsid w:val="00745CF2"/>
    <w:rsid w:val="00746791"/>
    <w:rsid w:val="007515BC"/>
    <w:rsid w:val="007573B2"/>
    <w:rsid w:val="007574BB"/>
    <w:rsid w:val="007575E2"/>
    <w:rsid w:val="0075764C"/>
    <w:rsid w:val="00761D32"/>
    <w:rsid w:val="00762198"/>
    <w:rsid w:val="00763800"/>
    <w:rsid w:val="00763CE8"/>
    <w:rsid w:val="00764E7C"/>
    <w:rsid w:val="00770792"/>
    <w:rsid w:val="00773903"/>
    <w:rsid w:val="00774FFE"/>
    <w:rsid w:val="00775638"/>
    <w:rsid w:val="00775677"/>
    <w:rsid w:val="0077599A"/>
    <w:rsid w:val="00777353"/>
    <w:rsid w:val="00777F20"/>
    <w:rsid w:val="00780CD6"/>
    <w:rsid w:val="00782EA4"/>
    <w:rsid w:val="00785461"/>
    <w:rsid w:val="00786FF3"/>
    <w:rsid w:val="007875AA"/>
    <w:rsid w:val="007876CF"/>
    <w:rsid w:val="00787778"/>
    <w:rsid w:val="00793090"/>
    <w:rsid w:val="00796BBC"/>
    <w:rsid w:val="00796F2A"/>
    <w:rsid w:val="0079735A"/>
    <w:rsid w:val="007A0094"/>
    <w:rsid w:val="007A0176"/>
    <w:rsid w:val="007A2F67"/>
    <w:rsid w:val="007A38C9"/>
    <w:rsid w:val="007A3918"/>
    <w:rsid w:val="007A452B"/>
    <w:rsid w:val="007A5707"/>
    <w:rsid w:val="007B0B08"/>
    <w:rsid w:val="007B0E89"/>
    <w:rsid w:val="007B2C38"/>
    <w:rsid w:val="007B2E54"/>
    <w:rsid w:val="007B69E4"/>
    <w:rsid w:val="007B6F5A"/>
    <w:rsid w:val="007B7498"/>
    <w:rsid w:val="007B7AEE"/>
    <w:rsid w:val="007C05C4"/>
    <w:rsid w:val="007C18A8"/>
    <w:rsid w:val="007C19B2"/>
    <w:rsid w:val="007C45E9"/>
    <w:rsid w:val="007C6E6C"/>
    <w:rsid w:val="007C7EB6"/>
    <w:rsid w:val="007D037A"/>
    <w:rsid w:val="007D1103"/>
    <w:rsid w:val="007D240B"/>
    <w:rsid w:val="007D2F75"/>
    <w:rsid w:val="007D3C0E"/>
    <w:rsid w:val="007D7FE7"/>
    <w:rsid w:val="007E22E7"/>
    <w:rsid w:val="007E4027"/>
    <w:rsid w:val="007E41BC"/>
    <w:rsid w:val="007E4232"/>
    <w:rsid w:val="007E44BF"/>
    <w:rsid w:val="007E69BB"/>
    <w:rsid w:val="007E6AB8"/>
    <w:rsid w:val="007F2109"/>
    <w:rsid w:val="007F21C5"/>
    <w:rsid w:val="007F253F"/>
    <w:rsid w:val="007F3ACF"/>
    <w:rsid w:val="007F3EF1"/>
    <w:rsid w:val="007F564B"/>
    <w:rsid w:val="007F63B4"/>
    <w:rsid w:val="007F777E"/>
    <w:rsid w:val="00800FD0"/>
    <w:rsid w:val="00801BCE"/>
    <w:rsid w:val="00802515"/>
    <w:rsid w:val="0081283F"/>
    <w:rsid w:val="0081480A"/>
    <w:rsid w:val="00815F5E"/>
    <w:rsid w:val="008202EB"/>
    <w:rsid w:val="0082180A"/>
    <w:rsid w:val="008240D3"/>
    <w:rsid w:val="00827F88"/>
    <w:rsid w:val="0083166A"/>
    <w:rsid w:val="008336A5"/>
    <w:rsid w:val="0083420A"/>
    <w:rsid w:val="0083437E"/>
    <w:rsid w:val="00835474"/>
    <w:rsid w:val="008360D7"/>
    <w:rsid w:val="008373C0"/>
    <w:rsid w:val="0084145F"/>
    <w:rsid w:val="008419FB"/>
    <w:rsid w:val="00841DA2"/>
    <w:rsid w:val="008434ED"/>
    <w:rsid w:val="008458F6"/>
    <w:rsid w:val="00845AED"/>
    <w:rsid w:val="00845CA0"/>
    <w:rsid w:val="00846560"/>
    <w:rsid w:val="0084708E"/>
    <w:rsid w:val="008506B4"/>
    <w:rsid w:val="00851AE4"/>
    <w:rsid w:val="00852121"/>
    <w:rsid w:val="0085598D"/>
    <w:rsid w:val="00856700"/>
    <w:rsid w:val="008609FC"/>
    <w:rsid w:val="00861107"/>
    <w:rsid w:val="00862771"/>
    <w:rsid w:val="00862EC5"/>
    <w:rsid w:val="00863B11"/>
    <w:rsid w:val="00866737"/>
    <w:rsid w:val="0086682F"/>
    <w:rsid w:val="00871940"/>
    <w:rsid w:val="0087655E"/>
    <w:rsid w:val="00876F54"/>
    <w:rsid w:val="00877292"/>
    <w:rsid w:val="0087754A"/>
    <w:rsid w:val="0087766C"/>
    <w:rsid w:val="00880552"/>
    <w:rsid w:val="008807AD"/>
    <w:rsid w:val="008839DA"/>
    <w:rsid w:val="00884EE8"/>
    <w:rsid w:val="00885168"/>
    <w:rsid w:val="0089094B"/>
    <w:rsid w:val="0089173B"/>
    <w:rsid w:val="00891E76"/>
    <w:rsid w:val="0089220F"/>
    <w:rsid w:val="008935AA"/>
    <w:rsid w:val="008963F0"/>
    <w:rsid w:val="00896C53"/>
    <w:rsid w:val="008A03A5"/>
    <w:rsid w:val="008A0886"/>
    <w:rsid w:val="008A0DF3"/>
    <w:rsid w:val="008A4138"/>
    <w:rsid w:val="008A5D96"/>
    <w:rsid w:val="008A791B"/>
    <w:rsid w:val="008B1B3B"/>
    <w:rsid w:val="008B5C93"/>
    <w:rsid w:val="008B6848"/>
    <w:rsid w:val="008C2FA1"/>
    <w:rsid w:val="008C7925"/>
    <w:rsid w:val="008C7D74"/>
    <w:rsid w:val="008D2C4C"/>
    <w:rsid w:val="008D6263"/>
    <w:rsid w:val="008D6344"/>
    <w:rsid w:val="008D7E0D"/>
    <w:rsid w:val="008D7EDB"/>
    <w:rsid w:val="008E1829"/>
    <w:rsid w:val="008E2327"/>
    <w:rsid w:val="008E5077"/>
    <w:rsid w:val="008E64F0"/>
    <w:rsid w:val="008E6E40"/>
    <w:rsid w:val="008E6FF3"/>
    <w:rsid w:val="008E7B05"/>
    <w:rsid w:val="008F05F9"/>
    <w:rsid w:val="008F18ED"/>
    <w:rsid w:val="008F3EA1"/>
    <w:rsid w:val="008F46C2"/>
    <w:rsid w:val="008F4B45"/>
    <w:rsid w:val="009001FC"/>
    <w:rsid w:val="009020A8"/>
    <w:rsid w:val="00903D37"/>
    <w:rsid w:val="00907CDA"/>
    <w:rsid w:val="0091055D"/>
    <w:rsid w:val="00910E4D"/>
    <w:rsid w:val="009140A3"/>
    <w:rsid w:val="00914C61"/>
    <w:rsid w:val="0091633A"/>
    <w:rsid w:val="00917D6F"/>
    <w:rsid w:val="00921B1A"/>
    <w:rsid w:val="00921DDA"/>
    <w:rsid w:val="0092600D"/>
    <w:rsid w:val="00927D70"/>
    <w:rsid w:val="00927ED6"/>
    <w:rsid w:val="0093039D"/>
    <w:rsid w:val="00931E4F"/>
    <w:rsid w:val="0093364D"/>
    <w:rsid w:val="00936574"/>
    <w:rsid w:val="00943BCE"/>
    <w:rsid w:val="00956DCD"/>
    <w:rsid w:val="00957104"/>
    <w:rsid w:val="00957CA8"/>
    <w:rsid w:val="00960346"/>
    <w:rsid w:val="009617D3"/>
    <w:rsid w:val="00963DC8"/>
    <w:rsid w:val="0096463B"/>
    <w:rsid w:val="00967869"/>
    <w:rsid w:val="00970475"/>
    <w:rsid w:val="00970C31"/>
    <w:rsid w:val="00971F54"/>
    <w:rsid w:val="009725C5"/>
    <w:rsid w:val="00972D40"/>
    <w:rsid w:val="00973F40"/>
    <w:rsid w:val="00973FDF"/>
    <w:rsid w:val="009806E2"/>
    <w:rsid w:val="00983AA1"/>
    <w:rsid w:val="009849EF"/>
    <w:rsid w:val="00984BE6"/>
    <w:rsid w:val="00986DB7"/>
    <w:rsid w:val="0099315B"/>
    <w:rsid w:val="009934CF"/>
    <w:rsid w:val="00993B80"/>
    <w:rsid w:val="00994D5D"/>
    <w:rsid w:val="00995364"/>
    <w:rsid w:val="00995AD7"/>
    <w:rsid w:val="009A0D75"/>
    <w:rsid w:val="009A32D7"/>
    <w:rsid w:val="009A347A"/>
    <w:rsid w:val="009A620E"/>
    <w:rsid w:val="009B4A61"/>
    <w:rsid w:val="009B548D"/>
    <w:rsid w:val="009B6578"/>
    <w:rsid w:val="009B6A6F"/>
    <w:rsid w:val="009C155B"/>
    <w:rsid w:val="009C1AFE"/>
    <w:rsid w:val="009C3FA3"/>
    <w:rsid w:val="009C4081"/>
    <w:rsid w:val="009C5531"/>
    <w:rsid w:val="009C5F24"/>
    <w:rsid w:val="009C74AB"/>
    <w:rsid w:val="009D048B"/>
    <w:rsid w:val="009D3DB3"/>
    <w:rsid w:val="009D5C3E"/>
    <w:rsid w:val="009D69C6"/>
    <w:rsid w:val="009D7EDD"/>
    <w:rsid w:val="009E5419"/>
    <w:rsid w:val="009E5A6E"/>
    <w:rsid w:val="009F1B59"/>
    <w:rsid w:val="009F46DC"/>
    <w:rsid w:val="00A00BF3"/>
    <w:rsid w:val="00A01C00"/>
    <w:rsid w:val="00A05C27"/>
    <w:rsid w:val="00A060A7"/>
    <w:rsid w:val="00A06D9C"/>
    <w:rsid w:val="00A10AB8"/>
    <w:rsid w:val="00A112F7"/>
    <w:rsid w:val="00A11CAD"/>
    <w:rsid w:val="00A14169"/>
    <w:rsid w:val="00A14880"/>
    <w:rsid w:val="00A1620A"/>
    <w:rsid w:val="00A1620D"/>
    <w:rsid w:val="00A16AC0"/>
    <w:rsid w:val="00A17635"/>
    <w:rsid w:val="00A20877"/>
    <w:rsid w:val="00A23707"/>
    <w:rsid w:val="00A23D31"/>
    <w:rsid w:val="00A24C9B"/>
    <w:rsid w:val="00A27124"/>
    <w:rsid w:val="00A27D2B"/>
    <w:rsid w:val="00A301A7"/>
    <w:rsid w:val="00A30C34"/>
    <w:rsid w:val="00A30FD3"/>
    <w:rsid w:val="00A35E2F"/>
    <w:rsid w:val="00A37891"/>
    <w:rsid w:val="00A40A51"/>
    <w:rsid w:val="00A42292"/>
    <w:rsid w:val="00A44B26"/>
    <w:rsid w:val="00A47916"/>
    <w:rsid w:val="00A50746"/>
    <w:rsid w:val="00A509EC"/>
    <w:rsid w:val="00A536DA"/>
    <w:rsid w:val="00A571CD"/>
    <w:rsid w:val="00A57C3D"/>
    <w:rsid w:val="00A61E0F"/>
    <w:rsid w:val="00A61F25"/>
    <w:rsid w:val="00A63630"/>
    <w:rsid w:val="00A65CD8"/>
    <w:rsid w:val="00A6610D"/>
    <w:rsid w:val="00A668B7"/>
    <w:rsid w:val="00A6697B"/>
    <w:rsid w:val="00A74C2D"/>
    <w:rsid w:val="00A76B34"/>
    <w:rsid w:val="00A80644"/>
    <w:rsid w:val="00A83487"/>
    <w:rsid w:val="00A854FF"/>
    <w:rsid w:val="00A87035"/>
    <w:rsid w:val="00A8745D"/>
    <w:rsid w:val="00A90F9B"/>
    <w:rsid w:val="00A92694"/>
    <w:rsid w:val="00A93072"/>
    <w:rsid w:val="00A9629C"/>
    <w:rsid w:val="00AA35D5"/>
    <w:rsid w:val="00AA417B"/>
    <w:rsid w:val="00AA533F"/>
    <w:rsid w:val="00AA5897"/>
    <w:rsid w:val="00AA5A86"/>
    <w:rsid w:val="00AA6CA1"/>
    <w:rsid w:val="00AA70FB"/>
    <w:rsid w:val="00AB010D"/>
    <w:rsid w:val="00AB0749"/>
    <w:rsid w:val="00AB1209"/>
    <w:rsid w:val="00AB5709"/>
    <w:rsid w:val="00AB76D8"/>
    <w:rsid w:val="00AB7E6A"/>
    <w:rsid w:val="00AC1B61"/>
    <w:rsid w:val="00AC2657"/>
    <w:rsid w:val="00AC2C6E"/>
    <w:rsid w:val="00AC5EE6"/>
    <w:rsid w:val="00AC63CF"/>
    <w:rsid w:val="00AC641F"/>
    <w:rsid w:val="00AD0D24"/>
    <w:rsid w:val="00AD0FA2"/>
    <w:rsid w:val="00AD1923"/>
    <w:rsid w:val="00AD1A3A"/>
    <w:rsid w:val="00AD2611"/>
    <w:rsid w:val="00AD2DA3"/>
    <w:rsid w:val="00AD3AC5"/>
    <w:rsid w:val="00AD3D57"/>
    <w:rsid w:val="00AD477B"/>
    <w:rsid w:val="00AD4882"/>
    <w:rsid w:val="00AE0044"/>
    <w:rsid w:val="00AE1BA2"/>
    <w:rsid w:val="00AE4507"/>
    <w:rsid w:val="00AE47BF"/>
    <w:rsid w:val="00AE5024"/>
    <w:rsid w:val="00AF2E9F"/>
    <w:rsid w:val="00AF36A2"/>
    <w:rsid w:val="00AF6432"/>
    <w:rsid w:val="00AF6B9D"/>
    <w:rsid w:val="00AF75BE"/>
    <w:rsid w:val="00AF79BD"/>
    <w:rsid w:val="00B07F12"/>
    <w:rsid w:val="00B10028"/>
    <w:rsid w:val="00B1415B"/>
    <w:rsid w:val="00B15278"/>
    <w:rsid w:val="00B21671"/>
    <w:rsid w:val="00B217E2"/>
    <w:rsid w:val="00B231D0"/>
    <w:rsid w:val="00B234EC"/>
    <w:rsid w:val="00B26473"/>
    <w:rsid w:val="00B2732B"/>
    <w:rsid w:val="00B274AE"/>
    <w:rsid w:val="00B274BF"/>
    <w:rsid w:val="00B31222"/>
    <w:rsid w:val="00B32215"/>
    <w:rsid w:val="00B32C53"/>
    <w:rsid w:val="00B42E81"/>
    <w:rsid w:val="00B4329D"/>
    <w:rsid w:val="00B434FC"/>
    <w:rsid w:val="00B443F5"/>
    <w:rsid w:val="00B44D40"/>
    <w:rsid w:val="00B46640"/>
    <w:rsid w:val="00B520F9"/>
    <w:rsid w:val="00B52812"/>
    <w:rsid w:val="00B5495A"/>
    <w:rsid w:val="00B54E2E"/>
    <w:rsid w:val="00B577A3"/>
    <w:rsid w:val="00B6087A"/>
    <w:rsid w:val="00B6258B"/>
    <w:rsid w:val="00B6310F"/>
    <w:rsid w:val="00B64641"/>
    <w:rsid w:val="00B667D0"/>
    <w:rsid w:val="00B67D38"/>
    <w:rsid w:val="00B7262F"/>
    <w:rsid w:val="00B727C5"/>
    <w:rsid w:val="00B72BDC"/>
    <w:rsid w:val="00B73FD4"/>
    <w:rsid w:val="00B74FC5"/>
    <w:rsid w:val="00B75A6C"/>
    <w:rsid w:val="00B81B8B"/>
    <w:rsid w:val="00B82F2D"/>
    <w:rsid w:val="00B83E2A"/>
    <w:rsid w:val="00B83E38"/>
    <w:rsid w:val="00B85DF3"/>
    <w:rsid w:val="00B86869"/>
    <w:rsid w:val="00B86C19"/>
    <w:rsid w:val="00B870C6"/>
    <w:rsid w:val="00B92EDF"/>
    <w:rsid w:val="00B93510"/>
    <w:rsid w:val="00B93E33"/>
    <w:rsid w:val="00B94324"/>
    <w:rsid w:val="00B94F72"/>
    <w:rsid w:val="00B954F3"/>
    <w:rsid w:val="00B95BCD"/>
    <w:rsid w:val="00B95CDC"/>
    <w:rsid w:val="00B95CE5"/>
    <w:rsid w:val="00BA0D0B"/>
    <w:rsid w:val="00BA0ED5"/>
    <w:rsid w:val="00BA1979"/>
    <w:rsid w:val="00BA3779"/>
    <w:rsid w:val="00BA37A8"/>
    <w:rsid w:val="00BA3B4C"/>
    <w:rsid w:val="00BA3EA8"/>
    <w:rsid w:val="00BA51E6"/>
    <w:rsid w:val="00BB1891"/>
    <w:rsid w:val="00BB375D"/>
    <w:rsid w:val="00BB49A0"/>
    <w:rsid w:val="00BB5067"/>
    <w:rsid w:val="00BB515F"/>
    <w:rsid w:val="00BB5DFF"/>
    <w:rsid w:val="00BC1FA5"/>
    <w:rsid w:val="00BC2C0C"/>
    <w:rsid w:val="00BC55E5"/>
    <w:rsid w:val="00BC64F5"/>
    <w:rsid w:val="00BC732A"/>
    <w:rsid w:val="00BC758B"/>
    <w:rsid w:val="00BD181B"/>
    <w:rsid w:val="00BD2EAC"/>
    <w:rsid w:val="00BD4A8D"/>
    <w:rsid w:val="00BD4BB3"/>
    <w:rsid w:val="00BD5CDF"/>
    <w:rsid w:val="00BE17C6"/>
    <w:rsid w:val="00BE1D47"/>
    <w:rsid w:val="00BE2BD3"/>
    <w:rsid w:val="00BE4865"/>
    <w:rsid w:val="00BE69BF"/>
    <w:rsid w:val="00BE6A3C"/>
    <w:rsid w:val="00BE725A"/>
    <w:rsid w:val="00BE7430"/>
    <w:rsid w:val="00BE7B48"/>
    <w:rsid w:val="00BF3381"/>
    <w:rsid w:val="00C05514"/>
    <w:rsid w:val="00C05543"/>
    <w:rsid w:val="00C06B26"/>
    <w:rsid w:val="00C105B6"/>
    <w:rsid w:val="00C10FCF"/>
    <w:rsid w:val="00C13895"/>
    <w:rsid w:val="00C143EE"/>
    <w:rsid w:val="00C1575E"/>
    <w:rsid w:val="00C16B4B"/>
    <w:rsid w:val="00C17427"/>
    <w:rsid w:val="00C20C00"/>
    <w:rsid w:val="00C210FD"/>
    <w:rsid w:val="00C21EB2"/>
    <w:rsid w:val="00C22901"/>
    <w:rsid w:val="00C22F6B"/>
    <w:rsid w:val="00C2464C"/>
    <w:rsid w:val="00C25238"/>
    <w:rsid w:val="00C305C8"/>
    <w:rsid w:val="00C305F2"/>
    <w:rsid w:val="00C307AF"/>
    <w:rsid w:val="00C3345C"/>
    <w:rsid w:val="00C33C9A"/>
    <w:rsid w:val="00C33DEF"/>
    <w:rsid w:val="00C407E5"/>
    <w:rsid w:val="00C42DAC"/>
    <w:rsid w:val="00C4342B"/>
    <w:rsid w:val="00C436FC"/>
    <w:rsid w:val="00C459A9"/>
    <w:rsid w:val="00C502A5"/>
    <w:rsid w:val="00C521F7"/>
    <w:rsid w:val="00C53008"/>
    <w:rsid w:val="00C55151"/>
    <w:rsid w:val="00C558FF"/>
    <w:rsid w:val="00C560FA"/>
    <w:rsid w:val="00C570C5"/>
    <w:rsid w:val="00C57FF9"/>
    <w:rsid w:val="00C64434"/>
    <w:rsid w:val="00C659E5"/>
    <w:rsid w:val="00C7063C"/>
    <w:rsid w:val="00C73C57"/>
    <w:rsid w:val="00C74101"/>
    <w:rsid w:val="00C74D43"/>
    <w:rsid w:val="00C75CA7"/>
    <w:rsid w:val="00C766D6"/>
    <w:rsid w:val="00C8079B"/>
    <w:rsid w:val="00C81C46"/>
    <w:rsid w:val="00C85675"/>
    <w:rsid w:val="00C867ED"/>
    <w:rsid w:val="00C901BB"/>
    <w:rsid w:val="00C90CD3"/>
    <w:rsid w:val="00C92552"/>
    <w:rsid w:val="00C93F1B"/>
    <w:rsid w:val="00C960DC"/>
    <w:rsid w:val="00C976D1"/>
    <w:rsid w:val="00CA0E6B"/>
    <w:rsid w:val="00CA1FCA"/>
    <w:rsid w:val="00CA361C"/>
    <w:rsid w:val="00CA71D4"/>
    <w:rsid w:val="00CB1F3C"/>
    <w:rsid w:val="00CB408D"/>
    <w:rsid w:val="00CB4FC8"/>
    <w:rsid w:val="00CB5D29"/>
    <w:rsid w:val="00CB675A"/>
    <w:rsid w:val="00CB782B"/>
    <w:rsid w:val="00CC0E77"/>
    <w:rsid w:val="00CC1745"/>
    <w:rsid w:val="00CC2092"/>
    <w:rsid w:val="00CC2F23"/>
    <w:rsid w:val="00CC302A"/>
    <w:rsid w:val="00CC5D85"/>
    <w:rsid w:val="00CC5E76"/>
    <w:rsid w:val="00CC765A"/>
    <w:rsid w:val="00CC7B01"/>
    <w:rsid w:val="00CD3A5D"/>
    <w:rsid w:val="00CD5CBA"/>
    <w:rsid w:val="00CD5FD4"/>
    <w:rsid w:val="00CD73A1"/>
    <w:rsid w:val="00CE0DCE"/>
    <w:rsid w:val="00CE1BC9"/>
    <w:rsid w:val="00CE1DAA"/>
    <w:rsid w:val="00CE33C1"/>
    <w:rsid w:val="00CE3AFD"/>
    <w:rsid w:val="00CE4DD6"/>
    <w:rsid w:val="00CE692A"/>
    <w:rsid w:val="00CE76FF"/>
    <w:rsid w:val="00CF4012"/>
    <w:rsid w:val="00CF5C25"/>
    <w:rsid w:val="00CF7AA3"/>
    <w:rsid w:val="00CF7F57"/>
    <w:rsid w:val="00D02BC6"/>
    <w:rsid w:val="00D0310D"/>
    <w:rsid w:val="00D05803"/>
    <w:rsid w:val="00D05C7C"/>
    <w:rsid w:val="00D06906"/>
    <w:rsid w:val="00D07742"/>
    <w:rsid w:val="00D07B13"/>
    <w:rsid w:val="00D100AE"/>
    <w:rsid w:val="00D110D4"/>
    <w:rsid w:val="00D1276A"/>
    <w:rsid w:val="00D14DB7"/>
    <w:rsid w:val="00D14E1A"/>
    <w:rsid w:val="00D15ED5"/>
    <w:rsid w:val="00D20771"/>
    <w:rsid w:val="00D22B6A"/>
    <w:rsid w:val="00D23161"/>
    <w:rsid w:val="00D255CF"/>
    <w:rsid w:val="00D26414"/>
    <w:rsid w:val="00D26B5D"/>
    <w:rsid w:val="00D319F1"/>
    <w:rsid w:val="00D348F7"/>
    <w:rsid w:val="00D351E9"/>
    <w:rsid w:val="00D3703D"/>
    <w:rsid w:val="00D37ADF"/>
    <w:rsid w:val="00D37F2B"/>
    <w:rsid w:val="00D40BC3"/>
    <w:rsid w:val="00D422ED"/>
    <w:rsid w:val="00D434EC"/>
    <w:rsid w:val="00D444D0"/>
    <w:rsid w:val="00D44E9D"/>
    <w:rsid w:val="00D46E5C"/>
    <w:rsid w:val="00D472A7"/>
    <w:rsid w:val="00D5653C"/>
    <w:rsid w:val="00D61A0E"/>
    <w:rsid w:val="00D65317"/>
    <w:rsid w:val="00D706CE"/>
    <w:rsid w:val="00D717D8"/>
    <w:rsid w:val="00D71CF9"/>
    <w:rsid w:val="00D735AE"/>
    <w:rsid w:val="00D75BCF"/>
    <w:rsid w:val="00D75FF9"/>
    <w:rsid w:val="00D77FCD"/>
    <w:rsid w:val="00D80695"/>
    <w:rsid w:val="00D80ED6"/>
    <w:rsid w:val="00D80F9D"/>
    <w:rsid w:val="00D81BAE"/>
    <w:rsid w:val="00D849DD"/>
    <w:rsid w:val="00D84B17"/>
    <w:rsid w:val="00D8507D"/>
    <w:rsid w:val="00D86735"/>
    <w:rsid w:val="00D86C7D"/>
    <w:rsid w:val="00D8718E"/>
    <w:rsid w:val="00D871FB"/>
    <w:rsid w:val="00D90C57"/>
    <w:rsid w:val="00D90C9D"/>
    <w:rsid w:val="00D90E57"/>
    <w:rsid w:val="00D91910"/>
    <w:rsid w:val="00D91AA8"/>
    <w:rsid w:val="00D944A6"/>
    <w:rsid w:val="00D95B92"/>
    <w:rsid w:val="00D95C7A"/>
    <w:rsid w:val="00D96BF1"/>
    <w:rsid w:val="00D96FC3"/>
    <w:rsid w:val="00DA12C3"/>
    <w:rsid w:val="00DA1E68"/>
    <w:rsid w:val="00DA2571"/>
    <w:rsid w:val="00DA3DA5"/>
    <w:rsid w:val="00DA45F0"/>
    <w:rsid w:val="00DA495D"/>
    <w:rsid w:val="00DA7BA0"/>
    <w:rsid w:val="00DB0995"/>
    <w:rsid w:val="00DB3C6E"/>
    <w:rsid w:val="00DB469A"/>
    <w:rsid w:val="00DB52C3"/>
    <w:rsid w:val="00DB5DA3"/>
    <w:rsid w:val="00DB7E5F"/>
    <w:rsid w:val="00DC10B0"/>
    <w:rsid w:val="00DC1594"/>
    <w:rsid w:val="00DC3DA9"/>
    <w:rsid w:val="00DC4BCD"/>
    <w:rsid w:val="00DC597C"/>
    <w:rsid w:val="00DC79C7"/>
    <w:rsid w:val="00DD1107"/>
    <w:rsid w:val="00DD178F"/>
    <w:rsid w:val="00DD1FE4"/>
    <w:rsid w:val="00DE01D8"/>
    <w:rsid w:val="00DE2847"/>
    <w:rsid w:val="00DE2966"/>
    <w:rsid w:val="00DE4107"/>
    <w:rsid w:val="00DE436F"/>
    <w:rsid w:val="00DF0B5E"/>
    <w:rsid w:val="00DF0ED5"/>
    <w:rsid w:val="00DF5A24"/>
    <w:rsid w:val="00DF72D9"/>
    <w:rsid w:val="00DF7EC8"/>
    <w:rsid w:val="00E01BCE"/>
    <w:rsid w:val="00E028ED"/>
    <w:rsid w:val="00E02A57"/>
    <w:rsid w:val="00E04660"/>
    <w:rsid w:val="00E04BA2"/>
    <w:rsid w:val="00E104F6"/>
    <w:rsid w:val="00E10748"/>
    <w:rsid w:val="00E1094C"/>
    <w:rsid w:val="00E1100F"/>
    <w:rsid w:val="00E12F57"/>
    <w:rsid w:val="00E14282"/>
    <w:rsid w:val="00E17ABD"/>
    <w:rsid w:val="00E200BA"/>
    <w:rsid w:val="00E2346B"/>
    <w:rsid w:val="00E23AED"/>
    <w:rsid w:val="00E27DDF"/>
    <w:rsid w:val="00E27E01"/>
    <w:rsid w:val="00E30A90"/>
    <w:rsid w:val="00E32DBA"/>
    <w:rsid w:val="00E350F4"/>
    <w:rsid w:val="00E4249F"/>
    <w:rsid w:val="00E43469"/>
    <w:rsid w:val="00E4458D"/>
    <w:rsid w:val="00E445DA"/>
    <w:rsid w:val="00E45379"/>
    <w:rsid w:val="00E46323"/>
    <w:rsid w:val="00E50B22"/>
    <w:rsid w:val="00E50C4F"/>
    <w:rsid w:val="00E51E18"/>
    <w:rsid w:val="00E533BD"/>
    <w:rsid w:val="00E53706"/>
    <w:rsid w:val="00E567AD"/>
    <w:rsid w:val="00E573C6"/>
    <w:rsid w:val="00E57CE2"/>
    <w:rsid w:val="00E61343"/>
    <w:rsid w:val="00E613BA"/>
    <w:rsid w:val="00E617BD"/>
    <w:rsid w:val="00E618D9"/>
    <w:rsid w:val="00E66C82"/>
    <w:rsid w:val="00E67B7B"/>
    <w:rsid w:val="00E70503"/>
    <w:rsid w:val="00E705B4"/>
    <w:rsid w:val="00E70BBB"/>
    <w:rsid w:val="00E713BD"/>
    <w:rsid w:val="00E72967"/>
    <w:rsid w:val="00E72A19"/>
    <w:rsid w:val="00E74768"/>
    <w:rsid w:val="00E759B2"/>
    <w:rsid w:val="00E770B3"/>
    <w:rsid w:val="00E8155D"/>
    <w:rsid w:val="00E829A2"/>
    <w:rsid w:val="00E86361"/>
    <w:rsid w:val="00E90C37"/>
    <w:rsid w:val="00E90EB9"/>
    <w:rsid w:val="00E97700"/>
    <w:rsid w:val="00EA0E04"/>
    <w:rsid w:val="00EA1E39"/>
    <w:rsid w:val="00EA220D"/>
    <w:rsid w:val="00EA3156"/>
    <w:rsid w:val="00EA39C8"/>
    <w:rsid w:val="00EA40A2"/>
    <w:rsid w:val="00EA4CD5"/>
    <w:rsid w:val="00EA4E63"/>
    <w:rsid w:val="00EA5D2C"/>
    <w:rsid w:val="00EA5D8E"/>
    <w:rsid w:val="00EA68DA"/>
    <w:rsid w:val="00EB07CF"/>
    <w:rsid w:val="00EB092D"/>
    <w:rsid w:val="00EB1E67"/>
    <w:rsid w:val="00EB3B88"/>
    <w:rsid w:val="00EC3B8F"/>
    <w:rsid w:val="00EC5CA0"/>
    <w:rsid w:val="00EC7372"/>
    <w:rsid w:val="00EC763F"/>
    <w:rsid w:val="00ED30E8"/>
    <w:rsid w:val="00ED3B69"/>
    <w:rsid w:val="00ED48BE"/>
    <w:rsid w:val="00ED6CD1"/>
    <w:rsid w:val="00EE3548"/>
    <w:rsid w:val="00EE5664"/>
    <w:rsid w:val="00EE5F2E"/>
    <w:rsid w:val="00EE693B"/>
    <w:rsid w:val="00EE6B2A"/>
    <w:rsid w:val="00EE783F"/>
    <w:rsid w:val="00EE7C15"/>
    <w:rsid w:val="00EF045F"/>
    <w:rsid w:val="00EF4A64"/>
    <w:rsid w:val="00EF4D79"/>
    <w:rsid w:val="00EF7891"/>
    <w:rsid w:val="00F00407"/>
    <w:rsid w:val="00F02171"/>
    <w:rsid w:val="00F033EF"/>
    <w:rsid w:val="00F061A6"/>
    <w:rsid w:val="00F107AF"/>
    <w:rsid w:val="00F11AB3"/>
    <w:rsid w:val="00F12DD0"/>
    <w:rsid w:val="00F15D77"/>
    <w:rsid w:val="00F20633"/>
    <w:rsid w:val="00F218DA"/>
    <w:rsid w:val="00F23595"/>
    <w:rsid w:val="00F23E81"/>
    <w:rsid w:val="00F25CFE"/>
    <w:rsid w:val="00F2753F"/>
    <w:rsid w:val="00F3060F"/>
    <w:rsid w:val="00F31637"/>
    <w:rsid w:val="00F32886"/>
    <w:rsid w:val="00F35243"/>
    <w:rsid w:val="00F4018F"/>
    <w:rsid w:val="00F43047"/>
    <w:rsid w:val="00F43E6E"/>
    <w:rsid w:val="00F44363"/>
    <w:rsid w:val="00F44423"/>
    <w:rsid w:val="00F454DD"/>
    <w:rsid w:val="00F51236"/>
    <w:rsid w:val="00F5374C"/>
    <w:rsid w:val="00F541B8"/>
    <w:rsid w:val="00F56CC2"/>
    <w:rsid w:val="00F574B7"/>
    <w:rsid w:val="00F60BC0"/>
    <w:rsid w:val="00F61B7F"/>
    <w:rsid w:val="00F62370"/>
    <w:rsid w:val="00F628D3"/>
    <w:rsid w:val="00F6497E"/>
    <w:rsid w:val="00F66E83"/>
    <w:rsid w:val="00F677E2"/>
    <w:rsid w:val="00F67C16"/>
    <w:rsid w:val="00F73751"/>
    <w:rsid w:val="00F75EAD"/>
    <w:rsid w:val="00F77154"/>
    <w:rsid w:val="00F80F33"/>
    <w:rsid w:val="00F846D6"/>
    <w:rsid w:val="00F90319"/>
    <w:rsid w:val="00F906D2"/>
    <w:rsid w:val="00F9173A"/>
    <w:rsid w:val="00F91800"/>
    <w:rsid w:val="00F94E99"/>
    <w:rsid w:val="00F95510"/>
    <w:rsid w:val="00F9650A"/>
    <w:rsid w:val="00F965BB"/>
    <w:rsid w:val="00F967C7"/>
    <w:rsid w:val="00F96908"/>
    <w:rsid w:val="00FA0437"/>
    <w:rsid w:val="00FA16EC"/>
    <w:rsid w:val="00FA233F"/>
    <w:rsid w:val="00FA2E05"/>
    <w:rsid w:val="00FA2E5F"/>
    <w:rsid w:val="00FA32DB"/>
    <w:rsid w:val="00FA4B2A"/>
    <w:rsid w:val="00FA7D57"/>
    <w:rsid w:val="00FB0008"/>
    <w:rsid w:val="00FB071C"/>
    <w:rsid w:val="00FB3EA0"/>
    <w:rsid w:val="00FB4127"/>
    <w:rsid w:val="00FB55F4"/>
    <w:rsid w:val="00FB6B37"/>
    <w:rsid w:val="00FC0B63"/>
    <w:rsid w:val="00FC1A4F"/>
    <w:rsid w:val="00FC2209"/>
    <w:rsid w:val="00FC3860"/>
    <w:rsid w:val="00FC44B0"/>
    <w:rsid w:val="00FC7531"/>
    <w:rsid w:val="00FC7EAA"/>
    <w:rsid w:val="00FD3B82"/>
    <w:rsid w:val="00FD4105"/>
    <w:rsid w:val="00FD4B62"/>
    <w:rsid w:val="00FD4FA5"/>
    <w:rsid w:val="00FD5166"/>
    <w:rsid w:val="00FD6990"/>
    <w:rsid w:val="00FE46AD"/>
    <w:rsid w:val="00FE5410"/>
    <w:rsid w:val="00FF2D44"/>
    <w:rsid w:val="00FF456A"/>
    <w:rsid w:val="00FF6204"/>
    <w:rsid w:val="00FF62CB"/>
    <w:rsid w:val="00FF634D"/>
    <w:rsid w:val="00FF6BDF"/>
    <w:rsid w:val="00FF6D25"/>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E203EB"/>
  <w15:docId w15:val="{B8528867-EA21-4A80-8558-DF2D89EBE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379"/>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xmsonormal">
    <w:name w:val="x_msonormal"/>
    <w:basedOn w:val="Normal"/>
    <w:rsid w:val="00F2753F"/>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5612079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58103640">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1375617587">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56124260">
          <w:marLeft w:val="0"/>
          <w:marRight w:val="0"/>
          <w:marTop w:val="0"/>
          <w:marBottom w:val="0"/>
          <w:divBdr>
            <w:top w:val="none" w:sz="0" w:space="0" w:color="auto"/>
            <w:left w:val="none" w:sz="0" w:space="0" w:color="auto"/>
            <w:bottom w:val="none" w:sz="0" w:space="0" w:color="auto"/>
            <w:right w:val="none" w:sz="0" w:space="0" w:color="auto"/>
          </w:divBdr>
        </w:div>
        <w:div w:id="366953804">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72968096">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452414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sChild>
    </w:div>
    <w:div w:id="708844788">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 w:id="1918588258">
          <w:marLeft w:val="0"/>
          <w:marRight w:val="0"/>
          <w:marTop w:val="0"/>
          <w:marBottom w:val="0"/>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7550302">
      <w:bodyDiv w:val="1"/>
      <w:marLeft w:val="0"/>
      <w:marRight w:val="0"/>
      <w:marTop w:val="0"/>
      <w:marBottom w:val="0"/>
      <w:divBdr>
        <w:top w:val="none" w:sz="0" w:space="0" w:color="auto"/>
        <w:left w:val="none" w:sz="0" w:space="0" w:color="auto"/>
        <w:bottom w:val="none" w:sz="0" w:space="0" w:color="auto"/>
        <w:right w:val="none" w:sz="0" w:space="0" w:color="auto"/>
      </w:divBdr>
    </w:div>
    <w:div w:id="854618108">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71125522">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333615">
      <w:bodyDiv w:val="1"/>
      <w:marLeft w:val="0"/>
      <w:marRight w:val="0"/>
      <w:marTop w:val="0"/>
      <w:marBottom w:val="0"/>
      <w:divBdr>
        <w:top w:val="none" w:sz="0" w:space="0" w:color="auto"/>
        <w:left w:val="none" w:sz="0" w:space="0" w:color="auto"/>
        <w:bottom w:val="none" w:sz="0" w:space="0" w:color="auto"/>
        <w:right w:val="none" w:sz="0" w:space="0" w:color="auto"/>
      </w:divBdr>
    </w:div>
    <w:div w:id="1369990468">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5204703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5093164">
      <w:bodyDiv w:val="1"/>
      <w:marLeft w:val="0"/>
      <w:marRight w:val="0"/>
      <w:marTop w:val="0"/>
      <w:marBottom w:val="0"/>
      <w:divBdr>
        <w:top w:val="none" w:sz="0" w:space="0" w:color="auto"/>
        <w:left w:val="none" w:sz="0" w:space="0" w:color="auto"/>
        <w:bottom w:val="none" w:sz="0" w:space="0" w:color="auto"/>
        <w:right w:val="none" w:sz="0" w:space="0" w:color="auto"/>
      </w:divBdr>
    </w:div>
    <w:div w:id="1601522340">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28372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186716773">
          <w:marLeft w:val="0"/>
          <w:marRight w:val="0"/>
          <w:marTop w:val="0"/>
          <w:marBottom w:val="0"/>
          <w:divBdr>
            <w:top w:val="none" w:sz="0" w:space="0" w:color="auto"/>
            <w:left w:val="none" w:sz="0" w:space="0" w:color="auto"/>
            <w:bottom w:val="none" w:sz="0" w:space="0" w:color="auto"/>
            <w:right w:val="none" w:sz="0" w:space="0" w:color="auto"/>
          </w:divBdr>
        </w:div>
        <w:div w:id="682122956">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38091619">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2628283">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61234387">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0767896">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6785527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5209927">
      <w:bodyDiv w:val="1"/>
      <w:marLeft w:val="0"/>
      <w:marRight w:val="0"/>
      <w:marTop w:val="0"/>
      <w:marBottom w:val="0"/>
      <w:divBdr>
        <w:top w:val="none" w:sz="0" w:space="0" w:color="auto"/>
        <w:left w:val="none" w:sz="0" w:space="0" w:color="auto"/>
        <w:bottom w:val="none" w:sz="0" w:space="0" w:color="auto"/>
        <w:right w:val="none" w:sz="0" w:space="0" w:color="auto"/>
      </w:divBdr>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54496133">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1659242">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828474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egislacion.edomex.gob.mx/sites/legislacion.edomex.gob.mx/files/files/pdf/bdo/bdo2019/bdo010.pdf"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83810-D476-4390-AC53-73996939C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6228</Words>
  <Characters>34254</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Markuz Escobar Modragon</cp:lastModifiedBy>
  <cp:revision>9</cp:revision>
  <cp:lastPrinted>2019-07-29T20:00:00Z</cp:lastPrinted>
  <dcterms:created xsi:type="dcterms:W3CDTF">2019-07-04T18:57:00Z</dcterms:created>
  <dcterms:modified xsi:type="dcterms:W3CDTF">2019-08-21T17:00:00Z</dcterms:modified>
</cp:coreProperties>
</file>