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B65EE" w14:textId="77777777" w:rsidR="001B26AA" w:rsidRPr="00E45F25" w:rsidRDefault="001B26AA" w:rsidP="00E45F25">
      <w:pPr>
        <w:tabs>
          <w:tab w:val="left" w:pos="567"/>
        </w:tabs>
        <w:spacing w:line="360" w:lineRule="auto"/>
        <w:jc w:val="center"/>
        <w:rPr>
          <w:rFonts w:ascii="Palatino Linotype" w:eastAsia="Times New Roman" w:hAnsi="Palatino Linotype" w:cs="Times New Roman"/>
          <w:b/>
          <w:color w:val="000000" w:themeColor="text1"/>
        </w:rPr>
      </w:pPr>
      <w:r w:rsidRPr="00E45F25">
        <w:rPr>
          <w:rFonts w:ascii="Palatino Linotype" w:eastAsia="Times New Roman" w:hAnsi="Palatino Linotype" w:cs="Times New Roman"/>
          <w:b/>
          <w:color w:val="000000" w:themeColor="text1"/>
        </w:rPr>
        <w:t>LÍNEAS ARGUMENTATIVAS</w:t>
      </w:r>
    </w:p>
    <w:p w14:paraId="7B893EAF" w14:textId="77777777" w:rsidR="0000092F" w:rsidRPr="00E45F25" w:rsidRDefault="0000092F" w:rsidP="00E45F25">
      <w:pPr>
        <w:tabs>
          <w:tab w:val="left" w:pos="567"/>
        </w:tabs>
        <w:spacing w:line="360" w:lineRule="auto"/>
        <w:jc w:val="center"/>
        <w:rPr>
          <w:rFonts w:ascii="Palatino Linotype" w:eastAsia="Times New Roman" w:hAnsi="Palatino Linotype" w:cs="Times New Roman"/>
          <w:b/>
          <w:color w:val="000000" w:themeColor="text1"/>
        </w:rPr>
      </w:pPr>
    </w:p>
    <w:p w14:paraId="5111C682" w14:textId="77777777" w:rsidR="00B50131" w:rsidRPr="00E45F25" w:rsidRDefault="00B50131" w:rsidP="00E45F25">
      <w:pPr>
        <w:spacing w:line="360" w:lineRule="auto"/>
        <w:jc w:val="both"/>
        <w:rPr>
          <w:rFonts w:ascii="Palatino Linotype" w:eastAsia="MS Mincho" w:hAnsi="Palatino Linotype" w:cs="Arial"/>
          <w:color w:val="000000" w:themeColor="text1"/>
        </w:rPr>
      </w:pPr>
      <w:r w:rsidRPr="00E45F25">
        <w:rPr>
          <w:rFonts w:ascii="Palatino Linotype" w:eastAsia="MS Mincho" w:hAnsi="Palatino Linotype" w:cs="Arial"/>
          <w:b/>
          <w:color w:val="000000" w:themeColor="text1"/>
        </w:rPr>
        <w:t xml:space="preserve">VERSIÓN PÚBLICA. </w:t>
      </w:r>
      <w:r w:rsidRPr="00E45F25">
        <w:rPr>
          <w:rFonts w:ascii="Palatino Linotype" w:eastAsia="MS Mincho" w:hAnsi="Palatino Linotype" w:cs="Arial"/>
          <w:color w:val="000000" w:themeColor="text1"/>
        </w:rPr>
        <w:t>Para generar la versión pública de un documento es necesario que el Comité de Transparencia emita el Acuerdo de Clasificación correspondiente que la sustente, explicando las razones que la motivan y los datos que se protegen.</w:t>
      </w:r>
    </w:p>
    <w:p w14:paraId="6259FA4A" w14:textId="77777777" w:rsidR="00B50131" w:rsidRPr="00E45F25" w:rsidRDefault="00B50131" w:rsidP="00E45F25">
      <w:pPr>
        <w:spacing w:line="360" w:lineRule="auto"/>
        <w:jc w:val="both"/>
        <w:rPr>
          <w:rFonts w:ascii="Palatino Linotype" w:hAnsi="Palatino Linotype"/>
          <w:b/>
          <w:color w:val="000000" w:themeColor="text1"/>
        </w:rPr>
      </w:pPr>
    </w:p>
    <w:p w14:paraId="6594D64D" w14:textId="77777777" w:rsidR="00B50131" w:rsidRPr="00E45F25" w:rsidRDefault="00B50131" w:rsidP="00E45F25">
      <w:pPr>
        <w:spacing w:line="360" w:lineRule="auto"/>
        <w:jc w:val="both"/>
        <w:rPr>
          <w:rFonts w:ascii="Palatino Linotype" w:hAnsi="Palatino Linotype"/>
          <w:b/>
          <w:color w:val="000000" w:themeColor="text1"/>
        </w:rPr>
      </w:pPr>
      <w:r w:rsidRPr="00E45F25">
        <w:rPr>
          <w:rFonts w:ascii="Palatino Linotype" w:hAnsi="Palatino Linotype"/>
          <w:b/>
          <w:color w:val="000000" w:themeColor="text1"/>
        </w:rPr>
        <w:t xml:space="preserve">INFORMACIÓN CONFIDENCIAL, CLASIFICACIÓN DE LA. </w:t>
      </w:r>
      <w:r w:rsidRPr="00E45F25">
        <w:rPr>
          <w:rFonts w:ascii="Palatino Linotype" w:hAnsi="Palatino Linotype"/>
          <w:color w:val="000000" w:themeColor="text1"/>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518AB96A" w14:textId="5154F8C6" w:rsidR="00B50131" w:rsidRPr="00E45F25" w:rsidRDefault="00E45F25" w:rsidP="00E45F25">
      <w:pPr>
        <w:spacing w:line="360" w:lineRule="auto"/>
        <w:rPr>
          <w:rFonts w:ascii="Palatino Linotype" w:hAnsi="Palatino Linotype"/>
          <w:b/>
          <w:color w:val="000000" w:themeColor="text1"/>
        </w:rPr>
      </w:pPr>
      <w:r>
        <w:rPr>
          <w:rFonts w:ascii="Palatino Linotype" w:hAnsi="Palatino Linotype"/>
          <w:b/>
          <w:noProof/>
          <w:color w:val="000000" w:themeColor="text1"/>
          <w:lang w:val="es-MX" w:eastAsia="es-MX"/>
        </w:rPr>
        <mc:AlternateContent>
          <mc:Choice Requires="wps">
            <w:drawing>
              <wp:anchor distT="0" distB="0" distL="114300" distR="114300" simplePos="0" relativeHeight="251669504" behindDoc="0" locked="0" layoutInCell="1" allowOverlap="1" wp14:anchorId="2B2DD674" wp14:editId="5B8D286E">
                <wp:simplePos x="0" y="0"/>
                <wp:positionH relativeFrom="column">
                  <wp:posOffset>19200</wp:posOffset>
                </wp:positionH>
                <wp:positionV relativeFrom="paragraph">
                  <wp:posOffset>19392</wp:posOffset>
                </wp:positionV>
                <wp:extent cx="5506948" cy="2589088"/>
                <wp:effectExtent l="57150" t="38100" r="74930" b="97155"/>
                <wp:wrapNone/>
                <wp:docPr id="1" name="Conector recto 1"/>
                <wp:cNvGraphicFramePr/>
                <a:graphic xmlns:a="http://schemas.openxmlformats.org/drawingml/2006/main">
                  <a:graphicData uri="http://schemas.microsoft.com/office/word/2010/wordprocessingShape">
                    <wps:wsp>
                      <wps:cNvCnPr/>
                      <wps:spPr>
                        <a:xfrm>
                          <a:off x="0" y="0"/>
                          <a:ext cx="5506948" cy="2589088"/>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E3CD5B6" id="Conector recto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5pt,1.55pt" to="435.1pt,2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" strokecolor="#4f81bd [3204]" strokeweight="3pt">
                <v:shadow on="t" color="black" opacity="24903f" origin=",.5" offset="0,.55556mm"/>
              </v:line>
            </w:pict>
          </mc:Fallback>
        </mc:AlternateContent>
      </w:r>
      <w:r w:rsidR="00C24FD2" w:rsidRPr="00E45F25">
        <w:rPr>
          <w:rFonts w:ascii="Palatino Linotype" w:hAnsi="Palatino Linotype"/>
          <w:b/>
          <w:color w:val="000000" w:themeColor="text1"/>
        </w:rPr>
        <w:br w:type="page"/>
      </w: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rPr>
      </w:sdtEndPr>
      <w:sdtContent>
        <w:p w14:paraId="6EE6DE38" w14:textId="2E63904D" w:rsidR="0011338C" w:rsidRPr="00E45F25" w:rsidRDefault="0011338C" w:rsidP="00E45F25">
          <w:pPr>
            <w:pStyle w:val="TtuloTDC"/>
            <w:spacing w:before="0" w:line="360" w:lineRule="auto"/>
            <w:jc w:val="center"/>
            <w:rPr>
              <w:szCs w:val="24"/>
              <w:lang w:val="es-ES"/>
            </w:rPr>
          </w:pPr>
          <w:r w:rsidRPr="00E45F25">
            <w:rPr>
              <w:szCs w:val="24"/>
              <w:lang w:val="es-ES"/>
            </w:rPr>
            <w:t>ÍNDICE</w:t>
          </w:r>
        </w:p>
        <w:p w14:paraId="54D7BD84" w14:textId="77777777" w:rsidR="008826F4" w:rsidRPr="00E45F25" w:rsidRDefault="008826F4" w:rsidP="00E45F25">
          <w:pPr>
            <w:spacing w:line="360" w:lineRule="auto"/>
            <w:rPr>
              <w:rFonts w:ascii="Palatino Linotype" w:hAnsi="Palatino Linotype"/>
              <w:color w:val="000000" w:themeColor="text1"/>
              <w:lang w:val="es-ES" w:eastAsia="es-MX"/>
            </w:rPr>
          </w:pPr>
        </w:p>
        <w:p w14:paraId="3DFCB1DA" w14:textId="77777777" w:rsidR="00E45F25" w:rsidRPr="00E45F25" w:rsidRDefault="0011338C" w:rsidP="00E45F25">
          <w:pPr>
            <w:pStyle w:val="TDC1"/>
            <w:rPr>
              <w:rFonts w:ascii="Palatino Linotype" w:hAnsi="Palatino Linotype"/>
              <w:b/>
              <w:noProof/>
              <w:sz w:val="22"/>
              <w:szCs w:val="22"/>
              <w:lang w:val="es-MX" w:eastAsia="es-MX"/>
            </w:rPr>
          </w:pPr>
          <w:r w:rsidRPr="00E45F25">
            <w:rPr>
              <w:rFonts w:ascii="Palatino Linotype" w:hAnsi="Palatino Linotype"/>
              <w:b/>
              <w:color w:val="000000" w:themeColor="text1"/>
            </w:rPr>
            <w:fldChar w:fldCharType="begin"/>
          </w:r>
          <w:r w:rsidRPr="00E45F25">
            <w:rPr>
              <w:rFonts w:ascii="Palatino Linotype" w:hAnsi="Palatino Linotype"/>
              <w:b/>
              <w:color w:val="000000" w:themeColor="text1"/>
            </w:rPr>
            <w:instrText xml:space="preserve"> TOC \o "1-3" \h \z \u </w:instrText>
          </w:r>
          <w:r w:rsidRPr="00E45F25">
            <w:rPr>
              <w:rFonts w:ascii="Palatino Linotype" w:hAnsi="Palatino Linotype"/>
              <w:b/>
              <w:color w:val="000000" w:themeColor="text1"/>
            </w:rPr>
            <w:fldChar w:fldCharType="separate"/>
          </w:r>
          <w:hyperlink w:anchor="_Toc32584237" w:history="1">
            <w:r w:rsidR="00E45F25" w:rsidRPr="00E45F25">
              <w:rPr>
                <w:rStyle w:val="Hipervnculo"/>
                <w:rFonts w:ascii="Palatino Linotype" w:hAnsi="Palatino Linotype"/>
                <w:b/>
                <w:noProof/>
              </w:rPr>
              <w:t>ANTECEDENTES</w:t>
            </w:r>
            <w:r w:rsidR="00E45F25" w:rsidRPr="00E45F25">
              <w:rPr>
                <w:rFonts w:ascii="Palatino Linotype" w:hAnsi="Palatino Linotype"/>
                <w:b/>
                <w:noProof/>
                <w:webHidden/>
              </w:rPr>
              <w:tab/>
            </w:r>
            <w:r w:rsidR="00E45F25" w:rsidRPr="00E45F25">
              <w:rPr>
                <w:rFonts w:ascii="Palatino Linotype" w:hAnsi="Palatino Linotype"/>
                <w:b/>
                <w:noProof/>
                <w:webHidden/>
              </w:rPr>
              <w:fldChar w:fldCharType="begin"/>
            </w:r>
            <w:r w:rsidR="00E45F25" w:rsidRPr="00E45F25">
              <w:rPr>
                <w:rFonts w:ascii="Palatino Linotype" w:hAnsi="Palatino Linotype"/>
                <w:b/>
                <w:noProof/>
                <w:webHidden/>
              </w:rPr>
              <w:instrText xml:space="preserve"> PAGEREF _Toc32584237 \h </w:instrText>
            </w:r>
            <w:r w:rsidR="00E45F25" w:rsidRPr="00E45F25">
              <w:rPr>
                <w:rFonts w:ascii="Palatino Linotype" w:hAnsi="Palatino Linotype"/>
                <w:b/>
                <w:noProof/>
                <w:webHidden/>
              </w:rPr>
            </w:r>
            <w:r w:rsidR="00E45F25" w:rsidRPr="00E45F25">
              <w:rPr>
                <w:rFonts w:ascii="Palatino Linotype" w:hAnsi="Palatino Linotype"/>
                <w:b/>
                <w:noProof/>
                <w:webHidden/>
              </w:rPr>
              <w:fldChar w:fldCharType="separate"/>
            </w:r>
            <w:r w:rsidR="00523882">
              <w:rPr>
                <w:rFonts w:ascii="Palatino Linotype" w:hAnsi="Palatino Linotype"/>
                <w:b/>
                <w:noProof/>
                <w:webHidden/>
              </w:rPr>
              <w:t>3</w:t>
            </w:r>
            <w:r w:rsidR="00E45F25" w:rsidRPr="00E45F25">
              <w:rPr>
                <w:rFonts w:ascii="Palatino Linotype" w:hAnsi="Palatino Linotype"/>
                <w:b/>
                <w:noProof/>
                <w:webHidden/>
              </w:rPr>
              <w:fldChar w:fldCharType="end"/>
            </w:r>
          </w:hyperlink>
        </w:p>
        <w:p w14:paraId="223FC659" w14:textId="77777777" w:rsidR="00E45F25" w:rsidRPr="00E45F25" w:rsidRDefault="009C3C39" w:rsidP="00E45F25">
          <w:pPr>
            <w:pStyle w:val="TDC2"/>
            <w:spacing w:line="360" w:lineRule="auto"/>
            <w:rPr>
              <w:rFonts w:ascii="Palatino Linotype" w:hAnsi="Palatino Linotype"/>
              <w:b/>
              <w:noProof/>
              <w:sz w:val="22"/>
              <w:szCs w:val="22"/>
              <w:lang w:val="es-MX" w:eastAsia="es-MX"/>
            </w:rPr>
          </w:pPr>
          <w:hyperlink w:anchor="_Toc32584238" w:history="1">
            <w:r w:rsidR="00E45F25" w:rsidRPr="00E45F25">
              <w:rPr>
                <w:rStyle w:val="Hipervnculo"/>
                <w:rFonts w:ascii="Palatino Linotype" w:hAnsi="Palatino Linotype"/>
                <w:b/>
                <w:noProof/>
                <w:lang w:val="es-ES"/>
              </w:rPr>
              <w:t>a) Acto impugnado:</w:t>
            </w:r>
            <w:r w:rsidR="00E45F25" w:rsidRPr="00E45F25">
              <w:rPr>
                <w:rFonts w:ascii="Palatino Linotype" w:hAnsi="Palatino Linotype"/>
                <w:b/>
                <w:noProof/>
                <w:webHidden/>
              </w:rPr>
              <w:tab/>
            </w:r>
            <w:r w:rsidR="00E45F25" w:rsidRPr="00E45F25">
              <w:rPr>
                <w:rFonts w:ascii="Palatino Linotype" w:hAnsi="Palatino Linotype"/>
                <w:b/>
                <w:noProof/>
                <w:webHidden/>
              </w:rPr>
              <w:fldChar w:fldCharType="begin"/>
            </w:r>
            <w:r w:rsidR="00E45F25" w:rsidRPr="00E45F25">
              <w:rPr>
                <w:rFonts w:ascii="Palatino Linotype" w:hAnsi="Palatino Linotype"/>
                <w:b/>
                <w:noProof/>
                <w:webHidden/>
              </w:rPr>
              <w:instrText xml:space="preserve"> PAGEREF _Toc32584238 \h </w:instrText>
            </w:r>
            <w:r w:rsidR="00E45F25" w:rsidRPr="00E45F25">
              <w:rPr>
                <w:rFonts w:ascii="Palatino Linotype" w:hAnsi="Palatino Linotype"/>
                <w:b/>
                <w:noProof/>
                <w:webHidden/>
              </w:rPr>
            </w:r>
            <w:r w:rsidR="00E45F25" w:rsidRPr="00E45F25">
              <w:rPr>
                <w:rFonts w:ascii="Palatino Linotype" w:hAnsi="Palatino Linotype"/>
                <w:b/>
                <w:noProof/>
                <w:webHidden/>
              </w:rPr>
              <w:fldChar w:fldCharType="separate"/>
            </w:r>
            <w:r w:rsidR="00523882">
              <w:rPr>
                <w:rFonts w:ascii="Palatino Linotype" w:hAnsi="Palatino Linotype"/>
                <w:b/>
                <w:noProof/>
                <w:webHidden/>
              </w:rPr>
              <w:t>4</w:t>
            </w:r>
            <w:r w:rsidR="00E45F25" w:rsidRPr="00E45F25">
              <w:rPr>
                <w:rFonts w:ascii="Palatino Linotype" w:hAnsi="Palatino Linotype"/>
                <w:b/>
                <w:noProof/>
                <w:webHidden/>
              </w:rPr>
              <w:fldChar w:fldCharType="end"/>
            </w:r>
          </w:hyperlink>
        </w:p>
        <w:p w14:paraId="03A9091F" w14:textId="77777777" w:rsidR="00E45F25" w:rsidRPr="00E45F25" w:rsidRDefault="009C3C39" w:rsidP="00E45F25">
          <w:pPr>
            <w:pStyle w:val="TDC2"/>
            <w:spacing w:line="360" w:lineRule="auto"/>
            <w:rPr>
              <w:rFonts w:ascii="Palatino Linotype" w:hAnsi="Palatino Linotype"/>
              <w:b/>
              <w:noProof/>
              <w:sz w:val="22"/>
              <w:szCs w:val="22"/>
              <w:lang w:val="es-MX" w:eastAsia="es-MX"/>
            </w:rPr>
          </w:pPr>
          <w:hyperlink w:anchor="_Toc32584239" w:history="1">
            <w:r w:rsidR="00E45F25" w:rsidRPr="00E45F25">
              <w:rPr>
                <w:rStyle w:val="Hipervnculo"/>
                <w:rFonts w:ascii="Palatino Linotype" w:hAnsi="Palatino Linotype"/>
                <w:b/>
                <w:noProof/>
                <w:lang w:val="es-ES"/>
              </w:rPr>
              <w:t>b) Razones o Motivos de inconformidad:</w:t>
            </w:r>
            <w:r w:rsidR="00E45F25" w:rsidRPr="00E45F25">
              <w:rPr>
                <w:rFonts w:ascii="Palatino Linotype" w:hAnsi="Palatino Linotype"/>
                <w:b/>
                <w:noProof/>
                <w:webHidden/>
              </w:rPr>
              <w:tab/>
            </w:r>
            <w:r w:rsidR="00E45F25" w:rsidRPr="00E45F25">
              <w:rPr>
                <w:rFonts w:ascii="Palatino Linotype" w:hAnsi="Palatino Linotype"/>
                <w:b/>
                <w:noProof/>
                <w:webHidden/>
              </w:rPr>
              <w:fldChar w:fldCharType="begin"/>
            </w:r>
            <w:r w:rsidR="00E45F25" w:rsidRPr="00E45F25">
              <w:rPr>
                <w:rFonts w:ascii="Palatino Linotype" w:hAnsi="Palatino Linotype"/>
                <w:b/>
                <w:noProof/>
                <w:webHidden/>
              </w:rPr>
              <w:instrText xml:space="preserve"> PAGEREF _Toc32584239 \h </w:instrText>
            </w:r>
            <w:r w:rsidR="00E45F25" w:rsidRPr="00E45F25">
              <w:rPr>
                <w:rFonts w:ascii="Palatino Linotype" w:hAnsi="Palatino Linotype"/>
                <w:b/>
                <w:noProof/>
                <w:webHidden/>
              </w:rPr>
            </w:r>
            <w:r w:rsidR="00E45F25" w:rsidRPr="00E45F25">
              <w:rPr>
                <w:rFonts w:ascii="Palatino Linotype" w:hAnsi="Palatino Linotype"/>
                <w:b/>
                <w:noProof/>
                <w:webHidden/>
              </w:rPr>
              <w:fldChar w:fldCharType="separate"/>
            </w:r>
            <w:r w:rsidR="00523882">
              <w:rPr>
                <w:rFonts w:ascii="Palatino Linotype" w:hAnsi="Palatino Linotype"/>
                <w:b/>
                <w:noProof/>
                <w:webHidden/>
              </w:rPr>
              <w:t>5</w:t>
            </w:r>
            <w:r w:rsidR="00E45F25" w:rsidRPr="00E45F25">
              <w:rPr>
                <w:rFonts w:ascii="Palatino Linotype" w:hAnsi="Palatino Linotype"/>
                <w:b/>
                <w:noProof/>
                <w:webHidden/>
              </w:rPr>
              <w:fldChar w:fldCharType="end"/>
            </w:r>
          </w:hyperlink>
        </w:p>
        <w:p w14:paraId="06CF9400" w14:textId="77777777" w:rsidR="00E45F25" w:rsidRPr="00E45F25" w:rsidRDefault="009C3C39" w:rsidP="00E45F25">
          <w:pPr>
            <w:pStyle w:val="TDC1"/>
            <w:rPr>
              <w:rFonts w:ascii="Palatino Linotype" w:hAnsi="Palatino Linotype"/>
              <w:b/>
              <w:noProof/>
              <w:sz w:val="22"/>
              <w:szCs w:val="22"/>
              <w:lang w:val="es-MX" w:eastAsia="es-MX"/>
            </w:rPr>
          </w:pPr>
          <w:hyperlink w:anchor="_Toc32584240" w:history="1">
            <w:r w:rsidR="00E45F25" w:rsidRPr="00E45F25">
              <w:rPr>
                <w:rStyle w:val="Hipervnculo"/>
                <w:rFonts w:ascii="Palatino Linotype" w:hAnsi="Palatino Linotype"/>
                <w:b/>
                <w:noProof/>
              </w:rPr>
              <w:t>CONSIDERANDO</w:t>
            </w:r>
            <w:r w:rsidR="00E45F25" w:rsidRPr="00E45F25">
              <w:rPr>
                <w:rFonts w:ascii="Palatino Linotype" w:hAnsi="Palatino Linotype"/>
                <w:b/>
                <w:noProof/>
                <w:webHidden/>
              </w:rPr>
              <w:tab/>
            </w:r>
            <w:r w:rsidR="00E45F25" w:rsidRPr="00E45F25">
              <w:rPr>
                <w:rFonts w:ascii="Palatino Linotype" w:hAnsi="Palatino Linotype"/>
                <w:b/>
                <w:noProof/>
                <w:webHidden/>
              </w:rPr>
              <w:fldChar w:fldCharType="begin"/>
            </w:r>
            <w:r w:rsidR="00E45F25" w:rsidRPr="00E45F25">
              <w:rPr>
                <w:rFonts w:ascii="Palatino Linotype" w:hAnsi="Palatino Linotype"/>
                <w:b/>
                <w:noProof/>
                <w:webHidden/>
              </w:rPr>
              <w:instrText xml:space="preserve"> PAGEREF _Toc32584240 \h </w:instrText>
            </w:r>
            <w:r w:rsidR="00E45F25" w:rsidRPr="00E45F25">
              <w:rPr>
                <w:rFonts w:ascii="Palatino Linotype" w:hAnsi="Palatino Linotype"/>
                <w:b/>
                <w:noProof/>
                <w:webHidden/>
              </w:rPr>
            </w:r>
            <w:r w:rsidR="00E45F25" w:rsidRPr="00E45F25">
              <w:rPr>
                <w:rFonts w:ascii="Palatino Linotype" w:hAnsi="Palatino Linotype"/>
                <w:b/>
                <w:noProof/>
                <w:webHidden/>
              </w:rPr>
              <w:fldChar w:fldCharType="separate"/>
            </w:r>
            <w:r w:rsidR="00523882">
              <w:rPr>
                <w:rFonts w:ascii="Palatino Linotype" w:hAnsi="Palatino Linotype"/>
                <w:b/>
                <w:noProof/>
                <w:webHidden/>
              </w:rPr>
              <w:t>6</w:t>
            </w:r>
            <w:r w:rsidR="00E45F25" w:rsidRPr="00E45F25">
              <w:rPr>
                <w:rFonts w:ascii="Palatino Linotype" w:hAnsi="Palatino Linotype"/>
                <w:b/>
                <w:noProof/>
                <w:webHidden/>
              </w:rPr>
              <w:fldChar w:fldCharType="end"/>
            </w:r>
          </w:hyperlink>
        </w:p>
        <w:p w14:paraId="646D7E24" w14:textId="77777777" w:rsidR="00E45F25" w:rsidRPr="00E45F25" w:rsidRDefault="009C3C39" w:rsidP="00E45F25">
          <w:pPr>
            <w:pStyle w:val="TDC1"/>
            <w:rPr>
              <w:rFonts w:ascii="Palatino Linotype" w:hAnsi="Palatino Linotype"/>
              <w:b/>
              <w:noProof/>
              <w:sz w:val="22"/>
              <w:szCs w:val="22"/>
              <w:lang w:val="es-MX" w:eastAsia="es-MX"/>
            </w:rPr>
          </w:pPr>
          <w:hyperlink w:anchor="_Toc32584241" w:history="1">
            <w:r w:rsidR="00E45F25" w:rsidRPr="00E45F25">
              <w:rPr>
                <w:rStyle w:val="Hipervnculo"/>
                <w:rFonts w:ascii="Palatino Linotype" w:hAnsi="Palatino Linotype"/>
                <w:b/>
                <w:noProof/>
              </w:rPr>
              <w:t>PRIMERO. De la competencia</w:t>
            </w:r>
            <w:r w:rsidR="00E45F25" w:rsidRPr="00E45F25">
              <w:rPr>
                <w:rFonts w:ascii="Palatino Linotype" w:hAnsi="Palatino Linotype"/>
                <w:b/>
                <w:noProof/>
                <w:webHidden/>
              </w:rPr>
              <w:tab/>
            </w:r>
            <w:r w:rsidR="00E45F25" w:rsidRPr="00E45F25">
              <w:rPr>
                <w:rFonts w:ascii="Palatino Linotype" w:hAnsi="Palatino Linotype"/>
                <w:b/>
                <w:noProof/>
                <w:webHidden/>
              </w:rPr>
              <w:fldChar w:fldCharType="begin"/>
            </w:r>
            <w:r w:rsidR="00E45F25" w:rsidRPr="00E45F25">
              <w:rPr>
                <w:rFonts w:ascii="Palatino Linotype" w:hAnsi="Palatino Linotype"/>
                <w:b/>
                <w:noProof/>
                <w:webHidden/>
              </w:rPr>
              <w:instrText xml:space="preserve"> PAGEREF _Toc32584241 \h </w:instrText>
            </w:r>
            <w:r w:rsidR="00E45F25" w:rsidRPr="00E45F25">
              <w:rPr>
                <w:rFonts w:ascii="Palatino Linotype" w:hAnsi="Palatino Linotype"/>
                <w:b/>
                <w:noProof/>
                <w:webHidden/>
              </w:rPr>
            </w:r>
            <w:r w:rsidR="00E45F25" w:rsidRPr="00E45F25">
              <w:rPr>
                <w:rFonts w:ascii="Palatino Linotype" w:hAnsi="Palatino Linotype"/>
                <w:b/>
                <w:noProof/>
                <w:webHidden/>
              </w:rPr>
              <w:fldChar w:fldCharType="separate"/>
            </w:r>
            <w:r w:rsidR="00523882">
              <w:rPr>
                <w:rFonts w:ascii="Palatino Linotype" w:hAnsi="Palatino Linotype"/>
                <w:b/>
                <w:noProof/>
                <w:webHidden/>
              </w:rPr>
              <w:t>6</w:t>
            </w:r>
            <w:r w:rsidR="00E45F25" w:rsidRPr="00E45F25">
              <w:rPr>
                <w:rFonts w:ascii="Palatino Linotype" w:hAnsi="Palatino Linotype"/>
                <w:b/>
                <w:noProof/>
                <w:webHidden/>
              </w:rPr>
              <w:fldChar w:fldCharType="end"/>
            </w:r>
          </w:hyperlink>
        </w:p>
        <w:p w14:paraId="578D297B" w14:textId="77777777" w:rsidR="00E45F25" w:rsidRPr="00E45F25" w:rsidRDefault="009C3C39" w:rsidP="00E45F25">
          <w:pPr>
            <w:pStyle w:val="TDC1"/>
            <w:rPr>
              <w:rFonts w:ascii="Palatino Linotype" w:hAnsi="Palatino Linotype"/>
              <w:b/>
              <w:noProof/>
              <w:sz w:val="22"/>
              <w:szCs w:val="22"/>
              <w:lang w:val="es-MX" w:eastAsia="es-MX"/>
            </w:rPr>
          </w:pPr>
          <w:hyperlink w:anchor="_Toc32584242" w:history="1">
            <w:r w:rsidR="00E45F25" w:rsidRPr="00E45F25">
              <w:rPr>
                <w:rStyle w:val="Hipervnculo"/>
                <w:rFonts w:ascii="Palatino Linotype" w:hAnsi="Palatino Linotype"/>
                <w:b/>
                <w:noProof/>
              </w:rPr>
              <w:t>SEGUNDO. De la oportunidad y procedencia.</w:t>
            </w:r>
            <w:r w:rsidR="00E45F25" w:rsidRPr="00E45F25">
              <w:rPr>
                <w:rFonts w:ascii="Palatino Linotype" w:hAnsi="Palatino Linotype"/>
                <w:b/>
                <w:noProof/>
                <w:webHidden/>
              </w:rPr>
              <w:tab/>
            </w:r>
            <w:r w:rsidR="00E45F25" w:rsidRPr="00E45F25">
              <w:rPr>
                <w:rFonts w:ascii="Palatino Linotype" w:hAnsi="Palatino Linotype"/>
                <w:b/>
                <w:noProof/>
                <w:webHidden/>
              </w:rPr>
              <w:fldChar w:fldCharType="begin"/>
            </w:r>
            <w:r w:rsidR="00E45F25" w:rsidRPr="00E45F25">
              <w:rPr>
                <w:rFonts w:ascii="Palatino Linotype" w:hAnsi="Palatino Linotype"/>
                <w:b/>
                <w:noProof/>
                <w:webHidden/>
              </w:rPr>
              <w:instrText xml:space="preserve"> PAGEREF _Toc32584242 \h </w:instrText>
            </w:r>
            <w:r w:rsidR="00E45F25" w:rsidRPr="00E45F25">
              <w:rPr>
                <w:rFonts w:ascii="Palatino Linotype" w:hAnsi="Palatino Linotype"/>
                <w:b/>
                <w:noProof/>
                <w:webHidden/>
              </w:rPr>
            </w:r>
            <w:r w:rsidR="00E45F25" w:rsidRPr="00E45F25">
              <w:rPr>
                <w:rFonts w:ascii="Palatino Linotype" w:hAnsi="Palatino Linotype"/>
                <w:b/>
                <w:noProof/>
                <w:webHidden/>
              </w:rPr>
              <w:fldChar w:fldCharType="separate"/>
            </w:r>
            <w:r w:rsidR="00523882">
              <w:rPr>
                <w:rFonts w:ascii="Palatino Linotype" w:hAnsi="Palatino Linotype"/>
                <w:b/>
                <w:noProof/>
                <w:webHidden/>
              </w:rPr>
              <w:t>7</w:t>
            </w:r>
            <w:r w:rsidR="00E45F25" w:rsidRPr="00E45F25">
              <w:rPr>
                <w:rFonts w:ascii="Palatino Linotype" w:hAnsi="Palatino Linotype"/>
                <w:b/>
                <w:noProof/>
                <w:webHidden/>
              </w:rPr>
              <w:fldChar w:fldCharType="end"/>
            </w:r>
          </w:hyperlink>
        </w:p>
        <w:p w14:paraId="5D7D3DEE" w14:textId="77777777" w:rsidR="00E45F25" w:rsidRPr="00E45F25" w:rsidRDefault="009C3C39" w:rsidP="00E45F25">
          <w:pPr>
            <w:pStyle w:val="TDC2"/>
            <w:spacing w:line="360" w:lineRule="auto"/>
            <w:rPr>
              <w:rFonts w:ascii="Palatino Linotype" w:hAnsi="Palatino Linotype"/>
              <w:b/>
              <w:noProof/>
              <w:sz w:val="22"/>
              <w:szCs w:val="22"/>
              <w:lang w:val="es-MX" w:eastAsia="es-MX"/>
            </w:rPr>
          </w:pPr>
          <w:hyperlink w:anchor="_Toc32584243" w:history="1">
            <w:r w:rsidR="00E45F25" w:rsidRPr="00E45F25">
              <w:rPr>
                <w:rStyle w:val="Hipervnculo"/>
                <w:rFonts w:ascii="Palatino Linotype" w:hAnsi="Palatino Linotype"/>
                <w:b/>
                <w:noProof/>
              </w:rPr>
              <w:t>TERCERO. Del planteamiento de la Litis:</w:t>
            </w:r>
            <w:r w:rsidR="00E45F25" w:rsidRPr="00E45F25">
              <w:rPr>
                <w:rFonts w:ascii="Palatino Linotype" w:hAnsi="Palatino Linotype"/>
                <w:b/>
                <w:noProof/>
                <w:webHidden/>
              </w:rPr>
              <w:tab/>
            </w:r>
            <w:r w:rsidR="00E45F25" w:rsidRPr="00E45F25">
              <w:rPr>
                <w:rFonts w:ascii="Palatino Linotype" w:hAnsi="Palatino Linotype"/>
                <w:b/>
                <w:noProof/>
                <w:webHidden/>
              </w:rPr>
              <w:fldChar w:fldCharType="begin"/>
            </w:r>
            <w:r w:rsidR="00E45F25" w:rsidRPr="00E45F25">
              <w:rPr>
                <w:rFonts w:ascii="Palatino Linotype" w:hAnsi="Palatino Linotype"/>
                <w:b/>
                <w:noProof/>
                <w:webHidden/>
              </w:rPr>
              <w:instrText xml:space="preserve"> PAGEREF _Toc32584243 \h </w:instrText>
            </w:r>
            <w:r w:rsidR="00E45F25" w:rsidRPr="00E45F25">
              <w:rPr>
                <w:rFonts w:ascii="Palatino Linotype" w:hAnsi="Palatino Linotype"/>
                <w:b/>
                <w:noProof/>
                <w:webHidden/>
              </w:rPr>
            </w:r>
            <w:r w:rsidR="00E45F25" w:rsidRPr="00E45F25">
              <w:rPr>
                <w:rFonts w:ascii="Palatino Linotype" w:hAnsi="Palatino Linotype"/>
                <w:b/>
                <w:noProof/>
                <w:webHidden/>
              </w:rPr>
              <w:fldChar w:fldCharType="separate"/>
            </w:r>
            <w:r w:rsidR="00523882">
              <w:rPr>
                <w:rFonts w:ascii="Palatino Linotype" w:hAnsi="Palatino Linotype"/>
                <w:b/>
                <w:noProof/>
                <w:webHidden/>
              </w:rPr>
              <w:t>8</w:t>
            </w:r>
            <w:r w:rsidR="00E45F25" w:rsidRPr="00E45F25">
              <w:rPr>
                <w:rFonts w:ascii="Palatino Linotype" w:hAnsi="Palatino Linotype"/>
                <w:b/>
                <w:noProof/>
                <w:webHidden/>
              </w:rPr>
              <w:fldChar w:fldCharType="end"/>
            </w:r>
          </w:hyperlink>
        </w:p>
        <w:p w14:paraId="28BDC308" w14:textId="77777777" w:rsidR="00E45F25" w:rsidRPr="00E45F25" w:rsidRDefault="009C3C39" w:rsidP="00E45F25">
          <w:pPr>
            <w:pStyle w:val="TDC1"/>
            <w:rPr>
              <w:rFonts w:ascii="Palatino Linotype" w:hAnsi="Palatino Linotype"/>
              <w:b/>
              <w:noProof/>
              <w:sz w:val="22"/>
              <w:szCs w:val="22"/>
              <w:lang w:val="es-MX" w:eastAsia="es-MX"/>
            </w:rPr>
          </w:pPr>
          <w:hyperlink w:anchor="_Toc32584244" w:history="1">
            <w:r w:rsidR="00E45F25" w:rsidRPr="00E45F25">
              <w:rPr>
                <w:rStyle w:val="Hipervnculo"/>
                <w:rFonts w:ascii="Palatino Linotype" w:hAnsi="Palatino Linotype"/>
                <w:b/>
                <w:noProof/>
              </w:rPr>
              <w:t>CUARTO. Del Estudio y resolución del Asunto.</w:t>
            </w:r>
            <w:r w:rsidR="00E45F25" w:rsidRPr="00E45F25">
              <w:rPr>
                <w:rFonts w:ascii="Palatino Linotype" w:hAnsi="Palatino Linotype"/>
                <w:b/>
                <w:noProof/>
                <w:webHidden/>
              </w:rPr>
              <w:tab/>
            </w:r>
            <w:r w:rsidR="00E45F25" w:rsidRPr="00E45F25">
              <w:rPr>
                <w:rFonts w:ascii="Palatino Linotype" w:hAnsi="Palatino Linotype"/>
                <w:b/>
                <w:noProof/>
                <w:webHidden/>
              </w:rPr>
              <w:fldChar w:fldCharType="begin"/>
            </w:r>
            <w:r w:rsidR="00E45F25" w:rsidRPr="00E45F25">
              <w:rPr>
                <w:rFonts w:ascii="Palatino Linotype" w:hAnsi="Palatino Linotype"/>
                <w:b/>
                <w:noProof/>
                <w:webHidden/>
              </w:rPr>
              <w:instrText xml:space="preserve"> PAGEREF _Toc32584244 \h </w:instrText>
            </w:r>
            <w:r w:rsidR="00E45F25" w:rsidRPr="00E45F25">
              <w:rPr>
                <w:rFonts w:ascii="Palatino Linotype" w:hAnsi="Palatino Linotype"/>
                <w:b/>
                <w:noProof/>
                <w:webHidden/>
              </w:rPr>
            </w:r>
            <w:r w:rsidR="00E45F25" w:rsidRPr="00E45F25">
              <w:rPr>
                <w:rFonts w:ascii="Palatino Linotype" w:hAnsi="Palatino Linotype"/>
                <w:b/>
                <w:noProof/>
                <w:webHidden/>
              </w:rPr>
              <w:fldChar w:fldCharType="separate"/>
            </w:r>
            <w:r w:rsidR="00523882">
              <w:rPr>
                <w:rFonts w:ascii="Palatino Linotype" w:hAnsi="Palatino Linotype"/>
                <w:b/>
                <w:noProof/>
                <w:webHidden/>
              </w:rPr>
              <w:t>9</w:t>
            </w:r>
            <w:r w:rsidR="00E45F25" w:rsidRPr="00E45F25">
              <w:rPr>
                <w:rFonts w:ascii="Palatino Linotype" w:hAnsi="Palatino Linotype"/>
                <w:b/>
                <w:noProof/>
                <w:webHidden/>
              </w:rPr>
              <w:fldChar w:fldCharType="end"/>
            </w:r>
          </w:hyperlink>
        </w:p>
        <w:p w14:paraId="12EFCF25" w14:textId="77777777" w:rsidR="00E45F25" w:rsidRPr="00E45F25" w:rsidRDefault="009C3C39" w:rsidP="00E45F25">
          <w:pPr>
            <w:pStyle w:val="TDC2"/>
            <w:spacing w:line="360" w:lineRule="auto"/>
            <w:rPr>
              <w:rFonts w:ascii="Palatino Linotype" w:hAnsi="Palatino Linotype"/>
              <w:b/>
              <w:noProof/>
              <w:sz w:val="22"/>
              <w:szCs w:val="22"/>
              <w:lang w:val="es-MX" w:eastAsia="es-MX"/>
            </w:rPr>
          </w:pPr>
          <w:hyperlink w:anchor="_Toc32584245" w:history="1">
            <w:r w:rsidR="00E45F25" w:rsidRPr="00E45F25">
              <w:rPr>
                <w:rStyle w:val="Hipervnculo"/>
                <w:rFonts w:ascii="Palatino Linotype" w:hAnsi="Palatino Linotype"/>
                <w:b/>
                <w:noProof/>
              </w:rPr>
              <w:t>I. De la respuesta emitida por el SUJETO OBLIGADO.</w:t>
            </w:r>
            <w:r w:rsidR="00E45F25" w:rsidRPr="00E45F25">
              <w:rPr>
                <w:rFonts w:ascii="Palatino Linotype" w:hAnsi="Palatino Linotype"/>
                <w:b/>
                <w:noProof/>
                <w:webHidden/>
              </w:rPr>
              <w:tab/>
            </w:r>
            <w:r w:rsidR="00E45F25" w:rsidRPr="00E45F25">
              <w:rPr>
                <w:rFonts w:ascii="Palatino Linotype" w:hAnsi="Palatino Linotype"/>
                <w:b/>
                <w:noProof/>
                <w:webHidden/>
              </w:rPr>
              <w:fldChar w:fldCharType="begin"/>
            </w:r>
            <w:r w:rsidR="00E45F25" w:rsidRPr="00E45F25">
              <w:rPr>
                <w:rFonts w:ascii="Palatino Linotype" w:hAnsi="Palatino Linotype"/>
                <w:b/>
                <w:noProof/>
                <w:webHidden/>
              </w:rPr>
              <w:instrText xml:space="preserve"> PAGEREF _Toc32584245 \h </w:instrText>
            </w:r>
            <w:r w:rsidR="00E45F25" w:rsidRPr="00E45F25">
              <w:rPr>
                <w:rFonts w:ascii="Palatino Linotype" w:hAnsi="Palatino Linotype"/>
                <w:b/>
                <w:noProof/>
                <w:webHidden/>
              </w:rPr>
            </w:r>
            <w:r w:rsidR="00E45F25" w:rsidRPr="00E45F25">
              <w:rPr>
                <w:rFonts w:ascii="Palatino Linotype" w:hAnsi="Palatino Linotype"/>
                <w:b/>
                <w:noProof/>
                <w:webHidden/>
              </w:rPr>
              <w:fldChar w:fldCharType="separate"/>
            </w:r>
            <w:r w:rsidR="00523882">
              <w:rPr>
                <w:rFonts w:ascii="Palatino Linotype" w:hAnsi="Palatino Linotype"/>
                <w:b/>
                <w:noProof/>
                <w:webHidden/>
              </w:rPr>
              <w:t>9</w:t>
            </w:r>
            <w:r w:rsidR="00E45F25" w:rsidRPr="00E45F25">
              <w:rPr>
                <w:rFonts w:ascii="Palatino Linotype" w:hAnsi="Palatino Linotype"/>
                <w:b/>
                <w:noProof/>
                <w:webHidden/>
              </w:rPr>
              <w:fldChar w:fldCharType="end"/>
            </w:r>
          </w:hyperlink>
        </w:p>
        <w:p w14:paraId="14EA6BA0" w14:textId="77777777" w:rsidR="00E45F25" w:rsidRPr="00E45F25" w:rsidRDefault="009C3C39" w:rsidP="00E45F25">
          <w:pPr>
            <w:pStyle w:val="TDC2"/>
            <w:spacing w:line="360" w:lineRule="auto"/>
            <w:rPr>
              <w:rFonts w:ascii="Palatino Linotype" w:hAnsi="Palatino Linotype"/>
              <w:b/>
              <w:noProof/>
              <w:sz w:val="22"/>
              <w:szCs w:val="22"/>
              <w:lang w:val="es-MX" w:eastAsia="es-MX"/>
            </w:rPr>
          </w:pPr>
          <w:hyperlink w:anchor="_Toc32584246" w:history="1">
            <w:r w:rsidR="00E45F25" w:rsidRPr="00E45F25">
              <w:rPr>
                <w:rStyle w:val="Hipervnculo"/>
                <w:rFonts w:ascii="Palatino Linotype" w:hAnsi="Palatino Linotype"/>
                <w:b/>
                <w:noProof/>
              </w:rPr>
              <w:t>I. I. De la información solicitada.</w:t>
            </w:r>
            <w:r w:rsidR="00E45F25" w:rsidRPr="00E45F25">
              <w:rPr>
                <w:rFonts w:ascii="Palatino Linotype" w:hAnsi="Palatino Linotype"/>
                <w:b/>
                <w:noProof/>
                <w:webHidden/>
              </w:rPr>
              <w:tab/>
            </w:r>
            <w:r w:rsidR="00E45F25" w:rsidRPr="00E45F25">
              <w:rPr>
                <w:rFonts w:ascii="Palatino Linotype" w:hAnsi="Palatino Linotype"/>
                <w:b/>
                <w:noProof/>
                <w:webHidden/>
              </w:rPr>
              <w:fldChar w:fldCharType="begin"/>
            </w:r>
            <w:r w:rsidR="00E45F25" w:rsidRPr="00E45F25">
              <w:rPr>
                <w:rFonts w:ascii="Palatino Linotype" w:hAnsi="Palatino Linotype"/>
                <w:b/>
                <w:noProof/>
                <w:webHidden/>
              </w:rPr>
              <w:instrText xml:space="preserve"> PAGEREF _Toc32584246 \h </w:instrText>
            </w:r>
            <w:r w:rsidR="00E45F25" w:rsidRPr="00E45F25">
              <w:rPr>
                <w:rFonts w:ascii="Palatino Linotype" w:hAnsi="Palatino Linotype"/>
                <w:b/>
                <w:noProof/>
                <w:webHidden/>
              </w:rPr>
            </w:r>
            <w:r w:rsidR="00E45F25" w:rsidRPr="00E45F25">
              <w:rPr>
                <w:rFonts w:ascii="Palatino Linotype" w:hAnsi="Palatino Linotype"/>
                <w:b/>
                <w:noProof/>
                <w:webHidden/>
              </w:rPr>
              <w:fldChar w:fldCharType="separate"/>
            </w:r>
            <w:r w:rsidR="00523882">
              <w:rPr>
                <w:rFonts w:ascii="Palatino Linotype" w:hAnsi="Palatino Linotype"/>
                <w:b/>
                <w:noProof/>
                <w:webHidden/>
              </w:rPr>
              <w:t>24</w:t>
            </w:r>
            <w:r w:rsidR="00E45F25" w:rsidRPr="00E45F25">
              <w:rPr>
                <w:rFonts w:ascii="Palatino Linotype" w:hAnsi="Palatino Linotype"/>
                <w:b/>
                <w:noProof/>
                <w:webHidden/>
              </w:rPr>
              <w:fldChar w:fldCharType="end"/>
            </w:r>
          </w:hyperlink>
        </w:p>
        <w:p w14:paraId="002FA0E9" w14:textId="77777777" w:rsidR="00E45F25" w:rsidRPr="00E45F25" w:rsidRDefault="009C3C39" w:rsidP="00E45F25">
          <w:pPr>
            <w:pStyle w:val="TDC2"/>
            <w:spacing w:line="360" w:lineRule="auto"/>
            <w:rPr>
              <w:rFonts w:ascii="Palatino Linotype" w:hAnsi="Palatino Linotype"/>
              <w:b/>
              <w:noProof/>
              <w:sz w:val="22"/>
              <w:szCs w:val="22"/>
              <w:lang w:val="es-MX" w:eastAsia="es-MX"/>
            </w:rPr>
          </w:pPr>
          <w:hyperlink w:anchor="_Toc32584247" w:history="1">
            <w:r w:rsidR="00E45F25" w:rsidRPr="00E45F25">
              <w:rPr>
                <w:rStyle w:val="Hipervnculo"/>
                <w:rFonts w:ascii="Palatino Linotype" w:hAnsi="Palatino Linotype"/>
                <w:b/>
                <w:noProof/>
              </w:rPr>
              <w:t>QUINTO. De la versión pública.</w:t>
            </w:r>
            <w:r w:rsidR="00E45F25" w:rsidRPr="00E45F25">
              <w:rPr>
                <w:rFonts w:ascii="Palatino Linotype" w:hAnsi="Palatino Linotype"/>
                <w:b/>
                <w:noProof/>
                <w:webHidden/>
              </w:rPr>
              <w:tab/>
            </w:r>
            <w:r w:rsidR="00E45F25" w:rsidRPr="00E45F25">
              <w:rPr>
                <w:rFonts w:ascii="Palatino Linotype" w:hAnsi="Palatino Linotype"/>
                <w:b/>
                <w:noProof/>
                <w:webHidden/>
              </w:rPr>
              <w:fldChar w:fldCharType="begin"/>
            </w:r>
            <w:r w:rsidR="00E45F25" w:rsidRPr="00E45F25">
              <w:rPr>
                <w:rFonts w:ascii="Palatino Linotype" w:hAnsi="Palatino Linotype"/>
                <w:b/>
                <w:noProof/>
                <w:webHidden/>
              </w:rPr>
              <w:instrText xml:space="preserve"> PAGEREF _Toc32584247 \h </w:instrText>
            </w:r>
            <w:r w:rsidR="00E45F25" w:rsidRPr="00E45F25">
              <w:rPr>
                <w:rFonts w:ascii="Palatino Linotype" w:hAnsi="Palatino Linotype"/>
                <w:b/>
                <w:noProof/>
                <w:webHidden/>
              </w:rPr>
            </w:r>
            <w:r w:rsidR="00E45F25" w:rsidRPr="00E45F25">
              <w:rPr>
                <w:rFonts w:ascii="Palatino Linotype" w:hAnsi="Palatino Linotype"/>
                <w:b/>
                <w:noProof/>
                <w:webHidden/>
              </w:rPr>
              <w:fldChar w:fldCharType="separate"/>
            </w:r>
            <w:r w:rsidR="00523882">
              <w:rPr>
                <w:rFonts w:ascii="Palatino Linotype" w:hAnsi="Palatino Linotype"/>
                <w:b/>
                <w:noProof/>
                <w:webHidden/>
              </w:rPr>
              <w:t>34</w:t>
            </w:r>
            <w:r w:rsidR="00E45F25" w:rsidRPr="00E45F25">
              <w:rPr>
                <w:rFonts w:ascii="Palatino Linotype" w:hAnsi="Palatino Linotype"/>
                <w:b/>
                <w:noProof/>
                <w:webHidden/>
              </w:rPr>
              <w:fldChar w:fldCharType="end"/>
            </w:r>
          </w:hyperlink>
        </w:p>
        <w:p w14:paraId="3E3CBE92" w14:textId="77777777" w:rsidR="00E45F25" w:rsidRPr="00E45F25" w:rsidRDefault="009C3C39" w:rsidP="00E45F25">
          <w:pPr>
            <w:pStyle w:val="TDC2"/>
            <w:spacing w:line="360" w:lineRule="auto"/>
            <w:rPr>
              <w:rFonts w:ascii="Palatino Linotype" w:hAnsi="Palatino Linotype"/>
              <w:b/>
              <w:noProof/>
              <w:sz w:val="22"/>
              <w:szCs w:val="22"/>
              <w:lang w:val="es-MX" w:eastAsia="es-MX"/>
            </w:rPr>
          </w:pPr>
          <w:hyperlink w:anchor="_Toc32584248" w:history="1">
            <w:r w:rsidR="00E45F25" w:rsidRPr="00E45F25">
              <w:rPr>
                <w:rStyle w:val="Hipervnculo"/>
                <w:rFonts w:ascii="Palatino Linotype" w:hAnsi="Palatino Linotype"/>
                <w:b/>
                <w:noProof/>
              </w:rPr>
              <w:t>I. Requisitos previos.</w:t>
            </w:r>
            <w:r w:rsidR="00E45F25" w:rsidRPr="00E45F25">
              <w:rPr>
                <w:rFonts w:ascii="Palatino Linotype" w:hAnsi="Palatino Linotype"/>
                <w:b/>
                <w:noProof/>
                <w:webHidden/>
              </w:rPr>
              <w:tab/>
            </w:r>
            <w:r w:rsidR="00E45F25" w:rsidRPr="00E45F25">
              <w:rPr>
                <w:rFonts w:ascii="Palatino Linotype" w:hAnsi="Palatino Linotype"/>
                <w:b/>
                <w:noProof/>
                <w:webHidden/>
              </w:rPr>
              <w:fldChar w:fldCharType="begin"/>
            </w:r>
            <w:r w:rsidR="00E45F25" w:rsidRPr="00E45F25">
              <w:rPr>
                <w:rFonts w:ascii="Palatino Linotype" w:hAnsi="Palatino Linotype"/>
                <w:b/>
                <w:noProof/>
                <w:webHidden/>
              </w:rPr>
              <w:instrText xml:space="preserve"> PAGEREF _Toc32584248 \h </w:instrText>
            </w:r>
            <w:r w:rsidR="00E45F25" w:rsidRPr="00E45F25">
              <w:rPr>
                <w:rFonts w:ascii="Palatino Linotype" w:hAnsi="Palatino Linotype"/>
                <w:b/>
                <w:noProof/>
                <w:webHidden/>
              </w:rPr>
            </w:r>
            <w:r w:rsidR="00E45F25" w:rsidRPr="00E45F25">
              <w:rPr>
                <w:rFonts w:ascii="Palatino Linotype" w:hAnsi="Palatino Linotype"/>
                <w:b/>
                <w:noProof/>
                <w:webHidden/>
              </w:rPr>
              <w:fldChar w:fldCharType="separate"/>
            </w:r>
            <w:r w:rsidR="00523882">
              <w:rPr>
                <w:rFonts w:ascii="Palatino Linotype" w:hAnsi="Palatino Linotype"/>
                <w:b/>
                <w:noProof/>
                <w:webHidden/>
              </w:rPr>
              <w:t>36</w:t>
            </w:r>
            <w:r w:rsidR="00E45F25" w:rsidRPr="00E45F25">
              <w:rPr>
                <w:rFonts w:ascii="Palatino Linotype" w:hAnsi="Palatino Linotype"/>
                <w:b/>
                <w:noProof/>
                <w:webHidden/>
              </w:rPr>
              <w:fldChar w:fldCharType="end"/>
            </w:r>
          </w:hyperlink>
        </w:p>
        <w:p w14:paraId="3B67BC29" w14:textId="77777777" w:rsidR="00E45F25" w:rsidRPr="00E45F25" w:rsidRDefault="009C3C39" w:rsidP="00E45F25">
          <w:pPr>
            <w:pStyle w:val="TDC2"/>
            <w:spacing w:line="360" w:lineRule="auto"/>
            <w:rPr>
              <w:rFonts w:ascii="Palatino Linotype" w:hAnsi="Palatino Linotype"/>
              <w:b/>
              <w:noProof/>
              <w:sz w:val="22"/>
              <w:szCs w:val="22"/>
              <w:lang w:val="es-MX" w:eastAsia="es-MX"/>
            </w:rPr>
          </w:pPr>
          <w:hyperlink w:anchor="_Toc32584249" w:history="1">
            <w:r w:rsidR="00E45F25" w:rsidRPr="00E45F25">
              <w:rPr>
                <w:rStyle w:val="Hipervnculo"/>
                <w:rFonts w:ascii="Palatino Linotype" w:hAnsi="Palatino Linotype"/>
                <w:b/>
                <w:noProof/>
              </w:rPr>
              <w:t xml:space="preserve">II. </w:t>
            </w:r>
            <w:r w:rsidR="00E45F25" w:rsidRPr="00E45F25">
              <w:rPr>
                <w:rStyle w:val="Hipervnculo"/>
                <w:rFonts w:ascii="Palatino Linotype" w:eastAsia="MS Mincho" w:hAnsi="Palatino Linotype" w:cs="Times New Roman"/>
                <w:b/>
                <w:noProof/>
              </w:rPr>
              <w:t>Supuestos de clasificación.</w:t>
            </w:r>
            <w:r w:rsidR="00E45F25" w:rsidRPr="00E45F25">
              <w:rPr>
                <w:rFonts w:ascii="Palatino Linotype" w:hAnsi="Palatino Linotype"/>
                <w:b/>
                <w:noProof/>
                <w:webHidden/>
              </w:rPr>
              <w:tab/>
            </w:r>
            <w:r w:rsidR="00E45F25" w:rsidRPr="00E45F25">
              <w:rPr>
                <w:rFonts w:ascii="Palatino Linotype" w:hAnsi="Palatino Linotype"/>
                <w:b/>
                <w:noProof/>
                <w:webHidden/>
              </w:rPr>
              <w:fldChar w:fldCharType="begin"/>
            </w:r>
            <w:r w:rsidR="00E45F25" w:rsidRPr="00E45F25">
              <w:rPr>
                <w:rFonts w:ascii="Palatino Linotype" w:hAnsi="Palatino Linotype"/>
                <w:b/>
                <w:noProof/>
                <w:webHidden/>
              </w:rPr>
              <w:instrText xml:space="preserve"> PAGEREF _Toc32584249 \h </w:instrText>
            </w:r>
            <w:r w:rsidR="00E45F25" w:rsidRPr="00E45F25">
              <w:rPr>
                <w:rFonts w:ascii="Palatino Linotype" w:hAnsi="Palatino Linotype"/>
                <w:b/>
                <w:noProof/>
                <w:webHidden/>
              </w:rPr>
            </w:r>
            <w:r w:rsidR="00E45F25" w:rsidRPr="00E45F25">
              <w:rPr>
                <w:rFonts w:ascii="Palatino Linotype" w:hAnsi="Palatino Linotype"/>
                <w:b/>
                <w:noProof/>
                <w:webHidden/>
              </w:rPr>
              <w:fldChar w:fldCharType="separate"/>
            </w:r>
            <w:r w:rsidR="00523882">
              <w:rPr>
                <w:rFonts w:ascii="Palatino Linotype" w:hAnsi="Palatino Linotype"/>
                <w:b/>
                <w:noProof/>
                <w:webHidden/>
              </w:rPr>
              <w:t>37</w:t>
            </w:r>
            <w:r w:rsidR="00E45F25" w:rsidRPr="00E45F25">
              <w:rPr>
                <w:rFonts w:ascii="Palatino Linotype" w:hAnsi="Palatino Linotype"/>
                <w:b/>
                <w:noProof/>
                <w:webHidden/>
              </w:rPr>
              <w:fldChar w:fldCharType="end"/>
            </w:r>
          </w:hyperlink>
        </w:p>
        <w:p w14:paraId="15AA3FF2" w14:textId="77777777" w:rsidR="00E45F25" w:rsidRPr="00E45F25" w:rsidRDefault="009C3C39" w:rsidP="00E45F25">
          <w:pPr>
            <w:pStyle w:val="TDC2"/>
            <w:spacing w:line="360" w:lineRule="auto"/>
            <w:rPr>
              <w:rFonts w:ascii="Palatino Linotype" w:hAnsi="Palatino Linotype"/>
              <w:b/>
              <w:noProof/>
              <w:sz w:val="22"/>
              <w:szCs w:val="22"/>
              <w:lang w:val="es-MX" w:eastAsia="es-MX"/>
            </w:rPr>
          </w:pPr>
          <w:hyperlink w:anchor="_Toc32584250" w:history="1">
            <w:r w:rsidR="00E45F25" w:rsidRPr="00E45F25">
              <w:rPr>
                <w:rStyle w:val="Hipervnculo"/>
                <w:rFonts w:ascii="Palatino Linotype" w:hAnsi="Palatino Linotype"/>
                <w:b/>
                <w:noProof/>
              </w:rPr>
              <w:t>III. La intervención del Comité de Transparencia.</w:t>
            </w:r>
            <w:r w:rsidR="00E45F25" w:rsidRPr="00E45F25">
              <w:rPr>
                <w:rFonts w:ascii="Palatino Linotype" w:hAnsi="Palatino Linotype"/>
                <w:b/>
                <w:noProof/>
                <w:webHidden/>
              </w:rPr>
              <w:tab/>
            </w:r>
            <w:r w:rsidR="00E45F25" w:rsidRPr="00E45F25">
              <w:rPr>
                <w:rFonts w:ascii="Palatino Linotype" w:hAnsi="Palatino Linotype"/>
                <w:b/>
                <w:noProof/>
                <w:webHidden/>
              </w:rPr>
              <w:fldChar w:fldCharType="begin"/>
            </w:r>
            <w:r w:rsidR="00E45F25" w:rsidRPr="00E45F25">
              <w:rPr>
                <w:rFonts w:ascii="Palatino Linotype" w:hAnsi="Palatino Linotype"/>
                <w:b/>
                <w:noProof/>
                <w:webHidden/>
              </w:rPr>
              <w:instrText xml:space="preserve"> PAGEREF _Toc32584250 \h </w:instrText>
            </w:r>
            <w:r w:rsidR="00E45F25" w:rsidRPr="00E45F25">
              <w:rPr>
                <w:rFonts w:ascii="Palatino Linotype" w:hAnsi="Palatino Linotype"/>
                <w:b/>
                <w:noProof/>
                <w:webHidden/>
              </w:rPr>
            </w:r>
            <w:r w:rsidR="00E45F25" w:rsidRPr="00E45F25">
              <w:rPr>
                <w:rFonts w:ascii="Palatino Linotype" w:hAnsi="Palatino Linotype"/>
                <w:b/>
                <w:noProof/>
                <w:webHidden/>
              </w:rPr>
              <w:fldChar w:fldCharType="separate"/>
            </w:r>
            <w:r w:rsidR="00523882">
              <w:rPr>
                <w:rFonts w:ascii="Palatino Linotype" w:hAnsi="Palatino Linotype"/>
                <w:b/>
                <w:noProof/>
                <w:webHidden/>
              </w:rPr>
              <w:t>39</w:t>
            </w:r>
            <w:r w:rsidR="00E45F25" w:rsidRPr="00E45F25">
              <w:rPr>
                <w:rFonts w:ascii="Palatino Linotype" w:hAnsi="Palatino Linotype"/>
                <w:b/>
                <w:noProof/>
                <w:webHidden/>
              </w:rPr>
              <w:fldChar w:fldCharType="end"/>
            </w:r>
          </w:hyperlink>
        </w:p>
        <w:p w14:paraId="3F63F298" w14:textId="77777777" w:rsidR="00E45F25" w:rsidRPr="00E45F25" w:rsidRDefault="009C3C39" w:rsidP="00E45F25">
          <w:pPr>
            <w:pStyle w:val="TDC3"/>
            <w:rPr>
              <w:noProof/>
              <w:sz w:val="22"/>
              <w:szCs w:val="22"/>
              <w:lang w:val="es-MX" w:eastAsia="es-MX"/>
            </w:rPr>
          </w:pPr>
          <w:hyperlink w:anchor="_Toc32584251" w:history="1">
            <w:r w:rsidR="00E45F25" w:rsidRPr="00E45F25">
              <w:rPr>
                <w:rStyle w:val="Hipervnculo"/>
                <w:rFonts w:ascii="Palatino Linotype" w:hAnsi="Palatino Linotype"/>
                <w:b/>
                <w:noProof/>
                <w:lang w:val="es-MX" w:eastAsia="en-US"/>
              </w:rPr>
              <w:t>A. Formalidades para emitir el acuerdo de clasificación.</w:t>
            </w:r>
            <w:r w:rsidR="00E45F25" w:rsidRPr="00E45F25">
              <w:rPr>
                <w:noProof/>
                <w:webHidden/>
              </w:rPr>
              <w:tab/>
            </w:r>
            <w:r w:rsidR="00E45F25" w:rsidRPr="00E45F25">
              <w:rPr>
                <w:noProof/>
                <w:webHidden/>
              </w:rPr>
              <w:fldChar w:fldCharType="begin"/>
            </w:r>
            <w:r w:rsidR="00E45F25" w:rsidRPr="00E45F25">
              <w:rPr>
                <w:noProof/>
                <w:webHidden/>
              </w:rPr>
              <w:instrText xml:space="preserve"> PAGEREF _Toc32584251 \h </w:instrText>
            </w:r>
            <w:r w:rsidR="00E45F25" w:rsidRPr="00E45F25">
              <w:rPr>
                <w:noProof/>
                <w:webHidden/>
              </w:rPr>
            </w:r>
            <w:r w:rsidR="00E45F25" w:rsidRPr="00E45F25">
              <w:rPr>
                <w:noProof/>
                <w:webHidden/>
              </w:rPr>
              <w:fldChar w:fldCharType="separate"/>
            </w:r>
            <w:r w:rsidR="00523882">
              <w:rPr>
                <w:noProof/>
                <w:webHidden/>
              </w:rPr>
              <w:t>39</w:t>
            </w:r>
            <w:r w:rsidR="00E45F25" w:rsidRPr="00E45F25">
              <w:rPr>
                <w:noProof/>
                <w:webHidden/>
              </w:rPr>
              <w:fldChar w:fldCharType="end"/>
            </w:r>
          </w:hyperlink>
        </w:p>
        <w:p w14:paraId="785E7639" w14:textId="77777777" w:rsidR="00E45F25" w:rsidRPr="00E45F25" w:rsidRDefault="009C3C39" w:rsidP="00E45F25">
          <w:pPr>
            <w:pStyle w:val="TDC3"/>
            <w:rPr>
              <w:noProof/>
              <w:sz w:val="22"/>
              <w:szCs w:val="22"/>
              <w:lang w:val="es-MX" w:eastAsia="es-MX"/>
            </w:rPr>
          </w:pPr>
          <w:hyperlink w:anchor="_Toc32584252" w:history="1">
            <w:r w:rsidR="00E45F25" w:rsidRPr="00E45F25">
              <w:rPr>
                <w:rStyle w:val="Hipervnculo"/>
                <w:rFonts w:ascii="Palatino Linotype" w:hAnsi="Palatino Linotype"/>
                <w:b/>
                <w:noProof/>
              </w:rPr>
              <w:t>B. Requisitos de fondo del acuerdo de clasificación.</w:t>
            </w:r>
            <w:r w:rsidR="00E45F25" w:rsidRPr="00E45F25">
              <w:rPr>
                <w:noProof/>
                <w:webHidden/>
              </w:rPr>
              <w:tab/>
            </w:r>
            <w:r w:rsidR="00E45F25" w:rsidRPr="00E45F25">
              <w:rPr>
                <w:noProof/>
                <w:webHidden/>
              </w:rPr>
              <w:fldChar w:fldCharType="begin"/>
            </w:r>
            <w:r w:rsidR="00E45F25" w:rsidRPr="00E45F25">
              <w:rPr>
                <w:noProof/>
                <w:webHidden/>
              </w:rPr>
              <w:instrText xml:space="preserve"> PAGEREF _Toc32584252 \h </w:instrText>
            </w:r>
            <w:r w:rsidR="00E45F25" w:rsidRPr="00E45F25">
              <w:rPr>
                <w:noProof/>
                <w:webHidden/>
              </w:rPr>
            </w:r>
            <w:r w:rsidR="00E45F25" w:rsidRPr="00E45F25">
              <w:rPr>
                <w:noProof/>
                <w:webHidden/>
              </w:rPr>
              <w:fldChar w:fldCharType="separate"/>
            </w:r>
            <w:r w:rsidR="00523882">
              <w:rPr>
                <w:noProof/>
                <w:webHidden/>
              </w:rPr>
              <w:t>40</w:t>
            </w:r>
            <w:r w:rsidR="00E45F25" w:rsidRPr="00E45F25">
              <w:rPr>
                <w:noProof/>
                <w:webHidden/>
              </w:rPr>
              <w:fldChar w:fldCharType="end"/>
            </w:r>
          </w:hyperlink>
        </w:p>
        <w:p w14:paraId="5AEA7413" w14:textId="77777777" w:rsidR="00E45F25" w:rsidRPr="00E45F25" w:rsidRDefault="009C3C39" w:rsidP="00E45F25">
          <w:pPr>
            <w:pStyle w:val="TDC1"/>
            <w:rPr>
              <w:rFonts w:ascii="Palatino Linotype" w:hAnsi="Palatino Linotype"/>
              <w:b/>
              <w:noProof/>
              <w:sz w:val="22"/>
              <w:szCs w:val="22"/>
              <w:lang w:val="es-MX" w:eastAsia="es-MX"/>
            </w:rPr>
          </w:pPr>
          <w:hyperlink w:anchor="_Toc32584253" w:history="1">
            <w:r w:rsidR="00E45F25" w:rsidRPr="00E45F25">
              <w:rPr>
                <w:rStyle w:val="Hipervnculo"/>
                <w:rFonts w:ascii="Palatino Linotype" w:eastAsia="Calibri" w:hAnsi="Palatino Linotype"/>
                <w:b/>
                <w:noProof/>
                <w:lang w:val="es-ES"/>
              </w:rPr>
              <w:t>R E S O L U T I V O S</w:t>
            </w:r>
            <w:r w:rsidR="00E45F25" w:rsidRPr="00E45F25">
              <w:rPr>
                <w:rFonts w:ascii="Palatino Linotype" w:hAnsi="Palatino Linotype"/>
                <w:b/>
                <w:noProof/>
                <w:webHidden/>
              </w:rPr>
              <w:tab/>
            </w:r>
            <w:r w:rsidR="00E45F25" w:rsidRPr="00E45F25">
              <w:rPr>
                <w:rFonts w:ascii="Palatino Linotype" w:hAnsi="Palatino Linotype"/>
                <w:b/>
                <w:noProof/>
                <w:webHidden/>
              </w:rPr>
              <w:fldChar w:fldCharType="begin"/>
            </w:r>
            <w:r w:rsidR="00E45F25" w:rsidRPr="00E45F25">
              <w:rPr>
                <w:rFonts w:ascii="Palatino Linotype" w:hAnsi="Palatino Linotype"/>
                <w:b/>
                <w:noProof/>
                <w:webHidden/>
              </w:rPr>
              <w:instrText xml:space="preserve"> PAGEREF _Toc32584253 \h </w:instrText>
            </w:r>
            <w:r w:rsidR="00E45F25" w:rsidRPr="00E45F25">
              <w:rPr>
                <w:rFonts w:ascii="Palatino Linotype" w:hAnsi="Palatino Linotype"/>
                <w:b/>
                <w:noProof/>
                <w:webHidden/>
              </w:rPr>
            </w:r>
            <w:r w:rsidR="00E45F25" w:rsidRPr="00E45F25">
              <w:rPr>
                <w:rFonts w:ascii="Palatino Linotype" w:hAnsi="Palatino Linotype"/>
                <w:b/>
                <w:noProof/>
                <w:webHidden/>
              </w:rPr>
              <w:fldChar w:fldCharType="separate"/>
            </w:r>
            <w:r w:rsidR="00523882">
              <w:rPr>
                <w:rFonts w:ascii="Palatino Linotype" w:hAnsi="Palatino Linotype"/>
                <w:b/>
                <w:noProof/>
                <w:webHidden/>
              </w:rPr>
              <w:t>46</w:t>
            </w:r>
            <w:r w:rsidR="00E45F25" w:rsidRPr="00E45F25">
              <w:rPr>
                <w:rFonts w:ascii="Palatino Linotype" w:hAnsi="Palatino Linotype"/>
                <w:b/>
                <w:noProof/>
                <w:webHidden/>
              </w:rPr>
              <w:fldChar w:fldCharType="end"/>
            </w:r>
          </w:hyperlink>
        </w:p>
        <w:p w14:paraId="32D2BD27" w14:textId="73B94E23" w:rsidR="00F41E88" w:rsidRPr="00E45F25" w:rsidRDefault="0011338C" w:rsidP="00E45F25">
          <w:pPr>
            <w:spacing w:line="360" w:lineRule="auto"/>
            <w:rPr>
              <w:rFonts w:ascii="Palatino Linotype" w:hAnsi="Palatino Linotype"/>
              <w:bCs/>
              <w:color w:val="000000" w:themeColor="text1"/>
              <w:lang w:val="es-ES"/>
            </w:rPr>
          </w:pPr>
          <w:r w:rsidRPr="00E45F25">
            <w:rPr>
              <w:rFonts w:ascii="Palatino Linotype" w:hAnsi="Palatino Linotype"/>
              <w:b/>
              <w:bCs/>
              <w:color w:val="000000" w:themeColor="text1"/>
              <w:lang w:val="es-ES"/>
            </w:rPr>
            <w:fldChar w:fldCharType="end"/>
          </w:r>
          <w:r w:rsidR="00C24FD2" w:rsidRPr="00E45F25">
            <w:rPr>
              <w:rFonts w:ascii="Palatino Linotype" w:hAnsi="Palatino Linotype"/>
              <w:bCs/>
              <w:color w:val="000000" w:themeColor="text1"/>
              <w:lang w:val="es-ES"/>
            </w:rPr>
            <w:br w:type="page"/>
          </w:r>
        </w:p>
      </w:sdtContent>
    </w:sdt>
    <w:p w14:paraId="7BA9DE57" w14:textId="083C9D8B" w:rsidR="00EB4847" w:rsidRDefault="001B26AA" w:rsidP="00E45F25">
      <w:pPr>
        <w:tabs>
          <w:tab w:val="left" w:pos="567"/>
        </w:tabs>
        <w:spacing w:line="360" w:lineRule="auto"/>
        <w:jc w:val="both"/>
        <w:rPr>
          <w:rFonts w:ascii="Palatino Linotype" w:hAnsi="Palatino Linotype"/>
          <w:color w:val="000000" w:themeColor="text1"/>
          <w:lang w:val="es-MX"/>
        </w:rPr>
      </w:pPr>
      <w:r w:rsidRPr="00E45F25">
        <w:rPr>
          <w:rFonts w:ascii="Palatino Linotype" w:hAnsi="Palatino Linotype"/>
          <w:color w:val="000000" w:themeColor="text1"/>
        </w:rPr>
        <w:lastRenderedPageBreak/>
        <w:t>R</w:t>
      </w:r>
      <w:r w:rsidR="00662C69" w:rsidRPr="00E45F25">
        <w:rPr>
          <w:rFonts w:ascii="Palatino Linotype" w:hAnsi="Palatino Linotype"/>
          <w:color w:val="000000" w:themeColor="text1"/>
          <w:lang w:val="es-MX"/>
        </w:rPr>
        <w:t xml:space="preserve">esolución del Pleno del Instituto de Transparencia, Acceso a la Información Pública y Protección de Datos Personales del Estado de México y Municipios, con domicilio en Metepec, Estado de México; de </w:t>
      </w:r>
      <w:r w:rsidR="00084FD5" w:rsidRPr="00E45F25">
        <w:rPr>
          <w:rFonts w:ascii="Palatino Linotype" w:hAnsi="Palatino Linotype"/>
          <w:color w:val="000000" w:themeColor="text1"/>
          <w:lang w:val="es-MX"/>
        </w:rPr>
        <w:t xml:space="preserve">fecha </w:t>
      </w:r>
      <w:r w:rsidR="00E45F25">
        <w:rPr>
          <w:rFonts w:ascii="Palatino Linotype" w:hAnsi="Palatino Linotype"/>
          <w:color w:val="000000" w:themeColor="text1"/>
          <w:lang w:val="es-MX"/>
        </w:rPr>
        <w:t>doce (12)</w:t>
      </w:r>
      <w:r w:rsidR="007E14CE" w:rsidRPr="00E45F25">
        <w:rPr>
          <w:rFonts w:ascii="Palatino Linotype" w:hAnsi="Palatino Linotype"/>
          <w:color w:val="000000" w:themeColor="text1"/>
          <w:lang w:val="es-MX"/>
        </w:rPr>
        <w:t xml:space="preserve"> </w:t>
      </w:r>
      <w:r w:rsidR="00D755D6" w:rsidRPr="00E45F25">
        <w:rPr>
          <w:rFonts w:ascii="Palatino Linotype" w:hAnsi="Palatino Linotype"/>
          <w:color w:val="000000" w:themeColor="text1"/>
          <w:lang w:val="es-MX"/>
        </w:rPr>
        <w:t xml:space="preserve">de </w:t>
      </w:r>
      <w:r w:rsidR="00C858C7" w:rsidRPr="00E45F25">
        <w:rPr>
          <w:rFonts w:ascii="Palatino Linotype" w:hAnsi="Palatino Linotype"/>
          <w:color w:val="000000" w:themeColor="text1"/>
          <w:lang w:val="es-MX"/>
        </w:rPr>
        <w:t>febrero</w:t>
      </w:r>
      <w:r w:rsidR="008A334C" w:rsidRPr="00E45F25">
        <w:rPr>
          <w:rFonts w:ascii="Palatino Linotype" w:hAnsi="Palatino Linotype"/>
          <w:color w:val="000000" w:themeColor="text1"/>
          <w:lang w:val="es-MX"/>
        </w:rPr>
        <w:t xml:space="preserve"> </w:t>
      </w:r>
      <w:r w:rsidR="00662C69" w:rsidRPr="00E45F25">
        <w:rPr>
          <w:rFonts w:ascii="Palatino Linotype" w:hAnsi="Palatino Linotype"/>
          <w:color w:val="000000" w:themeColor="text1"/>
          <w:lang w:val="es-MX"/>
        </w:rPr>
        <w:t xml:space="preserve">de dos mil </w:t>
      </w:r>
      <w:r w:rsidR="00D97444" w:rsidRPr="00E45F25">
        <w:rPr>
          <w:rFonts w:ascii="Palatino Linotype" w:hAnsi="Palatino Linotype"/>
          <w:color w:val="000000" w:themeColor="text1"/>
          <w:lang w:val="es-MX"/>
        </w:rPr>
        <w:t>veinte</w:t>
      </w:r>
      <w:r w:rsidR="00662C69" w:rsidRPr="00E45F25">
        <w:rPr>
          <w:rFonts w:ascii="Palatino Linotype" w:hAnsi="Palatino Linotype"/>
          <w:color w:val="000000" w:themeColor="text1"/>
          <w:lang w:val="es-MX"/>
        </w:rPr>
        <w:t>.</w:t>
      </w:r>
    </w:p>
    <w:p w14:paraId="37C29268" w14:textId="77777777" w:rsidR="00E45F25" w:rsidRPr="00E45F25" w:rsidRDefault="00E45F25" w:rsidP="00E45F25">
      <w:pPr>
        <w:tabs>
          <w:tab w:val="left" w:pos="567"/>
        </w:tabs>
        <w:spacing w:line="360" w:lineRule="auto"/>
        <w:jc w:val="both"/>
        <w:rPr>
          <w:rFonts w:ascii="Palatino Linotype" w:hAnsi="Palatino Linotype"/>
          <w:color w:val="000000" w:themeColor="text1"/>
          <w:lang w:val="es-MX"/>
        </w:rPr>
      </w:pPr>
    </w:p>
    <w:p w14:paraId="678D20AB" w14:textId="4EE32F68" w:rsidR="009B359D" w:rsidRDefault="00924CEA" w:rsidP="00E45F25">
      <w:pPr>
        <w:pStyle w:val="Encabezado"/>
        <w:spacing w:line="360" w:lineRule="auto"/>
        <w:jc w:val="both"/>
        <w:rPr>
          <w:rFonts w:ascii="Palatino Linotype" w:eastAsia="Times New Roman" w:hAnsi="Palatino Linotype" w:cs="Times New Roman"/>
          <w:color w:val="000000" w:themeColor="text1"/>
        </w:rPr>
      </w:pPr>
      <w:r w:rsidRPr="00E45F25">
        <w:rPr>
          <w:rFonts w:ascii="Palatino Linotype" w:eastAsia="Times New Roman" w:hAnsi="Palatino Linotype" w:cs="Times New Roman"/>
          <w:b/>
          <w:color w:val="000000" w:themeColor="text1"/>
        </w:rPr>
        <w:t>VISTO</w:t>
      </w:r>
      <w:r w:rsidR="003122CE" w:rsidRPr="00E45F25">
        <w:rPr>
          <w:rFonts w:ascii="Palatino Linotype" w:eastAsia="Times New Roman" w:hAnsi="Palatino Linotype" w:cs="Times New Roman"/>
          <w:color w:val="000000" w:themeColor="text1"/>
        </w:rPr>
        <w:t xml:space="preserve"> </w:t>
      </w:r>
      <w:r w:rsidRPr="00E45F25">
        <w:rPr>
          <w:rFonts w:ascii="Palatino Linotype" w:eastAsia="Times New Roman" w:hAnsi="Palatino Linotype" w:cs="Times New Roman"/>
          <w:color w:val="000000" w:themeColor="text1"/>
        </w:rPr>
        <w:t>el expediente</w:t>
      </w:r>
      <w:r w:rsidR="003122CE" w:rsidRPr="00E45F25">
        <w:rPr>
          <w:rFonts w:ascii="Palatino Linotype" w:eastAsia="Times New Roman" w:hAnsi="Palatino Linotype" w:cs="Times New Roman"/>
          <w:color w:val="000000" w:themeColor="text1"/>
        </w:rPr>
        <w:t xml:space="preserve"> electrón</w:t>
      </w:r>
      <w:r w:rsidRPr="00E45F25">
        <w:rPr>
          <w:rFonts w:ascii="Palatino Linotype" w:eastAsia="Times New Roman" w:hAnsi="Palatino Linotype" w:cs="Times New Roman"/>
          <w:color w:val="000000" w:themeColor="text1"/>
        </w:rPr>
        <w:t>ico formado</w:t>
      </w:r>
      <w:r w:rsidR="00417E0F" w:rsidRPr="00E45F25">
        <w:rPr>
          <w:rFonts w:ascii="Palatino Linotype" w:eastAsia="Times New Roman" w:hAnsi="Palatino Linotype" w:cs="Times New Roman"/>
          <w:color w:val="000000" w:themeColor="text1"/>
        </w:rPr>
        <w:t xml:space="preserve"> con motivo del recurso de revisión número</w:t>
      </w:r>
      <w:r w:rsidRPr="00E45F25">
        <w:rPr>
          <w:rFonts w:ascii="Palatino Linotype" w:eastAsia="Times New Roman" w:hAnsi="Palatino Linotype" w:cs="Times New Roman"/>
          <w:color w:val="000000" w:themeColor="text1"/>
        </w:rPr>
        <w:t xml:space="preserve"> </w:t>
      </w:r>
      <w:r w:rsidR="008652B7" w:rsidRPr="00E45F25">
        <w:rPr>
          <w:rFonts w:ascii="Palatino Linotype" w:hAnsi="Palatino Linotype" w:cs="Arial"/>
          <w:b/>
          <w:bCs/>
          <w:color w:val="000000" w:themeColor="text1"/>
          <w:lang w:eastAsia="es-MX"/>
        </w:rPr>
        <w:t>08873/INFOEM/IP/RR/2019</w:t>
      </w:r>
      <w:r w:rsidR="003122CE" w:rsidRPr="00E45F25">
        <w:rPr>
          <w:rFonts w:ascii="Palatino Linotype" w:eastAsia="Times New Roman" w:hAnsi="Palatino Linotype" w:cs="Arial"/>
          <w:bCs/>
          <w:color w:val="000000" w:themeColor="text1"/>
        </w:rPr>
        <w:t xml:space="preserve">, </w:t>
      </w:r>
      <w:r w:rsidR="00417E0F" w:rsidRPr="00E45F25">
        <w:rPr>
          <w:rFonts w:ascii="Palatino Linotype" w:eastAsia="Times New Roman" w:hAnsi="Palatino Linotype" w:cs="Times New Roman"/>
          <w:color w:val="000000" w:themeColor="text1"/>
        </w:rPr>
        <w:t>promovido</w:t>
      </w:r>
      <w:r w:rsidR="003122CE" w:rsidRPr="00E45F25">
        <w:rPr>
          <w:rFonts w:ascii="Palatino Linotype" w:eastAsia="Times New Roman" w:hAnsi="Palatino Linotype" w:cs="Times New Roman"/>
          <w:color w:val="000000" w:themeColor="text1"/>
        </w:rPr>
        <w:t xml:space="preserve"> por</w:t>
      </w:r>
      <w:r w:rsidR="00EF75F9" w:rsidRPr="00E45F25">
        <w:rPr>
          <w:rFonts w:ascii="Palatino Linotype" w:eastAsia="Times New Roman" w:hAnsi="Palatino Linotype" w:cs="Times New Roman"/>
          <w:color w:val="000000" w:themeColor="text1"/>
        </w:rPr>
        <w:t xml:space="preserve"> </w:t>
      </w:r>
      <w:r w:rsidR="00FA4F5A" w:rsidRPr="00FA4F5A">
        <w:rPr>
          <w:rFonts w:ascii="Palatino Linotype" w:hAnsi="Palatino Linotype"/>
          <w:b/>
          <w:color w:val="000000" w:themeColor="text1"/>
          <w:highlight w:val="black"/>
        </w:rPr>
        <w:t>-----------------------------</w:t>
      </w:r>
      <w:r w:rsidR="00603FBB" w:rsidRPr="00E45F25">
        <w:rPr>
          <w:rFonts w:ascii="Palatino Linotype" w:hAnsi="Palatino Linotype"/>
          <w:b/>
          <w:color w:val="000000" w:themeColor="text1"/>
        </w:rPr>
        <w:t xml:space="preserve"> </w:t>
      </w:r>
      <w:r w:rsidR="003122CE" w:rsidRPr="00E45F25">
        <w:rPr>
          <w:rFonts w:ascii="Palatino Linotype" w:eastAsia="Times New Roman" w:hAnsi="Palatino Linotype" w:cs="Arial"/>
          <w:color w:val="000000" w:themeColor="text1"/>
        </w:rPr>
        <w:t xml:space="preserve">en su calidad de </w:t>
      </w:r>
      <w:r w:rsidR="003122CE" w:rsidRPr="00E45F25">
        <w:rPr>
          <w:rFonts w:ascii="Palatino Linotype" w:eastAsia="Times New Roman" w:hAnsi="Palatino Linotype" w:cs="Arial"/>
          <w:b/>
          <w:color w:val="000000" w:themeColor="text1"/>
        </w:rPr>
        <w:t>RECURRENTE</w:t>
      </w:r>
      <w:r w:rsidR="003122CE" w:rsidRPr="00E45F25">
        <w:rPr>
          <w:rFonts w:ascii="Palatino Linotype" w:eastAsia="Times New Roman" w:hAnsi="Palatino Linotype" w:cs="Arial"/>
          <w:color w:val="000000" w:themeColor="text1"/>
        </w:rPr>
        <w:t>, en contra de la respuesta</w:t>
      </w:r>
      <w:r w:rsidRPr="00E45F25">
        <w:rPr>
          <w:rFonts w:ascii="Palatino Linotype" w:eastAsia="Times New Roman" w:hAnsi="Palatino Linotype" w:cs="Arial"/>
          <w:color w:val="000000" w:themeColor="text1"/>
        </w:rPr>
        <w:t xml:space="preserve"> </w:t>
      </w:r>
      <w:r w:rsidR="002C30ED" w:rsidRPr="00E45F25">
        <w:rPr>
          <w:rFonts w:ascii="Palatino Linotype" w:eastAsia="Times New Roman" w:hAnsi="Palatino Linotype" w:cs="Arial"/>
          <w:color w:val="000000" w:themeColor="text1"/>
        </w:rPr>
        <w:t>de</w:t>
      </w:r>
      <w:r w:rsidR="00CC7863" w:rsidRPr="00E45F25">
        <w:rPr>
          <w:rFonts w:ascii="Palatino Linotype" w:eastAsia="Times New Roman" w:hAnsi="Palatino Linotype" w:cs="Arial"/>
          <w:color w:val="000000" w:themeColor="text1"/>
        </w:rPr>
        <w:t>l</w:t>
      </w:r>
      <w:r w:rsidR="00F523D6" w:rsidRPr="00E45F25">
        <w:rPr>
          <w:rFonts w:ascii="Palatino Linotype" w:eastAsia="Times New Roman" w:hAnsi="Palatino Linotype" w:cs="Arial"/>
          <w:color w:val="000000" w:themeColor="text1"/>
        </w:rPr>
        <w:t xml:space="preserve"> </w:t>
      </w:r>
      <w:r w:rsidR="00603FBB" w:rsidRPr="00E45F25">
        <w:rPr>
          <w:rFonts w:ascii="Palatino Linotype" w:eastAsia="Times New Roman" w:hAnsi="Palatino Linotype" w:cs="Arial"/>
          <w:b/>
          <w:color w:val="000000" w:themeColor="text1"/>
        </w:rPr>
        <w:t>Ayuntamiento de Nezahualcóyotl</w:t>
      </w:r>
      <w:r w:rsidR="003122CE" w:rsidRPr="00E45F25">
        <w:rPr>
          <w:rFonts w:ascii="Palatino Linotype" w:eastAsia="Calibri" w:hAnsi="Palatino Linotype" w:cs="Arial"/>
          <w:color w:val="000000" w:themeColor="text1"/>
          <w:lang w:val="es-ES"/>
        </w:rPr>
        <w:t xml:space="preserve">, </w:t>
      </w:r>
      <w:r w:rsidR="003122CE" w:rsidRPr="00E45F25">
        <w:rPr>
          <w:rFonts w:ascii="Palatino Linotype" w:eastAsia="Times New Roman" w:hAnsi="Palatino Linotype" w:cs="Times New Roman"/>
          <w:color w:val="000000" w:themeColor="text1"/>
        </w:rPr>
        <w:t>en lo sucesivo el</w:t>
      </w:r>
      <w:r w:rsidR="003122CE" w:rsidRPr="00E45F25">
        <w:rPr>
          <w:rFonts w:ascii="Palatino Linotype" w:eastAsia="Times New Roman" w:hAnsi="Palatino Linotype" w:cs="Times New Roman"/>
          <w:b/>
          <w:color w:val="000000" w:themeColor="text1"/>
        </w:rPr>
        <w:t xml:space="preserve"> SUJETO OBLIGADO, </w:t>
      </w:r>
      <w:r w:rsidR="003122CE" w:rsidRPr="00E45F25">
        <w:rPr>
          <w:rFonts w:ascii="Palatino Linotype" w:eastAsia="Times New Roman" w:hAnsi="Palatino Linotype" w:cs="Times New Roman"/>
          <w:color w:val="000000" w:themeColor="text1"/>
        </w:rPr>
        <w:t>se procede a dictar la presente resolución, con base en los siguientes:</w:t>
      </w:r>
      <w:bookmarkStart w:id="0" w:name="_Toc466418172"/>
      <w:bookmarkStart w:id="1" w:name="_Toc462402153"/>
    </w:p>
    <w:p w14:paraId="18748057" w14:textId="77777777" w:rsidR="00E45F25" w:rsidRPr="00E45F25" w:rsidRDefault="00E45F25" w:rsidP="00E45F25">
      <w:pPr>
        <w:pStyle w:val="Encabezado"/>
        <w:spacing w:line="360" w:lineRule="auto"/>
        <w:jc w:val="both"/>
        <w:rPr>
          <w:rFonts w:ascii="Palatino Linotype" w:eastAsia="Times New Roman" w:hAnsi="Palatino Linotype" w:cs="Times New Roman"/>
          <w:color w:val="000000" w:themeColor="text1"/>
        </w:rPr>
      </w:pPr>
    </w:p>
    <w:p w14:paraId="02320B65" w14:textId="77777777" w:rsidR="00F34201" w:rsidRPr="00E45F25" w:rsidRDefault="00F34201" w:rsidP="00E45F25">
      <w:pPr>
        <w:pStyle w:val="Ttulo1"/>
        <w:tabs>
          <w:tab w:val="left" w:pos="567"/>
        </w:tabs>
        <w:spacing w:before="0" w:line="360" w:lineRule="auto"/>
        <w:jc w:val="center"/>
        <w:rPr>
          <w:b w:val="0"/>
        </w:rPr>
      </w:pPr>
      <w:bookmarkStart w:id="2" w:name="_Toc473812222"/>
      <w:bookmarkStart w:id="3" w:name="_Toc495430765"/>
      <w:bookmarkStart w:id="4" w:name="_Toc32584237"/>
      <w:r w:rsidRPr="00E45F25">
        <w:t>ANTECEDENTES</w:t>
      </w:r>
      <w:bookmarkEnd w:id="2"/>
      <w:bookmarkEnd w:id="3"/>
      <w:bookmarkEnd w:id="4"/>
    </w:p>
    <w:p w14:paraId="54EBC941" w14:textId="77777777" w:rsidR="00F34201" w:rsidRPr="00E45F25" w:rsidRDefault="00F34201" w:rsidP="00E45F25">
      <w:pPr>
        <w:tabs>
          <w:tab w:val="left" w:pos="567"/>
        </w:tabs>
        <w:spacing w:line="360" w:lineRule="auto"/>
        <w:rPr>
          <w:rFonts w:ascii="Palatino Linotype" w:hAnsi="Palatino Linotype"/>
          <w:color w:val="000000" w:themeColor="text1"/>
          <w:lang w:val="es-MX" w:eastAsia="en-US"/>
        </w:rPr>
      </w:pPr>
    </w:p>
    <w:p w14:paraId="749498DB" w14:textId="54577B7F" w:rsidR="00F34201" w:rsidRPr="00E45F25" w:rsidRDefault="00F34201" w:rsidP="00E45F25">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45F25">
        <w:rPr>
          <w:rFonts w:ascii="Palatino Linotype" w:eastAsia="Calibri" w:hAnsi="Palatino Linotype" w:cs="Arial"/>
          <w:color w:val="000000" w:themeColor="text1"/>
          <w:lang w:val="es-ES"/>
        </w:rPr>
        <w:t xml:space="preserve">El día </w:t>
      </w:r>
      <w:r w:rsidR="00EA0700" w:rsidRPr="00E45F25">
        <w:rPr>
          <w:rFonts w:ascii="Palatino Linotype" w:eastAsia="Calibri" w:hAnsi="Palatino Linotype" w:cs="Arial"/>
          <w:color w:val="000000" w:themeColor="text1"/>
          <w:lang w:val="es-ES"/>
        </w:rPr>
        <w:t>dieci</w:t>
      </w:r>
      <w:r w:rsidR="00603FBB" w:rsidRPr="00E45F25">
        <w:rPr>
          <w:rFonts w:ascii="Palatino Linotype" w:eastAsia="Calibri" w:hAnsi="Palatino Linotype" w:cs="Arial"/>
          <w:color w:val="000000" w:themeColor="text1"/>
          <w:lang w:val="es-ES"/>
        </w:rPr>
        <w:t>ocho</w:t>
      </w:r>
      <w:r w:rsidR="005D57BD" w:rsidRPr="00E45F25">
        <w:rPr>
          <w:rFonts w:ascii="Palatino Linotype" w:eastAsia="Calibri" w:hAnsi="Palatino Linotype" w:cs="Arial"/>
          <w:color w:val="000000" w:themeColor="text1"/>
          <w:lang w:val="es-ES"/>
        </w:rPr>
        <w:t xml:space="preserve"> </w:t>
      </w:r>
      <w:r w:rsidR="00EA0700" w:rsidRPr="00E45F25">
        <w:rPr>
          <w:rFonts w:ascii="Palatino Linotype" w:eastAsia="Calibri" w:hAnsi="Palatino Linotype" w:cs="Arial"/>
          <w:color w:val="000000" w:themeColor="text1"/>
          <w:lang w:val="es-ES"/>
        </w:rPr>
        <w:t>(1</w:t>
      </w:r>
      <w:r w:rsidR="00603FBB" w:rsidRPr="00E45F25">
        <w:rPr>
          <w:rFonts w:ascii="Palatino Linotype" w:eastAsia="Calibri" w:hAnsi="Palatino Linotype" w:cs="Arial"/>
          <w:color w:val="000000" w:themeColor="text1"/>
          <w:lang w:val="es-ES"/>
        </w:rPr>
        <w:t>8</w:t>
      </w:r>
      <w:r w:rsidR="00EA0700" w:rsidRPr="00E45F25">
        <w:rPr>
          <w:rFonts w:ascii="Palatino Linotype" w:eastAsia="Calibri" w:hAnsi="Palatino Linotype" w:cs="Arial"/>
          <w:color w:val="000000" w:themeColor="text1"/>
          <w:lang w:val="es-ES"/>
        </w:rPr>
        <w:t xml:space="preserve">) </w:t>
      </w:r>
      <w:r w:rsidR="005D57BD" w:rsidRPr="00E45F25">
        <w:rPr>
          <w:rFonts w:ascii="Palatino Linotype" w:eastAsia="Calibri" w:hAnsi="Palatino Linotype" w:cs="Arial"/>
          <w:color w:val="000000" w:themeColor="text1"/>
          <w:lang w:val="es-ES"/>
        </w:rPr>
        <w:t xml:space="preserve">de </w:t>
      </w:r>
      <w:r w:rsidR="00EA0700" w:rsidRPr="00E45F25">
        <w:rPr>
          <w:rFonts w:ascii="Palatino Linotype" w:eastAsia="Calibri" w:hAnsi="Palatino Linotype" w:cs="Arial"/>
          <w:color w:val="000000" w:themeColor="text1"/>
          <w:lang w:val="es-ES"/>
        </w:rPr>
        <w:t>octu</w:t>
      </w:r>
      <w:r w:rsidR="005D57BD" w:rsidRPr="00E45F25">
        <w:rPr>
          <w:rFonts w:ascii="Palatino Linotype" w:eastAsia="Calibri" w:hAnsi="Palatino Linotype" w:cs="Arial"/>
          <w:color w:val="000000" w:themeColor="text1"/>
          <w:lang w:val="es-ES"/>
        </w:rPr>
        <w:t>bre de dos mil diecinueve</w:t>
      </w:r>
      <w:r w:rsidRPr="00E45F25">
        <w:rPr>
          <w:rFonts w:ascii="Palatino Linotype" w:eastAsia="Calibri" w:hAnsi="Palatino Linotype" w:cs="Arial"/>
          <w:color w:val="000000" w:themeColor="text1"/>
          <w:lang w:val="es-ES"/>
        </w:rPr>
        <w:t>,</w:t>
      </w:r>
      <w:r w:rsidRPr="00E45F25">
        <w:rPr>
          <w:rFonts w:ascii="Palatino Linotype" w:eastAsia="Calibri" w:hAnsi="Palatino Linotype" w:cs="Times New Roman"/>
          <w:color w:val="000000" w:themeColor="text1"/>
          <w:lang w:val="es-ES"/>
        </w:rPr>
        <w:t xml:space="preserve"> </w:t>
      </w:r>
      <w:r w:rsidR="00F523D6" w:rsidRPr="00E45F25">
        <w:rPr>
          <w:rFonts w:ascii="Palatino Linotype" w:eastAsia="Calibri" w:hAnsi="Palatino Linotype" w:cs="Arial"/>
          <w:color w:val="000000" w:themeColor="text1"/>
          <w:lang w:val="es-ES"/>
        </w:rPr>
        <w:t>se</w:t>
      </w:r>
      <w:r w:rsidR="002F768F" w:rsidRPr="00E45F25">
        <w:rPr>
          <w:rFonts w:ascii="Palatino Linotype" w:eastAsia="Calibri" w:hAnsi="Palatino Linotype" w:cs="Arial"/>
          <w:b/>
          <w:color w:val="000000" w:themeColor="text1"/>
          <w:lang w:val="es-ES"/>
        </w:rPr>
        <w:t xml:space="preserve"> </w:t>
      </w:r>
      <w:r w:rsidRPr="00E45F25">
        <w:rPr>
          <w:rFonts w:ascii="Palatino Linotype" w:hAnsi="Palatino Linotype"/>
          <w:color w:val="000000" w:themeColor="text1"/>
        </w:rPr>
        <w:t>presentó</w:t>
      </w:r>
      <w:r w:rsidRPr="00E45F25">
        <w:rPr>
          <w:rFonts w:ascii="Palatino Linotype" w:hAnsi="Palatino Linotype"/>
          <w:b/>
          <w:color w:val="000000" w:themeColor="text1"/>
        </w:rPr>
        <w:t xml:space="preserve"> </w:t>
      </w:r>
      <w:r w:rsidRPr="00E45F25">
        <w:rPr>
          <w:rFonts w:ascii="Palatino Linotype" w:eastAsia="Calibri" w:hAnsi="Palatino Linotype" w:cs="Arial"/>
          <w:color w:val="000000" w:themeColor="text1"/>
        </w:rPr>
        <w:t xml:space="preserve">vía </w:t>
      </w:r>
      <w:r w:rsidRPr="00E45F25">
        <w:rPr>
          <w:rFonts w:ascii="Palatino Linotype" w:eastAsia="Calibri" w:hAnsi="Palatino Linotype" w:cs="Arial"/>
          <w:color w:val="000000" w:themeColor="text1"/>
          <w:lang w:val="es-ES"/>
        </w:rPr>
        <w:t xml:space="preserve">Sistema de Acceso a la Información Mexiquense </w:t>
      </w:r>
      <w:r w:rsidRPr="00E45F25">
        <w:rPr>
          <w:rFonts w:ascii="Palatino Linotype" w:eastAsia="Calibri" w:hAnsi="Palatino Linotype" w:cs="Arial"/>
          <w:b/>
          <w:color w:val="000000" w:themeColor="text1"/>
          <w:lang w:val="es-ES"/>
        </w:rPr>
        <w:t>(SAIMEX)</w:t>
      </w:r>
      <w:r w:rsidRPr="00E45F25">
        <w:rPr>
          <w:rFonts w:ascii="Palatino Linotype" w:eastAsia="Calibri" w:hAnsi="Palatino Linotype" w:cs="Arial"/>
          <w:color w:val="000000" w:themeColor="text1"/>
          <w:lang w:val="es-ES"/>
        </w:rPr>
        <w:t>, la solicitud de información p</w:t>
      </w:r>
      <w:r w:rsidR="00924CEA" w:rsidRPr="00E45F25">
        <w:rPr>
          <w:rFonts w:ascii="Palatino Linotype" w:eastAsia="Calibri" w:hAnsi="Palatino Linotype" w:cs="Arial"/>
          <w:color w:val="000000" w:themeColor="text1"/>
          <w:lang w:val="es-ES"/>
        </w:rPr>
        <w:t>ública registrada con el número</w:t>
      </w:r>
      <w:r w:rsidR="00305279" w:rsidRPr="00E45F25">
        <w:rPr>
          <w:rFonts w:ascii="Palatino Linotype" w:hAnsi="Palatino Linotype"/>
          <w:b/>
          <w:bCs/>
          <w:color w:val="000000" w:themeColor="text1"/>
        </w:rPr>
        <w:t xml:space="preserve"> </w:t>
      </w:r>
      <w:r w:rsidR="00603FBB" w:rsidRPr="00E45F25">
        <w:rPr>
          <w:rFonts w:ascii="Palatino Linotype" w:eastAsia="Calibri" w:hAnsi="Palatino Linotype" w:cs="Arial"/>
          <w:b/>
          <w:color w:val="000000" w:themeColor="text1"/>
          <w:lang w:val="es-ES"/>
        </w:rPr>
        <w:t>01001/NEZA/IP/2019</w:t>
      </w:r>
      <w:r w:rsidRPr="00E45F25">
        <w:rPr>
          <w:rFonts w:ascii="Palatino Linotype" w:hAnsi="Palatino Linotype"/>
          <w:b/>
          <w:bCs/>
          <w:color w:val="000000" w:themeColor="text1"/>
        </w:rPr>
        <w:t>,</w:t>
      </w:r>
      <w:r w:rsidRPr="00E45F25">
        <w:rPr>
          <w:rFonts w:ascii="Palatino Linotype" w:eastAsia="Calibri" w:hAnsi="Palatino Linotype" w:cs="Arial"/>
          <w:color w:val="000000" w:themeColor="text1"/>
          <w:lang w:val="es-ES"/>
        </w:rPr>
        <w:t xml:space="preserve"> mediante la cual </w:t>
      </w:r>
      <w:r w:rsidR="00097D8A" w:rsidRPr="00E45F25">
        <w:rPr>
          <w:rFonts w:ascii="Palatino Linotype" w:eastAsia="Calibri" w:hAnsi="Palatino Linotype" w:cs="Arial"/>
          <w:color w:val="000000" w:themeColor="text1"/>
          <w:lang w:val="es-ES"/>
        </w:rPr>
        <w:t xml:space="preserve">se </w:t>
      </w:r>
      <w:r w:rsidR="00924CEA" w:rsidRPr="00E45F25">
        <w:rPr>
          <w:rFonts w:ascii="Palatino Linotype" w:eastAsia="Calibri" w:hAnsi="Palatino Linotype" w:cs="Arial"/>
          <w:color w:val="000000" w:themeColor="text1"/>
          <w:lang w:val="es-ES"/>
        </w:rPr>
        <w:t>requirió</w:t>
      </w:r>
      <w:r w:rsidRPr="00E45F25">
        <w:rPr>
          <w:rFonts w:ascii="Palatino Linotype" w:eastAsia="Calibri" w:hAnsi="Palatino Linotype" w:cs="Arial"/>
          <w:color w:val="000000" w:themeColor="text1"/>
          <w:lang w:val="es-ES"/>
        </w:rPr>
        <w:t>:</w:t>
      </w:r>
    </w:p>
    <w:p w14:paraId="1102FAA0" w14:textId="77777777" w:rsidR="006F7AF2" w:rsidRPr="00E45F25" w:rsidRDefault="006F7AF2" w:rsidP="00E45F25">
      <w:pPr>
        <w:pStyle w:val="Prrafodelista"/>
        <w:tabs>
          <w:tab w:val="left" w:pos="567"/>
        </w:tabs>
        <w:spacing w:line="360" w:lineRule="auto"/>
        <w:ind w:left="567" w:right="567"/>
        <w:jc w:val="both"/>
        <w:rPr>
          <w:rFonts w:ascii="Palatino Linotype" w:eastAsia="Calibri" w:hAnsi="Palatino Linotype" w:cs="Arial"/>
          <w:color w:val="000000" w:themeColor="text1"/>
          <w:sz w:val="22"/>
          <w:szCs w:val="22"/>
          <w:lang w:val="es-ES"/>
        </w:rPr>
      </w:pPr>
    </w:p>
    <w:p w14:paraId="218C47AD" w14:textId="1CB969FE" w:rsidR="00C20BFF" w:rsidRDefault="00252C4D" w:rsidP="00E45F25">
      <w:pPr>
        <w:spacing w:line="360" w:lineRule="auto"/>
        <w:ind w:left="567" w:right="567"/>
        <w:jc w:val="both"/>
        <w:rPr>
          <w:rFonts w:ascii="Palatino Linotype" w:hAnsi="Palatino Linotype"/>
          <w:i/>
          <w:color w:val="000000" w:themeColor="text1"/>
          <w:sz w:val="22"/>
          <w:szCs w:val="22"/>
        </w:rPr>
      </w:pPr>
      <w:r w:rsidRPr="00E45F25">
        <w:rPr>
          <w:rFonts w:ascii="Palatino Linotype" w:hAnsi="Palatino Linotype"/>
          <w:i/>
          <w:color w:val="000000" w:themeColor="text1"/>
          <w:sz w:val="22"/>
          <w:szCs w:val="22"/>
        </w:rPr>
        <w:t>“</w:t>
      </w:r>
      <w:r w:rsidR="00603FBB" w:rsidRPr="00E45F25">
        <w:rPr>
          <w:rFonts w:ascii="Palatino Linotype" w:hAnsi="Palatino Linotype"/>
          <w:i/>
          <w:color w:val="000000"/>
          <w:sz w:val="22"/>
          <w:szCs w:val="22"/>
        </w:rPr>
        <w:t xml:space="preserve">Conforme a la creación de bosque urbanos: ¿Cuántos árboles se han sembrado respecto a la creación de bosques urbanos hasta el momento? ¿Cual ha sido su distribucion y ubicacion de los arboles que se han sembrado con el motivo de bosques urbanos? ¿Qué variedad o tipo de árboles se sembraron? ¿A quien corresponde el cuidado y mantenimiento de los árboles sembrados? ¿A cuánto asciende el presupuesto otorgado con motivo de la creación de bosques urbanos? ¿Con quién persona (física o moral) se adquirieron los árboles para la creación de bosques urbanos? ¿Cuál fue el proceso de contratación para la adquisición de los árboles para la creación de los bosques urbanos? </w:t>
      </w:r>
      <w:r w:rsidR="00603FBB" w:rsidRPr="00E45F25">
        <w:rPr>
          <w:rFonts w:ascii="Palatino Linotype" w:hAnsi="Palatino Linotype"/>
          <w:i/>
          <w:color w:val="000000"/>
          <w:sz w:val="22"/>
          <w:szCs w:val="22"/>
        </w:rPr>
        <w:lastRenderedPageBreak/>
        <w:t>¿Cuales fueron los medios para publicitar la creación de los bosques urbanos? ¿Cuántos voluntarios se inscribieron para la participación de la creación de bosques urbanos? ¿La participación de voluntarios en la creación de bosques urbanos generó un costo al gobierno municipal ?</w:t>
      </w:r>
      <w:r w:rsidR="00C858C7" w:rsidRPr="00E45F25">
        <w:rPr>
          <w:rFonts w:ascii="Palatino Linotype" w:hAnsi="Palatino Linotype"/>
          <w:i/>
          <w:color w:val="000000"/>
          <w:sz w:val="22"/>
          <w:szCs w:val="22"/>
        </w:rPr>
        <w:t>.</w:t>
      </w:r>
      <w:r w:rsidRPr="00E45F25">
        <w:rPr>
          <w:rFonts w:ascii="Palatino Linotype" w:hAnsi="Palatino Linotype"/>
          <w:i/>
          <w:color w:val="000000" w:themeColor="text1"/>
          <w:sz w:val="22"/>
          <w:szCs w:val="22"/>
        </w:rPr>
        <w:t>”</w:t>
      </w:r>
      <w:r w:rsidR="00F34201" w:rsidRPr="00E45F25">
        <w:rPr>
          <w:rFonts w:ascii="Palatino Linotype" w:hAnsi="Palatino Linotype"/>
          <w:i/>
          <w:color w:val="000000" w:themeColor="text1"/>
          <w:sz w:val="22"/>
          <w:szCs w:val="22"/>
        </w:rPr>
        <w:t xml:space="preserve"> (Sic)</w:t>
      </w:r>
    </w:p>
    <w:p w14:paraId="2A100FA5" w14:textId="77777777" w:rsidR="00E45F25" w:rsidRPr="00E45F25" w:rsidRDefault="00E45F25" w:rsidP="00E45F25">
      <w:pPr>
        <w:spacing w:line="360" w:lineRule="auto"/>
        <w:ind w:left="567" w:right="567"/>
        <w:jc w:val="both"/>
        <w:rPr>
          <w:rFonts w:ascii="Palatino Linotype" w:eastAsia="Times New Roman" w:hAnsi="Palatino Linotype" w:cs="Times New Roman"/>
          <w:i/>
          <w:color w:val="000000" w:themeColor="text1"/>
          <w:sz w:val="22"/>
          <w:szCs w:val="22"/>
          <w:lang w:val="es-MX" w:eastAsia="es-MX"/>
        </w:rPr>
      </w:pPr>
    </w:p>
    <w:p w14:paraId="53EAD726" w14:textId="77777777" w:rsidR="00916840" w:rsidRPr="00E45F25" w:rsidRDefault="00916840" w:rsidP="00E45F25">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E45F25">
        <w:rPr>
          <w:rFonts w:ascii="Palatino Linotype" w:hAnsi="Palatino Linotype" w:cs="Arial"/>
          <w:color w:val="000000" w:themeColor="text1"/>
        </w:rPr>
        <w:t xml:space="preserve">Se hace constar que </w:t>
      </w:r>
      <w:r w:rsidRPr="00E45F25">
        <w:rPr>
          <w:rFonts w:ascii="Palatino Linotype" w:eastAsia="Times New Roman" w:hAnsi="Palatino Linotype" w:cs="Arial"/>
          <w:color w:val="000000" w:themeColor="text1"/>
          <w:lang w:val="es-ES"/>
        </w:rPr>
        <w:t>se señaló como modalidad de entrega de la información</w:t>
      </w:r>
      <w:r w:rsidRPr="00E45F25">
        <w:rPr>
          <w:rFonts w:ascii="Palatino Linotype" w:eastAsia="Times New Roman" w:hAnsi="Palatino Linotype" w:cs="Arial"/>
          <w:b/>
          <w:color w:val="000000" w:themeColor="text1"/>
          <w:lang w:val="es-ES"/>
        </w:rPr>
        <w:t>:</w:t>
      </w:r>
      <w:r w:rsidRPr="00E45F25">
        <w:rPr>
          <w:rFonts w:ascii="Palatino Linotype" w:eastAsia="Times New Roman" w:hAnsi="Palatino Linotype" w:cs="Arial"/>
          <w:color w:val="000000" w:themeColor="text1"/>
          <w:lang w:val="es-ES"/>
        </w:rPr>
        <w:t xml:space="preserve"> a través </w:t>
      </w:r>
      <w:r w:rsidRPr="00E45F25">
        <w:rPr>
          <w:rFonts w:ascii="Palatino Linotype" w:hAnsi="Palatino Linotype"/>
          <w:color w:val="000000" w:themeColor="text1"/>
        </w:rPr>
        <w:t xml:space="preserve">del </w:t>
      </w:r>
      <w:r w:rsidRPr="00E45F25">
        <w:rPr>
          <w:rFonts w:ascii="Palatino Linotype" w:eastAsia="Calibri" w:hAnsi="Palatino Linotype" w:cs="Arial"/>
          <w:color w:val="000000" w:themeColor="text1"/>
          <w:lang w:val="es-ES"/>
        </w:rPr>
        <w:t xml:space="preserve">Sistema de Acceso a la Información Mexiquense </w:t>
      </w:r>
      <w:r w:rsidRPr="00E45F25">
        <w:rPr>
          <w:rFonts w:ascii="Palatino Linotype" w:eastAsia="Calibri" w:hAnsi="Palatino Linotype" w:cs="Arial"/>
          <w:b/>
          <w:color w:val="000000" w:themeColor="text1"/>
          <w:lang w:val="es-ES"/>
        </w:rPr>
        <w:t>(SAIMEX).</w:t>
      </w:r>
    </w:p>
    <w:p w14:paraId="277D6E54" w14:textId="77777777" w:rsidR="00027153" w:rsidRPr="00E45F25" w:rsidRDefault="00027153" w:rsidP="00E45F25">
      <w:pPr>
        <w:pStyle w:val="Prrafodelista"/>
        <w:tabs>
          <w:tab w:val="left" w:pos="567"/>
        </w:tabs>
        <w:spacing w:line="360" w:lineRule="auto"/>
        <w:ind w:left="567" w:right="567"/>
        <w:jc w:val="both"/>
        <w:rPr>
          <w:rFonts w:ascii="Palatino Linotype" w:eastAsia="Calibri" w:hAnsi="Palatino Linotype" w:cs="Arial"/>
          <w:color w:val="000000" w:themeColor="text1"/>
          <w:sz w:val="22"/>
          <w:szCs w:val="22"/>
          <w:lang w:val="es-ES"/>
        </w:rPr>
      </w:pPr>
    </w:p>
    <w:p w14:paraId="7D664753" w14:textId="77777777" w:rsidR="00603FBB" w:rsidRPr="00E45F25" w:rsidRDefault="00770B33" w:rsidP="00E45F25">
      <w:pPr>
        <w:pStyle w:val="Prrafodelista"/>
        <w:numPr>
          <w:ilvl w:val="0"/>
          <w:numId w:val="1"/>
        </w:numPr>
        <w:tabs>
          <w:tab w:val="left" w:pos="567"/>
        </w:tabs>
        <w:spacing w:line="360" w:lineRule="auto"/>
        <w:ind w:left="0" w:firstLine="0"/>
        <w:jc w:val="both"/>
        <w:rPr>
          <w:rFonts w:ascii="Palatino Linotype" w:hAnsi="Palatino Linotype" w:cs="Arial"/>
          <w:color w:val="000000" w:themeColor="text1"/>
        </w:rPr>
      </w:pPr>
      <w:r w:rsidRPr="00E45F25">
        <w:rPr>
          <w:rFonts w:ascii="Palatino Linotype" w:eastAsia="Calibri" w:hAnsi="Palatino Linotype" w:cs="Arial"/>
          <w:color w:val="000000" w:themeColor="text1"/>
          <w:lang w:val="es-AR"/>
        </w:rPr>
        <w:t xml:space="preserve">El día </w:t>
      </w:r>
      <w:r w:rsidR="00603FBB" w:rsidRPr="00E45F25">
        <w:rPr>
          <w:rFonts w:ascii="Palatino Linotype" w:eastAsia="Calibri" w:hAnsi="Palatino Linotype" w:cs="Arial"/>
          <w:color w:val="000000" w:themeColor="text1"/>
          <w:lang w:val="es-AR"/>
        </w:rPr>
        <w:t>ocho</w:t>
      </w:r>
      <w:r w:rsidR="00A34054" w:rsidRPr="00E45F25">
        <w:rPr>
          <w:rFonts w:ascii="Palatino Linotype" w:eastAsia="Calibri" w:hAnsi="Palatino Linotype" w:cs="Arial"/>
          <w:color w:val="000000" w:themeColor="text1"/>
          <w:lang w:val="es-AR"/>
        </w:rPr>
        <w:t xml:space="preserve"> </w:t>
      </w:r>
      <w:r w:rsidRPr="00E45F25">
        <w:rPr>
          <w:rFonts w:ascii="Palatino Linotype" w:eastAsia="Calibri" w:hAnsi="Palatino Linotype" w:cs="Arial"/>
          <w:color w:val="000000" w:themeColor="text1"/>
          <w:lang w:val="es-AR"/>
        </w:rPr>
        <w:t>(</w:t>
      </w:r>
      <w:r w:rsidR="004A4DE5" w:rsidRPr="00E45F25">
        <w:rPr>
          <w:rFonts w:ascii="Palatino Linotype" w:eastAsia="Calibri" w:hAnsi="Palatino Linotype" w:cs="Arial"/>
          <w:color w:val="000000" w:themeColor="text1"/>
          <w:lang w:val="es-AR"/>
        </w:rPr>
        <w:t>0</w:t>
      </w:r>
      <w:r w:rsidR="00603FBB" w:rsidRPr="00E45F25">
        <w:rPr>
          <w:rFonts w:ascii="Palatino Linotype" w:eastAsia="Calibri" w:hAnsi="Palatino Linotype" w:cs="Arial"/>
          <w:color w:val="000000" w:themeColor="text1"/>
          <w:lang w:val="es-AR"/>
        </w:rPr>
        <w:t>8</w:t>
      </w:r>
      <w:r w:rsidRPr="00E45F25">
        <w:rPr>
          <w:rFonts w:ascii="Palatino Linotype" w:hAnsi="Palatino Linotype"/>
          <w:i/>
          <w:color w:val="000000" w:themeColor="text1"/>
        </w:rPr>
        <w:t xml:space="preserve">) </w:t>
      </w:r>
      <w:r w:rsidRPr="00E45F25">
        <w:rPr>
          <w:rFonts w:ascii="Palatino Linotype" w:hAnsi="Palatino Linotype"/>
          <w:color w:val="000000" w:themeColor="text1"/>
        </w:rPr>
        <w:t xml:space="preserve">de </w:t>
      </w:r>
      <w:r w:rsidR="004A4DE5" w:rsidRPr="00E45F25">
        <w:rPr>
          <w:rFonts w:ascii="Palatino Linotype" w:hAnsi="Palatino Linotype"/>
          <w:color w:val="000000" w:themeColor="text1"/>
        </w:rPr>
        <w:t>noviembre</w:t>
      </w:r>
      <w:r w:rsidRPr="00E45F25">
        <w:rPr>
          <w:rFonts w:ascii="Palatino Linotype" w:hAnsi="Palatino Linotype"/>
          <w:color w:val="000000" w:themeColor="text1"/>
        </w:rPr>
        <w:t xml:space="preserve"> de </w:t>
      </w:r>
      <w:r w:rsidR="00E91B4E" w:rsidRPr="00E45F25">
        <w:rPr>
          <w:rFonts w:ascii="Palatino Linotype" w:hAnsi="Palatino Linotype"/>
          <w:color w:val="000000" w:themeColor="text1"/>
        </w:rPr>
        <w:t>dos mil diecinueve</w:t>
      </w:r>
      <w:r w:rsidRPr="00E45F25">
        <w:rPr>
          <w:rFonts w:ascii="Palatino Linotype" w:eastAsia="Times New Roman" w:hAnsi="Palatino Linotype" w:cs="Arial"/>
          <w:color w:val="000000" w:themeColor="text1"/>
          <w:lang w:val="es-ES"/>
        </w:rPr>
        <w:t xml:space="preserve">, el </w:t>
      </w:r>
      <w:r w:rsidRPr="00E45F25">
        <w:rPr>
          <w:rFonts w:ascii="Palatino Linotype" w:eastAsia="Times New Roman" w:hAnsi="Palatino Linotype" w:cs="Arial"/>
          <w:b/>
          <w:color w:val="000000" w:themeColor="text1"/>
          <w:lang w:val="es-ES"/>
        </w:rPr>
        <w:t xml:space="preserve">SUJETO OBLIGADO </w:t>
      </w:r>
      <w:r w:rsidR="00B90D3C" w:rsidRPr="00E45F25">
        <w:rPr>
          <w:rFonts w:ascii="Palatino Linotype" w:eastAsia="Times New Roman" w:hAnsi="Palatino Linotype" w:cs="Arial"/>
          <w:color w:val="000000" w:themeColor="text1"/>
          <w:lang w:val="es-ES"/>
        </w:rPr>
        <w:t>respondi</w:t>
      </w:r>
      <w:r w:rsidR="00EB1460" w:rsidRPr="00E45F25">
        <w:rPr>
          <w:rFonts w:ascii="Palatino Linotype" w:eastAsia="Times New Roman" w:hAnsi="Palatino Linotype" w:cs="Arial"/>
          <w:color w:val="000000" w:themeColor="text1"/>
          <w:lang w:val="es-ES"/>
        </w:rPr>
        <w:t>ó a la solic</w:t>
      </w:r>
      <w:r w:rsidR="00677042" w:rsidRPr="00E45F25">
        <w:rPr>
          <w:rFonts w:ascii="Palatino Linotype" w:eastAsia="Times New Roman" w:hAnsi="Palatino Linotype" w:cs="Arial"/>
          <w:color w:val="000000" w:themeColor="text1"/>
          <w:lang w:val="es-ES"/>
        </w:rPr>
        <w:t xml:space="preserve">itud de información </w:t>
      </w:r>
      <w:r w:rsidR="00603FBB" w:rsidRPr="00E45F25">
        <w:rPr>
          <w:rFonts w:ascii="Palatino Linotype" w:eastAsia="Times New Roman" w:hAnsi="Palatino Linotype" w:cs="Arial"/>
          <w:color w:val="000000" w:themeColor="text1"/>
          <w:lang w:val="es-ES"/>
        </w:rPr>
        <w:t>a través del archivo electrónico “</w:t>
      </w:r>
      <w:hyperlink r:id="rId8" w:tgtFrame="_blank" w:history="1">
        <w:r w:rsidR="00603FBB" w:rsidRPr="00E45F25">
          <w:rPr>
            <w:rStyle w:val="Hipervnculo"/>
            <w:rFonts w:ascii="Palatino Linotype" w:hAnsi="Palatino Linotype" w:cs="Arial"/>
            <w:b/>
            <w:bCs/>
            <w:i/>
            <w:color w:val="000000" w:themeColor="text1"/>
            <w:u w:val="none"/>
          </w:rPr>
          <w:t>1001_2019_11_08_14_57_39_220.pdf</w:t>
        </w:r>
      </w:hyperlink>
      <w:r w:rsidR="00603FBB" w:rsidRPr="00E45F25">
        <w:rPr>
          <w:rFonts w:ascii="Palatino Linotype" w:hAnsi="Palatino Linotype"/>
          <w:i/>
          <w:color w:val="000000" w:themeColor="text1"/>
        </w:rPr>
        <w:t xml:space="preserve">” </w:t>
      </w:r>
      <w:r w:rsidR="00603FBB" w:rsidRPr="00E45F25">
        <w:rPr>
          <w:rFonts w:ascii="Palatino Linotype" w:hAnsi="Palatino Linotype"/>
          <w:color w:val="000000" w:themeColor="text1"/>
        </w:rPr>
        <w:t>constante en diez hojas con las respuestas de los Directores de Administración, Medio Ambiente, Servicios Públicos, y Tesorería Municipal, cuyo contenido no se inserta en este apartado en obviedad de repeticiones innecesarias toda vez que ya es del conocimiento de ambas partes y será motivo de estudio en el cuerpo del presente resolución.</w:t>
      </w:r>
    </w:p>
    <w:p w14:paraId="77FBF270" w14:textId="57CB2E2B" w:rsidR="00D245D0" w:rsidRPr="00E45F25" w:rsidRDefault="00603FBB" w:rsidP="00E45F25">
      <w:pPr>
        <w:pStyle w:val="Prrafodelista"/>
        <w:tabs>
          <w:tab w:val="left" w:pos="567"/>
        </w:tabs>
        <w:spacing w:line="360" w:lineRule="auto"/>
        <w:ind w:left="0"/>
        <w:jc w:val="both"/>
        <w:rPr>
          <w:rStyle w:val="Hipervnculo"/>
          <w:rFonts w:ascii="Palatino Linotype" w:hAnsi="Palatino Linotype" w:cs="Arial"/>
          <w:color w:val="000000" w:themeColor="text1"/>
          <w:u w:val="none"/>
        </w:rPr>
      </w:pPr>
      <w:r w:rsidRPr="00E45F25">
        <w:rPr>
          <w:rFonts w:ascii="Palatino Linotype" w:hAnsi="Palatino Linotype"/>
          <w:i/>
          <w:color w:val="000000" w:themeColor="text1"/>
        </w:rPr>
        <w:t xml:space="preserve"> </w:t>
      </w:r>
    </w:p>
    <w:p w14:paraId="507E86AF" w14:textId="43655A20" w:rsidR="00F34201" w:rsidRPr="00E45F25" w:rsidRDefault="00F34201" w:rsidP="00E45F25">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E45F25">
        <w:rPr>
          <w:rFonts w:ascii="Palatino Linotype" w:eastAsia="Times New Roman" w:hAnsi="Palatino Linotype" w:cs="Arial"/>
          <w:color w:val="000000" w:themeColor="text1"/>
          <w:lang w:val="es-ES"/>
        </w:rPr>
        <w:t xml:space="preserve">El día </w:t>
      </w:r>
      <w:r w:rsidR="00E50A9C" w:rsidRPr="00E45F25">
        <w:rPr>
          <w:rFonts w:ascii="Palatino Linotype" w:eastAsia="Times New Roman" w:hAnsi="Palatino Linotype" w:cs="Arial"/>
          <w:color w:val="000000" w:themeColor="text1"/>
          <w:lang w:val="es-ES"/>
        </w:rPr>
        <w:t xml:space="preserve">veintiuno </w:t>
      </w:r>
      <w:r w:rsidR="00E239DF" w:rsidRPr="00E45F25">
        <w:rPr>
          <w:rFonts w:ascii="Palatino Linotype" w:eastAsia="Times New Roman" w:hAnsi="Palatino Linotype" w:cs="Arial"/>
          <w:color w:val="000000" w:themeColor="text1"/>
          <w:lang w:val="es-ES"/>
        </w:rPr>
        <w:t>(</w:t>
      </w:r>
      <w:r w:rsidR="00E50A9C" w:rsidRPr="00E45F25">
        <w:rPr>
          <w:rFonts w:ascii="Palatino Linotype" w:eastAsia="Times New Roman" w:hAnsi="Palatino Linotype" w:cs="Arial"/>
          <w:color w:val="000000" w:themeColor="text1"/>
          <w:lang w:val="es-ES"/>
        </w:rPr>
        <w:t>21</w:t>
      </w:r>
      <w:r w:rsidR="00E239DF" w:rsidRPr="00E45F25">
        <w:rPr>
          <w:rFonts w:ascii="Palatino Linotype" w:eastAsia="Times New Roman" w:hAnsi="Palatino Linotype" w:cs="Arial"/>
          <w:color w:val="000000" w:themeColor="text1"/>
          <w:lang w:val="es-ES"/>
        </w:rPr>
        <w:t xml:space="preserve">) de </w:t>
      </w:r>
      <w:r w:rsidR="007B20C3" w:rsidRPr="00E45F25">
        <w:rPr>
          <w:rFonts w:ascii="Palatino Linotype" w:eastAsia="Times New Roman" w:hAnsi="Palatino Linotype" w:cs="Arial"/>
          <w:color w:val="000000" w:themeColor="text1"/>
          <w:lang w:val="es-ES"/>
        </w:rPr>
        <w:t>nov</w:t>
      </w:r>
      <w:r w:rsidR="00696955" w:rsidRPr="00E45F25">
        <w:rPr>
          <w:rFonts w:ascii="Palatino Linotype" w:eastAsia="Times New Roman" w:hAnsi="Palatino Linotype" w:cs="Arial"/>
          <w:color w:val="000000" w:themeColor="text1"/>
          <w:lang w:val="es-ES"/>
        </w:rPr>
        <w:t>iembre</w:t>
      </w:r>
      <w:r w:rsidR="00DC6FF3" w:rsidRPr="00E45F25">
        <w:rPr>
          <w:rFonts w:ascii="Palatino Linotype" w:eastAsia="Times New Roman" w:hAnsi="Palatino Linotype" w:cs="Arial"/>
          <w:color w:val="000000" w:themeColor="text1"/>
          <w:lang w:val="es-ES"/>
        </w:rPr>
        <w:t xml:space="preserve"> </w:t>
      </w:r>
      <w:r w:rsidR="00E239DF" w:rsidRPr="00E45F25">
        <w:rPr>
          <w:rFonts w:ascii="Palatino Linotype" w:eastAsia="Times New Roman" w:hAnsi="Palatino Linotype" w:cs="Arial"/>
          <w:color w:val="000000" w:themeColor="text1"/>
          <w:lang w:val="es-ES"/>
        </w:rPr>
        <w:t xml:space="preserve">de </w:t>
      </w:r>
      <w:r w:rsidR="00E91B4E" w:rsidRPr="00E45F25">
        <w:rPr>
          <w:rFonts w:ascii="Palatino Linotype" w:eastAsia="Times New Roman" w:hAnsi="Palatino Linotype" w:cs="Arial"/>
          <w:color w:val="000000" w:themeColor="text1"/>
          <w:lang w:val="es-ES"/>
        </w:rPr>
        <w:t>dos mil diecinueve</w:t>
      </w:r>
      <w:r w:rsidRPr="00E45F25">
        <w:rPr>
          <w:rFonts w:ascii="Palatino Linotype" w:eastAsia="Times New Roman" w:hAnsi="Palatino Linotype" w:cs="Arial"/>
          <w:color w:val="000000" w:themeColor="text1"/>
          <w:lang w:val="es-ES"/>
        </w:rPr>
        <w:t xml:space="preserve">, </w:t>
      </w:r>
      <w:r w:rsidR="00797148" w:rsidRPr="00E45F25">
        <w:rPr>
          <w:rFonts w:ascii="Palatino Linotype" w:hAnsi="Palatino Linotype"/>
          <w:color w:val="000000" w:themeColor="text1"/>
        </w:rPr>
        <w:t>se</w:t>
      </w:r>
      <w:r w:rsidR="00C15336" w:rsidRPr="00E45F25">
        <w:rPr>
          <w:rFonts w:ascii="Palatino Linotype" w:hAnsi="Palatino Linotype"/>
          <w:color w:val="000000" w:themeColor="text1"/>
        </w:rPr>
        <w:t xml:space="preserve"> </w:t>
      </w:r>
      <w:r w:rsidRPr="00E45F25">
        <w:rPr>
          <w:rFonts w:ascii="Palatino Linotype" w:eastAsia="Times New Roman" w:hAnsi="Palatino Linotype" w:cs="Arial"/>
          <w:color w:val="000000" w:themeColor="text1"/>
          <w:lang w:val="es-ES"/>
        </w:rPr>
        <w:t xml:space="preserve">interpuso el recurso de revisión, en contra de la respuesta </w:t>
      </w:r>
      <w:r w:rsidR="00826130" w:rsidRPr="00E45F25">
        <w:rPr>
          <w:rFonts w:ascii="Palatino Linotype" w:eastAsia="Times New Roman" w:hAnsi="Palatino Linotype" w:cs="Arial"/>
          <w:color w:val="000000" w:themeColor="text1"/>
          <w:lang w:val="es-ES"/>
        </w:rPr>
        <w:t xml:space="preserve">emitida por el </w:t>
      </w:r>
      <w:r w:rsidR="00826130" w:rsidRPr="00E45F25">
        <w:rPr>
          <w:rFonts w:ascii="Palatino Linotype" w:eastAsia="Times New Roman" w:hAnsi="Palatino Linotype" w:cs="Arial"/>
          <w:b/>
          <w:color w:val="000000" w:themeColor="text1"/>
          <w:lang w:val="es-ES"/>
        </w:rPr>
        <w:t>SUJETO OBLIGADO</w:t>
      </w:r>
      <w:r w:rsidRPr="00E45F25">
        <w:rPr>
          <w:rFonts w:ascii="Palatino Linotype" w:eastAsia="Times New Roman" w:hAnsi="Palatino Linotype" w:cs="Arial"/>
          <w:color w:val="000000" w:themeColor="text1"/>
          <w:lang w:val="es-ES"/>
        </w:rPr>
        <w:t>, señalando como:</w:t>
      </w:r>
    </w:p>
    <w:p w14:paraId="5D195D9E" w14:textId="77777777" w:rsidR="00C15336" w:rsidRPr="00E45F25" w:rsidRDefault="00C15336" w:rsidP="00E45F25">
      <w:pPr>
        <w:pStyle w:val="Prrafodelista"/>
        <w:tabs>
          <w:tab w:val="left" w:pos="567"/>
        </w:tabs>
        <w:spacing w:line="360" w:lineRule="auto"/>
        <w:ind w:left="0"/>
        <w:jc w:val="both"/>
        <w:rPr>
          <w:rFonts w:ascii="Palatino Linotype" w:hAnsi="Palatino Linotype"/>
          <w:color w:val="000000" w:themeColor="text1"/>
        </w:rPr>
      </w:pPr>
    </w:p>
    <w:p w14:paraId="59970600" w14:textId="26696855" w:rsidR="00F34201" w:rsidRPr="00E45F25" w:rsidRDefault="006711DB" w:rsidP="00E45F25">
      <w:pPr>
        <w:spacing w:line="360" w:lineRule="auto"/>
        <w:ind w:left="567" w:right="567"/>
        <w:jc w:val="both"/>
        <w:rPr>
          <w:rFonts w:ascii="Palatino Linotype" w:eastAsia="Calibri" w:hAnsi="Palatino Linotype" w:cs="Arial"/>
          <w:i/>
          <w:color w:val="000000" w:themeColor="text1"/>
          <w:sz w:val="22"/>
          <w:szCs w:val="22"/>
          <w:lang w:val="es-ES"/>
        </w:rPr>
      </w:pPr>
      <w:bookmarkStart w:id="5" w:name="_Toc32584238"/>
      <w:r w:rsidRPr="00E45F25">
        <w:rPr>
          <w:rStyle w:val="Ttulo2Car"/>
          <w:sz w:val="22"/>
          <w:szCs w:val="22"/>
          <w:lang w:val="es-ES"/>
        </w:rPr>
        <w:t xml:space="preserve">a) </w:t>
      </w:r>
      <w:bookmarkStart w:id="6" w:name="_Toc464139197"/>
      <w:bookmarkStart w:id="7" w:name="_Toc471981162"/>
      <w:bookmarkStart w:id="8" w:name="_Toc471981317"/>
      <w:bookmarkStart w:id="9" w:name="_Toc472780344"/>
      <w:bookmarkStart w:id="10" w:name="_Toc473229705"/>
      <w:bookmarkStart w:id="11" w:name="_Toc473651751"/>
      <w:bookmarkStart w:id="12" w:name="_Toc476135272"/>
      <w:bookmarkStart w:id="13" w:name="_Toc476135581"/>
      <w:bookmarkStart w:id="14" w:name="_Toc476765027"/>
      <w:bookmarkStart w:id="15" w:name="_Toc476766283"/>
      <w:bookmarkStart w:id="16" w:name="_Toc476766378"/>
      <w:bookmarkStart w:id="17" w:name="_Toc478584831"/>
      <w:bookmarkStart w:id="18" w:name="_Toc481092627"/>
      <w:bookmarkStart w:id="19" w:name="_Toc487053684"/>
      <w:bookmarkStart w:id="20" w:name="_Toc487053879"/>
      <w:bookmarkStart w:id="21" w:name="_Toc494915459"/>
      <w:bookmarkStart w:id="22" w:name="_Toc494920818"/>
      <w:bookmarkStart w:id="23" w:name="_Toc494920990"/>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r w:rsidR="00F34201" w:rsidRPr="00E45F25">
        <w:rPr>
          <w:rStyle w:val="Ttulo2Car"/>
          <w:sz w:val="22"/>
          <w:szCs w:val="22"/>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8315E" w:rsidRPr="00E45F25">
        <w:rPr>
          <w:rStyle w:val="Ttulo2Car"/>
          <w:sz w:val="22"/>
          <w:szCs w:val="22"/>
          <w:lang w:val="es-ES"/>
        </w:rPr>
        <w:t xml:space="preserve">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3B0860" w:rsidRPr="00E45F25">
        <w:rPr>
          <w:rFonts w:ascii="Palatino Linotype" w:hAnsi="Palatino Linotype"/>
          <w:i/>
          <w:color w:val="000000" w:themeColor="text1"/>
          <w:sz w:val="22"/>
          <w:szCs w:val="22"/>
        </w:rPr>
        <w:t>“</w:t>
      </w:r>
      <w:r w:rsidR="00603FBB" w:rsidRPr="00E45F25">
        <w:rPr>
          <w:rFonts w:ascii="Palatino Linotype" w:hAnsi="Palatino Linotype"/>
          <w:i/>
          <w:color w:val="000000"/>
          <w:sz w:val="22"/>
          <w:szCs w:val="22"/>
        </w:rPr>
        <w:t>Entrega de respuesta de acceso de información incompleta</w:t>
      </w:r>
      <w:r w:rsidR="00451EB6" w:rsidRPr="00E45F25">
        <w:rPr>
          <w:rFonts w:ascii="Palatino Linotype" w:eastAsia="Times New Roman" w:hAnsi="Palatino Linotype" w:cs="Times New Roman"/>
          <w:i/>
          <w:color w:val="000000" w:themeColor="text1"/>
          <w:sz w:val="22"/>
          <w:szCs w:val="22"/>
          <w:lang w:val="es-MX" w:eastAsia="es-MX"/>
        </w:rPr>
        <w:t>"</w:t>
      </w:r>
      <w:r w:rsidR="00451EB6" w:rsidRPr="00E45F25">
        <w:rPr>
          <w:rFonts w:ascii="Palatino Linotype" w:eastAsia="Calibri" w:hAnsi="Palatino Linotype" w:cs="Arial"/>
          <w:i/>
          <w:color w:val="000000" w:themeColor="text1"/>
          <w:sz w:val="22"/>
          <w:szCs w:val="22"/>
          <w:lang w:val="es-ES"/>
        </w:rPr>
        <w:t xml:space="preserve"> </w:t>
      </w:r>
      <w:r w:rsidR="00AC6585" w:rsidRPr="00E45F25">
        <w:rPr>
          <w:rFonts w:ascii="Palatino Linotype" w:eastAsia="Calibri" w:hAnsi="Palatino Linotype" w:cs="Arial"/>
          <w:i/>
          <w:color w:val="000000" w:themeColor="text1"/>
          <w:sz w:val="22"/>
          <w:szCs w:val="22"/>
          <w:lang w:val="es-ES"/>
        </w:rPr>
        <w:t>(Sic)</w:t>
      </w:r>
    </w:p>
    <w:p w14:paraId="7961E1B1" w14:textId="77777777" w:rsidR="00C64E15" w:rsidRPr="00E45F25" w:rsidRDefault="00C64E15" w:rsidP="00E45F25">
      <w:pPr>
        <w:pStyle w:val="Prrafodelista"/>
        <w:tabs>
          <w:tab w:val="left" w:pos="567"/>
        </w:tabs>
        <w:spacing w:line="360" w:lineRule="auto"/>
        <w:ind w:left="0"/>
        <w:jc w:val="both"/>
        <w:rPr>
          <w:rFonts w:ascii="Palatino Linotype" w:hAnsi="Palatino Linotype"/>
          <w:color w:val="000000" w:themeColor="text1"/>
        </w:rPr>
      </w:pPr>
    </w:p>
    <w:p w14:paraId="5DF021EB" w14:textId="3788C9B1" w:rsidR="00B33884" w:rsidRDefault="006711DB" w:rsidP="00E45F25">
      <w:pPr>
        <w:spacing w:line="360" w:lineRule="auto"/>
        <w:ind w:left="567" w:right="567"/>
        <w:jc w:val="both"/>
        <w:rPr>
          <w:rFonts w:ascii="Palatino Linotype" w:hAnsi="Palatino Linotype"/>
          <w:i/>
          <w:color w:val="000000" w:themeColor="text1"/>
          <w:sz w:val="22"/>
          <w:szCs w:val="22"/>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32584239"/>
      <w:r w:rsidRPr="00E45F25">
        <w:rPr>
          <w:rStyle w:val="Ttulo2Car"/>
          <w:sz w:val="22"/>
          <w:szCs w:val="22"/>
          <w:lang w:val="es-ES"/>
        </w:rPr>
        <w:lastRenderedPageBreak/>
        <w:t xml:space="preserve">b) </w:t>
      </w:r>
      <w:r w:rsidR="00F34201" w:rsidRPr="00E45F25">
        <w:rPr>
          <w:rStyle w:val="Ttulo2Car"/>
          <w:sz w:val="22"/>
          <w:szCs w:val="22"/>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E45F25">
        <w:rPr>
          <w:rFonts w:ascii="Palatino Linotype" w:hAnsi="Palatino Linotype"/>
          <w:color w:val="000000" w:themeColor="text1"/>
          <w:sz w:val="22"/>
          <w:szCs w:val="22"/>
        </w:rPr>
        <w:t xml:space="preserve"> </w:t>
      </w:r>
      <w:r w:rsidR="00F34201" w:rsidRPr="00E45F25">
        <w:rPr>
          <w:rFonts w:ascii="Palatino Linotype" w:hAnsi="Palatino Linotype"/>
          <w:i/>
          <w:color w:val="000000" w:themeColor="text1"/>
          <w:sz w:val="22"/>
          <w:szCs w:val="22"/>
        </w:rPr>
        <w:t>“</w:t>
      </w:r>
      <w:r w:rsidR="00E50A9C" w:rsidRPr="00E45F25">
        <w:rPr>
          <w:rFonts w:ascii="Palatino Linotype" w:hAnsi="Palatino Linotype"/>
          <w:i/>
          <w:color w:val="000000"/>
          <w:sz w:val="22"/>
          <w:szCs w:val="22"/>
        </w:rPr>
        <w:t>En la respuesta que otorgaron en las preguntas sobre el capital son omiso al no responder dando información si exactitud respecto a lo solicitado, por eso en tiempo y forma interpongo este recurso</w:t>
      </w:r>
      <w:r w:rsidR="00C64E15" w:rsidRPr="00E45F25">
        <w:rPr>
          <w:rFonts w:ascii="Palatino Linotype" w:hAnsi="Palatino Linotype"/>
          <w:i/>
          <w:color w:val="000000" w:themeColor="text1"/>
          <w:sz w:val="22"/>
          <w:szCs w:val="22"/>
        </w:rPr>
        <w:t>.</w:t>
      </w:r>
      <w:r w:rsidR="00F34201" w:rsidRPr="00E45F25">
        <w:rPr>
          <w:rFonts w:ascii="Palatino Linotype" w:hAnsi="Palatino Linotype"/>
          <w:i/>
          <w:color w:val="000000" w:themeColor="text1"/>
          <w:sz w:val="22"/>
          <w:szCs w:val="22"/>
        </w:rPr>
        <w:t>” (Sic)</w:t>
      </w:r>
    </w:p>
    <w:p w14:paraId="194A7690" w14:textId="77777777" w:rsidR="00E45F25" w:rsidRPr="00E45F25" w:rsidRDefault="00E45F25" w:rsidP="00E45F25">
      <w:pPr>
        <w:spacing w:line="360" w:lineRule="auto"/>
        <w:ind w:left="567" w:right="567"/>
        <w:jc w:val="both"/>
        <w:rPr>
          <w:rFonts w:ascii="Palatino Linotype" w:eastAsia="Times New Roman" w:hAnsi="Palatino Linotype" w:cs="Times New Roman"/>
          <w:i/>
          <w:color w:val="000000" w:themeColor="text1"/>
          <w:sz w:val="22"/>
          <w:szCs w:val="22"/>
          <w:lang w:val="es-MX" w:eastAsia="es-MX"/>
        </w:rPr>
      </w:pPr>
    </w:p>
    <w:p w14:paraId="6EAD69D3" w14:textId="0EC2B52E" w:rsidR="00F34201" w:rsidRPr="00E45F25" w:rsidRDefault="00F34201" w:rsidP="00E45F25">
      <w:pPr>
        <w:pStyle w:val="Prrafodelista"/>
        <w:numPr>
          <w:ilvl w:val="0"/>
          <w:numId w:val="1"/>
        </w:numPr>
        <w:tabs>
          <w:tab w:val="left" w:pos="426"/>
          <w:tab w:val="left" w:pos="567"/>
        </w:tabs>
        <w:spacing w:line="360" w:lineRule="auto"/>
        <w:ind w:left="0" w:firstLine="0"/>
        <w:jc w:val="both"/>
        <w:rPr>
          <w:rFonts w:ascii="Palatino Linotype" w:hAnsi="Palatino Linotype"/>
          <w:b/>
          <w:color w:val="000000" w:themeColor="text1"/>
        </w:rPr>
      </w:pPr>
      <w:r w:rsidRPr="00E45F25">
        <w:rPr>
          <w:rFonts w:ascii="Palatino Linotype" w:eastAsia="Times New Roman" w:hAnsi="Palatino Linotype" w:cs="Arial"/>
          <w:color w:val="000000" w:themeColor="text1"/>
          <w:lang w:val="es-ES"/>
        </w:rPr>
        <w:t xml:space="preserve">Se registró el recurso de revisión bajo el número de expediente </w:t>
      </w:r>
      <w:r w:rsidRPr="00E45F25">
        <w:rPr>
          <w:rFonts w:ascii="Palatino Linotype" w:hAnsi="Palatino Linotype" w:cs="Arial"/>
          <w:bCs/>
          <w:color w:val="000000" w:themeColor="text1"/>
        </w:rPr>
        <w:t xml:space="preserve">al rubro indicado, así mismo con fundamento en lo dispuesto por el </w:t>
      </w:r>
      <w:r w:rsidRPr="00E45F25">
        <w:rPr>
          <w:rFonts w:ascii="Palatino Linotype" w:eastAsia="Calibri" w:hAnsi="Palatino Linotype" w:cs="Arial"/>
          <w:color w:val="000000" w:themeColor="text1"/>
          <w:lang w:val="es-ES"/>
        </w:rPr>
        <w:t xml:space="preserve">artículo 185 fracción I de la </w:t>
      </w:r>
      <w:r w:rsidRPr="00E45F25">
        <w:rPr>
          <w:rFonts w:ascii="Palatino Linotype" w:eastAsia="Calibri" w:hAnsi="Palatino Linotype" w:cs="Arial"/>
          <w:b/>
          <w:color w:val="000000" w:themeColor="text1"/>
          <w:lang w:val="es-ES"/>
        </w:rPr>
        <w:t xml:space="preserve">Ley de Transparencia y Acceso a la Información Pública del Estado de México y Municipios </w:t>
      </w:r>
      <w:r w:rsidRPr="00E45F25">
        <w:rPr>
          <w:rFonts w:ascii="Palatino Linotype" w:eastAsia="Times New Roman" w:hAnsi="Palatino Linotype" w:cs="Arial"/>
          <w:color w:val="000000" w:themeColor="text1"/>
          <w:lang w:val="es-ES"/>
        </w:rPr>
        <w:t xml:space="preserve">se turnó al </w:t>
      </w:r>
      <w:r w:rsidRPr="00E45F25">
        <w:rPr>
          <w:rFonts w:ascii="Palatino Linotype" w:eastAsia="Times New Roman" w:hAnsi="Palatino Linotype" w:cs="Arial"/>
          <w:b/>
          <w:color w:val="000000" w:themeColor="text1"/>
          <w:lang w:val="es-ES"/>
        </w:rPr>
        <w:t xml:space="preserve">Comisionado José Guadalupe Luna Hernández, </w:t>
      </w:r>
      <w:r w:rsidRPr="00E45F25">
        <w:rPr>
          <w:rFonts w:ascii="Palatino Linotype" w:eastAsia="Times New Roman" w:hAnsi="Palatino Linotype" w:cs="Arial"/>
          <w:color w:val="000000" w:themeColor="text1"/>
          <w:lang w:val="es-ES"/>
        </w:rPr>
        <w:t xml:space="preserve">con el objeto de </w:t>
      </w:r>
      <w:r w:rsidRPr="00E45F25">
        <w:rPr>
          <w:rFonts w:ascii="Palatino Linotype" w:eastAsia="Times New Roman" w:hAnsi="Palatino Linotype" w:cs="Arial"/>
          <w:color w:val="000000" w:themeColor="text1"/>
          <w:lang w:val="es-MX"/>
        </w:rPr>
        <w:t>su análisis.</w:t>
      </w:r>
    </w:p>
    <w:p w14:paraId="17513FB7" w14:textId="77777777" w:rsidR="003B7B65" w:rsidRPr="00E45F25" w:rsidRDefault="003B7B65" w:rsidP="00E45F25">
      <w:pPr>
        <w:pStyle w:val="Prrafodelista"/>
        <w:tabs>
          <w:tab w:val="left" w:pos="426"/>
          <w:tab w:val="left" w:pos="567"/>
        </w:tabs>
        <w:spacing w:line="360" w:lineRule="auto"/>
        <w:ind w:left="0"/>
        <w:jc w:val="both"/>
        <w:rPr>
          <w:rFonts w:ascii="Palatino Linotype" w:hAnsi="Palatino Linotype"/>
          <w:color w:val="000000" w:themeColor="text1"/>
        </w:rPr>
      </w:pPr>
    </w:p>
    <w:p w14:paraId="27645CCA" w14:textId="328EDD15" w:rsidR="003B187B" w:rsidRPr="00E45F25" w:rsidRDefault="00F34201" w:rsidP="00E45F25">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E45F25">
        <w:rPr>
          <w:rFonts w:ascii="Palatino Linotype" w:eastAsia="Calibri" w:hAnsi="Palatino Linotype" w:cs="Arial"/>
          <w:color w:val="000000" w:themeColor="text1"/>
          <w:lang w:val="es-ES"/>
        </w:rPr>
        <w:t xml:space="preserve">El Comisionado Ponente con fundamento en lo dispuesto por el artículo 185 fracción II de la ley de la materia, a través del acuerdo de admisión de fecha </w:t>
      </w:r>
      <w:r w:rsidR="004A4DE5" w:rsidRPr="00E45F25">
        <w:rPr>
          <w:rFonts w:ascii="Palatino Linotype" w:eastAsia="Calibri" w:hAnsi="Palatino Linotype" w:cs="Arial"/>
          <w:color w:val="000000" w:themeColor="text1"/>
          <w:lang w:val="es-ES"/>
        </w:rPr>
        <w:t xml:space="preserve">diecinueve </w:t>
      </w:r>
      <w:r w:rsidRPr="00E45F25">
        <w:rPr>
          <w:rFonts w:ascii="Palatino Linotype" w:eastAsia="Calibri" w:hAnsi="Palatino Linotype" w:cs="Arial"/>
          <w:color w:val="000000" w:themeColor="text1"/>
          <w:lang w:val="es-ES"/>
        </w:rPr>
        <w:t>(</w:t>
      </w:r>
      <w:r w:rsidR="004A4DE5" w:rsidRPr="00E45F25">
        <w:rPr>
          <w:rFonts w:ascii="Palatino Linotype" w:eastAsia="Calibri" w:hAnsi="Palatino Linotype" w:cs="Arial"/>
          <w:color w:val="000000" w:themeColor="text1"/>
          <w:lang w:val="es-ES"/>
        </w:rPr>
        <w:t>19</w:t>
      </w:r>
      <w:r w:rsidRPr="00E45F25">
        <w:rPr>
          <w:rFonts w:ascii="Palatino Linotype" w:eastAsia="Calibri" w:hAnsi="Palatino Linotype" w:cs="Arial"/>
          <w:color w:val="000000" w:themeColor="text1"/>
          <w:lang w:val="es-ES"/>
        </w:rPr>
        <w:t xml:space="preserve">) </w:t>
      </w:r>
      <w:r w:rsidR="00D423B5" w:rsidRPr="00E45F25">
        <w:rPr>
          <w:rFonts w:ascii="Palatino Linotype" w:eastAsia="Times New Roman" w:hAnsi="Palatino Linotype" w:cs="Arial"/>
          <w:color w:val="000000" w:themeColor="text1"/>
          <w:lang w:val="es-ES"/>
        </w:rPr>
        <w:t xml:space="preserve">de </w:t>
      </w:r>
      <w:r w:rsidR="007B20C3" w:rsidRPr="00E45F25">
        <w:rPr>
          <w:rFonts w:ascii="Palatino Linotype" w:eastAsia="Times New Roman" w:hAnsi="Palatino Linotype" w:cs="Arial"/>
          <w:color w:val="000000" w:themeColor="text1"/>
          <w:lang w:val="es-ES"/>
        </w:rPr>
        <w:t>nov</w:t>
      </w:r>
      <w:r w:rsidR="00D423B5" w:rsidRPr="00E45F25">
        <w:rPr>
          <w:rFonts w:ascii="Palatino Linotype" w:eastAsia="Times New Roman" w:hAnsi="Palatino Linotype" w:cs="Arial"/>
          <w:color w:val="000000" w:themeColor="text1"/>
          <w:lang w:val="es-ES"/>
        </w:rPr>
        <w:t>iembre</w:t>
      </w:r>
      <w:r w:rsidR="005508E5" w:rsidRPr="00E45F25">
        <w:rPr>
          <w:rFonts w:ascii="Palatino Linotype" w:eastAsia="Times New Roman" w:hAnsi="Palatino Linotype" w:cs="Arial"/>
          <w:color w:val="000000" w:themeColor="text1"/>
          <w:lang w:val="es-ES"/>
        </w:rPr>
        <w:t xml:space="preserve"> de dos mil diecinueve</w:t>
      </w:r>
      <w:r w:rsidRPr="00E45F25">
        <w:rPr>
          <w:rFonts w:ascii="Palatino Linotype" w:eastAsia="Calibri" w:hAnsi="Palatino Linotype" w:cs="Arial"/>
          <w:color w:val="000000" w:themeColor="text1"/>
          <w:lang w:val="es-ES"/>
        </w:rPr>
        <w:t xml:space="preserve">, puso a disposición de las partes el expediente electrónico </w:t>
      </w:r>
      <w:r w:rsidRPr="00E45F25">
        <w:rPr>
          <w:rFonts w:ascii="Palatino Linotype" w:eastAsia="Calibri" w:hAnsi="Palatino Linotype" w:cs="Arial"/>
          <w:color w:val="000000" w:themeColor="text1"/>
        </w:rPr>
        <w:t xml:space="preserve">vía </w:t>
      </w:r>
      <w:r w:rsidRPr="00E45F25">
        <w:rPr>
          <w:rFonts w:ascii="Palatino Linotype" w:eastAsia="Calibri" w:hAnsi="Palatino Linotype" w:cs="Arial"/>
          <w:color w:val="000000" w:themeColor="text1"/>
          <w:lang w:val="es-ES"/>
        </w:rPr>
        <w:t xml:space="preserve">Sistema de Acceso a la Información Mexiquense </w:t>
      </w:r>
      <w:r w:rsidRPr="00E45F25">
        <w:rPr>
          <w:rFonts w:ascii="Palatino Linotype" w:eastAsia="Calibri" w:hAnsi="Palatino Linotype" w:cs="Arial"/>
          <w:b/>
          <w:color w:val="000000" w:themeColor="text1"/>
          <w:lang w:val="es-ES"/>
        </w:rPr>
        <w:t xml:space="preserve">(SAIMEX) </w:t>
      </w:r>
      <w:r w:rsidRPr="00E45F25">
        <w:rPr>
          <w:rFonts w:ascii="Palatino Linotype" w:eastAsia="Calibri" w:hAnsi="Palatino Linotype" w:cs="Arial"/>
          <w:color w:val="000000" w:themeColor="text1"/>
          <w:lang w:val="es-ES"/>
        </w:rPr>
        <w:t>a efecto de que en un plazo máximo de siete días manifestaran lo que a derecho convinieran, ofrecieran pruebas y alegatos según corresponda al caso concreto</w:t>
      </w:r>
      <w:r w:rsidR="004B4396" w:rsidRPr="00E45F25">
        <w:rPr>
          <w:rFonts w:ascii="Palatino Linotype" w:eastAsia="Calibri" w:hAnsi="Palatino Linotype" w:cs="Arial"/>
          <w:color w:val="000000" w:themeColor="text1"/>
          <w:lang w:val="es-ES"/>
        </w:rPr>
        <w:t>.</w:t>
      </w:r>
    </w:p>
    <w:p w14:paraId="244827A8" w14:textId="77777777" w:rsidR="000F6593" w:rsidRPr="00E45F25" w:rsidRDefault="000F6593" w:rsidP="00E45F25">
      <w:pPr>
        <w:pStyle w:val="Prrafodelista"/>
        <w:tabs>
          <w:tab w:val="left" w:pos="426"/>
          <w:tab w:val="left" w:pos="567"/>
        </w:tabs>
        <w:spacing w:line="360" w:lineRule="auto"/>
        <w:ind w:left="0"/>
        <w:jc w:val="both"/>
        <w:rPr>
          <w:rFonts w:ascii="Palatino Linotype" w:hAnsi="Palatino Linotype"/>
          <w:b/>
          <w:color w:val="000000" w:themeColor="text1"/>
        </w:rPr>
      </w:pPr>
    </w:p>
    <w:p w14:paraId="4BA63ABF" w14:textId="28B9C4C6" w:rsidR="00792C5A" w:rsidRPr="00E45F25" w:rsidRDefault="00E64CEE" w:rsidP="00E45F25">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E45F25">
        <w:rPr>
          <w:rFonts w:ascii="Palatino Linotype" w:eastAsia="Calibri" w:hAnsi="Palatino Linotype" w:cs="Arial"/>
          <w:color w:val="000000" w:themeColor="text1"/>
          <w:lang w:val="es-ES"/>
        </w:rPr>
        <w:t>El</w:t>
      </w:r>
      <w:r w:rsidR="003B7B65" w:rsidRPr="00E45F25">
        <w:rPr>
          <w:rFonts w:ascii="Palatino Linotype" w:eastAsia="Calibri" w:hAnsi="Palatino Linotype" w:cs="Arial"/>
          <w:color w:val="000000" w:themeColor="text1"/>
          <w:lang w:val="es-ES"/>
        </w:rPr>
        <w:t xml:space="preserve"> </w:t>
      </w:r>
      <w:r w:rsidR="004A4DE5" w:rsidRPr="00E45F25">
        <w:rPr>
          <w:rFonts w:ascii="Palatino Linotype" w:eastAsia="Calibri" w:hAnsi="Palatino Linotype" w:cs="Arial"/>
          <w:color w:val="000000" w:themeColor="text1"/>
          <w:lang w:val="es-ES"/>
        </w:rPr>
        <w:t>día veinti</w:t>
      </w:r>
      <w:r w:rsidR="00E50A9C" w:rsidRPr="00E45F25">
        <w:rPr>
          <w:rFonts w:ascii="Palatino Linotype" w:eastAsia="Calibri" w:hAnsi="Palatino Linotype" w:cs="Arial"/>
          <w:color w:val="000000" w:themeColor="text1"/>
          <w:lang w:val="es-ES"/>
        </w:rPr>
        <w:t xml:space="preserve">ocho </w:t>
      </w:r>
      <w:r w:rsidR="004A4DE5" w:rsidRPr="00E45F25">
        <w:rPr>
          <w:rFonts w:ascii="Palatino Linotype" w:eastAsia="Calibri" w:hAnsi="Palatino Linotype" w:cs="Arial"/>
          <w:color w:val="000000" w:themeColor="text1"/>
          <w:lang w:val="es-ES"/>
        </w:rPr>
        <w:t>(2</w:t>
      </w:r>
      <w:r w:rsidR="00E50A9C" w:rsidRPr="00E45F25">
        <w:rPr>
          <w:rFonts w:ascii="Palatino Linotype" w:eastAsia="Calibri" w:hAnsi="Palatino Linotype" w:cs="Arial"/>
          <w:color w:val="000000" w:themeColor="text1"/>
          <w:lang w:val="es-ES"/>
        </w:rPr>
        <w:t>8</w:t>
      </w:r>
      <w:r w:rsidR="004A4DE5" w:rsidRPr="00E45F25">
        <w:rPr>
          <w:rFonts w:ascii="Palatino Linotype" w:eastAsia="Calibri" w:hAnsi="Palatino Linotype" w:cs="Arial"/>
          <w:color w:val="000000" w:themeColor="text1"/>
          <w:lang w:val="es-ES"/>
        </w:rPr>
        <w:t xml:space="preserve">) de noviembre, el </w:t>
      </w:r>
      <w:r w:rsidRPr="00E45F25">
        <w:rPr>
          <w:rStyle w:val="Hipervnculo"/>
          <w:rFonts w:ascii="Palatino Linotype" w:hAnsi="Palatino Linotype" w:cs="Arial"/>
          <w:b/>
          <w:color w:val="000000" w:themeColor="text1"/>
          <w:u w:val="none"/>
        </w:rPr>
        <w:t>SUJETO OBLIGADO</w:t>
      </w:r>
      <w:r w:rsidRPr="00E45F25">
        <w:rPr>
          <w:rStyle w:val="Hipervnculo"/>
          <w:rFonts w:ascii="Palatino Linotype" w:hAnsi="Palatino Linotype" w:cs="Arial"/>
          <w:color w:val="000000" w:themeColor="text1"/>
          <w:u w:val="none"/>
        </w:rPr>
        <w:t xml:space="preserve"> rindió su informe justificado para manifestar lo que a su</w:t>
      </w:r>
      <w:r w:rsidR="00C75B75" w:rsidRPr="00E45F25">
        <w:rPr>
          <w:rStyle w:val="Hipervnculo"/>
          <w:rFonts w:ascii="Palatino Linotype" w:hAnsi="Palatino Linotype" w:cs="Arial"/>
          <w:color w:val="000000" w:themeColor="text1"/>
          <w:u w:val="none"/>
        </w:rPr>
        <w:t xml:space="preserve"> derecho asistiera y conviniera</w:t>
      </w:r>
      <w:r w:rsidR="00377BEF" w:rsidRPr="00E45F25">
        <w:rPr>
          <w:rFonts w:ascii="Palatino Linotype" w:hAnsi="Palatino Linotype" w:cs="Arial"/>
          <w:color w:val="000000" w:themeColor="text1"/>
        </w:rPr>
        <w:t xml:space="preserve"> a través del</w:t>
      </w:r>
      <w:r w:rsidR="00A40453" w:rsidRPr="00E45F25">
        <w:rPr>
          <w:rFonts w:ascii="Palatino Linotype" w:hAnsi="Palatino Linotype" w:cs="Arial"/>
          <w:color w:val="000000" w:themeColor="text1"/>
        </w:rPr>
        <w:t xml:space="preserve"> </w:t>
      </w:r>
      <w:r w:rsidR="00377BEF" w:rsidRPr="00E45F25">
        <w:rPr>
          <w:rFonts w:ascii="Palatino Linotype" w:hAnsi="Palatino Linotype" w:cs="Arial"/>
          <w:color w:val="000000" w:themeColor="text1"/>
        </w:rPr>
        <w:t>archivo electrónico “</w:t>
      </w:r>
      <w:hyperlink r:id="rId9" w:history="1">
        <w:r w:rsidR="00E50A9C" w:rsidRPr="00E45F25">
          <w:rPr>
            <w:rStyle w:val="Hipervnculo"/>
            <w:rFonts w:ascii="Palatino Linotype" w:hAnsi="Palatino Linotype" w:cs="Arial"/>
            <w:b/>
            <w:bCs/>
            <w:i/>
            <w:color w:val="000000" w:themeColor="text1"/>
            <w:u w:val="none"/>
          </w:rPr>
          <w:t>Digitalización_2019_11_28_16_09_28_717.pdf</w:t>
        </w:r>
      </w:hyperlink>
      <w:r w:rsidR="00377BEF" w:rsidRPr="00E45F25">
        <w:rPr>
          <w:rFonts w:ascii="Palatino Linotype" w:hAnsi="Palatino Linotype" w:cs="Arial"/>
          <w:color w:val="000000" w:themeColor="text1"/>
        </w:rPr>
        <w:t>”,</w:t>
      </w:r>
      <w:r w:rsidR="00E50A9C" w:rsidRPr="00E45F25">
        <w:rPr>
          <w:rFonts w:ascii="Palatino Linotype" w:hAnsi="Palatino Linotype" w:cs="Arial"/>
        </w:rPr>
        <w:t xml:space="preserve"> </w:t>
      </w:r>
      <w:r w:rsidR="00792C5A" w:rsidRPr="00E45F25">
        <w:rPr>
          <w:rFonts w:ascii="Palatino Linotype" w:hAnsi="Palatino Linotype" w:cs="Arial"/>
          <w:color w:val="000000" w:themeColor="text1"/>
        </w:rPr>
        <w:t xml:space="preserve">constante en </w:t>
      </w:r>
      <w:r w:rsidR="00E50A9C" w:rsidRPr="00E45F25">
        <w:rPr>
          <w:rFonts w:ascii="Palatino Linotype" w:hAnsi="Palatino Linotype" w:cs="Arial"/>
          <w:color w:val="000000" w:themeColor="text1"/>
        </w:rPr>
        <w:t xml:space="preserve">once </w:t>
      </w:r>
      <w:r w:rsidR="00792C5A" w:rsidRPr="00E45F25">
        <w:rPr>
          <w:rFonts w:ascii="Palatino Linotype" w:hAnsi="Palatino Linotype" w:cs="Arial"/>
          <w:color w:val="000000" w:themeColor="text1"/>
        </w:rPr>
        <w:t>hojas, mismo que ya es del conocimiento</w:t>
      </w:r>
      <w:r w:rsidR="00E50A9C" w:rsidRPr="00E45F25">
        <w:rPr>
          <w:rFonts w:ascii="Palatino Linotype" w:hAnsi="Palatino Linotype" w:cs="Arial"/>
          <w:color w:val="000000" w:themeColor="text1"/>
        </w:rPr>
        <w:t xml:space="preserve"> de las partes en su totalidad, a través del cual se ratifica la respuesta inicial pero se </w:t>
      </w:r>
      <w:r w:rsidR="005268F7" w:rsidRPr="00E45F25">
        <w:rPr>
          <w:rFonts w:ascii="Palatino Linotype" w:hAnsi="Palatino Linotype" w:cs="Arial"/>
          <w:color w:val="000000" w:themeColor="text1"/>
        </w:rPr>
        <w:t>puso a disposición del particular por encontrarse legible</w:t>
      </w:r>
      <w:r w:rsidR="00E50A9C" w:rsidRPr="00E45F25">
        <w:rPr>
          <w:rFonts w:ascii="Palatino Linotype" w:hAnsi="Palatino Linotype" w:cs="Arial"/>
          <w:color w:val="000000" w:themeColor="text1"/>
        </w:rPr>
        <w:t>.</w:t>
      </w:r>
    </w:p>
    <w:p w14:paraId="310766EC" w14:textId="77777777" w:rsidR="005268F7" w:rsidRPr="00E45F25" w:rsidRDefault="005268F7" w:rsidP="00E45F25">
      <w:pPr>
        <w:pStyle w:val="Prrafodelista"/>
        <w:spacing w:line="360" w:lineRule="auto"/>
        <w:rPr>
          <w:rFonts w:ascii="Palatino Linotype" w:hAnsi="Palatino Linotype" w:cs="Arial"/>
          <w:color w:val="000000" w:themeColor="text1"/>
        </w:rPr>
      </w:pPr>
    </w:p>
    <w:p w14:paraId="73C95046" w14:textId="77777777" w:rsidR="005268F7" w:rsidRPr="00E45F25" w:rsidRDefault="0037770F" w:rsidP="00E45F25">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E45F25">
        <w:rPr>
          <w:rFonts w:ascii="Palatino Linotype" w:hAnsi="Palatino Linotype"/>
          <w:color w:val="000000" w:themeColor="text1"/>
        </w:rPr>
        <w:lastRenderedPageBreak/>
        <w:t xml:space="preserve">El </w:t>
      </w:r>
      <w:r w:rsidR="005268F7" w:rsidRPr="00E45F25">
        <w:rPr>
          <w:rFonts w:ascii="Palatino Linotype" w:hAnsi="Palatino Linotype"/>
          <w:color w:val="000000" w:themeColor="text1"/>
        </w:rPr>
        <w:t>cinco</w:t>
      </w:r>
      <w:r w:rsidRPr="00E45F25">
        <w:rPr>
          <w:rFonts w:ascii="Palatino Linotype" w:hAnsi="Palatino Linotype"/>
          <w:color w:val="000000" w:themeColor="text1"/>
        </w:rPr>
        <w:t xml:space="preserve"> (</w:t>
      </w:r>
      <w:r w:rsidR="005268F7" w:rsidRPr="00E45F25">
        <w:rPr>
          <w:rFonts w:ascii="Palatino Linotype" w:hAnsi="Palatino Linotype"/>
          <w:color w:val="000000" w:themeColor="text1"/>
        </w:rPr>
        <w:t>05</w:t>
      </w:r>
      <w:r w:rsidRPr="00E45F25">
        <w:rPr>
          <w:rFonts w:ascii="Palatino Linotype" w:hAnsi="Palatino Linotype"/>
          <w:color w:val="000000" w:themeColor="text1"/>
        </w:rPr>
        <w:t xml:space="preserve">) de </w:t>
      </w:r>
      <w:r w:rsidR="005268F7" w:rsidRPr="00E45F25">
        <w:rPr>
          <w:rFonts w:ascii="Palatino Linotype" w:hAnsi="Palatino Linotype"/>
          <w:color w:val="000000" w:themeColor="text1"/>
        </w:rPr>
        <w:t>febrero</w:t>
      </w:r>
      <w:r w:rsidRPr="00E45F25">
        <w:rPr>
          <w:rFonts w:ascii="Palatino Linotype" w:hAnsi="Palatino Linotype"/>
          <w:color w:val="000000" w:themeColor="text1"/>
        </w:rPr>
        <w:t xml:space="preserve"> de dos mil </w:t>
      </w:r>
      <w:r w:rsidR="00D542D1" w:rsidRPr="00E45F25">
        <w:rPr>
          <w:rFonts w:ascii="Palatino Linotype" w:hAnsi="Palatino Linotype"/>
          <w:color w:val="000000" w:themeColor="text1"/>
        </w:rPr>
        <w:t>veinte</w:t>
      </w:r>
      <w:r w:rsidRPr="00E45F25">
        <w:rPr>
          <w:rFonts w:ascii="Palatino Linotype" w:eastAsia="Calibri" w:hAnsi="Palatino Linotype" w:cs="Arial"/>
          <w:color w:val="000000" w:themeColor="text1"/>
          <w:lang w:val="es-ES"/>
        </w:rPr>
        <w:t xml:space="preserve">, </w:t>
      </w:r>
      <w:r w:rsidR="005268F7" w:rsidRPr="00E45F25">
        <w:rPr>
          <w:rFonts w:ascii="Palatino Linotype" w:hAnsi="Palatino Linotype" w:cs="Arial"/>
        </w:rPr>
        <w:t xml:space="preserve">éste Instituto puso a disposición del recurrente el informe justificado rendido por el </w:t>
      </w:r>
      <w:r w:rsidR="005268F7" w:rsidRPr="00E45F25">
        <w:rPr>
          <w:rFonts w:ascii="Palatino Linotype" w:hAnsi="Palatino Linotype" w:cs="Arial"/>
          <w:b/>
        </w:rPr>
        <w:t>SUJETO OBLIGADO</w:t>
      </w:r>
      <w:r w:rsidR="005268F7" w:rsidRPr="00E45F25">
        <w:rPr>
          <w:rFonts w:ascii="Palatino Linotype" w:hAnsi="Palatino Linotype" w:cs="Arial"/>
        </w:rPr>
        <w:t xml:space="preserve"> </w:t>
      </w:r>
      <w:r w:rsidR="005268F7" w:rsidRPr="00E45F25">
        <w:rPr>
          <w:rFonts w:ascii="Palatino Linotype" w:hAnsi="Palatino Linotype"/>
        </w:rPr>
        <w:t>para que en un plazo de tres días hábiles manifestara lo que a su derecho conviniera y expresara su conformidad o inconformidad con la modificación a la respuesta emitida, sin que hubiera pronunciamiento alguno al respecto.</w:t>
      </w:r>
    </w:p>
    <w:p w14:paraId="5AD9FF53" w14:textId="77777777" w:rsidR="005268F7" w:rsidRPr="00E45F25" w:rsidRDefault="005268F7" w:rsidP="00E45F25">
      <w:pPr>
        <w:pStyle w:val="Prrafodelista"/>
        <w:tabs>
          <w:tab w:val="left" w:pos="426"/>
        </w:tabs>
        <w:spacing w:line="360" w:lineRule="auto"/>
        <w:ind w:left="0"/>
        <w:jc w:val="both"/>
        <w:rPr>
          <w:rFonts w:ascii="Palatino Linotype" w:hAnsi="Palatino Linotype"/>
          <w:color w:val="000000" w:themeColor="text1"/>
        </w:rPr>
      </w:pPr>
    </w:p>
    <w:p w14:paraId="7119E95E" w14:textId="63AD4CB1" w:rsidR="0037770F" w:rsidRPr="00E45F25" w:rsidRDefault="005268F7" w:rsidP="00E45F25">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E45F25">
        <w:rPr>
          <w:rFonts w:ascii="Palatino Linotype" w:hAnsi="Palatino Linotype"/>
          <w:color w:val="000000" w:themeColor="text1"/>
        </w:rPr>
        <w:t>El seis (06) de febrero de dos mil veinte</w:t>
      </w:r>
      <w:r w:rsidRPr="00E45F25">
        <w:rPr>
          <w:rFonts w:ascii="Palatino Linotype" w:eastAsia="Calibri" w:hAnsi="Palatino Linotype" w:cs="Arial"/>
          <w:color w:val="000000" w:themeColor="text1"/>
          <w:lang w:val="es-ES"/>
        </w:rPr>
        <w:t xml:space="preserve">, </w:t>
      </w:r>
      <w:r w:rsidR="0037770F" w:rsidRPr="00E45F25">
        <w:rPr>
          <w:rFonts w:ascii="Palatino Linotype" w:hAnsi="Palatino Linotype"/>
          <w:color w:val="000000" w:themeColor="text1"/>
        </w:rPr>
        <w:t>con fundamento en el artículo 181 tercer párrafo de la Ley de Transparencia y Acceso a la Información Pública del Estado de México y Municipios, se notificó que plazo de 30 días para resolver cada recurso de revisión, sería ampliado por un periodo de 15 días hábiles adicionales; para un mejor estudio.</w:t>
      </w:r>
    </w:p>
    <w:p w14:paraId="33B7778A" w14:textId="77777777" w:rsidR="007B20C3" w:rsidRPr="00E45F25" w:rsidRDefault="007B20C3" w:rsidP="00E45F25">
      <w:pPr>
        <w:pStyle w:val="Prrafodelista"/>
        <w:tabs>
          <w:tab w:val="left" w:pos="426"/>
        </w:tabs>
        <w:spacing w:line="360" w:lineRule="auto"/>
        <w:ind w:left="0"/>
        <w:jc w:val="both"/>
        <w:rPr>
          <w:rFonts w:ascii="Palatino Linotype" w:hAnsi="Palatino Linotype"/>
          <w:color w:val="000000" w:themeColor="text1"/>
        </w:rPr>
      </w:pPr>
    </w:p>
    <w:p w14:paraId="6604C5EA" w14:textId="24DAD1E1" w:rsidR="007B20C3" w:rsidRPr="00E45F25" w:rsidRDefault="007B20C3" w:rsidP="00E45F25">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E45F25">
        <w:rPr>
          <w:rFonts w:ascii="Palatino Linotype" w:hAnsi="Palatino Linotype"/>
          <w:color w:val="000000" w:themeColor="text1"/>
        </w:rPr>
        <w:t>El Comisionado Ponente decretó el cierre de instrucción</w:t>
      </w:r>
      <w:r w:rsidRPr="00E45F25">
        <w:rPr>
          <w:rFonts w:ascii="Palatino Linotype" w:hAnsi="Palatino Linotype" w:cs="Arial"/>
          <w:color w:val="000000" w:themeColor="text1"/>
        </w:rPr>
        <w:t xml:space="preserve"> </w:t>
      </w:r>
      <w:r w:rsidRPr="00E45F25">
        <w:rPr>
          <w:rFonts w:ascii="Palatino Linotype" w:hAnsi="Palatino Linotype"/>
          <w:color w:val="000000" w:themeColor="text1"/>
        </w:rPr>
        <w:t xml:space="preserve">mediante acuerdo de fecha </w:t>
      </w:r>
      <w:r w:rsidR="005268F7" w:rsidRPr="00E45F25">
        <w:rPr>
          <w:rFonts w:ascii="Palatino Linotype" w:hAnsi="Palatino Linotype"/>
          <w:color w:val="000000" w:themeColor="text1"/>
        </w:rPr>
        <w:t>once</w:t>
      </w:r>
      <w:r w:rsidR="00B44CE7" w:rsidRPr="00E45F25">
        <w:rPr>
          <w:rFonts w:ascii="Palatino Linotype" w:hAnsi="Palatino Linotype"/>
          <w:color w:val="000000" w:themeColor="text1"/>
        </w:rPr>
        <w:t xml:space="preserve"> </w:t>
      </w:r>
      <w:r w:rsidRPr="00E45F25">
        <w:rPr>
          <w:rFonts w:ascii="Palatino Linotype" w:hAnsi="Palatino Linotype"/>
          <w:color w:val="000000" w:themeColor="text1"/>
        </w:rPr>
        <w:t>(</w:t>
      </w:r>
      <w:r w:rsidR="005268F7" w:rsidRPr="00E45F25">
        <w:rPr>
          <w:rFonts w:ascii="Palatino Linotype" w:hAnsi="Palatino Linotype"/>
          <w:color w:val="000000" w:themeColor="text1"/>
        </w:rPr>
        <w:t>11</w:t>
      </w:r>
      <w:r w:rsidRPr="00E45F25">
        <w:rPr>
          <w:rFonts w:ascii="Palatino Linotype" w:hAnsi="Palatino Linotype"/>
          <w:color w:val="000000" w:themeColor="text1"/>
        </w:rPr>
        <w:t xml:space="preserve">) de </w:t>
      </w:r>
      <w:r w:rsidR="005268F7" w:rsidRPr="00E45F25">
        <w:rPr>
          <w:rFonts w:ascii="Palatino Linotype" w:hAnsi="Palatino Linotype"/>
          <w:color w:val="000000" w:themeColor="text1"/>
        </w:rPr>
        <w:t>febrero</w:t>
      </w:r>
      <w:r w:rsidRPr="00E45F25">
        <w:rPr>
          <w:rFonts w:ascii="Palatino Linotype" w:hAnsi="Palatino Linotype"/>
          <w:color w:val="000000" w:themeColor="text1"/>
        </w:rPr>
        <w:t xml:space="preserve"> de dos mil </w:t>
      </w:r>
      <w:r w:rsidR="005268F7" w:rsidRPr="00E45F25">
        <w:rPr>
          <w:rFonts w:ascii="Palatino Linotype" w:hAnsi="Palatino Linotype"/>
          <w:color w:val="000000" w:themeColor="text1"/>
        </w:rPr>
        <w:t>veinte</w:t>
      </w:r>
      <w:r w:rsidRPr="00E45F25">
        <w:rPr>
          <w:rFonts w:ascii="Palatino Linotype" w:hAnsi="Palatino Linotype"/>
          <w:color w:val="000000" w:themeColor="text1"/>
        </w:rPr>
        <w:t xml:space="preserve">, </w:t>
      </w:r>
      <w:r w:rsidRPr="00E45F25">
        <w:rPr>
          <w:rFonts w:ascii="Palatino Linotype" w:hAnsi="Palatino Linotype" w:cs="Arial"/>
          <w:color w:val="000000" w:themeColor="text1"/>
        </w:rPr>
        <w:t>por lo que ordenó turnar el expediente a resolución.</w:t>
      </w:r>
    </w:p>
    <w:p w14:paraId="7F2D0479" w14:textId="77777777" w:rsidR="009A0CB9" w:rsidRPr="00E45F25" w:rsidRDefault="009A0CB9" w:rsidP="00E45F25">
      <w:pPr>
        <w:pStyle w:val="Prrafodelista"/>
        <w:spacing w:line="360" w:lineRule="auto"/>
        <w:ind w:left="0"/>
        <w:rPr>
          <w:rStyle w:val="Hipervnculo"/>
          <w:rFonts w:ascii="Palatino Linotype" w:hAnsi="Palatino Linotype" w:cs="Arial"/>
          <w:color w:val="000000" w:themeColor="text1"/>
          <w:u w:val="none"/>
        </w:rPr>
      </w:pPr>
    </w:p>
    <w:p w14:paraId="216E385F" w14:textId="1291F9EE" w:rsidR="00962E79" w:rsidRPr="00E45F25" w:rsidRDefault="00962E79" w:rsidP="00E45F25">
      <w:pPr>
        <w:pStyle w:val="Ttulo1"/>
        <w:tabs>
          <w:tab w:val="left" w:pos="567"/>
        </w:tabs>
        <w:spacing w:before="0" w:line="360" w:lineRule="auto"/>
        <w:jc w:val="center"/>
        <w:rPr>
          <w:szCs w:val="24"/>
        </w:rPr>
      </w:pPr>
      <w:bookmarkStart w:id="56" w:name="_Toc495430768"/>
      <w:bookmarkStart w:id="57" w:name="_Toc32584240"/>
      <w:r w:rsidRPr="00E45F25">
        <w:rPr>
          <w:szCs w:val="24"/>
        </w:rPr>
        <w:t>CONSIDERANDO</w:t>
      </w:r>
      <w:bookmarkEnd w:id="56"/>
      <w:bookmarkEnd w:id="57"/>
    </w:p>
    <w:p w14:paraId="602C1877" w14:textId="77777777" w:rsidR="009A0CB9" w:rsidRPr="00E45F25" w:rsidRDefault="009A0CB9" w:rsidP="00E45F25">
      <w:pPr>
        <w:spacing w:line="360" w:lineRule="auto"/>
        <w:rPr>
          <w:rFonts w:ascii="Palatino Linotype" w:hAnsi="Palatino Linotype"/>
          <w:color w:val="000000" w:themeColor="text1"/>
          <w:lang w:val="es-MX" w:eastAsia="en-US"/>
        </w:rPr>
      </w:pPr>
    </w:p>
    <w:p w14:paraId="1C754B23" w14:textId="77777777" w:rsidR="00962E79" w:rsidRPr="00E45F25" w:rsidRDefault="00962E79" w:rsidP="00E45F25">
      <w:pPr>
        <w:pStyle w:val="Ttulo1"/>
        <w:tabs>
          <w:tab w:val="left" w:pos="567"/>
        </w:tabs>
        <w:spacing w:before="0" w:line="360" w:lineRule="auto"/>
        <w:rPr>
          <w:b w:val="0"/>
          <w:bCs/>
          <w:spacing w:val="60"/>
        </w:rPr>
      </w:pPr>
      <w:bookmarkStart w:id="58" w:name="_Toc473812224"/>
      <w:bookmarkStart w:id="59" w:name="_Toc495430769"/>
      <w:bookmarkStart w:id="60" w:name="_Toc32584241"/>
      <w:r w:rsidRPr="00E45F25">
        <w:t>PRIMERO. De la competencia</w:t>
      </w:r>
      <w:bookmarkEnd w:id="58"/>
      <w:bookmarkEnd w:id="59"/>
      <w:bookmarkEnd w:id="60"/>
    </w:p>
    <w:p w14:paraId="5DFB4714" w14:textId="77777777" w:rsidR="00962E79" w:rsidRPr="00E45F25" w:rsidRDefault="00962E79" w:rsidP="00E45F25">
      <w:pPr>
        <w:pStyle w:val="Prrafodelista"/>
        <w:tabs>
          <w:tab w:val="left" w:pos="567"/>
        </w:tabs>
        <w:spacing w:line="360" w:lineRule="auto"/>
        <w:ind w:left="0"/>
        <w:jc w:val="both"/>
        <w:rPr>
          <w:rFonts w:ascii="Palatino Linotype" w:hAnsi="Palatino Linotype"/>
          <w:color w:val="000000" w:themeColor="text1"/>
        </w:rPr>
      </w:pPr>
    </w:p>
    <w:p w14:paraId="0873CBF9" w14:textId="4CE72826" w:rsidR="00DA59C7" w:rsidRPr="00E45F25" w:rsidRDefault="00F34201" w:rsidP="00E45F25">
      <w:pPr>
        <w:pStyle w:val="Prrafodelista"/>
        <w:numPr>
          <w:ilvl w:val="0"/>
          <w:numId w:val="1"/>
        </w:numPr>
        <w:tabs>
          <w:tab w:val="left" w:pos="426"/>
          <w:tab w:val="left" w:pos="567"/>
        </w:tabs>
        <w:spacing w:line="360" w:lineRule="auto"/>
        <w:ind w:left="0" w:firstLine="0"/>
        <w:jc w:val="both"/>
        <w:rPr>
          <w:rFonts w:ascii="Palatino Linotype" w:hAnsi="Palatino Linotype"/>
          <w:color w:val="000000" w:themeColor="text1"/>
          <w:sz w:val="22"/>
          <w:szCs w:val="22"/>
        </w:rPr>
      </w:pPr>
      <w:r w:rsidRPr="00E45F25">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45F25">
        <w:rPr>
          <w:rFonts w:ascii="Palatino Linotype" w:eastAsia="Calibri" w:hAnsi="Palatino Linotype" w:cs="Times New Roman"/>
          <w:b/>
          <w:color w:val="000000" w:themeColor="text1"/>
          <w:lang w:val="es-ES"/>
        </w:rPr>
        <w:t>Constitución Política de los Estados Unidos Mexicanos</w:t>
      </w:r>
      <w:r w:rsidRPr="00E45F25">
        <w:rPr>
          <w:rFonts w:ascii="Palatino Linotype" w:eastAsia="Calibri" w:hAnsi="Palatino Linotype" w:cs="Times New Roman"/>
          <w:color w:val="000000" w:themeColor="text1"/>
          <w:lang w:val="es-ES"/>
        </w:rPr>
        <w:t xml:space="preserve">; 5, </w:t>
      </w:r>
      <w:r w:rsidRPr="00E45F25">
        <w:rPr>
          <w:rFonts w:ascii="Palatino Linotype" w:eastAsia="Calibri" w:hAnsi="Palatino Linotype" w:cs="Times New Roman"/>
          <w:color w:val="000000" w:themeColor="text1"/>
          <w:lang w:val="es-ES"/>
        </w:rPr>
        <w:lastRenderedPageBreak/>
        <w:t xml:space="preserve">párrafos </w:t>
      </w:r>
      <w:r w:rsidR="00217B09" w:rsidRPr="00E45F25">
        <w:rPr>
          <w:rFonts w:ascii="Palatino Linotype" w:eastAsia="Calibri" w:hAnsi="Palatino Linotype" w:cs="Times New Roman"/>
          <w:color w:val="000000" w:themeColor="text1"/>
          <w:lang w:val="es-ES"/>
        </w:rPr>
        <w:t xml:space="preserve">vigésimo segundo, vigésimo tercero y vigésimo cuarto </w:t>
      </w:r>
      <w:r w:rsidRPr="00E45F25">
        <w:rPr>
          <w:rFonts w:ascii="Palatino Linotype" w:eastAsia="Calibri" w:hAnsi="Palatino Linotype" w:cs="Times New Roman"/>
          <w:color w:val="000000" w:themeColor="text1"/>
          <w:lang w:val="es-ES"/>
        </w:rPr>
        <w:t xml:space="preserve">fracciones IV y V de la </w:t>
      </w:r>
      <w:r w:rsidRPr="00E45F25">
        <w:rPr>
          <w:rFonts w:ascii="Palatino Linotype" w:eastAsia="Calibri" w:hAnsi="Palatino Linotype" w:cs="Times New Roman"/>
          <w:b/>
          <w:color w:val="000000" w:themeColor="text1"/>
          <w:lang w:val="es-ES"/>
        </w:rPr>
        <w:t>Constitución Política del Estado Libre y Soberano de México</w:t>
      </w:r>
      <w:r w:rsidRPr="00E45F25">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E45F25">
        <w:rPr>
          <w:rFonts w:ascii="Palatino Linotype" w:eastAsia="Calibri" w:hAnsi="Palatino Linotype" w:cs="Arial"/>
          <w:color w:val="000000" w:themeColor="text1"/>
          <w:lang w:val="es-ES"/>
        </w:rPr>
        <w:t xml:space="preserve">de la </w:t>
      </w:r>
      <w:r w:rsidRPr="00E45F25">
        <w:rPr>
          <w:rFonts w:ascii="Palatino Linotype" w:eastAsia="Calibri" w:hAnsi="Palatino Linotype" w:cs="Arial"/>
          <w:b/>
          <w:color w:val="000000" w:themeColor="text1"/>
          <w:lang w:val="es-ES"/>
        </w:rPr>
        <w:t>Ley de Transparencia y Acceso a la Información Pública del Estado de México y Municipios</w:t>
      </w:r>
      <w:r w:rsidRPr="00E45F25">
        <w:rPr>
          <w:rFonts w:ascii="Palatino Linotype" w:eastAsia="Calibri" w:hAnsi="Palatino Linotype" w:cs="Arial"/>
          <w:color w:val="000000" w:themeColor="text1"/>
          <w:lang w:val="es-ES"/>
        </w:rPr>
        <w:t xml:space="preserve">; y </w:t>
      </w:r>
      <w:r w:rsidR="00011036" w:rsidRPr="00E45F25">
        <w:rPr>
          <w:rFonts w:ascii="Palatino Linotype" w:eastAsia="Calibri" w:hAnsi="Palatino Linotype" w:cs="Arial"/>
          <w:color w:val="000000" w:themeColor="text1"/>
          <w:lang w:val="es-ES"/>
        </w:rPr>
        <w:t xml:space="preserve">10, </w:t>
      </w:r>
      <w:r w:rsidRPr="00E45F25">
        <w:rPr>
          <w:rFonts w:ascii="Palatino Linotype" w:eastAsia="Calibri" w:hAnsi="Palatino Linotype" w:cs="Arial"/>
          <w:color w:val="000000" w:themeColor="text1"/>
          <w:lang w:val="es-ES"/>
        </w:rPr>
        <w:t xml:space="preserve">7, 9 fracciones I y XXIV, y 11 del </w:t>
      </w:r>
      <w:r w:rsidRPr="00E45F25">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r w:rsidRPr="00E45F25">
        <w:rPr>
          <w:rFonts w:ascii="Palatino Linotype" w:hAnsi="Palatino Linotype"/>
          <w:color w:val="000000" w:themeColor="text1"/>
        </w:rPr>
        <w:t>.</w:t>
      </w:r>
    </w:p>
    <w:p w14:paraId="522CEB67" w14:textId="77777777" w:rsidR="002E4871" w:rsidRPr="00E45F25" w:rsidRDefault="002E4871" w:rsidP="00E45F25">
      <w:pPr>
        <w:pStyle w:val="Prrafodelista"/>
        <w:tabs>
          <w:tab w:val="left" w:pos="426"/>
          <w:tab w:val="left" w:pos="567"/>
        </w:tabs>
        <w:spacing w:line="360" w:lineRule="auto"/>
        <w:ind w:left="0"/>
        <w:jc w:val="both"/>
        <w:rPr>
          <w:rFonts w:ascii="Palatino Linotype" w:hAnsi="Palatino Linotype"/>
          <w:color w:val="000000" w:themeColor="text1"/>
          <w:sz w:val="22"/>
          <w:szCs w:val="22"/>
        </w:rPr>
      </w:pPr>
    </w:p>
    <w:p w14:paraId="59367621" w14:textId="20425F7F" w:rsidR="00F34201" w:rsidRPr="00E45F25" w:rsidRDefault="00F34201" w:rsidP="00E45F25">
      <w:pPr>
        <w:pStyle w:val="Ttulo1"/>
        <w:tabs>
          <w:tab w:val="left" w:pos="567"/>
        </w:tabs>
        <w:spacing w:before="0" w:line="360" w:lineRule="auto"/>
      </w:pPr>
      <w:bookmarkStart w:id="61" w:name="_Toc471845444"/>
      <w:bookmarkStart w:id="62" w:name="_Toc473812225"/>
      <w:bookmarkStart w:id="63" w:name="_Toc495430770"/>
      <w:bookmarkStart w:id="64" w:name="_Toc32584242"/>
      <w:r w:rsidRPr="00E45F25">
        <w:t>SEGUNDO. De la oportunidad y proced</w:t>
      </w:r>
      <w:r w:rsidR="00903242" w:rsidRPr="00E45F25">
        <w:t>encia</w:t>
      </w:r>
      <w:r w:rsidRPr="00E45F25">
        <w:t>.</w:t>
      </w:r>
      <w:bookmarkEnd w:id="61"/>
      <w:bookmarkEnd w:id="62"/>
      <w:bookmarkEnd w:id="63"/>
      <w:bookmarkEnd w:id="64"/>
    </w:p>
    <w:p w14:paraId="195EC81A" w14:textId="2891151F" w:rsidR="00F34201" w:rsidRPr="00E45F25" w:rsidRDefault="00F34201" w:rsidP="00E45F25">
      <w:pPr>
        <w:pStyle w:val="Prrafodelista"/>
        <w:tabs>
          <w:tab w:val="left" w:pos="567"/>
        </w:tabs>
        <w:spacing w:line="360" w:lineRule="auto"/>
        <w:ind w:left="0"/>
        <w:jc w:val="both"/>
        <w:rPr>
          <w:rFonts w:ascii="Palatino Linotype" w:hAnsi="Palatino Linotype"/>
          <w:b/>
          <w:color w:val="000000" w:themeColor="text1"/>
        </w:rPr>
      </w:pPr>
    </w:p>
    <w:p w14:paraId="231967D3" w14:textId="4CA14D50" w:rsidR="005F0CF0" w:rsidRPr="00E45F25" w:rsidRDefault="00F34201" w:rsidP="00E45F25">
      <w:pPr>
        <w:pStyle w:val="Prrafodelista"/>
        <w:numPr>
          <w:ilvl w:val="0"/>
          <w:numId w:val="1"/>
        </w:numPr>
        <w:tabs>
          <w:tab w:val="left" w:pos="567"/>
        </w:tabs>
        <w:spacing w:line="360" w:lineRule="auto"/>
        <w:ind w:left="0" w:firstLine="0"/>
        <w:jc w:val="both"/>
        <w:rPr>
          <w:rFonts w:ascii="Palatino Linotype" w:hAnsi="Palatino Linotype"/>
          <w:b/>
          <w:color w:val="000000" w:themeColor="text1"/>
        </w:rPr>
      </w:pPr>
      <w:bookmarkStart w:id="65" w:name="_Toc463524052"/>
      <w:r w:rsidRPr="00E45F25">
        <w:rPr>
          <w:rFonts w:ascii="Palatino Linotype" w:eastAsia="Calibri" w:hAnsi="Palatino Linotype" w:cs="Arial"/>
          <w:color w:val="000000" w:themeColor="text1"/>
        </w:rPr>
        <w:t>El medio de impugnación fue presentado a través del Sistema de Acceso a la Información Mexiquense (SAIMEX)</w:t>
      </w:r>
      <w:r w:rsidRPr="00E45F25">
        <w:rPr>
          <w:rFonts w:ascii="Palatino Linotype" w:eastAsia="Calibri" w:hAnsi="Palatino Linotype" w:cs="Arial"/>
          <w:b/>
          <w:color w:val="000000" w:themeColor="text1"/>
        </w:rPr>
        <w:t>,</w:t>
      </w:r>
      <w:r w:rsidRPr="00E45F25">
        <w:rPr>
          <w:rFonts w:ascii="Palatino Linotype" w:eastAsia="Calibri" w:hAnsi="Palatino Linotype" w:cs="Arial"/>
          <w:color w:val="000000" w:themeColor="text1"/>
        </w:rPr>
        <w:t xml:space="preserve"> en el formato previamente aprobado y dentro del plazo legal de quince días hábiles otorgados para tal efecto; para el caso en particular es de señalar que el </w:t>
      </w:r>
      <w:r w:rsidRPr="00E45F25">
        <w:rPr>
          <w:rFonts w:ascii="Palatino Linotype" w:eastAsia="Calibri" w:hAnsi="Palatino Linotype" w:cs="Arial"/>
          <w:b/>
          <w:color w:val="000000" w:themeColor="text1"/>
        </w:rPr>
        <w:t>SUJETO OBLIGADO</w:t>
      </w:r>
      <w:r w:rsidRPr="00E45F25">
        <w:rPr>
          <w:rFonts w:ascii="Palatino Linotype" w:eastAsia="Calibri" w:hAnsi="Palatino Linotype" w:cs="Arial"/>
          <w:color w:val="000000" w:themeColor="text1"/>
        </w:rPr>
        <w:t xml:space="preserve"> entregó respuesta el </w:t>
      </w:r>
      <w:bookmarkStart w:id="66" w:name="_Toc468394898"/>
      <w:r w:rsidR="002E22A4" w:rsidRPr="00E45F25">
        <w:rPr>
          <w:rFonts w:ascii="Palatino Linotype" w:eastAsia="Calibri" w:hAnsi="Palatino Linotype" w:cs="Arial"/>
          <w:color w:val="000000" w:themeColor="text1"/>
        </w:rPr>
        <w:t xml:space="preserve">día </w:t>
      </w:r>
      <w:r w:rsidR="005268F7" w:rsidRPr="00E45F25">
        <w:rPr>
          <w:rFonts w:ascii="Palatino Linotype" w:eastAsia="Calibri" w:hAnsi="Palatino Linotype" w:cs="Arial"/>
          <w:color w:val="000000" w:themeColor="text1"/>
          <w:lang w:val="es-AR"/>
        </w:rPr>
        <w:t>ocho</w:t>
      </w:r>
      <w:r w:rsidR="00756B2B" w:rsidRPr="00E45F25">
        <w:rPr>
          <w:rFonts w:ascii="Palatino Linotype" w:eastAsia="Calibri" w:hAnsi="Palatino Linotype" w:cs="Arial"/>
          <w:color w:val="000000" w:themeColor="text1"/>
          <w:lang w:val="es-AR"/>
        </w:rPr>
        <w:t xml:space="preserve"> </w:t>
      </w:r>
      <w:r w:rsidR="00807ED7" w:rsidRPr="00E45F25">
        <w:rPr>
          <w:rFonts w:ascii="Palatino Linotype" w:eastAsia="Calibri" w:hAnsi="Palatino Linotype" w:cs="Arial"/>
          <w:color w:val="000000" w:themeColor="text1"/>
          <w:lang w:val="es-AR"/>
        </w:rPr>
        <w:t>(</w:t>
      </w:r>
      <w:r w:rsidR="00F13408" w:rsidRPr="00E45F25">
        <w:rPr>
          <w:rFonts w:ascii="Palatino Linotype" w:eastAsia="Calibri" w:hAnsi="Palatino Linotype" w:cs="Arial"/>
          <w:color w:val="000000" w:themeColor="text1"/>
          <w:lang w:val="es-AR"/>
        </w:rPr>
        <w:t>0</w:t>
      </w:r>
      <w:r w:rsidR="005268F7" w:rsidRPr="00E45F25">
        <w:rPr>
          <w:rFonts w:ascii="Palatino Linotype" w:eastAsia="Calibri" w:hAnsi="Palatino Linotype" w:cs="Arial"/>
          <w:color w:val="000000" w:themeColor="text1"/>
          <w:lang w:val="es-AR"/>
        </w:rPr>
        <w:t>8</w:t>
      </w:r>
      <w:r w:rsidR="00807ED7" w:rsidRPr="00E45F25">
        <w:rPr>
          <w:rFonts w:ascii="Palatino Linotype" w:hAnsi="Palatino Linotype"/>
          <w:i/>
          <w:color w:val="000000" w:themeColor="text1"/>
        </w:rPr>
        <w:t xml:space="preserve">) </w:t>
      </w:r>
      <w:r w:rsidR="00216B6F" w:rsidRPr="00E45F25">
        <w:rPr>
          <w:rFonts w:ascii="Palatino Linotype" w:hAnsi="Palatino Linotype"/>
          <w:color w:val="000000" w:themeColor="text1"/>
        </w:rPr>
        <w:t xml:space="preserve">de </w:t>
      </w:r>
      <w:r w:rsidR="00F13408" w:rsidRPr="00E45F25">
        <w:rPr>
          <w:rFonts w:ascii="Palatino Linotype" w:hAnsi="Palatino Linotype"/>
          <w:color w:val="000000" w:themeColor="text1"/>
        </w:rPr>
        <w:t>noviembre</w:t>
      </w:r>
      <w:r w:rsidR="00216B6F" w:rsidRPr="00E45F25">
        <w:rPr>
          <w:rFonts w:ascii="Palatino Linotype" w:hAnsi="Palatino Linotype"/>
          <w:color w:val="000000" w:themeColor="text1"/>
        </w:rPr>
        <w:t xml:space="preserve"> </w:t>
      </w:r>
      <w:r w:rsidR="00807ED7" w:rsidRPr="00E45F25">
        <w:rPr>
          <w:rFonts w:ascii="Palatino Linotype" w:hAnsi="Palatino Linotype"/>
          <w:color w:val="000000" w:themeColor="text1"/>
        </w:rPr>
        <w:t xml:space="preserve">de </w:t>
      </w:r>
      <w:r w:rsidR="00E91B4E" w:rsidRPr="00E45F25">
        <w:rPr>
          <w:rFonts w:ascii="Palatino Linotype" w:hAnsi="Palatino Linotype"/>
          <w:color w:val="000000" w:themeColor="text1"/>
        </w:rPr>
        <w:t>dos mil diecinueve</w:t>
      </w:r>
      <w:r w:rsidR="00807ED7" w:rsidRPr="00E45F25">
        <w:rPr>
          <w:rFonts w:ascii="Palatino Linotype" w:eastAsia="Calibri" w:hAnsi="Palatino Linotype" w:cs="Arial"/>
          <w:color w:val="000000" w:themeColor="text1"/>
        </w:rPr>
        <w:t xml:space="preserve">, </w:t>
      </w:r>
      <w:r w:rsidR="00807ED7" w:rsidRPr="00E45F25">
        <w:rPr>
          <w:rFonts w:ascii="Palatino Linotype" w:hAnsi="Palatino Linotype" w:cs="Arial"/>
          <w:color w:val="000000" w:themeColor="text1"/>
        </w:rPr>
        <w:t xml:space="preserve">de tal forma que el plazo para interponer el recurso de revisión transcurrió del día </w:t>
      </w:r>
      <w:r w:rsidR="005268F7" w:rsidRPr="00E45F25">
        <w:rPr>
          <w:rFonts w:ascii="Palatino Linotype" w:eastAsia="Calibri" w:hAnsi="Palatino Linotype" w:cs="Arial"/>
          <w:color w:val="000000" w:themeColor="text1"/>
        </w:rPr>
        <w:t>once</w:t>
      </w:r>
      <w:r w:rsidR="005D38C8" w:rsidRPr="00E45F25">
        <w:rPr>
          <w:rFonts w:ascii="Palatino Linotype" w:eastAsia="Calibri" w:hAnsi="Palatino Linotype" w:cs="Arial"/>
          <w:color w:val="000000" w:themeColor="text1"/>
        </w:rPr>
        <w:t xml:space="preserve"> </w:t>
      </w:r>
      <w:r w:rsidR="00807ED7" w:rsidRPr="00E45F25">
        <w:rPr>
          <w:rFonts w:ascii="Palatino Linotype" w:eastAsia="Calibri" w:hAnsi="Palatino Linotype" w:cs="Arial"/>
          <w:color w:val="000000" w:themeColor="text1"/>
        </w:rPr>
        <w:t>(</w:t>
      </w:r>
      <w:r w:rsidR="005268F7" w:rsidRPr="00E45F25">
        <w:rPr>
          <w:rFonts w:ascii="Palatino Linotype" w:eastAsia="Calibri" w:hAnsi="Palatino Linotype" w:cs="Arial"/>
          <w:color w:val="000000" w:themeColor="text1"/>
        </w:rPr>
        <w:t>11</w:t>
      </w:r>
      <w:r w:rsidR="00807ED7" w:rsidRPr="00E45F25">
        <w:rPr>
          <w:rFonts w:ascii="Palatino Linotype" w:eastAsia="Calibri" w:hAnsi="Palatino Linotype" w:cs="Arial"/>
          <w:color w:val="000000" w:themeColor="text1"/>
        </w:rPr>
        <w:t>)</w:t>
      </w:r>
      <w:r w:rsidR="00807ED7" w:rsidRPr="00E45F25">
        <w:rPr>
          <w:rFonts w:ascii="Palatino Linotype" w:hAnsi="Palatino Linotype" w:cs="Arial"/>
          <w:color w:val="000000" w:themeColor="text1"/>
        </w:rPr>
        <w:t xml:space="preserve"> </w:t>
      </w:r>
      <w:r w:rsidR="002E22A4" w:rsidRPr="00E45F25">
        <w:rPr>
          <w:rFonts w:ascii="Palatino Linotype" w:hAnsi="Palatino Linotype"/>
          <w:color w:val="000000" w:themeColor="text1"/>
        </w:rPr>
        <w:t xml:space="preserve">de </w:t>
      </w:r>
      <w:r w:rsidR="007446F6" w:rsidRPr="00E45F25">
        <w:rPr>
          <w:rFonts w:ascii="Palatino Linotype" w:hAnsi="Palatino Linotype"/>
          <w:color w:val="000000" w:themeColor="text1"/>
        </w:rPr>
        <w:t>noviembre</w:t>
      </w:r>
      <w:r w:rsidR="00216B6F" w:rsidRPr="00E45F25">
        <w:rPr>
          <w:rFonts w:ascii="Palatino Linotype" w:hAnsi="Palatino Linotype"/>
          <w:color w:val="000000" w:themeColor="text1"/>
        </w:rPr>
        <w:t xml:space="preserve"> </w:t>
      </w:r>
      <w:r w:rsidR="00807ED7" w:rsidRPr="00E45F25">
        <w:rPr>
          <w:rFonts w:ascii="Palatino Linotype" w:hAnsi="Palatino Linotype" w:cs="Arial"/>
          <w:color w:val="000000" w:themeColor="text1"/>
        </w:rPr>
        <w:t xml:space="preserve">al </w:t>
      </w:r>
      <w:r w:rsidR="005268F7" w:rsidRPr="00E45F25">
        <w:rPr>
          <w:rFonts w:ascii="Palatino Linotype" w:hAnsi="Palatino Linotype" w:cs="Arial"/>
          <w:color w:val="000000" w:themeColor="text1"/>
        </w:rPr>
        <w:t>dos</w:t>
      </w:r>
      <w:r w:rsidR="00216B6F" w:rsidRPr="00E45F25">
        <w:rPr>
          <w:rFonts w:ascii="Palatino Linotype" w:hAnsi="Palatino Linotype" w:cs="Arial"/>
          <w:color w:val="000000" w:themeColor="text1"/>
        </w:rPr>
        <w:t xml:space="preserve"> </w:t>
      </w:r>
      <w:r w:rsidR="00807ED7" w:rsidRPr="00E45F25">
        <w:rPr>
          <w:rFonts w:ascii="Palatino Linotype" w:hAnsi="Palatino Linotype" w:cs="Arial"/>
          <w:color w:val="000000" w:themeColor="text1"/>
        </w:rPr>
        <w:t>(</w:t>
      </w:r>
      <w:r w:rsidR="005268F7" w:rsidRPr="00E45F25">
        <w:rPr>
          <w:rFonts w:ascii="Palatino Linotype" w:hAnsi="Palatino Linotype" w:cs="Arial"/>
          <w:color w:val="000000" w:themeColor="text1"/>
        </w:rPr>
        <w:t>02</w:t>
      </w:r>
      <w:r w:rsidR="00807ED7" w:rsidRPr="00E45F25">
        <w:rPr>
          <w:rFonts w:ascii="Palatino Linotype" w:hAnsi="Palatino Linotype" w:cs="Arial"/>
          <w:color w:val="000000" w:themeColor="text1"/>
        </w:rPr>
        <w:t>) de</w:t>
      </w:r>
      <w:r w:rsidR="00216B6F" w:rsidRPr="00E45F25">
        <w:rPr>
          <w:rFonts w:ascii="Palatino Linotype" w:hAnsi="Palatino Linotype" w:cs="Arial"/>
          <w:color w:val="000000" w:themeColor="text1"/>
        </w:rPr>
        <w:t xml:space="preserve"> </w:t>
      </w:r>
      <w:r w:rsidR="005268F7" w:rsidRPr="00E45F25">
        <w:rPr>
          <w:rFonts w:ascii="Palatino Linotype" w:hAnsi="Palatino Linotype" w:cs="Arial"/>
          <w:color w:val="000000" w:themeColor="text1"/>
        </w:rPr>
        <w:t>dic</w:t>
      </w:r>
      <w:r w:rsidR="00756B2B" w:rsidRPr="00E45F25">
        <w:rPr>
          <w:rFonts w:ascii="Palatino Linotype" w:hAnsi="Palatino Linotype" w:cs="Arial"/>
          <w:color w:val="000000" w:themeColor="text1"/>
        </w:rPr>
        <w:t>iembre</w:t>
      </w:r>
      <w:r w:rsidR="00807ED7" w:rsidRPr="00E45F25">
        <w:rPr>
          <w:rFonts w:ascii="Palatino Linotype" w:hAnsi="Palatino Linotype" w:cs="Arial"/>
          <w:color w:val="000000" w:themeColor="text1"/>
        </w:rPr>
        <w:t xml:space="preserve"> de dos mil diecinueve;</w:t>
      </w:r>
      <w:r w:rsidR="00807ED7" w:rsidRPr="00E45F25">
        <w:rPr>
          <w:rFonts w:ascii="Palatino Linotype" w:eastAsia="Calibri" w:hAnsi="Palatino Linotype" w:cs="Arial"/>
          <w:color w:val="000000" w:themeColor="text1"/>
        </w:rPr>
        <w:t xml:space="preserve"> </w:t>
      </w:r>
      <w:r w:rsidR="00807ED7" w:rsidRPr="00E45F25">
        <w:rPr>
          <w:rFonts w:ascii="Palatino Linotype" w:hAnsi="Palatino Linotype" w:cs="Arial"/>
          <w:color w:val="000000" w:themeColor="text1"/>
        </w:rPr>
        <w:t xml:space="preserve">por lo que si presentó su inconformidad el día </w:t>
      </w:r>
      <w:r w:rsidR="005268F7" w:rsidRPr="00E45F25">
        <w:rPr>
          <w:rFonts w:ascii="Palatino Linotype" w:hAnsi="Palatino Linotype" w:cs="Arial"/>
          <w:color w:val="000000" w:themeColor="text1"/>
        </w:rPr>
        <w:t>veintiuno</w:t>
      </w:r>
      <w:r w:rsidR="00756B2B" w:rsidRPr="00E45F25">
        <w:rPr>
          <w:rFonts w:ascii="Palatino Linotype" w:hAnsi="Palatino Linotype" w:cs="Arial"/>
          <w:color w:val="000000" w:themeColor="text1"/>
        </w:rPr>
        <w:t xml:space="preserve"> </w:t>
      </w:r>
      <w:r w:rsidR="005D38C8" w:rsidRPr="00E45F25">
        <w:rPr>
          <w:rFonts w:ascii="Palatino Linotype" w:eastAsia="Calibri" w:hAnsi="Palatino Linotype" w:cs="Arial"/>
          <w:color w:val="000000" w:themeColor="text1"/>
          <w:lang w:val="es-AR"/>
        </w:rPr>
        <w:t>(</w:t>
      </w:r>
      <w:r w:rsidR="005268F7" w:rsidRPr="00E45F25">
        <w:rPr>
          <w:rFonts w:ascii="Palatino Linotype" w:eastAsia="Calibri" w:hAnsi="Palatino Linotype" w:cs="Arial"/>
          <w:color w:val="000000" w:themeColor="text1"/>
          <w:lang w:val="es-AR"/>
        </w:rPr>
        <w:t>21</w:t>
      </w:r>
      <w:r w:rsidR="005D38C8" w:rsidRPr="00E45F25">
        <w:rPr>
          <w:rFonts w:ascii="Palatino Linotype" w:hAnsi="Palatino Linotype"/>
          <w:i/>
          <w:color w:val="000000" w:themeColor="text1"/>
        </w:rPr>
        <w:t xml:space="preserve">) </w:t>
      </w:r>
      <w:r w:rsidR="005D38C8" w:rsidRPr="00E45F25">
        <w:rPr>
          <w:rFonts w:ascii="Palatino Linotype" w:hAnsi="Palatino Linotype"/>
          <w:color w:val="000000" w:themeColor="text1"/>
        </w:rPr>
        <w:t xml:space="preserve">de </w:t>
      </w:r>
      <w:r w:rsidR="00756B2B" w:rsidRPr="00E45F25">
        <w:rPr>
          <w:rFonts w:ascii="Palatino Linotype" w:hAnsi="Palatino Linotype"/>
          <w:color w:val="000000" w:themeColor="text1"/>
        </w:rPr>
        <w:t>noviembre</w:t>
      </w:r>
      <w:r w:rsidR="005D38C8" w:rsidRPr="00E45F25">
        <w:rPr>
          <w:rFonts w:ascii="Palatino Linotype" w:hAnsi="Palatino Linotype"/>
          <w:color w:val="000000" w:themeColor="text1"/>
        </w:rPr>
        <w:t xml:space="preserve"> de dos mil diecinueve</w:t>
      </w:r>
      <w:bookmarkStart w:id="67" w:name="_Toc495430771"/>
      <w:bookmarkStart w:id="68" w:name="_Toc517976096"/>
      <w:bookmarkStart w:id="69" w:name="_Toc458528990"/>
      <w:bookmarkStart w:id="70" w:name="_Toc473812227"/>
      <w:bookmarkEnd w:id="65"/>
      <w:bookmarkEnd w:id="66"/>
      <w:r w:rsidR="005F0CF0" w:rsidRPr="00E45F25">
        <w:rPr>
          <w:rFonts w:ascii="Palatino Linotype" w:hAnsi="Palatino Linotype" w:cs="Arial"/>
          <w:color w:val="000000" w:themeColor="text1"/>
        </w:rPr>
        <w:t xml:space="preserve">, éste se encuentra dentro de los márgenes temporales previstos en el artículo 178 de la </w:t>
      </w:r>
      <w:r w:rsidR="005F0CF0" w:rsidRPr="00E45F25">
        <w:rPr>
          <w:rFonts w:ascii="Palatino Linotype" w:hAnsi="Palatino Linotype" w:cs="Arial"/>
          <w:b/>
          <w:color w:val="000000" w:themeColor="text1"/>
        </w:rPr>
        <w:t>Ley de Transparencia y Acceso a la Información Pública del Estado de México y Municipios.</w:t>
      </w:r>
    </w:p>
    <w:p w14:paraId="45F17E1F" w14:textId="3B572906" w:rsidR="0002372A" w:rsidRPr="00E45F25" w:rsidRDefault="0002372A" w:rsidP="00E45F25">
      <w:pPr>
        <w:pStyle w:val="Prrafodelista"/>
        <w:tabs>
          <w:tab w:val="left" w:pos="567"/>
        </w:tabs>
        <w:spacing w:line="360" w:lineRule="auto"/>
        <w:ind w:left="0"/>
        <w:jc w:val="both"/>
        <w:rPr>
          <w:rFonts w:ascii="Palatino Linotype" w:hAnsi="Palatino Linotype" w:cs="Arial"/>
          <w:color w:val="000000" w:themeColor="text1"/>
        </w:rPr>
      </w:pPr>
    </w:p>
    <w:p w14:paraId="685D57DA" w14:textId="77777777" w:rsidR="005F0CF0" w:rsidRPr="00E45F25" w:rsidRDefault="005F0CF0" w:rsidP="00E45F25">
      <w:pPr>
        <w:pStyle w:val="Prrafodelista"/>
        <w:numPr>
          <w:ilvl w:val="0"/>
          <w:numId w:val="1"/>
        </w:numPr>
        <w:spacing w:line="360" w:lineRule="auto"/>
        <w:ind w:left="0" w:firstLine="0"/>
        <w:jc w:val="both"/>
        <w:rPr>
          <w:rFonts w:ascii="Palatino Linotype" w:eastAsia="Times New Roman" w:hAnsi="Palatino Linotype" w:cs="Arial"/>
          <w:color w:val="000000" w:themeColor="text1"/>
          <w:lang w:val="es-ES" w:eastAsia="es-MX"/>
        </w:rPr>
      </w:pPr>
      <w:r w:rsidRPr="00E45F25">
        <w:rPr>
          <w:rFonts w:ascii="Palatino Linotype" w:eastAsia="Calibri" w:hAnsi="Palatino Linotype" w:cs="Arial"/>
          <w:color w:val="000000" w:themeColor="text1"/>
        </w:rPr>
        <w:t xml:space="preserve">Por otro lado, el escrito contiene las formalidades previstas por el artículo 180 último párrafo de la </w:t>
      </w:r>
      <w:r w:rsidRPr="00E45F25">
        <w:rPr>
          <w:rFonts w:ascii="Palatino Linotype" w:hAnsi="Palatino Linotype" w:cs="Arial"/>
          <w:b/>
          <w:color w:val="000000" w:themeColor="text1"/>
        </w:rPr>
        <w:t>Ley de Transparencia y Acceso a la Información Pública del Estado de México y Municipios</w:t>
      </w:r>
      <w:r w:rsidRPr="00E45F25">
        <w:rPr>
          <w:rFonts w:ascii="Palatino Linotype" w:eastAsia="Calibri" w:hAnsi="Palatino Linotype" w:cs="Arial"/>
          <w:color w:val="000000" w:themeColor="text1"/>
        </w:rPr>
        <w:t xml:space="preserve">, por lo que es procedente que este Instituto de </w:t>
      </w:r>
      <w:r w:rsidRPr="00E45F25">
        <w:rPr>
          <w:rFonts w:ascii="Palatino Linotype" w:eastAsia="Calibri" w:hAnsi="Palatino Linotype" w:cs="Arial"/>
          <w:color w:val="000000" w:themeColor="text1"/>
        </w:rPr>
        <w:lastRenderedPageBreak/>
        <w:t>Transparencia, Acceso a la Información Pública y Protección de Datos Personales del Estado de México y Municipios, conozca y resuelva el presente recurso.</w:t>
      </w:r>
    </w:p>
    <w:p w14:paraId="6E0051D6" w14:textId="77777777" w:rsidR="005D38C8" w:rsidRPr="00E45F25" w:rsidRDefault="005D38C8" w:rsidP="00E45F25">
      <w:pPr>
        <w:pStyle w:val="Prrafodelista"/>
        <w:tabs>
          <w:tab w:val="left" w:pos="567"/>
        </w:tabs>
        <w:spacing w:line="360" w:lineRule="auto"/>
        <w:ind w:left="0"/>
        <w:jc w:val="both"/>
        <w:rPr>
          <w:rFonts w:ascii="Palatino Linotype" w:hAnsi="Palatino Linotype"/>
          <w:b/>
          <w:color w:val="000000" w:themeColor="text1"/>
        </w:rPr>
      </w:pPr>
    </w:p>
    <w:p w14:paraId="4C84D35C" w14:textId="77777777" w:rsidR="008776A2" w:rsidRPr="00E45F25" w:rsidRDefault="008776A2" w:rsidP="00E45F25">
      <w:pPr>
        <w:pStyle w:val="Ttulo2"/>
        <w:tabs>
          <w:tab w:val="left" w:pos="567"/>
        </w:tabs>
        <w:spacing w:before="0" w:line="360" w:lineRule="auto"/>
        <w:rPr>
          <w:b w:val="0"/>
          <w:szCs w:val="24"/>
        </w:rPr>
      </w:pPr>
      <w:bookmarkStart w:id="71" w:name="_Toc30093942"/>
      <w:bookmarkStart w:id="72" w:name="_Toc32584243"/>
      <w:bookmarkStart w:id="73" w:name="_Toc475014715"/>
      <w:bookmarkStart w:id="74" w:name="_Toc475381194"/>
      <w:bookmarkStart w:id="75" w:name="_Toc490155969"/>
      <w:bookmarkStart w:id="76" w:name="_Toc490734332"/>
      <w:bookmarkStart w:id="77" w:name="_Toc491854740"/>
      <w:bookmarkStart w:id="78" w:name="_Toc494991893"/>
      <w:bookmarkStart w:id="79" w:name="_Toc513664628"/>
      <w:bookmarkStart w:id="80" w:name="_Toc8823939"/>
      <w:bookmarkStart w:id="81" w:name="_Toc30093953"/>
      <w:bookmarkEnd w:id="0"/>
      <w:bookmarkEnd w:id="1"/>
      <w:bookmarkEnd w:id="67"/>
      <w:bookmarkEnd w:id="68"/>
      <w:bookmarkEnd w:id="69"/>
      <w:bookmarkEnd w:id="70"/>
      <w:r w:rsidRPr="00E45F25">
        <w:rPr>
          <w:szCs w:val="24"/>
        </w:rPr>
        <w:t>TERCERO. Del planteamiento de la Litis:</w:t>
      </w:r>
      <w:bookmarkEnd w:id="71"/>
      <w:bookmarkEnd w:id="72"/>
    </w:p>
    <w:p w14:paraId="1EAD43F8" w14:textId="77777777" w:rsidR="008776A2" w:rsidRPr="00E45F25" w:rsidRDefault="008776A2" w:rsidP="00E45F25">
      <w:pPr>
        <w:pStyle w:val="Prrafodelista"/>
        <w:tabs>
          <w:tab w:val="left" w:pos="567"/>
        </w:tabs>
        <w:spacing w:line="360" w:lineRule="auto"/>
        <w:ind w:left="0"/>
        <w:jc w:val="both"/>
        <w:rPr>
          <w:rFonts w:ascii="Palatino Linotype" w:hAnsi="Palatino Linotype"/>
          <w:b/>
          <w:color w:val="000000" w:themeColor="text1"/>
        </w:rPr>
      </w:pPr>
    </w:p>
    <w:p w14:paraId="781548DF" w14:textId="5C28A31A" w:rsidR="008776A2" w:rsidRPr="00E45F25" w:rsidRDefault="008776A2" w:rsidP="00E45F25">
      <w:pPr>
        <w:pStyle w:val="Prrafodelista"/>
        <w:numPr>
          <w:ilvl w:val="0"/>
          <w:numId w:val="1"/>
        </w:numPr>
        <w:tabs>
          <w:tab w:val="left" w:pos="567"/>
        </w:tabs>
        <w:spacing w:line="360" w:lineRule="auto"/>
        <w:ind w:left="0" w:firstLine="0"/>
        <w:jc w:val="both"/>
        <w:rPr>
          <w:rFonts w:ascii="Palatino Linotype" w:hAnsi="Palatino Linotype"/>
        </w:rPr>
      </w:pPr>
      <w:r w:rsidRPr="00E45F25">
        <w:rPr>
          <w:rFonts w:ascii="Palatino Linotype" w:hAnsi="Palatino Linotype"/>
          <w:color w:val="000000" w:themeColor="text1"/>
        </w:rPr>
        <w:t>En términos generales se manifestó la inconformidad</w:t>
      </w:r>
      <w:r w:rsidRPr="00E45F25">
        <w:rPr>
          <w:rFonts w:ascii="Palatino Linotype" w:hAnsi="Palatino Linotype"/>
          <w:b/>
          <w:color w:val="000000" w:themeColor="text1"/>
        </w:rPr>
        <w:t xml:space="preserve"> </w:t>
      </w:r>
      <w:r w:rsidRPr="00E45F25">
        <w:rPr>
          <w:rFonts w:ascii="Palatino Linotype" w:hAnsi="Palatino Linotype"/>
          <w:color w:val="000000" w:themeColor="text1"/>
        </w:rPr>
        <w:t>porque la</w:t>
      </w:r>
      <w:r w:rsidRPr="00E45F25">
        <w:rPr>
          <w:rFonts w:ascii="Palatino Linotype" w:eastAsia="Calibri" w:hAnsi="Palatino Linotype" w:cs="Times New Roman"/>
          <w:color w:val="000000" w:themeColor="text1"/>
          <w:lang w:val="es-ES"/>
        </w:rPr>
        <w:t xml:space="preserve"> respuesta a consideración del particular </w:t>
      </w:r>
      <w:r w:rsidR="009272F6" w:rsidRPr="00E45F25">
        <w:rPr>
          <w:rFonts w:ascii="Palatino Linotype" w:eastAsia="Calibri" w:hAnsi="Palatino Linotype" w:cs="Times New Roman"/>
          <w:color w:val="000000" w:themeColor="text1"/>
          <w:lang w:val="es-ES"/>
        </w:rPr>
        <w:t xml:space="preserve">se encuentra incompleta al señalar </w:t>
      </w:r>
      <w:r w:rsidRPr="00E45F25">
        <w:rPr>
          <w:rFonts w:ascii="Palatino Linotype" w:eastAsia="Calibri" w:hAnsi="Palatino Linotype" w:cs="Times New Roman"/>
          <w:color w:val="000000" w:themeColor="text1"/>
          <w:lang w:val="es-ES"/>
        </w:rPr>
        <w:t>“</w:t>
      </w:r>
      <w:r w:rsidR="009272F6" w:rsidRPr="00E45F25">
        <w:rPr>
          <w:rFonts w:ascii="Palatino Linotype" w:hAnsi="Palatino Linotype"/>
          <w:i/>
          <w:color w:val="000000"/>
        </w:rPr>
        <w:t>Entrega de respuesta de acceso de información incompleta</w:t>
      </w:r>
      <w:r w:rsidRPr="00E45F25">
        <w:rPr>
          <w:rFonts w:ascii="Palatino Linotype" w:eastAsia="Calibri" w:hAnsi="Palatino Linotype" w:cs="Times New Roman"/>
          <w:color w:val="000000" w:themeColor="text1"/>
          <w:lang w:val="es-ES"/>
        </w:rPr>
        <w:t>”</w:t>
      </w:r>
      <w:r w:rsidR="009272F6" w:rsidRPr="00E45F25">
        <w:rPr>
          <w:rFonts w:ascii="Palatino Linotype" w:eastAsia="Calibri" w:hAnsi="Palatino Linotype" w:cs="Times New Roman"/>
          <w:color w:val="000000" w:themeColor="text1"/>
          <w:lang w:val="es-ES"/>
        </w:rPr>
        <w:t xml:space="preserve"> y que “</w:t>
      </w:r>
      <w:r w:rsidR="009272F6" w:rsidRPr="00E45F25">
        <w:rPr>
          <w:rFonts w:ascii="Palatino Linotype" w:hAnsi="Palatino Linotype"/>
          <w:i/>
          <w:color w:val="000000"/>
        </w:rPr>
        <w:t>En la respuesta que otorgaron en las preguntas sobre el capital son omiso al no responder dando información si exactitud respecto a lo solicitado</w:t>
      </w:r>
      <w:r w:rsidR="009272F6" w:rsidRPr="00E45F25">
        <w:rPr>
          <w:rFonts w:ascii="Palatino Linotype" w:eastAsia="Calibri" w:hAnsi="Palatino Linotype" w:cs="Times New Roman"/>
          <w:color w:val="000000" w:themeColor="text1"/>
          <w:lang w:val="es-ES"/>
        </w:rPr>
        <w:t>”</w:t>
      </w:r>
      <w:r w:rsidRPr="00E45F25">
        <w:rPr>
          <w:rFonts w:ascii="Palatino Linotype" w:hAnsi="Palatino Linotype" w:cs="Arial"/>
        </w:rPr>
        <w:t xml:space="preserve">, por lo que se actualiza la causa de procedencia del recurso de revisión establecida en el artículo 179, fracción XIII de la </w:t>
      </w:r>
      <w:r w:rsidRPr="00E45F25">
        <w:rPr>
          <w:rFonts w:ascii="Palatino Linotype" w:hAnsi="Palatino Linotype" w:cs="Arial"/>
          <w:b/>
        </w:rPr>
        <w:t>Ley de Transparencia y Acceso a la Información Pública del Estado de México y Municipios.</w:t>
      </w:r>
    </w:p>
    <w:p w14:paraId="639993A9" w14:textId="77777777" w:rsidR="008776A2" w:rsidRPr="00E45F25" w:rsidRDefault="008776A2" w:rsidP="00E45F25">
      <w:pPr>
        <w:pStyle w:val="Prrafodelista"/>
        <w:tabs>
          <w:tab w:val="left" w:pos="567"/>
        </w:tabs>
        <w:spacing w:line="360" w:lineRule="auto"/>
        <w:ind w:left="0"/>
        <w:jc w:val="both"/>
        <w:rPr>
          <w:rFonts w:ascii="Palatino Linotype" w:hAnsi="Palatino Linotype"/>
        </w:rPr>
      </w:pPr>
    </w:p>
    <w:p w14:paraId="1061FC05" w14:textId="5BE4B2C0" w:rsidR="008776A2" w:rsidRPr="00E45F25" w:rsidRDefault="008776A2" w:rsidP="00E45F25">
      <w:pPr>
        <w:pStyle w:val="Prrafodelista"/>
        <w:numPr>
          <w:ilvl w:val="0"/>
          <w:numId w:val="1"/>
        </w:numPr>
        <w:tabs>
          <w:tab w:val="left" w:pos="567"/>
        </w:tabs>
        <w:spacing w:line="360" w:lineRule="auto"/>
        <w:ind w:left="0" w:firstLine="0"/>
        <w:jc w:val="both"/>
        <w:rPr>
          <w:rFonts w:ascii="Palatino Linotype" w:hAnsi="Palatino Linotype"/>
        </w:rPr>
      </w:pPr>
      <w:r w:rsidRPr="00E45F25">
        <w:rPr>
          <w:rFonts w:ascii="Palatino Linotype" w:eastAsia="Times New Roman" w:hAnsi="Palatino Linotype" w:cs="Times New Roman"/>
          <w:lang w:val="es-ES" w:eastAsia="es-MX"/>
        </w:rPr>
        <w:t xml:space="preserve">El </w:t>
      </w:r>
      <w:r w:rsidRPr="00E45F25">
        <w:rPr>
          <w:rFonts w:ascii="Palatino Linotype" w:eastAsia="Times New Roman" w:hAnsi="Palatino Linotype" w:cs="Times New Roman"/>
          <w:b/>
          <w:bCs/>
          <w:lang w:val="es-ES" w:eastAsia="es-MX"/>
        </w:rPr>
        <w:t xml:space="preserve">SUJETO OBLIGADO, </w:t>
      </w:r>
      <w:r w:rsidRPr="00E45F25">
        <w:rPr>
          <w:rFonts w:ascii="Palatino Linotype" w:eastAsia="Times New Roman" w:hAnsi="Palatino Linotype" w:cs="Times New Roman"/>
          <w:lang w:val="es-ES" w:eastAsia="es-MX"/>
        </w:rPr>
        <w:t xml:space="preserve">rindió </w:t>
      </w:r>
      <w:r w:rsidR="009272F6" w:rsidRPr="00E45F25">
        <w:rPr>
          <w:rFonts w:ascii="Palatino Linotype" w:eastAsia="Times New Roman" w:hAnsi="Palatino Linotype" w:cs="Times New Roman"/>
          <w:lang w:val="es-ES" w:eastAsia="es-MX"/>
        </w:rPr>
        <w:t xml:space="preserve">su </w:t>
      </w:r>
      <w:r w:rsidRPr="00E45F25">
        <w:rPr>
          <w:rFonts w:ascii="Palatino Linotype" w:eastAsia="Times New Roman" w:hAnsi="Palatino Linotype" w:cs="Times New Roman"/>
          <w:lang w:val="es-ES" w:eastAsia="es-MX"/>
        </w:rPr>
        <w:t>informe justifica</w:t>
      </w:r>
      <w:r w:rsidR="009272F6" w:rsidRPr="00E45F25">
        <w:rPr>
          <w:rFonts w:ascii="Palatino Linotype" w:eastAsia="Times New Roman" w:hAnsi="Palatino Linotype" w:cs="Times New Roman"/>
          <w:lang w:val="es-ES" w:eastAsia="es-MX"/>
        </w:rPr>
        <w:t>do</w:t>
      </w:r>
      <w:r w:rsidRPr="00E45F25">
        <w:rPr>
          <w:rFonts w:ascii="Palatino Linotype" w:eastAsia="Times New Roman" w:hAnsi="Palatino Linotype" w:cs="Times New Roman"/>
          <w:lang w:val="es-ES" w:eastAsia="es-MX"/>
        </w:rPr>
        <w:t xml:space="preserve">, </w:t>
      </w:r>
      <w:r w:rsidR="009272F6" w:rsidRPr="00E45F25">
        <w:rPr>
          <w:rFonts w:ascii="Palatino Linotype" w:eastAsia="Times New Roman" w:hAnsi="Palatino Linotype" w:cs="Times New Roman"/>
          <w:lang w:val="es-ES" w:eastAsia="es-MX"/>
        </w:rPr>
        <w:t xml:space="preserve">para manifestar lo que a su derecho asistiera y conviniera, mismo que </w:t>
      </w:r>
      <w:r w:rsidR="002045D5" w:rsidRPr="00E45F25">
        <w:rPr>
          <w:rFonts w:ascii="Palatino Linotype" w:eastAsia="Times New Roman" w:hAnsi="Palatino Linotype" w:cs="Times New Roman"/>
          <w:lang w:val="es-ES" w:eastAsia="es-MX"/>
        </w:rPr>
        <w:t xml:space="preserve">ratifica la respuesta inicial pero </w:t>
      </w:r>
      <w:r w:rsidR="009272F6" w:rsidRPr="00E45F25">
        <w:rPr>
          <w:rFonts w:ascii="Palatino Linotype" w:eastAsia="Times New Roman" w:hAnsi="Palatino Linotype" w:cs="Times New Roman"/>
          <w:lang w:val="es-ES" w:eastAsia="es-MX"/>
        </w:rPr>
        <w:t>fue puesto a disposici</w:t>
      </w:r>
      <w:r w:rsidR="002045D5" w:rsidRPr="00E45F25">
        <w:rPr>
          <w:rFonts w:ascii="Palatino Linotype" w:eastAsia="Times New Roman" w:hAnsi="Palatino Linotype" w:cs="Times New Roman"/>
          <w:lang w:val="es-ES" w:eastAsia="es-MX"/>
        </w:rPr>
        <w:t>ón del particular porque a comparación de la respuesta éste se encuentra completamente legible.</w:t>
      </w:r>
    </w:p>
    <w:p w14:paraId="1943470C" w14:textId="77777777" w:rsidR="009272F6" w:rsidRPr="00E45F25" w:rsidRDefault="009272F6" w:rsidP="00E45F25">
      <w:pPr>
        <w:pStyle w:val="Prrafodelista"/>
        <w:tabs>
          <w:tab w:val="left" w:pos="567"/>
        </w:tabs>
        <w:spacing w:line="360" w:lineRule="auto"/>
        <w:ind w:left="0"/>
        <w:jc w:val="both"/>
        <w:rPr>
          <w:rFonts w:ascii="Palatino Linotype" w:hAnsi="Palatino Linotype"/>
        </w:rPr>
      </w:pPr>
    </w:p>
    <w:p w14:paraId="1A0E0BBC" w14:textId="57DBAFA6" w:rsidR="008776A2" w:rsidRPr="00E45F25" w:rsidRDefault="008776A2" w:rsidP="00E45F25">
      <w:pPr>
        <w:pStyle w:val="Prrafodelista"/>
        <w:numPr>
          <w:ilvl w:val="0"/>
          <w:numId w:val="1"/>
        </w:numPr>
        <w:tabs>
          <w:tab w:val="left" w:pos="567"/>
        </w:tabs>
        <w:spacing w:line="360" w:lineRule="auto"/>
        <w:ind w:left="0" w:firstLine="0"/>
        <w:jc w:val="both"/>
        <w:rPr>
          <w:rFonts w:ascii="Palatino Linotype" w:hAnsi="Palatino Linotype"/>
        </w:rPr>
      </w:pPr>
      <w:r w:rsidRPr="00E45F25">
        <w:rPr>
          <w:rFonts w:ascii="Palatino Linotype" w:eastAsia="Times New Roman" w:hAnsi="Palatino Linotype" w:cs="Arial"/>
        </w:rPr>
        <w:t xml:space="preserve">En dichas condiciones, la </w:t>
      </w:r>
      <w:r w:rsidRPr="00E45F25">
        <w:rPr>
          <w:rFonts w:ascii="Palatino Linotype" w:eastAsia="Times New Roman" w:hAnsi="Palatino Linotype" w:cs="Arial"/>
          <w:i/>
        </w:rPr>
        <w:t>litis</w:t>
      </w:r>
      <w:r w:rsidRPr="00E45F25">
        <w:rPr>
          <w:rFonts w:ascii="Palatino Linotype" w:eastAsia="Times New Roman" w:hAnsi="Palatino Linotype" w:cs="Arial"/>
        </w:rPr>
        <w:t xml:space="preserve"> a resolver en este recurso se circunscribe a determinar si con los documentos enviados en </w:t>
      </w:r>
      <w:r w:rsidR="002045D5" w:rsidRPr="00E45F25">
        <w:rPr>
          <w:rFonts w:ascii="Palatino Linotype" w:eastAsia="Times New Roman" w:hAnsi="Palatino Linotype" w:cs="Arial"/>
        </w:rPr>
        <w:t>la respuesta y/o</w:t>
      </w:r>
      <w:r w:rsidRPr="00E45F25">
        <w:rPr>
          <w:rFonts w:ascii="Palatino Linotype" w:eastAsia="Times New Roman" w:hAnsi="Palatino Linotype" w:cs="Arial"/>
        </w:rPr>
        <w:t xml:space="preserve"> informe justificado se satisface el Derecho de Acceso a la Información</w:t>
      </w:r>
      <w:r w:rsidR="002045D5" w:rsidRPr="00E45F25">
        <w:rPr>
          <w:rFonts w:ascii="Palatino Linotype" w:eastAsia="Times New Roman" w:hAnsi="Palatino Linotype" w:cs="Arial"/>
        </w:rPr>
        <w:t xml:space="preserve"> </w:t>
      </w:r>
      <w:r w:rsidRPr="00E45F25">
        <w:rPr>
          <w:rFonts w:ascii="Palatino Linotype" w:eastAsia="Times New Roman" w:hAnsi="Palatino Linotype" w:cs="Arial"/>
        </w:rPr>
        <w:t>y si son procedentes las razones o motivos de inconformidad.</w:t>
      </w:r>
    </w:p>
    <w:p w14:paraId="27E4DC74" w14:textId="77777777" w:rsidR="008776A2" w:rsidRPr="00E45F25" w:rsidRDefault="008776A2" w:rsidP="00E45F25">
      <w:pPr>
        <w:spacing w:line="360" w:lineRule="auto"/>
        <w:rPr>
          <w:rFonts w:ascii="Palatino Linotype" w:hAnsi="Palatino Linotype"/>
          <w:lang w:val="es-MX" w:eastAsia="en-US"/>
        </w:rPr>
      </w:pPr>
    </w:p>
    <w:p w14:paraId="11EA079D" w14:textId="77777777" w:rsidR="008776A2" w:rsidRDefault="008776A2" w:rsidP="00E45F25">
      <w:pPr>
        <w:pStyle w:val="Ttulo1"/>
        <w:spacing w:before="0" w:line="360" w:lineRule="auto"/>
      </w:pPr>
      <w:bookmarkStart w:id="82" w:name="_Toc30093943"/>
      <w:bookmarkStart w:id="83" w:name="_Toc32584244"/>
      <w:r w:rsidRPr="00E45F25">
        <w:lastRenderedPageBreak/>
        <w:t>CUARTO. Del Estudio y resolución del Asunto.</w:t>
      </w:r>
      <w:bookmarkEnd w:id="82"/>
      <w:bookmarkEnd w:id="83"/>
    </w:p>
    <w:p w14:paraId="58B33346" w14:textId="77777777" w:rsidR="00E45F25" w:rsidRPr="00E45F25" w:rsidRDefault="00E45F25" w:rsidP="00E45F25">
      <w:pPr>
        <w:rPr>
          <w:lang w:val="es-MX" w:eastAsia="en-US"/>
        </w:rPr>
      </w:pPr>
    </w:p>
    <w:p w14:paraId="5A32D1B9" w14:textId="77777777" w:rsidR="008776A2" w:rsidRPr="00E45F25" w:rsidRDefault="008776A2" w:rsidP="00E45F25">
      <w:pPr>
        <w:pStyle w:val="Ttulo2"/>
        <w:spacing w:before="0" w:line="360" w:lineRule="auto"/>
      </w:pPr>
      <w:bookmarkStart w:id="84" w:name="_Toc8387929"/>
      <w:bookmarkStart w:id="85" w:name="_Toc15589984"/>
      <w:bookmarkStart w:id="86" w:name="_Toc30093944"/>
      <w:bookmarkStart w:id="87" w:name="_Toc32584245"/>
      <w:r w:rsidRPr="00E45F25">
        <w:t>I. De la respuesta emitida por el SUJETO OBLIGADO.</w:t>
      </w:r>
      <w:bookmarkEnd w:id="84"/>
      <w:bookmarkEnd w:id="85"/>
      <w:bookmarkEnd w:id="86"/>
      <w:bookmarkEnd w:id="87"/>
    </w:p>
    <w:p w14:paraId="6AA48F2E" w14:textId="77777777" w:rsidR="008776A2" w:rsidRPr="00E45F25" w:rsidRDefault="008776A2" w:rsidP="00E45F25">
      <w:pPr>
        <w:pStyle w:val="Prrafodelista"/>
        <w:tabs>
          <w:tab w:val="left" w:pos="567"/>
        </w:tabs>
        <w:spacing w:line="360" w:lineRule="auto"/>
        <w:ind w:left="0"/>
        <w:jc w:val="both"/>
        <w:rPr>
          <w:rFonts w:ascii="Palatino Linotype" w:hAnsi="Palatino Linotype"/>
        </w:rPr>
      </w:pPr>
    </w:p>
    <w:p w14:paraId="4615C3E8" w14:textId="77777777" w:rsidR="008776A2" w:rsidRPr="00E45F25" w:rsidRDefault="008776A2" w:rsidP="00E45F25">
      <w:pPr>
        <w:pStyle w:val="Prrafodelista"/>
        <w:numPr>
          <w:ilvl w:val="0"/>
          <w:numId w:val="1"/>
        </w:numPr>
        <w:tabs>
          <w:tab w:val="left" w:pos="567"/>
        </w:tabs>
        <w:spacing w:line="360" w:lineRule="auto"/>
        <w:ind w:left="0" w:firstLine="0"/>
        <w:jc w:val="both"/>
        <w:rPr>
          <w:rFonts w:ascii="Palatino Linotype" w:hAnsi="Palatino Linotype"/>
        </w:rPr>
      </w:pPr>
      <w:r w:rsidRPr="00E45F25">
        <w:rPr>
          <w:rFonts w:ascii="Palatino Linotype" w:hAnsi="Palatino Linotype" w:cs="Arial"/>
        </w:rPr>
        <w:t>Por ello, en primer término es necesario reiterar que se requirió información relativa a:</w:t>
      </w:r>
    </w:p>
    <w:p w14:paraId="5FCEEDBE" w14:textId="0F16115A" w:rsidR="00775CE8" w:rsidRPr="00E45F25" w:rsidRDefault="00775CE8" w:rsidP="00E45F25">
      <w:pPr>
        <w:pStyle w:val="Prrafodelista"/>
        <w:widowControl w:val="0"/>
        <w:numPr>
          <w:ilvl w:val="0"/>
          <w:numId w:val="17"/>
        </w:numPr>
        <w:tabs>
          <w:tab w:val="left" w:pos="1418"/>
        </w:tabs>
        <w:autoSpaceDE w:val="0"/>
        <w:autoSpaceDN w:val="0"/>
        <w:adjustRightInd w:val="0"/>
        <w:spacing w:line="360" w:lineRule="auto"/>
        <w:ind w:left="924" w:right="567" w:hanging="357"/>
        <w:contextualSpacing w:val="0"/>
        <w:jc w:val="both"/>
        <w:rPr>
          <w:rFonts w:ascii="Palatino Linotype" w:hAnsi="Palatino Linotype"/>
        </w:rPr>
      </w:pPr>
      <w:r w:rsidRPr="00E45F25">
        <w:rPr>
          <w:rFonts w:ascii="Palatino Linotype" w:hAnsi="Palatino Linotype"/>
          <w:color w:val="000000"/>
          <w:sz w:val="22"/>
          <w:szCs w:val="22"/>
        </w:rPr>
        <w:t xml:space="preserve">Conforme a la creación de bosques urbanos: </w:t>
      </w:r>
    </w:p>
    <w:p w14:paraId="0EF250C8" w14:textId="77777777" w:rsidR="00775CE8" w:rsidRPr="00E45F25" w:rsidRDefault="00775CE8" w:rsidP="00E45F25">
      <w:pPr>
        <w:pStyle w:val="Prrafodelista"/>
        <w:widowControl w:val="0"/>
        <w:numPr>
          <w:ilvl w:val="0"/>
          <w:numId w:val="18"/>
        </w:numPr>
        <w:tabs>
          <w:tab w:val="left" w:pos="1418"/>
        </w:tabs>
        <w:autoSpaceDE w:val="0"/>
        <w:autoSpaceDN w:val="0"/>
        <w:adjustRightInd w:val="0"/>
        <w:spacing w:line="360" w:lineRule="auto"/>
        <w:ind w:right="567"/>
        <w:contextualSpacing w:val="0"/>
        <w:jc w:val="both"/>
        <w:rPr>
          <w:rFonts w:ascii="Palatino Linotype" w:hAnsi="Palatino Linotype"/>
          <w:color w:val="000000"/>
          <w:sz w:val="22"/>
          <w:szCs w:val="22"/>
        </w:rPr>
      </w:pPr>
      <w:r w:rsidRPr="00E45F25">
        <w:rPr>
          <w:rFonts w:ascii="Palatino Linotype" w:hAnsi="Palatino Linotype"/>
          <w:color w:val="000000"/>
          <w:sz w:val="22"/>
          <w:szCs w:val="22"/>
        </w:rPr>
        <w:t xml:space="preserve">¿Cuántos árboles se han sembrado respecto a la creación de bosques urbanos hasta el momento? </w:t>
      </w:r>
    </w:p>
    <w:p w14:paraId="6EADD95B" w14:textId="1113D618" w:rsidR="00775CE8" w:rsidRPr="00E45F25" w:rsidRDefault="00775CE8" w:rsidP="00E45F25">
      <w:pPr>
        <w:pStyle w:val="Prrafodelista"/>
        <w:widowControl w:val="0"/>
        <w:numPr>
          <w:ilvl w:val="0"/>
          <w:numId w:val="18"/>
        </w:numPr>
        <w:tabs>
          <w:tab w:val="left" w:pos="1418"/>
        </w:tabs>
        <w:autoSpaceDE w:val="0"/>
        <w:autoSpaceDN w:val="0"/>
        <w:adjustRightInd w:val="0"/>
        <w:spacing w:line="360" w:lineRule="auto"/>
        <w:ind w:right="567"/>
        <w:contextualSpacing w:val="0"/>
        <w:jc w:val="both"/>
        <w:rPr>
          <w:rFonts w:ascii="Palatino Linotype" w:hAnsi="Palatino Linotype"/>
          <w:color w:val="000000"/>
          <w:sz w:val="22"/>
          <w:szCs w:val="22"/>
        </w:rPr>
      </w:pPr>
      <w:r w:rsidRPr="00E45F25">
        <w:rPr>
          <w:rFonts w:ascii="Palatino Linotype" w:hAnsi="Palatino Linotype"/>
          <w:color w:val="000000"/>
          <w:sz w:val="22"/>
          <w:szCs w:val="22"/>
        </w:rPr>
        <w:t xml:space="preserve">¿Cuál ha sido su distribución y ubicación de los árboles que se han sembrado con el motivo de bosques urbanos? </w:t>
      </w:r>
    </w:p>
    <w:p w14:paraId="2228C1FB" w14:textId="77777777" w:rsidR="00775CE8" w:rsidRPr="00E45F25" w:rsidRDefault="00775CE8" w:rsidP="00E45F25">
      <w:pPr>
        <w:pStyle w:val="Prrafodelista"/>
        <w:widowControl w:val="0"/>
        <w:numPr>
          <w:ilvl w:val="0"/>
          <w:numId w:val="18"/>
        </w:numPr>
        <w:tabs>
          <w:tab w:val="left" w:pos="1418"/>
        </w:tabs>
        <w:autoSpaceDE w:val="0"/>
        <w:autoSpaceDN w:val="0"/>
        <w:adjustRightInd w:val="0"/>
        <w:spacing w:line="360" w:lineRule="auto"/>
        <w:ind w:right="567"/>
        <w:contextualSpacing w:val="0"/>
        <w:jc w:val="both"/>
        <w:rPr>
          <w:rFonts w:ascii="Palatino Linotype" w:hAnsi="Palatino Linotype"/>
          <w:color w:val="000000"/>
          <w:sz w:val="22"/>
          <w:szCs w:val="22"/>
        </w:rPr>
      </w:pPr>
      <w:r w:rsidRPr="00E45F25">
        <w:rPr>
          <w:rFonts w:ascii="Palatino Linotype" w:hAnsi="Palatino Linotype"/>
          <w:color w:val="000000"/>
          <w:sz w:val="22"/>
          <w:szCs w:val="22"/>
        </w:rPr>
        <w:t xml:space="preserve">¿Qué variedad o tipo de árboles se sembraron? </w:t>
      </w:r>
    </w:p>
    <w:p w14:paraId="5DBB1331" w14:textId="143D61CD" w:rsidR="00775CE8" w:rsidRPr="00E45F25" w:rsidRDefault="00775CE8" w:rsidP="00E45F25">
      <w:pPr>
        <w:pStyle w:val="Prrafodelista"/>
        <w:widowControl w:val="0"/>
        <w:numPr>
          <w:ilvl w:val="0"/>
          <w:numId w:val="18"/>
        </w:numPr>
        <w:tabs>
          <w:tab w:val="left" w:pos="1418"/>
        </w:tabs>
        <w:autoSpaceDE w:val="0"/>
        <w:autoSpaceDN w:val="0"/>
        <w:adjustRightInd w:val="0"/>
        <w:spacing w:line="360" w:lineRule="auto"/>
        <w:ind w:right="567"/>
        <w:contextualSpacing w:val="0"/>
        <w:jc w:val="both"/>
        <w:rPr>
          <w:rFonts w:ascii="Palatino Linotype" w:hAnsi="Palatino Linotype"/>
          <w:color w:val="000000"/>
          <w:sz w:val="22"/>
          <w:szCs w:val="22"/>
        </w:rPr>
      </w:pPr>
      <w:r w:rsidRPr="00E45F25">
        <w:rPr>
          <w:rFonts w:ascii="Palatino Linotype" w:hAnsi="Palatino Linotype"/>
          <w:color w:val="000000"/>
          <w:sz w:val="22"/>
          <w:szCs w:val="22"/>
        </w:rPr>
        <w:t xml:space="preserve">¿A quién corresponde el cuidado y mantenimiento de los árboles sembrados? </w:t>
      </w:r>
    </w:p>
    <w:p w14:paraId="572F1928" w14:textId="77777777" w:rsidR="00775CE8" w:rsidRPr="00E45F25" w:rsidRDefault="00775CE8" w:rsidP="00E45F25">
      <w:pPr>
        <w:pStyle w:val="Prrafodelista"/>
        <w:widowControl w:val="0"/>
        <w:numPr>
          <w:ilvl w:val="0"/>
          <w:numId w:val="18"/>
        </w:numPr>
        <w:tabs>
          <w:tab w:val="left" w:pos="1418"/>
        </w:tabs>
        <w:autoSpaceDE w:val="0"/>
        <w:autoSpaceDN w:val="0"/>
        <w:adjustRightInd w:val="0"/>
        <w:spacing w:line="360" w:lineRule="auto"/>
        <w:ind w:right="567"/>
        <w:contextualSpacing w:val="0"/>
        <w:jc w:val="both"/>
        <w:rPr>
          <w:rFonts w:ascii="Palatino Linotype" w:hAnsi="Palatino Linotype"/>
          <w:color w:val="000000"/>
          <w:sz w:val="22"/>
          <w:szCs w:val="22"/>
        </w:rPr>
      </w:pPr>
      <w:r w:rsidRPr="00E45F25">
        <w:rPr>
          <w:rFonts w:ascii="Palatino Linotype" w:hAnsi="Palatino Linotype"/>
          <w:color w:val="000000"/>
          <w:sz w:val="22"/>
          <w:szCs w:val="22"/>
        </w:rPr>
        <w:t xml:space="preserve">¿A cuánto asciende el presupuesto otorgado con motivo de la creación de bosques urbanos? </w:t>
      </w:r>
    </w:p>
    <w:p w14:paraId="21447B37" w14:textId="77777777" w:rsidR="00775CE8" w:rsidRPr="00E45F25" w:rsidRDefault="00775CE8" w:rsidP="00E45F25">
      <w:pPr>
        <w:pStyle w:val="Prrafodelista"/>
        <w:widowControl w:val="0"/>
        <w:numPr>
          <w:ilvl w:val="0"/>
          <w:numId w:val="18"/>
        </w:numPr>
        <w:tabs>
          <w:tab w:val="left" w:pos="1418"/>
        </w:tabs>
        <w:autoSpaceDE w:val="0"/>
        <w:autoSpaceDN w:val="0"/>
        <w:adjustRightInd w:val="0"/>
        <w:spacing w:line="360" w:lineRule="auto"/>
        <w:ind w:right="567"/>
        <w:contextualSpacing w:val="0"/>
        <w:jc w:val="both"/>
        <w:rPr>
          <w:rFonts w:ascii="Palatino Linotype" w:hAnsi="Palatino Linotype"/>
          <w:color w:val="000000"/>
          <w:sz w:val="22"/>
          <w:szCs w:val="22"/>
        </w:rPr>
      </w:pPr>
      <w:r w:rsidRPr="00E45F25">
        <w:rPr>
          <w:rFonts w:ascii="Palatino Linotype" w:hAnsi="Palatino Linotype"/>
          <w:color w:val="000000"/>
          <w:sz w:val="22"/>
          <w:szCs w:val="22"/>
        </w:rPr>
        <w:t xml:space="preserve">¿Con quién persona (física o moral) se adquirieron los árboles para la creación de bosques urbanos? </w:t>
      </w:r>
    </w:p>
    <w:p w14:paraId="02BF9B66" w14:textId="77777777" w:rsidR="00775CE8" w:rsidRPr="00E45F25" w:rsidRDefault="00775CE8" w:rsidP="00E45F25">
      <w:pPr>
        <w:pStyle w:val="Prrafodelista"/>
        <w:widowControl w:val="0"/>
        <w:numPr>
          <w:ilvl w:val="0"/>
          <w:numId w:val="18"/>
        </w:numPr>
        <w:tabs>
          <w:tab w:val="left" w:pos="1418"/>
        </w:tabs>
        <w:autoSpaceDE w:val="0"/>
        <w:autoSpaceDN w:val="0"/>
        <w:adjustRightInd w:val="0"/>
        <w:spacing w:line="360" w:lineRule="auto"/>
        <w:ind w:right="567"/>
        <w:contextualSpacing w:val="0"/>
        <w:jc w:val="both"/>
        <w:rPr>
          <w:rFonts w:ascii="Palatino Linotype" w:hAnsi="Palatino Linotype"/>
          <w:color w:val="000000"/>
          <w:sz w:val="22"/>
          <w:szCs w:val="22"/>
        </w:rPr>
      </w:pPr>
      <w:r w:rsidRPr="00E45F25">
        <w:rPr>
          <w:rFonts w:ascii="Palatino Linotype" w:hAnsi="Palatino Linotype"/>
          <w:color w:val="000000"/>
          <w:sz w:val="22"/>
          <w:szCs w:val="22"/>
        </w:rPr>
        <w:t xml:space="preserve">¿Cuál fue el proceso de contratación para la adquisición de los árboles para la creación de los bosques urbanos? </w:t>
      </w:r>
    </w:p>
    <w:p w14:paraId="61005625" w14:textId="037E57B9" w:rsidR="00775CE8" w:rsidRPr="00E45F25" w:rsidRDefault="00775CE8" w:rsidP="00E45F25">
      <w:pPr>
        <w:pStyle w:val="Prrafodelista"/>
        <w:widowControl w:val="0"/>
        <w:numPr>
          <w:ilvl w:val="0"/>
          <w:numId w:val="18"/>
        </w:numPr>
        <w:tabs>
          <w:tab w:val="left" w:pos="1418"/>
        </w:tabs>
        <w:autoSpaceDE w:val="0"/>
        <w:autoSpaceDN w:val="0"/>
        <w:adjustRightInd w:val="0"/>
        <w:spacing w:line="360" w:lineRule="auto"/>
        <w:ind w:right="567"/>
        <w:contextualSpacing w:val="0"/>
        <w:jc w:val="both"/>
        <w:rPr>
          <w:rFonts w:ascii="Palatino Linotype" w:hAnsi="Palatino Linotype"/>
          <w:color w:val="000000"/>
          <w:sz w:val="22"/>
          <w:szCs w:val="22"/>
        </w:rPr>
      </w:pPr>
      <w:r w:rsidRPr="00E45F25">
        <w:rPr>
          <w:rFonts w:ascii="Palatino Linotype" w:hAnsi="Palatino Linotype"/>
          <w:color w:val="000000"/>
          <w:sz w:val="22"/>
          <w:szCs w:val="22"/>
        </w:rPr>
        <w:t xml:space="preserve">¿Cuáles fueron los medios para publicitar la creación de los bosques urbanos? </w:t>
      </w:r>
    </w:p>
    <w:p w14:paraId="40BBBD57" w14:textId="77777777" w:rsidR="00775CE8" w:rsidRPr="00E45F25" w:rsidRDefault="00775CE8" w:rsidP="00E45F25">
      <w:pPr>
        <w:pStyle w:val="Prrafodelista"/>
        <w:widowControl w:val="0"/>
        <w:numPr>
          <w:ilvl w:val="0"/>
          <w:numId w:val="18"/>
        </w:numPr>
        <w:tabs>
          <w:tab w:val="left" w:pos="1418"/>
        </w:tabs>
        <w:autoSpaceDE w:val="0"/>
        <w:autoSpaceDN w:val="0"/>
        <w:adjustRightInd w:val="0"/>
        <w:spacing w:line="360" w:lineRule="auto"/>
        <w:ind w:right="567"/>
        <w:contextualSpacing w:val="0"/>
        <w:jc w:val="both"/>
        <w:rPr>
          <w:rFonts w:ascii="Palatino Linotype" w:hAnsi="Palatino Linotype"/>
          <w:color w:val="000000"/>
          <w:sz w:val="22"/>
          <w:szCs w:val="22"/>
        </w:rPr>
      </w:pPr>
      <w:r w:rsidRPr="00E45F25">
        <w:rPr>
          <w:rFonts w:ascii="Palatino Linotype" w:hAnsi="Palatino Linotype"/>
          <w:color w:val="000000"/>
          <w:sz w:val="22"/>
          <w:szCs w:val="22"/>
        </w:rPr>
        <w:t xml:space="preserve">¿Cuántos voluntarios se inscribieron para la participación de la creación de bosques urbanos? </w:t>
      </w:r>
    </w:p>
    <w:p w14:paraId="3AD77238" w14:textId="7F1977CE" w:rsidR="00775CE8" w:rsidRPr="00E45F25" w:rsidRDefault="00775CE8" w:rsidP="00E45F25">
      <w:pPr>
        <w:pStyle w:val="Prrafodelista"/>
        <w:widowControl w:val="0"/>
        <w:numPr>
          <w:ilvl w:val="0"/>
          <w:numId w:val="18"/>
        </w:numPr>
        <w:tabs>
          <w:tab w:val="left" w:pos="1418"/>
        </w:tabs>
        <w:autoSpaceDE w:val="0"/>
        <w:autoSpaceDN w:val="0"/>
        <w:adjustRightInd w:val="0"/>
        <w:spacing w:line="360" w:lineRule="auto"/>
        <w:ind w:right="567"/>
        <w:contextualSpacing w:val="0"/>
        <w:jc w:val="both"/>
        <w:rPr>
          <w:rFonts w:ascii="Palatino Linotype" w:hAnsi="Palatino Linotype"/>
          <w:color w:val="000000"/>
          <w:sz w:val="22"/>
          <w:szCs w:val="22"/>
        </w:rPr>
      </w:pPr>
      <w:r w:rsidRPr="00E45F25">
        <w:rPr>
          <w:rFonts w:ascii="Palatino Linotype" w:hAnsi="Palatino Linotype"/>
          <w:color w:val="000000"/>
          <w:sz w:val="22"/>
          <w:szCs w:val="22"/>
        </w:rPr>
        <w:t>¿La participación de voluntarios en la creación de bosques urbanos generó un costo al gobierno municipal?</w:t>
      </w:r>
    </w:p>
    <w:p w14:paraId="3A068A20" w14:textId="497DDDBA" w:rsidR="00F17126" w:rsidRPr="00E45F25" w:rsidRDefault="00F17126" w:rsidP="00E45F25">
      <w:pPr>
        <w:pStyle w:val="Prrafodelista"/>
        <w:numPr>
          <w:ilvl w:val="0"/>
          <w:numId w:val="1"/>
        </w:numPr>
        <w:autoSpaceDE w:val="0"/>
        <w:autoSpaceDN w:val="0"/>
        <w:adjustRightInd w:val="0"/>
        <w:spacing w:line="360" w:lineRule="auto"/>
        <w:ind w:left="0" w:firstLine="0"/>
        <w:jc w:val="both"/>
        <w:rPr>
          <w:rFonts w:ascii="Palatino Linotype" w:hAnsi="Palatino Linotype" w:cs="Arial"/>
          <w:bCs/>
          <w:color w:val="000000" w:themeColor="text1"/>
        </w:rPr>
      </w:pPr>
      <w:r w:rsidRPr="00E45F25">
        <w:rPr>
          <w:rFonts w:ascii="Palatino Linotype" w:hAnsi="Palatino Linotype" w:cs="Arial"/>
        </w:rPr>
        <w:lastRenderedPageBreak/>
        <w:t xml:space="preserve">Derivado de lo anterior el </w:t>
      </w:r>
      <w:r w:rsidRPr="00E45F25">
        <w:rPr>
          <w:rFonts w:ascii="Palatino Linotype" w:hAnsi="Palatino Linotype" w:cs="Arial"/>
          <w:b/>
        </w:rPr>
        <w:t xml:space="preserve">SUJETO OBLIGADO </w:t>
      </w:r>
      <w:r w:rsidRPr="00E45F25">
        <w:rPr>
          <w:rFonts w:ascii="Palatino Linotype" w:hAnsi="Palatino Linotype" w:cs="Arial"/>
        </w:rPr>
        <w:t>a través de sus servidores públicos habilitados de la Dirección de Administración, Tesorería, Servicios públicos y Medio Ambiente, respondieron a cada cuestionamiento de información medularmente de la siguiente manera:</w:t>
      </w:r>
    </w:p>
    <w:p w14:paraId="27EDAF1D" w14:textId="77777777" w:rsidR="00F17126" w:rsidRPr="00E45F25" w:rsidRDefault="00F17126" w:rsidP="00E45F25">
      <w:pPr>
        <w:pStyle w:val="Prrafodelista"/>
        <w:autoSpaceDE w:val="0"/>
        <w:autoSpaceDN w:val="0"/>
        <w:adjustRightInd w:val="0"/>
        <w:spacing w:line="360" w:lineRule="auto"/>
        <w:ind w:left="0"/>
        <w:jc w:val="both"/>
        <w:rPr>
          <w:rFonts w:ascii="Palatino Linotype" w:hAnsi="Palatino Linotype" w:cs="Arial"/>
        </w:rPr>
      </w:pPr>
    </w:p>
    <w:p w14:paraId="6463BBEE" w14:textId="77777777" w:rsidR="00F17126" w:rsidRPr="00E45F25" w:rsidRDefault="00F17126" w:rsidP="00E45F25">
      <w:pPr>
        <w:pStyle w:val="Prrafodelista"/>
        <w:autoSpaceDE w:val="0"/>
        <w:autoSpaceDN w:val="0"/>
        <w:adjustRightInd w:val="0"/>
        <w:spacing w:line="360" w:lineRule="auto"/>
        <w:ind w:left="567" w:right="567"/>
        <w:jc w:val="both"/>
        <w:rPr>
          <w:rFonts w:ascii="Palatino Linotype" w:hAnsi="Palatino Linotype" w:cs="Arial"/>
          <w:b/>
          <w:sz w:val="22"/>
          <w:szCs w:val="22"/>
        </w:rPr>
      </w:pPr>
      <w:r w:rsidRPr="00E45F25">
        <w:rPr>
          <w:rFonts w:ascii="Palatino Linotype" w:hAnsi="Palatino Linotype" w:cs="Arial"/>
          <w:b/>
          <w:sz w:val="22"/>
          <w:szCs w:val="22"/>
        </w:rPr>
        <w:t>a) Dirección de Administración:</w:t>
      </w:r>
    </w:p>
    <w:p w14:paraId="612D95D7" w14:textId="5D6E58F0" w:rsidR="00F17126" w:rsidRPr="00E45F25" w:rsidRDefault="00F17126" w:rsidP="00E45F25">
      <w:pPr>
        <w:pStyle w:val="Prrafodelista"/>
        <w:autoSpaceDE w:val="0"/>
        <w:autoSpaceDN w:val="0"/>
        <w:adjustRightInd w:val="0"/>
        <w:spacing w:line="360" w:lineRule="auto"/>
        <w:ind w:left="567" w:right="567"/>
        <w:jc w:val="both"/>
        <w:rPr>
          <w:rFonts w:ascii="Palatino Linotype" w:hAnsi="Palatino Linotype" w:cs="Arial"/>
          <w:b/>
          <w:i/>
          <w:sz w:val="22"/>
          <w:szCs w:val="22"/>
        </w:rPr>
      </w:pPr>
      <w:r w:rsidRPr="00E45F25">
        <w:rPr>
          <w:rFonts w:ascii="Palatino Linotype" w:hAnsi="Palatino Linotype" w:cs="Arial"/>
          <w:b/>
          <w:sz w:val="22"/>
          <w:szCs w:val="22"/>
        </w:rPr>
        <w:t>“…</w:t>
      </w:r>
      <w:r w:rsidRPr="00E45F25">
        <w:rPr>
          <w:rFonts w:ascii="Palatino Linotype" w:hAnsi="Palatino Linotype" w:cs="Arial"/>
          <w:i/>
          <w:sz w:val="22"/>
          <w:szCs w:val="22"/>
        </w:rPr>
        <w:t>Al respecto, informo que se llevó a cabo una búsqueda en los archivos que genera, posee y/o administra la Dirección de Administración, así como la Subdirección de Adquisiciones y Servicios, con la finalidad de dar cabal cumplimiento a lo solicitado, observando que de acuerdo a lo estipulado en los artículos 12 y 23 de la Ley de Transparencia y Acceso a la Información Pública del Estado de México y Municipios a la fecha del presente escrito no se genera, posee y/o administra documento alguno que de constancia de lo que el Solicitante denomina "Bosques Urbanos", por lo tanto, la Dirección de Administración parte integrante del Sujeto Obligado H. Ayuntamiento de Nezahualcóyotl, queda imposibilitada para dar re</w:t>
      </w:r>
      <w:r w:rsidR="00DF3376" w:rsidRPr="00E45F25">
        <w:rPr>
          <w:rFonts w:ascii="Palatino Linotype" w:hAnsi="Palatino Linotype" w:cs="Arial"/>
          <w:i/>
          <w:sz w:val="22"/>
          <w:szCs w:val="22"/>
        </w:rPr>
        <w:t>s</w:t>
      </w:r>
      <w:r w:rsidRPr="00E45F25">
        <w:rPr>
          <w:rFonts w:ascii="Palatino Linotype" w:hAnsi="Palatino Linotype" w:cs="Arial"/>
          <w:i/>
          <w:sz w:val="22"/>
          <w:szCs w:val="22"/>
        </w:rPr>
        <w:t>puesta categórica a la presente Solicitud de información</w:t>
      </w:r>
      <w:r w:rsidR="00DF3376" w:rsidRPr="00E45F25">
        <w:rPr>
          <w:rFonts w:ascii="Palatino Linotype" w:hAnsi="Palatino Linotype" w:cs="Arial"/>
          <w:i/>
          <w:sz w:val="22"/>
          <w:szCs w:val="22"/>
        </w:rPr>
        <w:t xml:space="preserve"> Pública</w:t>
      </w:r>
      <w:r w:rsidRPr="00E45F25">
        <w:rPr>
          <w:rFonts w:ascii="Palatino Linotype" w:hAnsi="Palatino Linotype" w:cs="Arial"/>
          <w:i/>
          <w:sz w:val="22"/>
          <w:szCs w:val="22"/>
        </w:rPr>
        <w:t>…</w:t>
      </w:r>
      <w:r w:rsidRPr="00E45F25">
        <w:rPr>
          <w:rFonts w:ascii="Palatino Linotype" w:hAnsi="Palatino Linotype" w:cs="Arial"/>
          <w:b/>
          <w:i/>
          <w:sz w:val="22"/>
          <w:szCs w:val="22"/>
        </w:rPr>
        <w:t xml:space="preserve">” </w:t>
      </w:r>
    </w:p>
    <w:p w14:paraId="779740AA" w14:textId="63DFA627" w:rsidR="00F17126" w:rsidRPr="00E45F25" w:rsidRDefault="00F17126" w:rsidP="00E45F25">
      <w:pPr>
        <w:autoSpaceDE w:val="0"/>
        <w:autoSpaceDN w:val="0"/>
        <w:adjustRightInd w:val="0"/>
        <w:spacing w:line="360" w:lineRule="auto"/>
        <w:ind w:right="567"/>
        <w:jc w:val="both"/>
        <w:rPr>
          <w:rFonts w:ascii="Palatino Linotype" w:hAnsi="Palatino Linotype" w:cs="Arial"/>
          <w:b/>
          <w:i/>
          <w:sz w:val="22"/>
          <w:szCs w:val="22"/>
        </w:rPr>
      </w:pPr>
    </w:p>
    <w:p w14:paraId="0098BB2A" w14:textId="6818976B" w:rsidR="00F17126" w:rsidRPr="00E45F25" w:rsidRDefault="00DF3376" w:rsidP="00E45F25">
      <w:pPr>
        <w:pStyle w:val="Prrafodelista"/>
        <w:autoSpaceDE w:val="0"/>
        <w:autoSpaceDN w:val="0"/>
        <w:adjustRightInd w:val="0"/>
        <w:spacing w:line="360" w:lineRule="auto"/>
        <w:ind w:left="567" w:right="567"/>
        <w:jc w:val="both"/>
        <w:rPr>
          <w:rFonts w:ascii="Palatino Linotype" w:hAnsi="Palatino Linotype" w:cs="Arial"/>
          <w:b/>
          <w:bCs/>
          <w:color w:val="000000" w:themeColor="text1"/>
          <w:sz w:val="22"/>
          <w:szCs w:val="22"/>
        </w:rPr>
      </w:pPr>
      <w:r w:rsidRPr="00E45F25">
        <w:rPr>
          <w:rFonts w:ascii="Palatino Linotype" w:hAnsi="Palatino Linotype" w:cs="Arial"/>
          <w:b/>
          <w:bCs/>
          <w:color w:val="000000" w:themeColor="text1"/>
          <w:sz w:val="22"/>
          <w:szCs w:val="22"/>
        </w:rPr>
        <w:t>b</w:t>
      </w:r>
      <w:r w:rsidR="00F17126" w:rsidRPr="00E45F25">
        <w:rPr>
          <w:rFonts w:ascii="Palatino Linotype" w:hAnsi="Palatino Linotype" w:cs="Arial"/>
          <w:b/>
          <w:bCs/>
          <w:color w:val="000000" w:themeColor="text1"/>
          <w:sz w:val="22"/>
          <w:szCs w:val="22"/>
        </w:rPr>
        <w:t>) Medio Ambiente:</w:t>
      </w:r>
    </w:p>
    <w:p w14:paraId="6A4D1894" w14:textId="77777777" w:rsidR="00DF3376" w:rsidRPr="00E45F25" w:rsidRDefault="00F17126" w:rsidP="00E45F25">
      <w:pPr>
        <w:pStyle w:val="Prrafodelista"/>
        <w:autoSpaceDE w:val="0"/>
        <w:autoSpaceDN w:val="0"/>
        <w:adjustRightInd w:val="0"/>
        <w:spacing w:line="360" w:lineRule="auto"/>
        <w:ind w:left="567" w:right="567"/>
        <w:jc w:val="both"/>
        <w:rPr>
          <w:rFonts w:ascii="Palatino Linotype" w:hAnsi="Palatino Linotype" w:cs="Arial"/>
          <w:bCs/>
          <w:i/>
          <w:color w:val="000000" w:themeColor="text1"/>
          <w:sz w:val="22"/>
          <w:szCs w:val="22"/>
        </w:rPr>
      </w:pPr>
      <w:r w:rsidRPr="00E45F25">
        <w:rPr>
          <w:rFonts w:ascii="Palatino Linotype" w:hAnsi="Palatino Linotype" w:cs="Arial"/>
          <w:b/>
          <w:bCs/>
          <w:color w:val="000000" w:themeColor="text1"/>
          <w:sz w:val="22"/>
          <w:szCs w:val="22"/>
        </w:rPr>
        <w:t>“…</w:t>
      </w:r>
      <w:r w:rsidR="00DF3376" w:rsidRPr="00E45F25">
        <w:rPr>
          <w:rFonts w:ascii="Palatino Linotype" w:hAnsi="Palatino Linotype" w:cs="Arial"/>
          <w:bCs/>
          <w:i/>
          <w:color w:val="000000" w:themeColor="text1"/>
          <w:sz w:val="22"/>
          <w:szCs w:val="22"/>
        </w:rPr>
        <w:t xml:space="preserve">Conforme a la creación de bosque urbanos: </w:t>
      </w:r>
    </w:p>
    <w:p w14:paraId="7E50E20B" w14:textId="35C74ADE" w:rsidR="00F17126" w:rsidRPr="00E45F25" w:rsidRDefault="00DF3376" w:rsidP="00E45F25">
      <w:pPr>
        <w:pStyle w:val="Prrafodelista"/>
        <w:autoSpaceDE w:val="0"/>
        <w:autoSpaceDN w:val="0"/>
        <w:adjustRightInd w:val="0"/>
        <w:spacing w:line="360" w:lineRule="auto"/>
        <w:ind w:left="567" w:right="567"/>
        <w:jc w:val="both"/>
        <w:rPr>
          <w:rFonts w:ascii="Palatino Linotype" w:hAnsi="Palatino Linotype" w:cs="Arial"/>
          <w:b/>
          <w:bCs/>
          <w:color w:val="000000" w:themeColor="text1"/>
          <w:sz w:val="22"/>
          <w:szCs w:val="22"/>
        </w:rPr>
      </w:pPr>
      <w:r w:rsidRPr="00E45F25">
        <w:rPr>
          <w:rFonts w:ascii="Palatino Linotype" w:hAnsi="Palatino Linotype" w:cs="Arial"/>
          <w:bCs/>
          <w:i/>
          <w:color w:val="000000" w:themeColor="text1"/>
          <w:sz w:val="22"/>
          <w:szCs w:val="22"/>
        </w:rPr>
        <w:t xml:space="preserve">los bosques urbanos y parques públicos es su capacidad de atenuar las altas temperaturas que se encuentran en las ciudades. En otras palabras, las plantas que habitan ahí tienen la capacidad de enfriar las islas de calor urbanas. Las formas de enfriamiento están relacionadas directamente con las hojas verdes de las plantas, que tienen un mayor efecto de reflejar la luz solar (albedo) que el asfalto y por ello ayudan a enfriar el ambiente, además del efecto de su sombra. Si a lo anterior sumamos la evapotranspiración, que es el intercambio de agua del suelo a la planta y luego al aire, </w:t>
      </w:r>
      <w:r w:rsidRPr="00E45F25">
        <w:rPr>
          <w:rFonts w:ascii="Palatino Linotype" w:hAnsi="Palatino Linotype" w:cs="Arial"/>
          <w:bCs/>
          <w:i/>
          <w:color w:val="000000" w:themeColor="text1"/>
          <w:sz w:val="22"/>
          <w:szCs w:val="22"/>
        </w:rPr>
        <w:lastRenderedPageBreak/>
        <w:t>se obtiene también una humidificación del ambiente, y por consiguiente un mayor efecto de disminución de la temperatura. Algunos estudios mencionan que los bosques urbanos tienen la capacidad de disminuir la temperatura entre 2 y 4 ·e en promedio. Sin embargo, en mediciones directas en el Bosque Colemos se ha encontrado una variación de temperatura de hasta 8 grados dentro de la zona boscosa urbana con respecto a las plazas comerciales circunvecinas. Estos efectos positivos son de gran importancia para reducir parcialmente los impactos de una ola de calor en la ciudad, que de forma cada vez más frecuente se presentan dentro de la zona urbana</w:t>
      </w:r>
      <w:r w:rsidR="00F17126" w:rsidRPr="00E45F25">
        <w:rPr>
          <w:rFonts w:ascii="Palatino Linotype" w:hAnsi="Palatino Linotype" w:cs="Arial"/>
          <w:bCs/>
          <w:i/>
          <w:color w:val="000000" w:themeColor="text1"/>
          <w:sz w:val="22"/>
          <w:szCs w:val="22"/>
        </w:rPr>
        <w:t>…”</w:t>
      </w:r>
    </w:p>
    <w:p w14:paraId="03693A52" w14:textId="5A31F028" w:rsidR="00DF3376" w:rsidRPr="00E45F25" w:rsidRDefault="00F17126" w:rsidP="00E45F25">
      <w:pPr>
        <w:pStyle w:val="Prrafodelista"/>
        <w:autoSpaceDE w:val="0"/>
        <w:autoSpaceDN w:val="0"/>
        <w:adjustRightInd w:val="0"/>
        <w:spacing w:line="360" w:lineRule="auto"/>
        <w:ind w:left="567" w:right="567"/>
        <w:jc w:val="both"/>
        <w:rPr>
          <w:rFonts w:ascii="Palatino Linotype" w:hAnsi="Palatino Linotype" w:cs="Arial"/>
          <w:bCs/>
          <w:i/>
          <w:color w:val="000000" w:themeColor="text1"/>
          <w:sz w:val="22"/>
          <w:szCs w:val="22"/>
        </w:rPr>
      </w:pPr>
      <w:r w:rsidRPr="00E45F25">
        <w:rPr>
          <w:rFonts w:ascii="Palatino Linotype" w:hAnsi="Palatino Linotype" w:cs="Arial"/>
          <w:bCs/>
          <w:i/>
          <w:color w:val="000000" w:themeColor="text1"/>
          <w:sz w:val="22"/>
          <w:szCs w:val="22"/>
        </w:rPr>
        <w:t>“…</w:t>
      </w:r>
      <w:r w:rsidR="00DF3376" w:rsidRPr="00E45F25">
        <w:rPr>
          <w:rFonts w:ascii="Palatino Linotype" w:hAnsi="Palatino Linotype" w:cs="Arial"/>
          <w:bCs/>
          <w:i/>
          <w:color w:val="000000" w:themeColor="text1"/>
          <w:sz w:val="22"/>
          <w:szCs w:val="22"/>
        </w:rPr>
        <w:t xml:space="preserve">¿Cuántos árboles se han sembrado respecto a la creación de bosques urbanos hasta el momento? 30,000 árboles. </w:t>
      </w:r>
    </w:p>
    <w:p w14:paraId="76EF0898" w14:textId="77777777" w:rsidR="00DF3376" w:rsidRPr="00E45F25" w:rsidRDefault="00DF3376" w:rsidP="00E45F25">
      <w:pPr>
        <w:pStyle w:val="Prrafodelista"/>
        <w:autoSpaceDE w:val="0"/>
        <w:autoSpaceDN w:val="0"/>
        <w:adjustRightInd w:val="0"/>
        <w:spacing w:line="360" w:lineRule="auto"/>
        <w:ind w:left="567" w:right="567"/>
        <w:jc w:val="both"/>
        <w:rPr>
          <w:rFonts w:ascii="Palatino Linotype" w:hAnsi="Palatino Linotype" w:cs="Arial"/>
          <w:bCs/>
          <w:i/>
          <w:color w:val="000000" w:themeColor="text1"/>
          <w:sz w:val="22"/>
          <w:szCs w:val="22"/>
        </w:rPr>
      </w:pPr>
      <w:r w:rsidRPr="00E45F25">
        <w:rPr>
          <w:rFonts w:ascii="Palatino Linotype" w:hAnsi="Palatino Linotype" w:cs="Arial"/>
          <w:bCs/>
          <w:i/>
          <w:color w:val="000000" w:themeColor="text1"/>
          <w:sz w:val="22"/>
          <w:szCs w:val="22"/>
        </w:rPr>
        <w:t xml:space="preserve">¿Cual ha sido su distribución y ubicación de los árboles que se han sembrado con el motivo de bosques urbanos? Es competencia de la Dirección de Servicios Públicos. </w:t>
      </w:r>
    </w:p>
    <w:p w14:paraId="0C4CA5C2" w14:textId="57738A67" w:rsidR="00DF3376" w:rsidRPr="00E45F25" w:rsidRDefault="00DF3376" w:rsidP="00E45F25">
      <w:pPr>
        <w:pStyle w:val="Prrafodelista"/>
        <w:autoSpaceDE w:val="0"/>
        <w:autoSpaceDN w:val="0"/>
        <w:adjustRightInd w:val="0"/>
        <w:spacing w:line="360" w:lineRule="auto"/>
        <w:ind w:left="567" w:right="567"/>
        <w:jc w:val="both"/>
        <w:rPr>
          <w:rFonts w:ascii="Palatino Linotype" w:hAnsi="Palatino Linotype" w:cs="Arial"/>
          <w:bCs/>
          <w:i/>
          <w:color w:val="000000" w:themeColor="text1"/>
          <w:sz w:val="22"/>
          <w:szCs w:val="22"/>
        </w:rPr>
      </w:pPr>
      <w:r w:rsidRPr="00E45F25">
        <w:rPr>
          <w:rFonts w:ascii="Palatino Linotype" w:hAnsi="Palatino Linotype" w:cs="Arial"/>
          <w:bCs/>
          <w:i/>
          <w:color w:val="000000" w:themeColor="text1"/>
          <w:sz w:val="22"/>
          <w:szCs w:val="22"/>
        </w:rPr>
        <w:t xml:space="preserve">¿Qué variedad o tipo de árboles se sembraron? La Dirección de Medio Ambiente ha sembrado árboles frutales y forestales (Jacaranda, acacia negra, liquidámbar, fresno, limón, ciruelo, durazno, trueno, grevilea, pera). </w:t>
      </w:r>
    </w:p>
    <w:p w14:paraId="7FFCAB24" w14:textId="6050CFA8" w:rsidR="00F17126" w:rsidRPr="00E45F25" w:rsidRDefault="00DF3376" w:rsidP="00E45F25">
      <w:pPr>
        <w:pStyle w:val="Prrafodelista"/>
        <w:autoSpaceDE w:val="0"/>
        <w:autoSpaceDN w:val="0"/>
        <w:adjustRightInd w:val="0"/>
        <w:spacing w:line="360" w:lineRule="auto"/>
        <w:ind w:left="567" w:right="567"/>
        <w:jc w:val="both"/>
        <w:rPr>
          <w:rFonts w:ascii="Palatino Linotype" w:hAnsi="Palatino Linotype" w:cs="Arial"/>
          <w:bCs/>
          <w:i/>
          <w:color w:val="000000" w:themeColor="text1"/>
          <w:sz w:val="22"/>
          <w:szCs w:val="22"/>
        </w:rPr>
      </w:pPr>
      <w:r w:rsidRPr="00E45F25">
        <w:rPr>
          <w:rFonts w:ascii="Palatino Linotype" w:hAnsi="Palatino Linotype" w:cs="Arial"/>
          <w:bCs/>
          <w:i/>
          <w:color w:val="000000" w:themeColor="text1"/>
          <w:sz w:val="22"/>
          <w:szCs w:val="22"/>
        </w:rPr>
        <w:t>¿A quién corresponde el cuidado y mantenimiento de los árboles sembrados? A la Jefatura de Parques y Jardines</w:t>
      </w:r>
      <w:r w:rsidR="00F17126" w:rsidRPr="00E45F25">
        <w:rPr>
          <w:rFonts w:ascii="Palatino Linotype" w:hAnsi="Palatino Linotype" w:cs="Arial"/>
          <w:bCs/>
          <w:i/>
          <w:color w:val="000000" w:themeColor="text1"/>
          <w:sz w:val="22"/>
          <w:szCs w:val="22"/>
        </w:rPr>
        <w:t>…”</w:t>
      </w:r>
    </w:p>
    <w:p w14:paraId="1655160C" w14:textId="41F5523B" w:rsidR="00F17126" w:rsidRPr="00E45F25" w:rsidRDefault="00DF3376" w:rsidP="00E45F25">
      <w:pPr>
        <w:pStyle w:val="Prrafodelista"/>
        <w:autoSpaceDE w:val="0"/>
        <w:autoSpaceDN w:val="0"/>
        <w:adjustRightInd w:val="0"/>
        <w:spacing w:line="360" w:lineRule="auto"/>
        <w:ind w:left="567" w:right="567"/>
        <w:jc w:val="both"/>
        <w:rPr>
          <w:rFonts w:ascii="Palatino Linotype" w:hAnsi="Palatino Linotype" w:cs="Arial"/>
          <w:bCs/>
          <w:i/>
          <w:color w:val="000000" w:themeColor="text1"/>
          <w:sz w:val="22"/>
          <w:szCs w:val="22"/>
        </w:rPr>
      </w:pPr>
      <w:r w:rsidRPr="00E45F25">
        <w:rPr>
          <w:rFonts w:ascii="Palatino Linotype" w:hAnsi="Palatino Linotype" w:cs="Arial"/>
          <w:bCs/>
          <w:i/>
          <w:color w:val="000000" w:themeColor="text1"/>
          <w:sz w:val="22"/>
          <w:szCs w:val="22"/>
        </w:rPr>
        <w:t>¿A cuánto asciende el presupuesto otorgado con motivo de la creación de bosques urbanos? Es competencia de la Dirección de Administración.</w:t>
      </w:r>
    </w:p>
    <w:p w14:paraId="1EFD359E" w14:textId="77777777" w:rsidR="00DF3376" w:rsidRPr="00E45F25" w:rsidRDefault="00DF3376" w:rsidP="00E45F25">
      <w:pPr>
        <w:pStyle w:val="Prrafodelista"/>
        <w:autoSpaceDE w:val="0"/>
        <w:autoSpaceDN w:val="0"/>
        <w:adjustRightInd w:val="0"/>
        <w:spacing w:line="360" w:lineRule="auto"/>
        <w:ind w:left="567" w:right="567"/>
        <w:jc w:val="both"/>
        <w:rPr>
          <w:rFonts w:ascii="Palatino Linotype" w:hAnsi="Palatino Linotype" w:cs="Arial"/>
          <w:bCs/>
          <w:i/>
          <w:color w:val="000000" w:themeColor="text1"/>
          <w:sz w:val="22"/>
          <w:szCs w:val="22"/>
        </w:rPr>
      </w:pPr>
      <w:r w:rsidRPr="00E45F25">
        <w:rPr>
          <w:rFonts w:ascii="Palatino Linotype" w:hAnsi="Palatino Linotype" w:cs="Arial"/>
          <w:bCs/>
          <w:i/>
          <w:color w:val="000000" w:themeColor="text1"/>
          <w:sz w:val="22"/>
          <w:szCs w:val="22"/>
        </w:rPr>
        <w:t xml:space="preserve">¿Con quién persona (física o moral) se adquirieron los árboles para la creación de bosques urbanos? Es competencia de la Dirección de Administración. </w:t>
      </w:r>
    </w:p>
    <w:p w14:paraId="72FE9F66" w14:textId="77777777" w:rsidR="00DF3376" w:rsidRPr="00E45F25" w:rsidRDefault="00DF3376" w:rsidP="00E45F25">
      <w:pPr>
        <w:pStyle w:val="Prrafodelista"/>
        <w:autoSpaceDE w:val="0"/>
        <w:autoSpaceDN w:val="0"/>
        <w:adjustRightInd w:val="0"/>
        <w:spacing w:line="360" w:lineRule="auto"/>
        <w:ind w:left="567" w:right="567"/>
        <w:jc w:val="both"/>
        <w:rPr>
          <w:rFonts w:ascii="Palatino Linotype" w:hAnsi="Palatino Linotype" w:cs="Arial"/>
          <w:bCs/>
          <w:i/>
          <w:color w:val="000000" w:themeColor="text1"/>
          <w:sz w:val="22"/>
          <w:szCs w:val="22"/>
        </w:rPr>
      </w:pPr>
      <w:r w:rsidRPr="00E45F25">
        <w:rPr>
          <w:rFonts w:ascii="Palatino Linotype" w:hAnsi="Palatino Linotype" w:cs="Arial"/>
          <w:bCs/>
          <w:i/>
          <w:color w:val="000000" w:themeColor="text1"/>
          <w:sz w:val="22"/>
          <w:szCs w:val="22"/>
        </w:rPr>
        <w:t xml:space="preserve">¿Cuál fue el proceso de contratación para la adquisición de los árboles para la creación de los bosques urbanos? Es competencia de la Dirección de Administración. </w:t>
      </w:r>
    </w:p>
    <w:p w14:paraId="2D360451" w14:textId="77777777" w:rsidR="00DF3376" w:rsidRPr="00E45F25" w:rsidRDefault="00DF3376" w:rsidP="00E45F25">
      <w:pPr>
        <w:pStyle w:val="Prrafodelista"/>
        <w:autoSpaceDE w:val="0"/>
        <w:autoSpaceDN w:val="0"/>
        <w:adjustRightInd w:val="0"/>
        <w:spacing w:line="360" w:lineRule="auto"/>
        <w:ind w:left="567" w:right="567"/>
        <w:jc w:val="both"/>
        <w:rPr>
          <w:rFonts w:ascii="Palatino Linotype" w:hAnsi="Palatino Linotype" w:cs="Arial"/>
          <w:bCs/>
          <w:i/>
          <w:color w:val="000000" w:themeColor="text1"/>
          <w:sz w:val="22"/>
          <w:szCs w:val="22"/>
        </w:rPr>
      </w:pPr>
      <w:r w:rsidRPr="00E45F25">
        <w:rPr>
          <w:rFonts w:ascii="Palatino Linotype" w:hAnsi="Palatino Linotype" w:cs="Arial"/>
          <w:bCs/>
          <w:i/>
          <w:color w:val="000000" w:themeColor="text1"/>
          <w:sz w:val="22"/>
          <w:szCs w:val="22"/>
        </w:rPr>
        <w:t xml:space="preserve">¿Cuáles fueron los medios para publicitar la creación de los bosques urbanos? A través de las redes sociales </w:t>
      </w:r>
    </w:p>
    <w:p w14:paraId="0C505F6F" w14:textId="77777777" w:rsidR="00DF3376" w:rsidRPr="00E45F25" w:rsidRDefault="00DF3376" w:rsidP="00E45F25">
      <w:pPr>
        <w:pStyle w:val="Prrafodelista"/>
        <w:autoSpaceDE w:val="0"/>
        <w:autoSpaceDN w:val="0"/>
        <w:adjustRightInd w:val="0"/>
        <w:spacing w:line="360" w:lineRule="auto"/>
        <w:ind w:left="567" w:right="567"/>
        <w:jc w:val="both"/>
        <w:rPr>
          <w:rFonts w:ascii="Palatino Linotype" w:hAnsi="Palatino Linotype" w:cs="Arial"/>
          <w:bCs/>
          <w:i/>
          <w:color w:val="000000" w:themeColor="text1"/>
          <w:sz w:val="22"/>
          <w:szCs w:val="22"/>
        </w:rPr>
      </w:pPr>
      <w:r w:rsidRPr="00E45F25">
        <w:rPr>
          <w:rFonts w:ascii="Palatino Linotype" w:hAnsi="Palatino Linotype" w:cs="Arial"/>
          <w:bCs/>
          <w:i/>
          <w:color w:val="000000" w:themeColor="text1"/>
          <w:sz w:val="22"/>
          <w:szCs w:val="22"/>
        </w:rPr>
        <w:lastRenderedPageBreak/>
        <w:t xml:space="preserve">¿Cuántos voluntarios se inscribieron para la participación de la creación de bosques urbanos? No existen voluntarios es el personal de la Jefatura de Parques y jardines. </w:t>
      </w:r>
    </w:p>
    <w:p w14:paraId="0C8B0066" w14:textId="755C0296" w:rsidR="00DF3376" w:rsidRPr="00E45F25" w:rsidRDefault="00DF3376" w:rsidP="00E45F25">
      <w:pPr>
        <w:pStyle w:val="Prrafodelista"/>
        <w:autoSpaceDE w:val="0"/>
        <w:autoSpaceDN w:val="0"/>
        <w:adjustRightInd w:val="0"/>
        <w:spacing w:line="360" w:lineRule="auto"/>
        <w:ind w:left="567" w:right="567"/>
        <w:jc w:val="both"/>
        <w:rPr>
          <w:rFonts w:ascii="Palatino Linotype" w:hAnsi="Palatino Linotype" w:cs="Arial"/>
          <w:b/>
          <w:bCs/>
          <w:color w:val="000000" w:themeColor="text1"/>
          <w:sz w:val="22"/>
          <w:szCs w:val="22"/>
        </w:rPr>
      </w:pPr>
      <w:r w:rsidRPr="00E45F25">
        <w:rPr>
          <w:rFonts w:ascii="Palatino Linotype" w:hAnsi="Palatino Linotype" w:cs="Arial"/>
          <w:bCs/>
          <w:i/>
          <w:color w:val="000000" w:themeColor="text1"/>
          <w:sz w:val="22"/>
          <w:szCs w:val="22"/>
        </w:rPr>
        <w:t>¿La participación de voluntarios en la creación de bosques urbanos generó un costo al gobierno municipal? Es competencia de la Dirección de Administración…”</w:t>
      </w:r>
    </w:p>
    <w:p w14:paraId="7B6083BC" w14:textId="0269EE29" w:rsidR="00DF3376" w:rsidRPr="00E45F25" w:rsidRDefault="00DF3376" w:rsidP="00E45F25">
      <w:pPr>
        <w:pStyle w:val="Prrafodelista"/>
        <w:autoSpaceDE w:val="0"/>
        <w:autoSpaceDN w:val="0"/>
        <w:adjustRightInd w:val="0"/>
        <w:spacing w:line="360" w:lineRule="auto"/>
        <w:ind w:left="567" w:right="567"/>
        <w:jc w:val="both"/>
        <w:rPr>
          <w:rFonts w:ascii="Palatino Linotype" w:hAnsi="Palatino Linotype" w:cs="Arial"/>
          <w:bCs/>
          <w:i/>
          <w:color w:val="000000" w:themeColor="text1"/>
          <w:sz w:val="22"/>
          <w:szCs w:val="22"/>
        </w:rPr>
      </w:pPr>
    </w:p>
    <w:p w14:paraId="21EA713A" w14:textId="44B342C3" w:rsidR="00F17126" w:rsidRPr="00E45F25" w:rsidRDefault="005F4C4F" w:rsidP="00E45F25">
      <w:pPr>
        <w:pStyle w:val="Prrafodelista"/>
        <w:numPr>
          <w:ilvl w:val="0"/>
          <w:numId w:val="15"/>
        </w:numPr>
        <w:tabs>
          <w:tab w:val="left" w:pos="567"/>
        </w:tabs>
        <w:spacing w:line="360" w:lineRule="auto"/>
        <w:ind w:left="567" w:firstLine="0"/>
        <w:jc w:val="both"/>
        <w:rPr>
          <w:rFonts w:ascii="Palatino Linotype" w:hAnsi="Palatino Linotype"/>
          <w:b/>
          <w:sz w:val="22"/>
          <w:szCs w:val="22"/>
        </w:rPr>
      </w:pPr>
      <w:r w:rsidRPr="00E45F25">
        <w:rPr>
          <w:rFonts w:ascii="Palatino Linotype" w:hAnsi="Palatino Linotype"/>
          <w:b/>
          <w:sz w:val="22"/>
          <w:szCs w:val="22"/>
        </w:rPr>
        <w:t>Tesorería Municipal</w:t>
      </w:r>
      <w:r w:rsidR="00F17126" w:rsidRPr="00E45F25">
        <w:rPr>
          <w:rFonts w:ascii="Palatino Linotype" w:hAnsi="Palatino Linotype"/>
          <w:b/>
          <w:sz w:val="22"/>
          <w:szCs w:val="22"/>
        </w:rPr>
        <w:t>:</w:t>
      </w:r>
    </w:p>
    <w:p w14:paraId="246410D1" w14:textId="01610C11" w:rsidR="005F4C4F" w:rsidRPr="00E45F25" w:rsidRDefault="005F4C4F" w:rsidP="00E45F25">
      <w:pPr>
        <w:pStyle w:val="Prrafodelista"/>
        <w:autoSpaceDE w:val="0"/>
        <w:autoSpaceDN w:val="0"/>
        <w:adjustRightInd w:val="0"/>
        <w:spacing w:line="360" w:lineRule="auto"/>
        <w:ind w:left="567" w:right="567"/>
        <w:jc w:val="both"/>
        <w:rPr>
          <w:rFonts w:ascii="Palatino Linotype" w:hAnsi="Palatino Linotype" w:cs="Arial"/>
          <w:bCs/>
          <w:i/>
          <w:color w:val="000000" w:themeColor="text1"/>
          <w:sz w:val="22"/>
          <w:szCs w:val="22"/>
        </w:rPr>
      </w:pPr>
      <w:r w:rsidRPr="00E45F25">
        <w:rPr>
          <w:rFonts w:ascii="Palatino Linotype" w:hAnsi="Palatino Linotype" w:cs="Arial"/>
          <w:bCs/>
          <w:i/>
          <w:color w:val="000000" w:themeColor="text1"/>
          <w:sz w:val="22"/>
          <w:szCs w:val="22"/>
        </w:rPr>
        <w:t>“…Al respecto le remito el ESTADO DE AVANCE PRESUPUESTAL DE EGRESOS del 1 de enero al 30 de Septiembre de 2019 de la Dirección de Ecología, en el cual podrá consultar la información solicitada”</w:t>
      </w:r>
    </w:p>
    <w:p w14:paraId="55B01AAA" w14:textId="77777777" w:rsidR="005F4C4F" w:rsidRPr="00E45F25" w:rsidRDefault="005F4C4F" w:rsidP="00E45F25">
      <w:pPr>
        <w:pStyle w:val="Prrafodelista"/>
        <w:autoSpaceDE w:val="0"/>
        <w:autoSpaceDN w:val="0"/>
        <w:adjustRightInd w:val="0"/>
        <w:spacing w:line="360" w:lineRule="auto"/>
        <w:ind w:left="567" w:right="567"/>
        <w:jc w:val="both"/>
        <w:rPr>
          <w:rFonts w:ascii="Palatino Linotype" w:hAnsi="Palatino Linotype" w:cs="Arial"/>
          <w:bCs/>
          <w:i/>
          <w:color w:val="000000" w:themeColor="text1"/>
          <w:sz w:val="22"/>
          <w:szCs w:val="22"/>
        </w:rPr>
      </w:pPr>
    </w:p>
    <w:p w14:paraId="700B1281" w14:textId="3EAE4411" w:rsidR="00DF3376" w:rsidRPr="00E45F25" w:rsidRDefault="005F4C4F" w:rsidP="00E45F25">
      <w:pPr>
        <w:pStyle w:val="Prrafodelista"/>
        <w:numPr>
          <w:ilvl w:val="0"/>
          <w:numId w:val="15"/>
        </w:numPr>
        <w:tabs>
          <w:tab w:val="left" w:pos="567"/>
        </w:tabs>
        <w:spacing w:line="360" w:lineRule="auto"/>
        <w:ind w:left="567" w:firstLine="0"/>
        <w:jc w:val="both"/>
        <w:rPr>
          <w:rFonts w:ascii="Palatino Linotype" w:hAnsi="Palatino Linotype"/>
          <w:b/>
          <w:sz w:val="22"/>
          <w:szCs w:val="22"/>
        </w:rPr>
      </w:pPr>
      <w:r w:rsidRPr="00E45F25">
        <w:rPr>
          <w:rFonts w:ascii="Palatino Linotype" w:hAnsi="Palatino Linotype"/>
          <w:b/>
          <w:sz w:val="22"/>
          <w:szCs w:val="22"/>
        </w:rPr>
        <w:t>Servicios públicos:</w:t>
      </w:r>
    </w:p>
    <w:p w14:paraId="644642DD" w14:textId="598DE2E3" w:rsidR="005F4C4F" w:rsidRPr="00E45F25" w:rsidRDefault="00103A74" w:rsidP="00E45F25">
      <w:pPr>
        <w:pStyle w:val="Prrafodelista"/>
        <w:tabs>
          <w:tab w:val="left" w:pos="567"/>
        </w:tabs>
        <w:spacing w:line="360" w:lineRule="auto"/>
        <w:ind w:left="567" w:right="567"/>
        <w:jc w:val="both"/>
        <w:rPr>
          <w:rFonts w:ascii="Palatino Linotype" w:hAnsi="Palatino Linotype"/>
          <w:i/>
          <w:sz w:val="22"/>
          <w:szCs w:val="22"/>
        </w:rPr>
      </w:pPr>
      <w:r w:rsidRPr="00E45F25">
        <w:rPr>
          <w:rFonts w:ascii="Palatino Linotype" w:hAnsi="Palatino Linotype"/>
          <w:i/>
          <w:sz w:val="22"/>
          <w:szCs w:val="22"/>
        </w:rPr>
        <w:t>“…</w:t>
      </w:r>
      <w:r w:rsidR="005F4C4F" w:rsidRPr="00E45F25">
        <w:rPr>
          <w:rFonts w:ascii="Palatino Linotype" w:hAnsi="Palatino Linotype"/>
          <w:i/>
          <w:sz w:val="22"/>
          <w:szCs w:val="22"/>
        </w:rPr>
        <w:t xml:space="preserve">Conforme a la creación de bosque urbanos: </w:t>
      </w:r>
    </w:p>
    <w:p w14:paraId="03873DA8" w14:textId="768001B5" w:rsidR="00F17126" w:rsidRPr="00E45F25" w:rsidRDefault="005F4C4F" w:rsidP="00E45F25">
      <w:pPr>
        <w:pStyle w:val="Prrafodelista"/>
        <w:tabs>
          <w:tab w:val="left" w:pos="567"/>
        </w:tabs>
        <w:spacing w:line="360" w:lineRule="auto"/>
        <w:ind w:left="567" w:right="567"/>
        <w:jc w:val="both"/>
        <w:rPr>
          <w:rFonts w:ascii="Palatino Linotype" w:hAnsi="Palatino Linotype"/>
          <w:i/>
          <w:sz w:val="22"/>
          <w:szCs w:val="22"/>
        </w:rPr>
      </w:pPr>
      <w:r w:rsidRPr="00E45F25">
        <w:rPr>
          <w:rFonts w:ascii="Palatino Linotype" w:hAnsi="Palatino Linotype"/>
          <w:i/>
          <w:sz w:val="22"/>
          <w:szCs w:val="22"/>
        </w:rPr>
        <w:t>se determina a los espacios y areas verdes con la que cuenta este municipio</w:t>
      </w:r>
    </w:p>
    <w:p w14:paraId="6AAFD534" w14:textId="33E715F1" w:rsidR="005F4C4F" w:rsidRPr="00E45F25" w:rsidRDefault="005F4C4F" w:rsidP="00E45F25">
      <w:pPr>
        <w:pStyle w:val="Prrafodelista"/>
        <w:autoSpaceDE w:val="0"/>
        <w:autoSpaceDN w:val="0"/>
        <w:adjustRightInd w:val="0"/>
        <w:spacing w:line="360" w:lineRule="auto"/>
        <w:ind w:left="567" w:right="567"/>
        <w:jc w:val="both"/>
        <w:rPr>
          <w:rFonts w:ascii="Palatino Linotype" w:hAnsi="Palatino Linotype" w:cs="Arial"/>
          <w:bCs/>
          <w:i/>
          <w:color w:val="000000" w:themeColor="text1"/>
          <w:sz w:val="22"/>
          <w:szCs w:val="22"/>
        </w:rPr>
      </w:pPr>
      <w:r w:rsidRPr="00E45F25">
        <w:rPr>
          <w:rFonts w:ascii="Palatino Linotype" w:hAnsi="Palatino Linotype" w:cs="Arial"/>
          <w:bCs/>
          <w:i/>
          <w:color w:val="000000" w:themeColor="text1"/>
          <w:sz w:val="22"/>
          <w:szCs w:val="22"/>
        </w:rPr>
        <w:t xml:space="preserve">“…¿Cuántos árboles se han sembrado respecto a la creación de bosques urbanos hasta el momento? Se cuenta un total de 30mil </w:t>
      </w:r>
    </w:p>
    <w:p w14:paraId="75CCDCEA" w14:textId="77777777" w:rsidR="005F4C4F" w:rsidRPr="00E45F25" w:rsidRDefault="005F4C4F" w:rsidP="00E45F25">
      <w:pPr>
        <w:pStyle w:val="Prrafodelista"/>
        <w:tabs>
          <w:tab w:val="left" w:pos="567"/>
        </w:tabs>
        <w:spacing w:line="360" w:lineRule="auto"/>
        <w:ind w:left="567" w:right="567"/>
        <w:jc w:val="both"/>
        <w:rPr>
          <w:rFonts w:ascii="Palatino Linotype" w:hAnsi="Palatino Linotype" w:cs="Arial"/>
          <w:bCs/>
          <w:i/>
          <w:color w:val="000000" w:themeColor="text1"/>
          <w:sz w:val="22"/>
          <w:szCs w:val="22"/>
        </w:rPr>
      </w:pPr>
      <w:r w:rsidRPr="00E45F25">
        <w:rPr>
          <w:rFonts w:ascii="Palatino Linotype" w:hAnsi="Palatino Linotype" w:cs="Arial"/>
          <w:bCs/>
          <w:i/>
          <w:color w:val="000000" w:themeColor="text1"/>
          <w:sz w:val="22"/>
          <w:szCs w:val="22"/>
        </w:rPr>
        <w:t xml:space="preserve">¿Cual ha sido su distribucion y ubicacion de los arboles que se han sembrado con el motivo de bosques urbanos? </w:t>
      </w:r>
    </w:p>
    <w:p w14:paraId="4F4400A8" w14:textId="398E5D4F" w:rsidR="005F4C4F" w:rsidRPr="00E45F25" w:rsidRDefault="005F4C4F" w:rsidP="00E45F25">
      <w:pPr>
        <w:pStyle w:val="Prrafodelista"/>
        <w:tabs>
          <w:tab w:val="left" w:pos="567"/>
        </w:tabs>
        <w:spacing w:line="360" w:lineRule="auto"/>
        <w:ind w:left="567" w:right="567"/>
        <w:jc w:val="both"/>
        <w:rPr>
          <w:rFonts w:ascii="Palatino Linotype" w:hAnsi="Palatino Linotype" w:cs="Arial"/>
          <w:bCs/>
          <w:i/>
          <w:color w:val="000000" w:themeColor="text1"/>
          <w:sz w:val="22"/>
          <w:szCs w:val="22"/>
        </w:rPr>
      </w:pPr>
      <w:r w:rsidRPr="00E45F25">
        <w:rPr>
          <w:rFonts w:ascii="Palatino Linotype" w:hAnsi="Palatino Linotype" w:cs="Arial"/>
          <w:bCs/>
          <w:i/>
          <w:color w:val="000000" w:themeColor="text1"/>
          <w:sz w:val="22"/>
          <w:szCs w:val="22"/>
        </w:rPr>
        <w:t xml:space="preserve">En todos los camellones, Unidades Deportivas, Parques así como el Zoológico de este Municipio </w:t>
      </w:r>
    </w:p>
    <w:p w14:paraId="7EDA0C69" w14:textId="77777777" w:rsidR="005F4C4F" w:rsidRPr="00E45F25" w:rsidRDefault="005F4C4F" w:rsidP="00E45F25">
      <w:pPr>
        <w:pStyle w:val="Prrafodelista"/>
        <w:tabs>
          <w:tab w:val="left" w:pos="567"/>
        </w:tabs>
        <w:spacing w:line="360" w:lineRule="auto"/>
        <w:ind w:left="567" w:right="567"/>
        <w:jc w:val="both"/>
        <w:rPr>
          <w:rFonts w:ascii="Palatino Linotype" w:hAnsi="Palatino Linotype" w:cs="Arial"/>
          <w:bCs/>
          <w:i/>
          <w:color w:val="000000" w:themeColor="text1"/>
          <w:sz w:val="22"/>
          <w:szCs w:val="22"/>
        </w:rPr>
      </w:pPr>
      <w:r w:rsidRPr="00E45F25">
        <w:rPr>
          <w:rFonts w:ascii="Palatino Linotype" w:hAnsi="Palatino Linotype" w:cs="Arial"/>
          <w:bCs/>
          <w:i/>
          <w:color w:val="000000" w:themeColor="text1"/>
          <w:sz w:val="22"/>
          <w:szCs w:val="22"/>
        </w:rPr>
        <w:t xml:space="preserve">Qué variedad o tipo de árboles se sembraron? </w:t>
      </w:r>
    </w:p>
    <w:p w14:paraId="0E1B211E" w14:textId="30288233" w:rsidR="005F4C4F" w:rsidRPr="00E45F25" w:rsidRDefault="005F4C4F" w:rsidP="00E45F25">
      <w:pPr>
        <w:pStyle w:val="Prrafodelista"/>
        <w:tabs>
          <w:tab w:val="left" w:pos="567"/>
        </w:tabs>
        <w:spacing w:line="360" w:lineRule="auto"/>
        <w:ind w:left="567" w:right="567"/>
        <w:jc w:val="both"/>
        <w:rPr>
          <w:rFonts w:ascii="Palatino Linotype" w:hAnsi="Palatino Linotype" w:cs="Arial"/>
          <w:bCs/>
          <w:i/>
          <w:color w:val="000000" w:themeColor="text1"/>
          <w:sz w:val="22"/>
          <w:szCs w:val="22"/>
        </w:rPr>
      </w:pPr>
      <w:r w:rsidRPr="00E45F25">
        <w:rPr>
          <w:rFonts w:ascii="Palatino Linotype" w:hAnsi="Palatino Linotype" w:cs="Arial"/>
          <w:bCs/>
          <w:i/>
          <w:color w:val="000000" w:themeColor="text1"/>
          <w:sz w:val="22"/>
          <w:szCs w:val="22"/>
        </w:rPr>
        <w:t xml:space="preserve">Árbol del trueno. Ficus. Benjamina, Laurel de la india, Jacaranda, Astronomica, Acacias, Tulipan Africano, Grevilia, Fresno, Nísperos, Guayabos, Árbol Arcoiris, paraíso, Árbol de Orquidea. </w:t>
      </w:r>
    </w:p>
    <w:p w14:paraId="41D230DF" w14:textId="77777777" w:rsidR="005F4C4F" w:rsidRPr="00E45F25" w:rsidRDefault="005F4C4F" w:rsidP="00E45F25">
      <w:pPr>
        <w:pStyle w:val="Prrafodelista"/>
        <w:tabs>
          <w:tab w:val="left" w:pos="567"/>
        </w:tabs>
        <w:spacing w:line="360" w:lineRule="auto"/>
        <w:ind w:left="567" w:right="567"/>
        <w:jc w:val="both"/>
        <w:rPr>
          <w:rFonts w:ascii="Palatino Linotype" w:hAnsi="Palatino Linotype" w:cs="Arial"/>
          <w:bCs/>
          <w:i/>
          <w:color w:val="000000" w:themeColor="text1"/>
          <w:sz w:val="22"/>
          <w:szCs w:val="22"/>
        </w:rPr>
      </w:pPr>
      <w:r w:rsidRPr="00E45F25">
        <w:rPr>
          <w:rFonts w:ascii="Palatino Linotype" w:hAnsi="Palatino Linotype" w:cs="Arial"/>
          <w:bCs/>
          <w:i/>
          <w:color w:val="000000" w:themeColor="text1"/>
          <w:sz w:val="22"/>
          <w:szCs w:val="22"/>
        </w:rPr>
        <w:t xml:space="preserve">¿A quien corresponde el cuidado y mantenimiento de los árboles sembrados? </w:t>
      </w:r>
    </w:p>
    <w:p w14:paraId="37A9C4F6" w14:textId="77777777" w:rsidR="005F4C4F" w:rsidRPr="00E45F25" w:rsidRDefault="005F4C4F" w:rsidP="00E45F25">
      <w:pPr>
        <w:pStyle w:val="Prrafodelista"/>
        <w:tabs>
          <w:tab w:val="left" w:pos="567"/>
        </w:tabs>
        <w:spacing w:line="360" w:lineRule="auto"/>
        <w:ind w:left="567" w:right="567"/>
        <w:jc w:val="both"/>
        <w:rPr>
          <w:rFonts w:ascii="Palatino Linotype" w:hAnsi="Palatino Linotype" w:cs="Arial"/>
          <w:bCs/>
          <w:i/>
          <w:color w:val="000000" w:themeColor="text1"/>
          <w:sz w:val="22"/>
          <w:szCs w:val="22"/>
        </w:rPr>
      </w:pPr>
      <w:r w:rsidRPr="00E45F25">
        <w:rPr>
          <w:rFonts w:ascii="Palatino Linotype" w:hAnsi="Palatino Linotype" w:cs="Arial"/>
          <w:bCs/>
          <w:i/>
          <w:color w:val="000000" w:themeColor="text1"/>
          <w:sz w:val="22"/>
          <w:szCs w:val="22"/>
        </w:rPr>
        <w:t xml:space="preserve">Ala jefatura de Perqués y Jardines </w:t>
      </w:r>
    </w:p>
    <w:p w14:paraId="06F5E511" w14:textId="77777777" w:rsidR="005F4C4F" w:rsidRPr="00E45F25" w:rsidRDefault="005F4C4F" w:rsidP="00E45F25">
      <w:pPr>
        <w:pStyle w:val="Prrafodelista"/>
        <w:tabs>
          <w:tab w:val="left" w:pos="567"/>
        </w:tabs>
        <w:spacing w:line="360" w:lineRule="auto"/>
        <w:ind w:left="567" w:right="567"/>
        <w:jc w:val="both"/>
        <w:rPr>
          <w:rFonts w:ascii="Palatino Linotype" w:hAnsi="Palatino Linotype" w:cs="Arial"/>
          <w:bCs/>
          <w:i/>
          <w:color w:val="000000" w:themeColor="text1"/>
          <w:sz w:val="22"/>
          <w:szCs w:val="22"/>
        </w:rPr>
      </w:pPr>
      <w:r w:rsidRPr="00E45F25">
        <w:rPr>
          <w:rFonts w:ascii="Palatino Linotype" w:hAnsi="Palatino Linotype" w:cs="Arial"/>
          <w:bCs/>
          <w:i/>
          <w:color w:val="000000" w:themeColor="text1"/>
          <w:sz w:val="22"/>
          <w:szCs w:val="22"/>
        </w:rPr>
        <w:lastRenderedPageBreak/>
        <w:t xml:space="preserve">A cuánto asciende el presupuesto otorgado con motivo de la creación de bosques urbanos? </w:t>
      </w:r>
    </w:p>
    <w:p w14:paraId="27CE6C66" w14:textId="22616C88" w:rsidR="005F4C4F" w:rsidRPr="00E45F25" w:rsidRDefault="005F4C4F" w:rsidP="00E45F25">
      <w:pPr>
        <w:pStyle w:val="Prrafodelista"/>
        <w:tabs>
          <w:tab w:val="left" w:pos="567"/>
        </w:tabs>
        <w:spacing w:line="360" w:lineRule="auto"/>
        <w:ind w:left="567" w:right="567"/>
        <w:jc w:val="both"/>
        <w:rPr>
          <w:rFonts w:ascii="Palatino Linotype" w:hAnsi="Palatino Linotype" w:cs="Arial"/>
          <w:bCs/>
          <w:i/>
          <w:color w:val="000000" w:themeColor="text1"/>
          <w:sz w:val="22"/>
          <w:szCs w:val="22"/>
        </w:rPr>
      </w:pPr>
      <w:r w:rsidRPr="00E45F25">
        <w:rPr>
          <w:rFonts w:ascii="Palatino Linotype" w:hAnsi="Palatino Linotype" w:cs="Arial"/>
          <w:bCs/>
          <w:i/>
          <w:color w:val="000000" w:themeColor="text1"/>
          <w:sz w:val="22"/>
          <w:szCs w:val="22"/>
        </w:rPr>
        <w:t>No se cuenta con esta información ya que no competencia de esta dirección a mi cargo</w:t>
      </w:r>
    </w:p>
    <w:p w14:paraId="6E251416" w14:textId="77777777" w:rsidR="005F4C4F" w:rsidRPr="00E45F25" w:rsidRDefault="005F4C4F" w:rsidP="00E45F25">
      <w:pPr>
        <w:pStyle w:val="Prrafodelista"/>
        <w:tabs>
          <w:tab w:val="left" w:pos="567"/>
        </w:tabs>
        <w:spacing w:line="360" w:lineRule="auto"/>
        <w:ind w:left="567" w:right="567"/>
        <w:jc w:val="both"/>
        <w:rPr>
          <w:rFonts w:ascii="Palatino Linotype" w:hAnsi="Palatino Linotype" w:cs="Arial"/>
          <w:bCs/>
          <w:i/>
          <w:color w:val="000000" w:themeColor="text1"/>
          <w:sz w:val="22"/>
          <w:szCs w:val="22"/>
        </w:rPr>
      </w:pPr>
      <w:r w:rsidRPr="00E45F25">
        <w:rPr>
          <w:rFonts w:ascii="Palatino Linotype" w:hAnsi="Palatino Linotype" w:cs="Arial"/>
          <w:bCs/>
          <w:i/>
          <w:color w:val="000000" w:themeColor="text1"/>
          <w:sz w:val="22"/>
          <w:szCs w:val="22"/>
        </w:rPr>
        <w:t xml:space="preserve">¿Con quién persona (física o moral) se adquirieron los árboles para la creación de bosques urbanos? </w:t>
      </w:r>
    </w:p>
    <w:p w14:paraId="1F8070A7" w14:textId="77777777" w:rsidR="005F4C4F" w:rsidRPr="00E45F25" w:rsidRDefault="005F4C4F" w:rsidP="00E45F25">
      <w:pPr>
        <w:pStyle w:val="Prrafodelista"/>
        <w:tabs>
          <w:tab w:val="left" w:pos="567"/>
        </w:tabs>
        <w:spacing w:line="360" w:lineRule="auto"/>
        <w:ind w:left="567" w:right="567"/>
        <w:jc w:val="both"/>
        <w:rPr>
          <w:rFonts w:ascii="Palatino Linotype" w:hAnsi="Palatino Linotype" w:cs="Arial"/>
          <w:bCs/>
          <w:i/>
          <w:color w:val="000000" w:themeColor="text1"/>
          <w:sz w:val="22"/>
          <w:szCs w:val="22"/>
        </w:rPr>
      </w:pPr>
      <w:r w:rsidRPr="00E45F25">
        <w:rPr>
          <w:rFonts w:ascii="Palatino Linotype" w:hAnsi="Palatino Linotype" w:cs="Arial"/>
          <w:bCs/>
          <w:i/>
          <w:color w:val="000000" w:themeColor="text1"/>
          <w:sz w:val="22"/>
          <w:szCs w:val="22"/>
        </w:rPr>
        <w:t xml:space="preserve">No se cuenta con esta información ya que no competencia de esta dirección a mi cargo </w:t>
      </w:r>
    </w:p>
    <w:p w14:paraId="1D6E766F" w14:textId="3774C5E6" w:rsidR="005F4C4F" w:rsidRPr="00E45F25" w:rsidRDefault="005F4C4F" w:rsidP="00E45F25">
      <w:pPr>
        <w:pStyle w:val="Prrafodelista"/>
        <w:tabs>
          <w:tab w:val="left" w:pos="567"/>
        </w:tabs>
        <w:spacing w:line="360" w:lineRule="auto"/>
        <w:ind w:left="567" w:right="567"/>
        <w:jc w:val="both"/>
        <w:rPr>
          <w:rFonts w:ascii="Palatino Linotype" w:hAnsi="Palatino Linotype" w:cs="Arial"/>
          <w:bCs/>
          <w:i/>
          <w:color w:val="000000" w:themeColor="text1"/>
          <w:sz w:val="22"/>
          <w:szCs w:val="22"/>
        </w:rPr>
      </w:pPr>
      <w:r w:rsidRPr="00E45F25">
        <w:rPr>
          <w:rFonts w:ascii="Palatino Linotype" w:hAnsi="Palatino Linotype" w:cs="Arial"/>
          <w:bCs/>
          <w:i/>
          <w:color w:val="000000" w:themeColor="text1"/>
          <w:sz w:val="22"/>
          <w:szCs w:val="22"/>
        </w:rPr>
        <w:t xml:space="preserve">¿Cuál fue el proceso de contratación para la adquisición de los árboles para la creación de los bosques urbanos? </w:t>
      </w:r>
    </w:p>
    <w:p w14:paraId="31C249E8" w14:textId="77777777" w:rsidR="005F4C4F" w:rsidRPr="00E45F25" w:rsidRDefault="005F4C4F" w:rsidP="00E45F25">
      <w:pPr>
        <w:pStyle w:val="Prrafodelista"/>
        <w:tabs>
          <w:tab w:val="left" w:pos="567"/>
        </w:tabs>
        <w:spacing w:line="360" w:lineRule="auto"/>
        <w:ind w:left="567" w:right="567"/>
        <w:jc w:val="both"/>
        <w:rPr>
          <w:rFonts w:ascii="Palatino Linotype" w:hAnsi="Palatino Linotype" w:cs="Arial"/>
          <w:bCs/>
          <w:i/>
          <w:color w:val="000000" w:themeColor="text1"/>
          <w:sz w:val="22"/>
          <w:szCs w:val="22"/>
        </w:rPr>
      </w:pPr>
      <w:r w:rsidRPr="00E45F25">
        <w:rPr>
          <w:rFonts w:ascii="Palatino Linotype" w:hAnsi="Palatino Linotype" w:cs="Arial"/>
          <w:bCs/>
          <w:i/>
          <w:color w:val="000000" w:themeColor="text1"/>
          <w:sz w:val="22"/>
          <w:szCs w:val="22"/>
        </w:rPr>
        <w:t xml:space="preserve">No se cuenta con esta información ya que no competencia de esta dirección a mi cargo </w:t>
      </w:r>
    </w:p>
    <w:p w14:paraId="059A0AFF" w14:textId="643908CF" w:rsidR="005F4C4F" w:rsidRPr="00E45F25" w:rsidRDefault="005F4C4F" w:rsidP="00E45F25">
      <w:pPr>
        <w:pStyle w:val="Prrafodelista"/>
        <w:tabs>
          <w:tab w:val="left" w:pos="567"/>
        </w:tabs>
        <w:spacing w:line="360" w:lineRule="auto"/>
        <w:ind w:left="567" w:right="567"/>
        <w:jc w:val="both"/>
        <w:rPr>
          <w:rFonts w:ascii="Palatino Linotype" w:hAnsi="Palatino Linotype" w:cs="Arial"/>
          <w:bCs/>
          <w:i/>
          <w:color w:val="000000" w:themeColor="text1"/>
          <w:sz w:val="22"/>
          <w:szCs w:val="22"/>
        </w:rPr>
      </w:pPr>
      <w:r w:rsidRPr="00E45F25">
        <w:rPr>
          <w:rFonts w:ascii="Palatino Linotype" w:hAnsi="Palatino Linotype" w:cs="Arial"/>
          <w:bCs/>
          <w:i/>
          <w:color w:val="000000" w:themeColor="text1"/>
          <w:sz w:val="22"/>
          <w:szCs w:val="22"/>
        </w:rPr>
        <w:t xml:space="preserve">¿Cuales fueron los medios para </w:t>
      </w:r>
      <w:r w:rsidR="00103A74" w:rsidRPr="00E45F25">
        <w:rPr>
          <w:rFonts w:ascii="Palatino Linotype" w:hAnsi="Palatino Linotype" w:cs="Arial"/>
          <w:bCs/>
          <w:i/>
          <w:color w:val="000000" w:themeColor="text1"/>
          <w:sz w:val="22"/>
          <w:szCs w:val="22"/>
        </w:rPr>
        <w:t>publicitar</w:t>
      </w:r>
      <w:r w:rsidRPr="00E45F25">
        <w:rPr>
          <w:rFonts w:ascii="Palatino Linotype" w:hAnsi="Palatino Linotype" w:cs="Arial"/>
          <w:bCs/>
          <w:i/>
          <w:color w:val="000000" w:themeColor="text1"/>
          <w:sz w:val="22"/>
          <w:szCs w:val="22"/>
        </w:rPr>
        <w:t xml:space="preserve"> la creación de los bosques urbanos? </w:t>
      </w:r>
    </w:p>
    <w:p w14:paraId="01A49795" w14:textId="77777777" w:rsidR="005F4C4F" w:rsidRPr="00E45F25" w:rsidRDefault="005F4C4F" w:rsidP="00E45F25">
      <w:pPr>
        <w:pStyle w:val="Prrafodelista"/>
        <w:tabs>
          <w:tab w:val="left" w:pos="567"/>
        </w:tabs>
        <w:spacing w:line="360" w:lineRule="auto"/>
        <w:ind w:left="567" w:right="567"/>
        <w:jc w:val="both"/>
        <w:rPr>
          <w:rFonts w:ascii="Palatino Linotype" w:hAnsi="Palatino Linotype" w:cs="Arial"/>
          <w:bCs/>
          <w:i/>
          <w:color w:val="000000" w:themeColor="text1"/>
          <w:sz w:val="22"/>
          <w:szCs w:val="22"/>
        </w:rPr>
      </w:pPr>
      <w:r w:rsidRPr="00E45F25">
        <w:rPr>
          <w:rFonts w:ascii="Palatino Linotype" w:hAnsi="Palatino Linotype" w:cs="Arial"/>
          <w:bCs/>
          <w:i/>
          <w:color w:val="000000" w:themeColor="text1"/>
          <w:sz w:val="22"/>
          <w:szCs w:val="22"/>
        </w:rPr>
        <w:t xml:space="preserve">No se cuenta con esta información ya que no competencia de esta dirección a mi cargo. </w:t>
      </w:r>
    </w:p>
    <w:p w14:paraId="2257D26C" w14:textId="77777777" w:rsidR="005F4C4F" w:rsidRPr="00E45F25" w:rsidRDefault="005F4C4F" w:rsidP="00E45F25">
      <w:pPr>
        <w:pStyle w:val="Prrafodelista"/>
        <w:tabs>
          <w:tab w:val="left" w:pos="567"/>
        </w:tabs>
        <w:spacing w:line="360" w:lineRule="auto"/>
        <w:ind w:left="567" w:right="567"/>
        <w:jc w:val="both"/>
        <w:rPr>
          <w:rFonts w:ascii="Palatino Linotype" w:hAnsi="Palatino Linotype" w:cs="Arial"/>
          <w:bCs/>
          <w:i/>
          <w:color w:val="000000" w:themeColor="text1"/>
          <w:sz w:val="22"/>
          <w:szCs w:val="22"/>
        </w:rPr>
      </w:pPr>
      <w:r w:rsidRPr="00E45F25">
        <w:rPr>
          <w:rFonts w:ascii="Palatino Linotype" w:hAnsi="Palatino Linotype" w:cs="Arial"/>
          <w:bCs/>
          <w:i/>
          <w:color w:val="000000" w:themeColor="text1"/>
          <w:sz w:val="22"/>
          <w:szCs w:val="22"/>
        </w:rPr>
        <w:t xml:space="preserve">¿Cuántos voluntarios se Inscribieron para la participación de la creación de bosques urbanos? </w:t>
      </w:r>
    </w:p>
    <w:p w14:paraId="1E3041EB" w14:textId="44739204" w:rsidR="005F4C4F" w:rsidRPr="00E45F25" w:rsidRDefault="005F4C4F" w:rsidP="00E45F25">
      <w:pPr>
        <w:pStyle w:val="Prrafodelista"/>
        <w:tabs>
          <w:tab w:val="left" w:pos="567"/>
        </w:tabs>
        <w:spacing w:line="360" w:lineRule="auto"/>
        <w:ind w:left="567" w:right="567"/>
        <w:jc w:val="both"/>
        <w:rPr>
          <w:rFonts w:ascii="Palatino Linotype" w:hAnsi="Palatino Linotype" w:cs="Arial"/>
          <w:bCs/>
          <w:i/>
          <w:color w:val="000000" w:themeColor="text1"/>
          <w:sz w:val="22"/>
          <w:szCs w:val="22"/>
        </w:rPr>
      </w:pPr>
      <w:r w:rsidRPr="00E45F25">
        <w:rPr>
          <w:rFonts w:ascii="Palatino Linotype" w:hAnsi="Palatino Linotype" w:cs="Arial"/>
          <w:bCs/>
          <w:i/>
          <w:color w:val="000000" w:themeColor="text1"/>
          <w:sz w:val="22"/>
          <w:szCs w:val="22"/>
        </w:rPr>
        <w:t xml:space="preserve">A ser una actividad que debe realizarse con ciertos conocimientos técnicos nuestro personal adscrito a esta dirección a </w:t>
      </w:r>
      <w:r w:rsidR="00103A74" w:rsidRPr="00E45F25">
        <w:rPr>
          <w:rFonts w:ascii="Palatino Linotype" w:hAnsi="Palatino Linotype" w:cs="Arial"/>
          <w:bCs/>
          <w:i/>
          <w:color w:val="000000" w:themeColor="text1"/>
          <w:sz w:val="22"/>
          <w:szCs w:val="22"/>
        </w:rPr>
        <w:t>mí</w:t>
      </w:r>
      <w:r w:rsidRPr="00E45F25">
        <w:rPr>
          <w:rFonts w:ascii="Palatino Linotype" w:hAnsi="Palatino Linotype" w:cs="Arial"/>
          <w:bCs/>
          <w:i/>
          <w:color w:val="000000" w:themeColor="text1"/>
          <w:sz w:val="22"/>
          <w:szCs w:val="22"/>
        </w:rPr>
        <w:t xml:space="preserve"> cargo </w:t>
      </w:r>
    </w:p>
    <w:p w14:paraId="3C5D9AB1" w14:textId="77777777" w:rsidR="005F4C4F" w:rsidRPr="00E45F25" w:rsidRDefault="005F4C4F" w:rsidP="00E45F25">
      <w:pPr>
        <w:pStyle w:val="Prrafodelista"/>
        <w:tabs>
          <w:tab w:val="left" w:pos="567"/>
        </w:tabs>
        <w:spacing w:line="360" w:lineRule="auto"/>
        <w:ind w:left="567" w:right="567"/>
        <w:jc w:val="both"/>
        <w:rPr>
          <w:rFonts w:ascii="Palatino Linotype" w:hAnsi="Palatino Linotype" w:cs="Arial"/>
          <w:bCs/>
          <w:i/>
          <w:color w:val="000000" w:themeColor="text1"/>
          <w:sz w:val="22"/>
          <w:szCs w:val="22"/>
        </w:rPr>
      </w:pPr>
      <w:r w:rsidRPr="00E45F25">
        <w:rPr>
          <w:rFonts w:ascii="Palatino Linotype" w:hAnsi="Palatino Linotype" w:cs="Arial"/>
          <w:bCs/>
          <w:i/>
          <w:color w:val="000000" w:themeColor="text1"/>
          <w:sz w:val="22"/>
          <w:szCs w:val="22"/>
        </w:rPr>
        <w:t xml:space="preserve">¿La participación de voluntarios en la creación de bosques urbanos generó un costo al gobierno municipal ? </w:t>
      </w:r>
    </w:p>
    <w:p w14:paraId="1D17B020" w14:textId="25433A0D" w:rsidR="005F4C4F" w:rsidRPr="00E45F25" w:rsidRDefault="00BB3B19" w:rsidP="00E45F25">
      <w:pPr>
        <w:pStyle w:val="Prrafodelista"/>
        <w:tabs>
          <w:tab w:val="left" w:pos="567"/>
        </w:tabs>
        <w:spacing w:line="360" w:lineRule="auto"/>
        <w:ind w:left="567" w:right="567"/>
        <w:jc w:val="both"/>
        <w:rPr>
          <w:rFonts w:ascii="Palatino Linotype" w:hAnsi="Palatino Linotype" w:cs="Arial"/>
          <w:bCs/>
          <w:i/>
          <w:color w:val="000000" w:themeColor="text1"/>
          <w:sz w:val="22"/>
          <w:szCs w:val="22"/>
        </w:rPr>
      </w:pPr>
      <w:r w:rsidRPr="00E45F25">
        <w:rPr>
          <w:rFonts w:ascii="Palatino Linotype" w:hAnsi="Palatino Linotype" w:cs="Arial"/>
          <w:bCs/>
          <w:i/>
          <w:color w:val="000000" w:themeColor="text1"/>
          <w:sz w:val="22"/>
          <w:szCs w:val="22"/>
        </w:rPr>
        <w:t xml:space="preserve">No </w:t>
      </w:r>
      <w:r w:rsidR="00103A74" w:rsidRPr="00E45F25">
        <w:rPr>
          <w:rFonts w:ascii="Palatino Linotype" w:hAnsi="Palatino Linotype" w:cs="Arial"/>
          <w:bCs/>
          <w:i/>
          <w:color w:val="000000" w:themeColor="text1"/>
          <w:sz w:val="22"/>
          <w:szCs w:val="22"/>
        </w:rPr>
        <w:t>h</w:t>
      </w:r>
      <w:r w:rsidR="005F4C4F" w:rsidRPr="00E45F25">
        <w:rPr>
          <w:rFonts w:ascii="Palatino Linotype" w:hAnsi="Palatino Linotype" w:cs="Arial"/>
          <w:bCs/>
          <w:i/>
          <w:color w:val="000000" w:themeColor="text1"/>
          <w:sz w:val="22"/>
          <w:szCs w:val="22"/>
        </w:rPr>
        <w:t>a</w:t>
      </w:r>
      <w:r w:rsidRPr="00E45F25">
        <w:rPr>
          <w:rFonts w:ascii="Palatino Linotype" w:hAnsi="Palatino Linotype" w:cs="Arial"/>
          <w:bCs/>
          <w:i/>
          <w:color w:val="000000" w:themeColor="text1"/>
          <w:sz w:val="22"/>
          <w:szCs w:val="22"/>
        </w:rPr>
        <w:t>y</w:t>
      </w:r>
      <w:r w:rsidR="005F4C4F" w:rsidRPr="00E45F25">
        <w:rPr>
          <w:rFonts w:ascii="Palatino Linotype" w:hAnsi="Palatino Linotype" w:cs="Arial"/>
          <w:bCs/>
          <w:i/>
          <w:color w:val="000000" w:themeColor="text1"/>
          <w:sz w:val="22"/>
          <w:szCs w:val="22"/>
        </w:rPr>
        <w:t xml:space="preserve"> participación de voluntarios y no se cuenta con esta información del costo al gobierno municipal ya que no competencia </w:t>
      </w:r>
      <w:r w:rsidR="00103A74" w:rsidRPr="00E45F25">
        <w:rPr>
          <w:rFonts w:ascii="Palatino Linotype" w:hAnsi="Palatino Linotype" w:cs="Arial"/>
          <w:bCs/>
          <w:i/>
          <w:color w:val="000000" w:themeColor="text1"/>
          <w:sz w:val="22"/>
          <w:szCs w:val="22"/>
        </w:rPr>
        <w:t>de esta dirección a mi cargo…”</w:t>
      </w:r>
    </w:p>
    <w:p w14:paraId="2E6FE947" w14:textId="77777777" w:rsidR="00F17126" w:rsidRPr="00E45F25" w:rsidRDefault="00F17126" w:rsidP="00E45F25">
      <w:pPr>
        <w:pStyle w:val="Prrafodelista"/>
        <w:spacing w:line="360" w:lineRule="auto"/>
        <w:ind w:left="0"/>
        <w:jc w:val="both"/>
        <w:rPr>
          <w:rFonts w:ascii="Palatino Linotype" w:hAnsi="Palatino Linotype"/>
        </w:rPr>
      </w:pPr>
    </w:p>
    <w:p w14:paraId="1156E776" w14:textId="58656F85" w:rsidR="009272F6" w:rsidRPr="00E45F25" w:rsidRDefault="009272F6" w:rsidP="00E45F25">
      <w:pPr>
        <w:pStyle w:val="Prrafodelista"/>
        <w:numPr>
          <w:ilvl w:val="0"/>
          <w:numId w:val="1"/>
        </w:numPr>
        <w:spacing w:line="360" w:lineRule="auto"/>
        <w:ind w:left="0" w:firstLine="0"/>
        <w:jc w:val="both"/>
        <w:rPr>
          <w:rFonts w:ascii="Palatino Linotype" w:hAnsi="Palatino Linotype"/>
        </w:rPr>
      </w:pPr>
      <w:r w:rsidRPr="00E45F25">
        <w:rPr>
          <w:rFonts w:ascii="Palatino Linotype" w:hAnsi="Palatino Linotype"/>
        </w:rPr>
        <w:t xml:space="preserve">Por lo que este Pleno considera necesario </w:t>
      </w:r>
      <w:r w:rsidRPr="00E45F25">
        <w:rPr>
          <w:rFonts w:ascii="Palatino Linotype" w:hAnsi="Palatino Linotype" w:cs="Arial"/>
        </w:rPr>
        <w:t xml:space="preserve">mencionar que por cuestiones de técnica jurídica, así como para determinar si </w:t>
      </w:r>
      <w:r w:rsidR="00103A74" w:rsidRPr="00E45F25">
        <w:rPr>
          <w:rFonts w:ascii="Palatino Linotype" w:hAnsi="Palatino Linotype" w:cs="Arial"/>
        </w:rPr>
        <w:t>las respuestas enviadas por los servidores públicos habilitados d</w:t>
      </w:r>
      <w:r w:rsidRPr="00E45F25">
        <w:rPr>
          <w:rFonts w:ascii="Palatino Linotype" w:hAnsi="Palatino Linotype"/>
        </w:rPr>
        <w:t xml:space="preserve">el </w:t>
      </w:r>
      <w:r w:rsidR="00103A74" w:rsidRPr="00E45F25">
        <w:rPr>
          <w:rFonts w:ascii="Palatino Linotype" w:hAnsi="Palatino Linotype"/>
          <w:b/>
        </w:rPr>
        <w:t>Ayuntamiento de Nezahualcóyotl</w:t>
      </w:r>
      <w:r w:rsidRPr="00E45F25">
        <w:rPr>
          <w:rFonts w:ascii="Palatino Linotype" w:hAnsi="Palatino Linotype"/>
        </w:rPr>
        <w:t xml:space="preserve">, atendieron de manera puntual a todos y cada uno de los requerimientos formulados por el </w:t>
      </w:r>
      <w:r w:rsidRPr="00E45F25">
        <w:rPr>
          <w:rFonts w:ascii="Palatino Linotype" w:hAnsi="Palatino Linotype"/>
        </w:rPr>
        <w:lastRenderedPageBreak/>
        <w:t xml:space="preserve">recurrente, </w:t>
      </w:r>
      <w:r w:rsidRPr="00E45F25">
        <w:rPr>
          <w:rFonts w:ascii="Palatino Linotype" w:hAnsi="Palatino Linotype"/>
          <w:color w:val="000000" w:themeColor="text1"/>
        </w:rPr>
        <w:t>se considera pertinente elaborar un cuadro de análisis</w:t>
      </w:r>
      <w:r w:rsidRPr="00E45F25">
        <w:rPr>
          <w:rStyle w:val="Refdenotaalpie"/>
          <w:rFonts w:ascii="Palatino Linotype" w:hAnsi="Palatino Linotype"/>
          <w:color w:val="000000" w:themeColor="text1"/>
        </w:rPr>
        <w:footnoteReference w:id="1"/>
      </w:r>
      <w:r w:rsidRPr="00E45F25">
        <w:rPr>
          <w:rFonts w:ascii="Palatino Linotype" w:hAnsi="Palatino Linotype"/>
          <w:color w:val="000000" w:themeColor="text1"/>
        </w:rPr>
        <w:t xml:space="preserve"> mismo que se inserta a continuación:</w:t>
      </w:r>
    </w:p>
    <w:p w14:paraId="4DFA46AC" w14:textId="77777777" w:rsidR="009272F6" w:rsidRPr="00E45F25" w:rsidRDefault="009272F6" w:rsidP="00E45F25">
      <w:pPr>
        <w:pStyle w:val="Prrafodelista"/>
        <w:spacing w:line="360" w:lineRule="auto"/>
        <w:ind w:left="0"/>
        <w:jc w:val="both"/>
        <w:rPr>
          <w:rFonts w:ascii="Palatino Linotype" w:hAnsi="Palatino Linotype"/>
        </w:rPr>
      </w:pPr>
    </w:p>
    <w:tbl>
      <w:tblPr>
        <w:tblStyle w:val="Tablaconcuadrcula"/>
        <w:tblW w:w="7366" w:type="dxa"/>
        <w:jc w:val="center"/>
        <w:tblLayout w:type="fixed"/>
        <w:tblLook w:val="04A0" w:firstRow="1" w:lastRow="0" w:firstColumn="1" w:lastColumn="0" w:noHBand="0" w:noVBand="1"/>
      </w:tblPr>
      <w:tblGrid>
        <w:gridCol w:w="2689"/>
        <w:gridCol w:w="3118"/>
        <w:gridCol w:w="1559"/>
      </w:tblGrid>
      <w:tr w:rsidR="00103A74" w:rsidRPr="00E45F25" w14:paraId="1D27CCAC" w14:textId="77777777" w:rsidTr="009C17FD">
        <w:trPr>
          <w:trHeight w:val="1461"/>
          <w:jc w:val="center"/>
        </w:trPr>
        <w:tc>
          <w:tcPr>
            <w:tcW w:w="2689" w:type="dxa"/>
            <w:tcBorders>
              <w:top w:val="single" w:sz="4" w:space="0" w:color="auto"/>
              <w:left w:val="single" w:sz="4" w:space="0" w:color="auto"/>
              <w:bottom w:val="single" w:sz="4" w:space="0" w:color="auto"/>
              <w:right w:val="single" w:sz="4" w:space="0" w:color="auto"/>
            </w:tcBorders>
            <w:shd w:val="clear" w:color="auto" w:fill="D0FDFE"/>
            <w:hideMark/>
          </w:tcPr>
          <w:p w14:paraId="15762627" w14:textId="77777777" w:rsidR="00103A74" w:rsidRPr="00E45F25" w:rsidRDefault="00103A74" w:rsidP="00E45F25">
            <w:pPr>
              <w:tabs>
                <w:tab w:val="left" w:pos="7655"/>
              </w:tabs>
              <w:spacing w:line="360" w:lineRule="auto"/>
              <w:ind w:right="-200"/>
              <w:jc w:val="center"/>
              <w:rPr>
                <w:rFonts w:ascii="Palatino Linotype" w:hAnsi="Palatino Linotype"/>
                <w:b/>
                <w:color w:val="000000" w:themeColor="text1"/>
                <w:sz w:val="20"/>
                <w:szCs w:val="20"/>
              </w:rPr>
            </w:pPr>
            <w:r w:rsidRPr="00E45F25">
              <w:rPr>
                <w:rFonts w:ascii="Palatino Linotype" w:hAnsi="Palatino Linotype"/>
                <w:b/>
                <w:color w:val="000000" w:themeColor="text1"/>
                <w:sz w:val="20"/>
                <w:szCs w:val="20"/>
              </w:rPr>
              <w:t>Requerimientos y cuestionamientos:</w:t>
            </w:r>
          </w:p>
        </w:tc>
        <w:tc>
          <w:tcPr>
            <w:tcW w:w="3118" w:type="dxa"/>
            <w:tcBorders>
              <w:top w:val="single" w:sz="4" w:space="0" w:color="auto"/>
              <w:left w:val="single" w:sz="4" w:space="0" w:color="auto"/>
              <w:bottom w:val="single" w:sz="4" w:space="0" w:color="auto"/>
              <w:right w:val="single" w:sz="4" w:space="0" w:color="auto"/>
            </w:tcBorders>
            <w:shd w:val="clear" w:color="auto" w:fill="D0FDFE"/>
            <w:hideMark/>
          </w:tcPr>
          <w:p w14:paraId="70A26EB2" w14:textId="77777777" w:rsidR="00103A74" w:rsidRPr="00E45F25" w:rsidRDefault="00103A74" w:rsidP="00E45F25">
            <w:pPr>
              <w:tabs>
                <w:tab w:val="left" w:pos="7655"/>
              </w:tabs>
              <w:spacing w:line="360" w:lineRule="auto"/>
              <w:jc w:val="center"/>
              <w:rPr>
                <w:rFonts w:ascii="Palatino Linotype" w:hAnsi="Palatino Linotype"/>
                <w:b/>
                <w:color w:val="000000" w:themeColor="text1"/>
                <w:sz w:val="20"/>
                <w:szCs w:val="20"/>
              </w:rPr>
            </w:pPr>
            <w:r w:rsidRPr="00E45F25">
              <w:rPr>
                <w:rFonts w:ascii="Palatino Linotype" w:hAnsi="Palatino Linotype"/>
                <w:b/>
                <w:color w:val="000000" w:themeColor="text1"/>
                <w:sz w:val="20"/>
                <w:szCs w:val="20"/>
              </w:rPr>
              <w:t>Respuesta del SUJETO OBLIGADO:</w:t>
            </w:r>
          </w:p>
        </w:tc>
        <w:tc>
          <w:tcPr>
            <w:tcW w:w="1559" w:type="dxa"/>
            <w:tcBorders>
              <w:top w:val="single" w:sz="4" w:space="0" w:color="auto"/>
              <w:left w:val="single" w:sz="4" w:space="0" w:color="auto"/>
              <w:bottom w:val="single" w:sz="4" w:space="0" w:color="auto"/>
              <w:right w:val="single" w:sz="4" w:space="0" w:color="auto"/>
            </w:tcBorders>
            <w:shd w:val="clear" w:color="auto" w:fill="D0FDFE"/>
            <w:hideMark/>
          </w:tcPr>
          <w:p w14:paraId="47E0FBC7" w14:textId="77777777" w:rsidR="00103A74" w:rsidRPr="00E45F25" w:rsidRDefault="00103A74" w:rsidP="00E45F25">
            <w:pPr>
              <w:tabs>
                <w:tab w:val="left" w:pos="7655"/>
              </w:tabs>
              <w:spacing w:line="360" w:lineRule="auto"/>
              <w:jc w:val="center"/>
              <w:rPr>
                <w:rFonts w:ascii="Palatino Linotype" w:hAnsi="Palatino Linotype"/>
                <w:b/>
                <w:color w:val="000000" w:themeColor="text1"/>
                <w:sz w:val="20"/>
                <w:szCs w:val="20"/>
              </w:rPr>
            </w:pPr>
            <w:r w:rsidRPr="00E45F25">
              <w:rPr>
                <w:rFonts w:ascii="Palatino Linotype" w:hAnsi="Palatino Linotype"/>
                <w:b/>
                <w:color w:val="000000" w:themeColor="text1"/>
                <w:sz w:val="20"/>
                <w:szCs w:val="20"/>
              </w:rPr>
              <w:t>Satisface la solicitud:</w:t>
            </w:r>
          </w:p>
        </w:tc>
      </w:tr>
      <w:tr w:rsidR="00103A74" w:rsidRPr="00E45F25" w14:paraId="77034708" w14:textId="77777777" w:rsidTr="009C17FD">
        <w:trPr>
          <w:trHeight w:val="1568"/>
          <w:jc w:val="center"/>
        </w:trPr>
        <w:tc>
          <w:tcPr>
            <w:tcW w:w="268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1AE3B1FC" w14:textId="7E94E09A" w:rsidR="00103A74" w:rsidRPr="00E45F25" w:rsidRDefault="00103A74" w:rsidP="00E45F25">
            <w:pPr>
              <w:pStyle w:val="Prrafodelista"/>
              <w:widowControl w:val="0"/>
              <w:tabs>
                <w:tab w:val="left" w:pos="171"/>
              </w:tabs>
              <w:autoSpaceDE w:val="0"/>
              <w:autoSpaceDN w:val="0"/>
              <w:adjustRightInd w:val="0"/>
              <w:spacing w:line="360" w:lineRule="auto"/>
              <w:ind w:left="29" w:right="34"/>
              <w:contextualSpacing w:val="0"/>
              <w:jc w:val="both"/>
              <w:rPr>
                <w:rFonts w:ascii="Palatino Linotype" w:hAnsi="Palatino Linotype"/>
                <w:sz w:val="16"/>
                <w:szCs w:val="16"/>
              </w:rPr>
            </w:pPr>
            <w:r w:rsidRPr="00E45F25">
              <w:rPr>
                <w:rFonts w:ascii="Palatino Linotype" w:hAnsi="Palatino Linotype"/>
                <w:color w:val="000000"/>
                <w:sz w:val="16"/>
                <w:szCs w:val="16"/>
              </w:rPr>
              <w:t xml:space="preserve">Conforme a la creación de bosques urbanos: </w:t>
            </w:r>
          </w:p>
        </w:tc>
        <w:tc>
          <w:tcPr>
            <w:tcW w:w="3118"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1BA8C43D" w14:textId="77777777" w:rsidR="00103A74" w:rsidRPr="00E45F25" w:rsidRDefault="00BA1513" w:rsidP="00E45F25">
            <w:pPr>
              <w:tabs>
                <w:tab w:val="left" w:pos="8647"/>
              </w:tabs>
              <w:spacing w:line="360" w:lineRule="auto"/>
              <w:ind w:right="34"/>
              <w:jc w:val="both"/>
              <w:rPr>
                <w:rFonts w:ascii="Palatino Linotype" w:eastAsia="Calibri" w:hAnsi="Palatino Linotype" w:cs="Arial"/>
                <w:b/>
                <w:i/>
                <w:sz w:val="20"/>
                <w:szCs w:val="20"/>
                <w:lang w:val="es-ES"/>
              </w:rPr>
            </w:pPr>
            <w:r w:rsidRPr="00E45F25">
              <w:rPr>
                <w:rFonts w:ascii="Palatino Linotype" w:eastAsia="Calibri" w:hAnsi="Palatino Linotype" w:cs="Arial"/>
                <w:b/>
                <w:i/>
                <w:sz w:val="20"/>
                <w:szCs w:val="20"/>
                <w:lang w:val="es-ES"/>
              </w:rPr>
              <w:t>Dirección de medio ambiente</w:t>
            </w:r>
          </w:p>
          <w:p w14:paraId="43A49C21" w14:textId="6E8EDE0B" w:rsidR="00BA1513" w:rsidRPr="00E45F25" w:rsidRDefault="00BA1513" w:rsidP="00E45F25">
            <w:pPr>
              <w:pStyle w:val="Prrafodelista"/>
              <w:autoSpaceDE w:val="0"/>
              <w:autoSpaceDN w:val="0"/>
              <w:adjustRightInd w:val="0"/>
              <w:spacing w:line="360" w:lineRule="auto"/>
              <w:ind w:left="33" w:right="34"/>
              <w:jc w:val="both"/>
              <w:rPr>
                <w:rFonts w:ascii="Palatino Linotype" w:hAnsi="Palatino Linotype" w:cs="Arial"/>
                <w:b/>
                <w:bCs/>
                <w:i/>
                <w:color w:val="000000" w:themeColor="text1"/>
                <w:sz w:val="20"/>
                <w:szCs w:val="20"/>
              </w:rPr>
            </w:pPr>
            <w:r w:rsidRPr="00E45F25">
              <w:rPr>
                <w:rFonts w:ascii="Palatino Linotype" w:hAnsi="Palatino Linotype" w:cs="Arial"/>
                <w:bCs/>
                <w:i/>
                <w:color w:val="000000" w:themeColor="text1"/>
                <w:sz w:val="20"/>
                <w:szCs w:val="20"/>
              </w:rPr>
              <w:t xml:space="preserve">“los bosques urbanos y parques públicos es su capacidad de atenuar las altas temperaturas que se encuentran en las ciudades. En otras palabras, las plantas que habitan ahí tienen la capacidad de enfriar las islas de calor urbanas. Las formas de enfriamiento están relacionadas directamente con las hojas verdes de las plantas, que tienen un mayor efecto de reflejar la luz solar (albedo) que el asfalto y por ello ayudan a enfriar el ambiente, además del efecto de su sombra. Si a lo anterior sumamos la evapotranspiración, que es el intercambio de agua del suelo a la </w:t>
            </w:r>
            <w:r w:rsidRPr="00E45F25">
              <w:rPr>
                <w:rFonts w:ascii="Palatino Linotype" w:hAnsi="Palatino Linotype" w:cs="Arial"/>
                <w:bCs/>
                <w:i/>
                <w:color w:val="000000" w:themeColor="text1"/>
                <w:sz w:val="20"/>
                <w:szCs w:val="20"/>
              </w:rPr>
              <w:lastRenderedPageBreak/>
              <w:t>planta y luego al aire, se obtiene también una humidificación del ambiente, y por consiguiente un mayor efecto de disminución de la temperatura. Algunos estudios mencionan que los bosques urbanos tienen la capacidad de disminuir la temperatura entre 2 y 4 ·e en promedio. Sin embargo, en mediciones directas en el Bosque Colemos se ha encontrado una variación de temperatura de hasta 8 grados dentro de la zona boscosa urbana con respecto a las plazas comerciales circunvecinas. Estos efectos positivos son de gran importancia para reducir parcialmente los impactos de una ola de calor en la ciudad, que de forma cada vez más frecuente se presentan dentro de la zona urbana…”</w:t>
            </w:r>
          </w:p>
        </w:tc>
        <w:tc>
          <w:tcPr>
            <w:tcW w:w="155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CC830C2" w14:textId="044E472D" w:rsidR="00103A74" w:rsidRPr="00E45F25" w:rsidRDefault="00BA1513" w:rsidP="00E45F25">
            <w:pPr>
              <w:tabs>
                <w:tab w:val="left" w:pos="7655"/>
              </w:tabs>
              <w:spacing w:line="360" w:lineRule="auto"/>
              <w:ind w:right="-516"/>
              <w:jc w:val="both"/>
              <w:rPr>
                <w:rFonts w:ascii="Palatino Linotype" w:eastAsia="Times New Roman" w:hAnsi="Palatino Linotype" w:cs="Times New Roman"/>
                <w:sz w:val="18"/>
                <w:szCs w:val="18"/>
                <w:lang w:val="es-MX" w:eastAsia="es-MX"/>
              </w:rPr>
            </w:pPr>
            <w:r w:rsidRPr="00E45F25">
              <w:rPr>
                <w:rFonts w:ascii="Palatino Linotype" w:eastAsia="Times New Roman" w:hAnsi="Palatino Linotype" w:cs="Times New Roman"/>
                <w:sz w:val="18"/>
                <w:szCs w:val="18"/>
                <w:lang w:val="es-MX" w:eastAsia="es-MX"/>
              </w:rPr>
              <w:lastRenderedPageBreak/>
              <w:t>Sí</w:t>
            </w:r>
          </w:p>
        </w:tc>
      </w:tr>
      <w:tr w:rsidR="00103A74" w:rsidRPr="00E45F25" w14:paraId="734FBD17" w14:textId="77777777" w:rsidTr="009C17FD">
        <w:trPr>
          <w:trHeight w:val="562"/>
          <w:jc w:val="center"/>
        </w:trPr>
        <w:tc>
          <w:tcPr>
            <w:tcW w:w="2689"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53C905D3" w14:textId="347D0C29" w:rsidR="00103A74" w:rsidRPr="00E45F25" w:rsidRDefault="00103A74" w:rsidP="00E45F25">
            <w:pPr>
              <w:pStyle w:val="Prrafodelista"/>
              <w:widowControl w:val="0"/>
              <w:numPr>
                <w:ilvl w:val="0"/>
                <w:numId w:val="14"/>
              </w:numPr>
              <w:tabs>
                <w:tab w:val="left" w:pos="171"/>
              </w:tabs>
              <w:autoSpaceDE w:val="0"/>
              <w:autoSpaceDN w:val="0"/>
              <w:adjustRightInd w:val="0"/>
              <w:spacing w:line="360" w:lineRule="auto"/>
              <w:ind w:left="29" w:right="34" w:firstLine="0"/>
              <w:contextualSpacing w:val="0"/>
              <w:jc w:val="both"/>
              <w:rPr>
                <w:rFonts w:ascii="Palatino Linotype" w:hAnsi="Palatino Linotype"/>
                <w:color w:val="000000"/>
                <w:sz w:val="16"/>
                <w:szCs w:val="16"/>
              </w:rPr>
            </w:pPr>
            <w:r w:rsidRPr="00E45F25">
              <w:rPr>
                <w:rFonts w:ascii="Palatino Linotype" w:hAnsi="Palatino Linotype"/>
                <w:color w:val="000000"/>
                <w:sz w:val="16"/>
                <w:szCs w:val="16"/>
              </w:rPr>
              <w:t xml:space="preserve">¿Cuántos árboles se han sembrado respecto a la creación de bosques urbanos hasta el momento? </w:t>
            </w:r>
          </w:p>
        </w:tc>
        <w:tc>
          <w:tcPr>
            <w:tcW w:w="3118"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5434DF4C" w14:textId="5C4C1A7D" w:rsidR="00103A74" w:rsidRPr="00E45F25" w:rsidRDefault="00BA1513" w:rsidP="00E45F25">
            <w:pPr>
              <w:tabs>
                <w:tab w:val="left" w:pos="8647"/>
              </w:tabs>
              <w:spacing w:line="360" w:lineRule="auto"/>
              <w:ind w:right="51"/>
              <w:jc w:val="both"/>
              <w:rPr>
                <w:rFonts w:ascii="Palatino Linotype" w:hAnsi="Palatino Linotype" w:cs="Arial"/>
                <w:b/>
                <w:bCs/>
                <w:color w:val="000000" w:themeColor="text1"/>
                <w:sz w:val="20"/>
                <w:szCs w:val="20"/>
              </w:rPr>
            </w:pPr>
            <w:r w:rsidRPr="00E45F25">
              <w:rPr>
                <w:rFonts w:ascii="Palatino Linotype" w:hAnsi="Palatino Linotype" w:cs="Arial"/>
                <w:b/>
                <w:bCs/>
                <w:color w:val="000000" w:themeColor="text1"/>
                <w:sz w:val="20"/>
                <w:szCs w:val="20"/>
              </w:rPr>
              <w:t xml:space="preserve">Dirección de Medio ambiente y Dirección de servicios públicos </w:t>
            </w:r>
          </w:p>
          <w:p w14:paraId="08784EF9" w14:textId="15119714" w:rsidR="00BA1513" w:rsidRPr="00E45F25" w:rsidRDefault="00BA1513" w:rsidP="00E45F25">
            <w:pPr>
              <w:tabs>
                <w:tab w:val="left" w:pos="8647"/>
              </w:tabs>
              <w:spacing w:line="360" w:lineRule="auto"/>
              <w:ind w:right="51"/>
              <w:jc w:val="both"/>
              <w:rPr>
                <w:rFonts w:ascii="Palatino Linotype" w:hAnsi="Palatino Linotype"/>
                <w:color w:val="000000" w:themeColor="text1"/>
                <w:sz w:val="18"/>
                <w:szCs w:val="18"/>
              </w:rPr>
            </w:pPr>
            <w:r w:rsidRPr="00E45F25">
              <w:rPr>
                <w:rFonts w:ascii="Palatino Linotype" w:hAnsi="Palatino Linotype" w:cs="Arial"/>
                <w:bCs/>
                <w:i/>
                <w:color w:val="000000" w:themeColor="text1"/>
                <w:sz w:val="20"/>
                <w:szCs w:val="20"/>
              </w:rPr>
              <w:t>30,000 árboles.</w:t>
            </w:r>
          </w:p>
        </w:tc>
        <w:tc>
          <w:tcPr>
            <w:tcW w:w="1559"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139C6EB4" w14:textId="76E688EC" w:rsidR="00103A74" w:rsidRPr="00E45F25" w:rsidRDefault="00BA1513" w:rsidP="00E45F25">
            <w:pPr>
              <w:tabs>
                <w:tab w:val="left" w:pos="7655"/>
              </w:tabs>
              <w:spacing w:line="360" w:lineRule="auto"/>
              <w:ind w:left="175" w:right="-516"/>
              <w:jc w:val="both"/>
              <w:rPr>
                <w:rFonts w:ascii="Palatino Linotype" w:eastAsia="Times New Roman" w:hAnsi="Palatino Linotype" w:cs="Times New Roman"/>
                <w:sz w:val="20"/>
                <w:szCs w:val="20"/>
                <w:lang w:val="es-MX" w:eastAsia="es-MX"/>
              </w:rPr>
            </w:pPr>
            <w:r w:rsidRPr="00E45F25">
              <w:rPr>
                <w:rFonts w:ascii="Palatino Linotype" w:eastAsia="Times New Roman" w:hAnsi="Palatino Linotype" w:cs="Times New Roman"/>
                <w:sz w:val="20"/>
                <w:szCs w:val="20"/>
                <w:lang w:val="es-MX" w:eastAsia="es-MX"/>
              </w:rPr>
              <w:t>Sí</w:t>
            </w:r>
          </w:p>
        </w:tc>
      </w:tr>
      <w:tr w:rsidR="00103A74" w:rsidRPr="00E45F25" w14:paraId="692D611D" w14:textId="77777777" w:rsidTr="009C17FD">
        <w:trPr>
          <w:trHeight w:val="1492"/>
          <w:jc w:val="center"/>
        </w:trPr>
        <w:tc>
          <w:tcPr>
            <w:tcW w:w="2689"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5516030E" w14:textId="0B674D6A" w:rsidR="00103A74" w:rsidRPr="00E45F25" w:rsidRDefault="00103A74" w:rsidP="00E45F25">
            <w:pPr>
              <w:pStyle w:val="Prrafodelista"/>
              <w:widowControl w:val="0"/>
              <w:numPr>
                <w:ilvl w:val="0"/>
                <w:numId w:val="14"/>
              </w:numPr>
              <w:tabs>
                <w:tab w:val="left" w:pos="171"/>
              </w:tabs>
              <w:autoSpaceDE w:val="0"/>
              <w:autoSpaceDN w:val="0"/>
              <w:adjustRightInd w:val="0"/>
              <w:spacing w:line="360" w:lineRule="auto"/>
              <w:ind w:left="29" w:right="34" w:firstLine="0"/>
              <w:contextualSpacing w:val="0"/>
              <w:jc w:val="both"/>
              <w:rPr>
                <w:rFonts w:ascii="Palatino Linotype" w:hAnsi="Palatino Linotype"/>
                <w:color w:val="000000"/>
                <w:sz w:val="16"/>
                <w:szCs w:val="16"/>
              </w:rPr>
            </w:pPr>
            <w:r w:rsidRPr="00E45F25">
              <w:rPr>
                <w:rFonts w:ascii="Palatino Linotype" w:hAnsi="Palatino Linotype"/>
                <w:color w:val="000000"/>
                <w:sz w:val="16"/>
                <w:szCs w:val="16"/>
              </w:rPr>
              <w:t xml:space="preserve">¿Cuál ha sido su distribución y ubicación de los árboles que se han sembrado con el motivo de bosques urbanos? </w:t>
            </w:r>
          </w:p>
        </w:tc>
        <w:tc>
          <w:tcPr>
            <w:tcW w:w="3118"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6C3C6065" w14:textId="634AFB06" w:rsidR="00BA1513" w:rsidRPr="00E45F25" w:rsidRDefault="00BA1513" w:rsidP="00E45F25">
            <w:pPr>
              <w:pStyle w:val="Prrafodelista"/>
              <w:spacing w:line="360" w:lineRule="auto"/>
              <w:ind w:left="33" w:right="34"/>
              <w:jc w:val="both"/>
              <w:rPr>
                <w:rFonts w:ascii="Palatino Linotype" w:hAnsi="Palatino Linotype" w:cs="Arial"/>
                <w:b/>
                <w:bCs/>
                <w:i/>
                <w:color w:val="000000" w:themeColor="text1"/>
                <w:sz w:val="20"/>
                <w:szCs w:val="20"/>
              </w:rPr>
            </w:pPr>
            <w:r w:rsidRPr="00E45F25">
              <w:rPr>
                <w:rFonts w:ascii="Palatino Linotype" w:hAnsi="Palatino Linotype" w:cs="Arial"/>
                <w:b/>
                <w:bCs/>
                <w:color w:val="000000" w:themeColor="text1"/>
                <w:sz w:val="20"/>
                <w:szCs w:val="20"/>
              </w:rPr>
              <w:t>Dirección de servicios públicos</w:t>
            </w:r>
          </w:p>
          <w:p w14:paraId="6EA5E5EE" w14:textId="0EE11704" w:rsidR="00103A74" w:rsidRPr="00E45F25" w:rsidRDefault="00BA1513" w:rsidP="00E45F25">
            <w:pPr>
              <w:pStyle w:val="Prrafodelista"/>
              <w:spacing w:line="360" w:lineRule="auto"/>
              <w:ind w:left="33" w:right="34"/>
              <w:jc w:val="both"/>
              <w:rPr>
                <w:rFonts w:ascii="Palatino Linotype" w:hAnsi="Palatino Linotype" w:cs="Arial"/>
                <w:bCs/>
                <w:i/>
                <w:color w:val="000000" w:themeColor="text1"/>
                <w:sz w:val="22"/>
                <w:szCs w:val="22"/>
              </w:rPr>
            </w:pPr>
            <w:r w:rsidRPr="00E45F25">
              <w:rPr>
                <w:rFonts w:ascii="Palatino Linotype" w:hAnsi="Palatino Linotype" w:cs="Arial"/>
                <w:bCs/>
                <w:i/>
                <w:color w:val="000000" w:themeColor="text1"/>
                <w:sz w:val="20"/>
                <w:szCs w:val="20"/>
              </w:rPr>
              <w:lastRenderedPageBreak/>
              <w:t>En todos los camellones, Unidades Deportivas, Parques así como el Zoológico de este Municipio</w:t>
            </w:r>
            <w:r w:rsidRPr="00E45F25">
              <w:rPr>
                <w:rFonts w:ascii="Palatino Linotype" w:hAnsi="Palatino Linotype" w:cs="Arial"/>
                <w:bCs/>
                <w:i/>
                <w:color w:val="000000" w:themeColor="text1"/>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664E695F" w14:textId="01589B35" w:rsidR="00103A74" w:rsidRPr="00E45F25" w:rsidRDefault="00BA1513" w:rsidP="00E45F25">
            <w:pPr>
              <w:tabs>
                <w:tab w:val="left" w:pos="7655"/>
              </w:tabs>
              <w:spacing w:line="360" w:lineRule="auto"/>
              <w:ind w:right="34"/>
              <w:jc w:val="both"/>
              <w:rPr>
                <w:rFonts w:ascii="Palatino Linotype" w:hAnsi="Palatino Linotype"/>
                <w:color w:val="000000"/>
                <w:sz w:val="20"/>
                <w:szCs w:val="20"/>
              </w:rPr>
            </w:pPr>
            <w:r w:rsidRPr="00E45F25">
              <w:rPr>
                <w:rFonts w:ascii="Palatino Linotype" w:hAnsi="Palatino Linotype"/>
                <w:color w:val="000000"/>
                <w:sz w:val="18"/>
                <w:szCs w:val="18"/>
              </w:rPr>
              <w:lastRenderedPageBreak/>
              <w:t>Parcialmen</w:t>
            </w:r>
            <w:r w:rsidRPr="00E45F25">
              <w:rPr>
                <w:rFonts w:ascii="Palatino Linotype" w:hAnsi="Palatino Linotype"/>
                <w:color w:val="000000"/>
                <w:sz w:val="20"/>
                <w:szCs w:val="20"/>
              </w:rPr>
              <w:t>te</w:t>
            </w:r>
          </w:p>
        </w:tc>
      </w:tr>
      <w:tr w:rsidR="00103A74" w:rsidRPr="00E45F25" w14:paraId="7C3D5E98" w14:textId="77777777" w:rsidTr="009C17FD">
        <w:trPr>
          <w:trHeight w:val="562"/>
          <w:jc w:val="center"/>
        </w:trPr>
        <w:tc>
          <w:tcPr>
            <w:tcW w:w="2689"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0CF37C31" w14:textId="7620B10C" w:rsidR="00103A74" w:rsidRPr="00E45F25" w:rsidRDefault="00103A74" w:rsidP="00E45F25">
            <w:pPr>
              <w:pStyle w:val="Prrafodelista"/>
              <w:widowControl w:val="0"/>
              <w:numPr>
                <w:ilvl w:val="0"/>
                <w:numId w:val="14"/>
              </w:numPr>
              <w:tabs>
                <w:tab w:val="left" w:pos="171"/>
              </w:tabs>
              <w:autoSpaceDE w:val="0"/>
              <w:autoSpaceDN w:val="0"/>
              <w:adjustRightInd w:val="0"/>
              <w:spacing w:line="360" w:lineRule="auto"/>
              <w:ind w:left="29" w:right="34" w:firstLine="0"/>
              <w:contextualSpacing w:val="0"/>
              <w:jc w:val="both"/>
              <w:rPr>
                <w:rFonts w:ascii="Palatino Linotype" w:hAnsi="Palatino Linotype"/>
                <w:color w:val="000000"/>
                <w:sz w:val="16"/>
                <w:szCs w:val="16"/>
              </w:rPr>
            </w:pPr>
            <w:r w:rsidRPr="00E45F25">
              <w:rPr>
                <w:rFonts w:ascii="Palatino Linotype" w:hAnsi="Palatino Linotype"/>
                <w:color w:val="000000"/>
                <w:sz w:val="16"/>
                <w:szCs w:val="16"/>
              </w:rPr>
              <w:t xml:space="preserve">¿Qué variedad o tipo de árboles se sembraron? </w:t>
            </w:r>
          </w:p>
        </w:tc>
        <w:tc>
          <w:tcPr>
            <w:tcW w:w="3118"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77C1674F" w14:textId="49FB2264" w:rsidR="00BA1513" w:rsidRPr="00E45F25" w:rsidRDefault="00BA1513" w:rsidP="00E45F25">
            <w:pPr>
              <w:pStyle w:val="Prrafodelista"/>
              <w:autoSpaceDE w:val="0"/>
              <w:autoSpaceDN w:val="0"/>
              <w:adjustRightInd w:val="0"/>
              <w:spacing w:line="360" w:lineRule="auto"/>
              <w:ind w:left="33" w:right="34"/>
              <w:jc w:val="both"/>
              <w:rPr>
                <w:rFonts w:ascii="Palatino Linotype" w:hAnsi="Palatino Linotype" w:cs="Arial"/>
                <w:b/>
                <w:bCs/>
                <w:i/>
                <w:color w:val="000000" w:themeColor="text1"/>
                <w:sz w:val="20"/>
                <w:szCs w:val="20"/>
              </w:rPr>
            </w:pPr>
            <w:r w:rsidRPr="00E45F25">
              <w:rPr>
                <w:rFonts w:ascii="Palatino Linotype" w:hAnsi="Palatino Linotype" w:cs="Arial"/>
                <w:b/>
                <w:bCs/>
                <w:color w:val="000000" w:themeColor="text1"/>
                <w:sz w:val="20"/>
                <w:szCs w:val="20"/>
              </w:rPr>
              <w:t>Dirección de Medio ambiente:</w:t>
            </w:r>
          </w:p>
          <w:p w14:paraId="4C05EA4C" w14:textId="32A31B61" w:rsidR="00BA1513" w:rsidRPr="00E45F25" w:rsidRDefault="00BA1513" w:rsidP="00E45F25">
            <w:pPr>
              <w:pStyle w:val="Prrafodelista"/>
              <w:autoSpaceDE w:val="0"/>
              <w:autoSpaceDN w:val="0"/>
              <w:adjustRightInd w:val="0"/>
              <w:spacing w:line="360" w:lineRule="auto"/>
              <w:ind w:left="33" w:right="34"/>
              <w:jc w:val="both"/>
              <w:rPr>
                <w:rFonts w:ascii="Palatino Linotype" w:hAnsi="Palatino Linotype" w:cs="Arial"/>
                <w:bCs/>
                <w:i/>
                <w:color w:val="000000" w:themeColor="text1"/>
                <w:sz w:val="20"/>
                <w:szCs w:val="20"/>
              </w:rPr>
            </w:pPr>
            <w:r w:rsidRPr="00E45F25">
              <w:rPr>
                <w:rFonts w:ascii="Palatino Linotype" w:hAnsi="Palatino Linotype" w:cs="Arial"/>
                <w:bCs/>
                <w:i/>
                <w:color w:val="000000" w:themeColor="text1"/>
                <w:sz w:val="20"/>
                <w:szCs w:val="20"/>
              </w:rPr>
              <w:t xml:space="preserve">La Dirección de Medio Ambiente ha sembrado árboles frutales y forestales (Jacaranda, acacia negra, liquidámbar, fresno, limón, ciruelo, durazno, </w:t>
            </w:r>
            <w:r w:rsidR="009C17FD" w:rsidRPr="00E45F25">
              <w:rPr>
                <w:rFonts w:ascii="Palatino Linotype" w:hAnsi="Palatino Linotype" w:cs="Arial"/>
                <w:bCs/>
                <w:i/>
                <w:color w:val="000000" w:themeColor="text1"/>
                <w:sz w:val="20"/>
                <w:szCs w:val="20"/>
              </w:rPr>
              <w:t>trueno, grevilea, pera).</w:t>
            </w:r>
          </w:p>
          <w:p w14:paraId="365E391F" w14:textId="77777777" w:rsidR="009C17FD" w:rsidRPr="00E45F25" w:rsidRDefault="009C17FD" w:rsidP="00E45F25">
            <w:pPr>
              <w:pStyle w:val="Prrafodelista"/>
              <w:autoSpaceDE w:val="0"/>
              <w:autoSpaceDN w:val="0"/>
              <w:adjustRightInd w:val="0"/>
              <w:spacing w:line="360" w:lineRule="auto"/>
              <w:ind w:left="33" w:right="34"/>
              <w:jc w:val="both"/>
              <w:rPr>
                <w:rFonts w:ascii="Palatino Linotype" w:hAnsi="Palatino Linotype" w:cs="Arial"/>
                <w:bCs/>
                <w:i/>
                <w:color w:val="000000" w:themeColor="text1"/>
                <w:sz w:val="20"/>
                <w:szCs w:val="20"/>
              </w:rPr>
            </w:pPr>
          </w:p>
          <w:p w14:paraId="654B8337" w14:textId="77777777" w:rsidR="009C17FD" w:rsidRPr="00E45F25" w:rsidRDefault="009C17FD" w:rsidP="00E45F25">
            <w:pPr>
              <w:pStyle w:val="Prrafodelista"/>
              <w:spacing w:line="360" w:lineRule="auto"/>
              <w:ind w:left="33" w:right="34"/>
              <w:jc w:val="both"/>
              <w:rPr>
                <w:rFonts w:ascii="Palatino Linotype" w:hAnsi="Palatino Linotype" w:cs="Arial"/>
                <w:b/>
                <w:bCs/>
                <w:i/>
                <w:color w:val="000000" w:themeColor="text1"/>
                <w:sz w:val="20"/>
                <w:szCs w:val="20"/>
              </w:rPr>
            </w:pPr>
            <w:r w:rsidRPr="00E45F25">
              <w:rPr>
                <w:rFonts w:ascii="Palatino Linotype" w:hAnsi="Palatino Linotype" w:cs="Arial"/>
                <w:b/>
                <w:bCs/>
                <w:color w:val="000000" w:themeColor="text1"/>
                <w:sz w:val="20"/>
                <w:szCs w:val="20"/>
              </w:rPr>
              <w:t>Dirección de servicios públicos</w:t>
            </w:r>
          </w:p>
          <w:p w14:paraId="0F31D4AA" w14:textId="58A0F9FC" w:rsidR="00103A74" w:rsidRPr="00E45F25" w:rsidRDefault="009C17FD" w:rsidP="00E45F25">
            <w:pPr>
              <w:pStyle w:val="Prrafodelista"/>
              <w:spacing w:line="360" w:lineRule="auto"/>
              <w:ind w:left="33" w:right="34"/>
              <w:jc w:val="both"/>
              <w:rPr>
                <w:rFonts w:ascii="Palatino Linotype" w:hAnsi="Palatino Linotype" w:cs="Arial"/>
                <w:bCs/>
                <w:i/>
                <w:color w:val="000000" w:themeColor="text1"/>
                <w:sz w:val="20"/>
                <w:szCs w:val="20"/>
              </w:rPr>
            </w:pPr>
            <w:r w:rsidRPr="00E45F25">
              <w:rPr>
                <w:rFonts w:ascii="Palatino Linotype" w:hAnsi="Palatino Linotype" w:cs="Arial"/>
                <w:bCs/>
                <w:i/>
                <w:color w:val="000000" w:themeColor="text1"/>
                <w:sz w:val="20"/>
                <w:szCs w:val="20"/>
              </w:rPr>
              <w:t xml:space="preserve">Árbol del trueno. Ficus. Benjamina, Laurel de la india, Jacaranda, Astronomica, Acacias, Tulipan Africano, Grevilia, Fresno, Nísperos, Guayabos, Árbol Arcoiris, paraíso, Árbol de Orquidea. </w:t>
            </w:r>
          </w:p>
        </w:tc>
        <w:tc>
          <w:tcPr>
            <w:tcW w:w="1559"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123AFE60" w14:textId="69A5490C" w:rsidR="00103A74" w:rsidRPr="00E45F25" w:rsidRDefault="009C17FD" w:rsidP="00E45F25">
            <w:pPr>
              <w:tabs>
                <w:tab w:val="left" w:pos="7655"/>
              </w:tabs>
              <w:spacing w:line="360" w:lineRule="auto"/>
              <w:ind w:left="33" w:right="-516"/>
              <w:jc w:val="both"/>
              <w:rPr>
                <w:rFonts w:ascii="Palatino Linotype" w:eastAsia="Times New Roman" w:hAnsi="Palatino Linotype" w:cs="Times New Roman"/>
                <w:sz w:val="20"/>
                <w:szCs w:val="20"/>
                <w:lang w:val="es-MX" w:eastAsia="es-MX"/>
              </w:rPr>
            </w:pPr>
            <w:r w:rsidRPr="00E45F25">
              <w:rPr>
                <w:rFonts w:ascii="Palatino Linotype" w:eastAsia="Times New Roman" w:hAnsi="Palatino Linotype" w:cs="Times New Roman"/>
                <w:sz w:val="20"/>
                <w:szCs w:val="20"/>
                <w:lang w:val="es-MX" w:eastAsia="es-MX"/>
              </w:rPr>
              <w:t>Sí</w:t>
            </w:r>
          </w:p>
        </w:tc>
      </w:tr>
      <w:tr w:rsidR="00103A74" w:rsidRPr="00E45F25" w14:paraId="46AAAA41" w14:textId="77777777" w:rsidTr="009C17FD">
        <w:trPr>
          <w:trHeight w:val="1050"/>
          <w:jc w:val="center"/>
        </w:trPr>
        <w:tc>
          <w:tcPr>
            <w:tcW w:w="268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5962F67C" w14:textId="57C22EC8" w:rsidR="00103A74" w:rsidRPr="00E45F25" w:rsidRDefault="00103A74" w:rsidP="00E45F25">
            <w:pPr>
              <w:pStyle w:val="Prrafodelista"/>
              <w:widowControl w:val="0"/>
              <w:numPr>
                <w:ilvl w:val="0"/>
                <w:numId w:val="14"/>
              </w:numPr>
              <w:tabs>
                <w:tab w:val="left" w:pos="171"/>
              </w:tabs>
              <w:autoSpaceDE w:val="0"/>
              <w:autoSpaceDN w:val="0"/>
              <w:adjustRightInd w:val="0"/>
              <w:spacing w:line="360" w:lineRule="auto"/>
              <w:ind w:left="29" w:right="34" w:firstLine="0"/>
              <w:contextualSpacing w:val="0"/>
              <w:jc w:val="both"/>
              <w:rPr>
                <w:rFonts w:ascii="Palatino Linotype" w:hAnsi="Palatino Linotype"/>
                <w:color w:val="000000"/>
                <w:sz w:val="16"/>
                <w:szCs w:val="16"/>
              </w:rPr>
            </w:pPr>
            <w:r w:rsidRPr="00E45F25">
              <w:rPr>
                <w:rFonts w:ascii="Palatino Linotype" w:hAnsi="Palatino Linotype"/>
                <w:color w:val="000000"/>
                <w:sz w:val="16"/>
                <w:szCs w:val="16"/>
              </w:rPr>
              <w:t xml:space="preserve">¿A quién corresponde el cuidado y mantenimiento de los árboles sembrados? </w:t>
            </w:r>
          </w:p>
        </w:tc>
        <w:tc>
          <w:tcPr>
            <w:tcW w:w="3118"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5D600EE5" w14:textId="49284527" w:rsidR="009C17FD" w:rsidRPr="00E45F25" w:rsidRDefault="009C17FD" w:rsidP="00E45F25">
            <w:pPr>
              <w:pStyle w:val="Prrafodelista"/>
              <w:autoSpaceDE w:val="0"/>
              <w:autoSpaceDN w:val="0"/>
              <w:adjustRightInd w:val="0"/>
              <w:spacing w:line="360" w:lineRule="auto"/>
              <w:ind w:left="33"/>
              <w:jc w:val="both"/>
              <w:rPr>
                <w:rFonts w:ascii="Palatino Linotype" w:hAnsi="Palatino Linotype" w:cs="Arial"/>
                <w:bCs/>
                <w:i/>
                <w:color w:val="000000" w:themeColor="text1"/>
                <w:sz w:val="20"/>
                <w:szCs w:val="20"/>
              </w:rPr>
            </w:pPr>
            <w:r w:rsidRPr="00E45F25">
              <w:rPr>
                <w:rFonts w:ascii="Palatino Linotype" w:hAnsi="Palatino Linotype" w:cs="Arial"/>
                <w:b/>
                <w:bCs/>
                <w:color w:val="000000" w:themeColor="text1"/>
                <w:sz w:val="20"/>
                <w:szCs w:val="20"/>
              </w:rPr>
              <w:t>Dirección de Medio ambiente y Dirección de servicios públicos</w:t>
            </w:r>
          </w:p>
          <w:p w14:paraId="2DAE273F" w14:textId="181C7632" w:rsidR="00103A74" w:rsidRPr="00E45F25" w:rsidRDefault="009C17FD" w:rsidP="00E45F25">
            <w:pPr>
              <w:pStyle w:val="Prrafodelista"/>
              <w:autoSpaceDE w:val="0"/>
              <w:autoSpaceDN w:val="0"/>
              <w:adjustRightInd w:val="0"/>
              <w:spacing w:line="360" w:lineRule="auto"/>
              <w:ind w:left="33"/>
              <w:jc w:val="both"/>
              <w:rPr>
                <w:rFonts w:ascii="Palatino Linotype" w:hAnsi="Palatino Linotype" w:cs="Arial"/>
                <w:bCs/>
                <w:i/>
                <w:color w:val="000000" w:themeColor="text1"/>
                <w:sz w:val="20"/>
                <w:szCs w:val="20"/>
              </w:rPr>
            </w:pPr>
            <w:r w:rsidRPr="00E45F25">
              <w:rPr>
                <w:rFonts w:ascii="Palatino Linotype" w:hAnsi="Palatino Linotype" w:cs="Arial"/>
                <w:bCs/>
                <w:i/>
                <w:color w:val="000000" w:themeColor="text1"/>
                <w:sz w:val="20"/>
                <w:szCs w:val="20"/>
              </w:rPr>
              <w:t>A la Jefatura de Parques y Jardines</w:t>
            </w:r>
          </w:p>
        </w:tc>
        <w:tc>
          <w:tcPr>
            <w:tcW w:w="155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3607072A" w14:textId="5E43105A" w:rsidR="00103A74" w:rsidRPr="00E45F25" w:rsidRDefault="009C17FD" w:rsidP="00E45F25">
            <w:pPr>
              <w:tabs>
                <w:tab w:val="left" w:pos="7655"/>
              </w:tabs>
              <w:spacing w:line="360" w:lineRule="auto"/>
              <w:ind w:right="-516"/>
              <w:jc w:val="both"/>
              <w:rPr>
                <w:rFonts w:ascii="Palatino Linotype" w:eastAsia="Times New Roman" w:hAnsi="Palatino Linotype" w:cs="Times New Roman"/>
                <w:sz w:val="18"/>
                <w:szCs w:val="18"/>
                <w:lang w:val="es-MX" w:eastAsia="es-MX"/>
              </w:rPr>
            </w:pPr>
            <w:r w:rsidRPr="00E45F25">
              <w:rPr>
                <w:rFonts w:ascii="Palatino Linotype" w:eastAsia="Times New Roman" w:hAnsi="Palatino Linotype" w:cs="Times New Roman"/>
                <w:sz w:val="18"/>
                <w:szCs w:val="18"/>
                <w:lang w:val="es-MX" w:eastAsia="es-MX"/>
              </w:rPr>
              <w:t>Sí</w:t>
            </w:r>
          </w:p>
        </w:tc>
      </w:tr>
      <w:tr w:rsidR="00103A74" w:rsidRPr="00E45F25" w14:paraId="1D88F573" w14:textId="77777777" w:rsidTr="00EE0F52">
        <w:trPr>
          <w:trHeight w:val="562"/>
          <w:jc w:val="center"/>
        </w:trPr>
        <w:tc>
          <w:tcPr>
            <w:tcW w:w="2689"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1C524AD8" w14:textId="5D7B7BD4" w:rsidR="00103A74" w:rsidRPr="00E45F25" w:rsidRDefault="00103A74" w:rsidP="00E45F25">
            <w:pPr>
              <w:pStyle w:val="Prrafodelista"/>
              <w:widowControl w:val="0"/>
              <w:numPr>
                <w:ilvl w:val="0"/>
                <w:numId w:val="14"/>
              </w:numPr>
              <w:tabs>
                <w:tab w:val="left" w:pos="171"/>
              </w:tabs>
              <w:autoSpaceDE w:val="0"/>
              <w:autoSpaceDN w:val="0"/>
              <w:adjustRightInd w:val="0"/>
              <w:spacing w:line="360" w:lineRule="auto"/>
              <w:ind w:left="29" w:right="34" w:firstLine="0"/>
              <w:contextualSpacing w:val="0"/>
              <w:jc w:val="both"/>
              <w:rPr>
                <w:rFonts w:ascii="Palatino Linotype" w:hAnsi="Palatino Linotype"/>
                <w:color w:val="000000"/>
                <w:sz w:val="16"/>
                <w:szCs w:val="16"/>
              </w:rPr>
            </w:pPr>
            <w:r w:rsidRPr="00E45F25">
              <w:rPr>
                <w:rFonts w:ascii="Palatino Linotype" w:hAnsi="Palatino Linotype"/>
                <w:color w:val="000000"/>
                <w:sz w:val="16"/>
                <w:szCs w:val="16"/>
              </w:rPr>
              <w:t xml:space="preserve">¿A cuánto asciende el presupuesto otorgado con motivo de la creación de bosques urbanos? </w:t>
            </w:r>
          </w:p>
        </w:tc>
        <w:tc>
          <w:tcPr>
            <w:tcW w:w="3118"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7221BBF7" w14:textId="79F52A99" w:rsidR="009C17FD" w:rsidRPr="00E45F25" w:rsidRDefault="009C17FD" w:rsidP="00E45F25">
            <w:pPr>
              <w:tabs>
                <w:tab w:val="left" w:pos="8647"/>
              </w:tabs>
              <w:spacing w:line="360" w:lineRule="auto"/>
              <w:ind w:right="51"/>
              <w:jc w:val="both"/>
              <w:rPr>
                <w:rFonts w:ascii="Palatino Linotype" w:hAnsi="Palatino Linotype" w:cs="Arial"/>
                <w:i/>
                <w:sz w:val="22"/>
                <w:szCs w:val="22"/>
              </w:rPr>
            </w:pPr>
            <w:r w:rsidRPr="00E45F25">
              <w:rPr>
                <w:rFonts w:ascii="Palatino Linotype" w:hAnsi="Palatino Linotype" w:cs="Arial"/>
                <w:b/>
                <w:bCs/>
                <w:color w:val="000000" w:themeColor="text1"/>
                <w:sz w:val="20"/>
                <w:szCs w:val="20"/>
              </w:rPr>
              <w:t>Dirección de Administración</w:t>
            </w:r>
          </w:p>
          <w:p w14:paraId="46E4031E" w14:textId="77777777" w:rsidR="00103A74" w:rsidRPr="00E45F25" w:rsidRDefault="009C17FD" w:rsidP="00E45F25">
            <w:pPr>
              <w:tabs>
                <w:tab w:val="left" w:pos="8647"/>
              </w:tabs>
              <w:spacing w:line="360" w:lineRule="auto"/>
              <w:ind w:right="51"/>
              <w:jc w:val="both"/>
              <w:rPr>
                <w:rFonts w:ascii="Palatino Linotype" w:hAnsi="Palatino Linotype" w:cs="Arial"/>
                <w:i/>
                <w:sz w:val="20"/>
                <w:szCs w:val="20"/>
              </w:rPr>
            </w:pPr>
            <w:r w:rsidRPr="00E45F25">
              <w:rPr>
                <w:rFonts w:ascii="Palatino Linotype" w:hAnsi="Palatino Linotype" w:cs="Arial"/>
                <w:i/>
                <w:sz w:val="20"/>
                <w:szCs w:val="20"/>
              </w:rPr>
              <w:t xml:space="preserve">A la fecha del presente escrito no se genera, posee y/o administra documento alguno que de constancia de lo que el Solicitante denomina "Bosques Urbanos", por lo tanto, la Dirección de </w:t>
            </w:r>
            <w:r w:rsidRPr="00E45F25">
              <w:rPr>
                <w:rFonts w:ascii="Palatino Linotype" w:hAnsi="Palatino Linotype" w:cs="Arial"/>
                <w:i/>
                <w:sz w:val="20"/>
                <w:szCs w:val="20"/>
              </w:rPr>
              <w:lastRenderedPageBreak/>
              <w:t>Administración parte integrante del Sujeto Obligado H. Ayuntamiento de Nezahualcóyotl, queda imposibilitada para dar respuesta categórica a la presente Solicitud de información Pública.</w:t>
            </w:r>
          </w:p>
          <w:p w14:paraId="4A112E71" w14:textId="77777777" w:rsidR="00BB3B19" w:rsidRPr="00E45F25" w:rsidRDefault="009C17FD" w:rsidP="00E45F25">
            <w:pPr>
              <w:pStyle w:val="Prrafodelista"/>
              <w:autoSpaceDE w:val="0"/>
              <w:autoSpaceDN w:val="0"/>
              <w:adjustRightInd w:val="0"/>
              <w:spacing w:line="360" w:lineRule="auto"/>
              <w:ind w:left="33"/>
              <w:jc w:val="both"/>
              <w:rPr>
                <w:rFonts w:ascii="Palatino Linotype" w:hAnsi="Palatino Linotype" w:cs="Arial"/>
                <w:b/>
                <w:bCs/>
                <w:color w:val="000000" w:themeColor="text1"/>
                <w:sz w:val="20"/>
                <w:szCs w:val="20"/>
              </w:rPr>
            </w:pPr>
            <w:r w:rsidRPr="00E45F25">
              <w:rPr>
                <w:rFonts w:ascii="Palatino Linotype" w:hAnsi="Palatino Linotype" w:cs="Arial"/>
                <w:b/>
                <w:bCs/>
                <w:color w:val="000000" w:themeColor="text1"/>
                <w:sz w:val="20"/>
                <w:szCs w:val="20"/>
              </w:rPr>
              <w:t>Dirección de Medio ambiente</w:t>
            </w:r>
          </w:p>
          <w:p w14:paraId="7ACC5C93" w14:textId="77777777" w:rsidR="00BB3B19" w:rsidRPr="00E45F25" w:rsidRDefault="00BB3B19" w:rsidP="00E45F25">
            <w:pPr>
              <w:pStyle w:val="Prrafodelista"/>
              <w:spacing w:line="360" w:lineRule="auto"/>
              <w:ind w:left="33" w:right="34"/>
              <w:jc w:val="both"/>
              <w:rPr>
                <w:rFonts w:ascii="Palatino Linotype" w:hAnsi="Palatino Linotype" w:cs="Arial"/>
                <w:bCs/>
                <w:i/>
                <w:color w:val="000000" w:themeColor="text1"/>
                <w:sz w:val="20"/>
                <w:szCs w:val="20"/>
              </w:rPr>
            </w:pPr>
            <w:r w:rsidRPr="00E45F25">
              <w:rPr>
                <w:rFonts w:ascii="Palatino Linotype" w:hAnsi="Palatino Linotype" w:cs="Arial"/>
                <w:bCs/>
                <w:i/>
                <w:color w:val="000000" w:themeColor="text1"/>
                <w:sz w:val="20"/>
                <w:szCs w:val="20"/>
              </w:rPr>
              <w:t>No se cuenta con esta información ya que no competencia de esta dirección a mi cargo</w:t>
            </w:r>
          </w:p>
          <w:p w14:paraId="0B45E9EE" w14:textId="77777777" w:rsidR="00BB3B19" w:rsidRPr="00E45F25" w:rsidRDefault="00BB3B19" w:rsidP="00E45F25">
            <w:pPr>
              <w:pStyle w:val="Prrafodelista"/>
              <w:autoSpaceDE w:val="0"/>
              <w:autoSpaceDN w:val="0"/>
              <w:adjustRightInd w:val="0"/>
              <w:spacing w:line="360" w:lineRule="auto"/>
              <w:ind w:left="33"/>
              <w:jc w:val="both"/>
              <w:rPr>
                <w:rFonts w:ascii="Palatino Linotype" w:hAnsi="Palatino Linotype" w:cs="Arial"/>
                <w:b/>
                <w:bCs/>
                <w:color w:val="000000" w:themeColor="text1"/>
                <w:sz w:val="20"/>
                <w:szCs w:val="20"/>
              </w:rPr>
            </w:pPr>
          </w:p>
          <w:p w14:paraId="1CB97386" w14:textId="492AD11C" w:rsidR="009C17FD" w:rsidRPr="00E45F25" w:rsidRDefault="009C17FD" w:rsidP="00E45F25">
            <w:pPr>
              <w:pStyle w:val="Prrafodelista"/>
              <w:autoSpaceDE w:val="0"/>
              <w:autoSpaceDN w:val="0"/>
              <w:adjustRightInd w:val="0"/>
              <w:spacing w:line="360" w:lineRule="auto"/>
              <w:ind w:left="33"/>
              <w:jc w:val="both"/>
              <w:rPr>
                <w:rFonts w:ascii="Palatino Linotype" w:hAnsi="Palatino Linotype" w:cs="Arial"/>
                <w:bCs/>
                <w:i/>
                <w:color w:val="000000" w:themeColor="text1"/>
                <w:sz w:val="20"/>
                <w:szCs w:val="20"/>
              </w:rPr>
            </w:pPr>
            <w:r w:rsidRPr="00E45F25">
              <w:rPr>
                <w:rFonts w:ascii="Palatino Linotype" w:hAnsi="Palatino Linotype" w:cs="Arial"/>
                <w:b/>
                <w:bCs/>
                <w:color w:val="000000" w:themeColor="text1"/>
                <w:sz w:val="20"/>
                <w:szCs w:val="20"/>
              </w:rPr>
              <w:t>Dirección de servicios públicos</w:t>
            </w:r>
          </w:p>
          <w:p w14:paraId="2A8FC8C0" w14:textId="77777777" w:rsidR="009C17FD" w:rsidRPr="00E45F25" w:rsidRDefault="00BB3B19" w:rsidP="00E45F25">
            <w:pPr>
              <w:pStyle w:val="Prrafodelista"/>
              <w:spacing w:line="360" w:lineRule="auto"/>
              <w:ind w:left="0" w:right="34"/>
              <w:jc w:val="both"/>
              <w:rPr>
                <w:rFonts w:ascii="Palatino Linotype" w:hAnsi="Palatino Linotype" w:cs="Arial"/>
                <w:bCs/>
                <w:i/>
                <w:color w:val="000000" w:themeColor="text1"/>
                <w:sz w:val="20"/>
                <w:szCs w:val="20"/>
              </w:rPr>
            </w:pPr>
            <w:r w:rsidRPr="00E45F25">
              <w:rPr>
                <w:rFonts w:ascii="Palatino Linotype" w:hAnsi="Palatino Linotype" w:cs="Arial"/>
                <w:bCs/>
                <w:i/>
                <w:color w:val="000000" w:themeColor="text1"/>
                <w:sz w:val="20"/>
                <w:szCs w:val="20"/>
              </w:rPr>
              <w:t>No se cuenta con esta información ya que no competencia de esta dirección a mi cargo</w:t>
            </w:r>
          </w:p>
          <w:p w14:paraId="69152678" w14:textId="77777777" w:rsidR="00BB3B19" w:rsidRPr="00E45F25" w:rsidRDefault="00BB3B19" w:rsidP="00E45F25">
            <w:pPr>
              <w:pStyle w:val="Prrafodelista"/>
              <w:spacing w:line="360" w:lineRule="auto"/>
              <w:ind w:left="0" w:right="34"/>
              <w:jc w:val="both"/>
              <w:rPr>
                <w:rFonts w:ascii="Palatino Linotype" w:hAnsi="Palatino Linotype" w:cs="Arial"/>
                <w:bCs/>
                <w:i/>
                <w:color w:val="000000" w:themeColor="text1"/>
                <w:sz w:val="20"/>
                <w:szCs w:val="20"/>
              </w:rPr>
            </w:pPr>
          </w:p>
          <w:p w14:paraId="33FB050B" w14:textId="77777777" w:rsidR="00BB3B19" w:rsidRPr="00E45F25" w:rsidRDefault="00BB3B19" w:rsidP="00E45F25">
            <w:pPr>
              <w:pStyle w:val="Prrafodelista"/>
              <w:spacing w:line="360" w:lineRule="auto"/>
              <w:ind w:left="0" w:right="34"/>
              <w:jc w:val="both"/>
              <w:rPr>
                <w:rFonts w:ascii="Palatino Linotype" w:hAnsi="Palatino Linotype" w:cs="Arial"/>
                <w:b/>
                <w:bCs/>
                <w:color w:val="000000" w:themeColor="text1"/>
                <w:sz w:val="20"/>
                <w:szCs w:val="20"/>
              </w:rPr>
            </w:pPr>
            <w:r w:rsidRPr="00E45F25">
              <w:rPr>
                <w:rFonts w:ascii="Palatino Linotype" w:hAnsi="Palatino Linotype" w:cs="Arial"/>
                <w:b/>
                <w:bCs/>
                <w:color w:val="000000" w:themeColor="text1"/>
                <w:sz w:val="20"/>
                <w:szCs w:val="20"/>
              </w:rPr>
              <w:t>Tesorería Municipal</w:t>
            </w:r>
          </w:p>
          <w:p w14:paraId="1C0E0209" w14:textId="3DA08A42" w:rsidR="00BB3B19" w:rsidRPr="00E45F25" w:rsidRDefault="00BB3B19" w:rsidP="00E45F25">
            <w:pPr>
              <w:pStyle w:val="Prrafodelista"/>
              <w:spacing w:line="360" w:lineRule="auto"/>
              <w:ind w:left="0" w:right="34"/>
              <w:jc w:val="both"/>
              <w:rPr>
                <w:rFonts w:ascii="Palatino Linotype" w:hAnsi="Palatino Linotype" w:cs="Arial"/>
                <w:bCs/>
                <w:i/>
                <w:color w:val="000000" w:themeColor="text1"/>
                <w:sz w:val="20"/>
                <w:szCs w:val="20"/>
              </w:rPr>
            </w:pPr>
            <w:r w:rsidRPr="00E45F25">
              <w:rPr>
                <w:rFonts w:ascii="Palatino Linotype" w:hAnsi="Palatino Linotype" w:cs="Arial"/>
                <w:bCs/>
                <w:i/>
                <w:color w:val="000000" w:themeColor="text1"/>
                <w:sz w:val="20"/>
                <w:szCs w:val="20"/>
              </w:rPr>
              <w:t>Al respecto le remito el ESTADO DE AVANCE PRESUPUESTAL DE EGRESOS del 1 de enero al 30 de Septiembre de 2019 de la Dirección de Ecología, en el cual podrá consultar la información solicitada”</w:t>
            </w:r>
          </w:p>
        </w:tc>
        <w:tc>
          <w:tcPr>
            <w:tcW w:w="1559"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61268353" w14:textId="1BB13CE3" w:rsidR="00103A74" w:rsidRPr="00E45F25" w:rsidRDefault="00EE0F52" w:rsidP="00E45F25">
            <w:pPr>
              <w:tabs>
                <w:tab w:val="left" w:pos="7655"/>
              </w:tabs>
              <w:spacing w:line="360" w:lineRule="auto"/>
              <w:ind w:right="-516"/>
              <w:jc w:val="both"/>
              <w:rPr>
                <w:rFonts w:ascii="Palatino Linotype" w:eastAsia="Times New Roman" w:hAnsi="Palatino Linotype" w:cs="Times New Roman"/>
                <w:sz w:val="18"/>
                <w:szCs w:val="18"/>
                <w:lang w:val="es-MX" w:eastAsia="es-MX"/>
              </w:rPr>
            </w:pPr>
            <w:r w:rsidRPr="00E45F25">
              <w:rPr>
                <w:rFonts w:ascii="Palatino Linotype" w:eastAsia="Times New Roman" w:hAnsi="Palatino Linotype" w:cs="Times New Roman"/>
                <w:sz w:val="18"/>
                <w:szCs w:val="18"/>
                <w:lang w:val="es-MX" w:eastAsia="es-MX"/>
              </w:rPr>
              <w:lastRenderedPageBreak/>
              <w:t>Parcialmente</w:t>
            </w:r>
          </w:p>
        </w:tc>
      </w:tr>
      <w:tr w:rsidR="00103A74" w:rsidRPr="00E45F25" w14:paraId="5A002D13" w14:textId="77777777" w:rsidTr="00EE0F52">
        <w:trPr>
          <w:trHeight w:val="562"/>
          <w:jc w:val="center"/>
        </w:trPr>
        <w:tc>
          <w:tcPr>
            <w:tcW w:w="2689"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2A3CFEA4" w14:textId="3FFD4200" w:rsidR="00103A74" w:rsidRPr="00E45F25" w:rsidRDefault="00103A74" w:rsidP="00E45F25">
            <w:pPr>
              <w:pStyle w:val="Prrafodelista"/>
              <w:widowControl w:val="0"/>
              <w:numPr>
                <w:ilvl w:val="0"/>
                <w:numId w:val="14"/>
              </w:numPr>
              <w:tabs>
                <w:tab w:val="left" w:pos="171"/>
              </w:tabs>
              <w:autoSpaceDE w:val="0"/>
              <w:autoSpaceDN w:val="0"/>
              <w:adjustRightInd w:val="0"/>
              <w:spacing w:line="360" w:lineRule="auto"/>
              <w:ind w:left="29" w:right="34" w:firstLine="0"/>
              <w:contextualSpacing w:val="0"/>
              <w:jc w:val="both"/>
              <w:rPr>
                <w:rFonts w:ascii="Palatino Linotype" w:hAnsi="Palatino Linotype"/>
                <w:color w:val="000000"/>
                <w:sz w:val="16"/>
                <w:szCs w:val="16"/>
              </w:rPr>
            </w:pPr>
            <w:r w:rsidRPr="00E45F25">
              <w:rPr>
                <w:rFonts w:ascii="Palatino Linotype" w:hAnsi="Palatino Linotype"/>
                <w:color w:val="000000"/>
                <w:sz w:val="16"/>
                <w:szCs w:val="16"/>
              </w:rPr>
              <w:t xml:space="preserve">¿Con quién persona (física o moral) se adquirieron los árboles para la creación de bosques urbanos? </w:t>
            </w:r>
          </w:p>
        </w:tc>
        <w:tc>
          <w:tcPr>
            <w:tcW w:w="3118"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740B5C5B" w14:textId="77777777" w:rsidR="00BB3B19" w:rsidRPr="00E45F25" w:rsidRDefault="00BB3B19" w:rsidP="00E45F25">
            <w:pPr>
              <w:tabs>
                <w:tab w:val="left" w:pos="8647"/>
              </w:tabs>
              <w:spacing w:line="360" w:lineRule="auto"/>
              <w:ind w:right="51"/>
              <w:jc w:val="both"/>
              <w:rPr>
                <w:rFonts w:ascii="Palatino Linotype" w:hAnsi="Palatino Linotype" w:cs="Arial"/>
                <w:i/>
                <w:sz w:val="22"/>
                <w:szCs w:val="22"/>
              </w:rPr>
            </w:pPr>
            <w:r w:rsidRPr="00E45F25">
              <w:rPr>
                <w:rFonts w:ascii="Palatino Linotype" w:hAnsi="Palatino Linotype" w:cs="Arial"/>
                <w:b/>
                <w:bCs/>
                <w:color w:val="000000" w:themeColor="text1"/>
                <w:sz w:val="20"/>
                <w:szCs w:val="20"/>
              </w:rPr>
              <w:t>Dirección de Administración</w:t>
            </w:r>
          </w:p>
          <w:p w14:paraId="72E2F303" w14:textId="77777777" w:rsidR="00BB3B19" w:rsidRPr="00E45F25" w:rsidRDefault="00BB3B19" w:rsidP="00E45F25">
            <w:pPr>
              <w:tabs>
                <w:tab w:val="left" w:pos="8647"/>
              </w:tabs>
              <w:spacing w:line="360" w:lineRule="auto"/>
              <w:ind w:right="51"/>
              <w:jc w:val="both"/>
              <w:rPr>
                <w:rFonts w:ascii="Palatino Linotype" w:hAnsi="Palatino Linotype" w:cs="Arial"/>
                <w:i/>
                <w:sz w:val="20"/>
                <w:szCs w:val="20"/>
              </w:rPr>
            </w:pPr>
            <w:r w:rsidRPr="00E45F25">
              <w:rPr>
                <w:rFonts w:ascii="Palatino Linotype" w:hAnsi="Palatino Linotype" w:cs="Arial"/>
                <w:i/>
                <w:sz w:val="20"/>
                <w:szCs w:val="20"/>
              </w:rPr>
              <w:t xml:space="preserve">A la fecha del presente escrito no se genera, posee y/o administra documento alguno que de constancia de lo que el Solicitante </w:t>
            </w:r>
            <w:r w:rsidRPr="00E45F25">
              <w:rPr>
                <w:rFonts w:ascii="Palatino Linotype" w:hAnsi="Palatino Linotype" w:cs="Arial"/>
                <w:i/>
                <w:sz w:val="20"/>
                <w:szCs w:val="20"/>
              </w:rPr>
              <w:lastRenderedPageBreak/>
              <w:t>denomina "Bosques Urbanos", por lo tanto, la Dirección de Administración parte integrante del Sujeto Obligado H. Ayuntamiento de Nezahualcóyotl, queda imposibilitada para dar respuesta categórica a la presente Solicitud de información Pública.</w:t>
            </w:r>
          </w:p>
          <w:p w14:paraId="07919FEC" w14:textId="77777777" w:rsidR="00BB3B19" w:rsidRPr="00E45F25" w:rsidRDefault="00BB3B19" w:rsidP="00E45F25">
            <w:pPr>
              <w:pStyle w:val="Prrafodelista"/>
              <w:autoSpaceDE w:val="0"/>
              <w:autoSpaceDN w:val="0"/>
              <w:adjustRightInd w:val="0"/>
              <w:spacing w:line="360" w:lineRule="auto"/>
              <w:ind w:left="33"/>
              <w:jc w:val="both"/>
              <w:rPr>
                <w:rFonts w:ascii="Palatino Linotype" w:hAnsi="Palatino Linotype" w:cs="Arial"/>
                <w:b/>
                <w:bCs/>
                <w:color w:val="000000" w:themeColor="text1"/>
                <w:sz w:val="20"/>
                <w:szCs w:val="20"/>
              </w:rPr>
            </w:pPr>
            <w:r w:rsidRPr="00E45F25">
              <w:rPr>
                <w:rFonts w:ascii="Palatino Linotype" w:hAnsi="Palatino Linotype" w:cs="Arial"/>
                <w:b/>
                <w:bCs/>
                <w:color w:val="000000" w:themeColor="text1"/>
                <w:sz w:val="20"/>
                <w:szCs w:val="20"/>
              </w:rPr>
              <w:t>Dirección de Medio ambiente</w:t>
            </w:r>
          </w:p>
          <w:p w14:paraId="78B0CE83" w14:textId="77777777" w:rsidR="00BB3B19" w:rsidRPr="00E45F25" w:rsidRDefault="00BB3B19" w:rsidP="00E45F25">
            <w:pPr>
              <w:pStyle w:val="Prrafodelista"/>
              <w:spacing w:line="360" w:lineRule="auto"/>
              <w:ind w:left="33" w:right="34"/>
              <w:jc w:val="both"/>
              <w:rPr>
                <w:rFonts w:ascii="Palatino Linotype" w:hAnsi="Palatino Linotype" w:cs="Arial"/>
                <w:bCs/>
                <w:i/>
                <w:color w:val="000000" w:themeColor="text1"/>
                <w:sz w:val="20"/>
                <w:szCs w:val="20"/>
              </w:rPr>
            </w:pPr>
            <w:r w:rsidRPr="00E45F25">
              <w:rPr>
                <w:rFonts w:ascii="Palatino Linotype" w:hAnsi="Palatino Linotype" w:cs="Arial"/>
                <w:bCs/>
                <w:i/>
                <w:color w:val="000000" w:themeColor="text1"/>
                <w:sz w:val="20"/>
                <w:szCs w:val="20"/>
              </w:rPr>
              <w:t>No se cuenta con esta información ya que no competencia de esta dirección a mi cargo</w:t>
            </w:r>
          </w:p>
          <w:p w14:paraId="17E47911" w14:textId="77777777" w:rsidR="00BB3B19" w:rsidRPr="00E45F25" w:rsidRDefault="00BB3B19" w:rsidP="00E45F25">
            <w:pPr>
              <w:pStyle w:val="Prrafodelista"/>
              <w:spacing w:line="360" w:lineRule="auto"/>
              <w:ind w:left="33" w:right="34"/>
              <w:jc w:val="both"/>
              <w:rPr>
                <w:rFonts w:ascii="Palatino Linotype" w:hAnsi="Palatino Linotype" w:cs="Arial"/>
                <w:bCs/>
                <w:i/>
                <w:color w:val="000000" w:themeColor="text1"/>
                <w:sz w:val="20"/>
                <w:szCs w:val="20"/>
              </w:rPr>
            </w:pPr>
          </w:p>
          <w:p w14:paraId="1EFD1C60" w14:textId="77777777" w:rsidR="00BB3B19" w:rsidRPr="00E45F25" w:rsidRDefault="00BB3B19" w:rsidP="00E45F25">
            <w:pPr>
              <w:pStyle w:val="Prrafodelista"/>
              <w:spacing w:line="360" w:lineRule="auto"/>
              <w:ind w:left="0" w:right="34"/>
              <w:jc w:val="both"/>
              <w:rPr>
                <w:rFonts w:ascii="Palatino Linotype" w:hAnsi="Palatino Linotype" w:cs="Arial"/>
                <w:b/>
                <w:bCs/>
                <w:color w:val="000000" w:themeColor="text1"/>
                <w:sz w:val="20"/>
                <w:szCs w:val="20"/>
              </w:rPr>
            </w:pPr>
            <w:r w:rsidRPr="00E45F25">
              <w:rPr>
                <w:rFonts w:ascii="Palatino Linotype" w:hAnsi="Palatino Linotype" w:cs="Arial"/>
                <w:b/>
                <w:bCs/>
                <w:color w:val="000000" w:themeColor="text1"/>
                <w:sz w:val="20"/>
                <w:szCs w:val="20"/>
              </w:rPr>
              <w:t>Tesorería Municipal</w:t>
            </w:r>
          </w:p>
          <w:p w14:paraId="0101A675" w14:textId="6F363FBA" w:rsidR="00103A74" w:rsidRPr="00E45F25" w:rsidRDefault="00BB3B19" w:rsidP="00E45F25">
            <w:pPr>
              <w:pStyle w:val="Prrafodelista"/>
              <w:spacing w:line="360" w:lineRule="auto"/>
              <w:ind w:left="0" w:right="34"/>
              <w:jc w:val="both"/>
              <w:rPr>
                <w:rFonts w:ascii="Palatino Linotype" w:hAnsi="Palatino Linotype" w:cs="Arial"/>
                <w:b/>
                <w:bCs/>
                <w:color w:val="000000" w:themeColor="text1"/>
                <w:sz w:val="20"/>
                <w:szCs w:val="20"/>
              </w:rPr>
            </w:pPr>
            <w:r w:rsidRPr="00E45F25">
              <w:rPr>
                <w:rFonts w:ascii="Palatino Linotype" w:hAnsi="Palatino Linotype" w:cs="Arial"/>
                <w:bCs/>
                <w:i/>
                <w:color w:val="000000" w:themeColor="text1"/>
                <w:sz w:val="20"/>
                <w:szCs w:val="20"/>
              </w:rPr>
              <w:t>Al respecto le remito el ESTADO DE AVANCE PRESUPUESTAL DE EGRESOS del 1 de enero al 30 de Septiembre de 2019 de la Dirección de Ecología, en el cual podrá consultar la información solicitada”</w:t>
            </w:r>
          </w:p>
        </w:tc>
        <w:tc>
          <w:tcPr>
            <w:tcW w:w="1559"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4FDFDBCD" w14:textId="334A4CED" w:rsidR="00103A74" w:rsidRPr="00E45F25" w:rsidRDefault="00EE0F52" w:rsidP="00E45F25">
            <w:pPr>
              <w:tabs>
                <w:tab w:val="left" w:pos="7655"/>
              </w:tabs>
              <w:spacing w:line="360" w:lineRule="auto"/>
              <w:ind w:right="-516"/>
              <w:jc w:val="both"/>
              <w:rPr>
                <w:rFonts w:ascii="Palatino Linotype" w:eastAsia="Times New Roman" w:hAnsi="Palatino Linotype" w:cs="Times New Roman"/>
                <w:sz w:val="18"/>
                <w:szCs w:val="18"/>
                <w:highlight w:val="lightGray"/>
                <w:lang w:val="es-MX" w:eastAsia="es-MX"/>
              </w:rPr>
            </w:pPr>
            <w:r w:rsidRPr="00E45F25">
              <w:rPr>
                <w:rFonts w:ascii="Palatino Linotype" w:eastAsia="Times New Roman" w:hAnsi="Palatino Linotype" w:cs="Times New Roman"/>
                <w:sz w:val="18"/>
                <w:szCs w:val="18"/>
                <w:highlight w:val="lightGray"/>
                <w:lang w:val="es-MX" w:eastAsia="es-MX"/>
              </w:rPr>
              <w:lastRenderedPageBreak/>
              <w:t>No</w:t>
            </w:r>
          </w:p>
        </w:tc>
      </w:tr>
      <w:tr w:rsidR="00103A74" w:rsidRPr="00E45F25" w14:paraId="23089461" w14:textId="77777777" w:rsidTr="00EE0F52">
        <w:trPr>
          <w:trHeight w:val="562"/>
          <w:jc w:val="center"/>
        </w:trPr>
        <w:tc>
          <w:tcPr>
            <w:tcW w:w="2689"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3CE176E" w14:textId="6968A44F" w:rsidR="00103A74" w:rsidRPr="00E45F25" w:rsidRDefault="00103A74" w:rsidP="00E45F25">
            <w:pPr>
              <w:pStyle w:val="Prrafodelista"/>
              <w:widowControl w:val="0"/>
              <w:numPr>
                <w:ilvl w:val="0"/>
                <w:numId w:val="14"/>
              </w:numPr>
              <w:tabs>
                <w:tab w:val="left" w:pos="171"/>
              </w:tabs>
              <w:autoSpaceDE w:val="0"/>
              <w:autoSpaceDN w:val="0"/>
              <w:adjustRightInd w:val="0"/>
              <w:spacing w:line="360" w:lineRule="auto"/>
              <w:ind w:left="29" w:right="34" w:firstLine="0"/>
              <w:contextualSpacing w:val="0"/>
              <w:jc w:val="both"/>
              <w:rPr>
                <w:rFonts w:ascii="Palatino Linotype" w:hAnsi="Palatino Linotype"/>
                <w:color w:val="000000"/>
                <w:sz w:val="16"/>
                <w:szCs w:val="16"/>
              </w:rPr>
            </w:pPr>
            <w:r w:rsidRPr="00E45F25">
              <w:rPr>
                <w:rFonts w:ascii="Palatino Linotype" w:hAnsi="Palatino Linotype"/>
                <w:color w:val="000000"/>
                <w:sz w:val="16"/>
                <w:szCs w:val="16"/>
              </w:rPr>
              <w:t xml:space="preserve">¿Cuál fue el proceso de contratación para la adquisición de los árboles para la creación de los bosques urbanos? </w:t>
            </w:r>
          </w:p>
        </w:tc>
        <w:tc>
          <w:tcPr>
            <w:tcW w:w="3118"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31EF771E" w14:textId="77777777" w:rsidR="00BB3B19" w:rsidRPr="00E45F25" w:rsidRDefault="00BB3B19" w:rsidP="00E45F25">
            <w:pPr>
              <w:tabs>
                <w:tab w:val="left" w:pos="8647"/>
              </w:tabs>
              <w:spacing w:line="360" w:lineRule="auto"/>
              <w:ind w:right="51"/>
              <w:jc w:val="both"/>
              <w:rPr>
                <w:rFonts w:ascii="Palatino Linotype" w:hAnsi="Palatino Linotype" w:cs="Arial"/>
                <w:i/>
                <w:sz w:val="22"/>
                <w:szCs w:val="22"/>
              </w:rPr>
            </w:pPr>
            <w:r w:rsidRPr="00E45F25">
              <w:rPr>
                <w:rFonts w:ascii="Palatino Linotype" w:hAnsi="Palatino Linotype" w:cs="Arial"/>
                <w:b/>
                <w:bCs/>
                <w:color w:val="000000" w:themeColor="text1"/>
                <w:sz w:val="20"/>
                <w:szCs w:val="20"/>
              </w:rPr>
              <w:t>Dirección de Administración</w:t>
            </w:r>
          </w:p>
          <w:p w14:paraId="4AB999BB" w14:textId="77777777" w:rsidR="00BB3B19" w:rsidRPr="00E45F25" w:rsidRDefault="00BB3B19" w:rsidP="00E45F25">
            <w:pPr>
              <w:tabs>
                <w:tab w:val="left" w:pos="8647"/>
              </w:tabs>
              <w:spacing w:line="360" w:lineRule="auto"/>
              <w:ind w:right="51"/>
              <w:jc w:val="both"/>
              <w:rPr>
                <w:rFonts w:ascii="Palatino Linotype" w:hAnsi="Palatino Linotype" w:cs="Arial"/>
                <w:i/>
                <w:sz w:val="20"/>
                <w:szCs w:val="20"/>
              </w:rPr>
            </w:pPr>
            <w:r w:rsidRPr="00E45F25">
              <w:rPr>
                <w:rFonts w:ascii="Palatino Linotype" w:hAnsi="Palatino Linotype" w:cs="Arial"/>
                <w:i/>
                <w:sz w:val="20"/>
                <w:szCs w:val="20"/>
              </w:rPr>
              <w:t xml:space="preserve">A la fecha del presente escrito no se genera, posee y/o administra documento alguno que de constancia de lo que el Solicitante denomina "Bosques Urbanos", por lo tanto, la Dirección de Administración parte integrante </w:t>
            </w:r>
            <w:r w:rsidRPr="00E45F25">
              <w:rPr>
                <w:rFonts w:ascii="Palatino Linotype" w:hAnsi="Palatino Linotype" w:cs="Arial"/>
                <w:i/>
                <w:sz w:val="20"/>
                <w:szCs w:val="20"/>
              </w:rPr>
              <w:lastRenderedPageBreak/>
              <w:t>del Sujeto Obligado H. Ayuntamiento de Nezahualcóyotl, queda imposibilitada para dar respuesta categórica a la presente Solicitud de información Pública.</w:t>
            </w:r>
          </w:p>
          <w:p w14:paraId="4D4B80FC" w14:textId="77777777" w:rsidR="00BB3B19" w:rsidRPr="00E45F25" w:rsidRDefault="00BB3B19" w:rsidP="00E45F25">
            <w:pPr>
              <w:pStyle w:val="Prrafodelista"/>
              <w:autoSpaceDE w:val="0"/>
              <w:autoSpaceDN w:val="0"/>
              <w:adjustRightInd w:val="0"/>
              <w:spacing w:line="360" w:lineRule="auto"/>
              <w:ind w:left="33"/>
              <w:jc w:val="both"/>
              <w:rPr>
                <w:rFonts w:ascii="Palatino Linotype" w:hAnsi="Palatino Linotype" w:cs="Arial"/>
                <w:b/>
                <w:bCs/>
                <w:color w:val="000000" w:themeColor="text1"/>
                <w:sz w:val="20"/>
                <w:szCs w:val="20"/>
              </w:rPr>
            </w:pPr>
            <w:r w:rsidRPr="00E45F25">
              <w:rPr>
                <w:rFonts w:ascii="Palatino Linotype" w:hAnsi="Palatino Linotype" w:cs="Arial"/>
                <w:b/>
                <w:bCs/>
                <w:color w:val="000000" w:themeColor="text1"/>
                <w:sz w:val="20"/>
                <w:szCs w:val="20"/>
              </w:rPr>
              <w:t>Dirección de Medio ambiente</w:t>
            </w:r>
          </w:p>
          <w:p w14:paraId="64A02C85" w14:textId="77777777" w:rsidR="00BB3B19" w:rsidRPr="00E45F25" w:rsidRDefault="00BB3B19" w:rsidP="00E45F25">
            <w:pPr>
              <w:pStyle w:val="Prrafodelista"/>
              <w:spacing w:line="360" w:lineRule="auto"/>
              <w:ind w:left="33" w:right="34"/>
              <w:jc w:val="both"/>
              <w:rPr>
                <w:rFonts w:ascii="Palatino Linotype" w:hAnsi="Palatino Linotype" w:cs="Arial"/>
                <w:bCs/>
                <w:i/>
                <w:color w:val="000000" w:themeColor="text1"/>
                <w:sz w:val="20"/>
                <w:szCs w:val="20"/>
              </w:rPr>
            </w:pPr>
            <w:r w:rsidRPr="00E45F25">
              <w:rPr>
                <w:rFonts w:ascii="Palatino Linotype" w:hAnsi="Palatino Linotype" w:cs="Arial"/>
                <w:bCs/>
                <w:i/>
                <w:color w:val="000000" w:themeColor="text1"/>
                <w:sz w:val="20"/>
                <w:szCs w:val="20"/>
              </w:rPr>
              <w:t>No se cuenta con esta información ya que no competencia de esta dirección a mi cargo</w:t>
            </w:r>
          </w:p>
          <w:p w14:paraId="5AD4C021" w14:textId="77777777" w:rsidR="00BB3B19" w:rsidRPr="00E45F25" w:rsidRDefault="00BB3B19" w:rsidP="00E45F25">
            <w:pPr>
              <w:pStyle w:val="Prrafodelista"/>
              <w:spacing w:line="360" w:lineRule="auto"/>
              <w:ind w:left="33" w:right="34"/>
              <w:jc w:val="both"/>
              <w:rPr>
                <w:rFonts w:ascii="Palatino Linotype" w:hAnsi="Palatino Linotype" w:cs="Arial"/>
                <w:bCs/>
                <w:i/>
                <w:color w:val="000000" w:themeColor="text1"/>
                <w:sz w:val="20"/>
                <w:szCs w:val="20"/>
              </w:rPr>
            </w:pPr>
          </w:p>
          <w:p w14:paraId="01953500" w14:textId="77777777" w:rsidR="00BB3B19" w:rsidRPr="00E45F25" w:rsidRDefault="00BB3B19" w:rsidP="00E45F25">
            <w:pPr>
              <w:pStyle w:val="Prrafodelista"/>
              <w:spacing w:line="360" w:lineRule="auto"/>
              <w:ind w:left="0" w:right="34"/>
              <w:jc w:val="both"/>
              <w:rPr>
                <w:rFonts w:ascii="Palatino Linotype" w:hAnsi="Palatino Linotype" w:cs="Arial"/>
                <w:b/>
                <w:bCs/>
                <w:color w:val="000000" w:themeColor="text1"/>
                <w:sz w:val="20"/>
                <w:szCs w:val="20"/>
              </w:rPr>
            </w:pPr>
            <w:r w:rsidRPr="00E45F25">
              <w:rPr>
                <w:rFonts w:ascii="Palatino Linotype" w:hAnsi="Palatino Linotype" w:cs="Arial"/>
                <w:b/>
                <w:bCs/>
                <w:color w:val="000000" w:themeColor="text1"/>
                <w:sz w:val="20"/>
                <w:szCs w:val="20"/>
              </w:rPr>
              <w:t>Tesorería Municipal</w:t>
            </w:r>
          </w:p>
          <w:p w14:paraId="2465B586" w14:textId="541F0363" w:rsidR="00103A74" w:rsidRPr="00E45F25" w:rsidRDefault="00BB3B19" w:rsidP="00E45F25">
            <w:pPr>
              <w:pStyle w:val="Prrafodelista"/>
              <w:spacing w:line="360" w:lineRule="auto"/>
              <w:ind w:left="0" w:right="34"/>
              <w:jc w:val="both"/>
              <w:rPr>
                <w:rFonts w:ascii="Palatino Linotype" w:hAnsi="Palatino Linotype" w:cs="Arial"/>
                <w:b/>
                <w:bCs/>
                <w:color w:val="000000" w:themeColor="text1"/>
                <w:sz w:val="20"/>
                <w:szCs w:val="20"/>
              </w:rPr>
            </w:pPr>
            <w:r w:rsidRPr="00E45F25">
              <w:rPr>
                <w:rFonts w:ascii="Palatino Linotype" w:hAnsi="Palatino Linotype" w:cs="Arial"/>
                <w:bCs/>
                <w:i/>
                <w:color w:val="000000" w:themeColor="text1"/>
                <w:sz w:val="20"/>
                <w:szCs w:val="20"/>
              </w:rPr>
              <w:t>Al respecto le remito el ESTADO DE AVANCE PRESUPUESTAL DE EGRESOS del 1 de enero al 30 de Septiembre de 2019 de la Dirección de Ecología, en el cual podrá consultar la información solicitada”</w:t>
            </w:r>
          </w:p>
        </w:tc>
        <w:tc>
          <w:tcPr>
            <w:tcW w:w="1559"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0A7AC5F2" w14:textId="2CA1B981" w:rsidR="00103A74" w:rsidRPr="00E45F25" w:rsidRDefault="00EE0F52" w:rsidP="00E45F25">
            <w:pPr>
              <w:tabs>
                <w:tab w:val="left" w:pos="7655"/>
              </w:tabs>
              <w:spacing w:line="360" w:lineRule="auto"/>
              <w:ind w:right="-516"/>
              <w:rPr>
                <w:rFonts w:ascii="Palatino Linotype" w:eastAsia="Times New Roman" w:hAnsi="Palatino Linotype" w:cs="Times New Roman"/>
                <w:sz w:val="18"/>
                <w:szCs w:val="18"/>
                <w:lang w:val="es-MX" w:eastAsia="es-MX"/>
              </w:rPr>
            </w:pPr>
            <w:r w:rsidRPr="00E45F25">
              <w:rPr>
                <w:rFonts w:ascii="Palatino Linotype" w:eastAsia="Times New Roman" w:hAnsi="Palatino Linotype" w:cs="Times New Roman"/>
                <w:sz w:val="18"/>
                <w:szCs w:val="18"/>
                <w:lang w:val="es-MX" w:eastAsia="es-MX"/>
              </w:rPr>
              <w:lastRenderedPageBreak/>
              <w:t>No</w:t>
            </w:r>
          </w:p>
        </w:tc>
      </w:tr>
      <w:tr w:rsidR="00103A74" w:rsidRPr="00E45F25" w14:paraId="34AAD7FE" w14:textId="77777777" w:rsidTr="00EE0F52">
        <w:trPr>
          <w:trHeight w:val="562"/>
          <w:jc w:val="center"/>
        </w:trPr>
        <w:tc>
          <w:tcPr>
            <w:tcW w:w="268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1B31214F" w14:textId="6C8D6FAA" w:rsidR="00103A74" w:rsidRPr="00E45F25" w:rsidRDefault="00103A74" w:rsidP="00E45F25">
            <w:pPr>
              <w:pStyle w:val="Prrafodelista"/>
              <w:widowControl w:val="0"/>
              <w:numPr>
                <w:ilvl w:val="0"/>
                <w:numId w:val="14"/>
              </w:numPr>
              <w:tabs>
                <w:tab w:val="left" w:pos="171"/>
              </w:tabs>
              <w:autoSpaceDE w:val="0"/>
              <w:autoSpaceDN w:val="0"/>
              <w:adjustRightInd w:val="0"/>
              <w:spacing w:line="360" w:lineRule="auto"/>
              <w:ind w:left="29" w:right="34" w:firstLine="0"/>
              <w:contextualSpacing w:val="0"/>
              <w:jc w:val="both"/>
              <w:rPr>
                <w:rFonts w:ascii="Palatino Linotype" w:hAnsi="Palatino Linotype"/>
                <w:color w:val="000000"/>
                <w:sz w:val="16"/>
                <w:szCs w:val="16"/>
              </w:rPr>
            </w:pPr>
            <w:r w:rsidRPr="00E45F25">
              <w:rPr>
                <w:rFonts w:ascii="Palatino Linotype" w:hAnsi="Palatino Linotype"/>
                <w:color w:val="000000"/>
                <w:sz w:val="16"/>
                <w:szCs w:val="16"/>
              </w:rPr>
              <w:t xml:space="preserve">¿Cuáles fueron los medios para publicitar la creación de los bosques urbanos? </w:t>
            </w:r>
          </w:p>
        </w:tc>
        <w:tc>
          <w:tcPr>
            <w:tcW w:w="3118"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2D756893" w14:textId="18D41B95" w:rsidR="009C17FD" w:rsidRPr="00E45F25" w:rsidRDefault="009C17FD" w:rsidP="00E45F25">
            <w:pPr>
              <w:pStyle w:val="Prrafodelista"/>
              <w:autoSpaceDE w:val="0"/>
              <w:autoSpaceDN w:val="0"/>
              <w:adjustRightInd w:val="0"/>
              <w:spacing w:line="360" w:lineRule="auto"/>
              <w:ind w:left="33" w:right="34"/>
              <w:jc w:val="both"/>
              <w:rPr>
                <w:rFonts w:ascii="Palatino Linotype" w:hAnsi="Palatino Linotype" w:cs="Arial"/>
                <w:bCs/>
                <w:i/>
                <w:color w:val="000000" w:themeColor="text1"/>
                <w:sz w:val="22"/>
                <w:szCs w:val="22"/>
              </w:rPr>
            </w:pPr>
            <w:r w:rsidRPr="00E45F25">
              <w:rPr>
                <w:rFonts w:ascii="Palatino Linotype" w:hAnsi="Palatino Linotype" w:cs="Arial"/>
                <w:b/>
                <w:bCs/>
                <w:color w:val="000000" w:themeColor="text1"/>
                <w:sz w:val="20"/>
                <w:szCs w:val="20"/>
              </w:rPr>
              <w:t>Dirección de Medio ambiente:</w:t>
            </w:r>
          </w:p>
          <w:p w14:paraId="76EDC13A" w14:textId="4EE9AD0D" w:rsidR="00103A74" w:rsidRPr="00E45F25" w:rsidRDefault="009C17FD" w:rsidP="00E45F25">
            <w:pPr>
              <w:pStyle w:val="Prrafodelista"/>
              <w:autoSpaceDE w:val="0"/>
              <w:autoSpaceDN w:val="0"/>
              <w:adjustRightInd w:val="0"/>
              <w:spacing w:line="360" w:lineRule="auto"/>
              <w:ind w:left="33" w:right="34"/>
              <w:jc w:val="both"/>
              <w:rPr>
                <w:rFonts w:ascii="Palatino Linotype" w:hAnsi="Palatino Linotype" w:cs="Arial"/>
                <w:bCs/>
                <w:i/>
                <w:color w:val="000000" w:themeColor="text1"/>
                <w:sz w:val="22"/>
                <w:szCs w:val="22"/>
              </w:rPr>
            </w:pPr>
            <w:r w:rsidRPr="00E45F25">
              <w:rPr>
                <w:rFonts w:ascii="Palatino Linotype" w:hAnsi="Palatino Linotype" w:cs="Arial"/>
                <w:bCs/>
                <w:i/>
                <w:color w:val="000000" w:themeColor="text1"/>
                <w:sz w:val="22"/>
                <w:szCs w:val="22"/>
              </w:rPr>
              <w:t xml:space="preserve">A través de las redes sociales </w:t>
            </w:r>
          </w:p>
        </w:tc>
        <w:tc>
          <w:tcPr>
            <w:tcW w:w="155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CCD2255" w14:textId="656CC09C" w:rsidR="00103A74" w:rsidRPr="00E45F25" w:rsidRDefault="00BB3B19" w:rsidP="00E45F25">
            <w:pPr>
              <w:tabs>
                <w:tab w:val="left" w:pos="7655"/>
              </w:tabs>
              <w:spacing w:line="360" w:lineRule="auto"/>
              <w:ind w:left="-108" w:right="-516"/>
              <w:jc w:val="both"/>
              <w:rPr>
                <w:rFonts w:ascii="Palatino Linotype" w:eastAsia="Times New Roman" w:hAnsi="Palatino Linotype" w:cs="Times New Roman"/>
                <w:sz w:val="18"/>
                <w:szCs w:val="18"/>
                <w:lang w:val="es-MX" w:eastAsia="es-MX"/>
              </w:rPr>
            </w:pPr>
            <w:r w:rsidRPr="00E45F25">
              <w:rPr>
                <w:rFonts w:ascii="Palatino Linotype" w:eastAsia="Times New Roman" w:hAnsi="Palatino Linotype" w:cs="Times New Roman"/>
                <w:sz w:val="18"/>
                <w:szCs w:val="18"/>
                <w:lang w:val="es-MX" w:eastAsia="es-MX"/>
              </w:rPr>
              <w:t>Sí</w:t>
            </w:r>
          </w:p>
        </w:tc>
      </w:tr>
      <w:tr w:rsidR="00103A74" w:rsidRPr="00E45F25" w14:paraId="29A76FF7" w14:textId="77777777" w:rsidTr="009C17FD">
        <w:trPr>
          <w:trHeight w:val="562"/>
          <w:jc w:val="center"/>
        </w:trPr>
        <w:tc>
          <w:tcPr>
            <w:tcW w:w="2689"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192CFF32" w14:textId="5D79548D" w:rsidR="00103A74" w:rsidRPr="00E45F25" w:rsidRDefault="00103A74" w:rsidP="00E45F25">
            <w:pPr>
              <w:pStyle w:val="Prrafodelista"/>
              <w:widowControl w:val="0"/>
              <w:numPr>
                <w:ilvl w:val="0"/>
                <w:numId w:val="14"/>
              </w:numPr>
              <w:tabs>
                <w:tab w:val="left" w:pos="171"/>
              </w:tabs>
              <w:autoSpaceDE w:val="0"/>
              <w:autoSpaceDN w:val="0"/>
              <w:adjustRightInd w:val="0"/>
              <w:spacing w:line="360" w:lineRule="auto"/>
              <w:ind w:left="29" w:right="34" w:firstLine="0"/>
              <w:contextualSpacing w:val="0"/>
              <w:jc w:val="both"/>
              <w:rPr>
                <w:rFonts w:ascii="Palatino Linotype" w:hAnsi="Palatino Linotype"/>
                <w:color w:val="000000"/>
                <w:sz w:val="16"/>
                <w:szCs w:val="16"/>
              </w:rPr>
            </w:pPr>
            <w:r w:rsidRPr="00E45F25">
              <w:rPr>
                <w:rFonts w:ascii="Palatino Linotype" w:hAnsi="Palatino Linotype"/>
                <w:color w:val="000000"/>
                <w:sz w:val="16"/>
                <w:szCs w:val="16"/>
              </w:rPr>
              <w:t xml:space="preserve">¿Cuántos voluntarios se inscribieron para la participación de la creación de bosques urbanos? </w:t>
            </w:r>
          </w:p>
        </w:tc>
        <w:tc>
          <w:tcPr>
            <w:tcW w:w="3118"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5B136F91" w14:textId="77777777" w:rsidR="00BB3B19" w:rsidRPr="00E45F25" w:rsidRDefault="00BB3B19" w:rsidP="00E45F25">
            <w:pPr>
              <w:pStyle w:val="Prrafodelista"/>
              <w:autoSpaceDE w:val="0"/>
              <w:autoSpaceDN w:val="0"/>
              <w:adjustRightInd w:val="0"/>
              <w:spacing w:line="360" w:lineRule="auto"/>
              <w:ind w:left="33"/>
              <w:jc w:val="both"/>
              <w:rPr>
                <w:rFonts w:ascii="Palatino Linotype" w:hAnsi="Palatino Linotype" w:cs="Arial"/>
                <w:b/>
                <w:bCs/>
                <w:color w:val="000000" w:themeColor="text1"/>
                <w:sz w:val="20"/>
                <w:szCs w:val="20"/>
              </w:rPr>
            </w:pPr>
            <w:r w:rsidRPr="00E45F25">
              <w:rPr>
                <w:rFonts w:ascii="Palatino Linotype" w:hAnsi="Palatino Linotype" w:cs="Arial"/>
                <w:b/>
                <w:bCs/>
                <w:color w:val="000000" w:themeColor="text1"/>
                <w:sz w:val="20"/>
                <w:szCs w:val="20"/>
              </w:rPr>
              <w:t>Dirección de Medio ambiente</w:t>
            </w:r>
          </w:p>
          <w:p w14:paraId="53D27AE2" w14:textId="77777777" w:rsidR="00BB3B19" w:rsidRPr="00E45F25" w:rsidRDefault="00BB3B19" w:rsidP="00E45F25">
            <w:pPr>
              <w:pStyle w:val="Prrafodelista"/>
              <w:autoSpaceDE w:val="0"/>
              <w:autoSpaceDN w:val="0"/>
              <w:adjustRightInd w:val="0"/>
              <w:spacing w:line="360" w:lineRule="auto"/>
              <w:ind w:left="33" w:right="34"/>
              <w:jc w:val="both"/>
              <w:rPr>
                <w:rFonts w:ascii="Palatino Linotype" w:hAnsi="Palatino Linotype" w:cs="Arial"/>
                <w:bCs/>
                <w:i/>
                <w:color w:val="000000" w:themeColor="text1"/>
                <w:sz w:val="20"/>
                <w:szCs w:val="20"/>
              </w:rPr>
            </w:pPr>
            <w:r w:rsidRPr="00E45F25">
              <w:rPr>
                <w:rFonts w:ascii="Palatino Linotype" w:hAnsi="Palatino Linotype" w:cs="Arial"/>
                <w:bCs/>
                <w:i/>
                <w:color w:val="000000" w:themeColor="text1"/>
                <w:sz w:val="20"/>
                <w:szCs w:val="20"/>
              </w:rPr>
              <w:t>No existen voluntarios es el personal de la Jefatura de Parques y jardines.</w:t>
            </w:r>
          </w:p>
          <w:p w14:paraId="135D7ECD" w14:textId="77777777" w:rsidR="00BB3B19" w:rsidRPr="00E45F25" w:rsidRDefault="00BB3B19" w:rsidP="00E45F25">
            <w:pPr>
              <w:pStyle w:val="Prrafodelista"/>
              <w:spacing w:line="360" w:lineRule="auto"/>
              <w:ind w:left="33" w:right="34"/>
              <w:jc w:val="both"/>
              <w:rPr>
                <w:rFonts w:ascii="Palatino Linotype" w:hAnsi="Palatino Linotype" w:cs="Arial"/>
                <w:bCs/>
                <w:i/>
                <w:color w:val="000000" w:themeColor="text1"/>
                <w:sz w:val="20"/>
                <w:szCs w:val="20"/>
              </w:rPr>
            </w:pPr>
          </w:p>
          <w:p w14:paraId="6E8FAA52" w14:textId="77777777" w:rsidR="00BB3B19" w:rsidRPr="00E45F25" w:rsidRDefault="00BB3B19" w:rsidP="00E45F25">
            <w:pPr>
              <w:pStyle w:val="Prrafodelista"/>
              <w:autoSpaceDE w:val="0"/>
              <w:autoSpaceDN w:val="0"/>
              <w:adjustRightInd w:val="0"/>
              <w:spacing w:line="360" w:lineRule="auto"/>
              <w:ind w:left="33"/>
              <w:jc w:val="both"/>
              <w:rPr>
                <w:rFonts w:ascii="Palatino Linotype" w:hAnsi="Palatino Linotype" w:cs="Arial"/>
                <w:bCs/>
                <w:i/>
                <w:color w:val="000000" w:themeColor="text1"/>
                <w:sz w:val="20"/>
                <w:szCs w:val="20"/>
              </w:rPr>
            </w:pPr>
            <w:r w:rsidRPr="00E45F25">
              <w:rPr>
                <w:rFonts w:ascii="Palatino Linotype" w:hAnsi="Palatino Linotype" w:cs="Arial"/>
                <w:b/>
                <w:bCs/>
                <w:color w:val="000000" w:themeColor="text1"/>
                <w:sz w:val="20"/>
                <w:szCs w:val="20"/>
              </w:rPr>
              <w:t>Dirección de servicios públicos</w:t>
            </w:r>
          </w:p>
          <w:p w14:paraId="6E46E56C" w14:textId="52A66E6A" w:rsidR="00BB3B19" w:rsidRPr="00E45F25" w:rsidRDefault="00BB3B19" w:rsidP="00E45F25">
            <w:pPr>
              <w:pStyle w:val="Prrafodelista"/>
              <w:spacing w:line="360" w:lineRule="auto"/>
              <w:ind w:left="0" w:right="175"/>
              <w:jc w:val="both"/>
              <w:rPr>
                <w:rFonts w:ascii="Palatino Linotype" w:hAnsi="Palatino Linotype" w:cs="Arial"/>
                <w:bCs/>
                <w:i/>
                <w:color w:val="000000" w:themeColor="text1"/>
                <w:sz w:val="20"/>
                <w:szCs w:val="20"/>
              </w:rPr>
            </w:pPr>
            <w:r w:rsidRPr="00E45F25">
              <w:rPr>
                <w:rFonts w:ascii="Palatino Linotype" w:hAnsi="Palatino Linotype" w:cs="Arial"/>
                <w:bCs/>
                <w:i/>
                <w:color w:val="000000" w:themeColor="text1"/>
                <w:sz w:val="20"/>
                <w:szCs w:val="20"/>
              </w:rPr>
              <w:t xml:space="preserve">A ser una actividad que debe realizarse con ciertos </w:t>
            </w:r>
            <w:r w:rsidRPr="00E45F25">
              <w:rPr>
                <w:rFonts w:ascii="Palatino Linotype" w:hAnsi="Palatino Linotype" w:cs="Arial"/>
                <w:bCs/>
                <w:i/>
                <w:color w:val="000000" w:themeColor="text1"/>
                <w:sz w:val="20"/>
                <w:szCs w:val="20"/>
              </w:rPr>
              <w:lastRenderedPageBreak/>
              <w:t xml:space="preserve">conocimientos técnicos nuestro personal adscrito a esta dirección a mí cargo </w:t>
            </w:r>
          </w:p>
        </w:tc>
        <w:tc>
          <w:tcPr>
            <w:tcW w:w="1559"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14:paraId="0E673D4D" w14:textId="5BFEEB39" w:rsidR="00103A74" w:rsidRPr="00E45F25" w:rsidRDefault="00BB3B19" w:rsidP="00E45F25">
            <w:pPr>
              <w:tabs>
                <w:tab w:val="left" w:pos="7655"/>
              </w:tabs>
              <w:spacing w:line="360" w:lineRule="auto"/>
              <w:ind w:left="-108" w:right="-516"/>
              <w:jc w:val="both"/>
              <w:rPr>
                <w:rFonts w:ascii="Palatino Linotype" w:eastAsia="Times New Roman" w:hAnsi="Palatino Linotype" w:cs="Times New Roman"/>
                <w:sz w:val="18"/>
                <w:szCs w:val="18"/>
                <w:lang w:val="es-MX" w:eastAsia="es-MX"/>
              </w:rPr>
            </w:pPr>
            <w:r w:rsidRPr="00E45F25">
              <w:rPr>
                <w:rFonts w:ascii="Palatino Linotype" w:eastAsia="Times New Roman" w:hAnsi="Palatino Linotype" w:cs="Times New Roman"/>
                <w:sz w:val="18"/>
                <w:szCs w:val="18"/>
                <w:lang w:val="es-MX" w:eastAsia="es-MX"/>
              </w:rPr>
              <w:lastRenderedPageBreak/>
              <w:t>Sí</w:t>
            </w:r>
          </w:p>
        </w:tc>
      </w:tr>
      <w:tr w:rsidR="00103A74" w:rsidRPr="00E45F25" w14:paraId="1C777297" w14:textId="77777777" w:rsidTr="009C17FD">
        <w:trPr>
          <w:trHeight w:val="562"/>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7F2B07" w14:textId="699E25C3" w:rsidR="00103A74" w:rsidRPr="00E45F25" w:rsidRDefault="00103A74" w:rsidP="00E45F25">
            <w:pPr>
              <w:pStyle w:val="Prrafodelista"/>
              <w:spacing w:line="360" w:lineRule="auto"/>
              <w:ind w:left="0" w:right="34"/>
              <w:jc w:val="both"/>
              <w:rPr>
                <w:rFonts w:ascii="Palatino Linotype" w:hAnsi="Palatino Linotype"/>
                <w:color w:val="000000"/>
                <w:sz w:val="20"/>
                <w:szCs w:val="20"/>
              </w:rPr>
            </w:pPr>
            <w:r w:rsidRPr="00E45F25">
              <w:rPr>
                <w:rFonts w:ascii="Palatino Linotype" w:hAnsi="Palatino Linotype"/>
                <w:color w:val="000000"/>
                <w:sz w:val="16"/>
                <w:szCs w:val="16"/>
              </w:rPr>
              <w:t>¿La participación de voluntarios en la creación de bosques urbanos generó un costo al gobierno municipal?</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6FF285" w14:textId="77777777" w:rsidR="00BB3B19" w:rsidRPr="00E45F25" w:rsidRDefault="00BB3B19" w:rsidP="00E45F25">
            <w:pPr>
              <w:tabs>
                <w:tab w:val="left" w:pos="8647"/>
              </w:tabs>
              <w:spacing w:line="360" w:lineRule="auto"/>
              <w:ind w:right="51"/>
              <w:jc w:val="both"/>
              <w:rPr>
                <w:rFonts w:ascii="Palatino Linotype" w:hAnsi="Palatino Linotype" w:cs="Arial"/>
                <w:i/>
                <w:sz w:val="22"/>
                <w:szCs w:val="22"/>
              </w:rPr>
            </w:pPr>
            <w:r w:rsidRPr="00E45F25">
              <w:rPr>
                <w:rFonts w:ascii="Palatino Linotype" w:hAnsi="Palatino Linotype" w:cs="Arial"/>
                <w:b/>
                <w:bCs/>
                <w:color w:val="000000" w:themeColor="text1"/>
                <w:sz w:val="20"/>
                <w:szCs w:val="20"/>
              </w:rPr>
              <w:t>Dirección de Administración</w:t>
            </w:r>
          </w:p>
          <w:p w14:paraId="4FB7B035" w14:textId="77777777" w:rsidR="00BB3B19" w:rsidRPr="00E45F25" w:rsidRDefault="00BB3B19" w:rsidP="00E45F25">
            <w:pPr>
              <w:tabs>
                <w:tab w:val="left" w:pos="8647"/>
              </w:tabs>
              <w:spacing w:line="360" w:lineRule="auto"/>
              <w:ind w:right="51"/>
              <w:jc w:val="both"/>
              <w:rPr>
                <w:rFonts w:ascii="Palatino Linotype" w:hAnsi="Palatino Linotype" w:cs="Arial"/>
                <w:i/>
                <w:sz w:val="20"/>
                <w:szCs w:val="20"/>
              </w:rPr>
            </w:pPr>
            <w:r w:rsidRPr="00E45F25">
              <w:rPr>
                <w:rFonts w:ascii="Palatino Linotype" w:hAnsi="Palatino Linotype" w:cs="Arial"/>
                <w:i/>
                <w:sz w:val="20"/>
                <w:szCs w:val="20"/>
              </w:rPr>
              <w:t>A la fecha del presente escrito no se genera, posee y/o administra documento alguno que de constancia de lo que el Solicitante denomina "Bosques Urbanos", por lo tanto, la Dirección de Administración parte integrante del Sujeto Obligado H. Ayuntamiento de Nezahualcóyotl, queda imposibilitada para dar respuesta categórica a la presente Solicitud de información Pública.</w:t>
            </w:r>
          </w:p>
          <w:p w14:paraId="54EFBD91" w14:textId="77777777" w:rsidR="00BB3B19" w:rsidRPr="00E45F25" w:rsidRDefault="00BB3B19" w:rsidP="00E45F25">
            <w:pPr>
              <w:pStyle w:val="Prrafodelista"/>
              <w:autoSpaceDE w:val="0"/>
              <w:autoSpaceDN w:val="0"/>
              <w:adjustRightInd w:val="0"/>
              <w:spacing w:line="360" w:lineRule="auto"/>
              <w:ind w:left="33"/>
              <w:jc w:val="both"/>
              <w:rPr>
                <w:rFonts w:ascii="Palatino Linotype" w:hAnsi="Palatino Linotype" w:cs="Arial"/>
                <w:b/>
                <w:bCs/>
                <w:color w:val="000000" w:themeColor="text1"/>
                <w:sz w:val="20"/>
                <w:szCs w:val="20"/>
              </w:rPr>
            </w:pPr>
            <w:r w:rsidRPr="00E45F25">
              <w:rPr>
                <w:rFonts w:ascii="Palatino Linotype" w:hAnsi="Palatino Linotype" w:cs="Arial"/>
                <w:b/>
                <w:bCs/>
                <w:color w:val="000000" w:themeColor="text1"/>
                <w:sz w:val="20"/>
                <w:szCs w:val="20"/>
              </w:rPr>
              <w:t>Dirección de Medio ambiente</w:t>
            </w:r>
          </w:p>
          <w:p w14:paraId="0C483520" w14:textId="77777777" w:rsidR="00BB3B19" w:rsidRPr="00E45F25" w:rsidRDefault="00BB3B19" w:rsidP="00E45F25">
            <w:pPr>
              <w:pStyle w:val="Prrafodelista"/>
              <w:spacing w:line="360" w:lineRule="auto"/>
              <w:ind w:left="33" w:right="34"/>
              <w:jc w:val="both"/>
              <w:rPr>
                <w:rFonts w:ascii="Palatino Linotype" w:hAnsi="Palatino Linotype" w:cs="Arial"/>
                <w:bCs/>
                <w:i/>
                <w:color w:val="000000" w:themeColor="text1"/>
                <w:sz w:val="20"/>
                <w:szCs w:val="20"/>
              </w:rPr>
            </w:pPr>
            <w:r w:rsidRPr="00E45F25">
              <w:rPr>
                <w:rFonts w:ascii="Palatino Linotype" w:hAnsi="Palatino Linotype" w:cs="Arial"/>
                <w:bCs/>
                <w:i/>
                <w:color w:val="000000" w:themeColor="text1"/>
                <w:sz w:val="20"/>
                <w:szCs w:val="20"/>
              </w:rPr>
              <w:t>No se cuenta con esta información ya que no competencia de esta dirección a mi cargo</w:t>
            </w:r>
          </w:p>
          <w:p w14:paraId="0D53B001" w14:textId="77777777" w:rsidR="00BB3B19" w:rsidRPr="00E45F25" w:rsidRDefault="00BB3B19" w:rsidP="00E45F25">
            <w:pPr>
              <w:pStyle w:val="Prrafodelista"/>
              <w:spacing w:line="360" w:lineRule="auto"/>
              <w:ind w:left="33" w:right="34"/>
              <w:jc w:val="both"/>
              <w:rPr>
                <w:rFonts w:ascii="Palatino Linotype" w:hAnsi="Palatino Linotype" w:cs="Arial"/>
                <w:bCs/>
                <w:i/>
                <w:color w:val="000000" w:themeColor="text1"/>
                <w:sz w:val="20"/>
                <w:szCs w:val="20"/>
              </w:rPr>
            </w:pPr>
          </w:p>
          <w:p w14:paraId="687E6CEB" w14:textId="77777777" w:rsidR="00BB3B19" w:rsidRPr="00E45F25" w:rsidRDefault="00BB3B19" w:rsidP="00E45F25">
            <w:pPr>
              <w:pStyle w:val="Prrafodelista"/>
              <w:autoSpaceDE w:val="0"/>
              <w:autoSpaceDN w:val="0"/>
              <w:adjustRightInd w:val="0"/>
              <w:spacing w:line="360" w:lineRule="auto"/>
              <w:ind w:left="33"/>
              <w:jc w:val="both"/>
              <w:rPr>
                <w:rFonts w:ascii="Palatino Linotype" w:hAnsi="Palatino Linotype" w:cs="Arial"/>
                <w:bCs/>
                <w:i/>
                <w:color w:val="000000" w:themeColor="text1"/>
                <w:sz w:val="20"/>
                <w:szCs w:val="20"/>
              </w:rPr>
            </w:pPr>
            <w:r w:rsidRPr="00E45F25">
              <w:rPr>
                <w:rFonts w:ascii="Palatino Linotype" w:hAnsi="Palatino Linotype" w:cs="Arial"/>
                <w:b/>
                <w:bCs/>
                <w:color w:val="000000" w:themeColor="text1"/>
                <w:sz w:val="20"/>
                <w:szCs w:val="20"/>
              </w:rPr>
              <w:t>Dirección de servicios públicos</w:t>
            </w:r>
          </w:p>
          <w:p w14:paraId="3928AAEE" w14:textId="77777777" w:rsidR="00EE0F52" w:rsidRPr="00E45F25" w:rsidRDefault="00EE0F52" w:rsidP="00E45F25">
            <w:pPr>
              <w:pStyle w:val="Prrafodelista"/>
              <w:spacing w:line="360" w:lineRule="auto"/>
              <w:ind w:left="0" w:right="34"/>
              <w:jc w:val="both"/>
              <w:rPr>
                <w:rFonts w:ascii="Palatino Linotype" w:hAnsi="Palatino Linotype" w:cs="Arial"/>
                <w:bCs/>
                <w:i/>
                <w:color w:val="000000" w:themeColor="text1"/>
                <w:sz w:val="20"/>
                <w:szCs w:val="20"/>
              </w:rPr>
            </w:pPr>
            <w:r w:rsidRPr="00E45F25">
              <w:rPr>
                <w:rFonts w:ascii="Palatino Linotype" w:hAnsi="Palatino Linotype" w:cs="Arial"/>
                <w:b/>
                <w:bCs/>
                <w:i/>
                <w:color w:val="000000" w:themeColor="text1"/>
                <w:sz w:val="20"/>
                <w:szCs w:val="20"/>
                <w:u w:val="single"/>
              </w:rPr>
              <w:t>No hay participación de voluntarios</w:t>
            </w:r>
            <w:r w:rsidRPr="00E45F25">
              <w:rPr>
                <w:rFonts w:ascii="Palatino Linotype" w:hAnsi="Palatino Linotype" w:cs="Arial"/>
                <w:b/>
                <w:bCs/>
                <w:i/>
                <w:color w:val="000000" w:themeColor="text1"/>
                <w:sz w:val="20"/>
                <w:szCs w:val="20"/>
              </w:rPr>
              <w:t xml:space="preserve"> </w:t>
            </w:r>
            <w:r w:rsidRPr="00E45F25">
              <w:rPr>
                <w:rFonts w:ascii="Palatino Linotype" w:hAnsi="Palatino Linotype" w:cs="Arial"/>
                <w:bCs/>
                <w:i/>
                <w:color w:val="000000" w:themeColor="text1"/>
                <w:sz w:val="20"/>
                <w:szCs w:val="20"/>
              </w:rPr>
              <w:t xml:space="preserve">y no se cuenta con esta información del costo al gobierno municipal ya que no competencia de esta dirección a mi cargo </w:t>
            </w:r>
          </w:p>
          <w:p w14:paraId="1E56397C" w14:textId="77777777" w:rsidR="00EE0F52" w:rsidRPr="00E45F25" w:rsidRDefault="00EE0F52" w:rsidP="00E45F25">
            <w:pPr>
              <w:pStyle w:val="Prrafodelista"/>
              <w:spacing w:line="360" w:lineRule="auto"/>
              <w:ind w:left="0" w:right="34"/>
              <w:jc w:val="both"/>
              <w:rPr>
                <w:rFonts w:ascii="Palatino Linotype" w:hAnsi="Palatino Linotype" w:cs="Arial"/>
                <w:bCs/>
                <w:i/>
                <w:color w:val="000000" w:themeColor="text1"/>
                <w:sz w:val="20"/>
                <w:szCs w:val="20"/>
              </w:rPr>
            </w:pPr>
          </w:p>
          <w:p w14:paraId="6EAB2912" w14:textId="68324E8A" w:rsidR="00BB3B19" w:rsidRPr="00E45F25" w:rsidRDefault="00BB3B19" w:rsidP="00E45F25">
            <w:pPr>
              <w:pStyle w:val="Prrafodelista"/>
              <w:spacing w:line="360" w:lineRule="auto"/>
              <w:ind w:left="0" w:right="34"/>
              <w:jc w:val="both"/>
              <w:rPr>
                <w:rFonts w:ascii="Palatino Linotype" w:hAnsi="Palatino Linotype" w:cs="Arial"/>
                <w:b/>
                <w:bCs/>
                <w:color w:val="000000" w:themeColor="text1"/>
                <w:sz w:val="20"/>
                <w:szCs w:val="20"/>
              </w:rPr>
            </w:pPr>
            <w:r w:rsidRPr="00E45F25">
              <w:rPr>
                <w:rFonts w:ascii="Palatino Linotype" w:hAnsi="Palatino Linotype" w:cs="Arial"/>
                <w:b/>
                <w:bCs/>
                <w:color w:val="000000" w:themeColor="text1"/>
                <w:sz w:val="20"/>
                <w:szCs w:val="20"/>
              </w:rPr>
              <w:t>Tesorería Municipal</w:t>
            </w:r>
          </w:p>
          <w:p w14:paraId="04A26C49" w14:textId="3753822A" w:rsidR="00BB3B19" w:rsidRPr="00E45F25" w:rsidRDefault="00BB3B19" w:rsidP="00E45F25">
            <w:pPr>
              <w:pStyle w:val="Prrafodelista"/>
              <w:spacing w:line="360" w:lineRule="auto"/>
              <w:ind w:left="0" w:right="34"/>
              <w:jc w:val="both"/>
              <w:rPr>
                <w:rFonts w:ascii="Palatino Linotype" w:hAnsi="Palatino Linotype" w:cs="Arial"/>
                <w:b/>
                <w:bCs/>
                <w:color w:val="000000" w:themeColor="text1"/>
                <w:sz w:val="20"/>
                <w:szCs w:val="20"/>
              </w:rPr>
            </w:pPr>
            <w:r w:rsidRPr="00E45F25">
              <w:rPr>
                <w:rFonts w:ascii="Palatino Linotype" w:hAnsi="Palatino Linotype" w:cs="Arial"/>
                <w:bCs/>
                <w:i/>
                <w:color w:val="000000" w:themeColor="text1"/>
                <w:sz w:val="20"/>
                <w:szCs w:val="20"/>
              </w:rPr>
              <w:lastRenderedPageBreak/>
              <w:t>Al respecto le remito el ESTADO DE AVANCE PRESUPUESTAL DE EGRESOS del 1 de enero al 30 de Septiembre de 2019 de la Dirección de Ecología, en el cual podrá consultar la información solicitada”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E20F73" w14:textId="242AABB5" w:rsidR="00103A74" w:rsidRPr="00E45F25" w:rsidRDefault="00EE0F52" w:rsidP="00E45F25">
            <w:pPr>
              <w:tabs>
                <w:tab w:val="left" w:pos="7655"/>
              </w:tabs>
              <w:spacing w:line="360" w:lineRule="auto"/>
              <w:ind w:left="-108" w:right="-516"/>
              <w:jc w:val="both"/>
              <w:rPr>
                <w:rFonts w:ascii="Palatino Linotype" w:eastAsia="Times New Roman" w:hAnsi="Palatino Linotype" w:cs="Times New Roman"/>
                <w:sz w:val="18"/>
                <w:szCs w:val="18"/>
                <w:lang w:val="es-MX" w:eastAsia="es-MX"/>
              </w:rPr>
            </w:pPr>
            <w:r w:rsidRPr="00E45F25">
              <w:rPr>
                <w:rFonts w:ascii="Palatino Linotype" w:eastAsia="Times New Roman" w:hAnsi="Palatino Linotype" w:cs="Times New Roman"/>
                <w:sz w:val="18"/>
                <w:szCs w:val="18"/>
                <w:lang w:val="es-MX" w:eastAsia="es-MX"/>
              </w:rPr>
              <w:lastRenderedPageBreak/>
              <w:t>Sí</w:t>
            </w:r>
          </w:p>
        </w:tc>
      </w:tr>
    </w:tbl>
    <w:p w14:paraId="2D73CD18" w14:textId="77777777" w:rsidR="009272F6" w:rsidRPr="00E45F25" w:rsidRDefault="009272F6" w:rsidP="00E45F25">
      <w:pPr>
        <w:pStyle w:val="Prrafodelista"/>
        <w:spacing w:line="360" w:lineRule="auto"/>
        <w:ind w:left="0"/>
        <w:jc w:val="both"/>
        <w:rPr>
          <w:rFonts w:ascii="Palatino Linotype" w:hAnsi="Palatino Linotype"/>
        </w:rPr>
      </w:pPr>
    </w:p>
    <w:p w14:paraId="0D9AC1EB" w14:textId="77777777" w:rsidR="00060204" w:rsidRPr="00E45F25" w:rsidRDefault="00913508" w:rsidP="00E45F25">
      <w:pPr>
        <w:pStyle w:val="Prrafodelista"/>
        <w:widowControl w:val="0"/>
        <w:numPr>
          <w:ilvl w:val="0"/>
          <w:numId w:val="1"/>
        </w:numPr>
        <w:autoSpaceDE w:val="0"/>
        <w:autoSpaceDN w:val="0"/>
        <w:adjustRightInd w:val="0"/>
        <w:spacing w:line="360" w:lineRule="auto"/>
        <w:ind w:left="0" w:firstLine="0"/>
        <w:jc w:val="both"/>
        <w:rPr>
          <w:rFonts w:ascii="Palatino Linotype" w:hAnsi="Palatino Linotype"/>
          <w:color w:val="000000"/>
        </w:rPr>
      </w:pPr>
      <w:r w:rsidRPr="00E45F25">
        <w:rPr>
          <w:rFonts w:ascii="Palatino Linotype" w:eastAsia="Calibri" w:hAnsi="Palatino Linotype" w:cs="Arial"/>
          <w:lang w:val="es-ES"/>
        </w:rPr>
        <w:t xml:space="preserve">Fue </w:t>
      </w:r>
      <w:r w:rsidR="009272F6" w:rsidRPr="00E45F25">
        <w:rPr>
          <w:rFonts w:ascii="Palatino Linotype" w:eastAsia="Calibri" w:hAnsi="Palatino Linotype" w:cs="Arial"/>
          <w:lang w:val="es-ES"/>
        </w:rPr>
        <w:t xml:space="preserve">así como </w:t>
      </w:r>
      <w:r w:rsidRPr="00E45F25">
        <w:rPr>
          <w:rFonts w:ascii="Palatino Linotype" w:eastAsia="Calibri" w:hAnsi="Palatino Linotype" w:cs="Arial"/>
          <w:lang w:val="es-ES"/>
        </w:rPr>
        <w:t>se observó que el</w:t>
      </w:r>
      <w:r w:rsidR="009272F6" w:rsidRPr="00E45F25">
        <w:rPr>
          <w:rFonts w:ascii="Palatino Linotype" w:eastAsia="Calibri" w:hAnsi="Palatino Linotype" w:cs="Arial"/>
          <w:lang w:val="es-ES"/>
        </w:rPr>
        <w:t xml:space="preserve"> </w:t>
      </w:r>
      <w:r w:rsidR="009272F6" w:rsidRPr="00E45F25">
        <w:rPr>
          <w:rFonts w:ascii="Palatino Linotype" w:eastAsia="Calibri" w:hAnsi="Palatino Linotype" w:cs="Arial"/>
          <w:b/>
          <w:lang w:val="es-ES"/>
        </w:rPr>
        <w:t>SUJETO OBLIGADO</w:t>
      </w:r>
      <w:r w:rsidR="009272F6" w:rsidRPr="00E45F25">
        <w:rPr>
          <w:rFonts w:ascii="Palatino Linotype" w:eastAsia="Calibri" w:hAnsi="Palatino Linotype" w:cs="Arial"/>
          <w:lang w:val="es-ES"/>
        </w:rPr>
        <w:t xml:space="preserve"> </w:t>
      </w:r>
      <w:r w:rsidRPr="00E45F25">
        <w:rPr>
          <w:rFonts w:ascii="Palatino Linotype" w:eastAsia="Calibri" w:hAnsi="Palatino Linotype" w:cs="Arial"/>
          <w:lang w:val="es-ES"/>
        </w:rPr>
        <w:t xml:space="preserve">contestó a cabalidad los cuestionamientos </w:t>
      </w:r>
      <w:r w:rsidR="003D24B8" w:rsidRPr="00E45F25">
        <w:rPr>
          <w:rFonts w:ascii="Palatino Linotype" w:eastAsia="Calibri" w:hAnsi="Palatino Linotype" w:cs="Arial"/>
          <w:lang w:val="es-ES"/>
        </w:rPr>
        <w:t xml:space="preserve">identificados </w:t>
      </w:r>
      <w:r w:rsidR="00060204" w:rsidRPr="00E45F25">
        <w:rPr>
          <w:rFonts w:ascii="Palatino Linotype" w:eastAsia="Calibri" w:hAnsi="Palatino Linotype" w:cs="Arial"/>
          <w:lang w:val="es-ES"/>
        </w:rPr>
        <w:t>en</w:t>
      </w:r>
      <w:r w:rsidR="00750E15" w:rsidRPr="00E45F25">
        <w:rPr>
          <w:rFonts w:ascii="Palatino Linotype" w:eastAsia="Calibri" w:hAnsi="Palatino Linotype" w:cs="Arial"/>
          <w:lang w:val="es-ES"/>
        </w:rPr>
        <w:t xml:space="preserve"> este apartado con </w:t>
      </w:r>
      <w:r w:rsidR="003D24B8" w:rsidRPr="00E45F25">
        <w:rPr>
          <w:rFonts w:ascii="Palatino Linotype" w:eastAsia="Calibri" w:hAnsi="Palatino Linotype" w:cs="Arial"/>
          <w:lang w:val="es-ES"/>
        </w:rPr>
        <w:t xml:space="preserve">los incisos </w:t>
      </w:r>
      <w:r w:rsidR="00750E15" w:rsidRPr="00E45F25">
        <w:rPr>
          <w:rFonts w:ascii="Palatino Linotype" w:eastAsia="Calibri" w:hAnsi="Palatino Linotype" w:cs="Arial"/>
          <w:b/>
          <w:u w:val="single"/>
          <w:lang w:val="es-ES"/>
        </w:rPr>
        <w:t>a</w:t>
      </w:r>
      <w:r w:rsidR="00060204" w:rsidRPr="00E45F25">
        <w:rPr>
          <w:rFonts w:ascii="Palatino Linotype" w:eastAsia="Calibri" w:hAnsi="Palatino Linotype" w:cs="Arial"/>
          <w:b/>
          <w:u w:val="single"/>
          <w:lang w:val="es-ES"/>
        </w:rPr>
        <w:t>)</w:t>
      </w:r>
      <w:r w:rsidR="00750E15" w:rsidRPr="00E45F25">
        <w:rPr>
          <w:rFonts w:ascii="Palatino Linotype" w:eastAsia="Calibri" w:hAnsi="Palatino Linotype" w:cs="Arial"/>
          <w:b/>
          <w:u w:val="single"/>
          <w:lang w:val="es-ES"/>
        </w:rPr>
        <w:t>, c</w:t>
      </w:r>
      <w:r w:rsidR="00060204" w:rsidRPr="00E45F25">
        <w:rPr>
          <w:rFonts w:ascii="Palatino Linotype" w:eastAsia="Calibri" w:hAnsi="Palatino Linotype" w:cs="Arial"/>
          <w:b/>
          <w:u w:val="single"/>
          <w:lang w:val="es-ES"/>
        </w:rPr>
        <w:t>)</w:t>
      </w:r>
      <w:r w:rsidR="00750E15" w:rsidRPr="00E45F25">
        <w:rPr>
          <w:rFonts w:ascii="Palatino Linotype" w:eastAsia="Calibri" w:hAnsi="Palatino Linotype" w:cs="Arial"/>
          <w:b/>
          <w:u w:val="single"/>
          <w:lang w:val="es-ES"/>
        </w:rPr>
        <w:t>, d</w:t>
      </w:r>
      <w:r w:rsidR="00060204" w:rsidRPr="00E45F25">
        <w:rPr>
          <w:rFonts w:ascii="Palatino Linotype" w:eastAsia="Calibri" w:hAnsi="Palatino Linotype" w:cs="Arial"/>
          <w:b/>
          <w:u w:val="single"/>
          <w:lang w:val="es-ES"/>
        </w:rPr>
        <w:t>)</w:t>
      </w:r>
      <w:r w:rsidR="00750E15" w:rsidRPr="00E45F25">
        <w:rPr>
          <w:rFonts w:ascii="Palatino Linotype" w:eastAsia="Calibri" w:hAnsi="Palatino Linotype" w:cs="Arial"/>
          <w:b/>
          <w:u w:val="single"/>
          <w:lang w:val="es-ES"/>
        </w:rPr>
        <w:t>, h</w:t>
      </w:r>
      <w:r w:rsidR="00060204" w:rsidRPr="00E45F25">
        <w:rPr>
          <w:rFonts w:ascii="Palatino Linotype" w:eastAsia="Calibri" w:hAnsi="Palatino Linotype" w:cs="Arial"/>
          <w:b/>
          <w:u w:val="single"/>
          <w:lang w:val="es-ES"/>
        </w:rPr>
        <w:t>)</w:t>
      </w:r>
      <w:r w:rsidR="00750E15" w:rsidRPr="00E45F25">
        <w:rPr>
          <w:rFonts w:ascii="Palatino Linotype" w:eastAsia="Calibri" w:hAnsi="Palatino Linotype" w:cs="Arial"/>
          <w:u w:val="single"/>
          <w:lang w:val="es-ES"/>
        </w:rPr>
        <w:t xml:space="preserve">, </w:t>
      </w:r>
      <w:r w:rsidR="00750E15" w:rsidRPr="00E45F25">
        <w:rPr>
          <w:rFonts w:ascii="Palatino Linotype" w:eastAsia="Calibri" w:hAnsi="Palatino Linotype" w:cs="Arial"/>
          <w:b/>
          <w:u w:val="single"/>
          <w:lang w:val="es-ES"/>
        </w:rPr>
        <w:t>i</w:t>
      </w:r>
      <w:r w:rsidR="00060204" w:rsidRPr="00E45F25">
        <w:rPr>
          <w:rFonts w:ascii="Palatino Linotype" w:eastAsia="Calibri" w:hAnsi="Palatino Linotype" w:cs="Arial"/>
          <w:b/>
          <w:u w:val="single"/>
          <w:lang w:val="es-ES"/>
        </w:rPr>
        <w:t>)</w:t>
      </w:r>
      <w:r w:rsidR="00750E15" w:rsidRPr="00E45F25">
        <w:rPr>
          <w:rFonts w:ascii="Palatino Linotype" w:eastAsia="Calibri" w:hAnsi="Palatino Linotype" w:cs="Arial"/>
          <w:lang w:val="es-ES"/>
        </w:rPr>
        <w:t xml:space="preserve">, </w:t>
      </w:r>
      <w:r w:rsidR="00060204" w:rsidRPr="00E45F25">
        <w:rPr>
          <w:rFonts w:ascii="Palatino Linotype" w:eastAsia="Calibri" w:hAnsi="Palatino Linotype" w:cs="Arial"/>
          <w:lang w:val="es-ES"/>
        </w:rPr>
        <w:t xml:space="preserve">y </w:t>
      </w:r>
      <w:r w:rsidR="00750E15" w:rsidRPr="00E45F25">
        <w:rPr>
          <w:rFonts w:ascii="Palatino Linotype" w:eastAsia="Calibri" w:hAnsi="Palatino Linotype" w:cs="Arial"/>
          <w:b/>
          <w:u w:val="single"/>
          <w:lang w:val="es-ES"/>
        </w:rPr>
        <w:t>j</w:t>
      </w:r>
      <w:r w:rsidR="00060204" w:rsidRPr="00E45F25">
        <w:rPr>
          <w:rFonts w:ascii="Palatino Linotype" w:eastAsia="Calibri" w:hAnsi="Palatino Linotype" w:cs="Arial"/>
          <w:b/>
          <w:u w:val="single"/>
          <w:lang w:val="es-ES"/>
        </w:rPr>
        <w:t>)</w:t>
      </w:r>
      <w:r w:rsidR="00750E15" w:rsidRPr="00E45F25">
        <w:rPr>
          <w:rFonts w:ascii="Palatino Linotype" w:eastAsia="Calibri" w:hAnsi="Palatino Linotype" w:cs="Arial"/>
          <w:lang w:val="es-ES"/>
        </w:rPr>
        <w:t xml:space="preserve">, toda vez que informó sobre </w:t>
      </w:r>
      <w:bookmarkStart w:id="88" w:name="_Toc18609012"/>
      <w:bookmarkStart w:id="89" w:name="_Toc30093945"/>
      <w:r w:rsidR="00060204" w:rsidRPr="00E45F25">
        <w:rPr>
          <w:rFonts w:ascii="Palatino Linotype" w:hAnsi="Palatino Linotype"/>
          <w:color w:val="000000"/>
        </w:rPr>
        <w:t>los</w:t>
      </w:r>
      <w:r w:rsidR="00750E15" w:rsidRPr="00E45F25">
        <w:rPr>
          <w:rFonts w:ascii="Palatino Linotype" w:hAnsi="Palatino Linotype"/>
          <w:color w:val="000000"/>
        </w:rPr>
        <w:t xml:space="preserve"> árboles </w:t>
      </w:r>
      <w:r w:rsidR="00060204" w:rsidRPr="00E45F25">
        <w:rPr>
          <w:rFonts w:ascii="Palatino Linotype" w:hAnsi="Palatino Linotype"/>
          <w:color w:val="000000"/>
        </w:rPr>
        <w:t xml:space="preserve">que </w:t>
      </w:r>
      <w:r w:rsidR="00750E15" w:rsidRPr="00E45F25">
        <w:rPr>
          <w:rFonts w:ascii="Palatino Linotype" w:hAnsi="Palatino Linotype"/>
          <w:color w:val="000000"/>
        </w:rPr>
        <w:t>se han sembrado respecto a la creación de bosques urbanos hasta el momento</w:t>
      </w:r>
      <w:r w:rsidR="00060204" w:rsidRPr="00E45F25">
        <w:rPr>
          <w:rFonts w:ascii="Palatino Linotype" w:hAnsi="Palatino Linotype"/>
          <w:color w:val="000000"/>
        </w:rPr>
        <w:t xml:space="preserve">, los lugares de </w:t>
      </w:r>
      <w:r w:rsidR="00750E15" w:rsidRPr="00E45F25">
        <w:rPr>
          <w:rFonts w:ascii="Palatino Linotype" w:hAnsi="Palatino Linotype"/>
          <w:color w:val="000000"/>
        </w:rPr>
        <w:t>distribución de los árboles que se han sembrado con el motivo de bosques urbanos</w:t>
      </w:r>
      <w:r w:rsidR="00060204" w:rsidRPr="00E45F25">
        <w:rPr>
          <w:rFonts w:ascii="Palatino Linotype" w:hAnsi="Palatino Linotype"/>
          <w:color w:val="000000"/>
        </w:rPr>
        <w:t>,</w:t>
      </w:r>
      <w:r w:rsidR="00750E15" w:rsidRPr="00E45F25">
        <w:rPr>
          <w:rFonts w:ascii="Palatino Linotype" w:hAnsi="Palatino Linotype"/>
          <w:color w:val="000000"/>
        </w:rPr>
        <w:t xml:space="preserve"> variedad o tipo de árboles se sembraron</w:t>
      </w:r>
      <w:r w:rsidR="00060204" w:rsidRPr="00E45F25">
        <w:rPr>
          <w:rFonts w:ascii="Palatino Linotype" w:hAnsi="Palatino Linotype"/>
          <w:color w:val="000000"/>
        </w:rPr>
        <w:t>, y área responsable del</w:t>
      </w:r>
      <w:r w:rsidR="00750E15" w:rsidRPr="00E45F25">
        <w:rPr>
          <w:rFonts w:ascii="Palatino Linotype" w:hAnsi="Palatino Linotype"/>
          <w:color w:val="000000"/>
        </w:rPr>
        <w:t xml:space="preserve"> cuidado y mantenimiento de los árboles sembrados</w:t>
      </w:r>
      <w:r w:rsidR="00060204" w:rsidRPr="00E45F25">
        <w:rPr>
          <w:rFonts w:ascii="Palatino Linotype" w:hAnsi="Palatino Linotype"/>
          <w:color w:val="000000"/>
        </w:rPr>
        <w:t xml:space="preserve"> y </w:t>
      </w:r>
      <w:r w:rsidR="00060204" w:rsidRPr="00E45F25">
        <w:rPr>
          <w:rFonts w:ascii="Palatino Linotype" w:hAnsi="Palatino Linotype"/>
          <w:color w:val="000000"/>
          <w:sz w:val="22"/>
          <w:szCs w:val="22"/>
        </w:rPr>
        <w:t>los medios para publicitar la creación de los bosques urbanos.</w:t>
      </w:r>
    </w:p>
    <w:p w14:paraId="4315FEC5" w14:textId="77777777" w:rsidR="00060204" w:rsidRPr="00E45F25" w:rsidRDefault="00060204" w:rsidP="00E45F25">
      <w:pPr>
        <w:pStyle w:val="Prrafodelista"/>
        <w:widowControl w:val="0"/>
        <w:autoSpaceDE w:val="0"/>
        <w:autoSpaceDN w:val="0"/>
        <w:adjustRightInd w:val="0"/>
        <w:spacing w:line="360" w:lineRule="auto"/>
        <w:ind w:left="0"/>
        <w:jc w:val="both"/>
        <w:rPr>
          <w:rFonts w:ascii="Palatino Linotype" w:hAnsi="Palatino Linotype"/>
          <w:color w:val="000000"/>
        </w:rPr>
      </w:pPr>
    </w:p>
    <w:p w14:paraId="1E320C43" w14:textId="2F4AABD4" w:rsidR="00060204" w:rsidRPr="00E45F25" w:rsidRDefault="00060204" w:rsidP="00E45F25">
      <w:pPr>
        <w:pStyle w:val="Prrafodelista"/>
        <w:widowControl w:val="0"/>
        <w:numPr>
          <w:ilvl w:val="0"/>
          <w:numId w:val="1"/>
        </w:numPr>
        <w:autoSpaceDE w:val="0"/>
        <w:autoSpaceDN w:val="0"/>
        <w:adjustRightInd w:val="0"/>
        <w:spacing w:line="360" w:lineRule="auto"/>
        <w:ind w:left="0" w:firstLine="0"/>
        <w:jc w:val="both"/>
        <w:rPr>
          <w:rFonts w:ascii="Palatino Linotype" w:hAnsi="Palatino Linotype"/>
          <w:color w:val="000000"/>
        </w:rPr>
      </w:pPr>
      <w:r w:rsidRPr="00E45F25">
        <w:rPr>
          <w:rFonts w:ascii="Palatino Linotype" w:eastAsia="Calibri" w:hAnsi="Palatino Linotype" w:cs="Arial"/>
          <w:lang w:val="es-ES"/>
        </w:rPr>
        <w:t xml:space="preserve">Es oportuno resaltar que el </w:t>
      </w:r>
      <w:r w:rsidRPr="00E45F25">
        <w:rPr>
          <w:rFonts w:ascii="Palatino Linotype" w:eastAsia="Calibri" w:hAnsi="Palatino Linotype" w:cs="Arial"/>
          <w:b/>
          <w:lang w:val="es-ES"/>
        </w:rPr>
        <w:t>SUJETO OBLIGADO</w:t>
      </w:r>
      <w:r w:rsidRPr="00E45F25">
        <w:rPr>
          <w:rFonts w:ascii="Palatino Linotype" w:eastAsia="Calibri" w:hAnsi="Palatino Linotype" w:cs="Arial"/>
          <w:lang w:val="es-ES"/>
        </w:rPr>
        <w:t xml:space="preserve"> refirió</w:t>
      </w:r>
      <w:r w:rsidRPr="00E45F25">
        <w:rPr>
          <w:rFonts w:ascii="Palatino Linotype" w:hAnsi="Palatino Linotype"/>
          <w:color w:val="000000"/>
        </w:rPr>
        <w:t xml:space="preserve"> que no existen voluntarios para la realización de dichos trabajos, pues manifiesta que </w:t>
      </w:r>
      <w:r w:rsidR="005F35FF" w:rsidRPr="00E45F25">
        <w:rPr>
          <w:rFonts w:ascii="Palatino Linotype" w:hAnsi="Palatino Linotype"/>
          <w:color w:val="000000"/>
        </w:rPr>
        <w:t xml:space="preserve">dicha actividad fue realizada por el personal de Parques y Jardines a cargo de la Dirección de Servicios Públicos </w:t>
      </w:r>
      <w:r w:rsidRPr="00E45F25">
        <w:rPr>
          <w:rFonts w:ascii="Palatino Linotype" w:hAnsi="Palatino Linotype"/>
          <w:color w:val="000000"/>
        </w:rPr>
        <w:t xml:space="preserve">y en consecuencia al no haber voluntarios no se puede exigir que exista un costo por la participación de </w:t>
      </w:r>
      <w:r w:rsidR="005F35FF" w:rsidRPr="00E45F25">
        <w:rPr>
          <w:rFonts w:ascii="Palatino Linotype" w:hAnsi="Palatino Linotype"/>
          <w:color w:val="000000"/>
        </w:rPr>
        <w:t>éstos.</w:t>
      </w:r>
    </w:p>
    <w:p w14:paraId="5EAEB144" w14:textId="77777777" w:rsidR="005F35FF" w:rsidRPr="00E45F25" w:rsidRDefault="005F35FF" w:rsidP="00E45F25">
      <w:pPr>
        <w:pStyle w:val="Prrafodelista"/>
        <w:widowControl w:val="0"/>
        <w:autoSpaceDE w:val="0"/>
        <w:autoSpaceDN w:val="0"/>
        <w:adjustRightInd w:val="0"/>
        <w:spacing w:line="360" w:lineRule="auto"/>
        <w:ind w:left="0"/>
        <w:jc w:val="both"/>
        <w:rPr>
          <w:rFonts w:ascii="Palatino Linotype" w:hAnsi="Palatino Linotype"/>
          <w:color w:val="000000"/>
        </w:rPr>
      </w:pPr>
    </w:p>
    <w:p w14:paraId="69C9D6D2" w14:textId="51A56215" w:rsidR="00060204" w:rsidRPr="00E45F25" w:rsidRDefault="00060204" w:rsidP="00E45F25">
      <w:pPr>
        <w:pStyle w:val="Prrafodelista"/>
        <w:numPr>
          <w:ilvl w:val="0"/>
          <w:numId w:val="1"/>
        </w:numPr>
        <w:spacing w:line="360" w:lineRule="auto"/>
        <w:ind w:left="0" w:firstLine="0"/>
        <w:jc w:val="both"/>
        <w:rPr>
          <w:rFonts w:ascii="Palatino Linotype" w:hAnsi="Palatino Linotype"/>
        </w:rPr>
      </w:pPr>
      <w:r w:rsidRPr="00E45F25">
        <w:rPr>
          <w:rFonts w:ascii="Palatino Linotype" w:hAnsi="Palatino Linotype"/>
        </w:rPr>
        <w:t xml:space="preserve">A dichos argumentos éste Instituto les otorgó validez por no encontrarse facultado para dudar de la veracidad de la información que los Sujetos Obligados ponen a disposición de los particulares, máxime que </w:t>
      </w:r>
      <w:r w:rsidRPr="00E45F25">
        <w:rPr>
          <w:rFonts w:ascii="Palatino Linotype" w:hAnsi="Palatino Linotype"/>
          <w:color w:val="000000" w:themeColor="text1"/>
          <w:shd w:val="clear" w:color="auto" w:fill="FFFFFF"/>
        </w:rPr>
        <w:t>la manifestación hecha por el</w:t>
      </w:r>
      <w:r w:rsidRPr="00E45F25">
        <w:rPr>
          <w:rStyle w:val="apple-converted-space"/>
          <w:rFonts w:ascii="Palatino Linotype" w:hAnsi="Palatino Linotype"/>
          <w:color w:val="000000" w:themeColor="text1"/>
          <w:shd w:val="clear" w:color="auto" w:fill="FFFFFF"/>
        </w:rPr>
        <w:t xml:space="preserve"> </w:t>
      </w:r>
      <w:r w:rsidRPr="00E45F25">
        <w:rPr>
          <w:rFonts w:ascii="Palatino Linotype" w:hAnsi="Palatino Linotype"/>
          <w:b/>
          <w:bCs/>
          <w:color w:val="000000" w:themeColor="text1"/>
          <w:shd w:val="clear" w:color="auto" w:fill="FFFFFF"/>
        </w:rPr>
        <w:lastRenderedPageBreak/>
        <w:t>SUJETO OBLIGADO</w:t>
      </w:r>
      <w:r w:rsidRPr="00E45F25">
        <w:rPr>
          <w:rStyle w:val="apple-converted-space"/>
          <w:rFonts w:ascii="Palatino Linotype" w:hAnsi="Palatino Linotype"/>
          <w:b/>
          <w:bCs/>
          <w:color w:val="000000" w:themeColor="text1"/>
          <w:shd w:val="clear" w:color="auto" w:fill="FFFFFF"/>
        </w:rPr>
        <w:t xml:space="preserve"> </w:t>
      </w:r>
      <w:r w:rsidRPr="00E45F25">
        <w:rPr>
          <w:rFonts w:ascii="Palatino Linotype" w:hAnsi="Palatino Linotype"/>
          <w:color w:val="000000" w:themeColor="text1"/>
          <w:shd w:val="clear" w:color="auto" w:fill="FFFFFF"/>
        </w:rPr>
        <w:t>tanto en la respuesta inicial</w:t>
      </w:r>
      <w:r w:rsidRPr="00E45F25">
        <w:rPr>
          <w:rStyle w:val="apple-converted-space"/>
          <w:rFonts w:ascii="Palatino Linotype" w:hAnsi="Palatino Linotype"/>
          <w:color w:val="000000" w:themeColor="text1"/>
          <w:shd w:val="clear" w:color="auto" w:fill="FFFFFF"/>
        </w:rPr>
        <w:t xml:space="preserve"> como en los informes justificados y sus alcances </w:t>
      </w:r>
      <w:r w:rsidRPr="00E45F25">
        <w:rPr>
          <w:rFonts w:ascii="Palatino Linotype" w:hAnsi="Palatino Linotype"/>
          <w:color w:val="000000" w:themeColor="text1"/>
          <w:shd w:val="clear" w:color="auto" w:fill="FFFFFF"/>
        </w:rPr>
        <w:t xml:space="preserve">constituye una confesión expresa en virtud de que concurren las circunstancias dispuestas en el numeral 97 del </w:t>
      </w:r>
      <w:r w:rsidRPr="00E45F25">
        <w:rPr>
          <w:rFonts w:ascii="Palatino Linotype" w:hAnsi="Palatino Linotype"/>
          <w:b/>
          <w:color w:val="000000" w:themeColor="text1"/>
          <w:shd w:val="clear" w:color="auto" w:fill="FFFFFF"/>
        </w:rPr>
        <w:t>Código de Procedimientos Administrativos del Estado de México</w:t>
      </w:r>
      <w:r w:rsidRPr="00E45F25">
        <w:rPr>
          <w:rFonts w:ascii="Palatino Linotype" w:hAnsi="Palatino Linotype"/>
          <w:color w:val="000000" w:themeColor="text1"/>
          <w:shd w:val="clear" w:color="auto" w:fill="FFFFFF"/>
        </w:rPr>
        <w:t xml:space="preserve">, consistente en que fue realizada por persona capacitada para obligarse, con pleno conocimiento, sin coacción ni violencia y respecto de un hecho propio y </w:t>
      </w:r>
      <w:r w:rsidRPr="00E45F25">
        <w:rPr>
          <w:rFonts w:ascii="Palatino Linotype" w:eastAsia="Arial Unicode MS" w:hAnsi="Palatino Linotype" w:cs="Arial"/>
        </w:rPr>
        <w:t>al realizar tales aseveraciones se está realizando un acto administrativo, en otras palabras se está haciendo una confesión expresa la cual tiene la presunción de ser veraz.</w:t>
      </w:r>
    </w:p>
    <w:p w14:paraId="7F4314B2" w14:textId="77777777" w:rsidR="00060204" w:rsidRPr="00E45F25" w:rsidRDefault="00060204" w:rsidP="00E45F25">
      <w:pPr>
        <w:pStyle w:val="Prrafodelista"/>
        <w:spacing w:line="360" w:lineRule="auto"/>
        <w:ind w:left="0"/>
        <w:jc w:val="both"/>
        <w:rPr>
          <w:rFonts w:ascii="Palatino Linotype" w:hAnsi="Palatino Linotype" w:cs="Arial"/>
          <w:lang w:val="es-MX"/>
        </w:rPr>
      </w:pPr>
    </w:p>
    <w:p w14:paraId="4B7DEBC5" w14:textId="77777777" w:rsidR="00060204" w:rsidRPr="00E45F25" w:rsidRDefault="00060204" w:rsidP="00E45F25">
      <w:pPr>
        <w:pStyle w:val="Prrafodelista"/>
        <w:numPr>
          <w:ilvl w:val="0"/>
          <w:numId w:val="1"/>
        </w:numPr>
        <w:spacing w:line="360" w:lineRule="auto"/>
        <w:ind w:left="0" w:firstLine="0"/>
        <w:jc w:val="both"/>
        <w:rPr>
          <w:rFonts w:ascii="Palatino Linotype" w:hAnsi="Palatino Linotype" w:cs="Arial"/>
          <w:lang w:val="es-MX"/>
        </w:rPr>
      </w:pPr>
      <w:r w:rsidRPr="00E45F25">
        <w:rPr>
          <w:rFonts w:ascii="Palatino Linotype" w:eastAsia="Calibri" w:hAnsi="Palatino Linotype" w:cs="Arial"/>
          <w:lang w:val="es-ES"/>
        </w:rPr>
        <w:t>En esa tesitura</w:t>
      </w:r>
      <w:r w:rsidRPr="00E45F25">
        <w:rPr>
          <w:rFonts w:ascii="Palatino Linotype" w:hAnsi="Palatino Linotype" w:cs="Arial"/>
        </w:rPr>
        <w:t xml:space="preserve">, es necesario señalar que </w:t>
      </w:r>
      <w:r w:rsidRPr="00E45F25">
        <w:rPr>
          <w:rFonts w:ascii="Palatino Linotype" w:hAnsi="Palatino Linotype" w:cs="Arial"/>
          <w:u w:val="single"/>
        </w:rPr>
        <w:t>éste Órgano Garante no está facultado para pronunciarse sobre la veracidad de la información que los Sujetos Obligados ponen a disposición de los solicitantes</w:t>
      </w:r>
      <w:r w:rsidRPr="00E45F25">
        <w:rPr>
          <w:rFonts w:ascii="Palatino Linotype" w:hAnsi="Palatino Linotype" w:cs="Arial"/>
        </w:rPr>
        <w:t>;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38CACF31" w14:textId="77777777" w:rsidR="00060204" w:rsidRPr="00E45F25" w:rsidRDefault="00060204" w:rsidP="00E45F25">
      <w:pPr>
        <w:pStyle w:val="Prrafodelista"/>
        <w:spacing w:line="360" w:lineRule="auto"/>
        <w:ind w:left="0"/>
        <w:jc w:val="both"/>
        <w:rPr>
          <w:rFonts w:ascii="Palatino Linotype" w:hAnsi="Palatino Linotype" w:cs="Arial"/>
          <w:lang w:val="es-MX"/>
        </w:rPr>
      </w:pPr>
    </w:p>
    <w:p w14:paraId="577B507C" w14:textId="77777777" w:rsidR="00060204" w:rsidRPr="00E45F25" w:rsidRDefault="00060204" w:rsidP="00E45F25">
      <w:pPr>
        <w:pStyle w:val="Prrafodelista"/>
        <w:numPr>
          <w:ilvl w:val="0"/>
          <w:numId w:val="1"/>
        </w:numPr>
        <w:spacing w:line="360" w:lineRule="auto"/>
        <w:ind w:left="0" w:firstLine="0"/>
        <w:jc w:val="both"/>
        <w:rPr>
          <w:rFonts w:ascii="Palatino Linotype" w:hAnsi="Palatino Linotype" w:cs="Arial"/>
          <w:lang w:val="es-MX"/>
        </w:rPr>
      </w:pPr>
      <w:r w:rsidRPr="00E45F25">
        <w:rPr>
          <w:rFonts w:ascii="Palatino Linotype" w:hAnsi="Palatino Linotype" w:cs="Arial"/>
        </w:rPr>
        <w:t>Sirviendo de apoyo a lo anterior por analogía, el criterio 31-10 emitido por el ahora Instituto Nacional de Transparencia, Acceso a la Información y Protección de Datos Personales, que a la letra dice:</w:t>
      </w:r>
    </w:p>
    <w:p w14:paraId="6DC2F0C6" w14:textId="77777777" w:rsidR="00E45F25" w:rsidRPr="00E45F25" w:rsidRDefault="00E45F25" w:rsidP="00E45F25">
      <w:pPr>
        <w:pStyle w:val="Prrafodelista"/>
        <w:spacing w:line="360" w:lineRule="auto"/>
        <w:ind w:left="0"/>
        <w:jc w:val="both"/>
        <w:rPr>
          <w:rFonts w:ascii="Palatino Linotype" w:hAnsi="Palatino Linotype" w:cs="Arial"/>
          <w:lang w:val="es-MX"/>
        </w:rPr>
      </w:pPr>
    </w:p>
    <w:p w14:paraId="30CB7C0A" w14:textId="77777777" w:rsidR="00060204" w:rsidRDefault="00060204" w:rsidP="00E45F25">
      <w:pPr>
        <w:shd w:val="clear" w:color="auto" w:fill="FFFFFF"/>
        <w:spacing w:line="360" w:lineRule="auto"/>
        <w:ind w:left="567" w:right="616"/>
        <w:jc w:val="both"/>
        <w:rPr>
          <w:rFonts w:ascii="Palatino Linotype" w:eastAsia="Times New Roman" w:hAnsi="Palatino Linotype" w:cs="Arial"/>
          <w:i/>
          <w:iCs/>
          <w:color w:val="222222"/>
          <w:sz w:val="22"/>
          <w:szCs w:val="22"/>
        </w:rPr>
      </w:pPr>
      <w:r w:rsidRPr="00E45F25">
        <w:rPr>
          <w:rFonts w:ascii="Palatino Linotype" w:eastAsia="Times New Roman" w:hAnsi="Palatino Linotype" w:cs="Arial"/>
          <w:i/>
          <w:iCs/>
          <w:color w:val="222222"/>
          <w:sz w:val="22"/>
          <w:szCs w:val="22"/>
        </w:rPr>
        <w:t xml:space="preserve">El Instituto Federal de Acceso a la Información y Protección de Datos </w:t>
      </w:r>
      <w:r w:rsidRPr="00E45F25">
        <w:rPr>
          <w:rFonts w:ascii="Palatino Linotype" w:eastAsia="Times New Roman" w:hAnsi="Palatino Linotype" w:cs="Arial"/>
          <w:b/>
          <w:bCs/>
          <w:i/>
          <w:iCs/>
          <w:color w:val="222222"/>
          <w:sz w:val="22"/>
          <w:szCs w:val="22"/>
        </w:rPr>
        <w:t>no cuenta con facultades para pronunciarse respecto de la veracidad de los documentos proporcionados por los sujetos obligados.</w:t>
      </w:r>
      <w:r w:rsidRPr="00E45F25">
        <w:rPr>
          <w:rFonts w:ascii="Palatino Linotype" w:eastAsia="Times New Roman" w:hAnsi="Palatino Linotype" w:cs="Arial"/>
          <w:i/>
          <w:iCs/>
          <w:color w:val="222222"/>
          <w:sz w:val="22"/>
          <w:szCs w:val="22"/>
        </w:rPr>
        <w:t xml:space="preserve"> El Instituto Federal de Acceso a la Información y Protección de Datos es un órgano de la Administración Pública Federal con autonomía operativa, presupuestaria y de decisión, encargado de promover y </w:t>
      </w:r>
      <w:r w:rsidRPr="00E45F25">
        <w:rPr>
          <w:rFonts w:ascii="Palatino Linotype" w:eastAsia="Times New Roman" w:hAnsi="Palatino Linotype" w:cs="Arial"/>
          <w:i/>
          <w:iCs/>
          <w:color w:val="222222"/>
          <w:sz w:val="22"/>
          <w:szCs w:val="22"/>
        </w:rPr>
        <w:lastRenderedPageBreak/>
        <w:t>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D4C4387" w14:textId="77777777" w:rsidR="00E45F25" w:rsidRPr="00E45F25" w:rsidRDefault="00E45F25" w:rsidP="00E45F25">
      <w:pPr>
        <w:shd w:val="clear" w:color="auto" w:fill="FFFFFF"/>
        <w:spacing w:line="360" w:lineRule="auto"/>
        <w:ind w:left="567" w:right="616"/>
        <w:jc w:val="both"/>
        <w:rPr>
          <w:rFonts w:ascii="Palatino Linotype" w:eastAsia="Times New Roman" w:hAnsi="Palatino Linotype" w:cs="Arial"/>
          <w:color w:val="222222"/>
          <w:sz w:val="22"/>
          <w:szCs w:val="22"/>
          <w:lang w:val="es-ES"/>
        </w:rPr>
      </w:pPr>
    </w:p>
    <w:p w14:paraId="0962610E" w14:textId="77777777" w:rsidR="00060204" w:rsidRDefault="00060204" w:rsidP="00E45F25">
      <w:pPr>
        <w:pStyle w:val="NormalWeb"/>
        <w:numPr>
          <w:ilvl w:val="0"/>
          <w:numId w:val="1"/>
        </w:numPr>
        <w:shd w:val="clear" w:color="auto" w:fill="FFFFFF"/>
        <w:spacing w:before="0" w:beforeAutospacing="0" w:after="0" w:afterAutospacing="0" w:line="360" w:lineRule="auto"/>
        <w:ind w:left="0" w:firstLine="0"/>
        <w:jc w:val="both"/>
        <w:rPr>
          <w:rFonts w:ascii="Palatino Linotype" w:hAnsi="Palatino Linotype"/>
          <w:b/>
          <w:u w:val="single"/>
        </w:rPr>
      </w:pPr>
      <w:r w:rsidRPr="00E45F25">
        <w:rPr>
          <w:rFonts w:ascii="Palatino Linotype" w:hAnsi="Palatino Linotype"/>
        </w:rPr>
        <w:t xml:space="preserve">También es oportuno señalar que </w:t>
      </w:r>
      <w:r w:rsidRPr="00E45F25">
        <w:rPr>
          <w:rFonts w:ascii="Palatino Linotype" w:hAnsi="Palatino Linotype" w:cs="Arial"/>
        </w:rPr>
        <w:t xml:space="preserve">es innecesaria la declaratoria de inexistencia, toda vez que ello implicaría que la información haya sido generada previamente y como se ha señalado ya, </w:t>
      </w:r>
      <w:r w:rsidRPr="00E45F25">
        <w:rPr>
          <w:rFonts w:ascii="Palatino Linotype" w:hAnsi="Palatino Linotype"/>
        </w:rPr>
        <w:t xml:space="preserve">el </w:t>
      </w:r>
      <w:r w:rsidRPr="00E45F25">
        <w:rPr>
          <w:rFonts w:ascii="Palatino Linotype" w:hAnsi="Palatino Linotype"/>
          <w:b/>
        </w:rPr>
        <w:t>SUJETO OBLIGADO</w:t>
      </w:r>
      <w:r w:rsidRPr="00E45F25">
        <w:rPr>
          <w:rFonts w:ascii="Palatino Linotype" w:hAnsi="Palatino Linotype"/>
        </w:rPr>
        <w:t xml:space="preserve"> ha manifestado que no cuenta con dicha información, es decir nos encontramos ante un hecho inexistente; por lo que no se le puede exigir al </w:t>
      </w:r>
      <w:r w:rsidRPr="00E45F25">
        <w:rPr>
          <w:rFonts w:ascii="Palatino Linotype" w:hAnsi="Palatino Linotype"/>
          <w:b/>
        </w:rPr>
        <w:t xml:space="preserve">SUJETO OBLIGADO </w:t>
      </w:r>
      <w:r w:rsidRPr="00E45F25">
        <w:rPr>
          <w:rFonts w:ascii="Palatino Linotype" w:hAnsi="Palatino Linotype"/>
        </w:rPr>
        <w:t xml:space="preserve">que cuente con algo que no se ha generado, administrado o poseído respecto de hechos que </w:t>
      </w:r>
      <w:r w:rsidRPr="00E45F25">
        <w:rPr>
          <w:rFonts w:ascii="Palatino Linotype" w:hAnsi="Palatino Linotype"/>
          <w:b/>
          <w:u w:val="single"/>
        </w:rPr>
        <w:t>pudieran o no haberse suscitado.</w:t>
      </w:r>
    </w:p>
    <w:p w14:paraId="01C762F8" w14:textId="77777777" w:rsidR="00E45F25" w:rsidRPr="00E45F25" w:rsidRDefault="00E45F25" w:rsidP="00E45F25">
      <w:pPr>
        <w:pStyle w:val="NormalWeb"/>
        <w:shd w:val="clear" w:color="auto" w:fill="FFFFFF"/>
        <w:spacing w:before="0" w:beforeAutospacing="0" w:after="0" w:afterAutospacing="0" w:line="360" w:lineRule="auto"/>
        <w:jc w:val="both"/>
        <w:rPr>
          <w:rFonts w:ascii="Palatino Linotype" w:hAnsi="Palatino Linotype"/>
          <w:b/>
          <w:u w:val="single"/>
        </w:rPr>
      </w:pPr>
    </w:p>
    <w:p w14:paraId="68EB4E8D" w14:textId="218F9A9B" w:rsidR="005F35FF" w:rsidRPr="00E45F25" w:rsidRDefault="003E7D2E" w:rsidP="00E45F25">
      <w:pPr>
        <w:pStyle w:val="Prrafodelista"/>
        <w:widowControl w:val="0"/>
        <w:numPr>
          <w:ilvl w:val="0"/>
          <w:numId w:val="1"/>
        </w:numPr>
        <w:autoSpaceDE w:val="0"/>
        <w:autoSpaceDN w:val="0"/>
        <w:adjustRightInd w:val="0"/>
        <w:spacing w:line="360" w:lineRule="auto"/>
        <w:ind w:left="0" w:firstLine="0"/>
        <w:jc w:val="both"/>
        <w:rPr>
          <w:rFonts w:ascii="Palatino Linotype" w:hAnsi="Palatino Linotype"/>
          <w:color w:val="000000"/>
        </w:rPr>
      </w:pPr>
      <w:r w:rsidRPr="00E45F25">
        <w:rPr>
          <w:rFonts w:ascii="Palatino Linotype" w:hAnsi="Palatino Linotype"/>
          <w:color w:val="000000"/>
        </w:rPr>
        <w:t>Por otra parte,</w:t>
      </w:r>
      <w:r w:rsidR="005F35FF" w:rsidRPr="00E45F25">
        <w:rPr>
          <w:rFonts w:ascii="Palatino Linotype" w:hAnsi="Palatino Linotype"/>
          <w:color w:val="000000"/>
        </w:rPr>
        <w:t xml:space="preserve"> si bien es cierto que el </w:t>
      </w:r>
      <w:r w:rsidR="005F35FF" w:rsidRPr="00E45F25">
        <w:rPr>
          <w:rFonts w:ascii="Palatino Linotype" w:hAnsi="Palatino Linotype"/>
          <w:b/>
          <w:color w:val="000000"/>
        </w:rPr>
        <w:t>SUJETO OBLIGADO</w:t>
      </w:r>
      <w:r w:rsidR="005F35FF" w:rsidRPr="00E45F25">
        <w:rPr>
          <w:rFonts w:ascii="Palatino Linotype" w:hAnsi="Palatino Linotype"/>
          <w:color w:val="000000"/>
        </w:rPr>
        <w:t xml:space="preserve"> mencionó los lugares en donde fueron ubicados los árboles en cuestión, también lo es que no fue preciso en indicar la ubicación o domicilio de éstos lugares, como lo son verbigracia el Zoológico “</w:t>
      </w:r>
      <w:r w:rsidR="005F35FF" w:rsidRPr="00E45F25">
        <w:rPr>
          <w:rFonts w:ascii="Palatino Linotype" w:hAnsi="Palatino Linotype"/>
          <w:i/>
          <w:color w:val="000000"/>
        </w:rPr>
        <w:t>Parque del pueblo</w:t>
      </w:r>
      <w:r w:rsidR="005F35FF" w:rsidRPr="00E45F25">
        <w:rPr>
          <w:rFonts w:ascii="Palatino Linotype" w:hAnsi="Palatino Linotype"/>
          <w:color w:val="000000"/>
        </w:rPr>
        <w:t>”</w:t>
      </w:r>
      <w:r w:rsidRPr="00E45F25">
        <w:rPr>
          <w:rFonts w:ascii="Palatino Linotype" w:hAnsi="Palatino Linotype"/>
          <w:color w:val="000000"/>
        </w:rPr>
        <w:t>, la Unidad deportiva de Ciudad Jardín Bicentenario o bien en qué avenidas se encuentran los camellones en donde fueron plantados.</w:t>
      </w:r>
    </w:p>
    <w:p w14:paraId="6F4828A2" w14:textId="77777777" w:rsidR="003E7D2E" w:rsidRPr="00E45F25" w:rsidRDefault="003E7D2E" w:rsidP="00E45F25">
      <w:pPr>
        <w:pStyle w:val="Prrafodelista"/>
        <w:widowControl w:val="0"/>
        <w:autoSpaceDE w:val="0"/>
        <w:autoSpaceDN w:val="0"/>
        <w:adjustRightInd w:val="0"/>
        <w:spacing w:line="360" w:lineRule="auto"/>
        <w:ind w:left="0"/>
        <w:jc w:val="both"/>
        <w:rPr>
          <w:rFonts w:ascii="Palatino Linotype" w:hAnsi="Palatino Linotype"/>
          <w:color w:val="000000"/>
        </w:rPr>
      </w:pPr>
    </w:p>
    <w:p w14:paraId="4B08E457" w14:textId="77777777" w:rsidR="006176AB" w:rsidRPr="00E45F25" w:rsidRDefault="003E7D2E" w:rsidP="00E45F25">
      <w:pPr>
        <w:pStyle w:val="Prrafodelista"/>
        <w:widowControl w:val="0"/>
        <w:numPr>
          <w:ilvl w:val="0"/>
          <w:numId w:val="1"/>
        </w:numPr>
        <w:autoSpaceDE w:val="0"/>
        <w:autoSpaceDN w:val="0"/>
        <w:adjustRightInd w:val="0"/>
        <w:spacing w:line="360" w:lineRule="auto"/>
        <w:ind w:left="0" w:firstLine="0"/>
        <w:jc w:val="both"/>
        <w:rPr>
          <w:rFonts w:ascii="Palatino Linotype" w:hAnsi="Palatino Linotype"/>
          <w:color w:val="000000"/>
        </w:rPr>
      </w:pPr>
      <w:r w:rsidRPr="00E45F25">
        <w:rPr>
          <w:rFonts w:ascii="Palatino Linotype" w:hAnsi="Palatino Linotype"/>
          <w:color w:val="000000"/>
        </w:rPr>
        <w:t>Finalmente, es trascendente hacer hincapié en que el particular expresa en sus motivos de inconformidad que “</w:t>
      </w:r>
      <w:r w:rsidRPr="00E45F25">
        <w:rPr>
          <w:rFonts w:ascii="Palatino Linotype" w:hAnsi="Palatino Linotype"/>
          <w:i/>
          <w:color w:val="000000"/>
        </w:rPr>
        <w:t xml:space="preserve">En la respuesta que otorgaron en las preguntas sobre </w:t>
      </w:r>
      <w:r w:rsidRPr="00E45F25">
        <w:rPr>
          <w:rFonts w:ascii="Palatino Linotype" w:hAnsi="Palatino Linotype"/>
          <w:b/>
          <w:i/>
          <w:color w:val="000000"/>
          <w:u w:val="single"/>
        </w:rPr>
        <w:lastRenderedPageBreak/>
        <w:t>el capital</w:t>
      </w:r>
      <w:r w:rsidRPr="00E45F25">
        <w:rPr>
          <w:rFonts w:ascii="Palatino Linotype" w:hAnsi="Palatino Linotype"/>
          <w:i/>
          <w:color w:val="000000"/>
        </w:rPr>
        <w:t xml:space="preserve"> son omiso al no responder dando información si exactitud respecto a lo solicitado</w:t>
      </w:r>
      <w:r w:rsidRPr="00E45F25">
        <w:rPr>
          <w:rFonts w:ascii="Palatino Linotype" w:hAnsi="Palatino Linotype"/>
          <w:color w:val="000000"/>
        </w:rPr>
        <w:t xml:space="preserve">”, </w:t>
      </w:r>
      <w:r w:rsidR="00ED1374" w:rsidRPr="00E45F25">
        <w:rPr>
          <w:rFonts w:ascii="Palatino Linotype" w:hAnsi="Palatino Linotype"/>
          <w:color w:val="000000"/>
        </w:rPr>
        <w:t xml:space="preserve">en ese sentido </w:t>
      </w:r>
      <w:r w:rsidR="00ED1374" w:rsidRPr="00E45F25">
        <w:rPr>
          <w:rFonts w:ascii="Palatino Linotype" w:hAnsi="Palatino Linotype"/>
          <w:lang w:eastAsia="es-MX"/>
        </w:rPr>
        <w:t xml:space="preserve">resulta procedente suplir la deficiencia de la queja y asumir que se requiere información referente a </w:t>
      </w:r>
      <w:r w:rsidR="00ED1374" w:rsidRPr="00E45F25">
        <w:rPr>
          <w:rFonts w:ascii="Palatino Linotype" w:hAnsi="Palatino Linotype"/>
          <w:color w:val="000000"/>
        </w:rPr>
        <w:t xml:space="preserve">los documentos en donde conste </w:t>
      </w:r>
      <w:r w:rsidRPr="00E45F25">
        <w:rPr>
          <w:rFonts w:ascii="Palatino Linotype" w:hAnsi="Palatino Linotype"/>
          <w:color w:val="000000"/>
        </w:rPr>
        <w:t xml:space="preserve">el presupuesto erogado con motivo de la creación de bosques urbanos, la persona (física o moral) con quien se adquirieron los árboles para la creación de bosques urbanos, </w:t>
      </w:r>
      <w:r w:rsidR="00ED1374" w:rsidRPr="00E45F25">
        <w:rPr>
          <w:rFonts w:ascii="Palatino Linotype" w:hAnsi="Palatino Linotype"/>
          <w:color w:val="000000"/>
        </w:rPr>
        <w:t xml:space="preserve">y </w:t>
      </w:r>
      <w:r w:rsidRPr="00E45F25">
        <w:rPr>
          <w:rFonts w:ascii="Palatino Linotype" w:hAnsi="Palatino Linotype"/>
          <w:color w:val="000000"/>
        </w:rPr>
        <w:t>el proceso de contratación para la adquisición de los árboles para la creación de los bosques urbanos</w:t>
      </w:r>
      <w:r w:rsidR="006176AB" w:rsidRPr="00E45F25">
        <w:rPr>
          <w:rFonts w:ascii="Palatino Linotype" w:hAnsi="Palatino Linotype"/>
          <w:color w:val="000000"/>
        </w:rPr>
        <w:t>.</w:t>
      </w:r>
    </w:p>
    <w:p w14:paraId="64214415" w14:textId="77777777" w:rsidR="006176AB" w:rsidRPr="00E45F25" w:rsidRDefault="006176AB" w:rsidP="00E45F25">
      <w:pPr>
        <w:pStyle w:val="Prrafodelista"/>
        <w:spacing w:line="360" w:lineRule="auto"/>
        <w:rPr>
          <w:rFonts w:ascii="Palatino Linotype" w:hAnsi="Palatino Linotype"/>
          <w:color w:val="000000"/>
        </w:rPr>
      </w:pPr>
    </w:p>
    <w:p w14:paraId="7935BC25" w14:textId="01BDDD58" w:rsidR="008776A2" w:rsidRDefault="006176AB" w:rsidP="00E45F25">
      <w:pPr>
        <w:pStyle w:val="Prrafodelista"/>
        <w:widowControl w:val="0"/>
        <w:numPr>
          <w:ilvl w:val="0"/>
          <w:numId w:val="1"/>
        </w:numPr>
        <w:autoSpaceDE w:val="0"/>
        <w:autoSpaceDN w:val="0"/>
        <w:adjustRightInd w:val="0"/>
        <w:spacing w:line="360" w:lineRule="auto"/>
        <w:ind w:left="0" w:firstLine="0"/>
        <w:jc w:val="both"/>
        <w:rPr>
          <w:rFonts w:ascii="Palatino Linotype" w:hAnsi="Palatino Linotype"/>
          <w:color w:val="000000"/>
        </w:rPr>
      </w:pPr>
      <w:r w:rsidRPr="00E45F25">
        <w:rPr>
          <w:rFonts w:ascii="Palatino Linotype" w:hAnsi="Palatino Linotype"/>
          <w:color w:val="000000"/>
        </w:rPr>
        <w:t>En ese sentido es preciso señalar que</w:t>
      </w:r>
      <w:r w:rsidR="00ED1374" w:rsidRPr="00E45F25">
        <w:rPr>
          <w:rFonts w:ascii="Palatino Linotype" w:hAnsi="Palatino Linotype"/>
          <w:color w:val="000000"/>
        </w:rPr>
        <w:t xml:space="preserve"> si bien es cierto que fue entregado un Estado de Avance Presupuestal, también lo es que en el mismo no se aprecia una partida específica para la creación de bosques urbanos, o bien las empresas o proveedores contratados para la adquisición de árboles</w:t>
      </w:r>
      <w:r w:rsidRPr="00E45F25">
        <w:rPr>
          <w:rFonts w:ascii="Palatino Linotype" w:hAnsi="Palatino Linotype"/>
          <w:color w:val="000000"/>
        </w:rPr>
        <w:t>, y el proceso de contratación de los mismos.</w:t>
      </w:r>
      <w:bookmarkEnd w:id="88"/>
      <w:bookmarkEnd w:id="89"/>
    </w:p>
    <w:p w14:paraId="592C7E29" w14:textId="77777777" w:rsidR="00E45F25" w:rsidRPr="00E45F25" w:rsidRDefault="00E45F25" w:rsidP="00E45F25">
      <w:pPr>
        <w:pStyle w:val="Prrafodelista"/>
        <w:widowControl w:val="0"/>
        <w:autoSpaceDE w:val="0"/>
        <w:autoSpaceDN w:val="0"/>
        <w:adjustRightInd w:val="0"/>
        <w:spacing w:line="360" w:lineRule="auto"/>
        <w:ind w:left="0"/>
        <w:jc w:val="both"/>
        <w:rPr>
          <w:rFonts w:ascii="Palatino Linotype" w:hAnsi="Palatino Linotype"/>
          <w:color w:val="000000"/>
        </w:rPr>
      </w:pPr>
    </w:p>
    <w:p w14:paraId="1CC8A624" w14:textId="2EC20245" w:rsidR="008776A2" w:rsidRDefault="008776A2" w:rsidP="00E45F25">
      <w:pPr>
        <w:pStyle w:val="Ttulo2"/>
        <w:spacing w:before="0" w:line="360" w:lineRule="auto"/>
      </w:pPr>
      <w:r w:rsidRPr="00E45F25">
        <w:t>I.</w:t>
      </w:r>
      <w:r w:rsidR="00ED1374" w:rsidRPr="00E45F25">
        <w:t xml:space="preserve"> </w:t>
      </w:r>
      <w:bookmarkStart w:id="90" w:name="_Toc30093946"/>
      <w:bookmarkStart w:id="91" w:name="_Toc32584246"/>
      <w:r w:rsidRPr="00E45F25">
        <w:t>I. De la información solicitada.</w:t>
      </w:r>
      <w:bookmarkEnd w:id="90"/>
      <w:bookmarkEnd w:id="91"/>
    </w:p>
    <w:p w14:paraId="2E81B7E5" w14:textId="77777777" w:rsidR="00E45F25" w:rsidRPr="00E45F25" w:rsidRDefault="00E45F25" w:rsidP="00E45F25">
      <w:pPr>
        <w:rPr>
          <w:lang w:val="es-MX" w:eastAsia="en-US"/>
        </w:rPr>
      </w:pPr>
    </w:p>
    <w:p w14:paraId="589A7829" w14:textId="26268752" w:rsidR="008776A2" w:rsidRPr="00E45F25" w:rsidRDefault="008776A2" w:rsidP="00E45F25">
      <w:pPr>
        <w:pStyle w:val="Prrafodelista"/>
        <w:numPr>
          <w:ilvl w:val="0"/>
          <w:numId w:val="1"/>
        </w:numPr>
        <w:spacing w:line="360" w:lineRule="auto"/>
        <w:ind w:left="0" w:firstLine="0"/>
        <w:jc w:val="both"/>
        <w:rPr>
          <w:rFonts w:ascii="Palatino Linotype" w:hAnsi="Palatino Linotype"/>
        </w:rPr>
      </w:pPr>
      <w:r w:rsidRPr="00E45F25">
        <w:rPr>
          <w:rFonts w:ascii="Palatino Linotype" w:hAnsi="Palatino Linotype"/>
        </w:rPr>
        <w:t>Fue así como se pudo constatar que en efecto</w:t>
      </w:r>
      <w:r w:rsidR="006176AB" w:rsidRPr="00E45F25">
        <w:rPr>
          <w:rFonts w:ascii="Palatino Linotype" w:hAnsi="Palatino Linotype"/>
        </w:rPr>
        <w:t>, fueron creados bosques urbanos, en los cuales fueron plantados árboles de diversos tipos, para lo cual se fue necesaria la adquisición de 30, 000 árboles</w:t>
      </w:r>
      <w:r w:rsidRPr="00E45F25">
        <w:rPr>
          <w:rFonts w:ascii="Palatino Linotype" w:hAnsi="Palatino Linotype"/>
        </w:rPr>
        <w:t>.</w:t>
      </w:r>
    </w:p>
    <w:p w14:paraId="7A1A1641" w14:textId="77777777" w:rsidR="008776A2" w:rsidRPr="00E45F25" w:rsidRDefault="008776A2" w:rsidP="00E45F25">
      <w:pPr>
        <w:pStyle w:val="Prrafodelista"/>
        <w:spacing w:line="360" w:lineRule="auto"/>
        <w:rPr>
          <w:rFonts w:ascii="Palatino Linotype" w:eastAsia="Calibri" w:hAnsi="Palatino Linotype" w:cs="Tahoma"/>
          <w:bCs/>
          <w:sz w:val="22"/>
          <w:szCs w:val="22"/>
          <w:lang w:eastAsia="en-US"/>
        </w:rPr>
      </w:pPr>
    </w:p>
    <w:p w14:paraId="55D4C3FB" w14:textId="77777777" w:rsidR="008776A2" w:rsidRPr="00E45F25" w:rsidRDefault="008776A2" w:rsidP="00E45F25">
      <w:pPr>
        <w:pStyle w:val="Prrafodelista"/>
        <w:numPr>
          <w:ilvl w:val="0"/>
          <w:numId w:val="1"/>
        </w:numPr>
        <w:spacing w:line="360" w:lineRule="auto"/>
        <w:ind w:left="0" w:right="49" w:firstLine="0"/>
        <w:jc w:val="both"/>
        <w:rPr>
          <w:rFonts w:ascii="Palatino Linotype" w:eastAsia="Calibri" w:hAnsi="Palatino Linotype" w:cs="Tahoma"/>
          <w:bCs/>
          <w:lang w:eastAsia="en-US"/>
        </w:rPr>
      </w:pPr>
      <w:r w:rsidRPr="00E45F25">
        <w:rPr>
          <w:rFonts w:ascii="Palatino Linotype" w:eastAsia="Calibri" w:hAnsi="Palatino Linotype" w:cs="Tahoma"/>
          <w:bCs/>
          <w:lang w:eastAsia="en-US"/>
        </w:rPr>
        <w:t xml:space="preserve">Sin embargo a efecto de dar mayor certeza sobre la fuente de atribuciones del SUJETO OBLIGADO, cabe traer a colación que la </w:t>
      </w:r>
      <w:r w:rsidRPr="00E45F25">
        <w:rPr>
          <w:rFonts w:ascii="Palatino Linotype" w:eastAsia="Calibri" w:hAnsi="Palatino Linotype" w:cs="Tahoma"/>
          <w:b/>
          <w:bCs/>
          <w:lang w:eastAsia="en-US"/>
        </w:rPr>
        <w:t>Ley de Contratación Pública del Estado de México y Municipios</w:t>
      </w:r>
      <w:r w:rsidRPr="00E45F25">
        <w:rPr>
          <w:rFonts w:ascii="Palatino Linotype" w:eastAsia="Calibri" w:hAnsi="Palatino Linotype" w:cs="Tahoma"/>
          <w:bCs/>
          <w:lang w:eastAsia="en-US"/>
        </w:rPr>
        <w:t>, establece lo siguiente:</w:t>
      </w:r>
    </w:p>
    <w:p w14:paraId="5E6F6480" w14:textId="77777777" w:rsidR="008776A2" w:rsidRPr="00E45F25" w:rsidRDefault="008776A2" w:rsidP="00E45F25">
      <w:pPr>
        <w:spacing w:line="360" w:lineRule="auto"/>
        <w:jc w:val="both"/>
        <w:rPr>
          <w:rFonts w:ascii="Palatino Linotype" w:eastAsia="Calibri" w:hAnsi="Palatino Linotype" w:cs="Tahoma"/>
          <w:bCs/>
          <w:sz w:val="22"/>
          <w:szCs w:val="22"/>
          <w:lang w:eastAsia="en-US"/>
        </w:rPr>
      </w:pPr>
    </w:p>
    <w:p w14:paraId="726F670D" w14:textId="7E79340F" w:rsidR="008776A2" w:rsidRPr="00E45F25" w:rsidRDefault="00E45F25" w:rsidP="00E45F25">
      <w:pPr>
        <w:pStyle w:val="Prrafodelista"/>
        <w:spacing w:line="360" w:lineRule="auto"/>
        <w:ind w:left="567" w:right="567"/>
        <w:jc w:val="both"/>
        <w:rPr>
          <w:rFonts w:ascii="Palatino Linotype" w:hAnsi="Palatino Linotype"/>
          <w:i/>
          <w:sz w:val="22"/>
          <w:szCs w:val="22"/>
        </w:rPr>
      </w:pPr>
      <w:r>
        <w:rPr>
          <w:rFonts w:ascii="Palatino Linotype" w:hAnsi="Palatino Linotype"/>
          <w:i/>
          <w:sz w:val="22"/>
          <w:szCs w:val="22"/>
        </w:rPr>
        <w:lastRenderedPageBreak/>
        <w:t>“</w:t>
      </w:r>
      <w:r w:rsidR="008776A2" w:rsidRPr="00E45F25">
        <w:rPr>
          <w:rFonts w:ascii="Palatino Linotype" w:hAnsi="Palatino Linotype"/>
          <w:b/>
          <w:i/>
          <w:sz w:val="22"/>
          <w:szCs w:val="22"/>
        </w:rPr>
        <w:t>Artículo 4.-</w:t>
      </w:r>
      <w:r w:rsidR="008776A2" w:rsidRPr="00E45F25">
        <w:rPr>
          <w:rFonts w:ascii="Palatino Linotype" w:hAnsi="Palatino Linotype"/>
          <w:i/>
          <w:sz w:val="22"/>
          <w:szCs w:val="22"/>
        </w:rPr>
        <w:t xml:space="preserve"> Para los efectos de esta Ley, en las adquisiciones, enajenaciones, arrendamientos y servicios, quedan comprendidos: </w:t>
      </w:r>
    </w:p>
    <w:p w14:paraId="36D154C9" w14:textId="77777777" w:rsidR="008776A2" w:rsidRPr="00E45F25" w:rsidRDefault="008776A2" w:rsidP="00E45F25">
      <w:pPr>
        <w:spacing w:line="360" w:lineRule="auto"/>
        <w:ind w:left="567" w:right="567"/>
        <w:jc w:val="both"/>
        <w:rPr>
          <w:rFonts w:ascii="Palatino Linotype" w:hAnsi="Palatino Linotype"/>
          <w:b/>
          <w:i/>
          <w:sz w:val="22"/>
          <w:szCs w:val="22"/>
        </w:rPr>
      </w:pPr>
      <w:r w:rsidRPr="00E45F25">
        <w:rPr>
          <w:rFonts w:ascii="Palatino Linotype" w:hAnsi="Palatino Linotype"/>
          <w:b/>
          <w:i/>
          <w:sz w:val="22"/>
          <w:szCs w:val="22"/>
        </w:rPr>
        <w:t xml:space="preserve">I. La adquisición de bienes muebles. </w:t>
      </w:r>
    </w:p>
    <w:p w14:paraId="17AE6EA0" w14:textId="77777777" w:rsidR="008776A2" w:rsidRPr="00E45F25" w:rsidRDefault="008776A2" w:rsidP="00E45F25">
      <w:pPr>
        <w:spacing w:line="360" w:lineRule="auto"/>
        <w:ind w:left="567" w:right="567"/>
        <w:jc w:val="both"/>
        <w:rPr>
          <w:rFonts w:ascii="Palatino Linotype" w:hAnsi="Palatino Linotype"/>
          <w:i/>
          <w:sz w:val="22"/>
          <w:szCs w:val="22"/>
        </w:rPr>
      </w:pPr>
      <w:r w:rsidRPr="00E45F25">
        <w:rPr>
          <w:rFonts w:ascii="Palatino Linotype" w:hAnsi="Palatino Linotype"/>
          <w:i/>
          <w:sz w:val="22"/>
          <w:szCs w:val="22"/>
        </w:rPr>
        <w:t xml:space="preserve">II. La adquisición de bienes inmuebles, a través de compraventa. </w:t>
      </w:r>
    </w:p>
    <w:p w14:paraId="19D6AE2B" w14:textId="77777777" w:rsidR="008776A2" w:rsidRPr="00E45F25" w:rsidRDefault="008776A2" w:rsidP="00E45F25">
      <w:pPr>
        <w:spacing w:line="360" w:lineRule="auto"/>
        <w:ind w:left="567" w:right="567"/>
        <w:jc w:val="both"/>
        <w:rPr>
          <w:rFonts w:ascii="Palatino Linotype" w:hAnsi="Palatino Linotype"/>
          <w:i/>
          <w:sz w:val="22"/>
          <w:szCs w:val="22"/>
        </w:rPr>
      </w:pPr>
      <w:r w:rsidRPr="00E45F25">
        <w:rPr>
          <w:rFonts w:ascii="Palatino Linotype" w:hAnsi="Palatino Linotype"/>
          <w:i/>
          <w:sz w:val="22"/>
          <w:szCs w:val="22"/>
        </w:rPr>
        <w:t xml:space="preserve">III. La enajenación de bienes muebles e inmuebles. </w:t>
      </w:r>
    </w:p>
    <w:p w14:paraId="5BE46A61" w14:textId="77777777" w:rsidR="008776A2" w:rsidRPr="00E45F25" w:rsidRDefault="008776A2" w:rsidP="00E45F25">
      <w:pPr>
        <w:spacing w:line="360" w:lineRule="auto"/>
        <w:ind w:left="567" w:right="567"/>
        <w:jc w:val="both"/>
        <w:rPr>
          <w:rFonts w:ascii="Palatino Linotype" w:hAnsi="Palatino Linotype"/>
          <w:i/>
          <w:sz w:val="22"/>
          <w:szCs w:val="22"/>
        </w:rPr>
      </w:pPr>
      <w:r w:rsidRPr="00E45F25">
        <w:rPr>
          <w:rFonts w:ascii="Palatino Linotype" w:hAnsi="Palatino Linotype"/>
          <w:i/>
          <w:sz w:val="22"/>
          <w:szCs w:val="22"/>
        </w:rPr>
        <w:t xml:space="preserve">IV. El arrendamiento de bienes muebles e inmuebles. </w:t>
      </w:r>
    </w:p>
    <w:p w14:paraId="64D2055F" w14:textId="77777777" w:rsidR="008776A2" w:rsidRPr="00E45F25" w:rsidRDefault="008776A2" w:rsidP="00E45F25">
      <w:pPr>
        <w:spacing w:line="360" w:lineRule="auto"/>
        <w:ind w:left="567" w:right="567"/>
        <w:jc w:val="both"/>
        <w:rPr>
          <w:rFonts w:ascii="Palatino Linotype" w:hAnsi="Palatino Linotype"/>
          <w:b/>
          <w:i/>
          <w:sz w:val="22"/>
          <w:szCs w:val="22"/>
        </w:rPr>
      </w:pPr>
      <w:r w:rsidRPr="00E45F25">
        <w:rPr>
          <w:rFonts w:ascii="Palatino Linotype" w:hAnsi="Palatino Linotype"/>
          <w:b/>
          <w:i/>
          <w:sz w:val="22"/>
          <w:szCs w:val="22"/>
        </w:rPr>
        <w:t xml:space="preserve">V. La contratación de los servicios, relacionados con bienes muebles que se encuentran incorporados o adheridos a bienes inmuebles, cuya instalación o mantenimiento no implique modificación al bien inmueble. </w:t>
      </w:r>
    </w:p>
    <w:p w14:paraId="6824EA32" w14:textId="77777777" w:rsidR="008776A2" w:rsidRPr="00E45F25" w:rsidRDefault="008776A2" w:rsidP="00E45F25">
      <w:pPr>
        <w:spacing w:line="360" w:lineRule="auto"/>
        <w:ind w:left="567" w:right="567"/>
        <w:jc w:val="both"/>
        <w:rPr>
          <w:rFonts w:ascii="Palatino Linotype" w:hAnsi="Palatino Linotype"/>
          <w:i/>
          <w:sz w:val="22"/>
          <w:szCs w:val="22"/>
        </w:rPr>
      </w:pPr>
      <w:r w:rsidRPr="00E45F25">
        <w:rPr>
          <w:rFonts w:ascii="Palatino Linotype" w:hAnsi="Palatino Linotype"/>
          <w:i/>
          <w:sz w:val="22"/>
          <w:szCs w:val="22"/>
        </w:rPr>
        <w:t xml:space="preserve">VI. La contratación de los servicios de reconstrucción y mantenimiento de bienes muebles. </w:t>
      </w:r>
    </w:p>
    <w:p w14:paraId="6B397473" w14:textId="77777777" w:rsidR="008776A2" w:rsidRPr="00E45F25" w:rsidRDefault="008776A2" w:rsidP="00E45F25">
      <w:pPr>
        <w:spacing w:line="360" w:lineRule="auto"/>
        <w:ind w:left="567" w:right="567"/>
        <w:jc w:val="both"/>
        <w:rPr>
          <w:rFonts w:ascii="Palatino Linotype" w:hAnsi="Palatino Linotype"/>
          <w:i/>
          <w:sz w:val="22"/>
          <w:szCs w:val="22"/>
        </w:rPr>
      </w:pPr>
      <w:r w:rsidRPr="00E45F25">
        <w:rPr>
          <w:rFonts w:ascii="Palatino Linotype" w:hAnsi="Palatino Linotype"/>
          <w:i/>
          <w:sz w:val="22"/>
          <w:szCs w:val="22"/>
        </w:rPr>
        <w:t xml:space="preserve">VII. La contratación de los servicios de maquila, seguros y transportación, así como de los de limpieza y vigilancia de bienes inmuebles. </w:t>
      </w:r>
    </w:p>
    <w:p w14:paraId="16355C63" w14:textId="77777777" w:rsidR="008776A2" w:rsidRPr="00E45F25" w:rsidRDefault="008776A2" w:rsidP="00E45F25">
      <w:pPr>
        <w:spacing w:line="360" w:lineRule="auto"/>
        <w:ind w:left="567" w:right="567"/>
        <w:jc w:val="both"/>
        <w:rPr>
          <w:rFonts w:ascii="Palatino Linotype" w:hAnsi="Palatino Linotype"/>
          <w:i/>
          <w:sz w:val="22"/>
          <w:szCs w:val="22"/>
        </w:rPr>
      </w:pPr>
      <w:r w:rsidRPr="00E45F25">
        <w:rPr>
          <w:rFonts w:ascii="Palatino Linotype" w:hAnsi="Palatino Linotype"/>
          <w:i/>
          <w:sz w:val="22"/>
          <w:szCs w:val="22"/>
        </w:rPr>
        <w:t xml:space="preserve">VIII. La prestación de servicios profesionales, la contratación de consultorías, asesorías y estudios e investigaciones, excepto la contratación de servicios personales de personas físicas bajo el régimen de honorarios. </w:t>
      </w:r>
    </w:p>
    <w:p w14:paraId="1825F824" w14:textId="77777777" w:rsidR="008776A2" w:rsidRPr="00E45F25" w:rsidRDefault="008776A2" w:rsidP="00E45F25">
      <w:pPr>
        <w:spacing w:line="360" w:lineRule="auto"/>
        <w:ind w:left="567" w:right="567"/>
        <w:jc w:val="both"/>
        <w:rPr>
          <w:rFonts w:ascii="Palatino Linotype" w:hAnsi="Palatino Linotype"/>
          <w:i/>
          <w:sz w:val="22"/>
          <w:szCs w:val="22"/>
        </w:rPr>
      </w:pPr>
      <w:r w:rsidRPr="00E45F25">
        <w:rPr>
          <w:rFonts w:ascii="Palatino Linotype" w:hAnsi="Palatino Linotype"/>
          <w:b/>
          <w:i/>
          <w:sz w:val="22"/>
          <w:szCs w:val="22"/>
          <w:u w:val="single"/>
        </w:rPr>
        <w:t>En general, otros actos que impliquen la contratación de servicios de cualquier naturaleza.</w:t>
      </w:r>
      <w:r w:rsidRPr="00E45F25">
        <w:rPr>
          <w:rFonts w:ascii="Palatino Linotype" w:hAnsi="Palatino Linotype"/>
          <w:i/>
          <w:sz w:val="22"/>
          <w:szCs w:val="22"/>
        </w:rPr>
        <w:t xml:space="preserve"> No aplicarán las disposiciones de la presente Ley a la operación, administración, uso, goce, disposición o cualquier otro acto jurídico sobre bienes muebles o inmuebles que pudieren regularse por esta Ley, si dichos actos derivan de la prestación de servicios bajo la modalidad de proyectos para prestación de servicios; en estos casos, aplicarán las disposiciones del Libro Décimo Sexto del Código Administrativo del Estado de México. La contratación de seguros de garantía financiera, así como de servicios profesionales, consultorías, asesorías, estudios e investigaciones en relación con créditos, empréstitos, préstamos o financiamientos de cualquier naturaleza, incluyendo la emisión de valores, o cualquier otro servicio </w:t>
      </w:r>
      <w:r w:rsidRPr="00E45F25">
        <w:rPr>
          <w:rFonts w:ascii="Palatino Linotype" w:hAnsi="Palatino Linotype"/>
          <w:i/>
          <w:sz w:val="22"/>
          <w:szCs w:val="22"/>
        </w:rPr>
        <w:lastRenderedPageBreak/>
        <w:t xml:space="preserve">financiero no estarán sujetos a lo dispuesto por esta Ley. Tampoco aplicará esta ley a la contratación de servicios financieros relacionados con la apertura de cuentas bancarias para la recepción y manejo, inversión y pago de recursos públicos. </w:t>
      </w:r>
    </w:p>
    <w:p w14:paraId="03AD3D12" w14:textId="77777777" w:rsidR="008776A2" w:rsidRPr="00E45F25" w:rsidRDefault="008776A2" w:rsidP="00E45F25">
      <w:pPr>
        <w:spacing w:line="360" w:lineRule="auto"/>
        <w:ind w:left="567" w:right="567"/>
        <w:jc w:val="both"/>
        <w:rPr>
          <w:rFonts w:ascii="Palatino Linotype" w:hAnsi="Palatino Linotype"/>
          <w:i/>
          <w:sz w:val="22"/>
          <w:szCs w:val="22"/>
        </w:rPr>
      </w:pPr>
    </w:p>
    <w:p w14:paraId="280C93AA" w14:textId="77777777" w:rsidR="008776A2" w:rsidRPr="00E45F25" w:rsidRDefault="008776A2" w:rsidP="00E45F25">
      <w:pPr>
        <w:spacing w:line="360" w:lineRule="auto"/>
        <w:ind w:left="567" w:right="567"/>
        <w:jc w:val="both"/>
        <w:rPr>
          <w:rFonts w:ascii="Palatino Linotype" w:hAnsi="Palatino Linotype"/>
          <w:i/>
          <w:sz w:val="22"/>
          <w:szCs w:val="22"/>
        </w:rPr>
      </w:pPr>
      <w:r w:rsidRPr="00E45F25">
        <w:rPr>
          <w:rFonts w:ascii="Palatino Linotype" w:hAnsi="Palatino Linotype"/>
          <w:b/>
          <w:i/>
          <w:sz w:val="22"/>
          <w:szCs w:val="22"/>
        </w:rPr>
        <w:t>Artículo 5</w:t>
      </w:r>
      <w:r w:rsidRPr="00E45F25">
        <w:rPr>
          <w:rFonts w:ascii="Palatino Linotype" w:hAnsi="Palatino Linotype"/>
          <w:i/>
          <w:sz w:val="22"/>
          <w:szCs w:val="22"/>
        </w:rPr>
        <w:t xml:space="preserve">.- La Secretaría llevará a cabo los procedimientos de adquisición de bienes o servicios que requieran las dependencias, conforme a sus respectivos programas de adquisiciones. Las entidades, tribunales administrativos y </w:t>
      </w:r>
      <w:r w:rsidRPr="00E45F25">
        <w:rPr>
          <w:rFonts w:ascii="Palatino Linotype" w:hAnsi="Palatino Linotype"/>
          <w:b/>
          <w:i/>
          <w:sz w:val="22"/>
          <w:szCs w:val="22"/>
          <w:u w:val="single"/>
        </w:rPr>
        <w:t>ayuntamientos</w:t>
      </w:r>
      <w:r w:rsidRPr="00E45F25">
        <w:rPr>
          <w:rFonts w:ascii="Palatino Linotype" w:hAnsi="Palatino Linotype"/>
          <w:i/>
          <w:sz w:val="22"/>
          <w:szCs w:val="22"/>
        </w:rPr>
        <w:t>, en el ámbito de su respectiva competencia, tendrán a su cargo el trámite de los procedimientos de adquisición de bienes, contratación de servicios, arrendamientos y enajenaciones de bienes muebles e inmuebles. En el ámbito de la administración pública estatal central, corresponde a la Secretaría el trámite de los procedimientos de contratos, relativos a arrendamientos, adquisiciones de inmuebles y enajenaciones de bienes muebles e inmuebles, observando al respecto las medidas de austeridad señaladas en el Presupuesto de Egresos.</w:t>
      </w:r>
    </w:p>
    <w:p w14:paraId="0589961C" w14:textId="77777777" w:rsidR="008776A2" w:rsidRPr="00E45F25" w:rsidRDefault="008776A2" w:rsidP="00E45F25">
      <w:pPr>
        <w:spacing w:line="360" w:lineRule="auto"/>
        <w:ind w:right="567"/>
        <w:jc w:val="both"/>
        <w:rPr>
          <w:rFonts w:ascii="Palatino Linotype" w:hAnsi="Palatino Linotype"/>
          <w:i/>
          <w:sz w:val="22"/>
          <w:szCs w:val="22"/>
        </w:rPr>
      </w:pPr>
    </w:p>
    <w:p w14:paraId="0A50703D" w14:textId="77777777" w:rsidR="008776A2" w:rsidRPr="00E45F25" w:rsidRDefault="008776A2" w:rsidP="00E45F25">
      <w:pPr>
        <w:spacing w:line="360" w:lineRule="auto"/>
        <w:ind w:left="567" w:right="567"/>
        <w:jc w:val="both"/>
        <w:rPr>
          <w:rFonts w:ascii="Palatino Linotype" w:hAnsi="Palatino Linotype"/>
          <w:i/>
          <w:sz w:val="22"/>
          <w:szCs w:val="22"/>
        </w:rPr>
      </w:pPr>
      <w:r w:rsidRPr="00E45F25">
        <w:rPr>
          <w:rFonts w:ascii="Palatino Linotype" w:hAnsi="Palatino Linotype"/>
          <w:b/>
          <w:i/>
          <w:sz w:val="22"/>
          <w:szCs w:val="22"/>
        </w:rPr>
        <w:t>Artículo 26.-</w:t>
      </w:r>
      <w:r w:rsidRPr="00E45F25">
        <w:rPr>
          <w:rFonts w:ascii="Palatino Linotype" w:hAnsi="Palatino Linotype"/>
          <w:i/>
          <w:sz w:val="22"/>
          <w:szCs w:val="22"/>
        </w:rPr>
        <w:t xml:space="preserve"> Las adquisiciones, arrendamientos y servicios se adjudicarán a través de licitaciones públicas, mediante convocatoria pública.</w:t>
      </w:r>
    </w:p>
    <w:p w14:paraId="4AEE9340" w14:textId="77777777" w:rsidR="008776A2" w:rsidRPr="00E45F25" w:rsidRDefault="008776A2" w:rsidP="00E45F25">
      <w:pPr>
        <w:spacing w:line="360" w:lineRule="auto"/>
        <w:ind w:left="567" w:right="567"/>
        <w:jc w:val="both"/>
        <w:rPr>
          <w:rFonts w:ascii="Palatino Linotype" w:hAnsi="Palatino Linotype"/>
          <w:i/>
          <w:sz w:val="22"/>
          <w:szCs w:val="22"/>
        </w:rPr>
      </w:pPr>
    </w:p>
    <w:p w14:paraId="3D93D5D7" w14:textId="77777777" w:rsidR="008776A2" w:rsidRPr="00E45F25" w:rsidRDefault="008776A2" w:rsidP="00E45F25">
      <w:pPr>
        <w:spacing w:line="360" w:lineRule="auto"/>
        <w:ind w:left="567" w:right="567"/>
        <w:jc w:val="both"/>
        <w:rPr>
          <w:rFonts w:ascii="Palatino Linotype" w:hAnsi="Palatino Linotype"/>
          <w:i/>
          <w:sz w:val="22"/>
          <w:szCs w:val="22"/>
        </w:rPr>
      </w:pPr>
      <w:r w:rsidRPr="00E45F25">
        <w:rPr>
          <w:rFonts w:ascii="Palatino Linotype" w:hAnsi="Palatino Linotype"/>
          <w:b/>
          <w:i/>
          <w:sz w:val="22"/>
          <w:szCs w:val="22"/>
        </w:rPr>
        <w:t>Artículo 27</w:t>
      </w:r>
      <w:r w:rsidRPr="00E45F25">
        <w:rPr>
          <w:rFonts w:ascii="Palatino Linotype" w:hAnsi="Palatino Linotype"/>
          <w:i/>
          <w:sz w:val="22"/>
          <w:szCs w:val="22"/>
        </w:rPr>
        <w:t xml:space="preserve">.- La Secretaría, las entidades, los tribunales administrativos </w:t>
      </w:r>
      <w:r w:rsidRPr="00E45F25">
        <w:rPr>
          <w:rFonts w:ascii="Palatino Linotype" w:hAnsi="Palatino Linotype"/>
          <w:b/>
          <w:i/>
          <w:sz w:val="22"/>
          <w:szCs w:val="22"/>
          <w:u w:val="single"/>
        </w:rPr>
        <w:t>y los ayuntamientos</w:t>
      </w:r>
      <w:r w:rsidRPr="00E45F25">
        <w:rPr>
          <w:rFonts w:ascii="Palatino Linotype" w:hAnsi="Palatino Linotype"/>
          <w:i/>
          <w:sz w:val="22"/>
          <w:szCs w:val="22"/>
        </w:rPr>
        <w:t xml:space="preserve"> podrán adjudicar adquisiciones, arrendamientos y servicios, mediante las excepciones al procedimiento de licitación que a continuación se señalan: </w:t>
      </w:r>
    </w:p>
    <w:p w14:paraId="6B7F7FE8" w14:textId="77777777" w:rsidR="008776A2" w:rsidRPr="00E45F25" w:rsidRDefault="008776A2" w:rsidP="00E45F25">
      <w:pPr>
        <w:spacing w:line="360" w:lineRule="auto"/>
        <w:ind w:left="567" w:right="567"/>
        <w:jc w:val="both"/>
        <w:rPr>
          <w:rFonts w:ascii="Palatino Linotype" w:hAnsi="Palatino Linotype"/>
          <w:i/>
          <w:sz w:val="22"/>
          <w:szCs w:val="22"/>
        </w:rPr>
      </w:pPr>
      <w:r w:rsidRPr="00E45F25">
        <w:rPr>
          <w:rFonts w:ascii="Palatino Linotype" w:hAnsi="Palatino Linotype"/>
          <w:i/>
          <w:sz w:val="22"/>
          <w:szCs w:val="22"/>
        </w:rPr>
        <w:t xml:space="preserve">I. Invitación restringida. </w:t>
      </w:r>
    </w:p>
    <w:p w14:paraId="155AC937" w14:textId="77777777" w:rsidR="008776A2" w:rsidRPr="00E45F25" w:rsidRDefault="008776A2" w:rsidP="00E45F25">
      <w:pPr>
        <w:spacing w:line="360" w:lineRule="auto"/>
        <w:ind w:left="567" w:right="567"/>
        <w:rPr>
          <w:rFonts w:ascii="Palatino Linotype" w:hAnsi="Palatino Linotype"/>
          <w:i/>
          <w:sz w:val="22"/>
          <w:szCs w:val="22"/>
        </w:rPr>
      </w:pPr>
      <w:r w:rsidRPr="00E45F25">
        <w:rPr>
          <w:rFonts w:ascii="Palatino Linotype" w:hAnsi="Palatino Linotype"/>
          <w:i/>
          <w:sz w:val="22"/>
          <w:szCs w:val="22"/>
        </w:rPr>
        <w:t>II. Adjudicación directa.</w:t>
      </w:r>
    </w:p>
    <w:p w14:paraId="56E6060A" w14:textId="77777777" w:rsidR="008776A2" w:rsidRPr="00E45F25" w:rsidRDefault="008776A2" w:rsidP="00E45F25">
      <w:pPr>
        <w:spacing w:line="360" w:lineRule="auto"/>
        <w:ind w:left="567" w:right="567"/>
        <w:rPr>
          <w:rFonts w:ascii="Palatino Linotype" w:hAnsi="Palatino Linotype"/>
          <w:i/>
          <w:sz w:val="22"/>
          <w:szCs w:val="22"/>
        </w:rPr>
      </w:pPr>
    </w:p>
    <w:p w14:paraId="51829D46" w14:textId="739E14A5" w:rsidR="008776A2" w:rsidRPr="00E45F25" w:rsidRDefault="008776A2" w:rsidP="00E45F25">
      <w:pPr>
        <w:pStyle w:val="Prrafodelista"/>
        <w:spacing w:line="360" w:lineRule="auto"/>
        <w:ind w:left="567" w:right="567"/>
        <w:jc w:val="both"/>
        <w:rPr>
          <w:rFonts w:ascii="Palatino Linotype" w:hAnsi="Palatino Linotype"/>
          <w:i/>
          <w:sz w:val="22"/>
          <w:szCs w:val="22"/>
        </w:rPr>
      </w:pPr>
      <w:r w:rsidRPr="00E45F25">
        <w:rPr>
          <w:rFonts w:ascii="Palatino Linotype" w:hAnsi="Palatino Linotype"/>
          <w:b/>
          <w:i/>
          <w:sz w:val="22"/>
          <w:szCs w:val="22"/>
        </w:rPr>
        <w:t>Artículo 65.-</w:t>
      </w:r>
      <w:r w:rsidRPr="00E45F25">
        <w:rPr>
          <w:rFonts w:ascii="Palatino Linotype" w:hAnsi="Palatino Linotype"/>
          <w:i/>
          <w:sz w:val="22"/>
          <w:szCs w:val="22"/>
        </w:rPr>
        <w:t xml:space="preserve"> La adjudicación de los contratos derivados de los procedimientos de adquisiciones de bienes o servicios, obligará a la convocante y al licitante ganador a </w:t>
      </w:r>
      <w:r w:rsidRPr="00E45F25">
        <w:rPr>
          <w:rFonts w:ascii="Palatino Linotype" w:hAnsi="Palatino Linotype"/>
          <w:i/>
          <w:sz w:val="22"/>
          <w:szCs w:val="22"/>
        </w:rPr>
        <w:lastRenderedPageBreak/>
        <w:t>suscribir el contrato respectivo, dentro de los diez días hábiles siguientes al de la notificación del fallo. Los contratos podrán suscribirse mediante el uso de la firma electrónica, en apego a las disposiciones de la Ley de Medios Electrónicos y de su Reglamento.</w:t>
      </w:r>
      <w:r w:rsidR="00E45F25">
        <w:rPr>
          <w:rFonts w:ascii="Palatino Linotype" w:hAnsi="Palatino Linotype"/>
          <w:i/>
          <w:sz w:val="22"/>
          <w:szCs w:val="22"/>
        </w:rPr>
        <w:t>”</w:t>
      </w:r>
    </w:p>
    <w:p w14:paraId="1AD878FF" w14:textId="77777777" w:rsidR="008776A2" w:rsidRPr="00E45F25" w:rsidRDefault="008776A2" w:rsidP="00E45F25">
      <w:pPr>
        <w:pStyle w:val="Prrafodelista"/>
        <w:spacing w:line="360" w:lineRule="auto"/>
        <w:jc w:val="both"/>
        <w:rPr>
          <w:rFonts w:ascii="Palatino Linotype" w:eastAsia="Calibri" w:hAnsi="Palatino Linotype" w:cs="Tahoma"/>
          <w:b/>
          <w:bCs/>
          <w:szCs w:val="22"/>
          <w:lang w:eastAsia="en-US"/>
        </w:rPr>
      </w:pPr>
    </w:p>
    <w:p w14:paraId="7DA69E0F" w14:textId="77777777" w:rsidR="008776A2" w:rsidRPr="00E45F25" w:rsidRDefault="008776A2" w:rsidP="00E45F25">
      <w:pPr>
        <w:pStyle w:val="Prrafodelista"/>
        <w:numPr>
          <w:ilvl w:val="0"/>
          <w:numId w:val="1"/>
        </w:numPr>
        <w:spacing w:line="360" w:lineRule="auto"/>
        <w:ind w:left="0" w:firstLine="0"/>
        <w:jc w:val="both"/>
        <w:rPr>
          <w:rFonts w:ascii="Palatino Linotype" w:eastAsia="Calibri" w:hAnsi="Palatino Linotype" w:cs="Tahoma"/>
          <w:bCs/>
          <w:lang w:eastAsia="en-US"/>
        </w:rPr>
      </w:pPr>
      <w:r w:rsidRPr="00E45F25">
        <w:rPr>
          <w:rFonts w:ascii="Palatino Linotype" w:eastAsia="Calibri" w:hAnsi="Palatino Linotype" w:cs="Tahoma"/>
          <w:bCs/>
          <w:lang w:eastAsia="en-US"/>
        </w:rPr>
        <w:t>Conforme a lo anterior, se advierte que los Ayuntamientos, son los encargados llevar a cabo los procedimientos de adquisición, contratación de servicios, arrendamientos y enajenaciones de bienes muebles e inmuebles, a través de la licitación pública, invitación a tres personas o adjudicación directa.</w:t>
      </w:r>
    </w:p>
    <w:p w14:paraId="7C0A93F7" w14:textId="77777777" w:rsidR="008776A2" w:rsidRPr="00E45F25" w:rsidRDefault="008776A2" w:rsidP="00E45F25">
      <w:pPr>
        <w:pStyle w:val="Prrafodelista"/>
        <w:spacing w:line="360" w:lineRule="auto"/>
        <w:ind w:left="0"/>
        <w:jc w:val="both"/>
        <w:rPr>
          <w:rFonts w:ascii="Palatino Linotype" w:eastAsia="Calibri" w:hAnsi="Palatino Linotype" w:cs="Tahoma"/>
          <w:bCs/>
          <w:lang w:eastAsia="en-US"/>
        </w:rPr>
      </w:pPr>
    </w:p>
    <w:p w14:paraId="3CDB67F0" w14:textId="77777777" w:rsidR="008776A2" w:rsidRPr="00E45F25" w:rsidRDefault="008776A2" w:rsidP="00E45F25">
      <w:pPr>
        <w:pStyle w:val="Prrafodelista"/>
        <w:numPr>
          <w:ilvl w:val="0"/>
          <w:numId w:val="1"/>
        </w:numPr>
        <w:spacing w:line="360" w:lineRule="auto"/>
        <w:ind w:left="0" w:firstLine="0"/>
        <w:jc w:val="both"/>
        <w:rPr>
          <w:rFonts w:ascii="Palatino Linotype" w:eastAsia="Calibri" w:hAnsi="Palatino Linotype" w:cs="Tahoma"/>
          <w:bCs/>
          <w:lang w:eastAsia="en-US"/>
        </w:rPr>
      </w:pPr>
      <w:r w:rsidRPr="00E45F25">
        <w:rPr>
          <w:rFonts w:ascii="Palatino Linotype" w:eastAsia="Calibri" w:hAnsi="Palatino Linotype" w:cs="Tahoma"/>
          <w:bCs/>
          <w:lang w:eastAsia="en-US"/>
        </w:rPr>
        <w:t xml:space="preserve">En ese contexto, los incisos a) y b), fracción XXIX del artículo 92 de la </w:t>
      </w:r>
      <w:r w:rsidRPr="00E45F25">
        <w:rPr>
          <w:rFonts w:ascii="Palatino Linotype" w:eastAsia="Calibri" w:hAnsi="Palatino Linotype" w:cs="Tahoma"/>
          <w:b/>
          <w:bCs/>
          <w:lang w:eastAsia="en-US"/>
        </w:rPr>
        <w:t>Ley de Transparencia y Acceso a la Información Pública del Estado de México y Municipios</w:t>
      </w:r>
      <w:r w:rsidRPr="00E45F25">
        <w:rPr>
          <w:rFonts w:ascii="Palatino Linotype" w:eastAsia="Calibri" w:hAnsi="Palatino Linotype" w:cs="Tahoma"/>
          <w:bCs/>
          <w:lang w:eastAsia="en-US"/>
        </w:rPr>
        <w:t>, establece lo siguiente:</w:t>
      </w:r>
    </w:p>
    <w:p w14:paraId="482F29BE"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lang w:eastAsia="en-US"/>
        </w:rPr>
      </w:pPr>
    </w:p>
    <w:p w14:paraId="546149C5" w14:textId="77777777" w:rsidR="008776A2" w:rsidRPr="00E45F25" w:rsidRDefault="008776A2" w:rsidP="00E45F25">
      <w:pPr>
        <w:shd w:val="clear" w:color="auto" w:fill="FFFFFF" w:themeFill="background1"/>
        <w:spacing w:line="360" w:lineRule="auto"/>
        <w:ind w:left="567" w:right="567"/>
        <w:jc w:val="both"/>
        <w:rPr>
          <w:rFonts w:ascii="Palatino Linotype" w:eastAsia="Calibri" w:hAnsi="Palatino Linotype" w:cs="Tahoma"/>
          <w:bCs/>
          <w:i/>
          <w:sz w:val="22"/>
          <w:szCs w:val="22"/>
          <w:lang w:eastAsia="en-US"/>
        </w:rPr>
      </w:pPr>
      <w:r w:rsidRPr="00E45F25">
        <w:rPr>
          <w:rFonts w:ascii="Palatino Linotype" w:eastAsia="Calibri" w:hAnsi="Palatino Linotype" w:cs="Tahoma"/>
          <w:b/>
          <w:bCs/>
          <w:i/>
          <w:sz w:val="22"/>
          <w:szCs w:val="22"/>
          <w:lang w:eastAsia="en-US"/>
        </w:rPr>
        <w:t>“Artículo 92.</w:t>
      </w:r>
      <w:r w:rsidRPr="00E45F25">
        <w:rPr>
          <w:rFonts w:ascii="Palatino Linotype" w:eastAsia="Calibri" w:hAnsi="Palatino Linotype" w:cs="Tahoma"/>
          <w:bCs/>
          <w:i/>
          <w:sz w:val="22"/>
          <w:szCs w:val="22"/>
          <w:lang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357EC0D" w14:textId="77777777" w:rsidR="008776A2" w:rsidRPr="00E45F25" w:rsidRDefault="008776A2" w:rsidP="00E45F25">
      <w:pPr>
        <w:shd w:val="clear" w:color="auto" w:fill="FFFFFF" w:themeFill="background1"/>
        <w:spacing w:line="360" w:lineRule="auto"/>
        <w:ind w:left="567" w:right="567"/>
        <w:jc w:val="both"/>
        <w:rPr>
          <w:rFonts w:ascii="Palatino Linotype" w:eastAsia="Calibri" w:hAnsi="Palatino Linotype" w:cs="Tahoma"/>
          <w:bCs/>
          <w:i/>
          <w:sz w:val="22"/>
          <w:szCs w:val="22"/>
          <w:lang w:eastAsia="en-US"/>
        </w:rPr>
      </w:pPr>
      <w:r w:rsidRPr="00E45F25">
        <w:rPr>
          <w:rFonts w:ascii="Palatino Linotype" w:eastAsia="Calibri" w:hAnsi="Palatino Linotype" w:cs="Tahoma"/>
          <w:bCs/>
          <w:i/>
          <w:sz w:val="22"/>
          <w:szCs w:val="22"/>
          <w:lang w:eastAsia="en-US"/>
        </w:rPr>
        <w:t>…</w:t>
      </w:r>
    </w:p>
    <w:p w14:paraId="4F076E43" w14:textId="77777777" w:rsidR="008776A2" w:rsidRPr="00E45F25" w:rsidRDefault="008776A2" w:rsidP="00E45F25">
      <w:pPr>
        <w:shd w:val="clear" w:color="auto" w:fill="FFFFFF" w:themeFill="background1"/>
        <w:spacing w:line="360" w:lineRule="auto"/>
        <w:ind w:left="567" w:right="567"/>
        <w:jc w:val="both"/>
        <w:rPr>
          <w:rFonts w:ascii="Palatino Linotype" w:eastAsia="Calibri" w:hAnsi="Palatino Linotype" w:cs="Tahoma"/>
          <w:bCs/>
          <w:i/>
          <w:sz w:val="22"/>
          <w:szCs w:val="22"/>
          <w:lang w:eastAsia="en-US"/>
        </w:rPr>
      </w:pPr>
      <w:r w:rsidRPr="00E45F25">
        <w:rPr>
          <w:rFonts w:ascii="Palatino Linotype" w:eastAsia="Calibri" w:hAnsi="Palatino Linotype" w:cs="Tahoma"/>
          <w:b/>
          <w:bCs/>
          <w:i/>
          <w:sz w:val="22"/>
          <w:szCs w:val="22"/>
          <w:lang w:eastAsia="en-US"/>
        </w:rPr>
        <w:t>XXIX.</w:t>
      </w:r>
      <w:r w:rsidRPr="00E45F25">
        <w:rPr>
          <w:rFonts w:ascii="Palatino Linotype" w:eastAsia="Calibri" w:hAnsi="Palatino Linotype" w:cs="Tahoma"/>
          <w:bCs/>
          <w:i/>
          <w:sz w:val="22"/>
          <w:szCs w:val="22"/>
          <w:lang w:eastAsia="en-US"/>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6B1DDB60" w14:textId="77777777" w:rsidR="008776A2" w:rsidRPr="00E45F25" w:rsidRDefault="008776A2" w:rsidP="00E45F25">
      <w:pPr>
        <w:shd w:val="clear" w:color="auto" w:fill="FFFFFF" w:themeFill="background1"/>
        <w:spacing w:line="360" w:lineRule="auto"/>
        <w:ind w:left="567" w:right="567"/>
        <w:jc w:val="both"/>
        <w:rPr>
          <w:rFonts w:ascii="Palatino Linotype" w:eastAsia="Calibri" w:hAnsi="Palatino Linotype" w:cs="Tahoma"/>
          <w:bCs/>
          <w:i/>
          <w:sz w:val="22"/>
          <w:szCs w:val="22"/>
          <w:lang w:eastAsia="en-US"/>
        </w:rPr>
      </w:pPr>
    </w:p>
    <w:p w14:paraId="7375E650" w14:textId="77777777" w:rsidR="008776A2" w:rsidRPr="00E45F25" w:rsidRDefault="008776A2" w:rsidP="00E45F25">
      <w:pPr>
        <w:shd w:val="clear" w:color="auto" w:fill="FFFFFF" w:themeFill="background1"/>
        <w:spacing w:line="360" w:lineRule="auto"/>
        <w:ind w:left="567" w:right="567"/>
        <w:jc w:val="both"/>
        <w:rPr>
          <w:rFonts w:ascii="Palatino Linotype" w:eastAsia="Calibri" w:hAnsi="Palatino Linotype" w:cs="Tahoma"/>
          <w:b/>
          <w:bCs/>
          <w:i/>
          <w:sz w:val="22"/>
          <w:szCs w:val="22"/>
          <w:lang w:eastAsia="en-US"/>
        </w:rPr>
      </w:pPr>
      <w:r w:rsidRPr="00E45F25">
        <w:rPr>
          <w:rFonts w:ascii="Palatino Linotype" w:eastAsia="Calibri" w:hAnsi="Palatino Linotype" w:cs="Tahoma"/>
          <w:b/>
          <w:bCs/>
          <w:i/>
          <w:sz w:val="22"/>
          <w:szCs w:val="22"/>
          <w:lang w:eastAsia="en-US"/>
        </w:rPr>
        <w:lastRenderedPageBreak/>
        <w:t>a) De licitaciones públicas o procedimientos de invitación restringida:</w:t>
      </w:r>
    </w:p>
    <w:p w14:paraId="0D116F65" w14:textId="77777777" w:rsidR="008776A2" w:rsidRPr="00E45F25" w:rsidRDefault="008776A2" w:rsidP="00E45F25">
      <w:pPr>
        <w:shd w:val="clear" w:color="auto" w:fill="FFFFFF" w:themeFill="background1"/>
        <w:spacing w:line="360" w:lineRule="auto"/>
        <w:ind w:left="567" w:right="567"/>
        <w:jc w:val="both"/>
        <w:rPr>
          <w:rFonts w:ascii="Palatino Linotype" w:eastAsia="Calibri" w:hAnsi="Palatino Linotype" w:cs="Tahoma"/>
          <w:bCs/>
          <w:i/>
          <w:sz w:val="22"/>
          <w:szCs w:val="22"/>
          <w:lang w:eastAsia="en-US"/>
        </w:rPr>
      </w:pPr>
    </w:p>
    <w:p w14:paraId="70EB318E" w14:textId="77777777" w:rsidR="008776A2" w:rsidRPr="00E45F25" w:rsidRDefault="008776A2" w:rsidP="00E45F25">
      <w:pPr>
        <w:shd w:val="clear" w:color="auto" w:fill="FFFFFF" w:themeFill="background1"/>
        <w:spacing w:line="360" w:lineRule="auto"/>
        <w:ind w:left="567" w:right="567"/>
        <w:jc w:val="both"/>
        <w:rPr>
          <w:rFonts w:ascii="Palatino Linotype" w:eastAsia="Calibri" w:hAnsi="Palatino Linotype" w:cs="Tahoma"/>
          <w:bCs/>
          <w:i/>
          <w:sz w:val="22"/>
          <w:szCs w:val="22"/>
          <w:lang w:eastAsia="en-US"/>
        </w:rPr>
      </w:pPr>
      <w:r w:rsidRPr="00E45F25">
        <w:rPr>
          <w:rFonts w:ascii="Palatino Linotype" w:eastAsia="Calibri" w:hAnsi="Palatino Linotype" w:cs="Tahoma"/>
          <w:bCs/>
          <w:i/>
          <w:sz w:val="22"/>
          <w:szCs w:val="22"/>
          <w:lang w:eastAsia="en-US"/>
        </w:rPr>
        <w:t>1) La convocatoria o invitación emitida, así como los fundamentos legales aplicados para llevarla a cabo;</w:t>
      </w:r>
    </w:p>
    <w:p w14:paraId="09D919D0" w14:textId="77777777" w:rsidR="008776A2" w:rsidRPr="00E45F25" w:rsidRDefault="008776A2" w:rsidP="00E45F25">
      <w:pPr>
        <w:shd w:val="clear" w:color="auto" w:fill="FFFFFF" w:themeFill="background1"/>
        <w:spacing w:line="360" w:lineRule="auto"/>
        <w:ind w:left="567" w:right="567"/>
        <w:jc w:val="both"/>
        <w:rPr>
          <w:rFonts w:ascii="Palatino Linotype" w:eastAsia="Calibri" w:hAnsi="Palatino Linotype" w:cs="Tahoma"/>
          <w:bCs/>
          <w:i/>
          <w:sz w:val="22"/>
          <w:szCs w:val="22"/>
          <w:lang w:eastAsia="en-US"/>
        </w:rPr>
      </w:pPr>
      <w:r w:rsidRPr="00E45F25">
        <w:rPr>
          <w:rFonts w:ascii="Palatino Linotype" w:eastAsia="Calibri" w:hAnsi="Palatino Linotype" w:cs="Tahoma"/>
          <w:bCs/>
          <w:i/>
          <w:sz w:val="22"/>
          <w:szCs w:val="22"/>
          <w:lang w:eastAsia="en-US"/>
        </w:rPr>
        <w:t>2) Los nombres de los participantes o invitados;</w:t>
      </w:r>
    </w:p>
    <w:p w14:paraId="68BFF28A" w14:textId="77777777" w:rsidR="008776A2" w:rsidRPr="00E45F25" w:rsidRDefault="008776A2" w:rsidP="00E45F25">
      <w:pPr>
        <w:shd w:val="clear" w:color="auto" w:fill="FFFFFF" w:themeFill="background1"/>
        <w:spacing w:line="360" w:lineRule="auto"/>
        <w:ind w:left="567" w:right="567"/>
        <w:jc w:val="both"/>
        <w:rPr>
          <w:rFonts w:ascii="Palatino Linotype" w:eastAsia="Calibri" w:hAnsi="Palatino Linotype" w:cs="Tahoma"/>
          <w:bCs/>
          <w:i/>
          <w:sz w:val="22"/>
          <w:szCs w:val="22"/>
          <w:lang w:eastAsia="en-US"/>
        </w:rPr>
      </w:pPr>
      <w:r w:rsidRPr="00E45F25">
        <w:rPr>
          <w:rFonts w:ascii="Palatino Linotype" w:eastAsia="Calibri" w:hAnsi="Palatino Linotype" w:cs="Tahoma"/>
          <w:bCs/>
          <w:i/>
          <w:sz w:val="22"/>
          <w:szCs w:val="22"/>
          <w:lang w:eastAsia="en-US"/>
        </w:rPr>
        <w:t>3) El nombre del ganador y las razones que lo justifican;</w:t>
      </w:r>
    </w:p>
    <w:p w14:paraId="26C877E5" w14:textId="77777777" w:rsidR="008776A2" w:rsidRPr="00E45F25" w:rsidRDefault="008776A2" w:rsidP="00E45F25">
      <w:pPr>
        <w:shd w:val="clear" w:color="auto" w:fill="FFFFFF" w:themeFill="background1"/>
        <w:spacing w:line="360" w:lineRule="auto"/>
        <w:ind w:left="567" w:right="567"/>
        <w:jc w:val="both"/>
        <w:rPr>
          <w:rFonts w:ascii="Palatino Linotype" w:eastAsia="Calibri" w:hAnsi="Palatino Linotype" w:cs="Tahoma"/>
          <w:bCs/>
          <w:i/>
          <w:sz w:val="22"/>
          <w:szCs w:val="22"/>
          <w:lang w:eastAsia="en-US"/>
        </w:rPr>
      </w:pPr>
      <w:r w:rsidRPr="00E45F25">
        <w:rPr>
          <w:rFonts w:ascii="Palatino Linotype" w:eastAsia="Calibri" w:hAnsi="Palatino Linotype" w:cs="Tahoma"/>
          <w:bCs/>
          <w:i/>
          <w:sz w:val="22"/>
          <w:szCs w:val="22"/>
          <w:lang w:eastAsia="en-US"/>
        </w:rPr>
        <w:t>4) El área solicitante y la responsable de su ejecución;</w:t>
      </w:r>
    </w:p>
    <w:p w14:paraId="73AC44E9" w14:textId="77777777" w:rsidR="008776A2" w:rsidRPr="00E45F25" w:rsidRDefault="008776A2" w:rsidP="00E45F25">
      <w:pPr>
        <w:shd w:val="clear" w:color="auto" w:fill="FFFFFF" w:themeFill="background1"/>
        <w:spacing w:line="360" w:lineRule="auto"/>
        <w:ind w:left="567" w:right="567"/>
        <w:jc w:val="both"/>
        <w:rPr>
          <w:rFonts w:ascii="Palatino Linotype" w:eastAsia="Calibri" w:hAnsi="Palatino Linotype" w:cs="Tahoma"/>
          <w:bCs/>
          <w:i/>
          <w:sz w:val="22"/>
          <w:szCs w:val="22"/>
          <w:lang w:eastAsia="en-US"/>
        </w:rPr>
      </w:pPr>
      <w:r w:rsidRPr="00E45F25">
        <w:rPr>
          <w:rFonts w:ascii="Palatino Linotype" w:eastAsia="Calibri" w:hAnsi="Palatino Linotype" w:cs="Tahoma"/>
          <w:bCs/>
          <w:i/>
          <w:sz w:val="22"/>
          <w:szCs w:val="22"/>
          <w:lang w:eastAsia="en-US"/>
        </w:rPr>
        <w:t>5) Las convocatorias e invitaciones emitidas;</w:t>
      </w:r>
    </w:p>
    <w:p w14:paraId="32DC8BBE" w14:textId="77777777" w:rsidR="008776A2" w:rsidRPr="00E45F25" w:rsidRDefault="008776A2" w:rsidP="00E45F25">
      <w:pPr>
        <w:shd w:val="clear" w:color="auto" w:fill="FFFFFF" w:themeFill="background1"/>
        <w:spacing w:line="360" w:lineRule="auto"/>
        <w:ind w:left="567" w:right="567"/>
        <w:jc w:val="both"/>
        <w:rPr>
          <w:rFonts w:ascii="Palatino Linotype" w:eastAsia="Calibri" w:hAnsi="Palatino Linotype" w:cs="Tahoma"/>
          <w:b/>
          <w:bCs/>
          <w:i/>
          <w:sz w:val="22"/>
          <w:szCs w:val="22"/>
          <w:u w:val="single"/>
          <w:lang w:eastAsia="en-US"/>
        </w:rPr>
      </w:pPr>
      <w:r w:rsidRPr="00E45F25">
        <w:rPr>
          <w:rFonts w:ascii="Palatino Linotype" w:eastAsia="Calibri" w:hAnsi="Palatino Linotype" w:cs="Tahoma"/>
          <w:b/>
          <w:bCs/>
          <w:i/>
          <w:sz w:val="22"/>
          <w:szCs w:val="22"/>
          <w:u w:val="single"/>
          <w:lang w:eastAsia="en-US"/>
        </w:rPr>
        <w:t>6) Los dictámenes y fallo de adjudicación;</w:t>
      </w:r>
    </w:p>
    <w:p w14:paraId="51E9BD7B" w14:textId="77777777" w:rsidR="008776A2" w:rsidRPr="00E45F25" w:rsidRDefault="008776A2" w:rsidP="00E45F25">
      <w:pPr>
        <w:shd w:val="clear" w:color="auto" w:fill="FFFFFF" w:themeFill="background1"/>
        <w:spacing w:line="360" w:lineRule="auto"/>
        <w:ind w:left="567" w:right="567"/>
        <w:jc w:val="both"/>
        <w:rPr>
          <w:rFonts w:ascii="Palatino Linotype" w:eastAsia="Calibri" w:hAnsi="Palatino Linotype" w:cs="Tahoma"/>
          <w:bCs/>
          <w:i/>
          <w:sz w:val="22"/>
          <w:szCs w:val="22"/>
          <w:lang w:eastAsia="en-US"/>
        </w:rPr>
      </w:pPr>
      <w:r w:rsidRPr="00E45F25">
        <w:rPr>
          <w:rFonts w:ascii="Palatino Linotype" w:eastAsia="Calibri" w:hAnsi="Palatino Linotype" w:cs="Tahoma"/>
          <w:bCs/>
          <w:i/>
          <w:sz w:val="22"/>
          <w:szCs w:val="22"/>
          <w:lang w:eastAsia="en-US"/>
        </w:rPr>
        <w:t>7) El contrato y, en su caso, sus anexos;</w:t>
      </w:r>
    </w:p>
    <w:p w14:paraId="0F170023" w14:textId="77777777" w:rsidR="008776A2" w:rsidRPr="00E45F25" w:rsidRDefault="008776A2" w:rsidP="00E45F25">
      <w:pPr>
        <w:shd w:val="clear" w:color="auto" w:fill="FFFFFF" w:themeFill="background1"/>
        <w:spacing w:line="360" w:lineRule="auto"/>
        <w:ind w:left="567" w:right="567"/>
        <w:jc w:val="both"/>
        <w:rPr>
          <w:rFonts w:ascii="Palatino Linotype" w:eastAsia="Calibri" w:hAnsi="Palatino Linotype" w:cs="Tahoma"/>
          <w:bCs/>
          <w:i/>
          <w:sz w:val="22"/>
          <w:szCs w:val="22"/>
          <w:lang w:eastAsia="en-US"/>
        </w:rPr>
      </w:pPr>
      <w:r w:rsidRPr="00E45F25">
        <w:rPr>
          <w:rFonts w:ascii="Palatino Linotype" w:eastAsia="Calibri" w:hAnsi="Palatino Linotype" w:cs="Tahoma"/>
          <w:bCs/>
          <w:i/>
          <w:sz w:val="22"/>
          <w:szCs w:val="22"/>
          <w:lang w:eastAsia="en-US"/>
        </w:rPr>
        <w:t xml:space="preserve">8) </w:t>
      </w:r>
      <w:r w:rsidRPr="00E45F25">
        <w:rPr>
          <w:rFonts w:ascii="Palatino Linotype" w:eastAsia="Calibri" w:hAnsi="Palatino Linotype" w:cs="Tahoma"/>
          <w:b/>
          <w:bCs/>
          <w:i/>
          <w:sz w:val="22"/>
          <w:szCs w:val="22"/>
          <w:u w:val="single"/>
          <w:lang w:eastAsia="en-US"/>
        </w:rPr>
        <w:t>Los mecanismos de vigilancia y supervisión</w:t>
      </w:r>
      <w:r w:rsidRPr="00E45F25">
        <w:rPr>
          <w:rFonts w:ascii="Palatino Linotype" w:eastAsia="Calibri" w:hAnsi="Palatino Linotype" w:cs="Tahoma"/>
          <w:bCs/>
          <w:i/>
          <w:sz w:val="22"/>
          <w:szCs w:val="22"/>
          <w:lang w:eastAsia="en-US"/>
        </w:rPr>
        <w:t>, incluyendo en su caso, los estudios de impacto urbano y ambiental, según corresponda;</w:t>
      </w:r>
    </w:p>
    <w:p w14:paraId="006CFA23" w14:textId="77777777" w:rsidR="008776A2" w:rsidRPr="00E45F25" w:rsidRDefault="008776A2" w:rsidP="00E45F25">
      <w:pPr>
        <w:shd w:val="clear" w:color="auto" w:fill="FFFFFF" w:themeFill="background1"/>
        <w:spacing w:line="360" w:lineRule="auto"/>
        <w:ind w:left="567" w:right="567"/>
        <w:jc w:val="both"/>
        <w:rPr>
          <w:rFonts w:ascii="Palatino Linotype" w:eastAsia="Calibri" w:hAnsi="Palatino Linotype" w:cs="Tahoma"/>
          <w:b/>
          <w:bCs/>
          <w:i/>
          <w:sz w:val="22"/>
          <w:szCs w:val="22"/>
          <w:u w:val="single"/>
          <w:lang w:eastAsia="en-US"/>
        </w:rPr>
      </w:pPr>
      <w:r w:rsidRPr="00E45F25">
        <w:rPr>
          <w:rFonts w:ascii="Palatino Linotype" w:eastAsia="Calibri" w:hAnsi="Palatino Linotype" w:cs="Tahoma"/>
          <w:b/>
          <w:bCs/>
          <w:i/>
          <w:sz w:val="22"/>
          <w:szCs w:val="22"/>
          <w:u w:val="single"/>
          <w:lang w:eastAsia="en-US"/>
        </w:rPr>
        <w:t>9) La partida presupuestal, de conformidad con el clasificador por objeto del gasto, en el caso de ser aplicable;</w:t>
      </w:r>
    </w:p>
    <w:p w14:paraId="6FC4C5C3" w14:textId="77777777" w:rsidR="008776A2" w:rsidRPr="00E45F25" w:rsidRDefault="008776A2" w:rsidP="00E45F25">
      <w:pPr>
        <w:shd w:val="clear" w:color="auto" w:fill="FFFFFF" w:themeFill="background1"/>
        <w:spacing w:line="360" w:lineRule="auto"/>
        <w:ind w:left="567" w:right="567"/>
        <w:jc w:val="both"/>
        <w:rPr>
          <w:rFonts w:ascii="Palatino Linotype" w:eastAsia="Calibri" w:hAnsi="Palatino Linotype" w:cs="Tahoma"/>
          <w:b/>
          <w:bCs/>
          <w:i/>
          <w:sz w:val="22"/>
          <w:szCs w:val="22"/>
          <w:u w:val="single"/>
          <w:lang w:eastAsia="en-US"/>
        </w:rPr>
      </w:pPr>
      <w:r w:rsidRPr="00E45F25">
        <w:rPr>
          <w:rFonts w:ascii="Palatino Linotype" w:eastAsia="Calibri" w:hAnsi="Palatino Linotype" w:cs="Tahoma"/>
          <w:b/>
          <w:bCs/>
          <w:i/>
          <w:sz w:val="22"/>
          <w:szCs w:val="22"/>
          <w:u w:val="single"/>
          <w:lang w:eastAsia="en-US"/>
        </w:rPr>
        <w:t>10) Origen de los recursos especificando si son federales, estatales o municipales, así como el tipo de fondo de participación o aportación respectiva;</w:t>
      </w:r>
    </w:p>
    <w:p w14:paraId="6AE3BAC1" w14:textId="77777777" w:rsidR="008776A2" w:rsidRPr="00E45F25" w:rsidRDefault="008776A2" w:rsidP="00E45F25">
      <w:pPr>
        <w:shd w:val="clear" w:color="auto" w:fill="FFFFFF" w:themeFill="background1"/>
        <w:spacing w:line="360" w:lineRule="auto"/>
        <w:ind w:left="567" w:right="567"/>
        <w:jc w:val="both"/>
        <w:rPr>
          <w:rFonts w:ascii="Palatino Linotype" w:eastAsia="Calibri" w:hAnsi="Palatino Linotype" w:cs="Tahoma"/>
          <w:bCs/>
          <w:i/>
          <w:sz w:val="22"/>
          <w:szCs w:val="22"/>
          <w:lang w:eastAsia="en-US"/>
        </w:rPr>
      </w:pPr>
      <w:r w:rsidRPr="00E45F25">
        <w:rPr>
          <w:rFonts w:ascii="Palatino Linotype" w:eastAsia="Calibri" w:hAnsi="Palatino Linotype" w:cs="Tahoma"/>
          <w:bCs/>
          <w:i/>
          <w:sz w:val="22"/>
          <w:szCs w:val="22"/>
          <w:lang w:eastAsia="en-US"/>
        </w:rPr>
        <w:t>11) Los convenios modificatorios que, en su caso, sean firmados, precisando el objeto y la fecha de celebración;</w:t>
      </w:r>
    </w:p>
    <w:p w14:paraId="3D807FAA" w14:textId="77777777" w:rsidR="008776A2" w:rsidRPr="00E45F25" w:rsidRDefault="008776A2" w:rsidP="00E45F25">
      <w:pPr>
        <w:shd w:val="clear" w:color="auto" w:fill="FFFFFF" w:themeFill="background1"/>
        <w:spacing w:line="360" w:lineRule="auto"/>
        <w:ind w:left="567" w:right="567"/>
        <w:jc w:val="both"/>
        <w:rPr>
          <w:rFonts w:ascii="Palatino Linotype" w:eastAsia="Calibri" w:hAnsi="Palatino Linotype" w:cs="Tahoma"/>
          <w:bCs/>
          <w:i/>
          <w:sz w:val="22"/>
          <w:szCs w:val="22"/>
          <w:lang w:eastAsia="en-US"/>
        </w:rPr>
      </w:pPr>
      <w:r w:rsidRPr="00E45F25">
        <w:rPr>
          <w:rFonts w:ascii="Palatino Linotype" w:eastAsia="Calibri" w:hAnsi="Palatino Linotype" w:cs="Tahoma"/>
          <w:bCs/>
          <w:i/>
          <w:sz w:val="22"/>
          <w:szCs w:val="22"/>
          <w:lang w:eastAsia="en-US"/>
        </w:rPr>
        <w:t>12) Los informes de avance físico y financiero sobre las obras o servicios contratados;</w:t>
      </w:r>
    </w:p>
    <w:p w14:paraId="05AE78D9" w14:textId="77777777" w:rsidR="008776A2" w:rsidRPr="00E45F25" w:rsidRDefault="008776A2" w:rsidP="00E45F25">
      <w:pPr>
        <w:shd w:val="clear" w:color="auto" w:fill="FFFFFF" w:themeFill="background1"/>
        <w:spacing w:line="360" w:lineRule="auto"/>
        <w:ind w:left="567" w:right="567"/>
        <w:jc w:val="both"/>
        <w:rPr>
          <w:rFonts w:ascii="Palatino Linotype" w:eastAsia="Calibri" w:hAnsi="Palatino Linotype" w:cs="Tahoma"/>
          <w:bCs/>
          <w:i/>
          <w:sz w:val="22"/>
          <w:szCs w:val="22"/>
          <w:lang w:eastAsia="en-US"/>
        </w:rPr>
      </w:pPr>
      <w:r w:rsidRPr="00E45F25">
        <w:rPr>
          <w:rFonts w:ascii="Palatino Linotype" w:eastAsia="Calibri" w:hAnsi="Palatino Linotype" w:cs="Tahoma"/>
          <w:bCs/>
          <w:i/>
          <w:sz w:val="22"/>
          <w:szCs w:val="22"/>
          <w:lang w:eastAsia="en-US"/>
        </w:rPr>
        <w:t>13) El convenio de terminación;</w:t>
      </w:r>
    </w:p>
    <w:p w14:paraId="115ED961" w14:textId="77777777" w:rsidR="008776A2" w:rsidRPr="00E45F25" w:rsidRDefault="008776A2" w:rsidP="00E45F25">
      <w:pPr>
        <w:shd w:val="clear" w:color="auto" w:fill="FFFFFF" w:themeFill="background1"/>
        <w:spacing w:line="360" w:lineRule="auto"/>
        <w:ind w:left="567" w:right="567"/>
        <w:jc w:val="both"/>
        <w:rPr>
          <w:rFonts w:ascii="Palatino Linotype" w:eastAsia="Calibri" w:hAnsi="Palatino Linotype" w:cs="Tahoma"/>
          <w:bCs/>
          <w:i/>
          <w:sz w:val="22"/>
          <w:szCs w:val="22"/>
          <w:lang w:eastAsia="en-US"/>
        </w:rPr>
      </w:pPr>
      <w:r w:rsidRPr="00E45F25">
        <w:rPr>
          <w:rFonts w:ascii="Palatino Linotype" w:eastAsia="Calibri" w:hAnsi="Palatino Linotype" w:cs="Tahoma"/>
          <w:bCs/>
          <w:i/>
          <w:sz w:val="22"/>
          <w:szCs w:val="22"/>
          <w:lang w:eastAsia="en-US"/>
        </w:rPr>
        <w:t xml:space="preserve">14) El finiquito. </w:t>
      </w:r>
    </w:p>
    <w:p w14:paraId="7EC608B8" w14:textId="77777777" w:rsidR="008776A2" w:rsidRPr="00E45F25" w:rsidRDefault="008776A2" w:rsidP="00E45F25">
      <w:pPr>
        <w:shd w:val="clear" w:color="auto" w:fill="FFFFFF" w:themeFill="background1"/>
        <w:spacing w:line="360" w:lineRule="auto"/>
        <w:ind w:left="567" w:right="567"/>
        <w:jc w:val="both"/>
        <w:rPr>
          <w:rFonts w:ascii="Palatino Linotype" w:eastAsia="Calibri" w:hAnsi="Palatino Linotype" w:cs="Tahoma"/>
          <w:bCs/>
          <w:i/>
          <w:sz w:val="22"/>
          <w:szCs w:val="22"/>
          <w:lang w:eastAsia="en-US"/>
        </w:rPr>
      </w:pPr>
    </w:p>
    <w:p w14:paraId="0E497AAD" w14:textId="77777777" w:rsidR="008776A2" w:rsidRPr="00E45F25" w:rsidRDefault="008776A2" w:rsidP="00E45F25">
      <w:pPr>
        <w:shd w:val="clear" w:color="auto" w:fill="FFFFFF" w:themeFill="background1"/>
        <w:spacing w:line="360" w:lineRule="auto"/>
        <w:ind w:left="567" w:right="567"/>
        <w:jc w:val="both"/>
        <w:rPr>
          <w:rFonts w:ascii="Palatino Linotype" w:eastAsia="Calibri" w:hAnsi="Palatino Linotype" w:cs="Tahoma"/>
          <w:b/>
          <w:bCs/>
          <w:i/>
          <w:sz w:val="22"/>
          <w:szCs w:val="22"/>
          <w:lang w:eastAsia="en-US"/>
        </w:rPr>
      </w:pPr>
      <w:r w:rsidRPr="00E45F25">
        <w:rPr>
          <w:rFonts w:ascii="Palatino Linotype" w:eastAsia="Calibri" w:hAnsi="Palatino Linotype" w:cs="Tahoma"/>
          <w:b/>
          <w:bCs/>
          <w:i/>
          <w:sz w:val="22"/>
          <w:szCs w:val="22"/>
          <w:lang w:eastAsia="en-US"/>
        </w:rPr>
        <w:t xml:space="preserve">b) De las adjudicaciones directas: </w:t>
      </w:r>
    </w:p>
    <w:p w14:paraId="33F3EDD4" w14:textId="77777777" w:rsidR="008776A2" w:rsidRPr="00E45F25" w:rsidRDefault="008776A2" w:rsidP="00E45F25">
      <w:pPr>
        <w:shd w:val="clear" w:color="auto" w:fill="FFFFFF" w:themeFill="background1"/>
        <w:spacing w:line="360" w:lineRule="auto"/>
        <w:ind w:left="567" w:right="567"/>
        <w:jc w:val="both"/>
        <w:rPr>
          <w:rFonts w:ascii="Palatino Linotype" w:eastAsia="Calibri" w:hAnsi="Palatino Linotype" w:cs="Tahoma"/>
          <w:bCs/>
          <w:i/>
          <w:sz w:val="22"/>
          <w:szCs w:val="22"/>
          <w:lang w:eastAsia="en-US"/>
        </w:rPr>
      </w:pPr>
    </w:p>
    <w:p w14:paraId="2FF7B396" w14:textId="77777777" w:rsidR="008776A2" w:rsidRPr="00E45F25" w:rsidRDefault="008776A2" w:rsidP="00E45F25">
      <w:pPr>
        <w:shd w:val="clear" w:color="auto" w:fill="FFFFFF" w:themeFill="background1"/>
        <w:spacing w:line="360" w:lineRule="auto"/>
        <w:ind w:left="567" w:right="567"/>
        <w:jc w:val="both"/>
        <w:rPr>
          <w:rFonts w:ascii="Palatino Linotype" w:eastAsia="Calibri" w:hAnsi="Palatino Linotype" w:cs="Tahoma"/>
          <w:bCs/>
          <w:i/>
          <w:sz w:val="22"/>
          <w:szCs w:val="22"/>
          <w:lang w:eastAsia="en-US"/>
        </w:rPr>
      </w:pPr>
      <w:r w:rsidRPr="00E45F25">
        <w:rPr>
          <w:rFonts w:ascii="Palatino Linotype" w:eastAsia="Calibri" w:hAnsi="Palatino Linotype" w:cs="Tahoma"/>
          <w:bCs/>
          <w:i/>
          <w:sz w:val="22"/>
          <w:szCs w:val="22"/>
          <w:lang w:eastAsia="en-US"/>
        </w:rPr>
        <w:t xml:space="preserve">1) La propuesta enviada por el participante; </w:t>
      </w:r>
    </w:p>
    <w:p w14:paraId="4CB1459A" w14:textId="77777777" w:rsidR="008776A2" w:rsidRPr="00E45F25" w:rsidRDefault="008776A2" w:rsidP="00E45F25">
      <w:pPr>
        <w:shd w:val="clear" w:color="auto" w:fill="FFFFFF" w:themeFill="background1"/>
        <w:spacing w:line="360" w:lineRule="auto"/>
        <w:ind w:left="567" w:right="567"/>
        <w:jc w:val="both"/>
        <w:rPr>
          <w:rFonts w:ascii="Palatino Linotype" w:eastAsia="Calibri" w:hAnsi="Palatino Linotype" w:cs="Tahoma"/>
          <w:bCs/>
          <w:i/>
          <w:sz w:val="22"/>
          <w:szCs w:val="22"/>
          <w:lang w:eastAsia="en-US"/>
        </w:rPr>
      </w:pPr>
      <w:r w:rsidRPr="00E45F25">
        <w:rPr>
          <w:rFonts w:ascii="Palatino Linotype" w:eastAsia="Calibri" w:hAnsi="Palatino Linotype" w:cs="Tahoma"/>
          <w:bCs/>
          <w:i/>
          <w:sz w:val="22"/>
          <w:szCs w:val="22"/>
          <w:lang w:eastAsia="en-US"/>
        </w:rPr>
        <w:lastRenderedPageBreak/>
        <w:t xml:space="preserve">2) Los motivos y fundamentos legales aplicados para llevarla a cabo; </w:t>
      </w:r>
    </w:p>
    <w:p w14:paraId="47C8030E" w14:textId="77777777" w:rsidR="008776A2" w:rsidRPr="00E45F25" w:rsidRDefault="008776A2" w:rsidP="00E45F25">
      <w:pPr>
        <w:shd w:val="clear" w:color="auto" w:fill="FFFFFF" w:themeFill="background1"/>
        <w:spacing w:line="360" w:lineRule="auto"/>
        <w:ind w:left="567" w:right="567"/>
        <w:jc w:val="both"/>
        <w:rPr>
          <w:rFonts w:ascii="Palatino Linotype" w:eastAsia="Calibri" w:hAnsi="Palatino Linotype" w:cs="Tahoma"/>
          <w:bCs/>
          <w:i/>
          <w:sz w:val="22"/>
          <w:szCs w:val="22"/>
          <w:lang w:eastAsia="en-US"/>
        </w:rPr>
      </w:pPr>
      <w:r w:rsidRPr="00E45F25">
        <w:rPr>
          <w:rFonts w:ascii="Palatino Linotype" w:eastAsia="Calibri" w:hAnsi="Palatino Linotype" w:cs="Tahoma"/>
          <w:bCs/>
          <w:i/>
          <w:sz w:val="22"/>
          <w:szCs w:val="22"/>
          <w:lang w:eastAsia="en-US"/>
        </w:rPr>
        <w:t xml:space="preserve">3) La autorización del ejercicio de la opción; </w:t>
      </w:r>
    </w:p>
    <w:p w14:paraId="5F2A0F51" w14:textId="77777777" w:rsidR="008776A2" w:rsidRPr="00E45F25" w:rsidRDefault="008776A2" w:rsidP="00E45F25">
      <w:pPr>
        <w:shd w:val="clear" w:color="auto" w:fill="FFFFFF" w:themeFill="background1"/>
        <w:spacing w:line="360" w:lineRule="auto"/>
        <w:ind w:left="567" w:right="567"/>
        <w:jc w:val="both"/>
        <w:rPr>
          <w:rFonts w:ascii="Palatino Linotype" w:eastAsia="Calibri" w:hAnsi="Palatino Linotype" w:cs="Tahoma"/>
          <w:bCs/>
          <w:i/>
          <w:sz w:val="22"/>
          <w:szCs w:val="22"/>
          <w:lang w:eastAsia="en-US"/>
        </w:rPr>
      </w:pPr>
      <w:r w:rsidRPr="00E45F25">
        <w:rPr>
          <w:rFonts w:ascii="Palatino Linotype" w:eastAsia="Calibri" w:hAnsi="Palatino Linotype" w:cs="Tahoma"/>
          <w:bCs/>
          <w:i/>
          <w:sz w:val="22"/>
          <w:szCs w:val="22"/>
          <w:lang w:eastAsia="en-US"/>
        </w:rPr>
        <w:t xml:space="preserve">4) En su caso, las cotizaciones consideradas, especificando los nombres de los proveedores y sus montos; </w:t>
      </w:r>
    </w:p>
    <w:p w14:paraId="6B9A9175" w14:textId="77777777" w:rsidR="008776A2" w:rsidRPr="00E45F25" w:rsidRDefault="008776A2" w:rsidP="00E45F25">
      <w:pPr>
        <w:shd w:val="clear" w:color="auto" w:fill="FFFFFF" w:themeFill="background1"/>
        <w:spacing w:line="360" w:lineRule="auto"/>
        <w:ind w:left="567" w:right="567"/>
        <w:jc w:val="both"/>
        <w:rPr>
          <w:rFonts w:ascii="Palatino Linotype" w:eastAsia="Calibri" w:hAnsi="Palatino Linotype" w:cs="Tahoma"/>
          <w:bCs/>
          <w:i/>
          <w:sz w:val="22"/>
          <w:szCs w:val="22"/>
          <w:lang w:eastAsia="en-US"/>
        </w:rPr>
      </w:pPr>
      <w:r w:rsidRPr="00E45F25">
        <w:rPr>
          <w:rFonts w:ascii="Palatino Linotype" w:eastAsia="Calibri" w:hAnsi="Palatino Linotype" w:cs="Tahoma"/>
          <w:bCs/>
          <w:i/>
          <w:sz w:val="22"/>
          <w:szCs w:val="22"/>
          <w:lang w:eastAsia="en-US"/>
        </w:rPr>
        <w:t xml:space="preserve">5) El nombre de la persona física o jurídica colectiva adjudicada; </w:t>
      </w:r>
    </w:p>
    <w:p w14:paraId="23CB1916" w14:textId="77777777" w:rsidR="008776A2" w:rsidRPr="00E45F25" w:rsidRDefault="008776A2" w:rsidP="00E45F25">
      <w:pPr>
        <w:shd w:val="clear" w:color="auto" w:fill="FFFFFF" w:themeFill="background1"/>
        <w:spacing w:line="360" w:lineRule="auto"/>
        <w:ind w:left="567" w:right="567"/>
        <w:jc w:val="both"/>
        <w:rPr>
          <w:rFonts w:ascii="Palatino Linotype" w:eastAsia="Calibri" w:hAnsi="Palatino Linotype" w:cs="Tahoma"/>
          <w:bCs/>
          <w:i/>
          <w:sz w:val="22"/>
          <w:szCs w:val="22"/>
          <w:lang w:eastAsia="en-US"/>
        </w:rPr>
      </w:pPr>
      <w:r w:rsidRPr="00E45F25">
        <w:rPr>
          <w:rFonts w:ascii="Palatino Linotype" w:eastAsia="Calibri" w:hAnsi="Palatino Linotype" w:cs="Tahoma"/>
          <w:bCs/>
          <w:i/>
          <w:sz w:val="22"/>
          <w:szCs w:val="22"/>
          <w:lang w:eastAsia="en-US"/>
        </w:rPr>
        <w:t xml:space="preserve">6) La unidad administrativa solicitante y la responsable de su ejecución; </w:t>
      </w:r>
    </w:p>
    <w:p w14:paraId="418E23E7" w14:textId="77777777" w:rsidR="008776A2" w:rsidRPr="00E45F25" w:rsidRDefault="008776A2" w:rsidP="00E45F25">
      <w:pPr>
        <w:shd w:val="clear" w:color="auto" w:fill="FFFFFF" w:themeFill="background1"/>
        <w:spacing w:line="360" w:lineRule="auto"/>
        <w:ind w:left="567" w:right="567"/>
        <w:jc w:val="both"/>
        <w:rPr>
          <w:rFonts w:ascii="Palatino Linotype" w:eastAsia="Calibri" w:hAnsi="Palatino Linotype" w:cs="Tahoma"/>
          <w:bCs/>
          <w:i/>
          <w:sz w:val="22"/>
          <w:szCs w:val="22"/>
          <w:lang w:eastAsia="en-US"/>
        </w:rPr>
      </w:pPr>
      <w:r w:rsidRPr="00E45F25">
        <w:rPr>
          <w:rFonts w:ascii="Palatino Linotype" w:eastAsia="Calibri" w:hAnsi="Palatino Linotype" w:cs="Tahoma"/>
          <w:bCs/>
          <w:i/>
          <w:sz w:val="22"/>
          <w:szCs w:val="22"/>
          <w:lang w:eastAsia="en-US"/>
        </w:rPr>
        <w:t xml:space="preserve">7) El número, fecha, el monto del contrato y el plazo de entrega o de ejecución de los servicios u obra; </w:t>
      </w:r>
    </w:p>
    <w:p w14:paraId="050436A1" w14:textId="77777777" w:rsidR="008776A2" w:rsidRPr="00E45F25" w:rsidRDefault="008776A2" w:rsidP="00E45F25">
      <w:pPr>
        <w:shd w:val="clear" w:color="auto" w:fill="FFFFFF" w:themeFill="background1"/>
        <w:spacing w:line="360" w:lineRule="auto"/>
        <w:ind w:left="567" w:right="567"/>
        <w:jc w:val="both"/>
        <w:rPr>
          <w:rFonts w:ascii="Palatino Linotype" w:eastAsia="Calibri" w:hAnsi="Palatino Linotype" w:cs="Tahoma"/>
          <w:bCs/>
          <w:i/>
          <w:sz w:val="22"/>
          <w:szCs w:val="22"/>
          <w:lang w:eastAsia="en-US"/>
        </w:rPr>
      </w:pPr>
    </w:p>
    <w:p w14:paraId="0DB06C93" w14:textId="77777777" w:rsidR="008776A2" w:rsidRPr="00E45F25" w:rsidRDefault="008776A2" w:rsidP="00E45F25">
      <w:pPr>
        <w:shd w:val="clear" w:color="auto" w:fill="FFFFFF" w:themeFill="background1"/>
        <w:spacing w:line="360" w:lineRule="auto"/>
        <w:ind w:left="567" w:right="567"/>
        <w:jc w:val="both"/>
        <w:rPr>
          <w:rFonts w:ascii="Palatino Linotype" w:eastAsia="Calibri" w:hAnsi="Palatino Linotype" w:cs="Tahoma"/>
          <w:bCs/>
          <w:i/>
          <w:sz w:val="22"/>
          <w:szCs w:val="22"/>
          <w:lang w:eastAsia="en-US"/>
        </w:rPr>
      </w:pPr>
      <w:r w:rsidRPr="00E45F25">
        <w:rPr>
          <w:rFonts w:ascii="Palatino Linotype" w:eastAsia="Calibri" w:hAnsi="Palatino Linotype" w:cs="Tahoma"/>
          <w:bCs/>
          <w:i/>
          <w:sz w:val="22"/>
          <w:szCs w:val="22"/>
          <w:lang w:eastAsia="en-US"/>
        </w:rPr>
        <w:t xml:space="preserve">8) Los mecanismos de vigilancia y supervisión, incluyendo, en su caso, los estudios de impacto urbano y ambiental, según corresponda; </w:t>
      </w:r>
    </w:p>
    <w:p w14:paraId="4441EBB7" w14:textId="77777777" w:rsidR="008776A2" w:rsidRPr="00E45F25" w:rsidRDefault="008776A2" w:rsidP="00E45F25">
      <w:pPr>
        <w:shd w:val="clear" w:color="auto" w:fill="FFFFFF" w:themeFill="background1"/>
        <w:spacing w:line="360" w:lineRule="auto"/>
        <w:ind w:left="567" w:right="567"/>
        <w:jc w:val="both"/>
        <w:rPr>
          <w:rFonts w:ascii="Palatino Linotype" w:eastAsia="Calibri" w:hAnsi="Palatino Linotype" w:cs="Tahoma"/>
          <w:bCs/>
          <w:i/>
          <w:sz w:val="22"/>
          <w:szCs w:val="22"/>
          <w:lang w:eastAsia="en-US"/>
        </w:rPr>
      </w:pPr>
      <w:r w:rsidRPr="00E45F25">
        <w:rPr>
          <w:rFonts w:ascii="Palatino Linotype" w:eastAsia="Calibri" w:hAnsi="Palatino Linotype" w:cs="Tahoma"/>
          <w:bCs/>
          <w:i/>
          <w:sz w:val="22"/>
          <w:szCs w:val="22"/>
          <w:lang w:eastAsia="en-US"/>
        </w:rPr>
        <w:t xml:space="preserve">9) Los informes de avance sobre las obras o servicios contratados; </w:t>
      </w:r>
    </w:p>
    <w:p w14:paraId="2FFC9AAE" w14:textId="77777777" w:rsidR="008776A2" w:rsidRPr="00E45F25" w:rsidRDefault="008776A2" w:rsidP="00E45F25">
      <w:pPr>
        <w:shd w:val="clear" w:color="auto" w:fill="FFFFFF" w:themeFill="background1"/>
        <w:spacing w:line="360" w:lineRule="auto"/>
        <w:ind w:left="567" w:right="567"/>
        <w:jc w:val="both"/>
        <w:rPr>
          <w:rFonts w:ascii="Palatino Linotype" w:eastAsia="Calibri" w:hAnsi="Palatino Linotype" w:cs="Tahoma"/>
          <w:bCs/>
          <w:i/>
          <w:sz w:val="22"/>
          <w:szCs w:val="22"/>
          <w:lang w:eastAsia="en-US"/>
        </w:rPr>
      </w:pPr>
      <w:r w:rsidRPr="00E45F25">
        <w:rPr>
          <w:rFonts w:ascii="Palatino Linotype" w:eastAsia="Calibri" w:hAnsi="Palatino Linotype" w:cs="Tahoma"/>
          <w:bCs/>
          <w:i/>
          <w:sz w:val="22"/>
          <w:szCs w:val="22"/>
          <w:lang w:eastAsia="en-US"/>
        </w:rPr>
        <w:t xml:space="preserve">10) El convenio de terminación; y </w:t>
      </w:r>
    </w:p>
    <w:p w14:paraId="08C6DED4" w14:textId="77777777" w:rsidR="008776A2" w:rsidRPr="00E45F25" w:rsidRDefault="008776A2" w:rsidP="00E45F25">
      <w:pPr>
        <w:shd w:val="clear" w:color="auto" w:fill="FFFFFF" w:themeFill="background1"/>
        <w:spacing w:line="360" w:lineRule="auto"/>
        <w:ind w:left="567" w:right="567"/>
        <w:jc w:val="both"/>
        <w:rPr>
          <w:rFonts w:ascii="Palatino Linotype" w:eastAsia="Calibri" w:hAnsi="Palatino Linotype" w:cs="Tahoma"/>
          <w:bCs/>
          <w:i/>
          <w:sz w:val="22"/>
          <w:szCs w:val="22"/>
          <w:lang w:eastAsia="en-US"/>
        </w:rPr>
      </w:pPr>
      <w:r w:rsidRPr="00E45F25">
        <w:rPr>
          <w:rFonts w:ascii="Palatino Linotype" w:eastAsia="Calibri" w:hAnsi="Palatino Linotype" w:cs="Tahoma"/>
          <w:bCs/>
          <w:i/>
          <w:sz w:val="22"/>
          <w:szCs w:val="22"/>
          <w:lang w:eastAsia="en-US"/>
        </w:rPr>
        <w:t>11) El finiquito.”</w:t>
      </w:r>
    </w:p>
    <w:p w14:paraId="505F27C8"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sz w:val="22"/>
          <w:szCs w:val="22"/>
          <w:lang w:eastAsia="en-US"/>
        </w:rPr>
      </w:pPr>
    </w:p>
    <w:p w14:paraId="6D860968" w14:textId="77777777" w:rsidR="008776A2" w:rsidRPr="00E45F25" w:rsidRDefault="008776A2" w:rsidP="00E45F25">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iCs/>
          <w:sz w:val="22"/>
          <w:szCs w:val="22"/>
          <w:lang w:eastAsia="en-US"/>
        </w:rPr>
      </w:pPr>
      <w:r w:rsidRPr="00E45F25">
        <w:rPr>
          <w:rFonts w:ascii="Palatino Linotype" w:eastAsia="Calibri" w:hAnsi="Palatino Linotype" w:cs="Tahoma"/>
          <w:bCs/>
          <w:iCs/>
          <w:sz w:val="22"/>
          <w:szCs w:val="22"/>
          <w:lang w:eastAsia="en-US"/>
        </w:rPr>
        <w:t>Conforme a lo anterior, se advierte que es una obligación de transparencia de los sujetos obligados, proporcionar la información  relacionada con los procesos y resultados sobre procedimientos de adquisiciones, contrataciones de servicios, arrendamientos y enajenaciones de bienes muebles e inmuebles, lo cual incluye la versión pública del expediente y contrato respectivo, conforme a lo siguiente:</w:t>
      </w:r>
    </w:p>
    <w:p w14:paraId="4A23CE3F"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iCs/>
          <w:sz w:val="22"/>
          <w:szCs w:val="22"/>
          <w:lang w:eastAsia="en-US"/>
        </w:rPr>
      </w:pPr>
    </w:p>
    <w:tbl>
      <w:tblPr>
        <w:tblStyle w:val="Tablaconcuadrcula"/>
        <w:tblW w:w="7797" w:type="dxa"/>
        <w:tblInd w:w="562" w:type="dxa"/>
        <w:tblLook w:val="04A0" w:firstRow="1" w:lastRow="0" w:firstColumn="1" w:lastColumn="0" w:noHBand="0" w:noVBand="1"/>
      </w:tblPr>
      <w:tblGrid>
        <w:gridCol w:w="2926"/>
        <w:gridCol w:w="2926"/>
        <w:gridCol w:w="1945"/>
      </w:tblGrid>
      <w:tr w:rsidR="008776A2" w:rsidRPr="00E45F25" w14:paraId="2EB2C5E8" w14:textId="77777777" w:rsidTr="008776A2">
        <w:tc>
          <w:tcPr>
            <w:tcW w:w="2926" w:type="dxa"/>
            <w:shd w:val="clear" w:color="auto" w:fill="auto"/>
          </w:tcPr>
          <w:p w14:paraId="5AAC1D47"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
                <w:bCs/>
                <w:iCs/>
                <w:sz w:val="22"/>
                <w:szCs w:val="22"/>
                <w:lang w:val="es-MX" w:eastAsia="en-US"/>
              </w:rPr>
            </w:pPr>
            <w:r w:rsidRPr="00E45F25">
              <w:rPr>
                <w:rFonts w:ascii="Palatino Linotype" w:eastAsia="Calibri" w:hAnsi="Palatino Linotype" w:cs="Tahoma"/>
                <w:b/>
                <w:bCs/>
                <w:iCs/>
                <w:sz w:val="22"/>
                <w:szCs w:val="22"/>
                <w:lang w:val="es-MX" w:eastAsia="en-US"/>
              </w:rPr>
              <w:t>Licitación Pública</w:t>
            </w:r>
          </w:p>
        </w:tc>
        <w:tc>
          <w:tcPr>
            <w:tcW w:w="2926" w:type="dxa"/>
            <w:shd w:val="clear" w:color="auto" w:fill="auto"/>
          </w:tcPr>
          <w:p w14:paraId="17EC1732"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
                <w:bCs/>
                <w:iCs/>
                <w:sz w:val="22"/>
                <w:szCs w:val="22"/>
                <w:lang w:val="es-MX" w:eastAsia="en-US"/>
              </w:rPr>
            </w:pPr>
            <w:r w:rsidRPr="00E45F25">
              <w:rPr>
                <w:rFonts w:ascii="Palatino Linotype" w:eastAsia="Calibri" w:hAnsi="Palatino Linotype" w:cs="Tahoma"/>
                <w:b/>
                <w:bCs/>
                <w:iCs/>
                <w:sz w:val="22"/>
                <w:szCs w:val="22"/>
                <w:lang w:val="es-MX" w:eastAsia="en-US"/>
              </w:rPr>
              <w:t>Invitación Restringida</w:t>
            </w:r>
          </w:p>
        </w:tc>
        <w:tc>
          <w:tcPr>
            <w:tcW w:w="1945" w:type="dxa"/>
            <w:shd w:val="clear" w:color="auto" w:fill="auto"/>
          </w:tcPr>
          <w:p w14:paraId="574289F1"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
                <w:bCs/>
                <w:iCs/>
                <w:sz w:val="22"/>
                <w:szCs w:val="22"/>
                <w:lang w:val="es-MX" w:eastAsia="en-US"/>
              </w:rPr>
            </w:pPr>
            <w:r w:rsidRPr="00E45F25">
              <w:rPr>
                <w:rFonts w:ascii="Palatino Linotype" w:eastAsia="Calibri" w:hAnsi="Palatino Linotype" w:cs="Tahoma"/>
                <w:b/>
                <w:bCs/>
                <w:iCs/>
                <w:sz w:val="22"/>
                <w:szCs w:val="22"/>
                <w:lang w:val="es-MX" w:eastAsia="en-US"/>
              </w:rPr>
              <w:t>Adjudicación Directa</w:t>
            </w:r>
          </w:p>
        </w:tc>
      </w:tr>
      <w:tr w:rsidR="008776A2" w:rsidRPr="00E45F25" w14:paraId="12573034" w14:textId="77777777" w:rsidTr="008776A2">
        <w:tc>
          <w:tcPr>
            <w:tcW w:w="2926" w:type="dxa"/>
          </w:tcPr>
          <w:p w14:paraId="1B5F2994"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iCs/>
                <w:sz w:val="22"/>
                <w:szCs w:val="22"/>
                <w:lang w:val="es-MX" w:eastAsia="en-US"/>
              </w:rPr>
            </w:pPr>
            <w:r w:rsidRPr="00E45F25">
              <w:rPr>
                <w:rFonts w:ascii="Palatino Linotype" w:eastAsia="Calibri" w:hAnsi="Palatino Linotype" w:cs="Tahoma"/>
                <w:bCs/>
                <w:iCs/>
                <w:sz w:val="22"/>
                <w:szCs w:val="22"/>
                <w:lang w:val="es-MX" w:eastAsia="en-US"/>
              </w:rPr>
              <w:t>Convocatoria y fundamentos legales</w:t>
            </w:r>
          </w:p>
        </w:tc>
        <w:tc>
          <w:tcPr>
            <w:tcW w:w="2926" w:type="dxa"/>
          </w:tcPr>
          <w:p w14:paraId="2CCAD381"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iCs/>
                <w:sz w:val="22"/>
                <w:szCs w:val="22"/>
                <w:lang w:val="es-MX" w:eastAsia="en-US"/>
              </w:rPr>
            </w:pPr>
            <w:r w:rsidRPr="00E45F25">
              <w:rPr>
                <w:rFonts w:ascii="Palatino Linotype" w:eastAsia="Calibri" w:hAnsi="Palatino Linotype" w:cs="Tahoma"/>
                <w:bCs/>
                <w:iCs/>
                <w:sz w:val="22"/>
                <w:szCs w:val="22"/>
                <w:lang w:val="es-MX" w:eastAsia="en-US"/>
              </w:rPr>
              <w:t>Invitación y fundamentos legales</w:t>
            </w:r>
          </w:p>
        </w:tc>
        <w:tc>
          <w:tcPr>
            <w:tcW w:w="1945" w:type="dxa"/>
          </w:tcPr>
          <w:p w14:paraId="7C20D34D"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iCs/>
                <w:sz w:val="22"/>
                <w:szCs w:val="22"/>
                <w:lang w:val="es-MX" w:eastAsia="en-US"/>
              </w:rPr>
            </w:pPr>
            <w:r w:rsidRPr="00E45F25">
              <w:rPr>
                <w:rFonts w:ascii="Palatino Linotype" w:eastAsia="Calibri" w:hAnsi="Palatino Linotype" w:cs="Tahoma"/>
                <w:bCs/>
                <w:iCs/>
                <w:sz w:val="22"/>
                <w:szCs w:val="22"/>
                <w:lang w:val="es-MX" w:eastAsia="en-US"/>
              </w:rPr>
              <w:t>Propuesta enviada por el participante</w:t>
            </w:r>
          </w:p>
        </w:tc>
      </w:tr>
      <w:tr w:rsidR="008776A2" w:rsidRPr="00E45F25" w14:paraId="52DA400B" w14:textId="77777777" w:rsidTr="008776A2">
        <w:tc>
          <w:tcPr>
            <w:tcW w:w="2926" w:type="dxa"/>
          </w:tcPr>
          <w:p w14:paraId="35E0FEDA"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iCs/>
                <w:sz w:val="22"/>
                <w:szCs w:val="22"/>
                <w:lang w:val="es-MX" w:eastAsia="en-US"/>
              </w:rPr>
            </w:pPr>
            <w:r w:rsidRPr="00E45F25">
              <w:rPr>
                <w:rFonts w:ascii="Palatino Linotype" w:eastAsia="Calibri" w:hAnsi="Palatino Linotype" w:cs="Tahoma"/>
                <w:bCs/>
                <w:iCs/>
                <w:sz w:val="22"/>
                <w:szCs w:val="22"/>
                <w:lang w:val="es-MX" w:eastAsia="en-US"/>
              </w:rPr>
              <w:lastRenderedPageBreak/>
              <w:t>Nombre de los participantes</w:t>
            </w:r>
          </w:p>
        </w:tc>
        <w:tc>
          <w:tcPr>
            <w:tcW w:w="2926" w:type="dxa"/>
          </w:tcPr>
          <w:p w14:paraId="139DC15F"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iCs/>
                <w:sz w:val="22"/>
                <w:szCs w:val="22"/>
                <w:lang w:val="es-MX" w:eastAsia="en-US"/>
              </w:rPr>
            </w:pPr>
            <w:r w:rsidRPr="00E45F25">
              <w:rPr>
                <w:rFonts w:ascii="Palatino Linotype" w:eastAsia="Calibri" w:hAnsi="Palatino Linotype" w:cs="Tahoma"/>
                <w:bCs/>
                <w:iCs/>
                <w:sz w:val="22"/>
                <w:szCs w:val="22"/>
                <w:lang w:val="es-MX" w:eastAsia="en-US"/>
              </w:rPr>
              <w:t>Nombre de los invitados</w:t>
            </w:r>
          </w:p>
        </w:tc>
        <w:tc>
          <w:tcPr>
            <w:tcW w:w="1945" w:type="dxa"/>
          </w:tcPr>
          <w:p w14:paraId="26101AA0"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iCs/>
                <w:sz w:val="22"/>
                <w:szCs w:val="22"/>
                <w:lang w:val="es-MX" w:eastAsia="en-US"/>
              </w:rPr>
            </w:pPr>
            <w:r w:rsidRPr="00E45F25">
              <w:rPr>
                <w:rFonts w:ascii="Palatino Linotype" w:eastAsia="Calibri" w:hAnsi="Palatino Linotype" w:cs="Tahoma"/>
                <w:bCs/>
                <w:iCs/>
                <w:sz w:val="22"/>
                <w:szCs w:val="22"/>
                <w:lang w:val="es-MX" w:eastAsia="en-US"/>
              </w:rPr>
              <w:t>Motivos y fundamentos  legales aplicados para llevar a cabo la adjudicación</w:t>
            </w:r>
          </w:p>
        </w:tc>
      </w:tr>
      <w:tr w:rsidR="008776A2" w:rsidRPr="00E45F25" w14:paraId="6D6B5832" w14:textId="77777777" w:rsidTr="008776A2">
        <w:tc>
          <w:tcPr>
            <w:tcW w:w="2926" w:type="dxa"/>
          </w:tcPr>
          <w:p w14:paraId="19D7D09F"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iCs/>
                <w:sz w:val="22"/>
                <w:szCs w:val="22"/>
                <w:lang w:val="es-MX" w:eastAsia="en-US"/>
              </w:rPr>
            </w:pPr>
            <w:r w:rsidRPr="00E45F25">
              <w:rPr>
                <w:rFonts w:ascii="Palatino Linotype" w:eastAsia="Calibri" w:hAnsi="Palatino Linotype" w:cs="Tahoma"/>
                <w:bCs/>
                <w:iCs/>
                <w:sz w:val="22"/>
                <w:szCs w:val="22"/>
                <w:lang w:val="es-MX" w:eastAsia="en-US"/>
              </w:rPr>
              <w:t>Nombre del ganador y razones que lo justifican</w:t>
            </w:r>
          </w:p>
        </w:tc>
        <w:tc>
          <w:tcPr>
            <w:tcW w:w="2926" w:type="dxa"/>
          </w:tcPr>
          <w:p w14:paraId="076B2973"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iCs/>
                <w:sz w:val="22"/>
                <w:szCs w:val="22"/>
                <w:lang w:val="es-MX" w:eastAsia="en-US"/>
              </w:rPr>
            </w:pPr>
            <w:r w:rsidRPr="00E45F25">
              <w:rPr>
                <w:rFonts w:ascii="Palatino Linotype" w:eastAsia="Calibri" w:hAnsi="Palatino Linotype" w:cs="Tahoma"/>
                <w:bCs/>
                <w:iCs/>
                <w:sz w:val="22"/>
                <w:szCs w:val="22"/>
                <w:lang w:val="es-MX" w:eastAsia="en-US"/>
              </w:rPr>
              <w:t>Nombre del ganador y razones que lo justifican</w:t>
            </w:r>
          </w:p>
        </w:tc>
        <w:tc>
          <w:tcPr>
            <w:tcW w:w="1945" w:type="dxa"/>
          </w:tcPr>
          <w:p w14:paraId="3521D168"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iCs/>
                <w:sz w:val="22"/>
                <w:szCs w:val="22"/>
                <w:lang w:val="es-MX" w:eastAsia="en-US"/>
              </w:rPr>
            </w:pPr>
            <w:r w:rsidRPr="00E45F25">
              <w:rPr>
                <w:rFonts w:ascii="Palatino Linotype" w:eastAsia="Calibri" w:hAnsi="Palatino Linotype" w:cs="Tahoma"/>
                <w:bCs/>
                <w:iCs/>
                <w:sz w:val="22"/>
                <w:szCs w:val="22"/>
                <w:lang w:val="es-MX" w:eastAsia="en-US"/>
              </w:rPr>
              <w:t>Autorización del ejercicio de la opción</w:t>
            </w:r>
          </w:p>
        </w:tc>
      </w:tr>
      <w:tr w:rsidR="008776A2" w:rsidRPr="00E45F25" w14:paraId="59D3ACA0" w14:textId="77777777" w:rsidTr="008776A2">
        <w:tc>
          <w:tcPr>
            <w:tcW w:w="2926" w:type="dxa"/>
          </w:tcPr>
          <w:p w14:paraId="4A237910"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iCs/>
                <w:sz w:val="22"/>
                <w:szCs w:val="22"/>
                <w:lang w:eastAsia="en-US"/>
              </w:rPr>
            </w:pPr>
            <w:r w:rsidRPr="00E45F25">
              <w:rPr>
                <w:rFonts w:ascii="Palatino Linotype" w:eastAsia="Calibri" w:hAnsi="Palatino Linotype" w:cs="Tahoma"/>
                <w:bCs/>
                <w:iCs/>
                <w:sz w:val="22"/>
                <w:szCs w:val="22"/>
                <w:lang w:val="es-MX" w:eastAsia="en-US"/>
              </w:rPr>
              <w:t>La unidad administrativa solicitante y responsable de la ejecución</w:t>
            </w:r>
          </w:p>
        </w:tc>
        <w:tc>
          <w:tcPr>
            <w:tcW w:w="2926" w:type="dxa"/>
          </w:tcPr>
          <w:p w14:paraId="4DE8413D"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iCs/>
                <w:sz w:val="22"/>
                <w:szCs w:val="22"/>
                <w:lang w:eastAsia="en-US"/>
              </w:rPr>
            </w:pPr>
            <w:r w:rsidRPr="00E45F25">
              <w:rPr>
                <w:rFonts w:ascii="Palatino Linotype" w:eastAsia="Calibri" w:hAnsi="Palatino Linotype" w:cs="Tahoma"/>
                <w:bCs/>
                <w:iCs/>
                <w:sz w:val="22"/>
                <w:szCs w:val="22"/>
                <w:lang w:val="es-MX" w:eastAsia="en-US"/>
              </w:rPr>
              <w:t>La unidad administrativa solicitante y responsable de la ejecución</w:t>
            </w:r>
          </w:p>
        </w:tc>
        <w:tc>
          <w:tcPr>
            <w:tcW w:w="1945" w:type="dxa"/>
          </w:tcPr>
          <w:p w14:paraId="621BA69C"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iCs/>
                <w:sz w:val="22"/>
                <w:szCs w:val="22"/>
                <w:lang w:eastAsia="en-US"/>
              </w:rPr>
            </w:pPr>
            <w:r w:rsidRPr="00E45F25">
              <w:rPr>
                <w:rFonts w:ascii="Palatino Linotype" w:eastAsia="Calibri" w:hAnsi="Palatino Linotype" w:cs="Tahoma"/>
                <w:bCs/>
                <w:iCs/>
                <w:sz w:val="22"/>
                <w:szCs w:val="22"/>
                <w:lang w:eastAsia="en-US"/>
              </w:rPr>
              <w:t>Cotizaciones consideradas, especificando el nombre de los proveedores y sus montos</w:t>
            </w:r>
          </w:p>
        </w:tc>
      </w:tr>
      <w:tr w:rsidR="008776A2" w:rsidRPr="00E45F25" w14:paraId="26A8F681" w14:textId="77777777" w:rsidTr="008776A2">
        <w:tc>
          <w:tcPr>
            <w:tcW w:w="2926" w:type="dxa"/>
          </w:tcPr>
          <w:p w14:paraId="28925CEE"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iCs/>
                <w:sz w:val="22"/>
                <w:szCs w:val="22"/>
                <w:lang w:val="es-MX" w:eastAsia="en-US"/>
              </w:rPr>
            </w:pPr>
            <w:r w:rsidRPr="00E45F25">
              <w:rPr>
                <w:rFonts w:ascii="Palatino Linotype" w:eastAsia="Calibri" w:hAnsi="Palatino Linotype" w:cs="Tahoma"/>
                <w:bCs/>
                <w:iCs/>
                <w:sz w:val="22"/>
                <w:szCs w:val="22"/>
                <w:lang w:val="es-MX" w:eastAsia="en-US"/>
              </w:rPr>
              <w:t>Convocatorias emitidas</w:t>
            </w:r>
          </w:p>
        </w:tc>
        <w:tc>
          <w:tcPr>
            <w:tcW w:w="2926" w:type="dxa"/>
          </w:tcPr>
          <w:p w14:paraId="1203D208"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iCs/>
                <w:sz w:val="22"/>
                <w:szCs w:val="22"/>
                <w:lang w:val="es-MX" w:eastAsia="en-US"/>
              </w:rPr>
            </w:pPr>
            <w:r w:rsidRPr="00E45F25">
              <w:rPr>
                <w:rFonts w:ascii="Palatino Linotype" w:eastAsia="Calibri" w:hAnsi="Palatino Linotype" w:cs="Tahoma"/>
                <w:bCs/>
                <w:iCs/>
                <w:sz w:val="22"/>
                <w:szCs w:val="22"/>
                <w:lang w:val="es-MX" w:eastAsia="en-US"/>
              </w:rPr>
              <w:t>Invitaciones emitidas</w:t>
            </w:r>
          </w:p>
        </w:tc>
        <w:tc>
          <w:tcPr>
            <w:tcW w:w="1945" w:type="dxa"/>
          </w:tcPr>
          <w:p w14:paraId="379D3FE5"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iCs/>
                <w:sz w:val="22"/>
                <w:szCs w:val="22"/>
                <w:lang w:val="es-MX" w:eastAsia="en-US"/>
              </w:rPr>
            </w:pPr>
            <w:r w:rsidRPr="00E45F25">
              <w:rPr>
                <w:rFonts w:ascii="Palatino Linotype" w:eastAsia="Calibri" w:hAnsi="Palatino Linotype" w:cs="Tahoma"/>
                <w:bCs/>
                <w:iCs/>
                <w:sz w:val="22"/>
                <w:szCs w:val="22"/>
                <w:lang w:val="es-MX" w:eastAsia="en-US"/>
              </w:rPr>
              <w:t>Nombre de la persona física o jurídica colectiva adjudicada</w:t>
            </w:r>
          </w:p>
        </w:tc>
      </w:tr>
      <w:tr w:rsidR="008776A2" w:rsidRPr="00E45F25" w14:paraId="18B5D15E" w14:textId="77777777" w:rsidTr="008776A2">
        <w:tc>
          <w:tcPr>
            <w:tcW w:w="2926" w:type="dxa"/>
          </w:tcPr>
          <w:p w14:paraId="3B058330"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iCs/>
                <w:sz w:val="22"/>
                <w:szCs w:val="22"/>
                <w:lang w:eastAsia="en-US"/>
              </w:rPr>
            </w:pPr>
            <w:r w:rsidRPr="00E45F25">
              <w:rPr>
                <w:rFonts w:ascii="Palatino Linotype" w:eastAsia="Calibri" w:hAnsi="Palatino Linotype" w:cs="Tahoma"/>
                <w:bCs/>
                <w:iCs/>
                <w:sz w:val="22"/>
                <w:szCs w:val="22"/>
                <w:lang w:eastAsia="en-US"/>
              </w:rPr>
              <w:t>Dictámenes y fallos</w:t>
            </w:r>
          </w:p>
        </w:tc>
        <w:tc>
          <w:tcPr>
            <w:tcW w:w="2926" w:type="dxa"/>
          </w:tcPr>
          <w:p w14:paraId="5D86977C"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iCs/>
                <w:sz w:val="22"/>
                <w:szCs w:val="22"/>
                <w:lang w:eastAsia="en-US"/>
              </w:rPr>
            </w:pPr>
            <w:r w:rsidRPr="00E45F25">
              <w:rPr>
                <w:rFonts w:ascii="Palatino Linotype" w:eastAsia="Calibri" w:hAnsi="Palatino Linotype" w:cs="Tahoma"/>
                <w:bCs/>
                <w:iCs/>
                <w:sz w:val="22"/>
                <w:szCs w:val="22"/>
                <w:lang w:eastAsia="en-US"/>
              </w:rPr>
              <w:t>Dictámenes y fallos</w:t>
            </w:r>
          </w:p>
        </w:tc>
        <w:tc>
          <w:tcPr>
            <w:tcW w:w="1945" w:type="dxa"/>
          </w:tcPr>
          <w:p w14:paraId="0F6E6217"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iCs/>
                <w:sz w:val="22"/>
                <w:szCs w:val="22"/>
                <w:lang w:eastAsia="en-US"/>
              </w:rPr>
            </w:pPr>
            <w:r w:rsidRPr="00E45F25">
              <w:rPr>
                <w:rFonts w:ascii="Palatino Linotype" w:eastAsia="Calibri" w:hAnsi="Palatino Linotype" w:cs="Tahoma"/>
                <w:bCs/>
                <w:iCs/>
                <w:sz w:val="22"/>
                <w:szCs w:val="22"/>
                <w:lang w:val="es-MX" w:eastAsia="en-US"/>
              </w:rPr>
              <w:t>La unidad administrativa solicitante y responsable de la ejecución</w:t>
            </w:r>
          </w:p>
        </w:tc>
      </w:tr>
      <w:tr w:rsidR="008776A2" w:rsidRPr="00E45F25" w14:paraId="59097AF0" w14:textId="77777777" w:rsidTr="008776A2">
        <w:tc>
          <w:tcPr>
            <w:tcW w:w="2926" w:type="dxa"/>
          </w:tcPr>
          <w:p w14:paraId="122DC1CB"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iCs/>
                <w:sz w:val="22"/>
                <w:szCs w:val="22"/>
                <w:lang w:eastAsia="en-US"/>
              </w:rPr>
            </w:pPr>
            <w:r w:rsidRPr="00E45F25">
              <w:rPr>
                <w:rFonts w:ascii="Palatino Linotype" w:eastAsia="Calibri" w:hAnsi="Palatino Linotype" w:cs="Tahoma"/>
                <w:bCs/>
                <w:iCs/>
                <w:sz w:val="22"/>
                <w:szCs w:val="22"/>
                <w:lang w:eastAsia="en-US"/>
              </w:rPr>
              <w:t>Contrato y anexos</w:t>
            </w:r>
          </w:p>
        </w:tc>
        <w:tc>
          <w:tcPr>
            <w:tcW w:w="2926" w:type="dxa"/>
          </w:tcPr>
          <w:p w14:paraId="00703688"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iCs/>
                <w:sz w:val="22"/>
                <w:szCs w:val="22"/>
                <w:lang w:eastAsia="en-US"/>
              </w:rPr>
            </w:pPr>
            <w:r w:rsidRPr="00E45F25">
              <w:rPr>
                <w:rFonts w:ascii="Palatino Linotype" w:eastAsia="Calibri" w:hAnsi="Palatino Linotype" w:cs="Tahoma"/>
                <w:bCs/>
                <w:iCs/>
                <w:sz w:val="22"/>
                <w:szCs w:val="22"/>
                <w:lang w:eastAsia="en-US"/>
              </w:rPr>
              <w:t>Contrato y anexos</w:t>
            </w:r>
          </w:p>
        </w:tc>
        <w:tc>
          <w:tcPr>
            <w:tcW w:w="1945" w:type="dxa"/>
          </w:tcPr>
          <w:p w14:paraId="6BE8B235"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iCs/>
                <w:sz w:val="22"/>
                <w:szCs w:val="22"/>
                <w:lang w:eastAsia="en-US"/>
              </w:rPr>
            </w:pPr>
            <w:r w:rsidRPr="00E45F25">
              <w:rPr>
                <w:rFonts w:ascii="Palatino Linotype" w:eastAsia="Calibri" w:hAnsi="Palatino Linotype" w:cs="Tahoma"/>
                <w:bCs/>
                <w:iCs/>
                <w:sz w:val="22"/>
                <w:szCs w:val="22"/>
                <w:lang w:val="es-MX" w:eastAsia="en-US"/>
              </w:rPr>
              <w:t xml:space="preserve">Número, fecha, monto del contrato, el plazo </w:t>
            </w:r>
            <w:r w:rsidRPr="00E45F25">
              <w:rPr>
                <w:rFonts w:ascii="Palatino Linotype" w:eastAsia="Calibri" w:hAnsi="Palatino Linotype" w:cs="Tahoma"/>
                <w:bCs/>
                <w:iCs/>
                <w:sz w:val="22"/>
                <w:szCs w:val="22"/>
                <w:lang w:val="es-MX" w:eastAsia="en-US"/>
              </w:rPr>
              <w:lastRenderedPageBreak/>
              <w:t>de entrega o de ejecución de los servicios de obra.</w:t>
            </w:r>
          </w:p>
        </w:tc>
      </w:tr>
      <w:tr w:rsidR="008776A2" w:rsidRPr="00E45F25" w14:paraId="125FBD81" w14:textId="77777777" w:rsidTr="008776A2">
        <w:tc>
          <w:tcPr>
            <w:tcW w:w="2926" w:type="dxa"/>
          </w:tcPr>
          <w:p w14:paraId="5BBE2CEA"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iCs/>
                <w:sz w:val="22"/>
                <w:szCs w:val="22"/>
                <w:lang w:val="es-MX" w:eastAsia="en-US"/>
              </w:rPr>
            </w:pPr>
            <w:r w:rsidRPr="00E45F25">
              <w:rPr>
                <w:rFonts w:ascii="Palatino Linotype" w:eastAsia="Calibri" w:hAnsi="Palatino Linotype" w:cs="Tahoma"/>
                <w:bCs/>
                <w:iCs/>
                <w:sz w:val="22"/>
                <w:szCs w:val="22"/>
                <w:lang w:val="es-MX" w:eastAsia="en-US"/>
              </w:rPr>
              <w:lastRenderedPageBreak/>
              <w:t>Los mecanismos de vigilancia y supervisión</w:t>
            </w:r>
          </w:p>
        </w:tc>
        <w:tc>
          <w:tcPr>
            <w:tcW w:w="2926" w:type="dxa"/>
          </w:tcPr>
          <w:p w14:paraId="29CE0425"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iCs/>
                <w:sz w:val="22"/>
                <w:szCs w:val="22"/>
                <w:lang w:val="es-MX" w:eastAsia="en-US"/>
              </w:rPr>
            </w:pPr>
            <w:r w:rsidRPr="00E45F25">
              <w:rPr>
                <w:rFonts w:ascii="Palatino Linotype" w:eastAsia="Calibri" w:hAnsi="Palatino Linotype" w:cs="Tahoma"/>
                <w:bCs/>
                <w:iCs/>
                <w:sz w:val="22"/>
                <w:szCs w:val="22"/>
                <w:lang w:val="es-MX" w:eastAsia="en-US"/>
              </w:rPr>
              <w:t>Los mecanismos de vigilancia y supervisión</w:t>
            </w:r>
          </w:p>
        </w:tc>
        <w:tc>
          <w:tcPr>
            <w:tcW w:w="1945" w:type="dxa"/>
          </w:tcPr>
          <w:p w14:paraId="5F81D1F0"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iCs/>
                <w:sz w:val="22"/>
                <w:szCs w:val="22"/>
                <w:lang w:val="es-MX" w:eastAsia="en-US"/>
              </w:rPr>
            </w:pPr>
            <w:r w:rsidRPr="00E45F25">
              <w:rPr>
                <w:rFonts w:ascii="Palatino Linotype" w:eastAsia="Calibri" w:hAnsi="Palatino Linotype" w:cs="Tahoma"/>
                <w:bCs/>
                <w:iCs/>
                <w:sz w:val="22"/>
                <w:szCs w:val="22"/>
                <w:lang w:val="es-MX" w:eastAsia="en-US"/>
              </w:rPr>
              <w:t>Los mecanismos de vigilancia y supervisión</w:t>
            </w:r>
          </w:p>
        </w:tc>
      </w:tr>
      <w:tr w:rsidR="008776A2" w:rsidRPr="00E45F25" w14:paraId="63F31F92" w14:textId="77777777" w:rsidTr="008776A2">
        <w:tc>
          <w:tcPr>
            <w:tcW w:w="2926" w:type="dxa"/>
          </w:tcPr>
          <w:p w14:paraId="7DF5C51E"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iCs/>
                <w:sz w:val="22"/>
                <w:szCs w:val="22"/>
                <w:lang w:val="es-MX" w:eastAsia="en-US"/>
              </w:rPr>
            </w:pPr>
            <w:r w:rsidRPr="00E45F25">
              <w:rPr>
                <w:rFonts w:ascii="Palatino Linotype" w:eastAsia="Calibri" w:hAnsi="Palatino Linotype" w:cs="Tahoma"/>
                <w:bCs/>
                <w:iCs/>
                <w:sz w:val="22"/>
                <w:szCs w:val="22"/>
                <w:lang w:val="es-MX" w:eastAsia="en-US"/>
              </w:rPr>
              <w:t>La partida presupuestal</w:t>
            </w:r>
          </w:p>
        </w:tc>
        <w:tc>
          <w:tcPr>
            <w:tcW w:w="2926" w:type="dxa"/>
          </w:tcPr>
          <w:p w14:paraId="58980622"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iCs/>
                <w:sz w:val="22"/>
                <w:szCs w:val="22"/>
                <w:lang w:val="es-MX" w:eastAsia="en-US"/>
              </w:rPr>
            </w:pPr>
            <w:r w:rsidRPr="00E45F25">
              <w:rPr>
                <w:rFonts w:ascii="Palatino Linotype" w:eastAsia="Calibri" w:hAnsi="Palatino Linotype" w:cs="Tahoma"/>
                <w:bCs/>
                <w:iCs/>
                <w:sz w:val="22"/>
                <w:szCs w:val="22"/>
                <w:lang w:val="es-MX" w:eastAsia="en-US"/>
              </w:rPr>
              <w:t>La partida presupuestal</w:t>
            </w:r>
          </w:p>
        </w:tc>
        <w:tc>
          <w:tcPr>
            <w:tcW w:w="1945" w:type="dxa"/>
          </w:tcPr>
          <w:p w14:paraId="5B303877"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iCs/>
                <w:sz w:val="22"/>
                <w:szCs w:val="22"/>
                <w:lang w:val="es-MX" w:eastAsia="en-US"/>
              </w:rPr>
            </w:pPr>
            <w:r w:rsidRPr="00E45F25">
              <w:rPr>
                <w:rFonts w:ascii="Palatino Linotype" w:eastAsia="Calibri" w:hAnsi="Palatino Linotype" w:cs="Tahoma"/>
                <w:bCs/>
                <w:iCs/>
                <w:sz w:val="22"/>
                <w:szCs w:val="22"/>
                <w:lang w:val="es-MX" w:eastAsia="en-US"/>
              </w:rPr>
              <w:t>Informes de avances físicos y financieros</w:t>
            </w:r>
          </w:p>
        </w:tc>
      </w:tr>
      <w:tr w:rsidR="008776A2" w:rsidRPr="00E45F25" w14:paraId="14487786" w14:textId="77777777" w:rsidTr="008776A2">
        <w:tc>
          <w:tcPr>
            <w:tcW w:w="2926" w:type="dxa"/>
          </w:tcPr>
          <w:p w14:paraId="010F04ED"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iCs/>
                <w:sz w:val="22"/>
                <w:szCs w:val="22"/>
                <w:lang w:val="es-MX" w:eastAsia="en-US"/>
              </w:rPr>
            </w:pPr>
            <w:r w:rsidRPr="00E45F25">
              <w:rPr>
                <w:rFonts w:ascii="Palatino Linotype" w:eastAsia="Calibri" w:hAnsi="Palatino Linotype" w:cs="Tahoma"/>
                <w:bCs/>
                <w:iCs/>
                <w:sz w:val="22"/>
                <w:szCs w:val="22"/>
                <w:lang w:val="es-MX" w:eastAsia="en-US"/>
              </w:rPr>
              <w:t>Origen de los recursos, así como el tipo de fondo de participación o aportación respectiva</w:t>
            </w:r>
          </w:p>
        </w:tc>
        <w:tc>
          <w:tcPr>
            <w:tcW w:w="2926" w:type="dxa"/>
          </w:tcPr>
          <w:p w14:paraId="383CA641"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iCs/>
                <w:sz w:val="22"/>
                <w:szCs w:val="22"/>
                <w:lang w:val="es-MX" w:eastAsia="en-US"/>
              </w:rPr>
            </w:pPr>
            <w:r w:rsidRPr="00E45F25">
              <w:rPr>
                <w:rFonts w:ascii="Palatino Linotype" w:eastAsia="Calibri" w:hAnsi="Palatino Linotype" w:cs="Tahoma"/>
                <w:bCs/>
                <w:iCs/>
                <w:sz w:val="22"/>
                <w:szCs w:val="22"/>
                <w:lang w:val="es-MX" w:eastAsia="en-US"/>
              </w:rPr>
              <w:t>Origen de los recursos, así como el tipo de fondo de participación o aportación respectiva</w:t>
            </w:r>
          </w:p>
        </w:tc>
        <w:tc>
          <w:tcPr>
            <w:tcW w:w="1945" w:type="dxa"/>
          </w:tcPr>
          <w:p w14:paraId="09C2E143"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iCs/>
                <w:sz w:val="22"/>
                <w:szCs w:val="22"/>
                <w:lang w:val="es-MX" w:eastAsia="en-US"/>
              </w:rPr>
            </w:pPr>
            <w:r w:rsidRPr="00E45F25">
              <w:rPr>
                <w:rFonts w:ascii="Palatino Linotype" w:eastAsia="Calibri" w:hAnsi="Palatino Linotype" w:cs="Tahoma"/>
                <w:bCs/>
                <w:iCs/>
                <w:sz w:val="22"/>
                <w:szCs w:val="22"/>
                <w:lang w:val="es-MX" w:eastAsia="en-US"/>
              </w:rPr>
              <w:t>Convenio de terminación</w:t>
            </w:r>
          </w:p>
        </w:tc>
      </w:tr>
      <w:tr w:rsidR="008776A2" w:rsidRPr="00E45F25" w14:paraId="0FE5A618" w14:textId="77777777" w:rsidTr="008776A2">
        <w:tc>
          <w:tcPr>
            <w:tcW w:w="2926" w:type="dxa"/>
          </w:tcPr>
          <w:p w14:paraId="3B1DFB4A"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iCs/>
                <w:sz w:val="22"/>
                <w:szCs w:val="22"/>
                <w:lang w:val="es-MX" w:eastAsia="en-US"/>
              </w:rPr>
            </w:pPr>
            <w:r w:rsidRPr="00E45F25">
              <w:rPr>
                <w:rFonts w:ascii="Palatino Linotype" w:eastAsia="Calibri" w:hAnsi="Palatino Linotype" w:cs="Tahoma"/>
                <w:bCs/>
                <w:iCs/>
                <w:sz w:val="22"/>
                <w:szCs w:val="22"/>
                <w:lang w:val="es-MX" w:eastAsia="en-US"/>
              </w:rPr>
              <w:t>Convenios modificatorios</w:t>
            </w:r>
          </w:p>
        </w:tc>
        <w:tc>
          <w:tcPr>
            <w:tcW w:w="2926" w:type="dxa"/>
          </w:tcPr>
          <w:p w14:paraId="083E14C9"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iCs/>
                <w:sz w:val="22"/>
                <w:szCs w:val="22"/>
                <w:lang w:val="es-MX" w:eastAsia="en-US"/>
              </w:rPr>
            </w:pPr>
            <w:r w:rsidRPr="00E45F25">
              <w:rPr>
                <w:rFonts w:ascii="Palatino Linotype" w:eastAsia="Calibri" w:hAnsi="Palatino Linotype" w:cs="Tahoma"/>
                <w:bCs/>
                <w:iCs/>
                <w:sz w:val="22"/>
                <w:szCs w:val="22"/>
                <w:lang w:val="es-MX" w:eastAsia="en-US"/>
              </w:rPr>
              <w:t>Convenios modificatorios</w:t>
            </w:r>
          </w:p>
        </w:tc>
        <w:tc>
          <w:tcPr>
            <w:tcW w:w="1945" w:type="dxa"/>
          </w:tcPr>
          <w:p w14:paraId="50B020C2"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iCs/>
                <w:sz w:val="22"/>
                <w:szCs w:val="22"/>
                <w:lang w:val="es-MX" w:eastAsia="en-US"/>
              </w:rPr>
            </w:pPr>
            <w:r w:rsidRPr="00E45F25">
              <w:rPr>
                <w:rFonts w:ascii="Palatino Linotype" w:eastAsia="Calibri" w:hAnsi="Palatino Linotype" w:cs="Tahoma"/>
                <w:bCs/>
                <w:iCs/>
                <w:sz w:val="22"/>
                <w:szCs w:val="22"/>
                <w:lang w:val="es-MX" w:eastAsia="en-US"/>
              </w:rPr>
              <w:t>Finiquito</w:t>
            </w:r>
          </w:p>
        </w:tc>
      </w:tr>
      <w:tr w:rsidR="008776A2" w:rsidRPr="00E45F25" w14:paraId="28F4BAA2" w14:textId="77777777" w:rsidTr="008776A2">
        <w:tc>
          <w:tcPr>
            <w:tcW w:w="2926" w:type="dxa"/>
          </w:tcPr>
          <w:p w14:paraId="7821A49B"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iCs/>
                <w:sz w:val="22"/>
                <w:szCs w:val="22"/>
                <w:lang w:val="es-MX" w:eastAsia="en-US"/>
              </w:rPr>
            </w:pPr>
            <w:r w:rsidRPr="00E45F25">
              <w:rPr>
                <w:rFonts w:ascii="Palatino Linotype" w:eastAsia="Calibri" w:hAnsi="Palatino Linotype" w:cs="Tahoma"/>
                <w:bCs/>
                <w:iCs/>
                <w:sz w:val="22"/>
                <w:szCs w:val="22"/>
                <w:lang w:val="es-MX" w:eastAsia="en-US"/>
              </w:rPr>
              <w:t>Informes de avances físicos y financieros</w:t>
            </w:r>
          </w:p>
        </w:tc>
        <w:tc>
          <w:tcPr>
            <w:tcW w:w="2926" w:type="dxa"/>
          </w:tcPr>
          <w:p w14:paraId="3DB4CFDC"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iCs/>
                <w:sz w:val="22"/>
                <w:szCs w:val="22"/>
                <w:lang w:val="es-MX" w:eastAsia="en-US"/>
              </w:rPr>
            </w:pPr>
            <w:r w:rsidRPr="00E45F25">
              <w:rPr>
                <w:rFonts w:ascii="Palatino Linotype" w:eastAsia="Calibri" w:hAnsi="Palatino Linotype" w:cs="Tahoma"/>
                <w:bCs/>
                <w:iCs/>
                <w:sz w:val="22"/>
                <w:szCs w:val="22"/>
                <w:lang w:val="es-MX" w:eastAsia="en-US"/>
              </w:rPr>
              <w:t>Informes de avances físicos y financieros</w:t>
            </w:r>
          </w:p>
        </w:tc>
        <w:tc>
          <w:tcPr>
            <w:tcW w:w="1945" w:type="dxa"/>
          </w:tcPr>
          <w:p w14:paraId="5C970702"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iCs/>
                <w:sz w:val="22"/>
                <w:szCs w:val="22"/>
                <w:lang w:val="es-MX" w:eastAsia="en-US"/>
              </w:rPr>
            </w:pPr>
          </w:p>
        </w:tc>
      </w:tr>
      <w:tr w:rsidR="008776A2" w:rsidRPr="00E45F25" w14:paraId="383068BA" w14:textId="77777777" w:rsidTr="008776A2">
        <w:tc>
          <w:tcPr>
            <w:tcW w:w="2926" w:type="dxa"/>
          </w:tcPr>
          <w:p w14:paraId="4FA8A9B3"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iCs/>
                <w:sz w:val="22"/>
                <w:szCs w:val="22"/>
                <w:lang w:val="es-MX" w:eastAsia="en-US"/>
              </w:rPr>
            </w:pPr>
            <w:r w:rsidRPr="00E45F25">
              <w:rPr>
                <w:rFonts w:ascii="Palatino Linotype" w:eastAsia="Calibri" w:hAnsi="Palatino Linotype" w:cs="Tahoma"/>
                <w:bCs/>
                <w:iCs/>
                <w:sz w:val="22"/>
                <w:szCs w:val="22"/>
                <w:lang w:val="es-MX" w:eastAsia="en-US"/>
              </w:rPr>
              <w:t>Convenio de terminación</w:t>
            </w:r>
          </w:p>
        </w:tc>
        <w:tc>
          <w:tcPr>
            <w:tcW w:w="2926" w:type="dxa"/>
          </w:tcPr>
          <w:p w14:paraId="1483117F"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iCs/>
                <w:sz w:val="22"/>
                <w:szCs w:val="22"/>
                <w:lang w:val="es-MX" w:eastAsia="en-US"/>
              </w:rPr>
            </w:pPr>
            <w:r w:rsidRPr="00E45F25">
              <w:rPr>
                <w:rFonts w:ascii="Palatino Linotype" w:eastAsia="Calibri" w:hAnsi="Palatino Linotype" w:cs="Tahoma"/>
                <w:bCs/>
                <w:iCs/>
                <w:sz w:val="22"/>
                <w:szCs w:val="22"/>
                <w:lang w:val="es-MX" w:eastAsia="en-US"/>
              </w:rPr>
              <w:t>Convenio de terminación</w:t>
            </w:r>
          </w:p>
        </w:tc>
        <w:tc>
          <w:tcPr>
            <w:tcW w:w="1945" w:type="dxa"/>
          </w:tcPr>
          <w:p w14:paraId="0342E3F9"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iCs/>
                <w:sz w:val="22"/>
                <w:szCs w:val="22"/>
                <w:lang w:val="es-MX" w:eastAsia="en-US"/>
              </w:rPr>
            </w:pPr>
          </w:p>
        </w:tc>
      </w:tr>
      <w:tr w:rsidR="008776A2" w:rsidRPr="00E45F25" w14:paraId="32836296" w14:textId="77777777" w:rsidTr="008776A2">
        <w:tc>
          <w:tcPr>
            <w:tcW w:w="2926" w:type="dxa"/>
          </w:tcPr>
          <w:p w14:paraId="342E73ED"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iCs/>
                <w:sz w:val="22"/>
                <w:szCs w:val="22"/>
                <w:lang w:val="es-MX" w:eastAsia="en-US"/>
              </w:rPr>
            </w:pPr>
            <w:r w:rsidRPr="00E45F25">
              <w:rPr>
                <w:rFonts w:ascii="Palatino Linotype" w:eastAsia="Calibri" w:hAnsi="Palatino Linotype" w:cs="Tahoma"/>
                <w:bCs/>
                <w:iCs/>
                <w:sz w:val="22"/>
                <w:szCs w:val="22"/>
                <w:lang w:val="es-MX" w:eastAsia="en-US"/>
              </w:rPr>
              <w:t>Finiquito</w:t>
            </w:r>
          </w:p>
        </w:tc>
        <w:tc>
          <w:tcPr>
            <w:tcW w:w="2926" w:type="dxa"/>
          </w:tcPr>
          <w:p w14:paraId="75221918"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iCs/>
                <w:sz w:val="22"/>
                <w:szCs w:val="22"/>
                <w:lang w:val="es-MX" w:eastAsia="en-US"/>
              </w:rPr>
            </w:pPr>
            <w:r w:rsidRPr="00E45F25">
              <w:rPr>
                <w:rFonts w:ascii="Palatino Linotype" w:eastAsia="Calibri" w:hAnsi="Palatino Linotype" w:cs="Tahoma"/>
                <w:bCs/>
                <w:iCs/>
                <w:sz w:val="22"/>
                <w:szCs w:val="22"/>
                <w:lang w:val="es-MX" w:eastAsia="en-US"/>
              </w:rPr>
              <w:t>Finiquito</w:t>
            </w:r>
          </w:p>
        </w:tc>
        <w:tc>
          <w:tcPr>
            <w:tcW w:w="1945" w:type="dxa"/>
          </w:tcPr>
          <w:p w14:paraId="3829B14B"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iCs/>
                <w:sz w:val="22"/>
                <w:szCs w:val="22"/>
                <w:lang w:val="es-MX" w:eastAsia="en-US"/>
              </w:rPr>
            </w:pPr>
          </w:p>
        </w:tc>
      </w:tr>
    </w:tbl>
    <w:p w14:paraId="7569F43F" w14:textId="77777777" w:rsidR="008776A2" w:rsidRPr="00E45F25" w:rsidRDefault="008776A2" w:rsidP="00E45F25">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7CCC1A55" w14:textId="65FEF877" w:rsidR="008776A2" w:rsidRPr="00E45F25" w:rsidRDefault="008776A2" w:rsidP="00E45F25">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E45F25">
        <w:rPr>
          <w:rFonts w:ascii="Palatino Linotype" w:eastAsia="Calibri" w:hAnsi="Palatino Linotype" w:cs="Tahoma"/>
          <w:bCs/>
          <w:lang w:eastAsia="en-US"/>
        </w:rPr>
        <w:t xml:space="preserve">En ese orden de ideas, se puede colegir que el particular </w:t>
      </w:r>
      <w:r w:rsidR="00CF6CBE" w:rsidRPr="00E45F25">
        <w:rPr>
          <w:rFonts w:ascii="Palatino Linotype" w:eastAsia="Calibri" w:hAnsi="Palatino Linotype" w:cs="Tahoma"/>
          <w:bCs/>
          <w:lang w:eastAsia="en-US"/>
        </w:rPr>
        <w:t>debe</w:t>
      </w:r>
      <w:r w:rsidRPr="00E45F25">
        <w:rPr>
          <w:rFonts w:ascii="Palatino Linotype" w:eastAsia="Calibri" w:hAnsi="Palatino Linotype" w:cs="Tahoma"/>
          <w:bCs/>
          <w:lang w:eastAsia="en-US"/>
        </w:rPr>
        <w:t xml:space="preserve"> tener acceso a los expedientes de los procedimientos de adquisición, arrendamiento o contratación de servicios celebrados con los proveedores</w:t>
      </w:r>
      <w:r w:rsidRPr="00E45F25">
        <w:rPr>
          <w:rFonts w:ascii="Palatino Linotype" w:eastAsia="Calibri" w:hAnsi="Palatino Linotype" w:cs="Tahoma"/>
          <w:bCs/>
          <w:color w:val="000000" w:themeColor="text1"/>
          <w:lang w:eastAsia="en-US"/>
        </w:rPr>
        <w:t>.</w:t>
      </w:r>
    </w:p>
    <w:p w14:paraId="3D1B1C0D" w14:textId="77777777" w:rsidR="008776A2" w:rsidRPr="00E45F25" w:rsidRDefault="008776A2" w:rsidP="00E45F25">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540FEB39" w14:textId="2A5A219D" w:rsidR="008776A2" w:rsidRPr="00E45F25" w:rsidRDefault="008776A2" w:rsidP="00E45F25">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E45F25">
        <w:rPr>
          <w:rFonts w:ascii="Palatino Linotype" w:eastAsia="Calibri" w:hAnsi="Palatino Linotype" w:cs="Tahoma"/>
          <w:bCs/>
          <w:lang w:eastAsia="en-US"/>
        </w:rPr>
        <w:t xml:space="preserve">Además, también se considera que quiere tener acceso a los documentos donde conste la erogación de recursos públicos por haber llevado a cabo dichos </w:t>
      </w:r>
      <w:r w:rsidRPr="00E45F25">
        <w:rPr>
          <w:rFonts w:ascii="Palatino Linotype" w:eastAsia="Calibri" w:hAnsi="Palatino Linotype" w:cs="Tahoma"/>
          <w:bCs/>
          <w:lang w:eastAsia="en-US"/>
        </w:rPr>
        <w:lastRenderedPageBreak/>
        <w:t xml:space="preserve">procedimientos; por lo </w:t>
      </w:r>
      <w:r w:rsidRPr="00E45F25">
        <w:rPr>
          <w:rFonts w:ascii="Palatino Linotype" w:hAnsi="Palatino Linotype" w:cs="Tahoma"/>
        </w:rPr>
        <w:t xml:space="preserve">que es preciso señalar que una </w:t>
      </w:r>
      <w:r w:rsidRPr="00E45F25">
        <w:rPr>
          <w:rFonts w:ascii="Palatino Linotype" w:hAnsi="Palatino Linotype" w:cs="Tahoma"/>
          <w:b/>
        </w:rPr>
        <w:t>póliza contable</w:t>
      </w:r>
      <w:r w:rsidRPr="00E45F25">
        <w:rPr>
          <w:rFonts w:ascii="Palatino Linotype" w:hAnsi="Palatino Linotype" w:cs="Tahoma"/>
        </w:rPr>
        <w:t xml:space="preserve"> es un documento en el que se asientan las operaciones desarrolladas, por el municipio y toda la información necesaria para su identificación, de conformidad con la Guía Técnica 8 “</w:t>
      </w:r>
      <w:r w:rsidRPr="00E45F25">
        <w:rPr>
          <w:rFonts w:ascii="Palatino Linotype" w:hAnsi="Palatino Linotype" w:cs="Tahoma"/>
          <w:i/>
        </w:rPr>
        <w:t>La Contabilidad y la Cuenta Pública Municipal</w:t>
      </w:r>
      <w:r w:rsidRPr="00E45F25">
        <w:rPr>
          <w:rFonts w:ascii="Palatino Linotype" w:hAnsi="Palatino Linotype" w:cs="Tahoma"/>
        </w:rPr>
        <w:t>”</w:t>
      </w:r>
      <w:r w:rsidRPr="00E45F25">
        <w:rPr>
          <w:rStyle w:val="Refdenotaalpie"/>
          <w:rFonts w:ascii="Palatino Linotype" w:hAnsi="Palatino Linotype" w:cs="Tahoma"/>
        </w:rPr>
        <w:footnoteReference w:id="2"/>
      </w:r>
      <w:r w:rsidRPr="00E45F25">
        <w:rPr>
          <w:rFonts w:ascii="Palatino Linotype" w:hAnsi="Palatino Linotype" w:cs="Tahoma"/>
        </w:rPr>
        <w:t>.</w:t>
      </w:r>
    </w:p>
    <w:p w14:paraId="01BFD502" w14:textId="77777777" w:rsidR="008776A2" w:rsidRPr="00E45F25" w:rsidRDefault="008776A2" w:rsidP="00E45F25">
      <w:pPr>
        <w:pStyle w:val="Prrafodelista"/>
        <w:spacing w:line="360" w:lineRule="auto"/>
        <w:rPr>
          <w:rFonts w:ascii="Palatino Linotype" w:hAnsi="Palatino Linotype" w:cs="Tahoma"/>
        </w:rPr>
      </w:pPr>
    </w:p>
    <w:p w14:paraId="375B6566" w14:textId="77777777" w:rsidR="008776A2" w:rsidRPr="00E45F25" w:rsidRDefault="008776A2" w:rsidP="00E45F25">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E45F25">
        <w:rPr>
          <w:rFonts w:ascii="Palatino Linotype" w:hAnsi="Palatino Linotype" w:cs="Tahoma"/>
        </w:rPr>
        <w:t>Además, dichas pólizas se dividen, entre otras, en las siguientes:</w:t>
      </w:r>
    </w:p>
    <w:p w14:paraId="484DD253" w14:textId="77777777" w:rsidR="008776A2" w:rsidRPr="00E45F25" w:rsidRDefault="008776A2" w:rsidP="00E45F25">
      <w:pPr>
        <w:spacing w:line="360" w:lineRule="auto"/>
        <w:rPr>
          <w:rFonts w:ascii="Palatino Linotype" w:hAnsi="Palatino Linotype" w:cs="Tahoma"/>
          <w:b/>
          <w:szCs w:val="22"/>
        </w:rPr>
      </w:pPr>
    </w:p>
    <w:p w14:paraId="6C8A8394" w14:textId="77777777" w:rsidR="008776A2" w:rsidRPr="00E45F25" w:rsidRDefault="008776A2" w:rsidP="00E45F25">
      <w:pPr>
        <w:pStyle w:val="Prrafodelista"/>
        <w:numPr>
          <w:ilvl w:val="0"/>
          <w:numId w:val="13"/>
        </w:numPr>
        <w:spacing w:line="360" w:lineRule="auto"/>
        <w:ind w:left="567" w:right="567" w:firstLine="0"/>
        <w:jc w:val="both"/>
        <w:rPr>
          <w:rFonts w:ascii="Palatino Linotype" w:hAnsi="Palatino Linotype" w:cs="Tahoma"/>
          <w:b/>
          <w:i/>
          <w:szCs w:val="22"/>
        </w:rPr>
      </w:pPr>
      <w:r w:rsidRPr="00E45F25">
        <w:rPr>
          <w:rFonts w:ascii="Palatino Linotype" w:hAnsi="Palatino Linotype" w:cs="Tahoma"/>
          <w:b/>
          <w:i/>
          <w:szCs w:val="22"/>
        </w:rPr>
        <w:t xml:space="preserve">Póliza de Egresos: </w:t>
      </w:r>
      <w:r w:rsidRPr="00E45F25">
        <w:rPr>
          <w:rFonts w:ascii="Palatino Linotype" w:hAnsi="Palatino Linotype" w:cs="Tahoma"/>
          <w:i/>
          <w:szCs w:val="22"/>
        </w:rPr>
        <w:t>Corresponde a aquella donde se anotan las operaciones que implique egresos, es decir, la salida de dinero, en efectivo o transferencia, para el municipio.</w:t>
      </w:r>
    </w:p>
    <w:p w14:paraId="18E6C545" w14:textId="77777777" w:rsidR="008776A2" w:rsidRPr="00E45F25" w:rsidRDefault="008776A2" w:rsidP="00E45F25">
      <w:pPr>
        <w:pStyle w:val="Prrafodelista"/>
        <w:spacing w:line="360" w:lineRule="auto"/>
        <w:ind w:left="567" w:right="567"/>
        <w:rPr>
          <w:rFonts w:ascii="Palatino Linotype" w:hAnsi="Palatino Linotype" w:cs="Tahoma"/>
          <w:b/>
          <w:i/>
          <w:szCs w:val="22"/>
        </w:rPr>
      </w:pPr>
    </w:p>
    <w:p w14:paraId="682AAF52" w14:textId="77777777" w:rsidR="008776A2" w:rsidRPr="00E45F25" w:rsidRDefault="008776A2" w:rsidP="00E45F25">
      <w:pPr>
        <w:pStyle w:val="Prrafodelista"/>
        <w:numPr>
          <w:ilvl w:val="0"/>
          <w:numId w:val="13"/>
        </w:numPr>
        <w:spacing w:line="360" w:lineRule="auto"/>
        <w:ind w:left="567" w:right="567" w:firstLine="0"/>
        <w:jc w:val="both"/>
        <w:rPr>
          <w:rFonts w:ascii="Palatino Linotype" w:hAnsi="Palatino Linotype" w:cs="Tahoma"/>
          <w:b/>
          <w:i/>
          <w:szCs w:val="22"/>
        </w:rPr>
      </w:pPr>
      <w:r w:rsidRPr="00E45F25">
        <w:rPr>
          <w:rFonts w:ascii="Palatino Linotype" w:hAnsi="Palatino Linotype" w:cs="Tahoma"/>
          <w:b/>
          <w:i/>
          <w:szCs w:val="22"/>
        </w:rPr>
        <w:t xml:space="preserve">Póliza Cheque: </w:t>
      </w:r>
      <w:r w:rsidRPr="00E45F25">
        <w:rPr>
          <w:rFonts w:ascii="Palatino Linotype" w:hAnsi="Palatino Linotype" w:cs="Tahoma"/>
          <w:i/>
          <w:szCs w:val="22"/>
        </w:rPr>
        <w:t>Es la que se elabora cuando la operación implique una salida de dinero del municipio, a través de un cheque.</w:t>
      </w:r>
    </w:p>
    <w:p w14:paraId="4894D307" w14:textId="77777777" w:rsidR="008776A2" w:rsidRPr="00E45F25" w:rsidRDefault="008776A2" w:rsidP="00E45F25">
      <w:pPr>
        <w:spacing w:line="360" w:lineRule="auto"/>
        <w:ind w:left="567" w:right="567"/>
        <w:jc w:val="both"/>
        <w:rPr>
          <w:rFonts w:ascii="Palatino Linotype" w:hAnsi="Palatino Linotype" w:cs="Tahoma"/>
          <w:i/>
          <w:sz w:val="22"/>
          <w:szCs w:val="22"/>
          <w:lang w:val="es-ES"/>
        </w:rPr>
      </w:pPr>
    </w:p>
    <w:p w14:paraId="10707F26" w14:textId="77777777" w:rsidR="008776A2" w:rsidRPr="00E45F25" w:rsidRDefault="008776A2" w:rsidP="00E45F25">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E45F25">
        <w:rPr>
          <w:rFonts w:ascii="Palatino Linotype" w:eastAsia="Calibri" w:hAnsi="Palatino Linotype" w:cs="Tahoma"/>
          <w:bCs/>
          <w:lang w:eastAsia="en-US"/>
        </w:rPr>
        <w:t xml:space="preserve">En esa tesitura, en los </w:t>
      </w:r>
      <w:r w:rsidRPr="00E45F25">
        <w:rPr>
          <w:rFonts w:ascii="Palatino Linotype" w:eastAsia="Calibri" w:hAnsi="Palatino Linotype" w:cs="Tahoma"/>
          <w:b/>
          <w:bCs/>
          <w:lang w:eastAsia="en-US"/>
        </w:rPr>
        <w:t xml:space="preserve">Lineamientos para la Entrega del Informe Mensual Municipal </w:t>
      </w:r>
      <w:r w:rsidRPr="00E45F25">
        <w:rPr>
          <w:rFonts w:ascii="Palatino Linotype" w:eastAsia="Calibri" w:hAnsi="Palatino Linotype" w:cs="Tahoma"/>
          <w:bCs/>
          <w:lang w:eastAsia="en-US"/>
        </w:rPr>
        <w:t xml:space="preserve">dos mil diecinueve, entre los criterios que maneja, se advierte que en el Disco 5, referente a la Imágenes Digitalizadas, se integra por diversos documentos, entre los que se encuentran los Póliza de Egresos y Póliza Cheque con los documentos comprobatorios, mismos que debe proporcionar el </w:t>
      </w:r>
      <w:r w:rsidRPr="00E45F25">
        <w:rPr>
          <w:rFonts w:ascii="Palatino Linotype" w:eastAsia="Calibri" w:hAnsi="Palatino Linotype" w:cs="Tahoma"/>
          <w:b/>
          <w:bCs/>
          <w:lang w:eastAsia="en-US"/>
        </w:rPr>
        <w:t>Ayuntamiento de Toluca</w:t>
      </w:r>
      <w:r w:rsidRPr="00E45F25">
        <w:rPr>
          <w:rFonts w:ascii="Palatino Linotype" w:eastAsia="Calibri" w:hAnsi="Palatino Linotype" w:cs="Tahoma"/>
          <w:bCs/>
          <w:lang w:eastAsia="en-US"/>
        </w:rPr>
        <w:t>, tal como se muestra a continuación:</w:t>
      </w:r>
    </w:p>
    <w:p w14:paraId="46CA92D8"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sz w:val="22"/>
          <w:szCs w:val="22"/>
          <w:lang w:eastAsia="en-US"/>
        </w:rPr>
      </w:pPr>
    </w:p>
    <w:p w14:paraId="64705197" w14:textId="77777777" w:rsidR="008776A2" w:rsidRPr="00E45F25" w:rsidRDefault="008776A2" w:rsidP="00E45F25">
      <w:pPr>
        <w:shd w:val="clear" w:color="auto" w:fill="FFFFFF" w:themeFill="background1"/>
        <w:spacing w:line="360" w:lineRule="auto"/>
        <w:jc w:val="center"/>
        <w:rPr>
          <w:rFonts w:ascii="Palatino Linotype" w:eastAsia="Calibri" w:hAnsi="Palatino Linotype" w:cs="Tahoma"/>
          <w:bCs/>
          <w:sz w:val="22"/>
          <w:szCs w:val="22"/>
          <w:lang w:eastAsia="en-US"/>
        </w:rPr>
      </w:pPr>
      <w:r w:rsidRPr="00E45F25">
        <w:rPr>
          <w:rFonts w:ascii="Palatino Linotype" w:hAnsi="Palatino Linotype"/>
          <w:noProof/>
          <w:lang w:val="es-MX" w:eastAsia="es-MX"/>
        </w:rPr>
        <w:lastRenderedPageBreak/>
        <mc:AlternateContent>
          <mc:Choice Requires="wps">
            <w:drawing>
              <wp:anchor distT="0" distB="0" distL="114300" distR="114300" simplePos="0" relativeHeight="251668480" behindDoc="0" locked="0" layoutInCell="1" allowOverlap="1" wp14:anchorId="0EB6EBBD" wp14:editId="2B9D86B6">
                <wp:simplePos x="0" y="0"/>
                <wp:positionH relativeFrom="column">
                  <wp:posOffset>502085</wp:posOffset>
                </wp:positionH>
                <wp:positionV relativeFrom="paragraph">
                  <wp:posOffset>1747043</wp:posOffset>
                </wp:positionV>
                <wp:extent cx="4714875" cy="824608"/>
                <wp:effectExtent l="19050" t="19050" r="28575" b="13970"/>
                <wp:wrapNone/>
                <wp:docPr id="20" name="Rectángulo 20"/>
                <wp:cNvGraphicFramePr/>
                <a:graphic xmlns:a="http://schemas.openxmlformats.org/drawingml/2006/main">
                  <a:graphicData uri="http://schemas.microsoft.com/office/word/2010/wordprocessingShape">
                    <wps:wsp>
                      <wps:cNvSpPr/>
                      <wps:spPr>
                        <a:xfrm>
                          <a:off x="0" y="0"/>
                          <a:ext cx="4714875" cy="824608"/>
                        </a:xfrm>
                        <a:prstGeom prst="rect">
                          <a:avLst/>
                        </a:prstGeom>
                        <a:noFill/>
                        <a:ln w="381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459BE2" id="Rectángulo 20" o:spid="_x0000_s1026" style="position:absolute;margin-left:39.55pt;margin-top:137.55pt;width:371.25pt;height:6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" filled="f" strokecolor="#0d0d0d [3069]" strokeweight="3pt"/>
            </w:pict>
          </mc:Fallback>
        </mc:AlternateContent>
      </w:r>
      <w:r w:rsidRPr="00E45F25">
        <w:rPr>
          <w:rFonts w:ascii="Palatino Linotype" w:hAnsi="Palatino Linotype"/>
          <w:noProof/>
          <w:lang w:val="es-MX" w:eastAsia="es-MX"/>
        </w:rPr>
        <w:drawing>
          <wp:inline distT="0" distB="0" distL="0" distR="0" wp14:anchorId="7C99314A" wp14:editId="04661F26">
            <wp:extent cx="4714875" cy="30514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3051" cy="3056716"/>
                    </a:xfrm>
                    <a:prstGeom prst="rect">
                      <a:avLst/>
                    </a:prstGeom>
                    <a:noFill/>
                    <a:ln>
                      <a:noFill/>
                    </a:ln>
                  </pic:spPr>
                </pic:pic>
              </a:graphicData>
            </a:graphic>
          </wp:inline>
        </w:drawing>
      </w:r>
    </w:p>
    <w:p w14:paraId="43F707FD" w14:textId="77777777" w:rsidR="008776A2" w:rsidRPr="00E45F25" w:rsidRDefault="008776A2" w:rsidP="00E45F25">
      <w:pPr>
        <w:shd w:val="clear" w:color="auto" w:fill="FFFFFF" w:themeFill="background1"/>
        <w:spacing w:line="360" w:lineRule="auto"/>
        <w:jc w:val="both"/>
        <w:rPr>
          <w:rFonts w:ascii="Palatino Linotype" w:eastAsia="Calibri" w:hAnsi="Palatino Linotype" w:cs="Tahoma"/>
          <w:bCs/>
          <w:sz w:val="22"/>
          <w:szCs w:val="22"/>
          <w:lang w:eastAsia="en-US"/>
        </w:rPr>
      </w:pPr>
    </w:p>
    <w:p w14:paraId="76FA5198" w14:textId="77777777" w:rsidR="008776A2" w:rsidRPr="00E45F25" w:rsidRDefault="008776A2" w:rsidP="00E45F25">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E45F25">
        <w:rPr>
          <w:rFonts w:ascii="Palatino Linotype" w:eastAsia="Calibri" w:hAnsi="Palatino Linotype" w:cs="Tahoma"/>
          <w:bCs/>
          <w:lang w:eastAsia="en-US"/>
        </w:rPr>
        <w:t xml:space="preserve">Además, en el apartado de </w:t>
      </w:r>
      <w:r w:rsidRPr="00E45F25">
        <w:rPr>
          <w:rFonts w:ascii="Palatino Linotype" w:eastAsia="Calibri" w:hAnsi="Palatino Linotype" w:cs="Tahoma"/>
          <w:b/>
          <w:bCs/>
          <w:lang w:eastAsia="en-US"/>
        </w:rPr>
        <w:t xml:space="preserve">“Aspectos a tomar en cuenta para la integración de las Pólizas contables y documentación comprobatoria”, </w:t>
      </w:r>
      <w:r w:rsidRPr="00E45F25">
        <w:rPr>
          <w:rFonts w:ascii="Palatino Linotype" w:eastAsia="Calibri" w:hAnsi="Palatino Linotype" w:cs="Tahoma"/>
          <w:bCs/>
          <w:lang w:eastAsia="en-US"/>
        </w:rPr>
        <w:t>se precisa que dichos documentos deberán contener las imágenes de la documentación comprobatoria y justificativa de los egresos y de las respectivas pólizas, de la entidad, los cuales incluyen los Comprobantes Fiscales Digitales por Internet.</w:t>
      </w:r>
    </w:p>
    <w:p w14:paraId="7C192881" w14:textId="77777777" w:rsidR="008776A2" w:rsidRPr="00E45F25" w:rsidRDefault="008776A2" w:rsidP="00E45F25">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018EE7F8" w14:textId="2A2C030A" w:rsidR="00CF6CBE" w:rsidRPr="00E45F25" w:rsidRDefault="008776A2" w:rsidP="00E45F25">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E45F25">
        <w:rPr>
          <w:rFonts w:ascii="Palatino Linotype" w:hAnsi="Palatino Linotype" w:cs="Tahoma"/>
          <w:lang w:val="es-ES"/>
        </w:rPr>
        <w:t>Conforme a lo anterior, se advierte que las Pólizas de egresos y de cheque, con sus respectiva documentación comprobatoria (</w:t>
      </w:r>
      <w:r w:rsidRPr="00E45F25">
        <w:rPr>
          <w:rFonts w:ascii="Palatino Linotype" w:hAnsi="Palatino Linotype" w:cs="Tahoma"/>
          <w:b/>
          <w:u w:val="single"/>
          <w:lang w:val="es-ES"/>
        </w:rPr>
        <w:t>facturas, comprobantes de pago, transferencias, entre otros</w:t>
      </w:r>
      <w:r w:rsidRPr="00E45F25">
        <w:rPr>
          <w:rFonts w:ascii="Palatino Linotype" w:hAnsi="Palatino Linotype" w:cs="Tahoma"/>
          <w:lang w:val="es-ES"/>
        </w:rPr>
        <w:t>), son alguno de los documentos que atienden la solicitud de información, púes contienen los gastos erogados por el Ayuntamiento para atender una situación, en el presente caso, el pago derivado de los contratos de adquisición o arrendamiento de bienes y contratación de servicios.</w:t>
      </w:r>
    </w:p>
    <w:p w14:paraId="6DB48BFB" w14:textId="77777777" w:rsidR="008776A2" w:rsidRPr="00E45F25" w:rsidRDefault="008776A2" w:rsidP="00E45F25">
      <w:pPr>
        <w:pStyle w:val="Ttulo2"/>
        <w:spacing w:before="0" w:line="360" w:lineRule="auto"/>
        <w:rPr>
          <w:szCs w:val="24"/>
        </w:rPr>
      </w:pPr>
      <w:bookmarkStart w:id="92" w:name="_Toc465246434"/>
      <w:bookmarkStart w:id="93" w:name="_Toc8823932"/>
      <w:bookmarkStart w:id="94" w:name="_Toc30093947"/>
      <w:bookmarkStart w:id="95" w:name="_Toc32584247"/>
      <w:r w:rsidRPr="00E45F25">
        <w:rPr>
          <w:szCs w:val="24"/>
        </w:rPr>
        <w:lastRenderedPageBreak/>
        <w:t>QUINTO. De la versión pública.</w:t>
      </w:r>
      <w:bookmarkEnd w:id="92"/>
      <w:bookmarkEnd w:id="93"/>
      <w:bookmarkEnd w:id="94"/>
      <w:bookmarkEnd w:id="95"/>
    </w:p>
    <w:p w14:paraId="426B211B" w14:textId="77777777" w:rsidR="008776A2" w:rsidRPr="00E45F25" w:rsidRDefault="008776A2" w:rsidP="00E45F25">
      <w:pPr>
        <w:spacing w:line="360" w:lineRule="auto"/>
        <w:rPr>
          <w:rFonts w:ascii="Palatino Linotype" w:hAnsi="Palatino Linotype"/>
        </w:rPr>
      </w:pPr>
    </w:p>
    <w:p w14:paraId="22E1EBA4" w14:textId="77777777" w:rsidR="008776A2" w:rsidRPr="00E45F25" w:rsidRDefault="008776A2" w:rsidP="00E45F25">
      <w:pPr>
        <w:pStyle w:val="Prrafodelista"/>
        <w:numPr>
          <w:ilvl w:val="0"/>
          <w:numId w:val="1"/>
        </w:numPr>
        <w:spacing w:line="360" w:lineRule="auto"/>
        <w:ind w:left="0" w:firstLine="0"/>
        <w:jc w:val="both"/>
        <w:rPr>
          <w:rFonts w:ascii="Palatino Linotype" w:hAnsi="Palatino Linotype" w:cs="Arial"/>
          <w:i/>
          <w:color w:val="000000" w:themeColor="text1"/>
          <w:sz w:val="22"/>
          <w:szCs w:val="22"/>
        </w:rPr>
      </w:pPr>
      <w:r w:rsidRPr="00E45F25">
        <w:rPr>
          <w:rFonts w:ascii="Palatino Linotype" w:eastAsia="Calibri" w:hAnsi="Palatino Linotype" w:cs="Arial"/>
          <w:color w:val="000000" w:themeColor="text1"/>
          <w:lang w:val="es-ES" w:eastAsia="es-MX"/>
        </w:rPr>
        <w:t xml:space="preserve">Es de señalar, que por lo que hace a las versiones públicas, el </w:t>
      </w:r>
      <w:r w:rsidRPr="00E45F25">
        <w:rPr>
          <w:rFonts w:ascii="Palatino Linotype" w:eastAsia="Calibri" w:hAnsi="Palatino Linotype" w:cs="Arial"/>
          <w:b/>
          <w:color w:val="000000" w:themeColor="text1"/>
          <w:lang w:val="es-ES" w:eastAsia="es-MX"/>
        </w:rPr>
        <w:t>SUJETO OBLIGADO</w:t>
      </w:r>
      <w:r w:rsidRPr="00E45F25">
        <w:rPr>
          <w:rFonts w:ascii="Palatino Linotype" w:eastAsia="Calibri" w:hAnsi="Palatino Linotype" w:cs="Arial"/>
          <w:color w:val="000000" w:themeColor="text1"/>
          <w:lang w:val="es-ES" w:eastAsia="es-MX"/>
        </w:rPr>
        <w:t xml:space="preserve"> debe cumplir con las formalidades exigidas en la Ley, por lo que </w:t>
      </w:r>
      <w:r w:rsidRPr="00E45F25">
        <w:rPr>
          <w:rFonts w:ascii="Palatino Linotype" w:eastAsia="Times New Roman" w:hAnsi="Palatino Linotype" w:cs="Arial"/>
          <w:color w:val="000000" w:themeColor="text1"/>
          <w:lang w:eastAsia="es-MX"/>
        </w:rPr>
        <w:t xml:space="preserve">para tal efecto emitirá el </w:t>
      </w:r>
      <w:r w:rsidRPr="00E45F25">
        <w:rPr>
          <w:rFonts w:ascii="Palatino Linotype" w:eastAsia="Calibri" w:hAnsi="Palatino Linotype" w:cs="Arial"/>
          <w:color w:val="000000" w:themeColor="text1"/>
          <w:lang w:val="es-ES" w:eastAsia="es-MX"/>
        </w:rPr>
        <w:t>Acuerdo del Comité de Transparencia en términos de los artículos 49 fracción</w:t>
      </w:r>
      <w:r w:rsidRPr="00E45F25">
        <w:rPr>
          <w:rFonts w:ascii="Palatino Linotype" w:eastAsia="Calibri" w:hAnsi="Palatino Linotype" w:cs="Arial"/>
          <w:bCs/>
          <w:color w:val="000000" w:themeColor="text1"/>
        </w:rPr>
        <w:t xml:space="preserve"> VIII,</w:t>
      </w:r>
      <w:r w:rsidRPr="00E45F25">
        <w:rPr>
          <w:rFonts w:ascii="Palatino Linotype" w:eastAsia="Calibri" w:hAnsi="Palatino Linotype" w:cs="Arial"/>
          <w:color w:val="000000" w:themeColor="text1"/>
          <w:lang w:val="es-ES" w:eastAsia="es-MX"/>
        </w:rPr>
        <w:t xml:space="preserve"> 122</w:t>
      </w:r>
      <w:r w:rsidRPr="00E45F25">
        <w:rPr>
          <w:rFonts w:ascii="Palatino Linotype" w:hAnsi="Palatino Linotype" w:cs="Times New Roman"/>
          <w:vertAlign w:val="superscript"/>
          <w:lang w:val="es-ES" w:eastAsia="es-MX"/>
        </w:rPr>
        <w:footnoteReference w:id="3"/>
      </w:r>
      <w:r w:rsidRPr="00E45F25">
        <w:rPr>
          <w:rFonts w:ascii="Palatino Linotype" w:eastAsia="Calibri" w:hAnsi="Palatino Linotype" w:cs="Arial"/>
          <w:color w:val="000000" w:themeColor="text1"/>
          <w:lang w:val="es-ES" w:eastAsia="es-MX"/>
        </w:rPr>
        <w:t>, 135</w:t>
      </w:r>
      <w:r w:rsidRPr="00E45F25">
        <w:rPr>
          <w:rFonts w:ascii="Palatino Linotype" w:hAnsi="Palatino Linotype" w:cs="Times New Roman"/>
          <w:vertAlign w:val="superscript"/>
          <w:lang w:val="es-ES" w:eastAsia="es-MX"/>
        </w:rPr>
        <w:footnoteReference w:id="4"/>
      </w:r>
      <w:r w:rsidRPr="00E45F25">
        <w:rPr>
          <w:rFonts w:ascii="Palatino Linotype" w:eastAsia="Calibri" w:hAnsi="Palatino Linotype" w:cs="Arial"/>
          <w:color w:val="000000" w:themeColor="text1"/>
          <w:lang w:val="es-ES" w:eastAsia="es-MX"/>
        </w:rPr>
        <w:t xml:space="preserve"> y 149 de la </w:t>
      </w:r>
      <w:r w:rsidRPr="00E45F25">
        <w:rPr>
          <w:rFonts w:ascii="Palatino Linotype" w:eastAsia="Calibri" w:hAnsi="Palatino Linotype" w:cs="Arial"/>
          <w:b/>
          <w:color w:val="000000" w:themeColor="text1"/>
          <w:lang w:val="es-ES" w:eastAsia="es-MX"/>
        </w:rPr>
        <w:t>Ley de Transparencia y Acceso a la Información Pública del Estado de México y Municipios</w:t>
      </w:r>
      <w:r w:rsidRPr="00E45F25">
        <w:rPr>
          <w:rFonts w:ascii="Palatino Linotype" w:eastAsia="Calibri" w:hAnsi="Palatino Linotype" w:cs="Arial"/>
          <w:color w:val="000000" w:themeColor="text1"/>
          <w:lang w:val="es-ES" w:eastAsia="es-MX"/>
        </w:rPr>
        <w:t>, con el cual sustentara de forma fundada y motivada la clasificación de datos y con ello la "versión pública" de los documentos materia de la solicitud.</w:t>
      </w:r>
    </w:p>
    <w:p w14:paraId="5019BC75" w14:textId="77777777" w:rsidR="008776A2" w:rsidRPr="00E45F25" w:rsidRDefault="008776A2" w:rsidP="00E45F25">
      <w:pPr>
        <w:pStyle w:val="Prrafodelista"/>
        <w:spacing w:line="360" w:lineRule="auto"/>
        <w:ind w:left="0"/>
        <w:jc w:val="both"/>
        <w:rPr>
          <w:rFonts w:ascii="Palatino Linotype" w:eastAsia="MS Mincho" w:hAnsi="Palatino Linotype" w:cs="Times New Roman"/>
          <w:color w:val="000000"/>
        </w:rPr>
      </w:pPr>
    </w:p>
    <w:p w14:paraId="065FB218" w14:textId="77777777" w:rsidR="008776A2" w:rsidRPr="00E45F25" w:rsidRDefault="008776A2" w:rsidP="00E45F25">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E45F25">
        <w:rPr>
          <w:rFonts w:ascii="Palatino Linotype" w:eastAsia="MS Mincho" w:hAnsi="Palatino Linotype" w:cs="Times New Roman"/>
          <w:color w:val="000000"/>
        </w:rPr>
        <w:t xml:space="preserve">La </w:t>
      </w:r>
      <w:r w:rsidRPr="00E45F25">
        <w:rPr>
          <w:rFonts w:ascii="Palatino Linotype" w:eastAsia="MS Mincho" w:hAnsi="Palatino Linotype" w:cs="Times New Roman"/>
          <w:b/>
          <w:color w:val="000000"/>
          <w:u w:val="single"/>
        </w:rPr>
        <w:t>clasificación total o parcial</w:t>
      </w:r>
      <w:r w:rsidRPr="00E45F25">
        <w:rPr>
          <w:rFonts w:ascii="Palatino Linotype" w:eastAsia="MS Mincho" w:hAnsi="Palatino Linotype" w:cs="Times New Roman"/>
          <w:color w:val="000000"/>
        </w:rPr>
        <w:t xml:space="preserve"> de la información requerida, mediante solicitud de acceso a la información pública, constituye una restricción al derecho humano de acceso a la información. Como reiteradamente han dicho, diversos órganos jurisdiccionales, ningún derecho es absoluto</w:t>
      </w:r>
      <w:r w:rsidRPr="00E45F25">
        <w:rPr>
          <w:rFonts w:ascii="Palatino Linotype" w:hAnsi="Palatino Linotype"/>
        </w:rPr>
        <w:footnoteReference w:id="5"/>
      </w:r>
      <w:r w:rsidRPr="00E45F25">
        <w:rPr>
          <w:rFonts w:ascii="Palatino Linotype" w:eastAsia="MS Mincho" w:hAnsi="Palatino Linotype" w:cs="Times New Roman"/>
          <w:color w:val="000000"/>
        </w:rPr>
        <w:t xml:space="preserve"> aunque cualquier límite o </w:t>
      </w:r>
      <w:r w:rsidRPr="00E45F25">
        <w:rPr>
          <w:rFonts w:ascii="Palatino Linotype" w:eastAsia="MS Mincho" w:hAnsi="Palatino Linotype" w:cs="Times New Roman"/>
          <w:color w:val="000000"/>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E45F25">
        <w:rPr>
          <w:rFonts w:ascii="Palatino Linotype" w:hAnsi="Palatino Linotype"/>
        </w:rPr>
        <w:footnoteReference w:id="6"/>
      </w:r>
      <w:r w:rsidRPr="00E45F25">
        <w:rPr>
          <w:rFonts w:ascii="Palatino Linotype" w:eastAsia="MS Mincho" w:hAnsi="Palatino Linotype" w:cs="Times New Roman"/>
          <w:color w:val="000000"/>
        </w:rPr>
        <w:t xml:space="preserve"> En este caso, la clasificación total o parcial de la información </w:t>
      </w:r>
      <w:r w:rsidRPr="00E45F25">
        <w:rPr>
          <w:rFonts w:ascii="Palatino Linotype" w:eastAsia="MS Mincho" w:hAnsi="Palatino Linotype" w:cs="Times New Roman"/>
          <w:color w:val="000000"/>
        </w:rPr>
        <w:lastRenderedPageBreak/>
        <w:t>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03FF12D" w14:textId="77777777" w:rsidR="008776A2" w:rsidRPr="00E45F25" w:rsidRDefault="008776A2" w:rsidP="00E45F25">
      <w:pPr>
        <w:pStyle w:val="Prrafodelista"/>
        <w:spacing w:line="360" w:lineRule="auto"/>
        <w:ind w:left="0"/>
        <w:jc w:val="both"/>
        <w:rPr>
          <w:rFonts w:ascii="Palatino Linotype" w:eastAsia="MS Mincho" w:hAnsi="Palatino Linotype" w:cs="Times New Roman"/>
          <w:color w:val="000000"/>
        </w:rPr>
      </w:pPr>
    </w:p>
    <w:p w14:paraId="50141680" w14:textId="77777777" w:rsidR="008776A2" w:rsidRPr="00E45F25" w:rsidRDefault="008776A2" w:rsidP="00E45F25">
      <w:pPr>
        <w:pStyle w:val="Ttulo2"/>
        <w:spacing w:before="0" w:line="360" w:lineRule="auto"/>
      </w:pPr>
      <w:bookmarkStart w:id="96" w:name="_Toc500422379"/>
      <w:bookmarkStart w:id="97" w:name="_Toc504070607"/>
      <w:bookmarkStart w:id="98" w:name="_Toc505173986"/>
      <w:bookmarkStart w:id="99" w:name="_Toc8823933"/>
      <w:bookmarkStart w:id="100" w:name="_Toc30093948"/>
      <w:bookmarkStart w:id="101" w:name="_Toc32584248"/>
      <w:r w:rsidRPr="00E45F25">
        <w:t>I. Requisitos previos</w:t>
      </w:r>
      <w:bookmarkEnd w:id="96"/>
      <w:r w:rsidRPr="00E45F25">
        <w:t>.</w:t>
      </w:r>
      <w:bookmarkEnd w:id="97"/>
      <w:bookmarkEnd w:id="98"/>
      <w:bookmarkEnd w:id="99"/>
      <w:bookmarkEnd w:id="100"/>
      <w:bookmarkEnd w:id="101"/>
    </w:p>
    <w:p w14:paraId="2DB00D75" w14:textId="77777777" w:rsidR="008776A2" w:rsidRPr="00E45F25" w:rsidRDefault="008776A2" w:rsidP="00E45F25">
      <w:pPr>
        <w:spacing w:line="360" w:lineRule="auto"/>
        <w:ind w:left="360"/>
        <w:contextualSpacing/>
        <w:jc w:val="both"/>
        <w:rPr>
          <w:rFonts w:ascii="Palatino Linotype" w:eastAsia="MS Mincho" w:hAnsi="Palatino Linotype" w:cs="Times New Roman"/>
          <w:color w:val="000000"/>
        </w:rPr>
      </w:pPr>
    </w:p>
    <w:p w14:paraId="56011CFE" w14:textId="77777777" w:rsidR="008776A2" w:rsidRPr="00E45F25" w:rsidRDefault="008776A2" w:rsidP="00E45F25">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E45F25">
        <w:rPr>
          <w:rFonts w:ascii="Palatino Linotype" w:eastAsia="MS Mincho" w:hAnsi="Palatino Linotype" w:cs="Times New Roman"/>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3C20DCD" w14:textId="77777777" w:rsidR="008776A2" w:rsidRPr="00E45F25" w:rsidRDefault="008776A2" w:rsidP="00E45F25">
      <w:pPr>
        <w:pStyle w:val="Prrafodelista"/>
        <w:spacing w:line="360" w:lineRule="auto"/>
        <w:ind w:left="0"/>
        <w:jc w:val="both"/>
        <w:rPr>
          <w:rFonts w:ascii="Palatino Linotype" w:eastAsia="MS Mincho" w:hAnsi="Palatino Linotype" w:cs="Times New Roman"/>
          <w:color w:val="000000"/>
        </w:rPr>
      </w:pPr>
    </w:p>
    <w:p w14:paraId="53A668C7" w14:textId="4C447A6A" w:rsidR="008776A2" w:rsidRPr="00E45F25" w:rsidRDefault="008776A2" w:rsidP="00E45F25">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E45F25">
        <w:rPr>
          <w:rFonts w:ascii="Palatino Linotype" w:eastAsia="MS Mincho" w:hAnsi="Palatino Linotype" w:cs="Times New Roman"/>
          <w:color w:val="000000"/>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20E8BA9" w14:textId="77777777" w:rsidR="008776A2" w:rsidRPr="00E45F25" w:rsidRDefault="008776A2" w:rsidP="00E45F25">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E45F25">
        <w:rPr>
          <w:rFonts w:ascii="Palatino Linotype" w:eastAsia="MS Mincho" w:hAnsi="Palatino Linotype" w:cs="Times New Roman"/>
          <w:color w:val="000000"/>
        </w:rPr>
        <w:lastRenderedPageBreak/>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310A56A" w14:textId="77777777" w:rsidR="008776A2" w:rsidRPr="00E45F25" w:rsidRDefault="008776A2" w:rsidP="00E45F25">
      <w:pPr>
        <w:pStyle w:val="Prrafodelista"/>
        <w:spacing w:line="360" w:lineRule="auto"/>
        <w:ind w:left="0"/>
        <w:jc w:val="both"/>
        <w:rPr>
          <w:rFonts w:ascii="Palatino Linotype" w:eastAsia="MS Mincho" w:hAnsi="Palatino Linotype" w:cs="Times New Roman"/>
          <w:color w:val="000000"/>
        </w:rPr>
      </w:pPr>
    </w:p>
    <w:p w14:paraId="60A6B73C" w14:textId="77777777" w:rsidR="008776A2" w:rsidRPr="00E45F25" w:rsidRDefault="008776A2" w:rsidP="00E45F25">
      <w:pPr>
        <w:pStyle w:val="Ttulo2"/>
        <w:spacing w:before="0" w:line="360" w:lineRule="auto"/>
      </w:pPr>
      <w:bookmarkStart w:id="102" w:name="_Toc500422380"/>
      <w:bookmarkStart w:id="103" w:name="_Toc504070608"/>
      <w:bookmarkStart w:id="104" w:name="_Toc505173987"/>
      <w:bookmarkStart w:id="105" w:name="_Toc8823934"/>
      <w:bookmarkStart w:id="106" w:name="_Toc30093949"/>
      <w:bookmarkStart w:id="107" w:name="_Toc32584249"/>
      <w:r w:rsidRPr="00E45F25">
        <w:t xml:space="preserve">II. </w:t>
      </w:r>
      <w:r w:rsidRPr="00E45F25">
        <w:rPr>
          <w:rFonts w:eastAsia="MS Mincho" w:cs="Times New Roman"/>
          <w:color w:val="000000"/>
          <w:szCs w:val="24"/>
        </w:rPr>
        <w:t>Supuestos de clasificación</w:t>
      </w:r>
      <w:bookmarkEnd w:id="102"/>
      <w:r w:rsidRPr="00E45F25">
        <w:rPr>
          <w:rFonts w:eastAsia="MS Mincho" w:cs="Times New Roman"/>
          <w:color w:val="000000"/>
          <w:szCs w:val="24"/>
        </w:rPr>
        <w:t>.</w:t>
      </w:r>
      <w:bookmarkEnd w:id="103"/>
      <w:bookmarkEnd w:id="104"/>
      <w:bookmarkEnd w:id="105"/>
      <w:bookmarkEnd w:id="106"/>
      <w:bookmarkEnd w:id="107"/>
    </w:p>
    <w:p w14:paraId="76D07001" w14:textId="77777777" w:rsidR="008776A2" w:rsidRPr="00E45F25" w:rsidRDefault="008776A2" w:rsidP="00E45F25">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E45F25">
        <w:rPr>
          <w:rFonts w:ascii="Palatino Linotype" w:eastAsia="MS Mincho" w:hAnsi="Palatino Linotype" w:cs="Times New Roman"/>
          <w:color w:val="000000"/>
        </w:rPr>
        <w:t>Las disposiciones constitucionales y legales en la materia establecen los dos supuestos generales para clasificar la información: por reserva y por confidencialidad.</w:t>
      </w:r>
    </w:p>
    <w:p w14:paraId="3565D631" w14:textId="77777777" w:rsidR="008776A2" w:rsidRPr="00E45F25" w:rsidRDefault="008776A2" w:rsidP="00E45F25">
      <w:pPr>
        <w:pStyle w:val="Prrafodelista"/>
        <w:spacing w:line="360" w:lineRule="auto"/>
        <w:ind w:left="0"/>
        <w:jc w:val="both"/>
        <w:rPr>
          <w:rFonts w:ascii="Palatino Linotype" w:eastAsia="MS Mincho" w:hAnsi="Palatino Linotype" w:cs="Times New Roman"/>
          <w:color w:val="000000"/>
        </w:rPr>
      </w:pPr>
    </w:p>
    <w:p w14:paraId="1ED6EB25" w14:textId="77777777" w:rsidR="008776A2" w:rsidRDefault="008776A2" w:rsidP="00E45F25">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E45F25">
        <w:rPr>
          <w:rFonts w:ascii="Palatino Linotype" w:eastAsia="MS Mincho" w:hAnsi="Palatino Linotype" w:cs="Times New Roman"/>
          <w:color w:val="000000"/>
        </w:rPr>
        <w:t>Mientras que los artículos 143 y 116 de la Ley Estatal y de la Ley General, respectivamente, señalan los supuestos para que la información pueda ser clasificada como confidencial:</w:t>
      </w:r>
    </w:p>
    <w:p w14:paraId="7A191EE7" w14:textId="77777777" w:rsidR="00E45F25" w:rsidRPr="00E45F25" w:rsidRDefault="00E45F25" w:rsidP="00E45F25">
      <w:pPr>
        <w:pStyle w:val="Prrafodelista"/>
        <w:spacing w:line="360" w:lineRule="auto"/>
        <w:ind w:left="0"/>
        <w:jc w:val="both"/>
        <w:rPr>
          <w:rFonts w:ascii="Palatino Linotype" w:eastAsia="MS Mincho" w:hAnsi="Palatino Linotype" w:cs="Times New Roman"/>
          <w:color w:val="000000"/>
        </w:rPr>
      </w:pPr>
    </w:p>
    <w:p w14:paraId="3607C003" w14:textId="77777777" w:rsidR="008776A2" w:rsidRPr="00E45F25" w:rsidRDefault="008776A2" w:rsidP="00E45F25">
      <w:pPr>
        <w:widowControl w:val="0"/>
        <w:autoSpaceDE w:val="0"/>
        <w:autoSpaceDN w:val="0"/>
        <w:adjustRightInd w:val="0"/>
        <w:spacing w:line="360" w:lineRule="auto"/>
        <w:ind w:left="567" w:right="567"/>
        <w:jc w:val="both"/>
        <w:rPr>
          <w:rFonts w:ascii="Palatino Linotype" w:eastAsia="MS Mincho" w:hAnsi="Palatino Linotype" w:cs="Times New Roman"/>
          <w:i/>
          <w:color w:val="000000"/>
          <w:sz w:val="22"/>
          <w:szCs w:val="22"/>
        </w:rPr>
      </w:pPr>
      <w:r w:rsidRPr="00E45F25">
        <w:rPr>
          <w:rFonts w:ascii="Palatino Linotype" w:eastAsia="MS Mincho" w:hAnsi="Palatino Linotype" w:cs="Times New Roman"/>
          <w:i/>
          <w:color w:val="000000"/>
          <w:sz w:val="22"/>
          <w:szCs w:val="22"/>
        </w:rPr>
        <w:t xml:space="preserve">I. Se refiera a la información privada y los datos personales concernientes a una persona física o jurídico colectiva identificada o identificable; </w:t>
      </w:r>
    </w:p>
    <w:p w14:paraId="625DF733" w14:textId="77777777" w:rsidR="008776A2" w:rsidRPr="00E45F25" w:rsidRDefault="008776A2" w:rsidP="00E45F25">
      <w:pPr>
        <w:widowControl w:val="0"/>
        <w:autoSpaceDE w:val="0"/>
        <w:autoSpaceDN w:val="0"/>
        <w:adjustRightInd w:val="0"/>
        <w:spacing w:line="360" w:lineRule="auto"/>
        <w:ind w:left="567" w:right="567"/>
        <w:jc w:val="both"/>
        <w:rPr>
          <w:rFonts w:ascii="Palatino Linotype" w:eastAsia="MS Mincho" w:hAnsi="Palatino Linotype" w:cs="Times New Roman"/>
          <w:i/>
          <w:color w:val="000000"/>
          <w:sz w:val="22"/>
          <w:szCs w:val="22"/>
        </w:rPr>
      </w:pPr>
      <w:r w:rsidRPr="00E45F25">
        <w:rPr>
          <w:rFonts w:ascii="Palatino Linotype" w:eastAsia="MS Mincho" w:hAnsi="Palatino Linotype" w:cs="Times New Roman"/>
          <w:i/>
          <w:color w:val="000000"/>
          <w:sz w:val="22"/>
          <w:szCs w:val="22"/>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49E13DA3" w14:textId="77777777" w:rsidR="008776A2" w:rsidRPr="00E45F25" w:rsidRDefault="008776A2" w:rsidP="00E45F25">
      <w:pPr>
        <w:widowControl w:val="0"/>
        <w:autoSpaceDE w:val="0"/>
        <w:autoSpaceDN w:val="0"/>
        <w:adjustRightInd w:val="0"/>
        <w:spacing w:line="360" w:lineRule="auto"/>
        <w:ind w:left="567" w:right="567"/>
        <w:jc w:val="both"/>
        <w:rPr>
          <w:rFonts w:ascii="Palatino Linotype" w:eastAsia="MS Mincho" w:hAnsi="Palatino Linotype" w:cs="Times New Roman"/>
          <w:i/>
          <w:color w:val="000000"/>
          <w:sz w:val="22"/>
          <w:szCs w:val="22"/>
        </w:rPr>
      </w:pPr>
      <w:r w:rsidRPr="00E45F25">
        <w:rPr>
          <w:rFonts w:ascii="Palatino Linotype" w:eastAsia="MS Mincho" w:hAnsi="Palatino Linotype" w:cs="Times New Roman"/>
          <w:i/>
          <w:color w:val="000000"/>
          <w:sz w:val="22"/>
          <w:szCs w:val="22"/>
        </w:rPr>
        <w:t xml:space="preserve">III. La que presenten los particulares a los sujetos obligados, de conformidad con lo dispuesto por las leyes o los tratados internacionales. </w:t>
      </w:r>
    </w:p>
    <w:p w14:paraId="61067572" w14:textId="77777777" w:rsidR="008776A2" w:rsidRPr="00E45F25" w:rsidRDefault="008776A2" w:rsidP="00E45F25">
      <w:pPr>
        <w:widowControl w:val="0"/>
        <w:autoSpaceDE w:val="0"/>
        <w:autoSpaceDN w:val="0"/>
        <w:adjustRightInd w:val="0"/>
        <w:spacing w:line="360" w:lineRule="auto"/>
        <w:ind w:left="567" w:right="567"/>
        <w:jc w:val="both"/>
        <w:rPr>
          <w:rFonts w:ascii="Palatino Linotype" w:eastAsia="MS Mincho" w:hAnsi="Palatino Linotype" w:cs="Times New Roman"/>
          <w:i/>
          <w:color w:val="000000"/>
          <w:sz w:val="22"/>
          <w:szCs w:val="22"/>
        </w:rPr>
      </w:pPr>
      <w:r w:rsidRPr="00E45F25">
        <w:rPr>
          <w:rFonts w:ascii="Palatino Linotype" w:eastAsia="MS Mincho" w:hAnsi="Palatino Linotype" w:cs="Times New Roman"/>
          <w:i/>
          <w:color w:val="000000"/>
          <w:sz w:val="22"/>
          <w:szCs w:val="22"/>
        </w:rPr>
        <w:t xml:space="preserve">La información confidencial no estará sujeta a temporalidad alguna y sólo podrán tener </w:t>
      </w:r>
      <w:r w:rsidRPr="00E45F25">
        <w:rPr>
          <w:rFonts w:ascii="Palatino Linotype" w:eastAsia="MS Mincho" w:hAnsi="Palatino Linotype" w:cs="Times New Roman"/>
          <w:i/>
          <w:color w:val="000000"/>
          <w:sz w:val="22"/>
          <w:szCs w:val="22"/>
        </w:rPr>
        <w:lastRenderedPageBreak/>
        <w:t xml:space="preserve">acceso a ella los titulares de la misma, sus representantes y los servidores públicos facultados para ello. </w:t>
      </w:r>
    </w:p>
    <w:p w14:paraId="4FD49172" w14:textId="77777777" w:rsidR="008776A2" w:rsidRDefault="008776A2" w:rsidP="00E45F25">
      <w:pPr>
        <w:widowControl w:val="0"/>
        <w:autoSpaceDE w:val="0"/>
        <w:autoSpaceDN w:val="0"/>
        <w:adjustRightInd w:val="0"/>
        <w:spacing w:line="360" w:lineRule="auto"/>
        <w:ind w:left="567" w:right="567"/>
        <w:jc w:val="both"/>
        <w:rPr>
          <w:rFonts w:ascii="Palatino Linotype" w:eastAsia="MS Mincho" w:hAnsi="Palatino Linotype" w:cs="Times New Roman"/>
          <w:i/>
          <w:color w:val="000000"/>
          <w:sz w:val="22"/>
          <w:szCs w:val="22"/>
        </w:rPr>
      </w:pPr>
      <w:r w:rsidRPr="00E45F25">
        <w:rPr>
          <w:rFonts w:ascii="Palatino Linotype" w:eastAsia="MS Mincho" w:hAnsi="Palatino Linotype" w:cs="Times New Roman"/>
          <w:i/>
          <w:color w:val="000000"/>
          <w:sz w:val="22"/>
          <w:szCs w:val="22"/>
        </w:rPr>
        <w:t xml:space="preserve">No se considerará confidencial la información que se encuentre en los registros públicos o en fuentes de acceso público, ni tampoco la que sea considerada por la presente ley como información pública. </w:t>
      </w:r>
    </w:p>
    <w:p w14:paraId="17E2D042" w14:textId="77777777" w:rsidR="00E45F25" w:rsidRPr="00E45F25" w:rsidRDefault="00E45F25" w:rsidP="00E45F25">
      <w:pPr>
        <w:widowControl w:val="0"/>
        <w:autoSpaceDE w:val="0"/>
        <w:autoSpaceDN w:val="0"/>
        <w:adjustRightInd w:val="0"/>
        <w:spacing w:line="360" w:lineRule="auto"/>
        <w:ind w:left="567" w:right="567"/>
        <w:jc w:val="both"/>
        <w:rPr>
          <w:rFonts w:ascii="Palatino Linotype" w:eastAsia="MS Mincho" w:hAnsi="Palatino Linotype" w:cs="Times New Roman"/>
          <w:i/>
          <w:color w:val="000000"/>
          <w:sz w:val="22"/>
          <w:szCs w:val="22"/>
        </w:rPr>
      </w:pPr>
    </w:p>
    <w:p w14:paraId="28DCA5FF" w14:textId="77777777" w:rsidR="008776A2" w:rsidRPr="00E45F25" w:rsidRDefault="008776A2" w:rsidP="00E45F25">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E45F25">
        <w:rPr>
          <w:rFonts w:ascii="Palatino Linotype" w:eastAsia="MS Mincho" w:hAnsi="Palatino Linotype" w:cs="Times New Roman"/>
          <w:color w:val="000000"/>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3D8EA79" w14:textId="77777777" w:rsidR="008776A2" w:rsidRPr="00E45F25" w:rsidRDefault="008776A2" w:rsidP="00E45F25">
      <w:pPr>
        <w:pStyle w:val="Prrafodelista"/>
        <w:spacing w:line="360" w:lineRule="auto"/>
        <w:ind w:left="0"/>
        <w:jc w:val="both"/>
        <w:rPr>
          <w:rFonts w:ascii="Palatino Linotype" w:eastAsia="MS Mincho" w:hAnsi="Palatino Linotype" w:cs="Times New Roman"/>
          <w:color w:val="000000"/>
        </w:rPr>
      </w:pPr>
    </w:p>
    <w:p w14:paraId="23A7FEB2" w14:textId="77777777" w:rsidR="008776A2" w:rsidRPr="00E45F25" w:rsidRDefault="008776A2" w:rsidP="00E45F25">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E45F25">
        <w:rPr>
          <w:rFonts w:ascii="Palatino Linotype" w:eastAsia="MS Mincho" w:hAnsi="Palatino Linotype" w:cs="Times New Roman"/>
          <w:color w:val="000000"/>
        </w:rPr>
        <w:t>Como consecuencia de lo anterior, el sujeto obligado debe identificar claramente el tipo de información y hacer un juicio de subsunción o encaje</w:t>
      </w:r>
      <w:r w:rsidRPr="00E45F25">
        <w:rPr>
          <w:rFonts w:ascii="Palatino Linotype" w:hAnsi="Palatino Linotype"/>
        </w:rPr>
        <w:footnoteReference w:id="7"/>
      </w:r>
      <w:r w:rsidRPr="00E45F25">
        <w:rPr>
          <w:rFonts w:ascii="Palatino Linotype" w:eastAsia="MS Mincho" w:hAnsi="Palatino Linotype" w:cs="Times New Roman"/>
          <w:color w:val="000000"/>
        </w:rPr>
        <w:t xml:space="preserve"> para acreditar que el supuesto de hecho corresponde estrictamente con la hipótesis </w:t>
      </w:r>
      <w:r w:rsidRPr="00E45F25">
        <w:rPr>
          <w:rFonts w:ascii="Palatino Linotype" w:eastAsia="MS Mincho" w:hAnsi="Palatino Linotype" w:cs="Times New Roman"/>
          <w:color w:val="000000"/>
        </w:rPr>
        <w:lastRenderedPageBreak/>
        <w:t>jurídica. Esto también lo debe de realizar el servidor público habilitado y el titular del área que administra la información.</w:t>
      </w:r>
    </w:p>
    <w:p w14:paraId="7EE2CB3A" w14:textId="77777777" w:rsidR="008776A2" w:rsidRPr="00E45F25" w:rsidRDefault="008776A2" w:rsidP="00E45F25">
      <w:pPr>
        <w:pStyle w:val="Prrafodelista"/>
        <w:spacing w:line="360" w:lineRule="auto"/>
        <w:ind w:left="0"/>
        <w:jc w:val="both"/>
        <w:rPr>
          <w:rFonts w:ascii="Palatino Linotype" w:eastAsia="MS Mincho" w:hAnsi="Palatino Linotype" w:cs="Times New Roman"/>
          <w:color w:val="000000"/>
        </w:rPr>
      </w:pPr>
    </w:p>
    <w:p w14:paraId="5D9B64BB" w14:textId="77777777" w:rsidR="008776A2" w:rsidRPr="00E45F25" w:rsidRDefault="008776A2" w:rsidP="00E45F25">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E45F25">
        <w:rPr>
          <w:rFonts w:ascii="Palatino Linotype" w:eastAsia="MS Mincho" w:hAnsi="Palatino Linotype" w:cs="Times New Roman"/>
          <w:color w:val="000000"/>
        </w:rPr>
        <w:t>Una vez hecho lo anterior, se remite la información al Titular de la Unidad de Transparencia, con el acuerdo de clasificación correspondiente, para que sea sometido al conocimiento del Comité de Transparencia.</w:t>
      </w:r>
    </w:p>
    <w:p w14:paraId="2D745318" w14:textId="77777777" w:rsidR="008776A2" w:rsidRPr="00E45F25" w:rsidRDefault="008776A2" w:rsidP="00E45F25">
      <w:pPr>
        <w:pStyle w:val="Ttulo2"/>
        <w:spacing w:before="0" w:line="360" w:lineRule="auto"/>
      </w:pPr>
      <w:bookmarkStart w:id="108" w:name="_Toc500422381"/>
      <w:bookmarkStart w:id="109" w:name="_Toc504070609"/>
      <w:bookmarkStart w:id="110" w:name="_Toc505173988"/>
      <w:bookmarkStart w:id="111" w:name="_Toc8823935"/>
      <w:bookmarkStart w:id="112" w:name="_Toc30093950"/>
      <w:bookmarkStart w:id="113" w:name="_Toc32584250"/>
      <w:r w:rsidRPr="00E45F25">
        <w:t>III. La intervención del Comité de Transparencia.</w:t>
      </w:r>
      <w:bookmarkEnd w:id="108"/>
      <w:bookmarkEnd w:id="109"/>
      <w:bookmarkEnd w:id="110"/>
      <w:bookmarkEnd w:id="111"/>
      <w:bookmarkEnd w:id="112"/>
      <w:bookmarkEnd w:id="113"/>
    </w:p>
    <w:p w14:paraId="62A48E8B" w14:textId="77777777" w:rsidR="008776A2" w:rsidRPr="00E45F25" w:rsidRDefault="008776A2" w:rsidP="00E45F25">
      <w:pPr>
        <w:pStyle w:val="Ttulo3"/>
        <w:spacing w:before="0" w:line="360" w:lineRule="auto"/>
        <w:rPr>
          <w:rFonts w:ascii="Palatino Linotype" w:hAnsi="Palatino Linotype"/>
          <w:b/>
          <w:color w:val="000000" w:themeColor="text1"/>
          <w:szCs w:val="26"/>
          <w:lang w:val="es-MX" w:eastAsia="en-US"/>
        </w:rPr>
      </w:pPr>
      <w:bookmarkStart w:id="114" w:name="_Toc500422382"/>
      <w:bookmarkStart w:id="115" w:name="_Toc504070610"/>
      <w:bookmarkStart w:id="116" w:name="_Toc505173989"/>
      <w:bookmarkStart w:id="117" w:name="_Toc8823936"/>
      <w:bookmarkStart w:id="118" w:name="_Toc30093951"/>
      <w:bookmarkStart w:id="119" w:name="_Toc32584251"/>
      <w:r w:rsidRPr="00E45F25">
        <w:rPr>
          <w:rFonts w:ascii="Palatino Linotype" w:hAnsi="Palatino Linotype"/>
          <w:b/>
          <w:color w:val="000000" w:themeColor="text1"/>
          <w:szCs w:val="26"/>
          <w:lang w:val="es-MX" w:eastAsia="en-US"/>
        </w:rPr>
        <w:t>A. Formalidades para emitir el acuerdo de clasificación.</w:t>
      </w:r>
      <w:bookmarkEnd w:id="114"/>
      <w:bookmarkEnd w:id="115"/>
      <w:bookmarkEnd w:id="116"/>
      <w:bookmarkEnd w:id="117"/>
      <w:bookmarkEnd w:id="118"/>
      <w:bookmarkEnd w:id="119"/>
    </w:p>
    <w:p w14:paraId="5DFD47A1" w14:textId="77777777" w:rsidR="008776A2" w:rsidRPr="00E45F25" w:rsidRDefault="008776A2" w:rsidP="00E45F25">
      <w:pPr>
        <w:pStyle w:val="Prrafodelista"/>
        <w:spacing w:line="360" w:lineRule="auto"/>
        <w:ind w:left="0"/>
        <w:jc w:val="both"/>
        <w:rPr>
          <w:rFonts w:ascii="Palatino Linotype" w:eastAsia="MS Mincho" w:hAnsi="Palatino Linotype" w:cs="Times New Roman"/>
          <w:color w:val="000000"/>
        </w:rPr>
      </w:pPr>
    </w:p>
    <w:p w14:paraId="58B1E339" w14:textId="77777777" w:rsidR="008776A2" w:rsidRPr="00E45F25" w:rsidRDefault="008776A2" w:rsidP="00E45F25">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E45F25">
        <w:rPr>
          <w:rFonts w:ascii="Palatino Linotype" w:eastAsia="MS Mincho" w:hAnsi="Palatino Linotype" w:cs="Times New Roman"/>
          <w:color w:val="000000"/>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3B66E596" w14:textId="77777777" w:rsidR="008776A2" w:rsidRPr="00E45F25" w:rsidRDefault="008776A2" w:rsidP="00E45F25">
      <w:pPr>
        <w:pStyle w:val="Prrafodelista"/>
        <w:spacing w:line="360" w:lineRule="auto"/>
        <w:ind w:left="0"/>
        <w:jc w:val="both"/>
        <w:rPr>
          <w:rFonts w:ascii="Palatino Linotype" w:eastAsia="MS Mincho" w:hAnsi="Palatino Linotype" w:cs="Times New Roman"/>
          <w:color w:val="000000"/>
        </w:rPr>
      </w:pPr>
    </w:p>
    <w:p w14:paraId="75828A33" w14:textId="77777777" w:rsidR="008776A2" w:rsidRPr="00E45F25" w:rsidRDefault="008776A2" w:rsidP="00E45F25">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E45F25">
        <w:rPr>
          <w:rFonts w:ascii="Palatino Linotype" w:eastAsia="MS Mincho" w:hAnsi="Palatino Linotype" w:cs="Times New Roman"/>
          <w:color w:val="000000"/>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w:t>
      </w:r>
      <w:r w:rsidRPr="00E45F25">
        <w:rPr>
          <w:rFonts w:ascii="Palatino Linotype" w:eastAsia="MS Mincho" w:hAnsi="Palatino Linotype" w:cs="Times New Roman"/>
          <w:color w:val="000000"/>
        </w:rPr>
        <w:lastRenderedPageBreak/>
        <w:t>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BFCB725" w14:textId="77777777" w:rsidR="008776A2" w:rsidRPr="00E45F25" w:rsidRDefault="008776A2" w:rsidP="00E45F25">
      <w:pPr>
        <w:pStyle w:val="Prrafodelista"/>
        <w:spacing w:line="360" w:lineRule="auto"/>
        <w:ind w:left="0"/>
        <w:jc w:val="both"/>
        <w:rPr>
          <w:rFonts w:ascii="Palatino Linotype" w:eastAsia="MS Mincho" w:hAnsi="Palatino Linotype" w:cs="Times New Roman"/>
          <w:color w:val="000000"/>
        </w:rPr>
      </w:pPr>
    </w:p>
    <w:p w14:paraId="190AE095" w14:textId="77777777" w:rsidR="008776A2" w:rsidRPr="00E45F25" w:rsidRDefault="008776A2" w:rsidP="00E45F25">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E45F25">
        <w:rPr>
          <w:rFonts w:ascii="Palatino Linotype" w:eastAsia="MS Mincho" w:hAnsi="Palatino Linotype" w:cs="Times New Roman"/>
          <w:color w:val="000000"/>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51567B4F" w14:textId="77777777" w:rsidR="008776A2" w:rsidRPr="00E45F25" w:rsidRDefault="008776A2" w:rsidP="00E45F25">
      <w:pPr>
        <w:pStyle w:val="Prrafodelista"/>
        <w:spacing w:line="360" w:lineRule="auto"/>
        <w:ind w:left="0"/>
        <w:jc w:val="both"/>
        <w:rPr>
          <w:rFonts w:ascii="Palatino Linotype" w:eastAsia="MS Mincho" w:hAnsi="Palatino Linotype" w:cs="Times New Roman"/>
          <w:color w:val="000000"/>
        </w:rPr>
      </w:pPr>
    </w:p>
    <w:p w14:paraId="7DC574F7" w14:textId="77777777" w:rsidR="008776A2" w:rsidRDefault="008776A2" w:rsidP="00E45F25">
      <w:pPr>
        <w:pStyle w:val="Ttulo3"/>
        <w:spacing w:before="0" w:line="360" w:lineRule="auto"/>
        <w:rPr>
          <w:rFonts w:ascii="Palatino Linotype" w:hAnsi="Palatino Linotype"/>
          <w:b/>
          <w:color w:val="000000" w:themeColor="text1"/>
        </w:rPr>
      </w:pPr>
      <w:bookmarkStart w:id="120" w:name="_Toc500422383"/>
      <w:bookmarkStart w:id="121" w:name="_Toc504070611"/>
      <w:bookmarkStart w:id="122" w:name="_Toc505173990"/>
      <w:bookmarkStart w:id="123" w:name="_Toc8823937"/>
      <w:bookmarkStart w:id="124" w:name="_Toc30093952"/>
      <w:bookmarkStart w:id="125" w:name="_Toc32584252"/>
      <w:r w:rsidRPr="00E45F25">
        <w:rPr>
          <w:rFonts w:ascii="Palatino Linotype" w:hAnsi="Palatino Linotype"/>
          <w:b/>
          <w:color w:val="000000" w:themeColor="text1"/>
        </w:rPr>
        <w:t>B. Requisitos de fondo del acuerdo de clasificación.</w:t>
      </w:r>
      <w:bookmarkEnd w:id="120"/>
      <w:bookmarkEnd w:id="121"/>
      <w:bookmarkEnd w:id="122"/>
      <w:bookmarkEnd w:id="123"/>
      <w:bookmarkEnd w:id="124"/>
      <w:bookmarkEnd w:id="125"/>
    </w:p>
    <w:p w14:paraId="735C4053" w14:textId="77777777" w:rsidR="00E45F25" w:rsidRPr="00E45F25" w:rsidRDefault="00E45F25" w:rsidP="00E45F25"/>
    <w:p w14:paraId="1B251DD2" w14:textId="77777777" w:rsidR="008776A2" w:rsidRPr="00E45F25" w:rsidRDefault="008776A2" w:rsidP="00E45F25">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E45F25">
        <w:rPr>
          <w:rFonts w:ascii="Palatino Linotype" w:eastAsia="MS Mincho" w:hAnsi="Palatino Linotype" w:cs="Times New Roman"/>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E45F25">
        <w:rPr>
          <w:rFonts w:ascii="Palatino Linotype" w:eastAsia="MS Mincho" w:hAnsi="Palatino Linotype" w:cs="Times New Roman"/>
          <w:color w:val="000000"/>
        </w:rPr>
        <w:lastRenderedPageBreak/>
        <w:t>prueba, para justificar las restricciones, corresponde a los sujetos obligados, por lo que deberán fundar y motivar debidamente la clasificación.</w:t>
      </w:r>
    </w:p>
    <w:p w14:paraId="79F5BEF4" w14:textId="77777777" w:rsidR="008776A2" w:rsidRPr="00523882" w:rsidRDefault="008776A2" w:rsidP="00E45F25">
      <w:pPr>
        <w:pStyle w:val="Prrafodelista"/>
        <w:spacing w:line="360" w:lineRule="auto"/>
        <w:ind w:left="0"/>
        <w:jc w:val="both"/>
        <w:rPr>
          <w:rFonts w:ascii="Palatino Linotype" w:eastAsia="MS Mincho" w:hAnsi="Palatino Linotype" w:cs="Times New Roman"/>
          <w:color w:val="000000"/>
          <w:sz w:val="18"/>
        </w:rPr>
      </w:pPr>
    </w:p>
    <w:p w14:paraId="63AB8349" w14:textId="77777777" w:rsidR="008776A2" w:rsidRPr="00E45F25" w:rsidRDefault="008776A2" w:rsidP="00E45F25">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E45F25">
        <w:rPr>
          <w:rFonts w:ascii="Palatino Linotype" w:eastAsia="MS Mincho" w:hAnsi="Palatino Linotype" w:cs="Times New Roman"/>
          <w:color w:val="000000"/>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5D8700B" w14:textId="77777777" w:rsidR="008776A2" w:rsidRPr="00523882" w:rsidRDefault="008776A2" w:rsidP="00E45F25">
      <w:pPr>
        <w:pStyle w:val="Prrafodelista"/>
        <w:spacing w:line="360" w:lineRule="auto"/>
        <w:ind w:left="0"/>
        <w:jc w:val="both"/>
        <w:rPr>
          <w:rFonts w:ascii="Palatino Linotype" w:eastAsia="MS Mincho" w:hAnsi="Palatino Linotype" w:cs="Times New Roman"/>
          <w:color w:val="000000"/>
          <w:sz w:val="20"/>
        </w:rPr>
      </w:pPr>
    </w:p>
    <w:p w14:paraId="4A26FCAE" w14:textId="2416DA9B" w:rsidR="008776A2" w:rsidRPr="00523882" w:rsidRDefault="008776A2" w:rsidP="00E45F25">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E45F25">
        <w:rPr>
          <w:rFonts w:ascii="Palatino Linotype" w:eastAsia="MS Mincho" w:hAnsi="Palatino Linotype" w:cs="Times New Roman"/>
          <w:color w:val="000000"/>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45F25">
        <w:rPr>
          <w:rFonts w:ascii="Palatino Linotype" w:hAnsi="Palatino Linotype"/>
        </w:rPr>
        <w:footnoteReference w:id="8"/>
      </w:r>
    </w:p>
    <w:p w14:paraId="54B86A23" w14:textId="77777777" w:rsidR="008776A2" w:rsidRPr="00E45F25" w:rsidRDefault="008776A2" w:rsidP="00E45F25">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E45F25">
        <w:rPr>
          <w:rFonts w:ascii="Palatino Linotype" w:eastAsia="MS Mincho" w:hAnsi="Palatino Linotype" w:cs="Times New Roman"/>
          <w:color w:val="000000"/>
        </w:rPr>
        <w:lastRenderedPageBreak/>
        <w:t>Por su parte, el intérprete judicial del país ha establecido una jurisprudencia respecto a qué debe entenderse por fundamentación y motivación, en los siguientes términos:</w:t>
      </w:r>
    </w:p>
    <w:p w14:paraId="41CCB321" w14:textId="77777777" w:rsidR="008776A2" w:rsidRPr="00E45F25" w:rsidRDefault="008776A2" w:rsidP="00E45F25">
      <w:pPr>
        <w:spacing w:line="360" w:lineRule="auto"/>
        <w:ind w:left="426"/>
        <w:contextualSpacing/>
        <w:jc w:val="both"/>
        <w:rPr>
          <w:rFonts w:ascii="Palatino Linotype" w:eastAsia="MS Mincho" w:hAnsi="Palatino Linotype" w:cs="Times New Roman"/>
          <w:color w:val="000000"/>
        </w:rPr>
      </w:pPr>
    </w:p>
    <w:p w14:paraId="6500E0D6" w14:textId="77777777" w:rsidR="008776A2" w:rsidRPr="00E45F25" w:rsidRDefault="008776A2" w:rsidP="00E45F25">
      <w:pPr>
        <w:spacing w:line="360" w:lineRule="auto"/>
        <w:ind w:left="851" w:right="618"/>
        <w:contextualSpacing/>
        <w:jc w:val="both"/>
        <w:rPr>
          <w:rFonts w:ascii="Palatino Linotype" w:eastAsia="MS Mincho" w:hAnsi="Palatino Linotype" w:cs="Times New Roman"/>
          <w:i/>
          <w:color w:val="000000"/>
          <w:sz w:val="22"/>
          <w:szCs w:val="22"/>
        </w:rPr>
      </w:pPr>
      <w:r w:rsidRPr="00E45F25">
        <w:rPr>
          <w:rFonts w:ascii="Palatino Linotype" w:eastAsia="MS Mincho" w:hAnsi="Palatino Linotype" w:cs="Times New Roman"/>
          <w:b/>
          <w:i/>
          <w:color w:val="000000"/>
          <w:sz w:val="22"/>
          <w:szCs w:val="22"/>
        </w:rPr>
        <w:t>FUNDAMENTACIÓN Y MOTIVACIÓN.</w:t>
      </w:r>
      <w:r w:rsidRPr="00E45F25">
        <w:rPr>
          <w:rFonts w:ascii="Palatino Linotype" w:eastAsia="MS Mincho" w:hAnsi="Palatino Linotype" w:cs="Times New Roman"/>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DBE6880" w14:textId="77777777" w:rsidR="008776A2" w:rsidRPr="00E45F25" w:rsidRDefault="008776A2" w:rsidP="00E45F25">
      <w:pPr>
        <w:spacing w:line="360" w:lineRule="auto"/>
        <w:ind w:left="851" w:right="618"/>
        <w:contextualSpacing/>
        <w:jc w:val="both"/>
        <w:rPr>
          <w:rFonts w:ascii="Palatino Linotype" w:eastAsia="MS Mincho" w:hAnsi="Palatino Linotype" w:cs="Times New Roman"/>
          <w:i/>
          <w:color w:val="000000"/>
          <w:sz w:val="22"/>
          <w:szCs w:val="22"/>
        </w:rPr>
      </w:pPr>
      <w:r w:rsidRPr="00E45F25">
        <w:rPr>
          <w:rFonts w:ascii="Palatino Linotype" w:eastAsia="MS Mincho" w:hAnsi="Palatino Linotype" w:cs="Times New Roman"/>
          <w:i/>
          <w:color w:val="000000"/>
          <w:sz w:val="22"/>
          <w:szCs w:val="22"/>
        </w:rPr>
        <w:t>SEGUNDO TRIBUNAL COLEGIADO DEL SEXTO CIRCUITO.</w:t>
      </w:r>
    </w:p>
    <w:p w14:paraId="3CBBF2E2" w14:textId="77777777" w:rsidR="008776A2" w:rsidRPr="00E45F25" w:rsidRDefault="008776A2" w:rsidP="00E45F25">
      <w:pPr>
        <w:spacing w:line="360" w:lineRule="auto"/>
        <w:ind w:left="851" w:right="618"/>
        <w:contextualSpacing/>
        <w:jc w:val="both"/>
        <w:rPr>
          <w:rFonts w:ascii="Palatino Linotype" w:eastAsia="MS Mincho" w:hAnsi="Palatino Linotype" w:cs="Times New Roman"/>
          <w:i/>
          <w:color w:val="000000"/>
          <w:sz w:val="22"/>
          <w:szCs w:val="22"/>
        </w:rPr>
      </w:pPr>
      <w:r w:rsidRPr="00E45F25">
        <w:rPr>
          <w:rFonts w:ascii="Palatino Linotype" w:eastAsia="MS Mincho" w:hAnsi="Palatino Linotype" w:cs="Times New Roman"/>
          <w:i/>
          <w:color w:val="000000"/>
          <w:sz w:val="22"/>
          <w:szCs w:val="22"/>
        </w:rPr>
        <w:t>Amparo directo 194/88. Bufete Industrial Construcciones, S.A. de C.V. 28 de junio de 1988. Unanimidad de votos. Ponente: Gustavo Calvillo Rangel. Secretario: Jorge Alberto González Álvarez.</w:t>
      </w:r>
    </w:p>
    <w:p w14:paraId="11618FA9" w14:textId="77777777" w:rsidR="008776A2" w:rsidRPr="00E45F25" w:rsidRDefault="008776A2" w:rsidP="00E45F25">
      <w:pPr>
        <w:spacing w:line="360" w:lineRule="auto"/>
        <w:ind w:left="851" w:right="618"/>
        <w:contextualSpacing/>
        <w:jc w:val="both"/>
        <w:rPr>
          <w:rFonts w:ascii="Palatino Linotype" w:eastAsia="MS Mincho" w:hAnsi="Palatino Linotype" w:cs="Times New Roman"/>
          <w:i/>
          <w:color w:val="000000"/>
          <w:sz w:val="22"/>
          <w:szCs w:val="22"/>
        </w:rPr>
      </w:pPr>
      <w:r w:rsidRPr="00E45F25">
        <w:rPr>
          <w:rFonts w:ascii="Palatino Linotype" w:eastAsia="MS Mincho" w:hAnsi="Palatino Linotype" w:cs="Times New Roman"/>
          <w:i/>
          <w:color w:val="000000"/>
          <w:sz w:val="22"/>
          <w:szCs w:val="22"/>
        </w:rPr>
        <w:t>Revisión fiscal 103/88. Instituto Mexicano del Seguro Social. 18 de octubre de 1988. Unanimidad de votos. Ponente: Arnoldo Nájera Virgen. Secretario: Alejandro Esponda Rincón.</w:t>
      </w:r>
    </w:p>
    <w:p w14:paraId="66D10BC7" w14:textId="77777777" w:rsidR="008776A2" w:rsidRPr="00E45F25" w:rsidRDefault="008776A2" w:rsidP="00E45F25">
      <w:pPr>
        <w:spacing w:line="360" w:lineRule="auto"/>
        <w:ind w:left="851" w:right="618"/>
        <w:contextualSpacing/>
        <w:jc w:val="both"/>
        <w:rPr>
          <w:rFonts w:ascii="Palatino Linotype" w:eastAsia="MS Mincho" w:hAnsi="Palatino Linotype" w:cs="Times New Roman"/>
          <w:i/>
          <w:color w:val="000000"/>
          <w:sz w:val="22"/>
          <w:szCs w:val="22"/>
        </w:rPr>
      </w:pPr>
      <w:r w:rsidRPr="00E45F25">
        <w:rPr>
          <w:rFonts w:ascii="Palatino Linotype" w:eastAsia="MS Mincho" w:hAnsi="Palatino Linotype" w:cs="Times New Roman"/>
          <w:i/>
          <w:color w:val="000000"/>
          <w:sz w:val="22"/>
          <w:szCs w:val="22"/>
        </w:rPr>
        <w:t>Amparo en revisión 333/88. Adilia Romero. 26 de octubre de 1988. Unanimidad de votos. Ponente: Arnoldo Nájera Virgen. Secretario: Enrique Crispín Campos Ramírez.</w:t>
      </w:r>
    </w:p>
    <w:p w14:paraId="7CBDB2C5" w14:textId="77777777" w:rsidR="008776A2" w:rsidRPr="00E45F25" w:rsidRDefault="008776A2" w:rsidP="00E45F25">
      <w:pPr>
        <w:spacing w:line="360" w:lineRule="auto"/>
        <w:ind w:left="851" w:right="618"/>
        <w:contextualSpacing/>
        <w:jc w:val="both"/>
        <w:rPr>
          <w:rFonts w:ascii="Palatino Linotype" w:eastAsia="MS Mincho" w:hAnsi="Palatino Linotype" w:cs="Times New Roman"/>
          <w:i/>
          <w:color w:val="000000"/>
          <w:sz w:val="22"/>
          <w:szCs w:val="22"/>
        </w:rPr>
      </w:pPr>
      <w:r w:rsidRPr="00E45F25">
        <w:rPr>
          <w:rFonts w:ascii="Palatino Linotype" w:eastAsia="MS Mincho" w:hAnsi="Palatino Linotype" w:cs="Times New Roman"/>
          <w:i/>
          <w:color w:val="000000"/>
          <w:sz w:val="22"/>
          <w:szCs w:val="22"/>
        </w:rPr>
        <w:t>Amparo en revisión 597/95. Emilio Maurer Bretón. 15 de noviembre de 1995. Unanimidad de votos. Ponente: Clementina Ramírez Moguel Goyzueta. Secretario: Gonzalo Carrera Molina.</w:t>
      </w:r>
    </w:p>
    <w:p w14:paraId="14803BD6" w14:textId="77777777" w:rsidR="008776A2" w:rsidRDefault="008776A2" w:rsidP="00E45F25">
      <w:pPr>
        <w:spacing w:line="360" w:lineRule="auto"/>
        <w:ind w:left="851" w:right="618"/>
        <w:contextualSpacing/>
        <w:jc w:val="both"/>
        <w:rPr>
          <w:rFonts w:ascii="Palatino Linotype" w:eastAsia="MS Mincho" w:hAnsi="Palatino Linotype" w:cs="Times New Roman"/>
          <w:i/>
          <w:color w:val="000000"/>
          <w:sz w:val="22"/>
          <w:szCs w:val="22"/>
        </w:rPr>
      </w:pPr>
      <w:r w:rsidRPr="00E45F25">
        <w:rPr>
          <w:rFonts w:ascii="Palatino Linotype" w:eastAsia="MS Mincho" w:hAnsi="Palatino Linotype" w:cs="Times New Roman"/>
          <w:i/>
          <w:color w:val="000000"/>
          <w:sz w:val="22"/>
          <w:szCs w:val="22"/>
        </w:rPr>
        <w:t>Amparo directo 7/96. Pedro Vicente López Miro. 21 de febrero de 1996. Unanimidad de votos. Ponente: María Eugenia Estela Martínez Cardiel. Secretario: Enrique Baigts Muñoz.</w:t>
      </w:r>
    </w:p>
    <w:p w14:paraId="351CB3E1" w14:textId="77777777" w:rsidR="00E45F25" w:rsidRPr="00E45F25" w:rsidRDefault="00E45F25" w:rsidP="00E45F25">
      <w:pPr>
        <w:spacing w:line="360" w:lineRule="auto"/>
        <w:ind w:left="851" w:right="618"/>
        <w:contextualSpacing/>
        <w:jc w:val="both"/>
        <w:rPr>
          <w:rFonts w:ascii="Palatino Linotype" w:eastAsia="MS Mincho" w:hAnsi="Palatino Linotype" w:cs="Times New Roman"/>
          <w:i/>
          <w:color w:val="000000"/>
          <w:sz w:val="22"/>
          <w:szCs w:val="22"/>
        </w:rPr>
      </w:pPr>
    </w:p>
    <w:p w14:paraId="1684356B" w14:textId="77777777" w:rsidR="008776A2" w:rsidRPr="00E45F25" w:rsidRDefault="008776A2" w:rsidP="00E45F25">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E45F25">
        <w:rPr>
          <w:rFonts w:ascii="Palatino Linotype" w:eastAsia="MS Mincho" w:hAnsi="Palatino Linotype" w:cs="Times New Roman"/>
          <w:color w:val="00000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90217F2" w14:textId="77777777" w:rsidR="008776A2" w:rsidRPr="00E45F25" w:rsidRDefault="008776A2" w:rsidP="00E45F25">
      <w:pPr>
        <w:pStyle w:val="Prrafodelista"/>
        <w:spacing w:line="360" w:lineRule="auto"/>
        <w:ind w:left="0"/>
        <w:jc w:val="both"/>
        <w:rPr>
          <w:rFonts w:ascii="Palatino Linotype" w:eastAsia="MS Mincho" w:hAnsi="Palatino Linotype" w:cs="Times New Roman"/>
          <w:color w:val="000000"/>
        </w:rPr>
      </w:pPr>
    </w:p>
    <w:p w14:paraId="105D8319" w14:textId="77777777" w:rsidR="008776A2" w:rsidRPr="00E45F25" w:rsidRDefault="008776A2" w:rsidP="00E45F25">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E45F25">
        <w:rPr>
          <w:rFonts w:ascii="Palatino Linotype" w:eastAsia="MS Mincho" w:hAnsi="Palatino Linotype" w:cs="Times New Roman"/>
          <w:color w:val="000000"/>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E7B03F0" w14:textId="77777777" w:rsidR="008776A2" w:rsidRPr="00E45F25" w:rsidRDefault="008776A2" w:rsidP="00E45F25">
      <w:pPr>
        <w:pStyle w:val="Prrafodelista"/>
        <w:spacing w:line="360" w:lineRule="auto"/>
        <w:ind w:left="0"/>
        <w:jc w:val="both"/>
        <w:rPr>
          <w:rFonts w:ascii="Palatino Linotype" w:eastAsia="MS Mincho" w:hAnsi="Palatino Linotype" w:cs="Times New Roman"/>
          <w:color w:val="000000"/>
        </w:rPr>
      </w:pPr>
    </w:p>
    <w:p w14:paraId="0052EE53" w14:textId="77777777" w:rsidR="008776A2" w:rsidRPr="00E45F25" w:rsidRDefault="008776A2" w:rsidP="00E45F25">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E45F25">
        <w:rPr>
          <w:rFonts w:ascii="Palatino Linotype" w:eastAsia="MS Mincho" w:hAnsi="Palatino Linotype" w:cs="Times New Roman"/>
          <w:color w:val="000000"/>
        </w:rPr>
        <w:t>En ese mismo sentido, el numeral trigésimo tercero fracción V de los Lineamientos Generales, precisa que para motivar la clasificación se deben acreditar las circunstancias de tiempo, modo y lugar.</w:t>
      </w:r>
    </w:p>
    <w:p w14:paraId="088D9B6E" w14:textId="77777777" w:rsidR="008776A2" w:rsidRPr="00E45F25" w:rsidRDefault="008776A2" w:rsidP="00E45F25">
      <w:pPr>
        <w:pStyle w:val="Prrafodelista"/>
        <w:spacing w:line="360" w:lineRule="auto"/>
        <w:ind w:left="0"/>
        <w:jc w:val="both"/>
        <w:rPr>
          <w:rFonts w:ascii="Palatino Linotype" w:eastAsia="MS Mincho" w:hAnsi="Palatino Linotype" w:cs="Times New Roman"/>
          <w:color w:val="000000"/>
        </w:rPr>
      </w:pPr>
    </w:p>
    <w:p w14:paraId="3B90840F" w14:textId="77777777" w:rsidR="008776A2" w:rsidRPr="00E45F25" w:rsidRDefault="008776A2" w:rsidP="00E45F25">
      <w:pPr>
        <w:pStyle w:val="Ttulo4"/>
        <w:spacing w:before="0" w:line="360" w:lineRule="auto"/>
        <w:jc w:val="both"/>
        <w:rPr>
          <w:rFonts w:ascii="Palatino Linotype" w:hAnsi="Palatino Linotype"/>
          <w:b/>
          <w:i w:val="0"/>
        </w:rPr>
      </w:pPr>
      <w:r w:rsidRPr="00E45F25">
        <w:rPr>
          <w:rFonts w:ascii="Palatino Linotype" w:hAnsi="Palatino Linotype"/>
          <w:b/>
          <w:i w:val="0"/>
          <w:color w:val="000000" w:themeColor="text1"/>
        </w:rPr>
        <w:t>a) Condiciones especiales de la clasificación de la información como confidencial.</w:t>
      </w:r>
    </w:p>
    <w:p w14:paraId="3227050A" w14:textId="77777777" w:rsidR="008776A2" w:rsidRDefault="008776A2" w:rsidP="00E45F25">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E45F25">
        <w:rPr>
          <w:rFonts w:ascii="Palatino Linotype" w:eastAsia="MS Mincho" w:hAnsi="Palatino Linotype" w:cs="Times New Roman"/>
          <w:color w:val="000000"/>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292D7ECE" w14:textId="77777777" w:rsidR="00E45F25" w:rsidRPr="00E45F25" w:rsidRDefault="00E45F25" w:rsidP="00E45F25">
      <w:pPr>
        <w:pStyle w:val="Prrafodelista"/>
        <w:spacing w:line="360" w:lineRule="auto"/>
        <w:ind w:left="0"/>
        <w:jc w:val="both"/>
        <w:rPr>
          <w:rFonts w:ascii="Palatino Linotype" w:eastAsia="MS Mincho" w:hAnsi="Palatino Linotype" w:cs="Times New Roman"/>
          <w:color w:val="000000"/>
        </w:rPr>
      </w:pPr>
    </w:p>
    <w:p w14:paraId="1DF913C5" w14:textId="77777777" w:rsidR="008776A2" w:rsidRPr="00E45F25" w:rsidRDefault="008776A2" w:rsidP="00E45F25">
      <w:pPr>
        <w:spacing w:line="360" w:lineRule="auto"/>
        <w:ind w:left="851" w:right="333"/>
        <w:jc w:val="both"/>
        <w:rPr>
          <w:rFonts w:ascii="Palatino Linotype" w:eastAsia="MS Mincho" w:hAnsi="Palatino Linotype" w:cs="Times New Roman"/>
          <w:i/>
          <w:color w:val="000000"/>
        </w:rPr>
      </w:pPr>
      <w:r w:rsidRPr="00E45F25">
        <w:rPr>
          <w:rFonts w:ascii="Palatino Linotype" w:eastAsia="MS Mincho" w:hAnsi="Palatino Linotype" w:cs="Times New Roman"/>
          <w:i/>
          <w:color w:val="000000"/>
        </w:rPr>
        <w:t>I. La información se encuentre en registros públicos o fuentes de acceso público;</w:t>
      </w:r>
    </w:p>
    <w:p w14:paraId="77783CD0" w14:textId="77777777" w:rsidR="008776A2" w:rsidRPr="00E45F25" w:rsidRDefault="008776A2" w:rsidP="00E45F25">
      <w:pPr>
        <w:spacing w:line="360" w:lineRule="auto"/>
        <w:ind w:left="851" w:right="333"/>
        <w:jc w:val="both"/>
        <w:rPr>
          <w:rFonts w:ascii="Palatino Linotype" w:eastAsia="MS Mincho" w:hAnsi="Palatino Linotype" w:cs="Times New Roman"/>
          <w:i/>
          <w:color w:val="000000"/>
        </w:rPr>
      </w:pPr>
      <w:r w:rsidRPr="00E45F25">
        <w:rPr>
          <w:rFonts w:ascii="Palatino Linotype" w:eastAsia="MS Mincho" w:hAnsi="Palatino Linotype" w:cs="Times New Roman"/>
          <w:i/>
          <w:color w:val="000000"/>
        </w:rPr>
        <w:t>II. Por Ley tenga el carácter de pública;</w:t>
      </w:r>
    </w:p>
    <w:p w14:paraId="5AC1E601" w14:textId="77777777" w:rsidR="008776A2" w:rsidRPr="00E45F25" w:rsidRDefault="008776A2" w:rsidP="00E45F25">
      <w:pPr>
        <w:spacing w:line="360" w:lineRule="auto"/>
        <w:ind w:left="851" w:right="333"/>
        <w:jc w:val="both"/>
        <w:rPr>
          <w:rFonts w:ascii="Palatino Linotype" w:eastAsia="MS Mincho" w:hAnsi="Palatino Linotype" w:cs="Times New Roman"/>
          <w:i/>
          <w:color w:val="000000"/>
        </w:rPr>
      </w:pPr>
      <w:r w:rsidRPr="00E45F25">
        <w:rPr>
          <w:rFonts w:ascii="Palatino Linotype" w:eastAsia="MS Mincho" w:hAnsi="Palatino Linotype" w:cs="Times New Roman"/>
          <w:i/>
          <w:color w:val="000000"/>
        </w:rPr>
        <w:t xml:space="preserve">III. Exista una orden judicial; </w:t>
      </w:r>
    </w:p>
    <w:p w14:paraId="5BA1AAAC" w14:textId="77777777" w:rsidR="008776A2" w:rsidRPr="00E45F25" w:rsidRDefault="008776A2" w:rsidP="00E45F25">
      <w:pPr>
        <w:spacing w:line="360" w:lineRule="auto"/>
        <w:ind w:left="851" w:right="333"/>
        <w:jc w:val="both"/>
        <w:rPr>
          <w:rFonts w:ascii="Palatino Linotype" w:eastAsia="MS Mincho" w:hAnsi="Palatino Linotype" w:cs="Times New Roman"/>
          <w:i/>
          <w:color w:val="000000"/>
        </w:rPr>
      </w:pPr>
      <w:r w:rsidRPr="00E45F25">
        <w:rPr>
          <w:rFonts w:ascii="Palatino Linotype" w:eastAsia="MS Mincho" w:hAnsi="Palatino Linotype" w:cs="Times New Roman"/>
          <w:i/>
          <w:color w:val="000000"/>
        </w:rPr>
        <w:lastRenderedPageBreak/>
        <w:t xml:space="preserve">IV. Por razones de seguridad pública, o para proteger los derechos de terceros, se requiera su publicación; o </w:t>
      </w:r>
    </w:p>
    <w:p w14:paraId="641D816B" w14:textId="77777777" w:rsidR="008776A2" w:rsidRDefault="008776A2" w:rsidP="00E45F25">
      <w:pPr>
        <w:spacing w:line="360" w:lineRule="auto"/>
        <w:ind w:left="851" w:right="333"/>
        <w:jc w:val="both"/>
        <w:rPr>
          <w:rFonts w:ascii="Palatino Linotype" w:eastAsia="MS Mincho" w:hAnsi="Palatino Linotype" w:cs="Times New Roman"/>
          <w:i/>
          <w:color w:val="000000"/>
        </w:rPr>
      </w:pPr>
      <w:r w:rsidRPr="00E45F25">
        <w:rPr>
          <w:rFonts w:ascii="Palatino Linotype" w:eastAsia="MS Mincho" w:hAnsi="Palatino Linotype" w:cs="Times New Roman"/>
          <w:i/>
          <w:color w:val="000000"/>
        </w:rPr>
        <w:t xml:space="preserve">V. 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516663ED" w14:textId="77777777" w:rsidR="00E45F25" w:rsidRPr="00E45F25" w:rsidRDefault="00E45F25" w:rsidP="00E45F25">
      <w:pPr>
        <w:spacing w:line="360" w:lineRule="auto"/>
        <w:ind w:right="333"/>
        <w:jc w:val="both"/>
        <w:rPr>
          <w:rFonts w:ascii="Palatino Linotype" w:eastAsia="MS Mincho" w:hAnsi="Palatino Linotype" w:cs="Times New Roman"/>
          <w:i/>
          <w:color w:val="000000"/>
        </w:rPr>
      </w:pPr>
    </w:p>
    <w:p w14:paraId="5AFAC627" w14:textId="77777777" w:rsidR="008776A2" w:rsidRPr="00E45F25" w:rsidRDefault="008776A2" w:rsidP="00E45F25">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E45F25">
        <w:rPr>
          <w:rFonts w:ascii="Palatino Linotype" w:eastAsia="MS Mincho" w:hAnsi="Palatino Linotype" w:cs="Times New Roman"/>
          <w:color w:val="000000"/>
        </w:rPr>
        <w:t>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w:t>
      </w:r>
    </w:p>
    <w:p w14:paraId="6190AFAA" w14:textId="77777777" w:rsidR="008776A2" w:rsidRPr="00E45F25" w:rsidRDefault="008776A2" w:rsidP="00E45F25">
      <w:pPr>
        <w:pStyle w:val="Prrafodelista"/>
        <w:spacing w:line="360" w:lineRule="auto"/>
        <w:ind w:left="0"/>
        <w:jc w:val="both"/>
        <w:rPr>
          <w:rFonts w:ascii="Palatino Linotype" w:eastAsia="MS Mincho" w:hAnsi="Palatino Linotype" w:cs="Times New Roman"/>
          <w:color w:val="000000"/>
        </w:rPr>
      </w:pPr>
    </w:p>
    <w:p w14:paraId="06B00360" w14:textId="77777777" w:rsidR="008776A2" w:rsidRPr="00E45F25" w:rsidRDefault="008776A2" w:rsidP="00E45F25">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E45F25">
        <w:rPr>
          <w:rFonts w:ascii="Palatino Linotype" w:eastAsia="MS Mincho" w:hAnsi="Palatino Linotype" w:cs="Times New Roman"/>
          <w:color w:val="000000"/>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97E1B98" w14:textId="77777777" w:rsidR="008776A2" w:rsidRPr="00E45F25" w:rsidRDefault="008776A2" w:rsidP="00E45F25">
      <w:pPr>
        <w:pStyle w:val="Prrafodelista"/>
        <w:spacing w:line="360" w:lineRule="auto"/>
        <w:ind w:left="0"/>
        <w:jc w:val="both"/>
        <w:rPr>
          <w:rFonts w:ascii="Palatino Linotype" w:eastAsia="MS Mincho" w:hAnsi="Palatino Linotype" w:cs="Times New Roman"/>
          <w:color w:val="000000"/>
        </w:rPr>
      </w:pPr>
    </w:p>
    <w:p w14:paraId="65F56604" w14:textId="77777777" w:rsidR="008776A2" w:rsidRPr="00E45F25" w:rsidRDefault="008776A2" w:rsidP="00E45F25">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E45F25">
        <w:rPr>
          <w:rFonts w:ascii="Palatino Linotype" w:eastAsia="Times New Roman" w:hAnsi="Palatino Linotype" w:cs="Arial"/>
          <w:color w:val="222222"/>
          <w:lang w:val="es-ES" w:eastAsia="es-MX"/>
        </w:rPr>
        <w:t xml:space="preserve">Lo anterior, es de suma importancia, ya que los </w:t>
      </w:r>
      <w:r w:rsidRPr="00E45F25">
        <w:rPr>
          <w:rFonts w:ascii="Palatino Linotype" w:eastAsia="Times New Roman" w:hAnsi="Palatino Linotype" w:cs="Arial"/>
          <w:b/>
          <w:color w:val="222222"/>
          <w:lang w:val="es-ES" w:eastAsia="es-MX"/>
        </w:rPr>
        <w:t>SUJETOS OBLIGADOS</w:t>
      </w:r>
      <w:r w:rsidRPr="00E45F25">
        <w:rPr>
          <w:rFonts w:ascii="Palatino Linotype" w:eastAsia="Times New Roman" w:hAnsi="Palatino Linotype" w:cs="Arial"/>
          <w:color w:val="222222"/>
          <w:lang w:val="es-ES" w:eastAsia="es-MX"/>
        </w:rPr>
        <w:t xml:space="preserve">, deben proteger los datos personales que consten en las documentales que entregan, toda vez que es su responsabilidad elaborar las versiones públicas de la información en ellos contenida y a su vez los documentos que se ponen a la vista, en ese sentido, todos los documentos que proporcionan desde su respuesta, en su informe o en alcance al mismo hasta el cumplimiento de la resolución misma, deben de ser revisados y analizados con detenimiento para que en caso de contener información </w:t>
      </w:r>
      <w:r w:rsidRPr="00E45F25">
        <w:rPr>
          <w:rFonts w:ascii="Palatino Linotype" w:eastAsia="Times New Roman" w:hAnsi="Palatino Linotype" w:cs="Arial"/>
          <w:color w:val="222222"/>
          <w:lang w:val="es-ES" w:eastAsia="es-MX"/>
        </w:rPr>
        <w:lastRenderedPageBreak/>
        <w:t>susceptible de ser clasificada, se elaboren las versiones públicas correspondientes tal y como lo dispone la normatividad aplicable, de tal manera que en una correcta ponderación del derecho al acceso a la información pública y el derecho a la protección de datos personales ambos prevalezcan.</w:t>
      </w:r>
    </w:p>
    <w:p w14:paraId="12579274" w14:textId="77777777" w:rsidR="008776A2" w:rsidRPr="00E45F25" w:rsidRDefault="008776A2" w:rsidP="00E45F25">
      <w:pPr>
        <w:pStyle w:val="Prrafodelista"/>
        <w:spacing w:line="360" w:lineRule="auto"/>
        <w:ind w:left="0"/>
        <w:jc w:val="both"/>
        <w:rPr>
          <w:rFonts w:ascii="Palatino Linotype" w:eastAsia="MS Mincho" w:hAnsi="Palatino Linotype" w:cs="Times New Roman"/>
          <w:color w:val="000000"/>
        </w:rPr>
      </w:pPr>
    </w:p>
    <w:p w14:paraId="449A2E4D" w14:textId="77777777" w:rsidR="008776A2" w:rsidRPr="00E45F25" w:rsidRDefault="008776A2" w:rsidP="00E45F25">
      <w:pPr>
        <w:pStyle w:val="Prrafodelista"/>
        <w:numPr>
          <w:ilvl w:val="0"/>
          <w:numId w:val="1"/>
        </w:numPr>
        <w:shd w:val="clear" w:color="auto" w:fill="FFFFFF"/>
        <w:spacing w:line="360" w:lineRule="auto"/>
        <w:ind w:left="0" w:firstLine="0"/>
        <w:jc w:val="both"/>
        <w:rPr>
          <w:rFonts w:ascii="Palatino Linotype" w:hAnsi="Palatino Linotype"/>
          <w:color w:val="000000" w:themeColor="text1"/>
        </w:rPr>
      </w:pPr>
      <w:r w:rsidRPr="00E45F25">
        <w:rPr>
          <w:rFonts w:ascii="Palatino Linotype" w:hAnsi="Palatino Linotype"/>
          <w:color w:val="000000" w:themeColor="text1"/>
          <w:lang w:val="es-ES" w:eastAsia="es-MX"/>
        </w:rPr>
        <w:t xml:space="preserve">Por lo anteriormente expuesto y fundado, este </w:t>
      </w:r>
      <w:r w:rsidRPr="00E45F25">
        <w:rPr>
          <w:rFonts w:ascii="Palatino Linotype" w:hAnsi="Palatino Linotype"/>
          <w:b/>
          <w:bCs/>
          <w:color w:val="000000" w:themeColor="text1"/>
          <w:lang w:val="es-ES" w:eastAsia="es-MX"/>
        </w:rPr>
        <w:t>ÓRGANO GARANTE</w:t>
      </w:r>
      <w:r w:rsidRPr="00E45F25">
        <w:rPr>
          <w:rFonts w:ascii="Palatino Linotype" w:hAnsi="Palatino Linotype"/>
          <w:color w:val="000000" w:themeColor="text1"/>
          <w:lang w:val="es-ES" w:eastAsia="es-MX"/>
        </w:rPr>
        <w:t xml:space="preserve"> emite los siguientes:</w:t>
      </w:r>
    </w:p>
    <w:p w14:paraId="30312EAF" w14:textId="75D143A5" w:rsidR="00E45F25" w:rsidRPr="00E45F25" w:rsidRDefault="00523882" w:rsidP="00E45F25">
      <w:pPr>
        <w:pStyle w:val="Prrafodelista"/>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70528" behindDoc="0" locked="0" layoutInCell="1" allowOverlap="1" wp14:anchorId="781D02C1" wp14:editId="521E4DA0">
                <wp:simplePos x="0" y="0"/>
                <wp:positionH relativeFrom="column">
                  <wp:posOffset>19200</wp:posOffset>
                </wp:positionH>
                <wp:positionV relativeFrom="paragraph">
                  <wp:posOffset>19557</wp:posOffset>
                </wp:positionV>
                <wp:extent cx="5527496" cy="5404206"/>
                <wp:effectExtent l="57150" t="38100" r="73660" b="82550"/>
                <wp:wrapNone/>
                <wp:docPr id="2" name="Conector recto 2"/>
                <wp:cNvGraphicFramePr/>
                <a:graphic xmlns:a="http://schemas.openxmlformats.org/drawingml/2006/main">
                  <a:graphicData uri="http://schemas.microsoft.com/office/word/2010/wordprocessingShape">
                    <wps:wsp>
                      <wps:cNvCnPr/>
                      <wps:spPr>
                        <a:xfrm>
                          <a:off x="0" y="0"/>
                          <a:ext cx="5527496" cy="5404206"/>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DD9E84A" id="Conector recto 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5pt,1.55pt" to="436.75pt,4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" strokecolor="#4f81bd [3204]" strokeweight="3pt">
                <v:shadow on="t" color="black" opacity="24903f" origin=",.5" offset="0,.55556mm"/>
              </v:line>
            </w:pict>
          </mc:Fallback>
        </mc:AlternateContent>
      </w:r>
    </w:p>
    <w:p w14:paraId="601452B0" w14:textId="77777777" w:rsidR="00E45F25" w:rsidRDefault="00E45F25" w:rsidP="00E45F25">
      <w:pPr>
        <w:shd w:val="clear" w:color="auto" w:fill="FFFFFF"/>
        <w:spacing w:line="360" w:lineRule="auto"/>
        <w:jc w:val="both"/>
        <w:rPr>
          <w:rFonts w:ascii="Palatino Linotype" w:hAnsi="Palatino Linotype"/>
          <w:color w:val="000000" w:themeColor="text1"/>
        </w:rPr>
      </w:pPr>
    </w:p>
    <w:p w14:paraId="3CE2F37F" w14:textId="77777777" w:rsidR="00E45F25" w:rsidRDefault="00E45F25" w:rsidP="00E45F25">
      <w:pPr>
        <w:shd w:val="clear" w:color="auto" w:fill="FFFFFF"/>
        <w:spacing w:line="360" w:lineRule="auto"/>
        <w:jc w:val="both"/>
        <w:rPr>
          <w:rFonts w:ascii="Palatino Linotype" w:hAnsi="Palatino Linotype"/>
          <w:color w:val="000000" w:themeColor="text1"/>
        </w:rPr>
      </w:pPr>
    </w:p>
    <w:p w14:paraId="00C49536" w14:textId="77777777" w:rsidR="00E45F25" w:rsidRDefault="00E45F25" w:rsidP="00E45F25">
      <w:pPr>
        <w:shd w:val="clear" w:color="auto" w:fill="FFFFFF"/>
        <w:spacing w:line="360" w:lineRule="auto"/>
        <w:jc w:val="both"/>
        <w:rPr>
          <w:rFonts w:ascii="Palatino Linotype" w:hAnsi="Palatino Linotype"/>
          <w:color w:val="000000" w:themeColor="text1"/>
        </w:rPr>
      </w:pPr>
    </w:p>
    <w:p w14:paraId="109CE3A1" w14:textId="77777777" w:rsidR="00E45F25" w:rsidRDefault="00E45F25" w:rsidP="00E45F25">
      <w:pPr>
        <w:shd w:val="clear" w:color="auto" w:fill="FFFFFF"/>
        <w:spacing w:line="360" w:lineRule="auto"/>
        <w:jc w:val="both"/>
        <w:rPr>
          <w:rFonts w:ascii="Palatino Linotype" w:hAnsi="Palatino Linotype"/>
          <w:color w:val="000000" w:themeColor="text1"/>
        </w:rPr>
      </w:pPr>
    </w:p>
    <w:p w14:paraId="6DD55501" w14:textId="77777777" w:rsidR="00E45F25" w:rsidRDefault="00E45F25" w:rsidP="00E45F25">
      <w:pPr>
        <w:shd w:val="clear" w:color="auto" w:fill="FFFFFF"/>
        <w:spacing w:line="360" w:lineRule="auto"/>
        <w:jc w:val="both"/>
        <w:rPr>
          <w:rFonts w:ascii="Palatino Linotype" w:hAnsi="Palatino Linotype"/>
          <w:color w:val="000000" w:themeColor="text1"/>
        </w:rPr>
      </w:pPr>
    </w:p>
    <w:p w14:paraId="2C2AF193" w14:textId="77777777" w:rsidR="00E45F25" w:rsidRDefault="00E45F25" w:rsidP="00E45F25">
      <w:pPr>
        <w:shd w:val="clear" w:color="auto" w:fill="FFFFFF"/>
        <w:spacing w:line="360" w:lineRule="auto"/>
        <w:jc w:val="both"/>
        <w:rPr>
          <w:rFonts w:ascii="Palatino Linotype" w:hAnsi="Palatino Linotype"/>
          <w:color w:val="000000" w:themeColor="text1"/>
        </w:rPr>
      </w:pPr>
    </w:p>
    <w:p w14:paraId="23C31C28" w14:textId="77777777" w:rsidR="00E45F25" w:rsidRDefault="00E45F25" w:rsidP="00E45F25">
      <w:pPr>
        <w:shd w:val="clear" w:color="auto" w:fill="FFFFFF"/>
        <w:spacing w:line="360" w:lineRule="auto"/>
        <w:jc w:val="both"/>
        <w:rPr>
          <w:rFonts w:ascii="Palatino Linotype" w:hAnsi="Palatino Linotype"/>
          <w:color w:val="000000" w:themeColor="text1"/>
        </w:rPr>
      </w:pPr>
    </w:p>
    <w:p w14:paraId="0F1BF995" w14:textId="77777777" w:rsidR="00E45F25" w:rsidRDefault="00E45F25" w:rsidP="00E45F25">
      <w:pPr>
        <w:shd w:val="clear" w:color="auto" w:fill="FFFFFF"/>
        <w:spacing w:line="360" w:lineRule="auto"/>
        <w:jc w:val="both"/>
        <w:rPr>
          <w:rFonts w:ascii="Palatino Linotype" w:hAnsi="Palatino Linotype"/>
          <w:color w:val="000000" w:themeColor="text1"/>
        </w:rPr>
      </w:pPr>
    </w:p>
    <w:p w14:paraId="1BCD31EB" w14:textId="77777777" w:rsidR="00523882" w:rsidRDefault="00523882" w:rsidP="00E45F25">
      <w:pPr>
        <w:shd w:val="clear" w:color="auto" w:fill="FFFFFF"/>
        <w:spacing w:line="360" w:lineRule="auto"/>
        <w:jc w:val="both"/>
        <w:rPr>
          <w:rFonts w:ascii="Palatino Linotype" w:hAnsi="Palatino Linotype"/>
          <w:color w:val="000000" w:themeColor="text1"/>
        </w:rPr>
      </w:pPr>
    </w:p>
    <w:p w14:paraId="2A00D465" w14:textId="77777777" w:rsidR="00523882" w:rsidRDefault="00523882" w:rsidP="00E45F25">
      <w:pPr>
        <w:shd w:val="clear" w:color="auto" w:fill="FFFFFF"/>
        <w:spacing w:line="360" w:lineRule="auto"/>
        <w:jc w:val="both"/>
        <w:rPr>
          <w:rFonts w:ascii="Palatino Linotype" w:hAnsi="Palatino Linotype"/>
          <w:color w:val="000000" w:themeColor="text1"/>
        </w:rPr>
      </w:pPr>
    </w:p>
    <w:p w14:paraId="7CE1003A" w14:textId="77777777" w:rsidR="00523882" w:rsidRDefault="00523882" w:rsidP="00E45F25">
      <w:pPr>
        <w:shd w:val="clear" w:color="auto" w:fill="FFFFFF"/>
        <w:spacing w:line="360" w:lineRule="auto"/>
        <w:jc w:val="both"/>
        <w:rPr>
          <w:rFonts w:ascii="Palatino Linotype" w:hAnsi="Palatino Linotype"/>
          <w:color w:val="000000" w:themeColor="text1"/>
        </w:rPr>
      </w:pPr>
    </w:p>
    <w:p w14:paraId="5ED2B398" w14:textId="77777777" w:rsidR="00523882" w:rsidRDefault="00523882" w:rsidP="00E45F25">
      <w:pPr>
        <w:shd w:val="clear" w:color="auto" w:fill="FFFFFF"/>
        <w:spacing w:line="360" w:lineRule="auto"/>
        <w:jc w:val="both"/>
        <w:rPr>
          <w:rFonts w:ascii="Palatino Linotype" w:hAnsi="Palatino Linotype"/>
          <w:color w:val="000000" w:themeColor="text1"/>
        </w:rPr>
      </w:pPr>
    </w:p>
    <w:p w14:paraId="5440B83E" w14:textId="77777777" w:rsidR="00523882" w:rsidRDefault="00523882" w:rsidP="00E45F25">
      <w:pPr>
        <w:shd w:val="clear" w:color="auto" w:fill="FFFFFF"/>
        <w:spacing w:line="360" w:lineRule="auto"/>
        <w:jc w:val="both"/>
        <w:rPr>
          <w:rFonts w:ascii="Palatino Linotype" w:hAnsi="Palatino Linotype"/>
          <w:color w:val="000000" w:themeColor="text1"/>
        </w:rPr>
      </w:pPr>
    </w:p>
    <w:p w14:paraId="51E8FD30" w14:textId="77777777" w:rsidR="00523882" w:rsidRDefault="00523882" w:rsidP="00E45F25">
      <w:pPr>
        <w:shd w:val="clear" w:color="auto" w:fill="FFFFFF"/>
        <w:spacing w:line="360" w:lineRule="auto"/>
        <w:jc w:val="both"/>
        <w:rPr>
          <w:rFonts w:ascii="Palatino Linotype" w:hAnsi="Palatino Linotype"/>
          <w:color w:val="000000" w:themeColor="text1"/>
        </w:rPr>
      </w:pPr>
    </w:p>
    <w:p w14:paraId="7245EC08" w14:textId="77777777" w:rsidR="00523882" w:rsidRDefault="00523882" w:rsidP="00E45F25">
      <w:pPr>
        <w:shd w:val="clear" w:color="auto" w:fill="FFFFFF"/>
        <w:spacing w:line="360" w:lineRule="auto"/>
        <w:jc w:val="both"/>
        <w:rPr>
          <w:rFonts w:ascii="Palatino Linotype" w:hAnsi="Palatino Linotype"/>
          <w:color w:val="000000" w:themeColor="text1"/>
        </w:rPr>
      </w:pPr>
    </w:p>
    <w:p w14:paraId="3F4294CF" w14:textId="77777777" w:rsidR="00E45F25" w:rsidRPr="00E45F25" w:rsidRDefault="00E45F25" w:rsidP="00E45F25">
      <w:pPr>
        <w:shd w:val="clear" w:color="auto" w:fill="FFFFFF"/>
        <w:spacing w:line="360" w:lineRule="auto"/>
        <w:jc w:val="both"/>
        <w:rPr>
          <w:rFonts w:ascii="Palatino Linotype" w:hAnsi="Palatino Linotype"/>
          <w:color w:val="000000" w:themeColor="text1"/>
        </w:rPr>
      </w:pPr>
    </w:p>
    <w:p w14:paraId="54C3D6C1" w14:textId="77777777" w:rsidR="006C6D64" w:rsidRPr="00E45F25" w:rsidRDefault="006C6D64" w:rsidP="00E45F25">
      <w:pPr>
        <w:pStyle w:val="Ttulo1"/>
        <w:spacing w:before="0" w:line="360" w:lineRule="auto"/>
        <w:ind w:left="2912"/>
        <w:rPr>
          <w:rFonts w:eastAsia="Calibri"/>
          <w:b w:val="0"/>
          <w:color w:val="auto"/>
          <w:szCs w:val="24"/>
          <w:lang w:val="es-ES" w:eastAsia="es-ES"/>
        </w:rPr>
      </w:pPr>
      <w:bookmarkStart w:id="126" w:name="_Toc32584253"/>
      <w:r w:rsidRPr="00E45F25">
        <w:rPr>
          <w:rFonts w:eastAsia="Calibri"/>
          <w:color w:val="auto"/>
          <w:szCs w:val="24"/>
          <w:lang w:val="es-ES" w:eastAsia="es-ES"/>
        </w:rPr>
        <w:lastRenderedPageBreak/>
        <w:t>R E S O L U T I V O S</w:t>
      </w:r>
      <w:bookmarkEnd w:id="73"/>
      <w:bookmarkEnd w:id="74"/>
      <w:bookmarkEnd w:id="75"/>
      <w:bookmarkEnd w:id="76"/>
      <w:bookmarkEnd w:id="77"/>
      <w:bookmarkEnd w:id="78"/>
      <w:bookmarkEnd w:id="79"/>
      <w:bookmarkEnd w:id="80"/>
      <w:bookmarkEnd w:id="81"/>
      <w:bookmarkEnd w:id="126"/>
    </w:p>
    <w:p w14:paraId="78129B1A" w14:textId="77777777" w:rsidR="006C6D64" w:rsidRPr="00E45F25" w:rsidRDefault="006C6D64" w:rsidP="00E45F25">
      <w:pPr>
        <w:pStyle w:val="Prrafodelista"/>
        <w:spacing w:line="360" w:lineRule="auto"/>
        <w:ind w:left="0"/>
        <w:jc w:val="both"/>
        <w:rPr>
          <w:rFonts w:ascii="Palatino Linotype" w:hAnsi="Palatino Linotype"/>
        </w:rPr>
      </w:pPr>
    </w:p>
    <w:p w14:paraId="7CD53159" w14:textId="39B17EDD" w:rsidR="006C6D64" w:rsidRDefault="006C6D64" w:rsidP="00E45F25">
      <w:pPr>
        <w:spacing w:line="360" w:lineRule="auto"/>
        <w:jc w:val="both"/>
        <w:rPr>
          <w:rFonts w:ascii="Palatino Linotype" w:hAnsi="Palatino Linotype" w:cs="Arial"/>
          <w:bCs/>
        </w:rPr>
      </w:pPr>
      <w:r w:rsidRPr="00E45F25">
        <w:rPr>
          <w:rFonts w:ascii="Palatino Linotype" w:eastAsia="Times New Roman" w:hAnsi="Palatino Linotype" w:cs="Arial"/>
          <w:b/>
        </w:rPr>
        <w:t xml:space="preserve">PRIMERO. </w:t>
      </w:r>
      <w:r w:rsidRPr="00E45F25">
        <w:rPr>
          <w:rFonts w:ascii="Palatino Linotype" w:eastAsia="Times New Roman" w:hAnsi="Palatino Linotype" w:cs="Arial"/>
        </w:rPr>
        <w:t>Resultan parcialmente fundadas las</w:t>
      </w:r>
      <w:r w:rsidRPr="00E45F25">
        <w:rPr>
          <w:rFonts w:ascii="Palatino Linotype" w:eastAsia="Times New Roman" w:hAnsi="Palatino Linotype" w:cs="Arial"/>
          <w:b/>
        </w:rPr>
        <w:t xml:space="preserve"> </w:t>
      </w:r>
      <w:r w:rsidRPr="00E45F25">
        <w:rPr>
          <w:rFonts w:ascii="Palatino Linotype" w:eastAsia="Times New Roman" w:hAnsi="Palatino Linotype" w:cs="Arial"/>
          <w:lang w:val="es-ES"/>
        </w:rPr>
        <w:t xml:space="preserve">razones o motivos de inconformidad hechos valer </w:t>
      </w:r>
      <w:r w:rsidRPr="00E45F25">
        <w:rPr>
          <w:rFonts w:ascii="Palatino Linotype" w:eastAsia="Calibri" w:hAnsi="Palatino Linotype" w:cs="Arial"/>
          <w:lang w:val="es-ES"/>
        </w:rPr>
        <w:t xml:space="preserve">en el recurso de revisión </w:t>
      </w:r>
      <w:r w:rsidRPr="00E45F25">
        <w:rPr>
          <w:rFonts w:ascii="Palatino Linotype" w:hAnsi="Palatino Linotype" w:cs="Arial"/>
          <w:b/>
          <w:bCs/>
        </w:rPr>
        <w:t xml:space="preserve">08873/INFOEM/IP/RR/2019, </w:t>
      </w:r>
      <w:r w:rsidRPr="00E45F25">
        <w:rPr>
          <w:rFonts w:ascii="Palatino Linotype" w:hAnsi="Palatino Linotype" w:cs="Arial"/>
          <w:bCs/>
        </w:rPr>
        <w:t xml:space="preserve">en términos de los </w:t>
      </w:r>
      <w:r w:rsidRPr="00E45F25">
        <w:rPr>
          <w:rFonts w:ascii="Palatino Linotype" w:hAnsi="Palatino Linotype" w:cs="Arial"/>
          <w:b/>
          <w:bCs/>
        </w:rPr>
        <w:t>Considerandos</w:t>
      </w:r>
      <w:r w:rsidRPr="00E45F25">
        <w:rPr>
          <w:rFonts w:ascii="Palatino Linotype" w:hAnsi="Palatino Linotype" w:cs="Arial"/>
          <w:bCs/>
        </w:rPr>
        <w:t xml:space="preserve"> </w:t>
      </w:r>
      <w:r w:rsidRPr="00E45F25">
        <w:rPr>
          <w:rFonts w:ascii="Palatino Linotype" w:hAnsi="Palatino Linotype" w:cs="Arial"/>
          <w:b/>
          <w:bCs/>
        </w:rPr>
        <w:t xml:space="preserve">CUARTO y QUINTO </w:t>
      </w:r>
      <w:r w:rsidRPr="00E45F25">
        <w:rPr>
          <w:rFonts w:ascii="Palatino Linotype" w:hAnsi="Palatino Linotype" w:cs="Arial"/>
          <w:bCs/>
        </w:rPr>
        <w:t>de la presente resolución.</w:t>
      </w:r>
    </w:p>
    <w:p w14:paraId="6F94C7DE" w14:textId="77777777" w:rsidR="00523882" w:rsidRPr="00E45F25" w:rsidRDefault="00523882" w:rsidP="00E45F25">
      <w:pPr>
        <w:spacing w:line="360" w:lineRule="auto"/>
        <w:jc w:val="both"/>
        <w:rPr>
          <w:rFonts w:ascii="Palatino Linotype" w:eastAsia="Times New Roman" w:hAnsi="Palatino Linotype" w:cs="Times New Roman"/>
        </w:rPr>
      </w:pPr>
    </w:p>
    <w:p w14:paraId="19D31BBF" w14:textId="7FF55D84" w:rsidR="006C6D64" w:rsidRDefault="006C6D64" w:rsidP="00E45F25">
      <w:pPr>
        <w:spacing w:line="360" w:lineRule="auto"/>
        <w:jc w:val="both"/>
        <w:rPr>
          <w:rFonts w:ascii="Palatino Linotype" w:hAnsi="Palatino Linotype" w:cs="Arial"/>
          <w:bCs/>
        </w:rPr>
      </w:pPr>
      <w:bookmarkStart w:id="127" w:name="_Toc477891768"/>
      <w:bookmarkStart w:id="128" w:name="_Toc477891858"/>
      <w:bookmarkStart w:id="129" w:name="_Toc481576259"/>
      <w:bookmarkStart w:id="130" w:name="_Toc492590391"/>
      <w:bookmarkStart w:id="131" w:name="_Toc462653937"/>
      <w:bookmarkStart w:id="132" w:name="_Toc453696502"/>
      <w:bookmarkStart w:id="133" w:name="_Toc454301155"/>
      <w:r w:rsidRPr="00E45F25">
        <w:rPr>
          <w:rFonts w:ascii="Palatino Linotype" w:hAnsi="Palatino Linotype"/>
          <w:b/>
        </w:rPr>
        <w:t>SEGUNDO.</w:t>
      </w:r>
      <w:r w:rsidRPr="00E45F25">
        <w:rPr>
          <w:rStyle w:val="Ttulo2Car"/>
          <w:b w:val="0"/>
        </w:rPr>
        <w:t xml:space="preserve"> </w:t>
      </w:r>
      <w:bookmarkEnd w:id="127"/>
      <w:bookmarkEnd w:id="128"/>
      <w:bookmarkEnd w:id="129"/>
      <w:bookmarkEnd w:id="130"/>
      <w:bookmarkEnd w:id="131"/>
      <w:bookmarkEnd w:id="132"/>
      <w:bookmarkEnd w:id="133"/>
      <w:r w:rsidRPr="00E45F25">
        <w:rPr>
          <w:rFonts w:ascii="Palatino Linotype" w:eastAsia="Calibri" w:hAnsi="Palatino Linotype" w:cs="Arial"/>
          <w:lang w:val="es-ES"/>
        </w:rPr>
        <w:t>Se</w:t>
      </w:r>
      <w:r w:rsidRPr="00E45F25">
        <w:rPr>
          <w:rFonts w:ascii="Palatino Linotype" w:eastAsia="Calibri" w:hAnsi="Palatino Linotype" w:cs="Arial"/>
          <w:b/>
          <w:lang w:val="es-ES"/>
        </w:rPr>
        <w:t xml:space="preserve"> MODIFICA </w:t>
      </w:r>
      <w:r w:rsidRPr="00E45F25">
        <w:rPr>
          <w:rFonts w:ascii="Palatino Linotype" w:eastAsia="Calibri" w:hAnsi="Palatino Linotype" w:cs="Arial"/>
          <w:lang w:val="es-ES"/>
        </w:rPr>
        <w:t xml:space="preserve">la respuesta emitida por el </w:t>
      </w:r>
      <w:r w:rsidRPr="00E45F25">
        <w:rPr>
          <w:rFonts w:ascii="Palatino Linotype" w:hAnsi="Palatino Linotype"/>
          <w:b/>
        </w:rPr>
        <w:t>Ayuntamiento de Nezahualcóyotl</w:t>
      </w:r>
      <w:r w:rsidRPr="00E45F25">
        <w:rPr>
          <w:rFonts w:ascii="Palatino Linotype" w:eastAsia="Calibri" w:hAnsi="Palatino Linotype" w:cs="Arial"/>
          <w:lang w:val="es-ES"/>
        </w:rPr>
        <w:t xml:space="preserve"> y se</w:t>
      </w:r>
      <w:r w:rsidRPr="00E45F25">
        <w:rPr>
          <w:rFonts w:ascii="Palatino Linotype" w:eastAsia="Calibri" w:hAnsi="Palatino Linotype" w:cs="Arial"/>
          <w:b/>
          <w:lang w:val="es-ES"/>
        </w:rPr>
        <w:t xml:space="preserve"> ORDENA </w:t>
      </w:r>
      <w:r w:rsidRPr="00E45F25">
        <w:rPr>
          <w:rFonts w:ascii="Palatino Linotype" w:eastAsia="Times New Roman" w:hAnsi="Palatino Linotype" w:cs="Arial"/>
          <w:lang w:val="es-ES"/>
        </w:rPr>
        <w:t>entregar vía Sistema de Acceso a la Información Mexiquense (SAIMEX)</w:t>
      </w:r>
      <w:r w:rsidRPr="00E45F25">
        <w:rPr>
          <w:rFonts w:ascii="Palatino Linotype" w:eastAsia="Times New Roman" w:hAnsi="Palatino Linotype" w:cs="Arial"/>
          <w:b/>
          <w:lang w:val="es-ES"/>
        </w:rPr>
        <w:t>,</w:t>
      </w:r>
      <w:r w:rsidRPr="00E45F25">
        <w:rPr>
          <w:rFonts w:ascii="Palatino Linotype" w:eastAsia="Times New Roman" w:hAnsi="Palatino Linotype" w:cs="Arial"/>
          <w:lang w:val="es-ES"/>
        </w:rPr>
        <w:t xml:space="preserve"> en </w:t>
      </w:r>
      <w:r w:rsidR="00C24FD2" w:rsidRPr="00E45F25">
        <w:rPr>
          <w:rFonts w:ascii="Palatino Linotype" w:eastAsia="Times New Roman" w:hAnsi="Palatino Linotype" w:cs="Arial"/>
          <w:lang w:val="es-ES"/>
        </w:rPr>
        <w:t xml:space="preserve">su caso en </w:t>
      </w:r>
      <w:r w:rsidRPr="00E45F25">
        <w:rPr>
          <w:rFonts w:ascii="Palatino Linotype" w:eastAsia="Times New Roman" w:hAnsi="Palatino Linotype" w:cs="Arial"/>
          <w:lang w:val="es-ES"/>
        </w:rPr>
        <w:t xml:space="preserve">versión pública, la siguiente </w:t>
      </w:r>
      <w:r w:rsidRPr="00E45F25">
        <w:rPr>
          <w:rFonts w:ascii="Palatino Linotype" w:hAnsi="Palatino Linotype" w:cs="Arial"/>
          <w:bCs/>
        </w:rPr>
        <w:t>información:</w:t>
      </w:r>
    </w:p>
    <w:p w14:paraId="39C47A32" w14:textId="77777777" w:rsidR="00523882" w:rsidRPr="00E45F25" w:rsidRDefault="00523882" w:rsidP="00E45F25">
      <w:pPr>
        <w:spacing w:line="360" w:lineRule="auto"/>
        <w:jc w:val="both"/>
        <w:rPr>
          <w:rFonts w:ascii="Palatino Linotype" w:eastAsia="Calibri" w:hAnsi="Palatino Linotype" w:cs="Arial"/>
          <w:b/>
          <w:lang w:val="es-ES"/>
        </w:rPr>
      </w:pPr>
    </w:p>
    <w:p w14:paraId="2E5D2A07" w14:textId="05564A41" w:rsidR="00254168" w:rsidRDefault="00254168" w:rsidP="00E45F25">
      <w:pPr>
        <w:pStyle w:val="Prrafodelista"/>
        <w:widowControl w:val="0"/>
        <w:numPr>
          <w:ilvl w:val="0"/>
          <w:numId w:val="16"/>
        </w:numPr>
        <w:tabs>
          <w:tab w:val="left" w:pos="1418"/>
        </w:tabs>
        <w:autoSpaceDE w:val="0"/>
        <w:autoSpaceDN w:val="0"/>
        <w:adjustRightInd w:val="0"/>
        <w:spacing w:line="360" w:lineRule="auto"/>
        <w:ind w:left="567" w:right="567" w:firstLine="0"/>
        <w:contextualSpacing w:val="0"/>
        <w:jc w:val="both"/>
        <w:rPr>
          <w:rFonts w:ascii="Palatino Linotype" w:hAnsi="Palatino Linotype"/>
          <w:b/>
        </w:rPr>
      </w:pPr>
      <w:r w:rsidRPr="00E45F25">
        <w:rPr>
          <w:rFonts w:ascii="Palatino Linotype" w:hAnsi="Palatino Linotype"/>
          <w:b/>
        </w:rPr>
        <w:t xml:space="preserve">Documentos donde conste </w:t>
      </w:r>
      <w:r w:rsidR="00CF6CBE" w:rsidRPr="00E45F25">
        <w:rPr>
          <w:rFonts w:ascii="Palatino Linotype" w:hAnsi="Palatino Linotype"/>
          <w:b/>
        </w:rPr>
        <w:t xml:space="preserve">el domicilio y/o </w:t>
      </w:r>
      <w:r w:rsidRPr="00E45F25">
        <w:rPr>
          <w:rFonts w:ascii="Palatino Linotype" w:hAnsi="Palatino Linotype"/>
          <w:b/>
        </w:rPr>
        <w:t>la ubicación exacta de los parques, jardines, deportivos</w:t>
      </w:r>
      <w:r w:rsidR="00CF6CBE" w:rsidRPr="00E45F25">
        <w:rPr>
          <w:rFonts w:ascii="Palatino Linotype" w:hAnsi="Palatino Linotype"/>
          <w:b/>
        </w:rPr>
        <w:t xml:space="preserve">, </w:t>
      </w:r>
      <w:r w:rsidRPr="00E45F25">
        <w:rPr>
          <w:rFonts w:ascii="Palatino Linotype" w:hAnsi="Palatino Linotype"/>
          <w:b/>
        </w:rPr>
        <w:t xml:space="preserve">zoológicos </w:t>
      </w:r>
      <w:r w:rsidR="00CF6CBE" w:rsidRPr="00E45F25">
        <w:rPr>
          <w:rFonts w:ascii="Palatino Linotype" w:hAnsi="Palatino Linotype"/>
          <w:b/>
        </w:rPr>
        <w:t xml:space="preserve">o espacios públicos </w:t>
      </w:r>
      <w:r w:rsidR="00C24FD2" w:rsidRPr="00E45F25">
        <w:rPr>
          <w:rFonts w:ascii="Palatino Linotype" w:hAnsi="Palatino Linotype" w:cs="Arial"/>
          <w:b/>
          <w:bCs/>
          <w:color w:val="000000" w:themeColor="text1"/>
          <w:sz w:val="22"/>
          <w:szCs w:val="22"/>
        </w:rPr>
        <w:t>en donde se han sembrado los árboles</w:t>
      </w:r>
      <w:r w:rsidR="00C24FD2" w:rsidRPr="00E45F25">
        <w:rPr>
          <w:rFonts w:ascii="Palatino Linotype" w:hAnsi="Palatino Linotype"/>
          <w:b/>
        </w:rPr>
        <w:t xml:space="preserve"> </w:t>
      </w:r>
      <w:r w:rsidRPr="00E45F25">
        <w:rPr>
          <w:rFonts w:ascii="Palatino Linotype" w:hAnsi="Palatino Linotype"/>
          <w:b/>
        </w:rPr>
        <w:t>a que hace referencia el SUJETO OBLIGADO en su respuesta.</w:t>
      </w:r>
    </w:p>
    <w:p w14:paraId="42F3F471" w14:textId="77777777" w:rsidR="00523882" w:rsidRPr="00E45F25" w:rsidRDefault="00523882" w:rsidP="00523882">
      <w:pPr>
        <w:pStyle w:val="Prrafodelista"/>
        <w:widowControl w:val="0"/>
        <w:tabs>
          <w:tab w:val="left" w:pos="1418"/>
        </w:tabs>
        <w:autoSpaceDE w:val="0"/>
        <w:autoSpaceDN w:val="0"/>
        <w:adjustRightInd w:val="0"/>
        <w:spacing w:line="360" w:lineRule="auto"/>
        <w:ind w:left="567" w:right="567"/>
        <w:contextualSpacing w:val="0"/>
        <w:jc w:val="both"/>
        <w:rPr>
          <w:rFonts w:ascii="Palatino Linotype" w:hAnsi="Palatino Linotype"/>
          <w:b/>
        </w:rPr>
      </w:pPr>
    </w:p>
    <w:p w14:paraId="04E88EE8" w14:textId="5A6B6119" w:rsidR="00EE0F52" w:rsidRDefault="006C6D64" w:rsidP="00E45F25">
      <w:pPr>
        <w:pStyle w:val="Prrafodelista"/>
        <w:widowControl w:val="0"/>
        <w:numPr>
          <w:ilvl w:val="0"/>
          <w:numId w:val="16"/>
        </w:numPr>
        <w:tabs>
          <w:tab w:val="left" w:pos="1418"/>
        </w:tabs>
        <w:autoSpaceDE w:val="0"/>
        <w:autoSpaceDN w:val="0"/>
        <w:adjustRightInd w:val="0"/>
        <w:spacing w:line="360" w:lineRule="auto"/>
        <w:ind w:left="567" w:right="567" w:firstLine="0"/>
        <w:contextualSpacing w:val="0"/>
        <w:jc w:val="both"/>
        <w:rPr>
          <w:rFonts w:ascii="Palatino Linotype" w:hAnsi="Palatino Linotype"/>
          <w:b/>
        </w:rPr>
      </w:pPr>
      <w:r w:rsidRPr="00E45F25">
        <w:rPr>
          <w:rFonts w:ascii="Palatino Linotype" w:hAnsi="Palatino Linotype"/>
          <w:b/>
        </w:rPr>
        <w:t>Documentos</w:t>
      </w:r>
      <w:r w:rsidR="00254168" w:rsidRPr="00E45F25">
        <w:rPr>
          <w:rFonts w:ascii="Palatino Linotype" w:hAnsi="Palatino Linotype"/>
          <w:b/>
        </w:rPr>
        <w:t xml:space="preserve"> </w:t>
      </w:r>
      <w:r w:rsidRPr="00E45F25">
        <w:rPr>
          <w:rFonts w:ascii="Palatino Linotype" w:hAnsi="Palatino Linotype"/>
          <w:b/>
        </w:rPr>
        <w:t>d</w:t>
      </w:r>
      <w:r w:rsidR="00EE0F52" w:rsidRPr="00E45F25">
        <w:rPr>
          <w:rFonts w:ascii="Palatino Linotype" w:hAnsi="Palatino Linotype"/>
          <w:b/>
        </w:rPr>
        <w:t>onde conste</w:t>
      </w:r>
      <w:r w:rsidRPr="00E45F25">
        <w:rPr>
          <w:rFonts w:ascii="Palatino Linotype" w:hAnsi="Palatino Linotype"/>
          <w:b/>
        </w:rPr>
        <w:t xml:space="preserve"> </w:t>
      </w:r>
      <w:r w:rsidR="00EE0F52" w:rsidRPr="00E45F25">
        <w:rPr>
          <w:rFonts w:ascii="Palatino Linotype" w:hAnsi="Palatino Linotype"/>
          <w:b/>
        </w:rPr>
        <w:t xml:space="preserve">el presupuesto </w:t>
      </w:r>
      <w:r w:rsidR="00254168" w:rsidRPr="00E45F25">
        <w:rPr>
          <w:rFonts w:ascii="Palatino Linotype" w:hAnsi="Palatino Linotype"/>
          <w:b/>
        </w:rPr>
        <w:t>erogado</w:t>
      </w:r>
      <w:r w:rsidR="00EE0F52" w:rsidRPr="00E45F25">
        <w:rPr>
          <w:rFonts w:ascii="Palatino Linotype" w:hAnsi="Palatino Linotype"/>
          <w:b/>
        </w:rPr>
        <w:t xml:space="preserve"> </w:t>
      </w:r>
      <w:r w:rsidR="00254168" w:rsidRPr="00E45F25">
        <w:rPr>
          <w:rFonts w:ascii="Palatino Linotype" w:hAnsi="Palatino Linotype"/>
          <w:b/>
        </w:rPr>
        <w:t xml:space="preserve">del </w:t>
      </w:r>
      <w:r w:rsidR="00254168" w:rsidRPr="00E45F25">
        <w:rPr>
          <w:rFonts w:ascii="Palatino Linotype" w:eastAsia="Calibri" w:hAnsi="Palatino Linotype" w:cs="Arial"/>
          <w:b/>
          <w:color w:val="000000" w:themeColor="text1"/>
          <w:lang w:val="es-ES"/>
        </w:rPr>
        <w:t xml:space="preserve">dieciocho (18) de octubre de dos mil dieciocho, al dieciocho (18) de octubre de dos mil diecinueve, </w:t>
      </w:r>
      <w:r w:rsidR="00EE0F52" w:rsidRPr="00E45F25">
        <w:rPr>
          <w:rFonts w:ascii="Palatino Linotype" w:hAnsi="Palatino Linotype"/>
          <w:b/>
        </w:rPr>
        <w:t>con motivo de la creación de bosques urbanos</w:t>
      </w:r>
      <w:r w:rsidR="00254168" w:rsidRPr="00E45F25">
        <w:rPr>
          <w:rFonts w:ascii="Palatino Linotype" w:hAnsi="Palatino Linotype"/>
          <w:b/>
        </w:rPr>
        <w:t>.</w:t>
      </w:r>
    </w:p>
    <w:p w14:paraId="23F5609B" w14:textId="77777777" w:rsidR="00523882" w:rsidRPr="00523882" w:rsidRDefault="00523882" w:rsidP="00523882">
      <w:pPr>
        <w:widowControl w:val="0"/>
        <w:tabs>
          <w:tab w:val="left" w:pos="1418"/>
        </w:tabs>
        <w:autoSpaceDE w:val="0"/>
        <w:autoSpaceDN w:val="0"/>
        <w:adjustRightInd w:val="0"/>
        <w:spacing w:line="360" w:lineRule="auto"/>
        <w:ind w:right="567"/>
        <w:jc w:val="both"/>
        <w:rPr>
          <w:rFonts w:ascii="Palatino Linotype" w:hAnsi="Palatino Linotype"/>
          <w:b/>
        </w:rPr>
      </w:pPr>
    </w:p>
    <w:p w14:paraId="68BF05AA" w14:textId="114A6125" w:rsidR="00EE0F52" w:rsidRDefault="00254168" w:rsidP="00E45F25">
      <w:pPr>
        <w:pStyle w:val="Prrafodelista"/>
        <w:widowControl w:val="0"/>
        <w:numPr>
          <w:ilvl w:val="0"/>
          <w:numId w:val="16"/>
        </w:numPr>
        <w:tabs>
          <w:tab w:val="left" w:pos="1418"/>
        </w:tabs>
        <w:autoSpaceDE w:val="0"/>
        <w:autoSpaceDN w:val="0"/>
        <w:adjustRightInd w:val="0"/>
        <w:spacing w:line="360" w:lineRule="auto"/>
        <w:ind w:left="567" w:right="567" w:firstLine="0"/>
        <w:contextualSpacing w:val="0"/>
        <w:jc w:val="both"/>
        <w:rPr>
          <w:rFonts w:ascii="Palatino Linotype" w:hAnsi="Palatino Linotype"/>
          <w:b/>
        </w:rPr>
      </w:pPr>
      <w:r w:rsidRPr="00E45F25">
        <w:rPr>
          <w:rFonts w:ascii="Palatino Linotype" w:hAnsi="Palatino Linotype"/>
          <w:b/>
        </w:rPr>
        <w:t xml:space="preserve">Documentos donde conste </w:t>
      </w:r>
      <w:r w:rsidR="00C24FD2" w:rsidRPr="00E45F25">
        <w:rPr>
          <w:rFonts w:ascii="Palatino Linotype" w:hAnsi="Palatino Linotype"/>
          <w:b/>
        </w:rPr>
        <w:t xml:space="preserve">el proceso de contratación y </w:t>
      </w:r>
      <w:r w:rsidRPr="00E45F25">
        <w:rPr>
          <w:rFonts w:ascii="Palatino Linotype" w:hAnsi="Palatino Linotype"/>
          <w:b/>
        </w:rPr>
        <w:t>el nombre del p</w:t>
      </w:r>
      <w:r w:rsidR="00EE0F52" w:rsidRPr="00E45F25">
        <w:rPr>
          <w:rFonts w:ascii="Palatino Linotype" w:hAnsi="Palatino Linotype"/>
          <w:b/>
        </w:rPr>
        <w:t xml:space="preserve">roveedor o empresa </w:t>
      </w:r>
      <w:r w:rsidRPr="00E45F25">
        <w:rPr>
          <w:rFonts w:ascii="Palatino Linotype" w:hAnsi="Palatino Linotype"/>
          <w:b/>
        </w:rPr>
        <w:t>que se contrató para la adquisición de árboles</w:t>
      </w:r>
      <w:r w:rsidR="00C24FD2" w:rsidRPr="00E45F25">
        <w:rPr>
          <w:rFonts w:ascii="Palatino Linotype" w:hAnsi="Palatino Linotype"/>
          <w:b/>
        </w:rPr>
        <w:t xml:space="preserve"> en </w:t>
      </w:r>
      <w:r w:rsidR="00EE0F52" w:rsidRPr="00E45F25">
        <w:rPr>
          <w:rFonts w:ascii="Palatino Linotype" w:hAnsi="Palatino Linotype"/>
          <w:b/>
        </w:rPr>
        <w:t>la cre</w:t>
      </w:r>
      <w:r w:rsidRPr="00E45F25">
        <w:rPr>
          <w:rFonts w:ascii="Palatino Linotype" w:hAnsi="Palatino Linotype"/>
          <w:b/>
        </w:rPr>
        <w:t>ación de bosques urbanos.</w:t>
      </w:r>
    </w:p>
    <w:p w14:paraId="737AA409" w14:textId="77777777" w:rsidR="00523882" w:rsidRPr="00E45F25" w:rsidRDefault="00523882" w:rsidP="00523882">
      <w:pPr>
        <w:pStyle w:val="Prrafodelista"/>
        <w:widowControl w:val="0"/>
        <w:tabs>
          <w:tab w:val="left" w:pos="1418"/>
        </w:tabs>
        <w:autoSpaceDE w:val="0"/>
        <w:autoSpaceDN w:val="0"/>
        <w:adjustRightInd w:val="0"/>
        <w:spacing w:line="360" w:lineRule="auto"/>
        <w:ind w:left="567" w:right="567"/>
        <w:contextualSpacing w:val="0"/>
        <w:jc w:val="both"/>
        <w:rPr>
          <w:rFonts w:ascii="Palatino Linotype" w:hAnsi="Palatino Linotype"/>
          <w:b/>
        </w:rPr>
      </w:pPr>
    </w:p>
    <w:p w14:paraId="1840CA15" w14:textId="40E44B7C" w:rsidR="006C6D64" w:rsidRPr="00E45F25" w:rsidRDefault="006C6D64" w:rsidP="00E45F25">
      <w:pPr>
        <w:spacing w:line="360" w:lineRule="auto"/>
        <w:jc w:val="both"/>
        <w:rPr>
          <w:rFonts w:ascii="Palatino Linotype" w:eastAsia="Calibri" w:hAnsi="Palatino Linotype" w:cs="Arial"/>
          <w:lang w:val="es-ES"/>
        </w:rPr>
      </w:pPr>
      <w:r w:rsidRPr="00E45F25">
        <w:rPr>
          <w:rFonts w:ascii="Palatino Linotype" w:eastAsia="Calibri" w:hAnsi="Palatino Linotype" w:cs="Arial"/>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E45F25">
        <w:rPr>
          <w:rFonts w:ascii="Palatino Linotype" w:hAnsi="Palatino Linotype"/>
        </w:rPr>
        <w:t>l recurrente.</w:t>
      </w:r>
    </w:p>
    <w:p w14:paraId="08954260" w14:textId="77777777" w:rsidR="006C6D64" w:rsidRPr="00E45F25" w:rsidRDefault="006C6D64" w:rsidP="00E45F25">
      <w:pPr>
        <w:spacing w:line="360" w:lineRule="auto"/>
        <w:jc w:val="both"/>
        <w:rPr>
          <w:rFonts w:ascii="Palatino Linotype" w:eastAsia="Calibri" w:hAnsi="Palatino Linotype" w:cs="Arial"/>
          <w:lang w:val="es-ES"/>
        </w:rPr>
      </w:pPr>
    </w:p>
    <w:p w14:paraId="61201FEF" w14:textId="77777777" w:rsidR="006C6D64" w:rsidRPr="00E45F25" w:rsidRDefault="006C6D64" w:rsidP="00E45F25">
      <w:pPr>
        <w:tabs>
          <w:tab w:val="left" w:pos="8080"/>
        </w:tabs>
        <w:spacing w:line="360" w:lineRule="auto"/>
        <w:ind w:right="49"/>
        <w:contextualSpacing/>
        <w:jc w:val="both"/>
        <w:rPr>
          <w:rFonts w:ascii="Palatino Linotype" w:eastAsia="Palatino Linotype" w:hAnsi="Palatino Linotype" w:cs="Palatino Linotype"/>
          <w:b/>
        </w:rPr>
      </w:pPr>
      <w:bookmarkStart w:id="134" w:name="_Toc460947013"/>
      <w:r w:rsidRPr="00E45F25">
        <w:rPr>
          <w:rFonts w:ascii="Palatino Linotype" w:eastAsia="Palatino Linotype" w:hAnsi="Palatino Linotype" w:cs="Palatino Linotype"/>
          <w:b/>
        </w:rPr>
        <w:t xml:space="preserve">TERCERO. Notifíquese </w:t>
      </w:r>
      <w:r w:rsidRPr="00E45F25">
        <w:rPr>
          <w:rFonts w:ascii="Palatino Linotype" w:eastAsia="Palatino Linotype" w:hAnsi="Palatino Linotype" w:cs="Palatino Linotype"/>
        </w:rPr>
        <w:t xml:space="preserve">al Titular de la Unidad de Transparencia del </w:t>
      </w:r>
      <w:r w:rsidRPr="00E45F25">
        <w:rPr>
          <w:rFonts w:ascii="Palatino Linotype" w:eastAsia="Palatino Linotype" w:hAnsi="Palatino Linotype" w:cs="Palatino Linotype"/>
          <w:b/>
        </w:rPr>
        <w:t>SUJETO OBLIGADO</w:t>
      </w:r>
      <w:r w:rsidRPr="00E45F2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45F25">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8760378" w14:textId="77777777" w:rsidR="006C6D64" w:rsidRPr="00E45F25" w:rsidRDefault="006C6D64" w:rsidP="00E45F25">
      <w:pPr>
        <w:shd w:val="clear" w:color="auto" w:fill="FFFFFF"/>
        <w:spacing w:line="360" w:lineRule="auto"/>
        <w:jc w:val="both"/>
        <w:rPr>
          <w:rFonts w:ascii="Palatino Linotype" w:eastAsia="Times New Roman" w:hAnsi="Palatino Linotype" w:cs="Arial"/>
          <w:b/>
        </w:rPr>
      </w:pPr>
    </w:p>
    <w:p w14:paraId="526FDECC" w14:textId="20918BF3" w:rsidR="006C6D64" w:rsidRPr="00E45F25" w:rsidRDefault="006C6D64" w:rsidP="00E45F25">
      <w:pPr>
        <w:shd w:val="clear" w:color="auto" w:fill="FFFFFF"/>
        <w:spacing w:line="360" w:lineRule="auto"/>
        <w:jc w:val="both"/>
        <w:rPr>
          <w:rFonts w:ascii="Palatino Linotype" w:hAnsi="Palatino Linotype"/>
        </w:rPr>
      </w:pPr>
      <w:r w:rsidRPr="00E45F25">
        <w:rPr>
          <w:rFonts w:ascii="Palatino Linotype" w:eastAsia="Times New Roman" w:hAnsi="Palatino Linotype" w:cs="Arial"/>
          <w:b/>
        </w:rPr>
        <w:t xml:space="preserve">CUARTO. </w:t>
      </w:r>
      <w:r w:rsidRPr="00E45F25">
        <w:rPr>
          <w:rFonts w:ascii="Palatino Linotype" w:eastAsia="Times New Roman" w:hAnsi="Palatino Linotype" w:cs="Times New Roman"/>
          <w:b/>
          <w:bCs/>
          <w:color w:val="222222"/>
          <w:lang w:val="es-ES"/>
        </w:rPr>
        <w:t>Notifíquese a</w:t>
      </w:r>
      <w:r w:rsidR="00FA4F5A">
        <w:rPr>
          <w:rFonts w:ascii="Palatino Linotype" w:hAnsi="Palatino Linotype"/>
          <w:b/>
        </w:rPr>
        <w:t xml:space="preserve"> </w:t>
      </w:r>
      <w:r w:rsidR="00FA4F5A" w:rsidRPr="00FA4F5A">
        <w:rPr>
          <w:rFonts w:ascii="Palatino Linotype" w:hAnsi="Palatino Linotype"/>
          <w:b/>
          <w:highlight w:val="black"/>
        </w:rPr>
        <w:t>--------------------------------</w:t>
      </w:r>
      <w:r w:rsidRPr="00E45F25">
        <w:rPr>
          <w:rFonts w:ascii="Palatino Linotype" w:eastAsia="Calibri" w:hAnsi="Palatino Linotype" w:cs="Arial"/>
          <w:lang w:val="es-ES"/>
        </w:rPr>
        <w:t xml:space="preserve"> </w:t>
      </w:r>
      <w:r w:rsidRPr="00E45F25">
        <w:rPr>
          <w:rFonts w:ascii="Palatino Linotype" w:hAnsi="Palatino Linotype"/>
        </w:rPr>
        <w:t>la presente resolución.</w:t>
      </w:r>
    </w:p>
    <w:p w14:paraId="28C30789" w14:textId="77777777" w:rsidR="006C6D64" w:rsidRPr="00E45F25" w:rsidRDefault="006C6D64" w:rsidP="00E45F25">
      <w:pPr>
        <w:shd w:val="clear" w:color="auto" w:fill="FFFFFF"/>
        <w:spacing w:line="360" w:lineRule="auto"/>
        <w:jc w:val="both"/>
        <w:rPr>
          <w:rFonts w:ascii="Palatino Linotype" w:hAnsi="Palatino Linotype"/>
        </w:rPr>
      </w:pPr>
    </w:p>
    <w:bookmarkEnd w:id="134"/>
    <w:p w14:paraId="5D04DAED" w14:textId="7F55A94F" w:rsidR="006C6D64" w:rsidRPr="00E45F25" w:rsidRDefault="006C6D64" w:rsidP="00E45F25">
      <w:pPr>
        <w:spacing w:line="360" w:lineRule="auto"/>
        <w:jc w:val="both"/>
        <w:rPr>
          <w:rFonts w:ascii="Palatino Linotype" w:eastAsia="MS Mincho" w:hAnsi="Palatino Linotype" w:cs="Times New Roman"/>
          <w:lang w:val="es-ES"/>
        </w:rPr>
      </w:pPr>
      <w:r w:rsidRPr="00E45F25">
        <w:rPr>
          <w:rFonts w:ascii="Palatino Linotype" w:eastAsia="MS Mincho" w:hAnsi="Palatino Linotype" w:cs="Times New Roman"/>
          <w:b/>
          <w:lang w:val="es-MX"/>
        </w:rPr>
        <w:t>QUINTO.</w:t>
      </w:r>
      <w:r w:rsidRPr="00E45F25">
        <w:rPr>
          <w:rFonts w:ascii="Palatino Linotype" w:eastAsia="MS Mincho" w:hAnsi="Palatino Linotype" w:cs="Times New Roman"/>
          <w:lang w:val="es-MX"/>
        </w:rPr>
        <w:t xml:space="preserve"> </w:t>
      </w:r>
      <w:r w:rsidRPr="00E45F25">
        <w:rPr>
          <w:rFonts w:ascii="Palatino Linotype" w:eastAsia="MS Mincho" w:hAnsi="Palatino Linotype" w:cs="Times New Roman"/>
          <w:lang w:val="es-ES"/>
        </w:rPr>
        <w:t xml:space="preserve">Se hace del conocimiento de </w:t>
      </w:r>
      <w:r w:rsidR="00FA4F5A" w:rsidRPr="00FA4F5A">
        <w:rPr>
          <w:rFonts w:ascii="Palatino Linotype" w:hAnsi="Palatino Linotype"/>
          <w:b/>
          <w:highlight w:val="black"/>
        </w:rPr>
        <w:t>---------------------------------</w:t>
      </w:r>
      <w:r w:rsidRPr="00E45F25">
        <w:rPr>
          <w:rFonts w:ascii="Palatino Linotype" w:eastAsia="Calibri" w:hAnsi="Palatino Linotype" w:cs="Arial"/>
          <w:lang w:val="es-ES"/>
        </w:rPr>
        <w:t xml:space="preserve"> </w:t>
      </w:r>
      <w:r w:rsidRPr="00E45F25">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E45F25">
        <w:rPr>
          <w:rFonts w:ascii="Palatino Linotype" w:eastAsia="MS Mincho" w:hAnsi="Palatino Linotype" w:cs="Times New Roman"/>
          <w:bCs/>
          <w:lang w:val="es-ES"/>
        </w:rPr>
        <w:t>vía juicio de amparo</w:t>
      </w:r>
      <w:r w:rsidRPr="00E45F25">
        <w:rPr>
          <w:rFonts w:ascii="Palatino Linotype" w:eastAsia="MS Mincho" w:hAnsi="Palatino Linotype" w:cs="Times New Roman"/>
          <w:lang w:val="es-ES"/>
        </w:rPr>
        <w:t> en los términos de las leyes aplicables.</w:t>
      </w:r>
    </w:p>
    <w:p w14:paraId="1E4F8CDE" w14:textId="77777777" w:rsidR="006C6D64" w:rsidRPr="00E45F25" w:rsidRDefault="006C6D64" w:rsidP="00E45F25">
      <w:pPr>
        <w:spacing w:line="360" w:lineRule="auto"/>
        <w:jc w:val="both"/>
        <w:rPr>
          <w:rFonts w:ascii="Palatino Linotype" w:eastAsia="MS Mincho" w:hAnsi="Palatino Linotype" w:cs="Times New Roman"/>
          <w:lang w:val="es-ES"/>
        </w:rPr>
      </w:pPr>
    </w:p>
    <w:p w14:paraId="6552AAC3" w14:textId="7991BE86" w:rsidR="00523882" w:rsidRPr="00F77EE7" w:rsidRDefault="00523882" w:rsidP="00523882">
      <w:pPr>
        <w:shd w:val="clear" w:color="auto" w:fill="FFFFFF"/>
        <w:spacing w:line="360" w:lineRule="auto"/>
        <w:jc w:val="both"/>
        <w:rPr>
          <w:rFonts w:ascii="Palatino Linotype" w:hAnsi="Palatino Linotype"/>
        </w:rPr>
      </w:pPr>
      <w:r w:rsidRPr="00F77EE7">
        <w:rPr>
          <w:rFonts w:ascii="Palatino Linotype" w:hAnsi="Palatino Linotype"/>
        </w:rPr>
        <w:t xml:space="preserve">ASÍ LO RESUELVE, POR UNANIMIDAD DE VOTOS, EL PLENO DEL INSTITUTO DE TRANSPARENCIA, ACCESO A LA INFORMACIÓN PÚBLICA Y </w:t>
      </w:r>
      <w:r w:rsidRPr="00F77EE7">
        <w:rPr>
          <w:rFonts w:ascii="Palatino Linotype" w:hAnsi="Palatino Linotype"/>
        </w:rPr>
        <w:lastRenderedPageBreak/>
        <w:t xml:space="preserve">PROTECCIÓN DE DATOS PERSONALES DEL ESTADO DE MÉXICO Y MUNICIPIOS, CONFORMADO POR LOS COMISIONADOS ZULEMA MARTÍNEZ SÁNCHEZ; EVA ABAID YAPUR; JOSÉ GUADALUPE LUNA HERNÁNDEZ;  JAVIER MARTÍNEZ CRUZ Y LUIS GUSTAVO PARRA NORIEGA; EN LA </w:t>
      </w:r>
      <w:r w:rsidR="002453F6">
        <w:rPr>
          <w:rFonts w:ascii="Palatino Linotype" w:hAnsi="Palatino Linotype"/>
        </w:rPr>
        <w:t>QUINTA</w:t>
      </w:r>
      <w:r w:rsidRPr="00F77EE7">
        <w:rPr>
          <w:rFonts w:ascii="Palatino Linotype" w:hAnsi="Palatino Linotype"/>
        </w:rPr>
        <w:t xml:space="preserve"> SESIÓN ORDINARIA CELEBRADA EL </w:t>
      </w:r>
      <w:r>
        <w:rPr>
          <w:rFonts w:ascii="Palatino Linotype" w:hAnsi="Palatino Linotype"/>
        </w:rPr>
        <w:t>DOCE (12)</w:t>
      </w:r>
      <w:r w:rsidRPr="00F77EE7">
        <w:rPr>
          <w:rFonts w:ascii="Palatino Linotype" w:hAnsi="Palatino Linotype"/>
        </w:rPr>
        <w:t xml:space="preserve"> DE FEBRERO DE DOS MIL VEINTE, ANTE EL SECRETARIO TÉCNICO DEL PLENO ALEXIS </w:t>
      </w:r>
      <w:r>
        <w:rPr>
          <w:rFonts w:ascii="Palatino Linotype" w:hAnsi="Palatino Linotype"/>
        </w:rPr>
        <w:t>TAPIA RAMÍ</w:t>
      </w:r>
      <w:r w:rsidRPr="00F77EE7">
        <w:rPr>
          <w:rFonts w:ascii="Palatino Linotype" w:hAnsi="Palatino Linotype"/>
        </w:rPr>
        <w:t>REZ.</w:t>
      </w:r>
    </w:p>
    <w:p w14:paraId="4A59CACB" w14:textId="563DF554" w:rsidR="006C6D64" w:rsidRDefault="00523882" w:rsidP="00E45F25">
      <w:pPr>
        <w:tabs>
          <w:tab w:val="left" w:pos="0"/>
        </w:tabs>
        <w:spacing w:line="360" w:lineRule="auto"/>
        <w:ind w:firstLine="1"/>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71552" behindDoc="0" locked="0" layoutInCell="1" allowOverlap="1" wp14:anchorId="21F97999" wp14:editId="13EBB74F">
                <wp:simplePos x="0" y="0"/>
                <wp:positionH relativeFrom="column">
                  <wp:posOffset>19200</wp:posOffset>
                </wp:positionH>
                <wp:positionV relativeFrom="paragraph">
                  <wp:posOffset>19556</wp:posOffset>
                </wp:positionV>
                <wp:extent cx="5527496" cy="5301465"/>
                <wp:effectExtent l="57150" t="38100" r="73660" b="90170"/>
                <wp:wrapNone/>
                <wp:docPr id="3" name="Conector recto 3"/>
                <wp:cNvGraphicFramePr/>
                <a:graphic xmlns:a="http://schemas.openxmlformats.org/drawingml/2006/main">
                  <a:graphicData uri="http://schemas.microsoft.com/office/word/2010/wordprocessingShape">
                    <wps:wsp>
                      <wps:cNvCnPr/>
                      <wps:spPr>
                        <a:xfrm>
                          <a:off x="0" y="0"/>
                          <a:ext cx="5527496" cy="530146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3432CC" id="Conector recto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55pt" to="436.7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" strokecolor="#4f81bd [3204]" strokeweight="3pt">
                <v:shadow on="t" color="black" opacity="24903f" origin=",.5" offset="0,.55556mm"/>
              </v:line>
            </w:pict>
          </mc:Fallback>
        </mc:AlternateContent>
      </w:r>
    </w:p>
    <w:p w14:paraId="2F6DE697" w14:textId="77777777" w:rsidR="00523882" w:rsidRDefault="00523882" w:rsidP="00E45F25">
      <w:pPr>
        <w:tabs>
          <w:tab w:val="left" w:pos="0"/>
        </w:tabs>
        <w:spacing w:line="360" w:lineRule="auto"/>
        <w:ind w:firstLine="1"/>
        <w:jc w:val="both"/>
        <w:rPr>
          <w:rFonts w:ascii="Palatino Linotype" w:hAnsi="Palatino Linotype"/>
        </w:rPr>
      </w:pPr>
    </w:p>
    <w:p w14:paraId="2633E9FA" w14:textId="77777777" w:rsidR="00523882" w:rsidRDefault="00523882" w:rsidP="00E45F25">
      <w:pPr>
        <w:tabs>
          <w:tab w:val="left" w:pos="0"/>
        </w:tabs>
        <w:spacing w:line="360" w:lineRule="auto"/>
        <w:ind w:firstLine="1"/>
        <w:jc w:val="both"/>
        <w:rPr>
          <w:rFonts w:ascii="Palatino Linotype" w:hAnsi="Palatino Linotype"/>
        </w:rPr>
      </w:pPr>
    </w:p>
    <w:p w14:paraId="30A3DB5C" w14:textId="77777777" w:rsidR="00523882" w:rsidRDefault="00523882" w:rsidP="00E45F25">
      <w:pPr>
        <w:tabs>
          <w:tab w:val="left" w:pos="0"/>
        </w:tabs>
        <w:spacing w:line="360" w:lineRule="auto"/>
        <w:ind w:firstLine="1"/>
        <w:jc w:val="both"/>
        <w:rPr>
          <w:rFonts w:ascii="Palatino Linotype" w:hAnsi="Palatino Linotype"/>
        </w:rPr>
      </w:pPr>
    </w:p>
    <w:p w14:paraId="19233376" w14:textId="77777777" w:rsidR="00523882" w:rsidRDefault="00523882" w:rsidP="00E45F25">
      <w:pPr>
        <w:tabs>
          <w:tab w:val="left" w:pos="0"/>
        </w:tabs>
        <w:spacing w:line="360" w:lineRule="auto"/>
        <w:ind w:firstLine="1"/>
        <w:jc w:val="both"/>
        <w:rPr>
          <w:rFonts w:ascii="Palatino Linotype" w:hAnsi="Palatino Linotype"/>
        </w:rPr>
      </w:pPr>
      <w:bookmarkStart w:id="135" w:name="_GoBack"/>
      <w:bookmarkEnd w:id="135"/>
    </w:p>
    <w:p w14:paraId="767A03F1" w14:textId="77777777" w:rsidR="00523882" w:rsidRDefault="00523882" w:rsidP="00E45F25">
      <w:pPr>
        <w:tabs>
          <w:tab w:val="left" w:pos="0"/>
        </w:tabs>
        <w:spacing w:line="360" w:lineRule="auto"/>
        <w:ind w:firstLine="1"/>
        <w:jc w:val="both"/>
        <w:rPr>
          <w:rFonts w:ascii="Palatino Linotype" w:hAnsi="Palatino Linotype"/>
        </w:rPr>
      </w:pPr>
    </w:p>
    <w:p w14:paraId="41F618BB" w14:textId="77777777" w:rsidR="00523882" w:rsidRDefault="00523882" w:rsidP="00E45F25">
      <w:pPr>
        <w:tabs>
          <w:tab w:val="left" w:pos="0"/>
        </w:tabs>
        <w:spacing w:line="360" w:lineRule="auto"/>
        <w:ind w:firstLine="1"/>
        <w:jc w:val="both"/>
        <w:rPr>
          <w:rFonts w:ascii="Palatino Linotype" w:hAnsi="Palatino Linotype"/>
        </w:rPr>
      </w:pPr>
    </w:p>
    <w:p w14:paraId="191F923B" w14:textId="77777777" w:rsidR="00523882" w:rsidRDefault="00523882" w:rsidP="00E45F25">
      <w:pPr>
        <w:tabs>
          <w:tab w:val="left" w:pos="0"/>
        </w:tabs>
        <w:spacing w:line="360" w:lineRule="auto"/>
        <w:ind w:firstLine="1"/>
        <w:jc w:val="both"/>
        <w:rPr>
          <w:rFonts w:ascii="Palatino Linotype" w:hAnsi="Palatino Linotype"/>
        </w:rPr>
      </w:pPr>
    </w:p>
    <w:p w14:paraId="6B39A22B" w14:textId="77777777" w:rsidR="00523882" w:rsidRDefault="00523882" w:rsidP="00E45F25">
      <w:pPr>
        <w:tabs>
          <w:tab w:val="left" w:pos="0"/>
        </w:tabs>
        <w:spacing w:line="360" w:lineRule="auto"/>
        <w:ind w:firstLine="1"/>
        <w:jc w:val="both"/>
        <w:rPr>
          <w:rFonts w:ascii="Palatino Linotype" w:hAnsi="Palatino Linotype"/>
        </w:rPr>
      </w:pPr>
    </w:p>
    <w:p w14:paraId="1D0F496E" w14:textId="77777777" w:rsidR="00523882" w:rsidRDefault="00523882" w:rsidP="00E45F25">
      <w:pPr>
        <w:tabs>
          <w:tab w:val="left" w:pos="0"/>
        </w:tabs>
        <w:spacing w:line="360" w:lineRule="auto"/>
        <w:ind w:firstLine="1"/>
        <w:jc w:val="both"/>
        <w:rPr>
          <w:rFonts w:ascii="Palatino Linotype" w:hAnsi="Palatino Linotype"/>
        </w:rPr>
      </w:pPr>
    </w:p>
    <w:p w14:paraId="6E80B389" w14:textId="77777777" w:rsidR="00523882" w:rsidRDefault="00523882" w:rsidP="00E45F25">
      <w:pPr>
        <w:tabs>
          <w:tab w:val="left" w:pos="0"/>
        </w:tabs>
        <w:spacing w:line="360" w:lineRule="auto"/>
        <w:ind w:firstLine="1"/>
        <w:jc w:val="both"/>
        <w:rPr>
          <w:rFonts w:ascii="Palatino Linotype" w:hAnsi="Palatino Linotype"/>
        </w:rPr>
      </w:pPr>
    </w:p>
    <w:p w14:paraId="5A747FE9" w14:textId="77777777" w:rsidR="00523882" w:rsidRDefault="00523882" w:rsidP="00E45F25">
      <w:pPr>
        <w:tabs>
          <w:tab w:val="left" w:pos="0"/>
        </w:tabs>
        <w:spacing w:line="360" w:lineRule="auto"/>
        <w:ind w:firstLine="1"/>
        <w:jc w:val="both"/>
        <w:rPr>
          <w:rFonts w:ascii="Palatino Linotype" w:hAnsi="Palatino Linotype"/>
        </w:rPr>
      </w:pPr>
    </w:p>
    <w:p w14:paraId="425BF246" w14:textId="77777777" w:rsidR="00523882" w:rsidRDefault="00523882" w:rsidP="00E45F25">
      <w:pPr>
        <w:tabs>
          <w:tab w:val="left" w:pos="0"/>
        </w:tabs>
        <w:spacing w:line="360" w:lineRule="auto"/>
        <w:ind w:firstLine="1"/>
        <w:jc w:val="both"/>
        <w:rPr>
          <w:rFonts w:ascii="Palatino Linotype" w:hAnsi="Palatino Linotype"/>
        </w:rPr>
      </w:pPr>
    </w:p>
    <w:p w14:paraId="5C6A3F18" w14:textId="77777777" w:rsidR="00523882" w:rsidRDefault="00523882" w:rsidP="00E45F25">
      <w:pPr>
        <w:tabs>
          <w:tab w:val="left" w:pos="0"/>
        </w:tabs>
        <w:spacing w:line="360" w:lineRule="auto"/>
        <w:ind w:firstLine="1"/>
        <w:jc w:val="both"/>
        <w:rPr>
          <w:rFonts w:ascii="Palatino Linotype" w:hAnsi="Palatino Linotype"/>
        </w:rPr>
      </w:pPr>
    </w:p>
    <w:p w14:paraId="7303697C" w14:textId="77777777" w:rsidR="00523882" w:rsidRDefault="00523882" w:rsidP="00E45F25">
      <w:pPr>
        <w:tabs>
          <w:tab w:val="left" w:pos="0"/>
        </w:tabs>
        <w:spacing w:line="360" w:lineRule="auto"/>
        <w:ind w:firstLine="1"/>
        <w:jc w:val="both"/>
        <w:rPr>
          <w:rFonts w:ascii="Palatino Linotype" w:hAnsi="Palatino Linotype"/>
        </w:rPr>
      </w:pPr>
    </w:p>
    <w:p w14:paraId="64F2BE38" w14:textId="77777777" w:rsidR="00523882" w:rsidRPr="00E45F25" w:rsidRDefault="00523882" w:rsidP="00E45F25">
      <w:pPr>
        <w:tabs>
          <w:tab w:val="left" w:pos="0"/>
        </w:tabs>
        <w:spacing w:line="360" w:lineRule="auto"/>
        <w:ind w:firstLine="1"/>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6C6D64" w:rsidRPr="00E45F25" w14:paraId="692CF542" w14:textId="77777777" w:rsidTr="008776A2">
        <w:trPr>
          <w:jc w:val="center"/>
        </w:trPr>
        <w:tc>
          <w:tcPr>
            <w:tcW w:w="10368" w:type="dxa"/>
            <w:gridSpan w:val="2"/>
          </w:tcPr>
          <w:p w14:paraId="71C5B2F9" w14:textId="77777777" w:rsidR="006C6D64" w:rsidRPr="00E45F25" w:rsidRDefault="006C6D64" w:rsidP="00E45F25">
            <w:pPr>
              <w:spacing w:line="360" w:lineRule="auto"/>
              <w:rPr>
                <w:rFonts w:ascii="Palatino Linotype" w:hAnsi="Palatino Linotype"/>
              </w:rPr>
            </w:pPr>
          </w:p>
          <w:tbl>
            <w:tblPr>
              <w:tblW w:w="10240" w:type="dxa"/>
              <w:jc w:val="center"/>
              <w:tblLayout w:type="fixed"/>
              <w:tblLook w:val="04A0" w:firstRow="1" w:lastRow="0" w:firstColumn="1" w:lastColumn="0" w:noHBand="0" w:noVBand="1"/>
            </w:tblPr>
            <w:tblGrid>
              <w:gridCol w:w="5182"/>
              <w:gridCol w:w="5058"/>
            </w:tblGrid>
            <w:tr w:rsidR="006C6D64" w:rsidRPr="00E45F25" w14:paraId="1ACC0C1D" w14:textId="77777777" w:rsidTr="008776A2">
              <w:trPr>
                <w:jc w:val="center"/>
              </w:trPr>
              <w:tc>
                <w:tcPr>
                  <w:tcW w:w="10240" w:type="dxa"/>
                  <w:gridSpan w:val="2"/>
                  <w:shd w:val="clear" w:color="auto" w:fill="auto"/>
                </w:tcPr>
                <w:p w14:paraId="486FE382" w14:textId="77777777" w:rsidR="006C6D64" w:rsidRPr="00E45F25" w:rsidRDefault="006C6D64" w:rsidP="00523882">
                  <w:pPr>
                    <w:spacing w:line="276" w:lineRule="auto"/>
                    <w:rPr>
                      <w:rFonts w:ascii="Palatino Linotype" w:hAnsi="Palatino Linotype" w:cs="Arial"/>
                      <w:b/>
                    </w:rPr>
                  </w:pPr>
                </w:p>
                <w:p w14:paraId="0777BF2F" w14:textId="77777777" w:rsidR="006C6D64" w:rsidRDefault="006C6D64" w:rsidP="00523882">
                  <w:pPr>
                    <w:spacing w:line="276" w:lineRule="auto"/>
                    <w:jc w:val="center"/>
                    <w:rPr>
                      <w:rFonts w:ascii="Palatino Linotype" w:hAnsi="Palatino Linotype" w:cs="Arial"/>
                      <w:b/>
                    </w:rPr>
                  </w:pPr>
                </w:p>
                <w:p w14:paraId="3DEF61C9" w14:textId="77777777" w:rsidR="00523882" w:rsidRPr="00E45F25" w:rsidRDefault="00523882" w:rsidP="00523882">
                  <w:pPr>
                    <w:spacing w:line="276" w:lineRule="auto"/>
                    <w:jc w:val="center"/>
                    <w:rPr>
                      <w:rFonts w:ascii="Palatino Linotype" w:hAnsi="Palatino Linotype" w:cs="Arial"/>
                      <w:b/>
                    </w:rPr>
                  </w:pPr>
                </w:p>
                <w:p w14:paraId="17EE1018" w14:textId="77777777" w:rsidR="006C6D64" w:rsidRPr="00E45F25" w:rsidRDefault="006C6D64" w:rsidP="00523882">
                  <w:pPr>
                    <w:spacing w:line="276" w:lineRule="auto"/>
                    <w:jc w:val="center"/>
                    <w:rPr>
                      <w:rFonts w:ascii="Palatino Linotype" w:hAnsi="Palatino Linotype" w:cs="Arial"/>
                      <w:b/>
                    </w:rPr>
                  </w:pPr>
                  <w:r w:rsidRPr="00E45F25">
                    <w:rPr>
                      <w:rFonts w:ascii="Palatino Linotype" w:hAnsi="Palatino Linotype" w:cs="Arial"/>
                      <w:b/>
                    </w:rPr>
                    <w:t>Zulema Martínez Sánchez</w:t>
                  </w:r>
                </w:p>
                <w:p w14:paraId="22EC2E08" w14:textId="77777777" w:rsidR="006C6D64" w:rsidRPr="00E45F25" w:rsidRDefault="006C6D64" w:rsidP="00523882">
                  <w:pPr>
                    <w:spacing w:line="276" w:lineRule="auto"/>
                    <w:jc w:val="center"/>
                    <w:rPr>
                      <w:rFonts w:ascii="Palatino Linotype" w:hAnsi="Palatino Linotype" w:cs="Arial"/>
                      <w:b/>
                    </w:rPr>
                  </w:pPr>
                  <w:r w:rsidRPr="00E45F25">
                    <w:rPr>
                      <w:rFonts w:ascii="Palatino Linotype" w:hAnsi="Palatino Linotype" w:cs="Arial"/>
                    </w:rPr>
                    <w:t>Comisionada Presidenta</w:t>
                  </w:r>
                </w:p>
                <w:p w14:paraId="59AE9D0E" w14:textId="77777777" w:rsidR="006C6D64" w:rsidRPr="00E45F25" w:rsidRDefault="006C6D64" w:rsidP="00523882">
                  <w:pPr>
                    <w:spacing w:line="276" w:lineRule="auto"/>
                    <w:jc w:val="center"/>
                    <w:rPr>
                      <w:rFonts w:ascii="Palatino Linotype" w:hAnsi="Palatino Linotype" w:cs="Arial"/>
                      <w:b/>
                    </w:rPr>
                  </w:pPr>
                  <w:r w:rsidRPr="00E45F25">
                    <w:rPr>
                      <w:rFonts w:ascii="Palatino Linotype" w:hAnsi="Palatino Linotype" w:cs="Arial"/>
                      <w:b/>
                    </w:rPr>
                    <w:t xml:space="preserve">(RÚBRICA) </w:t>
                  </w:r>
                </w:p>
              </w:tc>
            </w:tr>
            <w:tr w:rsidR="006C6D64" w:rsidRPr="00E45F25" w14:paraId="651CD624" w14:textId="77777777" w:rsidTr="008776A2">
              <w:trPr>
                <w:jc w:val="center"/>
              </w:trPr>
              <w:tc>
                <w:tcPr>
                  <w:tcW w:w="5182" w:type="dxa"/>
                  <w:shd w:val="clear" w:color="auto" w:fill="auto"/>
                </w:tcPr>
                <w:p w14:paraId="20F968D6" w14:textId="77777777" w:rsidR="006C6D64" w:rsidRPr="00E45F25" w:rsidRDefault="006C6D64" w:rsidP="00523882">
                  <w:pPr>
                    <w:spacing w:line="276" w:lineRule="auto"/>
                    <w:jc w:val="center"/>
                    <w:rPr>
                      <w:rFonts w:ascii="Palatino Linotype" w:hAnsi="Palatino Linotype" w:cs="Arial"/>
                      <w:b/>
                    </w:rPr>
                  </w:pPr>
                </w:p>
                <w:p w14:paraId="1B37AB57" w14:textId="77777777" w:rsidR="006C6D64" w:rsidRPr="00E45F25" w:rsidRDefault="006C6D64" w:rsidP="00523882">
                  <w:pPr>
                    <w:spacing w:line="276" w:lineRule="auto"/>
                    <w:rPr>
                      <w:rFonts w:ascii="Palatino Linotype" w:hAnsi="Palatino Linotype" w:cs="Arial"/>
                      <w:b/>
                    </w:rPr>
                  </w:pPr>
                </w:p>
                <w:p w14:paraId="41B4FB07" w14:textId="77777777" w:rsidR="006C6D64" w:rsidRPr="00E45F25" w:rsidRDefault="006C6D64" w:rsidP="00523882">
                  <w:pPr>
                    <w:spacing w:line="276" w:lineRule="auto"/>
                    <w:jc w:val="center"/>
                    <w:rPr>
                      <w:rFonts w:ascii="Palatino Linotype" w:hAnsi="Palatino Linotype" w:cs="Arial"/>
                      <w:b/>
                    </w:rPr>
                  </w:pPr>
                </w:p>
                <w:p w14:paraId="570F0DE3" w14:textId="77777777" w:rsidR="006C6D64" w:rsidRPr="00E45F25" w:rsidRDefault="006C6D64" w:rsidP="00523882">
                  <w:pPr>
                    <w:spacing w:line="276" w:lineRule="auto"/>
                    <w:jc w:val="center"/>
                    <w:rPr>
                      <w:rFonts w:ascii="Palatino Linotype" w:hAnsi="Palatino Linotype" w:cs="Arial"/>
                      <w:b/>
                    </w:rPr>
                  </w:pPr>
                  <w:r w:rsidRPr="00E45F25">
                    <w:rPr>
                      <w:rFonts w:ascii="Palatino Linotype" w:hAnsi="Palatino Linotype" w:cs="Arial"/>
                      <w:b/>
                    </w:rPr>
                    <w:t>Eva Abaid Yapur</w:t>
                  </w:r>
                </w:p>
                <w:p w14:paraId="7794AF34" w14:textId="77777777" w:rsidR="006C6D64" w:rsidRPr="00E45F25" w:rsidRDefault="006C6D64" w:rsidP="00523882">
                  <w:pPr>
                    <w:spacing w:line="276" w:lineRule="auto"/>
                    <w:jc w:val="center"/>
                    <w:rPr>
                      <w:rFonts w:ascii="Palatino Linotype" w:hAnsi="Palatino Linotype" w:cs="Arial"/>
                    </w:rPr>
                  </w:pPr>
                  <w:r w:rsidRPr="00E45F25">
                    <w:rPr>
                      <w:rFonts w:ascii="Palatino Linotype" w:hAnsi="Palatino Linotype" w:cs="Arial"/>
                    </w:rPr>
                    <w:t>Comisionada</w:t>
                  </w:r>
                </w:p>
                <w:p w14:paraId="1E1253C1" w14:textId="77777777" w:rsidR="006C6D64" w:rsidRPr="00E45F25" w:rsidRDefault="006C6D64" w:rsidP="00523882">
                  <w:pPr>
                    <w:spacing w:line="276" w:lineRule="auto"/>
                    <w:jc w:val="center"/>
                    <w:rPr>
                      <w:rFonts w:ascii="Palatino Linotype" w:hAnsi="Palatino Linotype" w:cs="Arial"/>
                      <w:b/>
                    </w:rPr>
                  </w:pPr>
                  <w:r w:rsidRPr="00E45F25">
                    <w:rPr>
                      <w:rFonts w:ascii="Palatino Linotype" w:hAnsi="Palatino Linotype" w:cs="Arial"/>
                      <w:b/>
                    </w:rPr>
                    <w:t>(RÚBRICA)</w:t>
                  </w:r>
                </w:p>
              </w:tc>
              <w:tc>
                <w:tcPr>
                  <w:tcW w:w="5058" w:type="dxa"/>
                  <w:shd w:val="clear" w:color="auto" w:fill="auto"/>
                </w:tcPr>
                <w:p w14:paraId="4023E250" w14:textId="77777777" w:rsidR="006C6D64" w:rsidRPr="00E45F25" w:rsidRDefault="006C6D64" w:rsidP="00523882">
                  <w:pPr>
                    <w:spacing w:line="276" w:lineRule="auto"/>
                    <w:jc w:val="center"/>
                    <w:rPr>
                      <w:rFonts w:ascii="Palatino Linotype" w:hAnsi="Palatino Linotype" w:cs="Arial"/>
                      <w:b/>
                    </w:rPr>
                  </w:pPr>
                </w:p>
                <w:p w14:paraId="3BADF0AD" w14:textId="77777777" w:rsidR="006C6D64" w:rsidRPr="00E45F25" w:rsidRDefault="006C6D64" w:rsidP="00523882">
                  <w:pPr>
                    <w:spacing w:line="276" w:lineRule="auto"/>
                    <w:rPr>
                      <w:rFonts w:ascii="Palatino Linotype" w:hAnsi="Palatino Linotype" w:cs="Arial"/>
                      <w:b/>
                    </w:rPr>
                  </w:pPr>
                </w:p>
                <w:p w14:paraId="1AF6FFFB" w14:textId="77777777" w:rsidR="006C6D64" w:rsidRPr="00E45F25" w:rsidRDefault="006C6D64" w:rsidP="00523882">
                  <w:pPr>
                    <w:spacing w:line="276" w:lineRule="auto"/>
                    <w:jc w:val="center"/>
                    <w:rPr>
                      <w:rFonts w:ascii="Palatino Linotype" w:hAnsi="Palatino Linotype" w:cs="Arial"/>
                      <w:b/>
                    </w:rPr>
                  </w:pPr>
                </w:p>
                <w:p w14:paraId="10C6FF93" w14:textId="77777777" w:rsidR="006C6D64" w:rsidRPr="00E45F25" w:rsidRDefault="006C6D64" w:rsidP="00523882">
                  <w:pPr>
                    <w:spacing w:line="276" w:lineRule="auto"/>
                    <w:jc w:val="center"/>
                    <w:rPr>
                      <w:rFonts w:ascii="Palatino Linotype" w:hAnsi="Palatino Linotype" w:cs="Arial"/>
                      <w:b/>
                    </w:rPr>
                  </w:pPr>
                  <w:r w:rsidRPr="00E45F25">
                    <w:rPr>
                      <w:rFonts w:ascii="Palatino Linotype" w:hAnsi="Palatino Linotype" w:cs="Arial"/>
                      <w:b/>
                    </w:rPr>
                    <w:t>José Guadalupe Luna Hernández</w:t>
                  </w:r>
                </w:p>
                <w:p w14:paraId="3D477781" w14:textId="77777777" w:rsidR="006C6D64" w:rsidRPr="00E45F25" w:rsidRDefault="006C6D64" w:rsidP="00523882">
                  <w:pPr>
                    <w:spacing w:line="276" w:lineRule="auto"/>
                    <w:jc w:val="center"/>
                    <w:rPr>
                      <w:rFonts w:ascii="Palatino Linotype" w:hAnsi="Palatino Linotype" w:cs="Arial"/>
                    </w:rPr>
                  </w:pPr>
                  <w:r w:rsidRPr="00E45F25">
                    <w:rPr>
                      <w:rFonts w:ascii="Palatino Linotype" w:hAnsi="Palatino Linotype" w:cs="Arial"/>
                    </w:rPr>
                    <w:t>Comisionado</w:t>
                  </w:r>
                </w:p>
                <w:p w14:paraId="79C0662D" w14:textId="77777777" w:rsidR="006C6D64" w:rsidRPr="00E45F25" w:rsidRDefault="006C6D64" w:rsidP="00523882">
                  <w:pPr>
                    <w:spacing w:line="276" w:lineRule="auto"/>
                    <w:jc w:val="center"/>
                    <w:rPr>
                      <w:rFonts w:ascii="Palatino Linotype" w:hAnsi="Palatino Linotype" w:cs="Arial"/>
                      <w:b/>
                    </w:rPr>
                  </w:pPr>
                  <w:r w:rsidRPr="00E45F25">
                    <w:rPr>
                      <w:rFonts w:ascii="Palatino Linotype" w:hAnsi="Palatino Linotype" w:cs="Arial"/>
                      <w:b/>
                    </w:rPr>
                    <w:t>(RÚBRICA)</w:t>
                  </w:r>
                </w:p>
              </w:tc>
            </w:tr>
            <w:tr w:rsidR="006C6D64" w:rsidRPr="00E45F25" w14:paraId="49260956" w14:textId="77777777" w:rsidTr="008776A2">
              <w:trPr>
                <w:jc w:val="center"/>
              </w:trPr>
              <w:tc>
                <w:tcPr>
                  <w:tcW w:w="5182" w:type="dxa"/>
                  <w:shd w:val="clear" w:color="auto" w:fill="auto"/>
                </w:tcPr>
                <w:p w14:paraId="1E4FFE6B" w14:textId="77777777" w:rsidR="006C6D64" w:rsidRPr="00E45F25" w:rsidRDefault="006C6D64" w:rsidP="00523882">
                  <w:pPr>
                    <w:spacing w:line="276" w:lineRule="auto"/>
                    <w:jc w:val="center"/>
                    <w:rPr>
                      <w:rFonts w:ascii="Palatino Linotype" w:hAnsi="Palatino Linotype" w:cs="Arial"/>
                      <w:b/>
                    </w:rPr>
                  </w:pPr>
                </w:p>
                <w:p w14:paraId="7DE01274" w14:textId="77777777" w:rsidR="006C6D64" w:rsidRPr="00E45F25" w:rsidRDefault="006C6D64" w:rsidP="00523882">
                  <w:pPr>
                    <w:spacing w:line="276" w:lineRule="auto"/>
                    <w:ind w:left="635"/>
                    <w:rPr>
                      <w:rFonts w:ascii="Palatino Linotype" w:hAnsi="Palatino Linotype" w:cs="Arial"/>
                      <w:b/>
                    </w:rPr>
                  </w:pPr>
                </w:p>
                <w:p w14:paraId="1830E634" w14:textId="77777777" w:rsidR="006C6D64" w:rsidRDefault="006C6D64" w:rsidP="00523882">
                  <w:pPr>
                    <w:spacing w:line="276" w:lineRule="auto"/>
                    <w:jc w:val="center"/>
                    <w:rPr>
                      <w:rFonts w:ascii="Palatino Linotype" w:hAnsi="Palatino Linotype" w:cs="Arial"/>
                      <w:b/>
                    </w:rPr>
                  </w:pPr>
                </w:p>
                <w:p w14:paraId="128E5DE6" w14:textId="77777777" w:rsidR="00523882" w:rsidRPr="00E45F25" w:rsidRDefault="00523882" w:rsidP="00523882">
                  <w:pPr>
                    <w:spacing w:line="276" w:lineRule="auto"/>
                    <w:jc w:val="center"/>
                    <w:rPr>
                      <w:rFonts w:ascii="Palatino Linotype" w:hAnsi="Palatino Linotype" w:cs="Arial"/>
                      <w:b/>
                    </w:rPr>
                  </w:pPr>
                </w:p>
                <w:p w14:paraId="26FC0852" w14:textId="77777777" w:rsidR="006C6D64" w:rsidRPr="00E45F25" w:rsidRDefault="006C6D64" w:rsidP="00523882">
                  <w:pPr>
                    <w:spacing w:line="276" w:lineRule="auto"/>
                    <w:jc w:val="center"/>
                    <w:rPr>
                      <w:rFonts w:ascii="Palatino Linotype" w:hAnsi="Palatino Linotype" w:cs="Arial"/>
                      <w:b/>
                    </w:rPr>
                  </w:pPr>
                  <w:r w:rsidRPr="00E45F25">
                    <w:rPr>
                      <w:rFonts w:ascii="Palatino Linotype" w:hAnsi="Palatino Linotype" w:cs="Arial"/>
                      <w:b/>
                    </w:rPr>
                    <w:t>Javier Martínez Cruz</w:t>
                  </w:r>
                </w:p>
                <w:p w14:paraId="2DD80ACE" w14:textId="77777777" w:rsidR="006C6D64" w:rsidRPr="00E45F25" w:rsidRDefault="006C6D64" w:rsidP="00523882">
                  <w:pPr>
                    <w:spacing w:line="276" w:lineRule="auto"/>
                    <w:jc w:val="center"/>
                    <w:rPr>
                      <w:rFonts w:ascii="Palatino Linotype" w:hAnsi="Palatino Linotype" w:cs="Arial"/>
                    </w:rPr>
                  </w:pPr>
                  <w:r w:rsidRPr="00E45F25">
                    <w:rPr>
                      <w:rFonts w:ascii="Palatino Linotype" w:hAnsi="Palatino Linotype" w:cs="Arial"/>
                    </w:rPr>
                    <w:t>Comisionado</w:t>
                  </w:r>
                </w:p>
                <w:p w14:paraId="54235295" w14:textId="77777777" w:rsidR="006C6D64" w:rsidRPr="00E45F25" w:rsidRDefault="006C6D64" w:rsidP="00523882">
                  <w:pPr>
                    <w:spacing w:line="276" w:lineRule="auto"/>
                    <w:jc w:val="center"/>
                    <w:rPr>
                      <w:rFonts w:ascii="Palatino Linotype" w:hAnsi="Palatino Linotype" w:cs="Arial"/>
                    </w:rPr>
                  </w:pPr>
                  <w:r w:rsidRPr="00E45F25">
                    <w:rPr>
                      <w:rFonts w:ascii="Palatino Linotype" w:hAnsi="Palatino Linotype" w:cs="Arial"/>
                      <w:b/>
                    </w:rPr>
                    <w:t>(RÚBRICA)</w:t>
                  </w:r>
                </w:p>
              </w:tc>
              <w:tc>
                <w:tcPr>
                  <w:tcW w:w="5058" w:type="dxa"/>
                  <w:shd w:val="clear" w:color="auto" w:fill="auto"/>
                </w:tcPr>
                <w:p w14:paraId="6A23FE7C" w14:textId="77777777" w:rsidR="006C6D64" w:rsidRPr="00E45F25" w:rsidRDefault="006C6D64" w:rsidP="00523882">
                  <w:pPr>
                    <w:spacing w:line="276" w:lineRule="auto"/>
                    <w:jc w:val="center"/>
                    <w:rPr>
                      <w:rFonts w:ascii="Palatino Linotype" w:hAnsi="Palatino Linotype" w:cs="Arial"/>
                      <w:b/>
                    </w:rPr>
                  </w:pPr>
                </w:p>
                <w:p w14:paraId="01E6CB85" w14:textId="77777777" w:rsidR="006C6D64" w:rsidRDefault="006C6D64" w:rsidP="00523882">
                  <w:pPr>
                    <w:spacing w:line="276" w:lineRule="auto"/>
                    <w:jc w:val="center"/>
                    <w:rPr>
                      <w:rFonts w:ascii="Palatino Linotype" w:hAnsi="Palatino Linotype" w:cs="Arial"/>
                      <w:b/>
                    </w:rPr>
                  </w:pPr>
                </w:p>
                <w:p w14:paraId="7AB4F4C7" w14:textId="77777777" w:rsidR="00523882" w:rsidRPr="00E45F25" w:rsidRDefault="00523882" w:rsidP="00523882">
                  <w:pPr>
                    <w:spacing w:line="276" w:lineRule="auto"/>
                    <w:jc w:val="center"/>
                    <w:rPr>
                      <w:rFonts w:ascii="Palatino Linotype" w:hAnsi="Palatino Linotype" w:cs="Arial"/>
                      <w:b/>
                    </w:rPr>
                  </w:pPr>
                </w:p>
                <w:p w14:paraId="0E1A5315" w14:textId="77777777" w:rsidR="006C6D64" w:rsidRPr="00E45F25" w:rsidRDefault="006C6D64" w:rsidP="00523882">
                  <w:pPr>
                    <w:spacing w:line="276" w:lineRule="auto"/>
                    <w:rPr>
                      <w:rFonts w:ascii="Palatino Linotype" w:hAnsi="Palatino Linotype" w:cs="Arial"/>
                      <w:b/>
                    </w:rPr>
                  </w:pPr>
                </w:p>
                <w:p w14:paraId="22F21517" w14:textId="77777777" w:rsidR="006C6D64" w:rsidRPr="00E45F25" w:rsidRDefault="006C6D64" w:rsidP="00523882">
                  <w:pPr>
                    <w:spacing w:line="276" w:lineRule="auto"/>
                    <w:jc w:val="center"/>
                    <w:rPr>
                      <w:rFonts w:ascii="Palatino Linotype" w:hAnsi="Palatino Linotype" w:cs="Arial"/>
                      <w:b/>
                    </w:rPr>
                  </w:pPr>
                  <w:r w:rsidRPr="00E45F25">
                    <w:rPr>
                      <w:rFonts w:ascii="Palatino Linotype" w:hAnsi="Palatino Linotype" w:cs="Arial"/>
                      <w:b/>
                    </w:rPr>
                    <w:t>Luis Gustavo Parra Noriega</w:t>
                  </w:r>
                </w:p>
                <w:p w14:paraId="3C1FD046" w14:textId="77777777" w:rsidR="006C6D64" w:rsidRPr="00E45F25" w:rsidRDefault="006C6D64" w:rsidP="00523882">
                  <w:pPr>
                    <w:spacing w:line="276" w:lineRule="auto"/>
                    <w:jc w:val="center"/>
                    <w:rPr>
                      <w:rFonts w:ascii="Palatino Linotype" w:hAnsi="Palatino Linotype" w:cs="Arial"/>
                    </w:rPr>
                  </w:pPr>
                  <w:r w:rsidRPr="00E45F25">
                    <w:rPr>
                      <w:rFonts w:ascii="Palatino Linotype" w:hAnsi="Palatino Linotype" w:cs="Arial"/>
                    </w:rPr>
                    <w:t>Comisionado</w:t>
                  </w:r>
                </w:p>
                <w:p w14:paraId="2B85DAC2" w14:textId="77777777" w:rsidR="006C6D64" w:rsidRPr="00E45F25" w:rsidRDefault="006C6D64" w:rsidP="00523882">
                  <w:pPr>
                    <w:spacing w:line="276" w:lineRule="auto"/>
                    <w:jc w:val="center"/>
                    <w:rPr>
                      <w:rFonts w:ascii="Palatino Linotype" w:hAnsi="Palatino Linotype" w:cs="Arial"/>
                      <w:b/>
                    </w:rPr>
                  </w:pPr>
                  <w:r w:rsidRPr="00E45F25">
                    <w:rPr>
                      <w:rFonts w:ascii="Palatino Linotype" w:hAnsi="Palatino Linotype" w:cs="Arial"/>
                      <w:b/>
                    </w:rPr>
                    <w:t>(RÚBRICA)</w:t>
                  </w:r>
                </w:p>
              </w:tc>
            </w:tr>
            <w:tr w:rsidR="006C6D64" w:rsidRPr="00E45F25" w14:paraId="25CC4653" w14:textId="77777777" w:rsidTr="008776A2">
              <w:trPr>
                <w:jc w:val="center"/>
              </w:trPr>
              <w:tc>
                <w:tcPr>
                  <w:tcW w:w="10240" w:type="dxa"/>
                  <w:gridSpan w:val="2"/>
                  <w:shd w:val="clear" w:color="auto" w:fill="auto"/>
                </w:tcPr>
                <w:p w14:paraId="5340FF4F" w14:textId="77777777" w:rsidR="006C6D64" w:rsidRPr="00E45F25" w:rsidRDefault="006C6D64" w:rsidP="00523882">
                  <w:pPr>
                    <w:tabs>
                      <w:tab w:val="left" w:pos="3720"/>
                    </w:tabs>
                    <w:spacing w:line="276" w:lineRule="auto"/>
                    <w:rPr>
                      <w:rFonts w:ascii="Palatino Linotype" w:hAnsi="Palatino Linotype" w:cs="Arial"/>
                      <w:b/>
                    </w:rPr>
                  </w:pPr>
                  <w:r w:rsidRPr="00E45F25">
                    <w:rPr>
                      <w:rFonts w:ascii="Palatino Linotype" w:hAnsi="Palatino Linotype" w:cs="Arial"/>
                      <w:b/>
                    </w:rPr>
                    <w:tab/>
                  </w:r>
                </w:p>
                <w:p w14:paraId="7F8F5615" w14:textId="77777777" w:rsidR="006C6D64" w:rsidRPr="00E45F25" w:rsidRDefault="006C6D64" w:rsidP="00523882">
                  <w:pPr>
                    <w:spacing w:line="276" w:lineRule="auto"/>
                    <w:ind w:left="635"/>
                    <w:rPr>
                      <w:rFonts w:ascii="Palatino Linotype" w:hAnsi="Palatino Linotype" w:cs="Arial"/>
                      <w:b/>
                    </w:rPr>
                  </w:pPr>
                </w:p>
                <w:p w14:paraId="38E66269" w14:textId="77777777" w:rsidR="006C6D64" w:rsidRPr="00E45F25" w:rsidRDefault="006C6D64" w:rsidP="00523882">
                  <w:pPr>
                    <w:spacing w:line="276" w:lineRule="auto"/>
                    <w:jc w:val="center"/>
                    <w:rPr>
                      <w:rFonts w:ascii="Palatino Linotype" w:hAnsi="Palatino Linotype" w:cs="Arial"/>
                      <w:b/>
                    </w:rPr>
                  </w:pPr>
                </w:p>
                <w:p w14:paraId="795A1681" w14:textId="77777777" w:rsidR="006C6D64" w:rsidRPr="00E45F25" w:rsidRDefault="006C6D64" w:rsidP="00523882">
                  <w:pPr>
                    <w:spacing w:line="276" w:lineRule="auto"/>
                    <w:jc w:val="center"/>
                    <w:rPr>
                      <w:rFonts w:ascii="Palatino Linotype" w:hAnsi="Palatino Linotype" w:cs="Arial"/>
                      <w:b/>
                    </w:rPr>
                  </w:pPr>
                  <w:r w:rsidRPr="00E45F25">
                    <w:rPr>
                      <w:rFonts w:ascii="Palatino Linotype" w:hAnsi="Palatino Linotype" w:cs="Arial"/>
                      <w:b/>
                    </w:rPr>
                    <w:t>Alexis Tapia Ramírez</w:t>
                  </w:r>
                </w:p>
                <w:p w14:paraId="101E5431" w14:textId="77777777" w:rsidR="006C6D64" w:rsidRPr="00E45F25" w:rsidRDefault="006C6D64" w:rsidP="00523882">
                  <w:pPr>
                    <w:spacing w:line="276" w:lineRule="auto"/>
                    <w:jc w:val="center"/>
                    <w:rPr>
                      <w:rFonts w:ascii="Palatino Linotype" w:hAnsi="Palatino Linotype" w:cs="Arial"/>
                    </w:rPr>
                  </w:pPr>
                  <w:r w:rsidRPr="00E45F25">
                    <w:rPr>
                      <w:rFonts w:ascii="Palatino Linotype" w:hAnsi="Palatino Linotype" w:cs="Arial"/>
                    </w:rPr>
                    <w:t>Secretario Técnico del Pleno</w:t>
                  </w:r>
                </w:p>
                <w:p w14:paraId="7690A30E" w14:textId="77777777" w:rsidR="006C6D64" w:rsidRPr="00E45F25" w:rsidRDefault="006C6D64" w:rsidP="00523882">
                  <w:pPr>
                    <w:spacing w:line="276" w:lineRule="auto"/>
                    <w:jc w:val="center"/>
                    <w:rPr>
                      <w:rFonts w:ascii="Palatino Linotype" w:hAnsi="Palatino Linotype" w:cs="Arial"/>
                    </w:rPr>
                  </w:pPr>
                  <w:r w:rsidRPr="00E45F25">
                    <w:rPr>
                      <w:rFonts w:ascii="Palatino Linotype" w:hAnsi="Palatino Linotype" w:cs="Arial"/>
                      <w:b/>
                    </w:rPr>
                    <w:t>(RÚBRICA)</w:t>
                  </w:r>
                  <w:r w:rsidRPr="00E45F25">
                    <w:rPr>
                      <w:rFonts w:ascii="Palatino Linotype" w:hAnsi="Palatino Linotype" w:cs="Arial"/>
                    </w:rPr>
                    <w:t xml:space="preserve"> </w:t>
                  </w:r>
                </w:p>
              </w:tc>
            </w:tr>
          </w:tbl>
          <w:p w14:paraId="28B2A9E8" w14:textId="77777777" w:rsidR="006C6D64" w:rsidRPr="00E45F25" w:rsidRDefault="006C6D64" w:rsidP="00E45F25">
            <w:pPr>
              <w:spacing w:line="360" w:lineRule="auto"/>
              <w:jc w:val="both"/>
              <w:rPr>
                <w:rFonts w:ascii="Palatino Linotype" w:hAnsi="Palatino Linotype" w:cs="Arial"/>
                <w:lang w:val="es-ES"/>
              </w:rPr>
            </w:pPr>
          </w:p>
        </w:tc>
      </w:tr>
      <w:tr w:rsidR="006C6D64" w:rsidRPr="00E45F25" w14:paraId="32E58DB2" w14:textId="77777777" w:rsidTr="008776A2">
        <w:trPr>
          <w:jc w:val="center"/>
        </w:trPr>
        <w:tc>
          <w:tcPr>
            <w:tcW w:w="5184" w:type="dxa"/>
            <w:hideMark/>
          </w:tcPr>
          <w:p w14:paraId="7CC9C5DB" w14:textId="77777777" w:rsidR="006C6D64" w:rsidRPr="00E45F25" w:rsidRDefault="006C6D64" w:rsidP="00E45F25">
            <w:pPr>
              <w:spacing w:line="360" w:lineRule="auto"/>
              <w:jc w:val="both"/>
              <w:rPr>
                <w:rFonts w:ascii="Palatino Linotype" w:hAnsi="Palatino Linotype" w:cs="Arial"/>
                <w:lang w:val="es-ES"/>
              </w:rPr>
            </w:pPr>
          </w:p>
        </w:tc>
        <w:tc>
          <w:tcPr>
            <w:tcW w:w="5184" w:type="dxa"/>
          </w:tcPr>
          <w:p w14:paraId="63B85D70" w14:textId="77777777" w:rsidR="006C6D64" w:rsidRPr="00E45F25" w:rsidRDefault="006C6D64" w:rsidP="00E45F25">
            <w:pPr>
              <w:spacing w:line="360" w:lineRule="auto"/>
              <w:jc w:val="center"/>
              <w:rPr>
                <w:rFonts w:ascii="Palatino Linotype" w:hAnsi="Palatino Linotype" w:cs="Arial"/>
                <w:b/>
              </w:rPr>
            </w:pPr>
          </w:p>
        </w:tc>
      </w:tr>
    </w:tbl>
    <w:p w14:paraId="767E4302" w14:textId="77777777" w:rsidR="006C6D64" w:rsidRPr="00E45F25" w:rsidRDefault="006C6D64" w:rsidP="00E45F25">
      <w:pPr>
        <w:tabs>
          <w:tab w:val="left" w:pos="567"/>
        </w:tabs>
        <w:spacing w:line="360" w:lineRule="auto"/>
        <w:jc w:val="both"/>
        <w:rPr>
          <w:rFonts w:ascii="Palatino Linotype" w:eastAsia="Times New Roman" w:hAnsi="Palatino Linotype" w:cs="Arial"/>
          <w:color w:val="000000" w:themeColor="text1"/>
          <w:sz w:val="22"/>
          <w:szCs w:val="22"/>
        </w:rPr>
      </w:pPr>
    </w:p>
    <w:p w14:paraId="64DDA9B2" w14:textId="4ECA3210" w:rsidR="006C6D64" w:rsidRPr="00E45F25" w:rsidRDefault="006C6D64" w:rsidP="00E45F25">
      <w:pPr>
        <w:tabs>
          <w:tab w:val="left" w:pos="567"/>
        </w:tabs>
        <w:spacing w:line="360" w:lineRule="auto"/>
        <w:jc w:val="both"/>
        <w:rPr>
          <w:rFonts w:ascii="Palatino Linotype" w:hAnsi="Palatino Linotype" w:cs="Arial"/>
          <w:sz w:val="22"/>
          <w:szCs w:val="22"/>
          <w:lang w:val="es-MX"/>
        </w:rPr>
      </w:pPr>
      <w:r w:rsidRPr="00E45F25">
        <w:rPr>
          <w:rFonts w:ascii="Palatino Linotype" w:eastAsia="Times New Roman" w:hAnsi="Palatino Linotype" w:cs="Arial"/>
          <w:sz w:val="22"/>
          <w:szCs w:val="22"/>
          <w:lang w:val="es-MX"/>
        </w:rPr>
        <w:t xml:space="preserve">Esta hoja corresponde a la resolución de </w:t>
      </w:r>
      <w:r w:rsidR="00523882">
        <w:rPr>
          <w:rFonts w:ascii="Palatino Linotype" w:eastAsia="Times New Roman" w:hAnsi="Palatino Linotype" w:cs="Arial"/>
          <w:sz w:val="22"/>
          <w:szCs w:val="22"/>
          <w:lang w:val="es-MX"/>
        </w:rPr>
        <w:t>fecha doce (12) febrero</w:t>
      </w:r>
      <w:r w:rsidRPr="00E45F25">
        <w:rPr>
          <w:rFonts w:ascii="Palatino Linotype" w:eastAsia="Times New Roman" w:hAnsi="Palatino Linotype" w:cs="Arial"/>
          <w:sz w:val="22"/>
          <w:szCs w:val="22"/>
          <w:lang w:val="es-MX"/>
        </w:rPr>
        <w:t xml:space="preserve"> de dos mil  </w:t>
      </w:r>
      <w:r w:rsidR="00C24FD2" w:rsidRPr="00E45F25">
        <w:rPr>
          <w:rFonts w:ascii="Palatino Linotype" w:eastAsia="Times New Roman" w:hAnsi="Palatino Linotype" w:cs="Arial"/>
          <w:sz w:val="22"/>
          <w:szCs w:val="22"/>
          <w:lang w:val="es-MX"/>
        </w:rPr>
        <w:t>veinte</w:t>
      </w:r>
      <w:r w:rsidRPr="00E45F25">
        <w:rPr>
          <w:rFonts w:ascii="Palatino Linotype" w:eastAsia="Times New Roman" w:hAnsi="Palatino Linotype" w:cs="Arial"/>
          <w:sz w:val="22"/>
          <w:szCs w:val="22"/>
          <w:lang w:val="es-MX"/>
        </w:rPr>
        <w:t xml:space="preserve">, emitida en el recurso de revisión </w:t>
      </w:r>
      <w:r w:rsidRPr="00E45F25">
        <w:rPr>
          <w:rFonts w:ascii="Palatino Linotype" w:hAnsi="Palatino Linotype" w:cs="Arial"/>
          <w:b/>
          <w:bCs/>
          <w:sz w:val="22"/>
          <w:szCs w:val="22"/>
          <w:lang w:val="es-MX" w:eastAsia="es-MX"/>
        </w:rPr>
        <w:t>008</w:t>
      </w:r>
      <w:r w:rsidR="00C24FD2" w:rsidRPr="00E45F25">
        <w:rPr>
          <w:rFonts w:ascii="Palatino Linotype" w:hAnsi="Palatino Linotype" w:cs="Arial"/>
          <w:b/>
          <w:bCs/>
          <w:sz w:val="22"/>
          <w:szCs w:val="22"/>
          <w:lang w:val="es-MX" w:eastAsia="es-MX"/>
        </w:rPr>
        <w:t>873</w:t>
      </w:r>
      <w:r w:rsidRPr="00E45F25">
        <w:rPr>
          <w:rFonts w:ascii="Palatino Linotype" w:hAnsi="Palatino Linotype" w:cs="Arial"/>
          <w:b/>
          <w:bCs/>
          <w:sz w:val="22"/>
          <w:szCs w:val="22"/>
          <w:lang w:val="es-MX" w:eastAsia="es-MX"/>
        </w:rPr>
        <w:t>/INFOEM/IP/RR/2019.</w:t>
      </w:r>
    </w:p>
    <w:p w14:paraId="0CFE34E2" w14:textId="337FBDA7" w:rsidR="007914E4" w:rsidRPr="00E45F25" w:rsidRDefault="007914E4" w:rsidP="00E45F25">
      <w:pPr>
        <w:pStyle w:val="Prrafodelista"/>
        <w:spacing w:line="360" w:lineRule="auto"/>
        <w:ind w:left="0" w:right="49"/>
        <w:jc w:val="both"/>
        <w:rPr>
          <w:rFonts w:ascii="Palatino Linotype" w:hAnsi="Palatino Linotype" w:cs="Arial"/>
          <w:color w:val="000000" w:themeColor="text1"/>
          <w:sz w:val="22"/>
          <w:szCs w:val="22"/>
          <w:lang w:val="es-MX"/>
        </w:rPr>
      </w:pPr>
    </w:p>
    <w:sectPr w:rsidR="007914E4" w:rsidRPr="00E45F25" w:rsidSect="00E45F25">
      <w:headerReference w:type="default" r:id="rId11"/>
      <w:footerReference w:type="default" r:id="rId12"/>
      <w:headerReference w:type="first" r:id="rId13"/>
      <w:footerReference w:type="first" r:id="rId14"/>
      <w:pgSz w:w="12240" w:h="15840"/>
      <w:pgMar w:top="1417" w:right="1750" w:bottom="1417" w:left="1701" w:header="708" w:footer="6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D9AF8" w14:textId="77777777" w:rsidR="009C3C39" w:rsidRDefault="009C3C39" w:rsidP="00587366">
      <w:r>
        <w:separator/>
      </w:r>
    </w:p>
    <w:p w14:paraId="26AEE72C" w14:textId="77777777" w:rsidR="009C3C39" w:rsidRDefault="009C3C39"/>
  </w:endnote>
  <w:endnote w:type="continuationSeparator" w:id="0">
    <w:p w14:paraId="2CE69C11" w14:textId="77777777" w:rsidR="009C3C39" w:rsidRDefault="009C3C39" w:rsidP="00587366">
      <w:r>
        <w:continuationSeparator/>
      </w:r>
    </w:p>
    <w:p w14:paraId="25FE0953" w14:textId="77777777" w:rsidR="009C3C39" w:rsidRDefault="009C3C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123705"/>
      <w:docPartObj>
        <w:docPartGallery w:val="Page Numbers (Bottom of Page)"/>
        <w:docPartUnique/>
      </w:docPartObj>
    </w:sdtPr>
    <w:sdtEndPr/>
    <w:sdtContent>
      <w:sdt>
        <w:sdtPr>
          <w:id w:val="-617298289"/>
          <w:docPartObj>
            <w:docPartGallery w:val="Page Numbers (Top of Page)"/>
            <w:docPartUnique/>
          </w:docPartObj>
        </w:sdtPr>
        <w:sdtEndPr/>
        <w:sdtContent>
          <w:p w14:paraId="17147B96" w14:textId="77777777" w:rsidR="00E45F25" w:rsidRDefault="00E45F25">
            <w:pPr>
              <w:pStyle w:val="Piedepgina"/>
              <w:jc w:val="right"/>
            </w:pPr>
          </w:p>
          <w:p w14:paraId="2C142C49" w14:textId="0944BAA9" w:rsidR="00E45F25" w:rsidRDefault="00E45F25">
            <w:pPr>
              <w:pStyle w:val="Piedepgina"/>
              <w:jc w:val="right"/>
            </w:pPr>
            <w:r>
              <w:rPr>
                <w:lang w:val="es-ES"/>
              </w:rPr>
              <w:t xml:space="preserve">Página </w:t>
            </w:r>
            <w:r>
              <w:rPr>
                <w:b/>
                <w:bCs/>
              </w:rPr>
              <w:fldChar w:fldCharType="begin"/>
            </w:r>
            <w:r>
              <w:rPr>
                <w:b/>
                <w:bCs/>
              </w:rPr>
              <w:instrText>PAGE</w:instrText>
            </w:r>
            <w:r>
              <w:rPr>
                <w:b/>
                <w:bCs/>
              </w:rPr>
              <w:fldChar w:fldCharType="separate"/>
            </w:r>
            <w:r w:rsidR="00FA4F5A">
              <w:rPr>
                <w:b/>
                <w:bCs/>
                <w:noProof/>
              </w:rPr>
              <w:t>28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A4F5A">
              <w:rPr>
                <w:b/>
                <w:bCs/>
                <w:noProof/>
              </w:rPr>
              <w:t>49</w:t>
            </w:r>
            <w:r>
              <w:rPr>
                <w:b/>
                <w:bCs/>
              </w:rPr>
              <w:fldChar w:fldCharType="end"/>
            </w:r>
          </w:p>
        </w:sdtContent>
      </w:sdt>
    </w:sdtContent>
  </w:sdt>
  <w:p w14:paraId="1AED78E8" w14:textId="77777777" w:rsidR="00E45F25" w:rsidRDefault="00E45F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882B7" w14:textId="371FEA57" w:rsidR="00E45F25" w:rsidRPr="00883450" w:rsidRDefault="00E45F2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A4F5A" w:rsidRPr="00FA4F5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A4F5A" w:rsidRPr="00FA4F5A">
      <w:rPr>
        <w:rFonts w:ascii="Palatino Linotype" w:hAnsi="Palatino Linotype"/>
        <w:noProof/>
        <w:sz w:val="22"/>
        <w:szCs w:val="22"/>
        <w:lang w:val="es-ES"/>
      </w:rPr>
      <w:t>49</w:t>
    </w:r>
    <w:r w:rsidRPr="00883450">
      <w:rPr>
        <w:rFonts w:ascii="Palatino Linotype" w:hAnsi="Palatino Linotype"/>
        <w:sz w:val="22"/>
        <w:szCs w:val="22"/>
      </w:rPr>
      <w:fldChar w:fldCharType="end"/>
    </w:r>
  </w:p>
  <w:p w14:paraId="5F5C4865" w14:textId="77777777" w:rsidR="00E45F25" w:rsidRPr="00883450" w:rsidRDefault="00E45F25">
    <w:pPr>
      <w:pStyle w:val="Piedepgina"/>
      <w:rPr>
        <w:rFonts w:ascii="Palatino Linotype" w:hAnsi="Palatino Linotype"/>
        <w:sz w:val="22"/>
        <w:szCs w:val="22"/>
      </w:rPr>
    </w:pPr>
  </w:p>
  <w:p w14:paraId="2E09EA83" w14:textId="77777777" w:rsidR="00E45F25" w:rsidRDefault="00E45F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8ED24" w14:textId="77777777" w:rsidR="009C3C39" w:rsidRDefault="009C3C39" w:rsidP="00587366">
      <w:r>
        <w:separator/>
      </w:r>
    </w:p>
    <w:p w14:paraId="100E25F1" w14:textId="77777777" w:rsidR="009C3C39" w:rsidRDefault="009C3C39"/>
  </w:footnote>
  <w:footnote w:type="continuationSeparator" w:id="0">
    <w:p w14:paraId="65DF2E50" w14:textId="77777777" w:rsidR="009C3C39" w:rsidRDefault="009C3C39" w:rsidP="00587366">
      <w:r>
        <w:continuationSeparator/>
      </w:r>
    </w:p>
    <w:p w14:paraId="3E0093F2" w14:textId="77777777" w:rsidR="009C3C39" w:rsidRDefault="009C3C39"/>
  </w:footnote>
  <w:footnote w:id="1">
    <w:p w14:paraId="7FD43B12" w14:textId="77777777" w:rsidR="00E45F25" w:rsidRPr="00C102FA" w:rsidRDefault="00E45F25" w:rsidP="009272F6">
      <w:pPr>
        <w:pStyle w:val="Textonotapie"/>
        <w:ind w:left="142"/>
        <w:jc w:val="both"/>
        <w:rPr>
          <w:rFonts w:asciiTheme="majorHAnsi" w:hAnsiTheme="majorHAnsi"/>
        </w:rPr>
      </w:pPr>
      <w:r>
        <w:rPr>
          <w:rStyle w:val="Refdenotaalpie"/>
        </w:rPr>
        <w:footnoteRef/>
      </w:r>
      <w:r>
        <w:t xml:space="preserve"> </w:t>
      </w:r>
      <w:r w:rsidRPr="00C102FA">
        <w:rPr>
          <w:rFonts w:asciiTheme="majorHAnsi" w:eastAsia="Calibri" w:hAnsiTheme="majorHAnsi" w:cs="Times New Roman"/>
        </w:rPr>
        <w:t xml:space="preserve">Para garantizar el Derecho de Acceso a la Información Pública en recursos de revisión en los que </w:t>
      </w:r>
      <w:r w:rsidRPr="00C102FA">
        <w:rPr>
          <w:rFonts w:asciiTheme="majorHAnsi" w:eastAsia="Calibri" w:hAnsiTheme="majorHAnsi" w:cs="Times New Roman"/>
          <w:b/>
        </w:rPr>
        <w:t>la solicitud inicial</w:t>
      </w:r>
      <w:r w:rsidRPr="00C102FA">
        <w:rPr>
          <w:rFonts w:asciiTheme="majorHAnsi" w:eastAsia="Calibri" w:hAnsiTheme="majorHAnsi" w:cs="Times New Roman"/>
        </w:rPr>
        <w:t xml:space="preserve">, el acto impugnado o los motivos de inconformidad </w:t>
      </w:r>
      <w:r w:rsidRPr="002A37CB">
        <w:rPr>
          <w:rFonts w:asciiTheme="majorHAnsi" w:eastAsia="Calibri" w:hAnsiTheme="majorHAnsi" w:cs="Times New Roman"/>
        </w:rPr>
        <w:t>son abundantes</w:t>
      </w:r>
      <w:r>
        <w:rPr>
          <w:rFonts w:asciiTheme="majorHAnsi" w:eastAsia="Calibri" w:hAnsiTheme="majorHAnsi" w:cs="Times New Roman"/>
        </w:rPr>
        <w:t>,</w:t>
      </w:r>
      <w:r w:rsidRPr="00C102FA">
        <w:rPr>
          <w:rFonts w:asciiTheme="majorHAnsi" w:eastAsia="Calibri" w:hAnsiTheme="majorHAnsi" w:cs="Times New Roman"/>
        </w:rPr>
        <w:t xml:space="preserve"> complejos</w:t>
      </w:r>
      <w:r>
        <w:rPr>
          <w:rFonts w:asciiTheme="majorHAnsi" w:eastAsia="Calibri" w:hAnsiTheme="majorHAnsi" w:cs="Times New Roman"/>
        </w:rPr>
        <w:t xml:space="preserve"> o diversos</w:t>
      </w:r>
      <w:r w:rsidRPr="00C102FA">
        <w:rPr>
          <w:rFonts w:asciiTheme="majorHAnsi" w:eastAsia="Calibri" w:hAnsiTheme="majorHAnsi" w:cs="Times New Roman"/>
        </w:rPr>
        <w:t>, el órgano garante puede adoptar instrumentos de exposición que sistematicen todos los elementos. Criterio utilizado en las resoluciones 01863/INFOEM/IP/RR/2015, 00048/INFOEM/IP/RR/2016 y acumulados.</w:t>
      </w:r>
    </w:p>
  </w:footnote>
  <w:footnote w:id="2">
    <w:p w14:paraId="30C0BF6C" w14:textId="77777777" w:rsidR="00E45F25" w:rsidRPr="0013572A" w:rsidRDefault="00E45F25" w:rsidP="008776A2">
      <w:pPr>
        <w:pStyle w:val="Textonotapie"/>
        <w:rPr>
          <w:u w:val="single"/>
        </w:rPr>
      </w:pPr>
      <w:r>
        <w:rPr>
          <w:rStyle w:val="Refdenotaalpie"/>
        </w:rPr>
        <w:footnoteRef/>
      </w:r>
      <w:r>
        <w:t xml:space="preserve"> </w:t>
      </w:r>
      <w:r>
        <w:rPr>
          <w:rFonts w:ascii="Palatino Linotype" w:hAnsi="Palatino Linotype" w:cs="Tahoma"/>
        </w:rPr>
        <w:t xml:space="preserve">Consultable </w:t>
      </w:r>
      <w:r w:rsidRPr="0013572A">
        <w:rPr>
          <w:rFonts w:ascii="Palatino Linotype" w:hAnsi="Palatino Linotype" w:cs="Tahoma"/>
        </w:rPr>
        <w:t xml:space="preserve">en la página </w:t>
      </w:r>
      <w:r>
        <w:rPr>
          <w:rFonts w:ascii="Palatino Linotype" w:hAnsi="Palatino Linotype" w:cs="Tahoma"/>
        </w:rPr>
        <w:t xml:space="preserve">electrónica: </w:t>
      </w:r>
      <w:hyperlink r:id="rId1" w:history="1">
        <w:r w:rsidRPr="0013572A">
          <w:rPr>
            <w:u w:val="single"/>
          </w:rPr>
          <w:t>http://www.inafed.gob.mx/work/models/inafed/Resource/335/1/images/guia08_la_contabilidad_y_la_cuenta_publica_municipal.pdf</w:t>
        </w:r>
      </w:hyperlink>
    </w:p>
  </w:footnote>
  <w:footnote w:id="3">
    <w:p w14:paraId="6B24F393" w14:textId="77777777" w:rsidR="00E45F25" w:rsidRPr="00446878" w:rsidRDefault="00E45F25" w:rsidP="008776A2">
      <w:pPr>
        <w:autoSpaceDE w:val="0"/>
        <w:autoSpaceDN w:val="0"/>
        <w:adjustRightInd w:val="0"/>
        <w:spacing w:line="276" w:lineRule="auto"/>
        <w:jc w:val="both"/>
        <w:rPr>
          <w:rFonts w:asciiTheme="majorHAnsi" w:hAnsiTheme="majorHAnsi" w:cs="Arial"/>
          <w:sz w:val="20"/>
          <w:szCs w:val="20"/>
        </w:rPr>
      </w:pPr>
      <w:r>
        <w:rPr>
          <w:rStyle w:val="Refdenotaalpie"/>
        </w:rPr>
        <w:footnoteRef/>
      </w:r>
      <w:r>
        <w:t xml:space="preserve"> </w:t>
      </w:r>
      <w:r w:rsidRPr="00446878">
        <w:rPr>
          <w:rFonts w:asciiTheme="majorHAnsi" w:hAnsiTheme="majorHAnsi" w:cs="Arial"/>
          <w:b/>
          <w:bCs/>
          <w:sz w:val="20"/>
          <w:szCs w:val="20"/>
        </w:rPr>
        <w:t xml:space="preserve">Artículo 122. </w:t>
      </w:r>
      <w:r w:rsidRPr="00446878">
        <w:rPr>
          <w:rFonts w:asciiTheme="majorHAnsi" w:hAnsiTheme="majorHAnsi"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03A13F19" w14:textId="77777777" w:rsidR="00E45F25" w:rsidRPr="00446878" w:rsidRDefault="00E45F25" w:rsidP="008776A2">
      <w:pPr>
        <w:autoSpaceDE w:val="0"/>
        <w:autoSpaceDN w:val="0"/>
        <w:adjustRightInd w:val="0"/>
        <w:spacing w:line="276" w:lineRule="auto"/>
        <w:jc w:val="both"/>
        <w:rPr>
          <w:rFonts w:asciiTheme="majorHAnsi" w:hAnsiTheme="majorHAnsi" w:cs="Arial"/>
          <w:sz w:val="20"/>
          <w:szCs w:val="20"/>
        </w:rPr>
      </w:pPr>
      <w:r w:rsidRPr="00446878">
        <w:rPr>
          <w:rFonts w:asciiTheme="majorHAnsi" w:hAnsiTheme="majorHAnsi" w:cs="Arial"/>
          <w:sz w:val="20"/>
          <w:szCs w:val="20"/>
        </w:rPr>
        <w:t>Los supuestos de reserva o confidencialidad previstos en las leyes deberán ser acordes con las bases, principios y disposiciones establecidos en la Ley General y, en ningún caso, podrán contravenirla.</w:t>
      </w:r>
    </w:p>
    <w:p w14:paraId="5BFE5CC0" w14:textId="77777777" w:rsidR="00E45F25" w:rsidRPr="00446878" w:rsidRDefault="00E45F25" w:rsidP="008776A2">
      <w:pPr>
        <w:autoSpaceDE w:val="0"/>
        <w:autoSpaceDN w:val="0"/>
        <w:adjustRightInd w:val="0"/>
        <w:spacing w:line="276" w:lineRule="auto"/>
        <w:jc w:val="both"/>
        <w:rPr>
          <w:rFonts w:asciiTheme="majorHAnsi" w:hAnsiTheme="majorHAnsi" w:cs="Arial"/>
          <w:sz w:val="20"/>
          <w:szCs w:val="20"/>
        </w:rPr>
      </w:pPr>
      <w:r w:rsidRPr="00446878">
        <w:rPr>
          <w:rFonts w:asciiTheme="majorHAnsi" w:hAnsiTheme="majorHAnsi" w:cs="Arial"/>
          <w:sz w:val="20"/>
          <w:szCs w:val="20"/>
        </w:rPr>
        <w:t>Los titulares de las áreas de los sujetos obligados serán los responsables de clasificar la información, de conformidad con lo dispuesto en la presente Ley y demás disposiciones jurídicas aplicables.</w:t>
      </w:r>
    </w:p>
    <w:p w14:paraId="48391435" w14:textId="77777777" w:rsidR="00E45F25" w:rsidRPr="00446878" w:rsidRDefault="00E45F25" w:rsidP="008776A2">
      <w:pPr>
        <w:autoSpaceDE w:val="0"/>
        <w:autoSpaceDN w:val="0"/>
        <w:adjustRightInd w:val="0"/>
        <w:spacing w:line="276" w:lineRule="auto"/>
        <w:jc w:val="both"/>
        <w:rPr>
          <w:rFonts w:asciiTheme="majorHAnsi" w:hAnsiTheme="majorHAnsi"/>
          <w:sz w:val="20"/>
          <w:szCs w:val="20"/>
        </w:rPr>
      </w:pPr>
    </w:p>
  </w:footnote>
  <w:footnote w:id="4">
    <w:p w14:paraId="50C902A7" w14:textId="77777777" w:rsidR="00E45F25" w:rsidRPr="00446878" w:rsidRDefault="00E45F25" w:rsidP="008776A2">
      <w:pPr>
        <w:autoSpaceDE w:val="0"/>
        <w:autoSpaceDN w:val="0"/>
        <w:adjustRightInd w:val="0"/>
        <w:spacing w:line="276" w:lineRule="auto"/>
        <w:jc w:val="both"/>
        <w:rPr>
          <w:rFonts w:asciiTheme="majorHAnsi" w:hAnsiTheme="majorHAnsi" w:cs="Arial"/>
          <w:sz w:val="20"/>
          <w:szCs w:val="20"/>
        </w:rPr>
      </w:pPr>
      <w:r w:rsidRPr="00446878">
        <w:rPr>
          <w:rStyle w:val="Refdenotaalpie"/>
          <w:rFonts w:asciiTheme="majorHAnsi" w:hAnsiTheme="majorHAnsi"/>
          <w:sz w:val="20"/>
          <w:szCs w:val="20"/>
        </w:rPr>
        <w:footnoteRef/>
      </w:r>
      <w:r w:rsidRPr="00446878">
        <w:rPr>
          <w:rFonts w:asciiTheme="majorHAnsi" w:hAnsiTheme="majorHAnsi"/>
          <w:sz w:val="20"/>
          <w:szCs w:val="20"/>
        </w:rPr>
        <w:t xml:space="preserve"> </w:t>
      </w:r>
      <w:r w:rsidRPr="00446878">
        <w:rPr>
          <w:rFonts w:asciiTheme="majorHAnsi" w:hAnsiTheme="majorHAnsi" w:cs="Arial"/>
          <w:b/>
          <w:sz w:val="20"/>
          <w:szCs w:val="20"/>
        </w:rPr>
        <w:t>Artículo 135.</w:t>
      </w:r>
      <w:r w:rsidRPr="00446878">
        <w:rPr>
          <w:rFonts w:asciiTheme="majorHAnsi" w:hAnsiTheme="majorHAnsi"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5">
    <w:p w14:paraId="4A77B2DC" w14:textId="77777777" w:rsidR="00E45F25" w:rsidRPr="00426457" w:rsidRDefault="00E45F25" w:rsidP="008776A2">
      <w:pPr>
        <w:pStyle w:val="Textonotapie"/>
        <w:spacing w:line="360" w:lineRule="auto"/>
        <w:jc w:val="both"/>
        <w:rPr>
          <w:sz w:val="18"/>
          <w:szCs w:val="18"/>
        </w:rPr>
      </w:pPr>
      <w:r w:rsidRPr="00426457">
        <w:rPr>
          <w:rStyle w:val="Refdenotaalpie"/>
          <w:sz w:val="14"/>
        </w:rPr>
        <w:footnoteRef/>
      </w:r>
      <w:r w:rsidRPr="00426457">
        <w:rPr>
          <w:sz w:val="14"/>
          <w:lang w:val="es-ES"/>
        </w:rPr>
        <w:t xml:space="preserve"> </w:t>
      </w:r>
      <w:r w:rsidRPr="00426457">
        <w:rPr>
          <w:b/>
          <w:sz w:val="18"/>
          <w:szCs w:val="18"/>
        </w:rPr>
        <w:t>RESTRICCIONES A LOS DERECHOS FUNDAMENTALES. ELEMENTOS QUE EL JUEZ CONSTITUCIONAL DEBE TOMAR EN CUENTA PARA CONSIDERARLAS VÁLIDAS.</w:t>
      </w:r>
      <w:r w:rsidRPr="00426457">
        <w:rPr>
          <w:sz w:val="18"/>
          <w:szCs w:val="18"/>
        </w:rPr>
        <w:t xml:space="preserve"> Ningún derecho fundamental es absoluto y en esa medida todos admiten restricciones. Sin embargo, la regulación de dichas restricciones no puede ser arbitraria. Para que las medidas emitidas por el legislador ordinario con el propósito de restringir los derechos fundamentales sean válidas, deben satisfacer al menos los siguientes requisitos: a) ser admisibles dentro del ámbito constitucional, esto es, el legislador ordinario sólo puede restringir o suspender el ejercicio de las garantías individuales con objetivos que puedan enmarcarse dentro de las previsiones de la Carta Magna; b) ser necesarias para asegurar la obtención de los fines que fundamentan la restricción constitucional, es decir, no basta que la restricción sea en términos amplios útil para la obtención de esos objetivos, sino que debe ser la idónea para su realización,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persecución de un objetivo constitucional no puede hacerse a costa de una afectación innecesaria o desmedida a otros bienes y derechos constitucionalmente protegidos. Así́, el juzgador debe determinar en cada caso si la restricción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distinción legislativa se encuentra dentro de las opciones de tratamiento que pueden considerarse proporcionales. De igual manera, las restricciones deberán estar en consonancia con la ley, incluidas las normas internacionales de derechos humanos, y ser compatibles con la naturaleza de los derechos amparados por la Constitución, en aras de la consecución de los objetivos legítimos perseguidos, y ser estrictamente necesarias para promover el bienestar general en una sociedad democrática. </w:t>
      </w:r>
    </w:p>
    <w:p w14:paraId="6D1574DD" w14:textId="77777777" w:rsidR="00E45F25" w:rsidRPr="00426457" w:rsidRDefault="00E45F25" w:rsidP="008776A2">
      <w:pPr>
        <w:pStyle w:val="Textonotapie"/>
        <w:spacing w:line="360" w:lineRule="auto"/>
        <w:jc w:val="both"/>
        <w:rPr>
          <w:sz w:val="18"/>
          <w:szCs w:val="18"/>
        </w:rPr>
      </w:pPr>
      <w:r w:rsidRPr="00426457">
        <w:rPr>
          <w:sz w:val="18"/>
          <w:szCs w:val="18"/>
        </w:rPr>
        <w:t xml:space="preserve">1a./J. 2/2012 (9a.). Primera Sala. Decima Época. Semanario Judicial de la Federación y su Gaceta. Libro V, Febrero de 2012, Pág. 533.  </w:t>
      </w:r>
    </w:p>
  </w:footnote>
  <w:footnote w:id="6">
    <w:p w14:paraId="6B314568" w14:textId="77777777" w:rsidR="00E45F25" w:rsidRPr="00426457" w:rsidRDefault="00E45F25" w:rsidP="008776A2">
      <w:pPr>
        <w:pStyle w:val="Textonotapie"/>
        <w:spacing w:line="360" w:lineRule="auto"/>
        <w:jc w:val="both"/>
        <w:rPr>
          <w:sz w:val="18"/>
          <w:szCs w:val="18"/>
          <w:lang w:val="es-ES"/>
        </w:rPr>
      </w:pPr>
      <w:r w:rsidRPr="00426457">
        <w:rPr>
          <w:rStyle w:val="Refdenotaalpie"/>
          <w:sz w:val="18"/>
          <w:szCs w:val="18"/>
        </w:rPr>
        <w:footnoteRef/>
      </w:r>
      <w:r w:rsidRPr="00426457">
        <w:rPr>
          <w:sz w:val="18"/>
          <w:szCs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426457">
        <w:rPr>
          <w:i/>
          <w:sz w:val="18"/>
          <w:szCs w:val="18"/>
        </w:rPr>
        <w:t>Marco jurídico interamericano sobre el derecho a la libertad de expresión</w:t>
      </w:r>
      <w:r w:rsidRPr="00426457">
        <w:rPr>
          <w:sz w:val="18"/>
          <w:szCs w:val="18"/>
        </w:rPr>
        <w:t xml:space="preserve">. Párr. 67. </w:t>
      </w:r>
    </w:p>
  </w:footnote>
  <w:footnote w:id="7">
    <w:p w14:paraId="5C40A230" w14:textId="77777777" w:rsidR="00E45F25" w:rsidRPr="00034B44" w:rsidRDefault="00E45F25" w:rsidP="008776A2">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69AEB92" w14:textId="77777777" w:rsidR="00E45F25" w:rsidRPr="00034B44" w:rsidRDefault="00E45F25" w:rsidP="008776A2">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04C1B99" w14:textId="77777777" w:rsidR="00E45F25" w:rsidRPr="00034B44" w:rsidRDefault="00E45F25" w:rsidP="008776A2">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8">
    <w:p w14:paraId="32CBBB70" w14:textId="77777777" w:rsidR="00E45F25" w:rsidRPr="00034B44" w:rsidRDefault="00E45F25" w:rsidP="008776A2">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5F23E" w14:textId="390690E5" w:rsidR="00E45F25" w:rsidRDefault="00E45F25">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E45F25" w:rsidRPr="00E84957" w14:paraId="07F2896E" w14:textId="77777777" w:rsidTr="003116A6">
      <w:trPr>
        <w:trHeight w:val="138"/>
        <w:jc w:val="right"/>
      </w:trPr>
      <w:tc>
        <w:tcPr>
          <w:tcW w:w="2552" w:type="dxa"/>
          <w:vAlign w:val="center"/>
        </w:tcPr>
        <w:p w14:paraId="4A5B1974" w14:textId="77777777" w:rsidR="00E45F25" w:rsidRPr="00E84957" w:rsidRDefault="00E45F25"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6B6B90D3" w:rsidR="00E45F25" w:rsidRPr="002D0ECC" w:rsidRDefault="00E45F25" w:rsidP="008652B7">
          <w:pPr>
            <w:pStyle w:val="Encabezado"/>
            <w:jc w:val="right"/>
            <w:rPr>
              <w:rFonts w:ascii="Palatino Linotype" w:hAnsi="Palatino Linotype"/>
              <w:b/>
              <w:sz w:val="20"/>
              <w:szCs w:val="20"/>
            </w:rPr>
          </w:pPr>
          <w:r>
            <w:rPr>
              <w:rFonts w:ascii="Palatino Linotype" w:hAnsi="Palatino Linotype" w:cs="Arial"/>
              <w:b/>
              <w:bCs/>
              <w:sz w:val="20"/>
              <w:szCs w:val="20"/>
              <w:lang w:eastAsia="es-MX"/>
            </w:rPr>
            <w:t>08873/INFOEM/IP/RR/2019</w:t>
          </w:r>
        </w:p>
      </w:tc>
    </w:tr>
    <w:tr w:rsidR="00E45F25" w:rsidRPr="00C93068" w14:paraId="095EB01B" w14:textId="77777777" w:rsidTr="003116A6">
      <w:trPr>
        <w:trHeight w:val="321"/>
        <w:jc w:val="right"/>
      </w:trPr>
      <w:tc>
        <w:tcPr>
          <w:tcW w:w="2552" w:type="dxa"/>
          <w:vAlign w:val="center"/>
        </w:tcPr>
        <w:p w14:paraId="6E000A51" w14:textId="4DA3E277" w:rsidR="00E45F25" w:rsidRPr="00E84957" w:rsidRDefault="00E45F25"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7A07852D" w:rsidR="00E45F25" w:rsidRPr="00C93068" w:rsidRDefault="00E45F25" w:rsidP="006D3FCE">
          <w:pPr>
            <w:pStyle w:val="Encabezado"/>
            <w:jc w:val="right"/>
            <w:rPr>
              <w:rFonts w:ascii="Palatino Linotype" w:hAnsi="Palatino Linotype"/>
              <w:b/>
              <w:sz w:val="18"/>
              <w:szCs w:val="18"/>
            </w:rPr>
          </w:pPr>
          <w:r>
            <w:rPr>
              <w:rFonts w:ascii="Palatino Linotype" w:hAnsi="Palatino Linotype"/>
              <w:b/>
              <w:bCs/>
              <w:color w:val="000000"/>
              <w:sz w:val="18"/>
              <w:szCs w:val="18"/>
            </w:rPr>
            <w:t>Ayuntamiento de Nezahualcóyotl</w:t>
          </w:r>
        </w:p>
      </w:tc>
    </w:tr>
    <w:tr w:rsidR="00E45F25" w:rsidRPr="00E84957" w14:paraId="14F3CE0D" w14:textId="77777777" w:rsidTr="003116A6">
      <w:trPr>
        <w:trHeight w:val="321"/>
        <w:jc w:val="right"/>
      </w:trPr>
      <w:tc>
        <w:tcPr>
          <w:tcW w:w="2552" w:type="dxa"/>
          <w:vAlign w:val="center"/>
        </w:tcPr>
        <w:p w14:paraId="12248485" w14:textId="081B3348" w:rsidR="00E45F25" w:rsidRPr="00E84957" w:rsidRDefault="00E45F25"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E45F25" w:rsidRPr="002D0ECC" w:rsidRDefault="00E45F25"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E45F25" w:rsidRDefault="00E45F25" w:rsidP="00587366">
    <w:pPr>
      <w:pStyle w:val="Encabezado"/>
    </w:pPr>
  </w:p>
  <w:p w14:paraId="01FCACBC" w14:textId="77777777" w:rsidR="00E45F25" w:rsidRDefault="00E45F2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7C796" w14:textId="5AC2D56D" w:rsidR="00E45F25" w:rsidRDefault="00E45F25"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E45F25" w:rsidRPr="00182113" w14:paraId="665387B4" w14:textId="77777777" w:rsidTr="000B5D79">
      <w:trPr>
        <w:trHeight w:val="138"/>
      </w:trPr>
      <w:tc>
        <w:tcPr>
          <w:tcW w:w="2532" w:type="dxa"/>
          <w:vAlign w:val="center"/>
        </w:tcPr>
        <w:p w14:paraId="01509DD6" w14:textId="77777777" w:rsidR="00E45F25" w:rsidRPr="00182113" w:rsidRDefault="00E45F25"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E45F25" w:rsidRPr="00182113" w:rsidRDefault="00E45F25" w:rsidP="000B5D79">
          <w:pPr>
            <w:pStyle w:val="Encabezado"/>
            <w:jc w:val="center"/>
            <w:rPr>
              <w:rFonts w:ascii="Palatino Linotype" w:hAnsi="Palatino Linotype"/>
              <w:b/>
              <w:sz w:val="22"/>
              <w:szCs w:val="22"/>
            </w:rPr>
          </w:pPr>
        </w:p>
      </w:tc>
      <w:tc>
        <w:tcPr>
          <w:tcW w:w="3261" w:type="dxa"/>
          <w:vAlign w:val="center"/>
        </w:tcPr>
        <w:p w14:paraId="4FAE21CD" w14:textId="22F60898" w:rsidR="00E45F25" w:rsidRPr="00182113" w:rsidRDefault="00E45F25" w:rsidP="008652B7">
          <w:pPr>
            <w:pStyle w:val="Encabezado"/>
            <w:rPr>
              <w:rFonts w:ascii="Palatino Linotype" w:hAnsi="Palatino Linotype"/>
              <w:b/>
              <w:sz w:val="22"/>
              <w:szCs w:val="22"/>
            </w:rPr>
          </w:pPr>
          <w:r>
            <w:rPr>
              <w:rFonts w:ascii="Palatino Linotype" w:hAnsi="Palatino Linotype" w:cs="Arial"/>
              <w:b/>
              <w:bCs/>
              <w:sz w:val="20"/>
              <w:szCs w:val="20"/>
              <w:lang w:eastAsia="es-MX"/>
            </w:rPr>
            <w:t>08873INFOEM/IP/RR/2019</w:t>
          </w:r>
        </w:p>
      </w:tc>
    </w:tr>
    <w:tr w:rsidR="00E45F25" w:rsidRPr="00182113" w14:paraId="78C9F2F4" w14:textId="77777777" w:rsidTr="000B5D79">
      <w:trPr>
        <w:trHeight w:val="227"/>
      </w:trPr>
      <w:tc>
        <w:tcPr>
          <w:tcW w:w="2532" w:type="dxa"/>
          <w:vAlign w:val="center"/>
        </w:tcPr>
        <w:p w14:paraId="2D89FED3" w14:textId="77777777" w:rsidR="00E45F25" w:rsidRPr="00182113" w:rsidRDefault="00E45F25"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E45F25" w:rsidRPr="00182113" w:rsidRDefault="00E45F25" w:rsidP="000B5D79">
          <w:pPr>
            <w:pStyle w:val="Encabezado"/>
            <w:jc w:val="center"/>
            <w:rPr>
              <w:rFonts w:ascii="Palatino Linotype" w:hAnsi="Palatino Linotype"/>
              <w:b/>
              <w:sz w:val="22"/>
              <w:szCs w:val="22"/>
            </w:rPr>
          </w:pPr>
        </w:p>
      </w:tc>
      <w:tc>
        <w:tcPr>
          <w:tcW w:w="3261" w:type="dxa"/>
          <w:vAlign w:val="center"/>
        </w:tcPr>
        <w:p w14:paraId="36D086A3" w14:textId="510A10DB" w:rsidR="00E45F25" w:rsidRPr="00FA4F5A" w:rsidRDefault="00FA4F5A" w:rsidP="000B5D79">
          <w:pPr>
            <w:pStyle w:val="Encabezado"/>
            <w:rPr>
              <w:rFonts w:ascii="Palatino Linotype" w:hAnsi="Palatino Linotype"/>
              <w:b/>
              <w:sz w:val="20"/>
              <w:szCs w:val="20"/>
              <w:highlight w:val="black"/>
            </w:rPr>
          </w:pPr>
          <w:r w:rsidRPr="00FA4F5A">
            <w:rPr>
              <w:rFonts w:ascii="Palatino Linotype" w:hAnsi="Palatino Linotype"/>
              <w:b/>
              <w:sz w:val="20"/>
              <w:szCs w:val="20"/>
              <w:highlight w:val="black"/>
            </w:rPr>
            <w:t>-------------------------------</w:t>
          </w:r>
        </w:p>
      </w:tc>
    </w:tr>
    <w:tr w:rsidR="00E45F25" w:rsidRPr="00182113" w14:paraId="1A862673" w14:textId="77777777" w:rsidTr="000B5D79">
      <w:trPr>
        <w:trHeight w:val="232"/>
      </w:trPr>
      <w:tc>
        <w:tcPr>
          <w:tcW w:w="2532" w:type="dxa"/>
          <w:vAlign w:val="center"/>
        </w:tcPr>
        <w:p w14:paraId="767A6F60" w14:textId="77777777" w:rsidR="00E45F25" w:rsidRPr="00182113" w:rsidRDefault="00E45F25"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E45F25" w:rsidRPr="00182113" w:rsidRDefault="00E45F25" w:rsidP="000B5D79">
          <w:pPr>
            <w:pStyle w:val="Encabezado"/>
            <w:jc w:val="center"/>
            <w:rPr>
              <w:rFonts w:ascii="Palatino Linotype" w:hAnsi="Palatino Linotype"/>
              <w:b/>
              <w:sz w:val="22"/>
              <w:szCs w:val="22"/>
            </w:rPr>
          </w:pPr>
        </w:p>
      </w:tc>
      <w:tc>
        <w:tcPr>
          <w:tcW w:w="3261" w:type="dxa"/>
          <w:vAlign w:val="center"/>
        </w:tcPr>
        <w:p w14:paraId="3FC8EF03" w14:textId="1CF62429" w:rsidR="00E45F25" w:rsidRPr="00C93068" w:rsidRDefault="00E45F25" w:rsidP="00F41E88">
          <w:pPr>
            <w:pStyle w:val="Encabezado"/>
            <w:rPr>
              <w:rFonts w:ascii="Palatino Linotype" w:hAnsi="Palatino Linotype"/>
              <w:b/>
              <w:sz w:val="18"/>
              <w:szCs w:val="18"/>
            </w:rPr>
          </w:pPr>
          <w:r>
            <w:rPr>
              <w:rFonts w:ascii="Palatino Linotype" w:hAnsi="Palatino Linotype"/>
              <w:b/>
              <w:bCs/>
              <w:color w:val="000000"/>
              <w:sz w:val="18"/>
              <w:szCs w:val="18"/>
            </w:rPr>
            <w:t>Ayuntamiento de Nezahualcóyotl</w:t>
          </w:r>
        </w:p>
      </w:tc>
    </w:tr>
    <w:tr w:rsidR="00E45F25" w:rsidRPr="00182113" w14:paraId="4416531B" w14:textId="77777777" w:rsidTr="000B5D79">
      <w:trPr>
        <w:trHeight w:val="320"/>
      </w:trPr>
      <w:tc>
        <w:tcPr>
          <w:tcW w:w="2532" w:type="dxa"/>
          <w:vAlign w:val="center"/>
        </w:tcPr>
        <w:p w14:paraId="277DD3E2" w14:textId="7989BCC5" w:rsidR="00E45F25" w:rsidRPr="00182113" w:rsidRDefault="00E45F25"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E45F25" w:rsidRPr="00182113" w:rsidRDefault="00E45F25" w:rsidP="000B5D79">
          <w:pPr>
            <w:pStyle w:val="Encabezado"/>
            <w:jc w:val="center"/>
            <w:rPr>
              <w:rFonts w:ascii="Palatino Linotype" w:hAnsi="Palatino Linotype"/>
              <w:b/>
              <w:sz w:val="22"/>
              <w:szCs w:val="22"/>
            </w:rPr>
          </w:pPr>
        </w:p>
      </w:tc>
      <w:tc>
        <w:tcPr>
          <w:tcW w:w="3261" w:type="dxa"/>
          <w:vAlign w:val="center"/>
        </w:tcPr>
        <w:p w14:paraId="3BD70CE4" w14:textId="61A13249" w:rsidR="00E45F25" w:rsidRPr="00182113" w:rsidRDefault="00E45F25"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E45F25" w:rsidRDefault="00E45F25">
    <w:pPr>
      <w:pStyle w:val="Encabezado"/>
    </w:pPr>
  </w:p>
  <w:p w14:paraId="2C496126" w14:textId="77777777" w:rsidR="00E45F25" w:rsidRDefault="00E45F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1318C"/>
    <w:multiLevelType w:val="hybridMultilevel"/>
    <w:tmpl w:val="0D0A9C2E"/>
    <w:lvl w:ilvl="0" w:tplc="19DA0D28">
      <w:start w:val="1"/>
      <w:numFmt w:val="lowerLetter"/>
      <w:lvlText w:val="%1)"/>
      <w:lvlJc w:val="left"/>
      <w:pPr>
        <w:ind w:left="720" w:hanging="360"/>
      </w:pPr>
      <w:rPr>
        <w:rFonts w:ascii="Palatino Linotype" w:hAnsi="Palatino Linotype" w:cs="Times New Roman"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CB55B0"/>
    <w:multiLevelType w:val="hybridMultilevel"/>
    <w:tmpl w:val="E1586CBE"/>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FB757E"/>
    <w:multiLevelType w:val="hybridMultilevel"/>
    <w:tmpl w:val="43EAF5F2"/>
    <w:lvl w:ilvl="0" w:tplc="19DA0D28">
      <w:start w:val="1"/>
      <w:numFmt w:val="lowerLetter"/>
      <w:lvlText w:val="%1)"/>
      <w:lvlJc w:val="left"/>
      <w:pPr>
        <w:ind w:left="1287" w:hanging="360"/>
      </w:pPr>
      <w:rPr>
        <w:rFonts w:ascii="Palatino Linotype" w:hAnsi="Palatino Linotype" w:cs="Times New Roman" w:hint="default"/>
        <w:color w:val="auto"/>
        <w:sz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1E0F5E8A"/>
    <w:multiLevelType w:val="hybridMultilevel"/>
    <w:tmpl w:val="E6EA28C0"/>
    <w:lvl w:ilvl="0" w:tplc="75501D2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34317490"/>
    <w:multiLevelType w:val="hybridMultilevel"/>
    <w:tmpl w:val="C11CF68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107F6D"/>
    <w:multiLevelType w:val="hybridMultilevel"/>
    <w:tmpl w:val="D4AC87D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8" w15:restartNumberingAfterBreak="0">
    <w:nsid w:val="57856271"/>
    <w:multiLevelType w:val="hybridMultilevel"/>
    <w:tmpl w:val="B142D6EC"/>
    <w:lvl w:ilvl="0" w:tplc="19DA0D28">
      <w:start w:val="1"/>
      <w:numFmt w:val="lowerLetter"/>
      <w:lvlText w:val="%1)"/>
      <w:lvlJc w:val="left"/>
      <w:pPr>
        <w:ind w:left="1287" w:hanging="360"/>
      </w:pPr>
      <w:rPr>
        <w:rFonts w:ascii="Palatino Linotype" w:hAnsi="Palatino Linotype" w:cs="Times New Roman" w:hint="default"/>
        <w:color w:val="auto"/>
        <w:sz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58D766C6"/>
    <w:multiLevelType w:val="hybridMultilevel"/>
    <w:tmpl w:val="15522AFE"/>
    <w:lvl w:ilvl="0" w:tplc="75501D2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5C5A2FA2"/>
    <w:multiLevelType w:val="hybridMultilevel"/>
    <w:tmpl w:val="28965AFE"/>
    <w:lvl w:ilvl="0" w:tplc="F2C2C02E">
      <w:start w:val="1"/>
      <w:numFmt w:val="lowerLetter"/>
      <w:lvlText w:val="%1)"/>
      <w:lvlJc w:val="left"/>
      <w:pPr>
        <w:ind w:left="720" w:hanging="360"/>
      </w:pPr>
      <w:rPr>
        <w:rFonts w:eastAsiaTheme="minorEastAsia"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6C72B97"/>
    <w:multiLevelType w:val="hybridMultilevel"/>
    <w:tmpl w:val="F496C27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690826BC"/>
    <w:multiLevelType w:val="hybridMultilevel"/>
    <w:tmpl w:val="2842E4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70065A5E"/>
    <w:multiLevelType w:val="hybridMultilevel"/>
    <w:tmpl w:val="4878B816"/>
    <w:lvl w:ilvl="0" w:tplc="19DA0D28">
      <w:start w:val="1"/>
      <w:numFmt w:val="lowerLetter"/>
      <w:lvlText w:val="%1)"/>
      <w:lvlJc w:val="left"/>
      <w:pPr>
        <w:ind w:left="8582" w:hanging="360"/>
      </w:pPr>
      <w:rPr>
        <w:rFonts w:ascii="Palatino Linotype" w:hAnsi="Palatino Linotype" w:cs="Times New Roman" w:hint="default"/>
        <w:i w:val="0"/>
        <w:color w:val="auto"/>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11D421C"/>
    <w:multiLevelType w:val="hybridMultilevel"/>
    <w:tmpl w:val="C5608C52"/>
    <w:lvl w:ilvl="0" w:tplc="080A0001">
      <w:start w:val="1"/>
      <w:numFmt w:val="bullet"/>
      <w:lvlText w:val=""/>
      <w:lvlJc w:val="left"/>
      <w:pPr>
        <w:ind w:left="8582" w:hanging="360"/>
      </w:pPr>
      <w:rPr>
        <w:rFonts w:ascii="Symbol" w:hAnsi="Symbol" w:hint="default"/>
        <w:i w:val="0"/>
        <w:color w:val="auto"/>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70136A0"/>
    <w:multiLevelType w:val="hybridMultilevel"/>
    <w:tmpl w:val="77128C8C"/>
    <w:lvl w:ilvl="0" w:tplc="3FD8D1F0">
      <w:start w:val="1"/>
      <w:numFmt w:val="decimal"/>
      <w:lvlText w:val="%1."/>
      <w:lvlJc w:val="left"/>
      <w:pPr>
        <w:ind w:left="8582"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4406"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9A87901"/>
    <w:multiLevelType w:val="hybridMultilevel"/>
    <w:tmpl w:val="6C76567C"/>
    <w:lvl w:ilvl="0" w:tplc="2A9C158C">
      <w:start w:val="1"/>
      <w:numFmt w:val="lowerLetter"/>
      <w:lvlText w:val="%1)"/>
      <w:lvlJc w:val="left"/>
      <w:pPr>
        <w:ind w:left="8582" w:hanging="360"/>
      </w:pPr>
      <w:rPr>
        <w:rFonts w:ascii="Palatino Linotype" w:eastAsia="Arial Unicode MS" w:hAnsi="Palatino Linotype" w:cs="Arial"/>
        <w:i w:val="0"/>
        <w:color w:val="auto"/>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6"/>
  </w:num>
  <w:num w:numId="2">
    <w:abstractNumId w:val="12"/>
  </w:num>
  <w:num w:numId="3">
    <w:abstractNumId w:val="10"/>
  </w:num>
  <w:num w:numId="4">
    <w:abstractNumId w:val="1"/>
  </w:num>
  <w:num w:numId="5">
    <w:abstractNumId w:val="9"/>
  </w:num>
  <w:num w:numId="6">
    <w:abstractNumId w:val="4"/>
  </w:num>
  <w:num w:numId="7">
    <w:abstractNumId w:val="6"/>
  </w:num>
  <w:num w:numId="8">
    <w:abstractNumId w:val="18"/>
  </w:num>
  <w:num w:numId="9">
    <w:abstractNumId w:val="5"/>
  </w:num>
  <w:num w:numId="10">
    <w:abstractNumId w:val="17"/>
  </w:num>
  <w:num w:numId="11">
    <w:abstractNumId w:val="14"/>
  </w:num>
  <w:num w:numId="12">
    <w:abstractNumId w:val="7"/>
  </w:num>
  <w:num w:numId="13">
    <w:abstractNumId w:val="13"/>
  </w:num>
  <w:num w:numId="14">
    <w:abstractNumId w:val="11"/>
  </w:num>
  <w:num w:numId="15">
    <w:abstractNumId w:val="2"/>
  </w:num>
  <w:num w:numId="16">
    <w:abstractNumId w:val="8"/>
  </w:num>
  <w:num w:numId="17">
    <w:abstractNumId w:val="15"/>
  </w:num>
  <w:num w:numId="18">
    <w:abstractNumId w:val="3"/>
  </w:num>
  <w:num w:numId="1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0C48"/>
    <w:rsid w:val="0000198C"/>
    <w:rsid w:val="00001A97"/>
    <w:rsid w:val="00002AB3"/>
    <w:rsid w:val="0000315A"/>
    <w:rsid w:val="00004A43"/>
    <w:rsid w:val="00007057"/>
    <w:rsid w:val="00007A8A"/>
    <w:rsid w:val="00010B0F"/>
    <w:rsid w:val="00011036"/>
    <w:rsid w:val="00011251"/>
    <w:rsid w:val="00011719"/>
    <w:rsid w:val="00012472"/>
    <w:rsid w:val="000135F5"/>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72A"/>
    <w:rsid w:val="0002392C"/>
    <w:rsid w:val="000240A5"/>
    <w:rsid w:val="000240F4"/>
    <w:rsid w:val="00024548"/>
    <w:rsid w:val="0002623B"/>
    <w:rsid w:val="00027153"/>
    <w:rsid w:val="00027894"/>
    <w:rsid w:val="0003063D"/>
    <w:rsid w:val="00031C89"/>
    <w:rsid w:val="00032493"/>
    <w:rsid w:val="00032B32"/>
    <w:rsid w:val="00034578"/>
    <w:rsid w:val="000348AB"/>
    <w:rsid w:val="00034AEC"/>
    <w:rsid w:val="00035959"/>
    <w:rsid w:val="00036AC3"/>
    <w:rsid w:val="000370C1"/>
    <w:rsid w:val="00037177"/>
    <w:rsid w:val="00040BF6"/>
    <w:rsid w:val="00041206"/>
    <w:rsid w:val="0004133B"/>
    <w:rsid w:val="00041C72"/>
    <w:rsid w:val="0004277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585"/>
    <w:rsid w:val="00054A7C"/>
    <w:rsid w:val="00055B29"/>
    <w:rsid w:val="00055FF9"/>
    <w:rsid w:val="00056A79"/>
    <w:rsid w:val="00060204"/>
    <w:rsid w:val="000616D2"/>
    <w:rsid w:val="00061822"/>
    <w:rsid w:val="00062AC3"/>
    <w:rsid w:val="000634AC"/>
    <w:rsid w:val="00064750"/>
    <w:rsid w:val="00064822"/>
    <w:rsid w:val="00064B95"/>
    <w:rsid w:val="000664BC"/>
    <w:rsid w:val="0007139C"/>
    <w:rsid w:val="000725E7"/>
    <w:rsid w:val="00072D85"/>
    <w:rsid w:val="00073D21"/>
    <w:rsid w:val="00075505"/>
    <w:rsid w:val="000769BB"/>
    <w:rsid w:val="00076F07"/>
    <w:rsid w:val="00077456"/>
    <w:rsid w:val="00077C5C"/>
    <w:rsid w:val="00077F9A"/>
    <w:rsid w:val="000800AC"/>
    <w:rsid w:val="000802B8"/>
    <w:rsid w:val="00080AE2"/>
    <w:rsid w:val="00080FB9"/>
    <w:rsid w:val="000820A1"/>
    <w:rsid w:val="00082B75"/>
    <w:rsid w:val="00084133"/>
    <w:rsid w:val="00084FD5"/>
    <w:rsid w:val="0008542A"/>
    <w:rsid w:val="00085FE0"/>
    <w:rsid w:val="00086A19"/>
    <w:rsid w:val="000877FD"/>
    <w:rsid w:val="00087819"/>
    <w:rsid w:val="00087F83"/>
    <w:rsid w:val="00091EC6"/>
    <w:rsid w:val="000946B6"/>
    <w:rsid w:val="00094CAC"/>
    <w:rsid w:val="000957B1"/>
    <w:rsid w:val="0009723C"/>
    <w:rsid w:val="00097D8A"/>
    <w:rsid w:val="000A09F5"/>
    <w:rsid w:val="000A0D7B"/>
    <w:rsid w:val="000A13A2"/>
    <w:rsid w:val="000A149C"/>
    <w:rsid w:val="000A1909"/>
    <w:rsid w:val="000A3124"/>
    <w:rsid w:val="000A379E"/>
    <w:rsid w:val="000A4150"/>
    <w:rsid w:val="000A5102"/>
    <w:rsid w:val="000A69FC"/>
    <w:rsid w:val="000A6A59"/>
    <w:rsid w:val="000A6C0E"/>
    <w:rsid w:val="000A736A"/>
    <w:rsid w:val="000A748D"/>
    <w:rsid w:val="000A77ED"/>
    <w:rsid w:val="000B1010"/>
    <w:rsid w:val="000B20A9"/>
    <w:rsid w:val="000B48D4"/>
    <w:rsid w:val="000B503E"/>
    <w:rsid w:val="000B5D79"/>
    <w:rsid w:val="000B62CA"/>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2013"/>
    <w:rsid w:val="000E29E0"/>
    <w:rsid w:val="000E41A9"/>
    <w:rsid w:val="000E48E7"/>
    <w:rsid w:val="000E5A4F"/>
    <w:rsid w:val="000E6945"/>
    <w:rsid w:val="000E6BDE"/>
    <w:rsid w:val="000E7F64"/>
    <w:rsid w:val="000F12A4"/>
    <w:rsid w:val="000F1EFE"/>
    <w:rsid w:val="000F214D"/>
    <w:rsid w:val="000F2D38"/>
    <w:rsid w:val="000F366D"/>
    <w:rsid w:val="000F3F8B"/>
    <w:rsid w:val="000F4357"/>
    <w:rsid w:val="000F43C9"/>
    <w:rsid w:val="000F483B"/>
    <w:rsid w:val="000F6593"/>
    <w:rsid w:val="000F6621"/>
    <w:rsid w:val="000F675E"/>
    <w:rsid w:val="000F760A"/>
    <w:rsid w:val="000F773F"/>
    <w:rsid w:val="00100767"/>
    <w:rsid w:val="00100A1D"/>
    <w:rsid w:val="001012FE"/>
    <w:rsid w:val="00102ADC"/>
    <w:rsid w:val="00103A74"/>
    <w:rsid w:val="00103B78"/>
    <w:rsid w:val="0010528C"/>
    <w:rsid w:val="001054A7"/>
    <w:rsid w:val="001064DB"/>
    <w:rsid w:val="0010722C"/>
    <w:rsid w:val="00110238"/>
    <w:rsid w:val="00110A12"/>
    <w:rsid w:val="0011102B"/>
    <w:rsid w:val="00112711"/>
    <w:rsid w:val="00112B02"/>
    <w:rsid w:val="00112B9A"/>
    <w:rsid w:val="0011338C"/>
    <w:rsid w:val="00114C6B"/>
    <w:rsid w:val="0011537F"/>
    <w:rsid w:val="0011644C"/>
    <w:rsid w:val="0011671E"/>
    <w:rsid w:val="001174EC"/>
    <w:rsid w:val="00117A22"/>
    <w:rsid w:val="00117C43"/>
    <w:rsid w:val="00117E42"/>
    <w:rsid w:val="0012006D"/>
    <w:rsid w:val="00121EBE"/>
    <w:rsid w:val="00122C7C"/>
    <w:rsid w:val="00122D83"/>
    <w:rsid w:val="00123DF6"/>
    <w:rsid w:val="001248A0"/>
    <w:rsid w:val="0012592B"/>
    <w:rsid w:val="0012670D"/>
    <w:rsid w:val="001267F8"/>
    <w:rsid w:val="00127D56"/>
    <w:rsid w:val="00130C63"/>
    <w:rsid w:val="001318D2"/>
    <w:rsid w:val="00132306"/>
    <w:rsid w:val="00132899"/>
    <w:rsid w:val="0013327A"/>
    <w:rsid w:val="001336E2"/>
    <w:rsid w:val="00133B79"/>
    <w:rsid w:val="0013492B"/>
    <w:rsid w:val="00134C74"/>
    <w:rsid w:val="0013583D"/>
    <w:rsid w:val="001358E8"/>
    <w:rsid w:val="00136014"/>
    <w:rsid w:val="001365A4"/>
    <w:rsid w:val="001374A0"/>
    <w:rsid w:val="00140070"/>
    <w:rsid w:val="00140A4D"/>
    <w:rsid w:val="00140D44"/>
    <w:rsid w:val="001415F8"/>
    <w:rsid w:val="0014188A"/>
    <w:rsid w:val="0014190B"/>
    <w:rsid w:val="0014199E"/>
    <w:rsid w:val="00143222"/>
    <w:rsid w:val="00143783"/>
    <w:rsid w:val="00144239"/>
    <w:rsid w:val="00144537"/>
    <w:rsid w:val="00145FFA"/>
    <w:rsid w:val="00146524"/>
    <w:rsid w:val="00146A0A"/>
    <w:rsid w:val="00146E2E"/>
    <w:rsid w:val="00147163"/>
    <w:rsid w:val="00147864"/>
    <w:rsid w:val="00147B63"/>
    <w:rsid w:val="0015179D"/>
    <w:rsid w:val="00151FD7"/>
    <w:rsid w:val="00152EE8"/>
    <w:rsid w:val="0015466E"/>
    <w:rsid w:val="001565C9"/>
    <w:rsid w:val="0015798B"/>
    <w:rsid w:val="00157C5A"/>
    <w:rsid w:val="00162712"/>
    <w:rsid w:val="001632E2"/>
    <w:rsid w:val="0016332D"/>
    <w:rsid w:val="00163D29"/>
    <w:rsid w:val="00164833"/>
    <w:rsid w:val="001648EE"/>
    <w:rsid w:val="00164B65"/>
    <w:rsid w:val="0016539F"/>
    <w:rsid w:val="00165C02"/>
    <w:rsid w:val="00166794"/>
    <w:rsid w:val="001669E6"/>
    <w:rsid w:val="00166E88"/>
    <w:rsid w:val="00167CCF"/>
    <w:rsid w:val="00170323"/>
    <w:rsid w:val="0017146D"/>
    <w:rsid w:val="00171A4E"/>
    <w:rsid w:val="001721C4"/>
    <w:rsid w:val="00172689"/>
    <w:rsid w:val="00172B01"/>
    <w:rsid w:val="00173B92"/>
    <w:rsid w:val="00174B76"/>
    <w:rsid w:val="00174F63"/>
    <w:rsid w:val="00175585"/>
    <w:rsid w:val="00176DE7"/>
    <w:rsid w:val="001775DF"/>
    <w:rsid w:val="00181DC0"/>
    <w:rsid w:val="001850D6"/>
    <w:rsid w:val="00186391"/>
    <w:rsid w:val="00186971"/>
    <w:rsid w:val="0018788D"/>
    <w:rsid w:val="001878A8"/>
    <w:rsid w:val="0019076C"/>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A7FD1"/>
    <w:rsid w:val="001B0EFF"/>
    <w:rsid w:val="001B1995"/>
    <w:rsid w:val="001B26AA"/>
    <w:rsid w:val="001B53A0"/>
    <w:rsid w:val="001B57F2"/>
    <w:rsid w:val="001B5F70"/>
    <w:rsid w:val="001B6C18"/>
    <w:rsid w:val="001C0C2E"/>
    <w:rsid w:val="001C13B1"/>
    <w:rsid w:val="001C16B6"/>
    <w:rsid w:val="001C1C2A"/>
    <w:rsid w:val="001C1FFF"/>
    <w:rsid w:val="001C4087"/>
    <w:rsid w:val="001C53A0"/>
    <w:rsid w:val="001C572C"/>
    <w:rsid w:val="001C5D12"/>
    <w:rsid w:val="001C67B0"/>
    <w:rsid w:val="001C79FA"/>
    <w:rsid w:val="001D2662"/>
    <w:rsid w:val="001D3EEA"/>
    <w:rsid w:val="001D64F6"/>
    <w:rsid w:val="001E0EE9"/>
    <w:rsid w:val="001E18B8"/>
    <w:rsid w:val="001E2813"/>
    <w:rsid w:val="001E4951"/>
    <w:rsid w:val="001E69E2"/>
    <w:rsid w:val="001E6C2C"/>
    <w:rsid w:val="001E7B9E"/>
    <w:rsid w:val="001E7EE1"/>
    <w:rsid w:val="001F0B43"/>
    <w:rsid w:val="001F0D49"/>
    <w:rsid w:val="001F2F13"/>
    <w:rsid w:val="001F3293"/>
    <w:rsid w:val="001F33D2"/>
    <w:rsid w:val="001F3453"/>
    <w:rsid w:val="001F39CE"/>
    <w:rsid w:val="001F3B5D"/>
    <w:rsid w:val="001F4083"/>
    <w:rsid w:val="001F4366"/>
    <w:rsid w:val="001F4EA5"/>
    <w:rsid w:val="001F61FC"/>
    <w:rsid w:val="00200562"/>
    <w:rsid w:val="00200D19"/>
    <w:rsid w:val="002017F1"/>
    <w:rsid w:val="00202556"/>
    <w:rsid w:val="002025F8"/>
    <w:rsid w:val="002029CB"/>
    <w:rsid w:val="002031F3"/>
    <w:rsid w:val="00204293"/>
    <w:rsid w:val="002045D5"/>
    <w:rsid w:val="00204787"/>
    <w:rsid w:val="00204958"/>
    <w:rsid w:val="00205C02"/>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6B6F"/>
    <w:rsid w:val="0021700D"/>
    <w:rsid w:val="002179AC"/>
    <w:rsid w:val="00217B09"/>
    <w:rsid w:val="00217BF5"/>
    <w:rsid w:val="002210A4"/>
    <w:rsid w:val="002217BA"/>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5FF"/>
    <w:rsid w:val="00234D76"/>
    <w:rsid w:val="00235620"/>
    <w:rsid w:val="002366A2"/>
    <w:rsid w:val="00237428"/>
    <w:rsid w:val="0023784D"/>
    <w:rsid w:val="0023797E"/>
    <w:rsid w:val="00237F61"/>
    <w:rsid w:val="002419CB"/>
    <w:rsid w:val="00241C95"/>
    <w:rsid w:val="00241CB1"/>
    <w:rsid w:val="00242056"/>
    <w:rsid w:val="00243063"/>
    <w:rsid w:val="00243AA0"/>
    <w:rsid w:val="00243E9C"/>
    <w:rsid w:val="00244FB1"/>
    <w:rsid w:val="0024535A"/>
    <w:rsid w:val="002453F6"/>
    <w:rsid w:val="002466A2"/>
    <w:rsid w:val="0024739F"/>
    <w:rsid w:val="002479E3"/>
    <w:rsid w:val="00250DF8"/>
    <w:rsid w:val="002519B8"/>
    <w:rsid w:val="00252174"/>
    <w:rsid w:val="00252BD0"/>
    <w:rsid w:val="00252C4D"/>
    <w:rsid w:val="00254168"/>
    <w:rsid w:val="002545BF"/>
    <w:rsid w:val="0025661F"/>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1318"/>
    <w:rsid w:val="00271563"/>
    <w:rsid w:val="00273B0A"/>
    <w:rsid w:val="0027430D"/>
    <w:rsid w:val="0027468C"/>
    <w:rsid w:val="0027482D"/>
    <w:rsid w:val="00274BE9"/>
    <w:rsid w:val="0027645C"/>
    <w:rsid w:val="00277D3D"/>
    <w:rsid w:val="00280260"/>
    <w:rsid w:val="002802AC"/>
    <w:rsid w:val="00281389"/>
    <w:rsid w:val="002823A0"/>
    <w:rsid w:val="0028429B"/>
    <w:rsid w:val="00286BCA"/>
    <w:rsid w:val="0028727E"/>
    <w:rsid w:val="0029059C"/>
    <w:rsid w:val="002920F5"/>
    <w:rsid w:val="00292CBE"/>
    <w:rsid w:val="00293DE8"/>
    <w:rsid w:val="00295595"/>
    <w:rsid w:val="00295CAC"/>
    <w:rsid w:val="002A00A2"/>
    <w:rsid w:val="002A0C6D"/>
    <w:rsid w:val="002A13C4"/>
    <w:rsid w:val="002A1509"/>
    <w:rsid w:val="002A2E3D"/>
    <w:rsid w:val="002A2FBF"/>
    <w:rsid w:val="002A48BE"/>
    <w:rsid w:val="002A65F6"/>
    <w:rsid w:val="002A6A1F"/>
    <w:rsid w:val="002A6CC3"/>
    <w:rsid w:val="002A7E83"/>
    <w:rsid w:val="002A7F74"/>
    <w:rsid w:val="002B07E8"/>
    <w:rsid w:val="002B085C"/>
    <w:rsid w:val="002B2A2E"/>
    <w:rsid w:val="002B3141"/>
    <w:rsid w:val="002B3565"/>
    <w:rsid w:val="002B45B9"/>
    <w:rsid w:val="002B4B37"/>
    <w:rsid w:val="002B55D1"/>
    <w:rsid w:val="002B64CD"/>
    <w:rsid w:val="002B7DDA"/>
    <w:rsid w:val="002C125D"/>
    <w:rsid w:val="002C30ED"/>
    <w:rsid w:val="002C38C9"/>
    <w:rsid w:val="002C42B6"/>
    <w:rsid w:val="002C47ED"/>
    <w:rsid w:val="002C6CCC"/>
    <w:rsid w:val="002C7827"/>
    <w:rsid w:val="002C7942"/>
    <w:rsid w:val="002C7CC7"/>
    <w:rsid w:val="002D0ECC"/>
    <w:rsid w:val="002D1360"/>
    <w:rsid w:val="002D141D"/>
    <w:rsid w:val="002D15ED"/>
    <w:rsid w:val="002D1A38"/>
    <w:rsid w:val="002D2284"/>
    <w:rsid w:val="002D28FF"/>
    <w:rsid w:val="002D2A33"/>
    <w:rsid w:val="002D2A90"/>
    <w:rsid w:val="002D3714"/>
    <w:rsid w:val="002D373C"/>
    <w:rsid w:val="002D4559"/>
    <w:rsid w:val="002D5424"/>
    <w:rsid w:val="002D59A8"/>
    <w:rsid w:val="002D6F04"/>
    <w:rsid w:val="002D7363"/>
    <w:rsid w:val="002D77C8"/>
    <w:rsid w:val="002E12C3"/>
    <w:rsid w:val="002E22A4"/>
    <w:rsid w:val="002E2686"/>
    <w:rsid w:val="002E2E98"/>
    <w:rsid w:val="002E3C8D"/>
    <w:rsid w:val="002E41F0"/>
    <w:rsid w:val="002E4871"/>
    <w:rsid w:val="002E5B3F"/>
    <w:rsid w:val="002E6A53"/>
    <w:rsid w:val="002E6E73"/>
    <w:rsid w:val="002E74CE"/>
    <w:rsid w:val="002E754F"/>
    <w:rsid w:val="002E7620"/>
    <w:rsid w:val="002E7D78"/>
    <w:rsid w:val="002F0536"/>
    <w:rsid w:val="002F13A2"/>
    <w:rsid w:val="002F14DE"/>
    <w:rsid w:val="002F3672"/>
    <w:rsid w:val="002F3693"/>
    <w:rsid w:val="002F397F"/>
    <w:rsid w:val="002F5BD8"/>
    <w:rsid w:val="002F6123"/>
    <w:rsid w:val="002F62A4"/>
    <w:rsid w:val="002F6F9C"/>
    <w:rsid w:val="002F768F"/>
    <w:rsid w:val="002F7E3E"/>
    <w:rsid w:val="00300E89"/>
    <w:rsid w:val="00300FA7"/>
    <w:rsid w:val="0030150B"/>
    <w:rsid w:val="0030255D"/>
    <w:rsid w:val="00302998"/>
    <w:rsid w:val="0030302B"/>
    <w:rsid w:val="00303717"/>
    <w:rsid w:val="00305279"/>
    <w:rsid w:val="003071F9"/>
    <w:rsid w:val="00307227"/>
    <w:rsid w:val="00307E34"/>
    <w:rsid w:val="003102A6"/>
    <w:rsid w:val="0031056C"/>
    <w:rsid w:val="003105D0"/>
    <w:rsid w:val="00310962"/>
    <w:rsid w:val="003116A6"/>
    <w:rsid w:val="003118CB"/>
    <w:rsid w:val="003122CE"/>
    <w:rsid w:val="00312DF8"/>
    <w:rsid w:val="003140AC"/>
    <w:rsid w:val="0031421F"/>
    <w:rsid w:val="00314295"/>
    <w:rsid w:val="00314AE4"/>
    <w:rsid w:val="00315002"/>
    <w:rsid w:val="00316FED"/>
    <w:rsid w:val="00317266"/>
    <w:rsid w:val="00317CE0"/>
    <w:rsid w:val="00320D05"/>
    <w:rsid w:val="003210EB"/>
    <w:rsid w:val="00321AA3"/>
    <w:rsid w:val="00321CF1"/>
    <w:rsid w:val="00322C0C"/>
    <w:rsid w:val="00322E7D"/>
    <w:rsid w:val="00323478"/>
    <w:rsid w:val="00323895"/>
    <w:rsid w:val="00326450"/>
    <w:rsid w:val="00326714"/>
    <w:rsid w:val="00330149"/>
    <w:rsid w:val="00330170"/>
    <w:rsid w:val="003306A9"/>
    <w:rsid w:val="003306E2"/>
    <w:rsid w:val="00330C9F"/>
    <w:rsid w:val="00330E0C"/>
    <w:rsid w:val="003311D6"/>
    <w:rsid w:val="00331A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57AF"/>
    <w:rsid w:val="00345D0F"/>
    <w:rsid w:val="00347058"/>
    <w:rsid w:val="003472B3"/>
    <w:rsid w:val="003474AE"/>
    <w:rsid w:val="00350E15"/>
    <w:rsid w:val="00351895"/>
    <w:rsid w:val="003528EB"/>
    <w:rsid w:val="003532D0"/>
    <w:rsid w:val="003549F5"/>
    <w:rsid w:val="00356B99"/>
    <w:rsid w:val="003577BB"/>
    <w:rsid w:val="0036054B"/>
    <w:rsid w:val="0036073F"/>
    <w:rsid w:val="00360A7E"/>
    <w:rsid w:val="00361EC5"/>
    <w:rsid w:val="00362D92"/>
    <w:rsid w:val="00362F9C"/>
    <w:rsid w:val="00362FE6"/>
    <w:rsid w:val="00363F05"/>
    <w:rsid w:val="003645D3"/>
    <w:rsid w:val="00364627"/>
    <w:rsid w:val="00365E82"/>
    <w:rsid w:val="00367F35"/>
    <w:rsid w:val="00370D40"/>
    <w:rsid w:val="003713DA"/>
    <w:rsid w:val="003718D7"/>
    <w:rsid w:val="003721B2"/>
    <w:rsid w:val="0037475B"/>
    <w:rsid w:val="00375C69"/>
    <w:rsid w:val="003773A4"/>
    <w:rsid w:val="00377556"/>
    <w:rsid w:val="0037770F"/>
    <w:rsid w:val="00377BEF"/>
    <w:rsid w:val="00380950"/>
    <w:rsid w:val="00381808"/>
    <w:rsid w:val="003819B3"/>
    <w:rsid w:val="00381A79"/>
    <w:rsid w:val="003830A0"/>
    <w:rsid w:val="0038315E"/>
    <w:rsid w:val="00383318"/>
    <w:rsid w:val="0038394F"/>
    <w:rsid w:val="00383C5E"/>
    <w:rsid w:val="003848C2"/>
    <w:rsid w:val="003851DF"/>
    <w:rsid w:val="00387B0E"/>
    <w:rsid w:val="00387DC9"/>
    <w:rsid w:val="0039214C"/>
    <w:rsid w:val="00392447"/>
    <w:rsid w:val="0039278B"/>
    <w:rsid w:val="00392D57"/>
    <w:rsid w:val="00393859"/>
    <w:rsid w:val="00393B71"/>
    <w:rsid w:val="003947DD"/>
    <w:rsid w:val="00394886"/>
    <w:rsid w:val="00395C0B"/>
    <w:rsid w:val="00395D7D"/>
    <w:rsid w:val="00396732"/>
    <w:rsid w:val="00396885"/>
    <w:rsid w:val="003A00C8"/>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F1"/>
    <w:rsid w:val="003B0772"/>
    <w:rsid w:val="003B0860"/>
    <w:rsid w:val="003B1589"/>
    <w:rsid w:val="003B187B"/>
    <w:rsid w:val="003B1C9B"/>
    <w:rsid w:val="003B200A"/>
    <w:rsid w:val="003B4D2C"/>
    <w:rsid w:val="003B52C9"/>
    <w:rsid w:val="003B54D5"/>
    <w:rsid w:val="003B55AD"/>
    <w:rsid w:val="003B59CC"/>
    <w:rsid w:val="003B5E27"/>
    <w:rsid w:val="003B6D26"/>
    <w:rsid w:val="003B7403"/>
    <w:rsid w:val="003B7A7B"/>
    <w:rsid w:val="003B7B09"/>
    <w:rsid w:val="003B7B65"/>
    <w:rsid w:val="003C0117"/>
    <w:rsid w:val="003C06C5"/>
    <w:rsid w:val="003C0E06"/>
    <w:rsid w:val="003C2FC2"/>
    <w:rsid w:val="003C31E8"/>
    <w:rsid w:val="003C665B"/>
    <w:rsid w:val="003C66EF"/>
    <w:rsid w:val="003C7282"/>
    <w:rsid w:val="003D0435"/>
    <w:rsid w:val="003D04B3"/>
    <w:rsid w:val="003D1343"/>
    <w:rsid w:val="003D1971"/>
    <w:rsid w:val="003D210D"/>
    <w:rsid w:val="003D24B8"/>
    <w:rsid w:val="003D2BDA"/>
    <w:rsid w:val="003D4544"/>
    <w:rsid w:val="003D46D0"/>
    <w:rsid w:val="003D5EE4"/>
    <w:rsid w:val="003D7850"/>
    <w:rsid w:val="003E0B0F"/>
    <w:rsid w:val="003E167A"/>
    <w:rsid w:val="003E1875"/>
    <w:rsid w:val="003E1C5B"/>
    <w:rsid w:val="003E1DF9"/>
    <w:rsid w:val="003E2043"/>
    <w:rsid w:val="003E2871"/>
    <w:rsid w:val="003E3BCD"/>
    <w:rsid w:val="003E3DB3"/>
    <w:rsid w:val="003E4020"/>
    <w:rsid w:val="003E4659"/>
    <w:rsid w:val="003E4742"/>
    <w:rsid w:val="003E562F"/>
    <w:rsid w:val="003E64F3"/>
    <w:rsid w:val="003E6C90"/>
    <w:rsid w:val="003E720E"/>
    <w:rsid w:val="003E7D2E"/>
    <w:rsid w:val="003F05EC"/>
    <w:rsid w:val="003F1143"/>
    <w:rsid w:val="003F11BF"/>
    <w:rsid w:val="003F15DB"/>
    <w:rsid w:val="003F2702"/>
    <w:rsid w:val="003F3245"/>
    <w:rsid w:val="003F380A"/>
    <w:rsid w:val="003F3908"/>
    <w:rsid w:val="003F4B66"/>
    <w:rsid w:val="003F6762"/>
    <w:rsid w:val="003F70CA"/>
    <w:rsid w:val="00401147"/>
    <w:rsid w:val="00401963"/>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26FE6"/>
    <w:rsid w:val="004301F6"/>
    <w:rsid w:val="00430B2E"/>
    <w:rsid w:val="00431A2B"/>
    <w:rsid w:val="00432621"/>
    <w:rsid w:val="00432B72"/>
    <w:rsid w:val="00433016"/>
    <w:rsid w:val="00433BD3"/>
    <w:rsid w:val="00433C27"/>
    <w:rsid w:val="004342F1"/>
    <w:rsid w:val="00434710"/>
    <w:rsid w:val="00434EB9"/>
    <w:rsid w:val="00435C67"/>
    <w:rsid w:val="00441015"/>
    <w:rsid w:val="00441468"/>
    <w:rsid w:val="0044162C"/>
    <w:rsid w:val="00441E3B"/>
    <w:rsid w:val="00442835"/>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54F7"/>
    <w:rsid w:val="004564AD"/>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055A"/>
    <w:rsid w:val="0047344D"/>
    <w:rsid w:val="00473924"/>
    <w:rsid w:val="004739E8"/>
    <w:rsid w:val="00473D11"/>
    <w:rsid w:val="00476957"/>
    <w:rsid w:val="00477411"/>
    <w:rsid w:val="00477932"/>
    <w:rsid w:val="00480BA2"/>
    <w:rsid w:val="00481A7B"/>
    <w:rsid w:val="00481D42"/>
    <w:rsid w:val="0048344A"/>
    <w:rsid w:val="00483DB3"/>
    <w:rsid w:val="0048517E"/>
    <w:rsid w:val="00485348"/>
    <w:rsid w:val="00485C71"/>
    <w:rsid w:val="00486806"/>
    <w:rsid w:val="00486EDD"/>
    <w:rsid w:val="00487AF6"/>
    <w:rsid w:val="004908CE"/>
    <w:rsid w:val="0049100C"/>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4DE5"/>
    <w:rsid w:val="004A5B12"/>
    <w:rsid w:val="004A6B0A"/>
    <w:rsid w:val="004B1ACE"/>
    <w:rsid w:val="004B1D5D"/>
    <w:rsid w:val="004B293C"/>
    <w:rsid w:val="004B2AEB"/>
    <w:rsid w:val="004B31A6"/>
    <w:rsid w:val="004B3B1A"/>
    <w:rsid w:val="004B40BF"/>
    <w:rsid w:val="004B4396"/>
    <w:rsid w:val="004B4A7B"/>
    <w:rsid w:val="004B57A3"/>
    <w:rsid w:val="004B5AC8"/>
    <w:rsid w:val="004B607D"/>
    <w:rsid w:val="004B64D1"/>
    <w:rsid w:val="004B6C52"/>
    <w:rsid w:val="004B6F5C"/>
    <w:rsid w:val="004B7B21"/>
    <w:rsid w:val="004C00C8"/>
    <w:rsid w:val="004C02F1"/>
    <w:rsid w:val="004C2799"/>
    <w:rsid w:val="004C324B"/>
    <w:rsid w:val="004C3727"/>
    <w:rsid w:val="004C3779"/>
    <w:rsid w:val="004C3A91"/>
    <w:rsid w:val="004C3FBD"/>
    <w:rsid w:val="004C412C"/>
    <w:rsid w:val="004C494D"/>
    <w:rsid w:val="004C4A44"/>
    <w:rsid w:val="004C51CE"/>
    <w:rsid w:val="004C6780"/>
    <w:rsid w:val="004C6BE7"/>
    <w:rsid w:val="004C6EFC"/>
    <w:rsid w:val="004C7579"/>
    <w:rsid w:val="004C75EE"/>
    <w:rsid w:val="004C78C3"/>
    <w:rsid w:val="004D00B3"/>
    <w:rsid w:val="004D1102"/>
    <w:rsid w:val="004D11B8"/>
    <w:rsid w:val="004D1287"/>
    <w:rsid w:val="004D1332"/>
    <w:rsid w:val="004D215D"/>
    <w:rsid w:val="004D257A"/>
    <w:rsid w:val="004D3026"/>
    <w:rsid w:val="004D4DAD"/>
    <w:rsid w:val="004D5AE8"/>
    <w:rsid w:val="004D5BF4"/>
    <w:rsid w:val="004D5E35"/>
    <w:rsid w:val="004D60AB"/>
    <w:rsid w:val="004E0333"/>
    <w:rsid w:val="004E0B2B"/>
    <w:rsid w:val="004E1166"/>
    <w:rsid w:val="004E1461"/>
    <w:rsid w:val="004E17C2"/>
    <w:rsid w:val="004E1BAF"/>
    <w:rsid w:val="004E2185"/>
    <w:rsid w:val="004E21A7"/>
    <w:rsid w:val="004E3E76"/>
    <w:rsid w:val="004E3E79"/>
    <w:rsid w:val="004E49CF"/>
    <w:rsid w:val="004E51D7"/>
    <w:rsid w:val="004E5482"/>
    <w:rsid w:val="004E6834"/>
    <w:rsid w:val="004E78AF"/>
    <w:rsid w:val="004E7AF3"/>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05FA4"/>
    <w:rsid w:val="0051069C"/>
    <w:rsid w:val="005114D1"/>
    <w:rsid w:val="00511BD2"/>
    <w:rsid w:val="00511DF4"/>
    <w:rsid w:val="00512F22"/>
    <w:rsid w:val="00513165"/>
    <w:rsid w:val="00514311"/>
    <w:rsid w:val="00514404"/>
    <w:rsid w:val="005147B2"/>
    <w:rsid w:val="00514C14"/>
    <w:rsid w:val="00515872"/>
    <w:rsid w:val="005167B1"/>
    <w:rsid w:val="0052064D"/>
    <w:rsid w:val="0052081F"/>
    <w:rsid w:val="00520B44"/>
    <w:rsid w:val="0052151F"/>
    <w:rsid w:val="005215EE"/>
    <w:rsid w:val="00521EBC"/>
    <w:rsid w:val="005221FA"/>
    <w:rsid w:val="00522396"/>
    <w:rsid w:val="00522BDB"/>
    <w:rsid w:val="00523882"/>
    <w:rsid w:val="005238E8"/>
    <w:rsid w:val="00524CC5"/>
    <w:rsid w:val="005250C9"/>
    <w:rsid w:val="00525160"/>
    <w:rsid w:val="005255F2"/>
    <w:rsid w:val="00525B47"/>
    <w:rsid w:val="00525F9D"/>
    <w:rsid w:val="00526172"/>
    <w:rsid w:val="00526369"/>
    <w:rsid w:val="005263C4"/>
    <w:rsid w:val="005268F7"/>
    <w:rsid w:val="00526E75"/>
    <w:rsid w:val="005273EF"/>
    <w:rsid w:val="00530E3B"/>
    <w:rsid w:val="00531016"/>
    <w:rsid w:val="005311FA"/>
    <w:rsid w:val="00531C72"/>
    <w:rsid w:val="00532551"/>
    <w:rsid w:val="0053513D"/>
    <w:rsid w:val="00540029"/>
    <w:rsid w:val="00540F3C"/>
    <w:rsid w:val="005419B4"/>
    <w:rsid w:val="00542B3A"/>
    <w:rsid w:val="00544EC9"/>
    <w:rsid w:val="00545E6A"/>
    <w:rsid w:val="00547542"/>
    <w:rsid w:val="005508E5"/>
    <w:rsid w:val="00550F81"/>
    <w:rsid w:val="00551714"/>
    <w:rsid w:val="00551D75"/>
    <w:rsid w:val="005520BF"/>
    <w:rsid w:val="005527B6"/>
    <w:rsid w:val="00554431"/>
    <w:rsid w:val="00555C32"/>
    <w:rsid w:val="00556814"/>
    <w:rsid w:val="00557D6A"/>
    <w:rsid w:val="00561858"/>
    <w:rsid w:val="00562474"/>
    <w:rsid w:val="00563BDC"/>
    <w:rsid w:val="00563FE5"/>
    <w:rsid w:val="00564721"/>
    <w:rsid w:val="0056598A"/>
    <w:rsid w:val="005660F0"/>
    <w:rsid w:val="0056692A"/>
    <w:rsid w:val="00566997"/>
    <w:rsid w:val="00566F85"/>
    <w:rsid w:val="00567154"/>
    <w:rsid w:val="00570139"/>
    <w:rsid w:val="00570A27"/>
    <w:rsid w:val="00570A2E"/>
    <w:rsid w:val="005720DF"/>
    <w:rsid w:val="00572195"/>
    <w:rsid w:val="00572B55"/>
    <w:rsid w:val="00573665"/>
    <w:rsid w:val="00573813"/>
    <w:rsid w:val="0057438B"/>
    <w:rsid w:val="00574B70"/>
    <w:rsid w:val="00575BB2"/>
    <w:rsid w:val="00576944"/>
    <w:rsid w:val="00577B42"/>
    <w:rsid w:val="00580021"/>
    <w:rsid w:val="00580FC0"/>
    <w:rsid w:val="00581C0F"/>
    <w:rsid w:val="00581D99"/>
    <w:rsid w:val="00582919"/>
    <w:rsid w:val="005833AC"/>
    <w:rsid w:val="0058547C"/>
    <w:rsid w:val="00585902"/>
    <w:rsid w:val="00585A8F"/>
    <w:rsid w:val="00586760"/>
    <w:rsid w:val="00587366"/>
    <w:rsid w:val="0058753D"/>
    <w:rsid w:val="005876AF"/>
    <w:rsid w:val="005878DD"/>
    <w:rsid w:val="00587A7A"/>
    <w:rsid w:val="00590BB3"/>
    <w:rsid w:val="00592B9F"/>
    <w:rsid w:val="00594258"/>
    <w:rsid w:val="00594593"/>
    <w:rsid w:val="00595511"/>
    <w:rsid w:val="00597448"/>
    <w:rsid w:val="00597A82"/>
    <w:rsid w:val="00597DB8"/>
    <w:rsid w:val="00597DE4"/>
    <w:rsid w:val="005A0F1D"/>
    <w:rsid w:val="005A113A"/>
    <w:rsid w:val="005A1F9C"/>
    <w:rsid w:val="005A2A65"/>
    <w:rsid w:val="005A350D"/>
    <w:rsid w:val="005A3513"/>
    <w:rsid w:val="005A3BD7"/>
    <w:rsid w:val="005A51E1"/>
    <w:rsid w:val="005A60BC"/>
    <w:rsid w:val="005A6B67"/>
    <w:rsid w:val="005A7720"/>
    <w:rsid w:val="005A7C7B"/>
    <w:rsid w:val="005B0ABA"/>
    <w:rsid w:val="005B0B0F"/>
    <w:rsid w:val="005B0EC2"/>
    <w:rsid w:val="005B1979"/>
    <w:rsid w:val="005B2738"/>
    <w:rsid w:val="005B4711"/>
    <w:rsid w:val="005B4F63"/>
    <w:rsid w:val="005B5733"/>
    <w:rsid w:val="005B5C5D"/>
    <w:rsid w:val="005B7C5D"/>
    <w:rsid w:val="005C02E9"/>
    <w:rsid w:val="005C0EEF"/>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487"/>
    <w:rsid w:val="005D06E1"/>
    <w:rsid w:val="005D08AC"/>
    <w:rsid w:val="005D115F"/>
    <w:rsid w:val="005D2757"/>
    <w:rsid w:val="005D27DD"/>
    <w:rsid w:val="005D3493"/>
    <w:rsid w:val="005D3845"/>
    <w:rsid w:val="005D38C8"/>
    <w:rsid w:val="005D3D76"/>
    <w:rsid w:val="005D3DD0"/>
    <w:rsid w:val="005D524A"/>
    <w:rsid w:val="005D5658"/>
    <w:rsid w:val="005D57BD"/>
    <w:rsid w:val="005D6604"/>
    <w:rsid w:val="005D665B"/>
    <w:rsid w:val="005D78CD"/>
    <w:rsid w:val="005D7EC6"/>
    <w:rsid w:val="005E00EF"/>
    <w:rsid w:val="005E066A"/>
    <w:rsid w:val="005E079B"/>
    <w:rsid w:val="005E0F6B"/>
    <w:rsid w:val="005E24A3"/>
    <w:rsid w:val="005E29F2"/>
    <w:rsid w:val="005E338F"/>
    <w:rsid w:val="005E4710"/>
    <w:rsid w:val="005E4721"/>
    <w:rsid w:val="005E4B46"/>
    <w:rsid w:val="005E6F79"/>
    <w:rsid w:val="005E7DF7"/>
    <w:rsid w:val="005F0812"/>
    <w:rsid w:val="005F0B21"/>
    <w:rsid w:val="005F0CF0"/>
    <w:rsid w:val="005F1310"/>
    <w:rsid w:val="005F34C9"/>
    <w:rsid w:val="005F35E6"/>
    <w:rsid w:val="005F35FF"/>
    <w:rsid w:val="005F37F3"/>
    <w:rsid w:val="005F403D"/>
    <w:rsid w:val="005F4118"/>
    <w:rsid w:val="005F4746"/>
    <w:rsid w:val="005F4A16"/>
    <w:rsid w:val="005F4C4F"/>
    <w:rsid w:val="005F5EB5"/>
    <w:rsid w:val="005F62B2"/>
    <w:rsid w:val="005F715E"/>
    <w:rsid w:val="005F7A58"/>
    <w:rsid w:val="006012DC"/>
    <w:rsid w:val="00601BAE"/>
    <w:rsid w:val="00601F5E"/>
    <w:rsid w:val="0060204C"/>
    <w:rsid w:val="006027AA"/>
    <w:rsid w:val="006037DA"/>
    <w:rsid w:val="00603FBB"/>
    <w:rsid w:val="00604626"/>
    <w:rsid w:val="00604AC3"/>
    <w:rsid w:val="00605D3E"/>
    <w:rsid w:val="0060655B"/>
    <w:rsid w:val="00606FE5"/>
    <w:rsid w:val="006071D8"/>
    <w:rsid w:val="0060753C"/>
    <w:rsid w:val="00607E13"/>
    <w:rsid w:val="00611107"/>
    <w:rsid w:val="006116DE"/>
    <w:rsid w:val="00611921"/>
    <w:rsid w:val="00611FB6"/>
    <w:rsid w:val="006127AB"/>
    <w:rsid w:val="0061287F"/>
    <w:rsid w:val="00612ADE"/>
    <w:rsid w:val="00612CB2"/>
    <w:rsid w:val="00612E6D"/>
    <w:rsid w:val="00613297"/>
    <w:rsid w:val="00613980"/>
    <w:rsid w:val="00613B9E"/>
    <w:rsid w:val="00616627"/>
    <w:rsid w:val="00616B24"/>
    <w:rsid w:val="006174EC"/>
    <w:rsid w:val="006176AB"/>
    <w:rsid w:val="00617963"/>
    <w:rsid w:val="00620179"/>
    <w:rsid w:val="006228BC"/>
    <w:rsid w:val="00622B06"/>
    <w:rsid w:val="0062357F"/>
    <w:rsid w:val="0062365A"/>
    <w:rsid w:val="0062368E"/>
    <w:rsid w:val="006238D2"/>
    <w:rsid w:val="0062416F"/>
    <w:rsid w:val="00625557"/>
    <w:rsid w:val="0062622B"/>
    <w:rsid w:val="006269D4"/>
    <w:rsid w:val="00627DF5"/>
    <w:rsid w:val="00630609"/>
    <w:rsid w:val="00631337"/>
    <w:rsid w:val="00631A28"/>
    <w:rsid w:val="00632B31"/>
    <w:rsid w:val="00633171"/>
    <w:rsid w:val="0063422F"/>
    <w:rsid w:val="00637311"/>
    <w:rsid w:val="006402EE"/>
    <w:rsid w:val="006412FD"/>
    <w:rsid w:val="00641AB0"/>
    <w:rsid w:val="00642B18"/>
    <w:rsid w:val="00643B42"/>
    <w:rsid w:val="00643D5D"/>
    <w:rsid w:val="00644C6E"/>
    <w:rsid w:val="006460B5"/>
    <w:rsid w:val="006460DE"/>
    <w:rsid w:val="00646A08"/>
    <w:rsid w:val="006508C1"/>
    <w:rsid w:val="00651B1B"/>
    <w:rsid w:val="0065212B"/>
    <w:rsid w:val="00654AB8"/>
    <w:rsid w:val="00656B81"/>
    <w:rsid w:val="00657974"/>
    <w:rsid w:val="0066068C"/>
    <w:rsid w:val="00661749"/>
    <w:rsid w:val="00661C3C"/>
    <w:rsid w:val="006624DB"/>
    <w:rsid w:val="006625D3"/>
    <w:rsid w:val="00662A48"/>
    <w:rsid w:val="00662C69"/>
    <w:rsid w:val="006635D8"/>
    <w:rsid w:val="006638FD"/>
    <w:rsid w:val="00664A70"/>
    <w:rsid w:val="00664F7B"/>
    <w:rsid w:val="006657E8"/>
    <w:rsid w:val="00667011"/>
    <w:rsid w:val="00670087"/>
    <w:rsid w:val="006711DB"/>
    <w:rsid w:val="0067245D"/>
    <w:rsid w:val="006751CA"/>
    <w:rsid w:val="00675AC5"/>
    <w:rsid w:val="00675D22"/>
    <w:rsid w:val="00677042"/>
    <w:rsid w:val="006770E9"/>
    <w:rsid w:val="00677556"/>
    <w:rsid w:val="006803E4"/>
    <w:rsid w:val="0068178C"/>
    <w:rsid w:val="00682B40"/>
    <w:rsid w:val="00684F0B"/>
    <w:rsid w:val="00685D21"/>
    <w:rsid w:val="00686CD7"/>
    <w:rsid w:val="006870BD"/>
    <w:rsid w:val="00692B64"/>
    <w:rsid w:val="00693427"/>
    <w:rsid w:val="00693495"/>
    <w:rsid w:val="00693EF3"/>
    <w:rsid w:val="00694432"/>
    <w:rsid w:val="00694CAC"/>
    <w:rsid w:val="006950EE"/>
    <w:rsid w:val="0069518A"/>
    <w:rsid w:val="00696955"/>
    <w:rsid w:val="00696990"/>
    <w:rsid w:val="006969CA"/>
    <w:rsid w:val="00696EF8"/>
    <w:rsid w:val="006A1EE9"/>
    <w:rsid w:val="006A1FD4"/>
    <w:rsid w:val="006A207D"/>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52EC"/>
    <w:rsid w:val="006B5917"/>
    <w:rsid w:val="006B5BB9"/>
    <w:rsid w:val="006B6E7D"/>
    <w:rsid w:val="006B76FD"/>
    <w:rsid w:val="006C078E"/>
    <w:rsid w:val="006C2A0E"/>
    <w:rsid w:val="006C341B"/>
    <w:rsid w:val="006C34A4"/>
    <w:rsid w:val="006C3B64"/>
    <w:rsid w:val="006C49B4"/>
    <w:rsid w:val="006C50C2"/>
    <w:rsid w:val="006C563A"/>
    <w:rsid w:val="006C6868"/>
    <w:rsid w:val="006C6D64"/>
    <w:rsid w:val="006C7573"/>
    <w:rsid w:val="006C7A33"/>
    <w:rsid w:val="006C7BFE"/>
    <w:rsid w:val="006D0309"/>
    <w:rsid w:val="006D158E"/>
    <w:rsid w:val="006D223D"/>
    <w:rsid w:val="006D27EF"/>
    <w:rsid w:val="006D3FCE"/>
    <w:rsid w:val="006D453F"/>
    <w:rsid w:val="006D45A3"/>
    <w:rsid w:val="006D473F"/>
    <w:rsid w:val="006D4B87"/>
    <w:rsid w:val="006D52D1"/>
    <w:rsid w:val="006E1056"/>
    <w:rsid w:val="006E21D4"/>
    <w:rsid w:val="006E27CA"/>
    <w:rsid w:val="006E4010"/>
    <w:rsid w:val="006E47E7"/>
    <w:rsid w:val="006E54D3"/>
    <w:rsid w:val="006E694E"/>
    <w:rsid w:val="006F07F8"/>
    <w:rsid w:val="006F1CC5"/>
    <w:rsid w:val="006F24D3"/>
    <w:rsid w:val="006F27F3"/>
    <w:rsid w:val="006F2894"/>
    <w:rsid w:val="006F2AE2"/>
    <w:rsid w:val="006F2C12"/>
    <w:rsid w:val="006F2F92"/>
    <w:rsid w:val="006F648B"/>
    <w:rsid w:val="006F673D"/>
    <w:rsid w:val="006F6E1A"/>
    <w:rsid w:val="006F6FE0"/>
    <w:rsid w:val="006F7AF2"/>
    <w:rsid w:val="00700173"/>
    <w:rsid w:val="00701F2C"/>
    <w:rsid w:val="007025D1"/>
    <w:rsid w:val="00702F7F"/>
    <w:rsid w:val="00703B76"/>
    <w:rsid w:val="0070401B"/>
    <w:rsid w:val="0070525F"/>
    <w:rsid w:val="00705544"/>
    <w:rsid w:val="00706175"/>
    <w:rsid w:val="00707096"/>
    <w:rsid w:val="007073D4"/>
    <w:rsid w:val="007076FF"/>
    <w:rsid w:val="00707731"/>
    <w:rsid w:val="00707B6F"/>
    <w:rsid w:val="0071011B"/>
    <w:rsid w:val="007114F2"/>
    <w:rsid w:val="0071231D"/>
    <w:rsid w:val="007127CA"/>
    <w:rsid w:val="007127D3"/>
    <w:rsid w:val="007129CF"/>
    <w:rsid w:val="0071459F"/>
    <w:rsid w:val="007150D6"/>
    <w:rsid w:val="00715525"/>
    <w:rsid w:val="00716071"/>
    <w:rsid w:val="00716D44"/>
    <w:rsid w:val="007179E1"/>
    <w:rsid w:val="00717B59"/>
    <w:rsid w:val="007207BB"/>
    <w:rsid w:val="00720926"/>
    <w:rsid w:val="00721767"/>
    <w:rsid w:val="00721F66"/>
    <w:rsid w:val="00722530"/>
    <w:rsid w:val="00723247"/>
    <w:rsid w:val="007237BF"/>
    <w:rsid w:val="00724054"/>
    <w:rsid w:val="0072483C"/>
    <w:rsid w:val="00725463"/>
    <w:rsid w:val="007301D7"/>
    <w:rsid w:val="00730D94"/>
    <w:rsid w:val="00731194"/>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6F6"/>
    <w:rsid w:val="00744FE0"/>
    <w:rsid w:val="00746D8D"/>
    <w:rsid w:val="0074727C"/>
    <w:rsid w:val="007472FC"/>
    <w:rsid w:val="00747727"/>
    <w:rsid w:val="0074796B"/>
    <w:rsid w:val="007479C2"/>
    <w:rsid w:val="00747F0B"/>
    <w:rsid w:val="00750A80"/>
    <w:rsid w:val="00750E15"/>
    <w:rsid w:val="0075151E"/>
    <w:rsid w:val="007518F2"/>
    <w:rsid w:val="0075265E"/>
    <w:rsid w:val="00752C5E"/>
    <w:rsid w:val="00753D43"/>
    <w:rsid w:val="00753E8F"/>
    <w:rsid w:val="0075440D"/>
    <w:rsid w:val="00755DFC"/>
    <w:rsid w:val="0075650E"/>
    <w:rsid w:val="00756B2B"/>
    <w:rsid w:val="00756F43"/>
    <w:rsid w:val="00757995"/>
    <w:rsid w:val="0076000F"/>
    <w:rsid w:val="0076072C"/>
    <w:rsid w:val="00760CCF"/>
    <w:rsid w:val="007617AE"/>
    <w:rsid w:val="00761A6A"/>
    <w:rsid w:val="00762E88"/>
    <w:rsid w:val="00765686"/>
    <w:rsid w:val="00765D83"/>
    <w:rsid w:val="00766A89"/>
    <w:rsid w:val="007671BB"/>
    <w:rsid w:val="007674CB"/>
    <w:rsid w:val="00767703"/>
    <w:rsid w:val="00770454"/>
    <w:rsid w:val="00770B33"/>
    <w:rsid w:val="00771243"/>
    <w:rsid w:val="00771337"/>
    <w:rsid w:val="00771FED"/>
    <w:rsid w:val="00772095"/>
    <w:rsid w:val="00772B3D"/>
    <w:rsid w:val="00774459"/>
    <w:rsid w:val="00774DFD"/>
    <w:rsid w:val="00775353"/>
    <w:rsid w:val="00775CE8"/>
    <w:rsid w:val="007760C8"/>
    <w:rsid w:val="00776C3A"/>
    <w:rsid w:val="007800B3"/>
    <w:rsid w:val="007805E0"/>
    <w:rsid w:val="0078099A"/>
    <w:rsid w:val="00780DDE"/>
    <w:rsid w:val="0078136D"/>
    <w:rsid w:val="00783320"/>
    <w:rsid w:val="007839E7"/>
    <w:rsid w:val="00784F9C"/>
    <w:rsid w:val="00785E0C"/>
    <w:rsid w:val="0078619D"/>
    <w:rsid w:val="00786828"/>
    <w:rsid w:val="00786841"/>
    <w:rsid w:val="00787364"/>
    <w:rsid w:val="00790520"/>
    <w:rsid w:val="00790804"/>
    <w:rsid w:val="007908A0"/>
    <w:rsid w:val="00791459"/>
    <w:rsid w:val="007914E4"/>
    <w:rsid w:val="007918F9"/>
    <w:rsid w:val="00792C5A"/>
    <w:rsid w:val="0079378F"/>
    <w:rsid w:val="007940E8"/>
    <w:rsid w:val="00795745"/>
    <w:rsid w:val="00797148"/>
    <w:rsid w:val="007A1118"/>
    <w:rsid w:val="007A1303"/>
    <w:rsid w:val="007A2C34"/>
    <w:rsid w:val="007A52D0"/>
    <w:rsid w:val="007A6016"/>
    <w:rsid w:val="007A645D"/>
    <w:rsid w:val="007A6979"/>
    <w:rsid w:val="007A77F5"/>
    <w:rsid w:val="007A7B06"/>
    <w:rsid w:val="007B0020"/>
    <w:rsid w:val="007B0864"/>
    <w:rsid w:val="007B173E"/>
    <w:rsid w:val="007B20C3"/>
    <w:rsid w:val="007B215C"/>
    <w:rsid w:val="007B2228"/>
    <w:rsid w:val="007B30F3"/>
    <w:rsid w:val="007B3846"/>
    <w:rsid w:val="007B3C8F"/>
    <w:rsid w:val="007C0013"/>
    <w:rsid w:val="007C1130"/>
    <w:rsid w:val="007C23C4"/>
    <w:rsid w:val="007C37D2"/>
    <w:rsid w:val="007C393A"/>
    <w:rsid w:val="007C3B22"/>
    <w:rsid w:val="007C6C5A"/>
    <w:rsid w:val="007C7277"/>
    <w:rsid w:val="007D2A1A"/>
    <w:rsid w:val="007D2E5F"/>
    <w:rsid w:val="007D4253"/>
    <w:rsid w:val="007D4DF3"/>
    <w:rsid w:val="007D572F"/>
    <w:rsid w:val="007D5DDE"/>
    <w:rsid w:val="007D7EF3"/>
    <w:rsid w:val="007E0A58"/>
    <w:rsid w:val="007E14CE"/>
    <w:rsid w:val="007E1A67"/>
    <w:rsid w:val="007E1D05"/>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937"/>
    <w:rsid w:val="007F4BCC"/>
    <w:rsid w:val="007F5F5B"/>
    <w:rsid w:val="007F6CB3"/>
    <w:rsid w:val="007F7690"/>
    <w:rsid w:val="00800647"/>
    <w:rsid w:val="008006A4"/>
    <w:rsid w:val="00801802"/>
    <w:rsid w:val="00804680"/>
    <w:rsid w:val="008053A5"/>
    <w:rsid w:val="00806236"/>
    <w:rsid w:val="0080776C"/>
    <w:rsid w:val="00807C99"/>
    <w:rsid w:val="00807ED7"/>
    <w:rsid w:val="00807FF3"/>
    <w:rsid w:val="0081045B"/>
    <w:rsid w:val="00810C87"/>
    <w:rsid w:val="0081173D"/>
    <w:rsid w:val="00814548"/>
    <w:rsid w:val="008157CA"/>
    <w:rsid w:val="00815CCC"/>
    <w:rsid w:val="008164E8"/>
    <w:rsid w:val="008167F5"/>
    <w:rsid w:val="00816819"/>
    <w:rsid w:val="00816A05"/>
    <w:rsid w:val="008200A3"/>
    <w:rsid w:val="0082054B"/>
    <w:rsid w:val="00822C7A"/>
    <w:rsid w:val="008231BF"/>
    <w:rsid w:val="008231DD"/>
    <w:rsid w:val="008231F8"/>
    <w:rsid w:val="008251B8"/>
    <w:rsid w:val="0082531E"/>
    <w:rsid w:val="00825EAD"/>
    <w:rsid w:val="00826130"/>
    <w:rsid w:val="0082653B"/>
    <w:rsid w:val="0082700E"/>
    <w:rsid w:val="00827015"/>
    <w:rsid w:val="00830431"/>
    <w:rsid w:val="0083049F"/>
    <w:rsid w:val="00830EF8"/>
    <w:rsid w:val="008314DC"/>
    <w:rsid w:val="0083273C"/>
    <w:rsid w:val="0083332B"/>
    <w:rsid w:val="008334FD"/>
    <w:rsid w:val="00834586"/>
    <w:rsid w:val="008346D3"/>
    <w:rsid w:val="00837056"/>
    <w:rsid w:val="00837EFE"/>
    <w:rsid w:val="008403BB"/>
    <w:rsid w:val="00840559"/>
    <w:rsid w:val="00840DFB"/>
    <w:rsid w:val="008422B8"/>
    <w:rsid w:val="008424CA"/>
    <w:rsid w:val="00843238"/>
    <w:rsid w:val="00843FEB"/>
    <w:rsid w:val="008440CB"/>
    <w:rsid w:val="008440D7"/>
    <w:rsid w:val="008442D9"/>
    <w:rsid w:val="0084668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15F9"/>
    <w:rsid w:val="00862B5A"/>
    <w:rsid w:val="00862DB1"/>
    <w:rsid w:val="008637BA"/>
    <w:rsid w:val="00864B22"/>
    <w:rsid w:val="008652B7"/>
    <w:rsid w:val="00866DE8"/>
    <w:rsid w:val="00866F1B"/>
    <w:rsid w:val="00867D0D"/>
    <w:rsid w:val="00870C2F"/>
    <w:rsid w:val="00870D08"/>
    <w:rsid w:val="0087111F"/>
    <w:rsid w:val="00872A7B"/>
    <w:rsid w:val="00873178"/>
    <w:rsid w:val="0087356C"/>
    <w:rsid w:val="00875167"/>
    <w:rsid w:val="00877472"/>
    <w:rsid w:val="008776A2"/>
    <w:rsid w:val="00880095"/>
    <w:rsid w:val="00880236"/>
    <w:rsid w:val="00880BA5"/>
    <w:rsid w:val="00881753"/>
    <w:rsid w:val="00881F97"/>
    <w:rsid w:val="008826F4"/>
    <w:rsid w:val="008827C1"/>
    <w:rsid w:val="00882DE1"/>
    <w:rsid w:val="00883450"/>
    <w:rsid w:val="008835C6"/>
    <w:rsid w:val="00883659"/>
    <w:rsid w:val="00884511"/>
    <w:rsid w:val="00886971"/>
    <w:rsid w:val="00891563"/>
    <w:rsid w:val="00892281"/>
    <w:rsid w:val="00892282"/>
    <w:rsid w:val="008929DD"/>
    <w:rsid w:val="0089358F"/>
    <w:rsid w:val="00894303"/>
    <w:rsid w:val="00895D34"/>
    <w:rsid w:val="00896EE5"/>
    <w:rsid w:val="008A0E02"/>
    <w:rsid w:val="008A154E"/>
    <w:rsid w:val="008A2809"/>
    <w:rsid w:val="008A334C"/>
    <w:rsid w:val="008A4B5C"/>
    <w:rsid w:val="008A4B68"/>
    <w:rsid w:val="008A5473"/>
    <w:rsid w:val="008A6BCB"/>
    <w:rsid w:val="008A74C2"/>
    <w:rsid w:val="008A79BE"/>
    <w:rsid w:val="008B012D"/>
    <w:rsid w:val="008B2F14"/>
    <w:rsid w:val="008B3B06"/>
    <w:rsid w:val="008B533D"/>
    <w:rsid w:val="008B6281"/>
    <w:rsid w:val="008B649A"/>
    <w:rsid w:val="008B6DE0"/>
    <w:rsid w:val="008C2B3C"/>
    <w:rsid w:val="008C41A7"/>
    <w:rsid w:val="008C46F3"/>
    <w:rsid w:val="008C48EB"/>
    <w:rsid w:val="008C52BE"/>
    <w:rsid w:val="008C57F7"/>
    <w:rsid w:val="008C61EB"/>
    <w:rsid w:val="008C67D3"/>
    <w:rsid w:val="008C6F4D"/>
    <w:rsid w:val="008D02A3"/>
    <w:rsid w:val="008D0A1A"/>
    <w:rsid w:val="008D106F"/>
    <w:rsid w:val="008D1384"/>
    <w:rsid w:val="008D3591"/>
    <w:rsid w:val="008D3CB5"/>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6986"/>
    <w:rsid w:val="008E6C1A"/>
    <w:rsid w:val="008E6D05"/>
    <w:rsid w:val="008E7A93"/>
    <w:rsid w:val="008F12E6"/>
    <w:rsid w:val="008F1B10"/>
    <w:rsid w:val="008F375A"/>
    <w:rsid w:val="008F4404"/>
    <w:rsid w:val="008F4921"/>
    <w:rsid w:val="008F5D01"/>
    <w:rsid w:val="008F6458"/>
    <w:rsid w:val="009017D1"/>
    <w:rsid w:val="00902959"/>
    <w:rsid w:val="00902E5A"/>
    <w:rsid w:val="00903058"/>
    <w:rsid w:val="00903242"/>
    <w:rsid w:val="00903BBA"/>
    <w:rsid w:val="00903C30"/>
    <w:rsid w:val="009055FD"/>
    <w:rsid w:val="009061D3"/>
    <w:rsid w:val="009062C0"/>
    <w:rsid w:val="009071FE"/>
    <w:rsid w:val="0091079B"/>
    <w:rsid w:val="00910A8B"/>
    <w:rsid w:val="0091154D"/>
    <w:rsid w:val="00913508"/>
    <w:rsid w:val="0091369F"/>
    <w:rsid w:val="009145A9"/>
    <w:rsid w:val="00915245"/>
    <w:rsid w:val="00915778"/>
    <w:rsid w:val="00915C84"/>
    <w:rsid w:val="009164D0"/>
    <w:rsid w:val="009164DD"/>
    <w:rsid w:val="00916840"/>
    <w:rsid w:val="00917B05"/>
    <w:rsid w:val="0092033E"/>
    <w:rsid w:val="009204FF"/>
    <w:rsid w:val="00920F93"/>
    <w:rsid w:val="0092262C"/>
    <w:rsid w:val="00924CEA"/>
    <w:rsid w:val="009256FF"/>
    <w:rsid w:val="00925ED1"/>
    <w:rsid w:val="00925F38"/>
    <w:rsid w:val="009261E2"/>
    <w:rsid w:val="009272F6"/>
    <w:rsid w:val="009304FC"/>
    <w:rsid w:val="009316E9"/>
    <w:rsid w:val="009337EC"/>
    <w:rsid w:val="00933835"/>
    <w:rsid w:val="00934F4D"/>
    <w:rsid w:val="00934FF1"/>
    <w:rsid w:val="00935B80"/>
    <w:rsid w:val="00935DA0"/>
    <w:rsid w:val="0093734D"/>
    <w:rsid w:val="00937767"/>
    <w:rsid w:val="00940F1B"/>
    <w:rsid w:val="00941637"/>
    <w:rsid w:val="009416A5"/>
    <w:rsid w:val="00941B55"/>
    <w:rsid w:val="00943598"/>
    <w:rsid w:val="00943C67"/>
    <w:rsid w:val="00943E93"/>
    <w:rsid w:val="00944729"/>
    <w:rsid w:val="00944E99"/>
    <w:rsid w:val="009451FC"/>
    <w:rsid w:val="00946F09"/>
    <w:rsid w:val="0094711A"/>
    <w:rsid w:val="009479FB"/>
    <w:rsid w:val="00947B51"/>
    <w:rsid w:val="00947C76"/>
    <w:rsid w:val="00950D1D"/>
    <w:rsid w:val="00951412"/>
    <w:rsid w:val="00951E3A"/>
    <w:rsid w:val="00952DAB"/>
    <w:rsid w:val="00953CDB"/>
    <w:rsid w:val="00953D92"/>
    <w:rsid w:val="0095407C"/>
    <w:rsid w:val="0095592C"/>
    <w:rsid w:val="009560D1"/>
    <w:rsid w:val="009563A5"/>
    <w:rsid w:val="00957BEC"/>
    <w:rsid w:val="009603D4"/>
    <w:rsid w:val="009606E6"/>
    <w:rsid w:val="0096176B"/>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1DA"/>
    <w:rsid w:val="00971509"/>
    <w:rsid w:val="00971DDF"/>
    <w:rsid w:val="0097236F"/>
    <w:rsid w:val="00972668"/>
    <w:rsid w:val="009727B4"/>
    <w:rsid w:val="0097394F"/>
    <w:rsid w:val="00975AA1"/>
    <w:rsid w:val="00976FF9"/>
    <w:rsid w:val="0098098A"/>
    <w:rsid w:val="00981A0B"/>
    <w:rsid w:val="009824EC"/>
    <w:rsid w:val="00982770"/>
    <w:rsid w:val="00985DA6"/>
    <w:rsid w:val="00985FD8"/>
    <w:rsid w:val="00986102"/>
    <w:rsid w:val="00991076"/>
    <w:rsid w:val="009921D7"/>
    <w:rsid w:val="009924D5"/>
    <w:rsid w:val="0099409F"/>
    <w:rsid w:val="0099482D"/>
    <w:rsid w:val="00994E5A"/>
    <w:rsid w:val="00995311"/>
    <w:rsid w:val="0099752D"/>
    <w:rsid w:val="009A0CB9"/>
    <w:rsid w:val="009A11F0"/>
    <w:rsid w:val="009A1E1D"/>
    <w:rsid w:val="009A5191"/>
    <w:rsid w:val="009A6008"/>
    <w:rsid w:val="009A624F"/>
    <w:rsid w:val="009A6CF3"/>
    <w:rsid w:val="009A7623"/>
    <w:rsid w:val="009A7C0D"/>
    <w:rsid w:val="009A7F6A"/>
    <w:rsid w:val="009B0A52"/>
    <w:rsid w:val="009B0F5C"/>
    <w:rsid w:val="009B11D6"/>
    <w:rsid w:val="009B174E"/>
    <w:rsid w:val="009B22B4"/>
    <w:rsid w:val="009B359D"/>
    <w:rsid w:val="009B3636"/>
    <w:rsid w:val="009B3E53"/>
    <w:rsid w:val="009B4043"/>
    <w:rsid w:val="009B4864"/>
    <w:rsid w:val="009B5179"/>
    <w:rsid w:val="009B5552"/>
    <w:rsid w:val="009B63CB"/>
    <w:rsid w:val="009B6BB6"/>
    <w:rsid w:val="009B6F16"/>
    <w:rsid w:val="009B6F43"/>
    <w:rsid w:val="009B7490"/>
    <w:rsid w:val="009B7E7A"/>
    <w:rsid w:val="009C113B"/>
    <w:rsid w:val="009C17FD"/>
    <w:rsid w:val="009C1E0F"/>
    <w:rsid w:val="009C3553"/>
    <w:rsid w:val="009C3C39"/>
    <w:rsid w:val="009C501E"/>
    <w:rsid w:val="009C5511"/>
    <w:rsid w:val="009C5718"/>
    <w:rsid w:val="009C573B"/>
    <w:rsid w:val="009C661B"/>
    <w:rsid w:val="009C69B3"/>
    <w:rsid w:val="009C77B3"/>
    <w:rsid w:val="009D12E0"/>
    <w:rsid w:val="009D1BD9"/>
    <w:rsid w:val="009D2708"/>
    <w:rsid w:val="009D340E"/>
    <w:rsid w:val="009D4727"/>
    <w:rsid w:val="009D4D4F"/>
    <w:rsid w:val="009D542A"/>
    <w:rsid w:val="009D61D9"/>
    <w:rsid w:val="009D7312"/>
    <w:rsid w:val="009D76F0"/>
    <w:rsid w:val="009E011D"/>
    <w:rsid w:val="009E1584"/>
    <w:rsid w:val="009E1C30"/>
    <w:rsid w:val="009E4942"/>
    <w:rsid w:val="009E5D70"/>
    <w:rsid w:val="009F124C"/>
    <w:rsid w:val="009F1480"/>
    <w:rsid w:val="009F1F30"/>
    <w:rsid w:val="009F263F"/>
    <w:rsid w:val="009F50DE"/>
    <w:rsid w:val="009F5506"/>
    <w:rsid w:val="009F65DD"/>
    <w:rsid w:val="009F6F6A"/>
    <w:rsid w:val="009F7BB0"/>
    <w:rsid w:val="00A00BCF"/>
    <w:rsid w:val="00A02044"/>
    <w:rsid w:val="00A02593"/>
    <w:rsid w:val="00A02659"/>
    <w:rsid w:val="00A03005"/>
    <w:rsid w:val="00A03173"/>
    <w:rsid w:val="00A050C0"/>
    <w:rsid w:val="00A0510D"/>
    <w:rsid w:val="00A05DE8"/>
    <w:rsid w:val="00A05E8C"/>
    <w:rsid w:val="00A07D84"/>
    <w:rsid w:val="00A1023E"/>
    <w:rsid w:val="00A11773"/>
    <w:rsid w:val="00A13811"/>
    <w:rsid w:val="00A14CAD"/>
    <w:rsid w:val="00A14F46"/>
    <w:rsid w:val="00A1734A"/>
    <w:rsid w:val="00A17BE8"/>
    <w:rsid w:val="00A218E5"/>
    <w:rsid w:val="00A219DA"/>
    <w:rsid w:val="00A21B07"/>
    <w:rsid w:val="00A22284"/>
    <w:rsid w:val="00A235D0"/>
    <w:rsid w:val="00A237F8"/>
    <w:rsid w:val="00A23AB7"/>
    <w:rsid w:val="00A23B93"/>
    <w:rsid w:val="00A2445C"/>
    <w:rsid w:val="00A24CE9"/>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7525"/>
    <w:rsid w:val="00A37925"/>
    <w:rsid w:val="00A40453"/>
    <w:rsid w:val="00A40ACB"/>
    <w:rsid w:val="00A41E4A"/>
    <w:rsid w:val="00A42506"/>
    <w:rsid w:val="00A42BC6"/>
    <w:rsid w:val="00A4327F"/>
    <w:rsid w:val="00A43392"/>
    <w:rsid w:val="00A442C4"/>
    <w:rsid w:val="00A443C1"/>
    <w:rsid w:val="00A44EF0"/>
    <w:rsid w:val="00A45CFF"/>
    <w:rsid w:val="00A462D5"/>
    <w:rsid w:val="00A46F7A"/>
    <w:rsid w:val="00A474C0"/>
    <w:rsid w:val="00A477D0"/>
    <w:rsid w:val="00A50234"/>
    <w:rsid w:val="00A50953"/>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EE3"/>
    <w:rsid w:val="00A6564B"/>
    <w:rsid w:val="00A666E5"/>
    <w:rsid w:val="00A67D28"/>
    <w:rsid w:val="00A70CF3"/>
    <w:rsid w:val="00A715B0"/>
    <w:rsid w:val="00A716C2"/>
    <w:rsid w:val="00A719DE"/>
    <w:rsid w:val="00A72690"/>
    <w:rsid w:val="00A72857"/>
    <w:rsid w:val="00A72A35"/>
    <w:rsid w:val="00A73AB4"/>
    <w:rsid w:val="00A73F54"/>
    <w:rsid w:val="00A743FB"/>
    <w:rsid w:val="00A74E9D"/>
    <w:rsid w:val="00A75260"/>
    <w:rsid w:val="00A75EE4"/>
    <w:rsid w:val="00A76BEE"/>
    <w:rsid w:val="00A770CD"/>
    <w:rsid w:val="00A77CCE"/>
    <w:rsid w:val="00A77E4A"/>
    <w:rsid w:val="00A8029E"/>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D16"/>
    <w:rsid w:val="00A92889"/>
    <w:rsid w:val="00A92D7D"/>
    <w:rsid w:val="00A941F5"/>
    <w:rsid w:val="00A94982"/>
    <w:rsid w:val="00A94D69"/>
    <w:rsid w:val="00A9576E"/>
    <w:rsid w:val="00A972F8"/>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3F28"/>
    <w:rsid w:val="00AB5092"/>
    <w:rsid w:val="00AB6358"/>
    <w:rsid w:val="00AB6BE3"/>
    <w:rsid w:val="00AB7113"/>
    <w:rsid w:val="00AC07E5"/>
    <w:rsid w:val="00AC10C7"/>
    <w:rsid w:val="00AC13B7"/>
    <w:rsid w:val="00AC1518"/>
    <w:rsid w:val="00AC19BA"/>
    <w:rsid w:val="00AC1CE4"/>
    <w:rsid w:val="00AC241C"/>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8FE"/>
    <w:rsid w:val="00AE5BF6"/>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9F3"/>
    <w:rsid w:val="00B03B3A"/>
    <w:rsid w:val="00B055B9"/>
    <w:rsid w:val="00B10987"/>
    <w:rsid w:val="00B10BAD"/>
    <w:rsid w:val="00B119B6"/>
    <w:rsid w:val="00B11A97"/>
    <w:rsid w:val="00B124B4"/>
    <w:rsid w:val="00B13D85"/>
    <w:rsid w:val="00B1481E"/>
    <w:rsid w:val="00B14CBB"/>
    <w:rsid w:val="00B14D80"/>
    <w:rsid w:val="00B14E74"/>
    <w:rsid w:val="00B16108"/>
    <w:rsid w:val="00B1764D"/>
    <w:rsid w:val="00B1786A"/>
    <w:rsid w:val="00B206D8"/>
    <w:rsid w:val="00B20975"/>
    <w:rsid w:val="00B2133E"/>
    <w:rsid w:val="00B235B5"/>
    <w:rsid w:val="00B23A7C"/>
    <w:rsid w:val="00B23CBF"/>
    <w:rsid w:val="00B2441C"/>
    <w:rsid w:val="00B25275"/>
    <w:rsid w:val="00B25407"/>
    <w:rsid w:val="00B263B2"/>
    <w:rsid w:val="00B27684"/>
    <w:rsid w:val="00B27805"/>
    <w:rsid w:val="00B30A40"/>
    <w:rsid w:val="00B30B2D"/>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9A0"/>
    <w:rsid w:val="00B37D77"/>
    <w:rsid w:val="00B401FC"/>
    <w:rsid w:val="00B4182C"/>
    <w:rsid w:val="00B41B33"/>
    <w:rsid w:val="00B42CA6"/>
    <w:rsid w:val="00B443A3"/>
    <w:rsid w:val="00B44755"/>
    <w:rsid w:val="00B44CE7"/>
    <w:rsid w:val="00B45356"/>
    <w:rsid w:val="00B453A8"/>
    <w:rsid w:val="00B4563D"/>
    <w:rsid w:val="00B477D1"/>
    <w:rsid w:val="00B50131"/>
    <w:rsid w:val="00B5126B"/>
    <w:rsid w:val="00B51FEE"/>
    <w:rsid w:val="00B549E4"/>
    <w:rsid w:val="00B54A5F"/>
    <w:rsid w:val="00B54D52"/>
    <w:rsid w:val="00B54DDC"/>
    <w:rsid w:val="00B570AB"/>
    <w:rsid w:val="00B606B7"/>
    <w:rsid w:val="00B60E95"/>
    <w:rsid w:val="00B62B87"/>
    <w:rsid w:val="00B63502"/>
    <w:rsid w:val="00B63636"/>
    <w:rsid w:val="00B644C2"/>
    <w:rsid w:val="00B64BF1"/>
    <w:rsid w:val="00B64D8A"/>
    <w:rsid w:val="00B64EF9"/>
    <w:rsid w:val="00B66073"/>
    <w:rsid w:val="00B66075"/>
    <w:rsid w:val="00B678B4"/>
    <w:rsid w:val="00B67A76"/>
    <w:rsid w:val="00B700BB"/>
    <w:rsid w:val="00B70791"/>
    <w:rsid w:val="00B71632"/>
    <w:rsid w:val="00B72A61"/>
    <w:rsid w:val="00B73838"/>
    <w:rsid w:val="00B74C84"/>
    <w:rsid w:val="00B74D9D"/>
    <w:rsid w:val="00B75548"/>
    <w:rsid w:val="00B75DD8"/>
    <w:rsid w:val="00B76E3F"/>
    <w:rsid w:val="00B77623"/>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32D8"/>
    <w:rsid w:val="00B941D0"/>
    <w:rsid w:val="00B9556A"/>
    <w:rsid w:val="00B95CD2"/>
    <w:rsid w:val="00B95D84"/>
    <w:rsid w:val="00B96464"/>
    <w:rsid w:val="00B96A20"/>
    <w:rsid w:val="00B96A5B"/>
    <w:rsid w:val="00B974B4"/>
    <w:rsid w:val="00BA0169"/>
    <w:rsid w:val="00BA069C"/>
    <w:rsid w:val="00BA0821"/>
    <w:rsid w:val="00BA0AD4"/>
    <w:rsid w:val="00BA10F4"/>
    <w:rsid w:val="00BA1513"/>
    <w:rsid w:val="00BA1666"/>
    <w:rsid w:val="00BA22E0"/>
    <w:rsid w:val="00BA34F9"/>
    <w:rsid w:val="00BA3F66"/>
    <w:rsid w:val="00BA4A54"/>
    <w:rsid w:val="00BA56A8"/>
    <w:rsid w:val="00BA5DD5"/>
    <w:rsid w:val="00BA61BB"/>
    <w:rsid w:val="00BA62CB"/>
    <w:rsid w:val="00BA75C1"/>
    <w:rsid w:val="00BB15A6"/>
    <w:rsid w:val="00BB17BF"/>
    <w:rsid w:val="00BB2B24"/>
    <w:rsid w:val="00BB30F0"/>
    <w:rsid w:val="00BB3156"/>
    <w:rsid w:val="00BB3B19"/>
    <w:rsid w:val="00BB3E82"/>
    <w:rsid w:val="00BB56F5"/>
    <w:rsid w:val="00BB6662"/>
    <w:rsid w:val="00BB68DC"/>
    <w:rsid w:val="00BC09E5"/>
    <w:rsid w:val="00BC0DA6"/>
    <w:rsid w:val="00BC13F7"/>
    <w:rsid w:val="00BC25C5"/>
    <w:rsid w:val="00BC2836"/>
    <w:rsid w:val="00BC2AAB"/>
    <w:rsid w:val="00BC3150"/>
    <w:rsid w:val="00BC4E4B"/>
    <w:rsid w:val="00BC5BA0"/>
    <w:rsid w:val="00BC69B7"/>
    <w:rsid w:val="00BC755B"/>
    <w:rsid w:val="00BD1B67"/>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E7C89"/>
    <w:rsid w:val="00BF01CB"/>
    <w:rsid w:val="00BF0848"/>
    <w:rsid w:val="00BF0D16"/>
    <w:rsid w:val="00BF2854"/>
    <w:rsid w:val="00BF2E2C"/>
    <w:rsid w:val="00BF310D"/>
    <w:rsid w:val="00BF5B19"/>
    <w:rsid w:val="00BF5B55"/>
    <w:rsid w:val="00BF5EF4"/>
    <w:rsid w:val="00BF6D83"/>
    <w:rsid w:val="00C00017"/>
    <w:rsid w:val="00C0138A"/>
    <w:rsid w:val="00C020B9"/>
    <w:rsid w:val="00C0217D"/>
    <w:rsid w:val="00C023F8"/>
    <w:rsid w:val="00C02746"/>
    <w:rsid w:val="00C02AAB"/>
    <w:rsid w:val="00C02D08"/>
    <w:rsid w:val="00C03887"/>
    <w:rsid w:val="00C0515E"/>
    <w:rsid w:val="00C0577F"/>
    <w:rsid w:val="00C05C75"/>
    <w:rsid w:val="00C06DE1"/>
    <w:rsid w:val="00C073BF"/>
    <w:rsid w:val="00C10372"/>
    <w:rsid w:val="00C126E3"/>
    <w:rsid w:val="00C12D36"/>
    <w:rsid w:val="00C13B9F"/>
    <w:rsid w:val="00C14291"/>
    <w:rsid w:val="00C14542"/>
    <w:rsid w:val="00C15336"/>
    <w:rsid w:val="00C16AA8"/>
    <w:rsid w:val="00C16BBA"/>
    <w:rsid w:val="00C201C1"/>
    <w:rsid w:val="00C20722"/>
    <w:rsid w:val="00C20BFF"/>
    <w:rsid w:val="00C21141"/>
    <w:rsid w:val="00C2139F"/>
    <w:rsid w:val="00C2181B"/>
    <w:rsid w:val="00C225BA"/>
    <w:rsid w:val="00C22F9F"/>
    <w:rsid w:val="00C23941"/>
    <w:rsid w:val="00C24339"/>
    <w:rsid w:val="00C24682"/>
    <w:rsid w:val="00C24FD2"/>
    <w:rsid w:val="00C251E9"/>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1AA4"/>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9EF"/>
    <w:rsid w:val="00C55E7B"/>
    <w:rsid w:val="00C56C71"/>
    <w:rsid w:val="00C56FDA"/>
    <w:rsid w:val="00C571C2"/>
    <w:rsid w:val="00C57782"/>
    <w:rsid w:val="00C6051A"/>
    <w:rsid w:val="00C616EE"/>
    <w:rsid w:val="00C61E8D"/>
    <w:rsid w:val="00C6220B"/>
    <w:rsid w:val="00C6469C"/>
    <w:rsid w:val="00C64E15"/>
    <w:rsid w:val="00C6595D"/>
    <w:rsid w:val="00C66059"/>
    <w:rsid w:val="00C66443"/>
    <w:rsid w:val="00C66C67"/>
    <w:rsid w:val="00C6734B"/>
    <w:rsid w:val="00C67920"/>
    <w:rsid w:val="00C7024C"/>
    <w:rsid w:val="00C71E96"/>
    <w:rsid w:val="00C733E9"/>
    <w:rsid w:val="00C7354D"/>
    <w:rsid w:val="00C73C25"/>
    <w:rsid w:val="00C74F56"/>
    <w:rsid w:val="00C750A0"/>
    <w:rsid w:val="00C75B75"/>
    <w:rsid w:val="00C76080"/>
    <w:rsid w:val="00C76498"/>
    <w:rsid w:val="00C76908"/>
    <w:rsid w:val="00C776E5"/>
    <w:rsid w:val="00C80542"/>
    <w:rsid w:val="00C80991"/>
    <w:rsid w:val="00C80BE8"/>
    <w:rsid w:val="00C80EFB"/>
    <w:rsid w:val="00C81097"/>
    <w:rsid w:val="00C816A5"/>
    <w:rsid w:val="00C82422"/>
    <w:rsid w:val="00C83A91"/>
    <w:rsid w:val="00C83C29"/>
    <w:rsid w:val="00C84A05"/>
    <w:rsid w:val="00C851D9"/>
    <w:rsid w:val="00C858C7"/>
    <w:rsid w:val="00C86964"/>
    <w:rsid w:val="00C87160"/>
    <w:rsid w:val="00C90BE5"/>
    <w:rsid w:val="00C90C75"/>
    <w:rsid w:val="00C910AC"/>
    <w:rsid w:val="00C93068"/>
    <w:rsid w:val="00C9357D"/>
    <w:rsid w:val="00C9486B"/>
    <w:rsid w:val="00C9545D"/>
    <w:rsid w:val="00C978B2"/>
    <w:rsid w:val="00CA063C"/>
    <w:rsid w:val="00CA06D5"/>
    <w:rsid w:val="00CA0769"/>
    <w:rsid w:val="00CA18ED"/>
    <w:rsid w:val="00CA1D49"/>
    <w:rsid w:val="00CA2180"/>
    <w:rsid w:val="00CA2A54"/>
    <w:rsid w:val="00CA2D3F"/>
    <w:rsid w:val="00CA316E"/>
    <w:rsid w:val="00CA414B"/>
    <w:rsid w:val="00CA4625"/>
    <w:rsid w:val="00CA4910"/>
    <w:rsid w:val="00CA5074"/>
    <w:rsid w:val="00CA5844"/>
    <w:rsid w:val="00CA5A42"/>
    <w:rsid w:val="00CA5B37"/>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5B35"/>
    <w:rsid w:val="00CB6AAB"/>
    <w:rsid w:val="00CB7A22"/>
    <w:rsid w:val="00CC0815"/>
    <w:rsid w:val="00CC0EA9"/>
    <w:rsid w:val="00CC360E"/>
    <w:rsid w:val="00CC3656"/>
    <w:rsid w:val="00CC41A7"/>
    <w:rsid w:val="00CC5686"/>
    <w:rsid w:val="00CC5FB0"/>
    <w:rsid w:val="00CC6748"/>
    <w:rsid w:val="00CC75C5"/>
    <w:rsid w:val="00CC7863"/>
    <w:rsid w:val="00CD10E5"/>
    <w:rsid w:val="00CD1D4E"/>
    <w:rsid w:val="00CD3360"/>
    <w:rsid w:val="00CD3580"/>
    <w:rsid w:val="00CD39B5"/>
    <w:rsid w:val="00CD4082"/>
    <w:rsid w:val="00CD5B84"/>
    <w:rsid w:val="00CD5C1E"/>
    <w:rsid w:val="00CD641E"/>
    <w:rsid w:val="00CD76D4"/>
    <w:rsid w:val="00CD7893"/>
    <w:rsid w:val="00CD79C0"/>
    <w:rsid w:val="00CD7DDD"/>
    <w:rsid w:val="00CE270B"/>
    <w:rsid w:val="00CE3261"/>
    <w:rsid w:val="00CE3ACB"/>
    <w:rsid w:val="00CE57DE"/>
    <w:rsid w:val="00CE630A"/>
    <w:rsid w:val="00CE7D57"/>
    <w:rsid w:val="00CE7E6A"/>
    <w:rsid w:val="00CF0074"/>
    <w:rsid w:val="00CF1291"/>
    <w:rsid w:val="00CF1ADD"/>
    <w:rsid w:val="00CF1F77"/>
    <w:rsid w:val="00CF26CB"/>
    <w:rsid w:val="00CF377E"/>
    <w:rsid w:val="00CF3B06"/>
    <w:rsid w:val="00CF6781"/>
    <w:rsid w:val="00CF6CBE"/>
    <w:rsid w:val="00CF6D7A"/>
    <w:rsid w:val="00D0063D"/>
    <w:rsid w:val="00D00672"/>
    <w:rsid w:val="00D0201A"/>
    <w:rsid w:val="00D02A31"/>
    <w:rsid w:val="00D0365A"/>
    <w:rsid w:val="00D03FEC"/>
    <w:rsid w:val="00D054ED"/>
    <w:rsid w:val="00D055F9"/>
    <w:rsid w:val="00D062B8"/>
    <w:rsid w:val="00D0686D"/>
    <w:rsid w:val="00D06C36"/>
    <w:rsid w:val="00D10089"/>
    <w:rsid w:val="00D11AE0"/>
    <w:rsid w:val="00D11B56"/>
    <w:rsid w:val="00D12A22"/>
    <w:rsid w:val="00D13690"/>
    <w:rsid w:val="00D13CD2"/>
    <w:rsid w:val="00D143D7"/>
    <w:rsid w:val="00D1644D"/>
    <w:rsid w:val="00D16490"/>
    <w:rsid w:val="00D16EEC"/>
    <w:rsid w:val="00D1727F"/>
    <w:rsid w:val="00D172C0"/>
    <w:rsid w:val="00D216FA"/>
    <w:rsid w:val="00D23509"/>
    <w:rsid w:val="00D245D0"/>
    <w:rsid w:val="00D24E56"/>
    <w:rsid w:val="00D250C4"/>
    <w:rsid w:val="00D25359"/>
    <w:rsid w:val="00D26A4E"/>
    <w:rsid w:val="00D270E2"/>
    <w:rsid w:val="00D2734A"/>
    <w:rsid w:val="00D273F8"/>
    <w:rsid w:val="00D32A2E"/>
    <w:rsid w:val="00D341E6"/>
    <w:rsid w:val="00D3451C"/>
    <w:rsid w:val="00D3572E"/>
    <w:rsid w:val="00D35986"/>
    <w:rsid w:val="00D35E27"/>
    <w:rsid w:val="00D36173"/>
    <w:rsid w:val="00D36631"/>
    <w:rsid w:val="00D3789A"/>
    <w:rsid w:val="00D40A05"/>
    <w:rsid w:val="00D41301"/>
    <w:rsid w:val="00D41E2D"/>
    <w:rsid w:val="00D423B5"/>
    <w:rsid w:val="00D43146"/>
    <w:rsid w:val="00D4338A"/>
    <w:rsid w:val="00D43578"/>
    <w:rsid w:val="00D43AAD"/>
    <w:rsid w:val="00D451D1"/>
    <w:rsid w:val="00D45B8C"/>
    <w:rsid w:val="00D46D9C"/>
    <w:rsid w:val="00D4793C"/>
    <w:rsid w:val="00D50842"/>
    <w:rsid w:val="00D521BF"/>
    <w:rsid w:val="00D5273B"/>
    <w:rsid w:val="00D53A58"/>
    <w:rsid w:val="00D53DA0"/>
    <w:rsid w:val="00D542D1"/>
    <w:rsid w:val="00D547D2"/>
    <w:rsid w:val="00D55390"/>
    <w:rsid w:val="00D5594A"/>
    <w:rsid w:val="00D55B7A"/>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7455"/>
    <w:rsid w:val="00D7234D"/>
    <w:rsid w:val="00D732AE"/>
    <w:rsid w:val="00D74208"/>
    <w:rsid w:val="00D74CC9"/>
    <w:rsid w:val="00D751F4"/>
    <w:rsid w:val="00D755D6"/>
    <w:rsid w:val="00D76A91"/>
    <w:rsid w:val="00D779DF"/>
    <w:rsid w:val="00D808C3"/>
    <w:rsid w:val="00D809C7"/>
    <w:rsid w:val="00D8144C"/>
    <w:rsid w:val="00D8246A"/>
    <w:rsid w:val="00D830A4"/>
    <w:rsid w:val="00D83C17"/>
    <w:rsid w:val="00D847AA"/>
    <w:rsid w:val="00D84CDE"/>
    <w:rsid w:val="00D85016"/>
    <w:rsid w:val="00D85797"/>
    <w:rsid w:val="00D85885"/>
    <w:rsid w:val="00D87652"/>
    <w:rsid w:val="00D9132D"/>
    <w:rsid w:val="00D91522"/>
    <w:rsid w:val="00D9298F"/>
    <w:rsid w:val="00D92AAF"/>
    <w:rsid w:val="00D954C6"/>
    <w:rsid w:val="00D9554E"/>
    <w:rsid w:val="00D9641E"/>
    <w:rsid w:val="00D96DB8"/>
    <w:rsid w:val="00D97019"/>
    <w:rsid w:val="00D97444"/>
    <w:rsid w:val="00DA00B7"/>
    <w:rsid w:val="00DA13A4"/>
    <w:rsid w:val="00DA2BD5"/>
    <w:rsid w:val="00DA2F08"/>
    <w:rsid w:val="00DA3F70"/>
    <w:rsid w:val="00DA4776"/>
    <w:rsid w:val="00DA52E1"/>
    <w:rsid w:val="00DA5697"/>
    <w:rsid w:val="00DA59C7"/>
    <w:rsid w:val="00DA70CC"/>
    <w:rsid w:val="00DA7126"/>
    <w:rsid w:val="00DB22B7"/>
    <w:rsid w:val="00DB372E"/>
    <w:rsid w:val="00DB39BF"/>
    <w:rsid w:val="00DB4BEF"/>
    <w:rsid w:val="00DB631B"/>
    <w:rsid w:val="00DB6CC6"/>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C7AF4"/>
    <w:rsid w:val="00DD03D3"/>
    <w:rsid w:val="00DD11C6"/>
    <w:rsid w:val="00DD16BF"/>
    <w:rsid w:val="00DD25E2"/>
    <w:rsid w:val="00DD2628"/>
    <w:rsid w:val="00DD45C1"/>
    <w:rsid w:val="00DD5EC6"/>
    <w:rsid w:val="00DD6E22"/>
    <w:rsid w:val="00DE00D7"/>
    <w:rsid w:val="00DE015A"/>
    <w:rsid w:val="00DE156E"/>
    <w:rsid w:val="00DE236C"/>
    <w:rsid w:val="00DE28A7"/>
    <w:rsid w:val="00DE329E"/>
    <w:rsid w:val="00DE3ABB"/>
    <w:rsid w:val="00DE3D8D"/>
    <w:rsid w:val="00DE5DB4"/>
    <w:rsid w:val="00DE70DC"/>
    <w:rsid w:val="00DE74C8"/>
    <w:rsid w:val="00DF2328"/>
    <w:rsid w:val="00DF241E"/>
    <w:rsid w:val="00DF2421"/>
    <w:rsid w:val="00DF265C"/>
    <w:rsid w:val="00DF32B0"/>
    <w:rsid w:val="00DF3376"/>
    <w:rsid w:val="00DF3FA2"/>
    <w:rsid w:val="00DF5C1A"/>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12D1C"/>
    <w:rsid w:val="00E140CC"/>
    <w:rsid w:val="00E15453"/>
    <w:rsid w:val="00E15875"/>
    <w:rsid w:val="00E15B5E"/>
    <w:rsid w:val="00E1688C"/>
    <w:rsid w:val="00E16A8F"/>
    <w:rsid w:val="00E16EE5"/>
    <w:rsid w:val="00E2104E"/>
    <w:rsid w:val="00E22193"/>
    <w:rsid w:val="00E229C8"/>
    <w:rsid w:val="00E239DF"/>
    <w:rsid w:val="00E25E9A"/>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50EF"/>
    <w:rsid w:val="00E37DA6"/>
    <w:rsid w:val="00E4023F"/>
    <w:rsid w:val="00E41154"/>
    <w:rsid w:val="00E412B2"/>
    <w:rsid w:val="00E41937"/>
    <w:rsid w:val="00E41B88"/>
    <w:rsid w:val="00E4282D"/>
    <w:rsid w:val="00E43ABE"/>
    <w:rsid w:val="00E44129"/>
    <w:rsid w:val="00E44326"/>
    <w:rsid w:val="00E445BD"/>
    <w:rsid w:val="00E4515A"/>
    <w:rsid w:val="00E4515C"/>
    <w:rsid w:val="00E45F25"/>
    <w:rsid w:val="00E46D50"/>
    <w:rsid w:val="00E46F12"/>
    <w:rsid w:val="00E479A1"/>
    <w:rsid w:val="00E47F13"/>
    <w:rsid w:val="00E50804"/>
    <w:rsid w:val="00E50A9C"/>
    <w:rsid w:val="00E51942"/>
    <w:rsid w:val="00E519E1"/>
    <w:rsid w:val="00E53122"/>
    <w:rsid w:val="00E531DF"/>
    <w:rsid w:val="00E53334"/>
    <w:rsid w:val="00E53654"/>
    <w:rsid w:val="00E5461E"/>
    <w:rsid w:val="00E549F5"/>
    <w:rsid w:val="00E54E43"/>
    <w:rsid w:val="00E563A0"/>
    <w:rsid w:val="00E5713E"/>
    <w:rsid w:val="00E573EE"/>
    <w:rsid w:val="00E609BA"/>
    <w:rsid w:val="00E6120E"/>
    <w:rsid w:val="00E61CB9"/>
    <w:rsid w:val="00E62066"/>
    <w:rsid w:val="00E627D0"/>
    <w:rsid w:val="00E62DAE"/>
    <w:rsid w:val="00E6302E"/>
    <w:rsid w:val="00E63062"/>
    <w:rsid w:val="00E63879"/>
    <w:rsid w:val="00E64CEE"/>
    <w:rsid w:val="00E65E2E"/>
    <w:rsid w:val="00E67D5F"/>
    <w:rsid w:val="00E67EB7"/>
    <w:rsid w:val="00E70E9E"/>
    <w:rsid w:val="00E70F06"/>
    <w:rsid w:val="00E70FF1"/>
    <w:rsid w:val="00E727B7"/>
    <w:rsid w:val="00E730AA"/>
    <w:rsid w:val="00E74768"/>
    <w:rsid w:val="00E74B72"/>
    <w:rsid w:val="00E74C7D"/>
    <w:rsid w:val="00E7543C"/>
    <w:rsid w:val="00E76158"/>
    <w:rsid w:val="00E76CD1"/>
    <w:rsid w:val="00E76F52"/>
    <w:rsid w:val="00E76FF6"/>
    <w:rsid w:val="00E80A23"/>
    <w:rsid w:val="00E829E3"/>
    <w:rsid w:val="00E82C38"/>
    <w:rsid w:val="00E83D40"/>
    <w:rsid w:val="00E83F4A"/>
    <w:rsid w:val="00E84957"/>
    <w:rsid w:val="00E850FE"/>
    <w:rsid w:val="00E863D2"/>
    <w:rsid w:val="00E866E1"/>
    <w:rsid w:val="00E86EF4"/>
    <w:rsid w:val="00E875D4"/>
    <w:rsid w:val="00E87C8A"/>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978D8"/>
    <w:rsid w:val="00EA0700"/>
    <w:rsid w:val="00EA07CD"/>
    <w:rsid w:val="00EA0983"/>
    <w:rsid w:val="00EA11A2"/>
    <w:rsid w:val="00EA3DBA"/>
    <w:rsid w:val="00EA3E0B"/>
    <w:rsid w:val="00EA3FDE"/>
    <w:rsid w:val="00EA4144"/>
    <w:rsid w:val="00EA5392"/>
    <w:rsid w:val="00EA5A2F"/>
    <w:rsid w:val="00EA5A8E"/>
    <w:rsid w:val="00EA6454"/>
    <w:rsid w:val="00EA6C23"/>
    <w:rsid w:val="00EA7936"/>
    <w:rsid w:val="00EA795F"/>
    <w:rsid w:val="00EB00DC"/>
    <w:rsid w:val="00EB10A3"/>
    <w:rsid w:val="00EB1460"/>
    <w:rsid w:val="00EB1559"/>
    <w:rsid w:val="00EB1B46"/>
    <w:rsid w:val="00EB1EF0"/>
    <w:rsid w:val="00EB249B"/>
    <w:rsid w:val="00EB291A"/>
    <w:rsid w:val="00EB407D"/>
    <w:rsid w:val="00EB40DC"/>
    <w:rsid w:val="00EB4847"/>
    <w:rsid w:val="00EC02B8"/>
    <w:rsid w:val="00EC1BBC"/>
    <w:rsid w:val="00EC2B2B"/>
    <w:rsid w:val="00EC336C"/>
    <w:rsid w:val="00EC3605"/>
    <w:rsid w:val="00EC3934"/>
    <w:rsid w:val="00EC393C"/>
    <w:rsid w:val="00EC3A5F"/>
    <w:rsid w:val="00EC45D5"/>
    <w:rsid w:val="00EC4C3A"/>
    <w:rsid w:val="00EC5429"/>
    <w:rsid w:val="00EC55D0"/>
    <w:rsid w:val="00EC5B7B"/>
    <w:rsid w:val="00EC6B26"/>
    <w:rsid w:val="00EC6B99"/>
    <w:rsid w:val="00EC7352"/>
    <w:rsid w:val="00ED03B7"/>
    <w:rsid w:val="00ED1374"/>
    <w:rsid w:val="00ED188B"/>
    <w:rsid w:val="00ED1E03"/>
    <w:rsid w:val="00ED24E7"/>
    <w:rsid w:val="00ED25C2"/>
    <w:rsid w:val="00ED27E8"/>
    <w:rsid w:val="00ED3F83"/>
    <w:rsid w:val="00ED49B6"/>
    <w:rsid w:val="00EE0F52"/>
    <w:rsid w:val="00EE107C"/>
    <w:rsid w:val="00EE10A0"/>
    <w:rsid w:val="00EE272C"/>
    <w:rsid w:val="00EE36EB"/>
    <w:rsid w:val="00EE38DA"/>
    <w:rsid w:val="00EE3E9C"/>
    <w:rsid w:val="00EE42CA"/>
    <w:rsid w:val="00EE4760"/>
    <w:rsid w:val="00EE4F6A"/>
    <w:rsid w:val="00EE5A21"/>
    <w:rsid w:val="00EE6E2F"/>
    <w:rsid w:val="00EE7F91"/>
    <w:rsid w:val="00EF026E"/>
    <w:rsid w:val="00EF13C1"/>
    <w:rsid w:val="00EF151B"/>
    <w:rsid w:val="00EF18EF"/>
    <w:rsid w:val="00EF1BA3"/>
    <w:rsid w:val="00EF2477"/>
    <w:rsid w:val="00EF285F"/>
    <w:rsid w:val="00EF58D4"/>
    <w:rsid w:val="00EF5E91"/>
    <w:rsid w:val="00EF6658"/>
    <w:rsid w:val="00EF70B0"/>
    <w:rsid w:val="00EF740B"/>
    <w:rsid w:val="00EF74B6"/>
    <w:rsid w:val="00EF75F9"/>
    <w:rsid w:val="00EF7758"/>
    <w:rsid w:val="00F00988"/>
    <w:rsid w:val="00F01C37"/>
    <w:rsid w:val="00F01EEC"/>
    <w:rsid w:val="00F03378"/>
    <w:rsid w:val="00F03EAB"/>
    <w:rsid w:val="00F04044"/>
    <w:rsid w:val="00F0417B"/>
    <w:rsid w:val="00F042F9"/>
    <w:rsid w:val="00F046C8"/>
    <w:rsid w:val="00F05EAC"/>
    <w:rsid w:val="00F06AF6"/>
    <w:rsid w:val="00F0752D"/>
    <w:rsid w:val="00F076C4"/>
    <w:rsid w:val="00F0788E"/>
    <w:rsid w:val="00F079FA"/>
    <w:rsid w:val="00F07DFB"/>
    <w:rsid w:val="00F1111B"/>
    <w:rsid w:val="00F1131A"/>
    <w:rsid w:val="00F11BDE"/>
    <w:rsid w:val="00F13408"/>
    <w:rsid w:val="00F147C6"/>
    <w:rsid w:val="00F16C21"/>
    <w:rsid w:val="00F17126"/>
    <w:rsid w:val="00F20251"/>
    <w:rsid w:val="00F2045B"/>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1CC3"/>
    <w:rsid w:val="00F41E88"/>
    <w:rsid w:val="00F42D31"/>
    <w:rsid w:val="00F42FB3"/>
    <w:rsid w:val="00F43D97"/>
    <w:rsid w:val="00F452A0"/>
    <w:rsid w:val="00F458B2"/>
    <w:rsid w:val="00F468DB"/>
    <w:rsid w:val="00F469F5"/>
    <w:rsid w:val="00F46E03"/>
    <w:rsid w:val="00F474F9"/>
    <w:rsid w:val="00F51118"/>
    <w:rsid w:val="00F51D89"/>
    <w:rsid w:val="00F523D6"/>
    <w:rsid w:val="00F52DE5"/>
    <w:rsid w:val="00F5370B"/>
    <w:rsid w:val="00F53DA1"/>
    <w:rsid w:val="00F54C8D"/>
    <w:rsid w:val="00F55DA3"/>
    <w:rsid w:val="00F56189"/>
    <w:rsid w:val="00F5623F"/>
    <w:rsid w:val="00F56F2D"/>
    <w:rsid w:val="00F5759B"/>
    <w:rsid w:val="00F6079C"/>
    <w:rsid w:val="00F60C62"/>
    <w:rsid w:val="00F62B08"/>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DD3"/>
    <w:rsid w:val="00F85205"/>
    <w:rsid w:val="00F85237"/>
    <w:rsid w:val="00F86951"/>
    <w:rsid w:val="00F8702D"/>
    <w:rsid w:val="00F876BB"/>
    <w:rsid w:val="00F878C9"/>
    <w:rsid w:val="00F9000A"/>
    <w:rsid w:val="00F936ED"/>
    <w:rsid w:val="00F93EBF"/>
    <w:rsid w:val="00F95826"/>
    <w:rsid w:val="00F959DA"/>
    <w:rsid w:val="00F95D87"/>
    <w:rsid w:val="00F9720E"/>
    <w:rsid w:val="00F97457"/>
    <w:rsid w:val="00F97ABA"/>
    <w:rsid w:val="00FA03E6"/>
    <w:rsid w:val="00FA11F7"/>
    <w:rsid w:val="00FA32A8"/>
    <w:rsid w:val="00FA4F5A"/>
    <w:rsid w:val="00FA5AE3"/>
    <w:rsid w:val="00FA6568"/>
    <w:rsid w:val="00FA690A"/>
    <w:rsid w:val="00FA71CA"/>
    <w:rsid w:val="00FA73DD"/>
    <w:rsid w:val="00FB095B"/>
    <w:rsid w:val="00FB104E"/>
    <w:rsid w:val="00FB13C2"/>
    <w:rsid w:val="00FB1EFB"/>
    <w:rsid w:val="00FB2637"/>
    <w:rsid w:val="00FB26A1"/>
    <w:rsid w:val="00FB3261"/>
    <w:rsid w:val="00FB33E4"/>
    <w:rsid w:val="00FB38D2"/>
    <w:rsid w:val="00FB68AC"/>
    <w:rsid w:val="00FC03B8"/>
    <w:rsid w:val="00FC0874"/>
    <w:rsid w:val="00FC1719"/>
    <w:rsid w:val="00FC4236"/>
    <w:rsid w:val="00FC4A20"/>
    <w:rsid w:val="00FC57ED"/>
    <w:rsid w:val="00FC5DF8"/>
    <w:rsid w:val="00FC60AD"/>
    <w:rsid w:val="00FC7E40"/>
    <w:rsid w:val="00FD0568"/>
    <w:rsid w:val="00FD09AE"/>
    <w:rsid w:val="00FD0F3D"/>
    <w:rsid w:val="00FD24F3"/>
    <w:rsid w:val="00FD2612"/>
    <w:rsid w:val="00FD2EDF"/>
    <w:rsid w:val="00FD323A"/>
    <w:rsid w:val="00FD37D4"/>
    <w:rsid w:val="00FD42D6"/>
    <w:rsid w:val="00FD67EC"/>
    <w:rsid w:val="00FE2025"/>
    <w:rsid w:val="00FE2651"/>
    <w:rsid w:val="00FE2E18"/>
    <w:rsid w:val="00FE3061"/>
    <w:rsid w:val="00FE3266"/>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B92C7FF1-AE9B-4D17-B8FE-B7FD80CD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E45F25"/>
    <w:pPr>
      <w:tabs>
        <w:tab w:val="right" w:leader="dot" w:pos="8779"/>
      </w:tabs>
      <w:spacing w:after="100" w:line="360" w:lineRule="auto"/>
      <w:ind w:left="284"/>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table" w:customStyle="1" w:styleId="Tablanormal11">
    <w:name w:val="Tabla normal 11"/>
    <w:basedOn w:val="Tablanormal"/>
    <w:uiPriority w:val="41"/>
    <w:rsid w:val="00B66073"/>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7252173996042159756gmail-msolistparagraph">
    <w:name w:val="m_7252173996042159756gmail-msolistparagraph"/>
    <w:basedOn w:val="Normal"/>
    <w:rsid w:val="00886971"/>
    <w:pPr>
      <w:spacing w:before="100" w:beforeAutospacing="1" w:after="100" w:afterAutospacing="1"/>
    </w:pPr>
    <w:rPr>
      <w:rFonts w:ascii="Times New Roman" w:eastAsia="Times New Roman" w:hAnsi="Times New Roman" w:cs="Times New Roman"/>
      <w:lang w:val="es-MX" w:eastAsia="es-MX"/>
    </w:rPr>
  </w:style>
  <w:style w:type="paragraph" w:customStyle="1" w:styleId="m7252173996042159756gmail-msonormal">
    <w:name w:val="m_7252173996042159756gmail-msonormal"/>
    <w:basedOn w:val="Normal"/>
    <w:rsid w:val="00886971"/>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5262832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1047417">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22046211">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4349251">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16358375">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53128246">
      <w:bodyDiv w:val="1"/>
      <w:marLeft w:val="0"/>
      <w:marRight w:val="0"/>
      <w:marTop w:val="0"/>
      <w:marBottom w:val="0"/>
      <w:divBdr>
        <w:top w:val="none" w:sz="0" w:space="0" w:color="auto"/>
        <w:left w:val="none" w:sz="0" w:space="0" w:color="auto"/>
        <w:bottom w:val="none" w:sz="0" w:space="0" w:color="auto"/>
        <w:right w:val="none" w:sz="0" w:space="0" w:color="auto"/>
      </w:divBdr>
      <w:divsChild>
        <w:div w:id="441269403">
          <w:marLeft w:val="0"/>
          <w:marRight w:val="0"/>
          <w:marTop w:val="0"/>
          <w:marBottom w:val="0"/>
          <w:divBdr>
            <w:top w:val="none" w:sz="0" w:space="0" w:color="auto"/>
            <w:left w:val="none" w:sz="0" w:space="0" w:color="auto"/>
            <w:bottom w:val="none" w:sz="0" w:space="0" w:color="auto"/>
            <w:right w:val="none" w:sz="0" w:space="0" w:color="auto"/>
          </w:divBdr>
        </w:div>
        <w:div w:id="340670125">
          <w:marLeft w:val="0"/>
          <w:marRight w:val="0"/>
          <w:marTop w:val="0"/>
          <w:marBottom w:val="0"/>
          <w:divBdr>
            <w:top w:val="none" w:sz="0" w:space="0" w:color="auto"/>
            <w:left w:val="none" w:sz="0" w:space="0" w:color="auto"/>
            <w:bottom w:val="none" w:sz="0" w:space="0" w:color="auto"/>
            <w:right w:val="none" w:sz="0" w:space="0" w:color="auto"/>
          </w:divBdr>
        </w:div>
      </w:divsChild>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9367053">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48391794">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64769473">
      <w:bodyDiv w:val="1"/>
      <w:marLeft w:val="0"/>
      <w:marRight w:val="0"/>
      <w:marTop w:val="0"/>
      <w:marBottom w:val="0"/>
      <w:divBdr>
        <w:top w:val="none" w:sz="0" w:space="0" w:color="auto"/>
        <w:left w:val="none" w:sz="0" w:space="0" w:color="auto"/>
        <w:bottom w:val="none" w:sz="0" w:space="0" w:color="auto"/>
        <w:right w:val="none" w:sz="0" w:space="0" w:color="auto"/>
      </w:divBdr>
    </w:div>
    <w:div w:id="994257349">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74414001">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73845739">
      <w:bodyDiv w:val="1"/>
      <w:marLeft w:val="0"/>
      <w:marRight w:val="0"/>
      <w:marTop w:val="0"/>
      <w:marBottom w:val="0"/>
      <w:divBdr>
        <w:top w:val="none" w:sz="0" w:space="0" w:color="auto"/>
        <w:left w:val="none" w:sz="0" w:space="0" w:color="auto"/>
        <w:bottom w:val="none" w:sz="0" w:space="0" w:color="auto"/>
        <w:right w:val="none" w:sz="0" w:space="0" w:color="auto"/>
      </w:divBdr>
    </w:div>
    <w:div w:id="1402673355">
      <w:bodyDiv w:val="1"/>
      <w:marLeft w:val="0"/>
      <w:marRight w:val="0"/>
      <w:marTop w:val="0"/>
      <w:marBottom w:val="0"/>
      <w:divBdr>
        <w:top w:val="none" w:sz="0" w:space="0" w:color="auto"/>
        <w:left w:val="none" w:sz="0" w:space="0" w:color="auto"/>
        <w:bottom w:val="none" w:sz="0" w:space="0" w:color="auto"/>
        <w:right w:val="none" w:sz="0" w:space="0" w:color="auto"/>
      </w:divBdr>
    </w:div>
    <w:div w:id="1421103327">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90895017">
      <w:bodyDiv w:val="1"/>
      <w:marLeft w:val="0"/>
      <w:marRight w:val="0"/>
      <w:marTop w:val="0"/>
      <w:marBottom w:val="0"/>
      <w:divBdr>
        <w:top w:val="none" w:sz="0" w:space="0" w:color="auto"/>
        <w:left w:val="none" w:sz="0" w:space="0" w:color="auto"/>
        <w:bottom w:val="none" w:sz="0" w:space="0" w:color="auto"/>
        <w:right w:val="none" w:sz="0" w:space="0" w:color="auto"/>
      </w:divBdr>
    </w:div>
    <w:div w:id="1626501512">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268463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15079108">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894928400">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1991515991">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62753938">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24420.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837512.page"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inafed.gob.mx/work/models/inafed/Resource/335/1/images/guia08_la_contabilidad_y_la_cuenta_publica_municipal.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FCEB4-2AF7-44CB-99E6-F36C7828B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49</Pages>
  <Words>9314</Words>
  <Characters>51233</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MARCOS</cp:lastModifiedBy>
  <cp:revision>5</cp:revision>
  <cp:lastPrinted>2017-12-19T23:23:00Z</cp:lastPrinted>
  <dcterms:created xsi:type="dcterms:W3CDTF">2020-02-08T02:29:00Z</dcterms:created>
  <dcterms:modified xsi:type="dcterms:W3CDTF">2020-05-02T06:38:00Z</dcterms:modified>
</cp:coreProperties>
</file>