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C2A5087"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AA2BF8">
        <w:rPr>
          <w:rFonts w:ascii="Palatino Linotype" w:eastAsia="Times New Roman" w:hAnsi="Palatino Linotype" w:cs="Arial"/>
          <w:color w:val="000000"/>
          <w:sz w:val="24"/>
          <w:szCs w:val="24"/>
          <w:lang w:eastAsia="es-MX"/>
        </w:rPr>
        <w:t>once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1D0EB0B7"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9A79C8" w:rsidRPr="005E07F6">
        <w:rPr>
          <w:rFonts w:ascii="Palatino Linotype" w:hAnsi="Palatino Linotype"/>
          <w:b/>
          <w:sz w:val="23"/>
          <w:szCs w:val="23"/>
        </w:rPr>
        <w:t>1</w:t>
      </w:r>
      <w:r w:rsidR="000E342C">
        <w:rPr>
          <w:rFonts w:ascii="Palatino Linotype" w:hAnsi="Palatino Linotype"/>
          <w:b/>
          <w:sz w:val="23"/>
          <w:szCs w:val="23"/>
        </w:rPr>
        <w:t>2480</w:t>
      </w:r>
      <w:r w:rsidR="009A79C8" w:rsidRPr="005E07F6">
        <w:rPr>
          <w:rFonts w:ascii="Palatino Linotype" w:hAnsi="Palatino Linotype"/>
          <w:b/>
          <w:sz w:val="23"/>
          <w:szCs w:val="23"/>
        </w:rPr>
        <w:t xml:space="preserve">/INFOEM/IP/RR/2019, </w:t>
      </w:r>
      <w:r w:rsidR="006B1DF2">
        <w:rPr>
          <w:rFonts w:ascii="Palatino Linotype" w:hAnsi="Palatino Linotype"/>
          <w:b/>
          <w:sz w:val="23"/>
          <w:szCs w:val="23"/>
        </w:rPr>
        <w:t>1</w:t>
      </w:r>
      <w:r w:rsidR="00F94E27">
        <w:rPr>
          <w:rFonts w:ascii="Palatino Linotype" w:hAnsi="Palatino Linotype"/>
          <w:b/>
          <w:sz w:val="23"/>
          <w:szCs w:val="23"/>
        </w:rPr>
        <w:t>2</w:t>
      </w:r>
      <w:r w:rsidR="006B1DF2">
        <w:rPr>
          <w:rFonts w:ascii="Palatino Linotype" w:hAnsi="Palatino Linotype"/>
          <w:b/>
          <w:sz w:val="23"/>
          <w:szCs w:val="23"/>
        </w:rPr>
        <w:t>541</w:t>
      </w:r>
      <w:r w:rsidR="00F94E27">
        <w:rPr>
          <w:rFonts w:ascii="Palatino Linotype" w:hAnsi="Palatino Linotype"/>
          <w:b/>
          <w:sz w:val="23"/>
          <w:szCs w:val="23"/>
        </w:rPr>
        <w:t>/INFOEM/IP/RR/2019</w:t>
      </w:r>
      <w:r w:rsidR="006B1DF2">
        <w:rPr>
          <w:rFonts w:ascii="Palatino Linotype" w:hAnsi="Palatino Linotype"/>
          <w:b/>
          <w:sz w:val="23"/>
          <w:szCs w:val="23"/>
        </w:rPr>
        <w:t>, 12549/INFOEM/IP/RR/2019, 12581/INFOEM/IP/RR/2019, 12617/INFOEM/IP/RR/2019, 12618/INFOEM/IP/RR/2019, 12630/INFOEM/IP/RR/2019, 12631/INFOEM/IP/RR/2019, 12632/INFOEM/IP/RR/2019, 13046/INFOEM/IP/RR/2019, 13057/INFOEM/IP/RR/2019</w:t>
      </w:r>
      <w:r w:rsidR="00F94E27">
        <w:rPr>
          <w:rFonts w:ascii="Palatino Linotype" w:hAnsi="Palatino Linotype"/>
          <w:b/>
          <w:sz w:val="23"/>
          <w:szCs w:val="23"/>
        </w:rPr>
        <w:t xml:space="preserve"> y </w:t>
      </w:r>
      <w:r w:rsidR="009A79C8" w:rsidRPr="005E07F6">
        <w:rPr>
          <w:rFonts w:ascii="Palatino Linotype" w:hAnsi="Palatino Linotype"/>
          <w:b/>
          <w:sz w:val="23"/>
          <w:szCs w:val="23"/>
        </w:rPr>
        <w:t>1</w:t>
      </w:r>
      <w:r w:rsidR="006B1DF2">
        <w:rPr>
          <w:rFonts w:ascii="Palatino Linotype" w:hAnsi="Palatino Linotype"/>
          <w:b/>
          <w:sz w:val="23"/>
          <w:szCs w:val="23"/>
        </w:rPr>
        <w:t>3160</w:t>
      </w:r>
      <w:r w:rsidR="009A79C8" w:rsidRPr="005E07F6">
        <w:rPr>
          <w:rFonts w:ascii="Palatino Linotype" w:hAnsi="Palatino Linotype"/>
          <w:b/>
          <w:sz w:val="23"/>
          <w:szCs w:val="23"/>
        </w:rPr>
        <w:t xml:space="preserve">/INFOEM/IP/RR/2019, </w:t>
      </w:r>
      <w:r w:rsidRPr="00AD2A55">
        <w:rPr>
          <w:rFonts w:ascii="Palatino Linotype" w:hAnsi="Palatino Linotype" w:cs="Arial"/>
          <w:sz w:val="24"/>
          <w:szCs w:val="24"/>
        </w:rPr>
        <w:t>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w:t>
      </w:r>
      <w:r w:rsidR="006B1DF2">
        <w:rPr>
          <w:rFonts w:ascii="Palatino Linotype" w:hAnsi="Palatino Linotype" w:cs="Arial"/>
          <w:sz w:val="24"/>
          <w:szCs w:val="24"/>
        </w:rPr>
        <w:t xml:space="preserve">el C. </w:t>
      </w:r>
      <w:r w:rsidR="004E7C93">
        <w:rPr>
          <w:rFonts w:ascii="Palatino Linotype" w:hAnsi="Palatino Linotype" w:cs="Arial"/>
          <w:b/>
          <w:sz w:val="21"/>
          <w:szCs w:val="21"/>
        </w:rPr>
        <w:t>XXXXX XXXXX XXXXX</w:t>
      </w:r>
      <w:r w:rsidR="006B1DF2">
        <w:rPr>
          <w:rFonts w:ascii="Palatino Linotype" w:hAnsi="Palatino Linotype" w:cs="Arial"/>
          <w:sz w:val="24"/>
          <w:szCs w:val="24"/>
        </w:rPr>
        <w:t>, que</w:t>
      </w:r>
      <w:r w:rsidR="00035DB8">
        <w:rPr>
          <w:rFonts w:ascii="Palatino Linotype" w:hAnsi="Palatino Linotype" w:cs="Arial"/>
          <w:sz w:val="24"/>
          <w:szCs w:val="24"/>
        </w:rPr>
        <w:t xml:space="preserve">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9307F">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6B1DF2">
        <w:rPr>
          <w:rFonts w:ascii="Palatino Linotype" w:hAnsi="Palatino Linotype" w:cs="Arial"/>
          <w:b/>
          <w:sz w:val="24"/>
          <w:szCs w:val="24"/>
        </w:rPr>
        <w:t>Nextlalpan</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C3CB9E7"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6B1DF2">
        <w:rPr>
          <w:rFonts w:ascii="Palatino Linotype" w:hAnsi="Palatino Linotype" w:cs="Arial"/>
          <w:sz w:val="24"/>
          <w:szCs w:val="24"/>
        </w:rPr>
        <w:t>veintiséis, veintisiete y veintinueve de</w:t>
      </w:r>
      <w:r w:rsidR="00120820">
        <w:rPr>
          <w:rFonts w:ascii="Palatino Linotype" w:hAnsi="Palatino Linotype" w:cs="Arial"/>
          <w:sz w:val="24"/>
          <w:szCs w:val="24"/>
        </w:rPr>
        <w:t xml:space="preserve"> noviembre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00A3132A">
        <w:rPr>
          <w:rFonts w:ascii="Palatino Linotype" w:hAnsi="Palatino Linotype" w:cs="Arial"/>
          <w:b/>
          <w:sz w:val="24"/>
          <w:szCs w:val="24"/>
        </w:rPr>
        <w:t xml:space="preserve">: </w:t>
      </w:r>
      <w:hyperlink r:id="rId8" w:history="1">
        <w:r w:rsidR="004C6D10" w:rsidRPr="00A3132A">
          <w:rPr>
            <w:rFonts w:ascii="Palatino Linotype" w:hAnsi="Palatino Linotype"/>
            <w:b/>
            <w:sz w:val="23"/>
            <w:szCs w:val="23"/>
          </w:rPr>
          <w:t>00</w:t>
        </w:r>
        <w:r w:rsidR="004C6D10">
          <w:rPr>
            <w:rFonts w:ascii="Palatino Linotype" w:hAnsi="Palatino Linotype"/>
            <w:b/>
            <w:sz w:val="23"/>
            <w:szCs w:val="23"/>
          </w:rPr>
          <w:t>602</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A3132A" w:rsidRPr="00A3132A">
        <w:rPr>
          <w:rFonts w:ascii="Palatino Linotype" w:hAnsi="Palatino Linotype"/>
          <w:b/>
          <w:sz w:val="23"/>
          <w:szCs w:val="23"/>
        </w:rPr>
        <w:t xml:space="preserve">, </w:t>
      </w:r>
      <w:hyperlink r:id="rId9" w:history="1">
        <w:r w:rsidR="004C6D10" w:rsidRPr="00A3132A">
          <w:rPr>
            <w:rFonts w:ascii="Palatino Linotype" w:hAnsi="Palatino Linotype"/>
            <w:b/>
            <w:sz w:val="23"/>
            <w:szCs w:val="23"/>
          </w:rPr>
          <w:t>00</w:t>
        </w:r>
        <w:r w:rsidR="004C6D10">
          <w:rPr>
            <w:rFonts w:ascii="Palatino Linotype" w:hAnsi="Palatino Linotype"/>
            <w:b/>
            <w:sz w:val="23"/>
            <w:szCs w:val="23"/>
          </w:rPr>
          <w:t>579</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Pr>
          <w:rFonts w:ascii="Palatino Linotype" w:hAnsi="Palatino Linotype"/>
          <w:b/>
          <w:sz w:val="23"/>
          <w:szCs w:val="23"/>
        </w:rPr>
        <w:t xml:space="preserve"> </w:t>
      </w:r>
      <w:hyperlink r:id="rId10" w:history="1">
        <w:r w:rsidR="004C6D10" w:rsidRPr="00A3132A">
          <w:rPr>
            <w:rFonts w:ascii="Palatino Linotype" w:hAnsi="Palatino Linotype"/>
            <w:b/>
            <w:sz w:val="23"/>
            <w:szCs w:val="23"/>
          </w:rPr>
          <w:t>00</w:t>
        </w:r>
        <w:r w:rsidR="004C6D10">
          <w:rPr>
            <w:rFonts w:ascii="Palatino Linotype" w:hAnsi="Palatino Linotype"/>
            <w:b/>
            <w:sz w:val="23"/>
            <w:szCs w:val="23"/>
          </w:rPr>
          <w:t>573</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Pr>
          <w:rFonts w:ascii="Palatino Linotype" w:hAnsi="Palatino Linotype"/>
          <w:b/>
          <w:sz w:val="23"/>
          <w:szCs w:val="23"/>
        </w:rPr>
        <w:t xml:space="preserve"> </w:t>
      </w:r>
      <w:hyperlink r:id="rId11" w:history="1">
        <w:r w:rsidR="004C6D10" w:rsidRPr="00A3132A">
          <w:rPr>
            <w:rFonts w:ascii="Palatino Linotype" w:hAnsi="Palatino Linotype"/>
            <w:b/>
            <w:sz w:val="23"/>
            <w:szCs w:val="23"/>
          </w:rPr>
          <w:t>00</w:t>
        </w:r>
        <w:r w:rsidR="004C6D10">
          <w:rPr>
            <w:rFonts w:ascii="Palatino Linotype" w:hAnsi="Palatino Linotype"/>
            <w:b/>
            <w:sz w:val="23"/>
            <w:szCs w:val="23"/>
          </w:rPr>
          <w:t>554</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Pr>
          <w:rFonts w:ascii="Palatino Linotype" w:hAnsi="Palatino Linotype"/>
          <w:b/>
          <w:sz w:val="23"/>
          <w:szCs w:val="23"/>
        </w:rPr>
        <w:t xml:space="preserve"> </w:t>
      </w:r>
      <w:hyperlink r:id="rId12" w:history="1">
        <w:r w:rsidR="004C6D10" w:rsidRPr="00A3132A">
          <w:rPr>
            <w:rFonts w:ascii="Palatino Linotype" w:hAnsi="Palatino Linotype"/>
            <w:b/>
            <w:sz w:val="23"/>
            <w:szCs w:val="23"/>
          </w:rPr>
          <w:t>00</w:t>
        </w:r>
        <w:r w:rsidR="004C6D10">
          <w:rPr>
            <w:rFonts w:ascii="Palatino Linotype" w:hAnsi="Palatino Linotype"/>
            <w:b/>
            <w:sz w:val="23"/>
            <w:szCs w:val="23"/>
          </w:rPr>
          <w:t>529</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sidRPr="004C6D10">
        <w:rPr>
          <w:rFonts w:ascii="Palatino Linotype" w:hAnsi="Palatino Linotype"/>
          <w:b/>
          <w:sz w:val="23"/>
          <w:szCs w:val="23"/>
        </w:rPr>
        <w:t xml:space="preserve"> </w:t>
      </w:r>
      <w:hyperlink r:id="rId13" w:history="1">
        <w:r w:rsidR="004C6D10" w:rsidRPr="00A3132A">
          <w:rPr>
            <w:rFonts w:ascii="Palatino Linotype" w:hAnsi="Palatino Linotype"/>
            <w:b/>
            <w:sz w:val="23"/>
            <w:szCs w:val="23"/>
          </w:rPr>
          <w:t>00</w:t>
        </w:r>
        <w:r w:rsidR="004C6D10">
          <w:rPr>
            <w:rFonts w:ascii="Palatino Linotype" w:hAnsi="Palatino Linotype"/>
            <w:b/>
            <w:sz w:val="23"/>
            <w:szCs w:val="23"/>
          </w:rPr>
          <w:t>528</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sidRPr="004C6D10">
        <w:rPr>
          <w:rFonts w:ascii="Palatino Linotype" w:hAnsi="Palatino Linotype"/>
          <w:b/>
          <w:sz w:val="23"/>
          <w:szCs w:val="23"/>
        </w:rPr>
        <w:t xml:space="preserve"> </w:t>
      </w:r>
      <w:hyperlink r:id="rId14" w:history="1">
        <w:r w:rsidR="004C6D10" w:rsidRPr="00A3132A">
          <w:rPr>
            <w:rFonts w:ascii="Palatino Linotype" w:hAnsi="Palatino Linotype"/>
            <w:b/>
            <w:sz w:val="23"/>
            <w:szCs w:val="23"/>
          </w:rPr>
          <w:t>00</w:t>
        </w:r>
        <w:r w:rsidR="004C6D10">
          <w:rPr>
            <w:rFonts w:ascii="Palatino Linotype" w:hAnsi="Palatino Linotype"/>
            <w:b/>
            <w:sz w:val="23"/>
            <w:szCs w:val="23"/>
          </w:rPr>
          <w:t>520</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sidRPr="004C6D10">
        <w:rPr>
          <w:rFonts w:ascii="Palatino Linotype" w:hAnsi="Palatino Linotype"/>
          <w:b/>
          <w:sz w:val="23"/>
          <w:szCs w:val="23"/>
        </w:rPr>
        <w:t xml:space="preserve"> </w:t>
      </w:r>
      <w:hyperlink r:id="rId15" w:history="1">
        <w:r w:rsidR="004C6D10" w:rsidRPr="00A3132A">
          <w:rPr>
            <w:rFonts w:ascii="Palatino Linotype" w:hAnsi="Palatino Linotype"/>
            <w:b/>
            <w:sz w:val="23"/>
            <w:szCs w:val="23"/>
          </w:rPr>
          <w:t>00</w:t>
        </w:r>
        <w:r w:rsidR="004C6D10">
          <w:rPr>
            <w:rFonts w:ascii="Palatino Linotype" w:hAnsi="Palatino Linotype"/>
            <w:b/>
            <w:sz w:val="23"/>
            <w:szCs w:val="23"/>
          </w:rPr>
          <w:t>519</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sidRPr="004C6D10">
        <w:rPr>
          <w:rFonts w:ascii="Palatino Linotype" w:hAnsi="Palatino Linotype"/>
          <w:b/>
          <w:sz w:val="23"/>
          <w:szCs w:val="23"/>
        </w:rPr>
        <w:t xml:space="preserve"> </w:t>
      </w:r>
      <w:hyperlink r:id="rId16" w:history="1">
        <w:r w:rsidR="004C6D10" w:rsidRPr="00A3132A">
          <w:rPr>
            <w:rFonts w:ascii="Palatino Linotype" w:hAnsi="Palatino Linotype"/>
            <w:b/>
            <w:sz w:val="23"/>
            <w:szCs w:val="23"/>
          </w:rPr>
          <w:t>00</w:t>
        </w:r>
        <w:r w:rsidR="004C6D10">
          <w:rPr>
            <w:rFonts w:ascii="Palatino Linotype" w:hAnsi="Palatino Linotype"/>
            <w:b/>
            <w:sz w:val="23"/>
            <w:szCs w:val="23"/>
          </w:rPr>
          <w:t>518</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sidRPr="004C6D10">
        <w:rPr>
          <w:rFonts w:ascii="Palatino Linotype" w:hAnsi="Palatino Linotype"/>
          <w:b/>
          <w:sz w:val="23"/>
          <w:szCs w:val="23"/>
        </w:rPr>
        <w:t xml:space="preserve"> </w:t>
      </w:r>
      <w:hyperlink r:id="rId17" w:history="1">
        <w:r w:rsidR="004C6D10" w:rsidRPr="00A3132A">
          <w:rPr>
            <w:rFonts w:ascii="Palatino Linotype" w:hAnsi="Palatino Linotype"/>
            <w:b/>
            <w:sz w:val="23"/>
            <w:szCs w:val="23"/>
          </w:rPr>
          <w:t>00</w:t>
        </w:r>
        <w:r w:rsidR="004C6D10">
          <w:rPr>
            <w:rFonts w:ascii="Palatino Linotype" w:hAnsi="Palatino Linotype"/>
            <w:b/>
            <w:sz w:val="23"/>
            <w:szCs w:val="23"/>
          </w:rPr>
          <w:t>391</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sidRPr="004C6D10">
        <w:rPr>
          <w:rFonts w:ascii="Palatino Linotype" w:hAnsi="Palatino Linotype"/>
          <w:b/>
          <w:sz w:val="23"/>
          <w:szCs w:val="23"/>
        </w:rPr>
        <w:t xml:space="preserve"> </w:t>
      </w:r>
      <w:hyperlink r:id="rId18" w:history="1">
        <w:r w:rsidR="004C6D10" w:rsidRPr="00A3132A">
          <w:rPr>
            <w:rFonts w:ascii="Palatino Linotype" w:hAnsi="Palatino Linotype"/>
            <w:b/>
            <w:sz w:val="23"/>
            <w:szCs w:val="23"/>
          </w:rPr>
          <w:t>00</w:t>
        </w:r>
        <w:r w:rsidR="004C6D10">
          <w:rPr>
            <w:rFonts w:ascii="Palatino Linotype" w:hAnsi="Palatino Linotype"/>
            <w:b/>
            <w:sz w:val="23"/>
            <w:szCs w:val="23"/>
          </w:rPr>
          <w:t>386</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Pr>
          <w:rFonts w:ascii="Palatino Linotype" w:hAnsi="Palatino Linotype"/>
          <w:b/>
          <w:sz w:val="23"/>
          <w:szCs w:val="23"/>
        </w:rPr>
        <w:t xml:space="preserve"> y</w:t>
      </w:r>
      <w:r w:rsidR="004C6D10" w:rsidRPr="004C6D10">
        <w:rPr>
          <w:rFonts w:ascii="Palatino Linotype" w:hAnsi="Palatino Linotype"/>
          <w:b/>
          <w:sz w:val="23"/>
          <w:szCs w:val="23"/>
        </w:rPr>
        <w:t xml:space="preserve"> </w:t>
      </w:r>
      <w:hyperlink r:id="rId19" w:history="1">
        <w:r w:rsidR="004C6D10" w:rsidRPr="00A3132A">
          <w:rPr>
            <w:rFonts w:ascii="Palatino Linotype" w:hAnsi="Palatino Linotype"/>
            <w:b/>
            <w:sz w:val="23"/>
            <w:szCs w:val="23"/>
          </w:rPr>
          <w:t>00</w:t>
        </w:r>
        <w:r w:rsidR="004C6D10">
          <w:rPr>
            <w:rFonts w:ascii="Palatino Linotype" w:hAnsi="Palatino Linotype"/>
            <w:b/>
            <w:sz w:val="23"/>
            <w:szCs w:val="23"/>
          </w:rPr>
          <w:t>332</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sidRPr="00A3132A">
        <w:rPr>
          <w:rFonts w:ascii="Palatino Linotype" w:hAnsi="Palatino Linotype"/>
          <w:b/>
          <w:sz w:val="23"/>
          <w:szCs w:val="23"/>
        </w:rPr>
        <w:t>,</w:t>
      </w:r>
      <w:r w:rsidR="004C6D10">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52215807"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hyperlink r:id="rId20" w:history="1">
        <w:r w:rsidR="004C6D10" w:rsidRPr="00A3132A">
          <w:rPr>
            <w:rFonts w:ascii="Palatino Linotype" w:hAnsi="Palatino Linotype"/>
            <w:b/>
            <w:sz w:val="23"/>
            <w:szCs w:val="23"/>
          </w:rPr>
          <w:t>00</w:t>
        </w:r>
        <w:r w:rsidR="004C6D10">
          <w:rPr>
            <w:rFonts w:ascii="Palatino Linotype" w:hAnsi="Palatino Linotype"/>
            <w:b/>
            <w:sz w:val="23"/>
            <w:szCs w:val="23"/>
          </w:rPr>
          <w:t>602</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74157F" w:rsidRPr="00A3132A">
        <w:rPr>
          <w:rFonts w:ascii="Palatino Linotype" w:hAnsi="Palatino Linotype" w:cs="Arial"/>
          <w:b/>
          <w:sz w:val="24"/>
          <w:szCs w:val="24"/>
        </w:rPr>
        <w:t>.</w:t>
      </w:r>
    </w:p>
    <w:p w14:paraId="309698B8" w14:textId="3B40F043" w:rsidR="0074157F" w:rsidRPr="004C6D10" w:rsidRDefault="0074157F" w:rsidP="00B16F6E">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004C6D10" w:rsidRPr="004C6D10">
        <w:rPr>
          <w:rFonts w:ascii="Palatino Linotype" w:hAnsi="Palatino Linotype"/>
          <w:i/>
          <w:color w:val="000000"/>
        </w:rPr>
        <w:t>Solicito de la manera mas atenta la nomina del presidente municipal.</w:t>
      </w:r>
      <w:r w:rsidRPr="004C6D10">
        <w:rPr>
          <w:rFonts w:ascii="Palatino Linotype" w:hAnsi="Palatino Linotype"/>
          <w:i/>
          <w:color w:val="000000"/>
        </w:rPr>
        <w:t>”(Sic).</w:t>
      </w:r>
    </w:p>
    <w:p w14:paraId="77D49172" w14:textId="6F885382" w:rsidR="0074157F" w:rsidRPr="00B16F6E" w:rsidRDefault="0089619A" w:rsidP="005F08CE">
      <w:pPr>
        <w:spacing w:after="0" w:line="360" w:lineRule="auto"/>
        <w:ind w:left="851" w:right="850"/>
        <w:jc w:val="both"/>
        <w:rPr>
          <w:rFonts w:ascii="Palatino Linotype" w:hAnsi="Palatino Linotype"/>
          <w:i/>
          <w:color w:val="000000"/>
          <w:sz w:val="16"/>
        </w:rPr>
      </w:pPr>
      <w:r>
        <w:rPr>
          <w:rFonts w:ascii="Palatino Linotype" w:hAnsi="Palatino Linotype"/>
          <w:i/>
          <w:color w:val="000000"/>
          <w:sz w:val="16"/>
        </w:rPr>
        <w:tab/>
      </w:r>
    </w:p>
    <w:p w14:paraId="10DE4F96" w14:textId="00B19B7A"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21" w:history="1">
        <w:r w:rsidR="004C6D10" w:rsidRPr="00A3132A">
          <w:rPr>
            <w:rFonts w:ascii="Palatino Linotype" w:hAnsi="Palatino Linotype"/>
            <w:b/>
            <w:sz w:val="23"/>
            <w:szCs w:val="23"/>
          </w:rPr>
          <w:t>00</w:t>
        </w:r>
        <w:r w:rsidR="004C6D10">
          <w:rPr>
            <w:rFonts w:ascii="Palatino Linotype" w:hAnsi="Palatino Linotype"/>
            <w:b/>
            <w:sz w:val="23"/>
            <w:szCs w:val="23"/>
          </w:rPr>
          <w:t>579</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Pr>
          <w:rFonts w:ascii="Palatino Linotype" w:hAnsi="Palatino Linotype"/>
          <w:b/>
          <w:sz w:val="23"/>
          <w:szCs w:val="23"/>
        </w:rPr>
        <w:t>.</w:t>
      </w:r>
    </w:p>
    <w:p w14:paraId="57F6C99F" w14:textId="2CD8FB9D" w:rsidR="0074157F" w:rsidRPr="004C6D10" w:rsidRDefault="0074157F" w:rsidP="00B16F6E">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004C6D10" w:rsidRPr="004C6D10">
        <w:rPr>
          <w:rFonts w:ascii="Palatino Linotype" w:hAnsi="Palatino Linotype"/>
          <w:i/>
          <w:color w:val="000000"/>
        </w:rPr>
        <w:t>Solicito los finiquitos que se emitieron este año.</w:t>
      </w:r>
      <w:r w:rsidRPr="004C6D10">
        <w:rPr>
          <w:rFonts w:ascii="Palatino Linotype" w:hAnsi="Palatino Linotype"/>
          <w:i/>
          <w:color w:val="000000"/>
        </w:rPr>
        <w:t>”(Sic).</w:t>
      </w:r>
    </w:p>
    <w:p w14:paraId="30DCAD0A" w14:textId="77777777" w:rsidR="0074157F" w:rsidRPr="00B16F6E" w:rsidRDefault="0074157F" w:rsidP="0074157F">
      <w:pPr>
        <w:spacing w:after="0" w:line="360" w:lineRule="auto"/>
        <w:ind w:right="850"/>
        <w:jc w:val="both"/>
        <w:rPr>
          <w:rFonts w:ascii="Palatino Linotype" w:hAnsi="Palatino Linotype" w:cs="Arial"/>
          <w:b/>
          <w:sz w:val="18"/>
          <w:szCs w:val="24"/>
        </w:rPr>
      </w:pPr>
    </w:p>
    <w:p w14:paraId="4AAB84F6" w14:textId="36CC26F2"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sidRPr="00A3132A">
        <w:rPr>
          <w:rFonts w:ascii="Palatino Linotype" w:hAnsi="Palatino Linotype" w:cs="Arial"/>
          <w:b/>
          <w:sz w:val="24"/>
          <w:szCs w:val="24"/>
        </w:rPr>
        <w:t xml:space="preserve"> </w:t>
      </w:r>
      <w:hyperlink r:id="rId22" w:history="1">
        <w:r w:rsidR="004C6D10" w:rsidRPr="00A3132A">
          <w:rPr>
            <w:rFonts w:ascii="Palatino Linotype" w:hAnsi="Palatino Linotype"/>
            <w:b/>
            <w:sz w:val="23"/>
            <w:szCs w:val="23"/>
          </w:rPr>
          <w:t>00</w:t>
        </w:r>
        <w:r w:rsidR="004C6D10">
          <w:rPr>
            <w:rFonts w:ascii="Palatino Linotype" w:hAnsi="Palatino Linotype"/>
            <w:b/>
            <w:sz w:val="23"/>
            <w:szCs w:val="23"/>
          </w:rPr>
          <w:t>573</w:t>
        </w:r>
        <w:r w:rsidR="004C6D10" w:rsidRPr="00A3132A">
          <w:rPr>
            <w:rFonts w:ascii="Palatino Linotype" w:hAnsi="Palatino Linotype"/>
            <w:b/>
            <w:sz w:val="23"/>
            <w:szCs w:val="23"/>
          </w:rPr>
          <w:t>/</w:t>
        </w:r>
        <w:r w:rsidR="004C6D10">
          <w:rPr>
            <w:rFonts w:ascii="Palatino Linotype" w:hAnsi="Palatino Linotype"/>
            <w:b/>
            <w:sz w:val="23"/>
            <w:szCs w:val="23"/>
          </w:rPr>
          <w:t>NEXTLAL</w:t>
        </w:r>
        <w:r w:rsidR="004C6D10" w:rsidRPr="00A3132A">
          <w:rPr>
            <w:rFonts w:ascii="Palatino Linotype" w:hAnsi="Palatino Linotype"/>
            <w:b/>
            <w:sz w:val="23"/>
            <w:szCs w:val="23"/>
          </w:rPr>
          <w:t>/IP/2019</w:t>
        </w:r>
      </w:hyperlink>
      <w:r w:rsidR="004C6D10">
        <w:rPr>
          <w:rFonts w:ascii="Palatino Linotype" w:hAnsi="Palatino Linotype"/>
          <w:b/>
          <w:sz w:val="23"/>
          <w:szCs w:val="23"/>
        </w:rPr>
        <w:t>.</w:t>
      </w:r>
    </w:p>
    <w:p w14:paraId="1976ABD2" w14:textId="58BAF511" w:rsidR="008C1A91" w:rsidRPr="004C6D10" w:rsidRDefault="008C1A91" w:rsidP="00B16F6E">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004C6D10" w:rsidRPr="004C6D10">
        <w:rPr>
          <w:rFonts w:ascii="Palatino Linotype" w:hAnsi="Palatino Linotype"/>
          <w:i/>
          <w:color w:val="000000"/>
        </w:rPr>
        <w:t>Solicito los comprobantes de pago de aguinaldo del año pasado</w:t>
      </w:r>
      <w:r w:rsidRPr="004C6D10">
        <w:rPr>
          <w:rFonts w:ascii="Palatino Linotype" w:hAnsi="Palatino Linotype"/>
          <w:i/>
          <w:color w:val="000000"/>
        </w:rPr>
        <w:t>”(Sic).</w:t>
      </w:r>
    </w:p>
    <w:p w14:paraId="7DD2C258" w14:textId="77777777" w:rsidR="008C1A91" w:rsidRDefault="008C1A91" w:rsidP="0074157F">
      <w:pPr>
        <w:spacing w:after="0" w:line="360" w:lineRule="auto"/>
        <w:ind w:left="851" w:right="850"/>
        <w:jc w:val="both"/>
        <w:rPr>
          <w:rFonts w:ascii="Palatino Linotype" w:hAnsi="Palatino Linotype" w:cs="Arial"/>
          <w:b/>
          <w:sz w:val="18"/>
          <w:szCs w:val="24"/>
        </w:rPr>
      </w:pPr>
    </w:p>
    <w:p w14:paraId="37672F4D" w14:textId="5B024EC3" w:rsidR="004C6D10" w:rsidRDefault="004C6D10" w:rsidP="004C6D10">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23" w:history="1">
        <w:r w:rsidRPr="00A3132A">
          <w:rPr>
            <w:rFonts w:ascii="Palatino Linotype" w:hAnsi="Palatino Linotype"/>
            <w:b/>
            <w:sz w:val="23"/>
            <w:szCs w:val="23"/>
          </w:rPr>
          <w:t>00</w:t>
        </w:r>
        <w:r>
          <w:rPr>
            <w:rFonts w:ascii="Palatino Linotype" w:hAnsi="Palatino Linotype"/>
            <w:b/>
            <w:sz w:val="23"/>
            <w:szCs w:val="23"/>
          </w:rPr>
          <w:t>554</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4563EC27" w14:textId="63B06F18" w:rsidR="004C6D10" w:rsidRPr="004C6D10" w:rsidRDefault="004C6D10" w:rsidP="004C6D10">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Pr="004C6D10">
        <w:rPr>
          <w:rFonts w:ascii="Palatino Linotype" w:hAnsi="Palatino Linotype"/>
          <w:i/>
          <w:color w:val="000000"/>
        </w:rPr>
        <w:t>Solicito los comprobantes de pago de aguinaldo del año pasado.”(Sic).</w:t>
      </w:r>
    </w:p>
    <w:p w14:paraId="0BB84622" w14:textId="77777777" w:rsidR="004C6D10" w:rsidRDefault="004C6D10" w:rsidP="0074157F">
      <w:pPr>
        <w:spacing w:after="0" w:line="360" w:lineRule="auto"/>
        <w:ind w:left="851" w:right="850"/>
        <w:jc w:val="both"/>
        <w:rPr>
          <w:rFonts w:ascii="Palatino Linotype" w:hAnsi="Palatino Linotype" w:cs="Arial"/>
          <w:b/>
          <w:sz w:val="18"/>
          <w:szCs w:val="24"/>
        </w:rPr>
      </w:pPr>
    </w:p>
    <w:p w14:paraId="4F195AA7" w14:textId="0A3ACAAB" w:rsidR="004C6D10" w:rsidRDefault="004C6D10" w:rsidP="004C6D10">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24" w:history="1">
        <w:r w:rsidRPr="00A3132A">
          <w:rPr>
            <w:rFonts w:ascii="Palatino Linotype" w:hAnsi="Palatino Linotype"/>
            <w:b/>
            <w:sz w:val="23"/>
            <w:szCs w:val="23"/>
          </w:rPr>
          <w:t>00</w:t>
        </w:r>
        <w:r>
          <w:rPr>
            <w:rFonts w:ascii="Palatino Linotype" w:hAnsi="Palatino Linotype"/>
            <w:b/>
            <w:sz w:val="23"/>
            <w:szCs w:val="23"/>
          </w:rPr>
          <w:t>529</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25677188" w14:textId="13724ECF" w:rsidR="004C6D10" w:rsidRPr="004C6D10" w:rsidRDefault="004C6D10" w:rsidP="004C6D10">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Pr="004C6D10">
        <w:rPr>
          <w:rFonts w:ascii="Palatino Linotype" w:hAnsi="Palatino Linotype"/>
          <w:i/>
          <w:color w:val="000000"/>
        </w:rPr>
        <w:t>Solicito los recibos por la prestación de servicios profesionales que de pagaran en el mes de octubre de este año.”(Sic).</w:t>
      </w:r>
    </w:p>
    <w:p w14:paraId="0C8E6DDC" w14:textId="77777777" w:rsidR="004C6D10" w:rsidRDefault="004C6D10" w:rsidP="0074157F">
      <w:pPr>
        <w:spacing w:after="0" w:line="360" w:lineRule="auto"/>
        <w:ind w:left="851" w:right="850"/>
        <w:jc w:val="both"/>
        <w:rPr>
          <w:rFonts w:ascii="Palatino Linotype" w:hAnsi="Palatino Linotype" w:cs="Arial"/>
          <w:b/>
          <w:sz w:val="18"/>
          <w:szCs w:val="24"/>
        </w:rPr>
      </w:pPr>
    </w:p>
    <w:p w14:paraId="0DF5687D" w14:textId="441CCA2A" w:rsidR="004C6D10" w:rsidRDefault="004C6D10" w:rsidP="004C6D10">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25" w:history="1">
        <w:r w:rsidRPr="00A3132A">
          <w:rPr>
            <w:rFonts w:ascii="Palatino Linotype" w:hAnsi="Palatino Linotype"/>
            <w:b/>
            <w:sz w:val="23"/>
            <w:szCs w:val="23"/>
          </w:rPr>
          <w:t>00</w:t>
        </w:r>
        <w:r>
          <w:rPr>
            <w:rFonts w:ascii="Palatino Linotype" w:hAnsi="Palatino Linotype"/>
            <w:b/>
            <w:sz w:val="23"/>
            <w:szCs w:val="23"/>
          </w:rPr>
          <w:t>528</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0C7B2E53" w14:textId="5F15AC84" w:rsidR="004C6D10" w:rsidRPr="004C6D10" w:rsidRDefault="004C6D10" w:rsidP="004C6D10">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Pr="004C6D10">
        <w:rPr>
          <w:rFonts w:ascii="Palatino Linotype" w:hAnsi="Palatino Linotype"/>
          <w:i/>
          <w:color w:val="000000"/>
        </w:rPr>
        <w:t>Solicito los recibos por la prestación de servicios profesionales que de pagaran en el mes de junio de este año.”(Sic).</w:t>
      </w:r>
    </w:p>
    <w:p w14:paraId="1AB78852" w14:textId="77777777" w:rsidR="004C6D10" w:rsidRDefault="004C6D10" w:rsidP="0074157F">
      <w:pPr>
        <w:spacing w:after="0" w:line="360" w:lineRule="auto"/>
        <w:ind w:left="851" w:right="850"/>
        <w:jc w:val="both"/>
        <w:rPr>
          <w:rFonts w:ascii="Palatino Linotype" w:hAnsi="Palatino Linotype" w:cs="Arial"/>
          <w:b/>
          <w:sz w:val="18"/>
          <w:szCs w:val="24"/>
        </w:rPr>
      </w:pPr>
    </w:p>
    <w:p w14:paraId="5ED40C90" w14:textId="3B67AE6F" w:rsidR="004C6D10" w:rsidRDefault="004C6D10" w:rsidP="004C6D10">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26" w:history="1">
        <w:r w:rsidRPr="00A3132A">
          <w:rPr>
            <w:rFonts w:ascii="Palatino Linotype" w:hAnsi="Palatino Linotype"/>
            <w:b/>
            <w:sz w:val="23"/>
            <w:szCs w:val="23"/>
          </w:rPr>
          <w:t>00</w:t>
        </w:r>
        <w:r>
          <w:rPr>
            <w:rFonts w:ascii="Palatino Linotype" w:hAnsi="Palatino Linotype"/>
            <w:b/>
            <w:sz w:val="23"/>
            <w:szCs w:val="23"/>
          </w:rPr>
          <w:t>520</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3DCCAB2B" w14:textId="66745F50" w:rsidR="004C6D10" w:rsidRPr="004C6D10" w:rsidRDefault="004C6D10" w:rsidP="004C6D10">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Pr="004C6D10">
        <w:rPr>
          <w:rFonts w:ascii="Palatino Linotype" w:hAnsi="Palatino Linotype"/>
          <w:i/>
          <w:color w:val="000000"/>
        </w:rPr>
        <w:t>1. Solicito los recibos por pago de honorarios que se realizaron el mes de octubre de este año.”(Sic).</w:t>
      </w:r>
    </w:p>
    <w:p w14:paraId="6CACD74E" w14:textId="77777777" w:rsidR="004C6D10" w:rsidRDefault="004C6D10" w:rsidP="004C6D10">
      <w:pPr>
        <w:spacing w:after="0" w:line="360" w:lineRule="auto"/>
        <w:ind w:left="851" w:right="850"/>
        <w:jc w:val="both"/>
        <w:rPr>
          <w:rFonts w:ascii="Palatino Linotype" w:hAnsi="Palatino Linotype" w:cs="Arial"/>
          <w:b/>
          <w:sz w:val="24"/>
          <w:szCs w:val="24"/>
        </w:rPr>
      </w:pPr>
    </w:p>
    <w:p w14:paraId="07F2CEA7" w14:textId="569EABF9" w:rsidR="004C6D10" w:rsidRDefault="004C6D10" w:rsidP="004C6D10">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27" w:history="1">
        <w:r w:rsidRPr="00A3132A">
          <w:rPr>
            <w:rFonts w:ascii="Palatino Linotype" w:hAnsi="Palatino Linotype"/>
            <w:b/>
            <w:sz w:val="23"/>
            <w:szCs w:val="23"/>
          </w:rPr>
          <w:t>00</w:t>
        </w:r>
        <w:r>
          <w:rPr>
            <w:rFonts w:ascii="Palatino Linotype" w:hAnsi="Palatino Linotype"/>
            <w:b/>
            <w:sz w:val="23"/>
            <w:szCs w:val="23"/>
          </w:rPr>
          <w:t>519</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6FCF76BF" w14:textId="3F8E23E5" w:rsidR="004C6D10" w:rsidRPr="004C6D10" w:rsidRDefault="004C6D10" w:rsidP="004C6D10">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Pr>
          <w:rFonts w:ascii="Palatino Linotype" w:hAnsi="Palatino Linotype" w:cs="Arial"/>
          <w:i/>
        </w:rPr>
        <w:t>S</w:t>
      </w:r>
      <w:r w:rsidRPr="004C6D10">
        <w:rPr>
          <w:rFonts w:ascii="Palatino Linotype" w:hAnsi="Palatino Linotype"/>
          <w:i/>
          <w:color w:val="000000"/>
        </w:rPr>
        <w:t>olicito los recibos por pago de honorarios que se realizaron el mes de septiembre de este año.”(Sic).</w:t>
      </w:r>
    </w:p>
    <w:p w14:paraId="414DE1EF" w14:textId="2B664E84" w:rsidR="004C6D10" w:rsidRDefault="004C6D10" w:rsidP="004C6D10">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28" w:history="1">
        <w:r w:rsidRPr="00A3132A">
          <w:rPr>
            <w:rFonts w:ascii="Palatino Linotype" w:hAnsi="Palatino Linotype"/>
            <w:b/>
            <w:sz w:val="23"/>
            <w:szCs w:val="23"/>
          </w:rPr>
          <w:t>00</w:t>
        </w:r>
        <w:r>
          <w:rPr>
            <w:rFonts w:ascii="Palatino Linotype" w:hAnsi="Palatino Linotype"/>
            <w:b/>
            <w:sz w:val="23"/>
            <w:szCs w:val="23"/>
          </w:rPr>
          <w:t>518</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226E17BE" w14:textId="479DE7CD" w:rsidR="004C6D10" w:rsidRPr="00A3132A" w:rsidRDefault="004C6D10" w:rsidP="004C6D10">
      <w:pPr>
        <w:spacing w:after="0" w:line="240" w:lineRule="auto"/>
        <w:ind w:left="851" w:right="850"/>
        <w:jc w:val="both"/>
        <w:rPr>
          <w:rFonts w:ascii="Palatino Linotype" w:hAnsi="Palatino Linotype"/>
          <w:i/>
          <w:color w:val="000000"/>
        </w:rPr>
      </w:pPr>
      <w:r w:rsidRPr="0089619A">
        <w:rPr>
          <w:rFonts w:ascii="Palatino Linotype" w:hAnsi="Palatino Linotype"/>
          <w:i/>
          <w:color w:val="000000"/>
        </w:rPr>
        <w:lastRenderedPageBreak/>
        <w:t>“Solicito los recibos por pago de honorarios que se realizaron el mes de ag</w:t>
      </w:r>
      <w:r w:rsidRPr="004C6D10">
        <w:rPr>
          <w:rFonts w:ascii="Palatino Linotype" w:hAnsi="Palatino Linotype"/>
          <w:i/>
          <w:color w:val="000000"/>
        </w:rPr>
        <w:t>osto de este año.”(Sic).</w:t>
      </w:r>
    </w:p>
    <w:p w14:paraId="08EE8415" w14:textId="77777777" w:rsidR="004C6D10" w:rsidRDefault="004C6D10" w:rsidP="0074157F">
      <w:pPr>
        <w:spacing w:after="0" w:line="360" w:lineRule="auto"/>
        <w:ind w:left="851" w:right="850"/>
        <w:jc w:val="both"/>
        <w:rPr>
          <w:rFonts w:ascii="Palatino Linotype" w:hAnsi="Palatino Linotype" w:cs="Arial"/>
          <w:b/>
          <w:sz w:val="18"/>
          <w:szCs w:val="24"/>
        </w:rPr>
      </w:pPr>
    </w:p>
    <w:p w14:paraId="5AF383AD" w14:textId="164E8C8A" w:rsidR="004C6D10" w:rsidRDefault="004C6D10" w:rsidP="004C6D10">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29" w:history="1">
        <w:r w:rsidRPr="00A3132A">
          <w:rPr>
            <w:rFonts w:ascii="Palatino Linotype" w:hAnsi="Palatino Linotype"/>
            <w:b/>
            <w:sz w:val="23"/>
            <w:szCs w:val="23"/>
          </w:rPr>
          <w:t>00</w:t>
        </w:r>
        <w:r>
          <w:rPr>
            <w:rFonts w:ascii="Palatino Linotype" w:hAnsi="Palatino Linotype"/>
            <w:b/>
            <w:sz w:val="23"/>
            <w:szCs w:val="23"/>
          </w:rPr>
          <w:t>391</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11D67F55" w14:textId="7AFF623E" w:rsidR="004C6D10" w:rsidRPr="004C6D10" w:rsidRDefault="004C6D10" w:rsidP="004C6D10">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Pr="004C6D10">
        <w:rPr>
          <w:rFonts w:ascii="Palatino Linotype" w:hAnsi="Palatino Linotype"/>
          <w:i/>
          <w:color w:val="000000"/>
        </w:rPr>
        <w:t>Solicito la nomina general de todos los servidores públicos.”(Sic).</w:t>
      </w:r>
    </w:p>
    <w:p w14:paraId="63E17287" w14:textId="7491A0E6" w:rsidR="004C6D10" w:rsidRDefault="004C6D10">
      <w:pPr>
        <w:rPr>
          <w:rFonts w:ascii="Palatino Linotype" w:hAnsi="Palatino Linotype" w:cs="Arial"/>
          <w:b/>
          <w:sz w:val="18"/>
          <w:szCs w:val="24"/>
        </w:rPr>
      </w:pPr>
    </w:p>
    <w:p w14:paraId="576952FD" w14:textId="614D68D9" w:rsidR="004C6D10" w:rsidRDefault="004C6D10" w:rsidP="004C6D10">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30" w:history="1">
        <w:r w:rsidRPr="00A3132A">
          <w:rPr>
            <w:rFonts w:ascii="Palatino Linotype" w:hAnsi="Palatino Linotype"/>
            <w:b/>
            <w:sz w:val="23"/>
            <w:szCs w:val="23"/>
          </w:rPr>
          <w:t>00</w:t>
        </w:r>
        <w:r>
          <w:rPr>
            <w:rFonts w:ascii="Palatino Linotype" w:hAnsi="Palatino Linotype"/>
            <w:b/>
            <w:sz w:val="23"/>
            <w:szCs w:val="23"/>
          </w:rPr>
          <w:t>386</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6CDFA962" w14:textId="068C294C" w:rsidR="004C6D10" w:rsidRPr="004C6D10" w:rsidRDefault="004C6D10" w:rsidP="004C6D10">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Pr="004C6D10">
        <w:rPr>
          <w:rFonts w:ascii="Palatino Linotype" w:hAnsi="Palatino Linotype"/>
          <w:i/>
          <w:color w:val="000000"/>
        </w:rPr>
        <w:t>1. Quiero saber las precepciones y deducciones de todos los servidores públicos del municipio.”(Sic).</w:t>
      </w:r>
    </w:p>
    <w:p w14:paraId="29E87F53" w14:textId="77777777" w:rsidR="004C6D10" w:rsidRDefault="004C6D10" w:rsidP="0074157F">
      <w:pPr>
        <w:spacing w:after="0" w:line="360" w:lineRule="auto"/>
        <w:ind w:left="851" w:right="850"/>
        <w:jc w:val="both"/>
        <w:rPr>
          <w:rFonts w:ascii="Palatino Linotype" w:hAnsi="Palatino Linotype" w:cs="Arial"/>
          <w:b/>
          <w:sz w:val="18"/>
          <w:szCs w:val="24"/>
        </w:rPr>
      </w:pPr>
    </w:p>
    <w:p w14:paraId="71BC3EB8" w14:textId="07BAACE7" w:rsidR="004C6D10" w:rsidRDefault="004C6D10" w:rsidP="004C6D10">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31" w:history="1">
        <w:r w:rsidRPr="00A3132A">
          <w:rPr>
            <w:rFonts w:ascii="Palatino Linotype" w:hAnsi="Palatino Linotype"/>
            <w:b/>
            <w:sz w:val="23"/>
            <w:szCs w:val="23"/>
          </w:rPr>
          <w:t>00</w:t>
        </w:r>
        <w:r>
          <w:rPr>
            <w:rFonts w:ascii="Palatino Linotype" w:hAnsi="Palatino Linotype"/>
            <w:b/>
            <w:sz w:val="23"/>
            <w:szCs w:val="23"/>
          </w:rPr>
          <w:t>332</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5B71F5B5" w14:textId="6F3AD870" w:rsidR="004C6D10" w:rsidRPr="004C6D10" w:rsidRDefault="004C6D10" w:rsidP="004C6D10">
      <w:pPr>
        <w:spacing w:after="0" w:line="240" w:lineRule="auto"/>
        <w:ind w:left="851" w:right="850"/>
        <w:jc w:val="both"/>
        <w:rPr>
          <w:rFonts w:ascii="Palatino Linotype" w:hAnsi="Palatino Linotype"/>
          <w:i/>
          <w:color w:val="000000"/>
        </w:rPr>
      </w:pPr>
      <w:r w:rsidRPr="004C6D10">
        <w:rPr>
          <w:rFonts w:ascii="Palatino Linotype" w:hAnsi="Palatino Linotype" w:cs="Arial"/>
          <w:i/>
        </w:rPr>
        <w:t>“</w:t>
      </w:r>
      <w:r w:rsidRPr="004C6D10">
        <w:rPr>
          <w:rFonts w:ascii="Palatino Linotype" w:hAnsi="Palatino Linotype"/>
          <w:i/>
          <w:color w:val="000000"/>
        </w:rPr>
        <w:t>Solicito los recibos de honorarios que se hayan generado este año.”(Sic).</w:t>
      </w:r>
    </w:p>
    <w:p w14:paraId="7EA1AAD1" w14:textId="77777777" w:rsidR="004C6D10" w:rsidRPr="00B16F6E" w:rsidRDefault="004C6D10" w:rsidP="0074157F">
      <w:pPr>
        <w:spacing w:after="0" w:line="360" w:lineRule="auto"/>
        <w:ind w:left="851" w:right="850"/>
        <w:jc w:val="both"/>
        <w:rPr>
          <w:rFonts w:ascii="Palatino Linotype" w:hAnsi="Palatino Linotype" w:cs="Arial"/>
          <w:b/>
          <w:sz w:val="18"/>
          <w:szCs w:val="24"/>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2F3A46">
        <w:rPr>
          <w:rFonts w:ascii="Palatino Linotype" w:hAnsi="Palatino Linotype" w:cs="Arial"/>
          <w:b/>
          <w:sz w:val="28"/>
          <w:szCs w:val="28"/>
        </w:rPr>
        <w:t>SEGUNDO</w:t>
      </w:r>
      <w:r w:rsidRPr="002F3A46">
        <w:rPr>
          <w:rFonts w:ascii="Palatino Linotype" w:hAnsi="Palatino Linotype" w:cs="Arial"/>
          <w:b/>
          <w:sz w:val="24"/>
          <w:szCs w:val="24"/>
        </w:rPr>
        <w:t xml:space="preserve">. </w:t>
      </w:r>
      <w:r w:rsidR="00396646" w:rsidRPr="002F3A46">
        <w:rPr>
          <w:rFonts w:ascii="Palatino Linotype" w:hAnsi="Palatino Linotype" w:cs="Arial"/>
          <w:b/>
          <w:sz w:val="24"/>
          <w:szCs w:val="24"/>
        </w:rPr>
        <w:t>De la</w:t>
      </w:r>
      <w:r w:rsidR="006F4C89" w:rsidRPr="002F3A46">
        <w:rPr>
          <w:rFonts w:ascii="Palatino Linotype" w:hAnsi="Palatino Linotype" w:cs="Arial"/>
          <w:b/>
          <w:sz w:val="24"/>
          <w:szCs w:val="24"/>
        </w:rPr>
        <w:t>s</w:t>
      </w:r>
      <w:r w:rsidR="00396646" w:rsidRPr="002F3A46">
        <w:rPr>
          <w:rFonts w:ascii="Palatino Linotype" w:hAnsi="Palatino Linotype" w:cs="Arial"/>
          <w:b/>
          <w:sz w:val="24"/>
          <w:szCs w:val="24"/>
        </w:rPr>
        <w:t xml:space="preserve"> respuesta</w:t>
      </w:r>
      <w:r w:rsidR="006F4C89" w:rsidRPr="002F3A46">
        <w:rPr>
          <w:rFonts w:ascii="Palatino Linotype" w:hAnsi="Palatino Linotype" w:cs="Arial"/>
          <w:b/>
          <w:sz w:val="24"/>
          <w:szCs w:val="24"/>
        </w:rPr>
        <w:t>s</w:t>
      </w:r>
      <w:r w:rsidR="00396646" w:rsidRPr="002F3A46">
        <w:rPr>
          <w:rFonts w:ascii="Palatino Linotype" w:hAnsi="Palatino Linotype" w:cs="Arial"/>
          <w:b/>
          <w:sz w:val="24"/>
          <w:szCs w:val="24"/>
        </w:rPr>
        <w:t xml:space="preserve"> del Sujeto Obligado</w:t>
      </w:r>
      <w:r w:rsidR="00B407EE" w:rsidRPr="002F3A46">
        <w:rPr>
          <w:rFonts w:ascii="Palatino Linotype" w:hAnsi="Palatino Linotype" w:cs="Arial"/>
          <w:b/>
          <w:sz w:val="24"/>
          <w:szCs w:val="24"/>
        </w:rPr>
        <w:t>.</w:t>
      </w:r>
      <w:r w:rsidR="00B407EE" w:rsidRPr="00AD2A55">
        <w:rPr>
          <w:rFonts w:ascii="Palatino Linotype" w:hAnsi="Palatino Linotype" w:cs="Arial"/>
          <w:b/>
          <w:sz w:val="24"/>
          <w:szCs w:val="24"/>
        </w:rPr>
        <w:t xml:space="preserve"> </w:t>
      </w:r>
    </w:p>
    <w:p w14:paraId="724B9B76" w14:textId="6E5BB4E7" w:rsidR="005E07F6"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A3132A">
        <w:rPr>
          <w:rFonts w:ascii="Palatino Linotype" w:hAnsi="Palatino Linotype"/>
          <w:sz w:val="24"/>
          <w:szCs w:val="24"/>
        </w:rPr>
        <w:t>emitió respuesta en</w:t>
      </w:r>
      <w:r w:rsidR="00AF120F">
        <w:rPr>
          <w:rFonts w:ascii="Palatino Linotype" w:hAnsi="Palatino Linotype"/>
          <w:sz w:val="24"/>
          <w:szCs w:val="24"/>
        </w:rPr>
        <w:t xml:space="preserve"> fechas dieciocho y diecisiete de diciembre de dos mil diecinueve, en los siguientes términos:</w:t>
      </w:r>
    </w:p>
    <w:p w14:paraId="2B9C43EA" w14:textId="77777777" w:rsidR="00AF120F" w:rsidRDefault="00AF120F" w:rsidP="003F5C59">
      <w:pPr>
        <w:spacing w:after="0" w:line="360" w:lineRule="auto"/>
        <w:jc w:val="both"/>
        <w:rPr>
          <w:rFonts w:ascii="Palatino Linotype" w:hAnsi="Palatino Linotype"/>
          <w:i/>
          <w:color w:val="000000"/>
        </w:rPr>
      </w:pPr>
    </w:p>
    <w:p w14:paraId="4F37EC77" w14:textId="3F1E2AD0" w:rsidR="00AF120F" w:rsidRDefault="00AF120F" w:rsidP="00AF120F">
      <w:pPr>
        <w:spacing w:after="0" w:line="360" w:lineRule="auto"/>
        <w:ind w:left="851" w:right="850"/>
        <w:jc w:val="right"/>
        <w:rPr>
          <w:rFonts w:ascii="Palatino Linotype" w:hAnsi="Palatino Linotype"/>
          <w:i/>
          <w:color w:val="000000"/>
        </w:rPr>
      </w:pPr>
      <w:r w:rsidRPr="00AF120F">
        <w:rPr>
          <w:rFonts w:ascii="Palatino Linotype" w:hAnsi="Palatino Linotype"/>
          <w:i/>
          <w:color w:val="000000"/>
        </w:rPr>
        <w:t>Folio de la solicitud: 00602/NEXTLAL/IP/2019</w:t>
      </w:r>
    </w:p>
    <w:p w14:paraId="64648779" w14:textId="77777777" w:rsidR="00AF120F" w:rsidRPr="00AF120F" w:rsidRDefault="00AF120F" w:rsidP="00AF120F">
      <w:pPr>
        <w:spacing w:after="0" w:line="360" w:lineRule="auto"/>
        <w:ind w:left="851" w:right="850"/>
        <w:jc w:val="right"/>
        <w:rPr>
          <w:rFonts w:ascii="Palatino Linotype" w:hAnsi="Palatino Linotype"/>
          <w:i/>
          <w:color w:val="000000"/>
        </w:rPr>
      </w:pPr>
    </w:p>
    <w:p w14:paraId="035D4010" w14:textId="601F9F77" w:rsidR="00AF120F" w:rsidRDefault="00AF120F" w:rsidP="00AF120F">
      <w:pPr>
        <w:spacing w:after="0" w:line="360" w:lineRule="auto"/>
        <w:ind w:left="851" w:right="850"/>
        <w:jc w:val="both"/>
        <w:rPr>
          <w:rFonts w:ascii="Palatino Linotype" w:hAnsi="Palatino Linotype"/>
          <w:i/>
          <w:color w:val="000000"/>
        </w:rPr>
      </w:pPr>
      <w:r w:rsidRPr="00AF120F">
        <w:rPr>
          <w:rFonts w:ascii="Palatino Linotype" w:hAnsi="Palatino Linotype"/>
          <w:i/>
          <w:color w:val="000000"/>
        </w:rPr>
        <w:t>se envía respuesta a solicitud de información en tiempo y forma</w:t>
      </w:r>
    </w:p>
    <w:p w14:paraId="18287D88" w14:textId="77777777" w:rsidR="00AF120F" w:rsidRPr="00AF120F" w:rsidRDefault="00AF120F" w:rsidP="00AF120F">
      <w:pPr>
        <w:spacing w:after="0" w:line="360" w:lineRule="auto"/>
        <w:ind w:left="851" w:right="850"/>
        <w:jc w:val="both"/>
        <w:rPr>
          <w:rFonts w:ascii="Palatino Linotype" w:hAnsi="Palatino Linotype"/>
          <w:i/>
          <w:color w:val="000000"/>
        </w:rPr>
      </w:pPr>
    </w:p>
    <w:p w14:paraId="38357BE3" w14:textId="488B93CF" w:rsidR="00AF120F" w:rsidRPr="00AF120F" w:rsidRDefault="00AF120F" w:rsidP="00AF120F">
      <w:pPr>
        <w:spacing w:after="0" w:line="360" w:lineRule="auto"/>
        <w:ind w:left="851" w:right="850"/>
        <w:jc w:val="both"/>
        <w:rPr>
          <w:rFonts w:ascii="Palatino Linotype" w:hAnsi="Palatino Linotype"/>
          <w:i/>
          <w:color w:val="000000"/>
        </w:rPr>
      </w:pPr>
      <w:r w:rsidRPr="00AF120F">
        <w:rPr>
          <w:rFonts w:ascii="Palatino Linotype" w:hAnsi="Palatino Linotype"/>
          <w:i/>
          <w:color w:val="000000"/>
        </w:rPr>
        <w:t>ATENTAMENTE</w:t>
      </w:r>
    </w:p>
    <w:p w14:paraId="2DB24943" w14:textId="57D1EDCA" w:rsidR="00AF120F" w:rsidRPr="00AF120F" w:rsidRDefault="00AF120F" w:rsidP="00AF120F">
      <w:pPr>
        <w:spacing w:after="0" w:line="360" w:lineRule="auto"/>
        <w:ind w:left="851" w:right="850"/>
        <w:jc w:val="both"/>
        <w:rPr>
          <w:rFonts w:ascii="Palatino Linotype" w:hAnsi="Palatino Linotype"/>
          <w:i/>
        </w:rPr>
      </w:pPr>
      <w:r w:rsidRPr="00AF120F">
        <w:rPr>
          <w:rFonts w:ascii="Palatino Linotype" w:hAnsi="Palatino Linotype"/>
          <w:i/>
          <w:color w:val="000000"/>
        </w:rPr>
        <w:t>MARGARITO ZUÑIGA RODRIGUEZ</w:t>
      </w:r>
    </w:p>
    <w:p w14:paraId="7FAE0837" w14:textId="2DDA5526" w:rsidR="00AF120F" w:rsidRPr="00AF120F" w:rsidRDefault="00AF120F" w:rsidP="00AF120F">
      <w:pPr>
        <w:spacing w:after="0" w:line="360" w:lineRule="auto"/>
        <w:ind w:left="851" w:right="850"/>
        <w:jc w:val="both"/>
        <w:rPr>
          <w:rFonts w:ascii="Palatino Linotype" w:hAnsi="Palatino Linotype" w:cs="Arial"/>
          <w:sz w:val="24"/>
          <w:szCs w:val="24"/>
        </w:rPr>
      </w:pPr>
      <w:r>
        <w:rPr>
          <w:rFonts w:ascii="Palatino Linotype" w:hAnsi="Palatino Linotype" w:cs="Arial"/>
          <w:sz w:val="24"/>
          <w:szCs w:val="24"/>
        </w:rPr>
        <w:lastRenderedPageBreak/>
        <w:t>Adjuntando archivos de la siguiente manera:</w:t>
      </w:r>
    </w:p>
    <w:p w14:paraId="325D25AE" w14:textId="77777777" w:rsidR="00AF120F" w:rsidRPr="00A3132A" w:rsidRDefault="00AF120F" w:rsidP="00AF120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hyperlink r:id="rId32" w:history="1">
        <w:r w:rsidRPr="00A3132A">
          <w:rPr>
            <w:rFonts w:ascii="Palatino Linotype" w:hAnsi="Palatino Linotype"/>
            <w:b/>
            <w:sz w:val="23"/>
            <w:szCs w:val="23"/>
          </w:rPr>
          <w:t>00</w:t>
        </w:r>
        <w:r>
          <w:rPr>
            <w:rFonts w:ascii="Palatino Linotype" w:hAnsi="Palatino Linotype"/>
            <w:b/>
            <w:sz w:val="23"/>
            <w:szCs w:val="23"/>
          </w:rPr>
          <w:t>602</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cs="Arial"/>
          <w:b/>
          <w:sz w:val="24"/>
          <w:szCs w:val="24"/>
        </w:rPr>
        <w:t>.</w:t>
      </w:r>
    </w:p>
    <w:p w14:paraId="3A7B57AF" w14:textId="1639CBF6" w:rsidR="00AF120F" w:rsidRPr="00AF120F" w:rsidRDefault="00AF120F" w:rsidP="00AF120F">
      <w:pPr>
        <w:spacing w:after="0" w:line="240" w:lineRule="auto"/>
        <w:ind w:left="851" w:right="850"/>
        <w:jc w:val="both"/>
        <w:rPr>
          <w:rFonts w:ascii="Palatino Linotype" w:hAnsi="Palatino Linotype"/>
          <w:color w:val="000000"/>
        </w:rPr>
      </w:pPr>
      <w:r>
        <w:rPr>
          <w:rFonts w:ascii="Palatino Linotype" w:hAnsi="Palatino Linotype" w:cs="Arial"/>
        </w:rPr>
        <w:t xml:space="preserve">Archivo denominado </w:t>
      </w:r>
      <w:r>
        <w:rPr>
          <w:rFonts w:ascii="Palatino Linotype" w:hAnsi="Palatino Linotype" w:cs="Arial"/>
          <w:b/>
        </w:rPr>
        <w:t>602 Transparencia.pdf¸</w:t>
      </w:r>
      <w:r>
        <w:rPr>
          <w:rFonts w:ascii="Palatino Linotype" w:hAnsi="Palatino Linotype" w:cs="Arial"/>
        </w:rPr>
        <w:t xml:space="preserve"> el cual contiene</w:t>
      </w:r>
      <w:r w:rsidR="00E80F75">
        <w:rPr>
          <w:rFonts w:ascii="Palatino Linotype" w:hAnsi="Palatino Linotype" w:cs="Arial"/>
        </w:rPr>
        <w:t xml:space="preserve"> el oficio SECTEC/0844/2019,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28DF9564" w14:textId="77777777" w:rsidR="00AF120F" w:rsidRPr="00B16F6E" w:rsidRDefault="00AF120F" w:rsidP="00AF120F">
      <w:pPr>
        <w:spacing w:after="0" w:line="360" w:lineRule="auto"/>
        <w:ind w:left="851" w:right="850"/>
        <w:jc w:val="both"/>
        <w:rPr>
          <w:rFonts w:ascii="Palatino Linotype" w:hAnsi="Palatino Linotype"/>
          <w:i/>
          <w:color w:val="000000"/>
          <w:sz w:val="16"/>
        </w:rPr>
      </w:pPr>
      <w:r>
        <w:rPr>
          <w:rFonts w:ascii="Palatino Linotype" w:hAnsi="Palatino Linotype"/>
          <w:i/>
          <w:color w:val="000000"/>
          <w:sz w:val="16"/>
        </w:rPr>
        <w:tab/>
      </w:r>
    </w:p>
    <w:p w14:paraId="2472D560" w14:textId="77777777" w:rsidR="00AF120F" w:rsidRDefault="00AF120F" w:rsidP="00AF120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33" w:history="1">
        <w:r w:rsidRPr="00A3132A">
          <w:rPr>
            <w:rFonts w:ascii="Palatino Linotype" w:hAnsi="Palatino Linotype"/>
            <w:b/>
            <w:sz w:val="23"/>
            <w:szCs w:val="23"/>
          </w:rPr>
          <w:t>00</w:t>
        </w:r>
        <w:r>
          <w:rPr>
            <w:rFonts w:ascii="Palatino Linotype" w:hAnsi="Palatino Linotype"/>
            <w:b/>
            <w:sz w:val="23"/>
            <w:szCs w:val="23"/>
          </w:rPr>
          <w:t>579</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22FBC944" w14:textId="7609A7FB" w:rsidR="00E80F75" w:rsidRPr="00AF120F" w:rsidRDefault="00E80F75" w:rsidP="00E80F75">
      <w:pPr>
        <w:spacing w:after="0" w:line="240" w:lineRule="auto"/>
        <w:ind w:left="851" w:right="850"/>
        <w:jc w:val="both"/>
        <w:rPr>
          <w:rFonts w:ascii="Palatino Linotype" w:hAnsi="Palatino Linotype"/>
          <w:color w:val="000000"/>
        </w:rPr>
      </w:pPr>
      <w:r>
        <w:rPr>
          <w:rFonts w:ascii="Palatino Linotype" w:hAnsi="Palatino Linotype" w:cs="Arial"/>
        </w:rPr>
        <w:t xml:space="preserve">Archivo denominado </w:t>
      </w:r>
      <w:r>
        <w:rPr>
          <w:rFonts w:ascii="Palatino Linotype" w:hAnsi="Palatino Linotype" w:cs="Arial"/>
          <w:b/>
        </w:rPr>
        <w:t>679 Transparencia.pdf¸</w:t>
      </w:r>
      <w:r>
        <w:rPr>
          <w:rFonts w:ascii="Palatino Linotype" w:hAnsi="Palatino Linotype" w:cs="Arial"/>
        </w:rPr>
        <w:t xml:space="preserve"> el cual contiene el oficio SECTEC/0813/2019,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4E9BCFF2" w14:textId="77777777" w:rsidR="00AF120F" w:rsidRPr="00B16F6E" w:rsidRDefault="00AF120F" w:rsidP="00AF120F">
      <w:pPr>
        <w:spacing w:after="0" w:line="360" w:lineRule="auto"/>
        <w:ind w:right="850"/>
        <w:jc w:val="both"/>
        <w:rPr>
          <w:rFonts w:ascii="Palatino Linotype" w:hAnsi="Palatino Linotype" w:cs="Arial"/>
          <w:b/>
          <w:sz w:val="18"/>
          <w:szCs w:val="24"/>
        </w:rPr>
      </w:pPr>
    </w:p>
    <w:p w14:paraId="4A855BFE" w14:textId="77777777" w:rsidR="00AF120F" w:rsidRDefault="00AF120F" w:rsidP="00AF120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34" w:history="1">
        <w:r w:rsidRPr="00A3132A">
          <w:rPr>
            <w:rFonts w:ascii="Palatino Linotype" w:hAnsi="Palatino Linotype"/>
            <w:b/>
            <w:sz w:val="23"/>
            <w:szCs w:val="23"/>
          </w:rPr>
          <w:t>00</w:t>
        </w:r>
        <w:r>
          <w:rPr>
            <w:rFonts w:ascii="Palatino Linotype" w:hAnsi="Palatino Linotype"/>
            <w:b/>
            <w:sz w:val="23"/>
            <w:szCs w:val="23"/>
          </w:rPr>
          <w:t>573</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64CEA52E" w14:textId="44FA0A8D" w:rsidR="00E80F75" w:rsidRPr="00AF120F" w:rsidRDefault="00E80F75" w:rsidP="00E80F75">
      <w:pPr>
        <w:spacing w:after="0" w:line="240" w:lineRule="auto"/>
        <w:ind w:left="851" w:right="850"/>
        <w:jc w:val="both"/>
        <w:rPr>
          <w:rFonts w:ascii="Palatino Linotype" w:hAnsi="Palatino Linotype"/>
          <w:color w:val="000000"/>
        </w:rPr>
      </w:pPr>
      <w:r>
        <w:rPr>
          <w:rFonts w:ascii="Palatino Linotype" w:hAnsi="Palatino Linotype" w:cs="Arial"/>
        </w:rPr>
        <w:t xml:space="preserve">Archivo denominado </w:t>
      </w:r>
      <w:r>
        <w:rPr>
          <w:rFonts w:ascii="Palatino Linotype" w:hAnsi="Palatino Linotype" w:cs="Arial"/>
          <w:b/>
        </w:rPr>
        <w:t>673 Transparencia.pdf¸</w:t>
      </w:r>
      <w:r>
        <w:rPr>
          <w:rFonts w:ascii="Palatino Linotype" w:hAnsi="Palatino Linotype" w:cs="Arial"/>
        </w:rPr>
        <w:t xml:space="preserve"> el cual contiene el oficio SECTEC/0807/2019,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67607D02" w14:textId="77777777" w:rsidR="00AF120F" w:rsidRDefault="00AF120F" w:rsidP="00AF120F">
      <w:pPr>
        <w:spacing w:after="0" w:line="360" w:lineRule="auto"/>
        <w:ind w:left="851" w:right="850"/>
        <w:jc w:val="both"/>
        <w:rPr>
          <w:rFonts w:ascii="Palatino Linotype" w:hAnsi="Palatino Linotype" w:cs="Arial"/>
          <w:b/>
          <w:sz w:val="18"/>
          <w:szCs w:val="24"/>
        </w:rPr>
      </w:pPr>
    </w:p>
    <w:p w14:paraId="7BA895DB" w14:textId="77777777" w:rsidR="00AF120F" w:rsidRDefault="00AF120F" w:rsidP="00AF120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35" w:history="1">
        <w:r w:rsidRPr="00A3132A">
          <w:rPr>
            <w:rFonts w:ascii="Palatino Linotype" w:hAnsi="Palatino Linotype"/>
            <w:b/>
            <w:sz w:val="23"/>
            <w:szCs w:val="23"/>
          </w:rPr>
          <w:t>00</w:t>
        </w:r>
        <w:r>
          <w:rPr>
            <w:rFonts w:ascii="Palatino Linotype" w:hAnsi="Palatino Linotype"/>
            <w:b/>
            <w:sz w:val="23"/>
            <w:szCs w:val="23"/>
          </w:rPr>
          <w:t>554</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36DC3D53" w14:textId="19007531" w:rsidR="00E80F75" w:rsidRPr="00AF120F" w:rsidRDefault="00E80F75" w:rsidP="00E80F75">
      <w:pPr>
        <w:spacing w:after="0" w:line="240" w:lineRule="auto"/>
        <w:ind w:left="851" w:right="850"/>
        <w:jc w:val="both"/>
        <w:rPr>
          <w:rFonts w:ascii="Palatino Linotype" w:hAnsi="Palatino Linotype"/>
          <w:color w:val="000000"/>
        </w:rPr>
      </w:pPr>
      <w:r>
        <w:rPr>
          <w:rFonts w:ascii="Palatino Linotype" w:hAnsi="Palatino Linotype" w:cs="Arial"/>
        </w:rPr>
        <w:t xml:space="preserve">Archivo denominado </w:t>
      </w:r>
      <w:r>
        <w:rPr>
          <w:rFonts w:ascii="Palatino Linotype" w:hAnsi="Palatino Linotype" w:cs="Arial"/>
          <w:b/>
        </w:rPr>
        <w:t>554.pdf¸</w:t>
      </w:r>
      <w:r>
        <w:rPr>
          <w:rFonts w:ascii="Palatino Linotype" w:hAnsi="Palatino Linotype" w:cs="Arial"/>
        </w:rPr>
        <w:t xml:space="preserve"> el cual contiene el oficio SECTEC/0788/2019,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007511B1" w14:textId="77777777" w:rsidR="00AF120F" w:rsidRDefault="00AF120F" w:rsidP="00AF120F">
      <w:pPr>
        <w:spacing w:after="0" w:line="360" w:lineRule="auto"/>
        <w:ind w:left="851" w:right="850"/>
        <w:jc w:val="both"/>
        <w:rPr>
          <w:rFonts w:ascii="Palatino Linotype" w:hAnsi="Palatino Linotype" w:cs="Arial"/>
          <w:b/>
          <w:sz w:val="18"/>
          <w:szCs w:val="24"/>
        </w:rPr>
      </w:pPr>
    </w:p>
    <w:p w14:paraId="26346235" w14:textId="77777777" w:rsidR="00AF120F" w:rsidRDefault="00AF120F" w:rsidP="00AF120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36" w:history="1">
        <w:r w:rsidRPr="00A3132A">
          <w:rPr>
            <w:rFonts w:ascii="Palatino Linotype" w:hAnsi="Palatino Linotype"/>
            <w:b/>
            <w:sz w:val="23"/>
            <w:szCs w:val="23"/>
          </w:rPr>
          <w:t>00</w:t>
        </w:r>
        <w:r>
          <w:rPr>
            <w:rFonts w:ascii="Palatino Linotype" w:hAnsi="Palatino Linotype"/>
            <w:b/>
            <w:sz w:val="23"/>
            <w:szCs w:val="23"/>
          </w:rPr>
          <w:t>529</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35B316E2" w14:textId="34E8C4F9" w:rsidR="00E80F75" w:rsidRPr="00AF120F" w:rsidRDefault="00E80F75" w:rsidP="00E80F75">
      <w:pPr>
        <w:spacing w:after="0" w:line="240" w:lineRule="auto"/>
        <w:ind w:left="851" w:right="850"/>
        <w:jc w:val="both"/>
        <w:rPr>
          <w:rFonts w:ascii="Palatino Linotype" w:hAnsi="Palatino Linotype"/>
          <w:color w:val="000000"/>
        </w:rPr>
      </w:pPr>
      <w:r>
        <w:rPr>
          <w:rFonts w:ascii="Palatino Linotype" w:hAnsi="Palatino Linotype" w:cs="Arial"/>
        </w:rPr>
        <w:t xml:space="preserve">Archivo denominado </w:t>
      </w:r>
      <w:r>
        <w:rPr>
          <w:rFonts w:ascii="Palatino Linotype" w:hAnsi="Palatino Linotype" w:cs="Arial"/>
          <w:b/>
        </w:rPr>
        <w:t>529.pdf¸</w:t>
      </w:r>
      <w:r>
        <w:rPr>
          <w:rFonts w:ascii="Palatino Linotype" w:hAnsi="Palatino Linotype" w:cs="Arial"/>
        </w:rPr>
        <w:t xml:space="preserve"> el cual contiene el oficio SECTEC/0763/2019,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3281B51E" w14:textId="77777777" w:rsidR="00E80F75" w:rsidRDefault="00E80F75" w:rsidP="00E80F75">
      <w:pPr>
        <w:spacing w:after="0" w:line="360" w:lineRule="auto"/>
        <w:ind w:left="851" w:right="850"/>
        <w:jc w:val="both"/>
        <w:rPr>
          <w:rFonts w:ascii="Palatino Linotype" w:hAnsi="Palatino Linotype" w:cs="Arial"/>
          <w:b/>
          <w:sz w:val="18"/>
          <w:szCs w:val="24"/>
        </w:rPr>
      </w:pPr>
    </w:p>
    <w:p w14:paraId="4F8BFA4A" w14:textId="77777777" w:rsidR="00AF120F" w:rsidRDefault="00AF120F" w:rsidP="00AF120F">
      <w:pPr>
        <w:spacing w:after="0" w:line="360" w:lineRule="auto"/>
        <w:ind w:left="851" w:right="850"/>
        <w:jc w:val="both"/>
        <w:rPr>
          <w:rFonts w:ascii="Palatino Linotype" w:hAnsi="Palatino Linotype" w:cs="Arial"/>
          <w:b/>
          <w:sz w:val="18"/>
          <w:szCs w:val="24"/>
        </w:rPr>
      </w:pPr>
    </w:p>
    <w:p w14:paraId="480DD53B" w14:textId="77777777" w:rsidR="00AF120F" w:rsidRDefault="00AF120F" w:rsidP="00AF120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37" w:history="1">
        <w:r w:rsidRPr="00A3132A">
          <w:rPr>
            <w:rFonts w:ascii="Palatino Linotype" w:hAnsi="Palatino Linotype"/>
            <w:b/>
            <w:sz w:val="23"/>
            <w:szCs w:val="23"/>
          </w:rPr>
          <w:t>00</w:t>
        </w:r>
        <w:r>
          <w:rPr>
            <w:rFonts w:ascii="Palatino Linotype" w:hAnsi="Palatino Linotype"/>
            <w:b/>
            <w:sz w:val="23"/>
            <w:szCs w:val="23"/>
          </w:rPr>
          <w:t>528</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0D8D8096" w14:textId="731F5A32" w:rsidR="00E80F75" w:rsidRPr="00AF120F" w:rsidRDefault="00E80F75" w:rsidP="00E80F75">
      <w:pPr>
        <w:spacing w:after="0" w:line="240" w:lineRule="auto"/>
        <w:ind w:left="851" w:right="850"/>
        <w:jc w:val="both"/>
        <w:rPr>
          <w:rFonts w:ascii="Palatino Linotype" w:hAnsi="Palatino Linotype"/>
          <w:color w:val="000000"/>
        </w:rPr>
      </w:pPr>
      <w:r>
        <w:rPr>
          <w:rFonts w:ascii="Palatino Linotype" w:hAnsi="Palatino Linotype" w:cs="Arial"/>
        </w:rPr>
        <w:t xml:space="preserve">Archivo denominado </w:t>
      </w:r>
      <w:r>
        <w:rPr>
          <w:rFonts w:ascii="Palatino Linotype" w:hAnsi="Palatino Linotype" w:cs="Arial"/>
          <w:b/>
        </w:rPr>
        <w:t>528.pdf¸</w:t>
      </w:r>
      <w:r>
        <w:rPr>
          <w:rFonts w:ascii="Palatino Linotype" w:hAnsi="Palatino Linotype" w:cs="Arial"/>
        </w:rPr>
        <w:t xml:space="preserve"> el cual contiene el oficio SECTEC/0762/2019,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5C5C301F" w14:textId="77777777" w:rsidR="00AF120F" w:rsidRDefault="00AF120F" w:rsidP="00AF120F">
      <w:pPr>
        <w:spacing w:after="0" w:line="360" w:lineRule="auto"/>
        <w:ind w:left="851" w:right="850"/>
        <w:jc w:val="both"/>
        <w:rPr>
          <w:rFonts w:ascii="Palatino Linotype" w:hAnsi="Palatino Linotype" w:cs="Arial"/>
          <w:b/>
          <w:sz w:val="18"/>
          <w:szCs w:val="24"/>
        </w:rPr>
      </w:pPr>
    </w:p>
    <w:p w14:paraId="57AEF34C" w14:textId="77777777" w:rsidR="00AF120F" w:rsidRDefault="00AF120F" w:rsidP="00AF120F">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38" w:history="1">
        <w:r w:rsidRPr="00A3132A">
          <w:rPr>
            <w:rFonts w:ascii="Palatino Linotype" w:hAnsi="Palatino Linotype"/>
            <w:b/>
            <w:sz w:val="23"/>
            <w:szCs w:val="23"/>
          </w:rPr>
          <w:t>00</w:t>
        </w:r>
        <w:r>
          <w:rPr>
            <w:rFonts w:ascii="Palatino Linotype" w:hAnsi="Palatino Linotype"/>
            <w:b/>
            <w:sz w:val="23"/>
            <w:szCs w:val="23"/>
          </w:rPr>
          <w:t>520</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2C5BABCB" w14:textId="5B37EFDD" w:rsidR="00E80F75" w:rsidRPr="00AF120F" w:rsidRDefault="00E80F75" w:rsidP="00E80F75">
      <w:pPr>
        <w:spacing w:after="0" w:line="240" w:lineRule="auto"/>
        <w:ind w:left="851" w:right="850"/>
        <w:jc w:val="both"/>
        <w:rPr>
          <w:rFonts w:ascii="Palatino Linotype" w:hAnsi="Palatino Linotype"/>
          <w:color w:val="000000"/>
        </w:rPr>
      </w:pPr>
      <w:r>
        <w:rPr>
          <w:rFonts w:ascii="Palatino Linotype" w:hAnsi="Palatino Linotype" w:cs="Arial"/>
        </w:rPr>
        <w:t xml:space="preserve">Archivo denominado </w:t>
      </w:r>
      <w:r>
        <w:rPr>
          <w:rFonts w:ascii="Palatino Linotype" w:hAnsi="Palatino Linotype" w:cs="Arial"/>
          <w:b/>
        </w:rPr>
        <w:t>520.pdf¸</w:t>
      </w:r>
      <w:r>
        <w:rPr>
          <w:rFonts w:ascii="Palatino Linotype" w:hAnsi="Palatino Linotype" w:cs="Arial"/>
        </w:rPr>
        <w:t xml:space="preserve"> el cual contiene el oficio SECTEC/0754/2019,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5A81A42A" w14:textId="77777777" w:rsidR="00AF120F" w:rsidRDefault="00AF120F" w:rsidP="00AF120F">
      <w:pPr>
        <w:spacing w:after="0" w:line="360" w:lineRule="auto"/>
        <w:ind w:left="851" w:right="850"/>
        <w:jc w:val="both"/>
        <w:rPr>
          <w:rFonts w:ascii="Palatino Linotype" w:hAnsi="Palatino Linotype" w:cs="Arial"/>
          <w:b/>
          <w:sz w:val="24"/>
          <w:szCs w:val="24"/>
        </w:rPr>
      </w:pPr>
    </w:p>
    <w:p w14:paraId="3A83C28A" w14:textId="77777777" w:rsidR="00AF120F" w:rsidRDefault="00AF120F" w:rsidP="00AF120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39" w:history="1">
        <w:r w:rsidRPr="00A3132A">
          <w:rPr>
            <w:rFonts w:ascii="Palatino Linotype" w:hAnsi="Palatino Linotype"/>
            <w:b/>
            <w:sz w:val="23"/>
            <w:szCs w:val="23"/>
          </w:rPr>
          <w:t>00</w:t>
        </w:r>
        <w:r>
          <w:rPr>
            <w:rFonts w:ascii="Palatino Linotype" w:hAnsi="Palatino Linotype"/>
            <w:b/>
            <w:sz w:val="23"/>
            <w:szCs w:val="23"/>
          </w:rPr>
          <w:t>519</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0B0064A2" w14:textId="39725D0A" w:rsidR="00E80F75" w:rsidRDefault="00E80F75" w:rsidP="00E80F75">
      <w:pPr>
        <w:spacing w:after="0" w:line="240" w:lineRule="auto"/>
        <w:ind w:left="851" w:right="850"/>
        <w:jc w:val="both"/>
        <w:rPr>
          <w:rFonts w:ascii="Palatino Linotype" w:hAnsi="Palatino Linotype" w:cs="Arial"/>
        </w:rPr>
      </w:pPr>
      <w:r>
        <w:rPr>
          <w:rFonts w:ascii="Palatino Linotype" w:hAnsi="Palatino Linotype" w:cs="Arial"/>
        </w:rPr>
        <w:t xml:space="preserve">Archivo denominado </w:t>
      </w:r>
      <w:r>
        <w:rPr>
          <w:rFonts w:ascii="Palatino Linotype" w:hAnsi="Palatino Linotype" w:cs="Arial"/>
          <w:b/>
        </w:rPr>
        <w:t>519.pdf¸</w:t>
      </w:r>
      <w:r>
        <w:rPr>
          <w:rFonts w:ascii="Palatino Linotype" w:hAnsi="Palatino Linotype" w:cs="Arial"/>
        </w:rPr>
        <w:t xml:space="preserve"> el cual contiene el oficio SECTEC/075</w:t>
      </w:r>
      <w:r w:rsidR="00BC1FDD">
        <w:rPr>
          <w:rFonts w:ascii="Palatino Linotype" w:hAnsi="Palatino Linotype" w:cs="Arial"/>
        </w:rPr>
        <w:t>3</w:t>
      </w:r>
      <w:r>
        <w:rPr>
          <w:rFonts w:ascii="Palatino Linotype" w:hAnsi="Palatino Linotype" w:cs="Arial"/>
        </w:rPr>
        <w:t>/2019,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29215AFE" w14:textId="77777777" w:rsidR="00E80F75" w:rsidRPr="00AF120F" w:rsidRDefault="00E80F75" w:rsidP="00E80F75">
      <w:pPr>
        <w:spacing w:after="0" w:line="240" w:lineRule="auto"/>
        <w:ind w:left="851" w:right="850"/>
        <w:jc w:val="both"/>
        <w:rPr>
          <w:rFonts w:ascii="Palatino Linotype" w:hAnsi="Palatino Linotype"/>
          <w:color w:val="000000"/>
        </w:rPr>
      </w:pPr>
    </w:p>
    <w:p w14:paraId="643774B9" w14:textId="77777777" w:rsidR="00AF120F" w:rsidRDefault="00AF120F" w:rsidP="00AF120F">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40" w:history="1">
        <w:r w:rsidRPr="00A3132A">
          <w:rPr>
            <w:rFonts w:ascii="Palatino Linotype" w:hAnsi="Palatino Linotype"/>
            <w:b/>
            <w:sz w:val="23"/>
            <w:szCs w:val="23"/>
          </w:rPr>
          <w:t>00</w:t>
        </w:r>
        <w:r>
          <w:rPr>
            <w:rFonts w:ascii="Palatino Linotype" w:hAnsi="Palatino Linotype"/>
            <w:b/>
            <w:sz w:val="23"/>
            <w:szCs w:val="23"/>
          </w:rPr>
          <w:t>518</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7CC2F057" w14:textId="53171A64" w:rsidR="00BC1FDD" w:rsidRDefault="00BC1FDD" w:rsidP="00BC1FDD">
      <w:pPr>
        <w:spacing w:after="0" w:line="240" w:lineRule="auto"/>
        <w:ind w:left="851" w:right="850"/>
        <w:jc w:val="both"/>
        <w:rPr>
          <w:rFonts w:ascii="Palatino Linotype" w:hAnsi="Palatino Linotype" w:cs="Arial"/>
        </w:rPr>
      </w:pPr>
      <w:r>
        <w:rPr>
          <w:rFonts w:ascii="Palatino Linotype" w:hAnsi="Palatino Linotype" w:cs="Arial"/>
        </w:rPr>
        <w:t xml:space="preserve">Archivo denominado </w:t>
      </w:r>
      <w:r>
        <w:rPr>
          <w:rFonts w:ascii="Palatino Linotype" w:hAnsi="Palatino Linotype" w:cs="Arial"/>
          <w:b/>
        </w:rPr>
        <w:t>518.pdf¸</w:t>
      </w:r>
      <w:r>
        <w:rPr>
          <w:rFonts w:ascii="Palatino Linotype" w:hAnsi="Palatino Linotype" w:cs="Arial"/>
        </w:rPr>
        <w:t xml:space="preserve"> el cual contiene el oficio SECTEC/0752/2019,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5D8B433F" w14:textId="77777777" w:rsidR="00BC1FDD" w:rsidRDefault="00BC1FDD" w:rsidP="00BC1FDD">
      <w:pPr>
        <w:spacing w:after="0" w:line="240" w:lineRule="auto"/>
        <w:ind w:left="851" w:right="850"/>
        <w:jc w:val="both"/>
        <w:rPr>
          <w:rFonts w:ascii="Palatino Linotype" w:hAnsi="Palatino Linotype" w:cs="Arial"/>
        </w:rPr>
      </w:pPr>
    </w:p>
    <w:p w14:paraId="7DD6053F" w14:textId="77777777" w:rsidR="00AF120F" w:rsidRDefault="00AF120F" w:rsidP="00AF120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41" w:history="1">
        <w:r w:rsidRPr="00A3132A">
          <w:rPr>
            <w:rFonts w:ascii="Palatino Linotype" w:hAnsi="Palatino Linotype"/>
            <w:b/>
            <w:sz w:val="23"/>
            <w:szCs w:val="23"/>
          </w:rPr>
          <w:t>00</w:t>
        </w:r>
        <w:r>
          <w:rPr>
            <w:rFonts w:ascii="Palatino Linotype" w:hAnsi="Palatino Linotype"/>
            <w:b/>
            <w:sz w:val="23"/>
            <w:szCs w:val="23"/>
          </w:rPr>
          <w:t>391</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385C4339" w14:textId="0B034E09" w:rsidR="00BC1FDD" w:rsidRDefault="00BC1FDD" w:rsidP="00BC1FDD">
      <w:pPr>
        <w:spacing w:after="0" w:line="240" w:lineRule="auto"/>
        <w:ind w:left="851" w:right="850"/>
        <w:jc w:val="both"/>
        <w:rPr>
          <w:rFonts w:ascii="Palatino Linotype" w:hAnsi="Palatino Linotype" w:cs="Arial"/>
        </w:rPr>
      </w:pPr>
      <w:r>
        <w:rPr>
          <w:rFonts w:ascii="Palatino Linotype" w:hAnsi="Palatino Linotype" w:cs="Arial"/>
        </w:rPr>
        <w:t xml:space="preserve">Archivo denominado </w:t>
      </w:r>
      <w:r>
        <w:rPr>
          <w:rFonts w:ascii="Palatino Linotype" w:hAnsi="Palatino Linotype" w:cs="Arial"/>
          <w:b/>
        </w:rPr>
        <w:t>591.pdf¸</w:t>
      </w:r>
      <w:r>
        <w:rPr>
          <w:rFonts w:ascii="Palatino Linotype" w:hAnsi="Palatino Linotype" w:cs="Arial"/>
        </w:rPr>
        <w:t xml:space="preserve"> el cual contiene el oficio SECTEC/0625/2019, suscrito por el responsable de la Unidad de transparencia en donde indica que respecto de la información peticionada se ven impedidos a </w:t>
      </w:r>
      <w:r>
        <w:rPr>
          <w:rFonts w:ascii="Palatino Linotype" w:hAnsi="Palatino Linotype" w:cs="Arial"/>
        </w:rPr>
        <w:lastRenderedPageBreak/>
        <w:t>proporcionarla en virtud de que se trata de información clasificada como reservada o confidencial, al referirse a información privada.</w:t>
      </w:r>
    </w:p>
    <w:p w14:paraId="52B50723" w14:textId="77777777" w:rsidR="00AF120F" w:rsidRDefault="00AF120F" w:rsidP="00AF120F">
      <w:pPr>
        <w:rPr>
          <w:rFonts w:ascii="Palatino Linotype" w:hAnsi="Palatino Linotype" w:cs="Arial"/>
          <w:b/>
          <w:sz w:val="18"/>
          <w:szCs w:val="24"/>
        </w:rPr>
      </w:pPr>
    </w:p>
    <w:p w14:paraId="05DFA295" w14:textId="77777777" w:rsidR="00AF120F" w:rsidRDefault="00AF120F" w:rsidP="00AF120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42" w:history="1">
        <w:r w:rsidRPr="00A3132A">
          <w:rPr>
            <w:rFonts w:ascii="Palatino Linotype" w:hAnsi="Palatino Linotype"/>
            <w:b/>
            <w:sz w:val="23"/>
            <w:szCs w:val="23"/>
          </w:rPr>
          <w:t>00</w:t>
        </w:r>
        <w:r>
          <w:rPr>
            <w:rFonts w:ascii="Palatino Linotype" w:hAnsi="Palatino Linotype"/>
            <w:b/>
            <w:sz w:val="23"/>
            <w:szCs w:val="23"/>
          </w:rPr>
          <w:t>386</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18D5696B" w14:textId="4CD00A40" w:rsidR="00BC1FDD" w:rsidRDefault="00BC1FDD" w:rsidP="00BC1FDD">
      <w:pPr>
        <w:spacing w:after="0" w:line="240" w:lineRule="auto"/>
        <w:ind w:left="851" w:right="850"/>
        <w:jc w:val="both"/>
        <w:rPr>
          <w:rFonts w:ascii="Palatino Linotype" w:hAnsi="Palatino Linotype" w:cs="Arial"/>
        </w:rPr>
      </w:pPr>
      <w:r>
        <w:rPr>
          <w:rFonts w:ascii="Palatino Linotype" w:hAnsi="Palatino Linotype" w:cs="Arial"/>
        </w:rPr>
        <w:t xml:space="preserve">Archivo denominado </w:t>
      </w:r>
      <w:r>
        <w:rPr>
          <w:rFonts w:ascii="Palatino Linotype" w:hAnsi="Palatino Linotype" w:cs="Arial"/>
          <w:b/>
        </w:rPr>
        <w:t>386.pdf¸</w:t>
      </w:r>
      <w:r>
        <w:rPr>
          <w:rFonts w:ascii="Palatino Linotype" w:hAnsi="Palatino Linotype" w:cs="Arial"/>
        </w:rPr>
        <w:t xml:space="preserve"> el cual contiene el oficio SECTEC/0620/2019,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418A6CCA" w14:textId="77777777" w:rsidR="00AF120F" w:rsidRDefault="00AF120F" w:rsidP="00AF120F">
      <w:pPr>
        <w:spacing w:after="0" w:line="360" w:lineRule="auto"/>
        <w:ind w:left="851" w:right="850"/>
        <w:jc w:val="both"/>
        <w:rPr>
          <w:rFonts w:ascii="Palatino Linotype" w:hAnsi="Palatino Linotype" w:cs="Arial"/>
          <w:b/>
          <w:sz w:val="18"/>
          <w:szCs w:val="24"/>
        </w:rPr>
      </w:pPr>
    </w:p>
    <w:p w14:paraId="767C4ABC" w14:textId="77777777" w:rsidR="00AF120F" w:rsidRDefault="00AF120F" w:rsidP="00AF120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cs="Arial"/>
          <w:b/>
          <w:sz w:val="24"/>
          <w:szCs w:val="24"/>
        </w:rPr>
        <w:t xml:space="preserve"> </w:t>
      </w:r>
      <w:hyperlink r:id="rId43" w:history="1">
        <w:r w:rsidRPr="00A3132A">
          <w:rPr>
            <w:rFonts w:ascii="Palatino Linotype" w:hAnsi="Palatino Linotype"/>
            <w:b/>
            <w:sz w:val="23"/>
            <w:szCs w:val="23"/>
          </w:rPr>
          <w:t>00</w:t>
        </w:r>
        <w:r>
          <w:rPr>
            <w:rFonts w:ascii="Palatino Linotype" w:hAnsi="Palatino Linotype"/>
            <w:b/>
            <w:sz w:val="23"/>
            <w:szCs w:val="23"/>
          </w:rPr>
          <w:t>332</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w:t>
      </w:r>
    </w:p>
    <w:p w14:paraId="642609B9" w14:textId="175BDC12" w:rsidR="00BC1FDD" w:rsidRDefault="00BC1FDD" w:rsidP="00BC1FDD">
      <w:pPr>
        <w:spacing w:after="0" w:line="240" w:lineRule="auto"/>
        <w:ind w:left="851" w:right="850"/>
        <w:jc w:val="both"/>
        <w:rPr>
          <w:rFonts w:ascii="Palatino Linotype" w:hAnsi="Palatino Linotype" w:cs="Arial"/>
        </w:rPr>
      </w:pPr>
      <w:r>
        <w:rPr>
          <w:rFonts w:ascii="Palatino Linotype" w:hAnsi="Palatino Linotype" w:cs="Arial"/>
        </w:rPr>
        <w:t xml:space="preserve">Archivo denominado </w:t>
      </w:r>
      <w:r>
        <w:rPr>
          <w:rFonts w:ascii="Palatino Linotype" w:hAnsi="Palatino Linotype" w:cs="Arial"/>
          <w:b/>
        </w:rPr>
        <w:t>332.pdf¸</w:t>
      </w:r>
      <w:r>
        <w:rPr>
          <w:rFonts w:ascii="Palatino Linotype" w:hAnsi="Palatino Linotype" w:cs="Arial"/>
        </w:rPr>
        <w:t xml:space="preserve"> el cual contiene el oficio SECTEC/0566/2019, suscrito por el responsable de la Unidad de transparencia en donde indica que respecto de la información peticionada se ven impedidos a proporcionarla en virtud de que se trata de información clasificada como reservada o confidencial, al referirse a información privada.</w:t>
      </w:r>
    </w:p>
    <w:p w14:paraId="4A36C62A" w14:textId="77777777" w:rsidR="00AF120F" w:rsidRDefault="00AF120F" w:rsidP="003F5C59">
      <w:pPr>
        <w:spacing w:after="0" w:line="360" w:lineRule="auto"/>
        <w:jc w:val="both"/>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32CB8BBE"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3F5C59">
        <w:rPr>
          <w:rFonts w:ascii="Palatino Linotype" w:hAnsi="Palatino Linotype" w:cs="Arial"/>
          <w:sz w:val="24"/>
          <w:szCs w:val="24"/>
        </w:rPr>
        <w:t>s</w:t>
      </w:r>
      <w:r w:rsidR="00814719">
        <w:rPr>
          <w:rFonts w:ascii="Palatino Linotype" w:hAnsi="Palatino Linotype" w:cs="Arial"/>
          <w:sz w:val="24"/>
          <w:szCs w:val="24"/>
        </w:rPr>
        <w:t xml:space="preserve"> emitida por </w:t>
      </w:r>
      <w:r w:rsidR="00390005">
        <w:rPr>
          <w:rFonts w:ascii="Palatino Linotype" w:hAnsi="Palatino Linotype" w:cs="Arial"/>
          <w:sz w:val="24"/>
          <w:szCs w:val="24"/>
        </w:rPr>
        <w:t>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BC1FDD">
        <w:rPr>
          <w:rFonts w:ascii="Palatino Linotype" w:hAnsi="Palatino Linotype" w:cs="Arial"/>
          <w:sz w:val="24"/>
          <w:szCs w:val="24"/>
        </w:rPr>
        <w:t>veinte</w:t>
      </w:r>
      <w:r w:rsidR="00D31527">
        <w:rPr>
          <w:rFonts w:ascii="Palatino Linotype" w:hAnsi="Palatino Linotype" w:cs="Arial"/>
          <w:sz w:val="24"/>
          <w:szCs w:val="24"/>
        </w:rPr>
        <w:t xml:space="preserve"> </w:t>
      </w:r>
      <w:r w:rsidR="00B46138">
        <w:rPr>
          <w:rFonts w:ascii="Palatino Linotype" w:hAnsi="Palatino Linotype" w:cs="Arial"/>
          <w:sz w:val="24"/>
          <w:szCs w:val="24"/>
        </w:rPr>
        <w:t>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en el sistema electrónico con el expediente número</w:t>
      </w:r>
      <w:r w:rsidR="00801704">
        <w:rPr>
          <w:rFonts w:ascii="Palatino Linotype" w:hAnsi="Palatino Linotype" w:cs="Arial"/>
          <w:sz w:val="24"/>
          <w:szCs w:val="24"/>
        </w:rPr>
        <w:t>s</w:t>
      </w:r>
      <w:r w:rsidR="00DD5650" w:rsidRPr="00AD2A55">
        <w:rPr>
          <w:rFonts w:ascii="Palatino Linotype" w:hAnsi="Palatino Linotype" w:cs="Arial"/>
          <w:sz w:val="24"/>
          <w:szCs w:val="24"/>
        </w:rPr>
        <w:t xml:space="preserve"> </w:t>
      </w:r>
      <w:r w:rsidR="00BC1FDD" w:rsidRPr="005E07F6">
        <w:rPr>
          <w:rFonts w:ascii="Palatino Linotype" w:hAnsi="Palatino Linotype"/>
          <w:b/>
          <w:sz w:val="23"/>
          <w:szCs w:val="23"/>
        </w:rPr>
        <w:t>1</w:t>
      </w:r>
      <w:r w:rsidR="00BC1FDD">
        <w:rPr>
          <w:rFonts w:ascii="Palatino Linotype" w:hAnsi="Palatino Linotype"/>
          <w:b/>
          <w:sz w:val="23"/>
          <w:szCs w:val="23"/>
        </w:rPr>
        <w:t>2480</w:t>
      </w:r>
      <w:r w:rsidR="00BC1FDD" w:rsidRPr="005E07F6">
        <w:rPr>
          <w:rFonts w:ascii="Palatino Linotype" w:hAnsi="Palatino Linotype"/>
          <w:b/>
          <w:sz w:val="23"/>
          <w:szCs w:val="23"/>
        </w:rPr>
        <w:t xml:space="preserve">/INFOEM/IP/RR/2019, </w:t>
      </w:r>
      <w:r w:rsidR="00BC1FDD">
        <w:rPr>
          <w:rFonts w:ascii="Palatino Linotype" w:hAnsi="Palatino Linotype"/>
          <w:b/>
          <w:sz w:val="23"/>
          <w:szCs w:val="23"/>
        </w:rPr>
        <w:t xml:space="preserve">12541/INFOEM/IP/RR/2019, 12549/INFOEM/IP/RR/2019, 12581/INFOEM/IP/RR/2019, 12617/INFOEM/IP/RR/2019, 12618/INFOEM/IP/RR/2019, 12630/INFOEM/IP/RR/2019, 12631/INFOEM/IP/RR/2019, 12632/INFOEM/IP/RR/2019, 13046/INFOEM/IP/RR/2019, 13057/INFOEM/IP/RR/2019 y </w:t>
      </w:r>
      <w:r w:rsidR="00BC1FDD" w:rsidRPr="005E07F6">
        <w:rPr>
          <w:rFonts w:ascii="Palatino Linotype" w:hAnsi="Palatino Linotype"/>
          <w:b/>
          <w:sz w:val="23"/>
          <w:szCs w:val="23"/>
        </w:rPr>
        <w:t>1</w:t>
      </w:r>
      <w:r w:rsidR="00BC1FDD">
        <w:rPr>
          <w:rFonts w:ascii="Palatino Linotype" w:hAnsi="Palatino Linotype"/>
          <w:b/>
          <w:sz w:val="23"/>
          <w:szCs w:val="23"/>
        </w:rPr>
        <w:t>3160</w:t>
      </w:r>
      <w:r w:rsidR="00BC1FDD" w:rsidRPr="005E07F6">
        <w:rPr>
          <w:rFonts w:ascii="Palatino Linotype" w:hAnsi="Palatino Linotype"/>
          <w:b/>
          <w:sz w:val="23"/>
          <w:szCs w:val="23"/>
        </w:rPr>
        <w:t>/INFOEM/IP/RR/2019,</w:t>
      </w:r>
      <w:r w:rsidR="00BC1FDD">
        <w:rPr>
          <w:rFonts w:ascii="Palatino Linotype" w:hAnsi="Palatino Linotype"/>
          <w:b/>
          <w:sz w:val="23"/>
          <w:szCs w:val="23"/>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4D30E97B" w:rsidR="00BD12EB" w:rsidRPr="00BC1FDD" w:rsidRDefault="00BD12EB" w:rsidP="00BC1FDD">
      <w:pPr>
        <w:spacing w:after="0" w:line="240" w:lineRule="auto"/>
        <w:ind w:left="851" w:right="850"/>
        <w:jc w:val="both"/>
        <w:rPr>
          <w:rFonts w:ascii="Palatino Linotype" w:hAnsi="Palatino Linotype"/>
          <w:i/>
          <w:color w:val="000000"/>
        </w:rPr>
      </w:pPr>
      <w:r w:rsidRPr="00BC1FDD">
        <w:rPr>
          <w:rFonts w:ascii="Palatino Linotype" w:hAnsi="Palatino Linotype"/>
          <w:i/>
          <w:color w:val="000000"/>
        </w:rPr>
        <w:t>“</w:t>
      </w:r>
      <w:r w:rsidR="00BC1FDD" w:rsidRPr="00BC1FDD">
        <w:rPr>
          <w:rFonts w:ascii="Palatino Linotype" w:hAnsi="Palatino Linotype"/>
          <w:i/>
          <w:color w:val="000000"/>
        </w:rPr>
        <w:t>La respuesta a la solicitud se encuentra incompleta</w:t>
      </w:r>
      <w:r w:rsidRPr="00BC1FDD">
        <w:rPr>
          <w:rFonts w:ascii="Palatino Linotype" w:hAnsi="Palatino Linotype"/>
          <w:i/>
          <w:color w:val="000000"/>
        </w:rPr>
        <w:t>”(Sic).</w:t>
      </w:r>
    </w:p>
    <w:p w14:paraId="3CDF4E9D" w14:textId="77777777" w:rsidR="00BD12EB" w:rsidRPr="00AD2A55" w:rsidRDefault="00BD12EB" w:rsidP="00BD4516">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lastRenderedPageBreak/>
        <w:t>Razones o Motivos de Inconformidad</w:t>
      </w:r>
      <w:r w:rsidRPr="00AD2A55">
        <w:rPr>
          <w:rFonts w:ascii="Palatino Linotype" w:hAnsi="Palatino Linotype" w:cs="Arial"/>
          <w:sz w:val="24"/>
          <w:szCs w:val="24"/>
        </w:rPr>
        <w:t xml:space="preserve">: </w:t>
      </w:r>
    </w:p>
    <w:p w14:paraId="36842D13" w14:textId="498D04B3" w:rsidR="009F6F65" w:rsidRPr="00BC1FDD" w:rsidRDefault="00BD12EB" w:rsidP="00BC1FDD">
      <w:pPr>
        <w:ind w:left="851" w:right="850"/>
        <w:jc w:val="both"/>
        <w:rPr>
          <w:rFonts w:ascii="Palatino Linotype" w:eastAsia="Times New Roman" w:hAnsi="Palatino Linotype" w:cs="Times New Roman"/>
          <w:i/>
          <w:lang w:eastAsia="es-MX"/>
        </w:rPr>
      </w:pPr>
      <w:r w:rsidRPr="00BC1FDD">
        <w:rPr>
          <w:rFonts w:ascii="Palatino Linotype" w:hAnsi="Palatino Linotype" w:cs="Arial"/>
          <w:i/>
        </w:rPr>
        <w:t>“</w:t>
      </w:r>
      <w:r w:rsidR="00BC1FDD" w:rsidRPr="00BC1FDD">
        <w:rPr>
          <w:rFonts w:ascii="Palatino Linotype" w:eastAsia="Times New Roman" w:hAnsi="Palatino Linotype" w:cs="Times New Roman"/>
          <w:i/>
          <w:lang w:eastAsia="es-MX"/>
        </w:rPr>
        <w:t>Los archivos adjuntados no contienen la información solicitada</w:t>
      </w:r>
      <w:r w:rsidR="009763E3" w:rsidRPr="00BC1FDD">
        <w:rPr>
          <w:rFonts w:ascii="Palatino Linotype" w:hAnsi="Palatino Linotype"/>
          <w:i/>
          <w:color w:val="000000"/>
        </w:rPr>
        <w:t>” (S</w:t>
      </w:r>
      <w:r w:rsidRPr="00BC1FDD">
        <w:rPr>
          <w:rFonts w:ascii="Palatino Linotype" w:hAnsi="Palatino Linotype"/>
          <w:i/>
          <w:color w:val="000000"/>
        </w:rPr>
        <w:t>ic)</w:t>
      </w:r>
      <w:r w:rsidR="006A3E42" w:rsidRPr="00BC1FDD">
        <w:rPr>
          <w:rFonts w:ascii="Palatino Linotype" w:hAnsi="Palatino Linotype"/>
          <w:i/>
          <w:color w:val="000000"/>
        </w:rPr>
        <w:t>.</w:t>
      </w:r>
    </w:p>
    <w:p w14:paraId="12E99597" w14:textId="77777777" w:rsidR="00DC4580" w:rsidRDefault="00DC4580" w:rsidP="00AD2A55">
      <w:pPr>
        <w:spacing w:after="0" w:line="360" w:lineRule="auto"/>
        <w:jc w:val="both"/>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79655405"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recursos de revisión con número </w:t>
      </w:r>
      <w:r w:rsidR="00D31527" w:rsidRPr="005E39B9">
        <w:rPr>
          <w:rFonts w:ascii="Palatino Linotype" w:hAnsi="Palatino Linotype" w:cs="Arial"/>
          <w:b/>
          <w:sz w:val="24"/>
          <w:szCs w:val="24"/>
        </w:rPr>
        <w:t>1</w:t>
      </w:r>
      <w:r w:rsidR="00801704">
        <w:rPr>
          <w:rFonts w:ascii="Palatino Linotype" w:hAnsi="Palatino Linotype" w:cs="Arial"/>
          <w:b/>
          <w:sz w:val="24"/>
          <w:szCs w:val="24"/>
        </w:rPr>
        <w:t>2</w:t>
      </w:r>
      <w:r w:rsidR="00BC1FDD">
        <w:rPr>
          <w:rFonts w:ascii="Palatino Linotype" w:hAnsi="Palatino Linotype" w:cs="Arial"/>
          <w:b/>
          <w:sz w:val="24"/>
          <w:szCs w:val="24"/>
        </w:rPr>
        <w:t>480/IFOEM/IP/RR/2019,</w:t>
      </w:r>
      <w:r w:rsidR="00801704">
        <w:rPr>
          <w:rFonts w:ascii="Palatino Linotype" w:hAnsi="Palatino Linotype" w:cs="Arial"/>
          <w:b/>
          <w:sz w:val="24"/>
          <w:szCs w:val="24"/>
        </w:rPr>
        <w:t xml:space="preserve"> </w:t>
      </w:r>
      <w:r w:rsidR="00801704" w:rsidRPr="005E39B9">
        <w:rPr>
          <w:rFonts w:ascii="Palatino Linotype" w:hAnsi="Palatino Linotype" w:cs="Arial"/>
          <w:b/>
          <w:sz w:val="24"/>
          <w:szCs w:val="24"/>
        </w:rPr>
        <w:t>1</w:t>
      </w:r>
      <w:r w:rsidR="00801704">
        <w:rPr>
          <w:rFonts w:ascii="Palatino Linotype" w:hAnsi="Palatino Linotype" w:cs="Arial"/>
          <w:b/>
          <w:sz w:val="24"/>
          <w:szCs w:val="24"/>
        </w:rPr>
        <w:t>2</w:t>
      </w:r>
      <w:r w:rsidR="00BC1FDD">
        <w:rPr>
          <w:rFonts w:ascii="Palatino Linotype" w:hAnsi="Palatino Linotype" w:cs="Arial"/>
          <w:b/>
          <w:sz w:val="24"/>
          <w:szCs w:val="24"/>
        </w:rPr>
        <w:t>630</w:t>
      </w:r>
      <w:r w:rsidR="00801704">
        <w:rPr>
          <w:rFonts w:ascii="Palatino Linotype" w:hAnsi="Palatino Linotype" w:cs="Arial"/>
          <w:b/>
          <w:sz w:val="24"/>
          <w:szCs w:val="24"/>
        </w:rPr>
        <w:t>/IFOEM/IP/RR/2019</w:t>
      </w:r>
      <w:r w:rsidR="00BC1FDD">
        <w:rPr>
          <w:rFonts w:ascii="Palatino Linotype" w:hAnsi="Palatino Linotype" w:cs="Arial"/>
          <w:b/>
          <w:sz w:val="24"/>
          <w:szCs w:val="24"/>
        </w:rPr>
        <w:t xml:space="preserve"> y </w:t>
      </w:r>
      <w:r w:rsidR="00BC1FDD" w:rsidRPr="005E39B9">
        <w:rPr>
          <w:rFonts w:ascii="Palatino Linotype" w:hAnsi="Palatino Linotype" w:cs="Arial"/>
          <w:b/>
          <w:sz w:val="24"/>
          <w:szCs w:val="24"/>
        </w:rPr>
        <w:t>1</w:t>
      </w:r>
      <w:r w:rsidR="00BC1FDD">
        <w:rPr>
          <w:rFonts w:ascii="Palatino Linotype" w:hAnsi="Palatino Linotype" w:cs="Arial"/>
          <w:b/>
          <w:sz w:val="24"/>
          <w:szCs w:val="24"/>
        </w:rPr>
        <w:t>2160/IFOEM/IP/RR/2019</w:t>
      </w:r>
      <w:r w:rsidR="00801704">
        <w:rPr>
          <w:rFonts w:ascii="Palatino Linotype" w:hAnsi="Palatino Linotype" w:cs="Arial"/>
          <w:b/>
          <w:sz w:val="24"/>
          <w:szCs w:val="24"/>
        </w:rPr>
        <w:t xml:space="preserve">, </w:t>
      </w:r>
      <w:r w:rsidR="00801704">
        <w:rPr>
          <w:rFonts w:ascii="Palatino Linotype" w:hAnsi="Palatino Linotype" w:cs="Arial"/>
          <w:sz w:val="24"/>
          <w:szCs w:val="24"/>
        </w:rPr>
        <w:t>f</w:t>
      </w:r>
      <w:r w:rsidRPr="005E39B9">
        <w:rPr>
          <w:rFonts w:ascii="Palatino Linotype" w:hAnsi="Palatino Linotype" w:cs="Arial"/>
          <w:sz w:val="24"/>
          <w:szCs w:val="24"/>
        </w:rPr>
        <w:t>ue</w:t>
      </w:r>
      <w:r w:rsidR="00801704">
        <w:rPr>
          <w:rFonts w:ascii="Palatino Linotype" w:hAnsi="Palatino Linotype" w:cs="Arial"/>
          <w:sz w:val="24"/>
          <w:szCs w:val="24"/>
        </w:rPr>
        <w:t xml:space="preserve">ron </w:t>
      </w:r>
      <w:r w:rsidRPr="005E39B9">
        <w:rPr>
          <w:rFonts w:ascii="Palatino Linotype" w:hAnsi="Palatino Linotype" w:cs="Arial"/>
          <w:sz w:val="24"/>
          <w:szCs w:val="24"/>
        </w:rPr>
        <w:t>turnado</w:t>
      </w:r>
      <w:r w:rsidR="00801704">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 xml:space="preserve">Zulema Martínez Sánchez, </w:t>
      </w:r>
      <w:r w:rsidR="00175135">
        <w:rPr>
          <w:rFonts w:ascii="Palatino Linotype" w:hAnsi="Palatino Linotype" w:cs="Arial"/>
          <w:sz w:val="24"/>
          <w:szCs w:val="24"/>
        </w:rPr>
        <w:t xml:space="preserve">los recursos de revisión </w:t>
      </w:r>
      <w:r w:rsidR="00175135" w:rsidRPr="005E39B9">
        <w:rPr>
          <w:rFonts w:ascii="Palatino Linotype" w:hAnsi="Palatino Linotype" w:cs="Arial"/>
          <w:b/>
          <w:sz w:val="24"/>
          <w:szCs w:val="24"/>
        </w:rPr>
        <w:t>1</w:t>
      </w:r>
      <w:r w:rsidR="00175135">
        <w:rPr>
          <w:rFonts w:ascii="Palatino Linotype" w:hAnsi="Palatino Linotype" w:cs="Arial"/>
          <w:b/>
          <w:sz w:val="24"/>
          <w:szCs w:val="24"/>
        </w:rPr>
        <w:t xml:space="preserve">2541/IFOEM/IP/RR/2019, </w:t>
      </w:r>
      <w:r w:rsidR="00175135" w:rsidRPr="005E39B9">
        <w:rPr>
          <w:rFonts w:ascii="Palatino Linotype" w:hAnsi="Palatino Linotype" w:cs="Arial"/>
          <w:b/>
          <w:sz w:val="24"/>
          <w:szCs w:val="24"/>
        </w:rPr>
        <w:t>1</w:t>
      </w:r>
      <w:r w:rsidR="00175135">
        <w:rPr>
          <w:rFonts w:ascii="Palatino Linotype" w:hAnsi="Palatino Linotype" w:cs="Arial"/>
          <w:b/>
          <w:sz w:val="24"/>
          <w:szCs w:val="24"/>
        </w:rPr>
        <w:t xml:space="preserve">2581/IFOEM/IP/RR/2019, </w:t>
      </w:r>
      <w:r w:rsidR="00175135" w:rsidRPr="005E39B9">
        <w:rPr>
          <w:rFonts w:ascii="Palatino Linotype" w:hAnsi="Palatino Linotype" w:cs="Arial"/>
          <w:b/>
          <w:sz w:val="24"/>
          <w:szCs w:val="24"/>
        </w:rPr>
        <w:t>1</w:t>
      </w:r>
      <w:r w:rsidR="00175135">
        <w:rPr>
          <w:rFonts w:ascii="Palatino Linotype" w:hAnsi="Palatino Linotype" w:cs="Arial"/>
          <w:b/>
          <w:sz w:val="24"/>
          <w:szCs w:val="24"/>
        </w:rPr>
        <w:t xml:space="preserve">2631/IFOEM/IP/RR/2019 y </w:t>
      </w:r>
      <w:r w:rsidR="00175135" w:rsidRPr="005E39B9">
        <w:rPr>
          <w:rFonts w:ascii="Palatino Linotype" w:hAnsi="Palatino Linotype" w:cs="Arial"/>
          <w:b/>
          <w:sz w:val="24"/>
          <w:szCs w:val="24"/>
        </w:rPr>
        <w:t>1</w:t>
      </w:r>
      <w:r w:rsidR="00175135">
        <w:rPr>
          <w:rFonts w:ascii="Palatino Linotype" w:hAnsi="Palatino Linotype" w:cs="Arial"/>
          <w:b/>
          <w:sz w:val="24"/>
          <w:szCs w:val="24"/>
        </w:rPr>
        <w:t>3046/IFOEM/IP/RR/2019</w:t>
      </w:r>
      <w:r w:rsidR="00175135">
        <w:rPr>
          <w:rFonts w:ascii="Palatino Linotype" w:hAnsi="Palatino Linotype" w:cs="Arial"/>
          <w:sz w:val="24"/>
          <w:szCs w:val="24"/>
        </w:rPr>
        <w:t xml:space="preserve"> fueron turnados al comisionado Luis Gustavo Parra Noriega, el recurso de revisión </w:t>
      </w:r>
      <w:r w:rsidR="00175135" w:rsidRPr="005E39B9">
        <w:rPr>
          <w:rFonts w:ascii="Palatino Linotype" w:hAnsi="Palatino Linotype" w:cs="Arial"/>
          <w:b/>
          <w:sz w:val="24"/>
          <w:szCs w:val="24"/>
        </w:rPr>
        <w:t>1</w:t>
      </w:r>
      <w:r w:rsidR="00175135">
        <w:rPr>
          <w:rFonts w:ascii="Palatino Linotype" w:hAnsi="Palatino Linotype" w:cs="Arial"/>
          <w:b/>
          <w:sz w:val="24"/>
          <w:szCs w:val="24"/>
        </w:rPr>
        <w:t xml:space="preserve">2549/IFOEM/IP/RR/2019, </w:t>
      </w:r>
      <w:r w:rsidR="00175135">
        <w:rPr>
          <w:rFonts w:ascii="Palatino Linotype" w:hAnsi="Palatino Linotype" w:cs="Arial"/>
          <w:sz w:val="24"/>
          <w:szCs w:val="24"/>
        </w:rPr>
        <w:t xml:space="preserve">fue turnado al comisionado Javier Martínez Cruz, </w:t>
      </w:r>
      <w:r w:rsidRPr="0049479C">
        <w:rPr>
          <w:rFonts w:ascii="Palatino Linotype" w:hAnsi="Palatino Linotype" w:cs="Arial"/>
          <w:sz w:val="24"/>
          <w:szCs w:val="24"/>
        </w:rPr>
        <w:t>l</w:t>
      </w:r>
      <w:r w:rsidR="00175135">
        <w:rPr>
          <w:rFonts w:ascii="Palatino Linotype" w:hAnsi="Palatino Linotype" w:cs="Arial"/>
          <w:sz w:val="24"/>
          <w:szCs w:val="24"/>
        </w:rPr>
        <w:t>os</w:t>
      </w:r>
      <w:r w:rsidRPr="005E39B9">
        <w:rPr>
          <w:rFonts w:ascii="Palatino Linotype" w:hAnsi="Palatino Linotype" w:cs="Arial"/>
          <w:sz w:val="24"/>
          <w:szCs w:val="24"/>
        </w:rPr>
        <w:t xml:space="preserve"> recurso</w:t>
      </w:r>
      <w:r w:rsidR="00175135">
        <w:rPr>
          <w:rFonts w:ascii="Palatino Linotype" w:hAnsi="Palatino Linotype" w:cs="Arial"/>
          <w:sz w:val="24"/>
          <w:szCs w:val="24"/>
        </w:rPr>
        <w:t>s</w:t>
      </w:r>
      <w:r w:rsidRPr="005E39B9">
        <w:rPr>
          <w:rFonts w:ascii="Palatino Linotype" w:hAnsi="Palatino Linotype" w:cs="Arial"/>
          <w:sz w:val="24"/>
          <w:szCs w:val="24"/>
        </w:rPr>
        <w:t xml:space="preserve"> de revisión </w:t>
      </w:r>
      <w:r w:rsidR="00D72224">
        <w:rPr>
          <w:rFonts w:ascii="Palatino Linotype" w:hAnsi="Palatino Linotype" w:cs="Arial"/>
          <w:b/>
          <w:sz w:val="24"/>
          <w:szCs w:val="24"/>
        </w:rPr>
        <w:t>1</w:t>
      </w:r>
      <w:r w:rsidR="00801704">
        <w:rPr>
          <w:rFonts w:ascii="Palatino Linotype" w:hAnsi="Palatino Linotype" w:cs="Arial"/>
          <w:b/>
          <w:sz w:val="24"/>
          <w:szCs w:val="24"/>
        </w:rPr>
        <w:t>2</w:t>
      </w:r>
      <w:r w:rsidR="00175135">
        <w:rPr>
          <w:rFonts w:ascii="Palatino Linotype" w:hAnsi="Palatino Linotype" w:cs="Arial"/>
          <w:b/>
          <w:sz w:val="24"/>
          <w:szCs w:val="24"/>
        </w:rPr>
        <w:t>617</w:t>
      </w:r>
      <w:r w:rsidRPr="005E39B9">
        <w:rPr>
          <w:rFonts w:ascii="Palatino Linotype" w:hAnsi="Palatino Linotype" w:cs="Arial"/>
          <w:b/>
          <w:sz w:val="24"/>
          <w:szCs w:val="24"/>
        </w:rPr>
        <w:t>/INFOEM/IP/RR/2019</w:t>
      </w:r>
      <w:r w:rsidR="00D72224">
        <w:rPr>
          <w:rFonts w:ascii="Palatino Linotype" w:hAnsi="Palatino Linotype" w:cs="Arial"/>
          <w:b/>
          <w:sz w:val="24"/>
          <w:szCs w:val="24"/>
        </w:rPr>
        <w:t>,</w:t>
      </w:r>
      <w:r w:rsidR="00175135">
        <w:rPr>
          <w:rFonts w:ascii="Palatino Linotype" w:hAnsi="Palatino Linotype" w:cs="Arial"/>
          <w:b/>
          <w:sz w:val="24"/>
          <w:szCs w:val="24"/>
        </w:rPr>
        <w:t xml:space="preserve"> 12632</w:t>
      </w:r>
      <w:r w:rsidR="00175135" w:rsidRPr="005E39B9">
        <w:rPr>
          <w:rFonts w:ascii="Palatino Linotype" w:hAnsi="Palatino Linotype" w:cs="Arial"/>
          <w:b/>
          <w:sz w:val="24"/>
          <w:szCs w:val="24"/>
        </w:rPr>
        <w:t>/INFOEM/IP/RR/2019</w:t>
      </w:r>
      <w:r w:rsidR="00175135">
        <w:rPr>
          <w:rFonts w:ascii="Palatino Linotype" w:hAnsi="Palatino Linotype" w:cs="Arial"/>
          <w:b/>
          <w:sz w:val="24"/>
          <w:szCs w:val="24"/>
        </w:rPr>
        <w:t xml:space="preserve"> y 13057</w:t>
      </w:r>
      <w:r w:rsidR="00175135" w:rsidRPr="005E39B9">
        <w:rPr>
          <w:rFonts w:ascii="Palatino Linotype" w:hAnsi="Palatino Linotype" w:cs="Arial"/>
          <w:b/>
          <w:sz w:val="24"/>
          <w:szCs w:val="24"/>
        </w:rPr>
        <w:t>/INFOEM/IP/RR/2019</w:t>
      </w:r>
      <w:r w:rsidR="00175135">
        <w:rPr>
          <w:rFonts w:ascii="Palatino Linotype" w:hAnsi="Palatino Linotype" w:cs="Arial"/>
          <w:b/>
          <w:sz w:val="24"/>
          <w:szCs w:val="24"/>
        </w:rPr>
        <w:t>,</w:t>
      </w:r>
      <w:r w:rsidR="00D72224">
        <w:rPr>
          <w:rFonts w:ascii="Palatino Linotype" w:hAnsi="Palatino Linotype" w:cs="Arial"/>
          <w:b/>
          <w:sz w:val="24"/>
          <w:szCs w:val="24"/>
        </w:rPr>
        <w:t xml:space="preserve"> </w:t>
      </w:r>
      <w:r w:rsidR="0049479C">
        <w:rPr>
          <w:rFonts w:ascii="Palatino Linotype" w:hAnsi="Palatino Linotype" w:cs="Arial"/>
          <w:sz w:val="24"/>
          <w:szCs w:val="24"/>
        </w:rPr>
        <w:t>le</w:t>
      </w:r>
      <w:r w:rsidR="00D31527"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175135">
        <w:rPr>
          <w:rFonts w:ascii="Palatino Linotype" w:hAnsi="Palatino Linotype" w:cs="Arial"/>
          <w:sz w:val="24"/>
          <w:szCs w:val="24"/>
        </w:rPr>
        <w:t>ron</w:t>
      </w:r>
      <w:r w:rsidRPr="005E39B9">
        <w:rPr>
          <w:rFonts w:ascii="Palatino Linotype" w:hAnsi="Palatino Linotype" w:cs="Arial"/>
          <w:sz w:val="24"/>
          <w:szCs w:val="24"/>
        </w:rPr>
        <w:t xml:space="preserve"> turnado</w:t>
      </w:r>
      <w:r w:rsidR="00175135">
        <w:rPr>
          <w:rFonts w:ascii="Palatino Linotype" w:hAnsi="Palatino Linotype" w:cs="Arial"/>
          <w:sz w:val="24"/>
          <w:szCs w:val="24"/>
        </w:rPr>
        <w:t>s</w:t>
      </w:r>
      <w:r w:rsidRPr="005E39B9">
        <w:rPr>
          <w:rFonts w:ascii="Palatino Linotype" w:hAnsi="Palatino Linotype" w:cs="Arial"/>
          <w:sz w:val="24"/>
          <w:szCs w:val="24"/>
        </w:rPr>
        <w:t xml:space="preserve"> a</w:t>
      </w:r>
      <w:r w:rsidR="00D72224">
        <w:rPr>
          <w:rFonts w:ascii="Palatino Linotype" w:hAnsi="Palatino Linotype" w:cs="Arial"/>
          <w:sz w:val="24"/>
          <w:szCs w:val="24"/>
        </w:rPr>
        <w:t xml:space="preserve"> </w:t>
      </w:r>
      <w:r w:rsidRPr="005E39B9">
        <w:rPr>
          <w:rFonts w:ascii="Palatino Linotype" w:hAnsi="Palatino Linotype" w:cs="Arial"/>
          <w:sz w:val="24"/>
          <w:szCs w:val="24"/>
        </w:rPr>
        <w:t>l</w:t>
      </w:r>
      <w:r w:rsidR="00D72224">
        <w:rPr>
          <w:rFonts w:ascii="Palatino Linotype" w:hAnsi="Palatino Linotype" w:cs="Arial"/>
          <w:sz w:val="24"/>
          <w:szCs w:val="24"/>
        </w:rPr>
        <w:t>a</w:t>
      </w:r>
      <w:r w:rsidRPr="005E39B9">
        <w:rPr>
          <w:rFonts w:ascii="Palatino Linotype" w:hAnsi="Palatino Linotype" w:cs="Arial"/>
          <w:sz w:val="24"/>
          <w:szCs w:val="24"/>
        </w:rPr>
        <w:t xml:space="preserve"> Comisionad</w:t>
      </w:r>
      <w:r w:rsidR="00D72224">
        <w:rPr>
          <w:rFonts w:ascii="Palatino Linotype" w:hAnsi="Palatino Linotype" w:cs="Arial"/>
          <w:sz w:val="24"/>
          <w:szCs w:val="24"/>
        </w:rPr>
        <w:t>a</w:t>
      </w:r>
      <w:r w:rsidRPr="005E39B9">
        <w:rPr>
          <w:rFonts w:ascii="Palatino Linotype" w:hAnsi="Palatino Linotype" w:cs="Arial"/>
          <w:sz w:val="24"/>
          <w:szCs w:val="24"/>
        </w:rPr>
        <w:t xml:space="preserve"> </w:t>
      </w:r>
      <w:r w:rsidR="00175135">
        <w:rPr>
          <w:rFonts w:ascii="Palatino Linotype" w:hAnsi="Palatino Linotype" w:cs="Arial"/>
          <w:b/>
          <w:sz w:val="24"/>
          <w:szCs w:val="24"/>
        </w:rPr>
        <w:t xml:space="preserve">Eva Abaid Yapur </w:t>
      </w:r>
      <w:r w:rsidR="00175135">
        <w:rPr>
          <w:rFonts w:ascii="Palatino Linotype" w:hAnsi="Palatino Linotype" w:cs="Arial"/>
          <w:sz w:val="24"/>
          <w:szCs w:val="24"/>
        </w:rPr>
        <w:t xml:space="preserve"> y el recurso de revisión </w:t>
      </w:r>
      <w:r w:rsidR="00175135">
        <w:rPr>
          <w:rFonts w:ascii="Palatino Linotype" w:hAnsi="Palatino Linotype" w:cs="Arial"/>
          <w:b/>
          <w:sz w:val="24"/>
          <w:szCs w:val="24"/>
        </w:rPr>
        <w:t>12618</w:t>
      </w:r>
      <w:r w:rsidR="00175135" w:rsidRPr="005E39B9">
        <w:rPr>
          <w:rFonts w:ascii="Palatino Linotype" w:hAnsi="Palatino Linotype" w:cs="Arial"/>
          <w:b/>
          <w:sz w:val="24"/>
          <w:szCs w:val="24"/>
        </w:rPr>
        <w:t>/INFOEM/IP/RR/2019</w:t>
      </w:r>
      <w:r w:rsidR="00175135">
        <w:rPr>
          <w:rFonts w:ascii="Palatino Linotype" w:hAnsi="Palatino Linotype" w:cs="Arial"/>
          <w:b/>
          <w:sz w:val="24"/>
          <w:szCs w:val="24"/>
        </w:rPr>
        <w:t xml:space="preserve">, </w:t>
      </w:r>
      <w:r w:rsidR="00175135">
        <w:rPr>
          <w:rFonts w:ascii="Palatino Linotype" w:hAnsi="Palatino Linotype" w:cs="Arial"/>
          <w:sz w:val="24"/>
          <w:szCs w:val="24"/>
        </w:rPr>
        <w:t>le fue turnado al Comisionado José Guadalupe Luna Hernández,</w:t>
      </w:r>
      <w:r w:rsidR="00F7043C">
        <w:rPr>
          <w:rFonts w:ascii="Palatino Linotype" w:hAnsi="Palatino Linotype" w:cs="Arial"/>
          <w:b/>
          <w:sz w:val="24"/>
          <w:szCs w:val="24"/>
        </w:rPr>
        <w:t xml:space="preserve"> </w:t>
      </w:r>
      <w:r w:rsidR="00F80D24" w:rsidRPr="005E39B9">
        <w:rPr>
          <w:rFonts w:ascii="Palatino Linotype" w:hAnsi="Palatino Linotype" w:cs="Arial"/>
          <w:sz w:val="24"/>
          <w:szCs w:val="24"/>
        </w:rPr>
        <w:t>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49479C">
        <w:rPr>
          <w:rFonts w:ascii="Palatino Linotype" w:hAnsi="Palatino Linotype" w:cs="Arial"/>
          <w:sz w:val="24"/>
          <w:szCs w:val="24"/>
        </w:rPr>
        <w:t xml:space="preserve"> </w:t>
      </w:r>
      <w:r w:rsidR="00801704">
        <w:rPr>
          <w:rFonts w:ascii="Palatino Linotype" w:hAnsi="Palatino Linotype" w:cs="Arial"/>
          <w:sz w:val="24"/>
          <w:szCs w:val="24"/>
        </w:rPr>
        <w:t>trece</w:t>
      </w:r>
      <w:r w:rsidR="005E39B9">
        <w:rPr>
          <w:rFonts w:ascii="Palatino Linotype" w:hAnsi="Palatino Linotype" w:cs="Arial"/>
          <w:sz w:val="24"/>
          <w:szCs w:val="24"/>
        </w:rPr>
        <w:t xml:space="preserve"> de enero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3E49D6F5"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F7043C">
        <w:rPr>
          <w:rFonts w:ascii="Palatino Linotype" w:hAnsi="Palatino Linotype" w:cs="Arial"/>
        </w:rPr>
        <w:t>Tercera</w:t>
      </w:r>
      <w:r>
        <w:rPr>
          <w:rFonts w:ascii="Palatino Linotype" w:hAnsi="Palatino Linotype" w:cs="Arial"/>
        </w:rPr>
        <w:t xml:space="preserve"> </w:t>
      </w:r>
      <w:r w:rsidRPr="00697742">
        <w:rPr>
          <w:rFonts w:ascii="Palatino Linotype" w:hAnsi="Palatino Linotype" w:cs="Arial"/>
        </w:rPr>
        <w:t xml:space="preserve">Sesión Ordinaria del </w:t>
      </w:r>
      <w:r w:rsidR="00AC3BD3">
        <w:rPr>
          <w:rFonts w:ascii="Palatino Linotype" w:hAnsi="Palatino Linotype" w:cs="Arial"/>
        </w:rPr>
        <w:t>veinti</w:t>
      </w:r>
      <w:r w:rsidR="00F7043C">
        <w:rPr>
          <w:rFonts w:ascii="Palatino Linotype" w:hAnsi="Palatino Linotype" w:cs="Arial"/>
        </w:rPr>
        <w:t>nueve</w:t>
      </w:r>
      <w:r w:rsidR="00F80D24">
        <w:rPr>
          <w:rFonts w:ascii="Palatino Linotype" w:hAnsi="Palatino Linotype" w:cs="Arial"/>
        </w:rPr>
        <w:t xml:space="preserve"> de enero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w:t>
      </w:r>
      <w:r w:rsidRPr="00697742">
        <w:rPr>
          <w:rFonts w:ascii="Palatino Linotype" w:eastAsia="MS Mincho" w:hAnsi="Palatino Linotype" w:cs="Arial"/>
          <w:color w:val="000000"/>
        </w:rPr>
        <w:lastRenderedPageBreak/>
        <w:t xml:space="preserve">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31C83F2F" w14:textId="77777777" w:rsidR="00F7043C" w:rsidRDefault="00F7043C" w:rsidP="00AD2A55">
      <w:pPr>
        <w:spacing w:after="0" w:line="360" w:lineRule="auto"/>
        <w:jc w:val="both"/>
        <w:rPr>
          <w:rFonts w:ascii="Palatino Linotype" w:hAnsi="Palatino Linotype" w:cs="Arial"/>
          <w:b/>
          <w:sz w:val="28"/>
          <w:szCs w:val="28"/>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0943CDA"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41CF4BA4" w14:textId="50055F19" w:rsidR="00175135" w:rsidRDefault="00175135" w:rsidP="00175135">
      <w:pPr>
        <w:spacing w:after="0" w:line="360" w:lineRule="auto"/>
        <w:jc w:val="center"/>
        <w:rPr>
          <w:rFonts w:ascii="Palatino Linotype" w:hAnsi="Palatino Linotype" w:cs="Arial"/>
          <w:sz w:val="24"/>
          <w:szCs w:val="24"/>
        </w:rPr>
      </w:pPr>
      <w:r>
        <w:rPr>
          <w:noProof/>
          <w:lang w:eastAsia="es-MX"/>
        </w:rPr>
        <w:drawing>
          <wp:inline distT="0" distB="0" distL="0" distR="0" wp14:anchorId="791E3312" wp14:editId="610084AB">
            <wp:extent cx="4301655" cy="1360780"/>
            <wp:effectExtent l="190500" t="190500" r="194310" b="1828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18913" t="33377" r="18703" b="31539"/>
                    <a:stretch/>
                  </pic:blipFill>
                  <pic:spPr bwMode="auto">
                    <a:xfrm>
                      <a:off x="0" y="0"/>
                      <a:ext cx="4314056" cy="136470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26B1A8D4"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787881">
        <w:rPr>
          <w:rFonts w:ascii="Palatino Linotype" w:hAnsi="Palatino Linotype" w:cs="Arial"/>
          <w:sz w:val="24"/>
          <w:szCs w:val="24"/>
        </w:rPr>
        <w:t xml:space="preserve"> cinco de febrero </w:t>
      </w:r>
      <w:r w:rsidR="00F80D24">
        <w:rPr>
          <w:rFonts w:ascii="Palatino Linotype" w:hAnsi="Palatino Linotype" w:cs="Arial"/>
          <w:sz w:val="24"/>
          <w:szCs w:val="24"/>
        </w:rPr>
        <w:t>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F7043C" w:rsidRDefault="005A62C9" w:rsidP="00AD2A55">
      <w:pPr>
        <w:spacing w:after="0" w:line="360" w:lineRule="auto"/>
        <w:jc w:val="both"/>
        <w:rPr>
          <w:rFonts w:ascii="Palatino Linotype" w:hAnsi="Palatino Linotype" w:cs="Arial"/>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3B1F9BAD"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49479C">
        <w:rPr>
          <w:rFonts w:ascii="Palatino Linotype" w:hAnsi="Palatino Linotype" w:cs="Arial"/>
          <w:sz w:val="24"/>
          <w:szCs w:val="24"/>
        </w:rPr>
        <w:t>veinti</w:t>
      </w:r>
      <w:r w:rsidR="00175135">
        <w:rPr>
          <w:rFonts w:ascii="Palatino Linotype" w:hAnsi="Palatino Linotype" w:cs="Arial"/>
          <w:sz w:val="24"/>
          <w:szCs w:val="24"/>
        </w:rPr>
        <w:t>seis</w:t>
      </w:r>
      <w:r w:rsidR="00F7043C">
        <w:rPr>
          <w:rFonts w:ascii="Palatino Linotype" w:hAnsi="Palatino Linotype" w:cs="Arial"/>
          <w:sz w:val="24"/>
          <w:szCs w:val="24"/>
        </w:rPr>
        <w:t xml:space="preserve"> de</w:t>
      </w:r>
      <w:r w:rsidR="0049479C">
        <w:rPr>
          <w:rFonts w:ascii="Palatino Linotype" w:hAnsi="Palatino Linotype" w:cs="Arial"/>
          <w:sz w:val="24"/>
          <w:szCs w:val="24"/>
        </w:rPr>
        <w:t xml:space="preserve"> febrero</w:t>
      </w:r>
      <w:r w:rsidR="00F80D24">
        <w:rPr>
          <w:rFonts w:ascii="Palatino Linotype" w:hAnsi="Palatino Linotype" w:cs="Arial"/>
          <w:sz w:val="24"/>
          <w:szCs w:val="24"/>
        </w:rPr>
        <w:t xml:space="preserve">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611CDA63" w14:textId="77777777" w:rsidR="00F7043C" w:rsidRPr="00F7043C" w:rsidRDefault="00F7043C" w:rsidP="00AD2A55">
      <w:pPr>
        <w:spacing w:after="0" w:line="360" w:lineRule="auto"/>
        <w:jc w:val="center"/>
        <w:rPr>
          <w:rFonts w:ascii="Palatino Linotype" w:hAnsi="Palatino Linotype" w:cs="Arial"/>
          <w:b/>
          <w:sz w:val="18"/>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F7043C" w:rsidRDefault="00983EFD" w:rsidP="00AD2A55">
      <w:pPr>
        <w:spacing w:after="0" w:line="360" w:lineRule="auto"/>
        <w:jc w:val="center"/>
        <w:rPr>
          <w:rFonts w:ascii="Palatino Linotype" w:hAnsi="Palatino Linotype" w:cs="Arial"/>
          <w:b/>
          <w:sz w:val="18"/>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45"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46"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051AC5F5"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4E7C93">
        <w:rPr>
          <w:rFonts w:ascii="Palatino Linotype" w:hAnsi="Palatino Linotype" w:cs="Arial"/>
          <w:b/>
          <w:sz w:val="21"/>
          <w:szCs w:val="21"/>
        </w:rPr>
        <w:t>XXXXX XXXXX XXXXX</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C27225">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lastRenderedPageBreak/>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w:t>
      </w:r>
      <w:r w:rsidRPr="00C27225">
        <w:rPr>
          <w:rFonts w:ascii="Palatino Linotype" w:hAnsi="Palatino Linotype" w:cs="Arial"/>
          <w:sz w:val="24"/>
          <w:szCs w:val="24"/>
        </w:rPr>
        <w:lastRenderedPageBreak/>
        <w:t>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349A0F5B" w14:textId="77777777" w:rsidR="00FC3614" w:rsidRDefault="00FC3614" w:rsidP="00D117F9">
      <w:pPr>
        <w:spacing w:after="0" w:line="360" w:lineRule="auto"/>
        <w:jc w:val="both"/>
        <w:rPr>
          <w:rFonts w:ascii="Palatino Linotype" w:hAnsi="Palatino Linotype" w:cs="Arial"/>
          <w:sz w:val="24"/>
          <w:szCs w:val="24"/>
          <w:lang w:eastAsia="es-MX"/>
        </w:rPr>
      </w:pPr>
    </w:p>
    <w:p w14:paraId="5E9F0DF6" w14:textId="77777777" w:rsidR="00FC3614" w:rsidRDefault="00FC3614" w:rsidP="00FC361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w:t>
      </w:r>
      <w:r w:rsidRPr="00AD2A55">
        <w:rPr>
          <w:rFonts w:ascii="Palatino Linotype" w:hAnsi="Palatino Linotype" w:cs="Arial"/>
          <w:sz w:val="24"/>
          <w:szCs w:val="24"/>
        </w:rPr>
        <w:lastRenderedPageBreak/>
        <w:t xml:space="preserve">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16E78CD5" w14:textId="77777777" w:rsidR="00FC3614" w:rsidRPr="00397CA1" w:rsidRDefault="00FC3614" w:rsidP="00FC3614">
      <w:pPr>
        <w:autoSpaceDE w:val="0"/>
        <w:autoSpaceDN w:val="0"/>
        <w:adjustRightInd w:val="0"/>
        <w:spacing w:after="0" w:line="360" w:lineRule="auto"/>
        <w:jc w:val="both"/>
        <w:rPr>
          <w:rFonts w:ascii="Palatino Linotype" w:hAnsi="Palatino Linotype" w:cs="Arial"/>
          <w:szCs w:val="24"/>
        </w:rPr>
      </w:pPr>
    </w:p>
    <w:p w14:paraId="4C128186" w14:textId="77777777" w:rsidR="00FC3614" w:rsidRDefault="00FC3614" w:rsidP="00FC3614">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w:t>
      </w:r>
      <w:r>
        <w:rPr>
          <w:rFonts w:ascii="Palatino Linotype" w:hAnsi="Palatino Linotype" w:cs="Arial"/>
        </w:rPr>
        <w:t xml:space="preserve">por el contenido de la </w:t>
      </w:r>
      <w:r w:rsidRPr="00226C6A">
        <w:rPr>
          <w:rFonts w:ascii="Palatino Linotype" w:hAnsi="Palatino Linotype" w:cs="Arial"/>
        </w:rPr>
        <w:t xml:space="preserve">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o esta no corresponda a la solicitada.</w:t>
      </w:r>
    </w:p>
    <w:p w14:paraId="7CFFC9B8" w14:textId="77777777" w:rsidR="00FC3614" w:rsidRDefault="00FC3614" w:rsidP="00FC361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 </w:t>
      </w:r>
    </w:p>
    <w:p w14:paraId="7BEA8217" w14:textId="484B5221" w:rsidR="00FC3614" w:rsidRDefault="00FC3614" w:rsidP="00FC3614">
      <w:pPr>
        <w:pStyle w:val="Prrafodelista"/>
        <w:autoSpaceDE w:val="0"/>
        <w:autoSpaceDN w:val="0"/>
        <w:adjustRightInd w:val="0"/>
        <w:spacing w:line="360" w:lineRule="auto"/>
        <w:ind w:left="0"/>
        <w:jc w:val="both"/>
        <w:rPr>
          <w:rFonts w:ascii="Palatino Linotype" w:hAnsi="Palatino Linotype" w:cs="Arial"/>
          <w:lang w:eastAsia="es-MX"/>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obligado </w:t>
      </w:r>
      <w:r>
        <w:rPr>
          <w:rFonts w:ascii="Palatino Linotype" w:hAnsi="Palatino Linotype" w:cs="Arial"/>
          <w:lang w:eastAsia="es-MX"/>
        </w:rPr>
        <w:t xml:space="preserve">emitió respuesta en donde tácitamente negó entregar la información ya que todos los requerimientos se encuentran clasificados como reservado o confidenciales, en virtud de que se refiere a información privada o datos confidenciales concernientes a una persona física identificada o identificable, de conformidad a lo establecido en los artículos 91, 140 y 141 de la ley de Transparencia local, así como el acuerdo de clasificación en el cual se ordena clasificar por un periodo de cinco años como </w:t>
      </w:r>
      <w:r>
        <w:rPr>
          <w:rFonts w:ascii="Palatino Linotype" w:hAnsi="Palatino Linotype" w:cs="Arial"/>
          <w:lang w:eastAsia="es-MX"/>
        </w:rPr>
        <w:lastRenderedPageBreak/>
        <w:t>información en su modalidad de reservad, no obstante no se adjuntó el acuerdo de clasificación.</w:t>
      </w:r>
    </w:p>
    <w:p w14:paraId="6E8D9C12" w14:textId="77777777" w:rsidR="00FC3614" w:rsidRDefault="00FC3614" w:rsidP="00FC3614">
      <w:pPr>
        <w:pStyle w:val="Prrafodelista"/>
        <w:autoSpaceDE w:val="0"/>
        <w:autoSpaceDN w:val="0"/>
        <w:adjustRightInd w:val="0"/>
        <w:spacing w:line="360" w:lineRule="auto"/>
        <w:ind w:left="0"/>
        <w:jc w:val="both"/>
        <w:rPr>
          <w:rFonts w:ascii="Palatino Linotype" w:hAnsi="Palatino Linotype" w:cs="Arial"/>
          <w:lang w:eastAsia="es-MX"/>
        </w:rPr>
      </w:pPr>
    </w:p>
    <w:p w14:paraId="0C9A9D19" w14:textId="4794F124" w:rsidR="00FC3614" w:rsidRDefault="00FC3614" w:rsidP="00FC3614">
      <w:pPr>
        <w:pStyle w:val="Prrafodelista"/>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En este sentido se considera que los argumentos esgrimidos por el Recurrente, son fundados, adicionalmente se expondrán los argumentos para sustentar lo manifestado.</w:t>
      </w:r>
    </w:p>
    <w:p w14:paraId="65CB6956" w14:textId="77777777" w:rsidR="00FC3614" w:rsidRDefault="00FC3614" w:rsidP="00FC3614">
      <w:pPr>
        <w:pStyle w:val="Prrafodelista"/>
        <w:autoSpaceDE w:val="0"/>
        <w:autoSpaceDN w:val="0"/>
        <w:adjustRightInd w:val="0"/>
        <w:spacing w:line="360" w:lineRule="auto"/>
        <w:ind w:left="0"/>
        <w:jc w:val="both"/>
        <w:rPr>
          <w:rFonts w:ascii="Palatino Linotype" w:hAnsi="Palatino Linotype" w:cs="Arial"/>
          <w:lang w:eastAsia="es-MX"/>
        </w:rPr>
      </w:pPr>
    </w:p>
    <w:p w14:paraId="2097B463" w14:textId="77777777" w:rsidR="00FC3614" w:rsidRDefault="00FC3614" w:rsidP="00FC3614">
      <w:pPr>
        <w:pStyle w:val="Prrafodelista"/>
        <w:autoSpaceDE w:val="0"/>
        <w:autoSpaceDN w:val="0"/>
        <w:adjustRightInd w:val="0"/>
        <w:spacing w:line="360" w:lineRule="auto"/>
        <w:ind w:left="0"/>
        <w:jc w:val="both"/>
        <w:rPr>
          <w:rFonts w:ascii="Palatino Linotype" w:hAnsi="Palatino Linotype" w:cs="Arial"/>
          <w:lang w:eastAsia="es-MX"/>
        </w:rPr>
      </w:pPr>
      <w:r w:rsidRPr="00474E02">
        <w:rPr>
          <w:rFonts w:ascii="Palatino Linotype" w:hAnsi="Palatino Linotype" w:cs="Arial"/>
          <w:lang w:eastAsia="es-MX"/>
        </w:rPr>
        <w:t>Recordemos que lo que solicito el particular versa en obtener lo</w:t>
      </w:r>
      <w:r>
        <w:rPr>
          <w:rFonts w:ascii="Palatino Linotype" w:hAnsi="Palatino Linotype" w:cs="Arial"/>
          <w:lang w:eastAsia="es-MX"/>
        </w:rPr>
        <w:t xml:space="preserve"> </w:t>
      </w:r>
      <w:r w:rsidRPr="00474E02">
        <w:rPr>
          <w:rFonts w:ascii="Palatino Linotype" w:hAnsi="Palatino Linotype" w:cs="Arial"/>
          <w:lang w:eastAsia="es-MX"/>
        </w:rPr>
        <w:t>s</w:t>
      </w:r>
      <w:r>
        <w:rPr>
          <w:rFonts w:ascii="Palatino Linotype" w:hAnsi="Palatino Linotype" w:cs="Arial"/>
          <w:lang w:eastAsia="es-MX"/>
        </w:rPr>
        <w:t>iguiente:</w:t>
      </w:r>
    </w:p>
    <w:p w14:paraId="4FC936A4" w14:textId="77777777" w:rsidR="00FC3614" w:rsidRDefault="00FC3614" w:rsidP="00FC3614">
      <w:pPr>
        <w:pStyle w:val="Prrafodelista"/>
        <w:autoSpaceDE w:val="0"/>
        <w:autoSpaceDN w:val="0"/>
        <w:adjustRightInd w:val="0"/>
        <w:spacing w:line="360" w:lineRule="auto"/>
        <w:ind w:left="0"/>
        <w:jc w:val="both"/>
        <w:rPr>
          <w:rFonts w:ascii="Palatino Linotype" w:hAnsi="Palatino Linotype" w:cs="Arial"/>
          <w:lang w:eastAsia="es-MX"/>
        </w:rPr>
      </w:pPr>
    </w:p>
    <w:p w14:paraId="0B8A062F" w14:textId="2551E5BC" w:rsidR="00FC3614" w:rsidRPr="003A2ACB" w:rsidRDefault="00EA1260" w:rsidP="00E81BBF">
      <w:pPr>
        <w:pStyle w:val="Prrafodelista"/>
        <w:numPr>
          <w:ilvl w:val="0"/>
          <w:numId w:val="2"/>
        </w:numPr>
        <w:ind w:right="850"/>
        <w:jc w:val="both"/>
        <w:rPr>
          <w:rFonts w:ascii="Palatino Linotype" w:hAnsi="Palatino Linotype"/>
          <w:i/>
          <w:color w:val="000000"/>
          <w:highlight w:val="lightGray"/>
        </w:rPr>
      </w:pPr>
      <w:r w:rsidRPr="003A2ACB">
        <w:rPr>
          <w:rFonts w:ascii="Palatino Linotype" w:hAnsi="Palatino Linotype"/>
          <w:i/>
          <w:color w:val="000000"/>
          <w:highlight w:val="lightGray"/>
        </w:rPr>
        <w:t>La nómina del presidente municipal</w:t>
      </w:r>
    </w:p>
    <w:p w14:paraId="7895A52B" w14:textId="57269AC1" w:rsidR="00FC3614" w:rsidRPr="003A2ACB" w:rsidRDefault="00EA1260" w:rsidP="00E81BBF">
      <w:pPr>
        <w:pStyle w:val="Prrafodelista"/>
        <w:numPr>
          <w:ilvl w:val="0"/>
          <w:numId w:val="2"/>
        </w:numPr>
        <w:ind w:right="850"/>
        <w:jc w:val="both"/>
        <w:rPr>
          <w:rFonts w:ascii="Palatino Linotype" w:hAnsi="Palatino Linotype"/>
          <w:i/>
          <w:color w:val="000000"/>
          <w:highlight w:val="lightGray"/>
        </w:rPr>
      </w:pPr>
      <w:r w:rsidRPr="003A2ACB">
        <w:rPr>
          <w:rFonts w:ascii="Palatino Linotype" w:hAnsi="Palatino Linotype"/>
          <w:i/>
          <w:color w:val="000000"/>
          <w:highlight w:val="lightGray"/>
        </w:rPr>
        <w:t xml:space="preserve">Los </w:t>
      </w:r>
      <w:r w:rsidR="00FC3614" w:rsidRPr="003A2ACB">
        <w:rPr>
          <w:rFonts w:ascii="Palatino Linotype" w:hAnsi="Palatino Linotype"/>
          <w:i/>
          <w:color w:val="000000"/>
          <w:highlight w:val="lightGray"/>
        </w:rPr>
        <w:t>finiquitos que se emitieron este año.</w:t>
      </w:r>
    </w:p>
    <w:p w14:paraId="363AAD3E" w14:textId="0109ECE4" w:rsidR="00FC3614" w:rsidRPr="00392887" w:rsidRDefault="00EA1260" w:rsidP="00E81BBF">
      <w:pPr>
        <w:pStyle w:val="Prrafodelista"/>
        <w:numPr>
          <w:ilvl w:val="0"/>
          <w:numId w:val="2"/>
        </w:numPr>
        <w:ind w:right="850"/>
        <w:jc w:val="both"/>
        <w:rPr>
          <w:rFonts w:ascii="Palatino Linotype" w:hAnsi="Palatino Linotype"/>
          <w:i/>
          <w:color w:val="000000"/>
          <w:highlight w:val="lightGray"/>
        </w:rPr>
      </w:pPr>
      <w:r w:rsidRPr="00392887">
        <w:rPr>
          <w:rFonts w:ascii="Palatino Linotype" w:hAnsi="Palatino Linotype"/>
          <w:i/>
          <w:color w:val="000000"/>
          <w:highlight w:val="lightGray"/>
        </w:rPr>
        <w:t xml:space="preserve">Los </w:t>
      </w:r>
      <w:r w:rsidR="00FC3614" w:rsidRPr="00392887">
        <w:rPr>
          <w:rFonts w:ascii="Palatino Linotype" w:hAnsi="Palatino Linotype"/>
          <w:i/>
          <w:color w:val="000000"/>
          <w:highlight w:val="lightGray"/>
        </w:rPr>
        <w:t>comprobantes de pago de aguinaldo del año pasado</w:t>
      </w:r>
    </w:p>
    <w:p w14:paraId="177FDE5D" w14:textId="008237EC" w:rsidR="00EA1260" w:rsidRPr="00681104" w:rsidRDefault="00EA1260" w:rsidP="00E81BBF">
      <w:pPr>
        <w:pStyle w:val="Prrafodelista"/>
        <w:numPr>
          <w:ilvl w:val="0"/>
          <w:numId w:val="2"/>
        </w:numPr>
        <w:ind w:right="850"/>
        <w:jc w:val="both"/>
        <w:rPr>
          <w:rFonts w:ascii="Palatino Linotype" w:hAnsi="Palatino Linotype"/>
          <w:i/>
          <w:color w:val="000000"/>
          <w:highlight w:val="lightGray"/>
        </w:rPr>
      </w:pPr>
      <w:r w:rsidRPr="00681104">
        <w:rPr>
          <w:rFonts w:ascii="Palatino Linotype" w:hAnsi="Palatino Linotype"/>
          <w:i/>
          <w:color w:val="000000"/>
          <w:highlight w:val="lightGray"/>
        </w:rPr>
        <w:t>Los comprobantes de pago de aguinaldo del año pasado</w:t>
      </w:r>
    </w:p>
    <w:p w14:paraId="6C3509FF" w14:textId="2A191CFE" w:rsidR="00FC3614" w:rsidRPr="00681104" w:rsidRDefault="00EA1260" w:rsidP="00E81BBF">
      <w:pPr>
        <w:pStyle w:val="Prrafodelista"/>
        <w:numPr>
          <w:ilvl w:val="0"/>
          <w:numId w:val="2"/>
        </w:numPr>
        <w:ind w:right="850"/>
        <w:jc w:val="both"/>
        <w:rPr>
          <w:rFonts w:ascii="Palatino Linotype" w:hAnsi="Palatino Linotype"/>
          <w:i/>
          <w:color w:val="000000"/>
          <w:highlight w:val="lightGray"/>
        </w:rPr>
      </w:pPr>
      <w:r w:rsidRPr="00681104">
        <w:rPr>
          <w:rFonts w:ascii="Palatino Linotype" w:hAnsi="Palatino Linotype"/>
          <w:i/>
          <w:color w:val="000000"/>
          <w:highlight w:val="lightGray"/>
        </w:rPr>
        <w:t xml:space="preserve">Los </w:t>
      </w:r>
      <w:r w:rsidR="00FC3614" w:rsidRPr="00681104">
        <w:rPr>
          <w:rFonts w:ascii="Palatino Linotype" w:hAnsi="Palatino Linotype"/>
          <w:i/>
          <w:color w:val="000000"/>
          <w:highlight w:val="lightGray"/>
        </w:rPr>
        <w:t>recibos por la prestación de servicios profesionales que de pagaran en el me</w:t>
      </w:r>
      <w:r w:rsidRPr="00681104">
        <w:rPr>
          <w:rFonts w:ascii="Palatino Linotype" w:hAnsi="Palatino Linotype"/>
          <w:i/>
          <w:color w:val="000000"/>
          <w:highlight w:val="lightGray"/>
        </w:rPr>
        <w:t>s de octubre de este año.</w:t>
      </w:r>
    </w:p>
    <w:p w14:paraId="4A47ECF4" w14:textId="01E69F4E" w:rsidR="00EA1260" w:rsidRPr="00681104" w:rsidRDefault="00EA1260" w:rsidP="00E81BBF">
      <w:pPr>
        <w:pStyle w:val="Prrafodelista"/>
        <w:numPr>
          <w:ilvl w:val="0"/>
          <w:numId w:val="2"/>
        </w:numPr>
        <w:ind w:right="850"/>
        <w:jc w:val="both"/>
        <w:rPr>
          <w:rFonts w:ascii="Palatino Linotype" w:hAnsi="Palatino Linotype"/>
          <w:i/>
          <w:color w:val="000000"/>
          <w:highlight w:val="lightGray"/>
        </w:rPr>
      </w:pPr>
      <w:r w:rsidRPr="00681104">
        <w:rPr>
          <w:rFonts w:ascii="Palatino Linotype" w:hAnsi="Palatino Linotype"/>
          <w:i/>
          <w:color w:val="000000"/>
          <w:highlight w:val="lightGray"/>
        </w:rPr>
        <w:t xml:space="preserve">Los </w:t>
      </w:r>
      <w:r w:rsidR="00FC3614" w:rsidRPr="00681104">
        <w:rPr>
          <w:rFonts w:ascii="Palatino Linotype" w:hAnsi="Palatino Linotype"/>
          <w:i/>
          <w:color w:val="000000"/>
          <w:highlight w:val="lightGray"/>
        </w:rPr>
        <w:t xml:space="preserve">recibos por la prestación de servicios profesionales que de pagaran en el </w:t>
      </w:r>
      <w:r w:rsidRPr="00681104">
        <w:rPr>
          <w:rFonts w:ascii="Palatino Linotype" w:hAnsi="Palatino Linotype"/>
          <w:i/>
          <w:color w:val="000000"/>
          <w:highlight w:val="lightGray"/>
        </w:rPr>
        <w:t>mes de junio de este año.</w:t>
      </w:r>
    </w:p>
    <w:p w14:paraId="423FAE6D" w14:textId="72BFDBCA" w:rsidR="00FC3614" w:rsidRPr="00846FEC" w:rsidRDefault="00EA1260" w:rsidP="00E81BBF">
      <w:pPr>
        <w:pStyle w:val="Prrafodelista"/>
        <w:numPr>
          <w:ilvl w:val="0"/>
          <w:numId w:val="2"/>
        </w:numPr>
        <w:ind w:right="850"/>
        <w:jc w:val="both"/>
        <w:rPr>
          <w:rFonts w:ascii="Palatino Linotype" w:hAnsi="Palatino Linotype"/>
          <w:i/>
          <w:color w:val="000000"/>
          <w:highlight w:val="lightGray"/>
        </w:rPr>
      </w:pPr>
      <w:r w:rsidRPr="00846FEC">
        <w:rPr>
          <w:rFonts w:ascii="Palatino Linotype" w:hAnsi="Palatino Linotype"/>
          <w:i/>
          <w:color w:val="000000"/>
          <w:highlight w:val="lightGray"/>
        </w:rPr>
        <w:t xml:space="preserve">Los </w:t>
      </w:r>
      <w:r w:rsidR="00FC3614" w:rsidRPr="00846FEC">
        <w:rPr>
          <w:rFonts w:ascii="Palatino Linotype" w:hAnsi="Palatino Linotype"/>
          <w:i/>
          <w:color w:val="000000"/>
          <w:highlight w:val="lightGray"/>
        </w:rPr>
        <w:t>recibos por pago de honorarios que se realizaron el mes de octubre de este año.</w:t>
      </w:r>
    </w:p>
    <w:p w14:paraId="13F699A9" w14:textId="049C8026" w:rsidR="00FC3614" w:rsidRPr="00846FEC" w:rsidRDefault="00EA1260" w:rsidP="00E81BBF">
      <w:pPr>
        <w:pStyle w:val="Prrafodelista"/>
        <w:numPr>
          <w:ilvl w:val="0"/>
          <w:numId w:val="2"/>
        </w:numPr>
        <w:ind w:right="850"/>
        <w:jc w:val="both"/>
        <w:rPr>
          <w:rFonts w:ascii="Palatino Linotype" w:hAnsi="Palatino Linotype"/>
          <w:i/>
          <w:color w:val="000000"/>
          <w:highlight w:val="lightGray"/>
        </w:rPr>
      </w:pPr>
      <w:r w:rsidRPr="00846FEC">
        <w:rPr>
          <w:rFonts w:ascii="Palatino Linotype" w:hAnsi="Palatino Linotype"/>
          <w:i/>
          <w:color w:val="000000"/>
          <w:highlight w:val="lightGray"/>
        </w:rPr>
        <w:t xml:space="preserve">Los </w:t>
      </w:r>
      <w:r w:rsidR="00FC3614" w:rsidRPr="00846FEC">
        <w:rPr>
          <w:rFonts w:ascii="Palatino Linotype" w:hAnsi="Palatino Linotype"/>
          <w:i/>
          <w:color w:val="000000"/>
          <w:highlight w:val="lightGray"/>
        </w:rPr>
        <w:t>recibos por pago de honorarios que se realizaron el mes de septiembre de este año.</w:t>
      </w:r>
    </w:p>
    <w:p w14:paraId="7FDA2727" w14:textId="537E3FD7" w:rsidR="00FC3614" w:rsidRPr="00846FEC" w:rsidRDefault="00EA1260" w:rsidP="00E81BBF">
      <w:pPr>
        <w:pStyle w:val="Prrafodelista"/>
        <w:numPr>
          <w:ilvl w:val="0"/>
          <w:numId w:val="2"/>
        </w:numPr>
        <w:ind w:right="850"/>
        <w:jc w:val="both"/>
        <w:rPr>
          <w:rFonts w:ascii="Palatino Linotype" w:hAnsi="Palatino Linotype"/>
          <w:i/>
          <w:color w:val="000000"/>
          <w:highlight w:val="lightGray"/>
        </w:rPr>
      </w:pPr>
      <w:r w:rsidRPr="00846FEC">
        <w:rPr>
          <w:rFonts w:ascii="Palatino Linotype" w:hAnsi="Palatino Linotype"/>
          <w:i/>
          <w:color w:val="000000"/>
          <w:highlight w:val="lightGray"/>
        </w:rPr>
        <w:t xml:space="preserve">Los </w:t>
      </w:r>
      <w:r w:rsidR="00FC3614" w:rsidRPr="00846FEC">
        <w:rPr>
          <w:rFonts w:ascii="Palatino Linotype" w:hAnsi="Palatino Linotype"/>
          <w:i/>
          <w:color w:val="000000"/>
          <w:highlight w:val="lightGray"/>
        </w:rPr>
        <w:t>recibos por pago de honorarios que se realizaron el mes de agosto de este año.</w:t>
      </w:r>
    </w:p>
    <w:p w14:paraId="6B9B6B5A" w14:textId="2DBC9114" w:rsidR="00EA1260" w:rsidRPr="003A2ACB" w:rsidRDefault="00EA1260" w:rsidP="00E81BBF">
      <w:pPr>
        <w:pStyle w:val="Prrafodelista"/>
        <w:numPr>
          <w:ilvl w:val="0"/>
          <w:numId w:val="2"/>
        </w:numPr>
        <w:ind w:right="850"/>
        <w:jc w:val="both"/>
        <w:rPr>
          <w:rFonts w:ascii="Palatino Linotype" w:hAnsi="Palatino Linotype"/>
          <w:i/>
          <w:color w:val="000000"/>
          <w:highlight w:val="lightGray"/>
        </w:rPr>
      </w:pPr>
      <w:r w:rsidRPr="003A2ACB">
        <w:rPr>
          <w:rFonts w:ascii="Palatino Linotype" w:hAnsi="Palatino Linotype"/>
          <w:i/>
          <w:color w:val="000000"/>
          <w:highlight w:val="lightGray"/>
        </w:rPr>
        <w:t>La nómina</w:t>
      </w:r>
      <w:r w:rsidR="00FC3614" w:rsidRPr="003A2ACB">
        <w:rPr>
          <w:rFonts w:ascii="Palatino Linotype" w:hAnsi="Palatino Linotype"/>
          <w:i/>
          <w:color w:val="000000"/>
          <w:highlight w:val="lightGray"/>
        </w:rPr>
        <w:t xml:space="preserve"> general de todos los servidores públicos.</w:t>
      </w:r>
    </w:p>
    <w:p w14:paraId="5C53D67C" w14:textId="55B5A9EC" w:rsidR="00FC3614" w:rsidRPr="00EA1260" w:rsidRDefault="00EA1260" w:rsidP="00E81BBF">
      <w:pPr>
        <w:pStyle w:val="Prrafodelista"/>
        <w:numPr>
          <w:ilvl w:val="0"/>
          <w:numId w:val="2"/>
        </w:numPr>
        <w:ind w:right="850"/>
        <w:jc w:val="both"/>
        <w:rPr>
          <w:rFonts w:ascii="Palatino Linotype" w:hAnsi="Palatino Linotype"/>
          <w:i/>
          <w:color w:val="000000"/>
        </w:rPr>
      </w:pPr>
      <w:r w:rsidRPr="00EA1260">
        <w:rPr>
          <w:rFonts w:ascii="Palatino Linotype" w:hAnsi="Palatino Linotype"/>
          <w:i/>
          <w:color w:val="000000"/>
        </w:rPr>
        <w:t xml:space="preserve">Las </w:t>
      </w:r>
      <w:r w:rsidR="00FC3614" w:rsidRPr="00EA1260">
        <w:rPr>
          <w:rFonts w:ascii="Palatino Linotype" w:hAnsi="Palatino Linotype"/>
          <w:i/>
          <w:color w:val="000000"/>
        </w:rPr>
        <w:t>precepciones y deducciones de todos los ser</w:t>
      </w:r>
      <w:r w:rsidRPr="00EA1260">
        <w:rPr>
          <w:rFonts w:ascii="Palatino Linotype" w:hAnsi="Palatino Linotype"/>
          <w:i/>
          <w:color w:val="000000"/>
        </w:rPr>
        <w:t>vidores públicos del municipio.</w:t>
      </w:r>
    </w:p>
    <w:p w14:paraId="781F6463" w14:textId="254898CA" w:rsidR="00FC3614" w:rsidRPr="00846FEC" w:rsidRDefault="00EA1260" w:rsidP="00E81BBF">
      <w:pPr>
        <w:pStyle w:val="Prrafodelista"/>
        <w:numPr>
          <w:ilvl w:val="0"/>
          <w:numId w:val="2"/>
        </w:numPr>
        <w:ind w:right="850"/>
        <w:jc w:val="both"/>
        <w:rPr>
          <w:rFonts w:ascii="Palatino Linotype" w:hAnsi="Palatino Linotype"/>
          <w:i/>
          <w:color w:val="000000"/>
          <w:highlight w:val="lightGray"/>
        </w:rPr>
      </w:pPr>
      <w:r w:rsidRPr="00846FEC">
        <w:rPr>
          <w:rFonts w:ascii="Palatino Linotype" w:hAnsi="Palatino Linotype"/>
          <w:i/>
          <w:color w:val="000000"/>
          <w:highlight w:val="lightGray"/>
        </w:rPr>
        <w:t xml:space="preserve">Los </w:t>
      </w:r>
      <w:r w:rsidR="00FC3614" w:rsidRPr="00846FEC">
        <w:rPr>
          <w:rFonts w:ascii="Palatino Linotype" w:hAnsi="Palatino Linotype"/>
          <w:i/>
          <w:color w:val="000000"/>
          <w:highlight w:val="lightGray"/>
        </w:rPr>
        <w:t>recibos de honorarios que se hayan generado este año.</w:t>
      </w:r>
    </w:p>
    <w:p w14:paraId="50774B21" w14:textId="77777777" w:rsidR="00FC3614" w:rsidRPr="00846FEC" w:rsidRDefault="00FC3614" w:rsidP="00FC3614">
      <w:pPr>
        <w:pStyle w:val="Prrafodelista"/>
        <w:autoSpaceDE w:val="0"/>
        <w:autoSpaceDN w:val="0"/>
        <w:adjustRightInd w:val="0"/>
        <w:spacing w:line="360" w:lineRule="auto"/>
        <w:ind w:left="0"/>
        <w:jc w:val="both"/>
        <w:rPr>
          <w:rFonts w:ascii="Palatino Linotype" w:hAnsi="Palatino Linotype" w:cs="Arial"/>
          <w:highlight w:val="lightGray"/>
          <w:lang w:eastAsia="es-MX"/>
        </w:rPr>
      </w:pPr>
    </w:p>
    <w:p w14:paraId="1AA55E27" w14:textId="51655A69" w:rsidR="00EA1260" w:rsidRPr="00EA1260" w:rsidRDefault="00EA1260" w:rsidP="00EA1260">
      <w:pPr>
        <w:spacing w:after="0" w:line="360" w:lineRule="auto"/>
        <w:ind w:right="850"/>
        <w:jc w:val="both"/>
        <w:rPr>
          <w:rFonts w:ascii="Palatino Linotype" w:hAnsi="Palatino Linotype"/>
          <w:sz w:val="24"/>
          <w:szCs w:val="24"/>
        </w:rPr>
      </w:pPr>
      <w:r w:rsidRPr="00EA1260">
        <w:rPr>
          <w:rFonts w:ascii="Palatino Linotype" w:eastAsia="Times New Roman" w:hAnsi="Palatino Linotype" w:cs="Arial"/>
          <w:sz w:val="24"/>
          <w:szCs w:val="24"/>
          <w:lang w:val="es-ES" w:eastAsia="es-ES"/>
        </w:rPr>
        <w:t xml:space="preserve">Cabe señalar que las solicitudes de información </w:t>
      </w:r>
      <w:hyperlink r:id="rId47" w:history="1">
        <w:r w:rsidRPr="00EA1260">
          <w:rPr>
            <w:rFonts w:ascii="Palatino Linotype" w:hAnsi="Palatino Linotype"/>
            <w:b/>
            <w:sz w:val="24"/>
            <w:szCs w:val="24"/>
          </w:rPr>
          <w:t>00573/NEXTLAL/IP/2019</w:t>
        </w:r>
      </w:hyperlink>
      <w:r w:rsidRPr="00EA1260">
        <w:rPr>
          <w:rFonts w:ascii="Palatino Linotype" w:hAnsi="Palatino Linotype"/>
          <w:b/>
          <w:sz w:val="24"/>
          <w:szCs w:val="24"/>
        </w:rPr>
        <w:t xml:space="preserve"> y </w:t>
      </w:r>
      <w:hyperlink r:id="rId48" w:history="1">
        <w:r w:rsidRPr="00EA1260">
          <w:rPr>
            <w:rFonts w:ascii="Palatino Linotype" w:hAnsi="Palatino Linotype"/>
            <w:b/>
            <w:sz w:val="24"/>
            <w:szCs w:val="24"/>
          </w:rPr>
          <w:t>00554/NEXTLAL/IP/2019</w:t>
        </w:r>
      </w:hyperlink>
      <w:r w:rsidRPr="00EA1260">
        <w:rPr>
          <w:rFonts w:ascii="Palatino Linotype" w:hAnsi="Palatino Linotype"/>
          <w:b/>
          <w:sz w:val="24"/>
          <w:szCs w:val="24"/>
        </w:rPr>
        <w:t xml:space="preserve">, </w:t>
      </w:r>
      <w:r w:rsidRPr="00EA1260">
        <w:rPr>
          <w:rFonts w:ascii="Palatino Linotype" w:hAnsi="Palatino Linotype"/>
          <w:sz w:val="24"/>
          <w:szCs w:val="24"/>
        </w:rPr>
        <w:t>se refieren al mismo requerimiento</w:t>
      </w:r>
      <w:r>
        <w:rPr>
          <w:rFonts w:ascii="Palatino Linotype" w:hAnsi="Palatino Linotype"/>
          <w:sz w:val="24"/>
          <w:szCs w:val="24"/>
        </w:rPr>
        <w:t>, por lo que únicamente se señalar aun solo estudio por el mismo requerimiento</w:t>
      </w:r>
      <w:r w:rsidRPr="00EA1260">
        <w:rPr>
          <w:rFonts w:ascii="Palatino Linotype" w:hAnsi="Palatino Linotype"/>
          <w:sz w:val="24"/>
          <w:szCs w:val="24"/>
        </w:rPr>
        <w:t xml:space="preserve">. Respecto </w:t>
      </w:r>
      <w:r w:rsidRPr="00EA1260">
        <w:rPr>
          <w:rFonts w:ascii="Palatino Linotype" w:hAnsi="Palatino Linotype"/>
          <w:sz w:val="24"/>
          <w:szCs w:val="24"/>
        </w:rPr>
        <w:lastRenderedPageBreak/>
        <w:t xml:space="preserve">de las solicitudes de información </w:t>
      </w:r>
      <w:r w:rsidRPr="00EA1260">
        <w:rPr>
          <w:rFonts w:ascii="Palatino Linotype" w:hAnsi="Palatino Linotype"/>
          <w:b/>
          <w:sz w:val="24"/>
          <w:szCs w:val="24"/>
        </w:rPr>
        <w:t xml:space="preserve">00602/NEXTLAL/IP/2019, 00391/NEXTLAL/IP/2019 y 00386/NEXTLAL/IP/2019, </w:t>
      </w:r>
      <w:r w:rsidRPr="00EA1260">
        <w:rPr>
          <w:rFonts w:ascii="Palatino Linotype" w:hAnsi="Palatino Linotype"/>
          <w:sz w:val="24"/>
          <w:szCs w:val="24"/>
        </w:rPr>
        <w:t>no se advirtió temporalidad de</w:t>
      </w:r>
      <w:r>
        <w:rPr>
          <w:rFonts w:ascii="Palatino Linotype" w:hAnsi="Palatino Linotype"/>
          <w:sz w:val="24"/>
          <w:szCs w:val="24"/>
        </w:rPr>
        <w:t>l estos requerimientos</w:t>
      </w:r>
      <w:r w:rsidRPr="00EA1260">
        <w:rPr>
          <w:rFonts w:ascii="Palatino Linotype" w:hAnsi="Palatino Linotype"/>
          <w:sz w:val="24"/>
          <w:szCs w:val="24"/>
        </w:rPr>
        <w:t>, sin embargo como es criterio del Pleno de este Instituto, en</w:t>
      </w:r>
      <w:r>
        <w:rPr>
          <w:rFonts w:ascii="Palatino Linotype" w:hAnsi="Palatino Linotype"/>
          <w:sz w:val="24"/>
          <w:szCs w:val="24"/>
        </w:rPr>
        <w:t xml:space="preserve"> los casos en que no se advierta</w:t>
      </w:r>
      <w:r w:rsidRPr="00EA1260">
        <w:rPr>
          <w:rFonts w:ascii="Palatino Linotype" w:hAnsi="Palatino Linotype"/>
          <w:sz w:val="24"/>
          <w:szCs w:val="24"/>
        </w:rPr>
        <w:t xml:space="preserve"> el periodo de la información solicitada, se </w:t>
      </w:r>
      <w:r w:rsidRPr="00EA1260">
        <w:rPr>
          <w:rFonts w:ascii="Palatino Linotype" w:hAnsi="Palatino Linotype"/>
          <w:color w:val="000000"/>
          <w:sz w:val="24"/>
          <w:szCs w:val="24"/>
        </w:rPr>
        <w:t>determinara la temporalidad de una año anterior a la fecha de solicitud, en  el cual también lo señala el Instituto Nacional de Transparencia, Acceso a la Información y Protección de Datos Personales en su criterio 9/13, que se inserta a continuación:</w:t>
      </w:r>
    </w:p>
    <w:p w14:paraId="5519CA4B" w14:textId="77777777" w:rsidR="00EA1260" w:rsidRDefault="00EA1260" w:rsidP="00EA1260">
      <w:pPr>
        <w:spacing w:after="0" w:line="360" w:lineRule="auto"/>
        <w:ind w:right="141"/>
        <w:jc w:val="both"/>
        <w:rPr>
          <w:rFonts w:ascii="Palatino Linotype" w:hAnsi="Palatino Linotype"/>
          <w:color w:val="000000"/>
          <w:sz w:val="24"/>
          <w:szCs w:val="24"/>
        </w:rPr>
      </w:pPr>
    </w:p>
    <w:p w14:paraId="59728E10" w14:textId="77777777" w:rsidR="00EA1260" w:rsidRPr="00EA3902" w:rsidRDefault="00EA1260" w:rsidP="00EA1260">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14:paraId="1AC0EE75" w14:textId="77777777" w:rsidR="00EA1260" w:rsidRDefault="00EA1260" w:rsidP="00EA1260"/>
    <w:p w14:paraId="3896DFB3" w14:textId="250D9476" w:rsidR="00F4287D" w:rsidRPr="00F4287D" w:rsidRDefault="00FC3614" w:rsidP="00F4287D">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U</w:t>
      </w:r>
      <w:r w:rsidRPr="00DC60E5">
        <w:rPr>
          <w:rFonts w:ascii="Palatino Linotype" w:hAnsi="Palatino Linotype" w:cs="Arial"/>
          <w:sz w:val="24"/>
          <w:szCs w:val="24"/>
        </w:rPr>
        <w:t>na vez señalado lo anterior,</w:t>
      </w:r>
      <w:r w:rsidR="00F4287D">
        <w:rPr>
          <w:rFonts w:ascii="Palatino Linotype" w:hAnsi="Palatino Linotype" w:cs="Arial"/>
          <w:sz w:val="24"/>
          <w:szCs w:val="24"/>
        </w:rPr>
        <w:t xml:space="preserve"> iniciemos manifestand</w:t>
      </w:r>
      <w:r w:rsidR="00F4287D" w:rsidRPr="00F4287D">
        <w:rPr>
          <w:rFonts w:ascii="Palatino Linotype" w:hAnsi="Palatino Linotype" w:cs="Arial"/>
          <w:sz w:val="24"/>
          <w:szCs w:val="24"/>
        </w:rPr>
        <w:t xml:space="preserve">o </w:t>
      </w:r>
      <w:r w:rsidR="00F4287D" w:rsidRPr="00F4287D">
        <w:rPr>
          <w:rFonts w:ascii="Palatino Linotype" w:hAnsi="Palatino Linotype"/>
          <w:sz w:val="24"/>
          <w:szCs w:val="24"/>
          <w:lang w:eastAsia="es-MX"/>
        </w:rPr>
        <w:t xml:space="preserve">que </w:t>
      </w:r>
      <w:r w:rsidR="00F4287D" w:rsidRPr="00F4287D">
        <w:rPr>
          <w:rFonts w:ascii="Palatino Linotype" w:hAnsi="Palatino Linotype"/>
          <w:sz w:val="24"/>
          <w:szCs w:val="24"/>
        </w:rPr>
        <w:t xml:space="preserve">para tener por satisfecho </w:t>
      </w:r>
      <w:r w:rsidR="00F4287D" w:rsidRPr="00F4287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0F10ACDF" w14:textId="77777777" w:rsidR="00F4287D" w:rsidRPr="00F4287D" w:rsidRDefault="00F4287D" w:rsidP="00F4287D">
      <w:pPr>
        <w:spacing w:after="0" w:line="360" w:lineRule="auto"/>
        <w:jc w:val="both"/>
        <w:rPr>
          <w:rFonts w:ascii="Palatino Linotype" w:hAnsi="Palatino Linotype"/>
          <w:sz w:val="24"/>
          <w:szCs w:val="24"/>
        </w:rPr>
      </w:pPr>
    </w:p>
    <w:p w14:paraId="0DC4AE7F" w14:textId="77777777" w:rsidR="00F4287D" w:rsidRPr="00F4287D" w:rsidRDefault="00F4287D" w:rsidP="00F4287D">
      <w:pPr>
        <w:spacing w:after="0" w:line="360" w:lineRule="auto"/>
        <w:jc w:val="both"/>
        <w:rPr>
          <w:rFonts w:ascii="Palatino Linotype" w:hAnsi="Palatino Linotype" w:cs="Arial"/>
          <w:color w:val="000000" w:themeColor="text1"/>
          <w:sz w:val="24"/>
          <w:szCs w:val="24"/>
        </w:rPr>
      </w:pPr>
      <w:r w:rsidRPr="00F428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w:t>
      </w:r>
      <w:r w:rsidRPr="00F4287D">
        <w:rPr>
          <w:rFonts w:ascii="Palatino Linotype" w:hAnsi="Palatino Linotype" w:cs="Arial"/>
          <w:color w:val="000000" w:themeColor="text1"/>
          <w:sz w:val="24"/>
          <w:szCs w:val="24"/>
        </w:rPr>
        <w:lastRenderedPageBreak/>
        <w:t xml:space="preserve">y 24 último párrafo </w:t>
      </w:r>
      <w:r w:rsidRPr="00F4287D">
        <w:rPr>
          <w:rFonts w:ascii="Palatino Linotype" w:hAnsi="Palatino Linotype" w:cs="Arial"/>
          <w:bCs/>
          <w:color w:val="000000" w:themeColor="text1"/>
          <w:sz w:val="24"/>
          <w:szCs w:val="24"/>
        </w:rPr>
        <w:t>de la Ley de Transparencia y Acceso a la Información Pública del Estado de México y Municipios</w:t>
      </w:r>
      <w:r w:rsidRPr="00F4287D">
        <w:rPr>
          <w:rFonts w:ascii="Palatino Linotype" w:hAnsi="Palatino Linotype" w:cs="Arial"/>
          <w:color w:val="000000" w:themeColor="text1"/>
          <w:sz w:val="24"/>
          <w:szCs w:val="24"/>
        </w:rPr>
        <w:t>:</w:t>
      </w:r>
    </w:p>
    <w:p w14:paraId="4D66FC8D" w14:textId="77777777" w:rsidR="00F4287D" w:rsidRPr="00F4287D" w:rsidRDefault="00F4287D" w:rsidP="00F4287D">
      <w:pPr>
        <w:spacing w:after="0" w:line="360" w:lineRule="auto"/>
        <w:jc w:val="both"/>
        <w:rPr>
          <w:rFonts w:ascii="Palatino Linotype" w:hAnsi="Palatino Linotype" w:cs="Arial"/>
          <w:color w:val="000000" w:themeColor="text1"/>
          <w:sz w:val="24"/>
          <w:szCs w:val="24"/>
        </w:rPr>
      </w:pPr>
      <w:r w:rsidRPr="00F4287D">
        <w:rPr>
          <w:rFonts w:ascii="Palatino Linotype" w:hAnsi="Palatino Linotype" w:cs="Arial"/>
          <w:color w:val="000000" w:themeColor="text1"/>
          <w:sz w:val="24"/>
          <w:szCs w:val="24"/>
        </w:rPr>
        <w:tab/>
      </w:r>
    </w:p>
    <w:p w14:paraId="02F392D4"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b/>
          <w:bCs/>
          <w:i/>
          <w:color w:val="000000" w:themeColor="text1"/>
        </w:rPr>
        <w:t xml:space="preserve">“Artículo 3. </w:t>
      </w:r>
      <w:r w:rsidRPr="00F4287D">
        <w:rPr>
          <w:rFonts w:ascii="Palatino Linotype" w:hAnsi="Palatino Linotype" w:cs="Arial"/>
          <w:bCs/>
          <w:i/>
          <w:color w:val="000000" w:themeColor="text1"/>
          <w:u w:val="single"/>
        </w:rPr>
        <w:t>Para los efectos de la presente Ley se entenderá por</w:t>
      </w:r>
      <w:r w:rsidRPr="00F4287D">
        <w:rPr>
          <w:rFonts w:ascii="Palatino Linotype" w:hAnsi="Palatino Linotype" w:cs="Arial"/>
          <w:bCs/>
          <w:i/>
          <w:color w:val="000000" w:themeColor="text1"/>
        </w:rPr>
        <w:t>:</w:t>
      </w:r>
    </w:p>
    <w:p w14:paraId="55548E2E" w14:textId="77777777" w:rsidR="00F4287D" w:rsidRPr="00F4287D" w:rsidRDefault="00F4287D" w:rsidP="00F4287D">
      <w:pPr>
        <w:spacing w:after="0" w:line="240" w:lineRule="auto"/>
        <w:ind w:left="851" w:right="850"/>
        <w:jc w:val="both"/>
        <w:rPr>
          <w:rFonts w:ascii="Palatino Linotype" w:hAnsi="Palatino Linotype" w:cs="Arial"/>
          <w:i/>
        </w:rPr>
      </w:pPr>
      <w:r w:rsidRPr="00F4287D">
        <w:rPr>
          <w:rFonts w:ascii="Palatino Linotype" w:hAnsi="Palatino Linotype" w:cs="Arial"/>
          <w:i/>
        </w:rPr>
        <w:t>…</w:t>
      </w:r>
    </w:p>
    <w:p w14:paraId="27DF5946"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b/>
          <w:bCs/>
          <w:i/>
          <w:color w:val="000000" w:themeColor="text1"/>
        </w:rPr>
        <w:t xml:space="preserve">XI. </w:t>
      </w:r>
      <w:r w:rsidRPr="00F4287D">
        <w:rPr>
          <w:rFonts w:ascii="Palatino Linotype" w:hAnsi="Palatino Linotype" w:cs="Arial"/>
          <w:b/>
          <w:bCs/>
          <w:i/>
          <w:color w:val="000000" w:themeColor="text1"/>
          <w:u w:val="single"/>
        </w:rPr>
        <w:t>Documento</w:t>
      </w:r>
      <w:r w:rsidRPr="00F4287D">
        <w:rPr>
          <w:rFonts w:ascii="Palatino Linotype" w:hAnsi="Palatino Linotype" w:cs="Arial"/>
          <w:b/>
          <w:bCs/>
          <w:i/>
          <w:color w:val="000000" w:themeColor="text1"/>
        </w:rPr>
        <w:t xml:space="preserve">: </w:t>
      </w:r>
      <w:r w:rsidRPr="00F428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70A5C0" w14:textId="77777777" w:rsidR="00F4287D" w:rsidRPr="00F4287D" w:rsidRDefault="00F4287D" w:rsidP="00F4287D">
      <w:pPr>
        <w:spacing w:after="0" w:line="240" w:lineRule="auto"/>
        <w:ind w:left="851" w:right="850"/>
        <w:jc w:val="both"/>
        <w:rPr>
          <w:rFonts w:ascii="Palatino Linotype" w:hAnsi="Palatino Linotype" w:cs="Arial"/>
          <w:bCs/>
          <w:i/>
          <w:color w:val="000000" w:themeColor="text1"/>
        </w:rPr>
      </w:pPr>
      <w:r w:rsidRPr="00F4287D">
        <w:rPr>
          <w:rFonts w:ascii="Palatino Linotype" w:hAnsi="Palatino Linotype" w:cs="Arial"/>
          <w:b/>
          <w:bCs/>
          <w:i/>
          <w:color w:val="000000" w:themeColor="text1"/>
        </w:rPr>
        <w:t>XII. Documento electrónico:</w:t>
      </w:r>
      <w:r w:rsidRPr="00F428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w:t>
      </w:r>
      <w:bookmarkStart w:id="0" w:name="_GoBack"/>
      <w:bookmarkEnd w:id="0"/>
      <w:r w:rsidRPr="00F4287D">
        <w:rPr>
          <w:rFonts w:ascii="Palatino Linotype" w:hAnsi="Palatino Linotype" w:cs="Arial"/>
          <w:bCs/>
          <w:i/>
          <w:color w:val="000000" w:themeColor="text1"/>
        </w:rPr>
        <w:t xml:space="preserve"> electrónica avanzada y/o en el que se encuentre plasmado el sello electrónico;</w:t>
      </w:r>
    </w:p>
    <w:p w14:paraId="02938FFE"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i/>
          <w:color w:val="000000" w:themeColor="text1"/>
        </w:rPr>
        <w:t>…</w:t>
      </w:r>
    </w:p>
    <w:p w14:paraId="7207C38F" w14:textId="77777777" w:rsidR="00F4287D" w:rsidRPr="00F4287D" w:rsidRDefault="00F4287D" w:rsidP="00F4287D">
      <w:pPr>
        <w:spacing w:after="0" w:line="240" w:lineRule="auto"/>
        <w:ind w:left="851" w:right="850"/>
        <w:jc w:val="both"/>
        <w:rPr>
          <w:rFonts w:ascii="Palatino Linotype" w:hAnsi="Palatino Linotype" w:cs="Arial"/>
          <w:bCs/>
          <w:i/>
          <w:color w:val="000000" w:themeColor="text1"/>
        </w:rPr>
      </w:pPr>
      <w:r w:rsidRPr="00F4287D">
        <w:rPr>
          <w:rFonts w:ascii="Palatino Linotype" w:hAnsi="Palatino Linotype" w:cs="Arial"/>
          <w:b/>
          <w:bCs/>
          <w:i/>
          <w:color w:val="000000" w:themeColor="text1"/>
        </w:rPr>
        <w:t xml:space="preserve">Artículo 4. </w:t>
      </w:r>
      <w:r w:rsidRPr="00F428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F4287D">
        <w:rPr>
          <w:rFonts w:ascii="Palatino Linotype" w:hAnsi="Palatino Linotype" w:cs="Arial"/>
          <w:bCs/>
          <w:i/>
          <w:color w:val="000000" w:themeColor="text1"/>
        </w:rPr>
        <w:t>, sin necesidad de acreditar personalidad ni interés jurídico.</w:t>
      </w:r>
    </w:p>
    <w:p w14:paraId="2EE63F50"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428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2179BEE"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EC5D851"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b/>
          <w:bCs/>
          <w:i/>
          <w:color w:val="000000" w:themeColor="text1"/>
        </w:rPr>
        <w:t xml:space="preserve">Artículo 12. </w:t>
      </w:r>
      <w:r w:rsidRPr="00F428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370899FB"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i/>
          <w:color w:val="000000" w:themeColor="text1"/>
          <w:u w:val="single"/>
        </w:rPr>
        <w:lastRenderedPageBreak/>
        <w:t>Los sujetos obligados sólo proporcionarán la información pública que se les requiera y que obre en sus archivos y en el estado en que ésta se encuentre.</w:t>
      </w:r>
      <w:r w:rsidRPr="00F428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080414"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i/>
          <w:color w:val="000000" w:themeColor="text1"/>
        </w:rPr>
        <w:t>…</w:t>
      </w:r>
    </w:p>
    <w:p w14:paraId="2E916190"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b/>
          <w:bCs/>
          <w:i/>
          <w:color w:val="000000" w:themeColor="text1"/>
        </w:rPr>
        <w:t xml:space="preserve">Artículo 24. </w:t>
      </w:r>
      <w:r w:rsidRPr="00F428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1A58932D"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bCs/>
          <w:i/>
          <w:color w:val="000000" w:themeColor="text1"/>
        </w:rPr>
        <w:t>..</w:t>
      </w:r>
      <w:r w:rsidRPr="00F4287D">
        <w:rPr>
          <w:rFonts w:ascii="Palatino Linotype" w:hAnsi="Palatino Linotype" w:cs="Arial"/>
          <w:i/>
          <w:color w:val="000000" w:themeColor="text1"/>
        </w:rPr>
        <w:t>.</w:t>
      </w:r>
    </w:p>
    <w:p w14:paraId="5312F239" w14:textId="77777777" w:rsidR="00F4287D" w:rsidRPr="00F4287D" w:rsidRDefault="00F4287D" w:rsidP="00F4287D">
      <w:pPr>
        <w:spacing w:after="0" w:line="240" w:lineRule="auto"/>
        <w:ind w:left="851" w:right="850"/>
        <w:jc w:val="both"/>
        <w:rPr>
          <w:rFonts w:ascii="Palatino Linotype" w:hAnsi="Palatino Linotype" w:cs="Arial"/>
          <w:bCs/>
          <w:i/>
          <w:color w:val="000000" w:themeColor="text1"/>
        </w:rPr>
      </w:pPr>
      <w:r w:rsidRPr="00F4287D">
        <w:rPr>
          <w:rFonts w:ascii="Palatino Linotype" w:hAnsi="Palatino Linotype" w:cs="Arial"/>
          <w:b/>
          <w:bCs/>
          <w:i/>
          <w:color w:val="000000" w:themeColor="text1"/>
        </w:rPr>
        <w:t>IX.</w:t>
      </w:r>
      <w:r w:rsidRPr="00F428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18E35C7C" w14:textId="77777777" w:rsidR="00F4287D" w:rsidRPr="00F4287D" w:rsidRDefault="00F4287D" w:rsidP="00F4287D">
      <w:pPr>
        <w:spacing w:after="0" w:line="240" w:lineRule="auto"/>
        <w:ind w:left="851" w:right="850"/>
        <w:jc w:val="both"/>
        <w:rPr>
          <w:rFonts w:ascii="Palatino Linotype" w:hAnsi="Palatino Linotype" w:cs="Arial"/>
          <w:bCs/>
          <w:i/>
          <w:color w:val="000000" w:themeColor="text1"/>
        </w:rPr>
      </w:pPr>
      <w:r w:rsidRPr="00F4287D">
        <w:rPr>
          <w:rFonts w:ascii="Palatino Linotype" w:hAnsi="Palatino Linotype" w:cs="Arial"/>
          <w:b/>
          <w:bCs/>
          <w:i/>
          <w:color w:val="000000" w:themeColor="text1"/>
        </w:rPr>
        <w:t>…</w:t>
      </w:r>
    </w:p>
    <w:p w14:paraId="655FCA7A" w14:textId="77777777" w:rsidR="00F4287D" w:rsidRPr="00F4287D" w:rsidRDefault="00F4287D" w:rsidP="00F4287D">
      <w:pPr>
        <w:spacing w:after="0" w:line="240" w:lineRule="auto"/>
        <w:ind w:left="851" w:right="850"/>
        <w:jc w:val="both"/>
        <w:rPr>
          <w:rFonts w:ascii="Palatino Linotype" w:hAnsi="Palatino Linotype" w:cs="Arial"/>
          <w:bCs/>
          <w:i/>
          <w:color w:val="000000" w:themeColor="text1"/>
        </w:rPr>
      </w:pPr>
      <w:r w:rsidRPr="00F4287D">
        <w:rPr>
          <w:rFonts w:ascii="Palatino Linotype" w:hAnsi="Palatino Linotype" w:cs="Arial"/>
          <w:b/>
          <w:bCs/>
          <w:i/>
          <w:color w:val="000000" w:themeColor="text1"/>
        </w:rPr>
        <w:t>XI.</w:t>
      </w:r>
      <w:r w:rsidRPr="00F4287D">
        <w:rPr>
          <w:rFonts w:ascii="Palatino Linotype" w:hAnsi="Palatino Linotype" w:cs="Arial"/>
          <w:bCs/>
          <w:i/>
          <w:color w:val="000000" w:themeColor="text1"/>
        </w:rPr>
        <w:t xml:space="preserve"> </w:t>
      </w:r>
      <w:r w:rsidRPr="00F428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26E78476"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bCs/>
          <w:i/>
          <w:color w:val="000000" w:themeColor="text1"/>
        </w:rPr>
        <w:t>…</w:t>
      </w:r>
    </w:p>
    <w:p w14:paraId="1AD16A0D" w14:textId="77777777" w:rsidR="00F4287D" w:rsidRPr="00F4287D" w:rsidRDefault="00F4287D" w:rsidP="00F4287D">
      <w:pPr>
        <w:spacing w:after="0" w:line="240" w:lineRule="auto"/>
        <w:ind w:left="851" w:right="850"/>
        <w:jc w:val="both"/>
        <w:rPr>
          <w:rFonts w:ascii="Palatino Linotype" w:hAnsi="Palatino Linotype" w:cs="Arial"/>
          <w:i/>
          <w:color w:val="000000" w:themeColor="text1"/>
        </w:rPr>
      </w:pPr>
      <w:r w:rsidRPr="00F428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6EDE3DA0" w14:textId="77777777" w:rsidR="00F4287D" w:rsidRPr="00F4287D" w:rsidRDefault="00F4287D" w:rsidP="00F4287D">
      <w:pPr>
        <w:spacing w:after="0" w:line="240" w:lineRule="auto"/>
        <w:ind w:left="851" w:right="851"/>
        <w:jc w:val="both"/>
        <w:rPr>
          <w:rFonts w:ascii="Palatino Linotype" w:hAnsi="Palatino Linotype" w:cs="Arial"/>
          <w:i/>
          <w:color w:val="000000" w:themeColor="text1"/>
          <w:u w:val="single"/>
        </w:rPr>
      </w:pPr>
      <w:r w:rsidRPr="00F428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5EEF1936" w14:textId="77777777" w:rsidR="00F4287D" w:rsidRPr="00F4287D" w:rsidRDefault="00F4287D" w:rsidP="00F4287D">
      <w:pPr>
        <w:spacing w:after="0" w:line="360" w:lineRule="auto"/>
        <w:ind w:left="851" w:right="851"/>
        <w:jc w:val="both"/>
        <w:rPr>
          <w:rFonts w:ascii="Palatino Linotype" w:hAnsi="Palatino Linotype" w:cs="Arial"/>
          <w:i/>
          <w:color w:val="000000" w:themeColor="text1"/>
        </w:rPr>
      </w:pPr>
    </w:p>
    <w:p w14:paraId="15A710A6" w14:textId="77777777" w:rsidR="00F4287D" w:rsidRPr="00F4287D" w:rsidRDefault="00F4287D" w:rsidP="00F4287D">
      <w:pPr>
        <w:spacing w:after="0" w:line="360" w:lineRule="auto"/>
        <w:jc w:val="both"/>
        <w:rPr>
          <w:rFonts w:ascii="Palatino Linotype" w:hAnsi="Palatino Linotype" w:cs="Arial"/>
          <w:color w:val="000000" w:themeColor="text1"/>
          <w:sz w:val="24"/>
          <w:szCs w:val="24"/>
        </w:rPr>
      </w:pPr>
      <w:r w:rsidRPr="00F428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5367696" w14:textId="77777777" w:rsidR="00F4287D" w:rsidRPr="00F4287D" w:rsidRDefault="00F4287D" w:rsidP="00F4287D">
      <w:pPr>
        <w:spacing w:after="0" w:line="360" w:lineRule="auto"/>
        <w:jc w:val="both"/>
        <w:rPr>
          <w:rFonts w:ascii="Palatino Linotype" w:hAnsi="Palatino Linotype" w:cs="Arial"/>
          <w:color w:val="000000" w:themeColor="text1"/>
          <w:sz w:val="24"/>
          <w:szCs w:val="24"/>
        </w:rPr>
      </w:pPr>
    </w:p>
    <w:p w14:paraId="557040DE" w14:textId="77777777" w:rsidR="00F4287D" w:rsidRDefault="00F4287D" w:rsidP="00F4287D">
      <w:pPr>
        <w:spacing w:after="0" w:line="360" w:lineRule="auto"/>
        <w:jc w:val="both"/>
        <w:rPr>
          <w:rFonts w:ascii="Palatino Linotype" w:hAnsi="Palatino Linotype" w:cs="Arial"/>
          <w:color w:val="000000" w:themeColor="text1"/>
          <w:sz w:val="24"/>
          <w:szCs w:val="24"/>
        </w:rPr>
      </w:pPr>
      <w:r w:rsidRPr="00F428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E755F76" w14:textId="77777777" w:rsidR="00F4287D" w:rsidRDefault="00F4287D" w:rsidP="00F4287D"/>
    <w:p w14:paraId="21570B17" w14:textId="77777777" w:rsidR="00F4287D" w:rsidRDefault="00F4287D" w:rsidP="00FC3614">
      <w:pPr>
        <w:spacing w:after="0" w:line="360" w:lineRule="auto"/>
        <w:ind w:right="51"/>
        <w:jc w:val="both"/>
        <w:rPr>
          <w:rFonts w:ascii="Palatino Linotype" w:hAnsi="Palatino Linotype" w:cs="Arial"/>
          <w:sz w:val="24"/>
          <w:szCs w:val="24"/>
        </w:rPr>
      </w:pPr>
    </w:p>
    <w:p w14:paraId="78A08CBD" w14:textId="0CC33636" w:rsidR="00F4287D" w:rsidRPr="000E50A0" w:rsidRDefault="00FC3614" w:rsidP="00F4287D">
      <w:pPr>
        <w:spacing w:after="0" w:line="360" w:lineRule="auto"/>
        <w:ind w:right="51"/>
        <w:jc w:val="both"/>
        <w:rPr>
          <w:rFonts w:ascii="Palatino Linotype" w:hAnsi="Palatino Linotype"/>
          <w:color w:val="000000"/>
          <w:sz w:val="24"/>
          <w:szCs w:val="24"/>
        </w:rPr>
      </w:pPr>
      <w:r w:rsidRPr="00DC60E5">
        <w:rPr>
          <w:rFonts w:ascii="Palatino Linotype" w:hAnsi="Palatino Linotype" w:cs="Arial"/>
          <w:sz w:val="24"/>
          <w:szCs w:val="24"/>
        </w:rPr>
        <w:lastRenderedPageBreak/>
        <w:t xml:space="preserve"> </w:t>
      </w:r>
      <w:r w:rsidR="00F4287D" w:rsidRPr="003A2ACB">
        <w:rPr>
          <w:rFonts w:ascii="Palatino Linotype" w:hAnsi="Palatino Linotype" w:cs="Arial"/>
          <w:sz w:val="24"/>
          <w:szCs w:val="24"/>
        </w:rPr>
        <w:t>Ahora bien respecto de los puntos solicitados</w:t>
      </w:r>
      <w:r w:rsidR="00F4287D">
        <w:rPr>
          <w:rFonts w:ascii="Palatino Linotype" w:hAnsi="Palatino Linotype" w:cs="Arial"/>
          <w:sz w:val="24"/>
          <w:szCs w:val="24"/>
        </w:rPr>
        <w:t xml:space="preserve"> marcados con los nu</w:t>
      </w:r>
      <w:r w:rsidR="00F4287D" w:rsidRPr="00F4287D">
        <w:rPr>
          <w:rFonts w:ascii="Palatino Linotype" w:hAnsi="Palatino Linotype" w:cs="Arial"/>
          <w:sz w:val="24"/>
          <w:szCs w:val="24"/>
        </w:rPr>
        <w:t>merales 1 y 10 referentes a: l</w:t>
      </w:r>
      <w:r w:rsidR="00F4287D" w:rsidRPr="00F4287D">
        <w:rPr>
          <w:rFonts w:ascii="Palatino Linotype" w:hAnsi="Palatino Linotype"/>
          <w:color w:val="000000"/>
          <w:sz w:val="24"/>
          <w:szCs w:val="24"/>
        </w:rPr>
        <w:t>a nómina del presidente municipal y la nómina general d</w:t>
      </w:r>
      <w:r w:rsidR="00F4287D">
        <w:rPr>
          <w:rFonts w:ascii="Palatino Linotype" w:hAnsi="Palatino Linotype"/>
          <w:color w:val="000000"/>
          <w:sz w:val="24"/>
          <w:szCs w:val="24"/>
        </w:rPr>
        <w:t xml:space="preserve">e todos los servidores públicos, es necesario </w:t>
      </w:r>
      <w:r w:rsidR="00F4287D">
        <w:rPr>
          <w:rFonts w:ascii="Palatino Linotype" w:hAnsi="Palatino Linotype"/>
          <w:sz w:val="24"/>
          <w:szCs w:val="24"/>
          <w:lang w:eastAsia="es-MX"/>
        </w:rPr>
        <w:t xml:space="preserve">precisar que el Sujeto Obligado no está constreñido a remitir documentos </w:t>
      </w:r>
      <w:r w:rsidR="00F4287D">
        <w:rPr>
          <w:rFonts w:ascii="Palatino Linotype" w:hAnsi="Palatino Linotype"/>
          <w:i/>
          <w:sz w:val="24"/>
          <w:szCs w:val="24"/>
          <w:lang w:eastAsia="es-MX"/>
        </w:rPr>
        <w:t xml:space="preserve">ad hoc, </w:t>
      </w:r>
      <w:r w:rsidR="00F4287D">
        <w:rPr>
          <w:rFonts w:ascii="Palatino Linotype" w:hAnsi="Palatino Linotype"/>
          <w:sz w:val="24"/>
          <w:szCs w:val="24"/>
          <w:lang w:eastAsia="es-MX"/>
        </w:rPr>
        <w:t xml:space="preserve">pero si genera, posee y administra un documento en donde se muestra la información solicitada, con base en ello, revisemos lo </w:t>
      </w:r>
      <w:r w:rsidR="00F4287D">
        <w:rPr>
          <w:rFonts w:ascii="Palatino Linotype" w:hAnsi="Palatino Linotype" w:cs="Arial"/>
          <w:sz w:val="24"/>
          <w:szCs w:val="24"/>
        </w:rPr>
        <w:t>que</w:t>
      </w:r>
      <w:r w:rsidR="00F4287D" w:rsidRPr="001F5583">
        <w:rPr>
          <w:rFonts w:ascii="Palatino Linotype" w:hAnsi="Palatino Linotype" w:cs="Arial"/>
          <w:noProof/>
          <w:color w:val="000000"/>
          <w:sz w:val="24"/>
          <w:szCs w:val="24"/>
          <w:lang w:eastAsia="es-MX"/>
        </w:rPr>
        <w:t xml:space="preserve"> establece en </w:t>
      </w:r>
      <w:r w:rsidR="00F4287D" w:rsidRPr="001F5583">
        <w:rPr>
          <w:rFonts w:ascii="Palatino Linotype" w:hAnsi="Palatino Linotype" w:cs="Arial"/>
          <w:color w:val="000000"/>
          <w:sz w:val="24"/>
          <w:szCs w:val="24"/>
        </w:rPr>
        <w:t>l</w:t>
      </w:r>
      <w:r w:rsidR="00F4287D" w:rsidRPr="001F5583">
        <w:rPr>
          <w:rFonts w:ascii="Palatino Linotype" w:hAnsi="Palatino Linotype"/>
          <w:color w:val="000000"/>
          <w:sz w:val="24"/>
          <w:szCs w:val="24"/>
        </w:rPr>
        <w:t>os Lineamientos para la Integración del Informe Mensual 201</w:t>
      </w:r>
      <w:r w:rsidR="00F4287D">
        <w:rPr>
          <w:rFonts w:ascii="Palatino Linotype" w:hAnsi="Palatino Linotype"/>
          <w:color w:val="000000"/>
          <w:sz w:val="24"/>
          <w:szCs w:val="24"/>
        </w:rPr>
        <w:t>9</w:t>
      </w:r>
      <w:r w:rsidR="00F4287D" w:rsidRPr="001F5583">
        <w:rPr>
          <w:rFonts w:ascii="Palatino Linotype" w:hAnsi="Palatino Linotype"/>
          <w:color w:val="000000"/>
          <w:sz w:val="24"/>
          <w:szCs w:val="24"/>
        </w:rPr>
        <w:t xml:space="preserve">, los cuales pueden ser consultados en la página oficial del Órgano Superior de Fiscalización del Estado de México (OSFEM), donde se destaca que </w:t>
      </w:r>
      <w:r w:rsidR="00F4287D" w:rsidRPr="000E50A0">
        <w:rPr>
          <w:rFonts w:ascii="Palatino Linotype" w:hAnsi="Palatino Linotype"/>
          <w:color w:val="000000"/>
          <w:sz w:val="24"/>
          <w:szCs w:val="24"/>
        </w:rPr>
        <w:t>dentro de los informes mensuales que el Sujeto Obligado</w:t>
      </w:r>
      <w:r w:rsidR="00F4287D" w:rsidRPr="000E50A0">
        <w:rPr>
          <w:rFonts w:ascii="Palatino Linotype" w:hAnsi="Palatino Linotype"/>
          <w:b/>
          <w:color w:val="000000"/>
          <w:sz w:val="24"/>
          <w:szCs w:val="24"/>
        </w:rPr>
        <w:t xml:space="preserve"> </w:t>
      </w:r>
      <w:r w:rsidR="00F4287D" w:rsidRPr="000E50A0">
        <w:rPr>
          <w:rFonts w:ascii="Palatino Linotype" w:hAnsi="Palatino Linotype"/>
          <w:color w:val="000000"/>
          <w:sz w:val="24"/>
          <w:szCs w:val="24"/>
        </w:rPr>
        <w:t xml:space="preserve">tiene la obligación de presentar un informe mensual en el que se contempla los recibos de nómina, tan es así que  </w:t>
      </w:r>
      <w:r w:rsidR="00F4287D" w:rsidRPr="000E50A0">
        <w:rPr>
          <w:rFonts w:ascii="Palatino Linotype" w:hAnsi="Palatino Linotype"/>
          <w:sz w:val="24"/>
          <w:szCs w:val="24"/>
        </w:rPr>
        <w:t xml:space="preserve">el artículo </w:t>
      </w:r>
      <w:r w:rsidR="00F4287D" w:rsidRPr="000E50A0">
        <w:rPr>
          <w:rFonts w:ascii="Palatino Linotype" w:eastAsia="Arial Unicode MS" w:hAnsi="Palatino Linotype" w:cs="Arial"/>
          <w:sz w:val="24"/>
          <w:szCs w:val="24"/>
        </w:rPr>
        <w:t>350 del Código Financiero del Estado de México y Municipios, establece lo siguiente:</w:t>
      </w:r>
    </w:p>
    <w:p w14:paraId="42443A40" w14:textId="77777777" w:rsidR="00F4287D" w:rsidRPr="00FF128B" w:rsidRDefault="00F4287D" w:rsidP="00F4287D">
      <w:pPr>
        <w:ind w:left="851" w:right="849"/>
        <w:jc w:val="both"/>
        <w:rPr>
          <w:rFonts w:ascii="Palatino Linotype" w:eastAsia="Calibri" w:hAnsi="Palatino Linotype" w:cs="Arial"/>
          <w:i/>
        </w:rPr>
      </w:pPr>
      <w:r w:rsidRPr="00FF128B">
        <w:rPr>
          <w:rFonts w:ascii="Palatino Linotype" w:eastAsia="Calibri" w:hAnsi="Palatino Linotype" w:cs="Arial"/>
          <w:i/>
        </w:rPr>
        <w:t xml:space="preserve"> “</w:t>
      </w:r>
      <w:r w:rsidRPr="00FF128B">
        <w:rPr>
          <w:rFonts w:ascii="Palatino Linotype" w:eastAsia="Calibri" w:hAnsi="Palatino Linotype" w:cs="Arial"/>
          <w:b/>
          <w:i/>
        </w:rPr>
        <w:t>Artículo 350.-</w:t>
      </w:r>
      <w:r w:rsidRPr="00FF128B">
        <w:rPr>
          <w:rFonts w:ascii="Palatino Linotype" w:eastAsia="Calibri" w:hAnsi="Palatino Linotype" w:cs="Arial"/>
          <w:i/>
        </w:rPr>
        <w:t xml:space="preserve"> </w:t>
      </w:r>
      <w:r w:rsidRPr="00A101D1">
        <w:rPr>
          <w:rFonts w:ascii="Palatino Linotype" w:eastAsia="Calibri" w:hAnsi="Palatino Linotype" w:cs="Arial"/>
          <w:b/>
          <w:i/>
        </w:rPr>
        <w:t>Mensualmente dentro de los primeros veinte días hábiles</w:t>
      </w:r>
      <w:r w:rsidRPr="00FF128B">
        <w:rPr>
          <w:rFonts w:ascii="Palatino Linotype" w:eastAsia="Calibri" w:hAnsi="Palatino Linotype" w:cs="Arial"/>
          <w:i/>
        </w:rPr>
        <w:t xml:space="preserve">, la Secretaría y </w:t>
      </w:r>
      <w:r w:rsidRPr="00FF128B">
        <w:rPr>
          <w:rFonts w:ascii="Palatino Linotype" w:eastAsia="Calibri" w:hAnsi="Palatino Linotype" w:cs="Arial"/>
          <w:b/>
          <w:i/>
        </w:rPr>
        <w:t>las Tesorerías, enviarán para su análisis y evaluación</w:t>
      </w:r>
      <w:r w:rsidRPr="00FF128B">
        <w:rPr>
          <w:rFonts w:ascii="Palatino Linotype" w:eastAsia="Calibri" w:hAnsi="Palatino Linotype" w:cs="Arial"/>
          <w:i/>
        </w:rPr>
        <w:t xml:space="preserve"> al Órgano Superior de Fiscalización del Estado de México, la siguiente información:</w:t>
      </w:r>
    </w:p>
    <w:p w14:paraId="4E7B9260" w14:textId="77777777" w:rsidR="00F4287D" w:rsidRPr="00A101D1" w:rsidRDefault="00F4287D" w:rsidP="00F4287D">
      <w:pPr>
        <w:ind w:left="851" w:right="849"/>
        <w:jc w:val="both"/>
        <w:rPr>
          <w:rFonts w:ascii="Palatino Linotype" w:eastAsia="Calibri" w:hAnsi="Palatino Linotype" w:cs="Arial"/>
          <w:i/>
        </w:rPr>
      </w:pPr>
      <w:r w:rsidRPr="00A101D1">
        <w:rPr>
          <w:rFonts w:ascii="Palatino Linotype" w:eastAsia="Calibri" w:hAnsi="Palatino Linotype" w:cs="Arial"/>
          <w:i/>
        </w:rPr>
        <w:t>I. Información patrimonial.</w:t>
      </w:r>
    </w:p>
    <w:p w14:paraId="75AB40A4" w14:textId="77777777" w:rsidR="00F4287D" w:rsidRPr="00FF128B" w:rsidRDefault="00F4287D" w:rsidP="00F4287D">
      <w:pPr>
        <w:ind w:left="851" w:right="849"/>
        <w:jc w:val="both"/>
        <w:rPr>
          <w:rFonts w:ascii="Palatino Linotype" w:eastAsia="Calibri" w:hAnsi="Palatino Linotype" w:cs="Arial"/>
          <w:i/>
        </w:rPr>
      </w:pPr>
      <w:r w:rsidRPr="00FF128B">
        <w:rPr>
          <w:rFonts w:ascii="Palatino Linotype" w:eastAsia="Calibri" w:hAnsi="Palatino Linotype" w:cs="Arial"/>
          <w:i/>
        </w:rPr>
        <w:t>II. Información presupuestal.</w:t>
      </w:r>
    </w:p>
    <w:p w14:paraId="45DBD6A1" w14:textId="77777777" w:rsidR="00F4287D" w:rsidRPr="000E50A0" w:rsidRDefault="00F4287D" w:rsidP="00F4287D">
      <w:pPr>
        <w:ind w:left="851" w:right="849"/>
        <w:jc w:val="both"/>
        <w:rPr>
          <w:rFonts w:ascii="Palatino Linotype" w:eastAsia="Calibri" w:hAnsi="Palatino Linotype" w:cs="Arial"/>
          <w:i/>
        </w:rPr>
      </w:pPr>
      <w:r w:rsidRPr="000E50A0">
        <w:rPr>
          <w:rFonts w:ascii="Palatino Linotype" w:eastAsia="Calibri" w:hAnsi="Palatino Linotype" w:cs="Arial"/>
          <w:i/>
        </w:rPr>
        <w:t>III. Información de la obra pública.</w:t>
      </w:r>
    </w:p>
    <w:p w14:paraId="1DC5AC7E" w14:textId="77777777" w:rsidR="00F4287D" w:rsidRPr="000E50A0" w:rsidRDefault="00F4287D" w:rsidP="00F4287D">
      <w:pPr>
        <w:ind w:left="851" w:right="849"/>
        <w:jc w:val="both"/>
        <w:rPr>
          <w:rFonts w:ascii="Palatino Linotype" w:eastAsia="Calibri" w:hAnsi="Palatino Linotype" w:cs="Arial"/>
          <w:b/>
          <w:i/>
        </w:rPr>
      </w:pPr>
      <w:r w:rsidRPr="000E50A0">
        <w:rPr>
          <w:rFonts w:ascii="Palatino Linotype" w:eastAsia="Calibri" w:hAnsi="Palatino Linotype" w:cs="Arial"/>
          <w:b/>
          <w:i/>
        </w:rPr>
        <w:t>IV. Información de nómina.”</w:t>
      </w:r>
    </w:p>
    <w:p w14:paraId="4377149F" w14:textId="77777777" w:rsidR="00F4287D" w:rsidRPr="000E50A0" w:rsidRDefault="00F4287D" w:rsidP="00F4287D">
      <w:pPr>
        <w:autoSpaceDE w:val="0"/>
        <w:autoSpaceDN w:val="0"/>
        <w:adjustRightInd w:val="0"/>
        <w:spacing w:after="0" w:line="360" w:lineRule="auto"/>
        <w:ind w:right="-91"/>
        <w:jc w:val="both"/>
        <w:rPr>
          <w:rFonts w:ascii="Palatino Linotype" w:hAnsi="Palatino Linotype"/>
          <w:color w:val="000000"/>
          <w:sz w:val="14"/>
          <w:szCs w:val="24"/>
        </w:rPr>
      </w:pPr>
    </w:p>
    <w:p w14:paraId="4A5EF01A" w14:textId="77777777" w:rsidR="00F4287D" w:rsidRPr="002B3514" w:rsidRDefault="00F4287D" w:rsidP="00F4287D">
      <w:pPr>
        <w:spacing w:before="100" w:beforeAutospacing="1" w:after="100" w:afterAutospacing="1" w:line="360" w:lineRule="auto"/>
        <w:jc w:val="center"/>
        <w:rPr>
          <w:rFonts w:ascii="Palatino Linotype" w:hAnsi="Palatino Linotype" w:cs="Arial"/>
          <w:b/>
          <w:color w:val="000000" w:themeColor="text1"/>
        </w:rPr>
      </w:pPr>
      <w:r>
        <w:rPr>
          <w:rFonts w:ascii="Palatino Linotype" w:hAnsi="Palatino Linotype"/>
          <w:noProof/>
          <w:lang w:eastAsia="es-MX"/>
        </w:rPr>
        <w:lastRenderedPageBreak/>
        <mc:AlternateContent>
          <mc:Choice Requires="wps">
            <w:drawing>
              <wp:anchor distT="0" distB="0" distL="114300" distR="114300" simplePos="0" relativeHeight="251671552" behindDoc="0" locked="0" layoutInCell="1" allowOverlap="1" wp14:anchorId="76BBB00B" wp14:editId="5EDD9E9E">
                <wp:simplePos x="0" y="0"/>
                <wp:positionH relativeFrom="column">
                  <wp:posOffset>302895</wp:posOffset>
                </wp:positionH>
                <wp:positionV relativeFrom="paragraph">
                  <wp:posOffset>2348451</wp:posOffset>
                </wp:positionV>
                <wp:extent cx="2568271" cy="341906"/>
                <wp:effectExtent l="19050" t="19050" r="22860" b="20320"/>
                <wp:wrapNone/>
                <wp:docPr id="14" name="Rectángulo 14"/>
                <wp:cNvGraphicFramePr/>
                <a:graphic xmlns:a="http://schemas.openxmlformats.org/drawingml/2006/main">
                  <a:graphicData uri="http://schemas.microsoft.com/office/word/2010/wordprocessingShape">
                    <wps:wsp>
                      <wps:cNvSpPr/>
                      <wps:spPr>
                        <a:xfrm>
                          <a:off x="0" y="0"/>
                          <a:ext cx="2568271" cy="34190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BE6F4" id="Rectángulo 14" o:spid="_x0000_s1026" style="position:absolute;margin-left:23.85pt;margin-top:184.9pt;width:202.25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" filled="f" strokecolor="red" strokeweight="2.25pt"/>
            </w:pict>
          </mc:Fallback>
        </mc:AlternateContent>
      </w:r>
      <w:r>
        <w:rPr>
          <w:noProof/>
          <w:lang w:eastAsia="es-MX"/>
        </w:rPr>
        <w:drawing>
          <wp:inline distT="0" distB="0" distL="0" distR="0" wp14:anchorId="32C8BD59" wp14:editId="5A14C251">
            <wp:extent cx="5339751" cy="3918577"/>
            <wp:effectExtent l="190500" t="190500" r="184785" b="1968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l="20216" t="17038" r="21825" b="7346"/>
                    <a:stretch/>
                  </pic:blipFill>
                  <pic:spPr bwMode="auto">
                    <a:xfrm>
                      <a:off x="0" y="0"/>
                      <a:ext cx="5361177" cy="393430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4105371" w14:textId="77777777" w:rsidR="00666047" w:rsidRDefault="00F4287D" w:rsidP="00F4287D">
      <w:pPr>
        <w:spacing w:before="100" w:beforeAutospacing="1" w:after="100" w:afterAutospacing="1" w:line="360" w:lineRule="auto"/>
        <w:jc w:val="both"/>
        <w:rPr>
          <w:rFonts w:ascii="Palatino Linotype" w:hAnsi="Palatino Linotype"/>
          <w:sz w:val="24"/>
          <w:szCs w:val="24"/>
          <w:lang w:eastAsia="es-MX"/>
        </w:rPr>
      </w:pPr>
      <w:r w:rsidRPr="002B3514">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696F8619" wp14:editId="767863C4">
                <wp:simplePos x="0" y="0"/>
                <wp:positionH relativeFrom="column">
                  <wp:posOffset>52629</wp:posOffset>
                </wp:positionH>
                <wp:positionV relativeFrom="paragraph">
                  <wp:posOffset>4370004</wp:posOffset>
                </wp:positionV>
                <wp:extent cx="5737244" cy="3063922"/>
                <wp:effectExtent l="0" t="0" r="34925" b="22225"/>
                <wp:wrapNone/>
                <wp:docPr id="10" name="Conector recto 10"/>
                <wp:cNvGraphicFramePr/>
                <a:graphic xmlns:a="http://schemas.openxmlformats.org/drawingml/2006/main">
                  <a:graphicData uri="http://schemas.microsoft.com/office/word/2010/wordprocessingShape">
                    <wps:wsp>
                      <wps:cNvCnPr/>
                      <wps:spPr>
                        <a:xfrm>
                          <a:off x="0" y="0"/>
                          <a:ext cx="5737244" cy="306392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E14354" id="Conector recto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15pt,344.1pt" to="455.9pt,5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" strokecolor="#5b9bd5 [3204]" strokeweight="1.5pt">
                <v:stroke joinstyle="miter"/>
              </v:line>
            </w:pict>
          </mc:Fallback>
        </mc:AlternateContent>
      </w:r>
      <w:r>
        <w:rPr>
          <w:rFonts w:ascii="Palatino Linotype" w:hAnsi="Palatino Linotype"/>
          <w:sz w:val="24"/>
          <w:szCs w:val="24"/>
          <w:lang w:eastAsia="es-MX"/>
        </w:rPr>
        <w:t xml:space="preserve">Acorde a lo anterior es claro que el Sujeto Obligado cuenta con la información solicitada, puesto que entrega mensualmente las dos nominas correspondientes a las dos quincenas de cada, al Órgano Superior de Fiscalización del Estado de México, por ende es dable ordenar se entregue la nómina de </w:t>
      </w:r>
      <w:r w:rsidR="00666047">
        <w:rPr>
          <w:rFonts w:ascii="Palatino Linotype" w:hAnsi="Palatino Linotype"/>
          <w:sz w:val="24"/>
          <w:szCs w:val="24"/>
          <w:lang w:eastAsia="es-MX"/>
        </w:rPr>
        <w:t xml:space="preserve">todo el personal adscrito al </w:t>
      </w:r>
      <w:r>
        <w:rPr>
          <w:rFonts w:ascii="Palatino Linotype" w:hAnsi="Palatino Linotype"/>
          <w:sz w:val="24"/>
          <w:szCs w:val="24"/>
          <w:lang w:eastAsia="es-MX"/>
        </w:rPr>
        <w:t xml:space="preserve">Sujeto Obligado </w:t>
      </w:r>
      <w:r w:rsidR="00666047">
        <w:rPr>
          <w:rFonts w:ascii="Palatino Linotype" w:hAnsi="Palatino Linotype"/>
          <w:sz w:val="24"/>
          <w:szCs w:val="24"/>
          <w:lang w:eastAsia="es-MX"/>
        </w:rPr>
        <w:t xml:space="preserve">correspondiente en donde se incluya al Presidente Municipal, es de señalar que la solicitud de información  a </w:t>
      </w:r>
      <w:r w:rsidR="00666047" w:rsidRPr="00EA1260">
        <w:rPr>
          <w:rFonts w:ascii="Palatino Linotype" w:hAnsi="Palatino Linotype"/>
          <w:b/>
          <w:sz w:val="24"/>
          <w:szCs w:val="24"/>
        </w:rPr>
        <w:t>00602/NEXTLAL/IP/2019</w:t>
      </w:r>
      <w:r w:rsidR="00666047">
        <w:rPr>
          <w:rFonts w:ascii="Palatino Linotype" w:hAnsi="Palatino Linotype"/>
          <w:b/>
          <w:sz w:val="24"/>
          <w:szCs w:val="24"/>
        </w:rPr>
        <w:t xml:space="preserve">, </w:t>
      </w:r>
      <w:r w:rsidR="00666047">
        <w:rPr>
          <w:rFonts w:ascii="Palatino Linotype" w:hAnsi="Palatino Linotype"/>
          <w:sz w:val="24"/>
          <w:szCs w:val="24"/>
        </w:rPr>
        <w:t xml:space="preserve">fue interpuesta el  veintinueve de noviembre de dos mil diecinueve y la solicitud de información </w:t>
      </w:r>
      <w:r w:rsidR="00666047" w:rsidRPr="00EA1260">
        <w:rPr>
          <w:rFonts w:ascii="Palatino Linotype" w:hAnsi="Palatino Linotype"/>
          <w:b/>
          <w:sz w:val="24"/>
          <w:szCs w:val="24"/>
        </w:rPr>
        <w:t>00391/NEXTLAL/IP/2019</w:t>
      </w:r>
      <w:r>
        <w:rPr>
          <w:rFonts w:ascii="Palatino Linotype" w:hAnsi="Palatino Linotype"/>
          <w:sz w:val="24"/>
          <w:szCs w:val="24"/>
          <w:lang w:eastAsia="es-MX"/>
        </w:rPr>
        <w:t>,</w:t>
      </w:r>
      <w:r w:rsidR="00666047">
        <w:rPr>
          <w:rFonts w:ascii="Palatino Linotype" w:hAnsi="Palatino Linotype"/>
          <w:sz w:val="24"/>
          <w:szCs w:val="24"/>
          <w:lang w:eastAsia="es-MX"/>
        </w:rPr>
        <w:t xml:space="preserve"> fue interpuesta el veintisiete de noviembre de dos mil diecinueve, no obstante las nóminas se integran por información quincenal, por lo que </w:t>
      </w:r>
      <w:r w:rsidR="00666047">
        <w:rPr>
          <w:rFonts w:ascii="Palatino Linotype" w:hAnsi="Palatino Linotype"/>
          <w:sz w:val="24"/>
          <w:szCs w:val="24"/>
          <w:lang w:eastAsia="es-MX"/>
        </w:rPr>
        <w:lastRenderedPageBreak/>
        <w:t xml:space="preserve">se deberá realizar la entrega de la primera quincena de diciembre de dos mil dieciocho a la primera quincena de noviembre de dos mil diecinueve. </w:t>
      </w:r>
    </w:p>
    <w:p w14:paraId="372DF534" w14:textId="4B1DB6E3" w:rsidR="00F4287D" w:rsidRDefault="00666047" w:rsidP="00F4287D">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En este sentido </w:t>
      </w:r>
      <w:r w:rsidR="00F4287D">
        <w:rPr>
          <w:rFonts w:ascii="Palatino Linotype" w:hAnsi="Palatino Linotype"/>
          <w:sz w:val="24"/>
          <w:szCs w:val="24"/>
          <w:lang w:eastAsia="es-MX"/>
        </w:rPr>
        <w:t xml:space="preserve">existe un documento es </w:t>
      </w:r>
      <w:r>
        <w:rPr>
          <w:rFonts w:ascii="Palatino Linotype" w:hAnsi="Palatino Linotype"/>
          <w:sz w:val="24"/>
          <w:szCs w:val="24"/>
          <w:lang w:eastAsia="es-MX"/>
        </w:rPr>
        <w:t>específico</w:t>
      </w:r>
      <w:r w:rsidR="00F4287D">
        <w:rPr>
          <w:rFonts w:ascii="Palatino Linotype" w:hAnsi="Palatino Linotype"/>
          <w:sz w:val="24"/>
          <w:szCs w:val="24"/>
          <w:lang w:eastAsia="es-MX"/>
        </w:rPr>
        <w:t>, el cual se muestra a continuación:</w:t>
      </w:r>
    </w:p>
    <w:p w14:paraId="7924AAF9" w14:textId="77777777" w:rsidR="00F4287D" w:rsidRDefault="00F4287D" w:rsidP="00F4287D">
      <w:pPr>
        <w:spacing w:before="100" w:beforeAutospacing="1" w:after="100" w:afterAutospacing="1" w:line="360" w:lineRule="auto"/>
        <w:jc w:val="both"/>
        <w:rPr>
          <w:rFonts w:ascii="Palatino Linotype" w:hAnsi="Palatino Linotype"/>
          <w:sz w:val="24"/>
          <w:szCs w:val="24"/>
          <w:lang w:eastAsia="es-MX"/>
        </w:rPr>
      </w:pPr>
      <w:r>
        <w:rPr>
          <w:noProof/>
          <w:lang w:eastAsia="es-MX"/>
        </w:rPr>
        <w:drawing>
          <wp:inline distT="0" distB="0" distL="0" distR="0" wp14:anchorId="03984B9F" wp14:editId="0499B828">
            <wp:extent cx="5453987" cy="3069204"/>
            <wp:effectExtent l="190500" t="190500" r="185420" b="18859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0"/>
                    <a:srcRect l="13388" t="14477" r="16214" b="15095"/>
                    <a:stretch/>
                  </pic:blipFill>
                  <pic:spPr bwMode="auto">
                    <a:xfrm>
                      <a:off x="0" y="0"/>
                      <a:ext cx="5467438" cy="307677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EBFFF8E" w14:textId="0A2EBB64" w:rsidR="00F4287D" w:rsidRPr="00493BDF" w:rsidRDefault="00F4287D" w:rsidP="00F4287D">
      <w:pPr>
        <w:spacing w:line="360" w:lineRule="auto"/>
        <w:contextualSpacing/>
        <w:jc w:val="both"/>
        <w:rPr>
          <w:rFonts w:ascii="Palatino Linotype" w:hAnsi="Palatino Linotype" w:cs="Arial"/>
        </w:rPr>
      </w:pPr>
      <w:r w:rsidRPr="00493BDF">
        <w:rPr>
          <w:rFonts w:ascii="Palatino Linotype" w:hAnsi="Palatino Linotype"/>
          <w:lang w:eastAsia="es-MX"/>
        </w:rPr>
        <w:t>En esta tesitura, podemos prever que en efecto el Sujeto Obligado genera, posee y administra la información solicitada, puesto que se encuentra constreñido a informar al Órgano Superior de Fiscalización un reporte que entrega mensualmente donde se localiza un documento que colma el derecho de acceso a la información solicitado por el Recurrente, por ello el Ayuntamiento de Ne</w:t>
      </w:r>
      <w:r w:rsidR="00666047">
        <w:rPr>
          <w:rFonts w:ascii="Palatino Linotype" w:hAnsi="Palatino Linotype"/>
          <w:lang w:eastAsia="es-MX"/>
        </w:rPr>
        <w:t>xtlalpan</w:t>
      </w:r>
      <w:r w:rsidRPr="00493BDF">
        <w:rPr>
          <w:rFonts w:ascii="Palatino Linotype" w:hAnsi="Palatino Linotype"/>
          <w:lang w:eastAsia="es-MX"/>
        </w:rPr>
        <w:t>, deberá realiza una búsqueda minucio</w:t>
      </w:r>
      <w:r w:rsidR="00666047">
        <w:rPr>
          <w:rFonts w:ascii="Palatino Linotype" w:hAnsi="Palatino Linotype"/>
          <w:lang w:eastAsia="es-MX"/>
        </w:rPr>
        <w:t xml:space="preserve">sa y exhaustiva de la nómina de todo el </w:t>
      </w:r>
      <w:r w:rsidRPr="00493BDF">
        <w:rPr>
          <w:rFonts w:ascii="Palatino Linotype" w:hAnsi="Palatino Linotype"/>
          <w:lang w:eastAsia="es-MX"/>
        </w:rPr>
        <w:t xml:space="preserve">personal adscrito al </w:t>
      </w:r>
      <w:r w:rsidR="00666047">
        <w:rPr>
          <w:rFonts w:ascii="Palatino Linotype" w:hAnsi="Palatino Linotype"/>
          <w:lang w:eastAsia="es-MX"/>
        </w:rPr>
        <w:t>Sujeto Obligado</w:t>
      </w:r>
      <w:r w:rsidRPr="00493BDF">
        <w:rPr>
          <w:rFonts w:ascii="Palatino Linotype" w:hAnsi="Palatino Linotype"/>
          <w:lang w:eastAsia="es-MX"/>
        </w:rPr>
        <w:t xml:space="preserve"> y hacer entrega de esta en versión pública al Recurrente.</w:t>
      </w:r>
    </w:p>
    <w:p w14:paraId="0B9545B9" w14:textId="77777777" w:rsidR="00F4287D" w:rsidRDefault="00F4287D" w:rsidP="00F4287D">
      <w:pPr>
        <w:spacing w:after="0" w:line="360" w:lineRule="auto"/>
        <w:ind w:right="51"/>
        <w:jc w:val="both"/>
        <w:rPr>
          <w:rFonts w:ascii="Palatino Linotype" w:hAnsi="Palatino Linotype"/>
          <w:i/>
          <w:color w:val="000000"/>
        </w:rPr>
      </w:pPr>
    </w:p>
    <w:p w14:paraId="0169F130" w14:textId="455D543C" w:rsidR="003A2ACB" w:rsidRPr="00714EED" w:rsidRDefault="003A2ACB" w:rsidP="003A2ACB">
      <w:pPr>
        <w:spacing w:after="0" w:line="360" w:lineRule="auto"/>
        <w:ind w:right="51"/>
        <w:jc w:val="both"/>
        <w:rPr>
          <w:rFonts w:ascii="Palatino Linotype" w:hAnsi="Palatino Linotype" w:cs="Arial"/>
          <w:color w:val="222222"/>
          <w:sz w:val="24"/>
          <w:szCs w:val="24"/>
          <w:shd w:val="clear" w:color="auto" w:fill="FFFFFF"/>
        </w:rPr>
      </w:pPr>
      <w:r w:rsidRPr="003A2ACB">
        <w:rPr>
          <w:rFonts w:ascii="Palatino Linotype" w:hAnsi="Palatino Linotype"/>
          <w:color w:val="000000"/>
          <w:sz w:val="24"/>
          <w:szCs w:val="24"/>
        </w:rPr>
        <w:lastRenderedPageBreak/>
        <w:t>Referente al numeral dos concerniente a los finiq</w:t>
      </w:r>
      <w:r>
        <w:rPr>
          <w:rFonts w:ascii="Palatino Linotype" w:hAnsi="Palatino Linotype"/>
          <w:color w:val="000000"/>
          <w:sz w:val="24"/>
          <w:szCs w:val="24"/>
        </w:rPr>
        <w:t>uitos que se emitieron este año, es necesario señalar que</w:t>
      </w:r>
      <w:r>
        <w:rPr>
          <w:rFonts w:ascii="Palatino Linotype" w:eastAsia="Times New Roman" w:hAnsi="Palatino Linotype" w:cs="Times New Roman"/>
          <w:sz w:val="24"/>
          <w:szCs w:val="24"/>
          <w:lang w:eastAsia="es-MX"/>
        </w:rPr>
        <w:t xml:space="preserve"> </w:t>
      </w:r>
      <w:r w:rsidRPr="00714EED">
        <w:rPr>
          <w:rFonts w:ascii="Palatino Linotype" w:eastAsia="Times New Roman" w:hAnsi="Palatino Linotype" w:cs="Times New Roman"/>
          <w:sz w:val="24"/>
          <w:szCs w:val="24"/>
          <w:lang w:eastAsia="es-MX"/>
        </w:rPr>
        <w:t>para el caso que nos ocupa, e</w:t>
      </w:r>
      <w:r w:rsidRPr="00714EED">
        <w:rPr>
          <w:rFonts w:ascii="Palatino Linotype" w:hAnsi="Palatino Linotype" w:cs="Arial"/>
          <w:color w:val="222222"/>
          <w:sz w:val="24"/>
          <w:szCs w:val="24"/>
          <w:shd w:val="clear" w:color="auto" w:fill="FFFFFF"/>
        </w:rPr>
        <w:t>l </w:t>
      </w:r>
      <w:r w:rsidRPr="00714EED">
        <w:rPr>
          <w:rFonts w:ascii="Palatino Linotype" w:hAnsi="Palatino Linotype" w:cs="Arial"/>
          <w:b/>
          <w:bCs/>
          <w:color w:val="222222"/>
          <w:sz w:val="24"/>
          <w:szCs w:val="24"/>
          <w:shd w:val="clear" w:color="auto" w:fill="FFFFFF"/>
        </w:rPr>
        <w:t>finiquito</w:t>
      </w:r>
      <w:r w:rsidRPr="00714EED">
        <w:rPr>
          <w:rFonts w:ascii="Palatino Linotype" w:hAnsi="Palatino Linotype" w:cs="Arial"/>
          <w:color w:val="222222"/>
          <w:sz w:val="24"/>
          <w:szCs w:val="24"/>
          <w:shd w:val="clear" w:color="auto" w:fill="FFFFFF"/>
        </w:rPr>
        <w:t> es u</w:t>
      </w:r>
      <w:r w:rsidRPr="00714EED">
        <w:rPr>
          <w:rFonts w:ascii="Palatino Linotype" w:hAnsi="Palatino Linotype" w:cs="Arial"/>
          <w:sz w:val="24"/>
          <w:szCs w:val="24"/>
          <w:shd w:val="clear" w:color="auto" w:fill="FFFFFF"/>
        </w:rPr>
        <w:t>n </w:t>
      </w:r>
      <w:hyperlink r:id="rId51" w:tooltip="Documento" w:history="1">
        <w:r w:rsidRPr="00714EED">
          <w:rPr>
            <w:rStyle w:val="Hipervnculo"/>
            <w:rFonts w:ascii="Palatino Linotype" w:hAnsi="Palatino Linotype" w:cs="Arial"/>
            <w:color w:val="auto"/>
            <w:sz w:val="24"/>
            <w:szCs w:val="24"/>
            <w:u w:val="none"/>
            <w:shd w:val="clear" w:color="auto" w:fill="FFFFFF"/>
          </w:rPr>
          <w:t>documento</w:t>
        </w:r>
      </w:hyperlink>
      <w:r w:rsidRPr="00714EED">
        <w:rPr>
          <w:rFonts w:ascii="Palatino Linotype" w:hAnsi="Palatino Linotype" w:cs="Arial"/>
          <w:sz w:val="24"/>
          <w:szCs w:val="24"/>
          <w:shd w:val="clear" w:color="auto" w:fill="FFFFFF"/>
        </w:rPr>
        <w:t> qu</w:t>
      </w:r>
      <w:r w:rsidRPr="00714EED">
        <w:rPr>
          <w:rFonts w:ascii="Palatino Linotype" w:hAnsi="Palatino Linotype" w:cs="Arial"/>
          <w:color w:val="222222"/>
          <w:sz w:val="24"/>
          <w:szCs w:val="24"/>
          <w:shd w:val="clear" w:color="auto" w:fill="FFFFFF"/>
        </w:rPr>
        <w:t>e existe entre el sujeto obligado y un servidor público, en el cual el trabajador es liberado de trabajar pero la dependencia gubernamental y por el cual le tiene que pagar una cantidad de dinero</w:t>
      </w:r>
      <w:r>
        <w:rPr>
          <w:rFonts w:ascii="Palatino Linotype" w:hAnsi="Palatino Linotype" w:cs="Arial"/>
          <w:color w:val="222222"/>
          <w:sz w:val="24"/>
          <w:szCs w:val="24"/>
          <w:shd w:val="clear" w:color="auto" w:fill="FFFFFF"/>
        </w:rPr>
        <w:t>, s</w:t>
      </w:r>
      <w:r w:rsidRPr="00714EED">
        <w:rPr>
          <w:rFonts w:ascii="Palatino Linotype" w:hAnsi="Palatino Linotype" w:cs="Arial"/>
          <w:color w:val="222222"/>
          <w:sz w:val="24"/>
          <w:szCs w:val="24"/>
          <w:shd w:val="clear" w:color="auto" w:fill="FFFFFF"/>
        </w:rPr>
        <w:t xml:space="preserve">iempre y cuando el trabajador </w:t>
      </w:r>
      <w:r>
        <w:rPr>
          <w:rFonts w:ascii="Palatino Linotype" w:hAnsi="Palatino Linotype" w:cs="Arial"/>
          <w:color w:val="222222"/>
          <w:sz w:val="24"/>
          <w:szCs w:val="24"/>
          <w:shd w:val="clear" w:color="auto" w:fill="FFFFFF"/>
        </w:rPr>
        <w:t>se encontraba</w:t>
      </w:r>
      <w:r w:rsidRPr="00714EED">
        <w:rPr>
          <w:rFonts w:ascii="Palatino Linotype" w:hAnsi="Palatino Linotype" w:cs="Arial"/>
          <w:color w:val="222222"/>
          <w:sz w:val="24"/>
          <w:szCs w:val="24"/>
          <w:shd w:val="clear" w:color="auto" w:fill="FFFFFF"/>
        </w:rPr>
        <w:t xml:space="preserve"> en un puesto fijo.</w:t>
      </w:r>
    </w:p>
    <w:p w14:paraId="58567788" w14:textId="77777777" w:rsidR="003A2ACB" w:rsidRPr="0097216D" w:rsidRDefault="003A2ACB" w:rsidP="003A2ACB">
      <w:pPr>
        <w:spacing w:after="0" w:line="360" w:lineRule="auto"/>
        <w:jc w:val="both"/>
        <w:rPr>
          <w:rFonts w:ascii="Palatino Linotype" w:hAnsi="Palatino Linotype" w:cs="Arial"/>
          <w:sz w:val="24"/>
          <w:szCs w:val="24"/>
          <w:lang w:eastAsia="es-MX"/>
        </w:rPr>
      </w:pPr>
    </w:p>
    <w:p w14:paraId="083485FC" w14:textId="77777777" w:rsidR="003A2ACB"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Por lo tanto el finiquito es un documento que pone fin de forma oficial toda relación laboral entre trabajador y la dependencia de manera que, tanto el Sujeto Obligado como el trabajador, son libres de las obligaciones contractuales a partir de la fecha, como son la de abonar el sueldo por parte del patrón y la de trabajar a las órdenes de éste por parte del trabajador.</w:t>
      </w:r>
    </w:p>
    <w:p w14:paraId="6204D0DD" w14:textId="77777777" w:rsidR="003A2ACB" w:rsidRPr="0097216D" w:rsidRDefault="003A2ACB" w:rsidP="003A2ACB">
      <w:pPr>
        <w:pStyle w:val="NormalWeb"/>
        <w:shd w:val="clear" w:color="auto" w:fill="FFFFFF"/>
        <w:spacing w:before="0" w:beforeAutospacing="0" w:after="0" w:afterAutospacing="0" w:line="360" w:lineRule="auto"/>
        <w:jc w:val="both"/>
        <w:rPr>
          <w:rFonts w:ascii="Palatino Linotype" w:hAnsi="Palatino Linotype" w:cs="Arial"/>
        </w:rPr>
      </w:pPr>
    </w:p>
    <w:p w14:paraId="6DCD9097" w14:textId="77777777" w:rsidR="003A2ACB"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rPr>
        <w:t>En el finiquito se plasma la propuesta de </w:t>
      </w:r>
      <w:hyperlink r:id="rId52" w:tooltip="Liquidación" w:history="1">
        <w:r w:rsidRPr="0097216D">
          <w:rPr>
            <w:rStyle w:val="Hipervnculo"/>
            <w:rFonts w:ascii="Palatino Linotype" w:eastAsia="Calibri" w:hAnsi="Palatino Linotype" w:cs="Arial"/>
            <w:color w:val="auto"/>
            <w:u w:val="none"/>
          </w:rPr>
          <w:t>liquidación</w:t>
        </w:r>
      </w:hyperlink>
      <w:r w:rsidRPr="0097216D">
        <w:rPr>
          <w:rFonts w:ascii="Palatino Linotype" w:hAnsi="Palatino Linotype" w:cs="Arial"/>
        </w:rPr>
        <w:t xml:space="preserve"> de las </w:t>
      </w:r>
      <w:r w:rsidRPr="0097216D">
        <w:rPr>
          <w:rFonts w:ascii="Palatino Linotype" w:hAnsi="Palatino Linotype" w:cs="Arial"/>
          <w:color w:val="222222"/>
        </w:rPr>
        <w:t>cantidades adecuadas por el empresario al trabajador con motivo de la extinción del contrato de trabajo, por mutuo acuerdo, despido, dimisión del trabajador o jubilación, entre otras causas establecidas en el artículo 49</w:t>
      </w:r>
      <w:r w:rsidRPr="0097216D">
        <w:rPr>
          <w:rStyle w:val="Refdenotaalpie"/>
          <w:rFonts w:ascii="Palatino Linotype" w:hAnsi="Palatino Linotype" w:cs="Arial"/>
          <w:color w:val="222222"/>
        </w:rPr>
        <w:footnoteReference w:id="1"/>
      </w:r>
      <w:r w:rsidRPr="0097216D">
        <w:rPr>
          <w:rFonts w:ascii="Palatino Linotype" w:hAnsi="Palatino Linotype" w:cs="Arial"/>
          <w:color w:val="222222"/>
        </w:rPr>
        <w:t xml:space="preserve"> del Estatuto de los Trabajadores y se divide en diversos apartados o secciones:</w:t>
      </w:r>
    </w:p>
    <w:p w14:paraId="28754DC7" w14:textId="77777777" w:rsidR="003A2ACB" w:rsidRDefault="003A2ACB" w:rsidP="003A2ACB">
      <w:pPr>
        <w:shd w:val="clear" w:color="auto" w:fill="FFFFFF"/>
        <w:spacing w:after="0" w:line="360" w:lineRule="auto"/>
        <w:jc w:val="both"/>
        <w:rPr>
          <w:rFonts w:ascii="Palatino Linotype" w:hAnsi="Palatino Linotype" w:cs="Arial"/>
          <w:b/>
          <w:bCs/>
          <w:color w:val="222222"/>
          <w:sz w:val="24"/>
          <w:szCs w:val="24"/>
        </w:rPr>
      </w:pPr>
    </w:p>
    <w:p w14:paraId="373585D0" w14:textId="77777777" w:rsidR="003A2ACB" w:rsidRDefault="003A2ACB" w:rsidP="003A2ACB">
      <w:pPr>
        <w:shd w:val="clear" w:color="auto" w:fill="FFFFFF"/>
        <w:spacing w:after="0" w:line="360" w:lineRule="auto"/>
        <w:jc w:val="both"/>
        <w:rPr>
          <w:rFonts w:ascii="Palatino Linotype" w:hAnsi="Palatino Linotype" w:cs="Arial"/>
          <w:b/>
          <w:bCs/>
          <w:color w:val="222222"/>
          <w:sz w:val="24"/>
          <w:szCs w:val="24"/>
        </w:rPr>
      </w:pPr>
    </w:p>
    <w:p w14:paraId="0230D6B0" w14:textId="77777777" w:rsidR="003A2ACB" w:rsidRPr="0097216D" w:rsidRDefault="003A2ACB" w:rsidP="003A2ACB">
      <w:pPr>
        <w:shd w:val="clear" w:color="auto" w:fill="FFFFFF"/>
        <w:spacing w:after="0" w:line="360" w:lineRule="auto"/>
        <w:jc w:val="both"/>
        <w:rPr>
          <w:rFonts w:ascii="Palatino Linotype" w:hAnsi="Palatino Linotype" w:cs="Arial"/>
          <w:b/>
          <w:bCs/>
          <w:color w:val="222222"/>
          <w:sz w:val="24"/>
          <w:szCs w:val="24"/>
        </w:rPr>
      </w:pPr>
      <w:r w:rsidRPr="0097216D">
        <w:rPr>
          <w:rFonts w:ascii="Palatino Linotype" w:hAnsi="Palatino Linotype" w:cs="Arial"/>
          <w:b/>
          <w:bCs/>
          <w:color w:val="222222"/>
          <w:sz w:val="24"/>
          <w:szCs w:val="24"/>
        </w:rPr>
        <w:lastRenderedPageBreak/>
        <w:t>Identificación</w:t>
      </w:r>
    </w:p>
    <w:p w14:paraId="26A8CBB8" w14:textId="77777777" w:rsidR="003A2ACB" w:rsidRPr="0097216D"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Recoge los datos identificativos de las partes presentes en el finiquito. Por un lado los datos del Sujeto Obligado y por el otro, los datos del empleado.</w:t>
      </w:r>
    </w:p>
    <w:p w14:paraId="349C2B03" w14:textId="77777777" w:rsidR="003A2ACB" w:rsidRPr="0097216D"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662AE269" w14:textId="77777777" w:rsidR="003A2ACB" w:rsidRPr="0097216D" w:rsidRDefault="003A2ACB" w:rsidP="003A2ACB">
      <w:pPr>
        <w:shd w:val="clear" w:color="auto" w:fill="FFFFFF"/>
        <w:spacing w:after="0" w:line="360" w:lineRule="auto"/>
        <w:jc w:val="both"/>
        <w:rPr>
          <w:rFonts w:ascii="Palatino Linotype" w:hAnsi="Palatino Linotype" w:cs="Arial"/>
          <w:b/>
          <w:bCs/>
          <w:color w:val="222222"/>
          <w:sz w:val="24"/>
          <w:szCs w:val="24"/>
        </w:rPr>
      </w:pPr>
      <w:r w:rsidRPr="0097216D">
        <w:rPr>
          <w:rFonts w:ascii="Palatino Linotype" w:hAnsi="Palatino Linotype" w:cs="Arial"/>
          <w:b/>
          <w:bCs/>
          <w:color w:val="222222"/>
          <w:sz w:val="24"/>
          <w:szCs w:val="24"/>
        </w:rPr>
        <w:t>Devengos</w:t>
      </w:r>
    </w:p>
    <w:p w14:paraId="163CCB8F" w14:textId="77777777" w:rsidR="003A2ACB" w:rsidRPr="0097216D"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En este apartado se recogen todos los conceptos por los que el trabajador debe percibir dinero, entre ellos están los días de sueldo no abonados, la primas vacacionales, primas de</w:t>
      </w:r>
      <w:r>
        <w:rPr>
          <w:rFonts w:ascii="Palatino Linotype" w:hAnsi="Palatino Linotype" w:cs="Arial"/>
          <w:color w:val="222222"/>
        </w:rPr>
        <w:t xml:space="preserve"> </w:t>
      </w:r>
      <w:r w:rsidRPr="0097216D">
        <w:rPr>
          <w:rFonts w:ascii="Palatino Linotype" w:hAnsi="Palatino Linotype" w:cs="Arial"/>
          <w:color w:val="222222"/>
        </w:rPr>
        <w:t>antigüedad las partes proporcionales de las pagos extras, las gratificaciones, o los días de </w:t>
      </w:r>
      <w:hyperlink r:id="rId53" w:tooltip="Vacaciones" w:history="1">
        <w:r w:rsidRPr="0097216D">
          <w:rPr>
            <w:rStyle w:val="Hipervnculo"/>
            <w:rFonts w:ascii="Palatino Linotype" w:eastAsia="Calibri" w:hAnsi="Palatino Linotype" w:cs="Arial"/>
            <w:color w:val="auto"/>
            <w:u w:val="none"/>
          </w:rPr>
          <w:t>vacaciones</w:t>
        </w:r>
      </w:hyperlink>
      <w:r w:rsidRPr="0097216D">
        <w:rPr>
          <w:rFonts w:ascii="Palatino Linotype" w:hAnsi="Palatino Linotype" w:cs="Arial"/>
          <w:color w:val="222222"/>
        </w:rPr>
        <w:t> no disfrutados, es decir todos los conceptos por los cuales el servidor público percibía una remuneración.</w:t>
      </w:r>
    </w:p>
    <w:p w14:paraId="3559F8A1" w14:textId="77777777" w:rsidR="003A2ACB" w:rsidRPr="0097216D"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57A3FD7F" w14:textId="77777777" w:rsidR="003A2ACB" w:rsidRPr="0097216D" w:rsidRDefault="003A2ACB" w:rsidP="003A2ACB">
      <w:pPr>
        <w:shd w:val="clear" w:color="auto" w:fill="FFFFFF"/>
        <w:spacing w:after="0" w:line="360" w:lineRule="auto"/>
        <w:jc w:val="both"/>
        <w:rPr>
          <w:rFonts w:ascii="Palatino Linotype" w:hAnsi="Palatino Linotype" w:cs="Arial"/>
          <w:b/>
          <w:bCs/>
          <w:color w:val="222222"/>
          <w:sz w:val="24"/>
          <w:szCs w:val="24"/>
        </w:rPr>
      </w:pPr>
      <w:r w:rsidRPr="0097216D">
        <w:rPr>
          <w:rFonts w:ascii="Palatino Linotype" w:hAnsi="Palatino Linotype" w:cs="Arial"/>
          <w:b/>
          <w:bCs/>
          <w:color w:val="222222"/>
          <w:sz w:val="24"/>
          <w:szCs w:val="24"/>
        </w:rPr>
        <w:t>Deducciones</w:t>
      </w:r>
    </w:p>
    <w:p w14:paraId="4940D624" w14:textId="77777777" w:rsidR="003A2ACB" w:rsidRPr="0097216D"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Frente a los devengos, enumera los conceptos por los que al trabajador se le retiene o retira dinero. Entre ellos los anticipos concedidos, o las cantidades correspondientes a la </w:t>
      </w:r>
      <w:hyperlink r:id="rId54" w:tooltip="Retención fiscal" w:history="1">
        <w:r w:rsidRPr="0097216D">
          <w:rPr>
            <w:rStyle w:val="Hipervnculo"/>
            <w:rFonts w:ascii="Palatino Linotype" w:eastAsia="Calibri" w:hAnsi="Palatino Linotype" w:cs="Arial"/>
            <w:color w:val="auto"/>
            <w:u w:val="none"/>
          </w:rPr>
          <w:t>retención fiscal</w:t>
        </w:r>
      </w:hyperlink>
      <w:r w:rsidRPr="0097216D">
        <w:rPr>
          <w:rFonts w:ascii="Palatino Linotype" w:hAnsi="Palatino Linotype" w:cs="Arial"/>
        </w:rPr>
        <w:t>, es decir todos los conceptos por los cuales se ret</w:t>
      </w:r>
      <w:r w:rsidRPr="0097216D">
        <w:rPr>
          <w:rFonts w:ascii="Palatino Linotype" w:hAnsi="Palatino Linotype" w:cs="Arial"/>
          <w:color w:val="222222"/>
        </w:rPr>
        <w:t>enía cierta cantidad.</w:t>
      </w:r>
    </w:p>
    <w:p w14:paraId="5763F739" w14:textId="77777777" w:rsidR="003A2ACB" w:rsidRPr="0097216D" w:rsidRDefault="003A2ACB" w:rsidP="003A2ACB">
      <w:pPr>
        <w:shd w:val="clear" w:color="auto" w:fill="FFFFFF"/>
        <w:spacing w:after="0" w:line="360" w:lineRule="auto"/>
        <w:jc w:val="both"/>
        <w:rPr>
          <w:rFonts w:ascii="Palatino Linotype" w:hAnsi="Palatino Linotype" w:cs="Arial"/>
          <w:b/>
          <w:bCs/>
          <w:color w:val="222222"/>
          <w:sz w:val="24"/>
          <w:szCs w:val="24"/>
        </w:rPr>
      </w:pPr>
    </w:p>
    <w:p w14:paraId="31101EDF" w14:textId="77777777" w:rsidR="003A2ACB" w:rsidRPr="0097216D" w:rsidRDefault="003A2ACB" w:rsidP="003A2ACB">
      <w:pPr>
        <w:shd w:val="clear" w:color="auto" w:fill="FFFFFF"/>
        <w:spacing w:after="0" w:line="360" w:lineRule="auto"/>
        <w:jc w:val="both"/>
        <w:rPr>
          <w:rFonts w:ascii="Palatino Linotype" w:hAnsi="Palatino Linotype" w:cs="Arial"/>
          <w:b/>
          <w:bCs/>
          <w:color w:val="222222"/>
          <w:sz w:val="24"/>
          <w:szCs w:val="24"/>
        </w:rPr>
      </w:pPr>
      <w:r w:rsidRPr="0097216D">
        <w:rPr>
          <w:rFonts w:ascii="Palatino Linotype" w:hAnsi="Palatino Linotype" w:cs="Arial"/>
          <w:b/>
          <w:bCs/>
          <w:color w:val="222222"/>
          <w:sz w:val="24"/>
          <w:szCs w:val="24"/>
        </w:rPr>
        <w:t>Liquidación y firma</w:t>
      </w:r>
    </w:p>
    <w:p w14:paraId="527D30B2" w14:textId="77777777" w:rsidR="003A2ACB"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r w:rsidRPr="0097216D">
        <w:rPr>
          <w:rFonts w:ascii="Palatino Linotype" w:hAnsi="Palatino Linotype" w:cs="Arial"/>
          <w:color w:val="222222"/>
        </w:rPr>
        <w:t>Se confrontan devengos y deducciones, obteniendo la cantidad a cobrar por el trabajador</w:t>
      </w:r>
      <w:r>
        <w:rPr>
          <w:rFonts w:ascii="Palatino Linotype" w:hAnsi="Palatino Linotype" w:cs="Arial"/>
          <w:color w:val="222222"/>
        </w:rPr>
        <w:t>, d</w:t>
      </w:r>
      <w:r w:rsidRPr="0097216D">
        <w:rPr>
          <w:rFonts w:ascii="Palatino Linotype" w:hAnsi="Palatino Linotype" w:cs="Arial"/>
          <w:color w:val="222222"/>
        </w:rPr>
        <w:t>icha cantidad no podrá ser nunca negativa</w:t>
      </w:r>
      <w:r>
        <w:rPr>
          <w:rFonts w:ascii="Palatino Linotype" w:hAnsi="Palatino Linotype" w:cs="Arial"/>
          <w:color w:val="222222"/>
        </w:rPr>
        <w:t>, e</w:t>
      </w:r>
      <w:r w:rsidRPr="0097216D">
        <w:rPr>
          <w:rFonts w:ascii="Palatino Linotype" w:hAnsi="Palatino Linotype" w:cs="Arial"/>
          <w:color w:val="222222"/>
        </w:rPr>
        <w:t>sta cantidad deberá abonarse en el momento de la firma,</w:t>
      </w:r>
      <w:r>
        <w:rPr>
          <w:rFonts w:ascii="Palatino Linotype" w:hAnsi="Palatino Linotype" w:cs="Arial"/>
          <w:color w:val="222222"/>
        </w:rPr>
        <w:t xml:space="preserve"> ya sea </w:t>
      </w:r>
      <w:r w:rsidRPr="0097216D">
        <w:rPr>
          <w:rFonts w:ascii="Palatino Linotype" w:hAnsi="Palatino Linotype" w:cs="Arial"/>
          <w:color w:val="222222"/>
        </w:rPr>
        <w:t>en efectivo o talón bancario. E</w:t>
      </w:r>
      <w:r>
        <w:rPr>
          <w:rFonts w:ascii="Palatino Linotype" w:hAnsi="Palatino Linotype" w:cs="Arial"/>
          <w:color w:val="222222"/>
        </w:rPr>
        <w:t>l</w:t>
      </w:r>
      <w:r w:rsidRPr="0097216D">
        <w:rPr>
          <w:rFonts w:ascii="Palatino Linotype" w:hAnsi="Palatino Linotype" w:cs="Arial"/>
          <w:color w:val="222222"/>
        </w:rPr>
        <w:t xml:space="preserve"> trabajador puede rechazar cualquier pago que pudiera corresponderle si no está de acuerdo con su cálculo, no firmando el finiquito, y puede solicitar la presencia de un representante legal de los trabajadores. Si decide firmar el finiquito, mediante el añadido "recibido no conforme" deja la puerta abierta a posibles reclamaciones de cantidad futuras. Hay </w:t>
      </w:r>
      <w:r w:rsidRPr="0097216D">
        <w:rPr>
          <w:rFonts w:ascii="Palatino Linotype" w:hAnsi="Palatino Linotype" w:cs="Arial"/>
          <w:color w:val="222222"/>
        </w:rPr>
        <w:lastRenderedPageBreak/>
        <w:t>que aclarar que la firma del finiquito no presupone la conformidad con el despido, sino la conformidad con la liquidación realizada por la dependencia.</w:t>
      </w:r>
    </w:p>
    <w:p w14:paraId="27C1F4C8" w14:textId="77777777" w:rsidR="003A2ACB"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56D86782" w14:textId="77777777" w:rsidR="003A2ACB" w:rsidRPr="00A424DD" w:rsidRDefault="003A2ACB" w:rsidP="003A2AC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color w:val="222222"/>
        </w:rPr>
        <w:t xml:space="preserve">Ahora bien para la entrega de información es indispensable mencionar que el Sujeto Obligado está sujeto </w:t>
      </w:r>
      <w:r>
        <w:rPr>
          <w:rFonts w:ascii="Palatino Linotype" w:hAnsi="Palatino Linotype" w:cs="Arial"/>
        </w:rPr>
        <w:t>a lo que marcan</w:t>
      </w:r>
      <w:r w:rsidRPr="00A424DD">
        <w:rPr>
          <w:rFonts w:ascii="Palatino Linotype" w:hAnsi="Palatino Linotype" w:cs="Arial"/>
        </w:rPr>
        <w:t xml:space="preserve"> los Lineamientos para la Elaboración y Presentación del Informe Mensual Municipal 201</w:t>
      </w:r>
      <w:r>
        <w:rPr>
          <w:rFonts w:ascii="Palatino Linotype" w:hAnsi="Palatino Linotype" w:cs="Arial"/>
        </w:rPr>
        <w:t>9</w:t>
      </w:r>
      <w:r w:rsidRPr="00A424DD">
        <w:rPr>
          <w:rFonts w:ascii="Palatino Linotype" w:hAnsi="Palatino Linotype" w:cs="Arial"/>
        </w:rPr>
        <w:t xml:space="preserve">, emitidos por el Órgano Superior de Fiscalización del Estado de México, contienen los formatos e información que debe ser proporcionada para la integración de los informes mensuales que se entregan a éste </w:t>
      </w:r>
      <w:r>
        <w:rPr>
          <w:rFonts w:ascii="Palatino Linotype" w:hAnsi="Palatino Linotype" w:cs="Arial"/>
        </w:rPr>
        <w:t>de forma digitalizada, siendo la</w:t>
      </w:r>
      <w:r w:rsidRPr="00A424DD">
        <w:rPr>
          <w:rFonts w:ascii="Palatino Linotype" w:hAnsi="Palatino Linotype" w:cs="Arial"/>
        </w:rPr>
        <w:t xml:space="preserve">s </w:t>
      </w:r>
      <w:r>
        <w:rPr>
          <w:rFonts w:ascii="Palatino Linotype" w:hAnsi="Palatino Linotype" w:cs="Arial"/>
        </w:rPr>
        <w:t>pólizas contables en la</w:t>
      </w:r>
      <w:r w:rsidRPr="00A424DD">
        <w:rPr>
          <w:rFonts w:ascii="Palatino Linotype" w:hAnsi="Palatino Linotype" w:cs="Arial"/>
        </w:rPr>
        <w:t xml:space="preserve">s cuales se puede advertir el </w:t>
      </w:r>
      <w:r>
        <w:rPr>
          <w:rFonts w:ascii="Palatino Linotype" w:hAnsi="Palatino Linotype" w:cs="Arial"/>
        </w:rPr>
        <w:t>pago realizado por finiquitos, es decir la pólizas conta</w:t>
      </w:r>
      <w:r w:rsidRPr="006D5470">
        <w:rPr>
          <w:rFonts w:ascii="Palatino Linotype" w:hAnsi="Palatino Linotype" w:cs="Arial"/>
        </w:rPr>
        <w:t xml:space="preserve">bles contempla </w:t>
      </w:r>
      <w:r w:rsidRPr="006D5470">
        <w:rPr>
          <w:rFonts w:ascii="Palatino Linotype" w:hAnsi="Palatino Linotype"/>
        </w:rPr>
        <w:t>la documentación comprobatoria y justificativa de los egresos</w:t>
      </w:r>
      <w:r>
        <w:rPr>
          <w:rFonts w:ascii="Palatino Linotype" w:hAnsi="Palatino Linotype"/>
        </w:rPr>
        <w:t xml:space="preserve"> de la entidad </w:t>
      </w:r>
      <w:r w:rsidRPr="00A424DD">
        <w:rPr>
          <w:rFonts w:ascii="Palatino Linotype" w:hAnsi="Palatino Linotype" w:cs="Arial"/>
        </w:rPr>
        <w:t>fiscalizable de que se trate</w:t>
      </w:r>
      <w:r>
        <w:rPr>
          <w:rFonts w:ascii="Palatino Linotype" w:hAnsi="Palatino Linotype" w:cs="Arial"/>
        </w:rPr>
        <w:t>.</w:t>
      </w:r>
    </w:p>
    <w:p w14:paraId="4707D1AC" w14:textId="77777777" w:rsidR="003A2ACB" w:rsidRDefault="003A2ACB" w:rsidP="003A2ACB">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12039F76" w14:textId="19426846" w:rsidR="003A2ACB" w:rsidRDefault="003A2ACB" w:rsidP="003A2AC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lo tanto es dable ordenar la entrega de la información solicitada en versión pública de los finiquitos que se emitieron del primero de enero al veintinueve de noviembre de dos mil diecinueve.</w:t>
      </w:r>
    </w:p>
    <w:p w14:paraId="0725643F" w14:textId="77777777" w:rsidR="003A2ACB" w:rsidRPr="00EA1260" w:rsidRDefault="003A2ACB" w:rsidP="00F4287D">
      <w:pPr>
        <w:spacing w:after="0" w:line="360" w:lineRule="auto"/>
        <w:ind w:right="51"/>
        <w:jc w:val="both"/>
        <w:rPr>
          <w:rFonts w:ascii="Palatino Linotype" w:hAnsi="Palatino Linotype"/>
          <w:i/>
          <w:color w:val="000000"/>
        </w:rPr>
      </w:pPr>
    </w:p>
    <w:p w14:paraId="61AC8C24" w14:textId="092754BD" w:rsidR="00681104" w:rsidRPr="004D7A56" w:rsidRDefault="00392887" w:rsidP="00681104">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relación al siguiente punto referente </w:t>
      </w:r>
      <w:r w:rsidRPr="00681104">
        <w:rPr>
          <w:rFonts w:ascii="Palatino Linotype" w:hAnsi="Palatino Linotype" w:cs="Arial"/>
          <w:sz w:val="24"/>
          <w:szCs w:val="24"/>
        </w:rPr>
        <w:t>a l</w:t>
      </w:r>
      <w:r w:rsidRPr="00681104">
        <w:rPr>
          <w:rFonts w:ascii="Palatino Linotype" w:hAnsi="Palatino Linotype"/>
          <w:color w:val="000000"/>
          <w:sz w:val="24"/>
          <w:szCs w:val="24"/>
        </w:rPr>
        <w:t xml:space="preserve">os comprobantes de pago de aguinaldo del año pasado, </w:t>
      </w:r>
      <w:r w:rsidR="00681104" w:rsidRPr="00681104">
        <w:rPr>
          <w:rFonts w:ascii="Palatino Linotype" w:hAnsi="Palatino Linotype"/>
          <w:color w:val="000000"/>
          <w:sz w:val="24"/>
          <w:szCs w:val="24"/>
        </w:rPr>
        <w:t xml:space="preserve">para lo cual analicemos lo que establece la </w:t>
      </w:r>
      <w:r w:rsidR="00681104" w:rsidRPr="00681104">
        <w:rPr>
          <w:rFonts w:ascii="Palatino Linotype" w:hAnsi="Palatino Linotype" w:cs="Arial"/>
          <w:sz w:val="24"/>
          <w:szCs w:val="24"/>
        </w:rPr>
        <w:t>L</w:t>
      </w:r>
      <w:r w:rsidR="00681104" w:rsidRPr="004D7A56">
        <w:rPr>
          <w:rFonts w:ascii="Palatino Linotype" w:hAnsi="Palatino Linotype" w:cs="Arial"/>
          <w:sz w:val="24"/>
          <w:szCs w:val="24"/>
        </w:rPr>
        <w:t>ey del Trabajo de los Servidores Públicos del Estado y Municipios, en su artículo 220-K fraccion IV y último párrafo, establecen lo siguiente:</w:t>
      </w:r>
    </w:p>
    <w:p w14:paraId="3389337F" w14:textId="77777777" w:rsidR="00681104" w:rsidRPr="004D7A56" w:rsidRDefault="00681104" w:rsidP="00681104">
      <w:pPr>
        <w:tabs>
          <w:tab w:val="left" w:pos="9072"/>
        </w:tabs>
        <w:spacing w:after="0" w:line="240" w:lineRule="auto"/>
        <w:ind w:left="567" w:right="567"/>
        <w:jc w:val="both"/>
        <w:rPr>
          <w:rFonts w:ascii="Palatino Linotype" w:eastAsia="Times New Roman" w:hAnsi="Palatino Linotype"/>
          <w:b/>
          <w:bCs/>
          <w:i/>
        </w:rPr>
      </w:pPr>
    </w:p>
    <w:p w14:paraId="318950A0" w14:textId="77777777" w:rsidR="00681104" w:rsidRPr="004D7A56" w:rsidRDefault="00681104" w:rsidP="00681104">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“ARTÍCULO 220 K.-</w:t>
      </w:r>
      <w:r w:rsidRPr="004D7A56">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7BE6DA85" w14:textId="77777777" w:rsidR="00681104" w:rsidRPr="004D7A56" w:rsidRDefault="00681104" w:rsidP="00681104">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r w:rsidRPr="004D7A56">
        <w:rPr>
          <w:rFonts w:ascii="Palatino Linotype" w:eastAsia="Times New Roman" w:hAnsi="Palatino Linotype"/>
          <w:bCs/>
          <w:i/>
        </w:rPr>
        <w:t>)</w:t>
      </w:r>
    </w:p>
    <w:p w14:paraId="360BC696" w14:textId="44EA8FFB" w:rsidR="00681104" w:rsidRPr="004D7A56" w:rsidRDefault="00681104" w:rsidP="00681104">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 xml:space="preserve"> (…)</w:t>
      </w:r>
    </w:p>
    <w:p w14:paraId="7CCE2DDF" w14:textId="77777777" w:rsidR="00681104" w:rsidRPr="004D7A56" w:rsidRDefault="00681104" w:rsidP="00681104">
      <w:pPr>
        <w:tabs>
          <w:tab w:val="left" w:pos="9072"/>
        </w:tabs>
        <w:spacing w:after="0" w:line="240" w:lineRule="auto"/>
        <w:ind w:left="567" w:right="567"/>
        <w:jc w:val="both"/>
        <w:rPr>
          <w:rFonts w:ascii="Palatino Linotype" w:eastAsia="Times New Roman" w:hAnsi="Palatino Linotype"/>
          <w:b/>
          <w:bCs/>
          <w:i/>
        </w:rPr>
      </w:pPr>
      <w:r w:rsidRPr="004D7A56">
        <w:rPr>
          <w:rFonts w:ascii="Palatino Linotype" w:eastAsia="Times New Roman" w:hAnsi="Palatino Linotype"/>
          <w:b/>
          <w:bCs/>
          <w:i/>
        </w:rPr>
        <w:lastRenderedPageBreak/>
        <w:t>IV.</w:t>
      </w:r>
      <w:r w:rsidRPr="004D7A56">
        <w:rPr>
          <w:rFonts w:ascii="Palatino Linotype" w:eastAsia="Times New Roman" w:hAnsi="Palatino Linotype"/>
          <w:bCs/>
          <w:i/>
        </w:rPr>
        <w:t xml:space="preserve"> </w:t>
      </w:r>
      <w:r w:rsidRPr="004D7A56">
        <w:rPr>
          <w:rFonts w:ascii="Palatino Linotype" w:eastAsia="Times New Roman" w:hAnsi="Palatino Linotype"/>
          <w:b/>
          <w:bCs/>
          <w:i/>
        </w:rPr>
        <w:t xml:space="preserve">Recibos </w:t>
      </w:r>
      <w:r w:rsidRPr="004D7A56">
        <w:rPr>
          <w:rFonts w:ascii="Palatino Linotype" w:eastAsia="Times New Roman" w:hAnsi="Palatino Linotype"/>
          <w:bCs/>
          <w:i/>
        </w:rPr>
        <w:t xml:space="preserve">o las constancias de depósito o del medio de información magnética o electrónica que </w:t>
      </w:r>
      <w:r w:rsidRPr="004D7A56">
        <w:rPr>
          <w:rFonts w:ascii="Palatino Linotype" w:eastAsia="Times New Roman" w:hAnsi="Palatino Linotype"/>
          <w:b/>
          <w:bCs/>
          <w:i/>
          <w:sz w:val="24"/>
          <w:u w:val="single"/>
        </w:rPr>
        <w:t>sean utilizadas para el pago de salarios, prima vacacional, aguinaldo</w:t>
      </w:r>
      <w:r w:rsidRPr="004D7A56">
        <w:rPr>
          <w:rFonts w:ascii="Palatino Linotype" w:eastAsia="Times New Roman" w:hAnsi="Palatino Linotype"/>
          <w:b/>
          <w:bCs/>
          <w:i/>
        </w:rPr>
        <w:t xml:space="preserve"> </w:t>
      </w:r>
      <w:r w:rsidRPr="004D7A56">
        <w:rPr>
          <w:rFonts w:ascii="Palatino Linotype" w:eastAsia="Times New Roman" w:hAnsi="Palatino Linotype"/>
          <w:bCs/>
          <w:i/>
        </w:rPr>
        <w:t>y demás prestaciones establecidas en la presente ley;</w:t>
      </w:r>
      <w:r w:rsidRPr="004D7A56">
        <w:rPr>
          <w:rFonts w:ascii="Palatino Linotype" w:eastAsia="Times New Roman" w:hAnsi="Palatino Linotype"/>
          <w:b/>
          <w:bCs/>
          <w:i/>
        </w:rPr>
        <w:t xml:space="preserve"> y</w:t>
      </w:r>
    </w:p>
    <w:p w14:paraId="0CC2CBDC" w14:textId="77777777" w:rsidR="00681104" w:rsidRPr="004D7A56" w:rsidRDefault="00681104" w:rsidP="00681104">
      <w:pPr>
        <w:tabs>
          <w:tab w:val="left" w:pos="9072"/>
        </w:tabs>
        <w:spacing w:after="0" w:line="240" w:lineRule="auto"/>
        <w:ind w:left="567" w:right="567"/>
        <w:jc w:val="both"/>
        <w:rPr>
          <w:rFonts w:ascii="Palatino Linotype" w:eastAsia="Times New Roman" w:hAnsi="Palatino Linotype"/>
          <w:b/>
          <w:bCs/>
          <w:i/>
        </w:rPr>
      </w:pPr>
    </w:p>
    <w:p w14:paraId="2813768A" w14:textId="77777777" w:rsidR="00681104" w:rsidRPr="004D7A56" w:rsidRDefault="00681104" w:rsidP="00681104">
      <w:pPr>
        <w:tabs>
          <w:tab w:val="left" w:pos="9072"/>
        </w:tabs>
        <w:spacing w:after="0" w:line="240" w:lineRule="auto"/>
        <w:ind w:left="567" w:right="567"/>
        <w:jc w:val="both"/>
        <w:rPr>
          <w:rFonts w:ascii="Palatino Linotype" w:eastAsia="Times New Roman" w:hAnsi="Palatino Linotype"/>
          <w:bCs/>
          <w:i/>
        </w:rPr>
      </w:pPr>
      <w:r w:rsidRPr="00681104">
        <w:rPr>
          <w:rFonts w:ascii="Palatino Linotype" w:eastAsia="Times New Roman" w:hAnsi="Palatino Linotype"/>
          <w:bCs/>
          <w:i/>
        </w:rPr>
        <w:t>Los documentos señalados en la fracción I de este artículo, deberán conservarse mientras dure la relación laboral y hasta un año después;</w:t>
      </w:r>
      <w:r w:rsidRPr="004D7A56">
        <w:rPr>
          <w:rFonts w:ascii="Palatino Linotype" w:eastAsia="Times New Roman" w:hAnsi="Palatino Linotype"/>
          <w:bCs/>
          <w:i/>
        </w:rPr>
        <w:t xml:space="preserve"> </w:t>
      </w:r>
      <w:r w:rsidRPr="00681104">
        <w:rPr>
          <w:rFonts w:ascii="Palatino Linotype" w:eastAsia="Times New Roman" w:hAnsi="Palatino Linotype"/>
          <w:b/>
          <w:bCs/>
          <w:i/>
          <w:u w:val="single"/>
        </w:rPr>
        <w:t>los señalados por las fracciones II, III, IV durante el último año y un año después de que se extinga la relación laboral</w:t>
      </w:r>
      <w:r w:rsidRPr="004D7A56">
        <w:rPr>
          <w:rFonts w:ascii="Palatino Linotype" w:eastAsia="Times New Roman" w:hAnsi="Palatino Linotype"/>
          <w:bCs/>
          <w:i/>
        </w:rPr>
        <w:t>, y los mencionados en la fracción V, conforme lo señalen las leyes que los rijan.</w:t>
      </w:r>
    </w:p>
    <w:p w14:paraId="0DB747C7" w14:textId="77777777" w:rsidR="00681104" w:rsidRPr="004D7A56" w:rsidRDefault="00681104" w:rsidP="00681104">
      <w:pPr>
        <w:tabs>
          <w:tab w:val="left" w:pos="9072"/>
        </w:tabs>
        <w:spacing w:after="0" w:line="240" w:lineRule="auto"/>
        <w:ind w:left="567" w:right="567"/>
        <w:jc w:val="both"/>
        <w:rPr>
          <w:rFonts w:ascii="Palatino Linotype" w:eastAsia="Times New Roman" w:hAnsi="Palatino Linotype"/>
          <w:bCs/>
          <w:i/>
        </w:rPr>
      </w:pPr>
    </w:p>
    <w:p w14:paraId="4B49673F" w14:textId="77777777" w:rsidR="00681104" w:rsidRPr="004D7A56" w:rsidRDefault="00681104" w:rsidP="00681104">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A0AC070" w14:textId="77777777" w:rsidR="00681104" w:rsidRPr="004D7A56" w:rsidRDefault="00681104" w:rsidP="00681104">
      <w:pPr>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69857FBF" w14:textId="77777777" w:rsidR="00681104" w:rsidRPr="004D7A56" w:rsidRDefault="00681104" w:rsidP="00681104">
      <w:pPr>
        <w:spacing w:after="0" w:line="360" w:lineRule="auto"/>
        <w:ind w:right="51"/>
        <w:jc w:val="both"/>
        <w:rPr>
          <w:rFonts w:ascii="Palatino Linotype" w:hAnsi="Palatino Linotype" w:cs="Arial"/>
          <w:sz w:val="24"/>
          <w:szCs w:val="24"/>
        </w:rPr>
      </w:pPr>
    </w:p>
    <w:p w14:paraId="4182B447" w14:textId="2BE59B25" w:rsidR="00681104" w:rsidRDefault="00681104" w:rsidP="00681104">
      <w:pPr>
        <w:spacing w:after="0" w:line="360" w:lineRule="auto"/>
        <w:ind w:right="51"/>
        <w:jc w:val="both"/>
        <w:rPr>
          <w:rFonts w:ascii="Palatino Linotype" w:hAnsi="Palatino Linotype" w:cs="Arial"/>
          <w:sz w:val="24"/>
          <w:szCs w:val="24"/>
        </w:rPr>
      </w:pPr>
      <w:r w:rsidRPr="004D7A56">
        <w:rPr>
          <w:rFonts w:ascii="Palatino Linotype" w:hAnsi="Palatino Linotype" w:cs="Arial"/>
          <w:sz w:val="24"/>
          <w:szCs w:val="24"/>
        </w:rPr>
        <w:t xml:space="preserve">De lo anterior, se advierte que toda institución o dependencia pública del Estado de México </w:t>
      </w:r>
      <w:r w:rsidRPr="004D7A56">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4D7A56">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w:t>
      </w:r>
      <w:r>
        <w:rPr>
          <w:rFonts w:ascii="Palatino Linotype" w:hAnsi="Palatino Linotype" w:cs="Arial"/>
          <w:sz w:val="24"/>
          <w:szCs w:val="24"/>
        </w:rPr>
        <w:t>rmación magnética o electrónica, por lo que es dable ordenar su entrega en versión pública de los aguinaldo otorgados a los servidores públicos adscritos al Sujeto Obligado del primero de enero de al treinta y uno de diciembre de dos mil dieciocho.</w:t>
      </w:r>
    </w:p>
    <w:p w14:paraId="654890BD" w14:textId="77777777" w:rsidR="00681104" w:rsidRDefault="00681104" w:rsidP="00681104">
      <w:pPr>
        <w:spacing w:after="0" w:line="360" w:lineRule="auto"/>
        <w:ind w:right="51"/>
        <w:jc w:val="both"/>
        <w:rPr>
          <w:rFonts w:ascii="Palatino Linotype" w:hAnsi="Palatino Linotype" w:cs="Arial"/>
          <w:sz w:val="24"/>
          <w:szCs w:val="24"/>
        </w:rPr>
      </w:pPr>
    </w:p>
    <w:p w14:paraId="208AF2A8" w14:textId="1669506D" w:rsidR="00A44673" w:rsidRPr="00275C4D" w:rsidRDefault="00681104" w:rsidP="00A44673">
      <w:pPr>
        <w:spacing w:after="0" w:line="360" w:lineRule="auto"/>
        <w:ind w:right="51"/>
        <w:jc w:val="both"/>
        <w:rPr>
          <w:rFonts w:ascii="Palatino Linotype" w:hAnsi="Palatino Linotype" w:cs="Arial"/>
          <w:sz w:val="24"/>
          <w:szCs w:val="24"/>
        </w:rPr>
      </w:pPr>
      <w:r w:rsidRPr="00681104">
        <w:rPr>
          <w:rFonts w:ascii="Palatino Linotype" w:hAnsi="Palatino Linotype" w:cs="Arial"/>
          <w:sz w:val="24"/>
          <w:szCs w:val="24"/>
        </w:rPr>
        <w:t xml:space="preserve">Por lo que respecta al siguiente punto marcado con el numeral cinco y seis referente a </w:t>
      </w:r>
      <w:r>
        <w:rPr>
          <w:rFonts w:ascii="Palatino Linotype" w:hAnsi="Palatino Linotype" w:cs="Arial"/>
          <w:sz w:val="24"/>
          <w:szCs w:val="24"/>
        </w:rPr>
        <w:t>l</w:t>
      </w:r>
      <w:r w:rsidRPr="00681104">
        <w:rPr>
          <w:rFonts w:ascii="Palatino Linotype" w:hAnsi="Palatino Linotype"/>
          <w:color w:val="000000"/>
          <w:sz w:val="24"/>
          <w:szCs w:val="24"/>
        </w:rPr>
        <w:t>os recibos por la prestación de servi</w:t>
      </w:r>
      <w:r>
        <w:rPr>
          <w:rFonts w:ascii="Palatino Linotype" w:hAnsi="Palatino Linotype"/>
          <w:color w:val="000000"/>
          <w:sz w:val="24"/>
          <w:szCs w:val="24"/>
        </w:rPr>
        <w:t>cios profesionales que de pagaro</w:t>
      </w:r>
      <w:r w:rsidRPr="00681104">
        <w:rPr>
          <w:rFonts w:ascii="Palatino Linotype" w:hAnsi="Palatino Linotype"/>
          <w:color w:val="000000"/>
          <w:sz w:val="24"/>
          <w:szCs w:val="24"/>
        </w:rPr>
        <w:t xml:space="preserve">n en el mes de </w:t>
      </w:r>
      <w:r>
        <w:rPr>
          <w:rFonts w:ascii="Palatino Linotype" w:hAnsi="Palatino Linotype"/>
          <w:color w:val="000000"/>
          <w:sz w:val="24"/>
          <w:szCs w:val="24"/>
        </w:rPr>
        <w:t xml:space="preserve">junio octubre de dos mil diecinueve, </w:t>
      </w:r>
      <w:r w:rsidR="00A44673">
        <w:rPr>
          <w:rFonts w:ascii="Palatino Linotype" w:hAnsi="Palatino Linotype"/>
          <w:color w:val="000000"/>
          <w:sz w:val="24"/>
          <w:szCs w:val="24"/>
        </w:rPr>
        <w:t>p</w:t>
      </w:r>
      <w:r w:rsidR="00A44673">
        <w:rPr>
          <w:rFonts w:ascii="Palatino Linotype" w:hAnsi="Palatino Linotype" w:cs="Arial"/>
          <w:sz w:val="24"/>
          <w:szCs w:val="24"/>
        </w:rPr>
        <w:t xml:space="preserve">ara tal efecto, la información que podría colmar </w:t>
      </w:r>
      <w:r w:rsidR="00A44673">
        <w:rPr>
          <w:rFonts w:ascii="Palatino Linotype" w:hAnsi="Palatino Linotype" w:cs="Arial"/>
          <w:sz w:val="24"/>
          <w:szCs w:val="24"/>
        </w:rPr>
        <w:lastRenderedPageBreak/>
        <w:t>lo peticionado, puede localizarse en la pólizas contables, que el Sujeto Obligado esta constreñido a entregar, es decir el Municipio de Nextlalpan se encuentra constreñido a</w:t>
      </w:r>
      <w:r w:rsidR="00A44673" w:rsidRPr="00275C4D">
        <w:rPr>
          <w:rFonts w:ascii="Palatino Linotype" w:hAnsi="Palatino Linotype"/>
          <w:color w:val="000000"/>
          <w:sz w:val="24"/>
          <w:szCs w:val="24"/>
        </w:rPr>
        <w:t xml:space="preserve"> remitir la información patrimonial contable y administrativa, considerando entre otros el diario general de pólizas de cada mes del periodo fiscal al OSFEM </w:t>
      </w:r>
      <w:r w:rsidR="00A44673" w:rsidRPr="00275C4D">
        <w:rPr>
          <w:rFonts w:ascii="Palatino Linotype" w:hAnsi="Palatino Linotype" w:cs="Arial"/>
          <w:sz w:val="24"/>
          <w:szCs w:val="24"/>
        </w:rPr>
        <w:t>de acuerdo a los Lineamientos para la Elaboración y Presentación del Informe Mensual Municipal 2019, emitidos por el Órgano Superior de Fiscalización del Estado de México, mismos que contienen los formatos e información que debe ser proporcionada para la integración de los informes mensuales que se entregan a éste de forma digitalizada, el diario general de pólizas, en donde se puede advertir la información solicitada, correspondiente a un periodo determinado; de tal manera, dichos formatos constituyen un soporte documental de que la información solicitada por l</w:t>
      </w:r>
      <w:r w:rsidR="00A44673">
        <w:rPr>
          <w:rFonts w:ascii="Palatino Linotype" w:hAnsi="Palatino Linotype" w:cs="Arial"/>
          <w:sz w:val="24"/>
          <w:szCs w:val="24"/>
        </w:rPr>
        <w:t>a</w:t>
      </w:r>
      <w:r w:rsidR="00A44673" w:rsidRPr="00275C4D">
        <w:rPr>
          <w:rFonts w:ascii="Palatino Linotype" w:hAnsi="Palatino Linotype" w:cs="Arial"/>
          <w:sz w:val="24"/>
          <w:szCs w:val="24"/>
        </w:rPr>
        <w:t xml:space="preserve"> recurrente obra en los archivos del Sujeto Obligado, como se advierte a continuación:</w:t>
      </w:r>
    </w:p>
    <w:p w14:paraId="0D8BE70F" w14:textId="77777777" w:rsidR="00A44673" w:rsidRPr="00A455CB" w:rsidRDefault="00A44673" w:rsidP="00A44673">
      <w:pPr>
        <w:pStyle w:val="Prrafodelista"/>
        <w:autoSpaceDE w:val="0"/>
        <w:autoSpaceDN w:val="0"/>
        <w:adjustRightInd w:val="0"/>
        <w:spacing w:line="360" w:lineRule="auto"/>
        <w:ind w:left="0"/>
        <w:jc w:val="center"/>
        <w:rPr>
          <w:rFonts w:ascii="Palatino Linotype" w:hAnsi="Palatino Linotype" w:cs="Arial"/>
        </w:rPr>
      </w:pPr>
      <w:r w:rsidRPr="00A455CB">
        <w:rPr>
          <w:noProof/>
          <w:lang w:val="es-MX" w:eastAsia="es-MX"/>
        </w:rPr>
        <mc:AlternateContent>
          <mc:Choice Requires="wps">
            <w:drawing>
              <wp:anchor distT="0" distB="0" distL="114300" distR="114300" simplePos="0" relativeHeight="251673600" behindDoc="0" locked="0" layoutInCell="1" allowOverlap="1" wp14:anchorId="6CE21F49" wp14:editId="46075F02">
                <wp:simplePos x="0" y="0"/>
                <wp:positionH relativeFrom="column">
                  <wp:posOffset>1170001</wp:posOffset>
                </wp:positionH>
                <wp:positionV relativeFrom="paragraph">
                  <wp:posOffset>3358128</wp:posOffset>
                </wp:positionV>
                <wp:extent cx="1762125" cy="168055"/>
                <wp:effectExtent l="19050" t="19050" r="28575" b="22860"/>
                <wp:wrapNone/>
                <wp:docPr id="13" name="Rectángulo 13"/>
                <wp:cNvGraphicFramePr/>
                <a:graphic xmlns:a="http://schemas.openxmlformats.org/drawingml/2006/main">
                  <a:graphicData uri="http://schemas.microsoft.com/office/word/2010/wordprocessingShape">
                    <wps:wsp>
                      <wps:cNvSpPr/>
                      <wps:spPr>
                        <a:xfrm>
                          <a:off x="0" y="0"/>
                          <a:ext cx="1762125" cy="1680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0BB575" id="Rectángulo 13" o:spid="_x0000_s1026" style="position:absolute;margin-left:92.15pt;margin-top:264.4pt;width:138.75pt;height:13.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" filled="f" strokecolor="red" strokeweight="2.25pt"/>
            </w:pict>
          </mc:Fallback>
        </mc:AlternateContent>
      </w:r>
      <w:r w:rsidRPr="00A455CB">
        <w:rPr>
          <w:noProof/>
          <w:lang w:val="es-MX" w:eastAsia="es-MX"/>
        </w:rPr>
        <w:drawing>
          <wp:inline distT="0" distB="0" distL="0" distR="0" wp14:anchorId="0C8F787F" wp14:editId="182FF553">
            <wp:extent cx="3792773" cy="3398184"/>
            <wp:effectExtent l="190500" t="190500" r="189230" b="1835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l="34623" t="7846" r="33639" b="12492"/>
                    <a:stretch/>
                  </pic:blipFill>
                  <pic:spPr bwMode="auto">
                    <a:xfrm>
                      <a:off x="0" y="0"/>
                      <a:ext cx="3827429" cy="342923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A30787C" w14:textId="000AA37B" w:rsidR="00A44673" w:rsidRPr="00681104" w:rsidRDefault="00A44673" w:rsidP="00A44673">
      <w:pPr>
        <w:spacing w:line="360" w:lineRule="auto"/>
        <w:jc w:val="both"/>
        <w:rPr>
          <w:rFonts w:ascii="Palatino Linotype" w:hAnsi="Palatino Linotype" w:cs="Arial"/>
          <w:sz w:val="24"/>
          <w:szCs w:val="24"/>
        </w:rPr>
      </w:pPr>
      <w:r w:rsidRPr="00275C4D">
        <w:rPr>
          <w:rFonts w:ascii="Palatino Linotype" w:hAnsi="Palatino Linotype"/>
          <w:sz w:val="24"/>
          <w:szCs w:val="24"/>
        </w:rPr>
        <w:lastRenderedPageBreak/>
        <w:t xml:space="preserve">Es así como podemos concluir que la solicitud de información, debe ser </w:t>
      </w:r>
      <w:r>
        <w:rPr>
          <w:rFonts w:ascii="Palatino Linotype" w:hAnsi="Palatino Linotype"/>
          <w:sz w:val="24"/>
          <w:szCs w:val="24"/>
        </w:rPr>
        <w:t xml:space="preserve">girada a las </w:t>
      </w:r>
      <w:r w:rsidRPr="00275C4D">
        <w:rPr>
          <w:rFonts w:ascii="Palatino Linotype" w:hAnsi="Palatino Linotype"/>
          <w:sz w:val="24"/>
          <w:szCs w:val="24"/>
        </w:rPr>
        <w:t xml:space="preserve"> áreas competentes de contar con la información </w:t>
      </w:r>
      <w:r>
        <w:rPr>
          <w:rFonts w:ascii="Palatino Linotype" w:hAnsi="Palatino Linotype"/>
          <w:sz w:val="24"/>
          <w:szCs w:val="24"/>
        </w:rPr>
        <w:t>a fin de localizar los recibos por la prestación de servicios profesionales que se pagaron en el mes de octubre y junio de dos mil diecinueve.</w:t>
      </w:r>
    </w:p>
    <w:p w14:paraId="270764A3" w14:textId="77777777" w:rsidR="00681104" w:rsidRPr="00EA1260" w:rsidRDefault="00681104" w:rsidP="00392887">
      <w:pPr>
        <w:spacing w:after="0" w:line="360" w:lineRule="auto"/>
        <w:ind w:right="51"/>
        <w:jc w:val="both"/>
        <w:rPr>
          <w:rFonts w:ascii="Palatino Linotype" w:hAnsi="Palatino Linotype"/>
          <w:i/>
          <w:color w:val="000000"/>
        </w:rPr>
      </w:pPr>
    </w:p>
    <w:p w14:paraId="7DFE9FF6" w14:textId="62850A1E" w:rsidR="00846FEC" w:rsidRDefault="00846FEC" w:rsidP="00FC3614">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lo que respecta a los numerales siete, ocho y nueve referentes a los recibos por pago de honorarios de los meses de agosto, septiembre y octubre de dos mil diecinueve, es de señalar que dicha información puede ser encontrada en las </w:t>
      </w:r>
      <w:r w:rsidR="00825DD2">
        <w:rPr>
          <w:rFonts w:ascii="Palatino Linotype" w:hAnsi="Palatino Linotype" w:cs="Arial"/>
          <w:sz w:val="24"/>
          <w:szCs w:val="24"/>
        </w:rPr>
        <w:t>pólizas</w:t>
      </w:r>
      <w:r>
        <w:rPr>
          <w:rFonts w:ascii="Palatino Linotype" w:hAnsi="Palatino Linotype" w:cs="Arial"/>
          <w:sz w:val="24"/>
          <w:szCs w:val="24"/>
        </w:rPr>
        <w:t xml:space="preserve"> contables que se remiten al OSFEM, de acuerdo a los argumentos establecidos en líneas anteriores, por lo que es dable ordenar su entrega en versión pública. Así mismo es de señalar que de igual manera lo </w:t>
      </w:r>
      <w:r w:rsidR="00825DD2">
        <w:rPr>
          <w:rFonts w:ascii="Palatino Linotype" w:hAnsi="Palatino Linotype" w:cs="Arial"/>
          <w:sz w:val="24"/>
          <w:szCs w:val="24"/>
        </w:rPr>
        <w:t>peticionado</w:t>
      </w:r>
      <w:r>
        <w:rPr>
          <w:rFonts w:ascii="Palatino Linotype" w:hAnsi="Palatino Linotype" w:cs="Arial"/>
          <w:sz w:val="24"/>
          <w:szCs w:val="24"/>
        </w:rPr>
        <w:t xml:space="preserve"> en el punto doce referente a los </w:t>
      </w:r>
      <w:r w:rsidR="00825DD2">
        <w:rPr>
          <w:rFonts w:ascii="Palatino Linotype" w:hAnsi="Palatino Linotype" w:cs="Arial"/>
          <w:sz w:val="24"/>
          <w:szCs w:val="24"/>
        </w:rPr>
        <w:t>recibos de honorarios generados en dos mil diecinueve, no constituye un acción de erogación es decir pueden haberse generado los recibos por concepto de honorarios, sin embargo estos pudieron haberse quedado como pasivos, en otras palabras cabe la posibilidad de que no hayan sido pagados, por lo tanto es necesario se giren las instrucciones necesarias a fin de realizar una búsqueda exhaustiva y razonable en los archivos de las áreas competentes a fin de localizar los recibos de honorarios generados en el ejercicio dos mil diecinueve.</w:t>
      </w:r>
    </w:p>
    <w:p w14:paraId="380C16C0" w14:textId="77777777" w:rsidR="00F4287D" w:rsidRDefault="00F4287D" w:rsidP="00FC3614">
      <w:pPr>
        <w:spacing w:after="0" w:line="360" w:lineRule="auto"/>
        <w:ind w:right="51"/>
        <w:jc w:val="both"/>
        <w:rPr>
          <w:rFonts w:ascii="Palatino Linotype" w:hAnsi="Palatino Linotype" w:cs="Arial"/>
          <w:sz w:val="24"/>
          <w:szCs w:val="24"/>
        </w:rPr>
      </w:pPr>
    </w:p>
    <w:p w14:paraId="7E1E97C7" w14:textId="77777777" w:rsidR="0085207C" w:rsidRDefault="003C3129" w:rsidP="003C3129">
      <w:pPr>
        <w:spacing w:after="0" w:line="360" w:lineRule="auto"/>
        <w:ind w:right="51"/>
        <w:jc w:val="both"/>
        <w:rPr>
          <w:rFonts w:ascii="Palatino Linotype" w:hAnsi="Palatino Linotype"/>
          <w:color w:val="000000"/>
          <w:sz w:val="24"/>
          <w:szCs w:val="24"/>
        </w:rPr>
      </w:pPr>
      <w:r>
        <w:rPr>
          <w:rFonts w:ascii="Palatino Linotype" w:hAnsi="Palatino Linotype" w:cs="Arial"/>
          <w:sz w:val="24"/>
          <w:szCs w:val="24"/>
        </w:rPr>
        <w:t>Por ultimo lo re</w:t>
      </w:r>
      <w:r w:rsidRPr="003C3129">
        <w:rPr>
          <w:rFonts w:ascii="Palatino Linotype" w:hAnsi="Palatino Linotype" w:cs="Arial"/>
          <w:sz w:val="24"/>
          <w:szCs w:val="24"/>
        </w:rPr>
        <w:t xml:space="preserve">ferente al punto once concerniente a </w:t>
      </w:r>
      <w:r w:rsidRPr="003C3129">
        <w:rPr>
          <w:rFonts w:ascii="Palatino Linotype" w:hAnsi="Palatino Linotype"/>
          <w:color w:val="000000"/>
          <w:sz w:val="24"/>
          <w:szCs w:val="24"/>
        </w:rPr>
        <w:t>las precepciones y deducciones de todos los ser</w:t>
      </w:r>
      <w:r>
        <w:rPr>
          <w:rFonts w:ascii="Palatino Linotype" w:hAnsi="Palatino Linotype"/>
          <w:color w:val="000000"/>
          <w:sz w:val="24"/>
          <w:szCs w:val="24"/>
        </w:rPr>
        <w:t xml:space="preserve">vidores públicos del municipio, </w:t>
      </w:r>
      <w:r w:rsidR="0085207C">
        <w:rPr>
          <w:rFonts w:ascii="Palatino Linotype" w:hAnsi="Palatino Linotype"/>
          <w:color w:val="000000"/>
          <w:sz w:val="24"/>
          <w:szCs w:val="24"/>
        </w:rPr>
        <w:t xml:space="preserve"> es de señalar que de acuerdo a los criterios siguientes, la información le revisete un carácter de publico, como se muestra a continuación</w:t>
      </w:r>
    </w:p>
    <w:p w14:paraId="170F82D0" w14:textId="77777777" w:rsidR="0085207C" w:rsidRPr="00DC60E5" w:rsidRDefault="0085207C" w:rsidP="0085207C">
      <w:pPr>
        <w:tabs>
          <w:tab w:val="left" w:pos="709"/>
        </w:tabs>
        <w:spacing w:after="0" w:line="360" w:lineRule="auto"/>
        <w:jc w:val="both"/>
        <w:rPr>
          <w:rFonts w:ascii="Palatino Linotype" w:hAnsi="Palatino Linotype"/>
          <w:sz w:val="24"/>
          <w:szCs w:val="24"/>
        </w:rPr>
      </w:pPr>
      <w:r w:rsidRPr="00DC60E5">
        <w:rPr>
          <w:rFonts w:ascii="Palatino Linotype" w:hAnsi="Palatino Linotype"/>
          <w:sz w:val="24"/>
          <w:szCs w:val="24"/>
        </w:rPr>
        <w:lastRenderedPageBreak/>
        <w:t xml:space="preserve">Así mismo es importante señalar que la naturaleza de la información es pública, </w:t>
      </w:r>
      <w:r w:rsidRPr="00DC60E5">
        <w:rPr>
          <w:rFonts w:ascii="Palatino Linotype" w:eastAsia="MS Mincho" w:hAnsi="Palatino Linotype" w:cstheme="majorBidi"/>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91A245A" w14:textId="77777777" w:rsidR="0085207C" w:rsidRPr="00DC60E5" w:rsidRDefault="0085207C" w:rsidP="0085207C">
      <w:pPr>
        <w:spacing w:after="0" w:line="240" w:lineRule="auto"/>
        <w:ind w:left="567" w:right="567"/>
        <w:contextualSpacing/>
        <w:jc w:val="both"/>
        <w:rPr>
          <w:rFonts w:ascii="Palatino Linotype" w:eastAsia="MS Mincho" w:hAnsi="Palatino Linotype" w:cstheme="majorBidi"/>
          <w:lang w:val="es-ES" w:eastAsia="es-ES"/>
        </w:rPr>
      </w:pPr>
    </w:p>
    <w:p w14:paraId="0AF172C8" w14:textId="77777777" w:rsidR="0085207C" w:rsidRPr="00DC60E5" w:rsidRDefault="0085207C" w:rsidP="0085207C">
      <w:pPr>
        <w:spacing w:after="0" w:line="240" w:lineRule="auto"/>
        <w:ind w:left="567" w:right="567"/>
        <w:contextualSpacing/>
        <w:jc w:val="center"/>
        <w:rPr>
          <w:rFonts w:ascii="Palatino Linotype" w:eastAsia="MS Mincho" w:hAnsi="Palatino Linotype" w:cstheme="majorBidi"/>
          <w:b/>
          <w:i/>
          <w:lang w:val="es-ES" w:eastAsia="es-ES"/>
        </w:rPr>
      </w:pPr>
      <w:r w:rsidRPr="00DC60E5">
        <w:rPr>
          <w:rFonts w:ascii="Palatino Linotype" w:eastAsia="MS Mincho" w:hAnsi="Palatino Linotype" w:cstheme="majorBidi"/>
          <w:b/>
          <w:i/>
          <w:lang w:val="es-ES" w:eastAsia="es-ES"/>
        </w:rPr>
        <w:t>“Criterio 01/2003.</w:t>
      </w:r>
    </w:p>
    <w:p w14:paraId="6BCD0D37" w14:textId="77777777" w:rsidR="0085207C" w:rsidRPr="00DC60E5" w:rsidRDefault="0085207C" w:rsidP="0085207C">
      <w:pPr>
        <w:spacing w:after="0" w:line="240" w:lineRule="auto"/>
        <w:ind w:left="567" w:right="567"/>
        <w:contextualSpacing/>
        <w:jc w:val="both"/>
        <w:rPr>
          <w:rFonts w:ascii="Palatino Linotype" w:eastAsia="MS Mincho" w:hAnsi="Palatino Linotype" w:cstheme="majorBidi"/>
          <w:i/>
          <w:lang w:val="es-ES" w:eastAsia="es-ES"/>
        </w:rPr>
      </w:pPr>
      <w:r w:rsidRPr="00DC60E5">
        <w:rPr>
          <w:rFonts w:ascii="Palatino Linotype" w:eastAsia="MS Mincho" w:hAnsi="Palatino Linotype" w:cstheme="majorBidi"/>
          <w:b/>
          <w:i/>
          <w:lang w:val="es-ES" w:eastAsia="es-ES"/>
        </w:rPr>
        <w:t>“INGRESOS DE LOS SERVIDORES PÚBLICOS. CONSTITUYEN INFORMACIÓN PÚBLICA AÚN Y CUANDO SU DIFUSIÓN PUEDE AFECTAR LA VIDA O LA SEGURIDAD DE AQUELLOS.</w:t>
      </w:r>
      <w:r w:rsidRPr="00DC60E5">
        <w:rPr>
          <w:rFonts w:ascii="Palatino Linotype" w:eastAsia="MS Mincho" w:hAnsi="Palatino Linotype" w:cstheme="majorBidi"/>
          <w:i/>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C60E5">
        <w:rPr>
          <w:rFonts w:ascii="Palatino Linotype" w:eastAsia="MS Mincho" w:hAnsi="Palatino Linotype" w:cstheme="majorBidi"/>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C60E5">
        <w:rPr>
          <w:rFonts w:ascii="Palatino Linotype" w:eastAsia="MS Mincho" w:hAnsi="Palatino Linotype" w:cstheme="majorBidi"/>
          <w:i/>
          <w:lang w:val="es-ES" w:eastAsia="es-ES"/>
        </w:rPr>
        <w:t>…”</w:t>
      </w:r>
    </w:p>
    <w:p w14:paraId="3480D76A" w14:textId="77777777" w:rsidR="0085207C" w:rsidRPr="00DC60E5" w:rsidRDefault="0085207C" w:rsidP="0085207C">
      <w:pPr>
        <w:spacing w:after="0" w:line="240" w:lineRule="auto"/>
        <w:ind w:left="567" w:right="567"/>
        <w:contextualSpacing/>
        <w:jc w:val="both"/>
        <w:rPr>
          <w:rFonts w:ascii="Palatino Linotype" w:eastAsia="MS Mincho" w:hAnsi="Palatino Linotype" w:cstheme="majorBidi"/>
          <w:i/>
          <w:lang w:val="es-ES" w:eastAsia="es-ES"/>
        </w:rPr>
      </w:pPr>
    </w:p>
    <w:p w14:paraId="4DD4CEA8" w14:textId="77777777" w:rsidR="0085207C" w:rsidRPr="00DC60E5" w:rsidRDefault="0085207C" w:rsidP="0085207C">
      <w:pPr>
        <w:spacing w:after="0" w:line="240" w:lineRule="auto"/>
        <w:ind w:left="567" w:right="567"/>
        <w:contextualSpacing/>
        <w:jc w:val="both"/>
        <w:rPr>
          <w:rFonts w:ascii="Palatino Linotype" w:eastAsia="MS Mincho" w:hAnsi="Palatino Linotype" w:cstheme="majorBidi"/>
          <w:i/>
          <w:lang w:val="es-ES" w:eastAsia="es-ES"/>
        </w:rPr>
      </w:pPr>
    </w:p>
    <w:p w14:paraId="7808D201" w14:textId="77777777" w:rsidR="0085207C" w:rsidRDefault="0085207C" w:rsidP="0085207C">
      <w:pPr>
        <w:spacing w:after="0" w:line="240" w:lineRule="auto"/>
        <w:ind w:left="567" w:right="567"/>
        <w:contextualSpacing/>
        <w:jc w:val="center"/>
        <w:rPr>
          <w:rFonts w:ascii="Palatino Linotype" w:eastAsia="MS Mincho" w:hAnsi="Palatino Linotype" w:cstheme="majorBidi"/>
          <w:b/>
          <w:i/>
          <w:lang w:val="es-ES" w:eastAsia="es-ES"/>
        </w:rPr>
      </w:pPr>
    </w:p>
    <w:p w14:paraId="056D5B71" w14:textId="77777777" w:rsidR="0085207C" w:rsidRDefault="0085207C" w:rsidP="0085207C">
      <w:pPr>
        <w:spacing w:after="0" w:line="240" w:lineRule="auto"/>
        <w:ind w:left="567" w:right="567"/>
        <w:contextualSpacing/>
        <w:jc w:val="center"/>
        <w:rPr>
          <w:rFonts w:ascii="Palatino Linotype" w:eastAsia="MS Mincho" w:hAnsi="Palatino Linotype" w:cstheme="majorBidi"/>
          <w:b/>
          <w:i/>
          <w:lang w:val="es-ES" w:eastAsia="es-ES"/>
        </w:rPr>
      </w:pPr>
    </w:p>
    <w:p w14:paraId="4F59A0E4" w14:textId="77777777" w:rsidR="0085207C" w:rsidRPr="00DC60E5" w:rsidRDefault="0085207C" w:rsidP="0085207C">
      <w:pPr>
        <w:spacing w:after="0" w:line="240" w:lineRule="auto"/>
        <w:ind w:left="567" w:right="567"/>
        <w:contextualSpacing/>
        <w:jc w:val="center"/>
        <w:rPr>
          <w:rFonts w:ascii="Palatino Linotype" w:eastAsia="MS Mincho" w:hAnsi="Palatino Linotype" w:cstheme="majorBidi"/>
          <w:b/>
          <w:i/>
          <w:lang w:val="es-ES" w:eastAsia="es-ES"/>
        </w:rPr>
      </w:pPr>
      <w:r w:rsidRPr="00DC60E5">
        <w:rPr>
          <w:rFonts w:ascii="Palatino Linotype" w:eastAsia="MS Mincho" w:hAnsi="Palatino Linotype" w:cstheme="majorBidi"/>
          <w:b/>
          <w:i/>
          <w:lang w:val="es-ES" w:eastAsia="es-ES"/>
        </w:rPr>
        <w:t>“Criterio 02/2003.</w:t>
      </w:r>
    </w:p>
    <w:p w14:paraId="3C7E366D" w14:textId="77777777" w:rsidR="0085207C" w:rsidRPr="00DC60E5" w:rsidRDefault="0085207C" w:rsidP="0085207C">
      <w:pPr>
        <w:spacing w:after="0" w:line="240" w:lineRule="auto"/>
        <w:ind w:left="567" w:right="567"/>
        <w:contextualSpacing/>
        <w:jc w:val="both"/>
        <w:rPr>
          <w:rFonts w:ascii="Palatino Linotype" w:eastAsia="MS Mincho" w:hAnsi="Palatino Linotype" w:cstheme="majorBidi"/>
          <w:i/>
          <w:lang w:val="es-ES" w:eastAsia="es-ES"/>
        </w:rPr>
      </w:pPr>
      <w:r w:rsidRPr="00DC60E5">
        <w:rPr>
          <w:rFonts w:ascii="Palatino Linotype" w:eastAsia="MS Mincho" w:hAnsi="Palatino Linotype" w:cstheme="majorBidi"/>
          <w:b/>
          <w:i/>
          <w:lang w:val="es-ES" w:eastAsia="es-ES"/>
        </w:rPr>
        <w:t>INGRESOS DE LOS SERVIDORES PÚBLICOS, SON INFORMACIÓN PÚBLICA AÚN Y CUANDO CONSTITUYEN DATOS PERSONALES QUE SE REFIEREN AL PATRIMONIO DE AQUÉLLOS.</w:t>
      </w:r>
      <w:r w:rsidRPr="00DC60E5">
        <w:rPr>
          <w:rFonts w:ascii="Palatino Linotype" w:eastAsia="MS Mincho" w:hAnsi="Palatino Linotype" w:cstheme="majorBidi"/>
          <w:i/>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w:t>
      </w:r>
      <w:r w:rsidRPr="00DC60E5">
        <w:rPr>
          <w:rFonts w:ascii="Palatino Linotype" w:eastAsia="MS Mincho" w:hAnsi="Palatino Linotype" w:cstheme="majorBidi"/>
          <w:i/>
          <w:lang w:val="es-ES" w:eastAsia="es-ES"/>
        </w:rPr>
        <w:lastRenderedPageBreak/>
        <w:t xml:space="preserve">su difusión no se requiere consentimiento de aquellos, </w:t>
      </w:r>
      <w:r w:rsidRPr="00DC60E5">
        <w:rPr>
          <w:rFonts w:ascii="Palatino Linotype" w:eastAsia="MS Mincho" w:hAnsi="Palatino Linotype" w:cstheme="majorBidi"/>
          <w:b/>
          <w:i/>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C60E5">
        <w:rPr>
          <w:rFonts w:ascii="Palatino Linotype" w:eastAsia="MS Mincho" w:hAnsi="Palatino Linotype" w:cstheme="majorBidi"/>
          <w:i/>
          <w:lang w:val="es-ES" w:eastAsia="es-ES"/>
        </w:rPr>
        <w:t xml:space="preserve"> el sistema de compensación…”</w:t>
      </w:r>
    </w:p>
    <w:p w14:paraId="50FAC724" w14:textId="77777777" w:rsidR="0085207C" w:rsidRPr="00DC60E5" w:rsidRDefault="0085207C" w:rsidP="0085207C">
      <w:pPr>
        <w:spacing w:after="0" w:line="240" w:lineRule="auto"/>
        <w:ind w:left="567" w:right="567"/>
        <w:contextualSpacing/>
        <w:jc w:val="both"/>
        <w:rPr>
          <w:rFonts w:ascii="Palatino Linotype" w:eastAsia="MS Mincho" w:hAnsi="Palatino Linotype" w:cstheme="majorBidi"/>
          <w:i/>
          <w:lang w:val="es-ES" w:eastAsia="es-ES"/>
        </w:rPr>
      </w:pPr>
      <w:r w:rsidRPr="00DC60E5">
        <w:rPr>
          <w:rFonts w:ascii="Palatino Linotype" w:eastAsia="MS Mincho" w:hAnsi="Palatino Linotype" w:cstheme="majorBidi"/>
          <w:i/>
          <w:lang w:val="es-ES" w:eastAsia="es-ES"/>
        </w:rPr>
        <w:t>(Énfasis añadido)</w:t>
      </w:r>
    </w:p>
    <w:p w14:paraId="3FB69E39" w14:textId="77777777" w:rsidR="0085207C" w:rsidRPr="00DC60E5" w:rsidRDefault="0085207C" w:rsidP="0085207C">
      <w:pPr>
        <w:tabs>
          <w:tab w:val="left" w:pos="709"/>
        </w:tabs>
        <w:spacing w:after="0" w:line="240" w:lineRule="auto"/>
        <w:jc w:val="both"/>
        <w:rPr>
          <w:rFonts w:ascii="Palatino Linotype" w:hAnsi="Palatino Linotype"/>
        </w:rPr>
      </w:pPr>
    </w:p>
    <w:p w14:paraId="1AFA800F" w14:textId="77777777" w:rsidR="0085207C" w:rsidRDefault="0085207C" w:rsidP="003C3129">
      <w:pPr>
        <w:spacing w:after="0" w:line="360" w:lineRule="auto"/>
        <w:ind w:right="51"/>
        <w:jc w:val="both"/>
        <w:rPr>
          <w:rFonts w:ascii="Palatino Linotype" w:hAnsi="Palatino Linotype"/>
          <w:color w:val="000000"/>
          <w:sz w:val="24"/>
          <w:szCs w:val="24"/>
        </w:rPr>
      </w:pPr>
    </w:p>
    <w:p w14:paraId="10546499" w14:textId="0AFA2C15" w:rsidR="003C3129" w:rsidRDefault="0085207C" w:rsidP="003C3129">
      <w:pPr>
        <w:spacing w:after="0" w:line="360" w:lineRule="auto"/>
        <w:ind w:right="51"/>
        <w:jc w:val="both"/>
        <w:rPr>
          <w:rFonts w:ascii="Palatino Linotype" w:hAnsi="Palatino Linotype"/>
          <w:color w:val="000000"/>
          <w:sz w:val="24"/>
          <w:szCs w:val="24"/>
        </w:rPr>
      </w:pPr>
      <w:r>
        <w:rPr>
          <w:rFonts w:ascii="Palatino Linotype" w:hAnsi="Palatino Linotype"/>
          <w:color w:val="000000"/>
          <w:sz w:val="24"/>
          <w:szCs w:val="24"/>
        </w:rPr>
        <w:t>Así también conviene</w:t>
      </w:r>
      <w:r w:rsidR="003C3129">
        <w:rPr>
          <w:rFonts w:ascii="Palatino Linotype" w:hAnsi="Palatino Linotype"/>
          <w:color w:val="000000"/>
          <w:sz w:val="24"/>
          <w:szCs w:val="24"/>
        </w:rPr>
        <w:t xml:space="preserve"> señalar que los peticionado puede ser colmado con lo ordenado el punto uno de la solicitud de información referente a la nómina general ya que en ese documento se advierte las percepciones y deducciones a la que tiene derecho los servidores públicos adscritos al Sujeto Obligado, por lo tanto con base en lo ordenado el numeral uno, se colma dicho requerimiento.</w:t>
      </w:r>
    </w:p>
    <w:p w14:paraId="51555314" w14:textId="77777777" w:rsidR="0085207C" w:rsidRDefault="0085207C" w:rsidP="003C3129">
      <w:pPr>
        <w:spacing w:after="0" w:line="360" w:lineRule="auto"/>
        <w:ind w:right="51"/>
        <w:jc w:val="both"/>
        <w:rPr>
          <w:rFonts w:ascii="Palatino Linotype" w:hAnsi="Palatino Linotype"/>
          <w:color w:val="000000"/>
          <w:sz w:val="24"/>
          <w:szCs w:val="24"/>
        </w:rPr>
      </w:pPr>
    </w:p>
    <w:p w14:paraId="4D841A4E" w14:textId="77777777" w:rsidR="00FC3614" w:rsidRPr="000A163C" w:rsidRDefault="00FC3614" w:rsidP="00FC3614">
      <w:pPr>
        <w:spacing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w:t>
      </w:r>
      <w:r w:rsidRPr="000A163C">
        <w:rPr>
          <w:rFonts w:ascii="Palatino Linotype" w:eastAsia="Calibri" w:hAnsi="Palatino Linotype" w:cs="Times New Roman"/>
          <w:sz w:val="24"/>
          <w:szCs w:val="24"/>
          <w:lang w:eastAsia="es-MX"/>
        </w:rPr>
        <w:lastRenderedPageBreak/>
        <w:t>artículo 4 fracción VII de la Ley de Protección de Datos Personales del Estado de México, que refiere:</w:t>
      </w:r>
    </w:p>
    <w:p w14:paraId="5FF1F7E7" w14:textId="77777777" w:rsidR="00FC3614" w:rsidRPr="000A163C" w:rsidRDefault="00FC3614" w:rsidP="00FC3614">
      <w:pPr>
        <w:spacing w:line="360" w:lineRule="auto"/>
        <w:jc w:val="both"/>
        <w:rPr>
          <w:rFonts w:ascii="Palatino Linotype" w:eastAsia="Calibri" w:hAnsi="Palatino Linotype" w:cs="Times New Roman"/>
          <w:sz w:val="24"/>
          <w:szCs w:val="24"/>
          <w:lang w:eastAsia="es-MX"/>
        </w:rPr>
      </w:pPr>
    </w:p>
    <w:p w14:paraId="60C04364" w14:textId="77777777" w:rsidR="00FC3614" w:rsidRPr="000A163C" w:rsidRDefault="00FC3614" w:rsidP="00FC3614">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i/>
          <w:sz w:val="24"/>
          <w:szCs w:val="24"/>
          <w:lang w:eastAsia="es-MX"/>
        </w:rPr>
        <w:t>“</w:t>
      </w:r>
      <w:r w:rsidRPr="000A163C">
        <w:rPr>
          <w:rFonts w:ascii="Palatino Linotype" w:eastAsia="Calibri" w:hAnsi="Palatino Linotype" w:cs="Times New Roman"/>
          <w:b/>
          <w:i/>
          <w:sz w:val="24"/>
          <w:szCs w:val="24"/>
          <w:lang w:eastAsia="es-MX"/>
        </w:rPr>
        <w:t>Artículo 4</w:t>
      </w:r>
      <w:r w:rsidRPr="000A163C">
        <w:rPr>
          <w:rFonts w:ascii="Palatino Linotype" w:eastAsia="Calibri" w:hAnsi="Palatino Linotype" w:cs="Times New Roman"/>
          <w:i/>
          <w:sz w:val="24"/>
          <w:szCs w:val="24"/>
          <w:lang w:eastAsia="es-MX"/>
        </w:rPr>
        <w:t>.- Para los efectos de esta Ley se entiende por:</w:t>
      </w:r>
    </w:p>
    <w:p w14:paraId="4AE63170" w14:textId="77777777" w:rsidR="00FC3614" w:rsidRPr="000A163C" w:rsidRDefault="00FC3614" w:rsidP="00FC3614">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i/>
          <w:sz w:val="24"/>
          <w:szCs w:val="24"/>
          <w:lang w:eastAsia="es-MX"/>
        </w:rPr>
        <w:t>…</w:t>
      </w:r>
    </w:p>
    <w:p w14:paraId="7C0374EB" w14:textId="77777777" w:rsidR="00FC3614" w:rsidRPr="000A163C" w:rsidRDefault="00FC3614" w:rsidP="00FC3614">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b/>
          <w:i/>
          <w:sz w:val="24"/>
          <w:szCs w:val="24"/>
          <w:lang w:eastAsia="es-MX"/>
        </w:rPr>
        <w:t>XII</w:t>
      </w:r>
      <w:r w:rsidRPr="000A163C">
        <w:rPr>
          <w:rFonts w:ascii="Palatino Linotype" w:eastAsia="Calibri" w:hAnsi="Palatino Linotype" w:cs="Times New Roman"/>
          <w:i/>
          <w:sz w:val="24"/>
          <w:szCs w:val="24"/>
          <w:lang w:eastAsia="es-MX"/>
        </w:rPr>
        <w:t xml:space="preserve">. </w:t>
      </w:r>
      <w:r w:rsidRPr="000A163C">
        <w:rPr>
          <w:rFonts w:ascii="Palatino Linotype" w:eastAsia="Calibri" w:hAnsi="Palatino Linotype" w:cs="Times New Roman"/>
          <w:b/>
          <w:i/>
          <w:sz w:val="24"/>
          <w:szCs w:val="24"/>
          <w:lang w:eastAsia="es-MX"/>
        </w:rPr>
        <w:t>Disociación</w:t>
      </w:r>
      <w:r w:rsidRPr="000A163C">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2BA95668" w14:textId="77777777" w:rsidR="00FC3614" w:rsidRPr="000A163C" w:rsidRDefault="00FC3614" w:rsidP="00FC3614">
      <w:pPr>
        <w:spacing w:line="360" w:lineRule="auto"/>
        <w:jc w:val="both"/>
        <w:rPr>
          <w:rFonts w:ascii="Palatino Linotype" w:eastAsia="Calibri" w:hAnsi="Palatino Linotype" w:cs="Times New Roman"/>
          <w:sz w:val="24"/>
          <w:szCs w:val="24"/>
          <w:lang w:eastAsia="es-MX"/>
        </w:rPr>
      </w:pPr>
    </w:p>
    <w:p w14:paraId="1A649126" w14:textId="77777777" w:rsidR="00FC3614" w:rsidRPr="000A163C" w:rsidRDefault="00FC3614" w:rsidP="00FC3614">
      <w:pPr>
        <w:spacing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1F212F94" w14:textId="77777777" w:rsidR="00FC3614" w:rsidRPr="000A163C" w:rsidRDefault="00FC3614" w:rsidP="00FC3614">
      <w:pPr>
        <w:spacing w:line="360" w:lineRule="auto"/>
        <w:jc w:val="both"/>
        <w:rPr>
          <w:rFonts w:ascii="Palatino Linotype" w:eastAsia="Calibri" w:hAnsi="Palatino Linotype" w:cs="Times New Roman"/>
          <w:sz w:val="24"/>
          <w:szCs w:val="24"/>
          <w:lang w:eastAsia="es-MX"/>
        </w:rPr>
      </w:pPr>
    </w:p>
    <w:p w14:paraId="572B1343" w14:textId="77777777" w:rsidR="00FC3614" w:rsidRDefault="00FC3614" w:rsidP="00FC3614">
      <w:pPr>
        <w:spacing w:after="0"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2A8ECAA8" w14:textId="77777777" w:rsidR="00FC3614" w:rsidRDefault="00FC3614" w:rsidP="00FC3614">
      <w:pPr>
        <w:pStyle w:val="Prrafodelista"/>
        <w:autoSpaceDE w:val="0"/>
        <w:autoSpaceDN w:val="0"/>
        <w:adjustRightInd w:val="0"/>
        <w:spacing w:line="360" w:lineRule="auto"/>
        <w:ind w:left="0"/>
        <w:jc w:val="both"/>
        <w:rPr>
          <w:rFonts w:ascii="Palatino Linotype" w:hAnsi="Palatino Linotype" w:cs="Arial"/>
        </w:rPr>
      </w:pPr>
    </w:p>
    <w:p w14:paraId="4301564A" w14:textId="039260C1" w:rsidR="00FC3614" w:rsidRPr="00063CBF" w:rsidRDefault="00FC3614" w:rsidP="00FC3614">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rPr>
        <w:t>Ahora bien en relación con lo anterior, al establecer la obligación por parte del Sujeto Obligado de generar l</w:t>
      </w:r>
      <w:r w:rsidR="0085207C">
        <w:rPr>
          <w:rFonts w:ascii="Palatino Linotype" w:hAnsi="Palatino Linotype"/>
          <w:sz w:val="24"/>
          <w:szCs w:val="24"/>
        </w:rPr>
        <w:t>a información pública solicitada</w:t>
      </w:r>
      <w:r>
        <w:rPr>
          <w:rFonts w:ascii="Palatino Linotype" w:hAnsi="Palatino Linotype"/>
          <w:sz w:val="24"/>
          <w:szCs w:val="24"/>
        </w:rPr>
        <w:t xml:space="preserve">, deberá entregar la documentación correspondiente, cabe señalar que el derecho de acceso a la </w:t>
      </w:r>
      <w:r>
        <w:rPr>
          <w:rFonts w:ascii="Palatino Linotype" w:hAnsi="Palatino Linotype"/>
          <w:sz w:val="24"/>
          <w:szCs w:val="24"/>
        </w:rPr>
        <w:lastRenderedPageBreak/>
        <w:t>información está limitado en algunos casos como lo establece el artículo 4</w:t>
      </w:r>
      <w:r>
        <w:rPr>
          <w:rStyle w:val="Refdenotaalpie"/>
          <w:rFonts w:ascii="Palatino Linotype" w:hAnsi="Palatino Linotype"/>
          <w:sz w:val="24"/>
          <w:szCs w:val="24"/>
        </w:rPr>
        <w:footnoteReference w:id="2"/>
      </w:r>
      <w:r>
        <w:rPr>
          <w:rFonts w:ascii="Palatino Linotype" w:hAnsi="Palatino Linotype"/>
          <w:sz w:val="24"/>
          <w:szCs w:val="24"/>
        </w:rPr>
        <w:t xml:space="preserve"> de la Ley de Transparencia y Acceso a la Información Pública del Estado de México y Municipios, por lo que se deberá atender la solicitud de información, considerando la normatividad en materia, como se muestra a continuación:</w:t>
      </w:r>
    </w:p>
    <w:p w14:paraId="255824C2" w14:textId="77777777" w:rsidR="00FC3614" w:rsidRDefault="00FC3614" w:rsidP="00FC3614">
      <w:pPr>
        <w:spacing w:after="0" w:line="360" w:lineRule="auto"/>
        <w:jc w:val="both"/>
        <w:rPr>
          <w:rFonts w:ascii="Palatino Linotype" w:hAnsi="Palatino Linotype"/>
          <w:color w:val="000000"/>
        </w:rPr>
      </w:pPr>
    </w:p>
    <w:p w14:paraId="4186F214" w14:textId="77777777" w:rsidR="00FC3614" w:rsidRPr="0090558F" w:rsidRDefault="00FC3614" w:rsidP="00E81BBF">
      <w:pPr>
        <w:pStyle w:val="Prrafodelista"/>
        <w:numPr>
          <w:ilvl w:val="0"/>
          <w:numId w:val="1"/>
        </w:numPr>
        <w:shd w:val="clear" w:color="auto" w:fill="FFFFFF"/>
        <w:spacing w:line="360" w:lineRule="auto"/>
        <w:ind w:left="1288" w:right="51"/>
        <w:contextualSpacing/>
        <w:jc w:val="both"/>
        <w:rPr>
          <w:rFonts w:ascii="Palatino Linotype" w:hAnsi="Palatino Linotype"/>
          <w:b/>
          <w:i/>
          <w:color w:val="222222"/>
          <w:sz w:val="28"/>
          <w:lang w:eastAsia="es-MX"/>
        </w:rPr>
      </w:pPr>
      <w:r w:rsidRPr="0090558F">
        <w:rPr>
          <w:rFonts w:ascii="Palatino Linotype" w:hAnsi="Palatino Linotype"/>
          <w:b/>
          <w:bCs/>
          <w:i/>
          <w:color w:val="222222"/>
          <w:sz w:val="28"/>
          <w:lang w:eastAsia="es-MX"/>
        </w:rPr>
        <w:t>De la versión pública.</w:t>
      </w:r>
    </w:p>
    <w:p w14:paraId="7101CDAB" w14:textId="77777777" w:rsidR="00FC3614" w:rsidRPr="0090558F" w:rsidRDefault="00FC3614" w:rsidP="00FC3614">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56A80A75" w14:textId="77777777" w:rsidR="0085207C" w:rsidRDefault="0085207C" w:rsidP="0085207C">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07A5FDAE" w14:textId="77777777" w:rsidR="0085207C" w:rsidRPr="00542DC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0601A128" w14:textId="77777777" w:rsidR="0085207C" w:rsidRPr="00542DC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7901DB4" w14:textId="77777777" w:rsidR="0085207C" w:rsidRPr="00542DC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ED02F46" w14:textId="77777777" w:rsidR="0085207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w:t>
      </w:r>
    </w:p>
    <w:p w14:paraId="53B262B3" w14:textId="77777777" w:rsidR="0085207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7D8157CC" w14:textId="77777777" w:rsidR="0085207C" w:rsidRPr="00A31C1A"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122717" w14:textId="77777777" w:rsidR="0085207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1729277" w14:textId="77777777" w:rsidR="0085207C" w:rsidRPr="00542DC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0369DBC4" w14:textId="77777777" w:rsidR="0085207C" w:rsidRDefault="0085207C" w:rsidP="0085207C">
      <w:pPr>
        <w:autoSpaceDE w:val="0"/>
        <w:autoSpaceDN w:val="0"/>
        <w:adjustRightInd w:val="0"/>
        <w:spacing w:after="0" w:line="276" w:lineRule="auto"/>
        <w:ind w:left="567" w:right="284"/>
        <w:jc w:val="both"/>
        <w:rPr>
          <w:rFonts w:ascii="Palatino Linotype" w:hAnsi="Palatino Linotype" w:cs="Arial"/>
          <w:i/>
          <w:szCs w:val="24"/>
        </w:rPr>
      </w:pPr>
    </w:p>
    <w:p w14:paraId="0F209D56" w14:textId="77777777" w:rsidR="0085207C" w:rsidRPr="00A31C1A" w:rsidRDefault="0085207C" w:rsidP="0085207C">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7140A962" w14:textId="77777777" w:rsidR="0085207C" w:rsidRDefault="0085207C" w:rsidP="0085207C">
      <w:pPr>
        <w:autoSpaceDE w:val="0"/>
        <w:autoSpaceDN w:val="0"/>
        <w:adjustRightInd w:val="0"/>
        <w:spacing w:after="0" w:line="276" w:lineRule="auto"/>
        <w:ind w:left="567" w:right="284"/>
        <w:jc w:val="both"/>
        <w:rPr>
          <w:rFonts w:ascii="Palatino Linotype" w:hAnsi="Palatino Linotype" w:cs="Arial"/>
          <w:b/>
          <w:i/>
          <w:szCs w:val="24"/>
        </w:rPr>
      </w:pPr>
    </w:p>
    <w:p w14:paraId="58AEF6D5" w14:textId="77777777" w:rsidR="0085207C" w:rsidRPr="00542DC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4B402850" w14:textId="77777777" w:rsidR="0085207C" w:rsidRPr="00542DC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7576438" w14:textId="77777777" w:rsidR="0085207C" w:rsidRPr="00542DC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6EACAC68" w14:textId="77777777" w:rsidR="0085207C" w:rsidRPr="00542DC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15EF98E" w14:textId="77777777" w:rsidR="0085207C" w:rsidRPr="00542DC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6398AC74" w14:textId="77777777" w:rsidR="0085207C" w:rsidRPr="007B1AB1" w:rsidRDefault="0085207C" w:rsidP="0085207C">
      <w:pPr>
        <w:autoSpaceDE w:val="0"/>
        <w:autoSpaceDN w:val="0"/>
        <w:adjustRightInd w:val="0"/>
        <w:spacing w:after="0" w:line="360" w:lineRule="auto"/>
        <w:jc w:val="both"/>
        <w:rPr>
          <w:rFonts w:ascii="Palatino Linotype" w:hAnsi="Palatino Linotype" w:cs="Arial"/>
          <w:sz w:val="24"/>
          <w:szCs w:val="24"/>
        </w:rPr>
      </w:pPr>
    </w:p>
    <w:p w14:paraId="731CBF52" w14:textId="77777777" w:rsidR="0085207C" w:rsidRDefault="0085207C" w:rsidP="0085207C">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0E49D2F" w14:textId="77777777" w:rsidR="0085207C" w:rsidRDefault="0085207C" w:rsidP="0085207C">
      <w:pPr>
        <w:autoSpaceDE w:val="0"/>
        <w:autoSpaceDN w:val="0"/>
        <w:adjustRightInd w:val="0"/>
        <w:spacing w:after="0" w:line="240" w:lineRule="auto"/>
        <w:ind w:left="567" w:right="284"/>
        <w:jc w:val="both"/>
        <w:rPr>
          <w:rFonts w:ascii="Palatino Linotype" w:hAnsi="Palatino Linotype" w:cs="Arial"/>
          <w:i/>
          <w:szCs w:val="24"/>
        </w:rPr>
      </w:pPr>
    </w:p>
    <w:p w14:paraId="4D6ED93C" w14:textId="77777777" w:rsidR="0085207C" w:rsidRPr="00A31C1A" w:rsidRDefault="0085207C" w:rsidP="0085207C">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30909F60" w14:textId="77777777" w:rsidR="0085207C" w:rsidRDefault="0085207C" w:rsidP="0085207C">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373EF1C7" w14:textId="77777777" w:rsidR="0085207C" w:rsidRDefault="0085207C" w:rsidP="0085207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4CE3936" w14:textId="77777777" w:rsidR="0085207C" w:rsidRDefault="0085207C" w:rsidP="0085207C">
      <w:pPr>
        <w:autoSpaceDE w:val="0"/>
        <w:autoSpaceDN w:val="0"/>
        <w:adjustRightInd w:val="0"/>
        <w:spacing w:after="0" w:line="276" w:lineRule="auto"/>
        <w:ind w:left="567" w:right="284"/>
        <w:jc w:val="both"/>
        <w:rPr>
          <w:rFonts w:ascii="Palatino Linotype" w:hAnsi="Palatino Linotype" w:cs="Arial"/>
          <w:i/>
          <w:szCs w:val="24"/>
        </w:rPr>
      </w:pPr>
    </w:p>
    <w:p w14:paraId="76757EE4" w14:textId="2219DF37" w:rsidR="0085207C" w:rsidRDefault="0085207C" w:rsidP="0085207C">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lastRenderedPageBreak/>
        <w:t xml:space="preserve">Cabe señalar que los datos que puede contener el comprobante fiscal o factura emitida por un tercero es: </w:t>
      </w:r>
      <w:r w:rsidRPr="00D60178">
        <w:rPr>
          <w:rFonts w:ascii="Palatino Linotype" w:hAnsi="Palatino Linotype" w:cs="Arial"/>
        </w:rPr>
        <w:t>versión, serie, folio, fecha</w:t>
      </w:r>
      <w:r>
        <w:rPr>
          <w:rFonts w:ascii="Palatino Linotype" w:hAnsi="Palatino Linotype" w:cs="Arial"/>
        </w:rPr>
        <w:t xml:space="preserve">, numero de aprobación, año de aprobación, tipo de comprobantes, forma de pago, condiciones de pago, subtotal, descuento total, método de pago, lugar de expedición, </w:t>
      </w:r>
      <w:r w:rsidRPr="008253D7">
        <w:rPr>
          <w:rFonts w:ascii="Palatino Linotype" w:hAnsi="Palatino Linotype" w:cs="Arial"/>
          <w:u w:val="single"/>
        </w:rPr>
        <w:t>número de cuenta con la que se realizó el pago,</w:t>
      </w:r>
      <w:r>
        <w:rPr>
          <w:rFonts w:ascii="Palatino Linotype" w:hAnsi="Palatino Linotype" w:cs="Arial"/>
        </w:rPr>
        <w:t xml:space="preserve"> tipo de cambio, moneda, folio fiscal del comprobante origen tratándose de pagos en parcialidades, monto del comprobante expedido por el valor total de la operación.</w:t>
      </w:r>
    </w:p>
    <w:p w14:paraId="1491EC76" w14:textId="77777777" w:rsidR="0085207C" w:rsidRDefault="0085207C" w:rsidP="0085207C">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3D29399E" w14:textId="77777777" w:rsidR="0085207C" w:rsidRDefault="0085207C" w:rsidP="0085207C">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De los anteriores puntos en su mayoría son públicos toda vez que se refieren al comprobante que se emite cuando un tercero “proveedor” proporciona un bien o un servicio a una dependencia del sector público, en este entendido, los datos personales que se reflejan resultan ser públicos, puesto que la Ley de Transparencia Local en su artículo 7</w:t>
      </w:r>
      <w:r>
        <w:rPr>
          <w:rStyle w:val="Refdenotaalpie"/>
          <w:rFonts w:ascii="Palatino Linotype" w:hAnsi="Palatino Linotype" w:cs="Arial"/>
        </w:rPr>
        <w:footnoteReference w:id="3"/>
      </w:r>
      <w:r>
        <w:rPr>
          <w:rFonts w:ascii="Palatino Linotype" w:hAnsi="Palatino Linotype" w:cs="Arial"/>
        </w:rPr>
        <w:t xml:space="preserve"> y 104</w:t>
      </w:r>
      <w:r>
        <w:rPr>
          <w:rStyle w:val="Refdenotaalpie"/>
          <w:rFonts w:ascii="Palatino Linotype" w:hAnsi="Palatino Linotype" w:cs="Arial"/>
        </w:rPr>
        <w:footnoteReference w:id="4"/>
      </w:r>
      <w:r>
        <w:rPr>
          <w:rFonts w:ascii="Palatino Linotype" w:hAnsi="Palatino Linotype" w:cs="Arial"/>
        </w:rPr>
        <w:t>, si bien es cierto que los proveedores no son instituciones públicas, también es cierto que por la prestación de sus servicios, reciben una cantidad monetaria y esta es considerada recursos públicos, por ende los datos personales de los proveedores deben hacerse públicos, de esta manera se estaría contribuyendo a la transparencia y rendición de cuentas.</w:t>
      </w:r>
    </w:p>
    <w:p w14:paraId="71943890" w14:textId="77777777" w:rsidR="0085207C" w:rsidRDefault="0085207C" w:rsidP="0085207C">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5E4AE82B" w14:textId="77777777" w:rsidR="0085207C" w:rsidRPr="00E06153" w:rsidRDefault="0085207C" w:rsidP="0085207C">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7AB99D33" w14:textId="77777777" w:rsidR="0085207C" w:rsidRPr="00AD2A55" w:rsidRDefault="0085207C" w:rsidP="0085207C">
      <w:pPr>
        <w:rPr>
          <w:lang w:val="es-ES" w:eastAsia="es-ES"/>
        </w:rPr>
      </w:pPr>
    </w:p>
    <w:p w14:paraId="3DD096BA" w14:textId="77777777" w:rsidR="0085207C" w:rsidRPr="00AD2A55" w:rsidRDefault="0085207C" w:rsidP="0085207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06333850" w14:textId="77777777" w:rsidR="0085207C" w:rsidRPr="00AD2A55" w:rsidRDefault="0085207C" w:rsidP="0085207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76040743" w14:textId="77777777" w:rsidR="0085207C" w:rsidRPr="00AD2A55" w:rsidRDefault="0085207C" w:rsidP="0085207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13978A02" w14:textId="77777777" w:rsidR="0085207C" w:rsidRPr="00AD2A55" w:rsidRDefault="0085207C" w:rsidP="0085207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37961B29" w14:textId="77777777" w:rsidR="0085207C" w:rsidRPr="00AD2A55" w:rsidRDefault="0085207C" w:rsidP="0085207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149CC2B9" w14:textId="77777777" w:rsidR="0085207C" w:rsidRPr="00AD2A55" w:rsidRDefault="0085207C" w:rsidP="0085207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5CE6E9FA" w14:textId="77777777" w:rsidR="0085207C" w:rsidRDefault="0085207C" w:rsidP="0085207C">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21AB138F" w14:textId="77777777" w:rsidR="0085207C" w:rsidRDefault="0085207C" w:rsidP="0085207C">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3B1A1277" w14:textId="77777777" w:rsidR="0085207C" w:rsidRPr="0020745E" w:rsidRDefault="0085207C" w:rsidP="0085207C">
      <w:pPr>
        <w:shd w:val="clear" w:color="auto" w:fill="FFFFFF"/>
        <w:spacing w:after="101" w:line="240" w:lineRule="auto"/>
        <w:ind w:hanging="576"/>
        <w:jc w:val="both"/>
        <w:rPr>
          <w:rFonts w:ascii="Arial" w:eastAsia="Times New Roman" w:hAnsi="Arial" w:cs="Arial"/>
          <w:color w:val="2F2F2F"/>
          <w:sz w:val="18"/>
          <w:szCs w:val="18"/>
          <w:lang w:eastAsia="es-MX"/>
        </w:rPr>
      </w:pPr>
    </w:p>
    <w:p w14:paraId="72433DF0" w14:textId="77777777" w:rsidR="0085207C" w:rsidRPr="00AD2A55" w:rsidRDefault="0085207C" w:rsidP="0085207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18AC10CF" w14:textId="77777777" w:rsidR="0085207C" w:rsidRPr="00AD2A55" w:rsidRDefault="0085207C" w:rsidP="0085207C">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1C0D88FA" w14:textId="77777777" w:rsidR="0085207C" w:rsidRPr="00AD2A55" w:rsidRDefault="0085207C" w:rsidP="0085207C">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4E4CA600" w14:textId="77777777" w:rsidR="0085207C" w:rsidRPr="00AD2A55" w:rsidRDefault="0085207C" w:rsidP="0085207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D893D44" w14:textId="77777777" w:rsidR="0085207C" w:rsidRPr="00AD2A55" w:rsidRDefault="0085207C" w:rsidP="0085207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14:paraId="45004FCA" w14:textId="77777777" w:rsidR="0085207C" w:rsidRPr="00AD2A55" w:rsidRDefault="0085207C" w:rsidP="0085207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3801DC6A" w14:textId="77777777" w:rsidR="0085207C" w:rsidRDefault="0085207C" w:rsidP="0085207C">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3A7194CB" w14:textId="77777777" w:rsidR="0085207C" w:rsidRPr="00AD2A55" w:rsidRDefault="0085207C" w:rsidP="0085207C">
      <w:pPr>
        <w:shd w:val="clear" w:color="auto" w:fill="FFFFFF"/>
        <w:spacing w:after="0" w:line="240" w:lineRule="auto"/>
        <w:ind w:left="851" w:right="851"/>
        <w:jc w:val="both"/>
        <w:rPr>
          <w:rFonts w:ascii="Palatino Linotype" w:eastAsia="Times New Roman" w:hAnsi="Palatino Linotype" w:cs="Arial"/>
          <w:lang w:eastAsia="es-MX"/>
        </w:rPr>
      </w:pPr>
    </w:p>
    <w:p w14:paraId="3265F1C2" w14:textId="77777777" w:rsidR="0085207C" w:rsidRDefault="0085207C" w:rsidP="0085207C">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0BF87A4B" w14:textId="77777777" w:rsidR="0085207C" w:rsidRPr="00AD2A55" w:rsidRDefault="0085207C" w:rsidP="0085207C">
      <w:pPr>
        <w:autoSpaceDE w:val="0"/>
        <w:autoSpaceDN w:val="0"/>
        <w:adjustRightInd w:val="0"/>
        <w:spacing w:after="0" w:line="360" w:lineRule="auto"/>
        <w:jc w:val="both"/>
        <w:rPr>
          <w:rFonts w:ascii="Palatino Linotype" w:hAnsi="Palatino Linotype" w:cs="Arial"/>
          <w:bCs/>
          <w:sz w:val="24"/>
          <w:szCs w:val="24"/>
        </w:rPr>
      </w:pPr>
    </w:p>
    <w:p w14:paraId="5678486A" w14:textId="77777777" w:rsidR="0085207C" w:rsidRDefault="0085207C" w:rsidP="0085207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F7EFB0C" w14:textId="77777777" w:rsidR="0085207C" w:rsidRPr="00AD2A55" w:rsidRDefault="0085207C" w:rsidP="0085207C">
      <w:pPr>
        <w:autoSpaceDE w:val="0"/>
        <w:autoSpaceDN w:val="0"/>
        <w:adjustRightInd w:val="0"/>
        <w:spacing w:after="0" w:line="360" w:lineRule="auto"/>
        <w:jc w:val="both"/>
        <w:rPr>
          <w:rFonts w:ascii="Palatino Linotype" w:hAnsi="Palatino Linotype" w:cs="Arial"/>
          <w:bCs/>
          <w:sz w:val="24"/>
          <w:szCs w:val="24"/>
        </w:rPr>
      </w:pPr>
    </w:p>
    <w:p w14:paraId="2571F4D2" w14:textId="77777777" w:rsidR="0085207C" w:rsidRDefault="0085207C" w:rsidP="0085207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1FC9E0A0" w14:textId="77777777" w:rsidR="0085207C" w:rsidRDefault="0085207C" w:rsidP="0085207C">
      <w:pPr>
        <w:spacing w:after="0" w:line="360" w:lineRule="auto"/>
        <w:jc w:val="both"/>
        <w:rPr>
          <w:rFonts w:ascii="Palatino Linotype" w:hAnsi="Palatino Linotype" w:cs="Arial"/>
          <w:bCs/>
          <w:sz w:val="24"/>
          <w:szCs w:val="24"/>
        </w:rPr>
      </w:pPr>
    </w:p>
    <w:p w14:paraId="1EBB26C7" w14:textId="77777777" w:rsidR="0085207C" w:rsidRDefault="0085207C" w:rsidP="0085207C">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0CCB732B" w14:textId="77777777" w:rsidR="0085207C" w:rsidRPr="00AD2A55" w:rsidRDefault="0085207C" w:rsidP="0085207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740DE80C" w14:textId="77777777" w:rsidR="0085207C" w:rsidRDefault="0085207C" w:rsidP="0085207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548C13BD" w14:textId="77777777" w:rsidR="0085207C" w:rsidRDefault="0085207C" w:rsidP="0085207C">
      <w:pPr>
        <w:spacing w:after="0" w:line="240" w:lineRule="auto"/>
        <w:ind w:left="851" w:right="850"/>
        <w:jc w:val="both"/>
        <w:rPr>
          <w:rFonts w:ascii="Palatino Linotype" w:hAnsi="Palatino Linotype" w:cs="Arial"/>
          <w:bCs/>
          <w:i/>
          <w:iCs/>
        </w:rPr>
      </w:pPr>
    </w:p>
    <w:p w14:paraId="1CDE0B69" w14:textId="77777777" w:rsidR="0085207C" w:rsidRPr="00AD2A55" w:rsidRDefault="0085207C" w:rsidP="0085207C">
      <w:pPr>
        <w:spacing w:after="0" w:line="240" w:lineRule="auto"/>
        <w:ind w:left="851" w:right="850"/>
        <w:jc w:val="both"/>
        <w:rPr>
          <w:rFonts w:ascii="Palatino Linotype" w:hAnsi="Palatino Linotype" w:cs="Arial"/>
          <w:bCs/>
          <w:i/>
          <w:iCs/>
        </w:rPr>
      </w:pPr>
    </w:p>
    <w:p w14:paraId="0D687524" w14:textId="77777777" w:rsidR="0085207C" w:rsidRDefault="0085207C" w:rsidP="0085207C">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35C7086B" w14:textId="77777777" w:rsidR="00FC3614" w:rsidRDefault="00FC3614" w:rsidP="00D117F9">
      <w:pPr>
        <w:spacing w:after="0" w:line="360" w:lineRule="auto"/>
        <w:jc w:val="both"/>
        <w:rPr>
          <w:rFonts w:ascii="Palatino Linotype" w:hAnsi="Palatino Linotype" w:cs="Arial"/>
          <w:sz w:val="24"/>
          <w:szCs w:val="24"/>
          <w:lang w:eastAsia="es-MX"/>
        </w:rPr>
      </w:pPr>
    </w:p>
    <w:p w14:paraId="1CFB6FE9" w14:textId="15306F4F"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85207C">
        <w:rPr>
          <w:rFonts w:ascii="Palatino Linotype" w:hAnsi="Palatino Linotype"/>
          <w:sz w:val="24"/>
          <w:szCs w:val="24"/>
        </w:rPr>
        <w:t>II</w:t>
      </w:r>
      <w:r w:rsidRPr="0024637B">
        <w:rPr>
          <w:rFonts w:ascii="Palatino Linotype" w:hAnsi="Palatino Linotype"/>
          <w:sz w:val="24"/>
          <w:szCs w:val="24"/>
        </w:rPr>
        <w:t xml:space="preserve"> de la Ley de Transparencia y Acceso a la Información Pública del Estado de México y Municipios, se</w:t>
      </w:r>
      <w:r w:rsidR="0005241F">
        <w:rPr>
          <w:rFonts w:ascii="Palatino Linotype" w:hAnsi="Palatino Linotype"/>
          <w:sz w:val="24"/>
          <w:szCs w:val="24"/>
        </w:rPr>
        <w:t xml:space="preserve"> </w:t>
      </w:r>
      <w:r w:rsidR="0085207C">
        <w:rPr>
          <w:rFonts w:ascii="Palatino Linotype" w:hAnsi="Palatino Linotype"/>
          <w:sz w:val="24"/>
          <w:szCs w:val="24"/>
        </w:rPr>
        <w:t>REVOCA las respuestas emitidas por e</w:t>
      </w:r>
      <w:r w:rsidR="00CA7323">
        <w:rPr>
          <w:rFonts w:ascii="Palatino Linotype" w:hAnsi="Palatino Linotype"/>
          <w:sz w:val="24"/>
          <w:szCs w:val="24"/>
        </w:rPr>
        <w:t xml:space="preserve">l Sujeto Obligado </w:t>
      </w:r>
      <w:r w:rsidR="0085207C">
        <w:rPr>
          <w:rFonts w:ascii="Palatino Linotype" w:hAnsi="Palatino Linotype"/>
          <w:sz w:val="24"/>
          <w:szCs w:val="24"/>
        </w:rPr>
        <w:t>en</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hyperlink r:id="rId56" w:history="1">
        <w:r w:rsidR="0085207C" w:rsidRPr="00A3132A">
          <w:rPr>
            <w:rFonts w:ascii="Palatino Linotype" w:hAnsi="Palatino Linotype"/>
            <w:b/>
            <w:sz w:val="23"/>
            <w:szCs w:val="23"/>
          </w:rPr>
          <w:t>00</w:t>
        </w:r>
        <w:r w:rsidR="0085207C">
          <w:rPr>
            <w:rFonts w:ascii="Palatino Linotype" w:hAnsi="Palatino Linotype"/>
            <w:b/>
            <w:sz w:val="23"/>
            <w:szCs w:val="23"/>
          </w:rPr>
          <w:t>602</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 xml:space="preserve">, </w:t>
      </w:r>
      <w:hyperlink r:id="rId57" w:history="1">
        <w:r w:rsidR="0085207C" w:rsidRPr="00A3132A">
          <w:rPr>
            <w:rFonts w:ascii="Palatino Linotype" w:hAnsi="Palatino Linotype"/>
            <w:b/>
            <w:sz w:val="23"/>
            <w:szCs w:val="23"/>
          </w:rPr>
          <w:t>00</w:t>
        </w:r>
        <w:r w:rsidR="0085207C">
          <w:rPr>
            <w:rFonts w:ascii="Palatino Linotype" w:hAnsi="Palatino Linotype"/>
            <w:b/>
            <w:sz w:val="23"/>
            <w:szCs w:val="23"/>
          </w:rPr>
          <w:t>579</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w:t>
      </w:r>
      <w:r w:rsidR="0085207C">
        <w:rPr>
          <w:rFonts w:ascii="Palatino Linotype" w:hAnsi="Palatino Linotype"/>
          <w:b/>
          <w:sz w:val="23"/>
          <w:szCs w:val="23"/>
        </w:rPr>
        <w:t xml:space="preserve"> </w:t>
      </w:r>
      <w:hyperlink r:id="rId58" w:history="1">
        <w:r w:rsidR="0085207C" w:rsidRPr="00A3132A">
          <w:rPr>
            <w:rFonts w:ascii="Palatino Linotype" w:hAnsi="Palatino Linotype"/>
            <w:b/>
            <w:sz w:val="23"/>
            <w:szCs w:val="23"/>
          </w:rPr>
          <w:t>00</w:t>
        </w:r>
        <w:r w:rsidR="0085207C">
          <w:rPr>
            <w:rFonts w:ascii="Palatino Linotype" w:hAnsi="Palatino Linotype"/>
            <w:b/>
            <w:sz w:val="23"/>
            <w:szCs w:val="23"/>
          </w:rPr>
          <w:t>573</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w:t>
      </w:r>
      <w:r w:rsidR="0085207C">
        <w:rPr>
          <w:rFonts w:ascii="Palatino Linotype" w:hAnsi="Palatino Linotype"/>
          <w:b/>
          <w:sz w:val="23"/>
          <w:szCs w:val="23"/>
        </w:rPr>
        <w:t xml:space="preserve"> </w:t>
      </w:r>
      <w:hyperlink r:id="rId59" w:history="1">
        <w:r w:rsidR="0085207C" w:rsidRPr="00A3132A">
          <w:rPr>
            <w:rFonts w:ascii="Palatino Linotype" w:hAnsi="Palatino Linotype"/>
            <w:b/>
            <w:sz w:val="23"/>
            <w:szCs w:val="23"/>
          </w:rPr>
          <w:t>00</w:t>
        </w:r>
        <w:r w:rsidR="0085207C">
          <w:rPr>
            <w:rFonts w:ascii="Palatino Linotype" w:hAnsi="Palatino Linotype"/>
            <w:b/>
            <w:sz w:val="23"/>
            <w:szCs w:val="23"/>
          </w:rPr>
          <w:t>554</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w:t>
      </w:r>
      <w:r w:rsidR="0085207C">
        <w:rPr>
          <w:rFonts w:ascii="Palatino Linotype" w:hAnsi="Palatino Linotype"/>
          <w:b/>
          <w:sz w:val="23"/>
          <w:szCs w:val="23"/>
        </w:rPr>
        <w:t xml:space="preserve"> </w:t>
      </w:r>
      <w:hyperlink r:id="rId60" w:history="1">
        <w:r w:rsidR="0085207C" w:rsidRPr="00A3132A">
          <w:rPr>
            <w:rFonts w:ascii="Palatino Linotype" w:hAnsi="Palatino Linotype"/>
            <w:b/>
            <w:sz w:val="23"/>
            <w:szCs w:val="23"/>
          </w:rPr>
          <w:t>00</w:t>
        </w:r>
        <w:r w:rsidR="0085207C">
          <w:rPr>
            <w:rFonts w:ascii="Palatino Linotype" w:hAnsi="Palatino Linotype"/>
            <w:b/>
            <w:sz w:val="23"/>
            <w:szCs w:val="23"/>
          </w:rPr>
          <w:t>529</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w:t>
      </w:r>
      <w:r w:rsidR="0085207C" w:rsidRPr="004C6D10">
        <w:rPr>
          <w:rFonts w:ascii="Palatino Linotype" w:hAnsi="Palatino Linotype"/>
          <w:b/>
          <w:sz w:val="23"/>
          <w:szCs w:val="23"/>
        </w:rPr>
        <w:t xml:space="preserve"> </w:t>
      </w:r>
      <w:hyperlink r:id="rId61" w:history="1">
        <w:r w:rsidR="0085207C" w:rsidRPr="00A3132A">
          <w:rPr>
            <w:rFonts w:ascii="Palatino Linotype" w:hAnsi="Palatino Linotype"/>
            <w:b/>
            <w:sz w:val="23"/>
            <w:szCs w:val="23"/>
          </w:rPr>
          <w:t>00</w:t>
        </w:r>
        <w:r w:rsidR="0085207C">
          <w:rPr>
            <w:rFonts w:ascii="Palatino Linotype" w:hAnsi="Palatino Linotype"/>
            <w:b/>
            <w:sz w:val="23"/>
            <w:szCs w:val="23"/>
          </w:rPr>
          <w:t>528</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w:t>
      </w:r>
      <w:r w:rsidR="0085207C" w:rsidRPr="004C6D10">
        <w:rPr>
          <w:rFonts w:ascii="Palatino Linotype" w:hAnsi="Palatino Linotype"/>
          <w:b/>
          <w:sz w:val="23"/>
          <w:szCs w:val="23"/>
        </w:rPr>
        <w:t xml:space="preserve"> </w:t>
      </w:r>
      <w:hyperlink r:id="rId62" w:history="1">
        <w:r w:rsidR="0085207C" w:rsidRPr="00A3132A">
          <w:rPr>
            <w:rFonts w:ascii="Palatino Linotype" w:hAnsi="Palatino Linotype"/>
            <w:b/>
            <w:sz w:val="23"/>
            <w:szCs w:val="23"/>
          </w:rPr>
          <w:t>00</w:t>
        </w:r>
        <w:r w:rsidR="0085207C">
          <w:rPr>
            <w:rFonts w:ascii="Palatino Linotype" w:hAnsi="Palatino Linotype"/>
            <w:b/>
            <w:sz w:val="23"/>
            <w:szCs w:val="23"/>
          </w:rPr>
          <w:t>520</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w:t>
      </w:r>
      <w:r w:rsidR="0085207C" w:rsidRPr="004C6D10">
        <w:rPr>
          <w:rFonts w:ascii="Palatino Linotype" w:hAnsi="Palatino Linotype"/>
          <w:b/>
          <w:sz w:val="23"/>
          <w:szCs w:val="23"/>
        </w:rPr>
        <w:t xml:space="preserve"> </w:t>
      </w:r>
      <w:hyperlink r:id="rId63" w:history="1">
        <w:r w:rsidR="0085207C" w:rsidRPr="00A3132A">
          <w:rPr>
            <w:rFonts w:ascii="Palatino Linotype" w:hAnsi="Palatino Linotype"/>
            <w:b/>
            <w:sz w:val="23"/>
            <w:szCs w:val="23"/>
          </w:rPr>
          <w:t>00</w:t>
        </w:r>
        <w:r w:rsidR="0085207C">
          <w:rPr>
            <w:rFonts w:ascii="Palatino Linotype" w:hAnsi="Palatino Linotype"/>
            <w:b/>
            <w:sz w:val="23"/>
            <w:szCs w:val="23"/>
          </w:rPr>
          <w:t>519</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w:t>
      </w:r>
      <w:r w:rsidR="0085207C" w:rsidRPr="004C6D10">
        <w:rPr>
          <w:rFonts w:ascii="Palatino Linotype" w:hAnsi="Palatino Linotype"/>
          <w:b/>
          <w:sz w:val="23"/>
          <w:szCs w:val="23"/>
        </w:rPr>
        <w:t xml:space="preserve"> </w:t>
      </w:r>
      <w:hyperlink r:id="rId64" w:history="1">
        <w:r w:rsidR="0085207C" w:rsidRPr="00A3132A">
          <w:rPr>
            <w:rFonts w:ascii="Palatino Linotype" w:hAnsi="Palatino Linotype"/>
            <w:b/>
            <w:sz w:val="23"/>
            <w:szCs w:val="23"/>
          </w:rPr>
          <w:t>00</w:t>
        </w:r>
        <w:r w:rsidR="0085207C">
          <w:rPr>
            <w:rFonts w:ascii="Palatino Linotype" w:hAnsi="Palatino Linotype"/>
            <w:b/>
            <w:sz w:val="23"/>
            <w:szCs w:val="23"/>
          </w:rPr>
          <w:t>518</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w:t>
      </w:r>
      <w:r w:rsidR="0085207C" w:rsidRPr="004C6D10">
        <w:rPr>
          <w:rFonts w:ascii="Palatino Linotype" w:hAnsi="Palatino Linotype"/>
          <w:b/>
          <w:sz w:val="23"/>
          <w:szCs w:val="23"/>
        </w:rPr>
        <w:t xml:space="preserve"> </w:t>
      </w:r>
      <w:hyperlink r:id="rId65" w:history="1">
        <w:r w:rsidR="0085207C" w:rsidRPr="00A3132A">
          <w:rPr>
            <w:rFonts w:ascii="Palatino Linotype" w:hAnsi="Palatino Linotype"/>
            <w:b/>
            <w:sz w:val="23"/>
            <w:szCs w:val="23"/>
          </w:rPr>
          <w:t>00</w:t>
        </w:r>
        <w:r w:rsidR="0085207C">
          <w:rPr>
            <w:rFonts w:ascii="Palatino Linotype" w:hAnsi="Palatino Linotype"/>
            <w:b/>
            <w:sz w:val="23"/>
            <w:szCs w:val="23"/>
          </w:rPr>
          <w:t>391</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sidRPr="00A3132A">
        <w:rPr>
          <w:rFonts w:ascii="Palatino Linotype" w:hAnsi="Palatino Linotype"/>
          <w:b/>
          <w:sz w:val="23"/>
          <w:szCs w:val="23"/>
        </w:rPr>
        <w:t>,</w:t>
      </w:r>
      <w:r w:rsidR="0085207C" w:rsidRPr="004C6D10">
        <w:rPr>
          <w:rFonts w:ascii="Palatino Linotype" w:hAnsi="Palatino Linotype"/>
          <w:b/>
          <w:sz w:val="23"/>
          <w:szCs w:val="23"/>
        </w:rPr>
        <w:t xml:space="preserve"> </w:t>
      </w:r>
      <w:hyperlink r:id="rId66" w:history="1">
        <w:r w:rsidR="0085207C" w:rsidRPr="00A3132A">
          <w:rPr>
            <w:rFonts w:ascii="Palatino Linotype" w:hAnsi="Palatino Linotype"/>
            <w:b/>
            <w:sz w:val="23"/>
            <w:szCs w:val="23"/>
          </w:rPr>
          <w:t>00</w:t>
        </w:r>
        <w:r w:rsidR="0085207C">
          <w:rPr>
            <w:rFonts w:ascii="Palatino Linotype" w:hAnsi="Palatino Linotype"/>
            <w:b/>
            <w:sz w:val="23"/>
            <w:szCs w:val="23"/>
          </w:rPr>
          <w:t>386</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85207C">
        <w:rPr>
          <w:rFonts w:ascii="Palatino Linotype" w:hAnsi="Palatino Linotype"/>
          <w:b/>
          <w:sz w:val="23"/>
          <w:szCs w:val="23"/>
        </w:rPr>
        <w:t xml:space="preserve"> y</w:t>
      </w:r>
      <w:r w:rsidR="0085207C" w:rsidRPr="004C6D10">
        <w:rPr>
          <w:rFonts w:ascii="Palatino Linotype" w:hAnsi="Palatino Linotype"/>
          <w:b/>
          <w:sz w:val="23"/>
          <w:szCs w:val="23"/>
        </w:rPr>
        <w:t xml:space="preserve"> </w:t>
      </w:r>
      <w:hyperlink r:id="rId67" w:history="1">
        <w:r w:rsidR="0085207C" w:rsidRPr="00A3132A">
          <w:rPr>
            <w:rFonts w:ascii="Palatino Linotype" w:hAnsi="Palatino Linotype"/>
            <w:b/>
            <w:sz w:val="23"/>
            <w:szCs w:val="23"/>
          </w:rPr>
          <w:t>00</w:t>
        </w:r>
        <w:r w:rsidR="0085207C">
          <w:rPr>
            <w:rFonts w:ascii="Palatino Linotype" w:hAnsi="Palatino Linotype"/>
            <w:b/>
            <w:sz w:val="23"/>
            <w:szCs w:val="23"/>
          </w:rPr>
          <w:t>332</w:t>
        </w:r>
        <w:r w:rsidR="0085207C" w:rsidRPr="00A3132A">
          <w:rPr>
            <w:rFonts w:ascii="Palatino Linotype" w:hAnsi="Palatino Linotype"/>
            <w:b/>
            <w:sz w:val="23"/>
            <w:szCs w:val="23"/>
          </w:rPr>
          <w:t>/</w:t>
        </w:r>
        <w:r w:rsidR="0085207C">
          <w:rPr>
            <w:rFonts w:ascii="Palatino Linotype" w:hAnsi="Palatino Linotype"/>
            <w:b/>
            <w:sz w:val="23"/>
            <w:szCs w:val="23"/>
          </w:rPr>
          <w:t>NEXTLAL</w:t>
        </w:r>
        <w:r w:rsidR="0085207C" w:rsidRPr="00A3132A">
          <w:rPr>
            <w:rFonts w:ascii="Palatino Linotype" w:hAnsi="Palatino Linotype"/>
            <w:b/>
            <w:sz w:val="23"/>
            <w:szCs w:val="23"/>
          </w:rPr>
          <w:t>/IP/2019</w:t>
        </w:r>
      </w:hyperlink>
      <w:r w:rsidR="00CA7323" w:rsidRPr="00112337">
        <w:rPr>
          <w:rFonts w:ascii="Palatino Linotype" w:hAnsi="Palatino Linotype" w:cs="Arial"/>
          <w:b/>
          <w:sz w:val="23"/>
          <w:szCs w:val="23"/>
        </w:rPr>
        <w:t xml:space="preserve"> </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5B7583FD" w14:textId="77777777" w:rsidR="00F60992" w:rsidRPr="00AA2BF8" w:rsidRDefault="00F60992"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253762E4" w14:textId="7E2AE2DE" w:rsidR="00666047" w:rsidRPr="0086170F" w:rsidRDefault="00666047" w:rsidP="00666047">
      <w:pPr>
        <w:spacing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sidRPr="00CA7323">
        <w:rPr>
          <w:rFonts w:ascii="Palatino Linotype" w:hAnsi="Palatino Linotype" w:cs="Arial"/>
          <w:sz w:val="24"/>
          <w:szCs w:val="24"/>
        </w:rPr>
        <w:t xml:space="preserve"> </w:t>
      </w:r>
      <w:r w:rsidRPr="0086170F">
        <w:rPr>
          <w:rFonts w:ascii="Palatino Linotype" w:hAnsi="Palatino Linotype" w:cs="Arial"/>
          <w:sz w:val="24"/>
          <w:szCs w:val="24"/>
        </w:rPr>
        <w:t xml:space="preserve">Se </w:t>
      </w:r>
      <w:r>
        <w:rPr>
          <w:rFonts w:ascii="Palatino Linotype" w:hAnsi="Palatino Linotype" w:cs="Arial"/>
          <w:sz w:val="24"/>
          <w:szCs w:val="24"/>
        </w:rPr>
        <w:t>revoca</w:t>
      </w:r>
      <w:r w:rsidRPr="0086170F">
        <w:rPr>
          <w:rFonts w:ascii="Palatino Linotype" w:hAnsi="Palatino Linotype" w:cs="Arial"/>
          <w:sz w:val="24"/>
          <w:szCs w:val="24"/>
        </w:rPr>
        <w:t xml:space="preserve"> la</w:t>
      </w:r>
      <w:r>
        <w:rPr>
          <w:rFonts w:ascii="Palatino Linotype" w:hAnsi="Palatino Linotype" w:cs="Arial"/>
          <w:sz w:val="24"/>
          <w:szCs w:val="24"/>
        </w:rPr>
        <w:t>s</w:t>
      </w:r>
      <w:r w:rsidRPr="0086170F">
        <w:rPr>
          <w:rFonts w:ascii="Palatino Linotype" w:hAnsi="Palatino Linotype" w:cs="Arial"/>
          <w:sz w:val="24"/>
          <w:szCs w:val="24"/>
        </w:rPr>
        <w:t xml:space="preserve"> respuesta</w:t>
      </w:r>
      <w:r>
        <w:rPr>
          <w:rFonts w:ascii="Palatino Linotype" w:hAnsi="Palatino Linotype" w:cs="Arial"/>
          <w:sz w:val="24"/>
          <w:szCs w:val="24"/>
        </w:rPr>
        <w:t>s</w:t>
      </w:r>
      <w:r w:rsidRPr="0086170F">
        <w:rPr>
          <w:rFonts w:ascii="Palatino Linotype" w:hAnsi="Palatino Linotype" w:cs="Arial"/>
          <w:sz w:val="24"/>
          <w:szCs w:val="24"/>
        </w:rPr>
        <w:t xml:space="preserve"> entregada</w:t>
      </w:r>
      <w:r>
        <w:rPr>
          <w:rFonts w:ascii="Palatino Linotype" w:hAnsi="Palatino Linotype" w:cs="Arial"/>
          <w:sz w:val="24"/>
          <w:szCs w:val="24"/>
        </w:rPr>
        <w:t>s</w:t>
      </w:r>
      <w:r w:rsidRPr="0086170F">
        <w:rPr>
          <w:rFonts w:ascii="Palatino Linotype" w:hAnsi="Palatino Linotype" w:cs="Arial"/>
          <w:sz w:val="24"/>
          <w:szCs w:val="24"/>
        </w:rPr>
        <w:t xml:space="preserve"> por el Sujeto Obligado, a la</w:t>
      </w:r>
      <w:r>
        <w:rPr>
          <w:rFonts w:ascii="Palatino Linotype" w:hAnsi="Palatino Linotype" w:cs="Arial"/>
          <w:sz w:val="24"/>
          <w:szCs w:val="24"/>
        </w:rPr>
        <w:t>s</w:t>
      </w:r>
      <w:r w:rsidRPr="0086170F">
        <w:rPr>
          <w:rFonts w:ascii="Palatino Linotype" w:hAnsi="Palatino Linotype" w:cs="Arial"/>
          <w:sz w:val="24"/>
          <w:szCs w:val="24"/>
        </w:rPr>
        <w:t xml:space="preserve"> solicitud</w:t>
      </w:r>
      <w:r>
        <w:rPr>
          <w:rFonts w:ascii="Palatino Linotype" w:hAnsi="Palatino Linotype" w:cs="Arial"/>
          <w:sz w:val="24"/>
          <w:szCs w:val="24"/>
        </w:rPr>
        <w:t>es</w:t>
      </w:r>
      <w:r w:rsidRPr="0086170F">
        <w:rPr>
          <w:rFonts w:ascii="Palatino Linotype" w:hAnsi="Palatino Linotype" w:cs="Arial"/>
          <w:sz w:val="24"/>
          <w:szCs w:val="24"/>
        </w:rPr>
        <w:t xml:space="preserve"> de información </w:t>
      </w:r>
      <w:r w:rsidRPr="0024637B">
        <w:rPr>
          <w:rFonts w:ascii="Palatino Linotype" w:hAnsi="Palatino Linotype"/>
          <w:sz w:val="24"/>
          <w:szCs w:val="24"/>
        </w:rPr>
        <w:t xml:space="preserve"> </w:t>
      </w:r>
      <w:hyperlink r:id="rId68" w:history="1">
        <w:r w:rsidRPr="00A3132A">
          <w:rPr>
            <w:rFonts w:ascii="Palatino Linotype" w:hAnsi="Palatino Linotype"/>
            <w:b/>
            <w:sz w:val="23"/>
            <w:szCs w:val="23"/>
          </w:rPr>
          <w:t>00</w:t>
        </w:r>
        <w:r>
          <w:rPr>
            <w:rFonts w:ascii="Palatino Linotype" w:hAnsi="Palatino Linotype"/>
            <w:b/>
            <w:sz w:val="23"/>
            <w:szCs w:val="23"/>
          </w:rPr>
          <w:t>602</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 xml:space="preserve">, </w:t>
      </w:r>
      <w:hyperlink r:id="rId69" w:history="1">
        <w:r w:rsidRPr="00A3132A">
          <w:rPr>
            <w:rFonts w:ascii="Palatino Linotype" w:hAnsi="Palatino Linotype"/>
            <w:b/>
            <w:sz w:val="23"/>
            <w:szCs w:val="23"/>
          </w:rPr>
          <w:t>00</w:t>
        </w:r>
        <w:r>
          <w:rPr>
            <w:rFonts w:ascii="Palatino Linotype" w:hAnsi="Palatino Linotype"/>
            <w:b/>
            <w:sz w:val="23"/>
            <w:szCs w:val="23"/>
          </w:rPr>
          <w:t>579</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w:t>
      </w:r>
      <w:r>
        <w:rPr>
          <w:rFonts w:ascii="Palatino Linotype" w:hAnsi="Palatino Linotype"/>
          <w:b/>
          <w:sz w:val="23"/>
          <w:szCs w:val="23"/>
        </w:rPr>
        <w:t xml:space="preserve"> </w:t>
      </w:r>
      <w:hyperlink r:id="rId70" w:history="1">
        <w:r w:rsidRPr="00A3132A">
          <w:rPr>
            <w:rFonts w:ascii="Palatino Linotype" w:hAnsi="Palatino Linotype"/>
            <w:b/>
            <w:sz w:val="23"/>
            <w:szCs w:val="23"/>
          </w:rPr>
          <w:t>00</w:t>
        </w:r>
        <w:r>
          <w:rPr>
            <w:rFonts w:ascii="Palatino Linotype" w:hAnsi="Palatino Linotype"/>
            <w:b/>
            <w:sz w:val="23"/>
            <w:szCs w:val="23"/>
          </w:rPr>
          <w:t>573</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w:t>
      </w:r>
      <w:r>
        <w:rPr>
          <w:rFonts w:ascii="Palatino Linotype" w:hAnsi="Palatino Linotype"/>
          <w:b/>
          <w:sz w:val="23"/>
          <w:szCs w:val="23"/>
        </w:rPr>
        <w:t xml:space="preserve"> </w:t>
      </w:r>
      <w:hyperlink r:id="rId71" w:history="1">
        <w:r w:rsidRPr="00A3132A">
          <w:rPr>
            <w:rFonts w:ascii="Palatino Linotype" w:hAnsi="Palatino Linotype"/>
            <w:b/>
            <w:sz w:val="23"/>
            <w:szCs w:val="23"/>
          </w:rPr>
          <w:t>00</w:t>
        </w:r>
        <w:r>
          <w:rPr>
            <w:rFonts w:ascii="Palatino Linotype" w:hAnsi="Palatino Linotype"/>
            <w:b/>
            <w:sz w:val="23"/>
            <w:szCs w:val="23"/>
          </w:rPr>
          <w:t>554</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w:t>
      </w:r>
      <w:r>
        <w:rPr>
          <w:rFonts w:ascii="Palatino Linotype" w:hAnsi="Palatino Linotype"/>
          <w:b/>
          <w:sz w:val="23"/>
          <w:szCs w:val="23"/>
        </w:rPr>
        <w:t xml:space="preserve"> </w:t>
      </w:r>
      <w:hyperlink r:id="rId72" w:history="1">
        <w:r w:rsidRPr="00A3132A">
          <w:rPr>
            <w:rFonts w:ascii="Palatino Linotype" w:hAnsi="Palatino Linotype"/>
            <w:b/>
            <w:sz w:val="23"/>
            <w:szCs w:val="23"/>
          </w:rPr>
          <w:t>00</w:t>
        </w:r>
        <w:r>
          <w:rPr>
            <w:rFonts w:ascii="Palatino Linotype" w:hAnsi="Palatino Linotype"/>
            <w:b/>
            <w:sz w:val="23"/>
            <w:szCs w:val="23"/>
          </w:rPr>
          <w:t>529</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w:t>
      </w:r>
      <w:r w:rsidRPr="004C6D10">
        <w:rPr>
          <w:rFonts w:ascii="Palatino Linotype" w:hAnsi="Palatino Linotype"/>
          <w:b/>
          <w:sz w:val="23"/>
          <w:szCs w:val="23"/>
        </w:rPr>
        <w:t xml:space="preserve"> </w:t>
      </w:r>
      <w:hyperlink r:id="rId73" w:history="1">
        <w:r w:rsidRPr="00A3132A">
          <w:rPr>
            <w:rFonts w:ascii="Palatino Linotype" w:hAnsi="Palatino Linotype"/>
            <w:b/>
            <w:sz w:val="23"/>
            <w:szCs w:val="23"/>
          </w:rPr>
          <w:t>00</w:t>
        </w:r>
        <w:r>
          <w:rPr>
            <w:rFonts w:ascii="Palatino Linotype" w:hAnsi="Palatino Linotype"/>
            <w:b/>
            <w:sz w:val="23"/>
            <w:szCs w:val="23"/>
          </w:rPr>
          <w:t>528</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w:t>
      </w:r>
      <w:r w:rsidRPr="004C6D10">
        <w:rPr>
          <w:rFonts w:ascii="Palatino Linotype" w:hAnsi="Palatino Linotype"/>
          <w:b/>
          <w:sz w:val="23"/>
          <w:szCs w:val="23"/>
        </w:rPr>
        <w:t xml:space="preserve"> </w:t>
      </w:r>
      <w:hyperlink r:id="rId74" w:history="1">
        <w:r w:rsidRPr="00A3132A">
          <w:rPr>
            <w:rFonts w:ascii="Palatino Linotype" w:hAnsi="Palatino Linotype"/>
            <w:b/>
            <w:sz w:val="23"/>
            <w:szCs w:val="23"/>
          </w:rPr>
          <w:t>00</w:t>
        </w:r>
        <w:r>
          <w:rPr>
            <w:rFonts w:ascii="Palatino Linotype" w:hAnsi="Palatino Linotype"/>
            <w:b/>
            <w:sz w:val="23"/>
            <w:szCs w:val="23"/>
          </w:rPr>
          <w:t>520</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w:t>
      </w:r>
      <w:r w:rsidRPr="004C6D10">
        <w:rPr>
          <w:rFonts w:ascii="Palatino Linotype" w:hAnsi="Palatino Linotype"/>
          <w:b/>
          <w:sz w:val="23"/>
          <w:szCs w:val="23"/>
        </w:rPr>
        <w:t xml:space="preserve"> </w:t>
      </w:r>
      <w:hyperlink r:id="rId75" w:history="1">
        <w:r w:rsidRPr="00A3132A">
          <w:rPr>
            <w:rFonts w:ascii="Palatino Linotype" w:hAnsi="Palatino Linotype"/>
            <w:b/>
            <w:sz w:val="23"/>
            <w:szCs w:val="23"/>
          </w:rPr>
          <w:t>00</w:t>
        </w:r>
        <w:r>
          <w:rPr>
            <w:rFonts w:ascii="Palatino Linotype" w:hAnsi="Palatino Linotype"/>
            <w:b/>
            <w:sz w:val="23"/>
            <w:szCs w:val="23"/>
          </w:rPr>
          <w:t>519</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w:t>
      </w:r>
      <w:r w:rsidRPr="004C6D10">
        <w:rPr>
          <w:rFonts w:ascii="Palatino Linotype" w:hAnsi="Palatino Linotype"/>
          <w:b/>
          <w:sz w:val="23"/>
          <w:szCs w:val="23"/>
        </w:rPr>
        <w:t xml:space="preserve"> </w:t>
      </w:r>
      <w:hyperlink r:id="rId76" w:history="1">
        <w:r w:rsidRPr="00A3132A">
          <w:rPr>
            <w:rFonts w:ascii="Palatino Linotype" w:hAnsi="Palatino Linotype"/>
            <w:b/>
            <w:sz w:val="23"/>
            <w:szCs w:val="23"/>
          </w:rPr>
          <w:t>00</w:t>
        </w:r>
        <w:r>
          <w:rPr>
            <w:rFonts w:ascii="Palatino Linotype" w:hAnsi="Palatino Linotype"/>
            <w:b/>
            <w:sz w:val="23"/>
            <w:szCs w:val="23"/>
          </w:rPr>
          <w:t>518</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w:t>
      </w:r>
      <w:r w:rsidRPr="004C6D10">
        <w:rPr>
          <w:rFonts w:ascii="Palatino Linotype" w:hAnsi="Palatino Linotype"/>
          <w:b/>
          <w:sz w:val="23"/>
          <w:szCs w:val="23"/>
        </w:rPr>
        <w:t xml:space="preserve"> </w:t>
      </w:r>
      <w:hyperlink r:id="rId77" w:history="1">
        <w:r w:rsidRPr="00A3132A">
          <w:rPr>
            <w:rFonts w:ascii="Palatino Linotype" w:hAnsi="Palatino Linotype"/>
            <w:b/>
            <w:sz w:val="23"/>
            <w:szCs w:val="23"/>
          </w:rPr>
          <w:t>00</w:t>
        </w:r>
        <w:r>
          <w:rPr>
            <w:rFonts w:ascii="Palatino Linotype" w:hAnsi="Palatino Linotype"/>
            <w:b/>
            <w:sz w:val="23"/>
            <w:szCs w:val="23"/>
          </w:rPr>
          <w:t>391</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sidRPr="00A3132A">
        <w:rPr>
          <w:rFonts w:ascii="Palatino Linotype" w:hAnsi="Palatino Linotype"/>
          <w:b/>
          <w:sz w:val="23"/>
          <w:szCs w:val="23"/>
        </w:rPr>
        <w:t>,</w:t>
      </w:r>
      <w:r w:rsidRPr="004C6D10">
        <w:rPr>
          <w:rFonts w:ascii="Palatino Linotype" w:hAnsi="Palatino Linotype"/>
          <w:b/>
          <w:sz w:val="23"/>
          <w:szCs w:val="23"/>
        </w:rPr>
        <w:t xml:space="preserve"> </w:t>
      </w:r>
      <w:hyperlink r:id="rId78" w:history="1">
        <w:r w:rsidRPr="00A3132A">
          <w:rPr>
            <w:rFonts w:ascii="Palatino Linotype" w:hAnsi="Palatino Linotype"/>
            <w:b/>
            <w:sz w:val="23"/>
            <w:szCs w:val="23"/>
          </w:rPr>
          <w:t>00</w:t>
        </w:r>
        <w:r>
          <w:rPr>
            <w:rFonts w:ascii="Palatino Linotype" w:hAnsi="Palatino Linotype"/>
            <w:b/>
            <w:sz w:val="23"/>
            <w:szCs w:val="23"/>
          </w:rPr>
          <w:t>386</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 xml:space="preserve"> y</w:t>
      </w:r>
      <w:r w:rsidRPr="004C6D10">
        <w:rPr>
          <w:rFonts w:ascii="Palatino Linotype" w:hAnsi="Palatino Linotype"/>
          <w:b/>
          <w:sz w:val="23"/>
          <w:szCs w:val="23"/>
        </w:rPr>
        <w:t xml:space="preserve"> </w:t>
      </w:r>
      <w:hyperlink r:id="rId79" w:history="1">
        <w:r w:rsidRPr="00A3132A">
          <w:rPr>
            <w:rFonts w:ascii="Palatino Linotype" w:hAnsi="Palatino Linotype"/>
            <w:b/>
            <w:sz w:val="23"/>
            <w:szCs w:val="23"/>
          </w:rPr>
          <w:t>00</w:t>
        </w:r>
        <w:r>
          <w:rPr>
            <w:rFonts w:ascii="Palatino Linotype" w:hAnsi="Palatino Linotype"/>
            <w:b/>
            <w:sz w:val="23"/>
            <w:szCs w:val="23"/>
          </w:rPr>
          <w:t>332</w:t>
        </w:r>
        <w:r w:rsidRPr="00A3132A">
          <w:rPr>
            <w:rFonts w:ascii="Palatino Linotype" w:hAnsi="Palatino Linotype"/>
            <w:b/>
            <w:sz w:val="23"/>
            <w:szCs w:val="23"/>
          </w:rPr>
          <w:t>/</w:t>
        </w:r>
        <w:r>
          <w:rPr>
            <w:rFonts w:ascii="Palatino Linotype" w:hAnsi="Palatino Linotype"/>
            <w:b/>
            <w:sz w:val="23"/>
            <w:szCs w:val="23"/>
          </w:rPr>
          <w:t>NEXTLAL</w:t>
        </w:r>
        <w:r w:rsidRPr="00A3132A">
          <w:rPr>
            <w:rFonts w:ascii="Palatino Linotype" w:hAnsi="Palatino Linotype"/>
            <w:b/>
            <w:sz w:val="23"/>
            <w:szCs w:val="23"/>
          </w:rPr>
          <w:t>/IP/2019</w:t>
        </w:r>
      </w:hyperlink>
      <w:r>
        <w:rPr>
          <w:rFonts w:ascii="Palatino Linotype" w:hAnsi="Palatino Linotype"/>
          <w:b/>
          <w:sz w:val="23"/>
          <w:szCs w:val="23"/>
        </w:rPr>
        <w:t xml:space="preserve">, </w:t>
      </w:r>
      <w:r w:rsidRPr="0086170F">
        <w:rPr>
          <w:rFonts w:ascii="Palatino Linotype" w:hAnsi="Palatino Linotype" w:cs="Arial"/>
          <w:sz w:val="24"/>
          <w:szCs w:val="24"/>
        </w:rPr>
        <w:t xml:space="preserve">por resultar fundados los motivos de inconformidad que arguye </w:t>
      </w:r>
      <w:r>
        <w:rPr>
          <w:rFonts w:ascii="Palatino Linotype" w:hAnsi="Palatino Linotype" w:cs="Arial"/>
          <w:sz w:val="24"/>
          <w:szCs w:val="24"/>
        </w:rPr>
        <w:t>e</w:t>
      </w:r>
      <w:r w:rsidRPr="0086170F">
        <w:rPr>
          <w:rFonts w:ascii="Palatino Linotype" w:hAnsi="Palatino Linotype" w:cs="Arial"/>
          <w:sz w:val="24"/>
          <w:szCs w:val="24"/>
        </w:rPr>
        <w:t>l recurrente, en términos del considerando cuarto de la presente resolución.</w:t>
      </w:r>
    </w:p>
    <w:p w14:paraId="58D985DD" w14:textId="77777777" w:rsidR="00666047" w:rsidRPr="00AA2BF8" w:rsidRDefault="00666047" w:rsidP="00666047">
      <w:pPr>
        <w:spacing w:after="0" w:line="360" w:lineRule="auto"/>
        <w:jc w:val="both"/>
        <w:rPr>
          <w:rFonts w:ascii="Palatino Linotype" w:hAnsi="Palatino Linotype" w:cs="Arial"/>
          <w:b/>
          <w:bCs/>
          <w:sz w:val="10"/>
          <w:szCs w:val="28"/>
          <w:shd w:val="clear" w:color="auto" w:fill="FFFFFF"/>
        </w:rPr>
      </w:pPr>
    </w:p>
    <w:p w14:paraId="2BF1629A" w14:textId="2D40DE0C" w:rsidR="00666047" w:rsidRDefault="00666047" w:rsidP="00666047">
      <w:pPr>
        <w:spacing w:line="360" w:lineRule="auto"/>
        <w:jc w:val="both"/>
        <w:rPr>
          <w:rFonts w:ascii="Palatino Linotype" w:hAnsi="Palatino Linotype" w:cs="Arial"/>
        </w:rPr>
      </w:pPr>
      <w:r>
        <w:rPr>
          <w:rFonts w:ascii="Palatino Linotype" w:hAnsi="Palatino Linotype" w:cs="Arial"/>
          <w:b/>
          <w:sz w:val="28"/>
        </w:rPr>
        <w:t xml:space="preserve">SEGUNDO. </w:t>
      </w:r>
      <w:r w:rsidRPr="0086170F">
        <w:rPr>
          <w:rFonts w:ascii="Palatino Linotype" w:hAnsi="Palatino Linotype" w:cs="Arial"/>
          <w:sz w:val="24"/>
          <w:szCs w:val="24"/>
        </w:rPr>
        <w:t xml:space="preserve">Se ordena al Sujeto Obligado, en términos del considerando cuarto </w:t>
      </w:r>
      <w:r w:rsidR="0085207C">
        <w:rPr>
          <w:rFonts w:ascii="Palatino Linotype" w:hAnsi="Palatino Linotype" w:cs="Arial"/>
          <w:sz w:val="24"/>
          <w:szCs w:val="24"/>
        </w:rPr>
        <w:t xml:space="preserve">de la presente resolución, </w:t>
      </w:r>
      <w:r w:rsidRPr="0086170F">
        <w:rPr>
          <w:rFonts w:ascii="Palatino Linotype" w:hAnsi="Palatino Linotype" w:cs="Arial"/>
          <w:sz w:val="24"/>
          <w:szCs w:val="24"/>
        </w:rPr>
        <w:t xml:space="preserve">haga entrega al Recurrente vía SAIMEX, </w:t>
      </w:r>
      <w:r>
        <w:rPr>
          <w:rFonts w:ascii="Palatino Linotype" w:hAnsi="Palatino Linotype" w:cs="Arial"/>
          <w:sz w:val="24"/>
          <w:szCs w:val="24"/>
        </w:rPr>
        <w:t xml:space="preserve">en versión pública </w:t>
      </w:r>
      <w:r w:rsidRPr="0086170F">
        <w:rPr>
          <w:rFonts w:ascii="Palatino Linotype" w:hAnsi="Palatino Linotype" w:cs="Arial"/>
          <w:sz w:val="24"/>
          <w:szCs w:val="24"/>
        </w:rPr>
        <w:t>lo siguiente:</w:t>
      </w:r>
    </w:p>
    <w:p w14:paraId="24B61660" w14:textId="052EB729" w:rsidR="00CA7323" w:rsidRPr="003A2ACB" w:rsidRDefault="003A2ACB" w:rsidP="00E81BBF">
      <w:pPr>
        <w:pStyle w:val="Prrafodelista"/>
        <w:numPr>
          <w:ilvl w:val="0"/>
          <w:numId w:val="3"/>
        </w:numPr>
        <w:tabs>
          <w:tab w:val="left" w:pos="8647"/>
        </w:tabs>
        <w:spacing w:line="360" w:lineRule="auto"/>
        <w:ind w:left="714" w:right="51" w:hanging="357"/>
        <w:jc w:val="both"/>
        <w:rPr>
          <w:rFonts w:ascii="Palatino Linotype" w:hAnsi="Palatino Linotype" w:cs="Arial"/>
          <w:i/>
          <w:lang w:eastAsia="es-MX"/>
        </w:rPr>
      </w:pPr>
      <w:r w:rsidRPr="003A2ACB">
        <w:rPr>
          <w:rFonts w:ascii="Palatino Linotype" w:hAnsi="Palatino Linotype"/>
          <w:i/>
          <w:lang w:eastAsia="es-MX"/>
        </w:rPr>
        <w:t xml:space="preserve">Nomina general en donde se incluya al Presidente Municipal </w:t>
      </w:r>
      <w:r w:rsidR="00DE2D91">
        <w:rPr>
          <w:rFonts w:ascii="Palatino Linotype" w:hAnsi="Palatino Linotype"/>
          <w:i/>
          <w:lang w:eastAsia="es-MX"/>
        </w:rPr>
        <w:t>del periodo comprendido de</w:t>
      </w:r>
      <w:r w:rsidRPr="003A2ACB">
        <w:rPr>
          <w:rFonts w:ascii="Palatino Linotype" w:hAnsi="Palatino Linotype"/>
          <w:i/>
          <w:lang w:eastAsia="es-MX"/>
        </w:rPr>
        <w:t xml:space="preserve"> la primera quincena de diciembre de dos mil dieciocho a la primera quincena de noviembre de dos mil diecinueve.</w:t>
      </w:r>
    </w:p>
    <w:p w14:paraId="5B312537" w14:textId="746E478E" w:rsidR="003A2ACB" w:rsidRDefault="003A2ACB" w:rsidP="00E81BBF">
      <w:pPr>
        <w:pStyle w:val="Prrafodelista"/>
        <w:numPr>
          <w:ilvl w:val="0"/>
          <w:numId w:val="3"/>
        </w:numPr>
        <w:tabs>
          <w:tab w:val="left" w:pos="8647"/>
        </w:tabs>
        <w:spacing w:line="360" w:lineRule="auto"/>
        <w:ind w:left="714" w:right="51" w:hanging="357"/>
        <w:jc w:val="both"/>
        <w:rPr>
          <w:rFonts w:ascii="Palatino Linotype" w:hAnsi="Palatino Linotype"/>
          <w:i/>
          <w:lang w:eastAsia="es-MX"/>
        </w:rPr>
      </w:pPr>
      <w:r w:rsidRPr="003A2ACB">
        <w:rPr>
          <w:rFonts w:ascii="Palatino Linotype" w:hAnsi="Palatino Linotype"/>
          <w:i/>
          <w:lang w:eastAsia="es-MX"/>
        </w:rPr>
        <w:t>Finiquitos que se emitieron del primero de enero al veintinueve de noviembre de dos mil diecinueve</w:t>
      </w:r>
    </w:p>
    <w:p w14:paraId="7BA22DEF" w14:textId="16D33570" w:rsidR="00846FEC" w:rsidRPr="00846FEC" w:rsidRDefault="00846FEC" w:rsidP="00E81BBF">
      <w:pPr>
        <w:pStyle w:val="Prrafodelista"/>
        <w:numPr>
          <w:ilvl w:val="0"/>
          <w:numId w:val="3"/>
        </w:numPr>
        <w:spacing w:line="360" w:lineRule="auto"/>
        <w:ind w:left="714" w:hanging="357"/>
        <w:jc w:val="both"/>
        <w:rPr>
          <w:rFonts w:ascii="Palatino Linotype" w:hAnsi="Palatino Linotype" w:cs="Arial"/>
          <w:i/>
        </w:rPr>
      </w:pPr>
      <w:r w:rsidRPr="00846FEC">
        <w:rPr>
          <w:rFonts w:ascii="Palatino Linotype" w:hAnsi="Palatino Linotype"/>
          <w:i/>
        </w:rPr>
        <w:t>Recibos por la prestación de servicios profesionales que se pagaron en el mes de octubre y junio de dos mil diecinueve.</w:t>
      </w:r>
    </w:p>
    <w:p w14:paraId="459EF3EF" w14:textId="62A65545" w:rsidR="00A56B31" w:rsidRPr="0085207C" w:rsidRDefault="00A56B31" w:rsidP="00E81BBF">
      <w:pPr>
        <w:pStyle w:val="Prrafodelista"/>
        <w:numPr>
          <w:ilvl w:val="0"/>
          <w:numId w:val="3"/>
        </w:numPr>
        <w:spacing w:line="360" w:lineRule="auto"/>
        <w:ind w:left="714" w:right="850" w:hanging="357"/>
        <w:jc w:val="both"/>
        <w:rPr>
          <w:rFonts w:ascii="Palatino Linotype" w:hAnsi="Palatino Linotype"/>
          <w:i/>
          <w:color w:val="000000"/>
        </w:rPr>
      </w:pPr>
      <w:r w:rsidRPr="0085207C">
        <w:rPr>
          <w:rFonts w:ascii="Palatino Linotype" w:hAnsi="Palatino Linotype"/>
          <w:i/>
          <w:color w:val="000000"/>
        </w:rPr>
        <w:t>Los recibos por pago de honorarios que se realizaron el mes de a</w:t>
      </w:r>
      <w:r w:rsidR="00DE2D91">
        <w:rPr>
          <w:rFonts w:ascii="Palatino Linotype" w:hAnsi="Palatino Linotype"/>
          <w:i/>
          <w:color w:val="000000"/>
        </w:rPr>
        <w:t>gosto, septiembre y octubre de dos mil diecinueve</w:t>
      </w:r>
      <w:r w:rsidRPr="0085207C">
        <w:rPr>
          <w:rFonts w:ascii="Palatino Linotype" w:hAnsi="Palatino Linotype"/>
          <w:i/>
          <w:color w:val="000000"/>
        </w:rPr>
        <w:t>.</w:t>
      </w:r>
    </w:p>
    <w:p w14:paraId="1167110E" w14:textId="29306C3C" w:rsidR="00787B72" w:rsidRPr="0085207C" w:rsidRDefault="00787B72" w:rsidP="00E81BBF">
      <w:pPr>
        <w:pStyle w:val="Prrafodelista"/>
        <w:numPr>
          <w:ilvl w:val="0"/>
          <w:numId w:val="3"/>
        </w:numPr>
        <w:spacing w:line="360" w:lineRule="auto"/>
        <w:ind w:left="714" w:right="850" w:hanging="357"/>
        <w:jc w:val="both"/>
        <w:rPr>
          <w:rFonts w:ascii="Palatino Linotype" w:hAnsi="Palatino Linotype"/>
          <w:i/>
          <w:color w:val="000000"/>
        </w:rPr>
      </w:pPr>
      <w:r w:rsidRPr="0085207C">
        <w:rPr>
          <w:rFonts w:ascii="Palatino Linotype" w:hAnsi="Palatino Linotype"/>
          <w:i/>
          <w:color w:val="000000"/>
        </w:rPr>
        <w:t>Los recibos de honorarios que se hayan generado en el ejercicio dos mil diecinueve</w:t>
      </w:r>
    </w:p>
    <w:p w14:paraId="239073E6" w14:textId="77777777" w:rsidR="0085207C" w:rsidRPr="0085207C" w:rsidRDefault="0085207C" w:rsidP="0085207C">
      <w:pPr>
        <w:spacing w:line="360" w:lineRule="auto"/>
        <w:jc w:val="both"/>
        <w:rPr>
          <w:rFonts w:ascii="Palatino Linotype" w:hAnsi="Palatino Linotype" w:cs="Arial"/>
          <w:i/>
          <w:sz w:val="24"/>
          <w:szCs w:val="24"/>
        </w:rPr>
      </w:pPr>
      <w:r w:rsidRPr="0085207C">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45BBF737" w14:textId="77777777" w:rsidR="003A2ACB" w:rsidRPr="003C3129" w:rsidRDefault="003A2ACB" w:rsidP="003C3129">
      <w:pPr>
        <w:tabs>
          <w:tab w:val="left" w:pos="8647"/>
        </w:tabs>
        <w:spacing w:line="360" w:lineRule="auto"/>
        <w:ind w:left="360" w:right="51"/>
        <w:jc w:val="both"/>
        <w:rPr>
          <w:rFonts w:ascii="Palatino Linotype" w:hAnsi="Palatino Linotype"/>
          <w:i/>
          <w:lang w:eastAsia="es-MX"/>
        </w:rPr>
      </w:pPr>
    </w:p>
    <w:p w14:paraId="426E5789" w14:textId="77777777" w:rsidR="003A2ACB" w:rsidRDefault="003A2ACB" w:rsidP="00D117F9">
      <w:pPr>
        <w:spacing w:after="0" w:line="360" w:lineRule="auto"/>
        <w:jc w:val="both"/>
        <w:rPr>
          <w:rFonts w:ascii="Palatino Linotype" w:eastAsia="Times New Roman" w:hAnsi="Palatino Linotype" w:cs="Arial"/>
          <w:b/>
          <w:bCs/>
          <w:sz w:val="28"/>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2895459E" w14:textId="77777777" w:rsidR="00D943BD" w:rsidRDefault="00D943BD" w:rsidP="00D117F9">
      <w:pPr>
        <w:spacing w:after="0" w:line="360" w:lineRule="auto"/>
        <w:jc w:val="both"/>
        <w:rPr>
          <w:rFonts w:ascii="Palatino Linotype" w:hAnsi="Palatino Linotype" w:cs="Arial"/>
          <w:bCs/>
          <w:sz w:val="24"/>
          <w:szCs w:val="24"/>
        </w:rPr>
      </w:pPr>
    </w:p>
    <w:p w14:paraId="3B8C7E4F" w14:textId="44915F59"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w:t>
      </w:r>
      <w:r w:rsidR="00AA2BF8">
        <w:rPr>
          <w:rFonts w:ascii="Palatino Linotype" w:hAnsi="Palatino Linotype" w:cs="Arial"/>
          <w:sz w:val="24"/>
          <w:szCs w:val="24"/>
        </w:rPr>
        <w:t xml:space="preserve"> EMITIENDO VOTO PARTICULAR,</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AA2BF8">
        <w:rPr>
          <w:rFonts w:ascii="Palatino Linotype" w:hAnsi="Palatino Linotype" w:cs="Arial"/>
          <w:sz w:val="24"/>
          <w:szCs w:val="24"/>
        </w:rPr>
        <w:t xml:space="preserve">, EMITIENDO VOTO PARTICULAR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00AA2BF8">
        <w:rPr>
          <w:rFonts w:ascii="Palatino Linotype" w:hAnsi="Palatino Linotype" w:cs="Arial"/>
          <w:sz w:val="24"/>
          <w:szCs w:val="24"/>
        </w:rPr>
        <w:t xml:space="preserve">EMITIENDO VOTO PARTICULAR,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AA2BF8">
        <w:rPr>
          <w:rFonts w:ascii="Palatino Linotype" w:hAnsi="Palatino Linotype" w:cs="Arial"/>
          <w:sz w:val="24"/>
          <w:szCs w:val="24"/>
        </w:rPr>
        <w:t xml:space="preserve">NOVENA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AA2BF8">
        <w:rPr>
          <w:rFonts w:ascii="Palatino Linotype" w:eastAsia="Times New Roman" w:hAnsi="Palatino Linotype" w:cs="Arial"/>
          <w:color w:val="000000"/>
          <w:sz w:val="24"/>
          <w:szCs w:val="24"/>
          <w:lang w:eastAsia="es-MX"/>
        </w:rPr>
        <w:t xml:space="preserve">ONCE DE MARZO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AA2BF8">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1803AF94" w14:textId="77777777" w:rsidR="00AA2BF8" w:rsidRDefault="00AA2BF8"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80F75" w:rsidRPr="00EF2FC0" w:rsidRDefault="00E80F75"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80F75" w:rsidRDefault="00E80F75"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80F75" w:rsidRDefault="00E80F75"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80F75" w:rsidRPr="00016AF3" w:rsidRDefault="00E80F75"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80F75" w:rsidRPr="00EF2FC0" w:rsidRDefault="00E80F75"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80F75" w:rsidRDefault="00E80F75"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80F75" w:rsidRDefault="00E80F75"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80F75" w:rsidRPr="00016AF3" w:rsidRDefault="00E80F75"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60738254" w14:textId="77777777" w:rsidR="00AA2BF8" w:rsidRDefault="00AA2BF8"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80F75" w:rsidRPr="00EF2FC0" w:rsidRDefault="00E80F75"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80F75" w:rsidRDefault="00E80F75"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80F75" w:rsidRDefault="00E80F75"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80F75" w:rsidRPr="00797B31" w:rsidRDefault="00E80F75"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80F75" w:rsidRPr="00EF2FC0" w:rsidRDefault="00E80F75"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80F75" w:rsidRDefault="00E80F75"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80F75" w:rsidRDefault="00E80F75"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80F75" w:rsidRPr="00797B31" w:rsidRDefault="00E80F75"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80F75" w:rsidRPr="00EF2FC0" w:rsidRDefault="00E80F75"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80F75" w:rsidRPr="00EF2FC0" w:rsidRDefault="00E80F75"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80F75" w:rsidRDefault="00E80F75"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80F75" w:rsidRDefault="00E80F75"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80F75" w:rsidRPr="00EF2FC0" w:rsidRDefault="00E80F75"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E80F75" w:rsidRPr="00EF2FC0" w:rsidRDefault="00E80F75"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80F75" w:rsidRDefault="00E80F75"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80F75" w:rsidRDefault="00E80F75"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210C1E36" w:rsidR="00BF3214" w:rsidRDefault="00BF3214" w:rsidP="00AD2A55">
      <w:pPr>
        <w:spacing w:after="0" w:line="360" w:lineRule="auto"/>
        <w:rPr>
          <w:rFonts w:ascii="Palatino Linotype" w:hAnsi="Palatino Linotype"/>
          <w:b/>
          <w:sz w:val="24"/>
          <w:szCs w:val="24"/>
        </w:rPr>
      </w:pPr>
    </w:p>
    <w:p w14:paraId="4A5BA7E2" w14:textId="77777777" w:rsidR="00AA2BF8" w:rsidRPr="00AD2A55" w:rsidRDefault="00AA2BF8"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E80F75" w:rsidRPr="00EF2FC0" w:rsidRDefault="00E80F75"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80F75" w:rsidRPr="00EF2FC0" w:rsidRDefault="00E80F75"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80F75" w:rsidRDefault="00E80F75"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80F75" w:rsidRDefault="00E80F75"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E80F75" w:rsidRPr="00EF2FC0" w:rsidRDefault="00E80F75"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80F75" w:rsidRPr="00EF2FC0" w:rsidRDefault="00E80F75"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80F75" w:rsidRDefault="00E80F75"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80F75" w:rsidRDefault="00E80F75"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80F75" w:rsidRPr="00EF2FC0" w:rsidRDefault="00E80F75"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80F75" w:rsidRPr="00EF2FC0" w:rsidRDefault="00E80F75"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80F75" w:rsidRDefault="00E80F75"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80F75" w:rsidRDefault="00E80F75"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E80F75" w:rsidRPr="00EF2FC0" w:rsidRDefault="00E80F75"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80F75" w:rsidRPr="00EF2FC0" w:rsidRDefault="00E80F75"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80F75" w:rsidRDefault="00E80F75"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80F75" w:rsidRDefault="00E80F75"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39445B00" w14:textId="77777777" w:rsidR="00AA2BF8" w:rsidRDefault="00AA2BF8"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80F75" w:rsidRPr="007F6133" w:rsidRDefault="00E80F75"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80F75" w:rsidRDefault="00E80F75"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80F75" w:rsidRDefault="00E80F75"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80F75" w:rsidRDefault="00E80F75" w:rsidP="00BF3214">
                            <w:pPr>
                              <w:jc w:val="center"/>
                              <w:rPr>
                                <w:rFonts w:ascii="Palatino Linotype" w:hAnsi="Palatino Linotype"/>
                                <w:sz w:val="24"/>
                                <w:szCs w:val="24"/>
                              </w:rPr>
                            </w:pPr>
                          </w:p>
                          <w:p w14:paraId="01412AD8" w14:textId="77777777" w:rsidR="00E80F75" w:rsidRPr="00EF2FC0" w:rsidRDefault="00E80F75" w:rsidP="00BF3214">
                            <w:pPr>
                              <w:jc w:val="center"/>
                              <w:rPr>
                                <w:rFonts w:ascii="Palatino Linotype" w:hAnsi="Palatino Linotype"/>
                                <w:sz w:val="24"/>
                                <w:szCs w:val="24"/>
                              </w:rPr>
                            </w:pPr>
                          </w:p>
                          <w:p w14:paraId="3C1552D2" w14:textId="77777777" w:rsidR="00E80F75" w:rsidRDefault="00E80F75"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80F75" w:rsidRPr="007F6133" w:rsidRDefault="00E80F75"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80F75" w:rsidRDefault="00E80F75"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80F75" w:rsidRDefault="00E80F75"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80F75" w:rsidRDefault="00E80F75" w:rsidP="00BF3214">
                      <w:pPr>
                        <w:jc w:val="center"/>
                        <w:rPr>
                          <w:rFonts w:ascii="Palatino Linotype" w:hAnsi="Palatino Linotype"/>
                          <w:sz w:val="24"/>
                          <w:szCs w:val="24"/>
                        </w:rPr>
                      </w:pPr>
                    </w:p>
                    <w:p w14:paraId="01412AD8" w14:textId="77777777" w:rsidR="00E80F75" w:rsidRPr="00EF2FC0" w:rsidRDefault="00E80F75" w:rsidP="00BF3214">
                      <w:pPr>
                        <w:jc w:val="center"/>
                        <w:rPr>
                          <w:rFonts w:ascii="Palatino Linotype" w:hAnsi="Palatino Linotype"/>
                          <w:sz w:val="24"/>
                          <w:szCs w:val="24"/>
                        </w:rPr>
                      </w:pPr>
                    </w:p>
                    <w:p w14:paraId="3C1552D2" w14:textId="77777777" w:rsidR="00E80F75" w:rsidRDefault="00E80F75"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14FEDF57"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Esta hoja corresponde a l</w:t>
      </w:r>
      <w:r w:rsidRPr="00AA2BF8">
        <w:rPr>
          <w:rFonts w:ascii="Palatino Linotype" w:hAnsi="Palatino Linotype" w:cs="Arial"/>
          <w:sz w:val="20"/>
          <w:szCs w:val="20"/>
        </w:rPr>
        <w:t xml:space="preserve">a resolución de </w:t>
      </w:r>
      <w:r w:rsidR="009624B5" w:rsidRPr="00AA2BF8">
        <w:rPr>
          <w:rFonts w:ascii="Palatino Linotype" w:hAnsi="Palatino Linotype" w:cs="Arial"/>
          <w:sz w:val="20"/>
          <w:szCs w:val="20"/>
        </w:rPr>
        <w:t>fec</w:t>
      </w:r>
      <w:r w:rsidR="00AA2BF8" w:rsidRPr="00AA2BF8">
        <w:rPr>
          <w:rFonts w:ascii="Palatino Linotype" w:hAnsi="Palatino Linotype" w:cs="Arial"/>
          <w:sz w:val="20"/>
          <w:szCs w:val="20"/>
        </w:rPr>
        <w:t>ha once de marzo d</w:t>
      </w:r>
      <w:r w:rsidR="00F652B2" w:rsidRPr="00AA2BF8">
        <w:rPr>
          <w:rFonts w:ascii="Palatino Linotype" w:hAnsi="Palatino Linotype" w:cs="Arial"/>
          <w:sz w:val="20"/>
          <w:szCs w:val="20"/>
        </w:rPr>
        <w:t xml:space="preserve">e dos mil </w:t>
      </w:r>
      <w:r w:rsidR="00916CC5" w:rsidRPr="00AA2BF8">
        <w:rPr>
          <w:rFonts w:ascii="Palatino Linotype" w:hAnsi="Palatino Linotype" w:cs="Arial"/>
          <w:sz w:val="20"/>
          <w:szCs w:val="20"/>
        </w:rPr>
        <w:t>veinte</w:t>
      </w:r>
      <w:r w:rsidRPr="00AA2BF8">
        <w:rPr>
          <w:rFonts w:ascii="Palatino Linotype" w:hAnsi="Palatino Linotype" w:cs="Arial"/>
          <w:sz w:val="20"/>
          <w:szCs w:val="20"/>
        </w:rPr>
        <w:t xml:space="preserve">, </w:t>
      </w:r>
      <w:r w:rsidRPr="00D701CA">
        <w:rPr>
          <w:rFonts w:ascii="Palatino Linotype" w:hAnsi="Palatino Linotype" w:cs="Arial"/>
          <w:sz w:val="20"/>
          <w:szCs w:val="20"/>
        </w:rPr>
        <w:t xml:space="preserve">emitida en el recurso de revisión </w:t>
      </w:r>
      <w:r w:rsidR="00F60992">
        <w:rPr>
          <w:rFonts w:ascii="Palatino Linotype" w:hAnsi="Palatino Linotype" w:cs="Arial"/>
          <w:bCs/>
          <w:sz w:val="20"/>
          <w:szCs w:val="20"/>
          <w:lang w:eastAsia="es-MX"/>
        </w:rPr>
        <w:t>1</w:t>
      </w:r>
      <w:r w:rsidR="00D943BD">
        <w:rPr>
          <w:rFonts w:ascii="Palatino Linotype" w:hAnsi="Palatino Linotype" w:cs="Arial"/>
          <w:bCs/>
          <w:sz w:val="20"/>
          <w:szCs w:val="20"/>
          <w:lang w:eastAsia="es-MX"/>
        </w:rPr>
        <w:t>2</w:t>
      </w:r>
      <w:r w:rsidR="0085207C">
        <w:rPr>
          <w:rFonts w:ascii="Palatino Linotype" w:hAnsi="Palatino Linotype" w:cs="Arial"/>
          <w:bCs/>
          <w:sz w:val="20"/>
          <w:szCs w:val="20"/>
          <w:lang w:eastAsia="es-MX"/>
        </w:rPr>
        <w:t>480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FE26C3">
        <w:rPr>
          <w:rFonts w:ascii="Palatino Linotype" w:hAnsi="Palatino Linotype" w:cs="Arial"/>
          <w:sz w:val="20"/>
          <w:szCs w:val="20"/>
        </w:rPr>
        <w:t>s</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80"/>
      <w:footerReference w:type="default" r:id="rId81"/>
      <w:headerReference w:type="first" r:id="rId82"/>
      <w:footerReference w:type="first" r:id="rId8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26CB9" w14:textId="77777777" w:rsidR="00A764CF" w:rsidRDefault="00A764CF" w:rsidP="00BF3214">
      <w:pPr>
        <w:spacing w:after="0" w:line="240" w:lineRule="auto"/>
      </w:pPr>
      <w:r>
        <w:separator/>
      </w:r>
    </w:p>
  </w:endnote>
  <w:endnote w:type="continuationSeparator" w:id="0">
    <w:p w14:paraId="37D85CEE" w14:textId="77777777" w:rsidR="00A764CF" w:rsidRDefault="00A764CF"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80F75" w:rsidRPr="002D6DD8" w:rsidRDefault="00E80F7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7C93">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7C93">
              <w:rPr>
                <w:rFonts w:ascii="Palatino Linotype" w:hAnsi="Palatino Linotype"/>
                <w:bCs/>
                <w:noProof/>
                <w:sz w:val="20"/>
              </w:rPr>
              <w:t>44</w:t>
            </w:r>
            <w:r>
              <w:rPr>
                <w:rFonts w:ascii="Palatino Linotype" w:hAnsi="Palatino Linotype"/>
                <w:bCs/>
                <w:noProof/>
                <w:sz w:val="20"/>
              </w:rPr>
              <w:fldChar w:fldCharType="end"/>
            </w:r>
          </w:p>
        </w:sdtContent>
      </w:sdt>
    </w:sdtContent>
  </w:sdt>
  <w:p w14:paraId="1002C619" w14:textId="77777777" w:rsidR="00E80F75" w:rsidRDefault="00E80F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80F75" w:rsidRPr="000B69FA" w:rsidRDefault="00E80F7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7C9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7C93">
      <w:rPr>
        <w:rFonts w:ascii="Palatino Linotype" w:hAnsi="Palatino Linotype"/>
        <w:bCs/>
        <w:noProof/>
        <w:sz w:val="20"/>
      </w:rPr>
      <w:t>44</w:t>
    </w:r>
    <w:r>
      <w:rPr>
        <w:rFonts w:ascii="Palatino Linotype" w:hAnsi="Palatino Linotype"/>
        <w:bCs/>
        <w:noProof/>
        <w:sz w:val="20"/>
      </w:rPr>
      <w:fldChar w:fldCharType="end"/>
    </w:r>
  </w:p>
  <w:p w14:paraId="1DC90981" w14:textId="77777777" w:rsidR="00E80F75" w:rsidRDefault="00E80F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131F0" w14:textId="77777777" w:rsidR="00A764CF" w:rsidRDefault="00A764CF" w:rsidP="00BF3214">
      <w:pPr>
        <w:spacing w:after="0" w:line="240" w:lineRule="auto"/>
      </w:pPr>
      <w:r>
        <w:separator/>
      </w:r>
    </w:p>
  </w:footnote>
  <w:footnote w:type="continuationSeparator" w:id="0">
    <w:p w14:paraId="1E34A9AA" w14:textId="77777777" w:rsidR="00A764CF" w:rsidRDefault="00A764CF" w:rsidP="00BF3214">
      <w:pPr>
        <w:spacing w:after="0" w:line="240" w:lineRule="auto"/>
      </w:pPr>
      <w:r>
        <w:continuationSeparator/>
      </w:r>
    </w:p>
  </w:footnote>
  <w:footnote w:id="1">
    <w:p w14:paraId="30091B87" w14:textId="77777777" w:rsidR="003A2ACB" w:rsidRPr="0097216D" w:rsidRDefault="003A2ACB" w:rsidP="003A2ACB">
      <w:pPr>
        <w:pStyle w:val="Textonotapie"/>
        <w:jc w:val="both"/>
        <w:rPr>
          <w:rFonts w:ascii="Palatino Linotype" w:hAnsi="Palatino Linotype"/>
          <w:sz w:val="18"/>
          <w:szCs w:val="18"/>
        </w:rPr>
      </w:pPr>
      <w:r w:rsidRPr="0097216D">
        <w:rPr>
          <w:rStyle w:val="Refdenotaalpie"/>
          <w:rFonts w:ascii="Palatino Linotype" w:hAnsi="Palatino Linotype"/>
          <w:sz w:val="18"/>
          <w:szCs w:val="18"/>
        </w:rPr>
        <w:footnoteRef/>
      </w:r>
      <w:r w:rsidRPr="0097216D">
        <w:rPr>
          <w:rFonts w:ascii="Palatino Linotype" w:hAnsi="Palatino Linotype"/>
          <w:sz w:val="18"/>
          <w:szCs w:val="18"/>
        </w:rPr>
        <w:t xml:space="preserve"> Artículo 49.- El patrón quedará eximido de la obligación de reinstalar al trabajador, mediante el pago de las indemnizaciones que se determinan en el artículo 50 en los casos siguientes: </w:t>
      </w:r>
    </w:p>
    <w:p w14:paraId="6871E395" w14:textId="77777777" w:rsidR="003A2ACB" w:rsidRPr="0097216D" w:rsidRDefault="003A2ACB" w:rsidP="003A2ACB">
      <w:pPr>
        <w:pStyle w:val="Textonotapie"/>
        <w:jc w:val="both"/>
        <w:rPr>
          <w:rFonts w:ascii="Palatino Linotype" w:hAnsi="Palatino Linotype"/>
          <w:sz w:val="18"/>
          <w:szCs w:val="18"/>
        </w:rPr>
      </w:pPr>
      <w:r w:rsidRPr="0097216D">
        <w:rPr>
          <w:rFonts w:ascii="Palatino Linotype" w:hAnsi="Palatino Linotype"/>
          <w:sz w:val="18"/>
          <w:szCs w:val="18"/>
        </w:rPr>
        <w:t xml:space="preserve">I. Cuando se trate de trabajadores que tengan una antigüedad menor de un año; </w:t>
      </w:r>
    </w:p>
    <w:p w14:paraId="7434A74A" w14:textId="77777777" w:rsidR="003A2ACB" w:rsidRPr="0097216D" w:rsidRDefault="003A2ACB" w:rsidP="003A2ACB">
      <w:pPr>
        <w:pStyle w:val="Textonotapie"/>
        <w:jc w:val="both"/>
        <w:rPr>
          <w:rFonts w:ascii="Palatino Linotype" w:hAnsi="Palatino Linotype"/>
          <w:sz w:val="18"/>
          <w:szCs w:val="18"/>
        </w:rPr>
      </w:pPr>
      <w:r w:rsidRPr="0097216D">
        <w:rPr>
          <w:rFonts w:ascii="Palatino Linotype" w:hAnsi="Palatino Linotype"/>
          <w:sz w:val="18"/>
          <w:szCs w:val="18"/>
        </w:rPr>
        <w:t xml:space="preserve">II. Si comprueba ante la Junta de Conciliación y Arbitraje, que el trabajador, por razón del trabajo que desempeña o por las características de sus labores, está en contacto directo y permanente con él y la Junta estima, tomando en consideración las circunstancias del caso, que no es posible el desarrollo normal de la relación de trabajo; </w:t>
      </w:r>
    </w:p>
    <w:p w14:paraId="2302ABC2" w14:textId="77777777" w:rsidR="003A2ACB" w:rsidRPr="0097216D" w:rsidRDefault="003A2ACB" w:rsidP="003A2ACB">
      <w:pPr>
        <w:pStyle w:val="Textonotapie"/>
        <w:jc w:val="both"/>
        <w:rPr>
          <w:rFonts w:ascii="Palatino Linotype" w:hAnsi="Palatino Linotype"/>
          <w:sz w:val="18"/>
          <w:szCs w:val="18"/>
        </w:rPr>
      </w:pPr>
      <w:r w:rsidRPr="0097216D">
        <w:rPr>
          <w:rFonts w:ascii="Palatino Linotype" w:hAnsi="Palatino Linotype"/>
          <w:sz w:val="18"/>
          <w:szCs w:val="18"/>
        </w:rPr>
        <w:t xml:space="preserve">III. En los casos de trabajadores de confianza; </w:t>
      </w:r>
    </w:p>
    <w:p w14:paraId="3883FE47" w14:textId="77777777" w:rsidR="003A2ACB" w:rsidRPr="0097216D" w:rsidRDefault="003A2ACB" w:rsidP="003A2ACB">
      <w:pPr>
        <w:pStyle w:val="Textonotapie"/>
        <w:jc w:val="both"/>
        <w:rPr>
          <w:rFonts w:ascii="Palatino Linotype" w:hAnsi="Palatino Linotype"/>
          <w:sz w:val="18"/>
          <w:szCs w:val="18"/>
        </w:rPr>
      </w:pPr>
      <w:r w:rsidRPr="0097216D">
        <w:rPr>
          <w:rFonts w:ascii="Palatino Linotype" w:hAnsi="Palatino Linotype"/>
          <w:sz w:val="18"/>
          <w:szCs w:val="18"/>
        </w:rPr>
        <w:t xml:space="preserve">IV. En el servicio doméstico; y </w:t>
      </w:r>
    </w:p>
    <w:p w14:paraId="3ABECA9A" w14:textId="77777777" w:rsidR="003A2ACB" w:rsidRDefault="003A2ACB" w:rsidP="003A2ACB">
      <w:pPr>
        <w:pStyle w:val="Textonotapie"/>
        <w:jc w:val="both"/>
      </w:pPr>
      <w:r w:rsidRPr="0097216D">
        <w:rPr>
          <w:rFonts w:ascii="Palatino Linotype" w:hAnsi="Palatino Linotype"/>
          <w:sz w:val="18"/>
          <w:szCs w:val="18"/>
        </w:rPr>
        <w:t>V. Cuando se trate de trabajadores eventuales.</w:t>
      </w:r>
    </w:p>
  </w:footnote>
  <w:footnote w:id="2">
    <w:p w14:paraId="08E484C2" w14:textId="77777777" w:rsidR="00FC3614" w:rsidRPr="001604FA" w:rsidRDefault="00FC3614" w:rsidP="00FC3614">
      <w:pPr>
        <w:pStyle w:val="Textonotapie"/>
        <w:jc w:val="both"/>
        <w:rPr>
          <w:rFonts w:ascii="Palatino Linotype" w:hAnsi="Palatino Linotype"/>
          <w:sz w:val="18"/>
          <w:szCs w:val="18"/>
        </w:rPr>
      </w:pPr>
      <w:r w:rsidRPr="001604FA">
        <w:rPr>
          <w:rStyle w:val="Refdenotaalpie"/>
          <w:rFonts w:ascii="Palatino Linotype" w:hAnsi="Palatino Linotype"/>
          <w:sz w:val="18"/>
          <w:szCs w:val="18"/>
        </w:rPr>
        <w:footnoteRef/>
      </w:r>
      <w:r w:rsidRPr="001604FA">
        <w:rPr>
          <w:rFonts w:ascii="Palatino Linotype" w:hAnsi="Palatino Linotype"/>
          <w:sz w:val="18"/>
          <w:szCs w:val="18"/>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41C5C5CB" w14:textId="77777777" w:rsidR="00FC3614" w:rsidRPr="001604FA" w:rsidRDefault="00FC3614" w:rsidP="00FC3614">
      <w:pPr>
        <w:pStyle w:val="Textonotapie"/>
        <w:jc w:val="both"/>
        <w:rPr>
          <w:rFonts w:ascii="Palatino Linotype" w:hAnsi="Palatino Linotype"/>
          <w:sz w:val="18"/>
          <w:szCs w:val="18"/>
        </w:rPr>
      </w:pPr>
      <w:r w:rsidRPr="001604FA">
        <w:rPr>
          <w:rFonts w:ascii="Palatino Linotype" w:hAnsi="Palatino Linotype"/>
          <w:sz w:val="18"/>
          <w:szCs w:val="18"/>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41C2E1" w14:textId="77777777" w:rsidR="00FC3614" w:rsidRDefault="00FC3614" w:rsidP="00FC3614">
      <w:pPr>
        <w:pStyle w:val="Textonotapie"/>
        <w:jc w:val="both"/>
      </w:pPr>
      <w:r w:rsidRPr="001604FA">
        <w:rPr>
          <w:rFonts w:ascii="Palatino Linotype" w:hAnsi="Palatino Linotype"/>
          <w:sz w:val="18"/>
          <w:szCs w:val="18"/>
        </w:rPr>
        <w:t>Los sujetos obligados deben poner en práctica, políticas y programas de acceso a la información que se apeguen a criterios de publicidad, veracidad, oportunidad, precisión y suficiencia en beneficio de los solicitantes.</w:t>
      </w:r>
    </w:p>
  </w:footnote>
  <w:footnote w:id="3">
    <w:p w14:paraId="7B62B02E" w14:textId="77777777" w:rsidR="0085207C" w:rsidRDefault="0085207C" w:rsidP="0085207C">
      <w:pPr>
        <w:pStyle w:val="Textonotapie"/>
      </w:pPr>
      <w:r>
        <w:rPr>
          <w:rStyle w:val="Refdenotaalpie"/>
        </w:rPr>
        <w:footnoteRef/>
      </w:r>
      <w:r>
        <w:t xml:space="preserve"> 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footnote>
  <w:footnote w:id="4">
    <w:p w14:paraId="140DC734" w14:textId="77777777" w:rsidR="0085207C" w:rsidRDefault="0085207C" w:rsidP="0085207C">
      <w:pPr>
        <w:pStyle w:val="Textonotapie"/>
      </w:pPr>
      <w:r>
        <w:rPr>
          <w:rStyle w:val="Refdenotaalpie"/>
        </w:rPr>
        <w:footnoteRef/>
      </w:r>
      <w:r>
        <w:t xml:space="preserve"> 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E80F75" w14:paraId="35E5EC0A" w14:textId="77777777" w:rsidTr="00035DB8">
      <w:trPr>
        <w:trHeight w:val="227"/>
      </w:trPr>
      <w:tc>
        <w:tcPr>
          <w:tcW w:w="6233" w:type="dxa"/>
          <w:hideMark/>
        </w:tcPr>
        <w:p w14:paraId="7BC472F9" w14:textId="77777777" w:rsidR="00E80F75" w:rsidRDefault="00E80F75" w:rsidP="00F94E2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E1A271F" w:rsidR="00E80F75" w:rsidRDefault="00E80F75" w:rsidP="006B1DF2">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12480/INFOEM/IP/RR/2019 y acumulados.</w:t>
          </w:r>
        </w:p>
      </w:tc>
    </w:tr>
    <w:tr w:rsidR="00E80F75" w14:paraId="0482DFAC" w14:textId="77777777" w:rsidTr="00035DB8">
      <w:trPr>
        <w:trHeight w:val="242"/>
      </w:trPr>
      <w:tc>
        <w:tcPr>
          <w:tcW w:w="6233" w:type="dxa"/>
          <w:hideMark/>
        </w:tcPr>
        <w:p w14:paraId="509D07E9" w14:textId="77777777" w:rsidR="00E80F75" w:rsidRDefault="00E80F75" w:rsidP="00F94E2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0F524A65" w:rsidR="00E80F75" w:rsidRDefault="00E80F75" w:rsidP="00F94E27">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Nextlalpan</w:t>
          </w:r>
        </w:p>
      </w:tc>
    </w:tr>
    <w:tr w:rsidR="00E80F75" w14:paraId="7B7E63F5" w14:textId="77777777" w:rsidTr="00035DB8">
      <w:trPr>
        <w:trHeight w:val="342"/>
      </w:trPr>
      <w:tc>
        <w:tcPr>
          <w:tcW w:w="6233" w:type="dxa"/>
          <w:hideMark/>
        </w:tcPr>
        <w:p w14:paraId="2BCB7A44" w14:textId="77777777" w:rsidR="00E80F75" w:rsidRDefault="00E80F75"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E80F75" w:rsidRPr="00035DB8" w:rsidRDefault="00E80F75"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E80F75" w:rsidRDefault="00E80F75"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E80F75" w:rsidRPr="00D26364" w14:paraId="25A37BB4" w14:textId="77777777" w:rsidTr="00035DB8">
      <w:trPr>
        <w:trHeight w:val="227"/>
      </w:trPr>
      <w:tc>
        <w:tcPr>
          <w:tcW w:w="6233" w:type="dxa"/>
          <w:hideMark/>
        </w:tcPr>
        <w:p w14:paraId="3B7407D3" w14:textId="77777777" w:rsidR="00E80F75" w:rsidRPr="00D26364" w:rsidRDefault="00E80F75"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4707D2BF" w:rsidR="00E80F75" w:rsidRPr="00D26364" w:rsidRDefault="00E80F75" w:rsidP="000E342C">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12480/INFOEM/IP/RR/2019 y acumulados.</w:t>
          </w:r>
        </w:p>
      </w:tc>
    </w:tr>
    <w:tr w:rsidR="00E80F75" w:rsidRPr="00D26364" w14:paraId="480BC2A1" w14:textId="77777777" w:rsidTr="00035DB8">
      <w:trPr>
        <w:trHeight w:val="242"/>
      </w:trPr>
      <w:tc>
        <w:tcPr>
          <w:tcW w:w="6233" w:type="dxa"/>
          <w:hideMark/>
        </w:tcPr>
        <w:p w14:paraId="0BCD7858" w14:textId="77777777" w:rsidR="00E80F75" w:rsidRPr="00D26364" w:rsidRDefault="00E80F75"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5D16198A" w:rsidR="00E80F75" w:rsidRPr="00D26364" w:rsidRDefault="00E80F75" w:rsidP="00F94E27">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Nextlalpan</w:t>
          </w:r>
        </w:p>
      </w:tc>
    </w:tr>
    <w:tr w:rsidR="00E80F75" w:rsidRPr="00D26364" w14:paraId="60A059F9" w14:textId="77777777" w:rsidTr="00035DB8">
      <w:trPr>
        <w:trHeight w:val="342"/>
      </w:trPr>
      <w:tc>
        <w:tcPr>
          <w:tcW w:w="6233" w:type="dxa"/>
        </w:tcPr>
        <w:p w14:paraId="063683FE" w14:textId="77777777" w:rsidR="00E80F75" w:rsidRPr="00D26364" w:rsidRDefault="00E80F75"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255E15C7" w:rsidR="00E80F75" w:rsidRPr="00D26364" w:rsidRDefault="004E7C93" w:rsidP="006B1DF2">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XXXXX XXXXX XXXXX</w:t>
          </w:r>
        </w:p>
      </w:tc>
    </w:tr>
    <w:tr w:rsidR="00E80F75" w:rsidRPr="00D26364" w14:paraId="7854C9FF" w14:textId="77777777" w:rsidTr="00035DB8">
      <w:trPr>
        <w:trHeight w:val="342"/>
      </w:trPr>
      <w:tc>
        <w:tcPr>
          <w:tcW w:w="6233" w:type="dxa"/>
        </w:tcPr>
        <w:p w14:paraId="02A89BC6" w14:textId="77777777" w:rsidR="00E80F75" w:rsidRPr="00D26364" w:rsidRDefault="00E80F75"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E80F75" w:rsidRPr="00D26364" w:rsidRDefault="00E80F75"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E80F75" w:rsidRDefault="00E80F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41F"/>
    <w:rsid w:val="000525D6"/>
    <w:rsid w:val="000526D7"/>
    <w:rsid w:val="00052B88"/>
    <w:rsid w:val="000531A9"/>
    <w:rsid w:val="00053514"/>
    <w:rsid w:val="000536B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3E82"/>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0C5"/>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129"/>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79C"/>
    <w:rsid w:val="00494D0C"/>
    <w:rsid w:val="0049529D"/>
    <w:rsid w:val="00495374"/>
    <w:rsid w:val="00495984"/>
    <w:rsid w:val="00497A7E"/>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E7C93"/>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07F6"/>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66047"/>
    <w:rsid w:val="00670DF7"/>
    <w:rsid w:val="00671C54"/>
    <w:rsid w:val="00671EF9"/>
    <w:rsid w:val="00672007"/>
    <w:rsid w:val="00672B41"/>
    <w:rsid w:val="00672FAF"/>
    <w:rsid w:val="0067304C"/>
    <w:rsid w:val="00674CEC"/>
    <w:rsid w:val="0067577C"/>
    <w:rsid w:val="00675C51"/>
    <w:rsid w:val="006776B7"/>
    <w:rsid w:val="0068020D"/>
    <w:rsid w:val="00680961"/>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15F6"/>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94A"/>
    <w:rsid w:val="007C79BB"/>
    <w:rsid w:val="007C7F83"/>
    <w:rsid w:val="007D0B6C"/>
    <w:rsid w:val="007D0E1E"/>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7B4"/>
    <w:rsid w:val="008069D0"/>
    <w:rsid w:val="00807289"/>
    <w:rsid w:val="00807790"/>
    <w:rsid w:val="00807BEE"/>
    <w:rsid w:val="008107D5"/>
    <w:rsid w:val="0081151F"/>
    <w:rsid w:val="00812F4C"/>
    <w:rsid w:val="00813550"/>
    <w:rsid w:val="00813C38"/>
    <w:rsid w:val="00814719"/>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5DD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67CFE"/>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B31"/>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43A"/>
    <w:rsid w:val="00A74B46"/>
    <w:rsid w:val="00A75758"/>
    <w:rsid w:val="00A75B18"/>
    <w:rsid w:val="00A76410"/>
    <w:rsid w:val="00A764CF"/>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2BF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20F"/>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CC5"/>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A7323"/>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2D91"/>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F75"/>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BBE"/>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614"/>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297776);" TargetMode="External"/><Relationship Id="rId21" Type="http://schemas.openxmlformats.org/officeDocument/2006/relationships/hyperlink" Target="javascript:abrirAcuse(297776);" TargetMode="External"/><Relationship Id="rId42" Type="http://schemas.openxmlformats.org/officeDocument/2006/relationships/hyperlink" Target="javascript:abrirAcuse(297776);" TargetMode="External"/><Relationship Id="rId47" Type="http://schemas.openxmlformats.org/officeDocument/2006/relationships/hyperlink" Target="javascript:abrirAcuse(297776);" TargetMode="External"/><Relationship Id="rId63" Type="http://schemas.openxmlformats.org/officeDocument/2006/relationships/hyperlink" Target="javascript:abrirAcuse(297776);" TargetMode="External"/><Relationship Id="rId68" Type="http://schemas.openxmlformats.org/officeDocument/2006/relationships/hyperlink" Target="javascript:abrirAcuse(297776);" TargetMode="External"/><Relationship Id="rId84" Type="http://schemas.openxmlformats.org/officeDocument/2006/relationships/fontTable" Target="fontTable.xml"/><Relationship Id="rId16" Type="http://schemas.openxmlformats.org/officeDocument/2006/relationships/hyperlink" Target="javascript:abrirAcuse(297776);" TargetMode="External"/><Relationship Id="rId11" Type="http://schemas.openxmlformats.org/officeDocument/2006/relationships/hyperlink" Target="javascript:abrirAcuse(297776);" TargetMode="External"/><Relationship Id="rId32" Type="http://schemas.openxmlformats.org/officeDocument/2006/relationships/hyperlink" Target="javascript:abrirAcuse(297776);" TargetMode="External"/><Relationship Id="rId37" Type="http://schemas.openxmlformats.org/officeDocument/2006/relationships/hyperlink" Target="javascript:abrirAcuse(297776);" TargetMode="External"/><Relationship Id="rId53" Type="http://schemas.openxmlformats.org/officeDocument/2006/relationships/hyperlink" Target="https://es.wikipedia.org/wiki/Vacaciones" TargetMode="External"/><Relationship Id="rId58" Type="http://schemas.openxmlformats.org/officeDocument/2006/relationships/hyperlink" Target="javascript:abrirAcuse(297776);" TargetMode="External"/><Relationship Id="rId74" Type="http://schemas.openxmlformats.org/officeDocument/2006/relationships/hyperlink" Target="javascript:abrirAcuse(297776);" TargetMode="External"/><Relationship Id="rId79" Type="http://schemas.openxmlformats.org/officeDocument/2006/relationships/hyperlink" Target="javascript:abrirAcuse(297776);" TargetMode="External"/><Relationship Id="rId5" Type="http://schemas.openxmlformats.org/officeDocument/2006/relationships/webSettings" Target="webSettings.xml"/><Relationship Id="rId19" Type="http://schemas.openxmlformats.org/officeDocument/2006/relationships/hyperlink" Target="javascript:abrirAcuse(297776);" TargetMode="External"/><Relationship Id="rId14" Type="http://schemas.openxmlformats.org/officeDocument/2006/relationships/hyperlink" Target="javascript:abrirAcuse(297776);" TargetMode="External"/><Relationship Id="rId22" Type="http://schemas.openxmlformats.org/officeDocument/2006/relationships/hyperlink" Target="javascript:abrirAcuse(297776);" TargetMode="External"/><Relationship Id="rId27" Type="http://schemas.openxmlformats.org/officeDocument/2006/relationships/hyperlink" Target="javascript:abrirAcuse(297776);" TargetMode="External"/><Relationship Id="rId30" Type="http://schemas.openxmlformats.org/officeDocument/2006/relationships/hyperlink" Target="javascript:abrirAcuse(297776);" TargetMode="External"/><Relationship Id="rId35" Type="http://schemas.openxmlformats.org/officeDocument/2006/relationships/hyperlink" Target="javascript:abrirAcuse(297776);" TargetMode="External"/><Relationship Id="rId43" Type="http://schemas.openxmlformats.org/officeDocument/2006/relationships/hyperlink" Target="javascript:abrirAcuse(297776);" TargetMode="External"/><Relationship Id="rId48" Type="http://schemas.openxmlformats.org/officeDocument/2006/relationships/hyperlink" Target="javascript:abrirAcuse(297776);" TargetMode="External"/><Relationship Id="rId56" Type="http://schemas.openxmlformats.org/officeDocument/2006/relationships/hyperlink" Target="javascript:abrirAcuse(297776);" TargetMode="External"/><Relationship Id="rId64" Type="http://schemas.openxmlformats.org/officeDocument/2006/relationships/hyperlink" Target="javascript:abrirAcuse(297776);" TargetMode="External"/><Relationship Id="rId69" Type="http://schemas.openxmlformats.org/officeDocument/2006/relationships/hyperlink" Target="javascript:abrirAcuse(297776);" TargetMode="External"/><Relationship Id="rId77" Type="http://schemas.openxmlformats.org/officeDocument/2006/relationships/hyperlink" Target="javascript:abrirAcuse(297776);" TargetMode="External"/><Relationship Id="rId8" Type="http://schemas.openxmlformats.org/officeDocument/2006/relationships/hyperlink" Target="javascript:abrirAcuse(297776);" TargetMode="External"/><Relationship Id="rId51" Type="http://schemas.openxmlformats.org/officeDocument/2006/relationships/hyperlink" Target="https://es.wikipedia.org/wiki/Documento" TargetMode="External"/><Relationship Id="rId72" Type="http://schemas.openxmlformats.org/officeDocument/2006/relationships/hyperlink" Target="javascript:abrirAcuse(297776);"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abrirAcuse(297776);" TargetMode="External"/><Relationship Id="rId17" Type="http://schemas.openxmlformats.org/officeDocument/2006/relationships/hyperlink" Target="javascript:abrirAcuse(297776);" TargetMode="External"/><Relationship Id="rId25" Type="http://schemas.openxmlformats.org/officeDocument/2006/relationships/hyperlink" Target="javascript:abrirAcuse(297776);" TargetMode="External"/><Relationship Id="rId33" Type="http://schemas.openxmlformats.org/officeDocument/2006/relationships/hyperlink" Target="javascript:abrirAcuse(297776);" TargetMode="External"/><Relationship Id="rId38" Type="http://schemas.openxmlformats.org/officeDocument/2006/relationships/hyperlink" Target="javascript:abrirAcuse(297776);" TargetMode="External"/><Relationship Id="rId46" Type="http://schemas.openxmlformats.org/officeDocument/2006/relationships/hyperlink" Target="javascript:AbrirModal(2)" TargetMode="External"/><Relationship Id="rId59" Type="http://schemas.openxmlformats.org/officeDocument/2006/relationships/hyperlink" Target="javascript:abrirAcuse(297776);" TargetMode="External"/><Relationship Id="rId67" Type="http://schemas.openxmlformats.org/officeDocument/2006/relationships/hyperlink" Target="javascript:abrirAcuse(297776);" TargetMode="External"/><Relationship Id="rId20" Type="http://schemas.openxmlformats.org/officeDocument/2006/relationships/hyperlink" Target="javascript:abrirAcuse(297776);" TargetMode="External"/><Relationship Id="rId41" Type="http://schemas.openxmlformats.org/officeDocument/2006/relationships/hyperlink" Target="javascript:abrirAcuse(297776);" TargetMode="External"/><Relationship Id="rId54" Type="http://schemas.openxmlformats.org/officeDocument/2006/relationships/hyperlink" Target="https://es.wikipedia.org/wiki/Retenci%C3%B3n_fiscal" TargetMode="External"/><Relationship Id="rId62" Type="http://schemas.openxmlformats.org/officeDocument/2006/relationships/hyperlink" Target="javascript:abrirAcuse(297776);" TargetMode="External"/><Relationship Id="rId70" Type="http://schemas.openxmlformats.org/officeDocument/2006/relationships/hyperlink" Target="javascript:abrirAcuse(297776);" TargetMode="External"/><Relationship Id="rId75" Type="http://schemas.openxmlformats.org/officeDocument/2006/relationships/hyperlink" Target="javascript:abrirAcuse(297776);"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abrirAcuse(297776);" TargetMode="External"/><Relationship Id="rId23" Type="http://schemas.openxmlformats.org/officeDocument/2006/relationships/hyperlink" Target="javascript:abrirAcuse(297776);" TargetMode="External"/><Relationship Id="rId28" Type="http://schemas.openxmlformats.org/officeDocument/2006/relationships/hyperlink" Target="javascript:abrirAcuse(297776);" TargetMode="External"/><Relationship Id="rId36" Type="http://schemas.openxmlformats.org/officeDocument/2006/relationships/hyperlink" Target="javascript:abrirAcuse(297776);" TargetMode="External"/><Relationship Id="rId49" Type="http://schemas.openxmlformats.org/officeDocument/2006/relationships/image" Target="media/image2.png"/><Relationship Id="rId57" Type="http://schemas.openxmlformats.org/officeDocument/2006/relationships/hyperlink" Target="javascript:abrirAcuse(297776);" TargetMode="External"/><Relationship Id="rId10" Type="http://schemas.openxmlformats.org/officeDocument/2006/relationships/hyperlink" Target="javascript:abrirAcuse(297776);" TargetMode="External"/><Relationship Id="rId31" Type="http://schemas.openxmlformats.org/officeDocument/2006/relationships/hyperlink" Target="javascript:abrirAcuse(297776);" TargetMode="External"/><Relationship Id="rId44" Type="http://schemas.openxmlformats.org/officeDocument/2006/relationships/image" Target="media/image1.png"/><Relationship Id="rId52" Type="http://schemas.openxmlformats.org/officeDocument/2006/relationships/hyperlink" Target="https://es.wikipedia.org/wiki/Liquidaci%C3%B3n" TargetMode="External"/><Relationship Id="rId60" Type="http://schemas.openxmlformats.org/officeDocument/2006/relationships/hyperlink" Target="javascript:abrirAcuse(297776);" TargetMode="External"/><Relationship Id="rId65" Type="http://schemas.openxmlformats.org/officeDocument/2006/relationships/hyperlink" Target="javascript:abrirAcuse(297776);" TargetMode="External"/><Relationship Id="rId73" Type="http://schemas.openxmlformats.org/officeDocument/2006/relationships/hyperlink" Target="javascript:abrirAcuse(297776);" TargetMode="External"/><Relationship Id="rId78" Type="http://schemas.openxmlformats.org/officeDocument/2006/relationships/hyperlink" Target="javascript:abrirAcuse(297776);"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Acuse(297776);" TargetMode="External"/><Relationship Id="rId13" Type="http://schemas.openxmlformats.org/officeDocument/2006/relationships/hyperlink" Target="javascript:abrirAcuse(297776);" TargetMode="External"/><Relationship Id="rId18" Type="http://schemas.openxmlformats.org/officeDocument/2006/relationships/hyperlink" Target="javascript:abrirAcuse(297776);" TargetMode="External"/><Relationship Id="rId39" Type="http://schemas.openxmlformats.org/officeDocument/2006/relationships/hyperlink" Target="javascript:abrirAcuse(297776);" TargetMode="External"/><Relationship Id="rId34" Type="http://schemas.openxmlformats.org/officeDocument/2006/relationships/hyperlink" Target="javascript:abrirAcuse(297776);" TargetMode="External"/><Relationship Id="rId50" Type="http://schemas.openxmlformats.org/officeDocument/2006/relationships/image" Target="media/image3.png"/><Relationship Id="rId55" Type="http://schemas.openxmlformats.org/officeDocument/2006/relationships/image" Target="media/image4.png"/><Relationship Id="rId76" Type="http://schemas.openxmlformats.org/officeDocument/2006/relationships/hyperlink" Target="javascript:abrirAcuse(297776);" TargetMode="External"/><Relationship Id="rId7" Type="http://schemas.openxmlformats.org/officeDocument/2006/relationships/endnotes" Target="endnotes.xml"/><Relationship Id="rId71" Type="http://schemas.openxmlformats.org/officeDocument/2006/relationships/hyperlink" Target="javascript:abrirAcuse(297776);" TargetMode="External"/><Relationship Id="rId2" Type="http://schemas.openxmlformats.org/officeDocument/2006/relationships/numbering" Target="numbering.xml"/><Relationship Id="rId29" Type="http://schemas.openxmlformats.org/officeDocument/2006/relationships/hyperlink" Target="javascript:abrirAcuse(297776);" TargetMode="External"/><Relationship Id="rId24" Type="http://schemas.openxmlformats.org/officeDocument/2006/relationships/hyperlink" Target="javascript:abrirAcuse(297776);" TargetMode="External"/><Relationship Id="rId40" Type="http://schemas.openxmlformats.org/officeDocument/2006/relationships/hyperlink" Target="javascript:abrirAcuse(297776);" TargetMode="External"/><Relationship Id="rId45" Type="http://schemas.openxmlformats.org/officeDocument/2006/relationships/hyperlink" Target="javascript:AbrirModal(1)" TargetMode="External"/><Relationship Id="rId66" Type="http://schemas.openxmlformats.org/officeDocument/2006/relationships/hyperlink" Target="javascript:abrirAcuse(297776);" TargetMode="External"/><Relationship Id="rId61" Type="http://schemas.openxmlformats.org/officeDocument/2006/relationships/hyperlink" Target="javascript:abrirAcuse(297776);" TargetMode="External"/><Relationship Id="rId8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6CB6-A1F9-4BE2-A338-8A818A4B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44</Pages>
  <Words>11350</Words>
  <Characters>62425</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34</cp:revision>
  <cp:lastPrinted>2020-03-12T17:35:00Z</cp:lastPrinted>
  <dcterms:created xsi:type="dcterms:W3CDTF">2019-08-22T19:18:00Z</dcterms:created>
  <dcterms:modified xsi:type="dcterms:W3CDTF">2020-04-12T18:41:00Z</dcterms:modified>
</cp:coreProperties>
</file>