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387" w:rsidRPr="00DC3030" w:rsidRDefault="00B2492D" w:rsidP="008E0387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  <w:spacing w:val="-20"/>
        </w:rPr>
      </w:pPr>
      <w:r w:rsidRPr="009D3429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E9248F">
        <w:rPr>
          <w:rFonts w:ascii="Palatino Linotype" w:hAnsi="Palatino Linotype" w:cs="Arial"/>
          <w:b/>
        </w:rPr>
        <w:t xml:space="preserve">TRIGÉSIMA </w:t>
      </w:r>
      <w:r w:rsidR="0011243D">
        <w:rPr>
          <w:rFonts w:ascii="Palatino Linotype" w:hAnsi="Palatino Linotype" w:cs="Arial"/>
          <w:b/>
        </w:rPr>
        <w:t>CUARTA</w:t>
      </w:r>
      <w:r w:rsidR="00AC0EBE" w:rsidRPr="009D3429">
        <w:rPr>
          <w:rFonts w:ascii="Palatino Linotype" w:hAnsi="Palatino Linotype" w:cs="Arial"/>
          <w:b/>
        </w:rPr>
        <w:t xml:space="preserve"> </w:t>
      </w:r>
      <w:r w:rsidRPr="009D3429">
        <w:rPr>
          <w:rFonts w:ascii="Palatino Linotype" w:hAnsi="Palatino Linotype" w:cs="Arial"/>
          <w:b/>
        </w:rPr>
        <w:t xml:space="preserve">SESIÓN ORDINARIA DE </w:t>
      </w:r>
      <w:r w:rsidR="0011243D">
        <w:rPr>
          <w:rFonts w:ascii="Palatino Linotype" w:hAnsi="Palatino Linotype" w:cs="Arial"/>
          <w:b/>
        </w:rPr>
        <w:t>DIECINUEVE DE SEPTIEMBRE</w:t>
      </w:r>
      <w:r w:rsidR="00194CC2">
        <w:rPr>
          <w:rFonts w:ascii="Palatino Linotype" w:hAnsi="Palatino Linotype" w:cs="Arial"/>
          <w:b/>
        </w:rPr>
        <w:t xml:space="preserve"> DE DOS MIL DIECINUEVE, EN EL</w:t>
      </w:r>
      <w:r w:rsidRPr="009D3429">
        <w:rPr>
          <w:rFonts w:ascii="Palatino Linotype" w:hAnsi="Palatino Linotype" w:cs="Arial"/>
          <w:b/>
        </w:rPr>
        <w:t xml:space="preserve"> RECURSO</w:t>
      </w:r>
      <w:r w:rsidR="00194CC2">
        <w:rPr>
          <w:rFonts w:ascii="Palatino Linotype" w:hAnsi="Palatino Linotype" w:cs="Arial"/>
          <w:b/>
        </w:rPr>
        <w:t xml:space="preserve"> DE REVISIÓN </w:t>
      </w:r>
      <w:r w:rsidRPr="00194CC2">
        <w:rPr>
          <w:rFonts w:ascii="Palatino Linotype" w:eastAsia="Calibri" w:hAnsi="Palatino Linotype" w:cs="Arial"/>
          <w:b/>
          <w:color w:val="000000"/>
        </w:rPr>
        <w:t>0</w:t>
      </w:r>
      <w:r w:rsidR="0011243D">
        <w:rPr>
          <w:rFonts w:ascii="Palatino Linotype" w:eastAsia="Calibri" w:hAnsi="Palatino Linotype" w:cs="Arial"/>
          <w:b/>
          <w:color w:val="000000"/>
        </w:rPr>
        <w:t>5790</w:t>
      </w:r>
      <w:r w:rsidR="00194CC2">
        <w:rPr>
          <w:rFonts w:ascii="Palatino Linotype" w:eastAsia="Calibri" w:hAnsi="Palatino Linotype" w:cs="Arial"/>
          <w:b/>
          <w:color w:val="000000"/>
        </w:rPr>
        <w:t>/INFOEM/IP/RR/2019</w:t>
      </w:r>
      <w:r w:rsidRPr="00DC3030">
        <w:rPr>
          <w:rFonts w:ascii="Palatino Linotype" w:eastAsia="Calibri" w:hAnsi="Palatino Linotype" w:cs="Arial"/>
          <w:b/>
          <w:color w:val="000000"/>
          <w:spacing w:val="-20"/>
        </w:rPr>
        <w:t>.</w:t>
      </w:r>
    </w:p>
    <w:p w:rsidR="006A1F35" w:rsidRPr="00194CC2" w:rsidRDefault="00B2492D" w:rsidP="008E0387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b/>
          <w:color w:val="000000"/>
          <w:spacing w:val="-20"/>
        </w:rPr>
      </w:pPr>
      <w:r w:rsidRPr="009D3429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9D3429">
        <w:rPr>
          <w:rFonts w:ascii="Palatino Linotype" w:hAnsi="Palatino Linotype" w:cs="Arial"/>
          <w:b/>
          <w:lang w:val="es-ES_tradnl"/>
        </w:rPr>
        <w:t xml:space="preserve"> </w:t>
      </w:r>
      <w:r w:rsidRPr="009D3429">
        <w:rPr>
          <w:rFonts w:ascii="Palatino Linotype" w:hAnsi="Palatino Linotype" w:cs="Arial"/>
          <w:b/>
        </w:rPr>
        <w:t xml:space="preserve">EVA ABAID YAPUR, </w:t>
      </w:r>
      <w:r w:rsidRPr="009D3429">
        <w:rPr>
          <w:rFonts w:ascii="Palatino Linotype" w:hAnsi="Palatino Linotype" w:cs="Arial"/>
        </w:rPr>
        <w:t xml:space="preserve">emite </w:t>
      </w:r>
      <w:r w:rsidRPr="009D3429">
        <w:rPr>
          <w:rFonts w:ascii="Palatino Linotype" w:hAnsi="Palatino Linotype" w:cs="Arial"/>
          <w:b/>
        </w:rPr>
        <w:t xml:space="preserve">VOTO PARTICULAR </w:t>
      </w:r>
      <w:r w:rsidRPr="009D3429">
        <w:rPr>
          <w:rFonts w:ascii="Palatino Linotype" w:hAnsi="Palatino Linotype" w:cs="Arial"/>
        </w:rPr>
        <w:t>respect</w:t>
      </w:r>
      <w:r w:rsidR="00DC3030">
        <w:rPr>
          <w:rFonts w:ascii="Palatino Linotype" w:hAnsi="Palatino Linotype" w:cs="Arial"/>
        </w:rPr>
        <w:t xml:space="preserve">o de la resolución dictada en </w:t>
      </w:r>
      <w:r w:rsidR="00194CC2">
        <w:rPr>
          <w:rFonts w:ascii="Palatino Linotype" w:hAnsi="Palatino Linotype" w:cs="Arial"/>
        </w:rPr>
        <w:t>el recurso</w:t>
      </w:r>
      <w:r w:rsidR="00DC3030">
        <w:rPr>
          <w:rFonts w:ascii="Palatino Linotype" w:hAnsi="Palatino Linotype" w:cs="Arial"/>
        </w:rPr>
        <w:t xml:space="preserve"> </w:t>
      </w:r>
      <w:r w:rsidRPr="009D3429">
        <w:rPr>
          <w:rFonts w:ascii="Palatino Linotype" w:hAnsi="Palatino Linotype" w:cs="Arial"/>
        </w:rPr>
        <w:t>de revisión</w:t>
      </w:r>
      <w:r w:rsidR="00194CC2">
        <w:rPr>
          <w:rFonts w:ascii="Palatino Linotype" w:hAnsi="Palatino Linotype" w:cs="Arial"/>
        </w:rPr>
        <w:t xml:space="preserve"> </w:t>
      </w:r>
      <w:r w:rsidR="00194CC2" w:rsidRPr="00E42755">
        <w:rPr>
          <w:rFonts w:ascii="Palatino Linotype" w:eastAsia="Calibri" w:hAnsi="Palatino Linotype" w:cs="Arial"/>
          <w:b/>
          <w:color w:val="000000"/>
        </w:rPr>
        <w:t>0</w:t>
      </w:r>
      <w:r w:rsidR="0011243D">
        <w:rPr>
          <w:rFonts w:ascii="Palatino Linotype" w:eastAsia="Calibri" w:hAnsi="Palatino Linotype" w:cs="Arial"/>
          <w:b/>
          <w:color w:val="000000"/>
        </w:rPr>
        <w:t>5790</w:t>
      </w:r>
      <w:r w:rsidR="00194CC2" w:rsidRPr="00E42755">
        <w:rPr>
          <w:rFonts w:ascii="Palatino Linotype" w:eastAsia="Calibri" w:hAnsi="Palatino Linotype" w:cs="Arial"/>
          <w:b/>
          <w:color w:val="000000"/>
        </w:rPr>
        <w:t>/INFOEM/IP/RR/201</w:t>
      </w:r>
      <w:r w:rsidR="00194CC2">
        <w:rPr>
          <w:rFonts w:ascii="Palatino Linotype" w:eastAsia="Calibri" w:hAnsi="Palatino Linotype" w:cs="Arial"/>
          <w:b/>
          <w:color w:val="000000"/>
        </w:rPr>
        <w:t>9</w:t>
      </w:r>
      <w:r w:rsidRPr="009D3429">
        <w:rPr>
          <w:rFonts w:ascii="Palatino Linotype" w:hAnsi="Palatino Linotype" w:cs="Arial"/>
        </w:rPr>
        <w:t xml:space="preserve"> </w:t>
      </w:r>
      <w:r w:rsidR="00B47109">
        <w:rPr>
          <w:rFonts w:ascii="Palatino Linotype" w:eastAsia="Calibri" w:hAnsi="Palatino Linotype" w:cs="Arial"/>
          <w:b/>
          <w:color w:val="000000"/>
          <w:spacing w:val="-20"/>
        </w:rPr>
        <w:t xml:space="preserve"> </w:t>
      </w:r>
      <w:r w:rsidRPr="009D3429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55481B">
        <w:rPr>
          <w:rFonts w:ascii="Palatino Linotype" w:hAnsi="Palatino Linotype" w:cs="Arial"/>
        </w:rPr>
        <w:t>la</w:t>
      </w:r>
      <w:r w:rsidR="009D7BAE" w:rsidRPr="009D3429">
        <w:rPr>
          <w:rFonts w:ascii="Palatino Linotype" w:hAnsi="Palatino Linotype" w:cs="Arial"/>
        </w:rPr>
        <w:t xml:space="preserve"> </w:t>
      </w:r>
      <w:r w:rsidRPr="009D3429">
        <w:rPr>
          <w:rFonts w:ascii="Palatino Linotype" w:hAnsi="Palatino Linotype" w:cs="Arial"/>
        </w:rPr>
        <w:t>Comisionad</w:t>
      </w:r>
      <w:r w:rsidR="00194CC2">
        <w:rPr>
          <w:rFonts w:ascii="Palatino Linotype" w:hAnsi="Palatino Linotype" w:cs="Arial"/>
        </w:rPr>
        <w:t>a Presidenta</w:t>
      </w:r>
      <w:r w:rsidRPr="009D3429">
        <w:rPr>
          <w:rFonts w:ascii="Palatino Linotype" w:hAnsi="Palatino Linotype" w:cs="Arial"/>
          <w:b/>
        </w:rPr>
        <w:t xml:space="preserve"> </w:t>
      </w:r>
      <w:r w:rsidR="00194CC2">
        <w:rPr>
          <w:rFonts w:ascii="Palatino Linotype" w:hAnsi="Palatino Linotype" w:cs="Arial"/>
          <w:b/>
        </w:rPr>
        <w:t>ZULEMA MARTÍNEZ SÁNCHEZ</w:t>
      </w:r>
      <w:r w:rsidRPr="009D3429">
        <w:rPr>
          <w:rFonts w:ascii="Palatino Linotype" w:hAnsi="Palatino Linotype" w:cs="Arial"/>
          <w:b/>
        </w:rPr>
        <w:t>,</w:t>
      </w:r>
      <w:r w:rsidR="00592E82">
        <w:rPr>
          <w:rFonts w:ascii="Palatino Linotype" w:hAnsi="Palatino Linotype" w:cs="Arial"/>
        </w:rPr>
        <w:t xml:space="preserve"> que es del tenor siguiente.</w:t>
      </w:r>
    </w:p>
    <w:p w:rsidR="00AC0EBE" w:rsidRPr="009D3429" w:rsidRDefault="00B2492D" w:rsidP="008E0387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>Es de destacar, que la suscrita comparte las razones que motivaron la emisión del recurso de rev</w:t>
      </w:r>
      <w:r w:rsidR="00555849">
        <w:rPr>
          <w:rFonts w:ascii="Palatino Linotype" w:hAnsi="Palatino Linotype"/>
        </w:rPr>
        <w:t>isió</w:t>
      </w:r>
      <w:r w:rsidR="00D5418D">
        <w:rPr>
          <w:rFonts w:ascii="Palatino Linotype" w:hAnsi="Palatino Linotype"/>
        </w:rPr>
        <w:t>n en comento; sin embargo</w:t>
      </w:r>
      <w:r w:rsidR="00555849">
        <w:rPr>
          <w:rFonts w:ascii="Palatino Linotype" w:hAnsi="Palatino Linotype"/>
        </w:rPr>
        <w:t>, estimo</w:t>
      </w:r>
      <w:r w:rsidRPr="009D3429">
        <w:rPr>
          <w:rFonts w:ascii="Palatino Linotype" w:hAnsi="Palatino Linotype"/>
        </w:rPr>
        <w:t xml:space="preserve"> necesario precisar algunas consideraciones de hecho y de derecho, </w:t>
      </w:r>
      <w:r w:rsidR="00B71A4B">
        <w:rPr>
          <w:rFonts w:ascii="Palatino Linotype" w:hAnsi="Palatino Linotype"/>
        </w:rPr>
        <w:t>tocante al</w:t>
      </w:r>
      <w:r w:rsidRPr="009D3429">
        <w:rPr>
          <w:rFonts w:ascii="Palatino Linotype" w:hAnsi="Palatino Linotype"/>
        </w:rPr>
        <w:t xml:space="preserve"> sentido de la resolución correspondiente.</w:t>
      </w:r>
    </w:p>
    <w:p w:rsidR="00AF5962" w:rsidRPr="00AF5962" w:rsidRDefault="00B2492D" w:rsidP="0011243D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i/>
          <w:sz w:val="22"/>
          <w:szCs w:val="22"/>
        </w:rPr>
      </w:pPr>
      <w:r w:rsidRPr="009D3429">
        <w:rPr>
          <w:rFonts w:ascii="Palatino Linotype" w:hAnsi="Palatino Linotype"/>
        </w:rPr>
        <w:t xml:space="preserve">Al respecto, tal y como quedó debidamente asentado en la resolución materia del presente voto, </w:t>
      </w:r>
      <w:r w:rsidR="009E2D93">
        <w:rPr>
          <w:rFonts w:ascii="Palatino Linotype" w:hAnsi="Palatino Linotype"/>
        </w:rPr>
        <w:t>la</w:t>
      </w:r>
      <w:r w:rsidRPr="009D3429">
        <w:rPr>
          <w:rFonts w:ascii="Palatino Linotype" w:hAnsi="Palatino Linotype"/>
        </w:rPr>
        <w:t xml:space="preserve"> particular requirió del </w:t>
      </w:r>
      <w:r w:rsidR="00E9248F" w:rsidRPr="00555CF7">
        <w:rPr>
          <w:rFonts w:ascii="Palatino Linotype" w:hAnsi="Palatino Linotype" w:cs="Arial"/>
          <w:b/>
        </w:rPr>
        <w:t xml:space="preserve">Ayuntamiento de </w:t>
      </w:r>
      <w:proofErr w:type="spellStart"/>
      <w:r w:rsidR="0011243D">
        <w:rPr>
          <w:rFonts w:ascii="Palatino Linotype" w:hAnsi="Palatino Linotype" w:cs="Arial"/>
          <w:b/>
        </w:rPr>
        <w:t>Coyotepec</w:t>
      </w:r>
      <w:proofErr w:type="spellEnd"/>
      <w:r w:rsidR="00D5418D">
        <w:rPr>
          <w:rFonts w:ascii="Palatino Linotype" w:hAnsi="Palatino Linotype"/>
        </w:rPr>
        <w:t xml:space="preserve"> </w:t>
      </w:r>
      <w:r w:rsidR="007B1C22">
        <w:rPr>
          <w:rFonts w:ascii="Palatino Linotype" w:hAnsi="Palatino Linotype"/>
        </w:rPr>
        <w:t xml:space="preserve">en lo subsecuente </w:t>
      </w:r>
      <w:r w:rsidR="007B1C22" w:rsidRPr="007B1C22">
        <w:rPr>
          <w:rFonts w:ascii="Palatino Linotype" w:hAnsi="Palatino Linotype"/>
          <w:b/>
        </w:rPr>
        <w:t>EL</w:t>
      </w:r>
      <w:r w:rsidR="007B1C22">
        <w:rPr>
          <w:rFonts w:ascii="Palatino Linotype" w:hAnsi="Palatino Linotype"/>
        </w:rPr>
        <w:t xml:space="preserve"> </w:t>
      </w:r>
      <w:r w:rsidRPr="009D3429">
        <w:rPr>
          <w:rFonts w:ascii="Palatino Linotype" w:hAnsi="Palatino Linotype"/>
          <w:b/>
        </w:rPr>
        <w:t>SUJETO OBLIGADO</w:t>
      </w:r>
      <w:r w:rsidR="007B1C22">
        <w:rPr>
          <w:rFonts w:ascii="Palatino Linotype" w:hAnsi="Palatino Linotype"/>
        </w:rPr>
        <w:t xml:space="preserve">, </w:t>
      </w:r>
      <w:r w:rsidR="0011243D">
        <w:rPr>
          <w:rFonts w:ascii="Palatino Linotype" w:hAnsi="Palatino Linotype"/>
        </w:rPr>
        <w:t>información clara y precisa de cuantas luminarias se colocaron en cada calle y barrio.</w:t>
      </w:r>
    </w:p>
    <w:p w:rsidR="003E4E62" w:rsidRDefault="00B2492D" w:rsidP="008E0387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 w:cs="Arial"/>
        </w:rPr>
        <w:lastRenderedPageBreak/>
        <w:t xml:space="preserve">En </w:t>
      </w:r>
      <w:r w:rsidRPr="009D3429">
        <w:rPr>
          <w:rFonts w:ascii="Palatino Linotype" w:hAnsi="Palatino Linotype"/>
        </w:rPr>
        <w:t>respuesta</w:t>
      </w:r>
      <w:r w:rsidRPr="009D3429">
        <w:rPr>
          <w:rFonts w:ascii="Palatino Linotype" w:hAnsi="Palatino Linotype" w:cs="Arial"/>
        </w:rPr>
        <w:t xml:space="preserve">, </w:t>
      </w:r>
      <w:r w:rsidRPr="009D3429">
        <w:rPr>
          <w:rFonts w:ascii="Palatino Linotype" w:hAnsi="Palatino Linotype" w:cs="Arial"/>
          <w:b/>
        </w:rPr>
        <w:t>EL SUJETO OBLIGADO</w:t>
      </w:r>
      <w:r w:rsidR="00AF5962">
        <w:rPr>
          <w:rFonts w:ascii="Palatino Linotype" w:hAnsi="Palatino Linotype" w:cs="Arial"/>
          <w:b/>
        </w:rPr>
        <w:t xml:space="preserve"> </w:t>
      </w:r>
      <w:r w:rsidR="00AF5962">
        <w:rPr>
          <w:rFonts w:ascii="Palatino Linotype" w:hAnsi="Palatino Linotype" w:cs="Arial"/>
        </w:rPr>
        <w:t xml:space="preserve">manifestó </w:t>
      </w:r>
      <w:r w:rsidR="00AF5962">
        <w:rPr>
          <w:rFonts w:ascii="Palatino Linotype" w:hAnsi="Palatino Linotype"/>
          <w:color w:val="000000"/>
        </w:rPr>
        <w:t xml:space="preserve">que </w:t>
      </w:r>
      <w:r w:rsidR="0011243D">
        <w:rPr>
          <w:rFonts w:ascii="Palatino Linotype" w:hAnsi="Palatino Linotype"/>
          <w:lang w:eastAsia="es-MX"/>
        </w:rPr>
        <w:t>se adjuntaba la respuesta a la solicitud de información, sin embargo, no se advierte que se haya remitido algún documento al momento de la contestación</w:t>
      </w:r>
      <w:r w:rsidR="003E4E62">
        <w:rPr>
          <w:rFonts w:ascii="Palatino Linotype" w:hAnsi="Palatino Linotype"/>
        </w:rPr>
        <w:t>.</w:t>
      </w:r>
    </w:p>
    <w:p w:rsidR="00A51F16" w:rsidRDefault="00B2492D" w:rsidP="008E038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b/>
        </w:rPr>
      </w:pPr>
      <w:r w:rsidRPr="009D3429">
        <w:rPr>
          <w:rFonts w:ascii="Palatino Linotype" w:hAnsi="Palatino Linotype" w:cs="Arial"/>
        </w:rPr>
        <w:t>Inconf</w:t>
      </w:r>
      <w:r w:rsidR="00623A83">
        <w:rPr>
          <w:rFonts w:ascii="Palatino Linotype" w:hAnsi="Palatino Linotype" w:cs="Arial"/>
        </w:rPr>
        <w:t xml:space="preserve">orme con la respuesta otorgada, </w:t>
      </w:r>
      <w:r w:rsidR="003E4E62">
        <w:rPr>
          <w:rFonts w:ascii="Palatino Linotype" w:hAnsi="Palatino Linotype" w:cs="Arial"/>
          <w:b/>
        </w:rPr>
        <w:t>EL</w:t>
      </w:r>
      <w:r w:rsidRPr="009D3429">
        <w:rPr>
          <w:rFonts w:ascii="Palatino Linotype" w:hAnsi="Palatino Linotype" w:cs="Arial"/>
          <w:b/>
        </w:rPr>
        <w:t xml:space="preserve"> RECURRENTE </w:t>
      </w:r>
      <w:r w:rsidR="00D5418D">
        <w:rPr>
          <w:rFonts w:ascii="Palatino Linotype" w:hAnsi="Palatino Linotype" w:cs="Arial"/>
        </w:rPr>
        <w:t>interpuso el</w:t>
      </w:r>
      <w:r w:rsidRPr="009D3429">
        <w:rPr>
          <w:rFonts w:ascii="Palatino Linotype" w:hAnsi="Palatino Linotype" w:cs="Arial"/>
        </w:rPr>
        <w:t xml:space="preserve"> recurso de revisión de mérito, </w:t>
      </w:r>
      <w:r w:rsidR="00472B04" w:rsidRPr="009D3429">
        <w:rPr>
          <w:rFonts w:ascii="Palatino Linotype" w:hAnsi="Palatino Linotype" w:cs="Arial"/>
        </w:rPr>
        <w:t xml:space="preserve">inconformándose </w:t>
      </w:r>
      <w:r w:rsidR="0011243D">
        <w:rPr>
          <w:rFonts w:ascii="Palatino Linotype" w:hAnsi="Palatino Linotype" w:cs="Arial"/>
        </w:rPr>
        <w:t>de que no se le había hecho entrega de lo requerido en la solicitud de información pública.</w:t>
      </w:r>
    </w:p>
    <w:p w:rsidR="007B422B" w:rsidRPr="007B422B" w:rsidRDefault="007B422B" w:rsidP="008E038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7B422B">
        <w:rPr>
          <w:rFonts w:ascii="Palatino Linotype" w:hAnsi="Palatino Linotype" w:cs="Arial"/>
        </w:rPr>
        <w:t>Asimismo</w:t>
      </w:r>
      <w:r>
        <w:rPr>
          <w:rFonts w:ascii="Palatino Linotype" w:hAnsi="Palatino Linotype" w:cs="Arial"/>
        </w:rPr>
        <w:t xml:space="preserve">, dentro del expediente electrónico conformado dentro del SAIMEX, se advierte que </w:t>
      </w:r>
      <w:r w:rsidRPr="007B422B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, </w:t>
      </w:r>
      <w:r w:rsidRPr="007B422B">
        <w:rPr>
          <w:rFonts w:ascii="Palatino Linotype" w:hAnsi="Palatino Linotype" w:cs="Arial"/>
        </w:rPr>
        <w:t xml:space="preserve">rindió su Informe Justificado Remitiendo </w:t>
      </w:r>
      <w:r w:rsidR="0011243D">
        <w:rPr>
          <w:rFonts w:ascii="Palatino Linotype" w:hAnsi="Palatino Linotype"/>
        </w:rPr>
        <w:t>un cuadro en donde se aprecia la información requerida de los trece barrios.</w:t>
      </w:r>
    </w:p>
    <w:p w:rsidR="00472B04" w:rsidRDefault="00B2492D" w:rsidP="008E038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De lo anterior, conforme al análisis d</w:t>
      </w:r>
      <w:r w:rsidRPr="009D3429">
        <w:rPr>
          <w:rFonts w:ascii="Palatino Linotype" w:hAnsi="Palatino Linotype"/>
        </w:rPr>
        <w:t xml:space="preserve">el expediente electrónico del </w:t>
      </w:r>
      <w:r w:rsidRPr="009D3429">
        <w:rPr>
          <w:rFonts w:ascii="Palatino Linotype" w:hAnsi="Palatino Linotype"/>
          <w:b/>
        </w:rPr>
        <w:t>SAIMEX</w:t>
      </w:r>
      <w:r w:rsidRPr="009D3429">
        <w:rPr>
          <w:rFonts w:ascii="Palatino Linotype" w:hAnsi="Palatino Linotype" w:cs="Arial"/>
        </w:rPr>
        <w:t xml:space="preserve">, la Ponencia </w:t>
      </w:r>
      <w:proofErr w:type="spellStart"/>
      <w:r w:rsidRPr="009D3429">
        <w:rPr>
          <w:rFonts w:ascii="Palatino Linotype" w:hAnsi="Palatino Linotype" w:cs="Arial"/>
        </w:rPr>
        <w:t>Resolut</w:t>
      </w:r>
      <w:r w:rsidR="009D7BAE" w:rsidRPr="009D3429">
        <w:rPr>
          <w:rFonts w:ascii="Palatino Linotype" w:hAnsi="Palatino Linotype" w:cs="Arial"/>
        </w:rPr>
        <w:t>o</w:t>
      </w:r>
      <w:r w:rsidRPr="009D3429">
        <w:rPr>
          <w:rFonts w:ascii="Palatino Linotype" w:hAnsi="Palatino Linotype" w:cs="Arial"/>
        </w:rPr>
        <w:t>ra</w:t>
      </w:r>
      <w:proofErr w:type="spellEnd"/>
      <w:r w:rsidRPr="009D3429">
        <w:rPr>
          <w:rFonts w:ascii="Palatino Linotype" w:hAnsi="Palatino Linotype" w:cs="Arial"/>
        </w:rPr>
        <w:t xml:space="preserve"> determinó </w:t>
      </w:r>
      <w:r w:rsidRPr="009D3429">
        <w:rPr>
          <w:rFonts w:ascii="Palatino Linotype" w:hAnsi="Palatino Linotype" w:cs="Arial"/>
          <w:b/>
        </w:rPr>
        <w:t>MODIFICAR</w:t>
      </w:r>
      <w:r w:rsidRPr="009D3429">
        <w:rPr>
          <w:rFonts w:ascii="Palatino Linotype" w:hAnsi="Palatino Linotype" w:cs="Arial"/>
        </w:rPr>
        <w:t xml:space="preserve"> la respuesta del </w:t>
      </w:r>
      <w:r w:rsidRPr="009D3429">
        <w:rPr>
          <w:rFonts w:ascii="Palatino Linotype" w:hAnsi="Palatino Linotype" w:cs="Arial"/>
          <w:b/>
        </w:rPr>
        <w:t xml:space="preserve">SUJETO OBLIGADO </w:t>
      </w:r>
      <w:r w:rsidR="00472B04" w:rsidRPr="009D3429">
        <w:rPr>
          <w:rFonts w:ascii="Palatino Linotype" w:hAnsi="Palatino Linotype" w:cs="Arial"/>
        </w:rPr>
        <w:t xml:space="preserve">ordenándole </w:t>
      </w:r>
      <w:r w:rsidR="007B422B" w:rsidRPr="00892269">
        <w:rPr>
          <w:rFonts w:ascii="Palatino Linotype" w:hAnsi="Palatino Linotype" w:cs="Arial"/>
        </w:rPr>
        <w:t>haga entrega vía SAIMEX</w:t>
      </w:r>
      <w:r w:rsidR="007B422B">
        <w:rPr>
          <w:rFonts w:ascii="Palatino Linotype" w:hAnsi="Palatino Linotype" w:cs="Arial"/>
        </w:rPr>
        <w:t xml:space="preserve">, </w:t>
      </w:r>
      <w:r w:rsidR="007B422B" w:rsidRPr="00892269">
        <w:rPr>
          <w:rFonts w:ascii="Palatino Linotype" w:hAnsi="Palatino Linotype" w:cs="Arial"/>
        </w:rPr>
        <w:t>en términos del considerando cuarto de esta resolución</w:t>
      </w:r>
      <w:r w:rsidR="007B422B">
        <w:rPr>
          <w:rFonts w:ascii="Palatino Linotype" w:hAnsi="Palatino Linotype" w:cs="Arial"/>
        </w:rPr>
        <w:t xml:space="preserve"> de lo siguiente</w:t>
      </w:r>
      <w:r w:rsidR="00472B04" w:rsidRPr="009D3429">
        <w:rPr>
          <w:rFonts w:ascii="Palatino Linotype" w:hAnsi="Palatino Linotype" w:cs="Arial"/>
        </w:rPr>
        <w:t xml:space="preserve">. </w:t>
      </w:r>
    </w:p>
    <w:p w:rsidR="007B422B" w:rsidRDefault="0011243D" w:rsidP="007B422B">
      <w:pPr>
        <w:pStyle w:val="Prrafodelista"/>
        <w:ind w:right="850"/>
        <w:jc w:val="both"/>
        <w:rPr>
          <w:rFonts w:ascii="Palatino Linotype" w:hAnsi="Palatino Linotype"/>
          <w:i/>
          <w:color w:val="000000"/>
          <w:sz w:val="22"/>
          <w:szCs w:val="22"/>
        </w:rPr>
      </w:pPr>
      <w:r w:rsidRPr="0011243D">
        <w:rPr>
          <w:rFonts w:ascii="Palatino Linotype" w:hAnsi="Palatino Linotype"/>
          <w:i/>
          <w:color w:val="000000"/>
          <w:sz w:val="22"/>
          <w:szCs w:val="22"/>
        </w:rPr>
        <w:t>1.</w:t>
      </w:r>
      <w:r w:rsidRPr="0011243D">
        <w:rPr>
          <w:rFonts w:ascii="Palatino Linotype" w:hAnsi="Palatino Linotype"/>
          <w:i/>
          <w:color w:val="000000"/>
          <w:sz w:val="22"/>
          <w:szCs w:val="22"/>
        </w:rPr>
        <w:tab/>
        <w:t xml:space="preserve">Documento o documentos en donde conste, el número de luminarias que se colocaron al seis de junio de dos mil diecinueve, en cada calle de los barrios: Cabecera Municipal, </w:t>
      </w:r>
      <w:proofErr w:type="spellStart"/>
      <w:r w:rsidRPr="0011243D">
        <w:rPr>
          <w:rFonts w:ascii="Palatino Linotype" w:hAnsi="Palatino Linotype"/>
          <w:i/>
          <w:color w:val="000000"/>
          <w:sz w:val="22"/>
          <w:szCs w:val="22"/>
        </w:rPr>
        <w:t>Acocalco</w:t>
      </w:r>
      <w:proofErr w:type="spellEnd"/>
      <w:r w:rsidRPr="0011243D">
        <w:rPr>
          <w:rFonts w:ascii="Palatino Linotype" w:hAnsi="Palatino Linotype"/>
          <w:i/>
          <w:color w:val="000000"/>
          <w:sz w:val="22"/>
          <w:szCs w:val="22"/>
        </w:rPr>
        <w:t xml:space="preserve">, </w:t>
      </w:r>
      <w:proofErr w:type="spellStart"/>
      <w:r w:rsidRPr="0011243D">
        <w:rPr>
          <w:rFonts w:ascii="Palatino Linotype" w:hAnsi="Palatino Linotype"/>
          <w:i/>
          <w:color w:val="000000"/>
          <w:sz w:val="22"/>
          <w:szCs w:val="22"/>
        </w:rPr>
        <w:t>Caltenco</w:t>
      </w:r>
      <w:proofErr w:type="spellEnd"/>
      <w:r w:rsidRPr="0011243D">
        <w:rPr>
          <w:rFonts w:ascii="Palatino Linotype" w:hAnsi="Palatino Linotype"/>
          <w:i/>
          <w:color w:val="000000"/>
          <w:sz w:val="22"/>
          <w:szCs w:val="22"/>
        </w:rPr>
        <w:t xml:space="preserve">, </w:t>
      </w:r>
      <w:proofErr w:type="spellStart"/>
      <w:r w:rsidRPr="0011243D">
        <w:rPr>
          <w:rFonts w:ascii="Palatino Linotype" w:hAnsi="Palatino Linotype"/>
          <w:i/>
          <w:color w:val="000000"/>
          <w:sz w:val="22"/>
          <w:szCs w:val="22"/>
        </w:rPr>
        <w:t>Chautonco</w:t>
      </w:r>
      <w:proofErr w:type="spellEnd"/>
      <w:r w:rsidRPr="0011243D">
        <w:rPr>
          <w:rFonts w:ascii="Palatino Linotype" w:hAnsi="Palatino Linotype"/>
          <w:i/>
          <w:color w:val="000000"/>
          <w:sz w:val="22"/>
          <w:szCs w:val="22"/>
        </w:rPr>
        <w:t xml:space="preserve">, </w:t>
      </w:r>
      <w:proofErr w:type="spellStart"/>
      <w:r w:rsidRPr="0011243D">
        <w:rPr>
          <w:rFonts w:ascii="Palatino Linotype" w:hAnsi="Palatino Linotype"/>
          <w:i/>
          <w:color w:val="000000"/>
          <w:sz w:val="22"/>
          <w:szCs w:val="22"/>
        </w:rPr>
        <w:t>Cimapán</w:t>
      </w:r>
      <w:proofErr w:type="spellEnd"/>
      <w:r w:rsidRPr="0011243D">
        <w:rPr>
          <w:rFonts w:ascii="Palatino Linotype" w:hAnsi="Palatino Linotype"/>
          <w:i/>
          <w:color w:val="000000"/>
          <w:sz w:val="22"/>
          <w:szCs w:val="22"/>
        </w:rPr>
        <w:t>, La Planada, Reyes, Pueblo Nuevo, San Fran</w:t>
      </w:r>
      <w:r>
        <w:rPr>
          <w:rFonts w:ascii="Palatino Linotype" w:hAnsi="Palatino Linotype"/>
          <w:i/>
          <w:color w:val="000000"/>
          <w:sz w:val="22"/>
          <w:szCs w:val="22"/>
        </w:rPr>
        <w:t>cisco, Santa Bárbara y Santiago</w:t>
      </w:r>
      <w:r w:rsidR="007B422B" w:rsidRPr="007B422B">
        <w:rPr>
          <w:rFonts w:ascii="Palatino Linotype" w:hAnsi="Palatino Linotype"/>
          <w:i/>
          <w:color w:val="000000"/>
          <w:sz w:val="22"/>
          <w:szCs w:val="22"/>
        </w:rPr>
        <w:t>.</w:t>
      </w:r>
    </w:p>
    <w:p w:rsidR="0011243D" w:rsidRPr="007B422B" w:rsidRDefault="0011243D" w:rsidP="007B422B">
      <w:pPr>
        <w:pStyle w:val="Prrafodelista"/>
        <w:ind w:right="850"/>
        <w:jc w:val="both"/>
        <w:rPr>
          <w:rFonts w:ascii="Palatino Linotype" w:hAnsi="Palatino Linotype"/>
          <w:i/>
          <w:color w:val="000000"/>
          <w:sz w:val="22"/>
          <w:szCs w:val="22"/>
        </w:rPr>
      </w:pPr>
    </w:p>
    <w:p w:rsidR="0011243D" w:rsidRPr="0011243D" w:rsidRDefault="0011243D" w:rsidP="0011243D">
      <w:pPr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11243D">
        <w:rPr>
          <w:rFonts w:ascii="Palatino Linotype" w:hAnsi="Palatino Linotype" w:cs="Arial"/>
          <w:i/>
          <w:sz w:val="22"/>
          <w:szCs w:val="22"/>
        </w:rPr>
        <w:t>Para el caso de que no se cuente con mayor información que la proporcionada mediante informe justificado, bastará con que así lo haga del conocimiento del Recurrente.</w:t>
      </w:r>
    </w:p>
    <w:p w:rsidR="007B422B" w:rsidRPr="009D3429" w:rsidRDefault="007B422B" w:rsidP="008E038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6A1F35" w:rsidRPr="009D3429" w:rsidRDefault="00B2492D" w:rsidP="008E0387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lastRenderedPageBreak/>
        <w:t xml:space="preserve">En primer término, es necesario precisar que de conformidad con el artículo 186 de la </w:t>
      </w:r>
      <w:r w:rsidRPr="009D3429">
        <w:rPr>
          <w:rFonts w:ascii="Palatino Linotype" w:hAnsi="Palatino Linotype" w:cs="Arial"/>
        </w:rPr>
        <w:t>Ley de Transparencia y Acceso a la Información Pública del Estado de México y Municipios,</w:t>
      </w:r>
      <w:r w:rsidR="00592E82">
        <w:rPr>
          <w:rFonts w:ascii="Palatino Linotype" w:hAnsi="Palatino Linotype"/>
        </w:rPr>
        <w:t xml:space="preserve"> las r</w:t>
      </w:r>
      <w:r w:rsidRPr="009D3429">
        <w:rPr>
          <w:rFonts w:ascii="Palatino Linotype" w:hAnsi="Palatino Linotype"/>
        </w:rPr>
        <w:t>esoluciones emitidas por este Órgano Garante podrán:</w:t>
      </w:r>
    </w:p>
    <w:p w:rsidR="00B2492D" w:rsidRPr="009D3429" w:rsidRDefault="00B2492D" w:rsidP="008E0387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Desechar o sobreseer el recurso; </w:t>
      </w:r>
    </w:p>
    <w:p w:rsidR="00B2492D" w:rsidRPr="009D3429" w:rsidRDefault="00B2492D" w:rsidP="008E0387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Confirmar la respuesta del sujeto obligado; </w:t>
      </w:r>
    </w:p>
    <w:p w:rsidR="00B2492D" w:rsidRPr="009D3429" w:rsidRDefault="00B2492D" w:rsidP="008E0387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  <w:b/>
        </w:rPr>
        <w:t>Revocar o modificar la respuesta del sujeto obligado</w:t>
      </w:r>
      <w:r w:rsidRPr="009D3429">
        <w:rPr>
          <w:rFonts w:ascii="Palatino Linotype" w:hAnsi="Palatino Linotype"/>
        </w:rPr>
        <w:t xml:space="preserve">; y </w:t>
      </w:r>
    </w:p>
    <w:p w:rsidR="00472B04" w:rsidRPr="008E0387" w:rsidRDefault="00B2492D" w:rsidP="008E0387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>Ordenar la entrega de la información.</w:t>
      </w:r>
    </w:p>
    <w:p w:rsidR="00472B04" w:rsidRPr="009D3429" w:rsidRDefault="00B2492D" w:rsidP="008E0387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En el caso particular de la fracción III y en relación a dichos sentidos, se procede a </w:t>
      </w:r>
      <w:r w:rsidRPr="009D3429">
        <w:rPr>
          <w:rFonts w:ascii="Palatino Linotype" w:hAnsi="Palatino Linotype"/>
          <w:b/>
        </w:rPr>
        <w:t>REVOCAR</w:t>
      </w:r>
      <w:r w:rsidRPr="009D3429">
        <w:rPr>
          <w:rFonts w:ascii="Palatino Linotype" w:hAnsi="Palatino Linotype"/>
        </w:rPr>
        <w:t xml:space="preserve"> la respuesta de los Sujetos Obligados, cuando ésta no satisfaga en su </w:t>
      </w:r>
      <w:r w:rsidRPr="009D3429">
        <w:rPr>
          <w:rFonts w:ascii="Palatino Linotype" w:hAnsi="Palatino Linotype"/>
          <w:b/>
        </w:rPr>
        <w:t>totalidad</w:t>
      </w:r>
      <w:r w:rsidRPr="009D3429">
        <w:rPr>
          <w:rFonts w:ascii="Palatino Linotype" w:hAnsi="Palatino Linotype"/>
        </w:rPr>
        <w:t xml:space="preserve"> la información requerida por los particulares; mientras que se procede a </w:t>
      </w:r>
      <w:r w:rsidRPr="009D3429">
        <w:rPr>
          <w:rFonts w:ascii="Palatino Linotype" w:hAnsi="Palatino Linotype"/>
          <w:b/>
        </w:rPr>
        <w:t xml:space="preserve">MODIFICAR </w:t>
      </w:r>
      <w:r w:rsidRPr="009D3429">
        <w:rPr>
          <w:rFonts w:ascii="Palatino Linotype" w:hAnsi="Palatino Linotype"/>
        </w:rPr>
        <w:t xml:space="preserve">la misma, en aquellos casos en que se colme </w:t>
      </w:r>
      <w:r w:rsidRPr="009D3429">
        <w:rPr>
          <w:rFonts w:ascii="Palatino Linotype" w:hAnsi="Palatino Linotype"/>
          <w:b/>
        </w:rPr>
        <w:t>parcialmente</w:t>
      </w:r>
      <w:r w:rsidRPr="009D3429">
        <w:rPr>
          <w:rFonts w:ascii="Palatino Linotype" w:hAnsi="Palatino Linotype"/>
        </w:rPr>
        <w:t xml:space="preserve"> la solicitud de información, por mínima que pudiera resultar ésta.</w:t>
      </w:r>
    </w:p>
    <w:p w:rsidR="005419D2" w:rsidRDefault="001F01D1" w:rsidP="005419D2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Así, del estudio realizado por la Ponencia </w:t>
      </w:r>
      <w:proofErr w:type="spellStart"/>
      <w:r>
        <w:rPr>
          <w:rFonts w:ascii="Palatino Linotype" w:hAnsi="Palatino Linotype"/>
        </w:rPr>
        <w:t>Resolutora</w:t>
      </w:r>
      <w:proofErr w:type="spellEnd"/>
      <w:r>
        <w:rPr>
          <w:rFonts w:ascii="Palatino Linotype" w:hAnsi="Palatino Linotype"/>
        </w:rPr>
        <w:t xml:space="preserve">, se precisa que </w:t>
      </w:r>
      <w:r w:rsidRPr="00630280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  <w:b/>
        </w:rPr>
        <w:t>,</w:t>
      </w:r>
      <w:r>
        <w:rPr>
          <w:rFonts w:ascii="Palatino Linotype" w:hAnsi="Palatino Linotype"/>
        </w:rPr>
        <w:t xml:space="preserve"> en respuesta a la solicitu</w:t>
      </w:r>
      <w:r w:rsidR="007454C4">
        <w:rPr>
          <w:rFonts w:ascii="Palatino Linotype" w:hAnsi="Palatino Linotype"/>
        </w:rPr>
        <w:t xml:space="preserve">d de información </w:t>
      </w:r>
      <w:r w:rsidR="0011243D">
        <w:rPr>
          <w:rFonts w:ascii="Palatino Linotype" w:hAnsi="Palatino Linotype"/>
        </w:rPr>
        <w:t>argumentó que se había remitido la información correspondiente a la pretensión formulada por el particular, sin embargo, dentro del expediente electrónico conformado dentro del SAIMEX, no se advierte documento adjunto alguno</w:t>
      </w:r>
      <w:r w:rsidR="007454C4">
        <w:rPr>
          <w:rFonts w:ascii="Palatino Linotype" w:hAnsi="Palatino Linotype"/>
        </w:rPr>
        <w:t>;</w:t>
      </w:r>
      <w:r>
        <w:rPr>
          <w:rFonts w:ascii="Palatino Linotype" w:hAnsi="Palatino Linotype"/>
        </w:rPr>
        <w:t xml:space="preserve"> </w:t>
      </w:r>
      <w:r w:rsidR="000130ED">
        <w:rPr>
          <w:rFonts w:ascii="Palatino Linotype" w:hAnsi="Palatino Linotype"/>
        </w:rPr>
        <w:t>es por eso,</w:t>
      </w:r>
      <w:r w:rsidR="00721BC3">
        <w:rPr>
          <w:rFonts w:ascii="Palatino Linotype" w:hAnsi="Palatino Linotype"/>
        </w:rPr>
        <w:t xml:space="preserve"> que se difiere con el análisis de la Ponencia </w:t>
      </w:r>
      <w:proofErr w:type="spellStart"/>
      <w:r w:rsidR="00721BC3">
        <w:rPr>
          <w:rFonts w:ascii="Palatino Linotype" w:hAnsi="Palatino Linotype"/>
        </w:rPr>
        <w:t>Resolutora</w:t>
      </w:r>
      <w:proofErr w:type="spellEnd"/>
      <w:r w:rsidR="00721BC3">
        <w:rPr>
          <w:rFonts w:ascii="Palatino Linotype" w:hAnsi="Palatino Linotype"/>
        </w:rPr>
        <w:t xml:space="preserve"> respecto de que</w:t>
      </w:r>
      <w:r w:rsidR="00196DC9">
        <w:rPr>
          <w:rFonts w:ascii="Palatino Linotype" w:hAnsi="Palatino Linotype"/>
        </w:rPr>
        <w:t xml:space="preserve"> parte de la respuesta </w:t>
      </w:r>
      <w:r w:rsidR="00721BC3">
        <w:rPr>
          <w:rFonts w:ascii="Palatino Linotype" w:hAnsi="Palatino Linotype"/>
        </w:rPr>
        <w:t>fue</w:t>
      </w:r>
      <w:r w:rsidR="00196DC9">
        <w:rPr>
          <w:rFonts w:ascii="Palatino Linotype" w:hAnsi="Palatino Linotype"/>
        </w:rPr>
        <w:t xml:space="preserve"> satisfactoria, </w:t>
      </w:r>
      <w:r w:rsidR="00D71288">
        <w:rPr>
          <w:rFonts w:ascii="Palatino Linotype" w:hAnsi="Palatino Linotype"/>
        </w:rPr>
        <w:t xml:space="preserve">lo anterior </w:t>
      </w:r>
      <w:r w:rsidR="00AB42E6">
        <w:rPr>
          <w:rFonts w:ascii="Palatino Linotype" w:hAnsi="Palatino Linotype"/>
        </w:rPr>
        <w:t xml:space="preserve">se debe a que </w:t>
      </w:r>
      <w:r w:rsidR="00422F9F">
        <w:rPr>
          <w:rFonts w:ascii="Palatino Linotype" w:hAnsi="Palatino Linotype"/>
        </w:rPr>
        <w:t xml:space="preserve">si bien es cierto, </w:t>
      </w:r>
      <w:r w:rsidR="007B422B">
        <w:rPr>
          <w:rFonts w:ascii="Palatino Linotype" w:hAnsi="Palatino Linotype"/>
        </w:rPr>
        <w:t xml:space="preserve">se emitió una respuesta por parte del </w:t>
      </w:r>
      <w:r w:rsidR="007B422B" w:rsidRPr="007B422B">
        <w:rPr>
          <w:rFonts w:ascii="Palatino Linotype" w:hAnsi="Palatino Linotype"/>
          <w:b/>
        </w:rPr>
        <w:t>SUJETO OBLIGADO</w:t>
      </w:r>
      <w:r w:rsidR="0011243D">
        <w:rPr>
          <w:rFonts w:ascii="Palatino Linotype" w:hAnsi="Palatino Linotype"/>
        </w:rPr>
        <w:t xml:space="preserve">, esta misma no aporta elementos para satisfacer el derecho de acceso a </w:t>
      </w:r>
      <w:r w:rsidR="00902807">
        <w:rPr>
          <w:rFonts w:ascii="Palatino Linotype" w:hAnsi="Palatino Linotype"/>
        </w:rPr>
        <w:t>la</w:t>
      </w:r>
      <w:r w:rsidR="0011243D">
        <w:rPr>
          <w:rFonts w:ascii="Palatino Linotype" w:hAnsi="Palatino Linotype"/>
        </w:rPr>
        <w:t xml:space="preserve"> información accionado por el particular, </w:t>
      </w:r>
      <w:r w:rsidR="007B422B">
        <w:rPr>
          <w:rFonts w:ascii="Palatino Linotype" w:hAnsi="Palatino Linotype"/>
        </w:rPr>
        <w:t>es hasta Informe Justificado donde se proporciona</w:t>
      </w:r>
      <w:r w:rsidR="001F1DFF">
        <w:rPr>
          <w:rFonts w:ascii="Palatino Linotype" w:hAnsi="Palatino Linotype"/>
        </w:rPr>
        <w:t>ran</w:t>
      </w:r>
      <w:r w:rsidR="007B422B">
        <w:rPr>
          <w:rFonts w:ascii="Palatino Linotype" w:hAnsi="Palatino Linotype"/>
        </w:rPr>
        <w:t xml:space="preserve"> </w:t>
      </w:r>
      <w:r w:rsidR="00902807">
        <w:rPr>
          <w:rFonts w:ascii="Palatino Linotype" w:hAnsi="Palatino Linotype"/>
        </w:rPr>
        <w:t xml:space="preserve">la tabla en donde se aprecia el servicio de luminaria implementado en </w:t>
      </w:r>
      <w:r w:rsidR="00902807">
        <w:rPr>
          <w:rFonts w:ascii="Palatino Linotype" w:hAnsi="Palatino Linotype"/>
        </w:rPr>
        <w:lastRenderedPageBreak/>
        <w:t>los barrios del Municipio</w:t>
      </w:r>
      <w:r w:rsidR="005419D2">
        <w:rPr>
          <w:rFonts w:ascii="Palatino Linotype" w:hAnsi="Palatino Linotype"/>
        </w:rPr>
        <w:t xml:space="preserve">, </w:t>
      </w:r>
      <w:r w:rsidR="00422F9F">
        <w:rPr>
          <w:rFonts w:ascii="Palatino Linotype" w:hAnsi="Palatino Linotype"/>
        </w:rPr>
        <w:t xml:space="preserve">es por lo anterior, que </w:t>
      </w:r>
      <w:r w:rsidR="005419D2">
        <w:rPr>
          <w:rFonts w:ascii="Palatino Linotype" w:hAnsi="Palatino Linotype"/>
        </w:rPr>
        <w:t xml:space="preserve">la respuesta no satisfizo </w:t>
      </w:r>
      <w:r w:rsidR="005419D2" w:rsidRPr="00D221B7">
        <w:rPr>
          <w:rFonts w:ascii="Palatino Linotype" w:hAnsi="Palatino Linotype"/>
          <w:b/>
          <w:u w:val="single"/>
        </w:rPr>
        <w:t>ni total ni parcialmente</w:t>
      </w:r>
      <w:r w:rsidR="005419D2">
        <w:rPr>
          <w:rFonts w:ascii="Palatino Linotype" w:hAnsi="Palatino Linotype"/>
        </w:rPr>
        <w:t xml:space="preserve"> lo requerido.</w:t>
      </w:r>
    </w:p>
    <w:p w:rsidR="00902807" w:rsidRPr="003E7669" w:rsidRDefault="00902807" w:rsidP="00902807">
      <w:pPr>
        <w:spacing w:line="360" w:lineRule="auto"/>
        <w:jc w:val="both"/>
        <w:rPr>
          <w:rFonts w:ascii="Palatino Linotype" w:hAnsi="Palatino Linotype"/>
        </w:rPr>
      </w:pPr>
      <w:r w:rsidRPr="003E7669">
        <w:rPr>
          <w:rFonts w:ascii="Palatino Linotype" w:hAnsi="Palatino Linotype"/>
        </w:rPr>
        <w:t xml:space="preserve">Por otra parte, como fue mencionado dentro de la resolución, respecto al mismo requerimiento no fue turnada a todas las áreas competentes del </w:t>
      </w:r>
      <w:r w:rsidRPr="003E7669">
        <w:rPr>
          <w:rFonts w:ascii="Palatino Linotype" w:hAnsi="Palatino Linotype"/>
          <w:b/>
        </w:rPr>
        <w:t>SUJETO OBLIGADO</w:t>
      </w:r>
      <w:r w:rsidRPr="003E7669">
        <w:rPr>
          <w:rFonts w:ascii="Palatino Linotype" w:hAnsi="Palatino Linotype"/>
        </w:rPr>
        <w:t>, por lo que contraviene el siguiente precepto.</w:t>
      </w:r>
    </w:p>
    <w:p w:rsidR="00902807" w:rsidRPr="003E7669" w:rsidRDefault="00902807" w:rsidP="00902807">
      <w:pPr>
        <w:spacing w:line="360" w:lineRule="auto"/>
        <w:jc w:val="both"/>
        <w:rPr>
          <w:rFonts w:ascii="Palatino Linotype" w:hAnsi="Palatino Linotype"/>
        </w:rPr>
      </w:pPr>
    </w:p>
    <w:p w:rsidR="00902807" w:rsidRDefault="00902807" w:rsidP="00902807">
      <w:pPr>
        <w:ind w:left="709" w:right="850"/>
        <w:jc w:val="both"/>
        <w:rPr>
          <w:rFonts w:ascii="Palatino Linotype" w:hAnsi="Palatino Linotype"/>
          <w:i/>
          <w:sz w:val="22"/>
        </w:rPr>
      </w:pPr>
      <w:r w:rsidRPr="003E7669">
        <w:rPr>
          <w:rFonts w:ascii="Palatino Linotype" w:hAnsi="Palatino Linotype"/>
          <w:b/>
          <w:i/>
          <w:sz w:val="22"/>
        </w:rPr>
        <w:t>Artículo 162.</w:t>
      </w:r>
      <w:r w:rsidRPr="003E7669">
        <w:rPr>
          <w:rFonts w:ascii="Palatino Linotype" w:hAnsi="Palatino Linotype"/>
          <w:i/>
          <w:sz w:val="22"/>
        </w:rPr>
        <w:t xml:space="preserve"> Las unidades de transparencia deberán garantizar que las solicitudes se turnen a todas las Áreas competentes que cuenten con la información o deban tenerla de acuerdo a sus facultades, competencias y funciones, con el objeto de que realicen una búsqueda exhaustiva y razonable de la información solicitada.</w:t>
      </w:r>
    </w:p>
    <w:p w:rsidR="00902807" w:rsidRPr="003E7669" w:rsidRDefault="00902807" w:rsidP="00902807">
      <w:pPr>
        <w:ind w:left="709" w:right="850"/>
        <w:jc w:val="both"/>
        <w:rPr>
          <w:rFonts w:ascii="Palatino Linotype" w:hAnsi="Palatino Linotype"/>
          <w:i/>
          <w:sz w:val="22"/>
        </w:rPr>
      </w:pPr>
    </w:p>
    <w:p w:rsidR="00902807" w:rsidRDefault="00902807" w:rsidP="00902807">
      <w:pPr>
        <w:spacing w:line="360" w:lineRule="auto"/>
        <w:jc w:val="both"/>
        <w:rPr>
          <w:rFonts w:ascii="Palatino Linotype" w:hAnsi="Palatino Linotype"/>
        </w:rPr>
      </w:pPr>
      <w:r w:rsidRPr="003E7669">
        <w:rPr>
          <w:rFonts w:ascii="Palatino Linotype" w:hAnsi="Palatino Linotype"/>
        </w:rPr>
        <w:t>Conforme al numeral legal referido, las Unidades de Transparencia deben garantizar que las solicitudes se turnen a todas las Áreas competentes que cuenten con la información o deban tenerla de acuerdo a sus facultades, competencias y funciones, con el objeto de que realicen una búsqueda exhaustiva y razonable de la información solicitada; asimismo, con la búsqueda exhaustiva se  otorga certeza jurídica al particular, de conformidad con lo señalado en el artículo 9, fracción I de la Ley de Transparencia y Acceso a la Información Pública del</w:t>
      </w:r>
      <w:r>
        <w:rPr>
          <w:rFonts w:ascii="Palatino Linotype" w:hAnsi="Palatino Linotype"/>
        </w:rPr>
        <w:t xml:space="preserve"> Estado de Mexica y Municipios.</w:t>
      </w:r>
    </w:p>
    <w:p w:rsidR="00902807" w:rsidRDefault="00902807" w:rsidP="00902807">
      <w:pPr>
        <w:spacing w:line="360" w:lineRule="auto"/>
        <w:jc w:val="both"/>
        <w:rPr>
          <w:rFonts w:ascii="Palatino Linotype" w:hAnsi="Palatino Linotype"/>
        </w:rPr>
      </w:pPr>
    </w:p>
    <w:p w:rsidR="00902807" w:rsidRDefault="00902807" w:rsidP="00902807">
      <w:pPr>
        <w:tabs>
          <w:tab w:val="left" w:pos="709"/>
        </w:tabs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Es así, que podemos advertir que se crean las comisiones edilicias que se encargan de una función en específica, como se muestra a continuación:</w:t>
      </w:r>
    </w:p>
    <w:p w:rsidR="00902807" w:rsidRDefault="00902807" w:rsidP="00902807">
      <w:pPr>
        <w:tabs>
          <w:tab w:val="left" w:pos="709"/>
        </w:tabs>
        <w:spacing w:line="360" w:lineRule="auto"/>
        <w:jc w:val="both"/>
        <w:rPr>
          <w:rFonts w:ascii="Palatino Linotype" w:hAnsi="Palatino Linotype"/>
        </w:rPr>
      </w:pPr>
    </w:p>
    <w:p w:rsidR="00902807" w:rsidRDefault="00902807" w:rsidP="00902807">
      <w:pPr>
        <w:tabs>
          <w:tab w:val="left" w:pos="709"/>
        </w:tabs>
        <w:spacing w:line="360" w:lineRule="auto"/>
        <w:jc w:val="both"/>
        <w:rPr>
          <w:rFonts w:ascii="Palatino Linotype" w:hAnsi="Palatino Linotype"/>
        </w:rPr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9472A" wp14:editId="0DDBCEAF">
                <wp:simplePos x="0" y="0"/>
                <wp:positionH relativeFrom="column">
                  <wp:posOffset>192074</wp:posOffset>
                </wp:positionH>
                <wp:positionV relativeFrom="paragraph">
                  <wp:posOffset>2695934</wp:posOffset>
                </wp:positionV>
                <wp:extent cx="4815122" cy="222360"/>
                <wp:effectExtent l="0" t="0" r="24130" b="254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5122" cy="2223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5EAF3" id="Rectángulo 5" o:spid="_x0000_s1026" style="position:absolute;margin-left:15.1pt;margin-top:212.3pt;width:379.1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" filled="f" strokecolor="red" strokeweight="1.5pt"/>
            </w:pict>
          </mc:Fallback>
        </mc:AlternateContent>
      </w:r>
      <w:r>
        <w:rPr>
          <w:noProof/>
          <w:lang w:eastAsia="es-MX"/>
        </w:rPr>
        <w:drawing>
          <wp:inline distT="0" distB="0" distL="0" distR="0" wp14:anchorId="4494BA6F" wp14:editId="18C10A45">
            <wp:extent cx="5415948" cy="2949934"/>
            <wp:effectExtent l="190500" t="190500" r="184785" b="1936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543" t="14697" r="6084" b="35724"/>
                    <a:stretch/>
                  </pic:blipFill>
                  <pic:spPr bwMode="auto">
                    <a:xfrm>
                      <a:off x="0" y="0"/>
                      <a:ext cx="5429642" cy="29573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2807" w:rsidRPr="00207437" w:rsidRDefault="00902807" w:rsidP="00902807">
      <w:pPr>
        <w:tabs>
          <w:tab w:val="left" w:pos="709"/>
        </w:tabs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En este sentido, tenemos claro que existe tanto un área específica que se encarga del alumbrado público,</w:t>
      </w:r>
      <w:r w:rsidR="001F1DFF">
        <w:rPr>
          <w:rFonts w:ascii="Palatino Linotype" w:hAnsi="Palatino Linotype"/>
        </w:rPr>
        <w:t xml:space="preserve"> que es la Quinta Regiduría</w:t>
      </w:r>
      <w:r>
        <w:rPr>
          <w:rFonts w:ascii="Palatino Linotype" w:hAnsi="Palatino Linotype"/>
        </w:rPr>
        <w:t xml:space="preserve"> así como una comisión edilicia permanente que se encuentra a cargo del quinto Regidor, para los temas relacionados con el alumbrado público, misma a la que debió ordenarse </w:t>
      </w:r>
      <w:r w:rsidR="00207437">
        <w:rPr>
          <w:rFonts w:ascii="Palatino Linotype" w:hAnsi="Palatino Linotype"/>
        </w:rPr>
        <w:t xml:space="preserve">sea turnada la solicitud, especificando dentro del resolutivo segundo la búsqueda exhaustiva y razonable que deberá llevar a cabo </w:t>
      </w:r>
      <w:r w:rsidR="00207437" w:rsidRPr="00207437">
        <w:rPr>
          <w:rFonts w:ascii="Palatino Linotype" w:hAnsi="Palatino Linotype"/>
          <w:b/>
        </w:rPr>
        <w:t>EL SUJETO OBLIGADO</w:t>
      </w:r>
      <w:r w:rsidR="00207437">
        <w:rPr>
          <w:rFonts w:ascii="Palatino Linotype" w:hAnsi="Palatino Linotype"/>
          <w:b/>
        </w:rPr>
        <w:t xml:space="preserve"> </w:t>
      </w:r>
      <w:r w:rsidR="00207437">
        <w:rPr>
          <w:rFonts w:ascii="Palatino Linotype" w:hAnsi="Palatino Linotype"/>
        </w:rPr>
        <w:t>dentro de sus archivos.</w:t>
      </w:r>
    </w:p>
    <w:p w:rsidR="00902807" w:rsidRDefault="00902807" w:rsidP="00902807">
      <w:pPr>
        <w:spacing w:line="360" w:lineRule="auto"/>
        <w:jc w:val="both"/>
        <w:rPr>
          <w:rFonts w:ascii="Palatino Linotype" w:hAnsi="Palatino Linotype"/>
        </w:rPr>
      </w:pPr>
    </w:p>
    <w:p w:rsidR="0075756E" w:rsidRDefault="005419D2" w:rsidP="00AC0EBE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 xml:space="preserve">En ese contexto, la que suscribe emite </w:t>
      </w:r>
      <w:r>
        <w:rPr>
          <w:rFonts w:ascii="Palatino Linotype" w:hAnsi="Palatino Linotype"/>
          <w:b/>
        </w:rPr>
        <w:t>VOTO PARTICULAR</w:t>
      </w:r>
      <w:r>
        <w:rPr>
          <w:rFonts w:ascii="Palatino Linotype" w:hAnsi="Palatino Linotype"/>
        </w:rPr>
        <w:t xml:space="preserve"> ya que se advierte que la respuesta otorgada, es un pronunciamiento en donde se señala que,</w:t>
      </w:r>
      <w:r w:rsidR="001F1DFF">
        <w:rPr>
          <w:rFonts w:ascii="Palatino Linotype" w:hAnsi="Palatino Linotype"/>
        </w:rPr>
        <w:t xml:space="preserve"> se había adjuntado lo solicitado por el particular,  olvidando remitir algún archivo electrónico que pudiese abonar a la pretensión formulada</w:t>
      </w:r>
      <w:r>
        <w:rPr>
          <w:rFonts w:ascii="Palatino Linotype" w:hAnsi="Palatino Linotype" w:cs="Arial"/>
          <w:b/>
        </w:rPr>
        <w:t xml:space="preserve">, </w:t>
      </w:r>
      <w:r w:rsidR="001F1DFF">
        <w:rPr>
          <w:rFonts w:ascii="Palatino Linotype" w:hAnsi="Palatino Linotype" w:cs="Arial"/>
        </w:rPr>
        <w:t>es así,</w:t>
      </w:r>
      <w:r>
        <w:rPr>
          <w:rFonts w:ascii="Palatino Linotype" w:hAnsi="Palatino Linotype" w:cs="Arial"/>
        </w:rPr>
        <w:t xml:space="preserve"> que como quedó asentado en líneas precedentes, la respuesta del </w:t>
      </w:r>
      <w:r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 w:cs="Arial"/>
        </w:rPr>
        <w:t xml:space="preserve"> no satisfizo ni total ni parcialmente lo requerido; por lo que lo conducente era </w:t>
      </w:r>
      <w:r>
        <w:rPr>
          <w:rFonts w:ascii="Palatino Linotype" w:hAnsi="Palatino Linotype" w:cs="Arial"/>
          <w:b/>
        </w:rPr>
        <w:t>REVOCAR</w:t>
      </w:r>
      <w:r>
        <w:rPr>
          <w:rFonts w:ascii="Palatino Linotype" w:hAnsi="Palatino Linotype" w:cs="Arial"/>
        </w:rPr>
        <w:t xml:space="preserve"> la respuesta del </w:t>
      </w:r>
      <w:r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 w:cs="Arial"/>
        </w:rPr>
        <w:t>.</w:t>
      </w:r>
    </w:p>
    <w:p w:rsidR="0075756E" w:rsidRDefault="0075756E" w:rsidP="00AC0EBE">
      <w:pPr>
        <w:spacing w:line="360" w:lineRule="auto"/>
        <w:jc w:val="both"/>
        <w:rPr>
          <w:rFonts w:ascii="Palatino Linotype" w:hAnsi="Palatino Linotype" w:cs="Arial"/>
        </w:rPr>
      </w:pPr>
    </w:p>
    <w:p w:rsidR="0035687B" w:rsidRDefault="0035687B" w:rsidP="00AC0EBE">
      <w:pPr>
        <w:spacing w:line="360" w:lineRule="auto"/>
        <w:jc w:val="both"/>
        <w:rPr>
          <w:rFonts w:ascii="Palatino Linotype" w:hAnsi="Palatino Linotype" w:cs="Arial"/>
        </w:rPr>
      </w:pPr>
    </w:p>
    <w:p w:rsidR="002F1721" w:rsidRDefault="002F1721" w:rsidP="00AC0EBE">
      <w:pPr>
        <w:spacing w:line="360" w:lineRule="auto"/>
        <w:jc w:val="both"/>
        <w:rPr>
          <w:rFonts w:ascii="Palatino Linotype" w:hAnsi="Palatino Linotype" w:cs="Arial"/>
        </w:rPr>
      </w:pPr>
    </w:p>
    <w:p w:rsidR="00207437" w:rsidRDefault="00207437" w:rsidP="00AC0EBE">
      <w:pPr>
        <w:spacing w:line="360" w:lineRule="auto"/>
        <w:jc w:val="both"/>
        <w:rPr>
          <w:rFonts w:ascii="Palatino Linotype" w:hAnsi="Palatino Linotype" w:cs="Arial"/>
        </w:rPr>
      </w:pPr>
    </w:p>
    <w:p w:rsidR="00207437" w:rsidRDefault="00207437" w:rsidP="00AC0EBE">
      <w:pPr>
        <w:spacing w:line="360" w:lineRule="auto"/>
        <w:jc w:val="both"/>
        <w:rPr>
          <w:rFonts w:ascii="Palatino Linotype" w:hAnsi="Palatino Linotype" w:cs="Arial"/>
        </w:rPr>
      </w:pPr>
    </w:p>
    <w:p w:rsidR="00207437" w:rsidRDefault="00207437" w:rsidP="00AC0EBE">
      <w:pPr>
        <w:spacing w:line="360" w:lineRule="auto"/>
        <w:jc w:val="both"/>
        <w:rPr>
          <w:rFonts w:ascii="Palatino Linotype" w:hAnsi="Palatino Linotype" w:cs="Arial"/>
        </w:rPr>
      </w:pPr>
    </w:p>
    <w:p w:rsidR="00A412A7" w:rsidRDefault="00A412A7" w:rsidP="00AC0EBE">
      <w:pPr>
        <w:spacing w:line="360" w:lineRule="auto"/>
        <w:jc w:val="both"/>
        <w:rPr>
          <w:rFonts w:ascii="Palatino Linotype" w:hAnsi="Palatino Linotype" w:cs="Arial"/>
        </w:rPr>
      </w:pPr>
    </w:p>
    <w:p w:rsidR="002F1721" w:rsidRDefault="002F1721" w:rsidP="00AC0EBE">
      <w:pPr>
        <w:spacing w:line="360" w:lineRule="auto"/>
        <w:jc w:val="both"/>
        <w:rPr>
          <w:rFonts w:ascii="Palatino Linotype" w:hAnsi="Palatino Linotype" w:cs="Arial"/>
        </w:rPr>
      </w:pPr>
    </w:p>
    <w:tbl>
      <w:tblPr>
        <w:tblW w:w="2896" w:type="dxa"/>
        <w:jc w:val="center"/>
        <w:tblLayout w:type="fixed"/>
        <w:tblLook w:val="04A0" w:firstRow="1" w:lastRow="0" w:firstColumn="1" w:lastColumn="0" w:noHBand="0" w:noVBand="1"/>
      </w:tblPr>
      <w:tblGrid>
        <w:gridCol w:w="2896"/>
      </w:tblGrid>
      <w:tr w:rsidR="00ED622F" w:rsidRPr="009D3429" w:rsidTr="00311E8E">
        <w:trPr>
          <w:trHeight w:val="913"/>
          <w:jc w:val="center"/>
        </w:trPr>
        <w:tc>
          <w:tcPr>
            <w:tcW w:w="2896" w:type="dxa"/>
            <w:vAlign w:val="center"/>
          </w:tcPr>
          <w:p w:rsidR="00ED622F" w:rsidRPr="009D3429" w:rsidRDefault="00ED622F" w:rsidP="001F01D1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EVA ABAID YAPUR</w:t>
            </w:r>
          </w:p>
          <w:p w:rsidR="00ED622F" w:rsidRDefault="00ED622F" w:rsidP="00C70EEF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COMISIONADA</w:t>
            </w:r>
          </w:p>
          <w:p w:rsidR="00CB77CB" w:rsidRPr="009D3429" w:rsidRDefault="00CB77CB" w:rsidP="00C70EEF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  <w:bookmarkStart w:id="0" w:name="_GoBack"/>
            <w:bookmarkEnd w:id="0"/>
          </w:p>
        </w:tc>
      </w:tr>
    </w:tbl>
    <w:p w:rsidR="00B2492D" w:rsidRPr="009D3429" w:rsidRDefault="00B2492D" w:rsidP="00AC0EBE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</w:rPr>
      </w:pPr>
    </w:p>
    <w:p w:rsidR="00623A83" w:rsidRDefault="00623A83" w:rsidP="00CF1343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623A83" w:rsidRDefault="00623A83" w:rsidP="00CF1343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C70EEF" w:rsidRDefault="00C70EEF" w:rsidP="00CF1343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C70EEF" w:rsidRDefault="00C70EEF" w:rsidP="00CF1343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C70EEF" w:rsidRDefault="00C70EEF" w:rsidP="00CF1343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C70EEF" w:rsidRDefault="00C70EEF" w:rsidP="00CF1343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C70EEF" w:rsidRDefault="00C70EEF" w:rsidP="00CF1343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C70EEF" w:rsidRDefault="00C70EEF" w:rsidP="00CF1343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C70EEF" w:rsidRDefault="00C70EEF" w:rsidP="00CF1343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C70EEF" w:rsidRDefault="00C70EEF" w:rsidP="00CF1343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C70EEF" w:rsidRDefault="00C70EEF" w:rsidP="00CF1343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C70EEF" w:rsidRDefault="00C70EEF" w:rsidP="00CF1343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C70EEF" w:rsidRDefault="00C70EEF" w:rsidP="00CF1343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B2492D" w:rsidRDefault="00B2492D" w:rsidP="00CF1343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  <w:r w:rsidRPr="0035687B">
        <w:rPr>
          <w:rFonts w:ascii="Palatino Linotype" w:eastAsia="Calibri" w:hAnsi="Palatino Linotype" w:cs="Arial"/>
          <w:color w:val="000000" w:themeColor="text1"/>
          <w:sz w:val="20"/>
        </w:rPr>
        <w:t>Esta hoja corresponde al voto particular emitido en</w:t>
      </w:r>
      <w:r w:rsidR="0075756E">
        <w:rPr>
          <w:rFonts w:ascii="Palatino Linotype" w:eastAsia="Calibri" w:hAnsi="Palatino Linotype" w:cs="Arial"/>
          <w:color w:val="000000" w:themeColor="text1"/>
          <w:sz w:val="20"/>
        </w:rPr>
        <w:t xml:space="preserve"> la resolución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 </w:t>
      </w:r>
      <w:r w:rsidR="00E451D9">
        <w:rPr>
          <w:rFonts w:ascii="Palatino Linotype" w:eastAsia="Calibri" w:hAnsi="Palatino Linotype" w:cs="Arial"/>
          <w:color w:val="000000" w:themeColor="text1"/>
          <w:sz w:val="20"/>
        </w:rPr>
        <w:t>del</w:t>
      </w:r>
      <w:r w:rsidR="00E451D9"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 recurso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 de revisión</w:t>
      </w:r>
      <w:r w:rsidR="007C086F">
        <w:rPr>
          <w:rFonts w:ascii="Palatino Linotype" w:eastAsia="Calibri" w:hAnsi="Palatino Linotype" w:cs="Arial"/>
          <w:color w:val="000000" w:themeColor="text1"/>
          <w:sz w:val="20"/>
        </w:rPr>
        <w:t xml:space="preserve"> </w:t>
      </w:r>
      <w:r w:rsidR="00207437">
        <w:rPr>
          <w:rFonts w:ascii="Palatino Linotype" w:eastAsia="Calibri" w:hAnsi="Palatino Linotype" w:cs="Arial"/>
          <w:color w:val="000000" w:themeColor="text1"/>
          <w:sz w:val="20"/>
        </w:rPr>
        <w:t>05790</w:t>
      </w:r>
      <w:r w:rsidR="002F1721" w:rsidRPr="002F1721">
        <w:rPr>
          <w:rFonts w:ascii="Palatino Linotype" w:eastAsia="Calibri" w:hAnsi="Palatino Linotype" w:cs="Arial"/>
          <w:color w:val="000000" w:themeColor="text1"/>
          <w:sz w:val="20"/>
        </w:rPr>
        <w:t>/INFOEM/IP/RR/2</w:t>
      </w:r>
      <w:r w:rsidR="00B64243">
        <w:rPr>
          <w:rFonts w:ascii="Palatino Linotype" w:eastAsia="Calibri" w:hAnsi="Palatino Linotype" w:cs="Arial"/>
          <w:color w:val="000000" w:themeColor="text1"/>
          <w:sz w:val="20"/>
        </w:rPr>
        <w:t>019</w:t>
      </w:r>
      <w:r w:rsidR="0075756E">
        <w:rPr>
          <w:rFonts w:ascii="Palatino Linotype" w:eastAsia="Calibri" w:hAnsi="Palatino Linotype" w:cs="Arial"/>
          <w:color w:val="000000" w:themeColor="text1"/>
          <w:sz w:val="20"/>
        </w:rPr>
        <w:t>, aprobada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 el </w:t>
      </w:r>
      <w:r w:rsidR="00207437">
        <w:rPr>
          <w:rFonts w:ascii="Palatino Linotype" w:eastAsia="Calibri" w:hAnsi="Palatino Linotype" w:cs="Arial"/>
          <w:color w:val="000000" w:themeColor="text1"/>
          <w:sz w:val="20"/>
        </w:rPr>
        <w:t>diecinueve de septiembre</w:t>
      </w:r>
      <w:r w:rsidR="005419D2">
        <w:rPr>
          <w:rFonts w:ascii="Palatino Linotype" w:eastAsia="Calibri" w:hAnsi="Palatino Linotype" w:cs="Arial"/>
          <w:color w:val="000000" w:themeColor="text1"/>
          <w:sz w:val="20"/>
        </w:rPr>
        <w:t xml:space="preserve"> </w:t>
      </w:r>
      <w:r w:rsidR="00B64243">
        <w:rPr>
          <w:rFonts w:ascii="Palatino Linotype" w:eastAsia="Calibri" w:hAnsi="Palatino Linotype" w:cs="Arial"/>
          <w:color w:val="000000" w:themeColor="text1"/>
          <w:sz w:val="20"/>
        </w:rPr>
        <w:t>de dos mil diecinueve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>.</w:t>
      </w:r>
    </w:p>
    <w:p w:rsidR="00C70EEF" w:rsidRPr="00C70EEF" w:rsidRDefault="00C70EEF" w:rsidP="00CF1343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0B4A06" w:rsidRPr="0035687B" w:rsidRDefault="00207437" w:rsidP="00CF1343">
      <w:pPr>
        <w:jc w:val="both"/>
        <w:rPr>
          <w:sz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</w:rPr>
        <w:t>YSM</w:t>
      </w:r>
      <w:r w:rsidR="00623A83">
        <w:rPr>
          <w:rFonts w:ascii="Palatino Linotype" w:eastAsia="Calibri" w:hAnsi="Palatino Linotype" w:cs="Arial"/>
          <w:color w:val="000000" w:themeColor="text1"/>
          <w:sz w:val="20"/>
        </w:rPr>
        <w:t>/</w:t>
      </w:r>
      <w:r>
        <w:rPr>
          <w:rFonts w:ascii="Palatino Linotype" w:eastAsia="Calibri" w:hAnsi="Palatino Linotype" w:cs="Arial"/>
          <w:color w:val="000000" w:themeColor="text1"/>
          <w:sz w:val="20"/>
        </w:rPr>
        <w:t>ATU/</w:t>
      </w:r>
      <w:r w:rsidR="00623A83">
        <w:rPr>
          <w:rFonts w:ascii="Palatino Linotype" w:eastAsia="Calibri" w:hAnsi="Palatino Linotype" w:cs="Arial"/>
          <w:color w:val="000000" w:themeColor="text1"/>
          <w:sz w:val="20"/>
        </w:rPr>
        <w:t>EJCA</w:t>
      </w:r>
    </w:p>
    <w:sectPr w:rsidR="000B4A06" w:rsidRPr="0035687B" w:rsidSect="00AC0EB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57A" w:rsidRDefault="000D257A" w:rsidP="00B2492D">
      <w:r>
        <w:separator/>
      </w:r>
    </w:p>
  </w:endnote>
  <w:endnote w:type="continuationSeparator" w:id="0">
    <w:p w:rsidR="000D257A" w:rsidRDefault="000D257A" w:rsidP="00B2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CB77C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CB77C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CB77C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CB77CB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5B5A8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CB77CB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CB77CB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CB77CB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57A" w:rsidRDefault="000D257A" w:rsidP="00B2492D">
      <w:r>
        <w:separator/>
      </w:r>
    </w:p>
  </w:footnote>
  <w:footnote w:type="continuationSeparator" w:id="0">
    <w:p w:rsidR="000D257A" w:rsidRDefault="000D257A" w:rsidP="00B24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CB77C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6" o:spid="_x0000_s2049" type="#_x0000_t136" style="position:absolute;margin-left:0;margin-top:0;width:648.8pt;height:54.05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5B5A8B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4826CB01" wp14:editId="1346C5E0">
          <wp:simplePos x="0" y="0"/>
          <wp:positionH relativeFrom="column">
            <wp:posOffset>-679450</wp:posOffset>
          </wp:positionH>
          <wp:positionV relativeFrom="paragraph">
            <wp:posOffset>-424180</wp:posOffset>
          </wp:positionV>
          <wp:extent cx="7604125" cy="9903460"/>
          <wp:effectExtent l="0" t="0" r="0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6383" w:rsidRPr="00220007" w:rsidRDefault="00CB77C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Cs w:val="20"/>
      </w:rPr>
    </w:pPr>
  </w:p>
  <w:p w:rsidR="00220007" w:rsidRDefault="00220007" w:rsidP="00220007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  <w:r w:rsidRPr="00046387">
      <w:rPr>
        <w:rFonts w:ascii="Palatino Linotype" w:hAnsi="Palatino Linotype" w:cs="Arial"/>
        <w:sz w:val="20"/>
        <w:szCs w:val="20"/>
      </w:rPr>
      <w:t>VOTO PARTICULAR</w:t>
    </w:r>
  </w:p>
  <w:p w:rsidR="00220007" w:rsidRDefault="00220007" w:rsidP="00220007">
    <w:pPr>
      <w:pStyle w:val="Encabezado"/>
      <w:tabs>
        <w:tab w:val="clear" w:pos="4252"/>
        <w:tab w:val="clear" w:pos="8504"/>
        <w:tab w:val="left" w:pos="2326"/>
      </w:tabs>
      <w:ind w:right="-93"/>
      <w:jc w:val="right"/>
    </w:pPr>
    <w:r w:rsidRPr="00046387">
      <w:rPr>
        <w:rFonts w:ascii="Palatino Linotype" w:hAnsi="Palatino Linotype" w:cs="Arial"/>
        <w:sz w:val="20"/>
        <w:szCs w:val="20"/>
      </w:rPr>
      <w:t>RECURSO DE REVISIÓN 0</w:t>
    </w:r>
    <w:r>
      <w:rPr>
        <w:rFonts w:ascii="Palatino Linotype" w:hAnsi="Palatino Linotype" w:cs="Arial"/>
        <w:sz w:val="20"/>
        <w:szCs w:val="20"/>
      </w:rPr>
      <w:t>5790</w:t>
    </w:r>
    <w:r w:rsidRPr="00046387">
      <w:rPr>
        <w:rFonts w:ascii="Palatino Linotype" w:hAnsi="Palatino Linotype" w:cs="Arial"/>
        <w:sz w:val="20"/>
        <w:szCs w:val="20"/>
      </w:rPr>
      <w:t>/INFOEM/IP/RR/201</w:t>
    </w:r>
    <w:r>
      <w:rPr>
        <w:rFonts w:ascii="Palatino Linotype" w:hAnsi="Palatino Linotype" w:cs="Arial"/>
        <w:sz w:val="20"/>
        <w:szCs w:val="20"/>
      </w:rPr>
      <w:t>9</w:t>
    </w:r>
  </w:p>
  <w:p w:rsidR="00066B13" w:rsidRDefault="00CB77CB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7" o:spid="_x0000_s2050" type="#_x0000_t136" style="position:absolute;left:0;text-align:left;margin-left:-107.2pt;margin-top:245.1pt;width:699.45pt;height:93.55pt;rotation:315;z-index:-251658240;mso-position-horizontal-relative:margin;mso-position-vertical-relative:margin" o:allowincell="f" fillcolor="#bfbfbf [2412]" stroked="f">
          <v:fill opacity=".5"/>
          <v:textpath style="font-family:&quot;Palatino Linotype&quot;;font-size:60pt" string="VOTO PARTICULAR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CB77C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5" o:spid="_x0000_s2051" type="#_x0000_t136" style="position:absolute;margin-left:0;margin-top:0;width:648.8pt;height:54.05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71115"/>
    <w:multiLevelType w:val="hybridMultilevel"/>
    <w:tmpl w:val="2AA08A24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3A37952"/>
    <w:multiLevelType w:val="multilevel"/>
    <w:tmpl w:val="3BC45D2C"/>
    <w:lvl w:ilvl="0">
      <w:start w:val="24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2D"/>
    <w:rsid w:val="000076F2"/>
    <w:rsid w:val="000130ED"/>
    <w:rsid w:val="000153C1"/>
    <w:rsid w:val="00086CEA"/>
    <w:rsid w:val="000B4A06"/>
    <w:rsid w:val="000D257A"/>
    <w:rsid w:val="000E08EF"/>
    <w:rsid w:val="0011243D"/>
    <w:rsid w:val="001135DB"/>
    <w:rsid w:val="00124FC4"/>
    <w:rsid w:val="0017270A"/>
    <w:rsid w:val="00194CC2"/>
    <w:rsid w:val="00196DC9"/>
    <w:rsid w:val="001F01D1"/>
    <w:rsid w:val="001F1DFF"/>
    <w:rsid w:val="00207437"/>
    <w:rsid w:val="00216380"/>
    <w:rsid w:val="00220007"/>
    <w:rsid w:val="00220FC9"/>
    <w:rsid w:val="00251FF5"/>
    <w:rsid w:val="00296C85"/>
    <w:rsid w:val="002F1721"/>
    <w:rsid w:val="00311E8E"/>
    <w:rsid w:val="00324EBE"/>
    <w:rsid w:val="00333EFE"/>
    <w:rsid w:val="00335690"/>
    <w:rsid w:val="0035687B"/>
    <w:rsid w:val="003C2F6A"/>
    <w:rsid w:val="003E4E62"/>
    <w:rsid w:val="003F4C4C"/>
    <w:rsid w:val="00422F9F"/>
    <w:rsid w:val="00437359"/>
    <w:rsid w:val="004421E1"/>
    <w:rsid w:val="0045183A"/>
    <w:rsid w:val="004643DC"/>
    <w:rsid w:val="00472B04"/>
    <w:rsid w:val="00483CA3"/>
    <w:rsid w:val="004F77DC"/>
    <w:rsid w:val="00506561"/>
    <w:rsid w:val="0053148C"/>
    <w:rsid w:val="00534623"/>
    <w:rsid w:val="005419D2"/>
    <w:rsid w:val="0055481B"/>
    <w:rsid w:val="00555849"/>
    <w:rsid w:val="00565D5D"/>
    <w:rsid w:val="00580868"/>
    <w:rsid w:val="00592E82"/>
    <w:rsid w:val="005A4D7F"/>
    <w:rsid w:val="005B5027"/>
    <w:rsid w:val="005B5A8B"/>
    <w:rsid w:val="005E060A"/>
    <w:rsid w:val="005E5869"/>
    <w:rsid w:val="00623A83"/>
    <w:rsid w:val="00654FE9"/>
    <w:rsid w:val="00674B2F"/>
    <w:rsid w:val="006801D4"/>
    <w:rsid w:val="0069743A"/>
    <w:rsid w:val="006A1F35"/>
    <w:rsid w:val="006A73F8"/>
    <w:rsid w:val="006B30CD"/>
    <w:rsid w:val="0070435B"/>
    <w:rsid w:val="00721BC3"/>
    <w:rsid w:val="007454C4"/>
    <w:rsid w:val="0075756E"/>
    <w:rsid w:val="00777C87"/>
    <w:rsid w:val="007B1C22"/>
    <w:rsid w:val="007B422B"/>
    <w:rsid w:val="007C086F"/>
    <w:rsid w:val="007C26E9"/>
    <w:rsid w:val="007C7A0C"/>
    <w:rsid w:val="00811B0B"/>
    <w:rsid w:val="0082575B"/>
    <w:rsid w:val="00826F83"/>
    <w:rsid w:val="00864D3F"/>
    <w:rsid w:val="008777C3"/>
    <w:rsid w:val="008A35FA"/>
    <w:rsid w:val="008B0732"/>
    <w:rsid w:val="008B40BD"/>
    <w:rsid w:val="008E0387"/>
    <w:rsid w:val="00902807"/>
    <w:rsid w:val="009110E4"/>
    <w:rsid w:val="00922139"/>
    <w:rsid w:val="009260E7"/>
    <w:rsid w:val="009379FA"/>
    <w:rsid w:val="00973992"/>
    <w:rsid w:val="00990B93"/>
    <w:rsid w:val="009B7F40"/>
    <w:rsid w:val="009C4594"/>
    <w:rsid w:val="009D3429"/>
    <w:rsid w:val="009D7BAE"/>
    <w:rsid w:val="009E2D93"/>
    <w:rsid w:val="00A412A7"/>
    <w:rsid w:val="00A51F16"/>
    <w:rsid w:val="00A65E45"/>
    <w:rsid w:val="00A6614D"/>
    <w:rsid w:val="00A96975"/>
    <w:rsid w:val="00A97FD6"/>
    <w:rsid w:val="00AB42E6"/>
    <w:rsid w:val="00AC0EBE"/>
    <w:rsid w:val="00AD0A13"/>
    <w:rsid w:val="00AD597A"/>
    <w:rsid w:val="00AF5962"/>
    <w:rsid w:val="00B2492D"/>
    <w:rsid w:val="00B47109"/>
    <w:rsid w:val="00B64243"/>
    <w:rsid w:val="00B71A4B"/>
    <w:rsid w:val="00B85728"/>
    <w:rsid w:val="00BB2619"/>
    <w:rsid w:val="00BE5708"/>
    <w:rsid w:val="00BE6FDC"/>
    <w:rsid w:val="00BF2A76"/>
    <w:rsid w:val="00C25834"/>
    <w:rsid w:val="00C70EEF"/>
    <w:rsid w:val="00C94710"/>
    <w:rsid w:val="00CA6DA2"/>
    <w:rsid w:val="00CA758B"/>
    <w:rsid w:val="00CB7180"/>
    <w:rsid w:val="00CB77CB"/>
    <w:rsid w:val="00CE0D21"/>
    <w:rsid w:val="00CF1343"/>
    <w:rsid w:val="00CF68C4"/>
    <w:rsid w:val="00D1088D"/>
    <w:rsid w:val="00D44FBB"/>
    <w:rsid w:val="00D5418D"/>
    <w:rsid w:val="00D57784"/>
    <w:rsid w:val="00D6102D"/>
    <w:rsid w:val="00D71288"/>
    <w:rsid w:val="00D724F4"/>
    <w:rsid w:val="00D856F0"/>
    <w:rsid w:val="00D96305"/>
    <w:rsid w:val="00DC3030"/>
    <w:rsid w:val="00E27647"/>
    <w:rsid w:val="00E418C2"/>
    <w:rsid w:val="00E451D9"/>
    <w:rsid w:val="00E54183"/>
    <w:rsid w:val="00E9248F"/>
    <w:rsid w:val="00EC0164"/>
    <w:rsid w:val="00EC298F"/>
    <w:rsid w:val="00ED622F"/>
    <w:rsid w:val="00ED796F"/>
    <w:rsid w:val="00F0080F"/>
    <w:rsid w:val="00F011E4"/>
    <w:rsid w:val="00F367B1"/>
    <w:rsid w:val="00F64CC1"/>
    <w:rsid w:val="00F92F70"/>
    <w:rsid w:val="00FA0BF5"/>
    <w:rsid w:val="00F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53CBB4C-E391-43E0-AC3B-5582F079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492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B2492D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2492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492D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B2492D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B2492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F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F35"/>
    <w:rPr>
      <w:rFonts w:ascii="Segoe UI" w:eastAsia="Times New Roman" w:hAnsi="Segoe UI" w:cs="Segoe UI"/>
      <w:sz w:val="18"/>
      <w:szCs w:val="18"/>
      <w:lang w:eastAsia="es-ES"/>
    </w:rPr>
  </w:style>
  <w:style w:type="table" w:styleId="Tablaconcuadrcula">
    <w:name w:val="Table Grid"/>
    <w:basedOn w:val="Tablanormal"/>
    <w:uiPriority w:val="39"/>
    <w:rsid w:val="00E924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55AE5-C66D-4BAD-BFFB-A26C05EB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1076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PONENCIA EAY</cp:lastModifiedBy>
  <cp:revision>5</cp:revision>
  <cp:lastPrinted>2019-09-23T16:57:00Z</cp:lastPrinted>
  <dcterms:created xsi:type="dcterms:W3CDTF">2019-09-23T17:28:00Z</dcterms:created>
  <dcterms:modified xsi:type="dcterms:W3CDTF">2019-10-15T23:09:00Z</dcterms:modified>
</cp:coreProperties>
</file>