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FB91E" w14:textId="77777777" w:rsidR="00BB1553" w:rsidRPr="00BB1553" w:rsidRDefault="00BB1553" w:rsidP="00A04C68">
      <w:pPr>
        <w:spacing w:before="100" w:beforeAutospacing="1" w:after="100" w:afterAutospacing="1" w:line="360" w:lineRule="auto"/>
        <w:contextualSpacing/>
        <w:mirrorIndents/>
        <w:jc w:val="both"/>
        <w:rPr>
          <w:rFonts w:ascii="Palatino Linotype" w:eastAsia="Calibri" w:hAnsi="Palatino Linotype"/>
          <w:b/>
        </w:rPr>
      </w:pPr>
    </w:p>
    <w:p w14:paraId="2DCBE651" w14:textId="41ACFC84" w:rsidR="00BB1553" w:rsidRPr="00BB1553" w:rsidRDefault="00BB1553" w:rsidP="00A04C68">
      <w:pPr>
        <w:spacing w:before="100" w:beforeAutospacing="1" w:after="100" w:afterAutospacing="1" w:line="360" w:lineRule="auto"/>
        <w:contextualSpacing/>
        <w:mirrorIndents/>
        <w:jc w:val="both"/>
        <w:rPr>
          <w:rFonts w:ascii="Palatino Linotype" w:eastAsia="Calibri" w:hAnsi="Palatino Linotype"/>
          <w:b/>
        </w:rPr>
      </w:pPr>
      <w:r w:rsidRPr="00BB1553">
        <w:rPr>
          <w:rFonts w:ascii="Palatino Linotype" w:eastAsia="Calibri" w:hAnsi="Palatino Linotype"/>
          <w:b/>
        </w:rPr>
        <w:t>VOTO PARTICULAR QUE FORMULA LA COMISIONADA EVA ABAID YAPUR, EN RELACIÓN CON LA RESOLUCIÓN DICTADA POR EL PLENO DEL INSTITUTO DE TRANSPARENCIA, ACCESO A LA INFORMACIÓN PÚBLICA Y PROTECCIÓN DE DATOS PERSONALES DEL ESTADO DE MÉXICO Y MUNICIPIOS, EN LA SÉPTIMA SESIÓN ORDINARIA DE VEINTISÉIS DE</w:t>
      </w:r>
      <w:r>
        <w:rPr>
          <w:rFonts w:ascii="Palatino Linotype" w:eastAsia="Calibri" w:hAnsi="Palatino Linotype"/>
          <w:b/>
        </w:rPr>
        <w:t xml:space="preserve"> </w:t>
      </w:r>
      <w:r w:rsidRPr="00BB1553">
        <w:rPr>
          <w:rFonts w:ascii="Palatino Linotype" w:eastAsia="Calibri" w:hAnsi="Palatino Linotype"/>
          <w:b/>
        </w:rPr>
        <w:t>FEBRERO DE DOS MIL VEIN</w:t>
      </w:r>
      <w:r>
        <w:rPr>
          <w:rFonts w:ascii="Palatino Linotype" w:eastAsia="Calibri" w:hAnsi="Palatino Linotype"/>
          <w:b/>
        </w:rPr>
        <w:t xml:space="preserve">TE, EN LOS RECURSOS DE REVISIÓN </w:t>
      </w:r>
      <w:r w:rsidRPr="00BB1553">
        <w:rPr>
          <w:rFonts w:ascii="Palatino Linotype" w:eastAsia="Calibri" w:hAnsi="Palatino Linotype"/>
          <w:b/>
          <w:spacing w:val="-20"/>
        </w:rPr>
        <w:t>09429/NOEM/1P/RIU019, 09430/1NFOEM/IP/RR/2019, 09431/1NFOFM/IP/RR/2019, 09432/1NFOEM/1P/RR/2019, 09435/1NFOEM/1P/RIV2Ü19, 09436/1NFOEM/1P/RR/2019 Y (P437/1NFOFM/P/RR/2019 ACUMULADOS.</w:t>
      </w:r>
    </w:p>
    <w:p w14:paraId="5362ECB5" w14:textId="77777777" w:rsidR="00BB1553" w:rsidRDefault="00BB1553" w:rsidP="00A04C68">
      <w:pPr>
        <w:spacing w:before="100" w:beforeAutospacing="1" w:after="100" w:afterAutospacing="1"/>
        <w:contextualSpacing/>
        <w:mirrorIndents/>
        <w:jc w:val="both"/>
        <w:rPr>
          <w:rFonts w:ascii="Palatino Linotype" w:eastAsia="Calibri" w:hAnsi="Palatino Linotype"/>
        </w:rPr>
      </w:pPr>
    </w:p>
    <w:p w14:paraId="024F837A" w14:textId="2D6369A7" w:rsidR="00BB1553" w:rsidRPr="00BB1553" w:rsidRDefault="00BB1553" w:rsidP="00A04C68">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Con fundamento en lo dispuesto por el artículo 14, fracciones X y XI del Reglamento Interior del Instituto de Transparencia, Acceso a la Información Pública y Protección de Datos Personales del Estado de México y Muni</w:t>
      </w:r>
      <w:r>
        <w:rPr>
          <w:rFonts w:ascii="Palatino Linotype" w:eastAsia="Calibri" w:hAnsi="Palatino Linotype"/>
        </w:rPr>
        <w:t xml:space="preserve">cipios, la que suscribe </w:t>
      </w:r>
      <w:r w:rsidRPr="00BB1553">
        <w:rPr>
          <w:rFonts w:ascii="Palatino Linotype" w:eastAsia="Calibri" w:hAnsi="Palatino Linotype"/>
          <w:b/>
        </w:rPr>
        <w:t xml:space="preserve">EVA ABAID YAPUR </w:t>
      </w:r>
      <w:r w:rsidRPr="00BB1553">
        <w:rPr>
          <w:rFonts w:ascii="Palatino Linotype" w:eastAsia="Calibri" w:hAnsi="Palatino Linotype"/>
        </w:rPr>
        <w:t>emite VOTO PARTICULAR respecto de la resolución dictada en los recurso</w:t>
      </w:r>
      <w:r>
        <w:rPr>
          <w:rFonts w:ascii="Palatino Linotype" w:eastAsia="Calibri" w:hAnsi="Palatino Linotype"/>
        </w:rPr>
        <w:t xml:space="preserve">s de revisión </w:t>
      </w:r>
      <w:r w:rsidRPr="00BB1553">
        <w:rPr>
          <w:rFonts w:ascii="Palatino Linotype" w:eastAsia="Calibri" w:hAnsi="Palatino Linotype"/>
          <w:b/>
        </w:rPr>
        <w:t>09429/INFOEM/IP/RR/2019</w:t>
      </w:r>
      <w:r w:rsidRPr="00BB1553">
        <w:rPr>
          <w:rFonts w:ascii="Palatino Linotype" w:eastAsia="Calibri" w:hAnsi="Palatino Linotype"/>
        </w:rPr>
        <w:t xml:space="preserve"> y acumulados., pronunciada por el Pleno de este Instituto ante el proyecto presentado por el Comisionado JAVIER MARTINEZ CRUZ que es del tenor siguiente.</w:t>
      </w:r>
    </w:p>
    <w:p w14:paraId="24603330" w14:textId="77777777" w:rsidR="00BB1553" w:rsidRDefault="00BB1553" w:rsidP="00A04C68">
      <w:pPr>
        <w:spacing w:before="100" w:beforeAutospacing="1" w:after="100" w:afterAutospacing="1"/>
        <w:contextualSpacing/>
        <w:mirrorIndents/>
        <w:jc w:val="both"/>
        <w:rPr>
          <w:rFonts w:ascii="Palatino Linotype" w:eastAsia="Calibri" w:hAnsi="Palatino Linotype"/>
        </w:rPr>
      </w:pPr>
    </w:p>
    <w:p w14:paraId="3F738ED3" w14:textId="77777777" w:rsidR="00BB1553" w:rsidRPr="00BB1553" w:rsidRDefault="00BB1553" w:rsidP="00A04C68">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 xml:space="preserve">Es de destacar, que la suscrita comparte esencialmente el sentido de la resolución </w:t>
      </w:r>
      <w:proofErr w:type="gramStart"/>
      <w:r w:rsidRPr="00BB1553">
        <w:rPr>
          <w:rFonts w:ascii="Palatino Linotype" w:eastAsia="Calibri" w:hAnsi="Palatino Linotype"/>
        </w:rPr>
        <w:t>del  recurso</w:t>
      </w:r>
      <w:proofErr w:type="gramEnd"/>
      <w:r w:rsidRPr="00BB1553">
        <w:rPr>
          <w:rFonts w:ascii="Palatino Linotype" w:eastAsia="Calibri" w:hAnsi="Palatino Linotype"/>
        </w:rPr>
        <w:t xml:space="preserve"> de revisión; empero, considero necesario precisar algunas cuestiones de hecho  y de derecho, tocante al fundamento referido en el resolutivo CUARTO. </w:t>
      </w:r>
    </w:p>
    <w:p w14:paraId="4F3B14A3" w14:textId="77777777" w:rsidR="00BB1553" w:rsidRPr="00BB1553" w:rsidRDefault="00BB1553" w:rsidP="00A04C68">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lastRenderedPageBreak/>
        <w:t xml:space="preserve">Al respecto, tal y como quedó debidamente asentado en la resolución materia del presente voto, el particular requirió del Ayuntamiento de Isidro Fabela, en lo sucesivo </w:t>
      </w:r>
      <w:r w:rsidRPr="00BB1553">
        <w:rPr>
          <w:rFonts w:ascii="Palatino Linotype" w:eastAsia="Calibri" w:hAnsi="Palatino Linotype"/>
          <w:b/>
        </w:rPr>
        <w:t>EL SUJETO OBLIGADO</w:t>
      </w:r>
      <w:r w:rsidRPr="00BB1553">
        <w:rPr>
          <w:rFonts w:ascii="Palatino Linotype" w:eastAsia="Calibri" w:hAnsi="Palatino Linotype"/>
        </w:rPr>
        <w:t>, la siguiente información:</w:t>
      </w:r>
    </w:p>
    <w:p w14:paraId="60E5DA47" w14:textId="77777777" w:rsidR="00BB1553" w:rsidRDefault="00BB1553" w:rsidP="00A04C68">
      <w:pPr>
        <w:spacing w:before="100" w:beforeAutospacing="1" w:after="100" w:afterAutospacing="1"/>
        <w:contextualSpacing/>
        <w:mirrorIndents/>
        <w:jc w:val="both"/>
        <w:rPr>
          <w:rFonts w:ascii="Palatino Linotype" w:eastAsia="Calibri" w:hAnsi="Palatino Linotype"/>
        </w:rPr>
      </w:pPr>
    </w:p>
    <w:p w14:paraId="40E85723" w14:textId="07B56607" w:rsidR="00BB1553" w:rsidRPr="00BB1553" w:rsidRDefault="00BB1553" w:rsidP="00A04C68">
      <w:pPr>
        <w:spacing w:before="100" w:beforeAutospacing="1" w:after="100" w:afterAutospacing="1"/>
        <w:ind w:left="851" w:right="902"/>
        <w:contextualSpacing/>
        <w:mirrorIndents/>
        <w:jc w:val="both"/>
        <w:rPr>
          <w:rFonts w:ascii="Palatino Linotype" w:eastAsia="Calibri" w:hAnsi="Palatino Linotype"/>
          <w:i/>
          <w:sz w:val="22"/>
          <w:szCs w:val="22"/>
        </w:rPr>
      </w:pPr>
      <w:r w:rsidRPr="00BB1553">
        <w:rPr>
          <w:rFonts w:ascii="Palatino Linotype" w:eastAsia="Calibri" w:hAnsi="Palatino Linotype"/>
        </w:rPr>
        <w:t xml:space="preserve"> "</w:t>
      </w:r>
      <w:r w:rsidR="00A04C68" w:rsidRPr="00A04C68">
        <w:rPr>
          <w:rFonts w:ascii="Palatino Linotype" w:eastAsia="Calibri" w:hAnsi="Palatino Linotype"/>
          <w:b/>
          <w:i/>
          <w:sz w:val="22"/>
          <w:szCs w:val="22"/>
        </w:rPr>
        <w:t xml:space="preserve">00476/ISIFABE/IP/2019 </w:t>
      </w:r>
      <w:r w:rsidR="00A04C68">
        <w:rPr>
          <w:rFonts w:ascii="Palatino Linotype" w:eastAsia="Calibri" w:hAnsi="Palatino Linotype"/>
          <w:b/>
          <w:i/>
          <w:sz w:val="22"/>
          <w:szCs w:val="22"/>
        </w:rPr>
        <w:t>“</w:t>
      </w:r>
      <w:r w:rsidR="00A04C68">
        <w:rPr>
          <w:rFonts w:ascii="Palatino Linotype" w:eastAsia="Calibri" w:hAnsi="Palatino Linotype"/>
          <w:i/>
          <w:sz w:val="22"/>
          <w:szCs w:val="22"/>
        </w:rPr>
        <w:t>Solicito las constancias d</w:t>
      </w:r>
      <w:r w:rsidRPr="00BB1553">
        <w:rPr>
          <w:rFonts w:ascii="Palatino Linotype" w:eastAsia="Calibri" w:hAnsi="Palatino Linotype"/>
          <w:i/>
          <w:sz w:val="22"/>
          <w:szCs w:val="22"/>
        </w:rPr>
        <w:t xml:space="preserve">e identidad </w:t>
      </w:r>
      <w:r w:rsidR="00A04C68">
        <w:rPr>
          <w:rFonts w:ascii="Palatino Linotype" w:eastAsia="Calibri" w:hAnsi="Palatino Linotype"/>
          <w:i/>
          <w:sz w:val="22"/>
          <w:szCs w:val="22"/>
        </w:rPr>
        <w:t>que emitió</w:t>
      </w:r>
      <w:r w:rsidRPr="00BB1553">
        <w:rPr>
          <w:rFonts w:ascii="Palatino Linotype" w:eastAsia="Calibri" w:hAnsi="Palatino Linotype"/>
          <w:i/>
          <w:sz w:val="22"/>
          <w:szCs w:val="22"/>
        </w:rPr>
        <w:t xml:space="preserve"> la</w:t>
      </w:r>
      <w:r w:rsidR="00A04C68">
        <w:rPr>
          <w:rFonts w:ascii="Palatino Linotype" w:eastAsia="Calibri" w:hAnsi="Palatino Linotype"/>
          <w:i/>
          <w:sz w:val="22"/>
          <w:szCs w:val="22"/>
        </w:rPr>
        <w:t xml:space="preserve"> </w:t>
      </w:r>
      <w:r>
        <w:rPr>
          <w:rFonts w:ascii="Palatino Linotype" w:eastAsia="Calibri" w:hAnsi="Palatino Linotype"/>
          <w:i/>
          <w:sz w:val="22"/>
          <w:szCs w:val="22"/>
        </w:rPr>
        <w:t>Secretaría del Ayuntamiento</w:t>
      </w:r>
      <w:r w:rsidR="00A04C68">
        <w:rPr>
          <w:rFonts w:ascii="Palatino Linotype" w:eastAsia="Calibri" w:hAnsi="Palatino Linotype"/>
          <w:i/>
          <w:sz w:val="22"/>
          <w:szCs w:val="22"/>
        </w:rPr>
        <w:t xml:space="preserve"> en el mes de</w:t>
      </w:r>
      <w:r w:rsidRPr="00BB1553">
        <w:rPr>
          <w:rFonts w:ascii="Palatino Linotype" w:eastAsia="Calibri" w:hAnsi="Palatino Linotype"/>
          <w:i/>
          <w:sz w:val="22"/>
          <w:szCs w:val="22"/>
        </w:rPr>
        <w:t xml:space="preserve"> julio de 2019" (sic)</w:t>
      </w:r>
    </w:p>
    <w:p w14:paraId="27955581" w14:textId="77777777" w:rsidR="00A04C68" w:rsidRDefault="00A04C68" w:rsidP="00A04C68">
      <w:pPr>
        <w:spacing w:before="100" w:beforeAutospacing="1" w:after="100" w:afterAutospacing="1"/>
        <w:ind w:left="851" w:right="902"/>
        <w:contextualSpacing/>
        <w:mirrorIndents/>
        <w:jc w:val="both"/>
        <w:rPr>
          <w:rFonts w:ascii="Palatino Linotype" w:eastAsia="Calibri" w:hAnsi="Palatino Linotype"/>
          <w:i/>
          <w:sz w:val="22"/>
          <w:szCs w:val="22"/>
        </w:rPr>
      </w:pPr>
    </w:p>
    <w:p w14:paraId="05290013" w14:textId="63B82F4E" w:rsidR="00BB1553" w:rsidRPr="00BB1553" w:rsidRDefault="00BB1553" w:rsidP="00A04C68">
      <w:pPr>
        <w:spacing w:before="100" w:beforeAutospacing="1" w:after="100" w:afterAutospacing="1"/>
        <w:ind w:left="851" w:right="902"/>
        <w:contextualSpacing/>
        <w:mirrorIndents/>
        <w:jc w:val="both"/>
        <w:rPr>
          <w:rFonts w:ascii="Palatino Linotype" w:eastAsia="Calibri" w:hAnsi="Palatino Linotype"/>
          <w:i/>
          <w:sz w:val="22"/>
          <w:szCs w:val="22"/>
        </w:rPr>
      </w:pPr>
      <w:r w:rsidRPr="00A04C68">
        <w:rPr>
          <w:rFonts w:ascii="Palatino Linotype" w:eastAsia="Calibri" w:hAnsi="Palatino Linotype"/>
          <w:b/>
          <w:i/>
          <w:sz w:val="22"/>
          <w:szCs w:val="22"/>
        </w:rPr>
        <w:t>00475/</w:t>
      </w:r>
      <w:r w:rsidR="00A04C68" w:rsidRPr="00A04C68">
        <w:rPr>
          <w:rFonts w:ascii="Palatino Linotype" w:eastAsia="Calibri" w:hAnsi="Palatino Linotype"/>
          <w:b/>
          <w:i/>
          <w:sz w:val="22"/>
          <w:szCs w:val="22"/>
        </w:rPr>
        <w:t>ISIFABE/IP/2019</w:t>
      </w:r>
      <w:r w:rsidR="00A04C68" w:rsidRPr="00BB1553">
        <w:rPr>
          <w:rFonts w:ascii="Palatino Linotype" w:eastAsia="Calibri" w:hAnsi="Palatino Linotype"/>
          <w:i/>
          <w:sz w:val="22"/>
          <w:szCs w:val="22"/>
        </w:rPr>
        <w:t xml:space="preserve"> </w:t>
      </w:r>
      <w:r w:rsidRPr="00BB1553">
        <w:rPr>
          <w:rFonts w:ascii="Palatino Linotype" w:eastAsia="Calibri" w:hAnsi="Palatino Linotype"/>
          <w:i/>
          <w:sz w:val="22"/>
          <w:szCs w:val="22"/>
        </w:rPr>
        <w:t>"</w:t>
      </w:r>
      <w:r w:rsidR="00A04C68">
        <w:rPr>
          <w:rFonts w:ascii="Palatino Linotype" w:eastAsia="Calibri" w:hAnsi="Palatino Linotype"/>
          <w:i/>
          <w:sz w:val="22"/>
          <w:szCs w:val="22"/>
        </w:rPr>
        <w:t>Solicito las constancias d</w:t>
      </w:r>
      <w:r w:rsidR="00A04C68" w:rsidRPr="00BB1553">
        <w:rPr>
          <w:rFonts w:ascii="Palatino Linotype" w:eastAsia="Calibri" w:hAnsi="Palatino Linotype"/>
          <w:i/>
          <w:sz w:val="22"/>
          <w:szCs w:val="22"/>
        </w:rPr>
        <w:t xml:space="preserve">e identidad </w:t>
      </w:r>
      <w:r w:rsidR="00A04C68">
        <w:rPr>
          <w:rFonts w:ascii="Palatino Linotype" w:eastAsia="Calibri" w:hAnsi="Palatino Linotype"/>
          <w:i/>
          <w:sz w:val="22"/>
          <w:szCs w:val="22"/>
        </w:rPr>
        <w:t>que emitió</w:t>
      </w:r>
      <w:r w:rsidR="00A04C68" w:rsidRPr="00BB1553">
        <w:rPr>
          <w:rFonts w:ascii="Palatino Linotype" w:eastAsia="Calibri" w:hAnsi="Palatino Linotype"/>
          <w:i/>
          <w:sz w:val="22"/>
          <w:szCs w:val="22"/>
        </w:rPr>
        <w:t xml:space="preserve"> la</w:t>
      </w:r>
      <w:r w:rsidR="00A04C68">
        <w:rPr>
          <w:rFonts w:ascii="Palatino Linotype" w:eastAsia="Calibri" w:hAnsi="Palatino Linotype"/>
          <w:i/>
          <w:sz w:val="22"/>
          <w:szCs w:val="22"/>
        </w:rPr>
        <w:t xml:space="preserve"> Secretaría del Ayuntamiento en el mes </w:t>
      </w:r>
      <w:r w:rsidRPr="00BB1553">
        <w:rPr>
          <w:rFonts w:ascii="Palatino Linotype" w:eastAsia="Calibri" w:hAnsi="Palatino Linotype"/>
          <w:i/>
          <w:sz w:val="22"/>
          <w:szCs w:val="22"/>
        </w:rPr>
        <w:t>de abril de 2019 " (sic)</w:t>
      </w:r>
    </w:p>
    <w:p w14:paraId="26FDED76" w14:textId="77777777" w:rsidR="00A04C68" w:rsidRDefault="00A04C68" w:rsidP="00A04C68">
      <w:pPr>
        <w:spacing w:before="100" w:beforeAutospacing="1" w:after="100" w:afterAutospacing="1"/>
        <w:ind w:left="851" w:right="902"/>
        <w:contextualSpacing/>
        <w:mirrorIndents/>
        <w:jc w:val="both"/>
        <w:rPr>
          <w:rFonts w:ascii="Palatino Linotype" w:eastAsia="Calibri" w:hAnsi="Palatino Linotype"/>
          <w:i/>
          <w:sz w:val="22"/>
          <w:szCs w:val="22"/>
        </w:rPr>
      </w:pPr>
    </w:p>
    <w:p w14:paraId="131B9B7F" w14:textId="747265CC" w:rsidR="00BB1553" w:rsidRPr="00BB1553" w:rsidRDefault="00BB1553" w:rsidP="00A04C68">
      <w:pPr>
        <w:spacing w:before="100" w:beforeAutospacing="1" w:after="100" w:afterAutospacing="1"/>
        <w:ind w:left="851" w:right="902"/>
        <w:contextualSpacing/>
        <w:mirrorIndents/>
        <w:jc w:val="both"/>
        <w:rPr>
          <w:rFonts w:ascii="Palatino Linotype" w:eastAsia="Calibri" w:hAnsi="Palatino Linotype"/>
          <w:i/>
          <w:sz w:val="22"/>
          <w:szCs w:val="22"/>
        </w:rPr>
      </w:pPr>
      <w:r w:rsidRPr="00A04C68">
        <w:rPr>
          <w:rFonts w:ascii="Palatino Linotype" w:eastAsia="Calibri" w:hAnsi="Palatino Linotype"/>
          <w:b/>
          <w:i/>
          <w:sz w:val="22"/>
          <w:szCs w:val="22"/>
        </w:rPr>
        <w:t>00474/</w:t>
      </w:r>
      <w:r w:rsidR="00A04C68" w:rsidRPr="00A04C68">
        <w:rPr>
          <w:rFonts w:ascii="Palatino Linotype" w:eastAsia="Calibri" w:hAnsi="Palatino Linotype"/>
          <w:b/>
          <w:i/>
          <w:sz w:val="22"/>
          <w:szCs w:val="22"/>
        </w:rPr>
        <w:t>ISIFABE/IP/2019</w:t>
      </w:r>
      <w:r w:rsidR="00A04C68" w:rsidRPr="00BB1553">
        <w:rPr>
          <w:rFonts w:ascii="Palatino Linotype" w:eastAsia="Calibri" w:hAnsi="Palatino Linotype"/>
          <w:i/>
          <w:sz w:val="22"/>
          <w:szCs w:val="22"/>
        </w:rPr>
        <w:t xml:space="preserve"> </w:t>
      </w:r>
      <w:r w:rsidRPr="00BB1553">
        <w:rPr>
          <w:rFonts w:ascii="Palatino Linotype" w:eastAsia="Calibri" w:hAnsi="Palatino Linotype"/>
          <w:i/>
          <w:sz w:val="22"/>
          <w:szCs w:val="22"/>
        </w:rPr>
        <w:t>"</w:t>
      </w:r>
      <w:r w:rsidR="00A04C68">
        <w:rPr>
          <w:rFonts w:ascii="Palatino Linotype" w:eastAsia="Calibri" w:hAnsi="Palatino Linotype"/>
          <w:i/>
          <w:sz w:val="22"/>
          <w:szCs w:val="22"/>
        </w:rPr>
        <w:t>Solicito las constancias d</w:t>
      </w:r>
      <w:r w:rsidR="00A04C68" w:rsidRPr="00BB1553">
        <w:rPr>
          <w:rFonts w:ascii="Palatino Linotype" w:eastAsia="Calibri" w:hAnsi="Palatino Linotype"/>
          <w:i/>
          <w:sz w:val="22"/>
          <w:szCs w:val="22"/>
        </w:rPr>
        <w:t xml:space="preserve">e identidad </w:t>
      </w:r>
      <w:r w:rsidR="00A04C68">
        <w:rPr>
          <w:rFonts w:ascii="Palatino Linotype" w:eastAsia="Calibri" w:hAnsi="Palatino Linotype"/>
          <w:i/>
          <w:sz w:val="22"/>
          <w:szCs w:val="22"/>
        </w:rPr>
        <w:t>que emitió</w:t>
      </w:r>
      <w:r w:rsidR="00A04C68" w:rsidRPr="00BB1553">
        <w:rPr>
          <w:rFonts w:ascii="Palatino Linotype" w:eastAsia="Calibri" w:hAnsi="Palatino Linotype"/>
          <w:i/>
          <w:sz w:val="22"/>
          <w:szCs w:val="22"/>
        </w:rPr>
        <w:t xml:space="preserve"> la</w:t>
      </w:r>
      <w:r w:rsidR="00A04C68">
        <w:rPr>
          <w:rFonts w:ascii="Palatino Linotype" w:eastAsia="Calibri" w:hAnsi="Palatino Linotype"/>
          <w:i/>
          <w:sz w:val="22"/>
          <w:szCs w:val="22"/>
        </w:rPr>
        <w:t xml:space="preserve"> Secretaría del Ayuntamiento en el mes </w:t>
      </w:r>
      <w:proofErr w:type="spellStart"/>
      <w:r w:rsidRPr="00BB1553">
        <w:rPr>
          <w:rFonts w:ascii="Palatino Linotype" w:eastAsia="Calibri" w:hAnsi="Palatino Linotype"/>
          <w:i/>
          <w:sz w:val="22"/>
          <w:szCs w:val="22"/>
        </w:rPr>
        <w:t>septienabre</w:t>
      </w:r>
      <w:proofErr w:type="spellEnd"/>
      <w:r w:rsidRPr="00BB1553">
        <w:rPr>
          <w:rFonts w:ascii="Palatino Linotype" w:eastAsia="Calibri" w:hAnsi="Palatino Linotype"/>
          <w:i/>
          <w:sz w:val="22"/>
          <w:szCs w:val="22"/>
        </w:rPr>
        <w:t xml:space="preserve"> de 2019 "' (sic)</w:t>
      </w:r>
    </w:p>
    <w:p w14:paraId="768B9929" w14:textId="77777777" w:rsidR="00A04C68" w:rsidRDefault="00A04C68" w:rsidP="00A04C68">
      <w:pPr>
        <w:spacing w:before="100" w:beforeAutospacing="1" w:after="100" w:afterAutospacing="1"/>
        <w:ind w:left="851" w:right="902"/>
        <w:contextualSpacing/>
        <w:mirrorIndents/>
        <w:jc w:val="both"/>
        <w:rPr>
          <w:rFonts w:ascii="Palatino Linotype" w:eastAsia="Calibri" w:hAnsi="Palatino Linotype"/>
          <w:i/>
          <w:sz w:val="22"/>
          <w:szCs w:val="22"/>
        </w:rPr>
      </w:pPr>
    </w:p>
    <w:p w14:paraId="252912DB" w14:textId="49559CEF" w:rsidR="00BB1553" w:rsidRPr="00BB1553" w:rsidRDefault="00BB1553" w:rsidP="00A04C68">
      <w:pPr>
        <w:spacing w:before="100" w:beforeAutospacing="1" w:after="100" w:afterAutospacing="1"/>
        <w:ind w:left="851" w:right="902"/>
        <w:contextualSpacing/>
        <w:mirrorIndents/>
        <w:jc w:val="both"/>
        <w:rPr>
          <w:rFonts w:ascii="Palatino Linotype" w:eastAsia="Calibri" w:hAnsi="Palatino Linotype"/>
          <w:i/>
          <w:sz w:val="22"/>
          <w:szCs w:val="22"/>
        </w:rPr>
      </w:pPr>
      <w:r w:rsidRPr="00A04C68">
        <w:rPr>
          <w:rFonts w:ascii="Palatino Linotype" w:eastAsia="Calibri" w:hAnsi="Palatino Linotype"/>
          <w:b/>
          <w:i/>
          <w:sz w:val="22"/>
          <w:szCs w:val="22"/>
        </w:rPr>
        <w:t>00473/1SIFABE/IP/2019</w:t>
      </w:r>
      <w:r w:rsidRPr="00BB1553">
        <w:rPr>
          <w:rFonts w:ascii="Palatino Linotype" w:eastAsia="Calibri" w:hAnsi="Palatino Linotype"/>
          <w:i/>
          <w:sz w:val="22"/>
          <w:szCs w:val="22"/>
        </w:rPr>
        <w:t xml:space="preserve"> "</w:t>
      </w:r>
      <w:r w:rsidR="00A04C68">
        <w:rPr>
          <w:rFonts w:ascii="Palatino Linotype" w:eastAsia="Calibri" w:hAnsi="Palatino Linotype"/>
          <w:i/>
          <w:sz w:val="22"/>
          <w:szCs w:val="22"/>
        </w:rPr>
        <w:t>Solicito las constancias d</w:t>
      </w:r>
      <w:r w:rsidR="00A04C68" w:rsidRPr="00BB1553">
        <w:rPr>
          <w:rFonts w:ascii="Palatino Linotype" w:eastAsia="Calibri" w:hAnsi="Palatino Linotype"/>
          <w:i/>
          <w:sz w:val="22"/>
          <w:szCs w:val="22"/>
        </w:rPr>
        <w:t xml:space="preserve">e identidad </w:t>
      </w:r>
      <w:r w:rsidR="00A04C68">
        <w:rPr>
          <w:rFonts w:ascii="Palatino Linotype" w:eastAsia="Calibri" w:hAnsi="Palatino Linotype"/>
          <w:i/>
          <w:sz w:val="22"/>
          <w:szCs w:val="22"/>
        </w:rPr>
        <w:t>que emitió</w:t>
      </w:r>
      <w:r w:rsidR="00A04C68" w:rsidRPr="00BB1553">
        <w:rPr>
          <w:rFonts w:ascii="Palatino Linotype" w:eastAsia="Calibri" w:hAnsi="Palatino Linotype"/>
          <w:i/>
          <w:sz w:val="22"/>
          <w:szCs w:val="22"/>
        </w:rPr>
        <w:t xml:space="preserve"> la</w:t>
      </w:r>
      <w:r w:rsidR="00A04C68">
        <w:rPr>
          <w:rFonts w:ascii="Palatino Linotype" w:eastAsia="Calibri" w:hAnsi="Palatino Linotype"/>
          <w:i/>
          <w:sz w:val="22"/>
          <w:szCs w:val="22"/>
        </w:rPr>
        <w:t xml:space="preserve"> Secretaría del Ayuntamiento en el mes</w:t>
      </w:r>
      <w:r w:rsidRPr="00BB1553">
        <w:rPr>
          <w:rFonts w:ascii="Palatino Linotype" w:eastAsia="Calibri" w:hAnsi="Palatino Linotype"/>
          <w:i/>
          <w:sz w:val="22"/>
          <w:szCs w:val="22"/>
        </w:rPr>
        <w:t xml:space="preserve"> de octubre de 2019" (sic)</w:t>
      </w:r>
    </w:p>
    <w:p w14:paraId="647FBD2B" w14:textId="77777777" w:rsidR="00A04C68" w:rsidRDefault="00A04C68" w:rsidP="00A04C68">
      <w:pPr>
        <w:spacing w:before="100" w:beforeAutospacing="1" w:after="100" w:afterAutospacing="1"/>
        <w:ind w:left="851" w:right="902"/>
        <w:contextualSpacing/>
        <w:mirrorIndents/>
        <w:jc w:val="both"/>
        <w:rPr>
          <w:rFonts w:ascii="Palatino Linotype" w:eastAsia="Calibri" w:hAnsi="Palatino Linotype"/>
          <w:i/>
          <w:sz w:val="22"/>
          <w:szCs w:val="22"/>
        </w:rPr>
      </w:pPr>
    </w:p>
    <w:p w14:paraId="2E484B1E" w14:textId="70F02F5B" w:rsidR="00BB1553" w:rsidRPr="00BB1553" w:rsidRDefault="00BB1553" w:rsidP="00A04C68">
      <w:pPr>
        <w:spacing w:before="100" w:beforeAutospacing="1" w:after="100" w:afterAutospacing="1"/>
        <w:ind w:left="851" w:right="902"/>
        <w:contextualSpacing/>
        <w:mirrorIndents/>
        <w:jc w:val="both"/>
        <w:rPr>
          <w:rFonts w:ascii="Palatino Linotype" w:eastAsia="Calibri" w:hAnsi="Palatino Linotype"/>
          <w:i/>
          <w:sz w:val="22"/>
          <w:szCs w:val="22"/>
        </w:rPr>
      </w:pPr>
      <w:r w:rsidRPr="00A04C68">
        <w:rPr>
          <w:rFonts w:ascii="Palatino Linotype" w:eastAsia="Calibri" w:hAnsi="Palatino Linotype"/>
          <w:b/>
          <w:i/>
          <w:sz w:val="22"/>
          <w:szCs w:val="22"/>
        </w:rPr>
        <w:t>00470/</w:t>
      </w:r>
      <w:r w:rsidR="00A04C68" w:rsidRPr="00A04C68">
        <w:rPr>
          <w:rFonts w:ascii="Palatino Linotype" w:eastAsia="Calibri" w:hAnsi="Palatino Linotype"/>
          <w:b/>
          <w:i/>
          <w:sz w:val="22"/>
          <w:szCs w:val="22"/>
        </w:rPr>
        <w:t>ISIFABE/IP/2019</w:t>
      </w:r>
      <w:r w:rsidR="00A04C68" w:rsidRPr="00BB1553">
        <w:rPr>
          <w:rFonts w:ascii="Palatino Linotype" w:eastAsia="Calibri" w:hAnsi="Palatino Linotype"/>
          <w:i/>
          <w:sz w:val="22"/>
          <w:szCs w:val="22"/>
        </w:rPr>
        <w:t xml:space="preserve"> </w:t>
      </w:r>
      <w:r w:rsidRPr="00BB1553">
        <w:rPr>
          <w:rFonts w:ascii="Palatino Linotype" w:eastAsia="Calibri" w:hAnsi="Palatino Linotype"/>
          <w:i/>
          <w:sz w:val="22"/>
          <w:szCs w:val="22"/>
        </w:rPr>
        <w:t>"</w:t>
      </w:r>
      <w:r w:rsidR="00A04C68">
        <w:rPr>
          <w:rFonts w:ascii="Palatino Linotype" w:eastAsia="Calibri" w:hAnsi="Palatino Linotype"/>
          <w:i/>
          <w:sz w:val="22"/>
          <w:szCs w:val="22"/>
        </w:rPr>
        <w:t>Solicito las constancias d</w:t>
      </w:r>
      <w:r w:rsidR="00A04C68" w:rsidRPr="00BB1553">
        <w:rPr>
          <w:rFonts w:ascii="Palatino Linotype" w:eastAsia="Calibri" w:hAnsi="Palatino Linotype"/>
          <w:i/>
          <w:sz w:val="22"/>
          <w:szCs w:val="22"/>
        </w:rPr>
        <w:t xml:space="preserve">e identidad </w:t>
      </w:r>
      <w:r w:rsidR="00A04C68">
        <w:rPr>
          <w:rFonts w:ascii="Palatino Linotype" w:eastAsia="Calibri" w:hAnsi="Palatino Linotype"/>
          <w:i/>
          <w:sz w:val="22"/>
          <w:szCs w:val="22"/>
        </w:rPr>
        <w:t>que emitió</w:t>
      </w:r>
      <w:r w:rsidR="00A04C68" w:rsidRPr="00BB1553">
        <w:rPr>
          <w:rFonts w:ascii="Palatino Linotype" w:eastAsia="Calibri" w:hAnsi="Palatino Linotype"/>
          <w:i/>
          <w:sz w:val="22"/>
          <w:szCs w:val="22"/>
        </w:rPr>
        <w:t xml:space="preserve"> la</w:t>
      </w:r>
      <w:r w:rsidR="00A04C68">
        <w:rPr>
          <w:rFonts w:ascii="Palatino Linotype" w:eastAsia="Calibri" w:hAnsi="Palatino Linotype"/>
          <w:i/>
          <w:sz w:val="22"/>
          <w:szCs w:val="22"/>
        </w:rPr>
        <w:t xml:space="preserve"> Secretaría del Ayuntamiento en el mes </w:t>
      </w:r>
      <w:r w:rsidRPr="00BB1553">
        <w:rPr>
          <w:rFonts w:ascii="Palatino Linotype" w:eastAsia="Calibri" w:hAnsi="Palatino Linotype"/>
          <w:i/>
          <w:sz w:val="22"/>
          <w:szCs w:val="22"/>
        </w:rPr>
        <w:t>de octubre de 2019 " (sic)</w:t>
      </w:r>
    </w:p>
    <w:p w14:paraId="1388FD74" w14:textId="77777777" w:rsidR="00A04C68" w:rsidRDefault="00A04C68" w:rsidP="00A04C68">
      <w:pPr>
        <w:spacing w:before="100" w:beforeAutospacing="1" w:after="100" w:afterAutospacing="1"/>
        <w:ind w:left="851" w:right="902"/>
        <w:contextualSpacing/>
        <w:mirrorIndents/>
        <w:jc w:val="both"/>
        <w:rPr>
          <w:rFonts w:ascii="Palatino Linotype" w:eastAsia="Calibri" w:hAnsi="Palatino Linotype"/>
          <w:i/>
          <w:sz w:val="22"/>
          <w:szCs w:val="22"/>
        </w:rPr>
      </w:pPr>
    </w:p>
    <w:p w14:paraId="2D57AE77" w14:textId="47C52383" w:rsidR="00BB1553" w:rsidRPr="00BB1553" w:rsidRDefault="00A04C68" w:rsidP="00A04C68">
      <w:pPr>
        <w:spacing w:before="100" w:beforeAutospacing="1" w:after="100" w:afterAutospacing="1"/>
        <w:ind w:left="851" w:right="902"/>
        <w:contextualSpacing/>
        <w:mirrorIndents/>
        <w:jc w:val="both"/>
        <w:rPr>
          <w:rFonts w:ascii="Palatino Linotype" w:eastAsia="Calibri" w:hAnsi="Palatino Linotype"/>
          <w:i/>
          <w:sz w:val="22"/>
          <w:szCs w:val="22"/>
        </w:rPr>
      </w:pPr>
      <w:r w:rsidRPr="00A04C68">
        <w:rPr>
          <w:rFonts w:ascii="Palatino Linotype" w:eastAsia="Calibri" w:hAnsi="Palatino Linotype"/>
          <w:b/>
          <w:i/>
          <w:sz w:val="22"/>
          <w:szCs w:val="22"/>
        </w:rPr>
        <w:t>00469/ISIFABE/IP/2019</w:t>
      </w:r>
      <w:r w:rsidRPr="00BB1553">
        <w:rPr>
          <w:rFonts w:ascii="Palatino Linotype" w:eastAsia="Calibri" w:hAnsi="Palatino Linotype"/>
          <w:i/>
          <w:sz w:val="22"/>
          <w:szCs w:val="22"/>
        </w:rPr>
        <w:t xml:space="preserve"> </w:t>
      </w:r>
      <w:r w:rsidR="00BB1553" w:rsidRPr="00BB1553">
        <w:rPr>
          <w:rFonts w:ascii="Palatino Linotype" w:eastAsia="Calibri" w:hAnsi="Palatino Linotype"/>
          <w:i/>
          <w:sz w:val="22"/>
          <w:szCs w:val="22"/>
        </w:rPr>
        <w:t>"</w:t>
      </w:r>
      <w:r>
        <w:rPr>
          <w:rFonts w:ascii="Palatino Linotype" w:eastAsia="Calibri" w:hAnsi="Palatino Linotype"/>
          <w:i/>
          <w:sz w:val="22"/>
          <w:szCs w:val="22"/>
        </w:rPr>
        <w:t>Solicito las constancias d</w:t>
      </w:r>
      <w:r w:rsidRPr="00BB1553">
        <w:rPr>
          <w:rFonts w:ascii="Palatino Linotype" w:eastAsia="Calibri" w:hAnsi="Palatino Linotype"/>
          <w:i/>
          <w:sz w:val="22"/>
          <w:szCs w:val="22"/>
        </w:rPr>
        <w:t xml:space="preserve">e identidad </w:t>
      </w:r>
      <w:r>
        <w:rPr>
          <w:rFonts w:ascii="Palatino Linotype" w:eastAsia="Calibri" w:hAnsi="Palatino Linotype"/>
          <w:i/>
          <w:sz w:val="22"/>
          <w:szCs w:val="22"/>
        </w:rPr>
        <w:t>que emitió</w:t>
      </w:r>
      <w:r w:rsidRPr="00BB1553">
        <w:rPr>
          <w:rFonts w:ascii="Palatino Linotype" w:eastAsia="Calibri" w:hAnsi="Palatino Linotype"/>
          <w:i/>
          <w:sz w:val="22"/>
          <w:szCs w:val="22"/>
        </w:rPr>
        <w:t xml:space="preserve"> la</w:t>
      </w:r>
      <w:r>
        <w:rPr>
          <w:rFonts w:ascii="Palatino Linotype" w:eastAsia="Calibri" w:hAnsi="Palatino Linotype"/>
          <w:i/>
          <w:sz w:val="22"/>
          <w:szCs w:val="22"/>
        </w:rPr>
        <w:t xml:space="preserve"> Secretaría del Ayuntamiento en el mes </w:t>
      </w:r>
      <w:r w:rsidR="00BB1553" w:rsidRPr="00BB1553">
        <w:rPr>
          <w:rFonts w:ascii="Palatino Linotype" w:eastAsia="Calibri" w:hAnsi="Palatino Linotype"/>
          <w:i/>
          <w:sz w:val="22"/>
          <w:szCs w:val="22"/>
        </w:rPr>
        <w:t>de julio de 2019" (sic)</w:t>
      </w:r>
    </w:p>
    <w:p w14:paraId="09701506" w14:textId="77777777" w:rsidR="00A04C68" w:rsidRDefault="00A04C68" w:rsidP="00A04C68">
      <w:pPr>
        <w:spacing w:before="100" w:beforeAutospacing="1" w:after="100" w:afterAutospacing="1"/>
        <w:ind w:left="851" w:right="902"/>
        <w:contextualSpacing/>
        <w:mirrorIndents/>
        <w:jc w:val="both"/>
        <w:rPr>
          <w:rFonts w:ascii="Palatino Linotype" w:eastAsia="Calibri" w:hAnsi="Palatino Linotype"/>
          <w:i/>
          <w:sz w:val="22"/>
          <w:szCs w:val="22"/>
        </w:rPr>
      </w:pPr>
    </w:p>
    <w:p w14:paraId="27F03292" w14:textId="3F47FD17" w:rsidR="00BB1553" w:rsidRPr="00BB1553" w:rsidRDefault="00A04C68" w:rsidP="00A04C68">
      <w:pPr>
        <w:spacing w:before="100" w:beforeAutospacing="1" w:after="100" w:afterAutospacing="1"/>
        <w:ind w:left="851" w:right="902"/>
        <w:contextualSpacing/>
        <w:mirrorIndents/>
        <w:jc w:val="both"/>
        <w:rPr>
          <w:rFonts w:ascii="Palatino Linotype" w:eastAsia="Calibri" w:hAnsi="Palatino Linotype"/>
        </w:rPr>
      </w:pPr>
      <w:r w:rsidRPr="00A04C68">
        <w:rPr>
          <w:rFonts w:ascii="Palatino Linotype" w:eastAsia="Calibri" w:hAnsi="Palatino Linotype"/>
          <w:b/>
          <w:i/>
          <w:sz w:val="22"/>
          <w:szCs w:val="22"/>
        </w:rPr>
        <w:t>00468/ISIFABE/IP/2019</w:t>
      </w:r>
      <w:r w:rsidRPr="00BB1553">
        <w:rPr>
          <w:rFonts w:ascii="Palatino Linotype" w:eastAsia="Calibri" w:hAnsi="Palatino Linotype"/>
          <w:i/>
          <w:sz w:val="22"/>
          <w:szCs w:val="22"/>
        </w:rPr>
        <w:t xml:space="preserve"> </w:t>
      </w:r>
      <w:r w:rsidR="00BB1553" w:rsidRPr="00BB1553">
        <w:rPr>
          <w:rFonts w:ascii="Palatino Linotype" w:eastAsia="Calibri" w:hAnsi="Palatino Linotype"/>
          <w:i/>
          <w:sz w:val="22"/>
          <w:szCs w:val="22"/>
        </w:rPr>
        <w:t>"</w:t>
      </w:r>
      <w:r>
        <w:rPr>
          <w:rFonts w:ascii="Palatino Linotype" w:eastAsia="Calibri" w:hAnsi="Palatino Linotype"/>
          <w:i/>
          <w:sz w:val="22"/>
          <w:szCs w:val="22"/>
        </w:rPr>
        <w:t>Solicito las constancias d</w:t>
      </w:r>
      <w:r w:rsidRPr="00BB1553">
        <w:rPr>
          <w:rFonts w:ascii="Palatino Linotype" w:eastAsia="Calibri" w:hAnsi="Palatino Linotype"/>
          <w:i/>
          <w:sz w:val="22"/>
          <w:szCs w:val="22"/>
        </w:rPr>
        <w:t xml:space="preserve">e identidad </w:t>
      </w:r>
      <w:r>
        <w:rPr>
          <w:rFonts w:ascii="Palatino Linotype" w:eastAsia="Calibri" w:hAnsi="Palatino Linotype"/>
          <w:i/>
          <w:sz w:val="22"/>
          <w:szCs w:val="22"/>
        </w:rPr>
        <w:t>que emitió</w:t>
      </w:r>
      <w:r w:rsidRPr="00BB1553">
        <w:rPr>
          <w:rFonts w:ascii="Palatino Linotype" w:eastAsia="Calibri" w:hAnsi="Palatino Linotype"/>
          <w:i/>
          <w:sz w:val="22"/>
          <w:szCs w:val="22"/>
        </w:rPr>
        <w:t xml:space="preserve"> la</w:t>
      </w:r>
      <w:r>
        <w:rPr>
          <w:rFonts w:ascii="Palatino Linotype" w:eastAsia="Calibri" w:hAnsi="Palatino Linotype"/>
          <w:i/>
          <w:sz w:val="22"/>
          <w:szCs w:val="22"/>
        </w:rPr>
        <w:t xml:space="preserve"> Secretaría del Ayuntamiento en el mes </w:t>
      </w:r>
      <w:r w:rsidR="00BB1553" w:rsidRPr="00BB1553">
        <w:rPr>
          <w:rFonts w:ascii="Palatino Linotype" w:eastAsia="Calibri" w:hAnsi="Palatino Linotype"/>
          <w:i/>
          <w:sz w:val="22"/>
          <w:szCs w:val="22"/>
        </w:rPr>
        <w:t>de 2019 " (sic)</w:t>
      </w:r>
    </w:p>
    <w:p w14:paraId="6A9B6029" w14:textId="77777777" w:rsidR="00BB1553" w:rsidRDefault="00BB1553" w:rsidP="00A04C68">
      <w:pPr>
        <w:spacing w:before="100" w:beforeAutospacing="1" w:after="100" w:afterAutospacing="1"/>
        <w:contextualSpacing/>
        <w:mirrorIndents/>
        <w:jc w:val="both"/>
        <w:rPr>
          <w:rFonts w:ascii="Palatino Linotype" w:eastAsia="Calibri" w:hAnsi="Palatino Linotype"/>
        </w:rPr>
      </w:pPr>
    </w:p>
    <w:p w14:paraId="194EA6ED" w14:textId="04E2AFFC" w:rsidR="00BB1553" w:rsidRPr="00BB1553" w:rsidRDefault="00BB1553" w:rsidP="00A04C68">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 xml:space="preserve">De las constancias que obran en el Sistema de Acceso a la Información Mexiquense, SAIMEX, se advierte que, </w:t>
      </w:r>
      <w:r w:rsidRPr="00A04C68">
        <w:rPr>
          <w:rFonts w:ascii="Palatino Linotype" w:eastAsia="Calibri" w:hAnsi="Palatino Linotype"/>
          <w:b/>
        </w:rPr>
        <w:t>EL SUJETO OBLIGADO</w:t>
      </w:r>
      <w:r w:rsidRPr="00BB1553">
        <w:rPr>
          <w:rFonts w:ascii="Palatino Linotype" w:eastAsia="Calibri" w:hAnsi="Palatino Linotype"/>
        </w:rPr>
        <w:t xml:space="preserve"> emitió su respuesta en los </w:t>
      </w:r>
      <w:r w:rsidR="00DF6AAF">
        <w:rPr>
          <w:rFonts w:ascii="Palatino Linotype" w:eastAsia="Calibri" w:hAnsi="Palatino Linotype"/>
        </w:rPr>
        <w:t>siguientes términos a cad</w:t>
      </w:r>
      <w:r w:rsidRPr="00BB1553">
        <w:rPr>
          <w:rFonts w:ascii="Palatino Linotype" w:eastAsia="Calibri" w:hAnsi="Palatino Linotype"/>
        </w:rPr>
        <w:t>a una de las solicitudes realizadas por el particular:</w:t>
      </w:r>
    </w:p>
    <w:p w14:paraId="5517D390" w14:textId="77777777" w:rsidR="00A04C68" w:rsidRDefault="00A04C68" w:rsidP="00A04C68">
      <w:pPr>
        <w:spacing w:before="100" w:beforeAutospacing="1" w:after="100" w:afterAutospacing="1"/>
        <w:contextualSpacing/>
        <w:mirrorIndents/>
        <w:jc w:val="both"/>
        <w:rPr>
          <w:rFonts w:ascii="Palatino Linotype" w:eastAsia="Calibri" w:hAnsi="Palatino Linotype"/>
        </w:rPr>
      </w:pPr>
    </w:p>
    <w:p w14:paraId="796697A1" w14:textId="77777777" w:rsidR="00BB1553" w:rsidRDefault="00BB1553" w:rsidP="00A04C68">
      <w:pPr>
        <w:spacing w:before="100" w:beforeAutospacing="1" w:after="100" w:afterAutospacing="1"/>
        <w:ind w:left="851" w:right="902"/>
        <w:contextualSpacing/>
        <w:mirrorIndents/>
        <w:jc w:val="both"/>
        <w:rPr>
          <w:rFonts w:ascii="Palatino Linotype" w:eastAsia="Calibri" w:hAnsi="Palatino Linotype"/>
          <w:i/>
          <w:sz w:val="22"/>
          <w:szCs w:val="22"/>
        </w:rPr>
      </w:pPr>
      <w:r w:rsidRPr="00A04C68">
        <w:rPr>
          <w:rFonts w:ascii="Palatino Linotype" w:eastAsia="Calibri" w:hAnsi="Palatino Linotype"/>
          <w:i/>
          <w:sz w:val="22"/>
          <w:szCs w:val="22"/>
        </w:rPr>
        <w:t xml:space="preserve">"LA DEPENDENCIA NO SE QUEDA CON COPIA DEL DOCUMENTO. </w:t>
      </w:r>
    </w:p>
    <w:p w14:paraId="10D93151" w14:textId="7745B79B" w:rsidR="00DF6AAF" w:rsidRPr="00A04C68" w:rsidRDefault="00DF6AAF" w:rsidP="00A04C68">
      <w:pPr>
        <w:spacing w:before="100" w:beforeAutospacing="1" w:after="100" w:afterAutospacing="1"/>
        <w:ind w:left="851" w:right="902"/>
        <w:contextualSpacing/>
        <w:mirrorIndents/>
        <w:jc w:val="both"/>
        <w:rPr>
          <w:rFonts w:ascii="Palatino Linotype" w:eastAsia="Calibri" w:hAnsi="Palatino Linotype"/>
          <w:i/>
          <w:sz w:val="22"/>
          <w:szCs w:val="22"/>
        </w:rPr>
      </w:pPr>
      <w:r>
        <w:rPr>
          <w:rFonts w:ascii="Palatino Linotype" w:eastAsia="Calibri" w:hAnsi="Palatino Linotype"/>
          <w:i/>
          <w:sz w:val="22"/>
          <w:szCs w:val="22"/>
        </w:rPr>
        <w:t>(Sic)</w:t>
      </w:r>
    </w:p>
    <w:p w14:paraId="6FD3EAE7" w14:textId="77777777" w:rsidR="00BB1553" w:rsidRPr="00BB1553" w:rsidRDefault="00BB1553" w:rsidP="00A04C68">
      <w:pPr>
        <w:spacing w:before="100" w:beforeAutospacing="1" w:after="100" w:afterAutospacing="1"/>
        <w:contextualSpacing/>
        <w:mirrorIndents/>
        <w:jc w:val="both"/>
        <w:rPr>
          <w:rFonts w:ascii="Palatino Linotype" w:eastAsia="Calibri" w:hAnsi="Palatino Linotype"/>
        </w:rPr>
      </w:pPr>
      <w:r w:rsidRPr="00BB1553">
        <w:rPr>
          <w:rFonts w:ascii="Palatino Linotype" w:eastAsia="Calibri" w:hAnsi="Palatino Linotype"/>
        </w:rPr>
        <w:t xml:space="preserve"> </w:t>
      </w:r>
    </w:p>
    <w:p w14:paraId="2FE7A405" w14:textId="77777777" w:rsidR="00BB1553" w:rsidRPr="00BB1553" w:rsidRDefault="00BB1553" w:rsidP="00A04C68">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lastRenderedPageBreak/>
        <w:t>Inconforme con las respuestas, EL RECURRENTE, interpuso los recursos de revisión de mérito, manifestando como acto impugnado:</w:t>
      </w:r>
    </w:p>
    <w:p w14:paraId="2F7F9B21" w14:textId="77777777" w:rsidR="00A04C68" w:rsidRDefault="00A04C68" w:rsidP="00A04C68">
      <w:pPr>
        <w:spacing w:before="100" w:beforeAutospacing="1" w:after="100" w:afterAutospacing="1"/>
        <w:contextualSpacing/>
        <w:mirrorIndents/>
        <w:jc w:val="both"/>
        <w:rPr>
          <w:rFonts w:ascii="Palatino Linotype" w:eastAsia="Calibri" w:hAnsi="Palatino Linotype"/>
        </w:rPr>
      </w:pPr>
    </w:p>
    <w:p w14:paraId="648C1048" w14:textId="74BC3639" w:rsidR="00BB1553" w:rsidRPr="00A04C68" w:rsidRDefault="00BB1553" w:rsidP="006228A9">
      <w:pPr>
        <w:spacing w:before="100" w:beforeAutospacing="1" w:after="100" w:afterAutospacing="1"/>
        <w:ind w:left="851" w:right="902"/>
        <w:contextualSpacing/>
        <w:mirrorIndents/>
        <w:jc w:val="both"/>
        <w:rPr>
          <w:rFonts w:ascii="Palatino Linotype" w:eastAsia="Calibri" w:hAnsi="Palatino Linotype"/>
          <w:sz w:val="22"/>
          <w:szCs w:val="22"/>
        </w:rPr>
      </w:pPr>
      <w:r w:rsidRPr="006228A9">
        <w:rPr>
          <w:rFonts w:ascii="Palatino Linotype" w:eastAsia="Calibri" w:hAnsi="Palatino Linotype"/>
          <w:i/>
          <w:sz w:val="22"/>
          <w:szCs w:val="22"/>
        </w:rPr>
        <w:t>"La s</w:t>
      </w:r>
      <w:r w:rsidR="00A04C68" w:rsidRPr="006228A9">
        <w:rPr>
          <w:rFonts w:ascii="Palatino Linotype" w:eastAsia="Calibri" w:hAnsi="Palatino Linotype"/>
          <w:i/>
          <w:sz w:val="22"/>
          <w:szCs w:val="22"/>
        </w:rPr>
        <w:t>olicitud está parcialmente com</w:t>
      </w:r>
      <w:r w:rsidRPr="006228A9">
        <w:rPr>
          <w:rFonts w:ascii="Palatino Linotype" w:eastAsia="Calibri" w:hAnsi="Palatino Linotype"/>
          <w:i/>
          <w:sz w:val="22"/>
          <w:szCs w:val="22"/>
        </w:rPr>
        <w:t>pleta</w:t>
      </w:r>
      <w:r w:rsidR="00A04C68" w:rsidRPr="00A04C68">
        <w:rPr>
          <w:rFonts w:ascii="Palatino Linotype" w:eastAsia="Calibri" w:hAnsi="Palatino Linotype"/>
          <w:sz w:val="22"/>
          <w:szCs w:val="22"/>
        </w:rPr>
        <w:t>”</w:t>
      </w:r>
      <w:r w:rsidRPr="00A04C68">
        <w:rPr>
          <w:rFonts w:ascii="Palatino Linotype" w:eastAsia="Calibri" w:hAnsi="Palatino Linotype"/>
          <w:sz w:val="22"/>
          <w:szCs w:val="22"/>
        </w:rPr>
        <w:t xml:space="preserve"> </w:t>
      </w:r>
    </w:p>
    <w:p w14:paraId="1B6C6FD9" w14:textId="77777777" w:rsidR="00A04C68" w:rsidRDefault="00A04C68" w:rsidP="00A04C68">
      <w:pPr>
        <w:spacing w:before="100" w:beforeAutospacing="1" w:after="100" w:afterAutospacing="1"/>
        <w:contextualSpacing/>
        <w:mirrorIndents/>
        <w:jc w:val="both"/>
        <w:rPr>
          <w:rFonts w:ascii="Palatino Linotype" w:eastAsia="Calibri" w:hAnsi="Palatino Linotype"/>
        </w:rPr>
      </w:pPr>
    </w:p>
    <w:p w14:paraId="6C598A65" w14:textId="77777777" w:rsidR="00BB1553" w:rsidRPr="00BB1553" w:rsidRDefault="00BB1553" w:rsidP="006228A9">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Asimismo, como razones o motivos de inconformidad:</w:t>
      </w:r>
    </w:p>
    <w:p w14:paraId="10539E6F" w14:textId="77777777" w:rsidR="006228A9" w:rsidRDefault="006228A9" w:rsidP="00A04C68">
      <w:pPr>
        <w:spacing w:before="100" w:beforeAutospacing="1" w:after="100" w:afterAutospacing="1"/>
        <w:contextualSpacing/>
        <w:mirrorIndents/>
        <w:jc w:val="both"/>
        <w:rPr>
          <w:rFonts w:ascii="Palatino Linotype" w:eastAsia="Calibri" w:hAnsi="Palatino Linotype"/>
        </w:rPr>
      </w:pPr>
    </w:p>
    <w:p w14:paraId="45329079" w14:textId="2219848B" w:rsidR="00BB1553" w:rsidRPr="006228A9" w:rsidRDefault="006228A9" w:rsidP="006228A9">
      <w:pPr>
        <w:spacing w:before="100" w:beforeAutospacing="1" w:after="100" w:afterAutospacing="1"/>
        <w:ind w:left="851" w:right="902"/>
        <w:contextualSpacing/>
        <w:mirrorIndents/>
        <w:jc w:val="both"/>
        <w:rPr>
          <w:rFonts w:ascii="Palatino Linotype" w:eastAsia="Calibri" w:hAnsi="Palatino Linotype"/>
          <w:i/>
          <w:sz w:val="22"/>
          <w:szCs w:val="22"/>
        </w:rPr>
      </w:pPr>
      <w:r w:rsidRPr="006228A9">
        <w:rPr>
          <w:rFonts w:ascii="Palatino Linotype" w:eastAsia="Calibri" w:hAnsi="Palatino Linotype"/>
          <w:b/>
          <w:i/>
          <w:sz w:val="22"/>
          <w:szCs w:val="22"/>
        </w:rPr>
        <w:t>09429/INFOEM/I</w:t>
      </w:r>
      <w:r w:rsidR="00BB1553" w:rsidRPr="006228A9">
        <w:rPr>
          <w:rFonts w:ascii="Palatino Linotype" w:eastAsia="Calibri" w:hAnsi="Palatino Linotype"/>
          <w:b/>
          <w:i/>
          <w:sz w:val="22"/>
          <w:szCs w:val="22"/>
        </w:rPr>
        <w:t>P/RR/2019</w:t>
      </w:r>
      <w:r w:rsidR="00BB1553" w:rsidRPr="006228A9">
        <w:rPr>
          <w:rFonts w:ascii="Palatino Linotype" w:eastAsia="Calibri" w:hAnsi="Palatino Linotype"/>
          <w:i/>
          <w:sz w:val="22"/>
          <w:szCs w:val="22"/>
        </w:rPr>
        <w:t xml:space="preserve"> "No existe un acuerdo de inexistencia del</w:t>
      </w:r>
      <w:r>
        <w:rPr>
          <w:rFonts w:ascii="Palatino Linotype" w:eastAsia="Calibri" w:hAnsi="Palatino Linotype"/>
          <w:i/>
          <w:sz w:val="22"/>
          <w:szCs w:val="22"/>
        </w:rPr>
        <w:t xml:space="preserve"> documento</w:t>
      </w:r>
      <w:r w:rsidR="00BB1553" w:rsidRPr="006228A9">
        <w:rPr>
          <w:rFonts w:ascii="Palatino Linotype" w:eastAsia="Calibri" w:hAnsi="Palatino Linotype"/>
          <w:i/>
          <w:sz w:val="22"/>
          <w:szCs w:val="22"/>
        </w:rPr>
        <w:t xml:space="preserve"> solicitad</w:t>
      </w:r>
      <w:r>
        <w:rPr>
          <w:rFonts w:ascii="Palatino Linotype" w:eastAsia="Calibri" w:hAnsi="Palatino Linotype"/>
          <w:i/>
          <w:sz w:val="22"/>
          <w:szCs w:val="22"/>
        </w:rPr>
        <w:t>o.</w:t>
      </w:r>
      <w:r w:rsidR="00EA715E">
        <w:rPr>
          <w:rFonts w:ascii="Palatino Linotype" w:eastAsia="Calibri" w:hAnsi="Palatino Linotype"/>
          <w:i/>
          <w:sz w:val="22"/>
          <w:szCs w:val="22"/>
        </w:rPr>
        <w:t>" (</w:t>
      </w:r>
      <w:proofErr w:type="gramStart"/>
      <w:r w:rsidR="00EA715E">
        <w:rPr>
          <w:rFonts w:ascii="Palatino Linotype" w:eastAsia="Calibri" w:hAnsi="Palatino Linotype"/>
          <w:i/>
          <w:sz w:val="22"/>
          <w:szCs w:val="22"/>
        </w:rPr>
        <w:t>sic</w:t>
      </w:r>
      <w:proofErr w:type="gramEnd"/>
      <w:r w:rsidR="00EA715E">
        <w:rPr>
          <w:rFonts w:ascii="Palatino Linotype" w:eastAsia="Calibri" w:hAnsi="Palatino Linotype"/>
          <w:i/>
          <w:sz w:val="22"/>
          <w:szCs w:val="22"/>
        </w:rPr>
        <w:t>)</w:t>
      </w:r>
    </w:p>
    <w:p w14:paraId="38FEBE0F" w14:textId="77777777" w:rsidR="006228A9" w:rsidRDefault="006228A9" w:rsidP="006228A9">
      <w:pPr>
        <w:spacing w:before="100" w:beforeAutospacing="1" w:after="100" w:afterAutospacing="1"/>
        <w:ind w:left="851" w:right="902"/>
        <w:contextualSpacing/>
        <w:mirrorIndents/>
        <w:jc w:val="both"/>
        <w:rPr>
          <w:rFonts w:ascii="Palatino Linotype" w:eastAsia="Calibri" w:hAnsi="Palatino Linotype"/>
          <w:i/>
          <w:sz w:val="22"/>
          <w:szCs w:val="22"/>
        </w:rPr>
      </w:pPr>
    </w:p>
    <w:p w14:paraId="3FDD4414" w14:textId="487E4BD0" w:rsidR="00BB1553" w:rsidRPr="006228A9" w:rsidRDefault="00BB1553" w:rsidP="006228A9">
      <w:pPr>
        <w:spacing w:before="100" w:beforeAutospacing="1" w:after="100" w:afterAutospacing="1"/>
        <w:ind w:left="851" w:right="902"/>
        <w:contextualSpacing/>
        <w:mirrorIndents/>
        <w:jc w:val="both"/>
        <w:rPr>
          <w:rFonts w:ascii="Palatino Linotype" w:eastAsia="Calibri" w:hAnsi="Palatino Linotype"/>
          <w:i/>
          <w:sz w:val="22"/>
          <w:szCs w:val="22"/>
        </w:rPr>
      </w:pPr>
      <w:r w:rsidRPr="006228A9">
        <w:rPr>
          <w:rFonts w:ascii="Palatino Linotype" w:eastAsia="Calibri" w:hAnsi="Palatino Linotype"/>
          <w:b/>
          <w:i/>
          <w:sz w:val="22"/>
          <w:szCs w:val="22"/>
        </w:rPr>
        <w:t>09430</w:t>
      </w:r>
      <w:r w:rsidR="006228A9" w:rsidRPr="006228A9">
        <w:rPr>
          <w:rFonts w:ascii="Palatino Linotype" w:eastAsia="Calibri" w:hAnsi="Palatino Linotype"/>
          <w:b/>
          <w:i/>
          <w:sz w:val="22"/>
          <w:szCs w:val="22"/>
        </w:rPr>
        <w:t>/INFOEM/IP/RR/2019</w:t>
      </w:r>
      <w:r w:rsidR="006228A9" w:rsidRPr="006228A9">
        <w:rPr>
          <w:rFonts w:ascii="Palatino Linotype" w:eastAsia="Calibri" w:hAnsi="Palatino Linotype"/>
          <w:i/>
          <w:sz w:val="22"/>
          <w:szCs w:val="22"/>
        </w:rPr>
        <w:t xml:space="preserve"> </w:t>
      </w:r>
      <w:r w:rsidR="00EA715E">
        <w:rPr>
          <w:rFonts w:ascii="Palatino Linotype" w:eastAsia="Calibri" w:hAnsi="Palatino Linotype"/>
          <w:i/>
          <w:sz w:val="22"/>
          <w:szCs w:val="22"/>
        </w:rPr>
        <w:t>“</w:t>
      </w:r>
      <w:r w:rsidR="006228A9">
        <w:rPr>
          <w:rFonts w:ascii="Palatino Linotype" w:eastAsia="Calibri" w:hAnsi="Palatino Linotype"/>
          <w:i/>
          <w:sz w:val="22"/>
          <w:szCs w:val="22"/>
        </w:rPr>
        <w:t xml:space="preserve">No hay </w:t>
      </w:r>
      <w:r w:rsidRPr="006228A9">
        <w:rPr>
          <w:rFonts w:ascii="Palatino Linotype" w:eastAsia="Calibri" w:hAnsi="Palatino Linotype"/>
          <w:i/>
          <w:sz w:val="22"/>
          <w:szCs w:val="22"/>
        </w:rPr>
        <w:t xml:space="preserve">acuerdo de inexistencia del </w:t>
      </w:r>
      <w:r w:rsidR="006228A9" w:rsidRPr="006228A9">
        <w:rPr>
          <w:rFonts w:ascii="Palatino Linotype" w:eastAsia="Calibri" w:hAnsi="Palatino Linotype"/>
          <w:i/>
          <w:sz w:val="22"/>
          <w:szCs w:val="22"/>
        </w:rPr>
        <w:t>documento</w:t>
      </w:r>
      <w:r w:rsidR="006228A9">
        <w:rPr>
          <w:rFonts w:ascii="Palatino Linotype" w:eastAsia="Calibri" w:hAnsi="Palatino Linotype"/>
          <w:i/>
          <w:sz w:val="22"/>
          <w:szCs w:val="22"/>
        </w:rPr>
        <w:t xml:space="preserve"> </w:t>
      </w:r>
      <w:r w:rsidR="006228A9" w:rsidRPr="006228A9">
        <w:rPr>
          <w:rFonts w:ascii="Palatino Linotype" w:eastAsia="Calibri" w:hAnsi="Palatino Linotype"/>
          <w:i/>
          <w:sz w:val="22"/>
          <w:szCs w:val="22"/>
        </w:rPr>
        <w:t>solicitad</w:t>
      </w:r>
      <w:r w:rsidR="006228A9">
        <w:rPr>
          <w:rFonts w:ascii="Palatino Linotype" w:eastAsia="Calibri" w:hAnsi="Palatino Linotype"/>
          <w:i/>
          <w:sz w:val="22"/>
          <w:szCs w:val="22"/>
        </w:rPr>
        <w:t>o.</w:t>
      </w:r>
      <w:r w:rsidR="006228A9" w:rsidRPr="006228A9">
        <w:rPr>
          <w:rFonts w:ascii="Palatino Linotype" w:eastAsia="Calibri" w:hAnsi="Palatino Linotype"/>
          <w:i/>
          <w:sz w:val="22"/>
          <w:szCs w:val="22"/>
        </w:rPr>
        <w:t>"</w:t>
      </w:r>
      <w:r w:rsidR="00EA715E">
        <w:rPr>
          <w:rFonts w:ascii="Palatino Linotype" w:eastAsia="Calibri" w:hAnsi="Palatino Linotype"/>
          <w:i/>
          <w:sz w:val="22"/>
          <w:szCs w:val="22"/>
        </w:rPr>
        <w:t xml:space="preserve"> (</w:t>
      </w:r>
      <w:proofErr w:type="gramStart"/>
      <w:r w:rsidR="00EA715E">
        <w:rPr>
          <w:rFonts w:ascii="Palatino Linotype" w:eastAsia="Calibri" w:hAnsi="Palatino Linotype"/>
          <w:i/>
          <w:sz w:val="22"/>
          <w:szCs w:val="22"/>
        </w:rPr>
        <w:t>sic</w:t>
      </w:r>
      <w:proofErr w:type="gramEnd"/>
      <w:r w:rsidR="00EA715E">
        <w:rPr>
          <w:rFonts w:ascii="Palatino Linotype" w:eastAsia="Calibri" w:hAnsi="Palatino Linotype"/>
          <w:i/>
          <w:sz w:val="22"/>
          <w:szCs w:val="22"/>
        </w:rPr>
        <w:t>)</w:t>
      </w:r>
    </w:p>
    <w:p w14:paraId="16B571D8" w14:textId="77777777" w:rsidR="006228A9" w:rsidRDefault="006228A9" w:rsidP="006228A9">
      <w:pPr>
        <w:spacing w:before="100" w:beforeAutospacing="1" w:after="100" w:afterAutospacing="1"/>
        <w:ind w:left="851" w:right="902"/>
        <w:contextualSpacing/>
        <w:mirrorIndents/>
        <w:jc w:val="both"/>
        <w:rPr>
          <w:rFonts w:ascii="Palatino Linotype" w:eastAsia="Calibri" w:hAnsi="Palatino Linotype"/>
          <w:i/>
          <w:sz w:val="22"/>
          <w:szCs w:val="22"/>
        </w:rPr>
      </w:pPr>
    </w:p>
    <w:p w14:paraId="2689901B" w14:textId="5909B26D" w:rsidR="00BB1553" w:rsidRPr="006228A9" w:rsidRDefault="00BB1553" w:rsidP="006228A9">
      <w:pPr>
        <w:spacing w:before="100" w:beforeAutospacing="1" w:after="100" w:afterAutospacing="1"/>
        <w:ind w:left="851" w:right="902"/>
        <w:contextualSpacing/>
        <w:mirrorIndents/>
        <w:jc w:val="both"/>
        <w:rPr>
          <w:rFonts w:ascii="Palatino Linotype" w:eastAsia="Calibri" w:hAnsi="Palatino Linotype"/>
          <w:i/>
          <w:sz w:val="22"/>
          <w:szCs w:val="22"/>
        </w:rPr>
      </w:pPr>
      <w:r w:rsidRPr="006228A9">
        <w:rPr>
          <w:rFonts w:ascii="Palatino Linotype" w:eastAsia="Calibri" w:hAnsi="Palatino Linotype"/>
          <w:b/>
          <w:i/>
          <w:sz w:val="22"/>
          <w:szCs w:val="22"/>
        </w:rPr>
        <w:t>09431</w:t>
      </w:r>
      <w:r w:rsidR="006228A9" w:rsidRPr="006228A9">
        <w:rPr>
          <w:rFonts w:ascii="Palatino Linotype" w:eastAsia="Calibri" w:hAnsi="Palatino Linotype"/>
          <w:b/>
          <w:i/>
          <w:sz w:val="22"/>
          <w:szCs w:val="22"/>
        </w:rPr>
        <w:t>/INFOEM/IP/RR/2019</w:t>
      </w:r>
      <w:r w:rsidR="006228A9">
        <w:rPr>
          <w:rFonts w:ascii="Palatino Linotype" w:eastAsia="Calibri" w:hAnsi="Palatino Linotype"/>
          <w:i/>
          <w:sz w:val="22"/>
          <w:szCs w:val="22"/>
        </w:rPr>
        <w:t>.</w:t>
      </w:r>
      <w:r w:rsidR="00EA715E">
        <w:rPr>
          <w:rFonts w:ascii="Palatino Linotype" w:eastAsia="Calibri" w:hAnsi="Palatino Linotype"/>
          <w:i/>
          <w:sz w:val="22"/>
          <w:szCs w:val="22"/>
        </w:rPr>
        <w:t>"</w:t>
      </w:r>
      <w:r w:rsidRPr="006228A9">
        <w:rPr>
          <w:rFonts w:ascii="Palatino Linotype" w:eastAsia="Calibri" w:hAnsi="Palatino Linotype"/>
          <w:i/>
          <w:sz w:val="22"/>
          <w:szCs w:val="22"/>
        </w:rPr>
        <w:t>No anexan el acuerdo de inexistencia de</w:t>
      </w:r>
      <w:r w:rsidR="00EA715E">
        <w:rPr>
          <w:rFonts w:ascii="Palatino Linotype" w:eastAsia="Calibri" w:hAnsi="Palatino Linotype"/>
          <w:i/>
          <w:sz w:val="22"/>
          <w:szCs w:val="22"/>
        </w:rPr>
        <w:t>l documento</w:t>
      </w:r>
      <w:r w:rsidR="006228A9">
        <w:rPr>
          <w:rFonts w:ascii="Palatino Linotype" w:eastAsia="Calibri" w:hAnsi="Palatino Linotype"/>
          <w:i/>
          <w:sz w:val="22"/>
          <w:szCs w:val="22"/>
        </w:rPr>
        <w:t xml:space="preserve"> </w:t>
      </w:r>
      <w:r w:rsidR="006228A9" w:rsidRPr="006228A9">
        <w:rPr>
          <w:rFonts w:ascii="Palatino Linotype" w:eastAsia="Calibri" w:hAnsi="Palatino Linotype"/>
          <w:i/>
          <w:sz w:val="22"/>
          <w:szCs w:val="22"/>
        </w:rPr>
        <w:t>solicitad</w:t>
      </w:r>
      <w:r w:rsidR="006228A9">
        <w:rPr>
          <w:rFonts w:ascii="Palatino Linotype" w:eastAsia="Calibri" w:hAnsi="Palatino Linotype"/>
          <w:i/>
          <w:sz w:val="22"/>
          <w:szCs w:val="22"/>
        </w:rPr>
        <w:t>o.</w:t>
      </w:r>
      <w:r w:rsidR="006228A9" w:rsidRPr="006228A9">
        <w:rPr>
          <w:rFonts w:ascii="Palatino Linotype" w:eastAsia="Calibri" w:hAnsi="Palatino Linotype"/>
          <w:i/>
          <w:sz w:val="22"/>
          <w:szCs w:val="22"/>
        </w:rPr>
        <w:t>"</w:t>
      </w:r>
      <w:r w:rsidR="00EA715E">
        <w:rPr>
          <w:rFonts w:ascii="Palatino Linotype" w:eastAsia="Calibri" w:hAnsi="Palatino Linotype"/>
          <w:i/>
          <w:sz w:val="22"/>
          <w:szCs w:val="22"/>
        </w:rPr>
        <w:t xml:space="preserve"> (</w:t>
      </w:r>
      <w:proofErr w:type="gramStart"/>
      <w:r w:rsidR="00EA715E">
        <w:rPr>
          <w:rFonts w:ascii="Palatino Linotype" w:eastAsia="Calibri" w:hAnsi="Palatino Linotype"/>
          <w:i/>
          <w:sz w:val="22"/>
          <w:szCs w:val="22"/>
        </w:rPr>
        <w:t>sic</w:t>
      </w:r>
      <w:proofErr w:type="gramEnd"/>
      <w:r w:rsidR="00EA715E">
        <w:rPr>
          <w:rFonts w:ascii="Palatino Linotype" w:eastAsia="Calibri" w:hAnsi="Palatino Linotype"/>
          <w:i/>
          <w:sz w:val="22"/>
          <w:szCs w:val="22"/>
        </w:rPr>
        <w:t>)</w:t>
      </w:r>
    </w:p>
    <w:p w14:paraId="5A9B5FEB" w14:textId="77777777" w:rsidR="006228A9" w:rsidRDefault="006228A9" w:rsidP="006228A9">
      <w:pPr>
        <w:spacing w:before="100" w:beforeAutospacing="1" w:after="100" w:afterAutospacing="1"/>
        <w:ind w:left="851" w:right="902"/>
        <w:contextualSpacing/>
        <w:mirrorIndents/>
        <w:jc w:val="both"/>
        <w:rPr>
          <w:rFonts w:ascii="Palatino Linotype" w:eastAsia="Calibri" w:hAnsi="Palatino Linotype"/>
          <w:i/>
          <w:sz w:val="22"/>
          <w:szCs w:val="22"/>
        </w:rPr>
      </w:pPr>
    </w:p>
    <w:p w14:paraId="2E26D1B3" w14:textId="4D0E3752" w:rsidR="00BB1553" w:rsidRPr="006228A9" w:rsidRDefault="006228A9" w:rsidP="00EA715E">
      <w:pPr>
        <w:spacing w:before="100" w:beforeAutospacing="1" w:after="100" w:afterAutospacing="1"/>
        <w:ind w:left="851" w:right="902"/>
        <w:contextualSpacing/>
        <w:mirrorIndents/>
        <w:jc w:val="both"/>
        <w:rPr>
          <w:rFonts w:ascii="Palatino Linotype" w:eastAsia="Calibri" w:hAnsi="Palatino Linotype"/>
          <w:i/>
          <w:sz w:val="22"/>
          <w:szCs w:val="22"/>
        </w:rPr>
      </w:pPr>
      <w:r w:rsidRPr="006228A9">
        <w:rPr>
          <w:rFonts w:ascii="Palatino Linotype" w:eastAsia="Calibri" w:hAnsi="Palatino Linotype"/>
          <w:b/>
          <w:i/>
          <w:sz w:val="22"/>
          <w:szCs w:val="22"/>
        </w:rPr>
        <w:t>09432/INFOEM/IP/RR/2019</w:t>
      </w:r>
      <w:r w:rsidRPr="006228A9">
        <w:rPr>
          <w:rFonts w:ascii="Palatino Linotype" w:eastAsia="Calibri" w:hAnsi="Palatino Linotype"/>
          <w:i/>
          <w:sz w:val="22"/>
          <w:szCs w:val="22"/>
        </w:rPr>
        <w:t xml:space="preserve"> </w:t>
      </w:r>
      <w:r w:rsidR="00BB1553" w:rsidRPr="006228A9">
        <w:rPr>
          <w:rFonts w:ascii="Palatino Linotype" w:eastAsia="Calibri" w:hAnsi="Palatino Linotype"/>
          <w:i/>
          <w:sz w:val="22"/>
          <w:szCs w:val="22"/>
        </w:rPr>
        <w:t>No se anexa el acuerdo de inexistencia del</w:t>
      </w:r>
      <w:r w:rsidR="00EA715E">
        <w:rPr>
          <w:rFonts w:ascii="Palatino Linotype" w:eastAsia="Calibri" w:hAnsi="Palatino Linotype"/>
          <w:i/>
          <w:sz w:val="22"/>
          <w:szCs w:val="22"/>
        </w:rPr>
        <w:t xml:space="preserve"> documento </w:t>
      </w:r>
      <w:r>
        <w:rPr>
          <w:rFonts w:ascii="Palatino Linotype" w:eastAsia="Calibri" w:hAnsi="Palatino Linotype"/>
          <w:i/>
          <w:sz w:val="22"/>
          <w:szCs w:val="22"/>
        </w:rPr>
        <w:t>solicitado.</w:t>
      </w:r>
      <w:r w:rsidR="00BB1553" w:rsidRPr="006228A9">
        <w:rPr>
          <w:rFonts w:ascii="Palatino Linotype" w:eastAsia="Calibri" w:hAnsi="Palatino Linotype"/>
          <w:i/>
          <w:sz w:val="22"/>
          <w:szCs w:val="22"/>
        </w:rPr>
        <w:t>" (</w:t>
      </w:r>
      <w:proofErr w:type="gramStart"/>
      <w:r w:rsidR="00BB1553" w:rsidRPr="006228A9">
        <w:rPr>
          <w:rFonts w:ascii="Palatino Linotype" w:eastAsia="Calibri" w:hAnsi="Palatino Linotype"/>
          <w:i/>
          <w:sz w:val="22"/>
          <w:szCs w:val="22"/>
        </w:rPr>
        <w:t>sic</w:t>
      </w:r>
      <w:proofErr w:type="gramEnd"/>
      <w:r w:rsidR="00BB1553" w:rsidRPr="006228A9">
        <w:rPr>
          <w:rFonts w:ascii="Palatino Linotype" w:eastAsia="Calibri" w:hAnsi="Palatino Linotype"/>
          <w:i/>
          <w:sz w:val="22"/>
          <w:szCs w:val="22"/>
        </w:rPr>
        <w:t>)</w:t>
      </w:r>
    </w:p>
    <w:p w14:paraId="61D1C3EB" w14:textId="77777777" w:rsidR="006228A9" w:rsidRDefault="006228A9" w:rsidP="006228A9">
      <w:pPr>
        <w:spacing w:before="100" w:beforeAutospacing="1" w:after="100" w:afterAutospacing="1"/>
        <w:ind w:left="851" w:right="902"/>
        <w:contextualSpacing/>
        <w:mirrorIndents/>
        <w:jc w:val="both"/>
        <w:rPr>
          <w:rFonts w:ascii="Palatino Linotype" w:eastAsia="Calibri" w:hAnsi="Palatino Linotype"/>
          <w:i/>
          <w:sz w:val="22"/>
          <w:szCs w:val="22"/>
        </w:rPr>
      </w:pPr>
    </w:p>
    <w:p w14:paraId="22479D3E" w14:textId="2372BF0A" w:rsidR="00BB1553" w:rsidRPr="006228A9" w:rsidRDefault="006228A9" w:rsidP="006228A9">
      <w:pPr>
        <w:spacing w:before="100" w:beforeAutospacing="1" w:after="100" w:afterAutospacing="1"/>
        <w:ind w:left="851" w:right="902"/>
        <w:contextualSpacing/>
        <w:mirrorIndents/>
        <w:jc w:val="both"/>
        <w:rPr>
          <w:rFonts w:ascii="Palatino Linotype" w:eastAsia="Calibri" w:hAnsi="Palatino Linotype"/>
          <w:i/>
          <w:sz w:val="22"/>
          <w:szCs w:val="22"/>
        </w:rPr>
      </w:pPr>
      <w:r w:rsidRPr="006228A9">
        <w:rPr>
          <w:rFonts w:ascii="Palatino Linotype" w:eastAsia="Calibri" w:hAnsi="Palatino Linotype"/>
          <w:b/>
          <w:i/>
          <w:sz w:val="22"/>
          <w:szCs w:val="22"/>
        </w:rPr>
        <w:t>09435/INFOEM/IP/RR/2019</w:t>
      </w:r>
      <w:r w:rsidRPr="006228A9">
        <w:rPr>
          <w:rFonts w:ascii="Palatino Linotype" w:eastAsia="Calibri" w:hAnsi="Palatino Linotype"/>
          <w:i/>
          <w:sz w:val="22"/>
          <w:szCs w:val="22"/>
        </w:rPr>
        <w:t xml:space="preserve"> </w:t>
      </w:r>
      <w:r w:rsidR="00BB1553" w:rsidRPr="006228A9">
        <w:rPr>
          <w:rFonts w:ascii="Palatino Linotype" w:eastAsia="Calibri" w:hAnsi="Palatino Linotype"/>
          <w:i/>
          <w:sz w:val="22"/>
          <w:szCs w:val="22"/>
        </w:rPr>
        <w:t>"No anexa el acuerdo</w:t>
      </w:r>
      <w:r w:rsidR="00EA715E">
        <w:rPr>
          <w:rFonts w:ascii="Palatino Linotype" w:eastAsia="Calibri" w:hAnsi="Palatino Linotype"/>
          <w:i/>
          <w:sz w:val="22"/>
          <w:szCs w:val="22"/>
        </w:rPr>
        <w:t xml:space="preserve"> </w:t>
      </w:r>
      <w:r w:rsidR="00EA715E" w:rsidRPr="006228A9">
        <w:rPr>
          <w:rFonts w:ascii="Palatino Linotype" w:eastAsia="Calibri" w:hAnsi="Palatino Linotype"/>
          <w:i/>
          <w:sz w:val="22"/>
          <w:szCs w:val="22"/>
        </w:rPr>
        <w:t>de inexistencia</w:t>
      </w:r>
      <w:r w:rsidR="00BB1553" w:rsidRPr="006228A9">
        <w:rPr>
          <w:rFonts w:ascii="Palatino Linotype" w:eastAsia="Calibri" w:hAnsi="Palatino Linotype"/>
          <w:i/>
          <w:sz w:val="22"/>
          <w:szCs w:val="22"/>
        </w:rPr>
        <w:t xml:space="preserve"> de</w:t>
      </w:r>
      <w:r w:rsidR="00EA715E">
        <w:rPr>
          <w:rFonts w:ascii="Palatino Linotype" w:eastAsia="Calibri" w:hAnsi="Palatino Linotype"/>
          <w:i/>
          <w:sz w:val="22"/>
          <w:szCs w:val="22"/>
        </w:rPr>
        <w:t>l documento</w:t>
      </w:r>
      <w:r w:rsidR="00BB1553" w:rsidRPr="006228A9">
        <w:rPr>
          <w:rFonts w:ascii="Palatino Linotype" w:eastAsia="Calibri" w:hAnsi="Palatino Linotype"/>
          <w:i/>
          <w:sz w:val="22"/>
          <w:szCs w:val="22"/>
        </w:rPr>
        <w:t xml:space="preserve"> solicitado." (</w:t>
      </w:r>
      <w:proofErr w:type="gramStart"/>
      <w:r w:rsidR="00BB1553" w:rsidRPr="006228A9">
        <w:rPr>
          <w:rFonts w:ascii="Palatino Linotype" w:eastAsia="Calibri" w:hAnsi="Palatino Linotype"/>
          <w:i/>
          <w:sz w:val="22"/>
          <w:szCs w:val="22"/>
        </w:rPr>
        <w:t>sic</w:t>
      </w:r>
      <w:proofErr w:type="gramEnd"/>
      <w:r w:rsidR="00BB1553" w:rsidRPr="006228A9">
        <w:rPr>
          <w:rFonts w:ascii="Palatino Linotype" w:eastAsia="Calibri" w:hAnsi="Palatino Linotype"/>
          <w:i/>
          <w:sz w:val="22"/>
          <w:szCs w:val="22"/>
        </w:rPr>
        <w:t>)</w:t>
      </w:r>
    </w:p>
    <w:p w14:paraId="47560043" w14:textId="77777777" w:rsidR="006228A9" w:rsidRDefault="006228A9" w:rsidP="006228A9">
      <w:pPr>
        <w:spacing w:before="100" w:beforeAutospacing="1" w:after="100" w:afterAutospacing="1"/>
        <w:ind w:left="851" w:right="902"/>
        <w:contextualSpacing/>
        <w:mirrorIndents/>
        <w:jc w:val="both"/>
        <w:rPr>
          <w:rFonts w:ascii="Palatino Linotype" w:eastAsia="Calibri" w:hAnsi="Palatino Linotype"/>
          <w:i/>
          <w:sz w:val="22"/>
          <w:szCs w:val="22"/>
        </w:rPr>
      </w:pPr>
    </w:p>
    <w:p w14:paraId="30680580" w14:textId="4837B7DC" w:rsidR="00BB1553" w:rsidRPr="006228A9" w:rsidRDefault="00BB1553" w:rsidP="006228A9">
      <w:pPr>
        <w:spacing w:before="100" w:beforeAutospacing="1" w:after="100" w:afterAutospacing="1"/>
        <w:ind w:left="851" w:right="902"/>
        <w:contextualSpacing/>
        <w:mirrorIndents/>
        <w:jc w:val="both"/>
        <w:rPr>
          <w:rFonts w:ascii="Palatino Linotype" w:eastAsia="Calibri" w:hAnsi="Palatino Linotype"/>
          <w:i/>
          <w:sz w:val="22"/>
          <w:szCs w:val="22"/>
        </w:rPr>
      </w:pPr>
      <w:r w:rsidRPr="006228A9">
        <w:rPr>
          <w:rFonts w:ascii="Palatino Linotype" w:eastAsia="Calibri" w:hAnsi="Palatino Linotype"/>
          <w:b/>
          <w:i/>
          <w:sz w:val="22"/>
          <w:szCs w:val="22"/>
        </w:rPr>
        <w:t>09436</w:t>
      </w:r>
      <w:r w:rsidR="006228A9" w:rsidRPr="006228A9">
        <w:rPr>
          <w:rFonts w:ascii="Palatino Linotype" w:eastAsia="Calibri" w:hAnsi="Palatino Linotype"/>
          <w:b/>
          <w:i/>
          <w:sz w:val="22"/>
          <w:szCs w:val="22"/>
        </w:rPr>
        <w:t>/INFOEM/IP/RR/2019</w:t>
      </w:r>
      <w:r w:rsidR="006228A9" w:rsidRPr="006228A9">
        <w:rPr>
          <w:rFonts w:ascii="Palatino Linotype" w:eastAsia="Calibri" w:hAnsi="Palatino Linotype"/>
          <w:i/>
          <w:sz w:val="22"/>
          <w:szCs w:val="22"/>
        </w:rPr>
        <w:t xml:space="preserve"> </w:t>
      </w:r>
      <w:r w:rsidRPr="006228A9">
        <w:rPr>
          <w:rFonts w:ascii="Palatino Linotype" w:eastAsia="Calibri" w:hAnsi="Palatino Linotype"/>
          <w:i/>
          <w:sz w:val="22"/>
          <w:szCs w:val="22"/>
        </w:rPr>
        <w:t xml:space="preserve">"No anexa </w:t>
      </w:r>
      <w:r w:rsidR="00EA715E" w:rsidRPr="006228A9">
        <w:rPr>
          <w:rFonts w:ascii="Palatino Linotype" w:eastAsia="Calibri" w:hAnsi="Palatino Linotype"/>
          <w:i/>
          <w:sz w:val="22"/>
          <w:szCs w:val="22"/>
        </w:rPr>
        <w:t>acuerdo</w:t>
      </w:r>
      <w:r w:rsidR="00EA715E">
        <w:rPr>
          <w:rFonts w:ascii="Palatino Linotype" w:eastAsia="Calibri" w:hAnsi="Palatino Linotype"/>
          <w:i/>
          <w:sz w:val="22"/>
          <w:szCs w:val="22"/>
        </w:rPr>
        <w:t xml:space="preserve"> </w:t>
      </w:r>
      <w:r w:rsidR="00EA715E" w:rsidRPr="006228A9">
        <w:rPr>
          <w:rFonts w:ascii="Palatino Linotype" w:eastAsia="Calibri" w:hAnsi="Palatino Linotype"/>
          <w:i/>
          <w:sz w:val="22"/>
          <w:szCs w:val="22"/>
        </w:rPr>
        <w:t>de inexistencia de</w:t>
      </w:r>
      <w:r w:rsidR="00EA715E">
        <w:rPr>
          <w:rFonts w:ascii="Palatino Linotype" w:eastAsia="Calibri" w:hAnsi="Palatino Linotype"/>
          <w:i/>
          <w:sz w:val="22"/>
          <w:szCs w:val="22"/>
        </w:rPr>
        <w:t>l documento</w:t>
      </w:r>
      <w:r w:rsidR="00EA715E" w:rsidRPr="006228A9">
        <w:rPr>
          <w:rFonts w:ascii="Palatino Linotype" w:eastAsia="Calibri" w:hAnsi="Palatino Linotype"/>
          <w:i/>
          <w:sz w:val="22"/>
          <w:szCs w:val="22"/>
        </w:rPr>
        <w:t xml:space="preserve"> solicitado.</w:t>
      </w:r>
      <w:r w:rsidR="00EA715E">
        <w:rPr>
          <w:rFonts w:ascii="Palatino Linotype" w:eastAsia="Calibri" w:hAnsi="Palatino Linotype"/>
          <w:i/>
          <w:sz w:val="22"/>
          <w:szCs w:val="22"/>
        </w:rPr>
        <w:t xml:space="preserve">” </w:t>
      </w:r>
      <w:r w:rsidRPr="006228A9">
        <w:rPr>
          <w:rFonts w:ascii="Palatino Linotype" w:eastAsia="Calibri" w:hAnsi="Palatino Linotype"/>
          <w:i/>
          <w:sz w:val="22"/>
          <w:szCs w:val="22"/>
        </w:rPr>
        <w:t>(</w:t>
      </w:r>
      <w:proofErr w:type="gramStart"/>
      <w:r w:rsidRPr="006228A9">
        <w:rPr>
          <w:rFonts w:ascii="Palatino Linotype" w:eastAsia="Calibri" w:hAnsi="Palatino Linotype"/>
          <w:i/>
          <w:sz w:val="22"/>
          <w:szCs w:val="22"/>
        </w:rPr>
        <w:t>sic</w:t>
      </w:r>
      <w:proofErr w:type="gramEnd"/>
      <w:r w:rsidRPr="006228A9">
        <w:rPr>
          <w:rFonts w:ascii="Palatino Linotype" w:eastAsia="Calibri" w:hAnsi="Palatino Linotype"/>
          <w:i/>
          <w:sz w:val="22"/>
          <w:szCs w:val="22"/>
        </w:rPr>
        <w:t>)</w:t>
      </w:r>
    </w:p>
    <w:p w14:paraId="4954F33D" w14:textId="77777777" w:rsidR="006228A9" w:rsidRDefault="006228A9" w:rsidP="006228A9">
      <w:pPr>
        <w:spacing w:before="100" w:beforeAutospacing="1" w:after="100" w:afterAutospacing="1"/>
        <w:ind w:left="851" w:right="902"/>
        <w:contextualSpacing/>
        <w:mirrorIndents/>
        <w:jc w:val="both"/>
        <w:rPr>
          <w:rFonts w:ascii="Palatino Linotype" w:eastAsia="Calibri" w:hAnsi="Palatino Linotype"/>
          <w:i/>
          <w:sz w:val="22"/>
          <w:szCs w:val="22"/>
        </w:rPr>
      </w:pPr>
    </w:p>
    <w:p w14:paraId="21A7DF43" w14:textId="6F085F4C" w:rsidR="00BB1553" w:rsidRPr="00BB1553" w:rsidRDefault="00BB1553" w:rsidP="006228A9">
      <w:pPr>
        <w:spacing w:before="100" w:beforeAutospacing="1" w:after="100" w:afterAutospacing="1"/>
        <w:ind w:left="851" w:right="902"/>
        <w:contextualSpacing/>
        <w:mirrorIndents/>
        <w:jc w:val="both"/>
        <w:rPr>
          <w:rFonts w:ascii="Palatino Linotype" w:eastAsia="Calibri" w:hAnsi="Palatino Linotype"/>
        </w:rPr>
      </w:pPr>
      <w:r w:rsidRPr="006228A9">
        <w:rPr>
          <w:rFonts w:ascii="Palatino Linotype" w:eastAsia="Calibri" w:hAnsi="Palatino Linotype"/>
          <w:b/>
          <w:i/>
          <w:sz w:val="22"/>
          <w:szCs w:val="22"/>
        </w:rPr>
        <w:t>09437</w:t>
      </w:r>
      <w:r w:rsidR="006228A9" w:rsidRPr="006228A9">
        <w:rPr>
          <w:rFonts w:ascii="Palatino Linotype" w:eastAsia="Calibri" w:hAnsi="Palatino Linotype"/>
          <w:b/>
          <w:i/>
          <w:sz w:val="22"/>
          <w:szCs w:val="22"/>
        </w:rPr>
        <w:t>/INFOEM/IP/RR/2019</w:t>
      </w:r>
      <w:r w:rsidR="006228A9" w:rsidRPr="006228A9">
        <w:rPr>
          <w:rFonts w:ascii="Palatino Linotype" w:eastAsia="Calibri" w:hAnsi="Palatino Linotype"/>
          <w:i/>
          <w:sz w:val="22"/>
          <w:szCs w:val="22"/>
        </w:rPr>
        <w:t xml:space="preserve"> </w:t>
      </w:r>
      <w:r w:rsidR="00EA715E">
        <w:rPr>
          <w:rFonts w:ascii="Palatino Linotype" w:eastAsia="Calibri" w:hAnsi="Palatino Linotype"/>
          <w:i/>
          <w:sz w:val="22"/>
          <w:szCs w:val="22"/>
        </w:rPr>
        <w:t>“</w:t>
      </w:r>
      <w:r w:rsidRPr="006228A9">
        <w:rPr>
          <w:rFonts w:ascii="Palatino Linotype" w:eastAsia="Calibri" w:hAnsi="Palatino Linotype"/>
          <w:i/>
          <w:sz w:val="22"/>
          <w:szCs w:val="22"/>
        </w:rPr>
        <w:t xml:space="preserve">No se anexa </w:t>
      </w:r>
      <w:r w:rsidR="00EA715E" w:rsidRPr="006228A9">
        <w:rPr>
          <w:rFonts w:ascii="Palatino Linotype" w:eastAsia="Calibri" w:hAnsi="Palatino Linotype"/>
          <w:i/>
          <w:sz w:val="22"/>
          <w:szCs w:val="22"/>
        </w:rPr>
        <w:t>acuerdo</w:t>
      </w:r>
      <w:r w:rsidR="00EA715E">
        <w:rPr>
          <w:rFonts w:ascii="Palatino Linotype" w:eastAsia="Calibri" w:hAnsi="Palatino Linotype"/>
          <w:i/>
          <w:sz w:val="22"/>
          <w:szCs w:val="22"/>
        </w:rPr>
        <w:t xml:space="preserve"> </w:t>
      </w:r>
      <w:r w:rsidR="00EA715E" w:rsidRPr="006228A9">
        <w:rPr>
          <w:rFonts w:ascii="Palatino Linotype" w:eastAsia="Calibri" w:hAnsi="Palatino Linotype"/>
          <w:i/>
          <w:sz w:val="22"/>
          <w:szCs w:val="22"/>
        </w:rPr>
        <w:t>de inexistencia de</w:t>
      </w:r>
      <w:r w:rsidR="00EA715E">
        <w:rPr>
          <w:rFonts w:ascii="Palatino Linotype" w:eastAsia="Calibri" w:hAnsi="Palatino Linotype"/>
          <w:i/>
          <w:sz w:val="22"/>
          <w:szCs w:val="22"/>
        </w:rPr>
        <w:t>l documento</w:t>
      </w:r>
      <w:r w:rsidR="00EA715E" w:rsidRPr="006228A9">
        <w:rPr>
          <w:rFonts w:ascii="Palatino Linotype" w:eastAsia="Calibri" w:hAnsi="Palatino Linotype"/>
          <w:i/>
          <w:sz w:val="22"/>
          <w:szCs w:val="22"/>
        </w:rPr>
        <w:t xml:space="preserve"> solicitado.</w:t>
      </w:r>
      <w:r w:rsidR="00EA715E">
        <w:rPr>
          <w:rFonts w:ascii="Palatino Linotype" w:eastAsia="Calibri" w:hAnsi="Palatino Linotype"/>
          <w:i/>
          <w:sz w:val="22"/>
          <w:szCs w:val="22"/>
        </w:rPr>
        <w:t>” (</w:t>
      </w:r>
      <w:r w:rsidRPr="006228A9">
        <w:rPr>
          <w:rFonts w:ascii="Palatino Linotype" w:eastAsia="Calibri" w:hAnsi="Palatino Linotype"/>
          <w:i/>
          <w:sz w:val="22"/>
          <w:szCs w:val="22"/>
        </w:rPr>
        <w:t>Sic</w:t>
      </w:r>
      <w:r w:rsidRPr="00BB1553">
        <w:rPr>
          <w:rFonts w:ascii="Palatino Linotype" w:eastAsia="Calibri" w:hAnsi="Palatino Linotype"/>
        </w:rPr>
        <w:t>)</w:t>
      </w:r>
    </w:p>
    <w:p w14:paraId="402CC610" w14:textId="77777777" w:rsidR="00BB1553" w:rsidRPr="00BB1553" w:rsidRDefault="00BB1553" w:rsidP="00A04C68">
      <w:pPr>
        <w:spacing w:before="100" w:beforeAutospacing="1" w:after="100" w:afterAutospacing="1"/>
        <w:contextualSpacing/>
        <w:mirrorIndents/>
        <w:jc w:val="both"/>
        <w:rPr>
          <w:rFonts w:ascii="Palatino Linotype" w:eastAsia="Calibri" w:hAnsi="Palatino Linotype"/>
        </w:rPr>
      </w:pPr>
      <w:r w:rsidRPr="00BB1553">
        <w:rPr>
          <w:rFonts w:ascii="Palatino Linotype" w:eastAsia="Calibri" w:hAnsi="Palatino Linotype"/>
        </w:rPr>
        <w:t xml:space="preserve"> </w:t>
      </w:r>
    </w:p>
    <w:p w14:paraId="10B71A8C" w14:textId="77777777" w:rsidR="00BB1553" w:rsidRPr="00BB1553" w:rsidRDefault="00BB1553" w:rsidP="00EA715E">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 xml:space="preserve">Así, del estudio del expediente electrónico, la Ponencia </w:t>
      </w:r>
      <w:proofErr w:type="spellStart"/>
      <w:r w:rsidRPr="00BB1553">
        <w:rPr>
          <w:rFonts w:ascii="Palatino Linotype" w:eastAsia="Calibri" w:hAnsi="Palatino Linotype"/>
        </w:rPr>
        <w:t>Resolutora</w:t>
      </w:r>
      <w:proofErr w:type="spellEnd"/>
      <w:r w:rsidRPr="00BB1553">
        <w:rPr>
          <w:rFonts w:ascii="Palatino Linotype" w:eastAsia="Calibri" w:hAnsi="Palatino Linotype"/>
        </w:rPr>
        <w:t xml:space="preserve"> determinó</w:t>
      </w:r>
    </w:p>
    <w:p w14:paraId="5B823251" w14:textId="77777777" w:rsidR="00BB1553" w:rsidRPr="00BB1553" w:rsidRDefault="00BB1553" w:rsidP="00EA715E">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ORDENAR al SUJETO OBLIGADO, el documento siguiente:</w:t>
      </w:r>
    </w:p>
    <w:p w14:paraId="33F043FC" w14:textId="77777777" w:rsidR="00EA715E" w:rsidRDefault="00EA715E" w:rsidP="00EA715E">
      <w:pPr>
        <w:spacing w:before="100" w:beforeAutospacing="1" w:after="100" w:afterAutospacing="1"/>
        <w:ind w:left="851" w:right="902"/>
        <w:contextualSpacing/>
        <w:mirrorIndents/>
        <w:jc w:val="both"/>
        <w:rPr>
          <w:rFonts w:ascii="Palatino Linotype" w:eastAsia="Calibri" w:hAnsi="Palatino Linotype"/>
          <w:i/>
          <w:sz w:val="22"/>
          <w:szCs w:val="22"/>
        </w:rPr>
      </w:pPr>
    </w:p>
    <w:p w14:paraId="2CD135E1" w14:textId="22D22D9E" w:rsidR="00BB1553" w:rsidRPr="00EA715E" w:rsidRDefault="00BB1553" w:rsidP="00EA715E">
      <w:pPr>
        <w:spacing w:before="100" w:beforeAutospacing="1" w:after="100" w:afterAutospacing="1"/>
        <w:ind w:left="851" w:right="902"/>
        <w:contextualSpacing/>
        <w:mirrorIndents/>
        <w:jc w:val="both"/>
        <w:rPr>
          <w:rFonts w:ascii="Palatino Linotype" w:eastAsia="Calibri" w:hAnsi="Palatino Linotype"/>
          <w:i/>
          <w:sz w:val="22"/>
          <w:szCs w:val="22"/>
        </w:rPr>
      </w:pPr>
      <w:r w:rsidRPr="00EA715E">
        <w:rPr>
          <w:rFonts w:ascii="Palatino Linotype" w:eastAsia="Calibri" w:hAnsi="Palatino Linotype"/>
          <w:i/>
          <w:sz w:val="22"/>
          <w:szCs w:val="22"/>
        </w:rPr>
        <w:t xml:space="preserve">a) Acuerdo del </w:t>
      </w:r>
      <w:r w:rsidR="00EA715E" w:rsidRPr="00EA715E">
        <w:rPr>
          <w:rFonts w:ascii="Palatino Linotype" w:eastAsia="Calibri" w:hAnsi="Palatino Linotype"/>
          <w:i/>
          <w:sz w:val="22"/>
          <w:szCs w:val="22"/>
        </w:rPr>
        <w:t>Comité</w:t>
      </w:r>
      <w:r w:rsidRPr="00EA715E">
        <w:rPr>
          <w:rFonts w:ascii="Palatino Linotype" w:eastAsia="Calibri" w:hAnsi="Palatino Linotype"/>
          <w:i/>
          <w:sz w:val="22"/>
          <w:szCs w:val="22"/>
        </w:rPr>
        <w:t xml:space="preserve"> de Transparencia por </w:t>
      </w:r>
      <w:r w:rsidR="00EA715E">
        <w:rPr>
          <w:rFonts w:ascii="Palatino Linotype" w:eastAsia="Calibri" w:hAnsi="Palatino Linotype"/>
          <w:i/>
          <w:sz w:val="22"/>
          <w:szCs w:val="22"/>
        </w:rPr>
        <w:t>medio</w:t>
      </w:r>
      <w:r w:rsidRPr="00EA715E">
        <w:rPr>
          <w:rFonts w:ascii="Palatino Linotype" w:eastAsia="Calibri" w:hAnsi="Palatino Linotype"/>
          <w:i/>
          <w:sz w:val="22"/>
          <w:szCs w:val="22"/>
        </w:rPr>
        <w:t xml:space="preserve"> d</w:t>
      </w:r>
      <w:r w:rsidR="00EA715E">
        <w:rPr>
          <w:rFonts w:ascii="Palatino Linotype" w:eastAsia="Calibri" w:hAnsi="Palatino Linotype"/>
          <w:i/>
          <w:sz w:val="22"/>
          <w:szCs w:val="22"/>
        </w:rPr>
        <w:t>e</w:t>
      </w:r>
      <w:r w:rsidRPr="00EA715E">
        <w:rPr>
          <w:rFonts w:ascii="Palatino Linotype" w:eastAsia="Calibri" w:hAnsi="Palatino Linotype"/>
          <w:i/>
          <w:sz w:val="22"/>
          <w:szCs w:val="22"/>
        </w:rPr>
        <w:t xml:space="preserve">l cual </w:t>
      </w:r>
      <w:r w:rsidR="00EA715E">
        <w:rPr>
          <w:rFonts w:ascii="Palatino Linotype" w:eastAsia="Calibri" w:hAnsi="Palatino Linotype"/>
          <w:i/>
          <w:sz w:val="22"/>
          <w:szCs w:val="22"/>
        </w:rPr>
        <w:t>clasifique su totalidad como conf</w:t>
      </w:r>
      <w:r w:rsidRPr="00EA715E">
        <w:rPr>
          <w:rFonts w:ascii="Palatino Linotype" w:eastAsia="Calibri" w:hAnsi="Palatino Linotype"/>
          <w:i/>
          <w:sz w:val="22"/>
          <w:szCs w:val="22"/>
        </w:rPr>
        <w:t xml:space="preserve">idencial </w:t>
      </w:r>
      <w:r w:rsidR="00EA715E">
        <w:rPr>
          <w:rFonts w:ascii="Palatino Linotype" w:eastAsia="Calibri" w:hAnsi="Palatino Linotype"/>
          <w:i/>
          <w:sz w:val="22"/>
          <w:szCs w:val="22"/>
        </w:rPr>
        <w:t>el documento</w:t>
      </w:r>
      <w:r w:rsidRPr="00EA715E">
        <w:rPr>
          <w:rFonts w:ascii="Palatino Linotype" w:eastAsia="Calibri" w:hAnsi="Palatino Linotype"/>
          <w:i/>
          <w:sz w:val="22"/>
          <w:szCs w:val="22"/>
        </w:rPr>
        <w:t xml:space="preserve"> en donde consten las constancias de identidad que </w:t>
      </w:r>
      <w:r w:rsidRPr="00EA715E">
        <w:rPr>
          <w:rFonts w:ascii="Palatino Linotype" w:eastAsia="Calibri" w:hAnsi="Palatino Linotype"/>
          <w:i/>
          <w:sz w:val="22"/>
          <w:szCs w:val="22"/>
        </w:rPr>
        <w:lastRenderedPageBreak/>
        <w:t xml:space="preserve">haya </w:t>
      </w:r>
      <w:r w:rsidR="00EA715E">
        <w:rPr>
          <w:rFonts w:ascii="Palatino Linotype" w:eastAsia="Calibri" w:hAnsi="Palatino Linotype"/>
          <w:i/>
          <w:sz w:val="22"/>
          <w:szCs w:val="22"/>
        </w:rPr>
        <w:t>emitid</w:t>
      </w:r>
      <w:r w:rsidRPr="00EA715E">
        <w:rPr>
          <w:rFonts w:ascii="Palatino Linotype" w:eastAsia="Calibri" w:hAnsi="Palatino Linotype"/>
          <w:i/>
          <w:sz w:val="22"/>
          <w:szCs w:val="22"/>
        </w:rPr>
        <w:t xml:space="preserve">o la Secretaría del </w:t>
      </w:r>
      <w:r w:rsidR="00EA715E" w:rsidRPr="00EA715E">
        <w:rPr>
          <w:rFonts w:ascii="Palatino Linotype" w:eastAsia="Calibri" w:hAnsi="Palatino Linotype"/>
          <w:i/>
          <w:sz w:val="22"/>
          <w:szCs w:val="22"/>
        </w:rPr>
        <w:t>Ayuntamiento</w:t>
      </w:r>
      <w:r w:rsidRPr="00EA715E">
        <w:rPr>
          <w:rFonts w:ascii="Palatino Linotype" w:eastAsia="Calibri" w:hAnsi="Palatino Linotype"/>
          <w:i/>
          <w:sz w:val="22"/>
          <w:szCs w:val="22"/>
        </w:rPr>
        <w:t xml:space="preserve"> en los lil</w:t>
      </w:r>
      <w:r w:rsidR="00EA715E">
        <w:rPr>
          <w:rFonts w:ascii="Palatino Linotype" w:eastAsia="Calibri" w:hAnsi="Palatino Linotype"/>
          <w:i/>
          <w:sz w:val="22"/>
          <w:szCs w:val="22"/>
        </w:rPr>
        <w:t xml:space="preserve">eses de abril 1/ julio del dos </w:t>
      </w:r>
      <w:proofErr w:type="spellStart"/>
      <w:r w:rsidRPr="00EA715E">
        <w:rPr>
          <w:rFonts w:ascii="Palatino Linotype" w:eastAsia="Calibri" w:hAnsi="Palatino Linotype"/>
          <w:i/>
          <w:sz w:val="22"/>
          <w:szCs w:val="22"/>
        </w:rPr>
        <w:t>nil</w:t>
      </w:r>
      <w:proofErr w:type="spellEnd"/>
      <w:r w:rsidRPr="00EA715E">
        <w:rPr>
          <w:rFonts w:ascii="Palatino Linotype" w:eastAsia="Calibri" w:hAnsi="Palatino Linotype"/>
          <w:i/>
          <w:sz w:val="22"/>
          <w:szCs w:val="22"/>
        </w:rPr>
        <w:t xml:space="preserve"> diecinueve, las constancias de vecindad </w:t>
      </w:r>
      <w:r w:rsidR="00EA715E" w:rsidRPr="00EA715E">
        <w:rPr>
          <w:rFonts w:ascii="Palatino Linotype" w:eastAsia="Calibri" w:hAnsi="Palatino Linotype"/>
          <w:i/>
          <w:sz w:val="22"/>
          <w:szCs w:val="22"/>
        </w:rPr>
        <w:t>emitidas</w:t>
      </w:r>
      <w:r w:rsidR="00EA715E">
        <w:rPr>
          <w:rFonts w:ascii="Palatino Linotype" w:eastAsia="Calibri" w:hAnsi="Palatino Linotype"/>
          <w:i/>
          <w:sz w:val="22"/>
          <w:szCs w:val="22"/>
        </w:rPr>
        <w:t xml:space="preserve"> en septiembre 1/ octubre </w:t>
      </w:r>
      <w:proofErr w:type="gramStart"/>
      <w:r w:rsidR="00EA715E">
        <w:rPr>
          <w:rFonts w:ascii="Palatino Linotype" w:eastAsia="Calibri" w:hAnsi="Palatino Linotype"/>
          <w:i/>
          <w:sz w:val="22"/>
          <w:szCs w:val="22"/>
        </w:rPr>
        <w:t>del ;m</w:t>
      </w:r>
      <w:r w:rsidRPr="00EA715E">
        <w:rPr>
          <w:rFonts w:ascii="Palatino Linotype" w:eastAsia="Calibri" w:hAnsi="Palatino Linotype"/>
          <w:i/>
          <w:sz w:val="22"/>
          <w:szCs w:val="22"/>
        </w:rPr>
        <w:t>ismo</w:t>
      </w:r>
      <w:proofErr w:type="gramEnd"/>
      <w:r w:rsidRPr="00EA715E">
        <w:rPr>
          <w:rFonts w:ascii="Palatino Linotype" w:eastAsia="Calibri" w:hAnsi="Palatino Linotype"/>
          <w:i/>
          <w:sz w:val="22"/>
          <w:szCs w:val="22"/>
        </w:rPr>
        <w:t xml:space="preserve"> año, así con las constancias domiciliarias </w:t>
      </w:r>
      <w:r w:rsidR="00EA715E" w:rsidRPr="00EA715E">
        <w:rPr>
          <w:rFonts w:ascii="Palatino Linotype" w:eastAsia="Calibri" w:hAnsi="Palatino Linotype"/>
          <w:i/>
          <w:sz w:val="22"/>
          <w:szCs w:val="22"/>
        </w:rPr>
        <w:t>emitidas</w:t>
      </w:r>
      <w:r w:rsidRPr="00EA715E">
        <w:rPr>
          <w:rFonts w:ascii="Palatino Linotype" w:eastAsia="Calibri" w:hAnsi="Palatino Linotype"/>
          <w:i/>
          <w:sz w:val="22"/>
          <w:szCs w:val="22"/>
        </w:rPr>
        <w:t xml:space="preserve"> en marzo, julio 1/ octubre de dos </w:t>
      </w:r>
      <w:r w:rsidR="00EA715E">
        <w:rPr>
          <w:rFonts w:ascii="Palatino Linotype" w:eastAsia="Calibri" w:hAnsi="Palatino Linotype"/>
          <w:i/>
          <w:sz w:val="22"/>
          <w:szCs w:val="22"/>
        </w:rPr>
        <w:t>mi</w:t>
      </w:r>
      <w:r w:rsidRPr="00EA715E">
        <w:rPr>
          <w:rFonts w:ascii="Palatino Linotype" w:eastAsia="Calibri" w:hAnsi="Palatino Linotype"/>
          <w:i/>
          <w:sz w:val="22"/>
          <w:szCs w:val="22"/>
        </w:rPr>
        <w:t>l diecinueve</w:t>
      </w:r>
    </w:p>
    <w:p w14:paraId="41C18454" w14:textId="77777777" w:rsidR="00EA715E" w:rsidRDefault="00EA715E" w:rsidP="00A04C68">
      <w:pPr>
        <w:spacing w:before="100" w:beforeAutospacing="1" w:after="100" w:afterAutospacing="1"/>
        <w:contextualSpacing/>
        <w:mirrorIndents/>
        <w:jc w:val="both"/>
        <w:rPr>
          <w:rFonts w:ascii="Palatino Linotype" w:eastAsia="Calibri" w:hAnsi="Palatino Linotype"/>
        </w:rPr>
      </w:pPr>
    </w:p>
    <w:p w14:paraId="710CB427" w14:textId="77777777" w:rsidR="00BB1553" w:rsidRPr="00BB1553" w:rsidRDefault="00BB1553" w:rsidP="00EA715E">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 xml:space="preserve">En ese sentido, la que suscribe reitera, que si bien coincide en términos generales con el sentido de la resolución en comento, considero, que no se encuadra la hipótesis contenida en los artículos 159 y 160 de la Ley General de Transparencia y Acceso a la Información Pública citados por la Ponencia </w:t>
      </w:r>
      <w:proofErr w:type="spellStart"/>
      <w:r w:rsidRPr="00BB1553">
        <w:rPr>
          <w:rFonts w:ascii="Palatino Linotype" w:eastAsia="Calibri" w:hAnsi="Palatino Linotype"/>
        </w:rPr>
        <w:t>Resolutora</w:t>
      </w:r>
      <w:proofErr w:type="spellEnd"/>
      <w:r w:rsidRPr="00BB1553">
        <w:rPr>
          <w:rFonts w:ascii="Palatino Linotype" w:eastAsia="Calibri" w:hAnsi="Palatino Linotype"/>
        </w:rPr>
        <w:t xml:space="preserve"> en el resolutivo CUARTO de la resolución de mérito, a fin de interponer el recurso de inconformidad ante el Instituto Nacional de Transparencia, Acceso a la Información y Protección de Datos Personales.</w:t>
      </w:r>
    </w:p>
    <w:p w14:paraId="2362B33A" w14:textId="77777777" w:rsidR="002E780F" w:rsidRDefault="002E780F" w:rsidP="00EA715E">
      <w:pPr>
        <w:spacing w:before="100" w:beforeAutospacing="1" w:after="100" w:afterAutospacing="1" w:line="360" w:lineRule="auto"/>
        <w:contextualSpacing/>
        <w:mirrorIndents/>
        <w:jc w:val="both"/>
        <w:rPr>
          <w:rFonts w:ascii="Palatino Linotype" w:eastAsia="Calibri" w:hAnsi="Palatino Linotype"/>
        </w:rPr>
      </w:pPr>
    </w:p>
    <w:p w14:paraId="0F683DF2" w14:textId="55C6DE76" w:rsidR="00BB1553" w:rsidRPr="00BB1553" w:rsidRDefault="00BB1553" w:rsidP="00EA715E">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Lo anterior, obedece a que en respuesta proporcionada, no se advierte que EL SUJETO OBLIGADO haya proporcionado un Acuerdo de Clasif</w:t>
      </w:r>
      <w:r w:rsidR="00EA715E">
        <w:rPr>
          <w:rFonts w:ascii="Palatino Linotype" w:eastAsia="Calibri" w:hAnsi="Palatino Linotype"/>
        </w:rPr>
        <w:t>icación de la información, de m</w:t>
      </w:r>
      <w:r w:rsidRPr="00BB1553">
        <w:rPr>
          <w:rFonts w:ascii="Palatino Linotype" w:eastAsia="Calibri" w:hAnsi="Palatino Linotype"/>
        </w:rPr>
        <w:t>anera formal como lo establece la Ley de la materia.</w:t>
      </w:r>
    </w:p>
    <w:p w14:paraId="314ED282" w14:textId="77777777" w:rsidR="00EA715E" w:rsidRDefault="00EA715E" w:rsidP="00EA715E">
      <w:pPr>
        <w:spacing w:before="100" w:beforeAutospacing="1" w:after="100" w:afterAutospacing="1" w:line="360" w:lineRule="auto"/>
        <w:contextualSpacing/>
        <w:mirrorIndents/>
        <w:jc w:val="both"/>
        <w:rPr>
          <w:rFonts w:ascii="Palatino Linotype" w:eastAsia="Calibri" w:hAnsi="Palatino Linotype"/>
        </w:rPr>
      </w:pPr>
    </w:p>
    <w:p w14:paraId="2D1D3778" w14:textId="77777777" w:rsidR="00BB1553" w:rsidRPr="00BB1553" w:rsidRDefault="00BB1553" w:rsidP="00EA715E">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ll "Del Recurso de Inconformidad ante el Instituto", el cual, nos hace mención de las instancias ante las cuales se podrá interponer el recurso de inconformidad v los supuestos legales en los que procede, tal y como se aprecia a  continuación:</w:t>
      </w:r>
    </w:p>
    <w:p w14:paraId="54E5C62B" w14:textId="77777777" w:rsidR="00BB1553" w:rsidRPr="00BB1553" w:rsidRDefault="00BB1553" w:rsidP="00A04C68">
      <w:pPr>
        <w:spacing w:before="100" w:beforeAutospacing="1" w:after="100" w:afterAutospacing="1"/>
        <w:contextualSpacing/>
        <w:mirrorIndents/>
        <w:jc w:val="both"/>
        <w:rPr>
          <w:rFonts w:ascii="Palatino Linotype" w:eastAsia="Calibri" w:hAnsi="Palatino Linotype"/>
        </w:rPr>
      </w:pPr>
      <w:r w:rsidRPr="00BB1553">
        <w:rPr>
          <w:rFonts w:ascii="Palatino Linotype" w:eastAsia="Calibri" w:hAnsi="Palatino Linotype"/>
        </w:rPr>
        <w:t xml:space="preserve"> </w:t>
      </w:r>
    </w:p>
    <w:p w14:paraId="0DF035B8" w14:textId="643CCE9D" w:rsidR="00BB1553" w:rsidRPr="00E16A4E" w:rsidRDefault="00BB1553" w:rsidP="00EA715E">
      <w:pPr>
        <w:spacing w:before="100" w:beforeAutospacing="1" w:after="100" w:afterAutospacing="1"/>
        <w:ind w:left="851" w:right="902"/>
        <w:contextualSpacing/>
        <w:mirrorIndents/>
        <w:jc w:val="both"/>
        <w:rPr>
          <w:rFonts w:ascii="Palatino Linotype" w:eastAsia="Calibri" w:hAnsi="Palatino Linotype"/>
          <w:i/>
          <w:sz w:val="22"/>
          <w:szCs w:val="22"/>
        </w:rPr>
      </w:pPr>
      <w:r w:rsidRPr="00E16A4E">
        <w:rPr>
          <w:rFonts w:ascii="Palatino Linotype" w:eastAsia="Calibri" w:hAnsi="Palatino Linotype"/>
          <w:i/>
          <w:sz w:val="22"/>
          <w:szCs w:val="22"/>
        </w:rPr>
        <w:lastRenderedPageBreak/>
        <w:t xml:space="preserve">"Artículo 159. Tratándose de las resoluciones a los recursos de revisión de los </w:t>
      </w:r>
      <w:r w:rsidR="00E16A4E" w:rsidRPr="00E16A4E">
        <w:rPr>
          <w:rFonts w:ascii="Palatino Linotype" w:eastAsia="Calibri" w:hAnsi="Palatino Linotype"/>
          <w:i/>
          <w:sz w:val="22"/>
          <w:szCs w:val="22"/>
        </w:rPr>
        <w:t>Organismos</w:t>
      </w:r>
      <w:r w:rsidRPr="00E16A4E">
        <w:rPr>
          <w:rFonts w:ascii="Palatino Linotype" w:eastAsia="Calibri" w:hAnsi="Palatino Linotype"/>
          <w:i/>
          <w:sz w:val="22"/>
          <w:szCs w:val="22"/>
        </w:rPr>
        <w:t xml:space="preserve"> garantes de las Entidades Federativas, los particulare</w:t>
      </w:r>
      <w:r w:rsidR="00E16A4E" w:rsidRPr="00E16A4E">
        <w:rPr>
          <w:rFonts w:ascii="Palatino Linotype" w:eastAsia="Calibri" w:hAnsi="Palatino Linotype"/>
          <w:i/>
          <w:sz w:val="22"/>
          <w:szCs w:val="22"/>
        </w:rPr>
        <w:t>s podrán optar por acudir ante e</w:t>
      </w:r>
      <w:r w:rsidRPr="00E16A4E">
        <w:rPr>
          <w:rFonts w:ascii="Palatino Linotype" w:eastAsia="Calibri" w:hAnsi="Palatino Linotype"/>
          <w:i/>
          <w:sz w:val="22"/>
          <w:szCs w:val="22"/>
        </w:rPr>
        <w:t>l Instituto o ante el Poder Judicial de la Federación.</w:t>
      </w:r>
    </w:p>
    <w:p w14:paraId="38278611" w14:textId="77777777" w:rsidR="00E16A4E" w:rsidRPr="00E16A4E" w:rsidRDefault="00E16A4E" w:rsidP="00EA715E">
      <w:pPr>
        <w:spacing w:before="100" w:beforeAutospacing="1" w:after="100" w:afterAutospacing="1"/>
        <w:ind w:left="851" w:right="902"/>
        <w:contextualSpacing/>
        <w:mirrorIndents/>
        <w:jc w:val="both"/>
        <w:rPr>
          <w:rFonts w:ascii="Palatino Linotype" w:eastAsia="Calibri" w:hAnsi="Palatino Linotype"/>
          <w:i/>
          <w:sz w:val="22"/>
          <w:szCs w:val="22"/>
        </w:rPr>
      </w:pPr>
    </w:p>
    <w:p w14:paraId="53497C01" w14:textId="4B60B158" w:rsidR="00BB1553" w:rsidRPr="00E16A4E" w:rsidRDefault="00BB1553" w:rsidP="00EA715E">
      <w:pPr>
        <w:spacing w:before="100" w:beforeAutospacing="1" w:after="100" w:afterAutospacing="1"/>
        <w:ind w:left="851" w:right="902"/>
        <w:contextualSpacing/>
        <w:mirrorIndents/>
        <w:jc w:val="both"/>
        <w:rPr>
          <w:rFonts w:ascii="Palatino Linotype" w:eastAsia="Calibri" w:hAnsi="Palatino Linotype"/>
          <w:i/>
          <w:sz w:val="22"/>
          <w:szCs w:val="22"/>
        </w:rPr>
      </w:pPr>
      <w:r w:rsidRPr="00E16A4E">
        <w:rPr>
          <w:rFonts w:ascii="Palatino Linotype" w:eastAsia="Calibri" w:hAnsi="Palatino Linotype"/>
          <w:i/>
          <w:sz w:val="22"/>
          <w:szCs w:val="22"/>
        </w:rPr>
        <w:t xml:space="preserve">Artículo 160. El recurso de </w:t>
      </w:r>
      <w:r w:rsidR="00E16A4E" w:rsidRPr="00E16A4E">
        <w:rPr>
          <w:rFonts w:ascii="Palatino Linotype" w:eastAsia="Calibri" w:hAnsi="Palatino Linotype"/>
          <w:i/>
          <w:sz w:val="22"/>
          <w:szCs w:val="22"/>
        </w:rPr>
        <w:t>inconformidad procede contra</w:t>
      </w:r>
      <w:r w:rsidRPr="00E16A4E">
        <w:rPr>
          <w:rFonts w:ascii="Palatino Linotype" w:eastAsia="Calibri" w:hAnsi="Palatino Linotype"/>
          <w:i/>
          <w:sz w:val="22"/>
          <w:szCs w:val="22"/>
        </w:rPr>
        <w:t xml:space="preserve"> las resoluciones </w:t>
      </w:r>
      <w:r w:rsidR="00E16A4E" w:rsidRPr="00E16A4E">
        <w:rPr>
          <w:rFonts w:ascii="Palatino Linotype" w:eastAsia="Calibri" w:hAnsi="Palatino Linotype"/>
          <w:i/>
          <w:sz w:val="22"/>
          <w:szCs w:val="22"/>
        </w:rPr>
        <w:t>emitidas</w:t>
      </w:r>
      <w:r w:rsidRPr="00E16A4E">
        <w:rPr>
          <w:rFonts w:ascii="Palatino Linotype" w:eastAsia="Calibri" w:hAnsi="Palatino Linotype"/>
          <w:i/>
          <w:sz w:val="22"/>
          <w:szCs w:val="22"/>
        </w:rPr>
        <w:t xml:space="preserve"> por los </w:t>
      </w:r>
      <w:r w:rsidR="00E16A4E" w:rsidRPr="00E16A4E">
        <w:rPr>
          <w:rFonts w:ascii="Palatino Linotype" w:eastAsia="Calibri" w:hAnsi="Palatino Linotype"/>
          <w:i/>
          <w:sz w:val="22"/>
          <w:szCs w:val="22"/>
        </w:rPr>
        <w:t>Organismos</w:t>
      </w:r>
      <w:r w:rsidRPr="00E16A4E">
        <w:rPr>
          <w:rFonts w:ascii="Palatino Linotype" w:eastAsia="Calibri" w:hAnsi="Palatino Linotype"/>
          <w:i/>
          <w:sz w:val="22"/>
          <w:szCs w:val="22"/>
        </w:rPr>
        <w:t xml:space="preserve"> garantes de las Entidades Federativas que:</w:t>
      </w:r>
    </w:p>
    <w:p w14:paraId="452719FD" w14:textId="5DF16CD9" w:rsidR="00BB1553" w:rsidRPr="00E16A4E" w:rsidRDefault="00E16A4E" w:rsidP="00EA715E">
      <w:pPr>
        <w:spacing w:before="100" w:beforeAutospacing="1" w:after="100" w:afterAutospacing="1"/>
        <w:ind w:left="851" w:right="902"/>
        <w:contextualSpacing/>
        <w:mirrorIndents/>
        <w:jc w:val="both"/>
        <w:rPr>
          <w:rFonts w:ascii="Palatino Linotype" w:eastAsia="Calibri" w:hAnsi="Palatino Linotype"/>
          <w:i/>
          <w:sz w:val="22"/>
          <w:szCs w:val="22"/>
        </w:rPr>
      </w:pPr>
      <w:r w:rsidRPr="00E16A4E">
        <w:rPr>
          <w:rFonts w:ascii="Palatino Linotype" w:eastAsia="Calibri" w:hAnsi="Palatino Linotype"/>
          <w:i/>
          <w:sz w:val="22"/>
          <w:szCs w:val="22"/>
        </w:rPr>
        <w:tab/>
        <w:t>I. C</w:t>
      </w:r>
      <w:r w:rsidR="00BB1553" w:rsidRPr="00E16A4E">
        <w:rPr>
          <w:rFonts w:ascii="Palatino Linotype" w:eastAsia="Calibri" w:hAnsi="Palatino Linotype"/>
          <w:i/>
          <w:sz w:val="22"/>
          <w:szCs w:val="22"/>
        </w:rPr>
        <w:t>on</w:t>
      </w:r>
      <w:r w:rsidRPr="00E16A4E">
        <w:rPr>
          <w:rFonts w:ascii="Palatino Linotype" w:eastAsia="Calibri" w:hAnsi="Palatino Linotype"/>
          <w:i/>
          <w:sz w:val="22"/>
          <w:szCs w:val="22"/>
        </w:rPr>
        <w:t>firmen o mo</w:t>
      </w:r>
      <w:r w:rsidR="00BB1553" w:rsidRPr="00E16A4E">
        <w:rPr>
          <w:rFonts w:ascii="Palatino Linotype" w:eastAsia="Calibri" w:hAnsi="Palatino Linotype"/>
          <w:i/>
          <w:sz w:val="22"/>
          <w:szCs w:val="22"/>
        </w:rPr>
        <w:t xml:space="preserve">difiquen la clasificación de la </w:t>
      </w:r>
      <w:r w:rsidRPr="00E16A4E">
        <w:rPr>
          <w:rFonts w:ascii="Palatino Linotype" w:eastAsia="Calibri" w:hAnsi="Palatino Linotype"/>
          <w:i/>
          <w:sz w:val="22"/>
          <w:szCs w:val="22"/>
        </w:rPr>
        <w:t>información,</w:t>
      </w:r>
      <w:r w:rsidR="00BB1553" w:rsidRPr="00E16A4E">
        <w:rPr>
          <w:rFonts w:ascii="Palatino Linotype" w:eastAsia="Calibri" w:hAnsi="Palatino Linotype"/>
          <w:i/>
          <w:sz w:val="22"/>
          <w:szCs w:val="22"/>
        </w:rPr>
        <w:t xml:space="preserve"> </w:t>
      </w:r>
      <w:r w:rsidRPr="00E16A4E">
        <w:rPr>
          <w:rFonts w:ascii="Palatino Linotype" w:eastAsia="Calibri" w:hAnsi="Palatino Linotype"/>
          <w:i/>
          <w:sz w:val="22"/>
          <w:szCs w:val="22"/>
        </w:rPr>
        <w:t>o</w:t>
      </w:r>
    </w:p>
    <w:p w14:paraId="081CE0C5" w14:textId="3BA5AF87" w:rsidR="00BB1553" w:rsidRPr="00E16A4E" w:rsidRDefault="00E16A4E" w:rsidP="00EA715E">
      <w:pPr>
        <w:spacing w:before="100" w:beforeAutospacing="1" w:after="100" w:afterAutospacing="1"/>
        <w:ind w:left="851" w:right="902"/>
        <w:contextualSpacing/>
        <w:mirrorIndents/>
        <w:jc w:val="both"/>
        <w:rPr>
          <w:rFonts w:ascii="Palatino Linotype" w:eastAsia="Calibri" w:hAnsi="Palatino Linotype"/>
          <w:i/>
          <w:sz w:val="22"/>
          <w:szCs w:val="22"/>
        </w:rPr>
      </w:pPr>
      <w:r w:rsidRPr="00E16A4E">
        <w:rPr>
          <w:rFonts w:ascii="Palatino Linotype" w:eastAsia="Calibri" w:hAnsi="Palatino Linotype"/>
          <w:i/>
          <w:sz w:val="22"/>
          <w:szCs w:val="22"/>
        </w:rPr>
        <w:tab/>
        <w:t>II. Confirmen</w:t>
      </w:r>
      <w:r w:rsidR="00BB1553" w:rsidRPr="00E16A4E">
        <w:rPr>
          <w:rFonts w:ascii="Palatino Linotype" w:eastAsia="Calibri" w:hAnsi="Palatino Linotype"/>
          <w:i/>
          <w:sz w:val="22"/>
          <w:szCs w:val="22"/>
        </w:rPr>
        <w:t xml:space="preserve"> la inexistencia o negativa de infor</w:t>
      </w:r>
      <w:r w:rsidRPr="00E16A4E">
        <w:rPr>
          <w:rFonts w:ascii="Palatino Linotype" w:eastAsia="Calibri" w:hAnsi="Palatino Linotype"/>
          <w:i/>
          <w:sz w:val="22"/>
          <w:szCs w:val="22"/>
        </w:rPr>
        <w:t>mación</w:t>
      </w:r>
    </w:p>
    <w:p w14:paraId="56E7A195" w14:textId="4DF7822C" w:rsidR="00BB1553" w:rsidRPr="00E16A4E" w:rsidRDefault="00BB1553" w:rsidP="00EA715E">
      <w:pPr>
        <w:spacing w:before="100" w:beforeAutospacing="1" w:after="100" w:afterAutospacing="1"/>
        <w:ind w:left="851" w:right="902"/>
        <w:contextualSpacing/>
        <w:mirrorIndents/>
        <w:jc w:val="both"/>
        <w:rPr>
          <w:rFonts w:ascii="Palatino Linotype" w:eastAsia="Calibri" w:hAnsi="Palatino Linotype"/>
          <w:i/>
          <w:sz w:val="22"/>
          <w:szCs w:val="22"/>
        </w:rPr>
      </w:pPr>
      <w:r w:rsidRPr="00E16A4E">
        <w:rPr>
          <w:rFonts w:ascii="Palatino Linotype" w:eastAsia="Calibri" w:hAnsi="Palatino Linotype"/>
          <w:i/>
          <w:sz w:val="22"/>
          <w:szCs w:val="22"/>
        </w:rPr>
        <w:t xml:space="preserve">Sc </w:t>
      </w:r>
      <w:r w:rsidR="00E16A4E" w:rsidRPr="00E16A4E">
        <w:rPr>
          <w:rFonts w:ascii="Palatino Linotype" w:eastAsia="Calibri" w:hAnsi="Palatino Linotype"/>
          <w:i/>
          <w:sz w:val="22"/>
          <w:szCs w:val="22"/>
        </w:rPr>
        <w:t>entenderá negativa de acceso a la falta d</w:t>
      </w:r>
      <w:r w:rsidRPr="00E16A4E">
        <w:rPr>
          <w:rFonts w:ascii="Palatino Linotype" w:eastAsia="Calibri" w:hAnsi="Palatino Linotype"/>
          <w:i/>
          <w:sz w:val="22"/>
          <w:szCs w:val="22"/>
        </w:rPr>
        <w:t xml:space="preserve">e resolución dc </w:t>
      </w:r>
      <w:proofErr w:type="gramStart"/>
      <w:r w:rsidRPr="00E16A4E">
        <w:rPr>
          <w:rFonts w:ascii="Palatino Linotype" w:eastAsia="Calibri" w:hAnsi="Palatino Linotype"/>
          <w:i/>
          <w:sz w:val="22"/>
          <w:szCs w:val="22"/>
        </w:rPr>
        <w:t>los  garantes</w:t>
      </w:r>
      <w:proofErr w:type="gramEnd"/>
      <w:r w:rsidRPr="00E16A4E">
        <w:rPr>
          <w:rFonts w:ascii="Palatino Linotype" w:eastAsia="Calibri" w:hAnsi="Palatino Linotype"/>
          <w:i/>
          <w:sz w:val="22"/>
          <w:szCs w:val="22"/>
        </w:rPr>
        <w:t xml:space="preserve"> de las Entidades Federativas dentr</w:t>
      </w:r>
      <w:r w:rsidR="00EA715E" w:rsidRPr="00E16A4E">
        <w:rPr>
          <w:rFonts w:ascii="Palatino Linotype" w:eastAsia="Calibri" w:hAnsi="Palatino Linotype"/>
          <w:i/>
          <w:sz w:val="22"/>
          <w:szCs w:val="22"/>
        </w:rPr>
        <w:t>o del plazo previsto para ello.”</w:t>
      </w:r>
    </w:p>
    <w:p w14:paraId="11E9B02E"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0F2EBDEE" w14:textId="0EB21537" w:rsidR="00BB1553" w:rsidRPr="00BB1553" w:rsidRDefault="00BB1553" w:rsidP="00E16A4E">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 xml:space="preserve">Así, de lo anterior se advierte que el artículo en cita no resulta aplicable al asunto en concreto, toda vez que EL SUJETO OBLIGADO, no clasificó formalmente la información requerida por el particular; aunado a que el recurso de </w:t>
      </w:r>
      <w:r w:rsidR="00E16A4E" w:rsidRPr="00BB1553">
        <w:rPr>
          <w:rFonts w:ascii="Palatino Linotype" w:eastAsia="Calibri" w:hAnsi="Palatino Linotype"/>
        </w:rPr>
        <w:t>revisión</w:t>
      </w:r>
      <w:r w:rsidRPr="00BB1553">
        <w:rPr>
          <w:rFonts w:ascii="Palatino Linotype" w:eastAsia="Calibri" w:hAnsi="Palatino Linotype"/>
        </w:rPr>
        <w:t xml:space="preserve"> fue resuelto conforme al plazo señalado en el numeral 181 de la Ley de Transparencia y Acceso a la Información Pública del Estado de México y Municipios; por ende, no se actualizan alguno de los supuestos legales anteriormente citados.</w:t>
      </w:r>
    </w:p>
    <w:p w14:paraId="60E4923B" w14:textId="77777777" w:rsidR="00E16A4E" w:rsidRDefault="00E16A4E" w:rsidP="00E16A4E">
      <w:pPr>
        <w:spacing w:before="100" w:beforeAutospacing="1" w:after="100" w:afterAutospacing="1" w:line="360" w:lineRule="auto"/>
        <w:contextualSpacing/>
        <w:mirrorIndents/>
        <w:jc w:val="both"/>
        <w:rPr>
          <w:rFonts w:ascii="Palatino Linotype" w:eastAsia="Calibri" w:hAnsi="Palatino Linotype"/>
        </w:rPr>
      </w:pPr>
    </w:p>
    <w:p w14:paraId="0F38FD0D" w14:textId="0DECBB16" w:rsidR="00BB1553" w:rsidRPr="00BB1553" w:rsidRDefault="00BB1553" w:rsidP="00E16A4E">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t xml:space="preserve">Para mayor claridad de lo aducido, se debe establecer que para confirmar o modificar la clasificación de la información; primero, EL SUJETO OBLIGADO debió haber remitido un Acuerdo a través del </w:t>
      </w:r>
      <w:r w:rsidR="00E16A4E" w:rsidRPr="00BB1553">
        <w:rPr>
          <w:rFonts w:ascii="Palatino Linotype" w:eastAsia="Calibri" w:hAnsi="Palatino Linotype"/>
        </w:rPr>
        <w:t>Comité</w:t>
      </w:r>
      <w:r w:rsidRPr="00BB1553">
        <w:rPr>
          <w:rFonts w:ascii="Palatino Linotype" w:eastAsia="Calibri" w:hAnsi="Palatino Linotype"/>
        </w:rPr>
        <w:t xml:space="preserve"> de Transparencia en virtud del cual se clasificara la información requerida de manera fundada y motivada, como confidencial y que derivado de la inconformidad del RECURRENTE la Ponencia </w:t>
      </w:r>
      <w:proofErr w:type="spellStart"/>
      <w:r w:rsidRPr="00BB1553">
        <w:rPr>
          <w:rFonts w:ascii="Palatino Linotype" w:eastAsia="Calibri" w:hAnsi="Palatino Linotype"/>
        </w:rPr>
        <w:t>Resolutora</w:t>
      </w:r>
      <w:proofErr w:type="spellEnd"/>
      <w:r w:rsidRPr="00BB1553">
        <w:rPr>
          <w:rFonts w:ascii="Palatino Linotype" w:eastAsia="Calibri" w:hAnsi="Palatino Linotype"/>
        </w:rPr>
        <w:t xml:space="preserve"> determinara que dicha clasificación es correcta o en su caso modificarla. </w:t>
      </w:r>
    </w:p>
    <w:p w14:paraId="185087EF" w14:textId="4DD203AC" w:rsidR="00BB1553" w:rsidRDefault="002E780F" w:rsidP="00E16A4E">
      <w:pPr>
        <w:spacing w:before="100" w:beforeAutospacing="1" w:after="100" w:afterAutospacing="1" w:line="360" w:lineRule="auto"/>
        <w:contextualSpacing/>
        <w:mirrorIndents/>
        <w:jc w:val="both"/>
        <w:rPr>
          <w:rFonts w:ascii="Palatino Linotype" w:eastAsia="Calibri" w:hAnsi="Palatino Linotype"/>
        </w:rPr>
      </w:pPr>
      <w:r>
        <w:rPr>
          <w:rFonts w:ascii="Palatino Linotype" w:eastAsia="Calibri" w:hAnsi="Palatino Linotype"/>
          <w:noProof/>
          <w:lang w:eastAsia="es-MX"/>
        </w:rPr>
        <mc:AlternateContent>
          <mc:Choice Requires="wps">
            <w:drawing>
              <wp:anchor distT="0" distB="0" distL="114300" distR="114300" simplePos="0" relativeHeight="251659264" behindDoc="0" locked="0" layoutInCell="1" allowOverlap="1" wp14:anchorId="6C7D7B83" wp14:editId="610EA3BE">
                <wp:simplePos x="0" y="0"/>
                <wp:positionH relativeFrom="column">
                  <wp:posOffset>91440</wp:posOffset>
                </wp:positionH>
                <wp:positionV relativeFrom="paragraph">
                  <wp:posOffset>8890</wp:posOffset>
                </wp:positionV>
                <wp:extent cx="5886450" cy="154305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886450" cy="1543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596E7"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7pt" to="470.7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" strokecolor="#5b9bd5 [3204]" strokeweight="2.25pt">
                <v:stroke joinstyle="miter"/>
              </v:line>
            </w:pict>
          </mc:Fallback>
        </mc:AlternateContent>
      </w:r>
    </w:p>
    <w:p w14:paraId="53DB8E8C" w14:textId="77777777" w:rsidR="00E16A4E" w:rsidRDefault="00E16A4E" w:rsidP="00E16A4E">
      <w:pPr>
        <w:spacing w:before="100" w:beforeAutospacing="1" w:after="100" w:afterAutospacing="1" w:line="360" w:lineRule="auto"/>
        <w:contextualSpacing/>
        <w:mirrorIndents/>
        <w:jc w:val="both"/>
        <w:rPr>
          <w:rFonts w:ascii="Palatino Linotype" w:eastAsia="Calibri" w:hAnsi="Palatino Linotype"/>
        </w:rPr>
      </w:pPr>
    </w:p>
    <w:p w14:paraId="28F86EF9" w14:textId="77777777" w:rsidR="00E16A4E" w:rsidRDefault="00E16A4E" w:rsidP="00E16A4E">
      <w:pPr>
        <w:spacing w:before="100" w:beforeAutospacing="1" w:after="100" w:afterAutospacing="1" w:line="360" w:lineRule="auto"/>
        <w:contextualSpacing/>
        <w:mirrorIndents/>
        <w:jc w:val="both"/>
        <w:rPr>
          <w:rFonts w:ascii="Palatino Linotype" w:eastAsia="Calibri" w:hAnsi="Palatino Linotype"/>
        </w:rPr>
      </w:pPr>
    </w:p>
    <w:p w14:paraId="647B95BE" w14:textId="77777777" w:rsidR="00BB1553" w:rsidRDefault="00BB1553" w:rsidP="00E16A4E">
      <w:pPr>
        <w:spacing w:before="100" w:beforeAutospacing="1" w:after="100" w:afterAutospacing="1" w:line="360" w:lineRule="auto"/>
        <w:contextualSpacing/>
        <w:mirrorIndents/>
        <w:jc w:val="both"/>
        <w:rPr>
          <w:rFonts w:ascii="Palatino Linotype" w:eastAsia="Calibri" w:hAnsi="Palatino Linotype"/>
        </w:rPr>
      </w:pPr>
      <w:r w:rsidRPr="00BB1553">
        <w:rPr>
          <w:rFonts w:ascii="Palatino Linotype" w:eastAsia="Calibri" w:hAnsi="Palatino Linotype"/>
        </w:rPr>
        <w:lastRenderedPageBreak/>
        <w:t>En conclusión, la que suscribe emite VOTO PARTICULAR ya que considero que no se debieron invocar dichos artículos en el resolutivo CUARTO de la resolución de mérito; por lo que, se insiste, que de las constancias del expediente no se advierten actos que encuadren en los supuestos legales señalados en los numerales 159 y 160 de la Ley General de Transparencia y Acceso a la Información Pública.</w:t>
      </w:r>
    </w:p>
    <w:p w14:paraId="75998F46" w14:textId="77777777" w:rsidR="00E16A4E" w:rsidRDefault="00E16A4E" w:rsidP="00E16A4E">
      <w:pPr>
        <w:spacing w:before="100" w:beforeAutospacing="1" w:after="100" w:afterAutospacing="1" w:line="360" w:lineRule="auto"/>
        <w:contextualSpacing/>
        <w:mirrorIndents/>
        <w:jc w:val="both"/>
        <w:rPr>
          <w:rFonts w:ascii="Palatino Linotype" w:eastAsia="Calibri" w:hAnsi="Palatino Linotype"/>
        </w:rPr>
      </w:pPr>
    </w:p>
    <w:p w14:paraId="49029A51" w14:textId="77777777" w:rsidR="00E16A4E" w:rsidRDefault="00E16A4E" w:rsidP="00E16A4E">
      <w:pPr>
        <w:spacing w:before="100" w:beforeAutospacing="1" w:after="100" w:afterAutospacing="1" w:line="360" w:lineRule="auto"/>
        <w:contextualSpacing/>
        <w:mirrorIndents/>
        <w:jc w:val="both"/>
        <w:rPr>
          <w:rFonts w:ascii="Palatino Linotype" w:eastAsia="Calibri" w:hAnsi="Palatino Linotype"/>
        </w:rPr>
      </w:pPr>
    </w:p>
    <w:p w14:paraId="482DF49F" w14:textId="77777777" w:rsidR="00E16A4E" w:rsidRDefault="00E16A4E" w:rsidP="00E16A4E">
      <w:pPr>
        <w:spacing w:before="100" w:beforeAutospacing="1" w:after="100" w:afterAutospacing="1" w:line="360" w:lineRule="auto"/>
        <w:contextualSpacing/>
        <w:mirrorIndents/>
        <w:jc w:val="both"/>
        <w:rPr>
          <w:rFonts w:ascii="Palatino Linotype" w:eastAsia="Calibri" w:hAnsi="Palatino Linotype"/>
        </w:rPr>
      </w:pPr>
    </w:p>
    <w:p w14:paraId="260E5580" w14:textId="77777777" w:rsidR="00E16A4E" w:rsidRDefault="00E16A4E" w:rsidP="00E16A4E">
      <w:pPr>
        <w:spacing w:before="100" w:beforeAutospacing="1" w:after="100" w:afterAutospacing="1" w:line="360" w:lineRule="auto"/>
        <w:contextualSpacing/>
        <w:mirrorIndents/>
        <w:jc w:val="both"/>
        <w:rPr>
          <w:rFonts w:ascii="Palatino Linotype" w:eastAsia="Calibri" w:hAnsi="Palatino Linotype"/>
        </w:rPr>
      </w:pPr>
    </w:p>
    <w:p w14:paraId="0EF2CBE5" w14:textId="77777777" w:rsidR="00E16A4E" w:rsidRPr="00BB1553" w:rsidRDefault="00E16A4E" w:rsidP="00E16A4E">
      <w:pPr>
        <w:spacing w:before="100" w:beforeAutospacing="1" w:after="100" w:afterAutospacing="1" w:line="360" w:lineRule="auto"/>
        <w:contextualSpacing/>
        <w:mirrorIndents/>
        <w:jc w:val="both"/>
        <w:rPr>
          <w:rFonts w:ascii="Palatino Linotype" w:eastAsia="Calibri" w:hAnsi="Palatino Linotype"/>
        </w:rPr>
      </w:pPr>
    </w:p>
    <w:p w14:paraId="742C8385" w14:textId="77777777" w:rsidR="00BB1553" w:rsidRPr="00E16A4E" w:rsidRDefault="00BB1553" w:rsidP="00E16A4E">
      <w:pPr>
        <w:spacing w:before="100" w:beforeAutospacing="1" w:after="100" w:afterAutospacing="1"/>
        <w:contextualSpacing/>
        <w:mirrorIndents/>
        <w:jc w:val="center"/>
        <w:rPr>
          <w:rFonts w:ascii="Palatino Linotype" w:eastAsia="Calibri" w:hAnsi="Palatino Linotype"/>
          <w:b/>
        </w:rPr>
      </w:pPr>
      <w:r w:rsidRPr="00E16A4E">
        <w:rPr>
          <w:rFonts w:ascii="Palatino Linotype" w:eastAsia="Calibri" w:hAnsi="Palatino Linotype"/>
          <w:b/>
        </w:rPr>
        <w:t>EVA ABAID YAPUR</w:t>
      </w:r>
    </w:p>
    <w:p w14:paraId="6ABE7BED" w14:textId="77777777" w:rsidR="00BB1553" w:rsidRPr="00E16A4E" w:rsidRDefault="00BB1553" w:rsidP="00E16A4E">
      <w:pPr>
        <w:spacing w:before="100" w:beforeAutospacing="1" w:after="100" w:afterAutospacing="1"/>
        <w:contextualSpacing/>
        <w:mirrorIndents/>
        <w:jc w:val="center"/>
        <w:rPr>
          <w:rFonts w:ascii="Palatino Linotype" w:eastAsia="Calibri" w:hAnsi="Palatino Linotype"/>
          <w:b/>
        </w:rPr>
      </w:pPr>
      <w:r w:rsidRPr="00E16A4E">
        <w:rPr>
          <w:rFonts w:ascii="Palatino Linotype" w:eastAsia="Calibri" w:hAnsi="Palatino Linotype"/>
          <w:b/>
        </w:rPr>
        <w:t>COMISIONADA</w:t>
      </w:r>
    </w:p>
    <w:p w14:paraId="28A5219E" w14:textId="77777777" w:rsidR="00BB1553" w:rsidRPr="00042C83" w:rsidRDefault="00BB1553" w:rsidP="00E16A4E">
      <w:pPr>
        <w:spacing w:before="100" w:beforeAutospacing="1" w:after="100" w:afterAutospacing="1"/>
        <w:contextualSpacing/>
        <w:mirrorIndents/>
        <w:jc w:val="center"/>
        <w:rPr>
          <w:rFonts w:ascii="Palatino Linotype" w:eastAsia="Calibri" w:hAnsi="Palatino Linotype"/>
          <w:b/>
        </w:rPr>
      </w:pPr>
      <w:bookmarkStart w:id="0" w:name="_GoBack"/>
      <w:r w:rsidRPr="00042C83">
        <w:rPr>
          <w:rFonts w:ascii="Palatino Linotype" w:eastAsia="Calibri" w:hAnsi="Palatino Linotype"/>
          <w:b/>
        </w:rPr>
        <w:t>(RÚBRICA)</w:t>
      </w:r>
    </w:p>
    <w:bookmarkEnd w:id="0"/>
    <w:p w14:paraId="10D8AE25" w14:textId="7F2E8B33" w:rsidR="00A517EA" w:rsidRDefault="00A517EA" w:rsidP="00A04C68">
      <w:pPr>
        <w:spacing w:before="100" w:beforeAutospacing="1" w:after="100" w:afterAutospacing="1"/>
        <w:contextualSpacing/>
        <w:mirrorIndents/>
        <w:jc w:val="both"/>
        <w:rPr>
          <w:rFonts w:ascii="Palatino Linotype" w:eastAsia="Calibri" w:hAnsi="Palatino Linotype"/>
        </w:rPr>
      </w:pPr>
    </w:p>
    <w:p w14:paraId="160DA94A"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25242B3D"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779B9534"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26B7E820"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7988A971"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0AD9565B"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4ED28FBD"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7850CD64"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4EE47741" w14:textId="77777777" w:rsidR="00E16A4E" w:rsidRDefault="00E16A4E" w:rsidP="00A04C68">
      <w:pPr>
        <w:spacing w:before="100" w:beforeAutospacing="1" w:after="100" w:afterAutospacing="1"/>
        <w:contextualSpacing/>
        <w:mirrorIndents/>
        <w:jc w:val="both"/>
        <w:rPr>
          <w:rFonts w:ascii="Palatino Linotype" w:eastAsia="Calibri" w:hAnsi="Palatino Linotype"/>
        </w:rPr>
      </w:pPr>
    </w:p>
    <w:p w14:paraId="32CB7FE2" w14:textId="177EC58D" w:rsidR="00E16A4E" w:rsidRDefault="00E16A4E" w:rsidP="00E16A4E">
      <w:pPr>
        <w:jc w:val="both"/>
        <w:rPr>
          <w:rFonts w:ascii="Palatino Linotype" w:eastAsia="Calibri" w:hAnsi="Palatino Linotype" w:cs="Arial"/>
          <w:color w:val="000000" w:themeColor="text1"/>
          <w:sz w:val="22"/>
        </w:rPr>
      </w:pPr>
      <w:r w:rsidRPr="00A409D3">
        <w:rPr>
          <w:rFonts w:ascii="Palatino Linotype" w:eastAsia="Calibri" w:hAnsi="Palatino Linotype" w:cs="Arial"/>
          <w:color w:val="000000" w:themeColor="text1"/>
          <w:sz w:val="22"/>
        </w:rPr>
        <w:t xml:space="preserve">Esta hoja corresponde </w:t>
      </w:r>
      <w:r>
        <w:rPr>
          <w:rFonts w:ascii="Palatino Linotype" w:eastAsia="Calibri" w:hAnsi="Palatino Linotype" w:cs="Arial"/>
          <w:color w:val="000000" w:themeColor="text1"/>
          <w:sz w:val="22"/>
        </w:rPr>
        <w:t>al voto particular emitido en la resolución de los</w:t>
      </w:r>
      <w:r w:rsidRPr="00A409D3">
        <w:rPr>
          <w:rFonts w:ascii="Palatino Linotype" w:eastAsia="Calibri" w:hAnsi="Palatino Linotype" w:cs="Arial"/>
          <w:color w:val="000000" w:themeColor="text1"/>
          <w:sz w:val="22"/>
        </w:rPr>
        <w:t xml:space="preserve"> recurso</w:t>
      </w:r>
      <w:r>
        <w:rPr>
          <w:rFonts w:ascii="Palatino Linotype" w:eastAsia="Calibri" w:hAnsi="Palatino Linotype" w:cs="Arial"/>
          <w:color w:val="000000" w:themeColor="text1"/>
          <w:sz w:val="22"/>
        </w:rPr>
        <w:t>s</w:t>
      </w:r>
      <w:r w:rsidRPr="00A409D3">
        <w:rPr>
          <w:rFonts w:ascii="Palatino Linotype" w:eastAsia="Calibri" w:hAnsi="Palatino Linotype" w:cs="Arial"/>
          <w:color w:val="000000" w:themeColor="text1"/>
          <w:sz w:val="22"/>
        </w:rPr>
        <w:t xml:space="preserve"> de revisión 0</w:t>
      </w:r>
      <w:r>
        <w:rPr>
          <w:rFonts w:ascii="Palatino Linotype" w:eastAsia="Calibri" w:hAnsi="Palatino Linotype" w:cs="Arial"/>
          <w:color w:val="000000" w:themeColor="text1"/>
          <w:sz w:val="22"/>
        </w:rPr>
        <w:t>9429</w:t>
      </w:r>
      <w:r w:rsidRPr="00A409D3">
        <w:rPr>
          <w:rFonts w:ascii="Palatino Linotype" w:eastAsia="Calibri" w:hAnsi="Palatino Linotype" w:cs="Arial"/>
          <w:color w:val="000000" w:themeColor="text1"/>
          <w:sz w:val="22"/>
        </w:rPr>
        <w:t>/INFOEM/IP/RR/201</w:t>
      </w:r>
      <w:r>
        <w:rPr>
          <w:rFonts w:ascii="Palatino Linotype" w:eastAsia="Calibri" w:hAnsi="Palatino Linotype" w:cs="Arial"/>
          <w:color w:val="000000" w:themeColor="text1"/>
          <w:sz w:val="22"/>
        </w:rPr>
        <w:t xml:space="preserve">9, </w:t>
      </w:r>
      <w:r w:rsidRPr="00A409D3">
        <w:rPr>
          <w:rFonts w:ascii="Palatino Linotype" w:eastAsia="Calibri" w:hAnsi="Palatino Linotype" w:cs="Arial"/>
          <w:color w:val="000000" w:themeColor="text1"/>
          <w:sz w:val="22"/>
        </w:rPr>
        <w:t>0</w:t>
      </w:r>
      <w:r>
        <w:rPr>
          <w:rFonts w:ascii="Palatino Linotype" w:eastAsia="Calibri" w:hAnsi="Palatino Linotype" w:cs="Arial"/>
          <w:color w:val="000000" w:themeColor="text1"/>
          <w:sz w:val="22"/>
        </w:rPr>
        <w:t>9430</w:t>
      </w:r>
      <w:r w:rsidRPr="00A409D3">
        <w:rPr>
          <w:rFonts w:ascii="Palatino Linotype" w:eastAsia="Calibri" w:hAnsi="Palatino Linotype" w:cs="Arial"/>
          <w:color w:val="000000" w:themeColor="text1"/>
          <w:sz w:val="22"/>
        </w:rPr>
        <w:t>/INFOEM/IP/RR/201</w:t>
      </w:r>
      <w:r>
        <w:rPr>
          <w:rFonts w:ascii="Palatino Linotype" w:eastAsia="Calibri" w:hAnsi="Palatino Linotype" w:cs="Arial"/>
          <w:color w:val="000000" w:themeColor="text1"/>
          <w:sz w:val="22"/>
        </w:rPr>
        <w:t xml:space="preserve">9, </w:t>
      </w:r>
      <w:r w:rsidRPr="00A409D3">
        <w:rPr>
          <w:rFonts w:ascii="Palatino Linotype" w:eastAsia="Calibri" w:hAnsi="Palatino Linotype" w:cs="Arial"/>
          <w:color w:val="000000" w:themeColor="text1"/>
          <w:sz w:val="22"/>
        </w:rPr>
        <w:t>0</w:t>
      </w:r>
      <w:r>
        <w:rPr>
          <w:rFonts w:ascii="Palatino Linotype" w:eastAsia="Calibri" w:hAnsi="Palatino Linotype" w:cs="Arial"/>
          <w:color w:val="000000" w:themeColor="text1"/>
          <w:sz w:val="22"/>
        </w:rPr>
        <w:t>9431</w:t>
      </w:r>
      <w:r w:rsidRPr="00A409D3">
        <w:rPr>
          <w:rFonts w:ascii="Palatino Linotype" w:eastAsia="Calibri" w:hAnsi="Palatino Linotype" w:cs="Arial"/>
          <w:color w:val="000000" w:themeColor="text1"/>
          <w:sz w:val="22"/>
        </w:rPr>
        <w:t>/INFOEM/IP/RR/201</w:t>
      </w:r>
      <w:r>
        <w:rPr>
          <w:rFonts w:ascii="Palatino Linotype" w:eastAsia="Calibri" w:hAnsi="Palatino Linotype" w:cs="Arial"/>
          <w:color w:val="000000" w:themeColor="text1"/>
          <w:sz w:val="22"/>
        </w:rPr>
        <w:t xml:space="preserve">9, </w:t>
      </w:r>
      <w:r w:rsidRPr="00A409D3">
        <w:rPr>
          <w:rFonts w:ascii="Palatino Linotype" w:eastAsia="Calibri" w:hAnsi="Palatino Linotype" w:cs="Arial"/>
          <w:color w:val="000000" w:themeColor="text1"/>
          <w:sz w:val="22"/>
        </w:rPr>
        <w:t>0</w:t>
      </w:r>
      <w:r>
        <w:rPr>
          <w:rFonts w:ascii="Palatino Linotype" w:eastAsia="Calibri" w:hAnsi="Palatino Linotype" w:cs="Arial"/>
          <w:color w:val="000000" w:themeColor="text1"/>
          <w:sz w:val="22"/>
        </w:rPr>
        <w:t>9432</w:t>
      </w:r>
      <w:r w:rsidRPr="00A409D3">
        <w:rPr>
          <w:rFonts w:ascii="Palatino Linotype" w:eastAsia="Calibri" w:hAnsi="Palatino Linotype" w:cs="Arial"/>
          <w:color w:val="000000" w:themeColor="text1"/>
          <w:sz w:val="22"/>
        </w:rPr>
        <w:t>/INFOEM/IP/RR/201</w:t>
      </w:r>
      <w:r>
        <w:rPr>
          <w:rFonts w:ascii="Palatino Linotype" w:eastAsia="Calibri" w:hAnsi="Palatino Linotype" w:cs="Arial"/>
          <w:color w:val="000000" w:themeColor="text1"/>
          <w:sz w:val="22"/>
        </w:rPr>
        <w:t xml:space="preserve">9, </w:t>
      </w:r>
      <w:r w:rsidRPr="00A409D3">
        <w:rPr>
          <w:rFonts w:ascii="Palatino Linotype" w:eastAsia="Calibri" w:hAnsi="Palatino Linotype" w:cs="Arial"/>
          <w:color w:val="000000" w:themeColor="text1"/>
          <w:sz w:val="22"/>
        </w:rPr>
        <w:t>0</w:t>
      </w:r>
      <w:r>
        <w:rPr>
          <w:rFonts w:ascii="Palatino Linotype" w:eastAsia="Calibri" w:hAnsi="Palatino Linotype" w:cs="Arial"/>
          <w:color w:val="000000" w:themeColor="text1"/>
          <w:sz w:val="22"/>
        </w:rPr>
        <w:t>9435</w:t>
      </w:r>
      <w:r w:rsidRPr="00A409D3">
        <w:rPr>
          <w:rFonts w:ascii="Palatino Linotype" w:eastAsia="Calibri" w:hAnsi="Palatino Linotype" w:cs="Arial"/>
          <w:color w:val="000000" w:themeColor="text1"/>
          <w:sz w:val="22"/>
        </w:rPr>
        <w:t>/INFOEM/IP/RR/201</w:t>
      </w:r>
      <w:r>
        <w:rPr>
          <w:rFonts w:ascii="Palatino Linotype" w:eastAsia="Calibri" w:hAnsi="Palatino Linotype" w:cs="Arial"/>
          <w:color w:val="000000" w:themeColor="text1"/>
          <w:sz w:val="22"/>
        </w:rPr>
        <w:t>9</w:t>
      </w:r>
      <w:r w:rsidRPr="00A409D3">
        <w:rPr>
          <w:rFonts w:ascii="Palatino Linotype" w:eastAsia="Calibri" w:hAnsi="Palatino Linotype" w:cs="Arial"/>
          <w:color w:val="000000" w:themeColor="text1"/>
          <w:sz w:val="22"/>
        </w:rPr>
        <w:t>, 0</w:t>
      </w:r>
      <w:r>
        <w:rPr>
          <w:rFonts w:ascii="Palatino Linotype" w:eastAsia="Calibri" w:hAnsi="Palatino Linotype" w:cs="Arial"/>
          <w:color w:val="000000" w:themeColor="text1"/>
          <w:sz w:val="22"/>
        </w:rPr>
        <w:t>9436</w:t>
      </w:r>
      <w:r w:rsidRPr="00A409D3">
        <w:rPr>
          <w:rFonts w:ascii="Palatino Linotype" w:eastAsia="Calibri" w:hAnsi="Palatino Linotype" w:cs="Arial"/>
          <w:color w:val="000000" w:themeColor="text1"/>
          <w:sz w:val="22"/>
        </w:rPr>
        <w:t>/INFOEM/IP/RR/</w:t>
      </w:r>
      <w:proofErr w:type="gramStart"/>
      <w:r w:rsidRPr="00A409D3">
        <w:rPr>
          <w:rFonts w:ascii="Palatino Linotype" w:eastAsia="Calibri" w:hAnsi="Palatino Linotype" w:cs="Arial"/>
          <w:color w:val="000000" w:themeColor="text1"/>
          <w:sz w:val="22"/>
        </w:rPr>
        <w:t>201</w:t>
      </w:r>
      <w:r>
        <w:rPr>
          <w:rFonts w:ascii="Palatino Linotype" w:eastAsia="Calibri" w:hAnsi="Palatino Linotype" w:cs="Arial"/>
          <w:color w:val="000000" w:themeColor="text1"/>
          <w:sz w:val="22"/>
        </w:rPr>
        <w:t>9  y</w:t>
      </w:r>
      <w:proofErr w:type="gramEnd"/>
      <w:r>
        <w:rPr>
          <w:rFonts w:ascii="Palatino Linotype" w:eastAsia="Calibri" w:hAnsi="Palatino Linotype" w:cs="Arial"/>
          <w:color w:val="000000" w:themeColor="text1"/>
          <w:sz w:val="22"/>
        </w:rPr>
        <w:t xml:space="preserve"> </w:t>
      </w:r>
      <w:r w:rsidRPr="00A409D3">
        <w:rPr>
          <w:rFonts w:ascii="Palatino Linotype" w:eastAsia="Calibri" w:hAnsi="Palatino Linotype" w:cs="Arial"/>
          <w:color w:val="000000" w:themeColor="text1"/>
          <w:sz w:val="22"/>
        </w:rPr>
        <w:t>0</w:t>
      </w:r>
      <w:r>
        <w:rPr>
          <w:rFonts w:ascii="Palatino Linotype" w:eastAsia="Calibri" w:hAnsi="Palatino Linotype" w:cs="Arial"/>
          <w:color w:val="000000" w:themeColor="text1"/>
          <w:sz w:val="22"/>
        </w:rPr>
        <w:t>9437</w:t>
      </w:r>
      <w:r w:rsidRPr="00A409D3">
        <w:rPr>
          <w:rFonts w:ascii="Palatino Linotype" w:eastAsia="Calibri" w:hAnsi="Palatino Linotype" w:cs="Arial"/>
          <w:color w:val="000000" w:themeColor="text1"/>
          <w:sz w:val="22"/>
        </w:rPr>
        <w:t>/INFOEM/IP/RR/201</w:t>
      </w:r>
      <w:r>
        <w:rPr>
          <w:rFonts w:ascii="Palatino Linotype" w:eastAsia="Calibri" w:hAnsi="Palatino Linotype" w:cs="Arial"/>
          <w:color w:val="000000" w:themeColor="text1"/>
          <w:sz w:val="22"/>
        </w:rPr>
        <w:t xml:space="preserve">9 </w:t>
      </w:r>
      <w:r w:rsidRPr="00A409D3">
        <w:rPr>
          <w:rFonts w:ascii="Palatino Linotype" w:eastAsia="Calibri" w:hAnsi="Palatino Linotype" w:cs="Arial"/>
          <w:color w:val="000000" w:themeColor="text1"/>
          <w:sz w:val="22"/>
        </w:rPr>
        <w:t>aprobado</w:t>
      </w:r>
      <w:r>
        <w:rPr>
          <w:rFonts w:ascii="Palatino Linotype" w:eastAsia="Calibri" w:hAnsi="Palatino Linotype" w:cs="Arial"/>
          <w:color w:val="000000" w:themeColor="text1"/>
          <w:sz w:val="22"/>
        </w:rPr>
        <w:t>s</w:t>
      </w:r>
      <w:r w:rsidRPr="00A409D3">
        <w:rPr>
          <w:rFonts w:ascii="Palatino Linotype" w:eastAsia="Calibri" w:hAnsi="Palatino Linotype" w:cs="Arial"/>
          <w:color w:val="000000" w:themeColor="text1"/>
          <w:sz w:val="22"/>
        </w:rPr>
        <w:t xml:space="preserve"> el </w:t>
      </w:r>
      <w:r>
        <w:rPr>
          <w:rFonts w:ascii="Palatino Linotype" w:eastAsia="Calibri" w:hAnsi="Palatino Linotype" w:cs="Arial"/>
          <w:color w:val="000000" w:themeColor="text1"/>
          <w:sz w:val="22"/>
        </w:rPr>
        <w:t>veintiséis de febrero de dos mil veinte</w:t>
      </w:r>
      <w:r w:rsidRPr="00A409D3">
        <w:rPr>
          <w:rFonts w:ascii="Palatino Linotype" w:eastAsia="Calibri" w:hAnsi="Palatino Linotype" w:cs="Arial"/>
          <w:color w:val="000000" w:themeColor="text1"/>
          <w:sz w:val="22"/>
        </w:rPr>
        <w:t xml:space="preserve">. </w:t>
      </w:r>
    </w:p>
    <w:p w14:paraId="43F5CFB4" w14:textId="77777777" w:rsidR="00E16A4E" w:rsidRPr="00A409D3" w:rsidRDefault="00E16A4E" w:rsidP="00E16A4E">
      <w:pPr>
        <w:jc w:val="both"/>
        <w:rPr>
          <w:sz w:val="22"/>
        </w:rPr>
      </w:pPr>
      <w:r>
        <w:rPr>
          <w:rFonts w:ascii="Palatino Linotype" w:eastAsia="Calibri" w:hAnsi="Palatino Linotype" w:cs="Arial"/>
          <w:color w:val="000000" w:themeColor="text1"/>
          <w:sz w:val="22"/>
        </w:rPr>
        <w:t>YSM/LGMJ</w:t>
      </w:r>
    </w:p>
    <w:p w14:paraId="3E2C262F" w14:textId="77777777" w:rsidR="00BB1553" w:rsidRPr="00BB1553" w:rsidRDefault="00BB1553" w:rsidP="00A04C68">
      <w:pPr>
        <w:spacing w:before="100" w:beforeAutospacing="1" w:after="100" w:afterAutospacing="1"/>
        <w:contextualSpacing/>
        <w:mirrorIndents/>
        <w:jc w:val="both"/>
        <w:rPr>
          <w:rFonts w:ascii="Palatino Linotype" w:eastAsia="Calibri" w:hAnsi="Palatino Linotype"/>
        </w:rPr>
      </w:pPr>
    </w:p>
    <w:sectPr w:rsidR="00BB1553" w:rsidRPr="00BB1553" w:rsidSect="002F3A10">
      <w:headerReference w:type="even" r:id="rId8"/>
      <w:headerReference w:type="default" r:id="rId9"/>
      <w:footerReference w:type="even" r:id="rId10"/>
      <w:footerReference w:type="default" r:id="rId11"/>
      <w:headerReference w:type="first" r:id="rId12"/>
      <w:footerReference w:type="first" r:id="rId13"/>
      <w:pgSz w:w="12240" w:h="15840"/>
      <w:pgMar w:top="2410" w:right="1418" w:bottom="2410"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86EF4" w14:textId="77777777" w:rsidR="00645F5C" w:rsidRDefault="00645F5C" w:rsidP="00DB3A83">
      <w:r>
        <w:separator/>
      </w:r>
    </w:p>
  </w:endnote>
  <w:endnote w:type="continuationSeparator" w:id="0">
    <w:p w14:paraId="13E4764A" w14:textId="77777777" w:rsidR="00645F5C" w:rsidRDefault="00645F5C"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3D438" w14:textId="77777777" w:rsidR="008D1FCD" w:rsidRDefault="008D1F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10CF" w14:textId="77777777" w:rsidR="000412FB" w:rsidRDefault="00645F5C" w:rsidP="003056D9">
    <w:pPr>
      <w:pStyle w:val="Piedepgina"/>
      <w:tabs>
        <w:tab w:val="clear" w:pos="4252"/>
        <w:tab w:val="left" w:pos="4228"/>
      </w:tabs>
      <w:rPr>
        <w:rFonts w:ascii="Palatino Linotype" w:hAnsi="Palatino Linotype" w:cs="Arial"/>
        <w:b/>
        <w:bCs/>
        <w:sz w:val="20"/>
        <w:szCs w:val="20"/>
      </w:rPr>
    </w:pPr>
  </w:p>
  <w:p w14:paraId="58D48EBE" w14:textId="77777777" w:rsidR="003056D9" w:rsidRDefault="00645F5C" w:rsidP="003056D9">
    <w:pPr>
      <w:pStyle w:val="Piedepgina"/>
      <w:tabs>
        <w:tab w:val="clear" w:pos="4252"/>
        <w:tab w:val="left" w:pos="4228"/>
      </w:tabs>
      <w:rPr>
        <w:rFonts w:ascii="Palatino Linotype" w:hAnsi="Palatino Linotype" w:cs="Arial"/>
        <w:b/>
        <w:bCs/>
        <w:sz w:val="20"/>
        <w:szCs w:val="20"/>
      </w:rPr>
    </w:pPr>
  </w:p>
  <w:p w14:paraId="6D74FC0B" w14:textId="77777777" w:rsidR="003056D9" w:rsidRDefault="00645F5C" w:rsidP="003056D9">
    <w:pPr>
      <w:pStyle w:val="Piedepgina"/>
      <w:tabs>
        <w:tab w:val="clear" w:pos="4252"/>
        <w:tab w:val="left" w:pos="4228"/>
      </w:tabs>
      <w:rPr>
        <w:rFonts w:ascii="Palatino Linotype" w:hAnsi="Palatino Linotype" w:cs="Arial"/>
        <w:b/>
        <w:bCs/>
        <w:sz w:val="20"/>
        <w:szCs w:val="20"/>
      </w:rPr>
    </w:pPr>
  </w:p>
  <w:p w14:paraId="3BF616DA" w14:textId="77777777" w:rsidR="00455CB3" w:rsidRDefault="00645F5C" w:rsidP="000E2B1A">
    <w:pPr>
      <w:pStyle w:val="Piedepgina"/>
      <w:rPr>
        <w:rFonts w:ascii="Palatino Linotype" w:hAnsi="Palatino Linotype" w:cs="Arial"/>
        <w:b/>
        <w:bCs/>
        <w:sz w:val="20"/>
        <w:szCs w:val="20"/>
      </w:rPr>
    </w:pPr>
  </w:p>
  <w:p w14:paraId="6AD76F8D" w14:textId="77777777"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42C8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42C8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65DF6390" w14:textId="77777777" w:rsidR="006F30F8" w:rsidRDefault="00645F5C"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16973" w14:textId="77777777" w:rsidR="008D1FCD" w:rsidRDefault="008D1F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C3CA7" w14:textId="77777777" w:rsidR="00645F5C" w:rsidRDefault="00645F5C" w:rsidP="00DB3A83">
      <w:r>
        <w:separator/>
      </w:r>
    </w:p>
  </w:footnote>
  <w:footnote w:type="continuationSeparator" w:id="0">
    <w:p w14:paraId="25058472" w14:textId="77777777" w:rsidR="00645F5C" w:rsidRDefault="00645F5C"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BAEA3" w14:textId="77777777" w:rsidR="008D1FCD" w:rsidRDefault="008D1F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ACC2" w14:textId="77777777" w:rsidR="0034309A" w:rsidRDefault="00645F5C" w:rsidP="0034309A">
    <w:pPr>
      <w:pStyle w:val="Encabezado"/>
      <w:tabs>
        <w:tab w:val="clear" w:pos="4252"/>
        <w:tab w:val="clear" w:pos="8504"/>
        <w:tab w:val="left" w:pos="2326"/>
      </w:tabs>
      <w:jc w:val="right"/>
    </w:pPr>
    <w:sdt>
      <w:sdtPr>
        <w:id w:val="-82299592"/>
        <w:docPartObj>
          <w:docPartGallery w:val="Watermarks"/>
          <w:docPartUnique/>
        </w:docPartObj>
      </w:sdtPr>
      <w:sdtEndPr/>
      <w:sdtContent/>
    </w:sdt>
    <w:r w:rsidR="00B756DB">
      <w:rPr>
        <w:rFonts w:ascii="Palatino Linotype" w:hAnsi="Palatino Linotype"/>
        <w:noProof/>
        <w:lang w:val="es-MX" w:eastAsia="es-MX"/>
      </w:rPr>
      <w:drawing>
        <wp:anchor distT="0" distB="0" distL="114300" distR="114300" simplePos="0" relativeHeight="251657216" behindDoc="1" locked="0" layoutInCell="1" allowOverlap="1" wp14:anchorId="6ED0FFE3" wp14:editId="62F58D11">
          <wp:simplePos x="0" y="0"/>
          <wp:positionH relativeFrom="column">
            <wp:posOffset>-631825</wp:posOffset>
          </wp:positionH>
          <wp:positionV relativeFrom="paragraph">
            <wp:posOffset>-357979</wp:posOffset>
          </wp:positionV>
          <wp:extent cx="7604125" cy="9903460"/>
          <wp:effectExtent l="0" t="0" r="0" b="254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62096C83" w14:textId="77777777" w:rsidR="00125D2F" w:rsidRDefault="00645F5C" w:rsidP="0034309A">
    <w:pPr>
      <w:pStyle w:val="Encabezado"/>
      <w:tabs>
        <w:tab w:val="clear" w:pos="4252"/>
        <w:tab w:val="clear" w:pos="8504"/>
        <w:tab w:val="left" w:pos="2326"/>
      </w:tabs>
      <w:jc w:val="right"/>
      <w:rPr>
        <w:rFonts w:ascii="Palatino Linotype" w:hAnsi="Palatino Linotype" w:cs="Arial"/>
        <w:sz w:val="20"/>
        <w:szCs w:val="20"/>
      </w:rPr>
    </w:pPr>
  </w:p>
  <w:p w14:paraId="1E94B5DC" w14:textId="77777777" w:rsidR="00125D2F" w:rsidRDefault="00645F5C" w:rsidP="0034309A">
    <w:pPr>
      <w:pStyle w:val="Encabezado"/>
      <w:tabs>
        <w:tab w:val="clear" w:pos="4252"/>
        <w:tab w:val="clear" w:pos="8504"/>
        <w:tab w:val="left" w:pos="2326"/>
      </w:tabs>
      <w:jc w:val="right"/>
      <w:rPr>
        <w:rFonts w:ascii="Palatino Linotype" w:hAnsi="Palatino Linotype" w:cs="Arial"/>
        <w:sz w:val="20"/>
        <w:szCs w:val="20"/>
      </w:rPr>
    </w:pPr>
  </w:p>
  <w:p w14:paraId="4A116B59" w14:textId="77777777" w:rsidR="0034309A" w:rsidRDefault="00B756DB" w:rsidP="00E52822">
    <w:pPr>
      <w:pStyle w:val="Encabezado"/>
      <w:tabs>
        <w:tab w:val="clear" w:pos="4252"/>
        <w:tab w:val="clear" w:pos="8504"/>
        <w:tab w:val="left" w:pos="2326"/>
      </w:tabs>
      <w:ind w:right="-235"/>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0CA2C7E" w14:textId="5D7DEB48" w:rsidR="00125D2F" w:rsidRDefault="00B756DB" w:rsidP="00F8754F">
    <w:pPr>
      <w:pStyle w:val="Encabezado"/>
      <w:tabs>
        <w:tab w:val="clear" w:pos="4252"/>
        <w:tab w:val="clear" w:pos="8504"/>
        <w:tab w:val="left" w:pos="2326"/>
      </w:tabs>
      <w:ind w:right="-235"/>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BB1553">
      <w:rPr>
        <w:rFonts w:ascii="Palatino Linotype" w:hAnsi="Palatino Linotype" w:cs="Arial"/>
        <w:sz w:val="20"/>
        <w:szCs w:val="20"/>
      </w:rPr>
      <w:t>09429</w:t>
    </w:r>
    <w:r w:rsidR="00695E19" w:rsidRPr="00695E19">
      <w:rPr>
        <w:rFonts w:ascii="Palatino Linotype" w:hAnsi="Palatino Linotype" w:cs="Arial"/>
        <w:sz w:val="20"/>
        <w:szCs w:val="20"/>
      </w:rPr>
      <w:t>/INFOEM/IP/RR/20</w:t>
    </w:r>
    <w:r w:rsidR="00240DB9">
      <w:rPr>
        <w:rFonts w:ascii="Palatino Linotype" w:hAnsi="Palatino Linotype" w:cs="Arial"/>
        <w:sz w:val="20"/>
        <w:szCs w:val="20"/>
      </w:rPr>
      <w:t>20 Y ACUMULADOS</w:t>
    </w:r>
    <w:r w:rsidR="00645F5C">
      <w:pict w14:anchorId="0131A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220" o:spid="_x0000_s2049" type="#_x0000_t136" style="position:absolute;left:0;text-align:left;margin-left:0;margin-top:0;width:559.05pt;height:83.8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CF9FB" w14:textId="77777777" w:rsidR="008D1FCD" w:rsidRDefault="008D1F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54F0"/>
    <w:multiLevelType w:val="hybridMultilevel"/>
    <w:tmpl w:val="657E03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F017E5"/>
    <w:multiLevelType w:val="hybridMultilevel"/>
    <w:tmpl w:val="D4426CA8"/>
    <w:lvl w:ilvl="0" w:tplc="A0F6A2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262303"/>
    <w:multiLevelType w:val="hybridMultilevel"/>
    <w:tmpl w:val="A8A0784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50C26843"/>
    <w:multiLevelType w:val="hybridMultilevel"/>
    <w:tmpl w:val="70A26E00"/>
    <w:lvl w:ilvl="0" w:tplc="C6680E1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
  </w:num>
  <w:num w:numId="3">
    <w:abstractNumId w:val="9"/>
  </w:num>
  <w:num w:numId="4">
    <w:abstractNumId w:val="8"/>
  </w:num>
  <w:num w:numId="5">
    <w:abstractNumId w:val="4"/>
  </w:num>
  <w:num w:numId="6">
    <w:abstractNumId w:val="5"/>
  </w:num>
  <w:num w:numId="7">
    <w:abstractNumId w:val="6"/>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2C83"/>
    <w:rsid w:val="00043682"/>
    <w:rsid w:val="000E2EB0"/>
    <w:rsid w:val="000F0C55"/>
    <w:rsid w:val="001562BE"/>
    <w:rsid w:val="0018174A"/>
    <w:rsid w:val="001A270D"/>
    <w:rsid w:val="001B74FA"/>
    <w:rsid w:val="00216380"/>
    <w:rsid w:val="00240DB9"/>
    <w:rsid w:val="00254372"/>
    <w:rsid w:val="00260EA1"/>
    <w:rsid w:val="002670A2"/>
    <w:rsid w:val="002801A6"/>
    <w:rsid w:val="00294F8D"/>
    <w:rsid w:val="00296C85"/>
    <w:rsid w:val="002B537F"/>
    <w:rsid w:val="002E780F"/>
    <w:rsid w:val="002F31D0"/>
    <w:rsid w:val="002F3A10"/>
    <w:rsid w:val="00303EAE"/>
    <w:rsid w:val="00305EAA"/>
    <w:rsid w:val="00324EBE"/>
    <w:rsid w:val="003A1A07"/>
    <w:rsid w:val="003A2D5A"/>
    <w:rsid w:val="003C2F6A"/>
    <w:rsid w:val="004227D7"/>
    <w:rsid w:val="00437359"/>
    <w:rsid w:val="00470841"/>
    <w:rsid w:val="004B5C25"/>
    <w:rsid w:val="004B614A"/>
    <w:rsid w:val="004E7A63"/>
    <w:rsid w:val="004F3344"/>
    <w:rsid w:val="0053148C"/>
    <w:rsid w:val="005A4D7F"/>
    <w:rsid w:val="005C4541"/>
    <w:rsid w:val="006228A9"/>
    <w:rsid w:val="00645F5C"/>
    <w:rsid w:val="00654FE9"/>
    <w:rsid w:val="006801D4"/>
    <w:rsid w:val="00695E19"/>
    <w:rsid w:val="006B0D54"/>
    <w:rsid w:val="006B30CD"/>
    <w:rsid w:val="006C63F2"/>
    <w:rsid w:val="006C6A31"/>
    <w:rsid w:val="006C7D0A"/>
    <w:rsid w:val="006D731E"/>
    <w:rsid w:val="00705C02"/>
    <w:rsid w:val="007321C1"/>
    <w:rsid w:val="0079358E"/>
    <w:rsid w:val="007C7A0C"/>
    <w:rsid w:val="007D3ADA"/>
    <w:rsid w:val="00811B0B"/>
    <w:rsid w:val="00862F43"/>
    <w:rsid w:val="00864D3F"/>
    <w:rsid w:val="00891A08"/>
    <w:rsid w:val="008A35FA"/>
    <w:rsid w:val="008B0732"/>
    <w:rsid w:val="008D1FCD"/>
    <w:rsid w:val="008F34C3"/>
    <w:rsid w:val="00912FC3"/>
    <w:rsid w:val="00913E69"/>
    <w:rsid w:val="00936768"/>
    <w:rsid w:val="00985966"/>
    <w:rsid w:val="00990B93"/>
    <w:rsid w:val="00995734"/>
    <w:rsid w:val="009F0C59"/>
    <w:rsid w:val="009F58FC"/>
    <w:rsid w:val="00A04C68"/>
    <w:rsid w:val="00A12991"/>
    <w:rsid w:val="00A2795F"/>
    <w:rsid w:val="00A517EA"/>
    <w:rsid w:val="00A70104"/>
    <w:rsid w:val="00A77728"/>
    <w:rsid w:val="00A96975"/>
    <w:rsid w:val="00AA00E6"/>
    <w:rsid w:val="00AC7D0A"/>
    <w:rsid w:val="00AD4A10"/>
    <w:rsid w:val="00AF1CC9"/>
    <w:rsid w:val="00B70A63"/>
    <w:rsid w:val="00B756DB"/>
    <w:rsid w:val="00B860BF"/>
    <w:rsid w:val="00BB1553"/>
    <w:rsid w:val="00BD561B"/>
    <w:rsid w:val="00BE5B25"/>
    <w:rsid w:val="00BF777E"/>
    <w:rsid w:val="00C057B6"/>
    <w:rsid w:val="00C5476E"/>
    <w:rsid w:val="00C965E1"/>
    <w:rsid w:val="00CA7C5E"/>
    <w:rsid w:val="00CB7A3A"/>
    <w:rsid w:val="00CD7D24"/>
    <w:rsid w:val="00CE0D21"/>
    <w:rsid w:val="00CF70C6"/>
    <w:rsid w:val="00D064C2"/>
    <w:rsid w:val="00D35F72"/>
    <w:rsid w:val="00D37DD3"/>
    <w:rsid w:val="00D55E6A"/>
    <w:rsid w:val="00D724F4"/>
    <w:rsid w:val="00D81F77"/>
    <w:rsid w:val="00DA61F0"/>
    <w:rsid w:val="00DB3A83"/>
    <w:rsid w:val="00DB4618"/>
    <w:rsid w:val="00DD5275"/>
    <w:rsid w:val="00DE0B4D"/>
    <w:rsid w:val="00DF6AAF"/>
    <w:rsid w:val="00E05E7E"/>
    <w:rsid w:val="00E1418E"/>
    <w:rsid w:val="00E14BE6"/>
    <w:rsid w:val="00E16A4E"/>
    <w:rsid w:val="00E46292"/>
    <w:rsid w:val="00E52822"/>
    <w:rsid w:val="00E720C0"/>
    <w:rsid w:val="00E7451A"/>
    <w:rsid w:val="00E93314"/>
    <w:rsid w:val="00EA715E"/>
    <w:rsid w:val="00F054F8"/>
    <w:rsid w:val="00F10238"/>
    <w:rsid w:val="00F37DD0"/>
    <w:rsid w:val="00F51821"/>
    <w:rsid w:val="00F56B01"/>
    <w:rsid w:val="00F579EE"/>
    <w:rsid w:val="00F64CC1"/>
    <w:rsid w:val="00F8754F"/>
    <w:rsid w:val="00F91A7F"/>
    <w:rsid w:val="00FA0BF5"/>
    <w:rsid w:val="00FA5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7451C"/>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6C6A31"/>
    <w:rPr>
      <w:sz w:val="20"/>
      <w:szCs w:val="20"/>
    </w:rPr>
  </w:style>
  <w:style w:type="character" w:customStyle="1" w:styleId="TextonotapieCar">
    <w:name w:val="Texto nota pie Car"/>
    <w:basedOn w:val="Fuentedeprrafopredeter"/>
    <w:link w:val="Textonotapie"/>
    <w:uiPriority w:val="99"/>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unhideWhenUsed/>
    <w:rsid w:val="006C6A31"/>
    <w:rPr>
      <w:vertAlign w:val="superscript"/>
    </w:rPr>
  </w:style>
  <w:style w:type="paragraph" w:styleId="Textoindependiente2">
    <w:name w:val="Body Text 2"/>
    <w:basedOn w:val="Normal"/>
    <w:link w:val="Textoindependiente2Car"/>
    <w:uiPriority w:val="99"/>
    <w:unhideWhenUsed/>
    <w:rsid w:val="001562BE"/>
    <w:pPr>
      <w:spacing w:after="120" w:line="480" w:lineRule="auto"/>
    </w:pPr>
  </w:style>
  <w:style w:type="character" w:customStyle="1" w:styleId="Textoindependiente2Car">
    <w:name w:val="Texto independiente 2 Car"/>
    <w:basedOn w:val="Fuentedeprrafopredeter"/>
    <w:link w:val="Textoindependiente2"/>
    <w:uiPriority w:val="99"/>
    <w:rsid w:val="001562BE"/>
    <w:rPr>
      <w:rFonts w:ascii="Times New Roman" w:eastAsia="Times New Roman" w:hAnsi="Times New Roman" w:cs="Times New Roman"/>
      <w:sz w:val="24"/>
      <w:szCs w:val="24"/>
      <w:lang w:eastAsia="es-ES"/>
    </w:rPr>
  </w:style>
  <w:style w:type="paragraph" w:customStyle="1" w:styleId="j">
    <w:name w:val="j"/>
    <w:basedOn w:val="Normal"/>
    <w:rsid w:val="00305EAA"/>
    <w:pPr>
      <w:spacing w:before="100" w:beforeAutospacing="1" w:after="100" w:afterAutospacing="1"/>
    </w:pPr>
    <w:rPr>
      <w:lang w:eastAsia="es-MX"/>
    </w:rPr>
  </w:style>
  <w:style w:type="character" w:customStyle="1" w:styleId="nacep">
    <w:name w:val="n_acep"/>
    <w:basedOn w:val="Fuentedeprrafopredeter"/>
    <w:rsid w:val="00305EAA"/>
  </w:style>
  <w:style w:type="character" w:customStyle="1" w:styleId="u">
    <w:name w:val="u"/>
    <w:basedOn w:val="Fuentedeprrafopredeter"/>
    <w:rsid w:val="00305EAA"/>
  </w:style>
  <w:style w:type="character" w:styleId="Hipervnculo">
    <w:name w:val="Hyperlink"/>
    <w:basedOn w:val="Fuentedeprrafopredeter"/>
    <w:uiPriority w:val="99"/>
    <w:semiHidden/>
    <w:unhideWhenUsed/>
    <w:rsid w:val="00305EAA"/>
    <w:rPr>
      <w:color w:val="0563C1" w:themeColor="hyperlink"/>
      <w:u w:val="single"/>
    </w:rPr>
  </w:style>
  <w:style w:type="table" w:styleId="Tablaconcuadrcula">
    <w:name w:val="Table Grid"/>
    <w:basedOn w:val="Tablanormal"/>
    <w:uiPriority w:val="39"/>
    <w:rsid w:val="00305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70104"/>
    <w:rPr>
      <w:sz w:val="16"/>
      <w:szCs w:val="16"/>
    </w:rPr>
  </w:style>
  <w:style w:type="paragraph" w:styleId="Textocomentario">
    <w:name w:val="annotation text"/>
    <w:basedOn w:val="Normal"/>
    <w:link w:val="TextocomentarioCar"/>
    <w:uiPriority w:val="99"/>
    <w:semiHidden/>
    <w:unhideWhenUsed/>
    <w:rsid w:val="00A70104"/>
    <w:rPr>
      <w:sz w:val="20"/>
      <w:szCs w:val="20"/>
    </w:rPr>
  </w:style>
  <w:style w:type="character" w:customStyle="1" w:styleId="TextocomentarioCar">
    <w:name w:val="Texto comentario Car"/>
    <w:basedOn w:val="Fuentedeprrafopredeter"/>
    <w:link w:val="Textocomentario"/>
    <w:uiPriority w:val="99"/>
    <w:semiHidden/>
    <w:rsid w:val="00A7010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70104"/>
    <w:rPr>
      <w:b/>
      <w:bCs/>
    </w:rPr>
  </w:style>
  <w:style w:type="character" w:customStyle="1" w:styleId="AsuntodelcomentarioCar">
    <w:name w:val="Asunto del comentario Car"/>
    <w:basedOn w:val="TextocomentarioCar"/>
    <w:link w:val="Asuntodelcomentario"/>
    <w:uiPriority w:val="99"/>
    <w:semiHidden/>
    <w:rsid w:val="00A70104"/>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205D-21E5-4C47-BAD4-867FADCD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1209</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jose benjamin aguilar martinez</cp:lastModifiedBy>
  <cp:revision>8</cp:revision>
  <cp:lastPrinted>2019-12-16T16:19:00Z</cp:lastPrinted>
  <dcterms:created xsi:type="dcterms:W3CDTF">2020-04-17T20:38:00Z</dcterms:created>
  <dcterms:modified xsi:type="dcterms:W3CDTF">2020-04-29T00:47:00Z</dcterms:modified>
</cp:coreProperties>
</file>