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Default="00E15E85" w:rsidP="00DA7167">
      <w:pPr>
        <w:shd w:val="clear" w:color="auto" w:fill="FFFFFF"/>
        <w:spacing w:line="360" w:lineRule="auto"/>
        <w:jc w:val="both"/>
        <w:rPr>
          <w:rFonts w:ascii="Palatino Linotype" w:eastAsia="Times New Roman" w:hAnsi="Palatino Linotype" w:cs="Arial"/>
          <w:color w:val="000000"/>
          <w:sz w:val="24"/>
          <w:szCs w:val="24"/>
          <w:lang w:eastAsia="es-MX"/>
        </w:rPr>
      </w:pPr>
      <w:bookmarkStart w:id="0" w:name="_GoBack"/>
      <w:bookmarkEnd w:id="0"/>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003E1EEA" w:rsidRPr="002052F6">
        <w:rPr>
          <w:rFonts w:ascii="Palatino Linotype" w:eastAsia="Times New Roman" w:hAnsi="Palatino Linotype" w:cs="Arial"/>
          <w:color w:val="000000"/>
          <w:sz w:val="24"/>
          <w:szCs w:val="24"/>
          <w:lang w:eastAsia="es-MX"/>
        </w:rPr>
        <w:t>a</w:t>
      </w:r>
      <w:r w:rsidR="003E1EEA">
        <w:rPr>
          <w:rFonts w:ascii="Palatino Linotype" w:eastAsia="Times New Roman" w:hAnsi="Palatino Linotype" w:cs="Arial"/>
          <w:color w:val="000000"/>
          <w:sz w:val="24"/>
          <w:szCs w:val="24"/>
          <w:lang w:eastAsia="es-MX"/>
        </w:rPr>
        <w:t xml:space="preserve"> seis de noviembre de</w:t>
      </w:r>
      <w:r w:rsidR="0035772D">
        <w:rPr>
          <w:rFonts w:ascii="Palatino Linotype" w:eastAsia="Times New Roman" w:hAnsi="Palatino Linotype" w:cs="Arial"/>
          <w:color w:val="000000"/>
          <w:sz w:val="24"/>
          <w:szCs w:val="24"/>
          <w:lang w:eastAsia="es-MX"/>
        </w:rPr>
        <w:t xml:space="preserve"> dos mil diecinueve</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144E5E" w:rsidRDefault="00144E5E" w:rsidP="00144E5E">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VISTOS</w:t>
      </w:r>
      <w:r>
        <w:rPr>
          <w:rFonts w:ascii="Palatino Linotype" w:hAnsi="Palatino Linotype" w:cs="Arial"/>
          <w:sz w:val="24"/>
        </w:rPr>
        <w:t xml:space="preserve"> los expedientes electrónicos formados con motivo de los recursos de revisión números </w:t>
      </w:r>
      <w:r>
        <w:rPr>
          <w:rFonts w:ascii="Palatino Linotype" w:hAnsi="Palatino Linotype" w:cs="Arial"/>
          <w:b/>
          <w:bCs/>
          <w:sz w:val="24"/>
          <w:lang w:eastAsia="es-MX"/>
        </w:rPr>
        <w:t>0</w:t>
      </w:r>
      <w:r w:rsidR="00D37F3C">
        <w:rPr>
          <w:rFonts w:ascii="Palatino Linotype" w:hAnsi="Palatino Linotype" w:cs="Arial"/>
          <w:b/>
          <w:bCs/>
          <w:sz w:val="24"/>
          <w:lang w:eastAsia="es-MX"/>
        </w:rPr>
        <w:t>69</w:t>
      </w:r>
      <w:r w:rsidR="002D5D0F">
        <w:rPr>
          <w:rFonts w:ascii="Palatino Linotype" w:hAnsi="Palatino Linotype" w:cs="Arial"/>
          <w:b/>
          <w:bCs/>
          <w:sz w:val="24"/>
          <w:lang w:eastAsia="es-MX"/>
        </w:rPr>
        <w:t>00</w:t>
      </w:r>
      <w:r>
        <w:rPr>
          <w:rFonts w:ascii="Palatino Linotype" w:hAnsi="Palatino Linotype" w:cs="Arial"/>
          <w:b/>
          <w:bCs/>
          <w:sz w:val="24"/>
          <w:lang w:eastAsia="es-MX"/>
        </w:rPr>
        <w:t xml:space="preserve">/INFOEM/IP/RR/2019 </w:t>
      </w:r>
      <w:r>
        <w:rPr>
          <w:rFonts w:ascii="Palatino Linotype" w:hAnsi="Palatino Linotype" w:cs="Arial"/>
          <w:sz w:val="24"/>
        </w:rPr>
        <w:t xml:space="preserve">y </w:t>
      </w:r>
      <w:r>
        <w:rPr>
          <w:rFonts w:ascii="Palatino Linotype" w:hAnsi="Palatino Linotype" w:cs="Arial"/>
          <w:b/>
          <w:bCs/>
          <w:sz w:val="24"/>
          <w:lang w:eastAsia="es-MX"/>
        </w:rPr>
        <w:t xml:space="preserve">Acumulado, </w:t>
      </w:r>
      <w:r w:rsidRPr="00224181">
        <w:rPr>
          <w:rFonts w:ascii="Palatino Linotype" w:hAnsi="Palatino Linotype" w:cs="Arial"/>
          <w:sz w:val="24"/>
        </w:rPr>
        <w:t>interpuesto</w:t>
      </w:r>
      <w:r>
        <w:rPr>
          <w:rFonts w:ascii="Palatino Linotype" w:hAnsi="Palatino Linotype" w:cs="Arial"/>
          <w:sz w:val="24"/>
        </w:rPr>
        <w:t xml:space="preserve">s por </w:t>
      </w:r>
      <w:r w:rsidR="00D37F3C" w:rsidRPr="00D37F3C">
        <w:rPr>
          <w:rFonts w:ascii="Palatino Linotype" w:hAnsi="Palatino Linotype" w:cs="Arial"/>
          <w:b/>
          <w:bCs/>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en contra de la</w:t>
      </w:r>
      <w:r>
        <w:rPr>
          <w:rFonts w:ascii="Palatino Linotype" w:hAnsi="Palatino Linotype" w:cs="Arial"/>
          <w:sz w:val="24"/>
        </w:rPr>
        <w:t>s</w:t>
      </w:r>
      <w:r w:rsidRPr="00224181">
        <w:rPr>
          <w:rFonts w:ascii="Palatino Linotype" w:hAnsi="Palatino Linotype" w:cs="Arial"/>
          <w:sz w:val="24"/>
        </w:rPr>
        <w:t xml:space="preserve"> respuesta</w:t>
      </w:r>
      <w:r>
        <w:rPr>
          <w:rFonts w:ascii="Palatino Linotype" w:hAnsi="Palatino Linotype" w:cs="Arial"/>
          <w:sz w:val="24"/>
        </w:rPr>
        <w:t>s</w:t>
      </w:r>
      <w:r w:rsidRPr="00224181">
        <w:rPr>
          <w:rFonts w:ascii="Palatino Linotype" w:hAnsi="Palatino Linotype" w:cs="Arial"/>
          <w:sz w:val="24"/>
        </w:rPr>
        <w:t xml:space="preserve"> </w:t>
      </w:r>
      <w:r w:rsidRPr="00224181">
        <w:rPr>
          <w:rFonts w:ascii="Palatino Linotype" w:hAnsi="Palatino Linotype" w:cs="Arial"/>
          <w:sz w:val="24"/>
          <w:szCs w:val="24"/>
        </w:rPr>
        <w:t>de</w:t>
      </w:r>
      <w:r>
        <w:rPr>
          <w:rFonts w:ascii="Palatino Linotype" w:hAnsi="Palatino Linotype" w:cs="Arial"/>
          <w:sz w:val="24"/>
          <w:szCs w:val="24"/>
        </w:rPr>
        <w:t>l</w:t>
      </w:r>
      <w:r w:rsidRPr="00224181">
        <w:rPr>
          <w:rFonts w:ascii="Palatino Linotype" w:hAnsi="Palatino Linotype" w:cs="Arial"/>
          <w:sz w:val="24"/>
          <w:szCs w:val="24"/>
        </w:rPr>
        <w:t xml:space="preserve"> </w:t>
      </w:r>
      <w:r w:rsidR="00D37F3C" w:rsidRPr="00D37F3C">
        <w:rPr>
          <w:rFonts w:ascii="Palatino Linotype" w:hAnsi="Palatino Linotype" w:cs="Arial"/>
          <w:b/>
          <w:sz w:val="24"/>
          <w:szCs w:val="24"/>
        </w:rPr>
        <w:t>Sistema Municipal Para el Desarrollo Integral de la Familia de Tlalnepantla de Baz</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144E5E" w:rsidRDefault="00144E5E" w:rsidP="00144E5E">
      <w:pPr>
        <w:tabs>
          <w:tab w:val="left" w:pos="1701"/>
        </w:tabs>
        <w:spacing w:before="240" w:line="360" w:lineRule="auto"/>
        <w:jc w:val="both"/>
        <w:rPr>
          <w:rFonts w:ascii="Palatino Linotype" w:hAnsi="Palatino Linotype" w:cs="Arial"/>
          <w:sz w:val="24"/>
        </w:rPr>
      </w:pPr>
    </w:p>
    <w:p w:rsidR="00144E5E" w:rsidRPr="00F205B9" w:rsidRDefault="00144E5E" w:rsidP="00144E5E">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144E5E" w:rsidRDefault="00144E5E" w:rsidP="00144E5E">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w:t>
      </w:r>
      <w:r>
        <w:rPr>
          <w:rFonts w:ascii="Palatino Linotype" w:hAnsi="Palatino Linotype"/>
          <w:b/>
          <w:sz w:val="28"/>
          <w:szCs w:val="28"/>
        </w:rPr>
        <w:t>s</w:t>
      </w:r>
      <w:r w:rsidRPr="0087163A">
        <w:rPr>
          <w:rFonts w:ascii="Palatino Linotype" w:hAnsi="Palatino Linotype"/>
          <w:b/>
          <w:sz w:val="28"/>
          <w:szCs w:val="28"/>
        </w:rPr>
        <w:t xml:space="preserve"> Solicitud</w:t>
      </w:r>
      <w:r>
        <w:rPr>
          <w:rFonts w:ascii="Palatino Linotype" w:hAnsi="Palatino Linotype"/>
          <w:b/>
          <w:sz w:val="28"/>
          <w:szCs w:val="28"/>
        </w:rPr>
        <w:t>es</w:t>
      </w:r>
      <w:r w:rsidRPr="0087163A">
        <w:rPr>
          <w:rFonts w:ascii="Palatino Linotype" w:hAnsi="Palatino Linotype"/>
          <w:b/>
          <w:sz w:val="28"/>
          <w:szCs w:val="28"/>
        </w:rPr>
        <w:t xml:space="preserve"> de Información.</w:t>
      </w:r>
    </w:p>
    <w:p w:rsidR="00144E5E" w:rsidRDefault="00144E5E" w:rsidP="00144E5E">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D37F3C">
        <w:rPr>
          <w:rFonts w:ascii="Palatino Linotype" w:hAnsi="Palatino Linotype" w:cs="Arial"/>
          <w:sz w:val="24"/>
        </w:rPr>
        <w:t xml:space="preserve">fecha ocho </w:t>
      </w:r>
      <w:r w:rsidR="004F6F47">
        <w:rPr>
          <w:rFonts w:ascii="Palatino Linotype" w:hAnsi="Palatino Linotype" w:cs="Arial"/>
          <w:sz w:val="24"/>
        </w:rPr>
        <w:t xml:space="preserve">de julio </w:t>
      </w:r>
      <w:r w:rsidR="00E9307D">
        <w:rPr>
          <w:rFonts w:ascii="Palatino Linotype" w:hAnsi="Palatino Linotype" w:cs="Arial"/>
          <w:sz w:val="24"/>
        </w:rPr>
        <w:t>de</w:t>
      </w:r>
      <w:r w:rsidR="00190B91">
        <w:rPr>
          <w:rFonts w:ascii="Palatino Linotype" w:hAnsi="Palatino Linotype" w:cs="Arial"/>
          <w:sz w:val="24"/>
        </w:rPr>
        <w:t xml:space="preserve"> dos mil diecinueve</w:t>
      </w:r>
      <w:r>
        <w:rPr>
          <w:rFonts w:ascii="Palatino Linotype" w:hAnsi="Palatino Linotype" w:cs="Arial"/>
          <w:sz w:val="24"/>
        </w:rPr>
        <w:t xml:space="preserve">,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las solicitudes de acceso a la información pública, registradas bajo los números de expediente</w:t>
      </w:r>
      <w:r>
        <w:rPr>
          <w:rFonts w:ascii="Palatino Linotype" w:hAnsi="Palatino Linotype" w:cs="Arial"/>
          <w:b/>
          <w:sz w:val="24"/>
          <w:lang w:eastAsia="es-MX"/>
        </w:rPr>
        <w:t xml:space="preserve"> </w:t>
      </w:r>
      <w:r w:rsidR="00D37F3C" w:rsidRPr="00D37F3C">
        <w:rPr>
          <w:rFonts w:ascii="Palatino Linotype" w:hAnsi="Palatino Linotype" w:cs="Arial"/>
          <w:b/>
          <w:sz w:val="24"/>
          <w:lang w:eastAsia="es-MX"/>
        </w:rPr>
        <w:t>00219/DIFTLALNE/IP/2019</w:t>
      </w:r>
      <w:r w:rsidR="00D37F3C">
        <w:rPr>
          <w:rFonts w:ascii="Palatino Linotype" w:hAnsi="Palatino Linotype" w:cs="Arial"/>
          <w:b/>
          <w:sz w:val="24"/>
          <w:lang w:eastAsia="es-MX"/>
        </w:rPr>
        <w:t xml:space="preserve"> </w:t>
      </w:r>
      <w:r w:rsidR="00190B91">
        <w:rPr>
          <w:rFonts w:ascii="Palatino Linotype" w:hAnsi="Palatino Linotype" w:cs="Arial"/>
          <w:b/>
          <w:sz w:val="24"/>
          <w:lang w:eastAsia="es-MX"/>
        </w:rPr>
        <w:t>y</w:t>
      </w:r>
      <w:r w:rsidR="00190B91" w:rsidRPr="00190B91">
        <w:rPr>
          <w:rFonts w:ascii="Palatino Linotype" w:hAnsi="Palatino Linotype" w:cs="Arial"/>
          <w:b/>
          <w:sz w:val="24"/>
          <w:lang w:eastAsia="es-MX"/>
        </w:rPr>
        <w:t xml:space="preserve"> </w:t>
      </w:r>
      <w:r w:rsidR="00D37F3C" w:rsidRPr="00D37F3C">
        <w:rPr>
          <w:rFonts w:ascii="Palatino Linotype" w:hAnsi="Palatino Linotype" w:cs="Arial"/>
          <w:b/>
          <w:sz w:val="24"/>
          <w:lang w:eastAsia="es-MX"/>
        </w:rPr>
        <w:t>00225/DIFTLALNE/IP/2019</w:t>
      </w:r>
      <w:r>
        <w:rPr>
          <w:rFonts w:ascii="Palatino Linotype" w:hAnsi="Palatino Linotype" w:cs="Arial"/>
          <w:b/>
          <w:sz w:val="24"/>
          <w:lang w:eastAsia="es-MX"/>
        </w:rPr>
        <w:t>,</w:t>
      </w:r>
      <w:r w:rsidRPr="00324341">
        <w:rPr>
          <w:rFonts w:ascii="Palatino Linotype" w:hAnsi="Palatino Linotype" w:cs="Arial"/>
          <w:b/>
          <w:sz w:val="24"/>
          <w:lang w:eastAsia="es-MX"/>
        </w:rPr>
        <w:t xml:space="preserve"> </w:t>
      </w:r>
      <w:r>
        <w:rPr>
          <w:rFonts w:ascii="Palatino Linotype" w:hAnsi="Palatino Linotype" w:cs="Arial"/>
          <w:sz w:val="24"/>
        </w:rPr>
        <w:t>mediante las cuales solicitó información en el tenor siguiente:</w:t>
      </w:r>
    </w:p>
    <w:p w:rsidR="00144E5E" w:rsidRDefault="00144E5E" w:rsidP="00E03082">
      <w:pPr>
        <w:spacing w:before="240"/>
        <w:ind w:left="708"/>
        <w:jc w:val="both"/>
        <w:rPr>
          <w:rFonts w:ascii="Palatino Linotype" w:hAnsi="Palatino Linotype" w:cs="Arial"/>
          <w:i/>
          <w:sz w:val="24"/>
        </w:rPr>
      </w:pPr>
      <w:r w:rsidRPr="000D0369">
        <w:rPr>
          <w:rFonts w:ascii="Palatino Linotype" w:hAnsi="Palatino Linotype" w:cs="Arial"/>
          <w:i/>
          <w:sz w:val="24"/>
        </w:rPr>
        <w:lastRenderedPageBreak/>
        <w:t>“</w:t>
      </w:r>
      <w:r w:rsidR="00D37F3C" w:rsidRPr="00D37F3C">
        <w:rPr>
          <w:rFonts w:ascii="Palatino Linotype" w:hAnsi="Palatino Linotype" w:cs="Arial"/>
          <w:i/>
          <w:sz w:val="24"/>
        </w:rPr>
        <w:t>SE SOLICITA LA RELACIÓN DE PAGOS REALIZADOS DEL 1 DE ENERO AL 08 DE JUNIO DE 2019</w:t>
      </w:r>
      <w:r w:rsidR="001077B4" w:rsidRPr="001077B4">
        <w:rPr>
          <w:rFonts w:ascii="Palatino Linotype" w:hAnsi="Palatino Linotype" w:cs="Arial"/>
          <w:i/>
          <w:sz w:val="24"/>
        </w:rPr>
        <w:t>.</w:t>
      </w:r>
      <w:r w:rsidRPr="000D0369">
        <w:rPr>
          <w:rFonts w:ascii="Palatino Linotype" w:hAnsi="Palatino Linotype" w:cs="Arial"/>
          <w:i/>
          <w:sz w:val="24"/>
        </w:rPr>
        <w:t>” [Sic.]</w:t>
      </w:r>
    </w:p>
    <w:p w:rsidR="00144E5E" w:rsidRDefault="00144E5E" w:rsidP="00E03082">
      <w:pPr>
        <w:spacing w:before="240"/>
        <w:ind w:left="708"/>
        <w:jc w:val="both"/>
        <w:rPr>
          <w:rFonts w:ascii="Palatino Linotype" w:hAnsi="Palatino Linotype" w:cs="Arial"/>
          <w:i/>
          <w:sz w:val="24"/>
        </w:rPr>
      </w:pPr>
      <w:r w:rsidRPr="000D0369">
        <w:rPr>
          <w:rFonts w:ascii="Palatino Linotype" w:hAnsi="Palatino Linotype" w:cs="Arial"/>
          <w:i/>
          <w:sz w:val="24"/>
        </w:rPr>
        <w:t>“</w:t>
      </w:r>
      <w:r w:rsidR="00D37F3C" w:rsidRPr="00D37F3C">
        <w:rPr>
          <w:rFonts w:ascii="Palatino Linotype" w:hAnsi="Palatino Linotype" w:cs="Arial"/>
          <w:i/>
          <w:sz w:val="24"/>
        </w:rPr>
        <w:t>RELACIÓN DE PAGOS POR CONCEPTO DE GASOLINA Y ADITIVOS DURANTE EL EJERCICIO 2019, ASI COMO EL SOPORTE DOCUMENTAL DE DICHOS PAGOS DE ACUERDO A LO ESTABLECIDO EN LA LEY DE CONTRATACIÓN PÚBLICA DEL ESTADO DE MÉXICO Y MUNICIPIOS</w:t>
      </w:r>
      <w:r w:rsidR="001077B4" w:rsidRPr="001077B4">
        <w:rPr>
          <w:rFonts w:ascii="Palatino Linotype" w:hAnsi="Palatino Linotype" w:cs="Arial"/>
          <w:i/>
          <w:sz w:val="24"/>
        </w:rPr>
        <w:t>.</w:t>
      </w:r>
      <w:r w:rsidRPr="000D0369">
        <w:rPr>
          <w:rFonts w:ascii="Palatino Linotype" w:hAnsi="Palatino Linotype" w:cs="Arial"/>
          <w:i/>
          <w:sz w:val="24"/>
        </w:rPr>
        <w:t>” [Sic.]</w:t>
      </w:r>
    </w:p>
    <w:p w:rsidR="00144E5E" w:rsidRDefault="00144E5E" w:rsidP="00144E5E">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44E5E" w:rsidRDefault="00144E5E" w:rsidP="00144E5E">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De la</w:t>
      </w:r>
      <w:r>
        <w:rPr>
          <w:rFonts w:ascii="Palatino Linotype" w:hAnsi="Palatino Linotype" w:cs="Arial"/>
          <w:b/>
          <w:sz w:val="28"/>
          <w:szCs w:val="20"/>
        </w:rPr>
        <w:t>s</w:t>
      </w:r>
      <w:r w:rsidRPr="00165D6E">
        <w:rPr>
          <w:rFonts w:ascii="Palatino Linotype" w:hAnsi="Palatino Linotype" w:cs="Arial"/>
          <w:b/>
          <w:sz w:val="28"/>
          <w:szCs w:val="20"/>
        </w:rPr>
        <w:t xml:space="preserve"> respuesta</w:t>
      </w:r>
      <w:r>
        <w:rPr>
          <w:rFonts w:ascii="Palatino Linotype" w:hAnsi="Palatino Linotype" w:cs="Arial"/>
          <w:b/>
          <w:sz w:val="28"/>
          <w:szCs w:val="20"/>
        </w:rPr>
        <w:t>s</w:t>
      </w:r>
      <w:r w:rsidRPr="00165D6E">
        <w:rPr>
          <w:rFonts w:ascii="Palatino Linotype" w:hAnsi="Palatino Linotype" w:cs="Arial"/>
          <w:b/>
          <w:sz w:val="28"/>
          <w:szCs w:val="20"/>
        </w:rPr>
        <w:t xml:space="preserve">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EA29DB" w:rsidRDefault="00144E5E" w:rsidP="00AE5757">
      <w:pPr>
        <w:spacing w:before="240" w:line="360" w:lineRule="auto"/>
        <w:jc w:val="both"/>
        <w:rPr>
          <w:rFonts w:ascii="Palatino Linotype" w:hAnsi="Palatino Linotype" w:cs="Arial"/>
          <w:i/>
          <w:sz w:val="24"/>
        </w:rPr>
      </w:pPr>
      <w:r w:rsidRPr="005414A7">
        <w:rPr>
          <w:rFonts w:ascii="Palatino Linotype" w:hAnsi="Palatino Linotype" w:cs="Arial"/>
          <w:sz w:val="24"/>
        </w:rPr>
        <w:t xml:space="preserve">En los expedientes electrónicos </w:t>
      </w:r>
      <w:r w:rsidRPr="005414A7">
        <w:rPr>
          <w:rFonts w:ascii="Palatino Linotype" w:hAnsi="Palatino Linotype" w:cs="Arial"/>
          <w:b/>
          <w:sz w:val="24"/>
        </w:rPr>
        <w:t>SAIMEX</w:t>
      </w:r>
      <w:r w:rsidRPr="005414A7">
        <w:rPr>
          <w:rFonts w:ascii="Palatino Linotype" w:hAnsi="Palatino Linotype" w:cs="Arial"/>
          <w:sz w:val="24"/>
        </w:rPr>
        <w:t xml:space="preserve">, se aprecia que </w:t>
      </w:r>
      <w:r w:rsidRPr="005414A7">
        <w:rPr>
          <w:rFonts w:ascii="Palatino Linotype" w:hAnsi="Palatino Linotype" w:cs="Arial"/>
          <w:b/>
          <w:sz w:val="24"/>
        </w:rPr>
        <w:t xml:space="preserve">El Sujeto Obligado </w:t>
      </w:r>
      <w:r w:rsidRPr="005414A7">
        <w:rPr>
          <w:rFonts w:ascii="Palatino Linotype" w:hAnsi="Palatino Linotype" w:cs="Arial"/>
          <w:sz w:val="24"/>
        </w:rPr>
        <w:t xml:space="preserve">en </w:t>
      </w:r>
      <w:r>
        <w:rPr>
          <w:rFonts w:ascii="Palatino Linotype" w:hAnsi="Palatino Linotype" w:cs="Arial"/>
          <w:sz w:val="24"/>
        </w:rPr>
        <w:t>fecha</w:t>
      </w:r>
      <w:r w:rsidR="005466E3">
        <w:rPr>
          <w:rFonts w:ascii="Palatino Linotype" w:hAnsi="Palatino Linotype" w:cs="Arial"/>
          <w:sz w:val="24"/>
        </w:rPr>
        <w:t xml:space="preserve">s </w:t>
      </w:r>
      <w:r w:rsidR="005E1662">
        <w:rPr>
          <w:rFonts w:ascii="Palatino Linotype" w:hAnsi="Palatino Linotype" w:cs="Arial"/>
          <w:sz w:val="24"/>
        </w:rPr>
        <w:t>doce de agosto</w:t>
      </w:r>
      <w:r>
        <w:rPr>
          <w:rFonts w:ascii="Palatino Linotype" w:hAnsi="Palatino Linotype" w:cs="Arial"/>
          <w:sz w:val="24"/>
        </w:rPr>
        <w:t xml:space="preserve"> de dos mil diecinueve</w:t>
      </w:r>
      <w:r w:rsidRPr="005414A7">
        <w:rPr>
          <w:rFonts w:ascii="Palatino Linotype" w:hAnsi="Palatino Linotype" w:cs="Arial"/>
          <w:sz w:val="24"/>
        </w:rPr>
        <w:t xml:space="preserve">, </w:t>
      </w:r>
      <w:r>
        <w:rPr>
          <w:rFonts w:ascii="Palatino Linotype" w:hAnsi="Palatino Linotype" w:cs="Arial"/>
          <w:sz w:val="24"/>
        </w:rPr>
        <w:t xml:space="preserve">dio respuesta a las solicitudes de información </w:t>
      </w:r>
      <w:r w:rsidR="005E1662">
        <w:rPr>
          <w:rFonts w:ascii="Palatino Linotype" w:hAnsi="Palatino Linotype" w:cs="Arial"/>
          <w:sz w:val="24"/>
        </w:rPr>
        <w:t>adjuntando para tales efectos los documentos denominados “</w:t>
      </w:r>
      <w:r w:rsidR="005E1662" w:rsidRPr="005E1662">
        <w:rPr>
          <w:rFonts w:ascii="Palatino Linotype" w:hAnsi="Palatino Linotype" w:cs="Arial"/>
          <w:sz w:val="24"/>
        </w:rPr>
        <w:t>SAIMEX 00219.zip</w:t>
      </w:r>
      <w:r w:rsidR="005E1662">
        <w:rPr>
          <w:rFonts w:ascii="Palatino Linotype" w:hAnsi="Palatino Linotype" w:cs="Arial"/>
          <w:sz w:val="24"/>
        </w:rPr>
        <w:t xml:space="preserve"> y </w:t>
      </w:r>
      <w:r w:rsidR="005E1662" w:rsidRPr="005E1662">
        <w:rPr>
          <w:rFonts w:ascii="Palatino Linotype" w:hAnsi="Palatino Linotype" w:cs="Arial"/>
          <w:sz w:val="24"/>
        </w:rPr>
        <w:t>SAIMEX 00225.zip</w:t>
      </w:r>
      <w:r w:rsidR="005E1662">
        <w:rPr>
          <w:rFonts w:ascii="Palatino Linotype" w:hAnsi="Palatino Linotype" w:cs="Arial"/>
          <w:sz w:val="24"/>
        </w:rPr>
        <w:t>”</w:t>
      </w:r>
      <w:r w:rsidR="00AE5757">
        <w:rPr>
          <w:rFonts w:ascii="Palatino Linotype" w:hAnsi="Palatino Linotype" w:cs="Arial"/>
          <w:sz w:val="24"/>
        </w:rPr>
        <w:t>, los cuales se tienen por reproducidos al ser del conocimiento de las partes y en obvio de reproducciones ociosas.</w:t>
      </w:r>
      <w:r w:rsidR="00AE5757" w:rsidRPr="00EA29DB">
        <w:rPr>
          <w:rFonts w:ascii="Palatino Linotype" w:hAnsi="Palatino Linotype" w:cs="Arial"/>
          <w:i/>
          <w:sz w:val="24"/>
        </w:rPr>
        <w:t xml:space="preserve"> </w:t>
      </w:r>
    </w:p>
    <w:p w:rsidR="005E1662" w:rsidRPr="005E1662" w:rsidRDefault="005E1662" w:rsidP="005E1662">
      <w:pPr>
        <w:spacing w:before="240" w:line="360" w:lineRule="auto"/>
        <w:ind w:left="708"/>
        <w:jc w:val="both"/>
        <w:rPr>
          <w:rFonts w:ascii="Palatino Linotype" w:hAnsi="Palatino Linotype" w:cs="Arial"/>
          <w:i/>
          <w:sz w:val="24"/>
        </w:rPr>
      </w:pPr>
      <w:r w:rsidRPr="005E1662">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 Se envía archivo electrónico con respuesta a la solicitud de información pública con número de folio 00225/DIFTLALNE/IP/2019.</w:t>
      </w:r>
    </w:p>
    <w:p w:rsidR="005E1662" w:rsidRPr="005E1662" w:rsidRDefault="005E1662" w:rsidP="005E1662">
      <w:pPr>
        <w:spacing w:before="240" w:line="360" w:lineRule="auto"/>
        <w:ind w:left="708"/>
        <w:jc w:val="both"/>
        <w:rPr>
          <w:rFonts w:ascii="Palatino Linotype" w:hAnsi="Palatino Linotype" w:cs="Arial"/>
          <w:i/>
          <w:sz w:val="24"/>
        </w:rPr>
      </w:pPr>
      <w:r w:rsidRPr="005E1662">
        <w:rPr>
          <w:rFonts w:ascii="Palatino Linotype" w:hAnsi="Palatino Linotype" w:cs="Arial"/>
          <w:i/>
          <w:sz w:val="24"/>
        </w:rPr>
        <w:t>ATENTAMENTE</w:t>
      </w:r>
    </w:p>
    <w:p w:rsidR="005E1662" w:rsidRDefault="005E1662" w:rsidP="005E1662">
      <w:pPr>
        <w:spacing w:before="240" w:line="360" w:lineRule="auto"/>
        <w:ind w:left="708"/>
        <w:jc w:val="both"/>
        <w:rPr>
          <w:rFonts w:ascii="Palatino Linotype" w:hAnsi="Palatino Linotype" w:cs="Arial"/>
          <w:i/>
          <w:sz w:val="24"/>
        </w:rPr>
      </w:pPr>
      <w:r w:rsidRPr="005E1662">
        <w:rPr>
          <w:rFonts w:ascii="Palatino Linotype" w:hAnsi="Palatino Linotype" w:cs="Arial"/>
          <w:i/>
          <w:sz w:val="24"/>
        </w:rPr>
        <w:t>LIC ANGELINES GALAN ARRIAGA</w:t>
      </w:r>
    </w:p>
    <w:p w:rsidR="00144E5E" w:rsidRPr="00441A94" w:rsidRDefault="00144E5E" w:rsidP="00144E5E">
      <w:pPr>
        <w:spacing w:before="240" w:line="360" w:lineRule="auto"/>
        <w:jc w:val="both"/>
        <w:rPr>
          <w:rFonts w:ascii="Palatino Linotype" w:hAnsi="Palatino Linotype" w:cs="Arial"/>
          <w:b/>
          <w:sz w:val="28"/>
        </w:rPr>
      </w:pPr>
      <w:r w:rsidRPr="00441A94">
        <w:rPr>
          <w:rFonts w:ascii="Palatino Linotype" w:hAnsi="Palatino Linotype" w:cs="Arial"/>
          <w:b/>
          <w:sz w:val="28"/>
        </w:rPr>
        <w:lastRenderedPageBreak/>
        <w:t xml:space="preserve">TERCERO. </w:t>
      </w:r>
      <w:r w:rsidRPr="00441A94">
        <w:rPr>
          <w:rFonts w:ascii="Palatino Linotype" w:hAnsi="Palatino Linotype"/>
          <w:b/>
          <w:sz w:val="28"/>
        </w:rPr>
        <w:t>De</w:t>
      </w:r>
      <w:r>
        <w:rPr>
          <w:rFonts w:ascii="Palatino Linotype" w:hAnsi="Palatino Linotype"/>
          <w:b/>
          <w:sz w:val="28"/>
        </w:rPr>
        <w:t xml:space="preserve"> </w:t>
      </w:r>
      <w:r w:rsidRPr="00441A94">
        <w:rPr>
          <w:rFonts w:ascii="Palatino Linotype" w:hAnsi="Palatino Linotype"/>
          <w:b/>
          <w:sz w:val="28"/>
        </w:rPr>
        <w:t>l</w:t>
      </w:r>
      <w:r>
        <w:rPr>
          <w:rFonts w:ascii="Palatino Linotype" w:hAnsi="Palatino Linotype"/>
          <w:b/>
          <w:sz w:val="28"/>
        </w:rPr>
        <w:t>os</w:t>
      </w:r>
      <w:r w:rsidRPr="00441A94">
        <w:rPr>
          <w:rFonts w:ascii="Palatino Linotype" w:hAnsi="Palatino Linotype"/>
          <w:b/>
          <w:sz w:val="28"/>
        </w:rPr>
        <w:t xml:space="preserve"> recurso</w:t>
      </w:r>
      <w:r>
        <w:rPr>
          <w:rFonts w:ascii="Palatino Linotype" w:hAnsi="Palatino Linotype"/>
          <w:b/>
          <w:sz w:val="28"/>
        </w:rPr>
        <w:t>s</w:t>
      </w:r>
      <w:r w:rsidRPr="00441A94">
        <w:rPr>
          <w:rFonts w:ascii="Palatino Linotype" w:hAnsi="Palatino Linotype"/>
          <w:b/>
          <w:sz w:val="28"/>
        </w:rPr>
        <w:t xml:space="preserve"> de revisión.</w:t>
      </w:r>
    </w:p>
    <w:p w:rsidR="00144E5E" w:rsidRDefault="00144E5E" w:rsidP="00144E5E">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las respuestas emitidas por el </w:t>
      </w:r>
      <w:r>
        <w:rPr>
          <w:rFonts w:ascii="Palatino Linotype" w:hAnsi="Palatino Linotype" w:cs="Arial"/>
          <w:b/>
          <w:sz w:val="24"/>
          <w:szCs w:val="24"/>
        </w:rPr>
        <w:t>Sujeto Obligado,</w:t>
      </w:r>
      <w:r w:rsidRPr="00441A94">
        <w:rPr>
          <w:rFonts w:ascii="Palatino Linotype" w:hAnsi="Palatino Linotype" w:cs="Arial"/>
          <w:sz w:val="24"/>
          <w:szCs w:val="24"/>
        </w:rPr>
        <w:t xml:space="preserve"> </w:t>
      </w:r>
      <w:r>
        <w:rPr>
          <w:rFonts w:ascii="Palatino Linotype" w:hAnsi="Palatino Linotype" w:cs="Arial"/>
          <w:b/>
          <w:sz w:val="24"/>
          <w:szCs w:val="24"/>
        </w:rPr>
        <w:t>la</w:t>
      </w:r>
      <w:r w:rsidRPr="004E28D6">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w:t>
      </w:r>
      <w:r>
        <w:rPr>
          <w:rFonts w:ascii="Palatino Linotype" w:hAnsi="Palatino Linotype" w:cs="Arial"/>
          <w:sz w:val="24"/>
          <w:szCs w:val="24"/>
        </w:rPr>
        <w:t>los</w:t>
      </w:r>
      <w:r w:rsidRPr="00441A94">
        <w:rPr>
          <w:rFonts w:ascii="Palatino Linotype" w:hAnsi="Palatino Linotype" w:cs="Arial"/>
          <w:sz w:val="24"/>
          <w:szCs w:val="24"/>
        </w:rPr>
        <w:t xml:space="preserve"> recurso</w:t>
      </w:r>
      <w:r>
        <w:rPr>
          <w:rFonts w:ascii="Palatino Linotype" w:hAnsi="Palatino Linotype" w:cs="Arial"/>
          <w:sz w:val="24"/>
          <w:szCs w:val="24"/>
        </w:rPr>
        <w:t>s</w:t>
      </w:r>
      <w:r w:rsidRPr="00441A94">
        <w:rPr>
          <w:rFonts w:ascii="Palatino Linotype" w:hAnsi="Palatino Linotype" w:cs="Arial"/>
          <w:sz w:val="24"/>
          <w:szCs w:val="24"/>
        </w:rPr>
        <w:t xml:space="preserve"> de revisión, en </w:t>
      </w:r>
      <w:r>
        <w:rPr>
          <w:rFonts w:ascii="Palatino Linotype" w:hAnsi="Palatino Linotype" w:cs="Arial"/>
          <w:sz w:val="24"/>
          <w:szCs w:val="24"/>
        </w:rPr>
        <w:t>fecha</w:t>
      </w:r>
      <w:r w:rsidR="00AE5757">
        <w:rPr>
          <w:rFonts w:ascii="Palatino Linotype" w:hAnsi="Palatino Linotype" w:cs="Arial"/>
          <w:sz w:val="24"/>
          <w:szCs w:val="24"/>
        </w:rPr>
        <w:t>s</w:t>
      </w:r>
      <w:r>
        <w:rPr>
          <w:rFonts w:ascii="Palatino Linotype" w:hAnsi="Palatino Linotype" w:cs="Arial"/>
          <w:sz w:val="24"/>
          <w:szCs w:val="24"/>
        </w:rPr>
        <w:t xml:space="preserve"> </w:t>
      </w:r>
      <w:r w:rsidR="00876E29">
        <w:rPr>
          <w:rFonts w:ascii="Palatino Linotype" w:hAnsi="Palatino Linotype" w:cs="Arial"/>
          <w:sz w:val="24"/>
          <w:szCs w:val="24"/>
        </w:rPr>
        <w:t>veintiocho</w:t>
      </w:r>
      <w:r w:rsidR="00AE5757">
        <w:rPr>
          <w:rFonts w:ascii="Palatino Linotype" w:hAnsi="Palatino Linotype" w:cs="Arial"/>
          <w:sz w:val="24"/>
          <w:szCs w:val="24"/>
        </w:rPr>
        <w:t xml:space="preserve"> de mayo y tres de junio de </w:t>
      </w:r>
      <w:r>
        <w:rPr>
          <w:rFonts w:ascii="Palatino Linotype" w:hAnsi="Palatino Linotype" w:cs="Arial"/>
          <w:sz w:val="24"/>
          <w:szCs w:val="24"/>
        </w:rPr>
        <w:t>dos mil diecinueve</w:t>
      </w:r>
      <w:r w:rsidRPr="00441A94">
        <w:rPr>
          <w:rFonts w:ascii="Palatino Linotype" w:hAnsi="Palatino Linotype" w:cs="Arial"/>
          <w:sz w:val="24"/>
          <w:szCs w:val="24"/>
        </w:rPr>
        <w:t xml:space="preserve">, </w:t>
      </w:r>
      <w:r>
        <w:rPr>
          <w:rFonts w:ascii="Palatino Linotype" w:hAnsi="Palatino Linotype" w:cs="Arial"/>
          <w:sz w:val="24"/>
          <w:szCs w:val="24"/>
        </w:rPr>
        <w:t>los cuales fueron registrados</w:t>
      </w:r>
      <w:r w:rsidRPr="0096643B">
        <w:rPr>
          <w:rFonts w:ascii="Palatino Linotype" w:hAnsi="Palatino Linotype" w:cs="Arial"/>
          <w:sz w:val="24"/>
          <w:szCs w:val="24"/>
        </w:rPr>
        <w:t xml:space="preserve"> </w:t>
      </w:r>
      <w:r>
        <w:rPr>
          <w:rFonts w:ascii="Palatino Linotype" w:hAnsi="Palatino Linotype" w:cs="Arial"/>
          <w:sz w:val="24"/>
          <w:szCs w:val="24"/>
        </w:rPr>
        <w:t>en el sistema electrónico con los</w:t>
      </w:r>
      <w:r w:rsidRPr="0096643B">
        <w:rPr>
          <w:rFonts w:ascii="Palatino Linotype" w:hAnsi="Palatino Linotype" w:cs="Arial"/>
          <w:sz w:val="24"/>
          <w:szCs w:val="24"/>
        </w:rPr>
        <w:t xml:space="preserve"> expediente</w:t>
      </w:r>
      <w:r>
        <w:rPr>
          <w:rFonts w:ascii="Palatino Linotype" w:hAnsi="Palatino Linotype" w:cs="Arial"/>
          <w:sz w:val="24"/>
          <w:szCs w:val="24"/>
        </w:rPr>
        <w:t>s</w:t>
      </w:r>
      <w:r w:rsidRPr="0096643B">
        <w:rPr>
          <w:rFonts w:ascii="Palatino Linotype" w:hAnsi="Palatino Linotype" w:cs="Arial"/>
          <w:sz w:val="24"/>
          <w:szCs w:val="24"/>
        </w:rPr>
        <w:t xml:space="preserve"> número</w:t>
      </w:r>
      <w:r w:rsidR="002A0C10" w:rsidRPr="002A0C10">
        <w:rPr>
          <w:rFonts w:ascii="Palatino Linotype" w:hAnsi="Palatino Linotype" w:cs="Arial"/>
          <w:b/>
          <w:bCs/>
          <w:sz w:val="24"/>
          <w:lang w:eastAsia="es-MX"/>
        </w:rPr>
        <w:t xml:space="preserve"> 0</w:t>
      </w:r>
      <w:r w:rsidR="005E1662">
        <w:rPr>
          <w:rFonts w:ascii="Palatino Linotype" w:hAnsi="Palatino Linotype" w:cs="Arial"/>
          <w:b/>
          <w:bCs/>
          <w:sz w:val="24"/>
          <w:lang w:eastAsia="es-MX"/>
        </w:rPr>
        <w:t>6900</w:t>
      </w:r>
      <w:r w:rsidR="002A0C10" w:rsidRPr="002A0C10">
        <w:rPr>
          <w:rFonts w:ascii="Palatino Linotype" w:hAnsi="Palatino Linotype" w:cs="Arial"/>
          <w:b/>
          <w:bCs/>
          <w:sz w:val="24"/>
          <w:lang w:eastAsia="es-MX"/>
        </w:rPr>
        <w:t>/INFOEM/IP/RR/2019 y 0</w:t>
      </w:r>
      <w:r w:rsidR="005E1662">
        <w:rPr>
          <w:rFonts w:ascii="Palatino Linotype" w:hAnsi="Palatino Linotype" w:cs="Arial"/>
          <w:b/>
          <w:bCs/>
          <w:sz w:val="24"/>
          <w:lang w:eastAsia="es-MX"/>
        </w:rPr>
        <w:t>6905</w:t>
      </w:r>
      <w:r w:rsidR="002A0C10" w:rsidRPr="002A0C10">
        <w:rPr>
          <w:rFonts w:ascii="Palatino Linotype" w:hAnsi="Palatino Linotype" w:cs="Arial"/>
          <w:b/>
          <w:bCs/>
          <w:sz w:val="24"/>
          <w:lang w:eastAsia="es-MX"/>
        </w:rPr>
        <w:t>/INFOEM/IP/RR/2019</w:t>
      </w:r>
      <w:r>
        <w:rPr>
          <w:rFonts w:ascii="Palatino Linotype" w:hAnsi="Palatino Linotype" w:cs="Arial"/>
          <w:sz w:val="24"/>
          <w:szCs w:val="24"/>
        </w:rPr>
        <w:t>, en los</w:t>
      </w:r>
      <w:r w:rsidRPr="0096643B">
        <w:rPr>
          <w:rFonts w:ascii="Palatino Linotype" w:hAnsi="Palatino Linotype" w:cs="Arial"/>
          <w:sz w:val="24"/>
          <w:szCs w:val="24"/>
        </w:rPr>
        <w:t xml:space="preserve"> cual</w:t>
      </w:r>
      <w:r>
        <w:rPr>
          <w:rFonts w:ascii="Palatino Linotype" w:hAnsi="Palatino Linotype" w:cs="Arial"/>
          <w:sz w:val="24"/>
          <w:szCs w:val="24"/>
        </w:rPr>
        <w:t>es</w:t>
      </w:r>
      <w:r w:rsidRPr="0096643B">
        <w:rPr>
          <w:rFonts w:ascii="Palatino Linotype" w:hAnsi="Palatino Linotype" w:cs="Arial"/>
          <w:sz w:val="24"/>
          <w:szCs w:val="24"/>
        </w:rPr>
        <w:t xml:space="preserve"> </w:t>
      </w:r>
      <w:r w:rsidRPr="0096643B">
        <w:rPr>
          <w:rFonts w:ascii="Palatino Linotype" w:hAnsi="Palatino Linotype" w:cs="Arial"/>
          <w:sz w:val="24"/>
        </w:rPr>
        <w:t xml:space="preserve">arguye, las siguientes </w:t>
      </w:r>
      <w:r>
        <w:rPr>
          <w:rFonts w:ascii="Palatino Linotype" w:hAnsi="Palatino Linotype" w:cs="Arial"/>
          <w:sz w:val="24"/>
        </w:rPr>
        <w:t>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434229" w:rsidRDefault="00434229" w:rsidP="00434229">
      <w:pPr>
        <w:ind w:left="851" w:right="850"/>
        <w:jc w:val="both"/>
        <w:rPr>
          <w:rFonts w:ascii="Palatino Linotype" w:hAnsi="Palatino Linotype"/>
          <w:i/>
          <w:color w:val="000000"/>
        </w:rPr>
      </w:pPr>
      <w:r w:rsidRPr="00A435E2">
        <w:rPr>
          <w:rFonts w:ascii="Palatino Linotype" w:hAnsi="Palatino Linotype"/>
          <w:i/>
          <w:color w:val="000000"/>
        </w:rPr>
        <w:t>“</w:t>
      </w:r>
      <w:r w:rsidR="0096443A" w:rsidRPr="0096443A">
        <w:rPr>
          <w:rFonts w:ascii="Palatino Linotype" w:hAnsi="Palatino Linotype"/>
          <w:i/>
          <w:color w:val="000000"/>
        </w:rPr>
        <w:t>LA SOLICITUD FUE LA RELACIÓN DE PAGOS REALIZADOS DEL 1 DE ENERO AL 08 DE JUNIO DE 2019, SIN EMBARGO ANEXAN LOS ESTADOS DE UNA DE SUS CUENTAS BANCARIAS, EN LAS QUE SEGÚN EL DESGLOSE NO ES POSIBLE SABER EN EL CASO DE LOS CHEQUES, PARA QUE FUE OCUPADO EL RECURSO PUBLICO, ADEMAS NO ES POSIBLE SABER SI EXISTE MAS EROGACIÓN DE OTRAS CUENTAS BANCARIAS YA QUE SOLO ENVIAN UNA CUENTA</w:t>
      </w:r>
      <w:r w:rsidRPr="00C6723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434229" w:rsidRDefault="00434229" w:rsidP="00434229">
      <w:pPr>
        <w:ind w:left="851" w:right="850"/>
        <w:jc w:val="both"/>
        <w:rPr>
          <w:rFonts w:ascii="Palatino Linotype" w:hAnsi="Palatino Linotype"/>
          <w:i/>
          <w:color w:val="000000"/>
        </w:rPr>
      </w:pPr>
      <w:r w:rsidRPr="00A435E2">
        <w:rPr>
          <w:rFonts w:ascii="Palatino Linotype" w:hAnsi="Palatino Linotype"/>
          <w:i/>
          <w:color w:val="000000"/>
        </w:rPr>
        <w:t>“</w:t>
      </w:r>
      <w:r w:rsidR="0096443A" w:rsidRPr="0096443A">
        <w:rPr>
          <w:rFonts w:ascii="Palatino Linotype" w:hAnsi="Palatino Linotype"/>
          <w:i/>
          <w:color w:val="000000"/>
        </w:rPr>
        <w:t>RELACIÓN DE PAGOS POR CONCEPTO DE GASOLINA Y ADITIVOS DURANTE EL EJERCICIO 2019, ASI COMO EL SOPORTE DOCUMENTAL DE DICHOS PAGOS DE ACUERDO A LO ESTABLECIDO EN LA LEY DE CONTRATACIÓN PÚBLICA DEL ESTADO DE MÉXICO Y MUNICIPIOS</w:t>
      </w:r>
      <w:r w:rsidRPr="00C6723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E15E85" w:rsidRDefault="00E15E85" w:rsidP="005E60E8">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Default="00E15E85" w:rsidP="005E60E8">
      <w:pPr>
        <w:spacing w:before="240"/>
        <w:ind w:left="851" w:right="850"/>
        <w:jc w:val="both"/>
        <w:rPr>
          <w:rFonts w:ascii="Palatino Linotype" w:hAnsi="Palatino Linotype" w:cs="Arial"/>
          <w:i/>
        </w:rPr>
      </w:pPr>
      <w:r w:rsidRPr="004469D5">
        <w:rPr>
          <w:rFonts w:ascii="Palatino Linotype" w:hAnsi="Palatino Linotype" w:cs="Arial"/>
          <w:i/>
        </w:rPr>
        <w:t>“</w:t>
      </w:r>
      <w:r w:rsidR="0096443A" w:rsidRPr="0096443A">
        <w:rPr>
          <w:rFonts w:ascii="Palatino Linotype" w:hAnsi="Palatino Linotype" w:cs="Arial"/>
          <w:i/>
        </w:rPr>
        <w:t xml:space="preserve">LA SOLICITUD FUE LA RELACIÓN DE PAGOS REALIZADOS DEL 1 DE ENERO AL 08 DE JUNIO DE 2019, SIN EMBARGO ANEXAN LOS ESTADOS DE UNA DE SUS CUENTAS BANCARIAS, EN LAS QUE SEGÚN EL DESGLOSE NO ES POSIBLE SABER EN EL CASO DE LOS CHEQUES, PARA QUE FUE OCUPADO EL RECURSO PUBLICO, ADEMAS NO ES POSIBLE </w:t>
      </w:r>
      <w:r w:rsidR="0096443A" w:rsidRPr="0096443A">
        <w:rPr>
          <w:rFonts w:ascii="Palatino Linotype" w:hAnsi="Palatino Linotype" w:cs="Arial"/>
          <w:i/>
        </w:rPr>
        <w:lastRenderedPageBreak/>
        <w:t>SABER SI EXISTE MAS EROGACIÓN DE OTRAS CUENTAS BANCARIAS YA QUE SOLO ENVIAN UNA CUENTA</w:t>
      </w:r>
      <w:r w:rsidR="00C67237" w:rsidRPr="00C67237">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F566D3" w:rsidRDefault="00F566D3" w:rsidP="00F566D3">
      <w:pPr>
        <w:spacing w:before="240"/>
        <w:ind w:left="851" w:right="850"/>
        <w:jc w:val="both"/>
        <w:rPr>
          <w:rFonts w:ascii="Palatino Linotype" w:hAnsi="Palatino Linotype" w:cs="Arial"/>
          <w:i/>
        </w:rPr>
      </w:pPr>
      <w:r w:rsidRPr="004469D5">
        <w:rPr>
          <w:rFonts w:ascii="Palatino Linotype" w:hAnsi="Palatino Linotype" w:cs="Arial"/>
          <w:i/>
        </w:rPr>
        <w:t>“</w:t>
      </w:r>
      <w:r w:rsidR="00697A55" w:rsidRPr="00697A55">
        <w:rPr>
          <w:rFonts w:ascii="Palatino Linotype" w:hAnsi="Palatino Linotype" w:cs="Arial"/>
          <w:i/>
        </w:rPr>
        <w:t>EL SOPORTE DOCUMENTAL DE LA EROGACIÓN POR CONCEPTO DE COMBUSTIBLE Y ADITIVOS NO CORRESPONDE A LO ESTABLECIDO EN LA LEY DE CONTRATACIÓN PUBLICA, ADEMAS, LA CALIDAD DE LA DIGITALIZACION ES SUMAMENTE BAJA, POR LO QUE ME VEO EN TOTAL IMPOSIBILIDAD DE ACCESAR A LA INFORMACION PLASMADA EN EL DOCUMENTO</w:t>
      </w:r>
      <w:r w:rsidRPr="00C67237">
        <w:rPr>
          <w:rFonts w:ascii="Palatino Linotype" w:hAnsi="Palatino Linotype" w:cs="Arial"/>
          <w:i/>
        </w:rPr>
        <w:t>.</w:t>
      </w:r>
      <w:r w:rsidRPr="004469D5">
        <w:rPr>
          <w:rFonts w:ascii="Palatino Linotype" w:hAnsi="Palatino Linotype" w:cs="Arial"/>
          <w:i/>
        </w:rPr>
        <w:t>” [</w:t>
      </w:r>
      <w:r>
        <w:rPr>
          <w:rFonts w:ascii="Palatino Linotype" w:hAnsi="Palatino Linotype" w:cs="Arial"/>
          <w:i/>
        </w:rPr>
        <w:t>S</w:t>
      </w:r>
      <w:r w:rsidRPr="004469D5">
        <w:rPr>
          <w:rFonts w:ascii="Palatino Linotype" w:hAnsi="Palatino Linotype" w:cs="Arial"/>
          <w:i/>
        </w:rPr>
        <w:t>ic]</w:t>
      </w:r>
    </w:p>
    <w:p w:rsidR="000D3F0C" w:rsidRDefault="000D3F0C" w:rsidP="000D3F0C">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Pr>
          <w:rFonts w:ascii="Palatino Linotype" w:hAnsi="Palatino Linotype" w:cs="Arial"/>
          <w:b/>
          <w:sz w:val="24"/>
          <w:szCs w:val="24"/>
        </w:rPr>
        <w:t xml:space="preserve">. </w:t>
      </w:r>
      <w:r>
        <w:rPr>
          <w:rFonts w:ascii="Palatino Linotype" w:hAnsi="Palatino Linotype" w:cs="Arial"/>
          <w:b/>
          <w:sz w:val="28"/>
          <w:szCs w:val="28"/>
        </w:rPr>
        <w:t>Del turno de</w:t>
      </w:r>
      <w:r w:rsidR="006E4B10">
        <w:rPr>
          <w:rFonts w:ascii="Palatino Linotype" w:hAnsi="Palatino Linotype" w:cs="Arial"/>
          <w:b/>
          <w:sz w:val="28"/>
          <w:szCs w:val="28"/>
        </w:rPr>
        <w:t xml:space="preserve"> </w:t>
      </w:r>
      <w:r>
        <w:rPr>
          <w:rFonts w:ascii="Palatino Linotype" w:hAnsi="Palatino Linotype" w:cs="Arial"/>
          <w:b/>
          <w:sz w:val="28"/>
          <w:szCs w:val="28"/>
        </w:rPr>
        <w:t>l</w:t>
      </w:r>
      <w:r w:rsidR="006E4B10">
        <w:rPr>
          <w:rFonts w:ascii="Palatino Linotype" w:hAnsi="Palatino Linotype" w:cs="Arial"/>
          <w:b/>
          <w:sz w:val="28"/>
          <w:szCs w:val="28"/>
        </w:rPr>
        <w:t>os</w:t>
      </w:r>
      <w:r>
        <w:rPr>
          <w:rFonts w:ascii="Palatino Linotype" w:hAnsi="Palatino Linotype" w:cs="Arial"/>
          <w:b/>
          <w:sz w:val="28"/>
          <w:szCs w:val="28"/>
        </w:rPr>
        <w:t xml:space="preserve"> recurso</w:t>
      </w:r>
      <w:r w:rsidR="006E4B10">
        <w:rPr>
          <w:rFonts w:ascii="Palatino Linotype" w:hAnsi="Palatino Linotype" w:cs="Arial"/>
          <w:b/>
          <w:sz w:val="28"/>
          <w:szCs w:val="28"/>
        </w:rPr>
        <w:t>s</w:t>
      </w:r>
      <w:r>
        <w:rPr>
          <w:rFonts w:ascii="Palatino Linotype" w:hAnsi="Palatino Linotype" w:cs="Arial"/>
          <w:b/>
          <w:sz w:val="28"/>
          <w:szCs w:val="28"/>
        </w:rPr>
        <w:t xml:space="preserve"> de revisión.</w:t>
      </w:r>
    </w:p>
    <w:p w:rsidR="000D3F0C" w:rsidRDefault="000D3F0C" w:rsidP="000D3F0C">
      <w:pPr>
        <w:spacing w:before="240" w:line="360" w:lineRule="auto"/>
        <w:jc w:val="both"/>
        <w:rPr>
          <w:rFonts w:ascii="Palatino Linotype" w:hAnsi="Palatino Linotype" w:cs="Arial"/>
          <w:sz w:val="24"/>
          <w:szCs w:val="24"/>
        </w:rPr>
      </w:pPr>
      <w:r>
        <w:rPr>
          <w:rFonts w:ascii="Palatino Linotype" w:hAnsi="Palatino Linotype" w:cs="Arial"/>
          <w:sz w:val="24"/>
          <w:szCs w:val="24"/>
        </w:rPr>
        <w:t>Medio</w:t>
      </w:r>
      <w:r w:rsidR="006E4B10">
        <w:rPr>
          <w:rFonts w:ascii="Palatino Linotype" w:hAnsi="Palatino Linotype" w:cs="Arial"/>
          <w:sz w:val="24"/>
          <w:szCs w:val="24"/>
        </w:rPr>
        <w:t>s</w:t>
      </w:r>
      <w:r>
        <w:rPr>
          <w:rFonts w:ascii="Palatino Linotype" w:hAnsi="Palatino Linotype" w:cs="Arial"/>
          <w:sz w:val="24"/>
          <w:szCs w:val="24"/>
        </w:rPr>
        <w:t xml:space="preserve"> de impugnación que le fue</w:t>
      </w:r>
      <w:r w:rsidR="006E4B10">
        <w:rPr>
          <w:rFonts w:ascii="Palatino Linotype" w:hAnsi="Palatino Linotype" w:cs="Arial"/>
          <w:sz w:val="24"/>
          <w:szCs w:val="24"/>
        </w:rPr>
        <w:t>ron</w:t>
      </w:r>
      <w:r>
        <w:rPr>
          <w:rFonts w:ascii="Palatino Linotype" w:hAnsi="Palatino Linotype" w:cs="Arial"/>
          <w:sz w:val="24"/>
          <w:szCs w:val="24"/>
        </w:rPr>
        <w:t xml:space="preserve"> turnado</w:t>
      </w:r>
      <w:r w:rsidR="006E4B10">
        <w:rPr>
          <w:rFonts w:ascii="Palatino Linotype" w:hAnsi="Palatino Linotype" w:cs="Arial"/>
          <w:sz w:val="24"/>
          <w:szCs w:val="24"/>
        </w:rPr>
        <w:t>s</w:t>
      </w:r>
      <w:r>
        <w:rPr>
          <w:rFonts w:ascii="Palatino Linotype" w:hAnsi="Palatino Linotype" w:cs="Arial"/>
          <w:sz w:val="24"/>
          <w:szCs w:val="24"/>
        </w:rPr>
        <w:t xml:space="preserve">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w:t>
      </w:r>
      <w:r w:rsidR="006E4B10">
        <w:rPr>
          <w:rFonts w:ascii="Palatino Linotype" w:hAnsi="Palatino Linotype" w:cs="Arial"/>
          <w:sz w:val="24"/>
          <w:szCs w:val="24"/>
        </w:rPr>
        <w:t>de los cuales recayó acuerdos</w:t>
      </w:r>
      <w:r>
        <w:rPr>
          <w:rFonts w:ascii="Palatino Linotype" w:hAnsi="Palatino Linotype" w:cs="Arial"/>
          <w:sz w:val="24"/>
          <w:szCs w:val="24"/>
        </w:rPr>
        <w:t xml:space="preserve"> de admisión en fecha </w:t>
      </w:r>
      <w:r w:rsidR="006E4B10">
        <w:rPr>
          <w:rFonts w:ascii="Palatino Linotype" w:hAnsi="Palatino Linotype" w:cs="Arial"/>
          <w:sz w:val="24"/>
          <w:szCs w:val="24"/>
        </w:rPr>
        <w:t>tres de septiembre</w:t>
      </w:r>
      <w:r>
        <w:rPr>
          <w:rFonts w:ascii="Palatino Linotype" w:hAnsi="Palatino Linotype" w:cs="Arial"/>
          <w:sz w:val="24"/>
          <w:szCs w:val="24"/>
        </w:rPr>
        <w:t xml:space="preserve"> de dos mil diecinueve, determinándose en </w:t>
      </w:r>
      <w:r w:rsidR="006E4B10">
        <w:rPr>
          <w:rFonts w:ascii="Palatino Linotype" w:hAnsi="Palatino Linotype" w:cs="Arial"/>
          <w:sz w:val="24"/>
          <w:szCs w:val="24"/>
        </w:rPr>
        <w:t>ellos</w:t>
      </w:r>
      <w:r>
        <w:rPr>
          <w:rFonts w:ascii="Palatino Linotype" w:hAnsi="Palatino Linotype" w:cs="Arial"/>
          <w:sz w:val="24"/>
          <w:szCs w:val="24"/>
        </w:rPr>
        <w:t>, un plazo de siete días para que las partes manifestaran lo que a su derecho corresponda en términos del numeral ya citado.</w:t>
      </w:r>
    </w:p>
    <w:p w:rsidR="000D3F0C" w:rsidRDefault="000D3F0C" w:rsidP="000D3F0C">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Pr>
          <w:rFonts w:ascii="Palatino Linotype" w:hAnsi="Palatino Linotype" w:cs="Arial"/>
          <w:b/>
          <w:sz w:val="24"/>
          <w:szCs w:val="24"/>
        </w:rPr>
        <w:t xml:space="preserve">. </w:t>
      </w:r>
      <w:r>
        <w:rPr>
          <w:rFonts w:ascii="Palatino Linotype" w:hAnsi="Palatino Linotype" w:cs="Arial"/>
          <w:b/>
          <w:sz w:val="28"/>
          <w:szCs w:val="28"/>
        </w:rPr>
        <w:t>De la etapa de instrucción.</w:t>
      </w:r>
    </w:p>
    <w:p w:rsidR="000D3F0C" w:rsidRDefault="000D3F0C" w:rsidP="000D3F0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una vez abierta la etapa de instrucción, en el sumario se observa que el Sujeto Obligado fue omiso en presentar su informe justificado, asimismo, el recurrente no realizo </w:t>
      </w:r>
      <w:r w:rsidR="006E4B10">
        <w:rPr>
          <w:rFonts w:ascii="Palatino Linotype" w:hAnsi="Palatino Linotype" w:cs="Arial"/>
          <w:sz w:val="24"/>
          <w:szCs w:val="24"/>
        </w:rPr>
        <w:t>manifestación</w:t>
      </w:r>
      <w:r>
        <w:rPr>
          <w:rFonts w:ascii="Palatino Linotype" w:hAnsi="Palatino Linotype" w:cs="Arial"/>
          <w:sz w:val="24"/>
          <w:szCs w:val="24"/>
        </w:rPr>
        <w:t xml:space="preserve"> </w:t>
      </w:r>
      <w:r w:rsidR="006E4B10">
        <w:rPr>
          <w:rFonts w:ascii="Palatino Linotype" w:hAnsi="Palatino Linotype" w:cs="Arial"/>
          <w:sz w:val="24"/>
          <w:szCs w:val="24"/>
        </w:rPr>
        <w:t>alguna, por</w:t>
      </w:r>
      <w:r>
        <w:rPr>
          <w:rFonts w:ascii="Palatino Linotype" w:hAnsi="Palatino Linotype" w:cs="Arial"/>
          <w:sz w:val="24"/>
          <w:szCs w:val="24"/>
        </w:rPr>
        <w:t xml:space="preserve"> lo que habiendo transcurrido el plazo establecido, en fecha </w:t>
      </w:r>
      <w:r w:rsidR="006E4B10">
        <w:rPr>
          <w:rFonts w:ascii="Palatino Linotype" w:hAnsi="Palatino Linotype" w:cs="Arial"/>
          <w:sz w:val="24"/>
          <w:szCs w:val="24"/>
        </w:rPr>
        <w:t>trece</w:t>
      </w:r>
      <w:r>
        <w:rPr>
          <w:rFonts w:ascii="Palatino Linotype" w:hAnsi="Palatino Linotype" w:cs="Arial"/>
          <w:sz w:val="24"/>
          <w:szCs w:val="24"/>
        </w:rPr>
        <w:t xml:space="preserve"> de septiembre de dos mil diecinueve se decretó el cierre de instrucción en términos del artículo 185 fracción VI de la Ley de Transparencia y Acceso a la </w:t>
      </w:r>
      <w:r>
        <w:rPr>
          <w:rFonts w:ascii="Palatino Linotype" w:hAnsi="Palatino Linotype" w:cs="Arial"/>
          <w:sz w:val="24"/>
          <w:szCs w:val="24"/>
        </w:rPr>
        <w:lastRenderedPageBreak/>
        <w:t xml:space="preserve">Información Pública del Estado de México y Municipios, iniciando el término legal para dictar resolución definitiva del asunto. </w:t>
      </w:r>
    </w:p>
    <w:p w:rsidR="000D3F0C" w:rsidRDefault="000D3F0C" w:rsidP="000D3F0C">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Así también, en fecha </w:t>
      </w:r>
      <w:r w:rsidR="006E4B10">
        <w:rPr>
          <w:rFonts w:ascii="Palatino Linotype" w:hAnsi="Palatino Linotype" w:cs="Arial"/>
          <w:sz w:val="24"/>
          <w:szCs w:val="24"/>
        </w:rPr>
        <w:t>dieciséis</w:t>
      </w:r>
      <w:r>
        <w:rPr>
          <w:rFonts w:ascii="Palatino Linotype" w:hAnsi="Palatino Linotype" w:cs="Arial"/>
          <w:sz w:val="24"/>
          <w:szCs w:val="24"/>
        </w:rPr>
        <w:t xml:space="preserve"> de octubre de dos mil diecinueve este órgano garante con fundamento en el artículo 181 párrafo tercero de la Ley de Transparencia de la entidad, declaro la ampliación de término para resolver el recurso de revisión por un plazo de quince días hábiles.</w:t>
      </w:r>
    </w:p>
    <w:p w:rsidR="00EB0246"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B0246"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w:t>
      </w:r>
      <w:r w:rsidR="00144E5E">
        <w:rPr>
          <w:rFonts w:ascii="Palatino Linotype" w:hAnsi="Palatino Linotype" w:cs="Arial"/>
          <w:sz w:val="24"/>
        </w:rPr>
        <w:t xml:space="preserve">vigésimo segundo, vigésimo tercero y vigésimo 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sidR="007862B8">
        <w:rPr>
          <w:rFonts w:ascii="Palatino Linotype" w:hAnsi="Palatino Linotype" w:cs="Arial"/>
          <w:sz w:val="24"/>
          <w:szCs w:val="24"/>
        </w:rPr>
        <w:t>IV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6E4B10" w:rsidRDefault="006E4B10" w:rsidP="00E15E85">
      <w:pPr>
        <w:spacing w:before="240" w:line="360" w:lineRule="auto"/>
        <w:jc w:val="both"/>
        <w:rPr>
          <w:rFonts w:ascii="Palatino Linotype" w:hAnsi="Palatino Linotype" w:cs="Arial"/>
          <w:sz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5E60E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2A0C10" w:rsidRDefault="00653B08" w:rsidP="005E60E8">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w:t>
      </w:r>
      <w:r>
        <w:rPr>
          <w:rFonts w:ascii="Palatino Linotype" w:hAnsi="Palatino Linotype" w:cs="Arial"/>
        </w:rPr>
        <w:lastRenderedPageBreak/>
        <w:t>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653B08" w:rsidRDefault="00653B08" w:rsidP="005E60E8">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lastRenderedPageBreak/>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B307A6" w:rsidRPr="00FA1CEC" w:rsidRDefault="00B307A6" w:rsidP="00B307A6">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bookmarkStart w:id="1" w:name="_Hlk16859079"/>
      <w:r w:rsidRPr="00FA1CEC">
        <w:rPr>
          <w:rFonts w:ascii="Palatino Linotype" w:eastAsia="Times New Roman" w:hAnsi="Palatino Linotype" w:cs="Arial"/>
          <w:sz w:val="24"/>
          <w:szCs w:val="24"/>
          <w:lang w:val="es-ES" w:eastAsia="es-ES"/>
        </w:rPr>
        <w:t xml:space="preserve">Ahora bien previo al estudio del presente medio de impugnación y de las actuaciones inmersas en el expediente electrónico de SAIMEX, resulta necesario precisar que este Ponencia determinó acumular los recursos de revisión citados en los antecedentes de la presente resolución, ya que como se puede observar la parte </w:t>
      </w:r>
      <w:r>
        <w:rPr>
          <w:rFonts w:ascii="Palatino Linotype" w:eastAsia="Times New Roman" w:hAnsi="Palatino Linotype" w:cs="Arial"/>
          <w:sz w:val="24"/>
          <w:szCs w:val="24"/>
          <w:lang w:val="es-ES" w:eastAsia="es-ES"/>
        </w:rPr>
        <w:t>R</w:t>
      </w:r>
      <w:r w:rsidRPr="00FA1CEC">
        <w:rPr>
          <w:rFonts w:ascii="Palatino Linotype" w:eastAsia="Times New Roman" w:hAnsi="Palatino Linotype" w:cs="Arial"/>
          <w:sz w:val="24"/>
          <w:szCs w:val="24"/>
          <w:lang w:val="es-ES" w:eastAsia="es-ES"/>
        </w:rPr>
        <w:t xml:space="preserve">ecurrente, así como el </w:t>
      </w:r>
      <w:r>
        <w:rPr>
          <w:rFonts w:ascii="Palatino Linotype" w:eastAsia="Times New Roman" w:hAnsi="Palatino Linotype" w:cs="Arial"/>
          <w:sz w:val="24"/>
          <w:szCs w:val="24"/>
          <w:lang w:val="es-ES" w:eastAsia="es-ES"/>
        </w:rPr>
        <w:t>S</w:t>
      </w:r>
      <w:r w:rsidRPr="00FA1CEC">
        <w:rPr>
          <w:rFonts w:ascii="Palatino Linotype" w:eastAsia="Times New Roman" w:hAnsi="Palatino Linotype" w:cs="Arial"/>
          <w:sz w:val="24"/>
          <w:szCs w:val="24"/>
          <w:lang w:val="es-ES" w:eastAsia="es-ES"/>
        </w:rPr>
        <w:t xml:space="preserve">ujeto </w:t>
      </w:r>
      <w:r>
        <w:rPr>
          <w:rFonts w:ascii="Palatino Linotype" w:eastAsia="Times New Roman" w:hAnsi="Palatino Linotype" w:cs="Arial"/>
          <w:sz w:val="24"/>
          <w:szCs w:val="24"/>
          <w:lang w:val="es-ES" w:eastAsia="es-ES"/>
        </w:rPr>
        <w:t>O</w:t>
      </w:r>
      <w:r w:rsidRPr="00FA1CEC">
        <w:rPr>
          <w:rFonts w:ascii="Palatino Linotype" w:eastAsia="Times New Roman" w:hAnsi="Palatino Linotype" w:cs="Arial"/>
          <w:sz w:val="24"/>
          <w:szCs w:val="24"/>
          <w:lang w:val="es-ES" w:eastAsia="es-ES"/>
        </w:rPr>
        <w:t xml:space="preserve">bligado, resultan ser </w:t>
      </w:r>
      <w:r>
        <w:rPr>
          <w:rFonts w:ascii="Palatino Linotype" w:eastAsia="Times New Roman" w:hAnsi="Palatino Linotype" w:cs="Arial"/>
          <w:sz w:val="24"/>
          <w:szCs w:val="24"/>
          <w:lang w:val="es-ES" w:eastAsia="es-ES"/>
        </w:rPr>
        <w:t>iguales</w:t>
      </w:r>
      <w:r w:rsidRPr="00FA1CEC">
        <w:rPr>
          <w:rFonts w:ascii="Palatino Linotype" w:eastAsia="Times New Roman" w:hAnsi="Palatino Linotype" w:cs="Arial"/>
          <w:sz w:val="24"/>
          <w:szCs w:val="24"/>
          <w:lang w:val="es-ES" w:eastAsia="es-ES"/>
        </w:rPr>
        <w:t xml:space="preserve"> en dichos medios de impugnación; lo anterior con el fin de evitar la emisión de resoluciones contradictorias con base al </w:t>
      </w:r>
      <w:r w:rsidRPr="00FA1CEC">
        <w:rPr>
          <w:rFonts w:ascii="Palatino Linotype" w:eastAsia="Times New Roman" w:hAnsi="Palatino Linotype" w:cs="Times New Roman"/>
          <w:sz w:val="24"/>
          <w:szCs w:val="24"/>
          <w:lang w:val="es-ES" w:eastAsia="es-ES"/>
        </w:rPr>
        <w:t>artículo 195 de la Ley de Transparencia y Acceso a la información Pública del Estado de México y Municipios, y con el artículo 18 del Código de Procedimientos Administrativos del Estado de México, los cuales establecen respectivamente:</w:t>
      </w:r>
    </w:p>
    <w:p w:rsidR="00B307A6" w:rsidRPr="00FA1CEC" w:rsidRDefault="00B307A6" w:rsidP="00B307A6">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rsidR="00B307A6" w:rsidRPr="00FA1CEC" w:rsidRDefault="00B307A6" w:rsidP="00B307A6">
      <w:pPr>
        <w:spacing w:before="240" w:afterLines="160" w:after="384" w:line="360" w:lineRule="auto"/>
        <w:ind w:leftChars="386" w:left="849" w:rightChars="386" w:right="849" w:firstLine="28"/>
        <w:jc w:val="both"/>
        <w:rPr>
          <w:rFonts w:ascii="Palatino Linotype" w:eastAsia="Calibri" w:hAnsi="Palatino Linotype" w:cs="Times New Roman"/>
          <w:i/>
          <w:szCs w:val="24"/>
        </w:rPr>
      </w:pPr>
      <w:r w:rsidRPr="00FA1CEC">
        <w:rPr>
          <w:rFonts w:ascii="Palatino Linotype" w:eastAsia="Calibri" w:hAnsi="Palatino Linotype" w:cs="Times New Roman"/>
          <w:i/>
          <w:szCs w:val="24"/>
        </w:rPr>
        <w:lastRenderedPageBreak/>
        <w:t>“</w:t>
      </w:r>
      <w:r w:rsidRPr="00FA1CEC">
        <w:rPr>
          <w:rFonts w:ascii="Palatino Linotype" w:eastAsia="Calibri" w:hAnsi="Palatino Linotype" w:cs="Times New Roman"/>
          <w:b/>
          <w:i/>
          <w:szCs w:val="24"/>
        </w:rPr>
        <w:t>Artículo 195.</w:t>
      </w:r>
      <w:r w:rsidRPr="00FA1CEC">
        <w:rPr>
          <w:rFonts w:ascii="Palatino Linotype" w:eastAsia="Calibri" w:hAnsi="Palatino Linotype" w:cs="Times New Roman"/>
          <w:i/>
          <w:szCs w:val="24"/>
        </w:rPr>
        <w:t xml:space="preserve"> En la tramitación del recurso de revisión se aplicarán supletoriamente las disposiciones contenidas en el </w:t>
      </w:r>
      <w:r w:rsidRPr="00FA1CEC">
        <w:rPr>
          <w:rFonts w:ascii="Palatino Linotype" w:eastAsia="Calibri" w:hAnsi="Palatino Linotype" w:cs="Times New Roman"/>
          <w:b/>
          <w:i/>
          <w:szCs w:val="24"/>
          <w:u w:val="single"/>
        </w:rPr>
        <w:t>Código de Procedimientos Administrativos del Estado de México</w:t>
      </w:r>
      <w:r w:rsidRPr="00FA1CEC">
        <w:rPr>
          <w:rFonts w:ascii="Palatino Linotype" w:eastAsia="Calibri" w:hAnsi="Palatino Linotype" w:cs="Times New Roman"/>
          <w:i/>
          <w:szCs w:val="24"/>
        </w:rPr>
        <w:t>.”</w:t>
      </w:r>
    </w:p>
    <w:p w:rsidR="00B307A6" w:rsidRPr="00FA1CEC" w:rsidRDefault="00B307A6" w:rsidP="00B307A6">
      <w:pPr>
        <w:spacing w:before="240" w:afterLines="160" w:after="384" w:line="360" w:lineRule="auto"/>
        <w:ind w:leftChars="386" w:left="849" w:rightChars="386" w:right="849" w:firstLine="28"/>
        <w:jc w:val="both"/>
        <w:rPr>
          <w:rFonts w:ascii="Palatino Linotype" w:eastAsia="Calibri" w:hAnsi="Palatino Linotype" w:cs="Times New Roman"/>
          <w:b/>
          <w:i/>
          <w:szCs w:val="24"/>
        </w:rPr>
      </w:pPr>
      <w:r w:rsidRPr="00FA1CEC">
        <w:rPr>
          <w:rFonts w:ascii="Palatino Linotype" w:eastAsia="Calibri" w:hAnsi="Palatino Linotype" w:cs="Times New Roman"/>
          <w:i/>
          <w:szCs w:val="24"/>
        </w:rPr>
        <w:t>“</w:t>
      </w:r>
      <w:r w:rsidRPr="00FA1CEC">
        <w:rPr>
          <w:rFonts w:ascii="Palatino Linotype" w:eastAsia="Calibri" w:hAnsi="Palatino Linotype" w:cs="Times New Roman"/>
          <w:b/>
          <w:i/>
          <w:szCs w:val="24"/>
        </w:rPr>
        <w:t>Artículo 18.-</w:t>
      </w:r>
      <w:r w:rsidRPr="00FA1CEC">
        <w:rPr>
          <w:rFonts w:ascii="Palatino Linotype" w:eastAsia="Calibri" w:hAnsi="Palatino Linotype" w:cs="Times New Roman"/>
          <w:i/>
          <w:szCs w:val="24"/>
        </w:rPr>
        <w:t xml:space="preserve"> </w:t>
      </w:r>
      <w:r w:rsidRPr="00FA1CEC">
        <w:rPr>
          <w:rFonts w:ascii="Palatino Linotype" w:eastAsia="Calibri" w:hAnsi="Palatino Linotype" w:cs="Times New Roman"/>
          <w:b/>
          <w:i/>
          <w:szCs w:val="24"/>
          <w:u w:val="single"/>
        </w:rPr>
        <w:t>La autoridad administrativa</w:t>
      </w:r>
      <w:r w:rsidRPr="00FA1CEC">
        <w:rPr>
          <w:rFonts w:ascii="Palatino Linotype" w:eastAsia="Calibri" w:hAnsi="Palatino Linotype" w:cs="Times New Roman"/>
          <w:i/>
          <w:szCs w:val="24"/>
        </w:rPr>
        <w:t xml:space="preserve"> o el Tribunal </w:t>
      </w:r>
      <w:r w:rsidRPr="00FA1CEC">
        <w:rPr>
          <w:rFonts w:ascii="Palatino Linotype" w:eastAsia="Calibri" w:hAnsi="Palatino Linotype" w:cs="Times New Roman"/>
          <w:b/>
          <w:i/>
          <w:szCs w:val="24"/>
          <w:u w:val="single"/>
        </w:rPr>
        <w:t>acordarán la acumulación</w:t>
      </w:r>
      <w:r w:rsidRPr="00FA1CEC">
        <w:rPr>
          <w:rFonts w:ascii="Palatino Linotype" w:eastAsia="Calibri" w:hAnsi="Palatino Linotype" w:cs="Times New Roman"/>
          <w:i/>
          <w:szCs w:val="24"/>
        </w:rPr>
        <w:t xml:space="preserve"> de los expedientes del procedimiento y proceso administrativo que ante ellos se sigan</w:t>
      </w:r>
      <w:r w:rsidRPr="00FA1CEC">
        <w:rPr>
          <w:rFonts w:ascii="Palatino Linotype" w:eastAsia="Calibri" w:hAnsi="Palatino Linotype" w:cs="Times New Roman"/>
          <w:b/>
          <w:i/>
          <w:szCs w:val="24"/>
          <w:u w:val="single"/>
        </w:rPr>
        <w:t>, de oficio</w:t>
      </w:r>
      <w:r w:rsidRPr="00FA1CEC">
        <w:rPr>
          <w:rFonts w:ascii="Palatino Linotype" w:eastAsia="Calibri" w:hAnsi="Palatino Linotype" w:cs="Times New Roman"/>
          <w:i/>
          <w:szCs w:val="24"/>
        </w:rPr>
        <w:t xml:space="preserve"> o a petición de parte, </w:t>
      </w:r>
      <w:r w:rsidRPr="00FA1CEC">
        <w:rPr>
          <w:rFonts w:ascii="Palatino Linotype" w:eastAsia="Calibri" w:hAnsi="Palatino Linotype" w:cs="Times New Roman"/>
          <w:b/>
          <w:i/>
          <w:szCs w:val="24"/>
          <w:u w:val="single"/>
        </w:rPr>
        <w:t>cuando las partes o los actos administrativos sean iguales, se trate de actos conexos o resulte conveniente el trámite unificado de los asuntos</w:t>
      </w:r>
      <w:r w:rsidRPr="00FA1CEC">
        <w:rPr>
          <w:rFonts w:ascii="Palatino Linotype" w:eastAsia="Calibri" w:hAnsi="Palatino Linotype" w:cs="Times New Roman"/>
          <w:i/>
          <w:szCs w:val="24"/>
        </w:rPr>
        <w:t>, para evitar la emisión de resoluciones contradictorias. La misma regla se aplicará, en lo conducente, para la separación de los expedientes.”</w:t>
      </w:r>
      <w:r w:rsidRPr="00FA1CEC">
        <w:rPr>
          <w:rFonts w:ascii="Palatino Linotype" w:eastAsia="Calibri" w:hAnsi="Palatino Linotype" w:cs="Times New Roman"/>
          <w:b/>
          <w:i/>
          <w:szCs w:val="24"/>
        </w:rPr>
        <w:t xml:space="preserve"> [Sic]</w:t>
      </w:r>
    </w:p>
    <w:p w:rsidR="00B307A6" w:rsidRDefault="00A25A2D" w:rsidP="00A25A2D">
      <w:pPr>
        <w:pStyle w:val="Sinespaciado"/>
        <w:spacing w:before="240" w:after="240" w:line="360" w:lineRule="auto"/>
        <w:jc w:val="both"/>
        <w:rPr>
          <w:rFonts w:ascii="Palatino Linotype" w:hAnsi="Palatino Linotype" w:cs="Arial"/>
        </w:rPr>
      </w:pPr>
      <w:r>
        <w:rPr>
          <w:rFonts w:ascii="Palatino Linotype" w:hAnsi="Palatino Linotype" w:cs="Arial"/>
        </w:rPr>
        <w:t>Así entonces</w:t>
      </w:r>
      <w:r w:rsidR="00B307A6" w:rsidRPr="00C24D80">
        <w:rPr>
          <w:rFonts w:ascii="Palatino Linotype" w:hAnsi="Palatino Linotype" w:cs="Arial"/>
        </w:rPr>
        <w:t>, con la finalidad de llevar a buen término el presente recurso, es necesario recordar la petición de</w:t>
      </w:r>
      <w:r w:rsidR="0001376B">
        <w:rPr>
          <w:rFonts w:ascii="Palatino Linotype" w:hAnsi="Palatino Linotype" w:cs="Arial"/>
        </w:rPr>
        <w:t>l recurrente, lo cual versa en los siguientes términos:</w:t>
      </w:r>
    </w:p>
    <w:p w:rsidR="0001376B" w:rsidRDefault="00A25A2D" w:rsidP="00A25A2D">
      <w:pPr>
        <w:pStyle w:val="Sinespaciado"/>
        <w:numPr>
          <w:ilvl w:val="0"/>
          <w:numId w:val="17"/>
        </w:numPr>
        <w:spacing w:before="240" w:after="240" w:line="360" w:lineRule="auto"/>
        <w:jc w:val="both"/>
        <w:rPr>
          <w:rFonts w:ascii="Palatino Linotype" w:hAnsi="Palatino Linotype" w:cs="Arial"/>
        </w:rPr>
      </w:pPr>
      <w:r>
        <w:rPr>
          <w:rFonts w:ascii="Palatino Linotype" w:hAnsi="Palatino Linotype" w:cs="Arial"/>
        </w:rPr>
        <w:t>R</w:t>
      </w:r>
      <w:r w:rsidRPr="00A25A2D">
        <w:rPr>
          <w:rFonts w:ascii="Palatino Linotype" w:hAnsi="Palatino Linotype" w:cs="Arial"/>
        </w:rPr>
        <w:t>ELACIÓN DE PAGOS REALIZADOS DEL 1 DE ENERO AL 08 DE JUNIO DE 2019</w:t>
      </w:r>
      <w:r>
        <w:rPr>
          <w:rFonts w:ascii="Palatino Linotype" w:hAnsi="Palatino Linotype" w:cs="Arial"/>
        </w:rPr>
        <w:t>.</w:t>
      </w:r>
    </w:p>
    <w:p w:rsidR="00A25A2D" w:rsidRDefault="00A25A2D" w:rsidP="00A25A2D">
      <w:pPr>
        <w:pStyle w:val="Sinespaciado"/>
        <w:numPr>
          <w:ilvl w:val="0"/>
          <w:numId w:val="17"/>
        </w:numPr>
        <w:spacing w:before="240" w:after="240" w:line="360" w:lineRule="auto"/>
        <w:jc w:val="both"/>
        <w:rPr>
          <w:rFonts w:ascii="Palatino Linotype" w:hAnsi="Palatino Linotype" w:cs="Arial"/>
        </w:rPr>
      </w:pPr>
      <w:r w:rsidRPr="00A25A2D">
        <w:rPr>
          <w:rFonts w:ascii="Palatino Linotype" w:hAnsi="Palatino Linotype" w:cs="Arial"/>
        </w:rPr>
        <w:t>RELACIÓN DE PAGOS POR CONCEPTO DE GASOLINA Y ADITIVOS DURANTE EL EJERCICIO 2019, ASI COMO EL SOPORTE DOCUMENTAL DE DICHOS PAGOS DE ACUERDO A LO ESTABLECIDO EN LA LEY DE CONTRATACIÓN PÚBLICA DEL ESTADO DE MÉXICO Y MUNICIPIOS</w:t>
      </w:r>
      <w:r>
        <w:rPr>
          <w:rFonts w:ascii="Palatino Linotype" w:hAnsi="Palatino Linotype" w:cs="Arial"/>
        </w:rPr>
        <w:t>.</w:t>
      </w:r>
    </w:p>
    <w:p w:rsidR="00A25A2D" w:rsidRDefault="00A25A2D" w:rsidP="00A25A2D">
      <w:pPr>
        <w:pStyle w:val="Sinespaciado"/>
        <w:spacing w:before="240" w:after="240" w:line="360" w:lineRule="auto"/>
        <w:jc w:val="both"/>
        <w:rPr>
          <w:rFonts w:ascii="Palatino Linotype" w:hAnsi="Palatino Linotype" w:cs="Arial"/>
        </w:rPr>
      </w:pPr>
      <w:r>
        <w:rPr>
          <w:rFonts w:ascii="Palatino Linotype" w:hAnsi="Palatino Linotype" w:cs="Arial"/>
        </w:rPr>
        <w:t>De tal tesitura,</w:t>
      </w:r>
      <w:r w:rsidR="00E87D52">
        <w:rPr>
          <w:rFonts w:ascii="Palatino Linotype" w:hAnsi="Palatino Linotype" w:cs="Arial"/>
        </w:rPr>
        <w:t xml:space="preserve"> el sujeto obligado en sus respuestas remitió la siguiente documentación.</w:t>
      </w:r>
    </w:p>
    <w:p w:rsidR="006E4B10" w:rsidRDefault="00E87D52" w:rsidP="0075381E">
      <w:pPr>
        <w:tabs>
          <w:tab w:val="left" w:pos="709"/>
        </w:tabs>
        <w:spacing w:before="240" w:line="360" w:lineRule="auto"/>
        <w:ind w:right="51"/>
        <w:jc w:val="both"/>
        <w:rPr>
          <w:rFonts w:ascii="Palatino Linotype" w:hAnsi="Palatino Linotype"/>
          <w:sz w:val="24"/>
          <w:szCs w:val="24"/>
        </w:rPr>
      </w:pPr>
      <w:r w:rsidRPr="00E87D52">
        <w:rPr>
          <w:rFonts w:ascii="Palatino Linotype" w:hAnsi="Palatino Linotype"/>
          <w:sz w:val="24"/>
          <w:szCs w:val="24"/>
        </w:rPr>
        <w:lastRenderedPageBreak/>
        <w:t>SAIMEX 00219.zip</w:t>
      </w:r>
      <w:r>
        <w:rPr>
          <w:rFonts w:ascii="Palatino Linotype" w:hAnsi="Palatino Linotype"/>
          <w:sz w:val="24"/>
          <w:szCs w:val="24"/>
        </w:rPr>
        <w:t>: en el cual se desprende un oficio de contestación y seis archivos con estados de cuenta en los cuales se aprecia</w:t>
      </w:r>
      <w:r w:rsidR="00EA6338">
        <w:rPr>
          <w:rFonts w:ascii="Palatino Linotype" w:hAnsi="Palatino Linotype"/>
          <w:sz w:val="24"/>
          <w:szCs w:val="24"/>
        </w:rPr>
        <w:t xml:space="preserve">n diversos pagos realizados, sin embargo, dichos documentos se muestran indebidamente testados ya que no se </w:t>
      </w:r>
      <w:r w:rsidR="00BE2224">
        <w:rPr>
          <w:rFonts w:ascii="Palatino Linotype" w:hAnsi="Palatino Linotype"/>
          <w:sz w:val="24"/>
          <w:szCs w:val="24"/>
        </w:rPr>
        <w:t>acompañó</w:t>
      </w:r>
      <w:r w:rsidR="00EA6338">
        <w:rPr>
          <w:rFonts w:ascii="Palatino Linotype" w:hAnsi="Palatino Linotype"/>
          <w:sz w:val="24"/>
          <w:szCs w:val="24"/>
        </w:rPr>
        <w:t xml:space="preserve"> el acuerdo de clasificación correspondiente.</w:t>
      </w:r>
    </w:p>
    <w:p w:rsidR="00E87D52" w:rsidRDefault="00E87D52" w:rsidP="0075381E">
      <w:pPr>
        <w:tabs>
          <w:tab w:val="left" w:pos="709"/>
        </w:tabs>
        <w:spacing w:before="240" w:line="360" w:lineRule="auto"/>
        <w:ind w:right="51"/>
        <w:jc w:val="both"/>
        <w:rPr>
          <w:rFonts w:ascii="Palatino Linotype" w:hAnsi="Palatino Linotype"/>
          <w:sz w:val="24"/>
          <w:szCs w:val="24"/>
        </w:rPr>
      </w:pPr>
      <w:r w:rsidRPr="00E87D52">
        <w:rPr>
          <w:rFonts w:ascii="Palatino Linotype" w:hAnsi="Palatino Linotype"/>
          <w:sz w:val="24"/>
          <w:szCs w:val="24"/>
        </w:rPr>
        <w:t>SAIMEX 00225.zip</w:t>
      </w:r>
      <w:r>
        <w:rPr>
          <w:rFonts w:ascii="Palatino Linotype" w:hAnsi="Palatino Linotype"/>
          <w:sz w:val="24"/>
          <w:szCs w:val="24"/>
        </w:rPr>
        <w:t>:</w:t>
      </w:r>
      <w:r w:rsidR="00EA6338">
        <w:rPr>
          <w:rFonts w:ascii="Palatino Linotype" w:hAnsi="Palatino Linotype"/>
          <w:sz w:val="24"/>
          <w:szCs w:val="24"/>
        </w:rPr>
        <w:t xml:space="preserve"> contiene un oficio de contestación y cinco archivos que contienen información respecto </w:t>
      </w:r>
      <w:r w:rsidR="00517762">
        <w:rPr>
          <w:rFonts w:ascii="Palatino Linotype" w:hAnsi="Palatino Linotype"/>
          <w:sz w:val="24"/>
          <w:szCs w:val="24"/>
        </w:rPr>
        <w:t>a pólizas de egresos por concepto de combustibles y aditivos.</w:t>
      </w:r>
    </w:p>
    <w:p w:rsidR="00D24A35" w:rsidRDefault="00D24A35" w:rsidP="00D24A35">
      <w:pPr>
        <w:spacing w:before="240" w:after="240" w:line="360" w:lineRule="auto"/>
        <w:jc w:val="both"/>
        <w:rPr>
          <w:rFonts w:ascii="Palatino Linotype" w:hAnsi="Palatino Linotype"/>
          <w:sz w:val="24"/>
          <w:szCs w:val="24"/>
        </w:rPr>
      </w:pPr>
      <w:r>
        <w:rPr>
          <w:rFonts w:ascii="Palatino Linotype" w:hAnsi="Palatino Linotype"/>
          <w:sz w:val="24"/>
          <w:szCs w:val="24"/>
        </w:rPr>
        <w:t xml:space="preserve">Ahora bien, derivado de que el sujeto obligado ya acepto tácitamente que cuenta con la información, no es necesario entrar al estudio de su fuente obligacional, ya que a nada práctico nos llevaría hacerlo, sin </w:t>
      </w:r>
      <w:r w:rsidR="00EC59D1">
        <w:rPr>
          <w:rFonts w:ascii="Palatino Linotype" w:hAnsi="Palatino Linotype"/>
          <w:sz w:val="24"/>
          <w:szCs w:val="24"/>
        </w:rPr>
        <w:t>embargo,</w:t>
      </w:r>
      <w:r>
        <w:rPr>
          <w:rFonts w:ascii="Palatino Linotype" w:hAnsi="Palatino Linotype"/>
          <w:sz w:val="24"/>
          <w:szCs w:val="24"/>
        </w:rPr>
        <w:t xml:space="preserve"> es menester tomar en cuenta las siguientes consideraciones.</w:t>
      </w:r>
    </w:p>
    <w:p w:rsidR="00D24A35" w:rsidRDefault="00D24A35" w:rsidP="00D24A35">
      <w:pPr>
        <w:spacing w:before="240" w:after="240" w:line="360" w:lineRule="auto"/>
        <w:jc w:val="both"/>
        <w:rPr>
          <w:rFonts w:ascii="Palatino Linotype" w:hAnsi="Palatino Linotype"/>
          <w:sz w:val="24"/>
          <w:szCs w:val="24"/>
        </w:rPr>
      </w:pPr>
      <w:r>
        <w:rPr>
          <w:rFonts w:ascii="Palatino Linotype" w:hAnsi="Palatino Linotype"/>
          <w:sz w:val="24"/>
          <w:szCs w:val="24"/>
        </w:rPr>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Pr>
          <w:rStyle w:val="Refdenotaalpie"/>
          <w:rFonts w:ascii="Palatino Linotype" w:hAnsi="Palatino Linotype"/>
          <w:sz w:val="24"/>
          <w:szCs w:val="24"/>
        </w:rPr>
        <w:footnoteReference w:id="2"/>
      </w:r>
      <w:r>
        <w:rPr>
          <w:rFonts w:ascii="Palatino Linotype" w:hAnsi="Palatino Linotype"/>
          <w:sz w:val="24"/>
          <w:szCs w:val="24"/>
        </w:rPr>
        <w:t xml:space="preserve">, que toda la información generada, obtenida, adquirida, </w:t>
      </w:r>
      <w:r>
        <w:rPr>
          <w:rFonts w:ascii="Palatino Linotype" w:hAnsi="Palatino Linotype"/>
          <w:sz w:val="24"/>
          <w:szCs w:val="24"/>
        </w:rPr>
        <w:lastRenderedPageBreak/>
        <w:t>transformada, administrada o en posesión de los sujetos obligados será publica y accesible de manera permanente a todo el público, privilegiando en todo momento el principio de máxima publicidad que consagra nuestra carta magna.</w:t>
      </w:r>
    </w:p>
    <w:p w:rsidR="00D24A35" w:rsidRDefault="00D24A35" w:rsidP="00D24A35">
      <w:pPr>
        <w:spacing w:before="240" w:after="240" w:line="360" w:lineRule="auto"/>
        <w:jc w:val="both"/>
        <w:rPr>
          <w:rFonts w:ascii="Palatino Linotype" w:hAnsi="Palatino Linotype"/>
          <w:sz w:val="24"/>
          <w:szCs w:val="24"/>
        </w:rPr>
      </w:pPr>
      <w:r>
        <w:rPr>
          <w:rFonts w:ascii="Palatino Linotype" w:hAnsi="Palatino Linotype"/>
          <w:sz w:val="24"/>
          <w:szCs w:val="24"/>
        </w:rPr>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rsidR="00D24A35" w:rsidRPr="00357A8F" w:rsidRDefault="00D24A35" w:rsidP="00D24A35">
      <w:pPr>
        <w:spacing w:before="240" w:after="240" w:line="360" w:lineRule="auto"/>
        <w:ind w:left="708"/>
        <w:jc w:val="both"/>
        <w:rPr>
          <w:rFonts w:ascii="Palatino Linotype" w:hAnsi="Palatino Linotype"/>
          <w:i/>
        </w:rPr>
      </w:pPr>
      <w:r w:rsidRPr="00357A8F">
        <w:rPr>
          <w:rFonts w:ascii="Palatino Linotype" w:hAnsi="Palatino Linotype"/>
          <w:i/>
          <w:sz w:val="24"/>
          <w:szCs w:val="24"/>
        </w:rPr>
        <w:t xml:space="preserve"> </w:t>
      </w:r>
      <w:r w:rsidRPr="00357A8F">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rsidR="00D24A35" w:rsidRPr="00357A8F" w:rsidRDefault="00D24A35" w:rsidP="00D24A35">
      <w:pPr>
        <w:spacing w:before="240" w:after="240" w:line="360" w:lineRule="auto"/>
        <w:ind w:left="708"/>
        <w:jc w:val="both"/>
        <w:rPr>
          <w:rFonts w:ascii="Palatino Linotype" w:hAnsi="Palatino Linotype"/>
          <w:i/>
          <w:sz w:val="24"/>
          <w:szCs w:val="24"/>
        </w:rPr>
      </w:pPr>
      <w:r w:rsidRPr="00357A8F">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E4D14" w:rsidRPr="000E4D14" w:rsidRDefault="00982D82" w:rsidP="000E4D1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tal suerte, tenemos que </w:t>
      </w:r>
      <w:r w:rsidR="00FE6929">
        <w:rPr>
          <w:rFonts w:ascii="Palatino Linotype" w:hAnsi="Palatino Linotype"/>
          <w:sz w:val="24"/>
          <w:szCs w:val="24"/>
        </w:rPr>
        <w:t xml:space="preserve">respecto al </w:t>
      </w:r>
      <w:r w:rsidR="002E4955">
        <w:rPr>
          <w:rFonts w:ascii="Palatino Linotype" w:hAnsi="Palatino Linotype"/>
          <w:sz w:val="24"/>
          <w:szCs w:val="24"/>
        </w:rPr>
        <w:t xml:space="preserve">punto </w:t>
      </w:r>
      <w:r w:rsidR="00FE6929">
        <w:rPr>
          <w:rFonts w:ascii="Palatino Linotype" w:hAnsi="Palatino Linotype"/>
          <w:sz w:val="24"/>
          <w:szCs w:val="24"/>
        </w:rPr>
        <w:t>número</w:t>
      </w:r>
      <w:r w:rsidR="002E4955">
        <w:rPr>
          <w:rFonts w:ascii="Palatino Linotype" w:hAnsi="Palatino Linotype"/>
          <w:sz w:val="24"/>
          <w:szCs w:val="24"/>
        </w:rPr>
        <w:t xml:space="preserve"> 1, no puede darse por colmado </w:t>
      </w:r>
      <w:r w:rsidR="000E4D14">
        <w:rPr>
          <w:rFonts w:ascii="Palatino Linotype" w:hAnsi="Palatino Linotype"/>
          <w:sz w:val="24"/>
          <w:szCs w:val="24"/>
        </w:rPr>
        <w:t>ya que,</w:t>
      </w:r>
      <w:r w:rsidR="00FE6929">
        <w:rPr>
          <w:rFonts w:ascii="Palatino Linotype" w:hAnsi="Palatino Linotype"/>
          <w:sz w:val="24"/>
          <w:szCs w:val="24"/>
        </w:rPr>
        <w:t xml:space="preserve"> si bien es cierto, la información remitida corresponde con lo solicitado, también cierto es que, </w:t>
      </w:r>
      <w:r w:rsidR="00480B34">
        <w:rPr>
          <w:rFonts w:ascii="Palatino Linotype" w:hAnsi="Palatino Linotype"/>
          <w:sz w:val="24"/>
          <w:szCs w:val="24"/>
        </w:rPr>
        <w:t xml:space="preserve">no se satisface completamente ello en virtud de que en el </w:t>
      </w:r>
      <w:r w:rsidR="00480B34">
        <w:rPr>
          <w:rFonts w:ascii="Palatino Linotype" w:hAnsi="Palatino Linotype"/>
          <w:sz w:val="24"/>
          <w:szCs w:val="24"/>
        </w:rPr>
        <w:lastRenderedPageBreak/>
        <w:t xml:space="preserve">documento se aprecian estados de cuenta correspondientes a los meses de </w:t>
      </w:r>
      <w:r w:rsidR="00480B34">
        <w:rPr>
          <w:rFonts w:ascii="Palatino Linotype" w:hAnsi="Palatino Linotype"/>
          <w:sz w:val="24"/>
          <w:szCs w:val="24"/>
        </w:rPr>
        <w:br/>
        <w:t>Enero a Junio de la presente anualidad, sin embargo, los mismos se encuentran testados</w:t>
      </w:r>
      <w:r w:rsidR="000E4D14">
        <w:rPr>
          <w:rFonts w:ascii="Palatino Linotype" w:hAnsi="Palatino Linotype"/>
          <w:sz w:val="24"/>
          <w:szCs w:val="24"/>
        </w:rPr>
        <w:t xml:space="preserve"> y no vienen acompañados </w:t>
      </w:r>
      <w:r w:rsidR="000E4D14" w:rsidRPr="0081783C">
        <w:rPr>
          <w:rFonts w:ascii="Palatino Linotype" w:hAnsi="Palatino Linotype" w:cs="Arial"/>
          <w:sz w:val="24"/>
          <w:szCs w:val="24"/>
        </w:rPr>
        <w:t>del Acuerdo del Comité de Transparencia que sustente</w:t>
      </w:r>
      <w:r w:rsidR="000E4D14">
        <w:rPr>
          <w:rFonts w:ascii="Palatino Linotype" w:hAnsi="Palatino Linotype" w:cs="Arial"/>
          <w:sz w:val="24"/>
          <w:szCs w:val="24"/>
        </w:rPr>
        <w:t xml:space="preserve"> la versión pública</w:t>
      </w:r>
      <w:r w:rsidR="000E4D14" w:rsidRPr="0081783C">
        <w:rPr>
          <w:rFonts w:ascii="Palatino Linotype" w:hAnsi="Palatino Linotype" w:cs="Arial"/>
          <w:sz w:val="24"/>
          <w:szCs w:val="24"/>
        </w:rPr>
        <w:t>, en el que se expongan los fundamentos y razonamientos que llevaron al Sujeto Obligado a testar, suprimir o eliminar datos de dicho soporte documental, ya que no hacerlo implica que lo entregado no es legal ni formalmente una versión pública, sino más bien una documentación</w:t>
      </w:r>
      <w:r w:rsidR="000E4D14">
        <w:rPr>
          <w:rFonts w:ascii="Palatino Linotype" w:hAnsi="Palatino Linotype" w:cs="Arial"/>
          <w:sz w:val="24"/>
          <w:szCs w:val="24"/>
        </w:rPr>
        <w:t xml:space="preserve"> ilegible, incompleta o tachada. </w:t>
      </w:r>
    </w:p>
    <w:p w:rsidR="006E4B10" w:rsidRDefault="00B25865" w:rsidP="0075381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lo tanto, es viable ordenar nuevamente la información remitida en respuesta testando únicamente aquellos datos que pudieran ser considerados como confidenciales, debiendo acompañar su Acuerdo emitido por el Comité de Transparencia debidamente fundado y motivado, señalando las causas del porque la versión pública.</w:t>
      </w:r>
    </w:p>
    <w:p w:rsidR="00851BD4" w:rsidRDefault="00851BD4" w:rsidP="0075381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último, lo que corresponde al punto </w:t>
      </w:r>
      <w:r w:rsidR="003E1EEA">
        <w:rPr>
          <w:rFonts w:ascii="Palatino Linotype" w:hAnsi="Palatino Linotype"/>
          <w:sz w:val="24"/>
          <w:szCs w:val="24"/>
        </w:rPr>
        <w:t>número</w:t>
      </w:r>
      <w:r>
        <w:rPr>
          <w:rFonts w:ascii="Palatino Linotype" w:hAnsi="Palatino Linotype"/>
          <w:sz w:val="24"/>
          <w:szCs w:val="24"/>
        </w:rPr>
        <w:t xml:space="preserve"> </w:t>
      </w:r>
      <w:r w:rsidRPr="00C76028">
        <w:rPr>
          <w:rFonts w:ascii="Palatino Linotype" w:hAnsi="Palatino Linotype"/>
        </w:rPr>
        <w:t>dos</w:t>
      </w:r>
      <w:r>
        <w:rPr>
          <w:rFonts w:ascii="Palatino Linotype" w:hAnsi="Palatino Linotype"/>
          <w:sz w:val="24"/>
          <w:szCs w:val="24"/>
        </w:rPr>
        <w:t xml:space="preserve">, es de recordar que mediante el archivo </w:t>
      </w:r>
      <w:r w:rsidRPr="00E87D52">
        <w:rPr>
          <w:rFonts w:ascii="Palatino Linotype" w:hAnsi="Palatino Linotype"/>
          <w:sz w:val="24"/>
          <w:szCs w:val="24"/>
        </w:rPr>
        <w:t>SAIMEX 00225.zip</w:t>
      </w:r>
      <w:r>
        <w:rPr>
          <w:rFonts w:ascii="Palatino Linotype" w:hAnsi="Palatino Linotype"/>
          <w:sz w:val="24"/>
          <w:szCs w:val="24"/>
        </w:rPr>
        <w:t xml:space="preserve">, remitió </w:t>
      </w:r>
      <w:r w:rsidR="00F13F2E">
        <w:rPr>
          <w:rFonts w:ascii="Palatino Linotype" w:hAnsi="Palatino Linotype"/>
          <w:sz w:val="24"/>
          <w:szCs w:val="24"/>
        </w:rPr>
        <w:t>pólizas de egresos por concepto de combustibles, lubricantes y aditivos, así como también, comprobantes de pago interbancario, recibos de pago, entre otros, y que a manera de ejemplo se muestran a continuación.</w:t>
      </w:r>
    </w:p>
    <w:p w:rsidR="00F13F2E" w:rsidRDefault="00F13F2E" w:rsidP="0075381E">
      <w:pPr>
        <w:tabs>
          <w:tab w:val="left" w:pos="709"/>
        </w:tabs>
        <w:spacing w:before="240" w:line="360" w:lineRule="auto"/>
        <w:ind w:right="51"/>
        <w:jc w:val="both"/>
        <w:rPr>
          <w:rFonts w:ascii="Palatino Linotype" w:hAnsi="Palatino Linotype"/>
          <w:sz w:val="24"/>
          <w:szCs w:val="24"/>
        </w:rPr>
      </w:pPr>
      <w:r w:rsidRPr="00F13F2E">
        <w:rPr>
          <w:rFonts w:ascii="Palatino Linotype" w:hAnsi="Palatino Linotype"/>
          <w:noProof/>
          <w:sz w:val="24"/>
          <w:szCs w:val="24"/>
          <w:lang w:eastAsia="es-MX"/>
        </w:rPr>
        <w:lastRenderedPageBreak/>
        <w:drawing>
          <wp:inline distT="0" distB="0" distL="0" distR="0">
            <wp:extent cx="5760471" cy="6589987"/>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6875" cy="6620193"/>
                    </a:xfrm>
                    <a:prstGeom prst="rect">
                      <a:avLst/>
                    </a:prstGeom>
                    <a:noFill/>
                    <a:ln>
                      <a:noFill/>
                    </a:ln>
                  </pic:spPr>
                </pic:pic>
              </a:graphicData>
            </a:graphic>
          </wp:inline>
        </w:drawing>
      </w:r>
    </w:p>
    <w:p w:rsidR="00A062EC" w:rsidRDefault="00A062EC" w:rsidP="0075381E">
      <w:pPr>
        <w:tabs>
          <w:tab w:val="left" w:pos="709"/>
        </w:tabs>
        <w:spacing w:before="240" w:line="360" w:lineRule="auto"/>
        <w:ind w:right="51"/>
        <w:jc w:val="both"/>
        <w:rPr>
          <w:rFonts w:ascii="Palatino Linotype" w:hAnsi="Palatino Linotype"/>
          <w:sz w:val="24"/>
          <w:szCs w:val="24"/>
        </w:rPr>
      </w:pPr>
      <w:r w:rsidRPr="00A062EC">
        <w:rPr>
          <w:rFonts w:ascii="Palatino Linotype" w:hAnsi="Palatino Linotype"/>
          <w:noProof/>
          <w:sz w:val="24"/>
          <w:szCs w:val="24"/>
          <w:lang w:eastAsia="es-MX"/>
        </w:rPr>
        <w:lastRenderedPageBreak/>
        <w:drawing>
          <wp:inline distT="0" distB="0" distL="0" distR="0">
            <wp:extent cx="5760720" cy="4224020"/>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224020"/>
                    </a:xfrm>
                    <a:prstGeom prst="rect">
                      <a:avLst/>
                    </a:prstGeom>
                    <a:noFill/>
                    <a:ln>
                      <a:noFill/>
                    </a:ln>
                  </pic:spPr>
                </pic:pic>
              </a:graphicData>
            </a:graphic>
          </wp:inline>
        </w:drawing>
      </w:r>
    </w:p>
    <w:p w:rsidR="00A062EC" w:rsidRDefault="00A062EC" w:rsidP="0075381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también, no debe de pasar de óptica este órgano resolutor que se solicito durante el ejercicio fiscal dos mil diecinueve, esto es, del uno de enero al ocho de julio de dos mil diecinueve que es a la fecha de la presentación de la solicitud de información</w:t>
      </w:r>
      <w:r w:rsidR="00BC33DC">
        <w:rPr>
          <w:rFonts w:ascii="Palatino Linotype" w:hAnsi="Palatino Linotype"/>
          <w:sz w:val="24"/>
          <w:szCs w:val="24"/>
        </w:rPr>
        <w:t xml:space="preserve">, situación que aconteció ya que de los varios documentos que se aprecian, corresponden a temporalidades correspondientes a lo que va del ejercicio fiscal dos mil diecinueve, sin embargo, también es menester señalar que algunos documentos vienen testados y sin su debido acuerdo de clasificación, por lo que lo procedente es </w:t>
      </w:r>
      <w:r w:rsidR="00BC33DC">
        <w:rPr>
          <w:rFonts w:ascii="Palatino Linotype" w:hAnsi="Palatino Linotype"/>
          <w:sz w:val="24"/>
          <w:szCs w:val="24"/>
        </w:rPr>
        <w:lastRenderedPageBreak/>
        <w:t>revocar la respuesta del sujeto obligado y ordenar nuevamente la información remitida en respuesta acompañada de su acuerdo de clasificación de ser procedente.</w:t>
      </w:r>
    </w:p>
    <w:p w:rsidR="00BC33DC" w:rsidRDefault="00BC33DC" w:rsidP="00BC33DC">
      <w:pPr>
        <w:pStyle w:val="Prrafodelista"/>
        <w:numPr>
          <w:ilvl w:val="0"/>
          <w:numId w:val="18"/>
        </w:numPr>
        <w:autoSpaceDE w:val="0"/>
        <w:autoSpaceDN w:val="0"/>
        <w:adjustRightInd w:val="0"/>
        <w:spacing w:before="240" w:line="360" w:lineRule="auto"/>
        <w:ind w:right="50"/>
        <w:jc w:val="both"/>
        <w:rPr>
          <w:rFonts w:ascii="Palatino Linotype" w:hAnsi="Palatino Linotype" w:cs="Arial"/>
          <w:b/>
        </w:rPr>
      </w:pPr>
      <w:r>
        <w:rPr>
          <w:rFonts w:ascii="Palatino Linotype" w:hAnsi="Palatino Linotype" w:cs="Arial"/>
          <w:b/>
        </w:rPr>
        <w:t>De la Versión Pública.</w:t>
      </w:r>
    </w:p>
    <w:p w:rsidR="00BC33DC" w:rsidRDefault="00BC33DC" w:rsidP="00BC33DC">
      <w:pPr>
        <w:autoSpaceDE w:val="0"/>
        <w:autoSpaceDN w:val="0"/>
        <w:adjustRightInd w:val="0"/>
        <w:spacing w:before="240" w:line="360" w:lineRule="auto"/>
        <w:ind w:right="50"/>
        <w:jc w:val="both"/>
        <w:rPr>
          <w:rFonts w:ascii="Palatino Linotype" w:hAnsi="Palatino Linotype" w:cs="Arial"/>
          <w:bCs/>
          <w:sz w:val="24"/>
          <w:szCs w:val="24"/>
        </w:rPr>
      </w:pPr>
      <w:r>
        <w:rPr>
          <w:rFonts w:ascii="Palatino Linotype" w:hAnsi="Palatino Linotype" w:cs="Arial"/>
          <w:bCs/>
          <w:sz w:val="24"/>
          <w:szCs w:val="24"/>
        </w:rPr>
        <w:t>Respecto de la información señalada en el párrafo que antecede, tanto para la elaboración de las versiones públicas correspondientes, o bien, para la elaboración de acuerdos que clasifiquen la información, resulta oportuno remitirnos a lo dispuesto en los</w:t>
      </w:r>
      <w:r>
        <w:rPr>
          <w:rFonts w:ascii="Palatino Linotype" w:hAnsi="Palatino Linotype" w:cs="Arial"/>
          <w:sz w:val="24"/>
          <w:szCs w:val="24"/>
        </w:rPr>
        <w:t xml:space="preserve"> artículos 3, fracciones IX, XX, XXI, XXIII y XLV; 4, segundo párrafo, 51, 52, 91, 137 y 143, fracción I de la Ley de Transparencia y Acceso a la Información Pública del Estado de México y Municipios, de los que se resalta que </w:t>
      </w:r>
      <w:r>
        <w:rPr>
          <w:rFonts w:ascii="Palatino Linotype" w:hAnsi="Palatino Linotype" w:cs="Arial"/>
          <w:bCs/>
          <w:sz w:val="24"/>
          <w:szCs w:val="24"/>
        </w:rPr>
        <w:t>el derecho de acceso a la información pública tiene como limitante el respeto a la intimidad, a la vida privada de las personas o por cuestiones de orden público y seguridad.</w:t>
      </w:r>
    </w:p>
    <w:p w:rsidR="00BC33DC" w:rsidRDefault="00BC33DC" w:rsidP="00BC33DC">
      <w:pPr>
        <w:autoSpaceDE w:val="0"/>
        <w:autoSpaceDN w:val="0"/>
        <w:adjustRightInd w:val="0"/>
        <w:spacing w:before="240" w:line="360" w:lineRule="auto"/>
        <w:ind w:right="50"/>
        <w:jc w:val="both"/>
        <w:rPr>
          <w:rFonts w:ascii="Palatino Linotype" w:hAnsi="Palatino Linotype" w:cs="Arial"/>
          <w:bCs/>
          <w:sz w:val="24"/>
          <w:szCs w:val="24"/>
        </w:rPr>
      </w:pPr>
      <w:r>
        <w:rPr>
          <w:rFonts w:ascii="Palatino Linotype" w:hAnsi="Palatino Linotype" w:cs="Arial"/>
          <w:bCs/>
          <w:sz w:val="24"/>
          <w:szCs w:val="24"/>
        </w:rPr>
        <w:t>Por lo anterior, tomando en cuenta que dentro de la información señalada en el párrafo que antecede se actualizaron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rsidR="00BC33DC" w:rsidRDefault="00BC33DC" w:rsidP="00BC33DC">
      <w:pPr>
        <w:autoSpaceDE w:val="0"/>
        <w:autoSpaceDN w:val="0"/>
        <w:adjustRightInd w:val="0"/>
        <w:spacing w:before="240" w:line="360" w:lineRule="auto"/>
        <w:ind w:right="50"/>
        <w:jc w:val="both"/>
        <w:rPr>
          <w:rFonts w:ascii="Palatino Linotype" w:hAnsi="Palatino Linotype" w:cs="Arial"/>
          <w:bCs/>
          <w:sz w:val="24"/>
          <w:szCs w:val="24"/>
        </w:rPr>
      </w:pPr>
      <w:r>
        <w:rPr>
          <w:rFonts w:ascii="Palatino Linotype" w:hAnsi="Palatino Linotype" w:cs="Arial"/>
          <w:bCs/>
          <w:sz w:val="24"/>
          <w:szCs w:val="24"/>
        </w:rPr>
        <w:t xml:space="preserve">Esto es así, ya que en armonía entre los principios constitucionales de máxima publicidad y de protección de datos personales, por lo que deberá observar lo que para tal efecto señale la Ley de Protección de datos Personales del Estado de México, </w:t>
      </w:r>
      <w:r>
        <w:rPr>
          <w:rFonts w:ascii="Palatino Linotype" w:hAnsi="Palatino Linotype" w:cs="Arial"/>
          <w:bCs/>
          <w:sz w:val="24"/>
          <w:szCs w:val="24"/>
        </w:rPr>
        <w:lastRenderedPageBreak/>
        <w:t xml:space="preserve">y los ya mencionados artículos 140 y 143 de la Ley de Transparencia y Acceso a la Información Pública del Estado de México y Municipios. </w:t>
      </w:r>
    </w:p>
    <w:p w:rsidR="00BC33DC" w:rsidRDefault="00BC33DC" w:rsidP="00BC33DC">
      <w:pPr>
        <w:spacing w:before="240" w:line="360" w:lineRule="auto"/>
        <w:jc w:val="both"/>
        <w:rPr>
          <w:rFonts w:ascii="Palatino Linotype" w:eastAsia="Arial Unicode MS" w:hAnsi="Palatino Linotype" w:cs="Arial"/>
          <w:sz w:val="24"/>
          <w:szCs w:val="24"/>
        </w:rPr>
      </w:pPr>
      <w:r>
        <w:rPr>
          <w:rFonts w:ascii="Palatino Linotype" w:hAnsi="Palatino Linotype" w:cs="Arial"/>
          <w:sz w:val="24"/>
          <w:szCs w:val="24"/>
        </w:rPr>
        <w:t xml:space="preserve">En el caso específico, el Pleno de este Instituto ha considerado que además de los datos especificados en la Ley de Transparencia y Acceso a la Información Pública del Estado de México y Municipios, se considerarán como confidenciales, de manera enunciativa, más no limitativa y, por tanto, deben testarse al momento de la elaboración de versiones públicas, </w:t>
      </w:r>
      <w:r>
        <w:rPr>
          <w:rFonts w:ascii="Palatino Linotype" w:hAnsi="Palatino Linotype" w:cs="Arial"/>
          <w:b/>
          <w:sz w:val="24"/>
          <w:szCs w:val="24"/>
        </w:rPr>
        <w:t>Registro Federal de Contribuyentes</w:t>
      </w:r>
      <w:r>
        <w:rPr>
          <w:rFonts w:ascii="Palatino Linotype" w:hAnsi="Palatino Linotype" w:cs="Arial"/>
          <w:sz w:val="24"/>
          <w:szCs w:val="24"/>
        </w:rPr>
        <w:t xml:space="preserve"> (RFC), la </w:t>
      </w:r>
      <w:r>
        <w:rPr>
          <w:rFonts w:ascii="Palatino Linotype" w:hAnsi="Palatino Linotype" w:cs="Arial"/>
          <w:b/>
          <w:sz w:val="24"/>
          <w:szCs w:val="24"/>
        </w:rPr>
        <w:t>Clave Única de Registro de Población</w:t>
      </w:r>
      <w:r>
        <w:rPr>
          <w:rFonts w:ascii="Palatino Linotype" w:hAnsi="Palatino Linotype" w:cs="Arial"/>
          <w:sz w:val="24"/>
          <w:szCs w:val="24"/>
        </w:rPr>
        <w:t xml:space="preserve"> (CURP), la </w:t>
      </w:r>
      <w:r>
        <w:rPr>
          <w:rFonts w:ascii="Palatino Linotype" w:hAnsi="Palatino Linotype" w:cs="Arial"/>
          <w:b/>
          <w:sz w:val="24"/>
          <w:szCs w:val="24"/>
        </w:rPr>
        <w:t>Clave de cualquier tipo de seguridad social</w:t>
      </w:r>
      <w:r>
        <w:rPr>
          <w:rFonts w:ascii="Palatino Linotype" w:hAnsi="Palatino Linotype" w:cs="Arial"/>
          <w:sz w:val="24"/>
          <w:szCs w:val="24"/>
        </w:rPr>
        <w:t xml:space="preserve"> (ISSEMYM, u otros), </w:t>
      </w:r>
      <w:r>
        <w:rPr>
          <w:rFonts w:ascii="Palatino Linotype" w:eastAsia="Arial Unicode MS" w:hAnsi="Palatino Linotype" w:cs="Arial"/>
          <w:sz w:val="24"/>
          <w:szCs w:val="24"/>
        </w:rPr>
        <w:t>así como información confidencial que pudiera advertirse de los resultados de las pruebas que formen parte de las evaluaciones del proceso de control de confianza.</w:t>
      </w:r>
    </w:p>
    <w:p w:rsidR="00BC33DC" w:rsidRDefault="00BC33DC" w:rsidP="00BC33DC">
      <w:pPr>
        <w:autoSpaceDE w:val="0"/>
        <w:autoSpaceDN w:val="0"/>
        <w:adjustRightInd w:val="0"/>
        <w:spacing w:before="240" w:line="360" w:lineRule="auto"/>
        <w:ind w:right="-91"/>
        <w:jc w:val="both"/>
        <w:rPr>
          <w:rFonts w:ascii="Palatino Linotype" w:hAnsi="Palatino Linotype"/>
          <w:sz w:val="24"/>
          <w:szCs w:val="24"/>
        </w:rPr>
      </w:pPr>
      <w:r>
        <w:rPr>
          <w:rFonts w:ascii="Palatino Linotype" w:hAnsi="Palatino Linotype" w:cs="Arial"/>
          <w:sz w:val="24"/>
          <w:szCs w:val="24"/>
          <w:lang w:eastAsia="es-MX"/>
        </w:rPr>
        <w:t xml:space="preserve">En cuanto al </w:t>
      </w:r>
      <w:r>
        <w:rPr>
          <w:rFonts w:ascii="Palatino Linotype" w:hAnsi="Palatino Linotype" w:cs="Arial"/>
          <w:b/>
          <w:sz w:val="24"/>
          <w:szCs w:val="24"/>
          <w:lang w:eastAsia="es-MX"/>
        </w:rPr>
        <w:t>RFC</w:t>
      </w:r>
      <w:r>
        <w:rPr>
          <w:rFonts w:ascii="Palatino Linotype" w:hAnsi="Palatino Linotype" w:cs="Arial"/>
          <w:sz w:val="24"/>
          <w:szCs w:val="24"/>
          <w:lang w:eastAsia="es-MX"/>
        </w:rPr>
        <w:t>,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Pr>
          <w:rFonts w:ascii="Palatino Linotype" w:hAnsi="Palatino Linotype"/>
          <w:sz w:val="24"/>
          <w:szCs w:val="24"/>
        </w:rPr>
        <w:t xml:space="preserve"> y finalmente la homoclave.</w:t>
      </w:r>
    </w:p>
    <w:p w:rsidR="00BC33DC" w:rsidRDefault="00BC33DC" w:rsidP="00BC33DC">
      <w:pPr>
        <w:autoSpaceDE w:val="0"/>
        <w:autoSpaceDN w:val="0"/>
        <w:adjustRightInd w:val="0"/>
        <w:spacing w:before="240" w:line="360" w:lineRule="auto"/>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En otras palabras, para su obtención es necesario acreditar ante la autoridad fiscal previamente la identidad de la persona, su fecha de nacimiento, entre otros aspectos.</w:t>
      </w:r>
    </w:p>
    <w:p w:rsidR="00BC33DC" w:rsidRDefault="00BC33DC" w:rsidP="00BC33DC">
      <w:pPr>
        <w:spacing w:before="240" w:line="360" w:lineRule="auto"/>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 xml:space="preserve">Ahora bien, las personas físicas tramitan su inscripción en el registro con el propósito de realizar —mediante esa clave de identificación— operaciones o actividades de </w:t>
      </w:r>
      <w:r>
        <w:rPr>
          <w:rFonts w:ascii="Palatino Linotype" w:eastAsia="Times New Roman" w:hAnsi="Palatino Linotype" w:cs="Arial"/>
          <w:sz w:val="24"/>
          <w:szCs w:val="24"/>
          <w:lang w:eastAsia="es-MX"/>
        </w:rPr>
        <w:lastRenderedPageBreak/>
        <w:t>naturaleza fiscal, la cual, les permite hacerse identificables respecto de una situación fiscal determinada.</w:t>
      </w:r>
    </w:p>
    <w:p w:rsidR="00BC33DC" w:rsidRDefault="00BC33DC" w:rsidP="00BC33DC">
      <w:pPr>
        <w:spacing w:line="360" w:lineRule="auto"/>
        <w:jc w:val="both"/>
        <w:rPr>
          <w:rFonts w:ascii="Palatino Linotype" w:hAnsi="Palatino Linotype"/>
          <w:sz w:val="24"/>
          <w:szCs w:val="24"/>
        </w:rPr>
      </w:pPr>
      <w:r>
        <w:rPr>
          <w:rFonts w:ascii="Palatino Linotype" w:hAnsi="Palatino Linotype"/>
          <w:sz w:val="24"/>
          <w:szCs w:val="24"/>
        </w:rPr>
        <w:t>Lo anterior es compartido por el Instituto Nacional de Transparencia, Acceso a la Información y Protección de Datos Personales a través del Criterio 19/17, el cual es del tenor siguiente:</w:t>
      </w:r>
    </w:p>
    <w:p w:rsidR="00BC33DC" w:rsidRDefault="00BC33DC" w:rsidP="00BC33DC">
      <w:pPr>
        <w:spacing w:before="240" w:line="240" w:lineRule="auto"/>
        <w:ind w:left="567" w:right="567"/>
        <w:jc w:val="both"/>
        <w:rPr>
          <w:rFonts w:ascii="Palatino Linotype" w:eastAsia="Calibri" w:hAnsi="Palatino Linotype" w:cs="Times New Roman"/>
          <w:i/>
          <w:sz w:val="24"/>
          <w:szCs w:val="24"/>
        </w:rPr>
      </w:pPr>
      <w:r>
        <w:rPr>
          <w:rFonts w:ascii="Palatino Linotype" w:hAnsi="Palatino Linotype"/>
          <w:b/>
          <w:i/>
          <w:sz w:val="24"/>
          <w:szCs w:val="24"/>
        </w:rPr>
        <w:t>“</w:t>
      </w:r>
      <w:r>
        <w:rPr>
          <w:rFonts w:ascii="Palatino Linotype" w:eastAsia="Calibri" w:hAnsi="Palatino Linotype" w:cs="Times New Roman"/>
          <w:b/>
          <w:i/>
          <w:sz w:val="24"/>
          <w:szCs w:val="24"/>
        </w:rPr>
        <w:t>Registro Federal de Contribuyentes (RFC) de personas físicas.</w:t>
      </w:r>
      <w:r>
        <w:rPr>
          <w:rFonts w:ascii="Palatino Linotype" w:eastAsia="Calibri" w:hAnsi="Palatino Linotype" w:cs="Times New Roman"/>
          <w:i/>
          <w:sz w:val="24"/>
          <w:szCs w:val="24"/>
        </w:rPr>
        <w:t xml:space="preserve"> El RFC es una clave de carácter fiscal, única e irrepetible, que permite identificar al titular, su edad y fecha de nacimiento, por lo que es un dato personal de carácter confidencial.”</w:t>
      </w:r>
    </w:p>
    <w:p w:rsidR="00BC33DC" w:rsidRDefault="00BC33DC" w:rsidP="00BC33DC">
      <w:pPr>
        <w:pStyle w:val="Sinespaciado"/>
        <w:spacing w:before="240" w:after="160" w:line="360" w:lineRule="auto"/>
        <w:jc w:val="both"/>
        <w:rPr>
          <w:rFonts w:ascii="Palatino Linotype" w:hAnsi="Palatino Linotype" w:cs="Arial"/>
          <w:lang w:eastAsia="es-MX"/>
        </w:rPr>
      </w:pPr>
      <w:r>
        <w:rPr>
          <w:rFonts w:ascii="Palatino Linotype" w:hAnsi="Palatino Linotype" w:cs="Arial"/>
          <w:lang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C33DC" w:rsidRDefault="00BC33DC" w:rsidP="00BC33DC">
      <w:pPr>
        <w:pStyle w:val="Sinespaciado"/>
        <w:spacing w:before="240" w:after="160" w:line="360" w:lineRule="auto"/>
        <w:jc w:val="both"/>
        <w:rPr>
          <w:rFonts w:ascii="Palatino Linotype" w:hAnsi="Palatino Linotype" w:cs="Arial"/>
          <w:lang w:eastAsia="es-MX"/>
        </w:rPr>
      </w:pPr>
      <w:r>
        <w:rPr>
          <w:rFonts w:ascii="Palatino Linotype" w:hAnsi="Palatino Linotype" w:cs="Arial"/>
          <w:lang w:eastAsia="es-MX"/>
        </w:rPr>
        <w:t xml:space="preserve">En cuanto al </w:t>
      </w:r>
      <w:r>
        <w:rPr>
          <w:rFonts w:ascii="Palatino Linotype" w:hAnsi="Palatino Linotype" w:cs="Arial"/>
          <w:b/>
        </w:rPr>
        <w:t>CURP</w:t>
      </w:r>
      <w:r>
        <w:rPr>
          <w:rFonts w:ascii="Palatino Linotype" w:hAnsi="Palatino Linotype" w:cs="Arial"/>
        </w:rPr>
        <w:t>,</w:t>
      </w:r>
      <w:r>
        <w:rPr>
          <w:rFonts w:ascii="Palatino Linotype" w:hAnsi="Palatino Linotype" w:cs="Arial"/>
          <w:b/>
        </w:rPr>
        <w:t xml:space="preserve"> </w:t>
      </w:r>
      <w:r>
        <w:rPr>
          <w:rFonts w:ascii="Palatino Linotype" w:hAnsi="Palatino Linotype" w:cs="Arial"/>
        </w:rPr>
        <w:t xml:space="preserve">éste </w:t>
      </w:r>
      <w:r>
        <w:rPr>
          <w:rFonts w:ascii="Palatino Linotype" w:hAnsi="Palatino Linotype" w:cs="Arial"/>
          <w:lang w:eastAsia="es-MX"/>
        </w:rPr>
        <w:t xml:space="preserve">constituye un dato personal, ya que tiene como finalidad registrar a cada una de las personas que integran la población del país, con los datos que permitan certificar y acreditar fehacientemente su identidad, la cual servirá para identificarla de manera individual; es decir, </w:t>
      </w:r>
      <w:r>
        <w:rPr>
          <w:rFonts w:ascii="Palatino Linotype" w:hAnsi="Palatino Linotype" w:cs="Arial"/>
        </w:rPr>
        <w:t xml:space="preserve">se </w:t>
      </w:r>
      <w:r>
        <w:rPr>
          <w:rFonts w:ascii="Palatino Linotype" w:hAnsi="Palatino Linotype" w:cs="Arial"/>
          <w:lang w:eastAsia="es-MX"/>
        </w:rPr>
        <w:t xml:space="preserve">integra por datos personales que únicamente le conciernen a un particular como son su fecha de nacimiento, su nombre, sus apellidos y su lugar de nacimiento; información que permite distinguirlo del resto de los habitantes, se considera que es de carácter confidencial. </w:t>
      </w:r>
    </w:p>
    <w:p w:rsidR="00BC33DC" w:rsidRDefault="00BC33DC" w:rsidP="00BC33DC">
      <w:pPr>
        <w:pStyle w:val="Sinespaciado"/>
        <w:spacing w:before="240" w:after="160" w:line="360" w:lineRule="auto"/>
        <w:jc w:val="both"/>
        <w:rPr>
          <w:rFonts w:ascii="Palatino Linotype" w:hAnsi="Palatino Linotype"/>
          <w:lang w:eastAsia="es-MX"/>
        </w:rPr>
      </w:pPr>
      <w:r>
        <w:rPr>
          <w:rFonts w:ascii="Palatino Linotype" w:hAnsi="Palatino Linotype"/>
          <w:lang w:eastAsia="es-MX"/>
        </w:rPr>
        <w:lastRenderedPageBreak/>
        <w:t>Así, dicha clave está integrada por dieciocho elementos representados por letras y números, que se generan a partir de los datos contenidos en tu documento probatorio de identidad (acta de nacimiento, carta de naturalización o documento migratorio), la cual se integra de</w:t>
      </w:r>
      <w:r>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rsidR="00BC33DC" w:rsidRDefault="00BC33DC" w:rsidP="00BC33DC">
      <w:pPr>
        <w:spacing w:line="360" w:lineRule="auto"/>
        <w:jc w:val="both"/>
        <w:rPr>
          <w:rFonts w:ascii="Palatino Linotype" w:hAnsi="Palatino Linotype"/>
          <w:sz w:val="24"/>
          <w:szCs w:val="24"/>
        </w:rPr>
      </w:pPr>
      <w:r>
        <w:rPr>
          <w:rFonts w:ascii="Palatino Linotype" w:hAnsi="Palatino Linotype"/>
          <w:sz w:val="24"/>
          <w:szCs w:val="24"/>
        </w:rPr>
        <w:t>Argumento que se sustenta conforme al Criterio 18/17 emitido por el Instituto Nacional de Transparencia, Acceso a la Información y Protección de Datos Personales, el cual refiere:</w:t>
      </w:r>
    </w:p>
    <w:p w:rsidR="00BC33DC" w:rsidRDefault="00BC33DC" w:rsidP="00BC33DC">
      <w:pPr>
        <w:pStyle w:val="Sinespaciado"/>
        <w:ind w:left="567" w:right="567"/>
        <w:jc w:val="both"/>
        <w:rPr>
          <w:rFonts w:ascii="Palatino Linotype" w:hAnsi="Palatino Linotype"/>
          <w:b/>
          <w:i/>
        </w:rPr>
      </w:pPr>
      <w:r>
        <w:rPr>
          <w:rFonts w:ascii="Palatino Linotype" w:hAnsi="Palatino Linotype"/>
          <w:b/>
          <w:bCs/>
          <w:i/>
        </w:rPr>
        <w:t xml:space="preserve">“Clave Única de Registro de Población (CURP). </w:t>
      </w:r>
      <w:r>
        <w:rPr>
          <w:rFonts w:ascii="Palatino Linotype" w:hAnsi="Palatino Linotype"/>
          <w:bCs/>
          <w:i/>
        </w:rPr>
        <w:t xml:space="preserve">La </w:t>
      </w:r>
      <w:r>
        <w:rPr>
          <w:rFonts w:ascii="Palatino Linotype" w:hAnsi="Palatino Linotype"/>
          <w:i/>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BC33DC" w:rsidRDefault="00BC33DC" w:rsidP="00BC33DC">
      <w:pPr>
        <w:spacing w:before="240" w:line="360" w:lineRule="auto"/>
        <w:ind w:right="-91"/>
        <w:jc w:val="both"/>
        <w:rPr>
          <w:rFonts w:ascii="Palatino Linotype" w:hAnsi="Palatino Linotype" w:cs="Arial"/>
          <w:sz w:val="24"/>
          <w:szCs w:val="24"/>
          <w:lang w:eastAsia="es-MX"/>
        </w:rPr>
      </w:pPr>
      <w:r>
        <w:rPr>
          <w:rFonts w:ascii="Palatino Linotype" w:hAnsi="Palatino Linotype" w:cs="Arial"/>
          <w:sz w:val="24"/>
          <w:szCs w:val="24"/>
          <w:lang w:eastAsia="es-MX"/>
        </w:rPr>
        <w:t xml:space="preserve">De lo anterior, se desprende que la </w:t>
      </w:r>
      <w:r>
        <w:rPr>
          <w:rFonts w:ascii="Palatino Linotype" w:hAnsi="Palatino Linotype"/>
          <w:sz w:val="24"/>
          <w:szCs w:val="24"/>
          <w:lang w:eastAsia="es-MX"/>
        </w:rPr>
        <w:t xml:space="preserve">Clave Única de Registro de Población, </w:t>
      </w:r>
      <w:r>
        <w:rPr>
          <w:rFonts w:ascii="Palatino Linotype" w:hAnsi="Palatino Linotype" w:cs="Arial"/>
          <w:sz w:val="24"/>
          <w:szCs w:val="24"/>
          <w:lang w:eastAsia="es-MX"/>
        </w:rPr>
        <w:t xml:space="preserve">se encuentra vinculado al nombre de la persona, permitiendo identificar la edad, fecha de nacimiento, sexo, lugar de nacimiento, así como su homoclave; datos que únicamente le atañen a un particular, por lo ésta constituye un dato personal en términos de los artículos 2, fracción II de la Ley de Transparencia y Acceso a la Información Pública del </w:t>
      </w:r>
      <w:r>
        <w:rPr>
          <w:rFonts w:ascii="Palatino Linotype" w:hAnsi="Palatino Linotype" w:cs="Arial"/>
          <w:sz w:val="24"/>
          <w:szCs w:val="24"/>
          <w:lang w:eastAsia="es-MX"/>
        </w:rPr>
        <w:lastRenderedPageBreak/>
        <w:t>Estado de México y Municipios y 4, fracción VII de la Ley de Protección de Datos Personales del Estado de México.</w:t>
      </w:r>
    </w:p>
    <w:p w:rsidR="00BC33DC" w:rsidRDefault="00BC33DC" w:rsidP="00BC33DC">
      <w:pPr>
        <w:pStyle w:val="Sinespaciado"/>
        <w:spacing w:before="240" w:after="160" w:line="360" w:lineRule="auto"/>
        <w:jc w:val="both"/>
        <w:rPr>
          <w:rFonts w:ascii="Palatino Linotype" w:hAnsi="Palatino Linotype" w:cs="Arial"/>
        </w:rPr>
      </w:pPr>
      <w:r>
        <w:rPr>
          <w:rFonts w:ascii="Palatino Linotype" w:hAnsi="Palatino Linotype" w:cs="Arial"/>
        </w:rPr>
        <w:t>Además de lo anterior, se pueden advertir otros datos tales como los señalados en los Criterios para la Clasificación de la Información Pública de las Dependencias, Organismos Auxiliares y Fideicomisos Públicos de la Administración Pública del Estado de México, emitidos por este Instituto, datos que también deberán ser considerados para la elaboración de las versiones públicas correspondientes, así como para la clasificación total de información que, en su caso, se realice; datos que son:</w:t>
      </w:r>
    </w:p>
    <w:p w:rsidR="00BC33DC" w:rsidRDefault="00BC33DC" w:rsidP="00BC33DC">
      <w:pPr>
        <w:pStyle w:val="Prrafodelista"/>
        <w:tabs>
          <w:tab w:val="left" w:pos="8789"/>
        </w:tabs>
        <w:spacing w:before="240" w:after="160" w:line="360" w:lineRule="auto"/>
        <w:ind w:left="567"/>
        <w:jc w:val="both"/>
        <w:rPr>
          <w:rFonts w:ascii="Palatino Linotype" w:hAnsi="Palatino Linotype" w:cs="Arial"/>
          <w:bCs/>
          <w:i/>
          <w:noProof/>
        </w:rPr>
      </w:pPr>
      <w:r>
        <w:rPr>
          <w:rFonts w:ascii="Palatino Linotype" w:hAnsi="Palatino Linotype" w:cs="Arial"/>
          <w:bCs/>
          <w:i/>
          <w:noProof/>
        </w:rPr>
        <w:t>“</w:t>
      </w:r>
      <w:r>
        <w:rPr>
          <w:rFonts w:ascii="Palatino Linotype" w:hAnsi="Palatino Linotype" w:cs="Arial"/>
          <w:b/>
          <w:bCs/>
          <w:i/>
          <w:noProof/>
        </w:rPr>
        <w:t xml:space="preserve">Trigésimo.- </w:t>
      </w:r>
      <w:r>
        <w:rPr>
          <w:rFonts w:ascii="Palatino Linotype" w:hAnsi="Palatino Linotype" w:cs="Arial"/>
          <w:bCs/>
          <w:i/>
          <w:noProof/>
          <w:u w:val="single"/>
        </w:rPr>
        <w:t>Será confidencial la información que contenga datos personales de una persona física identificada</w:t>
      </w:r>
      <w:r>
        <w:rPr>
          <w:rFonts w:ascii="Palatino Linotype" w:hAnsi="Palatino Linotype" w:cs="Arial"/>
          <w:b/>
          <w:bCs/>
          <w:i/>
          <w:noProof/>
        </w:rPr>
        <w:t xml:space="preserve"> </w:t>
      </w:r>
      <w:r>
        <w:rPr>
          <w:rFonts w:ascii="Palatino Linotype" w:hAnsi="Palatino Linotype" w:cs="Arial"/>
          <w:bCs/>
          <w:i/>
          <w:noProof/>
        </w:rPr>
        <w:t>relativos a:</w:t>
      </w:r>
    </w:p>
    <w:p w:rsidR="00BC33DC" w:rsidRDefault="00BC33DC" w:rsidP="00BC33DC">
      <w:pPr>
        <w:pStyle w:val="Prrafodelista"/>
        <w:numPr>
          <w:ilvl w:val="0"/>
          <w:numId w:val="19"/>
        </w:numPr>
        <w:tabs>
          <w:tab w:val="left" w:pos="8789"/>
        </w:tabs>
        <w:spacing w:before="240" w:after="160" w:line="360" w:lineRule="auto"/>
        <w:ind w:left="993" w:firstLine="0"/>
        <w:jc w:val="both"/>
        <w:rPr>
          <w:rFonts w:ascii="Palatino Linotype" w:hAnsi="Palatino Linotype" w:cs="Arial"/>
          <w:b/>
          <w:bCs/>
          <w:i/>
          <w:noProof/>
        </w:rPr>
      </w:pPr>
      <w:r>
        <w:rPr>
          <w:rFonts w:ascii="Palatino Linotype" w:hAnsi="Palatino Linotype" w:cs="Arial"/>
          <w:bCs/>
          <w:i/>
          <w:noProof/>
        </w:rPr>
        <w:t>Origen étnico o racial</w:t>
      </w:r>
      <w:r>
        <w:rPr>
          <w:rFonts w:ascii="Palatino Linotype" w:hAnsi="Palatino Linotype" w:cs="Arial"/>
          <w:b/>
          <w:bCs/>
          <w:i/>
          <w:noProof/>
        </w:rPr>
        <w:t>;</w:t>
      </w:r>
    </w:p>
    <w:p w:rsidR="00BC33DC" w:rsidRDefault="00BC33DC" w:rsidP="00BC33DC">
      <w:pPr>
        <w:pStyle w:val="Prrafodelista"/>
        <w:numPr>
          <w:ilvl w:val="0"/>
          <w:numId w:val="19"/>
        </w:numPr>
        <w:tabs>
          <w:tab w:val="left" w:pos="8789"/>
        </w:tabs>
        <w:spacing w:before="240" w:after="160" w:line="360" w:lineRule="auto"/>
        <w:ind w:left="993" w:firstLine="0"/>
        <w:jc w:val="both"/>
        <w:rPr>
          <w:rFonts w:ascii="Palatino Linotype" w:hAnsi="Palatino Linotype" w:cs="Arial"/>
          <w:bCs/>
          <w:i/>
          <w:noProof/>
        </w:rPr>
      </w:pPr>
      <w:r>
        <w:rPr>
          <w:rFonts w:ascii="Palatino Linotype" w:hAnsi="Palatino Linotype" w:cs="Arial"/>
          <w:bCs/>
          <w:i/>
          <w:noProof/>
        </w:rPr>
        <w:t>Características físicas;</w:t>
      </w:r>
    </w:p>
    <w:p w:rsidR="00BC33DC" w:rsidRDefault="00BC33DC" w:rsidP="00BC33DC">
      <w:pPr>
        <w:pStyle w:val="Prrafodelista"/>
        <w:numPr>
          <w:ilvl w:val="0"/>
          <w:numId w:val="19"/>
        </w:numPr>
        <w:tabs>
          <w:tab w:val="left" w:pos="8789"/>
        </w:tabs>
        <w:spacing w:before="240" w:after="160" w:line="360" w:lineRule="auto"/>
        <w:ind w:left="993" w:firstLine="0"/>
        <w:jc w:val="both"/>
        <w:rPr>
          <w:rFonts w:ascii="Palatino Linotype" w:hAnsi="Palatino Linotype" w:cs="Arial"/>
          <w:bCs/>
          <w:i/>
          <w:noProof/>
        </w:rPr>
      </w:pPr>
      <w:r>
        <w:rPr>
          <w:rFonts w:ascii="Palatino Linotype" w:hAnsi="Palatino Linotype" w:cs="Arial"/>
          <w:bCs/>
          <w:i/>
          <w:noProof/>
        </w:rPr>
        <w:t>Características morales;</w:t>
      </w:r>
    </w:p>
    <w:p w:rsidR="00BC33DC" w:rsidRDefault="00BC33DC" w:rsidP="00BC33DC">
      <w:pPr>
        <w:pStyle w:val="Prrafodelista"/>
        <w:numPr>
          <w:ilvl w:val="0"/>
          <w:numId w:val="19"/>
        </w:numPr>
        <w:tabs>
          <w:tab w:val="left" w:pos="8789"/>
        </w:tabs>
        <w:spacing w:before="240" w:after="160" w:line="360" w:lineRule="auto"/>
        <w:ind w:left="993" w:firstLine="0"/>
        <w:jc w:val="both"/>
        <w:rPr>
          <w:rFonts w:ascii="Palatino Linotype" w:hAnsi="Palatino Linotype" w:cs="Arial"/>
          <w:bCs/>
          <w:i/>
          <w:noProof/>
        </w:rPr>
      </w:pPr>
      <w:r>
        <w:rPr>
          <w:rFonts w:ascii="Palatino Linotype" w:hAnsi="Palatino Linotype" w:cs="Arial"/>
          <w:bCs/>
          <w:i/>
          <w:noProof/>
        </w:rPr>
        <w:t>Características emocionales;</w:t>
      </w:r>
    </w:p>
    <w:p w:rsidR="00BC33DC" w:rsidRDefault="00BC33DC" w:rsidP="00BC33DC">
      <w:pPr>
        <w:pStyle w:val="Prrafodelista"/>
        <w:numPr>
          <w:ilvl w:val="0"/>
          <w:numId w:val="19"/>
        </w:numPr>
        <w:tabs>
          <w:tab w:val="left" w:pos="8789"/>
        </w:tabs>
        <w:spacing w:before="240" w:after="160" w:line="360" w:lineRule="auto"/>
        <w:ind w:left="993" w:firstLine="0"/>
        <w:jc w:val="both"/>
        <w:rPr>
          <w:rFonts w:ascii="Palatino Linotype" w:hAnsi="Palatino Linotype" w:cs="Arial"/>
          <w:bCs/>
          <w:i/>
          <w:noProof/>
        </w:rPr>
      </w:pPr>
      <w:r>
        <w:rPr>
          <w:rFonts w:ascii="Palatino Linotype" w:hAnsi="Palatino Linotype" w:cs="Arial"/>
          <w:bCs/>
          <w:i/>
          <w:noProof/>
        </w:rPr>
        <w:t>Vida afectiva;</w:t>
      </w:r>
    </w:p>
    <w:p w:rsidR="00BC33DC" w:rsidRDefault="00BC33DC" w:rsidP="00BC33DC">
      <w:pPr>
        <w:pStyle w:val="Prrafodelista"/>
        <w:numPr>
          <w:ilvl w:val="0"/>
          <w:numId w:val="19"/>
        </w:numPr>
        <w:tabs>
          <w:tab w:val="left" w:pos="8789"/>
        </w:tabs>
        <w:spacing w:before="240" w:after="160" w:line="360" w:lineRule="auto"/>
        <w:ind w:left="993" w:firstLine="0"/>
        <w:jc w:val="both"/>
        <w:rPr>
          <w:rFonts w:ascii="Palatino Linotype" w:hAnsi="Palatino Linotype" w:cs="Arial"/>
          <w:bCs/>
          <w:i/>
          <w:noProof/>
        </w:rPr>
      </w:pPr>
      <w:r>
        <w:rPr>
          <w:rFonts w:ascii="Palatino Linotype" w:hAnsi="Palatino Linotype" w:cs="Arial"/>
          <w:bCs/>
          <w:i/>
          <w:noProof/>
        </w:rPr>
        <w:t>Vida familiar;</w:t>
      </w:r>
    </w:p>
    <w:p w:rsidR="00BC33DC" w:rsidRDefault="00BC33DC" w:rsidP="00BC33DC">
      <w:pPr>
        <w:pStyle w:val="Prrafodelista"/>
        <w:numPr>
          <w:ilvl w:val="0"/>
          <w:numId w:val="19"/>
        </w:numPr>
        <w:tabs>
          <w:tab w:val="left" w:pos="8789"/>
        </w:tabs>
        <w:spacing w:before="240" w:after="160" w:line="360" w:lineRule="auto"/>
        <w:ind w:left="993" w:firstLine="0"/>
        <w:jc w:val="both"/>
        <w:rPr>
          <w:rFonts w:ascii="Palatino Linotype" w:hAnsi="Palatino Linotype" w:cs="Arial"/>
          <w:bCs/>
          <w:i/>
          <w:noProof/>
        </w:rPr>
      </w:pPr>
      <w:r>
        <w:rPr>
          <w:rFonts w:ascii="Palatino Linotype" w:hAnsi="Palatino Linotype" w:cs="Arial"/>
          <w:bCs/>
          <w:i/>
          <w:noProof/>
        </w:rPr>
        <w:t>Domicilio particular;</w:t>
      </w:r>
    </w:p>
    <w:p w:rsidR="00BC33DC" w:rsidRDefault="00BC33DC" w:rsidP="00BC33DC">
      <w:pPr>
        <w:pStyle w:val="Prrafodelista"/>
        <w:numPr>
          <w:ilvl w:val="0"/>
          <w:numId w:val="19"/>
        </w:numPr>
        <w:tabs>
          <w:tab w:val="left" w:pos="8789"/>
        </w:tabs>
        <w:spacing w:before="240" w:after="160" w:line="360" w:lineRule="auto"/>
        <w:ind w:left="993" w:firstLine="0"/>
        <w:jc w:val="both"/>
        <w:rPr>
          <w:rFonts w:ascii="Palatino Linotype" w:hAnsi="Palatino Linotype" w:cs="Arial"/>
          <w:bCs/>
          <w:i/>
          <w:noProof/>
        </w:rPr>
      </w:pPr>
      <w:r>
        <w:rPr>
          <w:rFonts w:ascii="Palatino Linotype" w:hAnsi="Palatino Linotype" w:cs="Arial"/>
          <w:bCs/>
          <w:i/>
          <w:noProof/>
        </w:rPr>
        <w:t>Número telefónico particular;</w:t>
      </w:r>
    </w:p>
    <w:p w:rsidR="00BC33DC" w:rsidRDefault="00BC33DC" w:rsidP="00BC33DC">
      <w:pPr>
        <w:pStyle w:val="Prrafodelista"/>
        <w:numPr>
          <w:ilvl w:val="0"/>
          <w:numId w:val="19"/>
        </w:numPr>
        <w:tabs>
          <w:tab w:val="left" w:pos="8789"/>
        </w:tabs>
        <w:spacing w:before="240" w:after="160" w:line="360" w:lineRule="auto"/>
        <w:ind w:left="993" w:firstLine="0"/>
        <w:jc w:val="both"/>
        <w:rPr>
          <w:rFonts w:ascii="Palatino Linotype" w:hAnsi="Palatino Linotype" w:cs="Arial"/>
          <w:bCs/>
          <w:i/>
          <w:noProof/>
        </w:rPr>
      </w:pPr>
      <w:r>
        <w:rPr>
          <w:rFonts w:ascii="Palatino Linotype" w:hAnsi="Palatino Linotype" w:cs="Arial"/>
          <w:bCs/>
          <w:i/>
          <w:noProof/>
        </w:rPr>
        <w:lastRenderedPageBreak/>
        <w:t>Patrimonio</w:t>
      </w:r>
    </w:p>
    <w:p w:rsidR="00BC33DC" w:rsidRDefault="00BC33DC" w:rsidP="00BC33DC">
      <w:pPr>
        <w:pStyle w:val="Prrafodelista"/>
        <w:numPr>
          <w:ilvl w:val="0"/>
          <w:numId w:val="19"/>
        </w:numPr>
        <w:tabs>
          <w:tab w:val="left" w:pos="8789"/>
        </w:tabs>
        <w:spacing w:before="240" w:after="160" w:line="360" w:lineRule="auto"/>
        <w:ind w:left="993" w:firstLine="0"/>
        <w:jc w:val="both"/>
        <w:rPr>
          <w:rFonts w:ascii="Palatino Linotype" w:hAnsi="Palatino Linotype" w:cs="Arial"/>
          <w:bCs/>
          <w:i/>
          <w:noProof/>
        </w:rPr>
      </w:pPr>
      <w:r>
        <w:rPr>
          <w:rFonts w:ascii="Palatino Linotype" w:hAnsi="Palatino Linotype" w:cs="Arial"/>
          <w:bCs/>
          <w:i/>
          <w:noProof/>
        </w:rPr>
        <w:t>Ideología;</w:t>
      </w:r>
    </w:p>
    <w:p w:rsidR="00BC33DC" w:rsidRDefault="00BC33DC" w:rsidP="00BC33DC">
      <w:pPr>
        <w:pStyle w:val="Prrafodelista"/>
        <w:numPr>
          <w:ilvl w:val="0"/>
          <w:numId w:val="19"/>
        </w:numPr>
        <w:tabs>
          <w:tab w:val="left" w:pos="8789"/>
        </w:tabs>
        <w:spacing w:before="240" w:after="160" w:line="360" w:lineRule="auto"/>
        <w:ind w:left="993" w:firstLine="0"/>
        <w:jc w:val="both"/>
        <w:rPr>
          <w:rFonts w:ascii="Palatino Linotype" w:hAnsi="Palatino Linotype" w:cs="Arial"/>
          <w:bCs/>
          <w:i/>
          <w:noProof/>
        </w:rPr>
      </w:pPr>
      <w:r>
        <w:rPr>
          <w:rFonts w:ascii="Palatino Linotype" w:hAnsi="Palatino Linotype" w:cs="Arial"/>
          <w:bCs/>
          <w:i/>
          <w:noProof/>
        </w:rPr>
        <w:t>Opinión política;</w:t>
      </w:r>
    </w:p>
    <w:p w:rsidR="00BC33DC" w:rsidRDefault="00BC33DC" w:rsidP="00BC33DC">
      <w:pPr>
        <w:pStyle w:val="Prrafodelista"/>
        <w:numPr>
          <w:ilvl w:val="0"/>
          <w:numId w:val="19"/>
        </w:numPr>
        <w:tabs>
          <w:tab w:val="left" w:pos="8789"/>
        </w:tabs>
        <w:spacing w:before="240" w:after="160" w:line="360" w:lineRule="auto"/>
        <w:ind w:left="993" w:firstLine="0"/>
        <w:jc w:val="both"/>
        <w:rPr>
          <w:rFonts w:ascii="Palatino Linotype" w:hAnsi="Palatino Linotype" w:cs="Arial"/>
          <w:bCs/>
          <w:i/>
          <w:noProof/>
        </w:rPr>
      </w:pPr>
      <w:r>
        <w:rPr>
          <w:rFonts w:ascii="Palatino Linotype" w:hAnsi="Palatino Linotype" w:cs="Arial"/>
          <w:bCs/>
          <w:i/>
          <w:noProof/>
        </w:rPr>
        <w:t>Creencia o convicción religiosa;</w:t>
      </w:r>
    </w:p>
    <w:p w:rsidR="00BC33DC" w:rsidRDefault="00BC33DC" w:rsidP="00BC33DC">
      <w:pPr>
        <w:pStyle w:val="Prrafodelista"/>
        <w:numPr>
          <w:ilvl w:val="0"/>
          <w:numId w:val="19"/>
        </w:numPr>
        <w:tabs>
          <w:tab w:val="left" w:pos="8789"/>
        </w:tabs>
        <w:spacing w:before="240" w:after="160" w:line="360" w:lineRule="auto"/>
        <w:ind w:left="993" w:firstLine="0"/>
        <w:jc w:val="both"/>
        <w:rPr>
          <w:rFonts w:ascii="Palatino Linotype" w:hAnsi="Palatino Linotype" w:cs="Arial"/>
          <w:bCs/>
          <w:i/>
          <w:noProof/>
        </w:rPr>
      </w:pPr>
      <w:r>
        <w:rPr>
          <w:rFonts w:ascii="Palatino Linotype" w:hAnsi="Palatino Linotype" w:cs="Arial"/>
          <w:bCs/>
          <w:i/>
          <w:noProof/>
        </w:rPr>
        <w:t>Creencia o convicción filosófica;</w:t>
      </w:r>
    </w:p>
    <w:p w:rsidR="00BC33DC" w:rsidRDefault="00BC33DC" w:rsidP="00BC33DC">
      <w:pPr>
        <w:pStyle w:val="Prrafodelista"/>
        <w:numPr>
          <w:ilvl w:val="0"/>
          <w:numId w:val="19"/>
        </w:numPr>
        <w:tabs>
          <w:tab w:val="left" w:pos="8789"/>
        </w:tabs>
        <w:spacing w:before="240" w:after="160" w:line="360" w:lineRule="auto"/>
        <w:ind w:left="993" w:firstLine="0"/>
        <w:jc w:val="both"/>
        <w:rPr>
          <w:rFonts w:ascii="Palatino Linotype" w:hAnsi="Palatino Linotype" w:cs="Arial"/>
          <w:bCs/>
          <w:i/>
          <w:noProof/>
        </w:rPr>
      </w:pPr>
      <w:r>
        <w:rPr>
          <w:rFonts w:ascii="Palatino Linotype" w:hAnsi="Palatino Linotype" w:cs="Arial"/>
          <w:bCs/>
          <w:i/>
          <w:noProof/>
        </w:rPr>
        <w:t>Estado de salud física;</w:t>
      </w:r>
    </w:p>
    <w:p w:rsidR="00BC33DC" w:rsidRDefault="00BC33DC" w:rsidP="00BC33DC">
      <w:pPr>
        <w:pStyle w:val="Prrafodelista"/>
        <w:numPr>
          <w:ilvl w:val="0"/>
          <w:numId w:val="19"/>
        </w:numPr>
        <w:tabs>
          <w:tab w:val="left" w:pos="8789"/>
        </w:tabs>
        <w:spacing w:before="240" w:after="160" w:line="360" w:lineRule="auto"/>
        <w:ind w:left="993" w:firstLine="0"/>
        <w:jc w:val="both"/>
        <w:rPr>
          <w:rFonts w:ascii="Palatino Linotype" w:hAnsi="Palatino Linotype" w:cs="Arial"/>
          <w:bCs/>
          <w:i/>
          <w:noProof/>
        </w:rPr>
      </w:pPr>
      <w:r>
        <w:rPr>
          <w:rFonts w:ascii="Palatino Linotype" w:hAnsi="Palatino Linotype" w:cs="Arial"/>
          <w:bCs/>
          <w:i/>
          <w:noProof/>
        </w:rPr>
        <w:t>Estado de salud mental;</w:t>
      </w:r>
    </w:p>
    <w:p w:rsidR="00BC33DC" w:rsidRDefault="00BC33DC" w:rsidP="00BC33DC">
      <w:pPr>
        <w:pStyle w:val="Prrafodelista"/>
        <w:numPr>
          <w:ilvl w:val="0"/>
          <w:numId w:val="19"/>
        </w:numPr>
        <w:tabs>
          <w:tab w:val="left" w:pos="8789"/>
        </w:tabs>
        <w:spacing w:before="240" w:after="160" w:line="360" w:lineRule="auto"/>
        <w:ind w:left="993" w:firstLine="0"/>
        <w:jc w:val="both"/>
        <w:rPr>
          <w:rFonts w:ascii="Palatino Linotype" w:hAnsi="Palatino Linotype" w:cs="Arial"/>
          <w:bCs/>
          <w:i/>
          <w:noProof/>
        </w:rPr>
      </w:pPr>
      <w:r>
        <w:rPr>
          <w:rFonts w:ascii="Palatino Linotype" w:hAnsi="Palatino Linotype" w:cs="Arial"/>
          <w:bCs/>
          <w:i/>
          <w:noProof/>
        </w:rPr>
        <w:t>Preferencia sexual;</w:t>
      </w:r>
    </w:p>
    <w:p w:rsidR="00BC33DC" w:rsidRDefault="00BC33DC" w:rsidP="00BC33DC">
      <w:pPr>
        <w:pStyle w:val="Prrafodelista"/>
        <w:numPr>
          <w:ilvl w:val="0"/>
          <w:numId w:val="19"/>
        </w:numPr>
        <w:tabs>
          <w:tab w:val="left" w:pos="8789"/>
        </w:tabs>
        <w:spacing w:before="240" w:after="160" w:line="360" w:lineRule="auto"/>
        <w:ind w:left="993" w:firstLine="0"/>
        <w:jc w:val="both"/>
        <w:rPr>
          <w:rFonts w:ascii="Palatino Linotype" w:hAnsi="Palatino Linotype" w:cs="Arial"/>
          <w:bCs/>
          <w:i/>
          <w:noProof/>
        </w:rPr>
      </w:pPr>
      <w:r>
        <w:rPr>
          <w:rFonts w:ascii="Palatino Linotype" w:hAnsi="Palatino Linotype" w:cs="Arial"/>
          <w:bCs/>
          <w:i/>
          <w:noProof/>
        </w:rPr>
        <w:t>El nombre, en aquellos casos en que se pueda identificar a la persona identificable relacionándola con alguno de los elementos señalados en las fracciones anteriores. Se entiende para efecto de los servidores públicos del Estado de México que éstos ya se encuentran identificados al cumplir los sujetos obligados con las obligaciones establecidas en la fracción II del Artículo 12 de la Ley y;</w:t>
      </w:r>
    </w:p>
    <w:p w:rsidR="00BC33DC" w:rsidRDefault="00BC33DC" w:rsidP="00BC33DC">
      <w:pPr>
        <w:pStyle w:val="Prrafodelista"/>
        <w:numPr>
          <w:ilvl w:val="0"/>
          <w:numId w:val="19"/>
        </w:numPr>
        <w:tabs>
          <w:tab w:val="left" w:pos="8789"/>
        </w:tabs>
        <w:spacing w:before="240" w:after="160" w:line="360" w:lineRule="auto"/>
        <w:ind w:left="993" w:firstLine="0"/>
        <w:jc w:val="both"/>
        <w:rPr>
          <w:rFonts w:ascii="Palatino Linotype" w:hAnsi="Palatino Linotype" w:cs="Arial"/>
          <w:bCs/>
          <w:i/>
          <w:noProof/>
        </w:rPr>
      </w:pPr>
      <w:r>
        <w:rPr>
          <w:rFonts w:ascii="Palatino Linotype" w:hAnsi="Palatino Linotype" w:cs="Arial"/>
          <w:bCs/>
          <w:i/>
          <w:noProof/>
        </w:rPr>
        <w:t>Otras análogas que afecten su intimidad, como la información genética.”</w:t>
      </w:r>
    </w:p>
    <w:p w:rsidR="00BC33DC" w:rsidRDefault="00BC33DC" w:rsidP="00BC33DC">
      <w:pPr>
        <w:tabs>
          <w:tab w:val="left" w:pos="8789"/>
        </w:tabs>
        <w:spacing w:before="240" w:line="360" w:lineRule="auto"/>
        <w:ind w:left="1276" w:hanging="709"/>
        <w:jc w:val="both"/>
        <w:rPr>
          <w:rFonts w:ascii="Palatino Linotype" w:hAnsi="Palatino Linotype" w:cs="Arial"/>
          <w:bCs/>
          <w:noProof/>
          <w:sz w:val="24"/>
          <w:szCs w:val="24"/>
        </w:rPr>
      </w:pPr>
      <w:r>
        <w:rPr>
          <w:rFonts w:ascii="Palatino Linotype" w:hAnsi="Palatino Linotype" w:cs="Arial"/>
          <w:bCs/>
          <w:noProof/>
          <w:sz w:val="24"/>
          <w:szCs w:val="24"/>
        </w:rPr>
        <w:t>(Énfais añadido)</w:t>
      </w:r>
    </w:p>
    <w:p w:rsidR="00BC33DC" w:rsidRDefault="00BC33DC" w:rsidP="00BC33DC">
      <w:pPr>
        <w:spacing w:before="240" w:line="360" w:lineRule="auto"/>
        <w:jc w:val="both"/>
        <w:rPr>
          <w:rFonts w:ascii="Palatino Linotype" w:hAnsi="Palatino Linotype" w:cs="Arial"/>
          <w:sz w:val="24"/>
          <w:szCs w:val="24"/>
          <w:lang w:eastAsia="es-MX"/>
        </w:rPr>
      </w:pPr>
      <w:r>
        <w:rPr>
          <w:rFonts w:ascii="Palatino Linotype" w:hAnsi="Palatino Linotype" w:cs="Arial"/>
          <w:sz w:val="24"/>
          <w:szCs w:val="24"/>
        </w:rPr>
        <w:t xml:space="preserve">Esto es así, ya que dichos datos pueden relacionarse directamente con los particulares, </w:t>
      </w:r>
      <w:r>
        <w:rPr>
          <w:rFonts w:ascii="Palatino Linotype" w:hAnsi="Palatino Linotype" w:cs="Arial"/>
          <w:sz w:val="24"/>
          <w:szCs w:val="24"/>
          <w:lang w:eastAsia="es-MX"/>
        </w:rPr>
        <w:t xml:space="preserve">por lo que constituye un dato personal que concierne a una persona física identificada </w:t>
      </w:r>
      <w:r>
        <w:rPr>
          <w:rFonts w:ascii="Palatino Linotype" w:hAnsi="Palatino Linotype" w:cs="Arial"/>
          <w:sz w:val="24"/>
          <w:szCs w:val="24"/>
          <w:lang w:eastAsia="es-MX"/>
        </w:rPr>
        <w:lastRenderedPageBreak/>
        <w:t>e identificable en términos de los artículos 3, fracción IX de la Ley de Transparencia y Acceso a la Información Pública del Estado de México y Municipios y 4, fracción VII de la Ley de Protección de Datos Personales del Estado de México.</w:t>
      </w:r>
    </w:p>
    <w:p w:rsidR="00BC33DC" w:rsidRDefault="00BC33DC" w:rsidP="00BC33DC">
      <w:pPr>
        <w:widowControl w:val="0"/>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sz w:val="24"/>
          <w:szCs w:val="24"/>
        </w:rPr>
        <w:t>Ya que,</w:t>
      </w:r>
      <w:r>
        <w:rPr>
          <w:rFonts w:ascii="Palatino Linotype" w:hAnsi="Palatino Linotype" w:cs="Arial"/>
          <w:sz w:val="24"/>
          <w:szCs w:val="24"/>
        </w:rPr>
        <w:t xml:space="preserve"> en la entrega de la información, en caso de contener datos personales, deben suprimirse los relacionados con la vida privada, así como la información que conlleve a un </w:t>
      </w:r>
      <w:r>
        <w:rPr>
          <w:rFonts w:ascii="Palatino Linotype" w:hAnsi="Palatino Linotype" w:cs="Arial"/>
          <w:noProof/>
          <w:sz w:val="24"/>
          <w:szCs w:val="24"/>
          <w:lang w:eastAsia="es-MX"/>
        </w:rPr>
        <w:t>riesgo</w:t>
      </w:r>
      <w:r>
        <w:rPr>
          <w:rFonts w:ascii="Palatino Linotype" w:hAnsi="Palatino Linotype" w:cs="Arial"/>
          <w:sz w:val="24"/>
          <w:szCs w:val="24"/>
        </w:rPr>
        <w:t xml:space="preserve"> grave al servidor público.</w:t>
      </w:r>
    </w:p>
    <w:p w:rsidR="00BC33DC" w:rsidRDefault="00BC33DC" w:rsidP="00BC33DC">
      <w:pPr>
        <w:widowControl w:val="0"/>
        <w:autoSpaceDE w:val="0"/>
        <w:autoSpaceDN w:val="0"/>
        <w:adjustRightInd w:val="0"/>
        <w:spacing w:before="240" w:line="360" w:lineRule="auto"/>
        <w:jc w:val="both"/>
        <w:rPr>
          <w:rFonts w:ascii="Palatino Linotype" w:eastAsia="Arial Unicode MS" w:hAnsi="Palatino Linotype" w:cs="Arial"/>
          <w:sz w:val="24"/>
          <w:szCs w:val="24"/>
        </w:rPr>
      </w:pPr>
      <w:r>
        <w:rPr>
          <w:rFonts w:ascii="Palatino Linotype" w:hAnsi="Palatino Linotype" w:cs="Arial"/>
          <w:sz w:val="24"/>
          <w:szCs w:val="24"/>
        </w:rPr>
        <w:t>Debiendo el Sujeto Obligado, por tanto, v</w:t>
      </w:r>
      <w:r>
        <w:rPr>
          <w:rFonts w:ascii="Palatino Linotype" w:hAnsi="Palatino Linotype" w:cs="Arial"/>
          <w:sz w:val="24"/>
          <w:szCs w:val="24"/>
          <w:lang w:eastAsia="es-MX"/>
        </w:rPr>
        <w:t xml:space="preserve">erificar que los documentos que se pongan a disposición del recurrente, no contengan </w:t>
      </w:r>
      <w:r>
        <w:rPr>
          <w:rFonts w:ascii="Palatino Linotype" w:hAnsi="Palatino Linotype" w:cs="Arial"/>
          <w:sz w:val="24"/>
          <w:szCs w:val="24"/>
        </w:rPr>
        <w:t>datos</w:t>
      </w:r>
      <w:r>
        <w:rPr>
          <w:rFonts w:ascii="Palatino Linotype" w:hAnsi="Palatino Linotype" w:cs="Arial"/>
          <w:sz w:val="24"/>
          <w:szCs w:val="24"/>
          <w:lang w:eastAsia="es-MX"/>
        </w:rPr>
        <w:t xml:space="preserve"> personales, entre los que, además de los enunciados, pudiesen encontrarse aquellos relacionados con el origen </w:t>
      </w:r>
      <w:r>
        <w:rPr>
          <w:rFonts w:ascii="Palatino Linotype" w:hAnsi="Palatino Linotype"/>
          <w:sz w:val="24"/>
          <w:szCs w:val="24"/>
        </w:rPr>
        <w:t>étnico</w:t>
      </w:r>
      <w:r>
        <w:rPr>
          <w:rFonts w:ascii="Palatino Linotype" w:hAnsi="Palatino Linotype" w:cs="Arial"/>
          <w:sz w:val="24"/>
          <w:szCs w:val="24"/>
          <w:lang w:eastAsia="es-MX"/>
        </w:rPr>
        <w:t xml:space="preserve"> o racial; características físicas; características morales; características emocionales; vida afectiva; vida familiar; domicilio particular; número telefónico particular; patrimonio; ideología; opinión política; creencia o convicción religiosa; creencia o convicción filosófica; estado de salud física; estado de salud mental; estado civil; preferencia sexual; y otras análogas que afecten su intimidad,</w:t>
      </w:r>
      <w:r>
        <w:rPr>
          <w:rFonts w:ascii="Palatino Linotype" w:eastAsia="Arial Unicode MS" w:hAnsi="Palatino Linotype" w:cs="Arial"/>
          <w:sz w:val="24"/>
          <w:szCs w:val="24"/>
        </w:rPr>
        <w:t xml:space="preserve"> que pongan en riesgo la vida, seguridad o salud de las personas. </w:t>
      </w:r>
    </w:p>
    <w:p w:rsidR="00BC33DC" w:rsidRDefault="00BC33DC" w:rsidP="00BC33DC">
      <w:pPr>
        <w:widowControl w:val="0"/>
        <w:autoSpaceDE w:val="0"/>
        <w:autoSpaceDN w:val="0"/>
        <w:adjustRightInd w:val="0"/>
        <w:spacing w:before="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Lo anterior es así, toda vez que la información relativa a una persona física que la pueda hacer identificada o identificable constituye un dato personal en términos del artículo 4, fracción VII, de la Ley de Protección de Datos Personales del Estado de México; por consiguiente, se trata de información confidencial, que debe ser protegida por </w:t>
      </w:r>
      <w:r>
        <w:rPr>
          <w:rFonts w:ascii="Palatino Linotype" w:eastAsia="Arial Unicode MS" w:hAnsi="Palatino Linotype" w:cs="Arial"/>
          <w:sz w:val="24"/>
          <w:szCs w:val="24"/>
          <w:lang w:eastAsia="es-MX"/>
        </w:rPr>
        <w:t>el Sujeto Obligado</w:t>
      </w:r>
      <w:r>
        <w:rPr>
          <w:rFonts w:ascii="Palatino Linotype" w:eastAsia="Arial Unicode MS" w:hAnsi="Palatino Linotype" w:cs="Arial"/>
          <w:sz w:val="24"/>
          <w:szCs w:val="24"/>
        </w:rPr>
        <w:t>, en ese contexto todo dato personal susceptible de clasificación debe ser protegido.</w:t>
      </w:r>
    </w:p>
    <w:p w:rsidR="00BC33DC" w:rsidRDefault="00BC33DC" w:rsidP="00BC33DC">
      <w:pPr>
        <w:widowControl w:val="0"/>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lang w:val="es-ES_tradnl"/>
        </w:rPr>
        <w:lastRenderedPageBreak/>
        <w:t>Así, deberán ser testados los datos referidos con antelación; clasificación, que tiene que efectuar mediante las formalidades que la Ley impone, es decir,</w:t>
      </w:r>
      <w:r>
        <w:rPr>
          <w:rFonts w:ascii="Palatino Linotype" w:hAnsi="Palatino Linotype" w:cs="Arial"/>
          <w:sz w:val="24"/>
          <w:szCs w:val="24"/>
        </w:rPr>
        <w:t xml:space="preserve"> que el Comité de Transparencia del Sujeto Obligado emita el Acuerdo de Clasificación correspondiente,</w:t>
      </w:r>
      <w:r>
        <w:rPr>
          <w:rFonts w:ascii="Palatino Linotype" w:hAnsi="Palatino Linotype" w:cs="Arial"/>
          <w:sz w:val="24"/>
          <w:szCs w:val="24"/>
          <w:lang w:val="es-ES_tradnl"/>
        </w:rPr>
        <w:t xml:space="preserve"> debidamente fundado y motivado, </w:t>
      </w:r>
      <w:r>
        <w:rPr>
          <w:rFonts w:ascii="Palatino Linotype" w:hAnsi="Palatino Linotype" w:cs="Arial"/>
          <w:sz w:val="24"/>
          <w:szCs w:val="24"/>
        </w:rPr>
        <w:t>que sustente la versión pública del documento o documentos de los cuales se ordena su entrega, mismos que deberán cumplir cabalmente con las formalidades previstas en los artículos 140 y 143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entre los que se encuentran los siguientes:</w:t>
      </w:r>
    </w:p>
    <w:p w:rsidR="00BC33DC" w:rsidRDefault="00BC33DC" w:rsidP="00BC33DC">
      <w:pPr>
        <w:spacing w:before="240" w:line="360" w:lineRule="auto"/>
        <w:jc w:val="both"/>
        <w:rPr>
          <w:rFonts w:ascii="Palatino Linotype" w:hAnsi="Palatino Linotype"/>
          <w:b/>
          <w:sz w:val="24"/>
          <w:szCs w:val="24"/>
          <w:shd w:val="clear" w:color="auto" w:fill="FFFFFF"/>
        </w:rPr>
      </w:pPr>
      <w:r>
        <w:rPr>
          <w:rFonts w:ascii="Palatino Linotype" w:hAnsi="Palatino Linotype"/>
          <w:b/>
          <w:sz w:val="24"/>
          <w:szCs w:val="24"/>
          <w:shd w:val="clear" w:color="auto" w:fill="FFFFFF"/>
        </w:rPr>
        <w:t>Ley de Transparencia y Acceso a la Información Pública del Estado de México y Municipios:</w:t>
      </w:r>
    </w:p>
    <w:p w:rsidR="00BC33DC" w:rsidRDefault="00BC33DC" w:rsidP="00BC33DC">
      <w:pPr>
        <w:pStyle w:val="Prrafodelista"/>
        <w:spacing w:before="240" w:after="160" w:line="360" w:lineRule="auto"/>
        <w:ind w:left="567"/>
        <w:jc w:val="both"/>
        <w:rPr>
          <w:rFonts w:ascii="Palatino Linotype" w:hAnsi="Palatino Linotype"/>
          <w:i/>
        </w:rPr>
      </w:pPr>
      <w:r>
        <w:rPr>
          <w:rFonts w:ascii="Palatino Linotype" w:hAnsi="Palatino Linotype"/>
          <w:b/>
          <w:i/>
        </w:rPr>
        <w:t>“Artículo 49.</w:t>
      </w:r>
      <w:r>
        <w:rPr>
          <w:rFonts w:ascii="Palatino Linotype" w:hAnsi="Palatino Linotype"/>
          <w:i/>
        </w:rPr>
        <w:t xml:space="preserve"> Los Comités de Transparencia tendrán las siguientes atribuciones:</w:t>
      </w:r>
    </w:p>
    <w:p w:rsidR="00BC33DC" w:rsidRDefault="00BC33DC" w:rsidP="00BC33DC">
      <w:pPr>
        <w:pStyle w:val="Prrafodelista"/>
        <w:spacing w:before="240" w:after="160" w:line="360" w:lineRule="auto"/>
        <w:ind w:left="567"/>
        <w:jc w:val="both"/>
        <w:rPr>
          <w:rFonts w:ascii="Palatino Linotype" w:hAnsi="Palatino Linotype"/>
          <w:i/>
        </w:rPr>
      </w:pPr>
      <w:r>
        <w:rPr>
          <w:rFonts w:ascii="Palatino Linotype" w:hAnsi="Palatino Linotype"/>
          <w:i/>
        </w:rPr>
        <w:t>…</w:t>
      </w:r>
    </w:p>
    <w:p w:rsidR="00BC33DC" w:rsidRDefault="00BC33DC" w:rsidP="00BC33DC">
      <w:pPr>
        <w:pStyle w:val="Prrafodelista"/>
        <w:spacing w:before="240" w:after="160" w:line="360" w:lineRule="auto"/>
        <w:ind w:left="567"/>
        <w:jc w:val="both"/>
        <w:rPr>
          <w:rFonts w:ascii="Palatino Linotype" w:hAnsi="Palatino Linotype"/>
          <w:i/>
        </w:rPr>
      </w:pPr>
      <w:r>
        <w:rPr>
          <w:rFonts w:ascii="Palatino Linotype" w:hAnsi="Palatino Linotype"/>
          <w:b/>
          <w:i/>
        </w:rPr>
        <w:t>VIII.</w:t>
      </w:r>
      <w:r>
        <w:rPr>
          <w:rFonts w:ascii="Palatino Linotype" w:hAnsi="Palatino Linotype"/>
          <w:i/>
        </w:rPr>
        <w:t xml:space="preserve"> Aprobar, modificar o revocar la clasificación de la información;</w:t>
      </w:r>
    </w:p>
    <w:p w:rsidR="00BC33DC" w:rsidRDefault="00BC33DC" w:rsidP="00BC33DC">
      <w:pPr>
        <w:pStyle w:val="Prrafodelista"/>
        <w:spacing w:before="240" w:after="160" w:line="360" w:lineRule="auto"/>
        <w:ind w:left="567"/>
        <w:jc w:val="both"/>
        <w:rPr>
          <w:rFonts w:ascii="Palatino Linotype" w:hAnsi="Palatino Linotype"/>
          <w:i/>
        </w:rPr>
      </w:pPr>
      <w:r>
        <w:rPr>
          <w:rFonts w:ascii="Palatino Linotype" w:hAnsi="Palatino Linotype"/>
          <w:b/>
          <w:i/>
        </w:rPr>
        <w:t>Artículo 132.</w:t>
      </w:r>
      <w:r>
        <w:rPr>
          <w:rFonts w:ascii="Palatino Linotype" w:hAnsi="Palatino Linotype"/>
          <w:i/>
        </w:rPr>
        <w:t xml:space="preserve"> La clasificación de la información se llevará a cabo en el momento en que:</w:t>
      </w:r>
    </w:p>
    <w:p w:rsidR="00BC33DC" w:rsidRDefault="00BC33DC" w:rsidP="00BC33DC">
      <w:pPr>
        <w:pStyle w:val="Prrafodelista"/>
        <w:spacing w:before="240" w:after="160" w:line="360" w:lineRule="auto"/>
        <w:ind w:left="567"/>
        <w:jc w:val="both"/>
        <w:rPr>
          <w:rFonts w:ascii="Palatino Linotype" w:hAnsi="Palatino Linotype"/>
          <w:i/>
        </w:rPr>
      </w:pPr>
      <w:r>
        <w:rPr>
          <w:rFonts w:ascii="Palatino Linotype" w:hAnsi="Palatino Linotype"/>
          <w:i/>
        </w:rPr>
        <w:t>…</w:t>
      </w:r>
    </w:p>
    <w:p w:rsidR="00BC33DC" w:rsidRDefault="00BC33DC" w:rsidP="00BC33DC">
      <w:pPr>
        <w:pStyle w:val="Prrafodelista"/>
        <w:spacing w:before="240" w:after="160" w:line="360" w:lineRule="auto"/>
        <w:ind w:left="567"/>
        <w:jc w:val="both"/>
        <w:rPr>
          <w:rFonts w:ascii="Palatino Linotype" w:hAnsi="Palatino Linotype"/>
          <w:i/>
        </w:rPr>
      </w:pPr>
      <w:r>
        <w:rPr>
          <w:rFonts w:ascii="Palatino Linotype" w:hAnsi="Palatino Linotype"/>
          <w:b/>
          <w:i/>
        </w:rPr>
        <w:lastRenderedPageBreak/>
        <w:t>II.</w:t>
      </w:r>
      <w:r>
        <w:rPr>
          <w:rFonts w:ascii="Palatino Linotype" w:hAnsi="Palatino Linotype"/>
          <w:i/>
        </w:rPr>
        <w:t xml:space="preserve"> Se determine mediante resolución de autoridad competente; o </w:t>
      </w:r>
    </w:p>
    <w:p w:rsidR="00BC33DC" w:rsidRDefault="00BC33DC" w:rsidP="00BC33DC">
      <w:pPr>
        <w:pStyle w:val="Prrafodelista"/>
        <w:spacing w:before="240" w:after="160" w:line="360" w:lineRule="auto"/>
        <w:ind w:left="567"/>
        <w:jc w:val="both"/>
        <w:rPr>
          <w:rFonts w:ascii="Palatino Linotype" w:hAnsi="Palatino Linotype"/>
          <w:i/>
        </w:rPr>
      </w:pPr>
      <w:r>
        <w:rPr>
          <w:rFonts w:ascii="Palatino Linotype" w:hAnsi="Palatino Linotype"/>
          <w:b/>
          <w:i/>
        </w:rPr>
        <w:t>III.</w:t>
      </w:r>
      <w:r>
        <w:rPr>
          <w:rFonts w:ascii="Palatino Linotype" w:hAnsi="Palatino Linotype"/>
          <w:i/>
        </w:rPr>
        <w:t xml:space="preserve"> Se generen versiones públicas para dar cumplimiento a las obligaciones de transparencia previstas en esta Ley. </w:t>
      </w:r>
    </w:p>
    <w:p w:rsidR="00BC33DC" w:rsidRDefault="00BC33DC" w:rsidP="00BC33DC">
      <w:pPr>
        <w:pStyle w:val="Prrafodelista"/>
        <w:spacing w:before="240" w:after="160" w:line="360" w:lineRule="auto"/>
        <w:ind w:left="567"/>
        <w:jc w:val="both"/>
        <w:rPr>
          <w:rFonts w:ascii="Palatino Linotype" w:hAnsi="Palatino Linotype"/>
          <w:i/>
          <w:u w:val="single"/>
        </w:rPr>
      </w:pPr>
      <w:r>
        <w:rPr>
          <w:rFonts w:ascii="Palatino Linotype" w:hAnsi="Palatino Linotype"/>
          <w:b/>
          <w:i/>
        </w:rPr>
        <w:t>Artículo 137</w:t>
      </w:r>
      <w:r>
        <w:rPr>
          <w:rFonts w:ascii="Palatino Linotype" w:hAnsi="Palatino Linotype"/>
          <w:i/>
        </w:rPr>
        <w:t xml:space="preserve">. </w:t>
      </w:r>
      <w:r>
        <w:rPr>
          <w:rFonts w:ascii="Palatino Linotype" w:hAnsi="Palatino Linotype"/>
          <w:i/>
          <w:u w:val="single"/>
        </w:rPr>
        <w:t>Cuando un mismo medio, impreso o electrónico, contenga información pública y reservada o confidencial</w:t>
      </w:r>
      <w:r>
        <w:rPr>
          <w:rFonts w:ascii="Palatino Linotype" w:hAnsi="Palatino Linotype"/>
          <w:i/>
        </w:rPr>
        <w:t>, la Unidad de</w:t>
      </w:r>
      <w:r>
        <w:rPr>
          <w:rFonts w:ascii="Palatino Linotype" w:hAnsi="Palatino Linotype"/>
          <w:i/>
          <w:u w:val="single"/>
        </w:rPr>
        <w:t xml:space="preserve"> </w:t>
      </w:r>
      <w:r>
        <w:rPr>
          <w:rFonts w:ascii="Palatino Linotype" w:hAnsi="Palatino Linotype"/>
          <w:i/>
        </w:rPr>
        <w:t xml:space="preserve">Transparencia para efectos de atender una solicitud de información, </w:t>
      </w:r>
      <w:r>
        <w:rPr>
          <w:rFonts w:ascii="Palatino Linotype" w:hAnsi="Palatino Linotype"/>
          <w:i/>
          <w:u w:val="single"/>
        </w:rPr>
        <w:t>deberán elaborar una versión pública en la que se testen las partes o secciones clasificadas, indicando su contenido de manera genérica y fundando y motivando su clasificación.</w:t>
      </w:r>
    </w:p>
    <w:p w:rsidR="00BC33DC" w:rsidRDefault="00BC33DC" w:rsidP="00BC33DC">
      <w:pPr>
        <w:pStyle w:val="Prrafodelista"/>
        <w:spacing w:before="240" w:after="160" w:line="360" w:lineRule="auto"/>
        <w:ind w:left="567"/>
        <w:jc w:val="both"/>
        <w:rPr>
          <w:rFonts w:ascii="Palatino Linotype" w:hAnsi="Palatino Linotype"/>
          <w:i/>
        </w:rPr>
      </w:pPr>
      <w:r>
        <w:rPr>
          <w:rFonts w:ascii="Palatino Linotype" w:hAnsi="Palatino Linotype"/>
          <w:b/>
          <w:i/>
        </w:rPr>
        <w:t>Artículo 143.</w:t>
      </w:r>
      <w:r>
        <w:rPr>
          <w:rFonts w:ascii="Palatino Linotype" w:hAnsi="Palatino Linotype"/>
          <w:i/>
        </w:rPr>
        <w:t xml:space="preserve"> Para los efectos de esta Ley se considera información confidencial, la clasificada como tal, de manera permanente, por su naturaleza, cuando: </w:t>
      </w:r>
    </w:p>
    <w:p w:rsidR="00BC33DC" w:rsidRDefault="00BC33DC" w:rsidP="00BC33DC">
      <w:pPr>
        <w:pStyle w:val="Prrafodelista"/>
        <w:spacing w:before="240" w:after="160" w:line="360" w:lineRule="auto"/>
        <w:ind w:left="567"/>
        <w:jc w:val="both"/>
        <w:rPr>
          <w:rFonts w:ascii="Palatino Linotype" w:hAnsi="Palatino Linotype"/>
          <w:i/>
        </w:rPr>
      </w:pPr>
      <w:r>
        <w:rPr>
          <w:rFonts w:ascii="Palatino Linotype" w:hAnsi="Palatino Linotype"/>
          <w:b/>
          <w:i/>
        </w:rPr>
        <w:t>I.</w:t>
      </w:r>
      <w:r>
        <w:rPr>
          <w:rFonts w:ascii="Palatino Linotype" w:hAnsi="Palatino Linotype"/>
          <w:i/>
        </w:rPr>
        <w:t xml:space="preserve"> Se refiera a la información privada y los datos personales concernientes a una persona física o jurídico colectiva identificada o identificable; </w:t>
      </w:r>
    </w:p>
    <w:p w:rsidR="00BC33DC" w:rsidRDefault="00BC33DC" w:rsidP="00BC33DC">
      <w:pPr>
        <w:pStyle w:val="Prrafodelista"/>
        <w:spacing w:before="240" w:after="160" w:line="360" w:lineRule="auto"/>
        <w:ind w:left="567"/>
        <w:jc w:val="both"/>
        <w:rPr>
          <w:rFonts w:ascii="Palatino Linotype" w:hAnsi="Palatino Linotype"/>
          <w:i/>
        </w:rPr>
      </w:pPr>
      <w:r>
        <w:rPr>
          <w:rFonts w:ascii="Palatino Linotype" w:hAnsi="Palatino Linotype"/>
          <w:i/>
        </w:rPr>
        <w:t>…</w:t>
      </w:r>
    </w:p>
    <w:p w:rsidR="00BC33DC" w:rsidRDefault="00BC33DC" w:rsidP="00BC33DC">
      <w:pPr>
        <w:pStyle w:val="Prrafodelista"/>
        <w:spacing w:before="240" w:after="160" w:line="360" w:lineRule="auto"/>
        <w:ind w:left="567"/>
        <w:jc w:val="both"/>
        <w:rPr>
          <w:rFonts w:ascii="Palatino Linotype" w:hAnsi="Palatino Linotype"/>
          <w:i/>
        </w:rPr>
      </w:pPr>
      <w:r>
        <w:rPr>
          <w:rFonts w:ascii="Palatino Linotype" w:hAnsi="Palatino Linotype"/>
          <w:b/>
          <w:i/>
        </w:rPr>
        <w:t>III.</w:t>
      </w:r>
      <w:r>
        <w:rPr>
          <w:rFonts w:ascii="Palatino Linotype" w:hAnsi="Palatino Linotype"/>
          <w:i/>
        </w:rPr>
        <w:t xml:space="preserve"> La que presenten los particulares a los sujetos obligados, de conformidad con lo dispuesto por las leyes o los tratados internacionales. </w:t>
      </w:r>
    </w:p>
    <w:p w:rsidR="00BC33DC" w:rsidRDefault="00BC33DC" w:rsidP="00BC33DC">
      <w:pPr>
        <w:pStyle w:val="Prrafodelista"/>
        <w:spacing w:before="240" w:after="160" w:line="360" w:lineRule="auto"/>
        <w:ind w:left="567"/>
        <w:jc w:val="both"/>
        <w:rPr>
          <w:rFonts w:ascii="Palatino Linotype" w:hAnsi="Palatino Linotype"/>
          <w:i/>
        </w:rPr>
      </w:pPr>
      <w:r>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rsidR="00BC33DC" w:rsidRDefault="00BC33DC" w:rsidP="00BC33DC">
      <w:pPr>
        <w:pStyle w:val="Prrafodelista"/>
        <w:spacing w:before="240" w:after="160" w:line="360" w:lineRule="auto"/>
        <w:ind w:left="567"/>
        <w:jc w:val="both"/>
        <w:rPr>
          <w:rFonts w:ascii="Palatino Linotype" w:hAnsi="Palatino Linotype"/>
          <w:i/>
        </w:rPr>
      </w:pPr>
      <w:r>
        <w:rPr>
          <w:rFonts w:ascii="Palatino Linotype" w:hAnsi="Palatino Linotype"/>
          <w:i/>
        </w:rPr>
        <w:lastRenderedPageBreak/>
        <w:t>No se considerará confidencial la información que se encuentre en los registros públicos o en fuentes de acceso público, ni tampoco la que sea considerada por la presente ley como información pública.</w:t>
      </w:r>
    </w:p>
    <w:p w:rsidR="00BC33DC" w:rsidRDefault="00BC33DC" w:rsidP="00BC33DC">
      <w:pPr>
        <w:pStyle w:val="Prrafodelista"/>
        <w:spacing w:before="240" w:after="160" w:line="360" w:lineRule="auto"/>
        <w:ind w:left="567"/>
        <w:jc w:val="both"/>
        <w:rPr>
          <w:rFonts w:ascii="Palatino Linotype" w:hAnsi="Palatino Linotype"/>
          <w:i/>
        </w:rPr>
      </w:pPr>
      <w:r>
        <w:rPr>
          <w:rFonts w:ascii="Palatino Linotype" w:hAnsi="Palatino Linotype"/>
          <w:b/>
          <w:i/>
        </w:rPr>
        <w:t xml:space="preserve">Artículo 149. </w:t>
      </w:r>
      <w:r>
        <w:rPr>
          <w:rFonts w:ascii="Palatino Linotype" w:hAnsi="Palatino Linotype"/>
          <w:i/>
          <w:u w:val="single"/>
        </w:rPr>
        <w:t>El acuerdo que clasifique la información como confidencial deberá contener un razonamiento lógico en el que demuestre que la información se encuentra en alguna o algunas de las hipótesis previstas en la presente Ley</w:t>
      </w:r>
      <w:r>
        <w:rPr>
          <w:rFonts w:ascii="Palatino Linotype" w:hAnsi="Palatino Linotype"/>
          <w:i/>
        </w:rPr>
        <w:t>.” (Sic)</w:t>
      </w:r>
    </w:p>
    <w:p w:rsidR="00BC33DC" w:rsidRDefault="00BC33DC" w:rsidP="00BC33DC">
      <w:pPr>
        <w:pStyle w:val="Prrafodelista"/>
        <w:spacing w:before="240" w:after="160" w:line="360" w:lineRule="auto"/>
        <w:ind w:left="567"/>
        <w:jc w:val="both"/>
        <w:rPr>
          <w:rFonts w:ascii="Palatino Linotype" w:hAnsi="Palatino Linotype"/>
        </w:rPr>
      </w:pPr>
      <w:r>
        <w:rPr>
          <w:rFonts w:ascii="Palatino Linotype" w:hAnsi="Palatino Linotype"/>
        </w:rPr>
        <w:t>(Énfasis añadido)</w:t>
      </w:r>
    </w:p>
    <w:p w:rsidR="00BC33DC" w:rsidRDefault="00BC33DC" w:rsidP="00BC33DC">
      <w:pPr>
        <w:spacing w:before="240" w:line="360" w:lineRule="auto"/>
        <w:jc w:val="both"/>
        <w:rPr>
          <w:rFonts w:ascii="Palatino Linotype" w:hAnsi="Palatino Linotype"/>
          <w:b/>
          <w:sz w:val="24"/>
          <w:szCs w:val="24"/>
          <w:shd w:val="clear" w:color="auto" w:fill="FFFFFF"/>
        </w:rPr>
      </w:pPr>
      <w:r>
        <w:rPr>
          <w:rFonts w:ascii="Palatino Linotype" w:hAnsi="Palatino Linotype"/>
          <w:b/>
          <w:sz w:val="24"/>
          <w:szCs w:val="24"/>
          <w:shd w:val="clear" w:color="auto" w:fill="FFFFFF"/>
        </w:rPr>
        <w:t>Lineamientos Generales en Materia de Clasificación y Desclasificación de la Información, así como para la elaboración de Versiones Públicas:</w:t>
      </w:r>
    </w:p>
    <w:p w:rsidR="00BC33DC" w:rsidRDefault="00BC33DC" w:rsidP="00BC33DC">
      <w:pPr>
        <w:pStyle w:val="Sinespaciado"/>
        <w:spacing w:before="240" w:after="160" w:line="360" w:lineRule="auto"/>
        <w:ind w:left="567"/>
        <w:jc w:val="both"/>
        <w:rPr>
          <w:rFonts w:ascii="Palatino Linotype" w:hAnsi="Palatino Linotype"/>
          <w:i/>
          <w:lang w:eastAsia="es-MX"/>
        </w:rPr>
      </w:pPr>
      <w:r>
        <w:rPr>
          <w:rFonts w:ascii="Palatino Linotype" w:hAnsi="Palatino Linotype"/>
          <w:b/>
          <w:bCs/>
          <w:i/>
          <w:lang w:eastAsia="es-MX"/>
        </w:rPr>
        <w:t>“Cuarto.</w:t>
      </w:r>
      <w:r>
        <w:rPr>
          <w:rFonts w:ascii="Palatino Linotype" w:hAnsi="Palatino Linotype"/>
          <w:i/>
          <w:lang w:eastAsia="es-MX"/>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C33DC" w:rsidRDefault="00BC33DC" w:rsidP="00BC33DC">
      <w:pPr>
        <w:shd w:val="clear" w:color="auto" w:fill="FFFFFF"/>
        <w:spacing w:before="240" w:line="360" w:lineRule="auto"/>
        <w:ind w:left="567"/>
        <w:jc w:val="both"/>
        <w:rPr>
          <w:rFonts w:ascii="Palatino Linotype" w:eastAsia="Times New Roman" w:hAnsi="Palatino Linotype" w:cs="Arial"/>
          <w:i/>
          <w:sz w:val="24"/>
          <w:szCs w:val="24"/>
          <w:lang w:eastAsia="es-MX"/>
        </w:rPr>
      </w:pPr>
      <w:r>
        <w:rPr>
          <w:rFonts w:ascii="Palatino Linotype" w:eastAsia="Times New Roman" w:hAnsi="Palatino Linotype" w:cs="Arial"/>
          <w:i/>
          <w:sz w:val="24"/>
          <w:szCs w:val="24"/>
          <w:lang w:eastAsia="es-MX"/>
        </w:rPr>
        <w:t>Los sujetos obligados deberán aplicar, de manera estricta, las excepciones al derecho de acceso a la información y sólo podrán invocarlas cuando acrediten su procedencia.</w:t>
      </w:r>
    </w:p>
    <w:p w:rsidR="00BC33DC" w:rsidRDefault="00BC33DC" w:rsidP="00BC33DC">
      <w:pPr>
        <w:shd w:val="clear" w:color="auto" w:fill="FFFFFF"/>
        <w:spacing w:before="240" w:line="360" w:lineRule="auto"/>
        <w:ind w:left="567"/>
        <w:jc w:val="both"/>
        <w:rPr>
          <w:rFonts w:ascii="Palatino Linotype" w:eastAsia="Times New Roman" w:hAnsi="Palatino Linotype" w:cs="Arial"/>
          <w:i/>
          <w:sz w:val="24"/>
          <w:szCs w:val="24"/>
          <w:lang w:eastAsia="es-MX"/>
        </w:rPr>
      </w:pPr>
      <w:r>
        <w:rPr>
          <w:rFonts w:ascii="Palatino Linotype" w:eastAsia="Times New Roman" w:hAnsi="Palatino Linotype" w:cs="Arial"/>
          <w:i/>
          <w:sz w:val="24"/>
          <w:szCs w:val="24"/>
          <w:lang w:eastAsia="es-MX"/>
        </w:rPr>
        <w:t>…</w:t>
      </w:r>
    </w:p>
    <w:p w:rsidR="00BC33DC" w:rsidRDefault="00BC33DC" w:rsidP="00BC33DC">
      <w:pPr>
        <w:shd w:val="clear" w:color="auto" w:fill="FFFFFF"/>
        <w:spacing w:before="240" w:line="360" w:lineRule="auto"/>
        <w:ind w:left="567"/>
        <w:jc w:val="both"/>
        <w:rPr>
          <w:rFonts w:ascii="Palatino Linotype" w:eastAsia="Times New Roman" w:hAnsi="Palatino Linotype" w:cs="Arial"/>
          <w:i/>
          <w:sz w:val="24"/>
          <w:szCs w:val="24"/>
          <w:lang w:eastAsia="es-MX"/>
        </w:rPr>
      </w:pPr>
      <w:r>
        <w:rPr>
          <w:rFonts w:ascii="Palatino Linotype" w:eastAsia="Times New Roman" w:hAnsi="Palatino Linotype" w:cs="Arial"/>
          <w:b/>
          <w:bCs/>
          <w:i/>
          <w:sz w:val="24"/>
          <w:szCs w:val="24"/>
          <w:lang w:eastAsia="es-MX"/>
        </w:rPr>
        <w:lastRenderedPageBreak/>
        <w:t>Quinto.</w:t>
      </w:r>
      <w:r>
        <w:rPr>
          <w:rFonts w:ascii="Palatino Linotype" w:eastAsia="Times New Roman" w:hAnsi="Palatino Linotype" w:cs="Arial"/>
          <w:i/>
          <w:sz w:val="24"/>
          <w:szCs w:val="24"/>
          <w:lang w:eastAsia="es-MX"/>
        </w:rPr>
        <w:t> </w:t>
      </w:r>
      <w:r>
        <w:rPr>
          <w:rFonts w:ascii="Palatino Linotype" w:eastAsia="Times New Roman" w:hAnsi="Palatino Linotype" w:cs="Arial"/>
          <w:i/>
          <w:sz w:val="24"/>
          <w:szCs w:val="24"/>
          <w:u w:val="single"/>
          <w:lang w:eastAsia="es-MX"/>
        </w:rPr>
        <w:t>La carga de la prueba para justificar toda negativa de acceso a la información, por actualizarse cualquiera de los supuestos de clasificación previstos en la Ley General</w:t>
      </w:r>
      <w:r>
        <w:rPr>
          <w:rFonts w:ascii="Palatino Linotype" w:eastAsia="Times New Roman" w:hAnsi="Palatino Linotype" w:cs="Arial"/>
          <w:i/>
          <w:sz w:val="24"/>
          <w:szCs w:val="24"/>
          <w:lang w:eastAsia="es-MX"/>
        </w:rPr>
        <w:t xml:space="preserve">, la Ley Federal </w:t>
      </w:r>
      <w:r>
        <w:rPr>
          <w:rFonts w:ascii="Palatino Linotype" w:eastAsia="Times New Roman" w:hAnsi="Palatino Linotype" w:cs="Arial"/>
          <w:i/>
          <w:sz w:val="24"/>
          <w:szCs w:val="24"/>
          <w:u w:val="single"/>
          <w:lang w:eastAsia="es-MX"/>
        </w:rPr>
        <w:t>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Pr>
          <w:rFonts w:ascii="Palatino Linotype" w:eastAsia="Times New Roman" w:hAnsi="Palatino Linotype" w:cs="Arial"/>
          <w:i/>
          <w:sz w:val="24"/>
          <w:szCs w:val="24"/>
          <w:lang w:eastAsia="es-MX"/>
        </w:rPr>
        <w:t>, observando lo dispuesto en la Ley General y las demás disposiciones aplicables en la materia.</w:t>
      </w:r>
    </w:p>
    <w:p w:rsidR="00BC33DC" w:rsidRDefault="00BC33DC" w:rsidP="00BC33DC">
      <w:pPr>
        <w:shd w:val="clear" w:color="auto" w:fill="FFFFFF"/>
        <w:spacing w:before="240" w:line="360" w:lineRule="auto"/>
        <w:ind w:left="567"/>
        <w:jc w:val="both"/>
        <w:rPr>
          <w:rFonts w:ascii="Palatino Linotype" w:eastAsia="Times New Roman" w:hAnsi="Palatino Linotype" w:cs="Arial"/>
          <w:i/>
          <w:sz w:val="24"/>
          <w:szCs w:val="24"/>
          <w:lang w:eastAsia="es-MX"/>
        </w:rPr>
      </w:pPr>
      <w:r>
        <w:rPr>
          <w:rFonts w:ascii="Palatino Linotype" w:eastAsia="Times New Roman" w:hAnsi="Palatino Linotype" w:cs="Arial"/>
          <w:b/>
          <w:bCs/>
          <w:i/>
          <w:sz w:val="24"/>
          <w:szCs w:val="24"/>
          <w:lang w:eastAsia="es-MX"/>
        </w:rPr>
        <w:t>Octavo</w:t>
      </w:r>
      <w:r>
        <w:rPr>
          <w:rFonts w:ascii="Palatino Linotype" w:eastAsia="Times New Roman" w:hAnsi="Palatino Linotype" w:cs="Arial"/>
          <w:bCs/>
          <w:i/>
          <w:sz w:val="24"/>
          <w:szCs w:val="24"/>
          <w:lang w:eastAsia="es-MX"/>
        </w:rPr>
        <w:t>. </w:t>
      </w:r>
      <w:r>
        <w:rPr>
          <w:rFonts w:ascii="Palatino Linotype" w:eastAsia="Times New Roman" w:hAnsi="Palatino Linotype" w:cs="Arial"/>
          <w:i/>
          <w:sz w:val="24"/>
          <w:szCs w:val="24"/>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Pr>
          <w:rFonts w:ascii="Palatino Linotype" w:eastAsia="Times New Roman" w:hAnsi="Palatino Linotype" w:cs="Arial"/>
          <w:i/>
          <w:sz w:val="24"/>
          <w:szCs w:val="24"/>
          <w:lang w:eastAsia="es-MX"/>
        </w:rPr>
        <w:t>.</w:t>
      </w:r>
    </w:p>
    <w:p w:rsidR="00BC33DC" w:rsidRDefault="00BC33DC" w:rsidP="00BC33DC">
      <w:pPr>
        <w:shd w:val="clear" w:color="auto" w:fill="FFFFFF"/>
        <w:spacing w:before="240" w:line="360" w:lineRule="auto"/>
        <w:ind w:left="567"/>
        <w:jc w:val="both"/>
        <w:rPr>
          <w:rFonts w:ascii="Palatino Linotype" w:eastAsia="Times New Roman" w:hAnsi="Palatino Linotype" w:cs="Arial"/>
          <w:i/>
          <w:sz w:val="24"/>
          <w:szCs w:val="24"/>
          <w:lang w:eastAsia="es-MX"/>
        </w:rPr>
      </w:pPr>
      <w:r>
        <w:rPr>
          <w:rFonts w:ascii="Palatino Linotype" w:eastAsia="Times New Roman" w:hAnsi="Palatino Linotype" w:cs="Arial"/>
          <w:i/>
          <w:sz w:val="24"/>
          <w:szCs w:val="24"/>
          <w:u w:val="single"/>
          <w:lang w:eastAsia="es-MX"/>
        </w:rPr>
        <w:t>Para motivar la clasificación se deberán señalar las razones o circunstancias especiales que lo llevaron a concluir que el caso particular se ajusta al supuesto previsto por la norma legal invocada como fundamento</w:t>
      </w:r>
      <w:r>
        <w:rPr>
          <w:rFonts w:ascii="Palatino Linotype" w:eastAsia="Times New Roman" w:hAnsi="Palatino Linotype" w:cs="Arial"/>
          <w:i/>
          <w:sz w:val="24"/>
          <w:szCs w:val="24"/>
          <w:lang w:eastAsia="es-MX"/>
        </w:rPr>
        <w:t>.</w:t>
      </w:r>
    </w:p>
    <w:p w:rsidR="00BC33DC" w:rsidRDefault="00BC33DC" w:rsidP="00BC33DC">
      <w:pPr>
        <w:shd w:val="clear" w:color="auto" w:fill="FFFFFF"/>
        <w:spacing w:before="240" w:line="360" w:lineRule="auto"/>
        <w:ind w:left="567"/>
        <w:jc w:val="both"/>
        <w:rPr>
          <w:rFonts w:ascii="Palatino Linotype" w:eastAsia="Times New Roman" w:hAnsi="Palatino Linotype" w:cs="Arial"/>
          <w:i/>
          <w:sz w:val="24"/>
          <w:szCs w:val="24"/>
          <w:u w:val="single"/>
          <w:lang w:eastAsia="es-MX"/>
        </w:rPr>
      </w:pPr>
      <w:r>
        <w:rPr>
          <w:rFonts w:ascii="Palatino Linotype" w:eastAsia="Times New Roman" w:hAnsi="Palatino Linotype" w:cs="Arial"/>
          <w:i/>
          <w:sz w:val="24"/>
          <w:szCs w:val="24"/>
          <w:lang w:eastAsia="es-MX"/>
        </w:rPr>
        <w:t>…” (Sic)</w:t>
      </w:r>
    </w:p>
    <w:p w:rsidR="00BC33DC" w:rsidRDefault="00BC33DC" w:rsidP="00BC33DC">
      <w:pPr>
        <w:spacing w:before="240" w:line="360" w:lineRule="auto"/>
        <w:ind w:left="567" w:right="902"/>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(Énfasis añadido)</w:t>
      </w:r>
    </w:p>
    <w:p w:rsidR="00BC33DC" w:rsidRDefault="00BC33DC" w:rsidP="00BC33DC">
      <w:pPr>
        <w:widowControl w:val="0"/>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Ello, en razón de que entregar cualquier documento en versión pública, necesariamente debe acompañarse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w:t>
      </w:r>
      <w:r>
        <w:rPr>
          <w:rFonts w:ascii="Palatino Linotype" w:hAnsi="Palatino Linotype" w:cs="Arial"/>
          <w:sz w:val="24"/>
          <w:szCs w:val="24"/>
        </w:rPr>
        <w:lastRenderedPageBreak/>
        <w:t xml:space="preserve">pública, sino más bien una documentación ilegible, incompleta o tachada. </w:t>
      </w:r>
    </w:p>
    <w:p w:rsidR="00E9307D" w:rsidRPr="007739C3" w:rsidRDefault="00E9307D" w:rsidP="00E9307D">
      <w:pPr>
        <w:pStyle w:val="Prrafodelista"/>
        <w:numPr>
          <w:ilvl w:val="0"/>
          <w:numId w:val="18"/>
        </w:numPr>
        <w:autoSpaceDE w:val="0"/>
        <w:autoSpaceDN w:val="0"/>
        <w:adjustRightInd w:val="0"/>
        <w:spacing w:before="240" w:after="240" w:line="360" w:lineRule="auto"/>
        <w:jc w:val="both"/>
        <w:rPr>
          <w:rFonts w:ascii="Palatino Linotype" w:hAnsi="Palatino Linotype"/>
          <w:b/>
          <w:i/>
        </w:rPr>
      </w:pPr>
      <w:r w:rsidRPr="007739C3">
        <w:rPr>
          <w:rFonts w:ascii="Palatino Linotype" w:hAnsi="Palatino Linotype"/>
          <w:b/>
          <w:i/>
        </w:rPr>
        <w:t xml:space="preserve">Vista a los Órganos de Control Interno </w:t>
      </w:r>
    </w:p>
    <w:p w:rsidR="00E9307D" w:rsidRPr="00881696" w:rsidRDefault="00E9307D" w:rsidP="00E9307D">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E9307D" w:rsidRPr="00881696" w:rsidRDefault="00E9307D" w:rsidP="00E9307D">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E9307D" w:rsidRPr="006010FE" w:rsidRDefault="00E9307D" w:rsidP="00E9307D">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E9307D" w:rsidRPr="006010FE" w:rsidRDefault="00E9307D" w:rsidP="00E9307D">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E9307D" w:rsidRPr="006010FE" w:rsidRDefault="00E9307D" w:rsidP="00E9307D">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E9307D" w:rsidRPr="006010FE" w:rsidRDefault="00E9307D" w:rsidP="00E9307D">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E9307D" w:rsidRPr="006010FE" w:rsidRDefault="00E9307D" w:rsidP="00E9307D">
      <w:pPr>
        <w:spacing w:before="240" w:after="240" w:line="360" w:lineRule="auto"/>
        <w:contextualSpacing/>
        <w:jc w:val="both"/>
        <w:rPr>
          <w:sz w:val="8"/>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w:t>
      </w:r>
      <w:r w:rsidRPr="006010FE">
        <w:rPr>
          <w:rFonts w:ascii="Palatino Linotype" w:eastAsia="MS Mincho" w:hAnsi="Palatino Linotype"/>
          <w:sz w:val="24"/>
        </w:rPr>
        <w:lastRenderedPageBreak/>
        <w:t xml:space="preserve">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E9307D" w:rsidRPr="006010FE" w:rsidRDefault="00E9307D" w:rsidP="00E9307D">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9307D" w:rsidRPr="006010FE" w:rsidRDefault="00E9307D" w:rsidP="00E9307D">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E9307D" w:rsidRPr="006010FE" w:rsidRDefault="00E9307D" w:rsidP="00E9307D">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E9307D" w:rsidRPr="006010FE" w:rsidRDefault="00E9307D" w:rsidP="00E9307D">
      <w:pPr>
        <w:spacing w:before="240" w:after="240" w:line="36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rsidR="00E9307D" w:rsidRDefault="00E9307D" w:rsidP="00E9307D">
      <w:pPr>
        <w:spacing w:before="240" w:line="360" w:lineRule="auto"/>
        <w:ind w:left="567"/>
        <w:jc w:val="both"/>
        <w:rPr>
          <w:rFonts w:ascii="Palatino Linotype" w:eastAsia="MS Mincho" w:hAnsi="Palatino Linotype" w:cs="Times New Roman"/>
          <w:b/>
          <w:i/>
          <w:u w:val="single"/>
        </w:rPr>
      </w:pPr>
      <w:r>
        <w:rPr>
          <w:rFonts w:ascii="Palatino Linotype" w:eastAsia="MS Mincho" w:hAnsi="Palatino Linotype" w:cs="Times New Roman"/>
          <w:b/>
          <w:i/>
          <w:u w:val="single"/>
        </w:rPr>
        <w:t>V. Entregar información clasificada como confidencial fuera de los casos previstos por esta Ley;</w:t>
      </w:r>
    </w:p>
    <w:p w:rsidR="00E9307D" w:rsidRPr="00C77DFD" w:rsidRDefault="00E9307D" w:rsidP="00E9307D">
      <w:pPr>
        <w:spacing w:before="240" w:line="360" w:lineRule="auto"/>
        <w:ind w:left="567"/>
        <w:jc w:val="both"/>
        <w:rPr>
          <w:rFonts w:ascii="Palatino Linotype" w:hAnsi="Palatino Linotype"/>
          <w:i/>
        </w:rPr>
      </w:pPr>
      <w:r w:rsidRPr="00C77DFD">
        <w:rPr>
          <w:rFonts w:ascii="Palatino Linotype" w:hAnsi="Palatino Linotype"/>
          <w:i/>
        </w:rPr>
        <w:t xml:space="preserve"> (…)</w:t>
      </w:r>
    </w:p>
    <w:p w:rsidR="00E9307D" w:rsidRPr="00C77DFD" w:rsidRDefault="00E9307D" w:rsidP="00E9307D">
      <w:pPr>
        <w:spacing w:before="240" w:line="360" w:lineRule="auto"/>
        <w:ind w:left="567"/>
        <w:jc w:val="both"/>
        <w:rPr>
          <w:rFonts w:ascii="Palatino Linotype" w:hAnsi="Palatino Linotype"/>
          <w:i/>
        </w:rPr>
      </w:pPr>
      <w:r w:rsidRPr="00C77DFD">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E9307D" w:rsidRPr="00C77DFD" w:rsidRDefault="00E9307D" w:rsidP="00E9307D">
      <w:pPr>
        <w:spacing w:before="240" w:line="360" w:lineRule="auto"/>
        <w:jc w:val="both"/>
        <w:rPr>
          <w:rFonts w:ascii="Palatino Linotype" w:hAnsi="Palatino Linotype"/>
          <w:sz w:val="24"/>
        </w:rPr>
      </w:pPr>
      <w:r w:rsidRPr="00C77DFD">
        <w:rPr>
          <w:rFonts w:ascii="Palatino Linotype" w:hAnsi="Palatino Linotype"/>
          <w:sz w:val="24"/>
        </w:rPr>
        <w:lastRenderedPageBreak/>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bookmarkEnd w:id="1"/>
    <w:p w:rsidR="00BC33DC" w:rsidRDefault="00BC33DC" w:rsidP="00BC33DC">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tanto, en consecuencia y en mérito de lo expuesto en líneas anteriores, resultan </w:t>
      </w:r>
      <w:r w:rsidR="00310AF7">
        <w:rPr>
          <w:rFonts w:ascii="Palatino Linotype" w:hAnsi="Palatino Linotype"/>
          <w:sz w:val="24"/>
          <w:szCs w:val="24"/>
        </w:rPr>
        <w:t xml:space="preserve">parcialmente </w:t>
      </w:r>
      <w:r>
        <w:rPr>
          <w:rFonts w:ascii="Palatino Linotype" w:hAnsi="Palatino Linotype"/>
          <w:sz w:val="24"/>
          <w:szCs w:val="24"/>
        </w:rPr>
        <w:t xml:space="preserve">fundadas las razones o motivos de inconformidad que arguye El Recurrente en su medio de impugnación que fue materia de estudio, por ello </w:t>
      </w:r>
      <w:r>
        <w:rPr>
          <w:rFonts w:ascii="Palatino Linotype" w:hAnsi="Palatino Linotype" w:cs="Arial"/>
          <w:b/>
          <w:sz w:val="24"/>
        </w:rPr>
        <w:t xml:space="preserve">con fundamento en la primera hipótesis de la fracción III del artículo 186, </w:t>
      </w:r>
      <w:r>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Revoca</w:t>
      </w:r>
      <w:r w:rsidR="00310AF7">
        <w:rPr>
          <w:rFonts w:ascii="Palatino Linotype" w:hAnsi="Palatino Linotype" w:cs="Arial"/>
          <w:b/>
          <w:sz w:val="24"/>
        </w:rPr>
        <w:t>n</w:t>
      </w:r>
      <w:r>
        <w:rPr>
          <w:rFonts w:ascii="Palatino Linotype" w:hAnsi="Palatino Linotype" w:cs="Arial"/>
          <w:b/>
          <w:sz w:val="24"/>
        </w:rPr>
        <w:t xml:space="preserve"> </w:t>
      </w:r>
      <w:r>
        <w:rPr>
          <w:rFonts w:ascii="Palatino Linotype" w:hAnsi="Palatino Linotype" w:cs="Arial"/>
          <w:sz w:val="24"/>
        </w:rPr>
        <w:t>la</w:t>
      </w:r>
      <w:r w:rsidR="00310AF7">
        <w:rPr>
          <w:rFonts w:ascii="Palatino Linotype" w:hAnsi="Palatino Linotype" w:cs="Arial"/>
          <w:sz w:val="24"/>
        </w:rPr>
        <w:t>s</w:t>
      </w:r>
      <w:r>
        <w:rPr>
          <w:rFonts w:ascii="Palatino Linotype" w:hAnsi="Palatino Linotype" w:cs="Arial"/>
          <w:sz w:val="24"/>
        </w:rPr>
        <w:t xml:space="preserve"> respuesta</w:t>
      </w:r>
      <w:r w:rsidR="00310AF7">
        <w:rPr>
          <w:rFonts w:ascii="Palatino Linotype" w:hAnsi="Palatino Linotype" w:cs="Arial"/>
          <w:sz w:val="24"/>
        </w:rPr>
        <w:t>s</w:t>
      </w:r>
      <w:r>
        <w:rPr>
          <w:rFonts w:ascii="Palatino Linotype" w:hAnsi="Palatino Linotype" w:cs="Arial"/>
          <w:sz w:val="24"/>
        </w:rPr>
        <w:t xml:space="preserve"> del sujeto obligado a la</w:t>
      </w:r>
      <w:r w:rsidR="00310AF7">
        <w:rPr>
          <w:rFonts w:ascii="Palatino Linotype" w:hAnsi="Palatino Linotype" w:cs="Arial"/>
          <w:sz w:val="24"/>
        </w:rPr>
        <w:t>s</w:t>
      </w:r>
      <w:r>
        <w:rPr>
          <w:rFonts w:ascii="Palatino Linotype" w:hAnsi="Palatino Linotype" w:cs="Arial"/>
          <w:sz w:val="24"/>
        </w:rPr>
        <w:t xml:space="preserve"> solicitud</w:t>
      </w:r>
      <w:r w:rsidR="00310AF7">
        <w:rPr>
          <w:rFonts w:ascii="Palatino Linotype" w:hAnsi="Palatino Linotype" w:cs="Arial"/>
          <w:sz w:val="24"/>
        </w:rPr>
        <w:t>es</w:t>
      </w:r>
      <w:r>
        <w:rPr>
          <w:rFonts w:ascii="Palatino Linotype" w:hAnsi="Palatino Linotype" w:cs="Arial"/>
          <w:sz w:val="24"/>
        </w:rPr>
        <w:t xml:space="preserve"> de información con número de folio </w:t>
      </w:r>
      <w:r w:rsidRPr="00D37F3C">
        <w:rPr>
          <w:rFonts w:ascii="Palatino Linotype" w:hAnsi="Palatino Linotype" w:cs="Arial"/>
          <w:b/>
          <w:sz w:val="24"/>
          <w:lang w:eastAsia="es-MX"/>
        </w:rPr>
        <w:t>00219/DIFTLALNE/IP/2019</w:t>
      </w:r>
      <w:r>
        <w:rPr>
          <w:rFonts w:ascii="Palatino Linotype" w:hAnsi="Palatino Linotype" w:cs="Arial"/>
          <w:b/>
          <w:sz w:val="24"/>
          <w:lang w:eastAsia="es-MX"/>
        </w:rPr>
        <w:t xml:space="preserve"> y</w:t>
      </w:r>
      <w:r w:rsidRPr="00190B91">
        <w:rPr>
          <w:rFonts w:ascii="Palatino Linotype" w:hAnsi="Palatino Linotype" w:cs="Arial"/>
          <w:b/>
          <w:sz w:val="24"/>
          <w:lang w:eastAsia="es-MX"/>
        </w:rPr>
        <w:t xml:space="preserve"> </w:t>
      </w:r>
      <w:r w:rsidRPr="00D37F3C">
        <w:rPr>
          <w:rFonts w:ascii="Palatino Linotype" w:hAnsi="Palatino Linotype" w:cs="Arial"/>
          <w:b/>
          <w:sz w:val="24"/>
          <w:lang w:eastAsia="es-MX"/>
        </w:rPr>
        <w:t>00225/DIFTLALNE/IP/2019</w:t>
      </w:r>
      <w:r>
        <w:rPr>
          <w:rFonts w:ascii="Palatino Linotype" w:hAnsi="Palatino Linotype" w:cs="Arial"/>
          <w:b/>
          <w:sz w:val="24"/>
          <w:lang w:eastAsia="es-MX"/>
        </w:rPr>
        <w:t xml:space="preserve">, </w:t>
      </w:r>
      <w:r>
        <w:rPr>
          <w:rFonts w:ascii="Palatino Linotype" w:hAnsi="Palatino Linotype"/>
          <w:sz w:val="24"/>
          <w:szCs w:val="24"/>
        </w:rPr>
        <w:t>que ha</w:t>
      </w:r>
      <w:r w:rsidR="00310AF7">
        <w:rPr>
          <w:rFonts w:ascii="Palatino Linotype" w:hAnsi="Palatino Linotype"/>
          <w:sz w:val="24"/>
          <w:szCs w:val="24"/>
        </w:rPr>
        <w:t>n</w:t>
      </w:r>
      <w:r>
        <w:rPr>
          <w:rFonts w:ascii="Palatino Linotype" w:hAnsi="Palatino Linotype"/>
          <w:sz w:val="24"/>
          <w:szCs w:val="24"/>
        </w:rPr>
        <w:t xml:space="preserve"> sido materia del presente fallo.</w:t>
      </w:r>
    </w:p>
    <w:p w:rsidR="00272A02" w:rsidRDefault="00272A02" w:rsidP="0075381E">
      <w:pPr>
        <w:tabs>
          <w:tab w:val="left" w:pos="709"/>
        </w:tabs>
        <w:spacing w:before="240" w:line="360" w:lineRule="auto"/>
        <w:ind w:right="51"/>
        <w:jc w:val="both"/>
        <w:rPr>
          <w:rFonts w:ascii="Palatino Linotype" w:hAnsi="Palatino Linotype"/>
          <w:sz w:val="24"/>
          <w:szCs w:val="24"/>
        </w:rPr>
      </w:pPr>
    </w:p>
    <w:p w:rsidR="00272A02" w:rsidRDefault="00272A02" w:rsidP="00272A02">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272A02" w:rsidRDefault="00272A02" w:rsidP="00272A02">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rsidR="00310AF7" w:rsidRDefault="00310AF7" w:rsidP="00310AF7">
      <w:pPr>
        <w:spacing w:before="240" w:line="360" w:lineRule="auto"/>
        <w:jc w:val="both"/>
        <w:rPr>
          <w:rFonts w:ascii="Palatino Linotype" w:hAnsi="Palatino Linotype" w:cs="Arial"/>
          <w:sz w:val="24"/>
          <w:lang w:val="es-ES_tradnl"/>
        </w:rPr>
      </w:pPr>
      <w:r>
        <w:rPr>
          <w:rFonts w:ascii="Palatino Linotype" w:hAnsi="Palatino Linotype" w:cs="Arial"/>
          <w:b/>
          <w:sz w:val="28"/>
          <w:szCs w:val="28"/>
          <w:lang w:val="es-ES_tradnl"/>
        </w:rPr>
        <w:t>PRIMERO.</w:t>
      </w:r>
      <w:r>
        <w:rPr>
          <w:rFonts w:ascii="Palatino Linotype" w:hAnsi="Palatino Linotype" w:cs="Arial"/>
          <w:lang w:val="es-ES_tradnl"/>
        </w:rPr>
        <w:t xml:space="preserve">  </w:t>
      </w:r>
      <w:r>
        <w:rPr>
          <w:rFonts w:ascii="Palatino Linotype" w:hAnsi="Palatino Linotype" w:cs="Arial"/>
          <w:sz w:val="24"/>
          <w:lang w:val="es-ES_tradnl"/>
        </w:rPr>
        <w:t xml:space="preserve">Se </w:t>
      </w:r>
      <w:r>
        <w:rPr>
          <w:rFonts w:ascii="Palatino Linotype" w:hAnsi="Palatino Linotype" w:cs="Arial"/>
          <w:b/>
          <w:sz w:val="24"/>
          <w:lang w:val="es-ES_tradnl"/>
        </w:rPr>
        <w:t xml:space="preserve">Revocan </w:t>
      </w:r>
      <w:r>
        <w:rPr>
          <w:rFonts w:ascii="Palatino Linotype" w:hAnsi="Palatino Linotype" w:cs="Arial"/>
          <w:sz w:val="24"/>
          <w:lang w:val="es-ES_tradnl"/>
        </w:rPr>
        <w:t>las respuestas del sujeto obligado a las solicitudes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lang w:val="es-ES_tradnl"/>
        </w:rPr>
        <w:t xml:space="preserve"> </w:t>
      </w:r>
      <w:r w:rsidRPr="00D37F3C">
        <w:rPr>
          <w:rFonts w:ascii="Palatino Linotype" w:hAnsi="Palatino Linotype" w:cs="Arial"/>
          <w:b/>
          <w:sz w:val="24"/>
          <w:lang w:eastAsia="es-MX"/>
        </w:rPr>
        <w:t>00219/DIFTLALNE/IP/2019</w:t>
      </w:r>
      <w:r>
        <w:rPr>
          <w:rFonts w:ascii="Palatino Linotype" w:hAnsi="Palatino Linotype" w:cs="Arial"/>
          <w:b/>
          <w:sz w:val="24"/>
          <w:lang w:eastAsia="es-MX"/>
        </w:rPr>
        <w:t xml:space="preserve"> y</w:t>
      </w:r>
      <w:r w:rsidRPr="00190B91">
        <w:rPr>
          <w:rFonts w:ascii="Palatino Linotype" w:hAnsi="Palatino Linotype" w:cs="Arial"/>
          <w:b/>
          <w:sz w:val="24"/>
          <w:lang w:eastAsia="es-MX"/>
        </w:rPr>
        <w:t xml:space="preserve"> </w:t>
      </w:r>
      <w:r w:rsidRPr="00D37F3C">
        <w:rPr>
          <w:rFonts w:ascii="Palatino Linotype" w:hAnsi="Palatino Linotype" w:cs="Arial"/>
          <w:b/>
          <w:sz w:val="24"/>
          <w:lang w:eastAsia="es-MX"/>
        </w:rPr>
        <w:t>00225/DIFTLALNE/IP/2019</w:t>
      </w:r>
      <w:r>
        <w:rPr>
          <w:rFonts w:ascii="Palatino Linotype" w:hAnsi="Palatino Linotype"/>
          <w:i/>
          <w:lang w:val="es-ES_tradnl"/>
        </w:rPr>
        <w:t xml:space="preserve">, </w:t>
      </w:r>
      <w:r>
        <w:rPr>
          <w:rFonts w:ascii="Palatino Linotype" w:hAnsi="Palatino Linotype" w:cs="Arial"/>
          <w:sz w:val="24"/>
          <w:lang w:val="es-ES_tradnl"/>
        </w:rPr>
        <w:t xml:space="preserve">por resultar parcialmente fundadas las razones o motivos de inconformidad hechas valer por el recurrente, en términos del </w:t>
      </w:r>
      <w:r>
        <w:rPr>
          <w:rFonts w:ascii="Palatino Linotype" w:hAnsi="Palatino Linotype" w:cs="Arial"/>
          <w:b/>
          <w:sz w:val="24"/>
          <w:lang w:val="es-ES_tradnl"/>
        </w:rPr>
        <w:t>Considerando Cuarto</w:t>
      </w:r>
      <w:r>
        <w:rPr>
          <w:rFonts w:ascii="Palatino Linotype" w:hAnsi="Palatino Linotype" w:cs="Arial"/>
          <w:sz w:val="24"/>
          <w:lang w:val="es-ES_tradnl"/>
        </w:rPr>
        <w:t xml:space="preserve"> de la presente resolución.</w:t>
      </w:r>
    </w:p>
    <w:p w:rsidR="00310AF7" w:rsidRDefault="00310AF7" w:rsidP="00310AF7">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8"/>
          <w:szCs w:val="28"/>
          <w:lang w:val="es-ES_tradnl"/>
        </w:rPr>
        <w:t>SEGUNDO.</w:t>
      </w:r>
      <w:r>
        <w:rPr>
          <w:rFonts w:ascii="Palatino Linotype" w:hAnsi="Palatino Linotype" w:cs="Arial"/>
          <w:lang w:val="es-ES_tradnl"/>
        </w:rPr>
        <w:t xml:space="preserve"> </w:t>
      </w:r>
      <w:r>
        <w:rPr>
          <w:rFonts w:ascii="Palatino Linotype" w:hAnsi="Palatino Linotype" w:cs="Arial"/>
          <w:sz w:val="24"/>
          <w:szCs w:val="24"/>
        </w:rPr>
        <w:t xml:space="preserve">Se ordena al </w:t>
      </w:r>
      <w:r>
        <w:rPr>
          <w:rFonts w:ascii="Palatino Linotype" w:hAnsi="Palatino Linotype" w:cs="Arial"/>
          <w:b/>
          <w:sz w:val="24"/>
          <w:szCs w:val="24"/>
        </w:rPr>
        <w:t>Sujeto Obligado</w:t>
      </w:r>
      <w:r>
        <w:rPr>
          <w:rFonts w:ascii="Palatino Linotype" w:hAnsi="Palatino Linotype" w:cs="Arial"/>
          <w:sz w:val="24"/>
          <w:szCs w:val="24"/>
        </w:rPr>
        <w:t xml:space="preserve"> haga entrega al Recurrente, a través del SAIMEX y en versión pública de ser procedente, en términos del </w:t>
      </w:r>
      <w:r>
        <w:rPr>
          <w:rFonts w:ascii="Palatino Linotype" w:hAnsi="Palatino Linotype" w:cs="Arial"/>
          <w:b/>
          <w:sz w:val="24"/>
          <w:szCs w:val="24"/>
        </w:rPr>
        <w:t>Considerando Cuarto</w:t>
      </w:r>
      <w:r>
        <w:rPr>
          <w:rFonts w:ascii="Palatino Linotype" w:hAnsi="Palatino Linotype" w:cs="Arial"/>
          <w:sz w:val="24"/>
          <w:szCs w:val="24"/>
        </w:rPr>
        <w:t>:</w:t>
      </w:r>
    </w:p>
    <w:p w:rsidR="00310AF7" w:rsidRPr="00310AF7" w:rsidRDefault="00310AF7" w:rsidP="00310AF7">
      <w:pPr>
        <w:pStyle w:val="Prrafodelista"/>
        <w:numPr>
          <w:ilvl w:val="0"/>
          <w:numId w:val="22"/>
        </w:numPr>
        <w:autoSpaceDE w:val="0"/>
        <w:autoSpaceDN w:val="0"/>
        <w:adjustRightInd w:val="0"/>
        <w:spacing w:before="240" w:line="360" w:lineRule="auto"/>
        <w:ind w:left="720" w:right="49"/>
        <w:jc w:val="both"/>
        <w:rPr>
          <w:rFonts w:ascii="Palatino Linotype" w:hAnsi="Palatino Linotype"/>
          <w:i/>
          <w:color w:val="000000"/>
        </w:rPr>
      </w:pPr>
      <w:r>
        <w:rPr>
          <w:rFonts w:ascii="Palatino Linotype" w:hAnsi="Palatino Linotype"/>
          <w:i/>
          <w:color w:val="000000"/>
        </w:rPr>
        <w:t>P</w:t>
      </w:r>
      <w:r w:rsidRPr="00310AF7">
        <w:rPr>
          <w:rFonts w:ascii="Palatino Linotype" w:hAnsi="Palatino Linotype"/>
          <w:i/>
          <w:color w:val="000000"/>
        </w:rPr>
        <w:t>agos realizados del 1 de enero al 08 de junio de 2019.</w:t>
      </w:r>
    </w:p>
    <w:p w:rsidR="00310AF7" w:rsidRPr="00310AF7" w:rsidRDefault="00310AF7" w:rsidP="00310AF7">
      <w:pPr>
        <w:pStyle w:val="Prrafodelista"/>
        <w:numPr>
          <w:ilvl w:val="0"/>
          <w:numId w:val="22"/>
        </w:numPr>
        <w:autoSpaceDE w:val="0"/>
        <w:autoSpaceDN w:val="0"/>
        <w:adjustRightInd w:val="0"/>
        <w:spacing w:before="240" w:line="360" w:lineRule="auto"/>
        <w:ind w:left="720" w:right="49"/>
        <w:jc w:val="both"/>
        <w:rPr>
          <w:rFonts w:ascii="Palatino Linotype" w:hAnsi="Palatino Linotype"/>
          <w:i/>
          <w:color w:val="000000"/>
        </w:rPr>
      </w:pPr>
      <w:r>
        <w:rPr>
          <w:rFonts w:ascii="Palatino Linotype" w:hAnsi="Palatino Linotype"/>
          <w:i/>
          <w:color w:val="000000"/>
        </w:rPr>
        <w:t>P</w:t>
      </w:r>
      <w:r w:rsidRPr="00310AF7">
        <w:rPr>
          <w:rFonts w:ascii="Palatino Linotype" w:hAnsi="Palatino Linotype"/>
          <w:i/>
          <w:color w:val="000000"/>
        </w:rPr>
        <w:t>agos por concepto de gasolina y aditivos,</w:t>
      </w:r>
      <w:r>
        <w:rPr>
          <w:rFonts w:ascii="Palatino Linotype" w:hAnsi="Palatino Linotype"/>
          <w:i/>
          <w:color w:val="000000"/>
        </w:rPr>
        <w:t xml:space="preserve"> </w:t>
      </w:r>
      <w:r w:rsidRPr="00310AF7">
        <w:rPr>
          <w:rFonts w:ascii="Palatino Linotype" w:hAnsi="Palatino Linotype"/>
          <w:i/>
          <w:color w:val="000000"/>
        </w:rPr>
        <w:t>así como el soporte documental de dichos pagos</w:t>
      </w:r>
      <w:r>
        <w:rPr>
          <w:rFonts w:ascii="Palatino Linotype" w:hAnsi="Palatino Linotype"/>
          <w:i/>
          <w:color w:val="000000"/>
        </w:rPr>
        <w:t xml:space="preserve"> del uno de enero al ocho de julio de dos mil diecinueve.</w:t>
      </w:r>
    </w:p>
    <w:p w:rsidR="00310AF7" w:rsidRDefault="00310AF7" w:rsidP="00310AF7">
      <w:pPr>
        <w:pStyle w:val="Prrafodelista"/>
        <w:autoSpaceDE w:val="0"/>
        <w:autoSpaceDN w:val="0"/>
        <w:adjustRightInd w:val="0"/>
        <w:spacing w:before="240" w:line="360" w:lineRule="auto"/>
        <w:ind w:left="720" w:right="49"/>
        <w:jc w:val="both"/>
        <w:rPr>
          <w:rFonts w:ascii="Palatino Linotype" w:hAnsi="Palatino Linotype" w:cs="Arial"/>
          <w:i/>
          <w:lang w:val="es-ES_tradnl"/>
        </w:rPr>
      </w:pPr>
      <w:r>
        <w:rPr>
          <w:rFonts w:ascii="Palatino Linotype" w:hAnsi="Palatino Linotype" w:cs="Arial"/>
          <w:i/>
        </w:rPr>
        <w:t xml:space="preserve">Acuerdo de Clasificación por motivo de la versión pública </w:t>
      </w:r>
      <w:r>
        <w:rPr>
          <w:rFonts w:ascii="Palatino Linotype" w:hAnsi="Palatino Linotype" w:cs="Arial"/>
          <w:i/>
          <w:lang w:val="es-ES_tradnl"/>
        </w:rPr>
        <w:t>en términos de los artículos 49 fracción VIII, 132 fracción II de la Ley de Transparencia y Acceso a la Información Pública del Estado de México y Municipios y demás normatividad aplicable.</w:t>
      </w:r>
    </w:p>
    <w:p w:rsidR="00310AF7" w:rsidRDefault="00310AF7" w:rsidP="00310AF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TERCERO.</w:t>
      </w:r>
      <w:r>
        <w:rPr>
          <w:rFonts w:ascii="Palatino Linotype" w:hAnsi="Palatino Linotype" w:cs="Arial"/>
          <w:b/>
          <w:sz w:val="24"/>
          <w:szCs w:val="24"/>
        </w:rPr>
        <w:t xml:space="preserve"> Notifíquese</w:t>
      </w:r>
      <w:r>
        <w:rPr>
          <w:rFonts w:ascii="Palatino Linotype" w:hAnsi="Palatino Linotype" w:cs="Arial"/>
          <w:b/>
          <w:i/>
          <w:sz w:val="24"/>
          <w:szCs w:val="24"/>
        </w:rPr>
        <w:t xml:space="preserve"> </w:t>
      </w:r>
      <w:r>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OBLIGADO</w:t>
      </w:r>
      <w:r>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w:t>
      </w:r>
      <w:r>
        <w:rPr>
          <w:rFonts w:ascii="Palatino Linotype" w:hAnsi="Palatino Linotype" w:cs="Arial"/>
          <w:sz w:val="24"/>
          <w:szCs w:val="24"/>
        </w:rPr>
        <w:lastRenderedPageBreak/>
        <w:t>hábiles, debiendo informar a este Instituto en un plazo de tres días hábiles siguientes sobre el cumplimiento dado a la presente resolución.</w:t>
      </w:r>
    </w:p>
    <w:p w:rsidR="00310AF7" w:rsidRDefault="00310AF7" w:rsidP="00310AF7">
      <w:pPr>
        <w:autoSpaceDE w:val="0"/>
        <w:autoSpaceDN w:val="0"/>
        <w:adjustRightInd w:val="0"/>
        <w:spacing w:before="240" w:line="360" w:lineRule="auto"/>
        <w:jc w:val="both"/>
        <w:rPr>
          <w:rFonts w:ascii="Palatino Linotype" w:hAnsi="Palatino Linotype" w:cs="Arial"/>
          <w:sz w:val="24"/>
          <w:szCs w:val="24"/>
        </w:rPr>
      </w:pPr>
      <w:bookmarkStart w:id="2" w:name="_Hlk23419115"/>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recurrente la presente resolución, asimismo de conformidad con lo establecido en el artículo 196 de la Ley de Transparencia y Acceso a la Información Pública del Estado de México y Municipios podrá promover el Juicio de Amparo en los términos de las leyes aplicables.</w:t>
      </w:r>
    </w:p>
    <w:bookmarkEnd w:id="2"/>
    <w:p w:rsidR="00E9307D" w:rsidRDefault="00E9307D" w:rsidP="003E1EEA">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QUINTO</w:t>
      </w:r>
      <w:r w:rsidRPr="00E2247F">
        <w:rPr>
          <w:rFonts w:ascii="Palatino Linotype" w:hAnsi="Palatino Linotype" w:cs="Arial"/>
          <w:b/>
          <w:sz w:val="28"/>
          <w:szCs w:val="24"/>
        </w:rPr>
        <w:t>.</w:t>
      </w:r>
      <w:r>
        <w:rPr>
          <w:rFonts w:ascii="Palatino Linotype" w:hAnsi="Palatino Linotype" w:cs="Arial"/>
          <w:b/>
          <w:sz w:val="28"/>
          <w:szCs w:val="24"/>
        </w:rPr>
        <w:t xml:space="preserve"> </w:t>
      </w:r>
      <w:r w:rsidRPr="00E93981">
        <w:rPr>
          <w:rFonts w:ascii="Palatino Linotype" w:eastAsia="MS Mincho" w:hAnsi="Palatino Linotype" w:cs="Times New Roman"/>
          <w:sz w:val="24"/>
          <w:szCs w:val="24"/>
          <w:lang w:val="es-ES_tradnl" w:eastAsia="es-ES"/>
        </w:rPr>
        <w:t xml:space="preserve">Gírese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Pr>
          <w:rFonts w:ascii="Palatino Linotype" w:eastAsia="MS Mincho" w:hAnsi="Palatino Linotype" w:cs="Times New Roman"/>
          <w:b/>
          <w:sz w:val="24"/>
          <w:szCs w:val="24"/>
          <w:lang w:val="es-ES_tradnl" w:eastAsia="es-ES"/>
        </w:rPr>
        <w:t>cuarto</w:t>
      </w:r>
      <w:r>
        <w:rPr>
          <w:rFonts w:ascii="Palatino Linotype" w:eastAsia="MS Mincho" w:hAnsi="Palatino Linotype" w:cs="Times New Roman"/>
          <w:sz w:val="24"/>
          <w:szCs w:val="24"/>
          <w:lang w:val="es-ES_tradnl" w:eastAsia="es-ES"/>
        </w:rPr>
        <w:t>.</w:t>
      </w:r>
    </w:p>
    <w:p w:rsidR="000658F7" w:rsidRDefault="003E1EEA" w:rsidP="003E1EEA">
      <w:pPr>
        <w:spacing w:before="24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EMITIENDO VOTO PARTICULAR, JOSÉ GUADALUPE LUNA HERNÁNDEZ, JAVIER MARTÍNEZ CRUZ Y LUIS GUSTAVO PARRA NORIEGA EMITIENDO VOTO PARTICULAR, EN LA CUADRAGÉSIMA </w:t>
      </w:r>
      <w:r w:rsidR="00973764">
        <w:rPr>
          <w:rFonts w:ascii="Palatino Linotype" w:hAnsi="Palatino Linotype" w:cs="Arial"/>
          <w:sz w:val="24"/>
          <w:szCs w:val="24"/>
        </w:rPr>
        <w:t>PRIMERA</w:t>
      </w:r>
      <w:r>
        <w:rPr>
          <w:rFonts w:ascii="Palatino Linotype" w:hAnsi="Palatino Linotype" w:cs="Arial"/>
          <w:sz w:val="24"/>
          <w:szCs w:val="24"/>
        </w:rPr>
        <w:t xml:space="preserve"> </w:t>
      </w:r>
      <w:r w:rsidR="007B2E73">
        <w:rPr>
          <w:rFonts w:ascii="Palatino Linotype" w:hAnsi="Palatino Linotype" w:cs="Arial"/>
          <w:sz w:val="24"/>
          <w:szCs w:val="24"/>
        </w:rPr>
        <w:t xml:space="preserve">SESIÓN </w:t>
      </w:r>
      <w:r>
        <w:rPr>
          <w:rFonts w:ascii="Palatino Linotype" w:hAnsi="Palatino Linotype" w:cs="Arial"/>
          <w:sz w:val="24"/>
          <w:szCs w:val="24"/>
        </w:rPr>
        <w:t>ORDINARIA CELEBRADA EL SEIS DE NOVIEMBRE</w:t>
      </w:r>
      <w:r w:rsidR="002F4649">
        <w:rPr>
          <w:rFonts w:ascii="Palatino Linotype" w:eastAsia="Times New Roman" w:hAnsi="Palatino Linotype" w:cs="Arial"/>
          <w:color w:val="000000"/>
          <w:sz w:val="24"/>
          <w:szCs w:val="24"/>
          <w:lang w:eastAsia="es-MX"/>
        </w:rPr>
        <w:t xml:space="preserve"> </w:t>
      </w:r>
      <w:r w:rsidR="002F4649">
        <w:rPr>
          <w:rFonts w:ascii="Palatino Linotype" w:hAnsi="Palatino Linotype" w:cs="Arial"/>
          <w:sz w:val="24"/>
          <w:szCs w:val="24"/>
        </w:rPr>
        <w:t>DE DOS MIL DIECINUEVE, ANTE EL SECRETARIO TÉCNICO DEL PLENO, ALEXIS TAPIA RAMÍREZ.--------------------------------------------</w:t>
      </w:r>
      <w:r>
        <w:rPr>
          <w:rFonts w:ascii="Palatino Linotype" w:hAnsi="Palatino Linotype" w:cs="Arial"/>
          <w:sz w:val="24"/>
          <w:szCs w:val="24"/>
        </w:rPr>
        <w:t>------------------------------------------------------</w:t>
      </w:r>
      <w:r w:rsidR="00973764">
        <w:rPr>
          <w:rFonts w:ascii="Palatino Linotype" w:hAnsi="Palatino Linotype" w:cs="Arial"/>
          <w:sz w:val="24"/>
          <w:szCs w:val="24"/>
        </w:rPr>
        <w:t>--------------------------</w:t>
      </w:r>
    </w:p>
    <w:p w:rsidR="000658F7" w:rsidRDefault="000658F7" w:rsidP="000658F7">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 </w:t>
      </w:r>
    </w:p>
    <w:p w:rsidR="002F4649" w:rsidRPr="002F4649" w:rsidRDefault="002F4649" w:rsidP="002F4649">
      <w:pPr>
        <w:spacing w:after="0" w:line="360" w:lineRule="auto"/>
        <w:jc w:val="both"/>
        <w:rPr>
          <w:rFonts w:ascii="Palatino Linotype" w:hAnsi="Palatino Linotype" w:cs="Arial"/>
          <w:sz w:val="24"/>
          <w:szCs w:val="24"/>
        </w:rPr>
      </w:pPr>
      <w:r w:rsidRPr="00D54B7D">
        <w:rPr>
          <w:rFonts w:ascii="Palatino Linotype" w:hAnsi="Palatino Linotype"/>
          <w:noProof/>
          <w:lang w:eastAsia="es-MX"/>
        </w:rPr>
        <mc:AlternateContent>
          <mc:Choice Requires="wps">
            <w:drawing>
              <wp:anchor distT="45720" distB="45720" distL="114300" distR="114300" simplePos="0" relativeHeight="251672576" behindDoc="0" locked="0" layoutInCell="1" allowOverlap="1" wp14:anchorId="61A11F84" wp14:editId="7D42F858">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2F4649" w:rsidRPr="00EF2FC0" w:rsidRDefault="002F4649" w:rsidP="002F4649">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2F4649" w:rsidRDefault="002F4649" w:rsidP="002F4649">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2F4649" w:rsidRDefault="002F4649" w:rsidP="002F4649">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A11F84"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72576;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2F4649" w:rsidRPr="00EF2FC0" w:rsidRDefault="002F4649" w:rsidP="002F4649">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2F4649" w:rsidRDefault="002F4649" w:rsidP="002F4649">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rsidR="002F4649" w:rsidRDefault="002F4649" w:rsidP="002F4649">
                      <w:pPr>
                        <w:spacing w:line="240" w:lineRule="auto"/>
                        <w:jc w:val="center"/>
                        <w:rPr>
                          <w:rFonts w:ascii="Palatino Linotype" w:hAnsi="Palatino Linotype"/>
                          <w:sz w:val="24"/>
                          <w:szCs w:val="24"/>
                        </w:rPr>
                      </w:pPr>
                    </w:p>
                  </w:txbxContent>
                </v:textbox>
                <w10:wrap type="square" anchorx="page"/>
              </v:shape>
            </w:pict>
          </mc:Fallback>
        </mc:AlternateContent>
      </w:r>
    </w:p>
    <w:p w:rsidR="002F4649" w:rsidRPr="00D54B7D" w:rsidRDefault="002F4649" w:rsidP="002F4649">
      <w:pPr>
        <w:spacing w:before="240"/>
        <w:jc w:val="both"/>
        <w:rPr>
          <w:rFonts w:ascii="Palatino Linotype" w:hAnsi="Palatino Linotype"/>
        </w:rPr>
      </w:pPr>
    </w:p>
    <w:p w:rsidR="002F4649" w:rsidRPr="00D54B7D" w:rsidRDefault="002F4649" w:rsidP="002F4649">
      <w:pPr>
        <w:spacing w:before="240"/>
        <w:jc w:val="center"/>
        <w:rPr>
          <w:rFonts w:ascii="Palatino Linotype" w:hAnsi="Palatino Linotype"/>
        </w:rPr>
      </w:pPr>
    </w:p>
    <w:p w:rsidR="002F4649" w:rsidRDefault="002F4649" w:rsidP="002F4649">
      <w:pPr>
        <w:spacing w:before="240"/>
        <w:rPr>
          <w:rFonts w:ascii="Palatino Linotype" w:hAnsi="Palatino Linotype"/>
          <w:b/>
        </w:rPr>
      </w:pPr>
    </w:p>
    <w:p w:rsidR="002F4649" w:rsidRDefault="003E1EEA" w:rsidP="002F4649">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9504" behindDoc="0" locked="0" layoutInCell="1" allowOverlap="1" wp14:anchorId="0D3E4FAB" wp14:editId="2A8304CD">
                <wp:simplePos x="0" y="0"/>
                <wp:positionH relativeFrom="margin">
                  <wp:align>right</wp:align>
                </wp:positionH>
                <wp:positionV relativeFrom="paragraph">
                  <wp:posOffset>72703</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F4649" w:rsidRPr="00EF2FC0" w:rsidRDefault="002F4649" w:rsidP="002F4649">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2F4649" w:rsidRDefault="002F4649" w:rsidP="002F464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2F4649" w:rsidRPr="00797B31" w:rsidRDefault="002F4649" w:rsidP="002F4649">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3E4FAB" id="Cuadro de texto 35" o:spid="_x0000_s1027" type="#_x0000_t202" style="position:absolute;margin-left:149.05pt;margin-top:5.7pt;width:200.25pt;height:73.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" fillcolor="white [3201]" strokecolor="white [3212]" strokeweight=".5pt">
                <v:textbox>
                  <w:txbxContent>
                    <w:p w:rsidR="002F4649" w:rsidRPr="00EF2FC0" w:rsidRDefault="002F4649" w:rsidP="002F4649">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2F4649" w:rsidRDefault="002F4649" w:rsidP="002F464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2F4649" w:rsidRPr="00797B31" w:rsidRDefault="002F4649" w:rsidP="002F4649">
                      <w:pPr>
                        <w:spacing w:line="240" w:lineRule="auto"/>
                        <w:jc w:val="center"/>
                        <w:rPr>
                          <w:rFonts w:ascii="Palatino Linotype" w:hAnsi="Palatino Linotype"/>
                          <w:sz w:val="24"/>
                          <w:szCs w:val="24"/>
                        </w:rPr>
                      </w:pPr>
                    </w:p>
                  </w:txbxContent>
                </v:textbox>
                <w10:wrap anchorx="margin"/>
              </v:shape>
            </w:pict>
          </mc:Fallback>
        </mc:AlternateContent>
      </w:r>
      <w:r w:rsidR="000658F7" w:rsidRPr="00D54B7D">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7F5BF05B" wp14:editId="0520C2A1">
                <wp:simplePos x="0" y="0"/>
                <wp:positionH relativeFrom="margin">
                  <wp:align>left</wp:align>
                </wp:positionH>
                <wp:positionV relativeFrom="paragraph">
                  <wp:posOffset>60325</wp:posOffset>
                </wp:positionV>
                <wp:extent cx="1943100" cy="994410"/>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F4649" w:rsidRPr="00EF2FC0" w:rsidRDefault="002F4649" w:rsidP="002F4649">
                            <w:pPr>
                              <w:jc w:val="center"/>
                              <w:rPr>
                                <w:rFonts w:ascii="Palatino Linotype" w:hAnsi="Palatino Linotype"/>
                                <w:b/>
                                <w:sz w:val="24"/>
                                <w:szCs w:val="24"/>
                              </w:rPr>
                            </w:pPr>
                            <w:r w:rsidRPr="00EF2FC0">
                              <w:rPr>
                                <w:rFonts w:ascii="Palatino Linotype" w:hAnsi="Palatino Linotype"/>
                                <w:b/>
                                <w:sz w:val="24"/>
                                <w:szCs w:val="24"/>
                              </w:rPr>
                              <w:t>Eva Abaid Yapur</w:t>
                            </w:r>
                          </w:p>
                          <w:p w:rsidR="002F4649" w:rsidRPr="00EF2FC0" w:rsidRDefault="002F4649" w:rsidP="002F4649">
                            <w:pPr>
                              <w:jc w:val="center"/>
                              <w:rPr>
                                <w:rFonts w:ascii="Palatino Linotype" w:hAnsi="Palatino Linotype"/>
                                <w:sz w:val="24"/>
                                <w:szCs w:val="24"/>
                              </w:rPr>
                            </w:pPr>
                            <w:r w:rsidRPr="00EF2FC0">
                              <w:rPr>
                                <w:rFonts w:ascii="Palatino Linotype" w:hAnsi="Palatino Linotype"/>
                                <w:sz w:val="24"/>
                                <w:szCs w:val="24"/>
                              </w:rPr>
                              <w:t>Comisionada</w:t>
                            </w:r>
                          </w:p>
                          <w:p w:rsidR="002F4649" w:rsidRDefault="002F4649" w:rsidP="002F464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5BF05B" id="Cuadro de texto 22" o:spid="_x0000_s1028" type="#_x0000_t202" style="position:absolute;margin-left:0;margin-top:4.75pt;width:153pt;height:78.3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" fillcolor="white [3201]" strokecolor="white [3212]" strokeweight=".5pt">
                <v:textbox>
                  <w:txbxContent>
                    <w:p w:rsidR="002F4649" w:rsidRPr="00EF2FC0" w:rsidRDefault="002F4649" w:rsidP="002F4649">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rsidR="002F4649" w:rsidRPr="00EF2FC0" w:rsidRDefault="002F4649" w:rsidP="002F4649">
                      <w:pPr>
                        <w:jc w:val="center"/>
                        <w:rPr>
                          <w:rFonts w:ascii="Palatino Linotype" w:hAnsi="Palatino Linotype"/>
                          <w:sz w:val="24"/>
                          <w:szCs w:val="24"/>
                        </w:rPr>
                      </w:pPr>
                      <w:r w:rsidRPr="00EF2FC0">
                        <w:rPr>
                          <w:rFonts w:ascii="Palatino Linotype" w:hAnsi="Palatino Linotype"/>
                          <w:sz w:val="24"/>
                          <w:szCs w:val="24"/>
                        </w:rPr>
                        <w:t>Comisionada</w:t>
                      </w:r>
                    </w:p>
                    <w:p w:rsidR="002F4649" w:rsidRDefault="002F4649" w:rsidP="002F4649">
                      <w:pPr>
                        <w:jc w:val="center"/>
                      </w:pPr>
                    </w:p>
                  </w:txbxContent>
                </v:textbox>
                <w10:wrap anchorx="margin"/>
              </v:shape>
            </w:pict>
          </mc:Fallback>
        </mc:AlternateContent>
      </w:r>
    </w:p>
    <w:p w:rsidR="002F4649" w:rsidRPr="00D54B7D" w:rsidRDefault="002F4649" w:rsidP="002F4649">
      <w:pPr>
        <w:spacing w:before="240"/>
        <w:rPr>
          <w:rFonts w:ascii="Palatino Linotype" w:hAnsi="Palatino Linotype"/>
          <w:b/>
        </w:rPr>
      </w:pPr>
    </w:p>
    <w:p w:rsidR="002F4649" w:rsidRPr="00D54B7D" w:rsidRDefault="002F4649" w:rsidP="002F4649">
      <w:pPr>
        <w:spacing w:before="240"/>
        <w:rPr>
          <w:rFonts w:ascii="Palatino Linotype" w:hAnsi="Palatino Linotype"/>
          <w:b/>
        </w:rPr>
      </w:pPr>
    </w:p>
    <w:p w:rsidR="002F4649" w:rsidRDefault="002F4649" w:rsidP="002F4649">
      <w:pPr>
        <w:spacing w:before="240"/>
        <w:rPr>
          <w:rFonts w:ascii="Palatino Linotype" w:hAnsi="Palatino Linotype"/>
          <w:b/>
        </w:rPr>
      </w:pPr>
    </w:p>
    <w:p w:rsidR="002F4649" w:rsidRPr="00B93570" w:rsidRDefault="002F4649" w:rsidP="002F4649">
      <w:pPr>
        <w:spacing w:before="240"/>
        <w:rPr>
          <w:rFonts w:ascii="Palatino Linotype" w:hAnsi="Palatino Linotype"/>
          <w:b/>
          <w:sz w:val="18"/>
          <w:szCs w:val="18"/>
        </w:rPr>
      </w:pPr>
    </w:p>
    <w:p w:rsidR="002F4649" w:rsidRDefault="003E1EEA" w:rsidP="002F4649">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54D75FCC" wp14:editId="6582EF9F">
                <wp:simplePos x="0" y="0"/>
                <wp:positionH relativeFrom="margin">
                  <wp:posOffset>3335115</wp:posOffset>
                </wp:positionH>
                <wp:positionV relativeFrom="paragraph">
                  <wp:posOffset>71120</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F4649" w:rsidRPr="00EF2FC0" w:rsidRDefault="002F4649" w:rsidP="002F4649">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2F4649" w:rsidRPr="00EF2FC0" w:rsidRDefault="002F4649" w:rsidP="002F464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E1EEA" w:rsidRDefault="003E1EEA" w:rsidP="003E1EEA">
                            <w:pPr>
                              <w:spacing w:line="240" w:lineRule="auto"/>
                              <w:jc w:val="center"/>
                              <w:rPr>
                                <w:rFonts w:ascii="Palatino Linotype" w:hAnsi="Palatino Linotype"/>
                                <w:b/>
                                <w:sz w:val="24"/>
                                <w:szCs w:val="24"/>
                              </w:rPr>
                            </w:pPr>
                          </w:p>
                          <w:p w:rsidR="002F4649" w:rsidRDefault="002F4649" w:rsidP="002F46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D75FCC" id="Cuadro de texto 4" o:spid="_x0000_s1029" type="#_x0000_t202" style="position:absolute;margin-left:262.6pt;margin-top:5.6pt;width:168pt;height:74.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" fillcolor="white [3201]" strokecolor="white [3212]" strokeweight=".5pt">
                <v:textbox>
                  <w:txbxContent>
                    <w:p w:rsidR="002F4649" w:rsidRPr="00EF2FC0" w:rsidRDefault="002F4649" w:rsidP="002F4649">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2F4649" w:rsidRPr="00EF2FC0" w:rsidRDefault="002F4649" w:rsidP="002F464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E1EEA" w:rsidRDefault="003E1EEA" w:rsidP="003E1EEA">
                      <w:pPr>
                        <w:spacing w:line="240" w:lineRule="auto"/>
                        <w:jc w:val="center"/>
                        <w:rPr>
                          <w:rFonts w:ascii="Palatino Linotype" w:hAnsi="Palatino Linotype"/>
                          <w:b/>
                          <w:sz w:val="24"/>
                          <w:szCs w:val="24"/>
                        </w:rPr>
                      </w:pPr>
                    </w:p>
                    <w:p w:rsidR="002F4649" w:rsidRDefault="002F4649" w:rsidP="002F4649"/>
                  </w:txbxContent>
                </v:textbox>
                <w10:wrap anchorx="margin"/>
              </v:shape>
            </w:pict>
          </mc:Fallback>
        </mc:AlternateContent>
      </w:r>
      <w:r w:rsidR="000658F7" w:rsidRPr="00D54B7D">
        <w:rPr>
          <w:rFonts w:ascii="Palatino Linotype" w:hAnsi="Palatino Linotype"/>
          <w:noProof/>
          <w:lang w:eastAsia="es-MX"/>
        </w:rPr>
        <mc:AlternateContent>
          <mc:Choice Requires="wps">
            <w:drawing>
              <wp:anchor distT="0" distB="0" distL="114300" distR="114300" simplePos="0" relativeHeight="251671552" behindDoc="0" locked="0" layoutInCell="1" allowOverlap="1" wp14:anchorId="6B2F90C8" wp14:editId="1AD249AF">
                <wp:simplePos x="0" y="0"/>
                <wp:positionH relativeFrom="margin">
                  <wp:align>left</wp:align>
                </wp:positionH>
                <wp:positionV relativeFrom="paragraph">
                  <wp:posOffset>56128</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F4649" w:rsidRPr="00EF2FC0" w:rsidRDefault="002F4649" w:rsidP="002F4649">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2F4649" w:rsidRPr="00EF2FC0" w:rsidRDefault="002F4649" w:rsidP="002F464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2F4649" w:rsidRDefault="002F4649" w:rsidP="002F46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2F90C8" id="_x0000_s1030" type="#_x0000_t202" style="position:absolute;margin-left:0;margin-top:4.4pt;width:168pt;height:74.3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" fillcolor="white [3201]" strokecolor="white [3212]" strokeweight=".5pt">
                <v:textbox>
                  <w:txbxContent>
                    <w:p w:rsidR="002F4649" w:rsidRPr="00EF2FC0" w:rsidRDefault="002F4649" w:rsidP="002F4649">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2F4649" w:rsidRPr="00EF2FC0" w:rsidRDefault="002F4649" w:rsidP="002F464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2F4649" w:rsidRDefault="002F4649" w:rsidP="002F4649"/>
                  </w:txbxContent>
                </v:textbox>
                <w10:wrap anchorx="margin"/>
              </v:shape>
            </w:pict>
          </mc:Fallback>
        </mc:AlternateContent>
      </w:r>
    </w:p>
    <w:p w:rsidR="002F4649" w:rsidRDefault="002F4649" w:rsidP="002F4649">
      <w:pPr>
        <w:spacing w:before="240"/>
        <w:rPr>
          <w:rFonts w:ascii="Palatino Linotype" w:hAnsi="Palatino Linotype"/>
          <w:b/>
        </w:rPr>
      </w:pPr>
    </w:p>
    <w:p w:rsidR="002F4649" w:rsidRDefault="002F4649" w:rsidP="002F4649">
      <w:pPr>
        <w:spacing w:before="240"/>
        <w:rPr>
          <w:rFonts w:ascii="Palatino Linotype" w:hAnsi="Palatino Linotype" w:cs="Arial"/>
          <w:szCs w:val="20"/>
        </w:rPr>
      </w:pPr>
    </w:p>
    <w:p w:rsidR="002F4649" w:rsidRDefault="002F4649" w:rsidP="002F4649">
      <w:pPr>
        <w:spacing w:before="240"/>
        <w:rPr>
          <w:rFonts w:ascii="Palatino Linotype" w:hAnsi="Palatino Linotype" w:cs="Arial"/>
          <w:szCs w:val="20"/>
        </w:rPr>
      </w:pPr>
    </w:p>
    <w:p w:rsidR="002F4649" w:rsidRDefault="002F4649" w:rsidP="002F4649">
      <w:pPr>
        <w:spacing w:before="240"/>
        <w:rPr>
          <w:rFonts w:ascii="Palatino Linotype" w:hAnsi="Palatino Linotype" w:cs="Arial"/>
          <w:szCs w:val="20"/>
        </w:rPr>
      </w:pPr>
    </w:p>
    <w:p w:rsidR="002F4649" w:rsidRDefault="000658F7" w:rsidP="002F4649">
      <w:pPr>
        <w:spacing w:before="240"/>
        <w:rPr>
          <w:rFonts w:ascii="Palatino Linotype" w:hAnsi="Palatino Linotype" w:cs="Arial"/>
          <w:sz w:val="18"/>
          <w:szCs w:val="18"/>
        </w:rPr>
      </w:pPr>
      <w:r w:rsidRPr="00D54B7D">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10619053" wp14:editId="09EA7A27">
                <wp:simplePos x="0" y="0"/>
                <wp:positionH relativeFrom="margin">
                  <wp:align>center</wp:align>
                </wp:positionH>
                <wp:positionV relativeFrom="paragraph">
                  <wp:posOffset>190859</wp:posOffset>
                </wp:positionV>
                <wp:extent cx="3152775" cy="855023"/>
                <wp:effectExtent l="0" t="0" r="28575" b="21590"/>
                <wp:wrapNone/>
                <wp:docPr id="24" name="Cuadro de texto 24"/>
                <wp:cNvGraphicFramePr/>
                <a:graphic xmlns:a="http://schemas.openxmlformats.org/drawingml/2006/main">
                  <a:graphicData uri="http://schemas.microsoft.com/office/word/2010/wordprocessingShape">
                    <wps:wsp>
                      <wps:cNvSpPr txBox="1"/>
                      <wps:spPr>
                        <a:xfrm>
                          <a:off x="0" y="0"/>
                          <a:ext cx="3152775" cy="85502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F4649" w:rsidRPr="007F6133" w:rsidRDefault="002F4649" w:rsidP="002F4649">
                            <w:pPr>
                              <w:jc w:val="center"/>
                              <w:rPr>
                                <w:rFonts w:ascii="Palatino Linotype" w:hAnsi="Palatino Linotype"/>
                                <w:b/>
                                <w:sz w:val="24"/>
                                <w:szCs w:val="24"/>
                              </w:rPr>
                            </w:pPr>
                            <w:r w:rsidRPr="00B86F1F">
                              <w:rPr>
                                <w:rFonts w:ascii="Palatino Linotype" w:hAnsi="Palatino Linotype"/>
                                <w:b/>
                                <w:sz w:val="24"/>
                                <w:szCs w:val="24"/>
                              </w:rPr>
                              <w:t>Alexis Tapia Ramírez</w:t>
                            </w:r>
                          </w:p>
                          <w:p w:rsidR="002F4649" w:rsidRDefault="002F4649" w:rsidP="002F4649">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2F4649" w:rsidRDefault="002F4649" w:rsidP="002F4649">
                            <w:pPr>
                              <w:jc w:val="center"/>
                              <w:rPr>
                                <w:rFonts w:ascii="Palatino Linotype" w:hAnsi="Palatino Linotype"/>
                                <w:sz w:val="24"/>
                                <w:szCs w:val="24"/>
                              </w:rPr>
                            </w:pPr>
                          </w:p>
                          <w:p w:rsidR="002F4649" w:rsidRPr="00EF2FC0" w:rsidRDefault="002F4649" w:rsidP="002F4649">
                            <w:pPr>
                              <w:jc w:val="center"/>
                              <w:rPr>
                                <w:rFonts w:ascii="Palatino Linotype" w:hAnsi="Palatino Linotype"/>
                                <w:sz w:val="24"/>
                                <w:szCs w:val="24"/>
                              </w:rPr>
                            </w:pPr>
                          </w:p>
                          <w:p w:rsidR="002F4649" w:rsidRDefault="002F4649" w:rsidP="002F46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619053" id="Cuadro de texto 24" o:spid="_x0000_s1031" type="#_x0000_t202" style="position:absolute;margin-left:0;margin-top:15.05pt;width:248.25pt;height:67.3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" fillcolor="white [3201]" strokecolor="white [3212]" strokeweight=".5pt">
                <v:textbox>
                  <w:txbxContent>
                    <w:p w:rsidR="002F4649" w:rsidRPr="007F6133" w:rsidRDefault="002F4649" w:rsidP="002F4649">
                      <w:pPr>
                        <w:jc w:val="center"/>
                        <w:rPr>
                          <w:rFonts w:ascii="Palatino Linotype" w:hAnsi="Palatino Linotype"/>
                          <w:b/>
                          <w:sz w:val="24"/>
                          <w:szCs w:val="24"/>
                        </w:rPr>
                      </w:pPr>
                      <w:r w:rsidRPr="00B86F1F">
                        <w:rPr>
                          <w:rFonts w:ascii="Palatino Linotype" w:hAnsi="Palatino Linotype"/>
                          <w:b/>
                          <w:sz w:val="24"/>
                          <w:szCs w:val="24"/>
                        </w:rPr>
                        <w:t>Alexis Tapia Ramírez</w:t>
                      </w:r>
                    </w:p>
                    <w:p w:rsidR="002F4649" w:rsidRDefault="002F4649" w:rsidP="002F4649">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2F4649" w:rsidRDefault="002F4649" w:rsidP="002F4649">
                      <w:pPr>
                        <w:jc w:val="center"/>
                        <w:rPr>
                          <w:rFonts w:ascii="Palatino Linotype" w:hAnsi="Palatino Linotype"/>
                          <w:sz w:val="24"/>
                          <w:szCs w:val="24"/>
                        </w:rPr>
                      </w:pPr>
                      <w:bookmarkStart w:id="3" w:name="_GoBack"/>
                      <w:bookmarkEnd w:id="3"/>
                    </w:p>
                    <w:p w:rsidR="002F4649" w:rsidRPr="00EF2FC0" w:rsidRDefault="002F4649" w:rsidP="002F4649">
                      <w:pPr>
                        <w:jc w:val="center"/>
                        <w:rPr>
                          <w:rFonts w:ascii="Palatino Linotype" w:hAnsi="Palatino Linotype"/>
                          <w:sz w:val="24"/>
                          <w:szCs w:val="24"/>
                        </w:rPr>
                      </w:pPr>
                    </w:p>
                    <w:p w:rsidR="002F4649" w:rsidRDefault="002F4649" w:rsidP="002F4649"/>
                  </w:txbxContent>
                </v:textbox>
                <w10:wrap anchorx="margin"/>
              </v:shape>
            </w:pict>
          </mc:Fallback>
        </mc:AlternateContent>
      </w:r>
    </w:p>
    <w:p w:rsidR="002F4649" w:rsidRDefault="002F4649" w:rsidP="002F4649">
      <w:pPr>
        <w:spacing w:before="240"/>
        <w:jc w:val="both"/>
        <w:rPr>
          <w:rFonts w:ascii="Palatino Linotype" w:hAnsi="Palatino Linotype" w:cs="Arial"/>
          <w:sz w:val="18"/>
          <w:szCs w:val="18"/>
        </w:rPr>
      </w:pPr>
    </w:p>
    <w:p w:rsidR="002F4649" w:rsidRDefault="002F4649" w:rsidP="002F4649">
      <w:pPr>
        <w:spacing w:before="240" w:line="240" w:lineRule="auto"/>
        <w:jc w:val="both"/>
        <w:rPr>
          <w:rFonts w:ascii="Palatino Linotype" w:hAnsi="Palatino Linotype" w:cs="Arial"/>
          <w:sz w:val="14"/>
          <w:szCs w:val="14"/>
        </w:rPr>
      </w:pPr>
    </w:p>
    <w:p w:rsidR="000658F7" w:rsidRDefault="000658F7" w:rsidP="002F4649">
      <w:pPr>
        <w:spacing w:before="240" w:line="240" w:lineRule="auto"/>
        <w:jc w:val="both"/>
        <w:rPr>
          <w:rFonts w:ascii="Palatino Linotype" w:hAnsi="Palatino Linotype" w:cs="Arial"/>
          <w:sz w:val="14"/>
          <w:szCs w:val="14"/>
        </w:rPr>
      </w:pPr>
    </w:p>
    <w:p w:rsidR="002F4649" w:rsidRPr="002052F6" w:rsidRDefault="002F4649" w:rsidP="002F4649">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3E1EEA">
        <w:rPr>
          <w:rFonts w:ascii="Palatino Linotype" w:hAnsi="Palatino Linotype" w:cs="Arial"/>
          <w:sz w:val="16"/>
          <w:szCs w:val="16"/>
        </w:rPr>
        <w:t>seis de noviembre</w:t>
      </w:r>
      <w:r>
        <w:rPr>
          <w:rFonts w:ascii="Palatino Linotype" w:hAnsi="Palatino Linotype" w:cs="Arial"/>
          <w:sz w:val="16"/>
          <w:szCs w:val="16"/>
        </w:rPr>
        <w:t xml:space="preserve"> 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w:t>
      </w:r>
      <w:r w:rsidR="003E1EEA">
        <w:rPr>
          <w:rFonts w:ascii="Palatino Linotype" w:hAnsi="Palatino Linotype" w:cs="Arial"/>
          <w:bCs/>
          <w:sz w:val="16"/>
          <w:szCs w:val="16"/>
          <w:lang w:eastAsia="es-MX"/>
        </w:rPr>
        <w:t>6900</w:t>
      </w:r>
      <w:r>
        <w:rPr>
          <w:rFonts w:ascii="Palatino Linotype" w:hAnsi="Palatino Linotype" w:cs="Arial"/>
          <w:bCs/>
          <w:sz w:val="16"/>
          <w:szCs w:val="16"/>
          <w:lang w:eastAsia="es-MX"/>
        </w:rPr>
        <w:t>/INFOEM/IP/RR/2019</w:t>
      </w:r>
      <w:r w:rsidR="000658F7">
        <w:rPr>
          <w:rFonts w:ascii="Palatino Linotype" w:hAnsi="Palatino Linotype" w:cs="Arial"/>
          <w:bCs/>
          <w:sz w:val="16"/>
          <w:szCs w:val="16"/>
          <w:lang w:eastAsia="es-MX"/>
        </w:rPr>
        <w:t xml:space="preserve"> y Acumulado</w:t>
      </w:r>
      <w:r w:rsidRPr="002052F6">
        <w:rPr>
          <w:rFonts w:ascii="Palatino Linotype" w:hAnsi="Palatino Linotype" w:cs="Arial"/>
          <w:sz w:val="16"/>
          <w:szCs w:val="16"/>
        </w:rPr>
        <w:t>.</w:t>
      </w:r>
    </w:p>
    <w:p w:rsidR="00DD13E2" w:rsidRPr="003E1EEA" w:rsidRDefault="002F4649" w:rsidP="000658F7">
      <w:pPr>
        <w:spacing w:after="0"/>
        <w:rPr>
          <w:sz w:val="18"/>
          <w:szCs w:val="18"/>
        </w:rPr>
      </w:pPr>
      <w:r w:rsidRPr="003E1EEA">
        <w:rPr>
          <w:sz w:val="18"/>
          <w:szCs w:val="18"/>
        </w:rPr>
        <w:t>ZMS/OSAM/MAEM</w:t>
      </w:r>
    </w:p>
    <w:sectPr w:rsidR="00DD13E2" w:rsidRPr="003E1EEA" w:rsidSect="002F4649">
      <w:headerReference w:type="default" r:id="rId10"/>
      <w:footerReference w:type="default" r:id="rId11"/>
      <w:headerReference w:type="first" r:id="rId12"/>
      <w:footerReference w:type="first" r:id="rId13"/>
      <w:pgSz w:w="12240" w:h="15840"/>
      <w:pgMar w:top="284"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506" w:rsidRDefault="00203506" w:rsidP="00E15E85">
      <w:pPr>
        <w:spacing w:after="0" w:line="240" w:lineRule="auto"/>
      </w:pPr>
      <w:r>
        <w:separator/>
      </w:r>
    </w:p>
  </w:endnote>
  <w:endnote w:type="continuationSeparator" w:id="0">
    <w:p w:rsidR="00203506" w:rsidRDefault="00203506"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E07" w:rsidRPr="000B69FA" w:rsidRDefault="005A0E07"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6E59">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96E59">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E07" w:rsidRPr="000B69FA" w:rsidRDefault="005A0E07"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6E5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96E59">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506" w:rsidRDefault="00203506" w:rsidP="00E15E85">
      <w:pPr>
        <w:spacing w:after="0" w:line="240" w:lineRule="auto"/>
      </w:pPr>
      <w:r>
        <w:separator/>
      </w:r>
    </w:p>
  </w:footnote>
  <w:footnote w:type="continuationSeparator" w:id="0">
    <w:p w:rsidR="00203506" w:rsidRDefault="00203506" w:rsidP="00E15E85">
      <w:pPr>
        <w:spacing w:after="0" w:line="240" w:lineRule="auto"/>
      </w:pPr>
      <w:r>
        <w:continuationSeparator/>
      </w:r>
    </w:p>
  </w:footnote>
  <w:footnote w:id="1">
    <w:p w:rsidR="005A0E07" w:rsidRPr="00911081" w:rsidRDefault="005A0E07"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5A0E07" w:rsidRPr="00911081" w:rsidRDefault="005A0E07"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24A35" w:rsidRPr="00F36995" w:rsidRDefault="00D24A35" w:rsidP="00D24A35">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rsidR="00D24A35" w:rsidRPr="00F36995" w:rsidRDefault="00D24A35" w:rsidP="00D24A35">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A0E07" w:rsidTr="00E15E85">
      <w:trPr>
        <w:trHeight w:val="227"/>
      </w:trPr>
      <w:tc>
        <w:tcPr>
          <w:tcW w:w="5529" w:type="dxa"/>
          <w:hideMark/>
        </w:tcPr>
        <w:p w:rsidR="005A0E07" w:rsidRDefault="005A0E07"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A0E07" w:rsidRPr="00D56BC3" w:rsidRDefault="005A0E07" w:rsidP="00190B91">
          <w:pPr>
            <w:spacing w:after="120" w:line="256" w:lineRule="auto"/>
            <w:ind w:left="-486"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EC59D1">
            <w:rPr>
              <w:rFonts w:ascii="Palatino Linotype" w:hAnsi="Palatino Linotype" w:cs="Arial"/>
              <w:bCs/>
              <w:sz w:val="24"/>
              <w:lang w:eastAsia="es-MX"/>
            </w:rPr>
            <w:t>69</w:t>
          </w:r>
          <w:r>
            <w:rPr>
              <w:rFonts w:ascii="Palatino Linotype" w:hAnsi="Palatino Linotype" w:cs="Arial"/>
              <w:bCs/>
              <w:sz w:val="24"/>
              <w:lang w:eastAsia="es-MX"/>
            </w:rPr>
            <w:t>00</w:t>
          </w:r>
          <w:r w:rsidRPr="0037311B">
            <w:rPr>
              <w:rFonts w:ascii="Palatino Linotype" w:hAnsi="Palatino Linotype" w:cs="Arial"/>
              <w:bCs/>
              <w:sz w:val="24"/>
              <w:lang w:eastAsia="es-MX"/>
            </w:rPr>
            <w:t>/INFOEM/IP/RR/2019</w:t>
          </w:r>
          <w:r>
            <w:rPr>
              <w:rFonts w:ascii="Palatino Linotype" w:hAnsi="Palatino Linotype" w:cs="Arial"/>
              <w:bCs/>
              <w:sz w:val="24"/>
              <w:lang w:eastAsia="es-MX"/>
            </w:rPr>
            <w:t xml:space="preserve"> y Acumulado</w:t>
          </w:r>
        </w:p>
      </w:tc>
    </w:tr>
    <w:tr w:rsidR="005A0E07" w:rsidTr="00E15E85">
      <w:trPr>
        <w:trHeight w:val="242"/>
      </w:trPr>
      <w:tc>
        <w:tcPr>
          <w:tcW w:w="5529" w:type="dxa"/>
          <w:hideMark/>
        </w:tcPr>
        <w:p w:rsidR="005A0E07" w:rsidRDefault="005A0E07"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D37F3C" w:rsidRDefault="00D37F3C" w:rsidP="00E15E85">
          <w:pPr>
            <w:spacing w:after="120" w:line="256" w:lineRule="auto"/>
            <w:ind w:left="-486" w:right="214" w:firstLine="284"/>
            <w:jc w:val="right"/>
            <w:rPr>
              <w:rFonts w:ascii="Palatino Linotype" w:hAnsi="Palatino Linotype" w:cs="Arial"/>
              <w:szCs w:val="20"/>
            </w:rPr>
          </w:pPr>
          <w:r w:rsidRPr="00D37F3C">
            <w:rPr>
              <w:rFonts w:ascii="Palatino Linotype" w:hAnsi="Palatino Linotype" w:cs="Arial"/>
              <w:szCs w:val="20"/>
            </w:rPr>
            <w:t xml:space="preserve">Sistema Municipal Para el Desarrollo Integral de la Familia de </w:t>
          </w:r>
        </w:p>
        <w:p w:rsidR="005A0E07" w:rsidRDefault="00D37F3C" w:rsidP="00E15E85">
          <w:pPr>
            <w:spacing w:after="120" w:line="256" w:lineRule="auto"/>
            <w:ind w:left="-486" w:right="214" w:firstLine="284"/>
            <w:jc w:val="right"/>
            <w:rPr>
              <w:rFonts w:ascii="Palatino Linotype" w:hAnsi="Palatino Linotype" w:cs="Arial"/>
              <w:szCs w:val="20"/>
            </w:rPr>
          </w:pPr>
          <w:r w:rsidRPr="00D37F3C">
            <w:rPr>
              <w:rFonts w:ascii="Palatino Linotype" w:hAnsi="Palatino Linotype" w:cs="Arial"/>
              <w:szCs w:val="20"/>
            </w:rPr>
            <w:t>Tlalnepantla de Baz</w:t>
          </w:r>
        </w:p>
      </w:tc>
    </w:tr>
    <w:tr w:rsidR="005A0E07" w:rsidTr="00E15E85">
      <w:trPr>
        <w:trHeight w:val="342"/>
      </w:trPr>
      <w:tc>
        <w:tcPr>
          <w:tcW w:w="5529" w:type="dxa"/>
          <w:hideMark/>
        </w:tcPr>
        <w:p w:rsidR="005A0E07" w:rsidRDefault="005A0E07"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5A0E07" w:rsidRDefault="005A0E07"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A0E07" w:rsidRDefault="005A0E07" w:rsidP="002F464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A0E07" w:rsidTr="00E15E85">
      <w:trPr>
        <w:trHeight w:val="227"/>
      </w:trPr>
      <w:tc>
        <w:tcPr>
          <w:tcW w:w="5529" w:type="dxa"/>
          <w:hideMark/>
        </w:tcPr>
        <w:p w:rsidR="005A0E07" w:rsidRDefault="005A0E07"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A0E07" w:rsidRPr="00B4142F" w:rsidRDefault="005A0E07" w:rsidP="00C67237">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D37F3C">
            <w:rPr>
              <w:rFonts w:ascii="Palatino Linotype" w:hAnsi="Palatino Linotype" w:cs="Arial"/>
              <w:bCs/>
              <w:sz w:val="24"/>
              <w:lang w:eastAsia="es-MX"/>
            </w:rPr>
            <w:t>6900</w:t>
          </w:r>
          <w:r w:rsidRPr="0037311B">
            <w:rPr>
              <w:rFonts w:ascii="Palatino Linotype" w:hAnsi="Palatino Linotype" w:cs="Arial"/>
              <w:bCs/>
              <w:sz w:val="24"/>
              <w:lang w:eastAsia="es-MX"/>
            </w:rPr>
            <w:t>/INFOEM/IP/RR/2019</w:t>
          </w:r>
          <w:r>
            <w:rPr>
              <w:rFonts w:ascii="Palatino Linotype" w:hAnsi="Palatino Linotype" w:cs="Arial"/>
              <w:bCs/>
              <w:sz w:val="24"/>
              <w:lang w:eastAsia="es-MX"/>
            </w:rPr>
            <w:t xml:space="preserve"> y Acumulado</w:t>
          </w:r>
        </w:p>
      </w:tc>
    </w:tr>
    <w:tr w:rsidR="005A0E07" w:rsidTr="00E15E85">
      <w:trPr>
        <w:trHeight w:val="196"/>
      </w:trPr>
      <w:tc>
        <w:tcPr>
          <w:tcW w:w="5529" w:type="dxa"/>
          <w:hideMark/>
        </w:tcPr>
        <w:p w:rsidR="005A0E07" w:rsidRDefault="005A0E07"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5A0E07" w:rsidRPr="00F06FED" w:rsidRDefault="005A0E07" w:rsidP="00E15E85">
          <w:pPr>
            <w:spacing w:after="120" w:line="256" w:lineRule="auto"/>
            <w:ind w:left="-486" w:right="214" w:firstLine="567"/>
            <w:jc w:val="right"/>
            <w:rPr>
              <w:rFonts w:ascii="Palatino Linotype" w:hAnsi="Palatino Linotype" w:cs="Arial"/>
            </w:rPr>
          </w:pPr>
        </w:p>
      </w:tc>
    </w:tr>
    <w:tr w:rsidR="005A0E07" w:rsidTr="00E15E85">
      <w:trPr>
        <w:trHeight w:val="242"/>
      </w:trPr>
      <w:tc>
        <w:tcPr>
          <w:tcW w:w="5529" w:type="dxa"/>
          <w:hideMark/>
        </w:tcPr>
        <w:p w:rsidR="005A0E07" w:rsidRDefault="005A0E07"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D37F3C" w:rsidRDefault="00D37F3C" w:rsidP="0015550A">
          <w:pPr>
            <w:spacing w:after="120" w:line="256" w:lineRule="auto"/>
            <w:ind w:left="-495" w:right="214" w:firstLine="567"/>
            <w:jc w:val="right"/>
            <w:rPr>
              <w:rFonts w:ascii="Palatino Linotype" w:hAnsi="Palatino Linotype" w:cs="Arial"/>
              <w:szCs w:val="20"/>
            </w:rPr>
          </w:pPr>
          <w:r w:rsidRPr="00D37F3C">
            <w:rPr>
              <w:rFonts w:ascii="Palatino Linotype" w:hAnsi="Palatino Linotype" w:cs="Arial"/>
              <w:szCs w:val="20"/>
            </w:rPr>
            <w:t xml:space="preserve">Sistema Municipal Para el Desarrollo Integral de la Familia de </w:t>
          </w:r>
        </w:p>
        <w:p w:rsidR="005A0E07" w:rsidRDefault="00D37F3C" w:rsidP="0015550A">
          <w:pPr>
            <w:spacing w:after="120" w:line="256" w:lineRule="auto"/>
            <w:ind w:left="-495" w:right="214" w:firstLine="567"/>
            <w:jc w:val="right"/>
            <w:rPr>
              <w:rFonts w:ascii="Palatino Linotype" w:hAnsi="Palatino Linotype" w:cs="Arial"/>
              <w:szCs w:val="20"/>
            </w:rPr>
          </w:pPr>
          <w:r w:rsidRPr="00D37F3C">
            <w:rPr>
              <w:rFonts w:ascii="Palatino Linotype" w:hAnsi="Palatino Linotype" w:cs="Arial"/>
              <w:szCs w:val="20"/>
            </w:rPr>
            <w:t>Tlalnepantla de Baz</w:t>
          </w:r>
        </w:p>
      </w:tc>
    </w:tr>
    <w:tr w:rsidR="005A0E07" w:rsidTr="00E15E85">
      <w:trPr>
        <w:trHeight w:val="342"/>
      </w:trPr>
      <w:tc>
        <w:tcPr>
          <w:tcW w:w="5529" w:type="dxa"/>
          <w:hideMark/>
        </w:tcPr>
        <w:p w:rsidR="005A0E07" w:rsidRDefault="005A0E07"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5A0E07" w:rsidRDefault="005A0E07"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A0E07" w:rsidRDefault="005A0E07" w:rsidP="002F46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622D"/>
    <w:multiLevelType w:val="hybridMultilevel"/>
    <w:tmpl w:val="2710EB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DC2797"/>
    <w:multiLevelType w:val="hybridMultilevel"/>
    <w:tmpl w:val="03F069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
    <w:nsid w:val="15A04EDE"/>
    <w:multiLevelType w:val="hybridMultilevel"/>
    <w:tmpl w:val="3062715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0491A6C"/>
    <w:multiLevelType w:val="hybridMultilevel"/>
    <w:tmpl w:val="1F1E16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4DD3F8E"/>
    <w:multiLevelType w:val="hybridMultilevel"/>
    <w:tmpl w:val="F0FC9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58D12E0"/>
    <w:multiLevelType w:val="hybridMultilevel"/>
    <w:tmpl w:val="B900BE3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4A2701BB"/>
    <w:multiLevelType w:val="hybridMultilevel"/>
    <w:tmpl w:val="1FDEE1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16C6DB5"/>
    <w:multiLevelType w:val="hybridMultilevel"/>
    <w:tmpl w:val="1B9C90D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5267759B"/>
    <w:multiLevelType w:val="hybridMultilevel"/>
    <w:tmpl w:val="221E3D4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B157DB9"/>
    <w:multiLevelType w:val="hybridMultilevel"/>
    <w:tmpl w:val="18640776"/>
    <w:numStyleLink w:val="Estiloimportado2"/>
  </w:abstractNum>
  <w:abstractNum w:abstractNumId="17">
    <w:nsid w:val="60277A1E"/>
    <w:multiLevelType w:val="hybridMultilevel"/>
    <w:tmpl w:val="B978A6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9"/>
  </w:num>
  <w:num w:numId="2">
    <w:abstractNumId w:val="4"/>
  </w:num>
  <w:num w:numId="3">
    <w:abstractNumId w:val="15"/>
  </w:num>
  <w:num w:numId="4">
    <w:abstractNumId w:val="8"/>
  </w:num>
  <w:num w:numId="5">
    <w:abstractNumId w:val="16"/>
  </w:num>
  <w:num w:numId="6">
    <w:abstractNumId w:val="5"/>
  </w:num>
  <w:num w:numId="7">
    <w:abstractNumId w:val="21"/>
  </w:num>
  <w:num w:numId="8">
    <w:abstractNumId w:val="11"/>
  </w:num>
  <w:num w:numId="9">
    <w:abstractNumId w:val="6"/>
  </w:num>
  <w:num w:numId="10">
    <w:abstractNumId w:val="20"/>
  </w:num>
  <w:num w:numId="11">
    <w:abstractNumId w:val="1"/>
  </w:num>
  <w:num w:numId="12">
    <w:abstractNumId w:val="12"/>
  </w:num>
  <w:num w:numId="13">
    <w:abstractNumId w:val="9"/>
  </w:num>
  <w:num w:numId="14">
    <w:abstractNumId w:val="14"/>
  </w:num>
  <w:num w:numId="15">
    <w:abstractNumId w:val="13"/>
  </w:num>
  <w:num w:numId="16">
    <w:abstractNumId w:val="18"/>
  </w:num>
  <w:num w:numId="17">
    <w:abstractNumId w:val="0"/>
  </w:num>
  <w:num w:numId="18">
    <w:abstractNumId w:val="3"/>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06497"/>
    <w:rsid w:val="0001376B"/>
    <w:rsid w:val="0003050E"/>
    <w:rsid w:val="00035F8F"/>
    <w:rsid w:val="00041425"/>
    <w:rsid w:val="000444AB"/>
    <w:rsid w:val="0004795A"/>
    <w:rsid w:val="00053ED1"/>
    <w:rsid w:val="0006288C"/>
    <w:rsid w:val="00062CBD"/>
    <w:rsid w:val="000658F7"/>
    <w:rsid w:val="00067482"/>
    <w:rsid w:val="00073973"/>
    <w:rsid w:val="00074A99"/>
    <w:rsid w:val="00076643"/>
    <w:rsid w:val="00082DF3"/>
    <w:rsid w:val="00084E90"/>
    <w:rsid w:val="00091D98"/>
    <w:rsid w:val="000A40C3"/>
    <w:rsid w:val="000C22EC"/>
    <w:rsid w:val="000C59EE"/>
    <w:rsid w:val="000D3F0C"/>
    <w:rsid w:val="000D4AAA"/>
    <w:rsid w:val="000E4D14"/>
    <w:rsid w:val="000E7AB4"/>
    <w:rsid w:val="000F019E"/>
    <w:rsid w:val="000F6E97"/>
    <w:rsid w:val="001077B4"/>
    <w:rsid w:val="0011750A"/>
    <w:rsid w:val="0012266D"/>
    <w:rsid w:val="0012371B"/>
    <w:rsid w:val="00130D58"/>
    <w:rsid w:val="001310FA"/>
    <w:rsid w:val="00144E5E"/>
    <w:rsid w:val="00152EAE"/>
    <w:rsid w:val="0015550A"/>
    <w:rsid w:val="00171BD5"/>
    <w:rsid w:val="00174C3F"/>
    <w:rsid w:val="00181CBF"/>
    <w:rsid w:val="00182969"/>
    <w:rsid w:val="00183623"/>
    <w:rsid w:val="00185514"/>
    <w:rsid w:val="00190B91"/>
    <w:rsid w:val="00191608"/>
    <w:rsid w:val="0019778E"/>
    <w:rsid w:val="001A2083"/>
    <w:rsid w:val="001B066D"/>
    <w:rsid w:val="001B3E5E"/>
    <w:rsid w:val="001C28D0"/>
    <w:rsid w:val="001C3E01"/>
    <w:rsid w:val="001C3F41"/>
    <w:rsid w:val="001C7069"/>
    <w:rsid w:val="001E020A"/>
    <w:rsid w:val="00203506"/>
    <w:rsid w:val="002052F6"/>
    <w:rsid w:val="00217E99"/>
    <w:rsid w:val="00223C2F"/>
    <w:rsid w:val="00224181"/>
    <w:rsid w:val="00227FD0"/>
    <w:rsid w:val="00233D51"/>
    <w:rsid w:val="00240133"/>
    <w:rsid w:val="00243685"/>
    <w:rsid w:val="002601B4"/>
    <w:rsid w:val="002606F0"/>
    <w:rsid w:val="00262C57"/>
    <w:rsid w:val="0026534C"/>
    <w:rsid w:val="002677ED"/>
    <w:rsid w:val="00272A02"/>
    <w:rsid w:val="00287512"/>
    <w:rsid w:val="002902D7"/>
    <w:rsid w:val="00290C8A"/>
    <w:rsid w:val="00294D34"/>
    <w:rsid w:val="002A0C10"/>
    <w:rsid w:val="002A1820"/>
    <w:rsid w:val="002A30B2"/>
    <w:rsid w:val="002A6F17"/>
    <w:rsid w:val="002B067A"/>
    <w:rsid w:val="002B144D"/>
    <w:rsid w:val="002C1EC5"/>
    <w:rsid w:val="002C4EEE"/>
    <w:rsid w:val="002D5D0F"/>
    <w:rsid w:val="002E0572"/>
    <w:rsid w:val="002E4955"/>
    <w:rsid w:val="002F03B6"/>
    <w:rsid w:val="002F4649"/>
    <w:rsid w:val="003011A8"/>
    <w:rsid w:val="003034F4"/>
    <w:rsid w:val="00310AF7"/>
    <w:rsid w:val="00314DF9"/>
    <w:rsid w:val="00317B8A"/>
    <w:rsid w:val="00330A95"/>
    <w:rsid w:val="003341B0"/>
    <w:rsid w:val="00334E11"/>
    <w:rsid w:val="00340797"/>
    <w:rsid w:val="00342A59"/>
    <w:rsid w:val="00346358"/>
    <w:rsid w:val="0034696E"/>
    <w:rsid w:val="003470B1"/>
    <w:rsid w:val="003474F2"/>
    <w:rsid w:val="0035772D"/>
    <w:rsid w:val="00357BFC"/>
    <w:rsid w:val="00362EA6"/>
    <w:rsid w:val="0037311B"/>
    <w:rsid w:val="00381CD0"/>
    <w:rsid w:val="00383760"/>
    <w:rsid w:val="00385299"/>
    <w:rsid w:val="0038596D"/>
    <w:rsid w:val="0038608D"/>
    <w:rsid w:val="0039084D"/>
    <w:rsid w:val="003913E5"/>
    <w:rsid w:val="003B465B"/>
    <w:rsid w:val="003C5897"/>
    <w:rsid w:val="003E1EEA"/>
    <w:rsid w:val="003F71B1"/>
    <w:rsid w:val="004254FE"/>
    <w:rsid w:val="004314EE"/>
    <w:rsid w:val="00434229"/>
    <w:rsid w:val="00437C82"/>
    <w:rsid w:val="004634BA"/>
    <w:rsid w:val="004702F7"/>
    <w:rsid w:val="00480B34"/>
    <w:rsid w:val="00490D76"/>
    <w:rsid w:val="00492244"/>
    <w:rsid w:val="0049271B"/>
    <w:rsid w:val="004A2BFB"/>
    <w:rsid w:val="004A3B89"/>
    <w:rsid w:val="004C3693"/>
    <w:rsid w:val="004C5E65"/>
    <w:rsid w:val="004D24D5"/>
    <w:rsid w:val="004E2B66"/>
    <w:rsid w:val="004E6DB3"/>
    <w:rsid w:val="004F05B2"/>
    <w:rsid w:val="004F6F47"/>
    <w:rsid w:val="00506111"/>
    <w:rsid w:val="00517762"/>
    <w:rsid w:val="00523067"/>
    <w:rsid w:val="00527856"/>
    <w:rsid w:val="00527C6A"/>
    <w:rsid w:val="005329E8"/>
    <w:rsid w:val="005466E3"/>
    <w:rsid w:val="00572284"/>
    <w:rsid w:val="005733EB"/>
    <w:rsid w:val="0057576D"/>
    <w:rsid w:val="005865ED"/>
    <w:rsid w:val="005A0E07"/>
    <w:rsid w:val="005E1662"/>
    <w:rsid w:val="005E60E8"/>
    <w:rsid w:val="00611799"/>
    <w:rsid w:val="00614FDD"/>
    <w:rsid w:val="00616784"/>
    <w:rsid w:val="00631B59"/>
    <w:rsid w:val="00636B87"/>
    <w:rsid w:val="0065115F"/>
    <w:rsid w:val="00653B08"/>
    <w:rsid w:val="00654B56"/>
    <w:rsid w:val="00673CFD"/>
    <w:rsid w:val="00674645"/>
    <w:rsid w:val="00691883"/>
    <w:rsid w:val="00691A95"/>
    <w:rsid w:val="00697A55"/>
    <w:rsid w:val="006A5A2D"/>
    <w:rsid w:val="006B2E10"/>
    <w:rsid w:val="006C1A4F"/>
    <w:rsid w:val="006C34B2"/>
    <w:rsid w:val="006E4B10"/>
    <w:rsid w:val="006E53CE"/>
    <w:rsid w:val="006F2EA8"/>
    <w:rsid w:val="006F3AEB"/>
    <w:rsid w:val="00707CD8"/>
    <w:rsid w:val="00707E10"/>
    <w:rsid w:val="0071620F"/>
    <w:rsid w:val="00723F77"/>
    <w:rsid w:val="00741B27"/>
    <w:rsid w:val="0075381E"/>
    <w:rsid w:val="00755099"/>
    <w:rsid w:val="00764E4F"/>
    <w:rsid w:val="0077337F"/>
    <w:rsid w:val="0078431C"/>
    <w:rsid w:val="007862B8"/>
    <w:rsid w:val="0079194D"/>
    <w:rsid w:val="007937A0"/>
    <w:rsid w:val="00796E59"/>
    <w:rsid w:val="007A0267"/>
    <w:rsid w:val="007B2E73"/>
    <w:rsid w:val="007C1445"/>
    <w:rsid w:val="007D276C"/>
    <w:rsid w:val="007D48FA"/>
    <w:rsid w:val="007D62B3"/>
    <w:rsid w:val="007E2959"/>
    <w:rsid w:val="008108FD"/>
    <w:rsid w:val="00845C1C"/>
    <w:rsid w:val="00851BD4"/>
    <w:rsid w:val="00872278"/>
    <w:rsid w:val="00875499"/>
    <w:rsid w:val="00876E29"/>
    <w:rsid w:val="00881D0D"/>
    <w:rsid w:val="008847DD"/>
    <w:rsid w:val="008921BF"/>
    <w:rsid w:val="00894AB7"/>
    <w:rsid w:val="008A12F6"/>
    <w:rsid w:val="008A4458"/>
    <w:rsid w:val="008B34EC"/>
    <w:rsid w:val="008B4010"/>
    <w:rsid w:val="008D0E73"/>
    <w:rsid w:val="008E0E21"/>
    <w:rsid w:val="008E3D7F"/>
    <w:rsid w:val="008E5141"/>
    <w:rsid w:val="008E7D60"/>
    <w:rsid w:val="008F3267"/>
    <w:rsid w:val="008F36B0"/>
    <w:rsid w:val="008F7A52"/>
    <w:rsid w:val="0090284B"/>
    <w:rsid w:val="00907904"/>
    <w:rsid w:val="00907D37"/>
    <w:rsid w:val="00932183"/>
    <w:rsid w:val="00943223"/>
    <w:rsid w:val="0094613F"/>
    <w:rsid w:val="00950383"/>
    <w:rsid w:val="00961B10"/>
    <w:rsid w:val="0096443A"/>
    <w:rsid w:val="00973764"/>
    <w:rsid w:val="00980401"/>
    <w:rsid w:val="00982D82"/>
    <w:rsid w:val="009838CD"/>
    <w:rsid w:val="009842D8"/>
    <w:rsid w:val="00991CC2"/>
    <w:rsid w:val="00994336"/>
    <w:rsid w:val="00997030"/>
    <w:rsid w:val="009B76BF"/>
    <w:rsid w:val="009C75A5"/>
    <w:rsid w:val="009D6F98"/>
    <w:rsid w:val="009E35B9"/>
    <w:rsid w:val="009E3B36"/>
    <w:rsid w:val="009F7948"/>
    <w:rsid w:val="00A062EC"/>
    <w:rsid w:val="00A06877"/>
    <w:rsid w:val="00A166CC"/>
    <w:rsid w:val="00A20A75"/>
    <w:rsid w:val="00A25A2D"/>
    <w:rsid w:val="00A459D0"/>
    <w:rsid w:val="00A60EEC"/>
    <w:rsid w:val="00A70873"/>
    <w:rsid w:val="00A73250"/>
    <w:rsid w:val="00A740D3"/>
    <w:rsid w:val="00A870BD"/>
    <w:rsid w:val="00A92C85"/>
    <w:rsid w:val="00A948EF"/>
    <w:rsid w:val="00AA2CB1"/>
    <w:rsid w:val="00AC0E5E"/>
    <w:rsid w:val="00AC1D50"/>
    <w:rsid w:val="00AC5F9E"/>
    <w:rsid w:val="00AC62C0"/>
    <w:rsid w:val="00AE05DE"/>
    <w:rsid w:val="00AE1C86"/>
    <w:rsid w:val="00AE5757"/>
    <w:rsid w:val="00AF15FD"/>
    <w:rsid w:val="00B052B4"/>
    <w:rsid w:val="00B059C7"/>
    <w:rsid w:val="00B10B28"/>
    <w:rsid w:val="00B131CC"/>
    <w:rsid w:val="00B17A1D"/>
    <w:rsid w:val="00B25865"/>
    <w:rsid w:val="00B258A2"/>
    <w:rsid w:val="00B307A6"/>
    <w:rsid w:val="00B34A6D"/>
    <w:rsid w:val="00B355AB"/>
    <w:rsid w:val="00B42268"/>
    <w:rsid w:val="00B44BB1"/>
    <w:rsid w:val="00B50BD7"/>
    <w:rsid w:val="00B51395"/>
    <w:rsid w:val="00B54578"/>
    <w:rsid w:val="00B575FF"/>
    <w:rsid w:val="00B60A99"/>
    <w:rsid w:val="00B67466"/>
    <w:rsid w:val="00B74369"/>
    <w:rsid w:val="00B773E9"/>
    <w:rsid w:val="00BA0F41"/>
    <w:rsid w:val="00BA2458"/>
    <w:rsid w:val="00BA68FA"/>
    <w:rsid w:val="00BA7A81"/>
    <w:rsid w:val="00BC1280"/>
    <w:rsid w:val="00BC1C0A"/>
    <w:rsid w:val="00BC33DC"/>
    <w:rsid w:val="00BC4EF7"/>
    <w:rsid w:val="00BE2224"/>
    <w:rsid w:val="00BF4F85"/>
    <w:rsid w:val="00C12AAB"/>
    <w:rsid w:val="00C16071"/>
    <w:rsid w:val="00C203E8"/>
    <w:rsid w:val="00C215EB"/>
    <w:rsid w:val="00C25BA8"/>
    <w:rsid w:val="00C3328B"/>
    <w:rsid w:val="00C36A97"/>
    <w:rsid w:val="00C4365D"/>
    <w:rsid w:val="00C56C4E"/>
    <w:rsid w:val="00C61706"/>
    <w:rsid w:val="00C6478B"/>
    <w:rsid w:val="00C64C22"/>
    <w:rsid w:val="00C66E70"/>
    <w:rsid w:val="00C67237"/>
    <w:rsid w:val="00C76028"/>
    <w:rsid w:val="00C80AEF"/>
    <w:rsid w:val="00C9525F"/>
    <w:rsid w:val="00CF0B8B"/>
    <w:rsid w:val="00CF12B6"/>
    <w:rsid w:val="00D11366"/>
    <w:rsid w:val="00D120B9"/>
    <w:rsid w:val="00D24A35"/>
    <w:rsid w:val="00D33451"/>
    <w:rsid w:val="00D37533"/>
    <w:rsid w:val="00D37F3C"/>
    <w:rsid w:val="00D52BC9"/>
    <w:rsid w:val="00D56BC3"/>
    <w:rsid w:val="00D67629"/>
    <w:rsid w:val="00D70FE3"/>
    <w:rsid w:val="00D8485C"/>
    <w:rsid w:val="00D84951"/>
    <w:rsid w:val="00D900D4"/>
    <w:rsid w:val="00D9010D"/>
    <w:rsid w:val="00D95936"/>
    <w:rsid w:val="00DA67EF"/>
    <w:rsid w:val="00DA7167"/>
    <w:rsid w:val="00DB584E"/>
    <w:rsid w:val="00DB7B95"/>
    <w:rsid w:val="00DC3B85"/>
    <w:rsid w:val="00DD10FE"/>
    <w:rsid w:val="00DD13E2"/>
    <w:rsid w:val="00DE32A2"/>
    <w:rsid w:val="00E03082"/>
    <w:rsid w:val="00E10DEE"/>
    <w:rsid w:val="00E11B84"/>
    <w:rsid w:val="00E1295E"/>
    <w:rsid w:val="00E158AD"/>
    <w:rsid w:val="00E15E85"/>
    <w:rsid w:val="00E16AC8"/>
    <w:rsid w:val="00E221C1"/>
    <w:rsid w:val="00E30AF5"/>
    <w:rsid w:val="00E34874"/>
    <w:rsid w:val="00E372DA"/>
    <w:rsid w:val="00E44464"/>
    <w:rsid w:val="00E44D6B"/>
    <w:rsid w:val="00E53BE5"/>
    <w:rsid w:val="00E71870"/>
    <w:rsid w:val="00E76C21"/>
    <w:rsid w:val="00E8511C"/>
    <w:rsid w:val="00E85DB7"/>
    <w:rsid w:val="00E87D52"/>
    <w:rsid w:val="00E87E34"/>
    <w:rsid w:val="00E92E34"/>
    <w:rsid w:val="00E9307D"/>
    <w:rsid w:val="00EA0D06"/>
    <w:rsid w:val="00EA29DB"/>
    <w:rsid w:val="00EA4B96"/>
    <w:rsid w:val="00EA6338"/>
    <w:rsid w:val="00EA741B"/>
    <w:rsid w:val="00EB0246"/>
    <w:rsid w:val="00EC59D1"/>
    <w:rsid w:val="00EC601F"/>
    <w:rsid w:val="00ED3DC4"/>
    <w:rsid w:val="00ED466F"/>
    <w:rsid w:val="00EE5CB5"/>
    <w:rsid w:val="00EE6018"/>
    <w:rsid w:val="00EF2AE9"/>
    <w:rsid w:val="00EF7CBD"/>
    <w:rsid w:val="00F07A17"/>
    <w:rsid w:val="00F13F2E"/>
    <w:rsid w:val="00F146DC"/>
    <w:rsid w:val="00F416EE"/>
    <w:rsid w:val="00F41D14"/>
    <w:rsid w:val="00F433DC"/>
    <w:rsid w:val="00F52400"/>
    <w:rsid w:val="00F566D3"/>
    <w:rsid w:val="00F64C56"/>
    <w:rsid w:val="00F812A0"/>
    <w:rsid w:val="00F9756D"/>
    <w:rsid w:val="00FA1D2B"/>
    <w:rsid w:val="00FA28E1"/>
    <w:rsid w:val="00FD2984"/>
    <w:rsid w:val="00FE0916"/>
    <w:rsid w:val="00FE2CEA"/>
    <w:rsid w:val="00FE6929"/>
    <w:rsid w:val="00FF68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customStyle="1" w:styleId="Default">
    <w:name w:val="Default"/>
    <w:rsid w:val="00BA7A81"/>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3753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37533"/>
    <w:rPr>
      <w:sz w:val="20"/>
      <w:szCs w:val="20"/>
    </w:rPr>
  </w:style>
  <w:style w:type="paragraph" w:styleId="Textodeglobo">
    <w:name w:val="Balloon Text"/>
    <w:basedOn w:val="Normal"/>
    <w:link w:val="TextodegloboCar"/>
    <w:uiPriority w:val="99"/>
    <w:semiHidden/>
    <w:unhideWhenUsed/>
    <w:rsid w:val="007937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37A0"/>
    <w:rPr>
      <w:rFonts w:ascii="Segoe UI" w:hAnsi="Segoe UI" w:cs="Segoe UI"/>
      <w:sz w:val="18"/>
      <w:szCs w:val="18"/>
    </w:rPr>
  </w:style>
  <w:style w:type="table" w:styleId="Tablaconcuadrcula">
    <w:name w:val="Table Grid"/>
    <w:basedOn w:val="Tablanormal"/>
    <w:uiPriority w:val="39"/>
    <w:rsid w:val="00D334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unhideWhenUsed/>
    <w:rsid w:val="00AE1C86"/>
    <w:pPr>
      <w:ind w:left="566" w:hanging="283"/>
      <w:contextualSpacing/>
    </w:pPr>
  </w:style>
  <w:style w:type="paragraph" w:styleId="Saludo">
    <w:name w:val="Salutation"/>
    <w:basedOn w:val="Normal"/>
    <w:next w:val="Normal"/>
    <w:link w:val="SaludoCar"/>
    <w:uiPriority w:val="99"/>
    <w:unhideWhenUsed/>
    <w:rsid w:val="00AE1C86"/>
  </w:style>
  <w:style w:type="character" w:customStyle="1" w:styleId="SaludoCar">
    <w:name w:val="Saludo Car"/>
    <w:basedOn w:val="Fuentedeprrafopredeter"/>
    <w:link w:val="Saludo"/>
    <w:uiPriority w:val="99"/>
    <w:rsid w:val="00AE1C86"/>
  </w:style>
  <w:style w:type="paragraph" w:styleId="Textoindependiente">
    <w:name w:val="Body Text"/>
    <w:basedOn w:val="Normal"/>
    <w:link w:val="TextoindependienteCar"/>
    <w:uiPriority w:val="99"/>
    <w:unhideWhenUsed/>
    <w:rsid w:val="00AE1C86"/>
    <w:pPr>
      <w:spacing w:after="120"/>
    </w:pPr>
  </w:style>
  <w:style w:type="character" w:customStyle="1" w:styleId="TextoindependienteCar">
    <w:name w:val="Texto independiente Car"/>
    <w:basedOn w:val="Fuentedeprrafopredeter"/>
    <w:link w:val="Textoindependiente"/>
    <w:uiPriority w:val="99"/>
    <w:rsid w:val="00AE1C86"/>
  </w:style>
  <w:style w:type="paragraph" w:customStyle="1" w:styleId="Lneadeasunto">
    <w:name w:val="Línea de asunto"/>
    <w:basedOn w:val="Normal"/>
    <w:rsid w:val="00AE1C86"/>
  </w:style>
  <w:style w:type="paragraph" w:styleId="Sangradetextonormal">
    <w:name w:val="Body Text Indent"/>
    <w:basedOn w:val="Normal"/>
    <w:link w:val="SangradetextonormalCar"/>
    <w:uiPriority w:val="99"/>
    <w:semiHidden/>
    <w:unhideWhenUsed/>
    <w:rsid w:val="00AE1C86"/>
    <w:pPr>
      <w:spacing w:after="120"/>
      <w:ind w:left="283"/>
    </w:pPr>
  </w:style>
  <w:style w:type="character" w:customStyle="1" w:styleId="SangradetextonormalCar">
    <w:name w:val="Sangría de texto normal Car"/>
    <w:basedOn w:val="Fuentedeprrafopredeter"/>
    <w:link w:val="Sangradetextonormal"/>
    <w:uiPriority w:val="99"/>
    <w:semiHidden/>
    <w:rsid w:val="00AE1C86"/>
  </w:style>
  <w:style w:type="paragraph" w:styleId="Textoindependienteprimerasangra2">
    <w:name w:val="Body Text First Indent 2"/>
    <w:basedOn w:val="Sangradetextonormal"/>
    <w:link w:val="Textoindependienteprimerasangra2Car"/>
    <w:uiPriority w:val="99"/>
    <w:unhideWhenUsed/>
    <w:rsid w:val="00AE1C86"/>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E1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725078">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4722353">
      <w:bodyDiv w:val="1"/>
      <w:marLeft w:val="0"/>
      <w:marRight w:val="0"/>
      <w:marTop w:val="0"/>
      <w:marBottom w:val="0"/>
      <w:divBdr>
        <w:top w:val="none" w:sz="0" w:space="0" w:color="auto"/>
        <w:left w:val="none" w:sz="0" w:space="0" w:color="auto"/>
        <w:bottom w:val="none" w:sz="0" w:space="0" w:color="auto"/>
        <w:right w:val="none" w:sz="0" w:space="0" w:color="auto"/>
      </w:divBdr>
    </w:div>
    <w:div w:id="333264859">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80198712">
      <w:bodyDiv w:val="1"/>
      <w:marLeft w:val="0"/>
      <w:marRight w:val="0"/>
      <w:marTop w:val="0"/>
      <w:marBottom w:val="0"/>
      <w:divBdr>
        <w:top w:val="none" w:sz="0" w:space="0" w:color="auto"/>
        <w:left w:val="none" w:sz="0" w:space="0" w:color="auto"/>
        <w:bottom w:val="none" w:sz="0" w:space="0" w:color="auto"/>
        <w:right w:val="none" w:sz="0" w:space="0" w:color="auto"/>
      </w:divBdr>
    </w:div>
    <w:div w:id="543907652">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59750059">
      <w:bodyDiv w:val="1"/>
      <w:marLeft w:val="0"/>
      <w:marRight w:val="0"/>
      <w:marTop w:val="0"/>
      <w:marBottom w:val="0"/>
      <w:divBdr>
        <w:top w:val="none" w:sz="0" w:space="0" w:color="auto"/>
        <w:left w:val="none" w:sz="0" w:space="0" w:color="auto"/>
        <w:bottom w:val="none" w:sz="0" w:space="0" w:color="auto"/>
        <w:right w:val="none" w:sz="0" w:space="0" w:color="auto"/>
      </w:divBdr>
      <w:divsChild>
        <w:div w:id="1602639061">
          <w:marLeft w:val="0"/>
          <w:marRight w:val="0"/>
          <w:marTop w:val="0"/>
          <w:marBottom w:val="0"/>
          <w:divBdr>
            <w:top w:val="none" w:sz="0" w:space="0" w:color="auto"/>
            <w:left w:val="none" w:sz="0" w:space="0" w:color="auto"/>
            <w:bottom w:val="none" w:sz="0" w:space="0" w:color="auto"/>
            <w:right w:val="none" w:sz="0" w:space="0" w:color="auto"/>
          </w:divBdr>
          <w:divsChild>
            <w:div w:id="487403265">
              <w:marLeft w:val="0"/>
              <w:marRight w:val="0"/>
              <w:marTop w:val="0"/>
              <w:marBottom w:val="0"/>
              <w:divBdr>
                <w:top w:val="none" w:sz="0" w:space="0" w:color="auto"/>
                <w:left w:val="none" w:sz="0" w:space="0" w:color="auto"/>
                <w:bottom w:val="none" w:sz="0" w:space="0" w:color="auto"/>
                <w:right w:val="none" w:sz="0" w:space="0" w:color="auto"/>
              </w:divBdr>
              <w:divsChild>
                <w:div w:id="20326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39964">
      <w:bodyDiv w:val="1"/>
      <w:marLeft w:val="0"/>
      <w:marRight w:val="0"/>
      <w:marTop w:val="0"/>
      <w:marBottom w:val="0"/>
      <w:divBdr>
        <w:top w:val="none" w:sz="0" w:space="0" w:color="auto"/>
        <w:left w:val="none" w:sz="0" w:space="0" w:color="auto"/>
        <w:bottom w:val="none" w:sz="0" w:space="0" w:color="auto"/>
        <w:right w:val="none" w:sz="0" w:space="0" w:color="auto"/>
      </w:divBdr>
    </w:div>
    <w:div w:id="588972042">
      <w:bodyDiv w:val="1"/>
      <w:marLeft w:val="0"/>
      <w:marRight w:val="0"/>
      <w:marTop w:val="0"/>
      <w:marBottom w:val="0"/>
      <w:divBdr>
        <w:top w:val="none" w:sz="0" w:space="0" w:color="auto"/>
        <w:left w:val="none" w:sz="0" w:space="0" w:color="auto"/>
        <w:bottom w:val="none" w:sz="0" w:space="0" w:color="auto"/>
        <w:right w:val="none" w:sz="0" w:space="0" w:color="auto"/>
      </w:divBdr>
    </w:div>
    <w:div w:id="625039965">
      <w:bodyDiv w:val="1"/>
      <w:marLeft w:val="0"/>
      <w:marRight w:val="0"/>
      <w:marTop w:val="0"/>
      <w:marBottom w:val="0"/>
      <w:divBdr>
        <w:top w:val="none" w:sz="0" w:space="0" w:color="auto"/>
        <w:left w:val="none" w:sz="0" w:space="0" w:color="auto"/>
        <w:bottom w:val="none" w:sz="0" w:space="0" w:color="auto"/>
        <w:right w:val="none" w:sz="0" w:space="0" w:color="auto"/>
      </w:divBdr>
    </w:div>
    <w:div w:id="654725265">
      <w:bodyDiv w:val="1"/>
      <w:marLeft w:val="0"/>
      <w:marRight w:val="0"/>
      <w:marTop w:val="0"/>
      <w:marBottom w:val="0"/>
      <w:divBdr>
        <w:top w:val="none" w:sz="0" w:space="0" w:color="auto"/>
        <w:left w:val="none" w:sz="0" w:space="0" w:color="auto"/>
        <w:bottom w:val="none" w:sz="0" w:space="0" w:color="auto"/>
        <w:right w:val="none" w:sz="0" w:space="0" w:color="auto"/>
      </w:divBdr>
    </w:div>
    <w:div w:id="726997431">
      <w:bodyDiv w:val="1"/>
      <w:marLeft w:val="0"/>
      <w:marRight w:val="0"/>
      <w:marTop w:val="0"/>
      <w:marBottom w:val="0"/>
      <w:divBdr>
        <w:top w:val="none" w:sz="0" w:space="0" w:color="auto"/>
        <w:left w:val="none" w:sz="0" w:space="0" w:color="auto"/>
        <w:bottom w:val="none" w:sz="0" w:space="0" w:color="auto"/>
        <w:right w:val="none" w:sz="0" w:space="0" w:color="auto"/>
      </w:divBdr>
    </w:div>
    <w:div w:id="771320047">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15413161">
      <w:bodyDiv w:val="1"/>
      <w:marLeft w:val="0"/>
      <w:marRight w:val="0"/>
      <w:marTop w:val="0"/>
      <w:marBottom w:val="0"/>
      <w:divBdr>
        <w:top w:val="none" w:sz="0" w:space="0" w:color="auto"/>
        <w:left w:val="none" w:sz="0" w:space="0" w:color="auto"/>
        <w:bottom w:val="none" w:sz="0" w:space="0" w:color="auto"/>
        <w:right w:val="none" w:sz="0" w:space="0" w:color="auto"/>
      </w:divBdr>
    </w:div>
    <w:div w:id="842666459">
      <w:bodyDiv w:val="1"/>
      <w:marLeft w:val="0"/>
      <w:marRight w:val="0"/>
      <w:marTop w:val="0"/>
      <w:marBottom w:val="0"/>
      <w:divBdr>
        <w:top w:val="none" w:sz="0" w:space="0" w:color="auto"/>
        <w:left w:val="none" w:sz="0" w:space="0" w:color="auto"/>
        <w:bottom w:val="none" w:sz="0" w:space="0" w:color="auto"/>
        <w:right w:val="none" w:sz="0" w:space="0" w:color="auto"/>
      </w:divBdr>
    </w:div>
    <w:div w:id="862935409">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27929030">
      <w:bodyDiv w:val="1"/>
      <w:marLeft w:val="0"/>
      <w:marRight w:val="0"/>
      <w:marTop w:val="0"/>
      <w:marBottom w:val="0"/>
      <w:divBdr>
        <w:top w:val="none" w:sz="0" w:space="0" w:color="auto"/>
        <w:left w:val="none" w:sz="0" w:space="0" w:color="auto"/>
        <w:bottom w:val="none" w:sz="0" w:space="0" w:color="auto"/>
        <w:right w:val="none" w:sz="0" w:space="0" w:color="auto"/>
      </w:divBdr>
    </w:div>
    <w:div w:id="931940311">
      <w:bodyDiv w:val="1"/>
      <w:marLeft w:val="0"/>
      <w:marRight w:val="0"/>
      <w:marTop w:val="0"/>
      <w:marBottom w:val="0"/>
      <w:divBdr>
        <w:top w:val="none" w:sz="0" w:space="0" w:color="auto"/>
        <w:left w:val="none" w:sz="0" w:space="0" w:color="auto"/>
        <w:bottom w:val="none" w:sz="0" w:space="0" w:color="auto"/>
        <w:right w:val="none" w:sz="0" w:space="0" w:color="auto"/>
      </w:divBdr>
    </w:div>
    <w:div w:id="947590376">
      <w:bodyDiv w:val="1"/>
      <w:marLeft w:val="0"/>
      <w:marRight w:val="0"/>
      <w:marTop w:val="0"/>
      <w:marBottom w:val="0"/>
      <w:divBdr>
        <w:top w:val="none" w:sz="0" w:space="0" w:color="auto"/>
        <w:left w:val="none" w:sz="0" w:space="0" w:color="auto"/>
        <w:bottom w:val="none" w:sz="0" w:space="0" w:color="auto"/>
        <w:right w:val="none" w:sz="0" w:space="0" w:color="auto"/>
      </w:divBdr>
    </w:div>
    <w:div w:id="956566347">
      <w:bodyDiv w:val="1"/>
      <w:marLeft w:val="0"/>
      <w:marRight w:val="0"/>
      <w:marTop w:val="0"/>
      <w:marBottom w:val="0"/>
      <w:divBdr>
        <w:top w:val="none" w:sz="0" w:space="0" w:color="auto"/>
        <w:left w:val="none" w:sz="0" w:space="0" w:color="auto"/>
        <w:bottom w:val="none" w:sz="0" w:space="0" w:color="auto"/>
        <w:right w:val="none" w:sz="0" w:space="0" w:color="auto"/>
      </w:divBdr>
    </w:div>
    <w:div w:id="958101289">
      <w:bodyDiv w:val="1"/>
      <w:marLeft w:val="0"/>
      <w:marRight w:val="0"/>
      <w:marTop w:val="0"/>
      <w:marBottom w:val="0"/>
      <w:divBdr>
        <w:top w:val="none" w:sz="0" w:space="0" w:color="auto"/>
        <w:left w:val="none" w:sz="0" w:space="0" w:color="auto"/>
        <w:bottom w:val="none" w:sz="0" w:space="0" w:color="auto"/>
        <w:right w:val="none" w:sz="0" w:space="0" w:color="auto"/>
      </w:divBdr>
    </w:div>
    <w:div w:id="1037899765">
      <w:bodyDiv w:val="1"/>
      <w:marLeft w:val="0"/>
      <w:marRight w:val="0"/>
      <w:marTop w:val="0"/>
      <w:marBottom w:val="0"/>
      <w:divBdr>
        <w:top w:val="none" w:sz="0" w:space="0" w:color="auto"/>
        <w:left w:val="none" w:sz="0" w:space="0" w:color="auto"/>
        <w:bottom w:val="none" w:sz="0" w:space="0" w:color="auto"/>
        <w:right w:val="none" w:sz="0" w:space="0" w:color="auto"/>
      </w:divBdr>
    </w:div>
    <w:div w:id="1037968955">
      <w:bodyDiv w:val="1"/>
      <w:marLeft w:val="0"/>
      <w:marRight w:val="0"/>
      <w:marTop w:val="0"/>
      <w:marBottom w:val="0"/>
      <w:divBdr>
        <w:top w:val="none" w:sz="0" w:space="0" w:color="auto"/>
        <w:left w:val="none" w:sz="0" w:space="0" w:color="auto"/>
        <w:bottom w:val="none" w:sz="0" w:space="0" w:color="auto"/>
        <w:right w:val="none" w:sz="0" w:space="0" w:color="auto"/>
      </w:divBdr>
    </w:div>
    <w:div w:id="104124790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38450035">
      <w:bodyDiv w:val="1"/>
      <w:marLeft w:val="0"/>
      <w:marRight w:val="0"/>
      <w:marTop w:val="0"/>
      <w:marBottom w:val="0"/>
      <w:divBdr>
        <w:top w:val="none" w:sz="0" w:space="0" w:color="auto"/>
        <w:left w:val="none" w:sz="0" w:space="0" w:color="auto"/>
        <w:bottom w:val="none" w:sz="0" w:space="0" w:color="auto"/>
        <w:right w:val="none" w:sz="0" w:space="0" w:color="auto"/>
      </w:divBdr>
    </w:div>
    <w:div w:id="1139764488">
      <w:bodyDiv w:val="1"/>
      <w:marLeft w:val="0"/>
      <w:marRight w:val="0"/>
      <w:marTop w:val="0"/>
      <w:marBottom w:val="0"/>
      <w:divBdr>
        <w:top w:val="none" w:sz="0" w:space="0" w:color="auto"/>
        <w:left w:val="none" w:sz="0" w:space="0" w:color="auto"/>
        <w:bottom w:val="none" w:sz="0" w:space="0" w:color="auto"/>
        <w:right w:val="none" w:sz="0" w:space="0" w:color="auto"/>
      </w:divBdr>
    </w:div>
    <w:div w:id="1155804299">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78827737">
      <w:bodyDiv w:val="1"/>
      <w:marLeft w:val="0"/>
      <w:marRight w:val="0"/>
      <w:marTop w:val="0"/>
      <w:marBottom w:val="0"/>
      <w:divBdr>
        <w:top w:val="none" w:sz="0" w:space="0" w:color="auto"/>
        <w:left w:val="none" w:sz="0" w:space="0" w:color="auto"/>
        <w:bottom w:val="none" w:sz="0" w:space="0" w:color="auto"/>
        <w:right w:val="none" w:sz="0" w:space="0" w:color="auto"/>
      </w:divBdr>
    </w:div>
    <w:div w:id="1299410631">
      <w:bodyDiv w:val="1"/>
      <w:marLeft w:val="0"/>
      <w:marRight w:val="0"/>
      <w:marTop w:val="0"/>
      <w:marBottom w:val="0"/>
      <w:divBdr>
        <w:top w:val="none" w:sz="0" w:space="0" w:color="auto"/>
        <w:left w:val="none" w:sz="0" w:space="0" w:color="auto"/>
        <w:bottom w:val="none" w:sz="0" w:space="0" w:color="auto"/>
        <w:right w:val="none" w:sz="0" w:space="0" w:color="auto"/>
      </w:divBdr>
    </w:div>
    <w:div w:id="1320961372">
      <w:bodyDiv w:val="1"/>
      <w:marLeft w:val="0"/>
      <w:marRight w:val="0"/>
      <w:marTop w:val="0"/>
      <w:marBottom w:val="0"/>
      <w:divBdr>
        <w:top w:val="none" w:sz="0" w:space="0" w:color="auto"/>
        <w:left w:val="none" w:sz="0" w:space="0" w:color="auto"/>
        <w:bottom w:val="none" w:sz="0" w:space="0" w:color="auto"/>
        <w:right w:val="none" w:sz="0" w:space="0" w:color="auto"/>
      </w:divBdr>
    </w:div>
    <w:div w:id="1334601718">
      <w:bodyDiv w:val="1"/>
      <w:marLeft w:val="0"/>
      <w:marRight w:val="0"/>
      <w:marTop w:val="0"/>
      <w:marBottom w:val="0"/>
      <w:divBdr>
        <w:top w:val="none" w:sz="0" w:space="0" w:color="auto"/>
        <w:left w:val="none" w:sz="0" w:space="0" w:color="auto"/>
        <w:bottom w:val="none" w:sz="0" w:space="0" w:color="auto"/>
        <w:right w:val="none" w:sz="0" w:space="0" w:color="auto"/>
      </w:divBdr>
    </w:div>
    <w:div w:id="1419213091">
      <w:bodyDiv w:val="1"/>
      <w:marLeft w:val="0"/>
      <w:marRight w:val="0"/>
      <w:marTop w:val="0"/>
      <w:marBottom w:val="0"/>
      <w:divBdr>
        <w:top w:val="none" w:sz="0" w:space="0" w:color="auto"/>
        <w:left w:val="none" w:sz="0" w:space="0" w:color="auto"/>
        <w:bottom w:val="none" w:sz="0" w:space="0" w:color="auto"/>
        <w:right w:val="none" w:sz="0" w:space="0" w:color="auto"/>
      </w:divBdr>
    </w:div>
    <w:div w:id="1470902863">
      <w:bodyDiv w:val="1"/>
      <w:marLeft w:val="0"/>
      <w:marRight w:val="0"/>
      <w:marTop w:val="0"/>
      <w:marBottom w:val="0"/>
      <w:divBdr>
        <w:top w:val="none" w:sz="0" w:space="0" w:color="auto"/>
        <w:left w:val="none" w:sz="0" w:space="0" w:color="auto"/>
        <w:bottom w:val="none" w:sz="0" w:space="0" w:color="auto"/>
        <w:right w:val="none" w:sz="0" w:space="0" w:color="auto"/>
      </w:divBdr>
    </w:div>
    <w:div w:id="1511412340">
      <w:bodyDiv w:val="1"/>
      <w:marLeft w:val="0"/>
      <w:marRight w:val="0"/>
      <w:marTop w:val="0"/>
      <w:marBottom w:val="0"/>
      <w:divBdr>
        <w:top w:val="none" w:sz="0" w:space="0" w:color="auto"/>
        <w:left w:val="none" w:sz="0" w:space="0" w:color="auto"/>
        <w:bottom w:val="none" w:sz="0" w:space="0" w:color="auto"/>
        <w:right w:val="none" w:sz="0" w:space="0" w:color="auto"/>
      </w:divBdr>
    </w:div>
    <w:div w:id="1532719595">
      <w:bodyDiv w:val="1"/>
      <w:marLeft w:val="0"/>
      <w:marRight w:val="0"/>
      <w:marTop w:val="0"/>
      <w:marBottom w:val="0"/>
      <w:divBdr>
        <w:top w:val="none" w:sz="0" w:space="0" w:color="auto"/>
        <w:left w:val="none" w:sz="0" w:space="0" w:color="auto"/>
        <w:bottom w:val="none" w:sz="0" w:space="0" w:color="auto"/>
        <w:right w:val="none" w:sz="0" w:space="0" w:color="auto"/>
      </w:divBdr>
    </w:div>
    <w:div w:id="1563253591">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48050295">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61231112">
      <w:bodyDiv w:val="1"/>
      <w:marLeft w:val="0"/>
      <w:marRight w:val="0"/>
      <w:marTop w:val="0"/>
      <w:marBottom w:val="0"/>
      <w:divBdr>
        <w:top w:val="none" w:sz="0" w:space="0" w:color="auto"/>
        <w:left w:val="none" w:sz="0" w:space="0" w:color="auto"/>
        <w:bottom w:val="none" w:sz="0" w:space="0" w:color="auto"/>
        <w:right w:val="none" w:sz="0" w:space="0" w:color="auto"/>
      </w:divBdr>
    </w:div>
    <w:div w:id="1721707419">
      <w:bodyDiv w:val="1"/>
      <w:marLeft w:val="0"/>
      <w:marRight w:val="0"/>
      <w:marTop w:val="0"/>
      <w:marBottom w:val="0"/>
      <w:divBdr>
        <w:top w:val="none" w:sz="0" w:space="0" w:color="auto"/>
        <w:left w:val="none" w:sz="0" w:space="0" w:color="auto"/>
        <w:bottom w:val="none" w:sz="0" w:space="0" w:color="auto"/>
        <w:right w:val="none" w:sz="0" w:space="0" w:color="auto"/>
      </w:divBdr>
    </w:div>
    <w:div w:id="1735541296">
      <w:bodyDiv w:val="1"/>
      <w:marLeft w:val="0"/>
      <w:marRight w:val="0"/>
      <w:marTop w:val="0"/>
      <w:marBottom w:val="0"/>
      <w:divBdr>
        <w:top w:val="none" w:sz="0" w:space="0" w:color="auto"/>
        <w:left w:val="none" w:sz="0" w:space="0" w:color="auto"/>
        <w:bottom w:val="none" w:sz="0" w:space="0" w:color="auto"/>
        <w:right w:val="none" w:sz="0" w:space="0" w:color="auto"/>
      </w:divBdr>
    </w:div>
    <w:div w:id="1800496014">
      <w:bodyDiv w:val="1"/>
      <w:marLeft w:val="0"/>
      <w:marRight w:val="0"/>
      <w:marTop w:val="0"/>
      <w:marBottom w:val="0"/>
      <w:divBdr>
        <w:top w:val="none" w:sz="0" w:space="0" w:color="auto"/>
        <w:left w:val="none" w:sz="0" w:space="0" w:color="auto"/>
        <w:bottom w:val="none" w:sz="0" w:space="0" w:color="auto"/>
        <w:right w:val="none" w:sz="0" w:space="0" w:color="auto"/>
      </w:divBdr>
    </w:div>
    <w:div w:id="1834836218">
      <w:bodyDiv w:val="1"/>
      <w:marLeft w:val="0"/>
      <w:marRight w:val="0"/>
      <w:marTop w:val="0"/>
      <w:marBottom w:val="0"/>
      <w:divBdr>
        <w:top w:val="none" w:sz="0" w:space="0" w:color="auto"/>
        <w:left w:val="none" w:sz="0" w:space="0" w:color="auto"/>
        <w:bottom w:val="none" w:sz="0" w:space="0" w:color="auto"/>
        <w:right w:val="none" w:sz="0" w:space="0" w:color="auto"/>
      </w:divBdr>
    </w:div>
    <w:div w:id="1836603616">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03697792">
      <w:bodyDiv w:val="1"/>
      <w:marLeft w:val="0"/>
      <w:marRight w:val="0"/>
      <w:marTop w:val="0"/>
      <w:marBottom w:val="0"/>
      <w:divBdr>
        <w:top w:val="none" w:sz="0" w:space="0" w:color="auto"/>
        <w:left w:val="none" w:sz="0" w:space="0" w:color="auto"/>
        <w:bottom w:val="none" w:sz="0" w:space="0" w:color="auto"/>
        <w:right w:val="none" w:sz="0" w:space="0" w:color="auto"/>
      </w:divBdr>
    </w:div>
    <w:div w:id="2026706453">
      <w:bodyDiv w:val="1"/>
      <w:marLeft w:val="0"/>
      <w:marRight w:val="0"/>
      <w:marTop w:val="0"/>
      <w:marBottom w:val="0"/>
      <w:divBdr>
        <w:top w:val="none" w:sz="0" w:space="0" w:color="auto"/>
        <w:left w:val="none" w:sz="0" w:space="0" w:color="auto"/>
        <w:bottom w:val="none" w:sz="0" w:space="0" w:color="auto"/>
        <w:right w:val="none" w:sz="0" w:space="0" w:color="auto"/>
      </w:divBdr>
    </w:div>
    <w:div w:id="2102024363">
      <w:bodyDiv w:val="1"/>
      <w:marLeft w:val="0"/>
      <w:marRight w:val="0"/>
      <w:marTop w:val="0"/>
      <w:marBottom w:val="0"/>
      <w:divBdr>
        <w:top w:val="none" w:sz="0" w:space="0" w:color="auto"/>
        <w:left w:val="none" w:sz="0" w:space="0" w:color="auto"/>
        <w:bottom w:val="none" w:sz="0" w:space="0" w:color="auto"/>
        <w:right w:val="none" w:sz="0" w:space="0" w:color="auto"/>
      </w:divBdr>
    </w:div>
    <w:div w:id="2123307400">
      <w:bodyDiv w:val="1"/>
      <w:marLeft w:val="0"/>
      <w:marRight w:val="0"/>
      <w:marTop w:val="0"/>
      <w:marBottom w:val="0"/>
      <w:divBdr>
        <w:top w:val="none" w:sz="0" w:space="0" w:color="auto"/>
        <w:left w:val="none" w:sz="0" w:space="0" w:color="auto"/>
        <w:bottom w:val="none" w:sz="0" w:space="0" w:color="auto"/>
        <w:right w:val="none" w:sz="0" w:space="0" w:color="auto"/>
      </w:divBdr>
    </w:div>
    <w:div w:id="21403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A285B-B68B-47D1-B10C-C3CC990D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5904</Words>
  <Characters>32478</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cp:lastPrinted>2019-11-21T02:34:00Z</cp:lastPrinted>
  <dcterms:created xsi:type="dcterms:W3CDTF">2019-12-03T17:26:00Z</dcterms:created>
  <dcterms:modified xsi:type="dcterms:W3CDTF">2019-12-03T17:26:00Z</dcterms:modified>
</cp:coreProperties>
</file>