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DD1B44" w14:textId="256BB4D4" w:rsidR="00F20CAD" w:rsidRPr="0061021F" w:rsidRDefault="00426092" w:rsidP="0061021F">
      <w:pPr>
        <w:tabs>
          <w:tab w:val="center" w:pos="4394"/>
          <w:tab w:val="left" w:pos="6735"/>
        </w:tabs>
        <w:spacing w:before="240" w:after="240" w:line="360" w:lineRule="auto"/>
        <w:rPr>
          <w:rFonts w:ascii="Palatino Linotype" w:hAnsi="Palatino Linotype"/>
          <w:b/>
        </w:rPr>
      </w:pPr>
      <w:r w:rsidRPr="0061021F">
        <w:rPr>
          <w:rFonts w:ascii="Palatino Linotype" w:hAnsi="Palatino Linotype"/>
          <w:b/>
        </w:rPr>
        <w:tab/>
      </w:r>
      <w:r w:rsidR="005B118B" w:rsidRPr="0061021F">
        <w:rPr>
          <w:rFonts w:ascii="Palatino Linotype" w:hAnsi="Palatino Linotype"/>
          <w:b/>
        </w:rPr>
        <w:t xml:space="preserve">LÍNEAS </w:t>
      </w:r>
      <w:r w:rsidR="00777013" w:rsidRPr="0061021F">
        <w:rPr>
          <w:rFonts w:ascii="Palatino Linotype" w:hAnsi="Palatino Linotype"/>
          <w:b/>
        </w:rPr>
        <w:t>ARGUMENTATIVAS.</w:t>
      </w:r>
    </w:p>
    <w:p w14:paraId="61C4D34E" w14:textId="6348ECFA" w:rsidR="00777013" w:rsidRPr="0061021F" w:rsidRDefault="00777013" w:rsidP="0061021F">
      <w:pPr>
        <w:spacing w:before="240" w:after="360" w:line="360" w:lineRule="auto"/>
        <w:contextualSpacing/>
        <w:jc w:val="both"/>
        <w:rPr>
          <w:rFonts w:ascii="Palatino Linotype" w:eastAsia="Times New Roman" w:hAnsi="Palatino Linotype"/>
        </w:rPr>
      </w:pPr>
      <w:r w:rsidRPr="0061021F">
        <w:rPr>
          <w:rFonts w:ascii="Palatino Linotype" w:eastAsia="Times New Roman" w:hAnsi="Palatino Linotype"/>
          <w:b/>
        </w:rPr>
        <w:t>DEBERES DE LAS AUTORIDADES.</w:t>
      </w:r>
      <w:r w:rsidRPr="0061021F">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7A2885B4" w14:textId="77777777" w:rsidR="00FB1F4A" w:rsidRPr="0061021F" w:rsidRDefault="00FB1F4A" w:rsidP="0061021F">
      <w:pPr>
        <w:spacing w:before="240" w:after="360" w:line="360" w:lineRule="auto"/>
        <w:contextualSpacing/>
        <w:jc w:val="both"/>
        <w:rPr>
          <w:rFonts w:ascii="Palatino Linotype" w:eastAsia="Times New Roman" w:hAnsi="Palatino Linotype"/>
        </w:rPr>
      </w:pPr>
    </w:p>
    <w:p w14:paraId="7CFC56E1" w14:textId="2755F1FF" w:rsidR="00030C45" w:rsidRPr="0061021F" w:rsidRDefault="00FB1F4A" w:rsidP="0061021F">
      <w:pPr>
        <w:spacing w:before="240" w:after="360" w:line="360" w:lineRule="auto"/>
        <w:contextualSpacing/>
        <w:jc w:val="both"/>
        <w:rPr>
          <w:rFonts w:ascii="Palatino Linotype" w:eastAsia="Times New Roman" w:hAnsi="Palatino Linotype"/>
        </w:rPr>
      </w:pPr>
      <w:r w:rsidRPr="0061021F">
        <w:rPr>
          <w:rFonts w:ascii="Palatino Linotype" w:eastAsia="Times New Roman" w:hAnsi="Palatino Linotype"/>
          <w:b/>
        </w:rPr>
        <w:t xml:space="preserve">DERECHO DE ACCESO A LA INFORMACIÓN PÚBLICA. </w:t>
      </w:r>
      <w:r w:rsidRPr="0061021F">
        <w:rPr>
          <w:rFonts w:ascii="Palatino Linotype" w:eastAsia="Times New Roman" w:hAnsi="Palatino Linotype"/>
        </w:rPr>
        <w:t>El derecho de acceso a la información pública se satisface en aquellos casos en que se atienda cada punto de la solicitud de información, haciendo entrega del soporte documental en que conste la información requerida.</w:t>
      </w:r>
    </w:p>
    <w:p w14:paraId="2731837A" w14:textId="77777777" w:rsidR="00FB1F4A" w:rsidRPr="0061021F" w:rsidRDefault="00FB1F4A" w:rsidP="0061021F">
      <w:pPr>
        <w:spacing w:before="240" w:after="360" w:line="360" w:lineRule="auto"/>
        <w:contextualSpacing/>
        <w:jc w:val="both"/>
        <w:rPr>
          <w:rFonts w:ascii="Palatino Linotype" w:eastAsia="Times New Roman" w:hAnsi="Palatino Linotype"/>
        </w:rPr>
      </w:pPr>
    </w:p>
    <w:p w14:paraId="5CA62E11" w14:textId="2F15BFE1" w:rsidR="006540A5" w:rsidRPr="0061021F" w:rsidRDefault="009A61AE" w:rsidP="0061021F">
      <w:pPr>
        <w:spacing w:before="240" w:after="360" w:line="360" w:lineRule="auto"/>
        <w:contextualSpacing/>
        <w:jc w:val="both"/>
        <w:rPr>
          <w:rFonts w:ascii="Palatino Linotype" w:eastAsia="Times New Roman" w:hAnsi="Palatino Linotype"/>
        </w:rPr>
      </w:pPr>
      <w:r w:rsidRPr="0061021F">
        <w:rPr>
          <w:rFonts w:ascii="Palatino Linotype" w:eastAsia="Times New Roman" w:hAnsi="Palatino Linotype"/>
          <w:b/>
        </w:rPr>
        <w:t>RESPUESTAS IMPRECISAS O INCOMPLETAS, DEBER DE REPARACIÓN.</w:t>
      </w:r>
      <w:r w:rsidRPr="0061021F">
        <w:rPr>
          <w:rFonts w:ascii="Palatino Linotype" w:eastAsia="Times New Roman" w:hAnsi="Palatino Linotype"/>
        </w:rPr>
        <w:t xml:space="preserve"> Es obligación de todas las autoridades, promover, respetar y garantizar los derechos humanos, entre ellos el de acceso a la información pública, por lo que las respuestas </w:t>
      </w:r>
      <w:proofErr w:type="gramStart"/>
      <w:r w:rsidRPr="0061021F">
        <w:rPr>
          <w:rFonts w:ascii="Palatino Linotype" w:eastAsia="Times New Roman" w:hAnsi="Palatino Linotype"/>
        </w:rPr>
        <w:t>ilegibles</w:t>
      </w:r>
      <w:proofErr w:type="gramEnd"/>
      <w:r w:rsidRPr="0061021F">
        <w:rPr>
          <w:rFonts w:ascii="Palatino Linotype" w:eastAsia="Times New Roman" w:hAnsi="Palatino Linotype"/>
        </w:rPr>
        <w:t>, imprecisas o incompletas generan una afectación inicial susceptible de ser reparada mediante el recurso de revisión.</w:t>
      </w:r>
    </w:p>
    <w:p w14:paraId="21D0ED95" w14:textId="77777777" w:rsidR="00997B48" w:rsidRPr="0061021F" w:rsidRDefault="00997B48" w:rsidP="0061021F">
      <w:pPr>
        <w:spacing w:before="240" w:after="360" w:line="360" w:lineRule="auto"/>
        <w:contextualSpacing/>
        <w:jc w:val="both"/>
        <w:rPr>
          <w:rFonts w:ascii="Palatino Linotype" w:hAnsi="Palatino Linotype" w:cs="Arial"/>
        </w:rPr>
      </w:pPr>
    </w:p>
    <w:p w14:paraId="5C00FC3A" w14:textId="77777777" w:rsidR="00FA1AD0" w:rsidRPr="0061021F" w:rsidRDefault="00FA1AD0" w:rsidP="0061021F">
      <w:pPr>
        <w:spacing w:before="240" w:after="360" w:line="360" w:lineRule="auto"/>
        <w:contextualSpacing/>
        <w:jc w:val="both"/>
        <w:rPr>
          <w:rFonts w:ascii="Palatino Linotype" w:eastAsia="Times New Roman" w:hAnsi="Palatino Linotype"/>
        </w:rPr>
      </w:pPr>
      <w:r w:rsidRPr="0061021F">
        <w:rPr>
          <w:rFonts w:ascii="Palatino Linotype" w:eastAsia="Times New Roman" w:hAnsi="Palatino Linotype"/>
          <w:b/>
        </w:rPr>
        <w:t xml:space="preserve">INFORME JUSTIFICADO, FALTA DE. </w:t>
      </w:r>
      <w:r w:rsidRPr="0061021F">
        <w:rPr>
          <w:rFonts w:ascii="Palatino Linotype" w:eastAsia="Times New Roman" w:hAnsi="Palatino Linotype"/>
        </w:rPr>
        <w:t xml:space="preserve">La falta de informe justificado no impide que este Órgano Garante conozca y resuelva el recurso de revisión, solo propicia que el </w:t>
      </w:r>
      <w:r w:rsidRPr="0061021F">
        <w:rPr>
          <w:rFonts w:ascii="Palatino Linotype" w:eastAsia="Times New Roman" w:hAnsi="Palatino Linotype"/>
          <w:b/>
        </w:rPr>
        <w:t>SUJETO OBLIGADO</w:t>
      </w:r>
      <w:r w:rsidRPr="0061021F">
        <w:rPr>
          <w:rFonts w:ascii="Palatino Linotype" w:eastAsia="Times New Roman" w:hAnsi="Palatino Linotype"/>
        </w:rPr>
        <w:t xml:space="preserve"> pierda la oportunidad de justificar su respuesta y manifestar lo que a su derecho convenga.</w:t>
      </w:r>
    </w:p>
    <w:p w14:paraId="3B7C718C" w14:textId="77777777" w:rsidR="00AC5DD7" w:rsidRPr="0061021F" w:rsidRDefault="00AC5DD7" w:rsidP="0061021F">
      <w:pPr>
        <w:spacing w:before="240" w:after="360" w:line="360" w:lineRule="auto"/>
        <w:contextualSpacing/>
        <w:jc w:val="both"/>
        <w:rPr>
          <w:rFonts w:ascii="Palatino Linotype" w:eastAsia="Times New Roman" w:hAnsi="Palatino Linotype"/>
        </w:rPr>
      </w:pPr>
    </w:p>
    <w:p w14:paraId="73DDA244" w14:textId="21AA496E" w:rsidR="00AC5DD7" w:rsidRPr="0061021F" w:rsidRDefault="00AC5DD7" w:rsidP="0061021F">
      <w:pPr>
        <w:spacing w:line="360" w:lineRule="auto"/>
        <w:jc w:val="both"/>
        <w:rPr>
          <w:rFonts w:ascii="Palatino Linotype" w:eastAsia="MS Mincho" w:hAnsi="Palatino Linotype" w:cs="Times New Roman"/>
        </w:rPr>
      </w:pPr>
      <w:r w:rsidRPr="0061021F">
        <w:rPr>
          <w:rFonts w:ascii="Palatino Linotype" w:eastAsia="MS Mincho" w:hAnsi="Palatino Linotype" w:cs="Times New Roman"/>
          <w:b/>
        </w:rPr>
        <w:t>DEBER DE EXPLICAR LA INEXISTENCIA DE INFORMACIÓN</w:t>
      </w:r>
      <w:r w:rsidRPr="0061021F">
        <w:rPr>
          <w:rFonts w:ascii="Palatino Linotype" w:eastAsia="MS Mincho" w:hAnsi="Palatino Linotype" w:cs="Times New Roman"/>
        </w:rPr>
        <w:t>.</w:t>
      </w:r>
      <w:r w:rsidRPr="0061021F">
        <w:rPr>
          <w:rFonts w:ascii="Palatino Linotype" w:eastAsia="Arial Unicode MS" w:hAnsi="Palatino Linotype" w:cs="Arial"/>
        </w:rPr>
        <w:t xml:space="preserve"> Hablar de información inexistente implica la alta responsabilidad de explicar a la ciudadanía por qué un ente público que tiene la facultad y el deber de generar, poseer o administrar su información pública no la tiene.</w:t>
      </w:r>
    </w:p>
    <w:p w14:paraId="301CDCAE" w14:textId="1CCFCE2C" w:rsidR="00AC5DD7" w:rsidRPr="0061021F" w:rsidRDefault="0044444B" w:rsidP="0061021F">
      <w:pPr>
        <w:spacing w:before="240" w:after="360" w:line="360" w:lineRule="auto"/>
        <w:contextualSpacing/>
        <w:jc w:val="both"/>
        <w:rPr>
          <w:rFonts w:ascii="Palatino Linotype" w:eastAsia="Times New Roman" w:hAnsi="Palatino Linotype"/>
        </w:rPr>
      </w:pPr>
      <w:r w:rsidRPr="0061021F">
        <w:rPr>
          <w:rFonts w:ascii="Palatino Linotype" w:eastAsia="MS Mincho" w:hAnsi="Palatino Linotype" w:cs="Times New Roman"/>
          <w:b/>
          <w:noProof/>
          <w:lang w:val="es-MX" w:eastAsia="es-MX"/>
        </w:rPr>
        <mc:AlternateContent>
          <mc:Choice Requires="wps">
            <w:drawing>
              <wp:anchor distT="0" distB="0" distL="114300" distR="114300" simplePos="0" relativeHeight="251659264" behindDoc="0" locked="0" layoutInCell="1" allowOverlap="1" wp14:anchorId="420858F2" wp14:editId="24C04946">
                <wp:simplePos x="0" y="0"/>
                <wp:positionH relativeFrom="margin">
                  <wp:align>right</wp:align>
                </wp:positionH>
                <wp:positionV relativeFrom="paragraph">
                  <wp:posOffset>17506</wp:posOffset>
                </wp:positionV>
                <wp:extent cx="5544064" cy="5906530"/>
                <wp:effectExtent l="19050" t="19050" r="19050" b="37465"/>
                <wp:wrapNone/>
                <wp:docPr id="1" name="Conector recto 1"/>
                <wp:cNvGraphicFramePr/>
                <a:graphic xmlns:a="http://schemas.openxmlformats.org/drawingml/2006/main">
                  <a:graphicData uri="http://schemas.microsoft.com/office/word/2010/wordprocessingShape">
                    <wps:wsp>
                      <wps:cNvCnPr/>
                      <wps:spPr>
                        <a:xfrm>
                          <a:off x="0" y="0"/>
                          <a:ext cx="5544064" cy="590653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FE7E95"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35pt,1.4pt" to="821.9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" strokecolor="#4579b8 [3044]" strokeweight="3pt">
                <w10:wrap anchorx="margin"/>
              </v:line>
            </w:pict>
          </mc:Fallback>
        </mc:AlternateContent>
      </w:r>
    </w:p>
    <w:p w14:paraId="3B16585B" w14:textId="77777777" w:rsidR="009E2D04" w:rsidRPr="0061021F" w:rsidRDefault="009E2D04" w:rsidP="0061021F">
      <w:pPr>
        <w:spacing w:before="240" w:after="360" w:line="360" w:lineRule="auto"/>
        <w:contextualSpacing/>
        <w:jc w:val="both"/>
        <w:rPr>
          <w:rFonts w:ascii="Palatino Linotype" w:eastAsia="Times New Roman" w:hAnsi="Palatino Linotype"/>
        </w:rPr>
      </w:pPr>
    </w:p>
    <w:p w14:paraId="55B1723D" w14:textId="77777777" w:rsidR="009B359C" w:rsidRPr="0061021F" w:rsidRDefault="009B359C" w:rsidP="0061021F">
      <w:pPr>
        <w:spacing w:before="240" w:after="240" w:line="360" w:lineRule="auto"/>
        <w:rPr>
          <w:rFonts w:ascii="Palatino Linotype" w:hAnsi="Palatino Linotype"/>
          <w:b/>
          <w:color w:val="000000" w:themeColor="text1"/>
        </w:rPr>
      </w:pPr>
    </w:p>
    <w:p w14:paraId="18A6FC72" w14:textId="77777777" w:rsidR="00AC5DD7" w:rsidRPr="0061021F" w:rsidRDefault="00AC5DD7" w:rsidP="0061021F">
      <w:pPr>
        <w:spacing w:before="240" w:after="240" w:line="360" w:lineRule="auto"/>
        <w:rPr>
          <w:rFonts w:ascii="Palatino Linotype" w:hAnsi="Palatino Linotype"/>
          <w:b/>
          <w:color w:val="000000" w:themeColor="text1"/>
        </w:rPr>
      </w:pPr>
    </w:p>
    <w:p w14:paraId="592F7110" w14:textId="77777777" w:rsidR="00AC5DD7" w:rsidRPr="0061021F" w:rsidRDefault="00AC5DD7" w:rsidP="0061021F">
      <w:pPr>
        <w:spacing w:before="240" w:after="240" w:line="360" w:lineRule="auto"/>
        <w:rPr>
          <w:rFonts w:ascii="Palatino Linotype" w:hAnsi="Palatino Linotype"/>
          <w:b/>
          <w:color w:val="000000" w:themeColor="text1"/>
        </w:rPr>
      </w:pPr>
    </w:p>
    <w:p w14:paraId="0C114FE0" w14:textId="77777777" w:rsidR="00AC5DD7" w:rsidRPr="0061021F" w:rsidRDefault="00AC5DD7" w:rsidP="0061021F">
      <w:pPr>
        <w:spacing w:before="240" w:after="240" w:line="360" w:lineRule="auto"/>
        <w:rPr>
          <w:rFonts w:ascii="Palatino Linotype" w:hAnsi="Palatino Linotype"/>
          <w:b/>
          <w:color w:val="000000" w:themeColor="text1"/>
        </w:rPr>
      </w:pPr>
    </w:p>
    <w:p w14:paraId="0F320EC8" w14:textId="77777777" w:rsidR="00AC5DD7" w:rsidRPr="0061021F" w:rsidRDefault="00AC5DD7" w:rsidP="0061021F">
      <w:pPr>
        <w:spacing w:before="240" w:after="240" w:line="360" w:lineRule="auto"/>
        <w:rPr>
          <w:rFonts w:ascii="Palatino Linotype" w:hAnsi="Palatino Linotype"/>
          <w:b/>
          <w:color w:val="000000" w:themeColor="text1"/>
        </w:rPr>
      </w:pPr>
    </w:p>
    <w:p w14:paraId="0E6DD04C" w14:textId="77777777" w:rsidR="00AC5DD7" w:rsidRPr="0061021F" w:rsidRDefault="00AC5DD7" w:rsidP="0061021F">
      <w:pPr>
        <w:spacing w:before="240" w:after="240" w:line="360" w:lineRule="auto"/>
        <w:rPr>
          <w:rFonts w:ascii="Palatino Linotype" w:hAnsi="Palatino Linotype"/>
          <w:b/>
          <w:color w:val="000000" w:themeColor="text1"/>
        </w:rPr>
      </w:pPr>
    </w:p>
    <w:p w14:paraId="25DCAB95" w14:textId="77777777" w:rsidR="00AC5DD7" w:rsidRPr="0061021F" w:rsidRDefault="00AC5DD7" w:rsidP="0061021F">
      <w:pPr>
        <w:spacing w:before="240" w:after="240" w:line="360" w:lineRule="auto"/>
        <w:rPr>
          <w:rFonts w:ascii="Palatino Linotype" w:hAnsi="Palatino Linotype"/>
          <w:b/>
          <w:color w:val="000000" w:themeColor="text1"/>
        </w:rPr>
      </w:pPr>
    </w:p>
    <w:p w14:paraId="1DAF40E8" w14:textId="77777777" w:rsidR="00AC5DD7" w:rsidRPr="0061021F" w:rsidRDefault="00AC5DD7" w:rsidP="0061021F">
      <w:pPr>
        <w:spacing w:before="240" w:after="240" w:line="360" w:lineRule="auto"/>
        <w:rPr>
          <w:rFonts w:ascii="Palatino Linotype" w:hAnsi="Palatino Linotype"/>
          <w:b/>
          <w:color w:val="000000" w:themeColor="text1"/>
        </w:rPr>
      </w:pPr>
    </w:p>
    <w:p w14:paraId="14427AD6" w14:textId="77777777" w:rsidR="00AC5DD7" w:rsidRDefault="00AC5DD7" w:rsidP="0061021F">
      <w:pPr>
        <w:spacing w:before="240" w:after="240" w:line="360" w:lineRule="auto"/>
        <w:rPr>
          <w:rFonts w:ascii="Palatino Linotype" w:hAnsi="Palatino Linotype"/>
          <w:b/>
          <w:color w:val="000000" w:themeColor="text1"/>
        </w:rPr>
      </w:pPr>
    </w:p>
    <w:p w14:paraId="00F49D0D" w14:textId="77777777" w:rsidR="0061021F" w:rsidRPr="0061021F" w:rsidRDefault="0061021F" w:rsidP="0061021F">
      <w:pPr>
        <w:spacing w:before="240" w:after="240" w:line="360" w:lineRule="auto"/>
        <w:rPr>
          <w:rFonts w:ascii="Palatino Linotype" w:hAnsi="Palatino Linotype"/>
          <w:b/>
          <w:color w:val="000000" w:themeColor="text1"/>
        </w:rPr>
      </w:pPr>
    </w:p>
    <w:p w14:paraId="12396007" w14:textId="119F0250" w:rsidR="00474A9F" w:rsidRPr="0061021F" w:rsidRDefault="00474A9F" w:rsidP="0061021F">
      <w:pPr>
        <w:spacing w:before="240" w:after="240" w:line="360" w:lineRule="auto"/>
        <w:jc w:val="center"/>
        <w:rPr>
          <w:rFonts w:ascii="Palatino Linotype" w:hAnsi="Palatino Linotype"/>
          <w:color w:val="000000" w:themeColor="text1"/>
        </w:rPr>
      </w:pPr>
      <w:r w:rsidRPr="0061021F">
        <w:rPr>
          <w:rFonts w:ascii="Palatino Linotype" w:hAnsi="Palatino Linotype"/>
          <w:b/>
          <w:color w:val="000000" w:themeColor="text1"/>
        </w:rPr>
        <w:lastRenderedPageBreak/>
        <w:t>ÍNDICE</w:t>
      </w:r>
      <w:r w:rsidRPr="0061021F">
        <w:rPr>
          <w:rFonts w:ascii="Palatino Linotype" w:hAnsi="Palatino Linotype"/>
          <w:color w:val="000000" w:themeColor="text1"/>
        </w:rPr>
        <w:t>.</w:t>
      </w:r>
    </w:p>
    <w:sdt>
      <w:sdtPr>
        <w:rPr>
          <w:rFonts w:ascii="Palatino Linotype" w:hAnsi="Palatino Linotype"/>
          <w:color w:val="000000" w:themeColor="text1"/>
          <w:lang w:val="es-ES"/>
        </w:rPr>
        <w:id w:val="-461190226"/>
        <w:docPartObj>
          <w:docPartGallery w:val="Table of Contents"/>
          <w:docPartUnique/>
        </w:docPartObj>
      </w:sdtPr>
      <w:sdtEndPr>
        <w:rPr>
          <w:b/>
          <w:bCs/>
        </w:rPr>
      </w:sdtEndPr>
      <w:sdtContent>
        <w:p w14:paraId="692DA5D2" w14:textId="77777777" w:rsidR="00976FBB" w:rsidRPr="0061021F" w:rsidRDefault="00B828E4" w:rsidP="0061021F">
          <w:pPr>
            <w:pStyle w:val="TDC1"/>
            <w:spacing w:line="360" w:lineRule="auto"/>
            <w:rPr>
              <w:rFonts w:ascii="Palatino Linotype" w:hAnsi="Palatino Linotype"/>
              <w:noProof/>
              <w:lang w:val="es-MX" w:eastAsia="es-MX"/>
            </w:rPr>
          </w:pPr>
          <w:r w:rsidRPr="0061021F">
            <w:rPr>
              <w:rFonts w:ascii="Palatino Linotype" w:hAnsi="Palatino Linotype"/>
              <w:color w:val="000000" w:themeColor="text1"/>
            </w:rPr>
            <w:fldChar w:fldCharType="begin"/>
          </w:r>
          <w:r w:rsidRPr="0061021F">
            <w:rPr>
              <w:rFonts w:ascii="Palatino Linotype" w:hAnsi="Palatino Linotype"/>
              <w:color w:val="000000" w:themeColor="text1"/>
            </w:rPr>
            <w:instrText xml:space="preserve"> TOC \o "1-3" \h \z \u </w:instrText>
          </w:r>
          <w:r w:rsidRPr="0061021F">
            <w:rPr>
              <w:rFonts w:ascii="Palatino Linotype" w:hAnsi="Palatino Linotype"/>
              <w:color w:val="000000" w:themeColor="text1"/>
            </w:rPr>
            <w:fldChar w:fldCharType="separate"/>
          </w:r>
          <w:hyperlink w:anchor="_Toc20315672" w:history="1">
            <w:r w:rsidR="00976FBB" w:rsidRPr="0061021F">
              <w:rPr>
                <w:rStyle w:val="Hipervnculo"/>
                <w:rFonts w:ascii="Palatino Linotype" w:hAnsi="Palatino Linotype"/>
                <w:b/>
                <w:noProof/>
                <w:u w:val="none"/>
              </w:rPr>
              <w:t>ANTECEDENTES</w:t>
            </w:r>
            <w:r w:rsidR="00976FBB" w:rsidRPr="0061021F">
              <w:rPr>
                <w:rFonts w:ascii="Palatino Linotype" w:hAnsi="Palatino Linotype"/>
                <w:noProof/>
                <w:webHidden/>
              </w:rPr>
              <w:tab/>
            </w:r>
            <w:r w:rsidR="00976FBB" w:rsidRPr="0061021F">
              <w:rPr>
                <w:rFonts w:ascii="Palatino Linotype" w:hAnsi="Palatino Linotype"/>
                <w:noProof/>
                <w:webHidden/>
              </w:rPr>
              <w:fldChar w:fldCharType="begin"/>
            </w:r>
            <w:r w:rsidR="00976FBB" w:rsidRPr="0061021F">
              <w:rPr>
                <w:rFonts w:ascii="Palatino Linotype" w:hAnsi="Palatino Linotype"/>
                <w:noProof/>
                <w:webHidden/>
              </w:rPr>
              <w:instrText xml:space="preserve"> PAGEREF _Toc20315672 \h </w:instrText>
            </w:r>
            <w:r w:rsidR="00976FBB" w:rsidRPr="0061021F">
              <w:rPr>
                <w:rFonts w:ascii="Palatino Linotype" w:hAnsi="Palatino Linotype"/>
                <w:noProof/>
                <w:webHidden/>
              </w:rPr>
            </w:r>
            <w:r w:rsidR="00976FBB" w:rsidRPr="0061021F">
              <w:rPr>
                <w:rFonts w:ascii="Palatino Linotype" w:hAnsi="Palatino Linotype"/>
                <w:noProof/>
                <w:webHidden/>
              </w:rPr>
              <w:fldChar w:fldCharType="separate"/>
            </w:r>
            <w:r w:rsidR="0061021F">
              <w:rPr>
                <w:rFonts w:ascii="Palatino Linotype" w:hAnsi="Palatino Linotype"/>
                <w:noProof/>
                <w:webHidden/>
              </w:rPr>
              <w:t>5</w:t>
            </w:r>
            <w:r w:rsidR="00976FBB" w:rsidRPr="0061021F">
              <w:rPr>
                <w:rFonts w:ascii="Palatino Linotype" w:hAnsi="Palatino Linotype"/>
                <w:noProof/>
                <w:webHidden/>
              </w:rPr>
              <w:fldChar w:fldCharType="end"/>
            </w:r>
          </w:hyperlink>
        </w:p>
        <w:p w14:paraId="107C65A3" w14:textId="77777777" w:rsidR="00976FBB" w:rsidRPr="0061021F" w:rsidRDefault="002A1ED9" w:rsidP="0061021F">
          <w:pPr>
            <w:pStyle w:val="TDC1"/>
            <w:spacing w:line="360" w:lineRule="auto"/>
            <w:rPr>
              <w:rFonts w:ascii="Palatino Linotype" w:hAnsi="Palatino Linotype"/>
              <w:noProof/>
              <w:lang w:val="es-MX" w:eastAsia="es-MX"/>
            </w:rPr>
          </w:pPr>
          <w:hyperlink w:anchor="_Toc20315675" w:history="1">
            <w:r w:rsidR="00976FBB" w:rsidRPr="0061021F">
              <w:rPr>
                <w:rStyle w:val="Hipervnculo"/>
                <w:rFonts w:ascii="Palatino Linotype" w:hAnsi="Palatino Linotype"/>
                <w:b/>
                <w:noProof/>
                <w:u w:val="none"/>
              </w:rPr>
              <w:t>CONSIDERANDO</w:t>
            </w:r>
            <w:r w:rsidR="00976FBB" w:rsidRPr="0061021F">
              <w:rPr>
                <w:rFonts w:ascii="Palatino Linotype" w:hAnsi="Palatino Linotype"/>
                <w:noProof/>
                <w:webHidden/>
              </w:rPr>
              <w:tab/>
            </w:r>
            <w:r w:rsidR="00976FBB" w:rsidRPr="0061021F">
              <w:rPr>
                <w:rFonts w:ascii="Palatino Linotype" w:hAnsi="Palatino Linotype"/>
                <w:noProof/>
                <w:webHidden/>
              </w:rPr>
              <w:fldChar w:fldCharType="begin"/>
            </w:r>
            <w:r w:rsidR="00976FBB" w:rsidRPr="0061021F">
              <w:rPr>
                <w:rFonts w:ascii="Palatino Linotype" w:hAnsi="Palatino Linotype"/>
                <w:noProof/>
                <w:webHidden/>
              </w:rPr>
              <w:instrText xml:space="preserve"> PAGEREF _Toc20315675 \h </w:instrText>
            </w:r>
            <w:r w:rsidR="00976FBB" w:rsidRPr="0061021F">
              <w:rPr>
                <w:rFonts w:ascii="Palatino Linotype" w:hAnsi="Palatino Linotype"/>
                <w:noProof/>
                <w:webHidden/>
              </w:rPr>
            </w:r>
            <w:r w:rsidR="00976FBB" w:rsidRPr="0061021F">
              <w:rPr>
                <w:rFonts w:ascii="Palatino Linotype" w:hAnsi="Palatino Linotype"/>
                <w:noProof/>
                <w:webHidden/>
              </w:rPr>
              <w:fldChar w:fldCharType="separate"/>
            </w:r>
            <w:r w:rsidR="0061021F">
              <w:rPr>
                <w:rFonts w:ascii="Palatino Linotype" w:hAnsi="Palatino Linotype"/>
                <w:noProof/>
                <w:webHidden/>
              </w:rPr>
              <w:t>11</w:t>
            </w:r>
            <w:r w:rsidR="00976FBB" w:rsidRPr="0061021F">
              <w:rPr>
                <w:rFonts w:ascii="Palatino Linotype" w:hAnsi="Palatino Linotype"/>
                <w:noProof/>
                <w:webHidden/>
              </w:rPr>
              <w:fldChar w:fldCharType="end"/>
            </w:r>
          </w:hyperlink>
        </w:p>
        <w:p w14:paraId="0F53D118" w14:textId="77777777" w:rsidR="00976FBB" w:rsidRPr="0061021F" w:rsidRDefault="002A1ED9" w:rsidP="0061021F">
          <w:pPr>
            <w:pStyle w:val="TDC2"/>
            <w:tabs>
              <w:tab w:val="right" w:leader="dot" w:pos="8779"/>
            </w:tabs>
            <w:spacing w:line="360" w:lineRule="auto"/>
            <w:ind w:left="0"/>
            <w:rPr>
              <w:rFonts w:ascii="Palatino Linotype" w:hAnsi="Palatino Linotype"/>
              <w:noProof/>
              <w:lang w:val="es-MX" w:eastAsia="es-MX"/>
            </w:rPr>
          </w:pPr>
          <w:hyperlink w:anchor="_Toc20315676" w:history="1">
            <w:r w:rsidR="00976FBB" w:rsidRPr="0061021F">
              <w:rPr>
                <w:rStyle w:val="Hipervnculo"/>
                <w:rFonts w:ascii="Palatino Linotype" w:hAnsi="Palatino Linotype"/>
                <w:b/>
                <w:noProof/>
                <w:u w:val="none"/>
              </w:rPr>
              <w:t>PRIMERO. De la competencia</w:t>
            </w:r>
            <w:r w:rsidR="00976FBB" w:rsidRPr="0061021F">
              <w:rPr>
                <w:rFonts w:ascii="Palatino Linotype" w:hAnsi="Palatino Linotype"/>
                <w:noProof/>
                <w:webHidden/>
              </w:rPr>
              <w:tab/>
            </w:r>
            <w:r w:rsidR="00976FBB" w:rsidRPr="0061021F">
              <w:rPr>
                <w:rFonts w:ascii="Palatino Linotype" w:hAnsi="Palatino Linotype"/>
                <w:noProof/>
                <w:webHidden/>
              </w:rPr>
              <w:fldChar w:fldCharType="begin"/>
            </w:r>
            <w:r w:rsidR="00976FBB" w:rsidRPr="0061021F">
              <w:rPr>
                <w:rFonts w:ascii="Palatino Linotype" w:hAnsi="Palatino Linotype"/>
                <w:noProof/>
                <w:webHidden/>
              </w:rPr>
              <w:instrText xml:space="preserve"> PAGEREF _Toc20315676 \h </w:instrText>
            </w:r>
            <w:r w:rsidR="00976FBB" w:rsidRPr="0061021F">
              <w:rPr>
                <w:rFonts w:ascii="Palatino Linotype" w:hAnsi="Palatino Linotype"/>
                <w:noProof/>
                <w:webHidden/>
              </w:rPr>
            </w:r>
            <w:r w:rsidR="00976FBB" w:rsidRPr="0061021F">
              <w:rPr>
                <w:rFonts w:ascii="Palatino Linotype" w:hAnsi="Palatino Linotype"/>
                <w:noProof/>
                <w:webHidden/>
              </w:rPr>
              <w:fldChar w:fldCharType="separate"/>
            </w:r>
            <w:r w:rsidR="0061021F">
              <w:rPr>
                <w:rFonts w:ascii="Palatino Linotype" w:hAnsi="Palatino Linotype"/>
                <w:noProof/>
                <w:webHidden/>
              </w:rPr>
              <w:t>11</w:t>
            </w:r>
            <w:r w:rsidR="00976FBB" w:rsidRPr="0061021F">
              <w:rPr>
                <w:rFonts w:ascii="Palatino Linotype" w:hAnsi="Palatino Linotype"/>
                <w:noProof/>
                <w:webHidden/>
              </w:rPr>
              <w:fldChar w:fldCharType="end"/>
            </w:r>
          </w:hyperlink>
        </w:p>
        <w:p w14:paraId="1D894602" w14:textId="77777777" w:rsidR="00976FBB" w:rsidRPr="0061021F" w:rsidRDefault="002A1ED9" w:rsidP="0061021F">
          <w:pPr>
            <w:pStyle w:val="TDC2"/>
            <w:tabs>
              <w:tab w:val="right" w:leader="dot" w:pos="8779"/>
            </w:tabs>
            <w:spacing w:line="360" w:lineRule="auto"/>
            <w:ind w:left="0"/>
            <w:rPr>
              <w:rFonts w:ascii="Palatino Linotype" w:hAnsi="Palatino Linotype"/>
              <w:noProof/>
              <w:lang w:val="es-MX" w:eastAsia="es-MX"/>
            </w:rPr>
          </w:pPr>
          <w:hyperlink w:anchor="_Toc20315677" w:history="1">
            <w:r w:rsidR="00976FBB" w:rsidRPr="0061021F">
              <w:rPr>
                <w:rStyle w:val="Hipervnculo"/>
                <w:rFonts w:ascii="Palatino Linotype" w:hAnsi="Palatino Linotype"/>
                <w:b/>
                <w:noProof/>
                <w:u w:val="none"/>
              </w:rPr>
              <w:t>SEGUNDO. De la oportunidad y procedibilidad.</w:t>
            </w:r>
            <w:r w:rsidR="00976FBB" w:rsidRPr="0061021F">
              <w:rPr>
                <w:rFonts w:ascii="Palatino Linotype" w:hAnsi="Palatino Linotype"/>
                <w:noProof/>
                <w:webHidden/>
              </w:rPr>
              <w:tab/>
            </w:r>
            <w:r w:rsidR="00976FBB" w:rsidRPr="0061021F">
              <w:rPr>
                <w:rFonts w:ascii="Palatino Linotype" w:hAnsi="Palatino Linotype"/>
                <w:noProof/>
                <w:webHidden/>
              </w:rPr>
              <w:fldChar w:fldCharType="begin"/>
            </w:r>
            <w:r w:rsidR="00976FBB" w:rsidRPr="0061021F">
              <w:rPr>
                <w:rFonts w:ascii="Palatino Linotype" w:hAnsi="Palatino Linotype"/>
                <w:noProof/>
                <w:webHidden/>
              </w:rPr>
              <w:instrText xml:space="preserve"> PAGEREF _Toc20315677 \h </w:instrText>
            </w:r>
            <w:r w:rsidR="00976FBB" w:rsidRPr="0061021F">
              <w:rPr>
                <w:rFonts w:ascii="Palatino Linotype" w:hAnsi="Palatino Linotype"/>
                <w:noProof/>
                <w:webHidden/>
              </w:rPr>
            </w:r>
            <w:r w:rsidR="00976FBB" w:rsidRPr="0061021F">
              <w:rPr>
                <w:rFonts w:ascii="Palatino Linotype" w:hAnsi="Palatino Linotype"/>
                <w:noProof/>
                <w:webHidden/>
              </w:rPr>
              <w:fldChar w:fldCharType="separate"/>
            </w:r>
            <w:r w:rsidR="0061021F">
              <w:rPr>
                <w:rFonts w:ascii="Palatino Linotype" w:hAnsi="Palatino Linotype"/>
                <w:noProof/>
                <w:webHidden/>
              </w:rPr>
              <w:t>12</w:t>
            </w:r>
            <w:r w:rsidR="00976FBB" w:rsidRPr="0061021F">
              <w:rPr>
                <w:rFonts w:ascii="Palatino Linotype" w:hAnsi="Palatino Linotype"/>
                <w:noProof/>
                <w:webHidden/>
              </w:rPr>
              <w:fldChar w:fldCharType="end"/>
            </w:r>
          </w:hyperlink>
        </w:p>
        <w:p w14:paraId="364F8EB9" w14:textId="77777777" w:rsidR="00976FBB" w:rsidRPr="0061021F" w:rsidRDefault="002A1ED9" w:rsidP="0061021F">
          <w:pPr>
            <w:pStyle w:val="TDC2"/>
            <w:tabs>
              <w:tab w:val="right" w:leader="dot" w:pos="8779"/>
            </w:tabs>
            <w:spacing w:line="360" w:lineRule="auto"/>
            <w:ind w:left="0"/>
            <w:rPr>
              <w:rFonts w:ascii="Palatino Linotype" w:hAnsi="Palatino Linotype"/>
              <w:noProof/>
              <w:lang w:val="es-MX" w:eastAsia="es-MX"/>
            </w:rPr>
          </w:pPr>
          <w:hyperlink w:anchor="_Toc20315678" w:history="1">
            <w:r w:rsidR="00976FBB" w:rsidRPr="0061021F">
              <w:rPr>
                <w:rStyle w:val="Hipervnculo"/>
                <w:rFonts w:ascii="Palatino Linotype" w:hAnsi="Palatino Linotype"/>
                <w:b/>
                <w:noProof/>
                <w:u w:val="none"/>
              </w:rPr>
              <w:t xml:space="preserve">TERCERO. Del planteamiento de la </w:t>
            </w:r>
            <w:r w:rsidR="00976FBB" w:rsidRPr="0061021F">
              <w:rPr>
                <w:rStyle w:val="Hipervnculo"/>
                <w:rFonts w:ascii="Palatino Linotype" w:hAnsi="Palatino Linotype"/>
                <w:b/>
                <w:i/>
                <w:noProof/>
                <w:u w:val="none"/>
              </w:rPr>
              <w:t>Litis.</w:t>
            </w:r>
            <w:r w:rsidR="00976FBB" w:rsidRPr="0061021F">
              <w:rPr>
                <w:rFonts w:ascii="Palatino Linotype" w:hAnsi="Palatino Linotype"/>
                <w:noProof/>
                <w:webHidden/>
              </w:rPr>
              <w:tab/>
            </w:r>
            <w:r w:rsidR="00976FBB" w:rsidRPr="0061021F">
              <w:rPr>
                <w:rFonts w:ascii="Palatino Linotype" w:hAnsi="Palatino Linotype"/>
                <w:noProof/>
                <w:webHidden/>
              </w:rPr>
              <w:fldChar w:fldCharType="begin"/>
            </w:r>
            <w:r w:rsidR="00976FBB" w:rsidRPr="0061021F">
              <w:rPr>
                <w:rFonts w:ascii="Palatino Linotype" w:hAnsi="Palatino Linotype"/>
                <w:noProof/>
                <w:webHidden/>
              </w:rPr>
              <w:instrText xml:space="preserve"> PAGEREF _Toc20315678 \h </w:instrText>
            </w:r>
            <w:r w:rsidR="00976FBB" w:rsidRPr="0061021F">
              <w:rPr>
                <w:rFonts w:ascii="Palatino Linotype" w:hAnsi="Palatino Linotype"/>
                <w:noProof/>
                <w:webHidden/>
              </w:rPr>
            </w:r>
            <w:r w:rsidR="00976FBB" w:rsidRPr="0061021F">
              <w:rPr>
                <w:rFonts w:ascii="Palatino Linotype" w:hAnsi="Palatino Linotype"/>
                <w:noProof/>
                <w:webHidden/>
              </w:rPr>
              <w:fldChar w:fldCharType="separate"/>
            </w:r>
            <w:r w:rsidR="0061021F">
              <w:rPr>
                <w:rFonts w:ascii="Palatino Linotype" w:hAnsi="Palatino Linotype"/>
                <w:noProof/>
                <w:webHidden/>
              </w:rPr>
              <w:t>13</w:t>
            </w:r>
            <w:r w:rsidR="00976FBB" w:rsidRPr="0061021F">
              <w:rPr>
                <w:rFonts w:ascii="Palatino Linotype" w:hAnsi="Palatino Linotype"/>
                <w:noProof/>
                <w:webHidden/>
              </w:rPr>
              <w:fldChar w:fldCharType="end"/>
            </w:r>
          </w:hyperlink>
        </w:p>
        <w:p w14:paraId="25231A70" w14:textId="77777777" w:rsidR="00976FBB" w:rsidRPr="0061021F" w:rsidRDefault="002A1ED9" w:rsidP="0061021F">
          <w:pPr>
            <w:pStyle w:val="TDC1"/>
            <w:spacing w:line="360" w:lineRule="auto"/>
            <w:rPr>
              <w:rFonts w:ascii="Palatino Linotype" w:hAnsi="Palatino Linotype"/>
              <w:noProof/>
              <w:lang w:val="es-MX" w:eastAsia="es-MX"/>
            </w:rPr>
          </w:pPr>
          <w:hyperlink w:anchor="_Toc20315679" w:history="1">
            <w:r w:rsidR="00976FBB" w:rsidRPr="0061021F">
              <w:rPr>
                <w:rStyle w:val="Hipervnculo"/>
                <w:rFonts w:ascii="Palatino Linotype" w:hAnsi="Palatino Linotype"/>
                <w:b/>
                <w:noProof/>
                <w:u w:val="none"/>
              </w:rPr>
              <w:t>CUARTO. Del estudio y resolución del asunto.</w:t>
            </w:r>
            <w:r w:rsidR="00976FBB" w:rsidRPr="0061021F">
              <w:rPr>
                <w:rFonts w:ascii="Palatino Linotype" w:hAnsi="Palatino Linotype"/>
                <w:noProof/>
                <w:webHidden/>
              </w:rPr>
              <w:tab/>
            </w:r>
            <w:r w:rsidR="00976FBB" w:rsidRPr="0061021F">
              <w:rPr>
                <w:rFonts w:ascii="Palatino Linotype" w:hAnsi="Palatino Linotype"/>
                <w:noProof/>
                <w:webHidden/>
              </w:rPr>
              <w:fldChar w:fldCharType="begin"/>
            </w:r>
            <w:r w:rsidR="00976FBB" w:rsidRPr="0061021F">
              <w:rPr>
                <w:rFonts w:ascii="Palatino Linotype" w:hAnsi="Palatino Linotype"/>
                <w:noProof/>
                <w:webHidden/>
              </w:rPr>
              <w:instrText xml:space="preserve"> PAGEREF _Toc20315679 \h </w:instrText>
            </w:r>
            <w:r w:rsidR="00976FBB" w:rsidRPr="0061021F">
              <w:rPr>
                <w:rFonts w:ascii="Palatino Linotype" w:hAnsi="Palatino Linotype"/>
                <w:noProof/>
                <w:webHidden/>
              </w:rPr>
            </w:r>
            <w:r w:rsidR="00976FBB" w:rsidRPr="0061021F">
              <w:rPr>
                <w:rFonts w:ascii="Palatino Linotype" w:hAnsi="Palatino Linotype"/>
                <w:noProof/>
                <w:webHidden/>
              </w:rPr>
              <w:fldChar w:fldCharType="separate"/>
            </w:r>
            <w:r w:rsidR="0061021F">
              <w:rPr>
                <w:rFonts w:ascii="Palatino Linotype" w:hAnsi="Palatino Linotype"/>
                <w:noProof/>
                <w:webHidden/>
              </w:rPr>
              <w:t>14</w:t>
            </w:r>
            <w:r w:rsidR="00976FBB" w:rsidRPr="0061021F">
              <w:rPr>
                <w:rFonts w:ascii="Palatino Linotype" w:hAnsi="Palatino Linotype"/>
                <w:noProof/>
                <w:webHidden/>
              </w:rPr>
              <w:fldChar w:fldCharType="end"/>
            </w:r>
          </w:hyperlink>
        </w:p>
        <w:p w14:paraId="4EB9FC40" w14:textId="77777777" w:rsidR="00976FBB" w:rsidRPr="0061021F" w:rsidRDefault="002A1ED9" w:rsidP="0061021F">
          <w:pPr>
            <w:pStyle w:val="TDC1"/>
            <w:spacing w:line="360" w:lineRule="auto"/>
            <w:rPr>
              <w:rFonts w:ascii="Palatino Linotype" w:hAnsi="Palatino Linotype"/>
              <w:noProof/>
              <w:lang w:val="es-MX" w:eastAsia="es-MX"/>
            </w:rPr>
          </w:pPr>
          <w:hyperlink w:anchor="_Toc20315680" w:history="1">
            <w:r w:rsidR="00976FBB" w:rsidRPr="0061021F">
              <w:rPr>
                <w:rStyle w:val="Hipervnculo"/>
                <w:rFonts w:ascii="Palatino Linotype" w:hAnsi="Palatino Linotype"/>
                <w:b/>
                <w:noProof/>
                <w:u w:val="none"/>
              </w:rPr>
              <w:t>I. Del deber de las autoridades de promover, respetar, proteger, y garantizar el derecho de acceso a la información pública.</w:t>
            </w:r>
            <w:r w:rsidR="00976FBB" w:rsidRPr="0061021F">
              <w:rPr>
                <w:rFonts w:ascii="Palatino Linotype" w:hAnsi="Palatino Linotype"/>
                <w:noProof/>
                <w:webHidden/>
              </w:rPr>
              <w:tab/>
            </w:r>
            <w:r w:rsidR="00976FBB" w:rsidRPr="0061021F">
              <w:rPr>
                <w:rFonts w:ascii="Palatino Linotype" w:hAnsi="Palatino Linotype"/>
                <w:noProof/>
                <w:webHidden/>
              </w:rPr>
              <w:fldChar w:fldCharType="begin"/>
            </w:r>
            <w:r w:rsidR="00976FBB" w:rsidRPr="0061021F">
              <w:rPr>
                <w:rFonts w:ascii="Palatino Linotype" w:hAnsi="Palatino Linotype"/>
                <w:noProof/>
                <w:webHidden/>
              </w:rPr>
              <w:instrText xml:space="preserve"> PAGEREF _Toc20315680 \h </w:instrText>
            </w:r>
            <w:r w:rsidR="00976FBB" w:rsidRPr="0061021F">
              <w:rPr>
                <w:rFonts w:ascii="Palatino Linotype" w:hAnsi="Palatino Linotype"/>
                <w:noProof/>
                <w:webHidden/>
              </w:rPr>
            </w:r>
            <w:r w:rsidR="00976FBB" w:rsidRPr="0061021F">
              <w:rPr>
                <w:rFonts w:ascii="Palatino Linotype" w:hAnsi="Palatino Linotype"/>
                <w:noProof/>
                <w:webHidden/>
              </w:rPr>
              <w:fldChar w:fldCharType="separate"/>
            </w:r>
            <w:r w:rsidR="0061021F">
              <w:rPr>
                <w:rFonts w:ascii="Palatino Linotype" w:hAnsi="Palatino Linotype"/>
                <w:noProof/>
                <w:webHidden/>
              </w:rPr>
              <w:t>14</w:t>
            </w:r>
            <w:r w:rsidR="00976FBB" w:rsidRPr="0061021F">
              <w:rPr>
                <w:rFonts w:ascii="Palatino Linotype" w:hAnsi="Palatino Linotype"/>
                <w:noProof/>
                <w:webHidden/>
              </w:rPr>
              <w:fldChar w:fldCharType="end"/>
            </w:r>
          </w:hyperlink>
        </w:p>
        <w:p w14:paraId="500EFA9E" w14:textId="77777777" w:rsidR="00976FBB" w:rsidRPr="0061021F" w:rsidRDefault="002A1ED9" w:rsidP="0061021F">
          <w:pPr>
            <w:pStyle w:val="TDC1"/>
            <w:spacing w:line="360" w:lineRule="auto"/>
            <w:rPr>
              <w:rFonts w:ascii="Palatino Linotype" w:hAnsi="Palatino Linotype"/>
              <w:noProof/>
              <w:lang w:val="es-MX" w:eastAsia="es-MX"/>
            </w:rPr>
          </w:pPr>
          <w:hyperlink w:anchor="_Toc20315681" w:history="1">
            <w:r w:rsidR="00976FBB" w:rsidRPr="0061021F">
              <w:rPr>
                <w:rStyle w:val="Hipervnculo"/>
                <w:rFonts w:ascii="Palatino Linotype" w:hAnsi="Palatino Linotype"/>
                <w:b/>
                <w:noProof/>
                <w:u w:val="none"/>
              </w:rPr>
              <w:t>II. De la información puesta a disposición.</w:t>
            </w:r>
            <w:r w:rsidR="00976FBB" w:rsidRPr="0061021F">
              <w:rPr>
                <w:rFonts w:ascii="Palatino Linotype" w:hAnsi="Palatino Linotype"/>
                <w:noProof/>
                <w:webHidden/>
              </w:rPr>
              <w:tab/>
            </w:r>
            <w:r w:rsidR="00976FBB" w:rsidRPr="0061021F">
              <w:rPr>
                <w:rFonts w:ascii="Palatino Linotype" w:hAnsi="Palatino Linotype"/>
                <w:noProof/>
                <w:webHidden/>
              </w:rPr>
              <w:fldChar w:fldCharType="begin"/>
            </w:r>
            <w:r w:rsidR="00976FBB" w:rsidRPr="0061021F">
              <w:rPr>
                <w:rFonts w:ascii="Palatino Linotype" w:hAnsi="Palatino Linotype"/>
                <w:noProof/>
                <w:webHidden/>
              </w:rPr>
              <w:instrText xml:space="preserve"> PAGEREF _Toc20315681 \h </w:instrText>
            </w:r>
            <w:r w:rsidR="00976FBB" w:rsidRPr="0061021F">
              <w:rPr>
                <w:rFonts w:ascii="Palatino Linotype" w:hAnsi="Palatino Linotype"/>
                <w:noProof/>
                <w:webHidden/>
              </w:rPr>
            </w:r>
            <w:r w:rsidR="00976FBB" w:rsidRPr="0061021F">
              <w:rPr>
                <w:rFonts w:ascii="Palatino Linotype" w:hAnsi="Palatino Linotype"/>
                <w:noProof/>
                <w:webHidden/>
              </w:rPr>
              <w:fldChar w:fldCharType="separate"/>
            </w:r>
            <w:r w:rsidR="0061021F">
              <w:rPr>
                <w:rFonts w:ascii="Palatino Linotype" w:hAnsi="Palatino Linotype"/>
                <w:noProof/>
                <w:webHidden/>
              </w:rPr>
              <w:t>17</w:t>
            </w:r>
            <w:r w:rsidR="00976FBB" w:rsidRPr="0061021F">
              <w:rPr>
                <w:rFonts w:ascii="Palatino Linotype" w:hAnsi="Palatino Linotype"/>
                <w:noProof/>
                <w:webHidden/>
              </w:rPr>
              <w:fldChar w:fldCharType="end"/>
            </w:r>
          </w:hyperlink>
        </w:p>
        <w:p w14:paraId="69B1514B" w14:textId="77777777" w:rsidR="00976FBB" w:rsidRPr="0061021F" w:rsidRDefault="002A1ED9" w:rsidP="0061021F">
          <w:pPr>
            <w:pStyle w:val="TDC1"/>
            <w:spacing w:line="360" w:lineRule="auto"/>
            <w:rPr>
              <w:rFonts w:ascii="Palatino Linotype" w:hAnsi="Palatino Linotype"/>
              <w:noProof/>
              <w:lang w:val="es-MX" w:eastAsia="es-MX"/>
            </w:rPr>
          </w:pPr>
          <w:hyperlink w:anchor="_Toc20315682" w:history="1">
            <w:r w:rsidR="00976FBB" w:rsidRPr="0061021F">
              <w:rPr>
                <w:rStyle w:val="Hipervnculo"/>
                <w:rFonts w:ascii="Palatino Linotype" w:hAnsi="Palatino Linotype"/>
                <w:b/>
                <w:noProof/>
                <w:u w:val="none"/>
              </w:rPr>
              <w:t>a) Juicio de idoneidad.</w:t>
            </w:r>
            <w:r w:rsidR="00976FBB" w:rsidRPr="0061021F">
              <w:rPr>
                <w:rFonts w:ascii="Palatino Linotype" w:hAnsi="Palatino Linotype"/>
                <w:noProof/>
                <w:webHidden/>
              </w:rPr>
              <w:tab/>
            </w:r>
            <w:r w:rsidR="00976FBB" w:rsidRPr="0061021F">
              <w:rPr>
                <w:rFonts w:ascii="Palatino Linotype" w:hAnsi="Palatino Linotype"/>
                <w:noProof/>
                <w:webHidden/>
              </w:rPr>
              <w:fldChar w:fldCharType="begin"/>
            </w:r>
            <w:r w:rsidR="00976FBB" w:rsidRPr="0061021F">
              <w:rPr>
                <w:rFonts w:ascii="Palatino Linotype" w:hAnsi="Palatino Linotype"/>
                <w:noProof/>
                <w:webHidden/>
              </w:rPr>
              <w:instrText xml:space="preserve"> PAGEREF _Toc20315682 \h </w:instrText>
            </w:r>
            <w:r w:rsidR="00976FBB" w:rsidRPr="0061021F">
              <w:rPr>
                <w:rFonts w:ascii="Palatino Linotype" w:hAnsi="Palatino Linotype"/>
                <w:noProof/>
                <w:webHidden/>
              </w:rPr>
            </w:r>
            <w:r w:rsidR="00976FBB" w:rsidRPr="0061021F">
              <w:rPr>
                <w:rFonts w:ascii="Palatino Linotype" w:hAnsi="Palatino Linotype"/>
                <w:noProof/>
                <w:webHidden/>
              </w:rPr>
              <w:fldChar w:fldCharType="separate"/>
            </w:r>
            <w:r w:rsidR="0061021F">
              <w:rPr>
                <w:rFonts w:ascii="Palatino Linotype" w:hAnsi="Palatino Linotype"/>
                <w:noProof/>
                <w:webHidden/>
              </w:rPr>
              <w:t>45</w:t>
            </w:r>
            <w:r w:rsidR="00976FBB" w:rsidRPr="0061021F">
              <w:rPr>
                <w:rFonts w:ascii="Palatino Linotype" w:hAnsi="Palatino Linotype"/>
                <w:noProof/>
                <w:webHidden/>
              </w:rPr>
              <w:fldChar w:fldCharType="end"/>
            </w:r>
          </w:hyperlink>
        </w:p>
        <w:p w14:paraId="5288988A" w14:textId="77777777" w:rsidR="00976FBB" w:rsidRPr="0061021F" w:rsidRDefault="002A1ED9" w:rsidP="0061021F">
          <w:pPr>
            <w:pStyle w:val="TDC1"/>
            <w:spacing w:line="360" w:lineRule="auto"/>
            <w:rPr>
              <w:rFonts w:ascii="Palatino Linotype" w:hAnsi="Palatino Linotype"/>
              <w:noProof/>
              <w:lang w:val="es-MX" w:eastAsia="es-MX"/>
            </w:rPr>
          </w:pPr>
          <w:hyperlink w:anchor="_Toc20315683" w:history="1">
            <w:r w:rsidR="00976FBB" w:rsidRPr="0061021F">
              <w:rPr>
                <w:rStyle w:val="Hipervnculo"/>
                <w:rFonts w:ascii="Palatino Linotype" w:hAnsi="Palatino Linotype"/>
                <w:b/>
                <w:noProof/>
                <w:u w:val="none"/>
              </w:rPr>
              <w:t>b) Juicio de necesidad.</w:t>
            </w:r>
            <w:r w:rsidR="00976FBB" w:rsidRPr="0061021F">
              <w:rPr>
                <w:rFonts w:ascii="Palatino Linotype" w:hAnsi="Palatino Linotype"/>
                <w:noProof/>
                <w:webHidden/>
              </w:rPr>
              <w:tab/>
            </w:r>
            <w:r w:rsidR="00976FBB" w:rsidRPr="0061021F">
              <w:rPr>
                <w:rFonts w:ascii="Palatino Linotype" w:hAnsi="Palatino Linotype"/>
                <w:noProof/>
                <w:webHidden/>
              </w:rPr>
              <w:fldChar w:fldCharType="begin"/>
            </w:r>
            <w:r w:rsidR="00976FBB" w:rsidRPr="0061021F">
              <w:rPr>
                <w:rFonts w:ascii="Palatino Linotype" w:hAnsi="Palatino Linotype"/>
                <w:noProof/>
                <w:webHidden/>
              </w:rPr>
              <w:instrText xml:space="preserve"> PAGEREF _Toc20315683 \h </w:instrText>
            </w:r>
            <w:r w:rsidR="00976FBB" w:rsidRPr="0061021F">
              <w:rPr>
                <w:rFonts w:ascii="Palatino Linotype" w:hAnsi="Palatino Linotype"/>
                <w:noProof/>
                <w:webHidden/>
              </w:rPr>
            </w:r>
            <w:r w:rsidR="00976FBB" w:rsidRPr="0061021F">
              <w:rPr>
                <w:rFonts w:ascii="Palatino Linotype" w:hAnsi="Palatino Linotype"/>
                <w:noProof/>
                <w:webHidden/>
              </w:rPr>
              <w:fldChar w:fldCharType="separate"/>
            </w:r>
            <w:r w:rsidR="0061021F">
              <w:rPr>
                <w:rFonts w:ascii="Palatino Linotype" w:hAnsi="Palatino Linotype"/>
                <w:noProof/>
                <w:webHidden/>
              </w:rPr>
              <w:t>46</w:t>
            </w:r>
            <w:r w:rsidR="00976FBB" w:rsidRPr="0061021F">
              <w:rPr>
                <w:rFonts w:ascii="Palatino Linotype" w:hAnsi="Palatino Linotype"/>
                <w:noProof/>
                <w:webHidden/>
              </w:rPr>
              <w:fldChar w:fldCharType="end"/>
            </w:r>
          </w:hyperlink>
        </w:p>
        <w:p w14:paraId="5D50CE5B" w14:textId="77777777" w:rsidR="00976FBB" w:rsidRPr="0061021F" w:rsidRDefault="002A1ED9" w:rsidP="0061021F">
          <w:pPr>
            <w:pStyle w:val="TDC1"/>
            <w:spacing w:line="360" w:lineRule="auto"/>
            <w:rPr>
              <w:rFonts w:ascii="Palatino Linotype" w:hAnsi="Palatino Linotype"/>
              <w:noProof/>
              <w:lang w:val="es-MX" w:eastAsia="es-MX"/>
            </w:rPr>
          </w:pPr>
          <w:hyperlink w:anchor="_Toc20315684" w:history="1">
            <w:r w:rsidR="00976FBB" w:rsidRPr="0061021F">
              <w:rPr>
                <w:rStyle w:val="Hipervnculo"/>
                <w:rFonts w:ascii="Palatino Linotype" w:hAnsi="Palatino Linotype"/>
                <w:b/>
                <w:noProof/>
                <w:u w:val="none"/>
              </w:rPr>
              <w:t>c) Juicio de estricta proporcionalidad.</w:t>
            </w:r>
            <w:r w:rsidR="00976FBB" w:rsidRPr="0061021F">
              <w:rPr>
                <w:rFonts w:ascii="Palatino Linotype" w:hAnsi="Palatino Linotype"/>
                <w:noProof/>
                <w:webHidden/>
              </w:rPr>
              <w:tab/>
            </w:r>
            <w:r w:rsidR="00976FBB" w:rsidRPr="0061021F">
              <w:rPr>
                <w:rFonts w:ascii="Palatino Linotype" w:hAnsi="Palatino Linotype"/>
                <w:noProof/>
                <w:webHidden/>
              </w:rPr>
              <w:fldChar w:fldCharType="begin"/>
            </w:r>
            <w:r w:rsidR="00976FBB" w:rsidRPr="0061021F">
              <w:rPr>
                <w:rFonts w:ascii="Palatino Linotype" w:hAnsi="Palatino Linotype"/>
                <w:noProof/>
                <w:webHidden/>
              </w:rPr>
              <w:instrText xml:space="preserve"> PAGEREF _Toc20315684 \h </w:instrText>
            </w:r>
            <w:r w:rsidR="00976FBB" w:rsidRPr="0061021F">
              <w:rPr>
                <w:rFonts w:ascii="Palatino Linotype" w:hAnsi="Palatino Linotype"/>
                <w:noProof/>
                <w:webHidden/>
              </w:rPr>
            </w:r>
            <w:r w:rsidR="00976FBB" w:rsidRPr="0061021F">
              <w:rPr>
                <w:rFonts w:ascii="Palatino Linotype" w:hAnsi="Palatino Linotype"/>
                <w:noProof/>
                <w:webHidden/>
              </w:rPr>
              <w:fldChar w:fldCharType="separate"/>
            </w:r>
            <w:r w:rsidR="0061021F">
              <w:rPr>
                <w:rFonts w:ascii="Palatino Linotype" w:hAnsi="Palatino Linotype"/>
                <w:noProof/>
                <w:webHidden/>
              </w:rPr>
              <w:t>47</w:t>
            </w:r>
            <w:r w:rsidR="00976FBB" w:rsidRPr="0061021F">
              <w:rPr>
                <w:rFonts w:ascii="Palatino Linotype" w:hAnsi="Palatino Linotype"/>
                <w:noProof/>
                <w:webHidden/>
              </w:rPr>
              <w:fldChar w:fldCharType="end"/>
            </w:r>
          </w:hyperlink>
        </w:p>
        <w:p w14:paraId="00096C4D" w14:textId="77777777" w:rsidR="00976FBB" w:rsidRPr="0061021F" w:rsidRDefault="002A1ED9" w:rsidP="0061021F">
          <w:pPr>
            <w:pStyle w:val="TDC1"/>
            <w:spacing w:line="360" w:lineRule="auto"/>
            <w:rPr>
              <w:rFonts w:ascii="Palatino Linotype" w:hAnsi="Palatino Linotype"/>
              <w:noProof/>
              <w:lang w:val="es-MX" w:eastAsia="es-MX"/>
            </w:rPr>
          </w:pPr>
          <w:hyperlink w:anchor="_Toc20315685" w:history="1">
            <w:r w:rsidR="00976FBB" w:rsidRPr="0061021F">
              <w:rPr>
                <w:rStyle w:val="Hipervnculo"/>
                <w:rFonts w:ascii="Palatino Linotype" w:hAnsi="Palatino Linotype"/>
                <w:b/>
                <w:noProof/>
                <w:u w:val="none"/>
              </w:rPr>
              <w:t>QUINTO.  De la elaboración de la versión pública y el acuerdo de clasificación como información confidencial.</w:t>
            </w:r>
            <w:r w:rsidR="00976FBB" w:rsidRPr="0061021F">
              <w:rPr>
                <w:rFonts w:ascii="Palatino Linotype" w:hAnsi="Palatino Linotype"/>
                <w:noProof/>
                <w:webHidden/>
              </w:rPr>
              <w:tab/>
            </w:r>
            <w:r w:rsidR="00976FBB" w:rsidRPr="0061021F">
              <w:rPr>
                <w:rFonts w:ascii="Palatino Linotype" w:hAnsi="Palatino Linotype"/>
                <w:noProof/>
                <w:webHidden/>
              </w:rPr>
              <w:fldChar w:fldCharType="begin"/>
            </w:r>
            <w:r w:rsidR="00976FBB" w:rsidRPr="0061021F">
              <w:rPr>
                <w:rFonts w:ascii="Palatino Linotype" w:hAnsi="Palatino Linotype"/>
                <w:noProof/>
                <w:webHidden/>
              </w:rPr>
              <w:instrText xml:space="preserve"> PAGEREF _Toc20315685 \h </w:instrText>
            </w:r>
            <w:r w:rsidR="00976FBB" w:rsidRPr="0061021F">
              <w:rPr>
                <w:rFonts w:ascii="Palatino Linotype" w:hAnsi="Palatino Linotype"/>
                <w:noProof/>
                <w:webHidden/>
              </w:rPr>
            </w:r>
            <w:r w:rsidR="00976FBB" w:rsidRPr="0061021F">
              <w:rPr>
                <w:rFonts w:ascii="Palatino Linotype" w:hAnsi="Palatino Linotype"/>
                <w:noProof/>
                <w:webHidden/>
              </w:rPr>
              <w:fldChar w:fldCharType="separate"/>
            </w:r>
            <w:r w:rsidR="0061021F">
              <w:rPr>
                <w:rFonts w:ascii="Palatino Linotype" w:hAnsi="Palatino Linotype"/>
                <w:noProof/>
                <w:webHidden/>
              </w:rPr>
              <w:t>50</w:t>
            </w:r>
            <w:r w:rsidR="00976FBB" w:rsidRPr="0061021F">
              <w:rPr>
                <w:rFonts w:ascii="Palatino Linotype" w:hAnsi="Palatino Linotype"/>
                <w:noProof/>
                <w:webHidden/>
              </w:rPr>
              <w:fldChar w:fldCharType="end"/>
            </w:r>
          </w:hyperlink>
        </w:p>
        <w:p w14:paraId="048C8764" w14:textId="77777777" w:rsidR="00976FBB" w:rsidRPr="0061021F" w:rsidRDefault="002A1ED9" w:rsidP="0061021F">
          <w:pPr>
            <w:pStyle w:val="TDC1"/>
            <w:spacing w:line="360" w:lineRule="auto"/>
            <w:rPr>
              <w:rFonts w:ascii="Palatino Linotype" w:hAnsi="Palatino Linotype"/>
              <w:noProof/>
              <w:lang w:val="es-MX" w:eastAsia="es-MX"/>
            </w:rPr>
          </w:pPr>
          <w:hyperlink w:anchor="_Toc20315686" w:history="1">
            <w:r w:rsidR="00976FBB" w:rsidRPr="0061021F">
              <w:rPr>
                <w:rStyle w:val="Hipervnculo"/>
                <w:rFonts w:ascii="Palatino Linotype" w:hAnsi="Palatino Linotype"/>
                <w:b/>
                <w:noProof/>
                <w:u w:val="none"/>
              </w:rPr>
              <w:t>I. Requisitos previos.</w:t>
            </w:r>
            <w:r w:rsidR="00976FBB" w:rsidRPr="0061021F">
              <w:rPr>
                <w:rFonts w:ascii="Palatino Linotype" w:hAnsi="Palatino Linotype"/>
                <w:noProof/>
                <w:webHidden/>
              </w:rPr>
              <w:tab/>
            </w:r>
            <w:r w:rsidR="00976FBB" w:rsidRPr="0061021F">
              <w:rPr>
                <w:rFonts w:ascii="Palatino Linotype" w:hAnsi="Palatino Linotype"/>
                <w:noProof/>
                <w:webHidden/>
              </w:rPr>
              <w:fldChar w:fldCharType="begin"/>
            </w:r>
            <w:r w:rsidR="00976FBB" w:rsidRPr="0061021F">
              <w:rPr>
                <w:rFonts w:ascii="Palatino Linotype" w:hAnsi="Palatino Linotype"/>
                <w:noProof/>
                <w:webHidden/>
              </w:rPr>
              <w:instrText xml:space="preserve"> PAGEREF _Toc20315686 \h </w:instrText>
            </w:r>
            <w:r w:rsidR="00976FBB" w:rsidRPr="0061021F">
              <w:rPr>
                <w:rFonts w:ascii="Palatino Linotype" w:hAnsi="Palatino Linotype"/>
                <w:noProof/>
                <w:webHidden/>
              </w:rPr>
            </w:r>
            <w:r w:rsidR="00976FBB" w:rsidRPr="0061021F">
              <w:rPr>
                <w:rFonts w:ascii="Palatino Linotype" w:hAnsi="Palatino Linotype"/>
                <w:noProof/>
                <w:webHidden/>
              </w:rPr>
              <w:fldChar w:fldCharType="separate"/>
            </w:r>
            <w:r w:rsidR="0061021F">
              <w:rPr>
                <w:rFonts w:ascii="Palatino Linotype" w:hAnsi="Palatino Linotype"/>
                <w:noProof/>
                <w:webHidden/>
              </w:rPr>
              <w:t>52</w:t>
            </w:r>
            <w:r w:rsidR="00976FBB" w:rsidRPr="0061021F">
              <w:rPr>
                <w:rFonts w:ascii="Palatino Linotype" w:hAnsi="Palatino Linotype"/>
                <w:noProof/>
                <w:webHidden/>
              </w:rPr>
              <w:fldChar w:fldCharType="end"/>
            </w:r>
          </w:hyperlink>
        </w:p>
        <w:p w14:paraId="1E32AA66" w14:textId="77777777" w:rsidR="00976FBB" w:rsidRPr="0061021F" w:rsidRDefault="002A1ED9" w:rsidP="0061021F">
          <w:pPr>
            <w:pStyle w:val="TDC1"/>
            <w:spacing w:line="360" w:lineRule="auto"/>
            <w:rPr>
              <w:rFonts w:ascii="Palatino Linotype" w:hAnsi="Palatino Linotype"/>
              <w:noProof/>
              <w:lang w:val="es-MX" w:eastAsia="es-MX"/>
            </w:rPr>
          </w:pPr>
          <w:hyperlink w:anchor="_Toc20315687" w:history="1">
            <w:r w:rsidR="00976FBB" w:rsidRPr="0061021F">
              <w:rPr>
                <w:rStyle w:val="Hipervnculo"/>
                <w:rFonts w:ascii="Palatino Linotype" w:hAnsi="Palatino Linotype"/>
                <w:b/>
                <w:noProof/>
                <w:u w:val="none"/>
              </w:rPr>
              <w:t>II. Supuestos de clasificación</w:t>
            </w:r>
            <w:r w:rsidR="00976FBB" w:rsidRPr="0061021F">
              <w:rPr>
                <w:rFonts w:ascii="Palatino Linotype" w:hAnsi="Palatino Linotype"/>
                <w:noProof/>
                <w:webHidden/>
              </w:rPr>
              <w:tab/>
            </w:r>
            <w:r w:rsidR="00976FBB" w:rsidRPr="0061021F">
              <w:rPr>
                <w:rFonts w:ascii="Palatino Linotype" w:hAnsi="Palatino Linotype"/>
                <w:noProof/>
                <w:webHidden/>
              </w:rPr>
              <w:fldChar w:fldCharType="begin"/>
            </w:r>
            <w:r w:rsidR="00976FBB" w:rsidRPr="0061021F">
              <w:rPr>
                <w:rFonts w:ascii="Palatino Linotype" w:hAnsi="Palatino Linotype"/>
                <w:noProof/>
                <w:webHidden/>
              </w:rPr>
              <w:instrText xml:space="preserve"> PAGEREF _Toc20315687 \h </w:instrText>
            </w:r>
            <w:r w:rsidR="00976FBB" w:rsidRPr="0061021F">
              <w:rPr>
                <w:rFonts w:ascii="Palatino Linotype" w:hAnsi="Palatino Linotype"/>
                <w:noProof/>
                <w:webHidden/>
              </w:rPr>
            </w:r>
            <w:r w:rsidR="00976FBB" w:rsidRPr="0061021F">
              <w:rPr>
                <w:rFonts w:ascii="Palatino Linotype" w:hAnsi="Palatino Linotype"/>
                <w:noProof/>
                <w:webHidden/>
              </w:rPr>
              <w:fldChar w:fldCharType="separate"/>
            </w:r>
            <w:r w:rsidR="0061021F">
              <w:rPr>
                <w:rFonts w:ascii="Palatino Linotype" w:hAnsi="Palatino Linotype"/>
                <w:noProof/>
                <w:webHidden/>
              </w:rPr>
              <w:t>53</w:t>
            </w:r>
            <w:r w:rsidR="00976FBB" w:rsidRPr="0061021F">
              <w:rPr>
                <w:rFonts w:ascii="Palatino Linotype" w:hAnsi="Palatino Linotype"/>
                <w:noProof/>
                <w:webHidden/>
              </w:rPr>
              <w:fldChar w:fldCharType="end"/>
            </w:r>
          </w:hyperlink>
        </w:p>
        <w:p w14:paraId="18BFCC7D" w14:textId="77777777" w:rsidR="00976FBB" w:rsidRPr="0061021F" w:rsidRDefault="002A1ED9" w:rsidP="0061021F">
          <w:pPr>
            <w:pStyle w:val="TDC1"/>
            <w:spacing w:line="360" w:lineRule="auto"/>
            <w:rPr>
              <w:rFonts w:ascii="Palatino Linotype" w:hAnsi="Palatino Linotype"/>
              <w:noProof/>
              <w:lang w:val="es-MX" w:eastAsia="es-MX"/>
            </w:rPr>
          </w:pPr>
          <w:hyperlink w:anchor="_Toc20315688" w:history="1">
            <w:r w:rsidR="00976FBB" w:rsidRPr="0061021F">
              <w:rPr>
                <w:rStyle w:val="Hipervnculo"/>
                <w:rFonts w:ascii="Palatino Linotype" w:hAnsi="Palatino Linotype" w:cs="Arial"/>
                <w:b/>
                <w:noProof/>
                <w:u w:val="none"/>
              </w:rPr>
              <w:t>III. Formalidades para emitir el acuerdo de clasificación.</w:t>
            </w:r>
            <w:r w:rsidR="00976FBB" w:rsidRPr="0061021F">
              <w:rPr>
                <w:rFonts w:ascii="Palatino Linotype" w:hAnsi="Palatino Linotype"/>
                <w:noProof/>
                <w:webHidden/>
              </w:rPr>
              <w:tab/>
            </w:r>
            <w:r w:rsidR="00976FBB" w:rsidRPr="0061021F">
              <w:rPr>
                <w:rFonts w:ascii="Palatino Linotype" w:hAnsi="Palatino Linotype"/>
                <w:noProof/>
                <w:webHidden/>
              </w:rPr>
              <w:fldChar w:fldCharType="begin"/>
            </w:r>
            <w:r w:rsidR="00976FBB" w:rsidRPr="0061021F">
              <w:rPr>
                <w:rFonts w:ascii="Palatino Linotype" w:hAnsi="Palatino Linotype"/>
                <w:noProof/>
                <w:webHidden/>
              </w:rPr>
              <w:instrText xml:space="preserve"> PAGEREF _Toc20315688 \h </w:instrText>
            </w:r>
            <w:r w:rsidR="00976FBB" w:rsidRPr="0061021F">
              <w:rPr>
                <w:rFonts w:ascii="Palatino Linotype" w:hAnsi="Palatino Linotype"/>
                <w:noProof/>
                <w:webHidden/>
              </w:rPr>
            </w:r>
            <w:r w:rsidR="00976FBB" w:rsidRPr="0061021F">
              <w:rPr>
                <w:rFonts w:ascii="Palatino Linotype" w:hAnsi="Palatino Linotype"/>
                <w:noProof/>
                <w:webHidden/>
              </w:rPr>
              <w:fldChar w:fldCharType="separate"/>
            </w:r>
            <w:r w:rsidR="0061021F">
              <w:rPr>
                <w:rFonts w:ascii="Palatino Linotype" w:hAnsi="Palatino Linotype"/>
                <w:noProof/>
                <w:webHidden/>
              </w:rPr>
              <w:t>55</w:t>
            </w:r>
            <w:r w:rsidR="00976FBB" w:rsidRPr="0061021F">
              <w:rPr>
                <w:rFonts w:ascii="Palatino Linotype" w:hAnsi="Palatino Linotype"/>
                <w:noProof/>
                <w:webHidden/>
              </w:rPr>
              <w:fldChar w:fldCharType="end"/>
            </w:r>
          </w:hyperlink>
        </w:p>
        <w:p w14:paraId="111498FA" w14:textId="77777777" w:rsidR="00976FBB" w:rsidRPr="0061021F" w:rsidRDefault="002A1ED9" w:rsidP="0061021F">
          <w:pPr>
            <w:pStyle w:val="TDC1"/>
            <w:spacing w:line="360" w:lineRule="auto"/>
            <w:rPr>
              <w:rFonts w:ascii="Palatino Linotype" w:hAnsi="Palatino Linotype"/>
              <w:noProof/>
              <w:lang w:val="es-MX" w:eastAsia="es-MX"/>
            </w:rPr>
          </w:pPr>
          <w:hyperlink w:anchor="_Toc20315689" w:history="1">
            <w:r w:rsidR="00976FBB" w:rsidRPr="0061021F">
              <w:rPr>
                <w:rStyle w:val="Hipervnculo"/>
                <w:rFonts w:ascii="Palatino Linotype" w:hAnsi="Palatino Linotype"/>
                <w:b/>
                <w:noProof/>
                <w:u w:val="none"/>
              </w:rPr>
              <w:t>IV. Requisitos de fondo del acuerdo de clasificación.</w:t>
            </w:r>
            <w:r w:rsidR="00976FBB" w:rsidRPr="0061021F">
              <w:rPr>
                <w:rFonts w:ascii="Palatino Linotype" w:hAnsi="Palatino Linotype"/>
                <w:noProof/>
                <w:webHidden/>
              </w:rPr>
              <w:tab/>
            </w:r>
            <w:r w:rsidR="00976FBB" w:rsidRPr="0061021F">
              <w:rPr>
                <w:rFonts w:ascii="Palatino Linotype" w:hAnsi="Palatino Linotype"/>
                <w:noProof/>
                <w:webHidden/>
              </w:rPr>
              <w:fldChar w:fldCharType="begin"/>
            </w:r>
            <w:r w:rsidR="00976FBB" w:rsidRPr="0061021F">
              <w:rPr>
                <w:rFonts w:ascii="Palatino Linotype" w:hAnsi="Palatino Linotype"/>
                <w:noProof/>
                <w:webHidden/>
              </w:rPr>
              <w:instrText xml:space="preserve"> PAGEREF _Toc20315689 \h </w:instrText>
            </w:r>
            <w:r w:rsidR="00976FBB" w:rsidRPr="0061021F">
              <w:rPr>
                <w:rFonts w:ascii="Palatino Linotype" w:hAnsi="Palatino Linotype"/>
                <w:noProof/>
                <w:webHidden/>
              </w:rPr>
            </w:r>
            <w:r w:rsidR="00976FBB" w:rsidRPr="0061021F">
              <w:rPr>
                <w:rFonts w:ascii="Palatino Linotype" w:hAnsi="Palatino Linotype"/>
                <w:noProof/>
                <w:webHidden/>
              </w:rPr>
              <w:fldChar w:fldCharType="separate"/>
            </w:r>
            <w:r w:rsidR="0061021F">
              <w:rPr>
                <w:rFonts w:ascii="Palatino Linotype" w:hAnsi="Palatino Linotype"/>
                <w:noProof/>
                <w:webHidden/>
              </w:rPr>
              <w:t>56</w:t>
            </w:r>
            <w:r w:rsidR="00976FBB" w:rsidRPr="0061021F">
              <w:rPr>
                <w:rFonts w:ascii="Palatino Linotype" w:hAnsi="Palatino Linotype"/>
                <w:noProof/>
                <w:webHidden/>
              </w:rPr>
              <w:fldChar w:fldCharType="end"/>
            </w:r>
          </w:hyperlink>
        </w:p>
        <w:p w14:paraId="5E3D5FD2" w14:textId="77777777" w:rsidR="00976FBB" w:rsidRPr="0061021F" w:rsidRDefault="002A1ED9" w:rsidP="0061021F">
          <w:pPr>
            <w:pStyle w:val="TDC1"/>
            <w:spacing w:line="360" w:lineRule="auto"/>
            <w:rPr>
              <w:rFonts w:ascii="Palatino Linotype" w:hAnsi="Palatino Linotype"/>
              <w:noProof/>
              <w:lang w:val="es-MX" w:eastAsia="es-MX"/>
            </w:rPr>
          </w:pPr>
          <w:hyperlink w:anchor="_Toc20315690" w:history="1">
            <w:r w:rsidR="00976FBB" w:rsidRPr="0061021F">
              <w:rPr>
                <w:rStyle w:val="Hipervnculo"/>
                <w:rFonts w:ascii="Palatino Linotype" w:hAnsi="Palatino Linotype"/>
                <w:b/>
                <w:noProof/>
                <w:u w:val="none"/>
              </w:rPr>
              <w:t>V. Condiciones especiales de la clasificación de la información como confidencial.</w:t>
            </w:r>
            <w:r w:rsidR="00976FBB" w:rsidRPr="0061021F">
              <w:rPr>
                <w:rFonts w:ascii="Palatino Linotype" w:hAnsi="Palatino Linotype"/>
                <w:noProof/>
                <w:webHidden/>
              </w:rPr>
              <w:tab/>
            </w:r>
            <w:r w:rsidR="00976FBB" w:rsidRPr="0061021F">
              <w:rPr>
                <w:rFonts w:ascii="Palatino Linotype" w:hAnsi="Palatino Linotype"/>
                <w:noProof/>
                <w:webHidden/>
              </w:rPr>
              <w:fldChar w:fldCharType="begin"/>
            </w:r>
            <w:r w:rsidR="00976FBB" w:rsidRPr="0061021F">
              <w:rPr>
                <w:rFonts w:ascii="Palatino Linotype" w:hAnsi="Palatino Linotype"/>
                <w:noProof/>
                <w:webHidden/>
              </w:rPr>
              <w:instrText xml:space="preserve"> PAGEREF _Toc20315690 \h </w:instrText>
            </w:r>
            <w:r w:rsidR="00976FBB" w:rsidRPr="0061021F">
              <w:rPr>
                <w:rFonts w:ascii="Palatino Linotype" w:hAnsi="Palatino Linotype"/>
                <w:noProof/>
                <w:webHidden/>
              </w:rPr>
            </w:r>
            <w:r w:rsidR="00976FBB" w:rsidRPr="0061021F">
              <w:rPr>
                <w:rFonts w:ascii="Palatino Linotype" w:hAnsi="Palatino Linotype"/>
                <w:noProof/>
                <w:webHidden/>
              </w:rPr>
              <w:fldChar w:fldCharType="separate"/>
            </w:r>
            <w:r w:rsidR="0061021F">
              <w:rPr>
                <w:rFonts w:ascii="Palatino Linotype" w:hAnsi="Palatino Linotype"/>
                <w:noProof/>
                <w:webHidden/>
              </w:rPr>
              <w:t>61</w:t>
            </w:r>
            <w:r w:rsidR="00976FBB" w:rsidRPr="0061021F">
              <w:rPr>
                <w:rFonts w:ascii="Palatino Linotype" w:hAnsi="Palatino Linotype"/>
                <w:noProof/>
                <w:webHidden/>
              </w:rPr>
              <w:fldChar w:fldCharType="end"/>
            </w:r>
          </w:hyperlink>
        </w:p>
        <w:p w14:paraId="7391F38C" w14:textId="77777777" w:rsidR="00976FBB" w:rsidRPr="0061021F" w:rsidRDefault="002A1ED9" w:rsidP="0061021F">
          <w:pPr>
            <w:pStyle w:val="TDC1"/>
            <w:spacing w:line="360" w:lineRule="auto"/>
            <w:rPr>
              <w:rFonts w:ascii="Palatino Linotype" w:hAnsi="Palatino Linotype"/>
              <w:noProof/>
              <w:lang w:val="es-MX" w:eastAsia="es-MX"/>
            </w:rPr>
          </w:pPr>
          <w:hyperlink w:anchor="_Toc20315691" w:history="1">
            <w:r w:rsidR="00976FBB" w:rsidRPr="0061021F">
              <w:rPr>
                <w:rStyle w:val="Hipervnculo"/>
                <w:rFonts w:ascii="Palatino Linotype" w:hAnsi="Palatino Linotype"/>
                <w:b/>
                <w:noProof/>
                <w:u w:val="none"/>
              </w:rPr>
              <w:t>V.I. Del consentimiento.</w:t>
            </w:r>
            <w:r w:rsidR="00976FBB" w:rsidRPr="0061021F">
              <w:rPr>
                <w:rFonts w:ascii="Palatino Linotype" w:hAnsi="Palatino Linotype"/>
                <w:noProof/>
                <w:webHidden/>
              </w:rPr>
              <w:tab/>
            </w:r>
            <w:r w:rsidR="00976FBB" w:rsidRPr="0061021F">
              <w:rPr>
                <w:rFonts w:ascii="Palatino Linotype" w:hAnsi="Palatino Linotype"/>
                <w:noProof/>
                <w:webHidden/>
              </w:rPr>
              <w:fldChar w:fldCharType="begin"/>
            </w:r>
            <w:r w:rsidR="00976FBB" w:rsidRPr="0061021F">
              <w:rPr>
                <w:rFonts w:ascii="Palatino Linotype" w:hAnsi="Palatino Linotype"/>
                <w:noProof/>
                <w:webHidden/>
              </w:rPr>
              <w:instrText xml:space="preserve"> PAGEREF _Toc20315691 \h </w:instrText>
            </w:r>
            <w:r w:rsidR="00976FBB" w:rsidRPr="0061021F">
              <w:rPr>
                <w:rFonts w:ascii="Palatino Linotype" w:hAnsi="Palatino Linotype"/>
                <w:noProof/>
                <w:webHidden/>
              </w:rPr>
            </w:r>
            <w:r w:rsidR="00976FBB" w:rsidRPr="0061021F">
              <w:rPr>
                <w:rFonts w:ascii="Palatino Linotype" w:hAnsi="Palatino Linotype"/>
                <w:noProof/>
                <w:webHidden/>
              </w:rPr>
              <w:fldChar w:fldCharType="separate"/>
            </w:r>
            <w:r w:rsidR="0061021F">
              <w:rPr>
                <w:rFonts w:ascii="Palatino Linotype" w:hAnsi="Palatino Linotype"/>
                <w:noProof/>
                <w:webHidden/>
              </w:rPr>
              <w:t>61</w:t>
            </w:r>
            <w:r w:rsidR="00976FBB" w:rsidRPr="0061021F">
              <w:rPr>
                <w:rFonts w:ascii="Palatino Linotype" w:hAnsi="Palatino Linotype"/>
                <w:noProof/>
                <w:webHidden/>
              </w:rPr>
              <w:fldChar w:fldCharType="end"/>
            </w:r>
          </w:hyperlink>
        </w:p>
        <w:p w14:paraId="41393027" w14:textId="77777777" w:rsidR="00976FBB" w:rsidRPr="0061021F" w:rsidRDefault="002A1ED9" w:rsidP="0061021F">
          <w:pPr>
            <w:pStyle w:val="TDC2"/>
            <w:tabs>
              <w:tab w:val="right" w:leader="dot" w:pos="8779"/>
            </w:tabs>
            <w:spacing w:line="360" w:lineRule="auto"/>
            <w:rPr>
              <w:rFonts w:ascii="Palatino Linotype" w:hAnsi="Palatino Linotype"/>
              <w:noProof/>
              <w:lang w:val="es-MX" w:eastAsia="es-MX"/>
            </w:rPr>
          </w:pPr>
          <w:hyperlink w:anchor="_Toc20315692" w:history="1">
            <w:r w:rsidR="00976FBB" w:rsidRPr="0061021F">
              <w:rPr>
                <w:rStyle w:val="Hipervnculo"/>
                <w:rFonts w:ascii="Palatino Linotype" w:eastAsiaTheme="majorEastAsia" w:hAnsi="Palatino Linotype" w:cstheme="majorBidi"/>
                <w:b/>
                <w:noProof/>
                <w:u w:val="none"/>
                <w:lang w:val="es-MX" w:eastAsia="en-US"/>
              </w:rPr>
              <w:t>R E S O L U T I V O S</w:t>
            </w:r>
            <w:r w:rsidR="00976FBB" w:rsidRPr="0061021F">
              <w:rPr>
                <w:rFonts w:ascii="Palatino Linotype" w:hAnsi="Palatino Linotype"/>
                <w:noProof/>
                <w:webHidden/>
              </w:rPr>
              <w:tab/>
            </w:r>
            <w:r w:rsidR="00976FBB" w:rsidRPr="0061021F">
              <w:rPr>
                <w:rFonts w:ascii="Palatino Linotype" w:hAnsi="Palatino Linotype"/>
                <w:noProof/>
                <w:webHidden/>
              </w:rPr>
              <w:fldChar w:fldCharType="begin"/>
            </w:r>
            <w:r w:rsidR="00976FBB" w:rsidRPr="0061021F">
              <w:rPr>
                <w:rFonts w:ascii="Palatino Linotype" w:hAnsi="Palatino Linotype"/>
                <w:noProof/>
                <w:webHidden/>
              </w:rPr>
              <w:instrText xml:space="preserve"> PAGEREF _Toc20315692 \h </w:instrText>
            </w:r>
            <w:r w:rsidR="00976FBB" w:rsidRPr="0061021F">
              <w:rPr>
                <w:rFonts w:ascii="Palatino Linotype" w:hAnsi="Palatino Linotype"/>
                <w:noProof/>
                <w:webHidden/>
              </w:rPr>
            </w:r>
            <w:r w:rsidR="00976FBB" w:rsidRPr="0061021F">
              <w:rPr>
                <w:rFonts w:ascii="Palatino Linotype" w:hAnsi="Palatino Linotype"/>
                <w:noProof/>
                <w:webHidden/>
              </w:rPr>
              <w:fldChar w:fldCharType="separate"/>
            </w:r>
            <w:r w:rsidR="0061021F">
              <w:rPr>
                <w:rFonts w:ascii="Palatino Linotype" w:hAnsi="Palatino Linotype"/>
                <w:noProof/>
                <w:webHidden/>
              </w:rPr>
              <w:t>63</w:t>
            </w:r>
            <w:r w:rsidR="00976FBB" w:rsidRPr="0061021F">
              <w:rPr>
                <w:rFonts w:ascii="Palatino Linotype" w:hAnsi="Palatino Linotype"/>
                <w:noProof/>
                <w:webHidden/>
              </w:rPr>
              <w:fldChar w:fldCharType="end"/>
            </w:r>
          </w:hyperlink>
        </w:p>
        <w:p w14:paraId="58946146" w14:textId="473D11E7" w:rsidR="009B359C" w:rsidRPr="0061021F" w:rsidRDefault="0061021F" w:rsidP="0061021F">
          <w:pPr>
            <w:spacing w:line="360" w:lineRule="auto"/>
            <w:rPr>
              <w:rFonts w:ascii="Palatino Linotype" w:hAnsi="Palatino Linotype"/>
              <w:color w:val="000000" w:themeColor="text1"/>
            </w:rPr>
          </w:pPr>
          <w:r>
            <w:rPr>
              <w:rFonts w:ascii="Palatino Linotype" w:hAnsi="Palatino Linotype"/>
              <w:b/>
              <w:bCs/>
              <w:noProof/>
              <w:color w:val="000000" w:themeColor="text1"/>
              <w:lang w:val="es-MX" w:eastAsia="es-MX"/>
            </w:rPr>
            <mc:AlternateContent>
              <mc:Choice Requires="wps">
                <w:drawing>
                  <wp:anchor distT="0" distB="0" distL="114300" distR="114300" simplePos="0" relativeHeight="251660288" behindDoc="0" locked="0" layoutInCell="1" allowOverlap="1" wp14:anchorId="0CE49C85" wp14:editId="426154AC">
                    <wp:simplePos x="0" y="0"/>
                    <wp:positionH relativeFrom="column">
                      <wp:posOffset>-182211</wp:posOffset>
                    </wp:positionH>
                    <wp:positionV relativeFrom="paragraph">
                      <wp:posOffset>208349</wp:posOffset>
                    </wp:positionV>
                    <wp:extent cx="5750011" cy="5601729"/>
                    <wp:effectExtent l="76200" t="57150" r="60325" b="75565"/>
                    <wp:wrapNone/>
                    <wp:docPr id="2" name="Conector recto 2"/>
                    <wp:cNvGraphicFramePr/>
                    <a:graphic xmlns:a="http://schemas.openxmlformats.org/drawingml/2006/main">
                      <a:graphicData uri="http://schemas.microsoft.com/office/word/2010/wordprocessingShape">
                        <wps:wsp>
                          <wps:cNvCnPr/>
                          <wps:spPr>
                            <a:xfrm flipH="1" flipV="1">
                              <a:off x="0" y="0"/>
                              <a:ext cx="5750011" cy="5601729"/>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70F352C" id="Conector recto 2"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14.35pt,16.4pt" to="438.4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" strokecolor="#4f81bd [3204]" strokeweight="3pt">
                    <v:shadow on="t" color="black" opacity="24903f" origin=",.5" offset="0,.55556mm"/>
                  </v:line>
                </w:pict>
              </mc:Fallback>
            </mc:AlternateContent>
          </w:r>
          <w:r w:rsidR="00B828E4" w:rsidRPr="0061021F">
            <w:rPr>
              <w:rFonts w:ascii="Palatino Linotype" w:hAnsi="Palatino Linotype"/>
              <w:b/>
              <w:bCs/>
              <w:color w:val="000000" w:themeColor="text1"/>
              <w:lang w:val="es-ES"/>
            </w:rPr>
            <w:fldChar w:fldCharType="end"/>
          </w:r>
        </w:p>
      </w:sdtContent>
    </w:sdt>
    <w:p w14:paraId="49F93065" w14:textId="77777777" w:rsidR="00976FBB" w:rsidRDefault="00976FBB" w:rsidP="0061021F">
      <w:pPr>
        <w:spacing w:before="240" w:after="240" w:line="360" w:lineRule="auto"/>
        <w:jc w:val="both"/>
        <w:rPr>
          <w:rFonts w:ascii="Palatino Linotype" w:hAnsi="Palatino Linotype"/>
          <w:color w:val="000000" w:themeColor="text1"/>
        </w:rPr>
      </w:pPr>
    </w:p>
    <w:p w14:paraId="72B4D4EE" w14:textId="77777777" w:rsidR="0061021F" w:rsidRDefault="0061021F" w:rsidP="0061021F">
      <w:pPr>
        <w:spacing w:before="240" w:after="240" w:line="360" w:lineRule="auto"/>
        <w:jc w:val="both"/>
        <w:rPr>
          <w:rFonts w:ascii="Palatino Linotype" w:hAnsi="Palatino Linotype"/>
          <w:color w:val="000000" w:themeColor="text1"/>
        </w:rPr>
      </w:pPr>
    </w:p>
    <w:p w14:paraId="1E59B1E3" w14:textId="77777777" w:rsidR="0061021F" w:rsidRDefault="0061021F" w:rsidP="0061021F">
      <w:pPr>
        <w:spacing w:before="240" w:after="240" w:line="360" w:lineRule="auto"/>
        <w:jc w:val="both"/>
        <w:rPr>
          <w:rFonts w:ascii="Palatino Linotype" w:hAnsi="Palatino Linotype"/>
          <w:color w:val="000000" w:themeColor="text1"/>
        </w:rPr>
      </w:pPr>
    </w:p>
    <w:p w14:paraId="720A1C04" w14:textId="77777777" w:rsidR="0061021F" w:rsidRDefault="0061021F" w:rsidP="0061021F">
      <w:pPr>
        <w:spacing w:before="240" w:after="240" w:line="360" w:lineRule="auto"/>
        <w:jc w:val="both"/>
        <w:rPr>
          <w:rFonts w:ascii="Palatino Linotype" w:hAnsi="Palatino Linotype"/>
          <w:color w:val="000000" w:themeColor="text1"/>
        </w:rPr>
      </w:pPr>
    </w:p>
    <w:p w14:paraId="08E1BB65" w14:textId="77777777" w:rsidR="0061021F" w:rsidRDefault="0061021F" w:rsidP="0061021F">
      <w:pPr>
        <w:spacing w:before="240" w:after="240" w:line="360" w:lineRule="auto"/>
        <w:jc w:val="both"/>
        <w:rPr>
          <w:rFonts w:ascii="Palatino Linotype" w:hAnsi="Palatino Linotype"/>
          <w:color w:val="000000" w:themeColor="text1"/>
        </w:rPr>
      </w:pPr>
    </w:p>
    <w:p w14:paraId="56DEC192" w14:textId="77777777" w:rsidR="0061021F" w:rsidRDefault="0061021F" w:rsidP="0061021F">
      <w:pPr>
        <w:spacing w:before="240" w:after="240" w:line="360" w:lineRule="auto"/>
        <w:jc w:val="both"/>
        <w:rPr>
          <w:rFonts w:ascii="Palatino Linotype" w:hAnsi="Palatino Linotype"/>
          <w:color w:val="000000" w:themeColor="text1"/>
        </w:rPr>
      </w:pPr>
    </w:p>
    <w:p w14:paraId="3AB4DA80" w14:textId="77777777" w:rsidR="0061021F" w:rsidRDefault="0061021F" w:rsidP="0061021F">
      <w:pPr>
        <w:spacing w:before="240" w:after="240" w:line="360" w:lineRule="auto"/>
        <w:jc w:val="both"/>
        <w:rPr>
          <w:rFonts w:ascii="Palatino Linotype" w:hAnsi="Palatino Linotype"/>
          <w:color w:val="000000" w:themeColor="text1"/>
        </w:rPr>
      </w:pPr>
    </w:p>
    <w:p w14:paraId="472F3FE2" w14:textId="77777777" w:rsidR="0061021F" w:rsidRDefault="0061021F" w:rsidP="0061021F">
      <w:pPr>
        <w:spacing w:before="240" w:after="240" w:line="360" w:lineRule="auto"/>
        <w:jc w:val="both"/>
        <w:rPr>
          <w:rFonts w:ascii="Palatino Linotype" w:hAnsi="Palatino Linotype"/>
          <w:color w:val="000000" w:themeColor="text1"/>
        </w:rPr>
      </w:pPr>
    </w:p>
    <w:p w14:paraId="7AB2A3B4" w14:textId="77777777" w:rsidR="0061021F" w:rsidRDefault="0061021F" w:rsidP="0061021F">
      <w:pPr>
        <w:spacing w:before="240" w:after="240" w:line="360" w:lineRule="auto"/>
        <w:jc w:val="both"/>
        <w:rPr>
          <w:rFonts w:ascii="Palatino Linotype" w:hAnsi="Palatino Linotype"/>
          <w:color w:val="000000" w:themeColor="text1"/>
        </w:rPr>
      </w:pPr>
    </w:p>
    <w:p w14:paraId="323F3218" w14:textId="77777777" w:rsidR="0061021F" w:rsidRPr="0061021F" w:rsidRDefault="0061021F" w:rsidP="0061021F">
      <w:pPr>
        <w:spacing w:before="240" w:after="240" w:line="360" w:lineRule="auto"/>
        <w:jc w:val="both"/>
        <w:rPr>
          <w:rFonts w:ascii="Palatino Linotype" w:hAnsi="Palatino Linotype"/>
          <w:color w:val="000000" w:themeColor="text1"/>
        </w:rPr>
      </w:pPr>
    </w:p>
    <w:p w14:paraId="7A90298A" w14:textId="1B364EFD" w:rsidR="00AE1EB3" w:rsidRPr="0061021F" w:rsidRDefault="009B11D6" w:rsidP="0061021F">
      <w:pPr>
        <w:spacing w:before="240" w:after="240" w:line="360" w:lineRule="auto"/>
        <w:jc w:val="both"/>
        <w:rPr>
          <w:rFonts w:ascii="Palatino Linotype" w:hAnsi="Palatino Linotype"/>
          <w:color w:val="000000" w:themeColor="text1"/>
        </w:rPr>
      </w:pPr>
      <w:r w:rsidRPr="0061021F">
        <w:rPr>
          <w:rFonts w:ascii="Palatino Linotype" w:hAnsi="Palatino Linotype"/>
          <w:color w:val="000000" w:themeColor="text1"/>
        </w:rPr>
        <w:t>R</w:t>
      </w:r>
      <w:r w:rsidR="00662C69" w:rsidRPr="0061021F">
        <w:rPr>
          <w:rFonts w:ascii="Palatino Linotype" w:hAnsi="Palatino Linotype"/>
          <w:color w:val="000000" w:themeColor="text1"/>
        </w:rPr>
        <w:t xml:space="preserve">esolución del Pleno del Instituto de Transparencia, Acceso a la Información Pública y Protección de Datos Personales del Estado de México y Municipios, con domicilio en Metepec, Estado de México; de </w:t>
      </w:r>
      <w:r w:rsidR="00374A06" w:rsidRPr="0061021F">
        <w:rPr>
          <w:rFonts w:ascii="Palatino Linotype" w:hAnsi="Palatino Linotype"/>
          <w:color w:val="000000" w:themeColor="text1"/>
        </w:rPr>
        <w:t>fecha</w:t>
      </w:r>
      <w:r w:rsidR="00F574EA" w:rsidRPr="0061021F">
        <w:rPr>
          <w:rFonts w:ascii="Palatino Linotype" w:hAnsi="Palatino Linotype"/>
          <w:color w:val="000000" w:themeColor="text1"/>
        </w:rPr>
        <w:t xml:space="preserve"> </w:t>
      </w:r>
      <w:r w:rsidR="00374A06" w:rsidRPr="0061021F">
        <w:rPr>
          <w:rFonts w:ascii="Palatino Linotype" w:hAnsi="Palatino Linotype"/>
          <w:color w:val="000000" w:themeColor="text1"/>
        </w:rPr>
        <w:t>(02</w:t>
      </w:r>
      <w:r w:rsidR="009A61AE" w:rsidRPr="0061021F">
        <w:rPr>
          <w:rFonts w:ascii="Palatino Linotype" w:hAnsi="Palatino Linotype"/>
          <w:color w:val="000000" w:themeColor="text1"/>
        </w:rPr>
        <w:t>)</w:t>
      </w:r>
      <w:r w:rsidR="00374A06" w:rsidRPr="0061021F">
        <w:rPr>
          <w:rFonts w:ascii="Palatino Linotype" w:hAnsi="Palatino Linotype"/>
          <w:color w:val="000000" w:themeColor="text1"/>
        </w:rPr>
        <w:t xml:space="preserve"> dos </w:t>
      </w:r>
      <w:r w:rsidR="004F180C" w:rsidRPr="0061021F">
        <w:rPr>
          <w:rFonts w:ascii="Palatino Linotype" w:hAnsi="Palatino Linotype"/>
          <w:color w:val="000000" w:themeColor="text1"/>
        </w:rPr>
        <w:t>de</w:t>
      </w:r>
      <w:r w:rsidR="00374A06" w:rsidRPr="0061021F">
        <w:rPr>
          <w:rFonts w:ascii="Palatino Linotype" w:hAnsi="Palatino Linotype"/>
          <w:color w:val="000000" w:themeColor="text1"/>
        </w:rPr>
        <w:t xml:space="preserve"> octubre </w:t>
      </w:r>
      <w:r w:rsidR="00662C69" w:rsidRPr="0061021F">
        <w:rPr>
          <w:rFonts w:ascii="Palatino Linotype" w:hAnsi="Palatino Linotype"/>
          <w:color w:val="000000" w:themeColor="text1"/>
        </w:rPr>
        <w:t xml:space="preserve">de dos mil </w:t>
      </w:r>
      <w:r w:rsidR="000A2F40" w:rsidRPr="0061021F">
        <w:rPr>
          <w:rFonts w:ascii="Palatino Linotype" w:hAnsi="Palatino Linotype"/>
          <w:color w:val="000000" w:themeColor="text1"/>
        </w:rPr>
        <w:t>diecinueve</w:t>
      </w:r>
      <w:r w:rsidR="009573B2" w:rsidRPr="0061021F">
        <w:rPr>
          <w:rFonts w:ascii="Palatino Linotype" w:hAnsi="Palatino Linotype"/>
          <w:color w:val="000000" w:themeColor="text1"/>
        </w:rPr>
        <w:t>.</w:t>
      </w:r>
    </w:p>
    <w:p w14:paraId="6206C24D" w14:textId="2D5A6BD8" w:rsidR="006F7CA6" w:rsidRPr="0061021F" w:rsidRDefault="00F56DBA" w:rsidP="0061021F">
      <w:pPr>
        <w:spacing w:before="240" w:after="360" w:line="360" w:lineRule="auto"/>
        <w:jc w:val="both"/>
        <w:rPr>
          <w:rFonts w:ascii="Palatino Linotype" w:hAnsi="Palatino Linotype"/>
          <w:color w:val="000000" w:themeColor="text1"/>
        </w:rPr>
      </w:pPr>
      <w:r w:rsidRPr="0061021F">
        <w:rPr>
          <w:rFonts w:ascii="Palatino Linotype" w:hAnsi="Palatino Linotype"/>
          <w:b/>
          <w:color w:val="000000" w:themeColor="text1"/>
        </w:rPr>
        <w:t>VISTO</w:t>
      </w:r>
      <w:r w:rsidRPr="0061021F">
        <w:rPr>
          <w:rFonts w:ascii="Palatino Linotype" w:hAnsi="Palatino Linotype"/>
          <w:color w:val="000000" w:themeColor="text1"/>
        </w:rPr>
        <w:t xml:space="preserve"> el expediente electrónico formado con motivo del recurso de revisión </w:t>
      </w:r>
      <w:r w:rsidR="00374A06" w:rsidRPr="0061021F">
        <w:rPr>
          <w:rFonts w:ascii="Palatino Linotype" w:hAnsi="Palatino Linotype" w:cs="Arial"/>
          <w:b/>
          <w:bCs/>
          <w:color w:val="000000" w:themeColor="text1"/>
        </w:rPr>
        <w:t>06468</w:t>
      </w:r>
      <w:r w:rsidR="00FA0EE3" w:rsidRPr="0061021F">
        <w:rPr>
          <w:rFonts w:ascii="Palatino Linotype" w:hAnsi="Palatino Linotype" w:cs="Arial"/>
          <w:b/>
          <w:bCs/>
          <w:color w:val="000000" w:themeColor="text1"/>
        </w:rPr>
        <w:t>/INFOEM/IP/RR/201</w:t>
      </w:r>
      <w:r w:rsidR="00F574EA" w:rsidRPr="0061021F">
        <w:rPr>
          <w:rFonts w:ascii="Palatino Linotype" w:hAnsi="Palatino Linotype" w:cs="Arial"/>
          <w:b/>
          <w:bCs/>
          <w:color w:val="000000" w:themeColor="text1"/>
        </w:rPr>
        <w:t>9</w:t>
      </w:r>
      <w:r w:rsidRPr="0061021F">
        <w:rPr>
          <w:rFonts w:ascii="Palatino Linotype" w:hAnsi="Palatino Linotype" w:cs="Arial"/>
          <w:b/>
          <w:bCs/>
          <w:color w:val="000000" w:themeColor="text1"/>
        </w:rPr>
        <w:t xml:space="preserve">, </w:t>
      </w:r>
      <w:r w:rsidR="00374A06" w:rsidRPr="0061021F">
        <w:rPr>
          <w:rFonts w:ascii="Palatino Linotype" w:hAnsi="Palatino Linotype"/>
          <w:color w:val="000000" w:themeColor="text1"/>
        </w:rPr>
        <w:t xml:space="preserve">promovido por </w:t>
      </w:r>
      <w:r w:rsidR="00B5569F" w:rsidRPr="00B5569F">
        <w:rPr>
          <w:rFonts w:ascii="Palatino Linotype" w:hAnsi="Palatino Linotype"/>
          <w:b/>
          <w:color w:val="000000" w:themeColor="text1"/>
          <w:highlight w:val="black"/>
        </w:rPr>
        <w:t>-----------------------------</w:t>
      </w:r>
      <w:r w:rsidR="0075394A" w:rsidRPr="0061021F">
        <w:rPr>
          <w:rFonts w:ascii="Palatino Linotype" w:hAnsi="Palatino Linotype"/>
          <w:b/>
          <w:color w:val="000000" w:themeColor="text1"/>
        </w:rPr>
        <w:t xml:space="preserve">, </w:t>
      </w:r>
      <w:r w:rsidR="0075394A" w:rsidRPr="0061021F">
        <w:rPr>
          <w:rFonts w:ascii="Palatino Linotype" w:hAnsi="Palatino Linotype"/>
          <w:color w:val="000000" w:themeColor="text1"/>
        </w:rPr>
        <w:t xml:space="preserve">en su calidad de </w:t>
      </w:r>
      <w:r w:rsidR="0075394A" w:rsidRPr="0061021F">
        <w:rPr>
          <w:rFonts w:ascii="Palatino Linotype" w:hAnsi="Palatino Linotype"/>
          <w:b/>
          <w:color w:val="000000" w:themeColor="text1"/>
        </w:rPr>
        <w:t>RECURRENTE</w:t>
      </w:r>
      <w:r w:rsidR="00545986">
        <w:rPr>
          <w:rFonts w:ascii="Palatino Linotype" w:hAnsi="Palatino Linotype"/>
          <w:color w:val="000000" w:themeColor="text1"/>
        </w:rPr>
        <w:t>, en contra de la</w:t>
      </w:r>
      <w:r w:rsidR="0061021F">
        <w:rPr>
          <w:rFonts w:ascii="Palatino Linotype" w:hAnsi="Palatino Linotype"/>
          <w:color w:val="000000" w:themeColor="text1"/>
        </w:rPr>
        <w:t xml:space="preserve"> </w:t>
      </w:r>
      <w:r w:rsidR="0075394A" w:rsidRPr="0061021F">
        <w:rPr>
          <w:rFonts w:ascii="Palatino Linotype" w:hAnsi="Palatino Linotype"/>
          <w:color w:val="000000" w:themeColor="text1"/>
        </w:rPr>
        <w:t xml:space="preserve">respuesta del </w:t>
      </w:r>
      <w:r w:rsidR="00374A06" w:rsidRPr="0061021F">
        <w:rPr>
          <w:rFonts w:ascii="Palatino Linotype" w:hAnsi="Palatino Linotype"/>
          <w:b/>
          <w:color w:val="000000" w:themeColor="text1"/>
        </w:rPr>
        <w:t xml:space="preserve">Ayuntamiento de </w:t>
      </w:r>
      <w:proofErr w:type="spellStart"/>
      <w:r w:rsidR="00374A06" w:rsidRPr="0061021F">
        <w:rPr>
          <w:rFonts w:ascii="Palatino Linotype" w:hAnsi="Palatino Linotype"/>
          <w:b/>
          <w:color w:val="000000" w:themeColor="text1"/>
        </w:rPr>
        <w:t>Axapusco</w:t>
      </w:r>
      <w:proofErr w:type="spellEnd"/>
      <w:r w:rsidR="0075394A" w:rsidRPr="0061021F">
        <w:rPr>
          <w:rFonts w:ascii="Palatino Linotype" w:hAnsi="Palatino Linotype"/>
          <w:b/>
          <w:color w:val="000000" w:themeColor="text1"/>
        </w:rPr>
        <w:t xml:space="preserve"> </w:t>
      </w:r>
      <w:r w:rsidR="0075394A" w:rsidRPr="0061021F">
        <w:rPr>
          <w:rFonts w:ascii="Palatino Linotype" w:hAnsi="Palatino Linotype"/>
          <w:color w:val="000000" w:themeColor="text1"/>
        </w:rPr>
        <w:t xml:space="preserve">en lo sucesivo el </w:t>
      </w:r>
      <w:r w:rsidR="0075394A" w:rsidRPr="0061021F">
        <w:rPr>
          <w:rFonts w:ascii="Palatino Linotype" w:hAnsi="Palatino Linotype"/>
          <w:b/>
          <w:color w:val="000000" w:themeColor="text1"/>
        </w:rPr>
        <w:t xml:space="preserve">SUJETO OBLIGADO, </w:t>
      </w:r>
      <w:r w:rsidR="0075394A" w:rsidRPr="0061021F">
        <w:rPr>
          <w:rFonts w:ascii="Palatino Linotype" w:hAnsi="Palatino Linotype"/>
          <w:color w:val="000000" w:themeColor="text1"/>
        </w:rPr>
        <w:t xml:space="preserve"> se procede a dictar la presente resolución, con base en los siguientes:  </w:t>
      </w:r>
      <w:r w:rsidR="000A2F40" w:rsidRPr="0061021F">
        <w:rPr>
          <w:rFonts w:ascii="Palatino Linotype" w:hAnsi="Palatino Linotype"/>
          <w:color w:val="000000" w:themeColor="text1"/>
        </w:rPr>
        <w:t xml:space="preserve"> </w:t>
      </w:r>
    </w:p>
    <w:p w14:paraId="6EF01D14" w14:textId="3C9574ED" w:rsidR="00583131" w:rsidRPr="0061021F" w:rsidRDefault="00662C69" w:rsidP="0061021F">
      <w:pPr>
        <w:pStyle w:val="Ttulo1"/>
        <w:spacing w:line="360" w:lineRule="auto"/>
        <w:jc w:val="center"/>
        <w:rPr>
          <w:rFonts w:ascii="Palatino Linotype" w:hAnsi="Palatino Linotype"/>
          <w:b/>
          <w:color w:val="000000" w:themeColor="text1"/>
          <w:sz w:val="24"/>
          <w:szCs w:val="24"/>
        </w:rPr>
      </w:pPr>
      <w:bookmarkStart w:id="0" w:name="_Toc515555218"/>
      <w:bookmarkStart w:id="1" w:name="_Toc20315672"/>
      <w:r w:rsidRPr="0061021F">
        <w:rPr>
          <w:rFonts w:ascii="Palatino Linotype" w:hAnsi="Palatino Linotype"/>
          <w:b/>
          <w:color w:val="000000" w:themeColor="text1"/>
          <w:sz w:val="24"/>
          <w:szCs w:val="24"/>
        </w:rPr>
        <w:t>ANTECEDENTES</w:t>
      </w:r>
      <w:bookmarkEnd w:id="0"/>
      <w:bookmarkEnd w:id="1"/>
    </w:p>
    <w:p w14:paraId="1FB60AE9" w14:textId="169A0256" w:rsidR="00DB4BEF" w:rsidRPr="0061021F" w:rsidRDefault="00374A06" w:rsidP="0061021F">
      <w:pPr>
        <w:pStyle w:val="Prrafodelista"/>
        <w:numPr>
          <w:ilvl w:val="0"/>
          <w:numId w:val="1"/>
        </w:numPr>
        <w:spacing w:before="240" w:after="240" w:line="360" w:lineRule="auto"/>
        <w:ind w:left="0" w:firstLine="0"/>
        <w:jc w:val="both"/>
        <w:rPr>
          <w:rFonts w:ascii="Palatino Linotype" w:eastAsia="Calibri" w:hAnsi="Palatino Linotype" w:cs="Arial"/>
          <w:color w:val="000000" w:themeColor="text1"/>
          <w:lang w:val="es-ES"/>
        </w:rPr>
      </w:pPr>
      <w:r w:rsidRPr="0061021F">
        <w:rPr>
          <w:rFonts w:ascii="Palatino Linotype" w:eastAsia="Calibri" w:hAnsi="Palatino Linotype" w:cs="Arial"/>
          <w:color w:val="000000" w:themeColor="text1"/>
          <w:lang w:val="es-ES"/>
        </w:rPr>
        <w:t xml:space="preserve">El día veintiséis </w:t>
      </w:r>
      <w:r w:rsidR="00A13811" w:rsidRPr="0061021F">
        <w:rPr>
          <w:rFonts w:ascii="Palatino Linotype" w:eastAsia="Calibri" w:hAnsi="Palatino Linotype" w:cs="Arial"/>
          <w:color w:val="000000" w:themeColor="text1"/>
          <w:lang w:val="es-ES"/>
        </w:rPr>
        <w:t>(</w:t>
      </w:r>
      <w:r w:rsidRPr="0061021F">
        <w:rPr>
          <w:rFonts w:ascii="Palatino Linotype" w:eastAsia="Calibri" w:hAnsi="Palatino Linotype" w:cs="Arial"/>
          <w:color w:val="000000" w:themeColor="text1"/>
          <w:lang w:val="es-ES"/>
        </w:rPr>
        <w:t xml:space="preserve">26) de junio </w:t>
      </w:r>
      <w:r w:rsidR="00AB274F" w:rsidRPr="0061021F">
        <w:rPr>
          <w:rFonts w:ascii="Palatino Linotype" w:eastAsia="Calibri" w:hAnsi="Palatino Linotype" w:cs="Arial"/>
          <w:color w:val="000000" w:themeColor="text1"/>
          <w:lang w:val="es-ES"/>
        </w:rPr>
        <w:t xml:space="preserve">de </w:t>
      </w:r>
      <w:r w:rsidR="00DB4BEF" w:rsidRPr="0061021F">
        <w:rPr>
          <w:rFonts w:ascii="Palatino Linotype" w:eastAsia="Calibri" w:hAnsi="Palatino Linotype" w:cs="Arial"/>
          <w:color w:val="000000" w:themeColor="text1"/>
          <w:lang w:val="es-ES"/>
        </w:rPr>
        <w:t xml:space="preserve">dos mil </w:t>
      </w:r>
      <w:r w:rsidR="009573B2" w:rsidRPr="0061021F">
        <w:rPr>
          <w:rFonts w:ascii="Palatino Linotype" w:eastAsia="Calibri" w:hAnsi="Palatino Linotype" w:cs="Arial"/>
          <w:color w:val="000000" w:themeColor="text1"/>
          <w:lang w:val="es-ES"/>
        </w:rPr>
        <w:t>dieci</w:t>
      </w:r>
      <w:r w:rsidR="007258A0" w:rsidRPr="0061021F">
        <w:rPr>
          <w:rFonts w:ascii="Palatino Linotype" w:eastAsia="Calibri" w:hAnsi="Palatino Linotype" w:cs="Arial"/>
          <w:color w:val="000000" w:themeColor="text1"/>
          <w:lang w:val="es-ES"/>
        </w:rPr>
        <w:t xml:space="preserve">nueve se </w:t>
      </w:r>
      <w:r w:rsidR="008F54B7" w:rsidRPr="0061021F">
        <w:rPr>
          <w:rFonts w:ascii="Palatino Linotype" w:hAnsi="Palatino Linotype"/>
          <w:color w:val="000000" w:themeColor="text1"/>
        </w:rPr>
        <w:t>presentó</w:t>
      </w:r>
      <w:r w:rsidR="007237BF" w:rsidRPr="0061021F">
        <w:rPr>
          <w:rFonts w:ascii="Palatino Linotype" w:hAnsi="Palatino Linotype"/>
          <w:b/>
          <w:color w:val="000000" w:themeColor="text1"/>
        </w:rPr>
        <w:t xml:space="preserve"> </w:t>
      </w:r>
      <w:r w:rsidR="003116A6" w:rsidRPr="0061021F">
        <w:rPr>
          <w:rFonts w:ascii="Palatino Linotype" w:eastAsia="Calibri" w:hAnsi="Palatino Linotype" w:cs="Arial"/>
          <w:color w:val="000000" w:themeColor="text1"/>
          <w:lang w:val="es-ES"/>
        </w:rPr>
        <w:t xml:space="preserve">ante el </w:t>
      </w:r>
      <w:r w:rsidR="003116A6" w:rsidRPr="0061021F">
        <w:rPr>
          <w:rFonts w:ascii="Palatino Linotype" w:eastAsia="Calibri" w:hAnsi="Palatino Linotype" w:cs="Arial"/>
          <w:b/>
          <w:color w:val="000000" w:themeColor="text1"/>
          <w:lang w:val="es-ES"/>
        </w:rPr>
        <w:t>SUJETO OBLIGADO</w:t>
      </w:r>
      <w:r w:rsidR="003116A6" w:rsidRPr="0061021F">
        <w:rPr>
          <w:rFonts w:ascii="Palatino Linotype" w:eastAsia="Calibri" w:hAnsi="Palatino Linotype" w:cs="Arial"/>
          <w:color w:val="000000" w:themeColor="text1"/>
        </w:rPr>
        <w:t xml:space="preserve"> vía</w:t>
      </w:r>
      <w:r w:rsidR="00DB4BEF" w:rsidRPr="0061021F">
        <w:rPr>
          <w:rFonts w:ascii="Palatino Linotype" w:eastAsia="Calibri" w:hAnsi="Palatino Linotype" w:cs="Arial"/>
          <w:color w:val="000000" w:themeColor="text1"/>
        </w:rPr>
        <w:t xml:space="preserve"> </w:t>
      </w:r>
      <w:r w:rsidR="00DB4BEF" w:rsidRPr="0061021F">
        <w:rPr>
          <w:rFonts w:ascii="Palatino Linotype" w:eastAsia="Calibri" w:hAnsi="Palatino Linotype" w:cs="Arial"/>
          <w:color w:val="000000" w:themeColor="text1"/>
          <w:lang w:val="es-ES"/>
        </w:rPr>
        <w:t xml:space="preserve">Sistema de Acceso a la Información Mexiquense </w:t>
      </w:r>
      <w:r w:rsidR="00DB4BEF" w:rsidRPr="0061021F">
        <w:rPr>
          <w:rFonts w:ascii="Palatino Linotype" w:eastAsia="Calibri" w:hAnsi="Palatino Linotype" w:cs="Arial"/>
          <w:b/>
          <w:color w:val="000000" w:themeColor="text1"/>
          <w:lang w:val="es-ES"/>
        </w:rPr>
        <w:t>SAIMEX</w:t>
      </w:r>
      <w:r w:rsidR="00DB4BEF" w:rsidRPr="0061021F">
        <w:rPr>
          <w:rFonts w:ascii="Palatino Linotype" w:eastAsia="Calibri" w:hAnsi="Palatino Linotype" w:cs="Arial"/>
          <w:color w:val="000000" w:themeColor="text1"/>
          <w:lang w:val="es-ES"/>
        </w:rPr>
        <w:t>, la solicitud de información pública registrada con el número</w:t>
      </w:r>
      <w:r w:rsidRPr="0061021F">
        <w:rPr>
          <w:rFonts w:ascii="Palatino Linotype" w:eastAsia="Calibri" w:hAnsi="Palatino Linotype" w:cs="Arial"/>
          <w:b/>
          <w:bCs/>
          <w:color w:val="000000" w:themeColor="text1"/>
        </w:rPr>
        <w:t xml:space="preserve"> 00053/AXAPUSCO/IP/2019</w:t>
      </w:r>
      <w:r w:rsidR="007258A0" w:rsidRPr="0061021F">
        <w:rPr>
          <w:rFonts w:ascii="Palatino Linotype" w:eastAsia="Calibri" w:hAnsi="Palatino Linotype" w:cs="Arial"/>
          <w:color w:val="000000" w:themeColor="text1"/>
          <w:lang w:val="es-ES"/>
        </w:rPr>
        <w:t>, mediante la</w:t>
      </w:r>
      <w:r w:rsidR="00761992" w:rsidRPr="0061021F">
        <w:rPr>
          <w:rFonts w:ascii="Palatino Linotype" w:eastAsia="Calibri" w:hAnsi="Palatino Linotype" w:cs="Arial"/>
          <w:color w:val="000000" w:themeColor="text1"/>
          <w:lang w:val="es-ES"/>
        </w:rPr>
        <w:t xml:space="preserve"> cual</w:t>
      </w:r>
      <w:r w:rsidR="007258A0" w:rsidRPr="0061021F">
        <w:rPr>
          <w:rFonts w:ascii="Palatino Linotype" w:eastAsia="Calibri" w:hAnsi="Palatino Linotype" w:cs="Arial"/>
          <w:color w:val="000000" w:themeColor="text1"/>
          <w:lang w:val="es-ES"/>
        </w:rPr>
        <w:t xml:space="preserve"> se </w:t>
      </w:r>
      <w:r w:rsidR="00BA7170" w:rsidRPr="0061021F">
        <w:rPr>
          <w:rFonts w:ascii="Palatino Linotype" w:eastAsia="Calibri" w:hAnsi="Palatino Linotype" w:cs="Arial"/>
          <w:color w:val="000000" w:themeColor="text1"/>
          <w:lang w:val="es-ES"/>
        </w:rPr>
        <w:t>solicitó</w:t>
      </w:r>
      <w:r w:rsidR="00DB4BEF" w:rsidRPr="0061021F">
        <w:rPr>
          <w:rFonts w:ascii="Palatino Linotype" w:eastAsia="Calibri" w:hAnsi="Palatino Linotype" w:cs="Arial"/>
          <w:color w:val="000000" w:themeColor="text1"/>
          <w:lang w:val="es-ES"/>
        </w:rPr>
        <w:t>:</w:t>
      </w:r>
    </w:p>
    <w:p w14:paraId="48A930C3" w14:textId="77777777" w:rsidR="00BB7BCB" w:rsidRPr="0061021F" w:rsidRDefault="00BB7BCB" w:rsidP="0061021F">
      <w:pPr>
        <w:pStyle w:val="Prrafodelista"/>
        <w:spacing w:before="240" w:after="240" w:line="360" w:lineRule="auto"/>
        <w:ind w:left="284"/>
        <w:jc w:val="both"/>
        <w:rPr>
          <w:rFonts w:ascii="Palatino Linotype" w:eastAsia="Calibri" w:hAnsi="Palatino Linotype" w:cs="Arial"/>
          <w:color w:val="000000" w:themeColor="text1"/>
          <w:lang w:val="es-ES"/>
        </w:rPr>
      </w:pPr>
    </w:p>
    <w:p w14:paraId="06668B7C" w14:textId="4DF89577" w:rsidR="00BA7170" w:rsidRPr="0061021F" w:rsidRDefault="00E727B7" w:rsidP="0061021F">
      <w:pPr>
        <w:spacing w:line="360" w:lineRule="auto"/>
        <w:ind w:left="567" w:right="567"/>
        <w:jc w:val="both"/>
        <w:rPr>
          <w:rFonts w:ascii="Palatino Linotype" w:eastAsia="Calibri" w:hAnsi="Palatino Linotype" w:cs="Arial"/>
          <w:color w:val="000000" w:themeColor="text1"/>
          <w:lang w:val="es-ES"/>
        </w:rPr>
      </w:pPr>
      <w:r w:rsidRPr="0061021F">
        <w:rPr>
          <w:rFonts w:ascii="Palatino Linotype" w:hAnsi="Palatino Linotype"/>
          <w:i/>
          <w:color w:val="000000" w:themeColor="text1"/>
        </w:rPr>
        <w:t>“</w:t>
      </w:r>
      <w:r w:rsidR="00374A06" w:rsidRPr="0061021F">
        <w:rPr>
          <w:rFonts w:ascii="Palatino Linotype" w:hAnsi="Palatino Linotype"/>
          <w:i/>
          <w:color w:val="000000" w:themeColor="text1"/>
        </w:rPr>
        <w:t>SOLICITO COPIA DE TITULOS PROFESIONALES DE CONTRALOR (A), DIRECTOR (A) DE COMERCIO, PRESIDENTA DE DIF, DIRECTOR(A)DE DIF, DIRECTOR(A) DE CASA DE CULTURA AXAPUSCO, DIRECTOR (A) CATASTRO, TESORERO (A) MUNICIPAL, DIRECTOR (A) DE PLANEACION, DIRECTOR (A) ECOLOGIA, PERSONAL DE LA ADMINISTRACION PUBLICA MUNICIPAL DE AXAPUSCO 2019-2021</w:t>
      </w:r>
      <w:r w:rsidR="00EF0894" w:rsidRPr="0061021F">
        <w:rPr>
          <w:rFonts w:ascii="Palatino Linotype" w:hAnsi="Palatino Linotype"/>
          <w:i/>
          <w:color w:val="000000" w:themeColor="text1"/>
        </w:rPr>
        <w:t>”</w:t>
      </w:r>
      <w:r w:rsidR="009573B2" w:rsidRPr="0061021F">
        <w:rPr>
          <w:rFonts w:ascii="Palatino Linotype" w:eastAsia="Calibri" w:hAnsi="Palatino Linotype" w:cs="Arial"/>
          <w:i/>
          <w:color w:val="000000" w:themeColor="text1"/>
          <w:lang w:val="es-ES"/>
        </w:rPr>
        <w:t xml:space="preserve"> </w:t>
      </w:r>
      <w:r w:rsidR="00EF0894" w:rsidRPr="0061021F">
        <w:rPr>
          <w:rFonts w:ascii="Palatino Linotype" w:eastAsia="Calibri" w:hAnsi="Palatino Linotype" w:cs="Arial"/>
          <w:color w:val="000000" w:themeColor="text1"/>
          <w:lang w:val="es-ES"/>
        </w:rPr>
        <w:t>(Sic)</w:t>
      </w:r>
    </w:p>
    <w:p w14:paraId="5F7B51E7" w14:textId="1683ABAD" w:rsidR="00D7312E" w:rsidRPr="0061021F" w:rsidRDefault="00D7312E" w:rsidP="0061021F">
      <w:pPr>
        <w:pStyle w:val="Prrafodelista"/>
        <w:spacing w:line="360" w:lineRule="auto"/>
        <w:ind w:left="0" w:right="34"/>
        <w:jc w:val="both"/>
        <w:rPr>
          <w:rFonts w:ascii="Palatino Linotype" w:hAnsi="Palatino Linotype"/>
          <w:b/>
          <w:i/>
          <w:color w:val="000000" w:themeColor="text1"/>
        </w:rPr>
      </w:pPr>
    </w:p>
    <w:p w14:paraId="5ED2E19F" w14:textId="1871978D" w:rsidR="009A61AE" w:rsidRPr="0061021F" w:rsidRDefault="005F1C39" w:rsidP="0061021F">
      <w:pPr>
        <w:pStyle w:val="Prrafodelista"/>
        <w:numPr>
          <w:ilvl w:val="0"/>
          <w:numId w:val="1"/>
        </w:numPr>
        <w:spacing w:line="360" w:lineRule="auto"/>
        <w:ind w:left="0" w:right="34" w:firstLine="0"/>
        <w:jc w:val="both"/>
        <w:rPr>
          <w:rFonts w:ascii="Palatino Linotype" w:hAnsi="Palatino Linotype"/>
          <w:b/>
          <w:i/>
          <w:color w:val="000000" w:themeColor="text1"/>
        </w:rPr>
      </w:pPr>
      <w:r w:rsidRPr="0061021F">
        <w:rPr>
          <w:rFonts w:ascii="Palatino Linotype" w:eastAsia="Calibri" w:hAnsi="Palatino Linotype" w:cs="Arial"/>
          <w:color w:val="000000" w:themeColor="text1"/>
          <w:lang w:val="es-AR"/>
        </w:rPr>
        <w:t xml:space="preserve">Se </w:t>
      </w:r>
      <w:r w:rsidR="006668DC" w:rsidRPr="0061021F">
        <w:rPr>
          <w:rFonts w:ascii="Palatino Linotype" w:eastAsia="Calibri" w:hAnsi="Palatino Linotype" w:cs="Arial"/>
          <w:color w:val="000000" w:themeColor="text1"/>
          <w:lang w:val="es-AR"/>
        </w:rPr>
        <w:t xml:space="preserve">hace constar que se </w:t>
      </w:r>
      <w:r w:rsidR="00BB7BCB" w:rsidRPr="0061021F">
        <w:rPr>
          <w:rFonts w:ascii="Palatino Linotype" w:eastAsia="Calibri" w:hAnsi="Palatino Linotype" w:cs="Arial"/>
          <w:color w:val="000000" w:themeColor="text1"/>
          <w:lang w:val="es-AR"/>
        </w:rPr>
        <w:t xml:space="preserve">señaló como modalidad de entrega de la información: a través del Sistema de Acceso a la Información Mexiquense </w:t>
      </w:r>
      <w:r w:rsidR="00BB7BCB" w:rsidRPr="0061021F">
        <w:rPr>
          <w:rFonts w:ascii="Palatino Linotype" w:eastAsia="Calibri" w:hAnsi="Palatino Linotype" w:cs="Arial"/>
          <w:b/>
          <w:color w:val="000000" w:themeColor="text1"/>
          <w:lang w:val="es-AR"/>
        </w:rPr>
        <w:t>(SAIMEX</w:t>
      </w:r>
      <w:r w:rsidR="00EF13FE" w:rsidRPr="0061021F">
        <w:rPr>
          <w:rFonts w:ascii="Palatino Linotype" w:eastAsia="Calibri" w:hAnsi="Palatino Linotype" w:cs="Arial"/>
          <w:b/>
          <w:color w:val="000000" w:themeColor="text1"/>
          <w:lang w:val="es-AR"/>
        </w:rPr>
        <w:t>)</w:t>
      </w:r>
      <w:r w:rsidR="00EF13FE" w:rsidRPr="0061021F">
        <w:rPr>
          <w:rFonts w:ascii="Palatino Linotype" w:eastAsia="Calibri" w:hAnsi="Palatino Linotype" w:cs="Arial"/>
          <w:color w:val="000000" w:themeColor="text1"/>
          <w:lang w:val="es-AR"/>
        </w:rPr>
        <w:t>.</w:t>
      </w:r>
    </w:p>
    <w:p w14:paraId="25633CA9" w14:textId="77777777" w:rsidR="00256EB1" w:rsidRPr="0061021F" w:rsidRDefault="00256EB1" w:rsidP="0061021F">
      <w:pPr>
        <w:spacing w:line="360" w:lineRule="auto"/>
        <w:ind w:right="34"/>
        <w:jc w:val="both"/>
        <w:rPr>
          <w:rFonts w:ascii="Palatino Linotype" w:hAnsi="Palatino Linotype"/>
          <w:b/>
          <w:i/>
          <w:color w:val="000000" w:themeColor="text1"/>
        </w:rPr>
      </w:pPr>
    </w:p>
    <w:p w14:paraId="6B1AD677" w14:textId="308E4B96" w:rsidR="00256EB1" w:rsidRPr="0061021F" w:rsidRDefault="00256EB1" w:rsidP="0061021F">
      <w:pPr>
        <w:pStyle w:val="Prrafodelista"/>
        <w:numPr>
          <w:ilvl w:val="0"/>
          <w:numId w:val="1"/>
        </w:numPr>
        <w:spacing w:line="360" w:lineRule="auto"/>
        <w:ind w:left="0" w:right="34" w:firstLine="0"/>
        <w:jc w:val="both"/>
        <w:rPr>
          <w:rFonts w:ascii="Palatino Linotype" w:hAnsi="Palatino Linotype"/>
          <w:b/>
          <w:i/>
          <w:color w:val="000000" w:themeColor="text1"/>
        </w:rPr>
      </w:pPr>
      <w:r w:rsidRPr="0061021F">
        <w:rPr>
          <w:rFonts w:ascii="Palatino Linotype" w:hAnsi="Palatino Linotype"/>
          <w:color w:val="000000" w:themeColor="text1"/>
        </w:rPr>
        <w:t>E</w:t>
      </w:r>
      <w:r w:rsidR="00A12D58" w:rsidRPr="0061021F">
        <w:rPr>
          <w:rFonts w:ascii="Palatino Linotype" w:hAnsi="Palatino Linotype"/>
          <w:color w:val="000000" w:themeColor="text1"/>
        </w:rPr>
        <w:t>n fecha</w:t>
      </w:r>
      <w:r w:rsidR="00374A06" w:rsidRPr="0061021F">
        <w:rPr>
          <w:rFonts w:ascii="Palatino Linotype" w:hAnsi="Palatino Linotype"/>
          <w:color w:val="000000" w:themeColor="text1"/>
        </w:rPr>
        <w:t xml:space="preserve"> treinta y uno (31</w:t>
      </w:r>
      <w:r w:rsidR="00121627" w:rsidRPr="0061021F">
        <w:rPr>
          <w:rFonts w:ascii="Palatino Linotype" w:hAnsi="Palatino Linotype"/>
          <w:color w:val="000000" w:themeColor="text1"/>
        </w:rPr>
        <w:t>) de</w:t>
      </w:r>
      <w:r w:rsidR="00374A06" w:rsidRPr="0061021F">
        <w:rPr>
          <w:rFonts w:ascii="Palatino Linotype" w:hAnsi="Palatino Linotype"/>
          <w:color w:val="000000" w:themeColor="text1"/>
        </w:rPr>
        <w:t xml:space="preserve"> julio</w:t>
      </w:r>
      <w:r w:rsidR="00FD52C0" w:rsidRPr="0061021F">
        <w:rPr>
          <w:rFonts w:ascii="Palatino Linotype" w:hAnsi="Palatino Linotype"/>
          <w:color w:val="000000" w:themeColor="text1"/>
        </w:rPr>
        <w:t xml:space="preserve"> </w:t>
      </w:r>
      <w:r w:rsidRPr="0061021F">
        <w:rPr>
          <w:rFonts w:ascii="Palatino Linotype" w:hAnsi="Palatino Linotype"/>
          <w:color w:val="000000" w:themeColor="text1"/>
        </w:rPr>
        <w:t>del año dos mil dieci</w:t>
      </w:r>
      <w:r w:rsidR="007D703F" w:rsidRPr="0061021F">
        <w:rPr>
          <w:rFonts w:ascii="Palatino Linotype" w:hAnsi="Palatino Linotype"/>
          <w:color w:val="000000" w:themeColor="text1"/>
        </w:rPr>
        <w:t>nueve</w:t>
      </w:r>
      <w:r w:rsidRPr="0061021F">
        <w:rPr>
          <w:rFonts w:ascii="Palatino Linotype" w:hAnsi="Palatino Linotype"/>
          <w:color w:val="000000" w:themeColor="text1"/>
        </w:rPr>
        <w:t xml:space="preserve">, el </w:t>
      </w:r>
      <w:r w:rsidRPr="0061021F">
        <w:rPr>
          <w:rFonts w:ascii="Palatino Linotype" w:hAnsi="Palatino Linotype"/>
          <w:b/>
          <w:color w:val="000000" w:themeColor="text1"/>
        </w:rPr>
        <w:t>SUJETO OBLIGADO</w:t>
      </w:r>
      <w:r w:rsidR="007D703F" w:rsidRPr="0061021F">
        <w:rPr>
          <w:rFonts w:ascii="Palatino Linotype" w:hAnsi="Palatino Linotype"/>
          <w:b/>
          <w:color w:val="000000" w:themeColor="text1"/>
        </w:rPr>
        <w:t xml:space="preserve"> </w:t>
      </w:r>
      <w:r w:rsidRPr="0061021F">
        <w:rPr>
          <w:rFonts w:ascii="Palatino Linotype" w:hAnsi="Palatino Linotype"/>
          <w:color w:val="000000" w:themeColor="text1"/>
        </w:rPr>
        <w:t xml:space="preserve">emitió su respectiva respuesta a la solicitud de información presentada, a través del escrito siguiente: </w:t>
      </w:r>
    </w:p>
    <w:p w14:paraId="73AC5183" w14:textId="77777777" w:rsidR="00256EB1" w:rsidRPr="0061021F" w:rsidRDefault="00256EB1" w:rsidP="0061021F">
      <w:pPr>
        <w:pStyle w:val="Prrafodelista"/>
        <w:spacing w:line="360" w:lineRule="auto"/>
        <w:ind w:left="567" w:right="567"/>
        <w:jc w:val="both"/>
        <w:rPr>
          <w:rFonts w:ascii="Palatino Linotype" w:hAnsi="Palatino Linotype"/>
          <w:b/>
          <w:i/>
          <w:color w:val="000000" w:themeColor="text1"/>
        </w:rPr>
      </w:pPr>
    </w:p>
    <w:p w14:paraId="20452318" w14:textId="77777777" w:rsidR="00374A06" w:rsidRPr="0061021F" w:rsidRDefault="00AB3FA7" w:rsidP="0061021F">
      <w:pPr>
        <w:tabs>
          <w:tab w:val="left" w:pos="8222"/>
        </w:tabs>
        <w:spacing w:line="360" w:lineRule="auto"/>
        <w:ind w:left="567" w:right="567"/>
        <w:jc w:val="right"/>
        <w:rPr>
          <w:rFonts w:ascii="Palatino Linotype" w:hAnsi="Palatino Linotype"/>
          <w:i/>
          <w:color w:val="000000" w:themeColor="text1"/>
        </w:rPr>
      </w:pPr>
      <w:r w:rsidRPr="0061021F">
        <w:rPr>
          <w:rFonts w:ascii="Palatino Linotype" w:hAnsi="Palatino Linotype"/>
          <w:i/>
          <w:color w:val="000000" w:themeColor="text1"/>
        </w:rPr>
        <w:t xml:space="preserve"> </w:t>
      </w:r>
      <w:r w:rsidR="00256EB1" w:rsidRPr="0061021F">
        <w:rPr>
          <w:rFonts w:ascii="Palatino Linotype" w:hAnsi="Palatino Linotype"/>
          <w:i/>
          <w:color w:val="000000" w:themeColor="text1"/>
        </w:rPr>
        <w:t>“</w:t>
      </w:r>
      <w:proofErr w:type="spellStart"/>
      <w:r w:rsidR="00374A06" w:rsidRPr="0061021F">
        <w:rPr>
          <w:rFonts w:ascii="Palatino Linotype" w:hAnsi="Palatino Linotype"/>
          <w:i/>
          <w:color w:val="000000" w:themeColor="text1"/>
        </w:rPr>
        <w:t>Axapusco</w:t>
      </w:r>
      <w:proofErr w:type="spellEnd"/>
      <w:r w:rsidR="00374A06" w:rsidRPr="0061021F">
        <w:rPr>
          <w:rFonts w:ascii="Palatino Linotype" w:hAnsi="Palatino Linotype"/>
          <w:i/>
          <w:color w:val="000000" w:themeColor="text1"/>
        </w:rPr>
        <w:t>, México a 31 de Julio de 2019</w:t>
      </w:r>
    </w:p>
    <w:p w14:paraId="1760018D" w14:textId="0FF0672C" w:rsidR="00374A06" w:rsidRPr="0061021F" w:rsidRDefault="00374A06" w:rsidP="0061021F">
      <w:pPr>
        <w:tabs>
          <w:tab w:val="left" w:pos="8222"/>
        </w:tabs>
        <w:spacing w:line="360" w:lineRule="auto"/>
        <w:ind w:left="567" w:right="567"/>
        <w:jc w:val="right"/>
        <w:rPr>
          <w:rFonts w:ascii="Palatino Linotype" w:hAnsi="Palatino Linotype"/>
          <w:i/>
          <w:color w:val="000000" w:themeColor="text1"/>
        </w:rPr>
      </w:pPr>
      <w:r w:rsidRPr="0061021F">
        <w:rPr>
          <w:rFonts w:ascii="Palatino Linotype" w:hAnsi="Palatino Linotype"/>
          <w:i/>
          <w:color w:val="000000" w:themeColor="text1"/>
        </w:rPr>
        <w:t xml:space="preserve">Nombre del solicitante: </w:t>
      </w:r>
      <w:r w:rsidR="00B5569F" w:rsidRPr="00B5569F">
        <w:rPr>
          <w:rFonts w:ascii="Palatino Linotype" w:hAnsi="Palatino Linotype"/>
          <w:i/>
          <w:color w:val="000000" w:themeColor="text1"/>
          <w:highlight w:val="black"/>
        </w:rPr>
        <w:t>---------------------------------------------</w:t>
      </w:r>
    </w:p>
    <w:p w14:paraId="592829AE" w14:textId="77777777" w:rsidR="00374A06" w:rsidRPr="0061021F" w:rsidRDefault="00374A06" w:rsidP="0061021F">
      <w:pPr>
        <w:tabs>
          <w:tab w:val="left" w:pos="8222"/>
        </w:tabs>
        <w:spacing w:line="360" w:lineRule="auto"/>
        <w:ind w:left="567" w:right="567"/>
        <w:jc w:val="right"/>
        <w:rPr>
          <w:rFonts w:ascii="Palatino Linotype" w:hAnsi="Palatino Linotype"/>
          <w:i/>
          <w:color w:val="000000" w:themeColor="text1"/>
        </w:rPr>
      </w:pPr>
      <w:r w:rsidRPr="0061021F">
        <w:rPr>
          <w:rFonts w:ascii="Palatino Linotype" w:hAnsi="Palatino Linotype"/>
          <w:i/>
          <w:color w:val="000000" w:themeColor="text1"/>
        </w:rPr>
        <w:t>Folio de la solicitud: 00053/AXAPUSCO/IP/2019</w:t>
      </w:r>
    </w:p>
    <w:p w14:paraId="28CFA22C" w14:textId="77777777" w:rsidR="00374A06" w:rsidRPr="0061021F" w:rsidRDefault="00374A06" w:rsidP="0061021F">
      <w:pPr>
        <w:tabs>
          <w:tab w:val="left" w:pos="8222"/>
        </w:tabs>
        <w:spacing w:line="360" w:lineRule="auto"/>
        <w:ind w:left="567" w:right="567"/>
        <w:jc w:val="both"/>
        <w:rPr>
          <w:rFonts w:ascii="Palatino Linotype" w:hAnsi="Palatino Linotype"/>
          <w:i/>
          <w:color w:val="000000" w:themeColor="text1"/>
        </w:rPr>
      </w:pPr>
    </w:p>
    <w:p w14:paraId="74D3DF89" w14:textId="77777777" w:rsidR="00374A06" w:rsidRPr="0061021F" w:rsidRDefault="00374A06" w:rsidP="0061021F">
      <w:pPr>
        <w:tabs>
          <w:tab w:val="left" w:pos="8222"/>
        </w:tabs>
        <w:spacing w:line="360" w:lineRule="auto"/>
        <w:ind w:left="567" w:right="567"/>
        <w:jc w:val="both"/>
        <w:rPr>
          <w:rFonts w:ascii="Palatino Linotype" w:hAnsi="Palatino Linotype"/>
          <w:i/>
          <w:color w:val="000000" w:themeColor="text1"/>
        </w:rPr>
      </w:pPr>
      <w:r w:rsidRPr="0061021F">
        <w:rPr>
          <w:rFonts w:ascii="Palatino Linotype" w:hAnsi="Palatino Linotype"/>
          <w:i/>
          <w:color w:val="000000" w:themeColor="text1"/>
        </w:rPr>
        <w:t>De conformidad con los artículos 150, 163 de la ley de transparencia y acceso a la información Pública del Estado de México y Municipios, anexo al presente se envía respuesta del área competente. Si tuviesen problema al descargar el archivo adjunto, puede comunicarse a la siguiente dirección de correo; axapusco@itaipem.org.mx, así como para cualquier duda y aclaración. Sin otro particular recibe un cordial saludo.</w:t>
      </w:r>
    </w:p>
    <w:p w14:paraId="408D2875" w14:textId="77777777" w:rsidR="00374A06" w:rsidRPr="0061021F" w:rsidRDefault="00374A06" w:rsidP="0061021F">
      <w:pPr>
        <w:tabs>
          <w:tab w:val="left" w:pos="8222"/>
        </w:tabs>
        <w:spacing w:line="360" w:lineRule="auto"/>
        <w:ind w:left="567" w:right="567"/>
        <w:jc w:val="both"/>
        <w:rPr>
          <w:rFonts w:ascii="Palatino Linotype" w:hAnsi="Palatino Linotype"/>
          <w:i/>
          <w:color w:val="000000" w:themeColor="text1"/>
        </w:rPr>
      </w:pPr>
    </w:p>
    <w:p w14:paraId="7F33771D" w14:textId="77777777" w:rsidR="00374A06" w:rsidRPr="0061021F" w:rsidRDefault="00374A06" w:rsidP="0061021F">
      <w:pPr>
        <w:tabs>
          <w:tab w:val="left" w:pos="8222"/>
        </w:tabs>
        <w:spacing w:line="360" w:lineRule="auto"/>
        <w:ind w:left="567" w:right="567"/>
        <w:rPr>
          <w:rFonts w:ascii="Palatino Linotype" w:hAnsi="Palatino Linotype"/>
          <w:i/>
          <w:color w:val="000000" w:themeColor="text1"/>
        </w:rPr>
      </w:pPr>
      <w:r w:rsidRPr="0061021F">
        <w:rPr>
          <w:rFonts w:ascii="Palatino Linotype" w:hAnsi="Palatino Linotype"/>
          <w:i/>
          <w:color w:val="000000" w:themeColor="text1"/>
        </w:rPr>
        <w:t>ATENTAMENTE</w:t>
      </w:r>
    </w:p>
    <w:p w14:paraId="3B620C1C" w14:textId="0255EC5F" w:rsidR="00256EB1" w:rsidRPr="0061021F" w:rsidRDefault="00374A06" w:rsidP="0061021F">
      <w:pPr>
        <w:tabs>
          <w:tab w:val="left" w:pos="8222"/>
        </w:tabs>
        <w:spacing w:line="360" w:lineRule="auto"/>
        <w:ind w:left="567" w:right="567"/>
        <w:rPr>
          <w:rFonts w:ascii="Palatino Linotype" w:hAnsi="Palatino Linotype"/>
          <w:i/>
          <w:color w:val="000000" w:themeColor="text1"/>
        </w:rPr>
      </w:pPr>
      <w:r w:rsidRPr="0061021F">
        <w:rPr>
          <w:rFonts w:ascii="Palatino Linotype" w:hAnsi="Palatino Linotype"/>
          <w:i/>
          <w:color w:val="000000" w:themeColor="text1"/>
        </w:rPr>
        <w:t>Lic. Araceli Cid Galicia</w:t>
      </w:r>
      <w:r w:rsidR="00256EB1" w:rsidRPr="0061021F">
        <w:rPr>
          <w:rFonts w:ascii="Palatino Linotype" w:hAnsi="Palatino Linotype"/>
          <w:i/>
          <w:color w:val="000000" w:themeColor="text1"/>
        </w:rPr>
        <w:t>” (Sic)</w:t>
      </w:r>
    </w:p>
    <w:p w14:paraId="6CDE7D21" w14:textId="77777777" w:rsidR="00256EB1" w:rsidRPr="0061021F" w:rsidRDefault="00256EB1" w:rsidP="0061021F">
      <w:pPr>
        <w:pStyle w:val="Prrafodelista"/>
        <w:spacing w:line="360" w:lineRule="auto"/>
        <w:ind w:left="284" w:right="34"/>
        <w:jc w:val="both"/>
        <w:rPr>
          <w:rFonts w:ascii="Palatino Linotype" w:hAnsi="Palatino Linotype"/>
          <w:b/>
          <w:i/>
          <w:color w:val="000000" w:themeColor="text1"/>
        </w:rPr>
      </w:pPr>
    </w:p>
    <w:p w14:paraId="15D0CAA6" w14:textId="50DBD95C" w:rsidR="001C0729" w:rsidRPr="0061021F" w:rsidRDefault="00121627" w:rsidP="0061021F">
      <w:pPr>
        <w:pStyle w:val="Prrafodelista"/>
        <w:numPr>
          <w:ilvl w:val="0"/>
          <w:numId w:val="1"/>
        </w:numPr>
        <w:spacing w:line="360" w:lineRule="auto"/>
        <w:ind w:left="0" w:firstLine="0"/>
        <w:jc w:val="both"/>
        <w:rPr>
          <w:rFonts w:ascii="Palatino Linotype" w:hAnsi="Palatino Linotype"/>
          <w:b/>
          <w:i/>
          <w:color w:val="000000" w:themeColor="text1"/>
        </w:rPr>
      </w:pPr>
      <w:r w:rsidRPr="0061021F">
        <w:rPr>
          <w:rFonts w:ascii="Palatino Linotype" w:hAnsi="Palatino Linotype"/>
          <w:color w:val="000000" w:themeColor="text1"/>
        </w:rPr>
        <w:t>A</w:t>
      </w:r>
      <w:r w:rsidR="00374A06" w:rsidRPr="0061021F">
        <w:rPr>
          <w:rFonts w:ascii="Palatino Linotype" w:hAnsi="Palatino Linotype"/>
          <w:color w:val="000000" w:themeColor="text1"/>
        </w:rPr>
        <w:t xml:space="preserve"> dicha respuesta se anexó un archivo (01</w:t>
      </w:r>
      <w:r w:rsidR="002048A8" w:rsidRPr="0061021F">
        <w:rPr>
          <w:rFonts w:ascii="Palatino Linotype" w:hAnsi="Palatino Linotype"/>
          <w:color w:val="000000" w:themeColor="text1"/>
        </w:rPr>
        <w:t xml:space="preserve">) </w:t>
      </w:r>
      <w:r w:rsidR="00374A06" w:rsidRPr="0061021F">
        <w:rPr>
          <w:rFonts w:ascii="Palatino Linotype" w:hAnsi="Palatino Linotype"/>
          <w:color w:val="000000" w:themeColor="text1"/>
        </w:rPr>
        <w:t xml:space="preserve"> electrónico</w:t>
      </w:r>
      <w:r w:rsidR="004F0AFA" w:rsidRPr="0061021F">
        <w:rPr>
          <w:rFonts w:ascii="Palatino Linotype" w:hAnsi="Palatino Linotype"/>
          <w:color w:val="000000" w:themeColor="text1"/>
        </w:rPr>
        <w:t xml:space="preserve">: </w:t>
      </w:r>
      <w:r w:rsidR="001C0729" w:rsidRPr="0061021F">
        <w:rPr>
          <w:rFonts w:ascii="Palatino Linotype" w:hAnsi="Palatino Linotype"/>
          <w:color w:val="000000" w:themeColor="text1"/>
        </w:rPr>
        <w:t xml:space="preserve"> </w:t>
      </w:r>
    </w:p>
    <w:p w14:paraId="0CDFD7F4" w14:textId="77777777" w:rsidR="001C0729" w:rsidRPr="0061021F" w:rsidRDefault="001C0729" w:rsidP="0061021F">
      <w:pPr>
        <w:pStyle w:val="Prrafodelista"/>
        <w:spacing w:line="360" w:lineRule="auto"/>
        <w:ind w:left="0"/>
        <w:jc w:val="both"/>
        <w:rPr>
          <w:rFonts w:ascii="Palatino Linotype" w:hAnsi="Palatino Linotype"/>
          <w:b/>
          <w:i/>
          <w:color w:val="000000" w:themeColor="text1"/>
        </w:rPr>
      </w:pPr>
    </w:p>
    <w:p w14:paraId="718B30DA" w14:textId="365D7628" w:rsidR="00B05EDF" w:rsidRPr="0061021F" w:rsidRDefault="002A1ED9" w:rsidP="0061021F">
      <w:pPr>
        <w:pStyle w:val="Prrafodelista"/>
        <w:numPr>
          <w:ilvl w:val="0"/>
          <w:numId w:val="9"/>
        </w:numPr>
        <w:spacing w:line="360" w:lineRule="auto"/>
        <w:ind w:right="567"/>
        <w:jc w:val="both"/>
        <w:rPr>
          <w:rFonts w:ascii="Palatino Linotype" w:hAnsi="Palatino Linotype"/>
          <w:b/>
          <w:color w:val="000000" w:themeColor="text1"/>
        </w:rPr>
      </w:pPr>
      <w:hyperlink r:id="rId8" w:tgtFrame="_blank" w:history="1">
        <w:proofErr w:type="spellStart"/>
        <w:r w:rsidR="00374A06" w:rsidRPr="0061021F">
          <w:rPr>
            <w:rStyle w:val="Hipervnculo"/>
            <w:rFonts w:ascii="Palatino Linotype" w:hAnsi="Palatino Linotype"/>
            <w:b/>
            <w:bCs/>
            <w:color w:val="000000" w:themeColor="text1"/>
            <w:u w:val="none"/>
          </w:rPr>
          <w:t>Peticion</w:t>
        </w:r>
        <w:proofErr w:type="spellEnd"/>
        <w:r w:rsidR="00374A06" w:rsidRPr="0061021F">
          <w:rPr>
            <w:rStyle w:val="Hipervnculo"/>
            <w:rFonts w:ascii="Palatino Linotype" w:hAnsi="Palatino Linotype"/>
            <w:b/>
            <w:bCs/>
            <w:color w:val="000000" w:themeColor="text1"/>
            <w:u w:val="none"/>
          </w:rPr>
          <w:t xml:space="preserve"> 53vp (2).</w:t>
        </w:r>
        <w:proofErr w:type="spellStart"/>
        <w:r w:rsidR="00374A06" w:rsidRPr="0061021F">
          <w:rPr>
            <w:rStyle w:val="Hipervnculo"/>
            <w:rFonts w:ascii="Palatino Linotype" w:hAnsi="Palatino Linotype"/>
            <w:b/>
            <w:bCs/>
            <w:color w:val="000000" w:themeColor="text1"/>
            <w:u w:val="none"/>
          </w:rPr>
          <w:t>pdf</w:t>
        </w:r>
        <w:proofErr w:type="spellEnd"/>
      </w:hyperlink>
      <w:r w:rsidR="001C0729" w:rsidRPr="0061021F">
        <w:rPr>
          <w:rFonts w:ascii="Palatino Linotype" w:hAnsi="Palatino Linotype"/>
          <w:b/>
          <w:color w:val="000000" w:themeColor="text1"/>
        </w:rPr>
        <w:t xml:space="preserve">: </w:t>
      </w:r>
      <w:r w:rsidR="001C0729" w:rsidRPr="0061021F">
        <w:rPr>
          <w:rFonts w:ascii="Palatino Linotype" w:hAnsi="Palatino Linotype"/>
          <w:color w:val="000000" w:themeColor="text1"/>
        </w:rPr>
        <w:t>Correspondiente a un docum</w:t>
      </w:r>
      <w:r w:rsidR="00B66079" w:rsidRPr="0061021F">
        <w:rPr>
          <w:rFonts w:ascii="Palatino Linotype" w:hAnsi="Palatino Linotype"/>
          <w:color w:val="000000" w:themeColor="text1"/>
        </w:rPr>
        <w:t>ento electrónico que e</w:t>
      </w:r>
      <w:r w:rsidR="00B05EDF" w:rsidRPr="0061021F">
        <w:rPr>
          <w:rFonts w:ascii="Palatino Linotype" w:hAnsi="Palatino Linotype"/>
          <w:color w:val="000000" w:themeColor="text1"/>
        </w:rPr>
        <w:t xml:space="preserve">n nueve (09) </w:t>
      </w:r>
      <w:r w:rsidR="004F0AFA" w:rsidRPr="0061021F">
        <w:rPr>
          <w:rFonts w:ascii="Palatino Linotype" w:hAnsi="Palatino Linotype"/>
          <w:color w:val="000000" w:themeColor="text1"/>
        </w:rPr>
        <w:t>hoja</w:t>
      </w:r>
      <w:r w:rsidR="00B05EDF" w:rsidRPr="0061021F">
        <w:rPr>
          <w:rFonts w:ascii="Palatino Linotype" w:hAnsi="Palatino Linotype"/>
          <w:color w:val="000000" w:themeColor="text1"/>
        </w:rPr>
        <w:t>s</w:t>
      </w:r>
      <w:r w:rsidR="004F0AFA" w:rsidRPr="0061021F">
        <w:rPr>
          <w:rFonts w:ascii="Palatino Linotype" w:hAnsi="Palatino Linotype"/>
          <w:color w:val="000000" w:themeColor="text1"/>
        </w:rPr>
        <w:t xml:space="preserve"> contiene el oficio </w:t>
      </w:r>
      <w:r w:rsidR="00B05EDF" w:rsidRPr="0061021F">
        <w:rPr>
          <w:rFonts w:ascii="Palatino Linotype" w:hAnsi="Palatino Linotype"/>
          <w:color w:val="000000" w:themeColor="text1"/>
        </w:rPr>
        <w:t>AXA/RH/0245/07/2019</w:t>
      </w:r>
      <w:r w:rsidR="004F0AFA" w:rsidRPr="0061021F">
        <w:rPr>
          <w:rFonts w:ascii="Palatino Linotype" w:hAnsi="Palatino Linotype"/>
          <w:color w:val="000000" w:themeColor="text1"/>
        </w:rPr>
        <w:t>, suscrito por la</w:t>
      </w:r>
      <w:r w:rsidR="00B05EDF" w:rsidRPr="0061021F">
        <w:rPr>
          <w:rFonts w:ascii="Palatino Linotype" w:hAnsi="Palatino Linotype"/>
          <w:color w:val="000000" w:themeColor="text1"/>
        </w:rPr>
        <w:t xml:space="preserve"> Directora de Recursos Humanos y Desarrollo Personal y dirigido a la Directora de Transparencia, mediante el cual se refiere que:</w:t>
      </w:r>
    </w:p>
    <w:p w14:paraId="6E365B67" w14:textId="77777777" w:rsidR="00B05EDF" w:rsidRPr="0061021F" w:rsidRDefault="00B05EDF" w:rsidP="0061021F">
      <w:pPr>
        <w:pStyle w:val="Prrafodelista"/>
        <w:spacing w:line="360" w:lineRule="auto"/>
        <w:ind w:left="780" w:right="567"/>
        <w:jc w:val="both"/>
        <w:rPr>
          <w:rFonts w:ascii="Palatino Linotype" w:hAnsi="Palatino Linotype"/>
          <w:b/>
          <w:color w:val="000000" w:themeColor="text1"/>
        </w:rPr>
      </w:pPr>
    </w:p>
    <w:p w14:paraId="2403DE49" w14:textId="5F0E31F0" w:rsidR="00B05EDF" w:rsidRPr="0061021F" w:rsidRDefault="00255396" w:rsidP="0061021F">
      <w:pPr>
        <w:pStyle w:val="Prrafodelista"/>
        <w:spacing w:line="360" w:lineRule="auto"/>
        <w:ind w:left="780" w:right="567"/>
        <w:jc w:val="both"/>
        <w:rPr>
          <w:rFonts w:ascii="Palatino Linotype" w:hAnsi="Palatino Linotype"/>
          <w:color w:val="000000" w:themeColor="text1"/>
        </w:rPr>
      </w:pPr>
      <w:r w:rsidRPr="0061021F">
        <w:rPr>
          <w:rFonts w:ascii="Palatino Linotype" w:hAnsi="Palatino Linotype"/>
          <w:color w:val="000000" w:themeColor="text1"/>
        </w:rPr>
        <w:t xml:space="preserve">-Realiza entrega de información académica </w:t>
      </w:r>
      <w:r w:rsidR="00B05EDF" w:rsidRPr="0061021F">
        <w:rPr>
          <w:rFonts w:ascii="Palatino Linotype" w:hAnsi="Palatino Linotype"/>
          <w:color w:val="000000" w:themeColor="text1"/>
        </w:rPr>
        <w:t xml:space="preserve">del Contralor Interno Municipal, el Director de Comercio, el Coordinador de la Casa de Cultura, el Director de Catastro, el Tesorero Municipal, el Director de Planeación, el Director de Ecología, el Director de Administración Pública. </w:t>
      </w:r>
    </w:p>
    <w:p w14:paraId="3DBE95B3" w14:textId="77777777" w:rsidR="00B05EDF" w:rsidRPr="0061021F" w:rsidRDefault="00B05EDF" w:rsidP="0061021F">
      <w:pPr>
        <w:pStyle w:val="Prrafodelista"/>
        <w:spacing w:line="360" w:lineRule="auto"/>
        <w:ind w:left="780" w:right="567"/>
        <w:jc w:val="both"/>
        <w:rPr>
          <w:rFonts w:ascii="Palatino Linotype" w:hAnsi="Palatino Linotype"/>
          <w:color w:val="000000" w:themeColor="text1"/>
        </w:rPr>
      </w:pPr>
    </w:p>
    <w:p w14:paraId="37936279" w14:textId="77777777" w:rsidR="00FA1AD0" w:rsidRPr="0061021F" w:rsidRDefault="00B05EDF" w:rsidP="0061021F">
      <w:pPr>
        <w:pStyle w:val="Prrafodelista"/>
        <w:spacing w:line="360" w:lineRule="auto"/>
        <w:ind w:left="780" w:right="567"/>
        <w:jc w:val="both"/>
        <w:rPr>
          <w:rFonts w:ascii="Palatino Linotype" w:hAnsi="Palatino Linotype"/>
          <w:color w:val="000000" w:themeColor="text1"/>
        </w:rPr>
      </w:pPr>
      <w:r w:rsidRPr="0061021F">
        <w:rPr>
          <w:rFonts w:ascii="Palatino Linotype" w:hAnsi="Palatino Linotype"/>
          <w:color w:val="000000" w:themeColor="text1"/>
        </w:rPr>
        <w:t xml:space="preserve">-Se refiere que no se cuenta con director de la Casa de Cultura por lo cual se realiza entrega del Título Profesional del </w:t>
      </w:r>
      <w:r w:rsidR="00FA1AD0" w:rsidRPr="0061021F">
        <w:rPr>
          <w:rFonts w:ascii="Palatino Linotype" w:hAnsi="Palatino Linotype"/>
          <w:color w:val="000000" w:themeColor="text1"/>
        </w:rPr>
        <w:t xml:space="preserve">Coordinador de la mima. </w:t>
      </w:r>
    </w:p>
    <w:p w14:paraId="7ECE3159" w14:textId="77777777" w:rsidR="00FA1AD0" w:rsidRPr="0061021F" w:rsidRDefault="00FA1AD0" w:rsidP="0061021F">
      <w:pPr>
        <w:pStyle w:val="Prrafodelista"/>
        <w:spacing w:line="360" w:lineRule="auto"/>
        <w:ind w:left="780" w:right="567"/>
        <w:jc w:val="both"/>
        <w:rPr>
          <w:rFonts w:ascii="Palatino Linotype" w:hAnsi="Palatino Linotype"/>
          <w:color w:val="000000" w:themeColor="text1"/>
        </w:rPr>
      </w:pPr>
    </w:p>
    <w:p w14:paraId="35137E12" w14:textId="0E919F71" w:rsidR="00B05EDF" w:rsidRPr="0061021F" w:rsidRDefault="00FA1AD0" w:rsidP="0061021F">
      <w:pPr>
        <w:pStyle w:val="Prrafodelista"/>
        <w:spacing w:line="360" w:lineRule="auto"/>
        <w:ind w:left="780" w:right="567"/>
        <w:jc w:val="both"/>
        <w:rPr>
          <w:rFonts w:ascii="Palatino Linotype" w:hAnsi="Palatino Linotype"/>
          <w:b/>
          <w:color w:val="000000" w:themeColor="text1"/>
        </w:rPr>
      </w:pPr>
      <w:r w:rsidRPr="0061021F">
        <w:rPr>
          <w:rFonts w:ascii="Palatino Linotype" w:hAnsi="Palatino Linotype"/>
          <w:color w:val="000000" w:themeColor="text1"/>
        </w:rPr>
        <w:t xml:space="preserve">-Se refiere que no se cuenta con la documentación de la presienta del Sistema Para el Desarrollo Integral de la Familia de </w:t>
      </w:r>
      <w:proofErr w:type="spellStart"/>
      <w:r w:rsidRPr="0061021F">
        <w:rPr>
          <w:rFonts w:ascii="Palatino Linotype" w:hAnsi="Palatino Linotype"/>
          <w:color w:val="000000" w:themeColor="text1"/>
        </w:rPr>
        <w:t>Axapusco</w:t>
      </w:r>
      <w:proofErr w:type="spellEnd"/>
      <w:r w:rsidRPr="0061021F">
        <w:rPr>
          <w:rFonts w:ascii="Palatino Linotype" w:hAnsi="Palatino Linotype"/>
          <w:color w:val="000000" w:themeColor="text1"/>
        </w:rPr>
        <w:t xml:space="preserve">. </w:t>
      </w:r>
      <w:r w:rsidR="00B05EDF" w:rsidRPr="0061021F">
        <w:rPr>
          <w:rFonts w:ascii="Palatino Linotype" w:hAnsi="Palatino Linotype"/>
          <w:color w:val="000000" w:themeColor="text1"/>
        </w:rPr>
        <w:t xml:space="preserve">  </w:t>
      </w:r>
    </w:p>
    <w:p w14:paraId="7E39290B" w14:textId="77777777" w:rsidR="005B37BE" w:rsidRPr="0061021F" w:rsidRDefault="005B37BE" w:rsidP="0061021F">
      <w:pPr>
        <w:spacing w:line="360" w:lineRule="auto"/>
        <w:ind w:right="567"/>
        <w:jc w:val="both"/>
        <w:rPr>
          <w:rFonts w:ascii="Palatino Linotype" w:hAnsi="Palatino Linotype"/>
          <w:b/>
          <w:color w:val="000000" w:themeColor="text1"/>
        </w:rPr>
      </w:pPr>
    </w:p>
    <w:p w14:paraId="127B1A18" w14:textId="1C1AF757" w:rsidR="00146F00" w:rsidRPr="0061021F" w:rsidRDefault="0064480C" w:rsidP="0061021F">
      <w:pPr>
        <w:pStyle w:val="Prrafodelista"/>
        <w:numPr>
          <w:ilvl w:val="0"/>
          <w:numId w:val="1"/>
        </w:numPr>
        <w:spacing w:line="360" w:lineRule="auto"/>
        <w:ind w:left="0" w:firstLine="0"/>
        <w:jc w:val="both"/>
        <w:rPr>
          <w:rFonts w:ascii="Palatino Linotype" w:hAnsi="Palatino Linotype"/>
          <w:b/>
          <w:i/>
          <w:color w:val="000000" w:themeColor="text1"/>
        </w:rPr>
      </w:pPr>
      <w:r w:rsidRPr="0061021F">
        <w:rPr>
          <w:rFonts w:ascii="Palatino Linotype" w:eastAsia="Times New Roman" w:hAnsi="Palatino Linotype" w:cs="Arial"/>
          <w:color w:val="000000" w:themeColor="text1"/>
          <w:lang w:val="es-ES"/>
        </w:rPr>
        <w:t>Posteriormente, e</w:t>
      </w:r>
      <w:r w:rsidR="00DB4BEF" w:rsidRPr="0061021F">
        <w:rPr>
          <w:rFonts w:ascii="Palatino Linotype" w:eastAsia="Times New Roman" w:hAnsi="Palatino Linotype" w:cs="Arial"/>
          <w:color w:val="000000" w:themeColor="text1"/>
          <w:lang w:val="es-ES"/>
        </w:rPr>
        <w:t xml:space="preserve">l </w:t>
      </w:r>
      <w:r w:rsidR="00FA1AD0" w:rsidRPr="0061021F">
        <w:rPr>
          <w:rFonts w:ascii="Palatino Linotype" w:eastAsia="Times New Roman" w:hAnsi="Palatino Linotype" w:cs="Arial"/>
          <w:color w:val="000000" w:themeColor="text1"/>
          <w:lang w:val="es-ES"/>
        </w:rPr>
        <w:t xml:space="preserve">día uno </w:t>
      </w:r>
      <w:r w:rsidR="00D85885" w:rsidRPr="0061021F">
        <w:rPr>
          <w:rFonts w:ascii="Palatino Linotype" w:eastAsia="Times New Roman" w:hAnsi="Palatino Linotype" w:cs="Arial"/>
          <w:color w:val="000000" w:themeColor="text1"/>
          <w:lang w:val="es-ES"/>
        </w:rPr>
        <w:t>(</w:t>
      </w:r>
      <w:r w:rsidR="00FA1AD0" w:rsidRPr="0061021F">
        <w:rPr>
          <w:rFonts w:ascii="Palatino Linotype" w:eastAsia="Times New Roman" w:hAnsi="Palatino Linotype" w:cs="Arial"/>
          <w:color w:val="000000" w:themeColor="text1"/>
          <w:lang w:val="es-ES"/>
        </w:rPr>
        <w:t>01</w:t>
      </w:r>
      <w:r w:rsidR="00D85885" w:rsidRPr="0061021F">
        <w:rPr>
          <w:rFonts w:ascii="Palatino Linotype" w:eastAsia="Times New Roman" w:hAnsi="Palatino Linotype" w:cs="Arial"/>
          <w:color w:val="000000" w:themeColor="text1"/>
          <w:lang w:val="es-ES"/>
        </w:rPr>
        <w:t xml:space="preserve">) </w:t>
      </w:r>
      <w:r w:rsidR="00BE3B4D" w:rsidRPr="0061021F">
        <w:rPr>
          <w:rFonts w:ascii="Palatino Linotype" w:eastAsia="Times New Roman" w:hAnsi="Palatino Linotype" w:cs="Arial"/>
          <w:color w:val="000000" w:themeColor="text1"/>
          <w:lang w:val="es-ES"/>
        </w:rPr>
        <w:t>de</w:t>
      </w:r>
      <w:r w:rsidR="00FA1AD0" w:rsidRPr="0061021F">
        <w:rPr>
          <w:rFonts w:ascii="Palatino Linotype" w:eastAsia="Times New Roman" w:hAnsi="Palatino Linotype" w:cs="Arial"/>
          <w:color w:val="000000" w:themeColor="text1"/>
          <w:lang w:val="es-ES"/>
        </w:rPr>
        <w:t xml:space="preserve"> agosto</w:t>
      </w:r>
      <w:r w:rsidR="00687918" w:rsidRPr="0061021F">
        <w:rPr>
          <w:rFonts w:ascii="Palatino Linotype" w:eastAsia="Times New Roman" w:hAnsi="Palatino Linotype" w:cs="Arial"/>
          <w:color w:val="000000" w:themeColor="text1"/>
          <w:lang w:val="es-ES"/>
        </w:rPr>
        <w:t xml:space="preserve"> </w:t>
      </w:r>
      <w:r w:rsidR="00B212D0" w:rsidRPr="0061021F">
        <w:rPr>
          <w:rFonts w:ascii="Palatino Linotype" w:eastAsia="Times New Roman" w:hAnsi="Palatino Linotype" w:cs="Arial"/>
          <w:color w:val="000000" w:themeColor="text1"/>
          <w:lang w:val="es-ES"/>
        </w:rPr>
        <w:t>de dos mil diecinueve</w:t>
      </w:r>
      <w:r w:rsidR="00FA1AD0" w:rsidRPr="0061021F">
        <w:rPr>
          <w:rFonts w:ascii="Palatino Linotype" w:eastAsia="Times New Roman" w:hAnsi="Palatino Linotype" w:cs="Arial"/>
          <w:color w:val="000000" w:themeColor="text1"/>
          <w:lang w:val="es-ES"/>
        </w:rPr>
        <w:t>, estando en tiempo y forma la</w:t>
      </w:r>
      <w:r w:rsidR="004A4881" w:rsidRPr="0061021F">
        <w:rPr>
          <w:rFonts w:ascii="Palatino Linotype" w:eastAsia="Times New Roman" w:hAnsi="Palatino Linotype" w:cs="Arial"/>
          <w:color w:val="000000" w:themeColor="text1"/>
          <w:lang w:val="es-ES"/>
        </w:rPr>
        <w:t xml:space="preserve"> particular, </w:t>
      </w:r>
      <w:r w:rsidR="00DB4BEF" w:rsidRPr="0061021F">
        <w:rPr>
          <w:rFonts w:ascii="Palatino Linotype" w:eastAsia="Times New Roman" w:hAnsi="Palatino Linotype" w:cs="Arial"/>
          <w:color w:val="000000" w:themeColor="text1"/>
          <w:lang w:val="es-ES"/>
        </w:rPr>
        <w:t>interpuso</w:t>
      </w:r>
      <w:r w:rsidR="009316E9" w:rsidRPr="0061021F">
        <w:rPr>
          <w:rFonts w:ascii="Palatino Linotype" w:eastAsia="Times New Roman" w:hAnsi="Palatino Linotype" w:cs="Arial"/>
          <w:color w:val="000000" w:themeColor="text1"/>
          <w:lang w:val="es-ES"/>
        </w:rPr>
        <w:t xml:space="preserve"> </w:t>
      </w:r>
      <w:r w:rsidR="00DB4BEF" w:rsidRPr="0061021F">
        <w:rPr>
          <w:rFonts w:ascii="Palatino Linotype" w:eastAsia="Times New Roman" w:hAnsi="Palatino Linotype" w:cs="Arial"/>
          <w:color w:val="000000" w:themeColor="text1"/>
          <w:lang w:val="es-ES"/>
        </w:rPr>
        <w:t>recurso de revisión</w:t>
      </w:r>
      <w:r w:rsidR="00EC455A" w:rsidRPr="0061021F">
        <w:rPr>
          <w:rFonts w:ascii="Palatino Linotype" w:eastAsia="Times New Roman" w:hAnsi="Palatino Linotype" w:cs="Arial"/>
          <w:color w:val="000000" w:themeColor="text1"/>
          <w:lang w:val="es-ES"/>
        </w:rPr>
        <w:t xml:space="preserve"> </w:t>
      </w:r>
      <w:r w:rsidR="009316E9" w:rsidRPr="0061021F">
        <w:rPr>
          <w:rFonts w:ascii="Palatino Linotype" w:eastAsia="Times New Roman" w:hAnsi="Palatino Linotype" w:cs="Arial"/>
          <w:color w:val="000000" w:themeColor="text1"/>
          <w:lang w:val="es-ES"/>
        </w:rPr>
        <w:t xml:space="preserve">en contra de la respuesta anteriormente </w:t>
      </w:r>
      <w:r w:rsidR="009E4942" w:rsidRPr="0061021F">
        <w:rPr>
          <w:rFonts w:ascii="Palatino Linotype" w:eastAsia="Times New Roman" w:hAnsi="Palatino Linotype" w:cs="Arial"/>
          <w:color w:val="000000" w:themeColor="text1"/>
          <w:lang w:val="es-ES"/>
        </w:rPr>
        <w:t>referida</w:t>
      </w:r>
      <w:r w:rsidR="009316E9" w:rsidRPr="0061021F">
        <w:rPr>
          <w:rFonts w:ascii="Palatino Linotype" w:eastAsia="Times New Roman" w:hAnsi="Palatino Linotype" w:cs="Arial"/>
          <w:color w:val="000000" w:themeColor="text1"/>
          <w:lang w:val="es-ES"/>
        </w:rPr>
        <w:t xml:space="preserve">, </w:t>
      </w:r>
      <w:r w:rsidR="002B2A2E" w:rsidRPr="0061021F">
        <w:rPr>
          <w:rFonts w:ascii="Palatino Linotype" w:eastAsia="Times New Roman" w:hAnsi="Palatino Linotype" w:cs="Arial"/>
          <w:color w:val="000000" w:themeColor="text1"/>
          <w:lang w:val="es-ES"/>
        </w:rPr>
        <w:t xml:space="preserve">señalando </w:t>
      </w:r>
      <w:r w:rsidR="009E4942" w:rsidRPr="0061021F">
        <w:rPr>
          <w:rFonts w:ascii="Palatino Linotype" w:eastAsia="Times New Roman" w:hAnsi="Palatino Linotype" w:cs="Arial"/>
          <w:color w:val="000000" w:themeColor="text1"/>
          <w:lang w:val="es-ES"/>
        </w:rPr>
        <w:t>como</w:t>
      </w:r>
      <w:r w:rsidR="00146F00" w:rsidRPr="0061021F">
        <w:rPr>
          <w:rFonts w:ascii="Palatino Linotype" w:eastAsia="Times New Roman" w:hAnsi="Palatino Linotype" w:cs="Arial"/>
          <w:color w:val="000000" w:themeColor="text1"/>
          <w:lang w:val="es-ES"/>
        </w:rPr>
        <w:t>:</w:t>
      </w:r>
    </w:p>
    <w:p w14:paraId="501B534C" w14:textId="77777777" w:rsidR="002F7DEA" w:rsidRPr="0061021F" w:rsidRDefault="002F7DEA" w:rsidP="0061021F">
      <w:pPr>
        <w:pStyle w:val="Prrafodelista"/>
        <w:spacing w:line="360" w:lineRule="auto"/>
        <w:ind w:left="284"/>
        <w:jc w:val="both"/>
        <w:rPr>
          <w:rFonts w:ascii="Palatino Linotype" w:hAnsi="Palatino Linotype"/>
          <w:b/>
          <w:i/>
          <w:color w:val="000000" w:themeColor="text1"/>
        </w:rPr>
      </w:pPr>
    </w:p>
    <w:p w14:paraId="45AA859E" w14:textId="5D1958B6" w:rsidR="00146F00" w:rsidRPr="0061021F" w:rsidRDefault="009E4942" w:rsidP="0061021F">
      <w:pPr>
        <w:pStyle w:val="Prrafodelista"/>
        <w:numPr>
          <w:ilvl w:val="0"/>
          <w:numId w:val="2"/>
        </w:numPr>
        <w:spacing w:line="360" w:lineRule="auto"/>
        <w:ind w:right="567"/>
        <w:jc w:val="both"/>
        <w:rPr>
          <w:rFonts w:ascii="Palatino Linotype" w:eastAsia="Times New Roman" w:hAnsi="Palatino Linotype" w:cs="Times New Roman"/>
          <w:i/>
          <w:color w:val="000000" w:themeColor="text1"/>
          <w:lang w:val="es-ES" w:eastAsia="en-US"/>
        </w:rPr>
      </w:pPr>
      <w:bookmarkStart w:id="2" w:name="_Toc466982514"/>
      <w:bookmarkStart w:id="3" w:name="_Toc483995814"/>
      <w:bookmarkStart w:id="4" w:name="_Toc487622220"/>
      <w:bookmarkStart w:id="5" w:name="_Toc513198476"/>
      <w:bookmarkStart w:id="6" w:name="_Toc513203701"/>
      <w:bookmarkStart w:id="7" w:name="_Toc513203954"/>
      <w:bookmarkStart w:id="8" w:name="_Toc515555219"/>
      <w:bookmarkStart w:id="9" w:name="_Toc521603602"/>
      <w:bookmarkStart w:id="10" w:name="_Toc521605910"/>
      <w:bookmarkStart w:id="11" w:name="_Toc521949100"/>
      <w:bookmarkStart w:id="12" w:name="_Toc522641232"/>
      <w:bookmarkStart w:id="13" w:name="_Toc522703902"/>
      <w:bookmarkStart w:id="14" w:name="_Toc522705316"/>
      <w:bookmarkStart w:id="15" w:name="_Toc523418725"/>
      <w:bookmarkStart w:id="16" w:name="_Toc523908133"/>
      <w:bookmarkStart w:id="17" w:name="_Toc524437282"/>
      <w:bookmarkStart w:id="18" w:name="_Toc524437409"/>
      <w:bookmarkStart w:id="19" w:name="_Toc526355994"/>
      <w:bookmarkStart w:id="20" w:name="_Toc526361050"/>
      <w:bookmarkStart w:id="21" w:name="_Toc526361500"/>
      <w:bookmarkStart w:id="22" w:name="_Toc3399848"/>
      <w:bookmarkStart w:id="23" w:name="_Toc3399945"/>
      <w:bookmarkStart w:id="24" w:name="_Toc5704991"/>
      <w:bookmarkStart w:id="25" w:name="_Toc5708061"/>
      <w:bookmarkStart w:id="26" w:name="_Toc5708226"/>
      <w:bookmarkStart w:id="27" w:name="_Toc5711914"/>
      <w:bookmarkStart w:id="28" w:name="_Toc20315673"/>
      <w:bookmarkStart w:id="29" w:name="_Toc483411550"/>
      <w:r w:rsidRPr="0061021F">
        <w:rPr>
          <w:rStyle w:val="Ttulo2Car"/>
          <w:rFonts w:ascii="Palatino Linotype" w:hAnsi="Palatino Linotype"/>
          <w:b/>
          <w:color w:val="000000" w:themeColor="text1"/>
          <w:sz w:val="24"/>
          <w:szCs w:val="24"/>
        </w:rPr>
        <w:t>Acto impugnado:</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00FE49E3" w:rsidRPr="0061021F">
        <w:rPr>
          <w:rStyle w:val="Ttulo2Car"/>
          <w:rFonts w:ascii="Palatino Linotype" w:hAnsi="Palatino Linotype"/>
          <w:b/>
          <w:color w:val="000000" w:themeColor="text1"/>
          <w:sz w:val="24"/>
          <w:szCs w:val="24"/>
        </w:rPr>
        <w:t xml:space="preserve"> </w:t>
      </w:r>
      <w:r w:rsidR="00E727B7" w:rsidRPr="0061021F">
        <w:rPr>
          <w:rFonts w:ascii="Palatino Linotype" w:hAnsi="Palatino Linotype"/>
          <w:i/>
          <w:color w:val="000000" w:themeColor="text1"/>
        </w:rPr>
        <w:t>“</w:t>
      </w:r>
      <w:r w:rsidR="00FA1AD0" w:rsidRPr="0061021F">
        <w:rPr>
          <w:rFonts w:ascii="Palatino Linotype" w:hAnsi="Palatino Linotype"/>
          <w:i/>
          <w:color w:val="000000" w:themeColor="text1"/>
        </w:rPr>
        <w:t>SOLICITO COPIA DE TITULOS PROFESIONALES DE CONTRALOR (A), DIRECTOR (A) DE COMERCIO, PRESIDENTA DE DIF, DIRECTOR(A)DE DIF, DIRECTOR(A) DE CASA DE CULTURA AXAPUSCO, DIRECTOR (A) CATASTRO, TESORERO (A) MUNICIPAL, DIRECTOR (A) DE PLANEACION, DIRECTOR (A) ECOLOGIA, PERSONAL DE LA ADMINISTRACION PUBLICA MUNICIPAL DE AXAPUSCO 2019-2021</w:t>
      </w:r>
      <w:r w:rsidR="004A4881" w:rsidRPr="0061021F">
        <w:rPr>
          <w:rFonts w:ascii="Palatino Linotype" w:hAnsi="Palatino Linotype"/>
          <w:i/>
          <w:color w:val="000000" w:themeColor="text1"/>
        </w:rPr>
        <w:t>.</w:t>
      </w:r>
      <w:r w:rsidR="004433A7" w:rsidRPr="0061021F">
        <w:rPr>
          <w:rFonts w:ascii="Palatino Linotype" w:hAnsi="Palatino Linotype"/>
          <w:i/>
          <w:color w:val="000000" w:themeColor="text1"/>
        </w:rPr>
        <w:t>”</w:t>
      </w:r>
      <w:r w:rsidR="00687918" w:rsidRPr="0061021F">
        <w:rPr>
          <w:rFonts w:ascii="Palatino Linotype" w:hAnsi="Palatino Linotype"/>
          <w:color w:val="000000" w:themeColor="text1"/>
        </w:rPr>
        <w:t xml:space="preserve"> </w:t>
      </w:r>
      <w:r w:rsidR="004433A7" w:rsidRPr="0061021F">
        <w:rPr>
          <w:rFonts w:ascii="Palatino Linotype" w:hAnsi="Palatino Linotype"/>
          <w:color w:val="000000" w:themeColor="text1"/>
        </w:rPr>
        <w:t>(Sic)</w:t>
      </w:r>
      <w:bookmarkEnd w:id="29"/>
    </w:p>
    <w:p w14:paraId="3E8F4C85" w14:textId="172AE0C6" w:rsidR="00146F00" w:rsidRPr="0061021F" w:rsidRDefault="00146F00" w:rsidP="0061021F">
      <w:pPr>
        <w:spacing w:line="360" w:lineRule="auto"/>
        <w:ind w:left="567"/>
        <w:jc w:val="both"/>
        <w:rPr>
          <w:rStyle w:val="Ttulo2Car"/>
          <w:rFonts w:ascii="Palatino Linotype" w:hAnsi="Palatino Linotype"/>
          <w:b/>
          <w:color w:val="000000" w:themeColor="text1"/>
          <w:sz w:val="24"/>
          <w:szCs w:val="24"/>
          <w:lang w:val="es-ES"/>
        </w:rPr>
      </w:pPr>
    </w:p>
    <w:p w14:paraId="770FE432" w14:textId="4762C14A" w:rsidR="008A7D54" w:rsidRPr="0061021F" w:rsidRDefault="009E4942" w:rsidP="0061021F">
      <w:pPr>
        <w:pStyle w:val="Ttulo2"/>
        <w:numPr>
          <w:ilvl w:val="0"/>
          <w:numId w:val="2"/>
        </w:numPr>
        <w:spacing w:line="360" w:lineRule="auto"/>
        <w:ind w:right="567"/>
        <w:jc w:val="both"/>
        <w:rPr>
          <w:rFonts w:ascii="Palatino Linotype" w:hAnsi="Palatino Linotype"/>
          <w:color w:val="000000" w:themeColor="text1"/>
          <w:sz w:val="24"/>
          <w:szCs w:val="24"/>
        </w:rPr>
      </w:pPr>
      <w:bookmarkStart w:id="30" w:name="_Toc466982515"/>
      <w:bookmarkStart w:id="31" w:name="_Toc483995815"/>
      <w:bookmarkStart w:id="32" w:name="_Toc483411551"/>
      <w:bookmarkStart w:id="33" w:name="_Toc487622221"/>
      <w:bookmarkStart w:id="34" w:name="_Toc513198477"/>
      <w:bookmarkStart w:id="35" w:name="_Toc513203702"/>
      <w:bookmarkStart w:id="36" w:name="_Toc513203955"/>
      <w:bookmarkStart w:id="37" w:name="_Toc515555220"/>
      <w:bookmarkStart w:id="38" w:name="_Toc521603603"/>
      <w:bookmarkStart w:id="39" w:name="_Toc521605911"/>
      <w:bookmarkStart w:id="40" w:name="_Toc521949101"/>
      <w:bookmarkStart w:id="41" w:name="_Toc522641233"/>
      <w:bookmarkStart w:id="42" w:name="_Toc522703903"/>
      <w:bookmarkStart w:id="43" w:name="_Toc522705317"/>
      <w:bookmarkStart w:id="44" w:name="_Toc523418726"/>
      <w:bookmarkStart w:id="45" w:name="_Toc523908134"/>
      <w:bookmarkStart w:id="46" w:name="_Toc524437283"/>
      <w:bookmarkStart w:id="47" w:name="_Toc524437410"/>
      <w:bookmarkStart w:id="48" w:name="_Toc526355995"/>
      <w:bookmarkStart w:id="49" w:name="_Toc526361051"/>
      <w:bookmarkStart w:id="50" w:name="_Toc526361501"/>
      <w:bookmarkStart w:id="51" w:name="_Toc3399849"/>
      <w:bookmarkStart w:id="52" w:name="_Toc3399946"/>
      <w:bookmarkStart w:id="53" w:name="_Toc5704992"/>
      <w:bookmarkStart w:id="54" w:name="_Toc5708062"/>
      <w:bookmarkStart w:id="55" w:name="_Toc5708227"/>
      <w:bookmarkStart w:id="56" w:name="_Toc5711915"/>
      <w:bookmarkStart w:id="57" w:name="_Toc20315674"/>
      <w:r w:rsidRPr="0061021F">
        <w:rPr>
          <w:rStyle w:val="Ttulo2Car"/>
          <w:rFonts w:ascii="Palatino Linotype" w:hAnsi="Palatino Linotype"/>
          <w:b/>
          <w:color w:val="000000" w:themeColor="text1"/>
          <w:sz w:val="24"/>
          <w:szCs w:val="24"/>
        </w:rPr>
        <w:t>Razones o Motivos de inconformidad:</w:t>
      </w:r>
      <w:bookmarkEnd w:id="30"/>
      <w:r w:rsidR="00FE49E3" w:rsidRPr="0061021F">
        <w:rPr>
          <w:rFonts w:ascii="Palatino Linotype" w:hAnsi="Palatino Linotype"/>
          <w:b/>
          <w:color w:val="000000" w:themeColor="text1"/>
          <w:sz w:val="24"/>
          <w:szCs w:val="24"/>
        </w:rPr>
        <w:t xml:space="preserve"> </w:t>
      </w:r>
      <w:r w:rsidR="00E727B7" w:rsidRPr="0061021F">
        <w:rPr>
          <w:rFonts w:ascii="Palatino Linotype" w:hAnsi="Palatino Linotype"/>
          <w:i/>
          <w:color w:val="000000" w:themeColor="text1"/>
          <w:sz w:val="24"/>
          <w:szCs w:val="24"/>
        </w:rPr>
        <w:t>“</w:t>
      </w:r>
      <w:bookmarkStart w:id="58" w:name="_Toc483995816"/>
      <w:bookmarkEnd w:id="31"/>
      <w:r w:rsidR="00FA1AD0" w:rsidRPr="0061021F">
        <w:rPr>
          <w:rFonts w:ascii="Palatino Linotype" w:hAnsi="Palatino Linotype"/>
          <w:i/>
          <w:color w:val="000000" w:themeColor="text1"/>
          <w:sz w:val="24"/>
          <w:szCs w:val="24"/>
        </w:rPr>
        <w:t>FALTO COPOA DEL TITULO PROFESIONAL DE LA PRESIDENTA DE DIF MUNICPAL Y DIRECTOR(A) DE DIF MUNCIPAL</w:t>
      </w:r>
      <w:r w:rsidR="00BE3B4D" w:rsidRPr="0061021F">
        <w:rPr>
          <w:rFonts w:ascii="Palatino Linotype" w:hAnsi="Palatino Linotype"/>
          <w:i/>
          <w:color w:val="000000" w:themeColor="text1"/>
          <w:sz w:val="24"/>
          <w:szCs w:val="24"/>
        </w:rPr>
        <w:t>.</w:t>
      </w:r>
      <w:r w:rsidR="00AB3FA7" w:rsidRPr="0061021F">
        <w:rPr>
          <w:rFonts w:ascii="Palatino Linotype" w:hAnsi="Palatino Linotype"/>
          <w:i/>
          <w:color w:val="000000" w:themeColor="text1"/>
          <w:sz w:val="24"/>
          <w:szCs w:val="24"/>
        </w:rPr>
        <w:t xml:space="preserve">” </w:t>
      </w:r>
      <w:r w:rsidR="00CF377E" w:rsidRPr="0061021F">
        <w:rPr>
          <w:rFonts w:ascii="Palatino Linotype" w:hAnsi="Palatino Linotype"/>
          <w:color w:val="000000" w:themeColor="text1"/>
          <w:sz w:val="24"/>
          <w:szCs w:val="24"/>
        </w:rPr>
        <w:t xml:space="preserve"> (Sic)</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35DAC48B" w14:textId="77777777" w:rsidR="008A7D54" w:rsidRPr="0061021F" w:rsidRDefault="008A7D54" w:rsidP="0061021F">
      <w:pPr>
        <w:spacing w:line="360" w:lineRule="auto"/>
        <w:rPr>
          <w:rFonts w:ascii="Palatino Linotype" w:hAnsi="Palatino Linotype"/>
          <w:lang w:val="es-MX" w:eastAsia="en-US"/>
        </w:rPr>
      </w:pPr>
    </w:p>
    <w:p w14:paraId="6E571BB8" w14:textId="452766F8" w:rsidR="006D52D1" w:rsidRPr="0061021F" w:rsidRDefault="007E5278" w:rsidP="0061021F">
      <w:pPr>
        <w:pStyle w:val="Prrafodelista"/>
        <w:numPr>
          <w:ilvl w:val="0"/>
          <w:numId w:val="1"/>
        </w:numPr>
        <w:tabs>
          <w:tab w:val="left" w:pos="709"/>
        </w:tabs>
        <w:spacing w:before="240" w:after="240" w:line="360" w:lineRule="auto"/>
        <w:ind w:left="0" w:firstLine="0"/>
        <w:jc w:val="both"/>
        <w:rPr>
          <w:rFonts w:ascii="Palatino Linotype" w:hAnsi="Palatino Linotype"/>
          <w:i/>
          <w:color w:val="000000" w:themeColor="text1"/>
        </w:rPr>
      </w:pPr>
      <w:r w:rsidRPr="0061021F">
        <w:rPr>
          <w:rFonts w:ascii="Palatino Linotype" w:eastAsia="Times New Roman" w:hAnsi="Palatino Linotype" w:cs="Arial"/>
          <w:color w:val="000000" w:themeColor="text1"/>
          <w:lang w:val="es-ES"/>
        </w:rPr>
        <w:t xml:space="preserve">Se </w:t>
      </w:r>
      <w:r w:rsidR="002E74CE" w:rsidRPr="0061021F">
        <w:rPr>
          <w:rFonts w:ascii="Palatino Linotype" w:eastAsia="Times New Roman" w:hAnsi="Palatino Linotype" w:cs="Arial"/>
          <w:color w:val="000000" w:themeColor="text1"/>
          <w:lang w:val="es-ES"/>
        </w:rPr>
        <w:t xml:space="preserve">registró el recurso de revisión </w:t>
      </w:r>
      <w:r w:rsidR="00F85237" w:rsidRPr="0061021F">
        <w:rPr>
          <w:rFonts w:ascii="Palatino Linotype" w:eastAsia="Times New Roman" w:hAnsi="Palatino Linotype" w:cs="Arial"/>
          <w:color w:val="000000" w:themeColor="text1"/>
          <w:lang w:val="es-ES"/>
        </w:rPr>
        <w:t xml:space="preserve">bajo el número de </w:t>
      </w:r>
      <w:r w:rsidR="00F85237" w:rsidRPr="0061021F">
        <w:rPr>
          <w:rFonts w:ascii="Palatino Linotype" w:eastAsia="Times New Roman" w:hAnsi="Palatino Linotype" w:cs="Arial"/>
          <w:b/>
          <w:color w:val="000000" w:themeColor="text1"/>
          <w:lang w:val="es-ES"/>
        </w:rPr>
        <w:t>expediente</w:t>
      </w:r>
      <w:r w:rsidR="00F85237" w:rsidRPr="0061021F">
        <w:rPr>
          <w:rFonts w:ascii="Palatino Linotype" w:eastAsia="Times New Roman" w:hAnsi="Palatino Linotype" w:cs="Arial"/>
          <w:color w:val="000000" w:themeColor="text1"/>
          <w:lang w:val="es-ES"/>
        </w:rPr>
        <w:t xml:space="preserve"> </w:t>
      </w:r>
      <w:r w:rsidR="00F85237" w:rsidRPr="0061021F">
        <w:rPr>
          <w:rFonts w:ascii="Palatino Linotype" w:hAnsi="Palatino Linotype" w:cs="Arial"/>
          <w:bCs/>
          <w:color w:val="000000" w:themeColor="text1"/>
        </w:rPr>
        <w:t xml:space="preserve">al rubro indicado, asimismo </w:t>
      </w:r>
      <w:r w:rsidR="005B7C5D" w:rsidRPr="0061021F">
        <w:rPr>
          <w:rFonts w:ascii="Palatino Linotype" w:hAnsi="Palatino Linotype" w:cs="Arial"/>
          <w:bCs/>
          <w:color w:val="000000" w:themeColor="text1"/>
        </w:rPr>
        <w:t xml:space="preserve">con fundamento en lo dispuesto por el </w:t>
      </w:r>
      <w:r w:rsidR="005B7C5D" w:rsidRPr="0061021F">
        <w:rPr>
          <w:rFonts w:ascii="Palatino Linotype" w:eastAsia="Calibri" w:hAnsi="Palatino Linotype" w:cs="Arial"/>
          <w:color w:val="000000" w:themeColor="text1"/>
          <w:lang w:val="es-ES"/>
        </w:rPr>
        <w:t xml:space="preserve">artículo 185 fracción I de la </w:t>
      </w:r>
      <w:r w:rsidR="005B7C5D" w:rsidRPr="0061021F">
        <w:rPr>
          <w:rFonts w:ascii="Palatino Linotype" w:eastAsia="Calibri" w:hAnsi="Palatino Linotype" w:cs="Arial"/>
          <w:b/>
          <w:color w:val="000000" w:themeColor="text1"/>
          <w:lang w:val="es-ES"/>
        </w:rPr>
        <w:t xml:space="preserve">Ley de Transparencia y Acceso a la Información Pública del Estado de México y Municipios </w:t>
      </w:r>
      <w:r w:rsidR="005B7C5D" w:rsidRPr="0061021F">
        <w:rPr>
          <w:rFonts w:ascii="Palatino Linotype" w:eastAsia="Times New Roman" w:hAnsi="Palatino Linotype" w:cs="Arial"/>
          <w:color w:val="000000" w:themeColor="text1"/>
          <w:lang w:val="es-ES"/>
        </w:rPr>
        <w:t>se turnó al</w:t>
      </w:r>
      <w:r w:rsidR="00EC455A" w:rsidRPr="0061021F">
        <w:rPr>
          <w:rFonts w:ascii="Palatino Linotype" w:eastAsia="Times New Roman" w:hAnsi="Palatino Linotype" w:cs="Arial"/>
          <w:color w:val="000000" w:themeColor="text1"/>
          <w:lang w:val="es-ES"/>
        </w:rPr>
        <w:t xml:space="preserve"> </w:t>
      </w:r>
      <w:r w:rsidR="00EC455A" w:rsidRPr="0061021F">
        <w:rPr>
          <w:rFonts w:ascii="Palatino Linotype" w:eastAsia="Times New Roman" w:hAnsi="Palatino Linotype" w:cs="Arial"/>
          <w:b/>
          <w:color w:val="000000" w:themeColor="text1"/>
          <w:lang w:val="es-ES"/>
        </w:rPr>
        <w:t xml:space="preserve">Comisionado José Guadalupe Luna Hernández </w:t>
      </w:r>
      <w:r w:rsidR="005B7C5D" w:rsidRPr="0061021F">
        <w:rPr>
          <w:rFonts w:ascii="Palatino Linotype" w:eastAsia="Times New Roman" w:hAnsi="Palatino Linotype" w:cs="Arial"/>
          <w:color w:val="000000" w:themeColor="text1"/>
          <w:lang w:val="es-ES"/>
        </w:rPr>
        <w:t xml:space="preserve">con el objeto de </w:t>
      </w:r>
      <w:r w:rsidRPr="0061021F">
        <w:rPr>
          <w:rFonts w:ascii="Palatino Linotype" w:eastAsia="Times New Roman" w:hAnsi="Palatino Linotype" w:cs="Arial"/>
          <w:color w:val="000000" w:themeColor="text1"/>
          <w:lang w:val="es-MX"/>
        </w:rPr>
        <w:t>su análisis.</w:t>
      </w:r>
    </w:p>
    <w:p w14:paraId="11032560" w14:textId="77777777" w:rsidR="006D52D1" w:rsidRPr="0061021F" w:rsidRDefault="006D52D1" w:rsidP="0061021F">
      <w:pPr>
        <w:pStyle w:val="Prrafodelista"/>
        <w:spacing w:line="360" w:lineRule="auto"/>
        <w:ind w:left="0"/>
        <w:rPr>
          <w:rFonts w:ascii="Palatino Linotype" w:eastAsia="Calibri" w:hAnsi="Palatino Linotype" w:cs="Arial"/>
          <w:color w:val="000000" w:themeColor="text1"/>
          <w:lang w:val="es-ES"/>
        </w:rPr>
      </w:pPr>
    </w:p>
    <w:p w14:paraId="0838F647" w14:textId="45C7DF5C" w:rsidR="004A4881" w:rsidRPr="0061021F" w:rsidRDefault="00FE49E3" w:rsidP="0061021F">
      <w:pPr>
        <w:pStyle w:val="Prrafodelista"/>
        <w:numPr>
          <w:ilvl w:val="0"/>
          <w:numId w:val="1"/>
        </w:numPr>
        <w:spacing w:before="240" w:after="240" w:line="360" w:lineRule="auto"/>
        <w:ind w:left="0" w:firstLine="0"/>
        <w:jc w:val="both"/>
        <w:rPr>
          <w:rFonts w:ascii="Palatino Linotype" w:hAnsi="Palatino Linotype"/>
          <w:i/>
          <w:color w:val="000000" w:themeColor="text1"/>
        </w:rPr>
      </w:pPr>
      <w:r w:rsidRPr="0061021F">
        <w:rPr>
          <w:rFonts w:ascii="Palatino Linotype" w:eastAsia="Calibri" w:hAnsi="Palatino Linotype" w:cs="Arial"/>
          <w:color w:val="000000" w:themeColor="text1"/>
          <w:lang w:val="es-ES"/>
        </w:rPr>
        <w:t xml:space="preserve">El </w:t>
      </w:r>
      <w:r w:rsidR="0004686A" w:rsidRPr="0061021F">
        <w:rPr>
          <w:rFonts w:ascii="Palatino Linotype" w:eastAsia="Calibri" w:hAnsi="Palatino Linotype" w:cs="Arial"/>
          <w:color w:val="000000" w:themeColor="text1"/>
          <w:lang w:val="es-ES"/>
        </w:rPr>
        <w:t xml:space="preserve">Comisionado Ponente con fundamento en lo dispuesto por el </w:t>
      </w:r>
      <w:r w:rsidR="009A20BA" w:rsidRPr="0061021F">
        <w:rPr>
          <w:rFonts w:ascii="Palatino Linotype" w:eastAsia="Calibri" w:hAnsi="Palatino Linotype" w:cs="Arial"/>
          <w:color w:val="000000" w:themeColor="text1"/>
          <w:lang w:val="es-ES"/>
        </w:rPr>
        <w:t>artículo 185 fracción II de la L</w:t>
      </w:r>
      <w:r w:rsidR="0004686A" w:rsidRPr="0061021F">
        <w:rPr>
          <w:rFonts w:ascii="Palatino Linotype" w:eastAsia="Calibri" w:hAnsi="Palatino Linotype" w:cs="Arial"/>
          <w:color w:val="000000" w:themeColor="text1"/>
          <w:lang w:val="es-ES"/>
        </w:rPr>
        <w:t xml:space="preserve">ey de la materia, a través del </w:t>
      </w:r>
      <w:r w:rsidR="00B81371" w:rsidRPr="0061021F">
        <w:rPr>
          <w:rFonts w:ascii="Palatino Linotype" w:eastAsia="Calibri" w:hAnsi="Palatino Linotype" w:cs="Arial"/>
          <w:color w:val="000000" w:themeColor="text1"/>
          <w:lang w:val="es-ES"/>
        </w:rPr>
        <w:t xml:space="preserve">acuerdo </w:t>
      </w:r>
      <w:r w:rsidR="00F147C6" w:rsidRPr="0061021F">
        <w:rPr>
          <w:rFonts w:ascii="Palatino Linotype" w:eastAsia="Calibri" w:hAnsi="Palatino Linotype" w:cs="Arial"/>
          <w:color w:val="000000" w:themeColor="text1"/>
          <w:lang w:val="es-ES"/>
        </w:rPr>
        <w:t xml:space="preserve">de admisión </w:t>
      </w:r>
      <w:r w:rsidR="00310B04" w:rsidRPr="0061021F">
        <w:rPr>
          <w:rFonts w:ascii="Palatino Linotype" w:eastAsia="Calibri" w:hAnsi="Palatino Linotype" w:cs="Arial"/>
          <w:color w:val="000000" w:themeColor="text1"/>
          <w:lang w:val="es-ES"/>
        </w:rPr>
        <w:t>de</w:t>
      </w:r>
      <w:r w:rsidR="00FA1AD0" w:rsidRPr="0061021F">
        <w:rPr>
          <w:rFonts w:ascii="Palatino Linotype" w:eastAsia="Calibri" w:hAnsi="Palatino Linotype" w:cs="Arial"/>
          <w:color w:val="000000" w:themeColor="text1"/>
          <w:lang w:val="es-ES"/>
        </w:rPr>
        <w:t xml:space="preserve"> siete</w:t>
      </w:r>
      <w:r w:rsidR="004A4881" w:rsidRPr="0061021F">
        <w:rPr>
          <w:rFonts w:ascii="Palatino Linotype" w:eastAsia="Calibri" w:hAnsi="Palatino Linotype" w:cs="Arial"/>
          <w:color w:val="000000" w:themeColor="text1"/>
          <w:lang w:val="es-ES"/>
        </w:rPr>
        <w:t xml:space="preserve"> </w:t>
      </w:r>
      <w:r w:rsidR="0036073F" w:rsidRPr="0061021F">
        <w:rPr>
          <w:rFonts w:ascii="Palatino Linotype" w:eastAsia="Calibri" w:hAnsi="Palatino Linotype" w:cs="Arial"/>
          <w:color w:val="000000" w:themeColor="text1"/>
          <w:lang w:val="es-ES"/>
        </w:rPr>
        <w:t>(</w:t>
      </w:r>
      <w:r w:rsidR="00FA1AD0" w:rsidRPr="0061021F">
        <w:rPr>
          <w:rFonts w:ascii="Palatino Linotype" w:eastAsia="Calibri" w:hAnsi="Palatino Linotype" w:cs="Arial"/>
          <w:color w:val="000000" w:themeColor="text1"/>
          <w:lang w:val="es-ES"/>
        </w:rPr>
        <w:t>07</w:t>
      </w:r>
      <w:r w:rsidR="0036073F" w:rsidRPr="0061021F">
        <w:rPr>
          <w:rFonts w:ascii="Palatino Linotype" w:eastAsia="Calibri" w:hAnsi="Palatino Linotype" w:cs="Arial"/>
          <w:color w:val="000000" w:themeColor="text1"/>
          <w:lang w:val="es-ES"/>
        </w:rPr>
        <w:t xml:space="preserve">) </w:t>
      </w:r>
      <w:r w:rsidR="00325D61" w:rsidRPr="0061021F">
        <w:rPr>
          <w:rFonts w:ascii="Palatino Linotype" w:eastAsia="Calibri" w:hAnsi="Palatino Linotype" w:cs="Arial"/>
          <w:color w:val="000000" w:themeColor="text1"/>
          <w:lang w:val="es-ES"/>
        </w:rPr>
        <w:t>de</w:t>
      </w:r>
      <w:r w:rsidR="00FA1AD0" w:rsidRPr="0061021F">
        <w:rPr>
          <w:rFonts w:ascii="Palatino Linotype" w:eastAsia="Calibri" w:hAnsi="Palatino Linotype" w:cs="Arial"/>
          <w:color w:val="000000" w:themeColor="text1"/>
          <w:lang w:val="es-ES"/>
        </w:rPr>
        <w:t xml:space="preserve"> agosto </w:t>
      </w:r>
      <w:r w:rsidR="00325D61" w:rsidRPr="0061021F">
        <w:rPr>
          <w:rFonts w:ascii="Palatino Linotype" w:eastAsia="Calibri" w:hAnsi="Palatino Linotype" w:cs="Arial"/>
          <w:color w:val="000000" w:themeColor="text1"/>
          <w:lang w:val="es-ES"/>
        </w:rPr>
        <w:t>de dos mil diecinueve</w:t>
      </w:r>
      <w:r w:rsidR="00473924" w:rsidRPr="0061021F">
        <w:rPr>
          <w:rFonts w:ascii="Palatino Linotype" w:eastAsia="Calibri" w:hAnsi="Palatino Linotype" w:cs="Arial"/>
          <w:color w:val="000000" w:themeColor="text1"/>
          <w:lang w:val="es-ES"/>
        </w:rPr>
        <w:t xml:space="preserve">, </w:t>
      </w:r>
      <w:r w:rsidR="00B81371" w:rsidRPr="0061021F">
        <w:rPr>
          <w:rFonts w:ascii="Palatino Linotype" w:eastAsia="Calibri" w:hAnsi="Palatino Linotype" w:cs="Arial"/>
          <w:color w:val="000000" w:themeColor="text1"/>
          <w:lang w:val="es-ES"/>
        </w:rPr>
        <w:t xml:space="preserve">puso a </w:t>
      </w:r>
      <w:r w:rsidR="00875167" w:rsidRPr="0061021F">
        <w:rPr>
          <w:rFonts w:ascii="Palatino Linotype" w:eastAsia="Calibri" w:hAnsi="Palatino Linotype" w:cs="Arial"/>
          <w:color w:val="000000" w:themeColor="text1"/>
          <w:lang w:val="es-ES"/>
        </w:rPr>
        <w:t>disposición</w:t>
      </w:r>
      <w:r w:rsidR="00B81371" w:rsidRPr="0061021F">
        <w:rPr>
          <w:rFonts w:ascii="Palatino Linotype" w:eastAsia="Calibri" w:hAnsi="Palatino Linotype" w:cs="Arial"/>
          <w:color w:val="000000" w:themeColor="text1"/>
          <w:lang w:val="es-ES"/>
        </w:rPr>
        <w:t xml:space="preserve"> de las partes el expediente electrónico </w:t>
      </w:r>
      <w:r w:rsidR="00B81371" w:rsidRPr="0061021F">
        <w:rPr>
          <w:rFonts w:ascii="Palatino Linotype" w:eastAsia="Calibri" w:hAnsi="Palatino Linotype" w:cs="Arial"/>
          <w:color w:val="000000" w:themeColor="text1"/>
        </w:rPr>
        <w:t xml:space="preserve">vía </w:t>
      </w:r>
      <w:r w:rsidR="00B81371" w:rsidRPr="0061021F">
        <w:rPr>
          <w:rFonts w:ascii="Palatino Linotype" w:eastAsia="Calibri" w:hAnsi="Palatino Linotype" w:cs="Arial"/>
          <w:color w:val="000000" w:themeColor="text1"/>
          <w:lang w:val="es-ES"/>
        </w:rPr>
        <w:t xml:space="preserve">Sistema de Acceso a la Información Mexiquense </w:t>
      </w:r>
      <w:r w:rsidR="00B81371" w:rsidRPr="0061021F">
        <w:rPr>
          <w:rFonts w:ascii="Palatino Linotype" w:eastAsia="Calibri" w:hAnsi="Palatino Linotype" w:cs="Arial"/>
          <w:b/>
          <w:color w:val="000000" w:themeColor="text1"/>
          <w:lang w:val="es-ES"/>
        </w:rPr>
        <w:t xml:space="preserve">SAIMEX </w:t>
      </w:r>
      <w:r w:rsidR="00B81371" w:rsidRPr="0061021F">
        <w:rPr>
          <w:rFonts w:ascii="Palatino Linotype" w:eastAsia="Calibri" w:hAnsi="Palatino Linotype" w:cs="Arial"/>
          <w:color w:val="000000" w:themeColor="text1"/>
          <w:lang w:val="es-ES"/>
        </w:rPr>
        <w:t xml:space="preserve">a efecto de que en un plazo máximo de siete días </w:t>
      </w:r>
      <w:r w:rsidR="00875167" w:rsidRPr="0061021F">
        <w:rPr>
          <w:rFonts w:ascii="Palatino Linotype" w:eastAsia="Calibri" w:hAnsi="Palatino Linotype" w:cs="Arial"/>
          <w:color w:val="000000" w:themeColor="text1"/>
          <w:lang w:val="es-ES"/>
        </w:rPr>
        <w:t>manifestaran</w:t>
      </w:r>
      <w:r w:rsidR="00B81371" w:rsidRPr="0061021F">
        <w:rPr>
          <w:rFonts w:ascii="Palatino Linotype" w:eastAsia="Calibri" w:hAnsi="Palatino Linotype" w:cs="Arial"/>
          <w:color w:val="000000" w:themeColor="text1"/>
          <w:lang w:val="es-ES"/>
        </w:rPr>
        <w:t xml:space="preserve"> lo que a derecho conviniera</w:t>
      </w:r>
      <w:r w:rsidR="00875167" w:rsidRPr="0061021F">
        <w:rPr>
          <w:rFonts w:ascii="Palatino Linotype" w:eastAsia="Calibri" w:hAnsi="Palatino Linotype" w:cs="Arial"/>
          <w:color w:val="000000" w:themeColor="text1"/>
          <w:lang w:val="es-ES"/>
        </w:rPr>
        <w:t>n</w:t>
      </w:r>
      <w:r w:rsidR="00032493" w:rsidRPr="0061021F">
        <w:rPr>
          <w:rFonts w:ascii="Palatino Linotype" w:eastAsia="Calibri" w:hAnsi="Palatino Linotype" w:cs="Arial"/>
          <w:color w:val="000000" w:themeColor="text1"/>
          <w:lang w:val="es-ES"/>
        </w:rPr>
        <w:t>,</w:t>
      </w:r>
      <w:r w:rsidR="00B81371" w:rsidRPr="0061021F">
        <w:rPr>
          <w:rFonts w:ascii="Palatino Linotype" w:eastAsia="Calibri" w:hAnsi="Palatino Linotype" w:cs="Arial"/>
          <w:color w:val="000000" w:themeColor="text1"/>
          <w:lang w:val="es-ES"/>
        </w:rPr>
        <w:t xml:space="preserve"> </w:t>
      </w:r>
      <w:r w:rsidR="00875167" w:rsidRPr="0061021F">
        <w:rPr>
          <w:rFonts w:ascii="Palatino Linotype" w:eastAsia="Calibri" w:hAnsi="Palatino Linotype" w:cs="Arial"/>
          <w:color w:val="000000" w:themeColor="text1"/>
          <w:lang w:val="es-ES"/>
        </w:rPr>
        <w:t>ofrecieran pruebas y alegatos según correspond</w:t>
      </w:r>
      <w:r w:rsidR="00C15817" w:rsidRPr="0061021F">
        <w:rPr>
          <w:rFonts w:ascii="Palatino Linotype" w:eastAsia="Calibri" w:hAnsi="Palatino Linotype" w:cs="Arial"/>
          <w:color w:val="000000" w:themeColor="text1"/>
          <w:lang w:val="es-ES"/>
        </w:rPr>
        <w:t>iese</w:t>
      </w:r>
      <w:r w:rsidR="00875167" w:rsidRPr="0061021F">
        <w:rPr>
          <w:rFonts w:ascii="Palatino Linotype" w:eastAsia="Calibri" w:hAnsi="Palatino Linotype" w:cs="Arial"/>
          <w:color w:val="000000" w:themeColor="text1"/>
          <w:lang w:val="es-ES"/>
        </w:rPr>
        <w:t xml:space="preserve"> al caso concreto, </w:t>
      </w:r>
      <w:r w:rsidR="00C15817" w:rsidRPr="0061021F">
        <w:rPr>
          <w:rFonts w:ascii="Palatino Linotype" w:eastAsia="Calibri" w:hAnsi="Palatino Linotype" w:cs="Arial"/>
          <w:color w:val="000000" w:themeColor="text1"/>
          <w:lang w:val="es-ES"/>
        </w:rPr>
        <w:t>de é</w:t>
      </w:r>
      <w:r w:rsidR="00F147C6" w:rsidRPr="0061021F">
        <w:rPr>
          <w:rFonts w:ascii="Palatino Linotype" w:eastAsia="Calibri" w:hAnsi="Palatino Linotype" w:cs="Arial"/>
          <w:color w:val="000000" w:themeColor="text1"/>
          <w:lang w:val="es-ES"/>
        </w:rPr>
        <w:t>sta forma</w:t>
      </w:r>
      <w:r w:rsidR="00875167" w:rsidRPr="0061021F">
        <w:rPr>
          <w:rFonts w:ascii="Palatino Linotype" w:eastAsia="Calibri" w:hAnsi="Palatino Linotype" w:cs="Arial"/>
          <w:color w:val="000000" w:themeColor="text1"/>
          <w:lang w:val="es-ES"/>
        </w:rPr>
        <w:t xml:space="preserve"> para que el </w:t>
      </w:r>
      <w:r w:rsidR="00875167" w:rsidRPr="0061021F">
        <w:rPr>
          <w:rFonts w:ascii="Palatino Linotype" w:eastAsia="Calibri" w:hAnsi="Palatino Linotype" w:cs="Arial"/>
          <w:b/>
          <w:color w:val="000000" w:themeColor="text1"/>
          <w:lang w:val="es-ES"/>
        </w:rPr>
        <w:t>SUJETO OBLIGADO</w:t>
      </w:r>
      <w:r w:rsidR="00875167" w:rsidRPr="0061021F">
        <w:rPr>
          <w:rFonts w:ascii="Palatino Linotype" w:eastAsia="Calibri" w:hAnsi="Palatino Linotype" w:cs="Arial"/>
          <w:color w:val="000000" w:themeColor="text1"/>
          <w:lang w:val="es-ES"/>
        </w:rPr>
        <w:t xml:space="preserve"> </w:t>
      </w:r>
      <w:r w:rsidR="00B81371" w:rsidRPr="0061021F">
        <w:rPr>
          <w:rFonts w:ascii="Palatino Linotype" w:eastAsia="Calibri" w:hAnsi="Palatino Linotype" w:cs="Arial"/>
          <w:color w:val="000000" w:themeColor="text1"/>
          <w:lang w:val="es-ES"/>
        </w:rPr>
        <w:t>pre</w:t>
      </w:r>
      <w:r w:rsidR="007D25F5" w:rsidRPr="0061021F">
        <w:rPr>
          <w:rFonts w:ascii="Palatino Linotype" w:eastAsia="Calibri" w:hAnsi="Palatino Linotype" w:cs="Arial"/>
          <w:color w:val="000000" w:themeColor="text1"/>
          <w:lang w:val="es-ES"/>
        </w:rPr>
        <w:t>sentara</w:t>
      </w:r>
      <w:r w:rsidR="00B81371" w:rsidRPr="0061021F">
        <w:rPr>
          <w:rFonts w:ascii="Palatino Linotype" w:eastAsia="Calibri" w:hAnsi="Palatino Linotype" w:cs="Arial"/>
          <w:color w:val="000000" w:themeColor="text1"/>
          <w:lang w:val="es-ES"/>
        </w:rPr>
        <w:t xml:space="preserve"> el Informe Justificado</w:t>
      </w:r>
      <w:r w:rsidR="00875167" w:rsidRPr="0061021F">
        <w:rPr>
          <w:rFonts w:ascii="Palatino Linotype" w:eastAsia="Calibri" w:hAnsi="Palatino Linotype" w:cs="Arial"/>
          <w:color w:val="000000" w:themeColor="text1"/>
          <w:lang w:val="es-ES"/>
        </w:rPr>
        <w:t xml:space="preserve"> procedente</w:t>
      </w:r>
      <w:r w:rsidR="00325D61" w:rsidRPr="0061021F">
        <w:rPr>
          <w:rFonts w:ascii="Palatino Linotype" w:eastAsia="Calibri" w:hAnsi="Palatino Linotype" w:cs="Arial"/>
          <w:color w:val="000000" w:themeColor="text1"/>
          <w:lang w:val="es-ES"/>
        </w:rPr>
        <w:t>.</w:t>
      </w:r>
    </w:p>
    <w:p w14:paraId="0DD421B3" w14:textId="77777777" w:rsidR="005A29D1" w:rsidRPr="0061021F" w:rsidRDefault="005A29D1" w:rsidP="0061021F">
      <w:pPr>
        <w:pStyle w:val="Prrafodelista"/>
        <w:spacing w:line="360" w:lineRule="auto"/>
        <w:rPr>
          <w:rFonts w:ascii="Palatino Linotype" w:hAnsi="Palatino Linotype"/>
          <w:i/>
          <w:color w:val="000000" w:themeColor="text1"/>
        </w:rPr>
      </w:pPr>
    </w:p>
    <w:p w14:paraId="05FF38F6" w14:textId="77777777" w:rsidR="00FA1AD0" w:rsidRPr="0061021F" w:rsidRDefault="00FA1AD0" w:rsidP="0061021F">
      <w:pPr>
        <w:numPr>
          <w:ilvl w:val="0"/>
          <w:numId w:val="1"/>
        </w:numPr>
        <w:spacing w:line="360" w:lineRule="auto"/>
        <w:ind w:left="0" w:firstLine="0"/>
        <w:contextualSpacing/>
        <w:jc w:val="both"/>
        <w:rPr>
          <w:rFonts w:ascii="Palatino Linotype" w:hAnsi="Palatino Linotype"/>
        </w:rPr>
      </w:pPr>
      <w:r w:rsidRPr="0061021F">
        <w:rPr>
          <w:rFonts w:ascii="Palatino Linotype" w:eastAsia="Calibri" w:hAnsi="Palatino Linotype" w:cs="Arial"/>
          <w:color w:val="000000" w:themeColor="text1"/>
          <w:lang w:val="es-ES"/>
        </w:rPr>
        <w:t>En relación con lo anterior</w:t>
      </w:r>
      <w:r w:rsidRPr="0061021F">
        <w:rPr>
          <w:rFonts w:ascii="Palatino Linotype" w:eastAsia="Calibri" w:hAnsi="Palatino Linotype" w:cs="Times New Roman"/>
          <w:lang w:val="es-ES"/>
        </w:rPr>
        <w:t xml:space="preserve">, es de precisar que el </w:t>
      </w:r>
      <w:r w:rsidRPr="0061021F">
        <w:rPr>
          <w:rFonts w:ascii="Palatino Linotype" w:eastAsia="Calibri" w:hAnsi="Palatino Linotype" w:cs="Times New Roman"/>
          <w:b/>
          <w:lang w:val="es-ES"/>
        </w:rPr>
        <w:t xml:space="preserve">SUJETO OBLIGADO </w:t>
      </w:r>
      <w:r w:rsidRPr="0061021F">
        <w:rPr>
          <w:rFonts w:ascii="Palatino Linotype" w:eastAsia="Calibri" w:hAnsi="Palatino Linotype" w:cs="Times New Roman"/>
          <w:lang w:val="es-ES"/>
        </w:rPr>
        <w:t xml:space="preserve">fue omiso de enviar el </w:t>
      </w:r>
      <w:r w:rsidRPr="0061021F">
        <w:rPr>
          <w:rFonts w:ascii="Palatino Linotype" w:eastAsia="MS Mincho" w:hAnsi="Palatino Linotype" w:cs="Times New Roman"/>
        </w:rPr>
        <w:t>informe justificado</w:t>
      </w:r>
      <w:r w:rsidRPr="0061021F">
        <w:rPr>
          <w:rFonts w:ascii="Palatino Linotype" w:eastAsia="Calibri" w:hAnsi="Palatino Linotype" w:cs="Times New Roman"/>
          <w:lang w:val="es-ES"/>
        </w:rPr>
        <w:t xml:space="preserve"> en el término de siete días hábiles para el efecto a este Órgano Garante para manifestar lo que a derecho le asistiera y conviniera asimismo dejó de justificar las razones o motivos que lo llevaron a emitir la respuesta que ahora se impugna, generando con esta omisión el perjuicio en su contra ya que </w:t>
      </w:r>
      <w:r w:rsidRPr="0061021F">
        <w:rPr>
          <w:rFonts w:ascii="Palatino Linotype" w:eastAsia="Calibri" w:hAnsi="Palatino Linotype" w:cs="Arial"/>
          <w:lang w:val="es-ES"/>
        </w:rPr>
        <w:t>no impide que esta Autoridad conozca y resuelva el presente recurso con mayor cautela si consideramos lo que al respecto ha señalado la autoridad jurisdiccional al emitir el siguiente criterio:</w:t>
      </w:r>
    </w:p>
    <w:p w14:paraId="6BA40BDA" w14:textId="77777777" w:rsidR="00FA1AD0" w:rsidRPr="0061021F" w:rsidRDefault="00FA1AD0" w:rsidP="0061021F">
      <w:pPr>
        <w:spacing w:line="360" w:lineRule="auto"/>
        <w:contextualSpacing/>
        <w:jc w:val="both"/>
        <w:rPr>
          <w:rFonts w:ascii="Palatino Linotype" w:hAnsi="Palatino Linotype"/>
        </w:rPr>
      </w:pPr>
    </w:p>
    <w:p w14:paraId="2B38E46C" w14:textId="77777777" w:rsidR="00FA1AD0" w:rsidRPr="0061021F" w:rsidRDefault="00FA1AD0" w:rsidP="0061021F">
      <w:pPr>
        <w:spacing w:before="240" w:after="240" w:line="360" w:lineRule="auto"/>
        <w:ind w:left="567" w:right="567"/>
        <w:contextualSpacing/>
        <w:jc w:val="both"/>
        <w:rPr>
          <w:rFonts w:ascii="Palatino Linotype" w:eastAsia="Calibri" w:hAnsi="Palatino Linotype" w:cs="Times New Roman"/>
          <w:strike/>
          <w:lang w:val="es-ES"/>
        </w:rPr>
      </w:pPr>
      <w:r w:rsidRPr="0061021F">
        <w:rPr>
          <w:rFonts w:ascii="Palatino Linotype" w:eastAsia="Calibri" w:hAnsi="Palatino Linotype" w:cs="Arial"/>
          <w:b/>
          <w:i/>
          <w:lang w:val="es-ES"/>
        </w:rPr>
        <w:t xml:space="preserve">QUEJA, RECURSO DE. LA OMISION DE RENDIR EL INFORME RESPECTIVO NO IMPIDE QUE SE RESUELVA. </w:t>
      </w:r>
      <w:r w:rsidRPr="0061021F">
        <w:rPr>
          <w:rFonts w:ascii="Palatino Linotype" w:eastAsia="Calibri" w:hAnsi="Palatino Linotype" w:cs="Arial"/>
          <w:i/>
          <w:lang w:val="es-ES"/>
        </w:rPr>
        <w:t>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09FDFC5" w14:textId="77777777" w:rsidR="00FA1AD0" w:rsidRPr="0061021F" w:rsidRDefault="00FA1AD0" w:rsidP="0061021F">
      <w:pPr>
        <w:spacing w:line="360" w:lineRule="auto"/>
        <w:jc w:val="both"/>
        <w:rPr>
          <w:rFonts w:ascii="Palatino Linotype" w:eastAsia="Times New Roman" w:hAnsi="Palatino Linotype" w:cs="Arial"/>
        </w:rPr>
      </w:pPr>
    </w:p>
    <w:p w14:paraId="50586EEB" w14:textId="77777777" w:rsidR="00FA1AD0" w:rsidRPr="0061021F" w:rsidRDefault="00FA1AD0" w:rsidP="0061021F">
      <w:pPr>
        <w:numPr>
          <w:ilvl w:val="0"/>
          <w:numId w:val="1"/>
        </w:numPr>
        <w:spacing w:before="240" w:after="240" w:line="360" w:lineRule="auto"/>
        <w:ind w:left="0" w:firstLine="0"/>
        <w:contextualSpacing/>
        <w:jc w:val="both"/>
        <w:rPr>
          <w:rFonts w:ascii="Palatino Linotype" w:eastAsia="Times New Roman" w:hAnsi="Palatino Linotype" w:cs="Times New Roman"/>
        </w:rPr>
      </w:pPr>
      <w:r w:rsidRPr="0061021F">
        <w:rPr>
          <w:rFonts w:ascii="Palatino Linotype" w:eastAsia="Times New Roman" w:hAnsi="Palatino Linotype" w:cs="Arial"/>
          <w:color w:val="222222"/>
          <w:lang w:val="es-ES" w:eastAsia="es-MX"/>
        </w:rPr>
        <w:t>Por lo cual se indica que, l</w:t>
      </w:r>
      <w:r w:rsidRPr="0061021F">
        <w:rPr>
          <w:rFonts w:ascii="Palatino Linotype" w:eastAsia="MS Mincho" w:hAnsi="Palatino Linotype" w:cs="Times New Roman"/>
        </w:rPr>
        <w:t xml:space="preserve">a falta de informe justificado no impide que este Órgano Garante conozca y resuelva el recurso de revisión, solo propicia que el </w:t>
      </w:r>
      <w:r w:rsidRPr="0061021F">
        <w:rPr>
          <w:rFonts w:ascii="Palatino Linotype" w:eastAsia="MS Mincho" w:hAnsi="Palatino Linotype" w:cs="Times New Roman"/>
          <w:b/>
        </w:rPr>
        <w:t>SUJETO</w:t>
      </w:r>
      <w:r w:rsidRPr="0061021F">
        <w:rPr>
          <w:rFonts w:ascii="Palatino Linotype" w:eastAsia="MS Mincho" w:hAnsi="Palatino Linotype" w:cs="Times New Roman"/>
        </w:rPr>
        <w:t xml:space="preserve"> </w:t>
      </w:r>
      <w:r w:rsidRPr="0061021F">
        <w:rPr>
          <w:rFonts w:ascii="Palatino Linotype" w:eastAsia="MS Mincho" w:hAnsi="Palatino Linotype" w:cs="Times New Roman"/>
          <w:b/>
        </w:rPr>
        <w:t>OBLIGADO</w:t>
      </w:r>
      <w:r w:rsidRPr="0061021F">
        <w:rPr>
          <w:rFonts w:ascii="Palatino Linotype" w:eastAsia="MS Mincho" w:hAnsi="Palatino Linotype" w:cs="Times New Roman"/>
        </w:rPr>
        <w:t xml:space="preserve"> pierda la oportunidad de justificar su respuesta y manifestar lo que a su derecho convenga.</w:t>
      </w:r>
    </w:p>
    <w:p w14:paraId="760A1331" w14:textId="77777777" w:rsidR="00687918" w:rsidRPr="0061021F" w:rsidRDefault="00687918" w:rsidP="0061021F">
      <w:pPr>
        <w:pStyle w:val="Prrafodelista"/>
        <w:spacing w:line="360" w:lineRule="auto"/>
        <w:rPr>
          <w:rFonts w:ascii="Palatino Linotype" w:hAnsi="Palatino Linotype"/>
          <w:i/>
          <w:color w:val="000000" w:themeColor="text1"/>
        </w:rPr>
      </w:pPr>
    </w:p>
    <w:p w14:paraId="2C3919E7" w14:textId="418AB49E" w:rsidR="006668DC" w:rsidRPr="0061021F" w:rsidRDefault="00FA1AD0" w:rsidP="0061021F">
      <w:pPr>
        <w:pStyle w:val="Prrafodelista"/>
        <w:numPr>
          <w:ilvl w:val="0"/>
          <w:numId w:val="1"/>
        </w:numPr>
        <w:tabs>
          <w:tab w:val="left" w:pos="709"/>
        </w:tabs>
        <w:spacing w:before="240" w:after="240" w:line="360" w:lineRule="auto"/>
        <w:ind w:left="0" w:firstLine="0"/>
        <w:jc w:val="both"/>
        <w:rPr>
          <w:rFonts w:ascii="Palatino Linotype" w:hAnsi="Palatino Linotype"/>
          <w:b/>
          <w:color w:val="000000" w:themeColor="text1"/>
        </w:rPr>
      </w:pPr>
      <w:r w:rsidRPr="0061021F">
        <w:rPr>
          <w:rFonts w:ascii="Palatino Linotype" w:hAnsi="Palatino Linotype"/>
          <w:color w:val="000000" w:themeColor="text1"/>
        </w:rPr>
        <w:t>Consecuentemente e</w:t>
      </w:r>
      <w:r w:rsidR="00350DEA" w:rsidRPr="0061021F">
        <w:rPr>
          <w:rFonts w:ascii="Palatino Linotype" w:hAnsi="Palatino Linotype"/>
          <w:color w:val="000000" w:themeColor="text1"/>
        </w:rPr>
        <w:t>l Comisionado Ponente decretó el cierre de instrucción mediante</w:t>
      </w:r>
      <w:r w:rsidRPr="0061021F">
        <w:rPr>
          <w:rFonts w:ascii="Palatino Linotype" w:hAnsi="Palatino Linotype"/>
          <w:color w:val="000000" w:themeColor="text1"/>
        </w:rPr>
        <w:t xml:space="preserve"> acuerdo de fecha dieciocho (18</w:t>
      </w:r>
      <w:r w:rsidR="00EE777E" w:rsidRPr="0061021F">
        <w:rPr>
          <w:rFonts w:ascii="Palatino Linotype" w:hAnsi="Palatino Linotype"/>
          <w:color w:val="000000" w:themeColor="text1"/>
        </w:rPr>
        <w:t>) de</w:t>
      </w:r>
      <w:r w:rsidRPr="0061021F">
        <w:rPr>
          <w:rFonts w:ascii="Palatino Linotype" w:hAnsi="Palatino Linotype"/>
          <w:color w:val="000000" w:themeColor="text1"/>
        </w:rPr>
        <w:t xml:space="preserve"> septiembre </w:t>
      </w:r>
      <w:r w:rsidR="002E629B" w:rsidRPr="0061021F">
        <w:rPr>
          <w:rFonts w:ascii="Palatino Linotype" w:hAnsi="Palatino Linotype"/>
          <w:color w:val="000000" w:themeColor="text1"/>
        </w:rPr>
        <w:t>del año dos mil diecinueve, por lo que</w:t>
      </w:r>
      <w:r w:rsidR="00350DEA" w:rsidRPr="0061021F">
        <w:rPr>
          <w:rFonts w:ascii="Palatino Linotype" w:hAnsi="Palatino Linotype"/>
          <w:color w:val="000000" w:themeColor="text1"/>
        </w:rPr>
        <w:t xml:space="preserve"> ordenó turnar el expediente a resolución, misma que ahora se pronuncia. </w:t>
      </w:r>
    </w:p>
    <w:p w14:paraId="65E8448F" w14:textId="77777777" w:rsidR="006668DC" w:rsidRPr="0061021F" w:rsidRDefault="006668DC" w:rsidP="0061021F">
      <w:pPr>
        <w:pStyle w:val="Prrafodelista"/>
        <w:tabs>
          <w:tab w:val="left" w:pos="709"/>
        </w:tabs>
        <w:spacing w:before="240" w:after="240" w:line="360" w:lineRule="auto"/>
        <w:ind w:left="0"/>
        <w:jc w:val="both"/>
        <w:rPr>
          <w:rFonts w:ascii="Palatino Linotype" w:hAnsi="Palatino Linotype"/>
          <w:b/>
          <w:color w:val="000000" w:themeColor="text1"/>
        </w:rPr>
      </w:pPr>
    </w:p>
    <w:p w14:paraId="5EC67758" w14:textId="2686A0A2" w:rsidR="00551F27" w:rsidRPr="0061021F" w:rsidRDefault="00FA1AD0" w:rsidP="0061021F">
      <w:pPr>
        <w:pStyle w:val="Prrafodelista"/>
        <w:numPr>
          <w:ilvl w:val="0"/>
          <w:numId w:val="1"/>
        </w:numPr>
        <w:spacing w:before="240" w:after="240" w:line="360" w:lineRule="auto"/>
        <w:ind w:left="0" w:firstLine="0"/>
        <w:jc w:val="both"/>
        <w:rPr>
          <w:rFonts w:ascii="Palatino Linotype" w:hAnsi="Palatino Linotype"/>
        </w:rPr>
      </w:pPr>
      <w:r w:rsidRPr="0061021F">
        <w:rPr>
          <w:rFonts w:ascii="Palatino Linotype" w:eastAsia="Calibri" w:hAnsi="Palatino Linotype" w:cs="Arial"/>
          <w:color w:val="000000" w:themeColor="text1"/>
        </w:rPr>
        <w:t>El día dieciocho (18</w:t>
      </w:r>
      <w:r w:rsidR="009B359C" w:rsidRPr="0061021F">
        <w:rPr>
          <w:rFonts w:ascii="Palatino Linotype" w:eastAsia="Calibri" w:hAnsi="Palatino Linotype" w:cs="Arial"/>
          <w:color w:val="000000" w:themeColor="text1"/>
        </w:rPr>
        <w:t>) de</w:t>
      </w:r>
      <w:r w:rsidRPr="0061021F">
        <w:rPr>
          <w:rFonts w:ascii="Palatino Linotype" w:eastAsia="Calibri" w:hAnsi="Palatino Linotype" w:cs="Arial"/>
          <w:color w:val="000000" w:themeColor="text1"/>
        </w:rPr>
        <w:t xml:space="preserve"> septiembre</w:t>
      </w:r>
      <w:r w:rsidR="00FF2938" w:rsidRPr="0061021F">
        <w:rPr>
          <w:rFonts w:ascii="Palatino Linotype" w:eastAsia="Calibri" w:hAnsi="Palatino Linotype" w:cs="Arial"/>
          <w:color w:val="000000" w:themeColor="text1"/>
        </w:rPr>
        <w:t xml:space="preserve"> </w:t>
      </w:r>
      <w:r w:rsidR="002E629B" w:rsidRPr="0061021F">
        <w:rPr>
          <w:rFonts w:ascii="Palatino Linotype" w:eastAsia="Calibri" w:hAnsi="Palatino Linotype" w:cs="Arial"/>
          <w:color w:val="000000" w:themeColor="text1"/>
        </w:rPr>
        <w:t>de dos mil diecinueve</w:t>
      </w:r>
      <w:r w:rsidR="006668DC" w:rsidRPr="0061021F">
        <w:rPr>
          <w:rFonts w:ascii="Palatino Linotype" w:eastAsia="Calibri" w:hAnsi="Palatino Linotype" w:cs="Arial"/>
          <w:color w:val="000000" w:themeColor="text1"/>
        </w:rPr>
        <w:t xml:space="preserve"> y con fundamento en el artículo 181 tercer párrafo de la </w:t>
      </w:r>
      <w:r w:rsidR="006668DC" w:rsidRPr="0061021F">
        <w:rPr>
          <w:rFonts w:ascii="Palatino Linotype" w:eastAsia="Calibri" w:hAnsi="Palatino Linotype" w:cs="Arial"/>
          <w:b/>
          <w:bCs/>
          <w:color w:val="000000" w:themeColor="text1"/>
        </w:rPr>
        <w:t>Ley de Transparencia y Acceso a la Información Pública del Estado de México y Municipios, </w:t>
      </w:r>
      <w:r w:rsidR="006668DC" w:rsidRPr="0061021F">
        <w:rPr>
          <w:rFonts w:ascii="Palatino Linotype" w:eastAsia="Calibri" w:hAnsi="Palatino Linotype" w:cs="Arial"/>
          <w:color w:val="000000" w:themeColor="text1"/>
        </w:rPr>
        <w:t>se notificó que el pl</w:t>
      </w:r>
      <w:r w:rsidR="002E629B" w:rsidRPr="0061021F">
        <w:rPr>
          <w:rFonts w:ascii="Palatino Linotype" w:eastAsia="Calibri" w:hAnsi="Palatino Linotype" w:cs="Arial"/>
          <w:color w:val="000000" w:themeColor="text1"/>
        </w:rPr>
        <w:t>azo de 30 días para resolver el recurso de revisión, serían ampliado</w:t>
      </w:r>
      <w:r w:rsidR="006668DC" w:rsidRPr="0061021F">
        <w:rPr>
          <w:rFonts w:ascii="Palatino Linotype" w:eastAsia="Calibri" w:hAnsi="Palatino Linotype" w:cs="Arial"/>
          <w:color w:val="000000" w:themeColor="text1"/>
        </w:rPr>
        <w:t xml:space="preserve"> por un periodo de 15 días hábiles adicionales, debido a la naturaleza, complejidad del</w:t>
      </w:r>
      <w:r w:rsidR="0061021F">
        <w:rPr>
          <w:rFonts w:ascii="Palatino Linotype" w:eastAsia="Calibri" w:hAnsi="Palatino Linotype" w:cs="Arial"/>
          <w:color w:val="000000" w:themeColor="text1"/>
        </w:rPr>
        <w:t xml:space="preserve"> asunto y para un mejor estudio.</w:t>
      </w:r>
    </w:p>
    <w:p w14:paraId="10731595" w14:textId="4CB36E88" w:rsidR="008200A3" w:rsidRDefault="007C0013" w:rsidP="0061021F">
      <w:pPr>
        <w:pStyle w:val="Ttulo1"/>
        <w:spacing w:line="360" w:lineRule="auto"/>
        <w:jc w:val="center"/>
        <w:rPr>
          <w:rFonts w:ascii="Palatino Linotype" w:hAnsi="Palatino Linotype"/>
          <w:b/>
          <w:color w:val="000000" w:themeColor="text1"/>
          <w:sz w:val="24"/>
          <w:szCs w:val="24"/>
        </w:rPr>
      </w:pPr>
      <w:bookmarkStart w:id="59" w:name="_Toc20315675"/>
      <w:r w:rsidRPr="0061021F">
        <w:rPr>
          <w:rFonts w:ascii="Palatino Linotype" w:hAnsi="Palatino Linotype"/>
          <w:b/>
          <w:color w:val="000000" w:themeColor="text1"/>
          <w:sz w:val="24"/>
          <w:szCs w:val="24"/>
        </w:rPr>
        <w:t>CONSIDERANDO</w:t>
      </w:r>
      <w:bookmarkEnd w:id="59"/>
    </w:p>
    <w:p w14:paraId="15CD20C6" w14:textId="77777777" w:rsidR="0061021F" w:rsidRPr="0061021F" w:rsidRDefault="0061021F" w:rsidP="0061021F">
      <w:pPr>
        <w:rPr>
          <w:lang w:val="es-MX" w:eastAsia="en-US"/>
        </w:rPr>
      </w:pPr>
    </w:p>
    <w:p w14:paraId="19A87C10" w14:textId="796F0F10" w:rsidR="00DB6CCF" w:rsidRPr="0061021F" w:rsidRDefault="007C0013" w:rsidP="0061021F">
      <w:pPr>
        <w:pStyle w:val="Ttulo2"/>
        <w:spacing w:line="360" w:lineRule="auto"/>
        <w:rPr>
          <w:rFonts w:ascii="Palatino Linotype" w:hAnsi="Palatino Linotype"/>
          <w:b/>
          <w:color w:val="000000" w:themeColor="text1"/>
          <w:sz w:val="24"/>
          <w:szCs w:val="24"/>
        </w:rPr>
      </w:pPr>
      <w:bookmarkStart w:id="60" w:name="_Toc20315676"/>
      <w:r w:rsidRPr="0061021F">
        <w:rPr>
          <w:rFonts w:ascii="Palatino Linotype" w:hAnsi="Palatino Linotype"/>
          <w:b/>
          <w:color w:val="000000" w:themeColor="text1"/>
          <w:sz w:val="24"/>
          <w:szCs w:val="24"/>
        </w:rPr>
        <w:t>PRIMERO. De la competencia</w:t>
      </w:r>
      <w:bookmarkEnd w:id="60"/>
    </w:p>
    <w:p w14:paraId="44952588" w14:textId="77777777" w:rsidR="00DC3B0B" w:rsidRPr="0061021F" w:rsidRDefault="00DC3B0B" w:rsidP="0061021F">
      <w:pPr>
        <w:spacing w:line="360" w:lineRule="auto"/>
        <w:rPr>
          <w:rFonts w:ascii="Palatino Linotype" w:hAnsi="Palatino Linotype"/>
          <w:lang w:val="es-MX" w:eastAsia="en-US"/>
        </w:rPr>
      </w:pPr>
    </w:p>
    <w:p w14:paraId="133175CA" w14:textId="6C27B7EF" w:rsidR="0036610C" w:rsidRPr="0061021F" w:rsidRDefault="0036610C" w:rsidP="0061021F">
      <w:pPr>
        <w:pStyle w:val="Prrafodelista"/>
        <w:numPr>
          <w:ilvl w:val="0"/>
          <w:numId w:val="1"/>
        </w:numPr>
        <w:spacing w:line="360" w:lineRule="auto"/>
        <w:ind w:left="0" w:firstLine="0"/>
        <w:jc w:val="both"/>
        <w:rPr>
          <w:rFonts w:ascii="Palatino Linotype" w:eastAsia="Calibri" w:hAnsi="Palatino Linotype"/>
          <w:b/>
          <w:color w:val="000000" w:themeColor="text1"/>
          <w:lang w:val="es-ES"/>
        </w:rPr>
      </w:pPr>
      <w:r w:rsidRPr="0061021F">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1021F">
        <w:rPr>
          <w:rFonts w:ascii="Palatino Linotype" w:eastAsia="Calibri" w:hAnsi="Palatino Linotype" w:cs="Times New Roman"/>
          <w:b/>
          <w:color w:val="000000" w:themeColor="text1"/>
          <w:lang w:val="es-ES"/>
        </w:rPr>
        <w:t>Constitución Política de los Estados Unidos Mexicanos</w:t>
      </w:r>
      <w:r w:rsidRPr="0061021F">
        <w:rPr>
          <w:rFonts w:ascii="Palatino Linotype" w:eastAsia="Calibri" w:hAnsi="Palatino Linotype" w:cs="Times New Roman"/>
          <w:color w:val="000000" w:themeColor="text1"/>
          <w:lang w:val="es-ES"/>
        </w:rPr>
        <w:t>; 5, párrafos vigésimo</w:t>
      </w:r>
      <w:r w:rsidR="0061021F">
        <w:rPr>
          <w:rFonts w:ascii="Palatino Linotype" w:eastAsia="Calibri" w:hAnsi="Palatino Linotype" w:cs="Times New Roman"/>
          <w:color w:val="000000" w:themeColor="text1"/>
          <w:lang w:val="es-ES"/>
        </w:rPr>
        <w:t xml:space="preserve"> segundo, vigésimo tercero y vigésimo cuarto,</w:t>
      </w:r>
      <w:r w:rsidRPr="0061021F">
        <w:rPr>
          <w:rFonts w:ascii="Palatino Linotype" w:eastAsia="Calibri" w:hAnsi="Palatino Linotype" w:cs="Times New Roman"/>
          <w:color w:val="000000" w:themeColor="text1"/>
          <w:lang w:val="es-ES"/>
        </w:rPr>
        <w:t xml:space="preserve"> fracciones IV y V de la </w:t>
      </w:r>
      <w:r w:rsidRPr="0061021F">
        <w:rPr>
          <w:rFonts w:ascii="Palatino Linotype" w:eastAsia="Calibri" w:hAnsi="Palatino Linotype" w:cs="Times New Roman"/>
          <w:b/>
          <w:color w:val="000000" w:themeColor="text1"/>
          <w:lang w:val="es-ES"/>
        </w:rPr>
        <w:t>Constitución Política del Estado Libre y Soberano de México</w:t>
      </w:r>
      <w:r w:rsidRPr="0061021F">
        <w:rPr>
          <w:rFonts w:ascii="Palatino Linotype" w:eastAsia="Calibri" w:hAnsi="Palatino Linotype" w:cs="Times New Roman"/>
          <w:color w:val="000000" w:themeColor="text1"/>
          <w:lang w:val="es-ES"/>
        </w:rPr>
        <w:t xml:space="preserve">; artículos 1, 2 fracción II, 13, 29, 36 fracciones I y II, 176, 178, 179, 181 párrafo tercero y 185 de la </w:t>
      </w:r>
      <w:r w:rsidRPr="0061021F">
        <w:rPr>
          <w:rFonts w:ascii="Palatino Linotype" w:eastAsia="Calibri" w:hAnsi="Palatino Linotype" w:cs="Times New Roman"/>
          <w:b/>
          <w:color w:val="000000" w:themeColor="text1"/>
          <w:lang w:val="es-ES"/>
        </w:rPr>
        <w:t>Ley de Transparencia y Acceso a la Información Pública del Estado de México y Municipios</w:t>
      </w:r>
      <w:r w:rsidRPr="0061021F">
        <w:rPr>
          <w:rFonts w:ascii="Palatino Linotype" w:eastAsia="Calibri" w:hAnsi="Palatino Linotype" w:cs="Times New Roman"/>
          <w:color w:val="000000" w:themeColor="text1"/>
          <w:lang w:val="es-ES"/>
        </w:rPr>
        <w:t xml:space="preserve">; y 10, 7, 9 fracciones I y XXIV, y 11 del </w:t>
      </w:r>
      <w:r w:rsidRPr="0061021F">
        <w:rPr>
          <w:rFonts w:ascii="Palatino Linotype" w:eastAsia="Calibri" w:hAnsi="Palatino Linotype" w:cs="Times New Roman"/>
          <w:b/>
          <w:color w:val="000000" w:themeColor="text1"/>
          <w:lang w:val="es-ES"/>
        </w:rPr>
        <w:t>Reglamento Interior del Instituto de Transparencia, Acceso a la Información Pública y Protección de Datos Personales del Estado de México y Municipios.</w:t>
      </w:r>
    </w:p>
    <w:p w14:paraId="7E15913E" w14:textId="77777777" w:rsidR="00C14439" w:rsidRPr="0061021F" w:rsidRDefault="00C14439" w:rsidP="0061021F">
      <w:pPr>
        <w:pStyle w:val="Prrafodelista"/>
        <w:spacing w:line="360" w:lineRule="auto"/>
        <w:ind w:left="360"/>
        <w:jc w:val="both"/>
        <w:rPr>
          <w:rFonts w:ascii="Palatino Linotype" w:eastAsia="Calibri" w:hAnsi="Palatino Linotype"/>
          <w:b/>
          <w:color w:val="000000" w:themeColor="text1"/>
          <w:lang w:val="es-ES"/>
        </w:rPr>
      </w:pPr>
    </w:p>
    <w:p w14:paraId="567FEBEC" w14:textId="77777777" w:rsidR="007C0013" w:rsidRPr="0061021F" w:rsidRDefault="007C0013" w:rsidP="0061021F">
      <w:pPr>
        <w:pStyle w:val="Ttulo2"/>
        <w:spacing w:line="360" w:lineRule="auto"/>
        <w:rPr>
          <w:rFonts w:ascii="Palatino Linotype" w:hAnsi="Palatino Linotype"/>
          <w:b/>
          <w:color w:val="000000" w:themeColor="text1"/>
          <w:sz w:val="24"/>
          <w:szCs w:val="24"/>
        </w:rPr>
      </w:pPr>
      <w:bookmarkStart w:id="61" w:name="_Toc20315677"/>
      <w:r w:rsidRPr="0061021F">
        <w:rPr>
          <w:rFonts w:ascii="Palatino Linotype" w:hAnsi="Palatino Linotype"/>
          <w:b/>
          <w:color w:val="000000" w:themeColor="text1"/>
          <w:sz w:val="24"/>
          <w:szCs w:val="24"/>
        </w:rPr>
        <w:t xml:space="preserve">SEGUNDO. De la oportunidad y </w:t>
      </w:r>
      <w:proofErr w:type="spellStart"/>
      <w:r w:rsidRPr="0061021F">
        <w:rPr>
          <w:rFonts w:ascii="Palatino Linotype" w:hAnsi="Palatino Linotype"/>
          <w:b/>
          <w:color w:val="000000" w:themeColor="text1"/>
          <w:sz w:val="24"/>
          <w:szCs w:val="24"/>
        </w:rPr>
        <w:t>procedibilidad</w:t>
      </w:r>
      <w:proofErr w:type="spellEnd"/>
      <w:r w:rsidRPr="0061021F">
        <w:rPr>
          <w:rFonts w:ascii="Palatino Linotype" w:hAnsi="Palatino Linotype"/>
          <w:b/>
          <w:color w:val="000000" w:themeColor="text1"/>
          <w:sz w:val="24"/>
          <w:szCs w:val="24"/>
        </w:rPr>
        <w:t>.</w:t>
      </w:r>
      <w:bookmarkEnd w:id="61"/>
    </w:p>
    <w:p w14:paraId="5C30656A" w14:textId="77777777" w:rsidR="007B7762" w:rsidRPr="0061021F" w:rsidRDefault="007B7762" w:rsidP="0061021F">
      <w:pPr>
        <w:spacing w:line="360" w:lineRule="auto"/>
        <w:rPr>
          <w:rFonts w:ascii="Palatino Linotype" w:hAnsi="Palatino Linotype"/>
          <w:lang w:val="es-MX" w:eastAsia="en-US"/>
        </w:rPr>
      </w:pPr>
    </w:p>
    <w:p w14:paraId="0C67ACAD" w14:textId="372D07A6" w:rsidR="007B7762" w:rsidRPr="0061021F" w:rsidRDefault="007B7762" w:rsidP="0061021F">
      <w:pPr>
        <w:numPr>
          <w:ilvl w:val="0"/>
          <w:numId w:val="1"/>
        </w:numPr>
        <w:tabs>
          <w:tab w:val="left" w:pos="0"/>
        </w:tabs>
        <w:spacing w:line="360" w:lineRule="auto"/>
        <w:ind w:left="0" w:right="49" w:firstLine="0"/>
        <w:contextualSpacing/>
        <w:jc w:val="both"/>
        <w:rPr>
          <w:rFonts w:ascii="Palatino Linotype" w:eastAsia="Calibri" w:hAnsi="Palatino Linotype" w:cs="Arial"/>
        </w:rPr>
      </w:pPr>
      <w:r w:rsidRPr="0061021F">
        <w:rPr>
          <w:rFonts w:ascii="Palatino Linotype" w:eastAsia="Calibri" w:hAnsi="Palatino Linotype" w:cs="Arial"/>
        </w:rPr>
        <w:t xml:space="preserve">El medio de impugnación fue presentado a través del </w:t>
      </w:r>
      <w:r w:rsidRPr="0061021F">
        <w:rPr>
          <w:rFonts w:ascii="Palatino Linotype" w:eastAsia="Calibri" w:hAnsi="Palatino Linotype" w:cs="Arial"/>
          <w:b/>
        </w:rPr>
        <w:t>SAIMEX,</w:t>
      </w:r>
      <w:r w:rsidRPr="0061021F">
        <w:rPr>
          <w:rFonts w:ascii="Palatino Linotype" w:eastAsia="Calibri" w:hAnsi="Palatino Linotype" w:cs="Arial"/>
        </w:rPr>
        <w:t xml:space="preserve"> en el formato previamente aprobado para tal efecto y dentro del plazo legal de quince días hábiles otorgados; siendo así que el </w:t>
      </w:r>
      <w:r w:rsidRPr="0061021F">
        <w:rPr>
          <w:rFonts w:ascii="Palatino Linotype" w:eastAsia="Calibri" w:hAnsi="Palatino Linotype" w:cs="Arial"/>
          <w:b/>
        </w:rPr>
        <w:t>SUJETO OBLIGADO</w:t>
      </w:r>
      <w:r w:rsidRPr="0061021F">
        <w:rPr>
          <w:rFonts w:ascii="Palatino Linotype" w:eastAsia="Calibri" w:hAnsi="Palatino Linotype" w:cs="Arial"/>
        </w:rPr>
        <w:t xml:space="preserve"> emitió respuesta el </w:t>
      </w:r>
      <w:r w:rsidR="00E731D7" w:rsidRPr="0061021F">
        <w:rPr>
          <w:rFonts w:ascii="Palatino Linotype" w:eastAsia="Calibri" w:hAnsi="Palatino Linotype" w:cs="Arial"/>
        </w:rPr>
        <w:t xml:space="preserve">día treinta y uno </w:t>
      </w:r>
      <w:r w:rsidRPr="0061021F">
        <w:rPr>
          <w:rFonts w:ascii="Palatino Linotype" w:eastAsia="Calibri" w:hAnsi="Palatino Linotype" w:cs="Arial"/>
        </w:rPr>
        <w:t>(</w:t>
      </w:r>
      <w:r w:rsidR="00E731D7" w:rsidRPr="0061021F">
        <w:rPr>
          <w:rFonts w:ascii="Palatino Linotype" w:eastAsia="Calibri" w:hAnsi="Palatino Linotype" w:cs="Arial"/>
        </w:rPr>
        <w:t>31</w:t>
      </w:r>
      <w:r w:rsidRPr="0061021F">
        <w:rPr>
          <w:rFonts w:ascii="Palatino Linotype" w:eastAsia="Calibri" w:hAnsi="Palatino Linotype" w:cs="Arial"/>
        </w:rPr>
        <w:t>) de</w:t>
      </w:r>
      <w:r w:rsidR="00E731D7" w:rsidRPr="0061021F">
        <w:rPr>
          <w:rFonts w:ascii="Palatino Linotype" w:eastAsia="Calibri" w:hAnsi="Palatino Linotype" w:cs="Arial"/>
        </w:rPr>
        <w:t xml:space="preserve"> julio</w:t>
      </w:r>
      <w:r w:rsidR="00075F1F" w:rsidRPr="0061021F">
        <w:rPr>
          <w:rFonts w:ascii="Palatino Linotype" w:eastAsia="Calibri" w:hAnsi="Palatino Linotype" w:cs="Arial"/>
        </w:rPr>
        <w:t xml:space="preserve"> </w:t>
      </w:r>
      <w:r w:rsidRPr="0061021F">
        <w:rPr>
          <w:rFonts w:ascii="Palatino Linotype" w:eastAsia="Calibri" w:hAnsi="Palatino Linotype" w:cs="Arial"/>
        </w:rPr>
        <w:t>de dos mil diecinueve, de tal forma que el plazo para interponer el recurso de revisión transcurrió del</w:t>
      </w:r>
      <w:r w:rsidR="00E731D7" w:rsidRPr="0061021F">
        <w:rPr>
          <w:rFonts w:ascii="Palatino Linotype" w:eastAsia="Calibri" w:hAnsi="Palatino Linotype" w:cs="Arial"/>
        </w:rPr>
        <w:t xml:space="preserve"> día</w:t>
      </w:r>
      <w:r w:rsidRPr="0061021F">
        <w:rPr>
          <w:rFonts w:ascii="Palatino Linotype" w:eastAsia="Calibri" w:hAnsi="Palatino Linotype" w:cs="Arial"/>
        </w:rPr>
        <w:t xml:space="preserve"> </w:t>
      </w:r>
      <w:r w:rsidR="00E731D7" w:rsidRPr="0061021F">
        <w:rPr>
          <w:rFonts w:ascii="Palatino Linotype" w:eastAsia="Calibri" w:hAnsi="Palatino Linotype" w:cs="Arial"/>
        </w:rPr>
        <w:t xml:space="preserve">uno </w:t>
      </w:r>
      <w:r w:rsidRPr="0061021F">
        <w:rPr>
          <w:rFonts w:ascii="Palatino Linotype" w:eastAsia="Calibri" w:hAnsi="Palatino Linotype" w:cs="Arial"/>
        </w:rPr>
        <w:t>(</w:t>
      </w:r>
      <w:r w:rsidR="00E731D7" w:rsidRPr="0061021F">
        <w:rPr>
          <w:rFonts w:ascii="Palatino Linotype" w:eastAsia="Calibri" w:hAnsi="Palatino Linotype" w:cs="Arial"/>
        </w:rPr>
        <w:t>01</w:t>
      </w:r>
      <w:r w:rsidRPr="0061021F">
        <w:rPr>
          <w:rFonts w:ascii="Palatino Linotype" w:eastAsia="Calibri" w:hAnsi="Palatino Linotype" w:cs="Arial"/>
        </w:rPr>
        <w:t>) de</w:t>
      </w:r>
      <w:r w:rsidR="00E731D7" w:rsidRPr="0061021F">
        <w:rPr>
          <w:rFonts w:ascii="Palatino Linotype" w:eastAsia="Calibri" w:hAnsi="Palatino Linotype" w:cs="Arial"/>
        </w:rPr>
        <w:t xml:space="preserve"> agosto </w:t>
      </w:r>
      <w:r w:rsidR="00075F1F" w:rsidRPr="0061021F">
        <w:rPr>
          <w:rFonts w:ascii="Palatino Linotype" w:eastAsia="Calibri" w:hAnsi="Palatino Linotype" w:cs="Arial"/>
        </w:rPr>
        <w:t>al</w:t>
      </w:r>
      <w:r w:rsidR="00E731D7" w:rsidRPr="0061021F">
        <w:rPr>
          <w:rFonts w:ascii="Palatino Linotype" w:eastAsia="Calibri" w:hAnsi="Palatino Linotype" w:cs="Arial"/>
        </w:rPr>
        <w:t xml:space="preserve"> veintiuno</w:t>
      </w:r>
      <w:r w:rsidR="008D19AE" w:rsidRPr="0061021F">
        <w:rPr>
          <w:rFonts w:ascii="Palatino Linotype" w:eastAsia="Calibri" w:hAnsi="Palatino Linotype" w:cs="Arial"/>
        </w:rPr>
        <w:t xml:space="preserve"> </w:t>
      </w:r>
      <w:r w:rsidRPr="0061021F">
        <w:rPr>
          <w:rFonts w:ascii="Palatino Linotype" w:eastAsia="Calibri" w:hAnsi="Palatino Linotype" w:cs="Arial"/>
        </w:rPr>
        <w:t>(</w:t>
      </w:r>
      <w:r w:rsidR="00E731D7" w:rsidRPr="0061021F">
        <w:rPr>
          <w:rFonts w:ascii="Palatino Linotype" w:eastAsia="Calibri" w:hAnsi="Palatino Linotype" w:cs="Arial"/>
        </w:rPr>
        <w:t>21</w:t>
      </w:r>
      <w:r w:rsidRPr="0061021F">
        <w:rPr>
          <w:rFonts w:ascii="Palatino Linotype" w:eastAsia="Calibri" w:hAnsi="Palatino Linotype" w:cs="Arial"/>
        </w:rPr>
        <w:t>) de</w:t>
      </w:r>
      <w:r w:rsidR="00E731D7" w:rsidRPr="0061021F">
        <w:rPr>
          <w:rFonts w:ascii="Palatino Linotype" w:eastAsia="Calibri" w:hAnsi="Palatino Linotype" w:cs="Arial"/>
        </w:rPr>
        <w:t xml:space="preserve"> julio </w:t>
      </w:r>
      <w:r w:rsidRPr="0061021F">
        <w:rPr>
          <w:rFonts w:ascii="Palatino Linotype" w:eastAsia="Calibri" w:hAnsi="Palatino Linotype" w:cs="Arial"/>
        </w:rPr>
        <w:t xml:space="preserve">de dos mil diecinueve, en consecuencia, si la parte </w:t>
      </w:r>
      <w:r w:rsidRPr="0061021F">
        <w:rPr>
          <w:rFonts w:ascii="Palatino Linotype" w:eastAsia="Calibri" w:hAnsi="Palatino Linotype" w:cs="Arial"/>
          <w:b/>
        </w:rPr>
        <w:t>RECURRENTE</w:t>
      </w:r>
      <w:r w:rsidRPr="0061021F">
        <w:rPr>
          <w:rFonts w:ascii="Palatino Linotype" w:eastAsia="Calibri" w:hAnsi="Palatino Linotype" w:cs="Arial"/>
        </w:rPr>
        <w:t xml:space="preserve"> </w:t>
      </w:r>
      <w:r w:rsidR="00E731D7" w:rsidRPr="0061021F">
        <w:rPr>
          <w:rFonts w:ascii="Palatino Linotype" w:eastAsia="Calibri" w:hAnsi="Palatino Linotype" w:cs="Arial"/>
        </w:rPr>
        <w:t>presentó su inconformidad el día uno (01</w:t>
      </w:r>
      <w:r w:rsidR="008D19AE" w:rsidRPr="0061021F">
        <w:rPr>
          <w:rFonts w:ascii="Palatino Linotype" w:eastAsia="Calibri" w:hAnsi="Palatino Linotype" w:cs="Arial"/>
        </w:rPr>
        <w:t>) de</w:t>
      </w:r>
      <w:r w:rsidR="00E731D7" w:rsidRPr="0061021F">
        <w:rPr>
          <w:rFonts w:ascii="Palatino Linotype" w:eastAsia="Calibri" w:hAnsi="Palatino Linotype" w:cs="Arial"/>
        </w:rPr>
        <w:t xml:space="preserve"> agosto </w:t>
      </w:r>
      <w:r w:rsidRPr="0061021F">
        <w:rPr>
          <w:rFonts w:ascii="Palatino Linotype" w:eastAsia="Calibri" w:hAnsi="Palatino Linotype" w:cs="Arial"/>
        </w:rPr>
        <w:t xml:space="preserve">de dos mil diecinueve, se encuentra dentro de los márgenes temporales previstos en el artículo 178 de la Ley de Transparencia y Acceso a la Información Pública del Estado de México y Municipios. En ese sentido, no existiendo causas de </w:t>
      </w:r>
      <w:proofErr w:type="spellStart"/>
      <w:r w:rsidRPr="0061021F">
        <w:rPr>
          <w:rFonts w:ascii="Palatino Linotype" w:eastAsia="Calibri" w:hAnsi="Palatino Linotype" w:cs="Arial"/>
        </w:rPr>
        <w:t>desechamiento</w:t>
      </w:r>
      <w:proofErr w:type="spellEnd"/>
      <w:r w:rsidRPr="0061021F">
        <w:rPr>
          <w:rFonts w:ascii="Palatino Linotype" w:eastAsia="Calibri" w:hAnsi="Palatino Linotype" w:cs="Arial"/>
        </w:rPr>
        <w:t xml:space="preserve"> por extemporaneidad, el recurso de revisión que hoy nos ocupa, resulta procedente.</w:t>
      </w:r>
    </w:p>
    <w:p w14:paraId="1C246B8F" w14:textId="77777777" w:rsidR="007B7762" w:rsidRPr="0061021F" w:rsidRDefault="007B7762" w:rsidP="0061021F">
      <w:pPr>
        <w:spacing w:line="360" w:lineRule="auto"/>
        <w:contextualSpacing/>
        <w:rPr>
          <w:rFonts w:ascii="Palatino Linotype" w:hAnsi="Palatino Linotype" w:cs="Arial"/>
        </w:rPr>
      </w:pPr>
    </w:p>
    <w:p w14:paraId="3C3F1C60" w14:textId="77777777" w:rsidR="007B7762" w:rsidRPr="0061021F" w:rsidRDefault="007B7762" w:rsidP="0061021F">
      <w:pPr>
        <w:numPr>
          <w:ilvl w:val="0"/>
          <w:numId w:val="1"/>
        </w:numPr>
        <w:tabs>
          <w:tab w:val="left" w:pos="0"/>
        </w:tabs>
        <w:spacing w:line="360" w:lineRule="auto"/>
        <w:ind w:left="0" w:right="49" w:firstLine="0"/>
        <w:contextualSpacing/>
        <w:jc w:val="both"/>
        <w:rPr>
          <w:rFonts w:ascii="Palatino Linotype" w:hAnsi="Palatino Linotype" w:cs="Arial"/>
        </w:rPr>
      </w:pPr>
      <w:r w:rsidRPr="0061021F">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F45BAB9" w14:textId="77777777" w:rsidR="005C7E0D" w:rsidRPr="0061021F" w:rsidRDefault="005C7E0D" w:rsidP="0061021F">
      <w:pPr>
        <w:spacing w:line="360" w:lineRule="auto"/>
        <w:rPr>
          <w:rFonts w:ascii="Palatino Linotype" w:hAnsi="Palatino Linotype"/>
          <w:lang w:val="es-MX" w:eastAsia="en-US"/>
        </w:rPr>
      </w:pPr>
    </w:p>
    <w:p w14:paraId="0E213F0D" w14:textId="77777777" w:rsidR="0013417A" w:rsidRPr="0061021F" w:rsidRDefault="0013417A" w:rsidP="0061021F">
      <w:pPr>
        <w:pStyle w:val="Ttulo2"/>
        <w:spacing w:line="360" w:lineRule="auto"/>
        <w:rPr>
          <w:rFonts w:ascii="Palatino Linotype" w:hAnsi="Palatino Linotype"/>
          <w:b/>
          <w:i/>
          <w:color w:val="auto"/>
          <w:sz w:val="24"/>
          <w:szCs w:val="24"/>
        </w:rPr>
      </w:pPr>
      <w:bookmarkStart w:id="62" w:name="_Toc503862490"/>
      <w:bookmarkStart w:id="63" w:name="_Toc509403241"/>
      <w:bookmarkStart w:id="64" w:name="_Toc521536227"/>
      <w:bookmarkStart w:id="65" w:name="_Toc20315678"/>
      <w:r w:rsidRPr="0061021F">
        <w:rPr>
          <w:rFonts w:ascii="Palatino Linotype" w:hAnsi="Palatino Linotype"/>
          <w:b/>
          <w:color w:val="auto"/>
          <w:sz w:val="24"/>
          <w:szCs w:val="24"/>
        </w:rPr>
        <w:t xml:space="preserve">TERCERO. </w:t>
      </w:r>
      <w:bookmarkEnd w:id="62"/>
      <w:bookmarkEnd w:id="63"/>
      <w:r w:rsidRPr="0061021F">
        <w:rPr>
          <w:rFonts w:ascii="Palatino Linotype" w:hAnsi="Palatino Linotype"/>
          <w:b/>
          <w:color w:val="auto"/>
          <w:sz w:val="24"/>
          <w:szCs w:val="24"/>
        </w:rPr>
        <w:t xml:space="preserve">Del planteamiento de la </w:t>
      </w:r>
      <w:r w:rsidRPr="0061021F">
        <w:rPr>
          <w:rFonts w:ascii="Palatino Linotype" w:hAnsi="Palatino Linotype"/>
          <w:b/>
          <w:i/>
          <w:color w:val="auto"/>
          <w:sz w:val="24"/>
          <w:szCs w:val="24"/>
        </w:rPr>
        <w:t>Litis.</w:t>
      </w:r>
      <w:bookmarkEnd w:id="64"/>
      <w:bookmarkEnd w:id="65"/>
    </w:p>
    <w:p w14:paraId="50D99ACE" w14:textId="77777777" w:rsidR="0013417A" w:rsidRPr="0061021F" w:rsidRDefault="0013417A" w:rsidP="0061021F">
      <w:pPr>
        <w:spacing w:line="360" w:lineRule="auto"/>
        <w:jc w:val="both"/>
        <w:rPr>
          <w:rFonts w:ascii="Palatino Linotype" w:hAnsi="Palatino Linotype"/>
        </w:rPr>
      </w:pPr>
    </w:p>
    <w:p w14:paraId="601D6794" w14:textId="0048DFC6" w:rsidR="0013417A" w:rsidRPr="0061021F" w:rsidRDefault="00005B21" w:rsidP="0061021F">
      <w:pPr>
        <w:pStyle w:val="Prrafodelista"/>
        <w:numPr>
          <w:ilvl w:val="0"/>
          <w:numId w:val="1"/>
        </w:numPr>
        <w:tabs>
          <w:tab w:val="left" w:pos="709"/>
        </w:tabs>
        <w:spacing w:line="360" w:lineRule="auto"/>
        <w:ind w:left="142" w:hanging="1"/>
        <w:jc w:val="both"/>
        <w:rPr>
          <w:rFonts w:ascii="Palatino Linotype" w:hAnsi="Palatino Linotype"/>
        </w:rPr>
      </w:pPr>
      <w:r w:rsidRPr="0061021F">
        <w:rPr>
          <w:rFonts w:ascii="Palatino Linotype" w:hAnsi="Palatino Linotype"/>
          <w:lang w:val="es-MX"/>
        </w:rPr>
        <w:t>El</w:t>
      </w:r>
      <w:r w:rsidR="0013417A" w:rsidRPr="0061021F">
        <w:rPr>
          <w:rFonts w:ascii="Palatino Linotype" w:hAnsi="Palatino Linotype"/>
          <w:lang w:val="es-MX"/>
        </w:rPr>
        <w:t xml:space="preserve"> particular, mediante </w:t>
      </w:r>
      <w:r w:rsidR="002E60A2" w:rsidRPr="0061021F">
        <w:rPr>
          <w:rFonts w:ascii="Palatino Linotype" w:hAnsi="Palatino Linotype"/>
          <w:lang w:val="es-MX"/>
        </w:rPr>
        <w:t>su so</w:t>
      </w:r>
      <w:r w:rsidR="00143332" w:rsidRPr="0061021F">
        <w:rPr>
          <w:rFonts w:ascii="Palatino Linotype" w:hAnsi="Palatino Linotype"/>
          <w:lang w:val="es-MX"/>
        </w:rPr>
        <w:t>licitud</w:t>
      </w:r>
      <w:r w:rsidR="002E60A2" w:rsidRPr="0061021F">
        <w:rPr>
          <w:rFonts w:ascii="Palatino Linotype" w:hAnsi="Palatino Linotype"/>
          <w:lang w:val="es-MX"/>
        </w:rPr>
        <w:t xml:space="preserve"> </w:t>
      </w:r>
      <w:r w:rsidR="00F84995" w:rsidRPr="0061021F">
        <w:rPr>
          <w:rFonts w:ascii="Palatino Linotype" w:hAnsi="Palatino Linotype"/>
          <w:lang w:val="es-MX"/>
        </w:rPr>
        <w:t>de infor</w:t>
      </w:r>
      <w:r w:rsidR="00D01F70" w:rsidRPr="0061021F">
        <w:rPr>
          <w:rFonts w:ascii="Palatino Linotype" w:hAnsi="Palatino Linotype"/>
          <w:lang w:val="es-MX"/>
        </w:rPr>
        <w:t xml:space="preserve">mación, esencialmente requirió del </w:t>
      </w:r>
      <w:r w:rsidR="00FC5AE0" w:rsidRPr="0061021F">
        <w:rPr>
          <w:rFonts w:ascii="Palatino Linotype" w:hAnsi="Palatino Linotype"/>
          <w:lang w:val="es-MX"/>
        </w:rPr>
        <w:t xml:space="preserve">Ayuntamiento de </w:t>
      </w:r>
      <w:proofErr w:type="spellStart"/>
      <w:r w:rsidR="00E731D7" w:rsidRPr="0061021F">
        <w:rPr>
          <w:rFonts w:ascii="Palatino Linotype" w:hAnsi="Palatino Linotype"/>
          <w:lang w:val="es-MX"/>
        </w:rPr>
        <w:t>Axapusco</w:t>
      </w:r>
      <w:proofErr w:type="spellEnd"/>
      <w:r w:rsidR="0013417A" w:rsidRPr="0061021F">
        <w:rPr>
          <w:rFonts w:ascii="Palatino Linotype" w:hAnsi="Palatino Linotype"/>
          <w:lang w:val="es-MX"/>
        </w:rPr>
        <w:t>, la siguiente información:</w:t>
      </w:r>
    </w:p>
    <w:p w14:paraId="5611FDFE" w14:textId="77777777" w:rsidR="00075F1F" w:rsidRPr="0061021F" w:rsidRDefault="00075F1F" w:rsidP="0061021F">
      <w:pPr>
        <w:pStyle w:val="Prrafodelista"/>
        <w:tabs>
          <w:tab w:val="left" w:pos="709"/>
        </w:tabs>
        <w:spacing w:line="360" w:lineRule="auto"/>
        <w:ind w:left="142"/>
        <w:jc w:val="both"/>
        <w:rPr>
          <w:rFonts w:ascii="Palatino Linotype" w:hAnsi="Palatino Linotype"/>
        </w:rPr>
      </w:pPr>
    </w:p>
    <w:p w14:paraId="487F8B30" w14:textId="77777777" w:rsidR="00E731D7" w:rsidRPr="0061021F" w:rsidRDefault="00E731D7" w:rsidP="0061021F">
      <w:pPr>
        <w:pStyle w:val="Prrafodelista"/>
        <w:numPr>
          <w:ilvl w:val="0"/>
          <w:numId w:val="9"/>
        </w:numPr>
        <w:tabs>
          <w:tab w:val="left" w:pos="709"/>
        </w:tabs>
        <w:spacing w:line="360" w:lineRule="auto"/>
        <w:ind w:right="567"/>
        <w:jc w:val="both"/>
        <w:rPr>
          <w:rFonts w:ascii="Palatino Linotype" w:hAnsi="Palatino Linotype"/>
          <w:b/>
        </w:rPr>
      </w:pPr>
      <w:r w:rsidRPr="0061021F">
        <w:rPr>
          <w:rFonts w:ascii="Palatino Linotype" w:hAnsi="Palatino Linotype"/>
          <w:b/>
        </w:rPr>
        <w:t xml:space="preserve">Títulos Profesionales de: </w:t>
      </w:r>
    </w:p>
    <w:p w14:paraId="67E9ED88" w14:textId="6AA849AB" w:rsidR="00E731D7" w:rsidRPr="0061021F" w:rsidRDefault="00E731D7" w:rsidP="0061021F">
      <w:pPr>
        <w:pStyle w:val="Prrafodelista"/>
        <w:tabs>
          <w:tab w:val="left" w:pos="709"/>
        </w:tabs>
        <w:spacing w:line="360" w:lineRule="auto"/>
        <w:ind w:left="780" w:right="567"/>
        <w:jc w:val="both"/>
        <w:rPr>
          <w:rFonts w:ascii="Palatino Linotype" w:hAnsi="Palatino Linotype"/>
          <w:b/>
        </w:rPr>
      </w:pPr>
      <w:r w:rsidRPr="0061021F">
        <w:rPr>
          <w:rFonts w:ascii="Palatino Linotype" w:hAnsi="Palatino Linotype"/>
          <w:b/>
        </w:rPr>
        <w:t>- El contralor (a) municipal.</w:t>
      </w:r>
    </w:p>
    <w:p w14:paraId="190EA2DE" w14:textId="78B75F93" w:rsidR="00E731D7" w:rsidRPr="0061021F" w:rsidRDefault="00E731D7" w:rsidP="0061021F">
      <w:pPr>
        <w:pStyle w:val="Prrafodelista"/>
        <w:tabs>
          <w:tab w:val="left" w:pos="709"/>
        </w:tabs>
        <w:spacing w:line="360" w:lineRule="auto"/>
        <w:ind w:left="780" w:right="567"/>
        <w:jc w:val="both"/>
        <w:rPr>
          <w:rFonts w:ascii="Palatino Linotype" w:hAnsi="Palatino Linotype"/>
          <w:b/>
        </w:rPr>
      </w:pPr>
      <w:r w:rsidRPr="0061021F">
        <w:rPr>
          <w:rFonts w:ascii="Palatino Linotype" w:hAnsi="Palatino Linotype"/>
          <w:b/>
        </w:rPr>
        <w:t>-Director (a) de Comercio.</w:t>
      </w:r>
    </w:p>
    <w:p w14:paraId="48AFEC90" w14:textId="1EED7AF1" w:rsidR="00E731D7" w:rsidRPr="0061021F" w:rsidRDefault="00E731D7" w:rsidP="0061021F">
      <w:pPr>
        <w:pStyle w:val="Prrafodelista"/>
        <w:tabs>
          <w:tab w:val="left" w:pos="709"/>
        </w:tabs>
        <w:spacing w:line="360" w:lineRule="auto"/>
        <w:ind w:left="780" w:right="567"/>
        <w:jc w:val="both"/>
        <w:rPr>
          <w:rFonts w:ascii="Palatino Linotype" w:hAnsi="Palatino Linotype"/>
          <w:b/>
        </w:rPr>
      </w:pPr>
      <w:r w:rsidRPr="0061021F">
        <w:rPr>
          <w:rFonts w:ascii="Palatino Linotype" w:hAnsi="Palatino Linotype"/>
          <w:b/>
        </w:rPr>
        <w:t xml:space="preserve">-Presidente (a) del Sistema para el Desarrollo Integral de la Familia. </w:t>
      </w:r>
    </w:p>
    <w:p w14:paraId="333F3C0C" w14:textId="3FEF88CA" w:rsidR="00E731D7" w:rsidRPr="0061021F" w:rsidRDefault="00E731D7" w:rsidP="0061021F">
      <w:pPr>
        <w:pStyle w:val="Prrafodelista"/>
        <w:tabs>
          <w:tab w:val="left" w:pos="709"/>
        </w:tabs>
        <w:spacing w:line="360" w:lineRule="auto"/>
        <w:ind w:left="780" w:right="567"/>
        <w:jc w:val="both"/>
        <w:rPr>
          <w:rFonts w:ascii="Palatino Linotype" w:hAnsi="Palatino Linotype"/>
          <w:b/>
        </w:rPr>
      </w:pPr>
      <w:r w:rsidRPr="0061021F">
        <w:rPr>
          <w:rFonts w:ascii="Palatino Linotype" w:hAnsi="Palatino Linotype"/>
          <w:b/>
        </w:rPr>
        <w:t xml:space="preserve">- Director (a) del Sistema para el Desarrollo Integral de la Familia. </w:t>
      </w:r>
    </w:p>
    <w:p w14:paraId="5711CCB4" w14:textId="0DAC0571" w:rsidR="00E731D7" w:rsidRPr="0061021F" w:rsidRDefault="00E731D7" w:rsidP="0061021F">
      <w:pPr>
        <w:pStyle w:val="Prrafodelista"/>
        <w:tabs>
          <w:tab w:val="left" w:pos="709"/>
        </w:tabs>
        <w:spacing w:line="360" w:lineRule="auto"/>
        <w:ind w:left="780" w:right="567"/>
        <w:jc w:val="both"/>
        <w:rPr>
          <w:rFonts w:ascii="Palatino Linotype" w:hAnsi="Palatino Linotype"/>
          <w:b/>
        </w:rPr>
      </w:pPr>
      <w:r w:rsidRPr="0061021F">
        <w:rPr>
          <w:rFonts w:ascii="Palatino Linotype" w:hAnsi="Palatino Linotype"/>
          <w:b/>
        </w:rPr>
        <w:t>-Director (a) de la Casa de Cultura.</w:t>
      </w:r>
    </w:p>
    <w:p w14:paraId="07D22869" w14:textId="002C1819" w:rsidR="00E731D7" w:rsidRPr="0061021F" w:rsidRDefault="00E731D7" w:rsidP="0061021F">
      <w:pPr>
        <w:pStyle w:val="Prrafodelista"/>
        <w:tabs>
          <w:tab w:val="left" w:pos="709"/>
        </w:tabs>
        <w:spacing w:line="360" w:lineRule="auto"/>
        <w:ind w:left="780" w:right="567"/>
        <w:jc w:val="both"/>
        <w:rPr>
          <w:rFonts w:ascii="Palatino Linotype" w:hAnsi="Palatino Linotype"/>
          <w:b/>
        </w:rPr>
      </w:pPr>
      <w:r w:rsidRPr="0061021F">
        <w:rPr>
          <w:rFonts w:ascii="Palatino Linotype" w:hAnsi="Palatino Linotype"/>
          <w:b/>
        </w:rPr>
        <w:t xml:space="preserve">-Director (a) de Catastro. </w:t>
      </w:r>
    </w:p>
    <w:p w14:paraId="5ABA002E" w14:textId="01930DEE" w:rsidR="00E731D7" w:rsidRPr="0061021F" w:rsidRDefault="00E731D7" w:rsidP="0061021F">
      <w:pPr>
        <w:pStyle w:val="Prrafodelista"/>
        <w:tabs>
          <w:tab w:val="left" w:pos="709"/>
        </w:tabs>
        <w:spacing w:line="360" w:lineRule="auto"/>
        <w:ind w:left="780" w:right="567"/>
        <w:jc w:val="both"/>
        <w:rPr>
          <w:rFonts w:ascii="Palatino Linotype" w:hAnsi="Palatino Linotype"/>
          <w:b/>
        </w:rPr>
      </w:pPr>
      <w:r w:rsidRPr="0061021F">
        <w:rPr>
          <w:rFonts w:ascii="Palatino Linotype" w:hAnsi="Palatino Linotype"/>
          <w:b/>
        </w:rPr>
        <w:t>-Tesorero (a)  Municipal</w:t>
      </w:r>
      <w:r w:rsidR="00D968D4" w:rsidRPr="0061021F">
        <w:rPr>
          <w:rFonts w:ascii="Palatino Linotype" w:hAnsi="Palatino Linotype"/>
          <w:b/>
        </w:rPr>
        <w:t>.</w:t>
      </w:r>
    </w:p>
    <w:p w14:paraId="75C13972" w14:textId="4EAECFEB" w:rsidR="00E731D7" w:rsidRPr="0061021F" w:rsidRDefault="00E731D7" w:rsidP="0061021F">
      <w:pPr>
        <w:pStyle w:val="Prrafodelista"/>
        <w:tabs>
          <w:tab w:val="left" w:pos="709"/>
        </w:tabs>
        <w:spacing w:line="360" w:lineRule="auto"/>
        <w:ind w:left="780" w:right="567"/>
        <w:jc w:val="both"/>
        <w:rPr>
          <w:rFonts w:ascii="Palatino Linotype" w:hAnsi="Palatino Linotype"/>
          <w:b/>
        </w:rPr>
      </w:pPr>
      <w:r w:rsidRPr="0061021F">
        <w:rPr>
          <w:rFonts w:ascii="Palatino Linotype" w:hAnsi="Palatino Linotype"/>
          <w:b/>
        </w:rPr>
        <w:t>-Director (a) de Planeación</w:t>
      </w:r>
    </w:p>
    <w:p w14:paraId="2E121799" w14:textId="7D4F787B" w:rsidR="009D3CF3" w:rsidRPr="0061021F" w:rsidRDefault="00E731D7" w:rsidP="0061021F">
      <w:pPr>
        <w:pStyle w:val="Prrafodelista"/>
        <w:tabs>
          <w:tab w:val="left" w:pos="709"/>
        </w:tabs>
        <w:spacing w:line="360" w:lineRule="auto"/>
        <w:ind w:left="780" w:right="567"/>
        <w:jc w:val="both"/>
        <w:rPr>
          <w:rFonts w:ascii="Palatino Linotype" w:hAnsi="Palatino Linotype"/>
          <w:b/>
        </w:rPr>
      </w:pPr>
      <w:r w:rsidRPr="0061021F">
        <w:rPr>
          <w:rFonts w:ascii="Palatino Linotype" w:hAnsi="Palatino Linotype"/>
          <w:b/>
        </w:rPr>
        <w:t xml:space="preserve">-Director (a) de Ecología </w:t>
      </w:r>
    </w:p>
    <w:p w14:paraId="3DD89815" w14:textId="77777777" w:rsidR="00E731D7" w:rsidRPr="0061021F" w:rsidRDefault="00E731D7" w:rsidP="0061021F">
      <w:pPr>
        <w:pStyle w:val="Prrafodelista"/>
        <w:tabs>
          <w:tab w:val="left" w:pos="709"/>
        </w:tabs>
        <w:spacing w:line="360" w:lineRule="auto"/>
        <w:ind w:left="780" w:right="567"/>
        <w:jc w:val="both"/>
        <w:rPr>
          <w:rFonts w:ascii="Palatino Linotype" w:hAnsi="Palatino Linotype"/>
          <w:b/>
        </w:rPr>
      </w:pPr>
    </w:p>
    <w:p w14:paraId="33122CF9" w14:textId="4021720B" w:rsidR="0013417A" w:rsidRPr="0061021F" w:rsidRDefault="006465D2" w:rsidP="0061021F">
      <w:pPr>
        <w:numPr>
          <w:ilvl w:val="0"/>
          <w:numId w:val="1"/>
        </w:numPr>
        <w:spacing w:line="360" w:lineRule="auto"/>
        <w:ind w:left="0" w:firstLine="0"/>
        <w:jc w:val="both"/>
        <w:rPr>
          <w:rFonts w:ascii="Palatino Linotype" w:hAnsi="Palatino Linotype"/>
        </w:rPr>
      </w:pPr>
      <w:r w:rsidRPr="0061021F">
        <w:rPr>
          <w:rFonts w:ascii="Palatino Linotype" w:hAnsi="Palatino Linotype"/>
        </w:rPr>
        <w:t>En su respuesta</w:t>
      </w:r>
      <w:r w:rsidR="0013417A" w:rsidRPr="0061021F">
        <w:rPr>
          <w:rFonts w:ascii="Palatino Linotype" w:hAnsi="Palatino Linotype"/>
        </w:rPr>
        <w:t xml:space="preserve">, el </w:t>
      </w:r>
      <w:r w:rsidR="00940E57" w:rsidRPr="0061021F">
        <w:rPr>
          <w:rFonts w:ascii="Palatino Linotype" w:hAnsi="Palatino Linotype"/>
          <w:b/>
        </w:rPr>
        <w:t xml:space="preserve">SUJETO OBLIGADO </w:t>
      </w:r>
      <w:r w:rsidR="00854EBA" w:rsidRPr="0061021F">
        <w:rPr>
          <w:rFonts w:ascii="Palatino Linotype" w:hAnsi="Palatino Linotype"/>
        </w:rPr>
        <w:t>realiza entrega</w:t>
      </w:r>
      <w:r w:rsidR="004239B3" w:rsidRPr="0061021F">
        <w:rPr>
          <w:rFonts w:ascii="Palatino Linotype" w:hAnsi="Palatino Linotype"/>
        </w:rPr>
        <w:t xml:space="preserve"> de diversos documentos donde s</w:t>
      </w:r>
      <w:r w:rsidR="009D3CF3" w:rsidRPr="0061021F">
        <w:rPr>
          <w:rFonts w:ascii="Palatino Linotype" w:hAnsi="Palatino Linotype"/>
        </w:rPr>
        <w:t>e advierte información académica</w:t>
      </w:r>
      <w:r w:rsidR="003557BC" w:rsidRPr="0061021F">
        <w:rPr>
          <w:rFonts w:ascii="Palatino Linotype" w:hAnsi="Palatino Linotype"/>
        </w:rPr>
        <w:t xml:space="preserve"> de algunos servidores públicos.</w:t>
      </w:r>
    </w:p>
    <w:p w14:paraId="47003B43" w14:textId="1F2FFFB3" w:rsidR="0013417A" w:rsidRPr="0061021F" w:rsidRDefault="004239B3" w:rsidP="0061021F">
      <w:pPr>
        <w:numPr>
          <w:ilvl w:val="0"/>
          <w:numId w:val="1"/>
        </w:numPr>
        <w:spacing w:line="360" w:lineRule="auto"/>
        <w:ind w:left="0" w:firstLine="0"/>
        <w:jc w:val="both"/>
        <w:rPr>
          <w:rFonts w:ascii="Palatino Linotype" w:hAnsi="Palatino Linotype"/>
        </w:rPr>
      </w:pPr>
      <w:r w:rsidRPr="0061021F">
        <w:rPr>
          <w:rFonts w:ascii="Palatino Linotype" w:hAnsi="Palatino Linotype"/>
        </w:rPr>
        <w:t xml:space="preserve">Por su parte, el </w:t>
      </w:r>
      <w:r w:rsidR="0013417A" w:rsidRPr="0061021F">
        <w:rPr>
          <w:rFonts w:ascii="Palatino Linotype" w:hAnsi="Palatino Linotype"/>
          <w:b/>
        </w:rPr>
        <w:t>RECURRENTE</w:t>
      </w:r>
      <w:r w:rsidR="00ED7B32" w:rsidRPr="0061021F">
        <w:rPr>
          <w:rFonts w:ascii="Palatino Linotype" w:hAnsi="Palatino Linotype"/>
          <w:b/>
        </w:rPr>
        <w:t xml:space="preserve"> </w:t>
      </w:r>
      <w:r w:rsidR="00ED7B32" w:rsidRPr="0061021F">
        <w:rPr>
          <w:rFonts w:ascii="Palatino Linotype" w:hAnsi="Palatino Linotype"/>
        </w:rPr>
        <w:t>en términos generales</w:t>
      </w:r>
      <w:r w:rsidR="0013417A" w:rsidRPr="0061021F">
        <w:rPr>
          <w:rFonts w:ascii="Palatino Linotype" w:hAnsi="Palatino Linotype"/>
        </w:rPr>
        <w:t xml:space="preserve"> se inconformó dentro de</w:t>
      </w:r>
      <w:r w:rsidR="00415AD1" w:rsidRPr="0061021F">
        <w:rPr>
          <w:rFonts w:ascii="Palatino Linotype" w:hAnsi="Palatino Linotype"/>
        </w:rPr>
        <w:t>l recurso</w:t>
      </w:r>
      <w:r w:rsidR="0013417A" w:rsidRPr="0061021F">
        <w:rPr>
          <w:rFonts w:ascii="Palatino Linotype" w:hAnsi="Palatino Linotype"/>
        </w:rPr>
        <w:t xml:space="preserve"> de revisión materia de ésta resolución,</w:t>
      </w:r>
      <w:r w:rsidR="00030FEF" w:rsidRPr="0061021F">
        <w:rPr>
          <w:rFonts w:ascii="Palatino Linotype" w:hAnsi="Palatino Linotype"/>
        </w:rPr>
        <w:t xml:space="preserve"> porque </w:t>
      </w:r>
      <w:r w:rsidR="00524767" w:rsidRPr="0061021F">
        <w:rPr>
          <w:rFonts w:ascii="Palatino Linotype" w:hAnsi="Palatino Linotype"/>
        </w:rPr>
        <w:t xml:space="preserve">la información proporcionada por parte del </w:t>
      </w:r>
      <w:r w:rsidR="00524767" w:rsidRPr="0061021F">
        <w:rPr>
          <w:rFonts w:ascii="Palatino Linotype" w:hAnsi="Palatino Linotype"/>
          <w:b/>
        </w:rPr>
        <w:t xml:space="preserve">SUJETO OBLOGADO </w:t>
      </w:r>
      <w:r w:rsidR="00524767" w:rsidRPr="0061021F">
        <w:rPr>
          <w:rFonts w:ascii="Palatino Linotype" w:hAnsi="Palatino Linotype"/>
        </w:rPr>
        <w:t>es incompleta</w:t>
      </w:r>
      <w:r w:rsidR="00ED7B32" w:rsidRPr="0061021F">
        <w:rPr>
          <w:rFonts w:ascii="Palatino Linotype" w:hAnsi="Palatino Linotype"/>
        </w:rPr>
        <w:t xml:space="preserve">.  </w:t>
      </w:r>
    </w:p>
    <w:p w14:paraId="0F71357F" w14:textId="77777777" w:rsidR="00ED64D3" w:rsidRPr="0061021F" w:rsidRDefault="00ED64D3" w:rsidP="0061021F">
      <w:pPr>
        <w:spacing w:line="360" w:lineRule="auto"/>
        <w:jc w:val="both"/>
        <w:rPr>
          <w:rFonts w:ascii="Palatino Linotype" w:hAnsi="Palatino Linotype"/>
        </w:rPr>
      </w:pPr>
    </w:p>
    <w:p w14:paraId="744B8048" w14:textId="7DBE8095" w:rsidR="005E75D2" w:rsidRPr="0061021F" w:rsidRDefault="00030FEF" w:rsidP="0061021F">
      <w:pPr>
        <w:numPr>
          <w:ilvl w:val="0"/>
          <w:numId w:val="1"/>
        </w:numPr>
        <w:spacing w:line="360" w:lineRule="auto"/>
        <w:ind w:left="0" w:firstLine="0"/>
        <w:jc w:val="both"/>
        <w:rPr>
          <w:rFonts w:ascii="Palatino Linotype" w:hAnsi="Palatino Linotype"/>
        </w:rPr>
      </w:pPr>
      <w:r w:rsidRPr="0061021F">
        <w:rPr>
          <w:rFonts w:ascii="Palatino Linotype" w:hAnsi="Palatino Linotype"/>
        </w:rPr>
        <w:t xml:space="preserve">En dichas condiciones el </w:t>
      </w:r>
      <w:r w:rsidR="0013417A" w:rsidRPr="0061021F">
        <w:rPr>
          <w:rFonts w:ascii="Palatino Linotype" w:hAnsi="Palatino Linotype"/>
        </w:rPr>
        <w:t xml:space="preserve">presente recurso de revisión se circunscribe a determinar si el </w:t>
      </w:r>
      <w:r w:rsidR="0013417A" w:rsidRPr="0061021F">
        <w:rPr>
          <w:rFonts w:ascii="Palatino Linotype" w:hAnsi="Palatino Linotype"/>
          <w:b/>
        </w:rPr>
        <w:t>SUJETO OBLIGADO</w:t>
      </w:r>
      <w:r w:rsidR="00B61272" w:rsidRPr="0061021F">
        <w:rPr>
          <w:rFonts w:ascii="Palatino Linotype" w:hAnsi="Palatino Linotype"/>
        </w:rPr>
        <w:t xml:space="preserve"> con su</w:t>
      </w:r>
      <w:r w:rsidR="0013417A" w:rsidRPr="0061021F">
        <w:rPr>
          <w:rFonts w:ascii="Palatino Linotype" w:hAnsi="Palatino Linotype"/>
        </w:rPr>
        <w:t xml:space="preserve"> </w:t>
      </w:r>
      <w:r w:rsidR="00415AD1" w:rsidRPr="0061021F">
        <w:rPr>
          <w:rFonts w:ascii="Palatino Linotype" w:hAnsi="Palatino Linotype"/>
        </w:rPr>
        <w:t>respuesta a la solicitud</w:t>
      </w:r>
      <w:r w:rsidR="0013417A" w:rsidRPr="0061021F">
        <w:rPr>
          <w:rFonts w:ascii="Palatino Linotype" w:hAnsi="Palatino Linotype"/>
        </w:rPr>
        <w:t xml:space="preserve"> satisface el derecho de acceso a la información o por el </w:t>
      </w:r>
      <w:r w:rsidR="00982F3B" w:rsidRPr="0061021F">
        <w:rPr>
          <w:rFonts w:ascii="Palatino Linotype" w:hAnsi="Palatino Linotype"/>
        </w:rPr>
        <w:t>contrario actualiza la</w:t>
      </w:r>
      <w:r w:rsidR="004239B3" w:rsidRPr="0061021F">
        <w:rPr>
          <w:rFonts w:ascii="Palatino Linotype" w:hAnsi="Palatino Linotype"/>
        </w:rPr>
        <w:t>s</w:t>
      </w:r>
      <w:r w:rsidR="00982F3B" w:rsidRPr="0061021F">
        <w:rPr>
          <w:rFonts w:ascii="Palatino Linotype" w:hAnsi="Palatino Linotype"/>
        </w:rPr>
        <w:t xml:space="preserve"> causal</w:t>
      </w:r>
      <w:r w:rsidR="004239B3" w:rsidRPr="0061021F">
        <w:rPr>
          <w:rFonts w:ascii="Palatino Linotype" w:hAnsi="Palatino Linotype"/>
        </w:rPr>
        <w:t>es</w:t>
      </w:r>
      <w:r w:rsidR="00982F3B" w:rsidRPr="0061021F">
        <w:rPr>
          <w:rFonts w:ascii="Palatino Linotype" w:hAnsi="Palatino Linotype"/>
        </w:rPr>
        <w:t xml:space="preserve"> de procedencia prevista</w:t>
      </w:r>
      <w:r w:rsidR="004239B3" w:rsidRPr="0061021F">
        <w:rPr>
          <w:rFonts w:ascii="Palatino Linotype" w:hAnsi="Palatino Linotype"/>
        </w:rPr>
        <w:t>s</w:t>
      </w:r>
      <w:r w:rsidR="0013417A" w:rsidRPr="0061021F">
        <w:rPr>
          <w:rFonts w:ascii="Palatino Linotype" w:hAnsi="Palatino Linotype"/>
        </w:rPr>
        <w:t xml:space="preserve"> en el</w:t>
      </w:r>
      <w:r w:rsidR="00415AD1" w:rsidRPr="0061021F">
        <w:rPr>
          <w:rFonts w:ascii="Palatino Linotype" w:hAnsi="Palatino Linotype"/>
        </w:rPr>
        <w:t xml:space="preserve"> artículo 179 </w:t>
      </w:r>
      <w:r w:rsidR="004239B3" w:rsidRPr="0061021F">
        <w:rPr>
          <w:rFonts w:ascii="Palatino Linotype" w:hAnsi="Palatino Linotype"/>
        </w:rPr>
        <w:t>fracciones</w:t>
      </w:r>
      <w:r w:rsidR="00524767" w:rsidRPr="0061021F">
        <w:rPr>
          <w:rFonts w:ascii="Palatino Linotype" w:hAnsi="Palatino Linotype"/>
        </w:rPr>
        <w:t xml:space="preserve"> V</w:t>
      </w:r>
      <w:r w:rsidR="004239B3" w:rsidRPr="0061021F">
        <w:rPr>
          <w:rFonts w:ascii="Palatino Linotype" w:hAnsi="Palatino Linotype"/>
        </w:rPr>
        <w:t xml:space="preserve"> y VI </w:t>
      </w:r>
      <w:r w:rsidR="0013417A" w:rsidRPr="0061021F">
        <w:rPr>
          <w:rFonts w:ascii="Palatino Linotype" w:hAnsi="Palatino Linotype"/>
        </w:rPr>
        <w:t xml:space="preserve">de la Ley de Transparencia y Acceso a la Información del Estado de México y Municipios. </w:t>
      </w:r>
    </w:p>
    <w:p w14:paraId="69938EAA" w14:textId="5CD4F390" w:rsidR="00ED64D3" w:rsidRPr="0061021F" w:rsidRDefault="00277410" w:rsidP="0061021F">
      <w:pPr>
        <w:pStyle w:val="Ttulo1"/>
        <w:spacing w:line="360" w:lineRule="auto"/>
        <w:rPr>
          <w:rFonts w:ascii="Palatino Linotype" w:hAnsi="Palatino Linotype"/>
          <w:b/>
          <w:color w:val="auto"/>
          <w:sz w:val="24"/>
          <w:szCs w:val="24"/>
        </w:rPr>
      </w:pPr>
      <w:bookmarkStart w:id="66" w:name="_Toc453696499"/>
      <w:bookmarkStart w:id="67" w:name="_Toc454301152"/>
      <w:bookmarkStart w:id="68" w:name="_Toc20315679"/>
      <w:r w:rsidRPr="0061021F">
        <w:rPr>
          <w:rFonts w:ascii="Palatino Linotype" w:hAnsi="Palatino Linotype"/>
          <w:b/>
          <w:color w:val="000000" w:themeColor="text1"/>
          <w:sz w:val="24"/>
          <w:szCs w:val="24"/>
        </w:rPr>
        <w:t xml:space="preserve">CUARTO. </w:t>
      </w:r>
      <w:r w:rsidRPr="0061021F">
        <w:rPr>
          <w:rFonts w:ascii="Palatino Linotype" w:hAnsi="Palatino Linotype"/>
          <w:b/>
          <w:color w:val="auto"/>
          <w:sz w:val="24"/>
          <w:szCs w:val="24"/>
        </w:rPr>
        <w:t>Del estudio y resolución del asunto</w:t>
      </w:r>
      <w:bookmarkEnd w:id="66"/>
      <w:bookmarkEnd w:id="67"/>
      <w:r w:rsidR="00AE0F40" w:rsidRPr="0061021F">
        <w:rPr>
          <w:rFonts w:ascii="Palatino Linotype" w:hAnsi="Palatino Linotype"/>
          <w:b/>
          <w:color w:val="auto"/>
          <w:sz w:val="24"/>
          <w:szCs w:val="24"/>
        </w:rPr>
        <w:t>.</w:t>
      </w:r>
      <w:bookmarkEnd w:id="68"/>
    </w:p>
    <w:p w14:paraId="5E0B1247" w14:textId="77777777" w:rsidR="006D77A9" w:rsidRPr="0061021F" w:rsidRDefault="006D77A9" w:rsidP="0061021F">
      <w:pPr>
        <w:spacing w:line="360" w:lineRule="auto"/>
        <w:rPr>
          <w:rFonts w:ascii="Palatino Linotype" w:hAnsi="Palatino Linotype"/>
          <w:b/>
          <w:color w:val="000000" w:themeColor="text1"/>
          <w:lang w:val="es-MX" w:eastAsia="en-US"/>
        </w:rPr>
      </w:pPr>
    </w:p>
    <w:p w14:paraId="69C906E1" w14:textId="4E4B6459" w:rsidR="006D77A9" w:rsidRPr="0061021F" w:rsidRDefault="00B307B8" w:rsidP="0061021F">
      <w:pPr>
        <w:pStyle w:val="Ttulo1"/>
        <w:spacing w:line="360" w:lineRule="auto"/>
        <w:rPr>
          <w:rFonts w:ascii="Palatino Linotype" w:hAnsi="Palatino Linotype"/>
          <w:b/>
          <w:color w:val="000000" w:themeColor="text1"/>
          <w:sz w:val="24"/>
          <w:szCs w:val="24"/>
        </w:rPr>
      </w:pPr>
      <w:bookmarkStart w:id="69" w:name="_Toc20315680"/>
      <w:r w:rsidRPr="0061021F">
        <w:rPr>
          <w:rFonts w:ascii="Palatino Linotype" w:hAnsi="Palatino Linotype"/>
          <w:b/>
          <w:color w:val="000000" w:themeColor="text1"/>
          <w:sz w:val="24"/>
          <w:szCs w:val="24"/>
        </w:rPr>
        <w:t xml:space="preserve">I. </w:t>
      </w:r>
      <w:r w:rsidR="006D77A9" w:rsidRPr="0061021F">
        <w:rPr>
          <w:rFonts w:ascii="Palatino Linotype" w:hAnsi="Palatino Linotype"/>
          <w:b/>
          <w:color w:val="000000" w:themeColor="text1"/>
          <w:sz w:val="24"/>
          <w:szCs w:val="24"/>
        </w:rPr>
        <w:t>Del deber de las autoridades de promover, respetar, proteger, y garantizar el derecho de acceso a la información pública.</w:t>
      </w:r>
      <w:bookmarkEnd w:id="69"/>
      <w:r w:rsidR="006D77A9" w:rsidRPr="0061021F">
        <w:rPr>
          <w:rFonts w:ascii="Palatino Linotype" w:hAnsi="Palatino Linotype"/>
          <w:b/>
          <w:color w:val="000000" w:themeColor="text1"/>
          <w:sz w:val="24"/>
          <w:szCs w:val="24"/>
        </w:rPr>
        <w:t xml:space="preserve"> </w:t>
      </w:r>
    </w:p>
    <w:p w14:paraId="7643F32E" w14:textId="77777777" w:rsidR="006D77A9" w:rsidRPr="0061021F" w:rsidRDefault="006D77A9" w:rsidP="0061021F">
      <w:pPr>
        <w:pStyle w:val="Prrafodelista"/>
        <w:spacing w:line="360" w:lineRule="auto"/>
        <w:ind w:left="1080"/>
        <w:rPr>
          <w:rFonts w:ascii="Palatino Linotype" w:hAnsi="Palatino Linotype"/>
          <w:b/>
          <w:lang w:val="es-MX" w:eastAsia="en-US"/>
        </w:rPr>
      </w:pPr>
    </w:p>
    <w:p w14:paraId="70CEA65C" w14:textId="77777777" w:rsidR="00515BA2" w:rsidRPr="0061021F" w:rsidRDefault="00515BA2" w:rsidP="0061021F">
      <w:pPr>
        <w:pStyle w:val="Prrafodelista"/>
        <w:numPr>
          <w:ilvl w:val="0"/>
          <w:numId w:val="1"/>
        </w:numPr>
        <w:spacing w:before="240" w:after="240" w:line="360" w:lineRule="auto"/>
        <w:ind w:left="0" w:firstLine="0"/>
        <w:jc w:val="both"/>
        <w:rPr>
          <w:rFonts w:ascii="Palatino Linotype" w:hAnsi="Palatino Linotype" w:cs="Arial"/>
          <w:lang w:val="es-MX"/>
        </w:rPr>
      </w:pPr>
      <w:r w:rsidRPr="0061021F">
        <w:rPr>
          <w:rFonts w:ascii="Palatino Linotype" w:hAnsi="Palatino Linotype" w:cs="Arial"/>
          <w:lang w:val="es-MX"/>
        </w:rPr>
        <w:t xml:space="preserve">Es menester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61021F">
        <w:rPr>
          <w:rFonts w:ascii="Palatino Linotype" w:hAnsi="Palatino Linotype" w:cs="Arial"/>
          <w:b/>
          <w:lang w:val="es-MX"/>
        </w:rPr>
        <w:t>SUJETO OBLIGADO</w:t>
      </w:r>
      <w:r w:rsidRPr="0061021F">
        <w:rPr>
          <w:rFonts w:ascii="Palatino Linotype" w:hAnsi="Palatino Linotype" w:cs="Arial"/>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1021F">
        <w:rPr>
          <w:rFonts w:ascii="Palatino Linotype" w:hAnsi="Palatino Linotype" w:cs="Arial"/>
          <w:b/>
          <w:lang w:val="es-MX"/>
        </w:rPr>
        <w:t xml:space="preserve">Constitución Política de los Estados Unidos Mexicanos </w:t>
      </w:r>
      <w:r w:rsidRPr="0061021F">
        <w:rPr>
          <w:rFonts w:ascii="Palatino Linotype" w:hAnsi="Palatino Linotype" w:cs="Arial"/>
          <w:lang w:val="es-MX"/>
        </w:rPr>
        <w:t xml:space="preserve">al señalar la obligación de “promover, respetar, proteger y garantizar los derechos humanos”, entre los cuales se encuentra dicho derecho. </w:t>
      </w:r>
    </w:p>
    <w:p w14:paraId="42D1105B" w14:textId="77777777" w:rsidR="00515BA2" w:rsidRPr="0061021F" w:rsidRDefault="00515BA2" w:rsidP="0061021F">
      <w:pPr>
        <w:pStyle w:val="Prrafodelista"/>
        <w:spacing w:before="240" w:after="240" w:line="360" w:lineRule="auto"/>
        <w:ind w:left="927"/>
        <w:jc w:val="both"/>
        <w:rPr>
          <w:rFonts w:ascii="Palatino Linotype" w:hAnsi="Palatino Linotype" w:cs="Arial"/>
          <w:lang w:val="es-MX"/>
        </w:rPr>
      </w:pPr>
    </w:p>
    <w:p w14:paraId="696D537D" w14:textId="77777777" w:rsidR="00515BA2" w:rsidRPr="0061021F" w:rsidRDefault="00515BA2" w:rsidP="0061021F">
      <w:pPr>
        <w:pStyle w:val="Prrafodelista"/>
        <w:numPr>
          <w:ilvl w:val="0"/>
          <w:numId w:val="1"/>
        </w:numPr>
        <w:spacing w:before="240" w:after="240" w:line="360" w:lineRule="auto"/>
        <w:ind w:left="0" w:firstLine="0"/>
        <w:jc w:val="both"/>
        <w:rPr>
          <w:rFonts w:ascii="Palatino Linotype" w:hAnsi="Palatino Linotype" w:cs="Arial"/>
          <w:lang w:val="es-MX"/>
        </w:rPr>
      </w:pPr>
      <w:r w:rsidRPr="0061021F">
        <w:rPr>
          <w:rFonts w:ascii="Palatino Linotype" w:hAnsi="Palatino Linotype" w:cs="Arial"/>
          <w:lang w:val="es-MX"/>
        </w:rPr>
        <w:t>Ahora bien, el Derecho de Acceso a la Información Pública se define como: La igualdad de oportunidades para recibir, buscar e impartir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que se constituye como una herramienta fundamental para ejercer el control democrático de las gestiones estatales, de forma tal que puedan cuestionar, indagar y considerar si se está dando un adecuado cumplimiento a las funciones públicas, fomentando la transparencia de las actividades estatales y promoviendo la responsabilidad de los funcionarios sobre su gestión pública, que permite saber qué están haciendo los gobiernos por sus pueblos, sin lo cual la verdad languidecería y la participación en el gobierno permanecería fragmentada.</w:t>
      </w:r>
    </w:p>
    <w:p w14:paraId="2228D9D9" w14:textId="77777777" w:rsidR="00515BA2" w:rsidRPr="0061021F" w:rsidRDefault="00515BA2" w:rsidP="0061021F">
      <w:pPr>
        <w:pStyle w:val="Prrafodelista"/>
        <w:spacing w:before="240" w:after="240" w:line="360" w:lineRule="auto"/>
        <w:ind w:left="927"/>
        <w:jc w:val="both"/>
        <w:rPr>
          <w:rFonts w:ascii="Palatino Linotype" w:hAnsi="Palatino Linotype" w:cs="Arial"/>
          <w:lang w:val="es-MX"/>
        </w:rPr>
      </w:pPr>
    </w:p>
    <w:p w14:paraId="112C216E" w14:textId="77777777" w:rsidR="003557BC" w:rsidRPr="0061021F" w:rsidRDefault="00515BA2" w:rsidP="0061021F">
      <w:pPr>
        <w:pStyle w:val="Prrafodelista"/>
        <w:numPr>
          <w:ilvl w:val="0"/>
          <w:numId w:val="1"/>
        </w:numPr>
        <w:spacing w:before="240" w:after="240" w:line="360" w:lineRule="auto"/>
        <w:ind w:left="0" w:firstLine="0"/>
        <w:jc w:val="both"/>
        <w:rPr>
          <w:rFonts w:ascii="Palatino Linotype" w:hAnsi="Palatino Linotype" w:cs="Arial"/>
          <w:lang w:val="es-MX"/>
        </w:rPr>
      </w:pPr>
      <w:r w:rsidRPr="0061021F">
        <w:rPr>
          <w:rFonts w:ascii="Palatino Linotype" w:hAnsi="Palatino Linotype" w:cs="Arial"/>
          <w:lang w:val="es-MX"/>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78783912" w14:textId="77777777" w:rsidR="003557BC" w:rsidRPr="0061021F" w:rsidRDefault="003557BC" w:rsidP="0061021F">
      <w:pPr>
        <w:pStyle w:val="Prrafodelista"/>
        <w:spacing w:line="360" w:lineRule="auto"/>
        <w:rPr>
          <w:rFonts w:ascii="Palatino Linotype" w:hAnsi="Palatino Linotype" w:cs="Arial"/>
          <w:lang w:val="es-MX"/>
        </w:rPr>
      </w:pPr>
    </w:p>
    <w:p w14:paraId="7B58E991" w14:textId="2B289525" w:rsidR="00844CEE" w:rsidRPr="0061021F" w:rsidRDefault="006D77A9" w:rsidP="0061021F">
      <w:pPr>
        <w:pStyle w:val="Prrafodelista"/>
        <w:numPr>
          <w:ilvl w:val="0"/>
          <w:numId w:val="1"/>
        </w:numPr>
        <w:spacing w:before="240" w:after="240" w:line="360" w:lineRule="auto"/>
        <w:ind w:left="0" w:firstLine="0"/>
        <w:jc w:val="both"/>
        <w:rPr>
          <w:rFonts w:ascii="Palatino Linotype" w:hAnsi="Palatino Linotype" w:cs="Arial"/>
          <w:lang w:val="es-MX"/>
        </w:rPr>
      </w:pPr>
      <w:r w:rsidRPr="0061021F">
        <w:rPr>
          <w:rFonts w:ascii="Palatino Linotype" w:hAnsi="Palatino Linotype" w:cs="Arial"/>
          <w:lang w:val="es-MX"/>
        </w:rPr>
        <w:t>En el caso concreto que nos ocupa analizar, el particular requirió del Ayuntamien</w:t>
      </w:r>
      <w:r w:rsidR="008F6131" w:rsidRPr="0061021F">
        <w:rPr>
          <w:rFonts w:ascii="Palatino Linotype" w:hAnsi="Palatino Linotype" w:cs="Arial"/>
          <w:lang w:val="es-MX"/>
        </w:rPr>
        <w:t xml:space="preserve">to de </w:t>
      </w:r>
      <w:proofErr w:type="spellStart"/>
      <w:r w:rsidR="008F6131" w:rsidRPr="0061021F">
        <w:rPr>
          <w:rFonts w:ascii="Palatino Linotype" w:hAnsi="Palatino Linotype" w:cs="Arial"/>
          <w:lang w:val="es-MX"/>
        </w:rPr>
        <w:t>Axapusco</w:t>
      </w:r>
      <w:proofErr w:type="spellEnd"/>
      <w:r w:rsidR="008F6131" w:rsidRPr="0061021F">
        <w:rPr>
          <w:rFonts w:ascii="Palatino Linotype" w:hAnsi="Palatino Linotype" w:cs="Arial"/>
          <w:lang w:val="es-MX"/>
        </w:rPr>
        <w:t xml:space="preserve"> </w:t>
      </w:r>
      <w:r w:rsidR="003557BC" w:rsidRPr="0061021F">
        <w:rPr>
          <w:rFonts w:ascii="Palatino Linotype" w:hAnsi="Palatino Linotype" w:cs="Arial"/>
          <w:lang w:val="es-MX"/>
        </w:rPr>
        <w:t>el título</w:t>
      </w:r>
      <w:r w:rsidR="008F6131" w:rsidRPr="0061021F">
        <w:rPr>
          <w:rFonts w:ascii="Palatino Linotype" w:hAnsi="Palatino Linotype" w:cs="Arial"/>
          <w:lang w:val="es-MX"/>
        </w:rPr>
        <w:t xml:space="preserve"> profesional de todos los servidores públicos del ayuntamiento</w:t>
      </w:r>
      <w:r w:rsidRPr="0061021F">
        <w:rPr>
          <w:rFonts w:ascii="Palatino Linotype" w:hAnsi="Palatino Linotype" w:cs="Arial"/>
          <w:lang w:val="es-MX"/>
        </w:rPr>
        <w:t xml:space="preserve">; siendo importante señalar que el </w:t>
      </w:r>
      <w:r w:rsidRPr="0061021F">
        <w:rPr>
          <w:rFonts w:ascii="Palatino Linotype" w:hAnsi="Palatino Linotype" w:cs="Arial"/>
          <w:b/>
          <w:lang w:val="es-MX"/>
        </w:rPr>
        <w:t>SUJETO OBLIGADO</w:t>
      </w:r>
      <w:r w:rsidRPr="0061021F">
        <w:rPr>
          <w:rFonts w:ascii="Palatino Linotype" w:hAnsi="Palatino Linotype" w:cs="Arial"/>
          <w:lang w:val="es-MX"/>
        </w:rPr>
        <w:t xml:space="preserve"> respondió parcialmente a la solicitud presentada</w:t>
      </w:r>
      <w:r w:rsidR="006B1FBE" w:rsidRPr="0061021F">
        <w:rPr>
          <w:rFonts w:ascii="Palatino Linotype" w:hAnsi="Palatino Linotype" w:cs="Arial"/>
          <w:lang w:val="es-MX"/>
        </w:rPr>
        <w:t>, pues</w:t>
      </w:r>
      <w:r w:rsidR="003557BC" w:rsidRPr="0061021F">
        <w:rPr>
          <w:rFonts w:ascii="Palatino Linotype" w:hAnsi="Palatino Linotype" w:cs="Arial"/>
          <w:lang w:val="es-MX"/>
        </w:rPr>
        <w:t xml:space="preserve"> no entrego la información de todos los servidores públicos solicitados</w:t>
      </w:r>
      <w:r w:rsidR="006B1FBE" w:rsidRPr="0061021F">
        <w:rPr>
          <w:rFonts w:ascii="Palatino Linotype" w:hAnsi="Palatino Linotype" w:cs="Arial"/>
          <w:lang w:val="es-MX"/>
        </w:rPr>
        <w:t>, además de que la información entregada en un inicio no</w:t>
      </w:r>
      <w:r w:rsidR="00D968D4" w:rsidRPr="0061021F">
        <w:rPr>
          <w:rFonts w:ascii="Palatino Linotype" w:hAnsi="Palatino Linotype" w:cs="Arial"/>
          <w:lang w:val="es-MX"/>
        </w:rPr>
        <w:t xml:space="preserve"> se encuentra debidamente tratada</w:t>
      </w:r>
      <w:r w:rsidRPr="0061021F">
        <w:rPr>
          <w:rFonts w:ascii="Palatino Linotype" w:hAnsi="Palatino Linotype" w:cs="Arial"/>
          <w:lang w:val="es-MX"/>
        </w:rPr>
        <w:t xml:space="preserve">, lo que constituye una afectación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  </w:t>
      </w:r>
    </w:p>
    <w:p w14:paraId="3A0A8237" w14:textId="2C836361" w:rsidR="006B1FBE" w:rsidRPr="0061021F" w:rsidRDefault="006D77A9" w:rsidP="0061021F">
      <w:pPr>
        <w:numPr>
          <w:ilvl w:val="0"/>
          <w:numId w:val="1"/>
        </w:numPr>
        <w:spacing w:before="240" w:after="240" w:line="360" w:lineRule="auto"/>
        <w:ind w:left="0" w:firstLine="0"/>
        <w:contextualSpacing/>
        <w:jc w:val="both"/>
        <w:rPr>
          <w:rFonts w:ascii="Palatino Linotype" w:hAnsi="Palatino Linotype" w:cs="Arial"/>
          <w:lang w:val="es-MX"/>
        </w:rPr>
      </w:pPr>
      <w:r w:rsidRPr="0061021F">
        <w:rPr>
          <w:rFonts w:ascii="Palatino Linotype" w:hAnsi="Palatino Linotype" w:cs="Arial"/>
          <w:lang w:val="es-MX"/>
        </w:rPr>
        <w:t xml:space="preserve">En este orden de ideas,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7B0959D9" w14:textId="69A7DB9B" w:rsidR="00484233" w:rsidRPr="0061021F" w:rsidRDefault="00255396" w:rsidP="0061021F">
      <w:pPr>
        <w:pStyle w:val="Ttulo1"/>
        <w:spacing w:line="360" w:lineRule="auto"/>
        <w:rPr>
          <w:rFonts w:ascii="Palatino Linotype" w:hAnsi="Palatino Linotype"/>
          <w:b/>
          <w:color w:val="000000" w:themeColor="text1"/>
          <w:sz w:val="24"/>
          <w:szCs w:val="24"/>
        </w:rPr>
      </w:pPr>
      <w:bookmarkStart w:id="70" w:name="_Toc20315681"/>
      <w:r w:rsidRPr="0061021F">
        <w:rPr>
          <w:rFonts w:ascii="Palatino Linotype" w:hAnsi="Palatino Linotype"/>
          <w:b/>
          <w:color w:val="000000" w:themeColor="text1"/>
          <w:sz w:val="24"/>
          <w:szCs w:val="24"/>
        </w:rPr>
        <w:t xml:space="preserve">II. </w:t>
      </w:r>
      <w:r w:rsidR="006B1FBE" w:rsidRPr="0061021F">
        <w:rPr>
          <w:rFonts w:ascii="Palatino Linotype" w:hAnsi="Palatino Linotype"/>
          <w:b/>
          <w:color w:val="000000" w:themeColor="text1"/>
          <w:sz w:val="24"/>
          <w:szCs w:val="24"/>
        </w:rPr>
        <w:t>De la información puesta a disposición.</w:t>
      </w:r>
      <w:bookmarkEnd w:id="70"/>
      <w:r w:rsidR="006B1FBE" w:rsidRPr="0061021F">
        <w:rPr>
          <w:rFonts w:ascii="Palatino Linotype" w:hAnsi="Palatino Linotype"/>
          <w:b/>
          <w:color w:val="000000" w:themeColor="text1"/>
          <w:sz w:val="24"/>
          <w:szCs w:val="24"/>
        </w:rPr>
        <w:t xml:space="preserve"> </w:t>
      </w:r>
    </w:p>
    <w:p w14:paraId="62B976A5" w14:textId="77777777" w:rsidR="006B1FBE" w:rsidRPr="0061021F" w:rsidRDefault="006B1FBE" w:rsidP="0061021F">
      <w:pPr>
        <w:spacing w:line="360" w:lineRule="auto"/>
        <w:rPr>
          <w:rFonts w:ascii="Palatino Linotype" w:hAnsi="Palatino Linotype"/>
          <w:lang w:val="es-MX" w:eastAsia="en-US"/>
        </w:rPr>
      </w:pPr>
    </w:p>
    <w:p w14:paraId="506BDF6D" w14:textId="23A1DA78" w:rsidR="00EE2BE7" w:rsidRPr="0061021F" w:rsidRDefault="005C459D" w:rsidP="0061021F">
      <w:pPr>
        <w:pStyle w:val="Prrafodelista"/>
        <w:numPr>
          <w:ilvl w:val="0"/>
          <w:numId w:val="1"/>
        </w:numPr>
        <w:spacing w:before="240" w:after="240" w:line="360" w:lineRule="auto"/>
        <w:ind w:left="0" w:firstLine="0"/>
        <w:jc w:val="both"/>
        <w:rPr>
          <w:rFonts w:ascii="Palatino Linotype" w:hAnsi="Palatino Linotype" w:cs="Arial"/>
          <w:i/>
          <w:lang w:val="es-MX"/>
        </w:rPr>
      </w:pPr>
      <w:r w:rsidRPr="0061021F">
        <w:rPr>
          <w:rFonts w:ascii="Palatino Linotype" w:hAnsi="Palatino Linotype" w:cs="Arial"/>
          <w:lang w:val="es-MX"/>
        </w:rPr>
        <w:t>Precisado lo anterior y d</w:t>
      </w:r>
      <w:r w:rsidR="00342C19" w:rsidRPr="0061021F">
        <w:rPr>
          <w:rFonts w:ascii="Palatino Linotype" w:hAnsi="Palatino Linotype" w:cs="Arial"/>
          <w:lang w:val="es-MX"/>
        </w:rPr>
        <w:t>erivado</w:t>
      </w:r>
      <w:r w:rsidR="001E3398" w:rsidRPr="0061021F">
        <w:rPr>
          <w:rFonts w:ascii="Palatino Linotype" w:hAnsi="Palatino Linotype" w:cs="Arial"/>
        </w:rPr>
        <w:t xml:space="preserve"> del p</w:t>
      </w:r>
      <w:r w:rsidR="00342C19" w:rsidRPr="0061021F">
        <w:rPr>
          <w:rFonts w:ascii="Palatino Linotype" w:hAnsi="Palatino Linotype" w:cs="Arial"/>
        </w:rPr>
        <w:t xml:space="preserve">lanteamiento de la </w:t>
      </w:r>
      <w:r w:rsidR="00342C19" w:rsidRPr="0061021F">
        <w:rPr>
          <w:rFonts w:ascii="Palatino Linotype" w:hAnsi="Palatino Linotype" w:cs="Arial"/>
          <w:i/>
        </w:rPr>
        <w:t>Litis</w:t>
      </w:r>
      <w:r w:rsidR="00342C19" w:rsidRPr="0061021F">
        <w:rPr>
          <w:rFonts w:ascii="Palatino Linotype" w:hAnsi="Palatino Linotype" w:cs="Arial"/>
        </w:rPr>
        <w:t>, se procede analizar el contenido íntegro de las actuaciones que obran en el expediente electrónico, y así este Órgano Gara</w:t>
      </w:r>
      <w:r w:rsidR="001024E9" w:rsidRPr="0061021F">
        <w:rPr>
          <w:rFonts w:ascii="Palatino Linotype" w:hAnsi="Palatino Linotype" w:cs="Arial"/>
        </w:rPr>
        <w:t xml:space="preserve">nte esté en posibilidad de </w:t>
      </w:r>
      <w:r w:rsidR="00342C19" w:rsidRPr="0061021F">
        <w:rPr>
          <w:rFonts w:ascii="Palatino Linotype" w:hAnsi="Palatino Linotype" w:cs="Arial"/>
        </w:rPr>
        <w:t xml:space="preserve">dictar la resolución correspondiente, tomando en consideración los elementos aportados por las partes y apegándose en todo momento al principio de máxima publicidad de acuerdo a lo establecido en el artículo 8 de la </w:t>
      </w:r>
      <w:r w:rsidR="00342C19" w:rsidRPr="0061021F">
        <w:rPr>
          <w:rFonts w:ascii="Palatino Linotype" w:eastAsia="Calibri" w:hAnsi="Palatino Linotype" w:cs="Arial"/>
          <w:b/>
          <w:lang w:val="es-ES"/>
        </w:rPr>
        <w:t>Ley de Transparencia y Acceso a la Información Pública del Estado de México y Municipios</w:t>
      </w:r>
      <w:r w:rsidR="00342C19" w:rsidRPr="0061021F">
        <w:rPr>
          <w:rFonts w:ascii="Palatino Linotype" w:eastAsia="Times New Roman" w:hAnsi="Palatino Linotype" w:cs="Arial"/>
          <w:lang w:val="es-ES" w:eastAsia="es-MX"/>
        </w:rPr>
        <w:t>.</w:t>
      </w:r>
    </w:p>
    <w:p w14:paraId="6481A052" w14:textId="1220C41A" w:rsidR="006B1FBE" w:rsidRPr="0061021F" w:rsidRDefault="006B1FBE" w:rsidP="0061021F">
      <w:pPr>
        <w:numPr>
          <w:ilvl w:val="0"/>
          <w:numId w:val="1"/>
        </w:numPr>
        <w:spacing w:line="360" w:lineRule="auto"/>
        <w:ind w:left="0" w:firstLine="0"/>
        <w:contextualSpacing/>
        <w:jc w:val="both"/>
        <w:rPr>
          <w:rFonts w:ascii="Palatino Linotype" w:eastAsia="Times New Roman" w:hAnsi="Palatino Linotype" w:cs="Arial"/>
          <w:lang w:val="es-ES" w:eastAsia="es-MX"/>
        </w:rPr>
      </w:pPr>
      <w:r w:rsidRPr="0061021F">
        <w:rPr>
          <w:rFonts w:ascii="Palatino Linotype" w:hAnsi="Palatino Linotype"/>
        </w:rPr>
        <w:t xml:space="preserve">En ese tenor, </w:t>
      </w:r>
      <w:r w:rsidRPr="0061021F">
        <w:rPr>
          <w:rFonts w:ascii="Palatino Linotype" w:eastAsia="Times New Roman" w:hAnsi="Palatino Linotype" w:cs="Arial"/>
          <w:lang w:val="es-ES" w:eastAsia="es-MX"/>
        </w:rPr>
        <w:t>es pertinente mencionar que</w:t>
      </w:r>
      <w:r w:rsidRPr="0061021F">
        <w:rPr>
          <w:rFonts w:ascii="Palatino Linotype" w:eastAsia="Calibri" w:hAnsi="Palatino Linotype" w:cs="Arial"/>
          <w:bCs/>
          <w:lang w:val="es-ES"/>
        </w:rPr>
        <w:t xml:space="preserve"> el </w:t>
      </w:r>
      <w:r w:rsidRPr="0061021F">
        <w:rPr>
          <w:rFonts w:ascii="Palatino Linotype" w:eastAsia="Calibri" w:hAnsi="Palatino Linotype" w:cs="Arial"/>
          <w:b/>
          <w:bCs/>
          <w:lang w:val="es-ES"/>
        </w:rPr>
        <w:t>SUJETO OBLIGADO</w:t>
      </w:r>
      <w:r w:rsidRPr="0061021F">
        <w:rPr>
          <w:rFonts w:ascii="Palatino Linotype" w:eastAsia="Calibri" w:hAnsi="Palatino Linotype" w:cs="Arial"/>
          <w:bCs/>
          <w:lang w:val="es-ES"/>
        </w:rPr>
        <w:t xml:space="preserve"> no niega la existencia de la información solicitada, sino por el contrario, al</w:t>
      </w:r>
      <w:r w:rsidRPr="0061021F">
        <w:rPr>
          <w:rFonts w:ascii="Palatino Linotype" w:eastAsia="Times New Roman" w:hAnsi="Palatino Linotype" w:cs="Arial"/>
          <w:lang w:val="es-ES" w:eastAsia="es-MX"/>
        </w:rPr>
        <w:t xml:space="preserve">  emitir respuesta a la solicitud de acceso a la información y emitir la documentación que estimó conveniente para atender los requerimientos, asevera su existencia, por lo que el estudio de la naturaleza jurídica de la información solicitada, en el caso concreto, se obvia. </w:t>
      </w:r>
    </w:p>
    <w:p w14:paraId="5BF05E14" w14:textId="77777777" w:rsidR="006B1FBE" w:rsidRPr="0061021F" w:rsidRDefault="006B1FBE" w:rsidP="0061021F">
      <w:pPr>
        <w:spacing w:line="360" w:lineRule="auto"/>
        <w:contextualSpacing/>
        <w:jc w:val="both"/>
        <w:rPr>
          <w:rFonts w:ascii="Palatino Linotype" w:eastAsia="Times New Roman" w:hAnsi="Palatino Linotype" w:cs="Arial"/>
          <w:lang w:val="es-ES" w:eastAsia="es-MX"/>
        </w:rPr>
      </w:pPr>
    </w:p>
    <w:p w14:paraId="64E5F1FF" w14:textId="61CFA769" w:rsidR="006B1FBE" w:rsidRPr="0061021F" w:rsidRDefault="006B1FBE" w:rsidP="0061021F">
      <w:pPr>
        <w:numPr>
          <w:ilvl w:val="0"/>
          <w:numId w:val="1"/>
        </w:numPr>
        <w:spacing w:before="240" w:after="240" w:line="360" w:lineRule="auto"/>
        <w:ind w:left="0" w:firstLine="0"/>
        <w:contextualSpacing/>
        <w:jc w:val="both"/>
        <w:rPr>
          <w:rFonts w:ascii="Palatino Linotype" w:eastAsia="Times New Roman" w:hAnsi="Palatino Linotype" w:cs="Arial"/>
          <w:b/>
          <w:lang w:val="es-ES"/>
        </w:rPr>
      </w:pPr>
      <w:r w:rsidRPr="0061021F">
        <w:rPr>
          <w:rFonts w:ascii="Palatino Linotype" w:eastAsia="Times New Roman" w:hAnsi="Palatino Linotype" w:cs="Arial"/>
          <w:lang w:val="es-ES" w:eastAsia="es-MX"/>
        </w:rPr>
        <w:t>Lo anterior es así, ya que el estudio enunciado tiene por objeto determinar si el</w:t>
      </w:r>
      <w:r w:rsidRPr="0061021F">
        <w:rPr>
          <w:rFonts w:ascii="Palatino Linotype" w:eastAsia="Times New Roman" w:hAnsi="Palatino Linotype" w:cs="Arial"/>
          <w:b/>
          <w:lang w:val="es-ES" w:eastAsia="es-MX"/>
        </w:rPr>
        <w:t xml:space="preserve"> SUJETO OBLIGADO</w:t>
      </w:r>
      <w:r w:rsidRPr="0061021F">
        <w:rPr>
          <w:rFonts w:ascii="Palatino Linotype" w:eastAsia="Times New Roman" w:hAnsi="Palatino Linotype" w:cs="Arial"/>
          <w:lang w:val="es-ES" w:eastAsia="es-MX"/>
        </w:rPr>
        <w:t xml:space="preserve"> genera, posee o administra  la información solicitada; sin embargo, en aquellos casos en que éste la asume, ello efectivamente está en su poder; por consiguiente, sería ocioso y a nada práctico nos conduciría su estudio, ya que, se insiste, la información pública solicitada fue asumida por el </w:t>
      </w:r>
      <w:r w:rsidRPr="0061021F">
        <w:rPr>
          <w:rFonts w:ascii="Palatino Linotype" w:eastAsia="Times New Roman" w:hAnsi="Palatino Linotype" w:cs="Arial"/>
          <w:b/>
          <w:lang w:val="es-ES" w:eastAsia="es-MX"/>
        </w:rPr>
        <w:t>SUJETO OBLIGADO</w:t>
      </w:r>
      <w:r w:rsidRPr="0061021F">
        <w:rPr>
          <w:rFonts w:ascii="Palatino Linotype" w:eastAsia="Times New Roman" w:hAnsi="Palatino Linotype" w:cs="Arial"/>
          <w:lang w:val="es-ES" w:eastAsia="es-MX"/>
        </w:rPr>
        <w:t>.</w:t>
      </w:r>
    </w:p>
    <w:p w14:paraId="745B66E5" w14:textId="55489680" w:rsidR="00EE2BE7" w:rsidRPr="0061021F" w:rsidRDefault="006B1FBE" w:rsidP="0061021F">
      <w:pPr>
        <w:pStyle w:val="Prrafodelista"/>
        <w:numPr>
          <w:ilvl w:val="0"/>
          <w:numId w:val="1"/>
        </w:numPr>
        <w:spacing w:before="240" w:after="240" w:line="360" w:lineRule="auto"/>
        <w:ind w:left="0" w:firstLine="0"/>
        <w:jc w:val="both"/>
        <w:rPr>
          <w:rFonts w:ascii="Palatino Linotype" w:hAnsi="Palatino Linotype" w:cs="Arial"/>
          <w:i/>
          <w:lang w:val="es-MX"/>
        </w:rPr>
      </w:pPr>
      <w:r w:rsidRPr="0061021F">
        <w:rPr>
          <w:rFonts w:ascii="Palatino Linotype" w:hAnsi="Palatino Linotype" w:cs="Arial"/>
          <w:lang w:val="es-MX"/>
        </w:rPr>
        <w:t>No obstante</w:t>
      </w:r>
      <w:r w:rsidR="003C6CCC" w:rsidRPr="0061021F">
        <w:rPr>
          <w:rFonts w:ascii="Palatino Linotype" w:hAnsi="Palatino Linotype" w:cs="Arial"/>
          <w:lang w:val="es-MX"/>
        </w:rPr>
        <w:t xml:space="preserve">, </w:t>
      </w:r>
      <w:r w:rsidR="00EE2BE7" w:rsidRPr="0061021F">
        <w:rPr>
          <w:rFonts w:ascii="Palatino Linotype" w:hAnsi="Palatino Linotype" w:cs="Arial"/>
          <w:lang w:val="es-MX"/>
        </w:rPr>
        <w:t xml:space="preserve">lo conducente en el presente caso en concreto, es verificar si la información que remitió el </w:t>
      </w:r>
      <w:r w:rsidR="00EE2BE7" w:rsidRPr="0061021F">
        <w:rPr>
          <w:rFonts w:ascii="Palatino Linotype" w:hAnsi="Palatino Linotype" w:cs="Arial"/>
          <w:b/>
          <w:lang w:val="es-MX"/>
        </w:rPr>
        <w:t xml:space="preserve">SUJETO OBLIGADO </w:t>
      </w:r>
      <w:r w:rsidR="00EE2BE7" w:rsidRPr="0061021F">
        <w:rPr>
          <w:rFonts w:ascii="Palatino Linotype" w:hAnsi="Palatino Linotype" w:cs="Arial"/>
          <w:lang w:val="es-MX"/>
        </w:rPr>
        <w:t xml:space="preserve">es suficiente para colmar el derecho de acceso a la información accionado por la parte </w:t>
      </w:r>
      <w:r w:rsidR="00EE2BE7" w:rsidRPr="0061021F">
        <w:rPr>
          <w:rFonts w:ascii="Palatino Linotype" w:hAnsi="Palatino Linotype" w:cs="Arial"/>
          <w:b/>
          <w:lang w:val="es-MX"/>
        </w:rPr>
        <w:t>RECURRENTE</w:t>
      </w:r>
      <w:r w:rsidR="00DC26B5" w:rsidRPr="0061021F">
        <w:rPr>
          <w:rFonts w:ascii="Palatino Linotype" w:hAnsi="Palatino Linotype" w:cs="Arial"/>
          <w:lang w:val="es-MX"/>
        </w:rPr>
        <w:t xml:space="preserve">. </w:t>
      </w:r>
      <w:r w:rsidR="00EE2BE7" w:rsidRPr="0061021F">
        <w:rPr>
          <w:rFonts w:ascii="Palatino Linotype" w:hAnsi="Palatino Linotype" w:cs="Arial"/>
          <w:lang w:val="es-MX"/>
        </w:rPr>
        <w:t xml:space="preserve">Por ello este Pleno </w:t>
      </w:r>
      <w:r w:rsidR="00EE2BE7" w:rsidRPr="0061021F">
        <w:rPr>
          <w:rFonts w:ascii="Palatino Linotype" w:eastAsia="Calibri" w:hAnsi="Palatino Linotype" w:cs="Times New Roman"/>
          <w:lang w:val="es-ES" w:eastAsia="en-US"/>
        </w:rPr>
        <w:t xml:space="preserve">considera necesario </w:t>
      </w:r>
      <w:r w:rsidR="00EE2BE7" w:rsidRPr="0061021F">
        <w:rPr>
          <w:rFonts w:ascii="Palatino Linotype" w:eastAsia="Calibri" w:hAnsi="Palatino Linotype" w:cs="Arial"/>
          <w:lang w:val="es-ES" w:eastAsia="en-US"/>
        </w:rPr>
        <w:t xml:space="preserve">mencionar que por cuestiones de técnica jurídica, así como para determinar si </w:t>
      </w:r>
      <w:r w:rsidR="00EE2BE7" w:rsidRPr="0061021F">
        <w:rPr>
          <w:rFonts w:ascii="Palatino Linotype" w:eastAsia="Calibri" w:hAnsi="Palatino Linotype" w:cs="Times New Roman"/>
          <w:lang w:val="es-ES" w:eastAsia="en-US"/>
        </w:rPr>
        <w:t>la informació</w:t>
      </w:r>
      <w:r w:rsidR="002133C8" w:rsidRPr="0061021F">
        <w:rPr>
          <w:rFonts w:ascii="Palatino Linotype" w:eastAsia="Calibri" w:hAnsi="Palatino Linotype" w:cs="Times New Roman"/>
          <w:lang w:val="es-ES" w:eastAsia="en-US"/>
        </w:rPr>
        <w:t xml:space="preserve">n emitida </w:t>
      </w:r>
      <w:r w:rsidR="00EE2BE7" w:rsidRPr="0061021F">
        <w:rPr>
          <w:rFonts w:ascii="Palatino Linotype" w:eastAsia="Calibri" w:hAnsi="Palatino Linotype" w:cs="Times New Roman"/>
          <w:lang w:val="es-ES" w:eastAsia="en-US"/>
        </w:rPr>
        <w:t xml:space="preserve">por el </w:t>
      </w:r>
      <w:r w:rsidR="00EE2BE7" w:rsidRPr="0061021F">
        <w:rPr>
          <w:rFonts w:ascii="Palatino Linotype" w:eastAsia="Calibri" w:hAnsi="Palatino Linotype" w:cs="Times New Roman"/>
          <w:b/>
          <w:lang w:val="es-ES" w:eastAsia="en-US"/>
        </w:rPr>
        <w:t>SUJETO OBLIGADO</w:t>
      </w:r>
      <w:r w:rsidR="00EE2BE7" w:rsidRPr="0061021F">
        <w:rPr>
          <w:rFonts w:ascii="Palatino Linotype" w:eastAsia="Calibri" w:hAnsi="Palatino Linotype" w:cs="Times New Roman"/>
          <w:lang w:val="es-ES" w:eastAsia="en-US"/>
        </w:rPr>
        <w:t xml:space="preserve"> atendió de manera puntual a todos y cada uno de los </w:t>
      </w:r>
      <w:r w:rsidR="006A3021" w:rsidRPr="0061021F">
        <w:rPr>
          <w:rFonts w:ascii="Palatino Linotype" w:eastAsia="Calibri" w:hAnsi="Palatino Linotype" w:cs="Times New Roman"/>
          <w:lang w:val="es-ES" w:eastAsia="en-US"/>
        </w:rPr>
        <w:t>requerimientos formulados por la parte</w:t>
      </w:r>
      <w:r w:rsidR="00EE2BE7" w:rsidRPr="0061021F">
        <w:rPr>
          <w:rFonts w:ascii="Palatino Linotype" w:eastAsia="Calibri" w:hAnsi="Palatino Linotype" w:cs="Times New Roman"/>
          <w:lang w:val="es-ES" w:eastAsia="en-US"/>
        </w:rPr>
        <w:t xml:space="preserve"> recurrente, </w:t>
      </w:r>
      <w:r w:rsidR="00EE2BE7" w:rsidRPr="0061021F">
        <w:rPr>
          <w:rFonts w:ascii="Palatino Linotype" w:eastAsia="Calibri" w:hAnsi="Palatino Linotype" w:cs="Times New Roman"/>
          <w:color w:val="000000"/>
          <w:lang w:val="es-ES" w:eastAsia="en-US"/>
        </w:rPr>
        <w:t>se considera pertinente elaborar un cuadro de análisis</w:t>
      </w:r>
      <w:r w:rsidR="00EE2BE7" w:rsidRPr="0061021F">
        <w:rPr>
          <w:rFonts w:ascii="Palatino Linotype" w:hAnsi="Palatino Linotype"/>
          <w:color w:val="000000"/>
          <w:vertAlign w:val="superscript"/>
          <w:lang w:val="es-ES" w:eastAsia="en-US"/>
        </w:rPr>
        <w:footnoteReference w:id="1"/>
      </w:r>
      <w:r w:rsidR="00EE2BE7" w:rsidRPr="0061021F">
        <w:rPr>
          <w:rFonts w:ascii="Palatino Linotype" w:eastAsia="Calibri" w:hAnsi="Palatino Linotype" w:cs="Times New Roman"/>
          <w:color w:val="000000"/>
          <w:lang w:val="es-ES" w:eastAsia="en-US"/>
        </w:rPr>
        <w:t>, mismo que se inserta a continuación:</w:t>
      </w:r>
    </w:p>
    <w:p w14:paraId="705C1D30" w14:textId="77777777" w:rsidR="00324A2E" w:rsidRPr="0061021F" w:rsidRDefault="00324A2E" w:rsidP="0061021F">
      <w:pPr>
        <w:pStyle w:val="Prrafodelista"/>
        <w:spacing w:line="360" w:lineRule="auto"/>
        <w:rPr>
          <w:rFonts w:ascii="Palatino Linotype" w:hAnsi="Palatino Linotype" w:cs="Arial"/>
          <w:i/>
          <w:lang w:val="es-MX"/>
        </w:rPr>
      </w:pPr>
    </w:p>
    <w:tbl>
      <w:tblPr>
        <w:tblStyle w:val="Tablaconcuadrcula21"/>
        <w:tblW w:w="9214" w:type="dxa"/>
        <w:tblInd w:w="-5" w:type="dxa"/>
        <w:tblCellMar>
          <w:left w:w="70" w:type="dxa"/>
          <w:right w:w="70" w:type="dxa"/>
        </w:tblCellMar>
        <w:tblLook w:val="0000" w:firstRow="0" w:lastRow="0" w:firstColumn="0" w:lastColumn="0" w:noHBand="0" w:noVBand="0"/>
      </w:tblPr>
      <w:tblGrid>
        <w:gridCol w:w="1113"/>
        <w:gridCol w:w="1692"/>
        <w:gridCol w:w="4143"/>
        <w:gridCol w:w="2266"/>
      </w:tblGrid>
      <w:tr w:rsidR="00484233" w:rsidRPr="0061021F" w14:paraId="11B9A5B9" w14:textId="6D7F73CD" w:rsidTr="00911A46">
        <w:trPr>
          <w:trHeight w:val="825"/>
        </w:trPr>
        <w:tc>
          <w:tcPr>
            <w:tcW w:w="9214" w:type="dxa"/>
            <w:gridSpan w:val="4"/>
          </w:tcPr>
          <w:p w14:paraId="3E2FD0F3" w14:textId="77777777" w:rsidR="00DC26B5" w:rsidRPr="0061021F" w:rsidRDefault="00DC26B5" w:rsidP="0061021F">
            <w:pPr>
              <w:spacing w:line="360" w:lineRule="auto"/>
              <w:jc w:val="center"/>
              <w:rPr>
                <w:rFonts w:ascii="Palatino Linotype" w:hAnsi="Palatino Linotype" w:cs="Arial"/>
                <w:b/>
                <w:sz w:val="24"/>
                <w:szCs w:val="24"/>
              </w:rPr>
            </w:pPr>
          </w:p>
          <w:p w14:paraId="26B3B9D6" w14:textId="67337552" w:rsidR="00484233" w:rsidRPr="0061021F" w:rsidRDefault="00484233" w:rsidP="0061021F">
            <w:pPr>
              <w:spacing w:line="360" w:lineRule="auto"/>
              <w:jc w:val="center"/>
              <w:rPr>
                <w:rFonts w:ascii="Palatino Linotype" w:hAnsi="Palatino Linotype" w:cs="Arial"/>
                <w:b/>
                <w:bCs/>
                <w:sz w:val="24"/>
                <w:szCs w:val="24"/>
                <w:lang w:val="es-ES_tradnl"/>
              </w:rPr>
            </w:pPr>
            <w:r w:rsidRPr="0061021F">
              <w:rPr>
                <w:rFonts w:ascii="Palatino Linotype" w:hAnsi="Palatino Linotype" w:cs="Arial"/>
                <w:b/>
                <w:sz w:val="24"/>
                <w:szCs w:val="24"/>
              </w:rPr>
              <w:t xml:space="preserve">Solicitud </w:t>
            </w:r>
            <w:r w:rsidR="003557BC" w:rsidRPr="0061021F">
              <w:rPr>
                <w:rFonts w:ascii="Palatino Linotype" w:hAnsi="Palatino Linotype" w:cs="Arial"/>
                <w:b/>
                <w:bCs/>
                <w:sz w:val="24"/>
                <w:szCs w:val="24"/>
                <w:lang w:val="es-ES_tradnl"/>
              </w:rPr>
              <w:t>00013/ZACAZONA/IP/2019</w:t>
            </w:r>
          </w:p>
          <w:p w14:paraId="3F8051DB" w14:textId="77777777" w:rsidR="003557BC" w:rsidRPr="0061021F" w:rsidRDefault="003557BC" w:rsidP="0061021F">
            <w:pPr>
              <w:spacing w:line="360" w:lineRule="auto"/>
              <w:jc w:val="center"/>
              <w:rPr>
                <w:rFonts w:ascii="Palatino Linotype" w:hAnsi="Palatino Linotype" w:cs="Arial"/>
                <w:b/>
                <w:sz w:val="24"/>
                <w:szCs w:val="24"/>
              </w:rPr>
            </w:pPr>
          </w:p>
          <w:p w14:paraId="30367CEF" w14:textId="65FF7793" w:rsidR="0081133F" w:rsidRPr="0061021F" w:rsidRDefault="0081133F" w:rsidP="0061021F">
            <w:pPr>
              <w:spacing w:line="360" w:lineRule="auto"/>
              <w:rPr>
                <w:rFonts w:ascii="Palatino Linotype" w:hAnsi="Palatino Linotype" w:cs="Arial"/>
                <w:b/>
                <w:sz w:val="24"/>
                <w:szCs w:val="24"/>
              </w:rPr>
            </w:pPr>
            <w:r w:rsidRPr="0061021F">
              <w:rPr>
                <w:rFonts w:ascii="Palatino Linotype" w:hAnsi="Palatino Linotype" w:cs="Arial"/>
                <w:b/>
                <w:sz w:val="24"/>
                <w:szCs w:val="24"/>
              </w:rPr>
              <w:t xml:space="preserve">Título Profesional de : </w:t>
            </w:r>
          </w:p>
          <w:p w14:paraId="4D8A60E1" w14:textId="35639D0A" w:rsidR="003557BC" w:rsidRPr="0061021F" w:rsidRDefault="003557BC" w:rsidP="0061021F">
            <w:pPr>
              <w:spacing w:line="360" w:lineRule="auto"/>
              <w:jc w:val="center"/>
              <w:rPr>
                <w:rFonts w:ascii="Palatino Linotype" w:hAnsi="Palatino Linotype" w:cs="Arial"/>
                <w:b/>
                <w:sz w:val="24"/>
                <w:szCs w:val="24"/>
              </w:rPr>
            </w:pPr>
            <w:r w:rsidRPr="0061021F">
              <w:rPr>
                <w:rFonts w:ascii="Palatino Linotype" w:hAnsi="Palatino Linotype"/>
                <w:color w:val="000000"/>
                <w:sz w:val="24"/>
                <w:szCs w:val="24"/>
              </w:rPr>
              <w:t> </w:t>
            </w:r>
          </w:p>
        </w:tc>
      </w:tr>
      <w:tr w:rsidR="00BF5666" w:rsidRPr="0061021F" w14:paraId="1532D98C" w14:textId="77777777" w:rsidTr="00484233">
        <w:tblPrEx>
          <w:tblCellMar>
            <w:left w:w="108" w:type="dxa"/>
            <w:right w:w="108" w:type="dxa"/>
          </w:tblCellMar>
          <w:tblLook w:val="04A0" w:firstRow="1" w:lastRow="0" w:firstColumn="1" w:lastColumn="0" w:noHBand="0" w:noVBand="1"/>
        </w:tblPrEx>
        <w:trPr>
          <w:trHeight w:val="582"/>
        </w:trPr>
        <w:tc>
          <w:tcPr>
            <w:tcW w:w="993" w:type="dxa"/>
            <w:shd w:val="clear" w:color="auto" w:fill="DBDBDB"/>
          </w:tcPr>
          <w:p w14:paraId="7767BE84" w14:textId="77777777" w:rsidR="00BF5666" w:rsidRPr="0061021F" w:rsidRDefault="00BF5666" w:rsidP="0061021F">
            <w:pPr>
              <w:spacing w:line="360" w:lineRule="auto"/>
              <w:rPr>
                <w:rFonts w:ascii="Palatino Linotype" w:hAnsi="Palatino Linotype" w:cs="Times New Roman"/>
                <w:sz w:val="24"/>
                <w:szCs w:val="24"/>
              </w:rPr>
            </w:pPr>
          </w:p>
          <w:p w14:paraId="6204CCA8" w14:textId="77777777" w:rsidR="00BF5666" w:rsidRPr="0061021F" w:rsidRDefault="00BF5666" w:rsidP="0061021F">
            <w:pPr>
              <w:spacing w:line="360" w:lineRule="auto"/>
              <w:jc w:val="center"/>
              <w:rPr>
                <w:rFonts w:ascii="Palatino Linotype" w:hAnsi="Palatino Linotype" w:cs="Times New Roman"/>
                <w:sz w:val="24"/>
                <w:szCs w:val="24"/>
              </w:rPr>
            </w:pPr>
            <w:r w:rsidRPr="0061021F">
              <w:rPr>
                <w:rFonts w:ascii="Palatino Linotype" w:hAnsi="Palatino Linotype" w:cs="Times New Roman"/>
                <w:sz w:val="24"/>
                <w:szCs w:val="24"/>
              </w:rPr>
              <w:t>Número</w:t>
            </w:r>
          </w:p>
        </w:tc>
        <w:tc>
          <w:tcPr>
            <w:tcW w:w="1701" w:type="dxa"/>
            <w:shd w:val="clear" w:color="auto" w:fill="DBDBDB"/>
          </w:tcPr>
          <w:p w14:paraId="6D2C28DD" w14:textId="77777777" w:rsidR="00BF5666" w:rsidRPr="0061021F" w:rsidRDefault="00BF5666" w:rsidP="0061021F">
            <w:pPr>
              <w:spacing w:line="360" w:lineRule="auto"/>
              <w:jc w:val="center"/>
              <w:rPr>
                <w:rFonts w:ascii="Palatino Linotype" w:hAnsi="Palatino Linotype" w:cs="Times New Roman"/>
                <w:sz w:val="24"/>
                <w:szCs w:val="24"/>
              </w:rPr>
            </w:pPr>
          </w:p>
          <w:p w14:paraId="52288C56" w14:textId="77777777" w:rsidR="00BF5666" w:rsidRPr="0061021F" w:rsidRDefault="00BF5666" w:rsidP="0061021F">
            <w:pPr>
              <w:spacing w:line="360" w:lineRule="auto"/>
              <w:jc w:val="center"/>
              <w:rPr>
                <w:rFonts w:ascii="Palatino Linotype" w:hAnsi="Palatino Linotype" w:cs="Times New Roman"/>
                <w:sz w:val="24"/>
                <w:szCs w:val="24"/>
              </w:rPr>
            </w:pPr>
            <w:r w:rsidRPr="0061021F">
              <w:rPr>
                <w:rFonts w:ascii="Palatino Linotype" w:hAnsi="Palatino Linotype" w:cs="Times New Roman"/>
                <w:sz w:val="24"/>
                <w:szCs w:val="24"/>
              </w:rPr>
              <w:t>Información Requerida:</w:t>
            </w:r>
          </w:p>
        </w:tc>
        <w:tc>
          <w:tcPr>
            <w:tcW w:w="4252" w:type="dxa"/>
            <w:shd w:val="clear" w:color="auto" w:fill="DBDBDB"/>
          </w:tcPr>
          <w:p w14:paraId="789CA85D" w14:textId="77777777" w:rsidR="00BF5666" w:rsidRPr="0061021F" w:rsidRDefault="00BF5666" w:rsidP="0061021F">
            <w:pPr>
              <w:spacing w:line="360" w:lineRule="auto"/>
              <w:jc w:val="center"/>
              <w:rPr>
                <w:rFonts w:ascii="Palatino Linotype" w:hAnsi="Palatino Linotype" w:cs="Times New Roman"/>
                <w:sz w:val="24"/>
                <w:szCs w:val="24"/>
              </w:rPr>
            </w:pPr>
          </w:p>
          <w:p w14:paraId="2CF3F1EB" w14:textId="77777777" w:rsidR="00BF5666" w:rsidRPr="0061021F" w:rsidRDefault="00BF5666" w:rsidP="0061021F">
            <w:pPr>
              <w:spacing w:line="360" w:lineRule="auto"/>
              <w:jc w:val="center"/>
              <w:rPr>
                <w:rFonts w:ascii="Palatino Linotype" w:hAnsi="Palatino Linotype" w:cs="Times New Roman"/>
                <w:sz w:val="24"/>
                <w:szCs w:val="24"/>
              </w:rPr>
            </w:pPr>
            <w:r w:rsidRPr="0061021F">
              <w:rPr>
                <w:rFonts w:ascii="Palatino Linotype" w:hAnsi="Palatino Linotype" w:cs="Times New Roman"/>
                <w:sz w:val="24"/>
                <w:szCs w:val="24"/>
              </w:rPr>
              <w:t xml:space="preserve">Información entregada en respuesta: </w:t>
            </w:r>
          </w:p>
        </w:tc>
        <w:tc>
          <w:tcPr>
            <w:tcW w:w="2268" w:type="dxa"/>
            <w:shd w:val="clear" w:color="auto" w:fill="D9D9D9" w:themeFill="background1" w:themeFillShade="D9"/>
          </w:tcPr>
          <w:p w14:paraId="639D2EE6" w14:textId="77777777" w:rsidR="00BF5666" w:rsidRPr="0061021F" w:rsidRDefault="00BF5666" w:rsidP="0061021F">
            <w:pPr>
              <w:spacing w:line="360" w:lineRule="auto"/>
              <w:jc w:val="center"/>
              <w:rPr>
                <w:rFonts w:ascii="Palatino Linotype" w:hAnsi="Palatino Linotype" w:cs="Times New Roman"/>
                <w:sz w:val="24"/>
                <w:szCs w:val="24"/>
              </w:rPr>
            </w:pPr>
          </w:p>
          <w:p w14:paraId="201D0AC5" w14:textId="77777777" w:rsidR="00BF5666" w:rsidRPr="0061021F" w:rsidRDefault="00BF5666" w:rsidP="0061021F">
            <w:pPr>
              <w:spacing w:line="360" w:lineRule="auto"/>
              <w:jc w:val="center"/>
              <w:rPr>
                <w:rFonts w:ascii="Palatino Linotype" w:hAnsi="Palatino Linotype" w:cs="Times New Roman"/>
                <w:sz w:val="24"/>
                <w:szCs w:val="24"/>
              </w:rPr>
            </w:pPr>
            <w:r w:rsidRPr="0061021F">
              <w:rPr>
                <w:rFonts w:ascii="Palatino Linotype" w:hAnsi="Palatino Linotype" w:cs="Times New Roman"/>
                <w:sz w:val="24"/>
                <w:szCs w:val="24"/>
              </w:rPr>
              <w:t xml:space="preserve">¿Satisface la solicitud? </w:t>
            </w:r>
          </w:p>
        </w:tc>
      </w:tr>
      <w:tr w:rsidR="00BF5666" w:rsidRPr="0061021F" w14:paraId="5459525A" w14:textId="77777777" w:rsidTr="00484233">
        <w:tblPrEx>
          <w:tblCellMar>
            <w:left w:w="108" w:type="dxa"/>
            <w:right w:w="108" w:type="dxa"/>
          </w:tblCellMar>
          <w:tblLook w:val="04A0" w:firstRow="1" w:lastRow="0" w:firstColumn="1" w:lastColumn="0" w:noHBand="0" w:noVBand="1"/>
        </w:tblPrEx>
        <w:trPr>
          <w:trHeight w:val="635"/>
        </w:trPr>
        <w:tc>
          <w:tcPr>
            <w:tcW w:w="993" w:type="dxa"/>
            <w:shd w:val="clear" w:color="auto" w:fill="auto"/>
          </w:tcPr>
          <w:p w14:paraId="5AD08941" w14:textId="77777777" w:rsidR="00BF5666" w:rsidRPr="0061021F" w:rsidRDefault="00BF5666" w:rsidP="0061021F">
            <w:pPr>
              <w:tabs>
                <w:tab w:val="left" w:pos="1627"/>
              </w:tabs>
              <w:spacing w:line="360" w:lineRule="auto"/>
              <w:rPr>
                <w:rFonts w:ascii="Palatino Linotype" w:hAnsi="Palatino Linotype" w:cs="Times New Roman"/>
                <w:b/>
                <w:sz w:val="24"/>
                <w:szCs w:val="24"/>
              </w:rPr>
            </w:pPr>
          </w:p>
          <w:p w14:paraId="4766D6C2" w14:textId="77777777" w:rsidR="00BF5666" w:rsidRPr="0061021F" w:rsidRDefault="00BF5666" w:rsidP="0061021F">
            <w:pPr>
              <w:tabs>
                <w:tab w:val="left" w:pos="1627"/>
              </w:tabs>
              <w:spacing w:line="360" w:lineRule="auto"/>
              <w:jc w:val="center"/>
              <w:rPr>
                <w:rFonts w:ascii="Palatino Linotype" w:hAnsi="Palatino Linotype" w:cs="Times New Roman"/>
                <w:b/>
                <w:sz w:val="24"/>
                <w:szCs w:val="24"/>
              </w:rPr>
            </w:pPr>
            <w:r w:rsidRPr="0061021F">
              <w:rPr>
                <w:rFonts w:ascii="Palatino Linotype" w:hAnsi="Palatino Linotype" w:cs="Times New Roman"/>
                <w:b/>
                <w:sz w:val="24"/>
                <w:szCs w:val="24"/>
              </w:rPr>
              <w:t>1</w:t>
            </w:r>
          </w:p>
        </w:tc>
        <w:tc>
          <w:tcPr>
            <w:tcW w:w="1701" w:type="dxa"/>
            <w:shd w:val="clear" w:color="auto" w:fill="auto"/>
          </w:tcPr>
          <w:p w14:paraId="4F49BC4C" w14:textId="467F6241" w:rsidR="00BF5666" w:rsidRPr="0061021F" w:rsidRDefault="0081133F" w:rsidP="0061021F">
            <w:pPr>
              <w:spacing w:line="360" w:lineRule="auto"/>
              <w:contextualSpacing/>
              <w:jc w:val="both"/>
              <w:rPr>
                <w:rFonts w:ascii="Palatino Linotype" w:eastAsia="Times New Roman" w:hAnsi="Palatino Linotype" w:cs="Times New Roman"/>
                <w:color w:val="000000"/>
                <w:sz w:val="24"/>
                <w:szCs w:val="24"/>
              </w:rPr>
            </w:pPr>
            <w:r w:rsidRPr="0061021F">
              <w:rPr>
                <w:rFonts w:ascii="Palatino Linotype" w:eastAsia="Times New Roman" w:hAnsi="Palatino Linotype" w:cs="Times New Roman"/>
                <w:color w:val="000000"/>
                <w:sz w:val="24"/>
                <w:szCs w:val="24"/>
              </w:rPr>
              <w:t>El contralor (a) municipal.</w:t>
            </w:r>
          </w:p>
        </w:tc>
        <w:tc>
          <w:tcPr>
            <w:tcW w:w="4252" w:type="dxa"/>
            <w:shd w:val="clear" w:color="auto" w:fill="auto"/>
          </w:tcPr>
          <w:p w14:paraId="02DB593C" w14:textId="77777777" w:rsidR="00BF5666" w:rsidRPr="0061021F" w:rsidRDefault="00BF5666" w:rsidP="0061021F">
            <w:pPr>
              <w:spacing w:line="360" w:lineRule="auto"/>
              <w:jc w:val="both"/>
              <w:rPr>
                <w:rFonts w:ascii="Palatino Linotype" w:hAnsi="Palatino Linotype" w:cs="Times New Roman"/>
                <w:sz w:val="24"/>
                <w:szCs w:val="24"/>
              </w:rPr>
            </w:pPr>
          </w:p>
          <w:p w14:paraId="0FC39C25" w14:textId="592B594C" w:rsidR="00A40E20" w:rsidRPr="0061021F" w:rsidRDefault="009C5FA4" w:rsidP="0061021F">
            <w:pPr>
              <w:spacing w:line="360" w:lineRule="auto"/>
              <w:ind w:left="33" w:right="34"/>
              <w:contextualSpacing/>
              <w:jc w:val="both"/>
              <w:rPr>
                <w:rFonts w:ascii="Palatino Linotype" w:eastAsia="MS Mincho" w:hAnsi="Palatino Linotype" w:cs="Times New Roman"/>
                <w:color w:val="000000"/>
                <w:sz w:val="24"/>
                <w:szCs w:val="24"/>
              </w:rPr>
            </w:pPr>
            <w:r w:rsidRPr="0061021F">
              <w:rPr>
                <w:rFonts w:ascii="Palatino Linotype" w:eastAsia="MS Mincho" w:hAnsi="Palatino Linotype" w:cs="Times New Roman"/>
                <w:color w:val="000000"/>
                <w:sz w:val="24"/>
                <w:szCs w:val="24"/>
              </w:rPr>
              <w:t xml:space="preserve">Se realiza entrega de un </w:t>
            </w:r>
            <w:r w:rsidR="0081133F" w:rsidRPr="0061021F">
              <w:rPr>
                <w:rFonts w:ascii="Palatino Linotype" w:eastAsia="MS Mincho" w:hAnsi="Palatino Linotype" w:cs="Times New Roman"/>
                <w:color w:val="000000"/>
                <w:sz w:val="24"/>
                <w:szCs w:val="24"/>
              </w:rPr>
              <w:t xml:space="preserve">Título </w:t>
            </w:r>
            <w:r w:rsidR="008A1158" w:rsidRPr="0061021F">
              <w:rPr>
                <w:rFonts w:ascii="Palatino Linotype" w:eastAsia="MS Mincho" w:hAnsi="Palatino Linotype" w:cs="Times New Roman"/>
                <w:color w:val="000000"/>
                <w:sz w:val="24"/>
                <w:szCs w:val="24"/>
              </w:rPr>
              <w:t xml:space="preserve">Profesional de Licenciado en Contaduría, emitido por la Secretaría de Educación </w:t>
            </w:r>
            <w:r w:rsidRPr="0061021F">
              <w:rPr>
                <w:rFonts w:ascii="Palatino Linotype" w:eastAsia="MS Mincho" w:hAnsi="Palatino Linotype" w:cs="Times New Roman"/>
                <w:color w:val="000000"/>
                <w:sz w:val="24"/>
                <w:szCs w:val="24"/>
              </w:rPr>
              <w:t>Pública,</w:t>
            </w:r>
            <w:r w:rsidR="008A1158" w:rsidRPr="0061021F">
              <w:rPr>
                <w:rFonts w:ascii="Palatino Linotype" w:eastAsia="MS Mincho" w:hAnsi="Palatino Linotype" w:cs="Times New Roman"/>
                <w:color w:val="000000"/>
                <w:sz w:val="24"/>
                <w:szCs w:val="24"/>
              </w:rPr>
              <w:t xml:space="preserve"> en versión pública. </w:t>
            </w:r>
          </w:p>
          <w:p w14:paraId="4068DA63" w14:textId="77777777" w:rsidR="00BF5666" w:rsidRPr="0061021F" w:rsidRDefault="00BF5666" w:rsidP="0061021F">
            <w:pPr>
              <w:spacing w:line="360" w:lineRule="auto"/>
              <w:ind w:hanging="107"/>
              <w:jc w:val="center"/>
              <w:rPr>
                <w:rFonts w:ascii="Palatino Linotype" w:hAnsi="Palatino Linotype" w:cs="Times New Roman"/>
                <w:sz w:val="24"/>
                <w:szCs w:val="24"/>
              </w:rPr>
            </w:pPr>
          </w:p>
        </w:tc>
        <w:tc>
          <w:tcPr>
            <w:tcW w:w="2268" w:type="dxa"/>
          </w:tcPr>
          <w:p w14:paraId="532B9C29" w14:textId="77777777" w:rsidR="00A40E20" w:rsidRPr="0061021F" w:rsidRDefault="00A40E20" w:rsidP="0061021F">
            <w:pPr>
              <w:tabs>
                <w:tab w:val="left" w:pos="930"/>
                <w:tab w:val="center" w:pos="1026"/>
              </w:tabs>
              <w:spacing w:line="360" w:lineRule="auto"/>
              <w:jc w:val="center"/>
              <w:rPr>
                <w:rFonts w:ascii="Palatino Linotype" w:hAnsi="Palatino Linotype" w:cs="Times New Roman"/>
                <w:sz w:val="24"/>
                <w:szCs w:val="24"/>
              </w:rPr>
            </w:pPr>
          </w:p>
          <w:p w14:paraId="4B12AA95" w14:textId="77777777" w:rsidR="00A40E20" w:rsidRPr="0061021F" w:rsidRDefault="00A40E20" w:rsidP="0061021F">
            <w:pPr>
              <w:tabs>
                <w:tab w:val="left" w:pos="930"/>
                <w:tab w:val="center" w:pos="1026"/>
              </w:tabs>
              <w:spacing w:line="360" w:lineRule="auto"/>
              <w:jc w:val="center"/>
              <w:rPr>
                <w:rFonts w:ascii="Palatino Linotype" w:hAnsi="Palatino Linotype" w:cs="Times New Roman"/>
                <w:sz w:val="24"/>
                <w:szCs w:val="24"/>
              </w:rPr>
            </w:pPr>
          </w:p>
          <w:p w14:paraId="4990D572" w14:textId="77E76C33" w:rsidR="00BF5666" w:rsidRPr="0061021F" w:rsidRDefault="00C23402" w:rsidP="0061021F">
            <w:pPr>
              <w:tabs>
                <w:tab w:val="left" w:pos="930"/>
                <w:tab w:val="center" w:pos="1026"/>
              </w:tabs>
              <w:spacing w:line="360" w:lineRule="auto"/>
              <w:jc w:val="center"/>
              <w:rPr>
                <w:rFonts w:ascii="Palatino Linotype" w:hAnsi="Palatino Linotype" w:cs="Times New Roman"/>
                <w:sz w:val="24"/>
                <w:szCs w:val="24"/>
              </w:rPr>
            </w:pPr>
            <w:r w:rsidRPr="0061021F">
              <w:rPr>
                <w:rFonts w:ascii="Palatino Linotype" w:hAnsi="Palatino Linotype" w:cs="Times New Roman"/>
                <w:sz w:val="24"/>
                <w:szCs w:val="24"/>
              </w:rPr>
              <w:t>PARCIALMENTE.</w:t>
            </w:r>
          </w:p>
        </w:tc>
      </w:tr>
      <w:tr w:rsidR="00BF5666" w:rsidRPr="0061021F" w14:paraId="2D67830E" w14:textId="77777777" w:rsidTr="00484233">
        <w:tblPrEx>
          <w:tblCellMar>
            <w:left w:w="108" w:type="dxa"/>
            <w:right w:w="108" w:type="dxa"/>
          </w:tblCellMar>
          <w:tblLook w:val="04A0" w:firstRow="1" w:lastRow="0" w:firstColumn="1" w:lastColumn="0" w:noHBand="0" w:noVBand="1"/>
        </w:tblPrEx>
        <w:trPr>
          <w:trHeight w:val="1540"/>
        </w:trPr>
        <w:tc>
          <w:tcPr>
            <w:tcW w:w="993" w:type="dxa"/>
            <w:shd w:val="clear" w:color="auto" w:fill="auto"/>
          </w:tcPr>
          <w:p w14:paraId="01B91BAB" w14:textId="77777777" w:rsidR="00BF5666" w:rsidRPr="0061021F" w:rsidRDefault="00BF5666" w:rsidP="0061021F">
            <w:pPr>
              <w:tabs>
                <w:tab w:val="left" w:pos="1627"/>
              </w:tabs>
              <w:spacing w:line="360" w:lineRule="auto"/>
              <w:jc w:val="center"/>
              <w:rPr>
                <w:rFonts w:ascii="Palatino Linotype" w:hAnsi="Palatino Linotype" w:cs="Times New Roman"/>
                <w:b/>
                <w:sz w:val="24"/>
                <w:szCs w:val="24"/>
              </w:rPr>
            </w:pPr>
            <w:r w:rsidRPr="0061021F">
              <w:rPr>
                <w:rFonts w:ascii="Palatino Linotype" w:hAnsi="Palatino Linotype" w:cs="Times New Roman"/>
                <w:b/>
                <w:sz w:val="24"/>
                <w:szCs w:val="24"/>
              </w:rPr>
              <w:t>2</w:t>
            </w:r>
          </w:p>
        </w:tc>
        <w:tc>
          <w:tcPr>
            <w:tcW w:w="1701" w:type="dxa"/>
            <w:shd w:val="clear" w:color="auto" w:fill="auto"/>
          </w:tcPr>
          <w:p w14:paraId="356721D9" w14:textId="2AFDE46B" w:rsidR="00BF5666" w:rsidRPr="0061021F" w:rsidRDefault="0081133F" w:rsidP="0061021F">
            <w:pPr>
              <w:spacing w:line="360" w:lineRule="auto"/>
              <w:contextualSpacing/>
              <w:jc w:val="both"/>
              <w:rPr>
                <w:rFonts w:ascii="Palatino Linotype" w:eastAsia="Times New Roman" w:hAnsi="Palatino Linotype" w:cs="Times New Roman"/>
                <w:color w:val="000000"/>
                <w:sz w:val="24"/>
                <w:szCs w:val="24"/>
              </w:rPr>
            </w:pPr>
            <w:r w:rsidRPr="0061021F">
              <w:rPr>
                <w:rFonts w:ascii="Palatino Linotype" w:eastAsia="Times New Roman" w:hAnsi="Palatino Linotype" w:cs="Times New Roman"/>
                <w:color w:val="000000"/>
                <w:sz w:val="24"/>
                <w:szCs w:val="24"/>
              </w:rPr>
              <w:t>Director (a) de Comercio.</w:t>
            </w:r>
          </w:p>
        </w:tc>
        <w:tc>
          <w:tcPr>
            <w:tcW w:w="4252" w:type="dxa"/>
            <w:shd w:val="clear" w:color="auto" w:fill="auto"/>
          </w:tcPr>
          <w:p w14:paraId="55082811" w14:textId="732A0784" w:rsidR="00A40E20" w:rsidRPr="0061021F" w:rsidRDefault="00A40E20" w:rsidP="0061021F">
            <w:pPr>
              <w:spacing w:line="360" w:lineRule="auto"/>
              <w:ind w:left="780" w:right="567"/>
              <w:contextualSpacing/>
              <w:jc w:val="both"/>
              <w:rPr>
                <w:rFonts w:ascii="Palatino Linotype" w:eastAsia="MS Mincho" w:hAnsi="Palatino Linotype" w:cs="Times New Roman"/>
                <w:i/>
                <w:color w:val="000000"/>
                <w:sz w:val="24"/>
                <w:szCs w:val="24"/>
              </w:rPr>
            </w:pPr>
            <w:r w:rsidRPr="0061021F">
              <w:rPr>
                <w:rFonts w:ascii="Palatino Linotype" w:eastAsia="MS Mincho" w:hAnsi="Palatino Linotype" w:cs="Times New Roman"/>
                <w:i/>
                <w:color w:val="000000"/>
                <w:sz w:val="24"/>
                <w:szCs w:val="24"/>
              </w:rPr>
              <w:t>.</w:t>
            </w:r>
          </w:p>
          <w:p w14:paraId="224966A3" w14:textId="10C5F9D0" w:rsidR="008A1158" w:rsidRPr="0061021F" w:rsidRDefault="009C5FA4" w:rsidP="0061021F">
            <w:pPr>
              <w:spacing w:line="360" w:lineRule="auto"/>
              <w:ind w:left="33" w:right="34" w:hanging="33"/>
              <w:contextualSpacing/>
              <w:jc w:val="both"/>
              <w:rPr>
                <w:rFonts w:ascii="Palatino Linotype" w:eastAsia="MS Mincho" w:hAnsi="Palatino Linotype" w:cs="Times New Roman"/>
                <w:color w:val="000000"/>
                <w:sz w:val="24"/>
                <w:szCs w:val="24"/>
              </w:rPr>
            </w:pPr>
            <w:r w:rsidRPr="0061021F">
              <w:rPr>
                <w:rFonts w:ascii="Palatino Linotype" w:eastAsia="MS Mincho" w:hAnsi="Palatino Linotype" w:cs="Times New Roman"/>
                <w:color w:val="000000"/>
                <w:sz w:val="24"/>
                <w:szCs w:val="24"/>
              </w:rPr>
              <w:t xml:space="preserve">Se realiza entrega de un </w:t>
            </w:r>
            <w:r w:rsidR="008A1158" w:rsidRPr="0061021F">
              <w:rPr>
                <w:rFonts w:ascii="Palatino Linotype" w:eastAsia="MS Mincho" w:hAnsi="Palatino Linotype" w:cs="Times New Roman"/>
                <w:color w:val="000000"/>
                <w:sz w:val="24"/>
                <w:szCs w:val="24"/>
              </w:rPr>
              <w:t xml:space="preserve">Título Profesional de Licenciatura en Administración emitido por la Secretaría de Educación Pública, en  versión pública. </w:t>
            </w:r>
          </w:p>
          <w:p w14:paraId="08C2E9D6" w14:textId="5E49ECA4" w:rsidR="00BF5666" w:rsidRPr="0061021F" w:rsidRDefault="00BF5666" w:rsidP="0061021F">
            <w:pPr>
              <w:spacing w:line="360" w:lineRule="auto"/>
              <w:jc w:val="both"/>
              <w:rPr>
                <w:rFonts w:ascii="Palatino Linotype" w:hAnsi="Palatino Linotype" w:cs="Times New Roman"/>
                <w:sz w:val="24"/>
                <w:szCs w:val="24"/>
              </w:rPr>
            </w:pPr>
          </w:p>
        </w:tc>
        <w:tc>
          <w:tcPr>
            <w:tcW w:w="2268" w:type="dxa"/>
          </w:tcPr>
          <w:p w14:paraId="0EBFD2C7" w14:textId="77777777" w:rsidR="00BF5666" w:rsidRPr="0061021F" w:rsidRDefault="00BF5666" w:rsidP="0061021F">
            <w:pPr>
              <w:spacing w:line="360" w:lineRule="auto"/>
              <w:rPr>
                <w:rFonts w:ascii="Palatino Linotype" w:hAnsi="Palatino Linotype" w:cs="Times New Roman"/>
                <w:sz w:val="24"/>
                <w:szCs w:val="24"/>
              </w:rPr>
            </w:pPr>
          </w:p>
          <w:p w14:paraId="0C2A2AD2" w14:textId="77777777" w:rsidR="002640EA" w:rsidRPr="0061021F" w:rsidRDefault="002640EA" w:rsidP="0061021F">
            <w:pPr>
              <w:spacing w:line="360" w:lineRule="auto"/>
              <w:rPr>
                <w:rFonts w:ascii="Palatino Linotype" w:hAnsi="Palatino Linotype" w:cs="Times New Roman"/>
                <w:sz w:val="24"/>
                <w:szCs w:val="24"/>
              </w:rPr>
            </w:pPr>
          </w:p>
          <w:p w14:paraId="7005E678" w14:textId="1251DC00" w:rsidR="007438CF" w:rsidRPr="0061021F" w:rsidRDefault="00C23402" w:rsidP="0061021F">
            <w:pPr>
              <w:spacing w:line="360" w:lineRule="auto"/>
              <w:jc w:val="center"/>
              <w:rPr>
                <w:rFonts w:ascii="Palatino Linotype" w:hAnsi="Palatino Linotype" w:cs="Times New Roman"/>
                <w:sz w:val="24"/>
                <w:szCs w:val="24"/>
              </w:rPr>
            </w:pPr>
            <w:r w:rsidRPr="0061021F">
              <w:rPr>
                <w:rFonts w:ascii="Palatino Linotype" w:hAnsi="Palatino Linotype" w:cs="Times New Roman"/>
                <w:sz w:val="24"/>
                <w:szCs w:val="24"/>
              </w:rPr>
              <w:t>PARCIALMENTE.</w:t>
            </w:r>
          </w:p>
        </w:tc>
      </w:tr>
      <w:tr w:rsidR="00BF5666" w:rsidRPr="0061021F" w14:paraId="53EAF735" w14:textId="77777777" w:rsidTr="00484233">
        <w:tblPrEx>
          <w:tblCellMar>
            <w:left w:w="108" w:type="dxa"/>
            <w:right w:w="108" w:type="dxa"/>
          </w:tblCellMar>
          <w:tblLook w:val="04A0" w:firstRow="1" w:lastRow="0" w:firstColumn="1" w:lastColumn="0" w:noHBand="0" w:noVBand="1"/>
        </w:tblPrEx>
        <w:trPr>
          <w:trHeight w:val="1337"/>
        </w:trPr>
        <w:tc>
          <w:tcPr>
            <w:tcW w:w="993" w:type="dxa"/>
            <w:shd w:val="clear" w:color="auto" w:fill="auto"/>
          </w:tcPr>
          <w:p w14:paraId="7A8FE05E" w14:textId="77777777" w:rsidR="0081133F" w:rsidRPr="0061021F" w:rsidRDefault="0081133F" w:rsidP="0061021F">
            <w:pPr>
              <w:tabs>
                <w:tab w:val="left" w:pos="1627"/>
              </w:tabs>
              <w:spacing w:line="360" w:lineRule="auto"/>
              <w:jc w:val="center"/>
              <w:rPr>
                <w:rFonts w:ascii="Palatino Linotype" w:hAnsi="Palatino Linotype" w:cs="Times New Roman"/>
                <w:b/>
                <w:sz w:val="24"/>
                <w:szCs w:val="24"/>
              </w:rPr>
            </w:pPr>
          </w:p>
          <w:p w14:paraId="7C9F644A" w14:textId="77777777" w:rsidR="0081133F" w:rsidRPr="0061021F" w:rsidRDefault="0081133F" w:rsidP="0061021F">
            <w:pPr>
              <w:tabs>
                <w:tab w:val="left" w:pos="1627"/>
              </w:tabs>
              <w:spacing w:line="360" w:lineRule="auto"/>
              <w:jc w:val="center"/>
              <w:rPr>
                <w:rFonts w:ascii="Palatino Linotype" w:hAnsi="Palatino Linotype" w:cs="Times New Roman"/>
                <w:b/>
                <w:sz w:val="24"/>
                <w:szCs w:val="24"/>
              </w:rPr>
            </w:pPr>
          </w:p>
          <w:p w14:paraId="09D76BB0" w14:textId="77777777" w:rsidR="0081133F" w:rsidRPr="0061021F" w:rsidRDefault="0081133F" w:rsidP="0061021F">
            <w:pPr>
              <w:tabs>
                <w:tab w:val="left" w:pos="1627"/>
              </w:tabs>
              <w:spacing w:line="360" w:lineRule="auto"/>
              <w:jc w:val="center"/>
              <w:rPr>
                <w:rFonts w:ascii="Palatino Linotype" w:hAnsi="Palatino Linotype" w:cs="Times New Roman"/>
                <w:b/>
                <w:sz w:val="24"/>
                <w:szCs w:val="24"/>
              </w:rPr>
            </w:pPr>
          </w:p>
          <w:p w14:paraId="771B747E" w14:textId="77777777" w:rsidR="00BF5666" w:rsidRPr="0061021F" w:rsidRDefault="00BF5666" w:rsidP="0061021F">
            <w:pPr>
              <w:tabs>
                <w:tab w:val="left" w:pos="1627"/>
              </w:tabs>
              <w:spacing w:line="360" w:lineRule="auto"/>
              <w:jc w:val="center"/>
              <w:rPr>
                <w:rFonts w:ascii="Palatino Linotype" w:hAnsi="Palatino Linotype" w:cs="Times New Roman"/>
                <w:b/>
                <w:sz w:val="24"/>
                <w:szCs w:val="24"/>
              </w:rPr>
            </w:pPr>
            <w:r w:rsidRPr="0061021F">
              <w:rPr>
                <w:rFonts w:ascii="Palatino Linotype" w:hAnsi="Palatino Linotype" w:cs="Times New Roman"/>
                <w:b/>
                <w:sz w:val="24"/>
                <w:szCs w:val="24"/>
              </w:rPr>
              <w:t>3</w:t>
            </w:r>
          </w:p>
        </w:tc>
        <w:tc>
          <w:tcPr>
            <w:tcW w:w="1701" w:type="dxa"/>
            <w:shd w:val="clear" w:color="auto" w:fill="auto"/>
          </w:tcPr>
          <w:p w14:paraId="15681D9E" w14:textId="77777777" w:rsidR="00484233" w:rsidRPr="0061021F" w:rsidRDefault="00484233" w:rsidP="0061021F">
            <w:pPr>
              <w:spacing w:line="360" w:lineRule="auto"/>
              <w:contextualSpacing/>
              <w:jc w:val="both"/>
              <w:rPr>
                <w:rFonts w:ascii="Palatino Linotype" w:eastAsia="Times New Roman" w:hAnsi="Palatino Linotype" w:cs="Times New Roman"/>
                <w:color w:val="000000"/>
                <w:sz w:val="24"/>
                <w:szCs w:val="24"/>
              </w:rPr>
            </w:pPr>
          </w:p>
          <w:p w14:paraId="488D7B50" w14:textId="6FCC77DF" w:rsidR="00BF5666" w:rsidRPr="0061021F" w:rsidRDefault="0081133F" w:rsidP="0061021F">
            <w:pPr>
              <w:spacing w:line="360" w:lineRule="auto"/>
              <w:contextualSpacing/>
              <w:jc w:val="both"/>
              <w:rPr>
                <w:rFonts w:ascii="Palatino Linotype" w:eastAsia="Times New Roman" w:hAnsi="Palatino Linotype" w:cs="Times New Roman"/>
                <w:color w:val="000000"/>
                <w:sz w:val="24"/>
                <w:szCs w:val="24"/>
              </w:rPr>
            </w:pPr>
            <w:r w:rsidRPr="0061021F">
              <w:rPr>
                <w:rFonts w:ascii="Palatino Linotype" w:eastAsia="Times New Roman" w:hAnsi="Palatino Linotype" w:cs="Times New Roman"/>
                <w:color w:val="000000"/>
                <w:sz w:val="24"/>
                <w:szCs w:val="24"/>
              </w:rPr>
              <w:t>Presidente (a) del Sistema para el Desarrollo Integral de la Familia.</w:t>
            </w:r>
          </w:p>
        </w:tc>
        <w:tc>
          <w:tcPr>
            <w:tcW w:w="4252" w:type="dxa"/>
            <w:shd w:val="clear" w:color="auto" w:fill="auto"/>
          </w:tcPr>
          <w:p w14:paraId="2DAA5E17" w14:textId="77777777" w:rsidR="00484233" w:rsidRPr="0061021F" w:rsidRDefault="00484233" w:rsidP="0061021F">
            <w:pPr>
              <w:spacing w:line="360" w:lineRule="auto"/>
              <w:jc w:val="both"/>
              <w:rPr>
                <w:rFonts w:ascii="Palatino Linotype" w:hAnsi="Palatino Linotype" w:cs="Times New Roman"/>
                <w:sz w:val="24"/>
                <w:szCs w:val="24"/>
              </w:rPr>
            </w:pPr>
          </w:p>
          <w:p w14:paraId="53425C10" w14:textId="6F0DA87A" w:rsidR="00BF5666" w:rsidRPr="0061021F" w:rsidRDefault="008A1158" w:rsidP="0061021F">
            <w:pPr>
              <w:spacing w:line="360" w:lineRule="auto"/>
              <w:jc w:val="both"/>
              <w:rPr>
                <w:rFonts w:ascii="Palatino Linotype" w:hAnsi="Palatino Linotype" w:cs="Times New Roman"/>
                <w:sz w:val="24"/>
                <w:szCs w:val="24"/>
              </w:rPr>
            </w:pPr>
            <w:r w:rsidRPr="0061021F">
              <w:rPr>
                <w:rFonts w:ascii="Palatino Linotype" w:hAnsi="Palatino Linotype" w:cs="Times New Roman"/>
                <w:sz w:val="24"/>
                <w:szCs w:val="24"/>
              </w:rPr>
              <w:t>“</w:t>
            </w:r>
            <w:r w:rsidRPr="0061021F">
              <w:rPr>
                <w:rFonts w:ascii="Palatino Linotype" w:hAnsi="Palatino Linotype" w:cs="Times New Roman"/>
                <w:i/>
                <w:sz w:val="24"/>
                <w:szCs w:val="24"/>
              </w:rPr>
              <w:t>no contamos con documentación de la presidencia del DIF” (Sic.</w:t>
            </w:r>
            <w:r w:rsidR="009C5FA4" w:rsidRPr="0061021F">
              <w:rPr>
                <w:rFonts w:ascii="Palatino Linotype" w:hAnsi="Palatino Linotype" w:cs="Times New Roman"/>
                <w:i/>
                <w:sz w:val="24"/>
                <w:szCs w:val="24"/>
              </w:rPr>
              <w:t>)</w:t>
            </w:r>
            <w:r w:rsidRPr="0061021F">
              <w:rPr>
                <w:rFonts w:ascii="Palatino Linotype" w:hAnsi="Palatino Linotype" w:cs="Times New Roman"/>
                <w:i/>
                <w:sz w:val="24"/>
                <w:szCs w:val="24"/>
              </w:rPr>
              <w:t xml:space="preserve"> </w:t>
            </w:r>
          </w:p>
        </w:tc>
        <w:tc>
          <w:tcPr>
            <w:tcW w:w="2268" w:type="dxa"/>
          </w:tcPr>
          <w:p w14:paraId="64310DC7" w14:textId="77777777" w:rsidR="00BF5666" w:rsidRPr="0061021F" w:rsidRDefault="00BF5666" w:rsidP="0061021F">
            <w:pPr>
              <w:spacing w:line="360" w:lineRule="auto"/>
              <w:rPr>
                <w:rFonts w:ascii="Palatino Linotype" w:hAnsi="Palatino Linotype" w:cs="Times New Roman"/>
                <w:sz w:val="24"/>
                <w:szCs w:val="24"/>
              </w:rPr>
            </w:pPr>
          </w:p>
          <w:p w14:paraId="48EA801B" w14:textId="77777777" w:rsidR="00BF5666" w:rsidRPr="0061021F" w:rsidRDefault="00BF5666" w:rsidP="0061021F">
            <w:pPr>
              <w:spacing w:line="360" w:lineRule="auto"/>
              <w:jc w:val="center"/>
              <w:rPr>
                <w:rFonts w:ascii="Palatino Linotype" w:hAnsi="Palatino Linotype" w:cs="Times New Roman"/>
                <w:sz w:val="24"/>
                <w:szCs w:val="24"/>
              </w:rPr>
            </w:pPr>
          </w:p>
          <w:p w14:paraId="67416C77" w14:textId="105437CA" w:rsidR="00BF5666" w:rsidRPr="0061021F" w:rsidRDefault="000716FB" w:rsidP="0061021F">
            <w:pPr>
              <w:spacing w:line="360" w:lineRule="auto"/>
              <w:jc w:val="center"/>
              <w:rPr>
                <w:rFonts w:ascii="Palatino Linotype" w:hAnsi="Palatino Linotype" w:cs="Times New Roman"/>
                <w:sz w:val="24"/>
                <w:szCs w:val="24"/>
              </w:rPr>
            </w:pPr>
            <w:r w:rsidRPr="0061021F">
              <w:rPr>
                <w:rFonts w:ascii="Palatino Linotype" w:hAnsi="Palatino Linotype" w:cs="Times New Roman"/>
                <w:sz w:val="24"/>
                <w:szCs w:val="24"/>
              </w:rPr>
              <w:t xml:space="preserve">PARCIALMENTE </w:t>
            </w:r>
          </w:p>
        </w:tc>
      </w:tr>
      <w:tr w:rsidR="00BF5666" w:rsidRPr="0061021F" w14:paraId="68D906C9" w14:textId="0EE8B711" w:rsidTr="00484233">
        <w:trPr>
          <w:trHeight w:val="675"/>
        </w:trPr>
        <w:tc>
          <w:tcPr>
            <w:tcW w:w="993" w:type="dxa"/>
          </w:tcPr>
          <w:p w14:paraId="284AFBB5" w14:textId="77777777" w:rsidR="0081133F" w:rsidRPr="0061021F" w:rsidRDefault="0081133F" w:rsidP="0061021F">
            <w:pPr>
              <w:spacing w:before="240" w:after="240" w:line="360" w:lineRule="auto"/>
              <w:jc w:val="center"/>
              <w:rPr>
                <w:rFonts w:ascii="Palatino Linotype" w:hAnsi="Palatino Linotype" w:cs="Arial"/>
                <w:sz w:val="24"/>
                <w:szCs w:val="24"/>
              </w:rPr>
            </w:pPr>
          </w:p>
          <w:p w14:paraId="17350A4E" w14:textId="43408349" w:rsidR="00BF5666" w:rsidRPr="0061021F" w:rsidRDefault="00BF5666" w:rsidP="0061021F">
            <w:pPr>
              <w:spacing w:before="240" w:after="240" w:line="360" w:lineRule="auto"/>
              <w:jc w:val="center"/>
              <w:rPr>
                <w:rFonts w:ascii="Palatino Linotype" w:hAnsi="Palatino Linotype" w:cs="Arial"/>
                <w:sz w:val="24"/>
                <w:szCs w:val="24"/>
              </w:rPr>
            </w:pPr>
            <w:r w:rsidRPr="0061021F">
              <w:rPr>
                <w:rFonts w:ascii="Palatino Linotype" w:hAnsi="Palatino Linotype" w:cs="Arial"/>
                <w:sz w:val="24"/>
                <w:szCs w:val="24"/>
              </w:rPr>
              <w:t>4</w:t>
            </w:r>
          </w:p>
        </w:tc>
        <w:tc>
          <w:tcPr>
            <w:tcW w:w="1701" w:type="dxa"/>
          </w:tcPr>
          <w:p w14:paraId="42DB5B92" w14:textId="581C4C53" w:rsidR="00BF5666" w:rsidRPr="0061021F" w:rsidRDefault="0081133F" w:rsidP="0061021F">
            <w:pPr>
              <w:spacing w:before="240" w:after="240" w:line="360" w:lineRule="auto"/>
              <w:jc w:val="both"/>
              <w:rPr>
                <w:rFonts w:ascii="Palatino Linotype" w:hAnsi="Palatino Linotype" w:cs="Arial"/>
                <w:sz w:val="24"/>
                <w:szCs w:val="24"/>
              </w:rPr>
            </w:pPr>
            <w:r w:rsidRPr="0061021F">
              <w:rPr>
                <w:rFonts w:ascii="Palatino Linotype" w:hAnsi="Palatino Linotype" w:cs="Arial"/>
                <w:sz w:val="24"/>
                <w:szCs w:val="24"/>
              </w:rPr>
              <w:t>Director (a) del Sistema para el Desarrollo Integral de la Familia.</w:t>
            </w:r>
          </w:p>
        </w:tc>
        <w:tc>
          <w:tcPr>
            <w:tcW w:w="4252" w:type="dxa"/>
          </w:tcPr>
          <w:p w14:paraId="5E271FC7" w14:textId="488DC106" w:rsidR="00324A2E" w:rsidRPr="0061021F" w:rsidRDefault="009C5FA4" w:rsidP="0061021F">
            <w:pPr>
              <w:spacing w:before="240" w:after="240" w:line="360" w:lineRule="auto"/>
              <w:jc w:val="both"/>
              <w:rPr>
                <w:rFonts w:ascii="Palatino Linotype" w:hAnsi="Palatino Linotype" w:cs="Arial"/>
                <w:sz w:val="24"/>
                <w:szCs w:val="24"/>
              </w:rPr>
            </w:pPr>
            <w:r w:rsidRPr="0061021F">
              <w:rPr>
                <w:rFonts w:ascii="Palatino Linotype" w:hAnsi="Palatino Linotype" w:cs="Arial"/>
                <w:sz w:val="24"/>
                <w:szCs w:val="24"/>
              </w:rPr>
              <w:t xml:space="preserve">     </w:t>
            </w:r>
            <w:r w:rsidR="00102E67" w:rsidRPr="0061021F">
              <w:rPr>
                <w:rFonts w:ascii="Palatino Linotype" w:hAnsi="Palatino Linotype" w:cs="Arial"/>
                <w:sz w:val="24"/>
                <w:szCs w:val="24"/>
              </w:rPr>
              <w:t>No se realizó pronunciamiento alguno.</w:t>
            </w:r>
          </w:p>
        </w:tc>
        <w:tc>
          <w:tcPr>
            <w:tcW w:w="2268" w:type="dxa"/>
          </w:tcPr>
          <w:p w14:paraId="10C3D148" w14:textId="4DEB83EA" w:rsidR="00324A2E" w:rsidRPr="0061021F" w:rsidRDefault="00A40E20" w:rsidP="0061021F">
            <w:pPr>
              <w:spacing w:before="240" w:after="240" w:line="360" w:lineRule="auto"/>
              <w:jc w:val="center"/>
              <w:rPr>
                <w:rFonts w:ascii="Palatino Linotype" w:hAnsi="Palatino Linotype" w:cs="Arial"/>
                <w:sz w:val="24"/>
                <w:szCs w:val="24"/>
              </w:rPr>
            </w:pPr>
            <w:r w:rsidRPr="0061021F">
              <w:rPr>
                <w:rFonts w:ascii="Palatino Linotype" w:hAnsi="Palatino Linotype" w:cs="Arial"/>
                <w:sz w:val="24"/>
                <w:szCs w:val="24"/>
              </w:rPr>
              <w:t>NO</w:t>
            </w:r>
            <w:r w:rsidR="003C6CCC" w:rsidRPr="0061021F">
              <w:rPr>
                <w:rFonts w:ascii="Palatino Linotype" w:hAnsi="Palatino Linotype" w:cs="Arial"/>
                <w:sz w:val="24"/>
                <w:szCs w:val="24"/>
              </w:rPr>
              <w:t xml:space="preserve">. </w:t>
            </w:r>
          </w:p>
        </w:tc>
      </w:tr>
      <w:tr w:rsidR="003557BC" w:rsidRPr="0061021F" w14:paraId="6F461926" w14:textId="77777777" w:rsidTr="00484233">
        <w:trPr>
          <w:trHeight w:val="675"/>
        </w:trPr>
        <w:tc>
          <w:tcPr>
            <w:tcW w:w="993" w:type="dxa"/>
          </w:tcPr>
          <w:p w14:paraId="4B515960" w14:textId="6F3FBDB7" w:rsidR="003557BC" w:rsidRPr="0061021F" w:rsidRDefault="003557BC" w:rsidP="0061021F">
            <w:pPr>
              <w:spacing w:before="240" w:after="240" w:line="360" w:lineRule="auto"/>
              <w:jc w:val="center"/>
              <w:rPr>
                <w:rFonts w:ascii="Palatino Linotype" w:hAnsi="Palatino Linotype" w:cs="Arial"/>
                <w:sz w:val="24"/>
                <w:szCs w:val="24"/>
              </w:rPr>
            </w:pPr>
            <w:r w:rsidRPr="0061021F">
              <w:rPr>
                <w:rFonts w:ascii="Palatino Linotype" w:hAnsi="Palatino Linotype" w:cs="Arial"/>
                <w:sz w:val="24"/>
                <w:szCs w:val="24"/>
              </w:rPr>
              <w:t>5</w:t>
            </w:r>
          </w:p>
        </w:tc>
        <w:tc>
          <w:tcPr>
            <w:tcW w:w="1701" w:type="dxa"/>
          </w:tcPr>
          <w:p w14:paraId="0ADE9683" w14:textId="1C4BF89E" w:rsidR="003557BC" w:rsidRPr="0061021F" w:rsidRDefault="0081133F" w:rsidP="0061021F">
            <w:pPr>
              <w:spacing w:before="240" w:after="240" w:line="360" w:lineRule="auto"/>
              <w:jc w:val="both"/>
              <w:rPr>
                <w:rFonts w:ascii="Palatino Linotype" w:hAnsi="Palatino Linotype" w:cs="Arial"/>
                <w:sz w:val="24"/>
                <w:szCs w:val="24"/>
              </w:rPr>
            </w:pPr>
            <w:r w:rsidRPr="0061021F">
              <w:rPr>
                <w:rFonts w:ascii="Palatino Linotype" w:hAnsi="Palatino Linotype" w:cs="Arial"/>
                <w:sz w:val="24"/>
                <w:szCs w:val="24"/>
              </w:rPr>
              <w:t>Director (a) de la Casa de Cultura.</w:t>
            </w:r>
          </w:p>
        </w:tc>
        <w:tc>
          <w:tcPr>
            <w:tcW w:w="4252" w:type="dxa"/>
          </w:tcPr>
          <w:p w14:paraId="69C48CDC" w14:textId="77777777" w:rsidR="003557BC" w:rsidRPr="0061021F" w:rsidRDefault="008A1158" w:rsidP="0061021F">
            <w:pPr>
              <w:spacing w:before="240" w:after="240" w:line="360" w:lineRule="auto"/>
              <w:jc w:val="both"/>
              <w:rPr>
                <w:rFonts w:ascii="Palatino Linotype" w:hAnsi="Palatino Linotype" w:cs="Arial"/>
                <w:i/>
                <w:sz w:val="24"/>
                <w:szCs w:val="24"/>
              </w:rPr>
            </w:pPr>
            <w:r w:rsidRPr="0061021F">
              <w:rPr>
                <w:rFonts w:ascii="Palatino Linotype" w:hAnsi="Palatino Linotype" w:cs="Arial"/>
                <w:i/>
                <w:sz w:val="24"/>
                <w:szCs w:val="24"/>
              </w:rPr>
              <w:t>“… no se cuenta con Director de Casa de Cultura por eso se manda documentación del coordinador de la misma” (Sic)</w:t>
            </w:r>
          </w:p>
          <w:p w14:paraId="1840E2E1" w14:textId="31FED3A4" w:rsidR="006C1658" w:rsidRPr="0061021F" w:rsidRDefault="006C1658" w:rsidP="0061021F">
            <w:pPr>
              <w:spacing w:before="240" w:after="240" w:line="360" w:lineRule="auto"/>
              <w:jc w:val="both"/>
              <w:rPr>
                <w:rFonts w:ascii="Palatino Linotype" w:hAnsi="Palatino Linotype" w:cs="Arial"/>
                <w:sz w:val="24"/>
                <w:szCs w:val="24"/>
              </w:rPr>
            </w:pPr>
            <w:r w:rsidRPr="0061021F">
              <w:rPr>
                <w:rFonts w:ascii="Palatino Linotype" w:hAnsi="Palatino Linotype" w:cs="Arial"/>
                <w:sz w:val="24"/>
                <w:szCs w:val="24"/>
              </w:rPr>
              <w:t xml:space="preserve">Se realiza entrega de un “Certificado de Estudios”, mismo que ampara los créditos de la Licenciatura en Comunicación Social. </w:t>
            </w:r>
          </w:p>
        </w:tc>
        <w:tc>
          <w:tcPr>
            <w:tcW w:w="2268" w:type="dxa"/>
          </w:tcPr>
          <w:p w14:paraId="0C4C8990" w14:textId="18E11F19" w:rsidR="003557BC" w:rsidRPr="0061021F" w:rsidRDefault="008A1158" w:rsidP="0061021F">
            <w:pPr>
              <w:spacing w:before="240" w:after="240" w:line="360" w:lineRule="auto"/>
              <w:jc w:val="center"/>
              <w:rPr>
                <w:rFonts w:ascii="Palatino Linotype" w:hAnsi="Palatino Linotype" w:cs="Arial"/>
                <w:sz w:val="24"/>
                <w:szCs w:val="24"/>
              </w:rPr>
            </w:pPr>
            <w:r w:rsidRPr="0061021F">
              <w:rPr>
                <w:rFonts w:ascii="Palatino Linotype" w:hAnsi="Palatino Linotype" w:cs="Arial"/>
                <w:sz w:val="24"/>
                <w:szCs w:val="24"/>
              </w:rPr>
              <w:t>PARCIALMENTE</w:t>
            </w:r>
          </w:p>
        </w:tc>
      </w:tr>
      <w:tr w:rsidR="00213AD6" w:rsidRPr="0061021F" w14:paraId="1678A092" w14:textId="77777777" w:rsidTr="00484233">
        <w:trPr>
          <w:trHeight w:val="675"/>
        </w:trPr>
        <w:tc>
          <w:tcPr>
            <w:tcW w:w="993" w:type="dxa"/>
          </w:tcPr>
          <w:p w14:paraId="45F2A870" w14:textId="3C1BAE1D" w:rsidR="00213AD6" w:rsidRPr="0061021F" w:rsidRDefault="00213AD6" w:rsidP="0061021F">
            <w:pPr>
              <w:spacing w:before="240" w:after="240" w:line="360" w:lineRule="auto"/>
              <w:jc w:val="center"/>
              <w:rPr>
                <w:rFonts w:ascii="Palatino Linotype" w:hAnsi="Palatino Linotype" w:cs="Arial"/>
                <w:sz w:val="24"/>
                <w:szCs w:val="24"/>
              </w:rPr>
            </w:pPr>
            <w:r w:rsidRPr="0061021F">
              <w:rPr>
                <w:rFonts w:ascii="Palatino Linotype" w:hAnsi="Palatino Linotype" w:cs="Arial"/>
                <w:sz w:val="24"/>
                <w:szCs w:val="24"/>
              </w:rPr>
              <w:t>6</w:t>
            </w:r>
          </w:p>
        </w:tc>
        <w:tc>
          <w:tcPr>
            <w:tcW w:w="1701" w:type="dxa"/>
          </w:tcPr>
          <w:p w14:paraId="0934B386" w14:textId="26FA5CF8" w:rsidR="00213AD6" w:rsidRPr="0061021F" w:rsidRDefault="0081133F" w:rsidP="0061021F">
            <w:pPr>
              <w:spacing w:before="240" w:after="240" w:line="360" w:lineRule="auto"/>
              <w:jc w:val="both"/>
              <w:rPr>
                <w:rFonts w:ascii="Palatino Linotype" w:hAnsi="Palatino Linotype" w:cs="Arial"/>
                <w:sz w:val="24"/>
                <w:szCs w:val="24"/>
              </w:rPr>
            </w:pPr>
            <w:r w:rsidRPr="0061021F">
              <w:rPr>
                <w:rFonts w:ascii="Palatino Linotype" w:hAnsi="Palatino Linotype" w:cs="Arial"/>
                <w:sz w:val="24"/>
                <w:szCs w:val="24"/>
              </w:rPr>
              <w:t>Director (a) de Catastro.</w:t>
            </w:r>
          </w:p>
        </w:tc>
        <w:tc>
          <w:tcPr>
            <w:tcW w:w="4252" w:type="dxa"/>
          </w:tcPr>
          <w:p w14:paraId="45D7BF32" w14:textId="4C51D94A" w:rsidR="00A40E20" w:rsidRPr="0061021F" w:rsidRDefault="00A40E20" w:rsidP="0061021F">
            <w:pPr>
              <w:spacing w:before="240" w:after="240" w:line="360" w:lineRule="auto"/>
              <w:jc w:val="both"/>
              <w:rPr>
                <w:rFonts w:ascii="Palatino Linotype" w:hAnsi="Palatino Linotype" w:cs="Arial"/>
                <w:sz w:val="24"/>
                <w:szCs w:val="24"/>
              </w:rPr>
            </w:pPr>
            <w:r w:rsidRPr="0061021F">
              <w:rPr>
                <w:rFonts w:ascii="Palatino Linotype" w:hAnsi="Palatino Linotype" w:cs="Arial"/>
                <w:sz w:val="24"/>
                <w:szCs w:val="24"/>
              </w:rPr>
              <w:t xml:space="preserve">Se realiza entrega de la </w:t>
            </w:r>
            <w:r w:rsidR="008A1158" w:rsidRPr="0061021F">
              <w:rPr>
                <w:rFonts w:ascii="Palatino Linotype" w:hAnsi="Palatino Linotype" w:cs="Arial"/>
                <w:sz w:val="24"/>
                <w:szCs w:val="24"/>
              </w:rPr>
              <w:t xml:space="preserve">Carta de Pasante de la Licenciatura en Criminología- Criminalística, emitida por el Centro Universitario de América.  </w:t>
            </w:r>
          </w:p>
        </w:tc>
        <w:tc>
          <w:tcPr>
            <w:tcW w:w="2268" w:type="dxa"/>
          </w:tcPr>
          <w:p w14:paraId="180A1398" w14:textId="77777777" w:rsidR="006C1658" w:rsidRPr="0061021F" w:rsidRDefault="006C1658" w:rsidP="0061021F">
            <w:pPr>
              <w:spacing w:before="240" w:after="240" w:line="360" w:lineRule="auto"/>
              <w:jc w:val="center"/>
              <w:rPr>
                <w:rFonts w:ascii="Palatino Linotype" w:hAnsi="Palatino Linotype" w:cs="Arial"/>
                <w:sz w:val="24"/>
                <w:szCs w:val="24"/>
              </w:rPr>
            </w:pPr>
          </w:p>
          <w:p w14:paraId="00CEBEC1" w14:textId="2346AF6C" w:rsidR="00213AD6" w:rsidRPr="0061021F" w:rsidRDefault="006C1658" w:rsidP="0061021F">
            <w:pPr>
              <w:spacing w:before="240" w:after="240" w:line="360" w:lineRule="auto"/>
              <w:jc w:val="center"/>
              <w:rPr>
                <w:rFonts w:ascii="Palatino Linotype" w:hAnsi="Palatino Linotype" w:cs="Arial"/>
                <w:sz w:val="24"/>
                <w:szCs w:val="24"/>
              </w:rPr>
            </w:pPr>
            <w:r w:rsidRPr="0061021F">
              <w:rPr>
                <w:rFonts w:ascii="Palatino Linotype" w:hAnsi="Palatino Linotype" w:cs="Arial"/>
                <w:sz w:val="24"/>
                <w:szCs w:val="24"/>
              </w:rPr>
              <w:t>NO</w:t>
            </w:r>
          </w:p>
        </w:tc>
      </w:tr>
      <w:tr w:rsidR="0081133F" w:rsidRPr="0061021F" w14:paraId="66064195" w14:textId="77777777" w:rsidTr="00484233">
        <w:trPr>
          <w:trHeight w:val="675"/>
        </w:trPr>
        <w:tc>
          <w:tcPr>
            <w:tcW w:w="993" w:type="dxa"/>
          </w:tcPr>
          <w:p w14:paraId="59728D06" w14:textId="190EDC21" w:rsidR="0081133F" w:rsidRPr="0061021F" w:rsidRDefault="0081133F" w:rsidP="0061021F">
            <w:pPr>
              <w:spacing w:before="240" w:after="240" w:line="360" w:lineRule="auto"/>
              <w:jc w:val="center"/>
              <w:rPr>
                <w:rFonts w:ascii="Palatino Linotype" w:hAnsi="Palatino Linotype" w:cs="Arial"/>
                <w:sz w:val="24"/>
                <w:szCs w:val="24"/>
              </w:rPr>
            </w:pPr>
            <w:r w:rsidRPr="0061021F">
              <w:rPr>
                <w:rFonts w:ascii="Palatino Linotype" w:hAnsi="Palatino Linotype" w:cs="Arial"/>
                <w:sz w:val="24"/>
                <w:szCs w:val="24"/>
              </w:rPr>
              <w:t>7</w:t>
            </w:r>
          </w:p>
        </w:tc>
        <w:tc>
          <w:tcPr>
            <w:tcW w:w="1701" w:type="dxa"/>
          </w:tcPr>
          <w:p w14:paraId="1A98F952" w14:textId="712098A3" w:rsidR="0081133F" w:rsidRPr="0061021F" w:rsidRDefault="0081133F" w:rsidP="0061021F">
            <w:pPr>
              <w:spacing w:before="240" w:after="240" w:line="360" w:lineRule="auto"/>
              <w:jc w:val="both"/>
              <w:rPr>
                <w:rFonts w:ascii="Palatino Linotype" w:hAnsi="Palatino Linotype" w:cs="Arial"/>
                <w:sz w:val="24"/>
                <w:szCs w:val="24"/>
              </w:rPr>
            </w:pPr>
            <w:r w:rsidRPr="0061021F">
              <w:rPr>
                <w:rFonts w:ascii="Palatino Linotype" w:hAnsi="Palatino Linotype" w:cs="Arial"/>
                <w:sz w:val="24"/>
                <w:szCs w:val="24"/>
              </w:rPr>
              <w:t>Tesorero (a)  Municipal</w:t>
            </w:r>
          </w:p>
        </w:tc>
        <w:tc>
          <w:tcPr>
            <w:tcW w:w="4252" w:type="dxa"/>
          </w:tcPr>
          <w:p w14:paraId="79A185F8" w14:textId="42CD7967" w:rsidR="0081133F" w:rsidRPr="0061021F" w:rsidRDefault="008A1158" w:rsidP="0061021F">
            <w:pPr>
              <w:spacing w:before="240" w:after="240" w:line="360" w:lineRule="auto"/>
              <w:jc w:val="both"/>
              <w:rPr>
                <w:rFonts w:ascii="Palatino Linotype" w:hAnsi="Palatino Linotype" w:cs="Arial"/>
                <w:sz w:val="24"/>
                <w:szCs w:val="24"/>
              </w:rPr>
            </w:pPr>
            <w:r w:rsidRPr="0061021F">
              <w:rPr>
                <w:rFonts w:ascii="Palatino Linotype" w:hAnsi="Palatino Linotype" w:cs="Arial"/>
                <w:sz w:val="24"/>
                <w:szCs w:val="24"/>
              </w:rPr>
              <w:t xml:space="preserve">Se realiza entrega de una “Constancia de Acto </w:t>
            </w:r>
            <w:proofErr w:type="spellStart"/>
            <w:r w:rsidRPr="0061021F">
              <w:rPr>
                <w:rFonts w:ascii="Palatino Linotype" w:hAnsi="Palatino Linotype" w:cs="Arial"/>
                <w:sz w:val="24"/>
                <w:szCs w:val="24"/>
              </w:rPr>
              <w:t>Recepcional</w:t>
            </w:r>
            <w:proofErr w:type="spellEnd"/>
            <w:r w:rsidRPr="0061021F">
              <w:rPr>
                <w:rFonts w:ascii="Palatino Linotype" w:hAnsi="Palatino Linotype" w:cs="Arial"/>
                <w:sz w:val="24"/>
                <w:szCs w:val="24"/>
              </w:rPr>
              <w:t xml:space="preserve">” </w:t>
            </w:r>
            <w:r w:rsidR="009C5FA4" w:rsidRPr="0061021F">
              <w:rPr>
                <w:rFonts w:ascii="Palatino Linotype" w:hAnsi="Palatino Linotype" w:cs="Arial"/>
                <w:sz w:val="24"/>
                <w:szCs w:val="24"/>
              </w:rPr>
              <w:t xml:space="preserve"> de la Licenciatura en Administración </w:t>
            </w:r>
            <w:r w:rsidRPr="0061021F">
              <w:rPr>
                <w:rFonts w:ascii="Palatino Linotype" w:hAnsi="Palatino Linotype" w:cs="Arial"/>
                <w:sz w:val="24"/>
                <w:szCs w:val="24"/>
              </w:rPr>
              <w:t>emitida por la Universidad La Salle de Pachuca</w:t>
            </w:r>
            <w:r w:rsidR="009C5FA4" w:rsidRPr="0061021F">
              <w:rPr>
                <w:rFonts w:ascii="Palatino Linotype" w:hAnsi="Palatino Linotype" w:cs="Arial"/>
                <w:sz w:val="24"/>
                <w:szCs w:val="24"/>
              </w:rPr>
              <w:t xml:space="preserve">. </w:t>
            </w:r>
          </w:p>
        </w:tc>
        <w:tc>
          <w:tcPr>
            <w:tcW w:w="2268" w:type="dxa"/>
          </w:tcPr>
          <w:p w14:paraId="449D6A5D" w14:textId="1D0503BF" w:rsidR="0081133F" w:rsidRPr="0061021F" w:rsidRDefault="009C5FA4" w:rsidP="0061021F">
            <w:pPr>
              <w:spacing w:before="240" w:after="240" w:line="360" w:lineRule="auto"/>
              <w:jc w:val="center"/>
              <w:rPr>
                <w:rFonts w:ascii="Palatino Linotype" w:hAnsi="Palatino Linotype" w:cs="Arial"/>
                <w:sz w:val="24"/>
                <w:szCs w:val="24"/>
              </w:rPr>
            </w:pPr>
            <w:r w:rsidRPr="0061021F">
              <w:rPr>
                <w:rFonts w:ascii="Palatino Linotype" w:hAnsi="Palatino Linotype" w:cs="Arial"/>
                <w:sz w:val="24"/>
                <w:szCs w:val="24"/>
              </w:rPr>
              <w:t>NO</w:t>
            </w:r>
          </w:p>
        </w:tc>
      </w:tr>
      <w:tr w:rsidR="0081133F" w:rsidRPr="0061021F" w14:paraId="4E525FD5" w14:textId="77777777" w:rsidTr="00484233">
        <w:trPr>
          <w:trHeight w:val="675"/>
        </w:trPr>
        <w:tc>
          <w:tcPr>
            <w:tcW w:w="993" w:type="dxa"/>
          </w:tcPr>
          <w:p w14:paraId="33A85CB9" w14:textId="49333F9A" w:rsidR="0081133F" w:rsidRPr="0061021F" w:rsidRDefault="0081133F" w:rsidP="0061021F">
            <w:pPr>
              <w:spacing w:before="240" w:after="240" w:line="360" w:lineRule="auto"/>
              <w:jc w:val="center"/>
              <w:rPr>
                <w:rFonts w:ascii="Palatino Linotype" w:hAnsi="Palatino Linotype" w:cs="Arial"/>
                <w:sz w:val="24"/>
                <w:szCs w:val="24"/>
              </w:rPr>
            </w:pPr>
            <w:r w:rsidRPr="0061021F">
              <w:rPr>
                <w:rFonts w:ascii="Palatino Linotype" w:hAnsi="Palatino Linotype" w:cs="Arial"/>
                <w:sz w:val="24"/>
                <w:szCs w:val="24"/>
              </w:rPr>
              <w:t>8</w:t>
            </w:r>
          </w:p>
        </w:tc>
        <w:tc>
          <w:tcPr>
            <w:tcW w:w="1701" w:type="dxa"/>
          </w:tcPr>
          <w:p w14:paraId="5CFA0257" w14:textId="59D56D4B" w:rsidR="0081133F" w:rsidRPr="0061021F" w:rsidRDefault="0081133F" w:rsidP="0061021F">
            <w:pPr>
              <w:spacing w:before="240" w:after="240" w:line="360" w:lineRule="auto"/>
              <w:jc w:val="both"/>
              <w:rPr>
                <w:rFonts w:ascii="Palatino Linotype" w:hAnsi="Palatino Linotype" w:cs="Arial"/>
                <w:sz w:val="24"/>
                <w:szCs w:val="24"/>
              </w:rPr>
            </w:pPr>
            <w:r w:rsidRPr="0061021F">
              <w:rPr>
                <w:rFonts w:ascii="Palatino Linotype" w:hAnsi="Palatino Linotype" w:cs="Arial"/>
                <w:sz w:val="24"/>
                <w:szCs w:val="24"/>
              </w:rPr>
              <w:t>Director (a) de Planeación</w:t>
            </w:r>
            <w:r w:rsidR="002A6F24" w:rsidRPr="0061021F">
              <w:rPr>
                <w:rFonts w:ascii="Palatino Linotype" w:hAnsi="Palatino Linotype" w:cs="Arial"/>
                <w:sz w:val="24"/>
                <w:szCs w:val="24"/>
              </w:rPr>
              <w:t>.</w:t>
            </w:r>
          </w:p>
        </w:tc>
        <w:tc>
          <w:tcPr>
            <w:tcW w:w="4252" w:type="dxa"/>
          </w:tcPr>
          <w:p w14:paraId="7E38BB56" w14:textId="1F20A8FA" w:rsidR="0081133F" w:rsidRPr="0061021F" w:rsidRDefault="009C5FA4" w:rsidP="0061021F">
            <w:pPr>
              <w:spacing w:before="240" w:after="240" w:line="360" w:lineRule="auto"/>
              <w:jc w:val="both"/>
              <w:rPr>
                <w:rFonts w:ascii="Palatino Linotype" w:hAnsi="Palatino Linotype" w:cs="Arial"/>
                <w:sz w:val="24"/>
                <w:szCs w:val="24"/>
              </w:rPr>
            </w:pPr>
            <w:r w:rsidRPr="0061021F">
              <w:rPr>
                <w:rFonts w:ascii="Palatino Linotype" w:hAnsi="Palatino Linotype" w:cs="Arial"/>
                <w:sz w:val="24"/>
                <w:szCs w:val="24"/>
              </w:rPr>
              <w:t xml:space="preserve">Título Profesional de Licenciado en Derecho Emitido por la Universidad autónoma del Estado de México. </w:t>
            </w:r>
          </w:p>
        </w:tc>
        <w:tc>
          <w:tcPr>
            <w:tcW w:w="2268" w:type="dxa"/>
          </w:tcPr>
          <w:p w14:paraId="6177DC7C" w14:textId="70EE7213" w:rsidR="0081133F" w:rsidRPr="0061021F" w:rsidRDefault="009C5FA4" w:rsidP="0061021F">
            <w:pPr>
              <w:spacing w:before="240" w:after="240" w:line="360" w:lineRule="auto"/>
              <w:jc w:val="center"/>
              <w:rPr>
                <w:rFonts w:ascii="Palatino Linotype" w:hAnsi="Palatino Linotype" w:cs="Arial"/>
                <w:sz w:val="24"/>
                <w:szCs w:val="24"/>
              </w:rPr>
            </w:pPr>
            <w:r w:rsidRPr="0061021F">
              <w:rPr>
                <w:rFonts w:ascii="Palatino Linotype" w:hAnsi="Palatino Linotype" w:cs="Arial"/>
                <w:sz w:val="24"/>
                <w:szCs w:val="24"/>
              </w:rPr>
              <w:t>PARCIALMENTE</w:t>
            </w:r>
          </w:p>
        </w:tc>
      </w:tr>
      <w:tr w:rsidR="0081133F" w:rsidRPr="0061021F" w14:paraId="70878260" w14:textId="77777777" w:rsidTr="00484233">
        <w:trPr>
          <w:trHeight w:val="675"/>
        </w:trPr>
        <w:tc>
          <w:tcPr>
            <w:tcW w:w="993" w:type="dxa"/>
          </w:tcPr>
          <w:p w14:paraId="72883DF6" w14:textId="19A19E47" w:rsidR="0081133F" w:rsidRPr="0061021F" w:rsidRDefault="0081133F" w:rsidP="0061021F">
            <w:pPr>
              <w:spacing w:before="240" w:after="240" w:line="360" w:lineRule="auto"/>
              <w:jc w:val="center"/>
              <w:rPr>
                <w:rFonts w:ascii="Palatino Linotype" w:hAnsi="Palatino Linotype" w:cs="Arial"/>
                <w:sz w:val="24"/>
                <w:szCs w:val="24"/>
              </w:rPr>
            </w:pPr>
            <w:r w:rsidRPr="0061021F">
              <w:rPr>
                <w:rFonts w:ascii="Palatino Linotype" w:hAnsi="Palatino Linotype" w:cs="Arial"/>
                <w:sz w:val="24"/>
                <w:szCs w:val="24"/>
              </w:rPr>
              <w:t>9</w:t>
            </w:r>
          </w:p>
        </w:tc>
        <w:tc>
          <w:tcPr>
            <w:tcW w:w="1701" w:type="dxa"/>
          </w:tcPr>
          <w:p w14:paraId="6FBE0B10" w14:textId="6BCEC942" w:rsidR="0081133F" w:rsidRPr="0061021F" w:rsidRDefault="0081133F" w:rsidP="0061021F">
            <w:pPr>
              <w:spacing w:before="240" w:after="240" w:line="360" w:lineRule="auto"/>
              <w:jc w:val="both"/>
              <w:rPr>
                <w:rFonts w:ascii="Palatino Linotype" w:hAnsi="Palatino Linotype" w:cs="Arial"/>
                <w:sz w:val="24"/>
                <w:szCs w:val="24"/>
              </w:rPr>
            </w:pPr>
            <w:r w:rsidRPr="0061021F">
              <w:rPr>
                <w:rFonts w:ascii="Palatino Linotype" w:hAnsi="Palatino Linotype" w:cs="Arial"/>
                <w:sz w:val="24"/>
                <w:szCs w:val="24"/>
              </w:rPr>
              <w:t>Director (a) de Ecología</w:t>
            </w:r>
            <w:r w:rsidR="002A6F24" w:rsidRPr="0061021F">
              <w:rPr>
                <w:rFonts w:ascii="Palatino Linotype" w:hAnsi="Palatino Linotype" w:cs="Arial"/>
                <w:sz w:val="24"/>
                <w:szCs w:val="24"/>
              </w:rPr>
              <w:t>.</w:t>
            </w:r>
          </w:p>
        </w:tc>
        <w:tc>
          <w:tcPr>
            <w:tcW w:w="4252" w:type="dxa"/>
          </w:tcPr>
          <w:p w14:paraId="68BB5906" w14:textId="7E71C20A" w:rsidR="0081133F" w:rsidRPr="0061021F" w:rsidRDefault="009C5FA4" w:rsidP="0061021F">
            <w:pPr>
              <w:spacing w:before="240" w:after="240" w:line="360" w:lineRule="auto"/>
              <w:jc w:val="both"/>
              <w:rPr>
                <w:rFonts w:ascii="Palatino Linotype" w:hAnsi="Palatino Linotype" w:cs="Arial"/>
                <w:sz w:val="24"/>
                <w:szCs w:val="24"/>
              </w:rPr>
            </w:pPr>
            <w:r w:rsidRPr="0061021F">
              <w:rPr>
                <w:rFonts w:ascii="Palatino Linotype" w:hAnsi="Palatino Linotype" w:cs="Arial"/>
                <w:sz w:val="24"/>
                <w:szCs w:val="24"/>
              </w:rPr>
              <w:t xml:space="preserve">Se realiza entrega de una “Constancia de Terminación de Estudios Profesionales 100% de Créditos” de la carrera de Biólogo  emitida por la Universidad Nacional Autónoma de México.  </w:t>
            </w:r>
          </w:p>
        </w:tc>
        <w:tc>
          <w:tcPr>
            <w:tcW w:w="2268" w:type="dxa"/>
          </w:tcPr>
          <w:p w14:paraId="6D2DE826" w14:textId="77777777" w:rsidR="0081133F" w:rsidRPr="0061021F" w:rsidRDefault="0081133F" w:rsidP="0061021F">
            <w:pPr>
              <w:spacing w:before="240" w:after="240" w:line="360" w:lineRule="auto"/>
              <w:jc w:val="center"/>
              <w:rPr>
                <w:rFonts w:ascii="Palatino Linotype" w:hAnsi="Palatino Linotype" w:cs="Arial"/>
                <w:sz w:val="24"/>
                <w:szCs w:val="24"/>
              </w:rPr>
            </w:pPr>
          </w:p>
          <w:p w14:paraId="765330E4" w14:textId="6C23F5A5" w:rsidR="009C5FA4" w:rsidRPr="0061021F" w:rsidRDefault="009C5FA4" w:rsidP="0061021F">
            <w:pPr>
              <w:spacing w:before="240" w:after="240" w:line="360" w:lineRule="auto"/>
              <w:jc w:val="center"/>
              <w:rPr>
                <w:rFonts w:ascii="Palatino Linotype" w:hAnsi="Palatino Linotype" w:cs="Arial"/>
                <w:sz w:val="24"/>
                <w:szCs w:val="24"/>
              </w:rPr>
            </w:pPr>
            <w:r w:rsidRPr="0061021F">
              <w:rPr>
                <w:rFonts w:ascii="Palatino Linotype" w:hAnsi="Palatino Linotype" w:cs="Arial"/>
                <w:sz w:val="24"/>
                <w:szCs w:val="24"/>
              </w:rPr>
              <w:t>NÓ</w:t>
            </w:r>
          </w:p>
        </w:tc>
      </w:tr>
    </w:tbl>
    <w:p w14:paraId="03039269" w14:textId="77777777" w:rsidR="00165F33" w:rsidRPr="0061021F" w:rsidRDefault="00165F33" w:rsidP="0061021F">
      <w:pPr>
        <w:spacing w:line="360" w:lineRule="auto"/>
        <w:rPr>
          <w:rFonts w:ascii="Palatino Linotype" w:hAnsi="Palatino Linotype" w:cs="Times New Roman"/>
          <w:lang w:eastAsia="es-ES_tradnl"/>
        </w:rPr>
      </w:pPr>
    </w:p>
    <w:p w14:paraId="69ACC7B9" w14:textId="4EEE75D5" w:rsidR="00165F33" w:rsidRPr="0061021F" w:rsidRDefault="00165F33" w:rsidP="0061021F">
      <w:pPr>
        <w:pStyle w:val="Prrafodelista"/>
        <w:numPr>
          <w:ilvl w:val="0"/>
          <w:numId w:val="1"/>
        </w:numPr>
        <w:spacing w:before="240" w:after="240" w:line="360" w:lineRule="auto"/>
        <w:ind w:left="0" w:firstLine="0"/>
        <w:jc w:val="both"/>
        <w:rPr>
          <w:rFonts w:ascii="Palatino Linotype" w:hAnsi="Palatino Linotype" w:cs="Arial"/>
          <w:i/>
          <w:lang w:val="es-MX"/>
        </w:rPr>
      </w:pPr>
      <w:r w:rsidRPr="0061021F">
        <w:rPr>
          <w:rFonts w:ascii="Palatino Linotype" w:hAnsi="Palatino Linotype" w:cs="Arial"/>
          <w:lang w:val="es-MX"/>
        </w:rPr>
        <w:t xml:space="preserve">Puntualizado lo anterior, resulta evidente para este </w:t>
      </w:r>
      <w:proofErr w:type="spellStart"/>
      <w:r w:rsidRPr="0061021F">
        <w:rPr>
          <w:rFonts w:ascii="Palatino Linotype" w:hAnsi="Palatino Linotype" w:cs="Arial"/>
          <w:lang w:val="es-MX"/>
        </w:rPr>
        <w:t>resolutor</w:t>
      </w:r>
      <w:proofErr w:type="spellEnd"/>
      <w:r w:rsidRPr="0061021F">
        <w:rPr>
          <w:rFonts w:ascii="Palatino Linotype" w:hAnsi="Palatino Linotype" w:cs="Arial"/>
          <w:lang w:val="es-MX"/>
        </w:rPr>
        <w:t xml:space="preserve"> que las razones o motivos de inconformidad aducidos por el particular resultan</w:t>
      </w:r>
      <w:r w:rsidR="006B1FBE" w:rsidRPr="0061021F">
        <w:rPr>
          <w:rFonts w:ascii="Palatino Linotype" w:hAnsi="Palatino Linotype" w:cs="Arial"/>
          <w:lang w:val="es-MX"/>
        </w:rPr>
        <w:t xml:space="preserve"> parcialmente</w:t>
      </w:r>
      <w:r w:rsidRPr="0061021F">
        <w:rPr>
          <w:rFonts w:ascii="Palatino Linotype" w:hAnsi="Palatino Linotype" w:cs="Arial"/>
          <w:lang w:val="es-MX"/>
        </w:rPr>
        <w:t xml:space="preserve"> fundado</w:t>
      </w:r>
      <w:r w:rsidR="00E71231" w:rsidRPr="0061021F">
        <w:rPr>
          <w:rFonts w:ascii="Palatino Linotype" w:hAnsi="Palatino Linotype" w:cs="Arial"/>
          <w:lang w:val="es-MX"/>
        </w:rPr>
        <w:t>s, en razón de que</w:t>
      </w:r>
      <w:r w:rsidR="00223E5A" w:rsidRPr="0061021F">
        <w:rPr>
          <w:rFonts w:ascii="Palatino Linotype" w:hAnsi="Palatino Linotype" w:cs="Arial"/>
          <w:lang w:val="es-MX"/>
        </w:rPr>
        <w:t xml:space="preserve"> en efecto</w:t>
      </w:r>
      <w:r w:rsidR="009C5FA4" w:rsidRPr="0061021F">
        <w:rPr>
          <w:rFonts w:ascii="Palatino Linotype" w:hAnsi="Palatino Linotype" w:cs="Arial"/>
          <w:lang w:val="es-MX"/>
        </w:rPr>
        <w:t xml:space="preserve"> no se realizó manifestación alguna sobre el</w:t>
      </w:r>
      <w:r w:rsidR="00537316" w:rsidRPr="0061021F">
        <w:rPr>
          <w:rFonts w:ascii="Palatino Linotype" w:hAnsi="Palatino Linotype" w:cs="Arial"/>
          <w:lang w:val="es-MX"/>
        </w:rPr>
        <w:t xml:space="preserve"> Título Profesional del</w:t>
      </w:r>
      <w:r w:rsidR="009C5FA4" w:rsidRPr="0061021F">
        <w:rPr>
          <w:rFonts w:ascii="Palatino Linotype" w:hAnsi="Palatino Linotype" w:cs="Arial"/>
          <w:lang w:val="es-MX"/>
        </w:rPr>
        <w:t xml:space="preserve"> Director (a) del Sistema para el Desarrollo Integral de la Familia,</w:t>
      </w:r>
      <w:r w:rsidR="00537316" w:rsidRPr="0061021F">
        <w:rPr>
          <w:rFonts w:ascii="Palatino Linotype" w:hAnsi="Palatino Linotype" w:cs="Arial"/>
          <w:lang w:val="es-MX"/>
        </w:rPr>
        <w:t xml:space="preserve"> no obstante y </w:t>
      </w:r>
      <w:r w:rsidR="009C5FA4" w:rsidRPr="0061021F">
        <w:rPr>
          <w:rFonts w:ascii="Palatino Linotype" w:hAnsi="Palatino Linotype" w:cs="Arial"/>
          <w:lang w:val="es-MX"/>
        </w:rPr>
        <w:t xml:space="preserve"> precisado lo anterior, es oportuno referir que de conformidad con los principios de</w:t>
      </w:r>
      <w:r w:rsidR="00537316" w:rsidRPr="0061021F">
        <w:rPr>
          <w:rFonts w:ascii="Palatino Linotype" w:hAnsi="Palatino Linotype" w:cs="Arial"/>
          <w:lang w:val="es-MX"/>
        </w:rPr>
        <w:t xml:space="preserve"> certeza, eficacia, profesionalismo y transparencia detallados a continuación que rigen a  este instituto, se advirtieron diversas inconsistencias en las documentales otorgadas mismas</w:t>
      </w:r>
      <w:r w:rsidR="00821121" w:rsidRPr="0061021F">
        <w:rPr>
          <w:rFonts w:ascii="Palatino Linotype" w:hAnsi="Palatino Linotype" w:cs="Arial"/>
          <w:lang w:val="es-MX"/>
        </w:rPr>
        <w:t xml:space="preserve"> que se deberán de subsanar. </w:t>
      </w:r>
    </w:p>
    <w:p w14:paraId="38A5A14C" w14:textId="77777777" w:rsidR="00537316" w:rsidRPr="0061021F" w:rsidRDefault="00537316" w:rsidP="0061021F">
      <w:pPr>
        <w:pStyle w:val="Prrafodelista"/>
        <w:spacing w:before="240" w:after="240" w:line="360" w:lineRule="auto"/>
        <w:ind w:left="0"/>
        <w:jc w:val="both"/>
        <w:rPr>
          <w:rFonts w:ascii="Palatino Linotype" w:hAnsi="Palatino Linotype" w:cs="Arial"/>
          <w:i/>
          <w:lang w:val="es-MX"/>
        </w:rPr>
      </w:pPr>
    </w:p>
    <w:p w14:paraId="22F8B034" w14:textId="34CE14FC" w:rsidR="00537316" w:rsidRPr="0061021F" w:rsidRDefault="00537316" w:rsidP="0061021F">
      <w:pPr>
        <w:pStyle w:val="Prrafodelista"/>
        <w:spacing w:before="240" w:after="240" w:line="360" w:lineRule="auto"/>
        <w:ind w:left="567" w:right="567"/>
        <w:jc w:val="both"/>
        <w:rPr>
          <w:rFonts w:ascii="Palatino Linotype" w:hAnsi="Palatino Linotype"/>
          <w:i/>
        </w:rPr>
      </w:pPr>
      <w:r w:rsidRPr="0061021F">
        <w:rPr>
          <w:rFonts w:ascii="Palatino Linotype" w:hAnsi="Palatino Linotype"/>
          <w:b/>
          <w:i/>
        </w:rPr>
        <w:t>“Artículo 9.</w:t>
      </w:r>
      <w:r w:rsidRPr="0061021F">
        <w:rPr>
          <w:rFonts w:ascii="Palatino Linotype" w:hAnsi="Palatino Linotype"/>
          <w:i/>
        </w:rPr>
        <w:t xml:space="preserve"> El Instituto deberá regir su funcionamiento de acuerdo a los siguientes principios: </w:t>
      </w:r>
    </w:p>
    <w:p w14:paraId="7FB75E32" w14:textId="77777777" w:rsidR="00537316" w:rsidRPr="0061021F" w:rsidRDefault="00537316" w:rsidP="0061021F">
      <w:pPr>
        <w:pStyle w:val="Prrafodelista"/>
        <w:spacing w:before="240" w:after="240" w:line="360" w:lineRule="auto"/>
        <w:ind w:left="567" w:right="567"/>
        <w:jc w:val="both"/>
        <w:rPr>
          <w:rFonts w:ascii="Palatino Linotype" w:hAnsi="Palatino Linotype"/>
          <w:i/>
        </w:rPr>
      </w:pPr>
    </w:p>
    <w:p w14:paraId="371A13A1" w14:textId="77777777" w:rsidR="00537316" w:rsidRPr="0061021F" w:rsidRDefault="00537316" w:rsidP="0061021F">
      <w:pPr>
        <w:pStyle w:val="Prrafodelista"/>
        <w:spacing w:before="240" w:after="240" w:line="360" w:lineRule="auto"/>
        <w:ind w:left="567" w:right="567"/>
        <w:jc w:val="both"/>
        <w:rPr>
          <w:rFonts w:ascii="Palatino Linotype" w:hAnsi="Palatino Linotype"/>
          <w:b/>
          <w:i/>
        </w:rPr>
      </w:pPr>
      <w:r w:rsidRPr="0061021F">
        <w:rPr>
          <w:rFonts w:ascii="Palatino Linotype" w:hAnsi="Palatino Linotype"/>
          <w:b/>
          <w:i/>
        </w:rPr>
        <w:t xml:space="preserve">I. Certeza: Principio que otorga seguridad y certidumbre jurídica a los particulares, en virtud de que permite conocer si las acciones del Instituto son apegadas a derecho y garantiza que los procedimientos sean completamente verificables, fidedignos y confiables; </w:t>
      </w:r>
    </w:p>
    <w:p w14:paraId="0858F909" w14:textId="77777777" w:rsidR="00537316" w:rsidRPr="0061021F" w:rsidRDefault="00537316" w:rsidP="0061021F">
      <w:pPr>
        <w:pStyle w:val="Prrafodelista"/>
        <w:spacing w:before="240" w:after="240" w:line="360" w:lineRule="auto"/>
        <w:ind w:left="567" w:right="567"/>
        <w:jc w:val="both"/>
        <w:rPr>
          <w:rFonts w:ascii="Palatino Linotype" w:hAnsi="Palatino Linotype"/>
          <w:i/>
        </w:rPr>
      </w:pPr>
      <w:r w:rsidRPr="0061021F">
        <w:rPr>
          <w:rFonts w:ascii="Palatino Linotype" w:hAnsi="Palatino Linotype"/>
          <w:b/>
          <w:i/>
        </w:rPr>
        <w:t>II. Eficacia: Obligación del Instituto para tutelar, de manera efectiva, el derecho de acceso a la información</w:t>
      </w:r>
      <w:r w:rsidRPr="0061021F">
        <w:rPr>
          <w:rFonts w:ascii="Palatino Linotype" w:hAnsi="Palatino Linotype"/>
          <w:i/>
        </w:rPr>
        <w:t>;</w:t>
      </w:r>
    </w:p>
    <w:p w14:paraId="554E441E" w14:textId="2FEA399B" w:rsidR="00537316" w:rsidRPr="0061021F" w:rsidRDefault="00537316" w:rsidP="0061021F">
      <w:pPr>
        <w:pStyle w:val="Prrafodelista"/>
        <w:spacing w:before="240" w:after="240" w:line="360" w:lineRule="auto"/>
        <w:ind w:left="567" w:right="567"/>
        <w:jc w:val="both"/>
        <w:rPr>
          <w:rFonts w:ascii="Palatino Linotype" w:hAnsi="Palatino Linotype"/>
          <w:i/>
        </w:rPr>
      </w:pPr>
      <w:r w:rsidRPr="0061021F">
        <w:rPr>
          <w:rFonts w:ascii="Palatino Linotype" w:hAnsi="Palatino Linotype"/>
          <w:i/>
        </w:rPr>
        <w:t xml:space="preserve"> III. Gratuidad: Consiste en que el acceso a la información pública no genera costo alguno para los solicitantes, sólo podrá requerirse el cobro correspondiente a la modalidad de reproducción y entrega solicitada conforme a lo establecido en la presente Ley y demás disposiciones jurídicas aplicables; </w:t>
      </w:r>
    </w:p>
    <w:p w14:paraId="483DC6F2" w14:textId="77777777" w:rsidR="00537316" w:rsidRPr="0061021F" w:rsidRDefault="00537316" w:rsidP="0061021F">
      <w:pPr>
        <w:pStyle w:val="Prrafodelista"/>
        <w:spacing w:before="240" w:after="240" w:line="360" w:lineRule="auto"/>
        <w:ind w:left="567" w:right="567"/>
        <w:jc w:val="both"/>
        <w:rPr>
          <w:rFonts w:ascii="Palatino Linotype" w:hAnsi="Palatino Linotype"/>
          <w:i/>
        </w:rPr>
      </w:pPr>
      <w:r w:rsidRPr="0061021F">
        <w:rPr>
          <w:rFonts w:ascii="Palatino Linotype" w:hAnsi="Palatino Linotype"/>
          <w:i/>
        </w:rPr>
        <w:t xml:space="preserve">IV. Imparcialidad: Cualidad que debe tener el Instituto respecto de sus actuaciones de ser ajenos o extraños a los intereses de las partes en controversia y resolver sin favorecer indebidamente a ninguna de ellas; </w:t>
      </w:r>
    </w:p>
    <w:p w14:paraId="5193B897" w14:textId="77777777" w:rsidR="00537316" w:rsidRPr="0061021F" w:rsidRDefault="00537316" w:rsidP="0061021F">
      <w:pPr>
        <w:pStyle w:val="Prrafodelista"/>
        <w:spacing w:before="240" w:after="240" w:line="360" w:lineRule="auto"/>
        <w:ind w:left="567" w:right="567"/>
        <w:jc w:val="both"/>
        <w:rPr>
          <w:rFonts w:ascii="Palatino Linotype" w:hAnsi="Palatino Linotype"/>
          <w:i/>
        </w:rPr>
      </w:pPr>
      <w:r w:rsidRPr="0061021F">
        <w:rPr>
          <w:rFonts w:ascii="Palatino Linotype" w:hAnsi="Palatino Linotype"/>
          <w:i/>
        </w:rPr>
        <w:t xml:space="preserve">V. Independencia: Cualidad que debe tener el Instituto para actuar sin supeditarse a interés, autoridad o persona alguna; </w:t>
      </w:r>
    </w:p>
    <w:p w14:paraId="1F75E2C7" w14:textId="77777777" w:rsidR="00537316" w:rsidRPr="0061021F" w:rsidRDefault="00537316" w:rsidP="0061021F">
      <w:pPr>
        <w:pStyle w:val="Prrafodelista"/>
        <w:spacing w:before="240" w:after="240" w:line="360" w:lineRule="auto"/>
        <w:ind w:left="567" w:right="567"/>
        <w:jc w:val="both"/>
        <w:rPr>
          <w:rFonts w:ascii="Palatino Linotype" w:hAnsi="Palatino Linotype"/>
          <w:i/>
        </w:rPr>
      </w:pPr>
      <w:r w:rsidRPr="0061021F">
        <w:rPr>
          <w:rFonts w:ascii="Palatino Linotype" w:hAnsi="Palatino Linotype"/>
          <w:i/>
        </w:rPr>
        <w:t xml:space="preserve">VI. Legalidad: Obligación del Instituto de ajustar su actuación, que funde y motive sus resoluciones y actos en las normas aplicables; </w:t>
      </w:r>
    </w:p>
    <w:p w14:paraId="24E261CC" w14:textId="77777777" w:rsidR="00537316" w:rsidRPr="0061021F" w:rsidRDefault="00537316" w:rsidP="0061021F">
      <w:pPr>
        <w:pStyle w:val="Prrafodelista"/>
        <w:spacing w:before="240" w:after="240" w:line="360" w:lineRule="auto"/>
        <w:ind w:left="567" w:right="567"/>
        <w:jc w:val="both"/>
        <w:rPr>
          <w:rFonts w:ascii="Palatino Linotype" w:hAnsi="Palatino Linotype"/>
          <w:i/>
        </w:rPr>
      </w:pPr>
      <w:r w:rsidRPr="0061021F">
        <w:rPr>
          <w:rFonts w:ascii="Palatino Linotype" w:hAnsi="Palatino Linotype"/>
          <w:i/>
        </w:rPr>
        <w:t xml:space="preserve">VII. Máxima Publicidad: Toda la información en posesión de los sujetos obligados será pública, completa, oportuna y accesible, sujeta a un claro régimen de excepciones que deberán estar definidas y ser además legítimas y estrictamente necesarias en una sociedad democrática; </w:t>
      </w:r>
    </w:p>
    <w:p w14:paraId="606578C5" w14:textId="77777777" w:rsidR="00537316" w:rsidRPr="0061021F" w:rsidRDefault="00537316" w:rsidP="0061021F">
      <w:pPr>
        <w:pStyle w:val="Prrafodelista"/>
        <w:spacing w:before="240" w:after="240" w:line="360" w:lineRule="auto"/>
        <w:ind w:left="567" w:right="567"/>
        <w:jc w:val="both"/>
        <w:rPr>
          <w:rFonts w:ascii="Palatino Linotype" w:hAnsi="Palatino Linotype"/>
          <w:i/>
        </w:rPr>
      </w:pPr>
      <w:r w:rsidRPr="0061021F">
        <w:rPr>
          <w:rFonts w:ascii="Palatino Linotype" w:hAnsi="Palatino Linotype"/>
          <w:i/>
        </w:rPr>
        <w:t xml:space="preserve">VIII. Objetividad: Obligación del Instituto de ajustar su actuación a los presupuestos de ley que deben ser aplicados al analizar el caso en concreto y resolver todos los hechos, prescindiendo de las consideraciones y criterios personales; </w:t>
      </w:r>
    </w:p>
    <w:p w14:paraId="2EBE8FAD" w14:textId="77777777" w:rsidR="00537316" w:rsidRPr="0061021F" w:rsidRDefault="00537316" w:rsidP="0061021F">
      <w:pPr>
        <w:pStyle w:val="Prrafodelista"/>
        <w:spacing w:before="240" w:after="240" w:line="360" w:lineRule="auto"/>
        <w:ind w:left="567" w:right="567"/>
        <w:jc w:val="both"/>
        <w:rPr>
          <w:rFonts w:ascii="Palatino Linotype" w:hAnsi="Palatino Linotype"/>
          <w:b/>
          <w:i/>
        </w:rPr>
      </w:pPr>
      <w:r w:rsidRPr="0061021F">
        <w:rPr>
          <w:rFonts w:ascii="Palatino Linotype" w:hAnsi="Palatino Linotype"/>
          <w:b/>
          <w:i/>
        </w:rPr>
        <w:t xml:space="preserve">IX. Profesionalismo: Los servidores públicos que laboren en el Instituto deberán sujetar su actuación a conocimientos técnicos, teóricos y metodológicos que garanticen un desempeño eficiente y eficaz en el ejercicio de la función pública que tienen encomendada; </w:t>
      </w:r>
    </w:p>
    <w:p w14:paraId="7E2F1F99" w14:textId="1BB6B65E" w:rsidR="00537316" w:rsidRPr="0061021F" w:rsidRDefault="00537316" w:rsidP="0061021F">
      <w:pPr>
        <w:pStyle w:val="Prrafodelista"/>
        <w:spacing w:before="240" w:after="240" w:line="360" w:lineRule="auto"/>
        <w:ind w:left="567" w:right="567"/>
        <w:jc w:val="both"/>
        <w:rPr>
          <w:rFonts w:ascii="Palatino Linotype" w:hAnsi="Palatino Linotype"/>
          <w:i/>
        </w:rPr>
      </w:pPr>
      <w:r w:rsidRPr="0061021F">
        <w:rPr>
          <w:rFonts w:ascii="Palatino Linotype" w:hAnsi="Palatino Linotype"/>
          <w:b/>
          <w:i/>
        </w:rPr>
        <w:t>X. Transparencia: Obligación del Instituto de dar publicidad a las deliberaciones y actos relacionados con sus atribuciones así como dar acceso a la información que generen</w:t>
      </w:r>
      <w:r w:rsidRPr="0061021F">
        <w:rPr>
          <w:rFonts w:ascii="Palatino Linotype" w:hAnsi="Palatino Linotype"/>
          <w:i/>
        </w:rPr>
        <w:t>.”</w:t>
      </w:r>
    </w:p>
    <w:p w14:paraId="6877797D" w14:textId="77777777" w:rsidR="00D0668F" w:rsidRPr="0061021F" w:rsidRDefault="00D0668F" w:rsidP="0061021F">
      <w:pPr>
        <w:pStyle w:val="Prrafodelista"/>
        <w:spacing w:before="240" w:after="240" w:line="360" w:lineRule="auto"/>
        <w:ind w:left="567" w:right="567"/>
        <w:jc w:val="both"/>
        <w:rPr>
          <w:rFonts w:ascii="Palatino Linotype" w:hAnsi="Palatino Linotype"/>
          <w:i/>
        </w:rPr>
      </w:pPr>
    </w:p>
    <w:p w14:paraId="2A965F78" w14:textId="49643AD1" w:rsidR="00D0668F" w:rsidRPr="0061021F" w:rsidRDefault="00537316" w:rsidP="0061021F">
      <w:pPr>
        <w:pStyle w:val="Prrafodelista"/>
        <w:spacing w:before="240" w:after="240" w:line="360" w:lineRule="auto"/>
        <w:ind w:left="567" w:right="567"/>
        <w:jc w:val="both"/>
        <w:rPr>
          <w:rFonts w:ascii="Palatino Linotype" w:hAnsi="Palatino Linotype" w:cs="Arial"/>
          <w:lang w:val="es-MX"/>
        </w:rPr>
      </w:pPr>
      <w:r w:rsidRPr="0061021F">
        <w:rPr>
          <w:rFonts w:ascii="Palatino Linotype" w:hAnsi="Palatino Linotype" w:cs="Arial"/>
          <w:lang w:val="es-MX"/>
        </w:rPr>
        <w:t xml:space="preserve">(Énfasis añadido) </w:t>
      </w:r>
    </w:p>
    <w:p w14:paraId="253152BF" w14:textId="77777777" w:rsidR="00D0668F" w:rsidRPr="0061021F" w:rsidRDefault="00D0668F" w:rsidP="0061021F">
      <w:pPr>
        <w:pStyle w:val="Prrafodelista"/>
        <w:spacing w:before="240" w:after="240" w:line="360" w:lineRule="auto"/>
        <w:ind w:left="567" w:right="567"/>
        <w:jc w:val="both"/>
        <w:rPr>
          <w:rFonts w:ascii="Palatino Linotype" w:hAnsi="Palatino Linotype" w:cs="Arial"/>
          <w:lang w:val="es-MX"/>
        </w:rPr>
      </w:pPr>
    </w:p>
    <w:p w14:paraId="2AE3414E" w14:textId="74B4EA21" w:rsidR="00821121" w:rsidRPr="0061021F" w:rsidRDefault="00821121" w:rsidP="0061021F">
      <w:pPr>
        <w:pStyle w:val="Prrafodelista"/>
        <w:numPr>
          <w:ilvl w:val="0"/>
          <w:numId w:val="1"/>
        </w:numPr>
        <w:spacing w:before="240" w:after="240" w:line="360" w:lineRule="auto"/>
        <w:ind w:left="0" w:firstLine="0"/>
        <w:jc w:val="both"/>
        <w:rPr>
          <w:rFonts w:ascii="Palatino Linotype" w:hAnsi="Palatino Linotype" w:cs="Arial"/>
          <w:i/>
          <w:lang w:val="es-MX"/>
        </w:rPr>
      </w:pPr>
      <w:r w:rsidRPr="0061021F">
        <w:rPr>
          <w:rFonts w:ascii="Palatino Linotype" w:hAnsi="Palatino Linotype" w:cs="Arial"/>
          <w:lang w:val="es-MX"/>
        </w:rPr>
        <w:t xml:space="preserve">Precisado lo anterior, </w:t>
      </w:r>
      <w:r w:rsidR="002A6F24" w:rsidRPr="0061021F">
        <w:rPr>
          <w:rFonts w:ascii="Palatino Linotype" w:hAnsi="Palatino Linotype" w:cs="Arial"/>
          <w:lang w:val="es-MX"/>
        </w:rPr>
        <w:t xml:space="preserve"> es necesario señalar que </w:t>
      </w:r>
      <w:r w:rsidRPr="0061021F">
        <w:rPr>
          <w:rFonts w:ascii="Palatino Linotype" w:hAnsi="Palatino Linotype" w:cs="Arial"/>
        </w:rPr>
        <w:t xml:space="preserve">la garantía constitucional que se desahoga ante esta autoridad corresponde a un procedimiento cuasi jurisdiccional que si bien reúne las formalidades básicas, que no todas, del primero, también resulta evidentemente más flexible, más laxo y pretende ser de mayor protección al derecho humano, por eso es que contamos con un sistema electrónico que asiste a la persona que realiza una solicitud o presenta un recurso de revisión, de tal forma que se pretende que ejerza sus derechos sin verse en la necesidad de </w:t>
      </w:r>
      <w:r w:rsidRPr="0061021F">
        <w:rPr>
          <w:rFonts w:ascii="Palatino Linotype" w:hAnsi="Palatino Linotype" w:cs="Arial"/>
          <w:b/>
        </w:rPr>
        <w:t>acudir a un profesionista del derecho</w:t>
      </w:r>
      <w:r w:rsidRPr="0061021F">
        <w:rPr>
          <w:rFonts w:ascii="Palatino Linotype" w:hAnsi="Palatino Linotype" w:cs="Arial"/>
        </w:rPr>
        <w:t xml:space="preserve"> para que le asista en la elaboración de su promoción; contrario a ello, nuestro sistema pretende asistirle y facilitarle el procedimiento, esa flexibilidad se vería seriamente comprometida si este órgano garante decide imponer las cargas formales del proceso jurisdiccional y, al mismo tiempo no asegura otros derechos, el de la defensa adecuada, por ejemplo, incumpliendo así con lo dispuesto en los artículos 74 de la Ley de Transparencia de Transparencia y Acceso a la Información Pública del Estado de México y Municipios y del 146 de la Ley General de Transparencia y Acceso a la Información Pública, que contemplan  la figura de la suplencia de la queja.</w:t>
      </w:r>
    </w:p>
    <w:p w14:paraId="4B70674E" w14:textId="77777777" w:rsidR="00821121" w:rsidRPr="0061021F" w:rsidRDefault="00821121" w:rsidP="0061021F">
      <w:pPr>
        <w:pStyle w:val="Prrafodelista"/>
        <w:spacing w:before="240" w:after="240" w:line="360" w:lineRule="auto"/>
        <w:ind w:left="0"/>
        <w:jc w:val="both"/>
        <w:rPr>
          <w:rFonts w:ascii="Palatino Linotype" w:hAnsi="Palatino Linotype" w:cs="Arial"/>
          <w:i/>
          <w:lang w:val="es-MX"/>
        </w:rPr>
      </w:pPr>
    </w:p>
    <w:p w14:paraId="2E9C4E11" w14:textId="77777777" w:rsidR="00821121" w:rsidRPr="0061021F" w:rsidRDefault="008938DD" w:rsidP="0061021F">
      <w:pPr>
        <w:pStyle w:val="Prrafodelista"/>
        <w:numPr>
          <w:ilvl w:val="0"/>
          <w:numId w:val="1"/>
        </w:numPr>
        <w:spacing w:before="240" w:after="240" w:line="360" w:lineRule="auto"/>
        <w:ind w:left="0" w:firstLine="0"/>
        <w:jc w:val="both"/>
        <w:rPr>
          <w:rFonts w:ascii="Palatino Linotype" w:hAnsi="Palatino Linotype" w:cs="Arial"/>
          <w:i/>
          <w:lang w:val="es-MX"/>
        </w:rPr>
      </w:pPr>
      <w:r w:rsidRPr="0061021F">
        <w:rPr>
          <w:rFonts w:ascii="Palatino Linotype" w:hAnsi="Palatino Linotype" w:cs="Times New Roman"/>
          <w:lang w:eastAsia="es-ES_tradnl"/>
        </w:rPr>
        <w:t>Así las cosas,</w:t>
      </w:r>
      <w:r w:rsidR="00821121" w:rsidRPr="0061021F">
        <w:rPr>
          <w:rFonts w:ascii="Palatino Linotype" w:eastAsia="Calibri" w:hAnsi="Palatino Linotype" w:cs="Arial"/>
          <w:lang w:val="es-MX" w:eastAsia="en-US"/>
        </w:rPr>
        <w:t xml:space="preserve"> restringir el derecho de acceso a la información pública del particular</w:t>
      </w:r>
      <w:r w:rsidR="00821121" w:rsidRPr="0061021F">
        <w:rPr>
          <w:rFonts w:ascii="Palatino Linotype" w:eastAsia="Calibri" w:hAnsi="Palatino Linotype" w:cs="Arial"/>
          <w:b/>
          <w:lang w:val="es-MX" w:eastAsia="en-US"/>
        </w:rPr>
        <w:t xml:space="preserve"> </w:t>
      </w:r>
      <w:r w:rsidR="00821121" w:rsidRPr="0061021F">
        <w:rPr>
          <w:rFonts w:ascii="Palatino Linotype" w:eastAsia="Calibri" w:hAnsi="Palatino Linotype" w:cs="Arial"/>
          <w:lang w:val="es-MX" w:eastAsia="en-US"/>
        </w:rPr>
        <w:t>suponiendo en el peor de los casos, que en efecto, no se hubiera ordenado la información solicitada por no impugnar la falta de entrega de los documentos solicitados, debilita la efectividad de esta garantía al hacerla depender de un hecho desconocido y, por lo tanto de dudosa acreditación.</w:t>
      </w:r>
    </w:p>
    <w:p w14:paraId="68E7D952" w14:textId="77777777" w:rsidR="00821121" w:rsidRPr="0061021F" w:rsidRDefault="00821121" w:rsidP="0061021F">
      <w:pPr>
        <w:pStyle w:val="Prrafodelista"/>
        <w:spacing w:line="360" w:lineRule="auto"/>
        <w:rPr>
          <w:rFonts w:ascii="Palatino Linotype" w:eastAsia="Calibri" w:hAnsi="Palatino Linotype" w:cs="Arial"/>
          <w:lang w:val="es-MX" w:eastAsia="en-US"/>
        </w:rPr>
      </w:pPr>
    </w:p>
    <w:p w14:paraId="075A5A50" w14:textId="14781D4E" w:rsidR="00821121" w:rsidRPr="0061021F" w:rsidRDefault="002A6F24" w:rsidP="0061021F">
      <w:pPr>
        <w:pStyle w:val="Prrafodelista"/>
        <w:numPr>
          <w:ilvl w:val="0"/>
          <w:numId w:val="1"/>
        </w:numPr>
        <w:spacing w:before="240" w:after="240" w:line="360" w:lineRule="auto"/>
        <w:ind w:left="0" w:firstLine="0"/>
        <w:jc w:val="both"/>
        <w:rPr>
          <w:rFonts w:ascii="Palatino Linotype" w:hAnsi="Palatino Linotype" w:cs="Arial"/>
          <w:i/>
          <w:lang w:val="es-MX"/>
        </w:rPr>
      </w:pPr>
      <w:r w:rsidRPr="0061021F">
        <w:rPr>
          <w:rFonts w:ascii="Palatino Linotype" w:eastAsia="Calibri" w:hAnsi="Palatino Linotype" w:cs="Arial"/>
          <w:lang w:val="es-MX" w:eastAsia="en-US"/>
        </w:rPr>
        <w:t xml:space="preserve">Enfrentar este silencio </w:t>
      </w:r>
      <w:r w:rsidR="00821121" w:rsidRPr="0061021F">
        <w:rPr>
          <w:rFonts w:ascii="Palatino Linotype" w:eastAsia="Calibri" w:hAnsi="Palatino Linotype" w:cs="Arial"/>
          <w:lang w:val="es-MX" w:eastAsia="en-US"/>
        </w:rPr>
        <w:t>u omisión de los particulares a inconformarse por algún punto o requerimiento de origen solicitado, cuando es evidente que no le fue entregada la información o satisfecho el derecho de acceso a la información pública con las formalidades del proceso jurisdiccional nos ubicaría en sentido contrario a la evolución experimentada por el Estado Mexicano con la trascendental reforma a la Constitución Federal del 10 de junio de 2011 en materia de derechos humanos, ya que con ella estamos dejando atrás al Estado de la Ley, en el que la regla se impone sobre el derecho y que coloca a conceptos como la seguridad jurídica en la base legitimadora de todo el sistema ya que como bien señala el Dr. Rodolfo Luis Vigo “La seguridad jurídica entendida como previsibilidad jurídica fundada en las normas generales reproducidas estrictamente por los jueces, o como el orden pacífico surgido del libre goce y disponibilidad de los derechos individuales, monopolizará el horizonte axiológico de los juristas decimonónicos”.</w:t>
      </w:r>
    </w:p>
    <w:p w14:paraId="5F08E338" w14:textId="77777777" w:rsidR="00CA6FFF" w:rsidRPr="0061021F" w:rsidRDefault="00CA6FFF" w:rsidP="0061021F">
      <w:pPr>
        <w:pStyle w:val="Prrafodelista"/>
        <w:spacing w:before="240" w:after="240" w:line="360" w:lineRule="auto"/>
        <w:ind w:left="0"/>
        <w:jc w:val="both"/>
        <w:rPr>
          <w:rFonts w:ascii="Palatino Linotype" w:hAnsi="Palatino Linotype" w:cs="Arial"/>
          <w:i/>
          <w:lang w:val="es-MX"/>
        </w:rPr>
      </w:pPr>
    </w:p>
    <w:p w14:paraId="3CEEEE8C" w14:textId="1ED8EAE1" w:rsidR="00821121" w:rsidRPr="0061021F" w:rsidRDefault="00821121" w:rsidP="0061021F">
      <w:pPr>
        <w:pStyle w:val="Prrafodelista"/>
        <w:numPr>
          <w:ilvl w:val="0"/>
          <w:numId w:val="1"/>
        </w:numPr>
        <w:spacing w:before="240" w:after="240" w:line="360" w:lineRule="auto"/>
        <w:ind w:left="0" w:firstLine="0"/>
        <w:jc w:val="both"/>
        <w:rPr>
          <w:rFonts w:ascii="Palatino Linotype" w:hAnsi="Palatino Linotype" w:cs="Arial"/>
          <w:i/>
          <w:lang w:val="es-MX"/>
        </w:rPr>
      </w:pPr>
      <w:r w:rsidRPr="0061021F">
        <w:rPr>
          <w:rFonts w:ascii="Palatino Linotype" w:hAnsi="Palatino Linotype" w:cs="Times New Roman"/>
          <w:lang w:eastAsia="es-ES_tradnl"/>
        </w:rPr>
        <w:t>Tratado lo anterior,</w:t>
      </w:r>
      <w:r w:rsidR="008938DD" w:rsidRPr="0061021F">
        <w:rPr>
          <w:rFonts w:ascii="Palatino Linotype" w:hAnsi="Palatino Linotype" w:cs="Times New Roman"/>
          <w:lang w:eastAsia="es-ES_tradnl"/>
        </w:rPr>
        <w:t xml:space="preserve"> u</w:t>
      </w:r>
      <w:r w:rsidR="002A6900" w:rsidRPr="0061021F">
        <w:rPr>
          <w:rFonts w:ascii="Palatino Linotype" w:hAnsi="Palatino Linotype" w:cs="Times New Roman"/>
          <w:lang w:eastAsia="es-ES_tradnl"/>
        </w:rPr>
        <w:t xml:space="preserve">no de los objetivos con los que cuenta la </w:t>
      </w:r>
      <w:r w:rsidR="005E75D2" w:rsidRPr="0061021F">
        <w:rPr>
          <w:rFonts w:ascii="Palatino Linotype" w:hAnsi="Palatino Linotype" w:cs="Times New Roman"/>
          <w:lang w:eastAsia="es-ES_tradnl"/>
        </w:rPr>
        <w:t>Ley</w:t>
      </w:r>
      <w:r w:rsidR="00747C65" w:rsidRPr="0061021F">
        <w:rPr>
          <w:rFonts w:ascii="Palatino Linotype" w:hAnsi="Palatino Linotype" w:cs="Times New Roman"/>
          <w:lang w:eastAsia="es-ES_tradnl"/>
        </w:rPr>
        <w:t xml:space="preserve"> de Transparencia y Acceso a la Información pública del Estado de México y Municipios, </w:t>
      </w:r>
      <w:r w:rsidR="002A6900" w:rsidRPr="0061021F">
        <w:rPr>
          <w:rFonts w:ascii="Palatino Linotype" w:hAnsi="Palatino Linotype" w:cs="Times New Roman"/>
          <w:lang w:eastAsia="es-ES_tradnl"/>
        </w:rPr>
        <w:t xml:space="preserve">es </w:t>
      </w:r>
      <w:r w:rsidR="002242F7" w:rsidRPr="0061021F">
        <w:rPr>
          <w:rFonts w:ascii="Palatino Linotype" w:hAnsi="Palatino Linotype" w:cs="Times New Roman"/>
          <w:lang w:eastAsia="es-ES_tradnl"/>
        </w:rPr>
        <w:t xml:space="preserve">el </w:t>
      </w:r>
      <w:r w:rsidR="00FB160E" w:rsidRPr="0061021F">
        <w:rPr>
          <w:rFonts w:ascii="Palatino Linotype" w:hAnsi="Palatino Linotype" w:cs="Times New Roman"/>
          <w:lang w:eastAsia="es-ES_tradnl"/>
        </w:rPr>
        <w:t xml:space="preserve"> garantizar a toda persona el derecho de acceso a la información pública, mediante los procedimientos establecidos de forma sencilla, expedita, oportuna y gratuita, y con ello contribuir a la mejora de procedimientos y mecanismos que permitan transparentar la gestión pública y mejora la toma de decisiones, a través de la difusión</w:t>
      </w:r>
      <w:r w:rsidR="00747C65" w:rsidRPr="0061021F">
        <w:rPr>
          <w:rFonts w:ascii="Palatino Linotype" w:hAnsi="Palatino Linotype" w:cs="Times New Roman"/>
          <w:lang w:eastAsia="es-ES_tradnl"/>
        </w:rPr>
        <w:t xml:space="preserve"> </w:t>
      </w:r>
      <w:r w:rsidR="00FB160E" w:rsidRPr="0061021F">
        <w:rPr>
          <w:rFonts w:ascii="Palatino Linotype" w:hAnsi="Palatino Linotype" w:cs="Times New Roman"/>
          <w:lang w:eastAsia="es-ES_tradnl"/>
        </w:rPr>
        <w:t xml:space="preserve">de la información que obra en poder de los Sujetos Obligados.  </w:t>
      </w:r>
    </w:p>
    <w:p w14:paraId="02B78532" w14:textId="77777777" w:rsidR="00821121" w:rsidRPr="0061021F" w:rsidRDefault="00821121" w:rsidP="0061021F">
      <w:pPr>
        <w:pStyle w:val="Prrafodelista"/>
        <w:spacing w:before="240" w:after="240" w:line="360" w:lineRule="auto"/>
        <w:ind w:left="0"/>
        <w:jc w:val="both"/>
        <w:rPr>
          <w:rFonts w:ascii="Palatino Linotype" w:hAnsi="Palatino Linotype" w:cs="Arial"/>
          <w:i/>
          <w:lang w:val="es-MX"/>
        </w:rPr>
      </w:pPr>
    </w:p>
    <w:p w14:paraId="4EB2B802" w14:textId="062FFB8A" w:rsidR="001C3012" w:rsidRPr="0061021F" w:rsidRDefault="002A6F24" w:rsidP="0061021F">
      <w:pPr>
        <w:widowControl w:val="0"/>
        <w:numPr>
          <w:ilvl w:val="0"/>
          <w:numId w:val="1"/>
        </w:numPr>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61021F">
        <w:rPr>
          <w:rFonts w:ascii="Palatino Linotype" w:hAnsi="Palatino Linotype" w:cs="Arial"/>
          <w:color w:val="000000" w:themeColor="text1"/>
        </w:rPr>
        <w:t>Así</w:t>
      </w:r>
      <w:r w:rsidR="0083163C" w:rsidRPr="0061021F">
        <w:rPr>
          <w:rFonts w:ascii="Palatino Linotype" w:hAnsi="Palatino Linotype" w:cs="Arial"/>
          <w:color w:val="000000" w:themeColor="text1"/>
        </w:rPr>
        <w:t xml:space="preserve"> </w:t>
      </w:r>
      <w:r w:rsidR="00FB160E" w:rsidRPr="0061021F">
        <w:rPr>
          <w:rFonts w:ascii="Palatino Linotype" w:hAnsi="Palatino Linotype" w:cs="Arial"/>
          <w:color w:val="000000" w:themeColor="text1"/>
        </w:rPr>
        <w:t>el artículo</w:t>
      </w:r>
      <w:r w:rsidR="00BD5CA8" w:rsidRPr="0061021F">
        <w:rPr>
          <w:rFonts w:ascii="Palatino Linotype" w:hAnsi="Palatino Linotype" w:cs="Arial"/>
          <w:color w:val="000000" w:themeColor="text1"/>
        </w:rPr>
        <w:t xml:space="preserve"> 18 de dicha Ley refiere que los Sujetos Obligados tienen el ineludible compromiso de documentar todos los actos que deriven </w:t>
      </w:r>
      <w:r w:rsidR="009E3101" w:rsidRPr="0061021F">
        <w:rPr>
          <w:rFonts w:ascii="Palatino Linotype" w:hAnsi="Palatino Linotype" w:cs="Arial"/>
          <w:color w:val="000000" w:themeColor="text1"/>
        </w:rPr>
        <w:t xml:space="preserve">de sus atribuciones, funciones y competencias considerando desde su origen la eventual publicidad de la información </w:t>
      </w:r>
      <w:r w:rsidR="00AC225D" w:rsidRPr="0061021F">
        <w:rPr>
          <w:rFonts w:ascii="Palatino Linotype" w:hAnsi="Palatino Linotype" w:cs="Arial"/>
          <w:color w:val="000000" w:themeColor="text1"/>
        </w:rPr>
        <w:t>como a continuación se observa:</w:t>
      </w:r>
    </w:p>
    <w:p w14:paraId="3949FD25" w14:textId="79D18BA9" w:rsidR="001C3012" w:rsidRPr="0061021F" w:rsidRDefault="00AC225D" w:rsidP="0061021F">
      <w:pPr>
        <w:widowControl w:val="0"/>
        <w:autoSpaceDE w:val="0"/>
        <w:autoSpaceDN w:val="0"/>
        <w:adjustRightInd w:val="0"/>
        <w:spacing w:before="240" w:after="240" w:line="360" w:lineRule="auto"/>
        <w:ind w:left="567" w:right="567"/>
        <w:jc w:val="both"/>
        <w:rPr>
          <w:rFonts w:ascii="Palatino Linotype" w:hAnsi="Palatino Linotype" w:cs="Times New Roman"/>
          <w:i/>
          <w:lang w:eastAsia="es-ES_tradnl"/>
        </w:rPr>
      </w:pPr>
      <w:r w:rsidRPr="0061021F">
        <w:rPr>
          <w:rFonts w:ascii="Palatino Linotype" w:hAnsi="Palatino Linotype" w:cs="Times New Roman"/>
          <w:b/>
          <w:i/>
          <w:lang w:eastAsia="es-ES_tradnl"/>
        </w:rPr>
        <w:t>Artículo 18.</w:t>
      </w:r>
      <w:r w:rsidRPr="0061021F">
        <w:rPr>
          <w:rFonts w:ascii="Palatino Linotype" w:hAnsi="Palatino Linotype" w:cs="Times New Roman"/>
          <w:i/>
          <w:lang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21CE7C41" w14:textId="2884CD2F" w:rsidR="00E6095F" w:rsidRPr="0061021F" w:rsidRDefault="002A6F24" w:rsidP="0061021F">
      <w:pPr>
        <w:pStyle w:val="Prrafodelista"/>
        <w:numPr>
          <w:ilvl w:val="0"/>
          <w:numId w:val="1"/>
        </w:numPr>
        <w:spacing w:before="240" w:after="240" w:line="360" w:lineRule="auto"/>
        <w:ind w:left="0" w:right="49" w:firstLine="0"/>
        <w:jc w:val="both"/>
        <w:rPr>
          <w:rFonts w:ascii="Palatino Linotype" w:hAnsi="Palatino Linotype" w:cs="Arial"/>
        </w:rPr>
      </w:pPr>
      <w:r w:rsidRPr="0061021F">
        <w:rPr>
          <w:rFonts w:ascii="Palatino Linotype" w:hAnsi="Palatino Linotype" w:cs="Arial"/>
          <w:color w:val="000000" w:themeColor="text1"/>
        </w:rPr>
        <w:t>P</w:t>
      </w:r>
      <w:r w:rsidR="00747C65" w:rsidRPr="0061021F">
        <w:rPr>
          <w:rFonts w:ascii="Palatino Linotype" w:hAnsi="Palatino Linotype" w:cs="Arial"/>
          <w:color w:val="000000" w:themeColor="text1"/>
        </w:rPr>
        <w:t xml:space="preserve">or otro lado </w:t>
      </w:r>
      <w:r w:rsidR="009E3101" w:rsidRPr="0061021F">
        <w:rPr>
          <w:rFonts w:ascii="Palatino Linotype" w:eastAsia="Times New Roman" w:hAnsi="Palatino Linotype" w:cs="Times New Roman"/>
          <w:lang w:val="es-MX" w:eastAsia="es-MX"/>
        </w:rPr>
        <w:t xml:space="preserve">de acuerdo a la multicitada Ley de Transparencia vigente en la entidad, se entiende que la información pública es toda aquella que sea generada, obtenida, adquirida, transformada, administrada o en posesión de los </w:t>
      </w:r>
      <w:r w:rsidR="009E3101" w:rsidRPr="0061021F">
        <w:rPr>
          <w:rFonts w:ascii="Palatino Linotype" w:eastAsia="Times New Roman" w:hAnsi="Palatino Linotype" w:cs="Times New Roman"/>
          <w:b/>
          <w:lang w:val="es-MX" w:eastAsia="es-MX"/>
        </w:rPr>
        <w:t>SUJETOS OBLIGADOS</w:t>
      </w:r>
      <w:r w:rsidR="009E3101" w:rsidRPr="0061021F">
        <w:rPr>
          <w:rFonts w:ascii="Palatino Linotype" w:eastAsia="Times New Roman" w:hAnsi="Palatino Linotype" w:cs="Times New Roman"/>
          <w:lang w:val="es-MX" w:eastAsia="es-MX"/>
        </w:rPr>
        <w:t>, misma que debe ser accesible de manera permanente a cualquier persona, siempre privilegiando el principio de máxima publicidad, como se prevé</w:t>
      </w:r>
      <w:r w:rsidR="00E6095F" w:rsidRPr="0061021F">
        <w:rPr>
          <w:rFonts w:ascii="Palatino Linotype" w:eastAsia="Times New Roman" w:hAnsi="Palatino Linotype" w:cs="Times New Roman"/>
          <w:lang w:val="es-MX" w:eastAsia="es-MX"/>
        </w:rPr>
        <w:t xml:space="preserve"> su artículo 4, segundo párrafo:</w:t>
      </w:r>
    </w:p>
    <w:p w14:paraId="668134CE" w14:textId="77777777" w:rsidR="001C3012" w:rsidRPr="0061021F" w:rsidRDefault="001C3012" w:rsidP="0061021F">
      <w:pPr>
        <w:pStyle w:val="Prrafodelista"/>
        <w:spacing w:before="240" w:after="240" w:line="360" w:lineRule="auto"/>
        <w:ind w:left="0" w:right="49"/>
        <w:jc w:val="both"/>
        <w:rPr>
          <w:rFonts w:ascii="Palatino Linotype" w:hAnsi="Palatino Linotype" w:cs="Arial"/>
        </w:rPr>
      </w:pPr>
    </w:p>
    <w:p w14:paraId="6C2526F1" w14:textId="77777777" w:rsidR="009E3101" w:rsidRPr="0061021F" w:rsidRDefault="009E3101" w:rsidP="0061021F">
      <w:pPr>
        <w:spacing w:line="360" w:lineRule="auto"/>
        <w:ind w:left="567" w:right="567"/>
        <w:jc w:val="both"/>
        <w:rPr>
          <w:rFonts w:ascii="Palatino Linotype" w:eastAsia="Times New Roman" w:hAnsi="Palatino Linotype" w:cs="Times New Roman"/>
          <w:i/>
          <w:lang w:val="es-ES"/>
        </w:rPr>
      </w:pPr>
      <w:r w:rsidRPr="0061021F">
        <w:rPr>
          <w:rFonts w:ascii="Palatino Linotype" w:eastAsia="Times New Roman" w:hAnsi="Palatino Linotype" w:cs="Times New Roman"/>
          <w:i/>
          <w:lang w:val="es-ES"/>
        </w:rPr>
        <w:t>“</w:t>
      </w:r>
      <w:r w:rsidRPr="0061021F">
        <w:rPr>
          <w:rFonts w:ascii="Palatino Linotype" w:eastAsia="Times New Roman" w:hAnsi="Palatino Linotype" w:cs="Times New Roman"/>
          <w:b/>
          <w:i/>
          <w:lang w:val="es-ES"/>
        </w:rPr>
        <w:t>Artículo 4.</w:t>
      </w:r>
      <w:r w:rsidRPr="0061021F">
        <w:rPr>
          <w:rFonts w:ascii="Palatino Linotype" w:eastAsia="Times New Roman" w:hAnsi="Palatino Linotype" w:cs="Times New Roman"/>
          <w:i/>
          <w:lang w:val="es-ES"/>
        </w:rPr>
        <w:t xml:space="preserve"> (…)</w:t>
      </w:r>
    </w:p>
    <w:p w14:paraId="6853C9CF" w14:textId="77777777" w:rsidR="009E3101" w:rsidRPr="0061021F" w:rsidRDefault="009E3101" w:rsidP="0061021F">
      <w:pPr>
        <w:spacing w:line="360" w:lineRule="auto"/>
        <w:ind w:left="567" w:right="567"/>
        <w:jc w:val="both"/>
        <w:rPr>
          <w:rFonts w:ascii="Palatino Linotype" w:eastAsia="Times New Roman" w:hAnsi="Palatino Linotype" w:cs="Times New Roman"/>
          <w:i/>
          <w:lang w:val="es-ES"/>
        </w:rPr>
      </w:pPr>
    </w:p>
    <w:p w14:paraId="7171F784" w14:textId="77777777" w:rsidR="009E3101" w:rsidRPr="0061021F" w:rsidRDefault="009E3101" w:rsidP="0061021F">
      <w:pPr>
        <w:spacing w:line="360" w:lineRule="auto"/>
        <w:ind w:left="567" w:right="567"/>
        <w:jc w:val="both"/>
        <w:rPr>
          <w:rFonts w:ascii="Palatino Linotype" w:eastAsia="Times New Roman" w:hAnsi="Palatino Linotype" w:cs="Times New Roman"/>
          <w:i/>
          <w:lang w:val="es-ES"/>
        </w:rPr>
      </w:pPr>
      <w:r w:rsidRPr="0061021F">
        <w:rPr>
          <w:rFonts w:ascii="Palatino Linotype" w:eastAsia="Times New Roman" w:hAnsi="Palatino Linotype" w:cs="Times New Roman"/>
          <w:b/>
          <w:i/>
          <w:lang w:val="es-ES"/>
        </w:rPr>
        <w:t>Toda la información generada, obtenida, adquirida, transformada, administrada o en posesión de los sujetos obligados es pública y accesible de manera permanente a cualquier persona,</w:t>
      </w:r>
      <w:r w:rsidRPr="0061021F">
        <w:rPr>
          <w:rFonts w:ascii="Palatino Linotype" w:eastAsia="Times New Roman" w:hAnsi="Palatino Linotype" w:cs="Times New Roman"/>
          <w:i/>
          <w:lang w:val="es-ES"/>
        </w:rPr>
        <w:t xml:space="preserve"> en los términos y condiciones que se establezcan en los tratados internacionales de los que el Estado mexicano sea parte, en la Ley General, la presente Ley y demás disposiciones de la materia, privilegiando el </w:t>
      </w:r>
      <w:r w:rsidRPr="0061021F">
        <w:rPr>
          <w:rFonts w:ascii="Palatino Linotype" w:eastAsia="Times New Roman" w:hAnsi="Palatino Linotype" w:cs="Times New Roman"/>
          <w:b/>
          <w:i/>
          <w:lang w:val="es-ES"/>
        </w:rPr>
        <w:t>principio de máxima publicidad</w:t>
      </w:r>
      <w:r w:rsidRPr="0061021F">
        <w:rPr>
          <w:rFonts w:ascii="Palatino Linotype" w:eastAsia="Times New Roman" w:hAnsi="Palatino Linotype" w:cs="Times New Roman"/>
          <w:i/>
          <w:lang w:val="es-ES"/>
        </w:rPr>
        <w:t xml:space="preserve"> de la información. Solo podrá ser clasificada excepcionalmente como reservada temporalmente por razones de interés público, en los términos de las causas legítimas y estrictamente necesarias previstas por esta Ley.”</w:t>
      </w:r>
    </w:p>
    <w:p w14:paraId="3C3183AE" w14:textId="77777777" w:rsidR="009E3101" w:rsidRPr="0061021F" w:rsidRDefault="009E3101" w:rsidP="0061021F">
      <w:pPr>
        <w:spacing w:line="360" w:lineRule="auto"/>
        <w:ind w:left="567" w:right="567"/>
        <w:jc w:val="both"/>
        <w:rPr>
          <w:rFonts w:ascii="Palatino Linotype" w:eastAsia="Times New Roman" w:hAnsi="Palatino Linotype" w:cs="Times New Roman"/>
          <w:i/>
          <w:lang w:val="es-ES"/>
        </w:rPr>
      </w:pPr>
    </w:p>
    <w:p w14:paraId="52958672" w14:textId="77777777" w:rsidR="009E3101" w:rsidRPr="0061021F" w:rsidRDefault="009E3101" w:rsidP="0061021F">
      <w:pPr>
        <w:spacing w:line="360" w:lineRule="auto"/>
        <w:ind w:left="567" w:right="567"/>
        <w:jc w:val="both"/>
        <w:rPr>
          <w:rFonts w:ascii="Palatino Linotype" w:eastAsia="Times New Roman" w:hAnsi="Palatino Linotype" w:cs="Times New Roman"/>
          <w:b/>
          <w:i/>
          <w:lang w:val="es-ES"/>
        </w:rPr>
      </w:pPr>
      <w:r w:rsidRPr="0061021F">
        <w:rPr>
          <w:rFonts w:ascii="Palatino Linotype" w:eastAsia="Times New Roman" w:hAnsi="Palatino Linotype" w:cs="Times New Roman"/>
          <w:b/>
          <w:i/>
          <w:lang w:val="es-ES"/>
        </w:rPr>
        <w:t>(…)</w:t>
      </w:r>
    </w:p>
    <w:p w14:paraId="1F371096" w14:textId="77777777" w:rsidR="009E3101" w:rsidRPr="0061021F" w:rsidRDefault="009E3101" w:rsidP="0061021F">
      <w:pPr>
        <w:spacing w:line="360" w:lineRule="auto"/>
        <w:ind w:right="567"/>
        <w:jc w:val="both"/>
        <w:rPr>
          <w:rFonts w:ascii="Palatino Linotype" w:eastAsia="Times New Roman" w:hAnsi="Palatino Linotype" w:cs="Times New Roman"/>
          <w:lang w:val="es-ES"/>
        </w:rPr>
      </w:pPr>
    </w:p>
    <w:p w14:paraId="48C1441E" w14:textId="6932BF0B" w:rsidR="009E3101" w:rsidRPr="0061021F" w:rsidRDefault="009E3101" w:rsidP="0061021F">
      <w:pPr>
        <w:spacing w:line="360" w:lineRule="auto"/>
        <w:ind w:left="567" w:right="567"/>
        <w:jc w:val="both"/>
        <w:rPr>
          <w:rFonts w:ascii="Palatino Linotype" w:eastAsia="Times New Roman" w:hAnsi="Palatino Linotype" w:cs="Times New Roman"/>
          <w:i/>
          <w:lang w:val="es-ES"/>
        </w:rPr>
      </w:pPr>
      <w:r w:rsidRPr="0061021F">
        <w:rPr>
          <w:rFonts w:ascii="Palatino Linotype" w:eastAsia="Times New Roman" w:hAnsi="Palatino Linotype" w:cs="Times New Roman"/>
          <w:i/>
          <w:lang w:val="es-ES"/>
        </w:rPr>
        <w:t>(Énfasis añadido)</w:t>
      </w:r>
    </w:p>
    <w:p w14:paraId="5AD80454" w14:textId="77777777" w:rsidR="009E3101" w:rsidRPr="0061021F" w:rsidRDefault="009E3101" w:rsidP="0061021F">
      <w:pPr>
        <w:spacing w:line="360" w:lineRule="auto"/>
        <w:ind w:right="567"/>
        <w:jc w:val="both"/>
        <w:rPr>
          <w:rFonts w:ascii="Palatino Linotype" w:eastAsia="Times New Roman" w:hAnsi="Palatino Linotype" w:cs="Times New Roman"/>
          <w:i/>
          <w:lang w:val="es-ES"/>
        </w:rPr>
      </w:pPr>
    </w:p>
    <w:p w14:paraId="395F1E0C" w14:textId="77777777" w:rsidR="009E3101" w:rsidRPr="0061021F" w:rsidRDefault="009E3101" w:rsidP="0061021F">
      <w:pPr>
        <w:numPr>
          <w:ilvl w:val="0"/>
          <w:numId w:val="1"/>
        </w:numPr>
        <w:spacing w:before="240" w:after="240" w:line="360" w:lineRule="auto"/>
        <w:ind w:left="0" w:right="49" w:firstLine="0"/>
        <w:contextualSpacing/>
        <w:jc w:val="both"/>
        <w:rPr>
          <w:rFonts w:ascii="Palatino Linotype" w:hAnsi="Palatino Linotype" w:cs="Arial"/>
        </w:rPr>
      </w:pPr>
      <w:r w:rsidRPr="0061021F">
        <w:rPr>
          <w:rFonts w:ascii="Palatino Linotype" w:hAnsi="Palatino Linotype" w:cs="Arial"/>
        </w:rPr>
        <w:t xml:space="preserve">En ese sentido, no debe de pasar de vista para el </w:t>
      </w:r>
      <w:r w:rsidRPr="0061021F">
        <w:rPr>
          <w:rFonts w:ascii="Palatino Linotype" w:hAnsi="Palatino Linotype" w:cs="Arial"/>
          <w:b/>
        </w:rPr>
        <w:t>SUJETO OBLIGADO</w:t>
      </w:r>
      <w:r w:rsidRPr="0061021F">
        <w:rPr>
          <w:rFonts w:ascii="Palatino Linotype" w:hAnsi="Palatino Linotype" w:cs="Arial"/>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11108276" w14:textId="77777777" w:rsidR="009E3101" w:rsidRPr="0061021F" w:rsidRDefault="009E3101" w:rsidP="0061021F">
      <w:pPr>
        <w:spacing w:before="240" w:after="240" w:line="360" w:lineRule="auto"/>
        <w:ind w:left="426" w:right="49"/>
        <w:contextualSpacing/>
        <w:jc w:val="both"/>
        <w:rPr>
          <w:rFonts w:ascii="Palatino Linotype" w:hAnsi="Palatino Linotype" w:cs="Arial"/>
        </w:rPr>
      </w:pPr>
    </w:p>
    <w:p w14:paraId="4169A303" w14:textId="77777777" w:rsidR="009E3101" w:rsidRPr="0061021F" w:rsidRDefault="009E3101" w:rsidP="0061021F">
      <w:pPr>
        <w:spacing w:line="360" w:lineRule="auto"/>
        <w:ind w:left="567" w:right="567"/>
        <w:jc w:val="both"/>
        <w:rPr>
          <w:rFonts w:ascii="Palatino Linotype" w:hAnsi="Palatino Linotype"/>
          <w:i/>
        </w:rPr>
      </w:pPr>
      <w:r w:rsidRPr="0061021F">
        <w:rPr>
          <w:rFonts w:ascii="Palatino Linotype" w:hAnsi="Palatino Linotype"/>
          <w:i/>
        </w:rPr>
        <w:t>“</w:t>
      </w:r>
      <w:r w:rsidRPr="0061021F">
        <w:rPr>
          <w:rFonts w:ascii="Palatino Linotype" w:hAnsi="Palatino Linotype"/>
          <w:b/>
          <w:i/>
        </w:rPr>
        <w:t>Artículo 8.</w:t>
      </w:r>
      <w:r w:rsidRPr="0061021F">
        <w:rPr>
          <w:rFonts w:ascii="Palatino Linotype" w:hAnsi="Palatino Linotype"/>
          <w:i/>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0C9F8222" w14:textId="77777777" w:rsidR="009E3101" w:rsidRPr="0061021F" w:rsidRDefault="009E3101" w:rsidP="0061021F">
      <w:pPr>
        <w:spacing w:line="360" w:lineRule="auto"/>
        <w:ind w:left="567" w:right="567"/>
        <w:jc w:val="both"/>
        <w:rPr>
          <w:rFonts w:ascii="Palatino Linotype" w:hAnsi="Palatino Linotype"/>
          <w:i/>
        </w:rPr>
      </w:pPr>
    </w:p>
    <w:p w14:paraId="5E50163C" w14:textId="77777777" w:rsidR="009E3101" w:rsidRPr="0061021F" w:rsidRDefault="009E3101" w:rsidP="0061021F">
      <w:pPr>
        <w:spacing w:line="360" w:lineRule="auto"/>
        <w:ind w:left="567" w:right="567"/>
        <w:jc w:val="both"/>
        <w:rPr>
          <w:rFonts w:ascii="Palatino Linotype" w:hAnsi="Palatino Linotype"/>
          <w:i/>
        </w:rPr>
      </w:pPr>
      <w:r w:rsidRPr="0061021F">
        <w:rPr>
          <w:rFonts w:ascii="Palatino Linotype" w:hAnsi="Palatino Linotype"/>
          <w:b/>
          <w:i/>
        </w:rPr>
        <w:t>En la aplicación e interpretación de la presente Ley deberá prevalecer el principio de máxima publicidad,</w:t>
      </w:r>
      <w:r w:rsidRPr="0061021F">
        <w:rPr>
          <w:rFonts w:ascii="Palatino Linotype" w:hAnsi="Palatino Linotype"/>
          <w:i/>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61021F">
        <w:rPr>
          <w:rFonts w:ascii="Palatino Linotype" w:hAnsi="Palatino Linotype"/>
          <w:i/>
        </w:rPr>
        <w:t>pro</w:t>
      </w:r>
      <w:proofErr w:type="spellEnd"/>
      <w:r w:rsidRPr="0061021F">
        <w:rPr>
          <w:rFonts w:ascii="Palatino Linotype" w:hAnsi="Palatino Linotype"/>
          <w:i/>
        </w:rPr>
        <w:t xml:space="preserve"> persona.</w:t>
      </w:r>
    </w:p>
    <w:p w14:paraId="4171EB5E" w14:textId="77777777" w:rsidR="009E3101" w:rsidRPr="0061021F" w:rsidRDefault="009E3101" w:rsidP="0061021F">
      <w:pPr>
        <w:spacing w:line="360" w:lineRule="auto"/>
        <w:ind w:left="567" w:right="567"/>
        <w:jc w:val="both"/>
        <w:rPr>
          <w:rFonts w:ascii="Palatino Linotype" w:hAnsi="Palatino Linotype"/>
          <w:i/>
        </w:rPr>
      </w:pPr>
    </w:p>
    <w:p w14:paraId="4A5F3A62" w14:textId="7179A15A" w:rsidR="009E3101" w:rsidRPr="0061021F" w:rsidRDefault="009E3101" w:rsidP="0061021F">
      <w:pPr>
        <w:spacing w:line="360" w:lineRule="auto"/>
        <w:ind w:left="567" w:right="567"/>
        <w:jc w:val="both"/>
        <w:rPr>
          <w:rFonts w:ascii="Palatino Linotype" w:hAnsi="Palatino Linotype"/>
          <w:i/>
        </w:rPr>
      </w:pPr>
      <w:r w:rsidRPr="0061021F">
        <w:rPr>
          <w:rFonts w:ascii="Palatino Linotype" w:hAnsi="Palatino Linotype"/>
          <w:i/>
        </w:rPr>
        <w:t>Para el caso de la interpretación se podrá tomar en cuenta los criterios, determinaciones y opiniones de los organismos nacionales e internacionales, en materia de transparencia y el derecho de acceso a la información.</w:t>
      </w:r>
      <w:r w:rsidR="00A32A03" w:rsidRPr="0061021F">
        <w:rPr>
          <w:rFonts w:ascii="Palatino Linotype" w:hAnsi="Palatino Linotype"/>
          <w:i/>
        </w:rPr>
        <w:t>”</w:t>
      </w:r>
    </w:p>
    <w:p w14:paraId="424F9526" w14:textId="77777777" w:rsidR="009E3101" w:rsidRPr="0061021F" w:rsidRDefault="009E3101" w:rsidP="0061021F">
      <w:pPr>
        <w:spacing w:line="360" w:lineRule="auto"/>
        <w:ind w:left="567" w:right="567"/>
        <w:jc w:val="both"/>
        <w:rPr>
          <w:rFonts w:ascii="Palatino Linotype" w:hAnsi="Palatino Linotype"/>
          <w:i/>
        </w:rPr>
      </w:pPr>
    </w:p>
    <w:p w14:paraId="39BFB69A" w14:textId="4693AA42" w:rsidR="009E3101" w:rsidRPr="0061021F" w:rsidRDefault="009E3101" w:rsidP="0061021F">
      <w:pPr>
        <w:spacing w:line="360" w:lineRule="auto"/>
        <w:ind w:left="567" w:right="567"/>
        <w:jc w:val="both"/>
        <w:rPr>
          <w:rFonts w:ascii="Palatino Linotype" w:hAnsi="Palatino Linotype"/>
          <w:i/>
        </w:rPr>
      </w:pPr>
      <w:r w:rsidRPr="0061021F">
        <w:rPr>
          <w:rFonts w:ascii="Palatino Linotype" w:hAnsi="Palatino Linotype"/>
          <w:i/>
        </w:rPr>
        <w:t>(Énfasis añadido)</w:t>
      </w:r>
    </w:p>
    <w:p w14:paraId="29F78789" w14:textId="77777777" w:rsidR="00844CEE" w:rsidRPr="0061021F" w:rsidRDefault="00844CEE" w:rsidP="0061021F">
      <w:pPr>
        <w:spacing w:line="360" w:lineRule="auto"/>
        <w:ind w:left="567" w:right="567"/>
        <w:jc w:val="both"/>
        <w:rPr>
          <w:rFonts w:ascii="Palatino Linotype" w:hAnsi="Palatino Linotype"/>
          <w:i/>
        </w:rPr>
      </w:pPr>
    </w:p>
    <w:p w14:paraId="3357A364" w14:textId="1AF680BD" w:rsidR="009E3101" w:rsidRPr="0061021F" w:rsidRDefault="009E3101" w:rsidP="0061021F">
      <w:pPr>
        <w:numPr>
          <w:ilvl w:val="0"/>
          <w:numId w:val="1"/>
        </w:numPr>
        <w:spacing w:before="240" w:after="240" w:line="360" w:lineRule="auto"/>
        <w:ind w:left="0" w:right="49" w:firstLine="0"/>
        <w:contextualSpacing/>
        <w:jc w:val="both"/>
        <w:rPr>
          <w:rFonts w:ascii="Palatino Linotype" w:eastAsia="MS Mincho" w:hAnsi="Palatino Linotype" w:cs="Arial"/>
        </w:rPr>
      </w:pPr>
      <w:r w:rsidRPr="0061021F">
        <w:rPr>
          <w:rFonts w:ascii="Palatino Linotype" w:eastAsia="MS Mincho" w:hAnsi="Palatino Linotype" w:cs="Times New Roman"/>
        </w:rPr>
        <w:t>Por otra parte, toda la información generada, recopilada, administrada, procesada, archivada o conservada por los sujetos obligadas, deberá ser entregada en solicitudes de información en el estado en que se encuentre, de conformidad con lo que establece</w:t>
      </w:r>
      <w:r w:rsidR="0083163C" w:rsidRPr="0061021F">
        <w:rPr>
          <w:rFonts w:ascii="Palatino Linotype" w:eastAsia="MS Mincho" w:hAnsi="Palatino Linotype" w:cs="Times New Roman"/>
        </w:rPr>
        <w:t xml:space="preserve">n los </w:t>
      </w:r>
      <w:r w:rsidRPr="0061021F">
        <w:rPr>
          <w:rFonts w:ascii="Palatino Linotype" w:eastAsia="MS Mincho" w:hAnsi="Palatino Linotype" w:cs="Times New Roman"/>
        </w:rPr>
        <w:t>artículo</w:t>
      </w:r>
      <w:r w:rsidR="0083163C" w:rsidRPr="0061021F">
        <w:rPr>
          <w:rFonts w:ascii="Palatino Linotype" w:eastAsia="MS Mincho" w:hAnsi="Palatino Linotype" w:cs="Times New Roman"/>
        </w:rPr>
        <w:t>s</w:t>
      </w:r>
      <w:r w:rsidRPr="0061021F">
        <w:rPr>
          <w:rFonts w:ascii="Palatino Linotype" w:eastAsia="MS Mincho" w:hAnsi="Palatino Linotype" w:cs="Times New Roman"/>
        </w:rPr>
        <w:t xml:space="preserve"> 12</w:t>
      </w:r>
      <w:r w:rsidR="0083163C" w:rsidRPr="0061021F">
        <w:rPr>
          <w:rFonts w:ascii="Palatino Linotype" w:eastAsia="MS Mincho" w:hAnsi="Palatino Linotype" w:cs="Times New Roman"/>
        </w:rPr>
        <w:t xml:space="preserve"> y 160</w:t>
      </w:r>
      <w:r w:rsidRPr="0061021F">
        <w:rPr>
          <w:rFonts w:ascii="Palatino Linotype" w:eastAsia="MS Mincho" w:hAnsi="Palatino Linotype" w:cs="Times New Roman"/>
        </w:rPr>
        <w:t xml:space="preserve"> de la Ley de la Materia:  </w:t>
      </w:r>
    </w:p>
    <w:p w14:paraId="3381FA2B" w14:textId="77777777" w:rsidR="009E3101" w:rsidRPr="0061021F" w:rsidRDefault="009E3101" w:rsidP="0061021F">
      <w:pPr>
        <w:spacing w:before="240" w:after="240" w:line="360" w:lineRule="auto"/>
        <w:ind w:right="49"/>
        <w:contextualSpacing/>
        <w:jc w:val="both"/>
        <w:rPr>
          <w:rFonts w:ascii="Palatino Linotype" w:eastAsia="MS Mincho" w:hAnsi="Palatino Linotype" w:cs="Arial"/>
        </w:rPr>
      </w:pPr>
    </w:p>
    <w:p w14:paraId="69229067" w14:textId="0B86097D" w:rsidR="0083163C" w:rsidRPr="0061021F" w:rsidRDefault="00CA6FFF" w:rsidP="0061021F">
      <w:pPr>
        <w:spacing w:before="240" w:after="240" w:line="360" w:lineRule="auto"/>
        <w:ind w:left="567" w:right="567"/>
        <w:contextualSpacing/>
        <w:jc w:val="both"/>
        <w:rPr>
          <w:rFonts w:ascii="Palatino Linotype" w:hAnsi="Palatino Linotype"/>
          <w:i/>
        </w:rPr>
      </w:pPr>
      <w:r w:rsidRPr="0061021F">
        <w:rPr>
          <w:rFonts w:ascii="Palatino Linotype" w:hAnsi="Palatino Linotype"/>
          <w:b/>
          <w:i/>
        </w:rPr>
        <w:t>“</w:t>
      </w:r>
      <w:r w:rsidR="009E3101" w:rsidRPr="0061021F">
        <w:rPr>
          <w:rFonts w:ascii="Palatino Linotype" w:hAnsi="Palatino Linotype"/>
          <w:b/>
          <w:i/>
        </w:rPr>
        <w:t xml:space="preserve">Artículo 12. </w:t>
      </w:r>
      <w:r w:rsidR="009E3101" w:rsidRPr="0061021F">
        <w:rPr>
          <w:rFonts w:ascii="Palatino Linotype" w:hAnsi="Palatino Linotype"/>
          <w:i/>
        </w:rPr>
        <w:t xml:space="preserve">Quienes generen, recopilen, administren, manejen, procesen, archiven o conserven información pública serán responsables de la misma en los términos de las disposiciones jurídicas aplicables. </w:t>
      </w:r>
    </w:p>
    <w:p w14:paraId="2D016CF6" w14:textId="77777777" w:rsidR="0083163C" w:rsidRPr="0061021F" w:rsidRDefault="0083163C" w:rsidP="0061021F">
      <w:pPr>
        <w:spacing w:before="240" w:after="240" w:line="360" w:lineRule="auto"/>
        <w:ind w:left="567" w:right="567"/>
        <w:contextualSpacing/>
        <w:jc w:val="both"/>
        <w:rPr>
          <w:rFonts w:ascii="Palatino Linotype" w:hAnsi="Palatino Linotype"/>
          <w:i/>
        </w:rPr>
      </w:pPr>
    </w:p>
    <w:p w14:paraId="3A23C4A7" w14:textId="093C05AD" w:rsidR="0083163C" w:rsidRPr="0061021F" w:rsidRDefault="009E3101" w:rsidP="0061021F">
      <w:pPr>
        <w:spacing w:before="240" w:after="240" w:line="360" w:lineRule="auto"/>
        <w:ind w:left="567" w:right="567"/>
        <w:contextualSpacing/>
        <w:jc w:val="both"/>
        <w:rPr>
          <w:rFonts w:ascii="Palatino Linotype" w:hAnsi="Palatino Linotype"/>
          <w:i/>
        </w:rPr>
      </w:pPr>
      <w:r w:rsidRPr="0061021F">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4CA51B9" w14:textId="77777777" w:rsidR="0083163C" w:rsidRPr="0061021F" w:rsidRDefault="0083163C" w:rsidP="0061021F">
      <w:pPr>
        <w:spacing w:before="240" w:after="240" w:line="360" w:lineRule="auto"/>
        <w:ind w:left="567" w:right="567"/>
        <w:contextualSpacing/>
        <w:jc w:val="both"/>
        <w:rPr>
          <w:rFonts w:ascii="Palatino Linotype" w:hAnsi="Palatino Linotype"/>
          <w:i/>
        </w:rPr>
      </w:pPr>
    </w:p>
    <w:p w14:paraId="5EB26A81" w14:textId="3DCCDAB4" w:rsidR="0083163C" w:rsidRPr="0061021F" w:rsidRDefault="0083163C" w:rsidP="0061021F">
      <w:pPr>
        <w:spacing w:before="240" w:after="240" w:line="360" w:lineRule="auto"/>
        <w:ind w:left="567" w:right="567"/>
        <w:contextualSpacing/>
        <w:jc w:val="both"/>
        <w:rPr>
          <w:rFonts w:ascii="Palatino Linotype" w:hAnsi="Palatino Linotype"/>
          <w:i/>
        </w:rPr>
      </w:pPr>
      <w:r w:rsidRPr="0061021F">
        <w:rPr>
          <w:rFonts w:ascii="Palatino Linotype" w:hAnsi="Palatino Linotype"/>
          <w:b/>
          <w:i/>
        </w:rPr>
        <w:t xml:space="preserve">Artículo 160. </w:t>
      </w:r>
      <w:r w:rsidRPr="0061021F">
        <w:rPr>
          <w:rFonts w:ascii="Palatino Linotype" w:hAnsi="Palatino Linotype"/>
          <w:i/>
        </w:rPr>
        <w:t>Los sujetos obligados deber</w:t>
      </w:r>
      <w:r w:rsidR="006D1AB5" w:rsidRPr="0061021F">
        <w:rPr>
          <w:rFonts w:ascii="Palatino Linotype" w:hAnsi="Palatino Linotype"/>
          <w:i/>
        </w:rPr>
        <w:t xml:space="preserve">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w:t>
      </w:r>
    </w:p>
    <w:p w14:paraId="4C4F4915" w14:textId="77777777" w:rsidR="006D1AB5" w:rsidRPr="0061021F" w:rsidRDefault="006D1AB5" w:rsidP="0061021F">
      <w:pPr>
        <w:spacing w:before="240" w:after="240" w:line="360" w:lineRule="auto"/>
        <w:ind w:left="567" w:right="567"/>
        <w:contextualSpacing/>
        <w:jc w:val="both"/>
        <w:rPr>
          <w:rFonts w:ascii="Palatino Linotype" w:hAnsi="Palatino Linotype"/>
          <w:i/>
        </w:rPr>
      </w:pPr>
    </w:p>
    <w:p w14:paraId="1BF38ADA" w14:textId="46BCE5C3" w:rsidR="0083163C" w:rsidRPr="0061021F" w:rsidRDefault="006D1AB5" w:rsidP="0061021F">
      <w:pPr>
        <w:spacing w:before="240" w:after="240" w:line="360" w:lineRule="auto"/>
        <w:ind w:left="567" w:right="567"/>
        <w:contextualSpacing/>
        <w:jc w:val="both"/>
        <w:rPr>
          <w:rFonts w:ascii="Palatino Linotype" w:hAnsi="Palatino Linotype"/>
          <w:i/>
        </w:rPr>
      </w:pPr>
      <w:r w:rsidRPr="0061021F">
        <w:rPr>
          <w:rFonts w:ascii="Palatino Linotype" w:hAnsi="Palatino Linotype"/>
          <w:i/>
        </w:rPr>
        <w:t xml:space="preserve">En caso que la información solicitada consista en bases de datos se deberá privilegiar la entrega de la misma en formatos abiertos. </w:t>
      </w:r>
      <w:r w:rsidR="00CA6FFF" w:rsidRPr="0061021F">
        <w:rPr>
          <w:rFonts w:ascii="Palatino Linotype" w:hAnsi="Palatino Linotype"/>
          <w:i/>
        </w:rPr>
        <w:t>“</w:t>
      </w:r>
    </w:p>
    <w:p w14:paraId="54092459" w14:textId="77777777" w:rsidR="006D1AB5" w:rsidRPr="0061021F" w:rsidRDefault="006D1AB5" w:rsidP="0061021F">
      <w:pPr>
        <w:spacing w:before="240" w:after="240" w:line="360" w:lineRule="auto"/>
        <w:ind w:left="567" w:right="567"/>
        <w:contextualSpacing/>
        <w:jc w:val="both"/>
        <w:rPr>
          <w:rFonts w:ascii="Palatino Linotype" w:hAnsi="Palatino Linotype"/>
          <w:i/>
        </w:rPr>
      </w:pPr>
    </w:p>
    <w:p w14:paraId="7E7AFCB9" w14:textId="7EAC56A4" w:rsidR="00954C68" w:rsidRPr="0061021F" w:rsidRDefault="00E1521C" w:rsidP="0061021F">
      <w:pPr>
        <w:widowControl w:val="0"/>
        <w:numPr>
          <w:ilvl w:val="0"/>
          <w:numId w:val="1"/>
        </w:numPr>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61021F">
        <w:rPr>
          <w:rFonts w:ascii="Palatino Linotype" w:hAnsi="Palatino Linotype" w:cs="Times New Roman"/>
          <w:lang w:eastAsia="es-ES_tradnl"/>
        </w:rPr>
        <w:t xml:space="preserve">En ese tenor </w:t>
      </w:r>
      <w:r w:rsidR="009E3101" w:rsidRPr="0061021F">
        <w:rPr>
          <w:rFonts w:ascii="Palatino Linotype" w:hAnsi="Palatino Linotype" w:cs="Times New Roman"/>
          <w:lang w:eastAsia="es-ES_tradnl"/>
        </w:rPr>
        <w:t xml:space="preserve">la Ley de Transparencia, prevé en su artículo 23 fracción </w:t>
      </w:r>
      <w:r w:rsidR="0083163C" w:rsidRPr="0061021F">
        <w:rPr>
          <w:rFonts w:ascii="Palatino Linotype" w:hAnsi="Palatino Linotype" w:cs="Times New Roman"/>
          <w:lang w:eastAsia="es-ES_tradnl"/>
        </w:rPr>
        <w:t>IV que son Sujetos Obligados a transparentar, permitir el acceso a su información, así como proteger l</w:t>
      </w:r>
      <w:r w:rsidR="00E14D24" w:rsidRPr="0061021F">
        <w:rPr>
          <w:rFonts w:ascii="Palatino Linotype" w:hAnsi="Palatino Linotype" w:cs="Times New Roman"/>
          <w:lang w:eastAsia="es-ES_tradnl"/>
        </w:rPr>
        <w:t>os datos que obren en su poder:</w:t>
      </w:r>
    </w:p>
    <w:p w14:paraId="13DC8BFA" w14:textId="6C73FFA1" w:rsidR="00E14D24" w:rsidRPr="0061021F" w:rsidRDefault="0083163C" w:rsidP="0061021F">
      <w:pPr>
        <w:pStyle w:val="Prrafodelista"/>
        <w:spacing w:line="360" w:lineRule="auto"/>
        <w:ind w:left="426" w:right="567"/>
        <w:rPr>
          <w:rFonts w:ascii="Palatino Linotype" w:eastAsia="Times New Roman" w:hAnsi="Palatino Linotype" w:cs="Arial"/>
          <w:b/>
          <w:i/>
        </w:rPr>
      </w:pPr>
      <w:r w:rsidRPr="0061021F">
        <w:rPr>
          <w:rFonts w:ascii="Palatino Linotype" w:eastAsia="Times New Roman" w:hAnsi="Palatino Linotype" w:cs="Arial"/>
          <w:b/>
          <w:i/>
        </w:rPr>
        <w:t>IV.- Los ayuntamientos y las dependencias, organismos, órganos y entidades de la administración municipal;</w:t>
      </w:r>
    </w:p>
    <w:p w14:paraId="5204573D" w14:textId="5EC97B3F" w:rsidR="0023613F" w:rsidRPr="0061021F" w:rsidRDefault="002D19C1" w:rsidP="0061021F">
      <w:pPr>
        <w:widowControl w:val="0"/>
        <w:numPr>
          <w:ilvl w:val="0"/>
          <w:numId w:val="1"/>
        </w:numPr>
        <w:autoSpaceDE w:val="0"/>
        <w:autoSpaceDN w:val="0"/>
        <w:adjustRightInd w:val="0"/>
        <w:spacing w:before="240" w:after="240" w:line="360" w:lineRule="auto"/>
        <w:ind w:left="0" w:firstLine="0"/>
        <w:jc w:val="both"/>
        <w:rPr>
          <w:rFonts w:ascii="Palatino Linotype" w:eastAsia="MS Mincho" w:hAnsi="Palatino Linotype" w:cs="Arial"/>
        </w:rPr>
      </w:pPr>
      <w:r w:rsidRPr="0061021F">
        <w:rPr>
          <w:rFonts w:ascii="Palatino Linotype" w:hAnsi="Palatino Linotype" w:cs="Times New Roman"/>
          <w:lang w:eastAsia="es-ES_tradnl"/>
        </w:rPr>
        <w:t>Puntualizado lo anterior, se analizará por cuerda separada cada uno de los requerimientos realizados en la solicitud de información,</w:t>
      </w:r>
      <w:r w:rsidR="00026255" w:rsidRPr="0061021F">
        <w:rPr>
          <w:rFonts w:ascii="Palatino Linotype" w:hAnsi="Palatino Linotype" w:cs="Times New Roman"/>
          <w:lang w:eastAsia="es-ES_tradnl"/>
        </w:rPr>
        <w:t xml:space="preserve"> por lo que de conformidad con </w:t>
      </w:r>
      <w:r w:rsidR="008938DD" w:rsidRPr="0061021F">
        <w:rPr>
          <w:rFonts w:ascii="Palatino Linotype" w:hAnsi="Palatino Linotype" w:cs="Times New Roman"/>
          <w:lang w:eastAsia="es-ES_tradnl"/>
        </w:rPr>
        <w:t>el planteamiento</w:t>
      </w:r>
      <w:r w:rsidR="00157B23" w:rsidRPr="0061021F">
        <w:rPr>
          <w:rFonts w:ascii="Palatino Linotype" w:hAnsi="Palatino Linotype" w:cs="Times New Roman"/>
          <w:lang w:eastAsia="es-ES_tradnl"/>
        </w:rPr>
        <w:t>s</w:t>
      </w:r>
      <w:r w:rsidR="008938DD" w:rsidRPr="0061021F">
        <w:rPr>
          <w:rFonts w:ascii="Palatino Linotype" w:hAnsi="Palatino Linotype" w:cs="Times New Roman"/>
          <w:lang w:eastAsia="es-ES_tradnl"/>
        </w:rPr>
        <w:t xml:space="preserve"> </w:t>
      </w:r>
      <w:r w:rsidR="00026255" w:rsidRPr="0061021F">
        <w:rPr>
          <w:rFonts w:ascii="Palatino Linotype" w:hAnsi="Palatino Linotype" w:cs="Times New Roman"/>
          <w:lang w:eastAsia="es-ES_tradnl"/>
        </w:rPr>
        <w:t>marcado</w:t>
      </w:r>
      <w:r w:rsidR="00157B23" w:rsidRPr="0061021F">
        <w:rPr>
          <w:rFonts w:ascii="Palatino Linotype" w:hAnsi="Palatino Linotype" w:cs="Times New Roman"/>
          <w:lang w:eastAsia="es-ES_tradnl"/>
        </w:rPr>
        <w:t>s</w:t>
      </w:r>
      <w:r w:rsidRPr="0061021F">
        <w:rPr>
          <w:rFonts w:ascii="Palatino Linotype" w:hAnsi="Palatino Linotype" w:cs="Times New Roman"/>
          <w:lang w:eastAsia="es-ES_tradnl"/>
        </w:rPr>
        <w:t xml:space="preserve"> con el número </w:t>
      </w:r>
      <w:r w:rsidR="006C1658" w:rsidRPr="0061021F">
        <w:rPr>
          <w:rFonts w:ascii="Palatino Linotype" w:eastAsia="MS Mincho" w:hAnsi="Palatino Linotype" w:cs="Arial"/>
        </w:rPr>
        <w:t>6, 7  y 9</w:t>
      </w:r>
      <w:r w:rsidR="007411FE" w:rsidRPr="0061021F">
        <w:rPr>
          <w:rFonts w:ascii="Palatino Linotype" w:eastAsia="MS Mincho" w:hAnsi="Palatino Linotype" w:cs="Arial"/>
        </w:rPr>
        <w:t xml:space="preserve"> </w:t>
      </w:r>
      <w:r w:rsidR="001D5ECE" w:rsidRPr="0061021F">
        <w:rPr>
          <w:rFonts w:ascii="Palatino Linotype" w:eastAsia="MS Mincho" w:hAnsi="Palatino Linotype" w:cs="Arial"/>
        </w:rPr>
        <w:t xml:space="preserve">del cuadro de análisis antes vertido donde </w:t>
      </w:r>
      <w:r w:rsidR="00743B61" w:rsidRPr="0061021F">
        <w:rPr>
          <w:rFonts w:ascii="Palatino Linotype" w:eastAsia="MS Mincho" w:hAnsi="Palatino Linotype" w:cs="Arial"/>
        </w:rPr>
        <w:t xml:space="preserve">se </w:t>
      </w:r>
      <w:r w:rsidR="001D5ECE" w:rsidRPr="0061021F">
        <w:rPr>
          <w:rFonts w:ascii="Palatino Linotype" w:eastAsia="MS Mincho" w:hAnsi="Palatino Linotype" w:cs="Arial"/>
        </w:rPr>
        <w:t xml:space="preserve">requiere </w:t>
      </w:r>
      <w:r w:rsidR="007411FE" w:rsidRPr="0061021F">
        <w:rPr>
          <w:rFonts w:ascii="Palatino Linotype" w:eastAsia="MS Mincho" w:hAnsi="Palatino Linotype" w:cs="Arial"/>
        </w:rPr>
        <w:t xml:space="preserve">acceso al </w:t>
      </w:r>
      <w:r w:rsidR="007411FE" w:rsidRPr="0061021F">
        <w:rPr>
          <w:rFonts w:ascii="Palatino Linotype" w:eastAsia="MS Mincho" w:hAnsi="Palatino Linotype" w:cs="Arial"/>
          <w:i/>
        </w:rPr>
        <w:t>“título profesional”</w:t>
      </w:r>
      <w:r w:rsidR="006C1658" w:rsidRPr="0061021F">
        <w:rPr>
          <w:rFonts w:ascii="Palatino Linotype" w:eastAsia="MS Mincho" w:hAnsi="Palatino Linotype" w:cs="Arial"/>
        </w:rPr>
        <w:t xml:space="preserve"> del Director (a) de Catastro, el Tesorero (a)  Municipal y el Director (a) de Ecología</w:t>
      </w:r>
      <w:r w:rsidR="0023613F" w:rsidRPr="0061021F">
        <w:rPr>
          <w:rFonts w:ascii="Palatino Linotype" w:eastAsia="MS Mincho" w:hAnsi="Palatino Linotype" w:cs="Arial"/>
        </w:rPr>
        <w:t xml:space="preserve">, es necesario precisar que </w:t>
      </w:r>
      <w:r w:rsidR="0023613F" w:rsidRPr="0061021F">
        <w:rPr>
          <w:rFonts w:ascii="Palatino Linotype" w:eastAsia="Times New Roman" w:hAnsi="Palatino Linotype" w:cs="Arial"/>
        </w:rPr>
        <w:t xml:space="preserve">el </w:t>
      </w:r>
      <w:r w:rsidR="0023613F" w:rsidRPr="0061021F">
        <w:rPr>
          <w:rFonts w:ascii="Palatino Linotype" w:eastAsia="Calibri" w:hAnsi="Palatino Linotype" w:cs="Arial"/>
          <w:color w:val="000000"/>
          <w:lang w:val="es-MX" w:eastAsia="en-US"/>
        </w:rPr>
        <w:t xml:space="preserve">Título profesional es el documento expedido por instituciones del Estado o descentralizadas, </w:t>
      </w:r>
      <w:r w:rsidR="00426D18" w:rsidRPr="0061021F">
        <w:rPr>
          <w:rFonts w:ascii="Palatino Linotype" w:eastAsia="Calibri" w:hAnsi="Palatino Linotype" w:cs="Arial"/>
          <w:color w:val="000000"/>
          <w:lang w:val="es-MX" w:eastAsia="en-US"/>
        </w:rPr>
        <w:t xml:space="preserve">o </w:t>
      </w:r>
      <w:r w:rsidR="0023613F" w:rsidRPr="0061021F">
        <w:rPr>
          <w:rFonts w:ascii="Palatino Linotype" w:eastAsia="Calibri" w:hAnsi="Palatino Linotype" w:cs="Arial"/>
          <w:color w:val="000000"/>
          <w:lang w:val="es-MX" w:eastAsia="en-US"/>
        </w:rPr>
        <w:t xml:space="preserve">por instituciones particulares que tengan reconocimiento de validez oficial, a favor de la persona que haya concluido los estudios correspondientes y que haya demostrado tener los conocimientos necesarios de conformidad con la legislación aplicable. </w:t>
      </w:r>
    </w:p>
    <w:p w14:paraId="0B938DD7" w14:textId="7882866A" w:rsidR="0023613F" w:rsidRPr="0061021F" w:rsidRDefault="0023613F" w:rsidP="0061021F">
      <w:pPr>
        <w:numPr>
          <w:ilvl w:val="0"/>
          <w:numId w:val="1"/>
        </w:numPr>
        <w:spacing w:before="240" w:after="240" w:line="360" w:lineRule="auto"/>
        <w:ind w:left="0" w:firstLine="0"/>
        <w:contextualSpacing/>
        <w:jc w:val="both"/>
        <w:rPr>
          <w:rFonts w:ascii="Palatino Linotype" w:eastAsia="Times New Roman" w:hAnsi="Palatino Linotype" w:cs="Arial"/>
        </w:rPr>
      </w:pPr>
      <w:r w:rsidRPr="0061021F">
        <w:rPr>
          <w:rFonts w:ascii="Palatino Linotype" w:eastAsia="Calibri" w:hAnsi="Palatino Linotype" w:cs="Arial"/>
          <w:color w:val="000000"/>
          <w:lang w:val="es-MX" w:eastAsia="en-US"/>
        </w:rPr>
        <w:t>Expuesto lo anterior es necesario traer a colación el artículos  32, 96</w:t>
      </w:r>
      <w:r w:rsidR="00AC5DD7" w:rsidRPr="0061021F">
        <w:rPr>
          <w:rFonts w:ascii="Palatino Linotype" w:eastAsia="Calibri" w:hAnsi="Palatino Linotype" w:cs="Arial"/>
          <w:color w:val="000000"/>
          <w:lang w:val="es-MX" w:eastAsia="en-US"/>
        </w:rPr>
        <w:t xml:space="preserve">, 96 </w:t>
      </w:r>
      <w:proofErr w:type="spellStart"/>
      <w:r w:rsidR="00AC5DD7" w:rsidRPr="0061021F">
        <w:rPr>
          <w:rFonts w:ascii="Palatino Linotype" w:eastAsia="Calibri" w:hAnsi="Palatino Linotype" w:cs="Arial"/>
          <w:color w:val="000000"/>
          <w:lang w:val="es-MX" w:eastAsia="en-US"/>
        </w:rPr>
        <w:t>septies</w:t>
      </w:r>
      <w:proofErr w:type="spellEnd"/>
      <w:r w:rsidR="00AC5DD7" w:rsidRPr="0061021F">
        <w:rPr>
          <w:rFonts w:ascii="Palatino Linotype" w:eastAsia="Calibri" w:hAnsi="Palatino Linotype" w:cs="Arial"/>
          <w:color w:val="000000"/>
          <w:lang w:val="es-MX" w:eastAsia="en-US"/>
        </w:rPr>
        <w:t xml:space="preserve"> y 96 </w:t>
      </w:r>
      <w:proofErr w:type="spellStart"/>
      <w:r w:rsidR="00AC5DD7" w:rsidRPr="0061021F">
        <w:rPr>
          <w:rFonts w:ascii="Palatino Linotype" w:eastAsia="Calibri" w:hAnsi="Palatino Linotype" w:cs="Arial"/>
          <w:color w:val="000000"/>
          <w:lang w:val="es-MX" w:eastAsia="en-US"/>
        </w:rPr>
        <w:t>nonies</w:t>
      </w:r>
      <w:proofErr w:type="spellEnd"/>
      <w:r w:rsidR="00AC5DD7" w:rsidRPr="0061021F">
        <w:rPr>
          <w:rFonts w:ascii="Palatino Linotype" w:eastAsia="Calibri" w:hAnsi="Palatino Linotype" w:cs="Arial"/>
          <w:color w:val="000000"/>
          <w:lang w:val="es-MX" w:eastAsia="en-US"/>
        </w:rPr>
        <w:t xml:space="preserve"> </w:t>
      </w:r>
      <w:r w:rsidRPr="0061021F">
        <w:rPr>
          <w:rFonts w:ascii="Palatino Linotype" w:eastAsia="Calibri" w:hAnsi="Palatino Linotype" w:cs="Arial"/>
          <w:color w:val="000000"/>
          <w:lang w:val="es-MX" w:eastAsia="en-US"/>
        </w:rPr>
        <w:t xml:space="preserve">de la Ley Orgánica Municipal que establecen que para ocupar algunos cargos dentro de la administración pública municipal es necesario contar con título profesional como a continuación se observa: </w:t>
      </w:r>
    </w:p>
    <w:p w14:paraId="36B519F1" w14:textId="77777777" w:rsidR="0023613F" w:rsidRPr="0061021F" w:rsidRDefault="0023613F" w:rsidP="0061021F">
      <w:pPr>
        <w:spacing w:line="360" w:lineRule="auto"/>
        <w:ind w:left="720"/>
        <w:contextualSpacing/>
        <w:rPr>
          <w:rFonts w:ascii="Palatino Linotype" w:eastAsia="Times New Roman" w:hAnsi="Palatino Linotype" w:cs="Times New Roman"/>
          <w:b/>
          <w:i/>
          <w:lang w:val="es-ES"/>
        </w:rPr>
      </w:pPr>
    </w:p>
    <w:p w14:paraId="5CB10C2A" w14:textId="77777777" w:rsidR="0023613F" w:rsidRPr="0061021F" w:rsidRDefault="0023613F" w:rsidP="0061021F">
      <w:pPr>
        <w:spacing w:after="160" w:line="360" w:lineRule="auto"/>
        <w:ind w:left="567" w:right="567"/>
        <w:contextualSpacing/>
        <w:jc w:val="both"/>
        <w:rPr>
          <w:rFonts w:ascii="Palatino Linotype" w:eastAsia="Calibri" w:hAnsi="Palatino Linotype" w:cs="Arial"/>
          <w:color w:val="000000"/>
          <w:lang w:val="es-MX" w:eastAsia="en-US"/>
        </w:rPr>
      </w:pPr>
      <w:r w:rsidRPr="0061021F">
        <w:rPr>
          <w:rFonts w:ascii="Palatino Linotype" w:eastAsia="Times New Roman" w:hAnsi="Palatino Linotype" w:cs="Times New Roman"/>
          <w:i/>
          <w:lang w:val="es-ES"/>
        </w:rPr>
        <w:t>“</w:t>
      </w:r>
      <w:r w:rsidRPr="0061021F">
        <w:rPr>
          <w:rFonts w:ascii="Palatino Linotype" w:eastAsia="Times New Roman" w:hAnsi="Palatino Linotype" w:cs="Times New Roman"/>
          <w:b/>
          <w:i/>
          <w:lang w:val="es-ES"/>
        </w:rPr>
        <w:t>Artículo 32.</w:t>
      </w:r>
      <w:r w:rsidRPr="0061021F">
        <w:rPr>
          <w:rFonts w:ascii="Palatino Linotype" w:eastAsia="Times New Roman" w:hAnsi="Palatino Linotype" w:cs="Times New Roman"/>
          <w:i/>
          <w:lang w:val="es-ES"/>
        </w:rPr>
        <w:t xml:space="preserve"> Para ocupar los cargos de Secretario,</w:t>
      </w:r>
      <w:r w:rsidRPr="0061021F">
        <w:rPr>
          <w:rFonts w:ascii="Palatino Linotype" w:eastAsia="Times New Roman" w:hAnsi="Palatino Linotype" w:cs="Times New Roman"/>
          <w:b/>
          <w:i/>
          <w:lang w:val="es-ES"/>
        </w:rPr>
        <w:t xml:space="preserve"> Tesorero, </w:t>
      </w:r>
      <w:r w:rsidRPr="0061021F">
        <w:rPr>
          <w:rFonts w:ascii="Palatino Linotype" w:eastAsia="Times New Roman" w:hAnsi="Palatino Linotype" w:cs="Times New Roman"/>
          <w:i/>
          <w:lang w:val="es-ES"/>
        </w:rPr>
        <w:t>Director de Obras Públicas</w:t>
      </w:r>
      <w:r w:rsidRPr="0061021F">
        <w:rPr>
          <w:rFonts w:ascii="Palatino Linotype" w:eastAsia="Times New Roman" w:hAnsi="Palatino Linotype" w:cs="Times New Roman"/>
          <w:b/>
          <w:i/>
          <w:lang w:val="es-ES"/>
        </w:rPr>
        <w:t xml:space="preserve">, </w:t>
      </w:r>
      <w:r w:rsidRPr="0061021F">
        <w:rPr>
          <w:rFonts w:ascii="Palatino Linotype" w:eastAsia="Times New Roman" w:hAnsi="Palatino Linotype" w:cs="Times New Roman"/>
          <w:i/>
          <w:lang w:val="es-ES"/>
        </w:rPr>
        <w:t>Director de Desarrollo Económico</w:t>
      </w:r>
      <w:r w:rsidRPr="0061021F">
        <w:rPr>
          <w:rFonts w:ascii="Palatino Linotype" w:eastAsia="Times New Roman" w:hAnsi="Palatino Linotype" w:cs="Times New Roman"/>
          <w:b/>
          <w:i/>
          <w:lang w:val="es-ES"/>
        </w:rPr>
        <w:t xml:space="preserve">, </w:t>
      </w:r>
      <w:r w:rsidRPr="0061021F">
        <w:rPr>
          <w:rFonts w:ascii="Palatino Linotype" w:eastAsia="Times New Roman" w:hAnsi="Palatino Linotype" w:cs="Times New Roman"/>
          <w:i/>
          <w:lang w:val="es-ES"/>
        </w:rPr>
        <w:t xml:space="preserve">Coordinador General Municipal de Mejora Regulatoria, </w:t>
      </w:r>
      <w:r w:rsidRPr="0061021F">
        <w:rPr>
          <w:rFonts w:ascii="Palatino Linotype" w:eastAsia="Times New Roman" w:hAnsi="Palatino Linotype" w:cs="Times New Roman"/>
          <w:b/>
          <w:i/>
          <w:lang w:val="es-ES"/>
        </w:rPr>
        <w:t xml:space="preserve">Ecología, Desarrollo Urbano, </w:t>
      </w:r>
      <w:r w:rsidRPr="0061021F">
        <w:rPr>
          <w:rFonts w:ascii="Palatino Linotype" w:eastAsia="Times New Roman" w:hAnsi="Palatino Linotype" w:cs="Times New Roman"/>
          <w:i/>
          <w:lang w:val="es-ES"/>
        </w:rPr>
        <w:t>o equivalentes, titulares de las unidades administrativas. Protección Civil, y de los organismos auxiliares se deberán satisfacer los siguientes requisitos:</w:t>
      </w:r>
    </w:p>
    <w:p w14:paraId="0F2C8A64" w14:textId="77777777" w:rsidR="0023613F" w:rsidRPr="0061021F" w:rsidRDefault="0023613F" w:rsidP="0061021F">
      <w:pPr>
        <w:tabs>
          <w:tab w:val="left" w:pos="709"/>
          <w:tab w:val="left" w:pos="8222"/>
        </w:tabs>
        <w:spacing w:line="360" w:lineRule="auto"/>
        <w:ind w:left="567" w:right="567"/>
        <w:jc w:val="both"/>
        <w:rPr>
          <w:rFonts w:ascii="Palatino Linotype" w:eastAsia="Times New Roman" w:hAnsi="Palatino Linotype" w:cs="Times New Roman"/>
          <w:i/>
          <w:lang w:val="es-ES"/>
        </w:rPr>
      </w:pPr>
      <w:r w:rsidRPr="0061021F">
        <w:rPr>
          <w:rFonts w:ascii="Palatino Linotype" w:eastAsia="Times New Roman" w:hAnsi="Palatino Linotype" w:cs="Times New Roman"/>
          <w:b/>
          <w:i/>
          <w:lang w:val="es-ES"/>
        </w:rPr>
        <w:t>I.</w:t>
      </w:r>
      <w:r w:rsidRPr="0061021F">
        <w:rPr>
          <w:rFonts w:ascii="Palatino Linotype" w:eastAsia="Times New Roman" w:hAnsi="Palatino Linotype" w:cs="Times New Roman"/>
          <w:i/>
          <w:lang w:val="es-ES"/>
        </w:rPr>
        <w:t xml:space="preserve"> Ser ciudadano del Estado en pleno uso de sus derechos;</w:t>
      </w:r>
    </w:p>
    <w:p w14:paraId="3AC5DDB8" w14:textId="77777777" w:rsidR="0023613F" w:rsidRPr="0061021F" w:rsidRDefault="0023613F" w:rsidP="0061021F">
      <w:pPr>
        <w:tabs>
          <w:tab w:val="left" w:pos="709"/>
          <w:tab w:val="left" w:pos="8222"/>
        </w:tabs>
        <w:spacing w:line="360" w:lineRule="auto"/>
        <w:ind w:left="567" w:right="567"/>
        <w:jc w:val="both"/>
        <w:rPr>
          <w:rFonts w:ascii="Palatino Linotype" w:eastAsia="Times New Roman" w:hAnsi="Palatino Linotype" w:cs="Times New Roman"/>
          <w:i/>
          <w:lang w:val="es-ES"/>
        </w:rPr>
      </w:pPr>
      <w:r w:rsidRPr="0061021F">
        <w:rPr>
          <w:rFonts w:ascii="Palatino Linotype" w:eastAsia="Times New Roman" w:hAnsi="Palatino Linotype" w:cs="Times New Roman"/>
          <w:b/>
          <w:i/>
          <w:lang w:val="es-ES"/>
        </w:rPr>
        <w:t>II.</w:t>
      </w:r>
      <w:r w:rsidRPr="0061021F">
        <w:rPr>
          <w:rFonts w:ascii="Palatino Linotype" w:eastAsia="Times New Roman" w:hAnsi="Palatino Linotype" w:cs="Times New Roman"/>
          <w:i/>
          <w:lang w:val="es-ES"/>
        </w:rPr>
        <w:t xml:space="preserve"> No estar inhabilitado para desempeñar cargo, empleo, o comisión pública.</w:t>
      </w:r>
    </w:p>
    <w:p w14:paraId="53D7A8F2" w14:textId="77777777" w:rsidR="0023613F" w:rsidRPr="0061021F" w:rsidRDefault="0023613F" w:rsidP="0061021F">
      <w:pPr>
        <w:tabs>
          <w:tab w:val="left" w:pos="709"/>
          <w:tab w:val="left" w:pos="8222"/>
        </w:tabs>
        <w:spacing w:line="360" w:lineRule="auto"/>
        <w:ind w:left="567" w:right="567"/>
        <w:jc w:val="both"/>
        <w:rPr>
          <w:rFonts w:ascii="Palatino Linotype" w:eastAsia="Times New Roman" w:hAnsi="Palatino Linotype" w:cs="Times New Roman"/>
          <w:i/>
          <w:lang w:val="es-ES"/>
        </w:rPr>
      </w:pPr>
      <w:r w:rsidRPr="0061021F">
        <w:rPr>
          <w:rFonts w:ascii="Palatino Linotype" w:eastAsia="Times New Roman" w:hAnsi="Palatino Linotype" w:cs="Times New Roman"/>
          <w:b/>
          <w:i/>
          <w:lang w:val="es-ES"/>
        </w:rPr>
        <w:t>III.</w:t>
      </w:r>
      <w:r w:rsidRPr="0061021F">
        <w:rPr>
          <w:rFonts w:ascii="Palatino Linotype" w:eastAsia="Times New Roman" w:hAnsi="Palatino Linotype" w:cs="Times New Roman"/>
          <w:i/>
          <w:lang w:val="es-ES"/>
        </w:rPr>
        <w:t xml:space="preserve"> No haber sido condenado en proceso penal, por delito intencional que amerite pena privativa de libertad;</w:t>
      </w:r>
    </w:p>
    <w:p w14:paraId="1379223C" w14:textId="77777777" w:rsidR="0023613F" w:rsidRPr="0061021F" w:rsidRDefault="0023613F" w:rsidP="0061021F">
      <w:pPr>
        <w:tabs>
          <w:tab w:val="left" w:pos="709"/>
          <w:tab w:val="left" w:pos="8222"/>
        </w:tabs>
        <w:spacing w:line="360" w:lineRule="auto"/>
        <w:ind w:left="567" w:right="567"/>
        <w:jc w:val="both"/>
        <w:rPr>
          <w:rFonts w:ascii="Palatino Linotype" w:eastAsia="Times New Roman" w:hAnsi="Palatino Linotype" w:cs="Times New Roman"/>
          <w:b/>
          <w:i/>
          <w:lang w:val="es-ES"/>
        </w:rPr>
      </w:pPr>
      <w:r w:rsidRPr="0061021F">
        <w:rPr>
          <w:rFonts w:ascii="Palatino Linotype" w:eastAsia="Times New Roman" w:hAnsi="Palatino Linotype" w:cs="Times New Roman"/>
          <w:b/>
          <w:i/>
          <w:lang w:val="es-ES"/>
        </w:rPr>
        <w:t>IV. Contar con título profesional y acreditar experiencia mínima de un año en la materia, ante el Presidente o el Ayuntamiento, cuando sea el caso, para el desempeño de los cargos que así lo requieran; y</w:t>
      </w:r>
    </w:p>
    <w:p w14:paraId="292314DD" w14:textId="77777777" w:rsidR="0023613F" w:rsidRPr="0061021F" w:rsidRDefault="0023613F" w:rsidP="0061021F">
      <w:pPr>
        <w:tabs>
          <w:tab w:val="left" w:pos="709"/>
          <w:tab w:val="left" w:pos="8222"/>
        </w:tabs>
        <w:spacing w:line="360" w:lineRule="auto"/>
        <w:ind w:left="567" w:right="567"/>
        <w:jc w:val="both"/>
        <w:rPr>
          <w:rFonts w:ascii="Palatino Linotype" w:eastAsia="Times New Roman" w:hAnsi="Palatino Linotype" w:cs="Times New Roman"/>
          <w:b/>
          <w:i/>
          <w:lang w:val="es-ES"/>
        </w:rPr>
      </w:pPr>
      <w:r w:rsidRPr="0061021F">
        <w:rPr>
          <w:rFonts w:ascii="Palatino Linotype" w:eastAsia="Times New Roman" w:hAnsi="Palatino Linotype" w:cs="Times New Roman"/>
          <w:b/>
          <w:i/>
          <w:lang w:val="es-ES"/>
        </w:rPr>
        <w:t>V.</w:t>
      </w:r>
      <w:r w:rsidRPr="0061021F">
        <w:rPr>
          <w:rFonts w:ascii="Palatino Linotype" w:eastAsia="Times New Roman" w:hAnsi="Palatino Linotype" w:cs="Times New Roman"/>
          <w:i/>
          <w:lang w:val="es-ES"/>
        </w:rPr>
        <w:t xml:space="preserve"> En </w:t>
      </w:r>
      <w:r w:rsidRPr="0061021F">
        <w:rPr>
          <w:rFonts w:ascii="Palatino Linotype" w:eastAsia="Times New Roman" w:hAnsi="Palatino Linotype" w:cs="Times New Roman"/>
          <w:b/>
          <w:i/>
          <w:lang w:val="es-ES"/>
        </w:rPr>
        <w:t>su caso, contar con certificación en la materia del cargo que se desempeñará.”</w:t>
      </w:r>
    </w:p>
    <w:p w14:paraId="7289F920" w14:textId="77777777" w:rsidR="00426D18" w:rsidRPr="0061021F" w:rsidRDefault="00426D18" w:rsidP="0061021F">
      <w:pPr>
        <w:tabs>
          <w:tab w:val="left" w:pos="709"/>
          <w:tab w:val="left" w:pos="8222"/>
        </w:tabs>
        <w:spacing w:line="360" w:lineRule="auto"/>
        <w:ind w:left="567" w:right="567"/>
        <w:jc w:val="both"/>
        <w:rPr>
          <w:rFonts w:ascii="Palatino Linotype" w:eastAsia="Times New Roman" w:hAnsi="Palatino Linotype" w:cs="Times New Roman"/>
          <w:b/>
          <w:i/>
          <w:lang w:val="es-ES"/>
        </w:rPr>
      </w:pPr>
    </w:p>
    <w:p w14:paraId="3489263A" w14:textId="77777777" w:rsidR="0023613F" w:rsidRPr="0061021F" w:rsidRDefault="0023613F" w:rsidP="0061021F">
      <w:pPr>
        <w:tabs>
          <w:tab w:val="left" w:pos="709"/>
          <w:tab w:val="left" w:pos="8222"/>
        </w:tabs>
        <w:spacing w:line="360" w:lineRule="auto"/>
        <w:ind w:left="567" w:right="567"/>
        <w:jc w:val="both"/>
        <w:rPr>
          <w:rFonts w:ascii="Palatino Linotype" w:eastAsia="Times New Roman" w:hAnsi="Palatino Linotype" w:cs="Times New Roman"/>
          <w:i/>
          <w:lang w:val="es-ES"/>
        </w:rPr>
      </w:pPr>
      <w:r w:rsidRPr="0061021F">
        <w:rPr>
          <w:rFonts w:ascii="Palatino Linotype" w:eastAsia="Times New Roman" w:hAnsi="Palatino Linotype" w:cs="Times New Roman"/>
          <w:b/>
          <w:i/>
          <w:lang w:val="es-ES"/>
        </w:rPr>
        <w:t>“Artículo 96.-</w:t>
      </w:r>
      <w:r w:rsidRPr="0061021F">
        <w:rPr>
          <w:rFonts w:ascii="Palatino Linotype" w:eastAsia="Times New Roman" w:hAnsi="Palatino Linotype" w:cs="Times New Roman"/>
          <w:i/>
          <w:lang w:val="es-ES"/>
        </w:rPr>
        <w:t xml:space="preserve"> </w:t>
      </w:r>
      <w:r w:rsidRPr="0061021F">
        <w:rPr>
          <w:rFonts w:ascii="Palatino Linotype" w:eastAsia="Times New Roman" w:hAnsi="Palatino Linotype" w:cs="Times New Roman"/>
          <w:b/>
          <w:i/>
          <w:lang w:val="es-ES"/>
        </w:rPr>
        <w:t>Para ser tesorero municipal se requiere</w:t>
      </w:r>
      <w:r w:rsidRPr="0061021F">
        <w:rPr>
          <w:rFonts w:ascii="Palatino Linotype" w:eastAsia="Times New Roman" w:hAnsi="Palatino Linotype" w:cs="Times New Roman"/>
          <w:i/>
          <w:lang w:val="es-ES"/>
        </w:rPr>
        <w:t>, además de los requisitos del artículos 32 de esta Ley:</w:t>
      </w:r>
    </w:p>
    <w:p w14:paraId="3685B836" w14:textId="77777777" w:rsidR="00426D18" w:rsidRPr="0061021F" w:rsidRDefault="00426D18" w:rsidP="0061021F">
      <w:pPr>
        <w:tabs>
          <w:tab w:val="left" w:pos="709"/>
          <w:tab w:val="left" w:pos="8222"/>
        </w:tabs>
        <w:spacing w:line="360" w:lineRule="auto"/>
        <w:ind w:left="567" w:right="567"/>
        <w:jc w:val="both"/>
        <w:rPr>
          <w:rFonts w:ascii="Palatino Linotype" w:eastAsia="Times New Roman" w:hAnsi="Palatino Linotype" w:cs="Times New Roman"/>
          <w:i/>
          <w:lang w:val="es-ES"/>
        </w:rPr>
      </w:pPr>
    </w:p>
    <w:p w14:paraId="0C8C4BBA" w14:textId="77777777" w:rsidR="0023613F" w:rsidRPr="0061021F" w:rsidRDefault="0023613F" w:rsidP="0061021F">
      <w:pPr>
        <w:tabs>
          <w:tab w:val="left" w:pos="709"/>
          <w:tab w:val="left" w:pos="8222"/>
        </w:tabs>
        <w:spacing w:line="360" w:lineRule="auto"/>
        <w:ind w:left="567" w:right="567"/>
        <w:jc w:val="both"/>
        <w:rPr>
          <w:rFonts w:ascii="Palatino Linotype" w:eastAsia="Times New Roman" w:hAnsi="Palatino Linotype" w:cs="Times New Roman"/>
          <w:i/>
          <w:lang w:val="es-ES"/>
        </w:rPr>
      </w:pPr>
      <w:r w:rsidRPr="0061021F">
        <w:rPr>
          <w:rFonts w:ascii="Palatino Linotype" w:eastAsia="Times New Roman" w:hAnsi="Palatino Linotype" w:cs="Times New Roman"/>
          <w:b/>
          <w:i/>
          <w:lang w:val="es-ES"/>
        </w:rPr>
        <w:t>I.</w:t>
      </w:r>
      <w:r w:rsidRPr="0061021F">
        <w:rPr>
          <w:rFonts w:ascii="Palatino Linotype" w:eastAsia="Times New Roman" w:hAnsi="Palatino Linotype" w:cs="Times New Roman"/>
          <w:i/>
          <w:lang w:val="es-ES"/>
        </w:rPr>
        <w:t xml:space="preserve"> Tener los conocimientos suficientes para poder desempeñar el cargo, a juicio del Ayuntamiento; </w:t>
      </w:r>
      <w:r w:rsidRPr="0061021F">
        <w:rPr>
          <w:rFonts w:ascii="Palatino Linotype" w:eastAsia="Times New Roman" w:hAnsi="Palatino Linotype" w:cs="Times New Roman"/>
          <w:b/>
          <w:i/>
          <w:lang w:val="es-ES"/>
        </w:rPr>
        <w:t>contar con título profesional</w:t>
      </w:r>
      <w:r w:rsidRPr="0061021F">
        <w:rPr>
          <w:rFonts w:ascii="Palatino Linotype" w:eastAsia="Times New Roman" w:hAnsi="Palatino Linotype" w:cs="Times New Roman"/>
          <w:i/>
          <w:lang w:val="es-ES"/>
        </w:rPr>
        <w:t xml:space="preserve"> en las áreas jurídicas, económicas o </w:t>
      </w:r>
      <w:proofErr w:type="spellStart"/>
      <w:r w:rsidRPr="0061021F">
        <w:rPr>
          <w:rFonts w:ascii="Palatino Linotype" w:eastAsia="Times New Roman" w:hAnsi="Palatino Linotype" w:cs="Times New Roman"/>
          <w:i/>
          <w:lang w:val="es-ES"/>
        </w:rPr>
        <w:t>contableadministrativas</w:t>
      </w:r>
      <w:proofErr w:type="spellEnd"/>
      <w:r w:rsidRPr="0061021F">
        <w:rPr>
          <w:rFonts w:ascii="Palatino Linotype" w:eastAsia="Times New Roman" w:hAnsi="Palatino Linotype" w:cs="Times New Roman"/>
          <w:i/>
          <w:lang w:val="es-ES"/>
        </w:rPr>
        <w:t>, con experiencia mínima de un año y con la certificación de competencia laboral en funciones expedida por el Instituto Hacendario del Estado de México, con anterioridad a la fecha de su designación;</w:t>
      </w:r>
    </w:p>
    <w:p w14:paraId="7D41CB13" w14:textId="77777777" w:rsidR="0023613F" w:rsidRPr="0061021F" w:rsidRDefault="0023613F" w:rsidP="0061021F">
      <w:pPr>
        <w:tabs>
          <w:tab w:val="left" w:pos="709"/>
          <w:tab w:val="left" w:pos="8222"/>
        </w:tabs>
        <w:spacing w:line="360" w:lineRule="auto"/>
        <w:ind w:left="567" w:right="567"/>
        <w:jc w:val="both"/>
        <w:rPr>
          <w:rFonts w:ascii="Palatino Linotype" w:eastAsia="Times New Roman" w:hAnsi="Palatino Linotype" w:cs="Times New Roman"/>
          <w:i/>
          <w:lang w:val="es-ES"/>
        </w:rPr>
      </w:pPr>
      <w:r w:rsidRPr="0061021F">
        <w:rPr>
          <w:rFonts w:ascii="Palatino Linotype" w:eastAsia="Times New Roman" w:hAnsi="Palatino Linotype" w:cs="Times New Roman"/>
          <w:i/>
          <w:lang w:val="es-ES"/>
        </w:rPr>
        <w:t>El requisito de la certificación de competencia laboral, deberá acreditarse dentro de los seis meses siguientes a la fecha en que inicie funciones.</w:t>
      </w:r>
    </w:p>
    <w:p w14:paraId="6018940F" w14:textId="7087A8EE" w:rsidR="0023613F" w:rsidRPr="0061021F" w:rsidRDefault="00426D18" w:rsidP="0061021F">
      <w:pPr>
        <w:tabs>
          <w:tab w:val="left" w:pos="709"/>
          <w:tab w:val="left" w:pos="8222"/>
        </w:tabs>
        <w:spacing w:line="360" w:lineRule="auto"/>
        <w:ind w:left="567" w:right="567"/>
        <w:jc w:val="both"/>
        <w:rPr>
          <w:rFonts w:ascii="Palatino Linotype" w:eastAsia="Times New Roman" w:hAnsi="Palatino Linotype" w:cs="Times New Roman"/>
          <w:i/>
          <w:lang w:val="es-ES"/>
        </w:rPr>
      </w:pPr>
      <w:r w:rsidRPr="0061021F">
        <w:rPr>
          <w:rFonts w:ascii="Palatino Linotype" w:eastAsia="Times New Roman" w:hAnsi="Palatino Linotype" w:cs="Times New Roman"/>
          <w:i/>
          <w:lang w:val="es-ES"/>
        </w:rPr>
        <w:t>(</w:t>
      </w:r>
      <w:r w:rsidR="0023613F" w:rsidRPr="0061021F">
        <w:rPr>
          <w:rFonts w:ascii="Palatino Linotype" w:eastAsia="Times New Roman" w:hAnsi="Palatino Linotype" w:cs="Times New Roman"/>
          <w:i/>
          <w:lang w:val="es-ES"/>
        </w:rPr>
        <w:t>…</w:t>
      </w:r>
      <w:r w:rsidRPr="0061021F">
        <w:rPr>
          <w:rFonts w:ascii="Palatino Linotype" w:eastAsia="Times New Roman" w:hAnsi="Palatino Linotype" w:cs="Times New Roman"/>
          <w:i/>
          <w:lang w:val="es-ES"/>
        </w:rPr>
        <w:t>)</w:t>
      </w:r>
      <w:r w:rsidR="0023613F" w:rsidRPr="0061021F">
        <w:rPr>
          <w:rFonts w:ascii="Palatino Linotype" w:eastAsia="Times New Roman" w:hAnsi="Palatino Linotype" w:cs="Times New Roman"/>
          <w:i/>
          <w:lang w:val="es-ES"/>
        </w:rPr>
        <w:t>”</w:t>
      </w:r>
    </w:p>
    <w:p w14:paraId="42F8BE11" w14:textId="77777777" w:rsidR="00426D18" w:rsidRPr="0061021F" w:rsidRDefault="00426D18" w:rsidP="0061021F">
      <w:pPr>
        <w:tabs>
          <w:tab w:val="left" w:pos="709"/>
          <w:tab w:val="left" w:pos="8222"/>
        </w:tabs>
        <w:spacing w:line="360" w:lineRule="auto"/>
        <w:ind w:right="567"/>
        <w:jc w:val="both"/>
        <w:rPr>
          <w:rFonts w:ascii="Palatino Linotype" w:eastAsia="Times New Roman" w:hAnsi="Palatino Linotype" w:cs="Times New Roman"/>
          <w:i/>
          <w:lang w:val="es-ES"/>
        </w:rPr>
      </w:pPr>
    </w:p>
    <w:p w14:paraId="5BA072D5" w14:textId="4FBA7D2D" w:rsidR="00426D18" w:rsidRPr="0061021F" w:rsidRDefault="00426D18" w:rsidP="0061021F">
      <w:pPr>
        <w:tabs>
          <w:tab w:val="left" w:pos="709"/>
          <w:tab w:val="left" w:pos="8222"/>
        </w:tabs>
        <w:spacing w:line="360" w:lineRule="auto"/>
        <w:ind w:left="567" w:right="567"/>
        <w:jc w:val="both"/>
        <w:rPr>
          <w:rFonts w:ascii="Palatino Linotype" w:eastAsia="Times New Roman" w:hAnsi="Palatino Linotype" w:cs="Times New Roman"/>
          <w:i/>
        </w:rPr>
      </w:pPr>
      <w:r w:rsidRPr="0061021F">
        <w:rPr>
          <w:rFonts w:ascii="Palatino Linotype" w:eastAsia="Times New Roman" w:hAnsi="Palatino Linotype" w:cs="Times New Roman"/>
          <w:b/>
          <w:i/>
        </w:rPr>
        <w:t xml:space="preserve">“Artículo 96 </w:t>
      </w:r>
      <w:proofErr w:type="spellStart"/>
      <w:r w:rsidRPr="0061021F">
        <w:rPr>
          <w:rFonts w:ascii="Palatino Linotype" w:eastAsia="Times New Roman" w:hAnsi="Palatino Linotype" w:cs="Times New Roman"/>
          <w:b/>
          <w:i/>
        </w:rPr>
        <w:t>Septies</w:t>
      </w:r>
      <w:proofErr w:type="spellEnd"/>
      <w:r w:rsidRPr="0061021F">
        <w:rPr>
          <w:rFonts w:ascii="Palatino Linotype" w:eastAsia="Times New Roman" w:hAnsi="Palatino Linotype" w:cs="Times New Roman"/>
          <w:b/>
          <w:i/>
        </w:rPr>
        <w:t>.</w:t>
      </w:r>
      <w:r w:rsidRPr="0061021F">
        <w:rPr>
          <w:rFonts w:ascii="Palatino Linotype" w:eastAsia="Times New Roman" w:hAnsi="Palatino Linotype" w:cs="Times New Roman"/>
          <w:i/>
        </w:rPr>
        <w:t xml:space="preserve"> </w:t>
      </w:r>
      <w:r w:rsidRPr="0061021F">
        <w:rPr>
          <w:rFonts w:ascii="Palatino Linotype" w:eastAsia="Times New Roman" w:hAnsi="Palatino Linotype" w:cs="Times New Roman"/>
          <w:b/>
          <w:i/>
        </w:rPr>
        <w:t>El Director de Desarrollo Urbano o el Titular de la Unidad Administrativa equivalente</w:t>
      </w:r>
      <w:r w:rsidRPr="0061021F">
        <w:rPr>
          <w:rFonts w:ascii="Palatino Linotype" w:eastAsia="Times New Roman" w:hAnsi="Palatino Linotype" w:cs="Times New Roman"/>
          <w:i/>
        </w:rPr>
        <w:t xml:space="preserve">, además de los requisitos establecidos en el artículo 32 de esta Ley, requiere contar </w:t>
      </w:r>
      <w:r w:rsidRPr="0061021F">
        <w:rPr>
          <w:rFonts w:ascii="Palatino Linotype" w:eastAsia="Times New Roman" w:hAnsi="Palatino Linotype" w:cs="Times New Roman"/>
          <w:b/>
          <w:i/>
        </w:rPr>
        <w:t>con título profesional en el área de ingeniería civil-arquitectura o afín,</w:t>
      </w:r>
      <w:r w:rsidRPr="0061021F">
        <w:rPr>
          <w:rFonts w:ascii="Palatino Linotype" w:eastAsia="Times New Roman" w:hAnsi="Palatino Linotype" w:cs="Times New Roman"/>
          <w:i/>
        </w:rPr>
        <w:t xml:space="preserve"> o contar con una experiencia mínima de un año, con anterioridad a la fecha de su designación; además deberá acreditar, dentro de los seis meses siguientes a la fecha en que inicie sus funciones, la certificación de competencia laboral expedida por el Instituto Hacendario del Estado de México.</w:t>
      </w:r>
    </w:p>
    <w:p w14:paraId="4060FAAB" w14:textId="1E64A5BA" w:rsidR="00426D18" w:rsidRPr="0061021F" w:rsidRDefault="00426D18" w:rsidP="0061021F">
      <w:pPr>
        <w:tabs>
          <w:tab w:val="left" w:pos="709"/>
          <w:tab w:val="left" w:pos="8222"/>
        </w:tabs>
        <w:spacing w:line="360" w:lineRule="auto"/>
        <w:ind w:left="567" w:right="567"/>
        <w:jc w:val="both"/>
        <w:rPr>
          <w:rFonts w:ascii="Palatino Linotype" w:eastAsia="Times New Roman" w:hAnsi="Palatino Linotype" w:cs="Times New Roman"/>
          <w:i/>
          <w:lang w:val="es-ES"/>
        </w:rPr>
      </w:pPr>
      <w:r w:rsidRPr="0061021F">
        <w:rPr>
          <w:rFonts w:ascii="Palatino Linotype" w:eastAsia="Times New Roman" w:hAnsi="Palatino Linotype" w:cs="Times New Roman"/>
          <w:b/>
          <w:i/>
        </w:rPr>
        <w:t>(…</w:t>
      </w:r>
      <w:r w:rsidRPr="0061021F">
        <w:rPr>
          <w:rFonts w:ascii="Palatino Linotype" w:eastAsia="Times New Roman" w:hAnsi="Palatino Linotype" w:cs="Times New Roman"/>
          <w:i/>
          <w:lang w:val="es-ES"/>
        </w:rPr>
        <w:t>)</w:t>
      </w:r>
    </w:p>
    <w:p w14:paraId="623D546C" w14:textId="77777777" w:rsidR="0023613F" w:rsidRPr="0061021F" w:rsidRDefault="0023613F" w:rsidP="0061021F">
      <w:pPr>
        <w:tabs>
          <w:tab w:val="left" w:pos="709"/>
          <w:tab w:val="left" w:pos="8222"/>
        </w:tabs>
        <w:spacing w:line="360" w:lineRule="auto"/>
        <w:ind w:left="567" w:right="567"/>
        <w:jc w:val="both"/>
        <w:rPr>
          <w:rFonts w:ascii="Palatino Linotype" w:eastAsia="Times New Roman" w:hAnsi="Palatino Linotype" w:cs="Times New Roman"/>
          <w:i/>
          <w:lang w:val="es-ES"/>
        </w:rPr>
      </w:pPr>
    </w:p>
    <w:p w14:paraId="0DD12BE7" w14:textId="77777777" w:rsidR="00AC5DD7" w:rsidRPr="0061021F" w:rsidRDefault="00AC5DD7" w:rsidP="0061021F">
      <w:pPr>
        <w:tabs>
          <w:tab w:val="left" w:pos="709"/>
          <w:tab w:val="left" w:pos="8222"/>
        </w:tabs>
        <w:spacing w:line="360" w:lineRule="auto"/>
        <w:ind w:left="567" w:right="567"/>
        <w:jc w:val="both"/>
        <w:rPr>
          <w:rFonts w:ascii="Palatino Linotype" w:eastAsia="Times New Roman" w:hAnsi="Palatino Linotype" w:cs="Times New Roman"/>
          <w:i/>
          <w:lang w:val="es-ES"/>
        </w:rPr>
      </w:pPr>
      <w:r w:rsidRPr="0061021F">
        <w:rPr>
          <w:rFonts w:ascii="Palatino Linotype" w:eastAsia="Times New Roman" w:hAnsi="Palatino Linotype" w:cs="Times New Roman"/>
          <w:b/>
          <w:i/>
        </w:rPr>
        <w:t>“Artículo 96.</w:t>
      </w:r>
      <w:r w:rsidRPr="0061021F">
        <w:rPr>
          <w:rFonts w:ascii="Palatino Linotype" w:eastAsia="Times New Roman" w:hAnsi="Palatino Linotype" w:cs="Times New Roman"/>
          <w:i/>
        </w:rPr>
        <w:t xml:space="preserve"> </w:t>
      </w:r>
      <w:proofErr w:type="spellStart"/>
      <w:r w:rsidRPr="0061021F">
        <w:rPr>
          <w:rFonts w:ascii="Palatino Linotype" w:eastAsia="Times New Roman" w:hAnsi="Palatino Linotype" w:cs="Times New Roman"/>
          <w:b/>
          <w:i/>
        </w:rPr>
        <w:t>Nonies</w:t>
      </w:r>
      <w:proofErr w:type="spellEnd"/>
      <w:r w:rsidRPr="0061021F">
        <w:rPr>
          <w:rFonts w:ascii="Palatino Linotype" w:eastAsia="Times New Roman" w:hAnsi="Palatino Linotype" w:cs="Times New Roman"/>
          <w:b/>
          <w:i/>
        </w:rPr>
        <w:t>.</w:t>
      </w:r>
      <w:r w:rsidRPr="0061021F">
        <w:rPr>
          <w:rFonts w:ascii="Palatino Linotype" w:eastAsia="Times New Roman" w:hAnsi="Palatino Linotype" w:cs="Times New Roman"/>
          <w:i/>
        </w:rPr>
        <w:t xml:space="preserve"> </w:t>
      </w:r>
      <w:r w:rsidRPr="0061021F">
        <w:rPr>
          <w:rFonts w:ascii="Palatino Linotype" w:eastAsia="Times New Roman" w:hAnsi="Palatino Linotype" w:cs="Times New Roman"/>
          <w:b/>
          <w:i/>
        </w:rPr>
        <w:t>El Director de Ecología o el Titular de la Unidad Administrativa equivalente,</w:t>
      </w:r>
      <w:r w:rsidRPr="0061021F">
        <w:rPr>
          <w:rFonts w:ascii="Palatino Linotype" w:eastAsia="Times New Roman" w:hAnsi="Palatino Linotype" w:cs="Times New Roman"/>
          <w:i/>
        </w:rPr>
        <w:t xml:space="preserve"> además de los requisitos establecidos en el artículo 32 de esta Ley, </w:t>
      </w:r>
      <w:r w:rsidRPr="0061021F">
        <w:rPr>
          <w:rFonts w:ascii="Palatino Linotype" w:eastAsia="Times New Roman" w:hAnsi="Palatino Linotype" w:cs="Times New Roman"/>
          <w:b/>
          <w:i/>
        </w:rPr>
        <w:t>requiere contar con título profesional en el área de biología-agronomía-administración pública o afín,</w:t>
      </w:r>
      <w:r w:rsidRPr="0061021F">
        <w:rPr>
          <w:rFonts w:ascii="Palatino Linotype" w:eastAsia="Times New Roman" w:hAnsi="Palatino Linotype" w:cs="Times New Roman"/>
          <w:i/>
        </w:rPr>
        <w:t xml:space="preserve"> o contar con una experiencia mínima de un año, con anterioridad a la fecha de su designación; además deberá acreditar, dentro de los seis meses siguientes a la fecha en que inicie sus funciones, la certificación de competencia laboral expedida por el Instituto Hacendario del Estado de México.</w:t>
      </w:r>
    </w:p>
    <w:p w14:paraId="5E58F058" w14:textId="2AB9F86F" w:rsidR="00AC5DD7" w:rsidRPr="0061021F" w:rsidRDefault="00AC5DD7" w:rsidP="0061021F">
      <w:pPr>
        <w:tabs>
          <w:tab w:val="left" w:pos="709"/>
          <w:tab w:val="left" w:pos="8222"/>
        </w:tabs>
        <w:spacing w:line="360" w:lineRule="auto"/>
        <w:ind w:left="567" w:right="567"/>
        <w:jc w:val="both"/>
        <w:rPr>
          <w:rFonts w:ascii="Palatino Linotype" w:eastAsia="Times New Roman" w:hAnsi="Palatino Linotype" w:cs="Times New Roman"/>
          <w:i/>
          <w:lang w:val="es-ES"/>
        </w:rPr>
      </w:pPr>
      <w:r w:rsidRPr="0061021F">
        <w:rPr>
          <w:rFonts w:ascii="Palatino Linotype" w:eastAsia="Times New Roman" w:hAnsi="Palatino Linotype" w:cs="Times New Roman"/>
          <w:i/>
          <w:lang w:val="es-ES"/>
        </w:rPr>
        <w:t>(…)”</w:t>
      </w:r>
    </w:p>
    <w:p w14:paraId="57C735D1" w14:textId="77777777" w:rsidR="00CA6FFF" w:rsidRPr="0061021F" w:rsidRDefault="00CA6FFF" w:rsidP="0061021F">
      <w:pPr>
        <w:tabs>
          <w:tab w:val="left" w:pos="709"/>
          <w:tab w:val="left" w:pos="8222"/>
        </w:tabs>
        <w:spacing w:line="360" w:lineRule="auto"/>
        <w:ind w:left="567" w:right="567"/>
        <w:jc w:val="both"/>
        <w:rPr>
          <w:rFonts w:ascii="Palatino Linotype" w:eastAsia="Times New Roman" w:hAnsi="Palatino Linotype" w:cs="Times New Roman"/>
          <w:i/>
          <w:lang w:val="es-ES"/>
        </w:rPr>
      </w:pPr>
    </w:p>
    <w:p w14:paraId="65DC8D72" w14:textId="77777777" w:rsidR="0023613F" w:rsidRPr="0061021F" w:rsidRDefault="0023613F" w:rsidP="0061021F">
      <w:pPr>
        <w:tabs>
          <w:tab w:val="left" w:pos="709"/>
          <w:tab w:val="left" w:pos="8222"/>
        </w:tabs>
        <w:spacing w:line="360" w:lineRule="auto"/>
        <w:ind w:left="567" w:right="567"/>
        <w:jc w:val="both"/>
        <w:rPr>
          <w:rFonts w:ascii="Palatino Linotype" w:eastAsia="Times New Roman" w:hAnsi="Palatino Linotype" w:cs="Times New Roman"/>
          <w:i/>
          <w:lang w:val="es-ES"/>
        </w:rPr>
      </w:pPr>
      <w:r w:rsidRPr="0061021F">
        <w:rPr>
          <w:rFonts w:ascii="Palatino Linotype" w:eastAsia="Times New Roman" w:hAnsi="Palatino Linotype" w:cs="Times New Roman"/>
          <w:i/>
          <w:lang w:val="es-ES"/>
        </w:rPr>
        <w:t>(Énfasis añadido.)</w:t>
      </w:r>
    </w:p>
    <w:p w14:paraId="41E43D8C" w14:textId="77777777" w:rsidR="0023613F" w:rsidRPr="0061021F" w:rsidRDefault="0023613F" w:rsidP="0061021F">
      <w:pPr>
        <w:spacing w:before="240" w:after="240" w:line="360" w:lineRule="auto"/>
        <w:contextualSpacing/>
        <w:jc w:val="both"/>
        <w:rPr>
          <w:rFonts w:ascii="Palatino Linotype" w:eastAsia="Times New Roman" w:hAnsi="Palatino Linotype" w:cs="Arial"/>
        </w:rPr>
      </w:pPr>
    </w:p>
    <w:p w14:paraId="14E3141A" w14:textId="233341EC" w:rsidR="00A04468" w:rsidRPr="0061021F" w:rsidRDefault="0023613F" w:rsidP="0061021F">
      <w:pPr>
        <w:pStyle w:val="Prrafodelista"/>
        <w:numPr>
          <w:ilvl w:val="0"/>
          <w:numId w:val="1"/>
        </w:numPr>
        <w:spacing w:before="240" w:after="240" w:line="360" w:lineRule="auto"/>
        <w:ind w:left="0" w:right="49" w:firstLine="0"/>
        <w:jc w:val="both"/>
        <w:rPr>
          <w:rFonts w:ascii="Palatino Linotype" w:eastAsia="Times New Roman" w:hAnsi="Palatino Linotype" w:cs="Arial"/>
          <w:lang w:val="es-ES"/>
        </w:rPr>
      </w:pPr>
      <w:r w:rsidRPr="0061021F">
        <w:rPr>
          <w:rFonts w:ascii="Palatino Linotype" w:eastAsia="Times New Roman" w:hAnsi="Palatino Linotype" w:cs="Arial"/>
        </w:rPr>
        <w:t xml:space="preserve">Así las cosas, este órgano garante advierte que los servidores públicos solicitados por el </w:t>
      </w:r>
      <w:r w:rsidR="00AC5DD7" w:rsidRPr="0061021F">
        <w:rPr>
          <w:rFonts w:ascii="Palatino Linotype" w:eastAsia="Times New Roman" w:hAnsi="Palatino Linotype" w:cs="Arial"/>
        </w:rPr>
        <w:t xml:space="preserve">particular deben de contar con </w:t>
      </w:r>
      <w:r w:rsidR="00AC5DD7" w:rsidRPr="0061021F">
        <w:rPr>
          <w:rFonts w:ascii="Palatino Linotype" w:eastAsia="Times New Roman" w:hAnsi="Palatino Linotype" w:cs="Arial"/>
          <w:i/>
        </w:rPr>
        <w:t>“t</w:t>
      </w:r>
      <w:r w:rsidRPr="0061021F">
        <w:rPr>
          <w:rFonts w:ascii="Palatino Linotype" w:eastAsia="Times New Roman" w:hAnsi="Palatino Linotype" w:cs="Arial"/>
          <w:i/>
        </w:rPr>
        <w:t>ítulo p</w:t>
      </w:r>
      <w:r w:rsidR="00426D18" w:rsidRPr="0061021F">
        <w:rPr>
          <w:rFonts w:ascii="Palatino Linotype" w:eastAsia="Times New Roman" w:hAnsi="Palatino Linotype" w:cs="Arial"/>
          <w:i/>
        </w:rPr>
        <w:t>rofesional</w:t>
      </w:r>
      <w:r w:rsidR="00AC5DD7" w:rsidRPr="0061021F">
        <w:rPr>
          <w:rFonts w:ascii="Palatino Linotype" w:eastAsia="Times New Roman" w:hAnsi="Palatino Linotype" w:cs="Arial"/>
          <w:i/>
        </w:rPr>
        <w:t>”</w:t>
      </w:r>
      <w:r w:rsidR="00426D18" w:rsidRPr="0061021F">
        <w:rPr>
          <w:rFonts w:ascii="Palatino Linotype" w:eastAsia="Times New Roman" w:hAnsi="Palatino Linotype" w:cs="Arial"/>
        </w:rPr>
        <w:t xml:space="preserve"> para ocupar el cargo</w:t>
      </w:r>
      <w:r w:rsidR="0085794A" w:rsidRPr="0061021F">
        <w:rPr>
          <w:rFonts w:ascii="Palatino Linotype" w:eastAsia="Times New Roman" w:hAnsi="Palatino Linotype" w:cs="Arial"/>
        </w:rPr>
        <w:t xml:space="preserve"> referido</w:t>
      </w:r>
      <w:r w:rsidR="00AC5DD7" w:rsidRPr="0061021F">
        <w:rPr>
          <w:rFonts w:ascii="Palatino Linotype" w:eastAsia="Times New Roman" w:hAnsi="Palatino Linotype" w:cs="Arial"/>
        </w:rPr>
        <w:t xml:space="preserve"> , títulos </w:t>
      </w:r>
      <w:r w:rsidR="00426D18" w:rsidRPr="0061021F">
        <w:rPr>
          <w:rFonts w:ascii="Palatino Linotype" w:eastAsia="Times New Roman" w:hAnsi="Palatino Linotype" w:cs="Arial"/>
        </w:rPr>
        <w:t xml:space="preserve">que no fueron entregados por el </w:t>
      </w:r>
      <w:r w:rsidR="00426D18" w:rsidRPr="0061021F">
        <w:rPr>
          <w:rFonts w:ascii="Palatino Linotype" w:eastAsia="Times New Roman" w:hAnsi="Palatino Linotype" w:cs="Arial"/>
          <w:b/>
        </w:rPr>
        <w:t>SUJETO OBLIGADO</w:t>
      </w:r>
      <w:r w:rsidR="00426D18" w:rsidRPr="0061021F">
        <w:rPr>
          <w:rFonts w:ascii="Palatino Linotype" w:eastAsia="Times New Roman" w:hAnsi="Palatino Linotype" w:cs="Arial"/>
        </w:rPr>
        <w:t xml:space="preserve"> </w:t>
      </w:r>
      <w:r w:rsidRPr="0061021F">
        <w:rPr>
          <w:rFonts w:ascii="Palatino Linotype" w:eastAsia="Times New Roman" w:hAnsi="Palatino Linotype" w:cs="Arial"/>
        </w:rPr>
        <w:t>por lo que</w:t>
      </w:r>
      <w:r w:rsidR="00A04468" w:rsidRPr="0061021F">
        <w:rPr>
          <w:rFonts w:ascii="Palatino Linotype" w:eastAsia="Times New Roman" w:hAnsi="Palatino Linotype" w:cs="Arial"/>
        </w:rPr>
        <w:t xml:space="preserve"> </w:t>
      </w:r>
      <w:r w:rsidR="00A04468" w:rsidRPr="0061021F">
        <w:rPr>
          <w:rFonts w:ascii="Palatino Linotype" w:hAnsi="Palatino Linotype"/>
          <w:color w:val="222222"/>
        </w:rPr>
        <w:t>es necesario traer a contexto lo que dispone la </w:t>
      </w:r>
      <w:r w:rsidR="00A04468" w:rsidRPr="0061021F">
        <w:rPr>
          <w:rFonts w:ascii="Palatino Linotype" w:hAnsi="Palatino Linotype"/>
          <w:b/>
          <w:bCs/>
          <w:color w:val="222222"/>
        </w:rPr>
        <w:t>Ley General de Transparencia y Acceso a la Información Pública</w:t>
      </w:r>
      <w:r w:rsidR="00A04468" w:rsidRPr="0061021F">
        <w:rPr>
          <w:rFonts w:ascii="Palatino Linotype" w:hAnsi="Palatino Linotype"/>
          <w:color w:val="222222"/>
        </w:rPr>
        <w:t>, en específico en su artículo 65 fracción III:</w:t>
      </w:r>
    </w:p>
    <w:p w14:paraId="37D90AF2" w14:textId="77777777" w:rsidR="00A04468" w:rsidRPr="0061021F" w:rsidRDefault="00A04468" w:rsidP="0061021F">
      <w:pPr>
        <w:shd w:val="clear" w:color="auto" w:fill="FFFFFF"/>
        <w:spacing w:line="360" w:lineRule="auto"/>
        <w:ind w:left="567" w:right="567"/>
        <w:jc w:val="both"/>
        <w:rPr>
          <w:rFonts w:ascii="Palatino Linotype" w:eastAsia="Times New Roman" w:hAnsi="Palatino Linotype" w:cs="Times New Roman"/>
          <w:color w:val="000000"/>
          <w:lang w:val="es-MX" w:eastAsia="es-MX"/>
        </w:rPr>
      </w:pPr>
      <w:r w:rsidRPr="0061021F">
        <w:rPr>
          <w:rFonts w:ascii="Palatino Linotype" w:eastAsia="Times New Roman" w:hAnsi="Palatino Linotype" w:cs="Times New Roman"/>
          <w:b/>
          <w:bCs/>
          <w:i/>
          <w:iCs/>
          <w:color w:val="000000"/>
          <w:lang w:val="es-MX" w:eastAsia="es-MX"/>
        </w:rPr>
        <w:t>Artículo 65. Los Comités de Transparencia tendrán las facultades y atribuciones siguientes:</w:t>
      </w:r>
    </w:p>
    <w:p w14:paraId="1C85ACB9" w14:textId="77777777" w:rsidR="00A04468" w:rsidRPr="0061021F" w:rsidRDefault="00A04468" w:rsidP="0061021F">
      <w:pPr>
        <w:shd w:val="clear" w:color="auto" w:fill="FFFFFF"/>
        <w:spacing w:line="360" w:lineRule="auto"/>
        <w:ind w:left="567" w:right="567"/>
        <w:jc w:val="both"/>
        <w:rPr>
          <w:rFonts w:ascii="Palatino Linotype" w:eastAsia="Times New Roman" w:hAnsi="Palatino Linotype" w:cs="Times New Roman"/>
          <w:color w:val="000000"/>
          <w:lang w:val="es-MX" w:eastAsia="es-MX"/>
        </w:rPr>
      </w:pPr>
      <w:r w:rsidRPr="0061021F">
        <w:rPr>
          <w:rFonts w:ascii="Palatino Linotype" w:eastAsia="Times New Roman" w:hAnsi="Palatino Linotype" w:cs="Times New Roman"/>
          <w:b/>
          <w:bCs/>
          <w:i/>
          <w:iCs/>
          <w:color w:val="000000"/>
          <w:lang w:val="es-MX" w:eastAsia="es-MX"/>
        </w:rPr>
        <w:t>…</w:t>
      </w:r>
    </w:p>
    <w:p w14:paraId="07B119BF" w14:textId="122FA0B9" w:rsidR="00A04468" w:rsidRPr="0061021F" w:rsidRDefault="00A04468" w:rsidP="0061021F">
      <w:pPr>
        <w:shd w:val="clear" w:color="auto" w:fill="FFFFFF"/>
        <w:spacing w:before="240" w:after="240" w:line="360" w:lineRule="auto"/>
        <w:ind w:left="567" w:right="567"/>
        <w:jc w:val="both"/>
        <w:rPr>
          <w:rFonts w:ascii="Palatino Linotype" w:eastAsia="MS Mincho" w:hAnsi="Palatino Linotype" w:cs="Times New Roman"/>
          <w:color w:val="222222"/>
        </w:rPr>
      </w:pPr>
      <w:r w:rsidRPr="0061021F">
        <w:rPr>
          <w:rFonts w:ascii="Palatino Linotype" w:eastAsia="MS Mincho" w:hAnsi="Palatino Linotype" w:cs="Times New Roman"/>
          <w:b/>
          <w:bCs/>
          <w:i/>
          <w:iCs/>
          <w:color w:val="222222"/>
        </w:rPr>
        <w:t>III.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w:t>
      </w:r>
    </w:p>
    <w:p w14:paraId="6FA6F746" w14:textId="6C2BDCCB" w:rsidR="00A04468" w:rsidRPr="0061021F" w:rsidRDefault="00A04468" w:rsidP="0061021F">
      <w:pPr>
        <w:pStyle w:val="Prrafodelista"/>
        <w:numPr>
          <w:ilvl w:val="0"/>
          <w:numId w:val="1"/>
        </w:numPr>
        <w:shd w:val="clear" w:color="auto" w:fill="FFFFFF"/>
        <w:spacing w:before="240" w:after="240" w:line="360" w:lineRule="auto"/>
        <w:ind w:left="0" w:right="51" w:firstLine="0"/>
        <w:jc w:val="both"/>
        <w:rPr>
          <w:rFonts w:ascii="Palatino Linotype" w:eastAsia="Times New Roman" w:hAnsi="Palatino Linotype" w:cs="Times New Roman"/>
          <w:color w:val="222222"/>
          <w:lang w:val="es-MX" w:eastAsia="es-MX"/>
        </w:rPr>
      </w:pPr>
      <w:r w:rsidRPr="0061021F">
        <w:rPr>
          <w:rFonts w:ascii="Palatino Linotype" w:eastAsia="Times New Roman" w:hAnsi="Palatino Linotype" w:cs="Times New Roman"/>
          <w:color w:val="222222"/>
          <w:lang w:eastAsia="es-MX"/>
        </w:rPr>
        <w:t>Así mismo, la </w:t>
      </w:r>
      <w:r w:rsidRPr="0061021F">
        <w:rPr>
          <w:rFonts w:ascii="Palatino Linotype" w:eastAsia="Times New Roman" w:hAnsi="Palatino Linotype" w:cs="Times New Roman"/>
          <w:b/>
          <w:bCs/>
          <w:color w:val="222222"/>
          <w:lang w:eastAsia="es-MX"/>
        </w:rPr>
        <w:t>Ley de Trasparencia y Acceso a la Información Pública del Estado de México y Municipios</w:t>
      </w:r>
      <w:r w:rsidRPr="0061021F">
        <w:rPr>
          <w:rFonts w:ascii="Palatino Linotype" w:eastAsia="Times New Roman" w:hAnsi="Palatino Linotype" w:cs="Times New Roman"/>
          <w:color w:val="222222"/>
          <w:lang w:eastAsia="es-MX"/>
        </w:rPr>
        <w:t> en su 169, fracción III, señala:</w:t>
      </w:r>
    </w:p>
    <w:p w14:paraId="73692C91" w14:textId="52E70B66" w:rsidR="00A04468" w:rsidRPr="0061021F" w:rsidRDefault="00CA6FFF" w:rsidP="0061021F">
      <w:pPr>
        <w:shd w:val="clear" w:color="auto" w:fill="FFFFFF"/>
        <w:spacing w:before="240" w:after="240" w:line="360" w:lineRule="auto"/>
        <w:ind w:left="567" w:right="567"/>
        <w:jc w:val="both"/>
        <w:rPr>
          <w:rFonts w:ascii="Palatino Linotype" w:eastAsia="Times New Roman" w:hAnsi="Palatino Linotype" w:cs="Bookman Old Style"/>
          <w:i/>
          <w:lang w:val="es-MX" w:eastAsia="es-MX"/>
        </w:rPr>
      </w:pPr>
      <w:proofErr w:type="gramStart"/>
      <w:r w:rsidRPr="0061021F">
        <w:rPr>
          <w:rFonts w:ascii="Palatino Linotype" w:eastAsia="Times New Roman" w:hAnsi="Palatino Linotype" w:cs="Times New Roman"/>
          <w:color w:val="222222"/>
          <w:lang w:eastAsia="es-MX"/>
        </w:rPr>
        <w:t>“</w:t>
      </w:r>
      <w:r w:rsidR="00A04468" w:rsidRPr="0061021F">
        <w:rPr>
          <w:rFonts w:ascii="Palatino Linotype" w:eastAsia="Times New Roman" w:hAnsi="Palatino Linotype" w:cs="Times New Roman"/>
          <w:color w:val="222222"/>
          <w:lang w:eastAsia="es-MX"/>
        </w:rPr>
        <w:t> </w:t>
      </w:r>
      <w:r w:rsidR="00A04468" w:rsidRPr="0061021F">
        <w:rPr>
          <w:rFonts w:ascii="Palatino Linotype" w:eastAsia="Times New Roman" w:hAnsi="Palatino Linotype" w:cs="Bookman Old Style,Bold"/>
          <w:b/>
          <w:bCs/>
          <w:i/>
          <w:lang w:val="es-MX" w:eastAsia="es-MX"/>
        </w:rPr>
        <w:t>Artículo</w:t>
      </w:r>
      <w:proofErr w:type="gramEnd"/>
      <w:r w:rsidR="00A04468" w:rsidRPr="0061021F">
        <w:rPr>
          <w:rFonts w:ascii="Palatino Linotype" w:eastAsia="Times New Roman" w:hAnsi="Palatino Linotype" w:cs="Bookman Old Style,Bold"/>
          <w:b/>
          <w:bCs/>
          <w:i/>
          <w:lang w:val="es-MX" w:eastAsia="es-MX"/>
        </w:rPr>
        <w:t xml:space="preserve"> 169. </w:t>
      </w:r>
      <w:r w:rsidR="00A04468" w:rsidRPr="0061021F">
        <w:rPr>
          <w:rFonts w:ascii="Palatino Linotype" w:eastAsia="Times New Roman" w:hAnsi="Palatino Linotype" w:cs="Bookman Old Style"/>
          <w:i/>
          <w:lang w:val="es-MX" w:eastAsia="es-MX"/>
        </w:rPr>
        <w:t>Cuando la información no se encuentre en los archivos del sujeto obligado, el Comité de Transparencia:</w:t>
      </w:r>
    </w:p>
    <w:p w14:paraId="24DFA57F" w14:textId="77777777" w:rsidR="00A04468" w:rsidRPr="0061021F" w:rsidRDefault="00A04468" w:rsidP="0061021F">
      <w:pPr>
        <w:autoSpaceDE w:val="0"/>
        <w:autoSpaceDN w:val="0"/>
        <w:adjustRightInd w:val="0"/>
        <w:spacing w:line="360" w:lineRule="auto"/>
        <w:ind w:left="567" w:right="567"/>
        <w:jc w:val="both"/>
        <w:rPr>
          <w:rFonts w:ascii="Palatino Linotype" w:eastAsia="MS Mincho" w:hAnsi="Palatino Linotype" w:cs="Bookman Old Style"/>
          <w:i/>
          <w:lang w:val="es-MX"/>
        </w:rPr>
      </w:pPr>
      <w:r w:rsidRPr="0061021F">
        <w:rPr>
          <w:rFonts w:ascii="Palatino Linotype" w:eastAsia="MS Mincho" w:hAnsi="Palatino Linotype" w:cs="Bookman Old Style,Bold"/>
          <w:b/>
          <w:bCs/>
          <w:i/>
          <w:lang w:val="es-MX"/>
        </w:rPr>
        <w:t xml:space="preserve">I. </w:t>
      </w:r>
      <w:r w:rsidRPr="0061021F">
        <w:rPr>
          <w:rFonts w:ascii="Palatino Linotype" w:eastAsia="MS Mincho" w:hAnsi="Palatino Linotype" w:cs="Bookman Old Style"/>
          <w:i/>
          <w:lang w:val="es-MX"/>
        </w:rPr>
        <w:t>Analizará el caso y tomará las medidas necesarias para localizar la información;</w:t>
      </w:r>
    </w:p>
    <w:p w14:paraId="32DCC57D" w14:textId="77777777" w:rsidR="00A04468" w:rsidRPr="0061021F" w:rsidRDefault="00A04468" w:rsidP="0061021F">
      <w:pPr>
        <w:autoSpaceDE w:val="0"/>
        <w:autoSpaceDN w:val="0"/>
        <w:adjustRightInd w:val="0"/>
        <w:spacing w:line="360" w:lineRule="auto"/>
        <w:ind w:left="567" w:right="567"/>
        <w:jc w:val="both"/>
        <w:rPr>
          <w:rFonts w:ascii="Palatino Linotype" w:eastAsia="MS Mincho" w:hAnsi="Palatino Linotype" w:cs="Bookman Old Style"/>
          <w:i/>
          <w:lang w:val="es-MX"/>
        </w:rPr>
      </w:pPr>
      <w:r w:rsidRPr="0061021F">
        <w:rPr>
          <w:rFonts w:ascii="Palatino Linotype" w:eastAsia="MS Mincho" w:hAnsi="Palatino Linotype" w:cs="Bookman Old Style,Bold"/>
          <w:b/>
          <w:bCs/>
          <w:i/>
          <w:lang w:val="es-MX"/>
        </w:rPr>
        <w:t xml:space="preserve">II. </w:t>
      </w:r>
      <w:r w:rsidRPr="0061021F">
        <w:rPr>
          <w:rFonts w:ascii="Palatino Linotype" w:eastAsia="MS Mincho" w:hAnsi="Palatino Linotype" w:cs="Bookman Old Style"/>
          <w:i/>
          <w:lang w:val="es-MX"/>
        </w:rPr>
        <w:t>Expedirá una resolución que confirme la inexistencia del documento;</w:t>
      </w:r>
    </w:p>
    <w:p w14:paraId="5A9129C5" w14:textId="77777777" w:rsidR="00A04468" w:rsidRPr="0061021F" w:rsidRDefault="00A04468" w:rsidP="0061021F">
      <w:pPr>
        <w:autoSpaceDE w:val="0"/>
        <w:autoSpaceDN w:val="0"/>
        <w:adjustRightInd w:val="0"/>
        <w:spacing w:line="360" w:lineRule="auto"/>
        <w:ind w:left="567" w:right="567"/>
        <w:jc w:val="both"/>
        <w:rPr>
          <w:rFonts w:ascii="Palatino Linotype" w:eastAsia="MS Mincho" w:hAnsi="Palatino Linotype" w:cs="Bookman Old Style"/>
          <w:i/>
          <w:lang w:val="es-MX"/>
        </w:rPr>
      </w:pPr>
      <w:r w:rsidRPr="0061021F">
        <w:rPr>
          <w:rFonts w:ascii="Palatino Linotype" w:eastAsia="MS Mincho" w:hAnsi="Palatino Linotype" w:cs="Bookman Old Style,Bold"/>
          <w:b/>
          <w:bCs/>
          <w:i/>
          <w:lang w:val="es-MX"/>
        </w:rPr>
        <w:t xml:space="preserve">III. </w:t>
      </w:r>
      <w:r w:rsidRPr="0061021F">
        <w:rPr>
          <w:rFonts w:ascii="Palatino Linotype" w:eastAsia="MS Mincho" w:hAnsi="Palatino Linotype" w:cs="Bookman Old Style"/>
          <w:i/>
          <w:lang w:val="es-MX"/>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0DFC50D9" w14:textId="77777777" w:rsidR="00A04468" w:rsidRPr="0061021F" w:rsidRDefault="00A04468" w:rsidP="0061021F">
      <w:pPr>
        <w:autoSpaceDE w:val="0"/>
        <w:autoSpaceDN w:val="0"/>
        <w:adjustRightInd w:val="0"/>
        <w:spacing w:line="360" w:lineRule="auto"/>
        <w:ind w:left="567" w:right="567"/>
        <w:jc w:val="both"/>
        <w:rPr>
          <w:rFonts w:ascii="Palatino Linotype" w:eastAsia="MS Mincho" w:hAnsi="Palatino Linotype" w:cs="Bookman Old Style"/>
          <w:i/>
          <w:lang w:val="es-MX"/>
        </w:rPr>
      </w:pPr>
      <w:r w:rsidRPr="0061021F">
        <w:rPr>
          <w:rFonts w:ascii="Palatino Linotype" w:eastAsia="MS Mincho" w:hAnsi="Palatino Linotype" w:cs="Bookman Old Style,Bold"/>
          <w:b/>
          <w:bCs/>
          <w:i/>
          <w:lang w:val="es-MX"/>
        </w:rPr>
        <w:t xml:space="preserve">IV. </w:t>
      </w:r>
      <w:r w:rsidRPr="0061021F">
        <w:rPr>
          <w:rFonts w:ascii="Palatino Linotype" w:eastAsia="MS Mincho" w:hAnsi="Palatino Linotype" w:cs="Bookman Old Style"/>
          <w:i/>
          <w:lang w:val="es-MX"/>
        </w:rPr>
        <w:t>Notificará al órgano interno de control o equivalente del sujeto obligado quien, en su caso, deberá iniciar el procedimiento de responsabilidad administrativa que corresponda.</w:t>
      </w:r>
    </w:p>
    <w:p w14:paraId="23B645FD" w14:textId="77777777" w:rsidR="00A04468" w:rsidRPr="0061021F" w:rsidRDefault="00A04468" w:rsidP="0061021F">
      <w:pPr>
        <w:autoSpaceDE w:val="0"/>
        <w:autoSpaceDN w:val="0"/>
        <w:adjustRightInd w:val="0"/>
        <w:spacing w:line="360" w:lineRule="auto"/>
        <w:ind w:left="567" w:right="567"/>
        <w:jc w:val="both"/>
        <w:rPr>
          <w:rFonts w:ascii="Palatino Linotype" w:eastAsia="MS Mincho" w:hAnsi="Palatino Linotype" w:cs="Bookman Old Style"/>
          <w:i/>
          <w:lang w:val="es-MX"/>
        </w:rPr>
      </w:pPr>
    </w:p>
    <w:p w14:paraId="22A7B462" w14:textId="77777777" w:rsidR="00A04468" w:rsidRPr="0061021F" w:rsidRDefault="00A04468" w:rsidP="0061021F">
      <w:pPr>
        <w:autoSpaceDE w:val="0"/>
        <w:autoSpaceDN w:val="0"/>
        <w:adjustRightInd w:val="0"/>
        <w:spacing w:line="360" w:lineRule="auto"/>
        <w:ind w:left="567" w:right="567"/>
        <w:jc w:val="both"/>
        <w:rPr>
          <w:rFonts w:ascii="Palatino Linotype" w:eastAsia="MS Mincho" w:hAnsi="Palatino Linotype" w:cs="Bookman Old Style"/>
          <w:i/>
          <w:lang w:val="es-MX"/>
        </w:rPr>
      </w:pPr>
      <w:r w:rsidRPr="0061021F">
        <w:rPr>
          <w:rFonts w:ascii="Palatino Linotype" w:eastAsia="MS Mincho" w:hAnsi="Palatino Linotype" w:cs="Bookman Old Style"/>
          <w:i/>
          <w:lang w:val="es-MX"/>
        </w:rPr>
        <w:t>La Unidad de Transparencia deberá notificarlo al solicitante por escrito, en un plazo que no exceda de quince días hábiles contados a partir del día siguiente a la presentación de la solicitud.</w:t>
      </w:r>
    </w:p>
    <w:p w14:paraId="16BFD34B" w14:textId="77777777" w:rsidR="00A04468" w:rsidRPr="0061021F" w:rsidRDefault="00A04468" w:rsidP="0061021F">
      <w:pPr>
        <w:autoSpaceDE w:val="0"/>
        <w:autoSpaceDN w:val="0"/>
        <w:adjustRightInd w:val="0"/>
        <w:spacing w:line="360" w:lineRule="auto"/>
        <w:ind w:left="567" w:right="567"/>
        <w:jc w:val="both"/>
        <w:rPr>
          <w:rFonts w:ascii="Palatino Linotype" w:eastAsia="MS Mincho" w:hAnsi="Palatino Linotype" w:cs="Bookman Old Style"/>
          <w:i/>
          <w:lang w:val="es-MX"/>
        </w:rPr>
      </w:pPr>
    </w:p>
    <w:p w14:paraId="6B230BC1" w14:textId="59BCECB0" w:rsidR="00A04468" w:rsidRPr="0061021F" w:rsidRDefault="00A04468" w:rsidP="0061021F">
      <w:pPr>
        <w:autoSpaceDE w:val="0"/>
        <w:autoSpaceDN w:val="0"/>
        <w:adjustRightInd w:val="0"/>
        <w:spacing w:line="360" w:lineRule="auto"/>
        <w:ind w:left="567" w:right="567"/>
        <w:jc w:val="both"/>
        <w:rPr>
          <w:rFonts w:ascii="Palatino Linotype" w:eastAsia="MS Mincho" w:hAnsi="Palatino Linotype" w:cs="Times New Roman"/>
          <w:i/>
          <w:iCs/>
          <w:color w:val="222222"/>
        </w:rPr>
      </w:pPr>
      <w:r w:rsidRPr="0061021F">
        <w:rPr>
          <w:rFonts w:ascii="Palatino Linotype" w:eastAsia="MS Mincho" w:hAnsi="Palatino Linotype" w:cs="Bookman Old Style"/>
          <w:i/>
          <w:lang w:val="es-MX"/>
        </w:rPr>
        <w:t>Este plazo podrá ampliarse hasta por otros siete días hábiles, siempre que existan razones para ello, debiendo notificarse por escrito al solicitante.</w:t>
      </w:r>
      <w:r w:rsidR="00CA6FFF" w:rsidRPr="0061021F">
        <w:rPr>
          <w:rFonts w:ascii="Palatino Linotype" w:eastAsia="MS Mincho" w:hAnsi="Palatino Linotype" w:cs="Bookman Old Style"/>
          <w:i/>
          <w:lang w:val="es-MX"/>
        </w:rPr>
        <w:t>”</w:t>
      </w:r>
    </w:p>
    <w:p w14:paraId="3A86D00B" w14:textId="77777777" w:rsidR="00A04468" w:rsidRPr="0061021F" w:rsidRDefault="00A04468" w:rsidP="0061021F">
      <w:pPr>
        <w:numPr>
          <w:ilvl w:val="0"/>
          <w:numId w:val="1"/>
        </w:numPr>
        <w:shd w:val="clear" w:color="auto" w:fill="FFFFFF"/>
        <w:spacing w:before="240" w:after="240" w:line="360" w:lineRule="auto"/>
        <w:ind w:left="0" w:right="51" w:firstLine="0"/>
        <w:jc w:val="both"/>
        <w:rPr>
          <w:rFonts w:ascii="Palatino Linotype" w:eastAsia="Times New Roman" w:hAnsi="Palatino Linotype" w:cs="Times New Roman"/>
          <w:color w:val="222222"/>
          <w:lang w:val="es-MX" w:eastAsia="es-MX"/>
        </w:rPr>
      </w:pPr>
      <w:r w:rsidRPr="0061021F">
        <w:rPr>
          <w:rFonts w:ascii="Palatino Linotype" w:eastAsia="Times New Roman" w:hAnsi="Palatino Linotype" w:cs="Times New Roman"/>
          <w:color w:val="222222"/>
          <w:lang w:eastAsia="es-MX"/>
        </w:rPr>
        <w:t>De los preceptos antes transcritos se advierte claramente que </w:t>
      </w:r>
      <w:r w:rsidRPr="0061021F">
        <w:rPr>
          <w:rFonts w:ascii="Palatino Linotype" w:eastAsia="Times New Roman" w:hAnsi="Palatino Linotype" w:cs="Times New Roman"/>
          <w:color w:val="222222"/>
          <w:lang w:val="es-MX" w:eastAsia="es-MX"/>
        </w:rPr>
        <w:t>cuando la información no se encuentre en los archivos del Sujeto Obligado, el Comité de Transparencia deberá ordenar que se genere la información en caso de que ésta tuviera que existir en la medida que deriva del ejercicio de sus facultades, competencias o funciones.</w:t>
      </w:r>
    </w:p>
    <w:p w14:paraId="3FD16C24" w14:textId="2756ECFC" w:rsidR="00A04468" w:rsidRPr="0061021F" w:rsidRDefault="00A137F1" w:rsidP="0061021F">
      <w:pPr>
        <w:numPr>
          <w:ilvl w:val="0"/>
          <w:numId w:val="1"/>
        </w:numPr>
        <w:shd w:val="clear" w:color="auto" w:fill="FFFFFF"/>
        <w:spacing w:before="240" w:after="240" w:line="360" w:lineRule="auto"/>
        <w:ind w:left="0" w:right="51" w:firstLine="0"/>
        <w:jc w:val="both"/>
        <w:rPr>
          <w:rFonts w:ascii="Palatino Linotype" w:eastAsia="Times New Roman" w:hAnsi="Palatino Linotype" w:cs="Times New Roman"/>
          <w:color w:val="222222"/>
          <w:lang w:val="es-MX" w:eastAsia="es-MX"/>
        </w:rPr>
      </w:pPr>
      <w:r w:rsidRPr="0061021F">
        <w:rPr>
          <w:rFonts w:ascii="Palatino Linotype" w:eastAsia="Times New Roman" w:hAnsi="Palatino Linotype" w:cs="Times New Roman"/>
          <w:color w:val="222222"/>
          <w:lang w:val="es-MX" w:eastAsia="es-MX"/>
        </w:rPr>
        <w:t>Así es</w:t>
      </w:r>
      <w:r w:rsidR="00A04468" w:rsidRPr="0061021F">
        <w:rPr>
          <w:rFonts w:ascii="Palatino Linotype" w:eastAsia="Times New Roman" w:hAnsi="Palatino Linotype" w:cs="Times New Roman"/>
          <w:color w:val="222222"/>
          <w:lang w:eastAsia="es-MX"/>
        </w:rPr>
        <w:t>, es necesario señalar que el </w:t>
      </w:r>
      <w:r w:rsidR="00A04468" w:rsidRPr="0061021F">
        <w:rPr>
          <w:rFonts w:ascii="Palatino Linotype" w:eastAsia="Times New Roman" w:hAnsi="Palatino Linotype" w:cs="Times New Roman"/>
          <w:color w:val="222222"/>
          <w:shd w:val="clear" w:color="auto" w:fill="FFFFFF"/>
          <w:lang w:eastAsia="es-MX"/>
        </w:rPr>
        <w:t>Instituto Nacional de Transparencia, Acceso a la Información y Protección de Datos Personales </w:t>
      </w:r>
      <w:r w:rsidR="00A04468" w:rsidRPr="0061021F">
        <w:rPr>
          <w:rFonts w:ascii="Palatino Linotype" w:eastAsia="Times New Roman" w:hAnsi="Palatino Linotype" w:cs="Times New Roman"/>
          <w:color w:val="222222"/>
          <w:lang w:eastAsia="es-MX"/>
        </w:rPr>
        <w:t>emitió el criterio número 14-17, que es de la literalidad siguiente:</w:t>
      </w:r>
    </w:p>
    <w:p w14:paraId="602E7C44" w14:textId="77777777" w:rsidR="00A04468" w:rsidRPr="0061021F" w:rsidRDefault="00A04468" w:rsidP="0061021F">
      <w:pPr>
        <w:shd w:val="clear" w:color="auto" w:fill="FFFFFF"/>
        <w:spacing w:line="360" w:lineRule="auto"/>
        <w:ind w:left="567"/>
        <w:jc w:val="center"/>
        <w:rPr>
          <w:rFonts w:ascii="Palatino Linotype" w:eastAsia="Times New Roman" w:hAnsi="Palatino Linotype" w:cs="Times New Roman"/>
          <w:b/>
          <w:bCs/>
          <w:i/>
          <w:iCs/>
          <w:color w:val="222222"/>
          <w:lang w:eastAsia="es-MX"/>
        </w:rPr>
      </w:pPr>
      <w:r w:rsidRPr="0061021F">
        <w:rPr>
          <w:rFonts w:ascii="Palatino Linotype" w:eastAsia="Times New Roman" w:hAnsi="Palatino Linotype" w:cs="Times New Roman"/>
          <w:b/>
          <w:bCs/>
          <w:i/>
          <w:iCs/>
          <w:color w:val="222222"/>
          <w:lang w:eastAsia="es-MX"/>
        </w:rPr>
        <w:t>Criterio 14/17</w:t>
      </w:r>
    </w:p>
    <w:p w14:paraId="03EA60E4" w14:textId="77777777" w:rsidR="00A04468" w:rsidRPr="0061021F" w:rsidRDefault="00A04468" w:rsidP="0061021F">
      <w:pPr>
        <w:shd w:val="clear" w:color="auto" w:fill="FFFFFF"/>
        <w:spacing w:line="360" w:lineRule="auto"/>
        <w:ind w:left="567"/>
        <w:jc w:val="center"/>
        <w:rPr>
          <w:rFonts w:ascii="Palatino Linotype" w:eastAsia="Times New Roman" w:hAnsi="Palatino Linotype" w:cs="Times New Roman"/>
          <w:color w:val="222222"/>
          <w:lang w:val="es-MX" w:eastAsia="es-MX"/>
        </w:rPr>
      </w:pPr>
    </w:p>
    <w:p w14:paraId="726218B6" w14:textId="77777777" w:rsidR="00A04468" w:rsidRPr="0061021F" w:rsidRDefault="00A04468" w:rsidP="0061021F">
      <w:pPr>
        <w:shd w:val="clear" w:color="auto" w:fill="FFFFFF"/>
        <w:spacing w:line="360" w:lineRule="auto"/>
        <w:ind w:left="567" w:right="567"/>
        <w:jc w:val="both"/>
        <w:rPr>
          <w:rFonts w:ascii="Palatino Linotype" w:eastAsia="MS Mincho" w:hAnsi="Palatino Linotype" w:cs="Times New Roman"/>
          <w:color w:val="222222"/>
        </w:rPr>
      </w:pPr>
      <w:r w:rsidRPr="0061021F">
        <w:rPr>
          <w:rFonts w:ascii="Palatino Linotype" w:eastAsia="MS Mincho" w:hAnsi="Palatino Linotype" w:cs="Times New Roman"/>
          <w:i/>
          <w:iCs/>
          <w:color w:val="222222"/>
        </w:rPr>
        <w:t>Inexistencia. La inexistencia es una cuestión de hecho que se atribuye a la información solicitada e implica que ésta </w:t>
      </w:r>
      <w:r w:rsidRPr="0061021F">
        <w:rPr>
          <w:rFonts w:ascii="Palatino Linotype" w:eastAsia="MS Mincho" w:hAnsi="Palatino Linotype" w:cs="Times New Roman"/>
          <w:b/>
          <w:bCs/>
          <w:i/>
          <w:iCs/>
          <w:color w:val="222222"/>
        </w:rPr>
        <w:t>no se encuentra en los archivos del sujeto obligado, no obstante que cuenta con facultades para poseerla</w:t>
      </w:r>
      <w:r w:rsidRPr="0061021F">
        <w:rPr>
          <w:rFonts w:ascii="Palatino Linotype" w:eastAsia="MS Mincho" w:hAnsi="Palatino Linotype" w:cs="Times New Roman"/>
          <w:i/>
          <w:iCs/>
          <w:color w:val="222222"/>
        </w:rPr>
        <w:t>.</w:t>
      </w:r>
    </w:p>
    <w:p w14:paraId="385B006B" w14:textId="77777777" w:rsidR="00A04468" w:rsidRPr="0061021F" w:rsidRDefault="00A04468" w:rsidP="0061021F">
      <w:pPr>
        <w:shd w:val="clear" w:color="auto" w:fill="FFFFFF"/>
        <w:spacing w:line="360" w:lineRule="auto"/>
        <w:ind w:left="567" w:right="567"/>
        <w:jc w:val="both"/>
        <w:rPr>
          <w:rFonts w:ascii="Palatino Linotype" w:eastAsia="MS Mincho" w:hAnsi="Palatino Linotype" w:cs="Times New Roman"/>
          <w:color w:val="222222"/>
        </w:rPr>
      </w:pPr>
      <w:r w:rsidRPr="0061021F">
        <w:rPr>
          <w:rFonts w:ascii="Palatino Linotype" w:eastAsia="MS Mincho" w:hAnsi="Palatino Linotype" w:cs="Times New Roman"/>
          <w:i/>
          <w:iCs/>
          <w:color w:val="222222"/>
        </w:rPr>
        <w:t> </w:t>
      </w:r>
    </w:p>
    <w:p w14:paraId="162BDDEB" w14:textId="77777777" w:rsidR="00A04468" w:rsidRPr="0061021F" w:rsidRDefault="00A04468" w:rsidP="0061021F">
      <w:pPr>
        <w:shd w:val="clear" w:color="auto" w:fill="FFFFFF"/>
        <w:spacing w:line="360" w:lineRule="auto"/>
        <w:ind w:left="567" w:right="567"/>
        <w:jc w:val="both"/>
        <w:rPr>
          <w:rFonts w:ascii="Palatino Linotype" w:eastAsia="MS Mincho" w:hAnsi="Palatino Linotype" w:cs="Times New Roman"/>
          <w:color w:val="222222"/>
        </w:rPr>
      </w:pPr>
      <w:r w:rsidRPr="0061021F">
        <w:rPr>
          <w:rFonts w:ascii="Palatino Linotype" w:eastAsia="MS Mincho" w:hAnsi="Palatino Linotype" w:cs="Times New Roman"/>
          <w:i/>
          <w:iCs/>
          <w:color w:val="222222"/>
        </w:rPr>
        <w:t>Resoluciones: </w:t>
      </w:r>
      <w:r w:rsidRPr="0061021F">
        <w:rPr>
          <w:rFonts w:ascii="Palatino Linotype" w:eastAsia="MS Mincho" w:hAnsi="Palatino Linotype" w:cs="Times New Roman"/>
          <w:color w:val="222222"/>
        </w:rPr>
        <w:t>·</w:t>
      </w:r>
      <w:r w:rsidRPr="0061021F">
        <w:rPr>
          <w:rFonts w:ascii="Palatino Linotype" w:eastAsia="MS Mincho" w:hAnsi="Palatino Linotype" w:cs="Times New Roman"/>
          <w:i/>
          <w:iCs/>
          <w:color w:val="222222"/>
        </w:rPr>
        <w:t> RRA 4669/16. Instituto Nacional Electoral. 18 de enero de 2017. Por unanimidad. Comisionado Ponente Joel Salas Suárez. </w:t>
      </w:r>
      <w:r w:rsidRPr="0061021F">
        <w:rPr>
          <w:rFonts w:ascii="Palatino Linotype" w:eastAsia="MS Mincho" w:hAnsi="Palatino Linotype" w:cs="Times New Roman"/>
          <w:color w:val="222222"/>
        </w:rPr>
        <w:t>·</w:t>
      </w:r>
      <w:r w:rsidRPr="0061021F">
        <w:rPr>
          <w:rFonts w:ascii="Palatino Linotype" w:eastAsia="MS Mincho" w:hAnsi="Palatino Linotype" w:cs="Times New Roman"/>
          <w:i/>
          <w:iCs/>
          <w:color w:val="222222"/>
        </w:rPr>
        <w:t> RRA 0183/17. Nueva Alianza. 01 de febrero de 2017. Por unanimidad. Comisionado Ponente Francisco Javier Acuña Llamas. </w:t>
      </w:r>
      <w:r w:rsidRPr="0061021F">
        <w:rPr>
          <w:rFonts w:ascii="Palatino Linotype" w:eastAsia="MS Mincho" w:hAnsi="Palatino Linotype" w:cs="Times New Roman"/>
          <w:color w:val="222222"/>
        </w:rPr>
        <w:t>·</w:t>
      </w:r>
      <w:r w:rsidRPr="0061021F">
        <w:rPr>
          <w:rFonts w:ascii="Palatino Linotype" w:eastAsia="MS Mincho" w:hAnsi="Palatino Linotype" w:cs="Times New Roman"/>
          <w:i/>
          <w:iCs/>
          <w:color w:val="222222"/>
        </w:rPr>
        <w:t xml:space="preserve"> RRA 4484/16. Instituto Nacional de Migración. 16 de febrero de 2017. Por mayoría de seis votos a favor y uno en contra de la Comisionada Areli Cano Guadiana. Comisionada Ponente María Patricia </w:t>
      </w:r>
      <w:proofErr w:type="spellStart"/>
      <w:r w:rsidRPr="0061021F">
        <w:rPr>
          <w:rFonts w:ascii="Palatino Linotype" w:eastAsia="MS Mincho" w:hAnsi="Palatino Linotype" w:cs="Times New Roman"/>
          <w:i/>
          <w:iCs/>
          <w:color w:val="222222"/>
        </w:rPr>
        <w:t>Kurczyn</w:t>
      </w:r>
      <w:proofErr w:type="spellEnd"/>
      <w:r w:rsidRPr="0061021F">
        <w:rPr>
          <w:rFonts w:ascii="Palatino Linotype" w:eastAsia="MS Mincho" w:hAnsi="Palatino Linotype" w:cs="Times New Roman"/>
          <w:i/>
          <w:iCs/>
          <w:color w:val="222222"/>
        </w:rPr>
        <w:t xml:space="preserve"> Villalobos.</w:t>
      </w:r>
    </w:p>
    <w:p w14:paraId="2BED3A11" w14:textId="77777777" w:rsidR="00A04468" w:rsidRPr="0061021F" w:rsidRDefault="00A04468" w:rsidP="0061021F">
      <w:pPr>
        <w:shd w:val="clear" w:color="auto" w:fill="FFFFFF"/>
        <w:spacing w:line="360" w:lineRule="auto"/>
        <w:jc w:val="both"/>
        <w:rPr>
          <w:rFonts w:ascii="Palatino Linotype" w:eastAsia="Times New Roman" w:hAnsi="Palatino Linotype" w:cs="Times New Roman"/>
          <w:color w:val="222222"/>
          <w:lang w:val="es-MX" w:eastAsia="es-MX"/>
        </w:rPr>
      </w:pPr>
      <w:r w:rsidRPr="0061021F">
        <w:rPr>
          <w:rFonts w:ascii="Palatino Linotype" w:eastAsia="Times New Roman" w:hAnsi="Palatino Linotype" w:cs="Times New Roman"/>
          <w:color w:val="000000"/>
          <w:lang w:val="es-MX" w:eastAsia="es-MX"/>
        </w:rPr>
        <w:t> </w:t>
      </w:r>
    </w:p>
    <w:p w14:paraId="46D972C5" w14:textId="77777777" w:rsidR="00A04468" w:rsidRPr="0061021F" w:rsidRDefault="00A04468" w:rsidP="0061021F">
      <w:pPr>
        <w:numPr>
          <w:ilvl w:val="0"/>
          <w:numId w:val="1"/>
        </w:numPr>
        <w:shd w:val="clear" w:color="auto" w:fill="FFFFFF"/>
        <w:spacing w:line="360" w:lineRule="auto"/>
        <w:ind w:left="0" w:firstLine="0"/>
        <w:jc w:val="both"/>
        <w:rPr>
          <w:rFonts w:ascii="Palatino Linotype" w:eastAsia="Times New Roman" w:hAnsi="Palatino Linotype" w:cs="Times New Roman"/>
          <w:color w:val="222222"/>
          <w:lang w:val="es-MX" w:eastAsia="es-MX"/>
        </w:rPr>
      </w:pPr>
      <w:r w:rsidRPr="0061021F">
        <w:rPr>
          <w:rFonts w:ascii="Palatino Linotype" w:eastAsia="Times New Roman" w:hAnsi="Palatino Linotype" w:cs="Times New Roman"/>
          <w:color w:val="000000"/>
          <w:lang w:val="es-MX" w:eastAsia="es-MX"/>
        </w:rPr>
        <w:t>Además como consecuencia de las disposiciones legales contenidas en la </w:t>
      </w:r>
      <w:r w:rsidRPr="0061021F">
        <w:rPr>
          <w:rFonts w:ascii="Palatino Linotype" w:eastAsia="Times New Roman" w:hAnsi="Palatino Linotype" w:cs="Times New Roman"/>
          <w:b/>
          <w:bCs/>
          <w:color w:val="000000"/>
          <w:lang w:val="es-MX" w:eastAsia="es-MX"/>
        </w:rPr>
        <w:t>Ley General de Transparencia y Acceso a la Información Pública</w:t>
      </w:r>
      <w:r w:rsidRPr="0061021F">
        <w:rPr>
          <w:rFonts w:ascii="Palatino Linotype" w:eastAsia="Times New Roman" w:hAnsi="Palatino Linotype" w:cs="Times New Roman"/>
          <w:color w:val="000000"/>
          <w:lang w:val="es-MX" w:eastAsia="es-MX"/>
        </w:rPr>
        <w:t>, es que existe el mandato expreso de que en caso de no existir la documentación que debió, por mandato de ley, generarse, administrarse o poseerse, es obligación de la autoridad emitir una declaratoria formal que debe reunir los requisitos señalados en la propia norma jurídica,</w:t>
      </w:r>
      <w:r w:rsidRPr="0061021F">
        <w:rPr>
          <w:rFonts w:ascii="Palatino Linotype" w:eastAsia="Times New Roman" w:hAnsi="Palatino Linotype" w:cs="Times New Roman"/>
          <w:color w:val="000000"/>
          <w:vertAlign w:val="superscript"/>
          <w:lang w:val="es-MX" w:eastAsia="es-MX"/>
        </w:rPr>
        <w:footnoteReference w:id="2"/>
      </w:r>
      <w:r w:rsidRPr="0061021F">
        <w:rPr>
          <w:rFonts w:ascii="Palatino Linotype" w:eastAsia="Times New Roman" w:hAnsi="Palatino Linotype" w:cs="Times New Roman"/>
          <w:color w:val="000000"/>
          <w:lang w:val="es-MX" w:eastAsia="es-MX"/>
        </w:rPr>
        <w:t>según puede apreciarse a continuación:</w:t>
      </w:r>
    </w:p>
    <w:p w14:paraId="1F14CC2E" w14:textId="174F4FA0" w:rsidR="00A04468" w:rsidRPr="0061021F" w:rsidRDefault="00A04468" w:rsidP="0061021F">
      <w:pPr>
        <w:shd w:val="clear" w:color="auto" w:fill="FFFFFF"/>
        <w:spacing w:before="240" w:after="360" w:line="360" w:lineRule="auto"/>
        <w:ind w:left="567" w:right="567"/>
        <w:jc w:val="both"/>
        <w:rPr>
          <w:rFonts w:ascii="Palatino Linotype" w:eastAsia="Times New Roman" w:hAnsi="Palatino Linotype" w:cs="Times New Roman"/>
          <w:b/>
          <w:color w:val="222222"/>
          <w:lang w:val="es-MX" w:eastAsia="es-MX"/>
        </w:rPr>
      </w:pPr>
      <w:r w:rsidRPr="0061021F">
        <w:rPr>
          <w:rFonts w:ascii="Palatino Linotype" w:eastAsia="Times New Roman" w:hAnsi="Palatino Linotype" w:cs="Times New Roman"/>
          <w:b/>
          <w:bCs/>
          <w:i/>
          <w:iCs/>
          <w:color w:val="000000"/>
          <w:lang w:val="es-MX" w:eastAsia="es-MX"/>
        </w:rPr>
        <w:t>“Artículo 19.</w:t>
      </w:r>
      <w:r w:rsidRPr="0061021F">
        <w:rPr>
          <w:rFonts w:ascii="Palatino Linotype" w:eastAsia="Times New Roman" w:hAnsi="Palatino Linotype" w:cs="Times New Roman"/>
          <w:i/>
          <w:iCs/>
          <w:color w:val="000000"/>
          <w:lang w:val="es-MX" w:eastAsia="es-MX"/>
        </w:rPr>
        <w:t> </w:t>
      </w:r>
      <w:r w:rsidRPr="0061021F">
        <w:rPr>
          <w:rFonts w:ascii="Palatino Linotype" w:eastAsia="Times New Roman" w:hAnsi="Palatino Linotype" w:cs="Times New Roman"/>
          <w:b/>
          <w:i/>
          <w:iCs/>
          <w:color w:val="000000"/>
          <w:lang w:val="es-MX" w:eastAsia="es-MX"/>
        </w:rPr>
        <w:t>Se presume que la información debe existir si se refiere a las facultades, competencias y funciones que los ordenamientos jurídicos aplicables otorgan a los sujetos obligados.</w:t>
      </w:r>
    </w:p>
    <w:p w14:paraId="7BE9C7AA" w14:textId="77777777" w:rsidR="00A04468" w:rsidRPr="0061021F" w:rsidRDefault="00A04468" w:rsidP="0061021F">
      <w:pPr>
        <w:shd w:val="clear" w:color="auto" w:fill="FFFFFF"/>
        <w:spacing w:before="240" w:after="240" w:line="360" w:lineRule="auto"/>
        <w:ind w:left="567" w:right="567"/>
        <w:jc w:val="both"/>
        <w:rPr>
          <w:rFonts w:ascii="Palatino Linotype" w:eastAsia="MS Mincho" w:hAnsi="Palatino Linotype" w:cs="Times New Roman"/>
          <w:i/>
          <w:iCs/>
          <w:color w:val="000000"/>
        </w:rPr>
      </w:pPr>
      <w:r w:rsidRPr="0061021F">
        <w:rPr>
          <w:rFonts w:ascii="Palatino Linotype" w:eastAsia="MS Mincho" w:hAnsi="Palatino Linotype" w:cs="Times New Roman"/>
          <w:i/>
          <w:iCs/>
          <w:color w:val="000000"/>
        </w:rPr>
        <w:t>En los casos en que ciertas facultades, competencias o funciones no se hayan ejercido, se debe motivar la respuesta en función de las causas que motiven la inexistencia.</w:t>
      </w:r>
    </w:p>
    <w:p w14:paraId="29A6C7F0" w14:textId="04041FE4" w:rsidR="00A04468" w:rsidRPr="0061021F" w:rsidRDefault="00A04468" w:rsidP="0061021F">
      <w:pPr>
        <w:shd w:val="clear" w:color="auto" w:fill="FFFFFF"/>
        <w:spacing w:before="240" w:after="240" w:line="360" w:lineRule="auto"/>
        <w:ind w:left="567" w:right="567"/>
        <w:jc w:val="both"/>
        <w:rPr>
          <w:rFonts w:ascii="Palatino Linotype" w:eastAsia="MS Mincho" w:hAnsi="Palatino Linotype" w:cs="Times New Roman"/>
          <w:i/>
          <w:iCs/>
          <w:color w:val="000000"/>
          <w:lang w:val="es-ES"/>
        </w:rPr>
      </w:pPr>
      <w:r w:rsidRPr="0061021F">
        <w:rPr>
          <w:rFonts w:ascii="Palatino Linotype" w:eastAsia="MS Mincho" w:hAnsi="Palatino Linotype" w:cs="Times New Roman"/>
          <w:b/>
          <w:i/>
          <w:iCs/>
          <w:color w:val="000000"/>
          <w:lang w:val="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529DC57C" w14:textId="15CF56A2" w:rsidR="00A04468" w:rsidRPr="0061021F" w:rsidRDefault="00A04468" w:rsidP="0061021F">
      <w:pPr>
        <w:shd w:val="clear" w:color="auto" w:fill="FFFFFF"/>
        <w:spacing w:before="240" w:after="240" w:line="360" w:lineRule="auto"/>
        <w:ind w:left="567" w:right="567"/>
        <w:jc w:val="both"/>
        <w:rPr>
          <w:rFonts w:ascii="Palatino Linotype" w:eastAsia="MS Mincho" w:hAnsi="Palatino Linotype" w:cs="Times New Roman"/>
          <w:i/>
          <w:iCs/>
          <w:color w:val="000000"/>
        </w:rPr>
      </w:pPr>
      <w:r w:rsidRPr="0061021F">
        <w:rPr>
          <w:rFonts w:ascii="Palatino Linotype" w:eastAsia="MS Mincho" w:hAnsi="Palatino Linotype" w:cs="Times New Roman"/>
          <w:b/>
          <w:bCs/>
          <w:i/>
          <w:iCs/>
          <w:color w:val="000000"/>
        </w:rPr>
        <w:t>Artículo 20.</w:t>
      </w:r>
      <w:r w:rsidRPr="0061021F">
        <w:rPr>
          <w:rFonts w:ascii="Palatino Linotype" w:eastAsia="MS Mincho" w:hAnsi="Palatino Linotype" w:cs="Times New Roman"/>
          <w:i/>
          <w:iCs/>
          <w:color w:val="000000"/>
        </w:rPr>
        <w:t>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w:t>
      </w:r>
    </w:p>
    <w:p w14:paraId="7ABA92CC" w14:textId="629E86E1" w:rsidR="00A04468" w:rsidRPr="0061021F" w:rsidRDefault="00A04468" w:rsidP="0061021F">
      <w:pPr>
        <w:shd w:val="clear" w:color="auto" w:fill="FFFFFF"/>
        <w:spacing w:before="240" w:after="240" w:line="360" w:lineRule="auto"/>
        <w:ind w:left="567" w:right="567"/>
        <w:jc w:val="both"/>
        <w:rPr>
          <w:rFonts w:ascii="Palatino Linotype" w:eastAsia="MS Mincho" w:hAnsi="Palatino Linotype" w:cs="Times New Roman"/>
          <w:bCs/>
          <w:iCs/>
          <w:color w:val="000000"/>
        </w:rPr>
      </w:pPr>
      <w:r w:rsidRPr="0061021F">
        <w:rPr>
          <w:rFonts w:ascii="Palatino Linotype" w:eastAsia="MS Mincho" w:hAnsi="Palatino Linotype" w:cs="Times New Roman"/>
          <w:bCs/>
          <w:iCs/>
          <w:color w:val="000000"/>
        </w:rPr>
        <w:t>(Énfasis añadido)</w:t>
      </w:r>
    </w:p>
    <w:p w14:paraId="09AE024A" w14:textId="1A45030F" w:rsidR="00A04468" w:rsidRPr="0061021F" w:rsidRDefault="00A04468" w:rsidP="0061021F">
      <w:pPr>
        <w:numPr>
          <w:ilvl w:val="0"/>
          <w:numId w:val="1"/>
        </w:numPr>
        <w:shd w:val="clear" w:color="auto" w:fill="FFFFFF"/>
        <w:spacing w:line="360" w:lineRule="auto"/>
        <w:ind w:left="0" w:firstLine="0"/>
        <w:jc w:val="both"/>
        <w:rPr>
          <w:rFonts w:ascii="Palatino Linotype" w:eastAsia="Times New Roman" w:hAnsi="Palatino Linotype" w:cs="Times New Roman"/>
          <w:color w:val="222222"/>
          <w:lang w:val="es-MX" w:eastAsia="es-MX"/>
        </w:rPr>
      </w:pPr>
      <w:r w:rsidRPr="0061021F">
        <w:rPr>
          <w:rFonts w:ascii="Palatino Linotype" w:eastAsia="Times New Roman" w:hAnsi="Palatino Linotype" w:cs="Times New Roman"/>
          <w:color w:val="000000"/>
          <w:lang w:eastAsia="es-MX"/>
        </w:rPr>
        <w:t>Por cuanto hace a la normatividad local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 y los criterios 0003-11 y 0004-11 aprobados por el Pleno de este Órgano Garante, en la sesión ordinaria de fecha 25 de agosto del año 2011, que demuestran claramente el concepto de inexistencia, y en qué circunstancias debe emitirse la declaratoria respectiva:</w:t>
      </w:r>
    </w:p>
    <w:p w14:paraId="739A74FF" w14:textId="77777777" w:rsidR="00A04468" w:rsidRPr="0061021F" w:rsidRDefault="00A04468" w:rsidP="0061021F">
      <w:pPr>
        <w:shd w:val="clear" w:color="auto" w:fill="FFFFFF"/>
        <w:spacing w:line="360" w:lineRule="auto"/>
        <w:jc w:val="both"/>
        <w:rPr>
          <w:rFonts w:ascii="Palatino Linotype" w:eastAsia="Times New Roman" w:hAnsi="Palatino Linotype" w:cs="Times New Roman"/>
          <w:color w:val="222222"/>
          <w:lang w:val="es-MX" w:eastAsia="es-MX"/>
        </w:rPr>
      </w:pPr>
    </w:p>
    <w:p w14:paraId="0787499C" w14:textId="77777777" w:rsidR="00A04468" w:rsidRPr="0061021F" w:rsidRDefault="00A04468" w:rsidP="0061021F">
      <w:pPr>
        <w:shd w:val="clear" w:color="auto" w:fill="FFFFFF"/>
        <w:spacing w:line="360" w:lineRule="auto"/>
        <w:ind w:left="567" w:right="567"/>
        <w:jc w:val="both"/>
        <w:rPr>
          <w:rFonts w:ascii="Palatino Linotype" w:eastAsia="MS Mincho" w:hAnsi="Palatino Linotype" w:cs="Times New Roman"/>
          <w:color w:val="222222"/>
        </w:rPr>
      </w:pPr>
      <w:r w:rsidRPr="0061021F">
        <w:rPr>
          <w:rFonts w:ascii="Palatino Linotype" w:eastAsia="MS Mincho" w:hAnsi="Palatino Linotype" w:cs="Times New Roman"/>
          <w:b/>
          <w:bCs/>
          <w:i/>
          <w:iCs/>
          <w:color w:val="000000"/>
        </w:rPr>
        <w:t>“CRITERIO 0003-11</w:t>
      </w:r>
    </w:p>
    <w:p w14:paraId="6C1F9998" w14:textId="77777777" w:rsidR="00A04468" w:rsidRPr="0061021F" w:rsidRDefault="00A04468" w:rsidP="0061021F">
      <w:pPr>
        <w:shd w:val="clear" w:color="auto" w:fill="FFFFFF"/>
        <w:spacing w:line="360" w:lineRule="auto"/>
        <w:ind w:left="567" w:right="567"/>
        <w:jc w:val="both"/>
        <w:rPr>
          <w:rFonts w:ascii="Palatino Linotype" w:eastAsia="MS Mincho" w:hAnsi="Palatino Linotype" w:cs="Times New Roman"/>
          <w:color w:val="222222"/>
        </w:rPr>
      </w:pPr>
      <w:r w:rsidRPr="0061021F">
        <w:rPr>
          <w:rFonts w:ascii="Palatino Linotype" w:eastAsia="MS Mincho" w:hAnsi="Palatino Linotype" w:cs="Times New Roman"/>
          <w:b/>
          <w:bCs/>
          <w:i/>
          <w:iCs/>
          <w:color w:val="000000"/>
        </w:rPr>
        <w:t>INEXISTENCIA, CONCEPTO DE, EN MATERIA DE TRANSPARENCIA</w:t>
      </w:r>
      <w:r w:rsidRPr="0061021F">
        <w:rPr>
          <w:rFonts w:ascii="Palatino Linotype" w:eastAsia="MS Mincho" w:hAnsi="Palatino Linotype" w:cs="Times New Roman"/>
          <w:i/>
          <w:iCs/>
          <w:color w:val="000000"/>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135457B4" w14:textId="77777777" w:rsidR="00A04468" w:rsidRPr="0061021F" w:rsidRDefault="00A04468" w:rsidP="0061021F">
      <w:pPr>
        <w:shd w:val="clear" w:color="auto" w:fill="FFFFFF"/>
        <w:spacing w:line="360" w:lineRule="auto"/>
        <w:ind w:left="567" w:right="567"/>
        <w:jc w:val="both"/>
        <w:rPr>
          <w:rFonts w:ascii="Palatino Linotype" w:eastAsia="MS Mincho" w:hAnsi="Palatino Linotype" w:cs="Times New Roman"/>
          <w:color w:val="222222"/>
        </w:rPr>
      </w:pPr>
      <w:r w:rsidRPr="0061021F">
        <w:rPr>
          <w:rFonts w:ascii="Palatino Linotype" w:eastAsia="MS Mincho" w:hAnsi="Palatino Linotype" w:cs="Times New Roman"/>
          <w:i/>
          <w:iCs/>
          <w:color w:val="000000"/>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25B5550E" w14:textId="77777777" w:rsidR="00A04468" w:rsidRPr="0061021F" w:rsidRDefault="00A04468" w:rsidP="0061021F">
      <w:pPr>
        <w:shd w:val="clear" w:color="auto" w:fill="FFFFFF"/>
        <w:spacing w:line="360" w:lineRule="auto"/>
        <w:ind w:left="567" w:right="567"/>
        <w:jc w:val="both"/>
        <w:rPr>
          <w:rFonts w:ascii="Palatino Linotype" w:eastAsia="MS Mincho" w:hAnsi="Palatino Linotype" w:cs="Times New Roman"/>
          <w:color w:val="222222"/>
        </w:rPr>
      </w:pPr>
      <w:r w:rsidRPr="0061021F">
        <w:rPr>
          <w:rFonts w:ascii="Palatino Linotype" w:eastAsia="MS Mincho" w:hAnsi="Palatino Linotype" w:cs="Times New Roman"/>
          <w:i/>
          <w:iCs/>
          <w:color w:val="000000"/>
        </w:rPr>
        <w:t xml:space="preserve">b) En los casos en que por las atribuciones conferidas al Sujeto Obligado éste debió generar, administrar o poseer la información, pero en incumplimiento a la normatividad respectiva no llevó a cabo </w:t>
      </w:r>
      <w:proofErr w:type="gramStart"/>
      <w:r w:rsidRPr="0061021F">
        <w:rPr>
          <w:rFonts w:ascii="Palatino Linotype" w:eastAsia="MS Mincho" w:hAnsi="Palatino Linotype" w:cs="Times New Roman"/>
          <w:i/>
          <w:iCs/>
          <w:color w:val="000000"/>
        </w:rPr>
        <w:t>ninguna</w:t>
      </w:r>
      <w:proofErr w:type="gramEnd"/>
      <w:r w:rsidRPr="0061021F">
        <w:rPr>
          <w:rFonts w:ascii="Palatino Linotype" w:eastAsia="MS Mincho" w:hAnsi="Palatino Linotype" w:cs="Times New Roman"/>
          <w:i/>
          <w:iCs/>
          <w:color w:val="000000"/>
        </w:rPr>
        <w:t xml:space="preserve"> de esas acciones.</w:t>
      </w:r>
    </w:p>
    <w:p w14:paraId="388CCA8F" w14:textId="77777777" w:rsidR="00A04468" w:rsidRPr="0061021F" w:rsidRDefault="00A04468" w:rsidP="0061021F">
      <w:pPr>
        <w:shd w:val="clear" w:color="auto" w:fill="FFFFFF"/>
        <w:spacing w:line="360" w:lineRule="auto"/>
        <w:ind w:left="567" w:right="567"/>
        <w:jc w:val="both"/>
        <w:rPr>
          <w:rFonts w:ascii="Palatino Linotype" w:eastAsia="MS Mincho" w:hAnsi="Palatino Linotype" w:cs="Times New Roman"/>
          <w:color w:val="222222"/>
        </w:rPr>
      </w:pPr>
      <w:r w:rsidRPr="0061021F">
        <w:rPr>
          <w:rFonts w:ascii="Palatino Linotype" w:eastAsia="MS Mincho" w:hAnsi="Palatino Linotype" w:cs="Times New Roman"/>
          <w:i/>
          <w:iCs/>
          <w:color w:val="000000"/>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0C43ACF0" w14:textId="77777777" w:rsidR="00A04468" w:rsidRPr="0061021F" w:rsidRDefault="00A04468" w:rsidP="0061021F">
      <w:pPr>
        <w:shd w:val="clear" w:color="auto" w:fill="FFFFFF"/>
        <w:spacing w:line="360" w:lineRule="auto"/>
        <w:ind w:left="567" w:right="567"/>
        <w:jc w:val="both"/>
        <w:rPr>
          <w:rFonts w:ascii="Palatino Linotype" w:eastAsia="MS Mincho" w:hAnsi="Palatino Linotype" w:cs="Times New Roman"/>
          <w:color w:val="222222"/>
        </w:rPr>
      </w:pPr>
      <w:r w:rsidRPr="0061021F">
        <w:rPr>
          <w:rFonts w:ascii="Palatino Linotype" w:eastAsia="MS Mincho" w:hAnsi="Palatino Linotype" w:cs="Times New Roman"/>
          <w:i/>
          <w:iCs/>
          <w:color w:val="000000"/>
        </w:rPr>
        <w:t> </w:t>
      </w:r>
    </w:p>
    <w:p w14:paraId="1B4E36A0" w14:textId="77777777" w:rsidR="00A04468" w:rsidRPr="0061021F" w:rsidRDefault="00A04468" w:rsidP="0061021F">
      <w:pPr>
        <w:shd w:val="clear" w:color="auto" w:fill="FFFFFF"/>
        <w:spacing w:line="360" w:lineRule="auto"/>
        <w:ind w:left="567" w:right="567"/>
        <w:jc w:val="both"/>
        <w:rPr>
          <w:rFonts w:ascii="Palatino Linotype" w:eastAsia="MS Mincho" w:hAnsi="Palatino Linotype" w:cs="Times New Roman"/>
          <w:color w:val="222222"/>
        </w:rPr>
      </w:pPr>
      <w:r w:rsidRPr="0061021F">
        <w:rPr>
          <w:rFonts w:ascii="Palatino Linotype" w:eastAsia="MS Mincho" w:hAnsi="Palatino Linotype" w:cs="Times New Roman"/>
          <w:b/>
          <w:bCs/>
          <w:i/>
          <w:iCs/>
          <w:color w:val="000000"/>
        </w:rPr>
        <w:t>CRITERIO 0004-11</w:t>
      </w:r>
    </w:p>
    <w:p w14:paraId="22925DE3" w14:textId="77777777" w:rsidR="00A04468" w:rsidRPr="0061021F" w:rsidRDefault="00A04468" w:rsidP="0061021F">
      <w:pPr>
        <w:shd w:val="clear" w:color="auto" w:fill="FFFFFF"/>
        <w:spacing w:line="360" w:lineRule="auto"/>
        <w:ind w:left="567" w:right="567"/>
        <w:jc w:val="both"/>
        <w:rPr>
          <w:rFonts w:ascii="Palatino Linotype" w:eastAsia="MS Mincho" w:hAnsi="Palatino Linotype" w:cs="Times New Roman"/>
          <w:color w:val="222222"/>
        </w:rPr>
      </w:pPr>
      <w:r w:rsidRPr="0061021F">
        <w:rPr>
          <w:rFonts w:ascii="Palatino Linotype" w:eastAsia="MS Mincho" w:hAnsi="Palatino Linotype" w:cs="Times New Roman"/>
          <w:b/>
          <w:bCs/>
          <w:i/>
          <w:iCs/>
          <w:color w:val="000000"/>
        </w:rPr>
        <w:t>INEXISTENCIA. DECLARATORIA DE LA. ALCANCES Y PROCEDIMIENTOS</w:t>
      </w:r>
      <w:r w:rsidRPr="0061021F">
        <w:rPr>
          <w:rFonts w:ascii="Palatino Linotype" w:eastAsia="MS Mincho" w:hAnsi="Palatino Linotype" w:cs="Times New Roman"/>
          <w:i/>
          <w:iCs/>
          <w:color w:val="000000"/>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6428850F" w14:textId="77777777" w:rsidR="00A04468" w:rsidRPr="0061021F" w:rsidRDefault="00A04468" w:rsidP="0061021F">
      <w:pPr>
        <w:shd w:val="clear" w:color="auto" w:fill="FFFFFF"/>
        <w:spacing w:line="360" w:lineRule="auto"/>
        <w:ind w:left="567" w:right="567"/>
        <w:jc w:val="both"/>
        <w:rPr>
          <w:rFonts w:ascii="Palatino Linotype" w:eastAsia="MS Mincho" w:hAnsi="Palatino Linotype" w:cs="Times New Roman"/>
          <w:color w:val="222222"/>
        </w:rPr>
      </w:pPr>
      <w:r w:rsidRPr="0061021F">
        <w:rPr>
          <w:rFonts w:ascii="Palatino Linotype" w:eastAsia="MS Mincho" w:hAnsi="Palatino Linotype" w:cs="Times New Roman"/>
          <w:i/>
          <w:iCs/>
          <w:color w:val="000000"/>
        </w:rPr>
        <w:t>Bajo el entendido de que dicha búsqueda exhaustiva permitirá dos determinaciones:</w:t>
      </w:r>
    </w:p>
    <w:p w14:paraId="0185881D" w14:textId="77777777" w:rsidR="00A04468" w:rsidRPr="0061021F" w:rsidRDefault="00A04468" w:rsidP="0061021F">
      <w:pPr>
        <w:shd w:val="clear" w:color="auto" w:fill="FFFFFF"/>
        <w:spacing w:line="360" w:lineRule="auto"/>
        <w:ind w:left="567" w:right="567"/>
        <w:jc w:val="both"/>
        <w:rPr>
          <w:rFonts w:ascii="Palatino Linotype" w:eastAsia="MS Mincho" w:hAnsi="Palatino Linotype" w:cs="Times New Roman"/>
          <w:color w:val="222222"/>
        </w:rPr>
      </w:pPr>
      <w:r w:rsidRPr="0061021F">
        <w:rPr>
          <w:rFonts w:ascii="Palatino Linotype" w:eastAsia="MS Mincho" w:hAnsi="Palatino Linotype" w:cs="Times New Roman"/>
          <w:i/>
          <w:iCs/>
          <w:color w:val="000000"/>
        </w:rPr>
        <w:t>1ª) Que se localice la documentación que contenga la información solicitada y de ser así la información pueda entregarse al solicitante en la forma en que se encuentra disponible, o</w:t>
      </w:r>
    </w:p>
    <w:p w14:paraId="7AC37714" w14:textId="77777777" w:rsidR="00A04468" w:rsidRPr="0061021F" w:rsidRDefault="00A04468" w:rsidP="0061021F">
      <w:pPr>
        <w:shd w:val="clear" w:color="auto" w:fill="FFFFFF"/>
        <w:spacing w:line="360" w:lineRule="auto"/>
        <w:ind w:left="567" w:right="567"/>
        <w:jc w:val="both"/>
        <w:rPr>
          <w:rFonts w:ascii="Palatino Linotype" w:eastAsia="MS Mincho" w:hAnsi="Palatino Linotype" w:cs="Times New Roman"/>
          <w:color w:val="222222"/>
        </w:rPr>
      </w:pPr>
      <w:r w:rsidRPr="0061021F">
        <w:rPr>
          <w:rFonts w:ascii="Palatino Linotype" w:eastAsia="MS Mincho" w:hAnsi="Palatino Linotype" w:cs="Times New Roman"/>
          <w:i/>
          <w:iCs/>
          <w:color w:val="000000"/>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37BC4376" w14:textId="7647042B" w:rsidR="00A04468" w:rsidRPr="0061021F" w:rsidRDefault="00A04468" w:rsidP="0061021F">
      <w:pPr>
        <w:shd w:val="clear" w:color="auto" w:fill="FFFFFF"/>
        <w:spacing w:line="360" w:lineRule="auto"/>
        <w:ind w:left="567" w:right="567"/>
        <w:jc w:val="both"/>
        <w:rPr>
          <w:rFonts w:ascii="Palatino Linotype" w:eastAsia="MS Mincho" w:hAnsi="Palatino Linotype" w:cs="Times New Roman"/>
          <w:color w:val="222222"/>
        </w:rPr>
      </w:pPr>
      <w:r w:rsidRPr="0061021F">
        <w:rPr>
          <w:rFonts w:ascii="Palatino Linotype" w:eastAsia="MS Mincho" w:hAnsi="Palatino Linotype" w:cs="Times New Roman"/>
          <w:i/>
          <w:iCs/>
          <w:color w:val="000000"/>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3A103BED" w14:textId="1DD2BD1C" w:rsidR="00A04468" w:rsidRPr="0061021F" w:rsidRDefault="00A04468" w:rsidP="0061021F">
      <w:pPr>
        <w:numPr>
          <w:ilvl w:val="0"/>
          <w:numId w:val="1"/>
        </w:numPr>
        <w:shd w:val="clear" w:color="auto" w:fill="FFFFFF"/>
        <w:spacing w:before="240" w:after="240" w:line="360" w:lineRule="auto"/>
        <w:ind w:left="0" w:firstLine="0"/>
        <w:jc w:val="both"/>
        <w:rPr>
          <w:rFonts w:ascii="Palatino Linotype" w:eastAsia="Times New Roman" w:hAnsi="Palatino Linotype" w:cs="Times New Roman"/>
          <w:color w:val="000000"/>
          <w:lang w:eastAsia="es-MX"/>
        </w:rPr>
      </w:pPr>
      <w:r w:rsidRPr="0061021F">
        <w:rPr>
          <w:rFonts w:ascii="Palatino Linotype" w:eastAsia="Times New Roman" w:hAnsi="Palatino Linotype" w:cs="Times New Roman"/>
          <w:color w:val="000000"/>
          <w:lang w:eastAsia="es-MX"/>
        </w:rPr>
        <w:t>Bajo éste tenor, </w:t>
      </w:r>
      <w:r w:rsidRPr="0061021F">
        <w:rPr>
          <w:rFonts w:ascii="Palatino Linotype" w:eastAsia="Times New Roman" w:hAnsi="Palatino Linotype" w:cs="Times New Roman"/>
          <w:b/>
          <w:bCs/>
          <w:color w:val="000000"/>
          <w:lang w:eastAsia="es-MX"/>
        </w:rPr>
        <w:t>el SUJETO OBLIGADO </w:t>
      </w:r>
      <w:r w:rsidRPr="0061021F">
        <w:rPr>
          <w:rFonts w:ascii="Palatino Linotype" w:eastAsia="Times New Roman" w:hAnsi="Palatino Linotype" w:cs="Times New Roman"/>
          <w:color w:val="000000"/>
          <w:lang w:eastAsia="es-MX"/>
        </w:rPr>
        <w:t>en todo tiempo debió cumplir con las formalidades exigidas por el marco jurídico implicando fundar y motivar su respuesta, por lo que deberá emitir un nuevo  Acuerdo del Comité de Transparencia, que se hará del conocimiento del particular, en los siguientes términos:</w:t>
      </w:r>
    </w:p>
    <w:p w14:paraId="1BD7D555" w14:textId="77777777" w:rsidR="00A04468" w:rsidRPr="0061021F" w:rsidRDefault="00A04468" w:rsidP="0061021F">
      <w:pPr>
        <w:shd w:val="clear" w:color="auto" w:fill="FFFFFF"/>
        <w:spacing w:line="360" w:lineRule="auto"/>
        <w:ind w:left="567" w:right="567"/>
        <w:jc w:val="both"/>
        <w:rPr>
          <w:rFonts w:ascii="Palatino Linotype" w:eastAsia="Times New Roman" w:hAnsi="Palatino Linotype" w:cs="Arial"/>
          <w:color w:val="222222"/>
          <w:lang w:val="es-MX" w:eastAsia="es-MX"/>
        </w:rPr>
      </w:pPr>
      <w:r w:rsidRPr="0061021F">
        <w:rPr>
          <w:rFonts w:ascii="Palatino Linotype" w:eastAsia="Times New Roman" w:hAnsi="Palatino Linotype" w:cs="Arial"/>
          <w:color w:val="000000"/>
          <w:lang w:val="es-ES" w:eastAsia="es-MX"/>
        </w:rPr>
        <w:t>·</w:t>
      </w:r>
      <w:r w:rsidRPr="0061021F">
        <w:rPr>
          <w:rFonts w:ascii="Palatino Linotype" w:eastAsia="Times New Roman" w:hAnsi="Palatino Linotype" w:cs="Times New Roman"/>
          <w:color w:val="000000"/>
          <w:lang w:val="es-ES" w:eastAsia="es-MX"/>
        </w:rPr>
        <w:t> </w:t>
      </w:r>
      <w:r w:rsidRPr="0061021F">
        <w:rPr>
          <w:rFonts w:ascii="Palatino Linotype" w:eastAsia="Times New Roman" w:hAnsi="Palatino Linotype" w:cs="Arial"/>
          <w:color w:val="000000"/>
          <w:lang w:val="es-ES" w:eastAsia="es-MX"/>
        </w:rPr>
        <w:t>Deberá emitir el acuerdo de inexistencia respectivo, en el entendido, que el acto de autoridad debe estar </w:t>
      </w:r>
      <w:r w:rsidRPr="0061021F">
        <w:rPr>
          <w:rFonts w:ascii="Palatino Linotype" w:eastAsia="Times New Roman" w:hAnsi="Palatino Linotype" w:cs="Arial"/>
          <w:b/>
          <w:bCs/>
          <w:color w:val="000000"/>
          <w:lang w:val="es-ES" w:eastAsia="es-MX"/>
        </w:rPr>
        <w:t>debidamente fundado y motivado.</w:t>
      </w:r>
    </w:p>
    <w:p w14:paraId="421FD660" w14:textId="77777777" w:rsidR="00A04468" w:rsidRPr="0061021F" w:rsidRDefault="00A04468" w:rsidP="0061021F">
      <w:pPr>
        <w:shd w:val="clear" w:color="auto" w:fill="FFFFFF"/>
        <w:spacing w:line="360" w:lineRule="auto"/>
        <w:ind w:left="567" w:right="567"/>
        <w:jc w:val="both"/>
        <w:rPr>
          <w:rFonts w:ascii="Palatino Linotype" w:eastAsia="Times New Roman" w:hAnsi="Palatino Linotype" w:cs="Arial"/>
          <w:color w:val="222222"/>
          <w:lang w:val="es-MX" w:eastAsia="es-MX"/>
        </w:rPr>
      </w:pPr>
      <w:r w:rsidRPr="0061021F">
        <w:rPr>
          <w:rFonts w:ascii="Palatino Linotype" w:eastAsia="Times New Roman" w:hAnsi="Palatino Linotype" w:cs="Arial"/>
          <w:color w:val="000000"/>
          <w:lang w:val="es-ES" w:eastAsia="es-MX"/>
        </w:rPr>
        <w:t> </w:t>
      </w:r>
    </w:p>
    <w:p w14:paraId="5951C06E" w14:textId="69F73609" w:rsidR="00A04468" w:rsidRPr="0061021F" w:rsidRDefault="00A04468" w:rsidP="0061021F">
      <w:pPr>
        <w:shd w:val="clear" w:color="auto" w:fill="FFFFFF"/>
        <w:spacing w:line="360" w:lineRule="auto"/>
        <w:ind w:left="567" w:right="567"/>
        <w:jc w:val="both"/>
        <w:rPr>
          <w:rFonts w:ascii="Palatino Linotype" w:eastAsia="Times New Roman" w:hAnsi="Palatino Linotype" w:cs="Arial"/>
          <w:color w:val="222222"/>
          <w:lang w:val="es-MX" w:eastAsia="es-MX"/>
        </w:rPr>
      </w:pPr>
      <w:r w:rsidRPr="0061021F">
        <w:rPr>
          <w:rFonts w:ascii="Palatino Linotype" w:eastAsia="Times New Roman" w:hAnsi="Palatino Linotype" w:cs="Arial"/>
          <w:color w:val="000000"/>
          <w:lang w:val="es-ES" w:eastAsia="es-MX"/>
        </w:rPr>
        <w:t>·</w:t>
      </w:r>
      <w:r w:rsidRPr="0061021F">
        <w:rPr>
          <w:rFonts w:ascii="Palatino Linotype" w:eastAsia="Times New Roman" w:hAnsi="Palatino Linotype" w:cs="Times New Roman"/>
          <w:color w:val="000000"/>
          <w:lang w:val="es-ES" w:eastAsia="es-MX"/>
        </w:rPr>
        <w:t> </w:t>
      </w:r>
      <w:r w:rsidR="00A137F1" w:rsidRPr="0061021F">
        <w:rPr>
          <w:rFonts w:ascii="Palatino Linotype" w:eastAsia="Times New Roman" w:hAnsi="Palatino Linotype" w:cs="Times New Roman"/>
          <w:color w:val="000000"/>
          <w:lang w:val="es-ES" w:eastAsia="es-MX"/>
        </w:rPr>
        <w:t>Se deberá s</w:t>
      </w:r>
      <w:r w:rsidRPr="0061021F">
        <w:rPr>
          <w:rFonts w:ascii="Palatino Linotype" w:eastAsia="Times New Roman" w:hAnsi="Palatino Linotype" w:cs="Arial"/>
          <w:color w:val="000000"/>
          <w:lang w:val="es-ES" w:eastAsia="es-MX"/>
        </w:rPr>
        <w:t>eñalando el lugar y fecha de la resolución, el nombre del solicitante, la información solicitada, </w:t>
      </w:r>
      <w:r w:rsidRPr="0061021F">
        <w:rPr>
          <w:rFonts w:ascii="Palatino Linotype" w:eastAsia="Times New Roman" w:hAnsi="Palatino Linotype" w:cs="Arial"/>
          <w:b/>
          <w:bCs/>
          <w:color w:val="000000"/>
          <w:lang w:val="es-ES" w:eastAsia="es-MX"/>
        </w:rPr>
        <w:t>el fundamento y motivo por el cual se determina que la información solicitada no obra en sus archivos</w:t>
      </w:r>
      <w:r w:rsidRPr="0061021F">
        <w:rPr>
          <w:rFonts w:ascii="Palatino Linotype" w:eastAsia="Times New Roman" w:hAnsi="Palatino Linotype" w:cs="Arial"/>
          <w:color w:val="000000"/>
          <w:lang w:val="es-ES" w:eastAsia="es-MX"/>
        </w:rPr>
        <w:t>,</w:t>
      </w:r>
      <w:r w:rsidR="00A137F1" w:rsidRPr="0061021F">
        <w:rPr>
          <w:rFonts w:ascii="Palatino Linotype" w:eastAsia="Times New Roman" w:hAnsi="Palatino Linotype" w:cs="Arial"/>
          <w:color w:val="000000"/>
          <w:lang w:val="es-ES" w:eastAsia="es-MX"/>
        </w:rPr>
        <w:t xml:space="preserve"> y </w:t>
      </w:r>
      <w:r w:rsidRPr="0061021F">
        <w:rPr>
          <w:rFonts w:ascii="Palatino Linotype" w:eastAsia="Times New Roman" w:hAnsi="Palatino Linotype" w:cs="Arial"/>
          <w:color w:val="000000"/>
          <w:lang w:val="es-ES" w:eastAsia="es-MX"/>
        </w:rPr>
        <w:t xml:space="preserve"> los nombres y firmas autógrafas de los integrantes del Comité de Información.</w:t>
      </w:r>
    </w:p>
    <w:p w14:paraId="068234B8" w14:textId="4E03CEEA" w:rsidR="00A04468" w:rsidRPr="0061021F" w:rsidRDefault="00A137F1" w:rsidP="0061021F">
      <w:pPr>
        <w:numPr>
          <w:ilvl w:val="0"/>
          <w:numId w:val="1"/>
        </w:numPr>
        <w:shd w:val="clear" w:color="auto" w:fill="FFFFFF"/>
        <w:spacing w:before="240" w:after="240" w:line="360" w:lineRule="auto"/>
        <w:ind w:left="0" w:firstLine="0"/>
        <w:jc w:val="both"/>
        <w:rPr>
          <w:rFonts w:ascii="Palatino Linotype" w:eastAsia="Times New Roman" w:hAnsi="Palatino Linotype" w:cs="Times New Roman"/>
          <w:color w:val="222222"/>
          <w:lang w:val="es-MX" w:eastAsia="es-MX"/>
        </w:rPr>
      </w:pPr>
      <w:r w:rsidRPr="0061021F">
        <w:rPr>
          <w:rFonts w:ascii="Palatino Linotype" w:eastAsia="Times New Roman" w:hAnsi="Palatino Linotype" w:cs="Times New Roman"/>
          <w:bCs/>
          <w:color w:val="000000"/>
          <w:lang w:eastAsia="es-MX"/>
        </w:rPr>
        <w:t xml:space="preserve">Así el </w:t>
      </w:r>
      <w:r w:rsidR="00A04468" w:rsidRPr="0061021F">
        <w:rPr>
          <w:rFonts w:ascii="Palatino Linotype" w:eastAsia="Times New Roman" w:hAnsi="Palatino Linotype" w:cs="Times New Roman"/>
          <w:color w:val="000000"/>
          <w:lang w:eastAsia="es-MX"/>
        </w:rPr>
        <w:t>Comité de Transparencia tiene el deber de emitir un nuevo acuerdo de inexistencia, el cual -se insiste-, se dicta en aquellos supuestos en los que si bien la información solicitada la genera, posee o administra el </w:t>
      </w:r>
      <w:r w:rsidR="00A04468" w:rsidRPr="0061021F">
        <w:rPr>
          <w:rFonts w:ascii="Palatino Linotype" w:eastAsia="Times New Roman" w:hAnsi="Palatino Linotype" w:cs="Times New Roman"/>
          <w:b/>
          <w:bCs/>
          <w:color w:val="000000"/>
          <w:lang w:eastAsia="es-MX"/>
        </w:rPr>
        <w:t>SUJETO OBLIGADO</w:t>
      </w:r>
      <w:r w:rsidR="00A04468" w:rsidRPr="0061021F">
        <w:rPr>
          <w:rFonts w:ascii="Palatino Linotype" w:eastAsia="Times New Roman" w:hAnsi="Palatino Linotype" w:cs="Times New Roman"/>
          <w:color w:val="000000"/>
          <w:lang w:eastAsia="es-MX"/>
        </w:rPr>
        <w:t> en el marco de las funciones de derecho público; sin embargo, éste no lo posee por la razones que se deben expresar </w:t>
      </w:r>
      <w:r w:rsidR="00A04468" w:rsidRPr="0061021F">
        <w:rPr>
          <w:rFonts w:ascii="Palatino Linotype" w:eastAsia="Times New Roman" w:hAnsi="Palatino Linotype" w:cs="Times New Roman"/>
          <w:b/>
          <w:bCs/>
          <w:color w:val="000000"/>
          <w:lang w:eastAsia="es-MX"/>
        </w:rPr>
        <w:t>a través de un acuerdo debidamente fundado y motivado </w:t>
      </w:r>
      <w:r w:rsidR="00A04468" w:rsidRPr="0061021F">
        <w:rPr>
          <w:rFonts w:ascii="Palatino Linotype" w:eastAsia="Times New Roman" w:hAnsi="Palatino Linotype" w:cs="Times New Roman"/>
          <w:color w:val="000000"/>
          <w:lang w:eastAsia="es-MX"/>
        </w:rPr>
        <w:t>esto en estricto apego a lo establecido en los artículos 169 y 170 de la ley de la materia situación que no ocurrió.</w:t>
      </w:r>
    </w:p>
    <w:p w14:paraId="4C2D1CFB" w14:textId="77777777" w:rsidR="00A04468" w:rsidRPr="0061021F" w:rsidRDefault="00A04468" w:rsidP="0061021F">
      <w:pPr>
        <w:numPr>
          <w:ilvl w:val="0"/>
          <w:numId w:val="1"/>
        </w:numPr>
        <w:shd w:val="clear" w:color="auto" w:fill="FFFFFF"/>
        <w:spacing w:before="240" w:after="240" w:line="360" w:lineRule="auto"/>
        <w:ind w:left="0" w:firstLine="0"/>
        <w:jc w:val="both"/>
        <w:rPr>
          <w:rFonts w:ascii="Palatino Linotype" w:eastAsia="Times New Roman" w:hAnsi="Palatino Linotype" w:cs="Times New Roman"/>
          <w:color w:val="222222"/>
          <w:lang w:val="es-MX" w:eastAsia="es-MX"/>
        </w:rPr>
      </w:pPr>
      <w:r w:rsidRPr="0061021F">
        <w:rPr>
          <w:rFonts w:ascii="Palatino Linotype" w:eastAsia="Times New Roman" w:hAnsi="Palatino Linotype" w:cs="Times New Roman"/>
          <w:color w:val="000000"/>
          <w:lang w:eastAsia="es-MX"/>
        </w:rPr>
        <w:t>En otras palabras, hablar de información inexistente implica la alta responsabilidad de explicar a la ciudadanía por qué un ente público que tiene la facultad y el deber de generar, poseer o administrar su información pública no la tiene.</w:t>
      </w:r>
    </w:p>
    <w:p w14:paraId="79BDB47A" w14:textId="77777777" w:rsidR="00A04468" w:rsidRPr="0061021F" w:rsidRDefault="00A04468" w:rsidP="0061021F">
      <w:pPr>
        <w:numPr>
          <w:ilvl w:val="0"/>
          <w:numId w:val="1"/>
        </w:numPr>
        <w:shd w:val="clear" w:color="auto" w:fill="FFFFFF"/>
        <w:spacing w:before="240" w:after="240" w:line="360" w:lineRule="auto"/>
        <w:ind w:left="0" w:firstLine="0"/>
        <w:jc w:val="both"/>
        <w:rPr>
          <w:rFonts w:ascii="Palatino Linotype" w:eastAsia="Times New Roman" w:hAnsi="Palatino Linotype" w:cs="Times New Roman"/>
          <w:color w:val="222222"/>
          <w:lang w:val="es-MX" w:eastAsia="es-MX"/>
        </w:rPr>
      </w:pPr>
      <w:r w:rsidRPr="0061021F">
        <w:rPr>
          <w:rFonts w:ascii="Palatino Linotype" w:eastAsia="Times New Roman" w:hAnsi="Palatino Linotype" w:cs="Times New Roman"/>
          <w:color w:val="000000"/>
          <w:lang w:eastAsia="es-MX"/>
        </w:rPr>
        <w:t>Además, materialmente se trata de una negativa de la información válida con independencia de las responsabilidades administrativas que pudieran ser procedentes.</w:t>
      </w:r>
    </w:p>
    <w:p w14:paraId="53F2AEA1" w14:textId="59442606" w:rsidR="00A04468" w:rsidRPr="0061021F" w:rsidRDefault="00A04468" w:rsidP="0061021F">
      <w:pPr>
        <w:numPr>
          <w:ilvl w:val="0"/>
          <w:numId w:val="1"/>
        </w:numPr>
        <w:shd w:val="clear" w:color="auto" w:fill="FFFFFF"/>
        <w:spacing w:before="240" w:after="240" w:line="360" w:lineRule="auto"/>
        <w:ind w:left="0" w:firstLine="0"/>
        <w:jc w:val="both"/>
        <w:rPr>
          <w:rFonts w:ascii="Palatino Linotype" w:eastAsia="Times New Roman" w:hAnsi="Palatino Linotype" w:cs="Times New Roman"/>
          <w:color w:val="222222"/>
          <w:lang w:val="es-MX" w:eastAsia="es-MX"/>
        </w:rPr>
      </w:pPr>
      <w:r w:rsidRPr="0061021F">
        <w:rPr>
          <w:rFonts w:ascii="Palatino Linotype" w:eastAsia="Times New Roman" w:hAnsi="Palatino Linotype" w:cs="Times New Roman"/>
          <w:color w:val="000000"/>
          <w:shd w:val="clear" w:color="auto" w:fill="FFFFFF"/>
          <w:lang w:eastAsia="es-MX"/>
        </w:rPr>
        <w:t>Es menester señalar que la manifestación hecha por el </w:t>
      </w:r>
      <w:r w:rsidRPr="0061021F">
        <w:rPr>
          <w:rFonts w:ascii="Palatino Linotype" w:eastAsia="Times New Roman" w:hAnsi="Palatino Linotype" w:cs="Times New Roman"/>
          <w:b/>
          <w:bCs/>
          <w:color w:val="000000"/>
          <w:shd w:val="clear" w:color="auto" w:fill="FFFFFF"/>
          <w:lang w:eastAsia="es-MX"/>
        </w:rPr>
        <w:t>Sujeto Obligado </w:t>
      </w:r>
      <w:r w:rsidRPr="0061021F">
        <w:rPr>
          <w:rFonts w:ascii="Palatino Linotype" w:eastAsia="Times New Roman" w:hAnsi="Palatino Linotype" w:cs="Times New Roman"/>
          <w:color w:val="000000"/>
          <w:shd w:val="clear" w:color="auto" w:fill="FFFFFF"/>
          <w:lang w:eastAsia="es-MX"/>
        </w:rPr>
        <w:t>tanto en la respuesta inicial como en el acuerdo de inexistencia constituye una confesión expresa en virtud de que concurren las circunstancia dispuestas en el numeral 97 del </w:t>
      </w:r>
      <w:r w:rsidRPr="0061021F">
        <w:rPr>
          <w:rFonts w:ascii="Palatino Linotype" w:eastAsia="Times New Roman" w:hAnsi="Palatino Linotype" w:cs="Times New Roman"/>
          <w:b/>
          <w:bCs/>
          <w:color w:val="000000"/>
          <w:shd w:val="clear" w:color="auto" w:fill="FFFFFF"/>
          <w:lang w:eastAsia="es-MX"/>
        </w:rPr>
        <w:t>Código de Procedimientos Administrativos del Estado de México</w:t>
      </w:r>
      <w:r w:rsidRPr="0061021F">
        <w:rPr>
          <w:rFonts w:ascii="Palatino Linotype" w:eastAsia="Times New Roman" w:hAnsi="Palatino Linotype" w:cs="Times New Roman"/>
          <w:color w:val="000000"/>
          <w:shd w:val="clear" w:color="auto" w:fill="FFFFFF"/>
          <w:lang w:eastAsia="es-MX"/>
        </w:rPr>
        <w:t>, consistentes en que fue realizada por persona capacitada para obligarse, con pleno conocimiento, sin coacción ni violencia y respecto de un hecho propio.</w:t>
      </w:r>
    </w:p>
    <w:p w14:paraId="12677110" w14:textId="6060229D" w:rsidR="0085794A" w:rsidRPr="0061021F" w:rsidRDefault="00A04468" w:rsidP="0061021F">
      <w:pPr>
        <w:numPr>
          <w:ilvl w:val="0"/>
          <w:numId w:val="1"/>
        </w:numPr>
        <w:shd w:val="clear" w:color="auto" w:fill="FFFFFF"/>
        <w:spacing w:before="240" w:after="240" w:line="360" w:lineRule="auto"/>
        <w:ind w:left="0" w:firstLine="0"/>
        <w:jc w:val="both"/>
        <w:rPr>
          <w:rFonts w:ascii="Palatino Linotype" w:eastAsia="Times New Roman" w:hAnsi="Palatino Linotype" w:cs="Times New Roman"/>
          <w:color w:val="222222"/>
          <w:lang w:val="es-MX" w:eastAsia="es-MX"/>
        </w:rPr>
      </w:pPr>
      <w:r w:rsidRPr="0061021F">
        <w:rPr>
          <w:rFonts w:ascii="Palatino Linotype" w:eastAsia="Times New Roman" w:hAnsi="Palatino Linotype" w:cs="Times New Roman"/>
          <w:color w:val="222222"/>
          <w:lang w:val="es-MX" w:eastAsia="es-MX"/>
        </w:rPr>
        <w:t>Consecuentemente</w:t>
      </w:r>
      <w:r w:rsidR="0085794A" w:rsidRPr="0061021F">
        <w:rPr>
          <w:rFonts w:ascii="Palatino Linotype" w:eastAsia="Times New Roman" w:hAnsi="Palatino Linotype" w:cs="Times New Roman"/>
          <w:color w:val="222222"/>
          <w:lang w:val="es-MX" w:eastAsia="es-MX"/>
        </w:rPr>
        <w:t>,</w:t>
      </w:r>
      <w:r w:rsidRPr="0061021F">
        <w:rPr>
          <w:rFonts w:ascii="Palatino Linotype" w:eastAsia="Times New Roman" w:hAnsi="Palatino Linotype" w:cs="Times New Roman"/>
          <w:color w:val="222222"/>
          <w:lang w:val="es-MX" w:eastAsia="es-MX"/>
        </w:rPr>
        <w:t xml:space="preserve"> por cuanto hace a los puntos </w:t>
      </w:r>
      <w:r w:rsidR="00A137F1" w:rsidRPr="0061021F">
        <w:rPr>
          <w:rFonts w:ascii="Palatino Linotype" w:eastAsia="Times New Roman" w:hAnsi="Palatino Linotype" w:cs="Times New Roman"/>
          <w:color w:val="222222"/>
          <w:lang w:val="es-MX" w:eastAsia="es-MX"/>
        </w:rPr>
        <w:t xml:space="preserve">3 y 4 del cuadro de análisis antes vertido esto es los títulos profesionales del Presidente (a)  y Director (a) del Sistema para el Desarrollo Integral de la Familia, es importante señalar, </w:t>
      </w:r>
      <w:r w:rsidR="00291F91" w:rsidRPr="0061021F">
        <w:rPr>
          <w:rFonts w:ascii="Palatino Linotype" w:eastAsia="Times New Roman" w:hAnsi="Palatino Linotype" w:cs="Times New Roman"/>
          <w:color w:val="222222"/>
          <w:lang w:val="es-MX" w:eastAsia="es-MX"/>
        </w:rPr>
        <w:t xml:space="preserve"> que el </w:t>
      </w:r>
      <w:r w:rsidR="00291F91" w:rsidRPr="0061021F">
        <w:rPr>
          <w:rFonts w:ascii="Palatino Linotype" w:eastAsia="Times New Roman" w:hAnsi="Palatino Linotype" w:cs="Times New Roman"/>
          <w:b/>
          <w:color w:val="222222"/>
          <w:lang w:val="es-MX" w:eastAsia="es-MX"/>
        </w:rPr>
        <w:t xml:space="preserve">SUJETO OBLIGADO </w:t>
      </w:r>
      <w:r w:rsidR="00291F91" w:rsidRPr="0061021F">
        <w:rPr>
          <w:rFonts w:ascii="Palatino Linotype" w:eastAsia="Times New Roman" w:hAnsi="Palatino Linotype" w:cs="Times New Roman"/>
          <w:color w:val="222222"/>
          <w:lang w:val="es-MX" w:eastAsia="es-MX"/>
        </w:rPr>
        <w:t xml:space="preserve"> no refirió las causas de manera fundada y motivada por las cuales no se cuenta con la información solicitada, </w:t>
      </w:r>
      <w:r w:rsidR="00A137F1" w:rsidRPr="0061021F">
        <w:rPr>
          <w:rFonts w:ascii="Palatino Linotype" w:eastAsia="Times New Roman" w:hAnsi="Palatino Linotype" w:cs="Times New Roman"/>
          <w:color w:val="222222"/>
          <w:lang w:val="es-MX" w:eastAsia="es-MX"/>
        </w:rPr>
        <w:t xml:space="preserve">por lo que el pronunciamiento </w:t>
      </w:r>
      <w:r w:rsidR="008E5FA7" w:rsidRPr="0061021F">
        <w:rPr>
          <w:rFonts w:ascii="Palatino Linotype" w:eastAsia="Times New Roman" w:hAnsi="Palatino Linotype" w:cs="Times New Roman"/>
          <w:color w:val="222222"/>
          <w:lang w:val="es-MX" w:eastAsia="es-MX"/>
        </w:rPr>
        <w:t>consistente</w:t>
      </w:r>
      <w:r w:rsidR="00A137F1" w:rsidRPr="0061021F">
        <w:rPr>
          <w:rFonts w:ascii="Palatino Linotype" w:eastAsia="Times New Roman" w:hAnsi="Palatino Linotype" w:cs="Times New Roman"/>
          <w:color w:val="222222"/>
          <w:lang w:val="es-MX" w:eastAsia="es-MX"/>
        </w:rPr>
        <w:t xml:space="preserve"> en </w:t>
      </w:r>
      <w:r w:rsidR="0085794A" w:rsidRPr="0061021F">
        <w:rPr>
          <w:rFonts w:ascii="Palatino Linotype" w:eastAsia="Times New Roman" w:hAnsi="Palatino Linotype" w:cs="Times New Roman"/>
          <w:color w:val="222222"/>
          <w:lang w:eastAsia="es-MX"/>
        </w:rPr>
        <w:t>“</w:t>
      </w:r>
      <w:r w:rsidR="0085794A" w:rsidRPr="0061021F">
        <w:rPr>
          <w:rFonts w:ascii="Palatino Linotype" w:eastAsia="Times New Roman" w:hAnsi="Palatino Linotype" w:cs="Times New Roman"/>
          <w:i/>
          <w:color w:val="222222"/>
          <w:lang w:eastAsia="es-MX"/>
        </w:rPr>
        <w:t>no contamos con documentac</w:t>
      </w:r>
      <w:r w:rsidR="00FC2F5F" w:rsidRPr="0061021F">
        <w:rPr>
          <w:rFonts w:ascii="Palatino Linotype" w:eastAsia="Times New Roman" w:hAnsi="Palatino Linotype" w:cs="Times New Roman"/>
          <w:i/>
          <w:color w:val="222222"/>
          <w:lang w:eastAsia="es-MX"/>
        </w:rPr>
        <w:t>ión de la presidencia del DIF”</w:t>
      </w:r>
      <w:r w:rsidR="00291F91" w:rsidRPr="0061021F">
        <w:rPr>
          <w:rFonts w:ascii="Palatino Linotype" w:eastAsia="Times New Roman" w:hAnsi="Palatino Linotype" w:cs="Times New Roman"/>
          <w:i/>
          <w:color w:val="222222"/>
          <w:lang w:eastAsia="es-MX"/>
        </w:rPr>
        <w:t xml:space="preserve"> </w:t>
      </w:r>
      <w:r w:rsidR="00291F91" w:rsidRPr="0061021F">
        <w:rPr>
          <w:rFonts w:ascii="Palatino Linotype" w:eastAsia="Times New Roman" w:hAnsi="Palatino Linotype" w:cs="Times New Roman"/>
          <w:color w:val="222222"/>
          <w:lang w:eastAsia="es-MX"/>
        </w:rPr>
        <w:t xml:space="preserve">atiende parcialmente la solicitud de información </w:t>
      </w:r>
      <w:r w:rsidR="0085794A" w:rsidRPr="0061021F">
        <w:rPr>
          <w:rFonts w:ascii="Palatino Linotype" w:eastAsia="Times New Roman" w:hAnsi="Palatino Linotype" w:cs="Times New Roman"/>
          <w:color w:val="222222"/>
          <w:lang w:eastAsia="es-MX"/>
        </w:rPr>
        <w:t>,</w:t>
      </w:r>
      <w:r w:rsidR="008E5FA7" w:rsidRPr="0061021F">
        <w:rPr>
          <w:rFonts w:ascii="Palatino Linotype" w:eastAsia="Times New Roman" w:hAnsi="Palatino Linotype" w:cs="Times New Roman"/>
          <w:color w:val="222222"/>
          <w:lang w:eastAsia="es-MX"/>
        </w:rPr>
        <w:t xml:space="preserve"> así y en el mismo sentido</w:t>
      </w:r>
      <w:r w:rsidR="0085794A" w:rsidRPr="0061021F">
        <w:rPr>
          <w:rFonts w:ascii="Palatino Linotype" w:eastAsia="Times New Roman" w:hAnsi="Palatino Linotype" w:cs="Times New Roman"/>
          <w:color w:val="222222"/>
          <w:lang w:eastAsia="es-MX"/>
        </w:rPr>
        <w:t xml:space="preserve"> </w:t>
      </w:r>
      <w:r w:rsidR="00A137F1" w:rsidRPr="0061021F">
        <w:rPr>
          <w:rFonts w:ascii="Palatino Linotype" w:eastAsia="Times New Roman" w:hAnsi="Palatino Linotype" w:cs="Times New Roman"/>
          <w:color w:val="222222"/>
          <w:lang w:val="es-MX" w:eastAsia="es-MX"/>
        </w:rPr>
        <w:t>por cuanto hace al punto 4 o sea el</w:t>
      </w:r>
      <w:r w:rsidR="008E5FA7" w:rsidRPr="0061021F">
        <w:rPr>
          <w:rFonts w:ascii="Palatino Linotype" w:eastAsia="Times New Roman" w:hAnsi="Palatino Linotype" w:cs="Times New Roman"/>
          <w:color w:val="222222"/>
          <w:lang w:val="es-MX" w:eastAsia="es-MX"/>
        </w:rPr>
        <w:t xml:space="preserve"> título profesional del</w:t>
      </w:r>
      <w:r w:rsidR="00A137F1" w:rsidRPr="0061021F">
        <w:rPr>
          <w:rFonts w:ascii="Palatino Linotype" w:eastAsia="Times New Roman" w:hAnsi="Palatino Linotype" w:cs="Times New Roman"/>
          <w:color w:val="222222"/>
          <w:lang w:val="es-MX" w:eastAsia="es-MX"/>
        </w:rPr>
        <w:t xml:space="preserve"> Director (a)</w:t>
      </w:r>
      <w:r w:rsidR="0085794A" w:rsidRPr="0061021F">
        <w:rPr>
          <w:rFonts w:ascii="Palatino Linotype" w:eastAsia="Times New Roman" w:hAnsi="Palatino Linotype" w:cs="Times New Roman"/>
          <w:color w:val="222222"/>
          <w:lang w:val="es-MX" w:eastAsia="es-MX"/>
        </w:rPr>
        <w:t xml:space="preserve"> no se</w:t>
      </w:r>
      <w:r w:rsidR="008E5FA7" w:rsidRPr="0061021F">
        <w:rPr>
          <w:rFonts w:ascii="Palatino Linotype" w:eastAsia="Times New Roman" w:hAnsi="Palatino Linotype" w:cs="Times New Roman"/>
          <w:color w:val="222222"/>
          <w:lang w:val="es-MX" w:eastAsia="es-MX"/>
        </w:rPr>
        <w:t xml:space="preserve"> realizó pronunciamiento alguno, situación que vulnera el derecho del particular </w:t>
      </w:r>
      <w:r w:rsidR="0085794A" w:rsidRPr="0061021F">
        <w:rPr>
          <w:rFonts w:ascii="Palatino Linotype" w:eastAsia="Times New Roman" w:hAnsi="Palatino Linotype" w:cs="Times New Roman"/>
          <w:color w:val="222222"/>
          <w:lang w:val="es-MX" w:eastAsia="es-MX"/>
        </w:rPr>
        <w:t xml:space="preserve">razón por la cual es dable ordenar de nueva cuenta </w:t>
      </w:r>
      <w:r w:rsidR="008E5FA7" w:rsidRPr="0061021F">
        <w:rPr>
          <w:rFonts w:ascii="Palatino Linotype" w:eastAsia="Times New Roman" w:hAnsi="Palatino Linotype" w:cs="Times New Roman"/>
          <w:color w:val="222222"/>
          <w:lang w:val="es-MX" w:eastAsia="es-MX"/>
        </w:rPr>
        <w:t xml:space="preserve">una búsqueda exhaustiva y razonable de los Título Profesionales del Presidente y </w:t>
      </w:r>
      <w:r w:rsidR="0085794A" w:rsidRPr="0061021F">
        <w:rPr>
          <w:rFonts w:ascii="Palatino Linotype" w:eastAsia="Times New Roman" w:hAnsi="Palatino Linotype" w:cs="Times New Roman"/>
          <w:color w:val="222222"/>
          <w:lang w:val="es-MX" w:eastAsia="es-MX"/>
        </w:rPr>
        <w:t xml:space="preserve"> Director del Sistema para el Desarrollo Integral de la Familia del Municipio de </w:t>
      </w:r>
      <w:proofErr w:type="spellStart"/>
      <w:r w:rsidR="0085794A" w:rsidRPr="0061021F">
        <w:rPr>
          <w:rFonts w:ascii="Palatino Linotype" w:eastAsia="Times New Roman" w:hAnsi="Palatino Linotype" w:cs="Times New Roman"/>
          <w:color w:val="222222"/>
          <w:lang w:val="es-MX" w:eastAsia="es-MX"/>
        </w:rPr>
        <w:t>Axapusco</w:t>
      </w:r>
      <w:proofErr w:type="spellEnd"/>
      <w:r w:rsidR="0085794A" w:rsidRPr="0061021F">
        <w:rPr>
          <w:rFonts w:ascii="Palatino Linotype" w:eastAsia="Times New Roman" w:hAnsi="Palatino Linotype" w:cs="Times New Roman"/>
          <w:color w:val="222222"/>
          <w:lang w:val="es-MX" w:eastAsia="es-MX"/>
        </w:rPr>
        <w:t xml:space="preserve">. </w:t>
      </w:r>
    </w:p>
    <w:p w14:paraId="3ED8F8D6" w14:textId="1B647612" w:rsidR="0085794A" w:rsidRPr="0061021F" w:rsidRDefault="0085794A" w:rsidP="0061021F">
      <w:pPr>
        <w:numPr>
          <w:ilvl w:val="0"/>
          <w:numId w:val="1"/>
        </w:numPr>
        <w:shd w:val="clear" w:color="auto" w:fill="FFFFFF"/>
        <w:spacing w:before="240" w:after="240" w:line="360" w:lineRule="auto"/>
        <w:ind w:left="0" w:firstLine="0"/>
        <w:jc w:val="both"/>
        <w:rPr>
          <w:rFonts w:ascii="Palatino Linotype" w:eastAsia="Times New Roman" w:hAnsi="Palatino Linotype" w:cs="Times New Roman"/>
          <w:color w:val="222222"/>
          <w:lang w:val="es-MX" w:eastAsia="es-MX"/>
        </w:rPr>
      </w:pPr>
      <w:r w:rsidRPr="0061021F">
        <w:rPr>
          <w:rFonts w:ascii="Palatino Linotype" w:eastAsia="Times New Roman" w:hAnsi="Palatino Linotype" w:cs="Arial"/>
          <w:lang w:val="es-ES"/>
        </w:rPr>
        <w:t xml:space="preserve">Finalmente, por cuanto hace a los puntos </w:t>
      </w:r>
      <w:r w:rsidR="00E91B87" w:rsidRPr="0061021F">
        <w:rPr>
          <w:rFonts w:ascii="Palatino Linotype" w:eastAsia="Times New Roman" w:hAnsi="Palatino Linotype" w:cs="Arial"/>
          <w:lang w:val="es-ES"/>
        </w:rPr>
        <w:t xml:space="preserve">1,2 5, y 8 el </w:t>
      </w:r>
      <w:r w:rsidR="00E91B87" w:rsidRPr="0061021F">
        <w:rPr>
          <w:rFonts w:ascii="Palatino Linotype" w:eastAsia="Times New Roman" w:hAnsi="Palatino Linotype" w:cs="Arial"/>
          <w:b/>
          <w:lang w:val="es-ES"/>
        </w:rPr>
        <w:t xml:space="preserve">SUJETO OBLIGADO </w:t>
      </w:r>
      <w:r w:rsidR="00E91B87" w:rsidRPr="0061021F">
        <w:rPr>
          <w:rFonts w:ascii="Palatino Linotype" w:eastAsia="Times New Roman" w:hAnsi="Palatino Linotype" w:cs="Arial"/>
          <w:lang w:val="es-ES"/>
        </w:rPr>
        <w:t xml:space="preserve">realizó entrega de los títulos profesionales de los servidores públicos solicitados, no obstante, este </w:t>
      </w:r>
      <w:proofErr w:type="spellStart"/>
      <w:r w:rsidR="00E91B87" w:rsidRPr="0061021F">
        <w:rPr>
          <w:rFonts w:ascii="Palatino Linotype" w:eastAsia="Times New Roman" w:hAnsi="Palatino Linotype" w:cs="Arial"/>
          <w:lang w:val="es-ES"/>
        </w:rPr>
        <w:t>R</w:t>
      </w:r>
      <w:r w:rsidR="000B5A18" w:rsidRPr="0061021F">
        <w:rPr>
          <w:rFonts w:ascii="Palatino Linotype" w:eastAsia="Times New Roman" w:hAnsi="Palatino Linotype" w:cs="Arial"/>
          <w:lang w:val="es-ES"/>
        </w:rPr>
        <w:t>esolutor</w:t>
      </w:r>
      <w:proofErr w:type="spellEnd"/>
      <w:r w:rsidR="000B5A18" w:rsidRPr="0061021F">
        <w:rPr>
          <w:rFonts w:ascii="Palatino Linotype" w:eastAsia="Times New Roman" w:hAnsi="Palatino Linotype" w:cs="Arial"/>
          <w:lang w:val="es-ES"/>
        </w:rPr>
        <w:t xml:space="preserve"> advierte que no se les dio el tratamiento correcto, en efecto, de la revisión a las documentales entregadas se </w:t>
      </w:r>
      <w:r w:rsidR="0044444B" w:rsidRPr="0061021F">
        <w:rPr>
          <w:rFonts w:ascii="Palatino Linotype" w:eastAsia="Times New Roman" w:hAnsi="Palatino Linotype" w:cs="Arial"/>
          <w:lang w:val="es-ES"/>
        </w:rPr>
        <w:t xml:space="preserve">observa que </w:t>
      </w:r>
      <w:r w:rsidR="000B5A18" w:rsidRPr="0061021F">
        <w:rPr>
          <w:rFonts w:ascii="Palatino Linotype" w:eastAsia="Times New Roman" w:hAnsi="Palatino Linotype" w:cs="Arial"/>
          <w:lang w:val="es-ES"/>
        </w:rPr>
        <w:t xml:space="preserve">se suprimieron las fotos de los titulares de las documentales, ello, además de que no se realizó entrega del Acuerdo de Clasificación </w:t>
      </w:r>
      <w:r w:rsidR="00B456D6" w:rsidRPr="0061021F">
        <w:rPr>
          <w:rFonts w:ascii="Palatino Linotype" w:eastAsia="Times New Roman" w:hAnsi="Palatino Linotype" w:cs="Arial"/>
          <w:lang w:val="es-ES"/>
        </w:rPr>
        <w:t xml:space="preserve">respectivo. </w:t>
      </w:r>
    </w:p>
    <w:p w14:paraId="2DAAC5B8" w14:textId="2ED3CCEF" w:rsidR="00B456D6" w:rsidRPr="0061021F" w:rsidRDefault="00B456D6" w:rsidP="0061021F">
      <w:pPr>
        <w:pStyle w:val="Prrafodelista"/>
        <w:numPr>
          <w:ilvl w:val="0"/>
          <w:numId w:val="1"/>
        </w:numPr>
        <w:spacing w:line="360" w:lineRule="auto"/>
        <w:ind w:left="0" w:firstLine="0"/>
        <w:jc w:val="both"/>
        <w:rPr>
          <w:rFonts w:ascii="Palatino Linotype" w:hAnsi="Palatino Linotype" w:cs="Arial"/>
        </w:rPr>
      </w:pPr>
      <w:r w:rsidRPr="0061021F">
        <w:rPr>
          <w:rFonts w:ascii="Palatino Linotype" w:eastAsia="Times New Roman" w:hAnsi="Palatino Linotype" w:cs="Arial"/>
          <w:lang w:val="es-ES"/>
        </w:rPr>
        <w:t xml:space="preserve">Así </w:t>
      </w:r>
      <w:r w:rsidRPr="0061021F">
        <w:rPr>
          <w:rFonts w:ascii="Palatino Linotype" w:hAnsi="Palatino Linotype" w:cs="Arial"/>
        </w:rPr>
        <w:t xml:space="preserve">para que quienes integran a la sociedad puedan participar en el debate público, manifestar sus ideas y ejercer un adecuado control de las acciones de gobierno y fomentar un proceso permanente de rendición de cuentas, se requiere del ejercicio pleno del derecho de acceso a la información pública, así lo considera el Pacto de Derechos Civiles y Políticos en su artículo 19.2, la Convención Americana sobre Derechos Humanos en su artículo 13.1, la Constitución Política de los Estados Unidos Mexicanos en su artículo sexto, la Constitución Política del Estado Libre y Soberano de México en su artículo quinto y demás disposiciones aplicables. </w:t>
      </w:r>
    </w:p>
    <w:p w14:paraId="0B6FFCCA" w14:textId="77777777" w:rsidR="00B456D6" w:rsidRPr="0061021F" w:rsidRDefault="00B456D6" w:rsidP="0061021F">
      <w:pPr>
        <w:pStyle w:val="Prrafodelista"/>
        <w:spacing w:line="360" w:lineRule="auto"/>
        <w:ind w:left="0"/>
        <w:jc w:val="both"/>
        <w:rPr>
          <w:rFonts w:ascii="Palatino Linotype" w:hAnsi="Palatino Linotype" w:cs="Arial"/>
        </w:rPr>
      </w:pPr>
    </w:p>
    <w:p w14:paraId="624175CC" w14:textId="77777777" w:rsidR="00B456D6" w:rsidRPr="0061021F" w:rsidRDefault="00B456D6" w:rsidP="0061021F">
      <w:pPr>
        <w:pStyle w:val="Prrafodelista"/>
        <w:numPr>
          <w:ilvl w:val="0"/>
          <w:numId w:val="1"/>
        </w:numPr>
        <w:spacing w:line="360" w:lineRule="auto"/>
        <w:ind w:left="0" w:firstLine="0"/>
        <w:jc w:val="both"/>
        <w:rPr>
          <w:rFonts w:ascii="Palatino Linotype" w:hAnsi="Palatino Linotype" w:cs="Arial"/>
        </w:rPr>
      </w:pPr>
      <w:r w:rsidRPr="0061021F">
        <w:rPr>
          <w:rFonts w:ascii="Palatino Linotype" w:hAnsi="Palatino Linotype" w:cs="Arial"/>
        </w:rPr>
        <w:t>El acceder a la copia del título profesional, o cualquier otro documento que, acredite su experiencia académica, de quien ocupe cargos en la administración permitirá al particular conocer con toda certeza y de manera indudable si las personas que se desempeñan en los cargos cuenta con la idoneidad de desempeñarlos y así como la capacidad de  desarrollar las actividades y atribuciones que se deriven de este. Elementos indispensables y necesarios para que se encuentre en condiciones plenas de ejercer, de manera informada, su derecho a  la libertad de expresión y, en su caso, el control constitucional popular de los actos de gobierno. Como se ha señalado antes, la concurrencia de todos los elementos que integran dichos documentos permiten apreciar en todo su valor el contenido de los documentos públicos requeridos.</w:t>
      </w:r>
    </w:p>
    <w:p w14:paraId="0450F798" w14:textId="77777777" w:rsidR="00B456D6" w:rsidRPr="0061021F" w:rsidRDefault="00B456D6" w:rsidP="0061021F">
      <w:pPr>
        <w:pStyle w:val="Prrafodelista"/>
        <w:spacing w:line="360" w:lineRule="auto"/>
        <w:rPr>
          <w:rFonts w:ascii="Palatino Linotype" w:hAnsi="Palatino Linotype" w:cs="Arial"/>
        </w:rPr>
      </w:pPr>
    </w:p>
    <w:p w14:paraId="31372596" w14:textId="77777777" w:rsidR="00B456D6" w:rsidRPr="0061021F" w:rsidRDefault="00B456D6" w:rsidP="0061021F">
      <w:pPr>
        <w:pStyle w:val="Prrafodelista"/>
        <w:numPr>
          <w:ilvl w:val="0"/>
          <w:numId w:val="1"/>
        </w:numPr>
        <w:spacing w:line="360" w:lineRule="auto"/>
        <w:ind w:left="0" w:firstLine="0"/>
        <w:jc w:val="both"/>
        <w:rPr>
          <w:rFonts w:ascii="Palatino Linotype" w:hAnsi="Palatino Linotype" w:cs="Arial"/>
        </w:rPr>
      </w:pPr>
      <w:r w:rsidRPr="0061021F">
        <w:rPr>
          <w:rFonts w:ascii="Palatino Linotype" w:hAnsi="Palatino Linotype" w:cs="Arial"/>
        </w:rPr>
        <w:t>Suponiendo sin conceder, que se trate de una probable colisión de derechos entre el de acceso a la información, del particular y el de protección de datos personales del servidor público, es necesario destacar que ambos cuentan con el mismo valor, son concebidos en los mismos ordenamientos y, en consecuencia, uno no puede prevalecer frente al otro en todos los casos y es obligación del operador constitucional determinar, en cada caso, el grado de intensidad que debe respetarse para que ambos principios prevalezcan y no exista una decisión predeterminada que resuelva, en todos los casos, los asuntos; ya que ello implicaría la determinación de jerarquías entre los derechos que no pueden existir ya que eso nos situaría en un estado de franca inconstitucionalidad según lo establecido en el artículo primero de la Constitución Federal y contrario a las disposiciones internacionales en materia de derechos humanos.</w:t>
      </w:r>
    </w:p>
    <w:p w14:paraId="2BA9BB24" w14:textId="77777777" w:rsidR="00B456D6" w:rsidRPr="0061021F" w:rsidRDefault="00B456D6" w:rsidP="0061021F">
      <w:pPr>
        <w:pStyle w:val="Prrafodelista"/>
        <w:spacing w:line="360" w:lineRule="auto"/>
        <w:rPr>
          <w:rFonts w:ascii="Palatino Linotype" w:hAnsi="Palatino Linotype" w:cs="Arial"/>
        </w:rPr>
      </w:pPr>
    </w:p>
    <w:p w14:paraId="297D3124" w14:textId="77777777" w:rsidR="00B456D6" w:rsidRPr="0061021F" w:rsidRDefault="00B456D6" w:rsidP="0061021F">
      <w:pPr>
        <w:pStyle w:val="Prrafodelista"/>
        <w:numPr>
          <w:ilvl w:val="0"/>
          <w:numId w:val="1"/>
        </w:numPr>
        <w:spacing w:line="360" w:lineRule="auto"/>
        <w:ind w:left="0" w:firstLine="0"/>
        <w:jc w:val="both"/>
        <w:rPr>
          <w:rFonts w:ascii="Palatino Linotype" w:hAnsi="Palatino Linotype" w:cs="Arial"/>
        </w:rPr>
      </w:pPr>
      <w:r w:rsidRPr="0061021F">
        <w:rPr>
          <w:rFonts w:ascii="Palatino Linotype" w:hAnsi="Palatino Linotype" w:cs="Arial"/>
        </w:rPr>
        <w:t xml:space="preserve">En estos casos, el intérprete externo y los </w:t>
      </w:r>
      <w:proofErr w:type="spellStart"/>
      <w:r w:rsidRPr="0061021F">
        <w:rPr>
          <w:rFonts w:ascii="Palatino Linotype" w:hAnsi="Palatino Linotype" w:cs="Arial"/>
        </w:rPr>
        <w:t>ius</w:t>
      </w:r>
      <w:proofErr w:type="spellEnd"/>
      <w:r w:rsidRPr="0061021F">
        <w:rPr>
          <w:rFonts w:ascii="Palatino Linotype" w:hAnsi="Palatino Linotype" w:cs="Arial"/>
        </w:rPr>
        <w:t xml:space="preserve"> publicistas recomiendan realizar un juicio de ponderación que se rige por la exigencia de observar tres juicios: el juicio de idoneidad, el juicio de necesidad y el juicio de estricta proporcionalidad. La medida propuesta debe cumplir con los tres y la ausencia de uno sólo de ellos impediría la existencia del derecho, el cumplimiento de los tres permite identificar la medida indispensable que permita que los derechos en cuestión prevalezcan.</w:t>
      </w:r>
    </w:p>
    <w:p w14:paraId="332CE2AF" w14:textId="77777777" w:rsidR="00B456D6" w:rsidRPr="0061021F" w:rsidRDefault="00B456D6" w:rsidP="0061021F">
      <w:pPr>
        <w:pStyle w:val="Ttulo1"/>
        <w:spacing w:line="360" w:lineRule="auto"/>
        <w:rPr>
          <w:rFonts w:ascii="Palatino Linotype" w:hAnsi="Palatino Linotype"/>
          <w:b/>
          <w:color w:val="000000" w:themeColor="text1"/>
          <w:sz w:val="24"/>
          <w:szCs w:val="24"/>
        </w:rPr>
      </w:pPr>
      <w:bookmarkStart w:id="71" w:name="_Toc506551526"/>
      <w:bookmarkStart w:id="72" w:name="_Toc20315682"/>
      <w:r w:rsidRPr="0061021F">
        <w:rPr>
          <w:rFonts w:ascii="Palatino Linotype" w:hAnsi="Palatino Linotype"/>
          <w:b/>
          <w:color w:val="000000" w:themeColor="text1"/>
          <w:sz w:val="24"/>
          <w:szCs w:val="24"/>
        </w:rPr>
        <w:t>a) Juicio de idoneidad.</w:t>
      </w:r>
      <w:bookmarkEnd w:id="71"/>
      <w:bookmarkEnd w:id="72"/>
    </w:p>
    <w:p w14:paraId="5C0131E8" w14:textId="77777777" w:rsidR="00B456D6" w:rsidRPr="0061021F" w:rsidRDefault="00B456D6" w:rsidP="0061021F">
      <w:pPr>
        <w:pStyle w:val="Prrafodelista"/>
        <w:spacing w:line="360" w:lineRule="auto"/>
        <w:ind w:left="426" w:hanging="426"/>
        <w:rPr>
          <w:rFonts w:ascii="Palatino Linotype" w:hAnsi="Palatino Linotype" w:cs="Arial"/>
        </w:rPr>
      </w:pPr>
    </w:p>
    <w:p w14:paraId="34E4856C" w14:textId="4DE1D4EF" w:rsidR="00B456D6" w:rsidRPr="0061021F" w:rsidRDefault="00B456D6" w:rsidP="0061021F">
      <w:pPr>
        <w:numPr>
          <w:ilvl w:val="0"/>
          <w:numId w:val="1"/>
        </w:numPr>
        <w:spacing w:line="360" w:lineRule="auto"/>
        <w:ind w:left="0" w:firstLine="0"/>
        <w:contextualSpacing/>
        <w:jc w:val="both"/>
        <w:rPr>
          <w:rFonts w:ascii="Palatino Linotype" w:hAnsi="Palatino Linotype" w:cs="Arial"/>
        </w:rPr>
      </w:pPr>
      <w:r w:rsidRPr="0061021F">
        <w:rPr>
          <w:rFonts w:ascii="Palatino Linotype" w:hAnsi="Palatino Linotype" w:cs="Arial"/>
        </w:rPr>
        <w:t>El derecho de acceso a la información se plantea a través de la solicitud del  particular para obtener el documento que acredite el último grado de estudios de los servidores  públicos, el título profesional o cualquier otro documento relacionado con su trayectoria académica son los documentos idóneos para acreditar lo anterior. Dichos documentos se integran p</w:t>
      </w:r>
      <w:r w:rsidR="00CC731D" w:rsidRPr="0061021F">
        <w:rPr>
          <w:rFonts w:ascii="Palatino Linotype" w:hAnsi="Palatino Linotype" w:cs="Arial"/>
        </w:rPr>
        <w:t>or una serie de elementos como lo es la fotografía</w:t>
      </w:r>
      <w:r w:rsidRPr="0061021F">
        <w:rPr>
          <w:rFonts w:ascii="Palatino Linotype" w:hAnsi="Palatino Linotype" w:cs="Arial"/>
        </w:rPr>
        <w:t>, cuya concurrencia simultánea permite acreditar tanto la ostentación del grado como la antigüedad del mismo y la identidad del titular de la patente, la ausencia de cualquiera de los elementos dificulta que el documento cumpla con el propósito para el cual fue expedido. Por lo tanto, acceder al documento íntegro es la medida idónea para que el particular satisfaga su interés de verificar que las personas que desempeñan tales cargos cumplen con los requisitos señalados en la ley, lo cual permite asegurar el ejercicio del control popular sobre los actos de gobierno, fortalece la cultura de la rendición de cuentas al acreditar que los funcionarios públicos cumplen con el perfil señalado en la ley para desempeñarlo y fortalecen el debate informado de la sociedad democrática. Restar cualquier elemento a la documental, reduce su valor y disminuye sensiblemente la información que aporta al debate público.</w:t>
      </w:r>
    </w:p>
    <w:p w14:paraId="3DDF488A" w14:textId="1BAEBA8C" w:rsidR="00B456D6" w:rsidRPr="0061021F" w:rsidRDefault="00B456D6" w:rsidP="0061021F">
      <w:pPr>
        <w:pStyle w:val="Ttulo1"/>
        <w:spacing w:line="360" w:lineRule="auto"/>
        <w:rPr>
          <w:rFonts w:ascii="Palatino Linotype" w:hAnsi="Palatino Linotype"/>
          <w:b/>
          <w:color w:val="000000" w:themeColor="text1"/>
          <w:sz w:val="24"/>
          <w:szCs w:val="24"/>
        </w:rPr>
      </w:pPr>
      <w:bookmarkStart w:id="73" w:name="_Toc20315683"/>
      <w:r w:rsidRPr="0061021F">
        <w:rPr>
          <w:rFonts w:ascii="Palatino Linotype" w:hAnsi="Palatino Linotype"/>
          <w:b/>
          <w:color w:val="000000" w:themeColor="text1"/>
          <w:sz w:val="24"/>
          <w:szCs w:val="24"/>
        </w:rPr>
        <w:t xml:space="preserve">b) </w:t>
      </w:r>
      <w:bookmarkStart w:id="74" w:name="_Toc506551527"/>
      <w:r w:rsidRPr="0061021F">
        <w:rPr>
          <w:rFonts w:ascii="Palatino Linotype" w:hAnsi="Palatino Linotype"/>
          <w:b/>
          <w:color w:val="000000" w:themeColor="text1"/>
          <w:sz w:val="24"/>
          <w:szCs w:val="24"/>
        </w:rPr>
        <w:t>Juicio de necesidad.</w:t>
      </w:r>
      <w:bookmarkEnd w:id="73"/>
      <w:bookmarkEnd w:id="74"/>
    </w:p>
    <w:p w14:paraId="39EEBAD6" w14:textId="77777777" w:rsidR="00B456D6" w:rsidRPr="0061021F" w:rsidRDefault="00B456D6" w:rsidP="0061021F">
      <w:pPr>
        <w:keepNext/>
        <w:keepLines/>
        <w:spacing w:before="240" w:line="360" w:lineRule="auto"/>
        <w:outlineLvl w:val="0"/>
        <w:rPr>
          <w:rFonts w:ascii="Palatino Linotype" w:eastAsiaTheme="majorEastAsia" w:hAnsi="Palatino Linotype" w:cstheme="majorBidi"/>
          <w:color w:val="365F91" w:themeColor="accent1" w:themeShade="BF"/>
        </w:rPr>
      </w:pPr>
    </w:p>
    <w:p w14:paraId="27D08687" w14:textId="339FB89A" w:rsidR="00B456D6" w:rsidRPr="0061021F" w:rsidRDefault="00B456D6" w:rsidP="0061021F">
      <w:pPr>
        <w:pStyle w:val="Prrafodelista"/>
        <w:numPr>
          <w:ilvl w:val="0"/>
          <w:numId w:val="1"/>
        </w:numPr>
        <w:spacing w:line="360" w:lineRule="auto"/>
        <w:ind w:left="0" w:firstLine="0"/>
        <w:jc w:val="both"/>
        <w:rPr>
          <w:rFonts w:ascii="Palatino Linotype" w:hAnsi="Palatino Linotype" w:cs="Arial"/>
        </w:rPr>
      </w:pPr>
      <w:r w:rsidRPr="0061021F">
        <w:rPr>
          <w:rFonts w:ascii="Palatino Linotype" w:hAnsi="Palatino Linotype" w:cs="Arial"/>
        </w:rPr>
        <w:t xml:space="preserve">Para que el particular vea satisfecha su pretensión y su derecho sea respetado, es </w:t>
      </w:r>
      <w:r w:rsidRPr="0061021F">
        <w:rPr>
          <w:rFonts w:ascii="Palatino Linotype" w:hAnsi="Palatino Linotype" w:cs="Arial"/>
          <w:b/>
        </w:rPr>
        <w:t>necesario</w:t>
      </w:r>
      <w:r w:rsidRPr="0061021F">
        <w:rPr>
          <w:rFonts w:ascii="Palatino Linotype" w:hAnsi="Palatino Linotype" w:cs="Arial"/>
        </w:rPr>
        <w:t xml:space="preserve"> que acceda al documento que acredita el grado académico y a todos los elementos que lo componen, el nombre asentado en el documento puede ser contrastado con cualquier otro documento en posesión del particular para verificar que se trate de la misma persona; lo mismo ocurre con el caso del año de expedición para efectos de acreditar la antigüedad de su expedición; y la fotografía permite apreciar que los rasgos físicos corresponden a la persona que ocupa la función pública, además de que es un elemento adicional para apreciar la posible antigüedad de la expedición, toda vez que es natural y razonable que los cambios en los rasgos físicos correspondan con el paso del tiempo entre la expedición del Título Profesional y el momento actual. Impedir el acceso a alguno de los elementos que integran dichos documentos resta todo su valor y utilidad para los propósitos legítimos del particular por lo que resulta </w:t>
      </w:r>
      <w:r w:rsidRPr="0061021F">
        <w:rPr>
          <w:rFonts w:ascii="Palatino Linotype" w:hAnsi="Palatino Linotype" w:cs="Arial"/>
          <w:b/>
        </w:rPr>
        <w:t>necesario</w:t>
      </w:r>
      <w:r w:rsidRPr="0061021F">
        <w:rPr>
          <w:rFonts w:ascii="Palatino Linotype" w:hAnsi="Palatino Linotype" w:cs="Arial"/>
        </w:rPr>
        <w:t xml:space="preserve"> que se conserven en el documento que será entregado.</w:t>
      </w:r>
    </w:p>
    <w:p w14:paraId="09B9247E" w14:textId="3EDC0BE6" w:rsidR="00B456D6" w:rsidRDefault="00B456D6" w:rsidP="0061021F">
      <w:pPr>
        <w:pStyle w:val="Ttulo1"/>
        <w:numPr>
          <w:ilvl w:val="0"/>
          <w:numId w:val="2"/>
        </w:numPr>
        <w:spacing w:line="360" w:lineRule="auto"/>
        <w:rPr>
          <w:rFonts w:ascii="Palatino Linotype" w:hAnsi="Palatino Linotype"/>
          <w:b/>
          <w:color w:val="000000" w:themeColor="text1"/>
          <w:sz w:val="24"/>
          <w:szCs w:val="24"/>
        </w:rPr>
      </w:pPr>
      <w:bookmarkStart w:id="75" w:name="_Toc20315684"/>
      <w:bookmarkStart w:id="76" w:name="_Toc506551528"/>
      <w:r w:rsidRPr="0061021F">
        <w:rPr>
          <w:rFonts w:ascii="Palatino Linotype" w:hAnsi="Palatino Linotype"/>
          <w:b/>
          <w:color w:val="000000" w:themeColor="text1"/>
          <w:sz w:val="24"/>
          <w:szCs w:val="24"/>
        </w:rPr>
        <w:t>Juicio de estricta proporcionalidad.</w:t>
      </w:r>
      <w:bookmarkEnd w:id="75"/>
      <w:bookmarkEnd w:id="76"/>
    </w:p>
    <w:p w14:paraId="0407EB57" w14:textId="77777777" w:rsidR="0061021F" w:rsidRPr="0061021F" w:rsidRDefault="0061021F" w:rsidP="0061021F">
      <w:pPr>
        <w:pStyle w:val="Prrafodelista"/>
        <w:rPr>
          <w:lang w:val="es-MX" w:eastAsia="en-US"/>
        </w:rPr>
      </w:pPr>
    </w:p>
    <w:p w14:paraId="1EB99FF6" w14:textId="77777777" w:rsidR="00B456D6" w:rsidRPr="0061021F" w:rsidRDefault="00B456D6" w:rsidP="0061021F">
      <w:pPr>
        <w:pStyle w:val="Prrafodelista"/>
        <w:numPr>
          <w:ilvl w:val="0"/>
          <w:numId w:val="1"/>
        </w:numPr>
        <w:spacing w:line="360" w:lineRule="auto"/>
        <w:ind w:left="0" w:firstLine="0"/>
        <w:jc w:val="both"/>
        <w:rPr>
          <w:rFonts w:ascii="Palatino Linotype" w:hAnsi="Palatino Linotype" w:cs="Arial"/>
        </w:rPr>
      </w:pPr>
      <w:r w:rsidRPr="0061021F">
        <w:rPr>
          <w:rFonts w:ascii="Palatino Linotype" w:hAnsi="Palatino Linotype" w:cs="Arial"/>
        </w:rPr>
        <w:t>La medida propuesta debe ser estrictamente proporcional y constituir la mínima afectación posible al otro derecho involucrado, de tal forma que el de protección de datos personales retroceda en la estricta e indispensable proporción para que el de acceso a la información prevalezca, sin que, desde luego, desaparezca el primero. En este caso es evidente que para que el particular pueda acceder al título profesional con la finalidad de generarse los elementos necesarios que le permitan manifestar, de manera libre e informada, su expresión o sus ideas, y en este caso en particular para realizar el control popular de los actos de gobierno, es estrictamente necesario que acceda a los documentos que lo acrediten, los cuales se integra por una serie de elementos cuya concurrencia simultánea generan una certeza indudable. Por lo tanto, permitirle  el acceso a las documentales íntegras es la medida estrictamente proporcional indispensable que satisface completamente estos requerimientos. Es la mínima necesaria ya que, por ejemplo, no traslada el requerimiento a otros datos adicionales que pudieran contenerse en, por ejemplo, certificados de estudios, entre los cuales podríamos señalar las calificaciones correspondientes a determinadas materias o algún otro elemento adicional.</w:t>
      </w:r>
    </w:p>
    <w:p w14:paraId="523A5DF5" w14:textId="77777777" w:rsidR="00B456D6" w:rsidRPr="0061021F" w:rsidRDefault="00B456D6" w:rsidP="0061021F">
      <w:pPr>
        <w:spacing w:line="360" w:lineRule="auto"/>
        <w:ind w:left="426" w:hanging="426"/>
        <w:jc w:val="both"/>
        <w:rPr>
          <w:rFonts w:ascii="Palatino Linotype" w:hAnsi="Palatino Linotype" w:cs="Arial"/>
        </w:rPr>
      </w:pPr>
    </w:p>
    <w:p w14:paraId="243365AF" w14:textId="77777777" w:rsidR="00B456D6" w:rsidRPr="0061021F" w:rsidRDefault="00B456D6" w:rsidP="0061021F">
      <w:pPr>
        <w:pStyle w:val="Prrafodelista"/>
        <w:numPr>
          <w:ilvl w:val="0"/>
          <w:numId w:val="1"/>
        </w:numPr>
        <w:spacing w:line="360" w:lineRule="auto"/>
        <w:ind w:left="0" w:firstLine="0"/>
        <w:jc w:val="both"/>
        <w:rPr>
          <w:rFonts w:ascii="Palatino Linotype" w:hAnsi="Palatino Linotype" w:cs="Arial"/>
        </w:rPr>
      </w:pPr>
      <w:r w:rsidRPr="0061021F">
        <w:rPr>
          <w:rFonts w:ascii="Palatino Linotype" w:hAnsi="Palatino Linotype" w:cs="Arial"/>
        </w:rPr>
        <w:t xml:space="preserve">En sentido contrario, testar la fotografía impide que el particular cuente con los elementos necesarios e indispensables para apreciar que las personas que ocupan dichos cargos corresponda con las señaladas como titulares de los documentos respectivos. </w:t>
      </w:r>
    </w:p>
    <w:p w14:paraId="62D0B0B5" w14:textId="77777777" w:rsidR="00B456D6" w:rsidRPr="0061021F" w:rsidRDefault="00B456D6" w:rsidP="0061021F">
      <w:pPr>
        <w:spacing w:line="360" w:lineRule="auto"/>
        <w:ind w:left="426" w:hanging="426"/>
        <w:jc w:val="both"/>
        <w:rPr>
          <w:rFonts w:ascii="Palatino Linotype" w:hAnsi="Palatino Linotype" w:cs="Arial"/>
        </w:rPr>
      </w:pPr>
    </w:p>
    <w:p w14:paraId="47520DAD" w14:textId="01C29D71" w:rsidR="00C403EF" w:rsidRPr="0061021F" w:rsidRDefault="00B456D6" w:rsidP="0061021F">
      <w:pPr>
        <w:pStyle w:val="Prrafodelista"/>
        <w:numPr>
          <w:ilvl w:val="0"/>
          <w:numId w:val="1"/>
        </w:numPr>
        <w:spacing w:line="360" w:lineRule="auto"/>
        <w:ind w:left="0" w:firstLine="0"/>
        <w:jc w:val="both"/>
        <w:rPr>
          <w:rFonts w:ascii="Palatino Linotype" w:hAnsi="Palatino Linotype" w:cs="Arial"/>
        </w:rPr>
      </w:pPr>
      <w:r w:rsidRPr="0061021F">
        <w:rPr>
          <w:rFonts w:ascii="Palatino Linotype" w:hAnsi="Palatino Linotype" w:cs="Arial"/>
        </w:rPr>
        <w:t>En consecuencia, se ordena la entrega de los títulos faltantes</w:t>
      </w:r>
      <w:r w:rsidR="00CC731D" w:rsidRPr="0061021F">
        <w:rPr>
          <w:rFonts w:ascii="Palatino Linotype" w:hAnsi="Palatino Linotype" w:cs="Arial"/>
        </w:rPr>
        <w:t xml:space="preserve"> o lo documentos que avalen el ultimo grado de estudios</w:t>
      </w:r>
      <w:r w:rsidRPr="0061021F">
        <w:rPr>
          <w:rFonts w:ascii="Palatino Linotype" w:hAnsi="Palatino Linotype" w:cs="Arial"/>
        </w:rPr>
        <w:t>, sin que se teste  la</w:t>
      </w:r>
      <w:r w:rsidRPr="0061021F">
        <w:rPr>
          <w:rFonts w:ascii="Palatino Linotype" w:hAnsi="Palatino Linotype" w:cs="Arial"/>
          <w:b/>
        </w:rPr>
        <w:t xml:space="preserve"> fotografía</w:t>
      </w:r>
      <w:r w:rsidRPr="0061021F">
        <w:rPr>
          <w:rFonts w:ascii="Palatino Linotype" w:hAnsi="Palatino Linotype" w:cs="Arial"/>
        </w:rPr>
        <w:t>, con la finalidad de respetar plenamente el derecho del particular, apoya lo anterior  lo señalado por el Instituto Nacional de Acceso a la Información (INAI) en el criterio 15/17 “Fotografía en título o cédula profesional es de acceso público.” y el 5-09 por el entonces Instituto Federal de Acceso a la Información Pública “Fotografía de servidores públicos es un dato personal confidencial”, el segundo de los cuales reconoce que esto se aplica “salvo en los casos que se detecten circunstancias particulares que ameriten un tratamiento singular del caso en cuestión”.</w:t>
      </w:r>
    </w:p>
    <w:p w14:paraId="6279FDD3" w14:textId="77777777" w:rsidR="002E39D4" w:rsidRPr="0061021F" w:rsidRDefault="002E39D4" w:rsidP="0061021F">
      <w:pPr>
        <w:pStyle w:val="Prrafodelista"/>
        <w:spacing w:line="360" w:lineRule="auto"/>
        <w:rPr>
          <w:rFonts w:ascii="Palatino Linotype" w:hAnsi="Palatino Linotype" w:cs="Arial"/>
        </w:rPr>
      </w:pPr>
    </w:p>
    <w:p w14:paraId="4F0FB0E1" w14:textId="45BB3A86" w:rsidR="002E39D4" w:rsidRPr="0061021F" w:rsidRDefault="002E39D4" w:rsidP="0061021F">
      <w:pPr>
        <w:pStyle w:val="Prrafodelista"/>
        <w:numPr>
          <w:ilvl w:val="0"/>
          <w:numId w:val="1"/>
        </w:numPr>
        <w:spacing w:line="360" w:lineRule="auto"/>
        <w:ind w:left="0" w:firstLine="0"/>
        <w:jc w:val="both"/>
        <w:rPr>
          <w:rFonts w:ascii="Palatino Linotype" w:hAnsi="Palatino Linotype" w:cs="Arial"/>
        </w:rPr>
      </w:pPr>
      <w:r w:rsidRPr="0061021F">
        <w:rPr>
          <w:rFonts w:ascii="Palatino Linotype" w:hAnsi="Palatino Linotype" w:cs="Arial"/>
        </w:rPr>
        <w:t xml:space="preserve">Por otro lado, la entrega de documentos, en su versión pública, debe acompañarse necesariamente del Acuerdo del Comité de Transparencia que la sustente, en el que se expongan los fundamentos y razonamientos que llevaron al </w:t>
      </w:r>
      <w:r w:rsidRPr="0061021F">
        <w:rPr>
          <w:rFonts w:ascii="Palatino Linotype" w:hAnsi="Palatino Linotype" w:cs="Arial"/>
          <w:b/>
        </w:rPr>
        <w:t>SUJETO OBLIGADO</w:t>
      </w:r>
      <w:r w:rsidRPr="0061021F">
        <w:rPr>
          <w:rFonts w:ascii="Palatino Linotype" w:hAnsi="Palatino Linotype" w:cs="Arial"/>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244C2D8" w14:textId="77777777" w:rsidR="0061021F" w:rsidRDefault="0061021F" w:rsidP="0061021F">
      <w:pPr>
        <w:spacing w:line="360" w:lineRule="auto"/>
        <w:jc w:val="both"/>
        <w:rPr>
          <w:rFonts w:ascii="Palatino Linotype" w:hAnsi="Palatino Linotype" w:cs="Arial"/>
        </w:rPr>
      </w:pPr>
    </w:p>
    <w:p w14:paraId="6588DB39" w14:textId="2615A006" w:rsidR="002E39D4" w:rsidRPr="0061021F" w:rsidRDefault="002E39D4" w:rsidP="0061021F">
      <w:pPr>
        <w:pStyle w:val="Prrafodelista"/>
        <w:numPr>
          <w:ilvl w:val="0"/>
          <w:numId w:val="1"/>
        </w:numPr>
        <w:spacing w:line="360" w:lineRule="auto"/>
        <w:ind w:left="0" w:firstLine="0"/>
        <w:jc w:val="both"/>
        <w:rPr>
          <w:rFonts w:ascii="Palatino Linotype" w:hAnsi="Palatino Linotype" w:cs="Arial"/>
        </w:rPr>
      </w:pPr>
      <w:r w:rsidRPr="0061021F">
        <w:rPr>
          <w:rFonts w:ascii="Palatino Linotype" w:hAnsi="Palatino Linotype" w:cs="Arial"/>
        </w:rPr>
        <w:t>En consecuencia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0E973648" w14:textId="6412EAC3" w:rsidR="008D221F" w:rsidRPr="0061021F" w:rsidRDefault="00303092" w:rsidP="0061021F">
      <w:pPr>
        <w:pStyle w:val="Ttulo1"/>
        <w:spacing w:line="360" w:lineRule="auto"/>
        <w:rPr>
          <w:rFonts w:ascii="Palatino Linotype" w:hAnsi="Palatino Linotype"/>
          <w:b/>
          <w:color w:val="000000" w:themeColor="text1"/>
          <w:sz w:val="24"/>
          <w:szCs w:val="24"/>
        </w:rPr>
      </w:pPr>
      <w:bookmarkStart w:id="77" w:name="_Toc20315685"/>
      <w:r w:rsidRPr="0061021F">
        <w:rPr>
          <w:rFonts w:ascii="Palatino Linotype" w:hAnsi="Palatino Linotype"/>
          <w:b/>
          <w:color w:val="000000" w:themeColor="text1"/>
          <w:sz w:val="24"/>
          <w:szCs w:val="24"/>
        </w:rPr>
        <w:t xml:space="preserve">QUINTO.  </w:t>
      </w:r>
      <w:bookmarkStart w:id="78" w:name="_Toc521949107"/>
      <w:bookmarkStart w:id="79" w:name="_Toc522209067"/>
      <w:bookmarkStart w:id="80" w:name="_Toc523908140"/>
      <w:r w:rsidR="008D221F" w:rsidRPr="0061021F">
        <w:rPr>
          <w:rFonts w:ascii="Palatino Linotype" w:hAnsi="Palatino Linotype"/>
          <w:b/>
          <w:color w:val="000000" w:themeColor="text1"/>
          <w:sz w:val="24"/>
          <w:szCs w:val="24"/>
        </w:rPr>
        <w:t>De la elaboración de la versión pública y el acuerdo de clasificación como información confidencial.</w:t>
      </w:r>
      <w:bookmarkEnd w:id="77"/>
      <w:bookmarkEnd w:id="78"/>
      <w:bookmarkEnd w:id="79"/>
      <w:bookmarkEnd w:id="80"/>
    </w:p>
    <w:p w14:paraId="2A02439D" w14:textId="77777777" w:rsidR="008D221F" w:rsidRPr="0061021F" w:rsidRDefault="008D221F" w:rsidP="0061021F">
      <w:pPr>
        <w:spacing w:line="360" w:lineRule="auto"/>
        <w:contextualSpacing/>
        <w:jc w:val="both"/>
        <w:rPr>
          <w:rFonts w:ascii="Palatino Linotype" w:eastAsia="MS Mincho" w:hAnsi="Palatino Linotype" w:cstheme="majorBidi"/>
        </w:rPr>
      </w:pPr>
    </w:p>
    <w:p w14:paraId="724D187D" w14:textId="4410E86F" w:rsidR="008D221F" w:rsidRPr="0061021F" w:rsidRDefault="008D221F" w:rsidP="0061021F">
      <w:pPr>
        <w:pStyle w:val="Prrafodelista"/>
        <w:numPr>
          <w:ilvl w:val="0"/>
          <w:numId w:val="1"/>
        </w:numPr>
        <w:spacing w:after="120" w:line="360" w:lineRule="auto"/>
        <w:ind w:left="0" w:right="49" w:firstLine="0"/>
        <w:jc w:val="both"/>
        <w:rPr>
          <w:rFonts w:ascii="Palatino Linotype" w:hAnsi="Palatino Linotype" w:cs="Arial"/>
          <w:color w:val="000000" w:themeColor="text1"/>
        </w:rPr>
      </w:pPr>
      <w:r w:rsidRPr="0061021F">
        <w:rPr>
          <w:rFonts w:ascii="Palatino Linotype" w:hAnsi="Palatino Linotype" w:cs="Arial"/>
          <w:color w:val="000000" w:themeColor="text1"/>
        </w:rPr>
        <w:t xml:space="preserve">Es necesario señalar que el </w:t>
      </w:r>
      <w:r w:rsidRPr="0061021F">
        <w:rPr>
          <w:rFonts w:ascii="Palatino Linotype" w:hAnsi="Palatino Linotype" w:cs="Arial"/>
          <w:b/>
          <w:color w:val="000000" w:themeColor="text1"/>
        </w:rPr>
        <w:t>SUJETO OBLIGADO</w:t>
      </w:r>
      <w:r w:rsidRPr="0061021F">
        <w:rPr>
          <w:rFonts w:ascii="Palatino Linotype" w:hAnsi="Palatino Linotype" w:cs="Arial"/>
          <w:color w:val="000000" w:themeColor="text1"/>
        </w:rPr>
        <w:t xml:space="preserve"> deberá de elaborar las versiones públicas de</w:t>
      </w:r>
      <w:r w:rsidR="00D10A5C" w:rsidRPr="0061021F">
        <w:rPr>
          <w:rFonts w:ascii="Palatino Linotype" w:hAnsi="Palatino Linotype" w:cs="Arial"/>
          <w:color w:val="000000" w:themeColor="text1"/>
        </w:rPr>
        <w:t xml:space="preserve"> algunos </w:t>
      </w:r>
      <w:r w:rsidRPr="0061021F">
        <w:rPr>
          <w:rFonts w:ascii="Palatino Linotype" w:hAnsi="Palatino Linotype" w:cs="Arial"/>
          <w:color w:val="000000" w:themeColor="text1"/>
        </w:rPr>
        <w:t>documentos que entregará en cumplimiento a esta resolución.</w:t>
      </w:r>
      <w:r w:rsidR="00D10A5C" w:rsidRPr="0061021F">
        <w:rPr>
          <w:rFonts w:ascii="Palatino Linotype" w:hAnsi="Palatino Linotype" w:cs="Arial"/>
          <w:color w:val="000000" w:themeColor="text1"/>
        </w:rPr>
        <w:t xml:space="preserve"> </w:t>
      </w:r>
      <w:r w:rsidRPr="0061021F">
        <w:rPr>
          <w:rFonts w:ascii="Palatino Linotype" w:hAnsi="Palatino Linotype" w:cs="Arial"/>
          <w:color w:val="000000" w:themeColor="text1"/>
        </w:rPr>
        <w:t xml:space="preserve">Entonces, debe destacarse que debido a la naturaleza de la información solicitada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61021F">
        <w:rPr>
          <w:rFonts w:ascii="Palatino Linotype" w:hAnsi="Palatino Linotype" w:cs="Arial"/>
          <w:b/>
          <w:color w:val="000000" w:themeColor="text1"/>
        </w:rPr>
        <w:t>versión pública</w:t>
      </w:r>
      <w:r w:rsidRPr="0061021F">
        <w:rPr>
          <w:rFonts w:ascii="Palatino Linotype" w:hAnsi="Palatino Linotype" w:cs="Arial"/>
          <w:color w:val="000000" w:themeColor="text1"/>
        </w:rPr>
        <w:t xml:space="preserve"> del documento por las consideraciones que se estimen pertinentes.</w:t>
      </w:r>
    </w:p>
    <w:p w14:paraId="12B16A66" w14:textId="77777777" w:rsidR="008D221F" w:rsidRPr="0061021F" w:rsidRDefault="008D221F" w:rsidP="0061021F">
      <w:pPr>
        <w:spacing w:after="120" w:line="360" w:lineRule="auto"/>
        <w:ind w:left="426" w:right="49" w:hanging="426"/>
        <w:contextualSpacing/>
        <w:jc w:val="both"/>
        <w:rPr>
          <w:rFonts w:ascii="Palatino Linotype" w:hAnsi="Palatino Linotype" w:cs="Arial"/>
          <w:color w:val="000000" w:themeColor="text1"/>
        </w:rPr>
      </w:pPr>
    </w:p>
    <w:p w14:paraId="3B4B8F9D" w14:textId="77777777" w:rsidR="008D221F" w:rsidRPr="0061021F" w:rsidRDefault="008D221F" w:rsidP="0061021F">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61021F">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61021F">
        <w:rPr>
          <w:rFonts w:ascii="Palatino Linotype" w:hAnsi="Palatino Linotype"/>
          <w:vertAlign w:val="superscript"/>
        </w:rPr>
        <w:footnoteReference w:id="3"/>
      </w:r>
      <w:r w:rsidRPr="0061021F">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61021F">
        <w:rPr>
          <w:rFonts w:ascii="Palatino Linotype" w:hAnsi="Palatino Linotype"/>
          <w:vertAlign w:val="superscript"/>
        </w:rPr>
        <w:footnoteReference w:id="4"/>
      </w:r>
      <w:r w:rsidRPr="0061021F">
        <w:rPr>
          <w:rFonts w:ascii="Palatino Linotype" w:hAnsi="Palatino Linotype" w:cs="Arial"/>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5CD15B97" w14:textId="77777777" w:rsidR="008D221F" w:rsidRPr="0061021F" w:rsidRDefault="008D221F" w:rsidP="0061021F">
      <w:pPr>
        <w:spacing w:after="120" w:line="360" w:lineRule="auto"/>
        <w:ind w:left="426" w:right="49" w:hanging="426"/>
        <w:contextualSpacing/>
        <w:jc w:val="both"/>
        <w:rPr>
          <w:rFonts w:ascii="Palatino Linotype" w:hAnsi="Palatino Linotype" w:cs="Arial"/>
          <w:color w:val="000000" w:themeColor="text1"/>
        </w:rPr>
      </w:pPr>
    </w:p>
    <w:p w14:paraId="1390627D" w14:textId="7A8CBCDF" w:rsidR="008D221F" w:rsidRPr="0061021F" w:rsidRDefault="008D221F" w:rsidP="0061021F">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61021F">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251F23DD" w14:textId="45C11911" w:rsidR="008D221F" w:rsidRPr="0061021F" w:rsidRDefault="008C3A2C" w:rsidP="0061021F">
      <w:pPr>
        <w:pStyle w:val="Ttulo1"/>
        <w:spacing w:line="360" w:lineRule="auto"/>
        <w:rPr>
          <w:rFonts w:ascii="Palatino Linotype" w:hAnsi="Palatino Linotype"/>
          <w:b/>
          <w:color w:val="000000" w:themeColor="text1"/>
          <w:sz w:val="24"/>
          <w:szCs w:val="24"/>
        </w:rPr>
      </w:pPr>
      <w:bookmarkStart w:id="81" w:name="_Toc20315686"/>
      <w:r w:rsidRPr="0061021F">
        <w:rPr>
          <w:rFonts w:ascii="Palatino Linotype" w:hAnsi="Palatino Linotype"/>
          <w:b/>
          <w:color w:val="000000" w:themeColor="text1"/>
          <w:sz w:val="24"/>
          <w:szCs w:val="24"/>
        </w:rPr>
        <w:t xml:space="preserve">I. </w:t>
      </w:r>
      <w:r w:rsidR="00303092" w:rsidRPr="0061021F">
        <w:rPr>
          <w:rFonts w:ascii="Palatino Linotype" w:hAnsi="Palatino Linotype"/>
          <w:b/>
          <w:color w:val="000000" w:themeColor="text1"/>
          <w:sz w:val="24"/>
          <w:szCs w:val="24"/>
        </w:rPr>
        <w:t>Requisitos p</w:t>
      </w:r>
      <w:r w:rsidR="008D221F" w:rsidRPr="0061021F">
        <w:rPr>
          <w:rFonts w:ascii="Palatino Linotype" w:hAnsi="Palatino Linotype"/>
          <w:b/>
          <w:color w:val="000000" w:themeColor="text1"/>
          <w:sz w:val="24"/>
          <w:szCs w:val="24"/>
        </w:rPr>
        <w:t>revios.</w:t>
      </w:r>
      <w:bookmarkEnd w:id="81"/>
    </w:p>
    <w:p w14:paraId="36AF8F95" w14:textId="77777777" w:rsidR="008D221F" w:rsidRPr="0061021F" w:rsidRDefault="008D221F" w:rsidP="0061021F">
      <w:pPr>
        <w:spacing w:after="120" w:line="360" w:lineRule="auto"/>
        <w:ind w:left="426" w:right="49" w:hanging="426"/>
        <w:contextualSpacing/>
        <w:jc w:val="both"/>
        <w:rPr>
          <w:rFonts w:ascii="Palatino Linotype" w:hAnsi="Palatino Linotype" w:cs="Arial"/>
          <w:b/>
          <w:color w:val="000000" w:themeColor="text1"/>
          <w:lang w:val="es-MX"/>
        </w:rPr>
      </w:pPr>
    </w:p>
    <w:p w14:paraId="082406BF" w14:textId="77777777" w:rsidR="008D221F" w:rsidRPr="0061021F" w:rsidRDefault="008D221F" w:rsidP="0061021F">
      <w:pPr>
        <w:numPr>
          <w:ilvl w:val="0"/>
          <w:numId w:val="1"/>
        </w:numPr>
        <w:spacing w:after="120" w:line="360" w:lineRule="auto"/>
        <w:ind w:left="0" w:right="49" w:firstLine="0"/>
        <w:contextualSpacing/>
        <w:jc w:val="both"/>
        <w:rPr>
          <w:rFonts w:ascii="Palatino Linotype" w:hAnsi="Palatino Linotype" w:cs="Arial"/>
          <w:color w:val="000000"/>
        </w:rPr>
      </w:pPr>
      <w:r w:rsidRPr="0061021F">
        <w:rPr>
          <w:rFonts w:ascii="Palatino Linotype" w:hAnsi="Palatino Linotype" w:cs="Arial"/>
          <w:color w:val="000000"/>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9238907" w14:textId="77777777" w:rsidR="008D221F" w:rsidRPr="0061021F" w:rsidRDefault="008D221F" w:rsidP="0061021F">
      <w:pPr>
        <w:spacing w:after="120" w:line="360" w:lineRule="auto"/>
        <w:ind w:left="426" w:right="49" w:hanging="426"/>
        <w:contextualSpacing/>
        <w:jc w:val="both"/>
        <w:rPr>
          <w:rFonts w:ascii="Palatino Linotype" w:hAnsi="Palatino Linotype" w:cs="Arial"/>
          <w:color w:val="000000" w:themeColor="text1"/>
        </w:rPr>
      </w:pPr>
    </w:p>
    <w:p w14:paraId="134CC1DD" w14:textId="77777777" w:rsidR="008D221F" w:rsidRPr="0061021F" w:rsidRDefault="008D221F" w:rsidP="0061021F">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61021F">
        <w:rPr>
          <w:rFonts w:ascii="Palatino Linotype" w:hAnsi="Palatino Linotype" w:cs="Arial"/>
          <w:color w:val="000000" w:themeColor="text1"/>
        </w:rPr>
        <w:t xml:space="preserve">Además, se debe señalar el procedimiento, de los tres que establecen los artículos 132 y 106 de la Ley Estatal y General, </w:t>
      </w:r>
      <w:r w:rsidRPr="0061021F">
        <w:rPr>
          <w:rFonts w:ascii="Palatino Linotype" w:hAnsi="Palatino Linotype" w:cs="Arial"/>
          <w:color w:val="000000"/>
        </w:rPr>
        <w:t>respectivamente</w:t>
      </w:r>
      <w:r w:rsidRPr="0061021F">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02B5F97B" w14:textId="77777777" w:rsidR="008D221F" w:rsidRPr="0061021F" w:rsidRDefault="008D221F" w:rsidP="0061021F">
      <w:pPr>
        <w:spacing w:after="120" w:line="360" w:lineRule="auto"/>
        <w:ind w:left="426" w:right="49" w:hanging="426"/>
        <w:contextualSpacing/>
        <w:jc w:val="both"/>
        <w:rPr>
          <w:rFonts w:ascii="Palatino Linotype" w:hAnsi="Palatino Linotype" w:cs="Arial"/>
          <w:color w:val="000000" w:themeColor="text1"/>
        </w:rPr>
      </w:pPr>
    </w:p>
    <w:p w14:paraId="53C52158" w14:textId="67873EE8" w:rsidR="008D221F" w:rsidRPr="0061021F" w:rsidRDefault="008D221F" w:rsidP="0061021F">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61021F">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61021F">
        <w:rPr>
          <w:rFonts w:ascii="Palatino Linotype" w:hAnsi="Palatino Linotype" w:cs="Arial"/>
          <w:b/>
          <w:color w:val="000000" w:themeColor="text1"/>
        </w:rPr>
        <w:t xml:space="preserve">no se puede hacer un acuerdo para clasificar de manera general todos los documentos de un expediente o área,  </w:t>
      </w:r>
      <w:r w:rsidRPr="0061021F">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4C9D2168" w14:textId="318814E6" w:rsidR="008D221F" w:rsidRPr="0061021F" w:rsidRDefault="008C3A2C" w:rsidP="0061021F">
      <w:pPr>
        <w:pStyle w:val="Ttulo1"/>
        <w:spacing w:line="360" w:lineRule="auto"/>
        <w:rPr>
          <w:rFonts w:ascii="Palatino Linotype" w:hAnsi="Palatino Linotype"/>
          <w:b/>
          <w:sz w:val="24"/>
          <w:szCs w:val="24"/>
        </w:rPr>
      </w:pPr>
      <w:bookmarkStart w:id="82" w:name="_Toc20315687"/>
      <w:r w:rsidRPr="0061021F">
        <w:rPr>
          <w:rFonts w:ascii="Palatino Linotype" w:hAnsi="Palatino Linotype"/>
          <w:b/>
          <w:color w:val="000000" w:themeColor="text1"/>
          <w:sz w:val="24"/>
          <w:szCs w:val="24"/>
        </w:rPr>
        <w:t xml:space="preserve">II. </w:t>
      </w:r>
      <w:r w:rsidR="00303092" w:rsidRPr="0061021F">
        <w:rPr>
          <w:rFonts w:ascii="Palatino Linotype" w:hAnsi="Palatino Linotype"/>
          <w:b/>
          <w:color w:val="000000" w:themeColor="text1"/>
          <w:sz w:val="24"/>
          <w:szCs w:val="24"/>
        </w:rPr>
        <w:t>Supuestos de c</w:t>
      </w:r>
      <w:r w:rsidR="008D221F" w:rsidRPr="0061021F">
        <w:rPr>
          <w:rFonts w:ascii="Palatino Linotype" w:hAnsi="Palatino Linotype"/>
          <w:b/>
          <w:color w:val="000000" w:themeColor="text1"/>
          <w:sz w:val="24"/>
          <w:szCs w:val="24"/>
        </w:rPr>
        <w:t>lasificación</w:t>
      </w:r>
      <w:bookmarkEnd w:id="82"/>
    </w:p>
    <w:p w14:paraId="431776F6" w14:textId="77777777" w:rsidR="008D221F" w:rsidRPr="0061021F" w:rsidRDefault="008D221F" w:rsidP="0061021F">
      <w:pPr>
        <w:spacing w:after="120" w:line="360" w:lineRule="auto"/>
        <w:ind w:left="426" w:right="49" w:hanging="426"/>
        <w:contextualSpacing/>
        <w:jc w:val="both"/>
        <w:rPr>
          <w:rFonts w:ascii="Palatino Linotype" w:hAnsi="Palatino Linotype" w:cs="Arial"/>
          <w:b/>
          <w:color w:val="000000" w:themeColor="text1"/>
          <w:lang w:val="es-MX"/>
        </w:rPr>
      </w:pPr>
    </w:p>
    <w:p w14:paraId="763B8F95" w14:textId="77777777" w:rsidR="008D221F" w:rsidRPr="0061021F" w:rsidRDefault="008D221F" w:rsidP="0061021F">
      <w:pPr>
        <w:numPr>
          <w:ilvl w:val="0"/>
          <w:numId w:val="1"/>
        </w:numPr>
        <w:spacing w:after="120" w:line="360" w:lineRule="auto"/>
        <w:ind w:left="0" w:right="49" w:firstLine="0"/>
        <w:contextualSpacing/>
        <w:jc w:val="both"/>
        <w:rPr>
          <w:rFonts w:ascii="Palatino Linotype" w:hAnsi="Palatino Linotype" w:cs="Arial"/>
          <w:color w:val="000000" w:themeColor="text1"/>
          <w:lang w:val="es-MX"/>
        </w:rPr>
      </w:pPr>
      <w:r w:rsidRPr="0061021F">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66004DA0" w14:textId="77777777" w:rsidR="008D221F" w:rsidRPr="0061021F" w:rsidRDefault="008D221F" w:rsidP="0061021F">
      <w:pPr>
        <w:spacing w:after="120" w:line="360" w:lineRule="auto"/>
        <w:ind w:left="426" w:right="49" w:hanging="426"/>
        <w:contextualSpacing/>
        <w:jc w:val="both"/>
        <w:rPr>
          <w:rFonts w:ascii="Palatino Linotype" w:hAnsi="Palatino Linotype" w:cs="Arial"/>
          <w:color w:val="000000" w:themeColor="text1"/>
        </w:rPr>
      </w:pPr>
    </w:p>
    <w:p w14:paraId="313EEE4D" w14:textId="6106BDB6" w:rsidR="008D221F" w:rsidRPr="0061021F" w:rsidRDefault="008D221F" w:rsidP="0061021F">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61021F">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5AA8E9A0" w14:textId="77777777" w:rsidR="00CC731D" w:rsidRPr="0061021F" w:rsidRDefault="00CC731D" w:rsidP="0061021F">
      <w:pPr>
        <w:spacing w:after="120" w:line="360" w:lineRule="auto"/>
        <w:ind w:right="49"/>
        <w:contextualSpacing/>
        <w:jc w:val="both"/>
        <w:rPr>
          <w:rFonts w:ascii="Palatino Linotype" w:hAnsi="Palatino Linotype" w:cs="Arial"/>
          <w:color w:val="000000" w:themeColor="text1"/>
        </w:rPr>
      </w:pPr>
    </w:p>
    <w:p w14:paraId="5648C32F" w14:textId="77777777" w:rsidR="008D221F" w:rsidRPr="0061021F" w:rsidRDefault="008D221F" w:rsidP="0061021F">
      <w:pPr>
        <w:spacing w:after="120" w:line="360" w:lineRule="auto"/>
        <w:ind w:left="567" w:right="567"/>
        <w:contextualSpacing/>
        <w:jc w:val="both"/>
        <w:rPr>
          <w:rFonts w:ascii="Palatino Linotype" w:hAnsi="Palatino Linotype" w:cs="Arial"/>
          <w:i/>
          <w:color w:val="000000" w:themeColor="text1"/>
          <w:lang w:val="es-MX"/>
        </w:rPr>
      </w:pPr>
      <w:r w:rsidRPr="0061021F">
        <w:rPr>
          <w:rFonts w:ascii="Palatino Linotype" w:hAnsi="Palatino Linotype" w:cs="Arial"/>
          <w:bCs/>
          <w:i/>
          <w:color w:val="000000" w:themeColor="text1"/>
          <w:lang w:val="es-MX"/>
        </w:rPr>
        <w:t xml:space="preserve">I. </w:t>
      </w:r>
      <w:r w:rsidRPr="0061021F">
        <w:rPr>
          <w:rFonts w:ascii="Palatino Linotype" w:hAnsi="Palatino Linotype" w:cs="Arial"/>
          <w:i/>
          <w:color w:val="000000" w:themeColor="text1"/>
          <w:lang w:val="es-MX"/>
        </w:rPr>
        <w:t xml:space="preserve">Se refiera a la información privada y los datos personales concernientes a una persona física o jurídica colectiva identificada o identificable; </w:t>
      </w:r>
    </w:p>
    <w:p w14:paraId="4074B94B" w14:textId="77777777" w:rsidR="008D221F" w:rsidRPr="0061021F" w:rsidRDefault="008D221F" w:rsidP="0061021F">
      <w:pPr>
        <w:spacing w:after="120" w:line="360" w:lineRule="auto"/>
        <w:ind w:left="567" w:right="567"/>
        <w:contextualSpacing/>
        <w:jc w:val="both"/>
        <w:rPr>
          <w:rFonts w:ascii="Palatino Linotype" w:hAnsi="Palatino Linotype" w:cs="Arial"/>
          <w:i/>
          <w:color w:val="000000" w:themeColor="text1"/>
          <w:lang w:val="es-MX"/>
        </w:rPr>
      </w:pPr>
      <w:r w:rsidRPr="0061021F">
        <w:rPr>
          <w:rFonts w:ascii="Palatino Linotype" w:hAnsi="Palatino Linotype" w:cs="Arial"/>
          <w:bCs/>
          <w:i/>
          <w:color w:val="000000" w:themeColor="text1"/>
          <w:lang w:val="es-MX"/>
        </w:rPr>
        <w:t xml:space="preserve">II. </w:t>
      </w:r>
      <w:r w:rsidRPr="0061021F">
        <w:rPr>
          <w:rFonts w:ascii="Palatino Linotype" w:hAnsi="Palatino Linotype" w:cs="Arial"/>
          <w:i/>
          <w:color w:val="000000" w:themeColor="text1"/>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8F53634" w14:textId="77777777" w:rsidR="008D221F" w:rsidRPr="0061021F" w:rsidRDefault="008D221F" w:rsidP="0061021F">
      <w:pPr>
        <w:spacing w:after="120" w:line="360" w:lineRule="auto"/>
        <w:ind w:left="567" w:right="567"/>
        <w:contextualSpacing/>
        <w:jc w:val="both"/>
        <w:rPr>
          <w:rFonts w:ascii="Palatino Linotype" w:hAnsi="Palatino Linotype" w:cs="Arial"/>
          <w:i/>
          <w:color w:val="000000" w:themeColor="text1"/>
          <w:lang w:val="es-MX"/>
        </w:rPr>
      </w:pPr>
      <w:r w:rsidRPr="0061021F">
        <w:rPr>
          <w:rFonts w:ascii="Palatino Linotype" w:hAnsi="Palatino Linotype" w:cs="Arial"/>
          <w:bCs/>
          <w:i/>
          <w:color w:val="000000" w:themeColor="text1"/>
          <w:lang w:val="es-MX"/>
        </w:rPr>
        <w:t xml:space="preserve">III. </w:t>
      </w:r>
      <w:r w:rsidRPr="0061021F">
        <w:rPr>
          <w:rFonts w:ascii="Palatino Linotype" w:hAnsi="Palatino Linotype" w:cs="Arial"/>
          <w:i/>
          <w:color w:val="000000" w:themeColor="text1"/>
          <w:lang w:val="es-MX"/>
        </w:rPr>
        <w:t xml:space="preserve">La que presenten los particulares a los sujetos obligados, de conformidad con lo dispuesto por las leyes o los tratados internacionales. </w:t>
      </w:r>
    </w:p>
    <w:p w14:paraId="522D5F6D" w14:textId="77777777" w:rsidR="008D221F" w:rsidRPr="0061021F" w:rsidRDefault="008D221F" w:rsidP="0061021F">
      <w:pPr>
        <w:spacing w:after="120" w:line="360" w:lineRule="auto"/>
        <w:ind w:left="567" w:right="567"/>
        <w:contextualSpacing/>
        <w:jc w:val="both"/>
        <w:rPr>
          <w:rFonts w:ascii="Palatino Linotype" w:hAnsi="Palatino Linotype" w:cs="Arial"/>
          <w:i/>
          <w:color w:val="000000" w:themeColor="text1"/>
          <w:lang w:val="es-MX"/>
        </w:rPr>
      </w:pPr>
      <w:r w:rsidRPr="0061021F">
        <w:rPr>
          <w:rFonts w:ascii="Palatino Linotype" w:hAnsi="Palatino Linotype" w:cs="Arial"/>
          <w:i/>
          <w:color w:val="000000" w:themeColor="text1"/>
          <w:lang w:val="es-MX"/>
        </w:rPr>
        <w:t xml:space="preserve">La información confidencial no estará sujeta a temporalidad alguna y sólo podrán tener acceso a ella los titulares de la misma, sus representantes y los servidores públicos facultados para ello. </w:t>
      </w:r>
    </w:p>
    <w:p w14:paraId="31B2C013" w14:textId="77777777" w:rsidR="008D221F" w:rsidRPr="0061021F" w:rsidRDefault="008D221F" w:rsidP="0061021F">
      <w:pPr>
        <w:spacing w:after="120" w:line="360" w:lineRule="auto"/>
        <w:ind w:left="567" w:right="567"/>
        <w:contextualSpacing/>
        <w:jc w:val="both"/>
        <w:rPr>
          <w:rFonts w:ascii="Palatino Linotype" w:hAnsi="Palatino Linotype" w:cs="Arial"/>
          <w:i/>
          <w:color w:val="000000" w:themeColor="text1"/>
          <w:lang w:val="es-MX"/>
        </w:rPr>
      </w:pPr>
      <w:r w:rsidRPr="0061021F">
        <w:rPr>
          <w:rFonts w:ascii="Palatino Linotype" w:hAnsi="Palatino Linotype" w:cs="Arial"/>
          <w:i/>
          <w:color w:val="000000" w:themeColor="text1"/>
          <w:lang w:val="es-MX"/>
        </w:rPr>
        <w:t xml:space="preserve">No se considerará confidencial la información que se encuentre en los registros públicos o en fuentes de acceso público, ni tampoco la que sea considerada por la presente ley como inform.3ación pública. </w:t>
      </w:r>
    </w:p>
    <w:p w14:paraId="317F6CD3" w14:textId="77777777" w:rsidR="008D221F" w:rsidRPr="0061021F" w:rsidRDefault="008D221F" w:rsidP="0061021F">
      <w:pPr>
        <w:spacing w:after="120" w:line="360" w:lineRule="auto"/>
        <w:ind w:left="426" w:right="49" w:hanging="426"/>
        <w:contextualSpacing/>
        <w:jc w:val="both"/>
        <w:rPr>
          <w:rFonts w:ascii="Palatino Linotype" w:hAnsi="Palatino Linotype" w:cs="Arial"/>
          <w:i/>
          <w:color w:val="000000" w:themeColor="text1"/>
          <w:lang w:val="es-MX"/>
        </w:rPr>
      </w:pPr>
    </w:p>
    <w:p w14:paraId="007E9EEB" w14:textId="77777777" w:rsidR="008D221F" w:rsidRPr="0061021F" w:rsidRDefault="008D221F" w:rsidP="0061021F">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61021F">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4A33CB2" w14:textId="77777777" w:rsidR="008D221F" w:rsidRPr="0061021F" w:rsidRDefault="008D221F" w:rsidP="0061021F">
      <w:pPr>
        <w:spacing w:after="120" w:line="360" w:lineRule="auto"/>
        <w:ind w:left="426" w:right="49" w:hanging="426"/>
        <w:contextualSpacing/>
        <w:jc w:val="both"/>
        <w:rPr>
          <w:rFonts w:ascii="Palatino Linotype" w:hAnsi="Palatino Linotype" w:cs="Arial"/>
          <w:color w:val="000000" w:themeColor="text1"/>
          <w:lang w:val="es-MX"/>
        </w:rPr>
      </w:pPr>
    </w:p>
    <w:p w14:paraId="4BA9032A" w14:textId="36D148A7" w:rsidR="008D221F" w:rsidRPr="0061021F" w:rsidRDefault="008D221F" w:rsidP="0061021F">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61021F">
        <w:rPr>
          <w:rFonts w:ascii="Palatino Linotype" w:hAnsi="Palatino Linotype" w:cs="Arial"/>
          <w:color w:val="000000" w:themeColor="text1"/>
        </w:rPr>
        <w:t xml:space="preserve">Como consecuencia de lo anterior, el </w:t>
      </w:r>
      <w:r w:rsidRPr="0061021F">
        <w:rPr>
          <w:rFonts w:ascii="Palatino Linotype" w:hAnsi="Palatino Linotype" w:cs="Arial"/>
          <w:b/>
          <w:color w:val="000000" w:themeColor="text1"/>
        </w:rPr>
        <w:t>SUJETO OBLIGADO</w:t>
      </w:r>
      <w:r w:rsidRPr="0061021F">
        <w:rPr>
          <w:rFonts w:ascii="Palatino Linotype" w:hAnsi="Palatino Linotype" w:cs="Arial"/>
          <w:color w:val="000000" w:themeColor="text1"/>
        </w:rPr>
        <w:t xml:space="preserve"> debe identificar claramente el tipo de información y hacer un juicio de subsunción o encaje</w:t>
      </w:r>
      <w:r w:rsidRPr="0061021F">
        <w:rPr>
          <w:rFonts w:ascii="Palatino Linotype" w:hAnsi="Palatino Linotype" w:cs="Arial"/>
          <w:color w:val="000000" w:themeColor="text1"/>
          <w:vertAlign w:val="superscript"/>
        </w:rPr>
        <w:footnoteReference w:id="5"/>
      </w:r>
      <w:r w:rsidRPr="0061021F">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2DEB4D68" w14:textId="5FEF5C58" w:rsidR="008D221F" w:rsidRPr="0061021F" w:rsidRDefault="008C3A2C" w:rsidP="0061021F">
      <w:pPr>
        <w:pStyle w:val="Ttulo1"/>
        <w:spacing w:line="360" w:lineRule="auto"/>
        <w:rPr>
          <w:rFonts w:ascii="Palatino Linotype" w:hAnsi="Palatino Linotype" w:cs="Arial"/>
          <w:b/>
          <w:color w:val="000000" w:themeColor="text1"/>
          <w:sz w:val="24"/>
          <w:szCs w:val="24"/>
        </w:rPr>
      </w:pPr>
      <w:bookmarkStart w:id="83" w:name="_Toc20315688"/>
      <w:r w:rsidRPr="0061021F">
        <w:rPr>
          <w:rFonts w:ascii="Palatino Linotype" w:hAnsi="Palatino Linotype" w:cs="Arial"/>
          <w:b/>
          <w:color w:val="000000" w:themeColor="text1"/>
          <w:sz w:val="24"/>
          <w:szCs w:val="24"/>
        </w:rPr>
        <w:t xml:space="preserve">III. </w:t>
      </w:r>
      <w:r w:rsidR="00303092" w:rsidRPr="0061021F">
        <w:rPr>
          <w:rFonts w:ascii="Palatino Linotype" w:hAnsi="Palatino Linotype" w:cs="Arial"/>
          <w:b/>
          <w:color w:val="000000" w:themeColor="text1"/>
          <w:sz w:val="24"/>
          <w:szCs w:val="24"/>
        </w:rPr>
        <w:t>Formalidades para emitir el acuerdo de c</w:t>
      </w:r>
      <w:r w:rsidR="008D221F" w:rsidRPr="0061021F">
        <w:rPr>
          <w:rFonts w:ascii="Palatino Linotype" w:hAnsi="Palatino Linotype" w:cs="Arial"/>
          <w:b/>
          <w:color w:val="000000" w:themeColor="text1"/>
          <w:sz w:val="24"/>
          <w:szCs w:val="24"/>
        </w:rPr>
        <w:t>lasificación.</w:t>
      </w:r>
      <w:bookmarkEnd w:id="83"/>
    </w:p>
    <w:p w14:paraId="37055EE1" w14:textId="77777777" w:rsidR="008D221F" w:rsidRPr="0061021F" w:rsidRDefault="008D221F" w:rsidP="0061021F">
      <w:pPr>
        <w:spacing w:after="120" w:line="360" w:lineRule="auto"/>
        <w:ind w:left="426" w:right="49" w:hanging="426"/>
        <w:contextualSpacing/>
        <w:jc w:val="both"/>
        <w:rPr>
          <w:rFonts w:ascii="Palatino Linotype" w:hAnsi="Palatino Linotype" w:cs="Arial"/>
          <w:b/>
          <w:color w:val="000000" w:themeColor="text1"/>
          <w:lang w:val="es-MX"/>
        </w:rPr>
      </w:pPr>
    </w:p>
    <w:p w14:paraId="6415BE3E" w14:textId="77777777" w:rsidR="008D221F" w:rsidRPr="0061021F" w:rsidRDefault="008D221F" w:rsidP="0061021F">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61021F">
        <w:rPr>
          <w:rFonts w:ascii="Palatino Linotype" w:hAnsi="Palatino Linotype" w:cs="Arial"/>
          <w:color w:val="000000" w:themeColor="text1"/>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14:paraId="31304EEE" w14:textId="77777777" w:rsidR="008D221F" w:rsidRPr="0061021F" w:rsidRDefault="008D221F" w:rsidP="0061021F">
      <w:pPr>
        <w:spacing w:after="120" w:line="360" w:lineRule="auto"/>
        <w:ind w:left="426" w:right="49" w:hanging="426"/>
        <w:contextualSpacing/>
        <w:jc w:val="both"/>
        <w:rPr>
          <w:rFonts w:ascii="Palatino Linotype" w:hAnsi="Palatino Linotype" w:cs="Arial"/>
          <w:color w:val="000000" w:themeColor="text1"/>
        </w:rPr>
      </w:pPr>
    </w:p>
    <w:p w14:paraId="2550C459" w14:textId="77777777" w:rsidR="008D221F" w:rsidRPr="0061021F" w:rsidRDefault="008D221F" w:rsidP="0061021F">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61021F">
        <w:rPr>
          <w:rFonts w:ascii="Palatino Linotype" w:hAnsi="Palatino Linotype" w:cs="Arial"/>
          <w:color w:val="000000" w:themeColor="text1"/>
        </w:rPr>
        <w:t xml:space="preserve">Evidentemente, esta decisión implica una restricción a un derecho humano, por lo tanto, puede generar un agravio a la particular y, en consecuencia, es necesario que </w:t>
      </w:r>
      <w:r w:rsidRPr="0061021F">
        <w:rPr>
          <w:rFonts w:ascii="Palatino Linotype" w:hAnsi="Palatino Linotype" w:cs="Arial"/>
          <w:b/>
          <w:color w:val="000000" w:themeColor="text1"/>
        </w:rPr>
        <w:t>el acto reúna con los requisitos elementales</w:t>
      </w:r>
      <w:r w:rsidRPr="0061021F">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2689538A" w14:textId="77777777" w:rsidR="008D221F" w:rsidRPr="0061021F" w:rsidRDefault="008D221F" w:rsidP="0061021F">
      <w:pPr>
        <w:spacing w:after="120" w:line="360" w:lineRule="auto"/>
        <w:ind w:left="426" w:right="49" w:hanging="426"/>
        <w:contextualSpacing/>
        <w:jc w:val="both"/>
        <w:rPr>
          <w:rFonts w:ascii="Palatino Linotype" w:hAnsi="Palatino Linotype" w:cs="Arial"/>
          <w:color w:val="000000" w:themeColor="text1"/>
        </w:rPr>
      </w:pPr>
    </w:p>
    <w:p w14:paraId="7E6CDBB1" w14:textId="50252A9F" w:rsidR="008D221F" w:rsidRPr="0061021F" w:rsidRDefault="008D221F" w:rsidP="0061021F">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61021F">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1350386" w14:textId="3C80060C" w:rsidR="008D221F" w:rsidRPr="0061021F" w:rsidRDefault="008C3A2C" w:rsidP="0061021F">
      <w:pPr>
        <w:pStyle w:val="Ttulo1"/>
        <w:spacing w:line="360" w:lineRule="auto"/>
        <w:rPr>
          <w:rFonts w:ascii="Palatino Linotype" w:hAnsi="Palatino Linotype"/>
          <w:b/>
          <w:color w:val="000000" w:themeColor="text1"/>
          <w:sz w:val="24"/>
          <w:szCs w:val="24"/>
        </w:rPr>
      </w:pPr>
      <w:bookmarkStart w:id="84" w:name="_Toc20315689"/>
      <w:r w:rsidRPr="0061021F">
        <w:rPr>
          <w:rFonts w:ascii="Palatino Linotype" w:hAnsi="Palatino Linotype"/>
          <w:b/>
          <w:color w:val="000000" w:themeColor="text1"/>
          <w:sz w:val="24"/>
          <w:szCs w:val="24"/>
        </w:rPr>
        <w:t xml:space="preserve">IV. </w:t>
      </w:r>
      <w:r w:rsidR="008D221F" w:rsidRPr="0061021F">
        <w:rPr>
          <w:rFonts w:ascii="Palatino Linotype" w:hAnsi="Palatino Linotype"/>
          <w:b/>
          <w:color w:val="000000" w:themeColor="text1"/>
          <w:sz w:val="24"/>
          <w:szCs w:val="24"/>
        </w:rPr>
        <w:t xml:space="preserve">Requisitos </w:t>
      </w:r>
      <w:r w:rsidR="00303092" w:rsidRPr="0061021F">
        <w:rPr>
          <w:rFonts w:ascii="Palatino Linotype" w:hAnsi="Palatino Linotype"/>
          <w:b/>
          <w:color w:val="000000" w:themeColor="text1"/>
          <w:sz w:val="24"/>
          <w:szCs w:val="24"/>
        </w:rPr>
        <w:t>de fondo del acuerdo de c</w:t>
      </w:r>
      <w:r w:rsidR="008D221F" w:rsidRPr="0061021F">
        <w:rPr>
          <w:rFonts w:ascii="Palatino Linotype" w:hAnsi="Palatino Linotype"/>
          <w:b/>
          <w:color w:val="000000" w:themeColor="text1"/>
          <w:sz w:val="24"/>
          <w:szCs w:val="24"/>
        </w:rPr>
        <w:t>lasificación</w:t>
      </w:r>
      <w:r w:rsidRPr="0061021F">
        <w:rPr>
          <w:rFonts w:ascii="Palatino Linotype" w:hAnsi="Palatino Linotype"/>
          <w:b/>
          <w:color w:val="000000" w:themeColor="text1"/>
          <w:sz w:val="24"/>
          <w:szCs w:val="24"/>
        </w:rPr>
        <w:t>.</w:t>
      </w:r>
      <w:bookmarkEnd w:id="84"/>
    </w:p>
    <w:p w14:paraId="59D4E6A6" w14:textId="77777777" w:rsidR="008D221F" w:rsidRPr="0061021F" w:rsidRDefault="008D221F" w:rsidP="0061021F">
      <w:pPr>
        <w:spacing w:after="120" w:line="360" w:lineRule="auto"/>
        <w:ind w:left="426" w:right="49" w:hanging="426"/>
        <w:contextualSpacing/>
        <w:jc w:val="both"/>
        <w:rPr>
          <w:rFonts w:ascii="Palatino Linotype" w:hAnsi="Palatino Linotype" w:cs="Arial"/>
          <w:color w:val="000000" w:themeColor="text1"/>
          <w:lang w:val="es-MX"/>
        </w:rPr>
      </w:pPr>
    </w:p>
    <w:p w14:paraId="57A14645" w14:textId="77777777" w:rsidR="008D221F" w:rsidRPr="0061021F" w:rsidRDefault="008D221F" w:rsidP="0061021F">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61021F">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6111A858" w14:textId="77777777" w:rsidR="008D221F" w:rsidRPr="0061021F" w:rsidRDefault="008D221F" w:rsidP="0061021F">
      <w:pPr>
        <w:spacing w:after="120" w:line="360" w:lineRule="auto"/>
        <w:ind w:left="426" w:right="49" w:hanging="426"/>
        <w:contextualSpacing/>
        <w:jc w:val="both"/>
        <w:rPr>
          <w:rFonts w:ascii="Palatino Linotype" w:hAnsi="Palatino Linotype" w:cs="Arial"/>
          <w:color w:val="000000" w:themeColor="text1"/>
        </w:rPr>
      </w:pPr>
    </w:p>
    <w:p w14:paraId="7D742BA8" w14:textId="77777777" w:rsidR="008D221F" w:rsidRPr="0061021F" w:rsidRDefault="008D221F" w:rsidP="0061021F">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61021F">
        <w:rPr>
          <w:rFonts w:ascii="Palatino Linotype" w:hAnsi="Palatino Linotype" w:cs="Arial"/>
          <w:color w:val="000000" w:themeColor="text1"/>
        </w:rPr>
        <w:t xml:space="preserve">De lo anterior, se desprende que para una correcta </w:t>
      </w:r>
      <w:r w:rsidRPr="0061021F">
        <w:rPr>
          <w:rFonts w:ascii="Palatino Linotype" w:hAnsi="Palatino Linotype" w:cs="Arial"/>
          <w:b/>
          <w:color w:val="000000" w:themeColor="text1"/>
        </w:rPr>
        <w:t>clasificación total o parcial</w:t>
      </w:r>
      <w:r w:rsidRPr="0061021F">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CBBB740" w14:textId="77777777" w:rsidR="008D221F" w:rsidRPr="0061021F" w:rsidRDefault="008D221F" w:rsidP="0061021F">
      <w:pPr>
        <w:spacing w:after="120" w:line="360" w:lineRule="auto"/>
        <w:ind w:left="426" w:right="49" w:hanging="426"/>
        <w:contextualSpacing/>
        <w:jc w:val="both"/>
        <w:rPr>
          <w:rFonts w:ascii="Palatino Linotype" w:hAnsi="Palatino Linotype" w:cs="Arial"/>
          <w:color w:val="000000" w:themeColor="text1"/>
        </w:rPr>
      </w:pPr>
    </w:p>
    <w:p w14:paraId="78720FC0" w14:textId="77777777" w:rsidR="008D221F" w:rsidRPr="0061021F" w:rsidRDefault="008D221F" w:rsidP="0061021F">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61021F">
        <w:rPr>
          <w:rFonts w:ascii="Palatino Linotype" w:hAnsi="Palatino Linotype" w:cs="Arial"/>
          <w:color w:val="000000" w:themeColor="text1"/>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61021F">
        <w:rPr>
          <w:rFonts w:ascii="Palatino Linotype" w:hAnsi="Palatino Linotype" w:cs="Arial"/>
          <w:color w:val="000000" w:themeColor="text1"/>
          <w:vertAlign w:val="superscript"/>
        </w:rPr>
        <w:footnoteReference w:id="6"/>
      </w:r>
    </w:p>
    <w:p w14:paraId="4AD3428B" w14:textId="77777777" w:rsidR="008D221F" w:rsidRPr="0061021F" w:rsidRDefault="008D221F" w:rsidP="0061021F">
      <w:pPr>
        <w:spacing w:after="120" w:line="360" w:lineRule="auto"/>
        <w:ind w:left="426" w:right="49" w:hanging="426"/>
        <w:contextualSpacing/>
        <w:jc w:val="both"/>
        <w:rPr>
          <w:rFonts w:ascii="Palatino Linotype" w:hAnsi="Palatino Linotype" w:cs="Arial"/>
          <w:color w:val="000000" w:themeColor="text1"/>
        </w:rPr>
      </w:pPr>
    </w:p>
    <w:p w14:paraId="25ACA9D6" w14:textId="77777777" w:rsidR="008D221F" w:rsidRPr="0061021F" w:rsidRDefault="008D221F" w:rsidP="0061021F">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61021F">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6BFC3A53" w14:textId="77777777" w:rsidR="008D221F" w:rsidRPr="0061021F" w:rsidRDefault="008D221F" w:rsidP="0061021F">
      <w:pPr>
        <w:spacing w:after="120" w:line="360" w:lineRule="auto"/>
        <w:ind w:left="426" w:right="49" w:hanging="426"/>
        <w:contextualSpacing/>
        <w:jc w:val="both"/>
        <w:rPr>
          <w:rFonts w:ascii="Palatino Linotype" w:hAnsi="Palatino Linotype" w:cs="Arial"/>
          <w:color w:val="000000" w:themeColor="text1"/>
          <w:lang w:val="es-MX"/>
        </w:rPr>
      </w:pPr>
    </w:p>
    <w:p w14:paraId="46567C36" w14:textId="77777777" w:rsidR="008D221F" w:rsidRPr="0061021F" w:rsidRDefault="008D221F" w:rsidP="0061021F">
      <w:pPr>
        <w:spacing w:after="120" w:line="360" w:lineRule="auto"/>
        <w:ind w:left="709" w:right="425"/>
        <w:contextualSpacing/>
        <w:jc w:val="both"/>
        <w:rPr>
          <w:rFonts w:ascii="Palatino Linotype" w:hAnsi="Palatino Linotype" w:cs="Arial"/>
          <w:i/>
          <w:color w:val="000000" w:themeColor="text1"/>
          <w:lang w:val="es-MX"/>
        </w:rPr>
      </w:pPr>
      <w:r w:rsidRPr="0061021F">
        <w:rPr>
          <w:rFonts w:ascii="Palatino Linotype" w:hAnsi="Palatino Linotype" w:cs="Arial"/>
          <w:b/>
          <w:i/>
          <w:color w:val="000000" w:themeColor="text1"/>
          <w:lang w:val="es-MX"/>
        </w:rPr>
        <w:t>FUNDAMENTACIÓN Y MOTIVACIÓN.</w:t>
      </w:r>
      <w:r w:rsidRPr="0061021F">
        <w:rPr>
          <w:rFonts w:ascii="Palatino Linotype" w:hAnsi="Palatino Linotype" w:cs="Arial"/>
          <w:i/>
          <w:color w:val="000000" w:themeColor="text1"/>
          <w:lang w:val="es-MX"/>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B04B462" w14:textId="77777777" w:rsidR="00CC731D" w:rsidRPr="0061021F" w:rsidRDefault="00CC731D" w:rsidP="0061021F">
      <w:pPr>
        <w:spacing w:after="120" w:line="360" w:lineRule="auto"/>
        <w:ind w:left="709" w:right="425"/>
        <w:contextualSpacing/>
        <w:jc w:val="both"/>
        <w:rPr>
          <w:rFonts w:ascii="Palatino Linotype" w:hAnsi="Palatino Linotype" w:cs="Arial"/>
          <w:i/>
          <w:color w:val="000000" w:themeColor="text1"/>
          <w:lang w:val="es-MX"/>
        </w:rPr>
      </w:pPr>
    </w:p>
    <w:p w14:paraId="7EE7F968" w14:textId="77777777" w:rsidR="008D221F" w:rsidRPr="0061021F" w:rsidRDefault="008D221F" w:rsidP="0061021F">
      <w:pPr>
        <w:spacing w:after="120" w:line="360" w:lineRule="auto"/>
        <w:ind w:left="709" w:right="425"/>
        <w:contextualSpacing/>
        <w:jc w:val="both"/>
        <w:rPr>
          <w:rFonts w:ascii="Palatino Linotype" w:hAnsi="Palatino Linotype" w:cs="Arial"/>
          <w:i/>
          <w:color w:val="000000" w:themeColor="text1"/>
          <w:lang w:val="es-MX"/>
        </w:rPr>
      </w:pPr>
      <w:r w:rsidRPr="0061021F">
        <w:rPr>
          <w:rFonts w:ascii="Palatino Linotype" w:hAnsi="Palatino Linotype" w:cs="Arial"/>
          <w:i/>
          <w:color w:val="000000" w:themeColor="text1"/>
          <w:lang w:val="es-MX"/>
        </w:rPr>
        <w:t>SEGUNDO TRIBUNAL COLEGIADO DEL SEXTO CIRCUITO.</w:t>
      </w:r>
    </w:p>
    <w:p w14:paraId="24580A29" w14:textId="77777777" w:rsidR="008D221F" w:rsidRPr="0061021F" w:rsidRDefault="008D221F" w:rsidP="0061021F">
      <w:pPr>
        <w:spacing w:after="120" w:line="360" w:lineRule="auto"/>
        <w:ind w:left="709" w:right="425"/>
        <w:contextualSpacing/>
        <w:jc w:val="both"/>
        <w:rPr>
          <w:rFonts w:ascii="Palatino Linotype" w:hAnsi="Palatino Linotype" w:cs="Arial"/>
          <w:i/>
          <w:color w:val="000000" w:themeColor="text1"/>
          <w:lang w:val="es-MX"/>
        </w:rPr>
      </w:pPr>
      <w:r w:rsidRPr="0061021F">
        <w:rPr>
          <w:rFonts w:ascii="Palatino Linotype" w:hAnsi="Palatino Linotype" w:cs="Arial"/>
          <w:i/>
          <w:color w:val="000000" w:themeColor="text1"/>
          <w:lang w:val="es-MX"/>
        </w:rPr>
        <w:t>Amparo directo 194/88. Bufete Industrial Construcciones, S.A. de C.V. 28 de junio de 1988. Unanimidad de votos. Ponente: Gustavo Calvillo Rangel. Secretario: Jorge Alberto González Álvarez.</w:t>
      </w:r>
    </w:p>
    <w:p w14:paraId="608A98A4" w14:textId="77777777" w:rsidR="008D221F" w:rsidRPr="0061021F" w:rsidRDefault="008D221F" w:rsidP="0061021F">
      <w:pPr>
        <w:spacing w:after="120" w:line="360" w:lineRule="auto"/>
        <w:ind w:left="709" w:right="425"/>
        <w:contextualSpacing/>
        <w:jc w:val="both"/>
        <w:rPr>
          <w:rFonts w:ascii="Palatino Linotype" w:hAnsi="Palatino Linotype" w:cs="Arial"/>
          <w:i/>
          <w:color w:val="000000" w:themeColor="text1"/>
          <w:lang w:val="es-MX"/>
        </w:rPr>
      </w:pPr>
      <w:r w:rsidRPr="0061021F">
        <w:rPr>
          <w:rFonts w:ascii="Palatino Linotype" w:hAnsi="Palatino Linotype" w:cs="Arial"/>
          <w:i/>
          <w:color w:val="000000" w:themeColor="text1"/>
          <w:lang w:val="es-MX"/>
        </w:rPr>
        <w:t>Revisión fiscal 103/88. Instituto Mexicano del Seguro Social. 18 de octubre de 1988. Unanimidad de votos. Ponente: Arnoldo Nájera Virgen. Secretario: Alejandro Responda Rincón.</w:t>
      </w:r>
    </w:p>
    <w:p w14:paraId="400EABF0" w14:textId="77777777" w:rsidR="008D221F" w:rsidRPr="0061021F" w:rsidRDefault="008D221F" w:rsidP="0061021F">
      <w:pPr>
        <w:spacing w:after="120" w:line="360" w:lineRule="auto"/>
        <w:ind w:left="709" w:right="425"/>
        <w:contextualSpacing/>
        <w:jc w:val="both"/>
        <w:rPr>
          <w:rFonts w:ascii="Palatino Linotype" w:hAnsi="Palatino Linotype" w:cs="Arial"/>
          <w:i/>
          <w:color w:val="000000" w:themeColor="text1"/>
          <w:lang w:val="es-MX"/>
        </w:rPr>
      </w:pPr>
      <w:r w:rsidRPr="0061021F">
        <w:rPr>
          <w:rFonts w:ascii="Palatino Linotype" w:hAnsi="Palatino Linotype" w:cs="Arial"/>
          <w:i/>
          <w:color w:val="000000" w:themeColor="text1"/>
          <w:lang w:val="es-MX"/>
        </w:rPr>
        <w:t xml:space="preserve">Amparo en revisión 333/88. </w:t>
      </w:r>
      <w:proofErr w:type="spellStart"/>
      <w:r w:rsidRPr="0061021F">
        <w:rPr>
          <w:rFonts w:ascii="Palatino Linotype" w:hAnsi="Palatino Linotype" w:cs="Arial"/>
          <w:i/>
          <w:color w:val="000000" w:themeColor="text1"/>
          <w:lang w:val="es-MX"/>
        </w:rPr>
        <w:t>Adilia</w:t>
      </w:r>
      <w:proofErr w:type="spellEnd"/>
      <w:r w:rsidRPr="0061021F">
        <w:rPr>
          <w:rFonts w:ascii="Palatino Linotype" w:hAnsi="Palatino Linotype" w:cs="Arial"/>
          <w:i/>
          <w:color w:val="000000" w:themeColor="text1"/>
          <w:lang w:val="es-MX"/>
        </w:rPr>
        <w:t xml:space="preserve"> Romero. 26 de octubre de 1988. Unanimidad de votos. Ponente: Arnoldo Nájera Virgen. Secretario: Enrique Crispín Campos Ramírez.</w:t>
      </w:r>
    </w:p>
    <w:p w14:paraId="0DE6E04C" w14:textId="77777777" w:rsidR="008D221F" w:rsidRPr="0061021F" w:rsidRDefault="008D221F" w:rsidP="0061021F">
      <w:pPr>
        <w:spacing w:after="120" w:line="360" w:lineRule="auto"/>
        <w:ind w:left="709" w:right="425"/>
        <w:contextualSpacing/>
        <w:jc w:val="both"/>
        <w:rPr>
          <w:rFonts w:ascii="Palatino Linotype" w:hAnsi="Palatino Linotype" w:cs="Arial"/>
          <w:i/>
          <w:color w:val="000000" w:themeColor="text1"/>
          <w:lang w:val="es-MX"/>
        </w:rPr>
      </w:pPr>
      <w:r w:rsidRPr="0061021F">
        <w:rPr>
          <w:rFonts w:ascii="Palatino Linotype" w:hAnsi="Palatino Linotype" w:cs="Arial"/>
          <w:i/>
          <w:color w:val="000000" w:themeColor="text1"/>
          <w:lang w:val="es-MX"/>
        </w:rPr>
        <w:t xml:space="preserve">Amparo en revisión 597/95. Emilio Maurer Bretón. 15 de noviembre de 1995. Unanimidad de votos. Ponente: Clementina Ramírez Moguel </w:t>
      </w:r>
      <w:proofErr w:type="spellStart"/>
      <w:r w:rsidRPr="0061021F">
        <w:rPr>
          <w:rFonts w:ascii="Palatino Linotype" w:hAnsi="Palatino Linotype" w:cs="Arial"/>
          <w:i/>
          <w:color w:val="000000" w:themeColor="text1"/>
          <w:lang w:val="es-MX"/>
        </w:rPr>
        <w:t>Goyzueta</w:t>
      </w:r>
      <w:proofErr w:type="spellEnd"/>
      <w:r w:rsidRPr="0061021F">
        <w:rPr>
          <w:rFonts w:ascii="Palatino Linotype" w:hAnsi="Palatino Linotype" w:cs="Arial"/>
          <w:i/>
          <w:color w:val="000000" w:themeColor="text1"/>
          <w:lang w:val="es-MX"/>
        </w:rPr>
        <w:t>. Secretario: Gonzalo Carrera Molina.</w:t>
      </w:r>
    </w:p>
    <w:p w14:paraId="6D37695F" w14:textId="77777777" w:rsidR="008D221F" w:rsidRPr="0061021F" w:rsidRDefault="008D221F" w:rsidP="0061021F">
      <w:pPr>
        <w:spacing w:after="120" w:line="360" w:lineRule="auto"/>
        <w:ind w:left="709" w:right="425"/>
        <w:contextualSpacing/>
        <w:jc w:val="both"/>
        <w:rPr>
          <w:rFonts w:ascii="Palatino Linotype" w:hAnsi="Palatino Linotype" w:cs="Arial"/>
          <w:i/>
          <w:color w:val="000000" w:themeColor="text1"/>
          <w:lang w:val="es-MX"/>
        </w:rPr>
      </w:pPr>
      <w:r w:rsidRPr="0061021F">
        <w:rPr>
          <w:rFonts w:ascii="Palatino Linotype" w:hAnsi="Palatino Linotype" w:cs="Arial"/>
          <w:i/>
          <w:color w:val="000000" w:themeColor="text1"/>
          <w:lang w:val="es-MX"/>
        </w:rPr>
        <w:t xml:space="preserve">Amparo directo 7/96. Pedro Vicente López Miro. 21 de febrero de 1996. Unanimidad de votos. Ponente: María Eugenia Estela Martínez Cardiel. Secretario: Enrique </w:t>
      </w:r>
      <w:proofErr w:type="spellStart"/>
      <w:r w:rsidRPr="0061021F">
        <w:rPr>
          <w:rFonts w:ascii="Palatino Linotype" w:hAnsi="Palatino Linotype" w:cs="Arial"/>
          <w:i/>
          <w:color w:val="000000" w:themeColor="text1"/>
          <w:lang w:val="es-MX"/>
        </w:rPr>
        <w:t>Baigts</w:t>
      </w:r>
      <w:proofErr w:type="spellEnd"/>
      <w:r w:rsidRPr="0061021F">
        <w:rPr>
          <w:rFonts w:ascii="Palatino Linotype" w:hAnsi="Palatino Linotype" w:cs="Arial"/>
          <w:i/>
          <w:color w:val="000000" w:themeColor="text1"/>
          <w:lang w:val="es-MX"/>
        </w:rPr>
        <w:t xml:space="preserve"> Muñoz.</w:t>
      </w:r>
    </w:p>
    <w:p w14:paraId="01D25056" w14:textId="77777777" w:rsidR="008D221F" w:rsidRPr="0061021F" w:rsidRDefault="008D221F" w:rsidP="0061021F">
      <w:pPr>
        <w:spacing w:after="120" w:line="360" w:lineRule="auto"/>
        <w:ind w:left="709" w:right="425"/>
        <w:contextualSpacing/>
        <w:jc w:val="both"/>
        <w:rPr>
          <w:rFonts w:ascii="Palatino Linotype" w:hAnsi="Palatino Linotype" w:cs="Arial"/>
          <w:color w:val="000000" w:themeColor="text1"/>
        </w:rPr>
      </w:pPr>
    </w:p>
    <w:p w14:paraId="7C60993A" w14:textId="77777777" w:rsidR="008D221F" w:rsidRPr="0061021F" w:rsidRDefault="008D221F" w:rsidP="0061021F">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61021F">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0E349CC" w14:textId="77777777" w:rsidR="008D221F" w:rsidRPr="0061021F" w:rsidRDefault="008D221F" w:rsidP="0061021F">
      <w:pPr>
        <w:spacing w:after="120" w:line="360" w:lineRule="auto"/>
        <w:ind w:left="426" w:right="49" w:hanging="426"/>
        <w:contextualSpacing/>
        <w:jc w:val="both"/>
        <w:rPr>
          <w:rFonts w:ascii="Palatino Linotype" w:hAnsi="Palatino Linotype" w:cs="Arial"/>
          <w:color w:val="000000" w:themeColor="text1"/>
        </w:rPr>
      </w:pPr>
    </w:p>
    <w:p w14:paraId="4A92EE1A" w14:textId="77777777" w:rsidR="008D221F" w:rsidRPr="0061021F" w:rsidRDefault="008D221F" w:rsidP="0061021F">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61021F">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1C530DE" w14:textId="77777777" w:rsidR="008D221F" w:rsidRPr="0061021F" w:rsidRDefault="008D221F" w:rsidP="0061021F">
      <w:pPr>
        <w:spacing w:after="120" w:line="360" w:lineRule="auto"/>
        <w:ind w:left="426" w:right="49" w:hanging="426"/>
        <w:contextualSpacing/>
        <w:jc w:val="both"/>
        <w:rPr>
          <w:rFonts w:ascii="Palatino Linotype" w:hAnsi="Palatino Linotype" w:cs="Arial"/>
          <w:color w:val="000000" w:themeColor="text1"/>
        </w:rPr>
      </w:pPr>
    </w:p>
    <w:p w14:paraId="04F06AD3" w14:textId="77777777" w:rsidR="008D221F" w:rsidRPr="0061021F" w:rsidRDefault="008D221F" w:rsidP="0061021F">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61021F">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163EE0A5" w14:textId="77777777" w:rsidR="008D221F" w:rsidRPr="0061021F" w:rsidRDefault="008D221F" w:rsidP="0061021F">
      <w:pPr>
        <w:spacing w:after="120" w:line="360" w:lineRule="auto"/>
        <w:ind w:left="426" w:right="49" w:hanging="426"/>
        <w:contextualSpacing/>
        <w:jc w:val="both"/>
        <w:rPr>
          <w:rFonts w:ascii="Palatino Linotype" w:hAnsi="Palatino Linotype" w:cs="Arial"/>
          <w:color w:val="000000" w:themeColor="text1"/>
        </w:rPr>
      </w:pPr>
    </w:p>
    <w:p w14:paraId="053CE90F" w14:textId="77777777" w:rsidR="008D221F" w:rsidRPr="0061021F" w:rsidRDefault="008D221F" w:rsidP="0061021F">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61021F">
        <w:rPr>
          <w:rFonts w:ascii="Palatino Linotype" w:hAnsi="Palatino Linotype" w:cs="Arial"/>
          <w:color w:val="000000" w:themeColor="text1"/>
        </w:rPr>
        <w:t xml:space="preserve">Ahora bien, </w:t>
      </w:r>
      <w:r w:rsidRPr="0061021F">
        <w:rPr>
          <w:rFonts w:ascii="Palatino Linotype" w:hAnsi="Palatino Linotype" w:cs="Arial"/>
          <w:b/>
          <w:color w:val="000000" w:themeColor="text1"/>
        </w:rPr>
        <w:t>para cada caso además de fundar y motivar</w:t>
      </w:r>
      <w:r w:rsidRPr="0061021F">
        <w:rPr>
          <w:rFonts w:ascii="Palatino Linotype" w:hAnsi="Palatino Linotype" w:cs="Arial"/>
          <w:color w:val="000000" w:themeColor="text1"/>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61021F">
        <w:rPr>
          <w:rFonts w:ascii="Palatino Linotype" w:hAnsi="Palatino Linotype" w:cs="Arial"/>
          <w:color w:val="000000" w:themeColor="text1"/>
          <w:vertAlign w:val="superscript"/>
        </w:rPr>
        <w:footnoteReference w:id="7"/>
      </w:r>
      <w:r w:rsidRPr="0061021F">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0CC5A7DA" w14:textId="77777777" w:rsidR="008D221F" w:rsidRPr="0061021F" w:rsidRDefault="008D221F" w:rsidP="0061021F">
      <w:pPr>
        <w:spacing w:after="120" w:line="360" w:lineRule="auto"/>
        <w:ind w:left="426" w:right="49" w:hanging="426"/>
        <w:contextualSpacing/>
        <w:jc w:val="both"/>
        <w:rPr>
          <w:rFonts w:ascii="Palatino Linotype" w:hAnsi="Palatino Linotype" w:cs="Arial"/>
          <w:color w:val="000000" w:themeColor="text1"/>
        </w:rPr>
      </w:pPr>
    </w:p>
    <w:p w14:paraId="4268B4B9" w14:textId="7E2B0DEF" w:rsidR="008D221F" w:rsidRPr="0061021F" w:rsidRDefault="008D221F" w:rsidP="0061021F">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61021F">
        <w:rPr>
          <w:rFonts w:ascii="Palatino Linotype" w:hAnsi="Palatino Linotype" w:cs="Arial"/>
          <w:b/>
          <w:color w:val="000000" w:themeColor="text1"/>
        </w:rPr>
        <w:t>Otro tipo de información confidencial constituyen los secretos bancario, fiduciario, industrial, comercial, fiscal, bursátil y postal, cuya titularidad corresponda a particulares,</w:t>
      </w:r>
      <w:r w:rsidRPr="0061021F">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3A687823" w14:textId="1931EAAD" w:rsidR="008D221F" w:rsidRPr="0061021F" w:rsidRDefault="008C3A2C" w:rsidP="0061021F">
      <w:pPr>
        <w:pStyle w:val="Ttulo1"/>
        <w:spacing w:line="360" w:lineRule="auto"/>
        <w:ind w:right="-283"/>
        <w:rPr>
          <w:rFonts w:ascii="Palatino Linotype" w:hAnsi="Palatino Linotype"/>
          <w:b/>
          <w:color w:val="000000" w:themeColor="text1"/>
          <w:sz w:val="24"/>
          <w:szCs w:val="24"/>
        </w:rPr>
      </w:pPr>
      <w:bookmarkStart w:id="85" w:name="_Toc20315690"/>
      <w:r w:rsidRPr="0061021F">
        <w:rPr>
          <w:rFonts w:ascii="Palatino Linotype" w:hAnsi="Palatino Linotype"/>
          <w:b/>
          <w:color w:val="000000" w:themeColor="text1"/>
          <w:sz w:val="24"/>
          <w:szCs w:val="24"/>
        </w:rPr>
        <w:t xml:space="preserve">V. </w:t>
      </w:r>
      <w:r w:rsidR="00303092" w:rsidRPr="0061021F">
        <w:rPr>
          <w:rFonts w:ascii="Palatino Linotype" w:hAnsi="Palatino Linotype"/>
          <w:b/>
          <w:color w:val="000000" w:themeColor="text1"/>
          <w:sz w:val="24"/>
          <w:szCs w:val="24"/>
        </w:rPr>
        <w:t>Condiciones especiales de la clasificación de la información como c</w:t>
      </w:r>
      <w:r w:rsidR="008D221F" w:rsidRPr="0061021F">
        <w:rPr>
          <w:rFonts w:ascii="Palatino Linotype" w:hAnsi="Palatino Linotype"/>
          <w:b/>
          <w:color w:val="000000" w:themeColor="text1"/>
          <w:sz w:val="24"/>
          <w:szCs w:val="24"/>
        </w:rPr>
        <w:t>onfidencial.</w:t>
      </w:r>
      <w:bookmarkEnd w:id="85"/>
    </w:p>
    <w:p w14:paraId="1963F6FA" w14:textId="494B6CE9" w:rsidR="00922877" w:rsidRPr="0061021F" w:rsidRDefault="00922877" w:rsidP="0061021F">
      <w:pPr>
        <w:pStyle w:val="Ttulo1"/>
        <w:spacing w:line="360" w:lineRule="auto"/>
        <w:rPr>
          <w:rFonts w:ascii="Palatino Linotype" w:hAnsi="Palatino Linotype"/>
          <w:b/>
          <w:color w:val="000000" w:themeColor="text1"/>
          <w:sz w:val="24"/>
          <w:szCs w:val="24"/>
        </w:rPr>
      </w:pPr>
      <w:bookmarkStart w:id="86" w:name="_Toc20315691"/>
      <w:r w:rsidRPr="0061021F">
        <w:rPr>
          <w:rFonts w:ascii="Palatino Linotype" w:hAnsi="Palatino Linotype"/>
          <w:b/>
          <w:color w:val="000000" w:themeColor="text1"/>
          <w:sz w:val="24"/>
          <w:szCs w:val="24"/>
        </w:rPr>
        <w:t xml:space="preserve">V.I. </w:t>
      </w:r>
      <w:r w:rsidR="00303092" w:rsidRPr="0061021F">
        <w:rPr>
          <w:rFonts w:ascii="Palatino Linotype" w:hAnsi="Palatino Linotype"/>
          <w:b/>
          <w:color w:val="000000" w:themeColor="text1"/>
          <w:sz w:val="24"/>
          <w:szCs w:val="24"/>
        </w:rPr>
        <w:t>Del consentimiento.</w:t>
      </w:r>
      <w:bookmarkEnd w:id="86"/>
    </w:p>
    <w:p w14:paraId="5DCA9504" w14:textId="77777777" w:rsidR="00303092" w:rsidRPr="0061021F" w:rsidRDefault="00303092" w:rsidP="0061021F">
      <w:pPr>
        <w:spacing w:line="360" w:lineRule="auto"/>
        <w:rPr>
          <w:rFonts w:ascii="Palatino Linotype" w:hAnsi="Palatino Linotype"/>
          <w:lang w:val="es-MX" w:eastAsia="en-US"/>
        </w:rPr>
      </w:pPr>
    </w:p>
    <w:p w14:paraId="54D5A0F8" w14:textId="77777777" w:rsidR="008D221F" w:rsidRPr="0061021F" w:rsidRDefault="008D221F" w:rsidP="0061021F">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61021F">
        <w:rPr>
          <w:rFonts w:ascii="Palatino Linotype" w:hAnsi="Palatino Linotype" w:cs="Arial"/>
          <w:color w:val="000000" w:themeColor="text1"/>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228D2429" w14:textId="77777777" w:rsidR="008D221F" w:rsidRPr="0061021F" w:rsidRDefault="008D221F" w:rsidP="0061021F">
      <w:pPr>
        <w:spacing w:after="120" w:line="360" w:lineRule="auto"/>
        <w:ind w:left="426" w:right="49" w:hanging="426"/>
        <w:contextualSpacing/>
        <w:jc w:val="both"/>
        <w:rPr>
          <w:rFonts w:ascii="Palatino Linotype" w:hAnsi="Palatino Linotype" w:cs="Arial"/>
          <w:color w:val="000000" w:themeColor="text1"/>
        </w:rPr>
      </w:pPr>
    </w:p>
    <w:p w14:paraId="1BB0F91C" w14:textId="77777777" w:rsidR="008D221F" w:rsidRPr="0061021F" w:rsidRDefault="008D221F" w:rsidP="0061021F">
      <w:pPr>
        <w:spacing w:after="120" w:line="360" w:lineRule="auto"/>
        <w:ind w:left="567" w:right="567"/>
        <w:contextualSpacing/>
        <w:jc w:val="both"/>
        <w:rPr>
          <w:rFonts w:ascii="Palatino Linotype" w:hAnsi="Palatino Linotype" w:cs="Arial"/>
          <w:bCs/>
          <w:i/>
          <w:color w:val="000000" w:themeColor="text1"/>
          <w:lang w:val="es-MX"/>
        </w:rPr>
      </w:pPr>
      <w:r w:rsidRPr="0061021F">
        <w:rPr>
          <w:rFonts w:ascii="Palatino Linotype" w:hAnsi="Palatino Linotype" w:cs="Arial"/>
          <w:bCs/>
          <w:i/>
          <w:color w:val="000000" w:themeColor="text1"/>
          <w:lang w:val="es-MX"/>
        </w:rPr>
        <w:t>I.</w:t>
      </w:r>
      <w:r w:rsidRPr="0061021F">
        <w:rPr>
          <w:rFonts w:ascii="Palatino Linotype" w:hAnsi="Palatino Linotype" w:cs="Arial"/>
          <w:i/>
          <w:color w:val="000000" w:themeColor="text1"/>
          <w:lang w:val="es-MX"/>
        </w:rPr>
        <w:t xml:space="preserve"> La información se encuentre en registros públicos o fuentes de acceso público;</w:t>
      </w:r>
    </w:p>
    <w:p w14:paraId="6F517432" w14:textId="77777777" w:rsidR="008D221F" w:rsidRPr="0061021F" w:rsidRDefault="008D221F" w:rsidP="0061021F">
      <w:pPr>
        <w:spacing w:after="120" w:line="360" w:lineRule="auto"/>
        <w:ind w:left="567" w:right="567"/>
        <w:contextualSpacing/>
        <w:jc w:val="both"/>
        <w:rPr>
          <w:rFonts w:ascii="Palatino Linotype" w:hAnsi="Palatino Linotype" w:cs="Arial"/>
          <w:bCs/>
          <w:i/>
          <w:color w:val="000000" w:themeColor="text1"/>
          <w:lang w:val="es-MX"/>
        </w:rPr>
      </w:pPr>
      <w:r w:rsidRPr="0061021F">
        <w:rPr>
          <w:rFonts w:ascii="Palatino Linotype" w:hAnsi="Palatino Linotype" w:cs="Arial"/>
          <w:bCs/>
          <w:i/>
          <w:color w:val="000000" w:themeColor="text1"/>
          <w:lang w:val="es-MX"/>
        </w:rPr>
        <w:t xml:space="preserve">II. </w:t>
      </w:r>
      <w:r w:rsidRPr="0061021F">
        <w:rPr>
          <w:rFonts w:ascii="Palatino Linotype" w:hAnsi="Palatino Linotype" w:cs="Arial"/>
          <w:i/>
          <w:color w:val="000000" w:themeColor="text1"/>
          <w:lang w:val="es-MX"/>
        </w:rPr>
        <w:t>Por Ley tenga el carácter de pública;</w:t>
      </w:r>
    </w:p>
    <w:p w14:paraId="22E397E1" w14:textId="77777777" w:rsidR="008D221F" w:rsidRPr="0061021F" w:rsidRDefault="008D221F" w:rsidP="0061021F">
      <w:pPr>
        <w:spacing w:after="120" w:line="360" w:lineRule="auto"/>
        <w:ind w:left="567" w:right="567"/>
        <w:contextualSpacing/>
        <w:jc w:val="both"/>
        <w:rPr>
          <w:rFonts w:ascii="Palatino Linotype" w:hAnsi="Palatino Linotype" w:cs="Arial"/>
          <w:i/>
          <w:color w:val="000000" w:themeColor="text1"/>
          <w:lang w:val="es-MX"/>
        </w:rPr>
      </w:pPr>
      <w:r w:rsidRPr="0061021F">
        <w:rPr>
          <w:rFonts w:ascii="Palatino Linotype" w:hAnsi="Palatino Linotype" w:cs="Arial"/>
          <w:bCs/>
          <w:i/>
          <w:color w:val="000000" w:themeColor="text1"/>
          <w:lang w:val="es-MX"/>
        </w:rPr>
        <w:t xml:space="preserve">III. </w:t>
      </w:r>
      <w:r w:rsidRPr="0061021F">
        <w:rPr>
          <w:rFonts w:ascii="Palatino Linotype" w:hAnsi="Palatino Linotype" w:cs="Arial"/>
          <w:i/>
          <w:color w:val="000000" w:themeColor="text1"/>
          <w:lang w:val="es-MX"/>
        </w:rPr>
        <w:t xml:space="preserve">Exista una orden judicial; </w:t>
      </w:r>
    </w:p>
    <w:p w14:paraId="10465401" w14:textId="77777777" w:rsidR="008D221F" w:rsidRPr="0061021F" w:rsidRDefault="008D221F" w:rsidP="0061021F">
      <w:pPr>
        <w:spacing w:after="120" w:line="360" w:lineRule="auto"/>
        <w:ind w:left="567" w:right="567"/>
        <w:contextualSpacing/>
        <w:jc w:val="both"/>
        <w:rPr>
          <w:rFonts w:ascii="Palatino Linotype" w:hAnsi="Palatino Linotype" w:cs="Arial"/>
          <w:i/>
          <w:color w:val="000000" w:themeColor="text1"/>
          <w:lang w:val="es-MX"/>
        </w:rPr>
      </w:pPr>
      <w:r w:rsidRPr="0061021F">
        <w:rPr>
          <w:rFonts w:ascii="Palatino Linotype" w:hAnsi="Palatino Linotype" w:cs="Arial"/>
          <w:bCs/>
          <w:i/>
          <w:color w:val="000000" w:themeColor="text1"/>
          <w:lang w:val="es-MX"/>
        </w:rPr>
        <w:t xml:space="preserve">IV. </w:t>
      </w:r>
      <w:r w:rsidRPr="0061021F">
        <w:rPr>
          <w:rFonts w:ascii="Palatino Linotype" w:hAnsi="Palatino Linotype" w:cs="Arial"/>
          <w:i/>
          <w:color w:val="000000" w:themeColor="text1"/>
          <w:lang w:val="es-MX"/>
        </w:rPr>
        <w:t xml:space="preserve">Por razones de seguridad pública, o para proteger los derechos de terceros, se requiera su publicación; o </w:t>
      </w:r>
    </w:p>
    <w:p w14:paraId="751165DA" w14:textId="77777777" w:rsidR="008D221F" w:rsidRPr="0061021F" w:rsidRDefault="008D221F" w:rsidP="0061021F">
      <w:pPr>
        <w:spacing w:after="120" w:line="360" w:lineRule="auto"/>
        <w:ind w:left="567" w:right="567"/>
        <w:contextualSpacing/>
        <w:jc w:val="both"/>
        <w:rPr>
          <w:rFonts w:ascii="Palatino Linotype" w:hAnsi="Palatino Linotype" w:cs="Arial"/>
          <w:i/>
          <w:color w:val="000000" w:themeColor="text1"/>
          <w:lang w:val="es-MX"/>
        </w:rPr>
      </w:pPr>
      <w:r w:rsidRPr="0061021F">
        <w:rPr>
          <w:rFonts w:ascii="Palatino Linotype" w:hAnsi="Palatino Linotype" w:cs="Arial"/>
          <w:bCs/>
          <w:i/>
          <w:color w:val="000000" w:themeColor="text1"/>
          <w:lang w:val="es-MX"/>
        </w:rPr>
        <w:t xml:space="preserve">V. </w:t>
      </w:r>
      <w:r w:rsidRPr="0061021F">
        <w:rPr>
          <w:rFonts w:ascii="Palatino Linotype" w:hAnsi="Palatino Linotype" w:cs="Arial"/>
          <w:i/>
          <w:color w:val="000000" w:themeColor="text1"/>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377D64F1" w14:textId="77777777" w:rsidR="008D221F" w:rsidRPr="0061021F" w:rsidRDefault="008D221F" w:rsidP="0061021F">
      <w:pPr>
        <w:spacing w:after="120" w:line="360" w:lineRule="auto"/>
        <w:ind w:left="426" w:right="49" w:hanging="426"/>
        <w:contextualSpacing/>
        <w:jc w:val="both"/>
        <w:rPr>
          <w:rFonts w:ascii="Palatino Linotype" w:hAnsi="Palatino Linotype" w:cs="Arial"/>
          <w:color w:val="000000" w:themeColor="text1"/>
        </w:rPr>
      </w:pPr>
    </w:p>
    <w:p w14:paraId="7DF16E5D" w14:textId="416F9A67" w:rsidR="008D221F" w:rsidRDefault="008D221F" w:rsidP="0061021F">
      <w:pPr>
        <w:numPr>
          <w:ilvl w:val="0"/>
          <w:numId w:val="1"/>
        </w:numPr>
        <w:spacing w:after="120" w:line="360" w:lineRule="auto"/>
        <w:ind w:left="0" w:firstLine="0"/>
        <w:contextualSpacing/>
        <w:jc w:val="both"/>
        <w:rPr>
          <w:rFonts w:ascii="Palatino Linotype" w:hAnsi="Palatino Linotype" w:cs="Arial"/>
          <w:color w:val="000000" w:themeColor="text1"/>
        </w:rPr>
      </w:pPr>
      <w:r w:rsidRPr="0061021F">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A8547DC" w14:textId="77777777" w:rsidR="0061021F" w:rsidRPr="0061021F" w:rsidRDefault="0061021F" w:rsidP="0061021F">
      <w:pPr>
        <w:spacing w:after="120" w:line="360" w:lineRule="auto"/>
        <w:contextualSpacing/>
        <w:jc w:val="both"/>
        <w:rPr>
          <w:rFonts w:ascii="Palatino Linotype" w:hAnsi="Palatino Linotype" w:cs="Arial"/>
          <w:color w:val="000000" w:themeColor="text1"/>
        </w:rPr>
      </w:pPr>
    </w:p>
    <w:p w14:paraId="2DBD9914" w14:textId="79060416" w:rsidR="0061021F" w:rsidRDefault="008D221F" w:rsidP="0061021F">
      <w:pPr>
        <w:numPr>
          <w:ilvl w:val="0"/>
          <w:numId w:val="1"/>
        </w:numPr>
        <w:spacing w:after="120" w:line="360" w:lineRule="auto"/>
        <w:ind w:left="0" w:right="49" w:firstLine="0"/>
        <w:jc w:val="both"/>
        <w:rPr>
          <w:rFonts w:ascii="Palatino Linotype" w:eastAsia="MS Mincho" w:hAnsi="Palatino Linotype" w:cstheme="majorBidi"/>
        </w:rPr>
      </w:pPr>
      <w:r w:rsidRPr="0061021F">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76D7B301" w14:textId="77777777" w:rsidR="0061021F" w:rsidRPr="0061021F" w:rsidRDefault="0061021F" w:rsidP="0061021F">
      <w:pPr>
        <w:spacing w:after="120" w:line="360" w:lineRule="auto"/>
        <w:ind w:right="49"/>
        <w:jc w:val="both"/>
        <w:rPr>
          <w:rFonts w:ascii="Palatino Linotype" w:eastAsia="MS Mincho" w:hAnsi="Palatino Linotype" w:cstheme="majorBidi"/>
        </w:rPr>
      </w:pPr>
    </w:p>
    <w:p w14:paraId="28164CD9" w14:textId="6C073140" w:rsidR="00922877" w:rsidRPr="0061021F" w:rsidRDefault="00922877" w:rsidP="0061021F">
      <w:pPr>
        <w:pStyle w:val="Prrafodelista"/>
        <w:numPr>
          <w:ilvl w:val="0"/>
          <w:numId w:val="1"/>
        </w:numPr>
        <w:spacing w:line="360" w:lineRule="auto"/>
        <w:ind w:left="0" w:firstLine="0"/>
        <w:jc w:val="both"/>
        <w:rPr>
          <w:rFonts w:ascii="Palatino Linotype" w:hAnsi="Palatino Linotype" w:cs="Arial"/>
        </w:rPr>
      </w:pPr>
      <w:r w:rsidRPr="0061021F">
        <w:rPr>
          <w:rFonts w:ascii="Palatino Linotype" w:hAnsi="Palatino Linotype" w:cs="Arial"/>
        </w:rPr>
        <w:t xml:space="preserve">Luego entonces, en términos del artículo 179 </w:t>
      </w:r>
      <w:proofErr w:type="gramStart"/>
      <w:r w:rsidR="00A40E20" w:rsidRPr="0061021F">
        <w:rPr>
          <w:rFonts w:ascii="Palatino Linotype" w:hAnsi="Palatino Linotype" w:cs="Arial"/>
        </w:rPr>
        <w:t>fracción</w:t>
      </w:r>
      <w:proofErr w:type="gramEnd"/>
      <w:r w:rsidRPr="0061021F">
        <w:rPr>
          <w:rFonts w:ascii="Palatino Linotype" w:hAnsi="Palatino Linotype" w:cs="Arial"/>
        </w:rPr>
        <w:t xml:space="preserve"> V de la Ley de Transparencia y Acceso a la Información Pública del Estado de México y Municipios, resultan parcialmente fundadas las razones o motivos de inconformidad hechos valer por la parte </w:t>
      </w:r>
      <w:r w:rsidRPr="0061021F">
        <w:rPr>
          <w:rFonts w:ascii="Palatino Linotype" w:hAnsi="Palatino Linotype" w:cs="Arial"/>
          <w:b/>
        </w:rPr>
        <w:t xml:space="preserve">RECURRENTE </w:t>
      </w:r>
      <w:r w:rsidRPr="0061021F">
        <w:rPr>
          <w:rFonts w:ascii="Palatino Linotype" w:hAnsi="Palatino Linotype" w:cs="Arial"/>
        </w:rPr>
        <w:t>en el recurso de revisión de mérito</w:t>
      </w:r>
      <w:r w:rsidR="00303092" w:rsidRPr="0061021F">
        <w:rPr>
          <w:rFonts w:ascii="Palatino Linotype" w:hAnsi="Palatino Linotype"/>
          <w:lang w:val="es-ES"/>
        </w:rPr>
        <w:t>.</w:t>
      </w:r>
    </w:p>
    <w:p w14:paraId="14912DBB" w14:textId="77777777" w:rsidR="00303092" w:rsidRPr="0061021F" w:rsidRDefault="00303092" w:rsidP="0061021F">
      <w:pPr>
        <w:spacing w:line="360" w:lineRule="auto"/>
        <w:jc w:val="both"/>
        <w:rPr>
          <w:rFonts w:ascii="Palatino Linotype" w:hAnsi="Palatino Linotype" w:cs="Arial"/>
        </w:rPr>
      </w:pPr>
    </w:p>
    <w:p w14:paraId="03AFD964" w14:textId="40292AD8" w:rsidR="0044444B" w:rsidRPr="0061021F" w:rsidRDefault="00260059" w:rsidP="0061021F">
      <w:pPr>
        <w:numPr>
          <w:ilvl w:val="0"/>
          <w:numId w:val="1"/>
        </w:numPr>
        <w:spacing w:line="360" w:lineRule="auto"/>
        <w:ind w:left="0" w:firstLine="0"/>
        <w:contextualSpacing/>
        <w:jc w:val="both"/>
        <w:rPr>
          <w:rFonts w:ascii="Palatino Linotype" w:hAnsi="Palatino Linotype"/>
          <w:color w:val="000000" w:themeColor="text1"/>
        </w:rPr>
      </w:pPr>
      <w:r w:rsidRPr="0061021F">
        <w:rPr>
          <w:rFonts w:ascii="Palatino Linotype" w:hAnsi="Palatino Linotype"/>
          <w:color w:val="000000" w:themeColor="text1"/>
          <w:lang w:val="es-ES" w:eastAsia="es-MX"/>
        </w:rPr>
        <w:t xml:space="preserve">Por lo anteriormente expuesto y fundado, este </w:t>
      </w:r>
      <w:r w:rsidRPr="0061021F">
        <w:rPr>
          <w:rFonts w:ascii="Palatino Linotype" w:hAnsi="Palatino Linotype"/>
          <w:b/>
          <w:bCs/>
          <w:color w:val="000000" w:themeColor="text1"/>
          <w:lang w:val="es-ES" w:eastAsia="es-MX"/>
        </w:rPr>
        <w:t>ÓRGANO GARANTE</w:t>
      </w:r>
      <w:r w:rsidRPr="0061021F">
        <w:rPr>
          <w:rFonts w:ascii="Palatino Linotype" w:hAnsi="Palatino Linotype"/>
          <w:color w:val="000000" w:themeColor="text1"/>
          <w:lang w:val="es-ES" w:eastAsia="es-MX"/>
        </w:rPr>
        <w:t xml:space="preserve"> emite los siguientes:</w:t>
      </w:r>
    </w:p>
    <w:p w14:paraId="270AFED2" w14:textId="77777777" w:rsidR="0061021F" w:rsidRDefault="0061021F" w:rsidP="0061021F">
      <w:pPr>
        <w:pStyle w:val="Prrafodelista"/>
        <w:rPr>
          <w:rFonts w:ascii="Palatino Linotype" w:hAnsi="Palatino Linotype"/>
          <w:color w:val="000000" w:themeColor="text1"/>
        </w:rPr>
      </w:pPr>
    </w:p>
    <w:p w14:paraId="219332A7" w14:textId="77777777" w:rsidR="0061021F" w:rsidRPr="0061021F" w:rsidRDefault="0061021F" w:rsidP="0061021F">
      <w:pPr>
        <w:spacing w:line="360" w:lineRule="auto"/>
        <w:contextualSpacing/>
        <w:jc w:val="both"/>
        <w:rPr>
          <w:rFonts w:ascii="Palatino Linotype" w:hAnsi="Palatino Linotype"/>
          <w:color w:val="000000" w:themeColor="text1"/>
        </w:rPr>
      </w:pPr>
    </w:p>
    <w:p w14:paraId="37495625" w14:textId="7D077151" w:rsidR="00260059" w:rsidRPr="0061021F" w:rsidRDefault="00260059" w:rsidP="0061021F">
      <w:pPr>
        <w:keepNext/>
        <w:keepLines/>
        <w:spacing w:before="40" w:line="360" w:lineRule="auto"/>
        <w:jc w:val="center"/>
        <w:outlineLvl w:val="1"/>
        <w:rPr>
          <w:rFonts w:ascii="Palatino Linotype" w:eastAsiaTheme="majorEastAsia" w:hAnsi="Palatino Linotype" w:cstheme="majorBidi"/>
          <w:b/>
          <w:lang w:val="es-MX" w:eastAsia="en-US"/>
        </w:rPr>
      </w:pPr>
      <w:bookmarkStart w:id="87" w:name="_Toc521949108"/>
      <w:bookmarkStart w:id="88" w:name="_Toc522209068"/>
      <w:bookmarkStart w:id="89" w:name="_Toc20315692"/>
      <w:r w:rsidRPr="0061021F">
        <w:rPr>
          <w:rFonts w:ascii="Palatino Linotype" w:eastAsiaTheme="majorEastAsia" w:hAnsi="Palatino Linotype" w:cstheme="majorBidi"/>
          <w:b/>
          <w:lang w:val="es-MX" w:eastAsia="en-US"/>
        </w:rPr>
        <w:t>R E S O L U T I V O S</w:t>
      </w:r>
      <w:bookmarkEnd w:id="87"/>
      <w:bookmarkEnd w:id="88"/>
      <w:bookmarkEnd w:id="89"/>
    </w:p>
    <w:p w14:paraId="137AA0E3" w14:textId="7CDFBCC1" w:rsidR="00260059" w:rsidRPr="0061021F" w:rsidRDefault="00260059" w:rsidP="0061021F">
      <w:pPr>
        <w:spacing w:before="240" w:after="360" w:line="360" w:lineRule="auto"/>
        <w:jc w:val="both"/>
        <w:rPr>
          <w:rFonts w:ascii="Palatino Linotype" w:eastAsia="Times New Roman" w:hAnsi="Palatino Linotype" w:cs="Arial"/>
          <w:color w:val="000000"/>
          <w:lang w:val="es-ES"/>
        </w:rPr>
      </w:pPr>
      <w:r w:rsidRPr="0061021F">
        <w:rPr>
          <w:rFonts w:ascii="Palatino Linotype" w:eastAsia="MS Mincho" w:hAnsi="Palatino Linotype" w:cs="Times New Roman"/>
          <w:b/>
          <w:color w:val="000000"/>
        </w:rPr>
        <w:t>PRIMERO.</w:t>
      </w:r>
      <w:r w:rsidRPr="0061021F">
        <w:rPr>
          <w:rFonts w:ascii="Palatino Linotype" w:eastAsia="MS Gothic" w:hAnsi="Palatino Linotype" w:cs="Times New Roman"/>
          <w:b/>
          <w:color w:val="000000"/>
          <w:lang w:val="es-MX" w:eastAsia="en-US"/>
        </w:rPr>
        <w:t xml:space="preserve"> </w:t>
      </w:r>
      <w:r w:rsidR="00777A1A" w:rsidRPr="0061021F">
        <w:rPr>
          <w:rFonts w:ascii="Palatino Linotype" w:eastAsia="Times New Roman" w:hAnsi="Palatino Linotype" w:cs="Arial"/>
          <w:color w:val="000000"/>
          <w:lang w:val="es-ES"/>
        </w:rPr>
        <w:t>Resultan</w:t>
      </w:r>
      <w:r w:rsidR="00895D93" w:rsidRPr="0061021F">
        <w:rPr>
          <w:rFonts w:ascii="Palatino Linotype" w:eastAsia="Times New Roman" w:hAnsi="Palatino Linotype" w:cs="Arial"/>
          <w:color w:val="000000"/>
          <w:lang w:val="es-ES"/>
        </w:rPr>
        <w:t xml:space="preserve"> parcialmente </w:t>
      </w:r>
      <w:r w:rsidR="00535E71" w:rsidRPr="0061021F">
        <w:rPr>
          <w:rFonts w:ascii="Palatino Linotype" w:eastAsia="Times New Roman" w:hAnsi="Palatino Linotype" w:cs="Arial"/>
          <w:color w:val="000000"/>
          <w:lang w:val="es-ES"/>
        </w:rPr>
        <w:t>fundadas las razones o</w:t>
      </w:r>
      <w:r w:rsidRPr="0061021F">
        <w:rPr>
          <w:rFonts w:ascii="Palatino Linotype" w:eastAsia="Times New Roman" w:hAnsi="Palatino Linotype" w:cs="Arial"/>
          <w:color w:val="000000"/>
          <w:lang w:val="es-ES"/>
        </w:rPr>
        <w:t xml:space="preserve"> motivos de inconformidad hechos valer </w:t>
      </w:r>
      <w:r w:rsidRPr="0061021F">
        <w:rPr>
          <w:rFonts w:ascii="Palatino Linotype" w:eastAsia="MS Mincho" w:hAnsi="Palatino Linotype" w:cs="Times New Roman"/>
          <w:color w:val="000000"/>
        </w:rPr>
        <w:t>en</w:t>
      </w:r>
      <w:r w:rsidR="00B11433" w:rsidRPr="0061021F">
        <w:rPr>
          <w:rFonts w:ascii="Palatino Linotype" w:eastAsia="MS Mincho" w:hAnsi="Palatino Linotype" w:cs="Times New Roman"/>
          <w:color w:val="000000"/>
        </w:rPr>
        <w:t xml:space="preserve"> el recurso de revisión </w:t>
      </w:r>
      <w:r w:rsidRPr="0061021F">
        <w:rPr>
          <w:rFonts w:ascii="Palatino Linotype" w:eastAsia="MS Mincho" w:hAnsi="Palatino Linotype" w:cs="Times New Roman"/>
          <w:color w:val="000000"/>
        </w:rPr>
        <w:t xml:space="preserve"> </w:t>
      </w:r>
      <w:r w:rsidR="00D0668F" w:rsidRPr="0061021F">
        <w:rPr>
          <w:rFonts w:ascii="Palatino Linotype" w:eastAsia="MS Mincho" w:hAnsi="Palatino Linotype" w:cs="Times New Roman"/>
          <w:b/>
          <w:color w:val="000000"/>
        </w:rPr>
        <w:t>06468</w:t>
      </w:r>
      <w:r w:rsidRPr="0061021F">
        <w:rPr>
          <w:rFonts w:ascii="Palatino Linotype" w:eastAsia="MS Mincho" w:hAnsi="Palatino Linotype" w:cs="Times New Roman"/>
          <w:b/>
          <w:color w:val="000000"/>
        </w:rPr>
        <w:t>/IN</w:t>
      </w:r>
      <w:r w:rsidR="00E73BC0" w:rsidRPr="0061021F">
        <w:rPr>
          <w:rFonts w:ascii="Palatino Linotype" w:eastAsia="MS Mincho" w:hAnsi="Palatino Linotype" w:cs="Times New Roman"/>
          <w:b/>
          <w:color w:val="000000"/>
        </w:rPr>
        <w:t>FOEM/IP/RR/2019</w:t>
      </w:r>
      <w:r w:rsidRPr="0061021F">
        <w:rPr>
          <w:rFonts w:ascii="Palatino Linotype" w:eastAsia="MS Mincho" w:hAnsi="Palatino Linotype" w:cs="Arial"/>
          <w:b/>
          <w:bCs/>
          <w:color w:val="000000"/>
        </w:rPr>
        <w:t xml:space="preserve">, </w:t>
      </w:r>
      <w:r w:rsidR="00113A8A" w:rsidRPr="0061021F">
        <w:rPr>
          <w:rFonts w:ascii="Palatino Linotype" w:eastAsia="Times New Roman" w:hAnsi="Palatino Linotype" w:cs="Times New Roman"/>
          <w:color w:val="000000"/>
        </w:rPr>
        <w:t>en términos de los</w:t>
      </w:r>
      <w:r w:rsidR="00531946" w:rsidRPr="0061021F">
        <w:rPr>
          <w:rFonts w:ascii="Palatino Linotype" w:eastAsia="Times New Roman" w:hAnsi="Palatino Linotype" w:cs="Times New Roman"/>
          <w:color w:val="000000"/>
        </w:rPr>
        <w:t xml:space="preserve"> </w:t>
      </w:r>
      <w:r w:rsidR="00531946" w:rsidRPr="0061021F">
        <w:rPr>
          <w:rFonts w:ascii="Palatino Linotype" w:eastAsia="Times New Roman" w:hAnsi="Palatino Linotype" w:cs="Times New Roman"/>
          <w:b/>
          <w:color w:val="000000"/>
        </w:rPr>
        <w:t>Considerando</w:t>
      </w:r>
      <w:r w:rsidR="00113A8A" w:rsidRPr="0061021F">
        <w:rPr>
          <w:rFonts w:ascii="Palatino Linotype" w:eastAsia="Times New Roman" w:hAnsi="Palatino Linotype" w:cs="Times New Roman"/>
          <w:b/>
          <w:color w:val="000000"/>
        </w:rPr>
        <w:t>s</w:t>
      </w:r>
      <w:r w:rsidR="00531946" w:rsidRPr="0061021F">
        <w:rPr>
          <w:rFonts w:ascii="Palatino Linotype" w:eastAsia="Times New Roman" w:hAnsi="Palatino Linotype" w:cs="Times New Roman"/>
          <w:b/>
          <w:color w:val="000000"/>
        </w:rPr>
        <w:t xml:space="preserve"> </w:t>
      </w:r>
      <w:r w:rsidR="00D0668F" w:rsidRPr="0061021F">
        <w:rPr>
          <w:rFonts w:ascii="Palatino Linotype" w:eastAsia="Times New Roman" w:hAnsi="Palatino Linotype" w:cs="Times New Roman"/>
          <w:b/>
          <w:color w:val="000000"/>
        </w:rPr>
        <w:t xml:space="preserve">CUARTO y QUINTO </w:t>
      </w:r>
      <w:r w:rsidRPr="0061021F">
        <w:rPr>
          <w:rFonts w:ascii="Palatino Linotype" w:eastAsia="Times New Roman" w:hAnsi="Palatino Linotype" w:cs="Times New Roman"/>
          <w:color w:val="000000"/>
        </w:rPr>
        <w:t>de la presente resolución.</w:t>
      </w:r>
    </w:p>
    <w:p w14:paraId="6A0748F1" w14:textId="68E74194" w:rsidR="00D0668F" w:rsidRPr="0061021F" w:rsidRDefault="00260059" w:rsidP="0061021F">
      <w:pPr>
        <w:shd w:val="clear" w:color="auto" w:fill="FFFFFF"/>
        <w:spacing w:before="240" w:after="240" w:line="360" w:lineRule="auto"/>
        <w:jc w:val="both"/>
        <w:rPr>
          <w:rFonts w:ascii="Palatino Linotype" w:eastAsia="Times New Roman" w:hAnsi="Palatino Linotype" w:cs="Arial"/>
          <w:color w:val="000000"/>
          <w:lang w:val="es-ES"/>
        </w:rPr>
      </w:pPr>
      <w:r w:rsidRPr="0061021F">
        <w:rPr>
          <w:rFonts w:ascii="Palatino Linotype" w:eastAsia="Times New Roman" w:hAnsi="Palatino Linotype" w:cs="Arial"/>
          <w:b/>
          <w:color w:val="000000"/>
          <w:lang w:val="es-ES"/>
        </w:rPr>
        <w:t xml:space="preserve">SEGUNDO. </w:t>
      </w:r>
      <w:r w:rsidRPr="0061021F">
        <w:rPr>
          <w:rFonts w:ascii="Palatino Linotype" w:eastAsia="Calibri" w:hAnsi="Palatino Linotype" w:cs="Arial"/>
          <w:color w:val="000000"/>
          <w:lang w:val="es-ES"/>
        </w:rPr>
        <w:t xml:space="preserve">Se </w:t>
      </w:r>
      <w:r w:rsidR="001F575A" w:rsidRPr="0061021F">
        <w:rPr>
          <w:rFonts w:ascii="Palatino Linotype" w:eastAsia="Calibri" w:hAnsi="Palatino Linotype" w:cs="Arial"/>
          <w:b/>
          <w:color w:val="000000"/>
          <w:lang w:val="es-ES"/>
        </w:rPr>
        <w:t>MODIFICA</w:t>
      </w:r>
      <w:r w:rsidR="00B11433" w:rsidRPr="0061021F">
        <w:rPr>
          <w:rFonts w:ascii="Palatino Linotype" w:eastAsia="Calibri" w:hAnsi="Palatino Linotype" w:cs="Arial"/>
          <w:color w:val="000000"/>
          <w:lang w:val="es-ES"/>
        </w:rPr>
        <w:t xml:space="preserve"> la respuesta emitida</w:t>
      </w:r>
      <w:r w:rsidR="00531946" w:rsidRPr="0061021F">
        <w:rPr>
          <w:rFonts w:ascii="Palatino Linotype" w:eastAsia="Calibri" w:hAnsi="Palatino Linotype" w:cs="Arial"/>
          <w:color w:val="000000"/>
          <w:lang w:val="es-ES"/>
        </w:rPr>
        <w:t xml:space="preserve"> por el </w:t>
      </w:r>
      <w:r w:rsidR="00D0668F" w:rsidRPr="0061021F">
        <w:rPr>
          <w:rFonts w:ascii="Palatino Linotype" w:eastAsia="Calibri" w:hAnsi="Palatino Linotype" w:cs="Arial"/>
          <w:b/>
          <w:color w:val="000000"/>
          <w:lang w:val="es-ES"/>
        </w:rPr>
        <w:t xml:space="preserve">Ayuntamiento de </w:t>
      </w:r>
      <w:proofErr w:type="spellStart"/>
      <w:r w:rsidR="00D0668F" w:rsidRPr="0061021F">
        <w:rPr>
          <w:rFonts w:ascii="Palatino Linotype" w:eastAsia="Calibri" w:hAnsi="Palatino Linotype" w:cs="Arial"/>
          <w:b/>
          <w:color w:val="000000"/>
          <w:lang w:val="es-ES"/>
        </w:rPr>
        <w:t>Axapusco</w:t>
      </w:r>
      <w:proofErr w:type="spellEnd"/>
      <w:r w:rsidR="00D66972" w:rsidRPr="0061021F">
        <w:rPr>
          <w:rFonts w:ascii="Palatino Linotype" w:eastAsia="Calibri" w:hAnsi="Palatino Linotype" w:cs="Arial"/>
          <w:b/>
          <w:color w:val="000000"/>
          <w:lang w:val="es-ES"/>
        </w:rPr>
        <w:t xml:space="preserve"> </w:t>
      </w:r>
      <w:r w:rsidRPr="0061021F">
        <w:rPr>
          <w:rFonts w:ascii="Palatino Linotype" w:eastAsia="Calibri" w:hAnsi="Palatino Linotype" w:cs="Arial"/>
          <w:color w:val="000000"/>
          <w:lang w:val="es-ES"/>
        </w:rPr>
        <w:t xml:space="preserve">y se </w:t>
      </w:r>
      <w:r w:rsidR="001F575A" w:rsidRPr="0061021F">
        <w:rPr>
          <w:rFonts w:ascii="Palatino Linotype" w:eastAsia="Calibri" w:hAnsi="Palatino Linotype" w:cs="Arial"/>
          <w:b/>
          <w:color w:val="000000"/>
          <w:lang w:val="es-ES"/>
        </w:rPr>
        <w:t>ORDENA</w:t>
      </w:r>
      <w:r w:rsidRPr="0061021F">
        <w:rPr>
          <w:rFonts w:ascii="Palatino Linotype" w:eastAsia="Calibri" w:hAnsi="Palatino Linotype" w:cs="Arial"/>
          <w:color w:val="000000"/>
          <w:lang w:val="es-ES"/>
        </w:rPr>
        <w:t xml:space="preserve"> </w:t>
      </w:r>
      <w:r w:rsidRPr="0061021F">
        <w:rPr>
          <w:rFonts w:ascii="Palatino Linotype" w:eastAsia="Times New Roman" w:hAnsi="Palatino Linotype" w:cs="Arial"/>
          <w:color w:val="000000"/>
          <w:lang w:val="es-ES"/>
        </w:rPr>
        <w:t>entrega</w:t>
      </w:r>
      <w:r w:rsidR="001F575A" w:rsidRPr="0061021F">
        <w:rPr>
          <w:rFonts w:ascii="Palatino Linotype" w:eastAsia="Times New Roman" w:hAnsi="Palatino Linotype" w:cs="Arial"/>
          <w:color w:val="000000"/>
          <w:lang w:val="es-ES"/>
        </w:rPr>
        <w:t>r</w:t>
      </w:r>
      <w:r w:rsidRPr="0061021F">
        <w:rPr>
          <w:rFonts w:ascii="Palatino Linotype" w:eastAsia="Times New Roman" w:hAnsi="Palatino Linotype" w:cs="Arial"/>
          <w:color w:val="000000"/>
          <w:lang w:val="es-ES"/>
        </w:rPr>
        <w:t xml:space="preserve"> vía</w:t>
      </w:r>
      <w:r w:rsidR="00A75C7E" w:rsidRPr="0061021F">
        <w:rPr>
          <w:rFonts w:ascii="Palatino Linotype" w:eastAsia="Times New Roman" w:hAnsi="Palatino Linotype" w:cs="Arial"/>
          <w:color w:val="000000"/>
          <w:lang w:val="es-ES"/>
        </w:rPr>
        <w:t xml:space="preserve"> Sistema de Acceso a la Información Mexiquense </w:t>
      </w:r>
      <w:r w:rsidR="00535E71" w:rsidRPr="0061021F">
        <w:rPr>
          <w:rFonts w:ascii="Palatino Linotype" w:eastAsia="Times New Roman" w:hAnsi="Palatino Linotype" w:cs="Arial"/>
          <w:b/>
          <w:color w:val="000000"/>
        </w:rPr>
        <w:t xml:space="preserve"> </w:t>
      </w:r>
      <w:r w:rsidR="00A75C7E" w:rsidRPr="0061021F">
        <w:rPr>
          <w:rFonts w:ascii="Palatino Linotype" w:eastAsia="Times New Roman" w:hAnsi="Palatino Linotype" w:cs="Arial"/>
          <w:b/>
          <w:color w:val="000000"/>
        </w:rPr>
        <w:t>(</w:t>
      </w:r>
      <w:r w:rsidR="00535E71" w:rsidRPr="0061021F">
        <w:rPr>
          <w:rFonts w:ascii="Palatino Linotype" w:eastAsia="Times New Roman" w:hAnsi="Palatino Linotype" w:cs="Arial"/>
          <w:b/>
          <w:color w:val="000000"/>
        </w:rPr>
        <w:t>SAIMEX</w:t>
      </w:r>
      <w:r w:rsidR="00A75C7E" w:rsidRPr="0061021F">
        <w:rPr>
          <w:rFonts w:ascii="Palatino Linotype" w:eastAsia="Times New Roman" w:hAnsi="Palatino Linotype" w:cs="Arial"/>
          <w:b/>
          <w:color w:val="000000"/>
        </w:rPr>
        <w:t>)</w:t>
      </w:r>
      <w:r w:rsidR="00531946" w:rsidRPr="0061021F">
        <w:rPr>
          <w:rFonts w:ascii="Palatino Linotype" w:eastAsia="Times New Roman" w:hAnsi="Palatino Linotype" w:cs="Arial"/>
          <w:color w:val="000000"/>
          <w:lang w:val="es-ES"/>
        </w:rPr>
        <w:t xml:space="preserve">, </w:t>
      </w:r>
      <w:r w:rsidR="00814B6C" w:rsidRPr="0061021F">
        <w:rPr>
          <w:rFonts w:ascii="Palatino Linotype" w:eastAsia="Times New Roman" w:hAnsi="Palatino Linotype" w:cs="Arial"/>
          <w:color w:val="000000"/>
          <w:lang w:val="es-ES"/>
        </w:rPr>
        <w:t xml:space="preserve"> </w:t>
      </w:r>
      <w:r w:rsidR="00102E67" w:rsidRPr="0061021F">
        <w:rPr>
          <w:rFonts w:ascii="Palatino Linotype" w:eastAsia="Times New Roman" w:hAnsi="Palatino Linotype" w:cs="Arial"/>
          <w:color w:val="000000"/>
          <w:lang w:val="es-ES"/>
        </w:rPr>
        <w:t xml:space="preserve">previa búsqueda exhaustiva y razonable de la información, </w:t>
      </w:r>
      <w:r w:rsidR="00113A8A" w:rsidRPr="0061021F">
        <w:rPr>
          <w:rFonts w:ascii="Palatino Linotype" w:eastAsia="Times New Roman" w:hAnsi="Palatino Linotype" w:cs="Arial"/>
          <w:color w:val="000000"/>
          <w:lang w:val="es-ES"/>
        </w:rPr>
        <w:t>en versión pública,</w:t>
      </w:r>
      <w:r w:rsidR="0033527F" w:rsidRPr="0061021F">
        <w:rPr>
          <w:rFonts w:ascii="Palatino Linotype" w:eastAsia="Times New Roman" w:hAnsi="Palatino Linotype" w:cs="Arial"/>
          <w:color w:val="000000"/>
          <w:lang w:val="es-ES"/>
        </w:rPr>
        <w:t xml:space="preserve"> </w:t>
      </w:r>
      <w:r w:rsidR="00102E67" w:rsidRPr="0061021F">
        <w:rPr>
          <w:rFonts w:ascii="Palatino Linotype" w:eastAsia="Times New Roman" w:hAnsi="Palatino Linotype" w:cs="Arial"/>
          <w:color w:val="000000"/>
          <w:lang w:val="es-ES"/>
        </w:rPr>
        <w:t>lo siguiente</w:t>
      </w:r>
      <w:r w:rsidR="00531946" w:rsidRPr="0061021F">
        <w:rPr>
          <w:rFonts w:ascii="Palatino Linotype" w:eastAsia="Times New Roman" w:hAnsi="Palatino Linotype" w:cs="Arial"/>
          <w:color w:val="000000"/>
          <w:lang w:val="es-ES"/>
        </w:rPr>
        <w:t>:</w:t>
      </w:r>
    </w:p>
    <w:p w14:paraId="2055435A" w14:textId="107EB294" w:rsidR="00DE1805" w:rsidRPr="0061021F" w:rsidRDefault="00D0668F" w:rsidP="0061021F">
      <w:pPr>
        <w:pStyle w:val="Prrafodelista"/>
        <w:numPr>
          <w:ilvl w:val="0"/>
          <w:numId w:val="31"/>
        </w:numPr>
        <w:shd w:val="clear" w:color="auto" w:fill="FFFFFF"/>
        <w:spacing w:before="240" w:after="240" w:line="360" w:lineRule="auto"/>
        <w:ind w:left="567" w:hanging="283"/>
        <w:jc w:val="both"/>
        <w:rPr>
          <w:rFonts w:ascii="Palatino Linotype" w:eastAsia="Times New Roman" w:hAnsi="Palatino Linotype" w:cs="Arial"/>
          <w:color w:val="000000"/>
          <w:lang w:val="es-ES"/>
        </w:rPr>
      </w:pPr>
      <w:r w:rsidRPr="0061021F">
        <w:rPr>
          <w:rFonts w:ascii="Palatino Linotype" w:hAnsi="Palatino Linotype"/>
          <w:b/>
        </w:rPr>
        <w:t>Títulos Profesionales de</w:t>
      </w:r>
      <w:r w:rsidR="00102E67" w:rsidRPr="0061021F">
        <w:rPr>
          <w:rFonts w:ascii="Palatino Linotype" w:hAnsi="Palatino Linotype"/>
          <w:b/>
        </w:rPr>
        <w:t xml:space="preserve"> los siguientes servidores públicos</w:t>
      </w:r>
      <w:r w:rsidRPr="0061021F">
        <w:rPr>
          <w:rFonts w:ascii="Palatino Linotype" w:hAnsi="Palatino Linotype"/>
          <w:b/>
        </w:rPr>
        <w:t xml:space="preserve">: </w:t>
      </w:r>
    </w:p>
    <w:p w14:paraId="02B66626" w14:textId="77777777" w:rsidR="00895D93" w:rsidRPr="0061021F" w:rsidRDefault="00895D93" w:rsidP="0061021F">
      <w:pPr>
        <w:pStyle w:val="Prrafodelista"/>
        <w:shd w:val="clear" w:color="auto" w:fill="FFFFFF"/>
        <w:spacing w:before="240" w:after="240" w:line="360" w:lineRule="auto"/>
        <w:ind w:left="567"/>
        <w:jc w:val="both"/>
        <w:rPr>
          <w:rFonts w:ascii="Palatino Linotype" w:eastAsia="Times New Roman" w:hAnsi="Palatino Linotype" w:cs="Arial"/>
          <w:color w:val="000000"/>
          <w:lang w:val="es-ES"/>
        </w:rPr>
      </w:pPr>
    </w:p>
    <w:p w14:paraId="47AC35D6" w14:textId="152ED81A" w:rsidR="00D0668F" w:rsidRPr="0061021F" w:rsidRDefault="00933432" w:rsidP="0061021F">
      <w:pPr>
        <w:pStyle w:val="Prrafodelista"/>
        <w:tabs>
          <w:tab w:val="left" w:pos="709"/>
        </w:tabs>
        <w:spacing w:line="360" w:lineRule="auto"/>
        <w:ind w:left="780" w:right="567"/>
        <w:jc w:val="both"/>
        <w:rPr>
          <w:rFonts w:ascii="Palatino Linotype" w:hAnsi="Palatino Linotype"/>
          <w:b/>
        </w:rPr>
      </w:pPr>
      <w:r w:rsidRPr="0061021F">
        <w:rPr>
          <w:rFonts w:ascii="Palatino Linotype" w:hAnsi="Palatino Linotype"/>
          <w:b/>
        </w:rPr>
        <w:t xml:space="preserve">a) </w:t>
      </w:r>
      <w:r w:rsidR="00F1535E" w:rsidRPr="0061021F">
        <w:rPr>
          <w:rFonts w:ascii="Palatino Linotype" w:hAnsi="Palatino Linotype"/>
          <w:b/>
        </w:rPr>
        <w:t xml:space="preserve">El </w:t>
      </w:r>
      <w:r w:rsidR="00102E67" w:rsidRPr="0061021F">
        <w:rPr>
          <w:rFonts w:ascii="Palatino Linotype" w:hAnsi="Palatino Linotype"/>
          <w:b/>
        </w:rPr>
        <w:t xml:space="preserve">Contralor  Municipal; </w:t>
      </w:r>
    </w:p>
    <w:p w14:paraId="5D023C5A" w14:textId="6BF901A6" w:rsidR="000716FB" w:rsidRPr="0061021F" w:rsidRDefault="00933432" w:rsidP="0061021F">
      <w:pPr>
        <w:pStyle w:val="Prrafodelista"/>
        <w:tabs>
          <w:tab w:val="left" w:pos="709"/>
        </w:tabs>
        <w:spacing w:line="360" w:lineRule="auto"/>
        <w:ind w:left="993" w:right="567" w:hanging="213"/>
        <w:jc w:val="both"/>
        <w:rPr>
          <w:rFonts w:ascii="Palatino Linotype" w:hAnsi="Palatino Linotype"/>
          <w:b/>
        </w:rPr>
      </w:pPr>
      <w:r w:rsidRPr="0061021F">
        <w:rPr>
          <w:rFonts w:ascii="Palatino Linotype" w:hAnsi="Palatino Linotype"/>
          <w:b/>
        </w:rPr>
        <w:t>b)</w:t>
      </w:r>
      <w:r w:rsidR="00F1535E" w:rsidRPr="0061021F">
        <w:rPr>
          <w:rFonts w:ascii="Palatino Linotype" w:hAnsi="Palatino Linotype"/>
          <w:b/>
        </w:rPr>
        <w:t xml:space="preserve"> </w:t>
      </w:r>
      <w:r w:rsidRPr="0061021F">
        <w:rPr>
          <w:rFonts w:ascii="Palatino Linotype" w:hAnsi="Palatino Linotype"/>
          <w:b/>
        </w:rPr>
        <w:t>Dir</w:t>
      </w:r>
      <w:r w:rsidR="00291F91" w:rsidRPr="0061021F">
        <w:rPr>
          <w:rFonts w:ascii="Palatino Linotype" w:hAnsi="Palatino Linotype"/>
          <w:b/>
        </w:rPr>
        <w:t xml:space="preserve">ector </w:t>
      </w:r>
      <w:r w:rsidR="0048712B" w:rsidRPr="0061021F">
        <w:rPr>
          <w:rFonts w:ascii="Palatino Linotype" w:hAnsi="Palatino Linotype"/>
          <w:b/>
        </w:rPr>
        <w:t>de c</w:t>
      </w:r>
      <w:r w:rsidRPr="0061021F">
        <w:rPr>
          <w:rFonts w:ascii="Palatino Linotype" w:hAnsi="Palatino Linotype"/>
          <w:b/>
        </w:rPr>
        <w:t xml:space="preserve">omercio, </w:t>
      </w:r>
      <w:r w:rsidR="00102E67" w:rsidRPr="0061021F">
        <w:rPr>
          <w:rFonts w:ascii="Palatino Linotype" w:hAnsi="Palatino Linotype"/>
          <w:b/>
        </w:rPr>
        <w:t xml:space="preserve">Desarrollo Económico </w:t>
      </w:r>
      <w:r w:rsidRPr="0061021F">
        <w:rPr>
          <w:rFonts w:ascii="Palatino Linotype" w:hAnsi="Palatino Linotype"/>
          <w:b/>
        </w:rPr>
        <w:t xml:space="preserve">y </w:t>
      </w:r>
      <w:r w:rsidR="00102E67" w:rsidRPr="0061021F">
        <w:rPr>
          <w:rFonts w:ascii="Palatino Linotype" w:hAnsi="Palatino Linotype"/>
          <w:b/>
        </w:rPr>
        <w:t>A</w:t>
      </w:r>
      <w:r w:rsidRPr="0061021F">
        <w:rPr>
          <w:rFonts w:ascii="Palatino Linotype" w:hAnsi="Palatino Linotype"/>
          <w:b/>
        </w:rPr>
        <w:t xml:space="preserve">suntos </w:t>
      </w:r>
      <w:r w:rsidR="00102E67" w:rsidRPr="0061021F">
        <w:rPr>
          <w:rFonts w:ascii="Palatino Linotype" w:hAnsi="Palatino Linotype"/>
          <w:b/>
        </w:rPr>
        <w:t xml:space="preserve">Metropolitanos, </w:t>
      </w:r>
    </w:p>
    <w:p w14:paraId="20EFFA77" w14:textId="6AA332D2" w:rsidR="000716FB" w:rsidRPr="0061021F" w:rsidRDefault="00102E67" w:rsidP="0061021F">
      <w:pPr>
        <w:pStyle w:val="Prrafodelista"/>
        <w:tabs>
          <w:tab w:val="left" w:pos="709"/>
        </w:tabs>
        <w:spacing w:line="360" w:lineRule="auto"/>
        <w:ind w:left="993" w:right="567" w:hanging="213"/>
        <w:jc w:val="both"/>
        <w:rPr>
          <w:rFonts w:ascii="Palatino Linotype" w:hAnsi="Palatino Linotype"/>
          <w:b/>
        </w:rPr>
      </w:pPr>
      <w:r w:rsidRPr="0061021F">
        <w:rPr>
          <w:rFonts w:ascii="Palatino Linotype" w:hAnsi="Palatino Linotype"/>
          <w:b/>
        </w:rPr>
        <w:t>c) Presidente  del Sistema para el D</w:t>
      </w:r>
      <w:r w:rsidR="000716FB" w:rsidRPr="0061021F">
        <w:rPr>
          <w:rFonts w:ascii="Palatino Linotype" w:hAnsi="Palatino Linotype"/>
          <w:b/>
        </w:rPr>
        <w:t>es</w:t>
      </w:r>
      <w:r w:rsidRPr="0061021F">
        <w:rPr>
          <w:rFonts w:ascii="Palatino Linotype" w:hAnsi="Palatino Linotype"/>
          <w:b/>
        </w:rPr>
        <w:t xml:space="preserve">arrollo Integral de la Familia; </w:t>
      </w:r>
    </w:p>
    <w:p w14:paraId="76DE68A1" w14:textId="1AF719C7" w:rsidR="00D0668F" w:rsidRPr="0061021F" w:rsidRDefault="000716FB" w:rsidP="0061021F">
      <w:pPr>
        <w:pStyle w:val="Prrafodelista"/>
        <w:tabs>
          <w:tab w:val="left" w:pos="709"/>
        </w:tabs>
        <w:spacing w:line="360" w:lineRule="auto"/>
        <w:ind w:left="780" w:right="567"/>
        <w:jc w:val="both"/>
        <w:rPr>
          <w:rFonts w:ascii="Palatino Linotype" w:hAnsi="Palatino Linotype"/>
          <w:b/>
        </w:rPr>
      </w:pPr>
      <w:r w:rsidRPr="0061021F">
        <w:rPr>
          <w:rFonts w:ascii="Palatino Linotype" w:hAnsi="Palatino Linotype"/>
          <w:b/>
        </w:rPr>
        <w:t>d</w:t>
      </w:r>
      <w:r w:rsidR="00933432" w:rsidRPr="0061021F">
        <w:rPr>
          <w:rFonts w:ascii="Palatino Linotype" w:hAnsi="Palatino Linotype"/>
          <w:b/>
        </w:rPr>
        <w:t xml:space="preserve">) </w:t>
      </w:r>
      <w:r w:rsidR="00102E67" w:rsidRPr="0061021F">
        <w:rPr>
          <w:rFonts w:ascii="Palatino Linotype" w:hAnsi="Palatino Linotype"/>
          <w:b/>
        </w:rPr>
        <w:t>Director del Sistema para el D</w:t>
      </w:r>
      <w:r w:rsidR="00D0668F" w:rsidRPr="0061021F">
        <w:rPr>
          <w:rFonts w:ascii="Palatino Linotype" w:hAnsi="Palatino Linotype"/>
          <w:b/>
        </w:rPr>
        <w:t>esa</w:t>
      </w:r>
      <w:r w:rsidR="00102E67" w:rsidRPr="0061021F">
        <w:rPr>
          <w:rFonts w:ascii="Palatino Linotype" w:hAnsi="Palatino Linotype"/>
          <w:b/>
        </w:rPr>
        <w:t xml:space="preserve">rrollo Integral de la Familia; </w:t>
      </w:r>
    </w:p>
    <w:p w14:paraId="4D60D0B7" w14:textId="37DD6A05" w:rsidR="00D0668F" w:rsidRPr="0061021F" w:rsidRDefault="000716FB" w:rsidP="0061021F">
      <w:pPr>
        <w:pStyle w:val="Prrafodelista"/>
        <w:tabs>
          <w:tab w:val="left" w:pos="709"/>
        </w:tabs>
        <w:spacing w:line="360" w:lineRule="auto"/>
        <w:ind w:left="780" w:right="567"/>
        <w:jc w:val="both"/>
        <w:rPr>
          <w:rFonts w:ascii="Palatino Linotype" w:hAnsi="Palatino Linotype"/>
          <w:b/>
        </w:rPr>
      </w:pPr>
      <w:r w:rsidRPr="0061021F">
        <w:rPr>
          <w:rFonts w:ascii="Palatino Linotype" w:hAnsi="Palatino Linotype"/>
          <w:b/>
        </w:rPr>
        <w:t>e</w:t>
      </w:r>
      <w:r w:rsidR="00933432" w:rsidRPr="0061021F">
        <w:rPr>
          <w:rFonts w:ascii="Palatino Linotype" w:hAnsi="Palatino Linotype"/>
          <w:b/>
        </w:rPr>
        <w:t xml:space="preserve">) </w:t>
      </w:r>
      <w:r w:rsidR="00291F91" w:rsidRPr="0061021F">
        <w:rPr>
          <w:rFonts w:ascii="Palatino Linotype" w:hAnsi="Palatino Linotype"/>
          <w:b/>
        </w:rPr>
        <w:t xml:space="preserve">Director </w:t>
      </w:r>
      <w:r w:rsidR="00D0668F" w:rsidRPr="0061021F">
        <w:rPr>
          <w:rFonts w:ascii="Palatino Linotype" w:hAnsi="Palatino Linotype"/>
          <w:b/>
        </w:rPr>
        <w:t>de</w:t>
      </w:r>
      <w:r w:rsidR="00933432" w:rsidRPr="0061021F">
        <w:rPr>
          <w:rFonts w:ascii="Palatino Linotype" w:hAnsi="Palatino Linotype"/>
          <w:b/>
        </w:rPr>
        <w:t xml:space="preserve"> </w:t>
      </w:r>
      <w:r w:rsidR="00102E67" w:rsidRPr="0061021F">
        <w:rPr>
          <w:rFonts w:ascii="Palatino Linotype" w:hAnsi="Palatino Linotype"/>
          <w:b/>
        </w:rPr>
        <w:t xml:space="preserve">Desarrollo Urbano </w:t>
      </w:r>
      <w:r w:rsidR="00933432" w:rsidRPr="0061021F">
        <w:rPr>
          <w:rFonts w:ascii="Palatino Linotype" w:hAnsi="Palatino Linotype"/>
          <w:b/>
        </w:rPr>
        <w:t xml:space="preserve">y </w:t>
      </w:r>
      <w:r w:rsidR="00102E67" w:rsidRPr="0061021F">
        <w:rPr>
          <w:rFonts w:ascii="Palatino Linotype" w:hAnsi="Palatino Linotype"/>
          <w:b/>
        </w:rPr>
        <w:t xml:space="preserve">Catastro; </w:t>
      </w:r>
    </w:p>
    <w:p w14:paraId="1633C96F" w14:textId="5732A239" w:rsidR="00D0668F" w:rsidRPr="0061021F" w:rsidRDefault="000716FB" w:rsidP="0061021F">
      <w:pPr>
        <w:pStyle w:val="Prrafodelista"/>
        <w:tabs>
          <w:tab w:val="left" w:pos="709"/>
        </w:tabs>
        <w:spacing w:line="360" w:lineRule="auto"/>
        <w:ind w:left="780" w:right="567"/>
        <w:jc w:val="both"/>
        <w:rPr>
          <w:rFonts w:ascii="Palatino Linotype" w:hAnsi="Palatino Linotype"/>
          <w:b/>
        </w:rPr>
      </w:pPr>
      <w:r w:rsidRPr="0061021F">
        <w:rPr>
          <w:rFonts w:ascii="Palatino Linotype" w:hAnsi="Palatino Linotype"/>
          <w:b/>
        </w:rPr>
        <w:t>f</w:t>
      </w:r>
      <w:r w:rsidR="00933432" w:rsidRPr="0061021F">
        <w:rPr>
          <w:rFonts w:ascii="Palatino Linotype" w:hAnsi="Palatino Linotype"/>
          <w:b/>
        </w:rPr>
        <w:t xml:space="preserve">) </w:t>
      </w:r>
      <w:r w:rsidR="00291F91" w:rsidRPr="0061021F">
        <w:rPr>
          <w:rFonts w:ascii="Palatino Linotype" w:hAnsi="Palatino Linotype"/>
          <w:b/>
        </w:rPr>
        <w:t xml:space="preserve">Tesorero  </w:t>
      </w:r>
      <w:r w:rsidR="00102E67" w:rsidRPr="0061021F">
        <w:rPr>
          <w:rFonts w:ascii="Palatino Linotype" w:hAnsi="Palatino Linotype"/>
          <w:b/>
        </w:rPr>
        <w:t xml:space="preserve">Municipal; </w:t>
      </w:r>
    </w:p>
    <w:p w14:paraId="7BF23397" w14:textId="5B4BF835" w:rsidR="00D0668F" w:rsidRPr="0061021F" w:rsidRDefault="000716FB" w:rsidP="0061021F">
      <w:pPr>
        <w:pStyle w:val="Prrafodelista"/>
        <w:tabs>
          <w:tab w:val="left" w:pos="709"/>
        </w:tabs>
        <w:spacing w:line="360" w:lineRule="auto"/>
        <w:ind w:left="780" w:right="567"/>
        <w:jc w:val="both"/>
        <w:rPr>
          <w:rFonts w:ascii="Palatino Linotype" w:hAnsi="Palatino Linotype"/>
          <w:b/>
        </w:rPr>
      </w:pPr>
      <w:r w:rsidRPr="0061021F">
        <w:rPr>
          <w:rFonts w:ascii="Palatino Linotype" w:hAnsi="Palatino Linotype"/>
          <w:b/>
        </w:rPr>
        <w:t>g</w:t>
      </w:r>
      <w:r w:rsidR="00933432" w:rsidRPr="0061021F">
        <w:rPr>
          <w:rFonts w:ascii="Palatino Linotype" w:hAnsi="Palatino Linotype"/>
          <w:b/>
        </w:rPr>
        <w:t xml:space="preserve">) </w:t>
      </w:r>
      <w:r w:rsidR="00291F91" w:rsidRPr="0061021F">
        <w:rPr>
          <w:rFonts w:ascii="Palatino Linotype" w:hAnsi="Palatino Linotype"/>
          <w:b/>
        </w:rPr>
        <w:t xml:space="preserve">Director </w:t>
      </w:r>
      <w:r w:rsidR="00102E67" w:rsidRPr="0061021F">
        <w:rPr>
          <w:rFonts w:ascii="Palatino Linotype" w:hAnsi="Palatino Linotype"/>
          <w:b/>
        </w:rPr>
        <w:t xml:space="preserve"> de P</w:t>
      </w:r>
      <w:r w:rsidR="00D0668F" w:rsidRPr="0061021F">
        <w:rPr>
          <w:rFonts w:ascii="Palatino Linotype" w:hAnsi="Palatino Linotype"/>
          <w:b/>
        </w:rPr>
        <w:t>laneación</w:t>
      </w:r>
      <w:r w:rsidR="00102E67" w:rsidRPr="0061021F">
        <w:rPr>
          <w:rFonts w:ascii="Palatino Linotype" w:hAnsi="Palatino Linotype"/>
          <w:b/>
        </w:rPr>
        <w:t>; y</w:t>
      </w:r>
    </w:p>
    <w:p w14:paraId="7C403992" w14:textId="6004EA12" w:rsidR="00292C7E" w:rsidRPr="0061021F" w:rsidRDefault="000716FB" w:rsidP="0061021F">
      <w:pPr>
        <w:pStyle w:val="Prrafodelista"/>
        <w:tabs>
          <w:tab w:val="left" w:pos="709"/>
        </w:tabs>
        <w:spacing w:line="360" w:lineRule="auto"/>
        <w:ind w:left="780" w:right="567"/>
        <w:jc w:val="both"/>
        <w:rPr>
          <w:rFonts w:ascii="Palatino Linotype" w:hAnsi="Palatino Linotype"/>
          <w:b/>
        </w:rPr>
      </w:pPr>
      <w:r w:rsidRPr="0061021F">
        <w:rPr>
          <w:rFonts w:ascii="Palatino Linotype" w:hAnsi="Palatino Linotype"/>
          <w:b/>
        </w:rPr>
        <w:t>h</w:t>
      </w:r>
      <w:r w:rsidR="00291F91" w:rsidRPr="0061021F">
        <w:rPr>
          <w:rFonts w:ascii="Palatino Linotype" w:hAnsi="Palatino Linotype"/>
          <w:b/>
        </w:rPr>
        <w:t xml:space="preserve">) Director </w:t>
      </w:r>
      <w:r w:rsidR="00933432" w:rsidRPr="0061021F">
        <w:rPr>
          <w:rFonts w:ascii="Palatino Linotype" w:hAnsi="Palatino Linotype"/>
          <w:b/>
        </w:rPr>
        <w:t xml:space="preserve">de </w:t>
      </w:r>
      <w:r w:rsidR="00102E67" w:rsidRPr="0061021F">
        <w:rPr>
          <w:rFonts w:ascii="Palatino Linotype" w:hAnsi="Palatino Linotype"/>
          <w:b/>
        </w:rPr>
        <w:t>D</w:t>
      </w:r>
      <w:r w:rsidR="00933432" w:rsidRPr="0061021F">
        <w:rPr>
          <w:rFonts w:ascii="Palatino Linotype" w:hAnsi="Palatino Linotype"/>
          <w:b/>
        </w:rPr>
        <w:t xml:space="preserve">esarrollo </w:t>
      </w:r>
      <w:r w:rsidR="00102E67" w:rsidRPr="0061021F">
        <w:rPr>
          <w:rFonts w:ascii="Palatino Linotype" w:hAnsi="Palatino Linotype"/>
          <w:b/>
        </w:rPr>
        <w:t>A</w:t>
      </w:r>
      <w:r w:rsidR="00933432" w:rsidRPr="0061021F">
        <w:rPr>
          <w:rFonts w:ascii="Palatino Linotype" w:hAnsi="Palatino Linotype"/>
          <w:b/>
        </w:rPr>
        <w:t xml:space="preserve">gropecuario y </w:t>
      </w:r>
      <w:r w:rsidR="00102E67" w:rsidRPr="0061021F">
        <w:rPr>
          <w:rFonts w:ascii="Palatino Linotype" w:hAnsi="Palatino Linotype"/>
          <w:b/>
        </w:rPr>
        <w:t>E</w:t>
      </w:r>
      <w:r w:rsidR="00933432" w:rsidRPr="0061021F">
        <w:rPr>
          <w:rFonts w:ascii="Palatino Linotype" w:hAnsi="Palatino Linotype"/>
          <w:b/>
        </w:rPr>
        <w:t xml:space="preserve">cología. </w:t>
      </w:r>
    </w:p>
    <w:p w14:paraId="6B965E8E" w14:textId="77777777" w:rsidR="00895D93" w:rsidRPr="0061021F" w:rsidRDefault="00895D93" w:rsidP="0061021F">
      <w:pPr>
        <w:pStyle w:val="Prrafodelista"/>
        <w:tabs>
          <w:tab w:val="left" w:pos="709"/>
        </w:tabs>
        <w:spacing w:line="360" w:lineRule="auto"/>
        <w:ind w:left="780" w:right="567"/>
        <w:jc w:val="both"/>
        <w:rPr>
          <w:rFonts w:ascii="Palatino Linotype" w:hAnsi="Palatino Linotype"/>
          <w:b/>
        </w:rPr>
      </w:pPr>
    </w:p>
    <w:p w14:paraId="615B02FE" w14:textId="56A2D588" w:rsidR="00933432" w:rsidRPr="0061021F" w:rsidRDefault="00933432" w:rsidP="0061021F">
      <w:pPr>
        <w:pStyle w:val="Prrafodelista"/>
        <w:numPr>
          <w:ilvl w:val="0"/>
          <w:numId w:val="31"/>
        </w:numPr>
        <w:tabs>
          <w:tab w:val="left" w:pos="709"/>
        </w:tabs>
        <w:spacing w:line="360" w:lineRule="auto"/>
        <w:ind w:right="567" w:hanging="1216"/>
        <w:jc w:val="both"/>
        <w:rPr>
          <w:rFonts w:ascii="Palatino Linotype" w:hAnsi="Palatino Linotype"/>
          <w:b/>
        </w:rPr>
      </w:pPr>
      <w:r w:rsidRPr="0061021F">
        <w:rPr>
          <w:rFonts w:ascii="Palatino Linotype" w:hAnsi="Palatino Linotype"/>
          <w:b/>
        </w:rPr>
        <w:t xml:space="preserve">Certificado de estudios del </w:t>
      </w:r>
      <w:r w:rsidR="00102E67" w:rsidRPr="0061021F">
        <w:rPr>
          <w:rFonts w:ascii="Palatino Linotype" w:hAnsi="Palatino Linotype"/>
          <w:b/>
        </w:rPr>
        <w:t>C</w:t>
      </w:r>
      <w:r w:rsidRPr="0061021F">
        <w:rPr>
          <w:rFonts w:ascii="Palatino Linotype" w:hAnsi="Palatino Linotype"/>
          <w:b/>
        </w:rPr>
        <w:t xml:space="preserve">oordinador de la </w:t>
      </w:r>
      <w:r w:rsidR="0048712B" w:rsidRPr="0061021F">
        <w:rPr>
          <w:rFonts w:ascii="Palatino Linotype" w:hAnsi="Palatino Linotype"/>
          <w:b/>
        </w:rPr>
        <w:t>c</w:t>
      </w:r>
      <w:r w:rsidRPr="0061021F">
        <w:rPr>
          <w:rFonts w:ascii="Palatino Linotype" w:hAnsi="Palatino Linotype"/>
          <w:b/>
        </w:rPr>
        <w:t xml:space="preserve">asa de </w:t>
      </w:r>
      <w:r w:rsidR="0048712B" w:rsidRPr="0061021F">
        <w:rPr>
          <w:rFonts w:ascii="Palatino Linotype" w:hAnsi="Palatino Linotype"/>
          <w:b/>
        </w:rPr>
        <w:t>c</w:t>
      </w:r>
      <w:r w:rsidRPr="0061021F">
        <w:rPr>
          <w:rFonts w:ascii="Palatino Linotype" w:hAnsi="Palatino Linotype"/>
          <w:b/>
        </w:rPr>
        <w:t xml:space="preserve">ultura. </w:t>
      </w:r>
    </w:p>
    <w:p w14:paraId="213317AB" w14:textId="77777777" w:rsidR="00661EA9" w:rsidRPr="0061021F" w:rsidRDefault="00661EA9" w:rsidP="0061021F">
      <w:pPr>
        <w:spacing w:line="360" w:lineRule="auto"/>
        <w:rPr>
          <w:rFonts w:ascii="Palatino Linotype" w:eastAsia="Times New Roman" w:hAnsi="Palatino Linotype" w:cs="Arial"/>
          <w:b/>
          <w:color w:val="000000" w:themeColor="text1"/>
          <w:lang w:val="es-ES"/>
        </w:rPr>
      </w:pPr>
    </w:p>
    <w:p w14:paraId="05D14943" w14:textId="137B1101" w:rsidR="00661EA9" w:rsidRPr="0061021F" w:rsidRDefault="0033527F" w:rsidP="0061021F">
      <w:pPr>
        <w:spacing w:line="360" w:lineRule="auto"/>
        <w:jc w:val="both"/>
        <w:rPr>
          <w:rFonts w:ascii="Palatino Linotype" w:eastAsia="Calibri" w:hAnsi="Palatino Linotype" w:cs="Arial"/>
          <w:b/>
        </w:rPr>
      </w:pPr>
      <w:r w:rsidRPr="0061021F">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w:t>
      </w:r>
      <w:r w:rsidR="00102E67" w:rsidRPr="0061021F">
        <w:rPr>
          <w:rFonts w:ascii="Palatino Linotype" w:eastAsia="Calibri" w:hAnsi="Palatino Linotype" w:cs="Arial"/>
        </w:rPr>
        <w:t>nga a disposición del RECURRENTE.</w:t>
      </w:r>
    </w:p>
    <w:p w14:paraId="34570A9E" w14:textId="77777777" w:rsidR="00291F91" w:rsidRPr="0061021F" w:rsidRDefault="00291F91" w:rsidP="0061021F">
      <w:pPr>
        <w:spacing w:line="360" w:lineRule="auto"/>
        <w:jc w:val="both"/>
        <w:rPr>
          <w:rFonts w:ascii="Palatino Linotype" w:eastAsia="Calibri" w:hAnsi="Palatino Linotype" w:cs="Arial"/>
          <w:b/>
          <w:lang w:val="es-ES"/>
        </w:rPr>
      </w:pPr>
    </w:p>
    <w:p w14:paraId="5400F84B" w14:textId="51088453" w:rsidR="00661EA9" w:rsidRPr="0061021F" w:rsidRDefault="00291F91" w:rsidP="0061021F">
      <w:pPr>
        <w:spacing w:line="360" w:lineRule="auto"/>
        <w:jc w:val="both"/>
        <w:rPr>
          <w:rFonts w:ascii="Palatino Linotype" w:hAnsi="Palatino Linotype"/>
          <w:color w:val="222222"/>
          <w:shd w:val="clear" w:color="auto" w:fill="FFFFFF"/>
        </w:rPr>
      </w:pPr>
      <w:r w:rsidRPr="0061021F">
        <w:rPr>
          <w:rFonts w:ascii="Palatino Linotype" w:hAnsi="Palatino Linotype"/>
          <w:color w:val="222222"/>
          <w:shd w:val="clear" w:color="auto" w:fill="FFFFFF"/>
        </w:rPr>
        <w:t>Para el caso de que el </w:t>
      </w:r>
      <w:r w:rsidRPr="0061021F">
        <w:rPr>
          <w:rFonts w:ascii="Palatino Linotype" w:hAnsi="Palatino Linotype"/>
          <w:b/>
          <w:bCs/>
          <w:color w:val="222222"/>
          <w:shd w:val="clear" w:color="auto" w:fill="FFFFFF"/>
        </w:rPr>
        <w:t>SUJETO OBLIGADO</w:t>
      </w:r>
      <w:r w:rsidRPr="0061021F">
        <w:rPr>
          <w:rFonts w:ascii="Palatino Linotype" w:hAnsi="Palatino Linotype"/>
          <w:color w:val="222222"/>
          <w:shd w:val="clear" w:color="auto" w:fill="FFFFFF"/>
        </w:rPr>
        <w:t>, no localice la información señalada en los incisos “</w:t>
      </w:r>
      <w:r w:rsidRPr="0061021F">
        <w:rPr>
          <w:rFonts w:ascii="Palatino Linotype" w:hAnsi="Palatino Linotype"/>
          <w:b/>
          <w:color w:val="222222"/>
          <w:shd w:val="clear" w:color="auto" w:fill="FFFFFF"/>
        </w:rPr>
        <w:t>e), f) y h)</w:t>
      </w:r>
      <w:r w:rsidRPr="0061021F">
        <w:rPr>
          <w:rFonts w:ascii="Palatino Linotype" w:hAnsi="Palatino Linotype"/>
          <w:color w:val="222222"/>
          <w:shd w:val="clear" w:color="auto" w:fill="FFFFFF"/>
        </w:rPr>
        <w:t>”, deberá de emitir el Acuerdo de Inexistencia en términos de los artículos 49, fracciones II y XIII, 169 y 170 de la Ley de Transparencia y Acceso a la Información Pública del Estado de México y Municipios que al respecto emita su Comité de Transparencia.</w:t>
      </w:r>
    </w:p>
    <w:p w14:paraId="0A3F20C6" w14:textId="77777777" w:rsidR="00291F91" w:rsidRPr="0061021F" w:rsidRDefault="00291F91" w:rsidP="0061021F">
      <w:pPr>
        <w:spacing w:line="360" w:lineRule="auto"/>
        <w:jc w:val="both"/>
        <w:rPr>
          <w:rFonts w:ascii="Palatino Linotype" w:eastAsia="Calibri" w:hAnsi="Palatino Linotype" w:cs="Arial"/>
          <w:b/>
          <w:lang w:val="es-ES"/>
        </w:rPr>
      </w:pPr>
    </w:p>
    <w:p w14:paraId="18E4D358" w14:textId="2E07D205" w:rsidR="00661EA9" w:rsidRPr="0061021F" w:rsidRDefault="00661EA9" w:rsidP="0061021F">
      <w:pPr>
        <w:spacing w:line="360" w:lineRule="auto"/>
        <w:jc w:val="both"/>
        <w:rPr>
          <w:rFonts w:ascii="Palatino Linotype" w:eastAsia="Calibri" w:hAnsi="Palatino Linotype" w:cs="Arial"/>
          <w:lang w:val="es-MX"/>
        </w:rPr>
      </w:pPr>
      <w:r w:rsidRPr="0061021F">
        <w:rPr>
          <w:rFonts w:ascii="Palatino Linotype" w:eastAsia="Calibri" w:hAnsi="Palatino Linotype" w:cs="Arial"/>
          <w:lang w:val="es-ES"/>
        </w:rPr>
        <w:t>Para el caso de que el </w:t>
      </w:r>
      <w:r w:rsidRPr="0061021F">
        <w:rPr>
          <w:rFonts w:ascii="Palatino Linotype" w:eastAsia="Calibri" w:hAnsi="Palatino Linotype" w:cs="Arial"/>
          <w:b/>
          <w:bCs/>
          <w:lang w:val="es-ES"/>
        </w:rPr>
        <w:t>SUJETO OBLIGADO</w:t>
      </w:r>
      <w:r w:rsidRPr="0061021F">
        <w:rPr>
          <w:rFonts w:ascii="Palatino Linotype" w:eastAsia="Calibri" w:hAnsi="Palatino Linotype" w:cs="Arial"/>
          <w:lang w:val="es-ES"/>
        </w:rPr>
        <w:t xml:space="preserve"> no cuente </w:t>
      </w:r>
      <w:r w:rsidR="00291F91" w:rsidRPr="0061021F">
        <w:rPr>
          <w:rFonts w:ascii="Palatino Linotype" w:eastAsia="Calibri" w:hAnsi="Palatino Linotype" w:cs="Arial"/>
          <w:lang w:val="es-ES"/>
        </w:rPr>
        <w:t>con la información referida en los incisos</w:t>
      </w:r>
      <w:r w:rsidR="000716FB" w:rsidRPr="0061021F">
        <w:rPr>
          <w:rFonts w:ascii="Palatino Linotype" w:eastAsia="Calibri" w:hAnsi="Palatino Linotype" w:cs="Arial"/>
          <w:bCs/>
          <w:lang w:val="es-ES"/>
        </w:rPr>
        <w:t xml:space="preserve"> “</w:t>
      </w:r>
      <w:r w:rsidR="000716FB" w:rsidRPr="0061021F">
        <w:rPr>
          <w:rFonts w:ascii="Palatino Linotype" w:eastAsia="Calibri" w:hAnsi="Palatino Linotype" w:cs="Arial"/>
          <w:b/>
          <w:bCs/>
          <w:lang w:val="es-ES"/>
        </w:rPr>
        <w:t>c)</w:t>
      </w:r>
      <w:r w:rsidR="000716FB" w:rsidRPr="0061021F">
        <w:rPr>
          <w:rFonts w:ascii="Palatino Linotype" w:eastAsia="Calibri" w:hAnsi="Palatino Linotype" w:cs="Arial"/>
          <w:bCs/>
          <w:lang w:val="es-ES"/>
        </w:rPr>
        <w:t xml:space="preserve"> y </w:t>
      </w:r>
      <w:r w:rsidR="000716FB" w:rsidRPr="0061021F">
        <w:rPr>
          <w:rFonts w:ascii="Palatino Linotype" w:eastAsia="Calibri" w:hAnsi="Palatino Linotype" w:cs="Arial"/>
          <w:b/>
          <w:bCs/>
          <w:lang w:val="es-ES"/>
        </w:rPr>
        <w:t>d</w:t>
      </w:r>
      <w:r w:rsidR="00291F91" w:rsidRPr="0061021F">
        <w:rPr>
          <w:rFonts w:ascii="Palatino Linotype" w:eastAsia="Calibri" w:hAnsi="Palatino Linotype" w:cs="Arial"/>
          <w:b/>
          <w:bCs/>
          <w:lang w:val="es-ES"/>
        </w:rPr>
        <w:t>)</w:t>
      </w:r>
      <w:r w:rsidR="00291F91" w:rsidRPr="0061021F">
        <w:rPr>
          <w:rFonts w:ascii="Palatino Linotype" w:eastAsia="Calibri" w:hAnsi="Palatino Linotype" w:cs="Arial"/>
          <w:lang w:val="es-ES"/>
        </w:rPr>
        <w:t xml:space="preserve"> “</w:t>
      </w:r>
      <w:r w:rsidRPr="0061021F">
        <w:rPr>
          <w:rFonts w:ascii="Palatino Linotype" w:eastAsia="Calibri" w:hAnsi="Palatino Linotype" w:cs="Arial"/>
          <w:lang w:val="es-ES"/>
        </w:rPr>
        <w:t>, éste deberá de manifestar de manera precisa y clara las razones que expliquen las causas por las que no se cuente con la información requerida.</w:t>
      </w:r>
    </w:p>
    <w:p w14:paraId="015349C2" w14:textId="77777777" w:rsidR="00551F27" w:rsidRPr="0061021F" w:rsidRDefault="00551F27" w:rsidP="0061021F">
      <w:pPr>
        <w:spacing w:line="360" w:lineRule="auto"/>
        <w:jc w:val="both"/>
        <w:rPr>
          <w:rFonts w:ascii="Palatino Linotype" w:eastAsia="Calibri" w:hAnsi="Palatino Linotype" w:cs="Arial"/>
          <w:b/>
        </w:rPr>
      </w:pPr>
    </w:p>
    <w:p w14:paraId="47427B2C" w14:textId="77777777" w:rsidR="00260059" w:rsidRPr="0061021F" w:rsidRDefault="00260059" w:rsidP="0061021F">
      <w:pPr>
        <w:spacing w:line="360" w:lineRule="auto"/>
        <w:jc w:val="both"/>
        <w:rPr>
          <w:rFonts w:ascii="Palatino Linotype" w:eastAsiaTheme="majorEastAsia" w:hAnsi="Palatino Linotype" w:cstheme="majorBidi"/>
          <w:color w:val="000000" w:themeColor="text1"/>
          <w:lang w:val="es-MX" w:eastAsia="en-US"/>
        </w:rPr>
      </w:pPr>
      <w:r w:rsidRPr="0061021F">
        <w:rPr>
          <w:rFonts w:ascii="Palatino Linotype" w:eastAsiaTheme="majorEastAsia" w:hAnsi="Palatino Linotype" w:cstheme="majorBidi"/>
          <w:b/>
          <w:color w:val="000000" w:themeColor="text1"/>
          <w:lang w:val="es-MX" w:eastAsia="en-US"/>
        </w:rPr>
        <w:t>TERCERO. Notifíquese</w:t>
      </w:r>
      <w:r w:rsidRPr="0061021F">
        <w:rPr>
          <w:rFonts w:ascii="Palatino Linotype" w:eastAsiaTheme="majorEastAsia" w:hAnsi="Palatino Linotype" w:cstheme="majorBidi"/>
          <w:color w:val="000000" w:themeColor="text1"/>
          <w:lang w:val="es-MX" w:eastAsia="en-US"/>
        </w:rPr>
        <w:t xml:space="preserve"> al Titular de la Unidad de Transparencia del </w:t>
      </w:r>
      <w:r w:rsidRPr="0061021F">
        <w:rPr>
          <w:rFonts w:ascii="Palatino Linotype" w:eastAsiaTheme="majorEastAsia" w:hAnsi="Palatino Linotype" w:cstheme="majorBidi"/>
          <w:b/>
          <w:color w:val="000000" w:themeColor="text1"/>
          <w:lang w:val="es-MX" w:eastAsia="en-US"/>
        </w:rPr>
        <w:t>SUJETO OBLIGADO</w:t>
      </w:r>
      <w:r w:rsidRPr="0061021F">
        <w:rPr>
          <w:rFonts w:ascii="Palatino Linotype" w:eastAsiaTheme="majorEastAsia" w:hAnsi="Palatino Linotype" w:cstheme="majorBidi"/>
          <w:color w:val="000000" w:themeColor="text1"/>
          <w:lang w:val="es-MX" w:eastAsia="en-U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5C7C1A9A" w14:textId="784F5D28" w:rsidR="00260059" w:rsidRPr="0061021F" w:rsidRDefault="00260059" w:rsidP="0061021F">
      <w:pPr>
        <w:shd w:val="clear" w:color="auto" w:fill="FFFFFF"/>
        <w:spacing w:before="240" w:after="360" w:line="360" w:lineRule="auto"/>
        <w:jc w:val="both"/>
        <w:rPr>
          <w:rFonts w:ascii="Palatino Linotype" w:eastAsia="Times New Roman" w:hAnsi="Palatino Linotype" w:cs="Times New Roman"/>
          <w:lang w:val="es-ES"/>
        </w:rPr>
      </w:pPr>
      <w:r w:rsidRPr="0061021F">
        <w:rPr>
          <w:rFonts w:ascii="Palatino Linotype" w:eastAsiaTheme="majorEastAsia" w:hAnsi="Palatino Linotype" w:cstheme="majorBidi"/>
          <w:b/>
          <w:lang w:val="es-MX" w:eastAsia="en-US"/>
        </w:rPr>
        <w:t xml:space="preserve">CUARTO. </w:t>
      </w:r>
      <w:r w:rsidRPr="0061021F">
        <w:rPr>
          <w:rFonts w:ascii="Palatino Linotype" w:eastAsiaTheme="majorEastAsia" w:hAnsi="Palatino Linotype" w:cstheme="majorBidi"/>
          <w:lang w:val="es-MX" w:eastAsia="en-US"/>
        </w:rPr>
        <w:t>Notifíquese a</w:t>
      </w:r>
      <w:r w:rsidR="00F1535E" w:rsidRPr="0061021F">
        <w:rPr>
          <w:rFonts w:ascii="Palatino Linotype" w:eastAsia="Times New Roman" w:hAnsi="Palatino Linotype" w:cs="Times New Roman"/>
          <w:lang w:val="es-ES"/>
        </w:rPr>
        <w:t xml:space="preserve"> </w:t>
      </w:r>
      <w:r w:rsidR="00B5569F" w:rsidRPr="00B5569F">
        <w:rPr>
          <w:rFonts w:ascii="Palatino Linotype" w:eastAsia="Times New Roman" w:hAnsi="Palatino Linotype" w:cs="Times New Roman"/>
          <w:b/>
          <w:highlight w:val="black"/>
          <w:lang w:val="es-ES"/>
        </w:rPr>
        <w:t>------------------------------</w:t>
      </w:r>
      <w:r w:rsidR="00AC24EE" w:rsidRPr="0061021F">
        <w:rPr>
          <w:rFonts w:ascii="Palatino Linotype" w:eastAsia="Times New Roman" w:hAnsi="Palatino Linotype" w:cs="Times New Roman"/>
          <w:b/>
          <w:lang w:val="es-ES"/>
        </w:rPr>
        <w:t xml:space="preserve"> </w:t>
      </w:r>
      <w:r w:rsidR="00AC24EE" w:rsidRPr="0061021F">
        <w:rPr>
          <w:rFonts w:ascii="Palatino Linotype" w:eastAsia="Times New Roman" w:hAnsi="Palatino Linotype" w:cs="Times New Roman"/>
          <w:lang w:val="es-ES"/>
        </w:rPr>
        <w:t xml:space="preserve">la </w:t>
      </w:r>
      <w:r w:rsidRPr="0061021F">
        <w:rPr>
          <w:rFonts w:ascii="Palatino Linotype" w:eastAsia="Times New Roman" w:hAnsi="Palatino Linotype" w:cs="Times New Roman"/>
          <w:lang w:val="es-ES"/>
        </w:rPr>
        <w:t xml:space="preserve">presente </w:t>
      </w:r>
      <w:r w:rsidR="007E6383" w:rsidRPr="0061021F">
        <w:rPr>
          <w:rFonts w:ascii="Palatino Linotype" w:eastAsia="Times New Roman" w:hAnsi="Palatino Linotype" w:cs="Times New Roman"/>
          <w:lang w:val="es-ES"/>
        </w:rPr>
        <w:t>resolución</w:t>
      </w:r>
      <w:r w:rsidR="007E6383" w:rsidRPr="0061021F">
        <w:rPr>
          <w:rFonts w:ascii="Palatino Linotype" w:eastAsia="Times New Roman" w:hAnsi="Palatino Linotype" w:cs="Times New Roman"/>
          <w:b/>
          <w:lang w:val="es-ES"/>
        </w:rPr>
        <w:t>.</w:t>
      </w:r>
      <w:r w:rsidRPr="0061021F">
        <w:rPr>
          <w:rFonts w:ascii="Palatino Linotype" w:eastAsia="Times New Roman" w:hAnsi="Palatino Linotype" w:cs="Times New Roman"/>
          <w:lang w:val="es-ES"/>
        </w:rPr>
        <w:t xml:space="preserve"> </w:t>
      </w:r>
    </w:p>
    <w:p w14:paraId="018E5136" w14:textId="753EE48D" w:rsidR="00474A9F" w:rsidRDefault="00260059" w:rsidP="0061021F">
      <w:pPr>
        <w:spacing w:before="240" w:after="360" w:line="360" w:lineRule="auto"/>
        <w:jc w:val="both"/>
        <w:rPr>
          <w:rFonts w:ascii="Palatino Linotype" w:eastAsia="MS Mincho" w:hAnsi="Palatino Linotype" w:cs="Times New Roman"/>
          <w:color w:val="000000" w:themeColor="text1"/>
        </w:rPr>
      </w:pPr>
      <w:r w:rsidRPr="0061021F">
        <w:rPr>
          <w:rFonts w:ascii="Palatino Linotype" w:eastAsia="MS Mincho" w:hAnsi="Palatino Linotype" w:cs="Times New Roman"/>
          <w:b/>
          <w:color w:val="000000" w:themeColor="text1"/>
        </w:rPr>
        <w:t xml:space="preserve">QUINTO. </w:t>
      </w:r>
      <w:r w:rsidR="00F1535E" w:rsidRPr="0061021F">
        <w:rPr>
          <w:rFonts w:ascii="Palatino Linotype" w:eastAsia="MS Mincho" w:hAnsi="Palatino Linotype" w:cs="Times New Roman"/>
          <w:color w:val="000000" w:themeColor="text1"/>
        </w:rPr>
        <w:t xml:space="preserve">Se hace del conocimiento de </w:t>
      </w:r>
      <w:r w:rsidR="00B5569F" w:rsidRPr="00B5569F">
        <w:rPr>
          <w:rFonts w:ascii="Palatino Linotype" w:eastAsia="MS Mincho" w:hAnsi="Palatino Linotype" w:cs="Times New Roman"/>
          <w:b/>
          <w:color w:val="000000" w:themeColor="text1"/>
          <w:highlight w:val="black"/>
        </w:rPr>
        <w:t>-----------------------------</w:t>
      </w:r>
      <w:r w:rsidRPr="0061021F">
        <w:rPr>
          <w:rFonts w:ascii="Palatino Linotype" w:eastAsia="MS Mincho" w:hAnsi="Palatino Linotype" w:cs="Times New Roman"/>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w:t>
      </w:r>
      <w:r w:rsidR="00474A9F" w:rsidRPr="0061021F">
        <w:rPr>
          <w:rFonts w:ascii="Palatino Linotype" w:eastAsia="MS Mincho" w:hAnsi="Palatino Linotype" w:cs="Times New Roman"/>
          <w:color w:val="000000" w:themeColor="text1"/>
        </w:rPr>
        <w:t>rminos de las leyes aplicables.</w:t>
      </w:r>
    </w:p>
    <w:p w14:paraId="6BDE8312" w14:textId="77777777" w:rsidR="0061021F" w:rsidRDefault="0061021F" w:rsidP="0061021F">
      <w:pPr>
        <w:spacing w:before="240" w:after="360" w:line="360" w:lineRule="auto"/>
        <w:jc w:val="both"/>
        <w:rPr>
          <w:rFonts w:ascii="Palatino Linotype" w:eastAsia="MS Mincho" w:hAnsi="Palatino Linotype" w:cs="Times New Roman"/>
          <w:color w:val="000000" w:themeColor="text1"/>
        </w:rPr>
      </w:pPr>
    </w:p>
    <w:p w14:paraId="28D1D324" w14:textId="77777777" w:rsidR="0061021F" w:rsidRPr="0061021F" w:rsidRDefault="0061021F" w:rsidP="0061021F">
      <w:pPr>
        <w:spacing w:before="240" w:after="360" w:line="360" w:lineRule="auto"/>
        <w:jc w:val="both"/>
        <w:rPr>
          <w:rFonts w:ascii="Palatino Linotype" w:eastAsia="MS Mincho" w:hAnsi="Palatino Linotype" w:cs="Times New Roman"/>
          <w:color w:val="000000" w:themeColor="text1"/>
        </w:rPr>
      </w:pPr>
    </w:p>
    <w:p w14:paraId="389A2C69" w14:textId="1C300899" w:rsidR="00260059" w:rsidRPr="0061021F" w:rsidRDefault="00260059" w:rsidP="0061021F">
      <w:pPr>
        <w:spacing w:before="240" w:after="240" w:line="360" w:lineRule="auto"/>
        <w:jc w:val="both"/>
        <w:rPr>
          <w:rFonts w:ascii="Palatino Linotype" w:hAnsi="Palatino Linotype" w:cs="Arial"/>
          <w:color w:val="000000" w:themeColor="text1"/>
        </w:rPr>
      </w:pPr>
      <w:r w:rsidRPr="0061021F">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C75E4D" w:rsidRPr="0061021F">
        <w:rPr>
          <w:rFonts w:ascii="Palatino Linotype" w:hAnsi="Palatino Linotype"/>
          <w:color w:val="000000" w:themeColor="text1"/>
        </w:rPr>
        <w:t xml:space="preserve"> JOSÉ GUADALUPE LUNA HERNÁNDEZ; </w:t>
      </w:r>
      <w:r w:rsidRPr="0061021F">
        <w:rPr>
          <w:rFonts w:ascii="Palatino Linotype" w:hAnsi="Palatino Linotype"/>
          <w:color w:val="000000" w:themeColor="text1"/>
        </w:rPr>
        <w:t>JAVIER MARTÍNEZ CRUZ</w:t>
      </w:r>
      <w:r w:rsidR="0061021F">
        <w:rPr>
          <w:rFonts w:ascii="Palatino Linotype" w:hAnsi="Palatino Linotype"/>
          <w:color w:val="000000" w:themeColor="text1"/>
        </w:rPr>
        <w:t xml:space="preserve"> EMITIENDO VOTO PARTICULAR </w:t>
      </w:r>
      <w:r w:rsidR="00C75E4D" w:rsidRPr="0061021F">
        <w:rPr>
          <w:rFonts w:ascii="Palatino Linotype" w:hAnsi="Palatino Linotype"/>
          <w:color w:val="000000" w:themeColor="text1"/>
        </w:rPr>
        <w:t>Y LUIS GUSTAVO PARRA NORIEGA</w:t>
      </w:r>
      <w:r w:rsidRPr="0061021F">
        <w:rPr>
          <w:rFonts w:ascii="Palatino Linotype" w:hAnsi="Palatino Linotype"/>
          <w:color w:val="000000" w:themeColor="text1"/>
        </w:rPr>
        <w:t xml:space="preserve">; EN LA </w:t>
      </w:r>
      <w:r w:rsidR="0061021F">
        <w:rPr>
          <w:rFonts w:ascii="Palatino Linotype" w:hAnsi="Palatino Linotype"/>
          <w:color w:val="000000" w:themeColor="text1"/>
        </w:rPr>
        <w:t>TRIGÉSIMA SEXTA</w:t>
      </w:r>
      <w:r w:rsidR="00C75E4D" w:rsidRPr="0061021F">
        <w:rPr>
          <w:rFonts w:ascii="Palatino Linotype" w:hAnsi="Palatino Linotype"/>
          <w:color w:val="000000" w:themeColor="text1"/>
        </w:rPr>
        <w:t xml:space="preserve"> </w:t>
      </w:r>
      <w:r w:rsidR="0061021F">
        <w:rPr>
          <w:rFonts w:ascii="Palatino Linotype" w:hAnsi="Palatino Linotype"/>
          <w:color w:val="000000" w:themeColor="text1"/>
        </w:rPr>
        <w:t>SESIÓN ORDINARIA CELEBRADA EL DOS (02</w:t>
      </w:r>
      <w:r w:rsidR="00C75E4D" w:rsidRPr="0061021F">
        <w:rPr>
          <w:rFonts w:ascii="Palatino Linotype" w:hAnsi="Palatino Linotype"/>
          <w:color w:val="000000" w:themeColor="text1"/>
        </w:rPr>
        <w:t>) DE OCTUBRE</w:t>
      </w:r>
      <w:r w:rsidR="00A75C7E" w:rsidRPr="0061021F">
        <w:rPr>
          <w:rFonts w:ascii="Palatino Linotype" w:hAnsi="Palatino Linotype"/>
          <w:color w:val="000000" w:themeColor="text1"/>
        </w:rPr>
        <w:t xml:space="preserve"> </w:t>
      </w:r>
      <w:r w:rsidR="0061021F">
        <w:rPr>
          <w:rFonts w:ascii="Palatino Linotype" w:hAnsi="Palatino Linotype"/>
          <w:color w:val="000000" w:themeColor="text1"/>
        </w:rPr>
        <w:t>DE DOS MIL DIECINUEVE</w:t>
      </w:r>
      <w:r w:rsidRPr="0061021F">
        <w:rPr>
          <w:rFonts w:ascii="Palatino Linotype" w:hAnsi="Palatino Linotype"/>
          <w:color w:val="000000" w:themeColor="text1"/>
        </w:rPr>
        <w:t>, ANTE EL SECRETARIO TÉCNICO DEL PLENO ALEXIS TAPIA RAMÍREZ.</w:t>
      </w:r>
      <w:r w:rsidRPr="0061021F">
        <w:rPr>
          <w:rFonts w:ascii="Palatino Linotype" w:hAnsi="Palatino Linotype" w:cs="Arial"/>
          <w:color w:val="000000" w:themeColor="text1"/>
        </w:rPr>
        <w:t xml:space="preserve"> </w:t>
      </w:r>
    </w:p>
    <w:tbl>
      <w:tblPr>
        <w:tblStyle w:val="Tablaconcuadrcula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4387"/>
      </w:tblGrid>
      <w:tr w:rsidR="00260059" w:rsidRPr="0061021F" w14:paraId="7ED23201" w14:textId="77777777" w:rsidTr="00C75E4D">
        <w:trPr>
          <w:trHeight w:val="1807"/>
        </w:trPr>
        <w:tc>
          <w:tcPr>
            <w:tcW w:w="8779" w:type="dxa"/>
            <w:gridSpan w:val="2"/>
            <w:vAlign w:val="center"/>
          </w:tcPr>
          <w:p w14:paraId="0E3DA532" w14:textId="77777777" w:rsidR="00260059" w:rsidRDefault="00260059" w:rsidP="0061021F">
            <w:pPr>
              <w:spacing w:line="360" w:lineRule="auto"/>
              <w:rPr>
                <w:rFonts w:ascii="Palatino Linotype" w:hAnsi="Palatino Linotype" w:cs="Times New Roman"/>
                <w:b/>
                <w:color w:val="000000" w:themeColor="text1"/>
              </w:rPr>
            </w:pPr>
          </w:p>
          <w:p w14:paraId="0B2FE308" w14:textId="77777777" w:rsidR="0061021F" w:rsidRDefault="0061021F" w:rsidP="0061021F">
            <w:pPr>
              <w:spacing w:line="360" w:lineRule="auto"/>
              <w:rPr>
                <w:rFonts w:ascii="Palatino Linotype" w:hAnsi="Palatino Linotype" w:cs="Times New Roman"/>
                <w:b/>
                <w:color w:val="000000" w:themeColor="text1"/>
              </w:rPr>
            </w:pPr>
          </w:p>
          <w:p w14:paraId="472562C7" w14:textId="77777777" w:rsidR="0061021F" w:rsidRPr="0061021F" w:rsidRDefault="0061021F" w:rsidP="0061021F">
            <w:pPr>
              <w:spacing w:line="360" w:lineRule="auto"/>
              <w:rPr>
                <w:rFonts w:ascii="Palatino Linotype" w:hAnsi="Palatino Linotype" w:cs="Times New Roman"/>
                <w:b/>
                <w:color w:val="000000" w:themeColor="text1"/>
              </w:rPr>
            </w:pPr>
          </w:p>
          <w:p w14:paraId="6DF71779" w14:textId="77777777" w:rsidR="00260059" w:rsidRPr="0061021F" w:rsidRDefault="00260059" w:rsidP="0061021F">
            <w:pPr>
              <w:spacing w:line="360" w:lineRule="auto"/>
              <w:jc w:val="center"/>
              <w:rPr>
                <w:rFonts w:ascii="Palatino Linotype" w:hAnsi="Palatino Linotype" w:cs="Times New Roman"/>
                <w:b/>
                <w:color w:val="000000" w:themeColor="text1"/>
              </w:rPr>
            </w:pPr>
            <w:r w:rsidRPr="0061021F">
              <w:rPr>
                <w:rFonts w:ascii="Palatino Linotype" w:hAnsi="Palatino Linotype" w:cs="Times New Roman"/>
                <w:b/>
                <w:color w:val="000000" w:themeColor="text1"/>
              </w:rPr>
              <w:t>Zulema Martínez Sánchez</w:t>
            </w:r>
          </w:p>
          <w:p w14:paraId="59619295" w14:textId="77777777" w:rsidR="00260059" w:rsidRPr="0061021F" w:rsidRDefault="00260059" w:rsidP="0061021F">
            <w:pPr>
              <w:spacing w:line="360" w:lineRule="auto"/>
              <w:jc w:val="center"/>
              <w:rPr>
                <w:rFonts w:ascii="Palatino Linotype" w:hAnsi="Palatino Linotype" w:cs="Times New Roman"/>
                <w:color w:val="000000" w:themeColor="text1"/>
              </w:rPr>
            </w:pPr>
            <w:r w:rsidRPr="0061021F">
              <w:rPr>
                <w:rFonts w:ascii="Palatino Linotype" w:hAnsi="Palatino Linotype" w:cs="Times New Roman"/>
                <w:color w:val="000000" w:themeColor="text1"/>
              </w:rPr>
              <w:t>Comisionada Presidenta</w:t>
            </w:r>
          </w:p>
          <w:p w14:paraId="3B4C7285" w14:textId="5343BFD1" w:rsidR="00C75E4D" w:rsidRPr="0061021F" w:rsidRDefault="00C75E4D" w:rsidP="0061021F">
            <w:pPr>
              <w:spacing w:line="360" w:lineRule="auto"/>
              <w:jc w:val="center"/>
              <w:rPr>
                <w:rFonts w:ascii="Palatino Linotype" w:hAnsi="Palatino Linotype" w:cs="Times New Roman"/>
                <w:color w:val="000000" w:themeColor="text1"/>
              </w:rPr>
            </w:pPr>
            <w:r w:rsidRPr="0061021F">
              <w:rPr>
                <w:rFonts w:ascii="Palatino Linotype" w:hAnsi="Palatino Linotype" w:cs="Times New Roman"/>
                <w:color w:val="000000" w:themeColor="text1"/>
              </w:rPr>
              <w:t xml:space="preserve">(Rúbrica) </w:t>
            </w:r>
          </w:p>
        </w:tc>
      </w:tr>
      <w:tr w:rsidR="00260059" w:rsidRPr="0061021F" w14:paraId="76A6C257" w14:textId="77777777" w:rsidTr="0061021F">
        <w:trPr>
          <w:trHeight w:val="2156"/>
        </w:trPr>
        <w:tc>
          <w:tcPr>
            <w:tcW w:w="4392" w:type="dxa"/>
            <w:vAlign w:val="center"/>
          </w:tcPr>
          <w:p w14:paraId="60D53A76" w14:textId="77777777" w:rsidR="00260059" w:rsidRPr="0061021F" w:rsidRDefault="00260059" w:rsidP="0061021F">
            <w:pPr>
              <w:spacing w:line="360" w:lineRule="auto"/>
              <w:jc w:val="center"/>
              <w:rPr>
                <w:rFonts w:ascii="Palatino Linotype" w:hAnsi="Palatino Linotype" w:cs="Times New Roman"/>
                <w:b/>
                <w:color w:val="000000" w:themeColor="text1"/>
              </w:rPr>
            </w:pPr>
          </w:p>
          <w:p w14:paraId="37D6D5FA" w14:textId="77777777" w:rsidR="00260059" w:rsidRPr="0061021F" w:rsidRDefault="00260059" w:rsidP="0061021F">
            <w:pPr>
              <w:spacing w:line="360" w:lineRule="auto"/>
              <w:rPr>
                <w:rFonts w:ascii="Palatino Linotype" w:hAnsi="Palatino Linotype" w:cs="Times New Roman"/>
                <w:b/>
                <w:color w:val="000000" w:themeColor="text1"/>
              </w:rPr>
            </w:pPr>
          </w:p>
          <w:p w14:paraId="47DBAAC4" w14:textId="77777777" w:rsidR="00260059" w:rsidRPr="0061021F" w:rsidRDefault="00260059" w:rsidP="0061021F">
            <w:pPr>
              <w:spacing w:line="360" w:lineRule="auto"/>
              <w:jc w:val="center"/>
              <w:rPr>
                <w:rFonts w:ascii="Palatino Linotype" w:hAnsi="Palatino Linotype" w:cs="Times New Roman"/>
                <w:b/>
                <w:color w:val="000000" w:themeColor="text1"/>
              </w:rPr>
            </w:pPr>
            <w:r w:rsidRPr="0061021F">
              <w:rPr>
                <w:rFonts w:ascii="Palatino Linotype" w:hAnsi="Palatino Linotype" w:cs="Times New Roman"/>
                <w:b/>
                <w:color w:val="000000" w:themeColor="text1"/>
              </w:rPr>
              <w:t xml:space="preserve">Eva </w:t>
            </w:r>
            <w:proofErr w:type="spellStart"/>
            <w:r w:rsidRPr="0061021F">
              <w:rPr>
                <w:rFonts w:ascii="Palatino Linotype" w:hAnsi="Palatino Linotype" w:cs="Times New Roman"/>
                <w:b/>
                <w:color w:val="000000" w:themeColor="text1"/>
              </w:rPr>
              <w:t>Abaid</w:t>
            </w:r>
            <w:proofErr w:type="spellEnd"/>
            <w:r w:rsidRPr="0061021F">
              <w:rPr>
                <w:rFonts w:ascii="Palatino Linotype" w:hAnsi="Palatino Linotype" w:cs="Times New Roman"/>
                <w:b/>
                <w:color w:val="000000" w:themeColor="text1"/>
              </w:rPr>
              <w:t xml:space="preserve"> </w:t>
            </w:r>
            <w:proofErr w:type="spellStart"/>
            <w:r w:rsidRPr="0061021F">
              <w:rPr>
                <w:rFonts w:ascii="Palatino Linotype" w:hAnsi="Palatino Linotype" w:cs="Times New Roman"/>
                <w:b/>
                <w:color w:val="000000" w:themeColor="text1"/>
              </w:rPr>
              <w:t>Yapur</w:t>
            </w:r>
            <w:proofErr w:type="spellEnd"/>
          </w:p>
          <w:p w14:paraId="03218B7E" w14:textId="77777777" w:rsidR="00260059" w:rsidRPr="0061021F" w:rsidRDefault="00260059" w:rsidP="0061021F">
            <w:pPr>
              <w:spacing w:line="360" w:lineRule="auto"/>
              <w:jc w:val="center"/>
              <w:rPr>
                <w:rFonts w:ascii="Palatino Linotype" w:hAnsi="Palatino Linotype" w:cs="Times New Roman"/>
                <w:color w:val="000000" w:themeColor="text1"/>
              </w:rPr>
            </w:pPr>
            <w:r w:rsidRPr="0061021F">
              <w:rPr>
                <w:rFonts w:ascii="Palatino Linotype" w:hAnsi="Palatino Linotype" w:cs="Times New Roman"/>
                <w:color w:val="000000" w:themeColor="text1"/>
              </w:rPr>
              <w:t>Comisionada</w:t>
            </w:r>
          </w:p>
          <w:p w14:paraId="5132FDF7" w14:textId="1277BA61" w:rsidR="00005B21" w:rsidRPr="0061021F" w:rsidRDefault="00005B21" w:rsidP="0061021F">
            <w:pPr>
              <w:spacing w:line="360" w:lineRule="auto"/>
              <w:jc w:val="center"/>
              <w:rPr>
                <w:rFonts w:ascii="Palatino Linotype" w:hAnsi="Palatino Linotype" w:cs="Times New Roman"/>
                <w:color w:val="000000" w:themeColor="text1"/>
              </w:rPr>
            </w:pPr>
            <w:r w:rsidRPr="0061021F">
              <w:rPr>
                <w:rFonts w:ascii="Palatino Linotype" w:hAnsi="Palatino Linotype" w:cs="Times New Roman"/>
                <w:color w:val="000000" w:themeColor="text1"/>
              </w:rPr>
              <w:t>(Rúbrica)</w:t>
            </w:r>
          </w:p>
        </w:tc>
        <w:tc>
          <w:tcPr>
            <w:tcW w:w="4387" w:type="dxa"/>
            <w:vAlign w:val="center"/>
          </w:tcPr>
          <w:p w14:paraId="2C45C1A0" w14:textId="77777777" w:rsidR="00260059" w:rsidRPr="0061021F" w:rsidRDefault="00260059" w:rsidP="0061021F">
            <w:pPr>
              <w:spacing w:line="360" w:lineRule="auto"/>
              <w:jc w:val="center"/>
              <w:rPr>
                <w:rFonts w:ascii="Palatino Linotype" w:hAnsi="Palatino Linotype" w:cs="Times New Roman"/>
                <w:b/>
                <w:color w:val="000000" w:themeColor="text1"/>
              </w:rPr>
            </w:pPr>
          </w:p>
          <w:p w14:paraId="2EFDF2B9" w14:textId="77777777" w:rsidR="00260059" w:rsidRPr="0061021F" w:rsidRDefault="00260059" w:rsidP="0061021F">
            <w:pPr>
              <w:spacing w:line="360" w:lineRule="auto"/>
              <w:rPr>
                <w:rFonts w:ascii="Palatino Linotype" w:hAnsi="Palatino Linotype" w:cs="Times New Roman"/>
                <w:b/>
                <w:color w:val="000000" w:themeColor="text1"/>
              </w:rPr>
            </w:pPr>
          </w:p>
          <w:p w14:paraId="5F557F11" w14:textId="77777777" w:rsidR="00260059" w:rsidRPr="0061021F" w:rsidRDefault="00260059" w:rsidP="0061021F">
            <w:pPr>
              <w:spacing w:line="360" w:lineRule="auto"/>
              <w:jc w:val="center"/>
              <w:rPr>
                <w:rFonts w:ascii="Palatino Linotype" w:hAnsi="Palatino Linotype" w:cs="Times New Roman"/>
                <w:b/>
                <w:color w:val="000000" w:themeColor="text1"/>
              </w:rPr>
            </w:pPr>
            <w:r w:rsidRPr="0061021F">
              <w:rPr>
                <w:rFonts w:ascii="Palatino Linotype" w:hAnsi="Palatino Linotype" w:cs="Times New Roman"/>
                <w:b/>
                <w:color w:val="000000" w:themeColor="text1"/>
              </w:rPr>
              <w:t>José Guadalupe Luna Hernández</w:t>
            </w:r>
          </w:p>
          <w:p w14:paraId="1635C580" w14:textId="77777777" w:rsidR="00260059" w:rsidRPr="0061021F" w:rsidRDefault="00260059" w:rsidP="0061021F">
            <w:pPr>
              <w:spacing w:line="360" w:lineRule="auto"/>
              <w:jc w:val="center"/>
              <w:rPr>
                <w:rFonts w:ascii="Palatino Linotype" w:hAnsi="Palatino Linotype" w:cs="Times New Roman"/>
                <w:color w:val="000000" w:themeColor="text1"/>
              </w:rPr>
            </w:pPr>
            <w:r w:rsidRPr="0061021F">
              <w:rPr>
                <w:rFonts w:ascii="Palatino Linotype" w:hAnsi="Palatino Linotype" w:cs="Times New Roman"/>
                <w:color w:val="000000" w:themeColor="text1"/>
              </w:rPr>
              <w:t>Comisionado</w:t>
            </w:r>
          </w:p>
          <w:p w14:paraId="6DF8A389" w14:textId="51651501" w:rsidR="00005B21" w:rsidRPr="0061021F" w:rsidRDefault="00005B21" w:rsidP="0061021F">
            <w:pPr>
              <w:spacing w:line="360" w:lineRule="auto"/>
              <w:jc w:val="center"/>
              <w:rPr>
                <w:rFonts w:ascii="Palatino Linotype" w:hAnsi="Palatino Linotype" w:cs="Times New Roman"/>
                <w:color w:val="000000" w:themeColor="text1"/>
              </w:rPr>
            </w:pPr>
            <w:r w:rsidRPr="0061021F">
              <w:rPr>
                <w:rFonts w:ascii="Palatino Linotype" w:hAnsi="Palatino Linotype" w:cs="Times New Roman"/>
                <w:color w:val="000000" w:themeColor="text1"/>
              </w:rPr>
              <w:t>(Rúbrica)</w:t>
            </w:r>
          </w:p>
        </w:tc>
      </w:tr>
      <w:tr w:rsidR="00005B21" w:rsidRPr="0061021F" w14:paraId="0D35ED16" w14:textId="2BBAFEDC" w:rsidTr="0061021F">
        <w:trPr>
          <w:trHeight w:val="2244"/>
        </w:trPr>
        <w:tc>
          <w:tcPr>
            <w:tcW w:w="4392" w:type="dxa"/>
            <w:vAlign w:val="center"/>
          </w:tcPr>
          <w:p w14:paraId="14497789" w14:textId="77777777" w:rsidR="00005B21" w:rsidRDefault="00005B21" w:rsidP="0061021F">
            <w:pPr>
              <w:spacing w:line="360" w:lineRule="auto"/>
              <w:rPr>
                <w:rFonts w:ascii="Palatino Linotype" w:hAnsi="Palatino Linotype" w:cs="Times New Roman"/>
                <w:b/>
                <w:color w:val="000000" w:themeColor="text1"/>
              </w:rPr>
            </w:pPr>
            <w:bookmarkStart w:id="90" w:name="_GoBack"/>
            <w:bookmarkEnd w:id="90"/>
          </w:p>
          <w:p w14:paraId="28E49AA9" w14:textId="77777777" w:rsidR="0061021F" w:rsidRDefault="0061021F" w:rsidP="0061021F">
            <w:pPr>
              <w:spacing w:line="360" w:lineRule="auto"/>
              <w:rPr>
                <w:rFonts w:ascii="Palatino Linotype" w:hAnsi="Palatino Linotype" w:cs="Times New Roman"/>
                <w:b/>
                <w:color w:val="000000" w:themeColor="text1"/>
              </w:rPr>
            </w:pPr>
          </w:p>
          <w:p w14:paraId="650E192A" w14:textId="77777777" w:rsidR="0061021F" w:rsidRDefault="0061021F" w:rsidP="0061021F">
            <w:pPr>
              <w:spacing w:line="360" w:lineRule="auto"/>
              <w:rPr>
                <w:rFonts w:ascii="Palatino Linotype" w:hAnsi="Palatino Linotype" w:cs="Times New Roman"/>
                <w:b/>
                <w:color w:val="000000" w:themeColor="text1"/>
              </w:rPr>
            </w:pPr>
          </w:p>
          <w:p w14:paraId="68E83CF1" w14:textId="77777777" w:rsidR="0061021F" w:rsidRPr="0061021F" w:rsidRDefault="0061021F" w:rsidP="0061021F">
            <w:pPr>
              <w:spacing w:line="360" w:lineRule="auto"/>
              <w:rPr>
                <w:rFonts w:ascii="Palatino Linotype" w:hAnsi="Palatino Linotype" w:cs="Times New Roman"/>
                <w:b/>
                <w:color w:val="000000" w:themeColor="text1"/>
              </w:rPr>
            </w:pPr>
          </w:p>
          <w:p w14:paraId="617B8C59" w14:textId="77777777" w:rsidR="00005B21" w:rsidRPr="0061021F" w:rsidRDefault="00005B21" w:rsidP="0061021F">
            <w:pPr>
              <w:spacing w:line="360" w:lineRule="auto"/>
              <w:jc w:val="center"/>
              <w:rPr>
                <w:rFonts w:ascii="Palatino Linotype" w:hAnsi="Palatino Linotype" w:cs="Times New Roman"/>
                <w:b/>
                <w:color w:val="000000" w:themeColor="text1"/>
              </w:rPr>
            </w:pPr>
            <w:r w:rsidRPr="0061021F">
              <w:rPr>
                <w:rFonts w:ascii="Palatino Linotype" w:hAnsi="Palatino Linotype" w:cs="Times New Roman"/>
                <w:b/>
                <w:color w:val="000000" w:themeColor="text1"/>
              </w:rPr>
              <w:t>Javier Martínez Cruz</w:t>
            </w:r>
          </w:p>
          <w:p w14:paraId="3DA56E2E" w14:textId="77777777" w:rsidR="00005B21" w:rsidRPr="0061021F" w:rsidRDefault="00005B21" w:rsidP="0061021F">
            <w:pPr>
              <w:spacing w:line="360" w:lineRule="auto"/>
              <w:jc w:val="center"/>
              <w:rPr>
                <w:rFonts w:ascii="Palatino Linotype" w:hAnsi="Palatino Linotype" w:cs="Times New Roman"/>
                <w:color w:val="000000" w:themeColor="text1"/>
              </w:rPr>
            </w:pPr>
            <w:r w:rsidRPr="0061021F">
              <w:rPr>
                <w:rFonts w:ascii="Palatino Linotype" w:hAnsi="Palatino Linotype" w:cs="Times New Roman"/>
                <w:color w:val="000000" w:themeColor="text1"/>
              </w:rPr>
              <w:t>Comisionado</w:t>
            </w:r>
          </w:p>
          <w:p w14:paraId="5BC41A68" w14:textId="7AB81599" w:rsidR="00005B21" w:rsidRPr="0061021F" w:rsidRDefault="00005B21" w:rsidP="0061021F">
            <w:pPr>
              <w:spacing w:line="360" w:lineRule="auto"/>
              <w:jc w:val="center"/>
              <w:rPr>
                <w:rFonts w:ascii="Palatino Linotype" w:hAnsi="Palatino Linotype" w:cs="Times New Roman"/>
                <w:color w:val="000000" w:themeColor="text1"/>
              </w:rPr>
            </w:pPr>
            <w:r w:rsidRPr="0061021F">
              <w:rPr>
                <w:rFonts w:ascii="Palatino Linotype" w:hAnsi="Palatino Linotype" w:cs="Times New Roman"/>
                <w:color w:val="000000" w:themeColor="text1"/>
              </w:rPr>
              <w:t>(Rúbrica)</w:t>
            </w:r>
          </w:p>
        </w:tc>
        <w:tc>
          <w:tcPr>
            <w:tcW w:w="4387" w:type="dxa"/>
            <w:vAlign w:val="center"/>
          </w:tcPr>
          <w:p w14:paraId="54970DC1" w14:textId="77777777" w:rsidR="00005B21" w:rsidRDefault="00005B21" w:rsidP="0061021F">
            <w:pPr>
              <w:spacing w:line="360" w:lineRule="auto"/>
              <w:rPr>
                <w:rFonts w:ascii="Palatino Linotype" w:hAnsi="Palatino Linotype" w:cs="Times New Roman"/>
                <w:color w:val="000000" w:themeColor="text1"/>
              </w:rPr>
            </w:pPr>
          </w:p>
          <w:p w14:paraId="3076DDD7" w14:textId="77777777" w:rsidR="0061021F" w:rsidRDefault="0061021F" w:rsidP="0061021F">
            <w:pPr>
              <w:spacing w:line="360" w:lineRule="auto"/>
              <w:rPr>
                <w:rFonts w:ascii="Palatino Linotype" w:hAnsi="Palatino Linotype" w:cs="Times New Roman"/>
                <w:color w:val="000000" w:themeColor="text1"/>
              </w:rPr>
            </w:pPr>
          </w:p>
          <w:p w14:paraId="5B295759" w14:textId="77777777" w:rsidR="0061021F" w:rsidRDefault="0061021F" w:rsidP="0061021F">
            <w:pPr>
              <w:spacing w:line="360" w:lineRule="auto"/>
              <w:rPr>
                <w:rFonts w:ascii="Palatino Linotype" w:hAnsi="Palatino Linotype" w:cs="Times New Roman"/>
                <w:color w:val="000000" w:themeColor="text1"/>
              </w:rPr>
            </w:pPr>
          </w:p>
          <w:p w14:paraId="5C08CDCB" w14:textId="77777777" w:rsidR="0061021F" w:rsidRPr="0061021F" w:rsidRDefault="0061021F" w:rsidP="0061021F">
            <w:pPr>
              <w:spacing w:line="360" w:lineRule="auto"/>
              <w:rPr>
                <w:rFonts w:ascii="Palatino Linotype" w:hAnsi="Palatino Linotype" w:cs="Times New Roman"/>
                <w:color w:val="000000" w:themeColor="text1"/>
              </w:rPr>
            </w:pPr>
          </w:p>
          <w:p w14:paraId="2DE3B43C" w14:textId="138638B7" w:rsidR="00005B21" w:rsidRPr="0061021F" w:rsidRDefault="00005B21" w:rsidP="0061021F">
            <w:pPr>
              <w:spacing w:line="360" w:lineRule="auto"/>
              <w:jc w:val="center"/>
              <w:rPr>
                <w:rFonts w:ascii="Palatino Linotype" w:hAnsi="Palatino Linotype" w:cs="Times New Roman"/>
                <w:b/>
                <w:color w:val="000000" w:themeColor="text1"/>
              </w:rPr>
            </w:pPr>
            <w:r w:rsidRPr="0061021F">
              <w:rPr>
                <w:rFonts w:ascii="Palatino Linotype" w:hAnsi="Palatino Linotype" w:cs="Times New Roman"/>
                <w:b/>
                <w:color w:val="000000" w:themeColor="text1"/>
              </w:rPr>
              <w:t xml:space="preserve">Luis Gustavo Parra Noriega </w:t>
            </w:r>
          </w:p>
          <w:p w14:paraId="4FBB3F9F" w14:textId="77777777" w:rsidR="00005B21" w:rsidRPr="0061021F" w:rsidRDefault="00005B21" w:rsidP="0061021F">
            <w:pPr>
              <w:spacing w:line="360" w:lineRule="auto"/>
              <w:jc w:val="center"/>
              <w:rPr>
                <w:rFonts w:ascii="Palatino Linotype" w:hAnsi="Palatino Linotype" w:cs="Times New Roman"/>
                <w:color w:val="000000" w:themeColor="text1"/>
              </w:rPr>
            </w:pPr>
            <w:r w:rsidRPr="0061021F">
              <w:rPr>
                <w:rFonts w:ascii="Palatino Linotype" w:hAnsi="Palatino Linotype" w:cs="Times New Roman"/>
                <w:color w:val="000000" w:themeColor="text1"/>
              </w:rPr>
              <w:t xml:space="preserve">Comisionado  </w:t>
            </w:r>
          </w:p>
          <w:p w14:paraId="3FD00E52" w14:textId="420B1159" w:rsidR="00005B21" w:rsidRPr="0061021F" w:rsidRDefault="00005B21" w:rsidP="0061021F">
            <w:pPr>
              <w:spacing w:line="360" w:lineRule="auto"/>
              <w:jc w:val="center"/>
              <w:rPr>
                <w:rFonts w:ascii="Palatino Linotype" w:hAnsi="Palatino Linotype" w:cs="Times New Roman"/>
                <w:color w:val="000000" w:themeColor="text1"/>
              </w:rPr>
            </w:pPr>
            <w:r w:rsidRPr="0061021F">
              <w:rPr>
                <w:rFonts w:ascii="Palatino Linotype" w:hAnsi="Palatino Linotype" w:cs="Times New Roman"/>
                <w:color w:val="000000" w:themeColor="text1"/>
              </w:rPr>
              <w:t>(Rúbrica)</w:t>
            </w:r>
          </w:p>
        </w:tc>
      </w:tr>
      <w:tr w:rsidR="00260059" w:rsidRPr="0061021F" w14:paraId="3869187B" w14:textId="77777777" w:rsidTr="00C75E4D">
        <w:trPr>
          <w:trHeight w:val="1953"/>
        </w:trPr>
        <w:tc>
          <w:tcPr>
            <w:tcW w:w="8779" w:type="dxa"/>
            <w:gridSpan w:val="2"/>
            <w:vAlign w:val="center"/>
          </w:tcPr>
          <w:p w14:paraId="68D52EA5" w14:textId="77777777" w:rsidR="00260059" w:rsidRPr="0061021F" w:rsidRDefault="00260059" w:rsidP="0061021F">
            <w:pPr>
              <w:spacing w:line="360" w:lineRule="auto"/>
              <w:jc w:val="center"/>
              <w:rPr>
                <w:rFonts w:ascii="Palatino Linotype" w:hAnsi="Palatino Linotype" w:cs="Times New Roman"/>
                <w:b/>
                <w:color w:val="000000" w:themeColor="text1"/>
              </w:rPr>
            </w:pPr>
          </w:p>
          <w:p w14:paraId="1327CABB" w14:textId="77777777" w:rsidR="00260059" w:rsidRPr="0061021F" w:rsidRDefault="00260059" w:rsidP="0061021F">
            <w:pPr>
              <w:spacing w:line="360" w:lineRule="auto"/>
              <w:rPr>
                <w:rFonts w:ascii="Palatino Linotype" w:hAnsi="Palatino Linotype" w:cs="Times New Roman"/>
                <w:b/>
                <w:color w:val="000000" w:themeColor="text1"/>
              </w:rPr>
            </w:pPr>
          </w:p>
          <w:p w14:paraId="789931F6" w14:textId="77777777" w:rsidR="00260059" w:rsidRPr="0061021F" w:rsidRDefault="00260059" w:rsidP="0061021F">
            <w:pPr>
              <w:spacing w:line="360" w:lineRule="auto"/>
              <w:jc w:val="center"/>
              <w:rPr>
                <w:rFonts w:ascii="Palatino Linotype" w:hAnsi="Palatino Linotype" w:cs="Times New Roman"/>
                <w:b/>
                <w:color w:val="000000" w:themeColor="text1"/>
              </w:rPr>
            </w:pPr>
            <w:r w:rsidRPr="0061021F">
              <w:rPr>
                <w:rFonts w:ascii="Palatino Linotype" w:hAnsi="Palatino Linotype" w:cs="Times New Roman"/>
                <w:b/>
                <w:color w:val="000000" w:themeColor="text1"/>
              </w:rPr>
              <w:t>Alexis Tapia Ramírez</w:t>
            </w:r>
          </w:p>
          <w:p w14:paraId="004B40F7" w14:textId="77777777" w:rsidR="00260059" w:rsidRDefault="00260059" w:rsidP="0061021F">
            <w:pPr>
              <w:spacing w:line="360" w:lineRule="auto"/>
              <w:jc w:val="center"/>
              <w:rPr>
                <w:rFonts w:ascii="Palatino Linotype" w:hAnsi="Palatino Linotype" w:cs="Times New Roman"/>
                <w:color w:val="000000" w:themeColor="text1"/>
              </w:rPr>
            </w:pPr>
            <w:r w:rsidRPr="0061021F">
              <w:rPr>
                <w:rFonts w:ascii="Palatino Linotype" w:hAnsi="Palatino Linotype" w:cs="Times New Roman"/>
                <w:color w:val="000000" w:themeColor="text1"/>
              </w:rPr>
              <w:t>Secretario Técnico del Pleno</w:t>
            </w:r>
          </w:p>
          <w:p w14:paraId="281E95E4" w14:textId="68192D1D" w:rsidR="0061021F" w:rsidRPr="0061021F" w:rsidRDefault="0061021F" w:rsidP="0061021F">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7C50B736" w14:textId="77777777" w:rsidR="00C75E4D" w:rsidRPr="0061021F" w:rsidRDefault="00C75E4D" w:rsidP="0061021F">
      <w:pPr>
        <w:spacing w:before="240" w:after="240" w:line="360" w:lineRule="auto"/>
        <w:jc w:val="both"/>
        <w:rPr>
          <w:rFonts w:ascii="Palatino Linotype" w:eastAsia="Times New Roman" w:hAnsi="Palatino Linotype" w:cs="Arial"/>
          <w:color w:val="000000" w:themeColor="text1"/>
        </w:rPr>
      </w:pPr>
    </w:p>
    <w:p w14:paraId="5CD2FED7" w14:textId="59DCA73A" w:rsidR="00840559" w:rsidRPr="0061021F" w:rsidRDefault="00260059" w:rsidP="0061021F">
      <w:pPr>
        <w:spacing w:before="240" w:after="240" w:line="360" w:lineRule="auto"/>
        <w:jc w:val="both"/>
        <w:rPr>
          <w:rFonts w:ascii="Palatino Linotype" w:eastAsia="Calibri" w:hAnsi="Palatino Linotype" w:cs="Arial"/>
          <w:b/>
          <w:color w:val="000000" w:themeColor="text1"/>
        </w:rPr>
      </w:pPr>
      <w:r w:rsidRPr="0061021F">
        <w:rPr>
          <w:rFonts w:ascii="Palatino Linotype" w:eastAsia="Times New Roman" w:hAnsi="Palatino Linotype" w:cs="Arial"/>
          <w:color w:val="000000" w:themeColor="text1"/>
        </w:rPr>
        <w:t>Esta hoja</w:t>
      </w:r>
      <w:r w:rsidR="00AC24EE" w:rsidRPr="0061021F">
        <w:rPr>
          <w:rFonts w:ascii="Palatino Linotype" w:eastAsia="Times New Roman" w:hAnsi="Palatino Linotype" w:cs="Arial"/>
          <w:color w:val="000000" w:themeColor="text1"/>
        </w:rPr>
        <w:t xml:space="preserve"> correspo</w:t>
      </w:r>
      <w:r w:rsidR="007C0FD8" w:rsidRPr="0061021F">
        <w:rPr>
          <w:rFonts w:ascii="Palatino Linotype" w:eastAsia="Times New Roman" w:hAnsi="Palatino Linotype" w:cs="Arial"/>
          <w:color w:val="000000" w:themeColor="text1"/>
        </w:rPr>
        <w:t>nde</w:t>
      </w:r>
      <w:r w:rsidR="00895D93" w:rsidRPr="0061021F">
        <w:rPr>
          <w:rFonts w:ascii="Palatino Linotype" w:eastAsia="Times New Roman" w:hAnsi="Palatino Linotype" w:cs="Arial"/>
          <w:color w:val="000000" w:themeColor="text1"/>
        </w:rPr>
        <w:t xml:space="preserve"> a la resolución de dos</w:t>
      </w:r>
      <w:r w:rsidR="007C0FD8" w:rsidRPr="0061021F">
        <w:rPr>
          <w:rFonts w:ascii="Palatino Linotype" w:eastAsia="Times New Roman" w:hAnsi="Palatino Linotype" w:cs="Arial"/>
          <w:color w:val="000000" w:themeColor="text1"/>
        </w:rPr>
        <w:t xml:space="preserve"> </w:t>
      </w:r>
      <w:r w:rsidR="00895D93" w:rsidRPr="0061021F">
        <w:rPr>
          <w:rFonts w:ascii="Palatino Linotype" w:eastAsia="Times New Roman" w:hAnsi="Palatino Linotype" w:cs="Arial"/>
          <w:color w:val="000000" w:themeColor="text1"/>
        </w:rPr>
        <w:t xml:space="preserve"> (02</w:t>
      </w:r>
      <w:r w:rsidR="00A75C7E" w:rsidRPr="0061021F">
        <w:rPr>
          <w:rFonts w:ascii="Palatino Linotype" w:eastAsia="Times New Roman" w:hAnsi="Palatino Linotype" w:cs="Arial"/>
          <w:color w:val="000000" w:themeColor="text1"/>
        </w:rPr>
        <w:t>) de</w:t>
      </w:r>
      <w:r w:rsidR="00895D93" w:rsidRPr="0061021F">
        <w:rPr>
          <w:rFonts w:ascii="Palatino Linotype" w:eastAsia="Times New Roman" w:hAnsi="Palatino Linotype" w:cs="Arial"/>
          <w:color w:val="000000" w:themeColor="text1"/>
        </w:rPr>
        <w:t xml:space="preserve"> octubre</w:t>
      </w:r>
      <w:r w:rsidR="00005B21" w:rsidRPr="0061021F">
        <w:rPr>
          <w:rFonts w:ascii="Palatino Linotype" w:eastAsia="Times New Roman" w:hAnsi="Palatino Linotype" w:cs="Arial"/>
          <w:color w:val="000000" w:themeColor="text1"/>
        </w:rPr>
        <w:t xml:space="preserve"> </w:t>
      </w:r>
      <w:r w:rsidR="007C0FD8" w:rsidRPr="0061021F">
        <w:rPr>
          <w:rFonts w:ascii="Palatino Linotype" w:eastAsia="Times New Roman" w:hAnsi="Palatino Linotype" w:cs="Arial"/>
          <w:color w:val="000000" w:themeColor="text1"/>
        </w:rPr>
        <w:t>de dos mil diecinueve,</w:t>
      </w:r>
      <w:r w:rsidRPr="0061021F">
        <w:rPr>
          <w:rFonts w:ascii="Palatino Linotype" w:eastAsia="Times New Roman" w:hAnsi="Palatino Linotype" w:cs="Arial"/>
          <w:color w:val="000000" w:themeColor="text1"/>
        </w:rPr>
        <w:t xml:space="preserve"> emitida en el recurso de revisión </w:t>
      </w:r>
      <w:r w:rsidR="00895D93" w:rsidRPr="0061021F">
        <w:rPr>
          <w:rFonts w:ascii="Palatino Linotype" w:eastAsia="Times New Roman" w:hAnsi="Palatino Linotype" w:cs="Arial"/>
          <w:b/>
          <w:color w:val="000000" w:themeColor="text1"/>
        </w:rPr>
        <w:t>06468</w:t>
      </w:r>
      <w:r w:rsidR="00AC24EE" w:rsidRPr="0061021F">
        <w:rPr>
          <w:rFonts w:ascii="Palatino Linotype" w:eastAsia="Times New Roman" w:hAnsi="Palatino Linotype" w:cs="Arial"/>
          <w:b/>
          <w:color w:val="000000" w:themeColor="text1"/>
        </w:rPr>
        <w:t>/INFOEM/IP/RR/2019</w:t>
      </w:r>
      <w:r w:rsidRPr="0061021F">
        <w:rPr>
          <w:rFonts w:ascii="Palatino Linotype" w:eastAsia="Times New Roman" w:hAnsi="Palatino Linotype" w:cs="Arial"/>
          <w:b/>
          <w:color w:val="000000" w:themeColor="text1"/>
        </w:rPr>
        <w:t>.</w:t>
      </w:r>
    </w:p>
    <w:sectPr w:rsidR="00840559" w:rsidRPr="0061021F" w:rsidSect="0061021F">
      <w:headerReference w:type="default" r:id="rId9"/>
      <w:footerReference w:type="default" r:id="rId10"/>
      <w:headerReference w:type="first" r:id="rId11"/>
      <w:footerReference w:type="first" r:id="rId12"/>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098642" w14:textId="77777777" w:rsidR="004E018B" w:rsidRDefault="004E018B" w:rsidP="00587366">
      <w:r>
        <w:separator/>
      </w:r>
    </w:p>
  </w:endnote>
  <w:endnote w:type="continuationSeparator" w:id="0">
    <w:p w14:paraId="3DE5599E" w14:textId="77777777" w:rsidR="004E018B" w:rsidRDefault="004E018B"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06449839"/>
      <w:docPartObj>
        <w:docPartGallery w:val="Page Numbers (Bottom of Page)"/>
        <w:docPartUnique/>
      </w:docPartObj>
    </w:sdtPr>
    <w:sdtEndPr/>
    <w:sdtContent>
      <w:sdt>
        <w:sdtPr>
          <w:rPr>
            <w:rFonts w:ascii="Palatino Linotype" w:hAnsi="Palatino Linotype"/>
            <w:sz w:val="28"/>
          </w:rPr>
          <w:id w:val="-1742866197"/>
          <w:docPartObj>
            <w:docPartGallery w:val="Page Numbers (Top of Page)"/>
            <w:docPartUnique/>
          </w:docPartObj>
        </w:sdtPr>
        <w:sdtEndPr/>
        <w:sdtContent>
          <w:p w14:paraId="187818B4" w14:textId="77777777" w:rsidR="00812B63" w:rsidRPr="00883450" w:rsidRDefault="00812B6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A1ED9">
              <w:rPr>
                <w:rFonts w:ascii="Palatino Linotype" w:hAnsi="Palatino Linotype"/>
                <w:b/>
                <w:bCs/>
                <w:noProof/>
                <w:sz w:val="22"/>
                <w:szCs w:val="20"/>
              </w:rPr>
              <w:t>67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A1ED9">
              <w:rPr>
                <w:rFonts w:ascii="Palatino Linotype" w:hAnsi="Palatino Linotype"/>
                <w:b/>
                <w:bCs/>
                <w:noProof/>
                <w:sz w:val="22"/>
                <w:szCs w:val="20"/>
              </w:rPr>
              <w:t>67</w:t>
            </w:r>
            <w:r w:rsidRPr="00883450">
              <w:rPr>
                <w:rFonts w:ascii="Palatino Linotype" w:hAnsi="Palatino Linotype"/>
                <w:b/>
                <w:bCs/>
                <w:sz w:val="22"/>
                <w:szCs w:val="20"/>
              </w:rPr>
              <w:fldChar w:fldCharType="end"/>
            </w:r>
          </w:p>
        </w:sdtContent>
      </w:sdt>
    </w:sdtContent>
  </w:sdt>
  <w:p w14:paraId="6243EC1B" w14:textId="77777777" w:rsidR="00812B63" w:rsidRDefault="00812B6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812B63" w:rsidRPr="00883450" w:rsidRDefault="00812B63"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A1ED9" w:rsidRPr="002A1ED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A1ED9" w:rsidRPr="002A1ED9">
      <w:rPr>
        <w:rFonts w:ascii="Palatino Linotype" w:hAnsi="Palatino Linotype"/>
        <w:noProof/>
        <w:sz w:val="22"/>
        <w:szCs w:val="22"/>
        <w:lang w:val="es-ES"/>
      </w:rPr>
      <w:t>67</w:t>
    </w:r>
    <w:r w:rsidRPr="00883450">
      <w:rPr>
        <w:rFonts w:ascii="Palatino Linotype" w:hAnsi="Palatino Linotype"/>
        <w:sz w:val="22"/>
        <w:szCs w:val="22"/>
      </w:rPr>
      <w:fldChar w:fldCharType="end"/>
    </w:r>
  </w:p>
  <w:p w14:paraId="5F5C4865" w14:textId="77777777" w:rsidR="00812B63" w:rsidRPr="00883450" w:rsidRDefault="00812B63">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636E27" w14:textId="77777777" w:rsidR="004E018B" w:rsidRDefault="004E018B" w:rsidP="00587366">
      <w:r>
        <w:separator/>
      </w:r>
    </w:p>
  </w:footnote>
  <w:footnote w:type="continuationSeparator" w:id="0">
    <w:p w14:paraId="3DF281B2" w14:textId="77777777" w:rsidR="004E018B" w:rsidRDefault="004E018B" w:rsidP="00587366">
      <w:r>
        <w:continuationSeparator/>
      </w:r>
    </w:p>
  </w:footnote>
  <w:footnote w:id="1">
    <w:p w14:paraId="71876383" w14:textId="77777777" w:rsidR="00812B63" w:rsidRDefault="00812B63" w:rsidP="00EE2BE7">
      <w:pPr>
        <w:pStyle w:val="Textonotapie"/>
        <w:ind w:left="142"/>
      </w:pPr>
      <w:r>
        <w:rPr>
          <w:rStyle w:val="Refdenotaalpie"/>
        </w:rPr>
        <w:footnoteRef/>
      </w:r>
      <w:r>
        <w:t xml:space="preserve"> </w:t>
      </w:r>
      <w:r w:rsidRPr="008D30FC">
        <w:rPr>
          <w:rFonts w:ascii="Palatino Linotype" w:eastAsia="Calibri" w:hAnsi="Palatino Linotype" w:cs="Times New Roman"/>
        </w:rPr>
        <w:t xml:space="preserve">Para garantizar el Derecho de Acceso a la Información Pública en recursos de revisión en los que </w:t>
      </w:r>
      <w:r w:rsidRPr="00616FFB">
        <w:rPr>
          <w:rFonts w:ascii="Palatino Linotype" w:eastAsia="Calibri" w:hAnsi="Palatino Linotype" w:cs="Times New Roman"/>
          <w:b/>
        </w:rPr>
        <w:t>la solicitud inicial</w:t>
      </w:r>
      <w:r w:rsidRPr="008D30FC">
        <w:rPr>
          <w:rFonts w:ascii="Palatino Linotype" w:eastAsia="Calibri" w:hAnsi="Palatino Linotype" w:cs="Times New Roman"/>
        </w:rPr>
        <w:t xml:space="preserve">, el acto impugnado o los motivos de inconformidad </w:t>
      </w:r>
      <w:r w:rsidRPr="00616FFB">
        <w:rPr>
          <w:rFonts w:ascii="Palatino Linotype" w:eastAsia="Calibri" w:hAnsi="Palatino Linotype" w:cs="Times New Roman"/>
          <w:b/>
          <w:u w:val="single"/>
        </w:rPr>
        <w:t>son abundantes</w:t>
      </w:r>
      <w:r w:rsidRPr="008D30FC">
        <w:rPr>
          <w:rFonts w:ascii="Palatino Linotype" w:eastAsia="Calibri" w:hAnsi="Palatino Linotype" w:cs="Times New Roman"/>
        </w:rPr>
        <w:t xml:space="preserve"> o complejos, el órgano garante puede adoptar instrumentos de exposición que sistematicen todos los elementos. Criterio utilizado en las resoluciones 01863/INFOEM/IP/RR/2015, 00048/INFOEM/IP/RR/2016 y acumulados</w:t>
      </w:r>
    </w:p>
  </w:footnote>
  <w:footnote w:id="2">
    <w:p w14:paraId="0AA55B30" w14:textId="77777777" w:rsidR="00812B63" w:rsidRDefault="00812B63" w:rsidP="00A04468">
      <w:pPr>
        <w:pStyle w:val="Textonotapie"/>
        <w:rPr>
          <w:rFonts w:ascii="Cambria" w:hAnsi="Cambria"/>
        </w:rPr>
      </w:pPr>
      <w:r>
        <w:rPr>
          <w:rStyle w:val="Refdenotaalpie"/>
        </w:rPr>
        <w:footnoteRef/>
      </w:r>
      <w:r>
        <w:t xml:space="preserve"> </w:t>
      </w:r>
      <w:r>
        <w:rPr>
          <w:rFonts w:cs="Arial"/>
          <w:color w:val="222222"/>
          <w:szCs w:val="24"/>
        </w:rPr>
        <w:t>Lo anterior es incluso un requerimiento del sistema interamericano de protección a los derechos humanos. </w:t>
      </w:r>
      <w:r>
        <w:rPr>
          <w:rFonts w:cs="Arial"/>
          <w:i/>
          <w:iCs/>
          <w:color w:val="222222"/>
          <w:szCs w:val="24"/>
        </w:rPr>
        <w:t>Ibídem</w:t>
      </w:r>
      <w:r>
        <w:rPr>
          <w:rFonts w:cs="Arial"/>
          <w:color w:val="222222"/>
          <w:szCs w:val="24"/>
        </w:rPr>
        <w:t>. Párr. 113.</w:t>
      </w:r>
    </w:p>
  </w:footnote>
  <w:footnote w:id="3">
    <w:p w14:paraId="410C2C9D" w14:textId="77777777" w:rsidR="00812B63" w:rsidRPr="00034B44" w:rsidRDefault="00812B63" w:rsidP="008D221F">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0B184D5E" w14:textId="77777777" w:rsidR="00812B63" w:rsidRPr="00034B44" w:rsidRDefault="00812B63" w:rsidP="008D221F">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4">
    <w:p w14:paraId="3E5CC9D1" w14:textId="77777777" w:rsidR="00812B63" w:rsidRPr="00034B44" w:rsidRDefault="00812B63" w:rsidP="008D221F">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5">
    <w:p w14:paraId="08B73963" w14:textId="77777777" w:rsidR="00812B63" w:rsidRPr="00034B44" w:rsidRDefault="00812B63" w:rsidP="008D221F">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8213200" w14:textId="77777777" w:rsidR="00812B63" w:rsidRPr="00034B44" w:rsidRDefault="00812B63" w:rsidP="008D221F">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C881C31" w14:textId="77777777" w:rsidR="00812B63" w:rsidRPr="00034B44" w:rsidRDefault="00812B63" w:rsidP="008D221F">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6">
    <w:p w14:paraId="7CAE56BE" w14:textId="77777777" w:rsidR="00812B63" w:rsidRPr="00034B44" w:rsidRDefault="00812B63" w:rsidP="008D221F">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7">
    <w:p w14:paraId="4742BA26" w14:textId="77777777" w:rsidR="00812B63" w:rsidRPr="00034B44" w:rsidRDefault="00812B63" w:rsidP="008D221F">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65EC18D9" w14:textId="77777777" w:rsidR="00812B63" w:rsidRPr="00034B44" w:rsidRDefault="00812B63" w:rsidP="008D221F">
      <w:pPr>
        <w:pStyle w:val="Textonotapie"/>
        <w:jc w:val="both"/>
        <w:rPr>
          <w:rFonts w:ascii="Palatino Linotype" w:hAnsi="Palatino Linotype"/>
          <w:sz w:val="18"/>
        </w:rPr>
      </w:pPr>
      <w:r w:rsidRPr="00034B44">
        <w:rPr>
          <w:rFonts w:ascii="Palatino Linotype" w:hAnsi="Palatino Linotype"/>
          <w:sz w:val="18"/>
        </w:rPr>
        <w:t xml:space="preserve"> (…)</w:t>
      </w:r>
    </w:p>
    <w:p w14:paraId="2D821CE4" w14:textId="77777777" w:rsidR="00812B63" w:rsidRPr="00034B44" w:rsidRDefault="00812B63" w:rsidP="008D221F">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03DC23A0" w:rsidR="00812B63" w:rsidRDefault="00812B63">
    <w:pPr>
      <w:pStyle w:val="Encabezado"/>
    </w:pPr>
    <w:r>
      <w:tab/>
    </w:r>
    <w:r>
      <w:tab/>
    </w:r>
  </w:p>
  <w:p w14:paraId="64F5F23E" w14:textId="390690E5" w:rsidR="00812B63" w:rsidRDefault="00812B63">
    <w:pPr>
      <w:pStyle w:val="Encabezado"/>
    </w:pPr>
  </w:p>
  <w:tbl>
    <w:tblPr>
      <w:tblStyle w:val="Tablaconcuadrcula"/>
      <w:tblW w:w="6378" w:type="dxa"/>
      <w:tblInd w:w="2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812B63" w:rsidRPr="00E1705A" w14:paraId="07F2896E" w14:textId="77777777" w:rsidTr="00B16FB2">
      <w:trPr>
        <w:trHeight w:val="138"/>
      </w:trPr>
      <w:tc>
        <w:tcPr>
          <w:tcW w:w="2552" w:type="dxa"/>
          <w:vAlign w:val="center"/>
        </w:tcPr>
        <w:p w14:paraId="4A5B1974" w14:textId="77777777" w:rsidR="00812B63" w:rsidRPr="00E1705A" w:rsidRDefault="00812B63" w:rsidP="005B118B">
          <w:pPr>
            <w:rPr>
              <w:rFonts w:ascii="Palatino Linotype" w:hAnsi="Palatino Linotype"/>
              <w:b/>
              <w:sz w:val="22"/>
              <w:szCs w:val="22"/>
            </w:rPr>
          </w:pPr>
          <w:r w:rsidRPr="00E1705A">
            <w:rPr>
              <w:rFonts w:ascii="Palatino Linotype" w:hAnsi="Palatino Linotype"/>
              <w:b/>
              <w:sz w:val="22"/>
              <w:szCs w:val="22"/>
            </w:rPr>
            <w:t>Recurso de revisión:</w:t>
          </w:r>
        </w:p>
      </w:tc>
      <w:tc>
        <w:tcPr>
          <w:tcW w:w="3826" w:type="dxa"/>
          <w:vAlign w:val="center"/>
        </w:tcPr>
        <w:p w14:paraId="3A05B4B6" w14:textId="4F89326B" w:rsidR="00812B63" w:rsidRPr="00E1705A" w:rsidRDefault="00812B63" w:rsidP="009573B2">
          <w:pPr>
            <w:pStyle w:val="Encabezado"/>
            <w:rPr>
              <w:rFonts w:ascii="Palatino Linotype" w:hAnsi="Palatino Linotype"/>
              <w:b/>
              <w:sz w:val="22"/>
              <w:szCs w:val="22"/>
            </w:rPr>
          </w:pPr>
          <w:r>
            <w:rPr>
              <w:rFonts w:ascii="Palatino Linotype" w:hAnsi="Palatino Linotype" w:cs="Arial"/>
              <w:b/>
              <w:bCs/>
              <w:sz w:val="22"/>
              <w:szCs w:val="22"/>
              <w:lang w:eastAsia="es-MX"/>
            </w:rPr>
            <w:t>06468/INFOEM/IP/RR/2019</w:t>
          </w:r>
        </w:p>
      </w:tc>
    </w:tr>
    <w:tr w:rsidR="00812B63" w:rsidRPr="00E1705A" w14:paraId="095EB01B" w14:textId="77777777" w:rsidTr="00B16FB2">
      <w:trPr>
        <w:trHeight w:val="321"/>
      </w:trPr>
      <w:tc>
        <w:tcPr>
          <w:tcW w:w="2552" w:type="dxa"/>
          <w:vAlign w:val="center"/>
        </w:tcPr>
        <w:p w14:paraId="6E000A51" w14:textId="4DA3E277" w:rsidR="00812B63" w:rsidRPr="00E1705A" w:rsidRDefault="00812B63" w:rsidP="005B118B">
          <w:pPr>
            <w:rPr>
              <w:rFonts w:ascii="Palatino Linotype" w:hAnsi="Palatino Linotype"/>
              <w:b/>
              <w:sz w:val="22"/>
              <w:szCs w:val="22"/>
            </w:rPr>
          </w:pPr>
          <w:r w:rsidRPr="00E1705A">
            <w:rPr>
              <w:rFonts w:ascii="Palatino Linotype" w:hAnsi="Palatino Linotype"/>
              <w:b/>
              <w:sz w:val="22"/>
              <w:szCs w:val="22"/>
            </w:rPr>
            <w:t>Sujeto obligado:</w:t>
          </w:r>
        </w:p>
      </w:tc>
      <w:tc>
        <w:tcPr>
          <w:tcW w:w="3826" w:type="dxa"/>
          <w:vAlign w:val="center"/>
        </w:tcPr>
        <w:p w14:paraId="07560085" w14:textId="573785EA" w:rsidR="00812B63" w:rsidRPr="00E1705A" w:rsidRDefault="00812B63" w:rsidP="00FA1AD0">
          <w:pPr>
            <w:pStyle w:val="Encabezado"/>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Axapusco</w:t>
          </w:r>
          <w:proofErr w:type="spellEnd"/>
          <w:r>
            <w:rPr>
              <w:rFonts w:ascii="Palatino Linotype" w:hAnsi="Palatino Linotype"/>
              <w:b/>
              <w:sz w:val="22"/>
              <w:szCs w:val="22"/>
            </w:rPr>
            <w:t xml:space="preserve">. </w:t>
          </w:r>
        </w:p>
      </w:tc>
    </w:tr>
    <w:tr w:rsidR="00812B63" w:rsidRPr="00E1705A" w14:paraId="14F3CE0D" w14:textId="77777777" w:rsidTr="00B16FB2">
      <w:trPr>
        <w:trHeight w:val="321"/>
      </w:trPr>
      <w:tc>
        <w:tcPr>
          <w:tcW w:w="2552" w:type="dxa"/>
          <w:vAlign w:val="center"/>
        </w:tcPr>
        <w:p w14:paraId="12248485" w14:textId="2D643AEB" w:rsidR="00812B63" w:rsidRPr="00E1705A" w:rsidRDefault="00812B63" w:rsidP="005B118B">
          <w:pPr>
            <w:rPr>
              <w:rFonts w:ascii="Palatino Linotype" w:hAnsi="Palatino Linotype"/>
              <w:b/>
              <w:sz w:val="22"/>
              <w:szCs w:val="22"/>
            </w:rPr>
          </w:pPr>
          <w:r w:rsidRPr="00E1705A">
            <w:rPr>
              <w:rFonts w:ascii="Palatino Linotype" w:hAnsi="Palatino Linotype"/>
              <w:b/>
              <w:sz w:val="22"/>
              <w:szCs w:val="22"/>
            </w:rPr>
            <w:t>Comisionado ponente:</w:t>
          </w:r>
        </w:p>
      </w:tc>
      <w:tc>
        <w:tcPr>
          <w:tcW w:w="3826" w:type="dxa"/>
          <w:vAlign w:val="center"/>
        </w:tcPr>
        <w:p w14:paraId="7F810D9A" w14:textId="492F93C6" w:rsidR="00812B63" w:rsidRPr="00E1705A" w:rsidRDefault="00812B63" w:rsidP="00CD3B29">
          <w:pPr>
            <w:pStyle w:val="Encabezado"/>
            <w:rPr>
              <w:rFonts w:ascii="Palatino Linotype" w:hAnsi="Palatino Linotype"/>
              <w:b/>
              <w:sz w:val="22"/>
              <w:szCs w:val="22"/>
            </w:rPr>
          </w:pPr>
          <w:r w:rsidRPr="00E1705A">
            <w:rPr>
              <w:rFonts w:ascii="Palatino Linotype" w:hAnsi="Palatino Linotype"/>
              <w:b/>
              <w:sz w:val="22"/>
              <w:szCs w:val="22"/>
            </w:rPr>
            <w:t>José Guadalupe Luna Hernández</w:t>
          </w:r>
        </w:p>
      </w:tc>
    </w:tr>
  </w:tbl>
  <w:p w14:paraId="1096C1B8" w14:textId="77777777" w:rsidR="00812B63" w:rsidRDefault="00812B63" w:rsidP="005873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812B63" w:rsidRDefault="00812B63" w:rsidP="000B5D79">
    <w:pPr>
      <w:pStyle w:val="Encabezado"/>
      <w:tabs>
        <w:tab w:val="clear" w:pos="4252"/>
        <w:tab w:val="clear" w:pos="8504"/>
        <w:tab w:val="left" w:pos="3103"/>
      </w:tabs>
    </w:pPr>
    <w:r>
      <w:tab/>
    </w:r>
    <w:r>
      <w:tab/>
    </w:r>
  </w:p>
  <w:tbl>
    <w:tblPr>
      <w:tblStyle w:val="Tablaconcuadrcula"/>
      <w:tblW w:w="6521" w:type="dxa"/>
      <w:tblInd w:w="2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969"/>
    </w:tblGrid>
    <w:tr w:rsidR="00812B63" w:rsidRPr="00182113" w14:paraId="665387B4" w14:textId="77777777" w:rsidTr="00DA3798">
      <w:trPr>
        <w:trHeight w:val="138"/>
      </w:trPr>
      <w:tc>
        <w:tcPr>
          <w:tcW w:w="2552" w:type="dxa"/>
          <w:vAlign w:val="center"/>
        </w:tcPr>
        <w:p w14:paraId="01509DD6" w14:textId="77777777" w:rsidR="00812B63" w:rsidRPr="005B118B" w:rsidRDefault="00812B63" w:rsidP="005B118B">
          <w:pPr>
            <w:rPr>
              <w:rFonts w:ascii="Palatino Linotype" w:hAnsi="Palatino Linotype"/>
              <w:b/>
              <w:sz w:val="22"/>
              <w:szCs w:val="22"/>
            </w:rPr>
          </w:pPr>
          <w:r w:rsidRPr="005B118B">
            <w:rPr>
              <w:rFonts w:ascii="Palatino Linotype" w:hAnsi="Palatino Linotype"/>
              <w:b/>
              <w:sz w:val="22"/>
              <w:szCs w:val="22"/>
            </w:rPr>
            <w:t>Recurso de revisión:</w:t>
          </w:r>
        </w:p>
      </w:tc>
      <w:tc>
        <w:tcPr>
          <w:tcW w:w="3969" w:type="dxa"/>
          <w:vAlign w:val="center"/>
        </w:tcPr>
        <w:p w14:paraId="4FAE21CD" w14:textId="270C3A19" w:rsidR="00812B63" w:rsidRPr="005B118B" w:rsidRDefault="00812B63" w:rsidP="00CC360E">
          <w:pPr>
            <w:pStyle w:val="Encabezado"/>
            <w:rPr>
              <w:rFonts w:ascii="Palatino Linotype" w:hAnsi="Palatino Linotype"/>
              <w:b/>
              <w:sz w:val="22"/>
              <w:szCs w:val="22"/>
            </w:rPr>
          </w:pPr>
          <w:r>
            <w:rPr>
              <w:rFonts w:ascii="Palatino Linotype" w:hAnsi="Palatino Linotype" w:cs="Arial"/>
              <w:b/>
              <w:bCs/>
              <w:sz w:val="22"/>
              <w:szCs w:val="22"/>
              <w:lang w:eastAsia="es-MX"/>
            </w:rPr>
            <w:t>06468</w:t>
          </w:r>
          <w:r w:rsidRPr="005B118B">
            <w:rPr>
              <w:rFonts w:ascii="Palatino Linotype" w:hAnsi="Palatino Linotype" w:cs="Arial"/>
              <w:b/>
              <w:bCs/>
              <w:sz w:val="22"/>
              <w:szCs w:val="22"/>
              <w:lang w:eastAsia="es-MX"/>
            </w:rPr>
            <w:t>/INFOEM/IP/RR</w:t>
          </w:r>
          <w:r>
            <w:rPr>
              <w:rFonts w:ascii="Palatino Linotype" w:hAnsi="Palatino Linotype" w:cs="Arial"/>
              <w:b/>
              <w:bCs/>
              <w:sz w:val="22"/>
              <w:szCs w:val="22"/>
              <w:lang w:eastAsia="es-MX"/>
            </w:rPr>
            <w:t>/2019</w:t>
          </w:r>
        </w:p>
      </w:tc>
    </w:tr>
    <w:tr w:rsidR="00812B63" w:rsidRPr="00182113" w14:paraId="78C9F2F4" w14:textId="77777777" w:rsidTr="00DA3798">
      <w:trPr>
        <w:trHeight w:val="227"/>
      </w:trPr>
      <w:tc>
        <w:tcPr>
          <w:tcW w:w="2552" w:type="dxa"/>
          <w:vAlign w:val="center"/>
        </w:tcPr>
        <w:p w14:paraId="2D89FED3" w14:textId="77777777" w:rsidR="00812B63" w:rsidRPr="005B118B" w:rsidRDefault="00812B63" w:rsidP="000B5D79">
          <w:pPr>
            <w:rPr>
              <w:rFonts w:ascii="Palatino Linotype" w:hAnsi="Palatino Linotype"/>
              <w:b/>
              <w:sz w:val="22"/>
              <w:szCs w:val="22"/>
            </w:rPr>
          </w:pPr>
          <w:r w:rsidRPr="005B118B">
            <w:rPr>
              <w:rFonts w:ascii="Palatino Linotype" w:hAnsi="Palatino Linotype"/>
              <w:b/>
              <w:sz w:val="22"/>
              <w:szCs w:val="22"/>
            </w:rPr>
            <w:t>Recurrente:</w:t>
          </w:r>
        </w:p>
      </w:tc>
      <w:tc>
        <w:tcPr>
          <w:tcW w:w="3969" w:type="dxa"/>
          <w:vAlign w:val="center"/>
        </w:tcPr>
        <w:p w14:paraId="36D086A3" w14:textId="135C95B0" w:rsidR="00812B63" w:rsidRPr="005B118B" w:rsidRDefault="00B5569F" w:rsidP="000B5D79">
          <w:pPr>
            <w:pStyle w:val="Encabezado"/>
            <w:rPr>
              <w:rFonts w:ascii="Palatino Linotype" w:hAnsi="Palatino Linotype"/>
              <w:b/>
              <w:sz w:val="22"/>
              <w:szCs w:val="22"/>
            </w:rPr>
          </w:pPr>
          <w:r w:rsidRPr="00B5569F">
            <w:rPr>
              <w:rFonts w:ascii="Palatino Linotype" w:hAnsi="Palatino Linotype"/>
              <w:b/>
              <w:sz w:val="22"/>
              <w:szCs w:val="22"/>
              <w:highlight w:val="black"/>
            </w:rPr>
            <w:t>----------------------------------</w:t>
          </w:r>
          <w:r w:rsidR="00812B63">
            <w:rPr>
              <w:rFonts w:ascii="Palatino Linotype" w:hAnsi="Palatino Linotype"/>
              <w:b/>
              <w:sz w:val="22"/>
              <w:szCs w:val="22"/>
            </w:rPr>
            <w:t xml:space="preserve"> </w:t>
          </w:r>
        </w:p>
      </w:tc>
    </w:tr>
    <w:tr w:rsidR="00812B63" w:rsidRPr="00182113" w14:paraId="1A862673" w14:textId="77777777" w:rsidTr="00DA3798">
      <w:trPr>
        <w:trHeight w:val="232"/>
      </w:trPr>
      <w:tc>
        <w:tcPr>
          <w:tcW w:w="2552" w:type="dxa"/>
          <w:vAlign w:val="center"/>
        </w:tcPr>
        <w:p w14:paraId="767A6F60" w14:textId="77777777" w:rsidR="00812B63" w:rsidRPr="005B118B" w:rsidRDefault="00812B63" w:rsidP="000B5D79">
          <w:pPr>
            <w:rPr>
              <w:rFonts w:ascii="Palatino Linotype" w:hAnsi="Palatino Linotype"/>
              <w:b/>
              <w:sz w:val="22"/>
              <w:szCs w:val="22"/>
            </w:rPr>
          </w:pPr>
          <w:r w:rsidRPr="005B118B">
            <w:rPr>
              <w:rFonts w:ascii="Palatino Linotype" w:hAnsi="Palatino Linotype"/>
              <w:b/>
              <w:sz w:val="22"/>
              <w:szCs w:val="22"/>
            </w:rPr>
            <w:t>Sujeto obligado:</w:t>
          </w:r>
        </w:p>
      </w:tc>
      <w:tc>
        <w:tcPr>
          <w:tcW w:w="3969" w:type="dxa"/>
          <w:vAlign w:val="center"/>
        </w:tcPr>
        <w:p w14:paraId="3FC8EF03" w14:textId="6A6A91A4" w:rsidR="00812B63" w:rsidRPr="005B118B" w:rsidRDefault="00812B63" w:rsidP="005B60A4">
          <w:pPr>
            <w:pStyle w:val="Encabezado"/>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Axapusco</w:t>
          </w:r>
          <w:proofErr w:type="spellEnd"/>
          <w:r>
            <w:rPr>
              <w:rFonts w:ascii="Palatino Linotype" w:hAnsi="Palatino Linotype"/>
              <w:b/>
              <w:sz w:val="22"/>
              <w:szCs w:val="22"/>
            </w:rPr>
            <w:t xml:space="preserve"> </w:t>
          </w:r>
        </w:p>
      </w:tc>
    </w:tr>
    <w:tr w:rsidR="00812B63" w:rsidRPr="00182113" w14:paraId="4416531B" w14:textId="77777777" w:rsidTr="00DA3798">
      <w:trPr>
        <w:trHeight w:val="320"/>
      </w:trPr>
      <w:tc>
        <w:tcPr>
          <w:tcW w:w="2552" w:type="dxa"/>
          <w:vAlign w:val="center"/>
        </w:tcPr>
        <w:p w14:paraId="277DD3E2" w14:textId="77777777" w:rsidR="00812B63" w:rsidRPr="005B118B" w:rsidRDefault="00812B63" w:rsidP="000B5D79">
          <w:pPr>
            <w:rPr>
              <w:rFonts w:ascii="Palatino Linotype" w:hAnsi="Palatino Linotype"/>
              <w:b/>
              <w:sz w:val="22"/>
              <w:szCs w:val="22"/>
            </w:rPr>
          </w:pPr>
          <w:r w:rsidRPr="005B118B">
            <w:rPr>
              <w:rFonts w:ascii="Palatino Linotype" w:hAnsi="Palatino Linotype"/>
              <w:b/>
              <w:sz w:val="22"/>
              <w:szCs w:val="22"/>
            </w:rPr>
            <w:t>Comisionado ponente:</w:t>
          </w:r>
        </w:p>
      </w:tc>
      <w:tc>
        <w:tcPr>
          <w:tcW w:w="3969" w:type="dxa"/>
          <w:vAlign w:val="center"/>
        </w:tcPr>
        <w:p w14:paraId="3BD70CE4" w14:textId="6CC25E0A" w:rsidR="00812B63" w:rsidRPr="005B118B" w:rsidRDefault="00812B63" w:rsidP="000B5D79">
          <w:pPr>
            <w:pStyle w:val="Encabezado"/>
            <w:rPr>
              <w:rFonts w:ascii="Palatino Linotype" w:hAnsi="Palatino Linotype"/>
              <w:b/>
              <w:sz w:val="22"/>
              <w:szCs w:val="22"/>
            </w:rPr>
          </w:pPr>
          <w:r w:rsidRPr="005B118B">
            <w:rPr>
              <w:rFonts w:ascii="Palatino Linotype" w:hAnsi="Palatino Linotype"/>
              <w:b/>
              <w:sz w:val="22"/>
              <w:szCs w:val="22"/>
            </w:rPr>
            <w:t xml:space="preserve">José Guadalupe Luna Hernández </w:t>
          </w:r>
        </w:p>
      </w:tc>
    </w:tr>
  </w:tbl>
  <w:p w14:paraId="156B5574" w14:textId="73812577" w:rsidR="00812B63" w:rsidRDefault="00812B6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27FF0"/>
    <w:multiLevelType w:val="hybridMultilevel"/>
    <w:tmpl w:val="8A7C54EC"/>
    <w:lvl w:ilvl="0" w:tplc="080A0017">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051223F"/>
    <w:multiLevelType w:val="hybridMultilevel"/>
    <w:tmpl w:val="80EC8274"/>
    <w:lvl w:ilvl="0" w:tplc="0D2CC0C6">
      <w:start w:val="6"/>
      <w:numFmt w:val="decimal"/>
      <w:lvlText w:val="%1."/>
      <w:lvlJc w:val="left"/>
      <w:pPr>
        <w:ind w:left="720" w:hanging="360"/>
      </w:pPr>
      <w:rPr>
        <w:rFonts w:hint="default"/>
        <w:b/>
        <w:i w:val="0"/>
        <w:color w:val="000000" w:themeColor="text1"/>
        <w:sz w:val="24"/>
      </w:rPr>
    </w:lvl>
    <w:lvl w:ilvl="1" w:tplc="080A0017">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19F1307"/>
    <w:multiLevelType w:val="hybridMultilevel"/>
    <w:tmpl w:val="AD52A0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9F37EE9"/>
    <w:multiLevelType w:val="hybridMultilevel"/>
    <w:tmpl w:val="60E80F9C"/>
    <w:lvl w:ilvl="0" w:tplc="C1A69D4E">
      <w:start w:val="2"/>
      <w:numFmt w:val="bullet"/>
      <w:lvlText w:val="-"/>
      <w:lvlJc w:val="left"/>
      <w:pPr>
        <w:ind w:left="1140" w:hanging="360"/>
      </w:pPr>
      <w:rPr>
        <w:rFonts w:ascii="Palatino Linotype" w:eastAsiaTheme="minorEastAsia" w:hAnsi="Palatino Linotype" w:cstheme="minorBidi"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4">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BDD6981"/>
    <w:multiLevelType w:val="hybridMultilevel"/>
    <w:tmpl w:val="CD70DCAE"/>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6">
    <w:nsid w:val="2D902AC6"/>
    <w:multiLevelType w:val="hybridMultilevel"/>
    <w:tmpl w:val="5296ACA8"/>
    <w:lvl w:ilvl="0" w:tplc="40C2E79A">
      <w:start w:val="1"/>
      <w:numFmt w:val="upperRoman"/>
      <w:lvlText w:val="%1."/>
      <w:lvlJc w:val="left"/>
      <w:pPr>
        <w:ind w:left="1080" w:hanging="72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317490"/>
    <w:multiLevelType w:val="hybridMultilevel"/>
    <w:tmpl w:val="48EC01FA"/>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9813700"/>
    <w:multiLevelType w:val="hybridMultilevel"/>
    <w:tmpl w:val="1DE40BD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9">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0">
    <w:nsid w:val="45396613"/>
    <w:multiLevelType w:val="hybridMultilevel"/>
    <w:tmpl w:val="7C32F41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nsid w:val="4DD40D84"/>
    <w:multiLevelType w:val="hybridMultilevel"/>
    <w:tmpl w:val="7E261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2054A8C"/>
    <w:multiLevelType w:val="hybridMultilevel"/>
    <w:tmpl w:val="5EDC7D62"/>
    <w:lvl w:ilvl="0" w:tplc="080A0001">
      <w:start w:val="1"/>
      <w:numFmt w:val="bullet"/>
      <w:lvlText w:val=""/>
      <w:lvlJc w:val="left"/>
      <w:pPr>
        <w:ind w:left="1500" w:hanging="360"/>
      </w:pPr>
      <w:rPr>
        <w:rFonts w:ascii="Symbol" w:hAnsi="Symbo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13">
    <w:nsid w:val="55446853"/>
    <w:multiLevelType w:val="hybridMultilevel"/>
    <w:tmpl w:val="D7D6CA74"/>
    <w:lvl w:ilvl="0" w:tplc="57DC141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577202FA"/>
    <w:multiLevelType w:val="hybridMultilevel"/>
    <w:tmpl w:val="164E1474"/>
    <w:lvl w:ilvl="0" w:tplc="1F74E57E">
      <w:start w:val="1"/>
      <w:numFmt w:val="decimal"/>
      <w:lvlText w:val="%1."/>
      <w:lvlJc w:val="left"/>
      <w:pPr>
        <w:ind w:left="360"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DD92142"/>
    <w:multiLevelType w:val="hybridMultilevel"/>
    <w:tmpl w:val="490CBDC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E06493A"/>
    <w:multiLevelType w:val="hybridMultilevel"/>
    <w:tmpl w:val="D194BBD8"/>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7">
    <w:nsid w:val="60044DD2"/>
    <w:multiLevelType w:val="hybridMultilevel"/>
    <w:tmpl w:val="546298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08A5B31"/>
    <w:multiLevelType w:val="hybridMultilevel"/>
    <w:tmpl w:val="908CB8F0"/>
    <w:lvl w:ilvl="0" w:tplc="2BC2370E">
      <w:start w:val="1"/>
      <w:numFmt w:val="lowerLetter"/>
      <w:lvlText w:val="%1)"/>
      <w:lvlJc w:val="left"/>
      <w:pPr>
        <w:ind w:left="720" w:hanging="360"/>
      </w:pPr>
      <w:rPr>
        <w:rFonts w:cs="Arial"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59018BC"/>
    <w:multiLevelType w:val="hybridMultilevel"/>
    <w:tmpl w:val="B8D8BBEE"/>
    <w:lvl w:ilvl="0" w:tplc="24ECE6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5EC5604"/>
    <w:multiLevelType w:val="hybridMultilevel"/>
    <w:tmpl w:val="3B463B92"/>
    <w:lvl w:ilvl="0" w:tplc="6356707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nsid w:val="680C72EB"/>
    <w:multiLevelType w:val="hybridMultilevel"/>
    <w:tmpl w:val="DD78F5E6"/>
    <w:lvl w:ilvl="0" w:tplc="C04A76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85F6078"/>
    <w:multiLevelType w:val="multilevel"/>
    <w:tmpl w:val="A87AC23E"/>
    <w:lvl w:ilvl="0">
      <w:start w:val="3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6AF6224E"/>
    <w:multiLevelType w:val="hybridMultilevel"/>
    <w:tmpl w:val="F79A86C0"/>
    <w:lvl w:ilvl="0" w:tplc="9CAAB05A">
      <w:start w:val="1"/>
      <w:numFmt w:val="upperRoman"/>
      <w:lvlText w:val="%1."/>
      <w:lvlJc w:val="left"/>
      <w:pPr>
        <w:ind w:left="1500" w:hanging="720"/>
      </w:pPr>
      <w:rPr>
        <w:rFonts w:eastAsiaTheme="minorEastAsia" w:cstheme="minorBidi" w:hint="default"/>
        <w:b/>
        <w:color w:val="auto"/>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24">
    <w:nsid w:val="6D92529A"/>
    <w:multiLevelType w:val="hybridMultilevel"/>
    <w:tmpl w:val="676400CC"/>
    <w:lvl w:ilvl="0" w:tplc="D4D8DD2A">
      <w:start w:val="1"/>
      <w:numFmt w:val="lowerLetter"/>
      <w:lvlText w:val="%1)"/>
      <w:lvlJc w:val="left"/>
      <w:pPr>
        <w:ind w:left="720" w:hanging="360"/>
      </w:pPr>
      <w:rPr>
        <w:rFonts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F875C07"/>
    <w:multiLevelType w:val="hybridMultilevel"/>
    <w:tmpl w:val="4B30036E"/>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nsid w:val="739A22DD"/>
    <w:multiLevelType w:val="hybridMultilevel"/>
    <w:tmpl w:val="1624C316"/>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70136A0"/>
    <w:multiLevelType w:val="hybridMultilevel"/>
    <w:tmpl w:val="26A86110"/>
    <w:lvl w:ilvl="0" w:tplc="CD46A69A">
      <w:start w:val="1"/>
      <w:numFmt w:val="decimal"/>
      <w:lvlText w:val="%1."/>
      <w:lvlJc w:val="left"/>
      <w:pPr>
        <w:ind w:left="8299" w:hanging="360"/>
      </w:pPr>
      <w:rPr>
        <w:rFonts w:hint="default"/>
        <w:b/>
        <w:i w:val="0"/>
        <w:sz w:val="24"/>
      </w:rPr>
    </w:lvl>
    <w:lvl w:ilvl="1" w:tplc="080A0017">
      <w:start w:val="1"/>
      <w:numFmt w:val="lowerLetter"/>
      <w:lvlText w:val="%2)"/>
      <w:lvlJc w:val="left"/>
      <w:pPr>
        <w:ind w:left="1440" w:hanging="360"/>
      </w:pPr>
      <w:rPr>
        <w:rFonts w:hint="default"/>
      </w:r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81D4FC8"/>
    <w:multiLevelType w:val="hybridMultilevel"/>
    <w:tmpl w:val="4A6677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FBA5D5B"/>
    <w:multiLevelType w:val="hybridMultilevel"/>
    <w:tmpl w:val="43D4818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7"/>
  </w:num>
  <w:num w:numId="2">
    <w:abstractNumId w:val="24"/>
  </w:num>
  <w:num w:numId="3">
    <w:abstractNumId w:val="16"/>
  </w:num>
  <w:num w:numId="4">
    <w:abstractNumId w:val="2"/>
  </w:num>
  <w:num w:numId="5">
    <w:abstractNumId w:val="25"/>
  </w:num>
  <w:num w:numId="6">
    <w:abstractNumId w:val="11"/>
  </w:num>
  <w:num w:numId="7">
    <w:abstractNumId w:val="12"/>
  </w:num>
  <w:num w:numId="8">
    <w:abstractNumId w:val="10"/>
  </w:num>
  <w:num w:numId="9">
    <w:abstractNumId w:val="8"/>
  </w:num>
  <w:num w:numId="10">
    <w:abstractNumId w:val="21"/>
  </w:num>
  <w:num w:numId="11">
    <w:abstractNumId w:val="19"/>
  </w:num>
  <w:num w:numId="12">
    <w:abstractNumId w:val="20"/>
  </w:num>
  <w:num w:numId="13">
    <w:abstractNumId w:val="17"/>
  </w:num>
  <w:num w:numId="14">
    <w:abstractNumId w:val="29"/>
  </w:num>
  <w:num w:numId="15">
    <w:abstractNumId w:val="22"/>
  </w:num>
  <w:num w:numId="16">
    <w:abstractNumId w:val="26"/>
  </w:num>
  <w:num w:numId="17">
    <w:abstractNumId w:val="3"/>
  </w:num>
  <w:num w:numId="18">
    <w:abstractNumId w:val="27"/>
  </w:num>
  <w:num w:numId="19">
    <w:abstractNumId w:val="1"/>
  </w:num>
  <w:num w:numId="20">
    <w:abstractNumId w:val="9"/>
  </w:num>
  <w:num w:numId="21">
    <w:abstractNumId w:val="14"/>
  </w:num>
  <w:num w:numId="22">
    <w:abstractNumId w:val="13"/>
  </w:num>
  <w:num w:numId="23">
    <w:abstractNumId w:val="28"/>
  </w:num>
  <w:num w:numId="24">
    <w:abstractNumId w:val="0"/>
  </w:num>
  <w:num w:numId="25">
    <w:abstractNumId w:val="6"/>
  </w:num>
  <w:num w:numId="26">
    <w:abstractNumId w:val="5"/>
  </w:num>
  <w:num w:numId="27">
    <w:abstractNumId w:val="4"/>
  </w:num>
  <w:num w:numId="28">
    <w:abstractNumId w:val="18"/>
  </w:num>
  <w:num w:numId="29">
    <w:abstractNumId w:val="15"/>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proofState w:spelling="clean" w:grammar="clean"/>
  <w:defaultTabStop w:val="708"/>
  <w:hyphenationZone w:val="425"/>
  <w:characterSpacingControl w:val="doNotCompress"/>
  <w:hdrShapeDefaults>
    <o:shapedefaults v:ext="edit" spidmax="6145">
      <o:colormru v:ext="edit" colors="#4ab2d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1151"/>
    <w:rsid w:val="00004407"/>
    <w:rsid w:val="00005B21"/>
    <w:rsid w:val="0000602C"/>
    <w:rsid w:val="00012472"/>
    <w:rsid w:val="000136C6"/>
    <w:rsid w:val="000139AE"/>
    <w:rsid w:val="00014338"/>
    <w:rsid w:val="00017C15"/>
    <w:rsid w:val="00023AB2"/>
    <w:rsid w:val="00026255"/>
    <w:rsid w:val="00027522"/>
    <w:rsid w:val="0003063D"/>
    <w:rsid w:val="00030C45"/>
    <w:rsid w:val="00030FEF"/>
    <w:rsid w:val="00031591"/>
    <w:rsid w:val="00032493"/>
    <w:rsid w:val="00032C51"/>
    <w:rsid w:val="00033D4C"/>
    <w:rsid w:val="000404A1"/>
    <w:rsid w:val="00040668"/>
    <w:rsid w:val="00041B68"/>
    <w:rsid w:val="00041C8D"/>
    <w:rsid w:val="00041F82"/>
    <w:rsid w:val="00043F63"/>
    <w:rsid w:val="000440F1"/>
    <w:rsid w:val="00044837"/>
    <w:rsid w:val="00044E5C"/>
    <w:rsid w:val="00045391"/>
    <w:rsid w:val="0004686A"/>
    <w:rsid w:val="000468E2"/>
    <w:rsid w:val="00046B6C"/>
    <w:rsid w:val="00047CD2"/>
    <w:rsid w:val="000526D9"/>
    <w:rsid w:val="00052AC4"/>
    <w:rsid w:val="00052E5A"/>
    <w:rsid w:val="00054A06"/>
    <w:rsid w:val="000568A9"/>
    <w:rsid w:val="00056A79"/>
    <w:rsid w:val="00061041"/>
    <w:rsid w:val="00064A1E"/>
    <w:rsid w:val="00064B95"/>
    <w:rsid w:val="000660E0"/>
    <w:rsid w:val="000702DD"/>
    <w:rsid w:val="000716FB"/>
    <w:rsid w:val="00071E0B"/>
    <w:rsid w:val="00073BB0"/>
    <w:rsid w:val="00075F1F"/>
    <w:rsid w:val="00077450"/>
    <w:rsid w:val="0007788B"/>
    <w:rsid w:val="00077ECE"/>
    <w:rsid w:val="000800AC"/>
    <w:rsid w:val="00082F9E"/>
    <w:rsid w:val="0008542A"/>
    <w:rsid w:val="0009065C"/>
    <w:rsid w:val="00090A45"/>
    <w:rsid w:val="00093278"/>
    <w:rsid w:val="0009482B"/>
    <w:rsid w:val="00096045"/>
    <w:rsid w:val="000A2F40"/>
    <w:rsid w:val="000A3142"/>
    <w:rsid w:val="000A357C"/>
    <w:rsid w:val="000A487A"/>
    <w:rsid w:val="000A5750"/>
    <w:rsid w:val="000A77ED"/>
    <w:rsid w:val="000B146E"/>
    <w:rsid w:val="000B1620"/>
    <w:rsid w:val="000B301D"/>
    <w:rsid w:val="000B5050"/>
    <w:rsid w:val="000B54DF"/>
    <w:rsid w:val="000B5A18"/>
    <w:rsid w:val="000B5D79"/>
    <w:rsid w:val="000C0C97"/>
    <w:rsid w:val="000C10B9"/>
    <w:rsid w:val="000C2BB9"/>
    <w:rsid w:val="000C4503"/>
    <w:rsid w:val="000C4A8E"/>
    <w:rsid w:val="000C5889"/>
    <w:rsid w:val="000C5A04"/>
    <w:rsid w:val="000D0BA7"/>
    <w:rsid w:val="000D5C91"/>
    <w:rsid w:val="000D5CD5"/>
    <w:rsid w:val="000D5DFA"/>
    <w:rsid w:val="000D63C5"/>
    <w:rsid w:val="000D6E20"/>
    <w:rsid w:val="000E1E25"/>
    <w:rsid w:val="000E2091"/>
    <w:rsid w:val="000E32EF"/>
    <w:rsid w:val="000E5B59"/>
    <w:rsid w:val="000E7EC3"/>
    <w:rsid w:val="000F287A"/>
    <w:rsid w:val="000F2D94"/>
    <w:rsid w:val="000F52A3"/>
    <w:rsid w:val="0010128D"/>
    <w:rsid w:val="001024E9"/>
    <w:rsid w:val="0010274A"/>
    <w:rsid w:val="00102E67"/>
    <w:rsid w:val="0010336E"/>
    <w:rsid w:val="001053E4"/>
    <w:rsid w:val="00110A12"/>
    <w:rsid w:val="00111226"/>
    <w:rsid w:val="00111446"/>
    <w:rsid w:val="001119EC"/>
    <w:rsid w:val="001126D7"/>
    <w:rsid w:val="00112B02"/>
    <w:rsid w:val="00113A8A"/>
    <w:rsid w:val="001157E0"/>
    <w:rsid w:val="0012006D"/>
    <w:rsid w:val="001201D7"/>
    <w:rsid w:val="00121627"/>
    <w:rsid w:val="00124152"/>
    <w:rsid w:val="0012670D"/>
    <w:rsid w:val="001268AA"/>
    <w:rsid w:val="001274FF"/>
    <w:rsid w:val="00127CD5"/>
    <w:rsid w:val="00131638"/>
    <w:rsid w:val="001318D2"/>
    <w:rsid w:val="001330E3"/>
    <w:rsid w:val="00133B79"/>
    <w:rsid w:val="0013417A"/>
    <w:rsid w:val="00134EEA"/>
    <w:rsid w:val="001350F1"/>
    <w:rsid w:val="001408F8"/>
    <w:rsid w:val="00140D44"/>
    <w:rsid w:val="0014284A"/>
    <w:rsid w:val="00143222"/>
    <w:rsid w:val="00143332"/>
    <w:rsid w:val="00143A17"/>
    <w:rsid w:val="00143D5E"/>
    <w:rsid w:val="00143F22"/>
    <w:rsid w:val="00145CE7"/>
    <w:rsid w:val="00145D17"/>
    <w:rsid w:val="00146092"/>
    <w:rsid w:val="00146F00"/>
    <w:rsid w:val="00147864"/>
    <w:rsid w:val="00151919"/>
    <w:rsid w:val="00152A0E"/>
    <w:rsid w:val="0015466E"/>
    <w:rsid w:val="00155908"/>
    <w:rsid w:val="00156030"/>
    <w:rsid w:val="0015793E"/>
    <w:rsid w:val="00157B23"/>
    <w:rsid w:val="001648EE"/>
    <w:rsid w:val="00164B65"/>
    <w:rsid w:val="00165F33"/>
    <w:rsid w:val="00166794"/>
    <w:rsid w:val="001703B9"/>
    <w:rsid w:val="0017229A"/>
    <w:rsid w:val="00175A64"/>
    <w:rsid w:val="001775DF"/>
    <w:rsid w:val="00180865"/>
    <w:rsid w:val="00181280"/>
    <w:rsid w:val="0018612D"/>
    <w:rsid w:val="00187D0F"/>
    <w:rsid w:val="00190881"/>
    <w:rsid w:val="001912C3"/>
    <w:rsid w:val="001917EA"/>
    <w:rsid w:val="0019244D"/>
    <w:rsid w:val="001937D1"/>
    <w:rsid w:val="001940AA"/>
    <w:rsid w:val="00194F46"/>
    <w:rsid w:val="00195D18"/>
    <w:rsid w:val="001A0AA8"/>
    <w:rsid w:val="001A138D"/>
    <w:rsid w:val="001A36AE"/>
    <w:rsid w:val="001A40F5"/>
    <w:rsid w:val="001B1C54"/>
    <w:rsid w:val="001B52CA"/>
    <w:rsid w:val="001B53A0"/>
    <w:rsid w:val="001B588A"/>
    <w:rsid w:val="001B5F70"/>
    <w:rsid w:val="001B63F4"/>
    <w:rsid w:val="001B641A"/>
    <w:rsid w:val="001C0729"/>
    <w:rsid w:val="001C09FE"/>
    <w:rsid w:val="001C13B1"/>
    <w:rsid w:val="001C1C2A"/>
    <w:rsid w:val="001C3012"/>
    <w:rsid w:val="001C312C"/>
    <w:rsid w:val="001C4C80"/>
    <w:rsid w:val="001C4C90"/>
    <w:rsid w:val="001C5037"/>
    <w:rsid w:val="001C67B0"/>
    <w:rsid w:val="001C6FB4"/>
    <w:rsid w:val="001C79FA"/>
    <w:rsid w:val="001D4579"/>
    <w:rsid w:val="001D5ECE"/>
    <w:rsid w:val="001E1B3E"/>
    <w:rsid w:val="001E25C4"/>
    <w:rsid w:val="001E3398"/>
    <w:rsid w:val="001E36BB"/>
    <w:rsid w:val="001E548D"/>
    <w:rsid w:val="001E6DFD"/>
    <w:rsid w:val="001E6E03"/>
    <w:rsid w:val="001E787B"/>
    <w:rsid w:val="001E7B54"/>
    <w:rsid w:val="001E7B9E"/>
    <w:rsid w:val="001F1599"/>
    <w:rsid w:val="001F23F4"/>
    <w:rsid w:val="001F3470"/>
    <w:rsid w:val="001F575A"/>
    <w:rsid w:val="00201125"/>
    <w:rsid w:val="002011A5"/>
    <w:rsid w:val="002031F3"/>
    <w:rsid w:val="00203CEB"/>
    <w:rsid w:val="002048A8"/>
    <w:rsid w:val="00207D18"/>
    <w:rsid w:val="002120F0"/>
    <w:rsid w:val="00212DE7"/>
    <w:rsid w:val="002133C8"/>
    <w:rsid w:val="00213AD6"/>
    <w:rsid w:val="00215985"/>
    <w:rsid w:val="002172AF"/>
    <w:rsid w:val="002179AC"/>
    <w:rsid w:val="002209C1"/>
    <w:rsid w:val="002217BA"/>
    <w:rsid w:val="00223E5A"/>
    <w:rsid w:val="002242F7"/>
    <w:rsid w:val="00225D7F"/>
    <w:rsid w:val="002263B9"/>
    <w:rsid w:val="002345FF"/>
    <w:rsid w:val="0023544C"/>
    <w:rsid w:val="0023613F"/>
    <w:rsid w:val="0023701C"/>
    <w:rsid w:val="0024215F"/>
    <w:rsid w:val="00242B6E"/>
    <w:rsid w:val="0024481A"/>
    <w:rsid w:val="00245246"/>
    <w:rsid w:val="00246ABA"/>
    <w:rsid w:val="002519B8"/>
    <w:rsid w:val="00254C58"/>
    <w:rsid w:val="00255396"/>
    <w:rsid w:val="00256EB1"/>
    <w:rsid w:val="00260059"/>
    <w:rsid w:val="00261001"/>
    <w:rsid w:val="002640EA"/>
    <w:rsid w:val="00264D91"/>
    <w:rsid w:val="00265433"/>
    <w:rsid w:val="002665BD"/>
    <w:rsid w:val="00267805"/>
    <w:rsid w:val="002723A7"/>
    <w:rsid w:val="00272DDF"/>
    <w:rsid w:val="00273648"/>
    <w:rsid w:val="00273786"/>
    <w:rsid w:val="0027430D"/>
    <w:rsid w:val="002750D7"/>
    <w:rsid w:val="00276F80"/>
    <w:rsid w:val="00277410"/>
    <w:rsid w:val="00280ACC"/>
    <w:rsid w:val="00281586"/>
    <w:rsid w:val="002836F5"/>
    <w:rsid w:val="0028402F"/>
    <w:rsid w:val="00284D62"/>
    <w:rsid w:val="00285036"/>
    <w:rsid w:val="00286DCE"/>
    <w:rsid w:val="002871DB"/>
    <w:rsid w:val="0029063F"/>
    <w:rsid w:val="0029064D"/>
    <w:rsid w:val="00291F91"/>
    <w:rsid w:val="002924F3"/>
    <w:rsid w:val="00292C7E"/>
    <w:rsid w:val="00295016"/>
    <w:rsid w:val="0029617F"/>
    <w:rsid w:val="002964D0"/>
    <w:rsid w:val="002A1959"/>
    <w:rsid w:val="002A1ED9"/>
    <w:rsid w:val="002A5E20"/>
    <w:rsid w:val="002A6696"/>
    <w:rsid w:val="002A6900"/>
    <w:rsid w:val="002A6F24"/>
    <w:rsid w:val="002B085C"/>
    <w:rsid w:val="002B2A2E"/>
    <w:rsid w:val="002B3575"/>
    <w:rsid w:val="002C0800"/>
    <w:rsid w:val="002C3D6F"/>
    <w:rsid w:val="002C47ED"/>
    <w:rsid w:val="002C7064"/>
    <w:rsid w:val="002C7268"/>
    <w:rsid w:val="002D0B00"/>
    <w:rsid w:val="002D19C1"/>
    <w:rsid w:val="002D1A38"/>
    <w:rsid w:val="002D373C"/>
    <w:rsid w:val="002D3E3F"/>
    <w:rsid w:val="002D4C09"/>
    <w:rsid w:val="002D648A"/>
    <w:rsid w:val="002D7B77"/>
    <w:rsid w:val="002E0F2E"/>
    <w:rsid w:val="002E1442"/>
    <w:rsid w:val="002E198E"/>
    <w:rsid w:val="002E1FDF"/>
    <w:rsid w:val="002E39D4"/>
    <w:rsid w:val="002E3F25"/>
    <w:rsid w:val="002E413D"/>
    <w:rsid w:val="002E5271"/>
    <w:rsid w:val="002E60A2"/>
    <w:rsid w:val="002E629B"/>
    <w:rsid w:val="002E74CE"/>
    <w:rsid w:val="002F0076"/>
    <w:rsid w:val="002F07A8"/>
    <w:rsid w:val="002F1B6B"/>
    <w:rsid w:val="002F3672"/>
    <w:rsid w:val="002F4F95"/>
    <w:rsid w:val="002F7DEA"/>
    <w:rsid w:val="0030150B"/>
    <w:rsid w:val="00303092"/>
    <w:rsid w:val="00303717"/>
    <w:rsid w:val="00304123"/>
    <w:rsid w:val="00306C6A"/>
    <w:rsid w:val="00307227"/>
    <w:rsid w:val="00307688"/>
    <w:rsid w:val="00307E60"/>
    <w:rsid w:val="003105D0"/>
    <w:rsid w:val="00310B04"/>
    <w:rsid w:val="003116A6"/>
    <w:rsid w:val="00314295"/>
    <w:rsid w:val="0031528E"/>
    <w:rsid w:val="003153E1"/>
    <w:rsid w:val="003155C5"/>
    <w:rsid w:val="00315695"/>
    <w:rsid w:val="003161A4"/>
    <w:rsid w:val="00321AA3"/>
    <w:rsid w:val="00322042"/>
    <w:rsid w:val="00323478"/>
    <w:rsid w:val="00323895"/>
    <w:rsid w:val="00324A2E"/>
    <w:rsid w:val="00325D61"/>
    <w:rsid w:val="003261C4"/>
    <w:rsid w:val="003279B0"/>
    <w:rsid w:val="00331248"/>
    <w:rsid w:val="00331A21"/>
    <w:rsid w:val="00332994"/>
    <w:rsid w:val="0033395E"/>
    <w:rsid w:val="00333BE8"/>
    <w:rsid w:val="00333CD5"/>
    <w:rsid w:val="00334850"/>
    <w:rsid w:val="0033527F"/>
    <w:rsid w:val="00337522"/>
    <w:rsid w:val="0033787C"/>
    <w:rsid w:val="0033795F"/>
    <w:rsid w:val="00340753"/>
    <w:rsid w:val="00342C19"/>
    <w:rsid w:val="00343B0D"/>
    <w:rsid w:val="0034560B"/>
    <w:rsid w:val="00345D0F"/>
    <w:rsid w:val="003472B3"/>
    <w:rsid w:val="003477AE"/>
    <w:rsid w:val="00347C10"/>
    <w:rsid w:val="00350DEA"/>
    <w:rsid w:val="0035346E"/>
    <w:rsid w:val="003553FE"/>
    <w:rsid w:val="003557BC"/>
    <w:rsid w:val="003567ED"/>
    <w:rsid w:val="0036073F"/>
    <w:rsid w:val="003646B1"/>
    <w:rsid w:val="00365ABF"/>
    <w:rsid w:val="0036610C"/>
    <w:rsid w:val="0037183E"/>
    <w:rsid w:val="003721B2"/>
    <w:rsid w:val="00374A06"/>
    <w:rsid w:val="00376390"/>
    <w:rsid w:val="00376637"/>
    <w:rsid w:val="00376A81"/>
    <w:rsid w:val="003775AD"/>
    <w:rsid w:val="0038031D"/>
    <w:rsid w:val="00381879"/>
    <w:rsid w:val="003854DE"/>
    <w:rsid w:val="00386B04"/>
    <w:rsid w:val="00386EC7"/>
    <w:rsid w:val="00387DC9"/>
    <w:rsid w:val="00393B71"/>
    <w:rsid w:val="003A2CC3"/>
    <w:rsid w:val="003A39ED"/>
    <w:rsid w:val="003A3A8E"/>
    <w:rsid w:val="003A44DA"/>
    <w:rsid w:val="003A6A5A"/>
    <w:rsid w:val="003A6BAD"/>
    <w:rsid w:val="003B08F2"/>
    <w:rsid w:val="003B55AD"/>
    <w:rsid w:val="003B5DA2"/>
    <w:rsid w:val="003B7F49"/>
    <w:rsid w:val="003C3DCD"/>
    <w:rsid w:val="003C5056"/>
    <w:rsid w:val="003C6CCC"/>
    <w:rsid w:val="003C7282"/>
    <w:rsid w:val="003D3371"/>
    <w:rsid w:val="003D46D0"/>
    <w:rsid w:val="003D4A6F"/>
    <w:rsid w:val="003D5AB1"/>
    <w:rsid w:val="003E2043"/>
    <w:rsid w:val="003E381E"/>
    <w:rsid w:val="003E5020"/>
    <w:rsid w:val="003F01CF"/>
    <w:rsid w:val="003F15DB"/>
    <w:rsid w:val="003F2702"/>
    <w:rsid w:val="003F421D"/>
    <w:rsid w:val="003F4487"/>
    <w:rsid w:val="003F4D46"/>
    <w:rsid w:val="003F5E7E"/>
    <w:rsid w:val="003F70CA"/>
    <w:rsid w:val="003F7A05"/>
    <w:rsid w:val="00400510"/>
    <w:rsid w:val="0040278D"/>
    <w:rsid w:val="00402AAD"/>
    <w:rsid w:val="00402C25"/>
    <w:rsid w:val="004060C4"/>
    <w:rsid w:val="004076B0"/>
    <w:rsid w:val="00407CB0"/>
    <w:rsid w:val="00414498"/>
    <w:rsid w:val="00414ADE"/>
    <w:rsid w:val="004152AD"/>
    <w:rsid w:val="00415AD1"/>
    <w:rsid w:val="0041697B"/>
    <w:rsid w:val="0042068A"/>
    <w:rsid w:val="00421EB2"/>
    <w:rsid w:val="0042285F"/>
    <w:rsid w:val="00422A6E"/>
    <w:rsid w:val="0042363B"/>
    <w:rsid w:val="004239B3"/>
    <w:rsid w:val="00424EEA"/>
    <w:rsid w:val="00425423"/>
    <w:rsid w:val="00426092"/>
    <w:rsid w:val="00426D18"/>
    <w:rsid w:val="00426D7C"/>
    <w:rsid w:val="004273F5"/>
    <w:rsid w:val="00430202"/>
    <w:rsid w:val="004304C0"/>
    <w:rsid w:val="00432B72"/>
    <w:rsid w:val="00433016"/>
    <w:rsid w:val="004342F1"/>
    <w:rsid w:val="00434EB9"/>
    <w:rsid w:val="0043690E"/>
    <w:rsid w:val="00437419"/>
    <w:rsid w:val="00440A7E"/>
    <w:rsid w:val="004414D8"/>
    <w:rsid w:val="004414F5"/>
    <w:rsid w:val="00441BD1"/>
    <w:rsid w:val="004433A7"/>
    <w:rsid w:val="00444336"/>
    <w:rsid w:val="0044444B"/>
    <w:rsid w:val="00445120"/>
    <w:rsid w:val="00446602"/>
    <w:rsid w:val="0045078E"/>
    <w:rsid w:val="00450A5F"/>
    <w:rsid w:val="00451514"/>
    <w:rsid w:val="004515A8"/>
    <w:rsid w:val="004520A4"/>
    <w:rsid w:val="004523A8"/>
    <w:rsid w:val="004529BF"/>
    <w:rsid w:val="004546BB"/>
    <w:rsid w:val="00456189"/>
    <w:rsid w:val="00456C5E"/>
    <w:rsid w:val="00457E96"/>
    <w:rsid w:val="004601EE"/>
    <w:rsid w:val="00460BB6"/>
    <w:rsid w:val="004614CA"/>
    <w:rsid w:val="0046566E"/>
    <w:rsid w:val="0047025A"/>
    <w:rsid w:val="00471AA4"/>
    <w:rsid w:val="00472177"/>
    <w:rsid w:val="00473924"/>
    <w:rsid w:val="0047461F"/>
    <w:rsid w:val="00474A9F"/>
    <w:rsid w:val="0047722C"/>
    <w:rsid w:val="00477646"/>
    <w:rsid w:val="00481921"/>
    <w:rsid w:val="00481A7B"/>
    <w:rsid w:val="00481BE5"/>
    <w:rsid w:val="00484233"/>
    <w:rsid w:val="00484798"/>
    <w:rsid w:val="00484EE5"/>
    <w:rsid w:val="00484FF9"/>
    <w:rsid w:val="0048712B"/>
    <w:rsid w:val="00487B2C"/>
    <w:rsid w:val="00490ACE"/>
    <w:rsid w:val="00491A61"/>
    <w:rsid w:val="00491C96"/>
    <w:rsid w:val="00492FE8"/>
    <w:rsid w:val="00493894"/>
    <w:rsid w:val="004949D5"/>
    <w:rsid w:val="00496359"/>
    <w:rsid w:val="004972B8"/>
    <w:rsid w:val="0049774F"/>
    <w:rsid w:val="0049780F"/>
    <w:rsid w:val="004A0992"/>
    <w:rsid w:val="004A2BF5"/>
    <w:rsid w:val="004A43EF"/>
    <w:rsid w:val="004A4881"/>
    <w:rsid w:val="004A4D7D"/>
    <w:rsid w:val="004A5401"/>
    <w:rsid w:val="004A5F59"/>
    <w:rsid w:val="004A6BCE"/>
    <w:rsid w:val="004A7D9C"/>
    <w:rsid w:val="004B1405"/>
    <w:rsid w:val="004B293C"/>
    <w:rsid w:val="004B2FF6"/>
    <w:rsid w:val="004B408C"/>
    <w:rsid w:val="004B45D3"/>
    <w:rsid w:val="004B49EB"/>
    <w:rsid w:val="004B4DD8"/>
    <w:rsid w:val="004C037C"/>
    <w:rsid w:val="004C128A"/>
    <w:rsid w:val="004C29E4"/>
    <w:rsid w:val="004C3F98"/>
    <w:rsid w:val="004C3FD4"/>
    <w:rsid w:val="004C6E5A"/>
    <w:rsid w:val="004D04CB"/>
    <w:rsid w:val="004D257A"/>
    <w:rsid w:val="004D2B48"/>
    <w:rsid w:val="004D4B7C"/>
    <w:rsid w:val="004D78A7"/>
    <w:rsid w:val="004D7E02"/>
    <w:rsid w:val="004E018B"/>
    <w:rsid w:val="004E0611"/>
    <w:rsid w:val="004E1AAF"/>
    <w:rsid w:val="004E34F7"/>
    <w:rsid w:val="004E5180"/>
    <w:rsid w:val="004F0AFA"/>
    <w:rsid w:val="004F180C"/>
    <w:rsid w:val="004F44C7"/>
    <w:rsid w:val="004F489F"/>
    <w:rsid w:val="004F766F"/>
    <w:rsid w:val="004F7944"/>
    <w:rsid w:val="00500A13"/>
    <w:rsid w:val="00505F4F"/>
    <w:rsid w:val="005069B2"/>
    <w:rsid w:val="00511BA7"/>
    <w:rsid w:val="0051249E"/>
    <w:rsid w:val="00512B6F"/>
    <w:rsid w:val="00512F22"/>
    <w:rsid w:val="00513AD3"/>
    <w:rsid w:val="00514215"/>
    <w:rsid w:val="00514F1F"/>
    <w:rsid w:val="00515BA2"/>
    <w:rsid w:val="005167B1"/>
    <w:rsid w:val="005172B3"/>
    <w:rsid w:val="00517339"/>
    <w:rsid w:val="005174E9"/>
    <w:rsid w:val="00517B91"/>
    <w:rsid w:val="005215EE"/>
    <w:rsid w:val="00522D15"/>
    <w:rsid w:val="00524767"/>
    <w:rsid w:val="00526F27"/>
    <w:rsid w:val="005308AB"/>
    <w:rsid w:val="00531946"/>
    <w:rsid w:val="00535E71"/>
    <w:rsid w:val="00537316"/>
    <w:rsid w:val="00542B3A"/>
    <w:rsid w:val="00544EC9"/>
    <w:rsid w:val="00545986"/>
    <w:rsid w:val="0054677E"/>
    <w:rsid w:val="00551F27"/>
    <w:rsid w:val="00552011"/>
    <w:rsid w:val="005520BF"/>
    <w:rsid w:val="00555B34"/>
    <w:rsid w:val="0055775C"/>
    <w:rsid w:val="0056061F"/>
    <w:rsid w:val="0056245C"/>
    <w:rsid w:val="0056501C"/>
    <w:rsid w:val="0056598A"/>
    <w:rsid w:val="00565C2B"/>
    <w:rsid w:val="00567207"/>
    <w:rsid w:val="005716EA"/>
    <w:rsid w:val="00573B51"/>
    <w:rsid w:val="0057407F"/>
    <w:rsid w:val="00574544"/>
    <w:rsid w:val="00575BB2"/>
    <w:rsid w:val="005765FB"/>
    <w:rsid w:val="00576907"/>
    <w:rsid w:val="00580251"/>
    <w:rsid w:val="0058035A"/>
    <w:rsid w:val="0058079C"/>
    <w:rsid w:val="005816D1"/>
    <w:rsid w:val="00581C0F"/>
    <w:rsid w:val="00582919"/>
    <w:rsid w:val="00583131"/>
    <w:rsid w:val="00583455"/>
    <w:rsid w:val="0058549C"/>
    <w:rsid w:val="00586BF3"/>
    <w:rsid w:val="00587366"/>
    <w:rsid w:val="00590A94"/>
    <w:rsid w:val="00590AB3"/>
    <w:rsid w:val="0059227D"/>
    <w:rsid w:val="00595511"/>
    <w:rsid w:val="00595B8D"/>
    <w:rsid w:val="005A1CD1"/>
    <w:rsid w:val="005A29D1"/>
    <w:rsid w:val="005A2A65"/>
    <w:rsid w:val="005A2E0F"/>
    <w:rsid w:val="005A3513"/>
    <w:rsid w:val="005A3BD7"/>
    <w:rsid w:val="005A459B"/>
    <w:rsid w:val="005A5003"/>
    <w:rsid w:val="005B118B"/>
    <w:rsid w:val="005B15EB"/>
    <w:rsid w:val="005B34CA"/>
    <w:rsid w:val="005B37BE"/>
    <w:rsid w:val="005B60A4"/>
    <w:rsid w:val="005B6696"/>
    <w:rsid w:val="005B7C5D"/>
    <w:rsid w:val="005C1A74"/>
    <w:rsid w:val="005C1F52"/>
    <w:rsid w:val="005C3294"/>
    <w:rsid w:val="005C3EA6"/>
    <w:rsid w:val="005C459D"/>
    <w:rsid w:val="005C6F55"/>
    <w:rsid w:val="005C7E0D"/>
    <w:rsid w:val="005D1341"/>
    <w:rsid w:val="005D27DD"/>
    <w:rsid w:val="005D28D1"/>
    <w:rsid w:val="005D3493"/>
    <w:rsid w:val="005D7288"/>
    <w:rsid w:val="005E0ECF"/>
    <w:rsid w:val="005E52F5"/>
    <w:rsid w:val="005E6027"/>
    <w:rsid w:val="005E75D2"/>
    <w:rsid w:val="005E7DBB"/>
    <w:rsid w:val="005F00F4"/>
    <w:rsid w:val="005F1C39"/>
    <w:rsid w:val="005F1EC1"/>
    <w:rsid w:val="005F3241"/>
    <w:rsid w:val="005F52F5"/>
    <w:rsid w:val="005F5F55"/>
    <w:rsid w:val="005F62B2"/>
    <w:rsid w:val="005F676D"/>
    <w:rsid w:val="005F715E"/>
    <w:rsid w:val="006005C1"/>
    <w:rsid w:val="00602995"/>
    <w:rsid w:val="00602C69"/>
    <w:rsid w:val="00602CBB"/>
    <w:rsid w:val="00604010"/>
    <w:rsid w:val="00604626"/>
    <w:rsid w:val="00604AC3"/>
    <w:rsid w:val="0060639F"/>
    <w:rsid w:val="006071D8"/>
    <w:rsid w:val="0061021F"/>
    <w:rsid w:val="00612B6E"/>
    <w:rsid w:val="006200BA"/>
    <w:rsid w:val="00620292"/>
    <w:rsid w:val="00620C3A"/>
    <w:rsid w:val="00622B06"/>
    <w:rsid w:val="006236CE"/>
    <w:rsid w:val="0063096E"/>
    <w:rsid w:val="00631A39"/>
    <w:rsid w:val="00632386"/>
    <w:rsid w:val="006334E4"/>
    <w:rsid w:val="00635307"/>
    <w:rsid w:val="00641055"/>
    <w:rsid w:val="00643FFF"/>
    <w:rsid w:val="00644015"/>
    <w:rsid w:val="0064480C"/>
    <w:rsid w:val="006451F4"/>
    <w:rsid w:val="006465D2"/>
    <w:rsid w:val="00646A08"/>
    <w:rsid w:val="00647A04"/>
    <w:rsid w:val="006513FD"/>
    <w:rsid w:val="00653532"/>
    <w:rsid w:val="00653773"/>
    <w:rsid w:val="006540A5"/>
    <w:rsid w:val="006569F7"/>
    <w:rsid w:val="00657DEC"/>
    <w:rsid w:val="0066099D"/>
    <w:rsid w:val="00660DAF"/>
    <w:rsid w:val="00661EA9"/>
    <w:rsid w:val="0066255A"/>
    <w:rsid w:val="00662C69"/>
    <w:rsid w:val="00664C1C"/>
    <w:rsid w:val="006668DC"/>
    <w:rsid w:val="00667A80"/>
    <w:rsid w:val="00672268"/>
    <w:rsid w:val="00673A73"/>
    <w:rsid w:val="00683948"/>
    <w:rsid w:val="00683DBE"/>
    <w:rsid w:val="00687410"/>
    <w:rsid w:val="00687779"/>
    <w:rsid w:val="00687918"/>
    <w:rsid w:val="006879A6"/>
    <w:rsid w:val="00687EDA"/>
    <w:rsid w:val="006920A9"/>
    <w:rsid w:val="006925D9"/>
    <w:rsid w:val="00693427"/>
    <w:rsid w:val="00694362"/>
    <w:rsid w:val="006965C3"/>
    <w:rsid w:val="00696EF8"/>
    <w:rsid w:val="00697300"/>
    <w:rsid w:val="006A0E68"/>
    <w:rsid w:val="006A153F"/>
    <w:rsid w:val="006A3021"/>
    <w:rsid w:val="006A3A72"/>
    <w:rsid w:val="006A6003"/>
    <w:rsid w:val="006A79F8"/>
    <w:rsid w:val="006B0198"/>
    <w:rsid w:val="006B12E8"/>
    <w:rsid w:val="006B1FBE"/>
    <w:rsid w:val="006B3BF5"/>
    <w:rsid w:val="006B4A20"/>
    <w:rsid w:val="006B5641"/>
    <w:rsid w:val="006B6634"/>
    <w:rsid w:val="006C1658"/>
    <w:rsid w:val="006C1A3C"/>
    <w:rsid w:val="006C2A0E"/>
    <w:rsid w:val="006C50C2"/>
    <w:rsid w:val="006C563A"/>
    <w:rsid w:val="006C643E"/>
    <w:rsid w:val="006C68C6"/>
    <w:rsid w:val="006D1AB5"/>
    <w:rsid w:val="006D27D8"/>
    <w:rsid w:val="006D27EF"/>
    <w:rsid w:val="006D2D9A"/>
    <w:rsid w:val="006D52D1"/>
    <w:rsid w:val="006D77A9"/>
    <w:rsid w:val="006E0969"/>
    <w:rsid w:val="006E1056"/>
    <w:rsid w:val="006E297B"/>
    <w:rsid w:val="006E32BA"/>
    <w:rsid w:val="006E5ECE"/>
    <w:rsid w:val="006E67F0"/>
    <w:rsid w:val="006F0179"/>
    <w:rsid w:val="006F1731"/>
    <w:rsid w:val="006F1ED7"/>
    <w:rsid w:val="006F2C12"/>
    <w:rsid w:val="006F2C6A"/>
    <w:rsid w:val="006F2ED6"/>
    <w:rsid w:val="006F2F92"/>
    <w:rsid w:val="006F619D"/>
    <w:rsid w:val="006F66D1"/>
    <w:rsid w:val="006F7CA6"/>
    <w:rsid w:val="00700EAB"/>
    <w:rsid w:val="00702E2D"/>
    <w:rsid w:val="00702EF0"/>
    <w:rsid w:val="00703374"/>
    <w:rsid w:val="00703672"/>
    <w:rsid w:val="00703A62"/>
    <w:rsid w:val="00703D40"/>
    <w:rsid w:val="00704381"/>
    <w:rsid w:val="00704712"/>
    <w:rsid w:val="00705C78"/>
    <w:rsid w:val="00707096"/>
    <w:rsid w:val="00711B2B"/>
    <w:rsid w:val="00711F33"/>
    <w:rsid w:val="00713082"/>
    <w:rsid w:val="00715428"/>
    <w:rsid w:val="007175A3"/>
    <w:rsid w:val="0071789F"/>
    <w:rsid w:val="00717DA9"/>
    <w:rsid w:val="00721F66"/>
    <w:rsid w:val="00722530"/>
    <w:rsid w:val="0072352D"/>
    <w:rsid w:val="00723622"/>
    <w:rsid w:val="007236F8"/>
    <w:rsid w:val="007237BF"/>
    <w:rsid w:val="00723FE8"/>
    <w:rsid w:val="0072483C"/>
    <w:rsid w:val="007253BF"/>
    <w:rsid w:val="007258A0"/>
    <w:rsid w:val="007277BA"/>
    <w:rsid w:val="00731F5E"/>
    <w:rsid w:val="00733FA7"/>
    <w:rsid w:val="007342B2"/>
    <w:rsid w:val="007344D3"/>
    <w:rsid w:val="00736D70"/>
    <w:rsid w:val="007408CD"/>
    <w:rsid w:val="007411FE"/>
    <w:rsid w:val="00742974"/>
    <w:rsid w:val="007438CF"/>
    <w:rsid w:val="00743B61"/>
    <w:rsid w:val="0074708D"/>
    <w:rsid w:val="007479C2"/>
    <w:rsid w:val="00747C65"/>
    <w:rsid w:val="00750A80"/>
    <w:rsid w:val="0075151E"/>
    <w:rsid w:val="0075265E"/>
    <w:rsid w:val="0075394A"/>
    <w:rsid w:val="0075416E"/>
    <w:rsid w:val="0075440D"/>
    <w:rsid w:val="00754C6D"/>
    <w:rsid w:val="00755DFC"/>
    <w:rsid w:val="0075650E"/>
    <w:rsid w:val="00757995"/>
    <w:rsid w:val="00760242"/>
    <w:rsid w:val="00761992"/>
    <w:rsid w:val="00763BA6"/>
    <w:rsid w:val="00765665"/>
    <w:rsid w:val="00772077"/>
    <w:rsid w:val="00774DFD"/>
    <w:rsid w:val="00776AF5"/>
    <w:rsid w:val="00777013"/>
    <w:rsid w:val="00777A1A"/>
    <w:rsid w:val="00780F1F"/>
    <w:rsid w:val="00783650"/>
    <w:rsid w:val="00786A90"/>
    <w:rsid w:val="007911DC"/>
    <w:rsid w:val="007914E4"/>
    <w:rsid w:val="0079761F"/>
    <w:rsid w:val="007A0863"/>
    <w:rsid w:val="007A1303"/>
    <w:rsid w:val="007A1F76"/>
    <w:rsid w:val="007A7EF7"/>
    <w:rsid w:val="007B06AA"/>
    <w:rsid w:val="007B30F3"/>
    <w:rsid w:val="007B3E8D"/>
    <w:rsid w:val="007B453F"/>
    <w:rsid w:val="007B52FE"/>
    <w:rsid w:val="007B53A4"/>
    <w:rsid w:val="007B55C1"/>
    <w:rsid w:val="007B70C5"/>
    <w:rsid w:val="007B7762"/>
    <w:rsid w:val="007C0013"/>
    <w:rsid w:val="007C0FD8"/>
    <w:rsid w:val="007C2559"/>
    <w:rsid w:val="007C2A76"/>
    <w:rsid w:val="007C2A87"/>
    <w:rsid w:val="007C2D96"/>
    <w:rsid w:val="007C32A1"/>
    <w:rsid w:val="007C3417"/>
    <w:rsid w:val="007C37D2"/>
    <w:rsid w:val="007C4A43"/>
    <w:rsid w:val="007C503B"/>
    <w:rsid w:val="007C5872"/>
    <w:rsid w:val="007C5C50"/>
    <w:rsid w:val="007C5DF8"/>
    <w:rsid w:val="007D02F7"/>
    <w:rsid w:val="007D126F"/>
    <w:rsid w:val="007D151A"/>
    <w:rsid w:val="007D25F5"/>
    <w:rsid w:val="007D6C08"/>
    <w:rsid w:val="007D703F"/>
    <w:rsid w:val="007D709E"/>
    <w:rsid w:val="007D7EF3"/>
    <w:rsid w:val="007E30E1"/>
    <w:rsid w:val="007E4B68"/>
    <w:rsid w:val="007E5278"/>
    <w:rsid w:val="007E5B30"/>
    <w:rsid w:val="007E6383"/>
    <w:rsid w:val="007E68E3"/>
    <w:rsid w:val="007F041D"/>
    <w:rsid w:val="007F09AF"/>
    <w:rsid w:val="007F3E90"/>
    <w:rsid w:val="007F6A33"/>
    <w:rsid w:val="007F6CD9"/>
    <w:rsid w:val="007F6F0F"/>
    <w:rsid w:val="007F78C6"/>
    <w:rsid w:val="007F7B9E"/>
    <w:rsid w:val="008061A9"/>
    <w:rsid w:val="00806BD3"/>
    <w:rsid w:val="0081133F"/>
    <w:rsid w:val="00812291"/>
    <w:rsid w:val="00812B63"/>
    <w:rsid w:val="00814B6C"/>
    <w:rsid w:val="008167F5"/>
    <w:rsid w:val="00820091"/>
    <w:rsid w:val="008200A3"/>
    <w:rsid w:val="00821121"/>
    <w:rsid w:val="008257FE"/>
    <w:rsid w:val="00826660"/>
    <w:rsid w:val="0083026A"/>
    <w:rsid w:val="0083163C"/>
    <w:rsid w:val="00833002"/>
    <w:rsid w:val="008370E5"/>
    <w:rsid w:val="008400CC"/>
    <w:rsid w:val="00840559"/>
    <w:rsid w:val="00843588"/>
    <w:rsid w:val="00844CEE"/>
    <w:rsid w:val="00846EB8"/>
    <w:rsid w:val="008473FA"/>
    <w:rsid w:val="00847700"/>
    <w:rsid w:val="008515F8"/>
    <w:rsid w:val="008519DF"/>
    <w:rsid w:val="008523BA"/>
    <w:rsid w:val="00853002"/>
    <w:rsid w:val="00853746"/>
    <w:rsid w:val="00854EBA"/>
    <w:rsid w:val="008560F4"/>
    <w:rsid w:val="0085794A"/>
    <w:rsid w:val="0086244C"/>
    <w:rsid w:val="00864611"/>
    <w:rsid w:val="00864E61"/>
    <w:rsid w:val="00872EE9"/>
    <w:rsid w:val="00874488"/>
    <w:rsid w:val="00874D59"/>
    <w:rsid w:val="0087515C"/>
    <w:rsid w:val="00875167"/>
    <w:rsid w:val="00880639"/>
    <w:rsid w:val="00883450"/>
    <w:rsid w:val="008847C8"/>
    <w:rsid w:val="0088655E"/>
    <w:rsid w:val="008927AE"/>
    <w:rsid w:val="00892D91"/>
    <w:rsid w:val="00893753"/>
    <w:rsid w:val="008938DD"/>
    <w:rsid w:val="00895D93"/>
    <w:rsid w:val="0089659C"/>
    <w:rsid w:val="00896BB3"/>
    <w:rsid w:val="008972CA"/>
    <w:rsid w:val="00897A98"/>
    <w:rsid w:val="008A06DA"/>
    <w:rsid w:val="008A1158"/>
    <w:rsid w:val="008A2F18"/>
    <w:rsid w:val="008A3355"/>
    <w:rsid w:val="008A66BD"/>
    <w:rsid w:val="008A76AC"/>
    <w:rsid w:val="008A7D54"/>
    <w:rsid w:val="008A7E1D"/>
    <w:rsid w:val="008B02F6"/>
    <w:rsid w:val="008B09BB"/>
    <w:rsid w:val="008B1786"/>
    <w:rsid w:val="008B2269"/>
    <w:rsid w:val="008B34E5"/>
    <w:rsid w:val="008B3D33"/>
    <w:rsid w:val="008C1A93"/>
    <w:rsid w:val="008C2801"/>
    <w:rsid w:val="008C2B3C"/>
    <w:rsid w:val="008C37E0"/>
    <w:rsid w:val="008C3A2C"/>
    <w:rsid w:val="008C41A7"/>
    <w:rsid w:val="008C4816"/>
    <w:rsid w:val="008C517B"/>
    <w:rsid w:val="008C549F"/>
    <w:rsid w:val="008C5699"/>
    <w:rsid w:val="008C67D3"/>
    <w:rsid w:val="008D02A3"/>
    <w:rsid w:val="008D19AE"/>
    <w:rsid w:val="008D200A"/>
    <w:rsid w:val="008D221F"/>
    <w:rsid w:val="008D30E8"/>
    <w:rsid w:val="008D3D20"/>
    <w:rsid w:val="008D7A0A"/>
    <w:rsid w:val="008E11CC"/>
    <w:rsid w:val="008E1DB3"/>
    <w:rsid w:val="008E241C"/>
    <w:rsid w:val="008E2CD4"/>
    <w:rsid w:val="008E40FB"/>
    <w:rsid w:val="008E5FA7"/>
    <w:rsid w:val="008E79C6"/>
    <w:rsid w:val="008F0782"/>
    <w:rsid w:val="008F114A"/>
    <w:rsid w:val="008F12E6"/>
    <w:rsid w:val="008F1759"/>
    <w:rsid w:val="008F22E9"/>
    <w:rsid w:val="008F54B7"/>
    <w:rsid w:val="008F6131"/>
    <w:rsid w:val="008F7434"/>
    <w:rsid w:val="00903AE9"/>
    <w:rsid w:val="00905768"/>
    <w:rsid w:val="009058EC"/>
    <w:rsid w:val="009069BD"/>
    <w:rsid w:val="009071FE"/>
    <w:rsid w:val="00910B85"/>
    <w:rsid w:val="00910D74"/>
    <w:rsid w:val="00911A46"/>
    <w:rsid w:val="00911F7B"/>
    <w:rsid w:val="00912296"/>
    <w:rsid w:val="009136EF"/>
    <w:rsid w:val="009148A0"/>
    <w:rsid w:val="00914B56"/>
    <w:rsid w:val="00915778"/>
    <w:rsid w:val="009164DD"/>
    <w:rsid w:val="00917747"/>
    <w:rsid w:val="00917EFE"/>
    <w:rsid w:val="00920304"/>
    <w:rsid w:val="00922877"/>
    <w:rsid w:val="00930A12"/>
    <w:rsid w:val="009316E9"/>
    <w:rsid w:val="00931874"/>
    <w:rsid w:val="0093243C"/>
    <w:rsid w:val="00933432"/>
    <w:rsid w:val="00940E57"/>
    <w:rsid w:val="00941409"/>
    <w:rsid w:val="0094254C"/>
    <w:rsid w:val="00942DB3"/>
    <w:rsid w:val="0094362A"/>
    <w:rsid w:val="00945309"/>
    <w:rsid w:val="00945704"/>
    <w:rsid w:val="00951D15"/>
    <w:rsid w:val="00953E8D"/>
    <w:rsid w:val="00954C68"/>
    <w:rsid w:val="0095513F"/>
    <w:rsid w:val="00955339"/>
    <w:rsid w:val="009563A5"/>
    <w:rsid w:val="009573B2"/>
    <w:rsid w:val="009606E6"/>
    <w:rsid w:val="00962F40"/>
    <w:rsid w:val="00965C4A"/>
    <w:rsid w:val="00965D68"/>
    <w:rsid w:val="009703CF"/>
    <w:rsid w:val="00970F42"/>
    <w:rsid w:val="00972668"/>
    <w:rsid w:val="009727B4"/>
    <w:rsid w:val="0097281C"/>
    <w:rsid w:val="00975145"/>
    <w:rsid w:val="009756E9"/>
    <w:rsid w:val="00975E7A"/>
    <w:rsid w:val="00975EBD"/>
    <w:rsid w:val="00976FBB"/>
    <w:rsid w:val="0098253C"/>
    <w:rsid w:val="00982B0A"/>
    <w:rsid w:val="00982F3B"/>
    <w:rsid w:val="00985E23"/>
    <w:rsid w:val="009864F1"/>
    <w:rsid w:val="00986BB3"/>
    <w:rsid w:val="00992F53"/>
    <w:rsid w:val="009942EC"/>
    <w:rsid w:val="009974ED"/>
    <w:rsid w:val="0099752D"/>
    <w:rsid w:val="00997B48"/>
    <w:rsid w:val="009A101D"/>
    <w:rsid w:val="009A20BA"/>
    <w:rsid w:val="009A481A"/>
    <w:rsid w:val="009A5191"/>
    <w:rsid w:val="009A608D"/>
    <w:rsid w:val="009A61AE"/>
    <w:rsid w:val="009A6897"/>
    <w:rsid w:val="009B06EC"/>
    <w:rsid w:val="009B0F5C"/>
    <w:rsid w:val="009B11D6"/>
    <w:rsid w:val="009B134A"/>
    <w:rsid w:val="009B2C5C"/>
    <w:rsid w:val="009B359C"/>
    <w:rsid w:val="009B4864"/>
    <w:rsid w:val="009B6F16"/>
    <w:rsid w:val="009B7441"/>
    <w:rsid w:val="009B7CAF"/>
    <w:rsid w:val="009C5FA4"/>
    <w:rsid w:val="009C6C96"/>
    <w:rsid w:val="009C7114"/>
    <w:rsid w:val="009D0AAC"/>
    <w:rsid w:val="009D1620"/>
    <w:rsid w:val="009D1B5E"/>
    <w:rsid w:val="009D2E57"/>
    <w:rsid w:val="009D3BF0"/>
    <w:rsid w:val="009D3CF3"/>
    <w:rsid w:val="009D49B8"/>
    <w:rsid w:val="009D4B4D"/>
    <w:rsid w:val="009D61D9"/>
    <w:rsid w:val="009D6F34"/>
    <w:rsid w:val="009D731C"/>
    <w:rsid w:val="009E254B"/>
    <w:rsid w:val="009E2D04"/>
    <w:rsid w:val="009E3101"/>
    <w:rsid w:val="009E4942"/>
    <w:rsid w:val="009E6B37"/>
    <w:rsid w:val="009E71F2"/>
    <w:rsid w:val="009F40D4"/>
    <w:rsid w:val="009F50DE"/>
    <w:rsid w:val="009F6BE1"/>
    <w:rsid w:val="009F728F"/>
    <w:rsid w:val="009F7BB0"/>
    <w:rsid w:val="00A04468"/>
    <w:rsid w:val="00A05CF7"/>
    <w:rsid w:val="00A07D84"/>
    <w:rsid w:val="00A11AF8"/>
    <w:rsid w:val="00A12D58"/>
    <w:rsid w:val="00A137F1"/>
    <w:rsid w:val="00A13811"/>
    <w:rsid w:val="00A14ECC"/>
    <w:rsid w:val="00A20DDC"/>
    <w:rsid w:val="00A23406"/>
    <w:rsid w:val="00A235D0"/>
    <w:rsid w:val="00A247D7"/>
    <w:rsid w:val="00A26007"/>
    <w:rsid w:val="00A2603D"/>
    <w:rsid w:val="00A274EA"/>
    <w:rsid w:val="00A310BF"/>
    <w:rsid w:val="00A3221A"/>
    <w:rsid w:val="00A3276A"/>
    <w:rsid w:val="00A32A03"/>
    <w:rsid w:val="00A3367B"/>
    <w:rsid w:val="00A349D2"/>
    <w:rsid w:val="00A369C4"/>
    <w:rsid w:val="00A369F7"/>
    <w:rsid w:val="00A37F67"/>
    <w:rsid w:val="00A40E20"/>
    <w:rsid w:val="00A462D5"/>
    <w:rsid w:val="00A463AD"/>
    <w:rsid w:val="00A46653"/>
    <w:rsid w:val="00A51320"/>
    <w:rsid w:val="00A518CE"/>
    <w:rsid w:val="00A5309D"/>
    <w:rsid w:val="00A531D9"/>
    <w:rsid w:val="00A56536"/>
    <w:rsid w:val="00A572BC"/>
    <w:rsid w:val="00A575AA"/>
    <w:rsid w:val="00A57E00"/>
    <w:rsid w:val="00A63D4F"/>
    <w:rsid w:val="00A6482F"/>
    <w:rsid w:val="00A654EC"/>
    <w:rsid w:val="00A65537"/>
    <w:rsid w:val="00A66C2D"/>
    <w:rsid w:val="00A67E2D"/>
    <w:rsid w:val="00A70CF3"/>
    <w:rsid w:val="00A718D1"/>
    <w:rsid w:val="00A74434"/>
    <w:rsid w:val="00A75262"/>
    <w:rsid w:val="00A75C7E"/>
    <w:rsid w:val="00A81889"/>
    <w:rsid w:val="00A82724"/>
    <w:rsid w:val="00A82BDD"/>
    <w:rsid w:val="00A8620F"/>
    <w:rsid w:val="00A8769A"/>
    <w:rsid w:val="00A91395"/>
    <w:rsid w:val="00A92E7B"/>
    <w:rsid w:val="00A941D3"/>
    <w:rsid w:val="00A94F0D"/>
    <w:rsid w:val="00A96236"/>
    <w:rsid w:val="00AA0660"/>
    <w:rsid w:val="00AA0FCE"/>
    <w:rsid w:val="00AA2CFD"/>
    <w:rsid w:val="00AA3938"/>
    <w:rsid w:val="00AA412B"/>
    <w:rsid w:val="00AA594C"/>
    <w:rsid w:val="00AA6228"/>
    <w:rsid w:val="00AA65CD"/>
    <w:rsid w:val="00AA69A4"/>
    <w:rsid w:val="00AA7194"/>
    <w:rsid w:val="00AB0605"/>
    <w:rsid w:val="00AB1659"/>
    <w:rsid w:val="00AB2460"/>
    <w:rsid w:val="00AB274F"/>
    <w:rsid w:val="00AB2CB9"/>
    <w:rsid w:val="00AB3968"/>
    <w:rsid w:val="00AB3FA7"/>
    <w:rsid w:val="00AB6BE3"/>
    <w:rsid w:val="00AB6CB1"/>
    <w:rsid w:val="00AC161E"/>
    <w:rsid w:val="00AC17DC"/>
    <w:rsid w:val="00AC1867"/>
    <w:rsid w:val="00AC225D"/>
    <w:rsid w:val="00AC24EE"/>
    <w:rsid w:val="00AC38DD"/>
    <w:rsid w:val="00AC5DD7"/>
    <w:rsid w:val="00AD0B3C"/>
    <w:rsid w:val="00AD0E76"/>
    <w:rsid w:val="00AD5DA6"/>
    <w:rsid w:val="00AE0EF7"/>
    <w:rsid w:val="00AE0F40"/>
    <w:rsid w:val="00AE1EB3"/>
    <w:rsid w:val="00AE2C6E"/>
    <w:rsid w:val="00AE2F13"/>
    <w:rsid w:val="00AE47F9"/>
    <w:rsid w:val="00AE550B"/>
    <w:rsid w:val="00AE7FC4"/>
    <w:rsid w:val="00AF1F04"/>
    <w:rsid w:val="00AF4C3E"/>
    <w:rsid w:val="00AF6E32"/>
    <w:rsid w:val="00AF6E5C"/>
    <w:rsid w:val="00AF7C72"/>
    <w:rsid w:val="00B00624"/>
    <w:rsid w:val="00B00B11"/>
    <w:rsid w:val="00B016F7"/>
    <w:rsid w:val="00B01906"/>
    <w:rsid w:val="00B055B9"/>
    <w:rsid w:val="00B05EDF"/>
    <w:rsid w:val="00B0770C"/>
    <w:rsid w:val="00B10183"/>
    <w:rsid w:val="00B11433"/>
    <w:rsid w:val="00B13D85"/>
    <w:rsid w:val="00B1502B"/>
    <w:rsid w:val="00B1662E"/>
    <w:rsid w:val="00B166D9"/>
    <w:rsid w:val="00B16FB2"/>
    <w:rsid w:val="00B1786A"/>
    <w:rsid w:val="00B206D8"/>
    <w:rsid w:val="00B212D0"/>
    <w:rsid w:val="00B214FE"/>
    <w:rsid w:val="00B23296"/>
    <w:rsid w:val="00B23F91"/>
    <w:rsid w:val="00B25612"/>
    <w:rsid w:val="00B260BA"/>
    <w:rsid w:val="00B27596"/>
    <w:rsid w:val="00B27B61"/>
    <w:rsid w:val="00B27F82"/>
    <w:rsid w:val="00B307B8"/>
    <w:rsid w:val="00B312C7"/>
    <w:rsid w:val="00B3242C"/>
    <w:rsid w:val="00B324A3"/>
    <w:rsid w:val="00B335B9"/>
    <w:rsid w:val="00B42C1C"/>
    <w:rsid w:val="00B436D6"/>
    <w:rsid w:val="00B44916"/>
    <w:rsid w:val="00B44CF8"/>
    <w:rsid w:val="00B456D6"/>
    <w:rsid w:val="00B50B84"/>
    <w:rsid w:val="00B53A6E"/>
    <w:rsid w:val="00B540CE"/>
    <w:rsid w:val="00B54A5F"/>
    <w:rsid w:val="00B5569F"/>
    <w:rsid w:val="00B560C1"/>
    <w:rsid w:val="00B5631A"/>
    <w:rsid w:val="00B56599"/>
    <w:rsid w:val="00B61272"/>
    <w:rsid w:val="00B619D6"/>
    <w:rsid w:val="00B623D4"/>
    <w:rsid w:val="00B64C56"/>
    <w:rsid w:val="00B65382"/>
    <w:rsid w:val="00B66079"/>
    <w:rsid w:val="00B6639E"/>
    <w:rsid w:val="00B71823"/>
    <w:rsid w:val="00B7260C"/>
    <w:rsid w:val="00B72DA3"/>
    <w:rsid w:val="00B73838"/>
    <w:rsid w:val="00B747F1"/>
    <w:rsid w:val="00B76014"/>
    <w:rsid w:val="00B81371"/>
    <w:rsid w:val="00B82180"/>
    <w:rsid w:val="00B828E4"/>
    <w:rsid w:val="00B82C49"/>
    <w:rsid w:val="00B841EA"/>
    <w:rsid w:val="00B85265"/>
    <w:rsid w:val="00B8584B"/>
    <w:rsid w:val="00B85D9D"/>
    <w:rsid w:val="00B86FF4"/>
    <w:rsid w:val="00B87497"/>
    <w:rsid w:val="00B87964"/>
    <w:rsid w:val="00B90005"/>
    <w:rsid w:val="00B90BE1"/>
    <w:rsid w:val="00B9201C"/>
    <w:rsid w:val="00B94925"/>
    <w:rsid w:val="00B94DFC"/>
    <w:rsid w:val="00B96B39"/>
    <w:rsid w:val="00B974B4"/>
    <w:rsid w:val="00BA0547"/>
    <w:rsid w:val="00BA25D9"/>
    <w:rsid w:val="00BA7170"/>
    <w:rsid w:val="00BB028A"/>
    <w:rsid w:val="00BB1153"/>
    <w:rsid w:val="00BB3156"/>
    <w:rsid w:val="00BB3227"/>
    <w:rsid w:val="00BB4943"/>
    <w:rsid w:val="00BB5111"/>
    <w:rsid w:val="00BB6662"/>
    <w:rsid w:val="00BB7129"/>
    <w:rsid w:val="00BB7BCB"/>
    <w:rsid w:val="00BC01AB"/>
    <w:rsid w:val="00BC10E6"/>
    <w:rsid w:val="00BC3150"/>
    <w:rsid w:val="00BC6E49"/>
    <w:rsid w:val="00BC755B"/>
    <w:rsid w:val="00BD1729"/>
    <w:rsid w:val="00BD1B67"/>
    <w:rsid w:val="00BD1EA2"/>
    <w:rsid w:val="00BD23A9"/>
    <w:rsid w:val="00BD2826"/>
    <w:rsid w:val="00BD385D"/>
    <w:rsid w:val="00BD5CA8"/>
    <w:rsid w:val="00BD5D7D"/>
    <w:rsid w:val="00BE00FA"/>
    <w:rsid w:val="00BE0C95"/>
    <w:rsid w:val="00BE3B4D"/>
    <w:rsid w:val="00BE7363"/>
    <w:rsid w:val="00BF3F34"/>
    <w:rsid w:val="00BF44DF"/>
    <w:rsid w:val="00BF5666"/>
    <w:rsid w:val="00BF6D83"/>
    <w:rsid w:val="00BF6F10"/>
    <w:rsid w:val="00C036E7"/>
    <w:rsid w:val="00C100D9"/>
    <w:rsid w:val="00C10CB5"/>
    <w:rsid w:val="00C14439"/>
    <w:rsid w:val="00C15817"/>
    <w:rsid w:val="00C20AD3"/>
    <w:rsid w:val="00C2139F"/>
    <w:rsid w:val="00C23402"/>
    <w:rsid w:val="00C260B5"/>
    <w:rsid w:val="00C274ED"/>
    <w:rsid w:val="00C3172F"/>
    <w:rsid w:val="00C35AE8"/>
    <w:rsid w:val="00C360C1"/>
    <w:rsid w:val="00C403EF"/>
    <w:rsid w:val="00C41972"/>
    <w:rsid w:val="00C41F4E"/>
    <w:rsid w:val="00C43927"/>
    <w:rsid w:val="00C439AC"/>
    <w:rsid w:val="00C4440D"/>
    <w:rsid w:val="00C453E0"/>
    <w:rsid w:val="00C457B4"/>
    <w:rsid w:val="00C45BF0"/>
    <w:rsid w:val="00C470DD"/>
    <w:rsid w:val="00C47E49"/>
    <w:rsid w:val="00C5110D"/>
    <w:rsid w:val="00C511AE"/>
    <w:rsid w:val="00C51DC6"/>
    <w:rsid w:val="00C556C4"/>
    <w:rsid w:val="00C566E4"/>
    <w:rsid w:val="00C56F4D"/>
    <w:rsid w:val="00C60625"/>
    <w:rsid w:val="00C6220B"/>
    <w:rsid w:val="00C65B57"/>
    <w:rsid w:val="00C743ED"/>
    <w:rsid w:val="00C75816"/>
    <w:rsid w:val="00C75E4D"/>
    <w:rsid w:val="00C80017"/>
    <w:rsid w:val="00C80A90"/>
    <w:rsid w:val="00C820CB"/>
    <w:rsid w:val="00C82C14"/>
    <w:rsid w:val="00C850BE"/>
    <w:rsid w:val="00C85551"/>
    <w:rsid w:val="00C9043C"/>
    <w:rsid w:val="00C91DA6"/>
    <w:rsid w:val="00C928F3"/>
    <w:rsid w:val="00C9339E"/>
    <w:rsid w:val="00C9545D"/>
    <w:rsid w:val="00C9692A"/>
    <w:rsid w:val="00CA3D68"/>
    <w:rsid w:val="00CA41C2"/>
    <w:rsid w:val="00CA63B1"/>
    <w:rsid w:val="00CA6FFF"/>
    <w:rsid w:val="00CA7229"/>
    <w:rsid w:val="00CA77CD"/>
    <w:rsid w:val="00CB0611"/>
    <w:rsid w:val="00CB0CEF"/>
    <w:rsid w:val="00CB5A51"/>
    <w:rsid w:val="00CB64AC"/>
    <w:rsid w:val="00CC06A9"/>
    <w:rsid w:val="00CC1625"/>
    <w:rsid w:val="00CC2A7A"/>
    <w:rsid w:val="00CC2F5B"/>
    <w:rsid w:val="00CC3030"/>
    <w:rsid w:val="00CC360E"/>
    <w:rsid w:val="00CC37DB"/>
    <w:rsid w:val="00CC4244"/>
    <w:rsid w:val="00CC5F91"/>
    <w:rsid w:val="00CC665B"/>
    <w:rsid w:val="00CC731D"/>
    <w:rsid w:val="00CC7A47"/>
    <w:rsid w:val="00CD13B0"/>
    <w:rsid w:val="00CD3B29"/>
    <w:rsid w:val="00CD51CF"/>
    <w:rsid w:val="00CD69AB"/>
    <w:rsid w:val="00CD6E86"/>
    <w:rsid w:val="00CD76D4"/>
    <w:rsid w:val="00CD7893"/>
    <w:rsid w:val="00CE7E6A"/>
    <w:rsid w:val="00CF01E7"/>
    <w:rsid w:val="00CF377E"/>
    <w:rsid w:val="00CF3DE0"/>
    <w:rsid w:val="00CF7205"/>
    <w:rsid w:val="00D007E0"/>
    <w:rsid w:val="00D00999"/>
    <w:rsid w:val="00D00C90"/>
    <w:rsid w:val="00D01F70"/>
    <w:rsid w:val="00D031A9"/>
    <w:rsid w:val="00D04AC9"/>
    <w:rsid w:val="00D0668F"/>
    <w:rsid w:val="00D06EE0"/>
    <w:rsid w:val="00D07FEA"/>
    <w:rsid w:val="00D10A5C"/>
    <w:rsid w:val="00D1140D"/>
    <w:rsid w:val="00D116AB"/>
    <w:rsid w:val="00D2020B"/>
    <w:rsid w:val="00D23940"/>
    <w:rsid w:val="00D2414B"/>
    <w:rsid w:val="00D24785"/>
    <w:rsid w:val="00D26D03"/>
    <w:rsid w:val="00D2734A"/>
    <w:rsid w:val="00D309FA"/>
    <w:rsid w:val="00D33B85"/>
    <w:rsid w:val="00D35986"/>
    <w:rsid w:val="00D36C47"/>
    <w:rsid w:val="00D3789A"/>
    <w:rsid w:val="00D400D2"/>
    <w:rsid w:val="00D409A2"/>
    <w:rsid w:val="00D41E2D"/>
    <w:rsid w:val="00D42F30"/>
    <w:rsid w:val="00D43EE7"/>
    <w:rsid w:val="00D4558B"/>
    <w:rsid w:val="00D46D9A"/>
    <w:rsid w:val="00D4793C"/>
    <w:rsid w:val="00D52ECE"/>
    <w:rsid w:val="00D53308"/>
    <w:rsid w:val="00D53FB3"/>
    <w:rsid w:val="00D55BCD"/>
    <w:rsid w:val="00D561FD"/>
    <w:rsid w:val="00D56514"/>
    <w:rsid w:val="00D57F8F"/>
    <w:rsid w:val="00D6042D"/>
    <w:rsid w:val="00D610AA"/>
    <w:rsid w:val="00D65068"/>
    <w:rsid w:val="00D65FA1"/>
    <w:rsid w:val="00D66972"/>
    <w:rsid w:val="00D7011A"/>
    <w:rsid w:val="00D72821"/>
    <w:rsid w:val="00D7291A"/>
    <w:rsid w:val="00D7312E"/>
    <w:rsid w:val="00D7343A"/>
    <w:rsid w:val="00D73B0B"/>
    <w:rsid w:val="00D745BB"/>
    <w:rsid w:val="00D8262F"/>
    <w:rsid w:val="00D83C17"/>
    <w:rsid w:val="00D8568B"/>
    <w:rsid w:val="00D85885"/>
    <w:rsid w:val="00D875C7"/>
    <w:rsid w:val="00D87652"/>
    <w:rsid w:val="00D91780"/>
    <w:rsid w:val="00D943F1"/>
    <w:rsid w:val="00D9644F"/>
    <w:rsid w:val="00D968D4"/>
    <w:rsid w:val="00D969D3"/>
    <w:rsid w:val="00D96F34"/>
    <w:rsid w:val="00D97019"/>
    <w:rsid w:val="00D9771E"/>
    <w:rsid w:val="00DA077D"/>
    <w:rsid w:val="00DA2967"/>
    <w:rsid w:val="00DA2D0E"/>
    <w:rsid w:val="00DA3798"/>
    <w:rsid w:val="00DA4F3C"/>
    <w:rsid w:val="00DA5674"/>
    <w:rsid w:val="00DB30CB"/>
    <w:rsid w:val="00DB357E"/>
    <w:rsid w:val="00DB496E"/>
    <w:rsid w:val="00DB4BEF"/>
    <w:rsid w:val="00DB6CCF"/>
    <w:rsid w:val="00DC1ABE"/>
    <w:rsid w:val="00DC26B5"/>
    <w:rsid w:val="00DC33E3"/>
    <w:rsid w:val="00DC3B0B"/>
    <w:rsid w:val="00DC4E2D"/>
    <w:rsid w:val="00DC6AEA"/>
    <w:rsid w:val="00DC779D"/>
    <w:rsid w:val="00DD1EE8"/>
    <w:rsid w:val="00DD2C43"/>
    <w:rsid w:val="00DD672D"/>
    <w:rsid w:val="00DE1805"/>
    <w:rsid w:val="00DE3129"/>
    <w:rsid w:val="00DE33A5"/>
    <w:rsid w:val="00DE7185"/>
    <w:rsid w:val="00DE77B7"/>
    <w:rsid w:val="00DF27B2"/>
    <w:rsid w:val="00DF6136"/>
    <w:rsid w:val="00E010B9"/>
    <w:rsid w:val="00E01F9D"/>
    <w:rsid w:val="00E03246"/>
    <w:rsid w:val="00E03253"/>
    <w:rsid w:val="00E03C0E"/>
    <w:rsid w:val="00E122C7"/>
    <w:rsid w:val="00E12D1C"/>
    <w:rsid w:val="00E12FAB"/>
    <w:rsid w:val="00E1488D"/>
    <w:rsid w:val="00E14D24"/>
    <w:rsid w:val="00E1521C"/>
    <w:rsid w:val="00E15B5E"/>
    <w:rsid w:val="00E16D47"/>
    <w:rsid w:val="00E1705A"/>
    <w:rsid w:val="00E2461C"/>
    <w:rsid w:val="00E247C2"/>
    <w:rsid w:val="00E27F96"/>
    <w:rsid w:val="00E30E75"/>
    <w:rsid w:val="00E30F93"/>
    <w:rsid w:val="00E311E0"/>
    <w:rsid w:val="00E316A4"/>
    <w:rsid w:val="00E32DDF"/>
    <w:rsid w:val="00E33C1A"/>
    <w:rsid w:val="00E345AE"/>
    <w:rsid w:val="00E3473A"/>
    <w:rsid w:val="00E35D09"/>
    <w:rsid w:val="00E42780"/>
    <w:rsid w:val="00E43ABE"/>
    <w:rsid w:val="00E445BD"/>
    <w:rsid w:val="00E449BA"/>
    <w:rsid w:val="00E45C03"/>
    <w:rsid w:val="00E503D5"/>
    <w:rsid w:val="00E509F5"/>
    <w:rsid w:val="00E5243D"/>
    <w:rsid w:val="00E527F8"/>
    <w:rsid w:val="00E531E8"/>
    <w:rsid w:val="00E54AB8"/>
    <w:rsid w:val="00E56E49"/>
    <w:rsid w:val="00E6095F"/>
    <w:rsid w:val="00E61F8B"/>
    <w:rsid w:val="00E6241E"/>
    <w:rsid w:val="00E62DEE"/>
    <w:rsid w:val="00E63879"/>
    <w:rsid w:val="00E64282"/>
    <w:rsid w:val="00E71231"/>
    <w:rsid w:val="00E727B7"/>
    <w:rsid w:val="00E730AA"/>
    <w:rsid w:val="00E731D7"/>
    <w:rsid w:val="00E73BC0"/>
    <w:rsid w:val="00E74685"/>
    <w:rsid w:val="00E76415"/>
    <w:rsid w:val="00E767B1"/>
    <w:rsid w:val="00E76F52"/>
    <w:rsid w:val="00E854B7"/>
    <w:rsid w:val="00E87D3E"/>
    <w:rsid w:val="00E91B87"/>
    <w:rsid w:val="00E92503"/>
    <w:rsid w:val="00E9564E"/>
    <w:rsid w:val="00E97547"/>
    <w:rsid w:val="00E977BA"/>
    <w:rsid w:val="00EA2ABB"/>
    <w:rsid w:val="00EA45AB"/>
    <w:rsid w:val="00EA6F76"/>
    <w:rsid w:val="00EB1A3B"/>
    <w:rsid w:val="00EB1B69"/>
    <w:rsid w:val="00EB21A5"/>
    <w:rsid w:val="00EB295D"/>
    <w:rsid w:val="00EB40DC"/>
    <w:rsid w:val="00EC3934"/>
    <w:rsid w:val="00EC393C"/>
    <w:rsid w:val="00EC39C8"/>
    <w:rsid w:val="00EC455A"/>
    <w:rsid w:val="00EC4F97"/>
    <w:rsid w:val="00EC5D48"/>
    <w:rsid w:val="00EC6983"/>
    <w:rsid w:val="00EC6F13"/>
    <w:rsid w:val="00EC7352"/>
    <w:rsid w:val="00ED3ABA"/>
    <w:rsid w:val="00ED64D3"/>
    <w:rsid w:val="00ED7B32"/>
    <w:rsid w:val="00EE107C"/>
    <w:rsid w:val="00EE1412"/>
    <w:rsid w:val="00EE23EF"/>
    <w:rsid w:val="00EE25CD"/>
    <w:rsid w:val="00EE2BE7"/>
    <w:rsid w:val="00EE3C47"/>
    <w:rsid w:val="00EE3E9C"/>
    <w:rsid w:val="00EE41A1"/>
    <w:rsid w:val="00EE7429"/>
    <w:rsid w:val="00EE777E"/>
    <w:rsid w:val="00EF0894"/>
    <w:rsid w:val="00EF13FE"/>
    <w:rsid w:val="00EF1797"/>
    <w:rsid w:val="00EF1B54"/>
    <w:rsid w:val="00EF1BA3"/>
    <w:rsid w:val="00EF329C"/>
    <w:rsid w:val="00EF3E01"/>
    <w:rsid w:val="00EF4C7C"/>
    <w:rsid w:val="00EF4E9A"/>
    <w:rsid w:val="00EF503F"/>
    <w:rsid w:val="00EF66AC"/>
    <w:rsid w:val="00F0299B"/>
    <w:rsid w:val="00F0329D"/>
    <w:rsid w:val="00F038B7"/>
    <w:rsid w:val="00F04044"/>
    <w:rsid w:val="00F045A1"/>
    <w:rsid w:val="00F046C8"/>
    <w:rsid w:val="00F10D54"/>
    <w:rsid w:val="00F12160"/>
    <w:rsid w:val="00F1279C"/>
    <w:rsid w:val="00F147C6"/>
    <w:rsid w:val="00F1535E"/>
    <w:rsid w:val="00F17F29"/>
    <w:rsid w:val="00F204A1"/>
    <w:rsid w:val="00F20B3F"/>
    <w:rsid w:val="00F20CAD"/>
    <w:rsid w:val="00F251A9"/>
    <w:rsid w:val="00F25BAE"/>
    <w:rsid w:val="00F2706D"/>
    <w:rsid w:val="00F27C1E"/>
    <w:rsid w:val="00F32BDB"/>
    <w:rsid w:val="00F37CFE"/>
    <w:rsid w:val="00F41563"/>
    <w:rsid w:val="00F445F3"/>
    <w:rsid w:val="00F46177"/>
    <w:rsid w:val="00F47D3F"/>
    <w:rsid w:val="00F56DBA"/>
    <w:rsid w:val="00F5720B"/>
    <w:rsid w:val="00F574EA"/>
    <w:rsid w:val="00F60655"/>
    <w:rsid w:val="00F60C62"/>
    <w:rsid w:val="00F66361"/>
    <w:rsid w:val="00F67946"/>
    <w:rsid w:val="00F679CA"/>
    <w:rsid w:val="00F71B09"/>
    <w:rsid w:val="00F7228F"/>
    <w:rsid w:val="00F72F45"/>
    <w:rsid w:val="00F73266"/>
    <w:rsid w:val="00F739E9"/>
    <w:rsid w:val="00F77CE3"/>
    <w:rsid w:val="00F835ED"/>
    <w:rsid w:val="00F84541"/>
    <w:rsid w:val="00F84995"/>
    <w:rsid w:val="00F85237"/>
    <w:rsid w:val="00F85279"/>
    <w:rsid w:val="00F85F15"/>
    <w:rsid w:val="00F86F7A"/>
    <w:rsid w:val="00F87655"/>
    <w:rsid w:val="00F9000A"/>
    <w:rsid w:val="00F925F9"/>
    <w:rsid w:val="00F92D06"/>
    <w:rsid w:val="00F9311B"/>
    <w:rsid w:val="00F931D5"/>
    <w:rsid w:val="00F93ED4"/>
    <w:rsid w:val="00F95148"/>
    <w:rsid w:val="00F95464"/>
    <w:rsid w:val="00F96532"/>
    <w:rsid w:val="00F97D82"/>
    <w:rsid w:val="00FA0EE3"/>
    <w:rsid w:val="00FA1AD0"/>
    <w:rsid w:val="00FA1C3F"/>
    <w:rsid w:val="00FA21B1"/>
    <w:rsid w:val="00FA2B03"/>
    <w:rsid w:val="00FA488E"/>
    <w:rsid w:val="00FA5AE3"/>
    <w:rsid w:val="00FA73DD"/>
    <w:rsid w:val="00FB13C2"/>
    <w:rsid w:val="00FB160E"/>
    <w:rsid w:val="00FB1F4A"/>
    <w:rsid w:val="00FB471D"/>
    <w:rsid w:val="00FB52F9"/>
    <w:rsid w:val="00FB5396"/>
    <w:rsid w:val="00FB6B73"/>
    <w:rsid w:val="00FC2F5F"/>
    <w:rsid w:val="00FC34B2"/>
    <w:rsid w:val="00FC5AE0"/>
    <w:rsid w:val="00FC76C6"/>
    <w:rsid w:val="00FC7E40"/>
    <w:rsid w:val="00FD0544"/>
    <w:rsid w:val="00FD1976"/>
    <w:rsid w:val="00FD4D94"/>
    <w:rsid w:val="00FD52C0"/>
    <w:rsid w:val="00FD5CA6"/>
    <w:rsid w:val="00FD6B60"/>
    <w:rsid w:val="00FD7591"/>
    <w:rsid w:val="00FD7935"/>
    <w:rsid w:val="00FD7DEA"/>
    <w:rsid w:val="00FE04EF"/>
    <w:rsid w:val="00FE2025"/>
    <w:rsid w:val="00FE3A9D"/>
    <w:rsid w:val="00FE3ADE"/>
    <w:rsid w:val="00FE49E3"/>
    <w:rsid w:val="00FE6CDD"/>
    <w:rsid w:val="00FE7168"/>
    <w:rsid w:val="00FE7E0D"/>
    <w:rsid w:val="00FE7E54"/>
    <w:rsid w:val="00FE7E79"/>
    <w:rsid w:val="00FF231A"/>
    <w:rsid w:val="00FF2938"/>
    <w:rsid w:val="00FF4F4F"/>
    <w:rsid w:val="00FF5C73"/>
    <w:rsid w:val="00FF6F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colormru v:ext="edit" colors="#4ab2d2"/>
    </o:shapedefaults>
    <o:shapelayout v:ext="edit">
      <o:idmap v:ext="edit" data="1"/>
    </o:shapelayout>
  </w:shapeDefaults>
  <w:decimalSymbol w:val="."/>
  <w:listSeparator w:val=","/>
  <w14:docId w14:val="7A4418CD"/>
  <w14:defaultImageDpi w14:val="300"/>
  <w15:docId w15:val="{D77BAA04-93BF-4785-AB38-856D0160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349D2"/>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A32A03"/>
    <w:pPr>
      <w:tabs>
        <w:tab w:val="right" w:leader="dot" w:pos="8779"/>
      </w:tabs>
      <w:spacing w:after="100"/>
      <w:ind w:left="284" w:hanging="284"/>
    </w:pPr>
  </w:style>
  <w:style w:type="paragraph" w:styleId="TDC2">
    <w:name w:val="toc 2"/>
    <w:basedOn w:val="Normal"/>
    <w:next w:val="Normal"/>
    <w:autoRedefine/>
    <w:uiPriority w:val="39"/>
    <w:unhideWhenUsed/>
    <w:rsid w:val="008167F5"/>
    <w:pPr>
      <w:spacing w:after="100"/>
      <w:ind w:left="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A349D2"/>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3D3371"/>
    <w:pPr>
      <w:autoSpaceDE w:val="0"/>
      <w:autoSpaceDN w:val="0"/>
      <w:adjustRightInd w:val="0"/>
    </w:pPr>
    <w:rPr>
      <w:rFonts w:ascii="Arial" w:eastAsiaTheme="minorHAnsi" w:hAnsi="Arial" w:cs="Arial"/>
      <w:color w:val="000000"/>
      <w:lang w:val="es-MX" w:eastAsia="en-US"/>
    </w:rPr>
  </w:style>
  <w:style w:type="character" w:styleId="nfasissutil">
    <w:name w:val="Subtle Emphasis"/>
    <w:basedOn w:val="Fuentedeprrafopredeter"/>
    <w:uiPriority w:val="19"/>
    <w:qFormat/>
    <w:rsid w:val="0028402F"/>
    <w:rPr>
      <w:i/>
      <w:iCs/>
      <w:color w:val="404040" w:themeColor="text1" w:themeTint="BF"/>
    </w:rPr>
  </w:style>
  <w:style w:type="table" w:customStyle="1" w:styleId="Tablaconcuadrcula12">
    <w:name w:val="Tabla con cuadrícula12"/>
    <w:basedOn w:val="Tablanormal"/>
    <w:next w:val="Tablaconcuadrcula"/>
    <w:uiPriority w:val="59"/>
    <w:rsid w:val="0026005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AFunotente1">
    <w:name w:val="FA Fu?notente1"/>
    <w:basedOn w:val="Normal"/>
    <w:next w:val="Textonotapie"/>
    <w:uiPriority w:val="99"/>
    <w:unhideWhenUsed/>
    <w:rsid w:val="002E1FDF"/>
    <w:rPr>
      <w:rFonts w:eastAsia="Cambria"/>
      <w:sz w:val="20"/>
      <w:szCs w:val="20"/>
      <w:lang w:val="es-MX" w:eastAsia="en-US"/>
    </w:rPr>
  </w:style>
  <w:style w:type="character" w:customStyle="1" w:styleId="SinespaciadoCar">
    <w:name w:val="Sin espaciado Car"/>
    <w:aliases w:val="Francesa Car"/>
    <w:link w:val="Sinespaciado"/>
    <w:uiPriority w:val="1"/>
    <w:locked/>
    <w:rsid w:val="0098253C"/>
  </w:style>
  <w:style w:type="table" w:customStyle="1" w:styleId="Tablaconcuadrcula21">
    <w:name w:val="Tabla con cuadrícula21"/>
    <w:basedOn w:val="Tablanormal"/>
    <w:next w:val="Tablaconcuadrcula"/>
    <w:uiPriority w:val="39"/>
    <w:rsid w:val="00EE2BE7"/>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51381">
      <w:bodyDiv w:val="1"/>
      <w:marLeft w:val="0"/>
      <w:marRight w:val="0"/>
      <w:marTop w:val="0"/>
      <w:marBottom w:val="0"/>
      <w:divBdr>
        <w:top w:val="none" w:sz="0" w:space="0" w:color="auto"/>
        <w:left w:val="none" w:sz="0" w:space="0" w:color="auto"/>
        <w:bottom w:val="none" w:sz="0" w:space="0" w:color="auto"/>
        <w:right w:val="none" w:sz="0" w:space="0" w:color="auto"/>
      </w:divBdr>
      <w:divsChild>
        <w:div w:id="1052773095">
          <w:marLeft w:val="0"/>
          <w:marRight w:val="0"/>
          <w:marTop w:val="0"/>
          <w:marBottom w:val="0"/>
          <w:divBdr>
            <w:top w:val="none" w:sz="0" w:space="0" w:color="auto"/>
            <w:left w:val="none" w:sz="0" w:space="0" w:color="auto"/>
            <w:bottom w:val="none" w:sz="0" w:space="0" w:color="auto"/>
            <w:right w:val="none" w:sz="0" w:space="0" w:color="auto"/>
          </w:divBdr>
        </w:div>
        <w:div w:id="1102723128">
          <w:marLeft w:val="0"/>
          <w:marRight w:val="0"/>
          <w:marTop w:val="0"/>
          <w:marBottom w:val="0"/>
          <w:divBdr>
            <w:top w:val="none" w:sz="0" w:space="0" w:color="auto"/>
            <w:left w:val="none" w:sz="0" w:space="0" w:color="auto"/>
            <w:bottom w:val="none" w:sz="0" w:space="0" w:color="auto"/>
            <w:right w:val="none" w:sz="0" w:space="0" w:color="auto"/>
          </w:divBdr>
        </w:div>
        <w:div w:id="1403791646">
          <w:marLeft w:val="0"/>
          <w:marRight w:val="0"/>
          <w:marTop w:val="0"/>
          <w:marBottom w:val="0"/>
          <w:divBdr>
            <w:top w:val="none" w:sz="0" w:space="0" w:color="auto"/>
            <w:left w:val="none" w:sz="0" w:space="0" w:color="auto"/>
            <w:bottom w:val="none" w:sz="0" w:space="0" w:color="auto"/>
            <w:right w:val="none" w:sz="0" w:space="0" w:color="auto"/>
          </w:divBdr>
        </w:div>
      </w:divsChild>
    </w:div>
    <w:div w:id="118694060">
      <w:bodyDiv w:val="1"/>
      <w:marLeft w:val="0"/>
      <w:marRight w:val="0"/>
      <w:marTop w:val="0"/>
      <w:marBottom w:val="0"/>
      <w:divBdr>
        <w:top w:val="none" w:sz="0" w:space="0" w:color="auto"/>
        <w:left w:val="none" w:sz="0" w:space="0" w:color="auto"/>
        <w:bottom w:val="none" w:sz="0" w:space="0" w:color="auto"/>
        <w:right w:val="none" w:sz="0" w:space="0" w:color="auto"/>
      </w:divBdr>
    </w:div>
    <w:div w:id="200830252">
      <w:bodyDiv w:val="1"/>
      <w:marLeft w:val="0"/>
      <w:marRight w:val="0"/>
      <w:marTop w:val="0"/>
      <w:marBottom w:val="0"/>
      <w:divBdr>
        <w:top w:val="none" w:sz="0" w:space="0" w:color="auto"/>
        <w:left w:val="none" w:sz="0" w:space="0" w:color="auto"/>
        <w:bottom w:val="none" w:sz="0" w:space="0" w:color="auto"/>
        <w:right w:val="none" w:sz="0" w:space="0" w:color="auto"/>
      </w:divBdr>
    </w:div>
    <w:div w:id="223028575">
      <w:bodyDiv w:val="1"/>
      <w:marLeft w:val="0"/>
      <w:marRight w:val="0"/>
      <w:marTop w:val="0"/>
      <w:marBottom w:val="0"/>
      <w:divBdr>
        <w:top w:val="none" w:sz="0" w:space="0" w:color="auto"/>
        <w:left w:val="none" w:sz="0" w:space="0" w:color="auto"/>
        <w:bottom w:val="none" w:sz="0" w:space="0" w:color="auto"/>
        <w:right w:val="none" w:sz="0" w:space="0" w:color="auto"/>
      </w:divBdr>
    </w:div>
    <w:div w:id="285279757">
      <w:bodyDiv w:val="1"/>
      <w:marLeft w:val="0"/>
      <w:marRight w:val="0"/>
      <w:marTop w:val="0"/>
      <w:marBottom w:val="0"/>
      <w:divBdr>
        <w:top w:val="none" w:sz="0" w:space="0" w:color="auto"/>
        <w:left w:val="none" w:sz="0" w:space="0" w:color="auto"/>
        <w:bottom w:val="none" w:sz="0" w:space="0" w:color="auto"/>
        <w:right w:val="none" w:sz="0" w:space="0" w:color="auto"/>
      </w:divBdr>
    </w:div>
    <w:div w:id="352650660">
      <w:bodyDiv w:val="1"/>
      <w:marLeft w:val="0"/>
      <w:marRight w:val="0"/>
      <w:marTop w:val="0"/>
      <w:marBottom w:val="0"/>
      <w:divBdr>
        <w:top w:val="none" w:sz="0" w:space="0" w:color="auto"/>
        <w:left w:val="none" w:sz="0" w:space="0" w:color="auto"/>
        <w:bottom w:val="none" w:sz="0" w:space="0" w:color="auto"/>
        <w:right w:val="none" w:sz="0" w:space="0" w:color="auto"/>
      </w:divBdr>
    </w:div>
    <w:div w:id="366612515">
      <w:bodyDiv w:val="1"/>
      <w:marLeft w:val="0"/>
      <w:marRight w:val="0"/>
      <w:marTop w:val="0"/>
      <w:marBottom w:val="0"/>
      <w:divBdr>
        <w:top w:val="none" w:sz="0" w:space="0" w:color="auto"/>
        <w:left w:val="none" w:sz="0" w:space="0" w:color="auto"/>
        <w:bottom w:val="none" w:sz="0" w:space="0" w:color="auto"/>
        <w:right w:val="none" w:sz="0" w:space="0" w:color="auto"/>
      </w:divBdr>
    </w:div>
    <w:div w:id="408620517">
      <w:bodyDiv w:val="1"/>
      <w:marLeft w:val="0"/>
      <w:marRight w:val="0"/>
      <w:marTop w:val="0"/>
      <w:marBottom w:val="0"/>
      <w:divBdr>
        <w:top w:val="none" w:sz="0" w:space="0" w:color="auto"/>
        <w:left w:val="none" w:sz="0" w:space="0" w:color="auto"/>
        <w:bottom w:val="none" w:sz="0" w:space="0" w:color="auto"/>
        <w:right w:val="none" w:sz="0" w:space="0" w:color="auto"/>
      </w:divBdr>
      <w:divsChild>
        <w:div w:id="75784715">
          <w:marLeft w:val="0"/>
          <w:marRight w:val="0"/>
          <w:marTop w:val="0"/>
          <w:marBottom w:val="0"/>
          <w:divBdr>
            <w:top w:val="none" w:sz="0" w:space="0" w:color="auto"/>
            <w:left w:val="none" w:sz="0" w:space="0" w:color="auto"/>
            <w:bottom w:val="none" w:sz="0" w:space="0" w:color="auto"/>
            <w:right w:val="none" w:sz="0" w:space="0" w:color="auto"/>
          </w:divBdr>
        </w:div>
        <w:div w:id="220218578">
          <w:marLeft w:val="0"/>
          <w:marRight w:val="0"/>
          <w:marTop w:val="0"/>
          <w:marBottom w:val="0"/>
          <w:divBdr>
            <w:top w:val="none" w:sz="0" w:space="0" w:color="auto"/>
            <w:left w:val="none" w:sz="0" w:space="0" w:color="auto"/>
            <w:bottom w:val="none" w:sz="0" w:space="0" w:color="auto"/>
            <w:right w:val="none" w:sz="0" w:space="0" w:color="auto"/>
          </w:divBdr>
        </w:div>
        <w:div w:id="222912412">
          <w:marLeft w:val="0"/>
          <w:marRight w:val="0"/>
          <w:marTop w:val="0"/>
          <w:marBottom w:val="0"/>
          <w:divBdr>
            <w:top w:val="none" w:sz="0" w:space="0" w:color="auto"/>
            <w:left w:val="none" w:sz="0" w:space="0" w:color="auto"/>
            <w:bottom w:val="none" w:sz="0" w:space="0" w:color="auto"/>
            <w:right w:val="none" w:sz="0" w:space="0" w:color="auto"/>
          </w:divBdr>
        </w:div>
        <w:div w:id="265845094">
          <w:marLeft w:val="0"/>
          <w:marRight w:val="0"/>
          <w:marTop w:val="0"/>
          <w:marBottom w:val="0"/>
          <w:divBdr>
            <w:top w:val="none" w:sz="0" w:space="0" w:color="auto"/>
            <w:left w:val="none" w:sz="0" w:space="0" w:color="auto"/>
            <w:bottom w:val="none" w:sz="0" w:space="0" w:color="auto"/>
            <w:right w:val="none" w:sz="0" w:space="0" w:color="auto"/>
          </w:divBdr>
        </w:div>
        <w:div w:id="274410956">
          <w:marLeft w:val="0"/>
          <w:marRight w:val="0"/>
          <w:marTop w:val="0"/>
          <w:marBottom w:val="0"/>
          <w:divBdr>
            <w:top w:val="none" w:sz="0" w:space="0" w:color="auto"/>
            <w:left w:val="none" w:sz="0" w:space="0" w:color="auto"/>
            <w:bottom w:val="none" w:sz="0" w:space="0" w:color="auto"/>
            <w:right w:val="none" w:sz="0" w:space="0" w:color="auto"/>
          </w:divBdr>
        </w:div>
        <w:div w:id="362167865">
          <w:marLeft w:val="0"/>
          <w:marRight w:val="0"/>
          <w:marTop w:val="0"/>
          <w:marBottom w:val="0"/>
          <w:divBdr>
            <w:top w:val="none" w:sz="0" w:space="0" w:color="auto"/>
            <w:left w:val="none" w:sz="0" w:space="0" w:color="auto"/>
            <w:bottom w:val="none" w:sz="0" w:space="0" w:color="auto"/>
            <w:right w:val="none" w:sz="0" w:space="0" w:color="auto"/>
          </w:divBdr>
        </w:div>
        <w:div w:id="401487956">
          <w:marLeft w:val="0"/>
          <w:marRight w:val="0"/>
          <w:marTop w:val="0"/>
          <w:marBottom w:val="0"/>
          <w:divBdr>
            <w:top w:val="none" w:sz="0" w:space="0" w:color="auto"/>
            <w:left w:val="none" w:sz="0" w:space="0" w:color="auto"/>
            <w:bottom w:val="none" w:sz="0" w:space="0" w:color="auto"/>
            <w:right w:val="none" w:sz="0" w:space="0" w:color="auto"/>
          </w:divBdr>
        </w:div>
        <w:div w:id="412433173">
          <w:marLeft w:val="0"/>
          <w:marRight w:val="0"/>
          <w:marTop w:val="0"/>
          <w:marBottom w:val="0"/>
          <w:divBdr>
            <w:top w:val="none" w:sz="0" w:space="0" w:color="auto"/>
            <w:left w:val="none" w:sz="0" w:space="0" w:color="auto"/>
            <w:bottom w:val="none" w:sz="0" w:space="0" w:color="auto"/>
            <w:right w:val="none" w:sz="0" w:space="0" w:color="auto"/>
          </w:divBdr>
        </w:div>
        <w:div w:id="472601798">
          <w:marLeft w:val="0"/>
          <w:marRight w:val="0"/>
          <w:marTop w:val="0"/>
          <w:marBottom w:val="0"/>
          <w:divBdr>
            <w:top w:val="none" w:sz="0" w:space="0" w:color="auto"/>
            <w:left w:val="none" w:sz="0" w:space="0" w:color="auto"/>
            <w:bottom w:val="none" w:sz="0" w:space="0" w:color="auto"/>
            <w:right w:val="none" w:sz="0" w:space="0" w:color="auto"/>
          </w:divBdr>
        </w:div>
        <w:div w:id="536239499">
          <w:marLeft w:val="0"/>
          <w:marRight w:val="0"/>
          <w:marTop w:val="0"/>
          <w:marBottom w:val="0"/>
          <w:divBdr>
            <w:top w:val="none" w:sz="0" w:space="0" w:color="auto"/>
            <w:left w:val="none" w:sz="0" w:space="0" w:color="auto"/>
            <w:bottom w:val="none" w:sz="0" w:space="0" w:color="auto"/>
            <w:right w:val="none" w:sz="0" w:space="0" w:color="auto"/>
          </w:divBdr>
        </w:div>
        <w:div w:id="632098296">
          <w:marLeft w:val="0"/>
          <w:marRight w:val="0"/>
          <w:marTop w:val="0"/>
          <w:marBottom w:val="0"/>
          <w:divBdr>
            <w:top w:val="none" w:sz="0" w:space="0" w:color="auto"/>
            <w:left w:val="none" w:sz="0" w:space="0" w:color="auto"/>
            <w:bottom w:val="none" w:sz="0" w:space="0" w:color="auto"/>
            <w:right w:val="none" w:sz="0" w:space="0" w:color="auto"/>
          </w:divBdr>
        </w:div>
        <w:div w:id="632829199">
          <w:marLeft w:val="0"/>
          <w:marRight w:val="0"/>
          <w:marTop w:val="0"/>
          <w:marBottom w:val="0"/>
          <w:divBdr>
            <w:top w:val="none" w:sz="0" w:space="0" w:color="auto"/>
            <w:left w:val="none" w:sz="0" w:space="0" w:color="auto"/>
            <w:bottom w:val="none" w:sz="0" w:space="0" w:color="auto"/>
            <w:right w:val="none" w:sz="0" w:space="0" w:color="auto"/>
          </w:divBdr>
        </w:div>
        <w:div w:id="654338854">
          <w:marLeft w:val="0"/>
          <w:marRight w:val="0"/>
          <w:marTop w:val="0"/>
          <w:marBottom w:val="0"/>
          <w:divBdr>
            <w:top w:val="none" w:sz="0" w:space="0" w:color="auto"/>
            <w:left w:val="none" w:sz="0" w:space="0" w:color="auto"/>
            <w:bottom w:val="none" w:sz="0" w:space="0" w:color="auto"/>
            <w:right w:val="none" w:sz="0" w:space="0" w:color="auto"/>
          </w:divBdr>
        </w:div>
        <w:div w:id="665590808">
          <w:marLeft w:val="0"/>
          <w:marRight w:val="0"/>
          <w:marTop w:val="0"/>
          <w:marBottom w:val="0"/>
          <w:divBdr>
            <w:top w:val="none" w:sz="0" w:space="0" w:color="auto"/>
            <w:left w:val="none" w:sz="0" w:space="0" w:color="auto"/>
            <w:bottom w:val="none" w:sz="0" w:space="0" w:color="auto"/>
            <w:right w:val="none" w:sz="0" w:space="0" w:color="auto"/>
          </w:divBdr>
        </w:div>
        <w:div w:id="776947306">
          <w:marLeft w:val="0"/>
          <w:marRight w:val="0"/>
          <w:marTop w:val="0"/>
          <w:marBottom w:val="0"/>
          <w:divBdr>
            <w:top w:val="none" w:sz="0" w:space="0" w:color="auto"/>
            <w:left w:val="none" w:sz="0" w:space="0" w:color="auto"/>
            <w:bottom w:val="none" w:sz="0" w:space="0" w:color="auto"/>
            <w:right w:val="none" w:sz="0" w:space="0" w:color="auto"/>
          </w:divBdr>
        </w:div>
        <w:div w:id="797651450">
          <w:marLeft w:val="0"/>
          <w:marRight w:val="0"/>
          <w:marTop w:val="0"/>
          <w:marBottom w:val="0"/>
          <w:divBdr>
            <w:top w:val="none" w:sz="0" w:space="0" w:color="auto"/>
            <w:left w:val="none" w:sz="0" w:space="0" w:color="auto"/>
            <w:bottom w:val="none" w:sz="0" w:space="0" w:color="auto"/>
            <w:right w:val="none" w:sz="0" w:space="0" w:color="auto"/>
          </w:divBdr>
        </w:div>
        <w:div w:id="831289046">
          <w:marLeft w:val="0"/>
          <w:marRight w:val="0"/>
          <w:marTop w:val="0"/>
          <w:marBottom w:val="0"/>
          <w:divBdr>
            <w:top w:val="none" w:sz="0" w:space="0" w:color="auto"/>
            <w:left w:val="none" w:sz="0" w:space="0" w:color="auto"/>
            <w:bottom w:val="none" w:sz="0" w:space="0" w:color="auto"/>
            <w:right w:val="none" w:sz="0" w:space="0" w:color="auto"/>
          </w:divBdr>
        </w:div>
        <w:div w:id="860706642">
          <w:marLeft w:val="0"/>
          <w:marRight w:val="0"/>
          <w:marTop w:val="0"/>
          <w:marBottom w:val="0"/>
          <w:divBdr>
            <w:top w:val="none" w:sz="0" w:space="0" w:color="auto"/>
            <w:left w:val="none" w:sz="0" w:space="0" w:color="auto"/>
            <w:bottom w:val="none" w:sz="0" w:space="0" w:color="auto"/>
            <w:right w:val="none" w:sz="0" w:space="0" w:color="auto"/>
          </w:divBdr>
        </w:div>
        <w:div w:id="889654269">
          <w:marLeft w:val="0"/>
          <w:marRight w:val="0"/>
          <w:marTop w:val="0"/>
          <w:marBottom w:val="0"/>
          <w:divBdr>
            <w:top w:val="none" w:sz="0" w:space="0" w:color="auto"/>
            <w:left w:val="none" w:sz="0" w:space="0" w:color="auto"/>
            <w:bottom w:val="none" w:sz="0" w:space="0" w:color="auto"/>
            <w:right w:val="none" w:sz="0" w:space="0" w:color="auto"/>
          </w:divBdr>
        </w:div>
        <w:div w:id="926308307">
          <w:marLeft w:val="0"/>
          <w:marRight w:val="0"/>
          <w:marTop w:val="0"/>
          <w:marBottom w:val="0"/>
          <w:divBdr>
            <w:top w:val="none" w:sz="0" w:space="0" w:color="auto"/>
            <w:left w:val="none" w:sz="0" w:space="0" w:color="auto"/>
            <w:bottom w:val="none" w:sz="0" w:space="0" w:color="auto"/>
            <w:right w:val="none" w:sz="0" w:space="0" w:color="auto"/>
          </w:divBdr>
        </w:div>
        <w:div w:id="996493078">
          <w:marLeft w:val="0"/>
          <w:marRight w:val="0"/>
          <w:marTop w:val="0"/>
          <w:marBottom w:val="0"/>
          <w:divBdr>
            <w:top w:val="none" w:sz="0" w:space="0" w:color="auto"/>
            <w:left w:val="none" w:sz="0" w:space="0" w:color="auto"/>
            <w:bottom w:val="none" w:sz="0" w:space="0" w:color="auto"/>
            <w:right w:val="none" w:sz="0" w:space="0" w:color="auto"/>
          </w:divBdr>
        </w:div>
        <w:div w:id="1119228326">
          <w:marLeft w:val="0"/>
          <w:marRight w:val="0"/>
          <w:marTop w:val="0"/>
          <w:marBottom w:val="0"/>
          <w:divBdr>
            <w:top w:val="none" w:sz="0" w:space="0" w:color="auto"/>
            <w:left w:val="none" w:sz="0" w:space="0" w:color="auto"/>
            <w:bottom w:val="none" w:sz="0" w:space="0" w:color="auto"/>
            <w:right w:val="none" w:sz="0" w:space="0" w:color="auto"/>
          </w:divBdr>
        </w:div>
        <w:div w:id="1145777459">
          <w:marLeft w:val="0"/>
          <w:marRight w:val="0"/>
          <w:marTop w:val="0"/>
          <w:marBottom w:val="0"/>
          <w:divBdr>
            <w:top w:val="none" w:sz="0" w:space="0" w:color="auto"/>
            <w:left w:val="none" w:sz="0" w:space="0" w:color="auto"/>
            <w:bottom w:val="none" w:sz="0" w:space="0" w:color="auto"/>
            <w:right w:val="none" w:sz="0" w:space="0" w:color="auto"/>
          </w:divBdr>
        </w:div>
        <w:div w:id="1160195942">
          <w:marLeft w:val="0"/>
          <w:marRight w:val="0"/>
          <w:marTop w:val="0"/>
          <w:marBottom w:val="0"/>
          <w:divBdr>
            <w:top w:val="none" w:sz="0" w:space="0" w:color="auto"/>
            <w:left w:val="none" w:sz="0" w:space="0" w:color="auto"/>
            <w:bottom w:val="none" w:sz="0" w:space="0" w:color="auto"/>
            <w:right w:val="none" w:sz="0" w:space="0" w:color="auto"/>
          </w:divBdr>
        </w:div>
        <w:div w:id="1192230974">
          <w:marLeft w:val="0"/>
          <w:marRight w:val="0"/>
          <w:marTop w:val="0"/>
          <w:marBottom w:val="0"/>
          <w:divBdr>
            <w:top w:val="none" w:sz="0" w:space="0" w:color="auto"/>
            <w:left w:val="none" w:sz="0" w:space="0" w:color="auto"/>
            <w:bottom w:val="none" w:sz="0" w:space="0" w:color="auto"/>
            <w:right w:val="none" w:sz="0" w:space="0" w:color="auto"/>
          </w:divBdr>
        </w:div>
        <w:div w:id="1227568822">
          <w:marLeft w:val="0"/>
          <w:marRight w:val="0"/>
          <w:marTop w:val="0"/>
          <w:marBottom w:val="0"/>
          <w:divBdr>
            <w:top w:val="none" w:sz="0" w:space="0" w:color="auto"/>
            <w:left w:val="none" w:sz="0" w:space="0" w:color="auto"/>
            <w:bottom w:val="none" w:sz="0" w:space="0" w:color="auto"/>
            <w:right w:val="none" w:sz="0" w:space="0" w:color="auto"/>
          </w:divBdr>
        </w:div>
        <w:div w:id="1342590822">
          <w:marLeft w:val="0"/>
          <w:marRight w:val="0"/>
          <w:marTop w:val="0"/>
          <w:marBottom w:val="0"/>
          <w:divBdr>
            <w:top w:val="none" w:sz="0" w:space="0" w:color="auto"/>
            <w:left w:val="none" w:sz="0" w:space="0" w:color="auto"/>
            <w:bottom w:val="none" w:sz="0" w:space="0" w:color="auto"/>
            <w:right w:val="none" w:sz="0" w:space="0" w:color="auto"/>
          </w:divBdr>
        </w:div>
        <w:div w:id="1354696201">
          <w:marLeft w:val="0"/>
          <w:marRight w:val="0"/>
          <w:marTop w:val="0"/>
          <w:marBottom w:val="0"/>
          <w:divBdr>
            <w:top w:val="none" w:sz="0" w:space="0" w:color="auto"/>
            <w:left w:val="none" w:sz="0" w:space="0" w:color="auto"/>
            <w:bottom w:val="none" w:sz="0" w:space="0" w:color="auto"/>
            <w:right w:val="none" w:sz="0" w:space="0" w:color="auto"/>
          </w:divBdr>
        </w:div>
        <w:div w:id="1356729960">
          <w:marLeft w:val="0"/>
          <w:marRight w:val="0"/>
          <w:marTop w:val="0"/>
          <w:marBottom w:val="0"/>
          <w:divBdr>
            <w:top w:val="none" w:sz="0" w:space="0" w:color="auto"/>
            <w:left w:val="none" w:sz="0" w:space="0" w:color="auto"/>
            <w:bottom w:val="none" w:sz="0" w:space="0" w:color="auto"/>
            <w:right w:val="none" w:sz="0" w:space="0" w:color="auto"/>
          </w:divBdr>
        </w:div>
        <w:div w:id="1397164066">
          <w:marLeft w:val="0"/>
          <w:marRight w:val="0"/>
          <w:marTop w:val="0"/>
          <w:marBottom w:val="0"/>
          <w:divBdr>
            <w:top w:val="none" w:sz="0" w:space="0" w:color="auto"/>
            <w:left w:val="none" w:sz="0" w:space="0" w:color="auto"/>
            <w:bottom w:val="none" w:sz="0" w:space="0" w:color="auto"/>
            <w:right w:val="none" w:sz="0" w:space="0" w:color="auto"/>
          </w:divBdr>
        </w:div>
        <w:div w:id="1543639629">
          <w:marLeft w:val="0"/>
          <w:marRight w:val="0"/>
          <w:marTop w:val="0"/>
          <w:marBottom w:val="0"/>
          <w:divBdr>
            <w:top w:val="none" w:sz="0" w:space="0" w:color="auto"/>
            <w:left w:val="none" w:sz="0" w:space="0" w:color="auto"/>
            <w:bottom w:val="none" w:sz="0" w:space="0" w:color="auto"/>
            <w:right w:val="none" w:sz="0" w:space="0" w:color="auto"/>
          </w:divBdr>
        </w:div>
        <w:div w:id="1564297683">
          <w:marLeft w:val="0"/>
          <w:marRight w:val="0"/>
          <w:marTop w:val="0"/>
          <w:marBottom w:val="0"/>
          <w:divBdr>
            <w:top w:val="none" w:sz="0" w:space="0" w:color="auto"/>
            <w:left w:val="none" w:sz="0" w:space="0" w:color="auto"/>
            <w:bottom w:val="none" w:sz="0" w:space="0" w:color="auto"/>
            <w:right w:val="none" w:sz="0" w:space="0" w:color="auto"/>
          </w:divBdr>
        </w:div>
        <w:div w:id="1566377217">
          <w:marLeft w:val="0"/>
          <w:marRight w:val="0"/>
          <w:marTop w:val="0"/>
          <w:marBottom w:val="0"/>
          <w:divBdr>
            <w:top w:val="none" w:sz="0" w:space="0" w:color="auto"/>
            <w:left w:val="none" w:sz="0" w:space="0" w:color="auto"/>
            <w:bottom w:val="none" w:sz="0" w:space="0" w:color="auto"/>
            <w:right w:val="none" w:sz="0" w:space="0" w:color="auto"/>
          </w:divBdr>
        </w:div>
        <w:div w:id="1578974295">
          <w:marLeft w:val="0"/>
          <w:marRight w:val="0"/>
          <w:marTop w:val="0"/>
          <w:marBottom w:val="0"/>
          <w:divBdr>
            <w:top w:val="none" w:sz="0" w:space="0" w:color="auto"/>
            <w:left w:val="none" w:sz="0" w:space="0" w:color="auto"/>
            <w:bottom w:val="none" w:sz="0" w:space="0" w:color="auto"/>
            <w:right w:val="none" w:sz="0" w:space="0" w:color="auto"/>
          </w:divBdr>
        </w:div>
        <w:div w:id="1601336002">
          <w:marLeft w:val="0"/>
          <w:marRight w:val="0"/>
          <w:marTop w:val="0"/>
          <w:marBottom w:val="0"/>
          <w:divBdr>
            <w:top w:val="none" w:sz="0" w:space="0" w:color="auto"/>
            <w:left w:val="none" w:sz="0" w:space="0" w:color="auto"/>
            <w:bottom w:val="none" w:sz="0" w:space="0" w:color="auto"/>
            <w:right w:val="none" w:sz="0" w:space="0" w:color="auto"/>
          </w:divBdr>
        </w:div>
        <w:div w:id="1615593957">
          <w:marLeft w:val="0"/>
          <w:marRight w:val="0"/>
          <w:marTop w:val="0"/>
          <w:marBottom w:val="0"/>
          <w:divBdr>
            <w:top w:val="none" w:sz="0" w:space="0" w:color="auto"/>
            <w:left w:val="none" w:sz="0" w:space="0" w:color="auto"/>
            <w:bottom w:val="none" w:sz="0" w:space="0" w:color="auto"/>
            <w:right w:val="none" w:sz="0" w:space="0" w:color="auto"/>
          </w:divBdr>
        </w:div>
        <w:div w:id="1626734720">
          <w:marLeft w:val="0"/>
          <w:marRight w:val="0"/>
          <w:marTop w:val="0"/>
          <w:marBottom w:val="0"/>
          <w:divBdr>
            <w:top w:val="none" w:sz="0" w:space="0" w:color="auto"/>
            <w:left w:val="none" w:sz="0" w:space="0" w:color="auto"/>
            <w:bottom w:val="none" w:sz="0" w:space="0" w:color="auto"/>
            <w:right w:val="none" w:sz="0" w:space="0" w:color="auto"/>
          </w:divBdr>
        </w:div>
        <w:div w:id="1681925281">
          <w:marLeft w:val="0"/>
          <w:marRight w:val="0"/>
          <w:marTop w:val="0"/>
          <w:marBottom w:val="0"/>
          <w:divBdr>
            <w:top w:val="none" w:sz="0" w:space="0" w:color="auto"/>
            <w:left w:val="none" w:sz="0" w:space="0" w:color="auto"/>
            <w:bottom w:val="none" w:sz="0" w:space="0" w:color="auto"/>
            <w:right w:val="none" w:sz="0" w:space="0" w:color="auto"/>
          </w:divBdr>
        </w:div>
        <w:div w:id="1762994410">
          <w:marLeft w:val="0"/>
          <w:marRight w:val="0"/>
          <w:marTop w:val="0"/>
          <w:marBottom w:val="0"/>
          <w:divBdr>
            <w:top w:val="none" w:sz="0" w:space="0" w:color="auto"/>
            <w:left w:val="none" w:sz="0" w:space="0" w:color="auto"/>
            <w:bottom w:val="none" w:sz="0" w:space="0" w:color="auto"/>
            <w:right w:val="none" w:sz="0" w:space="0" w:color="auto"/>
          </w:divBdr>
        </w:div>
        <w:div w:id="1897931353">
          <w:marLeft w:val="0"/>
          <w:marRight w:val="0"/>
          <w:marTop w:val="0"/>
          <w:marBottom w:val="0"/>
          <w:divBdr>
            <w:top w:val="none" w:sz="0" w:space="0" w:color="auto"/>
            <w:left w:val="none" w:sz="0" w:space="0" w:color="auto"/>
            <w:bottom w:val="none" w:sz="0" w:space="0" w:color="auto"/>
            <w:right w:val="none" w:sz="0" w:space="0" w:color="auto"/>
          </w:divBdr>
        </w:div>
        <w:div w:id="1950771994">
          <w:marLeft w:val="0"/>
          <w:marRight w:val="0"/>
          <w:marTop w:val="0"/>
          <w:marBottom w:val="0"/>
          <w:divBdr>
            <w:top w:val="none" w:sz="0" w:space="0" w:color="auto"/>
            <w:left w:val="none" w:sz="0" w:space="0" w:color="auto"/>
            <w:bottom w:val="none" w:sz="0" w:space="0" w:color="auto"/>
            <w:right w:val="none" w:sz="0" w:space="0" w:color="auto"/>
          </w:divBdr>
        </w:div>
        <w:div w:id="1963265135">
          <w:marLeft w:val="0"/>
          <w:marRight w:val="0"/>
          <w:marTop w:val="0"/>
          <w:marBottom w:val="0"/>
          <w:divBdr>
            <w:top w:val="none" w:sz="0" w:space="0" w:color="auto"/>
            <w:left w:val="none" w:sz="0" w:space="0" w:color="auto"/>
            <w:bottom w:val="none" w:sz="0" w:space="0" w:color="auto"/>
            <w:right w:val="none" w:sz="0" w:space="0" w:color="auto"/>
          </w:divBdr>
        </w:div>
        <w:div w:id="1971132861">
          <w:marLeft w:val="0"/>
          <w:marRight w:val="0"/>
          <w:marTop w:val="0"/>
          <w:marBottom w:val="0"/>
          <w:divBdr>
            <w:top w:val="none" w:sz="0" w:space="0" w:color="auto"/>
            <w:left w:val="none" w:sz="0" w:space="0" w:color="auto"/>
            <w:bottom w:val="none" w:sz="0" w:space="0" w:color="auto"/>
            <w:right w:val="none" w:sz="0" w:space="0" w:color="auto"/>
          </w:divBdr>
        </w:div>
        <w:div w:id="1986617003">
          <w:marLeft w:val="0"/>
          <w:marRight w:val="0"/>
          <w:marTop w:val="0"/>
          <w:marBottom w:val="0"/>
          <w:divBdr>
            <w:top w:val="none" w:sz="0" w:space="0" w:color="auto"/>
            <w:left w:val="none" w:sz="0" w:space="0" w:color="auto"/>
            <w:bottom w:val="none" w:sz="0" w:space="0" w:color="auto"/>
            <w:right w:val="none" w:sz="0" w:space="0" w:color="auto"/>
          </w:divBdr>
        </w:div>
        <w:div w:id="2016685670">
          <w:marLeft w:val="0"/>
          <w:marRight w:val="0"/>
          <w:marTop w:val="0"/>
          <w:marBottom w:val="0"/>
          <w:divBdr>
            <w:top w:val="none" w:sz="0" w:space="0" w:color="auto"/>
            <w:left w:val="none" w:sz="0" w:space="0" w:color="auto"/>
            <w:bottom w:val="none" w:sz="0" w:space="0" w:color="auto"/>
            <w:right w:val="none" w:sz="0" w:space="0" w:color="auto"/>
          </w:divBdr>
        </w:div>
        <w:div w:id="2039087250">
          <w:marLeft w:val="0"/>
          <w:marRight w:val="0"/>
          <w:marTop w:val="0"/>
          <w:marBottom w:val="0"/>
          <w:divBdr>
            <w:top w:val="none" w:sz="0" w:space="0" w:color="auto"/>
            <w:left w:val="none" w:sz="0" w:space="0" w:color="auto"/>
            <w:bottom w:val="none" w:sz="0" w:space="0" w:color="auto"/>
            <w:right w:val="none" w:sz="0" w:space="0" w:color="auto"/>
          </w:divBdr>
        </w:div>
        <w:div w:id="2050449047">
          <w:marLeft w:val="0"/>
          <w:marRight w:val="0"/>
          <w:marTop w:val="0"/>
          <w:marBottom w:val="0"/>
          <w:divBdr>
            <w:top w:val="none" w:sz="0" w:space="0" w:color="auto"/>
            <w:left w:val="none" w:sz="0" w:space="0" w:color="auto"/>
            <w:bottom w:val="none" w:sz="0" w:space="0" w:color="auto"/>
            <w:right w:val="none" w:sz="0" w:space="0" w:color="auto"/>
          </w:divBdr>
        </w:div>
        <w:div w:id="2129154874">
          <w:marLeft w:val="0"/>
          <w:marRight w:val="0"/>
          <w:marTop w:val="0"/>
          <w:marBottom w:val="0"/>
          <w:divBdr>
            <w:top w:val="none" w:sz="0" w:space="0" w:color="auto"/>
            <w:left w:val="none" w:sz="0" w:space="0" w:color="auto"/>
            <w:bottom w:val="none" w:sz="0" w:space="0" w:color="auto"/>
            <w:right w:val="none" w:sz="0" w:space="0" w:color="auto"/>
          </w:divBdr>
        </w:div>
        <w:div w:id="2130851388">
          <w:marLeft w:val="0"/>
          <w:marRight w:val="0"/>
          <w:marTop w:val="0"/>
          <w:marBottom w:val="0"/>
          <w:divBdr>
            <w:top w:val="none" w:sz="0" w:space="0" w:color="auto"/>
            <w:left w:val="none" w:sz="0" w:space="0" w:color="auto"/>
            <w:bottom w:val="none" w:sz="0" w:space="0" w:color="auto"/>
            <w:right w:val="none" w:sz="0" w:space="0" w:color="auto"/>
          </w:divBdr>
        </w:div>
      </w:divsChild>
    </w:div>
    <w:div w:id="436222079">
      <w:bodyDiv w:val="1"/>
      <w:marLeft w:val="0"/>
      <w:marRight w:val="0"/>
      <w:marTop w:val="0"/>
      <w:marBottom w:val="0"/>
      <w:divBdr>
        <w:top w:val="none" w:sz="0" w:space="0" w:color="auto"/>
        <w:left w:val="none" w:sz="0" w:space="0" w:color="auto"/>
        <w:bottom w:val="none" w:sz="0" w:space="0" w:color="auto"/>
        <w:right w:val="none" w:sz="0" w:space="0" w:color="auto"/>
      </w:divBdr>
      <w:divsChild>
        <w:div w:id="103307091">
          <w:marLeft w:val="0"/>
          <w:marRight w:val="0"/>
          <w:marTop w:val="0"/>
          <w:marBottom w:val="90"/>
          <w:divBdr>
            <w:top w:val="none" w:sz="0" w:space="0" w:color="auto"/>
            <w:left w:val="none" w:sz="0" w:space="0" w:color="auto"/>
            <w:bottom w:val="none" w:sz="0" w:space="0" w:color="auto"/>
            <w:right w:val="none" w:sz="0" w:space="0" w:color="auto"/>
          </w:divBdr>
        </w:div>
        <w:div w:id="442967070">
          <w:marLeft w:val="0"/>
          <w:marRight w:val="0"/>
          <w:marTop w:val="0"/>
          <w:marBottom w:val="90"/>
          <w:divBdr>
            <w:top w:val="none" w:sz="0" w:space="0" w:color="auto"/>
            <w:left w:val="none" w:sz="0" w:space="0" w:color="auto"/>
            <w:bottom w:val="none" w:sz="0" w:space="0" w:color="auto"/>
            <w:right w:val="none" w:sz="0" w:space="0" w:color="auto"/>
          </w:divBdr>
        </w:div>
        <w:div w:id="640697613">
          <w:marLeft w:val="1008"/>
          <w:marRight w:val="0"/>
          <w:marTop w:val="0"/>
          <w:marBottom w:val="90"/>
          <w:divBdr>
            <w:top w:val="none" w:sz="0" w:space="0" w:color="auto"/>
            <w:left w:val="none" w:sz="0" w:space="0" w:color="auto"/>
            <w:bottom w:val="none" w:sz="0" w:space="0" w:color="auto"/>
            <w:right w:val="none" w:sz="0" w:space="0" w:color="auto"/>
          </w:divBdr>
        </w:div>
        <w:div w:id="683677762">
          <w:marLeft w:val="0"/>
          <w:marRight w:val="0"/>
          <w:marTop w:val="0"/>
          <w:marBottom w:val="90"/>
          <w:divBdr>
            <w:top w:val="none" w:sz="0" w:space="0" w:color="auto"/>
            <w:left w:val="none" w:sz="0" w:space="0" w:color="auto"/>
            <w:bottom w:val="none" w:sz="0" w:space="0" w:color="auto"/>
            <w:right w:val="none" w:sz="0" w:space="0" w:color="auto"/>
          </w:divBdr>
        </w:div>
        <w:div w:id="783232689">
          <w:marLeft w:val="0"/>
          <w:marRight w:val="0"/>
          <w:marTop w:val="0"/>
          <w:marBottom w:val="90"/>
          <w:divBdr>
            <w:top w:val="none" w:sz="0" w:space="0" w:color="auto"/>
            <w:left w:val="none" w:sz="0" w:space="0" w:color="auto"/>
            <w:bottom w:val="none" w:sz="0" w:space="0" w:color="auto"/>
            <w:right w:val="none" w:sz="0" w:space="0" w:color="auto"/>
          </w:divBdr>
        </w:div>
        <w:div w:id="1170757154">
          <w:marLeft w:val="0"/>
          <w:marRight w:val="0"/>
          <w:marTop w:val="0"/>
          <w:marBottom w:val="90"/>
          <w:divBdr>
            <w:top w:val="none" w:sz="0" w:space="0" w:color="auto"/>
            <w:left w:val="none" w:sz="0" w:space="0" w:color="auto"/>
            <w:bottom w:val="none" w:sz="0" w:space="0" w:color="auto"/>
            <w:right w:val="none" w:sz="0" w:space="0" w:color="auto"/>
          </w:divBdr>
        </w:div>
      </w:divsChild>
    </w:div>
    <w:div w:id="444154453">
      <w:bodyDiv w:val="1"/>
      <w:marLeft w:val="0"/>
      <w:marRight w:val="0"/>
      <w:marTop w:val="0"/>
      <w:marBottom w:val="0"/>
      <w:divBdr>
        <w:top w:val="none" w:sz="0" w:space="0" w:color="auto"/>
        <w:left w:val="none" w:sz="0" w:space="0" w:color="auto"/>
        <w:bottom w:val="none" w:sz="0" w:space="0" w:color="auto"/>
        <w:right w:val="none" w:sz="0" w:space="0" w:color="auto"/>
      </w:divBdr>
    </w:div>
    <w:div w:id="481846871">
      <w:bodyDiv w:val="1"/>
      <w:marLeft w:val="0"/>
      <w:marRight w:val="0"/>
      <w:marTop w:val="0"/>
      <w:marBottom w:val="0"/>
      <w:divBdr>
        <w:top w:val="none" w:sz="0" w:space="0" w:color="auto"/>
        <w:left w:val="none" w:sz="0" w:space="0" w:color="auto"/>
        <w:bottom w:val="none" w:sz="0" w:space="0" w:color="auto"/>
        <w:right w:val="none" w:sz="0" w:space="0" w:color="auto"/>
      </w:divBdr>
    </w:div>
    <w:div w:id="520902955">
      <w:bodyDiv w:val="1"/>
      <w:marLeft w:val="0"/>
      <w:marRight w:val="0"/>
      <w:marTop w:val="0"/>
      <w:marBottom w:val="0"/>
      <w:divBdr>
        <w:top w:val="none" w:sz="0" w:space="0" w:color="auto"/>
        <w:left w:val="none" w:sz="0" w:space="0" w:color="auto"/>
        <w:bottom w:val="none" w:sz="0" w:space="0" w:color="auto"/>
        <w:right w:val="none" w:sz="0" w:space="0" w:color="auto"/>
      </w:divBdr>
    </w:div>
    <w:div w:id="583994273">
      <w:bodyDiv w:val="1"/>
      <w:marLeft w:val="0"/>
      <w:marRight w:val="0"/>
      <w:marTop w:val="0"/>
      <w:marBottom w:val="0"/>
      <w:divBdr>
        <w:top w:val="none" w:sz="0" w:space="0" w:color="auto"/>
        <w:left w:val="none" w:sz="0" w:space="0" w:color="auto"/>
        <w:bottom w:val="none" w:sz="0" w:space="0" w:color="auto"/>
        <w:right w:val="none" w:sz="0" w:space="0" w:color="auto"/>
      </w:divBdr>
    </w:div>
    <w:div w:id="584072975">
      <w:bodyDiv w:val="1"/>
      <w:marLeft w:val="0"/>
      <w:marRight w:val="0"/>
      <w:marTop w:val="0"/>
      <w:marBottom w:val="0"/>
      <w:divBdr>
        <w:top w:val="none" w:sz="0" w:space="0" w:color="auto"/>
        <w:left w:val="none" w:sz="0" w:space="0" w:color="auto"/>
        <w:bottom w:val="none" w:sz="0" w:space="0" w:color="auto"/>
        <w:right w:val="none" w:sz="0" w:space="0" w:color="auto"/>
      </w:divBdr>
    </w:div>
    <w:div w:id="712582969">
      <w:bodyDiv w:val="1"/>
      <w:marLeft w:val="0"/>
      <w:marRight w:val="0"/>
      <w:marTop w:val="0"/>
      <w:marBottom w:val="0"/>
      <w:divBdr>
        <w:top w:val="none" w:sz="0" w:space="0" w:color="auto"/>
        <w:left w:val="none" w:sz="0" w:space="0" w:color="auto"/>
        <w:bottom w:val="none" w:sz="0" w:space="0" w:color="auto"/>
        <w:right w:val="none" w:sz="0" w:space="0" w:color="auto"/>
      </w:divBdr>
    </w:div>
    <w:div w:id="737166482">
      <w:bodyDiv w:val="1"/>
      <w:marLeft w:val="0"/>
      <w:marRight w:val="0"/>
      <w:marTop w:val="0"/>
      <w:marBottom w:val="0"/>
      <w:divBdr>
        <w:top w:val="none" w:sz="0" w:space="0" w:color="auto"/>
        <w:left w:val="none" w:sz="0" w:space="0" w:color="auto"/>
        <w:bottom w:val="none" w:sz="0" w:space="0" w:color="auto"/>
        <w:right w:val="none" w:sz="0" w:space="0" w:color="auto"/>
      </w:divBdr>
    </w:div>
    <w:div w:id="89158125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43340337">
      <w:bodyDiv w:val="1"/>
      <w:marLeft w:val="0"/>
      <w:marRight w:val="0"/>
      <w:marTop w:val="0"/>
      <w:marBottom w:val="0"/>
      <w:divBdr>
        <w:top w:val="none" w:sz="0" w:space="0" w:color="auto"/>
        <w:left w:val="none" w:sz="0" w:space="0" w:color="auto"/>
        <w:bottom w:val="none" w:sz="0" w:space="0" w:color="auto"/>
        <w:right w:val="none" w:sz="0" w:space="0" w:color="auto"/>
      </w:divBdr>
    </w:div>
    <w:div w:id="953172263">
      <w:bodyDiv w:val="1"/>
      <w:marLeft w:val="0"/>
      <w:marRight w:val="0"/>
      <w:marTop w:val="0"/>
      <w:marBottom w:val="0"/>
      <w:divBdr>
        <w:top w:val="none" w:sz="0" w:space="0" w:color="auto"/>
        <w:left w:val="none" w:sz="0" w:space="0" w:color="auto"/>
        <w:bottom w:val="none" w:sz="0" w:space="0" w:color="auto"/>
        <w:right w:val="none" w:sz="0" w:space="0" w:color="auto"/>
      </w:divBdr>
    </w:div>
    <w:div w:id="965040009">
      <w:bodyDiv w:val="1"/>
      <w:marLeft w:val="0"/>
      <w:marRight w:val="0"/>
      <w:marTop w:val="0"/>
      <w:marBottom w:val="0"/>
      <w:divBdr>
        <w:top w:val="none" w:sz="0" w:space="0" w:color="auto"/>
        <w:left w:val="none" w:sz="0" w:space="0" w:color="auto"/>
        <w:bottom w:val="none" w:sz="0" w:space="0" w:color="auto"/>
        <w:right w:val="none" w:sz="0" w:space="0" w:color="auto"/>
      </w:divBdr>
    </w:div>
    <w:div w:id="1064255577">
      <w:bodyDiv w:val="1"/>
      <w:marLeft w:val="0"/>
      <w:marRight w:val="0"/>
      <w:marTop w:val="0"/>
      <w:marBottom w:val="0"/>
      <w:divBdr>
        <w:top w:val="none" w:sz="0" w:space="0" w:color="auto"/>
        <w:left w:val="none" w:sz="0" w:space="0" w:color="auto"/>
        <w:bottom w:val="none" w:sz="0" w:space="0" w:color="auto"/>
        <w:right w:val="none" w:sz="0" w:space="0" w:color="auto"/>
      </w:divBdr>
    </w:div>
    <w:div w:id="1174494977">
      <w:bodyDiv w:val="1"/>
      <w:marLeft w:val="0"/>
      <w:marRight w:val="0"/>
      <w:marTop w:val="0"/>
      <w:marBottom w:val="0"/>
      <w:divBdr>
        <w:top w:val="none" w:sz="0" w:space="0" w:color="auto"/>
        <w:left w:val="none" w:sz="0" w:space="0" w:color="auto"/>
        <w:bottom w:val="none" w:sz="0" w:space="0" w:color="auto"/>
        <w:right w:val="none" w:sz="0" w:space="0" w:color="auto"/>
      </w:divBdr>
    </w:div>
    <w:div w:id="1176458987">
      <w:bodyDiv w:val="1"/>
      <w:marLeft w:val="0"/>
      <w:marRight w:val="0"/>
      <w:marTop w:val="0"/>
      <w:marBottom w:val="0"/>
      <w:divBdr>
        <w:top w:val="none" w:sz="0" w:space="0" w:color="auto"/>
        <w:left w:val="none" w:sz="0" w:space="0" w:color="auto"/>
        <w:bottom w:val="none" w:sz="0" w:space="0" w:color="auto"/>
        <w:right w:val="none" w:sz="0" w:space="0" w:color="auto"/>
      </w:divBdr>
    </w:div>
    <w:div w:id="1187138753">
      <w:bodyDiv w:val="1"/>
      <w:marLeft w:val="0"/>
      <w:marRight w:val="0"/>
      <w:marTop w:val="0"/>
      <w:marBottom w:val="0"/>
      <w:divBdr>
        <w:top w:val="none" w:sz="0" w:space="0" w:color="auto"/>
        <w:left w:val="none" w:sz="0" w:space="0" w:color="auto"/>
        <w:bottom w:val="none" w:sz="0" w:space="0" w:color="auto"/>
        <w:right w:val="none" w:sz="0" w:space="0" w:color="auto"/>
      </w:divBdr>
    </w:div>
    <w:div w:id="1251963477">
      <w:bodyDiv w:val="1"/>
      <w:marLeft w:val="0"/>
      <w:marRight w:val="0"/>
      <w:marTop w:val="0"/>
      <w:marBottom w:val="0"/>
      <w:divBdr>
        <w:top w:val="none" w:sz="0" w:space="0" w:color="auto"/>
        <w:left w:val="none" w:sz="0" w:space="0" w:color="auto"/>
        <w:bottom w:val="none" w:sz="0" w:space="0" w:color="auto"/>
        <w:right w:val="none" w:sz="0" w:space="0" w:color="auto"/>
      </w:divBdr>
    </w:div>
    <w:div w:id="1254364684">
      <w:bodyDiv w:val="1"/>
      <w:marLeft w:val="0"/>
      <w:marRight w:val="0"/>
      <w:marTop w:val="0"/>
      <w:marBottom w:val="0"/>
      <w:divBdr>
        <w:top w:val="none" w:sz="0" w:space="0" w:color="auto"/>
        <w:left w:val="none" w:sz="0" w:space="0" w:color="auto"/>
        <w:bottom w:val="none" w:sz="0" w:space="0" w:color="auto"/>
        <w:right w:val="none" w:sz="0" w:space="0" w:color="auto"/>
      </w:divBdr>
    </w:div>
    <w:div w:id="1268200709">
      <w:bodyDiv w:val="1"/>
      <w:marLeft w:val="0"/>
      <w:marRight w:val="0"/>
      <w:marTop w:val="0"/>
      <w:marBottom w:val="0"/>
      <w:divBdr>
        <w:top w:val="none" w:sz="0" w:space="0" w:color="auto"/>
        <w:left w:val="none" w:sz="0" w:space="0" w:color="auto"/>
        <w:bottom w:val="none" w:sz="0" w:space="0" w:color="auto"/>
        <w:right w:val="none" w:sz="0" w:space="0" w:color="auto"/>
      </w:divBdr>
    </w:div>
    <w:div w:id="1332096928">
      <w:bodyDiv w:val="1"/>
      <w:marLeft w:val="0"/>
      <w:marRight w:val="0"/>
      <w:marTop w:val="0"/>
      <w:marBottom w:val="0"/>
      <w:divBdr>
        <w:top w:val="none" w:sz="0" w:space="0" w:color="auto"/>
        <w:left w:val="none" w:sz="0" w:space="0" w:color="auto"/>
        <w:bottom w:val="none" w:sz="0" w:space="0" w:color="auto"/>
        <w:right w:val="none" w:sz="0" w:space="0" w:color="auto"/>
      </w:divBdr>
    </w:div>
    <w:div w:id="1424108983">
      <w:bodyDiv w:val="1"/>
      <w:marLeft w:val="0"/>
      <w:marRight w:val="0"/>
      <w:marTop w:val="0"/>
      <w:marBottom w:val="0"/>
      <w:divBdr>
        <w:top w:val="none" w:sz="0" w:space="0" w:color="auto"/>
        <w:left w:val="none" w:sz="0" w:space="0" w:color="auto"/>
        <w:bottom w:val="none" w:sz="0" w:space="0" w:color="auto"/>
        <w:right w:val="none" w:sz="0" w:space="0" w:color="auto"/>
      </w:divBdr>
    </w:div>
    <w:div w:id="1497307337">
      <w:bodyDiv w:val="1"/>
      <w:marLeft w:val="0"/>
      <w:marRight w:val="0"/>
      <w:marTop w:val="0"/>
      <w:marBottom w:val="0"/>
      <w:divBdr>
        <w:top w:val="none" w:sz="0" w:space="0" w:color="auto"/>
        <w:left w:val="none" w:sz="0" w:space="0" w:color="auto"/>
        <w:bottom w:val="none" w:sz="0" w:space="0" w:color="auto"/>
        <w:right w:val="none" w:sz="0" w:space="0" w:color="auto"/>
      </w:divBdr>
    </w:div>
    <w:div w:id="1517385856">
      <w:bodyDiv w:val="1"/>
      <w:marLeft w:val="0"/>
      <w:marRight w:val="0"/>
      <w:marTop w:val="0"/>
      <w:marBottom w:val="0"/>
      <w:divBdr>
        <w:top w:val="none" w:sz="0" w:space="0" w:color="auto"/>
        <w:left w:val="none" w:sz="0" w:space="0" w:color="auto"/>
        <w:bottom w:val="none" w:sz="0" w:space="0" w:color="auto"/>
        <w:right w:val="none" w:sz="0" w:space="0" w:color="auto"/>
      </w:divBdr>
    </w:div>
    <w:div w:id="1529566589">
      <w:bodyDiv w:val="1"/>
      <w:marLeft w:val="0"/>
      <w:marRight w:val="0"/>
      <w:marTop w:val="0"/>
      <w:marBottom w:val="0"/>
      <w:divBdr>
        <w:top w:val="none" w:sz="0" w:space="0" w:color="auto"/>
        <w:left w:val="none" w:sz="0" w:space="0" w:color="auto"/>
        <w:bottom w:val="none" w:sz="0" w:space="0" w:color="auto"/>
        <w:right w:val="none" w:sz="0" w:space="0" w:color="auto"/>
      </w:divBdr>
    </w:div>
    <w:div w:id="1592080420">
      <w:bodyDiv w:val="1"/>
      <w:marLeft w:val="0"/>
      <w:marRight w:val="0"/>
      <w:marTop w:val="0"/>
      <w:marBottom w:val="0"/>
      <w:divBdr>
        <w:top w:val="none" w:sz="0" w:space="0" w:color="auto"/>
        <w:left w:val="none" w:sz="0" w:space="0" w:color="auto"/>
        <w:bottom w:val="none" w:sz="0" w:space="0" w:color="auto"/>
        <w:right w:val="none" w:sz="0" w:space="0" w:color="auto"/>
      </w:divBdr>
    </w:div>
    <w:div w:id="1627199245">
      <w:bodyDiv w:val="1"/>
      <w:marLeft w:val="0"/>
      <w:marRight w:val="0"/>
      <w:marTop w:val="0"/>
      <w:marBottom w:val="0"/>
      <w:divBdr>
        <w:top w:val="none" w:sz="0" w:space="0" w:color="auto"/>
        <w:left w:val="none" w:sz="0" w:space="0" w:color="auto"/>
        <w:bottom w:val="none" w:sz="0" w:space="0" w:color="auto"/>
        <w:right w:val="none" w:sz="0" w:space="0" w:color="auto"/>
      </w:divBdr>
    </w:div>
    <w:div w:id="1652171023">
      <w:bodyDiv w:val="1"/>
      <w:marLeft w:val="0"/>
      <w:marRight w:val="0"/>
      <w:marTop w:val="0"/>
      <w:marBottom w:val="0"/>
      <w:divBdr>
        <w:top w:val="none" w:sz="0" w:space="0" w:color="auto"/>
        <w:left w:val="none" w:sz="0" w:space="0" w:color="auto"/>
        <w:bottom w:val="none" w:sz="0" w:space="0" w:color="auto"/>
        <w:right w:val="none" w:sz="0" w:space="0" w:color="auto"/>
      </w:divBdr>
    </w:div>
    <w:div w:id="1665815666">
      <w:bodyDiv w:val="1"/>
      <w:marLeft w:val="0"/>
      <w:marRight w:val="0"/>
      <w:marTop w:val="0"/>
      <w:marBottom w:val="0"/>
      <w:divBdr>
        <w:top w:val="none" w:sz="0" w:space="0" w:color="auto"/>
        <w:left w:val="none" w:sz="0" w:space="0" w:color="auto"/>
        <w:bottom w:val="none" w:sz="0" w:space="0" w:color="auto"/>
        <w:right w:val="none" w:sz="0" w:space="0" w:color="auto"/>
      </w:divBdr>
    </w:div>
    <w:div w:id="1688216191">
      <w:bodyDiv w:val="1"/>
      <w:marLeft w:val="0"/>
      <w:marRight w:val="0"/>
      <w:marTop w:val="0"/>
      <w:marBottom w:val="0"/>
      <w:divBdr>
        <w:top w:val="none" w:sz="0" w:space="0" w:color="auto"/>
        <w:left w:val="none" w:sz="0" w:space="0" w:color="auto"/>
        <w:bottom w:val="none" w:sz="0" w:space="0" w:color="auto"/>
        <w:right w:val="none" w:sz="0" w:space="0" w:color="auto"/>
      </w:divBdr>
    </w:div>
    <w:div w:id="1727336047">
      <w:bodyDiv w:val="1"/>
      <w:marLeft w:val="0"/>
      <w:marRight w:val="0"/>
      <w:marTop w:val="0"/>
      <w:marBottom w:val="0"/>
      <w:divBdr>
        <w:top w:val="none" w:sz="0" w:space="0" w:color="auto"/>
        <w:left w:val="none" w:sz="0" w:space="0" w:color="auto"/>
        <w:bottom w:val="none" w:sz="0" w:space="0" w:color="auto"/>
        <w:right w:val="none" w:sz="0" w:space="0" w:color="auto"/>
      </w:divBdr>
    </w:div>
    <w:div w:id="1763451243">
      <w:bodyDiv w:val="1"/>
      <w:marLeft w:val="0"/>
      <w:marRight w:val="0"/>
      <w:marTop w:val="0"/>
      <w:marBottom w:val="0"/>
      <w:divBdr>
        <w:top w:val="none" w:sz="0" w:space="0" w:color="auto"/>
        <w:left w:val="none" w:sz="0" w:space="0" w:color="auto"/>
        <w:bottom w:val="none" w:sz="0" w:space="0" w:color="auto"/>
        <w:right w:val="none" w:sz="0" w:space="0" w:color="auto"/>
      </w:divBdr>
    </w:div>
    <w:div w:id="1765296878">
      <w:bodyDiv w:val="1"/>
      <w:marLeft w:val="0"/>
      <w:marRight w:val="0"/>
      <w:marTop w:val="0"/>
      <w:marBottom w:val="0"/>
      <w:divBdr>
        <w:top w:val="none" w:sz="0" w:space="0" w:color="auto"/>
        <w:left w:val="none" w:sz="0" w:space="0" w:color="auto"/>
        <w:bottom w:val="none" w:sz="0" w:space="0" w:color="auto"/>
        <w:right w:val="none" w:sz="0" w:space="0" w:color="auto"/>
      </w:divBdr>
    </w:div>
    <w:div w:id="1800298244">
      <w:bodyDiv w:val="1"/>
      <w:marLeft w:val="0"/>
      <w:marRight w:val="0"/>
      <w:marTop w:val="0"/>
      <w:marBottom w:val="0"/>
      <w:divBdr>
        <w:top w:val="none" w:sz="0" w:space="0" w:color="auto"/>
        <w:left w:val="none" w:sz="0" w:space="0" w:color="auto"/>
        <w:bottom w:val="none" w:sz="0" w:space="0" w:color="auto"/>
        <w:right w:val="none" w:sz="0" w:space="0" w:color="auto"/>
      </w:divBdr>
    </w:div>
    <w:div w:id="1800953775">
      <w:bodyDiv w:val="1"/>
      <w:marLeft w:val="0"/>
      <w:marRight w:val="0"/>
      <w:marTop w:val="0"/>
      <w:marBottom w:val="0"/>
      <w:divBdr>
        <w:top w:val="none" w:sz="0" w:space="0" w:color="auto"/>
        <w:left w:val="none" w:sz="0" w:space="0" w:color="auto"/>
        <w:bottom w:val="none" w:sz="0" w:space="0" w:color="auto"/>
        <w:right w:val="none" w:sz="0" w:space="0" w:color="auto"/>
      </w:divBdr>
    </w:div>
    <w:div w:id="1810855457">
      <w:bodyDiv w:val="1"/>
      <w:marLeft w:val="0"/>
      <w:marRight w:val="0"/>
      <w:marTop w:val="0"/>
      <w:marBottom w:val="0"/>
      <w:divBdr>
        <w:top w:val="none" w:sz="0" w:space="0" w:color="auto"/>
        <w:left w:val="none" w:sz="0" w:space="0" w:color="auto"/>
        <w:bottom w:val="none" w:sz="0" w:space="0" w:color="auto"/>
        <w:right w:val="none" w:sz="0" w:space="0" w:color="auto"/>
      </w:divBdr>
    </w:div>
    <w:div w:id="1818106326">
      <w:bodyDiv w:val="1"/>
      <w:marLeft w:val="0"/>
      <w:marRight w:val="0"/>
      <w:marTop w:val="0"/>
      <w:marBottom w:val="0"/>
      <w:divBdr>
        <w:top w:val="none" w:sz="0" w:space="0" w:color="auto"/>
        <w:left w:val="none" w:sz="0" w:space="0" w:color="auto"/>
        <w:bottom w:val="none" w:sz="0" w:space="0" w:color="auto"/>
        <w:right w:val="none" w:sz="0" w:space="0" w:color="auto"/>
      </w:divBdr>
    </w:div>
    <w:div w:id="1867055408">
      <w:bodyDiv w:val="1"/>
      <w:marLeft w:val="0"/>
      <w:marRight w:val="0"/>
      <w:marTop w:val="0"/>
      <w:marBottom w:val="0"/>
      <w:divBdr>
        <w:top w:val="none" w:sz="0" w:space="0" w:color="auto"/>
        <w:left w:val="none" w:sz="0" w:space="0" w:color="auto"/>
        <w:bottom w:val="none" w:sz="0" w:space="0" w:color="auto"/>
        <w:right w:val="none" w:sz="0" w:space="0" w:color="auto"/>
      </w:divBdr>
    </w:div>
    <w:div w:id="1882404242">
      <w:bodyDiv w:val="1"/>
      <w:marLeft w:val="0"/>
      <w:marRight w:val="0"/>
      <w:marTop w:val="0"/>
      <w:marBottom w:val="0"/>
      <w:divBdr>
        <w:top w:val="none" w:sz="0" w:space="0" w:color="auto"/>
        <w:left w:val="none" w:sz="0" w:space="0" w:color="auto"/>
        <w:bottom w:val="none" w:sz="0" w:space="0" w:color="auto"/>
        <w:right w:val="none" w:sz="0" w:space="0" w:color="auto"/>
      </w:divBdr>
    </w:div>
    <w:div w:id="1917402618">
      <w:bodyDiv w:val="1"/>
      <w:marLeft w:val="0"/>
      <w:marRight w:val="0"/>
      <w:marTop w:val="0"/>
      <w:marBottom w:val="0"/>
      <w:divBdr>
        <w:top w:val="none" w:sz="0" w:space="0" w:color="auto"/>
        <w:left w:val="none" w:sz="0" w:space="0" w:color="auto"/>
        <w:bottom w:val="none" w:sz="0" w:space="0" w:color="auto"/>
        <w:right w:val="none" w:sz="0" w:space="0" w:color="auto"/>
      </w:divBdr>
    </w:div>
    <w:div w:id="1938564384">
      <w:bodyDiv w:val="1"/>
      <w:marLeft w:val="0"/>
      <w:marRight w:val="0"/>
      <w:marTop w:val="0"/>
      <w:marBottom w:val="0"/>
      <w:divBdr>
        <w:top w:val="none" w:sz="0" w:space="0" w:color="auto"/>
        <w:left w:val="none" w:sz="0" w:space="0" w:color="auto"/>
        <w:bottom w:val="none" w:sz="0" w:space="0" w:color="auto"/>
        <w:right w:val="none" w:sz="0" w:space="0" w:color="auto"/>
      </w:divBdr>
    </w:div>
    <w:div w:id="1974822851">
      <w:bodyDiv w:val="1"/>
      <w:marLeft w:val="0"/>
      <w:marRight w:val="0"/>
      <w:marTop w:val="0"/>
      <w:marBottom w:val="0"/>
      <w:divBdr>
        <w:top w:val="none" w:sz="0" w:space="0" w:color="auto"/>
        <w:left w:val="none" w:sz="0" w:space="0" w:color="auto"/>
        <w:bottom w:val="none" w:sz="0" w:space="0" w:color="auto"/>
        <w:right w:val="none" w:sz="0" w:space="0" w:color="auto"/>
      </w:divBdr>
    </w:div>
    <w:div w:id="2119373946">
      <w:bodyDiv w:val="1"/>
      <w:marLeft w:val="0"/>
      <w:marRight w:val="0"/>
      <w:marTop w:val="0"/>
      <w:marBottom w:val="0"/>
      <w:divBdr>
        <w:top w:val="none" w:sz="0" w:space="0" w:color="auto"/>
        <w:left w:val="none" w:sz="0" w:space="0" w:color="auto"/>
        <w:bottom w:val="none" w:sz="0" w:space="0" w:color="auto"/>
        <w:right w:val="none" w:sz="0" w:space="0" w:color="auto"/>
      </w:divBdr>
    </w:div>
    <w:div w:id="2144343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751100.pa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5DFEB-5AFA-408D-9A24-403446F94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67</Pages>
  <Words>12140</Words>
  <Characters>66772</Characters>
  <Application>Microsoft Office Word</Application>
  <DocSecurity>0</DocSecurity>
  <Lines>556</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2019-09-25T22:56:00Z</cp:lastPrinted>
  <dcterms:created xsi:type="dcterms:W3CDTF">2019-10-04T20:25:00Z</dcterms:created>
  <dcterms:modified xsi:type="dcterms:W3CDTF">2019-12-11T16:33:00Z</dcterms:modified>
</cp:coreProperties>
</file>