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00B0085D">
        <w:rPr>
          <w:rFonts w:ascii="Palatino Linotype" w:hAnsi="Palatino Linotype" w:cs="Arial"/>
          <w:b/>
          <w:sz w:val="24"/>
        </w:rPr>
        <w:t>S</w:t>
      </w:r>
      <w:r w:rsidRPr="00DC5129">
        <w:rPr>
          <w:rFonts w:ascii="Palatino Linotype" w:hAnsi="Palatino Linotype" w:cs="Arial"/>
          <w:sz w:val="24"/>
        </w:rPr>
        <w:t xml:space="preserve"> l</w:t>
      </w:r>
      <w:r w:rsidR="00B0085D">
        <w:rPr>
          <w:rFonts w:ascii="Palatino Linotype" w:hAnsi="Palatino Linotype" w:cs="Arial"/>
          <w:sz w:val="24"/>
        </w:rPr>
        <w:t>os</w:t>
      </w:r>
      <w:r w:rsidRPr="00DC5129">
        <w:rPr>
          <w:rFonts w:ascii="Palatino Linotype" w:hAnsi="Palatino Linotype" w:cs="Arial"/>
          <w:sz w:val="24"/>
        </w:rPr>
        <w:t xml:space="preserve"> expediente</w:t>
      </w:r>
      <w:r w:rsidR="00B0085D">
        <w:rPr>
          <w:rFonts w:ascii="Palatino Linotype" w:hAnsi="Palatino Linotype" w:cs="Arial"/>
          <w:sz w:val="24"/>
        </w:rPr>
        <w:t>s</w:t>
      </w:r>
      <w:r w:rsidRPr="00DC5129">
        <w:rPr>
          <w:rFonts w:ascii="Palatino Linotype" w:hAnsi="Palatino Linotype" w:cs="Arial"/>
          <w:sz w:val="24"/>
        </w:rPr>
        <w:t xml:space="preserve"> electrónico</w:t>
      </w:r>
      <w:r w:rsidR="00B0085D">
        <w:rPr>
          <w:rFonts w:ascii="Palatino Linotype" w:hAnsi="Palatino Linotype" w:cs="Arial"/>
          <w:sz w:val="24"/>
        </w:rPr>
        <w:t>s</w:t>
      </w:r>
      <w:r w:rsidRPr="00DC5129">
        <w:rPr>
          <w:rFonts w:ascii="Palatino Linotype" w:hAnsi="Palatino Linotype" w:cs="Arial"/>
          <w:sz w:val="24"/>
        </w:rPr>
        <w:t xml:space="preserve"> formado</w:t>
      </w:r>
      <w:r w:rsidR="00B0085D">
        <w:rPr>
          <w:rFonts w:ascii="Palatino Linotype" w:hAnsi="Palatino Linotype" w:cs="Arial"/>
          <w:sz w:val="24"/>
        </w:rPr>
        <w:t>s</w:t>
      </w:r>
      <w:r w:rsidRPr="00DC5129">
        <w:rPr>
          <w:rFonts w:ascii="Palatino Linotype" w:hAnsi="Palatino Linotype" w:cs="Arial"/>
          <w:sz w:val="24"/>
        </w:rPr>
        <w:t xml:space="preserve"> con motivo de</w:t>
      </w:r>
      <w:r w:rsidR="00B0085D">
        <w:rPr>
          <w:rFonts w:ascii="Palatino Linotype" w:hAnsi="Palatino Linotype" w:cs="Arial"/>
          <w:sz w:val="24"/>
        </w:rPr>
        <w:t xml:space="preserve"> </w:t>
      </w:r>
      <w:r w:rsidRPr="00DC5129">
        <w:rPr>
          <w:rFonts w:ascii="Palatino Linotype" w:hAnsi="Palatino Linotype" w:cs="Arial"/>
          <w:sz w:val="24"/>
        </w:rPr>
        <w:t>l</w:t>
      </w:r>
      <w:r w:rsidR="00B0085D">
        <w:rPr>
          <w:rFonts w:ascii="Palatino Linotype" w:hAnsi="Palatino Linotype" w:cs="Arial"/>
          <w:sz w:val="24"/>
        </w:rPr>
        <w:t>os</w:t>
      </w:r>
      <w:r w:rsidRPr="00DC5129">
        <w:rPr>
          <w:rFonts w:ascii="Palatino Linotype" w:hAnsi="Palatino Linotype" w:cs="Arial"/>
          <w:sz w:val="24"/>
        </w:rPr>
        <w:t xml:space="preserve"> recurso</w:t>
      </w:r>
      <w:r w:rsidR="00B0085D">
        <w:rPr>
          <w:rFonts w:ascii="Palatino Linotype" w:hAnsi="Palatino Linotype" w:cs="Arial"/>
          <w:sz w:val="24"/>
        </w:rPr>
        <w:t>s</w:t>
      </w:r>
      <w:r w:rsidRPr="00DC5129">
        <w:rPr>
          <w:rFonts w:ascii="Palatino Linotype" w:hAnsi="Palatino Linotype" w:cs="Arial"/>
          <w:sz w:val="24"/>
        </w:rPr>
        <w:t xml:space="preserve"> de revisión número</w:t>
      </w:r>
      <w:r w:rsidR="00312873">
        <w:rPr>
          <w:rFonts w:ascii="Palatino Linotype" w:hAnsi="Palatino Linotype" w:cs="Arial"/>
          <w:sz w:val="24"/>
        </w:rPr>
        <w:t>s</w:t>
      </w:r>
      <w:r w:rsidRPr="00DC5129">
        <w:rPr>
          <w:rFonts w:ascii="Palatino Linotype" w:hAnsi="Palatino Linotype" w:cs="Arial"/>
          <w:sz w:val="24"/>
        </w:rPr>
        <w:t xml:space="preserve"> </w:t>
      </w:r>
      <w:r w:rsidR="00033238">
        <w:rPr>
          <w:rFonts w:ascii="Palatino Linotype" w:hAnsi="Palatino Linotype" w:cs="Arial"/>
          <w:b/>
          <w:bCs/>
          <w:sz w:val="24"/>
          <w:lang w:eastAsia="es-MX"/>
        </w:rPr>
        <w:t>12</w:t>
      </w:r>
      <w:r w:rsidR="008D1807">
        <w:rPr>
          <w:rFonts w:ascii="Palatino Linotype" w:hAnsi="Palatino Linotype" w:cs="Arial"/>
          <w:b/>
          <w:bCs/>
          <w:sz w:val="24"/>
          <w:lang w:eastAsia="es-MX"/>
        </w:rPr>
        <w:t>24</w:t>
      </w:r>
      <w:r w:rsidR="00033238">
        <w:rPr>
          <w:rFonts w:ascii="Palatino Linotype" w:hAnsi="Palatino Linotype" w:cs="Arial"/>
          <w:b/>
          <w:bCs/>
          <w:sz w:val="24"/>
          <w:lang w:eastAsia="es-MX"/>
        </w:rPr>
        <w:t>5</w:t>
      </w:r>
      <w:r w:rsidR="00312873" w:rsidRPr="00312873">
        <w:rPr>
          <w:rFonts w:ascii="Palatino Linotype" w:hAnsi="Palatino Linotype" w:cs="Arial"/>
          <w:b/>
          <w:bCs/>
          <w:sz w:val="24"/>
          <w:lang w:eastAsia="es-MX"/>
        </w:rPr>
        <w:t xml:space="preserve">/INFOEM/IP/RR/2019 y Acumulado </w:t>
      </w:r>
      <w:r w:rsidR="00033238">
        <w:rPr>
          <w:rFonts w:ascii="Palatino Linotype" w:hAnsi="Palatino Linotype" w:cs="Arial"/>
          <w:b/>
          <w:bCs/>
          <w:sz w:val="24"/>
          <w:lang w:eastAsia="es-MX"/>
        </w:rPr>
        <w:t>12</w:t>
      </w:r>
      <w:r w:rsidR="008D1807">
        <w:rPr>
          <w:rFonts w:ascii="Palatino Linotype" w:hAnsi="Palatino Linotype" w:cs="Arial"/>
          <w:b/>
          <w:bCs/>
          <w:sz w:val="24"/>
          <w:lang w:eastAsia="es-MX"/>
        </w:rPr>
        <w:t>246</w:t>
      </w:r>
      <w:r w:rsidR="00312873" w:rsidRPr="00312873">
        <w:rPr>
          <w:rFonts w:ascii="Palatino Linotype" w:hAnsi="Palatino Linotype" w:cs="Arial"/>
          <w:b/>
          <w:bCs/>
          <w:sz w:val="24"/>
          <w:lang w:eastAsia="es-MX"/>
        </w:rPr>
        <w:t>/INFOEM/IP/RR/2019</w:t>
      </w:r>
      <w:r>
        <w:rPr>
          <w:rFonts w:ascii="Palatino Linotype" w:hAnsi="Palatino Linotype" w:cs="Arial"/>
          <w:sz w:val="24"/>
        </w:rPr>
        <w:t>, interpuesto</w:t>
      </w:r>
      <w:r w:rsidR="00B0085D">
        <w:rPr>
          <w:rFonts w:ascii="Palatino Linotype" w:hAnsi="Palatino Linotype" w:cs="Arial"/>
          <w:sz w:val="24"/>
        </w:rPr>
        <w:t>s</w:t>
      </w:r>
      <w:r>
        <w:rPr>
          <w:rFonts w:ascii="Palatino Linotype" w:hAnsi="Palatino Linotype" w:cs="Arial"/>
          <w:sz w:val="24"/>
        </w:rPr>
        <w:t xml:space="preserve"> por </w:t>
      </w:r>
      <w:r w:rsidR="00312873">
        <w:rPr>
          <w:rFonts w:ascii="Palatino Linotype" w:hAnsi="Palatino Linotype" w:cs="Arial"/>
        </w:rPr>
        <w:t xml:space="preserve">el C.  </w:t>
      </w:r>
      <w:proofErr w:type="gramStart"/>
      <w:r w:rsidR="009738AA">
        <w:rPr>
          <w:rFonts w:ascii="Palatino Linotype" w:hAnsi="Palatino Linotype" w:cs="Arial"/>
        </w:rPr>
        <w:t>xx</w:t>
      </w:r>
      <w:bookmarkStart w:id="0" w:name="_GoBack"/>
      <w:bookmarkEnd w:id="0"/>
      <w:proofErr w:type="gramEnd"/>
      <w:r w:rsidR="00312873">
        <w:rPr>
          <w:rFonts w:ascii="Palatino Linotype" w:hAnsi="Palatino Linotype" w:cs="Arial"/>
        </w:rPr>
        <w:t xml:space="preserve">  </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proofErr w:type="spellStart"/>
      <w:r w:rsidR="00072ACA">
        <w:rPr>
          <w:rFonts w:ascii="Palatino Linotype" w:hAnsi="Palatino Linotype" w:cs="Arial"/>
          <w:b/>
          <w:sz w:val="24"/>
          <w:szCs w:val="24"/>
        </w:rPr>
        <w:t>Ecatzingo</w:t>
      </w:r>
      <w:proofErr w:type="spellEnd"/>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072ACA">
        <w:rPr>
          <w:rFonts w:ascii="Palatino Linotype" w:hAnsi="Palatino Linotype" w:cs="Arial"/>
          <w:sz w:val="24"/>
          <w:szCs w:val="24"/>
        </w:rPr>
        <w:t xml:space="preserve">veintiséis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acceso a la información pública</w:t>
      </w:r>
      <w:r w:rsidR="00C94832">
        <w:rPr>
          <w:rFonts w:ascii="Palatino Linotype" w:hAnsi="Palatino Linotype" w:cs="Arial"/>
          <w:sz w:val="24"/>
          <w:szCs w:val="24"/>
        </w:rPr>
        <w:t>,</w:t>
      </w:r>
      <w:r w:rsidRPr="00226C6A">
        <w:rPr>
          <w:rFonts w:ascii="Palatino Linotype" w:hAnsi="Palatino Linotype" w:cs="Arial"/>
          <w:sz w:val="24"/>
          <w:szCs w:val="24"/>
        </w:rPr>
        <w:t xml:space="preserve"> registrada</w:t>
      </w:r>
      <w:r w:rsidR="00B0085D">
        <w:rPr>
          <w:rFonts w:ascii="Palatino Linotype" w:hAnsi="Palatino Linotype" w:cs="Arial"/>
          <w:sz w:val="24"/>
          <w:szCs w:val="24"/>
        </w:rPr>
        <w:t>s</w:t>
      </w:r>
      <w:r w:rsidRPr="00226C6A">
        <w:rPr>
          <w:rFonts w:ascii="Palatino Linotype" w:hAnsi="Palatino Linotype" w:cs="Arial"/>
          <w:sz w:val="24"/>
          <w:szCs w:val="24"/>
        </w:rPr>
        <w:t xml:space="preserve"> bajo </w:t>
      </w:r>
      <w:r w:rsidR="00B0085D">
        <w:rPr>
          <w:rFonts w:ascii="Palatino Linotype" w:hAnsi="Palatino Linotype" w:cs="Arial"/>
          <w:sz w:val="24"/>
          <w:szCs w:val="24"/>
        </w:rPr>
        <w:t>los</w:t>
      </w:r>
      <w:r w:rsidRPr="00226C6A">
        <w:rPr>
          <w:rFonts w:ascii="Palatino Linotype" w:hAnsi="Palatino Linotype" w:cs="Arial"/>
          <w:sz w:val="24"/>
          <w:szCs w:val="24"/>
        </w:rPr>
        <w:t xml:space="preserve"> número</w:t>
      </w:r>
      <w:r w:rsidR="00B0085D">
        <w:rPr>
          <w:rFonts w:ascii="Palatino Linotype" w:hAnsi="Palatino Linotype" w:cs="Arial"/>
          <w:sz w:val="24"/>
          <w:szCs w:val="24"/>
        </w:rPr>
        <w:t>s</w:t>
      </w:r>
      <w:r w:rsidRPr="00226C6A">
        <w:rPr>
          <w:rFonts w:ascii="Palatino Linotype" w:hAnsi="Palatino Linotype" w:cs="Arial"/>
          <w:sz w:val="24"/>
          <w:szCs w:val="24"/>
        </w:rPr>
        <w:t xml:space="preserve"> de </w:t>
      </w:r>
      <w:r w:rsidRPr="00C94832">
        <w:rPr>
          <w:rFonts w:ascii="Palatino Linotype" w:hAnsi="Palatino Linotype" w:cs="Arial"/>
          <w:b/>
          <w:sz w:val="24"/>
          <w:szCs w:val="24"/>
        </w:rPr>
        <w:t>expediente</w:t>
      </w:r>
      <w:r w:rsidRPr="00226C6A">
        <w:rPr>
          <w:rFonts w:ascii="Palatino Linotype" w:hAnsi="Palatino Linotype" w:cs="Arial"/>
          <w:b/>
          <w:sz w:val="24"/>
          <w:szCs w:val="24"/>
        </w:rPr>
        <w:t xml:space="preserve"> </w:t>
      </w:r>
      <w:hyperlink r:id="rId7" w:history="1">
        <w:r w:rsidR="00AC0A71" w:rsidRPr="00AC0A71">
          <w:rPr>
            <w:rFonts w:ascii="Palatino Linotype" w:hAnsi="Palatino Linotype" w:cs="Arial"/>
            <w:b/>
            <w:sz w:val="24"/>
            <w:szCs w:val="24"/>
          </w:rPr>
          <w:t>00499/ECATZIN/IP/2019</w:t>
        </w:r>
      </w:hyperlink>
      <w:r w:rsidR="00C94832">
        <w:rPr>
          <w:rFonts w:ascii="Palatino Linotype" w:hAnsi="Palatino Linotype" w:cs="Arial"/>
          <w:b/>
          <w:sz w:val="24"/>
          <w:szCs w:val="24"/>
        </w:rPr>
        <w:t xml:space="preserve"> </w:t>
      </w:r>
      <w:r w:rsidR="00195CAD">
        <w:rPr>
          <w:rFonts w:ascii="Palatino Linotype" w:hAnsi="Palatino Linotype" w:cs="Arial"/>
          <w:b/>
          <w:sz w:val="24"/>
          <w:szCs w:val="24"/>
        </w:rPr>
        <w:t xml:space="preserve">y </w:t>
      </w:r>
      <w:r w:rsidR="00AC0A71">
        <w:rPr>
          <w:rFonts w:ascii="Palatino Linotype" w:hAnsi="Palatino Linotype" w:cs="Arial"/>
          <w:b/>
          <w:sz w:val="24"/>
          <w:szCs w:val="24"/>
        </w:rPr>
        <w:t>5</w:t>
      </w:r>
      <w:hyperlink r:id="rId8" w:history="1">
        <w:r w:rsidR="00AC0A71" w:rsidRPr="00AC0A71">
          <w:rPr>
            <w:rFonts w:ascii="Palatino Linotype" w:hAnsi="Palatino Linotype" w:cs="Arial"/>
            <w:b/>
            <w:sz w:val="24"/>
            <w:szCs w:val="24"/>
          </w:rPr>
          <w:t>00/ECATZIN/IP/2019</w:t>
        </w:r>
      </w:hyperlink>
      <w:r w:rsidR="00C94832">
        <w:rPr>
          <w:rFonts w:ascii="Palatino Linotype" w:hAnsi="Palatino Linotype" w:cs="Arial"/>
          <w:b/>
          <w:sz w:val="24"/>
          <w:szCs w:val="24"/>
        </w:rPr>
        <w:t xml:space="preserve">, </w:t>
      </w:r>
      <w:r w:rsidRPr="00226C6A">
        <w:rPr>
          <w:rFonts w:ascii="Palatino Linotype" w:hAnsi="Palatino Linotype" w:cs="Arial"/>
          <w:sz w:val="24"/>
          <w:szCs w:val="24"/>
        </w:rPr>
        <w:t>mediante la</w:t>
      </w:r>
      <w:r w:rsidR="00B0085D">
        <w:rPr>
          <w:rFonts w:ascii="Palatino Linotype" w:hAnsi="Palatino Linotype" w:cs="Arial"/>
          <w:sz w:val="24"/>
          <w:szCs w:val="24"/>
        </w:rPr>
        <w:t>s</w:t>
      </w:r>
      <w:r w:rsidRPr="00226C6A">
        <w:rPr>
          <w:rFonts w:ascii="Palatino Linotype" w:hAnsi="Palatino Linotype" w:cs="Arial"/>
          <w:sz w:val="24"/>
          <w:szCs w:val="24"/>
        </w:rPr>
        <w:t xml:space="preserve"> cual</w:t>
      </w:r>
      <w:r w:rsidR="00B0085D">
        <w:rPr>
          <w:rFonts w:ascii="Palatino Linotype" w:hAnsi="Palatino Linotype" w:cs="Arial"/>
          <w:sz w:val="24"/>
          <w:szCs w:val="24"/>
        </w:rPr>
        <w:t>es</w:t>
      </w:r>
      <w:r w:rsidRPr="00226C6A">
        <w:rPr>
          <w:rFonts w:ascii="Palatino Linotype" w:hAnsi="Palatino Linotype" w:cs="Arial"/>
          <w:sz w:val="24"/>
          <w:szCs w:val="24"/>
        </w:rPr>
        <w:t xml:space="preserve"> solicitó</w:t>
      </w:r>
      <w:r w:rsidR="00B0085D">
        <w:rPr>
          <w:rFonts w:ascii="Palatino Linotype" w:hAnsi="Palatino Linotype" w:cs="Arial"/>
          <w:sz w:val="24"/>
          <w:szCs w:val="24"/>
        </w:rPr>
        <w:t>, respectivamente,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B0085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072ACA" w:rsidRPr="00072ACA">
        <w:rPr>
          <w:rFonts w:ascii="Palatino Linotype" w:hAnsi="Palatino Linotype"/>
          <w:i/>
          <w:color w:val="000000"/>
        </w:rPr>
        <w:t>Quiero saber que personas están realizando su servicio social en el municipio</w:t>
      </w:r>
      <w:r w:rsidR="00C94832" w:rsidRPr="00C94832">
        <w:rPr>
          <w:rFonts w:ascii="Palatino Linotype" w:hAnsi="Palatino Linotype"/>
          <w:i/>
          <w:color w:val="000000"/>
        </w:rPr>
        <w:t>.</w:t>
      </w:r>
      <w:r>
        <w:rPr>
          <w:rFonts w:ascii="Palatino Linotype" w:hAnsi="Palatino Linotype"/>
          <w:i/>
          <w:color w:val="000000"/>
        </w:rPr>
        <w:t>”</w:t>
      </w:r>
    </w:p>
    <w:p w:rsidR="00195CAD" w:rsidRPr="00195CAD" w:rsidRDefault="00195CAD" w:rsidP="00195CAD">
      <w:pPr>
        <w:pStyle w:val="Prrafodelista"/>
        <w:spacing w:line="276" w:lineRule="auto"/>
        <w:ind w:left="927" w:right="567"/>
        <w:jc w:val="both"/>
        <w:rPr>
          <w:rFonts w:ascii="Palatino Linotype" w:hAnsi="Palatino Linotype"/>
          <w:i/>
          <w:color w:val="000000"/>
        </w:rPr>
      </w:pPr>
    </w:p>
    <w:p w:rsidR="00195CA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072ACA">
        <w:rPr>
          <w:rFonts w:ascii="Palatino Linotype" w:hAnsi="Palatino Linotype"/>
          <w:i/>
          <w:color w:val="000000"/>
        </w:rPr>
        <w:t>Q</w:t>
      </w:r>
      <w:r w:rsidR="00072ACA" w:rsidRPr="00072ACA">
        <w:rPr>
          <w:rFonts w:ascii="Palatino Linotype" w:hAnsi="Palatino Linotype"/>
          <w:i/>
          <w:color w:val="000000"/>
        </w:rPr>
        <w:t>uiero saber que personas están realizando prácticas profesionales en el municipio</w:t>
      </w:r>
      <w:r>
        <w:rPr>
          <w:rFonts w:ascii="Palatino Linotype" w:hAnsi="Palatino Linotype"/>
          <w:i/>
          <w:color w:val="000000"/>
        </w:rPr>
        <w:t>”</w:t>
      </w:r>
    </w:p>
    <w:p w:rsidR="00195CAD" w:rsidRDefault="00195CAD" w:rsidP="006530EE">
      <w:pPr>
        <w:spacing w:after="0" w:line="360" w:lineRule="auto"/>
        <w:ind w:left="851" w:right="851"/>
        <w:jc w:val="both"/>
        <w:rPr>
          <w:rFonts w:ascii="Palatino Linotype" w:eastAsia="Times New Roman" w:hAnsi="Palatino Linotype" w:cs="Times New Roman"/>
          <w:i/>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lastRenderedPageBreak/>
        <w:t>Modalidad de entrega: a través de</w:t>
      </w:r>
      <w:r w:rsidR="00E40319">
        <w:rPr>
          <w:rFonts w:ascii="Palatino Linotype" w:eastAsia="Times New Roman" w:hAnsi="Palatino Linotype" w:cs="Times New Roman"/>
          <w:sz w:val="24"/>
          <w:szCs w:val="24"/>
          <w:lang w:val="es-ES_tradnl" w:eastAsia="es-ES"/>
        </w:rPr>
        <w:t>l SAIMEX</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w:t>
      </w:r>
      <w:r w:rsidR="00B0085D">
        <w:rPr>
          <w:rFonts w:ascii="Palatino Linotype" w:hAnsi="Palatino Linotype" w:cs="Arial"/>
          <w:sz w:val="24"/>
          <w:szCs w:val="24"/>
        </w:rPr>
        <w:t>s</w:t>
      </w:r>
      <w:r w:rsidRPr="00226C6A">
        <w:rPr>
          <w:rFonts w:ascii="Palatino Linotype" w:hAnsi="Palatino Linotype" w:cs="Arial"/>
          <w:sz w:val="24"/>
          <w:szCs w:val="24"/>
        </w:rPr>
        <w:t xml:space="preserve">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información de referencia, con base en las constancias contenidas en l</w:t>
      </w:r>
      <w:r w:rsidR="00B0085D">
        <w:rPr>
          <w:rFonts w:ascii="Palatino Linotype" w:hAnsi="Palatino Linotype" w:cs="Arial"/>
          <w:sz w:val="24"/>
          <w:szCs w:val="24"/>
        </w:rPr>
        <w:t>os</w:t>
      </w:r>
      <w:r>
        <w:rPr>
          <w:rFonts w:ascii="Palatino Linotype" w:hAnsi="Palatino Linotype" w:cs="Arial"/>
          <w:sz w:val="24"/>
          <w:szCs w:val="24"/>
        </w:rPr>
        <w:t xml:space="preserve"> expediente</w:t>
      </w:r>
      <w:r w:rsidR="00B0085D">
        <w:rPr>
          <w:rFonts w:ascii="Palatino Linotype" w:hAnsi="Palatino Linotype" w:cs="Arial"/>
          <w:sz w:val="24"/>
          <w:szCs w:val="24"/>
        </w:rPr>
        <w:t>s</w:t>
      </w:r>
      <w:r>
        <w:rPr>
          <w:rFonts w:ascii="Palatino Linotype" w:hAnsi="Palatino Linotype" w:cs="Arial"/>
          <w:sz w:val="24"/>
          <w:szCs w:val="24"/>
        </w:rPr>
        <w:t xml:space="preserve"> virtual</w:t>
      </w:r>
      <w:r w:rsidR="00B0085D">
        <w:rPr>
          <w:rFonts w:ascii="Palatino Linotype" w:hAnsi="Palatino Linotype" w:cs="Arial"/>
          <w:sz w:val="24"/>
          <w:szCs w:val="24"/>
        </w:rPr>
        <w:t>es</w:t>
      </w:r>
      <w:r>
        <w:rPr>
          <w:rFonts w:ascii="Palatino Linotype" w:hAnsi="Palatino Linotype" w:cs="Arial"/>
          <w:sz w:val="24"/>
          <w:szCs w:val="24"/>
        </w:rPr>
        <w:t xml:space="preserve">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r w:rsidR="00B0085D">
        <w:rPr>
          <w:rFonts w:ascii="Palatino Linotype" w:hAnsi="Palatino Linotype" w:cs="Arial"/>
          <w:sz w:val="24"/>
          <w:szCs w:val="24"/>
        </w:rPr>
        <w:t>s</w:t>
      </w:r>
      <w:proofErr w:type="spellEnd"/>
      <w:r>
        <w:rPr>
          <w:rFonts w:ascii="Palatino Linotype" w:hAnsi="Palatino Linotype" w:cs="Arial"/>
          <w:sz w:val="24"/>
          <w:szCs w:val="24"/>
        </w:rPr>
        <w:t xml:space="preserve"> con motivo del ingreso de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B6788F">
        <w:rPr>
          <w:rFonts w:ascii="Palatino Linotype" w:hAnsi="Palatino Linotype" w:cs="Arial"/>
          <w:sz w:val="24"/>
          <w:szCs w:val="24"/>
        </w:rPr>
        <w:t>diecinueve</w:t>
      </w:r>
      <w:r w:rsidR="00F52D7D">
        <w:rPr>
          <w:rFonts w:ascii="Palatino Linotype" w:hAnsi="Palatino Linotype" w:cs="Arial"/>
          <w:sz w:val="24"/>
          <w:szCs w:val="24"/>
        </w:rPr>
        <w:t xml:space="preserve"> </w:t>
      </w:r>
      <w:r>
        <w:rPr>
          <w:rFonts w:ascii="Palatino Linotype" w:hAnsi="Palatino Linotype" w:cs="Arial"/>
          <w:sz w:val="24"/>
          <w:szCs w:val="24"/>
        </w:rPr>
        <w:t xml:space="preserve">de </w:t>
      </w:r>
      <w:r w:rsidR="00B0085D">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w:t>
      </w:r>
      <w:r w:rsidR="00195CAD">
        <w:rPr>
          <w:rFonts w:ascii="Palatino Linotype" w:hAnsi="Palatino Linotype" w:cs="Arial"/>
          <w:sz w:val="24"/>
          <w:szCs w:val="24"/>
        </w:rPr>
        <w:t>los</w:t>
      </w:r>
      <w:r w:rsidRPr="00CC2562">
        <w:rPr>
          <w:rFonts w:ascii="Palatino Linotype" w:hAnsi="Palatino Linotype" w:cs="Arial"/>
          <w:sz w:val="24"/>
          <w:szCs w:val="24"/>
        </w:rPr>
        <w:t xml:space="preserve"> recurso</w:t>
      </w:r>
      <w:r w:rsidR="00195CAD">
        <w:rPr>
          <w:rFonts w:ascii="Palatino Linotype" w:hAnsi="Palatino Linotype" w:cs="Arial"/>
          <w:sz w:val="24"/>
          <w:szCs w:val="24"/>
        </w:rPr>
        <w:t>s</w:t>
      </w:r>
      <w:r w:rsidRPr="00CC2562">
        <w:rPr>
          <w:rFonts w:ascii="Palatino Linotype" w:hAnsi="Palatino Linotype" w:cs="Arial"/>
          <w:sz w:val="24"/>
          <w:szCs w:val="24"/>
        </w:rPr>
        <w:t xml:space="preserve">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w:t>
      </w:r>
      <w:r w:rsidR="00195CAD">
        <w:rPr>
          <w:rFonts w:ascii="Palatino Linotype" w:hAnsi="Palatino Linotype" w:cs="Arial"/>
          <w:bCs/>
          <w:sz w:val="24"/>
          <w:szCs w:val="24"/>
        </w:rPr>
        <w:t>s</w:t>
      </w:r>
      <w:r>
        <w:rPr>
          <w:rFonts w:ascii="Palatino Linotype" w:hAnsi="Palatino Linotype" w:cs="Arial"/>
          <w:bCs/>
          <w:sz w:val="24"/>
          <w:szCs w:val="24"/>
        </w:rPr>
        <w:t xml:space="preserve"> omisi</w:t>
      </w:r>
      <w:r w:rsidR="00195CAD">
        <w:rPr>
          <w:rFonts w:ascii="Palatino Linotype" w:hAnsi="Palatino Linotype" w:cs="Arial"/>
          <w:bCs/>
          <w:sz w:val="24"/>
          <w:szCs w:val="24"/>
        </w:rPr>
        <w:t>o</w:t>
      </w:r>
      <w:r>
        <w:rPr>
          <w:rFonts w:ascii="Palatino Linotype" w:hAnsi="Palatino Linotype" w:cs="Arial"/>
          <w:bCs/>
          <w:sz w:val="24"/>
          <w:szCs w:val="24"/>
        </w:rPr>
        <w:t>n</w:t>
      </w:r>
      <w:r w:rsidR="00195CAD">
        <w:rPr>
          <w:rFonts w:ascii="Palatino Linotype" w:hAnsi="Palatino Linotype" w:cs="Arial"/>
          <w:bCs/>
          <w:sz w:val="24"/>
          <w:szCs w:val="24"/>
        </w:rPr>
        <w:t>es</w:t>
      </w:r>
      <w:r>
        <w:rPr>
          <w:rFonts w:ascii="Palatino Linotype" w:hAnsi="Palatino Linotype" w:cs="Arial"/>
          <w:bCs/>
          <w:sz w:val="24"/>
          <w:szCs w:val="24"/>
        </w:rPr>
        <w:t xml:space="preserve">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w:t>
      </w:r>
      <w:r w:rsidR="00B0085D">
        <w:rPr>
          <w:rFonts w:ascii="Palatino Linotype" w:hAnsi="Palatino Linotype" w:cs="Arial"/>
          <w:sz w:val="24"/>
          <w:szCs w:val="24"/>
        </w:rPr>
        <w:t xml:space="preserve">de forma unánime, lo </w:t>
      </w:r>
      <w:r>
        <w:rPr>
          <w:rFonts w:ascii="Palatino Linotype" w:hAnsi="Palatino Linotype" w:cs="Arial"/>
          <w:sz w:val="24"/>
          <w:szCs w:val="24"/>
        </w:rPr>
        <w:t>siguiente:</w:t>
      </w:r>
    </w:p>
    <w:p w:rsidR="008D7364" w:rsidRDefault="008D7364" w:rsidP="006530EE">
      <w:pPr>
        <w:spacing w:after="0" w:line="360" w:lineRule="auto"/>
        <w:jc w:val="both"/>
        <w:rPr>
          <w:rFonts w:ascii="Palatino Linotype" w:hAnsi="Palatino Linotype" w:cs="Arial"/>
          <w:sz w:val="24"/>
          <w:szCs w:val="24"/>
        </w:rPr>
      </w:pPr>
    </w:p>
    <w:p w:rsidR="00B0085D" w:rsidRPr="00312475" w:rsidRDefault="00B0085D" w:rsidP="00B0085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F52D7D" w:rsidRPr="00F52D7D">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195CAD" w:rsidRPr="00195CAD">
        <w:rPr>
          <w:rFonts w:ascii="Palatino Linotype" w:hAnsi="Palatino Linotype"/>
          <w:i/>
          <w:color w:val="000000"/>
        </w:rPr>
        <w:t>” (</w:t>
      </w:r>
      <w:r w:rsidR="00195CAD" w:rsidRPr="00F52D7D">
        <w:rPr>
          <w:rFonts w:ascii="Palatino Linotype" w:hAnsi="Palatino Linotype"/>
          <w:i/>
          <w:color w:val="000000"/>
        </w:rPr>
        <w:t>sic)</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w:t>
      </w:r>
      <w:r w:rsidR="00AE00A7">
        <w:rPr>
          <w:rFonts w:ascii="Palatino Linotype" w:hAnsi="Palatino Linotype" w:cs="Arial"/>
          <w:sz w:val="24"/>
          <w:szCs w:val="24"/>
        </w:rPr>
        <w:t xml:space="preserve">en los cuatro recursos de revisión </w:t>
      </w:r>
      <w:r w:rsidRPr="00CC2562">
        <w:rPr>
          <w:rFonts w:ascii="Palatino Linotype" w:hAnsi="Palatino Linotype" w:cs="Arial"/>
          <w:sz w:val="24"/>
          <w:szCs w:val="24"/>
        </w:rPr>
        <w:t>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F52D7D" w:rsidRPr="00F52D7D">
        <w:rPr>
          <w:rFonts w:ascii="Palatino Linotype" w:hAnsi="Palatino Linotype"/>
          <w:i/>
          <w:color w:val="000000"/>
        </w:rPr>
        <w:t>No proporcionan la información requerida.</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8D38D0">
        <w:rPr>
          <w:rFonts w:ascii="Palatino Linotype" w:hAnsi="Palatino Linotype" w:cs="Arial"/>
          <w:b/>
          <w:sz w:val="24"/>
          <w:szCs w:val="24"/>
        </w:rPr>
        <w:t>diez</w:t>
      </w:r>
      <w:r w:rsidR="00477B04">
        <w:rPr>
          <w:rFonts w:ascii="Palatino Linotype" w:hAnsi="Palatino Linotype" w:cs="Arial"/>
          <w:b/>
          <w:sz w:val="24"/>
          <w:szCs w:val="24"/>
        </w:rPr>
        <w:t xml:space="preserve"> </w:t>
      </w:r>
      <w:r w:rsidRPr="00EE0204">
        <w:rPr>
          <w:rFonts w:ascii="Palatino Linotype" w:hAnsi="Palatino Linotype" w:cs="Arial"/>
          <w:b/>
          <w:sz w:val="24"/>
          <w:szCs w:val="24"/>
        </w:rPr>
        <w:t xml:space="preserve">de </w:t>
      </w:r>
      <w:r w:rsidR="00471F71">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471F71">
        <w:rPr>
          <w:rFonts w:ascii="Palatino Linotype" w:hAnsi="Palatino Linotype" w:cs="Arial"/>
          <w:b/>
          <w:sz w:val="24"/>
          <w:szCs w:val="24"/>
        </w:rPr>
        <w:t>veinte</w:t>
      </w:r>
      <w:r w:rsidRPr="00226C6A">
        <w:rPr>
          <w:rFonts w:ascii="Palatino Linotype" w:hAnsi="Palatino Linotype" w:cs="Arial"/>
          <w:sz w:val="24"/>
          <w:szCs w:val="24"/>
        </w:rPr>
        <w:t>, se admiti</w:t>
      </w:r>
      <w:r w:rsidR="008D38D0">
        <w:rPr>
          <w:rFonts w:ascii="Palatino Linotype" w:hAnsi="Palatino Linotype" w:cs="Arial"/>
          <w:sz w:val="24"/>
          <w:szCs w:val="24"/>
        </w:rPr>
        <w:t xml:space="preserve">eron </w:t>
      </w:r>
      <w:r w:rsidRPr="00226C6A">
        <w:rPr>
          <w:rFonts w:ascii="Palatino Linotype" w:hAnsi="Palatino Linotype" w:cs="Arial"/>
          <w:sz w:val="24"/>
          <w:szCs w:val="24"/>
        </w:rPr>
        <w:t xml:space="preserve">en la vía interpuesta, poniendo </w:t>
      </w:r>
      <w:r w:rsidR="008D38D0">
        <w:rPr>
          <w:rFonts w:ascii="Palatino Linotype" w:hAnsi="Palatino Linotype" w:cs="Arial"/>
          <w:sz w:val="24"/>
          <w:szCs w:val="24"/>
        </w:rPr>
        <w:t>los</w:t>
      </w:r>
      <w:r w:rsidRPr="00226C6A">
        <w:rPr>
          <w:rFonts w:ascii="Palatino Linotype" w:hAnsi="Palatino Linotype" w:cs="Arial"/>
          <w:sz w:val="24"/>
          <w:szCs w:val="24"/>
        </w:rPr>
        <w:t xml:space="preserve"> expediente</w:t>
      </w:r>
      <w:r w:rsidR="008D38D0">
        <w:rPr>
          <w:rFonts w:ascii="Palatino Linotype" w:hAnsi="Palatino Linotype" w:cs="Arial"/>
          <w:sz w:val="24"/>
          <w:szCs w:val="24"/>
        </w:rPr>
        <w:t>s</w:t>
      </w:r>
      <w:r w:rsidRPr="00226C6A">
        <w:rPr>
          <w:rFonts w:ascii="Palatino Linotype" w:hAnsi="Palatino Linotype" w:cs="Arial"/>
          <w:sz w:val="24"/>
          <w:szCs w:val="24"/>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8D38D0">
        <w:rPr>
          <w:rFonts w:ascii="Palatino Linotype" w:hAnsi="Palatino Linotype" w:cs="Arial"/>
          <w:b/>
          <w:sz w:val="24"/>
          <w:szCs w:val="24"/>
        </w:rPr>
        <w:t>treinta y uno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w:t>
      </w:r>
      <w:r w:rsidR="00B0085D">
        <w:rPr>
          <w:rFonts w:ascii="Palatino Linotype" w:hAnsi="Palatino Linotype" w:cs="Arial"/>
          <w:b/>
          <w:sz w:val="24"/>
          <w:szCs w:val="24"/>
        </w:rPr>
        <w:t>veinte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471F71" w:rsidRDefault="00471F71"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lastRenderedPageBreak/>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471F71">
        <w:rPr>
          <w:rFonts w:ascii="Palatino Linotype" w:eastAsiaTheme="minorEastAsia" w:hAnsi="Palatino Linotype"/>
          <w:b/>
          <w:sz w:val="24"/>
          <w:szCs w:val="24"/>
          <w:lang w:val="es-ES_tradnl" w:eastAsia="es-ES"/>
        </w:rPr>
        <w:t>veinti</w:t>
      </w:r>
      <w:r w:rsidR="009E79D8">
        <w:rPr>
          <w:rFonts w:ascii="Palatino Linotype" w:eastAsiaTheme="minorEastAsia" w:hAnsi="Palatino Linotype"/>
          <w:b/>
          <w:sz w:val="24"/>
          <w:szCs w:val="24"/>
          <w:lang w:val="es-ES_tradnl" w:eastAsia="es-ES"/>
        </w:rPr>
        <w:t>cuatro</w:t>
      </w:r>
      <w:r w:rsidR="00477B04">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w:t>
      </w:r>
      <w:r w:rsidR="004D1075">
        <w:rPr>
          <w:rFonts w:ascii="Palatino Linotype" w:eastAsiaTheme="minorEastAsia" w:hAnsi="Palatino Linotype"/>
          <w:sz w:val="24"/>
          <w:szCs w:val="24"/>
          <w:lang w:val="es-ES_tradnl" w:eastAsia="es-ES"/>
        </w:rPr>
        <w:t>los</w:t>
      </w:r>
      <w:r w:rsidR="008D7364" w:rsidRPr="00037272">
        <w:rPr>
          <w:rFonts w:ascii="Palatino Linotype" w:eastAsiaTheme="minorEastAsia" w:hAnsi="Palatino Linotype"/>
          <w:sz w:val="24"/>
          <w:szCs w:val="24"/>
          <w:lang w:val="es-ES_tradnl" w:eastAsia="es-ES"/>
        </w:rPr>
        <w:t xml:space="preserve"> recurso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de revisión citado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367077" w:rsidRDefault="00367077"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521219">
        <w:rPr>
          <w:rFonts w:ascii="Palatino Linotype" w:hAnsi="Palatino Linotype" w:cs="Arial"/>
          <w:sz w:val="24"/>
          <w:szCs w:val="24"/>
        </w:rPr>
        <w:lastRenderedPageBreak/>
        <w:t>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9"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10"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011FD7">
        <w:rPr>
          <w:rFonts w:ascii="Palatino Linotype" w:hAnsi="Palatino Linotype"/>
          <w:b/>
          <w:i/>
          <w:u w:val="single"/>
        </w:rPr>
        <w:lastRenderedPageBreak/>
        <w:t>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w:t>
      </w:r>
      <w:r w:rsidRPr="00011FD7">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 xml:space="preserve">CUARTO. </w:t>
      </w:r>
      <w:r w:rsidR="00D33F2B">
        <w:rPr>
          <w:rFonts w:ascii="Palatino Linotype" w:hAnsi="Palatino Linotype" w:cs="Arial"/>
          <w:b/>
          <w:sz w:val="28"/>
        </w:rPr>
        <w:t>R</w:t>
      </w:r>
      <w:r w:rsidRPr="00011FD7">
        <w:rPr>
          <w:rFonts w:ascii="Palatino Linotype" w:hAnsi="Palatino Linotype" w:cs="Arial"/>
          <w:b/>
          <w:sz w:val="28"/>
        </w:rPr>
        <w:t>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w:t>
      </w:r>
      <w:r w:rsidRPr="00011FD7">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DA21A0" w:rsidRDefault="00DA21A0" w:rsidP="00DA21A0">
      <w:pPr>
        <w:pStyle w:val="Prrafodelista"/>
        <w:numPr>
          <w:ilvl w:val="0"/>
          <w:numId w:val="15"/>
        </w:numPr>
        <w:spacing w:line="276" w:lineRule="auto"/>
        <w:ind w:right="567"/>
        <w:jc w:val="both"/>
        <w:rPr>
          <w:i/>
        </w:rPr>
      </w:pPr>
      <w:r>
        <w:rPr>
          <w:rFonts w:ascii="Palatino Linotype" w:hAnsi="Palatino Linotype"/>
          <w:i/>
          <w:color w:val="000000"/>
        </w:rPr>
        <w:t>“Quiero saber que personas están realizando su servicio social en el municipio</w:t>
      </w:r>
      <w:r>
        <w:rPr>
          <w:i/>
        </w:rPr>
        <w:t>.”</w:t>
      </w:r>
    </w:p>
    <w:p w:rsidR="00DA21A0" w:rsidRDefault="00DA21A0" w:rsidP="00DA21A0">
      <w:pPr>
        <w:pStyle w:val="Prrafodelista"/>
        <w:spacing w:line="276" w:lineRule="auto"/>
        <w:ind w:left="927" w:right="567"/>
        <w:jc w:val="both"/>
        <w:rPr>
          <w:rFonts w:ascii="Palatino Linotype" w:hAnsi="Palatino Linotype"/>
          <w:i/>
          <w:color w:val="000000"/>
        </w:rPr>
      </w:pPr>
    </w:p>
    <w:p w:rsidR="00DA21A0" w:rsidRDefault="00DA21A0" w:rsidP="00DA21A0">
      <w:pPr>
        <w:pStyle w:val="Prrafodelista"/>
        <w:numPr>
          <w:ilvl w:val="0"/>
          <w:numId w:val="15"/>
        </w:numPr>
        <w:spacing w:line="276" w:lineRule="auto"/>
        <w:ind w:right="567"/>
        <w:jc w:val="both"/>
        <w:rPr>
          <w:i/>
        </w:rPr>
      </w:pPr>
      <w:r>
        <w:rPr>
          <w:rFonts w:ascii="Palatino Linotype" w:hAnsi="Palatino Linotype"/>
          <w:i/>
          <w:color w:val="000000"/>
        </w:rPr>
        <w:t>“Quiero saber que personas están realizando prácticas profesionales en el municipio</w:t>
      </w:r>
      <w:r>
        <w:rPr>
          <w:i/>
        </w:rPr>
        <w:t>”</w:t>
      </w:r>
    </w:p>
    <w:p w:rsidR="00AE7AF5" w:rsidRPr="00DA21A0" w:rsidRDefault="00AE7AF5" w:rsidP="00DA21A0">
      <w:pPr>
        <w:spacing w:line="276" w:lineRule="auto"/>
        <w:ind w:right="567"/>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400684">
        <w:rPr>
          <w:rFonts w:ascii="Palatino Linotype" w:hAnsi="Palatino Linotype" w:cs="Arial"/>
          <w:sz w:val="24"/>
          <w:szCs w:val="24"/>
        </w:rPr>
        <w:t xml:space="preserve">sujeto obligado </w:t>
      </w:r>
      <w:r w:rsidRPr="00C57486">
        <w:rPr>
          <w:rFonts w:ascii="Palatino Linotype" w:hAnsi="Palatino Linotype" w:cs="Arial"/>
          <w:sz w:val="24"/>
          <w:szCs w:val="24"/>
        </w:rPr>
        <w:t xml:space="preserve">de dar respuesta a la solicitud de información, por lo que interpuso </w:t>
      </w:r>
      <w:r w:rsidR="00E029AA">
        <w:rPr>
          <w:rFonts w:ascii="Palatino Linotype" w:hAnsi="Palatino Linotype" w:cs="Arial"/>
          <w:sz w:val="24"/>
          <w:szCs w:val="24"/>
        </w:rPr>
        <w:t>los</w:t>
      </w:r>
      <w:r w:rsidRPr="00C57486">
        <w:rPr>
          <w:rFonts w:ascii="Palatino Linotype" w:hAnsi="Palatino Linotype" w:cs="Arial"/>
          <w:sz w:val="24"/>
          <w:szCs w:val="24"/>
        </w:rPr>
        <w:t xml:space="preserve"> recurso</w:t>
      </w:r>
      <w:r w:rsidR="00E029AA">
        <w:rPr>
          <w:rFonts w:ascii="Palatino Linotype" w:hAnsi="Palatino Linotype" w:cs="Arial"/>
          <w:sz w:val="24"/>
          <w:szCs w:val="24"/>
        </w:rPr>
        <w:t>s</w:t>
      </w:r>
      <w:r w:rsidRPr="00C57486">
        <w:rPr>
          <w:rFonts w:ascii="Palatino Linotype" w:hAnsi="Palatino Linotype" w:cs="Arial"/>
          <w:sz w:val="24"/>
          <w:szCs w:val="24"/>
        </w:rPr>
        <w:t xml:space="preserve"> de revisión el </w:t>
      </w:r>
      <w:r w:rsidRPr="00400684">
        <w:rPr>
          <w:rFonts w:ascii="Palatino Linotype" w:hAnsi="Palatino Linotype" w:cs="Arial"/>
          <w:sz w:val="24"/>
          <w:szCs w:val="24"/>
        </w:rPr>
        <w:t xml:space="preserve">recurrente, </w:t>
      </w:r>
      <w:r w:rsidRPr="00C57486">
        <w:rPr>
          <w:rFonts w:ascii="Palatino Linotype" w:hAnsi="Palatino Linotype" w:cs="Arial"/>
          <w:sz w:val="24"/>
          <w:szCs w:val="24"/>
        </w:rPr>
        <w:t xml:space="preserve">señalando como </w:t>
      </w:r>
      <w:r w:rsidRPr="00400684">
        <w:rPr>
          <w:rFonts w:ascii="Palatino Linotype" w:hAnsi="Palatino Linotype" w:cs="Arial"/>
          <w:sz w:val="24"/>
          <w:szCs w:val="24"/>
        </w:rPr>
        <w:t xml:space="preserve">motivos de </w:t>
      </w:r>
      <w:r w:rsidRPr="00E029AA">
        <w:rPr>
          <w:rFonts w:ascii="Palatino Linotype" w:hAnsi="Palatino Linotype" w:cs="Arial"/>
          <w:sz w:val="24"/>
          <w:szCs w:val="24"/>
        </w:rPr>
        <w:t>inconformidad</w:t>
      </w:r>
      <w:r w:rsidRPr="00C57486">
        <w:rPr>
          <w:rFonts w:ascii="Palatino Linotype" w:hAnsi="Palatino Linotype" w:cs="Arial"/>
          <w:sz w:val="24"/>
          <w:szCs w:val="24"/>
        </w:rPr>
        <w:t xml:space="preserve"> </w:t>
      </w:r>
      <w:r w:rsidR="00367077">
        <w:rPr>
          <w:rFonts w:ascii="Palatino Linotype" w:hAnsi="Palatino Linotype"/>
          <w:i/>
          <w:color w:val="000000"/>
        </w:rPr>
        <w:t>“No proporcionan la información requerida.” (sic)</w:t>
      </w:r>
      <w:r w:rsidRPr="00E029AA">
        <w:rPr>
          <w:rFonts w:ascii="Palatino Linotype" w:hAnsi="Palatino Linotype" w:cs="Arial"/>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8D7364" w:rsidRDefault="008D7364" w:rsidP="00367077">
      <w:pPr>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lastRenderedPageBreak/>
        <w:t xml:space="preserve">Ahora bien, </w:t>
      </w:r>
      <w:r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sidR="00925FF9">
        <w:rPr>
          <w:rFonts w:ascii="Palatino Linotype" w:eastAsia="Calibri" w:hAnsi="Palatino Linotype" w:cs="Arial"/>
          <w:sz w:val="24"/>
          <w:szCs w:val="24"/>
          <w:lang w:val="es-ES" w:eastAsia="es-ES"/>
        </w:rPr>
        <w:t xml:space="preserve">que administren, </w:t>
      </w:r>
      <w:r w:rsidR="00925FF9" w:rsidRPr="007F2210">
        <w:rPr>
          <w:rFonts w:ascii="Palatino Linotype" w:eastAsia="Calibri" w:hAnsi="Palatino Linotype" w:cs="Arial"/>
          <w:sz w:val="24"/>
          <w:szCs w:val="24"/>
          <w:lang w:val="es-ES" w:eastAsia="es-ES"/>
        </w:rPr>
        <w:t>generen o</w:t>
      </w:r>
      <w:r w:rsidR="00925FF9">
        <w:rPr>
          <w:rFonts w:ascii="Palatino Linotype" w:eastAsia="Calibri" w:hAnsi="Palatino Linotype" w:cs="Arial"/>
          <w:sz w:val="24"/>
          <w:szCs w:val="24"/>
          <w:lang w:val="es-ES" w:eastAsia="es-ES"/>
        </w:rPr>
        <w:t xml:space="preserve"> posean en ejercicio de sus atribuciones</w:t>
      </w:r>
      <w:r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w:t>
      </w:r>
      <w:r w:rsidRPr="00147B7D">
        <w:rPr>
          <w:rFonts w:ascii="Palatino Linotype" w:hAnsi="Palatino Linotype" w:cs="Arial"/>
          <w:color w:val="000000" w:themeColor="text1"/>
          <w:sz w:val="24"/>
          <w:szCs w:val="24"/>
        </w:rPr>
        <w:lastRenderedPageBreak/>
        <w:t xml:space="preserve">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w:t>
      </w:r>
      <w:r w:rsidRPr="00147B7D">
        <w:rPr>
          <w:rFonts w:ascii="Palatino Linotype" w:hAnsi="Palatino Linotype" w:cs="Arial"/>
          <w:i/>
          <w:color w:val="000000" w:themeColor="text1"/>
        </w:rPr>
        <w:lastRenderedPageBreak/>
        <w:t>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w:t>
      </w:r>
      <w:r w:rsidR="00D33F2B">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Pr="00271D0C">
        <w:rPr>
          <w:rFonts w:ascii="Palatino Linotype" w:hAnsi="Palatino Linotype" w:cs="Arial"/>
          <w:b/>
          <w:sz w:val="24"/>
          <w:szCs w:val="24"/>
        </w:rPr>
        <w:t xml:space="preserve"> </w:t>
      </w:r>
      <w:hyperlink r:id="rId11" w:history="1">
        <w:r w:rsidR="00E81777" w:rsidRPr="00E81777">
          <w:rPr>
            <w:rFonts w:ascii="Palatino Linotype" w:hAnsi="Palatino Linotype" w:cs="Arial"/>
            <w:b/>
            <w:sz w:val="24"/>
            <w:szCs w:val="24"/>
          </w:rPr>
          <w:t>00499/ECATZIN/IP/2019</w:t>
        </w:r>
      </w:hyperlink>
      <w:r w:rsidR="00E81777">
        <w:rPr>
          <w:rFonts w:ascii="Palatino Linotype" w:hAnsi="Palatino Linotype" w:cs="Arial"/>
          <w:b/>
          <w:sz w:val="24"/>
          <w:szCs w:val="24"/>
        </w:rPr>
        <w:t xml:space="preserve"> y 5</w:t>
      </w:r>
      <w:hyperlink r:id="rId12" w:history="1">
        <w:r w:rsidR="00E81777" w:rsidRPr="00E81777">
          <w:rPr>
            <w:rFonts w:ascii="Palatino Linotype" w:hAnsi="Palatino Linotype" w:cs="Arial"/>
            <w:b/>
            <w:sz w:val="24"/>
            <w:szCs w:val="24"/>
          </w:rPr>
          <w:t>00/ECATZIN/IP/2019</w:t>
        </w:r>
      </w:hyperlink>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de lo </w:t>
      </w:r>
      <w:r w:rsidRPr="00DE38A6">
        <w:rPr>
          <w:rFonts w:ascii="Palatino Linotype" w:hAnsi="Palatino Linotype"/>
          <w:sz w:val="24"/>
          <w:szCs w:val="24"/>
        </w:rPr>
        <w:t>siguiente:</w:t>
      </w:r>
    </w:p>
    <w:p w:rsidR="009D430B" w:rsidRDefault="009D430B" w:rsidP="009D430B">
      <w:pPr>
        <w:spacing w:after="0" w:line="360" w:lineRule="auto"/>
        <w:jc w:val="both"/>
        <w:rPr>
          <w:rFonts w:ascii="Palatino Linotype" w:hAnsi="Palatino Linotype"/>
          <w:sz w:val="24"/>
          <w:szCs w:val="24"/>
        </w:rPr>
      </w:pPr>
    </w:p>
    <w:p w:rsidR="006F35D4" w:rsidRPr="006F35D4" w:rsidRDefault="006F35D4" w:rsidP="006F35D4">
      <w:pPr>
        <w:pStyle w:val="Prrafodelista"/>
        <w:numPr>
          <w:ilvl w:val="0"/>
          <w:numId w:val="15"/>
        </w:numPr>
        <w:spacing w:line="276" w:lineRule="auto"/>
        <w:ind w:right="567"/>
        <w:jc w:val="both"/>
      </w:pPr>
      <w:r w:rsidRPr="006F35D4">
        <w:rPr>
          <w:rFonts w:ascii="Palatino Linotype" w:hAnsi="Palatino Linotype"/>
          <w:color w:val="000000"/>
        </w:rPr>
        <w:t>Documento donde consten las personas que están realizando su servicio social en el municipio</w:t>
      </w:r>
      <w:r w:rsidRPr="006F35D4">
        <w:t>.</w:t>
      </w:r>
    </w:p>
    <w:p w:rsidR="006F35D4" w:rsidRDefault="006F35D4" w:rsidP="006F35D4">
      <w:pPr>
        <w:pStyle w:val="Prrafodelista"/>
        <w:spacing w:line="276" w:lineRule="auto"/>
        <w:ind w:left="927" w:right="567"/>
        <w:jc w:val="both"/>
        <w:rPr>
          <w:rFonts w:ascii="Palatino Linotype" w:hAnsi="Palatino Linotype"/>
          <w:i/>
          <w:color w:val="000000"/>
        </w:rPr>
      </w:pPr>
    </w:p>
    <w:p w:rsidR="006F35D4" w:rsidRPr="006F35D4" w:rsidRDefault="006F35D4" w:rsidP="006F35D4">
      <w:pPr>
        <w:pStyle w:val="Prrafodelista"/>
        <w:numPr>
          <w:ilvl w:val="0"/>
          <w:numId w:val="15"/>
        </w:numPr>
        <w:spacing w:line="276" w:lineRule="auto"/>
        <w:ind w:right="567"/>
        <w:jc w:val="both"/>
      </w:pPr>
      <w:r>
        <w:rPr>
          <w:rFonts w:ascii="Palatino Linotype" w:hAnsi="Palatino Linotype"/>
          <w:color w:val="000000"/>
        </w:rPr>
        <w:t xml:space="preserve">Documento donde consten las </w:t>
      </w:r>
      <w:r w:rsidRPr="006F35D4">
        <w:rPr>
          <w:rFonts w:ascii="Palatino Linotype" w:hAnsi="Palatino Linotype"/>
          <w:color w:val="000000"/>
        </w:rPr>
        <w:t xml:space="preserve">personas </w:t>
      </w:r>
      <w:r>
        <w:rPr>
          <w:rFonts w:ascii="Palatino Linotype" w:hAnsi="Palatino Linotype"/>
          <w:color w:val="000000"/>
        </w:rPr>
        <w:t xml:space="preserve">que </w:t>
      </w:r>
      <w:r w:rsidRPr="006F35D4">
        <w:rPr>
          <w:rFonts w:ascii="Palatino Linotype" w:hAnsi="Palatino Linotype"/>
          <w:color w:val="000000"/>
        </w:rPr>
        <w:t>están realizando prácticas profesionales en el municipio</w:t>
      </w:r>
      <w:r>
        <w:rPr>
          <w:rFonts w:ascii="Palatino Linotype" w:hAnsi="Palatino Linotype"/>
          <w:color w:val="000000"/>
        </w:rPr>
        <w:t>.</w:t>
      </w:r>
    </w:p>
    <w:p w:rsidR="009D430B" w:rsidRDefault="009D430B"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Pr="00FE271F" w:rsidRDefault="00BA0CB3"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w:t>
      </w:r>
      <w:r w:rsidRPr="00C276A7">
        <w:rPr>
          <w:rFonts w:ascii="Palatino Linotype" w:eastAsia="Arial Unicode MS" w:hAnsi="Palatino Linotype" w:cs="Arial"/>
          <w:sz w:val="24"/>
          <w:szCs w:val="24"/>
        </w:rPr>
        <w:lastRenderedPageBreak/>
        <w:t xml:space="preserve">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lastRenderedPageBreak/>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C276A7">
        <w:rPr>
          <w:rFonts w:ascii="Palatino Linotype" w:eastAsia="Times New Roman" w:hAnsi="Palatino Linotype" w:cs="Arial"/>
          <w:bCs/>
          <w:i/>
          <w:lang w:eastAsia="es-MX"/>
        </w:rPr>
        <w:lastRenderedPageBreak/>
        <w:t>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w:t>
      </w:r>
      <w:r w:rsidRPr="0046221B">
        <w:rPr>
          <w:rFonts w:ascii="Palatino Linotype" w:hAnsi="Palatino Linotype"/>
          <w:sz w:val="24"/>
          <w:szCs w:val="24"/>
        </w:rPr>
        <w:lastRenderedPageBreak/>
        <w:t>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r w:rsidRPr="00D33F2B">
        <w:rPr>
          <w:rFonts w:ascii="Palatino Linotype" w:hAnsi="Palatino Linotype"/>
          <w:b/>
          <w:i/>
          <w:sz w:val="20"/>
          <w:szCs w:val="20"/>
        </w:rPr>
        <w:t>Artículo 190</w:t>
      </w:r>
      <w:r w:rsidRPr="00D33F2B">
        <w:rPr>
          <w:rFonts w:ascii="Palatino Linotype" w:hAnsi="Palatino Linotype"/>
          <w:i/>
          <w:sz w:val="20"/>
          <w:szCs w:val="2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w:t>
      </w:r>
      <w:r w:rsidRPr="00D33F2B">
        <w:rPr>
          <w:rFonts w:ascii="Palatino Linotype" w:hAnsi="Palatino Linotype"/>
          <w:i/>
          <w:sz w:val="20"/>
          <w:szCs w:val="20"/>
        </w:rPr>
        <w:lastRenderedPageBreak/>
        <w:t>conocimiento del órgano de control interno de la instancia competente para que éste inicie, en su caso, el procedimiento de responsabilidad respectivo, cuyo resultado deberá de ser informado al Instituto.</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222</w:t>
      </w:r>
      <w:r w:rsidRPr="00D33F2B">
        <w:rPr>
          <w:rFonts w:ascii="Palatino Linotype" w:hAnsi="Palatino Linotype"/>
          <w:i/>
          <w:sz w:val="20"/>
          <w:szCs w:val="20"/>
        </w:rPr>
        <w:t>. Son causas de responsabilidad administrativa de los servidores públicos de los sujetos obligados, por incumplimiento de las obligaciones establecidas en la materia de la presente Ley, las siguientes:</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 Cualquier acto u omisión que provoque la suspensión o deficiencia en la atención de las solicitudes de información;</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II. La falta de respuesta a las solicitudes de información en los plazos señalados en la normatividad aplicable;</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223</w:t>
      </w:r>
      <w:r w:rsidRPr="00D33F2B">
        <w:rPr>
          <w:rFonts w:ascii="Palatino Linotype" w:hAnsi="Palatino Linotype"/>
          <w:i/>
          <w:sz w:val="20"/>
          <w:szCs w:val="20"/>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sidR="00D33F2B">
        <w:rPr>
          <w:rFonts w:ascii="Palatino Linotype" w:hAnsi="Palatino Linotype"/>
          <w:sz w:val="24"/>
          <w:szCs w:val="24"/>
        </w:rPr>
        <w:t>s</w:t>
      </w:r>
      <w:r w:rsidRPr="0024637B">
        <w:rPr>
          <w:rFonts w:ascii="Palatino Linotype" w:hAnsi="Palatino Linotype"/>
          <w:sz w:val="24"/>
          <w:szCs w:val="24"/>
        </w:rPr>
        <w:t xml:space="preserve"> solicitud</w:t>
      </w:r>
      <w:r w:rsidR="00D33F2B">
        <w:rPr>
          <w:rFonts w:ascii="Palatino Linotype" w:hAnsi="Palatino Linotype"/>
          <w:sz w:val="24"/>
          <w:szCs w:val="24"/>
        </w:rPr>
        <w:t>es</w:t>
      </w:r>
      <w:r w:rsidRPr="0024637B">
        <w:rPr>
          <w:rFonts w:ascii="Palatino Linotype" w:hAnsi="Palatino Linotype"/>
          <w:sz w:val="24"/>
          <w:szCs w:val="24"/>
        </w:rPr>
        <w:t xml:space="preserve"> de información </w:t>
      </w:r>
      <w:hyperlink r:id="rId13" w:history="1">
        <w:r w:rsidR="00F8752A" w:rsidRPr="00F8752A">
          <w:rPr>
            <w:rFonts w:ascii="Palatino Linotype" w:hAnsi="Palatino Linotype" w:cs="Arial"/>
            <w:b/>
            <w:sz w:val="24"/>
            <w:szCs w:val="24"/>
          </w:rPr>
          <w:t>00499/ECATZIN/IP/2019</w:t>
        </w:r>
      </w:hyperlink>
      <w:r w:rsidR="00F8752A">
        <w:rPr>
          <w:rFonts w:ascii="Palatino Linotype" w:hAnsi="Palatino Linotype" w:cs="Arial"/>
          <w:b/>
          <w:sz w:val="24"/>
          <w:szCs w:val="24"/>
        </w:rPr>
        <w:t xml:space="preserve"> y 5</w:t>
      </w:r>
      <w:hyperlink r:id="rId14" w:history="1">
        <w:r w:rsidR="00F8752A" w:rsidRPr="00F8752A">
          <w:rPr>
            <w:rFonts w:ascii="Palatino Linotype" w:hAnsi="Palatino Linotype" w:cs="Arial"/>
            <w:b/>
            <w:sz w:val="24"/>
            <w:szCs w:val="24"/>
          </w:rPr>
          <w:t>00/ECATZIN/IP/2019</w:t>
        </w:r>
      </w:hyperlink>
      <w:r>
        <w:rPr>
          <w:rFonts w:ascii="Palatino Linotype" w:hAnsi="Palatino Linotype" w:cs="Arial"/>
          <w:b/>
          <w:sz w:val="24"/>
          <w:szCs w:val="24"/>
        </w:rPr>
        <w:t xml:space="preserve">, </w:t>
      </w:r>
      <w:r w:rsidRPr="0024637B">
        <w:rPr>
          <w:rFonts w:ascii="Palatino Linotype" w:hAnsi="Palatino Linotype"/>
          <w:sz w:val="24"/>
          <w:szCs w:val="24"/>
        </w:rPr>
        <w:t>que ha</w:t>
      </w:r>
      <w:r w:rsidR="00D33F2B">
        <w:rPr>
          <w:rFonts w:ascii="Palatino Linotype" w:hAnsi="Palatino Linotype"/>
          <w:sz w:val="24"/>
          <w:szCs w:val="24"/>
        </w:rPr>
        <w:t>n</w:t>
      </w:r>
      <w:r w:rsidRPr="0024637B">
        <w:rPr>
          <w:rFonts w:ascii="Palatino Linotype" w:hAnsi="Palatino Linotype"/>
          <w:sz w:val="24"/>
          <w:szCs w:val="24"/>
        </w:rPr>
        <w:t xml:space="preserve"> </w:t>
      </w:r>
      <w:r w:rsidR="00551985">
        <w:rPr>
          <w:rFonts w:ascii="Palatino Linotype" w:hAnsi="Palatino Linotype"/>
          <w:sz w:val="24"/>
          <w:szCs w:val="24"/>
        </w:rPr>
        <w:t>sido materia del presente fallo, p</w:t>
      </w:r>
      <w:r w:rsidRPr="0024637B">
        <w:rPr>
          <w:rFonts w:ascii="Palatino Linotype" w:hAnsi="Palatino Linotype"/>
          <w:sz w:val="24"/>
          <w:szCs w:val="24"/>
        </w:rPr>
        <w:t>or lo antes expuesto y fundado</w:t>
      </w:r>
      <w:r>
        <w:rPr>
          <w:rFonts w:ascii="Palatino Linotype" w:hAnsi="Palatino Linotype"/>
          <w:sz w:val="24"/>
          <w:szCs w:val="24"/>
        </w:rPr>
        <w:t xml:space="preserve">. </w:t>
      </w:r>
    </w:p>
    <w:p w:rsidR="00D33F2B" w:rsidRDefault="00D33F2B"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D33F2B">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00D33F2B">
        <w:rPr>
          <w:rFonts w:ascii="Palatino Linotype" w:eastAsia="Times New Roman" w:hAnsi="Palatino Linotype" w:cs="Arial"/>
          <w:sz w:val="24"/>
          <w:szCs w:val="24"/>
        </w:rPr>
        <w:t>s</w:t>
      </w:r>
      <w:r w:rsidRPr="00584718">
        <w:rPr>
          <w:rFonts w:ascii="Palatino Linotype" w:hAnsi="Palatino Linotype" w:cs="Arial"/>
          <w:b/>
          <w:sz w:val="24"/>
          <w:szCs w:val="24"/>
        </w:rPr>
        <w:t xml:space="preserve"> </w:t>
      </w:r>
      <w:hyperlink r:id="rId15" w:history="1">
        <w:r w:rsidR="00F8752A" w:rsidRPr="00F8752A">
          <w:rPr>
            <w:rFonts w:ascii="Palatino Linotype" w:hAnsi="Palatino Linotype" w:cs="Arial"/>
            <w:b/>
            <w:sz w:val="24"/>
            <w:szCs w:val="24"/>
          </w:rPr>
          <w:t>00499/ECATZIN/IP/2019</w:t>
        </w:r>
      </w:hyperlink>
      <w:r w:rsidR="00F8752A">
        <w:rPr>
          <w:rFonts w:ascii="Palatino Linotype" w:hAnsi="Palatino Linotype" w:cs="Arial"/>
          <w:b/>
          <w:sz w:val="24"/>
          <w:szCs w:val="24"/>
        </w:rPr>
        <w:t xml:space="preserve"> y 5</w:t>
      </w:r>
      <w:hyperlink r:id="rId16" w:history="1">
        <w:r w:rsidR="00F8752A" w:rsidRPr="00F8752A">
          <w:rPr>
            <w:rFonts w:ascii="Palatino Linotype" w:hAnsi="Palatino Linotype" w:cs="Arial"/>
            <w:b/>
            <w:sz w:val="24"/>
            <w:szCs w:val="24"/>
          </w:rPr>
          <w:t>00/ECATZIN/IP/2019</w:t>
        </w:r>
      </w:hyperlink>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247FEB">
        <w:rPr>
          <w:rFonts w:ascii="Palatino Linotype" w:eastAsia="Times New Roman" w:hAnsi="Palatino Linotype" w:cs="Arial"/>
          <w:sz w:val="24"/>
          <w:szCs w:val="24"/>
        </w:rPr>
        <w:t xml:space="preserve"> de esta resolución,</w:t>
      </w:r>
      <w:r>
        <w:rPr>
          <w:rFonts w:ascii="Palatino Linotype" w:eastAsia="Times New Roman" w:hAnsi="Palatino Linotype" w:cs="Arial"/>
          <w:sz w:val="24"/>
          <w:szCs w:val="24"/>
        </w:rPr>
        <w:t xml:space="preserve"> </w:t>
      </w:r>
      <w:r w:rsidR="00247FEB">
        <w:rPr>
          <w:rFonts w:ascii="Palatino Linotype" w:eastAsia="Times New Roman" w:hAnsi="Palatino Linotype" w:cs="Arial"/>
          <w:sz w:val="24"/>
          <w:szCs w:val="24"/>
        </w:rPr>
        <w:t>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584718">
        <w:rPr>
          <w:rFonts w:ascii="Palatino Linotype" w:eastAsia="MS Mincho" w:hAnsi="Palatino Linotype" w:cs="Times New Roman"/>
          <w:sz w:val="24"/>
        </w:rPr>
        <w:lastRenderedPageBreak/>
        <w:t xml:space="preserve">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lastRenderedPageBreak/>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070" w:rsidRDefault="00A37070" w:rsidP="008D7364">
      <w:pPr>
        <w:spacing w:after="0" w:line="240" w:lineRule="auto"/>
      </w:pPr>
      <w:r>
        <w:separator/>
      </w:r>
    </w:p>
  </w:endnote>
  <w:endnote w:type="continuationSeparator" w:id="0">
    <w:p w:rsidR="00A37070" w:rsidRDefault="00A37070"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38AA">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38AA">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38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38AA">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070" w:rsidRDefault="00A37070" w:rsidP="008D7364">
      <w:pPr>
        <w:spacing w:after="0" w:line="240" w:lineRule="auto"/>
      </w:pPr>
      <w:r>
        <w:separator/>
      </w:r>
    </w:p>
  </w:footnote>
  <w:footnote w:type="continuationSeparator" w:id="0">
    <w:p w:rsidR="00A37070" w:rsidRDefault="00A37070"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065" w:type="dxa"/>
      <w:tblInd w:w="-851" w:type="dxa"/>
      <w:tblCellMar>
        <w:left w:w="70" w:type="dxa"/>
        <w:right w:w="70" w:type="dxa"/>
      </w:tblCellMar>
      <w:tblLook w:val="04A0" w:firstRow="1" w:lastRow="0" w:firstColumn="1" w:lastColumn="0" w:noHBand="0" w:noVBand="1"/>
    </w:tblPr>
    <w:tblGrid>
      <w:gridCol w:w="6238"/>
      <w:gridCol w:w="3827"/>
    </w:tblGrid>
    <w:tr w:rsidR="00AE7AF5" w:rsidTr="00033238">
      <w:trPr>
        <w:trHeight w:val="227"/>
      </w:trPr>
      <w:tc>
        <w:tcPr>
          <w:tcW w:w="6238" w:type="dxa"/>
          <w:hideMark/>
        </w:tcPr>
        <w:p w:rsidR="00AE7AF5" w:rsidRDefault="00AE7AF5" w:rsidP="00033238">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AE7AF5" w:rsidRDefault="00033238" w:rsidP="001E3C2A">
          <w:pPr>
            <w:spacing w:after="120" w:line="256" w:lineRule="auto"/>
            <w:ind w:left="-486" w:right="72" w:firstLine="1585"/>
            <w:jc w:val="right"/>
            <w:rPr>
              <w:rFonts w:ascii="Palatino Linotype" w:hAnsi="Palatino Linotype" w:cs="Arial"/>
              <w:szCs w:val="20"/>
            </w:rPr>
          </w:pPr>
          <w:r>
            <w:rPr>
              <w:rFonts w:ascii="Palatino Linotype" w:hAnsi="Palatino Linotype" w:cs="Arial"/>
              <w:bCs/>
              <w:sz w:val="20"/>
              <w:szCs w:val="20"/>
              <w:lang w:eastAsia="es-MX"/>
            </w:rPr>
            <w:t>12</w:t>
          </w:r>
          <w:r w:rsidR="001E3C2A">
            <w:rPr>
              <w:rFonts w:ascii="Palatino Linotype" w:hAnsi="Palatino Linotype" w:cs="Arial"/>
              <w:bCs/>
              <w:sz w:val="20"/>
              <w:szCs w:val="20"/>
              <w:lang w:eastAsia="es-MX"/>
            </w:rPr>
            <w:t>24</w:t>
          </w:r>
          <w:r>
            <w:rPr>
              <w:rFonts w:ascii="Palatino Linotype" w:hAnsi="Palatino Linotype" w:cs="Arial"/>
              <w:bCs/>
              <w:sz w:val="20"/>
              <w:szCs w:val="20"/>
              <w:lang w:eastAsia="es-MX"/>
            </w:rPr>
            <w:t>5</w:t>
          </w:r>
          <w:r w:rsidR="00312873" w:rsidRPr="00312873">
            <w:rPr>
              <w:rFonts w:ascii="Palatino Linotype" w:hAnsi="Palatino Linotype" w:cs="Arial"/>
              <w:bCs/>
              <w:sz w:val="20"/>
              <w:szCs w:val="20"/>
              <w:lang w:eastAsia="es-MX"/>
            </w:rPr>
            <w:t xml:space="preserve">/INFOEM/IP/RR/2019 y Acumulado </w:t>
          </w:r>
          <w:r>
            <w:rPr>
              <w:rFonts w:ascii="Palatino Linotype" w:hAnsi="Palatino Linotype" w:cs="Arial"/>
              <w:bCs/>
              <w:sz w:val="20"/>
              <w:szCs w:val="20"/>
              <w:lang w:eastAsia="es-MX"/>
            </w:rPr>
            <w:t>12</w:t>
          </w:r>
          <w:r w:rsidR="001E3C2A">
            <w:rPr>
              <w:rFonts w:ascii="Palatino Linotype" w:hAnsi="Palatino Linotype" w:cs="Arial"/>
              <w:bCs/>
              <w:sz w:val="20"/>
              <w:szCs w:val="20"/>
              <w:lang w:eastAsia="es-MX"/>
            </w:rPr>
            <w:t>246</w:t>
          </w:r>
          <w:r w:rsidR="00312873" w:rsidRPr="00312873">
            <w:rPr>
              <w:rFonts w:ascii="Palatino Linotype" w:hAnsi="Palatino Linotype" w:cs="Arial"/>
              <w:bCs/>
              <w:sz w:val="20"/>
              <w:szCs w:val="20"/>
              <w:lang w:eastAsia="es-MX"/>
            </w:rPr>
            <w:t>/INFOEM/I</w:t>
          </w:r>
          <w:r>
            <w:rPr>
              <w:rFonts w:ascii="Palatino Linotype" w:hAnsi="Palatino Linotype" w:cs="Arial"/>
              <w:bCs/>
              <w:sz w:val="20"/>
              <w:szCs w:val="20"/>
              <w:lang w:eastAsia="es-MX"/>
            </w:rPr>
            <w:t>P/RR/2019</w:t>
          </w:r>
        </w:p>
      </w:tc>
    </w:tr>
    <w:tr w:rsidR="00AE7AF5" w:rsidTr="00033238">
      <w:trPr>
        <w:trHeight w:val="242"/>
      </w:trPr>
      <w:tc>
        <w:tcPr>
          <w:tcW w:w="6238" w:type="dxa"/>
          <w:hideMark/>
        </w:tcPr>
        <w:p w:rsidR="00AE7AF5" w:rsidRDefault="00AE7AF5" w:rsidP="00033238">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AE7AF5" w:rsidRDefault="00AE7AF5" w:rsidP="001E3C2A">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1E3C2A">
            <w:rPr>
              <w:rFonts w:ascii="Palatino Linotype" w:hAnsi="Palatino Linotype" w:cs="Arial"/>
              <w:szCs w:val="20"/>
            </w:rPr>
            <w:t>Ecatzingo</w:t>
          </w:r>
          <w:proofErr w:type="spellEnd"/>
        </w:p>
      </w:tc>
    </w:tr>
    <w:tr w:rsidR="00AE7AF5" w:rsidTr="00033238">
      <w:trPr>
        <w:trHeight w:val="342"/>
      </w:trPr>
      <w:tc>
        <w:tcPr>
          <w:tcW w:w="6238" w:type="dxa"/>
          <w:hideMark/>
        </w:tcPr>
        <w:p w:rsidR="00AE7AF5" w:rsidRDefault="00AE7AF5" w:rsidP="00033238">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62" w:type="dxa"/>
      <w:tblLayout w:type="fixed"/>
      <w:tblCellMar>
        <w:left w:w="70" w:type="dxa"/>
        <w:right w:w="70" w:type="dxa"/>
      </w:tblCellMar>
      <w:tblLook w:val="04A0" w:firstRow="1" w:lastRow="0" w:firstColumn="1" w:lastColumn="0" w:noHBand="0" w:noVBand="1"/>
    </w:tblPr>
    <w:tblGrid>
      <w:gridCol w:w="5384"/>
      <w:gridCol w:w="4539"/>
    </w:tblGrid>
    <w:tr w:rsidR="00AE7AF5" w:rsidRPr="00312873" w:rsidTr="00586568">
      <w:trPr>
        <w:trHeight w:val="227"/>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9" w:type="dxa"/>
          <w:hideMark/>
        </w:tcPr>
        <w:p w:rsidR="00AE7AF5" w:rsidRPr="00312873" w:rsidRDefault="00586568" w:rsidP="001E3C2A">
          <w:pPr>
            <w:spacing w:after="120" w:line="256" w:lineRule="auto"/>
            <w:rPr>
              <w:rFonts w:ascii="Palatino Linotype" w:hAnsi="Palatino Linotype" w:cs="Arial"/>
              <w:sz w:val="20"/>
              <w:szCs w:val="20"/>
            </w:rPr>
          </w:pPr>
          <w:r>
            <w:rPr>
              <w:rFonts w:ascii="Palatino Linotype" w:hAnsi="Palatino Linotype" w:cs="Arial"/>
              <w:bCs/>
              <w:sz w:val="20"/>
              <w:szCs w:val="20"/>
              <w:lang w:eastAsia="es-MX"/>
            </w:rPr>
            <w:t>12</w:t>
          </w:r>
          <w:r w:rsidR="001E3C2A">
            <w:rPr>
              <w:rFonts w:ascii="Palatino Linotype" w:hAnsi="Palatino Linotype" w:cs="Arial"/>
              <w:bCs/>
              <w:sz w:val="20"/>
              <w:szCs w:val="20"/>
              <w:lang w:eastAsia="es-MX"/>
            </w:rPr>
            <w:t>24</w:t>
          </w:r>
          <w:r>
            <w:rPr>
              <w:rFonts w:ascii="Palatino Linotype" w:hAnsi="Palatino Linotype" w:cs="Arial"/>
              <w:bCs/>
              <w:sz w:val="20"/>
              <w:szCs w:val="20"/>
              <w:lang w:eastAsia="es-MX"/>
            </w:rPr>
            <w:t>5</w:t>
          </w:r>
          <w:r w:rsidR="00AE7AF5"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 xml:space="preserve"> y</w:t>
          </w:r>
          <w:r w:rsidR="00B0085D" w:rsidRPr="00312873">
            <w:rPr>
              <w:rFonts w:ascii="Palatino Linotype" w:hAnsi="Palatino Linotype" w:cs="Arial"/>
              <w:bCs/>
              <w:sz w:val="20"/>
              <w:szCs w:val="20"/>
              <w:lang w:eastAsia="es-MX"/>
            </w:rPr>
            <w:t xml:space="preserve"> Acumulado </w:t>
          </w:r>
          <w:r>
            <w:rPr>
              <w:rFonts w:ascii="Palatino Linotype" w:hAnsi="Palatino Linotype" w:cs="Arial"/>
              <w:bCs/>
              <w:sz w:val="20"/>
              <w:szCs w:val="20"/>
              <w:lang w:eastAsia="es-MX"/>
            </w:rPr>
            <w:t>12</w:t>
          </w:r>
          <w:r w:rsidR="001E3C2A">
            <w:rPr>
              <w:rFonts w:ascii="Palatino Linotype" w:hAnsi="Palatino Linotype" w:cs="Arial"/>
              <w:bCs/>
              <w:sz w:val="20"/>
              <w:szCs w:val="20"/>
              <w:lang w:eastAsia="es-MX"/>
            </w:rPr>
            <w:t>246</w:t>
          </w:r>
          <w:r w:rsidR="00B0085D"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w:t>
          </w:r>
        </w:p>
      </w:tc>
    </w:tr>
    <w:tr w:rsidR="00AE7AF5" w:rsidTr="00033238">
      <w:trPr>
        <w:trHeight w:val="196"/>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539" w:type="dxa"/>
        </w:tcPr>
        <w:p w:rsidR="00AE7AF5" w:rsidRPr="00F06FED" w:rsidRDefault="009738AA" w:rsidP="00586568">
          <w:pPr>
            <w:spacing w:after="120" w:line="256" w:lineRule="auto"/>
            <w:ind w:left="-486" w:right="72" w:firstLine="567"/>
            <w:rPr>
              <w:rFonts w:ascii="Palatino Linotype" w:hAnsi="Palatino Linotype" w:cs="Arial"/>
            </w:rPr>
          </w:pPr>
          <w:proofErr w:type="spellStart"/>
          <w:r>
            <w:rPr>
              <w:rFonts w:ascii="Palatino Linotype" w:hAnsi="Palatino Linotype" w:cs="Arial"/>
            </w:rPr>
            <w:t>xxxx</w:t>
          </w:r>
          <w:proofErr w:type="spellEnd"/>
        </w:p>
      </w:tc>
    </w:tr>
    <w:tr w:rsidR="00AE7AF5" w:rsidTr="00586568">
      <w:trPr>
        <w:trHeight w:val="2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9" w:type="dxa"/>
          <w:hideMark/>
        </w:tcPr>
        <w:p w:rsidR="00AE7AF5" w:rsidRDefault="00AE7AF5" w:rsidP="001E3C2A">
          <w:pPr>
            <w:spacing w:after="120" w:line="256" w:lineRule="auto"/>
            <w:ind w:left="-495" w:right="72" w:firstLine="567"/>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1E3C2A">
            <w:rPr>
              <w:rFonts w:ascii="Palatino Linotype" w:hAnsi="Palatino Linotype" w:cs="Arial"/>
              <w:szCs w:val="20"/>
            </w:rPr>
            <w:t>Ecatzingo</w:t>
          </w:r>
          <w:proofErr w:type="spellEnd"/>
        </w:p>
      </w:tc>
    </w:tr>
    <w:tr w:rsidR="00AE7AF5" w:rsidTr="00586568">
      <w:trPr>
        <w:trHeight w:val="3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9" w:type="dxa"/>
          <w:hideMark/>
        </w:tcPr>
        <w:p w:rsidR="00AE7AF5" w:rsidRDefault="00AE7AF5" w:rsidP="00586568">
          <w:pPr>
            <w:spacing w:after="120" w:line="256" w:lineRule="auto"/>
            <w:ind w:left="-486" w:right="72" w:firstLine="567"/>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40664BFC"/>
    <w:multiLevelType w:val="hybridMultilevel"/>
    <w:tmpl w:val="6E08826C"/>
    <w:lvl w:ilvl="0" w:tplc="D32AA0A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9"/>
  </w:num>
  <w:num w:numId="5">
    <w:abstractNumId w:val="8"/>
  </w:num>
  <w:num w:numId="6">
    <w:abstractNumId w:val="7"/>
  </w:num>
  <w:num w:numId="7">
    <w:abstractNumId w:val="10"/>
  </w:num>
  <w:num w:numId="8">
    <w:abstractNumId w:val="1"/>
  </w:num>
  <w:num w:numId="9">
    <w:abstractNumId w:val="0"/>
  </w:num>
  <w:num w:numId="10">
    <w:abstractNumId w:val="4"/>
  </w:num>
  <w:num w:numId="11">
    <w:abstractNumId w:val="4"/>
  </w:num>
  <w:num w:numId="12">
    <w:abstractNumId w:val="5"/>
  </w:num>
  <w:num w:numId="13">
    <w:abstractNumId w:val="5"/>
  </w:num>
  <w:num w:numId="14">
    <w:abstractNumId w:val="5"/>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33238"/>
    <w:rsid w:val="00042AE1"/>
    <w:rsid w:val="00072ACA"/>
    <w:rsid w:val="00076D50"/>
    <w:rsid w:val="001545A3"/>
    <w:rsid w:val="0016166D"/>
    <w:rsid w:val="001727BD"/>
    <w:rsid w:val="00195CAD"/>
    <w:rsid w:val="001B6D5E"/>
    <w:rsid w:val="001D1B2A"/>
    <w:rsid w:val="001D1FCA"/>
    <w:rsid w:val="001E3C2A"/>
    <w:rsid w:val="001E7E6B"/>
    <w:rsid w:val="001F4269"/>
    <w:rsid w:val="00247FEB"/>
    <w:rsid w:val="002814A7"/>
    <w:rsid w:val="0029695E"/>
    <w:rsid w:val="002A2D53"/>
    <w:rsid w:val="002F3D0F"/>
    <w:rsid w:val="00305E8D"/>
    <w:rsid w:val="00312873"/>
    <w:rsid w:val="0034019D"/>
    <w:rsid w:val="00367077"/>
    <w:rsid w:val="00385C6C"/>
    <w:rsid w:val="003F1EA7"/>
    <w:rsid w:val="00400684"/>
    <w:rsid w:val="004340FD"/>
    <w:rsid w:val="00471F71"/>
    <w:rsid w:val="00477B04"/>
    <w:rsid w:val="004B2B51"/>
    <w:rsid w:val="004D1075"/>
    <w:rsid w:val="00520628"/>
    <w:rsid w:val="00551985"/>
    <w:rsid w:val="00554AB4"/>
    <w:rsid w:val="00560B58"/>
    <w:rsid w:val="00567587"/>
    <w:rsid w:val="00586568"/>
    <w:rsid w:val="00595082"/>
    <w:rsid w:val="005E247A"/>
    <w:rsid w:val="00627AEC"/>
    <w:rsid w:val="006530EE"/>
    <w:rsid w:val="006E03FF"/>
    <w:rsid w:val="006F35D4"/>
    <w:rsid w:val="007376BA"/>
    <w:rsid w:val="00753F70"/>
    <w:rsid w:val="00771C4D"/>
    <w:rsid w:val="007F2210"/>
    <w:rsid w:val="00881F6C"/>
    <w:rsid w:val="00897B98"/>
    <w:rsid w:val="008D1807"/>
    <w:rsid w:val="008D38D0"/>
    <w:rsid w:val="008D7364"/>
    <w:rsid w:val="00904597"/>
    <w:rsid w:val="00925FF9"/>
    <w:rsid w:val="0093061E"/>
    <w:rsid w:val="009738AA"/>
    <w:rsid w:val="009D430B"/>
    <w:rsid w:val="009E79D8"/>
    <w:rsid w:val="00A37070"/>
    <w:rsid w:val="00A921A7"/>
    <w:rsid w:val="00AC0A71"/>
    <w:rsid w:val="00AE00A7"/>
    <w:rsid w:val="00AE14C9"/>
    <w:rsid w:val="00AE7AF5"/>
    <w:rsid w:val="00AE7D14"/>
    <w:rsid w:val="00AF5180"/>
    <w:rsid w:val="00B0085D"/>
    <w:rsid w:val="00B0397E"/>
    <w:rsid w:val="00B34FBD"/>
    <w:rsid w:val="00B553B8"/>
    <w:rsid w:val="00B601BB"/>
    <w:rsid w:val="00B6788F"/>
    <w:rsid w:val="00B858A2"/>
    <w:rsid w:val="00B90971"/>
    <w:rsid w:val="00BA0CB3"/>
    <w:rsid w:val="00BD18B3"/>
    <w:rsid w:val="00C0025B"/>
    <w:rsid w:val="00C94832"/>
    <w:rsid w:val="00CA5C1C"/>
    <w:rsid w:val="00CE136E"/>
    <w:rsid w:val="00D07FB5"/>
    <w:rsid w:val="00D33F2B"/>
    <w:rsid w:val="00D62CC1"/>
    <w:rsid w:val="00D8524F"/>
    <w:rsid w:val="00DA21A0"/>
    <w:rsid w:val="00DC4D48"/>
    <w:rsid w:val="00E029AA"/>
    <w:rsid w:val="00E40319"/>
    <w:rsid w:val="00E81777"/>
    <w:rsid w:val="00E938D3"/>
    <w:rsid w:val="00EE0204"/>
    <w:rsid w:val="00F52D7D"/>
    <w:rsid w:val="00F55D2E"/>
    <w:rsid w:val="00F6109E"/>
    <w:rsid w:val="00F73F9D"/>
    <w:rsid w:val="00F865F7"/>
    <w:rsid w:val="00F8752A"/>
    <w:rsid w:val="00FC5FAE"/>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331">
      <w:bodyDiv w:val="1"/>
      <w:marLeft w:val="0"/>
      <w:marRight w:val="0"/>
      <w:marTop w:val="0"/>
      <w:marBottom w:val="0"/>
      <w:divBdr>
        <w:top w:val="none" w:sz="0" w:space="0" w:color="auto"/>
        <w:left w:val="none" w:sz="0" w:space="0" w:color="auto"/>
        <w:bottom w:val="none" w:sz="0" w:space="0" w:color="auto"/>
        <w:right w:val="none" w:sz="0" w:space="0" w:color="auto"/>
      </w:divBdr>
    </w:div>
    <w:div w:id="695930072">
      <w:bodyDiv w:val="1"/>
      <w:marLeft w:val="0"/>
      <w:marRight w:val="0"/>
      <w:marTop w:val="0"/>
      <w:marBottom w:val="0"/>
      <w:divBdr>
        <w:top w:val="none" w:sz="0" w:space="0" w:color="auto"/>
        <w:left w:val="none" w:sz="0" w:space="0" w:color="auto"/>
        <w:bottom w:val="none" w:sz="0" w:space="0" w:color="auto"/>
        <w:right w:val="none" w:sz="0" w:space="0" w:color="auto"/>
      </w:divBdr>
    </w:div>
    <w:div w:id="915940571">
      <w:bodyDiv w:val="1"/>
      <w:marLeft w:val="0"/>
      <w:marRight w:val="0"/>
      <w:marTop w:val="0"/>
      <w:marBottom w:val="0"/>
      <w:divBdr>
        <w:top w:val="none" w:sz="0" w:space="0" w:color="auto"/>
        <w:left w:val="none" w:sz="0" w:space="0" w:color="auto"/>
        <w:bottom w:val="none" w:sz="0" w:space="0" w:color="auto"/>
        <w:right w:val="none" w:sz="0" w:space="0" w:color="auto"/>
      </w:divBdr>
    </w:div>
    <w:div w:id="962033348">
      <w:bodyDiv w:val="1"/>
      <w:marLeft w:val="0"/>
      <w:marRight w:val="0"/>
      <w:marTop w:val="0"/>
      <w:marBottom w:val="0"/>
      <w:divBdr>
        <w:top w:val="none" w:sz="0" w:space="0" w:color="auto"/>
        <w:left w:val="none" w:sz="0" w:space="0" w:color="auto"/>
        <w:bottom w:val="none" w:sz="0" w:space="0" w:color="auto"/>
        <w:right w:val="none" w:sz="0" w:space="0" w:color="auto"/>
      </w:divBdr>
    </w:div>
    <w:div w:id="1218082174">
      <w:bodyDiv w:val="1"/>
      <w:marLeft w:val="0"/>
      <w:marRight w:val="0"/>
      <w:marTop w:val="0"/>
      <w:marBottom w:val="0"/>
      <w:divBdr>
        <w:top w:val="none" w:sz="0" w:space="0" w:color="auto"/>
        <w:left w:val="none" w:sz="0" w:space="0" w:color="auto"/>
        <w:bottom w:val="none" w:sz="0" w:space="0" w:color="auto"/>
        <w:right w:val="none" w:sz="0" w:space="0" w:color="auto"/>
      </w:divBdr>
    </w:div>
    <w:div w:id="1582253424">
      <w:bodyDiv w:val="1"/>
      <w:marLeft w:val="0"/>
      <w:marRight w:val="0"/>
      <w:marTop w:val="0"/>
      <w:marBottom w:val="0"/>
      <w:divBdr>
        <w:top w:val="none" w:sz="0" w:space="0" w:color="auto"/>
        <w:left w:val="none" w:sz="0" w:space="0" w:color="auto"/>
        <w:bottom w:val="none" w:sz="0" w:space="0" w:color="auto"/>
        <w:right w:val="none" w:sz="0" w:space="0" w:color="auto"/>
      </w:divBdr>
    </w:div>
    <w:div w:id="1662541901">
      <w:bodyDiv w:val="1"/>
      <w:marLeft w:val="0"/>
      <w:marRight w:val="0"/>
      <w:marTop w:val="0"/>
      <w:marBottom w:val="0"/>
      <w:divBdr>
        <w:top w:val="none" w:sz="0" w:space="0" w:color="auto"/>
        <w:left w:val="none" w:sz="0" w:space="0" w:color="auto"/>
        <w:bottom w:val="none" w:sz="0" w:space="0" w:color="auto"/>
        <w:right w:val="none" w:sz="0" w:space="0" w:color="auto"/>
      </w:divBdr>
    </w:div>
    <w:div w:id="1852572534">
      <w:bodyDiv w:val="1"/>
      <w:marLeft w:val="0"/>
      <w:marRight w:val="0"/>
      <w:marTop w:val="0"/>
      <w:marBottom w:val="0"/>
      <w:divBdr>
        <w:top w:val="none" w:sz="0" w:space="0" w:color="auto"/>
        <w:left w:val="none" w:sz="0" w:space="0" w:color="auto"/>
        <w:bottom w:val="none" w:sz="0" w:space="0" w:color="auto"/>
        <w:right w:val="none" w:sz="0" w:space="0" w:color="auto"/>
      </w:divBdr>
    </w:div>
    <w:div w:id="1859736344">
      <w:bodyDiv w:val="1"/>
      <w:marLeft w:val="0"/>
      <w:marRight w:val="0"/>
      <w:marTop w:val="0"/>
      <w:marBottom w:val="0"/>
      <w:divBdr>
        <w:top w:val="none" w:sz="0" w:space="0" w:color="auto"/>
        <w:left w:val="none" w:sz="0" w:space="0" w:color="auto"/>
        <w:bottom w:val="none" w:sz="0" w:space="0" w:color="auto"/>
        <w:right w:val="none" w:sz="0" w:space="0" w:color="auto"/>
      </w:divBdr>
    </w:div>
    <w:div w:id="1914470128">
      <w:bodyDiv w:val="1"/>
      <w:marLeft w:val="0"/>
      <w:marRight w:val="0"/>
      <w:marTop w:val="0"/>
      <w:marBottom w:val="0"/>
      <w:divBdr>
        <w:top w:val="none" w:sz="0" w:space="0" w:color="auto"/>
        <w:left w:val="none" w:sz="0" w:space="0" w:color="auto"/>
        <w:bottom w:val="none" w:sz="0" w:space="0" w:color="auto"/>
        <w:right w:val="none" w:sz="0" w:space="0" w:color="auto"/>
      </w:divBdr>
    </w:div>
    <w:div w:id="2086561489">
      <w:bodyDiv w:val="1"/>
      <w:marLeft w:val="0"/>
      <w:marRight w:val="0"/>
      <w:marTop w:val="0"/>
      <w:marBottom w:val="0"/>
      <w:divBdr>
        <w:top w:val="none" w:sz="0" w:space="0" w:color="auto"/>
        <w:left w:val="none" w:sz="0" w:space="0" w:color="auto"/>
        <w:bottom w:val="none" w:sz="0" w:space="0" w:color="auto"/>
        <w:right w:val="none" w:sz="0" w:space="0" w:color="auto"/>
      </w:divBdr>
    </w:div>
    <w:div w:id="21108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98673);" TargetMode="External"/><Relationship Id="rId13" Type="http://schemas.openxmlformats.org/officeDocument/2006/relationships/hyperlink" Target="javascript:abrirAcuse(2986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abrirAcuse(298673);" TargetMode="External"/><Relationship Id="rId12" Type="http://schemas.openxmlformats.org/officeDocument/2006/relationships/hyperlink" Target="javascript:abrirAcuse(29867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abrirAcuse(29867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298673);" TargetMode="External"/><Relationship Id="rId5" Type="http://schemas.openxmlformats.org/officeDocument/2006/relationships/footnotes" Target="footnotes.xml"/><Relationship Id="rId15" Type="http://schemas.openxmlformats.org/officeDocument/2006/relationships/hyperlink" Target="javascript:abrirAcuse(298673);" TargetMode="External"/><Relationship Id="rId10" Type="http://schemas.openxmlformats.org/officeDocument/2006/relationships/hyperlink" Target="javascript:AbrirModal(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yperlink" Target="javascript:abrirAcuse(298673);"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24</Pages>
  <Words>5936</Words>
  <Characters>32648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53</cp:revision>
  <cp:lastPrinted>2020-01-30T19:56:00Z</cp:lastPrinted>
  <dcterms:created xsi:type="dcterms:W3CDTF">2020-01-17T01:12:00Z</dcterms:created>
  <dcterms:modified xsi:type="dcterms:W3CDTF">2020-04-23T07:09:00Z</dcterms:modified>
</cp:coreProperties>
</file>