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212" w:tblpY="556"/>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686"/>
      </w:tblGrid>
      <w:tr w:rsidR="00264223" w:rsidRPr="004A2ED9" w:rsidTr="004E1A1F">
        <w:trPr>
          <w:trHeight w:val="144"/>
        </w:trPr>
        <w:tc>
          <w:tcPr>
            <w:tcW w:w="2835" w:type="dxa"/>
          </w:tcPr>
          <w:p w:rsidR="00264223" w:rsidRPr="004A2ED9" w:rsidRDefault="00264223" w:rsidP="00073528">
            <w:pPr>
              <w:tabs>
                <w:tab w:val="right" w:pos="8838"/>
              </w:tabs>
              <w:spacing w:line="360" w:lineRule="auto"/>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val="es-MX" w:eastAsia="en-US"/>
              </w:rPr>
              <w:t>Recurso de Revisión:</w:t>
            </w:r>
          </w:p>
        </w:tc>
        <w:tc>
          <w:tcPr>
            <w:tcW w:w="3686" w:type="dxa"/>
          </w:tcPr>
          <w:p w:rsidR="00264223" w:rsidRPr="004A2ED9" w:rsidRDefault="00156940" w:rsidP="00073528">
            <w:pPr>
              <w:tabs>
                <w:tab w:val="right" w:pos="8838"/>
              </w:tabs>
              <w:spacing w:line="360" w:lineRule="auto"/>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53522E">
              <w:rPr>
                <w:rFonts w:ascii="Palatino Linotype" w:eastAsia="Calibri" w:hAnsi="Palatino Linotype" w:cs="Tahoma"/>
                <w:bCs/>
                <w:sz w:val="22"/>
                <w:szCs w:val="22"/>
                <w:lang w:eastAsia="en-US"/>
              </w:rPr>
              <w:t>5596</w:t>
            </w:r>
            <w:r w:rsidR="000C766E" w:rsidRPr="004A2ED9">
              <w:rPr>
                <w:rFonts w:ascii="Palatino Linotype" w:eastAsia="Calibri" w:hAnsi="Palatino Linotype" w:cs="Tahoma"/>
                <w:bCs/>
                <w:sz w:val="22"/>
                <w:szCs w:val="22"/>
                <w:lang w:eastAsia="en-US"/>
              </w:rPr>
              <w:t>/INFOEM/IP/RR/2019</w:t>
            </w:r>
          </w:p>
        </w:tc>
      </w:tr>
      <w:tr w:rsidR="00264223" w:rsidRPr="004A2ED9" w:rsidTr="004E1A1F">
        <w:trPr>
          <w:trHeight w:val="144"/>
        </w:trPr>
        <w:tc>
          <w:tcPr>
            <w:tcW w:w="2835" w:type="dxa"/>
          </w:tcPr>
          <w:p w:rsidR="00264223" w:rsidRPr="004A2ED9" w:rsidRDefault="00264223" w:rsidP="00073528">
            <w:pPr>
              <w:tabs>
                <w:tab w:val="right" w:pos="8838"/>
              </w:tabs>
              <w:spacing w:line="360" w:lineRule="auto"/>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eastAsia="en-US"/>
              </w:rPr>
              <w:t>Recurrente:</w:t>
            </w:r>
          </w:p>
        </w:tc>
        <w:tc>
          <w:tcPr>
            <w:tcW w:w="3686" w:type="dxa"/>
          </w:tcPr>
          <w:p w:rsidR="00264223" w:rsidRPr="004A2ED9" w:rsidRDefault="00763D47" w:rsidP="00073528">
            <w:pPr>
              <w:tabs>
                <w:tab w:val="right" w:pos="8838"/>
              </w:tabs>
              <w:spacing w:line="360" w:lineRule="auto"/>
              <w:ind w:right="171"/>
              <w:jc w:val="both"/>
              <w:rPr>
                <w:rFonts w:ascii="Palatino Linotype" w:eastAsia="Calibri" w:hAnsi="Palatino Linotype" w:cs="Tahoma"/>
                <w:sz w:val="22"/>
                <w:szCs w:val="22"/>
                <w:lang w:val="es-MX" w:eastAsia="en-US"/>
              </w:rPr>
            </w:pPr>
            <w:r w:rsidRPr="00763D47">
              <w:rPr>
                <w:rFonts w:ascii="Palatino Linotype" w:eastAsia="Calibri" w:hAnsi="Palatino Linotype" w:cs="Tahoma"/>
                <w:bCs/>
                <w:sz w:val="22"/>
                <w:szCs w:val="22"/>
                <w:highlight w:val="black"/>
                <w:lang w:val="es-MX" w:eastAsia="en-US"/>
              </w:rPr>
              <w:t>XXXXXXXXXXXXXXXXX</w:t>
            </w:r>
          </w:p>
        </w:tc>
      </w:tr>
      <w:tr w:rsidR="00264223" w:rsidRPr="004A2ED9" w:rsidTr="004E1A1F">
        <w:trPr>
          <w:trHeight w:val="283"/>
        </w:trPr>
        <w:tc>
          <w:tcPr>
            <w:tcW w:w="2835" w:type="dxa"/>
          </w:tcPr>
          <w:p w:rsidR="00264223" w:rsidRPr="004A2ED9" w:rsidRDefault="00386A93" w:rsidP="00073528">
            <w:pPr>
              <w:tabs>
                <w:tab w:val="right" w:pos="8838"/>
              </w:tabs>
              <w:spacing w:line="360" w:lineRule="auto"/>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eastAsia="en-US"/>
              </w:rPr>
              <w:t>Sujeto Obligado</w:t>
            </w:r>
            <w:r w:rsidR="00264223" w:rsidRPr="004A2ED9">
              <w:rPr>
                <w:rFonts w:ascii="Palatino Linotype" w:eastAsia="Calibri" w:hAnsi="Palatino Linotype" w:cs="Tahoma"/>
                <w:b/>
                <w:sz w:val="22"/>
                <w:szCs w:val="22"/>
                <w:lang w:eastAsia="en-US"/>
              </w:rPr>
              <w:t>:</w:t>
            </w:r>
          </w:p>
        </w:tc>
        <w:tc>
          <w:tcPr>
            <w:tcW w:w="3686" w:type="dxa"/>
          </w:tcPr>
          <w:p w:rsidR="00264223" w:rsidRPr="004A2ED9" w:rsidRDefault="0053522E" w:rsidP="00073528">
            <w:pPr>
              <w:tabs>
                <w:tab w:val="left" w:pos="3153"/>
                <w:tab w:val="right" w:pos="8838"/>
              </w:tabs>
              <w:spacing w:line="360" w:lineRule="auto"/>
              <w:jc w:val="both"/>
              <w:rPr>
                <w:rFonts w:ascii="Palatino Linotype" w:eastAsia="Calibri" w:hAnsi="Palatino Linotype" w:cs="Tahoma"/>
                <w:sz w:val="22"/>
                <w:szCs w:val="22"/>
                <w:lang w:val="es-MX" w:eastAsia="en-US"/>
              </w:rPr>
            </w:pPr>
            <w:r w:rsidRPr="0053522E">
              <w:rPr>
                <w:rFonts w:ascii="Palatino Linotype" w:eastAsia="Calibri" w:hAnsi="Palatino Linotype" w:cs="Tahoma"/>
                <w:bCs/>
                <w:sz w:val="22"/>
                <w:szCs w:val="22"/>
                <w:lang w:val="es-MX" w:eastAsia="en-US"/>
              </w:rPr>
              <w:t>Ayuntamiento de Ozumba</w:t>
            </w:r>
          </w:p>
        </w:tc>
      </w:tr>
      <w:tr w:rsidR="00264223" w:rsidRPr="004A2ED9" w:rsidTr="004E1A1F">
        <w:trPr>
          <w:trHeight w:val="283"/>
        </w:trPr>
        <w:tc>
          <w:tcPr>
            <w:tcW w:w="2835" w:type="dxa"/>
          </w:tcPr>
          <w:p w:rsidR="00264223" w:rsidRPr="004A2ED9" w:rsidRDefault="00264223" w:rsidP="00073528">
            <w:pPr>
              <w:tabs>
                <w:tab w:val="right" w:pos="8838"/>
              </w:tabs>
              <w:spacing w:line="360" w:lineRule="auto"/>
              <w:ind w:right="-105"/>
              <w:rPr>
                <w:rFonts w:ascii="Palatino Linotype" w:eastAsia="Calibri" w:hAnsi="Palatino Linotype" w:cs="Tahoma"/>
                <w:b/>
                <w:sz w:val="22"/>
                <w:szCs w:val="22"/>
                <w:lang w:val="es-MX" w:eastAsia="en-US"/>
              </w:rPr>
            </w:pPr>
            <w:r w:rsidRPr="004A2ED9">
              <w:rPr>
                <w:rFonts w:ascii="Palatino Linotype" w:eastAsia="Calibri" w:hAnsi="Palatino Linotype" w:cs="Tahoma"/>
                <w:b/>
                <w:sz w:val="22"/>
                <w:szCs w:val="22"/>
                <w:lang w:eastAsia="en-US"/>
              </w:rPr>
              <w:t>Comisionado Ponente:</w:t>
            </w:r>
          </w:p>
        </w:tc>
        <w:tc>
          <w:tcPr>
            <w:tcW w:w="3686" w:type="dxa"/>
          </w:tcPr>
          <w:p w:rsidR="00264223" w:rsidRPr="004A2ED9" w:rsidRDefault="00264223" w:rsidP="00073528">
            <w:pPr>
              <w:tabs>
                <w:tab w:val="right" w:pos="8838"/>
              </w:tabs>
              <w:spacing w:line="360" w:lineRule="auto"/>
              <w:ind w:right="171"/>
              <w:jc w:val="both"/>
              <w:rPr>
                <w:rFonts w:ascii="Palatino Linotype" w:eastAsia="Calibri" w:hAnsi="Palatino Linotype" w:cs="Tahoma"/>
                <w:b/>
                <w:sz w:val="22"/>
                <w:szCs w:val="22"/>
                <w:lang w:val="es-MX" w:eastAsia="en-US"/>
              </w:rPr>
            </w:pPr>
            <w:r w:rsidRPr="004A2ED9">
              <w:rPr>
                <w:rFonts w:ascii="Palatino Linotype" w:eastAsia="Calibri" w:hAnsi="Palatino Linotype" w:cs="Tahoma"/>
                <w:sz w:val="22"/>
                <w:szCs w:val="22"/>
                <w:lang w:eastAsia="en-US"/>
              </w:rPr>
              <w:t>Luis Gustavo Parra Noriega</w:t>
            </w:r>
          </w:p>
        </w:tc>
      </w:tr>
    </w:tbl>
    <w:p w:rsidR="0074285B" w:rsidRPr="004A2ED9" w:rsidRDefault="00D22B6A" w:rsidP="00073528">
      <w:pPr>
        <w:spacing w:line="360" w:lineRule="auto"/>
        <w:jc w:val="both"/>
        <w:rPr>
          <w:rFonts w:ascii="Palatino Linotype" w:hAnsi="Palatino Linotype"/>
          <w:noProof/>
          <w:sz w:val="22"/>
          <w:szCs w:val="22"/>
          <w:lang w:val="es-ES"/>
        </w:rPr>
      </w:pPr>
      <w:r w:rsidRPr="004A2ED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3522E">
        <w:rPr>
          <w:rFonts w:ascii="Palatino Linotype" w:hAnsi="Palatino Linotype" w:cs="Tahoma"/>
          <w:bCs/>
          <w:sz w:val="22"/>
          <w:szCs w:val="22"/>
        </w:rPr>
        <w:t xml:space="preserve">cuatro de septiembre </w:t>
      </w:r>
      <w:r w:rsidRPr="004A2ED9">
        <w:rPr>
          <w:rFonts w:ascii="Palatino Linotype" w:hAnsi="Palatino Linotype" w:cs="Tahoma"/>
          <w:bCs/>
          <w:sz w:val="22"/>
          <w:szCs w:val="22"/>
        </w:rPr>
        <w:t>de dos mil dieci</w:t>
      </w:r>
      <w:r w:rsidR="006B112B" w:rsidRPr="004A2ED9">
        <w:rPr>
          <w:rFonts w:ascii="Palatino Linotype" w:hAnsi="Palatino Linotype" w:cs="Tahoma"/>
          <w:bCs/>
          <w:sz w:val="22"/>
          <w:szCs w:val="22"/>
        </w:rPr>
        <w:t>nueve</w:t>
      </w:r>
      <w:r w:rsidRPr="004A2ED9">
        <w:rPr>
          <w:rFonts w:ascii="Palatino Linotype" w:hAnsi="Palatino Linotype" w:cs="Tahoma"/>
          <w:bCs/>
          <w:sz w:val="22"/>
          <w:szCs w:val="22"/>
        </w:rPr>
        <w:t>.</w:t>
      </w:r>
    </w:p>
    <w:p w:rsidR="00492DCA" w:rsidRPr="004A2ED9" w:rsidRDefault="00492DCA" w:rsidP="00073528">
      <w:pPr>
        <w:spacing w:line="360" w:lineRule="auto"/>
        <w:jc w:val="both"/>
        <w:rPr>
          <w:rFonts w:ascii="Palatino Linotype" w:hAnsi="Palatino Linotype"/>
          <w:noProof/>
          <w:sz w:val="22"/>
          <w:szCs w:val="22"/>
          <w:lang w:val="es-ES"/>
        </w:rPr>
      </w:pPr>
    </w:p>
    <w:p w:rsidR="00400FDE" w:rsidRPr="004A2ED9" w:rsidRDefault="00575DE3" w:rsidP="00073528">
      <w:pPr>
        <w:spacing w:line="360" w:lineRule="auto"/>
        <w:jc w:val="both"/>
        <w:rPr>
          <w:rFonts w:ascii="Palatino Linotype" w:hAnsi="Palatino Linotype" w:cs="Tahoma"/>
          <w:bCs/>
          <w:sz w:val="22"/>
          <w:szCs w:val="22"/>
        </w:rPr>
      </w:pPr>
      <w:r w:rsidRPr="004A2ED9">
        <w:rPr>
          <w:rFonts w:ascii="Palatino Linotype" w:hAnsi="Palatino Linotype" w:cs="Tahoma"/>
          <w:b/>
          <w:bCs/>
          <w:color w:val="0D0D0D" w:themeColor="text1" w:themeTint="F2"/>
          <w:sz w:val="22"/>
          <w:szCs w:val="22"/>
        </w:rPr>
        <w:t>VISTO</w:t>
      </w:r>
      <w:r w:rsidR="0019389B" w:rsidRPr="004A2ED9">
        <w:rPr>
          <w:rFonts w:ascii="Palatino Linotype" w:hAnsi="Palatino Linotype" w:cs="Tahoma"/>
          <w:bCs/>
          <w:color w:val="0D0D0D" w:themeColor="text1" w:themeTint="F2"/>
          <w:sz w:val="22"/>
          <w:szCs w:val="22"/>
        </w:rPr>
        <w:t xml:space="preserve"> el expediente conformado </w:t>
      </w:r>
      <w:r w:rsidR="00422869" w:rsidRPr="004A2ED9">
        <w:rPr>
          <w:rFonts w:ascii="Palatino Linotype" w:hAnsi="Palatino Linotype" w:cs="Tahoma"/>
          <w:bCs/>
          <w:color w:val="0D0D0D" w:themeColor="text1" w:themeTint="F2"/>
          <w:sz w:val="22"/>
          <w:szCs w:val="22"/>
        </w:rPr>
        <w:t xml:space="preserve">con motivo del Recurso de Revisión </w:t>
      </w:r>
      <w:r w:rsidR="0050449E" w:rsidRPr="004A2ED9">
        <w:rPr>
          <w:rFonts w:ascii="Palatino Linotype" w:hAnsi="Palatino Linotype" w:cs="Tahoma"/>
          <w:b/>
          <w:bCs/>
          <w:color w:val="0D0D0D" w:themeColor="text1" w:themeTint="F2"/>
          <w:sz w:val="22"/>
          <w:szCs w:val="22"/>
        </w:rPr>
        <w:t>0</w:t>
      </w:r>
      <w:r w:rsidR="0053522E">
        <w:rPr>
          <w:rFonts w:ascii="Palatino Linotype" w:hAnsi="Palatino Linotype" w:cs="Tahoma"/>
          <w:b/>
          <w:bCs/>
          <w:color w:val="0D0D0D" w:themeColor="text1" w:themeTint="F2"/>
          <w:sz w:val="22"/>
          <w:szCs w:val="22"/>
        </w:rPr>
        <w:t>5596</w:t>
      </w:r>
      <w:r w:rsidR="0050449E" w:rsidRPr="004A2ED9">
        <w:rPr>
          <w:rFonts w:ascii="Palatino Linotype" w:hAnsi="Palatino Linotype" w:cs="Tahoma"/>
          <w:b/>
          <w:bCs/>
          <w:color w:val="0D0D0D" w:themeColor="text1" w:themeTint="F2"/>
          <w:sz w:val="22"/>
          <w:szCs w:val="22"/>
        </w:rPr>
        <w:t>/INFOEM/IP/RR/201</w:t>
      </w:r>
      <w:r w:rsidR="002459FB" w:rsidRPr="004A2ED9">
        <w:rPr>
          <w:rFonts w:ascii="Palatino Linotype" w:hAnsi="Palatino Linotype" w:cs="Tahoma"/>
          <w:b/>
          <w:bCs/>
          <w:color w:val="0D0D0D" w:themeColor="text1" w:themeTint="F2"/>
          <w:sz w:val="22"/>
          <w:szCs w:val="22"/>
        </w:rPr>
        <w:t>9</w:t>
      </w:r>
      <w:r w:rsidR="00A37B60" w:rsidRPr="004A2ED9">
        <w:rPr>
          <w:rFonts w:ascii="Palatino Linotype" w:hAnsi="Palatino Linotype" w:cs="Tahoma"/>
          <w:b/>
          <w:bCs/>
          <w:color w:val="0D0D0D" w:themeColor="text1" w:themeTint="F2"/>
          <w:sz w:val="22"/>
          <w:szCs w:val="22"/>
        </w:rPr>
        <w:t>,</w:t>
      </w:r>
      <w:r w:rsidR="004E1AD9" w:rsidRPr="004A2ED9">
        <w:rPr>
          <w:rFonts w:ascii="Palatino Linotype" w:hAnsi="Palatino Linotype" w:cs="Tahoma"/>
          <w:b/>
          <w:bCs/>
          <w:color w:val="0D0D0D" w:themeColor="text1" w:themeTint="F2"/>
          <w:sz w:val="22"/>
          <w:szCs w:val="22"/>
        </w:rPr>
        <w:t xml:space="preserve"> </w:t>
      </w:r>
      <w:r w:rsidR="00127757" w:rsidRPr="004A2ED9">
        <w:rPr>
          <w:rFonts w:ascii="Palatino Linotype" w:hAnsi="Palatino Linotype" w:cs="Tahoma"/>
          <w:bCs/>
          <w:color w:val="0D0D0D" w:themeColor="text1" w:themeTint="F2"/>
          <w:sz w:val="22"/>
          <w:szCs w:val="22"/>
        </w:rPr>
        <w:t>interpuesto por</w:t>
      </w:r>
      <w:r w:rsidR="00E70503" w:rsidRPr="004A2ED9">
        <w:rPr>
          <w:rFonts w:ascii="Palatino Linotype" w:hAnsi="Palatino Linotype" w:cs="Tahoma"/>
          <w:bCs/>
          <w:color w:val="0D0D0D" w:themeColor="text1" w:themeTint="F2"/>
          <w:sz w:val="22"/>
          <w:szCs w:val="22"/>
        </w:rPr>
        <w:t xml:space="preserve"> </w:t>
      </w:r>
      <w:r w:rsidR="00763D47" w:rsidRPr="00763D47">
        <w:rPr>
          <w:rFonts w:ascii="Palatino Linotype" w:hAnsi="Palatino Linotype" w:cs="Tahoma"/>
          <w:b/>
          <w:bCs/>
          <w:color w:val="0D0D0D" w:themeColor="text1" w:themeTint="F2"/>
          <w:sz w:val="22"/>
          <w:szCs w:val="22"/>
          <w:highlight w:val="black"/>
        </w:rPr>
        <w:t>XXXXXXXXXXXXXXXXX</w:t>
      </w:r>
      <w:bookmarkStart w:id="0" w:name="_GoBack"/>
      <w:bookmarkEnd w:id="0"/>
      <w:r w:rsidR="000A238F" w:rsidRPr="004A2ED9">
        <w:rPr>
          <w:rFonts w:ascii="Palatino Linotype" w:hAnsi="Palatino Linotype" w:cs="Tahoma"/>
          <w:bCs/>
          <w:color w:val="0D0D0D" w:themeColor="text1" w:themeTint="F2"/>
          <w:sz w:val="22"/>
          <w:szCs w:val="22"/>
        </w:rPr>
        <w:t xml:space="preserve">, en lo sucesivo </w:t>
      </w:r>
      <w:r w:rsidR="00EC7187" w:rsidRPr="004A2ED9">
        <w:rPr>
          <w:rFonts w:ascii="Palatino Linotype" w:hAnsi="Palatino Linotype" w:cs="Tahoma"/>
          <w:bCs/>
          <w:color w:val="0D0D0D" w:themeColor="text1" w:themeTint="F2"/>
          <w:sz w:val="22"/>
          <w:szCs w:val="22"/>
        </w:rPr>
        <w:t xml:space="preserve">el </w:t>
      </w:r>
      <w:r w:rsidR="00470619" w:rsidRPr="004A2ED9">
        <w:rPr>
          <w:rFonts w:ascii="Palatino Linotype" w:hAnsi="Palatino Linotype" w:cs="Tahoma"/>
          <w:bCs/>
          <w:color w:val="0D0D0D" w:themeColor="text1" w:themeTint="F2"/>
          <w:sz w:val="22"/>
          <w:szCs w:val="22"/>
        </w:rPr>
        <w:t xml:space="preserve">Recurrente </w:t>
      </w:r>
      <w:r w:rsidR="000A238F" w:rsidRPr="004A2ED9">
        <w:rPr>
          <w:rFonts w:ascii="Palatino Linotype" w:hAnsi="Palatino Linotype" w:cs="Tahoma"/>
          <w:bCs/>
          <w:color w:val="0D0D0D" w:themeColor="text1" w:themeTint="F2"/>
          <w:sz w:val="22"/>
          <w:szCs w:val="22"/>
        </w:rPr>
        <w:t xml:space="preserve">o </w:t>
      </w:r>
      <w:r w:rsidR="00470619" w:rsidRPr="004A2ED9">
        <w:rPr>
          <w:rFonts w:ascii="Palatino Linotype" w:hAnsi="Palatino Linotype" w:cs="Tahoma"/>
          <w:bCs/>
          <w:color w:val="0D0D0D" w:themeColor="text1" w:themeTint="F2"/>
          <w:sz w:val="22"/>
          <w:szCs w:val="22"/>
        </w:rPr>
        <w:t>P</w:t>
      </w:r>
      <w:r w:rsidR="000A238F" w:rsidRPr="004A2ED9">
        <w:rPr>
          <w:rFonts w:ascii="Palatino Linotype" w:hAnsi="Palatino Linotype" w:cs="Tahoma"/>
          <w:bCs/>
          <w:color w:val="0D0D0D" w:themeColor="text1" w:themeTint="F2"/>
          <w:sz w:val="22"/>
          <w:szCs w:val="22"/>
        </w:rPr>
        <w:t>articular,</w:t>
      </w:r>
      <w:r w:rsidR="00A9024A" w:rsidRPr="004A2ED9">
        <w:rPr>
          <w:rFonts w:ascii="Palatino Linotype" w:hAnsi="Palatino Linotype" w:cs="Tahoma"/>
          <w:bCs/>
          <w:color w:val="0D0D0D" w:themeColor="text1" w:themeTint="F2"/>
          <w:sz w:val="22"/>
          <w:szCs w:val="22"/>
        </w:rPr>
        <w:t xml:space="preserve"> </w:t>
      </w:r>
      <w:r w:rsidR="00DC1594" w:rsidRPr="004A2ED9">
        <w:rPr>
          <w:rFonts w:ascii="Palatino Linotype" w:hAnsi="Palatino Linotype" w:cs="Tahoma"/>
          <w:bCs/>
          <w:color w:val="0D0D0D" w:themeColor="text1" w:themeTint="F2"/>
          <w:sz w:val="22"/>
          <w:szCs w:val="22"/>
        </w:rPr>
        <w:t>en contra de la</w:t>
      </w:r>
      <w:r w:rsidR="00E5584C">
        <w:rPr>
          <w:rFonts w:ascii="Palatino Linotype" w:hAnsi="Palatino Linotype" w:cs="Tahoma"/>
          <w:bCs/>
          <w:color w:val="0D0D0D" w:themeColor="text1" w:themeTint="F2"/>
          <w:sz w:val="22"/>
          <w:szCs w:val="22"/>
        </w:rPr>
        <w:t xml:space="preserve"> falta de </w:t>
      </w:r>
      <w:r w:rsidR="00DC1594" w:rsidRPr="004A2ED9">
        <w:rPr>
          <w:rFonts w:ascii="Palatino Linotype" w:hAnsi="Palatino Linotype" w:cs="Tahoma"/>
          <w:bCs/>
          <w:color w:val="0D0D0D" w:themeColor="text1" w:themeTint="F2"/>
          <w:sz w:val="22"/>
          <w:szCs w:val="22"/>
        </w:rPr>
        <w:t xml:space="preserve"> respuesta del </w:t>
      </w:r>
      <w:r w:rsidR="00956793" w:rsidRPr="004A2ED9">
        <w:rPr>
          <w:rFonts w:ascii="Palatino Linotype" w:hAnsi="Palatino Linotype" w:cs="Tahoma"/>
          <w:b/>
          <w:bCs/>
          <w:color w:val="0D0D0D" w:themeColor="text1" w:themeTint="F2"/>
          <w:sz w:val="22"/>
          <w:szCs w:val="22"/>
        </w:rPr>
        <w:t>Sujeto Obligado</w:t>
      </w:r>
      <w:r w:rsidR="002A0FB8" w:rsidRPr="004A2ED9">
        <w:rPr>
          <w:rFonts w:ascii="Palatino Linotype" w:hAnsi="Palatino Linotype" w:cs="Tahoma"/>
          <w:b/>
          <w:bCs/>
          <w:color w:val="0D0D0D" w:themeColor="text1" w:themeTint="F2"/>
          <w:sz w:val="22"/>
          <w:szCs w:val="22"/>
        </w:rPr>
        <w:t xml:space="preserve"> </w:t>
      </w:r>
      <w:r w:rsidR="0053522E" w:rsidRPr="0053522E">
        <w:rPr>
          <w:rFonts w:ascii="Palatino Linotype" w:hAnsi="Palatino Linotype" w:cs="Tahoma"/>
          <w:b/>
          <w:bCs/>
          <w:color w:val="0D0D0D" w:themeColor="text1" w:themeTint="F2"/>
          <w:sz w:val="22"/>
          <w:szCs w:val="22"/>
        </w:rPr>
        <w:t>Ayuntamiento de Ozumba</w:t>
      </w:r>
      <w:r w:rsidR="00DC1594" w:rsidRPr="004A2ED9">
        <w:rPr>
          <w:rFonts w:ascii="Palatino Linotype" w:hAnsi="Palatino Linotype" w:cs="Tahoma"/>
          <w:bCs/>
          <w:color w:val="0D0D0D" w:themeColor="text1" w:themeTint="F2"/>
          <w:sz w:val="22"/>
          <w:szCs w:val="22"/>
        </w:rPr>
        <w:t xml:space="preserve">, </w:t>
      </w:r>
      <w:r w:rsidR="00422869" w:rsidRPr="004A2ED9">
        <w:rPr>
          <w:rFonts w:ascii="Palatino Linotype" w:hAnsi="Palatino Linotype" w:cs="Tahoma"/>
          <w:bCs/>
          <w:color w:val="0D0D0D" w:themeColor="text1" w:themeTint="F2"/>
          <w:sz w:val="22"/>
          <w:szCs w:val="22"/>
        </w:rPr>
        <w:t xml:space="preserve">se emite la presente Resolución, </w:t>
      </w:r>
      <w:r w:rsidR="00DC1594" w:rsidRPr="004A2ED9">
        <w:rPr>
          <w:rFonts w:ascii="Palatino Linotype" w:hAnsi="Palatino Linotype" w:cs="Tahoma"/>
          <w:bCs/>
          <w:color w:val="0D0D0D" w:themeColor="text1" w:themeTint="F2"/>
          <w:sz w:val="22"/>
          <w:szCs w:val="22"/>
        </w:rPr>
        <w:t>con base en</w:t>
      </w:r>
      <w:r w:rsidR="0098795A" w:rsidRPr="004A2ED9">
        <w:rPr>
          <w:rFonts w:ascii="Palatino Linotype" w:hAnsi="Palatino Linotype" w:cs="Tahoma"/>
          <w:bCs/>
          <w:color w:val="0D0D0D" w:themeColor="text1" w:themeTint="F2"/>
          <w:sz w:val="22"/>
          <w:szCs w:val="22"/>
        </w:rPr>
        <w:t xml:space="preserve"> </w:t>
      </w:r>
      <w:r w:rsidR="00DC1594" w:rsidRPr="004A2ED9">
        <w:rPr>
          <w:rFonts w:ascii="Palatino Linotype" w:hAnsi="Palatino Linotype" w:cs="Tahoma"/>
          <w:bCs/>
          <w:color w:val="0D0D0D" w:themeColor="text1" w:themeTint="F2"/>
          <w:sz w:val="22"/>
          <w:szCs w:val="22"/>
        </w:rPr>
        <w:t xml:space="preserve">los </w:t>
      </w:r>
      <w:r w:rsidR="006C1B1D" w:rsidRPr="004A2ED9">
        <w:rPr>
          <w:rFonts w:ascii="Palatino Linotype" w:hAnsi="Palatino Linotype" w:cs="Tahoma"/>
          <w:bCs/>
          <w:color w:val="0D0D0D" w:themeColor="text1" w:themeTint="F2"/>
          <w:sz w:val="22"/>
          <w:szCs w:val="22"/>
        </w:rPr>
        <w:t>A</w:t>
      </w:r>
      <w:r w:rsidR="00DC1594" w:rsidRPr="004A2ED9">
        <w:rPr>
          <w:rFonts w:ascii="Palatino Linotype" w:hAnsi="Palatino Linotype" w:cs="Tahoma"/>
          <w:bCs/>
          <w:color w:val="0D0D0D" w:themeColor="text1" w:themeTint="F2"/>
          <w:sz w:val="22"/>
          <w:szCs w:val="22"/>
        </w:rPr>
        <w:t xml:space="preserve">ntecedentes y </w:t>
      </w:r>
      <w:r w:rsidR="002A0FB8" w:rsidRPr="004A2ED9">
        <w:rPr>
          <w:rFonts w:ascii="Palatino Linotype" w:hAnsi="Palatino Linotype" w:cs="Tahoma"/>
          <w:bCs/>
          <w:color w:val="0D0D0D" w:themeColor="text1" w:themeTint="F2"/>
          <w:sz w:val="22"/>
          <w:szCs w:val="22"/>
        </w:rPr>
        <w:t>C</w:t>
      </w:r>
      <w:r w:rsidR="002A0FB8" w:rsidRPr="004A2ED9">
        <w:rPr>
          <w:rFonts w:ascii="Palatino Linotype" w:hAnsi="Palatino Linotype" w:cs="Tahoma"/>
          <w:bCs/>
          <w:sz w:val="22"/>
          <w:szCs w:val="22"/>
        </w:rPr>
        <w:t xml:space="preserve">onsiderandos </w:t>
      </w:r>
      <w:r w:rsidR="00DC1594" w:rsidRPr="004A2ED9">
        <w:rPr>
          <w:rFonts w:ascii="Palatino Linotype" w:hAnsi="Palatino Linotype" w:cs="Tahoma"/>
          <w:bCs/>
          <w:sz w:val="22"/>
          <w:szCs w:val="22"/>
        </w:rPr>
        <w:t>que a continuación se exponen</w:t>
      </w:r>
      <w:r w:rsidR="00B31222" w:rsidRPr="004A2ED9">
        <w:rPr>
          <w:rFonts w:ascii="Palatino Linotype" w:hAnsi="Palatino Linotype" w:cs="Tahoma"/>
          <w:bCs/>
          <w:sz w:val="22"/>
          <w:szCs w:val="22"/>
        </w:rPr>
        <w:t>:</w:t>
      </w:r>
    </w:p>
    <w:p w:rsidR="00634CEB" w:rsidRPr="004A2ED9" w:rsidRDefault="00634CEB" w:rsidP="00073528">
      <w:pPr>
        <w:tabs>
          <w:tab w:val="center" w:pos="4522"/>
          <w:tab w:val="left" w:pos="7245"/>
          <w:tab w:val="right" w:pos="9044"/>
        </w:tabs>
        <w:spacing w:line="360" w:lineRule="auto"/>
        <w:rPr>
          <w:rFonts w:ascii="Palatino Linotype" w:hAnsi="Palatino Linotype" w:cs="Tahoma"/>
          <w:b/>
          <w:sz w:val="22"/>
          <w:szCs w:val="22"/>
        </w:rPr>
      </w:pPr>
    </w:p>
    <w:p w:rsidR="00B31222" w:rsidRPr="004A2ED9" w:rsidRDefault="00E46195" w:rsidP="00073528">
      <w:pPr>
        <w:tabs>
          <w:tab w:val="center" w:pos="4522"/>
          <w:tab w:val="left" w:pos="7245"/>
          <w:tab w:val="right" w:pos="9044"/>
        </w:tabs>
        <w:spacing w:line="360" w:lineRule="auto"/>
        <w:jc w:val="center"/>
        <w:rPr>
          <w:rFonts w:ascii="Palatino Linotype" w:hAnsi="Palatino Linotype" w:cs="Tahoma"/>
          <w:b/>
          <w:sz w:val="22"/>
          <w:szCs w:val="22"/>
        </w:rPr>
      </w:pPr>
      <w:r w:rsidRPr="004A2ED9">
        <w:rPr>
          <w:rFonts w:ascii="Palatino Linotype" w:hAnsi="Palatino Linotype" w:cs="Tahoma"/>
          <w:b/>
          <w:sz w:val="22"/>
          <w:szCs w:val="22"/>
        </w:rPr>
        <w:t>A</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N</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T</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C</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D</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N</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T</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E</w:t>
      </w:r>
      <w:r w:rsidR="002459FB" w:rsidRPr="004A2ED9">
        <w:rPr>
          <w:rFonts w:ascii="Palatino Linotype" w:hAnsi="Palatino Linotype" w:cs="Tahoma"/>
          <w:b/>
          <w:sz w:val="22"/>
          <w:szCs w:val="22"/>
        </w:rPr>
        <w:t xml:space="preserve"> </w:t>
      </w:r>
      <w:r w:rsidRPr="004A2ED9">
        <w:rPr>
          <w:rFonts w:ascii="Palatino Linotype" w:hAnsi="Palatino Linotype" w:cs="Tahoma"/>
          <w:b/>
          <w:sz w:val="22"/>
          <w:szCs w:val="22"/>
        </w:rPr>
        <w:t>S</w:t>
      </w:r>
    </w:p>
    <w:p w:rsidR="00683CB5" w:rsidRPr="004A2ED9" w:rsidRDefault="00683CB5" w:rsidP="00073528">
      <w:pPr>
        <w:tabs>
          <w:tab w:val="center" w:pos="4522"/>
          <w:tab w:val="left" w:pos="7245"/>
          <w:tab w:val="right" w:pos="9044"/>
        </w:tabs>
        <w:spacing w:line="360" w:lineRule="auto"/>
        <w:rPr>
          <w:rFonts w:ascii="Palatino Linotype" w:hAnsi="Palatino Linotype" w:cs="Tahoma"/>
          <w:b/>
          <w:sz w:val="22"/>
          <w:szCs w:val="22"/>
        </w:rPr>
      </w:pPr>
    </w:p>
    <w:p w:rsidR="00DC1594" w:rsidRPr="004A2ED9" w:rsidRDefault="00B31222" w:rsidP="00073528">
      <w:pPr>
        <w:pStyle w:val="Prrafodelista"/>
        <w:tabs>
          <w:tab w:val="left" w:pos="567"/>
        </w:tabs>
        <w:spacing w:line="360" w:lineRule="auto"/>
        <w:ind w:left="0"/>
        <w:contextualSpacing w:val="0"/>
        <w:jc w:val="both"/>
        <w:rPr>
          <w:rFonts w:ascii="Palatino Linotype" w:hAnsi="Palatino Linotype" w:cs="Tahoma"/>
          <w:b/>
          <w:szCs w:val="22"/>
        </w:rPr>
      </w:pPr>
      <w:r w:rsidRPr="004A2ED9">
        <w:rPr>
          <w:rFonts w:ascii="Palatino Linotype" w:hAnsi="Palatino Linotype" w:cs="Tahoma"/>
          <w:b/>
          <w:szCs w:val="22"/>
        </w:rPr>
        <w:t xml:space="preserve">I. Presentación de la solicitud de información. </w:t>
      </w:r>
    </w:p>
    <w:p w:rsidR="00DC1594" w:rsidRPr="004A2ED9" w:rsidRDefault="00DC1594" w:rsidP="00073528">
      <w:pPr>
        <w:pStyle w:val="Prrafodelista"/>
        <w:tabs>
          <w:tab w:val="left" w:pos="1050"/>
        </w:tabs>
        <w:spacing w:line="360" w:lineRule="auto"/>
        <w:ind w:left="0"/>
        <w:contextualSpacing w:val="0"/>
        <w:jc w:val="both"/>
        <w:rPr>
          <w:rFonts w:ascii="Palatino Linotype" w:hAnsi="Palatino Linotype" w:cs="Tahoma"/>
          <w:szCs w:val="22"/>
        </w:rPr>
      </w:pPr>
    </w:p>
    <w:p w:rsidR="00637179" w:rsidRPr="004A2ED9" w:rsidRDefault="00AA417B" w:rsidP="00073528">
      <w:pPr>
        <w:pStyle w:val="Prrafodelista"/>
        <w:tabs>
          <w:tab w:val="left" w:pos="567"/>
        </w:tabs>
        <w:spacing w:line="360" w:lineRule="auto"/>
        <w:ind w:left="0"/>
        <w:contextualSpacing w:val="0"/>
        <w:jc w:val="both"/>
        <w:rPr>
          <w:rFonts w:ascii="Palatino Linotype" w:hAnsi="Palatino Linotype" w:cs="Tahoma"/>
          <w:szCs w:val="22"/>
        </w:rPr>
      </w:pPr>
      <w:r w:rsidRPr="004A2ED9">
        <w:rPr>
          <w:rFonts w:ascii="Palatino Linotype" w:hAnsi="Palatino Linotype" w:cs="Tahoma"/>
          <w:szCs w:val="22"/>
        </w:rPr>
        <w:t>Con fecha</w:t>
      </w:r>
      <w:r w:rsidR="00A9024A" w:rsidRPr="004A2ED9">
        <w:rPr>
          <w:rFonts w:ascii="Palatino Linotype" w:hAnsi="Palatino Linotype" w:cs="Tahoma"/>
          <w:szCs w:val="22"/>
        </w:rPr>
        <w:t xml:space="preserve"> </w:t>
      </w:r>
      <w:r w:rsidR="0053522E">
        <w:rPr>
          <w:rFonts w:ascii="Palatino Linotype" w:hAnsi="Palatino Linotype" w:cs="Tahoma"/>
          <w:szCs w:val="22"/>
        </w:rPr>
        <w:t xml:space="preserve">veinticuatro </w:t>
      </w:r>
      <w:r w:rsidR="00716962">
        <w:rPr>
          <w:rFonts w:ascii="Palatino Linotype" w:hAnsi="Palatino Linotype" w:cs="Tahoma"/>
          <w:szCs w:val="22"/>
        </w:rPr>
        <w:t xml:space="preserve">de mayo </w:t>
      </w:r>
      <w:r w:rsidRPr="004A2ED9">
        <w:rPr>
          <w:rFonts w:ascii="Palatino Linotype" w:hAnsi="Palatino Linotype" w:cs="Tahoma"/>
          <w:szCs w:val="22"/>
        </w:rPr>
        <w:t>de</w:t>
      </w:r>
      <w:r w:rsidR="00B31222" w:rsidRPr="004A2ED9">
        <w:rPr>
          <w:rFonts w:ascii="Palatino Linotype" w:hAnsi="Palatino Linotype" w:cs="Tahoma"/>
          <w:szCs w:val="22"/>
        </w:rPr>
        <w:t xml:space="preserve"> dos mil dieci</w:t>
      </w:r>
      <w:r w:rsidR="00E95BD6" w:rsidRPr="004A2ED9">
        <w:rPr>
          <w:rFonts w:ascii="Palatino Linotype" w:hAnsi="Palatino Linotype" w:cs="Tahoma"/>
          <w:szCs w:val="22"/>
        </w:rPr>
        <w:t>nueve</w:t>
      </w:r>
      <w:r w:rsidR="00B31222" w:rsidRPr="004A2ED9">
        <w:rPr>
          <w:rFonts w:ascii="Palatino Linotype" w:hAnsi="Palatino Linotype" w:cs="Tahoma"/>
          <w:szCs w:val="22"/>
        </w:rPr>
        <w:t xml:space="preserve">, </w:t>
      </w:r>
      <w:r w:rsidR="00E573C6" w:rsidRPr="004A2ED9">
        <w:rPr>
          <w:rFonts w:ascii="Palatino Linotype" w:hAnsi="Palatino Linotype" w:cs="Tahoma"/>
          <w:szCs w:val="22"/>
        </w:rPr>
        <w:t>el</w:t>
      </w:r>
      <w:r w:rsidR="00A9024A" w:rsidRPr="004A2ED9">
        <w:rPr>
          <w:rFonts w:ascii="Palatino Linotype" w:hAnsi="Palatino Linotype" w:cs="Tahoma"/>
          <w:szCs w:val="22"/>
        </w:rPr>
        <w:t xml:space="preserve"> </w:t>
      </w:r>
      <w:r w:rsidR="002459FB" w:rsidRPr="004A2ED9">
        <w:rPr>
          <w:rFonts w:ascii="Palatino Linotype" w:hAnsi="Palatino Linotype" w:cs="Tahoma"/>
          <w:szCs w:val="22"/>
        </w:rPr>
        <w:t xml:space="preserve">Particular </w:t>
      </w:r>
      <w:r w:rsidR="00EA68DA" w:rsidRPr="004A2ED9">
        <w:rPr>
          <w:rFonts w:ascii="Palatino Linotype" w:hAnsi="Palatino Linotype" w:cs="Tahoma"/>
          <w:szCs w:val="22"/>
        </w:rPr>
        <w:t xml:space="preserve">presentó </w:t>
      </w:r>
      <w:r w:rsidR="00B31222" w:rsidRPr="004A2ED9">
        <w:rPr>
          <w:rFonts w:ascii="Palatino Linotype" w:hAnsi="Palatino Linotype" w:cs="Tahoma"/>
          <w:szCs w:val="22"/>
        </w:rPr>
        <w:t>solicitud de acceso a la información</w:t>
      </w:r>
      <w:r w:rsidR="00C55151" w:rsidRPr="004A2ED9">
        <w:rPr>
          <w:rFonts w:ascii="Palatino Linotype" w:hAnsi="Palatino Linotype" w:cs="Tahoma"/>
          <w:szCs w:val="22"/>
        </w:rPr>
        <w:t xml:space="preserve"> pública a través d</w:t>
      </w:r>
      <w:r w:rsidR="000C27CA" w:rsidRPr="004A2ED9">
        <w:rPr>
          <w:rFonts w:ascii="Palatino Linotype" w:hAnsi="Palatino Linotype" w:cs="Tahoma"/>
          <w:szCs w:val="22"/>
          <w:lang w:val="es-ES"/>
        </w:rPr>
        <w:t>el Sistema de Acceso a la Información Mexiquense</w:t>
      </w:r>
      <w:r w:rsidR="004100AA" w:rsidRPr="004A2ED9">
        <w:rPr>
          <w:rFonts w:ascii="Palatino Linotype" w:hAnsi="Palatino Linotype" w:cs="Tahoma"/>
          <w:szCs w:val="22"/>
          <w:lang w:val="es-ES"/>
        </w:rPr>
        <w:t xml:space="preserve"> (SAIMEX)</w:t>
      </w:r>
      <w:r w:rsidR="00B31222" w:rsidRPr="004A2ED9">
        <w:rPr>
          <w:rFonts w:ascii="Palatino Linotype" w:hAnsi="Palatino Linotype" w:cs="Tahoma"/>
          <w:szCs w:val="22"/>
        </w:rPr>
        <w:t xml:space="preserve">, </w:t>
      </w:r>
      <w:r w:rsidR="00C55151" w:rsidRPr="004A2ED9">
        <w:rPr>
          <w:rFonts w:ascii="Palatino Linotype" w:hAnsi="Palatino Linotype" w:cs="Tahoma"/>
          <w:szCs w:val="22"/>
        </w:rPr>
        <w:t>ante</w:t>
      </w:r>
      <w:r w:rsidR="00896DC7" w:rsidRPr="004A2ED9">
        <w:rPr>
          <w:rFonts w:ascii="Palatino Linotype" w:hAnsi="Palatino Linotype" w:cs="Tahoma"/>
          <w:szCs w:val="22"/>
        </w:rPr>
        <w:t xml:space="preserve"> </w:t>
      </w:r>
      <w:r w:rsidR="0053522E">
        <w:rPr>
          <w:rFonts w:ascii="Palatino Linotype" w:hAnsi="Palatino Linotype" w:cs="Tahoma"/>
          <w:szCs w:val="22"/>
        </w:rPr>
        <w:t xml:space="preserve">el </w:t>
      </w:r>
      <w:r w:rsidR="0053522E" w:rsidRPr="0053522E">
        <w:rPr>
          <w:rFonts w:ascii="Palatino Linotype" w:hAnsi="Palatino Linotype" w:cs="Tahoma"/>
          <w:szCs w:val="22"/>
        </w:rPr>
        <w:t>Ayuntamiento de Ozumba</w:t>
      </w:r>
      <w:r w:rsidR="00B31222" w:rsidRPr="004A2ED9">
        <w:rPr>
          <w:rFonts w:ascii="Palatino Linotype" w:hAnsi="Palatino Linotype" w:cs="Tahoma"/>
          <w:szCs w:val="22"/>
        </w:rPr>
        <w:t xml:space="preserve">, </w:t>
      </w:r>
      <w:r w:rsidR="00C55151" w:rsidRPr="004A2ED9">
        <w:rPr>
          <w:rFonts w:ascii="Palatino Linotype" w:hAnsi="Palatino Linotype" w:cs="Tahoma"/>
          <w:szCs w:val="22"/>
        </w:rPr>
        <w:t>mediante la cual</w:t>
      </w:r>
      <w:r w:rsidR="00156940">
        <w:rPr>
          <w:rFonts w:ascii="Palatino Linotype" w:hAnsi="Palatino Linotype" w:cs="Tahoma"/>
          <w:szCs w:val="22"/>
        </w:rPr>
        <w:t xml:space="preserve"> </w:t>
      </w:r>
      <w:r w:rsidR="00C55151" w:rsidRPr="004A2ED9">
        <w:rPr>
          <w:rFonts w:ascii="Palatino Linotype" w:hAnsi="Palatino Linotype" w:cs="Tahoma"/>
          <w:szCs w:val="22"/>
        </w:rPr>
        <w:t>requirió</w:t>
      </w:r>
      <w:r w:rsidR="00A37B60" w:rsidRPr="004A2ED9">
        <w:rPr>
          <w:rFonts w:ascii="Palatino Linotype" w:hAnsi="Palatino Linotype" w:cs="Tahoma"/>
          <w:szCs w:val="22"/>
        </w:rPr>
        <w:t xml:space="preserve"> lo siguiente</w:t>
      </w:r>
      <w:r w:rsidR="00B31222" w:rsidRPr="004A2ED9">
        <w:rPr>
          <w:rFonts w:ascii="Palatino Linotype" w:hAnsi="Palatino Linotype" w:cs="Tahoma"/>
          <w:szCs w:val="22"/>
        </w:rPr>
        <w:t>:</w:t>
      </w:r>
    </w:p>
    <w:p w:rsidR="0048505E" w:rsidRPr="004A2ED9" w:rsidRDefault="0048505E" w:rsidP="00073528">
      <w:pPr>
        <w:tabs>
          <w:tab w:val="left" w:pos="567"/>
        </w:tabs>
        <w:spacing w:line="360" w:lineRule="auto"/>
        <w:jc w:val="both"/>
        <w:rPr>
          <w:rFonts w:ascii="Palatino Linotype" w:hAnsi="Palatino Linotype" w:cs="Tahoma"/>
          <w:szCs w:val="22"/>
        </w:rPr>
      </w:pPr>
    </w:p>
    <w:p w:rsidR="00031B16" w:rsidRPr="004A2ED9" w:rsidRDefault="00031B16" w:rsidP="00073528">
      <w:pPr>
        <w:tabs>
          <w:tab w:val="left" w:pos="4667"/>
        </w:tabs>
        <w:spacing w:line="360" w:lineRule="auto"/>
        <w:ind w:left="567" w:right="567"/>
        <w:jc w:val="both"/>
        <w:rPr>
          <w:rFonts w:ascii="Palatino Linotype" w:hAnsi="Palatino Linotype" w:cs="Tahoma"/>
          <w:b/>
          <w:bCs/>
        </w:rPr>
      </w:pPr>
      <w:r w:rsidRPr="004A2ED9">
        <w:rPr>
          <w:rFonts w:ascii="Palatino Linotype" w:hAnsi="Palatino Linotype" w:cs="Tahoma"/>
          <w:b/>
          <w:bCs/>
        </w:rPr>
        <w:t>DESCRIPCIÓN CLARA Y PRECISA DE LA INFORMACIÓN SOLICITADA</w:t>
      </w:r>
    </w:p>
    <w:p w:rsidR="00156940" w:rsidRDefault="004378BB" w:rsidP="00073528">
      <w:pPr>
        <w:tabs>
          <w:tab w:val="left" w:pos="4667"/>
        </w:tabs>
        <w:spacing w:line="360" w:lineRule="auto"/>
        <w:ind w:left="567" w:right="567"/>
        <w:jc w:val="both"/>
        <w:rPr>
          <w:rFonts w:ascii="Palatino Linotype" w:hAnsi="Palatino Linotype" w:cs="Tahoma"/>
          <w:bCs/>
          <w:i/>
        </w:rPr>
      </w:pPr>
      <w:r w:rsidRPr="004A2ED9">
        <w:rPr>
          <w:rFonts w:ascii="Palatino Linotype" w:hAnsi="Palatino Linotype" w:cs="Tahoma"/>
          <w:bCs/>
          <w:i/>
        </w:rPr>
        <w:t>“</w:t>
      </w:r>
      <w:r w:rsidR="0053522E" w:rsidRPr="0053522E">
        <w:rPr>
          <w:rFonts w:ascii="Palatino Linotype" w:hAnsi="Palatino Linotype" w:cs="Tahoma"/>
          <w:bCs/>
          <w:i/>
        </w:rPr>
        <w:t>Solicito en copia simple digitalizada facturas pagadas por concepto de renta de carpas, lonas, mesas, sillas, audio, iluminación, pantallas LED, templetes, y de la compra de refrescos, agua, comida y arreglos florales, que originaron la celebración del informe de los 100 días del gobierno municipal de Ozumba.</w:t>
      </w:r>
      <w:r w:rsidR="00CD03C2">
        <w:rPr>
          <w:rFonts w:ascii="Palatino Linotype" w:hAnsi="Palatino Linotype" w:cs="Tahoma"/>
          <w:bCs/>
          <w:i/>
        </w:rPr>
        <w:t>”</w:t>
      </w:r>
    </w:p>
    <w:p w:rsidR="00156940" w:rsidRPr="00156940" w:rsidRDefault="00156940" w:rsidP="00073528">
      <w:pPr>
        <w:tabs>
          <w:tab w:val="left" w:pos="4667"/>
        </w:tabs>
        <w:spacing w:line="360" w:lineRule="auto"/>
        <w:ind w:left="567" w:right="567"/>
        <w:jc w:val="both"/>
        <w:rPr>
          <w:rFonts w:ascii="Palatino Linotype" w:hAnsi="Palatino Linotype" w:cs="Tahoma"/>
          <w:bCs/>
          <w:i/>
        </w:rPr>
      </w:pPr>
    </w:p>
    <w:p w:rsidR="00031B16" w:rsidRPr="004A2ED9" w:rsidRDefault="00031B16" w:rsidP="00073528">
      <w:pPr>
        <w:tabs>
          <w:tab w:val="left" w:pos="4667"/>
        </w:tabs>
        <w:spacing w:line="360" w:lineRule="auto"/>
        <w:ind w:left="567" w:right="567"/>
        <w:jc w:val="both"/>
        <w:rPr>
          <w:rFonts w:ascii="Palatino Linotype" w:hAnsi="Palatino Linotype" w:cs="Tahoma"/>
          <w:bCs/>
        </w:rPr>
      </w:pPr>
      <w:r w:rsidRPr="004A2ED9">
        <w:rPr>
          <w:rFonts w:ascii="Palatino Linotype" w:hAnsi="Palatino Linotype" w:cs="Tahoma"/>
          <w:b/>
          <w:bCs/>
        </w:rPr>
        <w:t>MODALIDAD DE ENTREGA</w:t>
      </w:r>
    </w:p>
    <w:p w:rsidR="00031B16" w:rsidRPr="004A2ED9" w:rsidRDefault="004441FE" w:rsidP="00073528">
      <w:pPr>
        <w:spacing w:line="360" w:lineRule="auto"/>
        <w:ind w:left="567" w:right="567"/>
        <w:jc w:val="both"/>
        <w:rPr>
          <w:rFonts w:ascii="Palatino Linotype" w:hAnsi="Palatino Linotype" w:cs="Arial"/>
          <w:bCs/>
          <w:i/>
        </w:rPr>
      </w:pPr>
      <w:r>
        <w:rPr>
          <w:rFonts w:ascii="Palatino Linotype" w:hAnsi="Palatino Linotype" w:cs="Arial"/>
          <w:bCs/>
          <w:i/>
        </w:rPr>
        <w:t>“</w:t>
      </w:r>
      <w:r w:rsidR="00031B16" w:rsidRPr="004A2ED9">
        <w:rPr>
          <w:rFonts w:ascii="Palatino Linotype" w:hAnsi="Palatino Linotype" w:cs="Arial"/>
          <w:bCs/>
          <w:i/>
        </w:rPr>
        <w:t>A través del SAIMEX”</w:t>
      </w:r>
    </w:p>
    <w:p w:rsidR="002459FB" w:rsidRDefault="002459FB" w:rsidP="00073528">
      <w:pPr>
        <w:spacing w:line="360" w:lineRule="auto"/>
        <w:ind w:left="567" w:right="567"/>
        <w:jc w:val="both"/>
        <w:rPr>
          <w:rFonts w:ascii="Palatino Linotype" w:hAnsi="Palatino Linotype" w:cs="Tahoma"/>
          <w:bCs/>
        </w:rPr>
      </w:pPr>
    </w:p>
    <w:p w:rsidR="00006A4C" w:rsidRPr="004A2ED9" w:rsidRDefault="00006A4C" w:rsidP="00073528">
      <w:pPr>
        <w:spacing w:line="360" w:lineRule="auto"/>
        <w:ind w:left="567" w:right="567"/>
        <w:jc w:val="both"/>
        <w:rPr>
          <w:rFonts w:ascii="Palatino Linotype" w:hAnsi="Palatino Linotype" w:cs="Tahoma"/>
          <w:bCs/>
        </w:rPr>
      </w:pPr>
    </w:p>
    <w:p w:rsidR="0053522E" w:rsidRDefault="0053522E" w:rsidP="00073528">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lastRenderedPageBreak/>
        <w:t>I</w:t>
      </w:r>
      <w:r w:rsidRPr="003E4E33">
        <w:rPr>
          <w:rFonts w:ascii="Palatino Linotype" w:eastAsia="Calibri" w:hAnsi="Palatino Linotype" w:cs="Tahoma"/>
          <w:b/>
          <w:bCs/>
          <w:sz w:val="22"/>
          <w:szCs w:val="22"/>
          <w:lang w:eastAsia="en-US"/>
        </w:rPr>
        <w:t xml:space="preserve">I. </w:t>
      </w:r>
      <w:r w:rsidRPr="00883168">
        <w:rPr>
          <w:rFonts w:ascii="Palatino Linotype" w:eastAsia="Calibri" w:hAnsi="Palatino Linotype" w:cs="Tahoma"/>
          <w:b/>
          <w:bCs/>
          <w:sz w:val="22"/>
          <w:szCs w:val="22"/>
          <w:lang w:eastAsia="en-US"/>
        </w:rPr>
        <w:t>Respuesta</w:t>
      </w:r>
      <w:r w:rsidRPr="003E4E33">
        <w:rPr>
          <w:rFonts w:ascii="Palatino Linotype" w:eastAsia="Calibri" w:hAnsi="Palatino Linotype" w:cs="Tahoma"/>
          <w:b/>
          <w:bCs/>
          <w:sz w:val="22"/>
          <w:szCs w:val="22"/>
          <w:lang w:eastAsia="en-US"/>
        </w:rPr>
        <w:t xml:space="preserve"> del Sujeto Obligado.</w:t>
      </w:r>
    </w:p>
    <w:p w:rsidR="0053522E" w:rsidRPr="003E4E33" w:rsidRDefault="0053522E" w:rsidP="00073528">
      <w:pPr>
        <w:spacing w:line="360" w:lineRule="auto"/>
        <w:jc w:val="both"/>
        <w:rPr>
          <w:rFonts w:ascii="Palatino Linotype" w:eastAsia="Calibri" w:hAnsi="Palatino Linotype" w:cs="Tahoma"/>
          <w:b/>
          <w:bCs/>
          <w:sz w:val="22"/>
          <w:szCs w:val="22"/>
          <w:lang w:eastAsia="en-US"/>
        </w:rPr>
      </w:pPr>
    </w:p>
    <w:p w:rsidR="0053522E" w:rsidRDefault="0053522E" w:rsidP="00073528">
      <w:pPr>
        <w:autoSpaceDE w:val="0"/>
        <w:autoSpaceDN w:val="0"/>
        <w:adjustRightInd w:val="0"/>
        <w:spacing w:line="360" w:lineRule="auto"/>
        <w:ind w:right="567"/>
        <w:jc w:val="both"/>
        <w:rPr>
          <w:rFonts w:ascii="Palatino Linotype" w:hAnsi="Palatino Linotype" w:cs="Tahoma"/>
          <w:bCs/>
          <w:sz w:val="22"/>
          <w:szCs w:val="22"/>
        </w:rPr>
      </w:pPr>
      <w:r>
        <w:rPr>
          <w:rFonts w:ascii="Palatino Linotype" w:hAnsi="Palatino Linotype" w:cs="Tahoma"/>
          <w:bCs/>
          <w:sz w:val="22"/>
          <w:szCs w:val="22"/>
        </w:rPr>
        <w:t xml:space="preserve">De las Constancias que obran en el Sistema de Acceso a la Información Mexiquense (SAIMEX), el Sujeto Obligado, fue omiso en dar respuesta respecto del folio </w:t>
      </w:r>
      <w:r w:rsidRPr="0053522E">
        <w:rPr>
          <w:rFonts w:ascii="Palatino Linotype" w:hAnsi="Palatino Linotype" w:cs="Tahoma"/>
          <w:bCs/>
          <w:sz w:val="22"/>
          <w:szCs w:val="22"/>
        </w:rPr>
        <w:t>00090/OZUMBA/IP/2019</w:t>
      </w:r>
      <w:r>
        <w:rPr>
          <w:rFonts w:ascii="Palatino Linotype" w:hAnsi="Palatino Linotype" w:cs="Tahoma"/>
          <w:bCs/>
          <w:sz w:val="22"/>
          <w:szCs w:val="22"/>
        </w:rPr>
        <w:t>.</w:t>
      </w:r>
    </w:p>
    <w:p w:rsidR="00D86156" w:rsidRDefault="00D86156" w:rsidP="00073528">
      <w:pPr>
        <w:autoSpaceDE w:val="0"/>
        <w:autoSpaceDN w:val="0"/>
        <w:adjustRightInd w:val="0"/>
        <w:spacing w:line="360" w:lineRule="auto"/>
        <w:jc w:val="both"/>
        <w:rPr>
          <w:rFonts w:ascii="Palatino Linotype" w:hAnsi="Palatino Linotype" w:cs="Tahoma"/>
          <w:b/>
          <w:sz w:val="22"/>
          <w:szCs w:val="22"/>
        </w:rPr>
      </w:pPr>
    </w:p>
    <w:p w:rsidR="00587F23" w:rsidRPr="004A2ED9" w:rsidRDefault="00D95C7A" w:rsidP="00073528">
      <w:pPr>
        <w:autoSpaceDE w:val="0"/>
        <w:autoSpaceDN w:val="0"/>
        <w:adjustRightInd w:val="0"/>
        <w:spacing w:line="360" w:lineRule="auto"/>
        <w:jc w:val="both"/>
        <w:rPr>
          <w:rFonts w:ascii="Palatino Linotype" w:hAnsi="Palatino Linotype" w:cs="Tahoma"/>
          <w:b/>
          <w:sz w:val="22"/>
          <w:szCs w:val="22"/>
        </w:rPr>
      </w:pPr>
      <w:r w:rsidRPr="004A2ED9">
        <w:rPr>
          <w:rFonts w:ascii="Palatino Linotype" w:hAnsi="Palatino Linotype" w:cs="Tahoma"/>
          <w:b/>
          <w:sz w:val="22"/>
          <w:szCs w:val="22"/>
        </w:rPr>
        <w:t>I</w:t>
      </w:r>
      <w:r w:rsidR="00A558CA" w:rsidRPr="004A2ED9">
        <w:rPr>
          <w:rFonts w:ascii="Palatino Linotype" w:hAnsi="Palatino Linotype" w:cs="Tahoma"/>
          <w:b/>
          <w:sz w:val="22"/>
          <w:szCs w:val="22"/>
        </w:rPr>
        <w:t>II</w:t>
      </w:r>
      <w:r w:rsidR="00AA5A86" w:rsidRPr="004A2ED9">
        <w:rPr>
          <w:rFonts w:ascii="Palatino Linotype" w:hAnsi="Palatino Linotype" w:cs="Tahoma"/>
          <w:b/>
          <w:sz w:val="22"/>
          <w:szCs w:val="22"/>
        </w:rPr>
        <w:t xml:space="preserve">. </w:t>
      </w:r>
      <w:r w:rsidR="004100AA" w:rsidRPr="004A2ED9">
        <w:rPr>
          <w:rFonts w:ascii="Palatino Linotype" w:hAnsi="Palatino Linotype" w:cs="Tahoma"/>
          <w:b/>
          <w:sz w:val="22"/>
          <w:szCs w:val="22"/>
        </w:rPr>
        <w:t>Interposición</w:t>
      </w:r>
      <w:r w:rsidR="00C459A9" w:rsidRPr="004A2ED9">
        <w:rPr>
          <w:rFonts w:ascii="Palatino Linotype" w:hAnsi="Palatino Linotype" w:cs="Tahoma"/>
          <w:b/>
          <w:sz w:val="22"/>
          <w:szCs w:val="22"/>
        </w:rPr>
        <w:t xml:space="preserve"> del Recurso de R</w:t>
      </w:r>
      <w:r w:rsidR="00C25238" w:rsidRPr="004A2ED9">
        <w:rPr>
          <w:rFonts w:ascii="Palatino Linotype" w:hAnsi="Palatino Linotype" w:cs="Tahoma"/>
          <w:b/>
          <w:sz w:val="22"/>
          <w:szCs w:val="22"/>
        </w:rPr>
        <w:t xml:space="preserve">evisión. </w:t>
      </w:r>
    </w:p>
    <w:p w:rsidR="0006419A" w:rsidRPr="004A2ED9" w:rsidRDefault="0006419A" w:rsidP="00073528">
      <w:pPr>
        <w:autoSpaceDE w:val="0"/>
        <w:autoSpaceDN w:val="0"/>
        <w:adjustRightInd w:val="0"/>
        <w:spacing w:line="360" w:lineRule="auto"/>
        <w:jc w:val="both"/>
        <w:rPr>
          <w:rFonts w:ascii="Palatino Linotype" w:hAnsi="Palatino Linotype" w:cs="Tahoma"/>
          <w:b/>
          <w:sz w:val="22"/>
          <w:szCs w:val="22"/>
        </w:rPr>
      </w:pPr>
    </w:p>
    <w:p w:rsidR="00264223" w:rsidRPr="004A2ED9" w:rsidRDefault="006C1B1D" w:rsidP="00073528">
      <w:pPr>
        <w:autoSpaceDE w:val="0"/>
        <w:autoSpaceDN w:val="0"/>
        <w:adjustRightInd w:val="0"/>
        <w:spacing w:line="360" w:lineRule="auto"/>
        <w:jc w:val="both"/>
        <w:rPr>
          <w:rFonts w:ascii="Palatino Linotype" w:hAnsi="Palatino Linotype" w:cs="Tahoma"/>
          <w:sz w:val="22"/>
          <w:szCs w:val="22"/>
        </w:rPr>
      </w:pPr>
      <w:r w:rsidRPr="004A2ED9">
        <w:rPr>
          <w:rFonts w:ascii="Palatino Linotype" w:hAnsi="Palatino Linotype" w:cs="Tahoma"/>
          <w:sz w:val="22"/>
          <w:szCs w:val="22"/>
        </w:rPr>
        <w:t xml:space="preserve">Con </w:t>
      </w:r>
      <w:r w:rsidR="00A9024A" w:rsidRPr="004A2ED9">
        <w:rPr>
          <w:rFonts w:ascii="Palatino Linotype" w:hAnsi="Palatino Linotype" w:cs="Tahoma"/>
          <w:sz w:val="22"/>
          <w:szCs w:val="22"/>
        </w:rPr>
        <w:t xml:space="preserve">fecha </w:t>
      </w:r>
      <w:r w:rsidR="0053522E">
        <w:rPr>
          <w:rFonts w:ascii="Palatino Linotype" w:hAnsi="Palatino Linotype" w:cs="Tahoma"/>
          <w:sz w:val="22"/>
          <w:szCs w:val="22"/>
        </w:rPr>
        <w:t xml:space="preserve">diecinueve de junio </w:t>
      </w:r>
      <w:r w:rsidR="00593A79" w:rsidRPr="004A2ED9">
        <w:rPr>
          <w:rFonts w:ascii="Palatino Linotype" w:hAnsi="Palatino Linotype" w:cs="Tahoma"/>
          <w:sz w:val="22"/>
          <w:szCs w:val="22"/>
        </w:rPr>
        <w:t>de dos mil diecinueve</w:t>
      </w:r>
      <w:r w:rsidR="00C25238" w:rsidRPr="004A2ED9">
        <w:rPr>
          <w:rFonts w:ascii="Palatino Linotype" w:hAnsi="Palatino Linotype" w:cs="Tahoma"/>
          <w:sz w:val="22"/>
          <w:szCs w:val="22"/>
        </w:rPr>
        <w:t xml:space="preserve">, se recibió en este </w:t>
      </w:r>
      <w:r w:rsidR="00C25238" w:rsidRPr="004A2ED9">
        <w:rPr>
          <w:rFonts w:ascii="Palatino Linotype" w:eastAsia="Calibri" w:hAnsi="Palatino Linotype" w:cs="Tahoma"/>
          <w:sz w:val="22"/>
          <w:szCs w:val="22"/>
          <w:lang w:eastAsia="en-US"/>
        </w:rPr>
        <w:t xml:space="preserve">Instituto, a través del </w:t>
      </w:r>
      <w:r w:rsidR="000313A7" w:rsidRPr="004A2ED9">
        <w:rPr>
          <w:rFonts w:ascii="Palatino Linotype" w:hAnsi="Palatino Linotype" w:cs="Tahoma"/>
          <w:sz w:val="22"/>
          <w:szCs w:val="22"/>
          <w:lang w:val="es-ES"/>
        </w:rPr>
        <w:t>Sistema de Acceso a la Información Mexiquense (SAIMEX)</w:t>
      </w:r>
      <w:r w:rsidRPr="004A2ED9">
        <w:rPr>
          <w:rFonts w:ascii="Palatino Linotype" w:hAnsi="Palatino Linotype" w:cs="Tahoma"/>
          <w:sz w:val="22"/>
          <w:szCs w:val="22"/>
        </w:rPr>
        <w:t xml:space="preserve">, </w:t>
      </w:r>
      <w:r w:rsidR="00593A79" w:rsidRPr="004A2ED9">
        <w:rPr>
          <w:rFonts w:ascii="Palatino Linotype" w:hAnsi="Palatino Linotype" w:cs="Tahoma"/>
          <w:sz w:val="22"/>
          <w:szCs w:val="22"/>
        </w:rPr>
        <w:t>e</w:t>
      </w:r>
      <w:r w:rsidR="00DD2303" w:rsidRPr="004A2ED9">
        <w:rPr>
          <w:rFonts w:ascii="Palatino Linotype" w:hAnsi="Palatino Linotype" w:cs="Tahoma"/>
          <w:sz w:val="22"/>
          <w:szCs w:val="22"/>
        </w:rPr>
        <w:t>l</w:t>
      </w:r>
      <w:r w:rsidRPr="004A2ED9">
        <w:rPr>
          <w:rFonts w:ascii="Palatino Linotype" w:hAnsi="Palatino Linotype" w:cs="Tahoma"/>
          <w:sz w:val="22"/>
          <w:szCs w:val="22"/>
        </w:rPr>
        <w:t xml:space="preserve"> Recurso</w:t>
      </w:r>
      <w:r w:rsidR="00593A79" w:rsidRPr="004A2ED9">
        <w:rPr>
          <w:rFonts w:ascii="Palatino Linotype" w:hAnsi="Palatino Linotype" w:cs="Tahoma"/>
          <w:sz w:val="22"/>
          <w:szCs w:val="22"/>
        </w:rPr>
        <w:t xml:space="preserve"> </w:t>
      </w:r>
      <w:r w:rsidRPr="004A2ED9">
        <w:rPr>
          <w:rFonts w:ascii="Palatino Linotype" w:hAnsi="Palatino Linotype" w:cs="Tahoma"/>
          <w:sz w:val="22"/>
          <w:szCs w:val="22"/>
        </w:rPr>
        <w:t>de R</w:t>
      </w:r>
      <w:r w:rsidR="00C25238" w:rsidRPr="004A2ED9">
        <w:rPr>
          <w:rFonts w:ascii="Palatino Linotype" w:hAnsi="Palatino Linotype" w:cs="Tahoma"/>
          <w:sz w:val="22"/>
          <w:szCs w:val="22"/>
        </w:rPr>
        <w:t xml:space="preserve">evisión </w:t>
      </w:r>
      <w:r w:rsidR="00DD2303" w:rsidRPr="004A2ED9">
        <w:rPr>
          <w:rFonts w:ascii="Palatino Linotype" w:hAnsi="Palatino Linotype" w:cs="Tahoma"/>
          <w:b/>
          <w:sz w:val="22"/>
          <w:szCs w:val="22"/>
        </w:rPr>
        <w:t>0</w:t>
      </w:r>
      <w:r w:rsidR="0053522E">
        <w:rPr>
          <w:rFonts w:ascii="Palatino Linotype" w:hAnsi="Palatino Linotype" w:cs="Tahoma"/>
          <w:b/>
          <w:sz w:val="22"/>
          <w:szCs w:val="22"/>
        </w:rPr>
        <w:t>5596</w:t>
      </w:r>
      <w:r w:rsidR="00DD2303" w:rsidRPr="004A2ED9">
        <w:rPr>
          <w:rFonts w:ascii="Palatino Linotype" w:hAnsi="Palatino Linotype" w:cs="Tahoma"/>
          <w:b/>
          <w:sz w:val="22"/>
          <w:szCs w:val="22"/>
        </w:rPr>
        <w:t>/INFOEM/IP/RR/201</w:t>
      </w:r>
      <w:r w:rsidR="00593A79" w:rsidRPr="004A2ED9">
        <w:rPr>
          <w:rFonts w:ascii="Palatino Linotype" w:hAnsi="Palatino Linotype" w:cs="Tahoma"/>
          <w:b/>
          <w:sz w:val="22"/>
          <w:szCs w:val="22"/>
        </w:rPr>
        <w:t>9</w:t>
      </w:r>
      <w:r w:rsidR="00DD2303" w:rsidRPr="004A2ED9">
        <w:rPr>
          <w:rFonts w:ascii="Palatino Linotype" w:hAnsi="Palatino Linotype" w:cs="Tahoma"/>
          <w:b/>
          <w:sz w:val="22"/>
          <w:szCs w:val="22"/>
        </w:rPr>
        <w:t>,</w:t>
      </w:r>
      <w:r w:rsidR="00DD2303" w:rsidRPr="004A2ED9">
        <w:rPr>
          <w:rFonts w:ascii="Palatino Linotype" w:hAnsi="Palatino Linotype" w:cs="Tahoma"/>
          <w:sz w:val="22"/>
          <w:szCs w:val="22"/>
        </w:rPr>
        <w:t xml:space="preserve"> </w:t>
      </w:r>
      <w:r w:rsidR="00C25238" w:rsidRPr="004A2ED9">
        <w:rPr>
          <w:rFonts w:ascii="Palatino Linotype" w:hAnsi="Palatino Linotype" w:cs="Tahoma"/>
          <w:sz w:val="22"/>
          <w:szCs w:val="22"/>
        </w:rPr>
        <w:t xml:space="preserve">interpuesto por </w:t>
      </w:r>
      <w:r w:rsidR="00E573C6" w:rsidRPr="004A2ED9">
        <w:rPr>
          <w:rFonts w:ascii="Palatino Linotype" w:hAnsi="Palatino Linotype" w:cs="Tahoma"/>
          <w:sz w:val="22"/>
          <w:szCs w:val="22"/>
        </w:rPr>
        <w:t xml:space="preserve">el </w:t>
      </w:r>
      <w:r w:rsidR="008C357C" w:rsidRPr="004A2ED9">
        <w:rPr>
          <w:rFonts w:ascii="Palatino Linotype" w:hAnsi="Palatino Linotype" w:cs="Tahoma"/>
          <w:sz w:val="22"/>
          <w:szCs w:val="22"/>
        </w:rPr>
        <w:t>P</w:t>
      </w:r>
      <w:r w:rsidR="00E573C6" w:rsidRPr="004A2ED9">
        <w:rPr>
          <w:rFonts w:ascii="Palatino Linotype" w:hAnsi="Palatino Linotype" w:cs="Tahoma"/>
          <w:sz w:val="22"/>
          <w:szCs w:val="22"/>
        </w:rPr>
        <w:t>articular</w:t>
      </w:r>
      <w:r w:rsidR="00C25238" w:rsidRPr="004A2ED9">
        <w:rPr>
          <w:rFonts w:ascii="Palatino Linotype" w:hAnsi="Palatino Linotype" w:cs="Tahoma"/>
          <w:sz w:val="22"/>
          <w:szCs w:val="22"/>
        </w:rPr>
        <w:t xml:space="preserve">, en contra de la respuesta </w:t>
      </w:r>
      <w:r w:rsidR="00587F23" w:rsidRPr="004A2ED9">
        <w:rPr>
          <w:rFonts w:ascii="Palatino Linotype" w:hAnsi="Palatino Linotype" w:cs="Tahoma"/>
          <w:sz w:val="22"/>
          <w:szCs w:val="22"/>
        </w:rPr>
        <w:t xml:space="preserve">del </w:t>
      </w:r>
      <w:r w:rsidR="00956793" w:rsidRPr="004A2ED9">
        <w:rPr>
          <w:rFonts w:ascii="Palatino Linotype" w:hAnsi="Palatino Linotype" w:cs="Tahoma"/>
          <w:sz w:val="22"/>
          <w:szCs w:val="22"/>
        </w:rPr>
        <w:t>Sujeto Obligado</w:t>
      </w:r>
      <w:r w:rsidR="00C25238" w:rsidRPr="004A2ED9">
        <w:rPr>
          <w:rFonts w:ascii="Palatino Linotype" w:hAnsi="Palatino Linotype" w:cs="Tahoma"/>
          <w:sz w:val="22"/>
          <w:szCs w:val="22"/>
        </w:rPr>
        <w:t xml:space="preserve">, en </w:t>
      </w:r>
      <w:r w:rsidR="00DD2303" w:rsidRPr="004A2ED9">
        <w:rPr>
          <w:rFonts w:ascii="Palatino Linotype" w:hAnsi="Palatino Linotype" w:cs="Tahoma"/>
          <w:sz w:val="22"/>
          <w:szCs w:val="22"/>
        </w:rPr>
        <w:t xml:space="preserve">los </w:t>
      </w:r>
      <w:r w:rsidR="00593A79" w:rsidRPr="004A2ED9">
        <w:rPr>
          <w:rFonts w:ascii="Palatino Linotype" w:hAnsi="Palatino Linotype" w:cs="Tahoma"/>
          <w:sz w:val="22"/>
          <w:szCs w:val="22"/>
        </w:rPr>
        <w:t xml:space="preserve">siguientes </w:t>
      </w:r>
      <w:r w:rsidR="00626F66" w:rsidRPr="004A2ED9">
        <w:rPr>
          <w:rFonts w:ascii="Palatino Linotype" w:hAnsi="Palatino Linotype" w:cs="Tahoma"/>
          <w:sz w:val="22"/>
          <w:szCs w:val="22"/>
        </w:rPr>
        <w:t>términos</w:t>
      </w:r>
      <w:r w:rsidR="00C25238" w:rsidRPr="004A2ED9">
        <w:rPr>
          <w:rFonts w:ascii="Palatino Linotype" w:hAnsi="Palatino Linotype" w:cs="Tahoma"/>
          <w:sz w:val="22"/>
          <w:szCs w:val="22"/>
        </w:rPr>
        <w:t>:</w:t>
      </w:r>
    </w:p>
    <w:p w:rsidR="00DD2303" w:rsidRPr="004A2ED9" w:rsidRDefault="00DD2303" w:rsidP="00073528">
      <w:pPr>
        <w:tabs>
          <w:tab w:val="left" w:pos="4667"/>
        </w:tabs>
        <w:spacing w:line="360" w:lineRule="auto"/>
        <w:ind w:left="567" w:right="567"/>
        <w:jc w:val="both"/>
        <w:rPr>
          <w:rFonts w:ascii="Palatino Linotype" w:hAnsi="Palatino Linotype" w:cs="Tahoma"/>
          <w:b/>
          <w:bCs/>
          <w:sz w:val="22"/>
          <w:szCs w:val="22"/>
        </w:rPr>
      </w:pPr>
    </w:p>
    <w:p w:rsidR="00DD2303" w:rsidRPr="004A2ED9" w:rsidRDefault="00DD2303" w:rsidP="00073528">
      <w:pPr>
        <w:tabs>
          <w:tab w:val="left" w:pos="4667"/>
        </w:tabs>
        <w:spacing w:line="360" w:lineRule="auto"/>
        <w:ind w:left="567" w:right="567"/>
        <w:jc w:val="both"/>
        <w:rPr>
          <w:rFonts w:ascii="Palatino Linotype" w:hAnsi="Palatino Linotype" w:cs="Tahoma"/>
          <w:bCs/>
          <w:szCs w:val="22"/>
        </w:rPr>
      </w:pPr>
      <w:r w:rsidRPr="004A2ED9">
        <w:rPr>
          <w:rFonts w:ascii="Palatino Linotype" w:hAnsi="Palatino Linotype" w:cs="Tahoma"/>
          <w:b/>
          <w:bCs/>
          <w:szCs w:val="22"/>
        </w:rPr>
        <w:t>ACTO IMPUGNADO</w:t>
      </w:r>
    </w:p>
    <w:p w:rsidR="00DD2303" w:rsidRPr="004A2ED9" w:rsidRDefault="00855268" w:rsidP="00073528">
      <w:pPr>
        <w:autoSpaceDE w:val="0"/>
        <w:autoSpaceDN w:val="0"/>
        <w:adjustRightInd w:val="0"/>
        <w:spacing w:line="360" w:lineRule="auto"/>
        <w:ind w:left="567" w:right="567"/>
        <w:jc w:val="both"/>
        <w:rPr>
          <w:rFonts w:ascii="Palatino Linotype" w:hAnsi="Palatino Linotype" w:cs="Tahoma"/>
          <w:i/>
          <w:szCs w:val="22"/>
        </w:rPr>
      </w:pPr>
      <w:r w:rsidRPr="004A2ED9">
        <w:rPr>
          <w:rFonts w:ascii="Palatino Linotype" w:hAnsi="Palatino Linotype" w:cs="Tahoma"/>
          <w:i/>
          <w:szCs w:val="22"/>
        </w:rPr>
        <w:t>“</w:t>
      </w:r>
      <w:r w:rsidR="0053522E" w:rsidRPr="0053522E">
        <w:rPr>
          <w:rFonts w:ascii="Palatino Linotype" w:hAnsi="Palatino Linotype" w:cs="Tahoma"/>
          <w:i/>
          <w:szCs w:val="22"/>
        </w:rPr>
        <w:t>Solicito en copia simple digitalizada facturas pagadas por concepto de renta de carpas, lonas, mesas, sillas, audio, iluminación, pantallas LED, templetes, y de la compra de refrescos, agua, comida y arreglos florales, que originaron la celebración del informe de los 100 días del gobierno municipal de Ozumba.</w:t>
      </w:r>
      <w:r w:rsidR="00DD2303" w:rsidRPr="004A2ED9">
        <w:rPr>
          <w:rFonts w:ascii="Palatino Linotype" w:hAnsi="Palatino Linotype" w:cs="Tahoma"/>
          <w:i/>
          <w:szCs w:val="22"/>
        </w:rPr>
        <w:t>”</w:t>
      </w:r>
      <w:r w:rsidR="00CE5DDA" w:rsidRPr="004A2ED9">
        <w:rPr>
          <w:rFonts w:ascii="Palatino Linotype" w:hAnsi="Palatino Linotype" w:cs="Tahoma"/>
          <w:i/>
          <w:szCs w:val="22"/>
        </w:rPr>
        <w:t xml:space="preserve"> (Sic)</w:t>
      </w:r>
    </w:p>
    <w:p w:rsidR="00DD2303" w:rsidRPr="004A2ED9" w:rsidRDefault="00DD2303" w:rsidP="00073528">
      <w:pPr>
        <w:autoSpaceDE w:val="0"/>
        <w:autoSpaceDN w:val="0"/>
        <w:adjustRightInd w:val="0"/>
        <w:spacing w:line="360" w:lineRule="auto"/>
        <w:ind w:left="567" w:right="567"/>
        <w:jc w:val="both"/>
        <w:rPr>
          <w:rFonts w:ascii="Palatino Linotype" w:hAnsi="Palatino Linotype" w:cs="Tahoma"/>
          <w:szCs w:val="22"/>
        </w:rPr>
      </w:pPr>
    </w:p>
    <w:p w:rsidR="00DD2303" w:rsidRPr="004A2ED9" w:rsidRDefault="00DD2303" w:rsidP="00073528">
      <w:pPr>
        <w:autoSpaceDE w:val="0"/>
        <w:autoSpaceDN w:val="0"/>
        <w:adjustRightInd w:val="0"/>
        <w:spacing w:line="360" w:lineRule="auto"/>
        <w:ind w:left="567" w:right="567"/>
        <w:jc w:val="both"/>
        <w:rPr>
          <w:rFonts w:ascii="Palatino Linotype" w:hAnsi="Palatino Linotype" w:cs="Tahoma"/>
          <w:b/>
          <w:szCs w:val="22"/>
        </w:rPr>
      </w:pPr>
      <w:r w:rsidRPr="004A2ED9">
        <w:rPr>
          <w:rFonts w:ascii="Palatino Linotype" w:hAnsi="Palatino Linotype" w:cs="Tahoma"/>
          <w:b/>
          <w:szCs w:val="22"/>
        </w:rPr>
        <w:t>RAZONES O MOTIVOS DE LA INCONFORMIDAD</w:t>
      </w:r>
    </w:p>
    <w:p w:rsidR="00DD2303" w:rsidRPr="004A2ED9" w:rsidRDefault="00855268" w:rsidP="00073528">
      <w:pPr>
        <w:autoSpaceDE w:val="0"/>
        <w:autoSpaceDN w:val="0"/>
        <w:adjustRightInd w:val="0"/>
        <w:spacing w:line="360" w:lineRule="auto"/>
        <w:ind w:left="567" w:right="567"/>
        <w:jc w:val="both"/>
        <w:rPr>
          <w:rFonts w:ascii="Palatino Linotype" w:hAnsi="Palatino Linotype" w:cs="Tahoma"/>
          <w:i/>
          <w:szCs w:val="22"/>
        </w:rPr>
      </w:pPr>
      <w:r w:rsidRPr="004A2ED9">
        <w:rPr>
          <w:rFonts w:ascii="Palatino Linotype" w:hAnsi="Palatino Linotype" w:cs="Tahoma"/>
          <w:i/>
          <w:szCs w:val="22"/>
        </w:rPr>
        <w:t>“</w:t>
      </w:r>
      <w:r w:rsidR="0053522E" w:rsidRPr="0053522E">
        <w:rPr>
          <w:rFonts w:ascii="Palatino Linotype" w:hAnsi="Palatino Linotype" w:cs="Tahoma"/>
          <w:i/>
          <w:szCs w:val="22"/>
        </w:rPr>
        <w:t>Concluido el término previsto en el artículo 135 de la Ley Federal de Transparencia y Acceso a la Información Pública y el 163 de la Ley de Transparencia y Acceso a la Información Pública del Estado de México y sus Municipios, el municipio y su unidad de transparencia no han dado contestación a esta petición, por lo cual se pide la intervención del Instituto, de acuerdo a los artículos 11, 15, 16, 18, 19 y 20, así como el 135 y el 166 párrafo cuarto, de la Ley de Transparencia y Acceso a la Información Pública del Estado de México y sus Municipios.</w:t>
      </w:r>
      <w:r w:rsidR="00DD2303" w:rsidRPr="004A2ED9">
        <w:rPr>
          <w:rFonts w:ascii="Palatino Linotype" w:hAnsi="Palatino Linotype" w:cs="Tahoma"/>
          <w:i/>
          <w:szCs w:val="22"/>
        </w:rPr>
        <w:t>”</w:t>
      </w:r>
      <w:r w:rsidR="00593A79" w:rsidRPr="004A2ED9">
        <w:rPr>
          <w:rFonts w:ascii="Palatino Linotype" w:hAnsi="Palatino Linotype" w:cs="Tahoma"/>
          <w:i/>
          <w:szCs w:val="22"/>
        </w:rPr>
        <w:t xml:space="preserve"> (Sic</w:t>
      </w:r>
      <w:r w:rsidR="002513F4" w:rsidRPr="004A2ED9">
        <w:rPr>
          <w:rFonts w:ascii="Palatino Linotype" w:hAnsi="Palatino Linotype" w:cs="Tahoma"/>
          <w:i/>
          <w:szCs w:val="22"/>
        </w:rPr>
        <w:t>.</w:t>
      </w:r>
      <w:r w:rsidR="00593A79" w:rsidRPr="004A2ED9">
        <w:rPr>
          <w:rFonts w:ascii="Palatino Linotype" w:hAnsi="Palatino Linotype" w:cs="Tahoma"/>
          <w:i/>
          <w:szCs w:val="22"/>
        </w:rPr>
        <w:t>)</w:t>
      </w:r>
    </w:p>
    <w:p w:rsidR="00622F3A" w:rsidRDefault="00622F3A" w:rsidP="00073528">
      <w:pPr>
        <w:autoSpaceDE w:val="0"/>
        <w:autoSpaceDN w:val="0"/>
        <w:adjustRightInd w:val="0"/>
        <w:spacing w:line="360" w:lineRule="auto"/>
        <w:ind w:right="567"/>
        <w:jc w:val="both"/>
        <w:rPr>
          <w:rFonts w:ascii="Palatino Linotype" w:hAnsi="Palatino Linotype" w:cs="Tahoma"/>
          <w:sz w:val="22"/>
          <w:szCs w:val="22"/>
        </w:rPr>
      </w:pPr>
    </w:p>
    <w:p w:rsidR="00006A4C" w:rsidRDefault="00006A4C" w:rsidP="00073528">
      <w:pPr>
        <w:autoSpaceDE w:val="0"/>
        <w:autoSpaceDN w:val="0"/>
        <w:adjustRightInd w:val="0"/>
        <w:spacing w:line="360" w:lineRule="auto"/>
        <w:ind w:right="567"/>
        <w:jc w:val="both"/>
        <w:rPr>
          <w:rFonts w:ascii="Palatino Linotype" w:hAnsi="Palatino Linotype" w:cs="Tahoma"/>
          <w:sz w:val="22"/>
          <w:szCs w:val="22"/>
        </w:rPr>
      </w:pPr>
    </w:p>
    <w:p w:rsidR="00B31222" w:rsidRPr="004A2ED9" w:rsidRDefault="00F1692B" w:rsidP="00073528">
      <w:pPr>
        <w:spacing w:line="360" w:lineRule="auto"/>
        <w:jc w:val="both"/>
        <w:rPr>
          <w:rFonts w:ascii="Palatino Linotype" w:eastAsia="Batang" w:hAnsi="Palatino Linotype" w:cs="Tahoma"/>
          <w:b/>
          <w:bCs/>
          <w:sz w:val="22"/>
          <w:szCs w:val="22"/>
        </w:rPr>
      </w:pPr>
      <w:r w:rsidRPr="004A2ED9">
        <w:rPr>
          <w:rFonts w:ascii="Palatino Linotype" w:hAnsi="Palatino Linotype" w:cs="Tahoma"/>
          <w:b/>
          <w:sz w:val="22"/>
          <w:szCs w:val="22"/>
        </w:rPr>
        <w:lastRenderedPageBreak/>
        <w:t>I</w:t>
      </w:r>
      <w:r w:rsidR="0096693C" w:rsidRPr="004A2ED9">
        <w:rPr>
          <w:rFonts w:ascii="Palatino Linotype" w:hAnsi="Palatino Linotype" w:cs="Tahoma"/>
          <w:b/>
          <w:sz w:val="22"/>
          <w:szCs w:val="22"/>
        </w:rPr>
        <w:t>V</w:t>
      </w:r>
      <w:r w:rsidR="00B31222" w:rsidRPr="004A2ED9">
        <w:rPr>
          <w:rFonts w:ascii="Palatino Linotype" w:hAnsi="Palatino Linotype" w:cs="Tahoma"/>
          <w:b/>
          <w:sz w:val="22"/>
          <w:szCs w:val="22"/>
        </w:rPr>
        <w:t xml:space="preserve">. </w:t>
      </w:r>
      <w:r w:rsidR="00B31222" w:rsidRPr="004A2ED9">
        <w:rPr>
          <w:rFonts w:ascii="Palatino Linotype" w:eastAsia="Batang" w:hAnsi="Palatino Linotype" w:cs="Tahoma"/>
          <w:b/>
          <w:bCs/>
          <w:sz w:val="22"/>
          <w:szCs w:val="22"/>
        </w:rPr>
        <w:t xml:space="preserve">Trámite del </w:t>
      </w:r>
      <w:r w:rsidR="00C459A9" w:rsidRPr="004A2ED9">
        <w:rPr>
          <w:rFonts w:ascii="Palatino Linotype" w:hAnsi="Palatino Linotype" w:cs="Tahoma"/>
          <w:b/>
          <w:sz w:val="22"/>
          <w:szCs w:val="22"/>
        </w:rPr>
        <w:t>Recurso de Revisión</w:t>
      </w:r>
      <w:r w:rsidR="00B73823" w:rsidRPr="004A2ED9">
        <w:rPr>
          <w:rFonts w:ascii="Palatino Linotype" w:hAnsi="Palatino Linotype" w:cs="Tahoma"/>
          <w:b/>
          <w:sz w:val="22"/>
          <w:szCs w:val="22"/>
        </w:rPr>
        <w:t xml:space="preserve"> </w:t>
      </w:r>
      <w:r w:rsidR="00B31222" w:rsidRPr="004A2ED9">
        <w:rPr>
          <w:rFonts w:ascii="Palatino Linotype" w:eastAsia="Batang" w:hAnsi="Palatino Linotype" w:cs="Tahoma"/>
          <w:b/>
          <w:bCs/>
          <w:sz w:val="22"/>
          <w:szCs w:val="22"/>
        </w:rPr>
        <w:t>ante el Instituto</w:t>
      </w:r>
      <w:r w:rsidR="00E445DA" w:rsidRPr="004A2ED9">
        <w:rPr>
          <w:rFonts w:ascii="Palatino Linotype" w:eastAsia="Batang" w:hAnsi="Palatino Linotype" w:cs="Tahoma"/>
          <w:b/>
          <w:bCs/>
          <w:sz w:val="22"/>
          <w:szCs w:val="22"/>
        </w:rPr>
        <w:t>.</w:t>
      </w:r>
    </w:p>
    <w:p w:rsidR="00E445DA" w:rsidRPr="004A2ED9" w:rsidRDefault="00E445DA" w:rsidP="00073528">
      <w:pPr>
        <w:spacing w:line="360" w:lineRule="auto"/>
        <w:jc w:val="both"/>
        <w:rPr>
          <w:rFonts w:ascii="Palatino Linotype" w:eastAsia="Batang" w:hAnsi="Palatino Linotype" w:cs="Tahoma"/>
          <w:b/>
          <w:bCs/>
          <w:sz w:val="22"/>
          <w:szCs w:val="22"/>
        </w:rPr>
      </w:pPr>
    </w:p>
    <w:p w:rsidR="00B31222" w:rsidRPr="004A2ED9" w:rsidRDefault="00A90F9B" w:rsidP="00073528">
      <w:pPr>
        <w:spacing w:line="360" w:lineRule="auto"/>
        <w:jc w:val="both"/>
        <w:rPr>
          <w:rFonts w:ascii="Palatino Linotype" w:eastAsia="Batang" w:hAnsi="Palatino Linotype" w:cs="Tahoma"/>
          <w:bCs/>
          <w:sz w:val="22"/>
          <w:szCs w:val="22"/>
        </w:rPr>
      </w:pPr>
      <w:r w:rsidRPr="004A2ED9">
        <w:rPr>
          <w:rFonts w:ascii="Palatino Linotype" w:eastAsia="Batang" w:hAnsi="Palatino Linotype" w:cs="Tahoma"/>
          <w:b/>
          <w:bCs/>
          <w:sz w:val="22"/>
          <w:szCs w:val="22"/>
        </w:rPr>
        <w:t xml:space="preserve">a) </w:t>
      </w:r>
      <w:r w:rsidR="00B31222" w:rsidRPr="004A2ED9">
        <w:rPr>
          <w:rFonts w:ascii="Palatino Linotype" w:eastAsia="Batang" w:hAnsi="Palatino Linotype" w:cs="Tahoma"/>
          <w:b/>
          <w:bCs/>
          <w:sz w:val="22"/>
          <w:szCs w:val="22"/>
        </w:rPr>
        <w:t xml:space="preserve">Turno del </w:t>
      </w:r>
      <w:r w:rsidR="00C459A9" w:rsidRPr="004A2ED9">
        <w:rPr>
          <w:rFonts w:ascii="Palatino Linotype" w:hAnsi="Palatino Linotype" w:cs="Tahoma"/>
          <w:b/>
          <w:sz w:val="22"/>
          <w:szCs w:val="22"/>
        </w:rPr>
        <w:t>Recurso de Revisión</w:t>
      </w:r>
      <w:r w:rsidRPr="004A2ED9">
        <w:rPr>
          <w:rFonts w:ascii="Palatino Linotype" w:eastAsia="Batang" w:hAnsi="Palatino Linotype" w:cs="Tahoma"/>
          <w:b/>
          <w:bCs/>
          <w:sz w:val="22"/>
          <w:szCs w:val="22"/>
        </w:rPr>
        <w:t>.</w:t>
      </w:r>
      <w:r w:rsidR="00A9024A" w:rsidRPr="004A2ED9">
        <w:rPr>
          <w:rFonts w:ascii="Palatino Linotype" w:eastAsia="Batang" w:hAnsi="Palatino Linotype" w:cs="Tahoma"/>
          <w:b/>
          <w:bCs/>
          <w:sz w:val="22"/>
          <w:szCs w:val="22"/>
        </w:rPr>
        <w:t xml:space="preserve"> </w:t>
      </w:r>
      <w:r w:rsidR="00E573C6" w:rsidRPr="004A2ED9">
        <w:rPr>
          <w:rFonts w:ascii="Palatino Linotype" w:eastAsia="Batang" w:hAnsi="Palatino Linotype" w:cs="Tahoma"/>
          <w:bCs/>
          <w:sz w:val="22"/>
          <w:szCs w:val="22"/>
        </w:rPr>
        <w:t>Con fecha</w:t>
      </w:r>
      <w:r w:rsidR="00A9024A" w:rsidRPr="004A2ED9">
        <w:rPr>
          <w:rFonts w:ascii="Palatino Linotype" w:eastAsia="Batang" w:hAnsi="Palatino Linotype" w:cs="Tahoma"/>
          <w:bCs/>
          <w:sz w:val="22"/>
          <w:szCs w:val="22"/>
        </w:rPr>
        <w:t xml:space="preserve"> </w:t>
      </w:r>
      <w:r w:rsidR="0053522E">
        <w:rPr>
          <w:rFonts w:ascii="Palatino Linotype" w:eastAsia="Batang" w:hAnsi="Palatino Linotype" w:cs="Tahoma"/>
          <w:bCs/>
          <w:sz w:val="22"/>
          <w:szCs w:val="22"/>
        </w:rPr>
        <w:t xml:space="preserve">diecinueve de junio </w:t>
      </w:r>
      <w:r w:rsidR="00593A79" w:rsidRPr="004A2ED9">
        <w:rPr>
          <w:rFonts w:ascii="Palatino Linotype" w:eastAsia="Batang" w:hAnsi="Palatino Linotype" w:cs="Tahoma"/>
          <w:bCs/>
          <w:sz w:val="22"/>
          <w:szCs w:val="22"/>
        </w:rPr>
        <w:t>de dos mil diecinueve</w:t>
      </w:r>
      <w:r w:rsidR="00B31222" w:rsidRPr="004A2ED9">
        <w:rPr>
          <w:rFonts w:ascii="Palatino Linotype" w:eastAsia="Batang" w:hAnsi="Palatino Linotype" w:cs="Tahoma"/>
          <w:bCs/>
          <w:sz w:val="22"/>
          <w:szCs w:val="22"/>
        </w:rPr>
        <w:t>, e</w:t>
      </w:r>
      <w:r w:rsidR="001F78D9" w:rsidRPr="004A2ED9">
        <w:rPr>
          <w:rFonts w:ascii="Palatino Linotype" w:eastAsia="Batang" w:hAnsi="Palatino Linotype" w:cs="Tahoma"/>
          <w:bCs/>
          <w:sz w:val="22"/>
          <w:szCs w:val="22"/>
        </w:rPr>
        <w:t>l</w:t>
      </w:r>
      <w:r w:rsidR="00A9024A" w:rsidRPr="004A2ED9">
        <w:rPr>
          <w:rFonts w:ascii="Palatino Linotype" w:eastAsia="Batang" w:hAnsi="Palatino Linotype" w:cs="Tahoma"/>
          <w:bCs/>
          <w:sz w:val="22"/>
          <w:szCs w:val="22"/>
        </w:rPr>
        <w:t xml:space="preserve"> </w:t>
      </w:r>
      <w:r w:rsidR="001F78D9" w:rsidRPr="004A2ED9">
        <w:rPr>
          <w:rFonts w:ascii="Palatino Linotype" w:hAnsi="Palatino Linotype" w:cs="Tahoma"/>
          <w:sz w:val="22"/>
          <w:szCs w:val="22"/>
          <w:lang w:val="es-ES"/>
        </w:rPr>
        <w:t>Sistema de Acceso a la Información Mexiquense (SAIMEX),</w:t>
      </w:r>
      <w:r w:rsidR="00B31222" w:rsidRPr="004A2ED9">
        <w:rPr>
          <w:rFonts w:ascii="Palatino Linotype" w:eastAsia="Batang" w:hAnsi="Palatino Linotype" w:cs="Tahoma"/>
          <w:bCs/>
          <w:sz w:val="22"/>
          <w:szCs w:val="22"/>
        </w:rPr>
        <w:t xml:space="preserve"> asignó </w:t>
      </w:r>
      <w:r w:rsidR="00593A79" w:rsidRPr="004A2ED9">
        <w:rPr>
          <w:rFonts w:ascii="Palatino Linotype" w:eastAsia="Batang" w:hAnsi="Palatino Linotype" w:cs="Tahoma"/>
          <w:bCs/>
          <w:sz w:val="22"/>
          <w:szCs w:val="22"/>
        </w:rPr>
        <w:t>e</w:t>
      </w:r>
      <w:r w:rsidR="00B31222" w:rsidRPr="004A2ED9">
        <w:rPr>
          <w:rFonts w:ascii="Palatino Linotype" w:eastAsia="Batang" w:hAnsi="Palatino Linotype" w:cs="Tahoma"/>
          <w:bCs/>
          <w:sz w:val="22"/>
          <w:szCs w:val="22"/>
        </w:rPr>
        <w:t xml:space="preserve">l número de expediente </w:t>
      </w:r>
      <w:r w:rsidR="00A9024A" w:rsidRPr="004A2ED9">
        <w:rPr>
          <w:rFonts w:ascii="Palatino Linotype" w:eastAsia="Batang" w:hAnsi="Palatino Linotype" w:cs="Tahoma"/>
          <w:b/>
          <w:bCs/>
          <w:sz w:val="22"/>
          <w:szCs w:val="22"/>
        </w:rPr>
        <w:t>0</w:t>
      </w:r>
      <w:r w:rsidR="0053522E">
        <w:rPr>
          <w:rFonts w:ascii="Palatino Linotype" w:eastAsia="Batang" w:hAnsi="Palatino Linotype" w:cs="Tahoma"/>
          <w:b/>
          <w:bCs/>
          <w:sz w:val="22"/>
          <w:szCs w:val="22"/>
        </w:rPr>
        <w:t>5596/</w:t>
      </w:r>
      <w:r w:rsidR="000313A7" w:rsidRPr="004A2ED9">
        <w:rPr>
          <w:rFonts w:ascii="Palatino Linotype" w:eastAsia="Batang" w:hAnsi="Palatino Linotype" w:cs="Tahoma"/>
          <w:b/>
          <w:bCs/>
          <w:sz w:val="22"/>
          <w:szCs w:val="22"/>
        </w:rPr>
        <w:t>INFOEM/IP/RR/201</w:t>
      </w:r>
      <w:r w:rsidR="00593A79" w:rsidRPr="004A2ED9">
        <w:rPr>
          <w:rFonts w:ascii="Palatino Linotype" w:eastAsia="Batang" w:hAnsi="Palatino Linotype" w:cs="Tahoma"/>
          <w:b/>
          <w:bCs/>
          <w:sz w:val="22"/>
          <w:szCs w:val="22"/>
        </w:rPr>
        <w:t>9</w:t>
      </w:r>
      <w:r w:rsidR="00CA39B2" w:rsidRPr="004A2ED9">
        <w:rPr>
          <w:rFonts w:ascii="Palatino Linotype" w:eastAsia="Batang" w:hAnsi="Palatino Linotype" w:cs="Tahoma"/>
          <w:b/>
          <w:bCs/>
          <w:sz w:val="22"/>
          <w:szCs w:val="22"/>
        </w:rPr>
        <w:t>,</w:t>
      </w:r>
      <w:r w:rsidR="00593A79" w:rsidRPr="004A2ED9">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593A79" w:rsidRPr="004A2ED9" w:rsidRDefault="00593A79" w:rsidP="00073528">
      <w:pPr>
        <w:spacing w:line="360" w:lineRule="auto"/>
        <w:jc w:val="both"/>
        <w:rPr>
          <w:rFonts w:ascii="Palatino Linotype" w:eastAsia="Batang" w:hAnsi="Palatino Linotype" w:cs="Tahoma"/>
          <w:b/>
          <w:bCs/>
          <w:sz w:val="22"/>
          <w:szCs w:val="22"/>
        </w:rPr>
      </w:pPr>
    </w:p>
    <w:p w:rsidR="00716962" w:rsidRDefault="00625DFB" w:rsidP="00073528">
      <w:pPr>
        <w:spacing w:line="360" w:lineRule="auto"/>
        <w:jc w:val="both"/>
        <w:rPr>
          <w:rFonts w:ascii="Palatino Linotype" w:eastAsia="Calibri" w:hAnsi="Palatino Linotype" w:cs="Tahoma"/>
          <w:sz w:val="22"/>
          <w:szCs w:val="22"/>
          <w:lang w:eastAsia="en-US"/>
        </w:rPr>
      </w:pPr>
      <w:r w:rsidRPr="004A2ED9">
        <w:rPr>
          <w:rFonts w:ascii="Palatino Linotype" w:eastAsia="Batang" w:hAnsi="Palatino Linotype" w:cs="Tahoma"/>
          <w:b/>
          <w:bCs/>
          <w:sz w:val="22"/>
          <w:szCs w:val="22"/>
        </w:rPr>
        <w:t>b</w:t>
      </w:r>
      <w:r w:rsidR="009F46DC" w:rsidRPr="004A2ED9">
        <w:rPr>
          <w:rFonts w:ascii="Palatino Linotype" w:eastAsia="Batang" w:hAnsi="Palatino Linotype" w:cs="Tahoma"/>
          <w:b/>
          <w:bCs/>
          <w:sz w:val="22"/>
          <w:szCs w:val="22"/>
        </w:rPr>
        <w:t xml:space="preserve">) </w:t>
      </w:r>
      <w:r w:rsidR="00B31222" w:rsidRPr="004A2ED9">
        <w:rPr>
          <w:rFonts w:ascii="Palatino Linotype" w:eastAsia="Batang" w:hAnsi="Palatino Linotype" w:cs="Tahoma"/>
          <w:b/>
          <w:bCs/>
          <w:sz w:val="22"/>
          <w:szCs w:val="22"/>
        </w:rPr>
        <w:t xml:space="preserve">Admisión del </w:t>
      </w:r>
      <w:r w:rsidR="00C459A9" w:rsidRPr="004A2ED9">
        <w:rPr>
          <w:rFonts w:ascii="Palatino Linotype" w:hAnsi="Palatino Linotype" w:cs="Tahoma"/>
          <w:b/>
          <w:sz w:val="22"/>
          <w:szCs w:val="22"/>
        </w:rPr>
        <w:t>Recurso de Revisión</w:t>
      </w:r>
      <w:r w:rsidR="00B31222" w:rsidRPr="004A2ED9">
        <w:rPr>
          <w:rFonts w:ascii="Palatino Linotype" w:eastAsia="Batang" w:hAnsi="Palatino Linotype" w:cs="Tahoma"/>
          <w:b/>
          <w:bCs/>
          <w:sz w:val="22"/>
          <w:szCs w:val="22"/>
          <w:lang w:val="es-ES_tradnl"/>
        </w:rPr>
        <w:t xml:space="preserve">. </w:t>
      </w:r>
      <w:r w:rsidR="00E573C6" w:rsidRPr="004A2ED9">
        <w:rPr>
          <w:rFonts w:ascii="Palatino Linotype" w:eastAsia="Batang" w:hAnsi="Palatino Linotype" w:cs="Tahoma"/>
          <w:bCs/>
          <w:sz w:val="22"/>
          <w:szCs w:val="22"/>
          <w:lang w:val="es-ES_tradnl"/>
        </w:rPr>
        <w:t>Con fecha</w:t>
      </w:r>
      <w:r w:rsidR="00A9024A" w:rsidRPr="004A2ED9">
        <w:rPr>
          <w:rFonts w:ascii="Palatino Linotype" w:eastAsia="Batang" w:hAnsi="Palatino Linotype" w:cs="Tahoma"/>
          <w:bCs/>
          <w:sz w:val="22"/>
          <w:szCs w:val="22"/>
          <w:lang w:val="es-ES_tradnl"/>
        </w:rPr>
        <w:t xml:space="preserve"> </w:t>
      </w:r>
      <w:r w:rsidR="0053522E">
        <w:rPr>
          <w:rFonts w:ascii="Palatino Linotype" w:eastAsia="Batang" w:hAnsi="Palatino Linotype" w:cs="Tahoma"/>
          <w:bCs/>
          <w:sz w:val="22"/>
          <w:szCs w:val="22"/>
          <w:lang w:val="es-ES_tradnl"/>
        </w:rPr>
        <w:t xml:space="preserve">veinticinco </w:t>
      </w:r>
      <w:r w:rsidR="00C71409">
        <w:rPr>
          <w:rFonts w:ascii="Palatino Linotype" w:eastAsia="Batang" w:hAnsi="Palatino Linotype" w:cs="Tahoma"/>
          <w:bCs/>
          <w:sz w:val="22"/>
          <w:szCs w:val="22"/>
          <w:lang w:val="es-ES_tradnl"/>
        </w:rPr>
        <w:t xml:space="preserve">de junio </w:t>
      </w:r>
      <w:r w:rsidR="00593A79" w:rsidRPr="004A2ED9">
        <w:rPr>
          <w:rFonts w:ascii="Palatino Linotype" w:eastAsia="Batang" w:hAnsi="Palatino Linotype" w:cs="Tahoma"/>
          <w:bCs/>
          <w:sz w:val="22"/>
          <w:szCs w:val="22"/>
          <w:lang w:val="es-ES_tradnl"/>
        </w:rPr>
        <w:t>de dos mil diecinueve</w:t>
      </w:r>
      <w:r w:rsidR="00B31222" w:rsidRPr="004A2ED9">
        <w:rPr>
          <w:rFonts w:ascii="Palatino Linotype" w:eastAsia="Batang" w:hAnsi="Palatino Linotype" w:cs="Tahoma"/>
          <w:bCs/>
          <w:sz w:val="22"/>
          <w:szCs w:val="22"/>
          <w:lang w:val="es-ES_tradnl"/>
        </w:rPr>
        <w:t xml:space="preserve">, </w:t>
      </w:r>
      <w:r w:rsidR="009F46DC" w:rsidRPr="004A2ED9">
        <w:rPr>
          <w:rFonts w:ascii="Palatino Linotype" w:hAnsi="Palatino Linotype" w:cs="Tahoma"/>
          <w:sz w:val="22"/>
          <w:szCs w:val="22"/>
        </w:rPr>
        <w:t>se</w:t>
      </w:r>
      <w:r w:rsidR="00A9024A" w:rsidRPr="004A2ED9">
        <w:rPr>
          <w:rFonts w:ascii="Palatino Linotype" w:hAnsi="Palatino Linotype" w:cs="Tahoma"/>
          <w:sz w:val="22"/>
          <w:szCs w:val="22"/>
        </w:rPr>
        <w:t xml:space="preserve"> </w:t>
      </w:r>
      <w:r w:rsidR="009F46DC" w:rsidRPr="004A2ED9">
        <w:rPr>
          <w:rFonts w:ascii="Palatino Linotype" w:eastAsia="Calibri" w:hAnsi="Palatino Linotype" w:cs="Tahoma"/>
          <w:sz w:val="22"/>
          <w:szCs w:val="22"/>
          <w:lang w:eastAsia="en-US"/>
        </w:rPr>
        <w:t xml:space="preserve">acordó la admisión </w:t>
      </w:r>
      <w:r w:rsidR="00593A79" w:rsidRPr="004A2ED9">
        <w:rPr>
          <w:rFonts w:ascii="Palatino Linotype" w:eastAsia="Calibri" w:hAnsi="Palatino Linotype" w:cs="Tahoma"/>
          <w:sz w:val="22"/>
          <w:szCs w:val="22"/>
          <w:lang w:eastAsia="en-US"/>
        </w:rPr>
        <w:t>del Recurso de Revisión interpuesto por el Recurrente en contra de</w:t>
      </w:r>
      <w:r w:rsidR="00C71409">
        <w:rPr>
          <w:rFonts w:ascii="Palatino Linotype" w:eastAsia="Calibri" w:hAnsi="Palatino Linotype" w:cs="Tahoma"/>
          <w:sz w:val="22"/>
          <w:szCs w:val="22"/>
          <w:lang w:eastAsia="en-US"/>
        </w:rPr>
        <w:t xml:space="preserve"> la Secretaría de Educación</w:t>
      </w:r>
      <w:r w:rsidR="00593A79" w:rsidRPr="004A2ED9">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4A2ED9">
        <w:rPr>
          <w:rFonts w:ascii="Palatino Linotype" w:eastAsia="Calibri" w:hAnsi="Palatino Linotype" w:cs="Tahoma"/>
          <w:sz w:val="22"/>
          <w:szCs w:val="22"/>
          <w:lang w:eastAsia="en-US"/>
        </w:rPr>
        <w:t xml:space="preserve"> y</w:t>
      </w:r>
      <w:r w:rsidR="00593A79" w:rsidRPr="004A2ED9">
        <w:rPr>
          <w:rFonts w:ascii="Palatino Linotype" w:eastAsia="Calibri" w:hAnsi="Palatino Linotype" w:cs="Tahoma"/>
          <w:sz w:val="22"/>
          <w:szCs w:val="22"/>
          <w:lang w:eastAsia="en-US"/>
        </w:rPr>
        <w:t>,</w:t>
      </w:r>
      <w:r w:rsidR="002E75A1" w:rsidRPr="004A2ED9">
        <w:rPr>
          <w:rFonts w:ascii="Palatino Linotype" w:eastAsia="Calibri" w:hAnsi="Palatino Linotype" w:cs="Tahoma"/>
          <w:sz w:val="22"/>
          <w:szCs w:val="22"/>
          <w:lang w:eastAsia="en-US"/>
        </w:rPr>
        <w:t xml:space="preserve"> se les </w:t>
      </w:r>
      <w:r w:rsidR="00593A79" w:rsidRPr="004A2ED9">
        <w:rPr>
          <w:rFonts w:ascii="Palatino Linotype" w:eastAsia="Calibri" w:hAnsi="Palatino Linotype" w:cs="Tahoma"/>
          <w:sz w:val="22"/>
          <w:szCs w:val="22"/>
          <w:lang w:eastAsia="en-US"/>
        </w:rPr>
        <w:t>otorg</w:t>
      </w:r>
      <w:r w:rsidR="002E75A1" w:rsidRPr="004A2ED9">
        <w:rPr>
          <w:rFonts w:ascii="Palatino Linotype" w:eastAsia="Calibri" w:hAnsi="Palatino Linotype" w:cs="Tahoma"/>
          <w:sz w:val="22"/>
          <w:szCs w:val="22"/>
          <w:lang w:eastAsia="en-US"/>
        </w:rPr>
        <w:t>ó</w:t>
      </w:r>
      <w:r w:rsidR="00593A79" w:rsidRPr="004A2ED9">
        <w:rPr>
          <w:rFonts w:ascii="Palatino Linotype" w:eastAsia="Calibri" w:hAnsi="Palatino Linotype" w:cs="Tahoma"/>
          <w:sz w:val="22"/>
          <w:szCs w:val="22"/>
          <w:lang w:eastAsia="en-US"/>
        </w:rPr>
        <w:t xml:space="preserve"> un plazo de siete días hábiles posteriores a dicha </w:t>
      </w:r>
      <w:r w:rsidR="003916E4" w:rsidRPr="004A2ED9">
        <w:rPr>
          <w:rFonts w:ascii="Palatino Linotype" w:eastAsia="Calibri" w:hAnsi="Palatino Linotype" w:cs="Tahoma"/>
          <w:sz w:val="22"/>
          <w:szCs w:val="22"/>
          <w:lang w:eastAsia="en-US"/>
        </w:rPr>
        <w:t xml:space="preserve">notificación </w:t>
      </w:r>
      <w:r w:rsidR="00593A79" w:rsidRPr="004A2ED9">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r w:rsidR="0053522E">
        <w:rPr>
          <w:rFonts w:ascii="Palatino Linotype" w:eastAsia="Calibri" w:hAnsi="Palatino Linotype" w:cs="Tahoma"/>
          <w:sz w:val="22"/>
          <w:szCs w:val="22"/>
          <w:lang w:eastAsia="en-US"/>
        </w:rPr>
        <w:t xml:space="preserve"> No obstante lo anterior el sujeto Obligado fue omiso en presentar manifestaciones.</w:t>
      </w:r>
    </w:p>
    <w:p w:rsidR="0053522E" w:rsidRDefault="0053522E" w:rsidP="00073528">
      <w:pPr>
        <w:widowControl w:val="0"/>
        <w:spacing w:line="360" w:lineRule="auto"/>
        <w:jc w:val="both"/>
        <w:rPr>
          <w:rFonts w:ascii="Palatino Linotype" w:hAnsi="Palatino Linotype" w:cs="Tahoma"/>
          <w:b/>
          <w:sz w:val="22"/>
          <w:szCs w:val="22"/>
        </w:rPr>
      </w:pPr>
    </w:p>
    <w:p w:rsidR="0053522E" w:rsidRDefault="0053522E" w:rsidP="00073528">
      <w:pPr>
        <w:widowControl w:val="0"/>
        <w:spacing w:line="360" w:lineRule="auto"/>
        <w:jc w:val="both"/>
        <w:rPr>
          <w:rFonts w:ascii="Palatino Linotype" w:hAnsi="Palatino Linotype" w:cs="Tahoma"/>
          <w:bCs/>
          <w:sz w:val="22"/>
          <w:szCs w:val="22"/>
        </w:rPr>
      </w:pPr>
      <w:r>
        <w:rPr>
          <w:rFonts w:ascii="Palatino Linotype" w:hAnsi="Palatino Linotype" w:cs="Tahoma"/>
          <w:b/>
          <w:sz w:val="22"/>
          <w:szCs w:val="22"/>
        </w:rPr>
        <w:t>c) Manifestaciones del Recurrente.</w:t>
      </w:r>
      <w:r w:rsidRPr="0042519C">
        <w:t xml:space="preserve"> </w:t>
      </w:r>
      <w:r w:rsidRPr="00B67BE2">
        <w:rPr>
          <w:rFonts w:ascii="Palatino Linotype" w:hAnsi="Palatino Linotype" w:cs="Tahoma"/>
          <w:bCs/>
          <w:sz w:val="22"/>
          <w:szCs w:val="22"/>
        </w:rPr>
        <w:t xml:space="preserve">De las constancias que obran en el Sistema de Acceso a la Información Mexiquense (SAIMEX), se advierte que el </w:t>
      </w:r>
      <w:r>
        <w:rPr>
          <w:rFonts w:ascii="Palatino Linotype" w:hAnsi="Palatino Linotype" w:cs="Tahoma"/>
          <w:bCs/>
          <w:sz w:val="22"/>
          <w:szCs w:val="22"/>
        </w:rPr>
        <w:t>Recurrente presento manifestaciones el día veintitrés de julio de dos mil diecinueve en las que señala lo siguiente:</w:t>
      </w:r>
    </w:p>
    <w:p w:rsidR="0053522E" w:rsidRDefault="0053522E" w:rsidP="00073528">
      <w:pPr>
        <w:widowControl w:val="0"/>
        <w:spacing w:line="360" w:lineRule="auto"/>
        <w:jc w:val="both"/>
        <w:rPr>
          <w:rFonts w:ascii="Palatino Linotype" w:hAnsi="Palatino Linotype" w:cs="Tahoma"/>
          <w:bCs/>
          <w:sz w:val="22"/>
          <w:szCs w:val="22"/>
        </w:rPr>
      </w:pPr>
    </w:p>
    <w:p w:rsidR="0053522E" w:rsidRPr="0053522E" w:rsidRDefault="0053522E" w:rsidP="00073528">
      <w:pPr>
        <w:widowControl w:val="0"/>
        <w:spacing w:line="360" w:lineRule="auto"/>
        <w:ind w:left="567" w:right="539"/>
        <w:jc w:val="both"/>
        <w:rPr>
          <w:rFonts w:ascii="Palatino Linotype" w:hAnsi="Palatino Linotype" w:cs="Tahoma"/>
          <w:bCs/>
          <w:i/>
          <w:szCs w:val="22"/>
        </w:rPr>
      </w:pPr>
      <w:r w:rsidRPr="0053522E">
        <w:rPr>
          <w:rFonts w:ascii="Palatino Linotype" w:hAnsi="Palatino Linotype" w:cs="Tahoma"/>
          <w:bCs/>
          <w:i/>
          <w:szCs w:val="22"/>
        </w:rPr>
        <w:t xml:space="preserve">Con el fin de presentar alegatos que permitan acelerar el proceso, de manera enunciativa más no limitativa, se incluyen los siguientes artículos.  </w:t>
      </w:r>
    </w:p>
    <w:p w:rsidR="0053522E" w:rsidRPr="0053522E" w:rsidRDefault="0053522E" w:rsidP="00073528">
      <w:pPr>
        <w:widowControl w:val="0"/>
        <w:spacing w:line="360" w:lineRule="auto"/>
        <w:ind w:left="567" w:right="539"/>
        <w:jc w:val="both"/>
        <w:rPr>
          <w:rFonts w:ascii="Palatino Linotype" w:hAnsi="Palatino Linotype" w:cs="Tahoma"/>
          <w:bCs/>
          <w:i/>
          <w:szCs w:val="22"/>
        </w:rPr>
      </w:pPr>
      <w:r w:rsidRPr="0053522E">
        <w:rPr>
          <w:rFonts w:ascii="Palatino Linotype" w:hAnsi="Palatino Linotype" w:cs="Tahoma"/>
          <w:bCs/>
          <w:i/>
          <w:szCs w:val="22"/>
        </w:rPr>
        <w:t>La respuesta a la solicitud deberá ser notificada al interesado en el menor tiempo posible, que no podrá exceder de veinte días, contados a partir del día siguiente a la presentación de aquélla. Excepcionalmente, el plazo referido en el párrafo anterior podrá ampliarse hasta por diez días más, siempre y cuando existan razones fundadas y motivadas, las cuales deberán ser aprobadas por el Comité de Transparencia, mediante la emisión de una resolución que deberá notificarse al solicitante, antes de su vencimiento Artículo 135 de la Ley Federal de Transparencia y Acceso a la Información Pública.</w:t>
      </w:r>
    </w:p>
    <w:p w:rsidR="0053522E" w:rsidRPr="0053522E" w:rsidRDefault="0053522E" w:rsidP="00073528">
      <w:pPr>
        <w:widowControl w:val="0"/>
        <w:spacing w:line="360" w:lineRule="auto"/>
        <w:ind w:left="567" w:right="539"/>
        <w:jc w:val="both"/>
        <w:rPr>
          <w:rFonts w:ascii="Palatino Linotype" w:hAnsi="Palatino Linotype" w:cs="Tahoma"/>
          <w:bCs/>
          <w:i/>
          <w:szCs w:val="22"/>
        </w:rPr>
      </w:pPr>
      <w:r w:rsidRPr="0053522E">
        <w:rPr>
          <w:rFonts w:ascii="Palatino Linotype" w:hAnsi="Palatino Linotype" w:cs="Tahoma"/>
          <w:bCs/>
          <w:i/>
          <w:szCs w:val="22"/>
        </w:rPr>
        <w:t>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Artículo 181, párrafo tercero de la Ley de Transparencia y Acceso a la Información Pública del Estado de México y sus Municipios.</w:t>
      </w:r>
    </w:p>
    <w:p w:rsidR="0053522E" w:rsidRDefault="0053522E" w:rsidP="00073528">
      <w:pPr>
        <w:widowControl w:val="0"/>
        <w:spacing w:line="360" w:lineRule="auto"/>
        <w:jc w:val="both"/>
        <w:rPr>
          <w:rFonts w:ascii="Palatino Linotype" w:hAnsi="Palatino Linotype" w:cs="Tahoma"/>
          <w:bCs/>
          <w:sz w:val="22"/>
          <w:szCs w:val="22"/>
        </w:rPr>
      </w:pPr>
    </w:p>
    <w:p w:rsidR="006F5670" w:rsidRPr="004A2ED9" w:rsidRDefault="0053522E" w:rsidP="00073528">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006F5670" w:rsidRPr="004A2ED9">
        <w:rPr>
          <w:rFonts w:ascii="Palatino Linotype" w:hAnsi="Palatino Linotype" w:cs="Tahoma"/>
          <w:b/>
          <w:sz w:val="22"/>
          <w:szCs w:val="22"/>
        </w:rPr>
        <w:t xml:space="preserve">) Ampliación de plazo: </w:t>
      </w:r>
      <w:r w:rsidR="006F5670" w:rsidRPr="004A2ED9">
        <w:rPr>
          <w:rFonts w:ascii="Palatino Linotype" w:hAnsi="Palatino Linotype" w:cs="Tahoma"/>
          <w:sz w:val="22"/>
          <w:szCs w:val="22"/>
        </w:rPr>
        <w:t xml:space="preserve">Con fundamento en el artículo 181, párrafo tercero, de la Ley de Transparencia y Acceso a la Información Pública del Estado de México y Municipios, </w:t>
      </w:r>
      <w:r w:rsidR="002562B1" w:rsidRPr="004A2ED9">
        <w:rPr>
          <w:rFonts w:ascii="Palatino Linotype" w:hAnsi="Palatino Linotype" w:cs="Tahoma"/>
          <w:sz w:val="22"/>
          <w:szCs w:val="22"/>
        </w:rPr>
        <w:t xml:space="preserve">el </w:t>
      </w:r>
      <w:r w:rsidR="00F00189">
        <w:rPr>
          <w:rFonts w:ascii="Palatino Linotype" w:hAnsi="Palatino Linotype" w:cs="Tahoma"/>
          <w:sz w:val="22"/>
          <w:szCs w:val="22"/>
        </w:rPr>
        <w:t xml:space="preserve">veinte de agosto </w:t>
      </w:r>
      <w:r w:rsidR="006F5670" w:rsidRPr="004A2ED9">
        <w:rPr>
          <w:rFonts w:ascii="Palatino Linotype" w:hAnsi="Palatino Linotype" w:cs="Tahoma"/>
          <w:sz w:val="22"/>
          <w:szCs w:val="22"/>
        </w:rPr>
        <w:t>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w:t>
      </w:r>
    </w:p>
    <w:p w:rsidR="006F5670" w:rsidRPr="004A2ED9" w:rsidRDefault="006F5670" w:rsidP="00073528">
      <w:pPr>
        <w:spacing w:line="360" w:lineRule="auto"/>
        <w:jc w:val="both"/>
        <w:rPr>
          <w:rFonts w:ascii="Palatino Linotype" w:hAnsi="Palatino Linotype" w:cs="Tahoma"/>
          <w:b/>
          <w:sz w:val="22"/>
          <w:szCs w:val="22"/>
        </w:rPr>
      </w:pPr>
    </w:p>
    <w:p w:rsidR="00755EC9" w:rsidRPr="004A2ED9" w:rsidRDefault="00AA20EF" w:rsidP="00073528">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515CEB" w:rsidRPr="004A2ED9">
        <w:rPr>
          <w:rFonts w:ascii="Palatino Linotype" w:hAnsi="Palatino Linotype" w:cs="Tahoma"/>
          <w:b/>
          <w:sz w:val="22"/>
          <w:szCs w:val="22"/>
        </w:rPr>
        <w:t xml:space="preserve">) </w:t>
      </w:r>
      <w:r w:rsidR="00755EC9" w:rsidRPr="004A2ED9">
        <w:rPr>
          <w:rFonts w:ascii="Palatino Linotype" w:hAnsi="Palatino Linotype" w:cs="Tahoma"/>
          <w:b/>
          <w:sz w:val="22"/>
          <w:szCs w:val="22"/>
        </w:rPr>
        <w:t xml:space="preserve">Cierre de instrucción. </w:t>
      </w:r>
      <w:r w:rsidR="00755EC9" w:rsidRPr="004A2ED9">
        <w:rPr>
          <w:rFonts w:ascii="Palatino Linotype" w:hAnsi="Palatino Linotype" w:cs="Tahoma"/>
          <w:sz w:val="22"/>
          <w:szCs w:val="22"/>
        </w:rPr>
        <w:t xml:space="preserve">Con fecha </w:t>
      </w:r>
      <w:r w:rsidR="00F00189">
        <w:rPr>
          <w:rFonts w:ascii="Palatino Linotype" w:hAnsi="Palatino Linotype" w:cs="Tahoma"/>
          <w:sz w:val="22"/>
          <w:szCs w:val="22"/>
        </w:rPr>
        <w:t xml:space="preserve">veintidós </w:t>
      </w:r>
      <w:r w:rsidR="007E3AE9">
        <w:rPr>
          <w:rFonts w:ascii="Palatino Linotype" w:hAnsi="Palatino Linotype" w:cs="Tahoma"/>
          <w:sz w:val="22"/>
          <w:szCs w:val="22"/>
        </w:rPr>
        <w:t xml:space="preserve">de agosto </w:t>
      </w:r>
      <w:r w:rsidR="00755EC9" w:rsidRPr="004A2ED9">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4A2ED9">
        <w:rPr>
          <w:rFonts w:ascii="Palatino Linotype" w:hAnsi="Palatino Linotype" w:cs="Tahoma"/>
          <w:sz w:val="22"/>
          <w:szCs w:val="22"/>
          <w:lang w:val="es-ES"/>
        </w:rPr>
        <w:t>Sistema de Acceso a la Información Mexiquense (SAIMEX)</w:t>
      </w:r>
      <w:r w:rsidR="00755EC9" w:rsidRPr="004A2ED9">
        <w:rPr>
          <w:rFonts w:ascii="Palatino Linotype" w:hAnsi="Palatino Linotype" w:cs="Tahoma"/>
          <w:sz w:val="22"/>
          <w:szCs w:val="22"/>
        </w:rPr>
        <w:t>.</w:t>
      </w:r>
    </w:p>
    <w:p w:rsidR="00755EC9" w:rsidRPr="004A2ED9" w:rsidRDefault="00755EC9" w:rsidP="00073528">
      <w:pPr>
        <w:spacing w:line="360" w:lineRule="auto"/>
        <w:jc w:val="both"/>
        <w:rPr>
          <w:rFonts w:ascii="Palatino Linotype" w:hAnsi="Palatino Linotype" w:cs="Tahoma"/>
          <w:sz w:val="22"/>
          <w:szCs w:val="22"/>
          <w:lang w:val="es-ES"/>
        </w:rPr>
      </w:pPr>
    </w:p>
    <w:p w:rsidR="004F2D88" w:rsidRPr="004A2ED9" w:rsidRDefault="004F2D88" w:rsidP="00073528">
      <w:pPr>
        <w:spacing w:line="360" w:lineRule="auto"/>
        <w:jc w:val="both"/>
        <w:rPr>
          <w:rFonts w:ascii="Palatino Linotype" w:hAnsi="Palatino Linotype" w:cs="Tahoma"/>
          <w:color w:val="000000"/>
          <w:sz w:val="22"/>
          <w:szCs w:val="22"/>
        </w:rPr>
      </w:pPr>
      <w:r w:rsidRPr="004A2ED9">
        <w:rPr>
          <w:rFonts w:ascii="Palatino Linotype" w:hAnsi="Palatino Linotype" w:cs="Tahoma"/>
          <w:color w:val="000000"/>
          <w:sz w:val="22"/>
          <w:szCs w:val="22"/>
        </w:rPr>
        <w:t xml:space="preserve">En </w:t>
      </w:r>
      <w:r w:rsidR="00367F82" w:rsidRPr="004A2ED9">
        <w:rPr>
          <w:rFonts w:ascii="Palatino Linotype" w:hAnsi="Palatino Linotype" w:cs="Tahoma"/>
          <w:color w:val="000000"/>
          <w:sz w:val="22"/>
          <w:szCs w:val="22"/>
        </w:rPr>
        <w:t>razón de que fue debidamente su</w:t>
      </w:r>
      <w:r w:rsidRPr="004A2ED9">
        <w:rPr>
          <w:rFonts w:ascii="Palatino Linotype" w:hAnsi="Palatino Linotype" w:cs="Tahoma"/>
          <w:color w:val="000000"/>
          <w:sz w:val="22"/>
          <w:szCs w:val="22"/>
        </w:rPr>
        <w:t xml:space="preserve">stanciado el expediente </w:t>
      </w:r>
      <w:r w:rsidR="00367F82" w:rsidRPr="004A2ED9">
        <w:rPr>
          <w:rFonts w:ascii="Palatino Linotype" w:hAnsi="Palatino Linotype" w:cs="Tahoma"/>
          <w:color w:val="000000"/>
          <w:sz w:val="22"/>
          <w:szCs w:val="22"/>
        </w:rPr>
        <w:t xml:space="preserve">electrónico </w:t>
      </w:r>
      <w:r w:rsidRPr="004A2ED9">
        <w:rPr>
          <w:rFonts w:ascii="Palatino Linotype" w:hAnsi="Palatino Linotype" w:cs="Tahoma"/>
          <w:color w:val="000000"/>
          <w:sz w:val="22"/>
          <w:szCs w:val="22"/>
        </w:rPr>
        <w:t>y no exist</w:t>
      </w:r>
      <w:r w:rsidR="00367F82" w:rsidRPr="004A2ED9">
        <w:rPr>
          <w:rFonts w:ascii="Palatino Linotype" w:hAnsi="Palatino Linotype" w:cs="Tahoma"/>
          <w:color w:val="000000"/>
          <w:sz w:val="22"/>
          <w:szCs w:val="22"/>
        </w:rPr>
        <w:t>e</w:t>
      </w:r>
      <w:r w:rsidRPr="004A2ED9">
        <w:rPr>
          <w:rFonts w:ascii="Palatino Linotype" w:hAnsi="Palatino Linotype" w:cs="Tahoma"/>
          <w:color w:val="000000"/>
          <w:sz w:val="22"/>
          <w:szCs w:val="22"/>
        </w:rPr>
        <w:t xml:space="preserve"> dilige</w:t>
      </w:r>
      <w:r w:rsidR="00367F82" w:rsidRPr="004A2ED9">
        <w:rPr>
          <w:rFonts w:ascii="Palatino Linotype" w:hAnsi="Palatino Linotype" w:cs="Tahoma"/>
          <w:color w:val="000000"/>
          <w:sz w:val="22"/>
          <w:szCs w:val="22"/>
        </w:rPr>
        <w:t xml:space="preserve">ncia pendiente de desahogo, se </w:t>
      </w:r>
      <w:r w:rsidRPr="004A2ED9">
        <w:rPr>
          <w:rFonts w:ascii="Palatino Linotype" w:hAnsi="Palatino Linotype" w:cs="Tahoma"/>
          <w:color w:val="000000"/>
          <w:sz w:val="22"/>
          <w:szCs w:val="22"/>
        </w:rPr>
        <w:t>emit</w:t>
      </w:r>
      <w:r w:rsidR="00367F82" w:rsidRPr="004A2ED9">
        <w:rPr>
          <w:rFonts w:ascii="Palatino Linotype" w:hAnsi="Palatino Linotype" w:cs="Tahoma"/>
          <w:color w:val="000000"/>
          <w:sz w:val="22"/>
          <w:szCs w:val="22"/>
        </w:rPr>
        <w:t>e</w:t>
      </w:r>
      <w:r w:rsidRPr="004A2ED9">
        <w:rPr>
          <w:rFonts w:ascii="Palatino Linotype" w:hAnsi="Palatino Linotype" w:cs="Tahoma"/>
          <w:color w:val="000000"/>
          <w:sz w:val="22"/>
          <w:szCs w:val="22"/>
        </w:rPr>
        <w:t xml:space="preserve"> la resolución que conforme a Derecho proceda, de acuerdo a l</w:t>
      </w:r>
      <w:r w:rsidR="009A620E" w:rsidRPr="004A2ED9">
        <w:rPr>
          <w:rFonts w:ascii="Palatino Linotype" w:hAnsi="Palatino Linotype" w:cs="Tahoma"/>
          <w:color w:val="000000"/>
          <w:sz w:val="22"/>
          <w:szCs w:val="22"/>
        </w:rPr>
        <w:t>o</w:t>
      </w:r>
      <w:r w:rsidR="007C4BDC" w:rsidRPr="004A2ED9">
        <w:rPr>
          <w:rFonts w:ascii="Palatino Linotype" w:hAnsi="Palatino Linotype" w:cs="Tahoma"/>
          <w:color w:val="000000"/>
          <w:sz w:val="22"/>
          <w:szCs w:val="22"/>
        </w:rPr>
        <w:t>s siguientes:</w:t>
      </w:r>
    </w:p>
    <w:p w:rsidR="00264223" w:rsidRPr="004A2ED9" w:rsidRDefault="00264223" w:rsidP="00073528">
      <w:pPr>
        <w:spacing w:line="360" w:lineRule="auto"/>
        <w:jc w:val="center"/>
        <w:rPr>
          <w:rFonts w:ascii="Palatino Linotype" w:hAnsi="Palatino Linotype" w:cs="Tahoma"/>
          <w:b/>
          <w:sz w:val="22"/>
          <w:szCs w:val="22"/>
        </w:rPr>
      </w:pPr>
    </w:p>
    <w:p w:rsidR="00264223" w:rsidRPr="004A2ED9" w:rsidRDefault="009A620E" w:rsidP="00073528">
      <w:pPr>
        <w:spacing w:line="360" w:lineRule="auto"/>
        <w:jc w:val="center"/>
        <w:rPr>
          <w:rFonts w:ascii="Palatino Linotype" w:hAnsi="Palatino Linotype" w:cs="Tahoma"/>
          <w:b/>
          <w:sz w:val="22"/>
          <w:szCs w:val="22"/>
          <w:lang w:val="es-ES"/>
        </w:rPr>
      </w:pPr>
      <w:r w:rsidRPr="004A2ED9">
        <w:rPr>
          <w:rFonts w:ascii="Palatino Linotype" w:hAnsi="Palatino Linotype" w:cs="Tahoma"/>
          <w:b/>
          <w:sz w:val="22"/>
          <w:szCs w:val="22"/>
          <w:lang w:val="es-ES"/>
        </w:rPr>
        <w:t>C</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O</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N</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S</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I</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D</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E</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R</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A</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N</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D</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O</w:t>
      </w:r>
      <w:r w:rsidR="007C4BDC" w:rsidRPr="004A2ED9">
        <w:rPr>
          <w:rFonts w:ascii="Palatino Linotype" w:hAnsi="Palatino Linotype" w:cs="Tahoma"/>
          <w:b/>
          <w:sz w:val="22"/>
          <w:szCs w:val="22"/>
          <w:lang w:val="es-ES"/>
        </w:rPr>
        <w:t xml:space="preserve"> </w:t>
      </w:r>
      <w:r w:rsidRPr="004A2ED9">
        <w:rPr>
          <w:rFonts w:ascii="Palatino Linotype" w:hAnsi="Palatino Linotype" w:cs="Tahoma"/>
          <w:b/>
          <w:sz w:val="22"/>
          <w:szCs w:val="22"/>
          <w:lang w:val="es-ES"/>
        </w:rPr>
        <w:t>S</w:t>
      </w:r>
    </w:p>
    <w:p w:rsidR="0095079C" w:rsidRPr="004A2ED9" w:rsidRDefault="0095079C" w:rsidP="00073528">
      <w:pPr>
        <w:spacing w:line="360" w:lineRule="auto"/>
        <w:jc w:val="center"/>
        <w:rPr>
          <w:rFonts w:ascii="Palatino Linotype" w:hAnsi="Palatino Linotype" w:cs="Tahoma"/>
          <w:b/>
          <w:sz w:val="22"/>
          <w:szCs w:val="22"/>
          <w:lang w:val="es-ES"/>
        </w:rPr>
      </w:pPr>
    </w:p>
    <w:p w:rsidR="00B64641" w:rsidRPr="004A2ED9" w:rsidRDefault="0096693C" w:rsidP="00073528">
      <w:pPr>
        <w:autoSpaceDE w:val="0"/>
        <w:autoSpaceDN w:val="0"/>
        <w:adjustRightInd w:val="0"/>
        <w:spacing w:line="360" w:lineRule="auto"/>
        <w:jc w:val="both"/>
        <w:rPr>
          <w:rFonts w:ascii="Palatino Linotype" w:hAnsi="Palatino Linotype" w:cs="Tahoma"/>
          <w:b/>
          <w:sz w:val="22"/>
          <w:szCs w:val="22"/>
          <w:lang w:val="es-ES"/>
        </w:rPr>
      </w:pPr>
      <w:r w:rsidRPr="004A2ED9">
        <w:rPr>
          <w:rFonts w:ascii="Palatino Linotype" w:eastAsia="Calibri" w:hAnsi="Palatino Linotype" w:cs="Tahoma"/>
          <w:b/>
          <w:color w:val="000000"/>
          <w:sz w:val="22"/>
          <w:szCs w:val="22"/>
          <w:lang w:val="es-ES" w:eastAsia="es-MX"/>
        </w:rPr>
        <w:t>PRIMERO</w:t>
      </w:r>
      <w:r w:rsidR="00B64641" w:rsidRPr="004A2ED9">
        <w:rPr>
          <w:rFonts w:ascii="Palatino Linotype" w:eastAsia="Calibri" w:hAnsi="Palatino Linotype" w:cs="Tahoma"/>
          <w:color w:val="000000"/>
          <w:sz w:val="22"/>
          <w:szCs w:val="22"/>
          <w:lang w:val="es-ES" w:eastAsia="es-MX"/>
        </w:rPr>
        <w:t xml:space="preserve">. </w:t>
      </w:r>
      <w:r w:rsidR="00B64641" w:rsidRPr="004A2ED9">
        <w:rPr>
          <w:rFonts w:ascii="Palatino Linotype" w:hAnsi="Palatino Linotype" w:cs="Tahoma"/>
          <w:b/>
          <w:sz w:val="22"/>
          <w:szCs w:val="22"/>
          <w:lang w:val="es-ES"/>
        </w:rPr>
        <w:t>Competencia.</w:t>
      </w:r>
    </w:p>
    <w:p w:rsidR="00BA454D" w:rsidRPr="004A2ED9" w:rsidRDefault="00BA454D" w:rsidP="00073528">
      <w:pPr>
        <w:autoSpaceDE w:val="0"/>
        <w:autoSpaceDN w:val="0"/>
        <w:adjustRightInd w:val="0"/>
        <w:spacing w:line="360" w:lineRule="auto"/>
        <w:jc w:val="both"/>
        <w:rPr>
          <w:rFonts w:ascii="Palatino Linotype" w:hAnsi="Palatino Linotype" w:cs="Tahoma"/>
          <w:b/>
          <w:sz w:val="22"/>
          <w:szCs w:val="22"/>
          <w:lang w:val="es-ES"/>
        </w:rPr>
      </w:pPr>
    </w:p>
    <w:p w:rsidR="004F2D88" w:rsidRPr="004A2ED9" w:rsidRDefault="009C4081" w:rsidP="00073528">
      <w:pPr>
        <w:spacing w:line="360" w:lineRule="auto"/>
        <w:jc w:val="both"/>
        <w:rPr>
          <w:rFonts w:ascii="Palatino Linotype" w:hAnsi="Palatino Linotype" w:cs="Tahoma"/>
          <w:sz w:val="22"/>
          <w:szCs w:val="22"/>
          <w:shd w:val="clear" w:color="auto" w:fill="FFFFFF"/>
        </w:rPr>
      </w:pPr>
      <w:r w:rsidRPr="004A2ED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4A2ED9">
        <w:rPr>
          <w:rFonts w:ascii="Palatino Linotype" w:hAnsi="Palatino Linotype" w:cs="Tahoma"/>
          <w:sz w:val="22"/>
          <w:szCs w:val="22"/>
          <w:shd w:val="clear" w:color="auto" w:fill="FFFFFF"/>
        </w:rPr>
        <w:t xml:space="preserve">Recurso </w:t>
      </w:r>
      <w:r w:rsidRPr="004A2ED9">
        <w:rPr>
          <w:rFonts w:ascii="Palatino Linotype" w:hAnsi="Palatino Linotype" w:cs="Tahoma"/>
          <w:sz w:val="22"/>
          <w:szCs w:val="22"/>
          <w:shd w:val="clear" w:color="auto" w:fill="FFFFFF"/>
        </w:rPr>
        <w:t xml:space="preserve">de </w:t>
      </w:r>
      <w:r w:rsidR="00A55CDF" w:rsidRPr="004A2ED9">
        <w:rPr>
          <w:rFonts w:ascii="Palatino Linotype" w:hAnsi="Palatino Linotype" w:cs="Tahoma"/>
          <w:sz w:val="22"/>
          <w:szCs w:val="22"/>
          <w:shd w:val="clear" w:color="auto" w:fill="FFFFFF"/>
        </w:rPr>
        <w:t xml:space="preserve">Revisión </w:t>
      </w:r>
      <w:r w:rsidRPr="004A2ED9">
        <w:rPr>
          <w:rFonts w:ascii="Palatino Linotype" w:hAnsi="Palatino Linotype" w:cs="Tahoma"/>
          <w:sz w:val="22"/>
          <w:szCs w:val="22"/>
          <w:shd w:val="clear" w:color="auto" w:fill="FFFFFF"/>
        </w:rPr>
        <w:t>interpuesto por la parte recurrente, conforme a lo dispuesto en los artículos 6</w:t>
      </w:r>
      <w:r w:rsidR="00973FDF" w:rsidRPr="004A2ED9">
        <w:rPr>
          <w:rFonts w:ascii="Palatino Linotype" w:hAnsi="Palatino Linotype" w:cs="Tahoma"/>
          <w:sz w:val="22"/>
          <w:szCs w:val="22"/>
          <w:shd w:val="clear" w:color="auto" w:fill="FFFFFF"/>
        </w:rPr>
        <w:t>º</w:t>
      </w:r>
      <w:r w:rsidRPr="004A2ED9">
        <w:rPr>
          <w:rFonts w:ascii="Palatino Linotype" w:hAnsi="Palatino Linotype" w:cs="Tahoma"/>
          <w:sz w:val="22"/>
          <w:szCs w:val="22"/>
          <w:shd w:val="clear" w:color="auto" w:fill="FFFFFF"/>
        </w:rPr>
        <w:t>, apartado A de la Constitución Política de los Estados Unidos Mexicanos; 5</w:t>
      </w:r>
      <w:r w:rsidR="00973FDF" w:rsidRPr="004A2ED9">
        <w:rPr>
          <w:rFonts w:ascii="Palatino Linotype" w:hAnsi="Palatino Linotype" w:cs="Tahoma"/>
          <w:sz w:val="22"/>
          <w:szCs w:val="22"/>
          <w:shd w:val="clear" w:color="auto" w:fill="FFFFFF"/>
        </w:rPr>
        <w:t>º</w:t>
      </w:r>
      <w:r w:rsidRPr="004A2ED9">
        <w:rPr>
          <w:rFonts w:ascii="Palatino Linotype" w:hAnsi="Palatino Linotype" w:cs="Tahoma"/>
          <w:sz w:val="22"/>
          <w:szCs w:val="22"/>
          <w:shd w:val="clear" w:color="auto" w:fill="FFFFFF"/>
        </w:rPr>
        <w:t xml:space="preserve">, párrafos </w:t>
      </w:r>
      <w:r w:rsidR="001A2A03" w:rsidRPr="00A56521">
        <w:rPr>
          <w:rFonts w:ascii="Palatino Linotype" w:hAnsi="Palatino Linotype" w:cs="Tahoma"/>
          <w:sz w:val="22"/>
          <w:szCs w:val="24"/>
          <w:shd w:val="clear" w:color="auto" w:fill="FFFFFF"/>
        </w:rPr>
        <w:t>vigésimo segundo</w:t>
      </w:r>
      <w:r w:rsidR="001A2A03">
        <w:rPr>
          <w:rFonts w:ascii="Palatino Linotype" w:hAnsi="Palatino Linotype" w:cs="Tahoma"/>
          <w:sz w:val="22"/>
          <w:szCs w:val="24"/>
          <w:shd w:val="clear" w:color="auto" w:fill="FFFFFF"/>
        </w:rPr>
        <w:t>, vigésimo tercero y vigésimo cuarto</w:t>
      </w:r>
      <w:r w:rsidRPr="004A2ED9">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E70503" w:rsidRDefault="00E70503" w:rsidP="00073528">
      <w:pPr>
        <w:spacing w:line="360" w:lineRule="auto"/>
        <w:jc w:val="both"/>
        <w:rPr>
          <w:rFonts w:ascii="Palatino Linotype" w:eastAsia="Calibri" w:hAnsi="Palatino Linotype" w:cs="Tahoma"/>
          <w:bCs/>
          <w:color w:val="000000"/>
          <w:sz w:val="22"/>
          <w:szCs w:val="22"/>
          <w:lang w:val="es-ES" w:eastAsia="es-ES_tradnl"/>
        </w:rPr>
      </w:pPr>
    </w:p>
    <w:p w:rsidR="008756A5" w:rsidRPr="00AF6580" w:rsidRDefault="008756A5" w:rsidP="0007352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rsidR="008756A5" w:rsidRPr="00AF6580" w:rsidRDefault="008756A5" w:rsidP="00073528">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8756A5" w:rsidRPr="00AF6580" w:rsidRDefault="008756A5" w:rsidP="0007352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756A5" w:rsidRPr="00AF6580" w:rsidRDefault="008756A5" w:rsidP="00073528">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8756A5" w:rsidRPr="00AF6580" w:rsidRDefault="008756A5" w:rsidP="0007352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F569C6" w:rsidRDefault="00F569C6" w:rsidP="00073528">
      <w:pPr>
        <w:spacing w:line="360" w:lineRule="auto"/>
        <w:jc w:val="both"/>
        <w:rPr>
          <w:rFonts w:ascii="Palatino Linotype" w:eastAsia="Calibri" w:hAnsi="Palatino Linotype" w:cs="Tahoma"/>
          <w:b/>
          <w:sz w:val="22"/>
          <w:szCs w:val="22"/>
          <w:lang w:eastAsia="es-ES_tradnl"/>
        </w:rPr>
      </w:pPr>
    </w:p>
    <w:p w:rsidR="00F569C6" w:rsidRPr="00F615CE" w:rsidRDefault="00F569C6" w:rsidP="00073528">
      <w:pPr>
        <w:spacing w:line="360" w:lineRule="auto"/>
        <w:jc w:val="both"/>
        <w:rPr>
          <w:rFonts w:ascii="Palatino Linotype" w:eastAsia="Calibri" w:hAnsi="Palatino Linotype" w:cs="Tahoma"/>
          <w:b/>
          <w:sz w:val="22"/>
          <w:szCs w:val="22"/>
          <w:lang w:eastAsia="es-ES_tradnl"/>
        </w:rPr>
      </w:pPr>
      <w:r w:rsidRPr="00F615CE">
        <w:rPr>
          <w:rFonts w:ascii="Palatino Linotype" w:eastAsia="Calibri" w:hAnsi="Palatino Linotype" w:cs="Tahoma"/>
          <w:b/>
          <w:sz w:val="22"/>
          <w:szCs w:val="22"/>
          <w:lang w:eastAsia="es-ES_tradnl"/>
        </w:rPr>
        <w:t>Causales de sobreseimiento.</w:t>
      </w:r>
    </w:p>
    <w:p w:rsidR="00F569C6" w:rsidRPr="00F615CE" w:rsidRDefault="00F569C6" w:rsidP="00073528">
      <w:pPr>
        <w:spacing w:line="360" w:lineRule="auto"/>
        <w:jc w:val="both"/>
        <w:rPr>
          <w:rFonts w:ascii="Palatino Linotype" w:eastAsia="Calibri" w:hAnsi="Palatino Linotype" w:cs="Tahoma"/>
          <w:sz w:val="22"/>
          <w:szCs w:val="22"/>
          <w:lang w:eastAsia="es-ES_tradnl"/>
        </w:rPr>
      </w:pPr>
    </w:p>
    <w:p w:rsidR="00F569C6" w:rsidRPr="00F615CE" w:rsidRDefault="00F569C6" w:rsidP="00073528">
      <w:pPr>
        <w:spacing w:line="360" w:lineRule="auto"/>
        <w:jc w:val="both"/>
        <w:rPr>
          <w:rFonts w:ascii="Palatino Linotype" w:hAnsi="Palatino Linotype" w:cs="Tahoma"/>
          <w:sz w:val="22"/>
          <w:szCs w:val="22"/>
        </w:rPr>
      </w:pPr>
      <w:r w:rsidRPr="00F615CE">
        <w:rPr>
          <w:rFonts w:ascii="Palatino Linotype" w:eastAsia="Calibri" w:hAnsi="Palatino Linotype" w:cs="Tahoma"/>
          <w:sz w:val="22"/>
          <w:szCs w:val="22"/>
          <w:lang w:eastAsia="es-ES_tradnl"/>
        </w:rPr>
        <w:t>Por lo que hace a las causales de sobreseimiento, del análisis realizado por este Instituto, se advierte que</w:t>
      </w:r>
      <w:r w:rsidRPr="00F615CE">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615CE">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F569C6" w:rsidRPr="00F615CE" w:rsidRDefault="00F569C6" w:rsidP="00073528">
      <w:pPr>
        <w:spacing w:line="360" w:lineRule="auto"/>
        <w:jc w:val="both"/>
        <w:rPr>
          <w:rFonts w:ascii="Palatino Linotype" w:hAnsi="Palatino Linotype" w:cs="Tahoma"/>
          <w:sz w:val="22"/>
          <w:szCs w:val="22"/>
        </w:rPr>
      </w:pPr>
    </w:p>
    <w:p w:rsidR="00F569C6" w:rsidRPr="00F615CE" w:rsidRDefault="00F569C6" w:rsidP="00073528">
      <w:pPr>
        <w:spacing w:line="360" w:lineRule="auto"/>
        <w:jc w:val="both"/>
        <w:rPr>
          <w:rFonts w:ascii="Palatino Linotype" w:eastAsia="Calibri" w:hAnsi="Palatino Linotype" w:cs="Tahoma"/>
          <w:sz w:val="22"/>
          <w:szCs w:val="22"/>
          <w:lang w:eastAsia="es-ES_tradnl"/>
        </w:rPr>
      </w:pPr>
      <w:r w:rsidRPr="00F615CE">
        <w:rPr>
          <w:rFonts w:ascii="Palatino Linotype" w:eastAsia="Calibri" w:hAnsi="Palatino Linotype" w:cs="Tahoma"/>
          <w:bCs/>
          <w:sz w:val="22"/>
          <w:szCs w:val="22"/>
          <w:lang w:eastAsia="es-ES_tradnl"/>
        </w:rPr>
        <w:t xml:space="preserve">Por tales motivos, </w:t>
      </w:r>
      <w:r w:rsidRPr="00F615CE">
        <w:rPr>
          <w:rFonts w:ascii="Palatino Linotype" w:eastAsia="Calibri" w:hAnsi="Palatino Linotype" w:cs="Tahoma"/>
          <w:sz w:val="22"/>
          <w:szCs w:val="22"/>
          <w:lang w:eastAsia="es-ES_tradnl"/>
        </w:rPr>
        <w:t xml:space="preserve">se considera procedente entrar al fondo del presente asunto. </w:t>
      </w:r>
    </w:p>
    <w:p w:rsidR="00F569C6" w:rsidRPr="00F615CE" w:rsidRDefault="00F569C6" w:rsidP="00073528">
      <w:pPr>
        <w:autoSpaceDE w:val="0"/>
        <w:autoSpaceDN w:val="0"/>
        <w:adjustRightInd w:val="0"/>
        <w:spacing w:line="360" w:lineRule="auto"/>
        <w:jc w:val="both"/>
        <w:rPr>
          <w:rFonts w:ascii="Palatino Linotype" w:hAnsi="Palatino Linotype" w:cs="Tahoma"/>
          <w:sz w:val="22"/>
          <w:szCs w:val="22"/>
        </w:rPr>
      </w:pPr>
    </w:p>
    <w:p w:rsidR="00F00189" w:rsidRPr="00AD50F9" w:rsidRDefault="00F00189" w:rsidP="00073528">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 xml:space="preserve">TERCERO. Determinación de la Controversia. </w:t>
      </w:r>
    </w:p>
    <w:p w:rsidR="00F00189" w:rsidRPr="00AD50F9" w:rsidRDefault="00F00189" w:rsidP="00073528">
      <w:pPr>
        <w:tabs>
          <w:tab w:val="left" w:pos="4962"/>
        </w:tabs>
        <w:spacing w:line="360" w:lineRule="auto"/>
        <w:jc w:val="both"/>
        <w:rPr>
          <w:rFonts w:ascii="Palatino Linotype" w:eastAsia="Calibri" w:hAnsi="Palatino Linotype" w:cs="Tahoma"/>
          <w:b/>
          <w:iCs/>
          <w:sz w:val="22"/>
          <w:szCs w:val="22"/>
          <w:lang w:val="es-ES" w:eastAsia="es-ES_tradnl"/>
        </w:rPr>
      </w:pPr>
    </w:p>
    <w:p w:rsidR="00F00189" w:rsidRDefault="00F00189" w:rsidP="00073528">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rsidR="00F00189" w:rsidRPr="00AD50F9" w:rsidRDefault="00F00189" w:rsidP="00073528">
      <w:pPr>
        <w:tabs>
          <w:tab w:val="left" w:pos="4962"/>
        </w:tabs>
        <w:spacing w:line="360" w:lineRule="auto"/>
        <w:jc w:val="both"/>
        <w:rPr>
          <w:rFonts w:ascii="Palatino Linotype" w:eastAsia="Calibri" w:hAnsi="Palatino Linotype" w:cs="Tahoma"/>
          <w:iCs/>
          <w:sz w:val="22"/>
          <w:szCs w:val="22"/>
          <w:lang w:val="es-ES" w:eastAsia="es-ES_tradnl"/>
        </w:rPr>
      </w:pPr>
    </w:p>
    <w:p w:rsidR="00F00189" w:rsidRDefault="00F00189" w:rsidP="00073528">
      <w:pPr>
        <w:spacing w:line="360" w:lineRule="auto"/>
        <w:jc w:val="both"/>
        <w:rPr>
          <w:rFonts w:ascii="Palatino Linotype" w:eastAsia="Calibri" w:hAnsi="Palatino Linotype" w:cs="Tahoma"/>
          <w:iCs/>
          <w:sz w:val="22"/>
          <w:szCs w:val="22"/>
          <w:lang w:val="es-ES" w:eastAsia="es-ES_tradnl"/>
        </w:rPr>
      </w:pPr>
      <w:r w:rsidRPr="0056453B">
        <w:rPr>
          <w:rFonts w:ascii="Palatino Linotype" w:eastAsia="Calibri" w:hAnsi="Palatino Linotype" w:cs="Tahoma"/>
          <w:iCs/>
          <w:sz w:val="22"/>
          <w:szCs w:val="22"/>
          <w:lang w:val="es-ES" w:eastAsia="es-ES_tradnl"/>
        </w:rPr>
        <w:t xml:space="preserve">El Particular, solicitó </w:t>
      </w:r>
      <w:r w:rsidRPr="00F00189">
        <w:rPr>
          <w:rFonts w:ascii="Palatino Linotype" w:eastAsia="Calibri" w:hAnsi="Palatino Linotype" w:cs="Tahoma"/>
          <w:iCs/>
          <w:sz w:val="22"/>
          <w:szCs w:val="22"/>
          <w:lang w:val="es-ES" w:eastAsia="es-ES_tradnl"/>
        </w:rPr>
        <w:t>en copia simple digitalizada facturas pagadas por concepto de renta de carpas, lonas, mesas, sillas, audio, iluminación, pantallas LED, templetes, y de la compra de refrescos, agua, comida y arreglos florales, que originaron la celebración del informe de los 100 días del gobierno municipal de Ozumba.</w:t>
      </w:r>
    </w:p>
    <w:p w:rsidR="00F00189" w:rsidRDefault="00F00189" w:rsidP="00073528">
      <w:pPr>
        <w:tabs>
          <w:tab w:val="left" w:pos="4962"/>
        </w:tabs>
        <w:spacing w:line="360" w:lineRule="auto"/>
        <w:jc w:val="both"/>
        <w:rPr>
          <w:rFonts w:ascii="Palatino Linotype" w:eastAsia="Calibri" w:hAnsi="Palatino Linotype" w:cs="Tahoma"/>
          <w:iCs/>
          <w:sz w:val="22"/>
          <w:szCs w:val="22"/>
          <w:lang w:val="es-ES" w:eastAsia="es-ES_tradnl"/>
        </w:rPr>
      </w:pPr>
    </w:p>
    <w:p w:rsidR="00F00189" w:rsidRPr="001E0D8F" w:rsidRDefault="00F00189" w:rsidP="00073528">
      <w:pPr>
        <w:tabs>
          <w:tab w:val="left" w:pos="4962"/>
        </w:tabs>
        <w:spacing w:line="360" w:lineRule="auto"/>
        <w:jc w:val="both"/>
        <w:rPr>
          <w:rFonts w:ascii="Palatino Linotype" w:eastAsia="Calibri" w:hAnsi="Palatino Linotype" w:cs="Tahoma"/>
          <w:iCs/>
          <w:sz w:val="22"/>
          <w:szCs w:val="22"/>
          <w:lang w:eastAsia="es-ES_tradnl"/>
        </w:rPr>
      </w:pPr>
      <w:r w:rsidRPr="001E0D8F">
        <w:rPr>
          <w:rFonts w:ascii="Palatino Linotype" w:eastAsia="Calibri" w:hAnsi="Palatino Linotype" w:cs="Tahoma"/>
          <w:iCs/>
          <w:sz w:val="22"/>
          <w:szCs w:val="22"/>
          <w:lang w:eastAsia="es-ES_tradnl"/>
        </w:rPr>
        <w:t xml:space="preserve">Concluido el plazo para otorgar respuesta, el Sujeto Obligado fue omiso en atender la solicitud de acceso a la información pública que nos ocupa; razón por la cual, el Particular presentó un Recurso de Revisión ante este Instituto, en el que manifestó como agravio la falta de respuesta del Sujeto Obligado a la solicitud de acceso a la información con número de folio </w:t>
      </w:r>
      <w:r w:rsidRPr="00F00189">
        <w:rPr>
          <w:rFonts w:ascii="Palatino Linotype" w:hAnsi="Palatino Linotype"/>
          <w:b/>
          <w:bCs/>
          <w:sz w:val="22"/>
        </w:rPr>
        <w:t>00090/OZUMBA/IP/2019</w:t>
      </w:r>
      <w:r w:rsidRPr="001E0D8F">
        <w:rPr>
          <w:rFonts w:ascii="Palatino Linotype" w:eastAsia="Calibri" w:hAnsi="Palatino Linotype" w:cs="Tahoma"/>
          <w:iCs/>
          <w:sz w:val="22"/>
          <w:szCs w:val="22"/>
          <w:lang w:eastAsia="es-ES_tradnl"/>
        </w:rPr>
        <w:t>, dentro de los plazos previstos por la Ley de Transparencia y Acceso a la Información Pública del Estado de México y Municipios.</w:t>
      </w:r>
    </w:p>
    <w:p w:rsidR="00F00189" w:rsidRPr="001E0D8F" w:rsidRDefault="00F00189" w:rsidP="00073528">
      <w:pPr>
        <w:tabs>
          <w:tab w:val="left" w:pos="4962"/>
        </w:tabs>
        <w:spacing w:line="360" w:lineRule="auto"/>
        <w:jc w:val="both"/>
        <w:rPr>
          <w:rFonts w:ascii="Palatino Linotype" w:eastAsia="Calibri" w:hAnsi="Palatino Linotype" w:cs="Tahoma"/>
          <w:b/>
          <w:iCs/>
          <w:sz w:val="22"/>
          <w:szCs w:val="22"/>
          <w:lang w:eastAsia="es-ES_tradnl"/>
        </w:rPr>
      </w:pPr>
    </w:p>
    <w:p w:rsidR="00F00189" w:rsidRDefault="00F00189" w:rsidP="00073528">
      <w:pPr>
        <w:tabs>
          <w:tab w:val="left" w:pos="4962"/>
        </w:tabs>
        <w:spacing w:line="360" w:lineRule="auto"/>
        <w:jc w:val="both"/>
        <w:rPr>
          <w:rFonts w:ascii="Palatino Linotype" w:eastAsia="Calibri" w:hAnsi="Palatino Linotype" w:cs="Tahoma"/>
          <w:iCs/>
          <w:sz w:val="22"/>
          <w:szCs w:val="22"/>
          <w:lang w:eastAsia="es-ES_tradnl"/>
        </w:rPr>
      </w:pPr>
      <w:r w:rsidRPr="001E0D8F">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00F00189" w:rsidRDefault="00F00189" w:rsidP="00073528">
      <w:pPr>
        <w:tabs>
          <w:tab w:val="left" w:pos="4962"/>
        </w:tabs>
        <w:spacing w:line="360" w:lineRule="auto"/>
        <w:jc w:val="both"/>
        <w:rPr>
          <w:rFonts w:ascii="Palatino Linotype" w:eastAsia="Calibri" w:hAnsi="Palatino Linotype" w:cs="Tahoma"/>
          <w:iCs/>
          <w:sz w:val="22"/>
          <w:szCs w:val="22"/>
          <w:lang w:eastAsia="es-ES_tradnl"/>
        </w:rPr>
      </w:pPr>
    </w:p>
    <w:p w:rsidR="00F00189" w:rsidRPr="00AD50F9" w:rsidRDefault="00F00189" w:rsidP="00073528">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 xml:space="preserve">CUARTO. </w:t>
      </w:r>
      <w:r w:rsidRPr="00AD50F9">
        <w:rPr>
          <w:rFonts w:ascii="Palatino Linotype" w:hAnsi="Palatino Linotype" w:cs="Tahoma"/>
          <w:b/>
          <w:sz w:val="22"/>
          <w:szCs w:val="22"/>
        </w:rPr>
        <w:t>Marco normativo aplicable en materia de transparencia y acceso a la información pública.</w:t>
      </w:r>
    </w:p>
    <w:p w:rsidR="00F00189" w:rsidRDefault="00F00189" w:rsidP="00073528">
      <w:pPr>
        <w:spacing w:line="360" w:lineRule="auto"/>
        <w:contextualSpacing/>
        <w:jc w:val="both"/>
        <w:rPr>
          <w:rFonts w:ascii="Palatino Linotype" w:hAnsi="Palatino Linotype" w:cs="Tahoma"/>
          <w:sz w:val="22"/>
          <w:szCs w:val="22"/>
        </w:rPr>
      </w:pPr>
    </w:p>
    <w:p w:rsidR="00F00189" w:rsidRPr="00AD50F9" w:rsidRDefault="00F00189" w:rsidP="00073528">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F00189" w:rsidRPr="00AD50F9" w:rsidRDefault="00F00189" w:rsidP="00073528">
      <w:pPr>
        <w:spacing w:line="360" w:lineRule="auto"/>
        <w:contextualSpacing/>
        <w:jc w:val="both"/>
        <w:rPr>
          <w:rFonts w:ascii="Palatino Linotype" w:hAnsi="Palatino Linotype" w:cs="Tahoma"/>
          <w:sz w:val="22"/>
          <w:szCs w:val="22"/>
        </w:rPr>
      </w:pPr>
    </w:p>
    <w:p w:rsidR="00F00189" w:rsidRPr="00AD50F9" w:rsidRDefault="00F00189" w:rsidP="00073528">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F00189" w:rsidRPr="00AD50F9" w:rsidRDefault="00F00189" w:rsidP="00073528">
      <w:pPr>
        <w:spacing w:line="360" w:lineRule="auto"/>
        <w:jc w:val="both"/>
        <w:rPr>
          <w:rFonts w:ascii="Palatino Linotype" w:hAnsi="Palatino Linotype" w:cs="Tahoma"/>
          <w:sz w:val="22"/>
          <w:szCs w:val="22"/>
        </w:rPr>
      </w:pPr>
    </w:p>
    <w:p w:rsidR="00F00189" w:rsidRPr="00AD50F9" w:rsidRDefault="00F00189" w:rsidP="0007352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F00189" w:rsidRPr="00AD50F9" w:rsidRDefault="00F00189" w:rsidP="00073528">
      <w:pPr>
        <w:spacing w:line="360" w:lineRule="auto"/>
        <w:jc w:val="both"/>
        <w:rPr>
          <w:rFonts w:ascii="Palatino Linotype" w:hAnsi="Palatino Linotype" w:cs="Tahoma"/>
          <w:sz w:val="22"/>
          <w:szCs w:val="22"/>
        </w:rPr>
      </w:pPr>
    </w:p>
    <w:p w:rsidR="00F00189" w:rsidRPr="00AD50F9" w:rsidRDefault="00F00189" w:rsidP="00073528">
      <w:pPr>
        <w:spacing w:line="360" w:lineRule="auto"/>
        <w:jc w:val="both"/>
        <w:rPr>
          <w:rFonts w:ascii="Palatino Linotype" w:hAnsi="Palatino Linotype" w:cs="Tahoma"/>
          <w:sz w:val="22"/>
          <w:szCs w:val="22"/>
        </w:rPr>
      </w:pPr>
      <w:r>
        <w:rPr>
          <w:rFonts w:ascii="Palatino Linotype" w:hAnsi="Palatino Linotype" w:cs="Tahoma"/>
          <w:sz w:val="22"/>
          <w:szCs w:val="22"/>
        </w:rPr>
        <w:t>E</w:t>
      </w:r>
      <w:r w:rsidRPr="00AD50F9">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F00189" w:rsidRPr="00AD50F9" w:rsidRDefault="00F00189" w:rsidP="00073528">
      <w:pPr>
        <w:spacing w:line="360" w:lineRule="auto"/>
        <w:jc w:val="both"/>
        <w:rPr>
          <w:rFonts w:ascii="Palatino Linotype" w:hAnsi="Palatino Linotype" w:cs="Tahoma"/>
          <w:sz w:val="22"/>
          <w:szCs w:val="22"/>
        </w:rPr>
      </w:pPr>
    </w:p>
    <w:p w:rsidR="00F00189" w:rsidRPr="00AD50F9" w:rsidRDefault="00F00189" w:rsidP="00073528">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F00189" w:rsidRPr="00AD50F9" w:rsidRDefault="00F00189" w:rsidP="00073528">
      <w:pPr>
        <w:spacing w:line="360" w:lineRule="auto"/>
        <w:jc w:val="both"/>
        <w:rPr>
          <w:rFonts w:ascii="Palatino Linotype" w:hAnsi="Palatino Linotype" w:cs="Tahoma"/>
          <w:sz w:val="22"/>
          <w:szCs w:val="22"/>
        </w:rPr>
      </w:pPr>
    </w:p>
    <w:p w:rsidR="00F00189" w:rsidRPr="00AD50F9" w:rsidRDefault="00F00189" w:rsidP="0007352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rsidR="00F00189" w:rsidRPr="00AD50F9" w:rsidRDefault="00F00189" w:rsidP="00073528">
      <w:pPr>
        <w:spacing w:line="360" w:lineRule="auto"/>
        <w:jc w:val="both"/>
        <w:rPr>
          <w:rFonts w:ascii="Palatino Linotype" w:hAnsi="Palatino Linotype" w:cs="Tahoma"/>
          <w:sz w:val="22"/>
          <w:szCs w:val="22"/>
        </w:rPr>
      </w:pPr>
    </w:p>
    <w:p w:rsidR="00F00189" w:rsidRPr="00AD50F9" w:rsidRDefault="00F00189" w:rsidP="0007352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F00189" w:rsidRPr="00AD50F9" w:rsidRDefault="00F00189" w:rsidP="00073528">
      <w:pPr>
        <w:spacing w:line="360" w:lineRule="auto"/>
        <w:jc w:val="both"/>
        <w:rPr>
          <w:rFonts w:ascii="Palatino Linotype" w:hAnsi="Palatino Linotype" w:cs="Tahoma"/>
          <w:sz w:val="22"/>
          <w:szCs w:val="22"/>
        </w:rPr>
      </w:pPr>
    </w:p>
    <w:p w:rsidR="00F00189" w:rsidRDefault="00F00189" w:rsidP="0007352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F00189" w:rsidRDefault="00F00189" w:rsidP="00073528">
      <w:pPr>
        <w:spacing w:line="360" w:lineRule="auto"/>
        <w:jc w:val="both"/>
        <w:rPr>
          <w:rFonts w:ascii="Palatino Linotype" w:hAnsi="Palatino Linotype" w:cs="Tahoma"/>
          <w:sz w:val="22"/>
          <w:szCs w:val="22"/>
        </w:rPr>
      </w:pPr>
    </w:p>
    <w:p w:rsidR="00F00189" w:rsidRPr="00AD50F9" w:rsidRDefault="00F00189" w:rsidP="00073528">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QUINTO. Estudio de Fondo.</w:t>
      </w:r>
    </w:p>
    <w:p w:rsidR="00F00189" w:rsidRPr="00AD50F9" w:rsidRDefault="00F00189" w:rsidP="00073528">
      <w:pPr>
        <w:spacing w:line="360" w:lineRule="auto"/>
        <w:ind w:right="-93"/>
        <w:jc w:val="both"/>
        <w:rPr>
          <w:rFonts w:ascii="Palatino Linotype" w:hAnsi="Palatino Linotype" w:cs="Tahoma"/>
          <w:sz w:val="22"/>
          <w:szCs w:val="22"/>
          <w:lang w:val="es-ES"/>
        </w:rPr>
      </w:pPr>
    </w:p>
    <w:p w:rsidR="00F00189" w:rsidRDefault="00F00189" w:rsidP="00073528">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Expuestas las posturas de las partes, se procede al anális</w:t>
      </w:r>
      <w:r>
        <w:rPr>
          <w:rFonts w:ascii="Palatino Linotype" w:eastAsia="Calibri" w:hAnsi="Palatino Linotype" w:cs="Tahoma"/>
          <w:bCs/>
          <w:sz w:val="22"/>
          <w:szCs w:val="22"/>
          <w:lang w:eastAsia="en-US"/>
        </w:rPr>
        <w:t>is del agravio hecho valer por el</w:t>
      </w:r>
      <w:r w:rsidRPr="00AD50F9">
        <w:rPr>
          <w:rFonts w:ascii="Palatino Linotype" w:eastAsia="Calibri" w:hAnsi="Palatino Linotype" w:cs="Tahoma"/>
          <w:bCs/>
          <w:sz w:val="22"/>
          <w:szCs w:val="22"/>
          <w:lang w:eastAsia="en-US"/>
        </w:rPr>
        <w:t xml:space="preserve"> ahora Recurrente, concerniente </w:t>
      </w:r>
      <w:r>
        <w:rPr>
          <w:rFonts w:ascii="Palatino Linotype" w:eastAsia="Calibri" w:hAnsi="Palatino Linotype" w:cs="Tahoma"/>
          <w:bCs/>
          <w:sz w:val="22"/>
          <w:szCs w:val="22"/>
          <w:lang w:eastAsia="en-US"/>
        </w:rPr>
        <w:t xml:space="preserve">a la falta de respuesta del Sujeto Obligado; en principio resulta necesario señalar que el Particular solicitó </w:t>
      </w:r>
      <w:r w:rsidRPr="00F00189">
        <w:rPr>
          <w:rFonts w:ascii="Palatino Linotype" w:eastAsia="Calibri" w:hAnsi="Palatino Linotype" w:cs="Tahoma"/>
          <w:iCs/>
          <w:sz w:val="22"/>
          <w:szCs w:val="22"/>
          <w:lang w:val="es-ES" w:eastAsia="es-ES_tradnl"/>
        </w:rPr>
        <w:t>en copia simple digitalizada facturas pagadas por concepto de renta de carpas, lonas, mesas, sillas, audio, iluminación, pantallas LED, templetes, y de la compra de refrescos, agua, comida y arreglos florales, que originaron la celebración del informe de los 100 días del gobierno municipal de Ozumba</w:t>
      </w:r>
      <w:r>
        <w:rPr>
          <w:rFonts w:ascii="Palatino Linotype" w:eastAsia="Calibri" w:hAnsi="Palatino Linotype" w:cs="Tahoma"/>
          <w:iCs/>
          <w:sz w:val="22"/>
          <w:szCs w:val="22"/>
          <w:lang w:val="es-ES" w:eastAsia="es-ES_tradnl"/>
        </w:rPr>
        <w:t>.</w:t>
      </w:r>
    </w:p>
    <w:p w:rsidR="00F00189" w:rsidRDefault="00F00189" w:rsidP="00073528">
      <w:pPr>
        <w:spacing w:line="360" w:lineRule="auto"/>
        <w:jc w:val="both"/>
        <w:rPr>
          <w:rFonts w:ascii="Palatino Linotype" w:eastAsia="Calibri" w:hAnsi="Palatino Linotype" w:cs="Tahoma"/>
          <w:bCs/>
          <w:sz w:val="22"/>
          <w:szCs w:val="22"/>
          <w:lang w:eastAsia="en-US"/>
        </w:rPr>
      </w:pPr>
    </w:p>
    <w:p w:rsidR="00F00189" w:rsidRPr="001E0D8F" w:rsidRDefault="00F00189" w:rsidP="00073528">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F00189" w:rsidRPr="001E0D8F" w:rsidRDefault="00F00189" w:rsidP="00073528">
      <w:pPr>
        <w:spacing w:line="360" w:lineRule="auto"/>
        <w:ind w:right="-93"/>
        <w:jc w:val="both"/>
        <w:rPr>
          <w:rFonts w:ascii="Palatino Linotype" w:eastAsia="Calibri" w:hAnsi="Palatino Linotype" w:cs="Tahoma"/>
          <w:bCs/>
          <w:sz w:val="22"/>
          <w:szCs w:val="22"/>
          <w:lang w:eastAsia="en-US"/>
        </w:rPr>
      </w:pPr>
    </w:p>
    <w:p w:rsidR="00F00189" w:rsidRPr="001E0D8F" w:rsidRDefault="00F00189" w:rsidP="00073528">
      <w:pPr>
        <w:pStyle w:val="Prrafodelista"/>
        <w:numPr>
          <w:ilvl w:val="0"/>
          <w:numId w:val="17"/>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F00189" w:rsidRPr="001E0D8F" w:rsidRDefault="00F00189" w:rsidP="00073528">
      <w:pPr>
        <w:spacing w:line="360" w:lineRule="auto"/>
        <w:ind w:left="360" w:right="-93"/>
        <w:jc w:val="both"/>
        <w:rPr>
          <w:rFonts w:ascii="Palatino Linotype" w:eastAsia="Calibri" w:hAnsi="Palatino Linotype" w:cs="Tahoma"/>
          <w:bCs/>
          <w:sz w:val="22"/>
          <w:szCs w:val="22"/>
          <w:lang w:eastAsia="en-US"/>
        </w:rPr>
      </w:pPr>
    </w:p>
    <w:p w:rsidR="00F00189" w:rsidRPr="001E0D8F" w:rsidRDefault="00F00189" w:rsidP="00073528">
      <w:pPr>
        <w:pStyle w:val="Prrafodelista"/>
        <w:numPr>
          <w:ilvl w:val="0"/>
          <w:numId w:val="17"/>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Transparentar la gestión pública, mediante la difusión de la información generada por los Sujetos Obligados, y</w:t>
      </w:r>
    </w:p>
    <w:p w:rsidR="00F00189" w:rsidRPr="001E0D8F" w:rsidRDefault="00F00189" w:rsidP="00073528">
      <w:pPr>
        <w:pStyle w:val="Prrafodelista"/>
        <w:spacing w:line="360" w:lineRule="auto"/>
        <w:rPr>
          <w:rFonts w:ascii="Palatino Linotype" w:eastAsia="Calibri" w:hAnsi="Palatino Linotype" w:cs="Tahoma"/>
          <w:bCs/>
          <w:szCs w:val="22"/>
          <w:lang w:eastAsia="en-US"/>
        </w:rPr>
      </w:pPr>
    </w:p>
    <w:p w:rsidR="00F00189" w:rsidRPr="001E0D8F" w:rsidRDefault="00F00189" w:rsidP="00073528">
      <w:pPr>
        <w:pStyle w:val="Prrafodelista"/>
        <w:numPr>
          <w:ilvl w:val="0"/>
          <w:numId w:val="17"/>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F00189" w:rsidRPr="001E0D8F" w:rsidRDefault="00F00189" w:rsidP="00073528">
      <w:pPr>
        <w:spacing w:line="360" w:lineRule="auto"/>
        <w:ind w:right="-93"/>
        <w:jc w:val="both"/>
        <w:rPr>
          <w:rFonts w:ascii="Palatino Linotype" w:eastAsia="Calibri" w:hAnsi="Palatino Linotype" w:cs="Tahoma"/>
          <w:bCs/>
          <w:sz w:val="22"/>
          <w:szCs w:val="22"/>
          <w:lang w:eastAsia="en-US"/>
        </w:rPr>
      </w:pPr>
    </w:p>
    <w:p w:rsidR="00F00189" w:rsidRPr="001E0D8F" w:rsidRDefault="00F00189" w:rsidP="00073528">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Conforme a lo anterior, se deprende que </w:t>
      </w:r>
      <w:r w:rsidRPr="001E0D8F">
        <w:rPr>
          <w:rFonts w:ascii="Palatino Linotype" w:eastAsia="Calibri" w:hAnsi="Palatino Linotype" w:cs="Tahoma"/>
          <w:b/>
          <w:bCs/>
          <w:sz w:val="22"/>
          <w:szCs w:val="22"/>
          <w:lang w:eastAsia="en-US"/>
        </w:rPr>
        <w:t>los objetivos de la Ley de la materia,</w:t>
      </w:r>
      <w:r w:rsidRPr="001E0D8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Pr>
          <w:rFonts w:ascii="Palatino Linotype" w:eastAsia="Calibri" w:hAnsi="Palatino Linotype" w:cs="Tahoma"/>
          <w:bCs/>
          <w:sz w:val="22"/>
          <w:szCs w:val="22"/>
          <w:lang w:eastAsia="en-US"/>
        </w:rPr>
        <w:t>o</w:t>
      </w:r>
      <w:r w:rsidRPr="001E0D8F">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rsidR="00F00189" w:rsidRPr="001E0D8F" w:rsidRDefault="00F00189" w:rsidP="00073528">
      <w:pPr>
        <w:spacing w:line="360" w:lineRule="auto"/>
        <w:ind w:right="-93"/>
        <w:jc w:val="both"/>
        <w:rPr>
          <w:rFonts w:ascii="Palatino Linotype" w:eastAsia="Calibri" w:hAnsi="Palatino Linotype" w:cs="Tahoma"/>
          <w:bCs/>
          <w:sz w:val="22"/>
          <w:szCs w:val="22"/>
          <w:lang w:eastAsia="en-US"/>
        </w:rPr>
      </w:pPr>
    </w:p>
    <w:p w:rsidR="00F00189" w:rsidRDefault="00F00189" w:rsidP="00073528">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1E0D8F">
        <w:rPr>
          <w:rFonts w:ascii="Palatino Linotype" w:eastAsia="Calibri" w:hAnsi="Palatino Linotype" w:cs="Tahoma"/>
          <w:b/>
          <w:bCs/>
          <w:sz w:val="22"/>
          <w:szCs w:val="22"/>
          <w:lang w:eastAsia="en-US"/>
        </w:rPr>
        <w:t>principio de máxima publicidad</w:t>
      </w:r>
      <w:r w:rsidRPr="001E0D8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F00189" w:rsidRPr="001E0D8F" w:rsidRDefault="00F00189" w:rsidP="00073528">
      <w:pPr>
        <w:spacing w:line="360" w:lineRule="auto"/>
        <w:ind w:right="-93"/>
        <w:jc w:val="both"/>
        <w:rPr>
          <w:rFonts w:ascii="Palatino Linotype" w:eastAsia="Calibri" w:hAnsi="Palatino Linotype" w:cs="Tahoma"/>
          <w:bCs/>
          <w:sz w:val="22"/>
          <w:szCs w:val="22"/>
          <w:lang w:eastAsia="en-US"/>
        </w:rPr>
      </w:pPr>
    </w:p>
    <w:p w:rsidR="00F00189" w:rsidRPr="001E0D8F" w:rsidRDefault="00F00189" w:rsidP="00073528">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F00189" w:rsidRPr="001E0D8F" w:rsidRDefault="00F00189" w:rsidP="00073528">
      <w:pPr>
        <w:spacing w:line="360" w:lineRule="auto"/>
        <w:ind w:right="-93"/>
        <w:jc w:val="both"/>
        <w:rPr>
          <w:rFonts w:ascii="Palatino Linotype" w:eastAsia="Calibri" w:hAnsi="Palatino Linotype" w:cs="Tahoma"/>
          <w:bCs/>
          <w:sz w:val="22"/>
          <w:szCs w:val="22"/>
          <w:lang w:eastAsia="en-US"/>
        </w:rPr>
      </w:pPr>
    </w:p>
    <w:p w:rsidR="00F00189" w:rsidRPr="001E0D8F" w:rsidRDefault="00F00189" w:rsidP="00073528">
      <w:pPr>
        <w:pStyle w:val="Prrafodelista"/>
        <w:numPr>
          <w:ilvl w:val="0"/>
          <w:numId w:val="18"/>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F00189" w:rsidRPr="001E0D8F" w:rsidRDefault="00F00189" w:rsidP="00073528">
      <w:pPr>
        <w:pStyle w:val="Prrafodelista"/>
        <w:spacing w:line="360" w:lineRule="auto"/>
        <w:ind w:right="-93"/>
        <w:jc w:val="both"/>
        <w:rPr>
          <w:rFonts w:ascii="Palatino Linotype" w:eastAsia="Calibri" w:hAnsi="Palatino Linotype" w:cs="Tahoma"/>
          <w:bCs/>
          <w:szCs w:val="22"/>
          <w:lang w:eastAsia="en-US"/>
        </w:rPr>
      </w:pPr>
    </w:p>
    <w:p w:rsidR="00F00189" w:rsidRPr="001E0D8F" w:rsidRDefault="00F00189" w:rsidP="00073528">
      <w:pPr>
        <w:pStyle w:val="Prrafodelista"/>
        <w:numPr>
          <w:ilvl w:val="0"/>
          <w:numId w:val="18"/>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respuesta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a los requerimientos informativos deberán notificarse al interesado en el menor tiempo posible, que no podrá exceder </w:t>
      </w:r>
      <w:r w:rsidRPr="001E0D8F">
        <w:rPr>
          <w:rFonts w:ascii="Palatino Linotype" w:eastAsia="Calibri" w:hAnsi="Palatino Linotype" w:cs="Tahoma"/>
          <w:b/>
          <w:bCs/>
          <w:szCs w:val="22"/>
          <w:lang w:eastAsia="en-US"/>
        </w:rPr>
        <w:t>quince días, contados a partir del día siguiente a la presentación de esta.</w:t>
      </w:r>
      <w:r w:rsidRPr="001E0D8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F00189" w:rsidRPr="001E0D8F" w:rsidRDefault="00F00189" w:rsidP="00073528">
      <w:pPr>
        <w:pStyle w:val="Prrafodelista"/>
        <w:spacing w:line="360" w:lineRule="auto"/>
        <w:rPr>
          <w:rFonts w:ascii="Palatino Linotype" w:eastAsia="Calibri" w:hAnsi="Palatino Linotype" w:cs="Tahoma"/>
          <w:bCs/>
          <w:szCs w:val="22"/>
          <w:lang w:eastAsia="en-US"/>
        </w:rPr>
      </w:pPr>
    </w:p>
    <w:p w:rsidR="00F00189" w:rsidRPr="001E0D8F" w:rsidRDefault="00F00189" w:rsidP="00073528">
      <w:pPr>
        <w:pStyle w:val="Prrafodelista"/>
        <w:numPr>
          <w:ilvl w:val="0"/>
          <w:numId w:val="18"/>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E0D8F">
        <w:rPr>
          <w:rFonts w:ascii="Palatino Linotype" w:eastAsia="Calibri" w:hAnsi="Palatino Linotype" w:cs="Tahoma"/>
          <w:b/>
          <w:bCs/>
          <w:szCs w:val="22"/>
          <w:lang w:eastAsia="en-US"/>
        </w:rPr>
        <w:t>que se encuentren en sus archivos o que estén constreñidos a elaborar;</w:t>
      </w:r>
    </w:p>
    <w:p w:rsidR="00F00189" w:rsidRPr="001E0D8F" w:rsidRDefault="00F00189" w:rsidP="00073528">
      <w:pPr>
        <w:pStyle w:val="Prrafodelista"/>
        <w:spacing w:line="360" w:lineRule="auto"/>
        <w:rPr>
          <w:rFonts w:ascii="Palatino Linotype" w:eastAsia="Calibri" w:hAnsi="Palatino Linotype" w:cs="Tahoma"/>
          <w:b/>
          <w:bCs/>
          <w:szCs w:val="22"/>
          <w:lang w:eastAsia="en-US"/>
        </w:rPr>
      </w:pPr>
    </w:p>
    <w:p w:rsidR="00F00189" w:rsidRPr="00BA50F1" w:rsidRDefault="00F00189" w:rsidP="00073528">
      <w:pPr>
        <w:pStyle w:val="Prrafodelista"/>
        <w:numPr>
          <w:ilvl w:val="0"/>
          <w:numId w:val="18"/>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rsidR="00F00189" w:rsidRPr="00BA50F1" w:rsidRDefault="00F00189" w:rsidP="00073528">
      <w:pPr>
        <w:pStyle w:val="Prrafodelista"/>
        <w:rPr>
          <w:rFonts w:ascii="Palatino Linotype" w:eastAsia="Calibri" w:hAnsi="Palatino Linotype" w:cs="Tahoma"/>
          <w:b/>
          <w:bCs/>
          <w:szCs w:val="22"/>
          <w:lang w:eastAsia="en-US"/>
        </w:rPr>
      </w:pPr>
    </w:p>
    <w:p w:rsidR="00F00189" w:rsidRPr="00BA50F1" w:rsidRDefault="00F00189" w:rsidP="00073528">
      <w:pPr>
        <w:pStyle w:val="Prrafodelista"/>
        <w:numPr>
          <w:ilvl w:val="0"/>
          <w:numId w:val="18"/>
        </w:numPr>
        <w:spacing w:line="360" w:lineRule="auto"/>
        <w:ind w:right="-93"/>
        <w:jc w:val="both"/>
        <w:rPr>
          <w:rFonts w:ascii="Palatino Linotype" w:eastAsia="Calibri" w:hAnsi="Palatino Linotype" w:cs="Tahoma"/>
          <w:b/>
          <w:bCs/>
          <w:szCs w:val="22"/>
          <w:lang w:eastAsia="en-US"/>
        </w:rPr>
      </w:pPr>
      <w:r w:rsidRPr="00BA50F1">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F00189" w:rsidRDefault="00F00189" w:rsidP="00073528">
      <w:pPr>
        <w:tabs>
          <w:tab w:val="left" w:pos="4962"/>
        </w:tabs>
        <w:spacing w:line="360" w:lineRule="auto"/>
        <w:jc w:val="both"/>
        <w:rPr>
          <w:rFonts w:ascii="Palatino Linotype" w:eastAsia="Calibri" w:hAnsi="Palatino Linotype" w:cs="Tahoma"/>
          <w:b/>
          <w:iCs/>
          <w:szCs w:val="22"/>
          <w:lang w:eastAsia="es-ES_tradnl"/>
        </w:rPr>
      </w:pPr>
    </w:p>
    <w:p w:rsidR="00F00189" w:rsidRPr="001E0D8F" w:rsidRDefault="00F00189" w:rsidP="00073528">
      <w:pPr>
        <w:spacing w:line="360" w:lineRule="auto"/>
        <w:ind w:right="-93"/>
        <w:jc w:val="both"/>
        <w:rPr>
          <w:rFonts w:ascii="Palatino Linotype" w:hAnsi="Palatino Linotype" w:cs="Tahoma"/>
          <w:sz w:val="22"/>
          <w:szCs w:val="22"/>
        </w:rPr>
      </w:pPr>
      <w:r w:rsidRPr="001E0D8F">
        <w:rPr>
          <w:rFonts w:ascii="Palatino Linotype" w:eastAsia="Calibri" w:hAnsi="Palatino Linotype" w:cs="Tahoma"/>
          <w:bCs/>
          <w:sz w:val="22"/>
          <w:szCs w:val="22"/>
          <w:lang w:eastAsia="en-US"/>
        </w:rPr>
        <w:t xml:space="preserve">Una vez establecido lo anterior, es preciso indicar que el agravio del peticionario consistió en que a la fecha de la interposición del Recurso de Revisión, el </w:t>
      </w:r>
      <w:r>
        <w:rPr>
          <w:rFonts w:ascii="Palatino Linotype" w:eastAsia="Calibri" w:hAnsi="Palatino Linotype" w:cs="Tahoma"/>
          <w:bCs/>
          <w:sz w:val="22"/>
          <w:szCs w:val="22"/>
          <w:lang w:eastAsia="en-US"/>
        </w:rPr>
        <w:t xml:space="preserve">Ayuntamiento de Ozumba </w:t>
      </w:r>
      <w:r w:rsidRPr="001E0D8F">
        <w:rPr>
          <w:rFonts w:ascii="Palatino Linotype" w:eastAsia="Calibri" w:hAnsi="Palatino Linotype" w:cs="Tahoma"/>
          <w:bCs/>
          <w:sz w:val="22"/>
          <w:szCs w:val="22"/>
          <w:lang w:eastAsia="en-US"/>
        </w:rPr>
        <w:t xml:space="preserve">no registró respuesta o prórroga a su requerimiento de acceso a la información, como se verificó en el  </w:t>
      </w:r>
      <w:r w:rsidRPr="001E0D8F">
        <w:rPr>
          <w:rFonts w:ascii="Palatino Linotype" w:hAnsi="Palatino Linotype" w:cs="Tahoma"/>
          <w:sz w:val="22"/>
          <w:szCs w:val="22"/>
        </w:rPr>
        <w:t>Sistema de Acceso a la Información Mexiquense (SAIMEX), plataforma utilizada para presentar el requerimiento de información.</w:t>
      </w:r>
    </w:p>
    <w:p w:rsidR="00F00189" w:rsidRDefault="00F00189" w:rsidP="00073528">
      <w:pPr>
        <w:tabs>
          <w:tab w:val="left" w:pos="4962"/>
        </w:tabs>
        <w:spacing w:line="360" w:lineRule="auto"/>
        <w:jc w:val="both"/>
        <w:rPr>
          <w:rFonts w:ascii="Palatino Linotype" w:eastAsia="Calibri" w:hAnsi="Palatino Linotype" w:cs="Tahoma"/>
          <w:b/>
          <w:iCs/>
          <w:szCs w:val="22"/>
          <w:lang w:eastAsia="es-ES_tradnl"/>
        </w:rPr>
      </w:pPr>
    </w:p>
    <w:p w:rsidR="00F00189" w:rsidRPr="004E14F0" w:rsidRDefault="00F00189" w:rsidP="00073528">
      <w:pPr>
        <w:spacing w:line="360" w:lineRule="auto"/>
        <w:ind w:right="-93" w:firstLine="1"/>
        <w:jc w:val="both"/>
        <w:rPr>
          <w:rFonts w:ascii="Palatino Linotype" w:eastAsia="Calibri" w:hAnsi="Palatino Linotype" w:cs="Tahoma"/>
          <w:b/>
          <w:bCs/>
          <w:sz w:val="22"/>
          <w:szCs w:val="22"/>
          <w:lang w:eastAsia="en-US"/>
        </w:rPr>
      </w:pPr>
      <w:r w:rsidRPr="001E0D8F">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Pr="00F00189">
        <w:rPr>
          <w:rFonts w:ascii="Palatino Linotype" w:eastAsia="Calibri" w:hAnsi="Palatino Linotype" w:cs="Tahoma"/>
          <w:b/>
          <w:bCs/>
          <w:sz w:val="22"/>
          <w:szCs w:val="22"/>
          <w:lang w:eastAsia="en-US"/>
        </w:rPr>
        <w:t>veintisiete</w:t>
      </w:r>
      <w:r>
        <w:rPr>
          <w:rFonts w:ascii="Palatino Linotype" w:eastAsia="Calibri" w:hAnsi="Palatino Linotype" w:cs="Tahoma"/>
          <w:b/>
          <w:bCs/>
          <w:sz w:val="22"/>
          <w:szCs w:val="22"/>
          <w:lang w:eastAsia="en-US"/>
        </w:rPr>
        <w:t xml:space="preserve"> de mayo</w:t>
      </w:r>
      <w:r w:rsidRPr="001E0D8F">
        <w:rPr>
          <w:rFonts w:ascii="Palatino Linotype" w:eastAsia="Calibri" w:hAnsi="Palatino Linotype" w:cs="Tahoma"/>
          <w:b/>
          <w:bCs/>
          <w:sz w:val="22"/>
          <w:szCs w:val="22"/>
          <w:lang w:eastAsia="en-US"/>
        </w:rPr>
        <w:t xml:space="preserve"> de la presente anualidad</w:t>
      </w:r>
      <w:r w:rsidRPr="001E0D8F">
        <w:rPr>
          <w:rFonts w:ascii="Palatino Linotype" w:eastAsia="Calibri" w:hAnsi="Palatino Linotype" w:cs="Tahoma"/>
          <w:bCs/>
          <w:sz w:val="22"/>
          <w:szCs w:val="22"/>
          <w:lang w:eastAsia="en-US"/>
        </w:rPr>
        <w:t xml:space="preserve"> y feneció el </w:t>
      </w:r>
      <w:r>
        <w:rPr>
          <w:rFonts w:ascii="Palatino Linotype" w:eastAsia="Calibri" w:hAnsi="Palatino Linotype" w:cs="Tahoma"/>
          <w:b/>
          <w:bCs/>
          <w:sz w:val="22"/>
          <w:szCs w:val="22"/>
          <w:lang w:eastAsia="en-US"/>
        </w:rPr>
        <w:t xml:space="preserve">catorce de junio del mismo </w:t>
      </w:r>
      <w:r w:rsidRPr="001E0D8F">
        <w:rPr>
          <w:rFonts w:ascii="Palatino Linotype" w:eastAsia="Calibri" w:hAnsi="Palatino Linotype" w:cs="Tahoma"/>
          <w:b/>
          <w:bCs/>
          <w:sz w:val="22"/>
          <w:szCs w:val="22"/>
          <w:lang w:eastAsia="en-US"/>
        </w:rPr>
        <w:t xml:space="preserve">año; </w:t>
      </w:r>
      <w:r w:rsidRPr="001E0D8F">
        <w:rPr>
          <w:rFonts w:ascii="Palatino Linotype" w:eastAsia="Calibri" w:hAnsi="Palatino Linotype" w:cs="Tahoma"/>
          <w:bCs/>
          <w:sz w:val="22"/>
          <w:szCs w:val="22"/>
          <w:lang w:eastAsia="en-US"/>
        </w:rPr>
        <w:t xml:space="preserve">lo anterior, sin contar los </w:t>
      </w:r>
      <w:r>
        <w:rPr>
          <w:rFonts w:ascii="Palatino Linotype" w:eastAsia="Calibri" w:hAnsi="Palatino Linotype" w:cs="Tahoma"/>
          <w:bCs/>
          <w:sz w:val="22"/>
          <w:szCs w:val="22"/>
          <w:lang w:eastAsia="en-US"/>
        </w:rPr>
        <w:t xml:space="preserve">días veinticinco y veintiséis de mayo y uno, dos ocho y nueve de junio de la presente anualidad </w:t>
      </w:r>
      <w:r w:rsidRPr="001E0D8F">
        <w:rPr>
          <w:rFonts w:ascii="Palatino Linotype" w:eastAsia="Calibri" w:hAnsi="Palatino Linotype" w:cs="Tahoma"/>
          <w:bCs/>
          <w:sz w:val="22"/>
          <w:szCs w:val="22"/>
          <w:lang w:eastAsia="en-US"/>
        </w:rPr>
        <w:t>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rsidR="00F00189" w:rsidRPr="001E0D8F" w:rsidRDefault="00F00189" w:rsidP="00073528">
      <w:pPr>
        <w:spacing w:line="360" w:lineRule="auto"/>
        <w:ind w:right="-93"/>
        <w:jc w:val="both"/>
        <w:rPr>
          <w:rFonts w:ascii="Palatino Linotype" w:eastAsia="Calibri" w:hAnsi="Palatino Linotype" w:cs="Tahoma"/>
          <w:bCs/>
          <w:sz w:val="22"/>
          <w:szCs w:val="22"/>
          <w:lang w:eastAsia="en-US"/>
        </w:rPr>
      </w:pPr>
    </w:p>
    <w:p w:rsidR="00F00189" w:rsidRDefault="00F00189" w:rsidP="00073528">
      <w:pPr>
        <w:spacing w:line="360" w:lineRule="auto"/>
        <w:ind w:right="-93"/>
        <w:jc w:val="both"/>
        <w:rPr>
          <w:rFonts w:ascii="Palatino Linotype" w:eastAsia="Calibri" w:hAnsi="Palatino Linotype" w:cs="Tahoma"/>
          <w:b/>
          <w:bCs/>
          <w:sz w:val="22"/>
          <w:szCs w:val="22"/>
          <w:lang w:eastAsia="en-US"/>
        </w:rPr>
      </w:pPr>
      <w:r w:rsidRPr="001E0D8F">
        <w:rPr>
          <w:rFonts w:ascii="Palatino Linotype" w:eastAsia="Calibri" w:hAnsi="Palatino Linotype" w:cs="Tahoma"/>
          <w:bCs/>
          <w:sz w:val="22"/>
          <w:szCs w:val="22"/>
          <w:lang w:eastAsia="en-US"/>
        </w:rPr>
        <w:t xml:space="preserve">De la revisión de las constancias que obran en el Sistema de acceso a la Información Mexiquense (SAIMEX), se advierte que, tal como lo indicó el Particular, el </w:t>
      </w:r>
      <w:r>
        <w:rPr>
          <w:rFonts w:ascii="Palatino Linotype" w:eastAsia="Calibri" w:hAnsi="Palatino Linotype" w:cs="Tahoma"/>
          <w:bCs/>
          <w:sz w:val="22"/>
          <w:szCs w:val="22"/>
          <w:lang w:eastAsia="en-US"/>
        </w:rPr>
        <w:t xml:space="preserve">Ayuntamiento de Ozumba </w:t>
      </w:r>
      <w:r w:rsidRPr="001E0D8F">
        <w:rPr>
          <w:rFonts w:ascii="Palatino Linotype" w:eastAsia="Calibri" w:hAnsi="Palatino Linotype" w:cs="Tahoma"/>
          <w:bCs/>
          <w:sz w:val="22"/>
          <w:szCs w:val="22"/>
          <w:lang w:eastAsia="en-US"/>
        </w:rPr>
        <w:t>no e</w:t>
      </w:r>
      <w:r>
        <w:rPr>
          <w:rFonts w:ascii="Palatino Linotype" w:eastAsia="Calibri" w:hAnsi="Palatino Linotype" w:cs="Tahoma"/>
          <w:bCs/>
          <w:sz w:val="22"/>
          <w:szCs w:val="22"/>
          <w:lang w:eastAsia="en-US"/>
        </w:rPr>
        <w:t>mitió respuesta, ni solicitó</w:t>
      </w:r>
      <w:r w:rsidRPr="001E0D8F">
        <w:rPr>
          <w:rFonts w:ascii="Palatino Linotype" w:eastAsia="Calibri" w:hAnsi="Palatino Linotype" w:cs="Tahoma"/>
          <w:bCs/>
          <w:sz w:val="22"/>
          <w:szCs w:val="22"/>
          <w:lang w:eastAsia="en-US"/>
        </w:rPr>
        <w:t xml:space="preserve"> prórroga para dar contestación a la solicitud de información, dentro de los plazos establecidos en el artículo 163 de la Ley de la materia, pues tenía hasta el </w:t>
      </w:r>
      <w:r>
        <w:rPr>
          <w:rFonts w:ascii="Palatino Linotype" w:eastAsia="Calibri" w:hAnsi="Palatino Linotype" w:cs="Tahoma"/>
          <w:bCs/>
          <w:sz w:val="22"/>
          <w:szCs w:val="22"/>
          <w:lang w:eastAsia="en-US"/>
        </w:rPr>
        <w:t xml:space="preserve">catorce de junio </w:t>
      </w:r>
      <w:r w:rsidRPr="001E0D8F">
        <w:rPr>
          <w:rFonts w:ascii="Palatino Linotype" w:eastAsia="Calibri" w:hAnsi="Palatino Linotype" w:cs="Tahoma"/>
          <w:bCs/>
          <w:sz w:val="22"/>
          <w:szCs w:val="22"/>
          <w:lang w:eastAsia="en-US"/>
        </w:rPr>
        <w:t xml:space="preserve">de dos mil diecinueve para notificar alguna de las dos situaciones; por lo que, resulta evidente que </w:t>
      </w:r>
      <w:r w:rsidRPr="001E0D8F">
        <w:rPr>
          <w:rFonts w:ascii="Palatino Linotype" w:eastAsia="Calibri" w:hAnsi="Palatino Linotype" w:cs="Tahoma"/>
          <w:b/>
          <w:bCs/>
          <w:sz w:val="22"/>
          <w:szCs w:val="22"/>
          <w:lang w:eastAsia="en-US"/>
        </w:rPr>
        <w:t>el agravio hecho valer por el Recurrente resulta fundado.</w:t>
      </w:r>
    </w:p>
    <w:p w:rsidR="00F00189" w:rsidRDefault="00F00189" w:rsidP="00073528">
      <w:pPr>
        <w:spacing w:line="360" w:lineRule="auto"/>
        <w:ind w:right="-93"/>
        <w:jc w:val="both"/>
        <w:rPr>
          <w:rFonts w:ascii="Palatino Linotype" w:eastAsia="Calibri" w:hAnsi="Palatino Linotype" w:cs="Tahoma"/>
          <w:b/>
          <w:bCs/>
          <w:sz w:val="22"/>
          <w:szCs w:val="22"/>
          <w:lang w:eastAsia="en-US"/>
        </w:rPr>
      </w:pPr>
    </w:p>
    <w:p w:rsidR="0055001D" w:rsidRPr="003121BB" w:rsidRDefault="0055001D" w:rsidP="00073528">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En ese contexto,</w:t>
      </w:r>
      <w:r>
        <w:rPr>
          <w:rFonts w:ascii="Palatino Linotype" w:eastAsia="Calibri" w:hAnsi="Palatino Linotype" w:cs="Tahoma"/>
          <w:bCs/>
          <w:sz w:val="22"/>
          <w:szCs w:val="22"/>
          <w:lang w:eastAsia="en-US"/>
        </w:rPr>
        <w:t xml:space="preserve"> se procedió a verificar si el sujeto Obligado en ejercicio de sus funciones generó la información interés del Particular </w:t>
      </w:r>
      <w:r w:rsidRPr="003121BB">
        <w:rPr>
          <w:rFonts w:ascii="Palatino Linotype" w:eastAsia="Calibri" w:hAnsi="Palatino Linotype" w:cs="Tahoma"/>
          <w:bCs/>
          <w:sz w:val="22"/>
          <w:szCs w:val="22"/>
          <w:lang w:eastAsia="en-US"/>
        </w:rPr>
        <w:t xml:space="preserve">en ejercicio de sus funciones de derecho público, </w:t>
      </w:r>
      <w:r>
        <w:rPr>
          <w:rFonts w:ascii="Palatino Linotype" w:eastAsia="Calibri" w:hAnsi="Palatino Linotype" w:cs="Tahoma"/>
          <w:bCs/>
          <w:sz w:val="22"/>
          <w:szCs w:val="22"/>
          <w:lang w:eastAsia="en-US"/>
        </w:rPr>
        <w:t xml:space="preserve">y verificar si se </w:t>
      </w:r>
      <w:r w:rsidRPr="003121BB">
        <w:rPr>
          <w:rFonts w:ascii="Palatino Linotype" w:eastAsia="Calibri" w:hAnsi="Palatino Linotype" w:cs="Tahoma"/>
          <w:bCs/>
          <w:sz w:val="22"/>
          <w:szCs w:val="22"/>
          <w:lang w:eastAsia="en-US"/>
        </w:rPr>
        <w:t>actualiza el supuesto jurídico, previsto en el artículo 12 de la Ley de Transparencia y Acceso a la Información Pública del Estado de México y Municipios.</w:t>
      </w:r>
    </w:p>
    <w:p w:rsidR="0055001D" w:rsidRPr="003121BB" w:rsidRDefault="0055001D" w:rsidP="00073528">
      <w:pPr>
        <w:spacing w:line="360" w:lineRule="auto"/>
        <w:ind w:right="-93"/>
        <w:jc w:val="both"/>
        <w:rPr>
          <w:rFonts w:ascii="Palatino Linotype" w:eastAsia="Calibri" w:hAnsi="Palatino Linotype" w:cs="Tahoma"/>
          <w:bCs/>
          <w:sz w:val="22"/>
          <w:szCs w:val="22"/>
          <w:lang w:eastAsia="en-US"/>
        </w:rPr>
      </w:pPr>
    </w:p>
    <w:p w:rsidR="0055001D" w:rsidRPr="003121BB" w:rsidRDefault="0055001D" w:rsidP="0007352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w:t>
      </w:r>
      <w:r w:rsidRPr="003121BB">
        <w:rPr>
          <w:rFonts w:ascii="Palatino Linotype" w:eastAsia="Calibri" w:hAnsi="Palatino Linotype" w:cs="Tahoma"/>
          <w:bCs/>
          <w:sz w:val="22"/>
          <w:szCs w:val="22"/>
          <w:lang w:eastAsia="en-US"/>
        </w:rPr>
        <w:t xml:space="preserve">o anterior, se </w:t>
      </w:r>
      <w:r>
        <w:rPr>
          <w:rFonts w:ascii="Palatino Linotype" w:eastAsia="Calibri" w:hAnsi="Palatino Linotype" w:cs="Tahoma"/>
          <w:bCs/>
          <w:sz w:val="22"/>
          <w:szCs w:val="22"/>
          <w:lang w:eastAsia="en-US"/>
        </w:rPr>
        <w:t xml:space="preserve">realizó una </w:t>
      </w:r>
      <w:r w:rsidRPr="003121BB">
        <w:rPr>
          <w:rFonts w:ascii="Palatino Linotype" w:eastAsia="Calibri" w:hAnsi="Palatino Linotype" w:cs="Tahoma"/>
          <w:bCs/>
          <w:sz w:val="22"/>
          <w:szCs w:val="22"/>
          <w:lang w:eastAsia="en-US"/>
        </w:rPr>
        <w:t xml:space="preserve">búsqueda de información </w:t>
      </w:r>
      <w:r w:rsidR="004829D3">
        <w:rPr>
          <w:rFonts w:ascii="Palatino Linotype" w:eastAsia="Calibri" w:hAnsi="Palatino Linotype" w:cs="Tahoma"/>
          <w:bCs/>
          <w:sz w:val="22"/>
          <w:szCs w:val="22"/>
          <w:lang w:eastAsia="en-US"/>
        </w:rPr>
        <w:t xml:space="preserve">por parte de </w:t>
      </w:r>
      <w:r w:rsidRPr="003121BB">
        <w:rPr>
          <w:rFonts w:ascii="Palatino Linotype" w:eastAsia="Calibri" w:hAnsi="Palatino Linotype" w:cs="Tahoma"/>
          <w:bCs/>
          <w:sz w:val="22"/>
          <w:szCs w:val="22"/>
          <w:lang w:eastAsia="en-US"/>
        </w:rPr>
        <w:t>est</w:t>
      </w:r>
      <w:r w:rsidR="004829D3">
        <w:rPr>
          <w:rFonts w:ascii="Palatino Linotype" w:eastAsia="Calibri" w:hAnsi="Palatino Linotype" w:cs="Tahoma"/>
          <w:bCs/>
          <w:sz w:val="22"/>
          <w:szCs w:val="22"/>
          <w:lang w:eastAsia="en-US"/>
        </w:rPr>
        <w:t>a</w:t>
      </w:r>
      <w:r w:rsidRPr="003121BB">
        <w:rPr>
          <w:rFonts w:ascii="Palatino Linotype" w:eastAsia="Calibri" w:hAnsi="Palatino Linotype" w:cs="Tahoma"/>
          <w:bCs/>
          <w:sz w:val="22"/>
          <w:szCs w:val="22"/>
          <w:lang w:eastAsia="en-US"/>
        </w:rPr>
        <w:t xml:space="preserve"> </w:t>
      </w:r>
      <w:r w:rsidR="004829D3">
        <w:rPr>
          <w:rFonts w:ascii="Palatino Linotype" w:eastAsia="Calibri" w:hAnsi="Palatino Linotype" w:cs="Tahoma"/>
          <w:bCs/>
          <w:sz w:val="22"/>
          <w:szCs w:val="22"/>
          <w:lang w:eastAsia="en-US"/>
        </w:rPr>
        <w:t>Ponencia Resolutora</w:t>
      </w:r>
      <w:r w:rsidRPr="003121BB">
        <w:rPr>
          <w:rFonts w:ascii="Palatino Linotype" w:eastAsia="Calibri" w:hAnsi="Palatino Linotype" w:cs="Tahoma"/>
          <w:bCs/>
          <w:sz w:val="22"/>
          <w:szCs w:val="22"/>
          <w:lang w:eastAsia="en-US"/>
        </w:rPr>
        <w:t xml:space="preserve">, </w:t>
      </w:r>
      <w:r w:rsidR="004829D3">
        <w:rPr>
          <w:rFonts w:ascii="Palatino Linotype" w:eastAsia="Calibri" w:hAnsi="Palatino Linotype" w:cs="Tahoma"/>
          <w:bCs/>
          <w:sz w:val="22"/>
          <w:szCs w:val="22"/>
          <w:lang w:eastAsia="en-US"/>
        </w:rPr>
        <w:t xml:space="preserve">para verificar si el Sujeto Obligado había realizado algún tipo de evento </w:t>
      </w:r>
      <w:r w:rsidR="009B0913">
        <w:rPr>
          <w:rFonts w:ascii="Palatino Linotype" w:eastAsia="Calibri" w:hAnsi="Palatino Linotype" w:cs="Tahoma"/>
          <w:bCs/>
          <w:sz w:val="22"/>
          <w:szCs w:val="22"/>
          <w:lang w:eastAsia="en-US"/>
        </w:rPr>
        <w:t>y,</w:t>
      </w:r>
      <w:r w:rsidRPr="003121BB">
        <w:rPr>
          <w:rFonts w:ascii="Palatino Linotype" w:eastAsia="Calibri" w:hAnsi="Palatino Linotype" w:cs="Tahoma"/>
          <w:bCs/>
          <w:sz w:val="22"/>
          <w:szCs w:val="22"/>
          <w:lang w:eastAsia="en-US"/>
        </w:rPr>
        <w:t xml:space="preserve"> se </w:t>
      </w:r>
      <w:r w:rsidR="004829D3" w:rsidRPr="003121BB">
        <w:rPr>
          <w:rFonts w:ascii="Palatino Linotype" w:eastAsia="Calibri" w:hAnsi="Palatino Linotype" w:cs="Tahoma"/>
          <w:bCs/>
          <w:sz w:val="22"/>
          <w:szCs w:val="22"/>
          <w:lang w:eastAsia="en-US"/>
        </w:rPr>
        <w:t>localizó</w:t>
      </w:r>
      <w:r w:rsidRPr="003121BB">
        <w:rPr>
          <w:rFonts w:ascii="Palatino Linotype" w:eastAsia="Calibri" w:hAnsi="Palatino Linotype" w:cs="Tahoma"/>
          <w:bCs/>
          <w:sz w:val="22"/>
          <w:szCs w:val="22"/>
          <w:lang w:eastAsia="en-US"/>
        </w:rPr>
        <w:t xml:space="preserve"> </w:t>
      </w:r>
      <w:r w:rsidR="004829D3">
        <w:rPr>
          <w:rFonts w:ascii="Palatino Linotype" w:eastAsia="Calibri" w:hAnsi="Palatino Linotype" w:cs="Tahoma"/>
          <w:bCs/>
          <w:sz w:val="22"/>
          <w:szCs w:val="22"/>
          <w:lang w:eastAsia="en-US"/>
        </w:rPr>
        <w:t>una nota periodística</w:t>
      </w:r>
      <w:r w:rsidRPr="003121BB">
        <w:rPr>
          <w:rFonts w:ascii="Palatino Linotype" w:eastAsia="Calibri" w:hAnsi="Palatino Linotype" w:cs="Tahoma"/>
          <w:bCs/>
          <w:sz w:val="22"/>
          <w:szCs w:val="22"/>
          <w:lang w:eastAsia="en-US"/>
        </w:rPr>
        <w:t>, la cual se titula de la siguiente manera:</w:t>
      </w:r>
    </w:p>
    <w:p w:rsidR="0055001D" w:rsidRPr="003121BB" w:rsidRDefault="0055001D" w:rsidP="00073528">
      <w:pPr>
        <w:spacing w:line="360" w:lineRule="auto"/>
        <w:ind w:right="-93"/>
        <w:jc w:val="both"/>
        <w:rPr>
          <w:rFonts w:ascii="Palatino Linotype" w:eastAsia="Calibri" w:hAnsi="Palatino Linotype" w:cs="Tahoma"/>
          <w:bCs/>
          <w:sz w:val="22"/>
          <w:szCs w:val="22"/>
          <w:lang w:eastAsia="en-US"/>
        </w:rPr>
      </w:pPr>
    </w:p>
    <w:p w:rsidR="0055001D" w:rsidRPr="003121BB" w:rsidRDefault="0055001D" w:rsidP="00073528">
      <w:pPr>
        <w:spacing w:line="360" w:lineRule="auto"/>
        <w:ind w:left="567" w:right="-93" w:hanging="425"/>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w:t>
      </w:r>
      <w:r w:rsidRPr="003121BB">
        <w:rPr>
          <w:rFonts w:ascii="Palatino Linotype" w:eastAsia="Calibri" w:hAnsi="Palatino Linotype" w:cs="Tahoma"/>
          <w:bCs/>
          <w:sz w:val="22"/>
          <w:szCs w:val="22"/>
          <w:lang w:eastAsia="en-US"/>
        </w:rPr>
        <w:tab/>
        <w:t>“</w:t>
      </w:r>
      <w:r w:rsidR="004829D3" w:rsidRPr="004829D3">
        <w:rPr>
          <w:rFonts w:ascii="Palatino Linotype" w:eastAsia="Calibri" w:hAnsi="Palatino Linotype" w:cs="Tahoma"/>
          <w:bCs/>
          <w:sz w:val="22"/>
          <w:szCs w:val="22"/>
          <w:lang w:eastAsia="en-US"/>
        </w:rPr>
        <w:t>100 DIAS DE GOBIERNO EN OZUMBA: EN ESTA ADMINISTRACIÓN ESTAMOS GOBERNANDO EN LAS CALLES</w:t>
      </w:r>
      <w:r w:rsidRPr="003121BB">
        <w:rPr>
          <w:rFonts w:ascii="Palatino Linotype" w:eastAsia="Calibri" w:hAnsi="Palatino Linotype" w:cs="Tahoma"/>
          <w:bCs/>
          <w:sz w:val="22"/>
          <w:szCs w:val="22"/>
          <w:lang w:eastAsia="en-US"/>
        </w:rPr>
        <w:t xml:space="preserve">”, localizada en la página electrónica </w:t>
      </w:r>
      <w:r w:rsidR="004829D3" w:rsidRPr="004829D3">
        <w:rPr>
          <w:rStyle w:val="Hipervnculo"/>
          <w:rFonts w:ascii="Palatino Linotype" w:eastAsia="Calibri" w:hAnsi="Palatino Linotype" w:cs="Tahoma"/>
          <w:bCs/>
          <w:sz w:val="22"/>
          <w:szCs w:val="22"/>
          <w:lang w:eastAsia="en-US"/>
        </w:rPr>
        <w:t>http://lavoladora.org/featured/los-primeros-100-dias-de-gobierno-en-ozumba-en-esta-administracion-estamos-gobernando-en-las-calles/</w:t>
      </w:r>
      <w:r w:rsidRPr="003121BB">
        <w:rPr>
          <w:rFonts w:ascii="Palatino Linotype" w:eastAsia="Calibri" w:hAnsi="Palatino Linotype" w:cs="Tahoma"/>
          <w:bCs/>
          <w:sz w:val="22"/>
          <w:szCs w:val="22"/>
          <w:lang w:eastAsia="en-US"/>
        </w:rPr>
        <w:t xml:space="preserve"> </w:t>
      </w:r>
      <w:r w:rsidR="004829D3">
        <w:rPr>
          <w:rFonts w:ascii="Palatino Linotype" w:eastAsia="Calibri" w:hAnsi="Palatino Linotype" w:cs="Tahoma"/>
          <w:bCs/>
          <w:sz w:val="22"/>
          <w:szCs w:val="22"/>
          <w:lang w:eastAsia="en-US"/>
        </w:rPr>
        <w:t xml:space="preserve">(consultada el veintisiete de agosto de dos mil diecinueve a las diecinueve horas) </w:t>
      </w:r>
      <w:r w:rsidRPr="003121BB">
        <w:rPr>
          <w:rFonts w:ascii="Palatino Linotype" w:eastAsia="Calibri" w:hAnsi="Palatino Linotype" w:cs="Tahoma"/>
          <w:bCs/>
          <w:sz w:val="22"/>
          <w:szCs w:val="22"/>
          <w:lang w:eastAsia="en-US"/>
        </w:rPr>
        <w:t xml:space="preserve">de la cual se desprende que </w:t>
      </w:r>
      <w:r w:rsidR="004829D3">
        <w:rPr>
          <w:rFonts w:ascii="Palatino Linotype" w:eastAsia="Calibri" w:hAnsi="Palatino Linotype" w:cs="Tahoma"/>
          <w:bCs/>
          <w:sz w:val="22"/>
          <w:szCs w:val="22"/>
          <w:lang w:eastAsia="en-US"/>
        </w:rPr>
        <w:t>e</w:t>
      </w:r>
      <w:r w:rsidRPr="003121BB">
        <w:rPr>
          <w:rFonts w:ascii="Palatino Linotype" w:eastAsia="Calibri" w:hAnsi="Palatino Linotype" w:cs="Tahoma"/>
          <w:bCs/>
          <w:sz w:val="22"/>
          <w:szCs w:val="22"/>
          <w:lang w:eastAsia="en-US"/>
        </w:rPr>
        <w:t xml:space="preserve">l </w:t>
      </w:r>
      <w:r w:rsidR="004829D3">
        <w:rPr>
          <w:rFonts w:ascii="Palatino Linotype" w:eastAsia="Calibri" w:hAnsi="Palatino Linotype" w:cs="Tahoma"/>
          <w:bCs/>
          <w:sz w:val="22"/>
          <w:szCs w:val="22"/>
          <w:lang w:eastAsia="en-US"/>
        </w:rPr>
        <w:t>presidente municipal de Ozumba realizó su informe respecto de 100 días de gobierno</w:t>
      </w:r>
      <w:r w:rsidRPr="003121BB">
        <w:rPr>
          <w:rFonts w:ascii="Palatino Linotype" w:eastAsia="Calibri" w:hAnsi="Palatino Linotype" w:cs="Tahoma"/>
          <w:bCs/>
          <w:sz w:val="22"/>
          <w:szCs w:val="22"/>
          <w:lang w:eastAsia="en-US"/>
        </w:rPr>
        <w:t>.</w:t>
      </w:r>
    </w:p>
    <w:p w:rsidR="0055001D" w:rsidRPr="003121BB" w:rsidRDefault="0055001D" w:rsidP="00073528">
      <w:pPr>
        <w:spacing w:line="360" w:lineRule="auto"/>
        <w:ind w:right="-93"/>
        <w:jc w:val="both"/>
        <w:rPr>
          <w:rFonts w:ascii="Palatino Linotype" w:eastAsia="Calibri" w:hAnsi="Palatino Linotype" w:cs="Tahoma"/>
          <w:bCs/>
          <w:sz w:val="22"/>
          <w:szCs w:val="22"/>
          <w:lang w:eastAsia="en-US"/>
        </w:rPr>
      </w:pPr>
    </w:p>
    <w:p w:rsidR="0055001D" w:rsidRDefault="0055001D" w:rsidP="00073528">
      <w:pPr>
        <w:spacing w:line="360" w:lineRule="auto"/>
        <w:jc w:val="both"/>
        <w:rPr>
          <w:rFonts w:ascii="Palatino Linotype" w:hAnsi="Palatino Linotype" w:cs="Tahoma"/>
          <w:bCs/>
          <w:sz w:val="22"/>
          <w:szCs w:val="22"/>
        </w:rPr>
      </w:pPr>
      <w:r w:rsidRPr="003121BB">
        <w:rPr>
          <w:rFonts w:ascii="Palatino Linotype" w:hAnsi="Palatino Linotype" w:cs="Tahoma"/>
          <w:bCs/>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3121BB">
        <w:rPr>
          <w:rFonts w:ascii="Palatino Linotype" w:hAnsi="Palatino Linotype" w:cs="Tahoma"/>
          <w:b/>
          <w:bCs/>
          <w:i/>
          <w:sz w:val="22"/>
          <w:szCs w:val="22"/>
        </w:rPr>
        <w:t>“NOTAS PERIODISTICAS, EL CONOCIMIENTO QUE DE ELLAS SE OBTIENE NO CONSTITUYE ‘UN HECHO PUBLICO Y NOTORIO’”</w:t>
      </w:r>
      <w:r w:rsidRPr="003121BB">
        <w:rPr>
          <w:rFonts w:ascii="Palatino Linotype" w:hAnsi="Palatino Linotype" w:cs="Tahoma"/>
          <w:bCs/>
          <w:sz w:val="22"/>
          <w:szCs w:val="22"/>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rsidR="00073528" w:rsidRDefault="00073528" w:rsidP="00073528">
      <w:pPr>
        <w:spacing w:line="360" w:lineRule="auto"/>
        <w:jc w:val="both"/>
        <w:rPr>
          <w:rFonts w:ascii="Palatino Linotype" w:hAnsi="Palatino Linotype" w:cs="Tahoma"/>
          <w:bCs/>
          <w:sz w:val="22"/>
          <w:szCs w:val="22"/>
        </w:rPr>
      </w:pPr>
    </w:p>
    <w:p w:rsidR="0055001D" w:rsidRPr="003121BB" w:rsidRDefault="00073528" w:rsidP="00073528">
      <w:pPr>
        <w:spacing w:line="360" w:lineRule="auto"/>
        <w:jc w:val="both"/>
        <w:rPr>
          <w:rFonts w:ascii="Palatino Linotype" w:hAnsi="Palatino Linotype" w:cs="Tahoma"/>
          <w:b/>
          <w:bCs/>
          <w:sz w:val="22"/>
          <w:szCs w:val="22"/>
        </w:rPr>
      </w:pPr>
      <w:r>
        <w:rPr>
          <w:rFonts w:ascii="Palatino Linotype" w:hAnsi="Palatino Linotype" w:cs="Tahoma"/>
          <w:bCs/>
          <w:sz w:val="22"/>
          <w:szCs w:val="22"/>
        </w:rPr>
        <w:t>Es de señalar que en la nota periodística se advierte la realización de un evento, con servidores públicos en una plaza pública con templete y carpa;  d</w:t>
      </w:r>
      <w:r w:rsidR="0055001D" w:rsidRPr="003121BB">
        <w:rPr>
          <w:rFonts w:ascii="Palatino Linotype" w:hAnsi="Palatino Linotype" w:cs="Tahoma"/>
          <w:bCs/>
          <w:sz w:val="22"/>
          <w:szCs w:val="22"/>
        </w:rPr>
        <w:t xml:space="preserve">e tal situación, lo consignado en las notas periodísticas no constituye un hecho público o notorio, sino que es una opinión de su autor, por lo que sólo se pueden tomar como </w:t>
      </w:r>
      <w:r w:rsidR="0055001D" w:rsidRPr="003121BB">
        <w:rPr>
          <w:rFonts w:ascii="Palatino Linotype" w:hAnsi="Palatino Linotype" w:cs="Tahoma"/>
          <w:b/>
          <w:bCs/>
          <w:sz w:val="22"/>
          <w:szCs w:val="22"/>
        </w:rPr>
        <w:t>indicios.</w:t>
      </w:r>
    </w:p>
    <w:p w:rsidR="0055001D" w:rsidRPr="003121BB" w:rsidRDefault="0055001D" w:rsidP="00073528">
      <w:pPr>
        <w:spacing w:line="360" w:lineRule="auto"/>
        <w:jc w:val="both"/>
        <w:rPr>
          <w:rFonts w:ascii="Palatino Linotype" w:hAnsi="Palatino Linotype" w:cs="Tahoma"/>
          <w:b/>
          <w:bCs/>
          <w:sz w:val="22"/>
          <w:szCs w:val="22"/>
        </w:rPr>
      </w:pPr>
    </w:p>
    <w:p w:rsidR="0055001D" w:rsidRPr="003121BB" w:rsidRDefault="0055001D" w:rsidP="00073528">
      <w:pPr>
        <w:spacing w:line="360" w:lineRule="auto"/>
        <w:jc w:val="both"/>
        <w:rPr>
          <w:rFonts w:ascii="Palatino Linotype" w:hAnsi="Palatino Linotype" w:cs="Tahoma"/>
          <w:bCs/>
          <w:sz w:val="22"/>
          <w:szCs w:val="22"/>
        </w:rPr>
      </w:pPr>
      <w:r w:rsidRPr="003121BB">
        <w:rPr>
          <w:rFonts w:ascii="Palatino Linotype" w:hAnsi="Palatino Linotype" w:cs="Tahoma"/>
          <w:bCs/>
          <w:sz w:val="22"/>
          <w:szCs w:val="22"/>
        </w:rPr>
        <w:t>En ese sentido, se desprende que</w:t>
      </w:r>
      <w:r w:rsidR="004829D3">
        <w:rPr>
          <w:rFonts w:ascii="Palatino Linotype" w:hAnsi="Palatino Linotype" w:cs="Tahoma"/>
          <w:bCs/>
          <w:sz w:val="22"/>
          <w:szCs w:val="22"/>
        </w:rPr>
        <w:t xml:space="preserve"> </w:t>
      </w:r>
      <w:r w:rsidR="0068037B">
        <w:rPr>
          <w:rFonts w:ascii="Palatino Linotype" w:hAnsi="Palatino Linotype" w:cs="Tahoma"/>
          <w:bCs/>
          <w:sz w:val="22"/>
          <w:szCs w:val="22"/>
        </w:rPr>
        <w:t xml:space="preserve">existe la posibilidad de que </w:t>
      </w:r>
      <w:r w:rsidR="004829D3">
        <w:rPr>
          <w:rFonts w:ascii="Palatino Linotype" w:hAnsi="Palatino Linotype" w:cs="Tahoma"/>
          <w:bCs/>
          <w:sz w:val="22"/>
          <w:szCs w:val="22"/>
        </w:rPr>
        <w:t xml:space="preserve">el Sujeto Obligado </w:t>
      </w:r>
      <w:r w:rsidR="0068037B">
        <w:rPr>
          <w:rFonts w:ascii="Palatino Linotype" w:hAnsi="Palatino Linotype" w:cs="Tahoma"/>
          <w:bCs/>
          <w:sz w:val="22"/>
          <w:szCs w:val="22"/>
        </w:rPr>
        <w:t>haya realizado</w:t>
      </w:r>
      <w:r w:rsidR="004829D3">
        <w:rPr>
          <w:rFonts w:ascii="Palatino Linotype" w:hAnsi="Palatino Linotype" w:cs="Tahoma"/>
          <w:bCs/>
          <w:sz w:val="22"/>
          <w:szCs w:val="22"/>
        </w:rPr>
        <w:t xml:space="preserve"> un evento para rendir </w:t>
      </w:r>
      <w:r w:rsidR="0068037B">
        <w:rPr>
          <w:rFonts w:ascii="Palatino Linotype" w:hAnsi="Palatino Linotype" w:cs="Tahoma"/>
          <w:bCs/>
          <w:sz w:val="22"/>
          <w:szCs w:val="22"/>
        </w:rPr>
        <w:t xml:space="preserve">su </w:t>
      </w:r>
      <w:r w:rsidR="0068037B" w:rsidRPr="0068037B">
        <w:rPr>
          <w:rFonts w:ascii="Palatino Linotype" w:hAnsi="Palatino Linotype" w:cs="Tahoma"/>
          <w:bCs/>
          <w:i/>
          <w:sz w:val="22"/>
          <w:szCs w:val="22"/>
        </w:rPr>
        <w:t>I</w:t>
      </w:r>
      <w:r w:rsidR="004829D3" w:rsidRPr="0068037B">
        <w:rPr>
          <w:rFonts w:ascii="Palatino Linotype" w:hAnsi="Palatino Linotype" w:cs="Tahoma"/>
          <w:bCs/>
          <w:i/>
          <w:sz w:val="22"/>
          <w:szCs w:val="22"/>
        </w:rPr>
        <w:t>nforme de 100 días</w:t>
      </w:r>
      <w:r w:rsidR="0068037B">
        <w:rPr>
          <w:rFonts w:ascii="Palatino Linotype" w:hAnsi="Palatino Linotype" w:cs="Tahoma"/>
          <w:bCs/>
          <w:sz w:val="22"/>
          <w:szCs w:val="22"/>
        </w:rPr>
        <w:t xml:space="preserve"> de gobierno</w:t>
      </w:r>
      <w:r w:rsidRPr="003121BB">
        <w:rPr>
          <w:rFonts w:ascii="Palatino Linotype" w:hAnsi="Palatino Linotype" w:cs="Tahoma"/>
          <w:bCs/>
          <w:sz w:val="22"/>
          <w:szCs w:val="22"/>
        </w:rPr>
        <w:t xml:space="preserve">; por lo que </w:t>
      </w:r>
      <w:r>
        <w:rPr>
          <w:rFonts w:ascii="Palatino Linotype" w:hAnsi="Palatino Linotype" w:cs="Tahoma"/>
          <w:bCs/>
          <w:sz w:val="22"/>
          <w:szCs w:val="22"/>
        </w:rPr>
        <w:t xml:space="preserve">el </w:t>
      </w:r>
      <w:r w:rsidR="004829D3">
        <w:rPr>
          <w:rFonts w:ascii="Palatino Linotype" w:hAnsi="Palatino Linotype" w:cs="Tahoma"/>
          <w:bCs/>
          <w:sz w:val="22"/>
          <w:szCs w:val="22"/>
        </w:rPr>
        <w:t xml:space="preserve">Ayuntamiento de Ozumba </w:t>
      </w:r>
      <w:r w:rsidR="0068037B">
        <w:rPr>
          <w:rFonts w:ascii="Palatino Linotype" w:hAnsi="Palatino Linotype" w:cs="Tahoma"/>
          <w:bCs/>
          <w:sz w:val="22"/>
          <w:szCs w:val="22"/>
        </w:rPr>
        <w:t xml:space="preserve">puede </w:t>
      </w:r>
      <w:r w:rsidRPr="003121BB">
        <w:rPr>
          <w:rFonts w:ascii="Palatino Linotype" w:hAnsi="Palatino Linotype" w:cs="Tahoma"/>
          <w:bCs/>
          <w:sz w:val="22"/>
          <w:szCs w:val="22"/>
        </w:rPr>
        <w:t xml:space="preserve">cuenta con la información solicitada por el Recurrente. </w:t>
      </w:r>
    </w:p>
    <w:p w:rsidR="0055001D" w:rsidRPr="003121BB" w:rsidRDefault="0055001D" w:rsidP="00073528">
      <w:pPr>
        <w:spacing w:line="360" w:lineRule="auto"/>
        <w:jc w:val="both"/>
        <w:rPr>
          <w:rFonts w:ascii="Palatino Linotype" w:hAnsi="Palatino Linotype" w:cs="Tahoma"/>
          <w:sz w:val="22"/>
          <w:szCs w:val="22"/>
        </w:rPr>
      </w:pPr>
    </w:p>
    <w:p w:rsidR="0055001D" w:rsidRPr="003121BB" w:rsidRDefault="0055001D" w:rsidP="00073528">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En ese orden de ideas, es importante señalar que, el artículo 4</w:t>
      </w:r>
      <w:r>
        <w:rPr>
          <w:rFonts w:ascii="Palatino Linotype" w:eastAsia="Calibri" w:hAnsi="Palatino Linotype" w:cs="Tahoma"/>
          <w:bCs/>
          <w:sz w:val="22"/>
          <w:szCs w:val="22"/>
          <w:lang w:eastAsia="en-US"/>
        </w:rPr>
        <w:t>°</w:t>
      </w:r>
      <w:r w:rsidRPr="003121BB">
        <w:rPr>
          <w:rFonts w:ascii="Palatino Linotype" w:eastAsia="Calibri" w:hAnsi="Palatino Linotype" w:cs="Tahoma"/>
          <w:bCs/>
          <w:sz w:val="22"/>
          <w:szCs w:val="22"/>
          <w:lang w:eastAsia="en-US"/>
        </w:rPr>
        <w:t xml:space="preserve">,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55001D" w:rsidRPr="003121BB" w:rsidRDefault="0055001D" w:rsidP="00073528">
      <w:pPr>
        <w:spacing w:line="360" w:lineRule="auto"/>
        <w:ind w:right="-93"/>
        <w:jc w:val="both"/>
        <w:rPr>
          <w:rFonts w:ascii="Palatino Linotype" w:eastAsia="Calibri" w:hAnsi="Palatino Linotype" w:cs="Tahoma"/>
          <w:bCs/>
          <w:sz w:val="22"/>
          <w:szCs w:val="22"/>
          <w:lang w:eastAsia="en-US"/>
        </w:rPr>
      </w:pPr>
    </w:p>
    <w:p w:rsidR="0055001D" w:rsidRPr="003121BB" w:rsidRDefault="0055001D" w:rsidP="00073528">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55001D" w:rsidRPr="003121BB" w:rsidRDefault="0055001D" w:rsidP="00073528">
      <w:pPr>
        <w:spacing w:line="360" w:lineRule="auto"/>
        <w:ind w:right="-93"/>
        <w:jc w:val="both"/>
        <w:rPr>
          <w:rFonts w:ascii="Palatino Linotype" w:eastAsia="Calibri" w:hAnsi="Palatino Linotype" w:cs="Tahoma"/>
          <w:bCs/>
          <w:sz w:val="22"/>
          <w:szCs w:val="22"/>
          <w:lang w:eastAsia="en-US"/>
        </w:rPr>
      </w:pPr>
    </w:p>
    <w:p w:rsidR="0055001D" w:rsidRPr="003121BB" w:rsidRDefault="0055001D" w:rsidP="00073528">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3E25BF">
        <w:rPr>
          <w:rFonts w:ascii="Palatino Linotype" w:eastAsia="Calibri" w:hAnsi="Palatino Linotype" w:cs="Tahoma"/>
          <w:bCs/>
          <w:i/>
          <w:sz w:val="22"/>
          <w:szCs w:val="22"/>
          <w:lang w:eastAsia="en-US"/>
        </w:rPr>
        <w:t>ad hoc</w:t>
      </w:r>
      <w:r w:rsidRPr="003121BB">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55001D" w:rsidRPr="003121BB" w:rsidRDefault="0055001D" w:rsidP="00073528">
      <w:pPr>
        <w:spacing w:line="360" w:lineRule="auto"/>
        <w:ind w:right="-93"/>
        <w:jc w:val="both"/>
        <w:rPr>
          <w:rFonts w:ascii="Palatino Linotype" w:eastAsia="Calibri" w:hAnsi="Palatino Linotype" w:cs="Tahoma"/>
          <w:bCs/>
          <w:sz w:val="22"/>
          <w:szCs w:val="22"/>
          <w:lang w:eastAsia="en-US"/>
        </w:rPr>
      </w:pPr>
    </w:p>
    <w:p w:rsidR="0055001D" w:rsidRPr="003121BB" w:rsidRDefault="0055001D" w:rsidP="00073528">
      <w:pPr>
        <w:spacing w:line="360" w:lineRule="auto"/>
        <w:ind w:right="-93"/>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5001D" w:rsidRPr="003121BB" w:rsidRDefault="0055001D" w:rsidP="00073528">
      <w:pPr>
        <w:spacing w:line="360" w:lineRule="auto"/>
        <w:ind w:right="-93"/>
        <w:jc w:val="both"/>
        <w:rPr>
          <w:rFonts w:ascii="Palatino Linotype" w:eastAsia="Calibri" w:hAnsi="Palatino Linotype" w:cs="Tahoma"/>
          <w:bCs/>
          <w:sz w:val="22"/>
          <w:szCs w:val="22"/>
          <w:lang w:eastAsia="en-US"/>
        </w:rPr>
      </w:pPr>
    </w:p>
    <w:p w:rsidR="0055001D" w:rsidRPr="001E0D8F" w:rsidRDefault="004829D3" w:rsidP="0007352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lo anterior, </w:t>
      </w:r>
      <w:r w:rsidR="0055001D" w:rsidRPr="001E0D8F">
        <w:rPr>
          <w:rFonts w:ascii="Palatino Linotype" w:hAnsi="Palatino Linotype" w:cs="Tahoma"/>
          <w:sz w:val="22"/>
          <w:szCs w:val="22"/>
          <w:lang w:val="es-ES"/>
        </w:rPr>
        <w:t>el Sujeto Obligado deberá de dar atención a la solicitud de información, lo cual deberá llevar a cabo en ejercicio de sus atribuciones y con arreglo a lo dispuesto por la ley de la materia.</w:t>
      </w:r>
    </w:p>
    <w:p w:rsidR="0055001D" w:rsidRPr="001E0D8F" w:rsidRDefault="0055001D" w:rsidP="00073528">
      <w:pPr>
        <w:spacing w:line="360" w:lineRule="auto"/>
        <w:jc w:val="both"/>
        <w:rPr>
          <w:rFonts w:ascii="Palatino Linotype" w:hAnsi="Palatino Linotype" w:cs="Tahoma"/>
          <w:sz w:val="22"/>
          <w:szCs w:val="22"/>
          <w:lang w:val="es-ES"/>
        </w:rPr>
      </w:pPr>
    </w:p>
    <w:p w:rsidR="0055001D" w:rsidRPr="001E0D8F" w:rsidRDefault="0055001D" w:rsidP="00073528">
      <w:pPr>
        <w:spacing w:line="360" w:lineRule="auto"/>
        <w:jc w:val="both"/>
        <w:rPr>
          <w:rFonts w:ascii="Palatino Linotype" w:hAnsi="Palatino Linotype" w:cs="Tahoma"/>
          <w:sz w:val="22"/>
          <w:szCs w:val="22"/>
          <w:lang w:val="es-ES"/>
        </w:rPr>
      </w:pPr>
      <w:r w:rsidRPr="001E0D8F">
        <w:rPr>
          <w:rFonts w:ascii="Palatino Linotype" w:hAnsi="Palatino Linotype" w:cs="Tahoma"/>
          <w:sz w:val="22"/>
          <w:szCs w:val="22"/>
          <w:lang w:val="es-ES"/>
        </w:rPr>
        <w:t>En este caso, el Sujeto Obligado deberá de sustanciar todo el procedimiento de a</w:t>
      </w:r>
      <w:r w:rsidR="004829D3">
        <w:rPr>
          <w:rFonts w:ascii="Palatino Linotype" w:hAnsi="Palatino Linotype" w:cs="Tahoma"/>
          <w:sz w:val="22"/>
          <w:szCs w:val="22"/>
          <w:lang w:val="es-ES"/>
        </w:rPr>
        <w:t xml:space="preserve">cceso a la información pública y para dar atención a la solicitud de acceso a la información </w:t>
      </w:r>
      <w:r w:rsidRPr="001E0D8F">
        <w:rPr>
          <w:rFonts w:ascii="Palatino Linotype" w:hAnsi="Palatino Linotype" w:cs="Tahoma"/>
          <w:sz w:val="22"/>
          <w:szCs w:val="22"/>
          <w:lang w:val="es-ES"/>
        </w:rPr>
        <w:t>deberá de verificar si esta obra en sus archivos. Por lo que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55001D" w:rsidRPr="001E0D8F" w:rsidRDefault="0055001D" w:rsidP="00073528">
      <w:pPr>
        <w:spacing w:line="360" w:lineRule="auto"/>
        <w:jc w:val="both"/>
        <w:rPr>
          <w:rFonts w:ascii="Palatino Linotype" w:hAnsi="Palatino Linotype" w:cs="Tahoma"/>
          <w:sz w:val="22"/>
          <w:szCs w:val="22"/>
          <w:lang w:val="es-ES"/>
        </w:rPr>
      </w:pPr>
    </w:p>
    <w:p w:rsidR="0055001D" w:rsidRPr="001E0D8F" w:rsidRDefault="0055001D" w:rsidP="00073528">
      <w:pPr>
        <w:spacing w:line="360" w:lineRule="auto"/>
        <w:jc w:val="both"/>
        <w:rPr>
          <w:rFonts w:ascii="Palatino Linotype" w:hAnsi="Palatino Linotype" w:cs="Tahoma"/>
          <w:sz w:val="22"/>
          <w:szCs w:val="22"/>
          <w:lang w:val="es-ES"/>
        </w:rPr>
      </w:pPr>
      <w:r w:rsidRPr="001E0D8F">
        <w:rPr>
          <w:rFonts w:ascii="Palatino Linotype" w:hAnsi="Palatino Linotype" w:cs="Tahoma"/>
          <w:sz w:val="22"/>
          <w:szCs w:val="22"/>
          <w:lang w:val="es-ES"/>
        </w:rPr>
        <w:t xml:space="preserve">Una vez que  se la información sea localizada, los servidores públicos habilitados deberán de valorar si se entrega en su totalidad, en versión pública o si es susceptible de clasificarse, según lo que se describe en la sección siguiente. </w:t>
      </w:r>
      <w:r>
        <w:rPr>
          <w:rFonts w:ascii="Palatino Linotype" w:hAnsi="Palatino Linotype" w:cs="Tahoma"/>
          <w:sz w:val="22"/>
          <w:szCs w:val="22"/>
          <w:lang w:val="es-ES"/>
        </w:rPr>
        <w:t xml:space="preserve">Lo anterior, sin dejar de lado que la información sobre los procesos de contratación corresponde a las Obligaciones de Transparencia, de conformidad con el artículo 92, fracción XXIX de la </w:t>
      </w:r>
      <w:r w:rsidRPr="00662286">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w:t>
      </w:r>
    </w:p>
    <w:p w:rsidR="00812497" w:rsidRPr="0061200B" w:rsidRDefault="00812497" w:rsidP="00073528">
      <w:pPr>
        <w:tabs>
          <w:tab w:val="left" w:pos="4962"/>
        </w:tabs>
        <w:spacing w:line="360" w:lineRule="auto"/>
        <w:jc w:val="both"/>
        <w:rPr>
          <w:rFonts w:ascii="Palatino Linotype" w:eastAsia="Calibri" w:hAnsi="Palatino Linotype" w:cs="Tahoma"/>
          <w:iCs/>
          <w:sz w:val="22"/>
          <w:szCs w:val="22"/>
          <w:lang w:val="es-ES" w:eastAsia="es-ES_tradnl"/>
        </w:rPr>
      </w:pPr>
      <w:r w:rsidRPr="0061200B">
        <w:rPr>
          <w:rFonts w:ascii="Palatino Linotype" w:eastAsia="Calibri" w:hAnsi="Palatino Linotype" w:cs="Tahoma"/>
          <w:iCs/>
          <w:sz w:val="22"/>
          <w:szCs w:val="22"/>
          <w:lang w:val="es-ES" w:eastAsia="es-ES_tradnl"/>
        </w:rPr>
        <w:t xml:space="preserve">De tales circunstancias, se colige que los sujetos obligados únicamente están constreñidos a proporcionar la documentación que obre en sus archivos; por lo que, no están obligados a generar o elaborar documentos </w:t>
      </w:r>
      <w:r w:rsidRPr="0061200B">
        <w:rPr>
          <w:rFonts w:ascii="Palatino Linotype" w:eastAsia="Calibri" w:hAnsi="Palatino Linotype" w:cs="Tahoma"/>
          <w:i/>
          <w:iCs/>
          <w:sz w:val="22"/>
          <w:szCs w:val="22"/>
          <w:lang w:val="es-ES" w:eastAsia="es-ES_tradnl"/>
        </w:rPr>
        <w:t xml:space="preserve">Ad hoc, </w:t>
      </w:r>
      <w:r w:rsidR="00946BF2">
        <w:rPr>
          <w:rFonts w:ascii="Palatino Linotype" w:eastAsia="Calibri" w:hAnsi="Palatino Linotype" w:cs="Tahoma"/>
          <w:iCs/>
          <w:sz w:val="22"/>
          <w:szCs w:val="22"/>
          <w:lang w:val="es-ES" w:eastAsia="es-ES_tradnl"/>
        </w:rPr>
        <w:t xml:space="preserve"> tal y como lo solicitó el Particular, </w:t>
      </w:r>
      <w:r w:rsidRPr="0061200B">
        <w:rPr>
          <w:rFonts w:ascii="Palatino Linotype" w:eastAsia="Calibri" w:hAnsi="Palatino Linotype" w:cs="Tahoma"/>
          <w:iCs/>
          <w:sz w:val="22"/>
          <w:szCs w:val="22"/>
          <w:lang w:val="es-ES" w:eastAsia="es-ES_tradnl"/>
        </w:rPr>
        <w:t>robustece lo anterior el Criterio 3/17 del Instituto Nacional de Transparencia, Acceso a la Información y Protección de Datos Personales que a continuación se cita:</w:t>
      </w:r>
    </w:p>
    <w:p w:rsidR="00812497" w:rsidRPr="0061200B" w:rsidRDefault="00812497" w:rsidP="00073528">
      <w:pPr>
        <w:tabs>
          <w:tab w:val="left" w:pos="4962"/>
        </w:tabs>
        <w:spacing w:line="360" w:lineRule="auto"/>
        <w:jc w:val="both"/>
        <w:rPr>
          <w:rFonts w:ascii="Palatino Linotype" w:eastAsia="Calibri" w:hAnsi="Palatino Linotype" w:cs="Tahoma"/>
          <w:iCs/>
          <w:sz w:val="22"/>
          <w:szCs w:val="22"/>
          <w:lang w:val="es-ES" w:eastAsia="es-ES_tradnl"/>
        </w:rPr>
      </w:pPr>
    </w:p>
    <w:p w:rsidR="00812497" w:rsidRPr="00946BF2" w:rsidRDefault="00812497" w:rsidP="00073528">
      <w:pPr>
        <w:spacing w:line="360" w:lineRule="auto"/>
        <w:ind w:left="567" w:right="567"/>
        <w:jc w:val="both"/>
        <w:rPr>
          <w:rFonts w:ascii="Palatino Linotype" w:eastAsia="Arial" w:hAnsi="Palatino Linotype" w:cs="Arial"/>
          <w:i/>
          <w:szCs w:val="22"/>
        </w:rPr>
      </w:pPr>
      <w:r w:rsidRPr="00946BF2">
        <w:rPr>
          <w:rFonts w:ascii="Palatino Linotype" w:eastAsia="Arial" w:hAnsi="Palatino Linotype" w:cs="Arial"/>
          <w:b/>
          <w:i/>
          <w:szCs w:val="22"/>
        </w:rPr>
        <w:t xml:space="preserve">No existe obligación de elaborar </w:t>
      </w:r>
      <w:r w:rsidRPr="00946BF2">
        <w:rPr>
          <w:rFonts w:ascii="Palatino Linotype" w:eastAsia="Arial" w:hAnsi="Palatino Linotype" w:cs="Arial"/>
          <w:b/>
          <w:i/>
          <w:spacing w:val="-3"/>
          <w:szCs w:val="22"/>
        </w:rPr>
        <w:t>d</w:t>
      </w:r>
      <w:r w:rsidRPr="00946BF2">
        <w:rPr>
          <w:rFonts w:ascii="Palatino Linotype" w:eastAsia="Arial" w:hAnsi="Palatino Linotype" w:cs="Arial"/>
          <w:b/>
          <w:i/>
          <w:szCs w:val="22"/>
        </w:rPr>
        <w:t>ocum</w:t>
      </w:r>
      <w:r w:rsidRPr="00946BF2">
        <w:rPr>
          <w:rFonts w:ascii="Palatino Linotype" w:eastAsia="Arial" w:hAnsi="Palatino Linotype" w:cs="Arial"/>
          <w:b/>
          <w:i/>
          <w:spacing w:val="1"/>
          <w:szCs w:val="22"/>
        </w:rPr>
        <w:t>e</w:t>
      </w:r>
      <w:r w:rsidRPr="00946BF2">
        <w:rPr>
          <w:rFonts w:ascii="Palatino Linotype" w:eastAsia="Arial" w:hAnsi="Palatino Linotype" w:cs="Arial"/>
          <w:b/>
          <w:i/>
          <w:szCs w:val="22"/>
        </w:rPr>
        <w:t>n</w:t>
      </w:r>
      <w:r w:rsidRPr="00946BF2">
        <w:rPr>
          <w:rFonts w:ascii="Palatino Linotype" w:eastAsia="Arial" w:hAnsi="Palatino Linotype" w:cs="Arial"/>
          <w:b/>
          <w:i/>
          <w:spacing w:val="-1"/>
          <w:szCs w:val="22"/>
        </w:rPr>
        <w:t>t</w:t>
      </w:r>
      <w:r w:rsidRPr="00946BF2">
        <w:rPr>
          <w:rFonts w:ascii="Palatino Linotype" w:eastAsia="Arial" w:hAnsi="Palatino Linotype" w:cs="Arial"/>
          <w:b/>
          <w:i/>
          <w:szCs w:val="22"/>
        </w:rPr>
        <w:t xml:space="preserve">os </w:t>
      </w:r>
      <w:r w:rsidRPr="00946BF2">
        <w:rPr>
          <w:rFonts w:ascii="Palatino Linotype" w:eastAsia="Arial" w:hAnsi="Palatino Linotype" w:cs="Arial"/>
          <w:b/>
          <w:i/>
          <w:spacing w:val="-1"/>
          <w:szCs w:val="22"/>
        </w:rPr>
        <w:t xml:space="preserve">ad </w:t>
      </w:r>
      <w:r w:rsidRPr="00946BF2">
        <w:rPr>
          <w:rFonts w:ascii="Palatino Linotype" w:eastAsia="Arial" w:hAnsi="Palatino Linotype" w:cs="Arial"/>
          <w:b/>
          <w:i/>
          <w:szCs w:val="22"/>
        </w:rPr>
        <w:t>hoc para atender las sol</w:t>
      </w:r>
      <w:r w:rsidRPr="00946BF2">
        <w:rPr>
          <w:rFonts w:ascii="Palatino Linotype" w:eastAsia="Arial" w:hAnsi="Palatino Linotype" w:cs="Arial"/>
          <w:b/>
          <w:i/>
          <w:spacing w:val="-2"/>
          <w:szCs w:val="22"/>
        </w:rPr>
        <w:t>i</w:t>
      </w:r>
      <w:r w:rsidRPr="00946BF2">
        <w:rPr>
          <w:rFonts w:ascii="Palatino Linotype" w:eastAsia="Arial" w:hAnsi="Palatino Linotype" w:cs="Arial"/>
          <w:b/>
          <w:i/>
          <w:spacing w:val="1"/>
          <w:szCs w:val="22"/>
        </w:rPr>
        <w:t>c</w:t>
      </w:r>
      <w:r w:rsidRPr="00946BF2">
        <w:rPr>
          <w:rFonts w:ascii="Palatino Linotype" w:eastAsia="Arial" w:hAnsi="Palatino Linotype" w:cs="Arial"/>
          <w:b/>
          <w:i/>
          <w:szCs w:val="22"/>
        </w:rPr>
        <w:t xml:space="preserve">itudes de </w:t>
      </w:r>
      <w:r w:rsidRPr="00946BF2">
        <w:rPr>
          <w:rFonts w:ascii="Palatino Linotype" w:eastAsia="Arial" w:hAnsi="Palatino Linotype" w:cs="Arial"/>
          <w:b/>
          <w:i/>
          <w:spacing w:val="1"/>
          <w:szCs w:val="22"/>
        </w:rPr>
        <w:t>ac</w:t>
      </w:r>
      <w:r w:rsidRPr="00946BF2">
        <w:rPr>
          <w:rFonts w:ascii="Palatino Linotype" w:eastAsia="Arial" w:hAnsi="Palatino Linotype" w:cs="Arial"/>
          <w:b/>
          <w:i/>
          <w:spacing w:val="-1"/>
          <w:szCs w:val="22"/>
        </w:rPr>
        <w:t>c</w:t>
      </w:r>
      <w:r w:rsidRPr="00946BF2">
        <w:rPr>
          <w:rFonts w:ascii="Palatino Linotype" w:eastAsia="Arial" w:hAnsi="Palatino Linotype" w:cs="Arial"/>
          <w:b/>
          <w:i/>
          <w:spacing w:val="1"/>
          <w:szCs w:val="22"/>
        </w:rPr>
        <w:t>es</w:t>
      </w:r>
      <w:r w:rsidRPr="00946BF2">
        <w:rPr>
          <w:rFonts w:ascii="Palatino Linotype" w:eastAsia="Arial" w:hAnsi="Palatino Linotype" w:cs="Arial"/>
          <w:b/>
          <w:i/>
          <w:szCs w:val="22"/>
        </w:rPr>
        <w:t>o a la informa</w:t>
      </w:r>
      <w:r w:rsidRPr="00946BF2">
        <w:rPr>
          <w:rFonts w:ascii="Palatino Linotype" w:eastAsia="Arial" w:hAnsi="Palatino Linotype" w:cs="Arial"/>
          <w:b/>
          <w:i/>
          <w:spacing w:val="1"/>
          <w:szCs w:val="22"/>
        </w:rPr>
        <w:t>c</w:t>
      </w:r>
      <w:r w:rsidRPr="00946BF2">
        <w:rPr>
          <w:rFonts w:ascii="Palatino Linotype" w:eastAsia="Arial" w:hAnsi="Palatino Linotype" w:cs="Arial"/>
          <w:b/>
          <w:i/>
          <w:szCs w:val="22"/>
        </w:rPr>
        <w:t>ió</w:t>
      </w:r>
      <w:r w:rsidRPr="00946BF2">
        <w:rPr>
          <w:rFonts w:ascii="Palatino Linotype" w:eastAsia="Arial" w:hAnsi="Palatino Linotype" w:cs="Arial"/>
          <w:b/>
          <w:i/>
          <w:spacing w:val="-2"/>
          <w:szCs w:val="22"/>
        </w:rPr>
        <w:t>n</w:t>
      </w:r>
      <w:r w:rsidRPr="00946BF2">
        <w:rPr>
          <w:rFonts w:ascii="Palatino Linotype" w:eastAsia="Arial" w:hAnsi="Palatino Linotype" w:cs="Arial"/>
          <w:b/>
          <w:i/>
          <w:szCs w:val="22"/>
        </w:rPr>
        <w:t xml:space="preserve">. </w:t>
      </w:r>
      <w:r w:rsidRPr="00946BF2">
        <w:rPr>
          <w:rFonts w:ascii="Palatino Linotype" w:eastAsia="Arial" w:hAnsi="Palatino Linotype" w:cs="Arial"/>
          <w:i/>
          <w:spacing w:val="18"/>
          <w:szCs w:val="22"/>
        </w:rPr>
        <w:t>L</w:t>
      </w:r>
      <w:r w:rsidRPr="00946BF2">
        <w:rPr>
          <w:rFonts w:ascii="Palatino Linotype" w:eastAsia="Arial" w:hAnsi="Palatino Linotype" w:cs="Arial"/>
          <w:i/>
          <w:spacing w:val="-1"/>
          <w:szCs w:val="22"/>
        </w:rPr>
        <w:t xml:space="preserve">os </w:t>
      </w:r>
      <w:r w:rsidRPr="00946BF2">
        <w:rPr>
          <w:rFonts w:ascii="Palatino Linotype" w:eastAsia="Arial" w:hAnsi="Palatino Linotype" w:cs="Arial"/>
          <w:i/>
          <w:spacing w:val="1"/>
          <w:szCs w:val="22"/>
        </w:rPr>
        <w:t>a</w:t>
      </w:r>
      <w:r w:rsidRPr="00946BF2">
        <w:rPr>
          <w:rFonts w:ascii="Palatino Linotype" w:eastAsia="Arial" w:hAnsi="Palatino Linotype" w:cs="Arial"/>
          <w:i/>
          <w:szCs w:val="22"/>
        </w:rPr>
        <w:t>rt</w:t>
      </w:r>
      <w:r w:rsidRPr="00946BF2">
        <w:rPr>
          <w:rFonts w:ascii="Palatino Linotype" w:eastAsia="Arial" w:hAnsi="Palatino Linotype" w:cs="Arial"/>
          <w:i/>
          <w:spacing w:val="-2"/>
          <w:szCs w:val="22"/>
        </w:rPr>
        <w:t>í</w:t>
      </w:r>
      <w:r w:rsidRPr="00946BF2">
        <w:rPr>
          <w:rFonts w:ascii="Palatino Linotype" w:eastAsia="Arial" w:hAnsi="Palatino Linotype" w:cs="Arial"/>
          <w:i/>
          <w:szCs w:val="22"/>
        </w:rPr>
        <w:t>c</w:t>
      </w:r>
      <w:r w:rsidRPr="00946BF2">
        <w:rPr>
          <w:rFonts w:ascii="Palatino Linotype" w:eastAsia="Arial" w:hAnsi="Palatino Linotype" w:cs="Arial"/>
          <w:i/>
          <w:spacing w:val="1"/>
          <w:szCs w:val="22"/>
        </w:rPr>
        <w:t>u</w:t>
      </w:r>
      <w:r w:rsidRPr="00946BF2">
        <w:rPr>
          <w:rFonts w:ascii="Palatino Linotype" w:eastAsia="Arial" w:hAnsi="Palatino Linotype" w:cs="Arial"/>
          <w:i/>
          <w:szCs w:val="22"/>
        </w:rPr>
        <w:t>los</w:t>
      </w:r>
      <w:r w:rsidRPr="00946BF2">
        <w:rPr>
          <w:rFonts w:ascii="Palatino Linotype" w:eastAsia="Arial" w:hAnsi="Palatino Linotype" w:cs="Arial"/>
          <w:i/>
          <w:spacing w:val="8"/>
          <w:szCs w:val="22"/>
        </w:rPr>
        <w:t xml:space="preserve"> 129 </w:t>
      </w:r>
      <w:r w:rsidRPr="00946BF2">
        <w:rPr>
          <w:rFonts w:ascii="Palatino Linotype" w:eastAsia="Arial" w:hAnsi="Palatino Linotype" w:cs="Arial"/>
          <w:i/>
          <w:spacing w:val="1"/>
          <w:szCs w:val="22"/>
        </w:rPr>
        <w:t>d</w:t>
      </w:r>
      <w:r w:rsidRPr="00946BF2">
        <w:rPr>
          <w:rFonts w:ascii="Palatino Linotype" w:eastAsia="Arial" w:hAnsi="Palatino Linotype" w:cs="Arial"/>
          <w:i/>
          <w:szCs w:val="22"/>
        </w:rPr>
        <w:t xml:space="preserve">e la </w:t>
      </w:r>
      <w:r w:rsidRPr="00946BF2">
        <w:rPr>
          <w:rFonts w:ascii="Palatino Linotype" w:eastAsia="Arial" w:hAnsi="Palatino Linotype" w:cs="Arial"/>
          <w:i/>
          <w:spacing w:val="-1"/>
          <w:szCs w:val="22"/>
        </w:rPr>
        <w:t>L</w:t>
      </w:r>
      <w:r w:rsidRPr="00946BF2">
        <w:rPr>
          <w:rFonts w:ascii="Palatino Linotype" w:eastAsia="Arial" w:hAnsi="Palatino Linotype" w:cs="Arial"/>
          <w:i/>
          <w:spacing w:val="1"/>
          <w:szCs w:val="22"/>
        </w:rPr>
        <w:t>e</w:t>
      </w:r>
      <w:r w:rsidRPr="00946BF2">
        <w:rPr>
          <w:rFonts w:ascii="Palatino Linotype" w:eastAsia="Arial" w:hAnsi="Palatino Linotype" w:cs="Arial"/>
          <w:i/>
          <w:szCs w:val="22"/>
        </w:rPr>
        <w:t xml:space="preserve">y General </w:t>
      </w:r>
      <w:r w:rsidRPr="00946BF2">
        <w:rPr>
          <w:rFonts w:ascii="Palatino Linotype" w:eastAsia="Arial" w:hAnsi="Palatino Linotype" w:cs="Arial"/>
          <w:i/>
          <w:spacing w:val="-1"/>
          <w:szCs w:val="22"/>
        </w:rPr>
        <w:t>d</w:t>
      </w:r>
      <w:r w:rsidRPr="00946BF2">
        <w:rPr>
          <w:rFonts w:ascii="Palatino Linotype" w:eastAsia="Arial" w:hAnsi="Palatino Linotype" w:cs="Arial"/>
          <w:i/>
          <w:szCs w:val="22"/>
        </w:rPr>
        <w:t xml:space="preserve">e </w:t>
      </w:r>
      <w:r w:rsidRPr="00946BF2">
        <w:rPr>
          <w:rFonts w:ascii="Palatino Linotype" w:eastAsia="Arial" w:hAnsi="Palatino Linotype" w:cs="Arial"/>
          <w:i/>
          <w:spacing w:val="2"/>
          <w:szCs w:val="22"/>
        </w:rPr>
        <w:t>T</w:t>
      </w:r>
      <w:r w:rsidRPr="00946BF2">
        <w:rPr>
          <w:rFonts w:ascii="Palatino Linotype" w:eastAsia="Arial" w:hAnsi="Palatino Linotype" w:cs="Arial"/>
          <w:i/>
          <w:szCs w:val="22"/>
        </w:rPr>
        <w:t>r</w:t>
      </w:r>
      <w:r w:rsidRPr="00946BF2">
        <w:rPr>
          <w:rFonts w:ascii="Palatino Linotype" w:eastAsia="Arial" w:hAnsi="Palatino Linotype" w:cs="Arial"/>
          <w:i/>
          <w:spacing w:val="-2"/>
          <w:szCs w:val="22"/>
        </w:rPr>
        <w:t>a</w:t>
      </w:r>
      <w:r w:rsidRPr="00946BF2">
        <w:rPr>
          <w:rFonts w:ascii="Palatino Linotype" w:eastAsia="Arial" w:hAnsi="Palatino Linotype" w:cs="Arial"/>
          <w:i/>
          <w:spacing w:val="1"/>
          <w:szCs w:val="22"/>
        </w:rPr>
        <w:t>n</w:t>
      </w:r>
      <w:r w:rsidRPr="00946BF2">
        <w:rPr>
          <w:rFonts w:ascii="Palatino Linotype" w:eastAsia="Arial" w:hAnsi="Palatino Linotype" w:cs="Arial"/>
          <w:i/>
          <w:szCs w:val="22"/>
        </w:rPr>
        <w:t>s</w:t>
      </w:r>
      <w:r w:rsidRPr="00946BF2">
        <w:rPr>
          <w:rFonts w:ascii="Palatino Linotype" w:eastAsia="Arial" w:hAnsi="Palatino Linotype" w:cs="Arial"/>
          <w:i/>
          <w:spacing w:val="1"/>
          <w:szCs w:val="22"/>
        </w:rPr>
        <w:t>pa</w:t>
      </w:r>
      <w:r w:rsidRPr="00946BF2">
        <w:rPr>
          <w:rFonts w:ascii="Palatino Linotype" w:eastAsia="Arial" w:hAnsi="Palatino Linotype" w:cs="Arial"/>
          <w:i/>
          <w:szCs w:val="22"/>
        </w:rPr>
        <w:t>r</w:t>
      </w:r>
      <w:r w:rsidRPr="00946BF2">
        <w:rPr>
          <w:rFonts w:ascii="Palatino Linotype" w:eastAsia="Arial" w:hAnsi="Palatino Linotype" w:cs="Arial"/>
          <w:i/>
          <w:spacing w:val="-2"/>
          <w:szCs w:val="22"/>
        </w:rPr>
        <w:t>e</w:t>
      </w:r>
      <w:r w:rsidRPr="00946BF2">
        <w:rPr>
          <w:rFonts w:ascii="Palatino Linotype" w:eastAsia="Arial" w:hAnsi="Palatino Linotype" w:cs="Arial"/>
          <w:i/>
          <w:spacing w:val="1"/>
          <w:szCs w:val="22"/>
        </w:rPr>
        <w:t>n</w:t>
      </w:r>
      <w:r w:rsidRPr="00946BF2">
        <w:rPr>
          <w:rFonts w:ascii="Palatino Linotype" w:eastAsia="Arial" w:hAnsi="Palatino Linotype" w:cs="Arial"/>
          <w:i/>
          <w:szCs w:val="22"/>
        </w:rPr>
        <w:t>cia y Acc</w:t>
      </w:r>
      <w:r w:rsidRPr="00946BF2">
        <w:rPr>
          <w:rFonts w:ascii="Palatino Linotype" w:eastAsia="Arial" w:hAnsi="Palatino Linotype" w:cs="Arial"/>
          <w:i/>
          <w:spacing w:val="1"/>
          <w:szCs w:val="22"/>
        </w:rPr>
        <w:t>e</w:t>
      </w:r>
      <w:r w:rsidRPr="00946BF2">
        <w:rPr>
          <w:rFonts w:ascii="Palatino Linotype" w:eastAsia="Arial" w:hAnsi="Palatino Linotype" w:cs="Arial"/>
          <w:i/>
          <w:szCs w:val="22"/>
        </w:rPr>
        <w:t>so a la I</w:t>
      </w:r>
      <w:r w:rsidRPr="00946BF2">
        <w:rPr>
          <w:rFonts w:ascii="Palatino Linotype" w:eastAsia="Arial" w:hAnsi="Palatino Linotype" w:cs="Arial"/>
          <w:i/>
          <w:spacing w:val="-1"/>
          <w:szCs w:val="22"/>
        </w:rPr>
        <w:t>n</w:t>
      </w:r>
      <w:r w:rsidRPr="00946BF2">
        <w:rPr>
          <w:rFonts w:ascii="Palatino Linotype" w:eastAsia="Arial" w:hAnsi="Palatino Linotype" w:cs="Arial"/>
          <w:i/>
          <w:szCs w:val="22"/>
        </w:rPr>
        <w:t>f</w:t>
      </w:r>
      <w:r w:rsidRPr="00946BF2">
        <w:rPr>
          <w:rFonts w:ascii="Palatino Linotype" w:eastAsia="Arial" w:hAnsi="Palatino Linotype" w:cs="Arial"/>
          <w:i/>
          <w:spacing w:val="1"/>
          <w:szCs w:val="22"/>
        </w:rPr>
        <w:t>o</w:t>
      </w:r>
      <w:r w:rsidRPr="00946BF2">
        <w:rPr>
          <w:rFonts w:ascii="Palatino Linotype" w:eastAsia="Arial" w:hAnsi="Palatino Linotype" w:cs="Arial"/>
          <w:i/>
          <w:spacing w:val="-3"/>
          <w:szCs w:val="22"/>
        </w:rPr>
        <w:t>r</w:t>
      </w:r>
      <w:r w:rsidRPr="00946BF2">
        <w:rPr>
          <w:rFonts w:ascii="Palatino Linotype" w:eastAsia="Arial" w:hAnsi="Palatino Linotype" w:cs="Arial"/>
          <w:i/>
          <w:spacing w:val="1"/>
          <w:szCs w:val="22"/>
        </w:rPr>
        <w:t>ma</w:t>
      </w:r>
      <w:r w:rsidRPr="00946BF2">
        <w:rPr>
          <w:rFonts w:ascii="Palatino Linotype" w:eastAsia="Arial" w:hAnsi="Palatino Linotype" w:cs="Arial"/>
          <w:i/>
          <w:szCs w:val="22"/>
        </w:rPr>
        <w:t>ci</w:t>
      </w:r>
      <w:r w:rsidRPr="00946BF2">
        <w:rPr>
          <w:rFonts w:ascii="Palatino Linotype" w:eastAsia="Arial" w:hAnsi="Palatino Linotype" w:cs="Arial"/>
          <w:i/>
          <w:spacing w:val="-2"/>
          <w:szCs w:val="22"/>
        </w:rPr>
        <w:t>ó</w:t>
      </w:r>
      <w:r w:rsidRPr="00946BF2">
        <w:rPr>
          <w:rFonts w:ascii="Palatino Linotype" w:eastAsia="Arial" w:hAnsi="Palatino Linotype" w:cs="Arial"/>
          <w:i/>
          <w:szCs w:val="22"/>
        </w:rPr>
        <w:t xml:space="preserve">n </w:t>
      </w:r>
      <w:r w:rsidRPr="00946BF2">
        <w:rPr>
          <w:rFonts w:ascii="Palatino Linotype" w:eastAsia="Arial" w:hAnsi="Palatino Linotype" w:cs="Arial"/>
          <w:i/>
          <w:spacing w:val="-2"/>
          <w:szCs w:val="22"/>
        </w:rPr>
        <w:t>P</w:t>
      </w:r>
      <w:r w:rsidRPr="00946BF2">
        <w:rPr>
          <w:rFonts w:ascii="Palatino Linotype" w:eastAsia="Arial" w:hAnsi="Palatino Linotype" w:cs="Arial"/>
          <w:i/>
          <w:spacing w:val="1"/>
          <w:szCs w:val="22"/>
        </w:rPr>
        <w:t>úb</w:t>
      </w:r>
      <w:r w:rsidRPr="00946BF2">
        <w:rPr>
          <w:rFonts w:ascii="Palatino Linotype" w:eastAsia="Arial" w:hAnsi="Palatino Linotype" w:cs="Arial"/>
          <w:i/>
          <w:szCs w:val="22"/>
        </w:rPr>
        <w:t>l</w:t>
      </w:r>
      <w:r w:rsidRPr="00946BF2">
        <w:rPr>
          <w:rFonts w:ascii="Palatino Linotype" w:eastAsia="Arial" w:hAnsi="Palatino Linotype" w:cs="Arial"/>
          <w:i/>
          <w:spacing w:val="-1"/>
          <w:szCs w:val="22"/>
        </w:rPr>
        <w:t>i</w:t>
      </w:r>
      <w:r w:rsidRPr="00946BF2">
        <w:rPr>
          <w:rFonts w:ascii="Palatino Linotype" w:eastAsia="Arial" w:hAnsi="Palatino Linotype" w:cs="Arial"/>
          <w:i/>
          <w:szCs w:val="22"/>
        </w:rPr>
        <w:t xml:space="preserve">ca y </w:t>
      </w:r>
      <w:r w:rsidRPr="00946BF2">
        <w:rPr>
          <w:rFonts w:ascii="Palatino Linotype" w:eastAsia="Arial" w:hAnsi="Palatino Linotype" w:cs="Arial"/>
          <w:i/>
          <w:spacing w:val="8"/>
          <w:szCs w:val="22"/>
        </w:rPr>
        <w:t xml:space="preserve">130, párrafo cuarto, </w:t>
      </w:r>
      <w:r w:rsidRPr="00946BF2">
        <w:rPr>
          <w:rFonts w:ascii="Palatino Linotype" w:eastAsia="Arial" w:hAnsi="Palatino Linotype" w:cs="Arial"/>
          <w:i/>
          <w:spacing w:val="1"/>
          <w:szCs w:val="22"/>
        </w:rPr>
        <w:t>d</w:t>
      </w:r>
      <w:r w:rsidRPr="00946BF2">
        <w:rPr>
          <w:rFonts w:ascii="Palatino Linotype" w:eastAsia="Arial" w:hAnsi="Palatino Linotype" w:cs="Arial"/>
          <w:i/>
          <w:szCs w:val="22"/>
        </w:rPr>
        <w:t xml:space="preserve">e la </w:t>
      </w:r>
      <w:r w:rsidRPr="00946BF2">
        <w:rPr>
          <w:rFonts w:ascii="Palatino Linotype" w:eastAsia="Arial" w:hAnsi="Palatino Linotype" w:cs="Arial"/>
          <w:i/>
          <w:spacing w:val="-1"/>
          <w:szCs w:val="22"/>
        </w:rPr>
        <w:t>L</w:t>
      </w:r>
      <w:r w:rsidRPr="00946BF2">
        <w:rPr>
          <w:rFonts w:ascii="Palatino Linotype" w:eastAsia="Arial" w:hAnsi="Palatino Linotype" w:cs="Arial"/>
          <w:i/>
          <w:spacing w:val="1"/>
          <w:szCs w:val="22"/>
        </w:rPr>
        <w:t>e</w:t>
      </w:r>
      <w:r w:rsidRPr="00946BF2">
        <w:rPr>
          <w:rFonts w:ascii="Palatino Linotype" w:eastAsia="Arial" w:hAnsi="Palatino Linotype" w:cs="Arial"/>
          <w:i/>
          <w:szCs w:val="22"/>
        </w:rPr>
        <w:t>y Fe</w:t>
      </w:r>
      <w:r w:rsidRPr="00946BF2">
        <w:rPr>
          <w:rFonts w:ascii="Palatino Linotype" w:eastAsia="Arial" w:hAnsi="Palatino Linotype" w:cs="Arial"/>
          <w:i/>
          <w:spacing w:val="1"/>
          <w:szCs w:val="22"/>
        </w:rPr>
        <w:t>de</w:t>
      </w:r>
      <w:r w:rsidRPr="00946BF2">
        <w:rPr>
          <w:rFonts w:ascii="Palatino Linotype" w:eastAsia="Arial" w:hAnsi="Palatino Linotype" w:cs="Arial"/>
          <w:i/>
          <w:szCs w:val="22"/>
        </w:rPr>
        <w:t xml:space="preserve">ral </w:t>
      </w:r>
      <w:r w:rsidRPr="00946BF2">
        <w:rPr>
          <w:rFonts w:ascii="Palatino Linotype" w:eastAsia="Arial" w:hAnsi="Palatino Linotype" w:cs="Arial"/>
          <w:i/>
          <w:spacing w:val="-1"/>
          <w:szCs w:val="22"/>
        </w:rPr>
        <w:t>d</w:t>
      </w:r>
      <w:r w:rsidRPr="00946BF2">
        <w:rPr>
          <w:rFonts w:ascii="Palatino Linotype" w:eastAsia="Arial" w:hAnsi="Palatino Linotype" w:cs="Arial"/>
          <w:i/>
          <w:szCs w:val="22"/>
        </w:rPr>
        <w:t xml:space="preserve">e </w:t>
      </w:r>
      <w:r w:rsidRPr="00946BF2">
        <w:rPr>
          <w:rFonts w:ascii="Palatino Linotype" w:eastAsia="Arial" w:hAnsi="Palatino Linotype" w:cs="Arial"/>
          <w:i/>
          <w:spacing w:val="2"/>
          <w:szCs w:val="22"/>
        </w:rPr>
        <w:t>T</w:t>
      </w:r>
      <w:r w:rsidRPr="00946BF2">
        <w:rPr>
          <w:rFonts w:ascii="Palatino Linotype" w:eastAsia="Arial" w:hAnsi="Palatino Linotype" w:cs="Arial"/>
          <w:i/>
          <w:szCs w:val="22"/>
        </w:rPr>
        <w:t>r</w:t>
      </w:r>
      <w:r w:rsidRPr="00946BF2">
        <w:rPr>
          <w:rFonts w:ascii="Palatino Linotype" w:eastAsia="Arial" w:hAnsi="Palatino Linotype" w:cs="Arial"/>
          <w:i/>
          <w:spacing w:val="-2"/>
          <w:szCs w:val="22"/>
        </w:rPr>
        <w:t>a</w:t>
      </w:r>
      <w:r w:rsidRPr="00946BF2">
        <w:rPr>
          <w:rFonts w:ascii="Palatino Linotype" w:eastAsia="Arial" w:hAnsi="Palatino Linotype" w:cs="Arial"/>
          <w:i/>
          <w:spacing w:val="1"/>
          <w:szCs w:val="22"/>
        </w:rPr>
        <w:t>n</w:t>
      </w:r>
      <w:r w:rsidRPr="00946BF2">
        <w:rPr>
          <w:rFonts w:ascii="Palatino Linotype" w:eastAsia="Arial" w:hAnsi="Palatino Linotype" w:cs="Arial"/>
          <w:i/>
          <w:szCs w:val="22"/>
        </w:rPr>
        <w:t>s</w:t>
      </w:r>
      <w:r w:rsidRPr="00946BF2">
        <w:rPr>
          <w:rFonts w:ascii="Palatino Linotype" w:eastAsia="Arial" w:hAnsi="Palatino Linotype" w:cs="Arial"/>
          <w:i/>
          <w:spacing w:val="1"/>
          <w:szCs w:val="22"/>
        </w:rPr>
        <w:t>pa</w:t>
      </w:r>
      <w:r w:rsidRPr="00946BF2">
        <w:rPr>
          <w:rFonts w:ascii="Palatino Linotype" w:eastAsia="Arial" w:hAnsi="Palatino Linotype" w:cs="Arial"/>
          <w:i/>
          <w:szCs w:val="22"/>
        </w:rPr>
        <w:t>r</w:t>
      </w:r>
      <w:r w:rsidRPr="00946BF2">
        <w:rPr>
          <w:rFonts w:ascii="Palatino Linotype" w:eastAsia="Arial" w:hAnsi="Palatino Linotype" w:cs="Arial"/>
          <w:i/>
          <w:spacing w:val="-2"/>
          <w:szCs w:val="22"/>
        </w:rPr>
        <w:t>e</w:t>
      </w:r>
      <w:r w:rsidRPr="00946BF2">
        <w:rPr>
          <w:rFonts w:ascii="Palatino Linotype" w:eastAsia="Arial" w:hAnsi="Palatino Linotype" w:cs="Arial"/>
          <w:i/>
          <w:spacing w:val="1"/>
          <w:szCs w:val="22"/>
        </w:rPr>
        <w:t>n</w:t>
      </w:r>
      <w:r w:rsidRPr="00946BF2">
        <w:rPr>
          <w:rFonts w:ascii="Palatino Linotype" w:eastAsia="Arial" w:hAnsi="Palatino Linotype" w:cs="Arial"/>
          <w:i/>
          <w:szCs w:val="22"/>
        </w:rPr>
        <w:t>cia y Acc</w:t>
      </w:r>
      <w:r w:rsidRPr="00946BF2">
        <w:rPr>
          <w:rFonts w:ascii="Palatino Linotype" w:eastAsia="Arial" w:hAnsi="Palatino Linotype" w:cs="Arial"/>
          <w:i/>
          <w:spacing w:val="1"/>
          <w:szCs w:val="22"/>
        </w:rPr>
        <w:t>e</w:t>
      </w:r>
      <w:r w:rsidRPr="00946BF2">
        <w:rPr>
          <w:rFonts w:ascii="Palatino Linotype" w:eastAsia="Arial" w:hAnsi="Palatino Linotype" w:cs="Arial"/>
          <w:i/>
          <w:szCs w:val="22"/>
        </w:rPr>
        <w:t>so a la I</w:t>
      </w:r>
      <w:r w:rsidRPr="00946BF2">
        <w:rPr>
          <w:rFonts w:ascii="Palatino Linotype" w:eastAsia="Arial" w:hAnsi="Palatino Linotype" w:cs="Arial"/>
          <w:i/>
          <w:spacing w:val="-1"/>
          <w:szCs w:val="22"/>
        </w:rPr>
        <w:t>n</w:t>
      </w:r>
      <w:r w:rsidRPr="00946BF2">
        <w:rPr>
          <w:rFonts w:ascii="Palatino Linotype" w:eastAsia="Arial" w:hAnsi="Palatino Linotype" w:cs="Arial"/>
          <w:i/>
          <w:szCs w:val="22"/>
        </w:rPr>
        <w:t>f</w:t>
      </w:r>
      <w:r w:rsidRPr="00946BF2">
        <w:rPr>
          <w:rFonts w:ascii="Palatino Linotype" w:eastAsia="Arial" w:hAnsi="Palatino Linotype" w:cs="Arial"/>
          <w:i/>
          <w:spacing w:val="1"/>
          <w:szCs w:val="22"/>
        </w:rPr>
        <w:t>o</w:t>
      </w:r>
      <w:r w:rsidRPr="00946BF2">
        <w:rPr>
          <w:rFonts w:ascii="Palatino Linotype" w:eastAsia="Arial" w:hAnsi="Palatino Linotype" w:cs="Arial"/>
          <w:i/>
          <w:spacing w:val="-3"/>
          <w:szCs w:val="22"/>
        </w:rPr>
        <w:t>r</w:t>
      </w:r>
      <w:r w:rsidRPr="00946BF2">
        <w:rPr>
          <w:rFonts w:ascii="Palatino Linotype" w:eastAsia="Arial" w:hAnsi="Palatino Linotype" w:cs="Arial"/>
          <w:i/>
          <w:spacing w:val="1"/>
          <w:szCs w:val="22"/>
        </w:rPr>
        <w:t>ma</w:t>
      </w:r>
      <w:r w:rsidRPr="00946BF2">
        <w:rPr>
          <w:rFonts w:ascii="Palatino Linotype" w:eastAsia="Arial" w:hAnsi="Palatino Linotype" w:cs="Arial"/>
          <w:i/>
          <w:szCs w:val="22"/>
        </w:rPr>
        <w:t>ci</w:t>
      </w:r>
      <w:r w:rsidRPr="00946BF2">
        <w:rPr>
          <w:rFonts w:ascii="Palatino Linotype" w:eastAsia="Arial" w:hAnsi="Palatino Linotype" w:cs="Arial"/>
          <w:i/>
          <w:spacing w:val="-2"/>
          <w:szCs w:val="22"/>
        </w:rPr>
        <w:t>ó</w:t>
      </w:r>
      <w:r w:rsidRPr="00946BF2">
        <w:rPr>
          <w:rFonts w:ascii="Palatino Linotype" w:eastAsia="Arial" w:hAnsi="Palatino Linotype" w:cs="Arial"/>
          <w:i/>
          <w:szCs w:val="22"/>
        </w:rPr>
        <w:t xml:space="preserve">n </w:t>
      </w:r>
      <w:r w:rsidRPr="00946BF2">
        <w:rPr>
          <w:rFonts w:ascii="Palatino Linotype" w:eastAsia="Arial" w:hAnsi="Palatino Linotype" w:cs="Arial"/>
          <w:i/>
          <w:spacing w:val="-2"/>
          <w:szCs w:val="22"/>
        </w:rPr>
        <w:t>P</w:t>
      </w:r>
      <w:r w:rsidRPr="00946BF2">
        <w:rPr>
          <w:rFonts w:ascii="Palatino Linotype" w:eastAsia="Arial" w:hAnsi="Palatino Linotype" w:cs="Arial"/>
          <w:i/>
          <w:spacing w:val="1"/>
          <w:szCs w:val="22"/>
        </w:rPr>
        <w:t>úb</w:t>
      </w:r>
      <w:r w:rsidRPr="00946BF2">
        <w:rPr>
          <w:rFonts w:ascii="Palatino Linotype" w:eastAsia="Arial" w:hAnsi="Palatino Linotype" w:cs="Arial"/>
          <w:i/>
          <w:szCs w:val="22"/>
        </w:rPr>
        <w:t>l</w:t>
      </w:r>
      <w:r w:rsidRPr="00946BF2">
        <w:rPr>
          <w:rFonts w:ascii="Palatino Linotype" w:eastAsia="Arial" w:hAnsi="Palatino Linotype" w:cs="Arial"/>
          <w:i/>
          <w:spacing w:val="-1"/>
          <w:szCs w:val="22"/>
        </w:rPr>
        <w:t>i</w:t>
      </w:r>
      <w:r w:rsidRPr="00946BF2">
        <w:rPr>
          <w:rFonts w:ascii="Palatino Linotype" w:eastAsia="Arial" w:hAnsi="Palatino Linotype" w:cs="Arial"/>
          <w:i/>
          <w:szCs w:val="22"/>
        </w:rPr>
        <w:t xml:space="preserve">ca, </w:t>
      </w:r>
      <w:r w:rsidRPr="00946BF2">
        <w:rPr>
          <w:rFonts w:ascii="Palatino Linotype" w:eastAsia="Arial" w:hAnsi="Palatino Linotype" w:cs="Arial"/>
          <w:i/>
          <w:spacing w:val="-1"/>
          <w:szCs w:val="22"/>
        </w:rPr>
        <w:t>señalan q</w:t>
      </w:r>
      <w:r w:rsidRPr="00946BF2">
        <w:rPr>
          <w:rFonts w:ascii="Palatino Linotype" w:eastAsia="Arial" w:hAnsi="Palatino Linotype" w:cs="Arial"/>
          <w:i/>
          <w:spacing w:val="1"/>
          <w:szCs w:val="22"/>
        </w:rPr>
        <w:t>u</w:t>
      </w:r>
      <w:r w:rsidRPr="00946BF2">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46BF2">
        <w:rPr>
          <w:rFonts w:ascii="Palatino Linotype" w:eastAsia="Arial" w:hAnsi="Palatino Linotype" w:cs="Arial"/>
          <w:i/>
          <w:spacing w:val="-1"/>
          <w:szCs w:val="22"/>
        </w:rPr>
        <w:t xml:space="preserve"> sin necesidad de</w:t>
      </w:r>
      <w:r w:rsidRPr="00946BF2">
        <w:rPr>
          <w:rFonts w:ascii="Palatino Linotype" w:eastAsia="Arial" w:hAnsi="Palatino Linotype" w:cs="Arial"/>
          <w:i/>
          <w:spacing w:val="1"/>
          <w:szCs w:val="22"/>
        </w:rPr>
        <w:t xml:space="preserve"> e</w:t>
      </w:r>
      <w:r w:rsidRPr="00946BF2">
        <w:rPr>
          <w:rFonts w:ascii="Palatino Linotype" w:eastAsia="Arial" w:hAnsi="Palatino Linotype" w:cs="Arial"/>
          <w:i/>
          <w:szCs w:val="22"/>
        </w:rPr>
        <w:t>la</w:t>
      </w:r>
      <w:r w:rsidRPr="00946BF2">
        <w:rPr>
          <w:rFonts w:ascii="Palatino Linotype" w:eastAsia="Arial" w:hAnsi="Palatino Linotype" w:cs="Arial"/>
          <w:i/>
          <w:spacing w:val="1"/>
          <w:szCs w:val="22"/>
        </w:rPr>
        <w:t>bo</w:t>
      </w:r>
      <w:r w:rsidRPr="00946BF2">
        <w:rPr>
          <w:rFonts w:ascii="Palatino Linotype" w:eastAsia="Arial" w:hAnsi="Palatino Linotype" w:cs="Arial"/>
          <w:i/>
          <w:szCs w:val="22"/>
        </w:rPr>
        <w:t xml:space="preserve">rar </w:t>
      </w:r>
      <w:r w:rsidRPr="00946BF2">
        <w:rPr>
          <w:rFonts w:ascii="Palatino Linotype" w:eastAsia="Arial" w:hAnsi="Palatino Linotype" w:cs="Arial"/>
          <w:i/>
          <w:spacing w:val="1"/>
          <w:szCs w:val="22"/>
        </w:rPr>
        <w:t>do</w:t>
      </w:r>
      <w:r w:rsidRPr="00946BF2">
        <w:rPr>
          <w:rFonts w:ascii="Palatino Linotype" w:eastAsia="Arial" w:hAnsi="Palatino Linotype" w:cs="Arial"/>
          <w:i/>
          <w:spacing w:val="-2"/>
          <w:szCs w:val="22"/>
        </w:rPr>
        <w:t>c</w:t>
      </w:r>
      <w:r w:rsidRPr="00946BF2">
        <w:rPr>
          <w:rFonts w:ascii="Palatino Linotype" w:eastAsia="Arial" w:hAnsi="Palatino Linotype" w:cs="Arial"/>
          <w:i/>
          <w:spacing w:val="1"/>
          <w:szCs w:val="22"/>
        </w:rPr>
        <w:t>u</w:t>
      </w:r>
      <w:r w:rsidRPr="00946BF2">
        <w:rPr>
          <w:rFonts w:ascii="Palatino Linotype" w:eastAsia="Arial" w:hAnsi="Palatino Linotype" w:cs="Arial"/>
          <w:i/>
          <w:spacing w:val="-1"/>
          <w:szCs w:val="22"/>
        </w:rPr>
        <w:t>m</w:t>
      </w:r>
      <w:r w:rsidRPr="00946BF2">
        <w:rPr>
          <w:rFonts w:ascii="Palatino Linotype" w:eastAsia="Arial" w:hAnsi="Palatino Linotype" w:cs="Arial"/>
          <w:i/>
          <w:spacing w:val="1"/>
          <w:szCs w:val="22"/>
        </w:rPr>
        <w:t>en</w:t>
      </w:r>
      <w:r w:rsidRPr="00946BF2">
        <w:rPr>
          <w:rFonts w:ascii="Palatino Linotype" w:eastAsia="Arial" w:hAnsi="Palatino Linotype" w:cs="Arial"/>
          <w:i/>
          <w:spacing w:val="-2"/>
          <w:szCs w:val="22"/>
        </w:rPr>
        <w:t>t</w:t>
      </w:r>
      <w:r w:rsidRPr="00946BF2">
        <w:rPr>
          <w:rFonts w:ascii="Palatino Linotype" w:eastAsia="Arial" w:hAnsi="Palatino Linotype" w:cs="Arial"/>
          <w:i/>
          <w:spacing w:val="1"/>
          <w:szCs w:val="22"/>
        </w:rPr>
        <w:t>o</w:t>
      </w:r>
      <w:r w:rsidRPr="00946BF2">
        <w:rPr>
          <w:rFonts w:ascii="Palatino Linotype" w:eastAsia="Arial" w:hAnsi="Palatino Linotype" w:cs="Arial"/>
          <w:i/>
          <w:szCs w:val="22"/>
        </w:rPr>
        <w:t xml:space="preserve">s </w:t>
      </w:r>
      <w:r w:rsidRPr="00946BF2">
        <w:rPr>
          <w:rFonts w:ascii="Palatino Linotype" w:eastAsia="Arial" w:hAnsi="Palatino Linotype" w:cs="Arial"/>
          <w:i/>
          <w:spacing w:val="1"/>
          <w:szCs w:val="22"/>
        </w:rPr>
        <w:t>a</w:t>
      </w:r>
      <w:r w:rsidRPr="00946BF2">
        <w:rPr>
          <w:rFonts w:ascii="Palatino Linotype" w:eastAsia="Arial" w:hAnsi="Palatino Linotype" w:cs="Arial"/>
          <w:i/>
          <w:szCs w:val="22"/>
        </w:rPr>
        <w:t>d</w:t>
      </w:r>
      <w:r w:rsidRPr="00946BF2">
        <w:rPr>
          <w:rFonts w:ascii="Palatino Linotype" w:eastAsia="Arial" w:hAnsi="Palatino Linotype" w:cs="Arial"/>
          <w:i/>
          <w:spacing w:val="1"/>
          <w:szCs w:val="22"/>
        </w:rPr>
        <w:t xml:space="preserve"> ho</w:t>
      </w:r>
      <w:r w:rsidRPr="00946BF2">
        <w:rPr>
          <w:rFonts w:ascii="Palatino Linotype" w:eastAsia="Arial" w:hAnsi="Palatino Linotype" w:cs="Arial"/>
          <w:i/>
          <w:szCs w:val="22"/>
        </w:rPr>
        <w:t xml:space="preserve">c </w:t>
      </w:r>
      <w:r w:rsidRPr="00946BF2">
        <w:rPr>
          <w:rFonts w:ascii="Palatino Linotype" w:eastAsia="Arial" w:hAnsi="Palatino Linotype" w:cs="Arial"/>
          <w:i/>
          <w:spacing w:val="1"/>
          <w:szCs w:val="22"/>
        </w:rPr>
        <w:t>pa</w:t>
      </w:r>
      <w:r w:rsidRPr="00946BF2">
        <w:rPr>
          <w:rFonts w:ascii="Palatino Linotype" w:eastAsia="Arial" w:hAnsi="Palatino Linotype" w:cs="Arial"/>
          <w:i/>
          <w:szCs w:val="22"/>
        </w:rPr>
        <w:t xml:space="preserve">ra </w:t>
      </w:r>
      <w:r w:rsidRPr="00946BF2">
        <w:rPr>
          <w:rFonts w:ascii="Palatino Linotype" w:eastAsia="Arial" w:hAnsi="Palatino Linotype" w:cs="Arial"/>
          <w:i/>
          <w:spacing w:val="1"/>
          <w:szCs w:val="22"/>
        </w:rPr>
        <w:t>a</w:t>
      </w:r>
      <w:r w:rsidRPr="00946BF2">
        <w:rPr>
          <w:rFonts w:ascii="Palatino Linotype" w:eastAsia="Arial" w:hAnsi="Palatino Linotype" w:cs="Arial"/>
          <w:i/>
          <w:szCs w:val="22"/>
        </w:rPr>
        <w:t>t</w:t>
      </w:r>
      <w:r w:rsidRPr="00946BF2">
        <w:rPr>
          <w:rFonts w:ascii="Palatino Linotype" w:eastAsia="Arial" w:hAnsi="Palatino Linotype" w:cs="Arial"/>
          <w:i/>
          <w:spacing w:val="-1"/>
          <w:szCs w:val="22"/>
        </w:rPr>
        <w:t>e</w:t>
      </w:r>
      <w:r w:rsidRPr="00946BF2">
        <w:rPr>
          <w:rFonts w:ascii="Palatino Linotype" w:eastAsia="Arial" w:hAnsi="Palatino Linotype" w:cs="Arial"/>
          <w:i/>
          <w:spacing w:val="1"/>
          <w:szCs w:val="22"/>
        </w:rPr>
        <w:t>n</w:t>
      </w:r>
      <w:r w:rsidRPr="00946BF2">
        <w:rPr>
          <w:rFonts w:ascii="Palatino Linotype" w:eastAsia="Arial" w:hAnsi="Palatino Linotype" w:cs="Arial"/>
          <w:i/>
          <w:spacing w:val="-1"/>
          <w:szCs w:val="22"/>
        </w:rPr>
        <w:t>d</w:t>
      </w:r>
      <w:r w:rsidRPr="00946BF2">
        <w:rPr>
          <w:rFonts w:ascii="Palatino Linotype" w:eastAsia="Arial" w:hAnsi="Palatino Linotype" w:cs="Arial"/>
          <w:i/>
          <w:spacing w:val="1"/>
          <w:szCs w:val="22"/>
        </w:rPr>
        <w:t>e</w:t>
      </w:r>
      <w:r w:rsidRPr="00946BF2">
        <w:rPr>
          <w:rFonts w:ascii="Palatino Linotype" w:eastAsia="Arial" w:hAnsi="Palatino Linotype" w:cs="Arial"/>
          <w:i/>
          <w:szCs w:val="22"/>
        </w:rPr>
        <w:t>r l</w:t>
      </w:r>
      <w:r w:rsidRPr="00946BF2">
        <w:rPr>
          <w:rFonts w:ascii="Palatino Linotype" w:eastAsia="Arial" w:hAnsi="Palatino Linotype" w:cs="Arial"/>
          <w:i/>
          <w:spacing w:val="-2"/>
          <w:szCs w:val="22"/>
        </w:rPr>
        <w:t>a</w:t>
      </w:r>
      <w:r w:rsidRPr="00946BF2">
        <w:rPr>
          <w:rFonts w:ascii="Palatino Linotype" w:eastAsia="Arial" w:hAnsi="Palatino Linotype" w:cs="Arial"/>
          <w:i/>
          <w:szCs w:val="22"/>
        </w:rPr>
        <w:t>s s</w:t>
      </w:r>
      <w:r w:rsidRPr="00946BF2">
        <w:rPr>
          <w:rFonts w:ascii="Palatino Linotype" w:eastAsia="Arial" w:hAnsi="Palatino Linotype" w:cs="Arial"/>
          <w:i/>
          <w:spacing w:val="1"/>
          <w:szCs w:val="22"/>
        </w:rPr>
        <w:t>o</w:t>
      </w:r>
      <w:r w:rsidRPr="00946BF2">
        <w:rPr>
          <w:rFonts w:ascii="Palatino Linotype" w:eastAsia="Arial" w:hAnsi="Palatino Linotype" w:cs="Arial"/>
          <w:i/>
          <w:szCs w:val="22"/>
        </w:rPr>
        <w:t>l</w:t>
      </w:r>
      <w:r w:rsidRPr="00946BF2">
        <w:rPr>
          <w:rFonts w:ascii="Palatino Linotype" w:eastAsia="Arial" w:hAnsi="Palatino Linotype" w:cs="Arial"/>
          <w:i/>
          <w:spacing w:val="-1"/>
          <w:szCs w:val="22"/>
        </w:rPr>
        <w:t>i</w:t>
      </w:r>
      <w:r w:rsidRPr="00946BF2">
        <w:rPr>
          <w:rFonts w:ascii="Palatino Linotype" w:eastAsia="Arial" w:hAnsi="Palatino Linotype" w:cs="Arial"/>
          <w:i/>
          <w:szCs w:val="22"/>
        </w:rPr>
        <w:t>cit</w:t>
      </w:r>
      <w:r w:rsidRPr="00946BF2">
        <w:rPr>
          <w:rFonts w:ascii="Palatino Linotype" w:eastAsia="Arial" w:hAnsi="Palatino Linotype" w:cs="Arial"/>
          <w:i/>
          <w:spacing w:val="1"/>
          <w:szCs w:val="22"/>
        </w:rPr>
        <w:t>ude</w:t>
      </w:r>
      <w:r w:rsidRPr="00946BF2">
        <w:rPr>
          <w:rFonts w:ascii="Palatino Linotype" w:eastAsia="Arial" w:hAnsi="Palatino Linotype" w:cs="Arial"/>
          <w:i/>
          <w:szCs w:val="22"/>
        </w:rPr>
        <w:t xml:space="preserve">s </w:t>
      </w:r>
      <w:r w:rsidRPr="00946BF2">
        <w:rPr>
          <w:rFonts w:ascii="Palatino Linotype" w:eastAsia="Arial" w:hAnsi="Palatino Linotype" w:cs="Arial"/>
          <w:i/>
          <w:spacing w:val="-1"/>
          <w:szCs w:val="22"/>
        </w:rPr>
        <w:t>d</w:t>
      </w:r>
      <w:r w:rsidRPr="00946BF2">
        <w:rPr>
          <w:rFonts w:ascii="Palatino Linotype" w:eastAsia="Arial" w:hAnsi="Palatino Linotype" w:cs="Arial"/>
          <w:i/>
          <w:szCs w:val="22"/>
        </w:rPr>
        <w:t>e i</w:t>
      </w:r>
      <w:r w:rsidRPr="00946BF2">
        <w:rPr>
          <w:rFonts w:ascii="Palatino Linotype" w:eastAsia="Arial" w:hAnsi="Palatino Linotype" w:cs="Arial"/>
          <w:i/>
          <w:spacing w:val="-2"/>
          <w:szCs w:val="22"/>
        </w:rPr>
        <w:t>n</w:t>
      </w:r>
      <w:r w:rsidRPr="00946BF2">
        <w:rPr>
          <w:rFonts w:ascii="Palatino Linotype" w:eastAsia="Arial" w:hAnsi="Palatino Linotype" w:cs="Arial"/>
          <w:i/>
          <w:szCs w:val="22"/>
        </w:rPr>
        <w:t>f</w:t>
      </w:r>
      <w:r w:rsidRPr="00946BF2">
        <w:rPr>
          <w:rFonts w:ascii="Palatino Linotype" w:eastAsia="Arial" w:hAnsi="Palatino Linotype" w:cs="Arial"/>
          <w:i/>
          <w:spacing w:val="1"/>
          <w:szCs w:val="22"/>
        </w:rPr>
        <w:t>o</w:t>
      </w:r>
      <w:r w:rsidRPr="00946BF2">
        <w:rPr>
          <w:rFonts w:ascii="Palatino Linotype" w:eastAsia="Arial" w:hAnsi="Palatino Linotype" w:cs="Arial"/>
          <w:i/>
          <w:szCs w:val="22"/>
        </w:rPr>
        <w:t>r</w:t>
      </w:r>
      <w:r w:rsidRPr="00946BF2">
        <w:rPr>
          <w:rFonts w:ascii="Palatino Linotype" w:eastAsia="Arial" w:hAnsi="Palatino Linotype" w:cs="Arial"/>
          <w:i/>
          <w:spacing w:val="-1"/>
          <w:szCs w:val="22"/>
        </w:rPr>
        <w:t>m</w:t>
      </w:r>
      <w:r w:rsidRPr="00946BF2">
        <w:rPr>
          <w:rFonts w:ascii="Palatino Linotype" w:eastAsia="Arial" w:hAnsi="Palatino Linotype" w:cs="Arial"/>
          <w:i/>
          <w:spacing w:val="1"/>
          <w:szCs w:val="22"/>
        </w:rPr>
        <w:t>a</w:t>
      </w:r>
      <w:r w:rsidRPr="00946BF2">
        <w:rPr>
          <w:rFonts w:ascii="Palatino Linotype" w:eastAsia="Arial" w:hAnsi="Palatino Linotype" w:cs="Arial"/>
          <w:i/>
          <w:szCs w:val="22"/>
        </w:rPr>
        <w:t>ció</w:t>
      </w:r>
      <w:r w:rsidRPr="00946BF2">
        <w:rPr>
          <w:rFonts w:ascii="Palatino Linotype" w:eastAsia="Arial" w:hAnsi="Palatino Linotype" w:cs="Arial"/>
          <w:i/>
          <w:spacing w:val="1"/>
          <w:szCs w:val="22"/>
        </w:rPr>
        <w:t>n</w:t>
      </w:r>
      <w:r w:rsidRPr="00946BF2">
        <w:rPr>
          <w:rFonts w:ascii="Palatino Linotype" w:eastAsia="Arial" w:hAnsi="Palatino Linotype" w:cs="Arial"/>
          <w:i/>
          <w:szCs w:val="22"/>
        </w:rPr>
        <w:t>.</w:t>
      </w:r>
    </w:p>
    <w:p w:rsidR="00812497" w:rsidRDefault="00812497" w:rsidP="00073528">
      <w:pPr>
        <w:spacing w:line="360" w:lineRule="auto"/>
        <w:jc w:val="both"/>
        <w:rPr>
          <w:rFonts w:ascii="Palatino Linotype" w:eastAsia="Calibri" w:hAnsi="Palatino Linotype" w:cs="Tahoma"/>
          <w:sz w:val="22"/>
          <w:szCs w:val="22"/>
          <w:lang w:eastAsia="es-ES_tradnl"/>
        </w:rPr>
      </w:pPr>
    </w:p>
    <w:p w:rsidR="00F936E9" w:rsidRDefault="00F936E9" w:rsidP="00073528">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sz w:val="22"/>
          <w:szCs w:val="22"/>
          <w:lang w:eastAsia="es-ES_tradnl"/>
        </w:rPr>
        <w:t xml:space="preserve">En conclusión el Sujeto Obligado deberá hacer entrega del o los documentos donde conste el gasto ejercido por el Sujeto Obligado por </w:t>
      </w:r>
      <w:r w:rsidRPr="00F00189">
        <w:rPr>
          <w:rFonts w:ascii="Palatino Linotype" w:eastAsia="Calibri" w:hAnsi="Palatino Linotype" w:cs="Tahoma"/>
          <w:iCs/>
          <w:sz w:val="22"/>
          <w:szCs w:val="22"/>
          <w:lang w:val="es-ES" w:eastAsia="es-ES_tradnl"/>
        </w:rPr>
        <w:t>concepto de renta de carpas, lonas, mesas, sillas, audio, iluminación, pantallas LED, templetes, y de la compra de refrescos, agua, comida y arreglos florales</w:t>
      </w:r>
      <w:r>
        <w:rPr>
          <w:rFonts w:ascii="Palatino Linotype" w:eastAsia="Calibri" w:hAnsi="Palatino Linotype" w:cs="Tahoma"/>
          <w:iCs/>
          <w:sz w:val="22"/>
          <w:szCs w:val="22"/>
          <w:lang w:val="es-ES" w:eastAsia="es-ES_tradnl"/>
        </w:rPr>
        <w:t>.</w:t>
      </w:r>
    </w:p>
    <w:p w:rsidR="00F936E9" w:rsidRPr="0061200B" w:rsidRDefault="00F936E9" w:rsidP="00073528">
      <w:pPr>
        <w:spacing w:line="360" w:lineRule="auto"/>
        <w:jc w:val="both"/>
        <w:rPr>
          <w:rFonts w:ascii="Palatino Linotype" w:eastAsia="Calibri" w:hAnsi="Palatino Linotype" w:cs="Tahoma"/>
          <w:sz w:val="22"/>
          <w:szCs w:val="22"/>
          <w:lang w:eastAsia="es-ES_tradnl"/>
        </w:rPr>
      </w:pPr>
    </w:p>
    <w:p w:rsidR="004829D3" w:rsidRPr="00875058" w:rsidRDefault="004829D3" w:rsidP="00073528">
      <w:pPr>
        <w:tabs>
          <w:tab w:val="left" w:pos="4962"/>
        </w:tabs>
        <w:spacing w:line="360" w:lineRule="auto"/>
        <w:jc w:val="both"/>
        <w:rPr>
          <w:rFonts w:ascii="Palatino Linotype" w:hAnsi="Palatino Linotype" w:cs="Tahoma"/>
          <w:b/>
          <w:sz w:val="22"/>
          <w:szCs w:val="22"/>
        </w:rPr>
      </w:pPr>
      <w:r w:rsidRPr="00875058">
        <w:rPr>
          <w:rFonts w:ascii="Palatino Linotype" w:hAnsi="Palatino Linotype" w:cs="Tahoma"/>
          <w:b/>
          <w:sz w:val="22"/>
          <w:szCs w:val="22"/>
        </w:rPr>
        <w:t>SEXTO. Versión Pública</w:t>
      </w:r>
    </w:p>
    <w:p w:rsidR="004829D3" w:rsidRPr="00875058" w:rsidRDefault="004829D3" w:rsidP="00073528">
      <w:pPr>
        <w:tabs>
          <w:tab w:val="left" w:pos="4962"/>
        </w:tabs>
        <w:spacing w:line="360" w:lineRule="auto"/>
        <w:jc w:val="both"/>
        <w:rPr>
          <w:rFonts w:ascii="Palatino Linotype" w:hAnsi="Palatino Linotype" w:cs="Tahoma"/>
          <w:sz w:val="22"/>
          <w:szCs w:val="22"/>
        </w:rPr>
      </w:pPr>
    </w:p>
    <w:p w:rsidR="004829D3" w:rsidRPr="00875058" w:rsidRDefault="004829D3" w:rsidP="00073528">
      <w:pPr>
        <w:spacing w:line="360" w:lineRule="auto"/>
        <w:ind w:right="-93"/>
        <w:jc w:val="both"/>
        <w:rPr>
          <w:rFonts w:ascii="Palatino Linotype" w:eastAsia="Calibri" w:hAnsi="Palatino Linotype" w:cs="Tahoma"/>
          <w:bCs/>
          <w:iCs/>
          <w:sz w:val="22"/>
          <w:szCs w:val="22"/>
          <w:lang w:eastAsia="es-ES_tradnl"/>
        </w:rPr>
      </w:pPr>
      <w:r w:rsidRPr="00875058">
        <w:rPr>
          <w:rFonts w:ascii="Palatino Linotype" w:eastAsia="Calibri" w:hAnsi="Palatino Linotype" w:cs="Tahoma"/>
          <w:bCs/>
          <w:iCs/>
          <w:sz w:val="22"/>
          <w:szCs w:val="22"/>
          <w:lang w:eastAsia="es-ES_tradnl"/>
        </w:rPr>
        <w:t xml:space="preserve">Como se ha precisado, es </w:t>
      </w:r>
      <w:r w:rsidRPr="00875058">
        <w:rPr>
          <w:rFonts w:ascii="Palatino Linotype" w:eastAsia="Calibri" w:hAnsi="Palatino Linotype" w:cs="Tahoma"/>
          <w:bCs/>
          <w:sz w:val="22"/>
          <w:szCs w:val="22"/>
          <w:lang w:val="es-ES_tradnl" w:eastAsia="en-US"/>
        </w:rPr>
        <w:t>posible</w:t>
      </w:r>
      <w:r w:rsidRPr="00875058">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004829D3" w:rsidRPr="00875058" w:rsidRDefault="004829D3" w:rsidP="00073528">
      <w:pPr>
        <w:spacing w:line="360" w:lineRule="auto"/>
        <w:ind w:right="-93"/>
        <w:jc w:val="both"/>
        <w:rPr>
          <w:rFonts w:ascii="Palatino Linotype" w:eastAsia="Calibri" w:hAnsi="Palatino Linotype" w:cs="Tahoma"/>
          <w:bCs/>
          <w:iCs/>
          <w:sz w:val="22"/>
          <w:szCs w:val="22"/>
          <w:lang w:eastAsia="es-ES_tradnl"/>
        </w:rPr>
      </w:pPr>
    </w:p>
    <w:p w:rsidR="004829D3" w:rsidRPr="00875058" w:rsidRDefault="004829D3" w:rsidP="00073528">
      <w:pPr>
        <w:tabs>
          <w:tab w:val="left" w:pos="4962"/>
        </w:tabs>
        <w:spacing w:line="360" w:lineRule="auto"/>
        <w:jc w:val="both"/>
        <w:rPr>
          <w:rFonts w:ascii="Palatino Linotype" w:hAnsi="Palatino Linotype" w:cs="Tahoma"/>
          <w:sz w:val="22"/>
          <w:szCs w:val="22"/>
        </w:rPr>
      </w:pPr>
      <w:r w:rsidRPr="00875058">
        <w:rPr>
          <w:rFonts w:ascii="Palatino Linotype" w:hAnsi="Palatino Linotype" w:cs="Tahoma"/>
          <w:sz w:val="22"/>
          <w:szCs w:val="22"/>
          <w:lang w:val="es-ES"/>
        </w:rPr>
        <w:t>Adicional a lo anterior, del análisis que se realizó de los recibos de nómina, se advierte que en los mismos se consignan diversos datos personales relacionados con la vida privada de los servidores públicos, por lo que conviene analizar la naturaleza de estos.</w:t>
      </w:r>
    </w:p>
    <w:p w:rsidR="004829D3" w:rsidRPr="00875058" w:rsidRDefault="004829D3" w:rsidP="00073528">
      <w:pPr>
        <w:spacing w:line="360" w:lineRule="auto"/>
        <w:ind w:right="-93"/>
        <w:jc w:val="both"/>
        <w:rPr>
          <w:rFonts w:ascii="Palatino Linotype" w:hAnsi="Palatino Linotype" w:cs="Tahoma"/>
          <w:bCs/>
          <w:iCs/>
          <w:sz w:val="22"/>
          <w:szCs w:val="22"/>
        </w:rPr>
      </w:pPr>
    </w:p>
    <w:p w:rsidR="004829D3" w:rsidRPr="00875058" w:rsidRDefault="004829D3" w:rsidP="00073528">
      <w:pPr>
        <w:spacing w:line="360" w:lineRule="auto"/>
        <w:ind w:right="-93"/>
        <w:jc w:val="both"/>
        <w:rPr>
          <w:rFonts w:ascii="Palatino Linotype" w:hAnsi="Palatino Linotype" w:cs="Tahoma"/>
          <w:sz w:val="22"/>
          <w:szCs w:val="22"/>
        </w:rPr>
      </w:pPr>
      <w:r w:rsidRPr="00875058">
        <w:rPr>
          <w:rFonts w:ascii="Palatino Linotype" w:hAnsi="Palatino Linotype" w:cs="Tahoma"/>
          <w:bCs/>
          <w:iCs/>
          <w:sz w:val="22"/>
          <w:szCs w:val="22"/>
        </w:rPr>
        <w:t>En efecto, cuando los documentos de acceso público</w:t>
      </w:r>
      <w:r w:rsidRPr="00875058">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004829D3" w:rsidRPr="00875058" w:rsidRDefault="004829D3" w:rsidP="00073528">
      <w:pPr>
        <w:spacing w:line="360" w:lineRule="auto"/>
        <w:ind w:right="-93"/>
        <w:jc w:val="both"/>
        <w:rPr>
          <w:rFonts w:ascii="Palatino Linotype" w:hAnsi="Palatino Linotype" w:cs="Tahoma"/>
          <w:sz w:val="22"/>
          <w:szCs w:val="22"/>
        </w:rPr>
      </w:pPr>
    </w:p>
    <w:p w:rsidR="004829D3" w:rsidRPr="00875058" w:rsidRDefault="004829D3" w:rsidP="0007352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4829D3" w:rsidRPr="00875058" w:rsidRDefault="004829D3" w:rsidP="0007352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4829D3" w:rsidRPr="00875058" w:rsidRDefault="004829D3" w:rsidP="00073528">
      <w:pPr>
        <w:spacing w:line="360" w:lineRule="auto"/>
        <w:ind w:right="-93"/>
        <w:jc w:val="both"/>
        <w:rPr>
          <w:rFonts w:ascii="Palatino Linotype" w:hAnsi="Palatino Linotype" w:cs="Tahoma"/>
          <w:bCs/>
          <w:iCs/>
          <w:sz w:val="22"/>
          <w:szCs w:val="22"/>
        </w:rPr>
      </w:pPr>
    </w:p>
    <w:p w:rsidR="004829D3" w:rsidRPr="00875058" w:rsidRDefault="004829D3" w:rsidP="0007352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4829D3" w:rsidRPr="00875058" w:rsidRDefault="004829D3" w:rsidP="00073528">
      <w:pPr>
        <w:spacing w:line="360" w:lineRule="auto"/>
        <w:ind w:right="-93"/>
        <w:jc w:val="both"/>
        <w:rPr>
          <w:rFonts w:ascii="Palatino Linotype" w:hAnsi="Palatino Linotype" w:cs="Tahoma"/>
          <w:bCs/>
          <w:iCs/>
          <w:sz w:val="22"/>
          <w:szCs w:val="22"/>
        </w:rPr>
      </w:pPr>
    </w:p>
    <w:p w:rsidR="004829D3" w:rsidRPr="00875058" w:rsidRDefault="004829D3" w:rsidP="0007352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4829D3" w:rsidRPr="00875058" w:rsidRDefault="004829D3" w:rsidP="00073528">
      <w:pPr>
        <w:spacing w:line="360" w:lineRule="auto"/>
        <w:ind w:right="-93"/>
        <w:jc w:val="both"/>
        <w:rPr>
          <w:rFonts w:ascii="Palatino Linotype" w:hAnsi="Palatino Linotype" w:cs="Tahoma"/>
          <w:bCs/>
          <w:iCs/>
          <w:sz w:val="22"/>
          <w:szCs w:val="22"/>
        </w:rPr>
      </w:pPr>
    </w:p>
    <w:p w:rsidR="004829D3" w:rsidRPr="00875058" w:rsidRDefault="004829D3" w:rsidP="0007352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4829D3" w:rsidRPr="00875058" w:rsidRDefault="004829D3" w:rsidP="00073528">
      <w:pPr>
        <w:spacing w:line="360" w:lineRule="auto"/>
        <w:ind w:right="-93"/>
        <w:jc w:val="both"/>
        <w:rPr>
          <w:rFonts w:ascii="Palatino Linotype" w:hAnsi="Palatino Linotype" w:cs="Tahoma"/>
          <w:bCs/>
          <w:iCs/>
          <w:sz w:val="22"/>
          <w:szCs w:val="22"/>
        </w:rPr>
      </w:pPr>
    </w:p>
    <w:p w:rsidR="004829D3" w:rsidRPr="00875058" w:rsidRDefault="004829D3" w:rsidP="00073528">
      <w:p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875058">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4829D3" w:rsidRPr="00875058" w:rsidRDefault="004829D3" w:rsidP="00073528">
      <w:p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004829D3" w:rsidRPr="00875058" w:rsidRDefault="004829D3" w:rsidP="00073528">
      <w:pPr>
        <w:spacing w:line="360" w:lineRule="auto"/>
        <w:ind w:right="-93"/>
        <w:jc w:val="both"/>
        <w:rPr>
          <w:rFonts w:ascii="Palatino Linotype" w:hAnsi="Palatino Linotype" w:cs="Tahoma"/>
          <w:bCs/>
          <w:iCs/>
          <w:sz w:val="22"/>
          <w:szCs w:val="22"/>
          <w:lang w:val="es-ES"/>
        </w:rPr>
      </w:pPr>
    </w:p>
    <w:p w:rsidR="004829D3" w:rsidRPr="00875058" w:rsidRDefault="004829D3" w:rsidP="00073528">
      <w:pPr>
        <w:numPr>
          <w:ilvl w:val="0"/>
          <w:numId w:val="15"/>
        </w:num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rsidR="004829D3" w:rsidRPr="00875058" w:rsidRDefault="004829D3" w:rsidP="00073528">
      <w:pPr>
        <w:spacing w:line="360" w:lineRule="auto"/>
        <w:ind w:right="-93"/>
        <w:jc w:val="both"/>
        <w:rPr>
          <w:rFonts w:ascii="Palatino Linotype" w:hAnsi="Palatino Linotype" w:cs="Tahoma"/>
          <w:bCs/>
          <w:iCs/>
          <w:sz w:val="22"/>
          <w:szCs w:val="22"/>
          <w:lang w:val="es-ES"/>
        </w:rPr>
      </w:pPr>
    </w:p>
    <w:p w:rsidR="004829D3" w:rsidRPr="00875058" w:rsidRDefault="004829D3" w:rsidP="00073528">
      <w:pPr>
        <w:numPr>
          <w:ilvl w:val="0"/>
          <w:numId w:val="15"/>
        </w:num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lang w:val="es-ES"/>
        </w:rPr>
        <w:t xml:space="preserve">Para la difusión de los datos, se requiera el consentimiento del titular. </w:t>
      </w:r>
    </w:p>
    <w:p w:rsidR="004829D3" w:rsidRPr="00875058" w:rsidRDefault="004829D3" w:rsidP="00073528">
      <w:pPr>
        <w:spacing w:line="360" w:lineRule="auto"/>
        <w:ind w:right="-93"/>
        <w:jc w:val="both"/>
        <w:rPr>
          <w:rFonts w:ascii="Palatino Linotype" w:hAnsi="Palatino Linotype" w:cs="Tahoma"/>
          <w:bCs/>
          <w:iCs/>
          <w:sz w:val="22"/>
          <w:szCs w:val="22"/>
        </w:rPr>
      </w:pPr>
    </w:p>
    <w:p w:rsidR="004829D3" w:rsidRPr="00875058" w:rsidRDefault="004829D3" w:rsidP="0007352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4829D3" w:rsidRPr="00875058" w:rsidRDefault="004829D3" w:rsidP="00073528">
      <w:pPr>
        <w:spacing w:line="360" w:lineRule="auto"/>
        <w:ind w:right="-93"/>
        <w:jc w:val="both"/>
        <w:rPr>
          <w:rFonts w:ascii="Palatino Linotype" w:hAnsi="Palatino Linotype" w:cs="Tahoma"/>
          <w:bCs/>
          <w:iCs/>
          <w:sz w:val="22"/>
          <w:szCs w:val="22"/>
        </w:rPr>
      </w:pPr>
    </w:p>
    <w:p w:rsidR="004829D3" w:rsidRPr="00875058" w:rsidRDefault="004829D3" w:rsidP="0007352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Además, en el artículo 5° de dicho ordenamiento jurídico, establece que es la Ley aplicable para todo tratamiento de datos personales.</w:t>
      </w:r>
    </w:p>
    <w:p w:rsidR="004829D3" w:rsidRPr="00875058" w:rsidRDefault="004829D3" w:rsidP="00073528">
      <w:pPr>
        <w:spacing w:line="360" w:lineRule="auto"/>
        <w:ind w:right="-93"/>
        <w:jc w:val="both"/>
        <w:rPr>
          <w:rFonts w:ascii="Palatino Linotype" w:hAnsi="Palatino Linotype" w:cs="Tahoma"/>
          <w:bCs/>
          <w:iCs/>
          <w:sz w:val="22"/>
          <w:szCs w:val="22"/>
        </w:rPr>
      </w:pPr>
    </w:p>
    <w:p w:rsidR="004829D3" w:rsidRPr="00875058" w:rsidRDefault="004829D3" w:rsidP="0007352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4829D3" w:rsidRPr="00875058" w:rsidRDefault="004829D3" w:rsidP="00073528">
      <w:pPr>
        <w:spacing w:line="360" w:lineRule="auto"/>
        <w:ind w:right="-93"/>
        <w:jc w:val="both"/>
        <w:rPr>
          <w:rFonts w:ascii="Palatino Linotype" w:hAnsi="Palatino Linotype" w:cs="Tahoma"/>
          <w:bCs/>
          <w:iCs/>
          <w:sz w:val="22"/>
          <w:szCs w:val="22"/>
        </w:rPr>
      </w:pPr>
    </w:p>
    <w:p w:rsidR="004829D3" w:rsidRPr="00875058" w:rsidRDefault="004829D3" w:rsidP="0007352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4829D3" w:rsidRPr="00875058" w:rsidRDefault="004829D3" w:rsidP="00073528">
      <w:pPr>
        <w:spacing w:line="360" w:lineRule="auto"/>
        <w:ind w:right="-93"/>
        <w:jc w:val="both"/>
        <w:rPr>
          <w:rFonts w:ascii="Palatino Linotype" w:hAnsi="Palatino Linotype" w:cs="Tahoma"/>
          <w:bCs/>
          <w:iCs/>
          <w:sz w:val="22"/>
          <w:szCs w:val="22"/>
        </w:rPr>
      </w:pPr>
    </w:p>
    <w:p w:rsidR="004829D3" w:rsidRPr="00875058" w:rsidRDefault="004829D3" w:rsidP="0007352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4829D3" w:rsidRPr="00875058" w:rsidRDefault="004829D3" w:rsidP="00073528">
      <w:pPr>
        <w:spacing w:line="360" w:lineRule="auto"/>
        <w:ind w:right="-93"/>
        <w:jc w:val="both"/>
        <w:rPr>
          <w:rFonts w:ascii="Palatino Linotype" w:hAnsi="Palatino Linotype" w:cs="Tahoma"/>
          <w:bCs/>
          <w:iCs/>
          <w:sz w:val="22"/>
          <w:szCs w:val="22"/>
        </w:rPr>
      </w:pPr>
    </w:p>
    <w:p w:rsidR="004829D3" w:rsidRPr="00875058" w:rsidRDefault="004829D3" w:rsidP="0007352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004829D3" w:rsidRPr="00875058" w:rsidRDefault="004829D3" w:rsidP="00073528">
      <w:pPr>
        <w:spacing w:line="360" w:lineRule="auto"/>
        <w:ind w:right="-93"/>
        <w:jc w:val="both"/>
        <w:rPr>
          <w:rFonts w:ascii="Palatino Linotype" w:hAnsi="Palatino Linotype" w:cs="Tahoma"/>
          <w:bCs/>
          <w:iCs/>
          <w:sz w:val="22"/>
          <w:szCs w:val="22"/>
        </w:rPr>
      </w:pPr>
    </w:p>
    <w:p w:rsidR="004829D3" w:rsidRPr="00875058" w:rsidRDefault="004829D3" w:rsidP="0007352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4829D3" w:rsidRPr="00875058" w:rsidRDefault="004829D3" w:rsidP="00073528">
      <w:pPr>
        <w:spacing w:line="360" w:lineRule="auto"/>
        <w:ind w:right="-93"/>
        <w:jc w:val="both"/>
        <w:rPr>
          <w:rFonts w:ascii="Palatino Linotype" w:hAnsi="Palatino Linotype" w:cs="Tahoma"/>
          <w:bCs/>
          <w:iCs/>
          <w:sz w:val="22"/>
          <w:szCs w:val="22"/>
        </w:rPr>
      </w:pPr>
    </w:p>
    <w:p w:rsidR="004829D3" w:rsidRPr="00875058" w:rsidRDefault="004829D3" w:rsidP="0007352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4829D3" w:rsidRPr="00875058" w:rsidRDefault="004829D3" w:rsidP="00073528">
      <w:pPr>
        <w:spacing w:line="360" w:lineRule="auto"/>
        <w:ind w:right="-93"/>
        <w:jc w:val="both"/>
        <w:rPr>
          <w:rFonts w:ascii="Palatino Linotype" w:hAnsi="Palatino Linotype" w:cs="Tahoma"/>
          <w:bCs/>
          <w:iCs/>
          <w:sz w:val="22"/>
          <w:szCs w:val="22"/>
        </w:rPr>
      </w:pPr>
    </w:p>
    <w:p w:rsidR="004829D3" w:rsidRPr="00875058" w:rsidRDefault="004829D3" w:rsidP="0007352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Ahora bien, cuando las personas tienen una relación comercial, </w:t>
      </w:r>
      <w:r w:rsidRPr="00875058">
        <w:rPr>
          <w:rFonts w:ascii="Palatino Linotype" w:hAnsi="Palatino Linotype" w:cs="Tahoma"/>
          <w:bCs/>
          <w:iCs/>
          <w:sz w:val="22"/>
          <w:szCs w:val="22"/>
          <w:u w:val="single"/>
        </w:rPr>
        <w:t>laboral</w:t>
      </w:r>
      <w:r w:rsidRPr="00875058">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4829D3" w:rsidRPr="00875058" w:rsidRDefault="004829D3" w:rsidP="00073528">
      <w:pPr>
        <w:spacing w:line="360" w:lineRule="auto"/>
        <w:ind w:right="-93"/>
        <w:jc w:val="both"/>
        <w:rPr>
          <w:rFonts w:ascii="Palatino Linotype" w:hAnsi="Palatino Linotype" w:cs="Tahoma"/>
          <w:bCs/>
          <w:iCs/>
          <w:sz w:val="22"/>
          <w:szCs w:val="22"/>
        </w:rPr>
      </w:pPr>
    </w:p>
    <w:p w:rsidR="004829D3" w:rsidRPr="00875058" w:rsidRDefault="004829D3" w:rsidP="0007352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Bajo este esquema a continuación se analizan los datos personales que </w:t>
      </w:r>
      <w:r w:rsidR="00F936E9">
        <w:rPr>
          <w:rFonts w:ascii="Palatino Linotype" w:hAnsi="Palatino Linotype" w:cs="Tahoma"/>
          <w:bCs/>
          <w:iCs/>
          <w:sz w:val="22"/>
          <w:szCs w:val="22"/>
        </w:rPr>
        <w:t xml:space="preserve">son y no susceptibles de clasificarse y que </w:t>
      </w:r>
      <w:r w:rsidRPr="00875058">
        <w:rPr>
          <w:rFonts w:ascii="Palatino Linotype" w:hAnsi="Palatino Linotype" w:cs="Tahoma"/>
          <w:bCs/>
          <w:iCs/>
          <w:sz w:val="22"/>
          <w:szCs w:val="22"/>
        </w:rPr>
        <w:t xml:space="preserve">podrían estar contenidos en los </w:t>
      </w:r>
      <w:r>
        <w:rPr>
          <w:rFonts w:ascii="Palatino Linotype" w:hAnsi="Palatino Linotype" w:cs="Tahoma"/>
          <w:bCs/>
          <w:iCs/>
          <w:sz w:val="22"/>
          <w:szCs w:val="22"/>
        </w:rPr>
        <w:t>documentos que se ordenan entregar</w:t>
      </w:r>
      <w:r w:rsidRPr="00875058">
        <w:rPr>
          <w:rFonts w:ascii="Palatino Linotype" w:hAnsi="Palatino Linotype" w:cs="Tahoma"/>
          <w:bCs/>
          <w:iCs/>
          <w:sz w:val="22"/>
          <w:szCs w:val="22"/>
        </w:rPr>
        <w:t xml:space="preserve">, tales como el </w:t>
      </w:r>
      <w:r w:rsidRPr="00875058">
        <w:rPr>
          <w:rFonts w:ascii="Palatino Linotype" w:hAnsi="Palatino Linotype" w:cs="Tahoma"/>
          <w:b/>
          <w:bCs/>
          <w:iCs/>
          <w:sz w:val="22"/>
          <w:szCs w:val="22"/>
        </w:rPr>
        <w:t>Registro Federal de Contribuyentes</w:t>
      </w:r>
      <w:r w:rsidR="008A1041">
        <w:rPr>
          <w:rFonts w:ascii="Palatino Linotype" w:hAnsi="Palatino Linotype" w:cs="Tahoma"/>
          <w:bCs/>
          <w:iCs/>
          <w:sz w:val="22"/>
          <w:szCs w:val="22"/>
        </w:rPr>
        <w:t xml:space="preserve"> (RFC) y</w:t>
      </w:r>
      <w:r w:rsidRPr="00875058">
        <w:rPr>
          <w:rFonts w:ascii="Palatino Linotype" w:hAnsi="Palatino Linotype" w:cs="Tahoma"/>
          <w:bCs/>
          <w:iCs/>
          <w:sz w:val="22"/>
          <w:szCs w:val="22"/>
        </w:rPr>
        <w:t xml:space="preserve"> la </w:t>
      </w:r>
      <w:r w:rsidRPr="00875058">
        <w:rPr>
          <w:rFonts w:ascii="Palatino Linotype" w:hAnsi="Palatino Linotype" w:cs="Tahoma"/>
          <w:b/>
          <w:bCs/>
          <w:iCs/>
          <w:sz w:val="22"/>
          <w:szCs w:val="22"/>
        </w:rPr>
        <w:t>Clave Única de Registro de Población</w:t>
      </w:r>
      <w:r w:rsidR="008A1041">
        <w:rPr>
          <w:rFonts w:ascii="Palatino Linotype" w:hAnsi="Palatino Linotype" w:cs="Tahoma"/>
          <w:bCs/>
          <w:iCs/>
          <w:sz w:val="22"/>
          <w:szCs w:val="22"/>
        </w:rPr>
        <w:t xml:space="preserve"> (CURP)</w:t>
      </w:r>
      <w:r w:rsidRPr="00875058">
        <w:rPr>
          <w:rFonts w:ascii="Palatino Linotype" w:hAnsi="Palatino Linotype" w:cs="Tahoma"/>
          <w:bCs/>
          <w:iCs/>
          <w:sz w:val="22"/>
          <w:szCs w:val="22"/>
        </w:rPr>
        <w:t>.</w:t>
      </w:r>
    </w:p>
    <w:p w:rsidR="004829D3" w:rsidRDefault="004829D3" w:rsidP="00073528">
      <w:pPr>
        <w:spacing w:line="360" w:lineRule="auto"/>
        <w:ind w:right="-93"/>
        <w:jc w:val="both"/>
        <w:rPr>
          <w:rFonts w:ascii="Palatino Linotype" w:hAnsi="Palatino Linotype" w:cs="Tahoma"/>
          <w:b/>
          <w:bCs/>
          <w:iCs/>
          <w:sz w:val="22"/>
          <w:szCs w:val="22"/>
        </w:rPr>
      </w:pPr>
    </w:p>
    <w:p w:rsidR="008A1041" w:rsidRPr="004016D0" w:rsidRDefault="008A1041" w:rsidP="00073528">
      <w:pPr>
        <w:spacing w:line="360" w:lineRule="auto"/>
        <w:ind w:right="-91"/>
        <w:jc w:val="both"/>
        <w:rPr>
          <w:rFonts w:ascii="Palatino Linotype" w:eastAsia="Calibri" w:hAnsi="Palatino Linotype" w:cs="Tahoma"/>
          <w:b/>
          <w:bCs/>
          <w:sz w:val="22"/>
          <w:szCs w:val="22"/>
          <w:lang w:val="es-ES" w:eastAsia="en-US"/>
        </w:rPr>
      </w:pPr>
      <w:r w:rsidRPr="004016D0">
        <w:rPr>
          <w:rFonts w:ascii="Palatino Linotype" w:eastAsia="Calibri" w:hAnsi="Palatino Linotype" w:cs="Tahoma"/>
          <w:b/>
          <w:bCs/>
          <w:sz w:val="22"/>
          <w:szCs w:val="22"/>
          <w:lang w:val="es-ES" w:eastAsia="en-US"/>
        </w:rPr>
        <w:t>Registro Federal de Contribuyentes –RFC-</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–SAT-, quien entrega una cédula de identificación fiscal en donde consta la clave que asigna este órgano desconcentrado de la Secretaría de Hacienda y Crédito Público, de acuerdo al artículo 27 del Código Fiscal de la Federación.</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 xml:space="preserve">La clave del Registro Federal de Contribuyentes, es el medio de control que tiene la Secretaría de Hacienda y Crédito Público a través del SAT, para exigir y vigilar el cumplimiento de las obligaciones fiscales de los contribuyentes. </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De acuerdo a lo establecido en el artículo en comento, esta clave se compone de trece caracteres alfanuméricos, con datos obtenidos de los apellidos, nombre (s), fecha de nacimiento del titular, más una homoclave que establece el sistema automático del SAT.</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Como se advierte de lo expuesto, el RFC es un dato personal ya que hace a las personas físicas y jurídico-colectivas identificas e identificables, además de que las relaciona como contribuyentes de la Secretaría de Hacienda y Crédito Público, es de destacar que el RFC sirve para efectos fiscales y pago de contribuciones, por lo que se trata de un dato relevante para identificar a las personas que están dadas de alta ante la dependencia en comento y tienen la obligación de pagar contribuciones.</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Por lo que respecta al RFC que obra en facturas, pólizas de cheque o transferencias bancarias, este dato no puede considerarse como clasificado aun siendo de personas físicas ya que corresponde a un requisito indispensable para ser contratista y/o proveedor y llevar a cabo actividades comerciales con los sujetos obligados de la Entidad, ya que sin este, no se pueden realizar, por lo que su entrega es un elemento adicional que respalda la legalidad de los procesos de contratación de obra pública, como corresponde a lo solicitado.</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En ese contexto, entregar el Registro Federal de Contribuyentes de personas físicas cuando aceptan realizar la construcción de obras públicas con recursos del erario, favorece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pólizas y documentos en donde constan las transferencias bancarias de pagos de sujetos obligados, están vinculadas directamente con el ejercicio de recursos públicos.</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Conforme a lo anterior, se realiza una prueba de interés público, con base en los elementos de idoneidad, necesidad y proporcionalidad, de conformidad del artículo 184 de la Ley de Transparencia y Acceso a la Información Pública del Estado de México y Municipios, con el fin de ponderar la clasificación del Registro Federal de Contribuyentes, con el beneficio que provoca a la sociedad el hacer público el mismo, a efecto que el ejercicio de los recursos públicos en materia de contrataciones y adquisiciones sea utilizado conforme a la normatividad aplicable.</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 xml:space="preserve">a) </w:t>
      </w:r>
      <w:r w:rsidRPr="004016D0">
        <w:rPr>
          <w:rFonts w:ascii="Palatino Linotype" w:eastAsia="Calibri" w:hAnsi="Palatino Linotype" w:cs="Tahoma"/>
          <w:b/>
          <w:bCs/>
          <w:sz w:val="22"/>
          <w:szCs w:val="22"/>
          <w:lang w:val="es-ES" w:eastAsia="en-US"/>
        </w:rPr>
        <w:t>Idoneidad:</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Se considera que debe prevalecer el derecho de acceso a la información frente a la clasificación del Registro Federal de Contribuyentes de personas físicas, ya que hacerlo público en las facturas que entregan quienes participan en contrataciones públicas, es de trascendencia social, en virtud de que su presentación es uno de los requisitos que marca el Reglamento de la Ley de Contratación Pública del Estado de México y Municipios.</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En la especie, se hace posible que los ciudadanos puedan verificar que las adquisiciones y la contratación de servicios, por parte de los sujetos obligados, siguen los procedimientos y requisitos establecidos en la normatividad aplicable; información vinculada con la erogación de recursos públicos.</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Bajo esa lógica, con la entrega del Registro Federal de Contribuyentes de personas físicas, en las facturas, pólizas y documentos en donde consten las transferencias bancarias de contrataciones públicas, la sociedad contaría con elementos que posibilitarían evaluar la correcta asignación de las contrataciones que implican el uso de recursos públicos, toda vez, que se estaría frente a indicios de que las personas con quienes las instituciones públicas tienen relaciones comerciales, de negocios o profesionales, están inscritas ante el Servicio de Administración Tributaria y presumiblemente cumplen con sus obligaciones fiscales.</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Consecuentemente, se advierte que, en el presente caso, el derecho de acceso a la información se adecua a los objetivos de las leyes aplicables; esto es, la transparencia y rendición de cuentas, sobre la forma en que los sujetos obligados ejercen recursos públicos al realizar contrataciones públicas.</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 xml:space="preserve">b) </w:t>
      </w:r>
      <w:r w:rsidRPr="004016D0">
        <w:rPr>
          <w:rFonts w:ascii="Palatino Linotype" w:eastAsia="Calibri" w:hAnsi="Palatino Linotype" w:cs="Tahoma"/>
          <w:b/>
          <w:bCs/>
          <w:sz w:val="22"/>
          <w:szCs w:val="22"/>
          <w:lang w:val="es-ES" w:eastAsia="en-US"/>
        </w:rPr>
        <w:t>Necesidad:</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El Registro Federal de Contribuyentes es un dato que se asienta en las facturas y posiblemente en pólizas de cheque y documentos en donde constan las transferencias bancarias y si bien, su uso tiene que ver con el cumplimiento de disposiciones y obligaciones en materia fiscal, las facturas y los contratos constituyen información pública que permite verificar el ejercicio de recursos públicos, de tal suerte, considerarlo información confidencial, impide que la sociedad tenga los elementos informativos necesarios para el debido escrutinio de ejercicio de recursos públicos utilizados por los sujetos obligados, pues como se ha señalado, el Registro Federal de Contribuyentes, es un requisito necesario para poder participar en las adquisiciones públicas del Estado de México y sus Municipios.</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De ahí que resulte imperativa la difusión de la información, advirtiéndose una desventaja de menor proporción en cuanto a la afectación de la privacidad y la protección de datos personales, pues, como se precisó, cualquier persona que pretenda tener alguna relación de cualquier tipo, incluyendo comercial o servicios, con algún ente gubernamental, debe ceder información relacionada con su vida.</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 xml:space="preserve">c) </w:t>
      </w:r>
      <w:r w:rsidRPr="004016D0">
        <w:rPr>
          <w:rFonts w:ascii="Palatino Linotype" w:eastAsia="Calibri" w:hAnsi="Palatino Linotype" w:cs="Tahoma"/>
          <w:b/>
          <w:bCs/>
          <w:sz w:val="22"/>
          <w:szCs w:val="22"/>
          <w:lang w:val="es-ES" w:eastAsia="en-US"/>
        </w:rPr>
        <w:t>Proporcionalidad:</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El bien jurídico tutelado, protección de datos personales de personas físicas, proveedores de instituciones gubernamentales, no encuentra una afectación directa, en función de que es mayor el beneficio para el interés público, al ayudar transparentar la correcta utilización de los recursos públicos por parte de los sujetos obligados.</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Consecuentemente, el dato en comento constituye información que reviste un interés público; por tanto, no existe menoscabo en el derecho a la intimidad del titular del dato personal, cuando se entrega esta información al estar directamente vinculada la factura o contrato, con el ejercicio de recursos públicos; por lo que, no es posible clasificarla en términos del artículo 143, fracción I de la Ley de Transparencia y Acceso a la Información Pública del Estado de México y Municipios.</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Por lo que refiere al RFC de personas jurídico-colectivas, se reitera que no constituyen información  confidencial, tal y como lo estableció en Instituto Nacional de Transparencia, Acceso a la Información Pública y Protección de Datos Personales –INAI-, en su Criterio histórico 1/2014.</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Pr="004016D0" w:rsidRDefault="008A1041" w:rsidP="00073528">
      <w:pPr>
        <w:spacing w:line="360" w:lineRule="auto"/>
        <w:ind w:left="567" w:right="539"/>
        <w:jc w:val="both"/>
        <w:rPr>
          <w:rFonts w:ascii="Palatino Linotype" w:eastAsia="Calibri" w:hAnsi="Palatino Linotype" w:cs="Tahoma"/>
          <w:bCs/>
          <w:i/>
          <w:szCs w:val="22"/>
          <w:lang w:val="es-ES" w:eastAsia="en-US"/>
        </w:rPr>
      </w:pPr>
      <w:r w:rsidRPr="004016D0">
        <w:rPr>
          <w:rFonts w:ascii="Palatino Linotype" w:eastAsia="Calibri" w:hAnsi="Palatino Linotype" w:cs="Tahoma"/>
          <w:b/>
          <w:bCs/>
          <w:i/>
          <w:szCs w:val="22"/>
          <w:lang w:val="es-ES" w:eastAsia="en-US"/>
        </w:rPr>
        <w:t>Denominación o razón social, y Registro Federal de Contribuyentes de personas morales, no constituyen información confidencial</w:t>
      </w:r>
      <w:r w:rsidRPr="004016D0">
        <w:rPr>
          <w:rFonts w:ascii="Palatino Linotype" w:eastAsia="Calibri" w:hAnsi="Palatino Linotype" w:cs="Tahoma"/>
          <w:bCs/>
          <w:i/>
          <w:szCs w:val="22"/>
          <w:lang w:val="es-ES" w:eastAsia="en-US"/>
        </w:rPr>
        <w:t>. 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rsidR="008A1041" w:rsidRPr="004016D0" w:rsidRDefault="008A1041" w:rsidP="00073528">
      <w:pPr>
        <w:spacing w:line="360" w:lineRule="auto"/>
        <w:ind w:right="-91"/>
        <w:jc w:val="both"/>
        <w:rPr>
          <w:rFonts w:ascii="Palatino Linotype" w:eastAsia="Calibri" w:hAnsi="Palatino Linotype" w:cs="Tahoma"/>
          <w:bCs/>
          <w:sz w:val="22"/>
          <w:szCs w:val="22"/>
          <w:lang w:val="es-ES" w:eastAsia="en-US"/>
        </w:rPr>
      </w:pPr>
    </w:p>
    <w:p w:rsidR="008A1041" w:rsidRDefault="008A1041" w:rsidP="00073528">
      <w:pPr>
        <w:spacing w:line="360" w:lineRule="auto"/>
        <w:ind w:right="-93"/>
        <w:jc w:val="both"/>
        <w:rPr>
          <w:rFonts w:ascii="Palatino Linotype" w:eastAsia="Calibri" w:hAnsi="Palatino Linotype" w:cs="Tahoma"/>
          <w:bCs/>
          <w:sz w:val="22"/>
          <w:szCs w:val="22"/>
          <w:lang w:val="es-ES" w:eastAsia="en-US"/>
        </w:rPr>
      </w:pPr>
      <w:r w:rsidRPr="004016D0">
        <w:rPr>
          <w:rFonts w:ascii="Palatino Linotype" w:eastAsia="Calibri" w:hAnsi="Palatino Linotype" w:cs="Tahoma"/>
          <w:bCs/>
          <w:sz w:val="22"/>
          <w:szCs w:val="22"/>
          <w:lang w:val="es-ES" w:eastAsia="en-US"/>
        </w:rPr>
        <w:t xml:space="preserve">Por consiguiente no procede clasificar como confidencial con fundamento en el artículo 143, fracción I, de la Ley de Transparencia y Acceso a la Información Pública del Estado de México y Municipios y, eliminar RFC de personas físicas ni de personas </w:t>
      </w:r>
      <w:r>
        <w:rPr>
          <w:rFonts w:ascii="Palatino Linotype" w:eastAsia="Calibri" w:hAnsi="Palatino Linotype" w:cs="Tahoma"/>
          <w:bCs/>
          <w:sz w:val="22"/>
          <w:szCs w:val="22"/>
          <w:lang w:val="es-ES" w:eastAsia="en-US"/>
        </w:rPr>
        <w:t>jurídico-colectivas en las facturas que pudiera proporcionar el Sujeto Obligado</w:t>
      </w:r>
    </w:p>
    <w:p w:rsidR="00073528" w:rsidRDefault="00073528" w:rsidP="00073528">
      <w:pPr>
        <w:spacing w:line="360" w:lineRule="auto"/>
        <w:ind w:right="-93"/>
        <w:jc w:val="both"/>
        <w:rPr>
          <w:rFonts w:ascii="Palatino Linotype" w:eastAsia="Calibri" w:hAnsi="Palatino Linotype" w:cs="Tahoma"/>
          <w:bCs/>
          <w:sz w:val="22"/>
          <w:szCs w:val="22"/>
          <w:lang w:val="es-ES" w:eastAsia="en-US"/>
        </w:rPr>
      </w:pPr>
    </w:p>
    <w:p w:rsidR="004829D3" w:rsidRDefault="004829D3" w:rsidP="00073528">
      <w:pPr>
        <w:pStyle w:val="Prrafodelista"/>
        <w:numPr>
          <w:ilvl w:val="0"/>
          <w:numId w:val="5"/>
        </w:numPr>
        <w:spacing w:line="360" w:lineRule="auto"/>
        <w:jc w:val="both"/>
        <w:rPr>
          <w:rFonts w:ascii="Palatino Linotype" w:hAnsi="Palatino Linotype" w:cs="Tahoma"/>
          <w:b/>
          <w:szCs w:val="22"/>
        </w:rPr>
      </w:pPr>
      <w:r w:rsidRPr="00875058">
        <w:rPr>
          <w:rFonts w:ascii="Palatino Linotype" w:hAnsi="Palatino Linotype" w:cs="Tahoma"/>
          <w:b/>
          <w:szCs w:val="22"/>
        </w:rPr>
        <w:t xml:space="preserve">Clave </w:t>
      </w:r>
      <w:r w:rsidRPr="00875058">
        <w:rPr>
          <w:rFonts w:ascii="Palatino Linotype" w:hAnsi="Palatino Linotype" w:cs="Tahoma"/>
          <w:b/>
          <w:caps/>
          <w:szCs w:val="22"/>
        </w:rPr>
        <w:t>ú</w:t>
      </w:r>
      <w:r w:rsidRPr="00875058">
        <w:rPr>
          <w:rFonts w:ascii="Palatino Linotype" w:hAnsi="Palatino Linotype" w:cs="Tahoma"/>
          <w:b/>
          <w:szCs w:val="22"/>
        </w:rPr>
        <w:t>nica de Registro de Población –CURP-.</w:t>
      </w:r>
    </w:p>
    <w:p w:rsidR="00073528" w:rsidRPr="00875058" w:rsidRDefault="00073528" w:rsidP="00073528">
      <w:pPr>
        <w:pStyle w:val="Prrafodelista"/>
        <w:spacing w:line="360" w:lineRule="auto"/>
        <w:jc w:val="both"/>
        <w:rPr>
          <w:rFonts w:ascii="Palatino Linotype" w:hAnsi="Palatino Linotype" w:cs="Tahoma"/>
          <w:b/>
          <w:szCs w:val="22"/>
        </w:rPr>
      </w:pPr>
    </w:p>
    <w:p w:rsidR="004829D3" w:rsidRPr="00875058" w:rsidRDefault="004829D3" w:rsidP="00073528">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004829D3" w:rsidRPr="00875058" w:rsidRDefault="004829D3" w:rsidP="00073528">
      <w:pPr>
        <w:spacing w:line="360" w:lineRule="auto"/>
        <w:contextualSpacing/>
        <w:jc w:val="both"/>
        <w:rPr>
          <w:rFonts w:ascii="Palatino Linotype" w:hAnsi="Palatino Linotype" w:cs="Tahoma"/>
          <w:sz w:val="22"/>
          <w:szCs w:val="22"/>
          <w:lang w:eastAsia="es-MX"/>
        </w:rPr>
      </w:pPr>
    </w:p>
    <w:p w:rsidR="004829D3" w:rsidRPr="00875058" w:rsidRDefault="004829D3" w:rsidP="00073528">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4829D3" w:rsidRPr="00875058" w:rsidRDefault="004829D3" w:rsidP="00073528">
      <w:pPr>
        <w:spacing w:line="360" w:lineRule="auto"/>
        <w:contextualSpacing/>
        <w:jc w:val="both"/>
        <w:rPr>
          <w:rFonts w:ascii="Palatino Linotype" w:hAnsi="Palatino Linotype" w:cs="Tahoma"/>
          <w:sz w:val="22"/>
          <w:szCs w:val="22"/>
          <w:lang w:eastAsia="es-MX"/>
        </w:rPr>
      </w:pPr>
    </w:p>
    <w:p w:rsidR="004829D3" w:rsidRPr="00875058" w:rsidRDefault="004829D3" w:rsidP="00073528">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4829D3" w:rsidRPr="00875058" w:rsidRDefault="004829D3" w:rsidP="00073528">
      <w:pPr>
        <w:spacing w:line="360" w:lineRule="auto"/>
        <w:contextualSpacing/>
        <w:jc w:val="both"/>
        <w:rPr>
          <w:rFonts w:ascii="Palatino Linotype" w:hAnsi="Palatino Linotype" w:cs="Tahoma"/>
          <w:b/>
          <w:sz w:val="22"/>
          <w:szCs w:val="22"/>
          <w:lang w:eastAsia="es-MX"/>
        </w:rPr>
      </w:pPr>
    </w:p>
    <w:p w:rsidR="004829D3" w:rsidRPr="00875058" w:rsidRDefault="004829D3" w:rsidP="00073528">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De conformidad con lo precisado por la propia Secretaría de Gobernación en la dirección </w:t>
      </w:r>
      <w:hyperlink r:id="rId8" w:history="1">
        <w:r w:rsidRPr="00875058">
          <w:rPr>
            <w:rStyle w:val="Hipervnculo"/>
            <w:rFonts w:ascii="Palatino Linotype" w:hAnsi="Palatino Linotype" w:cs="Tahoma"/>
            <w:sz w:val="22"/>
            <w:szCs w:val="22"/>
            <w:lang w:eastAsia="es-MX"/>
          </w:rPr>
          <w:t>https://consultas.curp.gob.mx/CurpSP/html/informacionecurpPS.html</w:t>
        </w:r>
      </w:hyperlink>
      <w:r w:rsidRPr="00875058">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75058">
        <w:rPr>
          <w:rFonts w:ascii="Palatino Linotype" w:hAnsi="Palatino Linotype" w:cs="Tahoma"/>
          <w:b/>
          <w:sz w:val="22"/>
          <w:szCs w:val="22"/>
          <w:lang w:eastAsia="es-MX"/>
        </w:rPr>
        <w:t xml:space="preserve">se generan a partir de los datos contenidos en el documento probatorio de la identidad del interesado </w:t>
      </w:r>
      <w:r w:rsidRPr="00875058">
        <w:rPr>
          <w:rFonts w:ascii="Palatino Linotype" w:hAnsi="Palatino Linotype" w:cs="Tahoma"/>
          <w:sz w:val="22"/>
          <w:szCs w:val="22"/>
          <w:lang w:eastAsia="es-MX"/>
        </w:rPr>
        <w:t>(acta de nacimiento, carta de naturalización o documento migratorio) de la siguiente forma:</w:t>
      </w:r>
    </w:p>
    <w:p w:rsidR="004829D3" w:rsidRPr="00875058" w:rsidRDefault="004829D3" w:rsidP="00073528">
      <w:pPr>
        <w:spacing w:line="360" w:lineRule="auto"/>
        <w:contextualSpacing/>
        <w:jc w:val="both"/>
        <w:rPr>
          <w:rFonts w:ascii="Palatino Linotype" w:hAnsi="Palatino Linotype" w:cs="Tahoma"/>
          <w:sz w:val="22"/>
          <w:szCs w:val="22"/>
          <w:lang w:eastAsia="es-MX"/>
        </w:rPr>
      </w:pPr>
    </w:p>
    <w:p w:rsidR="004829D3" w:rsidRPr="00875058" w:rsidRDefault="004829D3" w:rsidP="00073528">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primero y segundo apellidos, así como al nombre de pila.</w:t>
      </w:r>
    </w:p>
    <w:p w:rsidR="004829D3" w:rsidRPr="00875058" w:rsidRDefault="004829D3" w:rsidP="00073528">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La fecha de nacimiento.</w:t>
      </w:r>
    </w:p>
    <w:p w:rsidR="004829D3" w:rsidRPr="00875058" w:rsidRDefault="004829D3" w:rsidP="00073528">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sexo.</w:t>
      </w:r>
    </w:p>
    <w:p w:rsidR="004829D3" w:rsidRPr="00875058" w:rsidRDefault="004829D3" w:rsidP="00073528">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La entidad federativa de nacimiento.</w:t>
      </w:r>
    </w:p>
    <w:p w:rsidR="004829D3" w:rsidRPr="00875058" w:rsidRDefault="004829D3" w:rsidP="00073528">
      <w:pPr>
        <w:spacing w:line="360" w:lineRule="auto"/>
        <w:contextualSpacing/>
        <w:jc w:val="both"/>
        <w:rPr>
          <w:rFonts w:ascii="Palatino Linotype" w:hAnsi="Palatino Linotype" w:cs="Tahoma"/>
          <w:sz w:val="22"/>
          <w:szCs w:val="22"/>
          <w:lang w:eastAsia="es-MX"/>
        </w:rPr>
      </w:pPr>
    </w:p>
    <w:p w:rsidR="004829D3" w:rsidRPr="00875058" w:rsidRDefault="004829D3" w:rsidP="00073528">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Los dos últimos elementos de la CURP evitan la duplicidad de la Clave y garantizan su correcta integración.</w:t>
      </w:r>
    </w:p>
    <w:p w:rsidR="004829D3" w:rsidRPr="00875058" w:rsidRDefault="004829D3" w:rsidP="00073528">
      <w:pPr>
        <w:spacing w:line="360" w:lineRule="auto"/>
        <w:contextualSpacing/>
        <w:jc w:val="both"/>
        <w:rPr>
          <w:rFonts w:ascii="Palatino Linotype" w:hAnsi="Palatino Linotype" w:cs="Tahoma"/>
          <w:sz w:val="22"/>
          <w:szCs w:val="22"/>
          <w:lang w:eastAsia="es-MX"/>
        </w:rPr>
      </w:pPr>
    </w:p>
    <w:p w:rsidR="004829D3" w:rsidRPr="00875058" w:rsidRDefault="004829D3" w:rsidP="00073528">
      <w:pPr>
        <w:spacing w:line="360" w:lineRule="auto"/>
        <w:contextualSpacing/>
        <w:jc w:val="both"/>
        <w:rPr>
          <w:rFonts w:ascii="Palatino Linotype" w:hAnsi="Palatino Linotype" w:cs="Tahoma"/>
          <w:sz w:val="22"/>
          <w:szCs w:val="22"/>
        </w:rPr>
      </w:pPr>
      <w:r w:rsidRPr="00875058">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4829D3" w:rsidRPr="00875058" w:rsidRDefault="004829D3" w:rsidP="00073528">
      <w:pPr>
        <w:spacing w:line="360" w:lineRule="auto"/>
        <w:contextualSpacing/>
        <w:jc w:val="both"/>
        <w:rPr>
          <w:rFonts w:ascii="Palatino Linotype" w:hAnsi="Palatino Linotype" w:cs="Tahoma"/>
          <w:sz w:val="22"/>
          <w:szCs w:val="22"/>
        </w:rPr>
      </w:pPr>
    </w:p>
    <w:p w:rsidR="004829D3" w:rsidRPr="00875058" w:rsidRDefault="004829D3" w:rsidP="00073528">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Resulta aplicable en la especie, como argumento orientador, el Criterio 3/10, emitido por el INAI.</w:t>
      </w:r>
    </w:p>
    <w:p w:rsidR="004829D3" w:rsidRPr="00875058" w:rsidRDefault="004829D3" w:rsidP="00073528">
      <w:pPr>
        <w:spacing w:line="360" w:lineRule="auto"/>
        <w:contextualSpacing/>
        <w:jc w:val="both"/>
        <w:rPr>
          <w:rFonts w:ascii="Palatino Linotype" w:hAnsi="Palatino Linotype" w:cs="Tahoma"/>
          <w:sz w:val="22"/>
          <w:szCs w:val="22"/>
        </w:rPr>
      </w:pPr>
    </w:p>
    <w:p w:rsidR="004829D3" w:rsidRPr="007D586F" w:rsidRDefault="004829D3" w:rsidP="00073528">
      <w:pPr>
        <w:autoSpaceDE w:val="0"/>
        <w:autoSpaceDN w:val="0"/>
        <w:adjustRightInd w:val="0"/>
        <w:spacing w:line="360" w:lineRule="auto"/>
        <w:ind w:left="567" w:right="567"/>
        <w:jc w:val="both"/>
        <w:rPr>
          <w:rFonts w:ascii="Palatino Linotype" w:eastAsia="Calibri" w:hAnsi="Palatino Linotype" w:cs="Tahoma"/>
          <w:i/>
          <w:color w:val="000000"/>
        </w:rPr>
      </w:pPr>
      <w:r w:rsidRPr="007D586F">
        <w:rPr>
          <w:rFonts w:ascii="Palatino Linotype" w:eastAsia="Calibri" w:hAnsi="Palatino Linotype" w:cs="Tahoma"/>
          <w:b/>
          <w:bCs/>
          <w:i/>
          <w:color w:val="000000"/>
        </w:rPr>
        <w:t xml:space="preserve">“Clave Única de Registro de Población (CURP) es un dato personal confidencial. </w:t>
      </w:r>
      <w:r w:rsidRPr="007D586F">
        <w:rPr>
          <w:rFonts w:ascii="Palatino Linotype" w:eastAsia="Calibri" w:hAnsi="Palatino Linotype" w:cs="Tahoma"/>
          <w:i/>
          <w:color w:val="000000"/>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Pr>
          <w:rFonts w:ascii="Palatino Linotype" w:eastAsia="Calibri" w:hAnsi="Palatino Linotype" w:cs="Tahoma"/>
          <w:i/>
          <w:color w:val="000000"/>
        </w:rPr>
        <w:t xml:space="preserve"> “</w:t>
      </w:r>
    </w:p>
    <w:p w:rsidR="004829D3" w:rsidRPr="00875058" w:rsidRDefault="004829D3" w:rsidP="00073528">
      <w:pPr>
        <w:spacing w:line="360" w:lineRule="auto"/>
        <w:jc w:val="both"/>
        <w:rPr>
          <w:rFonts w:ascii="Palatino Linotype" w:hAnsi="Palatino Linotype" w:cs="Tahoma"/>
          <w:sz w:val="22"/>
          <w:szCs w:val="22"/>
        </w:rPr>
      </w:pPr>
      <w:r w:rsidRPr="00875058">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rsidR="006D31E7" w:rsidRPr="00331DCC" w:rsidRDefault="006D31E7" w:rsidP="00073528">
      <w:pPr>
        <w:spacing w:line="360" w:lineRule="auto"/>
        <w:jc w:val="both"/>
        <w:rPr>
          <w:rFonts w:ascii="Palatino Linotype" w:hAnsi="Palatino Linotype" w:cs="Tahoma"/>
          <w:bCs/>
          <w:sz w:val="22"/>
          <w:szCs w:val="22"/>
        </w:rPr>
      </w:pPr>
    </w:p>
    <w:p w:rsidR="008A1041" w:rsidRDefault="008A1041" w:rsidP="00073528">
      <w:pPr>
        <w:spacing w:line="360" w:lineRule="auto"/>
        <w:ind w:right="-93"/>
        <w:jc w:val="both"/>
        <w:rPr>
          <w:rFonts w:ascii="Palatino Linotype" w:eastAsia="Calibri" w:hAnsi="Palatino Linotype" w:cs="Tahoma"/>
          <w:iCs/>
          <w:sz w:val="22"/>
          <w:szCs w:val="22"/>
          <w:lang w:eastAsia="es-ES_tradnl"/>
        </w:rPr>
      </w:pPr>
      <w:r w:rsidRPr="00AD50F9">
        <w:rPr>
          <w:rFonts w:ascii="Palatino Linotype" w:hAnsi="Palatino Linotype" w:cs="Tahoma"/>
          <w:b/>
          <w:sz w:val="22"/>
          <w:szCs w:val="22"/>
        </w:rPr>
        <w:t>SÉ</w:t>
      </w:r>
      <w:r>
        <w:rPr>
          <w:rFonts w:ascii="Palatino Linotype" w:hAnsi="Palatino Linotype" w:cs="Tahoma"/>
          <w:b/>
          <w:sz w:val="22"/>
          <w:szCs w:val="22"/>
        </w:rPr>
        <w:t>PTIMO</w:t>
      </w:r>
      <w:r w:rsidR="00F66CC2" w:rsidRPr="00AD50F9">
        <w:rPr>
          <w:rFonts w:ascii="Palatino Linotype" w:hAnsi="Palatino Linotype" w:cs="Tahoma"/>
          <w:b/>
          <w:sz w:val="22"/>
          <w:szCs w:val="22"/>
        </w:rPr>
        <w:t xml:space="preserve">. Decisión. </w:t>
      </w:r>
      <w:r w:rsidR="00F66CC2" w:rsidRPr="00AD50F9">
        <w:rPr>
          <w:rFonts w:ascii="Palatino Linotype" w:hAnsi="Palatino Linotype" w:cs="Tahoma"/>
          <w:sz w:val="22"/>
          <w:szCs w:val="22"/>
        </w:rPr>
        <w:t>Con fundamento en el artículo 186, fracción I</w:t>
      </w:r>
      <w:r>
        <w:rPr>
          <w:rFonts w:ascii="Palatino Linotype" w:hAnsi="Palatino Linotype" w:cs="Tahoma"/>
          <w:sz w:val="22"/>
          <w:szCs w:val="22"/>
        </w:rPr>
        <w:t>V</w:t>
      </w:r>
      <w:r w:rsidR="00F66CC2" w:rsidRPr="00AD50F9">
        <w:rPr>
          <w:rFonts w:ascii="Palatino Linotype" w:hAnsi="Palatino Linotype" w:cs="Tahoma"/>
          <w:sz w:val="22"/>
          <w:szCs w:val="22"/>
        </w:rPr>
        <w:t xml:space="preserve">, de la Ley de Transparencia y Acceso a la Información Pública del Estado de México y Municipios, este Instituto considera procedente </w:t>
      </w:r>
      <w:r w:rsidRPr="00264223">
        <w:rPr>
          <w:rFonts w:ascii="Palatino Linotype" w:eastAsia="Calibri" w:hAnsi="Palatino Linotype" w:cs="Tahoma"/>
          <w:b/>
          <w:sz w:val="22"/>
          <w:szCs w:val="22"/>
          <w:lang w:eastAsia="es-MX"/>
        </w:rPr>
        <w:t>ORDENA</w:t>
      </w:r>
      <w:r>
        <w:rPr>
          <w:rFonts w:ascii="Palatino Linotype" w:eastAsia="Calibri" w:hAnsi="Palatino Linotype" w:cs="Tahoma"/>
          <w:b/>
          <w:sz w:val="22"/>
          <w:szCs w:val="22"/>
          <w:lang w:eastAsia="es-MX"/>
        </w:rPr>
        <w:t>R</w:t>
      </w:r>
      <w:r w:rsidRPr="00264223">
        <w:rPr>
          <w:rFonts w:ascii="Palatino Linotype" w:eastAsia="Calibri" w:hAnsi="Palatino Linotype" w:cs="Tahoma"/>
          <w:b/>
          <w:sz w:val="22"/>
          <w:szCs w:val="22"/>
          <w:lang w:eastAsia="es-MX"/>
        </w:rPr>
        <w:t xml:space="preserve"> </w:t>
      </w:r>
      <w:r w:rsidRPr="00264223">
        <w:rPr>
          <w:rFonts w:ascii="Palatino Linotype" w:eastAsia="Calibri" w:hAnsi="Palatino Linotype" w:cs="Tahoma"/>
          <w:sz w:val="22"/>
          <w:szCs w:val="22"/>
          <w:lang w:eastAsia="es-MX"/>
        </w:rPr>
        <w:t xml:space="preserve">al </w:t>
      </w:r>
      <w:r>
        <w:rPr>
          <w:rFonts w:ascii="Palatino Linotype" w:eastAsia="Calibri" w:hAnsi="Palatino Linotype" w:cs="Tahoma"/>
          <w:sz w:val="22"/>
          <w:szCs w:val="22"/>
          <w:lang w:eastAsia="es-MX"/>
        </w:rPr>
        <w:t>Ayuntamiento de Ozumba</w:t>
      </w:r>
      <w:r w:rsidRPr="00264223">
        <w:rPr>
          <w:rFonts w:ascii="Palatino Linotype" w:eastAsia="Calibri" w:hAnsi="Palatino Linotype" w:cs="Tahoma"/>
          <w:sz w:val="22"/>
          <w:szCs w:val="22"/>
          <w:lang w:eastAsia="es-MX"/>
        </w:rPr>
        <w:t xml:space="preserve">, </w:t>
      </w:r>
      <w:r w:rsidRPr="00994396">
        <w:rPr>
          <w:rFonts w:ascii="Palatino Linotype" w:hAnsi="Palatino Linotype" w:cs="Tahoma"/>
          <w:sz w:val="22"/>
        </w:rPr>
        <w:t>a efecto de que,</w:t>
      </w:r>
      <w:r>
        <w:rPr>
          <w:rFonts w:ascii="Palatino Linotype" w:hAnsi="Palatino Linotype" w:cs="Tahoma"/>
          <w:sz w:val="22"/>
        </w:rPr>
        <w:t xml:space="preserve"> proporcione </w:t>
      </w:r>
      <w:r w:rsidRPr="004533D6">
        <w:rPr>
          <w:rFonts w:ascii="Palatino Linotype" w:hAnsi="Palatino Linotype" w:cs="Tahoma"/>
          <w:sz w:val="22"/>
        </w:rPr>
        <w:t xml:space="preserve">a través del </w:t>
      </w:r>
      <w:r w:rsidRPr="004533D6">
        <w:rPr>
          <w:rFonts w:ascii="Palatino Linotype" w:hAnsi="Palatino Linotype" w:cs="Tahoma"/>
          <w:sz w:val="22"/>
          <w:lang w:val="es-ES"/>
        </w:rPr>
        <w:t>Sistema de Acceso a la Información Mexiquense (SAIMEX</w:t>
      </w:r>
      <w:r w:rsidRPr="0008525E">
        <w:rPr>
          <w:rFonts w:ascii="Palatino Linotype" w:hAnsi="Palatino Linotype" w:cs="Tahoma"/>
          <w:sz w:val="22"/>
          <w:lang w:val="es-ES"/>
        </w:rPr>
        <w:t>)</w:t>
      </w:r>
      <w:r w:rsidRPr="0008525E">
        <w:rPr>
          <w:rFonts w:ascii="Palatino Linotype" w:eastAsia="Calibri" w:hAnsi="Palatino Linotype" w:cs="Tahoma"/>
          <w:bCs/>
          <w:sz w:val="22"/>
          <w:szCs w:val="22"/>
          <w:lang w:eastAsia="en-US"/>
        </w:rPr>
        <w:t xml:space="preserve">, </w:t>
      </w:r>
      <w:r>
        <w:rPr>
          <w:rFonts w:ascii="Palatino Linotype" w:eastAsia="Calibri" w:hAnsi="Palatino Linotype" w:cs="Tahoma"/>
          <w:iCs/>
          <w:sz w:val="22"/>
          <w:szCs w:val="22"/>
          <w:lang w:eastAsia="es-ES_tradnl"/>
        </w:rPr>
        <w:t>de ser procedente en versión pública, el o los documentos donde consten los gastos ejercidos</w:t>
      </w:r>
      <w:r w:rsidR="00F936E9">
        <w:rPr>
          <w:rFonts w:ascii="Palatino Linotype" w:eastAsia="Calibri" w:hAnsi="Palatino Linotype" w:cs="Tahoma"/>
          <w:iCs/>
          <w:sz w:val="22"/>
          <w:szCs w:val="22"/>
          <w:lang w:eastAsia="es-ES_tradnl"/>
        </w:rPr>
        <w:t xml:space="preserve"> por </w:t>
      </w:r>
      <w:r w:rsidR="00F936E9" w:rsidRPr="00F00189">
        <w:rPr>
          <w:rFonts w:ascii="Palatino Linotype" w:eastAsia="Calibri" w:hAnsi="Palatino Linotype" w:cs="Tahoma"/>
          <w:iCs/>
          <w:sz w:val="22"/>
          <w:szCs w:val="22"/>
          <w:lang w:val="es-ES" w:eastAsia="es-ES_tradnl"/>
        </w:rPr>
        <w:t>concepto de renta de carpas, lonas, mesas, sillas, audio, iluminación, pantallas LED, templetes, y de la compra de refrescos, agua, comida y arreglos florales</w:t>
      </w:r>
      <w:r>
        <w:rPr>
          <w:rFonts w:ascii="Palatino Linotype" w:eastAsia="Calibri" w:hAnsi="Palatino Linotype" w:cs="Tahoma"/>
          <w:iCs/>
          <w:sz w:val="22"/>
          <w:szCs w:val="22"/>
          <w:lang w:eastAsia="es-ES_tradnl"/>
        </w:rPr>
        <w:t xml:space="preserve"> </w:t>
      </w:r>
      <w:r w:rsidRPr="00087B91">
        <w:rPr>
          <w:rFonts w:ascii="Palatino Linotype" w:eastAsia="Calibri" w:hAnsi="Palatino Linotype" w:cs="Tahoma"/>
          <w:b/>
          <w:iCs/>
          <w:sz w:val="22"/>
          <w:szCs w:val="22"/>
          <w:lang w:eastAsia="es-ES_tradnl"/>
        </w:rPr>
        <w:t>por la celebración del informe de los 100 días del Ayuntamiento de Ozumba</w:t>
      </w:r>
      <w:r w:rsidR="00087B91" w:rsidRPr="00087B91">
        <w:rPr>
          <w:rFonts w:ascii="Palatino Linotype" w:eastAsia="Calibri" w:hAnsi="Palatino Linotype" w:cs="Tahoma"/>
          <w:b/>
          <w:iCs/>
          <w:sz w:val="22"/>
          <w:szCs w:val="22"/>
          <w:lang w:eastAsia="es-ES_tradnl"/>
        </w:rPr>
        <w:t xml:space="preserve"> </w:t>
      </w:r>
      <w:r w:rsidR="00087B91">
        <w:rPr>
          <w:rFonts w:ascii="Palatino Linotype" w:eastAsia="Calibri" w:hAnsi="Palatino Linotype" w:cs="Tahoma"/>
          <w:b/>
          <w:iCs/>
          <w:sz w:val="22"/>
          <w:szCs w:val="22"/>
          <w:lang w:eastAsia="es-ES_tradnl"/>
        </w:rPr>
        <w:t>de la presente administración</w:t>
      </w:r>
      <w:r>
        <w:rPr>
          <w:rFonts w:ascii="Palatino Linotype" w:hAnsi="Palatino Linotype" w:cs="Tahoma"/>
          <w:sz w:val="22"/>
          <w:szCs w:val="24"/>
        </w:rPr>
        <w:t>.</w:t>
      </w:r>
    </w:p>
    <w:p w:rsidR="008A1041" w:rsidRDefault="008A1041" w:rsidP="00073528">
      <w:pPr>
        <w:spacing w:line="360" w:lineRule="auto"/>
        <w:ind w:right="-93"/>
        <w:jc w:val="both"/>
        <w:rPr>
          <w:rFonts w:ascii="Palatino Linotype" w:eastAsia="Calibri" w:hAnsi="Palatino Linotype" w:cs="Tahoma"/>
          <w:iCs/>
          <w:sz w:val="22"/>
          <w:szCs w:val="22"/>
          <w:lang w:eastAsia="es-ES_tradnl"/>
        </w:rPr>
      </w:pPr>
    </w:p>
    <w:p w:rsidR="008A1041" w:rsidRPr="0061200B" w:rsidRDefault="008A1041" w:rsidP="00073528">
      <w:pPr>
        <w:spacing w:line="360" w:lineRule="auto"/>
        <w:ind w:right="-93"/>
        <w:jc w:val="both"/>
        <w:rPr>
          <w:rFonts w:ascii="Palatino Linotype" w:hAnsi="Palatino Linotype" w:cs="Tahoma"/>
          <w:sz w:val="22"/>
          <w:szCs w:val="22"/>
          <w:lang w:val="es-ES"/>
        </w:rPr>
      </w:pPr>
      <w:r w:rsidRPr="0061200B">
        <w:rPr>
          <w:rFonts w:ascii="Palatino Linotype" w:hAnsi="Palatino Linotype" w:cs="Tahoma"/>
          <w:bCs/>
          <w:sz w:val="22"/>
          <w:szCs w:val="22"/>
        </w:rPr>
        <w:t>De ser el caso que la documentación a entregar contenga datos personales confidenciales en términos del artículo 143, fracción I, de la Ley en cita, se deberán elaborar las respectivas versiones públicas y entregarlas al Recurrente junto con el acuerdo de clasificación que al efecto emita el Comité de Transparencia, de acuerdo con lo establecido en los artículos 49, fracciones II y VIII y 149 de la Ley en cita.</w:t>
      </w:r>
    </w:p>
    <w:p w:rsidR="008A1041" w:rsidRDefault="008A1041" w:rsidP="00073528">
      <w:pPr>
        <w:tabs>
          <w:tab w:val="left" w:pos="4962"/>
        </w:tabs>
        <w:spacing w:line="360" w:lineRule="auto"/>
        <w:jc w:val="both"/>
        <w:rPr>
          <w:rFonts w:ascii="Palatino Linotype" w:eastAsia="Calibri" w:hAnsi="Palatino Linotype" w:cs="Tahoma"/>
          <w:b/>
          <w:iCs/>
          <w:sz w:val="22"/>
          <w:szCs w:val="22"/>
          <w:lang w:eastAsia="es-ES_tradnl"/>
        </w:rPr>
      </w:pPr>
    </w:p>
    <w:p w:rsidR="008A1041" w:rsidRPr="00261227" w:rsidRDefault="008A1041" w:rsidP="00073528">
      <w:pPr>
        <w:tabs>
          <w:tab w:val="left" w:pos="4962"/>
        </w:tabs>
        <w:spacing w:line="360" w:lineRule="auto"/>
        <w:jc w:val="both"/>
        <w:rPr>
          <w:rFonts w:ascii="Palatino Linotype" w:eastAsia="Calibri" w:hAnsi="Palatino Linotype" w:cs="Tahoma"/>
          <w:b/>
          <w:iCs/>
          <w:sz w:val="22"/>
          <w:szCs w:val="22"/>
          <w:lang w:eastAsia="es-ES_tradnl"/>
        </w:rPr>
      </w:pPr>
      <w:r>
        <w:rPr>
          <w:rFonts w:ascii="Palatino Linotype" w:eastAsia="Calibri" w:hAnsi="Palatino Linotype" w:cs="Tahoma"/>
          <w:b/>
          <w:iCs/>
          <w:sz w:val="22"/>
          <w:szCs w:val="22"/>
          <w:lang w:eastAsia="es-ES_tradnl"/>
        </w:rPr>
        <w:t>OCTAVO</w:t>
      </w:r>
      <w:r w:rsidRPr="00261227">
        <w:rPr>
          <w:rFonts w:ascii="Palatino Linotype" w:eastAsia="Calibri" w:hAnsi="Palatino Linotype" w:cs="Tahoma"/>
          <w:b/>
          <w:iCs/>
          <w:sz w:val="22"/>
          <w:szCs w:val="22"/>
          <w:lang w:eastAsia="es-ES_tradnl"/>
        </w:rPr>
        <w:t xml:space="preserve">. Vista a la Contraloría Interna y Órgano de Control y Vigilancia. </w:t>
      </w:r>
    </w:p>
    <w:p w:rsidR="008A1041" w:rsidRDefault="008A1041" w:rsidP="00073528">
      <w:pPr>
        <w:spacing w:line="360" w:lineRule="auto"/>
        <w:ind w:right="-93"/>
        <w:jc w:val="both"/>
        <w:rPr>
          <w:rFonts w:ascii="Palatino Linotype" w:hAnsi="Palatino Linotype" w:cs="Tahoma"/>
          <w:sz w:val="22"/>
          <w:szCs w:val="22"/>
        </w:rPr>
      </w:pPr>
    </w:p>
    <w:p w:rsidR="008A1041" w:rsidRPr="001E0D8F" w:rsidRDefault="008A1041" w:rsidP="00073528">
      <w:pPr>
        <w:spacing w:line="360" w:lineRule="auto"/>
        <w:ind w:right="-93"/>
        <w:jc w:val="both"/>
        <w:rPr>
          <w:rFonts w:ascii="Palatino Linotype" w:hAnsi="Palatino Linotype" w:cs="Tahoma"/>
          <w:sz w:val="22"/>
          <w:szCs w:val="22"/>
        </w:rPr>
      </w:pPr>
      <w:r w:rsidRPr="001E0D8F">
        <w:rPr>
          <w:rFonts w:ascii="Palatino Linotype" w:hAnsi="Palatino Linotype" w:cs="Tahoma"/>
          <w:sz w:val="22"/>
          <w:szCs w:val="22"/>
        </w:rPr>
        <w:t xml:space="preserve">En el caso en estudio, ha quedado acreditado que el </w:t>
      </w:r>
      <w:r>
        <w:rPr>
          <w:rFonts w:ascii="Palatino Linotype" w:hAnsi="Palatino Linotype" w:cs="Tahoma"/>
          <w:sz w:val="22"/>
          <w:szCs w:val="22"/>
        </w:rPr>
        <w:t>Ayuntamiento de Ozumba omitió dar</w:t>
      </w:r>
      <w:r w:rsidRPr="001E0D8F">
        <w:rPr>
          <w:rFonts w:ascii="Palatino Linotype" w:hAnsi="Palatino Linotype" w:cs="Tahoma"/>
          <w:sz w:val="22"/>
          <w:szCs w:val="22"/>
        </w:rPr>
        <w:t xml:space="preserve"> respuesta en el plazo señalado en el artículo 163 de la Ley de Transparencia y Acceso a la Información Pública del Estado de México y Municipios.</w:t>
      </w:r>
    </w:p>
    <w:p w:rsidR="008A1041" w:rsidRPr="001E0D8F" w:rsidRDefault="008A1041" w:rsidP="00073528">
      <w:pPr>
        <w:spacing w:line="360" w:lineRule="auto"/>
        <w:ind w:right="-93"/>
        <w:jc w:val="both"/>
        <w:rPr>
          <w:rFonts w:ascii="Palatino Linotype" w:hAnsi="Palatino Linotype" w:cs="Tahoma"/>
          <w:sz w:val="22"/>
          <w:szCs w:val="22"/>
        </w:rPr>
      </w:pPr>
    </w:p>
    <w:p w:rsidR="008A1041" w:rsidRDefault="008A1041" w:rsidP="00073528">
      <w:pPr>
        <w:spacing w:line="360" w:lineRule="auto"/>
        <w:ind w:right="-93"/>
        <w:jc w:val="both"/>
        <w:rPr>
          <w:rFonts w:ascii="Palatino Linotype" w:eastAsia="Calibri" w:hAnsi="Palatino Linotype" w:cs="Tahoma"/>
          <w:bCs/>
          <w:sz w:val="22"/>
          <w:szCs w:val="22"/>
          <w:lang w:eastAsia="en-US"/>
        </w:rPr>
      </w:pPr>
      <w:r w:rsidRPr="001E0D8F">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1E0D8F">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 de las obligaciones establecida en la Ley de la materia, entre otras conductas, la falta de respuesta a las solicitudes de información en los plazos señalados, a saber, dentro de los quince días siguientes a la presentación del requerimiento.</w:t>
      </w:r>
    </w:p>
    <w:p w:rsidR="008A1041" w:rsidRPr="001E0D8F" w:rsidRDefault="008A1041" w:rsidP="00073528">
      <w:pPr>
        <w:spacing w:line="360" w:lineRule="auto"/>
        <w:ind w:right="-93"/>
        <w:jc w:val="both"/>
        <w:rPr>
          <w:rFonts w:ascii="Palatino Linotype" w:eastAsia="Calibri" w:hAnsi="Palatino Linotype" w:cs="Tahoma"/>
          <w:bCs/>
          <w:sz w:val="22"/>
          <w:szCs w:val="22"/>
          <w:lang w:eastAsia="en-US"/>
        </w:rPr>
      </w:pPr>
    </w:p>
    <w:p w:rsidR="008A1041" w:rsidRPr="001E0D8F" w:rsidRDefault="008A1041" w:rsidP="00073528">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8A1041" w:rsidRPr="001E0D8F" w:rsidRDefault="008A1041" w:rsidP="00073528">
      <w:pPr>
        <w:spacing w:line="360" w:lineRule="auto"/>
        <w:ind w:right="-93"/>
        <w:jc w:val="both"/>
        <w:rPr>
          <w:rFonts w:ascii="Palatino Linotype" w:eastAsia="Calibri" w:hAnsi="Palatino Linotype" w:cs="Tahoma"/>
          <w:bCs/>
          <w:sz w:val="22"/>
          <w:szCs w:val="22"/>
          <w:lang w:eastAsia="en-US"/>
        </w:rPr>
      </w:pPr>
    </w:p>
    <w:p w:rsidR="008A1041" w:rsidRPr="001E0D8F" w:rsidRDefault="008A1041" w:rsidP="00073528">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E0D8F">
        <w:rPr>
          <w:rFonts w:ascii="Palatino Linotype" w:eastAsia="Calibri" w:hAnsi="Palatino Linotype" w:cs="Tahoma"/>
          <w:bCs/>
          <w:sz w:val="22"/>
          <w:szCs w:val="22"/>
          <w:lang w:val="es-ES_tradnl" w:eastAsia="en-US"/>
        </w:rPr>
        <w:t>al Contralor Interno y Titular del Órgano de Control y Vigilancia de este Instituto</w:t>
      </w:r>
      <w:r w:rsidRPr="001E0D8F">
        <w:rPr>
          <w:rFonts w:ascii="Palatino Linotype" w:eastAsia="Calibri" w:hAnsi="Palatino Linotype" w:cs="Tahoma"/>
          <w:bCs/>
          <w:sz w:val="22"/>
          <w:szCs w:val="22"/>
          <w:lang w:eastAsia="en-US"/>
        </w:rPr>
        <w:t>.</w:t>
      </w:r>
    </w:p>
    <w:p w:rsidR="008A1041" w:rsidRDefault="008A1041" w:rsidP="00073528">
      <w:pPr>
        <w:spacing w:line="360" w:lineRule="auto"/>
        <w:ind w:right="-93"/>
        <w:jc w:val="both"/>
        <w:rPr>
          <w:rFonts w:ascii="Palatino Linotype" w:hAnsi="Palatino Linotype" w:cs="Tahoma"/>
          <w:sz w:val="22"/>
          <w:szCs w:val="22"/>
        </w:rPr>
      </w:pPr>
    </w:p>
    <w:p w:rsidR="00F66CC2" w:rsidRDefault="00F66CC2" w:rsidP="00073528">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rsidR="00F66CC2" w:rsidRPr="00871BE0" w:rsidRDefault="00F66CC2" w:rsidP="00073528">
      <w:pPr>
        <w:spacing w:line="360" w:lineRule="auto"/>
        <w:ind w:right="-93"/>
        <w:jc w:val="both"/>
        <w:rPr>
          <w:rFonts w:ascii="Palatino Linotype" w:hAnsi="Palatino Linotype" w:cs="Tahoma"/>
          <w:sz w:val="22"/>
          <w:szCs w:val="22"/>
        </w:rPr>
      </w:pPr>
    </w:p>
    <w:p w:rsidR="00F66CC2" w:rsidRPr="00AD50F9" w:rsidRDefault="00F66CC2" w:rsidP="00073528">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rsidR="00F66CC2" w:rsidRDefault="00F66CC2" w:rsidP="00073528">
      <w:pPr>
        <w:spacing w:line="360" w:lineRule="auto"/>
        <w:jc w:val="center"/>
        <w:rPr>
          <w:rFonts w:ascii="Palatino Linotype" w:hAnsi="Palatino Linotype" w:cs="Tahoma"/>
          <w:b/>
          <w:bCs/>
          <w:sz w:val="22"/>
          <w:szCs w:val="22"/>
        </w:rPr>
      </w:pPr>
    </w:p>
    <w:p w:rsidR="008A1041" w:rsidRPr="001E0D8F" w:rsidRDefault="008A1041" w:rsidP="00073528">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hAnsi="Palatino Linotype" w:cs="Tahoma"/>
          <w:b/>
          <w:bCs/>
          <w:sz w:val="22"/>
          <w:szCs w:val="22"/>
        </w:rPr>
        <w:t xml:space="preserve">PRIMERO. </w:t>
      </w:r>
      <w:r w:rsidRPr="001E0D8F">
        <w:rPr>
          <w:rFonts w:ascii="Palatino Linotype" w:eastAsia="Calibri" w:hAnsi="Palatino Linotype" w:cs="Tahoma"/>
          <w:bCs/>
          <w:sz w:val="22"/>
          <w:szCs w:val="22"/>
          <w:lang w:eastAsia="en-US"/>
        </w:rPr>
        <w:t xml:space="preserve">Resultan </w:t>
      </w:r>
      <w:r w:rsidRPr="001E0D8F">
        <w:rPr>
          <w:rFonts w:ascii="Palatino Linotype" w:eastAsia="Calibri" w:hAnsi="Palatino Linotype" w:cs="Tahoma"/>
          <w:b/>
          <w:bCs/>
          <w:sz w:val="22"/>
          <w:szCs w:val="22"/>
          <w:lang w:eastAsia="en-US"/>
        </w:rPr>
        <w:t>FUNDADAS</w:t>
      </w:r>
      <w:r w:rsidRPr="001E0D8F">
        <w:rPr>
          <w:rFonts w:ascii="Palatino Linotype" w:eastAsia="Calibri" w:hAnsi="Palatino Linotype" w:cs="Tahoma"/>
          <w:bCs/>
          <w:sz w:val="22"/>
          <w:szCs w:val="22"/>
          <w:lang w:eastAsia="en-US"/>
        </w:rPr>
        <w:t xml:space="preserve"> las razones o motivos de inconformidad hechos valer por el  Recurrente, en términos de</w:t>
      </w:r>
      <w:r>
        <w:rPr>
          <w:rFonts w:ascii="Palatino Linotype" w:eastAsia="Calibri" w:hAnsi="Palatino Linotype" w:cs="Tahoma"/>
          <w:bCs/>
          <w:sz w:val="22"/>
          <w:szCs w:val="22"/>
          <w:lang w:eastAsia="en-US"/>
        </w:rPr>
        <w:t xml:space="preserve"> los</w:t>
      </w:r>
      <w:r w:rsidRPr="001E0D8F">
        <w:rPr>
          <w:rFonts w:ascii="Palatino Linotype" w:eastAsia="Calibri" w:hAnsi="Palatino Linotype" w:cs="Tahoma"/>
          <w:bCs/>
          <w:sz w:val="22"/>
          <w:szCs w:val="22"/>
          <w:lang w:eastAsia="en-US"/>
        </w:rPr>
        <w:t xml:space="preserve"> considerando</w:t>
      </w:r>
      <w:r>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w:t>
      </w:r>
      <w:r w:rsidRPr="00814055">
        <w:rPr>
          <w:rFonts w:ascii="Palatino Linotype" w:eastAsia="Calibri" w:hAnsi="Palatino Linotype" w:cs="Tahoma"/>
          <w:b/>
          <w:bCs/>
          <w:sz w:val="22"/>
          <w:szCs w:val="22"/>
          <w:lang w:eastAsia="en-US"/>
        </w:rPr>
        <w:t xml:space="preserve">QUINTO </w:t>
      </w:r>
      <w:r w:rsidRPr="00A42979">
        <w:rPr>
          <w:rFonts w:ascii="Palatino Linotype" w:eastAsia="Calibri" w:hAnsi="Palatino Linotype" w:cs="Tahoma"/>
          <w:b/>
          <w:bCs/>
          <w:sz w:val="22"/>
          <w:szCs w:val="22"/>
          <w:lang w:eastAsia="en-US"/>
        </w:rPr>
        <w:t>y S</w:t>
      </w:r>
      <w:r>
        <w:rPr>
          <w:rFonts w:ascii="Palatino Linotype" w:eastAsia="Calibri" w:hAnsi="Palatino Linotype" w:cs="Tahoma"/>
          <w:b/>
          <w:bCs/>
          <w:sz w:val="22"/>
          <w:szCs w:val="22"/>
          <w:lang w:eastAsia="en-US"/>
        </w:rPr>
        <w:t xml:space="preserve">ÉPTIMO </w:t>
      </w:r>
      <w:r w:rsidRPr="001E0D8F">
        <w:rPr>
          <w:rFonts w:ascii="Palatino Linotype" w:eastAsia="Calibri" w:hAnsi="Palatino Linotype" w:cs="Tahoma"/>
          <w:bCs/>
          <w:sz w:val="22"/>
          <w:szCs w:val="22"/>
          <w:lang w:eastAsia="en-US"/>
        </w:rPr>
        <w:t xml:space="preserve">de la presente </w:t>
      </w:r>
      <w:r>
        <w:rPr>
          <w:rFonts w:ascii="Palatino Linotype" w:eastAsia="Calibri" w:hAnsi="Palatino Linotype" w:cs="Tahoma"/>
          <w:bCs/>
          <w:sz w:val="22"/>
          <w:szCs w:val="22"/>
          <w:lang w:eastAsia="en-US"/>
        </w:rPr>
        <w:t>R</w:t>
      </w:r>
      <w:r w:rsidRPr="001E0D8F">
        <w:rPr>
          <w:rFonts w:ascii="Palatino Linotype" w:eastAsia="Calibri" w:hAnsi="Palatino Linotype" w:cs="Tahoma"/>
          <w:bCs/>
          <w:sz w:val="22"/>
          <w:szCs w:val="22"/>
          <w:lang w:eastAsia="en-US"/>
        </w:rPr>
        <w:t>esolución.</w:t>
      </w:r>
    </w:p>
    <w:p w:rsidR="008A1041" w:rsidRDefault="008A1041" w:rsidP="00073528">
      <w:pPr>
        <w:spacing w:line="360" w:lineRule="auto"/>
        <w:jc w:val="both"/>
        <w:rPr>
          <w:rFonts w:ascii="Palatino Linotype" w:hAnsi="Palatino Linotype" w:cs="Tahoma"/>
          <w:b/>
          <w:bCs/>
          <w:sz w:val="22"/>
          <w:szCs w:val="22"/>
        </w:rPr>
      </w:pPr>
    </w:p>
    <w:p w:rsidR="008A1041" w:rsidRDefault="008A1041" w:rsidP="00073528">
      <w:pPr>
        <w:spacing w:line="360" w:lineRule="auto"/>
        <w:ind w:right="-93"/>
        <w:jc w:val="both"/>
        <w:rPr>
          <w:rFonts w:ascii="Palatino Linotype" w:eastAsia="Calibri" w:hAnsi="Palatino Linotype" w:cs="Tahoma"/>
          <w:iCs/>
          <w:sz w:val="22"/>
          <w:szCs w:val="22"/>
          <w:lang w:eastAsia="es-ES_tradnl"/>
        </w:rPr>
      </w:pPr>
      <w:r w:rsidRPr="00264223">
        <w:rPr>
          <w:rFonts w:ascii="Palatino Linotype" w:eastAsia="Calibri" w:hAnsi="Palatino Linotype" w:cs="Tahoma"/>
          <w:b/>
          <w:bCs/>
          <w:sz w:val="22"/>
          <w:szCs w:val="22"/>
          <w:lang w:eastAsia="en-US"/>
        </w:rPr>
        <w:t>SEGUNDO.</w:t>
      </w:r>
      <w:r w:rsidRPr="00264223">
        <w:rPr>
          <w:rFonts w:ascii="Palatino Linotype" w:eastAsia="Calibri" w:hAnsi="Palatino Linotype" w:cs="Tahoma"/>
          <w:sz w:val="22"/>
          <w:szCs w:val="22"/>
          <w:lang w:eastAsia="es-MX"/>
        </w:rPr>
        <w:t xml:space="preserve">  Se </w:t>
      </w:r>
      <w:r w:rsidRPr="00264223">
        <w:rPr>
          <w:rFonts w:ascii="Palatino Linotype" w:eastAsia="Calibri" w:hAnsi="Palatino Linotype" w:cs="Tahoma"/>
          <w:b/>
          <w:sz w:val="22"/>
          <w:szCs w:val="22"/>
          <w:lang w:eastAsia="es-MX"/>
        </w:rPr>
        <w:t xml:space="preserve">ORDENA </w:t>
      </w:r>
      <w:r w:rsidRPr="00264223">
        <w:rPr>
          <w:rFonts w:ascii="Palatino Linotype" w:eastAsia="Calibri" w:hAnsi="Palatino Linotype" w:cs="Tahoma"/>
          <w:sz w:val="22"/>
          <w:szCs w:val="22"/>
          <w:lang w:eastAsia="es-MX"/>
        </w:rPr>
        <w:t xml:space="preserve">al </w:t>
      </w:r>
      <w:r w:rsidR="001A15FF">
        <w:rPr>
          <w:rFonts w:ascii="Palatino Linotype" w:eastAsia="Calibri" w:hAnsi="Palatino Linotype" w:cs="Tahoma"/>
          <w:sz w:val="22"/>
          <w:szCs w:val="22"/>
          <w:lang w:eastAsia="es-MX"/>
        </w:rPr>
        <w:t>Sujeto Obligado</w:t>
      </w:r>
      <w:r w:rsidRPr="00264223">
        <w:rPr>
          <w:rFonts w:ascii="Palatino Linotype" w:eastAsia="Calibri" w:hAnsi="Palatino Linotype" w:cs="Tahoma"/>
          <w:sz w:val="22"/>
          <w:szCs w:val="22"/>
          <w:lang w:eastAsia="es-MX"/>
        </w:rPr>
        <w:t xml:space="preserve">, </w:t>
      </w:r>
      <w:r w:rsidRPr="00994396">
        <w:rPr>
          <w:rFonts w:ascii="Palatino Linotype" w:hAnsi="Palatino Linotype" w:cs="Tahoma"/>
          <w:sz w:val="22"/>
        </w:rPr>
        <w:t>a efecto de que,</w:t>
      </w:r>
      <w:r>
        <w:rPr>
          <w:rFonts w:ascii="Palatino Linotype" w:hAnsi="Palatino Linotype" w:cs="Tahoma"/>
          <w:sz w:val="22"/>
        </w:rPr>
        <w:t xml:space="preserve"> proporcione </w:t>
      </w:r>
      <w:r w:rsidRPr="004533D6">
        <w:rPr>
          <w:rFonts w:ascii="Palatino Linotype" w:hAnsi="Palatino Linotype" w:cs="Tahoma"/>
          <w:sz w:val="22"/>
        </w:rPr>
        <w:t xml:space="preserve">a través del </w:t>
      </w:r>
      <w:r w:rsidRPr="004533D6">
        <w:rPr>
          <w:rFonts w:ascii="Palatino Linotype" w:hAnsi="Palatino Linotype" w:cs="Tahoma"/>
          <w:sz w:val="22"/>
          <w:lang w:val="es-ES"/>
        </w:rPr>
        <w:t>Sistema de Acceso a la Información Mexiquense (SAIMEX</w:t>
      </w:r>
      <w:r w:rsidRPr="0008525E">
        <w:rPr>
          <w:rFonts w:ascii="Palatino Linotype" w:hAnsi="Palatino Linotype" w:cs="Tahoma"/>
          <w:sz w:val="22"/>
          <w:lang w:val="es-ES"/>
        </w:rPr>
        <w:t>)</w:t>
      </w:r>
      <w:r w:rsidRPr="0008525E">
        <w:rPr>
          <w:rFonts w:ascii="Palatino Linotype" w:eastAsia="Calibri" w:hAnsi="Palatino Linotype" w:cs="Tahoma"/>
          <w:bCs/>
          <w:sz w:val="22"/>
          <w:szCs w:val="22"/>
          <w:lang w:eastAsia="en-US"/>
        </w:rPr>
        <w:t xml:space="preserve">, </w:t>
      </w:r>
      <w:r>
        <w:rPr>
          <w:rFonts w:ascii="Palatino Linotype" w:eastAsia="Calibri" w:hAnsi="Palatino Linotype" w:cs="Tahoma"/>
          <w:iCs/>
          <w:sz w:val="22"/>
          <w:szCs w:val="22"/>
          <w:lang w:eastAsia="es-ES_tradnl"/>
        </w:rPr>
        <w:t>de ser procedente en versión pública, el o los documentos donde consten los gastos ejercidos</w:t>
      </w:r>
      <w:r w:rsidR="0024708D">
        <w:rPr>
          <w:rFonts w:ascii="Palatino Linotype" w:eastAsia="Calibri" w:hAnsi="Palatino Linotype" w:cs="Tahoma"/>
          <w:iCs/>
          <w:sz w:val="22"/>
          <w:szCs w:val="22"/>
          <w:lang w:eastAsia="es-ES_tradnl"/>
        </w:rPr>
        <w:t xml:space="preserve"> en la realización del evento de Informe de 100 días del Ayuntamiento de Ozumba, tales como</w:t>
      </w:r>
      <w:r w:rsidR="00F936E9" w:rsidRPr="00F00189">
        <w:rPr>
          <w:rFonts w:ascii="Palatino Linotype" w:eastAsia="Calibri" w:hAnsi="Palatino Linotype" w:cs="Tahoma"/>
          <w:iCs/>
          <w:sz w:val="22"/>
          <w:szCs w:val="22"/>
          <w:lang w:val="es-ES" w:eastAsia="es-ES_tradnl"/>
        </w:rPr>
        <w:t xml:space="preserve"> renta de carpas, lonas, mesas, sillas, audio, iluminación, pantallas LED, templetes, </w:t>
      </w:r>
      <w:r w:rsidR="0024708D">
        <w:rPr>
          <w:rFonts w:ascii="Palatino Linotype" w:eastAsia="Calibri" w:hAnsi="Palatino Linotype" w:cs="Tahoma"/>
          <w:iCs/>
          <w:sz w:val="22"/>
          <w:szCs w:val="22"/>
          <w:lang w:val="es-ES" w:eastAsia="es-ES_tradnl"/>
        </w:rPr>
        <w:t>así como</w:t>
      </w:r>
      <w:r w:rsidR="00F936E9" w:rsidRPr="00F00189">
        <w:rPr>
          <w:rFonts w:ascii="Palatino Linotype" w:eastAsia="Calibri" w:hAnsi="Palatino Linotype" w:cs="Tahoma"/>
          <w:iCs/>
          <w:sz w:val="22"/>
          <w:szCs w:val="22"/>
          <w:lang w:val="es-ES" w:eastAsia="es-ES_tradnl"/>
        </w:rPr>
        <w:t xml:space="preserve"> </w:t>
      </w:r>
      <w:r w:rsidR="0024708D">
        <w:rPr>
          <w:rFonts w:ascii="Palatino Linotype" w:eastAsia="Calibri" w:hAnsi="Palatino Linotype" w:cs="Tahoma"/>
          <w:iCs/>
          <w:sz w:val="22"/>
          <w:szCs w:val="22"/>
          <w:lang w:val="es-ES" w:eastAsia="es-ES_tradnl"/>
        </w:rPr>
        <w:t>por</w:t>
      </w:r>
      <w:r w:rsidR="00F936E9" w:rsidRPr="00F00189">
        <w:rPr>
          <w:rFonts w:ascii="Palatino Linotype" w:eastAsia="Calibri" w:hAnsi="Palatino Linotype" w:cs="Tahoma"/>
          <w:iCs/>
          <w:sz w:val="22"/>
          <w:szCs w:val="22"/>
          <w:lang w:val="es-ES" w:eastAsia="es-ES_tradnl"/>
        </w:rPr>
        <w:t xml:space="preserve"> la compra de refrescos, agua, comida y arreglos florales</w:t>
      </w:r>
      <w:r>
        <w:rPr>
          <w:rFonts w:ascii="Palatino Linotype" w:hAnsi="Palatino Linotype" w:cs="Tahoma"/>
          <w:sz w:val="22"/>
          <w:szCs w:val="24"/>
        </w:rPr>
        <w:t>.</w:t>
      </w:r>
    </w:p>
    <w:p w:rsidR="008A1041" w:rsidRDefault="008A1041" w:rsidP="00073528">
      <w:pPr>
        <w:spacing w:line="360" w:lineRule="auto"/>
        <w:ind w:right="-93"/>
        <w:jc w:val="both"/>
        <w:rPr>
          <w:rFonts w:ascii="Palatino Linotype" w:eastAsia="Calibri" w:hAnsi="Palatino Linotype" w:cs="Tahoma"/>
          <w:iCs/>
          <w:sz w:val="22"/>
          <w:szCs w:val="22"/>
          <w:lang w:eastAsia="es-ES_tradnl"/>
        </w:rPr>
      </w:pPr>
    </w:p>
    <w:p w:rsidR="008A1041" w:rsidRDefault="008A1041" w:rsidP="00073528">
      <w:pPr>
        <w:spacing w:line="360" w:lineRule="auto"/>
        <w:ind w:right="-93"/>
        <w:jc w:val="both"/>
        <w:rPr>
          <w:rFonts w:ascii="Palatino Linotype" w:hAnsi="Palatino Linotype" w:cs="Tahoma"/>
          <w:bCs/>
          <w:sz w:val="22"/>
          <w:szCs w:val="22"/>
        </w:rPr>
      </w:pPr>
      <w:r w:rsidRPr="0061200B">
        <w:rPr>
          <w:rFonts w:ascii="Palatino Linotype" w:hAnsi="Palatino Linotype" w:cs="Tahoma"/>
          <w:bCs/>
          <w:sz w:val="22"/>
          <w:szCs w:val="22"/>
        </w:rPr>
        <w:t>De ser el caso que la documentación a entregar contenga datos personales confidenciales</w:t>
      </w:r>
      <w:r w:rsidR="0024708D">
        <w:rPr>
          <w:rFonts w:ascii="Palatino Linotype" w:hAnsi="Palatino Linotype" w:cs="Tahoma"/>
          <w:bCs/>
          <w:sz w:val="22"/>
          <w:szCs w:val="22"/>
        </w:rPr>
        <w:t>,</w:t>
      </w:r>
      <w:r w:rsidRPr="0061200B">
        <w:rPr>
          <w:rFonts w:ascii="Palatino Linotype" w:hAnsi="Palatino Linotype" w:cs="Tahoma"/>
          <w:bCs/>
          <w:sz w:val="22"/>
          <w:szCs w:val="22"/>
        </w:rPr>
        <w:t xml:space="preserve"> en términos del artículo 143, fracción I, de la Ley en cita, se deberán elaborar las respectivas versiones públicas y entregarlas al Recurrente junto con el acuerdo de clasificación que al efecto emita el Comité de Transparencia, de acuerdo con lo establecido en los artículos 49, fracciones II y VIII y 149 de la Ley en cita.</w:t>
      </w:r>
    </w:p>
    <w:p w:rsidR="0024708D" w:rsidRDefault="0024708D" w:rsidP="00073528">
      <w:pPr>
        <w:spacing w:line="360" w:lineRule="auto"/>
        <w:ind w:right="-93"/>
        <w:jc w:val="both"/>
        <w:rPr>
          <w:rFonts w:ascii="Palatino Linotype" w:hAnsi="Palatino Linotype" w:cs="Tahoma"/>
          <w:bCs/>
          <w:sz w:val="22"/>
          <w:szCs w:val="22"/>
        </w:rPr>
      </w:pPr>
    </w:p>
    <w:p w:rsidR="0024708D" w:rsidRPr="0061200B" w:rsidRDefault="0024708D" w:rsidP="00073528">
      <w:pPr>
        <w:spacing w:line="360" w:lineRule="auto"/>
        <w:ind w:right="-93"/>
        <w:jc w:val="both"/>
        <w:rPr>
          <w:rFonts w:ascii="Palatino Linotype" w:hAnsi="Palatino Linotype" w:cs="Tahoma"/>
          <w:sz w:val="22"/>
          <w:szCs w:val="22"/>
          <w:lang w:val="es-ES"/>
        </w:rPr>
      </w:pPr>
      <w:r>
        <w:rPr>
          <w:rFonts w:ascii="Palatino Linotype" w:hAnsi="Palatino Linotype" w:cs="Tahoma"/>
          <w:bCs/>
          <w:sz w:val="22"/>
          <w:szCs w:val="22"/>
        </w:rPr>
        <w:t xml:space="preserve">Si en el evento de referencia, no se llevó a cabo ejercicio de recursos con motivo de la renta o adquisición de alguno de los conceptos solicitados por el Particular, bastará con que se haga del conocimiento del Recurrente, en términos del artículo 19, párrafo segundo de la </w:t>
      </w:r>
      <w:r w:rsidRPr="0024708D">
        <w:rPr>
          <w:rFonts w:ascii="Palatino Linotype" w:hAnsi="Palatino Linotype" w:cs="Tahoma"/>
          <w:bCs/>
          <w:sz w:val="22"/>
          <w:szCs w:val="22"/>
          <w:lang w:val="es-ES"/>
        </w:rPr>
        <w:t>Ley de Transparencia y Acceso a la Información Pública del Estado de México y Municipios</w:t>
      </w:r>
      <w:r>
        <w:rPr>
          <w:rFonts w:ascii="Palatino Linotype" w:hAnsi="Palatino Linotype" w:cs="Tahoma"/>
          <w:bCs/>
          <w:sz w:val="22"/>
          <w:szCs w:val="22"/>
        </w:rPr>
        <w:t>.</w:t>
      </w:r>
    </w:p>
    <w:p w:rsidR="008A1041" w:rsidRDefault="008A1041" w:rsidP="00073528">
      <w:pPr>
        <w:spacing w:line="360" w:lineRule="auto"/>
        <w:ind w:right="-93"/>
        <w:jc w:val="both"/>
        <w:rPr>
          <w:rFonts w:ascii="Palatino Linotype" w:eastAsia="Calibri" w:hAnsi="Palatino Linotype" w:cs="Tahoma"/>
          <w:bCs/>
          <w:sz w:val="22"/>
          <w:szCs w:val="22"/>
          <w:lang w:eastAsia="en-US"/>
        </w:rPr>
      </w:pPr>
    </w:p>
    <w:p w:rsidR="008A1041" w:rsidRPr="00AD50F9" w:rsidRDefault="008A1041" w:rsidP="00073528">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8A1041" w:rsidRPr="00AD50F9" w:rsidRDefault="008A1041" w:rsidP="00073528">
      <w:pPr>
        <w:shd w:val="clear" w:color="auto" w:fill="FFFFFF" w:themeFill="background1"/>
        <w:spacing w:line="360" w:lineRule="auto"/>
        <w:jc w:val="both"/>
        <w:rPr>
          <w:rFonts w:ascii="Palatino Linotype" w:eastAsia="Calibri" w:hAnsi="Palatino Linotype" w:cs="Tahoma"/>
          <w:sz w:val="22"/>
          <w:szCs w:val="22"/>
          <w:lang w:eastAsia="es-MX"/>
        </w:rPr>
      </w:pPr>
    </w:p>
    <w:p w:rsidR="008A1041" w:rsidRDefault="008A1041" w:rsidP="00073528">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8A1041" w:rsidRDefault="008A1041" w:rsidP="00073528">
      <w:pPr>
        <w:shd w:val="clear" w:color="auto" w:fill="FFFFFF" w:themeFill="background1"/>
        <w:spacing w:line="360" w:lineRule="auto"/>
        <w:jc w:val="both"/>
        <w:rPr>
          <w:rFonts w:ascii="Palatino Linotype" w:hAnsi="Palatino Linotype" w:cs="Tahoma"/>
          <w:sz w:val="22"/>
          <w:szCs w:val="22"/>
        </w:rPr>
      </w:pPr>
    </w:p>
    <w:p w:rsidR="008A1041" w:rsidRDefault="008A1041" w:rsidP="00073528">
      <w:pPr>
        <w:spacing w:line="360" w:lineRule="auto"/>
        <w:jc w:val="both"/>
        <w:rPr>
          <w:rFonts w:ascii="Palatino Linotype" w:eastAsia="Calibri" w:hAnsi="Palatino Linotype" w:cs="Tahoma"/>
          <w:bCs/>
          <w:sz w:val="22"/>
          <w:szCs w:val="22"/>
          <w:lang w:val="es-ES_tradnl" w:eastAsia="en-US"/>
        </w:rPr>
      </w:pPr>
      <w:r w:rsidRPr="00473AA4">
        <w:rPr>
          <w:rFonts w:ascii="Palatino Linotype" w:hAnsi="Palatino Linotype" w:cs="Tahoma"/>
          <w:b/>
          <w:sz w:val="22"/>
          <w:szCs w:val="22"/>
        </w:rPr>
        <w:t xml:space="preserve">QUINTO. </w:t>
      </w:r>
      <w:r w:rsidRPr="00473AA4">
        <w:rPr>
          <w:rFonts w:ascii="Palatino Linotype" w:eastAsia="Calibri" w:hAnsi="Palatino Linotype" w:cs="Tahoma"/>
          <w:bCs/>
          <w:sz w:val="22"/>
          <w:szCs w:val="22"/>
          <w:lang w:val="es-ES_tradnl" w:eastAsia="en-US"/>
        </w:rPr>
        <w:t xml:space="preserve">Con fundamento en lo dispuesto en los artículos 190 de la </w:t>
      </w:r>
      <w:r w:rsidRPr="00473AA4">
        <w:rPr>
          <w:rFonts w:ascii="Palatino Linotype" w:hAnsi="Palatino Linotype" w:cs="Tahoma"/>
          <w:sz w:val="22"/>
          <w:szCs w:val="22"/>
        </w:rPr>
        <w:t xml:space="preserve">Ley de Transparencia y Acceso a la Información Pública del Estado de México y Municipios, gírese </w:t>
      </w:r>
      <w:r w:rsidRPr="00473AA4">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
          <w:bCs/>
          <w:sz w:val="22"/>
          <w:szCs w:val="22"/>
          <w:lang w:val="es-ES_tradnl" w:eastAsia="en-US"/>
        </w:rPr>
        <w:t xml:space="preserve">OCTAVO </w:t>
      </w:r>
      <w:r w:rsidRPr="00473AA4">
        <w:rPr>
          <w:rFonts w:ascii="Palatino Linotype" w:eastAsia="Calibri" w:hAnsi="Palatino Linotype" w:cs="Tahoma"/>
          <w:bCs/>
          <w:sz w:val="22"/>
          <w:szCs w:val="22"/>
          <w:lang w:val="es-ES_tradnl" w:eastAsia="en-US"/>
        </w:rPr>
        <w:t>de la presente Resolución.</w:t>
      </w:r>
    </w:p>
    <w:p w:rsidR="008A1041" w:rsidRPr="00AD50F9" w:rsidRDefault="008A1041" w:rsidP="00073528">
      <w:pPr>
        <w:spacing w:line="360" w:lineRule="auto"/>
        <w:jc w:val="center"/>
        <w:rPr>
          <w:rFonts w:ascii="Palatino Linotype" w:hAnsi="Palatino Linotype" w:cs="Tahoma"/>
          <w:b/>
          <w:bCs/>
          <w:sz w:val="22"/>
          <w:szCs w:val="22"/>
        </w:rPr>
      </w:pPr>
    </w:p>
    <w:p w:rsidR="00AA20EF" w:rsidRPr="00F012DF" w:rsidRDefault="00AA20EF" w:rsidP="00AA20EF">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LOS COMISIONADOS </w:t>
      </w:r>
      <w:r w:rsidRPr="00F012DF">
        <w:rPr>
          <w:rFonts w:ascii="Palatino Linotype" w:eastAsia="Calibri" w:hAnsi="Palatino Linotype" w:cs="Tahoma"/>
          <w:bCs/>
          <w:sz w:val="22"/>
          <w:szCs w:val="22"/>
          <w:lang w:val="es-ES_tradnl" w:eastAsia="en-US"/>
        </w:rPr>
        <w:t xml:space="preserve">DEL INSTITUTO DE TRANSPARENCIA, ACCESO A LA INFORMACIÓN PÚBLICA Y PROTECCIÓN DE DATOS PERSONALES DEL ESTADO DE MÉXICO Y MUNICIPIOS,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SEGUNDA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CUATRO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rsidR="00AA20EF" w:rsidRDefault="00AA20EF" w:rsidP="00AA20EF">
      <w:pPr>
        <w:spacing w:line="360" w:lineRule="auto"/>
        <w:ind w:right="-93"/>
        <w:jc w:val="both"/>
        <w:rPr>
          <w:rFonts w:ascii="Palatino Linotype" w:eastAsia="Calibri" w:hAnsi="Palatino Linotype" w:cs="Tahoma"/>
          <w:bCs/>
          <w:sz w:val="22"/>
          <w:szCs w:val="22"/>
          <w:lang w:eastAsia="en-US"/>
        </w:rPr>
      </w:pPr>
    </w:p>
    <w:p w:rsidR="00AA20EF" w:rsidRDefault="00AA20EF" w:rsidP="00AA20EF">
      <w:pPr>
        <w:spacing w:line="360" w:lineRule="auto"/>
        <w:ind w:right="-93"/>
        <w:jc w:val="both"/>
        <w:rPr>
          <w:rFonts w:ascii="Palatino Linotype" w:eastAsia="Calibri" w:hAnsi="Palatino Linotype" w:cs="Tahoma"/>
          <w:bCs/>
          <w:sz w:val="22"/>
          <w:szCs w:val="22"/>
          <w:lang w:eastAsia="en-US"/>
        </w:rPr>
      </w:pPr>
    </w:p>
    <w:p w:rsidR="00AA20EF" w:rsidRPr="00F012DF" w:rsidRDefault="00AA20EF" w:rsidP="00AA20EF">
      <w:pPr>
        <w:spacing w:line="360" w:lineRule="auto"/>
        <w:ind w:right="-93"/>
        <w:jc w:val="both"/>
        <w:rPr>
          <w:rFonts w:ascii="Palatino Linotype" w:eastAsia="Calibri" w:hAnsi="Palatino Linotype" w:cs="Tahoma"/>
          <w:bCs/>
          <w:sz w:val="22"/>
          <w:szCs w:val="22"/>
          <w:lang w:eastAsia="en-US"/>
        </w:rPr>
      </w:pPr>
    </w:p>
    <w:p w:rsidR="00AA20EF" w:rsidRDefault="00AA20EF" w:rsidP="00AA20EF">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640197CA" wp14:editId="2C291127">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AA20EF" w:rsidRPr="00DA1AD1" w:rsidRDefault="00AA20EF" w:rsidP="00AA20EF">
                            <w:pPr>
                              <w:jc w:val="center"/>
                              <w:rPr>
                                <w:rFonts w:ascii="Palatino Linotype" w:hAnsi="Palatino Linotype"/>
                                <w:b/>
                                <w:sz w:val="22"/>
                                <w:szCs w:val="24"/>
                              </w:rPr>
                            </w:pPr>
                            <w:r w:rsidRPr="00DA1AD1">
                              <w:rPr>
                                <w:rFonts w:ascii="Palatino Linotype" w:hAnsi="Palatino Linotype"/>
                                <w:b/>
                                <w:sz w:val="22"/>
                                <w:szCs w:val="24"/>
                              </w:rPr>
                              <w:t>(Rúbrica)</w:t>
                            </w:r>
                          </w:p>
                          <w:p w:rsidR="00AA20EF" w:rsidRPr="00016AF3" w:rsidRDefault="00AA20EF" w:rsidP="00AA20EF">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197CA"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AA20EF" w:rsidRPr="00DA1AD1" w:rsidRDefault="00AA20EF" w:rsidP="00AA20EF">
                      <w:pPr>
                        <w:jc w:val="center"/>
                        <w:rPr>
                          <w:rFonts w:ascii="Palatino Linotype" w:hAnsi="Palatino Linotype"/>
                          <w:b/>
                          <w:sz w:val="22"/>
                          <w:szCs w:val="24"/>
                        </w:rPr>
                      </w:pPr>
                      <w:r w:rsidRPr="00DA1AD1">
                        <w:rPr>
                          <w:rFonts w:ascii="Palatino Linotype" w:hAnsi="Palatino Linotype"/>
                          <w:b/>
                          <w:sz w:val="22"/>
                          <w:szCs w:val="24"/>
                        </w:rPr>
                        <w:t>(Rúbrica)</w:t>
                      </w:r>
                    </w:p>
                    <w:p w:rsidR="00AA20EF" w:rsidRPr="00016AF3" w:rsidRDefault="00AA20EF" w:rsidP="00AA20EF">
                      <w:pPr>
                        <w:jc w:val="center"/>
                        <w:rPr>
                          <w:rFonts w:ascii="Palatino Linotype" w:hAnsi="Palatino Linotype"/>
                          <w:b/>
                          <w:sz w:val="24"/>
                          <w:szCs w:val="24"/>
                        </w:rPr>
                      </w:pPr>
                    </w:p>
                  </w:txbxContent>
                </v:textbox>
                <w10:wrap anchorx="margin"/>
              </v:shape>
            </w:pict>
          </mc:Fallback>
        </mc:AlternateContent>
      </w:r>
    </w:p>
    <w:p w:rsidR="00AA20EF" w:rsidRDefault="00AA20EF" w:rsidP="00AA20EF">
      <w:pPr>
        <w:spacing w:line="360" w:lineRule="auto"/>
        <w:ind w:right="-93"/>
        <w:jc w:val="both"/>
        <w:rPr>
          <w:rFonts w:ascii="Palatino Linotype" w:eastAsia="Calibri" w:hAnsi="Palatino Linotype" w:cs="Tahoma"/>
          <w:b/>
          <w:bCs/>
          <w:sz w:val="22"/>
          <w:szCs w:val="22"/>
          <w:lang w:eastAsia="en-US"/>
        </w:rPr>
      </w:pPr>
    </w:p>
    <w:p w:rsidR="00AA20EF" w:rsidRDefault="00AA20EF" w:rsidP="00AA20EF">
      <w:pPr>
        <w:spacing w:line="360" w:lineRule="auto"/>
        <w:ind w:right="-93"/>
        <w:jc w:val="both"/>
        <w:rPr>
          <w:rFonts w:ascii="Palatino Linotype" w:eastAsia="Calibri" w:hAnsi="Palatino Linotype" w:cs="Tahoma"/>
          <w:b/>
          <w:bCs/>
          <w:sz w:val="22"/>
          <w:szCs w:val="22"/>
          <w:lang w:eastAsia="en-US"/>
        </w:rPr>
      </w:pPr>
    </w:p>
    <w:p w:rsidR="00AA20EF" w:rsidRDefault="00AA20EF" w:rsidP="00AA20EF">
      <w:pPr>
        <w:spacing w:line="360" w:lineRule="auto"/>
        <w:ind w:right="-93"/>
        <w:jc w:val="both"/>
        <w:rPr>
          <w:rFonts w:ascii="Palatino Linotype" w:eastAsia="Calibri" w:hAnsi="Palatino Linotype" w:cs="Tahoma"/>
          <w:b/>
          <w:bCs/>
          <w:sz w:val="22"/>
          <w:szCs w:val="22"/>
          <w:lang w:eastAsia="en-US"/>
        </w:rPr>
      </w:pPr>
    </w:p>
    <w:p w:rsidR="00AA20EF" w:rsidRDefault="00AA20EF" w:rsidP="00AA20EF">
      <w:pPr>
        <w:spacing w:line="360" w:lineRule="auto"/>
        <w:ind w:right="-93"/>
        <w:jc w:val="both"/>
        <w:rPr>
          <w:rFonts w:ascii="Palatino Linotype" w:eastAsia="Calibri" w:hAnsi="Palatino Linotype" w:cs="Tahoma"/>
          <w:b/>
          <w:bCs/>
          <w:sz w:val="22"/>
          <w:szCs w:val="22"/>
          <w:lang w:eastAsia="en-US"/>
        </w:rPr>
      </w:pPr>
    </w:p>
    <w:p w:rsidR="00AA20EF" w:rsidRPr="00F012DF" w:rsidRDefault="00AA20EF" w:rsidP="00AA20EF">
      <w:pPr>
        <w:spacing w:line="360" w:lineRule="auto"/>
        <w:ind w:right="-93"/>
        <w:jc w:val="both"/>
        <w:rPr>
          <w:rFonts w:ascii="Palatino Linotype" w:eastAsia="Calibri" w:hAnsi="Palatino Linotype" w:cs="Tahoma"/>
          <w:b/>
          <w:bCs/>
          <w:sz w:val="22"/>
          <w:szCs w:val="22"/>
          <w:lang w:eastAsia="en-US"/>
        </w:rPr>
      </w:pPr>
    </w:p>
    <w:p w:rsidR="00AA20EF" w:rsidRPr="00F012DF" w:rsidRDefault="00AA20EF" w:rsidP="00AA20EF">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3E83C6CE" wp14:editId="606EAB2B">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sz w:val="22"/>
                                <w:szCs w:val="24"/>
                              </w:rPr>
                              <w:t>Comisionado</w:t>
                            </w:r>
                          </w:p>
                          <w:p w:rsidR="00AA20EF" w:rsidRPr="00DA1AD1" w:rsidRDefault="00AA20EF" w:rsidP="00AA20EF">
                            <w:pPr>
                              <w:jc w:val="center"/>
                              <w:rPr>
                                <w:rFonts w:ascii="Palatino Linotype" w:hAnsi="Palatino Linotype"/>
                                <w:b/>
                                <w:sz w:val="22"/>
                                <w:szCs w:val="24"/>
                              </w:rPr>
                            </w:pPr>
                            <w:r w:rsidRPr="00DA1AD1">
                              <w:rPr>
                                <w:rFonts w:ascii="Palatino Linotype" w:hAnsi="Palatino Linotype"/>
                                <w:b/>
                                <w:sz w:val="22"/>
                                <w:szCs w:val="24"/>
                              </w:rPr>
                              <w:t>(Rúbrica)</w:t>
                            </w:r>
                          </w:p>
                          <w:p w:rsidR="00AA20EF" w:rsidRPr="00DA1AD1" w:rsidRDefault="00AA20EF" w:rsidP="00AA20EF">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3C6CE"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sz w:val="22"/>
                          <w:szCs w:val="24"/>
                        </w:rPr>
                        <w:t>Comisionado</w:t>
                      </w:r>
                    </w:p>
                    <w:p w:rsidR="00AA20EF" w:rsidRPr="00DA1AD1" w:rsidRDefault="00AA20EF" w:rsidP="00AA20EF">
                      <w:pPr>
                        <w:jc w:val="center"/>
                        <w:rPr>
                          <w:rFonts w:ascii="Palatino Linotype" w:hAnsi="Palatino Linotype"/>
                          <w:b/>
                          <w:sz w:val="22"/>
                          <w:szCs w:val="24"/>
                        </w:rPr>
                      </w:pPr>
                      <w:r w:rsidRPr="00DA1AD1">
                        <w:rPr>
                          <w:rFonts w:ascii="Palatino Linotype" w:hAnsi="Palatino Linotype"/>
                          <w:b/>
                          <w:sz w:val="22"/>
                          <w:szCs w:val="24"/>
                        </w:rPr>
                        <w:t>(Rúbrica)</w:t>
                      </w:r>
                    </w:p>
                    <w:p w:rsidR="00AA20EF" w:rsidRPr="00DA1AD1" w:rsidRDefault="00AA20EF" w:rsidP="00AA20EF">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10A984C3" wp14:editId="5256F525">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20EF" w:rsidRPr="00DA1AD1" w:rsidRDefault="00AA20EF" w:rsidP="00AA20EF">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sz w:val="22"/>
                                <w:szCs w:val="24"/>
                              </w:rPr>
                              <w:t>Comisionada</w:t>
                            </w:r>
                          </w:p>
                          <w:p w:rsidR="00AA20EF" w:rsidRPr="00DA1AD1" w:rsidRDefault="00AA20EF" w:rsidP="00AA20EF">
                            <w:pPr>
                              <w:jc w:val="center"/>
                              <w:rPr>
                                <w:rFonts w:ascii="Palatino Linotype" w:hAnsi="Palatino Linotype"/>
                                <w:b/>
                                <w:sz w:val="22"/>
                                <w:szCs w:val="24"/>
                              </w:rPr>
                            </w:pPr>
                            <w:r w:rsidRPr="00DA1AD1">
                              <w:rPr>
                                <w:rFonts w:ascii="Palatino Linotype" w:hAnsi="Palatino Linotype"/>
                                <w:b/>
                                <w:sz w:val="22"/>
                                <w:szCs w:val="24"/>
                              </w:rPr>
                              <w:t>(Rúbrica)</w:t>
                            </w:r>
                          </w:p>
                          <w:p w:rsidR="00AA20EF" w:rsidRPr="00DA1AD1" w:rsidRDefault="00AA20EF" w:rsidP="00AA20EF">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984C3"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rsidR="00AA20EF" w:rsidRPr="00DA1AD1" w:rsidRDefault="00AA20EF" w:rsidP="00AA20EF">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sz w:val="22"/>
                          <w:szCs w:val="24"/>
                        </w:rPr>
                        <w:t>Comisionada</w:t>
                      </w:r>
                    </w:p>
                    <w:p w:rsidR="00AA20EF" w:rsidRPr="00DA1AD1" w:rsidRDefault="00AA20EF" w:rsidP="00AA20EF">
                      <w:pPr>
                        <w:jc w:val="center"/>
                        <w:rPr>
                          <w:rFonts w:ascii="Palatino Linotype" w:hAnsi="Palatino Linotype"/>
                          <w:b/>
                          <w:sz w:val="22"/>
                          <w:szCs w:val="24"/>
                        </w:rPr>
                      </w:pPr>
                      <w:r w:rsidRPr="00DA1AD1">
                        <w:rPr>
                          <w:rFonts w:ascii="Palatino Linotype" w:hAnsi="Palatino Linotype"/>
                          <w:b/>
                          <w:sz w:val="22"/>
                          <w:szCs w:val="24"/>
                        </w:rPr>
                        <w:t>(Rúbrica)</w:t>
                      </w:r>
                    </w:p>
                    <w:p w:rsidR="00AA20EF" w:rsidRPr="00DA1AD1" w:rsidRDefault="00AA20EF" w:rsidP="00AA20EF">
                      <w:pPr>
                        <w:jc w:val="center"/>
                        <w:rPr>
                          <w:sz w:val="18"/>
                        </w:rPr>
                      </w:pPr>
                    </w:p>
                  </w:txbxContent>
                </v:textbox>
                <w10:wrap anchorx="margin"/>
              </v:shape>
            </w:pict>
          </mc:Fallback>
        </mc:AlternateContent>
      </w:r>
    </w:p>
    <w:p w:rsidR="00AA20EF" w:rsidRPr="00F012DF" w:rsidRDefault="00AA20EF" w:rsidP="00AA20EF">
      <w:pPr>
        <w:spacing w:line="360" w:lineRule="auto"/>
        <w:ind w:right="-93"/>
        <w:jc w:val="both"/>
        <w:rPr>
          <w:rFonts w:ascii="Palatino Linotype" w:eastAsia="Calibri" w:hAnsi="Palatino Linotype" w:cs="Tahoma"/>
          <w:b/>
          <w:bCs/>
          <w:sz w:val="22"/>
          <w:szCs w:val="22"/>
          <w:lang w:eastAsia="en-US"/>
        </w:rPr>
      </w:pPr>
    </w:p>
    <w:p w:rsidR="00AA20EF" w:rsidRPr="00F012DF" w:rsidRDefault="00AA20EF" w:rsidP="00AA20EF">
      <w:pPr>
        <w:spacing w:line="360" w:lineRule="auto"/>
        <w:ind w:right="-93"/>
        <w:jc w:val="both"/>
        <w:rPr>
          <w:rFonts w:ascii="Palatino Linotype" w:eastAsia="Calibri" w:hAnsi="Palatino Linotype" w:cs="Tahoma"/>
          <w:b/>
          <w:bCs/>
          <w:sz w:val="22"/>
          <w:szCs w:val="22"/>
          <w:lang w:eastAsia="en-US"/>
        </w:rPr>
      </w:pPr>
    </w:p>
    <w:p w:rsidR="00AA20EF" w:rsidRPr="00F012DF" w:rsidRDefault="00AA20EF" w:rsidP="00AA20EF">
      <w:pPr>
        <w:spacing w:line="360" w:lineRule="auto"/>
        <w:ind w:right="-93"/>
        <w:jc w:val="both"/>
        <w:rPr>
          <w:rFonts w:ascii="Palatino Linotype" w:eastAsia="Calibri" w:hAnsi="Palatino Linotype" w:cs="Tahoma"/>
          <w:b/>
          <w:bCs/>
          <w:sz w:val="22"/>
          <w:szCs w:val="22"/>
          <w:lang w:eastAsia="en-US"/>
        </w:rPr>
      </w:pPr>
    </w:p>
    <w:p w:rsidR="00AA20EF" w:rsidRDefault="00AA20EF" w:rsidP="00AA20EF">
      <w:pPr>
        <w:spacing w:line="360" w:lineRule="auto"/>
        <w:ind w:right="-93"/>
        <w:jc w:val="both"/>
        <w:rPr>
          <w:rFonts w:ascii="Palatino Linotype" w:eastAsia="Calibri" w:hAnsi="Palatino Linotype" w:cs="Tahoma"/>
          <w:b/>
          <w:bCs/>
          <w:sz w:val="22"/>
          <w:szCs w:val="22"/>
          <w:lang w:eastAsia="en-US"/>
        </w:rPr>
      </w:pPr>
    </w:p>
    <w:p w:rsidR="00AA20EF" w:rsidRDefault="00AA20EF" w:rsidP="00AA20EF">
      <w:pPr>
        <w:spacing w:line="360" w:lineRule="auto"/>
        <w:ind w:right="-93"/>
        <w:jc w:val="both"/>
        <w:rPr>
          <w:rFonts w:ascii="Palatino Linotype" w:eastAsia="Calibri" w:hAnsi="Palatino Linotype" w:cs="Tahoma"/>
          <w:b/>
          <w:bCs/>
          <w:sz w:val="22"/>
          <w:szCs w:val="22"/>
          <w:lang w:eastAsia="en-US"/>
        </w:rPr>
      </w:pPr>
    </w:p>
    <w:p w:rsidR="00AA20EF" w:rsidRPr="00F012DF" w:rsidRDefault="00AA20EF" w:rsidP="00AA20EF">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6D077125" wp14:editId="518C7713">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20EF" w:rsidRPr="00DA1AD1" w:rsidRDefault="00AA20EF" w:rsidP="00AA20EF">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sz w:val="22"/>
                                <w:szCs w:val="24"/>
                              </w:rPr>
                              <w:t>Comisionado</w:t>
                            </w:r>
                          </w:p>
                          <w:p w:rsidR="00AA20EF" w:rsidRPr="00DA1AD1" w:rsidRDefault="00AA20EF" w:rsidP="00AA20EF">
                            <w:pPr>
                              <w:jc w:val="center"/>
                              <w:rPr>
                                <w:rFonts w:ascii="Palatino Linotype" w:hAnsi="Palatino Linotype"/>
                                <w:b/>
                                <w:sz w:val="18"/>
                              </w:rPr>
                            </w:pPr>
                            <w:r w:rsidRPr="00DA1AD1">
                              <w:rPr>
                                <w:rFonts w:ascii="Palatino Linotype" w:hAnsi="Palatino Linotype"/>
                                <w:b/>
                                <w:sz w:val="22"/>
                                <w:szCs w:val="24"/>
                              </w:rPr>
                              <w:t>(Rúbrica)</w:t>
                            </w:r>
                          </w:p>
                          <w:p w:rsidR="00AA20EF" w:rsidRDefault="00AA20EF" w:rsidP="00AA20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77125"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AA20EF" w:rsidRPr="00DA1AD1" w:rsidRDefault="00AA20EF" w:rsidP="00AA20EF">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sz w:val="22"/>
                          <w:szCs w:val="24"/>
                        </w:rPr>
                        <w:t>Comisionado</w:t>
                      </w:r>
                    </w:p>
                    <w:p w:rsidR="00AA20EF" w:rsidRPr="00DA1AD1" w:rsidRDefault="00AA20EF" w:rsidP="00AA20EF">
                      <w:pPr>
                        <w:jc w:val="center"/>
                        <w:rPr>
                          <w:rFonts w:ascii="Palatino Linotype" w:hAnsi="Palatino Linotype"/>
                          <w:b/>
                          <w:sz w:val="18"/>
                        </w:rPr>
                      </w:pPr>
                      <w:r w:rsidRPr="00DA1AD1">
                        <w:rPr>
                          <w:rFonts w:ascii="Palatino Linotype" w:hAnsi="Palatino Linotype"/>
                          <w:b/>
                          <w:sz w:val="22"/>
                          <w:szCs w:val="24"/>
                        </w:rPr>
                        <w:t>(Rúbrica)</w:t>
                      </w:r>
                    </w:p>
                    <w:p w:rsidR="00AA20EF" w:rsidRDefault="00AA20EF" w:rsidP="00AA20EF"/>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4C0FDA1" wp14:editId="4ACEC847">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sz w:val="22"/>
                                <w:szCs w:val="24"/>
                              </w:rPr>
                              <w:t>Comisionado</w:t>
                            </w:r>
                          </w:p>
                          <w:p w:rsidR="00AA20EF" w:rsidRPr="00DA1AD1" w:rsidRDefault="00AA20EF" w:rsidP="00AA20EF">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0FDA1"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sz w:val="22"/>
                          <w:szCs w:val="24"/>
                        </w:rPr>
                        <w:t>Comisionado</w:t>
                      </w:r>
                    </w:p>
                    <w:p w:rsidR="00AA20EF" w:rsidRPr="00DA1AD1" w:rsidRDefault="00AA20EF" w:rsidP="00AA20EF">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rsidR="00AA20EF" w:rsidRPr="00F012DF" w:rsidRDefault="00AA20EF" w:rsidP="00AA20EF">
      <w:pPr>
        <w:spacing w:line="360" w:lineRule="auto"/>
        <w:ind w:right="-93"/>
        <w:jc w:val="both"/>
        <w:rPr>
          <w:rFonts w:ascii="Palatino Linotype" w:eastAsia="Calibri" w:hAnsi="Palatino Linotype" w:cs="Tahoma"/>
          <w:bCs/>
          <w:sz w:val="22"/>
          <w:szCs w:val="22"/>
          <w:lang w:eastAsia="en-US"/>
        </w:rPr>
      </w:pPr>
    </w:p>
    <w:p w:rsidR="00AA20EF" w:rsidRPr="00F012DF" w:rsidRDefault="00AA20EF" w:rsidP="00AA20EF">
      <w:pPr>
        <w:spacing w:line="360" w:lineRule="auto"/>
        <w:ind w:right="-93"/>
        <w:jc w:val="both"/>
        <w:rPr>
          <w:rFonts w:ascii="Palatino Linotype" w:eastAsia="Calibri" w:hAnsi="Palatino Linotype" w:cs="Tahoma"/>
          <w:bCs/>
          <w:sz w:val="22"/>
          <w:szCs w:val="22"/>
          <w:lang w:eastAsia="en-US"/>
        </w:rPr>
      </w:pPr>
    </w:p>
    <w:p w:rsidR="00AA20EF" w:rsidRDefault="00AA20EF" w:rsidP="00AA20EF">
      <w:pPr>
        <w:spacing w:line="360" w:lineRule="auto"/>
        <w:ind w:right="-93"/>
        <w:jc w:val="both"/>
        <w:rPr>
          <w:rFonts w:ascii="Palatino Linotype" w:eastAsia="Calibri" w:hAnsi="Palatino Linotype" w:cs="Tahoma"/>
          <w:bCs/>
          <w:sz w:val="22"/>
          <w:szCs w:val="22"/>
          <w:lang w:eastAsia="en-US"/>
        </w:rPr>
      </w:pPr>
    </w:p>
    <w:p w:rsidR="00AA20EF" w:rsidRDefault="00AA20EF" w:rsidP="00AA20EF">
      <w:pPr>
        <w:spacing w:line="360" w:lineRule="auto"/>
        <w:ind w:right="-93"/>
        <w:jc w:val="both"/>
      </w:pPr>
    </w:p>
    <w:p w:rsidR="00AA20EF" w:rsidRDefault="00AA20EF" w:rsidP="00AA20EF">
      <w:pPr>
        <w:spacing w:line="360" w:lineRule="auto"/>
        <w:ind w:right="-93"/>
        <w:jc w:val="both"/>
      </w:pPr>
    </w:p>
    <w:p w:rsidR="00AA20EF" w:rsidRDefault="00AA20EF" w:rsidP="00AA20EF">
      <w:pPr>
        <w:spacing w:line="360" w:lineRule="auto"/>
        <w:ind w:right="-93"/>
        <w:jc w:val="both"/>
      </w:pPr>
    </w:p>
    <w:p w:rsidR="00AA20EF" w:rsidRDefault="00AA20EF" w:rsidP="00AA20EF">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79E62DDF" wp14:editId="0E7ABB4D">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A20EF" w:rsidRPr="00DA1AD1" w:rsidRDefault="00AA20EF" w:rsidP="00AA20EF">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AA20EF" w:rsidRDefault="00AA20EF" w:rsidP="00AA20EF">
                            <w:pPr>
                              <w:jc w:val="center"/>
                              <w:rPr>
                                <w:rFonts w:ascii="Palatino Linotype" w:hAnsi="Palatino Linotype"/>
                                <w:b/>
                                <w:sz w:val="22"/>
                                <w:szCs w:val="24"/>
                              </w:rPr>
                            </w:pPr>
                            <w:r w:rsidRPr="00DA1AD1">
                              <w:rPr>
                                <w:rFonts w:ascii="Palatino Linotype" w:hAnsi="Palatino Linotype"/>
                                <w:b/>
                                <w:sz w:val="22"/>
                                <w:szCs w:val="24"/>
                              </w:rPr>
                              <w:t>(Rúbrica)</w:t>
                            </w:r>
                          </w:p>
                          <w:p w:rsidR="00AA20EF" w:rsidRDefault="00AA20EF" w:rsidP="00AA20EF">
                            <w:pPr>
                              <w:jc w:val="center"/>
                              <w:rPr>
                                <w:rFonts w:ascii="Palatino Linotype" w:hAnsi="Palatino Linotype"/>
                                <w:b/>
                                <w:sz w:val="22"/>
                                <w:szCs w:val="24"/>
                              </w:rPr>
                            </w:pPr>
                          </w:p>
                          <w:p w:rsidR="00AA20EF" w:rsidRPr="00DA1AD1" w:rsidRDefault="00AA20EF" w:rsidP="00AA20EF">
                            <w:pPr>
                              <w:jc w:val="center"/>
                              <w:rPr>
                                <w:rFonts w:ascii="Palatino Linotype" w:hAnsi="Palatino Linotype"/>
                                <w:b/>
                                <w:sz w:val="22"/>
                                <w:szCs w:val="24"/>
                              </w:rPr>
                            </w:pPr>
                          </w:p>
                          <w:p w:rsidR="00AA20EF" w:rsidRPr="00DA1AD1" w:rsidRDefault="00AA20EF" w:rsidP="00AA20EF">
                            <w:pPr>
                              <w:jc w:val="center"/>
                              <w:rPr>
                                <w:rFonts w:ascii="Palatino Linotype" w:hAnsi="Palatino Linotype"/>
                                <w:sz w:val="22"/>
                                <w:szCs w:val="24"/>
                              </w:rPr>
                            </w:pPr>
                          </w:p>
                          <w:p w:rsidR="00AA20EF" w:rsidRPr="00EF2FC0" w:rsidRDefault="00AA20EF" w:rsidP="00AA20EF">
                            <w:pPr>
                              <w:jc w:val="center"/>
                              <w:rPr>
                                <w:rFonts w:ascii="Palatino Linotype" w:hAnsi="Palatino Linotype"/>
                                <w:sz w:val="24"/>
                                <w:szCs w:val="24"/>
                              </w:rPr>
                            </w:pPr>
                          </w:p>
                          <w:p w:rsidR="00AA20EF" w:rsidRDefault="00AA20EF" w:rsidP="00AA20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62DDF"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AA20EF" w:rsidRPr="00DA1AD1" w:rsidRDefault="00AA20EF" w:rsidP="00AA20EF">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AA20EF" w:rsidRPr="00DA1AD1" w:rsidRDefault="00AA20EF" w:rsidP="00AA20EF">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AA20EF" w:rsidRDefault="00AA20EF" w:rsidP="00AA20EF">
                      <w:pPr>
                        <w:jc w:val="center"/>
                        <w:rPr>
                          <w:rFonts w:ascii="Palatino Linotype" w:hAnsi="Palatino Linotype"/>
                          <w:b/>
                          <w:sz w:val="22"/>
                          <w:szCs w:val="24"/>
                        </w:rPr>
                      </w:pPr>
                      <w:r w:rsidRPr="00DA1AD1">
                        <w:rPr>
                          <w:rFonts w:ascii="Palatino Linotype" w:hAnsi="Palatino Linotype"/>
                          <w:b/>
                          <w:sz w:val="22"/>
                          <w:szCs w:val="24"/>
                        </w:rPr>
                        <w:t>(Rúbrica)</w:t>
                      </w:r>
                    </w:p>
                    <w:p w:rsidR="00AA20EF" w:rsidRDefault="00AA20EF" w:rsidP="00AA20EF">
                      <w:pPr>
                        <w:jc w:val="center"/>
                        <w:rPr>
                          <w:rFonts w:ascii="Palatino Linotype" w:hAnsi="Palatino Linotype"/>
                          <w:b/>
                          <w:sz w:val="22"/>
                          <w:szCs w:val="24"/>
                        </w:rPr>
                      </w:pPr>
                    </w:p>
                    <w:p w:rsidR="00AA20EF" w:rsidRPr="00DA1AD1" w:rsidRDefault="00AA20EF" w:rsidP="00AA20EF">
                      <w:pPr>
                        <w:jc w:val="center"/>
                        <w:rPr>
                          <w:rFonts w:ascii="Palatino Linotype" w:hAnsi="Palatino Linotype"/>
                          <w:b/>
                          <w:sz w:val="22"/>
                          <w:szCs w:val="24"/>
                        </w:rPr>
                      </w:pPr>
                    </w:p>
                    <w:p w:rsidR="00AA20EF" w:rsidRPr="00DA1AD1" w:rsidRDefault="00AA20EF" w:rsidP="00AA20EF">
                      <w:pPr>
                        <w:jc w:val="center"/>
                        <w:rPr>
                          <w:rFonts w:ascii="Palatino Linotype" w:hAnsi="Palatino Linotype"/>
                          <w:sz w:val="22"/>
                          <w:szCs w:val="24"/>
                        </w:rPr>
                      </w:pPr>
                    </w:p>
                    <w:p w:rsidR="00AA20EF" w:rsidRPr="00EF2FC0" w:rsidRDefault="00AA20EF" w:rsidP="00AA20EF">
                      <w:pPr>
                        <w:jc w:val="center"/>
                        <w:rPr>
                          <w:rFonts w:ascii="Palatino Linotype" w:hAnsi="Palatino Linotype"/>
                          <w:sz w:val="24"/>
                          <w:szCs w:val="24"/>
                        </w:rPr>
                      </w:pPr>
                    </w:p>
                    <w:p w:rsidR="00AA20EF" w:rsidRDefault="00AA20EF" w:rsidP="00AA20EF"/>
                  </w:txbxContent>
                </v:textbox>
                <w10:wrap anchorx="page"/>
              </v:shape>
            </w:pict>
          </mc:Fallback>
        </mc:AlternateContent>
      </w:r>
    </w:p>
    <w:p w:rsidR="00AA20EF" w:rsidRDefault="00AA20EF" w:rsidP="00073528">
      <w:pPr>
        <w:spacing w:line="360" w:lineRule="auto"/>
        <w:jc w:val="both"/>
        <w:rPr>
          <w:rFonts w:ascii="Palatino Linotype" w:eastAsia="Calibri" w:hAnsi="Palatino Linotype" w:cs="Tahoma"/>
          <w:sz w:val="22"/>
          <w:lang w:eastAsia="en-US"/>
        </w:rPr>
      </w:pPr>
    </w:p>
    <w:p w:rsidR="00AA20EF" w:rsidRDefault="00AA20EF" w:rsidP="00073528">
      <w:pPr>
        <w:spacing w:line="360" w:lineRule="auto"/>
        <w:jc w:val="both"/>
        <w:rPr>
          <w:rFonts w:ascii="Palatino Linotype" w:eastAsia="Calibri" w:hAnsi="Palatino Linotype" w:cs="Tahoma"/>
          <w:sz w:val="22"/>
          <w:lang w:eastAsia="en-US"/>
        </w:rPr>
      </w:pPr>
    </w:p>
    <w:p w:rsidR="00DA25CF" w:rsidRPr="004A2ED9" w:rsidRDefault="005A7A4E" w:rsidP="00073528">
      <w:pPr>
        <w:spacing w:line="360" w:lineRule="auto"/>
        <w:jc w:val="both"/>
        <w:rPr>
          <w:rFonts w:ascii="Palatino Linotype" w:hAnsi="Palatino Linotype" w:cs="Tahoma"/>
          <w:sz w:val="22"/>
          <w:szCs w:val="22"/>
        </w:rPr>
      </w:pPr>
      <w:r w:rsidRPr="004A2ED9">
        <w:rPr>
          <w:rFonts w:ascii="Palatino Linotype" w:eastAsia="Calibri" w:hAnsi="Palatino Linotype" w:cs="Tahoma"/>
          <w:sz w:val="22"/>
          <w:lang w:eastAsia="en-US"/>
        </w:rPr>
        <w:t>E</w:t>
      </w:r>
      <w:r w:rsidR="00DA25CF" w:rsidRPr="004A2ED9">
        <w:rPr>
          <w:rFonts w:ascii="Palatino Linotype" w:eastAsia="Calibri" w:hAnsi="Palatino Linotype" w:cs="Tahoma"/>
          <w:sz w:val="22"/>
          <w:lang w:eastAsia="en-US"/>
        </w:rPr>
        <w:t xml:space="preserve">sta foja corresponde a la </w:t>
      </w:r>
      <w:r w:rsidR="00904A47">
        <w:rPr>
          <w:rFonts w:ascii="Palatino Linotype" w:eastAsia="Calibri" w:hAnsi="Palatino Linotype" w:cs="Tahoma"/>
          <w:sz w:val="22"/>
          <w:lang w:eastAsia="en-US"/>
        </w:rPr>
        <w:t>r</w:t>
      </w:r>
      <w:r w:rsidR="00E20118" w:rsidRPr="004A2ED9">
        <w:rPr>
          <w:rFonts w:ascii="Palatino Linotype" w:eastAsia="Calibri" w:hAnsi="Palatino Linotype" w:cs="Tahoma"/>
          <w:sz w:val="22"/>
          <w:lang w:eastAsia="en-US"/>
        </w:rPr>
        <w:t>esolución</w:t>
      </w:r>
      <w:r w:rsidR="000A1813">
        <w:rPr>
          <w:rFonts w:ascii="Palatino Linotype" w:eastAsia="Calibri" w:hAnsi="Palatino Linotype" w:cs="Tahoma"/>
          <w:sz w:val="22"/>
          <w:lang w:eastAsia="en-US"/>
        </w:rPr>
        <w:t xml:space="preserve"> </w:t>
      </w:r>
      <w:r w:rsidR="00DA25CF" w:rsidRPr="004A2ED9">
        <w:rPr>
          <w:rFonts w:ascii="Palatino Linotype" w:eastAsia="Calibri" w:hAnsi="Palatino Linotype" w:cs="Tahoma"/>
          <w:sz w:val="22"/>
          <w:lang w:eastAsia="en-US"/>
        </w:rPr>
        <w:t xml:space="preserve">de fecha </w:t>
      </w:r>
      <w:r w:rsidR="00F936E9">
        <w:rPr>
          <w:rFonts w:ascii="Palatino Linotype" w:eastAsia="Calibri" w:hAnsi="Palatino Linotype" w:cs="Tahoma"/>
          <w:sz w:val="22"/>
          <w:lang w:eastAsia="en-US"/>
        </w:rPr>
        <w:t xml:space="preserve">cuatro de septiembre </w:t>
      </w:r>
      <w:r w:rsidR="00DA25CF" w:rsidRPr="004A2ED9">
        <w:rPr>
          <w:rFonts w:ascii="Palatino Linotype" w:eastAsia="Calibri" w:hAnsi="Palatino Linotype" w:cs="Tahoma"/>
          <w:sz w:val="22"/>
          <w:lang w:eastAsia="en-US"/>
        </w:rPr>
        <w:t>de dos mil diecinueve, emitida en el Recurso de Revisión número 0</w:t>
      </w:r>
      <w:r w:rsidR="00F936E9">
        <w:rPr>
          <w:rFonts w:ascii="Palatino Linotype" w:eastAsia="Calibri" w:hAnsi="Palatino Linotype" w:cs="Tahoma"/>
          <w:sz w:val="22"/>
          <w:lang w:eastAsia="en-US"/>
        </w:rPr>
        <w:t>5596</w:t>
      </w:r>
      <w:r w:rsidR="004D4C78" w:rsidRPr="004A2ED9">
        <w:rPr>
          <w:rFonts w:ascii="Palatino Linotype" w:eastAsia="Calibri" w:hAnsi="Palatino Linotype" w:cs="Tahoma"/>
          <w:sz w:val="22"/>
          <w:lang w:eastAsia="en-US"/>
        </w:rPr>
        <w:t>/INFOEM/IP/RR/2019.</w:t>
      </w:r>
    </w:p>
    <w:sectPr w:rsidR="00DA25CF" w:rsidRPr="004A2ED9"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6C4" w:rsidRDefault="00A076C4" w:rsidP="00B31222">
      <w:r>
        <w:separator/>
      </w:r>
    </w:p>
  </w:endnote>
  <w:endnote w:type="continuationSeparator" w:id="0">
    <w:p w:rsidR="00A076C4" w:rsidRDefault="00A076C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F94C7D" w:rsidRDefault="00F94C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63D47">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63D47">
              <w:rPr>
                <w:b/>
                <w:bCs/>
                <w:noProof/>
              </w:rPr>
              <w:t>33</w:t>
            </w:r>
            <w:r>
              <w:rPr>
                <w:b/>
                <w:bCs/>
                <w:sz w:val="24"/>
                <w:szCs w:val="24"/>
              </w:rPr>
              <w:fldChar w:fldCharType="end"/>
            </w:r>
          </w:p>
        </w:sdtContent>
      </w:sdt>
    </w:sdtContent>
  </w:sdt>
  <w:p w:rsidR="00F94C7D" w:rsidRDefault="00F94C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F94C7D" w:rsidRDefault="00F94C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63D4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63D47">
              <w:rPr>
                <w:b/>
                <w:bCs/>
                <w:noProof/>
              </w:rPr>
              <w:t>33</w:t>
            </w:r>
            <w:r>
              <w:rPr>
                <w:b/>
                <w:bCs/>
                <w:sz w:val="24"/>
                <w:szCs w:val="24"/>
              </w:rPr>
              <w:fldChar w:fldCharType="end"/>
            </w:r>
          </w:p>
        </w:sdtContent>
      </w:sdt>
    </w:sdtContent>
  </w:sdt>
  <w:p w:rsidR="00F94C7D" w:rsidRDefault="00F94C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6C4" w:rsidRDefault="00A076C4" w:rsidP="00B31222">
      <w:r>
        <w:separator/>
      </w:r>
    </w:p>
  </w:footnote>
  <w:footnote w:type="continuationSeparator" w:id="0">
    <w:p w:rsidR="00A076C4" w:rsidRDefault="00A076C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9" w:type="dxa"/>
      <w:tblLayout w:type="fixed"/>
      <w:tblLook w:val="04A0" w:firstRow="1" w:lastRow="0" w:firstColumn="1" w:lastColumn="0" w:noHBand="0" w:noVBand="1"/>
    </w:tblPr>
    <w:tblGrid>
      <w:gridCol w:w="3686"/>
      <w:gridCol w:w="6733"/>
    </w:tblGrid>
    <w:tr w:rsidR="00F94C7D" w:rsidRPr="005C106F" w:rsidTr="00B90D1C">
      <w:trPr>
        <w:trHeight w:val="1435"/>
      </w:trPr>
      <w:tc>
        <w:tcPr>
          <w:tcW w:w="3686" w:type="dxa"/>
          <w:shd w:val="clear" w:color="auto" w:fill="auto"/>
        </w:tcPr>
        <w:p w:rsidR="00F94C7D" w:rsidRPr="005C106F" w:rsidRDefault="00F94C7D" w:rsidP="00EF4A64">
          <w:pPr>
            <w:tabs>
              <w:tab w:val="right" w:pos="4273"/>
            </w:tabs>
            <w:rPr>
              <w:rFonts w:ascii="Garamond" w:eastAsia="Calibri" w:hAnsi="Garamond"/>
              <w:sz w:val="16"/>
              <w:szCs w:val="16"/>
              <w:lang w:eastAsia="en-US"/>
            </w:rPr>
          </w:pPr>
        </w:p>
      </w:tc>
      <w:tc>
        <w:tcPr>
          <w:tcW w:w="6733" w:type="dxa"/>
          <w:shd w:val="clear" w:color="auto" w:fill="auto"/>
        </w:tcPr>
        <w:p w:rsidR="00F94C7D" w:rsidRDefault="00F94C7D" w:rsidP="005743D2"/>
        <w:tbl>
          <w:tblPr>
            <w:tblStyle w:val="Tablaconcuadrcula"/>
            <w:tblW w:w="610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90"/>
          </w:tblGrid>
          <w:tr w:rsidR="00F94C7D" w:rsidTr="004E1A1F">
            <w:trPr>
              <w:trHeight w:val="144"/>
            </w:trPr>
            <w:tc>
              <w:tcPr>
                <w:tcW w:w="2410" w:type="dxa"/>
              </w:tcPr>
              <w:p w:rsidR="00F94C7D" w:rsidRPr="00026EBB" w:rsidRDefault="00F94C7D"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690" w:type="dxa"/>
              </w:tcPr>
              <w:p w:rsidR="00F94C7D" w:rsidRPr="00026EBB" w:rsidRDefault="00F94C7D" w:rsidP="0053522E">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53522E">
                  <w:rPr>
                    <w:rFonts w:ascii="Palatino Linotype" w:eastAsia="Calibri" w:hAnsi="Palatino Linotype" w:cs="Tahoma"/>
                    <w:bCs/>
                    <w:sz w:val="22"/>
                    <w:szCs w:val="22"/>
                    <w:lang w:eastAsia="en-US"/>
                  </w:rPr>
                  <w:t>5596</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F94C7D" w:rsidTr="004E1A1F">
            <w:trPr>
              <w:trHeight w:val="138"/>
            </w:trPr>
            <w:tc>
              <w:tcPr>
                <w:tcW w:w="2410" w:type="dxa"/>
              </w:tcPr>
              <w:p w:rsidR="00F94C7D" w:rsidRPr="00026EBB" w:rsidRDefault="00F94C7D"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3690" w:type="dxa"/>
              </w:tcPr>
              <w:p w:rsidR="00F94C7D" w:rsidRPr="00026EBB" w:rsidRDefault="0053522E" w:rsidP="004441FE">
                <w:pPr>
                  <w:tabs>
                    <w:tab w:val="right" w:pos="8838"/>
                  </w:tabs>
                  <w:ind w:right="171"/>
                  <w:jc w:val="both"/>
                  <w:rPr>
                    <w:rFonts w:ascii="Palatino Linotype" w:eastAsia="Calibri" w:hAnsi="Palatino Linotype" w:cs="Tahoma"/>
                    <w:b/>
                    <w:sz w:val="22"/>
                    <w:szCs w:val="22"/>
                    <w:lang w:val="es-MX" w:eastAsia="en-US"/>
                  </w:rPr>
                </w:pPr>
                <w:r w:rsidRPr="0053522E">
                  <w:rPr>
                    <w:rFonts w:ascii="Palatino Linotype" w:eastAsia="Calibri" w:hAnsi="Palatino Linotype" w:cs="Tahoma"/>
                    <w:sz w:val="22"/>
                    <w:szCs w:val="22"/>
                    <w:lang w:val="es-MX" w:eastAsia="en-US"/>
                  </w:rPr>
                  <w:t>Ayuntamiento de Ozumba</w:t>
                </w:r>
              </w:p>
            </w:tc>
          </w:tr>
          <w:tr w:rsidR="00F94C7D" w:rsidTr="004E1A1F">
            <w:trPr>
              <w:trHeight w:val="283"/>
            </w:trPr>
            <w:tc>
              <w:tcPr>
                <w:tcW w:w="2410" w:type="dxa"/>
              </w:tcPr>
              <w:p w:rsidR="00F94C7D" w:rsidRPr="00026EBB" w:rsidRDefault="00F94C7D"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690" w:type="dxa"/>
              </w:tcPr>
              <w:p w:rsidR="00F94C7D" w:rsidRPr="00026EBB" w:rsidRDefault="00F94C7D"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rsidR="00F94C7D" w:rsidRPr="005C106F" w:rsidRDefault="00F94C7D" w:rsidP="005743D2">
          <w:pPr>
            <w:tabs>
              <w:tab w:val="right" w:pos="8838"/>
            </w:tabs>
            <w:ind w:left="-28"/>
            <w:jc w:val="both"/>
            <w:rPr>
              <w:rFonts w:ascii="Arial" w:eastAsia="Calibri" w:hAnsi="Arial" w:cs="Arial"/>
              <w:b/>
              <w:sz w:val="22"/>
              <w:szCs w:val="22"/>
              <w:lang w:eastAsia="en-US"/>
            </w:rPr>
          </w:pPr>
        </w:p>
      </w:tc>
    </w:tr>
  </w:tbl>
  <w:p w:rsidR="00F94C7D" w:rsidRPr="00443C6B" w:rsidRDefault="00F94C7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F94C7D" w:rsidRPr="005C106F" w:rsidTr="003B165A">
      <w:trPr>
        <w:trHeight w:val="1435"/>
      </w:trPr>
      <w:tc>
        <w:tcPr>
          <w:tcW w:w="2835" w:type="dxa"/>
          <w:shd w:val="clear" w:color="auto" w:fill="auto"/>
        </w:tcPr>
        <w:p w:rsidR="00F94C7D" w:rsidRPr="005C106F" w:rsidRDefault="00F94C7D" w:rsidP="00DB7E5F">
          <w:pPr>
            <w:tabs>
              <w:tab w:val="right" w:pos="4273"/>
            </w:tabs>
            <w:rPr>
              <w:rFonts w:ascii="Garamond" w:eastAsia="Calibri" w:hAnsi="Garamond"/>
              <w:sz w:val="16"/>
              <w:szCs w:val="16"/>
              <w:lang w:eastAsia="en-US"/>
            </w:rPr>
          </w:pPr>
        </w:p>
      </w:tc>
      <w:tc>
        <w:tcPr>
          <w:tcW w:w="6733" w:type="dxa"/>
          <w:shd w:val="clear" w:color="auto" w:fill="auto"/>
        </w:tcPr>
        <w:p w:rsidR="00F94C7D" w:rsidRPr="005C106F" w:rsidRDefault="00F94C7D" w:rsidP="00DB7E5F">
          <w:pPr>
            <w:tabs>
              <w:tab w:val="right" w:pos="8838"/>
            </w:tabs>
            <w:ind w:left="-28"/>
            <w:jc w:val="both"/>
            <w:rPr>
              <w:rFonts w:ascii="Arial" w:eastAsia="Calibri" w:hAnsi="Arial" w:cs="Arial"/>
              <w:b/>
              <w:sz w:val="22"/>
              <w:szCs w:val="22"/>
              <w:lang w:eastAsia="en-US"/>
            </w:rPr>
          </w:pPr>
        </w:p>
      </w:tc>
    </w:tr>
  </w:tbl>
  <w:p w:rsidR="00F94C7D" w:rsidRDefault="00F94C7D"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A22C6D"/>
    <w:multiLevelType w:val="hybridMultilevel"/>
    <w:tmpl w:val="37E01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9041F9"/>
    <w:multiLevelType w:val="hybridMultilevel"/>
    <w:tmpl w:val="81145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7D7352"/>
    <w:multiLevelType w:val="hybridMultilevel"/>
    <w:tmpl w:val="AC560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A96B14"/>
    <w:multiLevelType w:val="hybridMultilevel"/>
    <w:tmpl w:val="6408F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DF2EEA"/>
    <w:multiLevelType w:val="hybridMultilevel"/>
    <w:tmpl w:val="0736FF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5E4E96"/>
    <w:multiLevelType w:val="hybridMultilevel"/>
    <w:tmpl w:val="0FC2D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0D1D37"/>
    <w:multiLevelType w:val="hybridMultilevel"/>
    <w:tmpl w:val="A88CA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9D3D29"/>
    <w:multiLevelType w:val="hybridMultilevel"/>
    <w:tmpl w:val="6408F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4"/>
  </w:num>
  <w:num w:numId="5">
    <w:abstractNumId w:val="9"/>
  </w:num>
  <w:num w:numId="6">
    <w:abstractNumId w:val="5"/>
  </w:num>
  <w:num w:numId="7">
    <w:abstractNumId w:val="2"/>
  </w:num>
  <w:num w:numId="8">
    <w:abstractNumId w:val="18"/>
  </w:num>
  <w:num w:numId="9">
    <w:abstractNumId w:val="13"/>
  </w:num>
  <w:num w:numId="10">
    <w:abstractNumId w:val="7"/>
  </w:num>
  <w:num w:numId="11">
    <w:abstractNumId w:val="3"/>
  </w:num>
  <w:num w:numId="12">
    <w:abstractNumId w:val="8"/>
  </w:num>
  <w:num w:numId="13">
    <w:abstractNumId w:val="16"/>
  </w:num>
  <w:num w:numId="14">
    <w:abstractNumId w:val="14"/>
  </w:num>
  <w:num w:numId="15">
    <w:abstractNumId w:val="12"/>
  </w:num>
  <w:num w:numId="16">
    <w:abstractNumId w:val="6"/>
  </w:num>
  <w:num w:numId="17">
    <w:abstractNumId w:val="10"/>
  </w:num>
  <w:num w:numId="18">
    <w:abstractNumId w:val="17"/>
  </w:num>
  <w:num w:numId="1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A2"/>
    <w:rsid w:val="00001C00"/>
    <w:rsid w:val="000027EB"/>
    <w:rsid w:val="000044DB"/>
    <w:rsid w:val="0000485A"/>
    <w:rsid w:val="00006543"/>
    <w:rsid w:val="00006A4C"/>
    <w:rsid w:val="0001068E"/>
    <w:rsid w:val="00013A19"/>
    <w:rsid w:val="00014465"/>
    <w:rsid w:val="00014920"/>
    <w:rsid w:val="00015DB5"/>
    <w:rsid w:val="000169F6"/>
    <w:rsid w:val="00017019"/>
    <w:rsid w:val="00020D0B"/>
    <w:rsid w:val="000212E5"/>
    <w:rsid w:val="00021C64"/>
    <w:rsid w:val="000237D8"/>
    <w:rsid w:val="000241C5"/>
    <w:rsid w:val="0002463D"/>
    <w:rsid w:val="00026A38"/>
    <w:rsid w:val="00026EBB"/>
    <w:rsid w:val="00027DBC"/>
    <w:rsid w:val="000313A7"/>
    <w:rsid w:val="00031B16"/>
    <w:rsid w:val="00032F5B"/>
    <w:rsid w:val="00034E9D"/>
    <w:rsid w:val="00035486"/>
    <w:rsid w:val="000365DC"/>
    <w:rsid w:val="000366D9"/>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57CD5"/>
    <w:rsid w:val="0006017B"/>
    <w:rsid w:val="0006419A"/>
    <w:rsid w:val="000642FD"/>
    <w:rsid w:val="0006462F"/>
    <w:rsid w:val="000664DA"/>
    <w:rsid w:val="00071B38"/>
    <w:rsid w:val="00073528"/>
    <w:rsid w:val="000813B0"/>
    <w:rsid w:val="0008148B"/>
    <w:rsid w:val="0008165E"/>
    <w:rsid w:val="000829DA"/>
    <w:rsid w:val="0008330E"/>
    <w:rsid w:val="0008510A"/>
    <w:rsid w:val="00087B91"/>
    <w:rsid w:val="00091753"/>
    <w:rsid w:val="00091E18"/>
    <w:rsid w:val="00094124"/>
    <w:rsid w:val="00097211"/>
    <w:rsid w:val="00097371"/>
    <w:rsid w:val="00097753"/>
    <w:rsid w:val="000A1813"/>
    <w:rsid w:val="000A20A4"/>
    <w:rsid w:val="000A238F"/>
    <w:rsid w:val="000A24C9"/>
    <w:rsid w:val="000A36D1"/>
    <w:rsid w:val="000A461E"/>
    <w:rsid w:val="000A5EA8"/>
    <w:rsid w:val="000A7211"/>
    <w:rsid w:val="000B1D37"/>
    <w:rsid w:val="000B24D1"/>
    <w:rsid w:val="000B28D1"/>
    <w:rsid w:val="000B2C93"/>
    <w:rsid w:val="000B36DD"/>
    <w:rsid w:val="000B40D0"/>
    <w:rsid w:val="000B5672"/>
    <w:rsid w:val="000B5711"/>
    <w:rsid w:val="000B6020"/>
    <w:rsid w:val="000B6883"/>
    <w:rsid w:val="000B691A"/>
    <w:rsid w:val="000C0C9E"/>
    <w:rsid w:val="000C14D6"/>
    <w:rsid w:val="000C2283"/>
    <w:rsid w:val="000C251B"/>
    <w:rsid w:val="000C27CA"/>
    <w:rsid w:val="000C5940"/>
    <w:rsid w:val="000C59CB"/>
    <w:rsid w:val="000C766E"/>
    <w:rsid w:val="000D02A0"/>
    <w:rsid w:val="000D0B08"/>
    <w:rsid w:val="000D337F"/>
    <w:rsid w:val="000D5918"/>
    <w:rsid w:val="000D6EDE"/>
    <w:rsid w:val="000D6F62"/>
    <w:rsid w:val="000E06A4"/>
    <w:rsid w:val="000E0BEA"/>
    <w:rsid w:val="000E2B8A"/>
    <w:rsid w:val="000E5D77"/>
    <w:rsid w:val="000E67E4"/>
    <w:rsid w:val="000F17A9"/>
    <w:rsid w:val="000F239A"/>
    <w:rsid w:val="000F24C8"/>
    <w:rsid w:val="000F2C3D"/>
    <w:rsid w:val="000F3DA0"/>
    <w:rsid w:val="000F4876"/>
    <w:rsid w:val="000F4921"/>
    <w:rsid w:val="000F555D"/>
    <w:rsid w:val="000F5A2B"/>
    <w:rsid w:val="000F7A45"/>
    <w:rsid w:val="000F7FD8"/>
    <w:rsid w:val="00100BAC"/>
    <w:rsid w:val="001016B7"/>
    <w:rsid w:val="001017B7"/>
    <w:rsid w:val="001034C6"/>
    <w:rsid w:val="001049B0"/>
    <w:rsid w:val="00104ADB"/>
    <w:rsid w:val="00104B27"/>
    <w:rsid w:val="0010500B"/>
    <w:rsid w:val="00105220"/>
    <w:rsid w:val="001057BC"/>
    <w:rsid w:val="00107D2F"/>
    <w:rsid w:val="0011073A"/>
    <w:rsid w:val="001127E2"/>
    <w:rsid w:val="001133D5"/>
    <w:rsid w:val="00114068"/>
    <w:rsid w:val="001150E9"/>
    <w:rsid w:val="0011605E"/>
    <w:rsid w:val="001174AB"/>
    <w:rsid w:val="001178E8"/>
    <w:rsid w:val="001204F2"/>
    <w:rsid w:val="00123214"/>
    <w:rsid w:val="0012692A"/>
    <w:rsid w:val="00127757"/>
    <w:rsid w:val="00130CF3"/>
    <w:rsid w:val="00130F33"/>
    <w:rsid w:val="00132A80"/>
    <w:rsid w:val="00132F95"/>
    <w:rsid w:val="001426E4"/>
    <w:rsid w:val="0014307A"/>
    <w:rsid w:val="00143CFC"/>
    <w:rsid w:val="00144D0B"/>
    <w:rsid w:val="00145463"/>
    <w:rsid w:val="001458F4"/>
    <w:rsid w:val="00147566"/>
    <w:rsid w:val="00151053"/>
    <w:rsid w:val="001513F7"/>
    <w:rsid w:val="00151FBB"/>
    <w:rsid w:val="0015211F"/>
    <w:rsid w:val="001548BE"/>
    <w:rsid w:val="00155F96"/>
    <w:rsid w:val="00156408"/>
    <w:rsid w:val="00156940"/>
    <w:rsid w:val="00156A6B"/>
    <w:rsid w:val="00160817"/>
    <w:rsid w:val="00160AAF"/>
    <w:rsid w:val="00160AD2"/>
    <w:rsid w:val="00161DF9"/>
    <w:rsid w:val="001621D1"/>
    <w:rsid w:val="00162CCE"/>
    <w:rsid w:val="0016310B"/>
    <w:rsid w:val="00165891"/>
    <w:rsid w:val="00167281"/>
    <w:rsid w:val="00170545"/>
    <w:rsid w:val="00171ADD"/>
    <w:rsid w:val="0017332C"/>
    <w:rsid w:val="00173688"/>
    <w:rsid w:val="0017459B"/>
    <w:rsid w:val="00174DA8"/>
    <w:rsid w:val="001816BA"/>
    <w:rsid w:val="00182F0F"/>
    <w:rsid w:val="00183D24"/>
    <w:rsid w:val="001851A6"/>
    <w:rsid w:val="001875A7"/>
    <w:rsid w:val="001879E1"/>
    <w:rsid w:val="00191EE7"/>
    <w:rsid w:val="0019389B"/>
    <w:rsid w:val="00193B6B"/>
    <w:rsid w:val="00194582"/>
    <w:rsid w:val="00195359"/>
    <w:rsid w:val="001978D9"/>
    <w:rsid w:val="00197D20"/>
    <w:rsid w:val="001A15FF"/>
    <w:rsid w:val="001A1B94"/>
    <w:rsid w:val="001A22F5"/>
    <w:rsid w:val="001A2A03"/>
    <w:rsid w:val="001A7FD2"/>
    <w:rsid w:val="001B107D"/>
    <w:rsid w:val="001B2207"/>
    <w:rsid w:val="001B2320"/>
    <w:rsid w:val="001B2CD9"/>
    <w:rsid w:val="001B62A0"/>
    <w:rsid w:val="001C282F"/>
    <w:rsid w:val="001C3257"/>
    <w:rsid w:val="001C5506"/>
    <w:rsid w:val="001C5526"/>
    <w:rsid w:val="001C6180"/>
    <w:rsid w:val="001D0086"/>
    <w:rsid w:val="001D0094"/>
    <w:rsid w:val="001D3ABF"/>
    <w:rsid w:val="001D6A22"/>
    <w:rsid w:val="001D7012"/>
    <w:rsid w:val="001D7BD2"/>
    <w:rsid w:val="001E093D"/>
    <w:rsid w:val="001E2A4D"/>
    <w:rsid w:val="001E3BA6"/>
    <w:rsid w:val="001E53C2"/>
    <w:rsid w:val="001E61E4"/>
    <w:rsid w:val="001E67E3"/>
    <w:rsid w:val="001F0E9C"/>
    <w:rsid w:val="001F1540"/>
    <w:rsid w:val="001F652C"/>
    <w:rsid w:val="001F739F"/>
    <w:rsid w:val="001F78D9"/>
    <w:rsid w:val="00200EA6"/>
    <w:rsid w:val="00202279"/>
    <w:rsid w:val="0020247A"/>
    <w:rsid w:val="002024F1"/>
    <w:rsid w:val="00202DB8"/>
    <w:rsid w:val="00203535"/>
    <w:rsid w:val="002050A8"/>
    <w:rsid w:val="002064DA"/>
    <w:rsid w:val="00206F55"/>
    <w:rsid w:val="00207736"/>
    <w:rsid w:val="00212460"/>
    <w:rsid w:val="0021401A"/>
    <w:rsid w:val="00215D0D"/>
    <w:rsid w:val="0021653D"/>
    <w:rsid w:val="00217A1F"/>
    <w:rsid w:val="00217AEF"/>
    <w:rsid w:val="00221C27"/>
    <w:rsid w:val="00221EC9"/>
    <w:rsid w:val="00222757"/>
    <w:rsid w:val="00223E0A"/>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2A9"/>
    <w:rsid w:val="00240764"/>
    <w:rsid w:val="00241163"/>
    <w:rsid w:val="002433A4"/>
    <w:rsid w:val="002435DC"/>
    <w:rsid w:val="002459FB"/>
    <w:rsid w:val="00245A7B"/>
    <w:rsid w:val="00245C11"/>
    <w:rsid w:val="0024708D"/>
    <w:rsid w:val="002477F2"/>
    <w:rsid w:val="00247B17"/>
    <w:rsid w:val="00250389"/>
    <w:rsid w:val="002513F4"/>
    <w:rsid w:val="00252669"/>
    <w:rsid w:val="00254209"/>
    <w:rsid w:val="00254288"/>
    <w:rsid w:val="0025469C"/>
    <w:rsid w:val="002562B1"/>
    <w:rsid w:val="00257903"/>
    <w:rsid w:val="002579CE"/>
    <w:rsid w:val="00260FEC"/>
    <w:rsid w:val="00261DD6"/>
    <w:rsid w:val="00264223"/>
    <w:rsid w:val="002642EC"/>
    <w:rsid w:val="002657E2"/>
    <w:rsid w:val="00266513"/>
    <w:rsid w:val="002705D2"/>
    <w:rsid w:val="002727CC"/>
    <w:rsid w:val="00272EB9"/>
    <w:rsid w:val="00273679"/>
    <w:rsid w:val="002739E6"/>
    <w:rsid w:val="002743B3"/>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1DEC"/>
    <w:rsid w:val="002B20A1"/>
    <w:rsid w:val="002B226E"/>
    <w:rsid w:val="002B32CC"/>
    <w:rsid w:val="002B3619"/>
    <w:rsid w:val="002B425F"/>
    <w:rsid w:val="002B46D4"/>
    <w:rsid w:val="002B54CF"/>
    <w:rsid w:val="002B6436"/>
    <w:rsid w:val="002B6A09"/>
    <w:rsid w:val="002C030D"/>
    <w:rsid w:val="002C5695"/>
    <w:rsid w:val="002C57F8"/>
    <w:rsid w:val="002C7041"/>
    <w:rsid w:val="002D0CE8"/>
    <w:rsid w:val="002D1BE4"/>
    <w:rsid w:val="002D2209"/>
    <w:rsid w:val="002D263D"/>
    <w:rsid w:val="002D5DDD"/>
    <w:rsid w:val="002D6D44"/>
    <w:rsid w:val="002D7C33"/>
    <w:rsid w:val="002E12B1"/>
    <w:rsid w:val="002E2047"/>
    <w:rsid w:val="002E287D"/>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601"/>
    <w:rsid w:val="00324AB4"/>
    <w:rsid w:val="00325D31"/>
    <w:rsid w:val="00325EC0"/>
    <w:rsid w:val="00325F1D"/>
    <w:rsid w:val="00332C27"/>
    <w:rsid w:val="003338FA"/>
    <w:rsid w:val="00333CF5"/>
    <w:rsid w:val="003340EC"/>
    <w:rsid w:val="003350FF"/>
    <w:rsid w:val="00337DDB"/>
    <w:rsid w:val="0034057C"/>
    <w:rsid w:val="00350142"/>
    <w:rsid w:val="003530F8"/>
    <w:rsid w:val="003533CE"/>
    <w:rsid w:val="00353B6D"/>
    <w:rsid w:val="00354920"/>
    <w:rsid w:val="00355DC6"/>
    <w:rsid w:val="00356EB4"/>
    <w:rsid w:val="003602B2"/>
    <w:rsid w:val="003604D7"/>
    <w:rsid w:val="00361B2F"/>
    <w:rsid w:val="0036351E"/>
    <w:rsid w:val="003635D7"/>
    <w:rsid w:val="00364521"/>
    <w:rsid w:val="00365026"/>
    <w:rsid w:val="00366DBC"/>
    <w:rsid w:val="0036792A"/>
    <w:rsid w:val="00367F82"/>
    <w:rsid w:val="0037037B"/>
    <w:rsid w:val="0037045D"/>
    <w:rsid w:val="0037141F"/>
    <w:rsid w:val="00372F7D"/>
    <w:rsid w:val="003738D2"/>
    <w:rsid w:val="003756AF"/>
    <w:rsid w:val="00375815"/>
    <w:rsid w:val="0037721E"/>
    <w:rsid w:val="00380441"/>
    <w:rsid w:val="003808CC"/>
    <w:rsid w:val="00381D7F"/>
    <w:rsid w:val="00382696"/>
    <w:rsid w:val="00382C59"/>
    <w:rsid w:val="0038438A"/>
    <w:rsid w:val="00385C6B"/>
    <w:rsid w:val="003864D2"/>
    <w:rsid w:val="00386A93"/>
    <w:rsid w:val="00390249"/>
    <w:rsid w:val="00390ABC"/>
    <w:rsid w:val="00390BF8"/>
    <w:rsid w:val="003916E4"/>
    <w:rsid w:val="00391F3D"/>
    <w:rsid w:val="00392877"/>
    <w:rsid w:val="00392C66"/>
    <w:rsid w:val="00392E12"/>
    <w:rsid w:val="00394D7E"/>
    <w:rsid w:val="003956E9"/>
    <w:rsid w:val="003965EC"/>
    <w:rsid w:val="00396BA0"/>
    <w:rsid w:val="003A0E17"/>
    <w:rsid w:val="003A0EC2"/>
    <w:rsid w:val="003A251C"/>
    <w:rsid w:val="003A357E"/>
    <w:rsid w:val="003A67E6"/>
    <w:rsid w:val="003A6E62"/>
    <w:rsid w:val="003A78B5"/>
    <w:rsid w:val="003A7BE8"/>
    <w:rsid w:val="003A7C85"/>
    <w:rsid w:val="003A7FBE"/>
    <w:rsid w:val="003B0BEE"/>
    <w:rsid w:val="003B0D09"/>
    <w:rsid w:val="003B165A"/>
    <w:rsid w:val="003B2140"/>
    <w:rsid w:val="003B35EA"/>
    <w:rsid w:val="003C2478"/>
    <w:rsid w:val="003C28B8"/>
    <w:rsid w:val="003C41BB"/>
    <w:rsid w:val="003C4CEF"/>
    <w:rsid w:val="003C6934"/>
    <w:rsid w:val="003C6EAE"/>
    <w:rsid w:val="003C7287"/>
    <w:rsid w:val="003C74F9"/>
    <w:rsid w:val="003C7BC1"/>
    <w:rsid w:val="003C7FD0"/>
    <w:rsid w:val="003D0268"/>
    <w:rsid w:val="003D1A43"/>
    <w:rsid w:val="003D1A64"/>
    <w:rsid w:val="003D5A22"/>
    <w:rsid w:val="003D678E"/>
    <w:rsid w:val="003E13A6"/>
    <w:rsid w:val="003E1F86"/>
    <w:rsid w:val="003E25BF"/>
    <w:rsid w:val="003E31E5"/>
    <w:rsid w:val="003E32ED"/>
    <w:rsid w:val="003E3972"/>
    <w:rsid w:val="003E3A39"/>
    <w:rsid w:val="003E3CBF"/>
    <w:rsid w:val="003E50BB"/>
    <w:rsid w:val="003E58C9"/>
    <w:rsid w:val="003F0CAE"/>
    <w:rsid w:val="003F131E"/>
    <w:rsid w:val="003F2F91"/>
    <w:rsid w:val="003F578D"/>
    <w:rsid w:val="003F650B"/>
    <w:rsid w:val="003F67B8"/>
    <w:rsid w:val="003F6E2E"/>
    <w:rsid w:val="003F6E47"/>
    <w:rsid w:val="004004E9"/>
    <w:rsid w:val="00400FDE"/>
    <w:rsid w:val="00401BF5"/>
    <w:rsid w:val="0040227F"/>
    <w:rsid w:val="00402595"/>
    <w:rsid w:val="004042D9"/>
    <w:rsid w:val="004052C5"/>
    <w:rsid w:val="004061EB"/>
    <w:rsid w:val="004100AA"/>
    <w:rsid w:val="00411603"/>
    <w:rsid w:val="00412203"/>
    <w:rsid w:val="004130A2"/>
    <w:rsid w:val="00413F8C"/>
    <w:rsid w:val="0041563A"/>
    <w:rsid w:val="00415C2A"/>
    <w:rsid w:val="00417929"/>
    <w:rsid w:val="00417D45"/>
    <w:rsid w:val="00417DE3"/>
    <w:rsid w:val="00420B07"/>
    <w:rsid w:val="00420D57"/>
    <w:rsid w:val="00422869"/>
    <w:rsid w:val="00426448"/>
    <w:rsid w:val="0043257A"/>
    <w:rsid w:val="00436A89"/>
    <w:rsid w:val="00436FD3"/>
    <w:rsid w:val="004378BB"/>
    <w:rsid w:val="004406CF"/>
    <w:rsid w:val="00440937"/>
    <w:rsid w:val="004409B7"/>
    <w:rsid w:val="00441804"/>
    <w:rsid w:val="0044260A"/>
    <w:rsid w:val="004435B4"/>
    <w:rsid w:val="004441FE"/>
    <w:rsid w:val="0044428C"/>
    <w:rsid w:val="0045066C"/>
    <w:rsid w:val="0045394A"/>
    <w:rsid w:val="0045478C"/>
    <w:rsid w:val="00454F47"/>
    <w:rsid w:val="004553CE"/>
    <w:rsid w:val="00457537"/>
    <w:rsid w:val="0046048A"/>
    <w:rsid w:val="00460D9E"/>
    <w:rsid w:val="00461690"/>
    <w:rsid w:val="00464132"/>
    <w:rsid w:val="00465A56"/>
    <w:rsid w:val="00465AC6"/>
    <w:rsid w:val="00466104"/>
    <w:rsid w:val="00466346"/>
    <w:rsid w:val="00470619"/>
    <w:rsid w:val="0047089C"/>
    <w:rsid w:val="00470AC2"/>
    <w:rsid w:val="00472043"/>
    <w:rsid w:val="0047334E"/>
    <w:rsid w:val="0047461F"/>
    <w:rsid w:val="004750E7"/>
    <w:rsid w:val="004751D6"/>
    <w:rsid w:val="00475544"/>
    <w:rsid w:val="00476637"/>
    <w:rsid w:val="0047669B"/>
    <w:rsid w:val="00477DBA"/>
    <w:rsid w:val="00477E20"/>
    <w:rsid w:val="00480BB8"/>
    <w:rsid w:val="004814BD"/>
    <w:rsid w:val="00481674"/>
    <w:rsid w:val="00481D51"/>
    <w:rsid w:val="004829D3"/>
    <w:rsid w:val="00483B53"/>
    <w:rsid w:val="00484192"/>
    <w:rsid w:val="0048505E"/>
    <w:rsid w:val="0048519E"/>
    <w:rsid w:val="00485EC7"/>
    <w:rsid w:val="004860BD"/>
    <w:rsid w:val="00487430"/>
    <w:rsid w:val="00487AE9"/>
    <w:rsid w:val="00490975"/>
    <w:rsid w:val="00490B5A"/>
    <w:rsid w:val="0049120F"/>
    <w:rsid w:val="00492DCA"/>
    <w:rsid w:val="00496AAD"/>
    <w:rsid w:val="004A038C"/>
    <w:rsid w:val="004A0A7B"/>
    <w:rsid w:val="004A0BB0"/>
    <w:rsid w:val="004A1542"/>
    <w:rsid w:val="004A26CD"/>
    <w:rsid w:val="004A2ED9"/>
    <w:rsid w:val="004A3584"/>
    <w:rsid w:val="004A4D3B"/>
    <w:rsid w:val="004A5121"/>
    <w:rsid w:val="004A577A"/>
    <w:rsid w:val="004A74B3"/>
    <w:rsid w:val="004A7990"/>
    <w:rsid w:val="004B017A"/>
    <w:rsid w:val="004B0944"/>
    <w:rsid w:val="004B1796"/>
    <w:rsid w:val="004B40F3"/>
    <w:rsid w:val="004B4D49"/>
    <w:rsid w:val="004B4F49"/>
    <w:rsid w:val="004B591D"/>
    <w:rsid w:val="004B6A23"/>
    <w:rsid w:val="004B7070"/>
    <w:rsid w:val="004B7443"/>
    <w:rsid w:val="004B7542"/>
    <w:rsid w:val="004C3363"/>
    <w:rsid w:val="004C4ACC"/>
    <w:rsid w:val="004C7E83"/>
    <w:rsid w:val="004D34F2"/>
    <w:rsid w:val="004D3E42"/>
    <w:rsid w:val="004D40B9"/>
    <w:rsid w:val="004D443F"/>
    <w:rsid w:val="004D457A"/>
    <w:rsid w:val="004D4C78"/>
    <w:rsid w:val="004D5DB3"/>
    <w:rsid w:val="004D65B7"/>
    <w:rsid w:val="004E0350"/>
    <w:rsid w:val="004E1A1F"/>
    <w:rsid w:val="004E1A57"/>
    <w:rsid w:val="004E1AD9"/>
    <w:rsid w:val="004E345F"/>
    <w:rsid w:val="004E41C7"/>
    <w:rsid w:val="004F1F98"/>
    <w:rsid w:val="004F2D88"/>
    <w:rsid w:val="004F41A2"/>
    <w:rsid w:val="004F5180"/>
    <w:rsid w:val="004F5FC5"/>
    <w:rsid w:val="00502664"/>
    <w:rsid w:val="0050449E"/>
    <w:rsid w:val="005070C3"/>
    <w:rsid w:val="005124DC"/>
    <w:rsid w:val="00514036"/>
    <w:rsid w:val="00515CEB"/>
    <w:rsid w:val="00517CF9"/>
    <w:rsid w:val="005208D3"/>
    <w:rsid w:val="00520C7F"/>
    <w:rsid w:val="00520EE4"/>
    <w:rsid w:val="0052167E"/>
    <w:rsid w:val="005220BE"/>
    <w:rsid w:val="005261E0"/>
    <w:rsid w:val="00526BBF"/>
    <w:rsid w:val="00534975"/>
    <w:rsid w:val="0053522E"/>
    <w:rsid w:val="0053782E"/>
    <w:rsid w:val="005400D1"/>
    <w:rsid w:val="00540588"/>
    <w:rsid w:val="00542D5F"/>
    <w:rsid w:val="005435DE"/>
    <w:rsid w:val="005448BD"/>
    <w:rsid w:val="00544C28"/>
    <w:rsid w:val="00546BAE"/>
    <w:rsid w:val="005472B9"/>
    <w:rsid w:val="0055001D"/>
    <w:rsid w:val="00551964"/>
    <w:rsid w:val="00552EBD"/>
    <w:rsid w:val="00553827"/>
    <w:rsid w:val="00554856"/>
    <w:rsid w:val="00554FF1"/>
    <w:rsid w:val="00555F71"/>
    <w:rsid w:val="00560241"/>
    <w:rsid w:val="005613B8"/>
    <w:rsid w:val="00562A54"/>
    <w:rsid w:val="005660FF"/>
    <w:rsid w:val="005703FD"/>
    <w:rsid w:val="00572380"/>
    <w:rsid w:val="0057338D"/>
    <w:rsid w:val="005740F6"/>
    <w:rsid w:val="005743D2"/>
    <w:rsid w:val="00575D47"/>
    <w:rsid w:val="00575DE3"/>
    <w:rsid w:val="00576ABF"/>
    <w:rsid w:val="00576C93"/>
    <w:rsid w:val="00576F74"/>
    <w:rsid w:val="005801C7"/>
    <w:rsid w:val="005802BD"/>
    <w:rsid w:val="00581E95"/>
    <w:rsid w:val="0058389F"/>
    <w:rsid w:val="00586FA8"/>
    <w:rsid w:val="00587F23"/>
    <w:rsid w:val="00591E3A"/>
    <w:rsid w:val="00593A79"/>
    <w:rsid w:val="00593CB4"/>
    <w:rsid w:val="00594BDF"/>
    <w:rsid w:val="00596493"/>
    <w:rsid w:val="005A12AD"/>
    <w:rsid w:val="005A1803"/>
    <w:rsid w:val="005A3131"/>
    <w:rsid w:val="005A4FE8"/>
    <w:rsid w:val="005A7A4E"/>
    <w:rsid w:val="005B0D7C"/>
    <w:rsid w:val="005B0E86"/>
    <w:rsid w:val="005B12BD"/>
    <w:rsid w:val="005B2BC6"/>
    <w:rsid w:val="005B2BE4"/>
    <w:rsid w:val="005B5DCF"/>
    <w:rsid w:val="005B5DEE"/>
    <w:rsid w:val="005B6854"/>
    <w:rsid w:val="005C0DBE"/>
    <w:rsid w:val="005C2BD3"/>
    <w:rsid w:val="005C4034"/>
    <w:rsid w:val="005C465F"/>
    <w:rsid w:val="005C4D52"/>
    <w:rsid w:val="005C5344"/>
    <w:rsid w:val="005C651C"/>
    <w:rsid w:val="005C6DA6"/>
    <w:rsid w:val="005C6EFF"/>
    <w:rsid w:val="005D1427"/>
    <w:rsid w:val="005D2B62"/>
    <w:rsid w:val="005D30BF"/>
    <w:rsid w:val="005D3391"/>
    <w:rsid w:val="005D49C8"/>
    <w:rsid w:val="005D4DD4"/>
    <w:rsid w:val="005D5607"/>
    <w:rsid w:val="005E1D9A"/>
    <w:rsid w:val="005E2F2D"/>
    <w:rsid w:val="005E37E9"/>
    <w:rsid w:val="005E3922"/>
    <w:rsid w:val="005E3B81"/>
    <w:rsid w:val="005E72B7"/>
    <w:rsid w:val="005F03DB"/>
    <w:rsid w:val="005F1701"/>
    <w:rsid w:val="005F5BC9"/>
    <w:rsid w:val="0060027A"/>
    <w:rsid w:val="00603A46"/>
    <w:rsid w:val="00605414"/>
    <w:rsid w:val="0061195A"/>
    <w:rsid w:val="00611A49"/>
    <w:rsid w:val="00613017"/>
    <w:rsid w:val="00613A54"/>
    <w:rsid w:val="00613D3F"/>
    <w:rsid w:val="00614839"/>
    <w:rsid w:val="006155F8"/>
    <w:rsid w:val="00615BA8"/>
    <w:rsid w:val="00616189"/>
    <w:rsid w:val="00621211"/>
    <w:rsid w:val="00621760"/>
    <w:rsid w:val="00621785"/>
    <w:rsid w:val="006217BB"/>
    <w:rsid w:val="00622F3A"/>
    <w:rsid w:val="00623A31"/>
    <w:rsid w:val="00625BD5"/>
    <w:rsid w:val="00625CAE"/>
    <w:rsid w:val="00625DFB"/>
    <w:rsid w:val="00626F66"/>
    <w:rsid w:val="00627DDC"/>
    <w:rsid w:val="00632987"/>
    <w:rsid w:val="00634777"/>
    <w:rsid w:val="00634CEB"/>
    <w:rsid w:val="00637179"/>
    <w:rsid w:val="006372F5"/>
    <w:rsid w:val="006407C9"/>
    <w:rsid w:val="00642893"/>
    <w:rsid w:val="00643776"/>
    <w:rsid w:val="00646100"/>
    <w:rsid w:val="006476CA"/>
    <w:rsid w:val="00652D6A"/>
    <w:rsid w:val="006552AE"/>
    <w:rsid w:val="00655773"/>
    <w:rsid w:val="006563CA"/>
    <w:rsid w:val="006578FC"/>
    <w:rsid w:val="006607B2"/>
    <w:rsid w:val="006608AB"/>
    <w:rsid w:val="00660DBF"/>
    <w:rsid w:val="00663E29"/>
    <w:rsid w:val="00664587"/>
    <w:rsid w:val="0066520E"/>
    <w:rsid w:val="006653BF"/>
    <w:rsid w:val="00666E62"/>
    <w:rsid w:val="00666F25"/>
    <w:rsid w:val="00667C1C"/>
    <w:rsid w:val="006716D5"/>
    <w:rsid w:val="00671885"/>
    <w:rsid w:val="00673DD4"/>
    <w:rsid w:val="00674AEB"/>
    <w:rsid w:val="006753B0"/>
    <w:rsid w:val="0068037B"/>
    <w:rsid w:val="00681656"/>
    <w:rsid w:val="00683CB5"/>
    <w:rsid w:val="0068455C"/>
    <w:rsid w:val="006851C1"/>
    <w:rsid w:val="00685328"/>
    <w:rsid w:val="006910B0"/>
    <w:rsid w:val="00691615"/>
    <w:rsid w:val="0069333E"/>
    <w:rsid w:val="00693673"/>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3477"/>
    <w:rsid w:val="006B5493"/>
    <w:rsid w:val="006B67F1"/>
    <w:rsid w:val="006B6946"/>
    <w:rsid w:val="006C10C0"/>
    <w:rsid w:val="006C1B1D"/>
    <w:rsid w:val="006C2B1F"/>
    <w:rsid w:val="006C32BB"/>
    <w:rsid w:val="006C3747"/>
    <w:rsid w:val="006C4A68"/>
    <w:rsid w:val="006C7760"/>
    <w:rsid w:val="006C7EEA"/>
    <w:rsid w:val="006D31E7"/>
    <w:rsid w:val="006D3A39"/>
    <w:rsid w:val="006D522C"/>
    <w:rsid w:val="006D56AA"/>
    <w:rsid w:val="006D7795"/>
    <w:rsid w:val="006D7ACB"/>
    <w:rsid w:val="006E00EF"/>
    <w:rsid w:val="006E1A7A"/>
    <w:rsid w:val="006E29F7"/>
    <w:rsid w:val="006E3288"/>
    <w:rsid w:val="006E7216"/>
    <w:rsid w:val="006E76AC"/>
    <w:rsid w:val="006E7EB5"/>
    <w:rsid w:val="006F01E7"/>
    <w:rsid w:val="006F0C39"/>
    <w:rsid w:val="006F1F3A"/>
    <w:rsid w:val="006F5670"/>
    <w:rsid w:val="006F76DD"/>
    <w:rsid w:val="006F7EB8"/>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16962"/>
    <w:rsid w:val="00720AB6"/>
    <w:rsid w:val="007227AC"/>
    <w:rsid w:val="007229A1"/>
    <w:rsid w:val="00722DA9"/>
    <w:rsid w:val="007235AA"/>
    <w:rsid w:val="007247FD"/>
    <w:rsid w:val="00724858"/>
    <w:rsid w:val="00730319"/>
    <w:rsid w:val="0073132C"/>
    <w:rsid w:val="007319E6"/>
    <w:rsid w:val="00732289"/>
    <w:rsid w:val="00732EAF"/>
    <w:rsid w:val="00733CF8"/>
    <w:rsid w:val="0073402E"/>
    <w:rsid w:val="00735915"/>
    <w:rsid w:val="00735C21"/>
    <w:rsid w:val="0073614A"/>
    <w:rsid w:val="00736FF2"/>
    <w:rsid w:val="00740B98"/>
    <w:rsid w:val="00740C8C"/>
    <w:rsid w:val="00741AC4"/>
    <w:rsid w:val="0074285B"/>
    <w:rsid w:val="00744E0C"/>
    <w:rsid w:val="00745D0A"/>
    <w:rsid w:val="0074721E"/>
    <w:rsid w:val="007511AE"/>
    <w:rsid w:val="007515BC"/>
    <w:rsid w:val="0075399D"/>
    <w:rsid w:val="00753ABF"/>
    <w:rsid w:val="00755EC9"/>
    <w:rsid w:val="007562FC"/>
    <w:rsid w:val="007573B2"/>
    <w:rsid w:val="007574BB"/>
    <w:rsid w:val="0075764C"/>
    <w:rsid w:val="00762198"/>
    <w:rsid w:val="00763CE8"/>
    <w:rsid w:val="00763D47"/>
    <w:rsid w:val="00764E7C"/>
    <w:rsid w:val="00770792"/>
    <w:rsid w:val="00771404"/>
    <w:rsid w:val="00771963"/>
    <w:rsid w:val="007736F9"/>
    <w:rsid w:val="00774184"/>
    <w:rsid w:val="00774FFE"/>
    <w:rsid w:val="00775638"/>
    <w:rsid w:val="00775677"/>
    <w:rsid w:val="0077599A"/>
    <w:rsid w:val="00777066"/>
    <w:rsid w:val="00777108"/>
    <w:rsid w:val="00777353"/>
    <w:rsid w:val="00780CD6"/>
    <w:rsid w:val="00782EA4"/>
    <w:rsid w:val="0078322E"/>
    <w:rsid w:val="00784E56"/>
    <w:rsid w:val="00785461"/>
    <w:rsid w:val="00786FF3"/>
    <w:rsid w:val="007876CF"/>
    <w:rsid w:val="00787778"/>
    <w:rsid w:val="00793090"/>
    <w:rsid w:val="007943A2"/>
    <w:rsid w:val="00795A4C"/>
    <w:rsid w:val="00796F2A"/>
    <w:rsid w:val="007A0176"/>
    <w:rsid w:val="007A2F67"/>
    <w:rsid w:val="007A3918"/>
    <w:rsid w:val="007A3AE5"/>
    <w:rsid w:val="007A5D3E"/>
    <w:rsid w:val="007A6199"/>
    <w:rsid w:val="007B0E7E"/>
    <w:rsid w:val="007B0E89"/>
    <w:rsid w:val="007B1652"/>
    <w:rsid w:val="007B213D"/>
    <w:rsid w:val="007B2C38"/>
    <w:rsid w:val="007B2E54"/>
    <w:rsid w:val="007B31A3"/>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493"/>
    <w:rsid w:val="007D46D1"/>
    <w:rsid w:val="007D4D1B"/>
    <w:rsid w:val="007D6255"/>
    <w:rsid w:val="007D75BF"/>
    <w:rsid w:val="007E0F76"/>
    <w:rsid w:val="007E22E7"/>
    <w:rsid w:val="007E3941"/>
    <w:rsid w:val="007E3AE9"/>
    <w:rsid w:val="007E3F64"/>
    <w:rsid w:val="007E4232"/>
    <w:rsid w:val="007E69BB"/>
    <w:rsid w:val="007E6AB8"/>
    <w:rsid w:val="007F2109"/>
    <w:rsid w:val="007F21C5"/>
    <w:rsid w:val="007F3EF1"/>
    <w:rsid w:val="007F6331"/>
    <w:rsid w:val="007F6DE9"/>
    <w:rsid w:val="00800CC3"/>
    <w:rsid w:val="00801BCE"/>
    <w:rsid w:val="00802515"/>
    <w:rsid w:val="00805DD4"/>
    <w:rsid w:val="00805E96"/>
    <w:rsid w:val="0081054F"/>
    <w:rsid w:val="00812497"/>
    <w:rsid w:val="0081283F"/>
    <w:rsid w:val="00813AA1"/>
    <w:rsid w:val="0081480A"/>
    <w:rsid w:val="008162E0"/>
    <w:rsid w:val="008202EB"/>
    <w:rsid w:val="008207DD"/>
    <w:rsid w:val="00821659"/>
    <w:rsid w:val="008240D3"/>
    <w:rsid w:val="00824BC1"/>
    <w:rsid w:val="00826C09"/>
    <w:rsid w:val="0082721C"/>
    <w:rsid w:val="00827F88"/>
    <w:rsid w:val="00830401"/>
    <w:rsid w:val="0083049D"/>
    <w:rsid w:val="00830693"/>
    <w:rsid w:val="008336A5"/>
    <w:rsid w:val="00835474"/>
    <w:rsid w:val="008373C0"/>
    <w:rsid w:val="008401DA"/>
    <w:rsid w:val="0084145F"/>
    <w:rsid w:val="00841DA2"/>
    <w:rsid w:val="00844A2F"/>
    <w:rsid w:val="00844B0C"/>
    <w:rsid w:val="008458F6"/>
    <w:rsid w:val="00845AED"/>
    <w:rsid w:val="0084708E"/>
    <w:rsid w:val="008478A4"/>
    <w:rsid w:val="00850267"/>
    <w:rsid w:val="00851AE4"/>
    <w:rsid w:val="008526F9"/>
    <w:rsid w:val="008529BA"/>
    <w:rsid w:val="00852F20"/>
    <w:rsid w:val="00853876"/>
    <w:rsid w:val="00855268"/>
    <w:rsid w:val="0085598D"/>
    <w:rsid w:val="00855C21"/>
    <w:rsid w:val="00857E84"/>
    <w:rsid w:val="00862771"/>
    <w:rsid w:val="008628BB"/>
    <w:rsid w:val="0086682F"/>
    <w:rsid w:val="008708DB"/>
    <w:rsid w:val="0087095E"/>
    <w:rsid w:val="00870D9B"/>
    <w:rsid w:val="00872A6D"/>
    <w:rsid w:val="008742B1"/>
    <w:rsid w:val="008756A5"/>
    <w:rsid w:val="00876F54"/>
    <w:rsid w:val="00877292"/>
    <w:rsid w:val="0087754A"/>
    <w:rsid w:val="00877558"/>
    <w:rsid w:val="0087766C"/>
    <w:rsid w:val="00880552"/>
    <w:rsid w:val="008839DA"/>
    <w:rsid w:val="00884EE8"/>
    <w:rsid w:val="00885168"/>
    <w:rsid w:val="00887E7F"/>
    <w:rsid w:val="00890C75"/>
    <w:rsid w:val="0089173B"/>
    <w:rsid w:val="00891E76"/>
    <w:rsid w:val="0089220F"/>
    <w:rsid w:val="0089328B"/>
    <w:rsid w:val="008935AA"/>
    <w:rsid w:val="008963F0"/>
    <w:rsid w:val="00896DC7"/>
    <w:rsid w:val="00897C84"/>
    <w:rsid w:val="008A03A5"/>
    <w:rsid w:val="008A0DF3"/>
    <w:rsid w:val="008A1041"/>
    <w:rsid w:val="008A4138"/>
    <w:rsid w:val="008A4358"/>
    <w:rsid w:val="008A4950"/>
    <w:rsid w:val="008A503E"/>
    <w:rsid w:val="008A5D96"/>
    <w:rsid w:val="008A74A2"/>
    <w:rsid w:val="008B17AB"/>
    <w:rsid w:val="008B34C7"/>
    <w:rsid w:val="008B3E18"/>
    <w:rsid w:val="008B51F7"/>
    <w:rsid w:val="008B5C93"/>
    <w:rsid w:val="008B60FB"/>
    <w:rsid w:val="008B64DB"/>
    <w:rsid w:val="008B6848"/>
    <w:rsid w:val="008B7928"/>
    <w:rsid w:val="008C26EC"/>
    <w:rsid w:val="008C2FA1"/>
    <w:rsid w:val="008C34B9"/>
    <w:rsid w:val="008C357C"/>
    <w:rsid w:val="008C4EA0"/>
    <w:rsid w:val="008C6E8B"/>
    <w:rsid w:val="008D1069"/>
    <w:rsid w:val="008D1275"/>
    <w:rsid w:val="008D2C41"/>
    <w:rsid w:val="008D2C4C"/>
    <w:rsid w:val="008D366D"/>
    <w:rsid w:val="008D5FF7"/>
    <w:rsid w:val="008D60A1"/>
    <w:rsid w:val="008D6305"/>
    <w:rsid w:val="008D7E0D"/>
    <w:rsid w:val="008D7EDB"/>
    <w:rsid w:val="008E14AF"/>
    <w:rsid w:val="008E1829"/>
    <w:rsid w:val="008E2327"/>
    <w:rsid w:val="008E5077"/>
    <w:rsid w:val="008E5D51"/>
    <w:rsid w:val="008E64F0"/>
    <w:rsid w:val="008E6FF3"/>
    <w:rsid w:val="008E7B05"/>
    <w:rsid w:val="008F18ED"/>
    <w:rsid w:val="008F2F63"/>
    <w:rsid w:val="008F3EA1"/>
    <w:rsid w:val="008F46C2"/>
    <w:rsid w:val="009001FC"/>
    <w:rsid w:val="00900BEE"/>
    <w:rsid w:val="0090102D"/>
    <w:rsid w:val="009020A8"/>
    <w:rsid w:val="00902D75"/>
    <w:rsid w:val="009036E3"/>
    <w:rsid w:val="00903D37"/>
    <w:rsid w:val="00904A47"/>
    <w:rsid w:val="009067CE"/>
    <w:rsid w:val="0091023A"/>
    <w:rsid w:val="0091055D"/>
    <w:rsid w:val="00912082"/>
    <w:rsid w:val="00912615"/>
    <w:rsid w:val="0091300B"/>
    <w:rsid w:val="00914C61"/>
    <w:rsid w:val="00916F03"/>
    <w:rsid w:val="009179DF"/>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36D19"/>
    <w:rsid w:val="00942BF8"/>
    <w:rsid w:val="00943BCE"/>
    <w:rsid w:val="0094487F"/>
    <w:rsid w:val="00945030"/>
    <w:rsid w:val="00945D89"/>
    <w:rsid w:val="00946BF2"/>
    <w:rsid w:val="0095079C"/>
    <w:rsid w:val="00952CC2"/>
    <w:rsid w:val="00955268"/>
    <w:rsid w:val="0095568C"/>
    <w:rsid w:val="00956793"/>
    <w:rsid w:val="009570C0"/>
    <w:rsid w:val="00957541"/>
    <w:rsid w:val="00960346"/>
    <w:rsid w:val="009617D3"/>
    <w:rsid w:val="0096406A"/>
    <w:rsid w:val="0096463B"/>
    <w:rsid w:val="0096693C"/>
    <w:rsid w:val="00967869"/>
    <w:rsid w:val="00971F54"/>
    <w:rsid w:val="009725C5"/>
    <w:rsid w:val="00972FA1"/>
    <w:rsid w:val="00973F40"/>
    <w:rsid w:val="00973FDF"/>
    <w:rsid w:val="00975569"/>
    <w:rsid w:val="00975DC0"/>
    <w:rsid w:val="00975FC1"/>
    <w:rsid w:val="00976201"/>
    <w:rsid w:val="00981ED0"/>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0913"/>
    <w:rsid w:val="009B1279"/>
    <w:rsid w:val="009B548D"/>
    <w:rsid w:val="009B5819"/>
    <w:rsid w:val="009B5B27"/>
    <w:rsid w:val="009B5F8C"/>
    <w:rsid w:val="009B6A6F"/>
    <w:rsid w:val="009C10B3"/>
    <w:rsid w:val="009C1AFE"/>
    <w:rsid w:val="009C4081"/>
    <w:rsid w:val="009C4521"/>
    <w:rsid w:val="009C5F24"/>
    <w:rsid w:val="009C6FAD"/>
    <w:rsid w:val="009C76B7"/>
    <w:rsid w:val="009C799C"/>
    <w:rsid w:val="009C7DD9"/>
    <w:rsid w:val="009D048B"/>
    <w:rsid w:val="009D0858"/>
    <w:rsid w:val="009D1681"/>
    <w:rsid w:val="009D4DD5"/>
    <w:rsid w:val="009D69C6"/>
    <w:rsid w:val="009E0686"/>
    <w:rsid w:val="009E20CD"/>
    <w:rsid w:val="009E29B7"/>
    <w:rsid w:val="009E2EDB"/>
    <w:rsid w:val="009E4549"/>
    <w:rsid w:val="009E5419"/>
    <w:rsid w:val="009E5A6E"/>
    <w:rsid w:val="009E6916"/>
    <w:rsid w:val="009E6D87"/>
    <w:rsid w:val="009F2047"/>
    <w:rsid w:val="009F46DC"/>
    <w:rsid w:val="009F67B2"/>
    <w:rsid w:val="009F714F"/>
    <w:rsid w:val="00A01C00"/>
    <w:rsid w:val="00A0439D"/>
    <w:rsid w:val="00A06C4B"/>
    <w:rsid w:val="00A076C4"/>
    <w:rsid w:val="00A105D2"/>
    <w:rsid w:val="00A10F9F"/>
    <w:rsid w:val="00A112F7"/>
    <w:rsid w:val="00A11CAD"/>
    <w:rsid w:val="00A1206F"/>
    <w:rsid w:val="00A13AA9"/>
    <w:rsid w:val="00A13D97"/>
    <w:rsid w:val="00A143CD"/>
    <w:rsid w:val="00A15C39"/>
    <w:rsid w:val="00A1620D"/>
    <w:rsid w:val="00A16AC0"/>
    <w:rsid w:val="00A17ABC"/>
    <w:rsid w:val="00A22E26"/>
    <w:rsid w:val="00A23D31"/>
    <w:rsid w:val="00A24A7F"/>
    <w:rsid w:val="00A24C9B"/>
    <w:rsid w:val="00A27D2B"/>
    <w:rsid w:val="00A301A7"/>
    <w:rsid w:val="00A303F8"/>
    <w:rsid w:val="00A30BD7"/>
    <w:rsid w:val="00A30C34"/>
    <w:rsid w:val="00A30FD3"/>
    <w:rsid w:val="00A33126"/>
    <w:rsid w:val="00A33D15"/>
    <w:rsid w:val="00A35E2F"/>
    <w:rsid w:val="00A35EFA"/>
    <w:rsid w:val="00A36A06"/>
    <w:rsid w:val="00A37891"/>
    <w:rsid w:val="00A37B60"/>
    <w:rsid w:val="00A40A51"/>
    <w:rsid w:val="00A46069"/>
    <w:rsid w:val="00A472B2"/>
    <w:rsid w:val="00A47916"/>
    <w:rsid w:val="00A50EAF"/>
    <w:rsid w:val="00A50FAD"/>
    <w:rsid w:val="00A52482"/>
    <w:rsid w:val="00A52D58"/>
    <w:rsid w:val="00A536DA"/>
    <w:rsid w:val="00A55625"/>
    <w:rsid w:val="00A558CA"/>
    <w:rsid w:val="00A55CDF"/>
    <w:rsid w:val="00A56159"/>
    <w:rsid w:val="00A56C76"/>
    <w:rsid w:val="00A5700D"/>
    <w:rsid w:val="00A571CD"/>
    <w:rsid w:val="00A57C3D"/>
    <w:rsid w:val="00A63E05"/>
    <w:rsid w:val="00A65983"/>
    <w:rsid w:val="00A6697B"/>
    <w:rsid w:val="00A721FF"/>
    <w:rsid w:val="00A74C2D"/>
    <w:rsid w:val="00A76B34"/>
    <w:rsid w:val="00A83487"/>
    <w:rsid w:val="00A854FF"/>
    <w:rsid w:val="00A85D9F"/>
    <w:rsid w:val="00A866F3"/>
    <w:rsid w:val="00A86AAB"/>
    <w:rsid w:val="00A87035"/>
    <w:rsid w:val="00A8745D"/>
    <w:rsid w:val="00A9024A"/>
    <w:rsid w:val="00A90F9B"/>
    <w:rsid w:val="00A91876"/>
    <w:rsid w:val="00A92694"/>
    <w:rsid w:val="00A93072"/>
    <w:rsid w:val="00A9629C"/>
    <w:rsid w:val="00A9748C"/>
    <w:rsid w:val="00AA20EF"/>
    <w:rsid w:val="00AA35D5"/>
    <w:rsid w:val="00AA417B"/>
    <w:rsid w:val="00AA533F"/>
    <w:rsid w:val="00AA5A86"/>
    <w:rsid w:val="00AA70FB"/>
    <w:rsid w:val="00AA7BBF"/>
    <w:rsid w:val="00AB010D"/>
    <w:rsid w:val="00AB0749"/>
    <w:rsid w:val="00AB1341"/>
    <w:rsid w:val="00AB5901"/>
    <w:rsid w:val="00AB76D8"/>
    <w:rsid w:val="00AB7E6A"/>
    <w:rsid w:val="00AC0ABB"/>
    <w:rsid w:val="00AC1B61"/>
    <w:rsid w:val="00AC2C6E"/>
    <w:rsid w:val="00AC584A"/>
    <w:rsid w:val="00AC5EE6"/>
    <w:rsid w:val="00AC6A05"/>
    <w:rsid w:val="00AC6BBF"/>
    <w:rsid w:val="00AC76CA"/>
    <w:rsid w:val="00AD0D24"/>
    <w:rsid w:val="00AD1923"/>
    <w:rsid w:val="00AD2611"/>
    <w:rsid w:val="00AD29FD"/>
    <w:rsid w:val="00AD3979"/>
    <w:rsid w:val="00AD3AC5"/>
    <w:rsid w:val="00AD3D57"/>
    <w:rsid w:val="00AD4480"/>
    <w:rsid w:val="00AD5489"/>
    <w:rsid w:val="00AD7301"/>
    <w:rsid w:val="00AE0733"/>
    <w:rsid w:val="00AE47BF"/>
    <w:rsid w:val="00AE4B81"/>
    <w:rsid w:val="00AF06EE"/>
    <w:rsid w:val="00AF148D"/>
    <w:rsid w:val="00AF29F7"/>
    <w:rsid w:val="00AF3218"/>
    <w:rsid w:val="00AF34D0"/>
    <w:rsid w:val="00AF3745"/>
    <w:rsid w:val="00AF4D4C"/>
    <w:rsid w:val="00AF6432"/>
    <w:rsid w:val="00AF682E"/>
    <w:rsid w:val="00AF79BD"/>
    <w:rsid w:val="00B00F32"/>
    <w:rsid w:val="00B01BE6"/>
    <w:rsid w:val="00B04421"/>
    <w:rsid w:val="00B04C14"/>
    <w:rsid w:val="00B07A22"/>
    <w:rsid w:val="00B07F12"/>
    <w:rsid w:val="00B1415B"/>
    <w:rsid w:val="00B147FF"/>
    <w:rsid w:val="00B15278"/>
    <w:rsid w:val="00B21BEE"/>
    <w:rsid w:val="00B22846"/>
    <w:rsid w:val="00B234EC"/>
    <w:rsid w:val="00B25504"/>
    <w:rsid w:val="00B274AE"/>
    <w:rsid w:val="00B274BF"/>
    <w:rsid w:val="00B31222"/>
    <w:rsid w:val="00B334E9"/>
    <w:rsid w:val="00B35682"/>
    <w:rsid w:val="00B36D17"/>
    <w:rsid w:val="00B37CF8"/>
    <w:rsid w:val="00B407E0"/>
    <w:rsid w:val="00B4201F"/>
    <w:rsid w:val="00B42E81"/>
    <w:rsid w:val="00B4329D"/>
    <w:rsid w:val="00B443F5"/>
    <w:rsid w:val="00B50220"/>
    <w:rsid w:val="00B517D5"/>
    <w:rsid w:val="00B51D6E"/>
    <w:rsid w:val="00B520F9"/>
    <w:rsid w:val="00B52812"/>
    <w:rsid w:val="00B54716"/>
    <w:rsid w:val="00B5495A"/>
    <w:rsid w:val="00B54BBD"/>
    <w:rsid w:val="00B54E04"/>
    <w:rsid w:val="00B55669"/>
    <w:rsid w:val="00B571CD"/>
    <w:rsid w:val="00B577A3"/>
    <w:rsid w:val="00B6258B"/>
    <w:rsid w:val="00B64641"/>
    <w:rsid w:val="00B64BBF"/>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4DA3"/>
    <w:rsid w:val="00B85DF3"/>
    <w:rsid w:val="00B86C19"/>
    <w:rsid w:val="00B90D1C"/>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375D"/>
    <w:rsid w:val="00BB49A0"/>
    <w:rsid w:val="00BB515F"/>
    <w:rsid w:val="00BB530D"/>
    <w:rsid w:val="00BB66FD"/>
    <w:rsid w:val="00BC1085"/>
    <w:rsid w:val="00BC11E7"/>
    <w:rsid w:val="00BC159B"/>
    <w:rsid w:val="00BC1FA5"/>
    <w:rsid w:val="00BC2266"/>
    <w:rsid w:val="00BC2C0C"/>
    <w:rsid w:val="00BC4A77"/>
    <w:rsid w:val="00BC5753"/>
    <w:rsid w:val="00BC6205"/>
    <w:rsid w:val="00BC732A"/>
    <w:rsid w:val="00BC758B"/>
    <w:rsid w:val="00BD04B0"/>
    <w:rsid w:val="00BD0C28"/>
    <w:rsid w:val="00BD181B"/>
    <w:rsid w:val="00BD28B5"/>
    <w:rsid w:val="00BD2EAC"/>
    <w:rsid w:val="00BD4BB3"/>
    <w:rsid w:val="00BD5CDF"/>
    <w:rsid w:val="00BD631F"/>
    <w:rsid w:val="00BE17C6"/>
    <w:rsid w:val="00BE2BD3"/>
    <w:rsid w:val="00BE468A"/>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AB5"/>
    <w:rsid w:val="00C10FCF"/>
    <w:rsid w:val="00C121D0"/>
    <w:rsid w:val="00C13F61"/>
    <w:rsid w:val="00C15704"/>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0EF0"/>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1409"/>
    <w:rsid w:val="00C73C57"/>
    <w:rsid w:val="00C74BAE"/>
    <w:rsid w:val="00C74CD6"/>
    <w:rsid w:val="00C74D43"/>
    <w:rsid w:val="00C753AA"/>
    <w:rsid w:val="00C75CA7"/>
    <w:rsid w:val="00C76B5E"/>
    <w:rsid w:val="00C8079B"/>
    <w:rsid w:val="00C80BD1"/>
    <w:rsid w:val="00C81961"/>
    <w:rsid w:val="00C832E5"/>
    <w:rsid w:val="00C83C1D"/>
    <w:rsid w:val="00C8512F"/>
    <w:rsid w:val="00C901BB"/>
    <w:rsid w:val="00C90CD3"/>
    <w:rsid w:val="00C92552"/>
    <w:rsid w:val="00C93F1B"/>
    <w:rsid w:val="00C976D1"/>
    <w:rsid w:val="00CA1623"/>
    <w:rsid w:val="00CA39B2"/>
    <w:rsid w:val="00CA4329"/>
    <w:rsid w:val="00CA435C"/>
    <w:rsid w:val="00CA654E"/>
    <w:rsid w:val="00CA6909"/>
    <w:rsid w:val="00CA71D4"/>
    <w:rsid w:val="00CB4844"/>
    <w:rsid w:val="00CB5D29"/>
    <w:rsid w:val="00CB6461"/>
    <w:rsid w:val="00CB675A"/>
    <w:rsid w:val="00CB68B1"/>
    <w:rsid w:val="00CB782B"/>
    <w:rsid w:val="00CC0529"/>
    <w:rsid w:val="00CC0E77"/>
    <w:rsid w:val="00CC2092"/>
    <w:rsid w:val="00CC23A0"/>
    <w:rsid w:val="00CC5E76"/>
    <w:rsid w:val="00CC7B01"/>
    <w:rsid w:val="00CD03C2"/>
    <w:rsid w:val="00CD0E7F"/>
    <w:rsid w:val="00CD2546"/>
    <w:rsid w:val="00CD3A5D"/>
    <w:rsid w:val="00CD5154"/>
    <w:rsid w:val="00CD5FD4"/>
    <w:rsid w:val="00CD7B62"/>
    <w:rsid w:val="00CE0DCE"/>
    <w:rsid w:val="00CE1BC9"/>
    <w:rsid w:val="00CE1C2B"/>
    <w:rsid w:val="00CE1ED1"/>
    <w:rsid w:val="00CE27C1"/>
    <w:rsid w:val="00CE33C1"/>
    <w:rsid w:val="00CE4DD6"/>
    <w:rsid w:val="00CE4E77"/>
    <w:rsid w:val="00CE50C0"/>
    <w:rsid w:val="00CE5DDA"/>
    <w:rsid w:val="00CE5F04"/>
    <w:rsid w:val="00CE76FF"/>
    <w:rsid w:val="00CF204F"/>
    <w:rsid w:val="00CF2DB2"/>
    <w:rsid w:val="00CF4012"/>
    <w:rsid w:val="00CF4515"/>
    <w:rsid w:val="00CF4E8F"/>
    <w:rsid w:val="00CF57BB"/>
    <w:rsid w:val="00CF5C25"/>
    <w:rsid w:val="00D02BC6"/>
    <w:rsid w:val="00D0310D"/>
    <w:rsid w:val="00D048D4"/>
    <w:rsid w:val="00D05803"/>
    <w:rsid w:val="00D05C7C"/>
    <w:rsid w:val="00D06906"/>
    <w:rsid w:val="00D07742"/>
    <w:rsid w:val="00D07EC3"/>
    <w:rsid w:val="00D10B4D"/>
    <w:rsid w:val="00D1276A"/>
    <w:rsid w:val="00D12DF2"/>
    <w:rsid w:val="00D14716"/>
    <w:rsid w:val="00D14721"/>
    <w:rsid w:val="00D14DB7"/>
    <w:rsid w:val="00D15C75"/>
    <w:rsid w:val="00D15ED5"/>
    <w:rsid w:val="00D17446"/>
    <w:rsid w:val="00D21110"/>
    <w:rsid w:val="00D22B6A"/>
    <w:rsid w:val="00D266B9"/>
    <w:rsid w:val="00D26C49"/>
    <w:rsid w:val="00D32B8F"/>
    <w:rsid w:val="00D348F7"/>
    <w:rsid w:val="00D36AA4"/>
    <w:rsid w:val="00D36AC2"/>
    <w:rsid w:val="00D3703D"/>
    <w:rsid w:val="00D40BC3"/>
    <w:rsid w:val="00D410EC"/>
    <w:rsid w:val="00D434EC"/>
    <w:rsid w:val="00D44E9D"/>
    <w:rsid w:val="00D46CEA"/>
    <w:rsid w:val="00D472A7"/>
    <w:rsid w:val="00D47945"/>
    <w:rsid w:val="00D47A95"/>
    <w:rsid w:val="00D47F59"/>
    <w:rsid w:val="00D5077B"/>
    <w:rsid w:val="00D51986"/>
    <w:rsid w:val="00D52E13"/>
    <w:rsid w:val="00D554D3"/>
    <w:rsid w:val="00D575C9"/>
    <w:rsid w:val="00D578B2"/>
    <w:rsid w:val="00D600E7"/>
    <w:rsid w:val="00D61A0E"/>
    <w:rsid w:val="00D645A4"/>
    <w:rsid w:val="00D64DB3"/>
    <w:rsid w:val="00D66E58"/>
    <w:rsid w:val="00D66E5A"/>
    <w:rsid w:val="00D679BC"/>
    <w:rsid w:val="00D702FD"/>
    <w:rsid w:val="00D71CF9"/>
    <w:rsid w:val="00D75FF9"/>
    <w:rsid w:val="00D76D53"/>
    <w:rsid w:val="00D77BDB"/>
    <w:rsid w:val="00D80F9D"/>
    <w:rsid w:val="00D81BAE"/>
    <w:rsid w:val="00D81D3B"/>
    <w:rsid w:val="00D82250"/>
    <w:rsid w:val="00D822E4"/>
    <w:rsid w:val="00D82681"/>
    <w:rsid w:val="00D849DD"/>
    <w:rsid w:val="00D84B17"/>
    <w:rsid w:val="00D85059"/>
    <w:rsid w:val="00D8507D"/>
    <w:rsid w:val="00D86156"/>
    <w:rsid w:val="00D86275"/>
    <w:rsid w:val="00D8648C"/>
    <w:rsid w:val="00D86735"/>
    <w:rsid w:val="00D868E8"/>
    <w:rsid w:val="00D870C7"/>
    <w:rsid w:val="00D8718E"/>
    <w:rsid w:val="00D871FB"/>
    <w:rsid w:val="00D905E7"/>
    <w:rsid w:val="00D90C9D"/>
    <w:rsid w:val="00D90E57"/>
    <w:rsid w:val="00D91910"/>
    <w:rsid w:val="00D91AA8"/>
    <w:rsid w:val="00D92643"/>
    <w:rsid w:val="00D931D4"/>
    <w:rsid w:val="00D944A6"/>
    <w:rsid w:val="00D95B92"/>
    <w:rsid w:val="00D95C7A"/>
    <w:rsid w:val="00D96BF1"/>
    <w:rsid w:val="00D96FC3"/>
    <w:rsid w:val="00DA07D5"/>
    <w:rsid w:val="00DA12C3"/>
    <w:rsid w:val="00DA2571"/>
    <w:rsid w:val="00DA25CF"/>
    <w:rsid w:val="00DA28CA"/>
    <w:rsid w:val="00DA495D"/>
    <w:rsid w:val="00DA7BA0"/>
    <w:rsid w:val="00DB0920"/>
    <w:rsid w:val="00DB38AE"/>
    <w:rsid w:val="00DB469A"/>
    <w:rsid w:val="00DB4FE7"/>
    <w:rsid w:val="00DB52C3"/>
    <w:rsid w:val="00DB5DA3"/>
    <w:rsid w:val="00DB7937"/>
    <w:rsid w:val="00DB7DA7"/>
    <w:rsid w:val="00DB7E5F"/>
    <w:rsid w:val="00DC1074"/>
    <w:rsid w:val="00DC10B0"/>
    <w:rsid w:val="00DC1594"/>
    <w:rsid w:val="00DC4BCD"/>
    <w:rsid w:val="00DC55E3"/>
    <w:rsid w:val="00DC5AF4"/>
    <w:rsid w:val="00DC60DE"/>
    <w:rsid w:val="00DC68D1"/>
    <w:rsid w:val="00DC6961"/>
    <w:rsid w:val="00DC6B8A"/>
    <w:rsid w:val="00DD1107"/>
    <w:rsid w:val="00DD178F"/>
    <w:rsid w:val="00DD1804"/>
    <w:rsid w:val="00DD1FE4"/>
    <w:rsid w:val="00DD2303"/>
    <w:rsid w:val="00DD4600"/>
    <w:rsid w:val="00DD4779"/>
    <w:rsid w:val="00DD53DC"/>
    <w:rsid w:val="00DD598D"/>
    <w:rsid w:val="00DE2966"/>
    <w:rsid w:val="00DE36D2"/>
    <w:rsid w:val="00DE4107"/>
    <w:rsid w:val="00DE6AB6"/>
    <w:rsid w:val="00DE6B36"/>
    <w:rsid w:val="00DF0B5E"/>
    <w:rsid w:val="00DF0ED5"/>
    <w:rsid w:val="00DF12BC"/>
    <w:rsid w:val="00DF3EFC"/>
    <w:rsid w:val="00DF72D9"/>
    <w:rsid w:val="00DF74A5"/>
    <w:rsid w:val="00DF7725"/>
    <w:rsid w:val="00DF7EC8"/>
    <w:rsid w:val="00E01A81"/>
    <w:rsid w:val="00E01AFF"/>
    <w:rsid w:val="00E028ED"/>
    <w:rsid w:val="00E0417F"/>
    <w:rsid w:val="00E04A38"/>
    <w:rsid w:val="00E104F6"/>
    <w:rsid w:val="00E10748"/>
    <w:rsid w:val="00E12F57"/>
    <w:rsid w:val="00E1343E"/>
    <w:rsid w:val="00E14282"/>
    <w:rsid w:val="00E16E9E"/>
    <w:rsid w:val="00E20118"/>
    <w:rsid w:val="00E23D36"/>
    <w:rsid w:val="00E24D87"/>
    <w:rsid w:val="00E255E3"/>
    <w:rsid w:val="00E27DDF"/>
    <w:rsid w:val="00E27E01"/>
    <w:rsid w:val="00E30A90"/>
    <w:rsid w:val="00E32DBA"/>
    <w:rsid w:val="00E350F4"/>
    <w:rsid w:val="00E360D1"/>
    <w:rsid w:val="00E36323"/>
    <w:rsid w:val="00E366C2"/>
    <w:rsid w:val="00E41400"/>
    <w:rsid w:val="00E42ED4"/>
    <w:rsid w:val="00E43469"/>
    <w:rsid w:val="00E445DA"/>
    <w:rsid w:val="00E45379"/>
    <w:rsid w:val="00E45786"/>
    <w:rsid w:val="00E46195"/>
    <w:rsid w:val="00E47EBE"/>
    <w:rsid w:val="00E5009B"/>
    <w:rsid w:val="00E50B22"/>
    <w:rsid w:val="00E51E18"/>
    <w:rsid w:val="00E533BD"/>
    <w:rsid w:val="00E53706"/>
    <w:rsid w:val="00E54FC8"/>
    <w:rsid w:val="00E55246"/>
    <w:rsid w:val="00E55614"/>
    <w:rsid w:val="00E5584C"/>
    <w:rsid w:val="00E571B5"/>
    <w:rsid w:val="00E573C6"/>
    <w:rsid w:val="00E577FA"/>
    <w:rsid w:val="00E57CE2"/>
    <w:rsid w:val="00E617BD"/>
    <w:rsid w:val="00E6756F"/>
    <w:rsid w:val="00E70503"/>
    <w:rsid w:val="00E705B4"/>
    <w:rsid w:val="00E72084"/>
    <w:rsid w:val="00E72967"/>
    <w:rsid w:val="00E8155D"/>
    <w:rsid w:val="00E84B29"/>
    <w:rsid w:val="00E861C3"/>
    <w:rsid w:val="00E86361"/>
    <w:rsid w:val="00E86A80"/>
    <w:rsid w:val="00E90C37"/>
    <w:rsid w:val="00E9571C"/>
    <w:rsid w:val="00E95BD6"/>
    <w:rsid w:val="00EA0E04"/>
    <w:rsid w:val="00EA220D"/>
    <w:rsid w:val="00EA3156"/>
    <w:rsid w:val="00EA40A2"/>
    <w:rsid w:val="00EA4CD5"/>
    <w:rsid w:val="00EA5D2C"/>
    <w:rsid w:val="00EA5D8E"/>
    <w:rsid w:val="00EA68DA"/>
    <w:rsid w:val="00EB07CF"/>
    <w:rsid w:val="00EB3B88"/>
    <w:rsid w:val="00EB67AA"/>
    <w:rsid w:val="00EB76D3"/>
    <w:rsid w:val="00EC2BB1"/>
    <w:rsid w:val="00EC3B8F"/>
    <w:rsid w:val="00EC5CA0"/>
    <w:rsid w:val="00EC7187"/>
    <w:rsid w:val="00EC7372"/>
    <w:rsid w:val="00ED2C39"/>
    <w:rsid w:val="00ED30E8"/>
    <w:rsid w:val="00ED3B69"/>
    <w:rsid w:val="00ED4F62"/>
    <w:rsid w:val="00ED669A"/>
    <w:rsid w:val="00ED6CD1"/>
    <w:rsid w:val="00ED729D"/>
    <w:rsid w:val="00ED74A3"/>
    <w:rsid w:val="00EE2981"/>
    <w:rsid w:val="00EE3577"/>
    <w:rsid w:val="00EE3735"/>
    <w:rsid w:val="00EE4BAA"/>
    <w:rsid w:val="00EE5F2E"/>
    <w:rsid w:val="00EE7F2F"/>
    <w:rsid w:val="00EF3750"/>
    <w:rsid w:val="00EF4A64"/>
    <w:rsid w:val="00F00189"/>
    <w:rsid w:val="00F00407"/>
    <w:rsid w:val="00F01114"/>
    <w:rsid w:val="00F01854"/>
    <w:rsid w:val="00F020B4"/>
    <w:rsid w:val="00F02171"/>
    <w:rsid w:val="00F02EC5"/>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25D76"/>
    <w:rsid w:val="00F32D8B"/>
    <w:rsid w:val="00F35243"/>
    <w:rsid w:val="00F36AD0"/>
    <w:rsid w:val="00F36DFE"/>
    <w:rsid w:val="00F400D7"/>
    <w:rsid w:val="00F4018F"/>
    <w:rsid w:val="00F43E6E"/>
    <w:rsid w:val="00F44282"/>
    <w:rsid w:val="00F44423"/>
    <w:rsid w:val="00F46CE3"/>
    <w:rsid w:val="00F46DFC"/>
    <w:rsid w:val="00F479BF"/>
    <w:rsid w:val="00F51236"/>
    <w:rsid w:val="00F512DF"/>
    <w:rsid w:val="00F5374C"/>
    <w:rsid w:val="00F538C9"/>
    <w:rsid w:val="00F541B8"/>
    <w:rsid w:val="00F569C6"/>
    <w:rsid w:val="00F56CC2"/>
    <w:rsid w:val="00F574B7"/>
    <w:rsid w:val="00F60BC0"/>
    <w:rsid w:val="00F61B7F"/>
    <w:rsid w:val="00F62370"/>
    <w:rsid w:val="00F628D3"/>
    <w:rsid w:val="00F62A4B"/>
    <w:rsid w:val="00F63A08"/>
    <w:rsid w:val="00F63B42"/>
    <w:rsid w:val="00F6497E"/>
    <w:rsid w:val="00F658D2"/>
    <w:rsid w:val="00F66CC2"/>
    <w:rsid w:val="00F66D2B"/>
    <w:rsid w:val="00F677E2"/>
    <w:rsid w:val="00F67D0E"/>
    <w:rsid w:val="00F70B8D"/>
    <w:rsid w:val="00F73751"/>
    <w:rsid w:val="00F74324"/>
    <w:rsid w:val="00F75EAD"/>
    <w:rsid w:val="00F77154"/>
    <w:rsid w:val="00F80010"/>
    <w:rsid w:val="00F80F33"/>
    <w:rsid w:val="00F846D6"/>
    <w:rsid w:val="00F87295"/>
    <w:rsid w:val="00F9173A"/>
    <w:rsid w:val="00F91800"/>
    <w:rsid w:val="00F936E9"/>
    <w:rsid w:val="00F9499D"/>
    <w:rsid w:val="00F94C45"/>
    <w:rsid w:val="00F94C7D"/>
    <w:rsid w:val="00F94E99"/>
    <w:rsid w:val="00F9630A"/>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151"/>
    <w:rsid w:val="00FC2209"/>
    <w:rsid w:val="00FC293B"/>
    <w:rsid w:val="00FC3DC5"/>
    <w:rsid w:val="00FC5AA8"/>
    <w:rsid w:val="00FC6E5D"/>
    <w:rsid w:val="00FC7531"/>
    <w:rsid w:val="00FC7EAA"/>
    <w:rsid w:val="00FD2704"/>
    <w:rsid w:val="00FD2D96"/>
    <w:rsid w:val="00FD4FA5"/>
    <w:rsid w:val="00FD5166"/>
    <w:rsid w:val="00FD57AC"/>
    <w:rsid w:val="00FD635D"/>
    <w:rsid w:val="00FE5235"/>
    <w:rsid w:val="00FE5410"/>
    <w:rsid w:val="00FE5705"/>
    <w:rsid w:val="00FE5ED9"/>
    <w:rsid w:val="00FE6151"/>
    <w:rsid w:val="00FE6E46"/>
    <w:rsid w:val="00FF0D96"/>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9B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2"/>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DF3EFC"/>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5A8E-446D-4DEA-86FE-D7F682FF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8740</Words>
  <Characters>48071</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USER</cp:lastModifiedBy>
  <cp:revision>2</cp:revision>
  <cp:lastPrinted>2019-09-09T19:25:00Z</cp:lastPrinted>
  <dcterms:created xsi:type="dcterms:W3CDTF">2019-10-08T17:42:00Z</dcterms:created>
  <dcterms:modified xsi:type="dcterms:W3CDTF">2019-10-08T17:42:00Z</dcterms:modified>
</cp:coreProperties>
</file>