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7F56E0" w:rsidRDefault="00A2780F" w:rsidP="00183C32">
      <w:pPr>
        <w:spacing w:before="100" w:beforeAutospacing="1" w:after="100" w:afterAutospacing="1" w:line="360" w:lineRule="auto"/>
        <w:jc w:val="both"/>
        <w:rPr>
          <w:rFonts w:ascii="Palatino Linotype" w:hAnsi="Palatino Linotype"/>
        </w:rPr>
      </w:pPr>
      <w:r w:rsidRPr="007F56E0">
        <w:rPr>
          <w:rFonts w:ascii="Palatino Linotype" w:hAnsi="Palatino Linotype"/>
        </w:rPr>
        <w:t>Resolución</w:t>
      </w:r>
      <w:r w:rsidR="00D730A4" w:rsidRPr="007F56E0">
        <w:rPr>
          <w:rFonts w:ascii="Palatino Linotype" w:hAnsi="Palatino Linotype"/>
        </w:rPr>
        <w:t xml:space="preserve"> </w:t>
      </w:r>
      <w:r w:rsidRPr="007F56E0">
        <w:rPr>
          <w:rFonts w:ascii="Palatino Linotype" w:hAnsi="Palatino Linotype"/>
        </w:rPr>
        <w:t>del</w:t>
      </w:r>
      <w:r w:rsidR="00D730A4" w:rsidRPr="007F56E0">
        <w:rPr>
          <w:rFonts w:ascii="Palatino Linotype" w:hAnsi="Palatino Linotype"/>
        </w:rPr>
        <w:t xml:space="preserve"> </w:t>
      </w:r>
      <w:r w:rsidRPr="007F56E0">
        <w:rPr>
          <w:rFonts w:ascii="Palatino Linotype" w:hAnsi="Palatino Linotype"/>
        </w:rPr>
        <w:t>Pleno</w:t>
      </w:r>
      <w:r w:rsidR="00D730A4" w:rsidRPr="007F56E0">
        <w:rPr>
          <w:rFonts w:ascii="Palatino Linotype" w:hAnsi="Palatino Linotype"/>
        </w:rPr>
        <w:t xml:space="preserve"> </w:t>
      </w:r>
      <w:r w:rsidRPr="007F56E0">
        <w:rPr>
          <w:rFonts w:ascii="Palatino Linotype" w:hAnsi="Palatino Linotype"/>
        </w:rPr>
        <w:t>del</w:t>
      </w:r>
      <w:r w:rsidR="00D730A4" w:rsidRPr="007F56E0">
        <w:rPr>
          <w:rFonts w:ascii="Palatino Linotype" w:hAnsi="Palatino Linotype"/>
        </w:rPr>
        <w:t xml:space="preserve"> </w:t>
      </w:r>
      <w:r w:rsidRPr="007F56E0">
        <w:rPr>
          <w:rFonts w:ascii="Palatino Linotype" w:hAnsi="Palatino Linotype"/>
        </w:rPr>
        <w:t>Instituto</w:t>
      </w:r>
      <w:r w:rsidR="00D730A4" w:rsidRPr="007F56E0">
        <w:rPr>
          <w:rFonts w:ascii="Palatino Linotype" w:hAnsi="Palatino Linotype"/>
        </w:rPr>
        <w:t xml:space="preserve"> </w:t>
      </w:r>
      <w:r w:rsidRPr="007F56E0">
        <w:rPr>
          <w:rFonts w:ascii="Palatino Linotype" w:hAnsi="Palatino Linotype"/>
        </w:rPr>
        <w:t>de</w:t>
      </w:r>
      <w:r w:rsidR="00D730A4" w:rsidRPr="007F56E0">
        <w:rPr>
          <w:rFonts w:ascii="Palatino Linotype" w:hAnsi="Palatino Linotype"/>
        </w:rPr>
        <w:t xml:space="preserve"> </w:t>
      </w:r>
      <w:r w:rsidRPr="007F56E0">
        <w:rPr>
          <w:rFonts w:ascii="Palatino Linotype" w:hAnsi="Palatino Linotype"/>
        </w:rPr>
        <w:t>Transparencia,</w:t>
      </w:r>
      <w:r w:rsidR="00D730A4" w:rsidRPr="007F56E0">
        <w:rPr>
          <w:rFonts w:ascii="Palatino Linotype" w:hAnsi="Palatino Linotype"/>
        </w:rPr>
        <w:t xml:space="preserve"> </w:t>
      </w:r>
      <w:r w:rsidRPr="007F56E0">
        <w:rPr>
          <w:rFonts w:ascii="Palatino Linotype" w:hAnsi="Palatino Linotype"/>
        </w:rPr>
        <w:t>Acceso</w:t>
      </w:r>
      <w:r w:rsidR="00D730A4" w:rsidRPr="007F56E0">
        <w:rPr>
          <w:rFonts w:ascii="Palatino Linotype" w:hAnsi="Palatino Linotype"/>
        </w:rPr>
        <w:t xml:space="preserve"> </w:t>
      </w:r>
      <w:r w:rsidRPr="007F56E0">
        <w:rPr>
          <w:rFonts w:ascii="Palatino Linotype" w:hAnsi="Palatino Linotype"/>
        </w:rPr>
        <w:t>a</w:t>
      </w:r>
      <w:r w:rsidR="00D730A4" w:rsidRPr="007F56E0">
        <w:rPr>
          <w:rFonts w:ascii="Palatino Linotype" w:hAnsi="Palatino Linotype"/>
        </w:rPr>
        <w:t xml:space="preserve"> </w:t>
      </w:r>
      <w:r w:rsidRPr="007F56E0">
        <w:rPr>
          <w:rFonts w:ascii="Palatino Linotype" w:hAnsi="Palatino Linotype"/>
        </w:rPr>
        <w:t>la</w:t>
      </w:r>
      <w:r w:rsidR="00D730A4" w:rsidRPr="007F56E0">
        <w:rPr>
          <w:rFonts w:ascii="Palatino Linotype" w:hAnsi="Palatino Linotype"/>
        </w:rPr>
        <w:t xml:space="preserve"> </w:t>
      </w:r>
      <w:r w:rsidRPr="007F56E0">
        <w:rPr>
          <w:rFonts w:ascii="Palatino Linotype" w:hAnsi="Palatino Linotype"/>
        </w:rPr>
        <w:t>Información</w:t>
      </w:r>
      <w:r w:rsidR="00D730A4" w:rsidRPr="007F56E0">
        <w:rPr>
          <w:rFonts w:ascii="Palatino Linotype" w:hAnsi="Palatino Linotype"/>
        </w:rPr>
        <w:t xml:space="preserve"> </w:t>
      </w:r>
      <w:r w:rsidRPr="007F56E0">
        <w:rPr>
          <w:rFonts w:ascii="Palatino Linotype" w:hAnsi="Palatino Linotype"/>
        </w:rPr>
        <w:t>Pública</w:t>
      </w:r>
      <w:r w:rsidR="00D730A4" w:rsidRPr="007F56E0">
        <w:rPr>
          <w:rFonts w:ascii="Palatino Linotype" w:hAnsi="Palatino Linotype"/>
        </w:rPr>
        <w:t xml:space="preserve"> </w:t>
      </w:r>
      <w:r w:rsidRPr="007F56E0">
        <w:rPr>
          <w:rFonts w:ascii="Palatino Linotype" w:hAnsi="Palatino Linotype"/>
        </w:rPr>
        <w:t>y</w:t>
      </w:r>
      <w:r w:rsidR="00D730A4" w:rsidRPr="007F56E0">
        <w:rPr>
          <w:rFonts w:ascii="Palatino Linotype" w:hAnsi="Palatino Linotype"/>
        </w:rPr>
        <w:t xml:space="preserve"> </w:t>
      </w:r>
      <w:r w:rsidRPr="007F56E0">
        <w:rPr>
          <w:rFonts w:ascii="Palatino Linotype" w:hAnsi="Palatino Linotype"/>
        </w:rPr>
        <w:t>Protección</w:t>
      </w:r>
      <w:r w:rsidR="00D730A4" w:rsidRPr="007F56E0">
        <w:rPr>
          <w:rFonts w:ascii="Palatino Linotype" w:hAnsi="Palatino Linotype"/>
        </w:rPr>
        <w:t xml:space="preserve"> </w:t>
      </w:r>
      <w:r w:rsidRPr="007F56E0">
        <w:rPr>
          <w:rFonts w:ascii="Palatino Linotype" w:hAnsi="Palatino Linotype"/>
        </w:rPr>
        <w:t>de</w:t>
      </w:r>
      <w:r w:rsidR="00D730A4" w:rsidRPr="007F56E0">
        <w:rPr>
          <w:rFonts w:ascii="Palatino Linotype" w:hAnsi="Palatino Linotype"/>
        </w:rPr>
        <w:t xml:space="preserve"> </w:t>
      </w:r>
      <w:r w:rsidRPr="007F56E0">
        <w:rPr>
          <w:rFonts w:ascii="Palatino Linotype" w:hAnsi="Palatino Linotype"/>
        </w:rPr>
        <w:t>Datos</w:t>
      </w:r>
      <w:r w:rsidR="00D730A4" w:rsidRPr="007F56E0">
        <w:rPr>
          <w:rFonts w:ascii="Palatino Linotype" w:hAnsi="Palatino Linotype"/>
        </w:rPr>
        <w:t xml:space="preserve"> </w:t>
      </w:r>
      <w:r w:rsidRPr="007F56E0">
        <w:rPr>
          <w:rFonts w:ascii="Palatino Linotype" w:hAnsi="Palatino Linotype"/>
        </w:rPr>
        <w:t>Personales</w:t>
      </w:r>
      <w:r w:rsidR="00D730A4" w:rsidRPr="007F56E0">
        <w:rPr>
          <w:rFonts w:ascii="Palatino Linotype" w:hAnsi="Palatino Linotype"/>
        </w:rPr>
        <w:t xml:space="preserve"> </w:t>
      </w:r>
      <w:r w:rsidRPr="007F56E0">
        <w:rPr>
          <w:rFonts w:ascii="Palatino Linotype" w:hAnsi="Palatino Linotype"/>
        </w:rPr>
        <w:t>del</w:t>
      </w:r>
      <w:r w:rsidR="00D730A4" w:rsidRPr="007F56E0">
        <w:rPr>
          <w:rFonts w:ascii="Palatino Linotype" w:hAnsi="Palatino Linotype"/>
        </w:rPr>
        <w:t xml:space="preserve"> </w:t>
      </w:r>
      <w:r w:rsidRPr="007F56E0">
        <w:rPr>
          <w:rFonts w:ascii="Palatino Linotype" w:hAnsi="Palatino Linotype"/>
        </w:rPr>
        <w:t>Estado</w:t>
      </w:r>
      <w:r w:rsidR="00D730A4" w:rsidRPr="007F56E0">
        <w:rPr>
          <w:rFonts w:ascii="Palatino Linotype" w:hAnsi="Palatino Linotype"/>
        </w:rPr>
        <w:t xml:space="preserve"> </w:t>
      </w:r>
      <w:r w:rsidRPr="007F56E0">
        <w:rPr>
          <w:rFonts w:ascii="Palatino Linotype" w:hAnsi="Palatino Linotype"/>
        </w:rPr>
        <w:t>de</w:t>
      </w:r>
      <w:r w:rsidR="00D730A4" w:rsidRPr="007F56E0">
        <w:rPr>
          <w:rFonts w:ascii="Palatino Linotype" w:hAnsi="Palatino Linotype"/>
        </w:rPr>
        <w:t xml:space="preserve"> </w:t>
      </w:r>
      <w:r w:rsidRPr="007F56E0">
        <w:rPr>
          <w:rFonts w:ascii="Palatino Linotype" w:hAnsi="Palatino Linotype"/>
        </w:rPr>
        <w:t>México</w:t>
      </w:r>
      <w:r w:rsidR="00D730A4" w:rsidRPr="007F56E0">
        <w:rPr>
          <w:rFonts w:ascii="Palatino Linotype" w:hAnsi="Palatino Linotype"/>
        </w:rPr>
        <w:t xml:space="preserve"> </w:t>
      </w:r>
      <w:r w:rsidRPr="007F56E0">
        <w:rPr>
          <w:rFonts w:ascii="Palatino Linotype" w:hAnsi="Palatino Linotype"/>
        </w:rPr>
        <w:t>y</w:t>
      </w:r>
      <w:r w:rsidR="00D730A4" w:rsidRPr="007F56E0">
        <w:rPr>
          <w:rFonts w:ascii="Palatino Linotype" w:hAnsi="Palatino Linotype"/>
        </w:rPr>
        <w:t xml:space="preserve"> </w:t>
      </w:r>
      <w:r w:rsidRPr="007F56E0">
        <w:rPr>
          <w:rFonts w:ascii="Palatino Linotype" w:hAnsi="Palatino Linotype"/>
        </w:rPr>
        <w:t>Municip</w:t>
      </w:r>
      <w:bookmarkStart w:id="0" w:name="_GoBack"/>
      <w:bookmarkEnd w:id="0"/>
      <w:r w:rsidRPr="007F56E0">
        <w:rPr>
          <w:rFonts w:ascii="Palatino Linotype" w:hAnsi="Palatino Linotype"/>
        </w:rPr>
        <w:t>ios,</w:t>
      </w:r>
      <w:r w:rsidR="00D730A4" w:rsidRPr="007F56E0">
        <w:rPr>
          <w:rFonts w:ascii="Palatino Linotype" w:hAnsi="Palatino Linotype"/>
        </w:rPr>
        <w:t xml:space="preserve"> </w:t>
      </w:r>
      <w:r w:rsidRPr="007F56E0">
        <w:rPr>
          <w:rFonts w:ascii="Palatino Linotype" w:hAnsi="Palatino Linotype"/>
        </w:rPr>
        <w:t>con</w:t>
      </w:r>
      <w:r w:rsidR="00D730A4" w:rsidRPr="007F56E0">
        <w:rPr>
          <w:rFonts w:ascii="Palatino Linotype" w:hAnsi="Palatino Linotype"/>
        </w:rPr>
        <w:t xml:space="preserve"> </w:t>
      </w:r>
      <w:r w:rsidRPr="007F56E0">
        <w:rPr>
          <w:rFonts w:ascii="Palatino Linotype" w:hAnsi="Palatino Linotype"/>
        </w:rPr>
        <w:t>domicilio</w:t>
      </w:r>
      <w:r w:rsidR="00D730A4" w:rsidRPr="007F56E0">
        <w:rPr>
          <w:rFonts w:ascii="Palatino Linotype" w:hAnsi="Palatino Linotype"/>
        </w:rPr>
        <w:t xml:space="preserve"> </w:t>
      </w:r>
      <w:r w:rsidRPr="007F56E0">
        <w:rPr>
          <w:rFonts w:ascii="Palatino Linotype" w:hAnsi="Palatino Linotype"/>
        </w:rPr>
        <w:t>en</w:t>
      </w:r>
      <w:r w:rsidR="00D730A4" w:rsidRPr="007F56E0">
        <w:rPr>
          <w:rFonts w:ascii="Palatino Linotype" w:hAnsi="Palatino Linotype"/>
        </w:rPr>
        <w:t xml:space="preserve"> </w:t>
      </w:r>
      <w:r w:rsidRPr="007F56E0">
        <w:rPr>
          <w:rFonts w:ascii="Palatino Linotype" w:hAnsi="Palatino Linotype"/>
        </w:rPr>
        <w:t>Metepec,</w:t>
      </w:r>
      <w:r w:rsidR="00D730A4" w:rsidRPr="007F56E0">
        <w:rPr>
          <w:rFonts w:ascii="Palatino Linotype" w:hAnsi="Palatino Linotype"/>
        </w:rPr>
        <w:t xml:space="preserve"> </w:t>
      </w:r>
      <w:r w:rsidRPr="007F56E0">
        <w:rPr>
          <w:rFonts w:ascii="Palatino Linotype" w:hAnsi="Palatino Linotype"/>
        </w:rPr>
        <w:t>Estado</w:t>
      </w:r>
      <w:r w:rsidR="00D730A4" w:rsidRPr="007F56E0">
        <w:rPr>
          <w:rFonts w:ascii="Palatino Linotype" w:hAnsi="Palatino Linotype"/>
        </w:rPr>
        <w:t xml:space="preserve"> </w:t>
      </w:r>
      <w:r w:rsidRPr="007F56E0">
        <w:rPr>
          <w:rFonts w:ascii="Palatino Linotype" w:hAnsi="Palatino Linotype"/>
        </w:rPr>
        <w:t>de</w:t>
      </w:r>
      <w:r w:rsidR="00D730A4" w:rsidRPr="007F56E0">
        <w:rPr>
          <w:rFonts w:ascii="Palatino Linotype" w:hAnsi="Palatino Linotype"/>
        </w:rPr>
        <w:t xml:space="preserve"> </w:t>
      </w:r>
      <w:r w:rsidRPr="007F56E0">
        <w:rPr>
          <w:rFonts w:ascii="Palatino Linotype" w:hAnsi="Palatino Linotype"/>
        </w:rPr>
        <w:t>México,</w:t>
      </w:r>
      <w:r w:rsidR="00D730A4" w:rsidRPr="007F56E0">
        <w:rPr>
          <w:rFonts w:ascii="Palatino Linotype" w:hAnsi="Palatino Linotype"/>
        </w:rPr>
        <w:t xml:space="preserve"> </w:t>
      </w:r>
      <w:r w:rsidRPr="007F56E0">
        <w:rPr>
          <w:rFonts w:ascii="Palatino Linotype" w:hAnsi="Palatino Linotype"/>
        </w:rPr>
        <w:t>de</w:t>
      </w:r>
      <w:r w:rsidR="00D730A4" w:rsidRPr="007F56E0">
        <w:rPr>
          <w:rFonts w:ascii="Palatino Linotype" w:hAnsi="Palatino Linotype"/>
        </w:rPr>
        <w:t xml:space="preserve"> </w:t>
      </w:r>
      <w:r w:rsidR="0071273A" w:rsidRPr="007F56E0">
        <w:rPr>
          <w:rFonts w:ascii="Palatino Linotype" w:hAnsi="Palatino Linotype"/>
        </w:rPr>
        <w:t xml:space="preserve">fecha </w:t>
      </w:r>
      <w:r w:rsidR="000B5625">
        <w:rPr>
          <w:rFonts w:ascii="Palatino Linotype" w:hAnsi="Palatino Linotype"/>
        </w:rPr>
        <w:t>veinte</w:t>
      </w:r>
      <w:r w:rsidR="00930AD5" w:rsidRPr="007F56E0">
        <w:rPr>
          <w:rFonts w:ascii="Palatino Linotype" w:hAnsi="Palatino Linotype"/>
        </w:rPr>
        <w:t xml:space="preserve"> </w:t>
      </w:r>
      <w:r w:rsidR="00A14639" w:rsidRPr="007F56E0">
        <w:rPr>
          <w:rFonts w:ascii="Palatino Linotype" w:hAnsi="Palatino Linotype"/>
        </w:rPr>
        <w:t>de noviembre</w:t>
      </w:r>
      <w:r w:rsidR="00581ACC" w:rsidRPr="007F56E0">
        <w:rPr>
          <w:rFonts w:ascii="Palatino Linotype" w:hAnsi="Palatino Linotype"/>
        </w:rPr>
        <w:t xml:space="preserve"> de dos mil diecinueve</w:t>
      </w:r>
      <w:r w:rsidRPr="007F56E0">
        <w:rPr>
          <w:rFonts w:ascii="Palatino Linotype" w:hAnsi="Palatino Linotype"/>
        </w:rPr>
        <w:t>.</w:t>
      </w:r>
    </w:p>
    <w:p w:rsidR="00F413DE" w:rsidRPr="007F56E0" w:rsidRDefault="00F413DE" w:rsidP="00183C32">
      <w:pPr>
        <w:spacing w:before="100" w:beforeAutospacing="1" w:after="100" w:afterAutospacing="1" w:line="360" w:lineRule="auto"/>
        <w:jc w:val="both"/>
        <w:rPr>
          <w:rFonts w:ascii="Palatino Linotype" w:hAnsi="Palatino Linotype"/>
        </w:rPr>
      </w:pPr>
      <w:r w:rsidRPr="007F56E0">
        <w:rPr>
          <w:rFonts w:ascii="Palatino Linotype" w:hAnsi="Palatino Linotype"/>
          <w:b/>
        </w:rPr>
        <w:t>VISTO</w:t>
      </w:r>
      <w:r w:rsidR="00D730A4" w:rsidRPr="007F56E0">
        <w:rPr>
          <w:rFonts w:ascii="Palatino Linotype" w:hAnsi="Palatino Linotype"/>
        </w:rPr>
        <w:t xml:space="preserve"> </w:t>
      </w:r>
      <w:r w:rsidR="00DD5205" w:rsidRPr="007F56E0">
        <w:rPr>
          <w:rFonts w:ascii="Palatino Linotype" w:hAnsi="Palatino Linotype"/>
        </w:rPr>
        <w:t>el</w:t>
      </w:r>
      <w:r w:rsidR="00D730A4" w:rsidRPr="007F56E0">
        <w:rPr>
          <w:rFonts w:ascii="Palatino Linotype" w:hAnsi="Palatino Linotype"/>
        </w:rPr>
        <w:t xml:space="preserve"> </w:t>
      </w:r>
      <w:r w:rsidRPr="007F56E0">
        <w:rPr>
          <w:rFonts w:ascii="Palatino Linotype" w:hAnsi="Palatino Linotype"/>
        </w:rPr>
        <w:t>expediente</w:t>
      </w:r>
      <w:r w:rsidR="00D730A4" w:rsidRPr="007F56E0">
        <w:rPr>
          <w:rFonts w:ascii="Palatino Linotype" w:hAnsi="Palatino Linotype"/>
        </w:rPr>
        <w:t xml:space="preserve"> </w:t>
      </w:r>
      <w:r w:rsidRPr="007F56E0">
        <w:rPr>
          <w:rFonts w:ascii="Palatino Linotype" w:hAnsi="Palatino Linotype"/>
        </w:rPr>
        <w:t>formado</w:t>
      </w:r>
      <w:r w:rsidR="00D730A4" w:rsidRPr="007F56E0">
        <w:rPr>
          <w:rFonts w:ascii="Palatino Linotype" w:hAnsi="Palatino Linotype"/>
        </w:rPr>
        <w:t xml:space="preserve"> </w:t>
      </w:r>
      <w:r w:rsidRPr="007F56E0">
        <w:rPr>
          <w:rFonts w:ascii="Palatino Linotype" w:hAnsi="Palatino Linotype"/>
        </w:rPr>
        <w:t>con</w:t>
      </w:r>
      <w:r w:rsidR="00D730A4" w:rsidRPr="007F56E0">
        <w:rPr>
          <w:rFonts w:ascii="Palatino Linotype" w:hAnsi="Palatino Linotype"/>
        </w:rPr>
        <w:t xml:space="preserve"> </w:t>
      </w:r>
      <w:r w:rsidRPr="007F56E0">
        <w:rPr>
          <w:rFonts w:ascii="Palatino Linotype" w:hAnsi="Palatino Linotype"/>
        </w:rPr>
        <w:t>motivo</w:t>
      </w:r>
      <w:r w:rsidR="00D730A4" w:rsidRPr="007F56E0">
        <w:rPr>
          <w:rFonts w:ascii="Palatino Linotype" w:hAnsi="Palatino Linotype"/>
        </w:rPr>
        <w:t xml:space="preserve"> </w:t>
      </w:r>
      <w:r w:rsidRPr="007F56E0">
        <w:rPr>
          <w:rFonts w:ascii="Palatino Linotype" w:hAnsi="Palatino Linotype"/>
        </w:rPr>
        <w:t>de</w:t>
      </w:r>
      <w:r w:rsidR="00DD5205" w:rsidRPr="007F56E0">
        <w:rPr>
          <w:rFonts w:ascii="Palatino Linotype" w:hAnsi="Palatino Linotype"/>
        </w:rPr>
        <w:t>l</w:t>
      </w:r>
      <w:r w:rsidR="00D730A4" w:rsidRPr="007F56E0">
        <w:rPr>
          <w:rFonts w:ascii="Palatino Linotype" w:hAnsi="Palatino Linotype"/>
        </w:rPr>
        <w:t xml:space="preserve"> </w:t>
      </w:r>
      <w:r w:rsidRPr="007F56E0">
        <w:rPr>
          <w:rFonts w:ascii="Palatino Linotype" w:hAnsi="Palatino Linotype"/>
        </w:rPr>
        <w:t>recurso</w:t>
      </w:r>
      <w:r w:rsidR="00D730A4" w:rsidRPr="007F56E0">
        <w:rPr>
          <w:rFonts w:ascii="Palatino Linotype" w:hAnsi="Palatino Linotype"/>
        </w:rPr>
        <w:t xml:space="preserve"> </w:t>
      </w:r>
      <w:r w:rsidRPr="007F56E0">
        <w:rPr>
          <w:rFonts w:ascii="Palatino Linotype" w:hAnsi="Palatino Linotype"/>
        </w:rPr>
        <w:t>de</w:t>
      </w:r>
      <w:r w:rsidR="00D730A4" w:rsidRPr="007F56E0">
        <w:rPr>
          <w:rFonts w:ascii="Palatino Linotype" w:hAnsi="Palatino Linotype"/>
        </w:rPr>
        <w:t xml:space="preserve"> </w:t>
      </w:r>
      <w:r w:rsidRPr="007F56E0">
        <w:rPr>
          <w:rFonts w:ascii="Palatino Linotype" w:hAnsi="Palatino Linotype"/>
        </w:rPr>
        <w:t>revisión</w:t>
      </w:r>
      <w:r w:rsidR="006E63B8" w:rsidRPr="007F56E0">
        <w:rPr>
          <w:rFonts w:ascii="Palatino Linotype" w:hAnsi="Palatino Linotype"/>
        </w:rPr>
        <w:t xml:space="preserve"> </w:t>
      </w:r>
      <w:r w:rsidR="00930AD5" w:rsidRPr="007F56E0">
        <w:rPr>
          <w:rFonts w:ascii="Palatino Linotype" w:hAnsi="Palatino Linotype"/>
          <w:b/>
        </w:rPr>
        <w:t>07687</w:t>
      </w:r>
      <w:r w:rsidR="00693255" w:rsidRPr="007F56E0">
        <w:rPr>
          <w:rFonts w:ascii="Palatino Linotype" w:hAnsi="Palatino Linotype"/>
          <w:b/>
        </w:rPr>
        <w:t>/INFOEM/IP/RR/2019</w:t>
      </w:r>
      <w:r w:rsidRPr="007F56E0">
        <w:rPr>
          <w:rFonts w:ascii="Palatino Linotype" w:hAnsi="Palatino Linotype"/>
        </w:rPr>
        <w:t>,</w:t>
      </w:r>
      <w:r w:rsidR="00D730A4" w:rsidRPr="007F56E0">
        <w:rPr>
          <w:rFonts w:ascii="Palatino Linotype" w:hAnsi="Palatino Linotype"/>
        </w:rPr>
        <w:t xml:space="preserve"> </w:t>
      </w:r>
      <w:r w:rsidRPr="007F56E0">
        <w:rPr>
          <w:rFonts w:ascii="Palatino Linotype" w:hAnsi="Palatino Linotype"/>
        </w:rPr>
        <w:t>promovido</w:t>
      </w:r>
      <w:r w:rsidR="00D730A4" w:rsidRPr="007F56E0">
        <w:rPr>
          <w:rFonts w:ascii="Palatino Linotype" w:hAnsi="Palatino Linotype"/>
        </w:rPr>
        <w:t xml:space="preserve"> </w:t>
      </w:r>
      <w:r w:rsidRPr="007F56E0">
        <w:rPr>
          <w:rFonts w:ascii="Palatino Linotype" w:hAnsi="Palatino Linotype"/>
        </w:rPr>
        <w:t>por</w:t>
      </w:r>
      <w:r w:rsidR="003B6938" w:rsidRPr="007F56E0">
        <w:rPr>
          <w:rFonts w:ascii="Palatino Linotype" w:hAnsi="Palatino Linotype"/>
        </w:rPr>
        <w:t xml:space="preserve"> el C. </w:t>
      </w:r>
      <w:r w:rsidR="00F3393C">
        <w:rPr>
          <w:rFonts w:ascii="Palatino Linotype" w:hAnsi="Palatino Linotype"/>
          <w:b/>
        </w:rPr>
        <w:t>XXXX XXXXXXX XXXXXXXXX</w:t>
      </w:r>
      <w:r w:rsidR="00E6045D" w:rsidRPr="007F56E0">
        <w:rPr>
          <w:rFonts w:ascii="Palatino Linotype" w:hAnsi="Palatino Linotype" w:cs="Arial"/>
        </w:rPr>
        <w:t>, en lo sucesivo</w:t>
      </w:r>
      <w:r w:rsidR="00E6045D" w:rsidRPr="007F56E0">
        <w:rPr>
          <w:rFonts w:ascii="Palatino Linotype" w:hAnsi="Palatino Linotype" w:cs="Arial"/>
          <w:b/>
        </w:rPr>
        <w:t xml:space="preserve"> </w:t>
      </w:r>
      <w:r w:rsidR="003B6938" w:rsidRPr="007F56E0">
        <w:rPr>
          <w:rFonts w:ascii="Palatino Linotype" w:hAnsi="Palatino Linotype" w:cs="Arial"/>
          <w:b/>
        </w:rPr>
        <w:t>EL RECURRENTE</w:t>
      </w:r>
      <w:r w:rsidRPr="007F56E0">
        <w:rPr>
          <w:rFonts w:ascii="Palatino Linotype" w:hAnsi="Palatino Linotype"/>
        </w:rPr>
        <w:t>,</w:t>
      </w:r>
      <w:r w:rsidR="00D730A4" w:rsidRPr="007F56E0">
        <w:rPr>
          <w:rFonts w:ascii="Palatino Linotype" w:hAnsi="Palatino Linotype"/>
        </w:rPr>
        <w:t xml:space="preserve"> </w:t>
      </w:r>
      <w:r w:rsidRPr="007F56E0">
        <w:rPr>
          <w:rFonts w:ascii="Palatino Linotype" w:hAnsi="Palatino Linotype"/>
        </w:rPr>
        <w:t>en</w:t>
      </w:r>
      <w:r w:rsidR="00D730A4" w:rsidRPr="007F56E0">
        <w:rPr>
          <w:rFonts w:ascii="Palatino Linotype" w:hAnsi="Palatino Linotype"/>
        </w:rPr>
        <w:t xml:space="preserve"> </w:t>
      </w:r>
      <w:r w:rsidRPr="007F56E0">
        <w:rPr>
          <w:rFonts w:ascii="Palatino Linotype" w:hAnsi="Palatino Linotype"/>
        </w:rPr>
        <w:t>contra</w:t>
      </w:r>
      <w:r w:rsidR="00D730A4" w:rsidRPr="007F56E0">
        <w:rPr>
          <w:rFonts w:ascii="Palatino Linotype" w:hAnsi="Palatino Linotype"/>
        </w:rPr>
        <w:t xml:space="preserve"> </w:t>
      </w:r>
      <w:r w:rsidRPr="007F56E0">
        <w:rPr>
          <w:rFonts w:ascii="Palatino Linotype" w:hAnsi="Palatino Linotype"/>
        </w:rPr>
        <w:t>de</w:t>
      </w:r>
      <w:r w:rsidR="00D730A4" w:rsidRPr="007F56E0">
        <w:rPr>
          <w:rFonts w:ascii="Palatino Linotype" w:hAnsi="Palatino Linotype"/>
        </w:rPr>
        <w:t xml:space="preserve"> </w:t>
      </w:r>
      <w:r w:rsidRPr="007F56E0">
        <w:rPr>
          <w:rFonts w:ascii="Palatino Linotype" w:hAnsi="Palatino Linotype"/>
        </w:rPr>
        <w:t>la</w:t>
      </w:r>
      <w:r w:rsidR="00D730A4" w:rsidRPr="007F56E0">
        <w:rPr>
          <w:rFonts w:ascii="Palatino Linotype" w:hAnsi="Palatino Linotype"/>
        </w:rPr>
        <w:t xml:space="preserve"> </w:t>
      </w:r>
      <w:r w:rsidRPr="007F56E0">
        <w:rPr>
          <w:rFonts w:ascii="Palatino Linotype" w:hAnsi="Palatino Linotype"/>
        </w:rPr>
        <w:t>respuesta</w:t>
      </w:r>
      <w:r w:rsidR="00D730A4" w:rsidRPr="007F56E0">
        <w:rPr>
          <w:rFonts w:ascii="Palatino Linotype" w:hAnsi="Palatino Linotype"/>
        </w:rPr>
        <w:t xml:space="preserve"> </w:t>
      </w:r>
      <w:r w:rsidRPr="007F56E0">
        <w:rPr>
          <w:rFonts w:ascii="Palatino Linotype" w:hAnsi="Palatino Linotype"/>
        </w:rPr>
        <w:t>emitida</w:t>
      </w:r>
      <w:r w:rsidR="00D730A4" w:rsidRPr="007F56E0">
        <w:rPr>
          <w:rFonts w:ascii="Palatino Linotype" w:hAnsi="Palatino Linotype"/>
        </w:rPr>
        <w:t xml:space="preserve"> </w:t>
      </w:r>
      <w:r w:rsidRPr="007F56E0">
        <w:rPr>
          <w:rFonts w:ascii="Palatino Linotype" w:hAnsi="Palatino Linotype"/>
        </w:rPr>
        <w:t>por</w:t>
      </w:r>
      <w:r w:rsidR="00D730A4" w:rsidRPr="007F56E0">
        <w:rPr>
          <w:rFonts w:ascii="Palatino Linotype" w:hAnsi="Palatino Linotype"/>
        </w:rPr>
        <w:t xml:space="preserve"> </w:t>
      </w:r>
      <w:r w:rsidR="00997E3E" w:rsidRPr="007F56E0">
        <w:rPr>
          <w:rFonts w:ascii="Palatino Linotype" w:hAnsi="Palatino Linotype"/>
        </w:rPr>
        <w:t>el</w:t>
      </w:r>
      <w:r w:rsidR="00693255" w:rsidRPr="007F56E0">
        <w:rPr>
          <w:rFonts w:ascii="Palatino Linotype" w:hAnsi="Palatino Linotype"/>
        </w:rPr>
        <w:t xml:space="preserve"> </w:t>
      </w:r>
      <w:r w:rsidR="008264CD" w:rsidRPr="007F56E0">
        <w:rPr>
          <w:rFonts w:ascii="Palatino Linotype" w:hAnsi="Palatino Linotype"/>
          <w:b/>
        </w:rPr>
        <w:t>Ayuntamiento</w:t>
      </w:r>
      <w:r w:rsidR="00A16FDA" w:rsidRPr="007F56E0">
        <w:rPr>
          <w:rFonts w:ascii="Palatino Linotype" w:hAnsi="Palatino Linotype"/>
          <w:b/>
        </w:rPr>
        <w:t xml:space="preserve"> de </w:t>
      </w:r>
      <w:r w:rsidR="00930AD5" w:rsidRPr="007F56E0">
        <w:rPr>
          <w:rFonts w:ascii="Palatino Linotype" w:hAnsi="Palatino Linotype"/>
          <w:b/>
        </w:rPr>
        <w:t>Ixtapan de la Sal</w:t>
      </w:r>
      <w:r w:rsidR="00A16FDA" w:rsidRPr="007F56E0">
        <w:rPr>
          <w:rFonts w:ascii="Palatino Linotype" w:hAnsi="Palatino Linotype"/>
          <w:b/>
        </w:rPr>
        <w:t>,</w:t>
      </w:r>
      <w:r w:rsidR="00D730A4" w:rsidRPr="007F56E0">
        <w:rPr>
          <w:rFonts w:ascii="Palatino Linotype" w:hAnsi="Palatino Linotype"/>
        </w:rPr>
        <w:t xml:space="preserve"> </w:t>
      </w:r>
      <w:r w:rsidRPr="007F56E0">
        <w:rPr>
          <w:rFonts w:ascii="Palatino Linotype" w:hAnsi="Palatino Linotype"/>
        </w:rPr>
        <w:t>en</w:t>
      </w:r>
      <w:r w:rsidR="00D730A4" w:rsidRPr="007F56E0">
        <w:rPr>
          <w:rFonts w:ascii="Palatino Linotype" w:hAnsi="Palatino Linotype"/>
        </w:rPr>
        <w:t xml:space="preserve"> </w:t>
      </w:r>
      <w:r w:rsidRPr="007F56E0">
        <w:rPr>
          <w:rFonts w:ascii="Palatino Linotype" w:hAnsi="Palatino Linotype"/>
        </w:rPr>
        <w:t>lo</w:t>
      </w:r>
      <w:r w:rsidR="00D730A4" w:rsidRPr="007F56E0">
        <w:rPr>
          <w:rFonts w:ascii="Palatino Linotype" w:hAnsi="Palatino Linotype"/>
        </w:rPr>
        <w:t xml:space="preserve"> </w:t>
      </w:r>
      <w:r w:rsidRPr="007F56E0">
        <w:rPr>
          <w:rFonts w:ascii="Palatino Linotype" w:hAnsi="Palatino Linotype"/>
        </w:rPr>
        <w:t>sucesivo</w:t>
      </w:r>
      <w:r w:rsidR="00D730A4" w:rsidRPr="007F56E0">
        <w:rPr>
          <w:rFonts w:ascii="Palatino Linotype" w:hAnsi="Palatino Linotype"/>
        </w:rPr>
        <w:t xml:space="preserve"> </w:t>
      </w:r>
      <w:r w:rsidRPr="007F56E0">
        <w:rPr>
          <w:rFonts w:ascii="Palatino Linotype" w:hAnsi="Palatino Linotype"/>
          <w:b/>
        </w:rPr>
        <w:t>EL</w:t>
      </w:r>
      <w:r w:rsidR="00D730A4" w:rsidRPr="007F56E0">
        <w:rPr>
          <w:rFonts w:ascii="Palatino Linotype" w:hAnsi="Palatino Linotype"/>
          <w:b/>
        </w:rPr>
        <w:t xml:space="preserve"> </w:t>
      </w:r>
      <w:r w:rsidRPr="007F56E0">
        <w:rPr>
          <w:rFonts w:ascii="Palatino Linotype" w:hAnsi="Palatino Linotype"/>
          <w:b/>
        </w:rPr>
        <w:t>SUJETO</w:t>
      </w:r>
      <w:r w:rsidR="00D730A4" w:rsidRPr="007F56E0">
        <w:rPr>
          <w:rFonts w:ascii="Palatino Linotype" w:hAnsi="Palatino Linotype"/>
          <w:b/>
        </w:rPr>
        <w:t xml:space="preserve"> </w:t>
      </w:r>
      <w:r w:rsidRPr="007F56E0">
        <w:rPr>
          <w:rFonts w:ascii="Palatino Linotype" w:hAnsi="Palatino Linotype"/>
          <w:b/>
        </w:rPr>
        <w:t>OBLIGADO</w:t>
      </w:r>
      <w:r w:rsidRPr="007F56E0">
        <w:rPr>
          <w:rFonts w:ascii="Palatino Linotype" w:hAnsi="Palatino Linotype"/>
        </w:rPr>
        <w:t>,</w:t>
      </w:r>
      <w:r w:rsidR="00D730A4" w:rsidRPr="007F56E0">
        <w:rPr>
          <w:rFonts w:ascii="Palatino Linotype" w:hAnsi="Palatino Linotype"/>
        </w:rPr>
        <w:t xml:space="preserve"> </w:t>
      </w:r>
      <w:r w:rsidRPr="007F56E0">
        <w:rPr>
          <w:rFonts w:ascii="Palatino Linotype" w:hAnsi="Palatino Linotype"/>
        </w:rPr>
        <w:t>se</w:t>
      </w:r>
      <w:r w:rsidR="00D730A4" w:rsidRPr="007F56E0">
        <w:rPr>
          <w:rFonts w:ascii="Palatino Linotype" w:hAnsi="Palatino Linotype"/>
        </w:rPr>
        <w:t xml:space="preserve"> </w:t>
      </w:r>
      <w:r w:rsidRPr="007F56E0">
        <w:rPr>
          <w:rFonts w:ascii="Palatino Linotype" w:hAnsi="Palatino Linotype"/>
        </w:rPr>
        <w:t>procede</w:t>
      </w:r>
      <w:r w:rsidR="00D730A4" w:rsidRPr="007F56E0">
        <w:rPr>
          <w:rFonts w:ascii="Palatino Linotype" w:hAnsi="Palatino Linotype"/>
        </w:rPr>
        <w:t xml:space="preserve"> </w:t>
      </w:r>
      <w:r w:rsidRPr="007F56E0">
        <w:rPr>
          <w:rFonts w:ascii="Palatino Linotype" w:hAnsi="Palatino Linotype"/>
        </w:rPr>
        <w:t>a</w:t>
      </w:r>
      <w:r w:rsidR="00D730A4" w:rsidRPr="007F56E0">
        <w:rPr>
          <w:rFonts w:ascii="Palatino Linotype" w:hAnsi="Palatino Linotype"/>
        </w:rPr>
        <w:t xml:space="preserve"> </w:t>
      </w:r>
      <w:r w:rsidRPr="007F56E0">
        <w:rPr>
          <w:rFonts w:ascii="Palatino Linotype" w:hAnsi="Palatino Linotype"/>
        </w:rPr>
        <w:t>dictar</w:t>
      </w:r>
      <w:r w:rsidR="00D730A4" w:rsidRPr="007F56E0">
        <w:rPr>
          <w:rFonts w:ascii="Palatino Linotype" w:hAnsi="Palatino Linotype"/>
        </w:rPr>
        <w:t xml:space="preserve"> </w:t>
      </w:r>
      <w:r w:rsidRPr="007F56E0">
        <w:rPr>
          <w:rFonts w:ascii="Palatino Linotype" w:hAnsi="Palatino Linotype"/>
        </w:rPr>
        <w:t>la</w:t>
      </w:r>
      <w:r w:rsidR="00D730A4" w:rsidRPr="007F56E0">
        <w:rPr>
          <w:rFonts w:ascii="Palatino Linotype" w:hAnsi="Palatino Linotype"/>
        </w:rPr>
        <w:t xml:space="preserve"> </w:t>
      </w:r>
      <w:r w:rsidRPr="007F56E0">
        <w:rPr>
          <w:rFonts w:ascii="Palatino Linotype" w:hAnsi="Palatino Linotype"/>
        </w:rPr>
        <w:t>presente</w:t>
      </w:r>
      <w:r w:rsidR="00D730A4" w:rsidRPr="007F56E0">
        <w:rPr>
          <w:rFonts w:ascii="Palatino Linotype" w:hAnsi="Palatino Linotype"/>
        </w:rPr>
        <w:t xml:space="preserve"> </w:t>
      </w:r>
      <w:r w:rsidRPr="007F56E0">
        <w:rPr>
          <w:rFonts w:ascii="Palatino Linotype" w:hAnsi="Palatino Linotype"/>
        </w:rPr>
        <w:t>resolución</w:t>
      </w:r>
      <w:r w:rsidR="00D730A4" w:rsidRPr="007F56E0">
        <w:rPr>
          <w:rFonts w:ascii="Palatino Linotype" w:hAnsi="Palatino Linotype"/>
        </w:rPr>
        <w:t xml:space="preserve"> </w:t>
      </w:r>
      <w:r w:rsidRPr="007F56E0">
        <w:rPr>
          <w:rFonts w:ascii="Palatino Linotype" w:hAnsi="Palatino Linotype"/>
        </w:rPr>
        <w:t>con</w:t>
      </w:r>
      <w:r w:rsidR="00D730A4" w:rsidRPr="007F56E0">
        <w:rPr>
          <w:rFonts w:ascii="Palatino Linotype" w:hAnsi="Palatino Linotype"/>
        </w:rPr>
        <w:t xml:space="preserve"> </w:t>
      </w:r>
      <w:r w:rsidRPr="007F56E0">
        <w:rPr>
          <w:rFonts w:ascii="Palatino Linotype" w:hAnsi="Palatino Linotype"/>
        </w:rPr>
        <w:t>base</w:t>
      </w:r>
      <w:r w:rsidR="00D730A4" w:rsidRPr="007F56E0">
        <w:rPr>
          <w:rFonts w:ascii="Palatino Linotype" w:hAnsi="Palatino Linotype"/>
        </w:rPr>
        <w:t xml:space="preserve"> </w:t>
      </w:r>
      <w:r w:rsidRPr="007F56E0">
        <w:rPr>
          <w:rFonts w:ascii="Palatino Linotype" w:hAnsi="Palatino Linotype"/>
        </w:rPr>
        <w:t>en</w:t>
      </w:r>
      <w:r w:rsidR="00D730A4" w:rsidRPr="007F56E0">
        <w:rPr>
          <w:rFonts w:ascii="Palatino Linotype" w:hAnsi="Palatino Linotype"/>
        </w:rPr>
        <w:t xml:space="preserve"> </w:t>
      </w:r>
      <w:r w:rsidRPr="007F56E0">
        <w:rPr>
          <w:rFonts w:ascii="Palatino Linotype" w:hAnsi="Palatino Linotype"/>
        </w:rPr>
        <w:t>lo</w:t>
      </w:r>
      <w:r w:rsidR="00D730A4" w:rsidRPr="007F56E0">
        <w:rPr>
          <w:rFonts w:ascii="Palatino Linotype" w:hAnsi="Palatino Linotype"/>
        </w:rPr>
        <w:t xml:space="preserve"> </w:t>
      </w:r>
      <w:r w:rsidRPr="007F56E0">
        <w:rPr>
          <w:rFonts w:ascii="Palatino Linotype" w:hAnsi="Palatino Linotype"/>
        </w:rPr>
        <w:t>siguiente:</w:t>
      </w:r>
      <w:r w:rsidR="00D730A4" w:rsidRPr="007F56E0">
        <w:rPr>
          <w:rFonts w:ascii="Palatino Linotype" w:hAnsi="Palatino Linotype"/>
        </w:rPr>
        <w:t xml:space="preserve"> </w:t>
      </w:r>
    </w:p>
    <w:p w:rsidR="00A2780F" w:rsidRPr="007F56E0" w:rsidRDefault="00A2780F" w:rsidP="00183C32">
      <w:pPr>
        <w:spacing w:before="100" w:beforeAutospacing="1" w:after="100" w:afterAutospacing="1" w:line="360" w:lineRule="auto"/>
        <w:jc w:val="center"/>
        <w:rPr>
          <w:rFonts w:ascii="Palatino Linotype" w:hAnsi="Palatino Linotype"/>
          <w:b/>
          <w:bCs/>
          <w:spacing w:val="60"/>
          <w:sz w:val="28"/>
        </w:rPr>
      </w:pPr>
      <w:r w:rsidRPr="007F56E0">
        <w:rPr>
          <w:rFonts w:ascii="Palatino Linotype" w:hAnsi="Palatino Linotype"/>
          <w:b/>
          <w:bCs/>
          <w:spacing w:val="60"/>
          <w:sz w:val="28"/>
        </w:rPr>
        <w:t>RESULTANDO</w:t>
      </w:r>
    </w:p>
    <w:p w:rsidR="00345471" w:rsidRPr="007F56E0"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7F56E0">
        <w:rPr>
          <w:rFonts w:ascii="Palatino Linotype" w:hAnsi="Palatino Linotype"/>
        </w:rPr>
        <w:t>En</w:t>
      </w:r>
      <w:r w:rsidR="00D730A4" w:rsidRPr="007F56E0">
        <w:rPr>
          <w:rFonts w:ascii="Palatino Linotype" w:hAnsi="Palatino Linotype"/>
        </w:rPr>
        <w:t xml:space="preserve"> </w:t>
      </w:r>
      <w:r w:rsidRPr="007F56E0">
        <w:rPr>
          <w:rFonts w:ascii="Palatino Linotype" w:hAnsi="Palatino Linotype" w:cs="Arial"/>
        </w:rPr>
        <w:t>fecha</w:t>
      </w:r>
      <w:r w:rsidR="00D730A4" w:rsidRPr="007F56E0">
        <w:rPr>
          <w:rFonts w:ascii="Palatino Linotype" w:hAnsi="Palatino Linotype"/>
        </w:rPr>
        <w:t xml:space="preserve"> </w:t>
      </w:r>
      <w:r w:rsidR="00930AD5" w:rsidRPr="007F56E0">
        <w:rPr>
          <w:rFonts w:ascii="Palatino Linotype" w:hAnsi="Palatino Linotype"/>
        </w:rPr>
        <w:t>veintiséis de agosto</w:t>
      </w:r>
      <w:r w:rsidR="00A16FDA" w:rsidRPr="007F56E0">
        <w:rPr>
          <w:rFonts w:ascii="Palatino Linotype" w:hAnsi="Palatino Linotype"/>
        </w:rPr>
        <w:t xml:space="preserve"> </w:t>
      </w:r>
      <w:r w:rsidR="00693255" w:rsidRPr="007F56E0">
        <w:rPr>
          <w:rFonts w:ascii="Palatino Linotype" w:hAnsi="Palatino Linotype"/>
        </w:rPr>
        <w:t>de dos mil diecinueve</w:t>
      </w:r>
      <w:r w:rsidRPr="007F56E0">
        <w:rPr>
          <w:rFonts w:ascii="Palatino Linotype" w:hAnsi="Palatino Linotype"/>
        </w:rPr>
        <w:t>,</w:t>
      </w:r>
      <w:r w:rsidR="00D730A4" w:rsidRPr="007F56E0">
        <w:rPr>
          <w:rFonts w:ascii="Palatino Linotype" w:hAnsi="Palatino Linotype"/>
        </w:rPr>
        <w:t xml:space="preserve"> </w:t>
      </w:r>
      <w:r w:rsidR="003B6938" w:rsidRPr="007F56E0">
        <w:rPr>
          <w:rFonts w:ascii="Palatino Linotype" w:hAnsi="Palatino Linotype" w:cs="Arial"/>
          <w:b/>
        </w:rPr>
        <w:t>EL RECURRENTE</w:t>
      </w:r>
      <w:r w:rsidR="007554C2" w:rsidRPr="007F56E0">
        <w:rPr>
          <w:rFonts w:ascii="Palatino Linotype" w:hAnsi="Palatino Linotype"/>
        </w:rPr>
        <w:t xml:space="preserve"> </w:t>
      </w:r>
      <w:r w:rsidRPr="007F56E0">
        <w:rPr>
          <w:rFonts w:ascii="Palatino Linotype" w:hAnsi="Palatino Linotype"/>
        </w:rPr>
        <w:t>presentó</w:t>
      </w:r>
      <w:r w:rsidR="00D730A4" w:rsidRPr="007F56E0">
        <w:rPr>
          <w:rFonts w:ascii="Palatino Linotype" w:hAnsi="Palatino Linotype"/>
        </w:rPr>
        <w:t xml:space="preserve"> </w:t>
      </w:r>
      <w:r w:rsidRPr="007F56E0">
        <w:rPr>
          <w:rFonts w:ascii="Palatino Linotype" w:hAnsi="Palatino Linotype"/>
        </w:rPr>
        <w:t>a</w:t>
      </w:r>
      <w:r w:rsidR="00D730A4" w:rsidRPr="007F56E0">
        <w:rPr>
          <w:rFonts w:ascii="Palatino Linotype" w:hAnsi="Palatino Linotype"/>
        </w:rPr>
        <w:t xml:space="preserve"> </w:t>
      </w:r>
      <w:r w:rsidRPr="007F56E0">
        <w:rPr>
          <w:rFonts w:ascii="Palatino Linotype" w:hAnsi="Palatino Linotype"/>
        </w:rPr>
        <w:t>través</w:t>
      </w:r>
      <w:r w:rsidR="00D730A4" w:rsidRPr="007F56E0">
        <w:rPr>
          <w:rFonts w:ascii="Palatino Linotype" w:hAnsi="Palatino Linotype"/>
        </w:rPr>
        <w:t xml:space="preserve"> </w:t>
      </w:r>
      <w:r w:rsidR="003B6938" w:rsidRPr="007F56E0">
        <w:rPr>
          <w:rFonts w:ascii="Palatino Linotype" w:hAnsi="Palatino Linotype"/>
        </w:rPr>
        <w:t>d</w:t>
      </w:r>
      <w:r w:rsidR="000E78FE" w:rsidRPr="007F56E0">
        <w:rPr>
          <w:rFonts w:ascii="Palatino Linotype" w:hAnsi="Palatino Linotype"/>
        </w:rPr>
        <w:t>e</w:t>
      </w:r>
      <w:r w:rsidRPr="007F56E0">
        <w:rPr>
          <w:rFonts w:ascii="Palatino Linotype" w:hAnsi="Palatino Linotype"/>
        </w:rPr>
        <w:t>l</w:t>
      </w:r>
      <w:r w:rsidR="00D730A4" w:rsidRPr="007F56E0">
        <w:rPr>
          <w:rFonts w:ascii="Palatino Linotype" w:hAnsi="Palatino Linotype"/>
        </w:rPr>
        <w:t xml:space="preserve"> </w:t>
      </w:r>
      <w:r w:rsidRPr="007F56E0">
        <w:rPr>
          <w:rFonts w:ascii="Palatino Linotype" w:hAnsi="Palatino Linotype" w:cs="Arial"/>
        </w:rPr>
        <w:t>Sistema</w:t>
      </w:r>
      <w:r w:rsidR="00D730A4" w:rsidRPr="007F56E0">
        <w:rPr>
          <w:rFonts w:ascii="Palatino Linotype" w:hAnsi="Palatino Linotype"/>
        </w:rPr>
        <w:t xml:space="preserve"> </w:t>
      </w:r>
      <w:r w:rsidRPr="007F56E0">
        <w:rPr>
          <w:rFonts w:ascii="Palatino Linotype" w:hAnsi="Palatino Linotype"/>
        </w:rPr>
        <w:t>de</w:t>
      </w:r>
      <w:r w:rsidR="00D730A4" w:rsidRPr="007F56E0">
        <w:rPr>
          <w:rFonts w:ascii="Palatino Linotype" w:hAnsi="Palatino Linotype"/>
        </w:rPr>
        <w:t xml:space="preserve"> </w:t>
      </w:r>
      <w:r w:rsidRPr="007F56E0">
        <w:rPr>
          <w:rFonts w:ascii="Palatino Linotype" w:hAnsi="Palatino Linotype"/>
        </w:rPr>
        <w:t>Acceso</w:t>
      </w:r>
      <w:r w:rsidR="00D730A4" w:rsidRPr="007F56E0">
        <w:rPr>
          <w:rFonts w:ascii="Palatino Linotype" w:hAnsi="Palatino Linotype"/>
        </w:rPr>
        <w:t xml:space="preserve"> </w:t>
      </w:r>
      <w:r w:rsidRPr="007F56E0">
        <w:rPr>
          <w:rFonts w:ascii="Palatino Linotype" w:hAnsi="Palatino Linotype"/>
        </w:rPr>
        <w:t>a</w:t>
      </w:r>
      <w:r w:rsidR="00D730A4" w:rsidRPr="007F56E0">
        <w:rPr>
          <w:rFonts w:ascii="Palatino Linotype" w:hAnsi="Palatino Linotype"/>
        </w:rPr>
        <w:t xml:space="preserve"> </w:t>
      </w:r>
      <w:r w:rsidRPr="007F56E0">
        <w:rPr>
          <w:rFonts w:ascii="Palatino Linotype" w:hAnsi="Palatino Linotype"/>
        </w:rPr>
        <w:t>la</w:t>
      </w:r>
      <w:r w:rsidR="00D730A4" w:rsidRPr="007F56E0">
        <w:rPr>
          <w:rFonts w:ascii="Palatino Linotype" w:hAnsi="Palatino Linotype"/>
        </w:rPr>
        <w:t xml:space="preserve"> </w:t>
      </w:r>
      <w:r w:rsidRPr="007F56E0">
        <w:rPr>
          <w:rFonts w:ascii="Palatino Linotype" w:hAnsi="Palatino Linotype"/>
        </w:rPr>
        <w:t>Información</w:t>
      </w:r>
      <w:r w:rsidR="00D730A4" w:rsidRPr="007F56E0">
        <w:rPr>
          <w:rFonts w:ascii="Palatino Linotype" w:hAnsi="Palatino Linotype"/>
        </w:rPr>
        <w:t xml:space="preserve"> </w:t>
      </w:r>
      <w:r w:rsidRPr="007F56E0">
        <w:rPr>
          <w:rFonts w:ascii="Palatino Linotype" w:hAnsi="Palatino Linotype"/>
        </w:rPr>
        <w:t>Mexiquense,</w:t>
      </w:r>
      <w:r w:rsidR="00D730A4" w:rsidRPr="007F56E0">
        <w:rPr>
          <w:rFonts w:ascii="Palatino Linotype" w:hAnsi="Palatino Linotype"/>
        </w:rPr>
        <w:t xml:space="preserve"> </w:t>
      </w:r>
      <w:r w:rsidRPr="007F56E0">
        <w:rPr>
          <w:rFonts w:ascii="Palatino Linotype" w:hAnsi="Palatino Linotype"/>
        </w:rPr>
        <w:t>en</w:t>
      </w:r>
      <w:r w:rsidR="00D730A4" w:rsidRPr="007F56E0">
        <w:rPr>
          <w:rFonts w:ascii="Palatino Linotype" w:hAnsi="Palatino Linotype"/>
        </w:rPr>
        <w:t xml:space="preserve"> </w:t>
      </w:r>
      <w:r w:rsidRPr="007F56E0">
        <w:rPr>
          <w:rFonts w:ascii="Palatino Linotype" w:hAnsi="Palatino Linotype"/>
        </w:rPr>
        <w:t>lo</w:t>
      </w:r>
      <w:r w:rsidR="00D730A4" w:rsidRPr="007F56E0">
        <w:rPr>
          <w:rFonts w:ascii="Palatino Linotype" w:hAnsi="Palatino Linotype"/>
        </w:rPr>
        <w:t xml:space="preserve"> </w:t>
      </w:r>
      <w:r w:rsidRPr="007F56E0">
        <w:rPr>
          <w:rFonts w:ascii="Palatino Linotype" w:hAnsi="Palatino Linotype"/>
        </w:rPr>
        <w:t>subsecuente</w:t>
      </w:r>
      <w:r w:rsidR="00D730A4" w:rsidRPr="007F56E0">
        <w:rPr>
          <w:rFonts w:ascii="Palatino Linotype" w:hAnsi="Palatino Linotype"/>
        </w:rPr>
        <w:t xml:space="preserve"> </w:t>
      </w:r>
      <w:r w:rsidRPr="007F56E0">
        <w:rPr>
          <w:rFonts w:ascii="Palatino Linotype" w:hAnsi="Palatino Linotype"/>
          <w:b/>
        </w:rPr>
        <w:t>EL</w:t>
      </w:r>
      <w:r w:rsidR="00D730A4" w:rsidRPr="007F56E0">
        <w:rPr>
          <w:rFonts w:ascii="Palatino Linotype" w:hAnsi="Palatino Linotype"/>
          <w:b/>
        </w:rPr>
        <w:t xml:space="preserve"> </w:t>
      </w:r>
      <w:r w:rsidRPr="007F56E0">
        <w:rPr>
          <w:rFonts w:ascii="Palatino Linotype" w:hAnsi="Palatino Linotype"/>
          <w:b/>
        </w:rPr>
        <w:t>SAIMEX</w:t>
      </w:r>
      <w:r w:rsidR="00D730A4" w:rsidRPr="007F56E0">
        <w:rPr>
          <w:rFonts w:ascii="Palatino Linotype" w:hAnsi="Palatino Linotype"/>
        </w:rPr>
        <w:t xml:space="preserve"> </w:t>
      </w:r>
      <w:r w:rsidRPr="007F56E0">
        <w:rPr>
          <w:rFonts w:ascii="Palatino Linotype" w:hAnsi="Palatino Linotype"/>
        </w:rPr>
        <w:t>ante</w:t>
      </w:r>
      <w:r w:rsidR="00D730A4" w:rsidRPr="007F56E0">
        <w:rPr>
          <w:rFonts w:ascii="Palatino Linotype" w:hAnsi="Palatino Linotype"/>
        </w:rPr>
        <w:t xml:space="preserve"> </w:t>
      </w:r>
      <w:r w:rsidRPr="007F56E0">
        <w:rPr>
          <w:rFonts w:ascii="Palatino Linotype" w:hAnsi="Palatino Linotype"/>
          <w:b/>
        </w:rPr>
        <w:t>EL</w:t>
      </w:r>
      <w:r w:rsidR="00D730A4" w:rsidRPr="007F56E0">
        <w:rPr>
          <w:rFonts w:ascii="Palatino Linotype" w:hAnsi="Palatino Linotype"/>
          <w:b/>
        </w:rPr>
        <w:t xml:space="preserve"> </w:t>
      </w:r>
      <w:r w:rsidRPr="007F56E0">
        <w:rPr>
          <w:rFonts w:ascii="Palatino Linotype" w:hAnsi="Palatino Linotype"/>
          <w:b/>
        </w:rPr>
        <w:t>SUJETO</w:t>
      </w:r>
      <w:r w:rsidR="00D730A4" w:rsidRPr="007F56E0">
        <w:rPr>
          <w:rFonts w:ascii="Palatino Linotype" w:hAnsi="Palatino Linotype"/>
          <w:b/>
        </w:rPr>
        <w:t xml:space="preserve"> </w:t>
      </w:r>
      <w:r w:rsidRPr="007F56E0">
        <w:rPr>
          <w:rFonts w:ascii="Palatino Linotype" w:hAnsi="Palatino Linotype"/>
          <w:b/>
        </w:rPr>
        <w:t>OBLIGADO</w:t>
      </w:r>
      <w:r w:rsidRPr="007F56E0">
        <w:rPr>
          <w:rFonts w:ascii="Palatino Linotype" w:hAnsi="Palatino Linotype"/>
        </w:rPr>
        <w:t>,</w:t>
      </w:r>
      <w:r w:rsidR="00D730A4" w:rsidRPr="007F56E0">
        <w:rPr>
          <w:rFonts w:ascii="Palatino Linotype" w:hAnsi="Palatino Linotype"/>
        </w:rPr>
        <w:t xml:space="preserve"> </w:t>
      </w:r>
      <w:r w:rsidRPr="007F56E0">
        <w:rPr>
          <w:rFonts w:ascii="Palatino Linotype" w:hAnsi="Palatino Linotype"/>
        </w:rPr>
        <w:t>la</w:t>
      </w:r>
      <w:r w:rsidR="00D730A4" w:rsidRPr="007F56E0">
        <w:rPr>
          <w:rFonts w:ascii="Palatino Linotype" w:hAnsi="Palatino Linotype"/>
        </w:rPr>
        <w:t xml:space="preserve"> </w:t>
      </w:r>
      <w:r w:rsidRPr="007F56E0">
        <w:rPr>
          <w:rFonts w:ascii="Palatino Linotype" w:hAnsi="Palatino Linotype"/>
        </w:rPr>
        <w:t>solicitud</w:t>
      </w:r>
      <w:r w:rsidR="00D730A4" w:rsidRPr="007F56E0">
        <w:rPr>
          <w:rFonts w:ascii="Palatino Linotype" w:hAnsi="Palatino Linotype"/>
        </w:rPr>
        <w:t xml:space="preserve"> </w:t>
      </w:r>
      <w:r w:rsidRPr="007F56E0">
        <w:rPr>
          <w:rFonts w:ascii="Palatino Linotype" w:hAnsi="Palatino Linotype"/>
        </w:rPr>
        <w:t>de</w:t>
      </w:r>
      <w:r w:rsidR="00D730A4" w:rsidRPr="007F56E0">
        <w:rPr>
          <w:rFonts w:ascii="Palatino Linotype" w:hAnsi="Palatino Linotype"/>
        </w:rPr>
        <w:t xml:space="preserve"> </w:t>
      </w:r>
      <w:r w:rsidRPr="007F56E0">
        <w:rPr>
          <w:rFonts w:ascii="Palatino Linotype" w:hAnsi="Palatino Linotype"/>
        </w:rPr>
        <w:t>acceso</w:t>
      </w:r>
      <w:r w:rsidR="00D730A4" w:rsidRPr="007F56E0">
        <w:rPr>
          <w:rFonts w:ascii="Palatino Linotype" w:hAnsi="Palatino Linotype"/>
        </w:rPr>
        <w:t xml:space="preserve"> </w:t>
      </w:r>
      <w:r w:rsidRPr="007F56E0">
        <w:rPr>
          <w:rFonts w:ascii="Palatino Linotype" w:hAnsi="Palatino Linotype"/>
        </w:rPr>
        <w:t>a</w:t>
      </w:r>
      <w:r w:rsidR="00D730A4" w:rsidRPr="007F56E0">
        <w:rPr>
          <w:rFonts w:ascii="Palatino Linotype" w:hAnsi="Palatino Linotype"/>
        </w:rPr>
        <w:t xml:space="preserve"> </w:t>
      </w:r>
      <w:r w:rsidRPr="007F56E0">
        <w:rPr>
          <w:rFonts w:ascii="Palatino Linotype" w:hAnsi="Palatino Linotype"/>
        </w:rPr>
        <w:t>la</w:t>
      </w:r>
      <w:r w:rsidR="00D730A4" w:rsidRPr="007F56E0">
        <w:rPr>
          <w:rFonts w:ascii="Palatino Linotype" w:hAnsi="Palatino Linotype"/>
        </w:rPr>
        <w:t xml:space="preserve"> </w:t>
      </w:r>
      <w:r w:rsidRPr="007F56E0">
        <w:rPr>
          <w:rFonts w:ascii="Palatino Linotype" w:hAnsi="Palatino Linotype"/>
        </w:rPr>
        <w:t>información</w:t>
      </w:r>
      <w:r w:rsidR="00D730A4" w:rsidRPr="007F56E0">
        <w:rPr>
          <w:rFonts w:ascii="Palatino Linotype" w:hAnsi="Palatino Linotype"/>
        </w:rPr>
        <w:t xml:space="preserve"> </w:t>
      </w:r>
      <w:r w:rsidRPr="007F56E0">
        <w:rPr>
          <w:rFonts w:ascii="Palatino Linotype" w:hAnsi="Palatino Linotype"/>
        </w:rPr>
        <w:t>pública,</w:t>
      </w:r>
      <w:r w:rsidR="00D730A4" w:rsidRPr="007F56E0">
        <w:rPr>
          <w:rFonts w:ascii="Palatino Linotype" w:hAnsi="Palatino Linotype"/>
        </w:rPr>
        <w:t xml:space="preserve"> </w:t>
      </w:r>
      <w:r w:rsidR="00345471" w:rsidRPr="007F56E0">
        <w:rPr>
          <w:rFonts w:ascii="Palatino Linotype" w:hAnsi="Palatino Linotype"/>
        </w:rPr>
        <w:t xml:space="preserve">a la que se le asignó el número </w:t>
      </w:r>
      <w:r w:rsidR="00930AD5" w:rsidRPr="007F56E0">
        <w:rPr>
          <w:rFonts w:ascii="Palatino Linotype" w:hAnsi="Palatino Linotype"/>
          <w:b/>
          <w:bCs/>
        </w:rPr>
        <w:t>00080/IXTASAL</w:t>
      </w:r>
      <w:r w:rsidR="00693255" w:rsidRPr="007F56E0">
        <w:rPr>
          <w:rFonts w:ascii="Palatino Linotype" w:hAnsi="Palatino Linotype"/>
          <w:b/>
          <w:bCs/>
        </w:rPr>
        <w:t>/IP/2019</w:t>
      </w:r>
      <w:r w:rsidR="00345471" w:rsidRPr="007F56E0">
        <w:rPr>
          <w:rFonts w:ascii="Palatino Linotype" w:hAnsi="Palatino Linotype"/>
        </w:rPr>
        <w:t xml:space="preserve">, </w:t>
      </w:r>
      <w:r w:rsidR="00002897" w:rsidRPr="007F56E0">
        <w:rPr>
          <w:rFonts w:ascii="Palatino Linotype" w:hAnsi="Palatino Linotype"/>
        </w:rPr>
        <w:t>mediante la cual requirió por dicha vía:</w:t>
      </w:r>
    </w:p>
    <w:p w:rsidR="008264CD" w:rsidRPr="007F56E0" w:rsidRDefault="00A327E0" w:rsidP="008264CD">
      <w:pPr>
        <w:spacing w:before="100" w:beforeAutospacing="1" w:after="100" w:afterAutospacing="1"/>
        <w:ind w:left="709" w:right="709"/>
        <w:jc w:val="both"/>
        <w:rPr>
          <w:rFonts w:ascii="Palatino Linotype" w:hAnsi="Palatino Linotype"/>
          <w:sz w:val="22"/>
          <w:szCs w:val="22"/>
        </w:rPr>
      </w:pPr>
      <w:r w:rsidRPr="007F56E0">
        <w:rPr>
          <w:rFonts w:ascii="Palatino Linotype" w:hAnsi="Palatino Linotype" w:cs="Arial"/>
          <w:i/>
          <w:sz w:val="22"/>
          <w:szCs w:val="22"/>
        </w:rPr>
        <w:t>“</w:t>
      </w:r>
      <w:r w:rsidR="00930AD5" w:rsidRPr="007F56E0">
        <w:rPr>
          <w:rFonts w:ascii="Palatino Linotype" w:hAnsi="Palatino Linotype" w:cs="Arial"/>
          <w:i/>
          <w:sz w:val="22"/>
          <w:szCs w:val="22"/>
        </w:rPr>
        <w:t xml:space="preserve">SATISFACTORIA A MI PETICIÓN. Copia simple del contrato o los contratos de los servicios por concepto, Facturas de pago que amparen la contratación y en su caso pago de anticipos o finiquitos de los servicios por concepto del elenco artístico, sillas, lonas, escenarios, iluminación, audio, pantallas de leds, pirotécnica, juegos mecánicos, impresión de </w:t>
      </w:r>
      <w:proofErr w:type="spellStart"/>
      <w:r w:rsidR="00930AD5" w:rsidRPr="007F56E0">
        <w:rPr>
          <w:rFonts w:ascii="Palatino Linotype" w:hAnsi="Palatino Linotype" w:cs="Arial"/>
          <w:i/>
          <w:sz w:val="22"/>
          <w:szCs w:val="22"/>
        </w:rPr>
        <w:t>vinilonas</w:t>
      </w:r>
      <w:proofErr w:type="spellEnd"/>
      <w:r w:rsidR="00930AD5" w:rsidRPr="007F56E0">
        <w:rPr>
          <w:rFonts w:ascii="Palatino Linotype" w:hAnsi="Palatino Linotype" w:cs="Arial"/>
          <w:i/>
          <w:sz w:val="22"/>
          <w:szCs w:val="22"/>
        </w:rPr>
        <w:t xml:space="preserve">, carteles, trípticos, hojas membretadas y demás publicidad relativa a los eventos masivos y a la imagen DEL H. AYUNTAMIENTO DE IXTAPAN DE LA SAL, DE ENERO 2019 A LA FECHA 26/08/2019 Copia del presupuesto anual autorizado en el que se refleje la planeación de los </w:t>
      </w:r>
      <w:proofErr w:type="spellStart"/>
      <w:r w:rsidR="00930AD5" w:rsidRPr="007F56E0">
        <w:rPr>
          <w:rFonts w:ascii="Palatino Linotype" w:hAnsi="Palatino Linotype" w:cs="Arial"/>
          <w:i/>
          <w:sz w:val="22"/>
          <w:szCs w:val="22"/>
        </w:rPr>
        <w:t>gastos.Incluyendo</w:t>
      </w:r>
      <w:proofErr w:type="spellEnd"/>
      <w:r w:rsidR="00930AD5" w:rsidRPr="007F56E0">
        <w:rPr>
          <w:rFonts w:ascii="Palatino Linotype" w:hAnsi="Palatino Linotype" w:cs="Arial"/>
          <w:i/>
          <w:sz w:val="22"/>
          <w:szCs w:val="22"/>
        </w:rPr>
        <w:t xml:space="preserve"> organismos descentralizados, </w:t>
      </w:r>
      <w:proofErr w:type="spellStart"/>
      <w:r w:rsidR="00930AD5" w:rsidRPr="007F56E0">
        <w:rPr>
          <w:rFonts w:ascii="Palatino Linotype" w:hAnsi="Palatino Linotype" w:cs="Arial"/>
          <w:i/>
          <w:sz w:val="22"/>
          <w:szCs w:val="22"/>
        </w:rPr>
        <w:t>dif,opdapas</w:t>
      </w:r>
      <w:proofErr w:type="spellEnd"/>
      <w:r w:rsidR="00930AD5" w:rsidRPr="007F56E0">
        <w:rPr>
          <w:rFonts w:ascii="Palatino Linotype" w:hAnsi="Palatino Linotype" w:cs="Arial"/>
          <w:i/>
          <w:sz w:val="22"/>
          <w:szCs w:val="22"/>
        </w:rPr>
        <w:t xml:space="preserve">, </w:t>
      </w:r>
      <w:proofErr w:type="spellStart"/>
      <w:r w:rsidR="00930AD5" w:rsidRPr="007F56E0">
        <w:rPr>
          <w:rFonts w:ascii="Palatino Linotype" w:hAnsi="Palatino Linotype" w:cs="Arial"/>
          <w:i/>
          <w:sz w:val="22"/>
          <w:szCs w:val="22"/>
        </w:rPr>
        <w:t>incufide</w:t>
      </w:r>
      <w:proofErr w:type="spellEnd"/>
      <w:r w:rsidR="003B6938" w:rsidRPr="007F56E0">
        <w:rPr>
          <w:rFonts w:ascii="Palatino Linotype" w:hAnsi="Palatino Linotype" w:cs="Arial"/>
          <w:i/>
          <w:sz w:val="22"/>
          <w:szCs w:val="22"/>
        </w:rPr>
        <w:t>.</w:t>
      </w:r>
      <w:r w:rsidRPr="007F56E0">
        <w:rPr>
          <w:rFonts w:ascii="Palatino Linotype" w:hAnsi="Palatino Linotype" w:cs="Arial"/>
          <w:i/>
          <w:sz w:val="22"/>
          <w:szCs w:val="22"/>
        </w:rPr>
        <w:t>”</w:t>
      </w:r>
      <w:r w:rsidR="00D730A4" w:rsidRPr="007F56E0">
        <w:rPr>
          <w:rFonts w:ascii="Palatino Linotype" w:hAnsi="Palatino Linotype" w:cs="Arial"/>
          <w:i/>
          <w:sz w:val="22"/>
          <w:szCs w:val="22"/>
        </w:rPr>
        <w:t xml:space="preserve"> </w:t>
      </w:r>
      <w:r w:rsidRPr="007F56E0">
        <w:rPr>
          <w:rFonts w:ascii="Palatino Linotype" w:hAnsi="Palatino Linotype"/>
          <w:sz w:val="22"/>
          <w:szCs w:val="22"/>
        </w:rPr>
        <w:t>(Sic)</w:t>
      </w:r>
      <w:bookmarkStart w:id="1" w:name="_Ref516764469"/>
      <w:bookmarkStart w:id="2" w:name="_Ref531692384"/>
    </w:p>
    <w:p w:rsidR="008264CD" w:rsidRPr="007F56E0" w:rsidRDefault="008264CD" w:rsidP="009B2E3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7F56E0">
        <w:rPr>
          <w:rFonts w:ascii="Palatino Linotype" w:hAnsi="Palatino Linotype" w:cs="Arial"/>
          <w:szCs w:val="20"/>
        </w:rPr>
        <w:lastRenderedPageBreak/>
        <w:t xml:space="preserve">De las constancias que obran en el expediente electrónico del </w:t>
      </w:r>
      <w:r w:rsidRPr="007F56E0">
        <w:rPr>
          <w:rFonts w:ascii="Palatino Linotype" w:hAnsi="Palatino Linotype" w:cs="Arial"/>
          <w:b/>
          <w:szCs w:val="20"/>
        </w:rPr>
        <w:t>SAIMEX</w:t>
      </w:r>
      <w:r w:rsidRPr="007F56E0">
        <w:rPr>
          <w:rFonts w:ascii="Palatino Linotype" w:hAnsi="Palatino Linotype" w:cs="Arial"/>
          <w:szCs w:val="20"/>
        </w:rPr>
        <w:t xml:space="preserve">, </w:t>
      </w:r>
      <w:r w:rsidRPr="007F56E0">
        <w:rPr>
          <w:rFonts w:ascii="Palatino Linotype" w:hAnsi="Palatino Linotype" w:cs="Arial"/>
        </w:rPr>
        <w:t xml:space="preserve">en fecha </w:t>
      </w:r>
      <w:r w:rsidR="00930AD5" w:rsidRPr="007F56E0">
        <w:rPr>
          <w:rFonts w:ascii="Palatino Linotype" w:hAnsi="Palatino Linotype"/>
        </w:rPr>
        <w:t>veintiocho de agosto</w:t>
      </w:r>
      <w:r w:rsidR="00A6544D" w:rsidRPr="007F56E0">
        <w:rPr>
          <w:rFonts w:ascii="Palatino Linotype" w:hAnsi="Palatino Linotype"/>
        </w:rPr>
        <w:t xml:space="preserve"> de dos mil diecinueve</w:t>
      </w:r>
      <w:r w:rsidRPr="007F56E0">
        <w:rPr>
          <w:rFonts w:ascii="Palatino Linotype" w:hAnsi="Palatino Linotype"/>
        </w:rPr>
        <w:t xml:space="preserve"> </w:t>
      </w:r>
      <w:r w:rsidRPr="007F56E0">
        <w:rPr>
          <w:rFonts w:ascii="Palatino Linotype" w:hAnsi="Palatino Linotype" w:cs="Arial"/>
        </w:rPr>
        <w:t xml:space="preserve">de dos mil diecinueve, el Titular de la Unidad de Transparencia del </w:t>
      </w:r>
      <w:r w:rsidRPr="007F56E0">
        <w:rPr>
          <w:rFonts w:ascii="Palatino Linotype" w:hAnsi="Palatino Linotype" w:cs="Arial"/>
          <w:b/>
        </w:rPr>
        <w:t>SUJETO OBLIGADO</w:t>
      </w:r>
      <w:r w:rsidRPr="007F56E0">
        <w:rPr>
          <w:rFonts w:ascii="Palatino Linotype" w:hAnsi="Palatino Linotype" w:cs="Arial"/>
        </w:rPr>
        <w:t xml:space="preserve">, mediante </w:t>
      </w:r>
      <w:r w:rsidR="00A6544D" w:rsidRPr="007F56E0">
        <w:rPr>
          <w:rFonts w:ascii="Palatino Linotype" w:hAnsi="Palatino Linotype" w:cs="Arial"/>
        </w:rPr>
        <w:t>los</w:t>
      </w:r>
      <w:r w:rsidRPr="007F56E0">
        <w:rPr>
          <w:rFonts w:ascii="Palatino Linotype" w:hAnsi="Palatino Linotype" w:cs="Arial"/>
        </w:rPr>
        <w:t xml:space="preserve"> folio</w:t>
      </w:r>
      <w:r w:rsidR="00A6544D" w:rsidRPr="007F56E0">
        <w:rPr>
          <w:rFonts w:ascii="Palatino Linotype" w:hAnsi="Palatino Linotype" w:cs="Arial"/>
        </w:rPr>
        <w:t>s</w:t>
      </w:r>
      <w:r w:rsidRPr="007F56E0">
        <w:rPr>
          <w:rFonts w:ascii="Palatino Linotype" w:hAnsi="Palatino Linotype" w:cs="Arial"/>
        </w:rPr>
        <w:t xml:space="preserve"> número</w:t>
      </w:r>
      <w:r w:rsidR="00A6544D" w:rsidRPr="007F56E0">
        <w:rPr>
          <w:rFonts w:ascii="Palatino Linotype" w:hAnsi="Palatino Linotype" w:cs="Arial"/>
        </w:rPr>
        <w:t>s</w:t>
      </w:r>
      <w:r w:rsidRPr="007F56E0">
        <w:rPr>
          <w:rFonts w:ascii="Palatino Linotype" w:hAnsi="Palatino Linotype" w:cs="Arial"/>
        </w:rPr>
        <w:t xml:space="preserve"> </w:t>
      </w:r>
      <w:r w:rsidR="00930AD5" w:rsidRPr="007F56E0">
        <w:rPr>
          <w:rFonts w:ascii="Palatino Linotype" w:hAnsi="Palatino Linotype"/>
          <w:b/>
          <w:bCs/>
        </w:rPr>
        <w:t>00080/IXTASAL</w:t>
      </w:r>
      <w:r w:rsidRPr="007F56E0">
        <w:rPr>
          <w:rFonts w:ascii="Palatino Linotype" w:hAnsi="Palatino Linotype"/>
          <w:b/>
          <w:bCs/>
        </w:rPr>
        <w:t>/IP/2019/TSP/0001</w:t>
      </w:r>
      <w:r w:rsidR="00A6544D" w:rsidRPr="007F56E0">
        <w:rPr>
          <w:rFonts w:ascii="Palatino Linotype" w:hAnsi="Palatino Linotype"/>
          <w:b/>
          <w:bCs/>
        </w:rPr>
        <w:t xml:space="preserve">, </w:t>
      </w:r>
      <w:r w:rsidR="00930AD5" w:rsidRPr="007F56E0">
        <w:rPr>
          <w:rFonts w:ascii="Palatino Linotype" w:hAnsi="Palatino Linotype"/>
          <w:b/>
          <w:bCs/>
        </w:rPr>
        <w:t>00080/IXTASAL</w:t>
      </w:r>
      <w:r w:rsidR="00A6544D" w:rsidRPr="007F56E0">
        <w:rPr>
          <w:rFonts w:ascii="Palatino Linotype" w:hAnsi="Palatino Linotype"/>
          <w:b/>
          <w:bCs/>
        </w:rPr>
        <w:t>/IP/2019/TSP/0002</w:t>
      </w:r>
      <w:r w:rsidR="00930AD5" w:rsidRPr="007F56E0">
        <w:rPr>
          <w:rFonts w:ascii="Palatino Linotype" w:hAnsi="Palatino Linotype"/>
          <w:b/>
          <w:bCs/>
        </w:rPr>
        <w:t>,</w:t>
      </w:r>
      <w:r w:rsidR="00A6544D" w:rsidRPr="007F56E0">
        <w:rPr>
          <w:rFonts w:ascii="Palatino Linotype" w:hAnsi="Palatino Linotype"/>
          <w:bCs/>
        </w:rPr>
        <w:t xml:space="preserve"> </w:t>
      </w:r>
      <w:r w:rsidR="00930AD5" w:rsidRPr="007F56E0">
        <w:rPr>
          <w:rFonts w:ascii="Palatino Linotype" w:hAnsi="Palatino Linotype"/>
          <w:b/>
          <w:bCs/>
        </w:rPr>
        <w:t>00080/IXTASAL</w:t>
      </w:r>
      <w:r w:rsidR="00A6544D" w:rsidRPr="007F56E0">
        <w:rPr>
          <w:rFonts w:ascii="Palatino Linotype" w:hAnsi="Palatino Linotype"/>
          <w:b/>
          <w:bCs/>
        </w:rPr>
        <w:t>/IP/2019/TSP/0003</w:t>
      </w:r>
      <w:r w:rsidR="00930AD5" w:rsidRPr="007F56E0">
        <w:rPr>
          <w:rFonts w:ascii="Palatino Linotype" w:hAnsi="Palatino Linotype"/>
          <w:b/>
          <w:bCs/>
        </w:rPr>
        <w:t xml:space="preserve">, 00080/IXTASAL/IP/2019/TSP/0004, 00080/IXTASAL/IP/2019/TSP/0005 </w:t>
      </w:r>
      <w:r w:rsidR="00930AD5" w:rsidRPr="007F56E0">
        <w:rPr>
          <w:rFonts w:ascii="Palatino Linotype" w:hAnsi="Palatino Linotype"/>
          <w:bCs/>
        </w:rPr>
        <w:t xml:space="preserve">y </w:t>
      </w:r>
      <w:r w:rsidR="00930AD5" w:rsidRPr="007F56E0">
        <w:rPr>
          <w:rFonts w:ascii="Palatino Linotype" w:hAnsi="Palatino Linotype"/>
          <w:b/>
          <w:bCs/>
        </w:rPr>
        <w:t>00080/IXTASAL/IP/2019/TSP/0006</w:t>
      </w:r>
      <w:r w:rsidRPr="007F56E0">
        <w:rPr>
          <w:rFonts w:ascii="Palatino Linotype" w:hAnsi="Palatino Linotype"/>
          <w:b/>
          <w:bCs/>
        </w:rPr>
        <w:t xml:space="preserve"> </w:t>
      </w:r>
      <w:r w:rsidRPr="007F56E0">
        <w:rPr>
          <w:rFonts w:ascii="Palatino Linotype" w:hAnsi="Palatino Linotype"/>
          <w:bCs/>
        </w:rPr>
        <w:t xml:space="preserve">turnó </w:t>
      </w:r>
      <w:r w:rsidR="00A6544D" w:rsidRPr="007F56E0">
        <w:rPr>
          <w:rFonts w:ascii="Palatino Linotype" w:hAnsi="Palatino Linotype"/>
          <w:bCs/>
        </w:rPr>
        <w:t>los</w:t>
      </w:r>
      <w:r w:rsidRPr="007F56E0">
        <w:rPr>
          <w:rFonts w:ascii="Palatino Linotype" w:hAnsi="Palatino Linotype"/>
          <w:bCs/>
        </w:rPr>
        <w:t xml:space="preserve"> requerimiento</w:t>
      </w:r>
      <w:r w:rsidR="00A6544D" w:rsidRPr="007F56E0">
        <w:rPr>
          <w:rFonts w:ascii="Palatino Linotype" w:hAnsi="Palatino Linotype"/>
          <w:bCs/>
        </w:rPr>
        <w:t>s</w:t>
      </w:r>
      <w:r w:rsidRPr="007F56E0">
        <w:rPr>
          <w:rFonts w:ascii="Palatino Linotype" w:hAnsi="Palatino Linotype"/>
          <w:bCs/>
        </w:rPr>
        <w:t xml:space="preserve"> de información</w:t>
      </w:r>
      <w:r w:rsidR="00930AD5" w:rsidRPr="007F56E0">
        <w:rPr>
          <w:rFonts w:ascii="Palatino Linotype" w:hAnsi="Palatino Linotype"/>
          <w:bCs/>
        </w:rPr>
        <w:t xml:space="preserve"> a la Encargada de la Dirección de Administración, al Tesorero Municipal, a la Directora General del Sistema Municipal </w:t>
      </w:r>
      <w:r w:rsidR="00930AD5" w:rsidRPr="007F56E0">
        <w:t xml:space="preserve">para el Desarrollo Integral de la Familia y del </w:t>
      </w:r>
      <w:r w:rsidR="00930AD5" w:rsidRPr="007F56E0">
        <w:rPr>
          <w:rFonts w:ascii="Palatino Linotype" w:hAnsi="Palatino Linotype"/>
          <w:bCs/>
        </w:rPr>
        <w:t>Bienestar Social de Ixtapan de la Sal</w:t>
      </w:r>
      <w:r w:rsidR="00D40B3E" w:rsidRPr="007F56E0">
        <w:rPr>
          <w:rFonts w:ascii="Palatino Linotype" w:hAnsi="Palatino Linotype"/>
          <w:bCs/>
        </w:rPr>
        <w:t xml:space="preserve"> (DIF)</w:t>
      </w:r>
      <w:r w:rsidR="00930AD5" w:rsidRPr="007F56E0">
        <w:rPr>
          <w:rFonts w:ascii="Palatino Linotype" w:hAnsi="Palatino Linotype"/>
          <w:bCs/>
        </w:rPr>
        <w:t xml:space="preserve">, al Director del </w:t>
      </w:r>
      <w:r w:rsidR="00DB0915" w:rsidRPr="007F56E0">
        <w:rPr>
          <w:rFonts w:ascii="Palatino Linotype" w:hAnsi="Palatino Linotype"/>
          <w:bCs/>
        </w:rPr>
        <w:t xml:space="preserve">Organismo Público Descentralizado para la Prestación de los Servicios de Agua Potable, Alcantarillado y Saneamiento </w:t>
      </w:r>
      <w:r w:rsidR="009B2E38" w:rsidRPr="007F56E0">
        <w:rPr>
          <w:rFonts w:ascii="Palatino Linotype" w:hAnsi="Palatino Linotype"/>
          <w:bCs/>
        </w:rPr>
        <w:t xml:space="preserve">de </w:t>
      </w:r>
      <w:r w:rsidR="00DB0915" w:rsidRPr="007F56E0">
        <w:rPr>
          <w:rFonts w:ascii="Palatino Linotype" w:hAnsi="Palatino Linotype"/>
          <w:bCs/>
        </w:rPr>
        <w:t>Ixtapan de la Sal (OPDAPAS), a la Directora del Instituto Municipal de Cultura Física y Deporte de Ixtapan de la Sal (IMCUFIDE) y al Coordinador de la Unidad de Información, Planeación, Programación y Evaluación (UIPPE</w:t>
      </w:r>
      <w:r w:rsidR="00DB0915" w:rsidRPr="007F56E0">
        <w:t>)</w:t>
      </w:r>
      <w:r w:rsidR="00125EA4" w:rsidRPr="007F56E0">
        <w:rPr>
          <w:rStyle w:val="Refdenotaalpie"/>
          <w:rFonts w:ascii="Palatino Linotype" w:hAnsi="Palatino Linotype"/>
          <w:bCs/>
        </w:rPr>
        <w:footnoteReference w:id="1"/>
      </w:r>
      <w:r w:rsidRPr="007F56E0">
        <w:rPr>
          <w:rFonts w:ascii="Palatino Linotype" w:hAnsi="Palatino Linotype"/>
          <w:bCs/>
        </w:rPr>
        <w:t xml:space="preserve">, </w:t>
      </w:r>
      <w:r w:rsidR="005811B7" w:rsidRPr="007F56E0">
        <w:rPr>
          <w:rFonts w:ascii="Palatino Linotype" w:hAnsi="Palatino Linotype"/>
          <w:bCs/>
        </w:rPr>
        <w:t>en su calidad de Servidor</w:t>
      </w:r>
      <w:r w:rsidR="00A6544D" w:rsidRPr="007F56E0">
        <w:rPr>
          <w:rFonts w:ascii="Palatino Linotype" w:hAnsi="Palatino Linotype"/>
          <w:bCs/>
        </w:rPr>
        <w:t>es</w:t>
      </w:r>
      <w:r w:rsidR="009F1D15" w:rsidRPr="007F56E0">
        <w:rPr>
          <w:rFonts w:ascii="Palatino Linotype" w:hAnsi="Palatino Linotype"/>
          <w:bCs/>
        </w:rPr>
        <w:t xml:space="preserve"> Públic</w:t>
      </w:r>
      <w:r w:rsidR="00A6544D" w:rsidRPr="007F56E0">
        <w:rPr>
          <w:rFonts w:ascii="Palatino Linotype" w:hAnsi="Palatino Linotype"/>
          <w:bCs/>
        </w:rPr>
        <w:t>os</w:t>
      </w:r>
      <w:r w:rsidR="009F1D15" w:rsidRPr="007F56E0">
        <w:rPr>
          <w:rFonts w:ascii="Palatino Linotype" w:hAnsi="Palatino Linotype"/>
          <w:bCs/>
        </w:rPr>
        <w:t xml:space="preserve"> </w:t>
      </w:r>
      <w:r w:rsidR="00F831D2" w:rsidRPr="007F56E0">
        <w:rPr>
          <w:rFonts w:ascii="Palatino Linotype" w:hAnsi="Palatino Linotype"/>
          <w:bCs/>
        </w:rPr>
        <w:t>Habilitados</w:t>
      </w:r>
      <w:r w:rsidR="009F1D15" w:rsidRPr="007F56E0">
        <w:rPr>
          <w:rFonts w:ascii="Palatino Linotype" w:hAnsi="Palatino Linotype"/>
          <w:bCs/>
        </w:rPr>
        <w:t xml:space="preserve">, </w:t>
      </w:r>
      <w:r w:rsidRPr="007F56E0">
        <w:rPr>
          <w:rFonts w:ascii="Palatino Linotype" w:hAnsi="Palatino Linotype"/>
          <w:bCs/>
        </w:rPr>
        <w:t>a fin de colmar la solicitud de acceso a la información; tal y como, se</w:t>
      </w:r>
      <w:r w:rsidR="0040007E" w:rsidRPr="007F56E0">
        <w:rPr>
          <w:rFonts w:ascii="Palatino Linotype" w:hAnsi="Palatino Linotype"/>
          <w:bCs/>
        </w:rPr>
        <w:t xml:space="preserve"> aprecia en la imagen siguiente:</w:t>
      </w:r>
    </w:p>
    <w:p w:rsidR="00DB0915" w:rsidRPr="007F56E0" w:rsidRDefault="00DB0915" w:rsidP="00DB0915">
      <w:pPr>
        <w:pStyle w:val="Prrafodelista"/>
        <w:tabs>
          <w:tab w:val="left" w:pos="709"/>
        </w:tabs>
        <w:spacing w:before="100" w:beforeAutospacing="1" w:after="100" w:afterAutospacing="1" w:line="360" w:lineRule="auto"/>
        <w:ind w:left="0"/>
        <w:jc w:val="both"/>
        <w:rPr>
          <w:rFonts w:ascii="Palatino Linotype" w:hAnsi="Palatino Linotype" w:cs="Arial"/>
        </w:rPr>
      </w:pPr>
      <w:r w:rsidRPr="007F56E0">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24764</wp:posOffset>
                </wp:positionH>
                <wp:positionV relativeFrom="paragraph">
                  <wp:posOffset>65405</wp:posOffset>
                </wp:positionV>
                <wp:extent cx="5514975" cy="1638300"/>
                <wp:effectExtent l="38100" t="38100" r="66675" b="95250"/>
                <wp:wrapNone/>
                <wp:docPr id="2" name="Conector recto 2"/>
                <wp:cNvGraphicFramePr/>
                <a:graphic xmlns:a="http://schemas.openxmlformats.org/drawingml/2006/main">
                  <a:graphicData uri="http://schemas.microsoft.com/office/word/2010/wordprocessingShape">
                    <wps:wsp>
                      <wps:cNvCnPr/>
                      <wps:spPr>
                        <a:xfrm>
                          <a:off x="0" y="0"/>
                          <a:ext cx="5514975" cy="1638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989C20E"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5pt,5.15pt" to="436.2pt,1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" strokecolor="#4f81bd [3204]" strokeweight="2pt">
                <v:shadow on="t" color="black" opacity="24903f" origin=",.5" offset="0,.55556mm"/>
              </v:line>
            </w:pict>
          </mc:Fallback>
        </mc:AlternateContent>
      </w:r>
    </w:p>
    <w:p w:rsidR="008264CD" w:rsidRPr="007F56E0" w:rsidRDefault="00DB0915" w:rsidP="008264CD">
      <w:pPr>
        <w:pStyle w:val="Prrafodelista"/>
        <w:tabs>
          <w:tab w:val="left" w:pos="709"/>
        </w:tabs>
        <w:spacing w:before="100" w:beforeAutospacing="1" w:after="100" w:afterAutospacing="1" w:line="360" w:lineRule="auto"/>
        <w:ind w:left="0"/>
        <w:jc w:val="both"/>
        <w:rPr>
          <w:rFonts w:ascii="Palatino Linotype" w:hAnsi="Palatino Linotype" w:cs="Arial"/>
        </w:rPr>
      </w:pPr>
      <w:r w:rsidRPr="007F56E0">
        <w:rPr>
          <w:noProof/>
          <w:lang w:eastAsia="es-MX"/>
        </w:rPr>
        <w:lastRenderedPageBreak/>
        <w:drawing>
          <wp:inline distT="0" distB="0" distL="0" distR="0" wp14:anchorId="115D8B86" wp14:editId="2B61845B">
            <wp:extent cx="5791200" cy="27336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03" t="26310" r="16621" b="42994"/>
                    <a:stretch/>
                  </pic:blipFill>
                  <pic:spPr bwMode="auto">
                    <a:xfrm>
                      <a:off x="0" y="0"/>
                      <a:ext cx="5791200" cy="2733675"/>
                    </a:xfrm>
                    <a:prstGeom prst="rect">
                      <a:avLst/>
                    </a:prstGeom>
                    <a:ln>
                      <a:noFill/>
                    </a:ln>
                    <a:extLst>
                      <a:ext uri="{53640926-AAD7-44D8-BBD7-CCE9431645EC}">
                        <a14:shadowObscured xmlns:a14="http://schemas.microsoft.com/office/drawing/2010/main"/>
                      </a:ext>
                    </a:extLst>
                  </pic:spPr>
                </pic:pic>
              </a:graphicData>
            </a:graphic>
          </wp:inline>
        </w:drawing>
      </w:r>
    </w:p>
    <w:p w:rsidR="00A6544D" w:rsidRPr="007F56E0" w:rsidRDefault="00A6544D" w:rsidP="00611ECA">
      <w:pPr>
        <w:pStyle w:val="Prrafodelista"/>
        <w:numPr>
          <w:ilvl w:val="0"/>
          <w:numId w:val="4"/>
        </w:numPr>
        <w:tabs>
          <w:tab w:val="left" w:pos="709"/>
        </w:tabs>
        <w:spacing w:before="100" w:beforeAutospacing="1" w:after="100" w:afterAutospacing="1" w:line="360" w:lineRule="auto"/>
        <w:ind w:left="0" w:firstLine="0"/>
        <w:jc w:val="both"/>
        <w:rPr>
          <w:rFonts w:ascii="Palatino Linotype" w:eastAsia="Calibri" w:hAnsi="Palatino Linotype"/>
          <w:szCs w:val="22"/>
          <w:lang w:eastAsia="en-US"/>
        </w:rPr>
      </w:pPr>
      <w:r w:rsidRPr="007F56E0">
        <w:rPr>
          <w:rFonts w:ascii="Palatino Linotype" w:hAnsi="Palatino Linotype" w:cs="Arial"/>
        </w:rPr>
        <w:t xml:space="preserve"> </w:t>
      </w:r>
      <w:r w:rsidRPr="007F56E0">
        <w:rPr>
          <w:rFonts w:ascii="Palatino Linotype" w:eastAsia="Calibri" w:hAnsi="Palatino Linotype"/>
          <w:szCs w:val="22"/>
          <w:lang w:eastAsia="en-US"/>
        </w:rPr>
        <w:t xml:space="preserve">Posteriormente, con fecha </w:t>
      </w:r>
      <w:r w:rsidR="00DB0915" w:rsidRPr="007F56E0">
        <w:rPr>
          <w:rFonts w:ascii="Palatino Linotype" w:eastAsia="Calibri" w:hAnsi="Palatino Linotype"/>
          <w:szCs w:val="22"/>
          <w:lang w:eastAsia="en-US"/>
        </w:rPr>
        <w:t>diecisiete de septiembre</w:t>
      </w:r>
      <w:r w:rsidRPr="007F56E0">
        <w:rPr>
          <w:rFonts w:ascii="Palatino Linotype" w:eastAsia="Calibri" w:hAnsi="Palatino Linotype"/>
          <w:szCs w:val="22"/>
          <w:lang w:eastAsia="en-US"/>
        </w:rPr>
        <w:t xml:space="preserve"> de dos mil diecinueve, </w:t>
      </w:r>
      <w:r w:rsidRPr="007F56E0">
        <w:rPr>
          <w:rFonts w:ascii="Palatino Linotype" w:eastAsia="Calibri" w:hAnsi="Palatino Linotype"/>
          <w:b/>
          <w:szCs w:val="22"/>
          <w:lang w:eastAsia="en-US"/>
        </w:rPr>
        <w:t>EL SUJETO OBLIGADO</w:t>
      </w:r>
      <w:r w:rsidRPr="007F56E0">
        <w:rPr>
          <w:rFonts w:ascii="Palatino Linotype" w:eastAsia="Calibri" w:hAnsi="Palatino Linotype"/>
          <w:szCs w:val="22"/>
          <w:lang w:eastAsia="en-US"/>
        </w:rPr>
        <w:t xml:space="preserve"> prorrogó el plazo para atender la solicitud de acceso a la información pública por siete días hábiles adicionales. </w:t>
      </w:r>
    </w:p>
    <w:p w:rsidR="00A6544D" w:rsidRPr="007F56E0" w:rsidRDefault="00A6544D" w:rsidP="00A6544D">
      <w:pPr>
        <w:spacing w:before="100" w:beforeAutospacing="1" w:after="100" w:afterAutospacing="1" w:line="360" w:lineRule="auto"/>
        <w:jc w:val="both"/>
        <w:rPr>
          <w:rFonts w:ascii="Palatino Linotype" w:eastAsia="Calibri" w:hAnsi="Palatino Linotype"/>
          <w:szCs w:val="22"/>
          <w:lang w:eastAsia="en-US"/>
        </w:rPr>
      </w:pPr>
      <w:r w:rsidRPr="007F56E0">
        <w:rPr>
          <w:rFonts w:ascii="Palatino Linotype" w:eastAsia="Calibri" w:hAnsi="Palatino Linotype"/>
          <w:szCs w:val="22"/>
          <w:lang w:eastAsia="en-US"/>
        </w:rPr>
        <w:t>Asimismo, no pasa desapercibido para la Ponencia Resolutora que, dicho Acuerdo de ampliación de plazo para dar respuesta, no cumplió con lo establecido en el artículo 163 de la Ley de Transparencia y Acceso a la Información Pública del Estado de México y Municipios.</w:t>
      </w:r>
    </w:p>
    <w:p w:rsidR="00654828" w:rsidRPr="007F56E0" w:rsidRDefault="002713DB" w:rsidP="00567E7D">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7F56E0">
        <w:rPr>
          <w:rFonts w:ascii="Palatino Linotype" w:hAnsi="Palatino Linotype" w:cs="Arial"/>
          <w:szCs w:val="20"/>
        </w:rPr>
        <w:t>D</w:t>
      </w:r>
      <w:r w:rsidR="00654828" w:rsidRPr="007F56E0">
        <w:rPr>
          <w:rFonts w:ascii="Palatino Linotype" w:hAnsi="Palatino Linotype" w:cs="Arial"/>
          <w:szCs w:val="20"/>
        </w:rPr>
        <w:t xml:space="preserve">e las constancias que obran en el expediente electrónico del </w:t>
      </w:r>
      <w:r w:rsidR="00654828" w:rsidRPr="007F56E0">
        <w:rPr>
          <w:rFonts w:ascii="Palatino Linotype" w:hAnsi="Palatino Linotype" w:cs="Arial"/>
          <w:b/>
          <w:szCs w:val="20"/>
        </w:rPr>
        <w:t>SAIMEX</w:t>
      </w:r>
      <w:r w:rsidR="00654828" w:rsidRPr="007F56E0">
        <w:rPr>
          <w:rFonts w:ascii="Palatino Linotype" w:hAnsi="Palatino Linotype" w:cs="Arial"/>
          <w:szCs w:val="20"/>
        </w:rPr>
        <w:t xml:space="preserve">, </w:t>
      </w:r>
      <w:r w:rsidR="00A16FDA" w:rsidRPr="007F56E0">
        <w:rPr>
          <w:rFonts w:ascii="Palatino Linotype" w:hAnsi="Palatino Linotype" w:cs="Arial"/>
          <w:szCs w:val="20"/>
        </w:rPr>
        <w:t xml:space="preserve">se advierte que, </w:t>
      </w:r>
      <w:r w:rsidR="00875763" w:rsidRPr="007F56E0">
        <w:rPr>
          <w:rFonts w:ascii="Palatino Linotype" w:hAnsi="Palatino Linotype" w:cs="Arial"/>
        </w:rPr>
        <w:t xml:space="preserve">el día </w:t>
      </w:r>
      <w:r w:rsidR="00DB0915" w:rsidRPr="007F56E0">
        <w:rPr>
          <w:rFonts w:ascii="Palatino Linotype" w:hAnsi="Palatino Linotype" w:cs="Arial"/>
        </w:rPr>
        <w:t>veintiséis de septiembre</w:t>
      </w:r>
      <w:r w:rsidR="005811B7" w:rsidRPr="007F56E0">
        <w:rPr>
          <w:rFonts w:ascii="Palatino Linotype" w:hAnsi="Palatino Linotype" w:cs="Arial"/>
        </w:rPr>
        <w:t xml:space="preserve"> </w:t>
      </w:r>
      <w:r w:rsidR="00875763" w:rsidRPr="007F56E0">
        <w:rPr>
          <w:rFonts w:ascii="Palatino Linotype" w:hAnsi="Palatino Linotype" w:cs="Arial"/>
        </w:rPr>
        <w:t xml:space="preserve">de dos mil diecinueve, </w:t>
      </w:r>
      <w:r w:rsidR="00875763" w:rsidRPr="007F56E0">
        <w:rPr>
          <w:rFonts w:ascii="Palatino Linotype" w:hAnsi="Palatino Linotype" w:cs="Arial"/>
          <w:b/>
        </w:rPr>
        <w:t>EL SUJETO OBLIGADO</w:t>
      </w:r>
      <w:r w:rsidR="00875763" w:rsidRPr="007F56E0">
        <w:rPr>
          <w:rFonts w:ascii="Palatino Linotype" w:hAnsi="Palatino Linotype" w:cs="Arial"/>
        </w:rPr>
        <w:t xml:space="preserve"> </w:t>
      </w:r>
      <w:r w:rsidR="00654828" w:rsidRPr="007F56E0">
        <w:rPr>
          <w:rFonts w:ascii="Palatino Linotype" w:hAnsi="Palatino Linotype" w:cs="Arial"/>
        </w:rPr>
        <w:t xml:space="preserve">dio respuesta a la </w:t>
      </w:r>
      <w:r w:rsidR="00654828" w:rsidRPr="007F56E0">
        <w:rPr>
          <w:rFonts w:ascii="Palatino Linotype" w:hAnsi="Palatino Linotype"/>
        </w:rPr>
        <w:t>solicitud</w:t>
      </w:r>
      <w:r w:rsidR="00654828" w:rsidRPr="007F56E0">
        <w:rPr>
          <w:rFonts w:ascii="Palatino Linotype" w:hAnsi="Palatino Linotype" w:cs="Arial"/>
        </w:rPr>
        <w:t xml:space="preserve"> de </w:t>
      </w:r>
      <w:r w:rsidR="00654828" w:rsidRPr="007F56E0">
        <w:rPr>
          <w:rFonts w:ascii="Palatino Linotype" w:hAnsi="Palatino Linotype"/>
        </w:rPr>
        <w:t>acceso</w:t>
      </w:r>
      <w:r w:rsidR="00654828" w:rsidRPr="007F56E0">
        <w:rPr>
          <w:rFonts w:ascii="Palatino Linotype" w:hAnsi="Palatino Linotype" w:cs="Arial"/>
        </w:rPr>
        <w:t xml:space="preserve"> a la información pública requerida por </w:t>
      </w:r>
      <w:r w:rsidR="003B6938" w:rsidRPr="007F56E0">
        <w:rPr>
          <w:rFonts w:ascii="Palatino Linotype" w:hAnsi="Palatino Linotype" w:cs="Arial"/>
          <w:b/>
        </w:rPr>
        <w:t>EL RECURRENTE</w:t>
      </w:r>
      <w:r w:rsidR="00654828" w:rsidRPr="007F56E0">
        <w:rPr>
          <w:rFonts w:ascii="Palatino Linotype" w:hAnsi="Palatino Linotype" w:cs="Arial"/>
        </w:rPr>
        <w:t>, en los siguientes términos:</w:t>
      </w:r>
      <w:bookmarkEnd w:id="1"/>
      <w:bookmarkEnd w:id="2"/>
    </w:p>
    <w:p w:rsidR="00654828" w:rsidRPr="007F56E0" w:rsidRDefault="00693255" w:rsidP="00183C32">
      <w:pPr>
        <w:spacing w:before="100" w:beforeAutospacing="1" w:after="100" w:afterAutospacing="1"/>
        <w:ind w:left="709" w:right="709"/>
        <w:jc w:val="both"/>
        <w:rPr>
          <w:rFonts w:ascii="Palatino Linotype" w:hAnsi="Palatino Linotype"/>
          <w:sz w:val="22"/>
        </w:rPr>
      </w:pPr>
      <w:r w:rsidRPr="007F56E0">
        <w:rPr>
          <w:rFonts w:ascii="Palatino Linotype" w:hAnsi="Palatino Linotype" w:cs="Arial"/>
          <w:i/>
          <w:sz w:val="22"/>
        </w:rPr>
        <w:t>“</w:t>
      </w:r>
      <w:r w:rsidR="00DB0915" w:rsidRPr="007F56E0">
        <w:rPr>
          <w:rFonts w:ascii="Palatino Linotype" w:hAnsi="Palatino Linotype" w:cs="Arial"/>
          <w:i/>
          <w:sz w:val="22"/>
        </w:rPr>
        <w:t xml:space="preserve">Para su entrega es necesario realizar las siguientes acciones: 1. Presentarse en la unidad de Transparencia municipal, ubicada prolongación dieciséis de septiembre sin número </w:t>
      </w:r>
      <w:r w:rsidR="00DB0915" w:rsidRPr="007F56E0">
        <w:rPr>
          <w:rFonts w:ascii="Palatino Linotype" w:hAnsi="Palatino Linotype" w:cs="Arial"/>
          <w:i/>
          <w:sz w:val="22"/>
        </w:rPr>
        <w:lastRenderedPageBreak/>
        <w:t xml:space="preserve">interior de tesorería municipal, en un horario de 9:00 am a 16:00 horas, a efecto de que sea entregada la orden de pago correspondiente. 2. Presentar este documento o el acuse de su solicitud para poder generar su orden de pago. 3. Pagar el costo indicado en la orden de pago, en las cajas de Tesorería Municipal (ubicada en prolongación dieciséis de septiembre sin número colonia </w:t>
      </w:r>
      <w:proofErr w:type="spellStart"/>
      <w:r w:rsidR="00DB0915" w:rsidRPr="007F56E0">
        <w:rPr>
          <w:rFonts w:ascii="Palatino Linotype" w:hAnsi="Palatino Linotype" w:cs="Arial"/>
          <w:i/>
          <w:sz w:val="22"/>
        </w:rPr>
        <w:t>ixtapita</w:t>
      </w:r>
      <w:proofErr w:type="spellEnd"/>
      <w:r w:rsidR="00DB0915" w:rsidRPr="007F56E0">
        <w:rPr>
          <w:rFonts w:ascii="Palatino Linotype" w:hAnsi="Palatino Linotype" w:cs="Arial"/>
          <w:i/>
          <w:sz w:val="22"/>
        </w:rPr>
        <w:t>). 4. Entregar una copia de recibo pagado en la unidad de transparencia, con la finalidad de realizar las gestiones correspondientes. 5. Cuando la información ya se encuentre disponible mediante medio de identificación previo, la unidad de transparencia hará de su conocimiento para la entrega de la documentación</w:t>
      </w:r>
      <w:r w:rsidR="00D34808" w:rsidRPr="007F56E0">
        <w:rPr>
          <w:rFonts w:ascii="Palatino Linotype" w:hAnsi="Palatino Linotype" w:cs="Arial"/>
          <w:i/>
          <w:sz w:val="22"/>
        </w:rPr>
        <w:t>.</w:t>
      </w:r>
      <w:r w:rsidR="00871D30" w:rsidRPr="007F56E0">
        <w:rPr>
          <w:rFonts w:ascii="Palatino Linotype" w:hAnsi="Palatino Linotype" w:cs="Arial"/>
          <w:i/>
          <w:sz w:val="22"/>
          <w:szCs w:val="22"/>
        </w:rPr>
        <w:t>”</w:t>
      </w:r>
      <w:r w:rsidR="002713DB" w:rsidRPr="007F56E0">
        <w:rPr>
          <w:rFonts w:ascii="Palatino Linotype" w:hAnsi="Palatino Linotype" w:cs="Arial"/>
          <w:i/>
          <w:sz w:val="22"/>
        </w:rPr>
        <w:t xml:space="preserve"> </w:t>
      </w:r>
      <w:r w:rsidR="00654828" w:rsidRPr="007F56E0">
        <w:rPr>
          <w:rFonts w:ascii="Palatino Linotype" w:hAnsi="Palatino Linotype"/>
          <w:sz w:val="22"/>
        </w:rPr>
        <w:t>(Sic)</w:t>
      </w:r>
    </w:p>
    <w:p w:rsidR="00DB0915" w:rsidRPr="007F56E0" w:rsidRDefault="00DB0915" w:rsidP="00DB091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r w:rsidRPr="007F56E0">
        <w:rPr>
          <w:rFonts w:ascii="Palatino Linotype" w:hAnsi="Palatino Linotype" w:cs="Arial"/>
        </w:rPr>
        <w:t xml:space="preserve">Asimismo, </w:t>
      </w:r>
      <w:r w:rsidRPr="007F56E0">
        <w:rPr>
          <w:rFonts w:ascii="Palatino Linotype" w:hAnsi="Palatino Linotype" w:cs="Arial"/>
          <w:b/>
        </w:rPr>
        <w:t>EL SUJETO OBLIGADO</w:t>
      </w:r>
      <w:r w:rsidRPr="007F56E0">
        <w:rPr>
          <w:rFonts w:ascii="Palatino Linotype" w:hAnsi="Palatino Linotype" w:cs="Arial"/>
        </w:rPr>
        <w:t xml:space="preserve"> adjuntó a su respuesta, el siguiente archivo electrónico:</w:t>
      </w:r>
    </w:p>
    <w:p w:rsidR="00DB0915" w:rsidRPr="007F56E0" w:rsidRDefault="00DB0915" w:rsidP="00DB091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7F56E0">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-22860</wp:posOffset>
                </wp:positionH>
                <wp:positionV relativeFrom="paragraph">
                  <wp:posOffset>103505</wp:posOffset>
                </wp:positionV>
                <wp:extent cx="5591175" cy="4581525"/>
                <wp:effectExtent l="38100" t="19050" r="66675" b="85725"/>
                <wp:wrapNone/>
                <wp:docPr id="5" name="Conector recto 5"/>
                <wp:cNvGraphicFramePr/>
                <a:graphic xmlns:a="http://schemas.openxmlformats.org/drawingml/2006/main">
                  <a:graphicData uri="http://schemas.microsoft.com/office/word/2010/wordprocessingShape">
                    <wps:wsp>
                      <wps:cNvCnPr/>
                      <wps:spPr>
                        <a:xfrm>
                          <a:off x="0" y="0"/>
                          <a:ext cx="5591175" cy="4581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CB1799" id="Conector recto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8.15pt" to="438.45pt,3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" strokecolor="#4f81bd [3204]" strokeweight="2pt">
                <v:shadow on="t" color="black" opacity="24903f" origin=",.5" offset="0,.55556mm"/>
              </v:line>
            </w:pict>
          </mc:Fallback>
        </mc:AlternateContent>
      </w:r>
    </w:p>
    <w:p w:rsidR="00DB0915" w:rsidRPr="007F56E0" w:rsidRDefault="00DB0915" w:rsidP="00DB091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7F56E0">
        <w:rPr>
          <w:noProof/>
          <w:lang w:eastAsia="es-MX"/>
        </w:rPr>
        <w:lastRenderedPageBreak/>
        <w:drawing>
          <wp:inline distT="0" distB="0" distL="0" distR="0" wp14:anchorId="64597F34" wp14:editId="1C0E0BE6">
            <wp:extent cx="5619750" cy="7067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727" t="14031" r="33231" b="6159"/>
                    <a:stretch/>
                  </pic:blipFill>
                  <pic:spPr bwMode="auto">
                    <a:xfrm>
                      <a:off x="0" y="0"/>
                      <a:ext cx="5619750" cy="7067550"/>
                    </a:xfrm>
                    <a:prstGeom prst="rect">
                      <a:avLst/>
                    </a:prstGeom>
                    <a:ln>
                      <a:noFill/>
                    </a:ln>
                    <a:extLst>
                      <a:ext uri="{53640926-AAD7-44D8-BBD7-CCE9431645EC}">
                        <a14:shadowObscured xmlns:a14="http://schemas.microsoft.com/office/drawing/2010/main"/>
                      </a:ext>
                    </a:extLst>
                  </pic:spPr>
                </pic:pic>
              </a:graphicData>
            </a:graphic>
          </wp:inline>
        </w:drawing>
      </w:r>
      <w:r w:rsidRPr="007F56E0">
        <w:rPr>
          <w:noProof/>
          <w:lang w:eastAsia="es-MX"/>
        </w:rPr>
        <w:lastRenderedPageBreak/>
        <w:drawing>
          <wp:inline distT="0" distB="0" distL="0" distR="0" wp14:anchorId="007F9DF7" wp14:editId="7F2D6EA4">
            <wp:extent cx="5800725" cy="70961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27" t="13155" r="33395" b="7036"/>
                    <a:stretch/>
                  </pic:blipFill>
                  <pic:spPr bwMode="auto">
                    <a:xfrm>
                      <a:off x="0" y="0"/>
                      <a:ext cx="5800725" cy="7096125"/>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7F56E0" w:rsidRDefault="009E60DA" w:rsidP="00A379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7F56E0">
        <w:rPr>
          <w:rFonts w:ascii="Palatino Linotype" w:hAnsi="Palatino Linotype"/>
        </w:rPr>
        <w:lastRenderedPageBreak/>
        <w:t xml:space="preserve">Inconforme con la </w:t>
      </w:r>
      <w:r w:rsidR="00BD250A" w:rsidRPr="007F56E0">
        <w:rPr>
          <w:rFonts w:ascii="Palatino Linotype" w:hAnsi="Palatino Linotype"/>
        </w:rPr>
        <w:t>respuesta</w:t>
      </w:r>
      <w:r w:rsidRPr="007F56E0">
        <w:rPr>
          <w:rFonts w:ascii="Palatino Linotype" w:hAnsi="Palatino Linotype"/>
        </w:rPr>
        <w:t xml:space="preserve"> del </w:t>
      </w:r>
      <w:r w:rsidRPr="007F56E0">
        <w:rPr>
          <w:rFonts w:ascii="Palatino Linotype" w:hAnsi="Palatino Linotype"/>
          <w:b/>
        </w:rPr>
        <w:t>SUJETO OBLIGADO</w:t>
      </w:r>
      <w:r w:rsidRPr="007F56E0">
        <w:rPr>
          <w:rFonts w:ascii="Palatino Linotype" w:hAnsi="Palatino Linotype"/>
        </w:rPr>
        <w:t xml:space="preserve">, en fecha </w:t>
      </w:r>
      <w:r w:rsidR="00DB0915" w:rsidRPr="007F56E0">
        <w:rPr>
          <w:rFonts w:ascii="Palatino Linotype" w:hAnsi="Palatino Linotype"/>
        </w:rPr>
        <w:t>treinta</w:t>
      </w:r>
      <w:r w:rsidR="00D72C46" w:rsidRPr="007F56E0">
        <w:rPr>
          <w:rFonts w:ascii="Palatino Linotype" w:hAnsi="Palatino Linotype"/>
        </w:rPr>
        <w:t xml:space="preserve"> de septiembre</w:t>
      </w:r>
      <w:r w:rsidR="00693255" w:rsidRPr="007F56E0">
        <w:rPr>
          <w:rFonts w:ascii="Palatino Linotype" w:hAnsi="Palatino Linotype"/>
        </w:rPr>
        <w:t xml:space="preserve"> de dos mil diecinueve</w:t>
      </w:r>
      <w:r w:rsidRPr="007F56E0">
        <w:rPr>
          <w:rFonts w:ascii="Palatino Linotype" w:hAnsi="Palatino Linotype"/>
        </w:rPr>
        <w:t xml:space="preserve">, </w:t>
      </w:r>
      <w:r w:rsidR="003B6938" w:rsidRPr="007F56E0">
        <w:rPr>
          <w:rFonts w:ascii="Palatino Linotype" w:hAnsi="Palatino Linotype" w:cs="Arial"/>
          <w:b/>
        </w:rPr>
        <w:t>EL RECURRENTE</w:t>
      </w:r>
      <w:r w:rsidRPr="007F56E0">
        <w:rPr>
          <w:rFonts w:ascii="Palatino Linotype" w:hAnsi="Palatino Linotype"/>
        </w:rPr>
        <w:t>, a través del</w:t>
      </w:r>
      <w:r w:rsidRPr="007F56E0">
        <w:rPr>
          <w:rFonts w:ascii="Palatino Linotype" w:hAnsi="Palatino Linotype"/>
          <w:b/>
        </w:rPr>
        <w:t xml:space="preserve"> SAIMEX, </w:t>
      </w:r>
      <w:r w:rsidRPr="007F56E0">
        <w:rPr>
          <w:rFonts w:ascii="Palatino Linotype" w:hAnsi="Palatino Linotype"/>
        </w:rPr>
        <w:t xml:space="preserve">interpuso el recurso de revisión objeto del </w:t>
      </w:r>
      <w:r w:rsidRPr="007F56E0">
        <w:rPr>
          <w:rFonts w:ascii="Palatino Linotype" w:hAnsi="Palatino Linotype" w:cs="Arial"/>
        </w:rPr>
        <w:t>presente</w:t>
      </w:r>
      <w:r w:rsidRPr="007F56E0">
        <w:rPr>
          <w:rFonts w:ascii="Palatino Linotype" w:hAnsi="Palatino Linotype"/>
        </w:rPr>
        <w:t xml:space="preserve"> estudio, al que se le asignó el </w:t>
      </w:r>
      <w:r w:rsidRPr="007F56E0">
        <w:rPr>
          <w:rFonts w:ascii="Palatino Linotype" w:hAnsi="Palatino Linotype" w:cs="Arial"/>
        </w:rPr>
        <w:t xml:space="preserve">número </w:t>
      </w:r>
      <w:r w:rsidR="00B97199" w:rsidRPr="007F56E0">
        <w:rPr>
          <w:rFonts w:ascii="Palatino Linotype" w:hAnsi="Palatino Linotype" w:cs="Arial"/>
        </w:rPr>
        <w:t>al rubro citado</w:t>
      </w:r>
      <w:r w:rsidRPr="007F56E0">
        <w:rPr>
          <w:rFonts w:ascii="Palatino Linotype" w:hAnsi="Palatino Linotype" w:cs="Arial"/>
        </w:rPr>
        <w:t>, en el que señaló como acto impugnado, lo siguiente:</w:t>
      </w:r>
      <w:bookmarkEnd w:id="3"/>
    </w:p>
    <w:p w:rsidR="009E60DA" w:rsidRPr="007F56E0"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7F56E0">
        <w:rPr>
          <w:rFonts w:ascii="Palatino Linotype" w:hAnsi="Palatino Linotype" w:cs="Arial"/>
          <w:i/>
          <w:sz w:val="22"/>
          <w:szCs w:val="22"/>
          <w:lang w:eastAsia="es-MX"/>
        </w:rPr>
        <w:t>“</w:t>
      </w:r>
      <w:r w:rsidR="00DB0915" w:rsidRPr="007F56E0">
        <w:rPr>
          <w:rFonts w:ascii="Palatino Linotype" w:hAnsi="Palatino Linotype" w:cs="Arial"/>
          <w:i/>
          <w:sz w:val="22"/>
          <w:szCs w:val="22"/>
        </w:rPr>
        <w:t>SE SOLICITA PAGO.</w:t>
      </w:r>
      <w:r w:rsidRPr="007F56E0">
        <w:rPr>
          <w:rFonts w:ascii="Palatino Linotype" w:hAnsi="Palatino Linotype" w:cs="Arial"/>
          <w:i/>
          <w:sz w:val="22"/>
          <w:szCs w:val="22"/>
          <w:lang w:eastAsia="es-MX"/>
        </w:rPr>
        <w:t xml:space="preserve">” </w:t>
      </w:r>
      <w:r w:rsidRPr="007F56E0">
        <w:rPr>
          <w:rFonts w:ascii="Palatino Linotype" w:hAnsi="Palatino Linotype" w:cs="Arial"/>
          <w:sz w:val="22"/>
          <w:szCs w:val="22"/>
          <w:lang w:eastAsia="es-MX"/>
        </w:rPr>
        <w:t>(Sic)</w:t>
      </w:r>
    </w:p>
    <w:p w:rsidR="009E60DA" w:rsidRPr="007F56E0" w:rsidRDefault="009E60DA" w:rsidP="00183C32">
      <w:pPr>
        <w:pStyle w:val="Prrafodelista"/>
        <w:spacing w:before="100" w:beforeAutospacing="1" w:after="100" w:afterAutospacing="1" w:line="360" w:lineRule="auto"/>
        <w:ind w:left="0"/>
        <w:jc w:val="both"/>
        <w:rPr>
          <w:rFonts w:ascii="Palatino Linotype" w:hAnsi="Palatino Linotype"/>
        </w:rPr>
      </w:pPr>
      <w:r w:rsidRPr="007F56E0">
        <w:rPr>
          <w:rFonts w:ascii="Palatino Linotype" w:hAnsi="Palatino Linotype" w:cs="Arial"/>
        </w:rPr>
        <w:t>Asimismo</w:t>
      </w:r>
      <w:r w:rsidRPr="007F56E0">
        <w:rPr>
          <w:rFonts w:ascii="Palatino Linotype" w:hAnsi="Palatino Linotype"/>
        </w:rPr>
        <w:t xml:space="preserve">, </w:t>
      </w:r>
      <w:r w:rsidR="003B6938" w:rsidRPr="007F56E0">
        <w:rPr>
          <w:rFonts w:ascii="Palatino Linotype" w:hAnsi="Palatino Linotype" w:cs="Arial"/>
          <w:b/>
        </w:rPr>
        <w:t>EL RECURRENTE</w:t>
      </w:r>
      <w:r w:rsidRPr="007F56E0">
        <w:rPr>
          <w:rFonts w:ascii="Palatino Linotype" w:hAnsi="Palatino Linotype" w:cs="Arial"/>
          <w:b/>
        </w:rPr>
        <w:t xml:space="preserve"> </w:t>
      </w:r>
      <w:r w:rsidRPr="007F56E0">
        <w:rPr>
          <w:rFonts w:ascii="Palatino Linotype" w:hAnsi="Palatino Linotype"/>
        </w:rPr>
        <w:t>indicó como razones o motivos de inconformidad:</w:t>
      </w:r>
    </w:p>
    <w:p w:rsidR="009E60DA" w:rsidRPr="007F56E0"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7F56E0">
        <w:rPr>
          <w:rFonts w:ascii="Palatino Linotype" w:hAnsi="Palatino Linotype" w:cs="Arial"/>
          <w:i/>
          <w:sz w:val="22"/>
          <w:szCs w:val="22"/>
          <w:lang w:eastAsia="es-MX"/>
        </w:rPr>
        <w:t>“</w:t>
      </w:r>
      <w:r w:rsidR="00DB0915" w:rsidRPr="007F56E0">
        <w:rPr>
          <w:rFonts w:ascii="Palatino Linotype" w:hAnsi="Palatino Linotype" w:cs="Arial"/>
          <w:i/>
          <w:sz w:val="22"/>
          <w:szCs w:val="22"/>
        </w:rPr>
        <w:t>NO ES NECESARIO LA INFORMACION FISICA SE SOLICITO COPIA DE TODO, PODRIA SER EN MEDIO MAGNETICO PERO EL MUNICIPIO SOLO BUSCA LA MANERA DE NO DAR ACCESO A LA INFORMACION, NO SE REQUIERE DE MANERA FISICA LA DOCUEMNTACION</w:t>
      </w:r>
      <w:r w:rsidR="00D34808" w:rsidRPr="007F56E0">
        <w:rPr>
          <w:rFonts w:ascii="Palatino Linotype" w:hAnsi="Palatino Linotype" w:cs="Arial"/>
          <w:i/>
          <w:sz w:val="22"/>
          <w:szCs w:val="22"/>
        </w:rPr>
        <w:t>.</w:t>
      </w:r>
      <w:r w:rsidRPr="007F56E0">
        <w:rPr>
          <w:rFonts w:ascii="Palatino Linotype" w:hAnsi="Palatino Linotype" w:cs="Arial"/>
          <w:i/>
          <w:sz w:val="22"/>
          <w:szCs w:val="22"/>
          <w:lang w:eastAsia="es-MX"/>
        </w:rPr>
        <w:t xml:space="preserve">” </w:t>
      </w:r>
      <w:r w:rsidRPr="007F56E0">
        <w:rPr>
          <w:rFonts w:ascii="Palatino Linotype" w:hAnsi="Palatino Linotype" w:cs="Arial"/>
          <w:sz w:val="22"/>
          <w:szCs w:val="22"/>
          <w:lang w:eastAsia="es-MX"/>
        </w:rPr>
        <w:t>(Sic)</w:t>
      </w:r>
    </w:p>
    <w:p w:rsidR="00D73FD7" w:rsidRPr="007F56E0" w:rsidRDefault="00D903C5" w:rsidP="00A379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7F56E0">
        <w:rPr>
          <w:rFonts w:ascii="Palatino Linotype" w:hAnsi="Palatino Linotype" w:cs="Arial"/>
        </w:rPr>
        <w:t xml:space="preserve">En fecha </w:t>
      </w:r>
      <w:r w:rsidR="00DB0915" w:rsidRPr="007F56E0">
        <w:rPr>
          <w:rFonts w:ascii="Palatino Linotype" w:hAnsi="Palatino Linotype"/>
        </w:rPr>
        <w:t>treinta</w:t>
      </w:r>
      <w:r w:rsidR="00BC079B" w:rsidRPr="007F56E0">
        <w:rPr>
          <w:rFonts w:ascii="Palatino Linotype" w:hAnsi="Palatino Linotype"/>
        </w:rPr>
        <w:t xml:space="preserve"> de septiembre </w:t>
      </w:r>
      <w:r w:rsidR="00B97199" w:rsidRPr="007F56E0">
        <w:rPr>
          <w:rFonts w:ascii="Palatino Linotype" w:hAnsi="Palatino Linotype"/>
        </w:rPr>
        <w:t>de dos mil diecinueve</w:t>
      </w:r>
      <w:r w:rsidRPr="007F56E0">
        <w:rPr>
          <w:rFonts w:ascii="Palatino Linotype" w:hAnsi="Palatino Linotype" w:cs="Arial"/>
        </w:rPr>
        <w:t>, e</w:t>
      </w:r>
      <w:r w:rsidR="00D73FD7" w:rsidRPr="007F56E0">
        <w:rPr>
          <w:rFonts w:ascii="Palatino Linotype" w:hAnsi="Palatino Linotype" w:cs="Arial"/>
        </w:rPr>
        <w:t>l</w:t>
      </w:r>
      <w:r w:rsidR="00D730A4" w:rsidRPr="007F56E0">
        <w:rPr>
          <w:rFonts w:ascii="Palatino Linotype" w:hAnsi="Palatino Linotype" w:cs="Arial"/>
        </w:rPr>
        <w:t xml:space="preserve"> </w:t>
      </w:r>
      <w:r w:rsidR="00D73FD7" w:rsidRPr="007F56E0">
        <w:rPr>
          <w:rFonts w:ascii="Palatino Linotype" w:hAnsi="Palatino Linotype" w:cs="Arial"/>
        </w:rPr>
        <w:t>recurso</w:t>
      </w:r>
      <w:r w:rsidR="00D730A4" w:rsidRPr="007F56E0">
        <w:rPr>
          <w:rFonts w:ascii="Palatino Linotype" w:hAnsi="Palatino Linotype" w:cs="Arial"/>
        </w:rPr>
        <w:t xml:space="preserve"> </w:t>
      </w:r>
      <w:r w:rsidR="00D73FD7" w:rsidRPr="007F56E0">
        <w:rPr>
          <w:rFonts w:ascii="Palatino Linotype" w:hAnsi="Palatino Linotype" w:cs="Arial"/>
        </w:rPr>
        <w:t>de</w:t>
      </w:r>
      <w:r w:rsidR="00D730A4" w:rsidRPr="007F56E0">
        <w:rPr>
          <w:rFonts w:ascii="Palatino Linotype" w:hAnsi="Palatino Linotype" w:cs="Arial"/>
        </w:rPr>
        <w:t xml:space="preserve"> </w:t>
      </w:r>
      <w:r w:rsidR="00D73FD7" w:rsidRPr="007F56E0">
        <w:rPr>
          <w:rFonts w:ascii="Palatino Linotype" w:hAnsi="Palatino Linotype" w:cs="Arial"/>
        </w:rPr>
        <w:t>que</w:t>
      </w:r>
      <w:r w:rsidR="00D730A4" w:rsidRPr="007F56E0">
        <w:rPr>
          <w:rFonts w:ascii="Palatino Linotype" w:hAnsi="Palatino Linotype" w:cs="Arial"/>
        </w:rPr>
        <w:t xml:space="preserve"> </w:t>
      </w:r>
      <w:r w:rsidR="00D73FD7" w:rsidRPr="007F56E0">
        <w:rPr>
          <w:rFonts w:ascii="Palatino Linotype" w:hAnsi="Palatino Linotype" w:cs="Arial"/>
        </w:rPr>
        <w:t>se</w:t>
      </w:r>
      <w:r w:rsidR="00D730A4" w:rsidRPr="007F56E0">
        <w:rPr>
          <w:rFonts w:ascii="Palatino Linotype" w:hAnsi="Palatino Linotype" w:cs="Arial"/>
        </w:rPr>
        <w:t xml:space="preserve"> </w:t>
      </w:r>
      <w:r w:rsidR="00D73FD7" w:rsidRPr="007F56E0">
        <w:rPr>
          <w:rFonts w:ascii="Palatino Linotype" w:hAnsi="Palatino Linotype" w:cs="Arial"/>
        </w:rPr>
        <w:t>trata</w:t>
      </w:r>
      <w:r w:rsidR="00D730A4" w:rsidRPr="007F56E0">
        <w:rPr>
          <w:rFonts w:ascii="Palatino Linotype" w:hAnsi="Palatino Linotype" w:cs="Arial"/>
        </w:rPr>
        <w:t xml:space="preserve"> </w:t>
      </w:r>
      <w:r w:rsidR="00D73FD7" w:rsidRPr="007F56E0">
        <w:rPr>
          <w:rFonts w:ascii="Palatino Linotype" w:hAnsi="Palatino Linotype" w:cs="Arial"/>
        </w:rPr>
        <w:t>se</w:t>
      </w:r>
      <w:r w:rsidR="00D730A4" w:rsidRPr="007F56E0">
        <w:rPr>
          <w:rFonts w:ascii="Palatino Linotype" w:hAnsi="Palatino Linotype" w:cs="Arial"/>
        </w:rPr>
        <w:t xml:space="preserve"> </w:t>
      </w:r>
      <w:r w:rsidR="00D73FD7" w:rsidRPr="007F56E0">
        <w:rPr>
          <w:rFonts w:ascii="Palatino Linotype" w:hAnsi="Palatino Linotype" w:cs="Arial"/>
        </w:rPr>
        <w:t>envió</w:t>
      </w:r>
      <w:r w:rsidR="00D730A4" w:rsidRPr="007F56E0">
        <w:rPr>
          <w:rFonts w:ascii="Palatino Linotype" w:hAnsi="Palatino Linotype" w:cs="Arial"/>
        </w:rPr>
        <w:t xml:space="preserve"> </w:t>
      </w:r>
      <w:r w:rsidR="00D73FD7" w:rsidRPr="007F56E0">
        <w:rPr>
          <w:rFonts w:ascii="Palatino Linotype" w:hAnsi="Palatino Linotype" w:cs="Arial"/>
        </w:rPr>
        <w:t>electrónicamente</w:t>
      </w:r>
      <w:r w:rsidR="00D730A4" w:rsidRPr="007F56E0">
        <w:rPr>
          <w:rFonts w:ascii="Palatino Linotype" w:hAnsi="Palatino Linotype" w:cs="Arial"/>
        </w:rPr>
        <w:t xml:space="preserve"> </w:t>
      </w:r>
      <w:r w:rsidR="00D73FD7" w:rsidRPr="007F56E0">
        <w:rPr>
          <w:rFonts w:ascii="Palatino Linotype" w:hAnsi="Palatino Linotype" w:cs="Arial"/>
        </w:rPr>
        <w:t>al</w:t>
      </w:r>
      <w:r w:rsidR="00D730A4" w:rsidRPr="007F56E0">
        <w:rPr>
          <w:rFonts w:ascii="Palatino Linotype" w:hAnsi="Palatino Linotype" w:cs="Arial"/>
        </w:rPr>
        <w:t xml:space="preserve"> </w:t>
      </w:r>
      <w:r w:rsidR="00D73FD7" w:rsidRPr="007F56E0">
        <w:rPr>
          <w:rFonts w:ascii="Palatino Linotype" w:hAnsi="Palatino Linotype" w:cs="Arial"/>
        </w:rPr>
        <w:t>Instituto</w:t>
      </w:r>
      <w:r w:rsidR="00D730A4" w:rsidRPr="007F56E0">
        <w:rPr>
          <w:rFonts w:ascii="Palatino Linotype" w:hAnsi="Palatino Linotype" w:cs="Arial"/>
        </w:rPr>
        <w:t xml:space="preserve"> </w:t>
      </w:r>
      <w:r w:rsidR="00D73FD7" w:rsidRPr="007F56E0">
        <w:rPr>
          <w:rFonts w:ascii="Palatino Linotype" w:hAnsi="Palatino Linotype" w:cs="Arial"/>
        </w:rPr>
        <w:t>de</w:t>
      </w:r>
      <w:r w:rsidR="00D730A4" w:rsidRPr="007F56E0">
        <w:rPr>
          <w:rFonts w:ascii="Palatino Linotype" w:hAnsi="Palatino Linotype" w:cs="Arial"/>
        </w:rPr>
        <w:t xml:space="preserve"> </w:t>
      </w:r>
      <w:r w:rsidR="00D73FD7" w:rsidRPr="007F56E0">
        <w:rPr>
          <w:rFonts w:ascii="Palatino Linotype" w:hAnsi="Palatino Linotype" w:cs="Arial"/>
        </w:rPr>
        <w:t>Transparencia,</w:t>
      </w:r>
      <w:r w:rsidR="00D730A4" w:rsidRPr="007F56E0">
        <w:rPr>
          <w:rFonts w:ascii="Palatino Linotype" w:hAnsi="Palatino Linotype" w:cs="Arial"/>
        </w:rPr>
        <w:t xml:space="preserve"> </w:t>
      </w:r>
      <w:r w:rsidR="00D73FD7" w:rsidRPr="007F56E0">
        <w:rPr>
          <w:rFonts w:ascii="Palatino Linotype" w:hAnsi="Palatino Linotype" w:cs="Arial"/>
        </w:rPr>
        <w:t>Acceso</w:t>
      </w:r>
      <w:r w:rsidR="00D730A4" w:rsidRPr="007F56E0">
        <w:rPr>
          <w:rFonts w:ascii="Palatino Linotype" w:hAnsi="Palatino Linotype" w:cs="Arial"/>
        </w:rPr>
        <w:t xml:space="preserve"> </w:t>
      </w:r>
      <w:r w:rsidR="00D73FD7" w:rsidRPr="007F56E0">
        <w:rPr>
          <w:rFonts w:ascii="Palatino Linotype" w:hAnsi="Palatino Linotype" w:cs="Arial"/>
        </w:rPr>
        <w:t>a</w:t>
      </w:r>
      <w:r w:rsidR="00D730A4" w:rsidRPr="007F56E0">
        <w:rPr>
          <w:rFonts w:ascii="Palatino Linotype" w:hAnsi="Palatino Linotype" w:cs="Arial"/>
        </w:rPr>
        <w:t xml:space="preserve"> </w:t>
      </w:r>
      <w:r w:rsidR="00D73FD7" w:rsidRPr="007F56E0">
        <w:rPr>
          <w:rFonts w:ascii="Palatino Linotype" w:hAnsi="Palatino Linotype" w:cs="Arial"/>
        </w:rPr>
        <w:t>la</w:t>
      </w:r>
      <w:r w:rsidR="00D730A4" w:rsidRPr="007F56E0">
        <w:rPr>
          <w:rFonts w:ascii="Palatino Linotype" w:hAnsi="Palatino Linotype" w:cs="Arial"/>
        </w:rPr>
        <w:t xml:space="preserve"> </w:t>
      </w:r>
      <w:r w:rsidR="00D73FD7" w:rsidRPr="007F56E0">
        <w:rPr>
          <w:rFonts w:ascii="Palatino Linotype" w:hAnsi="Palatino Linotype" w:cs="Arial"/>
        </w:rPr>
        <w:t>Información</w:t>
      </w:r>
      <w:r w:rsidR="00D730A4" w:rsidRPr="007F56E0">
        <w:rPr>
          <w:rFonts w:ascii="Palatino Linotype" w:hAnsi="Palatino Linotype" w:cs="Arial"/>
        </w:rPr>
        <w:t xml:space="preserve"> </w:t>
      </w:r>
      <w:r w:rsidR="00D73FD7" w:rsidRPr="007F56E0">
        <w:rPr>
          <w:rFonts w:ascii="Palatino Linotype" w:hAnsi="Palatino Linotype" w:cs="Arial"/>
        </w:rPr>
        <w:t>Pública</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y</w:t>
      </w:r>
      <w:r w:rsidR="00D730A4" w:rsidRPr="007F56E0">
        <w:rPr>
          <w:rFonts w:ascii="Palatino Linotype" w:hAnsi="Palatino Linotype" w:cs="Arial"/>
          <w:lang w:val="es-ES_tradnl"/>
        </w:rPr>
        <w:t xml:space="preserve"> </w:t>
      </w:r>
      <w:r w:rsidR="00D73FD7" w:rsidRPr="007F56E0">
        <w:rPr>
          <w:rFonts w:ascii="Palatino Linotype" w:hAnsi="Palatino Linotype" w:cs="Arial"/>
        </w:rPr>
        <w:t>Protección</w:t>
      </w:r>
      <w:r w:rsidR="00D730A4" w:rsidRPr="007F56E0">
        <w:rPr>
          <w:rFonts w:ascii="Palatino Linotype" w:hAnsi="Palatino Linotype" w:cs="Arial"/>
          <w:lang w:val="es-ES_tradnl"/>
        </w:rPr>
        <w:t xml:space="preserve"> </w:t>
      </w:r>
      <w:r w:rsidR="00D73FD7" w:rsidRPr="007F56E0">
        <w:rPr>
          <w:rFonts w:ascii="Palatino Linotype" w:hAnsi="Palatino Linotype" w:cs="Arial"/>
        </w:rPr>
        <w:t>de</w:t>
      </w:r>
      <w:r w:rsidR="00D730A4" w:rsidRPr="007F56E0">
        <w:rPr>
          <w:rFonts w:ascii="Palatino Linotype" w:hAnsi="Palatino Linotype" w:cs="Arial"/>
          <w:lang w:val="es-ES_tradnl"/>
        </w:rPr>
        <w:t xml:space="preserve"> </w:t>
      </w:r>
      <w:r w:rsidR="00D73FD7" w:rsidRPr="007F56E0">
        <w:rPr>
          <w:rFonts w:ascii="Palatino Linotype" w:hAnsi="Palatino Linotype"/>
        </w:rPr>
        <w:t>Datos</w:t>
      </w:r>
      <w:r w:rsidR="00D730A4" w:rsidRPr="007F56E0">
        <w:rPr>
          <w:rFonts w:ascii="Palatino Linotype" w:hAnsi="Palatino Linotype" w:cs="Arial"/>
          <w:lang w:val="es-ES_tradnl"/>
        </w:rPr>
        <w:t xml:space="preserve"> </w:t>
      </w:r>
      <w:r w:rsidR="00D73FD7" w:rsidRPr="007F56E0">
        <w:rPr>
          <w:rFonts w:ascii="Palatino Linotype" w:hAnsi="Palatino Linotype" w:cs="Arial"/>
        </w:rPr>
        <w:t>Personales</w:t>
      </w:r>
      <w:r w:rsidR="00D730A4" w:rsidRPr="007F56E0">
        <w:rPr>
          <w:rFonts w:ascii="Palatino Linotype" w:hAnsi="Palatino Linotype" w:cs="Arial"/>
          <w:lang w:val="es-ES_tradnl"/>
        </w:rPr>
        <w:t xml:space="preserve"> </w:t>
      </w:r>
      <w:r w:rsidR="00D73FD7" w:rsidRPr="007F56E0">
        <w:rPr>
          <w:rFonts w:ascii="Palatino Linotype" w:hAnsi="Palatino Linotype" w:cs="Arial"/>
        </w:rPr>
        <w:t>del</w:t>
      </w:r>
      <w:r w:rsidR="00D730A4" w:rsidRPr="007F56E0">
        <w:rPr>
          <w:rFonts w:ascii="Palatino Linotype" w:hAnsi="Palatino Linotype" w:cs="Arial"/>
          <w:lang w:val="es-ES_tradnl"/>
        </w:rPr>
        <w:t xml:space="preserve"> </w:t>
      </w:r>
      <w:r w:rsidR="00D73FD7" w:rsidRPr="007F56E0">
        <w:rPr>
          <w:rFonts w:ascii="Palatino Linotype" w:hAnsi="Palatino Linotype"/>
        </w:rPr>
        <w:t>Estado</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de</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México</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y</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Municipios</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y</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con</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fundamento</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en</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el</w:t>
      </w:r>
      <w:r w:rsidR="00D730A4" w:rsidRPr="007F56E0">
        <w:rPr>
          <w:rFonts w:ascii="Palatino Linotype" w:hAnsi="Palatino Linotype" w:cs="Arial"/>
          <w:lang w:val="es-ES_tradnl"/>
        </w:rPr>
        <w:t xml:space="preserve"> </w:t>
      </w:r>
      <w:r w:rsidR="00D73FD7" w:rsidRPr="007F56E0">
        <w:rPr>
          <w:rFonts w:ascii="Palatino Linotype" w:hAnsi="Palatino Linotype" w:cs="Arial"/>
        </w:rPr>
        <w:t>artículo</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185</w:t>
      </w:r>
      <w:r w:rsidR="0071273A" w:rsidRPr="007F56E0">
        <w:rPr>
          <w:rFonts w:ascii="Palatino Linotype" w:hAnsi="Palatino Linotype" w:cs="Arial"/>
          <w:lang w:val="es-ES_tradnl"/>
        </w:rPr>
        <w:t>,</w:t>
      </w:r>
      <w:r w:rsidR="00D730A4" w:rsidRPr="007F56E0">
        <w:rPr>
          <w:rFonts w:ascii="Palatino Linotype" w:hAnsi="Palatino Linotype" w:cs="Arial"/>
          <w:lang w:val="es-ES_tradnl"/>
        </w:rPr>
        <w:t xml:space="preserve"> </w:t>
      </w:r>
      <w:r w:rsidR="00D73FD7" w:rsidRPr="007F56E0">
        <w:rPr>
          <w:rFonts w:ascii="Palatino Linotype" w:hAnsi="Palatino Linotype" w:cs="Arial"/>
        </w:rPr>
        <w:t>fracción</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I</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de</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la</w:t>
      </w:r>
      <w:r w:rsidR="00D730A4" w:rsidRPr="007F56E0">
        <w:rPr>
          <w:rFonts w:ascii="Palatino Linotype" w:hAnsi="Palatino Linotype" w:cs="Arial"/>
          <w:lang w:val="es-ES_tradnl"/>
        </w:rPr>
        <w:t xml:space="preserve"> </w:t>
      </w:r>
      <w:r w:rsidR="00D73FD7" w:rsidRPr="007F56E0">
        <w:rPr>
          <w:rFonts w:ascii="Palatino Linotype" w:hAnsi="Palatino Linotype"/>
        </w:rPr>
        <w:t>Ley</w:t>
      </w:r>
      <w:r w:rsidR="00D730A4" w:rsidRPr="007F56E0">
        <w:rPr>
          <w:rFonts w:ascii="Palatino Linotype" w:hAnsi="Palatino Linotype"/>
        </w:rPr>
        <w:t xml:space="preserve"> </w:t>
      </w:r>
      <w:r w:rsidR="00D73FD7" w:rsidRPr="007F56E0">
        <w:rPr>
          <w:rFonts w:ascii="Palatino Linotype" w:hAnsi="Palatino Linotype"/>
        </w:rPr>
        <w:t>de</w:t>
      </w:r>
      <w:r w:rsidR="00D730A4" w:rsidRPr="007F56E0">
        <w:rPr>
          <w:rFonts w:ascii="Palatino Linotype" w:hAnsi="Palatino Linotype"/>
        </w:rPr>
        <w:t xml:space="preserve"> </w:t>
      </w:r>
      <w:r w:rsidR="00D73FD7" w:rsidRPr="007F56E0">
        <w:rPr>
          <w:rFonts w:ascii="Palatino Linotype" w:hAnsi="Palatino Linotype"/>
        </w:rPr>
        <w:t>Transparencia</w:t>
      </w:r>
      <w:r w:rsidR="00D730A4" w:rsidRPr="007F56E0">
        <w:rPr>
          <w:rFonts w:ascii="Palatino Linotype" w:hAnsi="Palatino Linotype"/>
        </w:rPr>
        <w:t xml:space="preserve"> </w:t>
      </w:r>
      <w:r w:rsidR="00D73FD7" w:rsidRPr="007F56E0">
        <w:rPr>
          <w:rFonts w:ascii="Palatino Linotype" w:hAnsi="Palatino Linotype"/>
        </w:rPr>
        <w:t>y</w:t>
      </w:r>
      <w:r w:rsidR="00D730A4" w:rsidRPr="007F56E0">
        <w:rPr>
          <w:rFonts w:ascii="Palatino Linotype" w:hAnsi="Palatino Linotype"/>
        </w:rPr>
        <w:t xml:space="preserve"> </w:t>
      </w:r>
      <w:r w:rsidR="00D73FD7" w:rsidRPr="007F56E0">
        <w:rPr>
          <w:rFonts w:ascii="Palatino Linotype" w:hAnsi="Palatino Linotype"/>
        </w:rPr>
        <w:t>Acceso</w:t>
      </w:r>
      <w:r w:rsidR="00D730A4" w:rsidRPr="007F56E0">
        <w:rPr>
          <w:rFonts w:ascii="Palatino Linotype" w:hAnsi="Palatino Linotype"/>
        </w:rPr>
        <w:t xml:space="preserve"> </w:t>
      </w:r>
      <w:r w:rsidR="00D73FD7" w:rsidRPr="007F56E0">
        <w:rPr>
          <w:rFonts w:ascii="Palatino Linotype" w:hAnsi="Palatino Linotype"/>
        </w:rPr>
        <w:t>a</w:t>
      </w:r>
      <w:r w:rsidR="00D730A4" w:rsidRPr="007F56E0">
        <w:rPr>
          <w:rFonts w:ascii="Palatino Linotype" w:hAnsi="Palatino Linotype"/>
        </w:rPr>
        <w:t xml:space="preserve"> </w:t>
      </w:r>
      <w:r w:rsidR="00D73FD7" w:rsidRPr="007F56E0">
        <w:rPr>
          <w:rFonts w:ascii="Palatino Linotype" w:hAnsi="Palatino Linotype"/>
        </w:rPr>
        <w:t>la</w:t>
      </w:r>
      <w:r w:rsidR="00D730A4" w:rsidRPr="007F56E0">
        <w:rPr>
          <w:rFonts w:ascii="Palatino Linotype" w:hAnsi="Palatino Linotype"/>
        </w:rPr>
        <w:t xml:space="preserve"> </w:t>
      </w:r>
      <w:r w:rsidR="00D73FD7" w:rsidRPr="007F56E0">
        <w:rPr>
          <w:rFonts w:ascii="Palatino Linotype" w:hAnsi="Palatino Linotype"/>
        </w:rPr>
        <w:t>Información</w:t>
      </w:r>
      <w:r w:rsidR="00D730A4" w:rsidRPr="007F56E0">
        <w:rPr>
          <w:rFonts w:ascii="Palatino Linotype" w:hAnsi="Palatino Linotype"/>
        </w:rPr>
        <w:t xml:space="preserve"> </w:t>
      </w:r>
      <w:r w:rsidR="00D73FD7" w:rsidRPr="007F56E0">
        <w:rPr>
          <w:rFonts w:ascii="Palatino Linotype" w:hAnsi="Palatino Linotype"/>
        </w:rPr>
        <w:t>Pública</w:t>
      </w:r>
      <w:r w:rsidR="00D730A4" w:rsidRPr="007F56E0">
        <w:rPr>
          <w:rFonts w:ascii="Palatino Linotype" w:hAnsi="Palatino Linotype"/>
        </w:rPr>
        <w:t xml:space="preserve"> </w:t>
      </w:r>
      <w:r w:rsidR="00D73FD7" w:rsidRPr="007F56E0">
        <w:rPr>
          <w:rFonts w:ascii="Palatino Linotype" w:hAnsi="Palatino Linotype"/>
        </w:rPr>
        <w:t>del</w:t>
      </w:r>
      <w:r w:rsidR="00D730A4" w:rsidRPr="007F56E0">
        <w:rPr>
          <w:rFonts w:ascii="Palatino Linotype" w:hAnsi="Palatino Linotype"/>
        </w:rPr>
        <w:t xml:space="preserve"> </w:t>
      </w:r>
      <w:r w:rsidR="00D73FD7" w:rsidRPr="007F56E0">
        <w:rPr>
          <w:rFonts w:ascii="Palatino Linotype" w:hAnsi="Palatino Linotype"/>
        </w:rPr>
        <w:t>Estado</w:t>
      </w:r>
      <w:r w:rsidR="00D730A4" w:rsidRPr="007F56E0">
        <w:rPr>
          <w:rFonts w:ascii="Palatino Linotype" w:hAnsi="Palatino Linotype"/>
        </w:rPr>
        <w:t xml:space="preserve"> </w:t>
      </w:r>
      <w:r w:rsidR="00D73FD7" w:rsidRPr="007F56E0">
        <w:rPr>
          <w:rFonts w:ascii="Palatino Linotype" w:hAnsi="Palatino Linotype"/>
        </w:rPr>
        <w:t>de</w:t>
      </w:r>
      <w:r w:rsidR="00D730A4" w:rsidRPr="007F56E0">
        <w:rPr>
          <w:rFonts w:ascii="Palatino Linotype" w:hAnsi="Palatino Linotype"/>
        </w:rPr>
        <w:t xml:space="preserve"> </w:t>
      </w:r>
      <w:r w:rsidR="00D73FD7" w:rsidRPr="007F56E0">
        <w:rPr>
          <w:rFonts w:ascii="Palatino Linotype" w:hAnsi="Palatino Linotype"/>
        </w:rPr>
        <w:t>México</w:t>
      </w:r>
      <w:r w:rsidR="00D730A4" w:rsidRPr="007F56E0">
        <w:rPr>
          <w:rFonts w:ascii="Palatino Linotype" w:hAnsi="Palatino Linotype"/>
        </w:rPr>
        <w:t xml:space="preserve"> </w:t>
      </w:r>
      <w:r w:rsidR="00D73FD7" w:rsidRPr="007F56E0">
        <w:rPr>
          <w:rFonts w:ascii="Palatino Linotype" w:hAnsi="Palatino Linotype"/>
        </w:rPr>
        <w:t>y</w:t>
      </w:r>
      <w:r w:rsidR="00D730A4" w:rsidRPr="007F56E0">
        <w:rPr>
          <w:rFonts w:ascii="Palatino Linotype" w:hAnsi="Palatino Linotype"/>
        </w:rPr>
        <w:t xml:space="preserve"> </w:t>
      </w:r>
      <w:r w:rsidR="00D73FD7" w:rsidRPr="007F56E0">
        <w:rPr>
          <w:rFonts w:ascii="Palatino Linotype" w:hAnsi="Palatino Linotype"/>
        </w:rPr>
        <w:t>Municipios</w:t>
      </w:r>
      <w:r w:rsidR="00D73FD7" w:rsidRPr="007F56E0">
        <w:rPr>
          <w:rFonts w:ascii="Palatino Linotype" w:hAnsi="Palatino Linotype" w:cs="Arial"/>
          <w:lang w:val="es-ES_tradnl"/>
        </w:rPr>
        <w:t>,</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se</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turnó,</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a</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través</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del</w:t>
      </w:r>
      <w:r w:rsidR="00D730A4" w:rsidRPr="007F56E0">
        <w:rPr>
          <w:rFonts w:ascii="Palatino Linotype" w:eastAsia="Arial Unicode MS" w:hAnsi="Palatino Linotype" w:cs="Arial"/>
          <w:lang w:val="es-ES_tradnl"/>
        </w:rPr>
        <w:t xml:space="preserve"> </w:t>
      </w:r>
      <w:r w:rsidR="00D73FD7" w:rsidRPr="007F56E0">
        <w:rPr>
          <w:rFonts w:ascii="Palatino Linotype" w:eastAsia="Arial Unicode MS" w:hAnsi="Palatino Linotype" w:cs="Arial"/>
          <w:b/>
          <w:lang w:val="es-ES_tradnl"/>
        </w:rPr>
        <w:t>SAIMEX</w:t>
      </w:r>
      <w:r w:rsidR="00D73FD7" w:rsidRPr="007F56E0">
        <w:rPr>
          <w:rFonts w:ascii="Palatino Linotype" w:hAnsi="Palatino Linotype"/>
        </w:rPr>
        <w:t>,</w:t>
      </w:r>
      <w:r w:rsidR="00D730A4" w:rsidRPr="007F56E0">
        <w:rPr>
          <w:rFonts w:ascii="Palatino Linotype" w:hAnsi="Palatino Linotype"/>
        </w:rPr>
        <w:t xml:space="preserve"> </w:t>
      </w:r>
      <w:r w:rsidR="00D73FD7" w:rsidRPr="007F56E0">
        <w:rPr>
          <w:rFonts w:ascii="Palatino Linotype" w:hAnsi="Palatino Linotype"/>
        </w:rPr>
        <w:t>a</w:t>
      </w:r>
      <w:r w:rsidR="00D730A4" w:rsidRPr="007F56E0">
        <w:rPr>
          <w:rFonts w:ascii="Palatino Linotype" w:hAnsi="Palatino Linotype"/>
        </w:rPr>
        <w:t xml:space="preserve"> </w:t>
      </w:r>
      <w:r w:rsidR="00D73FD7" w:rsidRPr="007F56E0">
        <w:rPr>
          <w:rFonts w:ascii="Palatino Linotype" w:hAnsi="Palatino Linotype"/>
        </w:rPr>
        <w:t>la</w:t>
      </w:r>
      <w:r w:rsidR="00D730A4" w:rsidRPr="007F56E0">
        <w:rPr>
          <w:rFonts w:ascii="Palatino Linotype" w:hAnsi="Palatino Linotype"/>
        </w:rPr>
        <w:t xml:space="preserve"> </w:t>
      </w:r>
      <w:r w:rsidR="00D73FD7" w:rsidRPr="007F56E0">
        <w:rPr>
          <w:rFonts w:ascii="Palatino Linotype" w:hAnsi="Palatino Linotype" w:cs="Arial"/>
          <w:lang w:val="es-ES_tradnl"/>
        </w:rPr>
        <w:t>Comisionada</w:t>
      </w:r>
      <w:r w:rsidR="00D730A4" w:rsidRPr="007F56E0">
        <w:rPr>
          <w:rFonts w:ascii="Palatino Linotype" w:hAnsi="Palatino Linotype" w:cs="Arial"/>
          <w:lang w:val="es-ES_tradnl"/>
        </w:rPr>
        <w:t xml:space="preserve"> </w:t>
      </w:r>
      <w:r w:rsidR="00D73FD7" w:rsidRPr="007F56E0">
        <w:rPr>
          <w:rFonts w:ascii="Palatino Linotype" w:hAnsi="Palatino Linotype" w:cs="Arial"/>
          <w:b/>
          <w:lang w:val="es-ES_tradnl"/>
        </w:rPr>
        <w:t>EVA</w:t>
      </w:r>
      <w:r w:rsidR="00D730A4" w:rsidRPr="007F56E0">
        <w:rPr>
          <w:rFonts w:ascii="Palatino Linotype" w:hAnsi="Palatino Linotype" w:cs="Arial"/>
          <w:b/>
          <w:lang w:val="es-ES_tradnl"/>
        </w:rPr>
        <w:t xml:space="preserve"> </w:t>
      </w:r>
      <w:r w:rsidR="00D73FD7" w:rsidRPr="007F56E0">
        <w:rPr>
          <w:rFonts w:ascii="Palatino Linotype" w:hAnsi="Palatino Linotype" w:cs="Arial"/>
          <w:b/>
          <w:lang w:val="es-ES_tradnl"/>
        </w:rPr>
        <w:t>ABAID</w:t>
      </w:r>
      <w:r w:rsidR="00D730A4" w:rsidRPr="007F56E0">
        <w:rPr>
          <w:rFonts w:ascii="Palatino Linotype" w:hAnsi="Palatino Linotype" w:cs="Arial"/>
          <w:b/>
          <w:lang w:val="es-ES_tradnl"/>
        </w:rPr>
        <w:t xml:space="preserve"> </w:t>
      </w:r>
      <w:r w:rsidR="00D73FD7" w:rsidRPr="007F56E0">
        <w:rPr>
          <w:rFonts w:ascii="Palatino Linotype" w:hAnsi="Palatino Linotype" w:cs="Arial"/>
          <w:b/>
          <w:lang w:val="es-ES_tradnl"/>
        </w:rPr>
        <w:t>YAPUR</w:t>
      </w:r>
      <w:r w:rsidR="00D73FD7" w:rsidRPr="007F56E0">
        <w:rPr>
          <w:rFonts w:ascii="Palatino Linotype" w:hAnsi="Palatino Linotype" w:cs="Arial"/>
          <w:lang w:val="es-ES_tradnl"/>
        </w:rPr>
        <w:t>,</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a</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efecto</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de</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que</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decretara</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su</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admisión</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o</w:t>
      </w:r>
      <w:r w:rsidR="00D730A4" w:rsidRPr="007F56E0">
        <w:rPr>
          <w:rFonts w:ascii="Palatino Linotype" w:hAnsi="Palatino Linotype" w:cs="Arial"/>
          <w:lang w:val="es-ES_tradnl"/>
        </w:rPr>
        <w:t xml:space="preserve"> </w:t>
      </w:r>
      <w:r w:rsidR="00D73FD7" w:rsidRPr="007F56E0">
        <w:rPr>
          <w:rFonts w:ascii="Palatino Linotype" w:hAnsi="Palatino Linotype" w:cs="Arial"/>
          <w:lang w:val="es-ES_tradnl"/>
        </w:rPr>
        <w:t>desechamiento.</w:t>
      </w:r>
    </w:p>
    <w:p w:rsidR="001E38B1" w:rsidRPr="007F56E0" w:rsidRDefault="00AB1847" w:rsidP="00A379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7F56E0">
        <w:rPr>
          <w:rFonts w:ascii="Palatino Linotype" w:hAnsi="Palatino Linotype" w:cs="Arial"/>
        </w:rPr>
        <w:t>E</w:t>
      </w:r>
      <w:r w:rsidR="004B3947" w:rsidRPr="007F56E0">
        <w:rPr>
          <w:rFonts w:ascii="Palatino Linotype" w:hAnsi="Palatino Linotype" w:cs="Arial"/>
        </w:rPr>
        <w:t>n</w:t>
      </w:r>
      <w:r w:rsidR="00D730A4" w:rsidRPr="007F56E0">
        <w:rPr>
          <w:rFonts w:ascii="Palatino Linotype" w:hAnsi="Palatino Linotype" w:cs="Arial"/>
        </w:rPr>
        <w:t xml:space="preserve"> </w:t>
      </w:r>
      <w:r w:rsidR="004B3947" w:rsidRPr="007F56E0">
        <w:rPr>
          <w:rFonts w:ascii="Palatino Linotype" w:hAnsi="Palatino Linotype" w:cs="Arial"/>
        </w:rPr>
        <w:t>fecha</w:t>
      </w:r>
      <w:r w:rsidR="00D730A4" w:rsidRPr="007F56E0">
        <w:rPr>
          <w:rFonts w:ascii="Palatino Linotype" w:hAnsi="Palatino Linotype" w:cs="Arial"/>
        </w:rPr>
        <w:t xml:space="preserve"> </w:t>
      </w:r>
      <w:r w:rsidR="00DB0915" w:rsidRPr="007F56E0">
        <w:rPr>
          <w:rFonts w:ascii="Palatino Linotype" w:hAnsi="Palatino Linotype"/>
        </w:rPr>
        <w:t>cuatro de octubre</w:t>
      </w:r>
      <w:r w:rsidR="00B97199" w:rsidRPr="007F56E0">
        <w:rPr>
          <w:rFonts w:ascii="Palatino Linotype" w:hAnsi="Palatino Linotype"/>
        </w:rPr>
        <w:t xml:space="preserve"> de dos mil diecinueve</w:t>
      </w:r>
      <w:r w:rsidRPr="007F56E0">
        <w:rPr>
          <w:rFonts w:ascii="Palatino Linotype" w:hAnsi="Palatino Linotype" w:cs="Arial"/>
        </w:rPr>
        <w:t>,</w:t>
      </w:r>
      <w:r w:rsidR="00D730A4" w:rsidRPr="007F56E0">
        <w:rPr>
          <w:rFonts w:ascii="Palatino Linotype" w:hAnsi="Palatino Linotype" w:cs="Arial"/>
        </w:rPr>
        <w:t xml:space="preserve"> </w:t>
      </w:r>
      <w:r w:rsidRPr="007F56E0">
        <w:rPr>
          <w:rFonts w:ascii="Palatino Linotype" w:hAnsi="Palatino Linotype" w:cs="Arial"/>
        </w:rPr>
        <w:t>atento</w:t>
      </w:r>
      <w:r w:rsidR="00D730A4" w:rsidRPr="007F56E0">
        <w:rPr>
          <w:rFonts w:ascii="Palatino Linotype" w:hAnsi="Palatino Linotype" w:cs="Arial"/>
        </w:rPr>
        <w:t xml:space="preserve"> </w:t>
      </w:r>
      <w:r w:rsidRPr="007F56E0">
        <w:rPr>
          <w:rFonts w:ascii="Palatino Linotype" w:hAnsi="Palatino Linotype" w:cs="Arial"/>
        </w:rPr>
        <w:t>a</w:t>
      </w:r>
      <w:r w:rsidR="00D730A4" w:rsidRPr="007F56E0">
        <w:rPr>
          <w:rFonts w:ascii="Palatino Linotype" w:hAnsi="Palatino Linotype" w:cs="Arial"/>
        </w:rPr>
        <w:t xml:space="preserve"> </w:t>
      </w:r>
      <w:r w:rsidRPr="007F56E0">
        <w:rPr>
          <w:rFonts w:ascii="Palatino Linotype" w:hAnsi="Palatino Linotype" w:cs="Arial"/>
        </w:rPr>
        <w:t>lo</w:t>
      </w:r>
      <w:r w:rsidR="00D730A4" w:rsidRPr="007F56E0">
        <w:rPr>
          <w:rFonts w:ascii="Palatino Linotype" w:hAnsi="Palatino Linotype" w:cs="Arial"/>
        </w:rPr>
        <w:t xml:space="preserve"> </w:t>
      </w:r>
      <w:r w:rsidRPr="007F56E0">
        <w:rPr>
          <w:rFonts w:ascii="Palatino Linotype" w:hAnsi="Palatino Linotype" w:cs="Arial"/>
        </w:rPr>
        <w:t>dispuesto</w:t>
      </w:r>
      <w:r w:rsidR="00D730A4" w:rsidRPr="007F56E0">
        <w:rPr>
          <w:rFonts w:ascii="Palatino Linotype" w:hAnsi="Palatino Linotype" w:cs="Arial"/>
        </w:rPr>
        <w:t xml:space="preserve"> </w:t>
      </w:r>
      <w:r w:rsidRPr="007F56E0">
        <w:rPr>
          <w:rFonts w:ascii="Palatino Linotype" w:hAnsi="Palatino Linotype" w:cs="Arial"/>
        </w:rPr>
        <w:t>en</w:t>
      </w:r>
      <w:r w:rsidR="00D730A4" w:rsidRPr="007F56E0">
        <w:rPr>
          <w:rFonts w:ascii="Palatino Linotype" w:hAnsi="Palatino Linotype" w:cs="Arial"/>
        </w:rPr>
        <w:t xml:space="preserve"> </w:t>
      </w:r>
      <w:r w:rsidRPr="007F56E0">
        <w:rPr>
          <w:rFonts w:ascii="Palatino Linotype" w:hAnsi="Palatino Linotype" w:cs="Arial"/>
        </w:rPr>
        <w:t>el</w:t>
      </w:r>
      <w:r w:rsidR="00D730A4" w:rsidRPr="007F56E0">
        <w:rPr>
          <w:rFonts w:ascii="Palatino Linotype" w:hAnsi="Palatino Linotype" w:cs="Arial"/>
        </w:rPr>
        <w:t xml:space="preserve"> </w:t>
      </w:r>
      <w:r w:rsidRPr="007F56E0">
        <w:rPr>
          <w:rFonts w:ascii="Palatino Linotype" w:hAnsi="Palatino Linotype" w:cs="Arial"/>
        </w:rPr>
        <w:t>artículo</w:t>
      </w:r>
      <w:r w:rsidR="00D730A4" w:rsidRPr="007F56E0">
        <w:rPr>
          <w:rFonts w:ascii="Palatino Linotype" w:hAnsi="Palatino Linotype" w:cs="Arial"/>
        </w:rPr>
        <w:t xml:space="preserve"> </w:t>
      </w:r>
      <w:r w:rsidRPr="007F56E0">
        <w:rPr>
          <w:rFonts w:ascii="Palatino Linotype" w:hAnsi="Palatino Linotype" w:cs="Arial"/>
        </w:rPr>
        <w:t>185</w:t>
      </w:r>
      <w:r w:rsidR="0071273A" w:rsidRPr="007F56E0">
        <w:rPr>
          <w:rFonts w:ascii="Palatino Linotype" w:hAnsi="Palatino Linotype" w:cs="Arial"/>
        </w:rPr>
        <w:t>,</w:t>
      </w:r>
      <w:r w:rsidR="00D730A4" w:rsidRPr="007F56E0">
        <w:rPr>
          <w:rFonts w:ascii="Palatino Linotype" w:hAnsi="Palatino Linotype" w:cs="Arial"/>
        </w:rPr>
        <w:t xml:space="preserve"> </w:t>
      </w:r>
      <w:r w:rsidRPr="007F56E0">
        <w:rPr>
          <w:rFonts w:ascii="Palatino Linotype" w:hAnsi="Palatino Linotype" w:cs="Arial"/>
        </w:rPr>
        <w:t>fracciones</w:t>
      </w:r>
      <w:r w:rsidR="00D730A4" w:rsidRPr="007F56E0">
        <w:rPr>
          <w:rFonts w:ascii="Palatino Linotype" w:hAnsi="Palatino Linotype" w:cs="Arial"/>
        </w:rPr>
        <w:t xml:space="preserve"> </w:t>
      </w:r>
      <w:r w:rsidRPr="007F56E0">
        <w:rPr>
          <w:rFonts w:ascii="Palatino Linotype" w:hAnsi="Palatino Linotype" w:cs="Arial"/>
        </w:rPr>
        <w:t>I,</w:t>
      </w:r>
      <w:r w:rsidR="00D730A4" w:rsidRPr="007F56E0">
        <w:rPr>
          <w:rFonts w:ascii="Palatino Linotype" w:hAnsi="Palatino Linotype" w:cs="Arial"/>
        </w:rPr>
        <w:t xml:space="preserve"> </w:t>
      </w:r>
      <w:r w:rsidRPr="007F56E0">
        <w:rPr>
          <w:rFonts w:ascii="Palatino Linotype" w:hAnsi="Palatino Linotype" w:cs="Arial"/>
        </w:rPr>
        <w:t>II</w:t>
      </w:r>
      <w:r w:rsidR="00D730A4" w:rsidRPr="007F56E0">
        <w:rPr>
          <w:rFonts w:ascii="Palatino Linotype" w:hAnsi="Palatino Linotype" w:cs="Arial"/>
        </w:rPr>
        <w:t xml:space="preserve"> </w:t>
      </w:r>
      <w:r w:rsidRPr="007F56E0">
        <w:rPr>
          <w:rFonts w:ascii="Palatino Linotype" w:hAnsi="Palatino Linotype" w:cs="Arial"/>
        </w:rPr>
        <w:t>y</w:t>
      </w:r>
      <w:r w:rsidR="00D730A4" w:rsidRPr="007F56E0">
        <w:rPr>
          <w:rFonts w:ascii="Palatino Linotype" w:hAnsi="Palatino Linotype" w:cs="Arial"/>
        </w:rPr>
        <w:t xml:space="preserve"> </w:t>
      </w:r>
      <w:r w:rsidRPr="007F56E0">
        <w:rPr>
          <w:rFonts w:ascii="Palatino Linotype" w:hAnsi="Palatino Linotype" w:cs="Arial"/>
        </w:rPr>
        <w:t>IV</w:t>
      </w:r>
      <w:r w:rsidR="0071273A" w:rsidRPr="007F56E0">
        <w:rPr>
          <w:rFonts w:ascii="Palatino Linotype" w:hAnsi="Palatino Linotype" w:cs="Arial"/>
        </w:rPr>
        <w:t>,</w:t>
      </w:r>
      <w:r w:rsidR="00D730A4" w:rsidRPr="007F56E0">
        <w:rPr>
          <w:rFonts w:ascii="Palatino Linotype" w:hAnsi="Palatino Linotype" w:cs="Arial"/>
        </w:rPr>
        <w:t xml:space="preserve"> </w:t>
      </w:r>
      <w:r w:rsidRPr="007F56E0">
        <w:rPr>
          <w:rFonts w:ascii="Palatino Linotype" w:hAnsi="Palatino Linotype" w:cs="Arial"/>
        </w:rPr>
        <w:t>de</w:t>
      </w:r>
      <w:r w:rsidR="00D730A4" w:rsidRPr="007F56E0">
        <w:rPr>
          <w:rFonts w:ascii="Palatino Linotype" w:hAnsi="Palatino Linotype" w:cs="Arial"/>
        </w:rPr>
        <w:t xml:space="preserve"> </w:t>
      </w:r>
      <w:r w:rsidRPr="007F56E0">
        <w:rPr>
          <w:rFonts w:ascii="Palatino Linotype" w:hAnsi="Palatino Linotype" w:cs="Arial"/>
        </w:rPr>
        <w:t>la</w:t>
      </w:r>
      <w:r w:rsidR="00D730A4" w:rsidRPr="007F56E0">
        <w:rPr>
          <w:rFonts w:ascii="Palatino Linotype" w:hAnsi="Palatino Linotype" w:cs="Arial"/>
        </w:rPr>
        <w:t xml:space="preserve"> </w:t>
      </w:r>
      <w:r w:rsidRPr="007F56E0">
        <w:rPr>
          <w:rFonts w:ascii="Palatino Linotype" w:hAnsi="Palatino Linotype"/>
        </w:rPr>
        <w:t>Ley</w:t>
      </w:r>
      <w:r w:rsidR="00D730A4" w:rsidRPr="007F56E0">
        <w:rPr>
          <w:rFonts w:ascii="Palatino Linotype" w:hAnsi="Palatino Linotype"/>
        </w:rPr>
        <w:t xml:space="preserve"> </w:t>
      </w:r>
      <w:r w:rsidRPr="007F56E0">
        <w:rPr>
          <w:rFonts w:ascii="Palatino Linotype" w:hAnsi="Palatino Linotype"/>
        </w:rPr>
        <w:t>de</w:t>
      </w:r>
      <w:r w:rsidR="00D730A4" w:rsidRPr="007F56E0">
        <w:rPr>
          <w:rFonts w:ascii="Palatino Linotype" w:hAnsi="Palatino Linotype"/>
        </w:rPr>
        <w:t xml:space="preserve"> </w:t>
      </w:r>
      <w:r w:rsidRPr="007F56E0">
        <w:rPr>
          <w:rFonts w:ascii="Palatino Linotype" w:hAnsi="Palatino Linotype"/>
        </w:rPr>
        <w:t>Transparencia</w:t>
      </w:r>
      <w:r w:rsidR="00D730A4" w:rsidRPr="007F56E0">
        <w:rPr>
          <w:rFonts w:ascii="Palatino Linotype" w:hAnsi="Palatino Linotype"/>
        </w:rPr>
        <w:t xml:space="preserve"> </w:t>
      </w:r>
      <w:r w:rsidRPr="007F56E0">
        <w:rPr>
          <w:rFonts w:ascii="Palatino Linotype" w:hAnsi="Palatino Linotype"/>
        </w:rPr>
        <w:t>y</w:t>
      </w:r>
      <w:r w:rsidR="00D730A4" w:rsidRPr="007F56E0">
        <w:rPr>
          <w:rFonts w:ascii="Palatino Linotype" w:hAnsi="Palatino Linotype"/>
        </w:rPr>
        <w:t xml:space="preserve"> </w:t>
      </w:r>
      <w:r w:rsidRPr="007F56E0">
        <w:rPr>
          <w:rFonts w:ascii="Palatino Linotype" w:hAnsi="Palatino Linotype"/>
        </w:rPr>
        <w:t>Acceso</w:t>
      </w:r>
      <w:r w:rsidR="00D730A4" w:rsidRPr="007F56E0">
        <w:rPr>
          <w:rFonts w:ascii="Palatino Linotype" w:hAnsi="Palatino Linotype"/>
        </w:rPr>
        <w:t xml:space="preserve"> </w:t>
      </w:r>
      <w:r w:rsidRPr="007F56E0">
        <w:rPr>
          <w:rFonts w:ascii="Palatino Linotype" w:hAnsi="Palatino Linotype"/>
        </w:rPr>
        <w:t>a</w:t>
      </w:r>
      <w:r w:rsidR="00D730A4" w:rsidRPr="007F56E0">
        <w:rPr>
          <w:rFonts w:ascii="Palatino Linotype" w:hAnsi="Palatino Linotype"/>
        </w:rPr>
        <w:t xml:space="preserve"> </w:t>
      </w:r>
      <w:r w:rsidRPr="007F56E0">
        <w:rPr>
          <w:rFonts w:ascii="Palatino Linotype" w:hAnsi="Palatino Linotype"/>
        </w:rPr>
        <w:t>la</w:t>
      </w:r>
      <w:r w:rsidR="00D730A4" w:rsidRPr="007F56E0">
        <w:rPr>
          <w:rFonts w:ascii="Palatino Linotype" w:hAnsi="Palatino Linotype"/>
        </w:rPr>
        <w:t xml:space="preserve"> </w:t>
      </w:r>
      <w:r w:rsidRPr="007F56E0">
        <w:rPr>
          <w:rFonts w:ascii="Palatino Linotype" w:hAnsi="Palatino Linotype"/>
        </w:rPr>
        <w:t>Información</w:t>
      </w:r>
      <w:r w:rsidR="00D730A4" w:rsidRPr="007F56E0">
        <w:rPr>
          <w:rFonts w:ascii="Palatino Linotype" w:hAnsi="Palatino Linotype"/>
        </w:rPr>
        <w:t xml:space="preserve"> </w:t>
      </w:r>
      <w:r w:rsidRPr="007F56E0">
        <w:rPr>
          <w:rFonts w:ascii="Palatino Linotype" w:hAnsi="Palatino Linotype"/>
        </w:rPr>
        <w:t>Pública</w:t>
      </w:r>
      <w:r w:rsidR="00D730A4" w:rsidRPr="007F56E0">
        <w:rPr>
          <w:rFonts w:ascii="Palatino Linotype" w:hAnsi="Palatino Linotype"/>
        </w:rPr>
        <w:t xml:space="preserve"> </w:t>
      </w:r>
      <w:r w:rsidRPr="007F56E0">
        <w:rPr>
          <w:rFonts w:ascii="Palatino Linotype" w:hAnsi="Palatino Linotype"/>
        </w:rPr>
        <w:t>del</w:t>
      </w:r>
      <w:r w:rsidR="00D730A4" w:rsidRPr="007F56E0">
        <w:rPr>
          <w:rFonts w:ascii="Palatino Linotype" w:hAnsi="Palatino Linotype"/>
        </w:rPr>
        <w:t xml:space="preserve"> </w:t>
      </w:r>
      <w:r w:rsidRPr="007F56E0">
        <w:rPr>
          <w:rFonts w:ascii="Palatino Linotype" w:hAnsi="Palatino Linotype" w:cs="Arial"/>
        </w:rPr>
        <w:t>Estado</w:t>
      </w:r>
      <w:r w:rsidR="00D730A4" w:rsidRPr="007F56E0">
        <w:rPr>
          <w:rFonts w:ascii="Palatino Linotype" w:hAnsi="Palatino Linotype"/>
        </w:rPr>
        <w:t xml:space="preserve"> </w:t>
      </w:r>
      <w:r w:rsidRPr="007F56E0">
        <w:rPr>
          <w:rFonts w:ascii="Palatino Linotype" w:hAnsi="Palatino Linotype"/>
        </w:rPr>
        <w:t>de</w:t>
      </w:r>
      <w:r w:rsidR="00D730A4" w:rsidRPr="007F56E0">
        <w:rPr>
          <w:rFonts w:ascii="Palatino Linotype" w:hAnsi="Palatino Linotype"/>
        </w:rPr>
        <w:t xml:space="preserve"> </w:t>
      </w:r>
      <w:r w:rsidRPr="007F56E0">
        <w:rPr>
          <w:rFonts w:ascii="Palatino Linotype" w:hAnsi="Palatino Linotype"/>
        </w:rPr>
        <w:t>México</w:t>
      </w:r>
      <w:r w:rsidR="00D730A4" w:rsidRPr="007F56E0">
        <w:rPr>
          <w:rFonts w:ascii="Palatino Linotype" w:hAnsi="Palatino Linotype"/>
        </w:rPr>
        <w:t xml:space="preserve"> </w:t>
      </w:r>
      <w:r w:rsidRPr="007F56E0">
        <w:rPr>
          <w:rFonts w:ascii="Palatino Linotype" w:hAnsi="Palatino Linotype"/>
        </w:rPr>
        <w:t>y</w:t>
      </w:r>
      <w:r w:rsidR="00D730A4" w:rsidRPr="007F56E0">
        <w:rPr>
          <w:rFonts w:ascii="Palatino Linotype" w:hAnsi="Palatino Linotype"/>
        </w:rPr>
        <w:t xml:space="preserve"> </w:t>
      </w:r>
      <w:r w:rsidRPr="007F56E0">
        <w:rPr>
          <w:rFonts w:ascii="Palatino Linotype" w:hAnsi="Palatino Linotype" w:cs="Arial"/>
          <w:lang w:val="es-ES_tradnl"/>
        </w:rPr>
        <w:t>Municipios</w:t>
      </w:r>
      <w:r w:rsidRPr="007F56E0">
        <w:rPr>
          <w:rFonts w:ascii="Palatino Linotype" w:hAnsi="Palatino Linotype"/>
        </w:rPr>
        <w:t>,</w:t>
      </w:r>
      <w:r w:rsidR="00D730A4" w:rsidRPr="007F56E0">
        <w:rPr>
          <w:rFonts w:ascii="Palatino Linotype" w:hAnsi="Palatino Linotype"/>
        </w:rPr>
        <w:t xml:space="preserve"> </w:t>
      </w:r>
      <w:r w:rsidR="009012A7" w:rsidRPr="007F56E0">
        <w:rPr>
          <w:rFonts w:ascii="Palatino Linotype" w:hAnsi="Palatino Linotype"/>
        </w:rPr>
        <w:t>se</w:t>
      </w:r>
      <w:r w:rsidR="00D730A4" w:rsidRPr="007F56E0">
        <w:rPr>
          <w:rFonts w:ascii="Palatino Linotype" w:hAnsi="Palatino Linotype"/>
        </w:rPr>
        <w:t xml:space="preserve"> </w:t>
      </w:r>
      <w:r w:rsidRPr="007F56E0">
        <w:rPr>
          <w:rFonts w:ascii="Palatino Linotype" w:hAnsi="Palatino Linotype"/>
        </w:rPr>
        <w:t>a</w:t>
      </w:r>
      <w:r w:rsidRPr="007F56E0">
        <w:rPr>
          <w:rFonts w:ascii="Palatino Linotype" w:hAnsi="Palatino Linotype" w:cs="Arial"/>
        </w:rPr>
        <w:t>cordó</w:t>
      </w:r>
      <w:r w:rsidR="00D730A4" w:rsidRPr="007F56E0">
        <w:rPr>
          <w:rFonts w:ascii="Palatino Linotype" w:hAnsi="Palatino Linotype" w:cs="Arial"/>
        </w:rPr>
        <w:t xml:space="preserve"> </w:t>
      </w:r>
      <w:r w:rsidRPr="007F56E0">
        <w:rPr>
          <w:rFonts w:ascii="Palatino Linotype" w:hAnsi="Palatino Linotype" w:cs="Arial"/>
        </w:rPr>
        <w:t>la</w:t>
      </w:r>
      <w:r w:rsidR="00D730A4" w:rsidRPr="007F56E0">
        <w:rPr>
          <w:rFonts w:ascii="Palatino Linotype" w:hAnsi="Palatino Linotype" w:cs="Arial"/>
        </w:rPr>
        <w:t xml:space="preserve"> </w:t>
      </w:r>
      <w:r w:rsidRPr="007F56E0">
        <w:rPr>
          <w:rFonts w:ascii="Palatino Linotype" w:hAnsi="Palatino Linotype" w:cs="Arial"/>
        </w:rPr>
        <w:t>admisión</w:t>
      </w:r>
      <w:r w:rsidR="00D730A4" w:rsidRPr="007F56E0">
        <w:rPr>
          <w:rFonts w:ascii="Palatino Linotype" w:hAnsi="Palatino Linotype" w:cs="Arial"/>
        </w:rPr>
        <w:t xml:space="preserve"> </w:t>
      </w:r>
      <w:r w:rsidRPr="007F56E0">
        <w:rPr>
          <w:rFonts w:ascii="Palatino Linotype" w:hAnsi="Palatino Linotype" w:cs="Arial"/>
        </w:rPr>
        <w:t>a</w:t>
      </w:r>
      <w:r w:rsidR="00D730A4" w:rsidRPr="007F56E0">
        <w:rPr>
          <w:rFonts w:ascii="Palatino Linotype" w:hAnsi="Palatino Linotype" w:cs="Arial"/>
        </w:rPr>
        <w:t xml:space="preserve"> </w:t>
      </w:r>
      <w:r w:rsidRPr="007F56E0">
        <w:rPr>
          <w:rFonts w:ascii="Palatino Linotype" w:hAnsi="Palatino Linotype" w:cs="Arial"/>
        </w:rPr>
        <w:t>trámite</w:t>
      </w:r>
      <w:r w:rsidR="00D730A4" w:rsidRPr="007F56E0">
        <w:rPr>
          <w:rFonts w:ascii="Palatino Linotype" w:hAnsi="Palatino Linotype" w:cs="Arial"/>
        </w:rPr>
        <w:t xml:space="preserve"> </w:t>
      </w:r>
      <w:r w:rsidRPr="007F56E0">
        <w:rPr>
          <w:rFonts w:ascii="Palatino Linotype" w:hAnsi="Palatino Linotype" w:cs="Arial"/>
        </w:rPr>
        <w:t>de</w:t>
      </w:r>
      <w:r w:rsidR="00943778" w:rsidRPr="007F56E0">
        <w:rPr>
          <w:rFonts w:ascii="Palatino Linotype" w:hAnsi="Palatino Linotype" w:cs="Arial"/>
        </w:rPr>
        <w:t>l</w:t>
      </w:r>
      <w:r w:rsidR="00D730A4" w:rsidRPr="007F56E0">
        <w:rPr>
          <w:rFonts w:ascii="Palatino Linotype" w:hAnsi="Palatino Linotype" w:cs="Arial"/>
        </w:rPr>
        <w:t xml:space="preserve"> </w:t>
      </w:r>
      <w:r w:rsidRPr="007F56E0">
        <w:rPr>
          <w:rFonts w:ascii="Palatino Linotype" w:hAnsi="Palatino Linotype" w:cs="Arial"/>
        </w:rPr>
        <w:t>referido</w:t>
      </w:r>
      <w:r w:rsidR="00D730A4" w:rsidRPr="007F56E0">
        <w:rPr>
          <w:rFonts w:ascii="Palatino Linotype" w:hAnsi="Palatino Linotype" w:cs="Arial"/>
        </w:rPr>
        <w:t xml:space="preserve"> </w:t>
      </w:r>
      <w:r w:rsidRPr="007F56E0">
        <w:rPr>
          <w:rFonts w:ascii="Palatino Linotype" w:hAnsi="Palatino Linotype" w:cs="Arial"/>
        </w:rPr>
        <w:t>recurso</w:t>
      </w:r>
      <w:r w:rsidR="00D730A4" w:rsidRPr="007F56E0">
        <w:rPr>
          <w:rFonts w:ascii="Palatino Linotype" w:hAnsi="Palatino Linotype" w:cs="Arial"/>
        </w:rPr>
        <w:t xml:space="preserve"> </w:t>
      </w:r>
      <w:r w:rsidRPr="007F56E0">
        <w:rPr>
          <w:rFonts w:ascii="Palatino Linotype" w:hAnsi="Palatino Linotype" w:cs="Arial"/>
        </w:rPr>
        <w:t>de</w:t>
      </w:r>
      <w:r w:rsidR="00D730A4" w:rsidRPr="007F56E0">
        <w:rPr>
          <w:rFonts w:ascii="Palatino Linotype" w:hAnsi="Palatino Linotype" w:cs="Arial"/>
        </w:rPr>
        <w:t xml:space="preserve"> </w:t>
      </w:r>
      <w:r w:rsidRPr="007F56E0">
        <w:rPr>
          <w:rFonts w:ascii="Palatino Linotype" w:hAnsi="Palatino Linotype" w:cs="Arial"/>
          <w:lang w:val="es-ES_tradnl"/>
        </w:rPr>
        <w:t>revisión</w:t>
      </w:r>
      <w:r w:rsidRPr="007F56E0">
        <w:rPr>
          <w:rFonts w:ascii="Palatino Linotype" w:hAnsi="Palatino Linotype" w:cs="Arial"/>
        </w:rPr>
        <w:t>,</w:t>
      </w:r>
      <w:r w:rsidR="00D730A4" w:rsidRPr="007F56E0">
        <w:rPr>
          <w:rFonts w:ascii="Palatino Linotype" w:hAnsi="Palatino Linotype" w:cs="Arial"/>
        </w:rPr>
        <w:t xml:space="preserve"> </w:t>
      </w:r>
      <w:r w:rsidRPr="007F56E0">
        <w:rPr>
          <w:rFonts w:ascii="Palatino Linotype" w:hAnsi="Palatino Linotype" w:cs="Arial"/>
        </w:rPr>
        <w:t>así</w:t>
      </w:r>
      <w:r w:rsidR="00D730A4" w:rsidRPr="007F56E0">
        <w:rPr>
          <w:rFonts w:ascii="Palatino Linotype" w:hAnsi="Palatino Linotype" w:cs="Arial"/>
        </w:rPr>
        <w:t xml:space="preserve"> </w:t>
      </w:r>
      <w:r w:rsidRPr="007F56E0">
        <w:rPr>
          <w:rFonts w:ascii="Palatino Linotype" w:hAnsi="Palatino Linotype" w:cs="Arial"/>
        </w:rPr>
        <w:t>como</w:t>
      </w:r>
      <w:r w:rsidR="00D730A4" w:rsidRPr="007F56E0">
        <w:rPr>
          <w:rFonts w:ascii="Palatino Linotype" w:hAnsi="Palatino Linotype" w:cs="Arial"/>
        </w:rPr>
        <w:t xml:space="preserve"> </w:t>
      </w:r>
      <w:r w:rsidRPr="007F56E0">
        <w:rPr>
          <w:rFonts w:ascii="Palatino Linotype" w:hAnsi="Palatino Linotype" w:cs="Arial"/>
        </w:rPr>
        <w:t>la</w:t>
      </w:r>
      <w:r w:rsidR="00D730A4" w:rsidRPr="007F56E0">
        <w:rPr>
          <w:rFonts w:ascii="Palatino Linotype" w:hAnsi="Palatino Linotype" w:cs="Arial"/>
        </w:rPr>
        <w:t xml:space="preserve"> </w:t>
      </w:r>
      <w:r w:rsidRPr="007F56E0">
        <w:rPr>
          <w:rFonts w:ascii="Palatino Linotype" w:hAnsi="Palatino Linotype" w:cs="Arial"/>
          <w:lang w:val="es-ES_tradnl"/>
        </w:rPr>
        <w:t>integración</w:t>
      </w:r>
      <w:r w:rsidR="00D730A4" w:rsidRPr="007F56E0">
        <w:rPr>
          <w:rFonts w:ascii="Palatino Linotype" w:hAnsi="Palatino Linotype" w:cs="Arial"/>
        </w:rPr>
        <w:t xml:space="preserve"> </w:t>
      </w:r>
      <w:r w:rsidRPr="007F56E0">
        <w:rPr>
          <w:rFonts w:ascii="Palatino Linotype" w:hAnsi="Palatino Linotype" w:cs="Arial"/>
        </w:rPr>
        <w:t>de</w:t>
      </w:r>
      <w:r w:rsidR="00943778" w:rsidRPr="007F56E0">
        <w:rPr>
          <w:rFonts w:ascii="Palatino Linotype" w:hAnsi="Palatino Linotype" w:cs="Arial"/>
        </w:rPr>
        <w:t>l</w:t>
      </w:r>
      <w:r w:rsidR="00D730A4" w:rsidRPr="007F56E0">
        <w:rPr>
          <w:rFonts w:ascii="Palatino Linotype" w:hAnsi="Palatino Linotype" w:cs="Arial"/>
        </w:rPr>
        <w:t xml:space="preserve"> </w:t>
      </w:r>
      <w:r w:rsidRPr="007F56E0">
        <w:rPr>
          <w:rFonts w:ascii="Palatino Linotype" w:hAnsi="Palatino Linotype" w:cs="Arial"/>
        </w:rPr>
        <w:t>expediente</w:t>
      </w:r>
      <w:r w:rsidR="00D730A4" w:rsidRPr="007F56E0">
        <w:rPr>
          <w:rFonts w:ascii="Palatino Linotype" w:hAnsi="Palatino Linotype" w:cs="Arial"/>
        </w:rPr>
        <w:t xml:space="preserve"> </w:t>
      </w:r>
      <w:r w:rsidRPr="007F56E0">
        <w:rPr>
          <w:rFonts w:ascii="Palatino Linotype" w:hAnsi="Palatino Linotype" w:cs="Arial"/>
        </w:rPr>
        <w:t>respectivo,</w:t>
      </w:r>
      <w:r w:rsidR="00D730A4" w:rsidRPr="007F56E0">
        <w:rPr>
          <w:rFonts w:ascii="Palatino Linotype" w:hAnsi="Palatino Linotype" w:cs="Arial"/>
        </w:rPr>
        <w:t xml:space="preserve"> </w:t>
      </w:r>
      <w:r w:rsidRPr="007F56E0">
        <w:rPr>
          <w:rFonts w:ascii="Palatino Linotype" w:hAnsi="Palatino Linotype" w:cs="Arial"/>
        </w:rPr>
        <w:t>mismo</w:t>
      </w:r>
      <w:r w:rsidR="00D730A4" w:rsidRPr="007F56E0">
        <w:rPr>
          <w:rFonts w:ascii="Palatino Linotype" w:hAnsi="Palatino Linotype" w:cs="Arial"/>
        </w:rPr>
        <w:t xml:space="preserve"> </w:t>
      </w:r>
      <w:r w:rsidRPr="007F56E0">
        <w:rPr>
          <w:rFonts w:ascii="Palatino Linotype" w:hAnsi="Palatino Linotype" w:cs="Arial"/>
        </w:rPr>
        <w:t>que</w:t>
      </w:r>
      <w:r w:rsidR="00D730A4" w:rsidRPr="007F56E0">
        <w:rPr>
          <w:rFonts w:ascii="Palatino Linotype" w:hAnsi="Palatino Linotype" w:cs="Arial"/>
        </w:rPr>
        <w:t xml:space="preserve"> </w:t>
      </w:r>
      <w:r w:rsidRPr="007F56E0">
        <w:rPr>
          <w:rFonts w:ascii="Palatino Linotype" w:hAnsi="Palatino Linotype" w:cs="Arial"/>
        </w:rPr>
        <w:t>se</w:t>
      </w:r>
      <w:r w:rsidR="00D730A4" w:rsidRPr="007F56E0">
        <w:rPr>
          <w:rFonts w:ascii="Palatino Linotype" w:hAnsi="Palatino Linotype" w:cs="Arial"/>
        </w:rPr>
        <w:t xml:space="preserve"> </w:t>
      </w:r>
      <w:r w:rsidRPr="007F56E0">
        <w:rPr>
          <w:rFonts w:ascii="Palatino Linotype" w:hAnsi="Palatino Linotype" w:cs="Arial"/>
        </w:rPr>
        <w:t>pus</w:t>
      </w:r>
      <w:r w:rsidR="00943778" w:rsidRPr="007F56E0">
        <w:rPr>
          <w:rFonts w:ascii="Palatino Linotype" w:hAnsi="Palatino Linotype" w:cs="Arial"/>
        </w:rPr>
        <w:t>o</w:t>
      </w:r>
      <w:r w:rsidR="00D730A4" w:rsidRPr="007F56E0">
        <w:rPr>
          <w:rFonts w:ascii="Palatino Linotype" w:hAnsi="Palatino Linotype" w:cs="Arial"/>
        </w:rPr>
        <w:t xml:space="preserve"> </w:t>
      </w:r>
      <w:r w:rsidRPr="007F56E0">
        <w:rPr>
          <w:rFonts w:ascii="Palatino Linotype" w:hAnsi="Palatino Linotype" w:cs="Arial"/>
        </w:rPr>
        <w:t>a</w:t>
      </w:r>
      <w:r w:rsidR="00D730A4" w:rsidRPr="007F56E0">
        <w:rPr>
          <w:rFonts w:ascii="Palatino Linotype" w:hAnsi="Palatino Linotype" w:cs="Arial"/>
        </w:rPr>
        <w:t xml:space="preserve"> </w:t>
      </w:r>
      <w:r w:rsidRPr="007F56E0">
        <w:rPr>
          <w:rFonts w:ascii="Palatino Linotype" w:hAnsi="Palatino Linotype" w:cs="Arial"/>
        </w:rPr>
        <w:t>disposición</w:t>
      </w:r>
      <w:r w:rsidR="00D730A4" w:rsidRPr="007F56E0">
        <w:rPr>
          <w:rFonts w:ascii="Palatino Linotype" w:hAnsi="Palatino Linotype" w:cs="Arial"/>
        </w:rPr>
        <w:t xml:space="preserve"> </w:t>
      </w:r>
      <w:r w:rsidRPr="007F56E0">
        <w:rPr>
          <w:rFonts w:ascii="Palatino Linotype" w:hAnsi="Palatino Linotype" w:cs="Arial"/>
        </w:rPr>
        <w:t>de</w:t>
      </w:r>
      <w:r w:rsidR="00D730A4" w:rsidRPr="007F56E0">
        <w:rPr>
          <w:rFonts w:ascii="Palatino Linotype" w:hAnsi="Palatino Linotype" w:cs="Arial"/>
        </w:rPr>
        <w:t xml:space="preserve"> </w:t>
      </w:r>
      <w:r w:rsidRPr="007F56E0">
        <w:rPr>
          <w:rFonts w:ascii="Palatino Linotype" w:hAnsi="Palatino Linotype" w:cs="Arial"/>
        </w:rPr>
        <w:t>las</w:t>
      </w:r>
      <w:r w:rsidR="00D730A4" w:rsidRPr="007F56E0">
        <w:rPr>
          <w:rFonts w:ascii="Palatino Linotype" w:hAnsi="Palatino Linotype" w:cs="Arial"/>
        </w:rPr>
        <w:t xml:space="preserve"> </w:t>
      </w:r>
      <w:r w:rsidRPr="007F56E0">
        <w:rPr>
          <w:rFonts w:ascii="Palatino Linotype" w:hAnsi="Palatino Linotype" w:cs="Arial"/>
        </w:rPr>
        <w:t>partes,</w:t>
      </w:r>
      <w:r w:rsidR="00D730A4" w:rsidRPr="007F56E0">
        <w:rPr>
          <w:rFonts w:ascii="Palatino Linotype" w:hAnsi="Palatino Linotype" w:cs="Arial"/>
        </w:rPr>
        <w:t xml:space="preserve"> </w:t>
      </w:r>
      <w:r w:rsidRPr="007F56E0">
        <w:rPr>
          <w:rFonts w:ascii="Palatino Linotype" w:hAnsi="Palatino Linotype" w:cs="Arial"/>
        </w:rPr>
        <w:t>para</w:t>
      </w:r>
      <w:r w:rsidR="00D730A4" w:rsidRPr="007F56E0">
        <w:rPr>
          <w:rFonts w:ascii="Palatino Linotype" w:hAnsi="Palatino Linotype" w:cs="Arial"/>
        </w:rPr>
        <w:t xml:space="preserve"> </w:t>
      </w:r>
      <w:r w:rsidRPr="007F56E0">
        <w:rPr>
          <w:rFonts w:ascii="Palatino Linotype" w:hAnsi="Palatino Linotype" w:cs="Arial"/>
        </w:rPr>
        <w:t>que</w:t>
      </w:r>
      <w:r w:rsidR="00D730A4" w:rsidRPr="007F56E0">
        <w:rPr>
          <w:rFonts w:ascii="Palatino Linotype" w:hAnsi="Palatino Linotype" w:cs="Arial"/>
        </w:rPr>
        <w:t xml:space="preserve"> </w:t>
      </w:r>
      <w:r w:rsidRPr="007F56E0">
        <w:rPr>
          <w:rFonts w:ascii="Palatino Linotype" w:hAnsi="Palatino Linotype" w:cs="Arial"/>
        </w:rPr>
        <w:t>en</w:t>
      </w:r>
      <w:r w:rsidR="00D730A4" w:rsidRPr="007F56E0">
        <w:rPr>
          <w:rFonts w:ascii="Palatino Linotype" w:hAnsi="Palatino Linotype" w:cs="Arial"/>
        </w:rPr>
        <w:t xml:space="preserve"> </w:t>
      </w:r>
      <w:r w:rsidR="00E70A61" w:rsidRPr="007F56E0">
        <w:rPr>
          <w:rFonts w:ascii="Palatino Linotype" w:hAnsi="Palatino Linotype" w:cs="Arial"/>
        </w:rPr>
        <w:t>el</w:t>
      </w:r>
      <w:r w:rsidR="00D730A4" w:rsidRPr="007F56E0">
        <w:rPr>
          <w:rFonts w:ascii="Palatino Linotype" w:hAnsi="Palatino Linotype" w:cs="Arial"/>
        </w:rPr>
        <w:t xml:space="preserve"> </w:t>
      </w:r>
      <w:r w:rsidRPr="007F56E0">
        <w:rPr>
          <w:rFonts w:ascii="Palatino Linotype" w:hAnsi="Palatino Linotype" w:cs="Arial"/>
        </w:rPr>
        <w:t>plazo</w:t>
      </w:r>
      <w:r w:rsidR="00D730A4" w:rsidRPr="007F56E0">
        <w:rPr>
          <w:rFonts w:ascii="Palatino Linotype" w:hAnsi="Palatino Linotype" w:cs="Arial"/>
        </w:rPr>
        <w:t xml:space="preserve"> </w:t>
      </w:r>
      <w:r w:rsidRPr="007F56E0">
        <w:rPr>
          <w:rFonts w:ascii="Palatino Linotype" w:hAnsi="Palatino Linotype" w:cs="Arial"/>
        </w:rPr>
        <w:t>máximo</w:t>
      </w:r>
      <w:r w:rsidR="00D730A4" w:rsidRPr="007F56E0">
        <w:rPr>
          <w:rFonts w:ascii="Palatino Linotype" w:hAnsi="Palatino Linotype" w:cs="Arial"/>
        </w:rPr>
        <w:t xml:space="preserve"> </w:t>
      </w:r>
      <w:r w:rsidRPr="007F56E0">
        <w:rPr>
          <w:rFonts w:ascii="Palatino Linotype" w:hAnsi="Palatino Linotype" w:cs="Arial"/>
        </w:rPr>
        <w:t>de</w:t>
      </w:r>
      <w:r w:rsidR="00D730A4" w:rsidRPr="007F56E0">
        <w:rPr>
          <w:rFonts w:ascii="Palatino Linotype" w:hAnsi="Palatino Linotype" w:cs="Arial"/>
        </w:rPr>
        <w:t xml:space="preserve"> </w:t>
      </w:r>
      <w:r w:rsidRPr="007F56E0">
        <w:rPr>
          <w:rFonts w:ascii="Palatino Linotype" w:hAnsi="Palatino Linotype" w:cs="Arial"/>
        </w:rPr>
        <w:t>siete</w:t>
      </w:r>
      <w:r w:rsidR="00D730A4" w:rsidRPr="007F56E0">
        <w:rPr>
          <w:rFonts w:ascii="Palatino Linotype" w:hAnsi="Palatino Linotype" w:cs="Arial"/>
        </w:rPr>
        <w:t xml:space="preserve"> </w:t>
      </w:r>
      <w:r w:rsidRPr="007F56E0">
        <w:rPr>
          <w:rFonts w:ascii="Palatino Linotype" w:hAnsi="Palatino Linotype" w:cs="Arial"/>
        </w:rPr>
        <w:t>días</w:t>
      </w:r>
      <w:r w:rsidR="00D730A4" w:rsidRPr="007F56E0">
        <w:rPr>
          <w:rFonts w:ascii="Palatino Linotype" w:hAnsi="Palatino Linotype" w:cs="Arial"/>
        </w:rPr>
        <w:t xml:space="preserve"> </w:t>
      </w:r>
      <w:r w:rsidRPr="007F56E0">
        <w:rPr>
          <w:rFonts w:ascii="Palatino Linotype" w:hAnsi="Palatino Linotype" w:cs="Arial"/>
        </w:rPr>
        <w:t>hábiles</w:t>
      </w:r>
      <w:r w:rsidR="0025472A" w:rsidRPr="007F56E0">
        <w:rPr>
          <w:rFonts w:ascii="Palatino Linotype" w:hAnsi="Palatino Linotype" w:cs="Arial"/>
        </w:rPr>
        <w:t>,</w:t>
      </w:r>
      <w:r w:rsidR="00D730A4" w:rsidRPr="007F56E0">
        <w:rPr>
          <w:rFonts w:ascii="Palatino Linotype" w:hAnsi="Palatino Linotype" w:cs="Arial"/>
        </w:rPr>
        <w:t xml:space="preserve"> </w:t>
      </w:r>
      <w:r w:rsidR="003B6938" w:rsidRPr="007F56E0">
        <w:rPr>
          <w:rFonts w:ascii="Palatino Linotype" w:hAnsi="Palatino Linotype" w:cs="Arial"/>
          <w:b/>
        </w:rPr>
        <w:t>EL RECURRENTE</w:t>
      </w:r>
      <w:r w:rsidR="00D730A4" w:rsidRPr="007F56E0">
        <w:rPr>
          <w:rFonts w:ascii="Palatino Linotype" w:hAnsi="Palatino Linotype" w:cs="Arial"/>
        </w:rPr>
        <w:t xml:space="preserve"> </w:t>
      </w:r>
      <w:r w:rsidR="0025472A" w:rsidRPr="007F56E0">
        <w:rPr>
          <w:rFonts w:ascii="Palatino Linotype" w:hAnsi="Palatino Linotype" w:cs="Arial"/>
        </w:rPr>
        <w:t>realizara</w:t>
      </w:r>
      <w:r w:rsidR="00D730A4" w:rsidRPr="007F56E0">
        <w:rPr>
          <w:rFonts w:ascii="Palatino Linotype" w:hAnsi="Palatino Linotype" w:cs="Arial"/>
        </w:rPr>
        <w:t xml:space="preserve"> </w:t>
      </w:r>
      <w:r w:rsidRPr="007F56E0">
        <w:rPr>
          <w:rFonts w:ascii="Palatino Linotype" w:hAnsi="Palatino Linotype" w:cs="Arial"/>
        </w:rPr>
        <w:t>manifestaciones</w:t>
      </w:r>
      <w:r w:rsidR="00AD2090" w:rsidRPr="007F56E0">
        <w:rPr>
          <w:rFonts w:ascii="Palatino Linotype" w:hAnsi="Palatino Linotype" w:cs="Arial"/>
        </w:rPr>
        <w:t>,</w:t>
      </w:r>
      <w:r w:rsidR="00D730A4" w:rsidRPr="007F56E0">
        <w:rPr>
          <w:rFonts w:ascii="Palatino Linotype" w:hAnsi="Palatino Linotype" w:cs="Arial"/>
        </w:rPr>
        <w:t xml:space="preserve"> </w:t>
      </w:r>
      <w:r w:rsidR="00E70A61" w:rsidRPr="007F56E0">
        <w:rPr>
          <w:rFonts w:ascii="Palatino Linotype" w:hAnsi="Palatino Linotype" w:cs="Arial"/>
        </w:rPr>
        <w:t>alegatos</w:t>
      </w:r>
      <w:r w:rsidR="00D730A4" w:rsidRPr="007F56E0">
        <w:rPr>
          <w:rFonts w:ascii="Palatino Linotype" w:hAnsi="Palatino Linotype" w:cs="Arial"/>
        </w:rPr>
        <w:t xml:space="preserve"> </w:t>
      </w:r>
      <w:r w:rsidR="00AD2090" w:rsidRPr="007F56E0">
        <w:rPr>
          <w:rFonts w:ascii="Palatino Linotype" w:hAnsi="Palatino Linotype" w:cs="Arial"/>
        </w:rPr>
        <w:t>y</w:t>
      </w:r>
      <w:r w:rsidR="00D730A4" w:rsidRPr="007F56E0">
        <w:rPr>
          <w:rFonts w:ascii="Palatino Linotype" w:hAnsi="Palatino Linotype" w:cs="Arial"/>
        </w:rPr>
        <w:t xml:space="preserve"> </w:t>
      </w:r>
      <w:r w:rsidR="004E5727" w:rsidRPr="007F56E0">
        <w:rPr>
          <w:rFonts w:ascii="Palatino Linotype" w:hAnsi="Palatino Linotype" w:cs="Arial"/>
        </w:rPr>
        <w:t>ofrec</w:t>
      </w:r>
      <w:r w:rsidR="0025472A" w:rsidRPr="007F56E0">
        <w:rPr>
          <w:rFonts w:ascii="Palatino Linotype" w:hAnsi="Palatino Linotype" w:cs="Arial"/>
        </w:rPr>
        <w:t>iera</w:t>
      </w:r>
      <w:r w:rsidR="00D730A4" w:rsidRPr="007F56E0">
        <w:rPr>
          <w:rFonts w:ascii="Palatino Linotype" w:hAnsi="Palatino Linotype" w:cs="Arial"/>
        </w:rPr>
        <w:t xml:space="preserve"> </w:t>
      </w:r>
      <w:r w:rsidR="004E5727" w:rsidRPr="007F56E0">
        <w:rPr>
          <w:rFonts w:ascii="Palatino Linotype" w:hAnsi="Palatino Linotype" w:cs="Arial"/>
        </w:rPr>
        <w:t>las</w:t>
      </w:r>
      <w:r w:rsidR="00D730A4" w:rsidRPr="007F56E0">
        <w:rPr>
          <w:rFonts w:ascii="Palatino Linotype" w:hAnsi="Palatino Linotype" w:cs="Arial"/>
        </w:rPr>
        <w:t xml:space="preserve"> </w:t>
      </w:r>
      <w:r w:rsidR="004E5727" w:rsidRPr="007F56E0">
        <w:rPr>
          <w:rFonts w:ascii="Palatino Linotype" w:hAnsi="Palatino Linotype" w:cs="Arial"/>
        </w:rPr>
        <w:t>pruebas</w:t>
      </w:r>
      <w:r w:rsidR="00D730A4" w:rsidRPr="007F56E0">
        <w:rPr>
          <w:rFonts w:ascii="Palatino Linotype" w:hAnsi="Palatino Linotype" w:cs="Arial"/>
        </w:rPr>
        <w:t xml:space="preserve"> </w:t>
      </w:r>
      <w:r w:rsidR="00E70A61" w:rsidRPr="007F56E0">
        <w:rPr>
          <w:rFonts w:ascii="Palatino Linotype" w:hAnsi="Palatino Linotype" w:cs="Arial"/>
        </w:rPr>
        <w:t>que</w:t>
      </w:r>
      <w:r w:rsidR="00D730A4" w:rsidRPr="007F56E0">
        <w:rPr>
          <w:rFonts w:ascii="Palatino Linotype" w:hAnsi="Palatino Linotype" w:cs="Arial"/>
        </w:rPr>
        <w:t xml:space="preserve"> </w:t>
      </w:r>
      <w:r w:rsidR="00E70A61" w:rsidRPr="007F56E0">
        <w:rPr>
          <w:rFonts w:ascii="Palatino Linotype" w:hAnsi="Palatino Linotype" w:cs="Arial"/>
        </w:rPr>
        <w:t>a</w:t>
      </w:r>
      <w:r w:rsidR="00D730A4" w:rsidRPr="007F56E0">
        <w:rPr>
          <w:rFonts w:ascii="Palatino Linotype" w:hAnsi="Palatino Linotype" w:cs="Arial"/>
        </w:rPr>
        <w:t xml:space="preserve"> </w:t>
      </w:r>
      <w:r w:rsidR="00E70A61" w:rsidRPr="007F56E0">
        <w:rPr>
          <w:rFonts w:ascii="Palatino Linotype" w:hAnsi="Palatino Linotype" w:cs="Arial"/>
        </w:rPr>
        <w:t>su</w:t>
      </w:r>
      <w:r w:rsidR="00D730A4" w:rsidRPr="007F56E0">
        <w:rPr>
          <w:rFonts w:ascii="Palatino Linotype" w:hAnsi="Palatino Linotype" w:cs="Arial"/>
        </w:rPr>
        <w:t xml:space="preserve"> </w:t>
      </w:r>
      <w:r w:rsidR="00E70A61" w:rsidRPr="007F56E0">
        <w:rPr>
          <w:rFonts w:ascii="Palatino Linotype" w:hAnsi="Palatino Linotype" w:cs="Arial"/>
        </w:rPr>
        <w:lastRenderedPageBreak/>
        <w:t>derecho</w:t>
      </w:r>
      <w:r w:rsidR="00D730A4" w:rsidRPr="007F56E0">
        <w:rPr>
          <w:rFonts w:ascii="Palatino Linotype" w:hAnsi="Palatino Linotype" w:cs="Arial"/>
        </w:rPr>
        <w:t xml:space="preserve"> </w:t>
      </w:r>
      <w:r w:rsidR="00E70A61" w:rsidRPr="007F56E0">
        <w:rPr>
          <w:rFonts w:ascii="Palatino Linotype" w:hAnsi="Palatino Linotype" w:cs="Arial"/>
          <w:lang w:val="es-ES_tradnl"/>
        </w:rPr>
        <w:t>conviniera</w:t>
      </w:r>
      <w:r w:rsidR="00D730A4" w:rsidRPr="007F56E0">
        <w:rPr>
          <w:rFonts w:ascii="Palatino Linotype" w:hAnsi="Palatino Linotype" w:cs="Arial"/>
        </w:rPr>
        <w:t xml:space="preserve"> </w:t>
      </w:r>
      <w:r w:rsidR="0025472A" w:rsidRPr="007F56E0">
        <w:rPr>
          <w:rFonts w:ascii="Palatino Linotype" w:hAnsi="Palatino Linotype" w:cs="Arial"/>
        </w:rPr>
        <w:t>y,</w:t>
      </w:r>
      <w:r w:rsidR="00D730A4" w:rsidRPr="007F56E0">
        <w:rPr>
          <w:rFonts w:ascii="Palatino Linotype" w:hAnsi="Palatino Linotype" w:cs="Arial"/>
        </w:rPr>
        <w:t xml:space="preserve"> </w:t>
      </w:r>
      <w:r w:rsidR="0025472A" w:rsidRPr="007F56E0">
        <w:rPr>
          <w:rFonts w:ascii="Palatino Linotype" w:hAnsi="Palatino Linotype" w:cs="Arial"/>
        </w:rPr>
        <w:t>en</w:t>
      </w:r>
      <w:r w:rsidR="00D730A4" w:rsidRPr="007F56E0">
        <w:rPr>
          <w:rFonts w:ascii="Palatino Linotype" w:hAnsi="Palatino Linotype" w:cs="Arial"/>
        </w:rPr>
        <w:t xml:space="preserve"> </w:t>
      </w:r>
      <w:r w:rsidR="0025472A" w:rsidRPr="007F56E0">
        <w:rPr>
          <w:rFonts w:ascii="Palatino Linotype" w:hAnsi="Palatino Linotype" w:cs="Arial"/>
        </w:rPr>
        <w:t>el</w:t>
      </w:r>
      <w:r w:rsidR="00D730A4" w:rsidRPr="007F56E0">
        <w:rPr>
          <w:rFonts w:ascii="Palatino Linotype" w:hAnsi="Palatino Linotype" w:cs="Arial"/>
        </w:rPr>
        <w:t xml:space="preserve"> </w:t>
      </w:r>
      <w:r w:rsidR="0025472A" w:rsidRPr="007F56E0">
        <w:rPr>
          <w:rFonts w:ascii="Palatino Linotype" w:hAnsi="Palatino Linotype" w:cs="Arial"/>
        </w:rPr>
        <w:t>caso</w:t>
      </w:r>
      <w:r w:rsidR="00D730A4" w:rsidRPr="007F56E0">
        <w:rPr>
          <w:rFonts w:ascii="Palatino Linotype" w:hAnsi="Palatino Linotype" w:cs="Arial"/>
        </w:rPr>
        <w:t xml:space="preserve"> </w:t>
      </w:r>
      <w:r w:rsidR="0025472A" w:rsidRPr="007F56E0">
        <w:rPr>
          <w:rFonts w:ascii="Palatino Linotype" w:hAnsi="Palatino Linotype" w:cs="Arial"/>
        </w:rPr>
        <w:t>del</w:t>
      </w:r>
      <w:r w:rsidR="00D730A4" w:rsidRPr="007F56E0">
        <w:rPr>
          <w:rFonts w:ascii="Palatino Linotype" w:hAnsi="Palatino Linotype" w:cs="Arial"/>
          <w:b/>
        </w:rPr>
        <w:t xml:space="preserve"> </w:t>
      </w:r>
      <w:r w:rsidR="0025472A" w:rsidRPr="007F56E0">
        <w:rPr>
          <w:rFonts w:ascii="Palatino Linotype" w:hAnsi="Palatino Linotype" w:cs="Arial"/>
          <w:b/>
        </w:rPr>
        <w:t>SUJETO</w:t>
      </w:r>
      <w:r w:rsidR="00D730A4" w:rsidRPr="007F56E0">
        <w:rPr>
          <w:rFonts w:ascii="Palatino Linotype" w:hAnsi="Palatino Linotype" w:cs="Arial"/>
          <w:b/>
        </w:rPr>
        <w:t xml:space="preserve"> </w:t>
      </w:r>
      <w:r w:rsidR="0025472A" w:rsidRPr="007F56E0">
        <w:rPr>
          <w:rFonts w:ascii="Palatino Linotype" w:hAnsi="Palatino Linotype" w:cs="Arial"/>
          <w:b/>
        </w:rPr>
        <w:t>OBLIGADO</w:t>
      </w:r>
      <w:r w:rsidR="00D73FD7" w:rsidRPr="007F56E0">
        <w:rPr>
          <w:rFonts w:ascii="Palatino Linotype" w:hAnsi="Palatino Linotype" w:cs="Arial"/>
        </w:rPr>
        <w:t>,</w:t>
      </w:r>
      <w:r w:rsidR="00D730A4" w:rsidRPr="007F56E0">
        <w:rPr>
          <w:rFonts w:ascii="Palatino Linotype" w:hAnsi="Palatino Linotype" w:cs="Arial"/>
        </w:rPr>
        <w:t xml:space="preserve"> </w:t>
      </w:r>
      <w:r w:rsidR="00D73FD7" w:rsidRPr="007F56E0">
        <w:rPr>
          <w:rFonts w:ascii="Palatino Linotype" w:hAnsi="Palatino Linotype" w:cs="Arial"/>
        </w:rPr>
        <w:t>para</w:t>
      </w:r>
      <w:r w:rsidR="00D730A4" w:rsidRPr="007F56E0">
        <w:rPr>
          <w:rFonts w:ascii="Palatino Linotype" w:hAnsi="Palatino Linotype" w:cs="Arial"/>
        </w:rPr>
        <w:t xml:space="preserve"> </w:t>
      </w:r>
      <w:r w:rsidR="00D73FD7" w:rsidRPr="007F56E0">
        <w:rPr>
          <w:rFonts w:ascii="Palatino Linotype" w:hAnsi="Palatino Linotype" w:cs="Arial"/>
        </w:rPr>
        <w:t>que</w:t>
      </w:r>
      <w:r w:rsidR="00D730A4" w:rsidRPr="007F56E0">
        <w:rPr>
          <w:rFonts w:ascii="Palatino Linotype" w:hAnsi="Palatino Linotype" w:cs="Arial"/>
        </w:rPr>
        <w:t xml:space="preserve"> </w:t>
      </w:r>
      <w:r w:rsidR="0025472A" w:rsidRPr="007F56E0">
        <w:rPr>
          <w:rFonts w:ascii="Palatino Linotype" w:hAnsi="Palatino Linotype" w:cs="Arial"/>
        </w:rPr>
        <w:t>exhibiera</w:t>
      </w:r>
      <w:r w:rsidR="00D730A4" w:rsidRPr="007F56E0">
        <w:rPr>
          <w:rFonts w:ascii="Palatino Linotype" w:hAnsi="Palatino Linotype" w:cs="Arial"/>
        </w:rPr>
        <w:t xml:space="preserve"> </w:t>
      </w:r>
      <w:r w:rsidR="001E38B1" w:rsidRPr="007F56E0">
        <w:rPr>
          <w:rFonts w:ascii="Palatino Linotype" w:hAnsi="Palatino Linotype" w:cs="Arial"/>
        </w:rPr>
        <w:t>el</w:t>
      </w:r>
      <w:r w:rsidR="00D730A4" w:rsidRPr="007F56E0">
        <w:rPr>
          <w:rFonts w:ascii="Palatino Linotype" w:hAnsi="Palatino Linotype" w:cs="Arial"/>
        </w:rPr>
        <w:t xml:space="preserve"> </w:t>
      </w:r>
      <w:r w:rsidR="001B2536" w:rsidRPr="007F56E0">
        <w:rPr>
          <w:rFonts w:ascii="Palatino Linotype" w:hAnsi="Palatino Linotype" w:cs="Arial"/>
        </w:rPr>
        <w:t>Informe</w:t>
      </w:r>
      <w:r w:rsidR="00D730A4" w:rsidRPr="007F56E0">
        <w:rPr>
          <w:rFonts w:ascii="Palatino Linotype" w:hAnsi="Palatino Linotype" w:cs="Arial"/>
        </w:rPr>
        <w:t xml:space="preserve"> </w:t>
      </w:r>
      <w:r w:rsidR="001B2536" w:rsidRPr="007F56E0">
        <w:rPr>
          <w:rFonts w:ascii="Palatino Linotype" w:hAnsi="Palatino Linotype" w:cs="Arial"/>
        </w:rPr>
        <w:t>Justificado</w:t>
      </w:r>
      <w:r w:rsidR="00D730A4" w:rsidRPr="007F56E0">
        <w:rPr>
          <w:rFonts w:ascii="Palatino Linotype" w:hAnsi="Palatino Linotype" w:cs="Arial"/>
        </w:rPr>
        <w:t xml:space="preserve"> </w:t>
      </w:r>
      <w:r w:rsidR="0015612E" w:rsidRPr="007F56E0">
        <w:rPr>
          <w:rFonts w:ascii="Palatino Linotype" w:hAnsi="Palatino Linotype" w:cs="Arial"/>
        </w:rPr>
        <w:t>correspondiente</w:t>
      </w:r>
      <w:r w:rsidRPr="007F56E0">
        <w:rPr>
          <w:rFonts w:ascii="Palatino Linotype" w:hAnsi="Palatino Linotype" w:cs="Arial"/>
        </w:rPr>
        <w:t>.</w:t>
      </w:r>
    </w:p>
    <w:p w:rsidR="00A170E4" w:rsidRPr="007F56E0" w:rsidRDefault="00AB27D9" w:rsidP="009B2E38">
      <w:pPr>
        <w:pStyle w:val="Prrafodelista"/>
        <w:numPr>
          <w:ilvl w:val="0"/>
          <w:numId w:val="6"/>
        </w:numPr>
        <w:spacing w:before="240" w:after="240" w:line="360" w:lineRule="auto"/>
        <w:ind w:left="0" w:firstLine="0"/>
        <w:jc w:val="both"/>
        <w:rPr>
          <w:rFonts w:ascii="Palatino Linotype" w:hAnsi="Palatino Linotype" w:cs="Arial"/>
        </w:rPr>
      </w:pPr>
      <w:r w:rsidRPr="007F56E0">
        <w:rPr>
          <w:rFonts w:ascii="Palatino Linotype" w:hAnsi="Palatino Linotype" w:cs="Arial"/>
        </w:rPr>
        <w:t xml:space="preserve">De las constancias que obran en el </w:t>
      </w:r>
      <w:r w:rsidRPr="007F56E0">
        <w:rPr>
          <w:rFonts w:ascii="Palatino Linotype" w:hAnsi="Palatino Linotype" w:cs="Arial"/>
          <w:b/>
        </w:rPr>
        <w:t>SAIMEX</w:t>
      </w:r>
      <w:r w:rsidRPr="007F56E0">
        <w:rPr>
          <w:rFonts w:ascii="Palatino Linotype" w:hAnsi="Palatino Linotype" w:cs="Arial"/>
        </w:rPr>
        <w:t xml:space="preserve">, </w:t>
      </w:r>
      <w:r w:rsidR="00DB0915" w:rsidRPr="007F56E0">
        <w:rPr>
          <w:rFonts w:ascii="Palatino Linotype" w:hAnsi="Palatino Linotype" w:cs="Arial"/>
        </w:rPr>
        <w:t>se advierte que</w:t>
      </w:r>
      <w:r w:rsidR="00125EA4" w:rsidRPr="007F56E0">
        <w:rPr>
          <w:rFonts w:ascii="Palatino Linotype" w:hAnsi="Palatino Linotype" w:cs="Arial"/>
        </w:rPr>
        <w:t xml:space="preserve"> </w:t>
      </w:r>
      <w:r w:rsidR="00B97199" w:rsidRPr="007F56E0">
        <w:rPr>
          <w:rFonts w:ascii="Palatino Linotype" w:hAnsi="Palatino Linotype" w:cs="Arial"/>
          <w:b/>
        </w:rPr>
        <w:t>EL</w:t>
      </w:r>
      <w:r w:rsidR="00BC079B" w:rsidRPr="007F56E0">
        <w:rPr>
          <w:rFonts w:ascii="Palatino Linotype" w:hAnsi="Palatino Linotype" w:cs="Arial"/>
          <w:b/>
        </w:rPr>
        <w:t xml:space="preserve"> SUJETO OBLIGADO</w:t>
      </w:r>
      <w:r w:rsidR="007050C9" w:rsidRPr="007F56E0">
        <w:rPr>
          <w:rFonts w:ascii="Palatino Linotype" w:hAnsi="Palatino Linotype" w:cs="Arial"/>
        </w:rPr>
        <w:t xml:space="preserve"> </w:t>
      </w:r>
      <w:r w:rsidR="00DB0915" w:rsidRPr="007F56E0">
        <w:rPr>
          <w:rFonts w:ascii="Palatino Linotype" w:hAnsi="Palatino Linotype" w:cs="Arial"/>
        </w:rPr>
        <w:t xml:space="preserve">no </w:t>
      </w:r>
      <w:r w:rsidR="007050C9" w:rsidRPr="007F56E0">
        <w:rPr>
          <w:rFonts w:ascii="Palatino Linotype" w:hAnsi="Palatino Linotype" w:cs="Arial"/>
        </w:rPr>
        <w:t>r</w:t>
      </w:r>
      <w:r w:rsidR="00305693" w:rsidRPr="007F56E0">
        <w:rPr>
          <w:rFonts w:ascii="Palatino Linotype" w:hAnsi="Palatino Linotype" w:cs="Arial"/>
        </w:rPr>
        <w:t>indió su</w:t>
      </w:r>
      <w:r w:rsidRPr="007F56E0">
        <w:rPr>
          <w:rFonts w:ascii="Palatino Linotype" w:hAnsi="Palatino Linotype" w:cs="Arial"/>
        </w:rPr>
        <w:t xml:space="preserve"> Informe Justificado</w:t>
      </w:r>
      <w:r w:rsidR="00DB0915" w:rsidRPr="007F56E0">
        <w:rPr>
          <w:rFonts w:ascii="Palatino Linotype" w:hAnsi="Palatino Linotype" w:cs="Arial"/>
        </w:rPr>
        <w:t>; p</w:t>
      </w:r>
      <w:r w:rsidR="00BC079B" w:rsidRPr="007F56E0">
        <w:rPr>
          <w:rFonts w:ascii="Palatino Linotype" w:hAnsi="Palatino Linotype" w:cs="Arial"/>
        </w:rPr>
        <w:t xml:space="preserve">or </w:t>
      </w:r>
      <w:r w:rsidR="002D1993" w:rsidRPr="007F56E0">
        <w:rPr>
          <w:rFonts w:ascii="Palatino Linotype" w:hAnsi="Palatino Linotype" w:cs="Arial"/>
        </w:rPr>
        <w:t xml:space="preserve">su parte, </w:t>
      </w:r>
      <w:r w:rsidR="003B6938" w:rsidRPr="007F56E0">
        <w:rPr>
          <w:rFonts w:ascii="Palatino Linotype" w:hAnsi="Palatino Linotype" w:cs="Arial"/>
          <w:b/>
        </w:rPr>
        <w:t>EL RECURRENTE</w:t>
      </w:r>
      <w:r w:rsidR="005A2C28" w:rsidRPr="007F56E0">
        <w:rPr>
          <w:rFonts w:ascii="Palatino Linotype" w:hAnsi="Palatino Linotype" w:cs="Arial"/>
          <w:b/>
        </w:rPr>
        <w:t xml:space="preserve"> </w:t>
      </w:r>
      <w:r w:rsidR="005A2C28" w:rsidRPr="007F56E0">
        <w:rPr>
          <w:rFonts w:ascii="Palatino Linotype" w:hAnsi="Palatino Linotype" w:cs="Arial"/>
        </w:rPr>
        <w:t>n</w:t>
      </w:r>
      <w:r w:rsidR="00616004" w:rsidRPr="007F56E0">
        <w:rPr>
          <w:rFonts w:ascii="Palatino Linotype" w:hAnsi="Palatino Linotype" w:cs="Arial"/>
        </w:rPr>
        <w:t>o presentó manifestaciones, alegatos ni ofreci</w:t>
      </w:r>
      <w:r w:rsidR="00A170E4" w:rsidRPr="007F56E0">
        <w:rPr>
          <w:rFonts w:ascii="Palatino Linotype" w:hAnsi="Palatino Linotype" w:cs="Arial"/>
        </w:rPr>
        <w:t>ó los medios de prueba que a su derecho convinieran.</w:t>
      </w:r>
    </w:p>
    <w:p w:rsidR="00A170E4" w:rsidRPr="007F56E0"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7F56E0">
        <w:rPr>
          <w:rFonts w:ascii="Palatino Linotype" w:hAnsi="Palatino Linotype" w:cs="Arial"/>
        </w:rPr>
        <w:t>Una</w:t>
      </w:r>
      <w:r w:rsidR="00D730A4" w:rsidRPr="007F56E0">
        <w:rPr>
          <w:rFonts w:ascii="Palatino Linotype" w:hAnsi="Palatino Linotype" w:cs="Arial"/>
        </w:rPr>
        <w:t xml:space="preserve"> </w:t>
      </w:r>
      <w:r w:rsidRPr="007F56E0">
        <w:rPr>
          <w:rFonts w:ascii="Palatino Linotype" w:hAnsi="Palatino Linotype" w:cs="Arial"/>
        </w:rPr>
        <w:t>vez</w:t>
      </w:r>
      <w:r w:rsidR="00D730A4" w:rsidRPr="007F56E0">
        <w:rPr>
          <w:rFonts w:ascii="Palatino Linotype" w:hAnsi="Palatino Linotype" w:cs="Arial"/>
        </w:rPr>
        <w:t xml:space="preserve"> </w:t>
      </w:r>
      <w:r w:rsidRPr="007F56E0">
        <w:rPr>
          <w:rFonts w:ascii="Palatino Linotype" w:hAnsi="Palatino Linotype" w:cs="Arial"/>
          <w:color w:val="000000" w:themeColor="text1"/>
        </w:rPr>
        <w:t>a</w:t>
      </w:r>
      <w:r w:rsidR="00FF3111" w:rsidRPr="007F56E0">
        <w:rPr>
          <w:rFonts w:ascii="Palatino Linotype" w:hAnsi="Palatino Linotype" w:cs="Arial"/>
          <w:color w:val="000000" w:themeColor="text1"/>
        </w:rPr>
        <w:t>nalizado</w:t>
      </w:r>
      <w:r w:rsidR="00D730A4" w:rsidRPr="007F56E0">
        <w:rPr>
          <w:rFonts w:ascii="Palatino Linotype" w:hAnsi="Palatino Linotype" w:cs="Arial"/>
        </w:rPr>
        <w:t xml:space="preserve"> </w:t>
      </w:r>
      <w:r w:rsidR="00FF3111" w:rsidRPr="007F56E0">
        <w:rPr>
          <w:rFonts w:ascii="Palatino Linotype" w:hAnsi="Palatino Linotype" w:cs="Arial"/>
        </w:rPr>
        <w:t>el</w:t>
      </w:r>
      <w:r w:rsidR="00D730A4" w:rsidRPr="007F56E0">
        <w:rPr>
          <w:rFonts w:ascii="Palatino Linotype" w:hAnsi="Palatino Linotype" w:cs="Arial"/>
        </w:rPr>
        <w:t xml:space="preserve"> </w:t>
      </w:r>
      <w:r w:rsidR="00FF3111" w:rsidRPr="007F56E0">
        <w:rPr>
          <w:rFonts w:ascii="Palatino Linotype" w:hAnsi="Palatino Linotype" w:cs="Arial"/>
        </w:rPr>
        <w:t>estado</w:t>
      </w:r>
      <w:r w:rsidR="00D730A4" w:rsidRPr="007F56E0">
        <w:rPr>
          <w:rFonts w:ascii="Palatino Linotype" w:hAnsi="Palatino Linotype" w:cs="Arial"/>
        </w:rPr>
        <w:t xml:space="preserve"> </w:t>
      </w:r>
      <w:r w:rsidR="00FF3111" w:rsidRPr="007F56E0">
        <w:rPr>
          <w:rFonts w:ascii="Palatino Linotype" w:hAnsi="Palatino Linotype" w:cs="Arial"/>
        </w:rPr>
        <w:t>procesal</w:t>
      </w:r>
      <w:r w:rsidR="00D730A4" w:rsidRPr="007F56E0">
        <w:rPr>
          <w:rFonts w:ascii="Palatino Linotype" w:hAnsi="Palatino Linotype" w:cs="Arial"/>
        </w:rPr>
        <w:t xml:space="preserve"> </w:t>
      </w:r>
      <w:r w:rsidR="00FF3111" w:rsidRPr="007F56E0">
        <w:rPr>
          <w:rFonts w:ascii="Palatino Linotype" w:hAnsi="Palatino Linotype" w:cs="Arial"/>
        </w:rPr>
        <w:t>que</w:t>
      </w:r>
      <w:r w:rsidR="00D730A4" w:rsidRPr="007F56E0">
        <w:rPr>
          <w:rFonts w:ascii="Palatino Linotype" w:hAnsi="Palatino Linotype" w:cs="Arial"/>
        </w:rPr>
        <w:t xml:space="preserve"> </w:t>
      </w:r>
      <w:r w:rsidR="00FF3111" w:rsidRPr="007F56E0">
        <w:rPr>
          <w:rFonts w:ascii="Palatino Linotype" w:hAnsi="Palatino Linotype" w:cs="Arial"/>
        </w:rPr>
        <w:t>guarda</w:t>
      </w:r>
      <w:r w:rsidR="00577264" w:rsidRPr="007F56E0">
        <w:rPr>
          <w:rFonts w:ascii="Palatino Linotype" w:hAnsi="Palatino Linotype" w:cs="Arial"/>
        </w:rPr>
        <w:t>ba</w:t>
      </w:r>
      <w:r w:rsidR="00D730A4" w:rsidRPr="007F56E0">
        <w:rPr>
          <w:rFonts w:ascii="Palatino Linotype" w:hAnsi="Palatino Linotype" w:cs="Arial"/>
        </w:rPr>
        <w:t xml:space="preserve"> </w:t>
      </w:r>
      <w:r w:rsidR="00FF3111" w:rsidRPr="007F56E0">
        <w:rPr>
          <w:rFonts w:ascii="Palatino Linotype" w:hAnsi="Palatino Linotype" w:cs="Arial"/>
        </w:rPr>
        <w:t>el</w:t>
      </w:r>
      <w:r w:rsidR="00D730A4" w:rsidRPr="007F56E0">
        <w:rPr>
          <w:rFonts w:ascii="Palatino Linotype" w:hAnsi="Palatino Linotype" w:cs="Arial"/>
        </w:rPr>
        <w:t xml:space="preserve"> </w:t>
      </w:r>
      <w:r w:rsidR="00FF3111" w:rsidRPr="007F56E0">
        <w:rPr>
          <w:rFonts w:ascii="Palatino Linotype" w:hAnsi="Palatino Linotype" w:cs="Arial"/>
        </w:rPr>
        <w:t>expediente,</w:t>
      </w:r>
      <w:r w:rsidR="00D730A4" w:rsidRPr="007F56E0">
        <w:rPr>
          <w:rFonts w:ascii="Palatino Linotype" w:hAnsi="Palatino Linotype" w:cs="Arial"/>
        </w:rPr>
        <w:t xml:space="preserve"> </w:t>
      </w:r>
      <w:r w:rsidR="00FF3111" w:rsidRPr="007F56E0">
        <w:rPr>
          <w:rFonts w:ascii="Palatino Linotype" w:hAnsi="Palatino Linotype" w:cs="Arial"/>
        </w:rPr>
        <w:t>en</w:t>
      </w:r>
      <w:r w:rsidR="00D730A4" w:rsidRPr="007F56E0">
        <w:rPr>
          <w:rFonts w:ascii="Palatino Linotype" w:hAnsi="Palatino Linotype" w:cs="Arial"/>
        </w:rPr>
        <w:t xml:space="preserve"> </w:t>
      </w:r>
      <w:r w:rsidR="00FF3111" w:rsidRPr="007F56E0">
        <w:rPr>
          <w:rFonts w:ascii="Palatino Linotype" w:hAnsi="Palatino Linotype" w:cs="Arial"/>
        </w:rPr>
        <w:t>fecha</w:t>
      </w:r>
      <w:r w:rsidR="00D730A4" w:rsidRPr="007F56E0">
        <w:rPr>
          <w:rFonts w:ascii="Palatino Linotype" w:hAnsi="Palatino Linotype" w:cs="Arial"/>
        </w:rPr>
        <w:t xml:space="preserve"> </w:t>
      </w:r>
      <w:r w:rsidR="00DB0915" w:rsidRPr="007F56E0">
        <w:rPr>
          <w:rFonts w:ascii="Palatino Linotype" w:hAnsi="Palatino Linotype" w:cs="Arial"/>
        </w:rPr>
        <w:t>veintidós</w:t>
      </w:r>
      <w:r w:rsidR="006B733E" w:rsidRPr="007F56E0">
        <w:rPr>
          <w:rFonts w:ascii="Palatino Linotype" w:hAnsi="Palatino Linotype" w:cs="Arial"/>
        </w:rPr>
        <w:t xml:space="preserve"> de octubre</w:t>
      </w:r>
      <w:r w:rsidR="00B97199" w:rsidRPr="007F56E0">
        <w:rPr>
          <w:rFonts w:ascii="Palatino Linotype" w:hAnsi="Palatino Linotype" w:cs="Arial"/>
        </w:rPr>
        <w:t xml:space="preserve"> de dos mil diecinueve</w:t>
      </w:r>
      <w:r w:rsidR="00FF3111" w:rsidRPr="007F56E0">
        <w:rPr>
          <w:rFonts w:ascii="Palatino Linotype" w:hAnsi="Palatino Linotype" w:cs="Arial"/>
        </w:rPr>
        <w:t>,</w:t>
      </w:r>
      <w:r w:rsidR="00D730A4" w:rsidRPr="007F56E0">
        <w:rPr>
          <w:rFonts w:ascii="Palatino Linotype" w:hAnsi="Palatino Linotype" w:cs="Arial"/>
        </w:rPr>
        <w:t xml:space="preserve"> </w:t>
      </w:r>
      <w:r w:rsidR="00FF3111" w:rsidRPr="007F56E0">
        <w:rPr>
          <w:rFonts w:ascii="Palatino Linotype" w:hAnsi="Palatino Linotype" w:cs="Arial"/>
        </w:rPr>
        <w:t>la</w:t>
      </w:r>
      <w:r w:rsidR="00D730A4" w:rsidRPr="007F56E0">
        <w:rPr>
          <w:rFonts w:ascii="Palatino Linotype" w:hAnsi="Palatino Linotype" w:cs="Arial"/>
        </w:rPr>
        <w:t xml:space="preserve"> </w:t>
      </w:r>
      <w:r w:rsidR="00FF3111" w:rsidRPr="007F56E0">
        <w:rPr>
          <w:rFonts w:ascii="Palatino Linotype" w:hAnsi="Palatino Linotype" w:cs="Arial"/>
        </w:rPr>
        <w:t>Comisionada</w:t>
      </w:r>
      <w:r w:rsidR="00D730A4" w:rsidRPr="007F56E0">
        <w:rPr>
          <w:rFonts w:ascii="Palatino Linotype" w:hAnsi="Palatino Linotype" w:cs="Arial"/>
        </w:rPr>
        <w:t xml:space="preserve"> </w:t>
      </w:r>
      <w:r w:rsidR="00FF3111" w:rsidRPr="007F56E0">
        <w:rPr>
          <w:rFonts w:ascii="Palatino Linotype" w:hAnsi="Palatino Linotype" w:cs="Arial"/>
        </w:rPr>
        <w:t>Ponente</w:t>
      </w:r>
      <w:r w:rsidR="00D730A4" w:rsidRPr="007F56E0">
        <w:rPr>
          <w:rFonts w:ascii="Palatino Linotype" w:hAnsi="Palatino Linotype" w:cs="Arial"/>
        </w:rPr>
        <w:t xml:space="preserve"> </w:t>
      </w:r>
      <w:r w:rsidR="00FF3111" w:rsidRPr="007F56E0">
        <w:rPr>
          <w:rFonts w:ascii="Palatino Linotype" w:hAnsi="Palatino Linotype" w:cs="Arial"/>
        </w:rPr>
        <w:t>acordó</w:t>
      </w:r>
      <w:r w:rsidR="00D730A4" w:rsidRPr="007F56E0">
        <w:rPr>
          <w:rFonts w:ascii="Palatino Linotype" w:hAnsi="Palatino Linotype" w:cs="Arial"/>
        </w:rPr>
        <w:t xml:space="preserve"> </w:t>
      </w:r>
      <w:r w:rsidR="00FF3111" w:rsidRPr="007F56E0">
        <w:rPr>
          <w:rFonts w:ascii="Palatino Linotype" w:hAnsi="Palatino Linotype" w:cs="Arial"/>
        </w:rPr>
        <w:t>el</w:t>
      </w:r>
      <w:r w:rsidR="00D730A4" w:rsidRPr="007F56E0">
        <w:rPr>
          <w:rFonts w:ascii="Palatino Linotype" w:hAnsi="Palatino Linotype" w:cs="Arial"/>
        </w:rPr>
        <w:t xml:space="preserve"> </w:t>
      </w:r>
      <w:r w:rsidR="00FF3111" w:rsidRPr="007F56E0">
        <w:rPr>
          <w:rFonts w:ascii="Palatino Linotype" w:hAnsi="Palatino Linotype" w:cs="Arial"/>
        </w:rPr>
        <w:t>cierre</w:t>
      </w:r>
      <w:r w:rsidR="00D730A4" w:rsidRPr="007F56E0">
        <w:rPr>
          <w:rFonts w:ascii="Palatino Linotype" w:hAnsi="Palatino Linotype" w:cs="Arial"/>
        </w:rPr>
        <w:t xml:space="preserve"> </w:t>
      </w:r>
      <w:r w:rsidR="00FF3111" w:rsidRPr="007F56E0">
        <w:rPr>
          <w:rFonts w:ascii="Palatino Linotype" w:hAnsi="Palatino Linotype" w:cs="Arial"/>
        </w:rPr>
        <w:t>de</w:t>
      </w:r>
      <w:r w:rsidR="00D730A4" w:rsidRPr="007F56E0">
        <w:rPr>
          <w:rFonts w:ascii="Palatino Linotype" w:hAnsi="Palatino Linotype" w:cs="Arial"/>
        </w:rPr>
        <w:t xml:space="preserve"> </w:t>
      </w:r>
      <w:r w:rsidR="00FF3111" w:rsidRPr="007F56E0">
        <w:rPr>
          <w:rFonts w:ascii="Palatino Linotype" w:hAnsi="Palatino Linotype" w:cs="Arial"/>
        </w:rPr>
        <w:t>instrucción</w:t>
      </w:r>
      <w:r w:rsidR="00AB27D9" w:rsidRPr="007F56E0">
        <w:rPr>
          <w:rFonts w:ascii="Palatino Linotype" w:hAnsi="Palatino Linotype" w:cs="Arial"/>
        </w:rPr>
        <w:t>;</w:t>
      </w:r>
      <w:r w:rsidR="00D730A4" w:rsidRPr="007F56E0">
        <w:rPr>
          <w:rFonts w:ascii="Palatino Linotype" w:hAnsi="Palatino Linotype" w:cs="Arial"/>
        </w:rPr>
        <w:t xml:space="preserve"> </w:t>
      </w:r>
      <w:r w:rsidR="00FF3111" w:rsidRPr="007F56E0">
        <w:rPr>
          <w:rFonts w:ascii="Palatino Linotype" w:hAnsi="Palatino Linotype" w:cs="Arial"/>
        </w:rPr>
        <w:t>así</w:t>
      </w:r>
      <w:r w:rsidR="00D730A4" w:rsidRPr="007F56E0">
        <w:rPr>
          <w:rFonts w:ascii="Palatino Linotype" w:hAnsi="Palatino Linotype" w:cs="Arial"/>
        </w:rPr>
        <w:t xml:space="preserve"> </w:t>
      </w:r>
      <w:r w:rsidR="00FF3111" w:rsidRPr="007F56E0">
        <w:rPr>
          <w:rFonts w:ascii="Palatino Linotype" w:hAnsi="Palatino Linotype" w:cs="Arial"/>
          <w:lang w:val="es-ES_tradnl"/>
        </w:rPr>
        <w:t>como</w:t>
      </w:r>
      <w:r w:rsidR="00AB27D9" w:rsidRPr="007F56E0">
        <w:rPr>
          <w:rFonts w:ascii="Palatino Linotype" w:hAnsi="Palatino Linotype" w:cs="Arial"/>
          <w:lang w:val="es-ES_tradnl"/>
        </w:rPr>
        <w:t>,</w:t>
      </w:r>
      <w:r w:rsidR="00D730A4" w:rsidRPr="007F56E0">
        <w:rPr>
          <w:rFonts w:ascii="Palatino Linotype" w:hAnsi="Palatino Linotype" w:cs="Arial"/>
        </w:rPr>
        <w:t xml:space="preserve"> </w:t>
      </w:r>
      <w:r w:rsidR="00FF3111" w:rsidRPr="007F56E0">
        <w:rPr>
          <w:rFonts w:ascii="Palatino Linotype" w:hAnsi="Palatino Linotype" w:cs="Arial"/>
        </w:rPr>
        <w:t>la</w:t>
      </w:r>
      <w:r w:rsidR="00D730A4" w:rsidRPr="007F56E0">
        <w:rPr>
          <w:rFonts w:ascii="Palatino Linotype" w:hAnsi="Palatino Linotype" w:cs="Arial"/>
        </w:rPr>
        <w:t xml:space="preserve"> </w:t>
      </w:r>
      <w:r w:rsidR="00FF3111" w:rsidRPr="007F56E0">
        <w:rPr>
          <w:rFonts w:ascii="Palatino Linotype" w:hAnsi="Palatino Linotype" w:cs="Arial"/>
        </w:rPr>
        <w:t>remisión</w:t>
      </w:r>
      <w:r w:rsidR="00D730A4" w:rsidRPr="007F56E0">
        <w:rPr>
          <w:rFonts w:ascii="Palatino Linotype" w:hAnsi="Palatino Linotype" w:cs="Arial"/>
        </w:rPr>
        <w:t xml:space="preserve"> </w:t>
      </w:r>
      <w:r w:rsidR="00FF3111" w:rsidRPr="007F56E0">
        <w:rPr>
          <w:rFonts w:ascii="Palatino Linotype" w:hAnsi="Palatino Linotype" w:cs="Arial"/>
        </w:rPr>
        <w:t>del</w:t>
      </w:r>
      <w:r w:rsidR="00D730A4" w:rsidRPr="007F56E0">
        <w:rPr>
          <w:rFonts w:ascii="Palatino Linotype" w:hAnsi="Palatino Linotype" w:cs="Arial"/>
        </w:rPr>
        <w:t xml:space="preserve"> </w:t>
      </w:r>
      <w:r w:rsidR="00FF3111" w:rsidRPr="007F56E0">
        <w:rPr>
          <w:rFonts w:ascii="Palatino Linotype" w:hAnsi="Palatino Linotype" w:cs="Arial"/>
        </w:rPr>
        <w:t>mismo</w:t>
      </w:r>
      <w:r w:rsidR="00D730A4" w:rsidRPr="007F56E0">
        <w:rPr>
          <w:rFonts w:ascii="Palatino Linotype" w:hAnsi="Palatino Linotype" w:cs="Arial"/>
        </w:rPr>
        <w:t xml:space="preserve"> </w:t>
      </w:r>
      <w:r w:rsidR="00FF3111" w:rsidRPr="007F56E0">
        <w:rPr>
          <w:rFonts w:ascii="Palatino Linotype" w:hAnsi="Palatino Linotype" w:cs="Arial"/>
        </w:rPr>
        <w:t>a</w:t>
      </w:r>
      <w:r w:rsidR="00D730A4" w:rsidRPr="007F56E0">
        <w:rPr>
          <w:rFonts w:ascii="Palatino Linotype" w:hAnsi="Palatino Linotype" w:cs="Arial"/>
        </w:rPr>
        <w:t xml:space="preserve"> </w:t>
      </w:r>
      <w:r w:rsidR="00FF3111" w:rsidRPr="007F56E0">
        <w:rPr>
          <w:rFonts w:ascii="Palatino Linotype" w:hAnsi="Palatino Linotype" w:cs="Arial"/>
        </w:rPr>
        <w:t>efecto</w:t>
      </w:r>
      <w:r w:rsidR="00D730A4" w:rsidRPr="007F56E0">
        <w:rPr>
          <w:rFonts w:ascii="Palatino Linotype" w:hAnsi="Palatino Linotype" w:cs="Arial"/>
        </w:rPr>
        <w:t xml:space="preserve"> </w:t>
      </w:r>
      <w:r w:rsidR="00FF3111" w:rsidRPr="007F56E0">
        <w:rPr>
          <w:rFonts w:ascii="Palatino Linotype" w:hAnsi="Palatino Linotype" w:cs="Arial"/>
          <w:lang w:val="es-ES_tradnl"/>
        </w:rPr>
        <w:t>de</w:t>
      </w:r>
      <w:r w:rsidR="00D730A4" w:rsidRPr="007F56E0">
        <w:rPr>
          <w:rFonts w:ascii="Palatino Linotype" w:hAnsi="Palatino Linotype" w:cs="Arial"/>
        </w:rPr>
        <w:t xml:space="preserve"> </w:t>
      </w:r>
      <w:r w:rsidR="00FF3111" w:rsidRPr="007F56E0">
        <w:rPr>
          <w:rFonts w:ascii="Palatino Linotype" w:hAnsi="Palatino Linotype" w:cs="Arial"/>
        </w:rPr>
        <w:t>ser</w:t>
      </w:r>
      <w:r w:rsidR="00D730A4" w:rsidRPr="007F56E0">
        <w:rPr>
          <w:rFonts w:ascii="Palatino Linotype" w:hAnsi="Palatino Linotype" w:cs="Arial"/>
        </w:rPr>
        <w:t xml:space="preserve"> </w:t>
      </w:r>
      <w:r w:rsidR="00FF3111" w:rsidRPr="007F56E0">
        <w:rPr>
          <w:rFonts w:ascii="Palatino Linotype" w:hAnsi="Palatino Linotype" w:cs="Arial"/>
        </w:rPr>
        <w:t>resuelto,</w:t>
      </w:r>
      <w:r w:rsidR="00D730A4" w:rsidRPr="007F56E0">
        <w:rPr>
          <w:rFonts w:ascii="Palatino Linotype" w:hAnsi="Palatino Linotype" w:cs="Arial"/>
        </w:rPr>
        <w:t xml:space="preserve"> </w:t>
      </w:r>
      <w:r w:rsidR="00FF3111" w:rsidRPr="007F56E0">
        <w:rPr>
          <w:rFonts w:ascii="Palatino Linotype" w:hAnsi="Palatino Linotype" w:cs="Arial"/>
        </w:rPr>
        <w:t>de</w:t>
      </w:r>
      <w:r w:rsidR="00D730A4" w:rsidRPr="007F56E0">
        <w:rPr>
          <w:rFonts w:ascii="Palatino Linotype" w:hAnsi="Palatino Linotype" w:cs="Arial"/>
        </w:rPr>
        <w:t xml:space="preserve"> </w:t>
      </w:r>
      <w:r w:rsidR="00FF3111" w:rsidRPr="007F56E0">
        <w:rPr>
          <w:rFonts w:ascii="Palatino Linotype" w:hAnsi="Palatino Linotype" w:cs="Arial"/>
        </w:rPr>
        <w:t>conformidad</w:t>
      </w:r>
      <w:r w:rsidR="00D730A4" w:rsidRPr="007F56E0">
        <w:rPr>
          <w:rFonts w:ascii="Palatino Linotype" w:hAnsi="Palatino Linotype" w:cs="Arial"/>
        </w:rPr>
        <w:t xml:space="preserve"> </w:t>
      </w:r>
      <w:r w:rsidR="00FF3111" w:rsidRPr="007F56E0">
        <w:rPr>
          <w:rFonts w:ascii="Palatino Linotype" w:hAnsi="Palatino Linotype" w:cs="Arial"/>
        </w:rPr>
        <w:t>con</w:t>
      </w:r>
      <w:r w:rsidR="00D730A4" w:rsidRPr="007F56E0">
        <w:rPr>
          <w:rFonts w:ascii="Palatino Linotype" w:hAnsi="Palatino Linotype" w:cs="Arial"/>
        </w:rPr>
        <w:t xml:space="preserve"> </w:t>
      </w:r>
      <w:r w:rsidR="00FF3111" w:rsidRPr="007F56E0">
        <w:rPr>
          <w:rFonts w:ascii="Palatino Linotype" w:hAnsi="Palatino Linotype" w:cs="Arial"/>
        </w:rPr>
        <w:t>lo</w:t>
      </w:r>
      <w:r w:rsidR="00D730A4" w:rsidRPr="007F56E0">
        <w:rPr>
          <w:rFonts w:ascii="Palatino Linotype" w:hAnsi="Palatino Linotype" w:cs="Arial"/>
        </w:rPr>
        <w:t xml:space="preserve"> </w:t>
      </w:r>
      <w:r w:rsidR="00FF3111" w:rsidRPr="007F56E0">
        <w:rPr>
          <w:rFonts w:ascii="Palatino Linotype" w:hAnsi="Palatino Linotype" w:cs="Arial"/>
        </w:rPr>
        <w:t>establecido</w:t>
      </w:r>
      <w:r w:rsidR="00D730A4" w:rsidRPr="007F56E0">
        <w:rPr>
          <w:rFonts w:ascii="Palatino Linotype" w:hAnsi="Palatino Linotype" w:cs="Arial"/>
        </w:rPr>
        <w:t xml:space="preserve"> </w:t>
      </w:r>
      <w:r w:rsidR="00FF3111" w:rsidRPr="007F56E0">
        <w:rPr>
          <w:rFonts w:ascii="Palatino Linotype" w:hAnsi="Palatino Linotype" w:cs="Arial"/>
        </w:rPr>
        <w:t>en</w:t>
      </w:r>
      <w:r w:rsidR="00D730A4" w:rsidRPr="007F56E0">
        <w:rPr>
          <w:rFonts w:ascii="Palatino Linotype" w:hAnsi="Palatino Linotype" w:cs="Arial"/>
        </w:rPr>
        <w:t xml:space="preserve"> </w:t>
      </w:r>
      <w:r w:rsidR="00FF3111" w:rsidRPr="007F56E0">
        <w:rPr>
          <w:rFonts w:ascii="Palatino Linotype" w:hAnsi="Palatino Linotype" w:cs="Arial"/>
        </w:rPr>
        <w:t>el</w:t>
      </w:r>
      <w:r w:rsidR="00D730A4" w:rsidRPr="007F56E0">
        <w:rPr>
          <w:rFonts w:ascii="Palatino Linotype" w:hAnsi="Palatino Linotype" w:cs="Arial"/>
        </w:rPr>
        <w:t xml:space="preserve"> </w:t>
      </w:r>
      <w:r w:rsidR="00FF3111" w:rsidRPr="007F56E0">
        <w:rPr>
          <w:rFonts w:ascii="Palatino Linotype" w:hAnsi="Palatino Linotype" w:cs="Arial"/>
        </w:rPr>
        <w:t>artículo</w:t>
      </w:r>
      <w:r w:rsidR="00D730A4" w:rsidRPr="007F56E0">
        <w:rPr>
          <w:rFonts w:ascii="Palatino Linotype" w:hAnsi="Palatino Linotype" w:cs="Arial"/>
        </w:rPr>
        <w:t xml:space="preserve"> </w:t>
      </w:r>
      <w:r w:rsidR="00FF3111" w:rsidRPr="007F56E0">
        <w:rPr>
          <w:rFonts w:ascii="Palatino Linotype" w:hAnsi="Palatino Linotype" w:cs="Arial"/>
        </w:rPr>
        <w:t>185</w:t>
      </w:r>
      <w:r w:rsidR="006F1530" w:rsidRPr="007F56E0">
        <w:rPr>
          <w:rFonts w:ascii="Palatino Linotype" w:hAnsi="Palatino Linotype" w:cs="Arial"/>
        </w:rPr>
        <w:t>,</w:t>
      </w:r>
      <w:r w:rsidR="00D730A4" w:rsidRPr="007F56E0">
        <w:rPr>
          <w:rFonts w:ascii="Palatino Linotype" w:hAnsi="Palatino Linotype" w:cs="Arial"/>
        </w:rPr>
        <w:t xml:space="preserve"> </w:t>
      </w:r>
      <w:r w:rsidR="00FF3111" w:rsidRPr="007F56E0">
        <w:rPr>
          <w:rFonts w:ascii="Palatino Linotype" w:hAnsi="Palatino Linotype" w:cs="Arial"/>
        </w:rPr>
        <w:t>fracciones</w:t>
      </w:r>
      <w:r w:rsidR="00D730A4" w:rsidRPr="007F56E0">
        <w:rPr>
          <w:rFonts w:ascii="Palatino Linotype" w:hAnsi="Palatino Linotype" w:cs="Arial"/>
        </w:rPr>
        <w:t xml:space="preserve"> </w:t>
      </w:r>
      <w:r w:rsidR="00FF3111" w:rsidRPr="007F56E0">
        <w:rPr>
          <w:rFonts w:ascii="Palatino Linotype" w:hAnsi="Palatino Linotype" w:cs="Arial"/>
        </w:rPr>
        <w:t>VI</w:t>
      </w:r>
      <w:r w:rsidR="00D730A4" w:rsidRPr="007F56E0">
        <w:rPr>
          <w:rFonts w:ascii="Palatino Linotype" w:hAnsi="Palatino Linotype" w:cs="Arial"/>
        </w:rPr>
        <w:t xml:space="preserve"> </w:t>
      </w:r>
      <w:r w:rsidR="00FF3111" w:rsidRPr="007F56E0">
        <w:rPr>
          <w:rFonts w:ascii="Palatino Linotype" w:hAnsi="Palatino Linotype" w:cs="Arial"/>
        </w:rPr>
        <w:t>y</w:t>
      </w:r>
      <w:r w:rsidR="00D730A4" w:rsidRPr="007F56E0">
        <w:rPr>
          <w:rFonts w:ascii="Palatino Linotype" w:hAnsi="Palatino Linotype" w:cs="Arial"/>
        </w:rPr>
        <w:t xml:space="preserve"> </w:t>
      </w:r>
      <w:r w:rsidR="00FF3111" w:rsidRPr="007F56E0">
        <w:rPr>
          <w:rFonts w:ascii="Palatino Linotype" w:hAnsi="Palatino Linotype" w:cs="Arial"/>
        </w:rPr>
        <w:t>VIII</w:t>
      </w:r>
      <w:r w:rsidR="00D730A4" w:rsidRPr="007F56E0">
        <w:rPr>
          <w:rFonts w:ascii="Palatino Linotype" w:hAnsi="Palatino Linotype" w:cs="Arial"/>
        </w:rPr>
        <w:t xml:space="preserve"> </w:t>
      </w:r>
      <w:r w:rsidR="00FF3111" w:rsidRPr="007F56E0">
        <w:rPr>
          <w:rFonts w:ascii="Palatino Linotype" w:hAnsi="Palatino Linotype" w:cs="Arial"/>
        </w:rPr>
        <w:t>de</w:t>
      </w:r>
      <w:r w:rsidR="00D730A4" w:rsidRPr="007F56E0">
        <w:rPr>
          <w:rFonts w:ascii="Palatino Linotype" w:hAnsi="Palatino Linotype" w:cs="Arial"/>
        </w:rPr>
        <w:t xml:space="preserve"> </w:t>
      </w:r>
      <w:r w:rsidR="00FF3111" w:rsidRPr="007F56E0">
        <w:rPr>
          <w:rFonts w:ascii="Palatino Linotype" w:hAnsi="Palatino Linotype" w:cs="Arial"/>
        </w:rPr>
        <w:t>la</w:t>
      </w:r>
      <w:r w:rsidR="00D730A4" w:rsidRPr="007F56E0">
        <w:rPr>
          <w:rFonts w:ascii="Palatino Linotype" w:hAnsi="Palatino Linotype" w:cs="Arial"/>
        </w:rPr>
        <w:t xml:space="preserve"> </w:t>
      </w:r>
      <w:r w:rsidR="00FF3111" w:rsidRPr="007F56E0">
        <w:rPr>
          <w:rFonts w:ascii="Palatino Linotype" w:hAnsi="Palatino Linotype" w:cs="Arial"/>
        </w:rPr>
        <w:t>Ley</w:t>
      </w:r>
      <w:r w:rsidR="00D730A4" w:rsidRPr="007F56E0">
        <w:rPr>
          <w:rFonts w:ascii="Palatino Linotype" w:hAnsi="Palatino Linotype" w:cs="Arial"/>
        </w:rPr>
        <w:t xml:space="preserve"> </w:t>
      </w:r>
      <w:r w:rsidR="00FF3111" w:rsidRPr="007F56E0">
        <w:rPr>
          <w:rFonts w:ascii="Palatino Linotype" w:hAnsi="Palatino Linotype" w:cs="Arial"/>
        </w:rPr>
        <w:t>de</w:t>
      </w:r>
      <w:r w:rsidR="00D730A4" w:rsidRPr="007F56E0">
        <w:rPr>
          <w:rFonts w:ascii="Palatino Linotype" w:hAnsi="Palatino Linotype" w:cs="Arial"/>
        </w:rPr>
        <w:t xml:space="preserve"> </w:t>
      </w:r>
      <w:r w:rsidR="00FF3111" w:rsidRPr="007F56E0">
        <w:rPr>
          <w:rFonts w:ascii="Palatino Linotype" w:hAnsi="Palatino Linotype" w:cs="Arial"/>
        </w:rPr>
        <w:t>Transparencia</w:t>
      </w:r>
      <w:r w:rsidR="00D730A4" w:rsidRPr="007F56E0">
        <w:rPr>
          <w:rFonts w:ascii="Palatino Linotype" w:hAnsi="Palatino Linotype" w:cs="Arial"/>
        </w:rPr>
        <w:t xml:space="preserve"> </w:t>
      </w:r>
      <w:r w:rsidR="00FF3111" w:rsidRPr="007F56E0">
        <w:rPr>
          <w:rFonts w:ascii="Palatino Linotype" w:hAnsi="Palatino Linotype" w:cs="Arial"/>
        </w:rPr>
        <w:t>y</w:t>
      </w:r>
      <w:r w:rsidR="00D730A4" w:rsidRPr="007F56E0">
        <w:rPr>
          <w:rFonts w:ascii="Palatino Linotype" w:hAnsi="Palatino Linotype" w:cs="Arial"/>
        </w:rPr>
        <w:t xml:space="preserve"> </w:t>
      </w:r>
      <w:r w:rsidR="00FF3111" w:rsidRPr="007F56E0">
        <w:rPr>
          <w:rFonts w:ascii="Palatino Linotype" w:hAnsi="Palatino Linotype" w:cs="Arial"/>
        </w:rPr>
        <w:t>Acceso</w:t>
      </w:r>
      <w:r w:rsidR="00D730A4" w:rsidRPr="007F56E0">
        <w:rPr>
          <w:rFonts w:ascii="Palatino Linotype" w:hAnsi="Palatino Linotype" w:cs="Arial"/>
        </w:rPr>
        <w:t xml:space="preserve"> </w:t>
      </w:r>
      <w:r w:rsidR="00FF3111" w:rsidRPr="007F56E0">
        <w:rPr>
          <w:rFonts w:ascii="Palatino Linotype" w:hAnsi="Palatino Linotype" w:cs="Arial"/>
        </w:rPr>
        <w:t>a</w:t>
      </w:r>
      <w:r w:rsidR="00D730A4" w:rsidRPr="007F56E0">
        <w:rPr>
          <w:rFonts w:ascii="Palatino Linotype" w:hAnsi="Palatino Linotype" w:cs="Arial"/>
        </w:rPr>
        <w:t xml:space="preserve"> </w:t>
      </w:r>
      <w:r w:rsidR="00FF3111" w:rsidRPr="007F56E0">
        <w:rPr>
          <w:rFonts w:ascii="Palatino Linotype" w:hAnsi="Palatino Linotype" w:cs="Arial"/>
        </w:rPr>
        <w:t>la</w:t>
      </w:r>
      <w:r w:rsidR="00D730A4" w:rsidRPr="007F56E0">
        <w:rPr>
          <w:rFonts w:ascii="Palatino Linotype" w:hAnsi="Palatino Linotype" w:cs="Arial"/>
        </w:rPr>
        <w:t xml:space="preserve"> </w:t>
      </w:r>
      <w:r w:rsidR="00FF3111" w:rsidRPr="007F56E0">
        <w:rPr>
          <w:rFonts w:ascii="Palatino Linotype" w:hAnsi="Palatino Linotype" w:cs="Arial"/>
        </w:rPr>
        <w:t>Información</w:t>
      </w:r>
      <w:r w:rsidR="00D730A4" w:rsidRPr="007F56E0">
        <w:rPr>
          <w:rFonts w:ascii="Palatino Linotype" w:hAnsi="Palatino Linotype" w:cs="Arial"/>
        </w:rPr>
        <w:t xml:space="preserve"> </w:t>
      </w:r>
      <w:r w:rsidR="00FF3111" w:rsidRPr="007F56E0">
        <w:rPr>
          <w:rFonts w:ascii="Palatino Linotype" w:hAnsi="Palatino Linotype" w:cs="Arial"/>
        </w:rPr>
        <w:t>Pública</w:t>
      </w:r>
      <w:r w:rsidR="00D730A4" w:rsidRPr="007F56E0">
        <w:rPr>
          <w:rFonts w:ascii="Palatino Linotype" w:hAnsi="Palatino Linotype" w:cs="Arial"/>
        </w:rPr>
        <w:t xml:space="preserve"> </w:t>
      </w:r>
      <w:r w:rsidR="00FF3111" w:rsidRPr="007F56E0">
        <w:rPr>
          <w:rFonts w:ascii="Palatino Linotype" w:hAnsi="Palatino Linotype" w:cs="Arial"/>
        </w:rPr>
        <w:t>del</w:t>
      </w:r>
      <w:r w:rsidR="00D730A4" w:rsidRPr="007F56E0">
        <w:rPr>
          <w:rFonts w:ascii="Palatino Linotype" w:hAnsi="Palatino Linotype" w:cs="Arial"/>
        </w:rPr>
        <w:t xml:space="preserve"> </w:t>
      </w:r>
      <w:r w:rsidR="00FF3111" w:rsidRPr="007F56E0">
        <w:rPr>
          <w:rFonts w:ascii="Palatino Linotype" w:hAnsi="Palatino Linotype" w:cs="Arial"/>
        </w:rPr>
        <w:t>Estado</w:t>
      </w:r>
      <w:r w:rsidR="00D730A4" w:rsidRPr="007F56E0">
        <w:rPr>
          <w:rFonts w:ascii="Palatino Linotype" w:hAnsi="Palatino Linotype" w:cs="Arial"/>
        </w:rPr>
        <w:t xml:space="preserve"> </w:t>
      </w:r>
      <w:r w:rsidR="00FF3111" w:rsidRPr="007F56E0">
        <w:rPr>
          <w:rFonts w:ascii="Palatino Linotype" w:hAnsi="Palatino Linotype" w:cs="Arial"/>
        </w:rPr>
        <w:t>de</w:t>
      </w:r>
      <w:r w:rsidR="00D730A4" w:rsidRPr="007F56E0">
        <w:rPr>
          <w:rFonts w:ascii="Palatino Linotype" w:hAnsi="Palatino Linotype" w:cs="Arial"/>
        </w:rPr>
        <w:t xml:space="preserve"> </w:t>
      </w:r>
      <w:r w:rsidR="00FF3111" w:rsidRPr="007F56E0">
        <w:rPr>
          <w:rFonts w:ascii="Palatino Linotype" w:hAnsi="Palatino Linotype" w:cs="Arial"/>
        </w:rPr>
        <w:t>México</w:t>
      </w:r>
      <w:r w:rsidR="00D730A4" w:rsidRPr="007F56E0">
        <w:rPr>
          <w:rFonts w:ascii="Palatino Linotype" w:hAnsi="Palatino Linotype" w:cs="Arial"/>
        </w:rPr>
        <w:t xml:space="preserve"> </w:t>
      </w:r>
      <w:r w:rsidR="00FF3111" w:rsidRPr="007F56E0">
        <w:rPr>
          <w:rFonts w:ascii="Palatino Linotype" w:hAnsi="Palatino Linotype" w:cs="Arial"/>
        </w:rPr>
        <w:t>y</w:t>
      </w:r>
      <w:r w:rsidR="00D730A4" w:rsidRPr="007F56E0">
        <w:rPr>
          <w:rFonts w:ascii="Palatino Linotype" w:hAnsi="Palatino Linotype" w:cs="Arial"/>
        </w:rPr>
        <w:t xml:space="preserve"> </w:t>
      </w:r>
      <w:r w:rsidR="00FF3111" w:rsidRPr="007F56E0">
        <w:rPr>
          <w:rFonts w:ascii="Palatino Linotype" w:hAnsi="Palatino Linotype" w:cs="Arial"/>
        </w:rPr>
        <w:t>Municipios</w:t>
      </w:r>
      <w:r w:rsidR="007050C9" w:rsidRPr="007F56E0">
        <w:rPr>
          <w:rFonts w:ascii="Palatino Linotype" w:hAnsi="Palatino Linotype" w:cs="Arial"/>
        </w:rPr>
        <w:t>;</w:t>
      </w:r>
    </w:p>
    <w:p w:rsidR="00A170E4" w:rsidRPr="007F56E0" w:rsidRDefault="00A170E4" w:rsidP="00A170E4">
      <w:pPr>
        <w:pStyle w:val="Prrafodelista"/>
        <w:numPr>
          <w:ilvl w:val="0"/>
          <w:numId w:val="4"/>
        </w:numPr>
        <w:spacing w:before="240" w:after="240" w:line="360" w:lineRule="auto"/>
        <w:ind w:left="0" w:firstLine="0"/>
        <w:jc w:val="both"/>
        <w:rPr>
          <w:rFonts w:ascii="Palatino Linotype" w:hAnsi="Palatino Linotype"/>
        </w:rPr>
      </w:pPr>
      <w:r w:rsidRPr="007F56E0">
        <w:rPr>
          <w:rFonts w:ascii="Palatino Linotype" w:eastAsia="Calibri" w:hAnsi="Palatino Linotype"/>
          <w:szCs w:val="22"/>
          <w:lang w:eastAsia="en-US"/>
        </w:rPr>
        <w:t xml:space="preserve">En fecha </w:t>
      </w:r>
      <w:r w:rsidR="00DB0915" w:rsidRPr="007F56E0">
        <w:rPr>
          <w:rFonts w:ascii="Palatino Linotype" w:eastAsia="Calibri" w:hAnsi="Palatino Linotype"/>
          <w:szCs w:val="22"/>
          <w:lang w:eastAsia="en-US"/>
        </w:rPr>
        <w:t>trece de noviembre</w:t>
      </w:r>
      <w:r w:rsidRPr="007F56E0">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7F56E0"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7F56E0">
        <w:rPr>
          <w:rFonts w:ascii="Palatino Linotype" w:hAnsi="Palatino Linotype"/>
          <w:b/>
          <w:bCs/>
          <w:spacing w:val="60"/>
          <w:sz w:val="28"/>
        </w:rPr>
        <w:t>CONSIDERANDO</w:t>
      </w:r>
    </w:p>
    <w:p w:rsidR="00BE201E" w:rsidRPr="007F56E0"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7F56E0">
        <w:rPr>
          <w:rFonts w:ascii="Palatino Linotype" w:hAnsi="Palatino Linotype"/>
          <w:b/>
        </w:rPr>
        <w:t>Competencia</w:t>
      </w:r>
      <w:r w:rsidRPr="007F56E0">
        <w:rPr>
          <w:rFonts w:ascii="Palatino Linotype" w:hAnsi="Palatino Linotype"/>
        </w:rPr>
        <w:t>.</w:t>
      </w:r>
      <w:r w:rsidR="00D730A4" w:rsidRPr="007F56E0">
        <w:rPr>
          <w:rFonts w:ascii="Palatino Linotype" w:hAnsi="Palatino Linotype"/>
          <w:b/>
        </w:rPr>
        <w:t xml:space="preserve"> </w:t>
      </w:r>
      <w:r w:rsidR="00BE201E" w:rsidRPr="007F56E0">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w:t>
      </w:r>
      <w:r w:rsidR="00BE201E" w:rsidRPr="007F56E0">
        <w:rPr>
          <w:rFonts w:ascii="Palatino Linotype" w:hAnsi="Palatino Linotype"/>
        </w:rPr>
        <w:lastRenderedPageBreak/>
        <w:t>artículo 5, párrafos vigésimo</w:t>
      </w:r>
      <w:r w:rsidR="00E06DEA" w:rsidRPr="007F56E0">
        <w:rPr>
          <w:rFonts w:ascii="Palatino Linotype" w:hAnsi="Palatino Linotype"/>
        </w:rPr>
        <w:t xml:space="preserve"> segundo</w:t>
      </w:r>
      <w:r w:rsidR="00BE201E" w:rsidRPr="007F56E0">
        <w:rPr>
          <w:rFonts w:ascii="Palatino Linotype" w:hAnsi="Palatino Linotype"/>
        </w:rPr>
        <w:t xml:space="preserve">, vigésimo </w:t>
      </w:r>
      <w:r w:rsidR="00E06DEA" w:rsidRPr="007F56E0">
        <w:rPr>
          <w:rFonts w:ascii="Palatino Linotype" w:hAnsi="Palatino Linotype"/>
        </w:rPr>
        <w:t>tercero</w:t>
      </w:r>
      <w:r w:rsidR="00BE201E" w:rsidRPr="007F56E0">
        <w:rPr>
          <w:rFonts w:ascii="Palatino Linotype" w:hAnsi="Palatino Linotype"/>
        </w:rPr>
        <w:t xml:space="preserve"> y vigésimo </w:t>
      </w:r>
      <w:r w:rsidR="00E06DEA" w:rsidRPr="007F56E0">
        <w:rPr>
          <w:rFonts w:ascii="Palatino Linotype" w:hAnsi="Palatino Linotype"/>
        </w:rPr>
        <w:t>cuarto</w:t>
      </w:r>
      <w:r w:rsidR="00BE201E" w:rsidRPr="007F56E0">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7F56E0">
        <w:rPr>
          <w:rFonts w:ascii="Palatino Linotype" w:hAnsi="Palatino Linotype" w:cs="Arial"/>
        </w:rPr>
        <w:t>.</w:t>
      </w:r>
    </w:p>
    <w:p w:rsidR="0034196C" w:rsidRPr="007F56E0"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7F56E0">
        <w:rPr>
          <w:rFonts w:ascii="Palatino Linotype" w:hAnsi="Palatino Linotype" w:cs="Arial"/>
          <w:b/>
        </w:rPr>
        <w:t xml:space="preserve"> </w:t>
      </w:r>
      <w:r w:rsidR="0034196C" w:rsidRPr="007F56E0">
        <w:rPr>
          <w:rFonts w:ascii="Palatino Linotype" w:hAnsi="Palatino Linotype" w:cs="Arial"/>
          <w:b/>
        </w:rPr>
        <w:t>Interés.</w:t>
      </w:r>
      <w:r w:rsidR="00D730A4" w:rsidRPr="007F56E0">
        <w:rPr>
          <w:rFonts w:ascii="Palatino Linotype" w:hAnsi="Palatino Linotype" w:cs="Arial"/>
        </w:rPr>
        <w:t xml:space="preserve"> </w:t>
      </w:r>
      <w:r w:rsidR="0034196C" w:rsidRPr="007F56E0">
        <w:rPr>
          <w:rFonts w:ascii="Palatino Linotype" w:hAnsi="Palatino Linotype" w:cs="Arial"/>
        </w:rPr>
        <w:t>El</w:t>
      </w:r>
      <w:r w:rsidR="00D730A4" w:rsidRPr="007F56E0">
        <w:rPr>
          <w:rFonts w:ascii="Palatino Linotype" w:hAnsi="Palatino Linotype" w:cs="Arial"/>
        </w:rPr>
        <w:t xml:space="preserve"> </w:t>
      </w:r>
      <w:r w:rsidR="0034196C" w:rsidRPr="007F56E0">
        <w:rPr>
          <w:rFonts w:ascii="Palatino Linotype" w:hAnsi="Palatino Linotype"/>
        </w:rPr>
        <w:t>recurso</w:t>
      </w:r>
      <w:r w:rsidR="00D730A4" w:rsidRPr="007F56E0">
        <w:rPr>
          <w:rFonts w:ascii="Palatino Linotype" w:hAnsi="Palatino Linotype" w:cs="Arial"/>
        </w:rPr>
        <w:t xml:space="preserve"> </w:t>
      </w:r>
      <w:r w:rsidR="0034196C" w:rsidRPr="007F56E0">
        <w:rPr>
          <w:rFonts w:ascii="Palatino Linotype" w:hAnsi="Palatino Linotype" w:cs="Arial"/>
        </w:rPr>
        <w:t>de</w:t>
      </w:r>
      <w:r w:rsidR="00D730A4" w:rsidRPr="007F56E0">
        <w:rPr>
          <w:rFonts w:ascii="Palatino Linotype" w:hAnsi="Palatino Linotype" w:cs="Arial"/>
        </w:rPr>
        <w:t xml:space="preserve"> </w:t>
      </w:r>
      <w:r w:rsidR="0034196C" w:rsidRPr="007F56E0">
        <w:rPr>
          <w:rFonts w:ascii="Palatino Linotype" w:hAnsi="Palatino Linotype" w:cs="Arial"/>
        </w:rPr>
        <w:t>revisión</w:t>
      </w:r>
      <w:r w:rsidR="00D730A4" w:rsidRPr="007F56E0">
        <w:rPr>
          <w:rFonts w:ascii="Palatino Linotype" w:hAnsi="Palatino Linotype" w:cs="Arial"/>
        </w:rPr>
        <w:t xml:space="preserve"> </w:t>
      </w:r>
      <w:r w:rsidR="0034196C" w:rsidRPr="007F56E0">
        <w:rPr>
          <w:rFonts w:ascii="Palatino Linotype" w:hAnsi="Palatino Linotype" w:cs="Arial"/>
        </w:rPr>
        <w:t>fue</w:t>
      </w:r>
      <w:r w:rsidR="00D730A4" w:rsidRPr="007F56E0">
        <w:rPr>
          <w:rFonts w:ascii="Palatino Linotype" w:hAnsi="Palatino Linotype" w:cs="Arial"/>
        </w:rPr>
        <w:t xml:space="preserve"> </w:t>
      </w:r>
      <w:r w:rsidR="0034196C" w:rsidRPr="007F56E0">
        <w:rPr>
          <w:rFonts w:ascii="Palatino Linotype" w:hAnsi="Palatino Linotype"/>
        </w:rPr>
        <w:t>interpuesto</w:t>
      </w:r>
      <w:r w:rsidR="00D730A4" w:rsidRPr="007F56E0">
        <w:rPr>
          <w:rFonts w:ascii="Palatino Linotype" w:hAnsi="Palatino Linotype" w:cs="Arial"/>
        </w:rPr>
        <w:t xml:space="preserve"> </w:t>
      </w:r>
      <w:r w:rsidR="0034196C" w:rsidRPr="007F56E0">
        <w:rPr>
          <w:rFonts w:ascii="Palatino Linotype" w:hAnsi="Palatino Linotype" w:cs="Arial"/>
        </w:rPr>
        <w:t>por</w:t>
      </w:r>
      <w:r w:rsidR="00D730A4" w:rsidRPr="007F56E0">
        <w:rPr>
          <w:rFonts w:ascii="Palatino Linotype" w:hAnsi="Palatino Linotype" w:cs="Arial"/>
        </w:rPr>
        <w:t xml:space="preserve"> </w:t>
      </w:r>
      <w:r w:rsidR="0034196C" w:rsidRPr="007F56E0">
        <w:rPr>
          <w:rFonts w:ascii="Palatino Linotype" w:hAnsi="Palatino Linotype" w:cs="Arial"/>
        </w:rPr>
        <w:t>parte</w:t>
      </w:r>
      <w:r w:rsidR="00D730A4" w:rsidRPr="007F56E0">
        <w:rPr>
          <w:rFonts w:ascii="Palatino Linotype" w:hAnsi="Palatino Linotype" w:cs="Arial"/>
        </w:rPr>
        <w:t xml:space="preserve"> </w:t>
      </w:r>
      <w:r w:rsidR="0034196C" w:rsidRPr="007F56E0">
        <w:rPr>
          <w:rFonts w:ascii="Palatino Linotype" w:hAnsi="Palatino Linotype" w:cs="Arial"/>
        </w:rPr>
        <w:t>legítima</w:t>
      </w:r>
      <w:r w:rsidR="00D730A4" w:rsidRPr="007F56E0">
        <w:rPr>
          <w:rFonts w:ascii="Palatino Linotype" w:hAnsi="Palatino Linotype" w:cs="Arial"/>
        </w:rPr>
        <w:t xml:space="preserve"> </w:t>
      </w:r>
      <w:r w:rsidR="0034196C" w:rsidRPr="007F56E0">
        <w:rPr>
          <w:rFonts w:ascii="Palatino Linotype" w:hAnsi="Palatino Linotype" w:cs="Arial"/>
        </w:rPr>
        <w:t>en</w:t>
      </w:r>
      <w:r w:rsidR="00D730A4" w:rsidRPr="007F56E0">
        <w:rPr>
          <w:rFonts w:ascii="Palatino Linotype" w:hAnsi="Palatino Linotype" w:cs="Arial"/>
        </w:rPr>
        <w:t xml:space="preserve"> </w:t>
      </w:r>
      <w:r w:rsidR="0034196C" w:rsidRPr="007F56E0">
        <w:rPr>
          <w:rFonts w:ascii="Palatino Linotype" w:hAnsi="Palatino Linotype" w:cs="Arial"/>
        </w:rPr>
        <w:t>atención</w:t>
      </w:r>
      <w:r w:rsidR="00D730A4" w:rsidRPr="007F56E0">
        <w:rPr>
          <w:rFonts w:ascii="Palatino Linotype" w:hAnsi="Palatino Linotype" w:cs="Arial"/>
        </w:rPr>
        <w:t xml:space="preserve"> </w:t>
      </w:r>
      <w:r w:rsidR="0034196C" w:rsidRPr="007F56E0">
        <w:rPr>
          <w:rFonts w:ascii="Palatino Linotype" w:hAnsi="Palatino Linotype" w:cs="Arial"/>
        </w:rPr>
        <w:t>a</w:t>
      </w:r>
      <w:r w:rsidR="00D730A4" w:rsidRPr="007F56E0">
        <w:rPr>
          <w:rFonts w:ascii="Palatino Linotype" w:hAnsi="Palatino Linotype" w:cs="Arial"/>
        </w:rPr>
        <w:t xml:space="preserve"> </w:t>
      </w:r>
      <w:r w:rsidR="0034196C" w:rsidRPr="007F56E0">
        <w:rPr>
          <w:rFonts w:ascii="Palatino Linotype" w:hAnsi="Palatino Linotype" w:cs="Arial"/>
        </w:rPr>
        <w:t>que</w:t>
      </w:r>
      <w:r w:rsidR="00D730A4" w:rsidRPr="007F56E0">
        <w:rPr>
          <w:rFonts w:ascii="Palatino Linotype" w:hAnsi="Palatino Linotype" w:cs="Arial"/>
        </w:rPr>
        <w:t xml:space="preserve"> </w:t>
      </w:r>
      <w:r w:rsidR="0034196C" w:rsidRPr="007F56E0">
        <w:rPr>
          <w:rFonts w:ascii="Palatino Linotype" w:hAnsi="Palatino Linotype" w:cs="Arial"/>
        </w:rPr>
        <w:t>fue</w:t>
      </w:r>
      <w:r w:rsidR="00D730A4" w:rsidRPr="007F56E0">
        <w:rPr>
          <w:rFonts w:ascii="Palatino Linotype" w:hAnsi="Palatino Linotype" w:cs="Arial"/>
        </w:rPr>
        <w:t xml:space="preserve"> </w:t>
      </w:r>
      <w:r w:rsidR="0034196C" w:rsidRPr="007F56E0">
        <w:rPr>
          <w:rFonts w:ascii="Palatino Linotype" w:hAnsi="Palatino Linotype"/>
        </w:rPr>
        <w:t>presentado</w:t>
      </w:r>
      <w:r w:rsidR="00D730A4" w:rsidRPr="007F56E0">
        <w:rPr>
          <w:rFonts w:ascii="Palatino Linotype" w:hAnsi="Palatino Linotype" w:cs="Arial"/>
        </w:rPr>
        <w:t xml:space="preserve"> </w:t>
      </w:r>
      <w:r w:rsidR="0034196C" w:rsidRPr="007F56E0">
        <w:rPr>
          <w:rFonts w:ascii="Palatino Linotype" w:hAnsi="Palatino Linotype" w:cs="Arial"/>
        </w:rPr>
        <w:t>por</w:t>
      </w:r>
      <w:r w:rsidR="00D730A4" w:rsidRPr="007F56E0">
        <w:rPr>
          <w:rFonts w:ascii="Palatino Linotype" w:hAnsi="Palatino Linotype" w:cs="Arial"/>
        </w:rPr>
        <w:t xml:space="preserve"> </w:t>
      </w:r>
      <w:r w:rsidR="003B6938" w:rsidRPr="007F56E0">
        <w:rPr>
          <w:rFonts w:ascii="Palatino Linotype" w:hAnsi="Palatino Linotype" w:cs="Arial"/>
          <w:b/>
        </w:rPr>
        <w:t>EL RECURRENTE</w:t>
      </w:r>
      <w:r w:rsidR="0034196C" w:rsidRPr="007F56E0">
        <w:rPr>
          <w:rFonts w:ascii="Palatino Linotype" w:hAnsi="Palatino Linotype" w:cs="Arial"/>
          <w:snapToGrid w:val="0"/>
        </w:rPr>
        <w:t>,</w:t>
      </w:r>
      <w:r w:rsidR="00D730A4" w:rsidRPr="007F56E0">
        <w:rPr>
          <w:rFonts w:ascii="Palatino Linotype" w:hAnsi="Palatino Linotype" w:cs="Arial"/>
          <w:snapToGrid w:val="0"/>
        </w:rPr>
        <w:t xml:space="preserve"> </w:t>
      </w:r>
      <w:r w:rsidR="0034196C" w:rsidRPr="007F56E0">
        <w:rPr>
          <w:rFonts w:ascii="Palatino Linotype" w:hAnsi="Palatino Linotype" w:cs="Arial"/>
        </w:rPr>
        <w:t>quien</w:t>
      </w:r>
      <w:r w:rsidR="00D730A4" w:rsidRPr="007F56E0">
        <w:rPr>
          <w:rFonts w:ascii="Palatino Linotype" w:hAnsi="Palatino Linotype" w:cs="Arial"/>
          <w:snapToGrid w:val="0"/>
        </w:rPr>
        <w:t xml:space="preserve"> </w:t>
      </w:r>
      <w:r w:rsidR="0034196C" w:rsidRPr="007F56E0">
        <w:rPr>
          <w:rFonts w:ascii="Palatino Linotype" w:hAnsi="Palatino Linotype"/>
        </w:rPr>
        <w:t>formuló</w:t>
      </w:r>
      <w:r w:rsidR="00D730A4" w:rsidRPr="007F56E0">
        <w:rPr>
          <w:rFonts w:ascii="Palatino Linotype" w:hAnsi="Palatino Linotype" w:cs="Arial"/>
          <w:snapToGrid w:val="0"/>
        </w:rPr>
        <w:t xml:space="preserve"> </w:t>
      </w:r>
      <w:r w:rsidR="0034196C" w:rsidRPr="007F56E0">
        <w:rPr>
          <w:rFonts w:ascii="Palatino Linotype" w:hAnsi="Palatino Linotype" w:cs="Arial"/>
          <w:snapToGrid w:val="0"/>
        </w:rPr>
        <w:t>la</w:t>
      </w:r>
      <w:r w:rsidR="00D730A4" w:rsidRPr="007F56E0">
        <w:rPr>
          <w:rFonts w:ascii="Palatino Linotype" w:hAnsi="Palatino Linotype" w:cs="Arial"/>
          <w:snapToGrid w:val="0"/>
        </w:rPr>
        <w:t xml:space="preserve"> </w:t>
      </w:r>
      <w:r w:rsidR="0034196C" w:rsidRPr="007F56E0">
        <w:rPr>
          <w:rFonts w:ascii="Palatino Linotype" w:hAnsi="Palatino Linotype" w:cs="Arial"/>
        </w:rPr>
        <w:t>solicitud</w:t>
      </w:r>
      <w:r w:rsidR="00D730A4" w:rsidRPr="007F56E0">
        <w:rPr>
          <w:rFonts w:ascii="Palatino Linotype" w:hAnsi="Palatino Linotype" w:cs="Arial"/>
          <w:snapToGrid w:val="0"/>
        </w:rPr>
        <w:t xml:space="preserve"> </w:t>
      </w:r>
      <w:r w:rsidR="0034196C" w:rsidRPr="007F56E0">
        <w:rPr>
          <w:rFonts w:ascii="Palatino Linotype" w:hAnsi="Palatino Linotype" w:cs="Arial"/>
          <w:snapToGrid w:val="0"/>
        </w:rPr>
        <w:t>de</w:t>
      </w:r>
      <w:r w:rsidR="00D730A4" w:rsidRPr="007F56E0">
        <w:rPr>
          <w:rFonts w:ascii="Palatino Linotype" w:hAnsi="Palatino Linotype" w:cs="Arial"/>
          <w:snapToGrid w:val="0"/>
        </w:rPr>
        <w:t xml:space="preserve"> </w:t>
      </w:r>
      <w:r w:rsidR="0034196C" w:rsidRPr="007F56E0">
        <w:rPr>
          <w:rFonts w:ascii="Palatino Linotype" w:hAnsi="Palatino Linotype" w:cs="Arial"/>
          <w:snapToGrid w:val="0"/>
        </w:rPr>
        <w:t>información</w:t>
      </w:r>
      <w:r w:rsidR="00D730A4" w:rsidRPr="007F56E0">
        <w:rPr>
          <w:rFonts w:ascii="Palatino Linotype" w:hAnsi="Palatino Linotype" w:cs="Arial"/>
          <w:snapToGrid w:val="0"/>
        </w:rPr>
        <w:t xml:space="preserve"> </w:t>
      </w:r>
      <w:r w:rsidR="0034196C" w:rsidRPr="007F56E0">
        <w:rPr>
          <w:rFonts w:ascii="Palatino Linotype" w:hAnsi="Palatino Linotype" w:cs="Arial"/>
          <w:snapToGrid w:val="0"/>
        </w:rPr>
        <w:t>pública</w:t>
      </w:r>
      <w:r w:rsidR="00D730A4" w:rsidRPr="007F56E0">
        <w:rPr>
          <w:rFonts w:ascii="Palatino Linotype" w:hAnsi="Palatino Linotype" w:cs="Arial"/>
          <w:snapToGrid w:val="0"/>
        </w:rPr>
        <w:t xml:space="preserve"> </w:t>
      </w:r>
      <w:r w:rsidR="0034196C" w:rsidRPr="007F56E0">
        <w:rPr>
          <w:rFonts w:ascii="Palatino Linotype" w:hAnsi="Palatino Linotype"/>
        </w:rPr>
        <w:t>número</w:t>
      </w:r>
      <w:r w:rsidR="00D730A4" w:rsidRPr="007F56E0">
        <w:rPr>
          <w:rFonts w:ascii="Palatino Linotype" w:hAnsi="Palatino Linotype" w:cs="Arial"/>
          <w:snapToGrid w:val="0"/>
        </w:rPr>
        <w:t xml:space="preserve"> </w:t>
      </w:r>
      <w:r w:rsidR="00930AD5" w:rsidRPr="007F56E0">
        <w:rPr>
          <w:rFonts w:ascii="Palatino Linotype" w:hAnsi="Palatino Linotype"/>
          <w:b/>
          <w:bCs/>
        </w:rPr>
        <w:t>00080/IXTASAL</w:t>
      </w:r>
      <w:r w:rsidR="00693255" w:rsidRPr="007F56E0">
        <w:rPr>
          <w:rFonts w:ascii="Palatino Linotype" w:hAnsi="Palatino Linotype"/>
          <w:b/>
          <w:bCs/>
        </w:rPr>
        <w:t>/IP/2019</w:t>
      </w:r>
      <w:r w:rsidR="0034196C" w:rsidRPr="007F56E0">
        <w:rPr>
          <w:rFonts w:ascii="Palatino Linotype" w:hAnsi="Palatino Linotype" w:cs="Arial"/>
          <w:lang w:val="es-ES_tradnl"/>
        </w:rPr>
        <w:t>.</w:t>
      </w:r>
    </w:p>
    <w:p w:rsidR="00B97199" w:rsidRPr="007F56E0"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7F56E0">
        <w:rPr>
          <w:rFonts w:ascii="Palatino Linotype" w:hAnsi="Palatino Linotype" w:cs="Arial"/>
          <w:b/>
        </w:rPr>
        <w:t>Oportunidad.</w:t>
      </w:r>
      <w:r w:rsidR="00D730A4" w:rsidRPr="007F56E0">
        <w:rPr>
          <w:rFonts w:ascii="Palatino Linotype" w:hAnsi="Palatino Linotype" w:cs="Arial"/>
          <w:b/>
        </w:rPr>
        <w:t xml:space="preserve"> </w:t>
      </w:r>
      <w:r w:rsidR="00B97199" w:rsidRPr="007F56E0">
        <w:rPr>
          <w:rFonts w:ascii="Palatino Linotype" w:hAnsi="Palatino Linotype" w:cs="Arial"/>
        </w:rPr>
        <w:t xml:space="preserve">El recurso de revisión fue interpuesto dentro del plazo de quince días hábiles, contados a partir del día siguiente al en que </w:t>
      </w:r>
      <w:r w:rsidR="003B6938" w:rsidRPr="007F56E0">
        <w:rPr>
          <w:rFonts w:ascii="Palatino Linotype" w:hAnsi="Palatino Linotype" w:cs="Arial"/>
          <w:b/>
        </w:rPr>
        <w:t>EL RECURRENTE</w:t>
      </w:r>
      <w:r w:rsidR="00B97199" w:rsidRPr="007F56E0">
        <w:rPr>
          <w:rFonts w:ascii="Palatino Linotype" w:hAnsi="Palatino Linotype" w:cs="Arial"/>
          <w:b/>
        </w:rPr>
        <w:t xml:space="preserve"> </w:t>
      </w:r>
      <w:r w:rsidR="00B97199" w:rsidRPr="007F56E0">
        <w:rPr>
          <w:rFonts w:ascii="Palatino Linotype" w:hAnsi="Palatino Linotype" w:cs="Arial"/>
        </w:rPr>
        <w:t>tuvo conocimiento de la respuesta impugnada</w:t>
      </w:r>
      <w:r w:rsidR="00AC4CDA" w:rsidRPr="007F56E0">
        <w:rPr>
          <w:rFonts w:ascii="Palatino Linotype" w:hAnsi="Palatino Linotype" w:cs="Arial"/>
        </w:rPr>
        <w:t>;</w:t>
      </w:r>
      <w:r w:rsidR="00B97199" w:rsidRPr="007F56E0">
        <w:rPr>
          <w:rFonts w:ascii="Palatino Linotype" w:hAnsi="Palatino Linotype" w:cs="Arial"/>
        </w:rPr>
        <w:t xml:space="preserve"> tal y como</w:t>
      </w:r>
      <w:r w:rsidR="00AC4CDA" w:rsidRPr="007F56E0">
        <w:rPr>
          <w:rFonts w:ascii="Palatino Linotype" w:hAnsi="Palatino Linotype" w:cs="Arial"/>
        </w:rPr>
        <w:t>,</w:t>
      </w:r>
      <w:r w:rsidR="00B97199" w:rsidRPr="007F56E0">
        <w:rPr>
          <w:rFonts w:ascii="Palatino Linotype" w:hAnsi="Palatino Linotype" w:cs="Arial"/>
        </w:rPr>
        <w:t xml:space="preserve"> lo prevé el artículo 178 de la Ley de Transparencia y Acceso a la Información Pública del Estado de México y Municipios, que establece:</w:t>
      </w:r>
    </w:p>
    <w:p w:rsidR="00B97199" w:rsidRPr="007F56E0" w:rsidRDefault="00B97199" w:rsidP="00B97199">
      <w:pPr>
        <w:spacing w:before="100" w:beforeAutospacing="1" w:after="100" w:afterAutospacing="1"/>
        <w:ind w:left="720" w:right="709"/>
        <w:contextualSpacing/>
        <w:jc w:val="both"/>
        <w:rPr>
          <w:rFonts w:ascii="Palatino Linotype" w:hAnsi="Palatino Linotype" w:cs="Arial"/>
          <w:i/>
          <w:sz w:val="22"/>
        </w:rPr>
      </w:pPr>
      <w:r w:rsidRPr="007F56E0">
        <w:rPr>
          <w:rFonts w:ascii="Palatino Linotype" w:hAnsi="Palatino Linotype" w:cs="Arial"/>
          <w:i/>
          <w:sz w:val="22"/>
        </w:rPr>
        <w:t>“</w:t>
      </w:r>
      <w:r w:rsidRPr="007F56E0">
        <w:rPr>
          <w:rFonts w:ascii="Palatino Linotype" w:hAnsi="Palatino Linotype" w:cs="Arial"/>
          <w:b/>
          <w:i/>
          <w:sz w:val="22"/>
        </w:rPr>
        <w:t>Artículo 178.</w:t>
      </w:r>
      <w:r w:rsidRPr="007F56E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7F56E0" w:rsidRDefault="00B97199" w:rsidP="00B97199">
      <w:pPr>
        <w:spacing w:before="100" w:beforeAutospacing="1" w:after="100" w:afterAutospacing="1"/>
        <w:ind w:left="720" w:right="709"/>
        <w:contextualSpacing/>
        <w:jc w:val="both"/>
        <w:rPr>
          <w:rFonts w:ascii="Palatino Linotype" w:hAnsi="Palatino Linotype" w:cs="Arial"/>
          <w:i/>
          <w:sz w:val="22"/>
        </w:rPr>
      </w:pPr>
      <w:r w:rsidRPr="007F56E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7F56E0" w:rsidRDefault="00B97199" w:rsidP="004911E9">
      <w:pPr>
        <w:spacing w:before="240" w:after="100" w:afterAutospacing="1"/>
        <w:ind w:left="720" w:right="709"/>
        <w:jc w:val="both"/>
        <w:rPr>
          <w:rFonts w:ascii="Palatino Linotype" w:hAnsi="Palatino Linotype" w:cs="Arial"/>
          <w:i/>
          <w:sz w:val="22"/>
        </w:rPr>
      </w:pPr>
      <w:r w:rsidRPr="007F56E0">
        <w:rPr>
          <w:rFonts w:ascii="Palatino Linotype" w:hAnsi="Palatino Linotype" w:cs="Arial"/>
          <w:i/>
          <w:sz w:val="22"/>
        </w:rPr>
        <w:t xml:space="preserve">En el caso de que se interponga ante la Unidad de Transparencia, ésta deberá remitir el recurso de revisión al Instituto a más tardar al día </w:t>
      </w:r>
      <w:r w:rsidRPr="007F56E0">
        <w:rPr>
          <w:rFonts w:ascii="Palatino Linotype" w:hAnsi="Palatino Linotype" w:cs="Arial"/>
          <w:i/>
          <w:sz w:val="22"/>
          <w:lang w:eastAsia="es-MX"/>
        </w:rPr>
        <w:t>siguiente</w:t>
      </w:r>
      <w:r w:rsidRPr="007F56E0">
        <w:rPr>
          <w:rFonts w:ascii="Palatino Linotype" w:hAnsi="Palatino Linotype" w:cs="Arial"/>
          <w:i/>
          <w:sz w:val="22"/>
        </w:rPr>
        <w:t xml:space="preserve"> de haberlo recibido.”</w:t>
      </w:r>
    </w:p>
    <w:p w:rsidR="006B733E" w:rsidRPr="007F56E0" w:rsidRDefault="00B97199" w:rsidP="006B733E">
      <w:pPr>
        <w:spacing w:before="240" w:after="100" w:afterAutospacing="1" w:line="360" w:lineRule="auto"/>
        <w:jc w:val="both"/>
        <w:rPr>
          <w:rFonts w:ascii="Palatino Linotype" w:hAnsi="Palatino Linotype"/>
        </w:rPr>
      </w:pPr>
      <w:r w:rsidRPr="007F56E0">
        <w:rPr>
          <w:rFonts w:ascii="Palatino Linotype" w:hAnsi="Palatino Linotype" w:cs="Arial"/>
        </w:rPr>
        <w:lastRenderedPageBreak/>
        <w:t xml:space="preserve">En esa tesitura, atendiendo a que </w:t>
      </w:r>
      <w:r w:rsidRPr="007F56E0">
        <w:rPr>
          <w:rFonts w:ascii="Palatino Linotype" w:hAnsi="Palatino Linotype" w:cs="Arial"/>
          <w:b/>
        </w:rPr>
        <w:t>EL SUJETO OBLIGADO</w:t>
      </w:r>
      <w:r w:rsidRPr="007F56E0">
        <w:rPr>
          <w:rFonts w:ascii="Palatino Linotype" w:hAnsi="Palatino Linotype" w:cs="Arial"/>
        </w:rPr>
        <w:t xml:space="preserve"> notificó la respuesta a la solicitud de acceso a la información pública el día</w:t>
      </w:r>
      <w:r w:rsidRPr="007F56E0">
        <w:rPr>
          <w:rFonts w:ascii="Palatino Linotype" w:hAnsi="Palatino Linotype" w:cs="Arial"/>
          <w:b/>
        </w:rPr>
        <w:t xml:space="preserve"> </w:t>
      </w:r>
      <w:r w:rsidR="00DB0915" w:rsidRPr="007F56E0">
        <w:rPr>
          <w:rFonts w:ascii="Palatino Linotype" w:hAnsi="Palatino Linotype" w:cs="Arial"/>
          <w:b/>
        </w:rPr>
        <w:t>veintiséis de septiembre</w:t>
      </w:r>
      <w:r w:rsidRPr="007F56E0">
        <w:rPr>
          <w:rFonts w:ascii="Palatino Linotype" w:hAnsi="Palatino Linotype" w:cs="Arial"/>
          <w:b/>
        </w:rPr>
        <w:t xml:space="preserve"> de dos mil diecinueve</w:t>
      </w:r>
      <w:r w:rsidRPr="007F56E0">
        <w:rPr>
          <w:rFonts w:ascii="Palatino Linotype" w:hAnsi="Palatino Linotype" w:cs="Arial"/>
        </w:rPr>
        <w:t>; así, el plazo de quince días hábiles que el artículo 178 de la Ley de la materia otorga al</w:t>
      </w:r>
      <w:r w:rsidRPr="007F56E0">
        <w:rPr>
          <w:rFonts w:ascii="Palatino Linotype" w:hAnsi="Palatino Linotype" w:cs="Arial"/>
          <w:b/>
        </w:rPr>
        <w:t xml:space="preserve"> RECURRENTE</w:t>
      </w:r>
      <w:r w:rsidRPr="007F56E0">
        <w:rPr>
          <w:rFonts w:ascii="Palatino Linotype" w:hAnsi="Palatino Linotype" w:cs="Arial"/>
        </w:rPr>
        <w:t xml:space="preserve"> para presentar el respectivo recurso de revisión, transcurrió del </w:t>
      </w:r>
      <w:r w:rsidR="00DB0915" w:rsidRPr="007F56E0">
        <w:rPr>
          <w:rFonts w:ascii="Palatino Linotype" w:hAnsi="Palatino Linotype" w:cs="Arial"/>
          <w:b/>
        </w:rPr>
        <w:t>veintisiete de septiembre al diecisiete de octubre</w:t>
      </w:r>
      <w:r w:rsidR="001F1F73" w:rsidRPr="007F56E0">
        <w:rPr>
          <w:rFonts w:ascii="Palatino Linotype" w:hAnsi="Palatino Linotype" w:cs="Arial"/>
          <w:b/>
        </w:rPr>
        <w:t xml:space="preserve"> </w:t>
      </w:r>
      <w:r w:rsidRPr="007F56E0">
        <w:rPr>
          <w:rFonts w:ascii="Palatino Linotype" w:hAnsi="Palatino Linotype" w:cs="Arial"/>
          <w:b/>
        </w:rPr>
        <w:t>de dos mil diecinueve</w:t>
      </w:r>
      <w:r w:rsidRPr="007F56E0">
        <w:rPr>
          <w:rFonts w:ascii="Palatino Linotype" w:hAnsi="Palatino Linotype" w:cs="Arial"/>
        </w:rPr>
        <w:t>, sin contemplar en el cómputo los días</w:t>
      </w:r>
      <w:r w:rsidR="00086D72" w:rsidRPr="007F56E0">
        <w:rPr>
          <w:rFonts w:ascii="Palatino Linotype" w:hAnsi="Palatino Linotype" w:cs="Arial"/>
        </w:rPr>
        <w:t xml:space="preserve"> </w:t>
      </w:r>
      <w:r w:rsidR="00DB0915" w:rsidRPr="007F56E0">
        <w:rPr>
          <w:rFonts w:ascii="Palatino Linotype" w:hAnsi="Palatino Linotype" w:cs="Arial"/>
        </w:rPr>
        <w:t>veintiocho y veintinueve de septiembre, cinco, seis, doce y trece de octubre</w:t>
      </w:r>
      <w:r w:rsidRPr="007F56E0">
        <w:rPr>
          <w:rFonts w:ascii="Palatino Linotype" w:hAnsi="Palatino Linotype" w:cs="Arial"/>
        </w:rPr>
        <w:t xml:space="preserve"> de dos mil diecinueve, por corresponder a sábados y domingos, considerados como días inhábiles, en términos del artículo 3, fracción X de la </w:t>
      </w:r>
      <w:r w:rsidRPr="007F56E0">
        <w:rPr>
          <w:rFonts w:ascii="Palatino Linotype" w:hAnsi="Palatino Linotype"/>
        </w:rPr>
        <w:t>Ley de Transparencia y Acceso a la Información Pública de</w:t>
      </w:r>
      <w:r w:rsidR="001F1F73" w:rsidRPr="007F56E0">
        <w:rPr>
          <w:rFonts w:ascii="Palatino Linotype" w:hAnsi="Palatino Linotype"/>
        </w:rPr>
        <w:t>l Estado de México y Municipios</w:t>
      </w:r>
      <w:r w:rsidR="006B733E" w:rsidRPr="007F56E0">
        <w:rPr>
          <w:rFonts w:ascii="Palatino Linotype" w:hAnsi="Palatino Linotype"/>
        </w:rPr>
        <w:t>.</w:t>
      </w:r>
    </w:p>
    <w:p w:rsidR="00B97199" w:rsidRPr="007F56E0" w:rsidRDefault="00B97199" w:rsidP="00B97199">
      <w:pPr>
        <w:spacing w:before="100" w:beforeAutospacing="1" w:after="100" w:afterAutospacing="1" w:line="360" w:lineRule="auto"/>
        <w:jc w:val="both"/>
        <w:rPr>
          <w:rFonts w:ascii="Palatino Linotype" w:hAnsi="Palatino Linotype" w:cs="Arial"/>
        </w:rPr>
      </w:pPr>
      <w:r w:rsidRPr="007F56E0">
        <w:rPr>
          <w:rFonts w:ascii="Palatino Linotype" w:hAnsi="Palatino Linotype" w:cs="Arial"/>
        </w:rPr>
        <w:t xml:space="preserve">En ese tenor, si </w:t>
      </w:r>
      <w:r w:rsidR="002853F5" w:rsidRPr="007F56E0">
        <w:rPr>
          <w:rFonts w:ascii="Palatino Linotype" w:hAnsi="Palatino Linotype" w:cs="Arial"/>
        </w:rPr>
        <w:t>el</w:t>
      </w:r>
      <w:r w:rsidRPr="007F56E0">
        <w:rPr>
          <w:rFonts w:ascii="Palatino Linotype" w:hAnsi="Palatino Linotype" w:cs="Arial"/>
        </w:rPr>
        <w:t xml:space="preserve"> recurso de revisión que nos ocupa, se interpus</w:t>
      </w:r>
      <w:r w:rsidR="002853F5" w:rsidRPr="007F56E0">
        <w:rPr>
          <w:rFonts w:ascii="Palatino Linotype" w:hAnsi="Palatino Linotype" w:cs="Arial"/>
        </w:rPr>
        <w:t>o</w:t>
      </w:r>
      <w:r w:rsidRPr="007F56E0">
        <w:rPr>
          <w:rFonts w:ascii="Palatino Linotype" w:hAnsi="Palatino Linotype" w:cs="Arial"/>
        </w:rPr>
        <w:t xml:space="preserve"> el</w:t>
      </w:r>
      <w:r w:rsidRPr="007F56E0">
        <w:rPr>
          <w:rFonts w:ascii="Palatino Linotype" w:hAnsi="Palatino Linotype" w:cs="Arial"/>
          <w:b/>
        </w:rPr>
        <w:t xml:space="preserve"> </w:t>
      </w:r>
      <w:r w:rsidR="00DB0915" w:rsidRPr="007F56E0">
        <w:rPr>
          <w:rFonts w:ascii="Palatino Linotype" w:hAnsi="Palatino Linotype" w:cs="Arial"/>
          <w:b/>
          <w:u w:val="single"/>
        </w:rPr>
        <w:t>treinta</w:t>
      </w:r>
      <w:r w:rsidR="006B733E" w:rsidRPr="007F56E0">
        <w:rPr>
          <w:rFonts w:ascii="Palatino Linotype" w:hAnsi="Palatino Linotype" w:cs="Arial"/>
          <w:b/>
          <w:u w:val="single"/>
        </w:rPr>
        <w:t xml:space="preserve"> de septiembre</w:t>
      </w:r>
      <w:r w:rsidRPr="007F56E0">
        <w:rPr>
          <w:rFonts w:ascii="Palatino Linotype" w:hAnsi="Palatino Linotype" w:cs="Arial"/>
          <w:b/>
          <w:u w:val="single"/>
        </w:rPr>
        <w:t xml:space="preserve"> de dos mil diecinueve</w:t>
      </w:r>
      <w:r w:rsidR="002853F5" w:rsidRPr="007F56E0">
        <w:rPr>
          <w:rFonts w:ascii="Palatino Linotype" w:hAnsi="Palatino Linotype" w:cs="Arial"/>
        </w:rPr>
        <w:t>, éste</w:t>
      </w:r>
      <w:r w:rsidRPr="007F56E0">
        <w:rPr>
          <w:rFonts w:ascii="Palatino Linotype" w:hAnsi="Palatino Linotype" w:cs="Arial"/>
        </w:rPr>
        <w:t xml:space="preserve"> se encuentra dentro de los márgenes temporales previstos en el precepto legal citado en el párrafo anterior y, por tanto, su interposición se considera oportuna.</w:t>
      </w:r>
    </w:p>
    <w:p w:rsidR="00086D72" w:rsidRPr="007F56E0" w:rsidRDefault="00E80488" w:rsidP="00086D72">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lang w:val="es-ES"/>
        </w:rPr>
      </w:pPr>
      <w:r w:rsidRPr="007F56E0">
        <w:rPr>
          <w:rFonts w:ascii="Palatino Linotype" w:hAnsi="Palatino Linotype" w:cs="Arial"/>
          <w:b/>
          <w:szCs w:val="28"/>
        </w:rPr>
        <w:t>Procedibilidad.</w:t>
      </w:r>
      <w:r w:rsidR="006B733E" w:rsidRPr="007F56E0">
        <w:rPr>
          <w:rFonts w:ascii="Palatino Linotype" w:hAnsi="Palatino Linotype" w:cs="Arial"/>
          <w:b/>
          <w:szCs w:val="28"/>
        </w:rPr>
        <w:t xml:space="preserve"> </w:t>
      </w:r>
      <w:r w:rsidR="00086D72" w:rsidRPr="007F56E0">
        <w:rPr>
          <w:rFonts w:ascii="Palatino Linotype" w:hAnsi="Palatino Linotype" w:cs="Arial"/>
        </w:rPr>
        <w:t xml:space="preserve">Del análisis efectuado, se advierte la procedibilidad del presente Recurso de Revisión, en razón de acreditación </w:t>
      </w:r>
      <w:r w:rsidR="00086D72" w:rsidRPr="007F56E0">
        <w:rPr>
          <w:rFonts w:ascii="Palatino Linotype" w:hAnsi="Palatino Linotype" w:cs="Arial"/>
          <w:snapToGrid w:val="0"/>
        </w:rPr>
        <w:t>plena</w:t>
      </w:r>
      <w:r w:rsidR="00086D72" w:rsidRPr="007F56E0">
        <w:rPr>
          <w:rFonts w:ascii="Palatino Linotype" w:hAnsi="Palatino Linotype" w:cs="Arial"/>
        </w:rPr>
        <w:t xml:space="preserve"> de todos y cada uno de los elementos formales exigidos por el artículo 180 de la Ley de Transparencia y Acceso a la Información Pública</w:t>
      </w:r>
      <w:r w:rsidR="00086D72" w:rsidRPr="007F56E0">
        <w:rPr>
          <w:rFonts w:ascii="Palatino Linotype" w:hAnsi="Palatino Linotype"/>
        </w:rPr>
        <w:t xml:space="preserve"> </w:t>
      </w:r>
      <w:r w:rsidR="00086D72" w:rsidRPr="007F56E0">
        <w:rPr>
          <w:rFonts w:ascii="Palatino Linotype" w:hAnsi="Palatino Linotype" w:cs="Arial"/>
        </w:rPr>
        <w:t>del</w:t>
      </w:r>
      <w:r w:rsidR="00086D72" w:rsidRPr="007F56E0">
        <w:rPr>
          <w:rFonts w:ascii="Palatino Linotype" w:hAnsi="Palatino Linotype"/>
        </w:rPr>
        <w:t xml:space="preserve"> </w:t>
      </w:r>
      <w:r w:rsidR="00086D72" w:rsidRPr="007F56E0">
        <w:rPr>
          <w:rFonts w:ascii="Palatino Linotype" w:hAnsi="Palatino Linotype" w:cs="Arial"/>
        </w:rPr>
        <w:t>Estado</w:t>
      </w:r>
      <w:r w:rsidR="00086D72" w:rsidRPr="007F56E0">
        <w:rPr>
          <w:rFonts w:ascii="Palatino Linotype" w:hAnsi="Palatino Linotype"/>
        </w:rPr>
        <w:t xml:space="preserve"> de México y Municipios, en atención a que fue presentado mediante el formato visible en </w:t>
      </w:r>
      <w:r w:rsidR="00086D72" w:rsidRPr="007F56E0">
        <w:rPr>
          <w:rFonts w:ascii="Palatino Linotype" w:hAnsi="Palatino Linotype"/>
          <w:b/>
        </w:rPr>
        <w:t>EL SAIMEX</w:t>
      </w:r>
      <w:r w:rsidR="00086D72" w:rsidRPr="007F56E0">
        <w:rPr>
          <w:rFonts w:ascii="Palatino Linotype" w:hAnsi="Palatino Linotype"/>
        </w:rPr>
        <w:t>.</w:t>
      </w:r>
    </w:p>
    <w:p w:rsidR="00DB0915" w:rsidRPr="007F56E0" w:rsidRDefault="002D1993" w:rsidP="009B2E38">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7F56E0">
        <w:rPr>
          <w:rFonts w:ascii="Palatino Linotype" w:hAnsi="Palatino Linotype" w:cs="Arial"/>
          <w:b/>
        </w:rPr>
        <w:t>Estudio y resolución del asunto</w:t>
      </w:r>
      <w:r w:rsidR="00794688" w:rsidRPr="007F56E0">
        <w:rPr>
          <w:rFonts w:ascii="Palatino Linotype" w:hAnsi="Palatino Linotype" w:cs="Arial"/>
          <w:b/>
          <w:color w:val="000000" w:themeColor="text1"/>
        </w:rPr>
        <w:t>.</w:t>
      </w:r>
      <w:r w:rsidR="006D5B72" w:rsidRPr="007F56E0">
        <w:rPr>
          <w:rFonts w:ascii="Palatino Linotype" w:hAnsi="Palatino Linotype" w:cs="Arial"/>
          <w:b/>
          <w:color w:val="000000" w:themeColor="text1"/>
        </w:rPr>
        <w:t xml:space="preserve"> </w:t>
      </w:r>
      <w:r w:rsidR="00D40B3E" w:rsidRPr="007F56E0">
        <w:rPr>
          <w:rFonts w:ascii="Palatino Linotype" w:hAnsi="Palatino Linotype" w:cs="Arial"/>
        </w:rPr>
        <w:t xml:space="preserve">Tal y como quedó precisado en los resultandos de la presente resolución, el particular requirió del </w:t>
      </w:r>
      <w:r w:rsidR="00D40B3E" w:rsidRPr="007F56E0">
        <w:rPr>
          <w:rFonts w:ascii="Palatino Linotype" w:hAnsi="Palatino Linotype" w:cs="Arial"/>
          <w:b/>
        </w:rPr>
        <w:t>SUJETO OBLIGADO</w:t>
      </w:r>
      <w:r w:rsidR="00D40B3E" w:rsidRPr="007F56E0">
        <w:rPr>
          <w:rFonts w:ascii="Palatino Linotype" w:hAnsi="Palatino Linotype" w:cs="Arial"/>
        </w:rPr>
        <w:t xml:space="preserve"> la siguiente información:</w:t>
      </w:r>
    </w:p>
    <w:p w:rsidR="00D40B3E" w:rsidRPr="007F56E0" w:rsidRDefault="00D40B3E" w:rsidP="00532715">
      <w:pPr>
        <w:pStyle w:val="Prrafodelista"/>
        <w:widowControl w:val="0"/>
        <w:tabs>
          <w:tab w:val="left" w:pos="1701"/>
          <w:tab w:val="left" w:pos="1843"/>
        </w:tabs>
        <w:autoSpaceDE w:val="0"/>
        <w:autoSpaceDN w:val="0"/>
        <w:adjustRightInd w:val="0"/>
        <w:spacing w:before="240" w:after="240" w:line="360" w:lineRule="auto"/>
        <w:ind w:left="851"/>
        <w:jc w:val="both"/>
        <w:rPr>
          <w:rFonts w:ascii="Palatino Linotype" w:hAnsi="Palatino Linotype" w:cs="Arial"/>
        </w:rPr>
      </w:pPr>
      <w:r w:rsidRPr="007F56E0">
        <w:rPr>
          <w:rFonts w:ascii="Palatino Linotype" w:hAnsi="Palatino Linotype" w:cs="Arial"/>
        </w:rPr>
        <w:lastRenderedPageBreak/>
        <w:t xml:space="preserve">1. </w:t>
      </w:r>
      <w:r w:rsidR="00532715" w:rsidRPr="007F56E0">
        <w:rPr>
          <w:rFonts w:ascii="Palatino Linotype" w:hAnsi="Palatino Linotype" w:cs="Arial"/>
        </w:rPr>
        <w:t xml:space="preserve">Los </w:t>
      </w:r>
      <w:r w:rsidRPr="007F56E0">
        <w:rPr>
          <w:rFonts w:ascii="Palatino Linotype" w:hAnsi="Palatino Linotype" w:cs="Arial"/>
        </w:rPr>
        <w:t>contratos, facturas y recibos de pago que amparan la contratación de bienes y servicios relacionados con eventos masivos del Ayuntamiento, en los que se incluya: elenco artístico, sillas, lonas, escenarios, iluminación, audio, pantal</w:t>
      </w:r>
      <w:r w:rsidR="000A7201" w:rsidRPr="007F56E0">
        <w:rPr>
          <w:rFonts w:ascii="Palatino Linotype" w:hAnsi="Palatino Linotype" w:cs="Arial"/>
        </w:rPr>
        <w:t>las, pirotecnia, juegos mecánic</w:t>
      </w:r>
      <w:r w:rsidRPr="007F56E0">
        <w:rPr>
          <w:rFonts w:ascii="Palatino Linotype" w:hAnsi="Palatino Linotype" w:cs="Arial"/>
        </w:rPr>
        <w:t xml:space="preserve">os, impresión de </w:t>
      </w:r>
      <w:proofErr w:type="spellStart"/>
      <w:r w:rsidRPr="007F56E0">
        <w:rPr>
          <w:rFonts w:ascii="Palatino Linotype" w:hAnsi="Palatino Linotype" w:cs="Arial"/>
        </w:rPr>
        <w:t>vinilonas</w:t>
      </w:r>
      <w:proofErr w:type="spellEnd"/>
      <w:r w:rsidRPr="007F56E0">
        <w:rPr>
          <w:rFonts w:ascii="Palatino Linotype" w:hAnsi="Palatino Linotype" w:cs="Arial"/>
        </w:rPr>
        <w:t>, carteles y hojas membretadas y demás publicidad, por el periodo que comprende del 1 de enero al 26 de agosto de 2019; y,</w:t>
      </w:r>
    </w:p>
    <w:p w:rsidR="00D40B3E" w:rsidRPr="007F56E0" w:rsidRDefault="00D40B3E" w:rsidP="00532715">
      <w:pPr>
        <w:pStyle w:val="Prrafodelista"/>
        <w:widowControl w:val="0"/>
        <w:tabs>
          <w:tab w:val="left" w:pos="1701"/>
          <w:tab w:val="left" w:pos="1843"/>
        </w:tabs>
        <w:autoSpaceDE w:val="0"/>
        <w:autoSpaceDN w:val="0"/>
        <w:adjustRightInd w:val="0"/>
        <w:spacing w:before="240" w:after="240" w:line="360" w:lineRule="auto"/>
        <w:ind w:left="851"/>
        <w:jc w:val="both"/>
        <w:rPr>
          <w:rFonts w:ascii="Palatino Linotype" w:hAnsi="Palatino Linotype" w:cs="Arial"/>
        </w:rPr>
      </w:pPr>
      <w:r w:rsidRPr="007F56E0">
        <w:rPr>
          <w:rFonts w:ascii="Palatino Linotype" w:hAnsi="Palatino Linotype" w:cs="Arial"/>
        </w:rPr>
        <w:t>2. El presupuesto anual autorizado que refleje la planeación de gastos del Ayuntamiento, del ODAPAS, DIF e IMCUFIDE</w:t>
      </w:r>
      <w:r w:rsidRPr="007F56E0">
        <w:rPr>
          <w:rStyle w:val="Refdenotaalpie"/>
          <w:rFonts w:ascii="Palatino Linotype" w:hAnsi="Palatino Linotype" w:cs="Arial"/>
        </w:rPr>
        <w:footnoteReference w:id="2"/>
      </w:r>
      <w:r w:rsidR="000A7201" w:rsidRPr="007F56E0">
        <w:rPr>
          <w:rFonts w:ascii="Palatino Linotype" w:hAnsi="Palatino Linotype" w:cs="Arial"/>
        </w:rPr>
        <w:t>, para el ejercicio fiscal de 2019</w:t>
      </w:r>
      <w:r w:rsidRPr="007F56E0">
        <w:rPr>
          <w:rFonts w:ascii="Palatino Linotype" w:hAnsi="Palatino Linotype" w:cs="Arial"/>
        </w:rPr>
        <w:t>.</w:t>
      </w:r>
    </w:p>
    <w:p w:rsidR="00DB0915" w:rsidRPr="007F56E0" w:rsidRDefault="00D40B3E" w:rsidP="00DB091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7F56E0">
        <w:rPr>
          <w:rFonts w:ascii="Palatino Linotype" w:hAnsi="Palatino Linotype" w:cs="Arial"/>
        </w:rPr>
        <w:t xml:space="preserve">Al respecto, </w:t>
      </w:r>
      <w:r w:rsidRPr="007F56E0">
        <w:rPr>
          <w:rFonts w:ascii="Palatino Linotype" w:hAnsi="Palatino Linotype" w:cs="Arial"/>
          <w:b/>
        </w:rPr>
        <w:t>EL SUJETO OBLIGADO</w:t>
      </w:r>
      <w:r w:rsidRPr="007F56E0">
        <w:rPr>
          <w:rFonts w:ascii="Palatino Linotype" w:hAnsi="Palatino Linotype" w:cs="Arial"/>
        </w:rPr>
        <w:t xml:space="preserve"> respondió al particular que, toda vez que requirió la </w:t>
      </w:r>
      <w:proofErr w:type="spellStart"/>
      <w:r w:rsidRPr="007F56E0">
        <w:rPr>
          <w:rFonts w:ascii="Palatino Linotype" w:hAnsi="Palatino Linotype" w:cs="Arial"/>
        </w:rPr>
        <w:t>infromación</w:t>
      </w:r>
      <w:proofErr w:type="spellEnd"/>
      <w:r w:rsidRPr="007F56E0">
        <w:rPr>
          <w:rFonts w:ascii="Palatino Linotype" w:hAnsi="Palatino Linotype" w:cs="Arial"/>
        </w:rPr>
        <w:t xml:space="preserve"> en </w:t>
      </w:r>
      <w:proofErr w:type="spellStart"/>
      <w:r w:rsidRPr="007F56E0">
        <w:rPr>
          <w:rFonts w:ascii="Palatino Linotype" w:hAnsi="Palatino Linotype" w:cs="Arial"/>
        </w:rPr>
        <w:t>coias</w:t>
      </w:r>
      <w:proofErr w:type="spellEnd"/>
      <w:r w:rsidRPr="007F56E0">
        <w:rPr>
          <w:rFonts w:ascii="Palatino Linotype" w:hAnsi="Palatino Linotype" w:cs="Arial"/>
        </w:rPr>
        <w:t xml:space="preserve"> simples (con costo), le informaba el procedimiento de pago y posterior acceso a las copias simples requeridas.</w:t>
      </w:r>
    </w:p>
    <w:p w:rsidR="00DB0915" w:rsidRPr="007F56E0" w:rsidRDefault="00532715" w:rsidP="00DB091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proofErr w:type="spellStart"/>
      <w:r w:rsidRPr="007F56E0">
        <w:rPr>
          <w:rFonts w:ascii="Palatino Linotype" w:hAnsi="Palatino Linotype" w:cs="Arial"/>
        </w:rPr>
        <w:t>Inconofmre</w:t>
      </w:r>
      <w:proofErr w:type="spellEnd"/>
      <w:r w:rsidRPr="007F56E0">
        <w:rPr>
          <w:rFonts w:ascii="Palatino Linotype" w:hAnsi="Palatino Linotype" w:cs="Arial"/>
        </w:rPr>
        <w:t xml:space="preserve"> con dicha determinación, el particular, hoy </w:t>
      </w:r>
      <w:r w:rsidRPr="007F56E0">
        <w:rPr>
          <w:rFonts w:ascii="Palatino Linotype" w:hAnsi="Palatino Linotype" w:cs="Arial"/>
          <w:b/>
        </w:rPr>
        <w:t>RECURRENTE</w:t>
      </w:r>
      <w:r w:rsidRPr="007F56E0">
        <w:rPr>
          <w:rFonts w:ascii="Palatino Linotype" w:hAnsi="Palatino Linotype" w:cs="Arial"/>
        </w:rPr>
        <w:t xml:space="preserve"> interpuso el medio de defensa de análisis, en el cual se inconformó respecto al cambio de modalidad manifestado por </w:t>
      </w:r>
      <w:r w:rsidRPr="007F56E0">
        <w:rPr>
          <w:rFonts w:ascii="Palatino Linotype" w:hAnsi="Palatino Linotype" w:cs="Arial"/>
          <w:b/>
        </w:rPr>
        <w:t>EL SUJETO OBLIGADO</w:t>
      </w:r>
      <w:r w:rsidRPr="007F56E0">
        <w:rPr>
          <w:rFonts w:ascii="Palatino Linotype" w:hAnsi="Palatino Linotype" w:cs="Arial"/>
        </w:rPr>
        <w:t>.</w:t>
      </w:r>
    </w:p>
    <w:p w:rsidR="00DB0915" w:rsidRPr="007F56E0" w:rsidRDefault="00532715" w:rsidP="00DB091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7F56E0">
        <w:rPr>
          <w:rFonts w:ascii="Palatino Linotype" w:hAnsi="Palatino Linotype" w:cs="Arial"/>
        </w:rPr>
        <w:t xml:space="preserve">Cabe destacarse que </w:t>
      </w:r>
      <w:r w:rsidRPr="007F56E0">
        <w:rPr>
          <w:rFonts w:ascii="Palatino Linotype" w:hAnsi="Palatino Linotype" w:cs="Arial"/>
          <w:b/>
        </w:rPr>
        <w:t>EL SUJETO OBLIGADO</w:t>
      </w:r>
      <w:r w:rsidRPr="007F56E0">
        <w:rPr>
          <w:rFonts w:ascii="Palatino Linotype" w:hAnsi="Palatino Linotype" w:cs="Arial"/>
        </w:rPr>
        <w:t xml:space="preserve"> no rindió su Informe Justificado; por su parte, </w:t>
      </w:r>
      <w:r w:rsidRPr="007F56E0">
        <w:rPr>
          <w:rFonts w:ascii="Palatino Linotype" w:hAnsi="Palatino Linotype" w:cs="Arial"/>
          <w:b/>
        </w:rPr>
        <w:t>EL RECURRENTE</w:t>
      </w:r>
      <w:r w:rsidRPr="007F56E0">
        <w:rPr>
          <w:rFonts w:ascii="Palatino Linotype" w:hAnsi="Palatino Linotype" w:cs="Arial"/>
        </w:rPr>
        <w:t xml:space="preserve"> no presentó manifestaciones, alegatos ni ofreció los medios de prueba que a su derecho convinieran.</w:t>
      </w:r>
    </w:p>
    <w:p w:rsidR="00532715" w:rsidRPr="007F56E0" w:rsidRDefault="00532715" w:rsidP="00DB091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7F56E0">
        <w:rPr>
          <w:rFonts w:ascii="Palatino Linotype" w:hAnsi="Palatino Linotype" w:cs="Arial"/>
        </w:rPr>
        <w:t>Bajo ese contexto, este Instituto a</w:t>
      </w:r>
      <w:r w:rsidR="000A7201" w:rsidRPr="007F56E0">
        <w:rPr>
          <w:rFonts w:ascii="Palatino Linotype" w:hAnsi="Palatino Linotype" w:cs="Arial"/>
        </w:rPr>
        <w:t>nalizó la totalidad de constanc</w:t>
      </w:r>
      <w:r w:rsidRPr="007F56E0">
        <w:rPr>
          <w:rFonts w:ascii="Palatino Linotype" w:hAnsi="Palatino Linotype" w:cs="Arial"/>
        </w:rPr>
        <w:t xml:space="preserve">ias que integran el </w:t>
      </w:r>
      <w:r w:rsidRPr="007F56E0">
        <w:rPr>
          <w:rFonts w:ascii="Palatino Linotype" w:hAnsi="Palatino Linotype" w:cs="Arial"/>
        </w:rPr>
        <w:lastRenderedPageBreak/>
        <w:t xml:space="preserve">expediente electrónico del </w:t>
      </w:r>
      <w:r w:rsidRPr="007F56E0">
        <w:rPr>
          <w:rFonts w:ascii="Palatino Linotype" w:hAnsi="Palatino Linotype" w:cs="Arial"/>
          <w:b/>
        </w:rPr>
        <w:t>SAIMEX</w:t>
      </w:r>
      <w:r w:rsidRPr="007F56E0">
        <w:rPr>
          <w:rFonts w:ascii="Palatino Linotype" w:hAnsi="Palatino Linotype" w:cs="Arial"/>
        </w:rPr>
        <w:t xml:space="preserve"> y advirtió que las razones o motivos de </w:t>
      </w:r>
      <w:proofErr w:type="spellStart"/>
      <w:r w:rsidRPr="007F56E0">
        <w:rPr>
          <w:rFonts w:ascii="Palatino Linotype" w:hAnsi="Palatino Linotype" w:cs="Arial"/>
        </w:rPr>
        <w:t>inconofrmidad</w:t>
      </w:r>
      <w:proofErr w:type="spellEnd"/>
      <w:r w:rsidRPr="007F56E0">
        <w:rPr>
          <w:rFonts w:ascii="Palatino Linotype" w:hAnsi="Palatino Linotype" w:cs="Arial"/>
        </w:rPr>
        <w:t xml:space="preserve"> hechos valer por </w:t>
      </w:r>
      <w:r w:rsidRPr="007F56E0">
        <w:rPr>
          <w:rFonts w:ascii="Palatino Linotype" w:hAnsi="Palatino Linotype" w:cs="Arial"/>
          <w:b/>
        </w:rPr>
        <w:t>EL RECU</w:t>
      </w:r>
      <w:r w:rsidR="000A4C9C" w:rsidRPr="007F56E0">
        <w:rPr>
          <w:rFonts w:ascii="Palatino Linotype" w:hAnsi="Palatino Linotype" w:cs="Arial"/>
          <w:b/>
        </w:rPr>
        <w:t>R</w:t>
      </w:r>
      <w:r w:rsidRPr="007F56E0">
        <w:rPr>
          <w:rFonts w:ascii="Palatino Linotype" w:hAnsi="Palatino Linotype" w:cs="Arial"/>
          <w:b/>
        </w:rPr>
        <w:t>RENTE</w:t>
      </w:r>
      <w:r w:rsidRPr="007F56E0">
        <w:rPr>
          <w:rFonts w:ascii="Palatino Linotype" w:hAnsi="Palatino Linotype" w:cs="Arial"/>
        </w:rPr>
        <w:t xml:space="preserve"> devienen </w:t>
      </w:r>
      <w:r w:rsidRPr="007F56E0">
        <w:rPr>
          <w:rFonts w:ascii="Palatino Linotype" w:hAnsi="Palatino Linotype" w:cs="Arial"/>
          <w:b/>
        </w:rPr>
        <w:t>fundados</w:t>
      </w:r>
      <w:r w:rsidRPr="007F56E0">
        <w:rPr>
          <w:rFonts w:ascii="Palatino Linotype" w:hAnsi="Palatino Linotype" w:cs="Arial"/>
        </w:rPr>
        <w:t xml:space="preserve"> y suficientes para </w:t>
      </w:r>
      <w:r w:rsidRPr="007F56E0">
        <w:rPr>
          <w:rFonts w:ascii="Palatino Linotype" w:hAnsi="Palatino Linotype" w:cs="Arial"/>
          <w:b/>
        </w:rPr>
        <w:t>REVOCAR</w:t>
      </w:r>
      <w:r w:rsidRPr="007F56E0">
        <w:rPr>
          <w:rFonts w:ascii="Palatino Linotype" w:hAnsi="Palatino Linotype" w:cs="Arial"/>
        </w:rPr>
        <w:t xml:space="preserve"> la respuesta del </w:t>
      </w:r>
      <w:r w:rsidRPr="007F56E0">
        <w:rPr>
          <w:rFonts w:ascii="Palatino Linotype" w:hAnsi="Palatino Linotype" w:cs="Arial"/>
          <w:b/>
        </w:rPr>
        <w:t>SUJETO OBLIGADO</w:t>
      </w:r>
      <w:r w:rsidRPr="007F56E0">
        <w:rPr>
          <w:rFonts w:ascii="Palatino Linotype" w:hAnsi="Palatino Linotype" w:cs="Arial"/>
        </w:rPr>
        <w:t>, en atención a las siguientes consideraciones de hecho y de derecho:</w:t>
      </w:r>
    </w:p>
    <w:p w:rsidR="00410616" w:rsidRPr="007F56E0" w:rsidRDefault="00410616" w:rsidP="00410616">
      <w:pPr>
        <w:spacing w:before="100" w:beforeAutospacing="1" w:after="100" w:afterAutospacing="1" w:line="360" w:lineRule="auto"/>
        <w:jc w:val="both"/>
        <w:rPr>
          <w:rFonts w:ascii="Palatino Linotype" w:hAnsi="Palatino Linotype" w:cs="Arial"/>
          <w:lang w:val="es-ES_tradnl"/>
        </w:rPr>
      </w:pPr>
      <w:r w:rsidRPr="007F56E0">
        <w:rPr>
          <w:rFonts w:ascii="Palatino Linotype" w:eastAsia="Calibri" w:hAnsi="Palatino Linotype" w:cs="Arial"/>
        </w:rPr>
        <w:t xml:space="preserve">Primeramente, este Instituto </w:t>
      </w:r>
      <w:r w:rsidRPr="007F56E0">
        <w:rPr>
          <w:rFonts w:ascii="Palatino Linotype" w:hAnsi="Palatino Linotype"/>
        </w:rPr>
        <w:t xml:space="preserve">precisa que se obvia el análisis de la competencia por parte del </w:t>
      </w:r>
      <w:r w:rsidRPr="007F56E0">
        <w:rPr>
          <w:rFonts w:ascii="Palatino Linotype" w:hAnsi="Palatino Linotype"/>
          <w:b/>
        </w:rPr>
        <w:t>SUJETO OBLIGADO</w:t>
      </w:r>
      <w:r w:rsidRPr="007F56E0">
        <w:rPr>
          <w:rFonts w:ascii="Palatino Linotype" w:hAnsi="Palatino Linotype"/>
        </w:rPr>
        <w:t>, para generar, administrar o poseer la información solicitada, dado que éste ha asumido la misma, en razón de que en su respuesta informó al particular que previo pago de derechos de las copias simples entregaría la totalidad de la información.</w:t>
      </w:r>
    </w:p>
    <w:p w:rsidR="00410616" w:rsidRPr="007F56E0" w:rsidRDefault="00410616" w:rsidP="00410616">
      <w:pPr>
        <w:spacing w:before="240" w:after="240" w:line="360" w:lineRule="auto"/>
        <w:jc w:val="both"/>
        <w:rPr>
          <w:rFonts w:ascii="Palatino Linotype" w:hAnsi="Palatino Linotype"/>
        </w:rPr>
      </w:pPr>
      <w:r w:rsidRPr="007F56E0">
        <w:rPr>
          <w:rFonts w:ascii="Palatino Linotype" w:hAnsi="Palatino Linotype"/>
        </w:rPr>
        <w:t xml:space="preserve">En efecto, el hecho de que </w:t>
      </w:r>
      <w:r w:rsidRPr="007F56E0">
        <w:rPr>
          <w:rFonts w:ascii="Palatino Linotype" w:hAnsi="Palatino Linotype"/>
          <w:b/>
        </w:rPr>
        <w:t>EL SUJETO OBLIGADO</w:t>
      </w:r>
      <w:r w:rsidRPr="007F56E0">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410616" w:rsidRPr="007F56E0" w:rsidRDefault="00410616" w:rsidP="00410616">
      <w:pPr>
        <w:tabs>
          <w:tab w:val="left" w:pos="851"/>
          <w:tab w:val="left" w:pos="8505"/>
        </w:tabs>
        <w:ind w:left="851" w:right="902"/>
        <w:jc w:val="both"/>
        <w:rPr>
          <w:rFonts w:ascii="Palatino Linotype" w:hAnsi="Palatino Linotype" w:cs="Arial"/>
          <w:i/>
          <w:sz w:val="22"/>
          <w:szCs w:val="22"/>
        </w:rPr>
      </w:pPr>
      <w:r w:rsidRPr="007F56E0">
        <w:rPr>
          <w:rFonts w:ascii="Palatino Linotype" w:hAnsi="Palatino Linotype" w:cs="Arial"/>
          <w:i/>
          <w:sz w:val="22"/>
          <w:szCs w:val="22"/>
        </w:rPr>
        <w:t>“</w:t>
      </w:r>
      <w:r w:rsidRPr="007F56E0">
        <w:rPr>
          <w:rFonts w:ascii="Palatino Linotype" w:hAnsi="Palatino Linotype" w:cs="Arial"/>
          <w:b/>
          <w:i/>
          <w:sz w:val="22"/>
          <w:szCs w:val="22"/>
        </w:rPr>
        <w:t>Artículo 12.</w:t>
      </w:r>
      <w:r w:rsidRPr="007F56E0">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410616" w:rsidRPr="007F56E0" w:rsidRDefault="00410616" w:rsidP="00410616">
      <w:pPr>
        <w:ind w:left="851" w:right="902"/>
        <w:jc w:val="both"/>
        <w:rPr>
          <w:rFonts w:ascii="Palatino Linotype" w:hAnsi="Palatino Linotype" w:cs="Arial"/>
          <w:i/>
          <w:sz w:val="22"/>
          <w:szCs w:val="22"/>
        </w:rPr>
      </w:pPr>
      <w:r w:rsidRPr="007F56E0">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410616" w:rsidRPr="007F56E0" w:rsidRDefault="00410616" w:rsidP="00410616">
      <w:pPr>
        <w:spacing w:before="240" w:after="240" w:line="360" w:lineRule="auto"/>
        <w:jc w:val="both"/>
      </w:pPr>
      <w:r w:rsidRPr="007F56E0">
        <w:rPr>
          <w:rFonts w:ascii="Palatino Linotype" w:hAnsi="Palatino Linotype"/>
        </w:rPr>
        <w:t xml:space="preserve">Así, el estudio de la naturaleza jurídica de la información pública solicitada, tiene por objeto determinar si ésta la genera, posee o administra </w:t>
      </w:r>
      <w:r w:rsidRPr="007F56E0">
        <w:rPr>
          <w:rFonts w:ascii="Palatino Linotype" w:hAnsi="Palatino Linotype"/>
          <w:b/>
        </w:rPr>
        <w:t>EL SUJETO OBLIGADO</w:t>
      </w:r>
      <w:r w:rsidRPr="007F56E0">
        <w:rPr>
          <w:rFonts w:ascii="Palatino Linotype" w:hAnsi="Palatino Linotype"/>
        </w:rPr>
        <w:t xml:space="preserve">; sin embargo, en aquellos casos en que éste la asume, a nada práctico nos conduciría su </w:t>
      </w:r>
      <w:r w:rsidRPr="007F56E0">
        <w:rPr>
          <w:rFonts w:ascii="Palatino Linotype" w:hAnsi="Palatino Linotype"/>
        </w:rPr>
        <w:lastRenderedPageBreak/>
        <w:t>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7F56E0">
        <w:t xml:space="preserve"> </w:t>
      </w:r>
    </w:p>
    <w:p w:rsidR="00410616" w:rsidRPr="007F56E0" w:rsidRDefault="00410616" w:rsidP="00410616">
      <w:pPr>
        <w:spacing w:before="100" w:beforeAutospacing="1" w:after="100" w:afterAutospacing="1" w:line="360" w:lineRule="auto"/>
        <w:jc w:val="both"/>
        <w:rPr>
          <w:rFonts w:ascii="Palatino Linotype" w:hAnsi="Palatino Linotype"/>
        </w:rPr>
      </w:pPr>
      <w:r w:rsidRPr="007F56E0">
        <w:rPr>
          <w:rFonts w:ascii="Palatino Linotype" w:hAnsi="Palatino Linotype"/>
        </w:rPr>
        <w:t xml:space="preserve">Asimismo, no se omite comentar que, al haber existido un pronunciamiento por parte del </w:t>
      </w:r>
      <w:r w:rsidRPr="007F56E0">
        <w:rPr>
          <w:rFonts w:ascii="Palatino Linotype" w:hAnsi="Palatino Linotype"/>
          <w:b/>
        </w:rPr>
        <w:t>SUJETO OBLIGADO</w:t>
      </w:r>
      <w:r w:rsidRPr="007F56E0">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410616" w:rsidRPr="007F56E0" w:rsidRDefault="00410616" w:rsidP="00410616">
      <w:pPr>
        <w:spacing w:before="100" w:beforeAutospacing="1" w:after="100" w:afterAutospacing="1" w:line="360" w:lineRule="auto"/>
        <w:jc w:val="both"/>
        <w:rPr>
          <w:rFonts w:ascii="Palatino Linotype" w:hAnsi="Palatino Linotype" w:cs="Arial"/>
        </w:rPr>
      </w:pPr>
      <w:r w:rsidRPr="007F56E0">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410616" w:rsidRPr="007F56E0" w:rsidRDefault="00410616" w:rsidP="00410616">
      <w:pPr>
        <w:ind w:left="709" w:right="760"/>
        <w:jc w:val="both"/>
        <w:rPr>
          <w:rFonts w:ascii="Palatino Linotype" w:hAnsi="Palatino Linotype" w:cs="Arial"/>
          <w:i/>
          <w:sz w:val="22"/>
        </w:rPr>
      </w:pPr>
      <w:r w:rsidRPr="007F56E0">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7F56E0">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r w:rsidRPr="007F56E0">
        <w:rPr>
          <w:rFonts w:ascii="Palatino Linotype" w:hAnsi="Palatino Linotype" w:cs="Arial"/>
          <w:i/>
          <w:sz w:val="22"/>
        </w:rPr>
        <w:lastRenderedPageBreak/>
        <w:t xml:space="preserve">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7F56E0">
        <w:rPr>
          <w:rFonts w:ascii="Palatino Linotype" w:hAnsi="Palatino Linotype" w:cs="Arial"/>
          <w:i/>
          <w:sz w:val="22"/>
        </w:rPr>
        <w:t>Marván</w:t>
      </w:r>
      <w:proofErr w:type="spellEnd"/>
      <w:r w:rsidRPr="007F56E0">
        <w:rPr>
          <w:rFonts w:ascii="Palatino Linotype" w:hAnsi="Palatino Linotype" w:cs="Arial"/>
          <w:i/>
          <w:sz w:val="22"/>
        </w:rPr>
        <w:t xml:space="preserve"> Laborde 2395/09 Secretaría de Economía - María </w:t>
      </w:r>
      <w:proofErr w:type="spellStart"/>
      <w:r w:rsidRPr="007F56E0">
        <w:rPr>
          <w:rFonts w:ascii="Palatino Linotype" w:hAnsi="Palatino Linotype" w:cs="Arial"/>
          <w:i/>
          <w:sz w:val="22"/>
        </w:rPr>
        <w:t>Marván</w:t>
      </w:r>
      <w:proofErr w:type="spellEnd"/>
      <w:r w:rsidRPr="007F56E0">
        <w:rPr>
          <w:rFonts w:ascii="Palatino Linotype" w:hAnsi="Palatino Linotype" w:cs="Arial"/>
          <w:i/>
          <w:sz w:val="22"/>
        </w:rPr>
        <w:t xml:space="preserve"> Laborde 0837/10 Administración Portuaria Integral de Veracruz, S.A. de C.V. – María </w:t>
      </w:r>
      <w:proofErr w:type="spellStart"/>
      <w:r w:rsidRPr="007F56E0">
        <w:rPr>
          <w:rFonts w:ascii="Palatino Linotype" w:hAnsi="Palatino Linotype" w:cs="Arial"/>
          <w:i/>
          <w:sz w:val="22"/>
        </w:rPr>
        <w:t>Marván</w:t>
      </w:r>
      <w:proofErr w:type="spellEnd"/>
      <w:r w:rsidRPr="007F56E0">
        <w:rPr>
          <w:rFonts w:ascii="Palatino Linotype" w:hAnsi="Palatino Linotype" w:cs="Arial"/>
          <w:i/>
          <w:sz w:val="22"/>
        </w:rPr>
        <w:t xml:space="preserve"> Laborde </w:t>
      </w:r>
    </w:p>
    <w:p w:rsidR="00410616" w:rsidRPr="007F56E0" w:rsidRDefault="00410616" w:rsidP="00410616">
      <w:pPr>
        <w:ind w:left="709" w:right="757"/>
        <w:jc w:val="both"/>
        <w:rPr>
          <w:rFonts w:ascii="Palatino Linotype" w:hAnsi="Palatino Linotype" w:cs="Arial"/>
          <w:b/>
          <w:i/>
          <w:sz w:val="22"/>
        </w:rPr>
      </w:pPr>
      <w:r w:rsidRPr="007F56E0">
        <w:rPr>
          <w:rFonts w:ascii="Palatino Linotype" w:hAnsi="Palatino Linotype" w:cs="Arial"/>
          <w:i/>
          <w:sz w:val="22"/>
        </w:rPr>
        <w:t>Criterio 31/10</w:t>
      </w:r>
      <w:r w:rsidRPr="007F56E0">
        <w:rPr>
          <w:rFonts w:ascii="Palatino Linotype" w:hAnsi="Palatino Linotype" w:cs="Arial"/>
          <w:b/>
          <w:i/>
          <w:sz w:val="22"/>
        </w:rPr>
        <w:t>”</w:t>
      </w:r>
      <w:r w:rsidRPr="007F56E0">
        <w:rPr>
          <w:rFonts w:ascii="Palatino Linotype" w:hAnsi="Palatino Linotype" w:cs="Arial"/>
          <w:i/>
          <w:sz w:val="22"/>
        </w:rPr>
        <w:t xml:space="preserve"> (sic)</w:t>
      </w:r>
    </w:p>
    <w:p w:rsidR="00410616" w:rsidRPr="007F56E0" w:rsidRDefault="001027C0" w:rsidP="00410616">
      <w:pPr>
        <w:spacing w:before="100" w:beforeAutospacing="1" w:after="100" w:afterAutospacing="1" w:line="360" w:lineRule="auto"/>
        <w:jc w:val="both"/>
        <w:rPr>
          <w:rFonts w:ascii="Palatino Linotype" w:eastAsia="Calibri" w:hAnsi="Palatino Linotype"/>
          <w:szCs w:val="22"/>
          <w:lang w:eastAsia="en-US"/>
        </w:rPr>
      </w:pPr>
      <w:r w:rsidRPr="007F56E0">
        <w:rPr>
          <w:rFonts w:ascii="Palatino Linotype" w:eastAsia="Calibri" w:hAnsi="Palatino Linotype"/>
          <w:szCs w:val="22"/>
          <w:lang w:eastAsia="en-US"/>
        </w:rPr>
        <w:t xml:space="preserve">Una vez apuntado lo anterior, este Instituto analizó la solicitud de acceso a la </w:t>
      </w:r>
      <w:proofErr w:type="spellStart"/>
      <w:r w:rsidRPr="007F56E0">
        <w:rPr>
          <w:rFonts w:ascii="Palatino Linotype" w:eastAsia="Calibri" w:hAnsi="Palatino Linotype"/>
          <w:szCs w:val="22"/>
          <w:lang w:eastAsia="en-US"/>
        </w:rPr>
        <w:t>informaci´n</w:t>
      </w:r>
      <w:proofErr w:type="spellEnd"/>
      <w:r w:rsidRPr="007F56E0">
        <w:rPr>
          <w:rFonts w:ascii="Palatino Linotype" w:eastAsia="Calibri" w:hAnsi="Palatino Linotype"/>
          <w:szCs w:val="22"/>
          <w:lang w:eastAsia="en-US"/>
        </w:rPr>
        <w:t xml:space="preserve"> de origen y advirtió que no asiste razón al SUJETO OBLIGADO respecto de que el particular haya requerido la información en copias simples (con costo); sirve de sustento a lo anterior la siguiente imagen:</w:t>
      </w:r>
    </w:p>
    <w:p w:rsidR="001027C0" w:rsidRPr="007F56E0" w:rsidRDefault="001027C0" w:rsidP="00410616">
      <w:pPr>
        <w:spacing w:before="100" w:beforeAutospacing="1" w:after="100" w:afterAutospacing="1" w:line="360" w:lineRule="auto"/>
        <w:jc w:val="both"/>
        <w:rPr>
          <w:rFonts w:ascii="Palatino Linotype" w:eastAsia="Calibri" w:hAnsi="Palatino Linotype"/>
          <w:szCs w:val="22"/>
          <w:lang w:eastAsia="en-US"/>
        </w:rPr>
      </w:pPr>
      <w:r w:rsidRPr="007F56E0">
        <w:rPr>
          <w:noProof/>
          <w:lang w:eastAsia="es-MX"/>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1806575</wp:posOffset>
                </wp:positionV>
                <wp:extent cx="1381125" cy="323850"/>
                <wp:effectExtent l="57150" t="38100" r="85725" b="95250"/>
                <wp:wrapNone/>
                <wp:docPr id="11" name="Rectángulo 11"/>
                <wp:cNvGraphicFramePr/>
                <a:graphic xmlns:a="http://schemas.openxmlformats.org/drawingml/2006/main">
                  <a:graphicData uri="http://schemas.microsoft.com/office/word/2010/wordprocessingShape">
                    <wps:wsp>
                      <wps:cNvSpPr/>
                      <wps:spPr>
                        <a:xfrm>
                          <a:off x="0" y="0"/>
                          <a:ext cx="1381125" cy="323850"/>
                        </a:xfrm>
                        <a:prstGeom prst="rect">
                          <a:avLst/>
                        </a:prstGeom>
                        <a:noFill/>
                        <a:ln w="38100">
                          <a:solidFill>
                            <a:srgbClr val="FF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517449" id="Rectángulo 11" o:spid="_x0000_s1026" style="position:absolute;margin-left:0;margin-top:142.25pt;width:108.75pt;height:25.5pt;z-index:2516623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" filled="f" strokecolor="red" strokeweight="3pt">
                <v:shadow on="t" color="black" opacity="22937f" origin=",.5" offset="0,.63889mm"/>
                <w10:wrap anchorx="margin"/>
              </v:rect>
            </w:pict>
          </mc:Fallback>
        </mc:AlternateContent>
      </w:r>
      <w:r w:rsidRPr="007F56E0">
        <w:rPr>
          <w:noProof/>
          <w:lang w:eastAsia="es-MX"/>
        </w:rPr>
        <w:drawing>
          <wp:inline distT="0" distB="0" distL="0" distR="0" wp14:anchorId="5D4CF47F" wp14:editId="38655281">
            <wp:extent cx="5734050" cy="2647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983" t="30111" r="26818" b="45917"/>
                    <a:stretch/>
                  </pic:blipFill>
                  <pic:spPr bwMode="auto">
                    <a:xfrm>
                      <a:off x="0" y="0"/>
                      <a:ext cx="5734050" cy="2647950"/>
                    </a:xfrm>
                    <a:prstGeom prst="rect">
                      <a:avLst/>
                    </a:prstGeom>
                    <a:ln>
                      <a:noFill/>
                    </a:ln>
                    <a:extLst>
                      <a:ext uri="{53640926-AAD7-44D8-BBD7-CCE9431645EC}">
                        <a14:shadowObscured xmlns:a14="http://schemas.microsoft.com/office/drawing/2010/main"/>
                      </a:ext>
                    </a:extLst>
                  </pic:spPr>
                </pic:pic>
              </a:graphicData>
            </a:graphic>
          </wp:inline>
        </w:drawing>
      </w:r>
    </w:p>
    <w:p w:rsidR="001027C0" w:rsidRPr="007F56E0" w:rsidRDefault="001027C0" w:rsidP="001027C0">
      <w:pPr>
        <w:spacing w:before="100" w:beforeAutospacing="1" w:after="100" w:afterAutospacing="1" w:line="360" w:lineRule="auto"/>
        <w:jc w:val="both"/>
        <w:rPr>
          <w:rFonts w:ascii="Palatino Linotype" w:hAnsi="Palatino Linotype" w:cs="Arial"/>
        </w:rPr>
      </w:pPr>
      <w:r w:rsidRPr="007F56E0">
        <w:rPr>
          <w:rFonts w:ascii="Palatino Linotype" w:hAnsi="Palatino Linotype"/>
          <w:color w:val="000000"/>
        </w:rPr>
        <w:t xml:space="preserve">En mérito de lo expuesto; </w:t>
      </w:r>
      <w:r w:rsidRPr="007F56E0">
        <w:rPr>
          <w:rFonts w:ascii="Palatino Linotype" w:hAnsi="Palatino Linotype" w:cs="Arial"/>
        </w:rPr>
        <w:t xml:space="preserve">este Órgano Garante advierte que no existe sustento jurídico ni argumentativo para decretar unilateralmente el cambio de modalidad hecho por </w:t>
      </w:r>
      <w:r w:rsidRPr="007F56E0">
        <w:rPr>
          <w:rFonts w:ascii="Palatino Linotype" w:hAnsi="Palatino Linotype" w:cs="Arial"/>
          <w:b/>
        </w:rPr>
        <w:t>EL SUJETO OBLIGADO,</w:t>
      </w:r>
      <w:r w:rsidRPr="007F56E0">
        <w:rPr>
          <w:rFonts w:ascii="Palatino Linotype" w:hAnsi="Palatino Linotype" w:cs="Arial"/>
        </w:rPr>
        <w:t xml:space="preserve"> esto es así por las siguientes consideraciones y preceptos de derecho:</w:t>
      </w:r>
    </w:p>
    <w:p w:rsidR="001027C0" w:rsidRPr="007F56E0" w:rsidRDefault="001027C0" w:rsidP="001027C0">
      <w:pPr>
        <w:spacing w:before="100" w:beforeAutospacing="1" w:after="100" w:afterAutospacing="1" w:line="360" w:lineRule="auto"/>
        <w:jc w:val="both"/>
        <w:rPr>
          <w:rFonts w:ascii="Palatino Linotype" w:hAnsi="Palatino Linotype"/>
        </w:rPr>
      </w:pPr>
      <w:r w:rsidRPr="007F56E0">
        <w:rPr>
          <w:rFonts w:ascii="Palatino Linotype" w:hAnsi="Palatino Linotype"/>
        </w:rPr>
        <w:lastRenderedPageBreak/>
        <w:t>La Constitución Política del Estado Libre y Soberano de México, en su artículo 5°, párrafos vigésimo</w:t>
      </w:r>
      <w:r w:rsidR="000B5625">
        <w:rPr>
          <w:rFonts w:ascii="Palatino Linotype" w:hAnsi="Palatino Linotype"/>
        </w:rPr>
        <w:t xml:space="preserve"> segundo, vigésimo tercero</w:t>
      </w:r>
      <w:r w:rsidRPr="007F56E0">
        <w:rPr>
          <w:rFonts w:ascii="Palatino Linotype" w:hAnsi="Palatino Linotype"/>
        </w:rPr>
        <w:t xml:space="preserve"> y vigésimo</w:t>
      </w:r>
      <w:r w:rsidR="000B5625">
        <w:rPr>
          <w:rFonts w:ascii="Palatino Linotype" w:hAnsi="Palatino Linotype"/>
        </w:rPr>
        <w:t xml:space="preserve"> cuarto,</w:t>
      </w:r>
      <w:r w:rsidRPr="007F56E0">
        <w:rPr>
          <w:rFonts w:ascii="Palatino Linotype" w:hAnsi="Palatino Linotype"/>
        </w:rPr>
        <w:t xml:space="preserve"> fracciones I, IV, V y VI, disponen lo siguiente:</w:t>
      </w:r>
    </w:p>
    <w:p w:rsidR="001027C0" w:rsidRPr="007F56E0" w:rsidRDefault="001027C0" w:rsidP="001027C0">
      <w:pPr>
        <w:ind w:left="851" w:right="902"/>
        <w:jc w:val="both"/>
        <w:rPr>
          <w:rFonts w:ascii="Palatino Linotype" w:hAnsi="Palatino Linotype" w:cs="Arial"/>
          <w:b/>
          <w:i/>
          <w:sz w:val="22"/>
        </w:rPr>
      </w:pPr>
      <w:r w:rsidRPr="007F56E0">
        <w:rPr>
          <w:rFonts w:ascii="Palatino Linotype" w:hAnsi="Palatino Linotype" w:cs="Arial"/>
          <w:i/>
          <w:sz w:val="22"/>
        </w:rPr>
        <w:t>“</w:t>
      </w:r>
      <w:r w:rsidRPr="007F56E0">
        <w:rPr>
          <w:rFonts w:ascii="Palatino Linotype" w:hAnsi="Palatino Linotype" w:cs="Arial"/>
          <w:b/>
          <w:i/>
          <w:sz w:val="22"/>
        </w:rPr>
        <w:t xml:space="preserve">Artículo 5.  … </w:t>
      </w:r>
    </w:p>
    <w:p w:rsidR="001027C0" w:rsidRPr="007F56E0" w:rsidRDefault="001027C0" w:rsidP="001027C0">
      <w:pPr>
        <w:ind w:left="851" w:right="902"/>
        <w:jc w:val="both"/>
        <w:rPr>
          <w:rFonts w:ascii="Palatino Linotype" w:hAnsi="Palatino Linotype" w:cs="Arial"/>
          <w:i/>
          <w:sz w:val="22"/>
        </w:rPr>
      </w:pPr>
      <w:r w:rsidRPr="007F56E0">
        <w:rPr>
          <w:rFonts w:ascii="Palatino Linotype" w:hAnsi="Palatino Linotype" w:cs="Arial"/>
          <w:i/>
          <w:sz w:val="22"/>
        </w:rPr>
        <w:t>. . .</w:t>
      </w:r>
    </w:p>
    <w:p w:rsidR="001027C0" w:rsidRPr="007F56E0" w:rsidRDefault="001027C0" w:rsidP="001027C0">
      <w:pPr>
        <w:ind w:left="851" w:right="902"/>
        <w:jc w:val="both"/>
        <w:rPr>
          <w:rFonts w:ascii="Palatino Linotype" w:hAnsi="Palatino Linotype" w:cs="Arial"/>
          <w:i/>
          <w:sz w:val="22"/>
        </w:rPr>
      </w:pPr>
      <w:r w:rsidRPr="007F56E0">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1027C0" w:rsidRPr="007F56E0" w:rsidRDefault="001027C0" w:rsidP="001027C0">
      <w:pPr>
        <w:ind w:left="851" w:right="902"/>
        <w:jc w:val="both"/>
        <w:rPr>
          <w:rFonts w:ascii="Palatino Linotype" w:hAnsi="Palatino Linotype" w:cs="Arial"/>
          <w:i/>
          <w:sz w:val="22"/>
        </w:rPr>
      </w:pPr>
      <w:r w:rsidRPr="007F56E0">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027C0" w:rsidRPr="007F56E0" w:rsidRDefault="001027C0" w:rsidP="001027C0">
      <w:pPr>
        <w:ind w:left="851" w:right="902"/>
        <w:jc w:val="both"/>
        <w:rPr>
          <w:rFonts w:ascii="Palatino Linotype" w:hAnsi="Palatino Linotype" w:cs="Arial"/>
          <w:i/>
          <w:sz w:val="22"/>
        </w:rPr>
      </w:pPr>
      <w:r w:rsidRPr="007F56E0">
        <w:rPr>
          <w:rFonts w:ascii="Palatino Linotype" w:hAnsi="Palatino Linotype" w:cs="Arial"/>
          <w:i/>
          <w:sz w:val="22"/>
        </w:rPr>
        <w:t>Este derecho se regirá por los principios y bases siguientes:</w:t>
      </w:r>
    </w:p>
    <w:p w:rsidR="001027C0" w:rsidRPr="007F56E0" w:rsidRDefault="001027C0" w:rsidP="001027C0">
      <w:pPr>
        <w:ind w:left="851" w:right="902"/>
        <w:jc w:val="both"/>
        <w:rPr>
          <w:rFonts w:ascii="Palatino Linotype" w:hAnsi="Palatino Linotype" w:cs="Arial"/>
          <w:i/>
          <w:sz w:val="22"/>
        </w:rPr>
      </w:pPr>
      <w:r w:rsidRPr="007F56E0">
        <w:rPr>
          <w:rFonts w:ascii="Palatino Linotype" w:hAnsi="Palatino Linotype" w:cs="Arial"/>
          <w:i/>
          <w:sz w:val="22"/>
        </w:rPr>
        <w:t xml:space="preserve">I. </w:t>
      </w:r>
      <w:r w:rsidRPr="007F56E0">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7F56E0">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027C0" w:rsidRPr="007F56E0" w:rsidRDefault="001027C0" w:rsidP="001027C0">
      <w:pPr>
        <w:ind w:left="851" w:right="902"/>
        <w:jc w:val="both"/>
        <w:rPr>
          <w:rFonts w:ascii="Palatino Linotype" w:hAnsi="Palatino Linotype" w:cs="Arial"/>
          <w:i/>
          <w:sz w:val="22"/>
        </w:rPr>
      </w:pPr>
      <w:r w:rsidRPr="007F56E0">
        <w:rPr>
          <w:rFonts w:ascii="Palatino Linotype" w:hAnsi="Palatino Linotype" w:cs="Arial"/>
          <w:b/>
          <w:i/>
          <w:sz w:val="22"/>
        </w:rPr>
        <w:t>IV.</w:t>
      </w:r>
      <w:r w:rsidRPr="007F56E0">
        <w:rPr>
          <w:rFonts w:ascii="Palatino Linotype" w:hAnsi="Palatino Linotype" w:cs="Arial"/>
          <w:i/>
          <w:sz w:val="22"/>
        </w:rPr>
        <w:t xml:space="preserve"> Se establecerán mecanismos de acceso a la información y procedimientos de revisión expeditos que se sustanciarán ante el organismo autónomo especializado e imparcial que establece esta Constitución. </w:t>
      </w:r>
    </w:p>
    <w:p w:rsidR="001027C0" w:rsidRPr="007F56E0" w:rsidRDefault="001027C0" w:rsidP="001027C0">
      <w:pPr>
        <w:ind w:left="851" w:right="902"/>
        <w:jc w:val="both"/>
        <w:rPr>
          <w:rFonts w:ascii="Palatino Linotype" w:hAnsi="Palatino Linotype" w:cs="Arial"/>
          <w:i/>
          <w:sz w:val="22"/>
        </w:rPr>
      </w:pPr>
      <w:r w:rsidRPr="007F56E0">
        <w:rPr>
          <w:rFonts w:ascii="Palatino Linotype" w:hAnsi="Palatino Linotype" w:cs="Arial"/>
          <w:b/>
          <w:i/>
          <w:sz w:val="22"/>
        </w:rPr>
        <w:t>V.</w:t>
      </w:r>
      <w:r w:rsidRPr="007F56E0">
        <w:rPr>
          <w:rFonts w:ascii="Palatino Linotype" w:hAnsi="Palatino Linotype" w:cs="Arial"/>
          <w:i/>
          <w:sz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rsidR="001027C0" w:rsidRPr="007F56E0" w:rsidRDefault="001027C0" w:rsidP="001027C0">
      <w:pPr>
        <w:ind w:left="851" w:right="902"/>
        <w:jc w:val="both"/>
        <w:rPr>
          <w:rFonts w:ascii="Palatino Linotype" w:hAnsi="Palatino Linotype" w:cs="Arial"/>
          <w:i/>
          <w:sz w:val="22"/>
        </w:rPr>
      </w:pPr>
      <w:r w:rsidRPr="007F56E0">
        <w:rPr>
          <w:rFonts w:ascii="Palatino Linotype" w:hAnsi="Palatino Linotype" w:cs="Arial"/>
          <w:b/>
          <w:i/>
          <w:sz w:val="22"/>
        </w:rPr>
        <w:lastRenderedPageBreak/>
        <w:t>VI.</w:t>
      </w:r>
      <w:r w:rsidRPr="007F56E0">
        <w:rPr>
          <w:rFonts w:ascii="Palatino Linotype" w:hAnsi="Palatino Linotype" w:cs="Arial"/>
          <w:i/>
          <w:sz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 </w:t>
      </w:r>
    </w:p>
    <w:p w:rsidR="001027C0" w:rsidRPr="007F56E0" w:rsidRDefault="001027C0" w:rsidP="001027C0">
      <w:pPr>
        <w:spacing w:before="100" w:beforeAutospacing="1" w:after="100" w:afterAutospacing="1" w:line="360" w:lineRule="auto"/>
        <w:jc w:val="both"/>
        <w:rPr>
          <w:rFonts w:ascii="Palatino Linotype" w:hAnsi="Palatino Linotype" w:cs="Arial"/>
        </w:rPr>
      </w:pPr>
      <w:r w:rsidRPr="007F56E0">
        <w:rPr>
          <w:rFonts w:ascii="Palatino Linotype" w:hAnsi="Palatino Linotype" w:cs="Arial"/>
        </w:rPr>
        <w:t xml:space="preserve">Dentro de los principios que la Constitución Local señala para hacer efectivo el derecho de acceso a la información pública, se encuentra el uso de las herramientas tecnológicas de la información puesta a disposición, tanto de los particulares, como de los Sujetos Obligados. </w:t>
      </w:r>
    </w:p>
    <w:p w:rsidR="001027C0" w:rsidRPr="007F56E0" w:rsidRDefault="001027C0" w:rsidP="001027C0">
      <w:pPr>
        <w:spacing w:before="100" w:beforeAutospacing="1" w:after="100" w:afterAutospacing="1" w:line="360" w:lineRule="auto"/>
        <w:jc w:val="both"/>
        <w:rPr>
          <w:rFonts w:ascii="Palatino Linotype" w:hAnsi="Palatino Linotype" w:cs="Arial"/>
        </w:rPr>
      </w:pPr>
      <w:r w:rsidRPr="007F56E0">
        <w:rPr>
          <w:rFonts w:ascii="Palatino Linotype" w:hAnsi="Palatino Linotype" w:cs="Arial"/>
        </w:rPr>
        <w:t>En esa virtud, los artículos 1, 2, fracciones II, III, VII, 4, 88, 89, 92 y 152 de la Ley de Transparencia y Acceso a la Información Pública del Estado de México y Municipios, en armonía con la Constitución Local, señalan las directrices y procedimientos que deben seguirse para hacer accesible la información a las personas:</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
          <w:bCs/>
          <w:i/>
          <w:noProof/>
          <w:sz w:val="22"/>
          <w:szCs w:val="22"/>
        </w:rPr>
        <w:t>“Artículo 1.</w:t>
      </w:r>
      <w:r w:rsidRPr="007F56E0">
        <w:rPr>
          <w:rFonts w:ascii="Palatino Linotype" w:hAnsi="Palatino Linotype" w:cs="Arial"/>
          <w:bCs/>
          <w:i/>
          <w:noProof/>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rsidR="001027C0" w:rsidRPr="007F56E0" w:rsidRDefault="001027C0" w:rsidP="001027C0">
      <w:pPr>
        <w:ind w:left="851" w:right="902"/>
        <w:jc w:val="both"/>
        <w:rPr>
          <w:rFonts w:ascii="Palatino Linotype" w:hAnsi="Palatino Linotype" w:cs="Arial"/>
          <w:b/>
          <w:bCs/>
          <w:i/>
          <w:noProof/>
          <w:sz w:val="22"/>
          <w:szCs w:val="22"/>
        </w:rPr>
      </w:pPr>
      <w:r w:rsidRPr="007F56E0">
        <w:rPr>
          <w:rFonts w:ascii="Palatino Linotype" w:hAnsi="Palatino Linotype" w:cs="Arial"/>
          <w:bCs/>
          <w:i/>
          <w:noProof/>
          <w:sz w:val="22"/>
          <w:szCs w:val="22"/>
        </w:rPr>
        <w:t xml:space="preserve">Tiene por objeto establecer los principios, bases generales y procedimientos para </w:t>
      </w:r>
      <w:r w:rsidRPr="007F56E0">
        <w:rPr>
          <w:rFonts w:ascii="Palatino Linotype" w:hAnsi="Palatino Linotype" w:cs="Arial"/>
          <w:b/>
          <w:bCs/>
          <w:i/>
          <w:noProof/>
          <w:sz w:val="22"/>
          <w:szCs w:val="22"/>
        </w:rPr>
        <w:t xml:space="preserve">tutelar y garantizar la transparencia y el derecho humano de acceso a la información pública en posesión de los sujetos obligados.  </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Cs/>
          <w:i/>
          <w:noProof/>
          <w:sz w:val="22"/>
          <w:szCs w:val="22"/>
        </w:rPr>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
          <w:bCs/>
          <w:i/>
          <w:noProof/>
          <w:sz w:val="22"/>
          <w:szCs w:val="22"/>
        </w:rPr>
        <w:t>Artículo 2.</w:t>
      </w:r>
      <w:r w:rsidRPr="007F56E0">
        <w:rPr>
          <w:rFonts w:ascii="Palatino Linotype" w:hAnsi="Palatino Linotype" w:cs="Arial"/>
          <w:bCs/>
          <w:i/>
          <w:noProof/>
          <w:sz w:val="22"/>
          <w:szCs w:val="22"/>
        </w:rPr>
        <w:t xml:space="preserve"> Son objetivos de esta Ley: </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Cs/>
          <w:i/>
          <w:noProof/>
          <w:sz w:val="22"/>
          <w:szCs w:val="22"/>
        </w:rPr>
        <w:t>(…)</w:t>
      </w:r>
    </w:p>
    <w:p w:rsidR="001027C0" w:rsidRPr="007F56E0" w:rsidRDefault="001027C0" w:rsidP="001027C0">
      <w:pPr>
        <w:ind w:left="851" w:right="902"/>
        <w:jc w:val="both"/>
        <w:rPr>
          <w:rFonts w:ascii="Palatino Linotype" w:hAnsi="Palatino Linotype" w:cs="Arial"/>
          <w:b/>
          <w:bCs/>
          <w:i/>
          <w:noProof/>
          <w:sz w:val="22"/>
          <w:szCs w:val="22"/>
        </w:rPr>
      </w:pPr>
      <w:r w:rsidRPr="007F56E0">
        <w:rPr>
          <w:rFonts w:ascii="Palatino Linotype" w:hAnsi="Palatino Linotype" w:cs="Arial"/>
          <w:b/>
          <w:bCs/>
          <w:i/>
          <w:noProof/>
          <w:sz w:val="22"/>
          <w:szCs w:val="22"/>
        </w:rPr>
        <w:t>II.</w:t>
      </w:r>
      <w:r w:rsidRPr="007F56E0">
        <w:rPr>
          <w:rFonts w:ascii="Palatino Linotype" w:hAnsi="Palatino Linotype" w:cs="Arial"/>
          <w:bCs/>
          <w:i/>
          <w:noProof/>
          <w:sz w:val="22"/>
          <w:szCs w:val="22"/>
        </w:rPr>
        <w:t xml:space="preserve"> </w:t>
      </w:r>
      <w:r w:rsidRPr="007F56E0">
        <w:rPr>
          <w:rFonts w:ascii="Palatino Linotype" w:hAnsi="Palatino Linotype" w:cs="Arial"/>
          <w:b/>
          <w:bCs/>
          <w:i/>
          <w:noProof/>
          <w:sz w:val="22"/>
          <w:szCs w:val="22"/>
        </w:rPr>
        <w:t xml:space="preserve">Proveer lo necesario para garantizar a toda persona el derecho de acceso a la información pública, a través de procedimientos sencillos, expeditos, oportunos y gratuitos, determinando las bases mínimas sobre las cuales se regirán los mismos; </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
          <w:bCs/>
          <w:i/>
          <w:noProof/>
          <w:sz w:val="22"/>
          <w:szCs w:val="22"/>
        </w:rPr>
        <w:lastRenderedPageBreak/>
        <w:t xml:space="preserve">III. </w:t>
      </w:r>
      <w:r w:rsidRPr="007F56E0">
        <w:rPr>
          <w:rFonts w:ascii="Palatino Linotype" w:hAnsi="Palatino Linotype" w:cs="Arial"/>
          <w:bCs/>
          <w:i/>
          <w:noProof/>
          <w:sz w:val="22"/>
          <w:szCs w:val="22"/>
        </w:rPr>
        <w:t xml:space="preserve">Contribuir a la mejora de procedimientos y mecanismos que permitan transparentar la gestión pública y mejorar la toma de decisiones, mediante la difusión de la información que generen los sujetos obligados; </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Cs/>
          <w:i/>
          <w:noProof/>
          <w:sz w:val="22"/>
          <w:szCs w:val="22"/>
        </w:rPr>
        <w:t xml:space="preserve"> (…)</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
          <w:bCs/>
          <w:i/>
          <w:noProof/>
          <w:sz w:val="22"/>
          <w:szCs w:val="22"/>
        </w:rPr>
        <w:t>VII.</w:t>
      </w:r>
      <w:r w:rsidRPr="007F56E0">
        <w:rPr>
          <w:rFonts w:ascii="Palatino Linotype" w:hAnsi="Palatino Linotype" w:cs="Arial"/>
          <w:bCs/>
          <w:i/>
          <w:noProof/>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
          <w:bCs/>
          <w:i/>
          <w:noProof/>
          <w:sz w:val="22"/>
          <w:szCs w:val="22"/>
        </w:rPr>
        <w:t>Artículo 4.</w:t>
      </w:r>
      <w:r w:rsidRPr="007F56E0">
        <w:rPr>
          <w:rFonts w:ascii="Palatino Linotype" w:hAnsi="Palatino Linotype" w:cs="Arial"/>
          <w:bCs/>
          <w:i/>
          <w:noProof/>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Cs/>
          <w:i/>
          <w:noProof/>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Cs/>
          <w:i/>
          <w:noProof/>
          <w:sz w:val="22"/>
          <w:szCs w:val="22"/>
        </w:rPr>
        <w:t xml:space="preserve">Los sujetos obligados deben poner en práctica, políticas y programas de acceso a la información que se apeguen a </w:t>
      </w:r>
      <w:r w:rsidRPr="007F56E0">
        <w:rPr>
          <w:rFonts w:ascii="Palatino Linotype" w:hAnsi="Palatino Linotype" w:cs="Arial"/>
          <w:b/>
          <w:bCs/>
          <w:i/>
          <w:noProof/>
          <w:sz w:val="22"/>
          <w:szCs w:val="22"/>
        </w:rPr>
        <w:t>criterios de publicidad, veracidad, oportunidad, precisión y suficiencia en beneficio de los solicitantes</w:t>
      </w:r>
      <w:r w:rsidRPr="007F56E0">
        <w:rPr>
          <w:rFonts w:ascii="Palatino Linotype" w:hAnsi="Palatino Linotype" w:cs="Arial"/>
          <w:bCs/>
          <w:i/>
          <w:noProof/>
          <w:sz w:val="22"/>
          <w:szCs w:val="22"/>
        </w:rPr>
        <w:t xml:space="preserve">.  </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
          <w:bCs/>
          <w:i/>
          <w:noProof/>
          <w:sz w:val="22"/>
          <w:szCs w:val="22"/>
        </w:rPr>
        <w:t>Artículo 88.</w:t>
      </w:r>
      <w:r w:rsidRPr="007F56E0">
        <w:rPr>
          <w:rFonts w:ascii="Palatino Linotype" w:hAnsi="Palatino Linotype" w:cs="Arial"/>
          <w:bCs/>
          <w:i/>
          <w:noProof/>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
          <w:bCs/>
          <w:i/>
          <w:noProof/>
          <w:sz w:val="22"/>
          <w:szCs w:val="22"/>
        </w:rPr>
        <w:t>Artículo 89.</w:t>
      </w:r>
      <w:r w:rsidRPr="007F56E0">
        <w:rPr>
          <w:rFonts w:ascii="Palatino Linotype" w:hAnsi="Palatino Linotype" w:cs="Arial"/>
          <w:bCs/>
          <w:i/>
          <w:noProof/>
          <w:sz w:val="22"/>
          <w:szCs w:val="22"/>
        </w:rPr>
        <w:t xml:space="preserve"> </w:t>
      </w:r>
      <w:r w:rsidRPr="007F56E0">
        <w:rPr>
          <w:rFonts w:ascii="Palatino Linotype" w:hAnsi="Palatino Linotype" w:cs="Arial"/>
          <w:b/>
          <w:bCs/>
          <w:i/>
          <w:noProof/>
          <w:sz w:val="22"/>
          <w:szCs w:val="22"/>
        </w:rPr>
        <w:t xml:space="preserve">Los sujetos obligados pondrán a disposición de las personas interesadas los medios necesarios a su alcance para que estas puedan obtener la información, de manera directa y sencilla. </w:t>
      </w:r>
      <w:r w:rsidRPr="007F56E0">
        <w:rPr>
          <w:rFonts w:ascii="Palatino Linotype" w:hAnsi="Palatino Linotype" w:cs="Arial"/>
          <w:bCs/>
          <w:i/>
          <w:noProof/>
          <w:sz w:val="22"/>
          <w:szCs w:val="22"/>
        </w:rPr>
        <w:t xml:space="preserve">Las unidades de transparencia deberán proporcionar apoyo a los usuarios que lo requieran y dar asistencia respecto de los trámites y servicios que presten.” </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
          <w:bCs/>
          <w:i/>
          <w:noProof/>
          <w:sz w:val="22"/>
          <w:szCs w:val="22"/>
        </w:rPr>
        <w:t>Artículo 92.</w:t>
      </w:r>
      <w:r w:rsidRPr="007F56E0">
        <w:rPr>
          <w:rFonts w:ascii="Palatino Linotype" w:hAnsi="Palatino Linotype" w:cs="Arial"/>
          <w:bCs/>
          <w:i/>
          <w:noProof/>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
          <w:bCs/>
          <w:i/>
          <w:noProof/>
          <w:sz w:val="22"/>
          <w:szCs w:val="22"/>
        </w:rPr>
        <w:lastRenderedPageBreak/>
        <w:t>Artículo 152.</w:t>
      </w:r>
      <w:r w:rsidRPr="007F56E0">
        <w:rPr>
          <w:rFonts w:ascii="Palatino Linotype" w:hAnsi="Palatino Linotype" w:cs="Arial"/>
          <w:bCs/>
          <w:i/>
          <w:noProof/>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Cs/>
          <w:i/>
          <w:noProof/>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rsidR="001027C0" w:rsidRPr="007F56E0" w:rsidRDefault="001027C0" w:rsidP="001027C0">
      <w:pPr>
        <w:spacing w:before="100" w:beforeAutospacing="1" w:after="100" w:afterAutospacing="1" w:line="360" w:lineRule="auto"/>
        <w:jc w:val="both"/>
        <w:rPr>
          <w:rFonts w:ascii="Palatino Linotype" w:hAnsi="Palatino Linotype" w:cs="Arial"/>
        </w:rPr>
      </w:pPr>
      <w:r w:rsidRPr="007F56E0">
        <w:rPr>
          <w:rFonts w:ascii="Palatino Linotype" w:hAnsi="Palatino Linotype" w:cs="Arial"/>
        </w:rPr>
        <w:t>De los artículos transcritos, se advierte que aunado al principio de máxima publicidad, el derecho fundamental de acceso a la información pública se rige por los principios</w:t>
      </w:r>
      <w:r w:rsidRPr="007F56E0">
        <w:rPr>
          <w:rFonts w:ascii="Palatino Linotype" w:hAnsi="Palatino Linotype" w:cs="Arial"/>
          <w:vertAlign w:val="superscript"/>
        </w:rPr>
        <w:footnoteReference w:id="3"/>
      </w:r>
      <w:r w:rsidRPr="007F56E0">
        <w:rPr>
          <w:rFonts w:ascii="Palatino Linotype" w:hAnsi="Palatino Linotype" w:cs="Arial"/>
        </w:rPr>
        <w:t xml:space="preserve"> de sencillez y gratuidad; además, de que se aplican los criterios de publicidad, veracidad, oportunidad, precisión y suficiencia; todo ello, con el fin de que los particulares obtengan la información generada, obtenida, adquirida, transformada, administrada o en posesión de los Sujetos Obligados.</w:t>
      </w:r>
    </w:p>
    <w:p w:rsidR="001027C0" w:rsidRPr="007F56E0" w:rsidRDefault="001027C0" w:rsidP="001027C0">
      <w:pPr>
        <w:spacing w:before="100" w:beforeAutospacing="1" w:after="100" w:afterAutospacing="1" w:line="360" w:lineRule="auto"/>
        <w:jc w:val="both"/>
        <w:rPr>
          <w:rFonts w:ascii="Palatino Linotype" w:hAnsi="Palatino Linotype" w:cs="Arial"/>
        </w:rPr>
      </w:pPr>
      <w:r w:rsidRPr="007F56E0">
        <w:rPr>
          <w:rFonts w:ascii="Palatino Linotype" w:hAnsi="Palatino Linotype" w:cs="Arial"/>
        </w:rPr>
        <w:t xml:space="preserve">Para garantizar este derecho, la Ley de la materia ha establecido como un procedimiento sencillo y expedito, la utilización de los medios electrónicos; y para ello este Instituto ha puesto a disposición de los particulares y de los Sujetos Obligados, </w:t>
      </w:r>
      <w:r w:rsidRPr="007F56E0">
        <w:rPr>
          <w:rFonts w:ascii="Palatino Linotype" w:hAnsi="Palatino Linotype" w:cs="Arial"/>
          <w:b/>
        </w:rPr>
        <w:t>EL</w:t>
      </w:r>
      <w:r w:rsidRPr="007F56E0">
        <w:rPr>
          <w:rFonts w:ascii="Palatino Linotype" w:hAnsi="Palatino Linotype" w:cs="Arial"/>
        </w:rPr>
        <w:t xml:space="preserve"> </w:t>
      </w:r>
      <w:r w:rsidRPr="007F56E0">
        <w:rPr>
          <w:rFonts w:ascii="Palatino Linotype" w:hAnsi="Palatino Linotype" w:cs="Arial"/>
          <w:b/>
        </w:rPr>
        <w:t>SAIMEX</w:t>
      </w:r>
      <w:r w:rsidRPr="007F56E0">
        <w:rPr>
          <w:rFonts w:ascii="Palatino Linotype" w:hAnsi="Palatino Linotype" w:cs="Arial"/>
        </w:rPr>
        <w:t xml:space="preserve">, para que de manera oportuna y </w:t>
      </w:r>
      <w:r w:rsidRPr="007F56E0">
        <w:rPr>
          <w:rFonts w:ascii="Palatino Linotype" w:hAnsi="Palatino Linotype" w:cs="Arial"/>
          <w:b/>
        </w:rPr>
        <w:t xml:space="preserve">gratuita </w:t>
      </w:r>
      <w:r w:rsidRPr="007F56E0">
        <w:rPr>
          <w:rFonts w:ascii="Palatino Linotype" w:hAnsi="Palatino Linotype" w:cs="Arial"/>
        </w:rPr>
        <w:t>se entregue la información pública solicitada.</w:t>
      </w:r>
    </w:p>
    <w:p w:rsidR="001027C0" w:rsidRPr="007F56E0" w:rsidRDefault="001027C0" w:rsidP="001027C0">
      <w:pPr>
        <w:spacing w:before="100" w:beforeAutospacing="1" w:after="100" w:afterAutospacing="1" w:line="360" w:lineRule="auto"/>
        <w:jc w:val="both"/>
        <w:rPr>
          <w:rFonts w:ascii="Palatino Linotype" w:hAnsi="Palatino Linotype" w:cs="Arial"/>
        </w:rPr>
      </w:pPr>
      <w:r w:rsidRPr="007F56E0">
        <w:rPr>
          <w:rFonts w:ascii="Palatino Linotype" w:hAnsi="Palatino Linotype" w:cs="Arial"/>
        </w:rPr>
        <w:lastRenderedPageBreak/>
        <w:t xml:space="preserve">Ahora bien, </w:t>
      </w:r>
      <w:r w:rsidRPr="007F56E0">
        <w:rPr>
          <w:rFonts w:ascii="Palatino Linotype" w:hAnsi="Palatino Linotype" w:cs="Arial"/>
          <w:b/>
        </w:rPr>
        <w:t>EL SUJETO OBLIGADO</w:t>
      </w:r>
      <w:r w:rsidRPr="007F56E0">
        <w:rPr>
          <w:rFonts w:ascii="Palatino Linotype" w:hAnsi="Palatino Linotype" w:cs="Arial"/>
        </w:rPr>
        <w:t xml:space="preserve"> al cambiar la modalidad de entrega de la información, del </w:t>
      </w:r>
      <w:r w:rsidRPr="007F56E0">
        <w:rPr>
          <w:rFonts w:ascii="Palatino Linotype" w:hAnsi="Palatino Linotype" w:cs="Arial"/>
          <w:b/>
        </w:rPr>
        <w:t>SAIMEX</w:t>
      </w:r>
      <w:r w:rsidRPr="007F56E0">
        <w:rPr>
          <w:rFonts w:ascii="Palatino Linotype" w:hAnsi="Palatino Linotype" w:cs="Arial"/>
        </w:rPr>
        <w:t xml:space="preserve"> a copias simples (con costo) limita el derecho de acceso a la información; máxime, que no existe una causa legalmente señalada para cambiar la modalidad elegida por el particular, pues como se verá más adelante, </w:t>
      </w:r>
      <w:r w:rsidRPr="007F56E0">
        <w:rPr>
          <w:rFonts w:ascii="Palatino Linotype" w:hAnsi="Palatino Linotype" w:cs="Arial"/>
          <w:b/>
        </w:rPr>
        <w:t>EL SUJETO OBLIGADO</w:t>
      </w:r>
      <w:r w:rsidRPr="007F56E0">
        <w:rPr>
          <w:rFonts w:ascii="Palatino Linotype" w:hAnsi="Palatino Linotype" w:cs="Arial"/>
        </w:rPr>
        <w:t xml:space="preserve"> estaba en posibilidad de entregar la información en versión pública.</w:t>
      </w:r>
    </w:p>
    <w:p w:rsidR="001027C0" w:rsidRPr="007F56E0" w:rsidRDefault="001027C0" w:rsidP="001027C0">
      <w:pPr>
        <w:spacing w:before="100" w:beforeAutospacing="1" w:after="100" w:afterAutospacing="1" w:line="360" w:lineRule="auto"/>
        <w:jc w:val="both"/>
        <w:rPr>
          <w:rFonts w:ascii="Palatino Linotype" w:hAnsi="Palatino Linotype" w:cs="Arial"/>
        </w:rPr>
      </w:pPr>
      <w:r w:rsidRPr="007F56E0">
        <w:rPr>
          <w:rFonts w:ascii="Palatino Linotype" w:hAnsi="Palatino Linotype" w:cs="Arial"/>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
          <w:bCs/>
          <w:i/>
          <w:noProof/>
          <w:sz w:val="22"/>
          <w:szCs w:val="22"/>
        </w:rPr>
        <w:t>“CINCUENTA Y CUATRO.-</w:t>
      </w:r>
      <w:r w:rsidRPr="007F56E0">
        <w:rPr>
          <w:rFonts w:ascii="Palatino Linotype" w:hAnsi="Palatino Linotype" w:cs="Arial"/>
          <w:bCs/>
          <w:i/>
          <w:noProof/>
          <w:sz w:val="22"/>
          <w:szCs w:val="22"/>
        </w:rPr>
        <w:t xml:space="preserve"> De acuerdo a lo dispuesto por el párrafo segundo del artículo 48 de la Ley, la </w:t>
      </w:r>
      <w:r w:rsidRPr="007F56E0">
        <w:rPr>
          <w:rFonts w:ascii="Palatino Linotype" w:hAnsi="Palatino Linotype" w:cs="Arial"/>
          <w:b/>
          <w:bCs/>
          <w:i/>
          <w:noProof/>
          <w:sz w:val="22"/>
          <w:szCs w:val="22"/>
        </w:rPr>
        <w:t>información podrá ser entregada vía electrónica a través del SICOSIEM</w:t>
      </w:r>
      <w:r w:rsidRPr="007F56E0">
        <w:rPr>
          <w:rFonts w:ascii="Palatino Linotype" w:hAnsi="Palatino Linotype" w:cs="Arial"/>
          <w:bCs/>
          <w:i/>
          <w:noProof/>
          <w:sz w:val="22"/>
          <w:szCs w:val="22"/>
        </w:rPr>
        <w:t xml:space="preserve">. </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7F56E0">
        <w:rPr>
          <w:rFonts w:ascii="Palatino Linotype" w:hAnsi="Palatino Linotype" w:cs="Arial"/>
          <w:bCs/>
          <w:i/>
          <w:noProof/>
          <w:sz w:val="22"/>
          <w:szCs w:val="22"/>
        </w:rPr>
        <w:t>.</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1027C0" w:rsidRPr="007F56E0" w:rsidRDefault="001027C0" w:rsidP="001027C0">
      <w:pPr>
        <w:ind w:left="851" w:right="902"/>
        <w:jc w:val="both"/>
        <w:rPr>
          <w:rFonts w:ascii="Palatino Linotype" w:hAnsi="Palatino Linotype" w:cs="Arial"/>
          <w:b/>
          <w:bCs/>
          <w:i/>
          <w:noProof/>
          <w:sz w:val="22"/>
          <w:szCs w:val="22"/>
        </w:rPr>
      </w:pPr>
      <w:r w:rsidRPr="007F56E0">
        <w:rPr>
          <w:rFonts w:ascii="Palatino Linotype" w:hAnsi="Palatino Linotype" w:cs="Arial"/>
          <w:b/>
          <w:bCs/>
          <w:i/>
          <w:noProof/>
          <w:sz w:val="22"/>
          <w:szCs w:val="22"/>
          <w:u w:val="single"/>
        </w:rPr>
        <w:t>Cuando la información no pueda ser remitida vía electrónica</w:t>
      </w:r>
      <w:r w:rsidRPr="007F56E0">
        <w:rPr>
          <w:rFonts w:ascii="Palatino Linotype" w:hAnsi="Palatino Linotype" w:cs="Arial"/>
          <w:b/>
          <w:bCs/>
          <w:i/>
          <w:noProof/>
          <w:sz w:val="22"/>
          <w:szCs w:val="22"/>
        </w:rPr>
        <w:t xml:space="preserve">, </w:t>
      </w:r>
      <w:r w:rsidRPr="007F56E0">
        <w:rPr>
          <w:rFonts w:ascii="Palatino Linotype" w:hAnsi="Palatino Linotype" w:cs="Arial"/>
          <w:b/>
          <w:bCs/>
          <w:i/>
          <w:noProof/>
          <w:sz w:val="22"/>
          <w:szCs w:val="22"/>
          <w:u w:val="single"/>
        </w:rPr>
        <w:t>se deberá fundar y motivar la resolución respectiva</w:t>
      </w:r>
      <w:r w:rsidRPr="007F56E0">
        <w:rPr>
          <w:rFonts w:ascii="Palatino Linotype" w:hAnsi="Palatino Linotype" w:cs="Arial"/>
          <w:b/>
          <w:bCs/>
          <w:i/>
          <w:noProof/>
          <w:sz w:val="22"/>
          <w:szCs w:val="22"/>
        </w:rPr>
        <w:t>, explicando en todo momento las causas que impiden el envío de la información de forma electrónica.</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Cs/>
          <w:i/>
          <w:noProof/>
          <w:sz w:val="22"/>
          <w:szCs w:val="22"/>
        </w:rPr>
        <w:lastRenderedPageBreak/>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Cs/>
          <w:i/>
          <w:noProof/>
          <w:sz w:val="22"/>
          <w:szCs w:val="22"/>
        </w:rPr>
        <w:t>El formato mencionado deberá estar agregado al expediente electrónico de la solicitud de información pública, en el estatus respectivo.”</w:t>
      </w:r>
    </w:p>
    <w:p w:rsidR="001027C0" w:rsidRPr="007F56E0" w:rsidRDefault="001027C0" w:rsidP="001027C0">
      <w:pPr>
        <w:ind w:left="851" w:right="902"/>
        <w:jc w:val="both"/>
        <w:rPr>
          <w:rFonts w:ascii="Palatino Linotype" w:hAnsi="Palatino Linotype" w:cs="Arial"/>
          <w:bCs/>
          <w:i/>
          <w:noProof/>
          <w:sz w:val="22"/>
          <w:szCs w:val="22"/>
        </w:rPr>
      </w:pPr>
      <w:r w:rsidRPr="007F56E0">
        <w:rPr>
          <w:rFonts w:ascii="Palatino Linotype" w:hAnsi="Palatino Linotype" w:cs="Arial"/>
          <w:bCs/>
          <w:i/>
          <w:noProof/>
          <w:sz w:val="22"/>
          <w:szCs w:val="22"/>
        </w:rPr>
        <w:t>(Enfasis añadido).</w:t>
      </w:r>
    </w:p>
    <w:p w:rsidR="001027C0" w:rsidRPr="007F56E0" w:rsidRDefault="001027C0" w:rsidP="001027C0">
      <w:pPr>
        <w:spacing w:before="100" w:beforeAutospacing="1" w:after="100" w:afterAutospacing="1" w:line="360" w:lineRule="auto"/>
        <w:jc w:val="both"/>
        <w:rPr>
          <w:rFonts w:ascii="Palatino Linotype" w:hAnsi="Palatino Linotype" w:cs="Arial"/>
        </w:rPr>
      </w:pPr>
      <w:r w:rsidRPr="007F56E0">
        <w:rPr>
          <w:rFonts w:ascii="Palatino Linotype" w:hAnsi="Palatino Linotype" w:cs="Arial"/>
        </w:rPr>
        <w:t xml:space="preserve">Acorde con lo anterior, es de señalar que los Sujetos Obligados deben respetar la forma seleccionada por los particulares para la entrega de la información; por lo que, si, en esta caso en particular, el solicitante eligió </w:t>
      </w:r>
      <w:r w:rsidRPr="007F56E0">
        <w:rPr>
          <w:rFonts w:ascii="Palatino Linotype" w:hAnsi="Palatino Linotype" w:cs="Arial"/>
          <w:b/>
        </w:rPr>
        <w:t>EL SAIMEX</w:t>
      </w:r>
      <w:r w:rsidRPr="007F56E0">
        <w:rPr>
          <w:rFonts w:ascii="Palatino Linotype" w:hAnsi="Palatino Linotype" w:cs="Arial"/>
        </w:rPr>
        <w:t xml:space="preserve">, el responsable de la Unidad de Transparencia debió agregar los archivos electrónicos que contengan la información requerida en dicho sistema, en versión pública y sólo en caso de imposibilidad técnica reportada al Instituto, puede optarse por cambiar la modalidad de entrega. </w:t>
      </w:r>
    </w:p>
    <w:p w:rsidR="001027C0" w:rsidRPr="007F56E0" w:rsidRDefault="001027C0" w:rsidP="001027C0">
      <w:pPr>
        <w:spacing w:before="100" w:beforeAutospacing="1" w:after="100" w:afterAutospacing="1" w:line="360" w:lineRule="auto"/>
        <w:jc w:val="both"/>
        <w:rPr>
          <w:rFonts w:ascii="Palatino Linotype" w:hAnsi="Palatino Linotype" w:cs="Arial"/>
          <w:b/>
        </w:rPr>
      </w:pPr>
      <w:r w:rsidRPr="007F56E0">
        <w:rPr>
          <w:rFonts w:ascii="Palatino Linotype" w:hAnsi="Palatino Linotype" w:cs="Arial"/>
        </w:rPr>
        <w:t xml:space="preserve">En ese orden de ideas, es que el responsable de la Unidad de Transparencia debe entregar los documentos solicitados en la modalidad elegida por el particular; y sólo en caso de que no sea técnicamente posible hacer la entrega en forma electrónica, </w:t>
      </w:r>
      <w:r w:rsidRPr="007F56E0">
        <w:rPr>
          <w:rFonts w:ascii="Palatino Linotype" w:hAnsi="Palatino Linotype" w:cs="Arial"/>
          <w:b/>
        </w:rPr>
        <w:t xml:space="preserve">EL SUJETO OBLIGADO </w:t>
      </w:r>
      <w:r w:rsidRPr="007F56E0">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de </w:t>
      </w:r>
      <w:r w:rsidRPr="007F56E0">
        <w:rPr>
          <w:rFonts w:ascii="Palatino Linotype" w:hAnsi="Palatino Linotype" w:cs="Arial"/>
          <w:bCs/>
          <w:noProof/>
        </w:rPr>
        <w:t>avisar de inmediato al Instituto, a través del correo electrónico institucional y comunicarse vía telefónica a efecto de que reciba el apoyo técnico correspondiente</w:t>
      </w:r>
      <w:r w:rsidRPr="007F56E0">
        <w:rPr>
          <w:rFonts w:ascii="Palatino Linotype" w:hAnsi="Palatino Linotype" w:cs="Arial"/>
        </w:rPr>
        <w:t>.</w:t>
      </w:r>
    </w:p>
    <w:p w:rsidR="001027C0" w:rsidRPr="007F56E0" w:rsidRDefault="001027C0" w:rsidP="001027C0">
      <w:pPr>
        <w:spacing w:before="100" w:beforeAutospacing="1" w:after="100" w:afterAutospacing="1" w:line="360" w:lineRule="auto"/>
        <w:jc w:val="both"/>
        <w:rPr>
          <w:rFonts w:ascii="Palatino Linotype" w:hAnsi="Palatino Linotype" w:cs="Arial"/>
          <w:lang w:eastAsia="es-MX"/>
        </w:rPr>
      </w:pPr>
      <w:r w:rsidRPr="007F56E0">
        <w:rPr>
          <w:rFonts w:ascii="Palatino Linotype" w:hAnsi="Palatino Linotype" w:cs="Arial"/>
        </w:rPr>
        <w:t xml:space="preserve">Es así que, en el presente caso </w:t>
      </w:r>
      <w:r w:rsidRPr="007F56E0">
        <w:rPr>
          <w:rFonts w:ascii="Palatino Linotype" w:hAnsi="Palatino Linotype" w:cs="Arial"/>
          <w:b/>
        </w:rPr>
        <w:t xml:space="preserve">EL SUJETO OBLIGADO </w:t>
      </w:r>
      <w:r w:rsidRPr="007F56E0">
        <w:rPr>
          <w:rFonts w:ascii="Palatino Linotype" w:hAnsi="Palatino Linotype" w:cs="Arial"/>
        </w:rPr>
        <w:t xml:space="preserve">no dio avisó alguno o se comunicó con este Instituto para manifestar la imposibilidad técnica para proporcionar la información en la modalidad requerida, ya que ésta Ponencia en fecha once de </w:t>
      </w:r>
      <w:r w:rsidRPr="007F56E0">
        <w:rPr>
          <w:rFonts w:ascii="Palatino Linotype" w:hAnsi="Palatino Linotype" w:cs="Arial"/>
        </w:rPr>
        <w:lastRenderedPageBreak/>
        <w:t>noviembre de dos mil diecinueve, envió correo electrónico al Área de Informática responsable de las incidencias de este Instituto de Transparencia, Acceso a la Información Pública y Protección de Datos Personales del Estado de México y Municipios, para solicitar información respecto a si se tuvo algún reporte de incidencias por parte del</w:t>
      </w:r>
      <w:r w:rsidRPr="007F56E0">
        <w:rPr>
          <w:rFonts w:ascii="Palatino Linotype" w:hAnsi="Palatino Linotype" w:cs="Arial"/>
          <w:b/>
          <w:lang w:eastAsia="es-MX"/>
        </w:rPr>
        <w:t xml:space="preserve"> SUJETO OBLIGADO</w:t>
      </w:r>
      <w:r w:rsidRPr="007F56E0">
        <w:rPr>
          <w:rFonts w:ascii="Palatino Linotype" w:hAnsi="Palatino Linotype" w:cs="Arial"/>
          <w:lang w:eastAsia="es-MX"/>
        </w:rPr>
        <w:t xml:space="preserve">, tal y como se observa en la siguiente imagen: </w:t>
      </w:r>
    </w:p>
    <w:p w:rsidR="001027C0" w:rsidRPr="007F56E0" w:rsidRDefault="001027C0" w:rsidP="001027C0">
      <w:pPr>
        <w:spacing w:before="100" w:beforeAutospacing="1" w:after="100" w:afterAutospacing="1" w:line="360" w:lineRule="auto"/>
        <w:jc w:val="both"/>
        <w:rPr>
          <w:rFonts w:ascii="Palatino Linotype" w:hAnsi="Palatino Linotype" w:cs="Arial"/>
          <w:lang w:eastAsia="es-MX"/>
        </w:rPr>
      </w:pPr>
      <w:r w:rsidRPr="007F56E0">
        <w:rPr>
          <w:noProof/>
          <w:lang w:eastAsia="es-MX"/>
        </w:rPr>
        <w:drawing>
          <wp:inline distT="0" distB="0" distL="0" distR="0" wp14:anchorId="748D6A0B" wp14:editId="69D72932">
            <wp:extent cx="5789930" cy="3514725"/>
            <wp:effectExtent l="0" t="0" r="127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931" t="21925" r="29448" b="39193"/>
                    <a:stretch/>
                  </pic:blipFill>
                  <pic:spPr bwMode="auto">
                    <a:xfrm>
                      <a:off x="0" y="0"/>
                      <a:ext cx="5816418" cy="3530804"/>
                    </a:xfrm>
                    <a:prstGeom prst="rect">
                      <a:avLst/>
                    </a:prstGeom>
                    <a:ln>
                      <a:noFill/>
                    </a:ln>
                    <a:extLst>
                      <a:ext uri="{53640926-AAD7-44D8-BBD7-CCE9431645EC}">
                        <a14:shadowObscured xmlns:a14="http://schemas.microsoft.com/office/drawing/2010/main"/>
                      </a:ext>
                    </a:extLst>
                  </pic:spPr>
                </pic:pic>
              </a:graphicData>
            </a:graphic>
          </wp:inline>
        </w:drawing>
      </w:r>
    </w:p>
    <w:p w:rsidR="001027C0" w:rsidRPr="007F56E0" w:rsidRDefault="001027C0" w:rsidP="001027C0">
      <w:pPr>
        <w:spacing w:before="100" w:beforeAutospacing="1" w:after="100" w:afterAutospacing="1" w:line="360" w:lineRule="auto"/>
        <w:jc w:val="both"/>
        <w:rPr>
          <w:rFonts w:ascii="Palatino Linotype" w:hAnsi="Palatino Linotype" w:cs="Arial"/>
        </w:rPr>
      </w:pPr>
      <w:r w:rsidRPr="007F56E0">
        <w:rPr>
          <w:rFonts w:ascii="Palatino Linotype" w:hAnsi="Palatino Linotype" w:cs="Arial"/>
        </w:rPr>
        <w:t xml:space="preserve">Siendo así que el mismo día, el área responsable de incidencias de este Instituto envió el siguiente correo electrónico: </w:t>
      </w:r>
    </w:p>
    <w:p w:rsidR="001027C0" w:rsidRPr="007F56E0" w:rsidRDefault="009B2E38" w:rsidP="001027C0">
      <w:pPr>
        <w:spacing w:before="100" w:beforeAutospacing="1" w:after="100" w:afterAutospacing="1" w:line="360" w:lineRule="auto"/>
        <w:jc w:val="both"/>
        <w:rPr>
          <w:rFonts w:ascii="Palatino Linotype" w:hAnsi="Palatino Linotype" w:cs="Arial"/>
        </w:rPr>
      </w:pPr>
      <w:r w:rsidRPr="007F56E0">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simplePos x="0" y="0"/>
                <wp:positionH relativeFrom="column">
                  <wp:posOffset>100965</wp:posOffset>
                </wp:positionH>
                <wp:positionV relativeFrom="paragraph">
                  <wp:posOffset>83820</wp:posOffset>
                </wp:positionV>
                <wp:extent cx="5448300" cy="609600"/>
                <wp:effectExtent l="38100" t="38100" r="76200" b="95250"/>
                <wp:wrapNone/>
                <wp:docPr id="13" name="Conector recto 13"/>
                <wp:cNvGraphicFramePr/>
                <a:graphic xmlns:a="http://schemas.openxmlformats.org/drawingml/2006/main">
                  <a:graphicData uri="http://schemas.microsoft.com/office/word/2010/wordprocessingShape">
                    <wps:wsp>
                      <wps:cNvCnPr/>
                      <wps:spPr>
                        <a:xfrm>
                          <a:off x="0" y="0"/>
                          <a:ext cx="5448300" cy="609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237821B" id="Conector recto 1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95pt,6.6pt" to="436.9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" strokecolor="#4f81bd [3204]" strokeweight="2pt">
                <v:shadow on="t" color="black" opacity="24903f" origin=",.5" offset="0,.55556mm"/>
              </v:line>
            </w:pict>
          </mc:Fallback>
        </mc:AlternateContent>
      </w:r>
    </w:p>
    <w:p w:rsidR="009B2E38" w:rsidRPr="007F56E0" w:rsidRDefault="009B2E38" w:rsidP="001027C0">
      <w:pPr>
        <w:spacing w:before="100" w:beforeAutospacing="1" w:after="100" w:afterAutospacing="1" w:line="360" w:lineRule="auto"/>
        <w:jc w:val="both"/>
        <w:rPr>
          <w:rFonts w:ascii="Palatino Linotype" w:hAnsi="Palatino Linotype" w:cs="Arial"/>
        </w:rPr>
      </w:pPr>
    </w:p>
    <w:p w:rsidR="009B2E38" w:rsidRPr="007F56E0" w:rsidRDefault="00B3753A" w:rsidP="001027C0">
      <w:pPr>
        <w:spacing w:before="100" w:beforeAutospacing="1" w:after="100" w:afterAutospacing="1" w:line="360" w:lineRule="auto"/>
        <w:jc w:val="both"/>
        <w:rPr>
          <w:rFonts w:ascii="Palatino Linotype" w:hAnsi="Palatino Linotype" w:cs="Arial"/>
        </w:rPr>
      </w:pPr>
      <w:r w:rsidRPr="007F56E0">
        <w:rPr>
          <w:noProof/>
          <w:lang w:eastAsia="es-MX"/>
        </w:rPr>
        <w:lastRenderedPageBreak/>
        <w:drawing>
          <wp:inline distT="0" distB="0" distL="0" distR="0" wp14:anchorId="6514DDBC" wp14:editId="4B4BCD4E">
            <wp:extent cx="5876925" cy="39101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602" t="23095" r="29119" b="28084"/>
                    <a:stretch/>
                  </pic:blipFill>
                  <pic:spPr bwMode="auto">
                    <a:xfrm>
                      <a:off x="0" y="0"/>
                      <a:ext cx="5890347" cy="3919075"/>
                    </a:xfrm>
                    <a:prstGeom prst="rect">
                      <a:avLst/>
                    </a:prstGeom>
                    <a:ln>
                      <a:noFill/>
                    </a:ln>
                    <a:extLst>
                      <a:ext uri="{53640926-AAD7-44D8-BBD7-CCE9431645EC}">
                        <a14:shadowObscured xmlns:a14="http://schemas.microsoft.com/office/drawing/2010/main"/>
                      </a:ext>
                    </a:extLst>
                  </pic:spPr>
                </pic:pic>
              </a:graphicData>
            </a:graphic>
          </wp:inline>
        </w:drawing>
      </w:r>
    </w:p>
    <w:p w:rsidR="001027C0" w:rsidRPr="007F56E0" w:rsidRDefault="001027C0" w:rsidP="001027C0">
      <w:pPr>
        <w:spacing w:before="100" w:beforeAutospacing="1" w:after="100" w:afterAutospacing="1" w:line="360" w:lineRule="auto"/>
        <w:jc w:val="both"/>
        <w:rPr>
          <w:rFonts w:ascii="Palatino Linotype" w:hAnsi="Palatino Linotype" w:cs="Arial"/>
        </w:rPr>
      </w:pPr>
      <w:r w:rsidRPr="007F56E0">
        <w:rPr>
          <w:rFonts w:ascii="Palatino Linotype" w:hAnsi="Palatino Linotype" w:cs="Arial"/>
        </w:rPr>
        <w:t xml:space="preserve">Por tanto, al no haber reportado </w:t>
      </w:r>
      <w:r w:rsidRPr="007F56E0">
        <w:rPr>
          <w:rFonts w:ascii="Palatino Linotype" w:hAnsi="Palatino Linotype" w:cs="Arial"/>
          <w:b/>
          <w:lang w:eastAsia="es-MX"/>
        </w:rPr>
        <w:t>EL SUJETO OBLIGADO</w:t>
      </w:r>
      <w:r w:rsidRPr="007F56E0">
        <w:rPr>
          <w:rFonts w:ascii="Palatino Linotype" w:hAnsi="Palatino Linotype" w:cs="Arial"/>
        </w:rPr>
        <w:t xml:space="preserve"> ninguna incidencia para adjuntar a su respuesta la información solicitada por </w:t>
      </w:r>
      <w:r w:rsidRPr="007F56E0">
        <w:rPr>
          <w:rFonts w:ascii="Palatino Linotype" w:hAnsi="Palatino Linotype" w:cs="Arial"/>
          <w:b/>
          <w:lang w:eastAsia="es-MX"/>
        </w:rPr>
        <w:t>EL RECURRENTE</w:t>
      </w:r>
      <w:r w:rsidRPr="007F56E0">
        <w:rPr>
          <w:rFonts w:ascii="Palatino Linotype" w:hAnsi="Palatino Linotype" w:cs="Arial"/>
        </w:rPr>
        <w:t xml:space="preserve">, se actualiza la hipótesis legal de la negativa en la entrega de la información, prevista en el artículo 179, fracción I de la Ley de la materia, ello en virtud de que con las manifestaciones esgrimidas por </w:t>
      </w:r>
      <w:r w:rsidRPr="007F56E0">
        <w:rPr>
          <w:rFonts w:ascii="Palatino Linotype" w:hAnsi="Palatino Linotype" w:cs="Arial"/>
          <w:b/>
        </w:rPr>
        <w:t>EL SUJETO OBLIGADO</w:t>
      </w:r>
      <w:r w:rsidRPr="007F56E0">
        <w:rPr>
          <w:rFonts w:ascii="Palatino Linotype" w:hAnsi="Palatino Linotype" w:cs="Arial"/>
        </w:rPr>
        <w:t xml:space="preserve"> no se colma el requisito legal de fundar y motivar el cambio de modalidad de entrega, ni la imposibilidad técnica para digitalizar la información y agregarla al</w:t>
      </w:r>
      <w:r w:rsidRPr="007F56E0">
        <w:rPr>
          <w:rFonts w:ascii="Palatino Linotype" w:hAnsi="Palatino Linotype" w:cs="Arial"/>
          <w:b/>
        </w:rPr>
        <w:t xml:space="preserve"> SAIMEX</w:t>
      </w:r>
      <w:r w:rsidRPr="007F56E0">
        <w:rPr>
          <w:rFonts w:ascii="Palatino Linotype" w:hAnsi="Palatino Linotype" w:cs="Arial"/>
        </w:rPr>
        <w:t xml:space="preserve">; por lo que, no hay impedimento conforme a derecho fundado y motivado para acreditar la procedencia del cambio de modalidad. </w:t>
      </w:r>
    </w:p>
    <w:p w:rsidR="000A7201" w:rsidRPr="007F56E0" w:rsidRDefault="000A7201" w:rsidP="000A7201">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7F56E0">
        <w:rPr>
          <w:rFonts w:ascii="Palatino Linotype" w:hAnsi="Palatino Linotype" w:cs="Arial"/>
        </w:rPr>
        <w:t xml:space="preserve">Respecto a la fundamentación y motivación es de señalar que el máximo tribunal del país ha establecido jurisprudencia respecto a qué debe entenderse por fundamentación </w:t>
      </w:r>
      <w:r w:rsidRPr="007F56E0">
        <w:rPr>
          <w:rFonts w:ascii="Palatino Linotype" w:hAnsi="Palatino Linotype" w:cs="Arial"/>
        </w:rPr>
        <w:lastRenderedPageBreak/>
        <w:t>y motivación, en los siguientes términos:</w:t>
      </w:r>
    </w:p>
    <w:p w:rsidR="000A7201" w:rsidRPr="007F56E0" w:rsidRDefault="000A7201" w:rsidP="000A7201">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7F56E0">
        <w:rPr>
          <w:rFonts w:ascii="Palatino Linotype" w:hAnsi="Palatino Linotype" w:cs="Arial"/>
          <w:b/>
          <w:i/>
          <w:sz w:val="22"/>
        </w:rPr>
        <w:t>“FUNDAMENTACIÓN Y MOTIVACIÓN.</w:t>
      </w:r>
      <w:r w:rsidRPr="007F56E0">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0A7201" w:rsidRPr="007F56E0" w:rsidRDefault="000A7201" w:rsidP="000A7201">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7F56E0">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0A7201" w:rsidRPr="007F56E0" w:rsidRDefault="000A7201" w:rsidP="000A7201">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7F56E0">
        <w:rPr>
          <w:rFonts w:ascii="Palatino Linotype" w:hAnsi="Palatino Linotype" w:cs="Arial"/>
          <w:i/>
          <w:sz w:val="22"/>
        </w:rPr>
        <w:t>“</w:t>
      </w:r>
      <w:r w:rsidRPr="007F56E0">
        <w:rPr>
          <w:rFonts w:ascii="Palatino Linotype" w:hAnsi="Palatino Linotype" w:cs="Arial"/>
          <w:b/>
          <w:i/>
          <w:sz w:val="22"/>
        </w:rPr>
        <w:t>FUNDAMENTACIÓN Y MOTIVACIÓN. EL ASPECTO FORMAL DE LA GARANTÍA Y SU FINALIDAD SE TRADUCEN EN EXPLICAR, JUSTIFICAR, POSIBILITAR LA DEFENSA Y COMUNICAR LA DECISIÓN.</w:t>
      </w:r>
      <w:r w:rsidRPr="007F56E0">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w:t>
      </w:r>
      <w:r w:rsidRPr="007F56E0">
        <w:rPr>
          <w:rFonts w:ascii="Palatino Linotype" w:hAnsi="Palatino Linotype" w:cs="Arial"/>
          <w:i/>
          <w:sz w:val="22"/>
        </w:rPr>
        <w:lastRenderedPageBreak/>
        <w:t>de pertenencia lógica de los hechos al derecho invocado, que es la subsunción.”(Sic)</w:t>
      </w:r>
    </w:p>
    <w:p w:rsidR="000A7201" w:rsidRPr="007F56E0" w:rsidRDefault="000A7201" w:rsidP="000A7201">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7F56E0">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0A7201" w:rsidRPr="007F56E0" w:rsidRDefault="000A7201" w:rsidP="000A7201">
      <w:pPr>
        <w:spacing w:before="100" w:beforeAutospacing="1" w:after="100" w:afterAutospacing="1" w:line="360" w:lineRule="auto"/>
        <w:jc w:val="both"/>
        <w:rPr>
          <w:rFonts w:ascii="Palatino Linotype" w:hAnsi="Palatino Linotype" w:cs="Arial"/>
          <w:bCs/>
          <w:color w:val="000000"/>
          <w:lang w:val="es-ES"/>
        </w:rPr>
      </w:pPr>
      <w:r w:rsidRPr="007F56E0">
        <w:rPr>
          <w:rFonts w:ascii="Palatino Linotype" w:eastAsia="Calibri" w:hAnsi="Palatino Linotype"/>
          <w:szCs w:val="22"/>
          <w:lang w:eastAsia="en-US"/>
        </w:rPr>
        <w:t xml:space="preserve">Asimismo, no se omite mencionar que la información solicitada debe obrar en medio digital, por corresponder a </w:t>
      </w:r>
      <w:r w:rsidR="00FA0502" w:rsidRPr="007F56E0">
        <w:rPr>
          <w:rFonts w:ascii="Palatino Linotype" w:eastAsia="Calibri" w:hAnsi="Palatino Linotype"/>
          <w:szCs w:val="22"/>
          <w:lang w:eastAsia="en-US"/>
        </w:rPr>
        <w:t xml:space="preserve">procesos de contratación pública que adquieren el carácter de obligación de </w:t>
      </w:r>
      <w:proofErr w:type="spellStart"/>
      <w:r w:rsidR="00FA0502" w:rsidRPr="007F56E0">
        <w:rPr>
          <w:rFonts w:ascii="Palatino Linotype" w:eastAsia="Calibri" w:hAnsi="Palatino Linotype"/>
          <w:szCs w:val="22"/>
          <w:lang w:eastAsia="en-US"/>
        </w:rPr>
        <w:t>transaprencia</w:t>
      </w:r>
      <w:proofErr w:type="spellEnd"/>
      <w:r w:rsidR="00FA0502" w:rsidRPr="007F56E0">
        <w:rPr>
          <w:rFonts w:ascii="Palatino Linotype" w:eastAsia="Calibri" w:hAnsi="Palatino Linotype"/>
          <w:szCs w:val="22"/>
          <w:lang w:eastAsia="en-US"/>
        </w:rPr>
        <w:t xml:space="preserve"> común que </w:t>
      </w:r>
      <w:r w:rsidR="00FA0502" w:rsidRPr="007F56E0">
        <w:rPr>
          <w:rFonts w:ascii="Palatino Linotype" w:eastAsia="Calibri" w:hAnsi="Palatino Linotype"/>
          <w:b/>
          <w:szCs w:val="22"/>
          <w:lang w:eastAsia="en-US"/>
        </w:rPr>
        <w:t>EL SUJETO OBLIGADO</w:t>
      </w:r>
      <w:r w:rsidR="00FA0502" w:rsidRPr="007F56E0">
        <w:rPr>
          <w:rFonts w:ascii="Palatino Linotype" w:eastAsia="Calibri" w:hAnsi="Palatino Linotype"/>
          <w:szCs w:val="22"/>
          <w:lang w:eastAsia="en-US"/>
        </w:rPr>
        <w:t xml:space="preserve"> debe mantener disponible y actualizada en el </w:t>
      </w:r>
      <w:proofErr w:type="spellStart"/>
      <w:r w:rsidR="00FA0502" w:rsidRPr="007F56E0">
        <w:rPr>
          <w:rFonts w:ascii="Palatino Linotype" w:eastAsia="Calibri" w:hAnsi="Palatino Linotype"/>
          <w:szCs w:val="22"/>
          <w:lang w:eastAsia="en-US"/>
        </w:rPr>
        <w:t>Postarl</w:t>
      </w:r>
      <w:proofErr w:type="spellEnd"/>
      <w:r w:rsidR="00FA0502" w:rsidRPr="007F56E0">
        <w:rPr>
          <w:rFonts w:ascii="Palatino Linotype" w:eastAsia="Calibri" w:hAnsi="Palatino Linotype"/>
          <w:szCs w:val="22"/>
          <w:lang w:eastAsia="en-US"/>
        </w:rPr>
        <w:t xml:space="preserve"> IPOMEX, de conformidad con el artículo 92, fracción XXIX de la Ley de Transparencia y Acceso a la Información Pública del Estado de México y Municipios; además, de documentos comprobatorios</w:t>
      </w:r>
      <w:r w:rsidRPr="007F56E0">
        <w:rPr>
          <w:rFonts w:ascii="Palatino Linotype" w:hAnsi="Palatino Linotype" w:cs="Arial"/>
          <w:bCs/>
          <w:color w:val="000000"/>
          <w:lang w:val="es-ES"/>
        </w:rPr>
        <w:t xml:space="preserve"> que deben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0A7201" w:rsidRPr="007F56E0" w:rsidRDefault="000A7201" w:rsidP="000A7201">
      <w:pPr>
        <w:spacing w:before="100" w:beforeAutospacing="1" w:after="100" w:afterAutospacing="1" w:line="360" w:lineRule="auto"/>
        <w:jc w:val="both"/>
        <w:rPr>
          <w:rFonts w:ascii="Palatino Linotype" w:hAnsi="Palatino Linotype" w:cs="Arial"/>
          <w:bCs/>
          <w:color w:val="000000"/>
          <w:lang w:val="es-ES"/>
        </w:rPr>
      </w:pPr>
      <w:r w:rsidRPr="007F56E0">
        <w:rPr>
          <w:rFonts w:ascii="Palatino Linotype" w:hAnsi="Palatino Linotype" w:cs="Arial"/>
          <w:bCs/>
          <w:color w:val="000000"/>
          <w:lang w:val="es-ES"/>
        </w:rPr>
        <w:t>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w:t>
      </w:r>
      <w:r w:rsidR="00FA0502" w:rsidRPr="007F56E0">
        <w:rPr>
          <w:rFonts w:ascii="Palatino Linotype" w:hAnsi="Palatino Linotype" w:cs="Arial"/>
          <w:bCs/>
          <w:color w:val="000000"/>
          <w:lang w:val="es-ES"/>
        </w:rPr>
        <w:t xml:space="preserve"> entreguen recursos públicos.</w:t>
      </w:r>
    </w:p>
    <w:p w:rsidR="00FA0502" w:rsidRPr="007F56E0" w:rsidRDefault="00FA0502" w:rsidP="001027C0">
      <w:pPr>
        <w:spacing w:before="100" w:beforeAutospacing="1" w:after="100" w:afterAutospacing="1" w:line="360" w:lineRule="auto"/>
        <w:jc w:val="both"/>
        <w:rPr>
          <w:rFonts w:ascii="Palatino Linotype" w:hAnsi="Palatino Linotype"/>
        </w:rPr>
      </w:pPr>
      <w:r w:rsidRPr="007F56E0">
        <w:rPr>
          <w:rFonts w:ascii="Palatino Linotype" w:hAnsi="Palatino Linotype" w:cs="Arial"/>
          <w:bCs/>
          <w:color w:val="000000"/>
          <w:lang w:val="es-ES"/>
        </w:rPr>
        <w:t>Además, no se omite mencionar que el artículo 24, fracción XXIII de la Ley Sustantiva determina que para</w:t>
      </w:r>
      <w:r w:rsidRPr="007F56E0">
        <w:rPr>
          <w:rFonts w:ascii="Palatino Linotype" w:hAnsi="Palatino Linotype"/>
        </w:rPr>
        <w:t xml:space="preserve"> el cumplimiento de los objetivos de dicha Ley, los sujetos obligados </w:t>
      </w:r>
      <w:r w:rsidRPr="007F56E0">
        <w:rPr>
          <w:rFonts w:ascii="Palatino Linotype" w:hAnsi="Palatino Linotype"/>
        </w:rPr>
        <w:lastRenderedPageBreak/>
        <w:t xml:space="preserve">debe procurar la digitalización de toda la información pública en su poder. Asimismo, el diverso artículo 175 determina que la información que, en términos de Ley, deban publicar de manera obligatoria los sujetos obligados, o deba ser generada de manera electrónica, según lo dispongan las disposiciones legales o administrativas </w:t>
      </w:r>
      <w:r w:rsidRPr="007F56E0">
        <w:rPr>
          <w:rFonts w:ascii="Palatino Linotype" w:hAnsi="Palatino Linotype"/>
          <w:b/>
        </w:rPr>
        <w:t>no podrá tener ningún costo</w:t>
      </w:r>
      <w:r w:rsidRPr="007F56E0">
        <w:rPr>
          <w:rFonts w:ascii="Palatino Linotype" w:hAnsi="Palatino Linotype"/>
        </w:rPr>
        <w:t>, incluyendo aquella que se hubiera digitalizado previamente por cualquier motivo, en aquellos casos en que la modalidad de entrega sea por medio de la plataforma o vía electrónica.</w:t>
      </w:r>
    </w:p>
    <w:p w:rsidR="001027C0" w:rsidRPr="007F56E0" w:rsidRDefault="009B2E38" w:rsidP="001027C0">
      <w:pPr>
        <w:spacing w:before="100" w:beforeAutospacing="1" w:after="100" w:afterAutospacing="1" w:line="360" w:lineRule="auto"/>
        <w:jc w:val="both"/>
        <w:rPr>
          <w:rFonts w:ascii="Palatino Linotype" w:eastAsia="Calibri" w:hAnsi="Palatino Linotype"/>
          <w:szCs w:val="22"/>
          <w:lang w:eastAsia="en-US"/>
        </w:rPr>
      </w:pPr>
      <w:r w:rsidRPr="007F56E0">
        <w:rPr>
          <w:rFonts w:ascii="Palatino Linotype" w:eastAsia="Calibri" w:hAnsi="Palatino Linotype"/>
          <w:szCs w:val="22"/>
          <w:lang w:eastAsia="en-US"/>
        </w:rPr>
        <w:t xml:space="preserve">Consecuentemente, ante lo fundado de las razones o motivos de </w:t>
      </w:r>
      <w:proofErr w:type="spellStart"/>
      <w:r w:rsidRPr="007F56E0">
        <w:rPr>
          <w:rFonts w:ascii="Palatino Linotype" w:eastAsia="Calibri" w:hAnsi="Palatino Linotype"/>
          <w:szCs w:val="22"/>
          <w:lang w:eastAsia="en-US"/>
        </w:rPr>
        <w:t>inconofrmidad</w:t>
      </w:r>
      <w:proofErr w:type="spellEnd"/>
      <w:r w:rsidRPr="007F56E0">
        <w:rPr>
          <w:rFonts w:ascii="Palatino Linotype" w:eastAsia="Calibri" w:hAnsi="Palatino Linotype"/>
          <w:szCs w:val="22"/>
          <w:lang w:eastAsia="en-US"/>
        </w:rPr>
        <w:t xml:space="preserve"> hechos valer por </w:t>
      </w:r>
      <w:r w:rsidRPr="007F56E0">
        <w:rPr>
          <w:rFonts w:ascii="Palatino Linotype" w:eastAsia="Calibri" w:hAnsi="Palatino Linotype"/>
          <w:b/>
          <w:szCs w:val="22"/>
          <w:lang w:eastAsia="en-US"/>
        </w:rPr>
        <w:t>EL RECURRENTE</w:t>
      </w:r>
      <w:r w:rsidRPr="007F56E0">
        <w:rPr>
          <w:rFonts w:ascii="Palatino Linotype" w:eastAsia="Calibri" w:hAnsi="Palatino Linotype"/>
          <w:szCs w:val="22"/>
          <w:lang w:eastAsia="en-US"/>
        </w:rPr>
        <w:t xml:space="preserve">, este instituto estima que lo procedente es </w:t>
      </w:r>
      <w:r w:rsidRPr="007F56E0">
        <w:rPr>
          <w:rFonts w:ascii="Palatino Linotype" w:eastAsia="Calibri" w:hAnsi="Palatino Linotype"/>
          <w:b/>
          <w:szCs w:val="22"/>
          <w:lang w:eastAsia="en-US"/>
        </w:rPr>
        <w:t>REVOCAR</w:t>
      </w:r>
      <w:r w:rsidRPr="007F56E0">
        <w:rPr>
          <w:rFonts w:ascii="Palatino Linotype" w:eastAsia="Calibri" w:hAnsi="Palatino Linotype"/>
          <w:szCs w:val="22"/>
          <w:lang w:eastAsia="en-US"/>
        </w:rPr>
        <w:t xml:space="preserve"> la respuesta del </w:t>
      </w:r>
      <w:r w:rsidRPr="007F56E0">
        <w:rPr>
          <w:rFonts w:ascii="Palatino Linotype" w:eastAsia="Calibri" w:hAnsi="Palatino Linotype"/>
          <w:b/>
          <w:szCs w:val="22"/>
          <w:lang w:eastAsia="en-US"/>
        </w:rPr>
        <w:t>SUJETO OBLIGADO</w:t>
      </w:r>
      <w:r w:rsidRPr="007F56E0">
        <w:rPr>
          <w:rFonts w:ascii="Palatino Linotype" w:eastAsia="Calibri" w:hAnsi="Palatino Linotype"/>
          <w:szCs w:val="22"/>
          <w:lang w:eastAsia="en-US"/>
        </w:rPr>
        <w:t xml:space="preserve"> y </w:t>
      </w:r>
      <w:r w:rsidRPr="007F56E0">
        <w:rPr>
          <w:rFonts w:ascii="Palatino Linotype" w:eastAsia="Calibri" w:hAnsi="Palatino Linotype"/>
          <w:b/>
          <w:szCs w:val="22"/>
          <w:lang w:eastAsia="en-US"/>
        </w:rPr>
        <w:t>ordenar</w:t>
      </w:r>
      <w:r w:rsidRPr="007F56E0">
        <w:rPr>
          <w:rFonts w:ascii="Palatino Linotype" w:eastAsia="Calibri" w:hAnsi="Palatino Linotype"/>
          <w:szCs w:val="22"/>
          <w:lang w:eastAsia="en-US"/>
        </w:rPr>
        <w:t xml:space="preserve"> la entrega de la </w:t>
      </w:r>
      <w:proofErr w:type="spellStart"/>
      <w:r w:rsidRPr="007F56E0">
        <w:rPr>
          <w:rFonts w:ascii="Palatino Linotype" w:eastAsia="Calibri" w:hAnsi="Palatino Linotype"/>
          <w:szCs w:val="22"/>
          <w:lang w:eastAsia="en-US"/>
        </w:rPr>
        <w:t>infromación</w:t>
      </w:r>
      <w:proofErr w:type="spellEnd"/>
      <w:r w:rsidRPr="007F56E0">
        <w:rPr>
          <w:rFonts w:ascii="Palatino Linotype" w:eastAsia="Calibri" w:hAnsi="Palatino Linotype"/>
          <w:szCs w:val="22"/>
          <w:lang w:eastAsia="en-US"/>
        </w:rPr>
        <w:t xml:space="preserve"> solicitada, en </w:t>
      </w:r>
      <w:r w:rsidRPr="007F56E0">
        <w:rPr>
          <w:rFonts w:ascii="Palatino Linotype" w:eastAsia="Calibri" w:hAnsi="Palatino Linotype"/>
          <w:b/>
          <w:szCs w:val="22"/>
          <w:lang w:eastAsia="en-US"/>
        </w:rPr>
        <w:t>versión pública</w:t>
      </w:r>
      <w:r w:rsidRPr="007F56E0">
        <w:rPr>
          <w:rFonts w:ascii="Palatino Linotype" w:eastAsia="Calibri" w:hAnsi="Palatino Linotype"/>
          <w:szCs w:val="22"/>
          <w:lang w:eastAsia="en-US"/>
        </w:rPr>
        <w:t xml:space="preserve"> de ser procedente.</w:t>
      </w:r>
    </w:p>
    <w:p w:rsidR="009B2E38" w:rsidRPr="007F56E0" w:rsidRDefault="009B2E38" w:rsidP="009B2E3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7F56E0">
        <w:rPr>
          <w:rFonts w:ascii="Palatino Linotype" w:hAnsi="Palatino Linotype" w:cs="Arial"/>
        </w:rPr>
        <w:t xml:space="preserve">Dicho lo anterior, la información de la que se ordena su entrega pudiera contener datos personales susceptibles de ser protegidos mediante su </w:t>
      </w:r>
      <w:r w:rsidRPr="007F56E0">
        <w:rPr>
          <w:rFonts w:ascii="Palatino Linotype" w:hAnsi="Palatino Linotype" w:cs="Arial"/>
          <w:b/>
        </w:rPr>
        <w:t>versión pública</w:t>
      </w:r>
      <w:r w:rsidRPr="007F56E0">
        <w:rPr>
          <w:rFonts w:ascii="Palatino Linotype" w:hAnsi="Palatino Linotype" w:cs="Arial"/>
        </w:rPr>
        <w:t xml:space="preserve">, situación que no implica que esta </w:t>
      </w:r>
      <w:r w:rsidRPr="007F56E0">
        <w:rPr>
          <w:rFonts w:ascii="Palatino Linotype" w:hAnsi="Palatino Linotype"/>
        </w:rPr>
        <w:t>circunstancia</w:t>
      </w:r>
      <w:r w:rsidRPr="007F56E0">
        <w:rPr>
          <w:rFonts w:ascii="Palatino Linotype" w:hAnsi="Palatino Linotype" w:cs="Arial"/>
        </w:rPr>
        <w:t xml:space="preserve"> opere en </w:t>
      </w:r>
      <w:r w:rsidRPr="007F56E0">
        <w:rPr>
          <w:rFonts w:ascii="Palatino Linotype" w:hAnsi="Palatino Linotype"/>
        </w:rPr>
        <w:t>automático</w:t>
      </w:r>
      <w:r w:rsidRPr="007F56E0">
        <w:rPr>
          <w:rFonts w:ascii="Palatino Linotype" w:hAnsi="Palatino Linotype" w:cs="Arial"/>
        </w:rPr>
        <w:t>, sino que es necesario que el Comité de Transparencia del</w:t>
      </w:r>
      <w:r w:rsidRPr="007F56E0">
        <w:rPr>
          <w:rFonts w:ascii="Palatino Linotype" w:hAnsi="Palatino Linotype" w:cs="Arial"/>
          <w:b/>
          <w:color w:val="000000"/>
        </w:rPr>
        <w:t xml:space="preserve"> SUJETO OBLIGADO</w:t>
      </w:r>
      <w:r w:rsidRPr="007F56E0">
        <w:rPr>
          <w:rFonts w:ascii="Palatino Linotype" w:hAnsi="Palatino Linotype" w:cs="Arial"/>
          <w:b/>
        </w:rPr>
        <w:t xml:space="preserve"> </w:t>
      </w:r>
      <w:r w:rsidRPr="007F56E0">
        <w:rPr>
          <w:rFonts w:ascii="Palatino Linotype" w:hAnsi="Palatino Linotype" w:cs="Arial"/>
        </w:rPr>
        <w:t>emita el Acuerdo de Clasificación correspondiente.</w:t>
      </w:r>
    </w:p>
    <w:p w:rsidR="009B2E38" w:rsidRPr="007F56E0" w:rsidRDefault="009B2E38" w:rsidP="009B2E38">
      <w:pPr>
        <w:widowControl w:val="0"/>
        <w:autoSpaceDE w:val="0"/>
        <w:autoSpaceDN w:val="0"/>
        <w:adjustRightInd w:val="0"/>
        <w:spacing w:before="240" w:after="240" w:line="360" w:lineRule="auto"/>
        <w:jc w:val="both"/>
        <w:rPr>
          <w:rFonts w:ascii="Palatino Linotype" w:hAnsi="Palatino Linotype" w:cs="Arial"/>
        </w:rPr>
      </w:pPr>
      <w:r w:rsidRPr="007F56E0">
        <w:rPr>
          <w:rFonts w:ascii="Palatino Linotype" w:hAnsi="Palatino Linotype" w:cs="Arial"/>
        </w:rPr>
        <w:t xml:space="preserve">En el caso específico, la </w:t>
      </w:r>
      <w:r w:rsidRPr="007F56E0">
        <w:rPr>
          <w:rFonts w:ascii="Palatino Linotype" w:hAnsi="Palatino Linotype"/>
        </w:rPr>
        <w:t>información</w:t>
      </w:r>
      <w:r w:rsidRPr="007F56E0">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7F56E0">
        <w:rPr>
          <w:rFonts w:ascii="Palatino Linotype" w:eastAsia="Arial Unicode MS" w:hAnsi="Palatino Linotype" w:cs="Arial"/>
        </w:rPr>
        <w:t>tales como:</w:t>
      </w:r>
      <w:r w:rsidRPr="007F56E0">
        <w:rPr>
          <w:rFonts w:ascii="Palatino Linotype" w:hAnsi="Palatino Linotype"/>
          <w:b/>
          <w:lang w:eastAsia="es-MX"/>
        </w:rPr>
        <w:t xml:space="preserve"> </w:t>
      </w:r>
      <w:r w:rsidRPr="007F56E0">
        <w:rPr>
          <w:rFonts w:ascii="Palatino Linotype" w:eastAsia="Arial Unicode MS" w:hAnsi="Palatino Linotype" w:cs="Arial"/>
          <w:b/>
        </w:rPr>
        <w:t>números de cuenta y CLABE’s interbancarias.</w:t>
      </w:r>
    </w:p>
    <w:p w:rsidR="009B2E38" w:rsidRPr="007F56E0" w:rsidRDefault="009B2E38" w:rsidP="009B2E38">
      <w:pPr>
        <w:widowControl w:val="0"/>
        <w:autoSpaceDE w:val="0"/>
        <w:autoSpaceDN w:val="0"/>
        <w:adjustRightInd w:val="0"/>
        <w:spacing w:before="240" w:after="240" w:line="360" w:lineRule="auto"/>
        <w:jc w:val="both"/>
        <w:rPr>
          <w:rFonts w:ascii="Palatino Linotype" w:hAnsi="Palatino Linotype" w:cs="Arial"/>
        </w:rPr>
      </w:pPr>
      <w:r w:rsidRPr="007F56E0">
        <w:rPr>
          <w:rFonts w:ascii="Palatino Linotype" w:hAnsi="Palatino Linotype" w:cs="Arial"/>
        </w:rPr>
        <w:t xml:space="preserve">Por cuanto hace a las </w:t>
      </w:r>
      <w:r w:rsidRPr="007F56E0">
        <w:rPr>
          <w:rFonts w:ascii="Palatino Linotype" w:hAnsi="Palatino Linotype" w:cs="Arial"/>
          <w:b/>
        </w:rPr>
        <w:t>cuentas bancarias y clabes interbancarias</w:t>
      </w:r>
      <w:r w:rsidRPr="007F56E0">
        <w:rPr>
          <w:rFonts w:ascii="Palatino Linotype" w:hAnsi="Palatino Linotype" w:cs="Arial"/>
        </w:rPr>
        <w:t xml:space="preserve">, es de precisar que dicha información es información confidencial únicamente por lo que concierne a los </w:t>
      </w:r>
      <w:r w:rsidRPr="007F56E0">
        <w:rPr>
          <w:rFonts w:ascii="Palatino Linotype" w:hAnsi="Palatino Linotype" w:cs="Arial"/>
        </w:rPr>
        <w:lastRenderedPageBreak/>
        <w:t xml:space="preserve">particulares, no así del </w:t>
      </w:r>
      <w:r w:rsidRPr="007F56E0">
        <w:rPr>
          <w:rFonts w:ascii="Palatino Linotype" w:hAnsi="Palatino Linotype" w:cs="Arial"/>
          <w:b/>
        </w:rPr>
        <w:t xml:space="preserve">SUJETO OBLIGADO, </w:t>
      </w:r>
      <w:r w:rsidRPr="007F56E0">
        <w:rPr>
          <w:rFonts w:ascii="Palatino Linotype" w:hAnsi="Palatino Linotype" w:cs="Arial"/>
        </w:rPr>
        <w:t>toda vez que su publicidad abona a la transparencia y a la rendición de cuentas.</w:t>
      </w:r>
    </w:p>
    <w:p w:rsidR="009B2E38" w:rsidRPr="007F56E0" w:rsidRDefault="009B2E38" w:rsidP="009B2E38">
      <w:pPr>
        <w:spacing w:before="240" w:after="240" w:line="360" w:lineRule="auto"/>
        <w:jc w:val="both"/>
        <w:rPr>
          <w:rFonts w:ascii="Palatino Linotype" w:eastAsia="Calibri" w:hAnsi="Palatino Linotype"/>
        </w:rPr>
      </w:pPr>
      <w:r w:rsidRPr="007F56E0">
        <w:rPr>
          <w:rFonts w:ascii="Palatino Linotype" w:eastAsia="Calibri" w:hAnsi="Palatino Linotype"/>
        </w:rPr>
        <w:t xml:space="preserve">En este sentido, es importante precisar que, de acuerdo al </w:t>
      </w:r>
      <w:r w:rsidRPr="007F56E0">
        <w:rPr>
          <w:rFonts w:ascii="Palatino Linotype" w:eastAsia="Calibri" w:hAnsi="Palatino Linotype"/>
          <w:b/>
        </w:rPr>
        <w:t>criterio 11/17</w:t>
      </w:r>
      <w:r w:rsidRPr="007F56E0">
        <w:rPr>
          <w:rFonts w:ascii="Palatino Linotype" w:eastAsia="Calibri" w:hAnsi="Palatino Linotype"/>
        </w:rPr>
        <w:t xml:space="preserve"> emitido por el INAI, las cuentas bancarias y/o clabes interbancarias de los Sujetos Obligados es información de carácter público. </w:t>
      </w:r>
    </w:p>
    <w:p w:rsidR="009B2E38" w:rsidRPr="007F56E0" w:rsidRDefault="009B2E38" w:rsidP="009B2E38">
      <w:pPr>
        <w:tabs>
          <w:tab w:val="left" w:pos="8222"/>
        </w:tabs>
        <w:ind w:left="851" w:right="902"/>
        <w:jc w:val="center"/>
        <w:rPr>
          <w:rFonts w:ascii="Palatino Linotype" w:hAnsi="Palatino Linotype" w:cs="Arial"/>
          <w:b/>
          <w:color w:val="000000"/>
          <w:sz w:val="22"/>
          <w:szCs w:val="22"/>
        </w:rPr>
      </w:pPr>
      <w:r w:rsidRPr="007F56E0">
        <w:rPr>
          <w:rFonts w:ascii="Palatino Linotype" w:hAnsi="Palatino Linotype" w:cs="Arial"/>
          <w:color w:val="000000"/>
          <w:sz w:val="22"/>
          <w:szCs w:val="22"/>
        </w:rPr>
        <w:t>“</w:t>
      </w:r>
      <w:r w:rsidRPr="007F56E0">
        <w:rPr>
          <w:rFonts w:ascii="Palatino Linotype" w:hAnsi="Palatino Linotype" w:cs="Arial"/>
          <w:b/>
          <w:color w:val="000000"/>
          <w:sz w:val="22"/>
          <w:szCs w:val="22"/>
        </w:rPr>
        <w:t>Criterio 11/17</w:t>
      </w:r>
    </w:p>
    <w:p w:rsidR="009B2E38" w:rsidRPr="007F56E0" w:rsidRDefault="009B2E38" w:rsidP="009B2E38">
      <w:pPr>
        <w:tabs>
          <w:tab w:val="left" w:pos="8222"/>
        </w:tabs>
        <w:ind w:left="851" w:right="902"/>
        <w:jc w:val="both"/>
        <w:rPr>
          <w:rFonts w:ascii="Palatino Linotype" w:hAnsi="Palatino Linotype"/>
          <w:i/>
          <w:sz w:val="22"/>
          <w:szCs w:val="22"/>
        </w:rPr>
      </w:pPr>
      <w:r w:rsidRPr="007F56E0">
        <w:rPr>
          <w:rFonts w:ascii="Palatino Linotype" w:hAnsi="Palatino Linotype"/>
          <w:b/>
          <w:i/>
          <w:sz w:val="22"/>
          <w:szCs w:val="22"/>
        </w:rPr>
        <w:t>Cuentas bancarias y/o CLABE interbancaria de sujetos obligados que reciben y/o transfieren recursos públicos, son información pública.</w:t>
      </w:r>
      <w:r w:rsidRPr="007F56E0">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9B2E38" w:rsidRPr="007F56E0" w:rsidRDefault="009B2E38" w:rsidP="009B2E38">
      <w:pPr>
        <w:tabs>
          <w:tab w:val="left" w:pos="8222"/>
        </w:tabs>
        <w:ind w:left="851" w:right="902"/>
        <w:jc w:val="both"/>
        <w:rPr>
          <w:rFonts w:ascii="Palatino Linotype" w:hAnsi="Palatino Linotype"/>
          <w:i/>
          <w:sz w:val="22"/>
          <w:szCs w:val="22"/>
        </w:rPr>
      </w:pPr>
      <w:r w:rsidRPr="007F56E0">
        <w:rPr>
          <w:rFonts w:ascii="Palatino Linotype" w:hAnsi="Palatino Linotype"/>
          <w:i/>
          <w:sz w:val="22"/>
          <w:szCs w:val="22"/>
        </w:rPr>
        <w:t xml:space="preserve">Resoluciones: </w:t>
      </w:r>
    </w:p>
    <w:p w:rsidR="009B2E38" w:rsidRPr="007F56E0" w:rsidRDefault="009B2E38" w:rsidP="009B2E38">
      <w:pPr>
        <w:tabs>
          <w:tab w:val="left" w:pos="8222"/>
        </w:tabs>
        <w:ind w:left="851" w:right="902"/>
        <w:jc w:val="both"/>
        <w:rPr>
          <w:rFonts w:ascii="Palatino Linotype" w:hAnsi="Palatino Linotype"/>
          <w:i/>
          <w:sz w:val="22"/>
          <w:szCs w:val="22"/>
        </w:rPr>
      </w:pPr>
      <w:r w:rsidRPr="007F56E0">
        <w:rPr>
          <w:rFonts w:ascii="Palatino Linotype" w:hAnsi="Palatino Linotype"/>
          <w:i/>
          <w:sz w:val="22"/>
          <w:szCs w:val="22"/>
        </w:rPr>
        <w:sym w:font="Symbol" w:char="F0B7"/>
      </w:r>
      <w:r w:rsidRPr="007F56E0">
        <w:rPr>
          <w:rFonts w:ascii="Palatino Linotype" w:hAnsi="Palatino Linotype"/>
          <w:i/>
          <w:sz w:val="22"/>
          <w:szCs w:val="22"/>
        </w:rPr>
        <w:t xml:space="preserve"> RRA 0448/16. NOTIMEX, Agencia de Noticias del Estado Mexicano. 24 de agosto de 2016. Por unanimidad. Comisionado Ponente Joel Salas Suárez.</w:t>
      </w:r>
    </w:p>
    <w:p w:rsidR="009B2E38" w:rsidRPr="007F56E0" w:rsidRDefault="009B2E38" w:rsidP="009B2E38">
      <w:pPr>
        <w:tabs>
          <w:tab w:val="left" w:pos="8222"/>
        </w:tabs>
        <w:ind w:left="851" w:right="902"/>
        <w:jc w:val="both"/>
        <w:rPr>
          <w:rFonts w:ascii="Palatino Linotype" w:hAnsi="Palatino Linotype"/>
          <w:i/>
          <w:sz w:val="22"/>
          <w:szCs w:val="22"/>
        </w:rPr>
      </w:pPr>
      <w:r w:rsidRPr="007F56E0">
        <w:rPr>
          <w:rFonts w:ascii="Palatino Linotype" w:hAnsi="Palatino Linotype"/>
          <w:i/>
          <w:sz w:val="22"/>
          <w:szCs w:val="22"/>
        </w:rPr>
        <w:sym w:font="Symbol" w:char="F0B7"/>
      </w:r>
      <w:r w:rsidRPr="007F56E0">
        <w:rPr>
          <w:rFonts w:ascii="Palatino Linotype" w:hAnsi="Palatino Linotype"/>
          <w:i/>
          <w:sz w:val="22"/>
          <w:szCs w:val="22"/>
        </w:rPr>
        <w:t xml:space="preserve"> RRA 2787/16. Colegio de Postgraduados. 01 de noviembre de 2016. Por unanimidad. Comisionado Ponente Francisco Javier Acuña Llamas.</w:t>
      </w:r>
    </w:p>
    <w:p w:rsidR="009B2E38" w:rsidRPr="007F56E0" w:rsidRDefault="009B2E38" w:rsidP="009B2E38">
      <w:pPr>
        <w:tabs>
          <w:tab w:val="left" w:pos="8222"/>
        </w:tabs>
        <w:ind w:left="851" w:right="902"/>
        <w:jc w:val="both"/>
        <w:rPr>
          <w:rFonts w:ascii="Palatino Linotype" w:hAnsi="Palatino Linotype"/>
          <w:i/>
          <w:sz w:val="22"/>
          <w:szCs w:val="22"/>
        </w:rPr>
      </w:pPr>
      <w:r w:rsidRPr="007F56E0">
        <w:rPr>
          <w:rFonts w:ascii="Palatino Linotype" w:hAnsi="Palatino Linotype"/>
          <w:i/>
          <w:sz w:val="22"/>
          <w:szCs w:val="22"/>
        </w:rPr>
        <w:sym w:font="Symbol" w:char="F0B7"/>
      </w:r>
      <w:r w:rsidRPr="007F56E0">
        <w:rPr>
          <w:rFonts w:ascii="Palatino Linotype" w:hAnsi="Palatino Linotype"/>
          <w:i/>
          <w:sz w:val="22"/>
          <w:szCs w:val="22"/>
        </w:rPr>
        <w:t xml:space="preserve"> RRA 4756/16. Instituto Mexicano del Seguro Social. 08 de febrero de 2017. Por unanimidad. Comisionado Ponente Oscar Mauricio Guerra Ford.” </w:t>
      </w:r>
      <w:r w:rsidRPr="007F56E0">
        <w:rPr>
          <w:rFonts w:ascii="Palatino Linotype" w:hAnsi="Palatino Linotype"/>
          <w:sz w:val="22"/>
          <w:szCs w:val="22"/>
        </w:rPr>
        <w:t>(</w:t>
      </w:r>
      <w:r w:rsidRPr="007F56E0">
        <w:rPr>
          <w:rFonts w:ascii="Palatino Linotype" w:hAnsi="Palatino Linotype"/>
          <w:i/>
          <w:sz w:val="22"/>
          <w:szCs w:val="22"/>
        </w:rPr>
        <w:t>Sic</w:t>
      </w:r>
      <w:r w:rsidRPr="007F56E0">
        <w:rPr>
          <w:rFonts w:ascii="Palatino Linotype" w:hAnsi="Palatino Linotype"/>
          <w:sz w:val="22"/>
          <w:szCs w:val="22"/>
        </w:rPr>
        <w:t>)</w:t>
      </w:r>
    </w:p>
    <w:p w:rsidR="009B2E38" w:rsidRPr="007F56E0" w:rsidRDefault="009B2E38" w:rsidP="009B2E38">
      <w:pPr>
        <w:spacing w:before="240" w:after="240" w:line="360" w:lineRule="auto"/>
        <w:ind w:right="49"/>
        <w:jc w:val="both"/>
        <w:rPr>
          <w:rFonts w:ascii="Palatino Linotype" w:hAnsi="Palatino Linotype" w:cs="Arial"/>
          <w:lang w:val="es-ES_tradnl"/>
        </w:rPr>
      </w:pPr>
      <w:r w:rsidRPr="007F56E0">
        <w:rPr>
          <w:rFonts w:ascii="Palatino Linotype" w:hAnsi="Palatino Linotype" w:cs="Arial"/>
          <w:lang w:val="es-ES_tradnl"/>
        </w:rPr>
        <w:t xml:space="preserve">Caso contrario a los particulares, como lo refiere el </w:t>
      </w:r>
      <w:r w:rsidRPr="007F56E0">
        <w:rPr>
          <w:rFonts w:ascii="Palatino Linotype" w:eastAsia="Calibri" w:hAnsi="Palatino Linotype"/>
          <w:b/>
        </w:rPr>
        <w:t>criterio 10/17</w:t>
      </w:r>
      <w:r w:rsidRPr="007F56E0">
        <w:rPr>
          <w:rFonts w:ascii="Palatino Linotype" w:eastAsia="Calibri" w:hAnsi="Palatino Linotype"/>
        </w:rPr>
        <w:t xml:space="preserve"> emitido por el INAI, que es del tenor literal siguiente:</w:t>
      </w:r>
    </w:p>
    <w:p w:rsidR="009B2E38" w:rsidRPr="007F56E0" w:rsidRDefault="009B2E38" w:rsidP="009B2E38">
      <w:pPr>
        <w:ind w:left="851" w:right="902"/>
        <w:jc w:val="both"/>
        <w:rPr>
          <w:rFonts w:ascii="Palatino Linotype" w:hAnsi="Palatino Linotype" w:cs="Arial"/>
          <w:i/>
          <w:sz w:val="22"/>
          <w:szCs w:val="22"/>
          <w:lang w:val="es-ES_tradnl"/>
        </w:rPr>
      </w:pPr>
      <w:r w:rsidRPr="007F56E0">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7F56E0">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9B2E38" w:rsidRPr="007F56E0" w:rsidRDefault="009B2E38" w:rsidP="009B2E38">
      <w:pPr>
        <w:ind w:left="851" w:right="902"/>
        <w:jc w:val="both"/>
        <w:rPr>
          <w:rFonts w:ascii="Palatino Linotype" w:hAnsi="Palatino Linotype" w:cs="Arial"/>
          <w:i/>
          <w:sz w:val="22"/>
          <w:szCs w:val="22"/>
          <w:lang w:val="es-ES_tradnl"/>
        </w:rPr>
      </w:pPr>
      <w:r w:rsidRPr="007F56E0">
        <w:rPr>
          <w:rFonts w:ascii="Palatino Linotype" w:hAnsi="Palatino Linotype" w:cs="Arial"/>
          <w:i/>
          <w:sz w:val="22"/>
          <w:szCs w:val="22"/>
          <w:lang w:val="es-ES_tradnl"/>
        </w:rPr>
        <w:t xml:space="preserve">Resoluciones:  </w:t>
      </w:r>
    </w:p>
    <w:p w:rsidR="009B2E38" w:rsidRPr="007F56E0" w:rsidRDefault="009B2E38" w:rsidP="009B2E38">
      <w:pPr>
        <w:ind w:left="851" w:right="902"/>
        <w:jc w:val="both"/>
        <w:rPr>
          <w:rFonts w:ascii="Palatino Linotype" w:hAnsi="Palatino Linotype" w:cs="Arial"/>
          <w:i/>
          <w:sz w:val="22"/>
          <w:szCs w:val="22"/>
          <w:lang w:val="es-ES_tradnl"/>
        </w:rPr>
      </w:pPr>
      <w:r w:rsidRPr="007F56E0">
        <w:rPr>
          <w:rFonts w:ascii="Palatino Linotype" w:hAnsi="Palatino Linotype" w:cs="Arial"/>
          <w:i/>
          <w:sz w:val="22"/>
          <w:szCs w:val="22"/>
          <w:lang w:val="es-ES_tradnl"/>
        </w:rPr>
        <w:lastRenderedPageBreak/>
        <w:t>RRA 1276/16 Grupo Aeroportuario de la Ciudad de México. S.A. de C.V. 01 de noviembre de 2016. Por unanimidad. Comisionada Ponente Areli Cano Guadiana.</w:t>
      </w:r>
    </w:p>
    <w:p w:rsidR="009B2E38" w:rsidRPr="007F56E0" w:rsidRDefault="009B2E38" w:rsidP="009B2E38">
      <w:pPr>
        <w:ind w:left="851" w:right="902"/>
        <w:jc w:val="both"/>
        <w:rPr>
          <w:rFonts w:ascii="Palatino Linotype" w:hAnsi="Palatino Linotype" w:cs="Arial"/>
          <w:i/>
          <w:sz w:val="22"/>
          <w:szCs w:val="22"/>
          <w:lang w:val="es-ES_tradnl"/>
        </w:rPr>
      </w:pPr>
      <w:r w:rsidRPr="007F56E0">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7F56E0">
        <w:rPr>
          <w:rFonts w:ascii="Palatino Linotype" w:hAnsi="Palatino Linotype" w:cs="Arial"/>
          <w:i/>
          <w:sz w:val="22"/>
          <w:szCs w:val="22"/>
          <w:lang w:val="es-ES_tradnl"/>
        </w:rPr>
        <w:t xml:space="preserve"> </w:t>
      </w:r>
    </w:p>
    <w:p w:rsidR="009B2E38" w:rsidRPr="007F56E0" w:rsidRDefault="009B2E38" w:rsidP="009B2E38">
      <w:pPr>
        <w:ind w:left="851" w:right="902"/>
        <w:jc w:val="both"/>
        <w:rPr>
          <w:rFonts w:ascii="Palatino Linotype" w:hAnsi="Palatino Linotype" w:cs="Arial"/>
          <w:i/>
          <w:sz w:val="22"/>
          <w:szCs w:val="22"/>
          <w:lang w:val="es-ES_tradnl"/>
        </w:rPr>
      </w:pPr>
      <w:r w:rsidRPr="007F56E0">
        <w:rPr>
          <w:rFonts w:ascii="Palatino Linotype" w:hAnsi="Palatino Linotype" w:cs="Arial"/>
          <w:i/>
          <w:sz w:val="22"/>
          <w:szCs w:val="22"/>
          <w:lang w:val="es-ES_tradnl"/>
        </w:rPr>
        <w:t>RRA 4404/16 Partido del Trabajo. 01 de febrero de 2017. Por unanimidad. Comisionado Ponente Francisco Acuña Llamas.</w:t>
      </w:r>
    </w:p>
    <w:p w:rsidR="009B2E38" w:rsidRPr="007F56E0" w:rsidRDefault="009B2E38" w:rsidP="009B2E38">
      <w:pPr>
        <w:spacing w:before="240" w:after="240" w:line="360" w:lineRule="auto"/>
        <w:ind w:right="49"/>
        <w:jc w:val="both"/>
        <w:rPr>
          <w:rFonts w:ascii="Palatino Linotype" w:hAnsi="Palatino Linotype" w:cs="Arial"/>
          <w:lang w:val="es-ES_tradnl"/>
        </w:rPr>
      </w:pPr>
      <w:r w:rsidRPr="007F56E0">
        <w:rPr>
          <w:rFonts w:ascii="Palatino Linotype" w:hAnsi="Palatino Linotype" w:cs="Arial"/>
          <w:lang w:val="es-ES_tradnl"/>
        </w:rPr>
        <w:t xml:space="preserve">Por lo tanto, </w:t>
      </w:r>
      <w:r w:rsidRPr="007F56E0">
        <w:rPr>
          <w:rFonts w:ascii="Palatino Linotype" w:hAnsi="Palatino Linotype" w:cs="Arial"/>
          <w:b/>
          <w:lang w:val="es-ES_tradnl"/>
        </w:rPr>
        <w:t>la entrega de documentos, en su versión pública, debe acompañarse necesariamente del Acuerdo del Comité de Transparencia que la sustente</w:t>
      </w:r>
      <w:r w:rsidRPr="007F56E0">
        <w:rPr>
          <w:rFonts w:ascii="Palatino Linotype" w:hAnsi="Palatino Linotype" w:cs="Arial"/>
          <w:lang w:val="es-ES_tradnl"/>
        </w:rPr>
        <w:t xml:space="preserve">, en el que se expongan los fundamentos y razonamientos que llevaron al </w:t>
      </w:r>
      <w:r w:rsidRPr="007F56E0">
        <w:rPr>
          <w:rFonts w:ascii="Palatino Linotype" w:hAnsi="Palatino Linotype" w:cs="Arial"/>
          <w:b/>
          <w:lang w:val="es-ES_tradnl"/>
        </w:rPr>
        <w:t>SUJETO OBLIGADO</w:t>
      </w:r>
      <w:r w:rsidRPr="007F56E0">
        <w:rPr>
          <w:rFonts w:ascii="Palatino Linotype" w:hAnsi="Palatino Linotype" w:cs="Arial"/>
          <w:lang w:val="es-ES_tradnl"/>
        </w:rPr>
        <w:t xml:space="preserve"> a testar, suprimir o eliminar datos de dicho soporte documental, </w:t>
      </w:r>
      <w:r w:rsidRPr="007F56E0">
        <w:rPr>
          <w:rFonts w:ascii="Palatino Linotype" w:hAnsi="Palatino Linotype" w:cs="Arial"/>
          <w:b/>
          <w:lang w:val="es-ES_tradnl"/>
        </w:rPr>
        <w:t>ya que no hacerlo implica que lo entregado no es legal ni formalmente una versión pública, sino más bien una documentación ilegible, incompleta o tachada</w:t>
      </w:r>
      <w:r w:rsidRPr="007F56E0">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rsidR="009B2E38" w:rsidRPr="007F56E0" w:rsidRDefault="009B2E38" w:rsidP="009B2E38">
      <w:pPr>
        <w:spacing w:before="240" w:after="240" w:line="360" w:lineRule="auto"/>
        <w:ind w:right="49"/>
        <w:jc w:val="both"/>
        <w:rPr>
          <w:rFonts w:ascii="Palatino Linotype" w:hAnsi="Palatino Linotype" w:cs="Arial"/>
          <w:lang w:val="es-ES_tradnl"/>
        </w:rPr>
      </w:pPr>
      <w:r w:rsidRPr="007F56E0">
        <w:rPr>
          <w:rFonts w:ascii="Palatino Linotype" w:hAnsi="Palatino Linotype" w:cs="Arial"/>
          <w:lang w:val="es-ES_tradnl"/>
        </w:rPr>
        <w:t xml:space="preserve">Finalmente, no pasa </w:t>
      </w:r>
      <w:proofErr w:type="spellStart"/>
      <w:r w:rsidRPr="007F56E0">
        <w:rPr>
          <w:rFonts w:ascii="Palatino Linotype" w:hAnsi="Palatino Linotype" w:cs="Arial"/>
          <w:lang w:val="es-ES_tradnl"/>
        </w:rPr>
        <w:t>desapercido</w:t>
      </w:r>
      <w:proofErr w:type="spellEnd"/>
      <w:r w:rsidRPr="007F56E0">
        <w:rPr>
          <w:rFonts w:ascii="Palatino Linotype" w:hAnsi="Palatino Linotype" w:cs="Arial"/>
          <w:lang w:val="es-ES_tradnl"/>
        </w:rPr>
        <w:t xml:space="preserve"> del análisis de esta Autoridad</w:t>
      </w:r>
      <w:r w:rsidR="002F4306" w:rsidRPr="007F56E0">
        <w:rPr>
          <w:rFonts w:ascii="Palatino Linotype" w:hAnsi="Palatino Linotype" w:cs="Arial"/>
          <w:lang w:val="es-ES_tradnl"/>
        </w:rPr>
        <w:t>,</w:t>
      </w:r>
      <w:r w:rsidRPr="007F56E0">
        <w:rPr>
          <w:rFonts w:ascii="Palatino Linotype" w:hAnsi="Palatino Linotype" w:cs="Arial"/>
          <w:lang w:val="es-ES_tradnl"/>
        </w:rPr>
        <w:t xml:space="preserve"> que el particular requirió información </w:t>
      </w:r>
      <w:proofErr w:type="spellStart"/>
      <w:r w:rsidRPr="007F56E0">
        <w:rPr>
          <w:rFonts w:ascii="Palatino Linotype" w:hAnsi="Palatino Linotype" w:cs="Arial"/>
          <w:lang w:val="es-ES_tradnl"/>
        </w:rPr>
        <w:t>concerniete</w:t>
      </w:r>
      <w:proofErr w:type="spellEnd"/>
      <w:r w:rsidRPr="007F56E0">
        <w:rPr>
          <w:rFonts w:ascii="Palatino Linotype" w:hAnsi="Palatino Linotype" w:cs="Arial"/>
          <w:lang w:val="es-ES_tradnl"/>
        </w:rPr>
        <w:t xml:space="preserve"> al presupuesto anual autorizado para el ejercicio 2019, en el que se incluya: </w:t>
      </w:r>
      <w:r w:rsidRPr="007F56E0">
        <w:rPr>
          <w:rFonts w:ascii="Palatino Linotype" w:hAnsi="Palatino Linotype" w:cs="Arial"/>
          <w:i/>
          <w:lang w:val="es-ES_tradnl"/>
        </w:rPr>
        <w:t>“</w:t>
      </w:r>
      <w:r w:rsidRPr="007F56E0">
        <w:rPr>
          <w:rFonts w:ascii="Palatino Linotype" w:hAnsi="Palatino Linotype"/>
          <w:i/>
          <w:color w:val="000000"/>
        </w:rPr>
        <w:t xml:space="preserve">organismos descentralizados, </w:t>
      </w:r>
      <w:proofErr w:type="spellStart"/>
      <w:r w:rsidRPr="007F56E0">
        <w:rPr>
          <w:rFonts w:ascii="Palatino Linotype" w:hAnsi="Palatino Linotype"/>
          <w:i/>
          <w:color w:val="000000"/>
        </w:rPr>
        <w:t>dif,opdapas</w:t>
      </w:r>
      <w:proofErr w:type="spellEnd"/>
      <w:r w:rsidRPr="007F56E0">
        <w:rPr>
          <w:rFonts w:ascii="Palatino Linotype" w:hAnsi="Palatino Linotype"/>
          <w:i/>
          <w:color w:val="000000"/>
        </w:rPr>
        <w:t xml:space="preserve">, </w:t>
      </w:r>
      <w:proofErr w:type="spellStart"/>
      <w:r w:rsidRPr="007F56E0">
        <w:rPr>
          <w:rFonts w:ascii="Palatino Linotype" w:hAnsi="Palatino Linotype"/>
          <w:i/>
          <w:color w:val="000000"/>
        </w:rPr>
        <w:t>incufide</w:t>
      </w:r>
      <w:proofErr w:type="spellEnd"/>
      <w:r w:rsidRPr="007F56E0">
        <w:rPr>
          <w:rFonts w:ascii="Palatino Linotype" w:hAnsi="Palatino Linotype"/>
          <w:i/>
          <w:color w:val="000000"/>
        </w:rPr>
        <w:t>… “ (Sic);</w:t>
      </w:r>
      <w:r w:rsidRPr="007F56E0">
        <w:rPr>
          <w:rFonts w:ascii="Palatino Linotype" w:hAnsi="Palatino Linotype"/>
          <w:color w:val="000000"/>
        </w:rPr>
        <w:t xml:space="preserve"> por ello, de conformidad con el artículo 33 del Bando Municipal de Ixtapan de </w:t>
      </w:r>
      <w:r w:rsidRPr="007F56E0">
        <w:rPr>
          <w:rFonts w:ascii="Palatino Linotype" w:hAnsi="Palatino Linotype" w:cs="Arial"/>
          <w:lang w:val="es-ES_tradnl"/>
        </w:rPr>
        <w:t xml:space="preserve">la Sal 2019, la administración pública descentralizada en el Municipio comprende: (i) al Organismo Público Descentralizado para la Prestación de los Servicios de Agua Potable, Alcantarillado y Saneamiento del Municipio de Ixtapan de la Sal, al Sistema para el Desarrollo Integral de la Familia de Ixtapan de la Sal (D.I.F.); al  Instituto </w:t>
      </w:r>
      <w:r w:rsidRPr="007F56E0">
        <w:rPr>
          <w:rFonts w:ascii="Palatino Linotype" w:hAnsi="Palatino Linotype" w:cs="Arial"/>
          <w:lang w:val="es-ES_tradnl"/>
        </w:rPr>
        <w:lastRenderedPageBreak/>
        <w:t xml:space="preserve">Municipal de Cultura Física y Deporte; y, al Instituto Municipal de la Mujer; Por ello, el </w:t>
      </w:r>
      <w:r w:rsidRPr="007F56E0">
        <w:rPr>
          <w:rFonts w:ascii="Palatino Linotype" w:hAnsi="Palatino Linotype" w:cs="Arial"/>
          <w:b/>
          <w:lang w:val="es-ES_tradnl"/>
        </w:rPr>
        <w:t>SUJETO OBLIGADO</w:t>
      </w:r>
      <w:r w:rsidR="002F4306" w:rsidRPr="007F56E0">
        <w:rPr>
          <w:rFonts w:ascii="Palatino Linotype" w:hAnsi="Palatino Linotype" w:cs="Arial"/>
          <w:lang w:val="es-ES_tradnl"/>
        </w:rPr>
        <w:t xml:space="preserve">, además de aquella </w:t>
      </w:r>
      <w:proofErr w:type="spellStart"/>
      <w:r w:rsidR="002F4306" w:rsidRPr="007F56E0">
        <w:rPr>
          <w:rFonts w:ascii="Palatino Linotype" w:hAnsi="Palatino Linotype" w:cs="Arial"/>
          <w:lang w:val="es-ES_tradnl"/>
        </w:rPr>
        <w:t>inhrenete</w:t>
      </w:r>
      <w:proofErr w:type="spellEnd"/>
      <w:r w:rsidR="002F4306" w:rsidRPr="007F56E0">
        <w:rPr>
          <w:rFonts w:ascii="Palatino Linotype" w:hAnsi="Palatino Linotype" w:cs="Arial"/>
          <w:lang w:val="es-ES_tradnl"/>
        </w:rPr>
        <w:t xml:space="preserve"> al Ayuntamiento,</w:t>
      </w:r>
      <w:r w:rsidRPr="007F56E0">
        <w:rPr>
          <w:rFonts w:ascii="Palatino Linotype" w:hAnsi="Palatino Linotype" w:cs="Arial"/>
          <w:lang w:val="es-ES_tradnl"/>
        </w:rPr>
        <w:t xml:space="preserve"> deberá remitir la información de dichos orga</w:t>
      </w:r>
      <w:r w:rsidR="002F4306" w:rsidRPr="007F56E0">
        <w:rPr>
          <w:rFonts w:ascii="Palatino Linotype" w:hAnsi="Palatino Linotype" w:cs="Arial"/>
          <w:lang w:val="es-ES_tradnl"/>
        </w:rPr>
        <w:t>nismos para tener por satisfecho el derecho de acceso a la inf</w:t>
      </w:r>
      <w:r w:rsidRPr="007F56E0">
        <w:rPr>
          <w:rFonts w:ascii="Palatino Linotype" w:hAnsi="Palatino Linotype" w:cs="Arial"/>
          <w:lang w:val="es-ES_tradnl"/>
        </w:rPr>
        <w:t>o</w:t>
      </w:r>
      <w:r w:rsidR="002F4306" w:rsidRPr="007F56E0">
        <w:rPr>
          <w:rFonts w:ascii="Palatino Linotype" w:hAnsi="Palatino Linotype" w:cs="Arial"/>
          <w:lang w:val="es-ES_tradnl"/>
        </w:rPr>
        <w:t>r</w:t>
      </w:r>
      <w:r w:rsidRPr="007F56E0">
        <w:rPr>
          <w:rFonts w:ascii="Palatino Linotype" w:hAnsi="Palatino Linotype" w:cs="Arial"/>
          <w:lang w:val="es-ES_tradnl"/>
        </w:rPr>
        <w:t>mación.</w:t>
      </w:r>
    </w:p>
    <w:p w:rsidR="005417DC" w:rsidRPr="007F56E0"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7F56E0">
        <w:rPr>
          <w:rFonts w:ascii="Palatino Linotype" w:eastAsia="Calibri" w:hAnsi="Palatino Linotype" w:cs="Arial"/>
        </w:rPr>
        <w:t xml:space="preserve">Así, con </w:t>
      </w:r>
      <w:r w:rsidRPr="007F56E0">
        <w:rPr>
          <w:rFonts w:ascii="Palatino Linotype" w:hAnsi="Palatino Linotype" w:cs="Arial"/>
        </w:rPr>
        <w:t>fundamento</w:t>
      </w:r>
      <w:r w:rsidRPr="007F56E0">
        <w:rPr>
          <w:rFonts w:ascii="Palatino Linotype" w:eastAsia="Calibri" w:hAnsi="Palatino Linotype" w:cs="Arial"/>
        </w:rPr>
        <w:t xml:space="preserve"> en lo prescrito en los artículos 5</w:t>
      </w:r>
      <w:r w:rsidR="009661B8" w:rsidRPr="007F56E0">
        <w:rPr>
          <w:rFonts w:ascii="Palatino Linotype" w:eastAsia="Calibri" w:hAnsi="Palatino Linotype" w:cs="Arial"/>
        </w:rPr>
        <w:t>,</w:t>
      </w:r>
      <w:r w:rsidRPr="007F56E0">
        <w:rPr>
          <w:rFonts w:ascii="Palatino Linotype" w:eastAsia="Calibri" w:hAnsi="Palatino Linotype" w:cs="Arial"/>
        </w:rPr>
        <w:t xml:space="preserve"> </w:t>
      </w:r>
      <w:r w:rsidRPr="007F56E0">
        <w:rPr>
          <w:rFonts w:ascii="Palatino Linotype" w:hAnsi="Palatino Linotype"/>
        </w:rPr>
        <w:t>párrafos vigésimo</w:t>
      </w:r>
      <w:r w:rsidR="004B1602" w:rsidRPr="007F56E0">
        <w:rPr>
          <w:rFonts w:ascii="Palatino Linotype" w:hAnsi="Palatino Linotype"/>
        </w:rPr>
        <w:t xml:space="preserve"> segundo</w:t>
      </w:r>
      <w:r w:rsidRPr="007F56E0">
        <w:rPr>
          <w:rFonts w:ascii="Palatino Linotype" w:hAnsi="Palatino Linotype"/>
        </w:rPr>
        <w:t xml:space="preserve">, vigésimo </w:t>
      </w:r>
      <w:r w:rsidR="004B1602" w:rsidRPr="007F56E0">
        <w:rPr>
          <w:rFonts w:ascii="Palatino Linotype" w:hAnsi="Palatino Linotype"/>
        </w:rPr>
        <w:t>tercero</w:t>
      </w:r>
      <w:r w:rsidRPr="007F56E0">
        <w:rPr>
          <w:rFonts w:ascii="Palatino Linotype" w:hAnsi="Palatino Linotype"/>
        </w:rPr>
        <w:t xml:space="preserve"> y vigésimo </w:t>
      </w:r>
      <w:r w:rsidR="004B1602" w:rsidRPr="007F56E0">
        <w:rPr>
          <w:rFonts w:ascii="Palatino Linotype" w:hAnsi="Palatino Linotype" w:cs="Arial"/>
        </w:rPr>
        <w:t>cuarto</w:t>
      </w:r>
      <w:r w:rsidRPr="007F56E0">
        <w:rPr>
          <w:rFonts w:ascii="Palatino Linotype" w:hAnsi="Palatino Linotype" w:cs="Arial"/>
        </w:rPr>
        <w:t>,</w:t>
      </w:r>
      <w:r w:rsidRPr="007F56E0">
        <w:rPr>
          <w:rFonts w:ascii="Palatino Linotype" w:hAnsi="Palatino Linotype"/>
        </w:rPr>
        <w:t xml:space="preserve"> </w:t>
      </w:r>
      <w:r w:rsidRPr="007F56E0">
        <w:rPr>
          <w:rFonts w:ascii="Palatino Linotype" w:hAnsi="Palatino Linotype" w:cs="Arial"/>
        </w:rPr>
        <w:t>fracciones</w:t>
      </w:r>
      <w:r w:rsidRPr="007F56E0">
        <w:rPr>
          <w:rFonts w:ascii="Palatino Linotype" w:hAnsi="Palatino Linotype"/>
        </w:rPr>
        <w:t xml:space="preserve"> IV y V,</w:t>
      </w:r>
      <w:r w:rsidRPr="007F56E0">
        <w:rPr>
          <w:rFonts w:ascii="Palatino Linotype" w:eastAsia="Calibri" w:hAnsi="Palatino Linotype" w:cs="Arial"/>
        </w:rPr>
        <w:t xml:space="preserve"> de la Constitución Política del Estado Libre y Soberano de México, y los artículos </w:t>
      </w:r>
      <w:r w:rsidRPr="007F56E0">
        <w:rPr>
          <w:rFonts w:ascii="Palatino Linotype" w:hAnsi="Palatino Linotype"/>
        </w:rPr>
        <w:t xml:space="preserve">2, </w:t>
      </w:r>
      <w:r w:rsidRPr="007F56E0">
        <w:rPr>
          <w:rFonts w:ascii="Palatino Linotype" w:hAnsi="Palatino Linotype" w:cs="Arial"/>
        </w:rPr>
        <w:t>fracción</w:t>
      </w:r>
      <w:r w:rsidRPr="007F56E0">
        <w:rPr>
          <w:rFonts w:ascii="Palatino Linotype" w:hAnsi="Palatino Linotype"/>
        </w:rPr>
        <w:t xml:space="preserve"> II, 9, </w:t>
      </w:r>
      <w:r w:rsidRPr="007F56E0">
        <w:rPr>
          <w:rFonts w:ascii="Palatino Linotype" w:hAnsi="Palatino Linotype" w:cs="Arial"/>
          <w:lang w:val="es-ES_tradnl"/>
        </w:rPr>
        <w:t>29</w:t>
      </w:r>
      <w:r w:rsidRPr="007F56E0">
        <w:rPr>
          <w:rFonts w:ascii="Palatino Linotype" w:hAnsi="Palatino Linotype"/>
        </w:rPr>
        <w:t xml:space="preserve">, 36, fracciones I y II, 176, 178, </w:t>
      </w:r>
      <w:r w:rsidR="00CA6A2C" w:rsidRPr="007F56E0">
        <w:rPr>
          <w:rFonts w:ascii="Palatino Linotype" w:hAnsi="Palatino Linotype"/>
        </w:rPr>
        <w:t>179, 181, 185, fracción I, 186, 188 y 192, fracción III</w:t>
      </w:r>
      <w:r w:rsidRPr="007F56E0">
        <w:rPr>
          <w:rFonts w:ascii="Palatino Linotype" w:eastAsia="Calibri" w:hAnsi="Palatino Linotype" w:cs="Arial"/>
        </w:rPr>
        <w:t xml:space="preserve"> de la Ley de Transparencia y Acceso a la Información Pública del Estado de México y </w:t>
      </w:r>
      <w:r w:rsidRPr="007F56E0">
        <w:rPr>
          <w:rFonts w:ascii="Palatino Linotype" w:hAnsi="Palatino Linotype" w:cs="Arial"/>
        </w:rPr>
        <w:t>Municipios</w:t>
      </w:r>
      <w:r w:rsidRPr="007F56E0">
        <w:rPr>
          <w:rFonts w:ascii="Palatino Linotype" w:eastAsia="Calibri" w:hAnsi="Palatino Linotype" w:cs="Arial"/>
        </w:rPr>
        <w:t xml:space="preserve">, </w:t>
      </w:r>
      <w:r w:rsidRPr="007F56E0">
        <w:rPr>
          <w:rFonts w:ascii="Palatino Linotype" w:hAnsi="Palatino Linotype"/>
        </w:rPr>
        <w:t>este</w:t>
      </w:r>
      <w:r w:rsidRPr="007F56E0">
        <w:rPr>
          <w:rFonts w:ascii="Palatino Linotype" w:eastAsia="Calibri" w:hAnsi="Palatino Linotype" w:cs="Arial"/>
        </w:rPr>
        <w:t xml:space="preserve"> Pleno:</w:t>
      </w:r>
    </w:p>
    <w:p w:rsidR="009377D0" w:rsidRPr="007F56E0" w:rsidRDefault="009377D0" w:rsidP="00751404">
      <w:pPr>
        <w:spacing w:before="240" w:after="100" w:afterAutospacing="1" w:line="360" w:lineRule="auto"/>
        <w:jc w:val="center"/>
        <w:rPr>
          <w:rFonts w:ascii="Palatino Linotype" w:hAnsi="Palatino Linotype"/>
          <w:b/>
          <w:bCs/>
          <w:spacing w:val="60"/>
          <w:sz w:val="28"/>
        </w:rPr>
      </w:pPr>
      <w:r w:rsidRPr="007F56E0">
        <w:rPr>
          <w:rFonts w:ascii="Palatino Linotype" w:hAnsi="Palatino Linotype"/>
          <w:b/>
          <w:bCs/>
          <w:spacing w:val="60"/>
          <w:sz w:val="28"/>
        </w:rPr>
        <w:t>RESUELVE</w:t>
      </w:r>
    </w:p>
    <w:p w:rsidR="00485E4F" w:rsidRPr="007F56E0"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7F56E0">
        <w:rPr>
          <w:rFonts w:ascii="Palatino Linotype" w:hAnsi="Palatino Linotype" w:cs="Arial"/>
        </w:rPr>
        <w:t xml:space="preserve">Resultan </w:t>
      </w:r>
      <w:r w:rsidR="00DE2FFE" w:rsidRPr="007F56E0">
        <w:rPr>
          <w:rFonts w:ascii="Palatino Linotype" w:hAnsi="Palatino Linotype" w:cs="Arial"/>
          <w:b/>
        </w:rPr>
        <w:t>f</w:t>
      </w:r>
      <w:r w:rsidRPr="007F56E0">
        <w:rPr>
          <w:rFonts w:ascii="Palatino Linotype" w:hAnsi="Palatino Linotype" w:cs="Arial"/>
          <w:b/>
        </w:rPr>
        <w:t>undadas</w:t>
      </w:r>
      <w:r w:rsidRPr="007F56E0">
        <w:rPr>
          <w:rFonts w:ascii="Palatino Linotype" w:hAnsi="Palatino Linotype" w:cs="Arial"/>
        </w:rPr>
        <w:t xml:space="preserve"> las </w:t>
      </w:r>
      <w:r w:rsidRPr="007F56E0">
        <w:rPr>
          <w:rFonts w:ascii="Palatino Linotype" w:hAnsi="Palatino Linotype"/>
          <w:shd w:val="clear" w:color="auto" w:fill="FFFFFF"/>
        </w:rPr>
        <w:t>razones</w:t>
      </w:r>
      <w:r w:rsidRPr="007F56E0">
        <w:rPr>
          <w:rFonts w:ascii="Palatino Linotype" w:hAnsi="Palatino Linotype" w:cs="Arial"/>
        </w:rPr>
        <w:t xml:space="preserve"> o motivos de inconformidad hechas valer por </w:t>
      </w:r>
      <w:r w:rsidR="003B6938" w:rsidRPr="007F56E0">
        <w:rPr>
          <w:rFonts w:ascii="Palatino Linotype" w:hAnsi="Palatino Linotype" w:cs="Arial"/>
          <w:b/>
        </w:rPr>
        <w:t>EL RECURRENTE</w:t>
      </w:r>
      <w:r w:rsidRPr="007F56E0">
        <w:rPr>
          <w:rFonts w:ascii="Palatino Linotype" w:hAnsi="Palatino Linotype" w:cs="Arial"/>
          <w:b/>
        </w:rPr>
        <w:t>,</w:t>
      </w:r>
      <w:r w:rsidRPr="007F56E0">
        <w:rPr>
          <w:rFonts w:ascii="Palatino Linotype" w:hAnsi="Palatino Linotype" w:cs="Arial"/>
        </w:rPr>
        <w:t xml:space="preserve"> en términos del Considerando </w:t>
      </w:r>
      <w:r w:rsidRPr="007F56E0">
        <w:rPr>
          <w:rFonts w:ascii="Palatino Linotype" w:hAnsi="Palatino Linotype" w:cs="Arial"/>
          <w:b/>
        </w:rPr>
        <w:t>QUINTO</w:t>
      </w:r>
      <w:r w:rsidRPr="007F56E0">
        <w:rPr>
          <w:rFonts w:ascii="Palatino Linotype" w:hAnsi="Palatino Linotype" w:cs="Arial"/>
        </w:rPr>
        <w:t xml:space="preserve"> de la presente resolución.</w:t>
      </w:r>
    </w:p>
    <w:p w:rsidR="00485E4F" w:rsidRPr="007F56E0" w:rsidRDefault="00485E4F" w:rsidP="000B5625">
      <w:pPr>
        <w:pStyle w:val="Prrafodelista"/>
        <w:widowControl w:val="0"/>
        <w:numPr>
          <w:ilvl w:val="0"/>
          <w:numId w:val="5"/>
        </w:numPr>
        <w:tabs>
          <w:tab w:val="left" w:pos="1701"/>
        </w:tabs>
        <w:autoSpaceDE w:val="0"/>
        <w:autoSpaceDN w:val="0"/>
        <w:adjustRightInd w:val="0"/>
        <w:spacing w:after="120" w:line="360" w:lineRule="auto"/>
        <w:ind w:left="0" w:firstLine="0"/>
        <w:jc w:val="both"/>
        <w:rPr>
          <w:rFonts w:ascii="Palatino Linotype" w:hAnsi="Palatino Linotype"/>
        </w:rPr>
      </w:pPr>
      <w:r w:rsidRPr="007F56E0">
        <w:rPr>
          <w:rFonts w:ascii="Palatino Linotype" w:hAnsi="Palatino Linotype" w:cs="Arial"/>
        </w:rPr>
        <w:t xml:space="preserve">Se </w:t>
      </w:r>
      <w:r w:rsidR="00DB0915" w:rsidRPr="007F56E0">
        <w:rPr>
          <w:rFonts w:ascii="Palatino Linotype" w:hAnsi="Palatino Linotype" w:cs="Arial"/>
          <w:b/>
        </w:rPr>
        <w:t>REVOCA</w:t>
      </w:r>
      <w:r w:rsidRPr="007F56E0">
        <w:rPr>
          <w:rFonts w:ascii="Palatino Linotype" w:hAnsi="Palatino Linotype" w:cs="Arial"/>
          <w:b/>
        </w:rPr>
        <w:t xml:space="preserve"> </w:t>
      </w:r>
      <w:r w:rsidRPr="007F56E0">
        <w:rPr>
          <w:rFonts w:ascii="Palatino Linotype" w:hAnsi="Palatino Linotype" w:cs="Arial"/>
        </w:rPr>
        <w:t xml:space="preserve">la respuesta del </w:t>
      </w:r>
      <w:r w:rsidRPr="007F56E0">
        <w:rPr>
          <w:rFonts w:ascii="Palatino Linotype" w:hAnsi="Palatino Linotype" w:cs="Arial"/>
          <w:b/>
        </w:rPr>
        <w:t>SUJETO OBLIGADO</w:t>
      </w:r>
      <w:r w:rsidRPr="007F56E0">
        <w:rPr>
          <w:rFonts w:ascii="Palatino Linotype" w:hAnsi="Palatino Linotype" w:cs="Arial"/>
        </w:rPr>
        <w:t xml:space="preserve"> y se </w:t>
      </w:r>
      <w:r w:rsidRPr="007F56E0">
        <w:rPr>
          <w:rFonts w:ascii="Palatino Linotype" w:hAnsi="Palatino Linotype" w:cs="Arial"/>
          <w:b/>
        </w:rPr>
        <w:t>ordena</w:t>
      </w:r>
      <w:r w:rsidRPr="007F56E0">
        <w:rPr>
          <w:rFonts w:ascii="Palatino Linotype" w:hAnsi="Palatino Linotype" w:cs="Arial"/>
        </w:rPr>
        <w:t xml:space="preserve"> atienda la solicitud de información pública </w:t>
      </w:r>
      <w:r w:rsidR="00930AD5" w:rsidRPr="007F56E0">
        <w:rPr>
          <w:rFonts w:ascii="Palatino Linotype" w:hAnsi="Palatino Linotype" w:cs="Arial"/>
          <w:b/>
          <w:bCs/>
        </w:rPr>
        <w:t>00080/IXTASAL</w:t>
      </w:r>
      <w:r w:rsidRPr="007F56E0">
        <w:rPr>
          <w:rFonts w:ascii="Palatino Linotype" w:hAnsi="Palatino Linotype" w:cs="Arial"/>
          <w:b/>
          <w:bCs/>
        </w:rPr>
        <w:t>/IP/2019</w:t>
      </w:r>
      <w:r w:rsidR="006B733E" w:rsidRPr="007F56E0">
        <w:rPr>
          <w:rFonts w:ascii="Palatino Linotype" w:hAnsi="Palatino Linotype" w:cs="Arial"/>
        </w:rPr>
        <w:t xml:space="preserve"> y haga entrega a</w:t>
      </w:r>
      <w:r w:rsidR="00086D72" w:rsidRPr="007F56E0">
        <w:rPr>
          <w:rFonts w:ascii="Palatino Linotype" w:hAnsi="Palatino Linotype" w:cs="Arial"/>
        </w:rPr>
        <w:t>l</w:t>
      </w:r>
      <w:r w:rsidR="003B6938" w:rsidRPr="007F56E0">
        <w:rPr>
          <w:rFonts w:ascii="Palatino Linotype" w:hAnsi="Palatino Linotype"/>
          <w:b/>
          <w:lang w:val="es-ES"/>
        </w:rPr>
        <w:t xml:space="preserve"> RECURRENTE</w:t>
      </w:r>
      <w:r w:rsidRPr="007F56E0">
        <w:rPr>
          <w:rFonts w:ascii="Palatino Linotype" w:hAnsi="Palatino Linotype" w:cs="Arial"/>
        </w:rPr>
        <w:t>,</w:t>
      </w:r>
      <w:r w:rsidR="00177718" w:rsidRPr="007F56E0">
        <w:rPr>
          <w:rFonts w:ascii="Palatino Linotype" w:hAnsi="Palatino Linotype"/>
        </w:rPr>
        <w:t xml:space="preserve"> </w:t>
      </w:r>
      <w:r w:rsidRPr="007F56E0">
        <w:rPr>
          <w:rFonts w:ascii="Palatino Linotype" w:hAnsi="Palatino Linotype" w:cs="Arial"/>
        </w:rPr>
        <w:t xml:space="preserve">vía </w:t>
      </w:r>
      <w:r w:rsidRPr="007F56E0">
        <w:rPr>
          <w:rFonts w:ascii="Palatino Linotype" w:hAnsi="Palatino Linotype" w:cs="Arial"/>
          <w:b/>
        </w:rPr>
        <w:t>EL</w:t>
      </w:r>
      <w:r w:rsidRPr="007F56E0">
        <w:rPr>
          <w:rFonts w:ascii="Palatino Linotype" w:hAnsi="Palatino Linotype" w:cs="Arial"/>
        </w:rPr>
        <w:t xml:space="preserve"> </w:t>
      </w:r>
      <w:r w:rsidRPr="007F56E0">
        <w:rPr>
          <w:rFonts w:ascii="Palatino Linotype" w:hAnsi="Palatino Linotype" w:cs="Arial"/>
          <w:b/>
        </w:rPr>
        <w:t>SAIMEX</w:t>
      </w:r>
      <w:r w:rsidRPr="007F56E0">
        <w:rPr>
          <w:rFonts w:ascii="Palatino Linotype" w:hAnsi="Palatino Linotype" w:cs="Arial"/>
        </w:rPr>
        <w:t xml:space="preserve">, en </w:t>
      </w:r>
      <w:r w:rsidRPr="007F56E0">
        <w:rPr>
          <w:rFonts w:ascii="Palatino Linotype" w:hAnsi="Palatino Linotype"/>
          <w:szCs w:val="17"/>
          <w:lang w:eastAsia="es-ES_tradnl"/>
        </w:rPr>
        <w:t>términos</w:t>
      </w:r>
      <w:r w:rsidRPr="007F56E0">
        <w:rPr>
          <w:rFonts w:ascii="Palatino Linotype" w:hAnsi="Palatino Linotype" w:cs="Arial"/>
        </w:rPr>
        <w:t xml:space="preserve"> del Considerando </w:t>
      </w:r>
      <w:r w:rsidRPr="007F56E0">
        <w:rPr>
          <w:rFonts w:ascii="Palatino Linotype" w:hAnsi="Palatino Linotype" w:cs="Arial"/>
          <w:b/>
        </w:rPr>
        <w:t>QUINTO</w:t>
      </w:r>
      <w:r w:rsidRPr="007F56E0">
        <w:rPr>
          <w:rFonts w:ascii="Palatino Linotype" w:hAnsi="Palatino Linotype" w:cs="Arial"/>
        </w:rPr>
        <w:t xml:space="preserve"> </w:t>
      </w:r>
      <w:r w:rsidR="008120AA" w:rsidRPr="007F56E0">
        <w:rPr>
          <w:rFonts w:ascii="Palatino Linotype" w:hAnsi="Palatino Linotype"/>
        </w:rPr>
        <w:t>de la presente resolución, de lo</w:t>
      </w:r>
      <w:r w:rsidRPr="007F56E0">
        <w:rPr>
          <w:rFonts w:ascii="Palatino Linotype" w:hAnsi="Palatino Linotype"/>
        </w:rPr>
        <w:t xml:space="preserve"> siguiente: </w:t>
      </w:r>
    </w:p>
    <w:p w:rsidR="00DB0915" w:rsidRPr="007F56E0" w:rsidRDefault="00485E4F" w:rsidP="000B5625">
      <w:pPr>
        <w:spacing w:after="120"/>
        <w:ind w:left="851" w:right="902" w:hanging="142"/>
        <w:jc w:val="both"/>
        <w:rPr>
          <w:rFonts w:ascii="Palatino Linotype" w:hAnsi="Palatino Linotype"/>
          <w:i/>
          <w:iCs/>
          <w:color w:val="222222"/>
          <w:sz w:val="22"/>
          <w:szCs w:val="22"/>
          <w:lang w:eastAsia="es-MX"/>
        </w:rPr>
      </w:pPr>
      <w:r w:rsidRPr="007F56E0">
        <w:rPr>
          <w:rFonts w:ascii="Palatino Linotype" w:hAnsi="Palatino Linotype"/>
          <w:i/>
          <w:iCs/>
          <w:color w:val="222222"/>
          <w:sz w:val="22"/>
          <w:szCs w:val="22"/>
          <w:lang w:eastAsia="es-MX"/>
        </w:rPr>
        <w:t>“</w:t>
      </w:r>
      <w:r w:rsidR="00376876" w:rsidRPr="007F56E0">
        <w:rPr>
          <w:rFonts w:ascii="Palatino Linotype" w:hAnsi="Palatino Linotype"/>
          <w:i/>
          <w:iCs/>
          <w:color w:val="222222"/>
          <w:sz w:val="22"/>
          <w:szCs w:val="22"/>
          <w:lang w:eastAsia="es-MX"/>
        </w:rPr>
        <w:t>a)</w:t>
      </w:r>
      <w:r w:rsidR="009B2E38" w:rsidRPr="007F56E0">
        <w:rPr>
          <w:rFonts w:ascii="Palatino Linotype" w:hAnsi="Palatino Linotype"/>
          <w:i/>
          <w:iCs/>
          <w:color w:val="222222"/>
          <w:sz w:val="22"/>
          <w:szCs w:val="22"/>
          <w:lang w:eastAsia="es-MX"/>
        </w:rPr>
        <w:t xml:space="preserve"> Los contratos, facturas y recibos de pago que amparan la contratación de bienes y servicios relacionados con eventos masivos del Ayuntamiento, en los que se incluya: elenco artístico, sillas, lonas, escenarios, iluminación, audio, pantallas, pirotecnia, juegos </w:t>
      </w:r>
      <w:proofErr w:type="spellStart"/>
      <w:r w:rsidR="009B2E38" w:rsidRPr="007F56E0">
        <w:rPr>
          <w:rFonts w:ascii="Palatino Linotype" w:hAnsi="Palatino Linotype"/>
          <w:i/>
          <w:iCs/>
          <w:color w:val="222222"/>
          <w:sz w:val="22"/>
          <w:szCs w:val="22"/>
          <w:lang w:eastAsia="es-MX"/>
        </w:rPr>
        <w:t>mecaniscos</w:t>
      </w:r>
      <w:proofErr w:type="spellEnd"/>
      <w:r w:rsidR="009B2E38" w:rsidRPr="007F56E0">
        <w:rPr>
          <w:rFonts w:ascii="Palatino Linotype" w:hAnsi="Palatino Linotype"/>
          <w:i/>
          <w:iCs/>
          <w:color w:val="222222"/>
          <w:sz w:val="22"/>
          <w:szCs w:val="22"/>
          <w:lang w:eastAsia="es-MX"/>
        </w:rPr>
        <w:t xml:space="preserve">, impresión de </w:t>
      </w:r>
      <w:proofErr w:type="spellStart"/>
      <w:r w:rsidR="009B2E38" w:rsidRPr="007F56E0">
        <w:rPr>
          <w:rFonts w:ascii="Palatino Linotype" w:hAnsi="Palatino Linotype"/>
          <w:i/>
          <w:iCs/>
          <w:color w:val="222222"/>
          <w:sz w:val="22"/>
          <w:szCs w:val="22"/>
          <w:lang w:eastAsia="es-MX"/>
        </w:rPr>
        <w:t>vinilonas</w:t>
      </w:r>
      <w:proofErr w:type="spellEnd"/>
      <w:r w:rsidR="009B2E38" w:rsidRPr="007F56E0">
        <w:rPr>
          <w:rFonts w:ascii="Palatino Linotype" w:hAnsi="Palatino Linotype"/>
          <w:i/>
          <w:iCs/>
          <w:color w:val="222222"/>
          <w:sz w:val="22"/>
          <w:szCs w:val="22"/>
          <w:lang w:eastAsia="es-MX"/>
        </w:rPr>
        <w:t>, carteles y hojas membretadas y demás publicidad, por el periodo que comprende del 1 de enero al 26 de agosto de 2019, en versión pública de ser procedente;</w:t>
      </w:r>
    </w:p>
    <w:p w:rsidR="009B2E38" w:rsidRPr="007F56E0" w:rsidRDefault="00376876" w:rsidP="00376876">
      <w:pPr>
        <w:spacing w:before="100" w:beforeAutospacing="1" w:after="100" w:afterAutospacing="1"/>
        <w:ind w:left="851" w:right="902"/>
        <w:jc w:val="both"/>
        <w:rPr>
          <w:rFonts w:ascii="Palatino Linotype" w:hAnsi="Palatino Linotype"/>
          <w:i/>
          <w:iCs/>
          <w:color w:val="222222"/>
          <w:sz w:val="22"/>
          <w:szCs w:val="22"/>
          <w:lang w:eastAsia="es-MX"/>
        </w:rPr>
      </w:pPr>
      <w:r w:rsidRPr="007F56E0">
        <w:rPr>
          <w:rFonts w:ascii="Palatino Linotype" w:hAnsi="Palatino Linotype"/>
          <w:i/>
          <w:iCs/>
          <w:color w:val="222222"/>
          <w:sz w:val="22"/>
          <w:szCs w:val="22"/>
          <w:lang w:eastAsia="es-MX"/>
        </w:rPr>
        <w:lastRenderedPageBreak/>
        <w:t>Debiendo notificar a</w:t>
      </w:r>
      <w:r w:rsidR="00B11592" w:rsidRPr="007F56E0">
        <w:rPr>
          <w:rFonts w:ascii="Palatino Linotype" w:hAnsi="Palatino Linotype"/>
          <w:i/>
          <w:iCs/>
          <w:color w:val="222222"/>
          <w:sz w:val="22"/>
          <w:szCs w:val="22"/>
          <w:lang w:eastAsia="es-MX"/>
        </w:rPr>
        <w:t>l</w:t>
      </w:r>
      <w:r w:rsidR="003B6938" w:rsidRPr="007F56E0">
        <w:rPr>
          <w:rFonts w:ascii="Palatino Linotype" w:hAnsi="Palatino Linotype"/>
          <w:b/>
          <w:i/>
          <w:sz w:val="22"/>
          <w:lang w:val="es-ES"/>
        </w:rPr>
        <w:t xml:space="preserve"> RECURRENTE</w:t>
      </w:r>
      <w:r w:rsidRPr="007F56E0">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p>
    <w:p w:rsidR="00B11592" w:rsidRPr="007F56E0" w:rsidRDefault="009B2E38" w:rsidP="009B2E38">
      <w:pPr>
        <w:spacing w:before="100" w:beforeAutospacing="1" w:after="100" w:afterAutospacing="1"/>
        <w:ind w:left="851" w:right="902"/>
        <w:jc w:val="both"/>
        <w:rPr>
          <w:rFonts w:ascii="Palatino Linotype" w:hAnsi="Palatino Linotype"/>
          <w:i/>
          <w:iCs/>
          <w:color w:val="222222"/>
          <w:sz w:val="22"/>
          <w:szCs w:val="22"/>
          <w:lang w:eastAsia="es-MX"/>
        </w:rPr>
      </w:pPr>
      <w:r w:rsidRPr="007F56E0">
        <w:rPr>
          <w:rFonts w:ascii="Palatino Linotype" w:hAnsi="Palatino Linotype"/>
          <w:i/>
          <w:iCs/>
          <w:color w:val="222222"/>
          <w:sz w:val="22"/>
          <w:szCs w:val="22"/>
          <w:lang w:eastAsia="es-MX"/>
        </w:rPr>
        <w:t xml:space="preserve">b) El presupuesto anual autorizado del Ayuntamiento, del </w:t>
      </w:r>
      <w:r w:rsidR="002F4306" w:rsidRPr="007F56E0">
        <w:rPr>
          <w:rFonts w:ascii="Palatino Linotype" w:hAnsi="Palatino Linotype"/>
          <w:i/>
          <w:iCs/>
          <w:color w:val="222222"/>
          <w:sz w:val="22"/>
          <w:szCs w:val="22"/>
          <w:lang w:eastAsia="es-MX"/>
        </w:rPr>
        <w:t>Sistema para el Desarrollo Integral de la Familia de Ixtapan de la Sal</w:t>
      </w:r>
      <w:r w:rsidRPr="007F56E0">
        <w:rPr>
          <w:rFonts w:ascii="Palatino Linotype" w:hAnsi="Palatino Linotype"/>
          <w:i/>
          <w:iCs/>
          <w:color w:val="222222"/>
          <w:sz w:val="22"/>
          <w:szCs w:val="22"/>
          <w:lang w:eastAsia="es-MX"/>
        </w:rPr>
        <w:t>, del Organismo Público Descentralizado para la Prestación de los Servicios de Agua Potable, Alcantarillado y Saneamiento</w:t>
      </w:r>
      <w:r w:rsidR="002F4306" w:rsidRPr="007F56E0">
        <w:t xml:space="preserve"> </w:t>
      </w:r>
      <w:r w:rsidR="002F4306" w:rsidRPr="007F56E0">
        <w:rPr>
          <w:rFonts w:ascii="Palatino Linotype" w:hAnsi="Palatino Linotype"/>
          <w:i/>
          <w:iCs/>
          <w:color w:val="222222"/>
          <w:sz w:val="22"/>
          <w:szCs w:val="22"/>
          <w:lang w:eastAsia="es-MX"/>
        </w:rPr>
        <w:t>del Municipio de Ixtapan de la Sal</w:t>
      </w:r>
      <w:r w:rsidRPr="007F56E0">
        <w:rPr>
          <w:rFonts w:ascii="Palatino Linotype" w:hAnsi="Palatino Linotype"/>
          <w:i/>
          <w:iCs/>
          <w:color w:val="222222"/>
          <w:sz w:val="22"/>
          <w:szCs w:val="22"/>
          <w:lang w:eastAsia="es-MX"/>
        </w:rPr>
        <w:t>, del Instituto Municipal de Cultura Física y Deporte y del Instituto Municipal de la Mujer, para el ejercicio fiscal de 2019.</w:t>
      </w:r>
      <w:r w:rsidR="00A14639" w:rsidRPr="007F56E0">
        <w:rPr>
          <w:rFonts w:ascii="Palatino Linotype" w:hAnsi="Palatino Linotype"/>
          <w:i/>
          <w:iCs/>
          <w:color w:val="222222"/>
          <w:sz w:val="22"/>
          <w:szCs w:val="22"/>
          <w:lang w:eastAsia="es-MX"/>
        </w:rPr>
        <w:t>”</w:t>
      </w:r>
    </w:p>
    <w:p w:rsidR="00485E4F" w:rsidRPr="007F56E0"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7F56E0">
        <w:rPr>
          <w:rFonts w:ascii="Palatino Linotype" w:hAnsi="Palatino Linotype"/>
          <w:b/>
          <w:szCs w:val="17"/>
          <w:lang w:eastAsia="es-ES_tradnl"/>
        </w:rPr>
        <w:t>Notifíquese</w:t>
      </w:r>
      <w:r w:rsidRPr="007F56E0">
        <w:rPr>
          <w:rFonts w:ascii="Palatino Linotype" w:hAnsi="Palatino Linotype"/>
          <w:szCs w:val="17"/>
          <w:lang w:eastAsia="es-ES_tradnl"/>
        </w:rPr>
        <w:t xml:space="preserve"> </w:t>
      </w:r>
      <w:r w:rsidRPr="007F56E0">
        <w:rPr>
          <w:rFonts w:ascii="Palatino Linotype" w:hAnsi="Palatino Linotype"/>
          <w:shd w:val="clear" w:color="auto" w:fill="FFFFFF"/>
        </w:rPr>
        <w:t xml:space="preserve">al </w:t>
      </w:r>
      <w:r w:rsidRPr="007F56E0">
        <w:rPr>
          <w:rFonts w:ascii="Palatino Linotype" w:hAnsi="Palatino Linotype" w:cs="Arial"/>
        </w:rPr>
        <w:t>Titular</w:t>
      </w:r>
      <w:r w:rsidRPr="007F56E0">
        <w:rPr>
          <w:rFonts w:ascii="Palatino Linotype" w:hAnsi="Palatino Linotype"/>
          <w:shd w:val="clear" w:color="auto" w:fill="FFFFFF"/>
        </w:rPr>
        <w:t xml:space="preserve"> de la Unidad de Transparencia del</w:t>
      </w:r>
      <w:r w:rsidRPr="007F56E0">
        <w:rPr>
          <w:rStyle w:val="apple-converted-space"/>
          <w:rFonts w:ascii="Palatino Linotype" w:hAnsi="Palatino Linotype"/>
          <w:b/>
          <w:shd w:val="clear" w:color="auto" w:fill="FFFFFF"/>
        </w:rPr>
        <w:t xml:space="preserve"> </w:t>
      </w:r>
      <w:r w:rsidRPr="007F56E0">
        <w:rPr>
          <w:rFonts w:ascii="Palatino Linotype" w:hAnsi="Palatino Linotype"/>
          <w:b/>
          <w:shd w:val="clear" w:color="auto" w:fill="FFFFFF"/>
        </w:rPr>
        <w:t>SUJETO OBLIGADO</w:t>
      </w:r>
      <w:r w:rsidRPr="007F56E0">
        <w:rPr>
          <w:rFonts w:ascii="Palatino Linotype" w:hAnsi="Palatino Linotype"/>
          <w:shd w:val="clear" w:color="auto" w:fill="FFFFFF"/>
        </w:rPr>
        <w:t xml:space="preserve"> para que, </w:t>
      </w:r>
      <w:r w:rsidRPr="007F56E0">
        <w:rPr>
          <w:rFonts w:ascii="Palatino Linotype" w:hAnsi="Palatino Linotype" w:cs="Arial"/>
        </w:rPr>
        <w:t>conforme</w:t>
      </w:r>
      <w:r w:rsidRPr="007F56E0">
        <w:rPr>
          <w:rFonts w:ascii="Palatino Linotype" w:hAnsi="Palatino Linotype"/>
          <w:shd w:val="clear" w:color="auto" w:fill="FFFFFF"/>
        </w:rPr>
        <w:t xml:space="preserve"> a los artículos 186, último párrafo y 189, párrafo segundo de la Ley de </w:t>
      </w:r>
      <w:r w:rsidRPr="007F56E0">
        <w:rPr>
          <w:rFonts w:ascii="Palatino Linotype" w:hAnsi="Palatino Linotype"/>
          <w:szCs w:val="17"/>
          <w:lang w:eastAsia="es-ES_tradnl"/>
        </w:rPr>
        <w:t>Transparencia</w:t>
      </w:r>
      <w:r w:rsidRPr="007F56E0">
        <w:rPr>
          <w:rFonts w:ascii="Palatino Linotype" w:hAnsi="Palatino Linotype"/>
          <w:shd w:val="clear" w:color="auto" w:fill="FFFFFF"/>
        </w:rPr>
        <w:t xml:space="preserve"> y </w:t>
      </w:r>
      <w:r w:rsidRPr="007F56E0">
        <w:rPr>
          <w:rFonts w:ascii="Palatino Linotype" w:hAnsi="Palatino Linotype" w:cs="Arial"/>
        </w:rPr>
        <w:t>Acceso</w:t>
      </w:r>
      <w:r w:rsidRPr="007F56E0">
        <w:rPr>
          <w:rFonts w:ascii="Palatino Linotype" w:hAnsi="Palatino Linotype"/>
          <w:shd w:val="clear" w:color="auto" w:fill="FFFFFF"/>
        </w:rPr>
        <w:t xml:space="preserve"> a la Información Pública del Estado de México y Municipios, dé </w:t>
      </w:r>
      <w:r w:rsidRPr="007F56E0">
        <w:rPr>
          <w:rFonts w:ascii="Palatino Linotype" w:hAnsi="Palatino Linotype" w:cs="Arial"/>
        </w:rPr>
        <w:t>cumplimiento</w:t>
      </w:r>
      <w:r w:rsidRPr="007F56E0">
        <w:rPr>
          <w:rFonts w:ascii="Palatino Linotype" w:hAnsi="Palatino Linotype"/>
          <w:shd w:val="clear" w:color="auto" w:fill="FFFFFF"/>
        </w:rPr>
        <w:t xml:space="preserve"> a lo ordenado dentro del plazo de diez días hábiles, debiendo informar a este Instituto en un plazo </w:t>
      </w:r>
      <w:r w:rsidRPr="007F56E0">
        <w:rPr>
          <w:rFonts w:ascii="Palatino Linotype" w:eastAsiaTheme="minorEastAsia" w:hAnsi="Palatino Linotype"/>
          <w:szCs w:val="17"/>
          <w:lang w:eastAsia="es-ES_tradnl"/>
        </w:rPr>
        <w:t>de</w:t>
      </w:r>
      <w:r w:rsidRPr="007F56E0">
        <w:rPr>
          <w:rFonts w:ascii="Palatino Linotype" w:hAnsi="Palatino Linotype"/>
          <w:shd w:val="clear" w:color="auto" w:fill="FFFFFF"/>
        </w:rPr>
        <w:t xml:space="preserve"> tres días hábiles siguientes sobre el cumplimiento dado a la resolución.</w:t>
      </w:r>
    </w:p>
    <w:p w:rsidR="00485E4F" w:rsidRPr="007F56E0"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7F56E0">
        <w:rPr>
          <w:rFonts w:ascii="Palatino Linotype" w:hAnsi="Palatino Linotype"/>
          <w:b/>
          <w:szCs w:val="17"/>
          <w:lang w:eastAsia="es-ES_tradnl"/>
        </w:rPr>
        <w:t>Notifíquese</w:t>
      </w:r>
      <w:r w:rsidR="006B733E" w:rsidRPr="007F56E0">
        <w:rPr>
          <w:rFonts w:ascii="Palatino Linotype" w:hAnsi="Palatino Linotype"/>
          <w:szCs w:val="17"/>
          <w:lang w:eastAsia="es-ES_tradnl"/>
        </w:rPr>
        <w:t xml:space="preserve"> a</w:t>
      </w:r>
      <w:r w:rsidR="00086D72" w:rsidRPr="007F56E0">
        <w:rPr>
          <w:rFonts w:ascii="Palatino Linotype" w:hAnsi="Palatino Linotype"/>
          <w:szCs w:val="17"/>
          <w:lang w:eastAsia="es-ES_tradnl"/>
        </w:rPr>
        <w:t>l</w:t>
      </w:r>
      <w:r w:rsidR="003B6938" w:rsidRPr="007F56E0">
        <w:rPr>
          <w:rFonts w:ascii="Palatino Linotype" w:hAnsi="Palatino Linotype"/>
          <w:b/>
          <w:lang w:val="es-ES"/>
        </w:rPr>
        <w:t xml:space="preserve"> RECURRENTE</w:t>
      </w:r>
      <w:r w:rsidRPr="007F56E0">
        <w:rPr>
          <w:rFonts w:ascii="Palatino Linotype" w:hAnsi="Palatino Linotype"/>
          <w:szCs w:val="17"/>
          <w:lang w:eastAsia="es-ES_tradnl"/>
        </w:rPr>
        <w:t xml:space="preserve"> la </w:t>
      </w:r>
      <w:r w:rsidRPr="007F56E0">
        <w:rPr>
          <w:rFonts w:ascii="Palatino Linotype" w:hAnsi="Palatino Linotype" w:cs="Arial"/>
        </w:rPr>
        <w:t>presente</w:t>
      </w:r>
      <w:r w:rsidRPr="007F56E0">
        <w:rPr>
          <w:rFonts w:ascii="Palatino Linotype" w:hAnsi="Palatino Linotype"/>
          <w:szCs w:val="17"/>
          <w:lang w:eastAsia="es-ES_tradnl"/>
        </w:rPr>
        <w:t xml:space="preserve"> </w:t>
      </w:r>
      <w:r w:rsidRPr="007F56E0">
        <w:rPr>
          <w:rFonts w:ascii="Palatino Linotype" w:hAnsi="Palatino Linotype"/>
          <w:shd w:val="clear" w:color="auto" w:fill="FFFFFF"/>
        </w:rPr>
        <w:t>resolución</w:t>
      </w:r>
      <w:r w:rsidRPr="007F56E0">
        <w:rPr>
          <w:rFonts w:ascii="Palatino Linotype" w:hAnsi="Palatino Linotype"/>
          <w:szCs w:val="17"/>
          <w:lang w:eastAsia="es-ES_tradnl"/>
        </w:rPr>
        <w:t>.</w:t>
      </w:r>
    </w:p>
    <w:p w:rsidR="00485E4F" w:rsidRPr="007F56E0"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7F56E0">
        <w:rPr>
          <w:rFonts w:ascii="Palatino Linotype" w:hAnsi="Palatino Linotype"/>
          <w:b/>
          <w:szCs w:val="17"/>
          <w:lang w:eastAsia="es-ES_tradnl"/>
        </w:rPr>
        <w:t>Hágase</w:t>
      </w:r>
      <w:r w:rsidRPr="007F56E0">
        <w:rPr>
          <w:rFonts w:ascii="Palatino Linotype" w:hAnsi="Palatino Linotype"/>
          <w:szCs w:val="17"/>
          <w:lang w:eastAsia="es-ES_tradnl"/>
        </w:rPr>
        <w:t xml:space="preserve"> </w:t>
      </w:r>
      <w:r w:rsidRPr="007F56E0">
        <w:rPr>
          <w:rFonts w:ascii="Palatino Linotype" w:hAnsi="Palatino Linotype"/>
          <w:b/>
          <w:szCs w:val="17"/>
          <w:lang w:eastAsia="es-ES_tradnl"/>
        </w:rPr>
        <w:t>del conocimiento</w:t>
      </w:r>
      <w:r w:rsidRPr="007F56E0">
        <w:rPr>
          <w:rFonts w:ascii="Palatino Linotype" w:hAnsi="Palatino Linotype"/>
          <w:szCs w:val="17"/>
          <w:lang w:eastAsia="es-ES_tradnl"/>
        </w:rPr>
        <w:t xml:space="preserve"> </w:t>
      </w:r>
      <w:r w:rsidRPr="007F56E0">
        <w:rPr>
          <w:rFonts w:ascii="Palatino Linotype" w:hAnsi="Palatino Linotype"/>
        </w:rPr>
        <w:t>d</w:t>
      </w:r>
      <w:r w:rsidR="006B733E" w:rsidRPr="007F56E0">
        <w:rPr>
          <w:rFonts w:ascii="Palatino Linotype" w:hAnsi="Palatino Linotype"/>
        </w:rPr>
        <w:t>e</w:t>
      </w:r>
      <w:r w:rsidR="00086D72" w:rsidRPr="007F56E0">
        <w:rPr>
          <w:rFonts w:ascii="Palatino Linotype" w:hAnsi="Palatino Linotype"/>
        </w:rPr>
        <w:t>l</w:t>
      </w:r>
      <w:r w:rsidR="003B6938" w:rsidRPr="007F56E0">
        <w:rPr>
          <w:rFonts w:ascii="Palatino Linotype" w:hAnsi="Palatino Linotype"/>
          <w:b/>
        </w:rPr>
        <w:t xml:space="preserve"> RECURRENTE</w:t>
      </w:r>
      <w:r w:rsidRPr="007F56E0">
        <w:rPr>
          <w:rFonts w:ascii="Palatino Linotype" w:hAnsi="Palatino Linotype"/>
        </w:rPr>
        <w:t xml:space="preserve"> </w:t>
      </w:r>
      <w:r w:rsidRPr="007F56E0">
        <w:rPr>
          <w:rFonts w:ascii="Palatino Linotype" w:hAnsi="Palatino Linotype"/>
          <w:szCs w:val="17"/>
          <w:lang w:eastAsia="es-ES_tradnl"/>
        </w:rPr>
        <w:t xml:space="preserve">que, de conformidad </w:t>
      </w:r>
      <w:r w:rsidRPr="007F56E0">
        <w:rPr>
          <w:rFonts w:ascii="Palatino Linotype" w:hAnsi="Palatino Linotype" w:cs="Arial"/>
        </w:rPr>
        <w:t>con</w:t>
      </w:r>
      <w:r w:rsidRPr="007F56E0">
        <w:rPr>
          <w:rFonts w:ascii="Palatino Linotype" w:hAnsi="Palatino Linotype"/>
          <w:szCs w:val="17"/>
          <w:lang w:eastAsia="es-ES_tradnl"/>
        </w:rPr>
        <w:t xml:space="preserve"> lo </w:t>
      </w:r>
      <w:r w:rsidRPr="007F56E0">
        <w:rPr>
          <w:rFonts w:ascii="Palatino Linotype" w:hAnsi="Palatino Linotype" w:cs="Arial"/>
        </w:rPr>
        <w:t>establecido</w:t>
      </w:r>
      <w:r w:rsidRPr="007F56E0">
        <w:rPr>
          <w:rFonts w:ascii="Palatino Linotype" w:hAnsi="Palatino Linotype"/>
          <w:szCs w:val="17"/>
          <w:lang w:eastAsia="es-ES_tradnl"/>
        </w:rPr>
        <w:t xml:space="preserve"> en el artículo 196 de la Ley de </w:t>
      </w:r>
      <w:r w:rsidRPr="007F56E0">
        <w:rPr>
          <w:rFonts w:ascii="Palatino Linotype" w:hAnsi="Palatino Linotype" w:cs="Arial"/>
        </w:rPr>
        <w:t>Transparencia</w:t>
      </w:r>
      <w:r w:rsidRPr="007F56E0">
        <w:rPr>
          <w:rFonts w:ascii="Palatino Linotype" w:hAnsi="Palatino Linotype"/>
          <w:szCs w:val="17"/>
          <w:lang w:eastAsia="es-ES_tradnl"/>
        </w:rPr>
        <w:t xml:space="preserve"> y </w:t>
      </w:r>
      <w:r w:rsidRPr="007F56E0">
        <w:rPr>
          <w:rFonts w:ascii="Palatino Linotype" w:hAnsi="Palatino Linotype" w:cs="Arial"/>
        </w:rPr>
        <w:t>Acceso</w:t>
      </w:r>
      <w:r w:rsidRPr="007F56E0">
        <w:rPr>
          <w:rFonts w:ascii="Palatino Linotype" w:hAnsi="Palatino Linotype"/>
          <w:szCs w:val="17"/>
          <w:lang w:eastAsia="es-ES_tradnl"/>
        </w:rPr>
        <w:t xml:space="preserve"> a la Información </w:t>
      </w:r>
      <w:r w:rsidRPr="007F56E0">
        <w:rPr>
          <w:rFonts w:ascii="Palatino Linotype" w:hAnsi="Palatino Linotype"/>
          <w:lang w:eastAsia="es-ES_tradnl"/>
        </w:rPr>
        <w:t>Pública</w:t>
      </w:r>
      <w:r w:rsidRPr="007F56E0">
        <w:rPr>
          <w:rFonts w:ascii="Palatino Linotype" w:hAnsi="Palatino Linotype"/>
          <w:szCs w:val="17"/>
          <w:lang w:eastAsia="es-ES_tradnl"/>
        </w:rPr>
        <w:t xml:space="preserve"> del Estado de México y Municipios, podrá impugnarla vía Juicio de Amparo en los términos de las leyes aplicables.</w:t>
      </w:r>
    </w:p>
    <w:p w:rsidR="002F4306" w:rsidRPr="00F26BCD" w:rsidRDefault="000B5625" w:rsidP="000B5625">
      <w:pPr>
        <w:spacing w:before="100" w:beforeAutospacing="1" w:after="100" w:afterAutospacing="1" w:line="360" w:lineRule="auto"/>
        <w:jc w:val="both"/>
        <w:rPr>
          <w:rFonts w:ascii="Palatino Linotype" w:hAnsi="Palatino Linotype" w:cs="Arial"/>
        </w:rPr>
      </w:pPr>
      <w:r w:rsidRPr="000B5625">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(AUSENTE EN LA SESIÓN) Y LUIS GUSTAVO PARRA </w:t>
      </w:r>
      <w:r w:rsidRPr="000B5625">
        <w:rPr>
          <w:rFonts w:ascii="Palatino Linotype" w:hAnsi="Palatino Linotype" w:cs="Arial"/>
        </w:rPr>
        <w:lastRenderedPageBreak/>
        <w:t>NORIEGA; EN LA CUADRAGÉSIMA TERCERA SESIÓN ORDINARIA CELEBRADA EL VEINTE DE NOVIEMBRE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0B5625" w:rsidTr="0071273A">
        <w:trPr>
          <w:jc w:val="center"/>
        </w:trPr>
        <w:tc>
          <w:tcPr>
            <w:tcW w:w="9214" w:type="dxa"/>
            <w:gridSpan w:val="2"/>
            <w:shd w:val="clear" w:color="auto" w:fill="auto"/>
          </w:tcPr>
          <w:p w:rsidR="000B5625" w:rsidRPr="000B5625" w:rsidRDefault="000B5625" w:rsidP="002142B4">
            <w:pPr>
              <w:jc w:val="center"/>
              <w:rPr>
                <w:rFonts w:ascii="Palatino Linotype" w:hAnsi="Palatino Linotype" w:cs="Arial"/>
                <w:b/>
                <w:sz w:val="26"/>
                <w:szCs w:val="26"/>
                <w:lang w:val="es-ES_tradnl"/>
              </w:rPr>
            </w:pPr>
          </w:p>
          <w:p w:rsidR="000B5625" w:rsidRPr="000B5625" w:rsidRDefault="000B5625" w:rsidP="002142B4">
            <w:pPr>
              <w:jc w:val="center"/>
              <w:rPr>
                <w:rFonts w:ascii="Palatino Linotype" w:hAnsi="Palatino Linotype" w:cs="Arial"/>
                <w:b/>
                <w:sz w:val="26"/>
                <w:szCs w:val="26"/>
                <w:lang w:val="es-ES_tradnl"/>
              </w:rPr>
            </w:pPr>
          </w:p>
          <w:p w:rsidR="000B5625" w:rsidRPr="000B5625" w:rsidRDefault="000B5625" w:rsidP="002142B4">
            <w:pPr>
              <w:jc w:val="center"/>
              <w:rPr>
                <w:rFonts w:ascii="Palatino Linotype" w:hAnsi="Palatino Linotype" w:cs="Arial"/>
                <w:b/>
                <w:sz w:val="26"/>
                <w:szCs w:val="26"/>
                <w:lang w:val="es-ES_tradnl"/>
              </w:rPr>
            </w:pPr>
          </w:p>
          <w:p w:rsidR="00212CDA" w:rsidRPr="000B5625" w:rsidRDefault="00212CDA" w:rsidP="002142B4">
            <w:pPr>
              <w:jc w:val="center"/>
              <w:rPr>
                <w:rFonts w:ascii="Palatino Linotype" w:hAnsi="Palatino Linotype" w:cs="Arial"/>
                <w:b/>
                <w:lang w:val="es-ES_tradnl"/>
              </w:rPr>
            </w:pPr>
            <w:r w:rsidRPr="000B5625">
              <w:rPr>
                <w:rFonts w:ascii="Palatino Linotype" w:hAnsi="Palatino Linotype" w:cs="Arial"/>
                <w:b/>
                <w:lang w:val="es-ES_tradnl"/>
              </w:rPr>
              <w:t>Zulema Martínez Sánchez</w:t>
            </w:r>
          </w:p>
          <w:p w:rsidR="00212CDA" w:rsidRPr="000B5625" w:rsidRDefault="00212CDA" w:rsidP="002142B4">
            <w:pPr>
              <w:jc w:val="center"/>
              <w:rPr>
                <w:rFonts w:ascii="Palatino Linotype" w:hAnsi="Palatino Linotype" w:cs="Arial"/>
                <w:b/>
                <w:lang w:val="es-ES_tradnl"/>
              </w:rPr>
            </w:pPr>
            <w:r w:rsidRPr="000B5625">
              <w:rPr>
                <w:rFonts w:ascii="Palatino Linotype" w:hAnsi="Palatino Linotype" w:cs="Arial"/>
                <w:lang w:val="es-ES_tradnl"/>
              </w:rPr>
              <w:t>Comisionada Presidenta</w:t>
            </w:r>
          </w:p>
          <w:p w:rsidR="00CD3D1E" w:rsidRPr="000B5625" w:rsidRDefault="00BA108D" w:rsidP="000B5625">
            <w:pPr>
              <w:jc w:val="center"/>
              <w:rPr>
                <w:rFonts w:ascii="Palatino Linotype" w:hAnsi="Palatino Linotype" w:cs="Arial"/>
                <w:b/>
                <w:lang w:val="es-ES_tradnl"/>
              </w:rPr>
            </w:pPr>
            <w:r w:rsidRPr="000B5625">
              <w:rPr>
                <w:rFonts w:ascii="Palatino Linotype" w:hAnsi="Palatino Linotype" w:cs="Arial"/>
                <w:b/>
                <w:lang w:val="es-ES_tradnl"/>
              </w:rPr>
              <w:t>(RÚBRICA)</w:t>
            </w:r>
          </w:p>
        </w:tc>
      </w:tr>
      <w:tr w:rsidR="00867D3D" w:rsidRPr="000B5625" w:rsidTr="0071273A">
        <w:trPr>
          <w:jc w:val="center"/>
        </w:trPr>
        <w:tc>
          <w:tcPr>
            <w:tcW w:w="4756" w:type="dxa"/>
            <w:shd w:val="clear" w:color="auto" w:fill="auto"/>
          </w:tcPr>
          <w:p w:rsidR="002F4306" w:rsidRPr="000B5625" w:rsidRDefault="002F4306" w:rsidP="000B5625">
            <w:pPr>
              <w:rPr>
                <w:rFonts w:ascii="Palatino Linotype" w:hAnsi="Palatino Linotype" w:cs="Arial"/>
                <w:b/>
                <w:sz w:val="28"/>
                <w:szCs w:val="28"/>
                <w:lang w:val="es-ES_tradnl"/>
              </w:rPr>
            </w:pPr>
          </w:p>
          <w:p w:rsidR="000B5625" w:rsidRPr="000B5625" w:rsidRDefault="000B5625" w:rsidP="000B5625">
            <w:pPr>
              <w:rPr>
                <w:rFonts w:ascii="Palatino Linotype" w:hAnsi="Palatino Linotype" w:cs="Arial"/>
                <w:b/>
                <w:sz w:val="28"/>
                <w:szCs w:val="28"/>
                <w:lang w:val="es-ES_tradnl"/>
              </w:rPr>
            </w:pPr>
          </w:p>
          <w:p w:rsidR="000B5625" w:rsidRPr="000B5625" w:rsidRDefault="000B5625" w:rsidP="000B5625">
            <w:pPr>
              <w:rPr>
                <w:rFonts w:ascii="Palatino Linotype" w:hAnsi="Palatino Linotype" w:cs="Arial"/>
                <w:b/>
                <w:sz w:val="28"/>
                <w:szCs w:val="28"/>
                <w:lang w:val="es-ES_tradnl"/>
              </w:rPr>
            </w:pPr>
          </w:p>
          <w:p w:rsidR="00212CDA" w:rsidRPr="000B5625" w:rsidRDefault="00212CDA" w:rsidP="002142B4">
            <w:pPr>
              <w:jc w:val="center"/>
              <w:rPr>
                <w:rFonts w:ascii="Palatino Linotype" w:hAnsi="Palatino Linotype" w:cs="Arial"/>
                <w:b/>
                <w:lang w:val="es-ES_tradnl"/>
              </w:rPr>
            </w:pPr>
            <w:r w:rsidRPr="000B5625">
              <w:rPr>
                <w:rFonts w:ascii="Palatino Linotype" w:hAnsi="Palatino Linotype" w:cs="Arial"/>
                <w:b/>
                <w:lang w:val="es-ES_tradnl"/>
              </w:rPr>
              <w:t>Eva Abaid Yapur</w:t>
            </w:r>
          </w:p>
          <w:p w:rsidR="00212CDA" w:rsidRPr="000B5625" w:rsidRDefault="00212CDA" w:rsidP="002142B4">
            <w:pPr>
              <w:jc w:val="center"/>
              <w:rPr>
                <w:rFonts w:ascii="Palatino Linotype" w:hAnsi="Palatino Linotype" w:cs="Arial"/>
                <w:lang w:val="es-ES_tradnl"/>
              </w:rPr>
            </w:pPr>
            <w:r w:rsidRPr="000B5625">
              <w:rPr>
                <w:rFonts w:ascii="Palatino Linotype" w:hAnsi="Palatino Linotype" w:cs="Arial"/>
                <w:lang w:val="es-ES_tradnl"/>
              </w:rPr>
              <w:t>Comisionada</w:t>
            </w:r>
          </w:p>
          <w:p w:rsidR="00212CDA" w:rsidRPr="000B5625" w:rsidRDefault="00212CDA" w:rsidP="002142B4">
            <w:pPr>
              <w:jc w:val="center"/>
              <w:rPr>
                <w:rFonts w:ascii="Palatino Linotype" w:hAnsi="Palatino Linotype" w:cs="Arial"/>
                <w:b/>
                <w:lang w:val="es-ES_tradnl"/>
              </w:rPr>
            </w:pPr>
            <w:r w:rsidRPr="000B5625">
              <w:rPr>
                <w:rFonts w:ascii="Palatino Linotype" w:hAnsi="Palatino Linotype" w:cs="Arial"/>
                <w:b/>
                <w:lang w:val="es-ES_tradnl"/>
              </w:rPr>
              <w:t>(RÚBRICA)</w:t>
            </w:r>
          </w:p>
        </w:tc>
        <w:tc>
          <w:tcPr>
            <w:tcW w:w="4458" w:type="dxa"/>
            <w:shd w:val="clear" w:color="auto" w:fill="auto"/>
          </w:tcPr>
          <w:p w:rsidR="002F4306" w:rsidRPr="000B5625" w:rsidRDefault="002F4306" w:rsidP="002142B4">
            <w:pPr>
              <w:jc w:val="center"/>
              <w:rPr>
                <w:rFonts w:ascii="Palatino Linotype" w:hAnsi="Palatino Linotype" w:cs="Arial"/>
                <w:b/>
                <w:sz w:val="28"/>
                <w:szCs w:val="28"/>
                <w:lang w:val="es-ES_tradnl"/>
              </w:rPr>
            </w:pPr>
          </w:p>
          <w:p w:rsidR="002F4306" w:rsidRPr="000B5625" w:rsidRDefault="002F4306" w:rsidP="002142B4">
            <w:pPr>
              <w:jc w:val="center"/>
              <w:rPr>
                <w:rFonts w:ascii="Palatino Linotype" w:hAnsi="Palatino Linotype" w:cs="Arial"/>
                <w:b/>
                <w:sz w:val="28"/>
                <w:szCs w:val="28"/>
                <w:lang w:val="es-ES_tradnl"/>
              </w:rPr>
            </w:pPr>
          </w:p>
          <w:p w:rsidR="002F4306" w:rsidRPr="000B5625" w:rsidRDefault="002F4306" w:rsidP="000B5625">
            <w:pPr>
              <w:rPr>
                <w:rFonts w:ascii="Palatino Linotype" w:hAnsi="Palatino Linotype" w:cs="Arial"/>
                <w:b/>
                <w:sz w:val="28"/>
                <w:szCs w:val="28"/>
                <w:lang w:val="es-ES_tradnl"/>
              </w:rPr>
            </w:pPr>
          </w:p>
          <w:p w:rsidR="00212CDA" w:rsidRPr="000B5625" w:rsidRDefault="00212CDA" w:rsidP="002142B4">
            <w:pPr>
              <w:jc w:val="center"/>
              <w:rPr>
                <w:rFonts w:ascii="Palatino Linotype" w:hAnsi="Palatino Linotype" w:cs="Arial"/>
                <w:b/>
                <w:lang w:val="es-ES_tradnl"/>
              </w:rPr>
            </w:pPr>
            <w:r w:rsidRPr="000B5625">
              <w:rPr>
                <w:rFonts w:ascii="Palatino Linotype" w:hAnsi="Palatino Linotype" w:cs="Arial"/>
                <w:b/>
                <w:lang w:val="es-ES_tradnl"/>
              </w:rPr>
              <w:t>José Guadalupe Luna Hernández</w:t>
            </w:r>
          </w:p>
          <w:p w:rsidR="00212CDA" w:rsidRPr="000B5625" w:rsidRDefault="00212CDA" w:rsidP="002142B4">
            <w:pPr>
              <w:jc w:val="center"/>
              <w:rPr>
                <w:rFonts w:ascii="Palatino Linotype" w:hAnsi="Palatino Linotype" w:cs="Arial"/>
                <w:lang w:val="es-ES_tradnl"/>
              </w:rPr>
            </w:pPr>
            <w:r w:rsidRPr="000B5625">
              <w:rPr>
                <w:rFonts w:ascii="Palatino Linotype" w:hAnsi="Palatino Linotype" w:cs="Arial"/>
                <w:lang w:val="es-ES_tradnl"/>
              </w:rPr>
              <w:t>Comisionado</w:t>
            </w:r>
          </w:p>
          <w:p w:rsidR="00212CDA" w:rsidRPr="000B5625" w:rsidRDefault="00212CDA" w:rsidP="002142B4">
            <w:pPr>
              <w:jc w:val="center"/>
              <w:rPr>
                <w:rFonts w:ascii="Palatino Linotype" w:hAnsi="Palatino Linotype" w:cs="Arial"/>
                <w:b/>
                <w:lang w:val="es-ES_tradnl"/>
              </w:rPr>
            </w:pPr>
            <w:r w:rsidRPr="000B5625">
              <w:rPr>
                <w:rFonts w:ascii="Palatino Linotype" w:hAnsi="Palatino Linotype" w:cs="Arial"/>
                <w:b/>
                <w:lang w:val="es-ES_tradnl"/>
              </w:rPr>
              <w:t>(RÚBRICA)</w:t>
            </w:r>
          </w:p>
        </w:tc>
      </w:tr>
      <w:tr w:rsidR="008D04DD" w:rsidRPr="000B5625" w:rsidTr="0071273A">
        <w:trPr>
          <w:jc w:val="center"/>
        </w:trPr>
        <w:tc>
          <w:tcPr>
            <w:tcW w:w="4756" w:type="dxa"/>
            <w:shd w:val="clear" w:color="auto" w:fill="auto"/>
          </w:tcPr>
          <w:p w:rsidR="004770A4" w:rsidRPr="000B5625" w:rsidRDefault="004770A4" w:rsidP="002142B4">
            <w:pPr>
              <w:jc w:val="center"/>
              <w:rPr>
                <w:rFonts w:ascii="Palatino Linotype" w:hAnsi="Palatino Linotype" w:cs="Arial"/>
                <w:b/>
                <w:sz w:val="28"/>
                <w:szCs w:val="28"/>
                <w:lang w:val="es-ES_tradnl"/>
              </w:rPr>
            </w:pPr>
          </w:p>
          <w:p w:rsidR="00CD3D1E" w:rsidRPr="000B5625" w:rsidRDefault="00CD3D1E" w:rsidP="002142B4">
            <w:pPr>
              <w:jc w:val="center"/>
              <w:rPr>
                <w:rFonts w:ascii="Palatino Linotype" w:hAnsi="Palatino Linotype" w:cs="Arial"/>
                <w:b/>
                <w:sz w:val="28"/>
                <w:szCs w:val="28"/>
                <w:lang w:val="es-ES_tradnl"/>
              </w:rPr>
            </w:pPr>
          </w:p>
          <w:p w:rsidR="002F4306" w:rsidRPr="000B5625" w:rsidRDefault="002F4306" w:rsidP="000B5625">
            <w:pPr>
              <w:rPr>
                <w:rFonts w:ascii="Palatino Linotype" w:hAnsi="Palatino Linotype" w:cs="Arial"/>
                <w:b/>
                <w:sz w:val="28"/>
                <w:szCs w:val="28"/>
                <w:lang w:val="es-ES_tradnl"/>
              </w:rPr>
            </w:pPr>
          </w:p>
          <w:p w:rsidR="008D04DD" w:rsidRPr="000B5625" w:rsidRDefault="008D04DD" w:rsidP="002142B4">
            <w:pPr>
              <w:jc w:val="center"/>
              <w:rPr>
                <w:rFonts w:ascii="Palatino Linotype" w:hAnsi="Palatino Linotype" w:cs="Arial"/>
                <w:b/>
                <w:lang w:val="es-ES_tradnl"/>
              </w:rPr>
            </w:pPr>
            <w:r w:rsidRPr="000B5625">
              <w:rPr>
                <w:rFonts w:ascii="Palatino Linotype" w:hAnsi="Palatino Linotype" w:cs="Arial"/>
                <w:b/>
                <w:lang w:val="es-ES_tradnl"/>
              </w:rPr>
              <w:t>Javier Martínez Cruz</w:t>
            </w:r>
          </w:p>
          <w:p w:rsidR="008D04DD" w:rsidRPr="000B5625" w:rsidRDefault="008D04DD" w:rsidP="002142B4">
            <w:pPr>
              <w:jc w:val="center"/>
              <w:rPr>
                <w:rFonts w:ascii="Palatino Linotype" w:hAnsi="Palatino Linotype" w:cs="Arial"/>
                <w:lang w:val="es-ES_tradnl"/>
              </w:rPr>
            </w:pPr>
            <w:r w:rsidRPr="000B5625">
              <w:rPr>
                <w:rFonts w:ascii="Palatino Linotype" w:hAnsi="Palatino Linotype" w:cs="Arial"/>
                <w:lang w:val="es-ES_tradnl"/>
              </w:rPr>
              <w:t>Comisionado</w:t>
            </w:r>
          </w:p>
          <w:p w:rsidR="008D04DD" w:rsidRPr="000B5625" w:rsidRDefault="000B5625" w:rsidP="002142B4">
            <w:pPr>
              <w:jc w:val="center"/>
              <w:rPr>
                <w:rFonts w:ascii="Palatino Linotype" w:hAnsi="Palatino Linotype" w:cs="Arial"/>
                <w:lang w:val="es-ES_tradnl"/>
              </w:rPr>
            </w:pPr>
            <w:r>
              <w:rPr>
                <w:rFonts w:ascii="Palatino Linotype" w:hAnsi="Palatino Linotype" w:cs="Arial"/>
                <w:b/>
                <w:lang w:val="es-ES_tradnl"/>
              </w:rPr>
              <w:t>(Ausente en la Sesión</w:t>
            </w:r>
            <w:r w:rsidR="008D04DD" w:rsidRPr="000B5625">
              <w:rPr>
                <w:rFonts w:ascii="Palatino Linotype" w:hAnsi="Palatino Linotype" w:cs="Arial"/>
                <w:b/>
                <w:lang w:val="es-ES_tradnl"/>
              </w:rPr>
              <w:t>)</w:t>
            </w:r>
          </w:p>
        </w:tc>
        <w:tc>
          <w:tcPr>
            <w:tcW w:w="4458" w:type="dxa"/>
            <w:shd w:val="clear" w:color="auto" w:fill="auto"/>
          </w:tcPr>
          <w:p w:rsidR="004770A4" w:rsidRPr="000B5625" w:rsidRDefault="004770A4" w:rsidP="002142B4">
            <w:pPr>
              <w:jc w:val="center"/>
              <w:rPr>
                <w:rFonts w:ascii="Palatino Linotype" w:hAnsi="Palatino Linotype" w:cs="Arial"/>
                <w:b/>
                <w:sz w:val="28"/>
                <w:szCs w:val="28"/>
                <w:lang w:val="es-ES_tradnl"/>
              </w:rPr>
            </w:pPr>
          </w:p>
          <w:p w:rsidR="00CD3D1E" w:rsidRPr="000B5625" w:rsidRDefault="00CD3D1E" w:rsidP="002142B4">
            <w:pPr>
              <w:jc w:val="center"/>
              <w:rPr>
                <w:rFonts w:ascii="Palatino Linotype" w:hAnsi="Palatino Linotype" w:cs="Arial"/>
                <w:b/>
                <w:sz w:val="28"/>
                <w:szCs w:val="28"/>
                <w:lang w:val="es-ES_tradnl"/>
              </w:rPr>
            </w:pPr>
          </w:p>
          <w:p w:rsidR="002F4306" w:rsidRPr="000B5625" w:rsidRDefault="002F4306" w:rsidP="000B5625">
            <w:pPr>
              <w:rPr>
                <w:rFonts w:ascii="Palatino Linotype" w:hAnsi="Palatino Linotype" w:cs="Arial"/>
                <w:b/>
                <w:sz w:val="28"/>
                <w:szCs w:val="28"/>
                <w:lang w:val="es-ES_tradnl"/>
              </w:rPr>
            </w:pPr>
          </w:p>
          <w:p w:rsidR="008D04DD" w:rsidRPr="000B5625" w:rsidRDefault="008D04DD" w:rsidP="002142B4">
            <w:pPr>
              <w:jc w:val="center"/>
              <w:rPr>
                <w:rFonts w:ascii="Palatino Linotype" w:hAnsi="Palatino Linotype" w:cs="Arial"/>
                <w:b/>
                <w:lang w:val="es-ES_tradnl"/>
              </w:rPr>
            </w:pPr>
            <w:r w:rsidRPr="000B5625">
              <w:rPr>
                <w:rFonts w:ascii="Palatino Linotype" w:hAnsi="Palatino Linotype" w:cs="Arial"/>
                <w:b/>
                <w:lang w:val="es-ES_tradnl"/>
              </w:rPr>
              <w:t>Luis Gustavo Parra Noriega</w:t>
            </w:r>
          </w:p>
          <w:p w:rsidR="008D04DD" w:rsidRPr="000B5625" w:rsidRDefault="008D04DD" w:rsidP="002142B4">
            <w:pPr>
              <w:jc w:val="center"/>
              <w:rPr>
                <w:rFonts w:ascii="Palatino Linotype" w:hAnsi="Palatino Linotype" w:cs="Arial"/>
                <w:lang w:val="es-ES_tradnl"/>
              </w:rPr>
            </w:pPr>
            <w:r w:rsidRPr="000B5625">
              <w:rPr>
                <w:rFonts w:ascii="Palatino Linotype" w:hAnsi="Palatino Linotype" w:cs="Arial"/>
                <w:lang w:val="es-ES_tradnl"/>
              </w:rPr>
              <w:t>Comisionado</w:t>
            </w:r>
          </w:p>
          <w:p w:rsidR="008D04DD" w:rsidRPr="000B5625" w:rsidRDefault="008D04DD" w:rsidP="002142B4">
            <w:pPr>
              <w:jc w:val="center"/>
              <w:rPr>
                <w:rFonts w:ascii="Palatino Linotype" w:hAnsi="Palatino Linotype" w:cs="Arial"/>
                <w:b/>
                <w:lang w:val="es-ES_tradnl"/>
              </w:rPr>
            </w:pPr>
            <w:r w:rsidRPr="000B5625">
              <w:rPr>
                <w:rFonts w:ascii="Palatino Linotype" w:hAnsi="Palatino Linotype" w:cs="Arial"/>
                <w:b/>
                <w:lang w:val="es-ES_tradnl"/>
              </w:rPr>
              <w:t>(RÚBRICA)</w:t>
            </w:r>
          </w:p>
        </w:tc>
      </w:tr>
      <w:tr w:rsidR="008D04DD" w:rsidRPr="000B5625" w:rsidTr="0071273A">
        <w:trPr>
          <w:jc w:val="center"/>
        </w:trPr>
        <w:tc>
          <w:tcPr>
            <w:tcW w:w="9214" w:type="dxa"/>
            <w:gridSpan w:val="2"/>
            <w:shd w:val="clear" w:color="auto" w:fill="auto"/>
          </w:tcPr>
          <w:p w:rsidR="004770A4" w:rsidRPr="000B5625" w:rsidRDefault="004770A4" w:rsidP="002142B4">
            <w:pPr>
              <w:jc w:val="center"/>
              <w:rPr>
                <w:rFonts w:ascii="Palatino Linotype" w:hAnsi="Palatino Linotype" w:cs="Arial"/>
                <w:b/>
                <w:sz w:val="26"/>
                <w:szCs w:val="26"/>
                <w:lang w:val="es-ES_tradnl"/>
              </w:rPr>
            </w:pPr>
          </w:p>
          <w:p w:rsidR="002F4306" w:rsidRPr="000B5625" w:rsidRDefault="002F4306" w:rsidP="000B5625">
            <w:pPr>
              <w:rPr>
                <w:rFonts w:ascii="Palatino Linotype" w:hAnsi="Palatino Linotype" w:cs="Arial"/>
                <w:b/>
                <w:sz w:val="26"/>
                <w:szCs w:val="26"/>
                <w:lang w:val="es-ES_tradnl"/>
              </w:rPr>
            </w:pPr>
          </w:p>
          <w:p w:rsidR="000B5625" w:rsidRPr="000B5625" w:rsidRDefault="000B5625" w:rsidP="000B5625">
            <w:pPr>
              <w:rPr>
                <w:rFonts w:ascii="Palatino Linotype" w:hAnsi="Palatino Linotype" w:cs="Arial"/>
                <w:b/>
                <w:sz w:val="26"/>
                <w:szCs w:val="26"/>
                <w:lang w:val="es-ES_tradnl"/>
              </w:rPr>
            </w:pPr>
          </w:p>
          <w:p w:rsidR="008D04DD" w:rsidRPr="000B5625" w:rsidRDefault="008D04DD" w:rsidP="002142B4">
            <w:pPr>
              <w:jc w:val="center"/>
              <w:rPr>
                <w:rFonts w:ascii="Palatino Linotype" w:hAnsi="Palatino Linotype" w:cs="Arial"/>
                <w:b/>
                <w:lang w:val="es-ES_tradnl"/>
              </w:rPr>
            </w:pPr>
            <w:r w:rsidRPr="000B5625">
              <w:rPr>
                <w:rFonts w:ascii="Palatino Linotype" w:hAnsi="Palatino Linotype" w:cs="Arial"/>
                <w:b/>
                <w:lang w:val="es-ES_tradnl"/>
              </w:rPr>
              <w:t>Alexis Tapia Ramírez</w:t>
            </w:r>
          </w:p>
          <w:p w:rsidR="008D04DD" w:rsidRPr="000B5625" w:rsidRDefault="008D04DD" w:rsidP="002142B4">
            <w:pPr>
              <w:jc w:val="center"/>
              <w:rPr>
                <w:rFonts w:ascii="Palatino Linotype" w:hAnsi="Palatino Linotype" w:cs="Arial"/>
                <w:lang w:val="es-ES_tradnl"/>
              </w:rPr>
            </w:pPr>
            <w:r w:rsidRPr="000B5625">
              <w:rPr>
                <w:rFonts w:ascii="Palatino Linotype" w:hAnsi="Palatino Linotype" w:cs="Arial"/>
                <w:lang w:val="es-ES_tradnl"/>
              </w:rPr>
              <w:t>Secretario Técnico del Pleno</w:t>
            </w:r>
          </w:p>
          <w:p w:rsidR="008D04DD" w:rsidRPr="000B5625" w:rsidRDefault="008D04DD" w:rsidP="002142B4">
            <w:pPr>
              <w:jc w:val="center"/>
              <w:rPr>
                <w:rFonts w:ascii="Palatino Linotype" w:hAnsi="Palatino Linotype" w:cs="Arial"/>
                <w:lang w:val="es-ES_tradnl"/>
              </w:rPr>
            </w:pPr>
            <w:r w:rsidRPr="000B5625">
              <w:rPr>
                <w:rFonts w:ascii="Palatino Linotype" w:hAnsi="Palatino Linotype" w:cs="Arial"/>
                <w:b/>
                <w:lang w:val="es-ES_tradnl"/>
              </w:rPr>
              <w:t>(RÚBRICA)</w:t>
            </w:r>
            <w:r w:rsidRPr="000B5625">
              <w:rPr>
                <w:rFonts w:ascii="Palatino Linotype" w:hAnsi="Palatino Linotype" w:cs="Arial"/>
                <w:lang w:val="es-ES_tradnl"/>
              </w:rPr>
              <w:t xml:space="preserve"> </w:t>
            </w:r>
          </w:p>
          <w:p w:rsidR="002142B4" w:rsidRPr="000B5625" w:rsidRDefault="002142B4" w:rsidP="002142B4">
            <w:pPr>
              <w:jc w:val="center"/>
              <w:rPr>
                <w:rFonts w:ascii="Palatino Linotype" w:hAnsi="Palatino Linotype" w:cs="Arial"/>
                <w:lang w:val="es-ES_tradnl"/>
              </w:rPr>
            </w:pPr>
          </w:p>
        </w:tc>
      </w:tr>
    </w:tbl>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0B5625">
        <w:rPr>
          <w:rFonts w:ascii="Palatino Linotype" w:hAnsi="Palatino Linotype" w:cs="Arial"/>
          <w:sz w:val="22"/>
          <w:szCs w:val="22"/>
          <w:lang w:val="es-ES"/>
        </w:rPr>
        <w:t>veinte</w:t>
      </w:r>
      <w:r w:rsidR="00A14639">
        <w:rPr>
          <w:rFonts w:ascii="Palatino Linotype" w:hAnsi="Palatino Linotype" w:cs="Arial"/>
          <w:sz w:val="22"/>
          <w:szCs w:val="22"/>
          <w:lang w:val="es-ES"/>
        </w:rPr>
        <w:t xml:space="preserve"> de noviembre</w:t>
      </w:r>
      <w:r w:rsidR="00AC510C" w:rsidRPr="00F26BCD">
        <w:rPr>
          <w:rFonts w:ascii="Palatino Linotype" w:hAnsi="Palatino Linotype" w:cs="Arial"/>
          <w:sz w:val="22"/>
          <w:szCs w:val="22"/>
          <w:lang w:val="es-ES"/>
        </w:rPr>
        <w:t xml:space="preserve"> 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930AD5">
        <w:rPr>
          <w:rFonts w:ascii="Palatino Linotype" w:hAnsi="Palatino Linotype" w:cs="Arial"/>
          <w:sz w:val="22"/>
          <w:szCs w:val="22"/>
          <w:lang w:val="es-ES"/>
        </w:rPr>
        <w:t>07687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B18" w:rsidRDefault="00730B18" w:rsidP="00C80F8C">
      <w:r>
        <w:separator/>
      </w:r>
    </w:p>
  </w:endnote>
  <w:endnote w:type="continuationSeparator" w:id="0">
    <w:p w:rsidR="00730B18" w:rsidRDefault="00730B1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E38" w:rsidRPr="00A2780F" w:rsidRDefault="009B2E38"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3393C">
      <w:rPr>
        <w:rFonts w:ascii="Arial" w:hAnsi="Arial" w:cs="Arial"/>
        <w:b/>
        <w:bCs/>
        <w:noProof/>
        <w:sz w:val="20"/>
        <w:szCs w:val="20"/>
      </w:rPr>
      <w:t>13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3393C">
      <w:rPr>
        <w:rFonts w:ascii="Arial" w:hAnsi="Arial" w:cs="Arial"/>
        <w:b/>
        <w:bCs/>
        <w:noProof/>
        <w:sz w:val="20"/>
        <w:szCs w:val="20"/>
      </w:rPr>
      <w:t>30</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E38" w:rsidRDefault="009B2E38"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3393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3393C">
      <w:rPr>
        <w:rFonts w:ascii="Arial" w:hAnsi="Arial" w:cs="Arial"/>
        <w:b/>
        <w:bCs/>
        <w:noProof/>
        <w:sz w:val="20"/>
        <w:szCs w:val="20"/>
      </w:rPr>
      <w:t>30</w:t>
    </w:r>
    <w:r w:rsidRPr="00986599">
      <w:rPr>
        <w:rFonts w:ascii="Arial" w:hAnsi="Arial" w:cs="Arial"/>
        <w:b/>
        <w:bCs/>
        <w:sz w:val="20"/>
        <w:szCs w:val="20"/>
      </w:rPr>
      <w:fldChar w:fldCharType="end"/>
    </w:r>
  </w:p>
  <w:p w:rsidR="009B2E38" w:rsidRPr="00070856" w:rsidRDefault="009B2E38"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B18" w:rsidRDefault="00730B18" w:rsidP="00C80F8C">
      <w:r>
        <w:separator/>
      </w:r>
    </w:p>
  </w:footnote>
  <w:footnote w:type="continuationSeparator" w:id="0">
    <w:p w:rsidR="00730B18" w:rsidRDefault="00730B18" w:rsidP="00C80F8C">
      <w:r>
        <w:continuationSeparator/>
      </w:r>
    </w:p>
  </w:footnote>
  <w:footnote w:id="1">
    <w:p w:rsidR="009B2E38" w:rsidRPr="009F1D15" w:rsidRDefault="009B2E38" w:rsidP="00125EA4">
      <w:pPr>
        <w:pStyle w:val="Textonotapie"/>
        <w:jc w:val="both"/>
        <w:rPr>
          <w:rFonts w:ascii="Palatino Linotype" w:hAnsi="Palatino Linotype"/>
        </w:rPr>
      </w:pPr>
      <w:r>
        <w:rPr>
          <w:rStyle w:val="Refdenotaalpie"/>
        </w:rPr>
        <w:footnoteRef/>
      </w:r>
      <w:r w:rsidRPr="00125EA4">
        <w:rPr>
          <w:rFonts w:ascii="Palatino Linotype" w:hAnsi="Palatino Linotype"/>
        </w:rPr>
        <w:t xml:space="preserve"> </w:t>
      </w:r>
      <w:r w:rsidRPr="009F1D15">
        <w:rPr>
          <w:rFonts w:ascii="Palatino Linotype" w:hAnsi="Palatino Linotype"/>
        </w:rPr>
        <w:t xml:space="preserve">De conformidad con la información publicada por </w:t>
      </w:r>
      <w:r w:rsidRPr="009F1D15">
        <w:rPr>
          <w:rFonts w:ascii="Palatino Linotype" w:hAnsi="Palatino Linotype"/>
          <w:b/>
        </w:rPr>
        <w:t>EL SUJETO OBLIGADO,</w:t>
      </w:r>
      <w:r w:rsidRPr="009F1D15">
        <w:rPr>
          <w:rFonts w:ascii="Palatino Linotype" w:hAnsi="Palatino Linotype"/>
        </w:rPr>
        <w:t xml:space="preserve"> </w:t>
      </w:r>
      <w:r>
        <w:rPr>
          <w:rFonts w:ascii="Palatino Linotype" w:hAnsi="Palatino Linotype"/>
        </w:rPr>
        <w:t xml:space="preserve">en su Portal de Información Pública de Oficio Mexiquense (IPOMEX), </w:t>
      </w:r>
      <w:r w:rsidRPr="009F1D15">
        <w:rPr>
          <w:rFonts w:ascii="Palatino Linotype" w:hAnsi="Palatino Linotype"/>
        </w:rPr>
        <w:t>ubicable en la siguiente liga electrónica:</w:t>
      </w:r>
    </w:p>
    <w:p w:rsidR="009B2E38" w:rsidRPr="009F1D15" w:rsidRDefault="009B2E38" w:rsidP="00125EA4">
      <w:pPr>
        <w:pStyle w:val="Textonotapie"/>
        <w:jc w:val="both"/>
        <w:rPr>
          <w:rFonts w:ascii="Palatino Linotype" w:hAnsi="Palatino Linotype"/>
        </w:rPr>
      </w:pPr>
      <w:r w:rsidRPr="00DB0915">
        <w:t>https://www.ipomex.org.mx/ipo3/lgt/indice/IXTAPANDELASAL/art_92_vii.web</w:t>
      </w:r>
    </w:p>
  </w:footnote>
  <w:footnote w:id="2">
    <w:p w:rsidR="009B2E38" w:rsidRPr="00D40B3E" w:rsidRDefault="009B2E38" w:rsidP="00D40B3E">
      <w:pPr>
        <w:pStyle w:val="Textonotapie"/>
        <w:jc w:val="both"/>
        <w:rPr>
          <w:rFonts w:ascii="Palatino Linotype" w:hAnsi="Palatino Linotype"/>
        </w:rPr>
      </w:pPr>
      <w:r>
        <w:rPr>
          <w:rStyle w:val="Refdenotaalpie"/>
        </w:rPr>
        <w:footnoteRef/>
      </w:r>
      <w:r>
        <w:t xml:space="preserve"> </w:t>
      </w:r>
      <w:r w:rsidRPr="00D40B3E">
        <w:rPr>
          <w:rFonts w:ascii="Palatino Linotype" w:hAnsi="Palatino Linotype"/>
        </w:rPr>
        <w:t xml:space="preserve">Cabe destacarse que el particular no refirió temporalidad de la información a la que pretende acceso; sin embargo, en términos de lo dispuesto por los artículos 13 y 181, cuarto párrafo de la Ley de Transparencia y Acceso a la Información Pública del Estado de México y Municipios, este Instituto suple la deficiencia en que incurre y determina que pretende acceso a la información del año 2019, en atención a la fecha de la solicitud y atendiendo al principio de anualidad que rige a los presupuestos de egresos. </w:t>
      </w:r>
    </w:p>
  </w:footnote>
  <w:footnote w:id="3">
    <w:p w:rsidR="009B2E38" w:rsidRPr="00D32219" w:rsidRDefault="009B2E38" w:rsidP="001027C0">
      <w:pPr>
        <w:ind w:right="902"/>
        <w:rPr>
          <w:rFonts w:cs="Arial"/>
          <w:b/>
          <w:bCs/>
          <w:i/>
          <w:sz w:val="20"/>
          <w:szCs w:val="20"/>
        </w:rPr>
      </w:pPr>
      <w:r w:rsidRPr="00D32219">
        <w:rPr>
          <w:rStyle w:val="Refdenotaalpie"/>
          <w:sz w:val="20"/>
          <w:szCs w:val="20"/>
        </w:rPr>
        <w:footnoteRef/>
      </w:r>
      <w:r w:rsidRPr="00D32219">
        <w:rPr>
          <w:sz w:val="20"/>
          <w:szCs w:val="20"/>
        </w:rPr>
        <w:t xml:space="preserve"> </w:t>
      </w:r>
      <w:r w:rsidRPr="00D32219">
        <w:rPr>
          <w:rFonts w:cs="Arial"/>
          <w:b/>
          <w:bCs/>
          <w:i/>
          <w:sz w:val="20"/>
          <w:szCs w:val="20"/>
        </w:rPr>
        <w:t xml:space="preserve">“Artículo 9. </w:t>
      </w:r>
      <w:r w:rsidRPr="00D32219">
        <w:rPr>
          <w:rFonts w:cs="Arial"/>
          <w:bCs/>
          <w:i/>
          <w:sz w:val="20"/>
          <w:szCs w:val="20"/>
        </w:rPr>
        <w:t>El Instituto deberá regir su funcionamiento de acuerdo a los siguientes principios:</w:t>
      </w:r>
    </w:p>
    <w:p w:rsidR="009B2E38" w:rsidRPr="00D32219" w:rsidRDefault="009B2E38" w:rsidP="001027C0">
      <w:pPr>
        <w:pStyle w:val="FAFunotente1"/>
        <w:jc w:val="both"/>
        <w:rPr>
          <w:rFonts w:cs="Arial"/>
          <w:bCs/>
          <w:i/>
        </w:rPr>
      </w:pPr>
      <w:r w:rsidRPr="00D32219">
        <w:rPr>
          <w:rFonts w:cs="Arial"/>
          <w:b/>
          <w:bCs/>
          <w:i/>
        </w:rPr>
        <w:t>…</w:t>
      </w:r>
      <w:r w:rsidRPr="00D32219">
        <w:rPr>
          <w:rFonts w:cs="Arial"/>
          <w:bCs/>
          <w:i/>
        </w:rPr>
        <w:t xml:space="preserve"> </w:t>
      </w:r>
    </w:p>
    <w:p w:rsidR="009B2E38" w:rsidRPr="00D32219" w:rsidRDefault="009B2E38" w:rsidP="001027C0">
      <w:pPr>
        <w:pStyle w:val="FAFunotente1"/>
        <w:jc w:val="both"/>
        <w:rPr>
          <w:rFonts w:cs="Arial"/>
          <w:bCs/>
          <w:i/>
        </w:rPr>
      </w:pPr>
      <w:r w:rsidRPr="00D32219">
        <w:rPr>
          <w:rFonts w:cs="Arial"/>
          <w:b/>
          <w:bCs/>
          <w:i/>
        </w:rPr>
        <w:t>III.- Gratuidad:</w:t>
      </w:r>
      <w:r w:rsidRPr="00D32219">
        <w:rPr>
          <w:rFonts w:cs="Arial"/>
          <w:bCs/>
          <w:i/>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rsidR="009B2E38" w:rsidRDefault="009B2E38" w:rsidP="001027C0">
      <w:pPr>
        <w:pStyle w:val="FAFunotente1"/>
        <w:jc w:val="both"/>
      </w:pPr>
      <w:r w:rsidRPr="00D32219">
        <w:rPr>
          <w:rFonts w:cs="Arial"/>
          <w:bCs/>
          <w:i/>
        </w:rPr>
        <w:t>…</w:t>
      </w:r>
      <w:r w:rsidRPr="00D32219">
        <w:rPr>
          <w:rFonts w:cs="Arial"/>
          <w:b/>
          <w:bCs/>
          <w:i/>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E38" w:rsidRPr="00581ACC" w:rsidRDefault="009B2E38"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9B2E38" w:rsidRPr="007769F3" w:rsidTr="00581ACC">
      <w:tc>
        <w:tcPr>
          <w:tcW w:w="3403" w:type="dxa"/>
        </w:tcPr>
        <w:p w:rsidR="009B2E38" w:rsidRPr="007769F3" w:rsidRDefault="009B2E38" w:rsidP="00070856">
          <w:pPr>
            <w:rPr>
              <w:rFonts w:ascii="Palatino Linotype" w:hAnsi="Palatino Linotype"/>
              <w:b/>
              <w:sz w:val="22"/>
              <w:szCs w:val="22"/>
              <w:lang w:val="es-ES_tradnl"/>
            </w:rPr>
          </w:pPr>
        </w:p>
      </w:tc>
      <w:tc>
        <w:tcPr>
          <w:tcW w:w="2551" w:type="dxa"/>
          <w:shd w:val="clear" w:color="auto" w:fill="auto"/>
        </w:tcPr>
        <w:p w:rsidR="009B2E38" w:rsidRPr="007769F3" w:rsidRDefault="009B2E38"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9B2E38" w:rsidRPr="007769F3" w:rsidRDefault="009B2E38" w:rsidP="003B6938">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7687/INFOEM/IP/RR/2019</w:t>
          </w:r>
        </w:p>
      </w:tc>
    </w:tr>
    <w:tr w:rsidR="009B2E38" w:rsidRPr="007769F3" w:rsidTr="00581ACC">
      <w:tc>
        <w:tcPr>
          <w:tcW w:w="3403" w:type="dxa"/>
        </w:tcPr>
        <w:p w:rsidR="009B2E38" w:rsidRPr="007769F3" w:rsidRDefault="009B2E38" w:rsidP="00997E3E">
          <w:pPr>
            <w:rPr>
              <w:rFonts w:ascii="Palatino Linotype" w:hAnsi="Palatino Linotype"/>
              <w:b/>
              <w:sz w:val="22"/>
              <w:szCs w:val="22"/>
              <w:lang w:val="es-ES_tradnl"/>
            </w:rPr>
          </w:pPr>
        </w:p>
      </w:tc>
      <w:tc>
        <w:tcPr>
          <w:tcW w:w="2551" w:type="dxa"/>
          <w:shd w:val="clear" w:color="auto" w:fill="auto"/>
        </w:tcPr>
        <w:p w:rsidR="009B2E38" w:rsidRPr="007769F3" w:rsidRDefault="009B2E38"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9B2E38" w:rsidRPr="00DC41C8" w:rsidRDefault="009B2E38" w:rsidP="000E78FE">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r>
            <w:rPr>
              <w:rFonts w:ascii="Palatino Linotype" w:hAnsi="Palatino Linotype"/>
              <w:b/>
              <w:bCs/>
              <w:sz w:val="22"/>
              <w:szCs w:val="22"/>
            </w:rPr>
            <w:t>Ixtapan de la Sal</w:t>
          </w:r>
        </w:p>
      </w:tc>
    </w:tr>
    <w:tr w:rsidR="009B2E38" w:rsidRPr="007769F3" w:rsidTr="00581ACC">
      <w:trPr>
        <w:trHeight w:val="228"/>
      </w:trPr>
      <w:tc>
        <w:tcPr>
          <w:tcW w:w="3403" w:type="dxa"/>
        </w:tcPr>
        <w:p w:rsidR="009B2E38" w:rsidRPr="007769F3" w:rsidRDefault="009B2E38" w:rsidP="00997E3E">
          <w:pPr>
            <w:rPr>
              <w:rFonts w:ascii="Palatino Linotype" w:hAnsi="Palatino Linotype"/>
              <w:b/>
              <w:sz w:val="22"/>
              <w:szCs w:val="22"/>
              <w:lang w:val="es-ES_tradnl"/>
            </w:rPr>
          </w:pPr>
        </w:p>
      </w:tc>
      <w:tc>
        <w:tcPr>
          <w:tcW w:w="2551" w:type="dxa"/>
          <w:shd w:val="clear" w:color="auto" w:fill="auto"/>
        </w:tcPr>
        <w:p w:rsidR="009B2E38" w:rsidRPr="007769F3" w:rsidRDefault="009B2E38"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9B2E38" w:rsidRPr="007769F3" w:rsidRDefault="009B2E38"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9B2E38" w:rsidRPr="00581ACC" w:rsidRDefault="009B2E38"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E38" w:rsidRPr="006038C2" w:rsidRDefault="009B2E38">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9B2E38" w:rsidRPr="008F2CCC" w:rsidTr="006038C2">
      <w:tc>
        <w:tcPr>
          <w:tcW w:w="3403" w:type="dxa"/>
          <w:vMerge w:val="restart"/>
        </w:tcPr>
        <w:p w:rsidR="009B2E38" w:rsidRPr="008F2CCC" w:rsidRDefault="009B2E38" w:rsidP="00A2780F">
          <w:pPr>
            <w:rPr>
              <w:rFonts w:ascii="Palatino Linotype" w:hAnsi="Palatino Linotype"/>
              <w:b/>
              <w:sz w:val="22"/>
              <w:szCs w:val="22"/>
              <w:lang w:val="es-ES_tradnl"/>
            </w:rPr>
          </w:pPr>
        </w:p>
      </w:tc>
      <w:tc>
        <w:tcPr>
          <w:tcW w:w="2551" w:type="dxa"/>
          <w:shd w:val="clear" w:color="auto" w:fill="auto"/>
        </w:tcPr>
        <w:p w:rsidR="009B2E38" w:rsidRPr="008F2CCC" w:rsidRDefault="009B2E3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9B2E38" w:rsidRPr="008F2CCC" w:rsidRDefault="009B2E38" w:rsidP="00930AD5">
          <w:pPr>
            <w:jc w:val="both"/>
            <w:rPr>
              <w:rFonts w:ascii="Palatino Linotype" w:hAnsi="Palatino Linotype"/>
              <w:b/>
              <w:sz w:val="22"/>
              <w:szCs w:val="22"/>
              <w:lang w:val="es-ES_tradnl"/>
            </w:rPr>
          </w:pPr>
          <w:r>
            <w:rPr>
              <w:rFonts w:ascii="Palatino Linotype" w:hAnsi="Palatino Linotype"/>
              <w:b/>
              <w:sz w:val="22"/>
              <w:szCs w:val="22"/>
              <w:lang w:val="es-ES_tradnl"/>
            </w:rPr>
            <w:t>07687/INFOEM/IP/RR/2019</w:t>
          </w:r>
        </w:p>
      </w:tc>
    </w:tr>
    <w:tr w:rsidR="009B2E38" w:rsidRPr="008F2CCC" w:rsidTr="006038C2">
      <w:tc>
        <w:tcPr>
          <w:tcW w:w="3403" w:type="dxa"/>
          <w:vMerge/>
        </w:tcPr>
        <w:p w:rsidR="009B2E38" w:rsidRPr="008F2CCC" w:rsidRDefault="009B2E38" w:rsidP="00A2780F">
          <w:pPr>
            <w:rPr>
              <w:rFonts w:ascii="Palatino Linotype" w:hAnsi="Palatino Linotype"/>
              <w:b/>
              <w:sz w:val="22"/>
              <w:szCs w:val="22"/>
              <w:lang w:val="es-ES_tradnl"/>
            </w:rPr>
          </w:pPr>
        </w:p>
      </w:tc>
      <w:tc>
        <w:tcPr>
          <w:tcW w:w="2551" w:type="dxa"/>
          <w:shd w:val="clear" w:color="auto" w:fill="auto"/>
        </w:tcPr>
        <w:p w:rsidR="009B2E38" w:rsidRPr="008F2CCC" w:rsidRDefault="009B2E3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9B2E38" w:rsidRPr="008F2CCC" w:rsidRDefault="00F3393C" w:rsidP="00693255">
          <w:pPr>
            <w:jc w:val="both"/>
            <w:rPr>
              <w:rFonts w:ascii="Palatino Linotype" w:hAnsi="Palatino Linotype"/>
              <w:b/>
              <w:sz w:val="22"/>
              <w:szCs w:val="22"/>
              <w:lang w:val="es-ES_tradnl"/>
            </w:rPr>
          </w:pPr>
          <w:r w:rsidRPr="00F3393C">
            <w:rPr>
              <w:rFonts w:ascii="Palatino Linotype" w:hAnsi="Palatino Linotype"/>
              <w:b/>
              <w:sz w:val="22"/>
              <w:szCs w:val="22"/>
              <w:lang w:val="es-ES_tradnl"/>
            </w:rPr>
            <w:t>XXXX XXXXXXX XXXXXXXXX</w:t>
          </w:r>
        </w:p>
      </w:tc>
    </w:tr>
    <w:tr w:rsidR="009B2E38" w:rsidRPr="008F2CCC" w:rsidTr="006038C2">
      <w:trPr>
        <w:trHeight w:val="228"/>
      </w:trPr>
      <w:tc>
        <w:tcPr>
          <w:tcW w:w="3403" w:type="dxa"/>
          <w:vMerge/>
        </w:tcPr>
        <w:p w:rsidR="009B2E38" w:rsidRPr="008F2CCC" w:rsidRDefault="009B2E38" w:rsidP="00E37C88">
          <w:pPr>
            <w:rPr>
              <w:rFonts w:ascii="Palatino Linotype" w:hAnsi="Palatino Linotype"/>
              <w:b/>
              <w:sz w:val="22"/>
              <w:szCs w:val="22"/>
              <w:lang w:val="es-ES_tradnl"/>
            </w:rPr>
          </w:pPr>
        </w:p>
      </w:tc>
      <w:tc>
        <w:tcPr>
          <w:tcW w:w="2551" w:type="dxa"/>
          <w:shd w:val="clear" w:color="auto" w:fill="auto"/>
        </w:tcPr>
        <w:p w:rsidR="009B2E38" w:rsidRPr="008F2CCC" w:rsidRDefault="009B2E3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9B2E38" w:rsidRPr="00DC41C8" w:rsidRDefault="009B2E38" w:rsidP="00930AD5">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r>
            <w:rPr>
              <w:rFonts w:ascii="Palatino Linotype" w:hAnsi="Palatino Linotype"/>
              <w:b/>
              <w:bCs/>
              <w:sz w:val="22"/>
              <w:szCs w:val="22"/>
            </w:rPr>
            <w:t>Ixtapan de la Sal</w:t>
          </w:r>
        </w:p>
      </w:tc>
    </w:tr>
    <w:tr w:rsidR="009B2E38" w:rsidRPr="008F2CCC" w:rsidTr="006038C2">
      <w:tc>
        <w:tcPr>
          <w:tcW w:w="3403" w:type="dxa"/>
          <w:vMerge/>
        </w:tcPr>
        <w:p w:rsidR="009B2E38" w:rsidRPr="008F2CCC" w:rsidRDefault="009B2E38" w:rsidP="00A2780F">
          <w:pPr>
            <w:rPr>
              <w:rFonts w:ascii="Palatino Linotype" w:hAnsi="Palatino Linotype"/>
              <w:b/>
              <w:sz w:val="22"/>
              <w:szCs w:val="22"/>
              <w:lang w:val="es-ES_tradnl"/>
            </w:rPr>
          </w:pPr>
        </w:p>
      </w:tc>
      <w:tc>
        <w:tcPr>
          <w:tcW w:w="2551" w:type="dxa"/>
          <w:shd w:val="clear" w:color="auto" w:fill="auto"/>
        </w:tcPr>
        <w:p w:rsidR="009B2E38" w:rsidRPr="008F2CCC" w:rsidRDefault="009B2E3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9B2E38" w:rsidRPr="008F2CCC" w:rsidRDefault="009B2E3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B2E38" w:rsidRPr="000B5625" w:rsidRDefault="009B2E38" w:rsidP="00B8513C">
    <w:pPr>
      <w:rPr>
        <w:rFonts w:ascii="Palatino Linotype" w:hAnsi="Palatino Linotype"/>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A46EB"/>
    <w:multiLevelType w:val="hybridMultilevel"/>
    <w:tmpl w:val="C0E8F4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3A3279"/>
    <w:multiLevelType w:val="hybridMultilevel"/>
    <w:tmpl w:val="C0E8F4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5BD174C"/>
    <w:multiLevelType w:val="hybridMultilevel"/>
    <w:tmpl w:val="EE1A0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8"/>
  </w:num>
  <w:num w:numId="7">
    <w:abstractNumId w:val="5"/>
  </w:num>
  <w:num w:numId="8">
    <w:abstractNumId w:val="0"/>
  </w:num>
  <w:num w:numId="9">
    <w:abstractNumId w:val="1"/>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3FF9"/>
    <w:rsid w:val="00084079"/>
    <w:rsid w:val="000847B2"/>
    <w:rsid w:val="00085112"/>
    <w:rsid w:val="00085229"/>
    <w:rsid w:val="0008542A"/>
    <w:rsid w:val="00085585"/>
    <w:rsid w:val="00085973"/>
    <w:rsid w:val="000861FF"/>
    <w:rsid w:val="0008668D"/>
    <w:rsid w:val="00086980"/>
    <w:rsid w:val="00086D72"/>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A70"/>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C9C"/>
    <w:rsid w:val="000A4E74"/>
    <w:rsid w:val="000A52A9"/>
    <w:rsid w:val="000A5939"/>
    <w:rsid w:val="000A5A68"/>
    <w:rsid w:val="000A66D7"/>
    <w:rsid w:val="000A7201"/>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625"/>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E78FE"/>
    <w:rsid w:val="000F0F1C"/>
    <w:rsid w:val="000F1016"/>
    <w:rsid w:val="000F1B0F"/>
    <w:rsid w:val="000F1FD7"/>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C0"/>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AFB"/>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427"/>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6E92"/>
    <w:rsid w:val="00177718"/>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54A"/>
    <w:rsid w:val="00193D12"/>
    <w:rsid w:val="00195288"/>
    <w:rsid w:val="0019536A"/>
    <w:rsid w:val="0019556E"/>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4C7"/>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3FE5"/>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E"/>
    <w:rsid w:val="0024567F"/>
    <w:rsid w:val="002457EF"/>
    <w:rsid w:val="002460C9"/>
    <w:rsid w:val="002460FF"/>
    <w:rsid w:val="002467A3"/>
    <w:rsid w:val="0024682A"/>
    <w:rsid w:val="0024732B"/>
    <w:rsid w:val="002475F7"/>
    <w:rsid w:val="0024785C"/>
    <w:rsid w:val="00247FF9"/>
    <w:rsid w:val="0025096B"/>
    <w:rsid w:val="00250F99"/>
    <w:rsid w:val="00252AFC"/>
    <w:rsid w:val="00253606"/>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D9D"/>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1D8C"/>
    <w:rsid w:val="00282679"/>
    <w:rsid w:val="002843D9"/>
    <w:rsid w:val="002853F5"/>
    <w:rsid w:val="002864B2"/>
    <w:rsid w:val="00286B88"/>
    <w:rsid w:val="002875CD"/>
    <w:rsid w:val="0028794A"/>
    <w:rsid w:val="00287AEB"/>
    <w:rsid w:val="00287DD3"/>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B0F"/>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2E7E"/>
    <w:rsid w:val="002F3A15"/>
    <w:rsid w:val="002F3EDF"/>
    <w:rsid w:val="002F3F8B"/>
    <w:rsid w:val="002F4306"/>
    <w:rsid w:val="002F45BC"/>
    <w:rsid w:val="002F53DA"/>
    <w:rsid w:val="002F5860"/>
    <w:rsid w:val="002F5905"/>
    <w:rsid w:val="002F59FA"/>
    <w:rsid w:val="002F5CE4"/>
    <w:rsid w:val="002F60DF"/>
    <w:rsid w:val="002F6259"/>
    <w:rsid w:val="002F69BB"/>
    <w:rsid w:val="002F6E11"/>
    <w:rsid w:val="002F6E89"/>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4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64EF"/>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6876"/>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68"/>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6938"/>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616"/>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7EA"/>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73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B51"/>
    <w:rsid w:val="004B3B8F"/>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9A4"/>
    <w:rsid w:val="004C0B88"/>
    <w:rsid w:val="004C1AE2"/>
    <w:rsid w:val="004C20A9"/>
    <w:rsid w:val="004C3624"/>
    <w:rsid w:val="004C4245"/>
    <w:rsid w:val="004C45EE"/>
    <w:rsid w:val="004C558B"/>
    <w:rsid w:val="004C64C2"/>
    <w:rsid w:val="004C652E"/>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15"/>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22A"/>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849"/>
    <w:rsid w:val="00577F5C"/>
    <w:rsid w:val="005806E5"/>
    <w:rsid w:val="005811B7"/>
    <w:rsid w:val="005817EE"/>
    <w:rsid w:val="00581ACC"/>
    <w:rsid w:val="00583151"/>
    <w:rsid w:val="00583CBF"/>
    <w:rsid w:val="00583FFA"/>
    <w:rsid w:val="005843B8"/>
    <w:rsid w:val="00584500"/>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570E"/>
    <w:rsid w:val="00595788"/>
    <w:rsid w:val="0059663D"/>
    <w:rsid w:val="00596BF0"/>
    <w:rsid w:val="005A0144"/>
    <w:rsid w:val="005A0DD9"/>
    <w:rsid w:val="005A1F9F"/>
    <w:rsid w:val="005A2186"/>
    <w:rsid w:val="005A22B5"/>
    <w:rsid w:val="005A2C28"/>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B7FCD"/>
    <w:rsid w:val="005C00D9"/>
    <w:rsid w:val="005C1FEE"/>
    <w:rsid w:val="005C21E7"/>
    <w:rsid w:val="005C267D"/>
    <w:rsid w:val="005C295E"/>
    <w:rsid w:val="005C2995"/>
    <w:rsid w:val="005C2C49"/>
    <w:rsid w:val="005C2F07"/>
    <w:rsid w:val="005C3141"/>
    <w:rsid w:val="005C4809"/>
    <w:rsid w:val="005C4F16"/>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0D"/>
    <w:rsid w:val="00611280"/>
    <w:rsid w:val="00611ECA"/>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04"/>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9C5"/>
    <w:rsid w:val="00625D6F"/>
    <w:rsid w:val="0062608C"/>
    <w:rsid w:val="0062645B"/>
    <w:rsid w:val="006269D2"/>
    <w:rsid w:val="00626D7E"/>
    <w:rsid w:val="006270B1"/>
    <w:rsid w:val="006271B3"/>
    <w:rsid w:val="006277ED"/>
    <w:rsid w:val="0063015E"/>
    <w:rsid w:val="00630604"/>
    <w:rsid w:val="00630876"/>
    <w:rsid w:val="00630CE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484"/>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B733E"/>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41"/>
    <w:rsid w:val="007066E2"/>
    <w:rsid w:val="00710016"/>
    <w:rsid w:val="00710255"/>
    <w:rsid w:val="00710A2A"/>
    <w:rsid w:val="007111D9"/>
    <w:rsid w:val="0071129D"/>
    <w:rsid w:val="00711DE7"/>
    <w:rsid w:val="007120C0"/>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1D6A"/>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0B18"/>
    <w:rsid w:val="007312A1"/>
    <w:rsid w:val="00732266"/>
    <w:rsid w:val="00732286"/>
    <w:rsid w:val="007322D6"/>
    <w:rsid w:val="007328BA"/>
    <w:rsid w:val="00732FA0"/>
    <w:rsid w:val="007330C3"/>
    <w:rsid w:val="0073311C"/>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0FCB"/>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60F"/>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05"/>
    <w:rsid w:val="007F4D6F"/>
    <w:rsid w:val="007F4DA5"/>
    <w:rsid w:val="007F502F"/>
    <w:rsid w:val="007F56E0"/>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0AA"/>
    <w:rsid w:val="008126AC"/>
    <w:rsid w:val="00812866"/>
    <w:rsid w:val="00812C4D"/>
    <w:rsid w:val="008131DA"/>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290"/>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20E"/>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AD5"/>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43"/>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5F24"/>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3E0E"/>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274"/>
    <w:rsid w:val="00997739"/>
    <w:rsid w:val="009979DE"/>
    <w:rsid w:val="00997A76"/>
    <w:rsid w:val="00997C8D"/>
    <w:rsid w:val="00997CE9"/>
    <w:rsid w:val="00997D5B"/>
    <w:rsid w:val="00997E3E"/>
    <w:rsid w:val="009A0245"/>
    <w:rsid w:val="009A0628"/>
    <w:rsid w:val="009A1C6B"/>
    <w:rsid w:val="009A250A"/>
    <w:rsid w:val="009A274E"/>
    <w:rsid w:val="009A30EF"/>
    <w:rsid w:val="009A3CAE"/>
    <w:rsid w:val="009A415B"/>
    <w:rsid w:val="009A5132"/>
    <w:rsid w:val="009A522E"/>
    <w:rsid w:val="009A5A47"/>
    <w:rsid w:val="009A5ED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2E38"/>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52"/>
    <w:rsid w:val="009D3EC7"/>
    <w:rsid w:val="009D45A0"/>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639"/>
    <w:rsid w:val="00A14A4E"/>
    <w:rsid w:val="00A14FB6"/>
    <w:rsid w:val="00A166EE"/>
    <w:rsid w:val="00A16D9E"/>
    <w:rsid w:val="00A16FDA"/>
    <w:rsid w:val="00A170E4"/>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937"/>
    <w:rsid w:val="00A37C30"/>
    <w:rsid w:val="00A40287"/>
    <w:rsid w:val="00A40452"/>
    <w:rsid w:val="00A40899"/>
    <w:rsid w:val="00A40ECA"/>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44D"/>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CD5"/>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592"/>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3753A"/>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1D3A"/>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E51"/>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87E7E"/>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79B"/>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4A6A"/>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A17"/>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1E"/>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C30"/>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08"/>
    <w:rsid w:val="00D348AC"/>
    <w:rsid w:val="00D34FEF"/>
    <w:rsid w:val="00D35447"/>
    <w:rsid w:val="00D35470"/>
    <w:rsid w:val="00D35540"/>
    <w:rsid w:val="00D36AD2"/>
    <w:rsid w:val="00D36B6B"/>
    <w:rsid w:val="00D36C25"/>
    <w:rsid w:val="00D36CAC"/>
    <w:rsid w:val="00D371D0"/>
    <w:rsid w:val="00D375BF"/>
    <w:rsid w:val="00D379D4"/>
    <w:rsid w:val="00D37C5B"/>
    <w:rsid w:val="00D37DF9"/>
    <w:rsid w:val="00D40068"/>
    <w:rsid w:val="00D4021A"/>
    <w:rsid w:val="00D40B3E"/>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C46"/>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742"/>
    <w:rsid w:val="00D84ABB"/>
    <w:rsid w:val="00D84F12"/>
    <w:rsid w:val="00D8660F"/>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0915"/>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022"/>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1B2"/>
    <w:rsid w:val="00DD4244"/>
    <w:rsid w:val="00DD468A"/>
    <w:rsid w:val="00DD5205"/>
    <w:rsid w:val="00DD548E"/>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2FFE"/>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572"/>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8D6"/>
    <w:rsid w:val="00E25BCA"/>
    <w:rsid w:val="00E26180"/>
    <w:rsid w:val="00E26508"/>
    <w:rsid w:val="00E26A67"/>
    <w:rsid w:val="00E2736E"/>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1DA4"/>
    <w:rsid w:val="00E72B1C"/>
    <w:rsid w:val="00E72C63"/>
    <w:rsid w:val="00E73552"/>
    <w:rsid w:val="00E736AA"/>
    <w:rsid w:val="00E73A3B"/>
    <w:rsid w:val="00E7560A"/>
    <w:rsid w:val="00E7586C"/>
    <w:rsid w:val="00E759F5"/>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0F7"/>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7CB"/>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393C"/>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3190"/>
    <w:rsid w:val="00F745D1"/>
    <w:rsid w:val="00F74E4E"/>
    <w:rsid w:val="00F75600"/>
    <w:rsid w:val="00F75C16"/>
    <w:rsid w:val="00F75F32"/>
    <w:rsid w:val="00F7794C"/>
    <w:rsid w:val="00F77BFA"/>
    <w:rsid w:val="00F8044C"/>
    <w:rsid w:val="00F80560"/>
    <w:rsid w:val="00F80DC2"/>
    <w:rsid w:val="00F81FCF"/>
    <w:rsid w:val="00F826F1"/>
    <w:rsid w:val="00F828E2"/>
    <w:rsid w:val="00F831D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371B"/>
    <w:rsid w:val="00F93B0C"/>
    <w:rsid w:val="00F9402A"/>
    <w:rsid w:val="00F9454F"/>
    <w:rsid w:val="00F9477D"/>
    <w:rsid w:val="00F960EC"/>
    <w:rsid w:val="00F969DB"/>
    <w:rsid w:val="00F96A5D"/>
    <w:rsid w:val="00F96E7D"/>
    <w:rsid w:val="00F96EF1"/>
    <w:rsid w:val="00F9727F"/>
    <w:rsid w:val="00F97F64"/>
    <w:rsid w:val="00FA041E"/>
    <w:rsid w:val="00FA0502"/>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9B7"/>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1B14C7"/>
  </w:style>
  <w:style w:type="table" w:customStyle="1" w:styleId="Tablaconcuadrcula2">
    <w:name w:val="Tabla con cuadrícula2"/>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1B14C7"/>
  </w:style>
  <w:style w:type="table" w:customStyle="1" w:styleId="Tablaconcuadrcula12">
    <w:name w:val="Tabla con cuadrícula12"/>
    <w:basedOn w:val="Tablanormal"/>
    <w:next w:val="Tablaconcuadrcula"/>
    <w:uiPriority w:val="5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39"/>
    <w:rsid w:val="001B14C7"/>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B14C7"/>
  </w:style>
  <w:style w:type="numbering" w:customStyle="1" w:styleId="Sinlista21">
    <w:name w:val="Sin lista21"/>
    <w:next w:val="Sinlista"/>
    <w:uiPriority w:val="99"/>
    <w:semiHidden/>
    <w:unhideWhenUsed/>
    <w:rsid w:val="001B14C7"/>
  </w:style>
  <w:style w:type="numbering" w:customStyle="1" w:styleId="Sinlista3">
    <w:name w:val="Sin lista3"/>
    <w:next w:val="Sinlista"/>
    <w:uiPriority w:val="99"/>
    <w:semiHidden/>
    <w:unhideWhenUsed/>
    <w:rsid w:val="001B14C7"/>
  </w:style>
  <w:style w:type="table" w:customStyle="1" w:styleId="Tablaconcuadrcula3">
    <w:name w:val="Tabla con cuadrícula3"/>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B14C7"/>
  </w:style>
  <w:style w:type="table" w:customStyle="1" w:styleId="Tablaconcuadrcula4">
    <w:name w:val="Tabla con cuadrícula4"/>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1B14C7"/>
    <w:pPr>
      <w:spacing w:before="100" w:beforeAutospacing="1" w:after="100" w:afterAutospacing="1"/>
    </w:pPr>
    <w:rPr>
      <w:lang w:eastAsia="es-MX"/>
    </w:rPr>
  </w:style>
  <w:style w:type="character" w:customStyle="1" w:styleId="eop">
    <w:name w:val="eop"/>
    <w:basedOn w:val="Fuentedeprrafopredeter"/>
    <w:rsid w:val="001B14C7"/>
  </w:style>
  <w:style w:type="numbering" w:customStyle="1" w:styleId="Sinlista5">
    <w:name w:val="Sin lista5"/>
    <w:next w:val="Sinlista"/>
    <w:uiPriority w:val="99"/>
    <w:semiHidden/>
    <w:unhideWhenUsed/>
    <w:rsid w:val="001B14C7"/>
  </w:style>
  <w:style w:type="table" w:customStyle="1" w:styleId="Tablaconcuadrcula5">
    <w:name w:val="Tabla con cuadrícula5"/>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1B14C7"/>
  </w:style>
  <w:style w:type="table" w:customStyle="1" w:styleId="Tablaconcuadrcula21">
    <w:name w:val="Tabla con cuadrícula21"/>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1B14C7"/>
  </w:style>
  <w:style w:type="numbering" w:customStyle="1" w:styleId="Sinlista211">
    <w:name w:val="Sin lista211"/>
    <w:next w:val="Sinlista"/>
    <w:uiPriority w:val="99"/>
    <w:semiHidden/>
    <w:unhideWhenUsed/>
    <w:rsid w:val="001B14C7"/>
  </w:style>
  <w:style w:type="numbering" w:customStyle="1" w:styleId="Sinlista31">
    <w:name w:val="Sin lista31"/>
    <w:next w:val="Sinlista"/>
    <w:uiPriority w:val="99"/>
    <w:semiHidden/>
    <w:unhideWhenUsed/>
    <w:rsid w:val="001B14C7"/>
  </w:style>
  <w:style w:type="table" w:customStyle="1" w:styleId="Tablaconcuadrcula31">
    <w:name w:val="Tabla con cuadrícula31"/>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1B14C7"/>
  </w:style>
  <w:style w:type="table" w:customStyle="1" w:styleId="Tablaconcuadrcula41">
    <w:name w:val="Tabla con cuadrícula41"/>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1B14C7"/>
  </w:style>
  <w:style w:type="numbering" w:customStyle="1" w:styleId="Estiloimportado11">
    <w:name w:val="Estilo importado 11"/>
    <w:rsid w:val="001B14C7"/>
  </w:style>
  <w:style w:type="numbering" w:customStyle="1" w:styleId="Sinlista6">
    <w:name w:val="Sin lista6"/>
    <w:next w:val="Sinlista"/>
    <w:uiPriority w:val="99"/>
    <w:semiHidden/>
    <w:unhideWhenUsed/>
    <w:rsid w:val="001B14C7"/>
  </w:style>
  <w:style w:type="table" w:customStyle="1" w:styleId="Tablaconcuadrcula6">
    <w:name w:val="Tabla con cuadrícula6"/>
    <w:basedOn w:val="Tablanormal"/>
    <w:next w:val="Tablaconcuadrcula"/>
    <w:uiPriority w:val="39"/>
    <w:rsid w:val="001B14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39"/>
    <w:rsid w:val="00D379D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07F70-2711-4386-8A3D-D40FBCAE6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6943</Words>
  <Characters>38192</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7</cp:revision>
  <cp:lastPrinted>2019-10-02T17:53:00Z</cp:lastPrinted>
  <dcterms:created xsi:type="dcterms:W3CDTF">2019-11-14T21:20:00Z</dcterms:created>
  <dcterms:modified xsi:type="dcterms:W3CDTF">2019-12-13T20:35:00Z</dcterms:modified>
</cp:coreProperties>
</file>