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93EAF" w14:textId="597E5623" w:rsidR="0000092F" w:rsidRPr="002A4CE3" w:rsidRDefault="001B26AA" w:rsidP="002A4CE3">
      <w:pPr>
        <w:tabs>
          <w:tab w:val="left" w:pos="567"/>
        </w:tabs>
        <w:spacing w:line="360" w:lineRule="auto"/>
        <w:jc w:val="center"/>
        <w:rPr>
          <w:rFonts w:ascii="Palatino Linotype" w:eastAsia="Times New Roman" w:hAnsi="Palatino Linotype" w:cs="Times New Roman"/>
          <w:b/>
        </w:rPr>
      </w:pPr>
      <w:r w:rsidRPr="002A4CE3">
        <w:rPr>
          <w:rFonts w:ascii="Palatino Linotype" w:eastAsia="Times New Roman" w:hAnsi="Palatino Linotype" w:cs="Times New Roman"/>
          <w:b/>
        </w:rPr>
        <w:t>LÍNEAS ARGUMENTATIVAS</w:t>
      </w:r>
    </w:p>
    <w:p w14:paraId="220F76A5" w14:textId="77777777" w:rsidR="00875FEF" w:rsidRPr="002A4CE3" w:rsidRDefault="00875FEF" w:rsidP="002A4CE3">
      <w:pPr>
        <w:tabs>
          <w:tab w:val="left" w:pos="567"/>
        </w:tabs>
        <w:spacing w:line="360" w:lineRule="auto"/>
        <w:jc w:val="center"/>
        <w:rPr>
          <w:rFonts w:ascii="Palatino Linotype" w:eastAsia="Times New Roman" w:hAnsi="Palatino Linotype" w:cs="Times New Roman"/>
          <w:b/>
        </w:rPr>
      </w:pPr>
    </w:p>
    <w:p w14:paraId="46476258" w14:textId="0169F8E7" w:rsidR="00875FEF" w:rsidRPr="002A4CE3" w:rsidRDefault="00875FEF" w:rsidP="002A4CE3">
      <w:pPr>
        <w:tabs>
          <w:tab w:val="left" w:pos="567"/>
        </w:tabs>
        <w:spacing w:line="360" w:lineRule="auto"/>
        <w:jc w:val="both"/>
        <w:rPr>
          <w:rFonts w:ascii="Palatino Linotype" w:eastAsia="Times New Roman" w:hAnsi="Palatino Linotype" w:cs="Times New Roman"/>
        </w:rPr>
      </w:pPr>
      <w:r w:rsidRPr="002A4CE3">
        <w:rPr>
          <w:rFonts w:ascii="Palatino Linotype" w:eastAsia="Times New Roman" w:hAnsi="Palatino Linotype" w:cs="Times New Roman"/>
          <w:b/>
        </w:rPr>
        <w:t xml:space="preserve">DE </w:t>
      </w:r>
      <w:r w:rsidR="002A4CE3" w:rsidRPr="002A4CE3">
        <w:rPr>
          <w:rFonts w:ascii="Palatino Linotype" w:eastAsia="Times New Roman" w:hAnsi="Palatino Linotype" w:cs="Times New Roman"/>
          <w:b/>
        </w:rPr>
        <w:t>LA VERACIDAD</w:t>
      </w:r>
      <w:r w:rsidRPr="002A4CE3">
        <w:rPr>
          <w:rFonts w:ascii="Palatino Linotype" w:eastAsia="Times New Roman" w:hAnsi="Palatino Linotype" w:cs="Times New Roman"/>
          <w:b/>
        </w:rPr>
        <w:t xml:space="preserve"> DE LA INFORMACIÓN: </w:t>
      </w:r>
      <w:r w:rsidRPr="002A4CE3">
        <w:rPr>
          <w:rFonts w:ascii="Palatino Linotype" w:eastAsia="Times New Roman" w:hAnsi="Palatino Linotype" w:cs="Times New Roman"/>
        </w:rPr>
        <w:t>E</w:t>
      </w:r>
      <w:r w:rsidRPr="002A4CE3">
        <w:rPr>
          <w:rFonts w:ascii="Palatino Linotype" w:hAnsi="Palatino Linotype" w:cs="Arial"/>
        </w:rPr>
        <w:t>ste Órgano Garante no está facultado para pronunciarse sobre la veracidad de la información que los Sujetos Obligados ponen a disposición de los solicitantes.</w:t>
      </w:r>
    </w:p>
    <w:p w14:paraId="3B94B1F8" w14:textId="77777777" w:rsidR="00875FEF" w:rsidRPr="002A4CE3" w:rsidRDefault="00875FEF" w:rsidP="002A4CE3">
      <w:pPr>
        <w:tabs>
          <w:tab w:val="left" w:pos="567"/>
        </w:tabs>
        <w:spacing w:line="360" w:lineRule="auto"/>
        <w:rPr>
          <w:rFonts w:ascii="Palatino Linotype" w:eastAsia="Times New Roman" w:hAnsi="Palatino Linotype" w:cs="Times New Roman"/>
          <w:b/>
        </w:rPr>
      </w:pPr>
    </w:p>
    <w:p w14:paraId="527C556D" w14:textId="548F9BBD" w:rsidR="00875FEF" w:rsidRPr="002A4CE3" w:rsidRDefault="002A4CE3" w:rsidP="002A4CE3">
      <w:pPr>
        <w:spacing w:line="360" w:lineRule="auto"/>
        <w:jc w:val="both"/>
        <w:rPr>
          <w:rFonts w:ascii="Palatino Linotype" w:hAnsi="Palatino Linotype"/>
          <w:color w:val="000000" w:themeColor="text1"/>
        </w:rPr>
      </w:pPr>
      <w:r>
        <w:rPr>
          <w:rFonts w:ascii="Palatino Linotype" w:eastAsia="MS Mincho" w:hAnsi="Palatino Linotype" w:cs="Times New Roman"/>
          <w:b/>
          <w:noProof/>
          <w:lang w:val="es-MX" w:eastAsia="es-MX"/>
        </w:rPr>
        <mc:AlternateContent>
          <mc:Choice Requires="wps">
            <w:drawing>
              <wp:anchor distT="0" distB="0" distL="114300" distR="114300" simplePos="0" relativeHeight="251660288" behindDoc="0" locked="0" layoutInCell="1" allowOverlap="1" wp14:anchorId="24567AAD" wp14:editId="6BC4E6AD">
                <wp:simplePos x="0" y="0"/>
                <wp:positionH relativeFrom="column">
                  <wp:posOffset>5178</wp:posOffset>
                </wp:positionH>
                <wp:positionV relativeFrom="paragraph">
                  <wp:posOffset>1208112</wp:posOffset>
                </wp:positionV>
                <wp:extent cx="5969977" cy="3912577"/>
                <wp:effectExtent l="76200" t="57150" r="69215" b="88265"/>
                <wp:wrapNone/>
                <wp:docPr id="2" name="Conector recto 2"/>
                <wp:cNvGraphicFramePr/>
                <a:graphic xmlns:a="http://schemas.openxmlformats.org/drawingml/2006/main">
                  <a:graphicData uri="http://schemas.microsoft.com/office/word/2010/wordprocessingShape">
                    <wps:wsp>
                      <wps:cNvCnPr/>
                      <wps:spPr>
                        <a:xfrm flipH="1" flipV="1">
                          <a:off x="0" y="0"/>
                          <a:ext cx="5969977" cy="391257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CA49802"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4pt,95.15pt" to="470.5pt,4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" strokecolor="#4f81bd [3204]" strokeweight="3pt">
                <v:shadow on="t" color="black" opacity="24903f" origin=",.5" offset="0,.55556mm"/>
              </v:line>
            </w:pict>
          </mc:Fallback>
        </mc:AlternateContent>
      </w:r>
      <w:r w:rsidR="00875FEF" w:rsidRPr="002A4CE3">
        <w:rPr>
          <w:rFonts w:ascii="Palatino Linotype" w:eastAsia="MS Mincho" w:hAnsi="Palatino Linotype" w:cs="Times New Roman"/>
          <w:b/>
        </w:rPr>
        <w:t xml:space="preserve">DECLINACIÓN DE COMPETENCIA, IMPORTANCIA DE OBSERVAR SU PLAZO. </w:t>
      </w:r>
      <w:r w:rsidR="00875FEF" w:rsidRPr="002A4CE3">
        <w:rPr>
          <w:rFonts w:ascii="Palatino Linotype" w:eastAsia="MS Mincho" w:hAnsi="Palatino Linotype" w:cs="Times New Roman"/>
        </w:rPr>
        <w:t xml:space="preserve">La declinación de competencia debe efectuarse en el plazo de tres días hábiles a partir de </w:t>
      </w:r>
      <w:proofErr w:type="gramStart"/>
      <w:r w:rsidR="00875FEF" w:rsidRPr="002A4CE3">
        <w:rPr>
          <w:rFonts w:ascii="Palatino Linotype" w:eastAsia="MS Mincho" w:hAnsi="Palatino Linotype" w:cs="Times New Roman"/>
        </w:rPr>
        <w:t>que</w:t>
      </w:r>
      <w:proofErr w:type="gramEnd"/>
      <w:r w:rsidR="00875FEF" w:rsidRPr="002A4CE3">
        <w:rPr>
          <w:rFonts w:ascii="Palatino Linotype" w:eastAsia="MS Mincho" w:hAnsi="Palatino Linotype" w:cs="Times New Roman"/>
        </w:rPr>
        <w:t xml:space="preserve"> se ha presentado la solicitud de acceso a la información pública para respetar adecuadamente el derecho humano.</w:t>
      </w:r>
    </w:p>
    <w:p w14:paraId="3214D1F6" w14:textId="77777777" w:rsidR="001B5E8D" w:rsidRPr="002A4CE3" w:rsidRDefault="001B5E8D" w:rsidP="002A4CE3">
      <w:pPr>
        <w:tabs>
          <w:tab w:val="left" w:pos="567"/>
        </w:tabs>
        <w:spacing w:line="360" w:lineRule="auto"/>
        <w:rPr>
          <w:rFonts w:ascii="Palatino Linotype" w:eastAsia="Times New Roman" w:hAnsi="Palatino Linotype" w:cs="Times New Roman"/>
          <w:b/>
        </w:rPr>
      </w:pPr>
    </w:p>
    <w:p w14:paraId="7763DFF3" w14:textId="4D936670" w:rsidR="001B5E8D" w:rsidRPr="002A4CE3" w:rsidRDefault="001B5E8D" w:rsidP="002A4CE3">
      <w:pPr>
        <w:spacing w:line="360" w:lineRule="auto"/>
        <w:rPr>
          <w:rFonts w:ascii="Palatino Linotype" w:eastAsia="Times New Roman" w:hAnsi="Palatino Linotype" w:cs="Times New Roman"/>
          <w:b/>
        </w:rPr>
      </w:pPr>
      <w:r w:rsidRPr="002A4CE3">
        <w:rPr>
          <w:rFonts w:ascii="Palatino Linotype" w:eastAsia="Times New Roman" w:hAnsi="Palatino Linotype" w:cs="Times New Roman"/>
          <w:b/>
        </w:rPr>
        <w:br w:type="page"/>
      </w: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6EE6DE38" w14:textId="62FB4572" w:rsidR="0011338C" w:rsidRPr="002A4CE3" w:rsidRDefault="0011338C" w:rsidP="002A4CE3">
          <w:pPr>
            <w:pStyle w:val="TtulodeTDC"/>
            <w:spacing w:line="360" w:lineRule="auto"/>
            <w:jc w:val="center"/>
            <w:rPr>
              <w:szCs w:val="24"/>
              <w:lang w:val="es-ES"/>
            </w:rPr>
          </w:pPr>
          <w:r w:rsidRPr="002A4CE3">
            <w:rPr>
              <w:szCs w:val="24"/>
              <w:lang w:val="es-ES"/>
            </w:rPr>
            <w:t>ÍNDICE</w:t>
          </w:r>
        </w:p>
        <w:p w14:paraId="54D7BD84" w14:textId="77777777" w:rsidR="008826F4" w:rsidRPr="002A4CE3" w:rsidRDefault="008826F4" w:rsidP="002A4CE3">
          <w:pPr>
            <w:spacing w:line="360" w:lineRule="auto"/>
            <w:rPr>
              <w:rFonts w:ascii="Palatino Linotype" w:hAnsi="Palatino Linotype"/>
              <w:lang w:val="es-ES" w:eastAsia="es-MX"/>
            </w:rPr>
          </w:pPr>
        </w:p>
        <w:p w14:paraId="63EBCC1F" w14:textId="77777777" w:rsidR="007B7426" w:rsidRPr="002A4CE3" w:rsidRDefault="0011338C" w:rsidP="002A4CE3">
          <w:pPr>
            <w:pStyle w:val="TDC1"/>
            <w:rPr>
              <w:rFonts w:ascii="Palatino Linotype" w:hAnsi="Palatino Linotype"/>
              <w:noProof/>
              <w:lang w:val="es-MX" w:eastAsia="es-MX"/>
            </w:rPr>
          </w:pPr>
          <w:r w:rsidRPr="002A4CE3">
            <w:rPr>
              <w:rFonts w:ascii="Palatino Linotype" w:hAnsi="Palatino Linotype"/>
            </w:rPr>
            <w:fldChar w:fldCharType="begin"/>
          </w:r>
          <w:r w:rsidRPr="002A4CE3">
            <w:rPr>
              <w:rFonts w:ascii="Palatino Linotype" w:hAnsi="Palatino Linotype"/>
            </w:rPr>
            <w:instrText xml:space="preserve"> TOC \o "1-3" \h \z \u </w:instrText>
          </w:r>
          <w:r w:rsidRPr="002A4CE3">
            <w:rPr>
              <w:rFonts w:ascii="Palatino Linotype" w:hAnsi="Palatino Linotype"/>
            </w:rPr>
            <w:fldChar w:fldCharType="separate"/>
          </w:r>
          <w:hyperlink w:anchor="_Toc27144501" w:history="1">
            <w:r w:rsidR="007B7426" w:rsidRPr="002A4CE3">
              <w:rPr>
                <w:rStyle w:val="Hipervnculo"/>
                <w:rFonts w:ascii="Palatino Linotype" w:hAnsi="Palatino Linotype"/>
                <w:noProof/>
              </w:rPr>
              <w:t>ANTECEDENTES</w:t>
            </w:r>
            <w:r w:rsidR="007B7426" w:rsidRPr="002A4CE3">
              <w:rPr>
                <w:rFonts w:ascii="Palatino Linotype" w:hAnsi="Palatino Linotype"/>
                <w:noProof/>
                <w:webHidden/>
              </w:rPr>
              <w:tab/>
            </w:r>
            <w:r w:rsidR="007B7426" w:rsidRPr="002A4CE3">
              <w:rPr>
                <w:rFonts w:ascii="Palatino Linotype" w:hAnsi="Palatino Linotype"/>
                <w:noProof/>
                <w:webHidden/>
              </w:rPr>
              <w:fldChar w:fldCharType="begin"/>
            </w:r>
            <w:r w:rsidR="007B7426" w:rsidRPr="002A4CE3">
              <w:rPr>
                <w:rFonts w:ascii="Palatino Linotype" w:hAnsi="Palatino Linotype"/>
                <w:noProof/>
                <w:webHidden/>
              </w:rPr>
              <w:instrText xml:space="preserve"> PAGEREF _Toc27144501 \h </w:instrText>
            </w:r>
            <w:r w:rsidR="007B7426" w:rsidRPr="002A4CE3">
              <w:rPr>
                <w:rFonts w:ascii="Palatino Linotype" w:hAnsi="Palatino Linotype"/>
                <w:noProof/>
                <w:webHidden/>
              </w:rPr>
            </w:r>
            <w:r w:rsidR="007B7426" w:rsidRPr="002A4CE3">
              <w:rPr>
                <w:rFonts w:ascii="Palatino Linotype" w:hAnsi="Palatino Linotype"/>
                <w:noProof/>
                <w:webHidden/>
              </w:rPr>
              <w:fldChar w:fldCharType="separate"/>
            </w:r>
            <w:r w:rsidR="002A4CE3">
              <w:rPr>
                <w:rFonts w:ascii="Palatino Linotype" w:hAnsi="Palatino Linotype"/>
                <w:noProof/>
                <w:webHidden/>
              </w:rPr>
              <w:t>3</w:t>
            </w:r>
            <w:r w:rsidR="007B7426" w:rsidRPr="002A4CE3">
              <w:rPr>
                <w:rFonts w:ascii="Palatino Linotype" w:hAnsi="Palatino Linotype"/>
                <w:noProof/>
                <w:webHidden/>
              </w:rPr>
              <w:fldChar w:fldCharType="end"/>
            </w:r>
          </w:hyperlink>
        </w:p>
        <w:p w14:paraId="6802B52C" w14:textId="77777777" w:rsidR="007B7426" w:rsidRPr="002A4CE3" w:rsidRDefault="003A6E6A" w:rsidP="002A4CE3">
          <w:pPr>
            <w:pStyle w:val="TDC2"/>
            <w:spacing w:line="360" w:lineRule="auto"/>
            <w:rPr>
              <w:rFonts w:ascii="Palatino Linotype" w:hAnsi="Palatino Linotype"/>
              <w:noProof/>
              <w:lang w:val="es-MX" w:eastAsia="es-MX"/>
            </w:rPr>
          </w:pPr>
          <w:hyperlink w:anchor="_Toc27144502" w:history="1">
            <w:r w:rsidR="007B7426" w:rsidRPr="002A4CE3">
              <w:rPr>
                <w:rStyle w:val="Hipervnculo"/>
                <w:rFonts w:ascii="Palatino Linotype" w:hAnsi="Palatino Linotype"/>
                <w:noProof/>
                <w:lang w:val="es-ES"/>
              </w:rPr>
              <w:t>a) Acto impugnado:</w:t>
            </w:r>
            <w:r w:rsidR="007B7426" w:rsidRPr="002A4CE3">
              <w:rPr>
                <w:rFonts w:ascii="Palatino Linotype" w:hAnsi="Palatino Linotype"/>
                <w:noProof/>
                <w:webHidden/>
              </w:rPr>
              <w:tab/>
            </w:r>
            <w:r w:rsidR="007B7426" w:rsidRPr="002A4CE3">
              <w:rPr>
                <w:rFonts w:ascii="Palatino Linotype" w:hAnsi="Palatino Linotype"/>
                <w:noProof/>
                <w:webHidden/>
              </w:rPr>
              <w:fldChar w:fldCharType="begin"/>
            </w:r>
            <w:r w:rsidR="007B7426" w:rsidRPr="002A4CE3">
              <w:rPr>
                <w:rFonts w:ascii="Palatino Linotype" w:hAnsi="Palatino Linotype"/>
                <w:noProof/>
                <w:webHidden/>
              </w:rPr>
              <w:instrText xml:space="preserve"> PAGEREF _Toc27144502 \h </w:instrText>
            </w:r>
            <w:r w:rsidR="007B7426" w:rsidRPr="002A4CE3">
              <w:rPr>
                <w:rFonts w:ascii="Palatino Linotype" w:hAnsi="Palatino Linotype"/>
                <w:noProof/>
                <w:webHidden/>
              </w:rPr>
            </w:r>
            <w:r w:rsidR="007B7426" w:rsidRPr="002A4CE3">
              <w:rPr>
                <w:rFonts w:ascii="Palatino Linotype" w:hAnsi="Palatino Linotype"/>
                <w:noProof/>
                <w:webHidden/>
              </w:rPr>
              <w:fldChar w:fldCharType="separate"/>
            </w:r>
            <w:r w:rsidR="002A4CE3">
              <w:rPr>
                <w:rFonts w:ascii="Palatino Linotype" w:hAnsi="Palatino Linotype"/>
                <w:noProof/>
                <w:webHidden/>
              </w:rPr>
              <w:t>5</w:t>
            </w:r>
            <w:r w:rsidR="007B7426" w:rsidRPr="002A4CE3">
              <w:rPr>
                <w:rFonts w:ascii="Palatino Linotype" w:hAnsi="Palatino Linotype"/>
                <w:noProof/>
                <w:webHidden/>
              </w:rPr>
              <w:fldChar w:fldCharType="end"/>
            </w:r>
          </w:hyperlink>
        </w:p>
        <w:p w14:paraId="4AED591D" w14:textId="77777777" w:rsidR="007B7426" w:rsidRPr="002A4CE3" w:rsidRDefault="003A6E6A" w:rsidP="002A4CE3">
          <w:pPr>
            <w:pStyle w:val="TDC2"/>
            <w:spacing w:line="360" w:lineRule="auto"/>
            <w:rPr>
              <w:rFonts w:ascii="Palatino Linotype" w:hAnsi="Palatino Linotype"/>
              <w:noProof/>
              <w:lang w:val="es-MX" w:eastAsia="es-MX"/>
            </w:rPr>
          </w:pPr>
          <w:hyperlink w:anchor="_Toc27144503" w:history="1">
            <w:r w:rsidR="007B7426" w:rsidRPr="002A4CE3">
              <w:rPr>
                <w:rStyle w:val="Hipervnculo"/>
                <w:rFonts w:ascii="Palatino Linotype" w:hAnsi="Palatino Linotype"/>
                <w:noProof/>
                <w:lang w:val="es-ES"/>
              </w:rPr>
              <w:t>b) Razones o Motivos de inconformidad:</w:t>
            </w:r>
            <w:r w:rsidR="007B7426" w:rsidRPr="002A4CE3">
              <w:rPr>
                <w:rFonts w:ascii="Palatino Linotype" w:hAnsi="Palatino Linotype"/>
                <w:noProof/>
                <w:webHidden/>
              </w:rPr>
              <w:tab/>
            </w:r>
            <w:r w:rsidR="007B7426" w:rsidRPr="002A4CE3">
              <w:rPr>
                <w:rFonts w:ascii="Palatino Linotype" w:hAnsi="Palatino Linotype"/>
                <w:noProof/>
                <w:webHidden/>
              </w:rPr>
              <w:fldChar w:fldCharType="begin"/>
            </w:r>
            <w:r w:rsidR="007B7426" w:rsidRPr="002A4CE3">
              <w:rPr>
                <w:rFonts w:ascii="Palatino Linotype" w:hAnsi="Palatino Linotype"/>
                <w:noProof/>
                <w:webHidden/>
              </w:rPr>
              <w:instrText xml:space="preserve"> PAGEREF _Toc27144503 \h </w:instrText>
            </w:r>
            <w:r w:rsidR="007B7426" w:rsidRPr="002A4CE3">
              <w:rPr>
                <w:rFonts w:ascii="Palatino Linotype" w:hAnsi="Palatino Linotype"/>
                <w:noProof/>
                <w:webHidden/>
              </w:rPr>
            </w:r>
            <w:r w:rsidR="007B7426" w:rsidRPr="002A4CE3">
              <w:rPr>
                <w:rFonts w:ascii="Palatino Linotype" w:hAnsi="Palatino Linotype"/>
                <w:noProof/>
                <w:webHidden/>
              </w:rPr>
              <w:fldChar w:fldCharType="separate"/>
            </w:r>
            <w:r w:rsidR="002A4CE3">
              <w:rPr>
                <w:rFonts w:ascii="Palatino Linotype" w:hAnsi="Palatino Linotype"/>
                <w:noProof/>
                <w:webHidden/>
              </w:rPr>
              <w:t>5</w:t>
            </w:r>
            <w:r w:rsidR="007B7426" w:rsidRPr="002A4CE3">
              <w:rPr>
                <w:rFonts w:ascii="Palatino Linotype" w:hAnsi="Palatino Linotype"/>
                <w:noProof/>
                <w:webHidden/>
              </w:rPr>
              <w:fldChar w:fldCharType="end"/>
            </w:r>
          </w:hyperlink>
        </w:p>
        <w:p w14:paraId="0E80783E" w14:textId="77777777" w:rsidR="007B7426" w:rsidRPr="002A4CE3" w:rsidRDefault="003A6E6A" w:rsidP="002A4CE3">
          <w:pPr>
            <w:pStyle w:val="TDC1"/>
            <w:rPr>
              <w:rFonts w:ascii="Palatino Linotype" w:hAnsi="Palatino Linotype"/>
              <w:noProof/>
              <w:lang w:val="es-MX" w:eastAsia="es-MX"/>
            </w:rPr>
          </w:pPr>
          <w:hyperlink w:anchor="_Toc27144504" w:history="1">
            <w:r w:rsidR="007B7426" w:rsidRPr="002A4CE3">
              <w:rPr>
                <w:rStyle w:val="Hipervnculo"/>
                <w:rFonts w:ascii="Palatino Linotype" w:hAnsi="Palatino Linotype"/>
                <w:noProof/>
              </w:rPr>
              <w:t>CONSIDERANDO</w:t>
            </w:r>
            <w:r w:rsidR="007B7426" w:rsidRPr="002A4CE3">
              <w:rPr>
                <w:rFonts w:ascii="Palatino Linotype" w:hAnsi="Palatino Linotype"/>
                <w:noProof/>
                <w:webHidden/>
              </w:rPr>
              <w:tab/>
            </w:r>
            <w:r w:rsidR="007B7426" w:rsidRPr="002A4CE3">
              <w:rPr>
                <w:rFonts w:ascii="Palatino Linotype" w:hAnsi="Palatino Linotype"/>
                <w:noProof/>
                <w:webHidden/>
              </w:rPr>
              <w:fldChar w:fldCharType="begin"/>
            </w:r>
            <w:r w:rsidR="007B7426" w:rsidRPr="002A4CE3">
              <w:rPr>
                <w:rFonts w:ascii="Palatino Linotype" w:hAnsi="Palatino Linotype"/>
                <w:noProof/>
                <w:webHidden/>
              </w:rPr>
              <w:instrText xml:space="preserve"> PAGEREF _Toc27144504 \h </w:instrText>
            </w:r>
            <w:r w:rsidR="007B7426" w:rsidRPr="002A4CE3">
              <w:rPr>
                <w:rFonts w:ascii="Palatino Linotype" w:hAnsi="Palatino Linotype"/>
                <w:noProof/>
                <w:webHidden/>
              </w:rPr>
            </w:r>
            <w:r w:rsidR="007B7426" w:rsidRPr="002A4CE3">
              <w:rPr>
                <w:rFonts w:ascii="Palatino Linotype" w:hAnsi="Palatino Linotype"/>
                <w:noProof/>
                <w:webHidden/>
              </w:rPr>
              <w:fldChar w:fldCharType="separate"/>
            </w:r>
            <w:r w:rsidR="002A4CE3">
              <w:rPr>
                <w:rFonts w:ascii="Palatino Linotype" w:hAnsi="Palatino Linotype"/>
                <w:noProof/>
                <w:webHidden/>
              </w:rPr>
              <w:t>7</w:t>
            </w:r>
            <w:r w:rsidR="007B7426" w:rsidRPr="002A4CE3">
              <w:rPr>
                <w:rFonts w:ascii="Palatino Linotype" w:hAnsi="Palatino Linotype"/>
                <w:noProof/>
                <w:webHidden/>
              </w:rPr>
              <w:fldChar w:fldCharType="end"/>
            </w:r>
          </w:hyperlink>
        </w:p>
        <w:p w14:paraId="719199AB" w14:textId="77777777" w:rsidR="007B7426" w:rsidRPr="002A4CE3" w:rsidRDefault="003A6E6A" w:rsidP="002A4CE3">
          <w:pPr>
            <w:pStyle w:val="TDC1"/>
            <w:rPr>
              <w:rFonts w:ascii="Palatino Linotype" w:hAnsi="Palatino Linotype"/>
              <w:noProof/>
              <w:lang w:val="es-MX" w:eastAsia="es-MX"/>
            </w:rPr>
          </w:pPr>
          <w:hyperlink w:anchor="_Toc27144505" w:history="1">
            <w:r w:rsidR="007B7426" w:rsidRPr="002A4CE3">
              <w:rPr>
                <w:rStyle w:val="Hipervnculo"/>
                <w:rFonts w:ascii="Palatino Linotype" w:hAnsi="Palatino Linotype"/>
                <w:noProof/>
              </w:rPr>
              <w:t>PRIMERO. De la competencia</w:t>
            </w:r>
            <w:r w:rsidR="007B7426" w:rsidRPr="002A4CE3">
              <w:rPr>
                <w:rFonts w:ascii="Palatino Linotype" w:hAnsi="Palatino Linotype"/>
                <w:noProof/>
                <w:webHidden/>
              </w:rPr>
              <w:tab/>
            </w:r>
            <w:r w:rsidR="007B7426" w:rsidRPr="002A4CE3">
              <w:rPr>
                <w:rFonts w:ascii="Palatino Linotype" w:hAnsi="Palatino Linotype"/>
                <w:noProof/>
                <w:webHidden/>
              </w:rPr>
              <w:fldChar w:fldCharType="begin"/>
            </w:r>
            <w:r w:rsidR="007B7426" w:rsidRPr="002A4CE3">
              <w:rPr>
                <w:rFonts w:ascii="Palatino Linotype" w:hAnsi="Palatino Linotype"/>
                <w:noProof/>
                <w:webHidden/>
              </w:rPr>
              <w:instrText xml:space="preserve"> PAGEREF _Toc27144505 \h </w:instrText>
            </w:r>
            <w:r w:rsidR="007B7426" w:rsidRPr="002A4CE3">
              <w:rPr>
                <w:rFonts w:ascii="Palatino Linotype" w:hAnsi="Palatino Linotype"/>
                <w:noProof/>
                <w:webHidden/>
              </w:rPr>
            </w:r>
            <w:r w:rsidR="007B7426" w:rsidRPr="002A4CE3">
              <w:rPr>
                <w:rFonts w:ascii="Palatino Linotype" w:hAnsi="Palatino Linotype"/>
                <w:noProof/>
                <w:webHidden/>
              </w:rPr>
              <w:fldChar w:fldCharType="separate"/>
            </w:r>
            <w:r w:rsidR="002A4CE3">
              <w:rPr>
                <w:rFonts w:ascii="Palatino Linotype" w:hAnsi="Palatino Linotype"/>
                <w:noProof/>
                <w:webHidden/>
              </w:rPr>
              <w:t>7</w:t>
            </w:r>
            <w:r w:rsidR="007B7426" w:rsidRPr="002A4CE3">
              <w:rPr>
                <w:rFonts w:ascii="Palatino Linotype" w:hAnsi="Palatino Linotype"/>
                <w:noProof/>
                <w:webHidden/>
              </w:rPr>
              <w:fldChar w:fldCharType="end"/>
            </w:r>
          </w:hyperlink>
        </w:p>
        <w:p w14:paraId="79C12955" w14:textId="77777777" w:rsidR="007B7426" w:rsidRPr="002A4CE3" w:rsidRDefault="003A6E6A" w:rsidP="002A4CE3">
          <w:pPr>
            <w:pStyle w:val="TDC1"/>
            <w:rPr>
              <w:rFonts w:ascii="Palatino Linotype" w:hAnsi="Palatino Linotype"/>
              <w:noProof/>
              <w:lang w:val="es-MX" w:eastAsia="es-MX"/>
            </w:rPr>
          </w:pPr>
          <w:hyperlink w:anchor="_Toc27144506" w:history="1">
            <w:r w:rsidR="007B7426" w:rsidRPr="002A4CE3">
              <w:rPr>
                <w:rStyle w:val="Hipervnculo"/>
                <w:rFonts w:ascii="Palatino Linotype" w:hAnsi="Palatino Linotype"/>
                <w:noProof/>
              </w:rPr>
              <w:t>SEGUNDO. De la oportunidad y procedencia.</w:t>
            </w:r>
            <w:r w:rsidR="007B7426" w:rsidRPr="002A4CE3">
              <w:rPr>
                <w:rFonts w:ascii="Palatino Linotype" w:hAnsi="Palatino Linotype"/>
                <w:noProof/>
                <w:webHidden/>
              </w:rPr>
              <w:tab/>
            </w:r>
            <w:r w:rsidR="007B7426" w:rsidRPr="002A4CE3">
              <w:rPr>
                <w:rFonts w:ascii="Palatino Linotype" w:hAnsi="Palatino Linotype"/>
                <w:noProof/>
                <w:webHidden/>
              </w:rPr>
              <w:fldChar w:fldCharType="begin"/>
            </w:r>
            <w:r w:rsidR="007B7426" w:rsidRPr="002A4CE3">
              <w:rPr>
                <w:rFonts w:ascii="Palatino Linotype" w:hAnsi="Palatino Linotype"/>
                <w:noProof/>
                <w:webHidden/>
              </w:rPr>
              <w:instrText xml:space="preserve"> PAGEREF _Toc27144506 \h </w:instrText>
            </w:r>
            <w:r w:rsidR="007B7426" w:rsidRPr="002A4CE3">
              <w:rPr>
                <w:rFonts w:ascii="Palatino Linotype" w:hAnsi="Palatino Linotype"/>
                <w:noProof/>
                <w:webHidden/>
              </w:rPr>
            </w:r>
            <w:r w:rsidR="007B7426" w:rsidRPr="002A4CE3">
              <w:rPr>
                <w:rFonts w:ascii="Palatino Linotype" w:hAnsi="Palatino Linotype"/>
                <w:noProof/>
                <w:webHidden/>
              </w:rPr>
              <w:fldChar w:fldCharType="separate"/>
            </w:r>
            <w:r w:rsidR="002A4CE3">
              <w:rPr>
                <w:rFonts w:ascii="Palatino Linotype" w:hAnsi="Palatino Linotype"/>
                <w:noProof/>
                <w:webHidden/>
              </w:rPr>
              <w:t>8</w:t>
            </w:r>
            <w:r w:rsidR="007B7426" w:rsidRPr="002A4CE3">
              <w:rPr>
                <w:rFonts w:ascii="Palatino Linotype" w:hAnsi="Palatino Linotype"/>
                <w:noProof/>
                <w:webHidden/>
              </w:rPr>
              <w:fldChar w:fldCharType="end"/>
            </w:r>
          </w:hyperlink>
        </w:p>
        <w:p w14:paraId="025B9798" w14:textId="77777777" w:rsidR="007B7426" w:rsidRPr="002A4CE3" w:rsidRDefault="003A6E6A" w:rsidP="002A4CE3">
          <w:pPr>
            <w:pStyle w:val="TDC2"/>
            <w:spacing w:line="360" w:lineRule="auto"/>
            <w:rPr>
              <w:rFonts w:ascii="Palatino Linotype" w:hAnsi="Palatino Linotype"/>
              <w:noProof/>
              <w:lang w:val="es-MX" w:eastAsia="es-MX"/>
            </w:rPr>
          </w:pPr>
          <w:hyperlink w:anchor="_Toc27144507" w:history="1">
            <w:r w:rsidR="007B7426" w:rsidRPr="002A4CE3">
              <w:rPr>
                <w:rStyle w:val="Hipervnculo"/>
                <w:rFonts w:ascii="Palatino Linotype" w:hAnsi="Palatino Linotype"/>
                <w:noProof/>
              </w:rPr>
              <w:t>TERCERO. Del planteamiento de la litis.</w:t>
            </w:r>
            <w:r w:rsidR="007B7426" w:rsidRPr="002A4CE3">
              <w:rPr>
                <w:rFonts w:ascii="Palatino Linotype" w:hAnsi="Palatino Linotype"/>
                <w:noProof/>
                <w:webHidden/>
              </w:rPr>
              <w:tab/>
            </w:r>
            <w:r w:rsidR="007B7426" w:rsidRPr="002A4CE3">
              <w:rPr>
                <w:rFonts w:ascii="Palatino Linotype" w:hAnsi="Palatino Linotype"/>
                <w:noProof/>
                <w:webHidden/>
              </w:rPr>
              <w:fldChar w:fldCharType="begin"/>
            </w:r>
            <w:r w:rsidR="007B7426" w:rsidRPr="002A4CE3">
              <w:rPr>
                <w:rFonts w:ascii="Palatino Linotype" w:hAnsi="Palatino Linotype"/>
                <w:noProof/>
                <w:webHidden/>
              </w:rPr>
              <w:instrText xml:space="preserve"> PAGEREF _Toc27144507 \h </w:instrText>
            </w:r>
            <w:r w:rsidR="007B7426" w:rsidRPr="002A4CE3">
              <w:rPr>
                <w:rFonts w:ascii="Palatino Linotype" w:hAnsi="Palatino Linotype"/>
                <w:noProof/>
                <w:webHidden/>
              </w:rPr>
            </w:r>
            <w:r w:rsidR="007B7426" w:rsidRPr="002A4CE3">
              <w:rPr>
                <w:rFonts w:ascii="Palatino Linotype" w:hAnsi="Palatino Linotype"/>
                <w:noProof/>
                <w:webHidden/>
              </w:rPr>
              <w:fldChar w:fldCharType="separate"/>
            </w:r>
            <w:r w:rsidR="002A4CE3">
              <w:rPr>
                <w:rFonts w:ascii="Palatino Linotype" w:hAnsi="Palatino Linotype"/>
                <w:noProof/>
                <w:webHidden/>
              </w:rPr>
              <w:t>10</w:t>
            </w:r>
            <w:r w:rsidR="007B7426" w:rsidRPr="002A4CE3">
              <w:rPr>
                <w:rFonts w:ascii="Palatino Linotype" w:hAnsi="Palatino Linotype"/>
                <w:noProof/>
                <w:webHidden/>
              </w:rPr>
              <w:fldChar w:fldCharType="end"/>
            </w:r>
          </w:hyperlink>
        </w:p>
        <w:p w14:paraId="0ED3637C" w14:textId="77777777" w:rsidR="007B7426" w:rsidRPr="002A4CE3" w:rsidRDefault="003A6E6A" w:rsidP="002A4CE3">
          <w:pPr>
            <w:pStyle w:val="TDC1"/>
            <w:rPr>
              <w:rFonts w:ascii="Palatino Linotype" w:hAnsi="Palatino Linotype"/>
              <w:noProof/>
              <w:lang w:val="es-MX" w:eastAsia="es-MX"/>
            </w:rPr>
          </w:pPr>
          <w:hyperlink w:anchor="_Toc27144508" w:history="1">
            <w:r w:rsidR="007B7426" w:rsidRPr="002A4CE3">
              <w:rPr>
                <w:rStyle w:val="Hipervnculo"/>
                <w:rFonts w:ascii="Palatino Linotype" w:hAnsi="Palatino Linotype"/>
                <w:noProof/>
              </w:rPr>
              <w:t>CUARTO. Del estudio y resolución del asunto.</w:t>
            </w:r>
            <w:r w:rsidR="007B7426" w:rsidRPr="002A4CE3">
              <w:rPr>
                <w:rFonts w:ascii="Palatino Linotype" w:hAnsi="Palatino Linotype"/>
                <w:noProof/>
                <w:webHidden/>
              </w:rPr>
              <w:tab/>
            </w:r>
            <w:r w:rsidR="007B7426" w:rsidRPr="002A4CE3">
              <w:rPr>
                <w:rFonts w:ascii="Palatino Linotype" w:hAnsi="Palatino Linotype"/>
                <w:noProof/>
                <w:webHidden/>
              </w:rPr>
              <w:fldChar w:fldCharType="begin"/>
            </w:r>
            <w:r w:rsidR="007B7426" w:rsidRPr="002A4CE3">
              <w:rPr>
                <w:rFonts w:ascii="Palatino Linotype" w:hAnsi="Palatino Linotype"/>
                <w:noProof/>
                <w:webHidden/>
              </w:rPr>
              <w:instrText xml:space="preserve"> PAGEREF _Toc27144508 \h </w:instrText>
            </w:r>
            <w:r w:rsidR="007B7426" w:rsidRPr="002A4CE3">
              <w:rPr>
                <w:rFonts w:ascii="Palatino Linotype" w:hAnsi="Palatino Linotype"/>
                <w:noProof/>
                <w:webHidden/>
              </w:rPr>
            </w:r>
            <w:r w:rsidR="007B7426" w:rsidRPr="002A4CE3">
              <w:rPr>
                <w:rFonts w:ascii="Palatino Linotype" w:hAnsi="Palatino Linotype"/>
                <w:noProof/>
                <w:webHidden/>
              </w:rPr>
              <w:fldChar w:fldCharType="separate"/>
            </w:r>
            <w:r w:rsidR="002A4CE3">
              <w:rPr>
                <w:rFonts w:ascii="Palatino Linotype" w:hAnsi="Palatino Linotype"/>
                <w:noProof/>
                <w:webHidden/>
              </w:rPr>
              <w:t>11</w:t>
            </w:r>
            <w:r w:rsidR="007B7426" w:rsidRPr="002A4CE3">
              <w:rPr>
                <w:rFonts w:ascii="Palatino Linotype" w:hAnsi="Palatino Linotype"/>
                <w:noProof/>
                <w:webHidden/>
              </w:rPr>
              <w:fldChar w:fldCharType="end"/>
            </w:r>
          </w:hyperlink>
        </w:p>
        <w:p w14:paraId="5E9C478A" w14:textId="77777777" w:rsidR="007B7426" w:rsidRPr="002A4CE3" w:rsidRDefault="003A6E6A" w:rsidP="002A4CE3">
          <w:pPr>
            <w:pStyle w:val="TDC2"/>
            <w:spacing w:line="360" w:lineRule="auto"/>
            <w:rPr>
              <w:rFonts w:ascii="Palatino Linotype" w:hAnsi="Palatino Linotype"/>
              <w:noProof/>
              <w:lang w:val="es-MX" w:eastAsia="es-MX"/>
            </w:rPr>
          </w:pPr>
          <w:hyperlink w:anchor="_Toc27144509" w:history="1">
            <w:r w:rsidR="007B7426" w:rsidRPr="002A4CE3">
              <w:rPr>
                <w:rStyle w:val="Hipervnculo"/>
                <w:rFonts w:ascii="Palatino Linotype" w:hAnsi="Palatino Linotype"/>
                <w:noProof/>
              </w:rPr>
              <w:t>I. De la respuesta del SUJETO OBLIGADO.</w:t>
            </w:r>
            <w:r w:rsidR="007B7426" w:rsidRPr="002A4CE3">
              <w:rPr>
                <w:rFonts w:ascii="Palatino Linotype" w:hAnsi="Palatino Linotype"/>
                <w:noProof/>
                <w:webHidden/>
              </w:rPr>
              <w:tab/>
            </w:r>
            <w:r w:rsidR="007B7426" w:rsidRPr="002A4CE3">
              <w:rPr>
                <w:rFonts w:ascii="Palatino Linotype" w:hAnsi="Palatino Linotype"/>
                <w:noProof/>
                <w:webHidden/>
              </w:rPr>
              <w:fldChar w:fldCharType="begin"/>
            </w:r>
            <w:r w:rsidR="007B7426" w:rsidRPr="002A4CE3">
              <w:rPr>
                <w:rFonts w:ascii="Palatino Linotype" w:hAnsi="Palatino Linotype"/>
                <w:noProof/>
                <w:webHidden/>
              </w:rPr>
              <w:instrText xml:space="preserve"> PAGEREF _Toc27144509 \h </w:instrText>
            </w:r>
            <w:r w:rsidR="007B7426" w:rsidRPr="002A4CE3">
              <w:rPr>
                <w:rFonts w:ascii="Palatino Linotype" w:hAnsi="Palatino Linotype"/>
                <w:noProof/>
                <w:webHidden/>
              </w:rPr>
            </w:r>
            <w:r w:rsidR="007B7426" w:rsidRPr="002A4CE3">
              <w:rPr>
                <w:rFonts w:ascii="Palatino Linotype" w:hAnsi="Palatino Linotype"/>
                <w:noProof/>
                <w:webHidden/>
              </w:rPr>
              <w:fldChar w:fldCharType="separate"/>
            </w:r>
            <w:r w:rsidR="002A4CE3">
              <w:rPr>
                <w:rFonts w:ascii="Palatino Linotype" w:hAnsi="Palatino Linotype"/>
                <w:noProof/>
                <w:webHidden/>
              </w:rPr>
              <w:t>11</w:t>
            </w:r>
            <w:r w:rsidR="007B7426" w:rsidRPr="002A4CE3">
              <w:rPr>
                <w:rFonts w:ascii="Palatino Linotype" w:hAnsi="Palatino Linotype"/>
                <w:noProof/>
                <w:webHidden/>
              </w:rPr>
              <w:fldChar w:fldCharType="end"/>
            </w:r>
          </w:hyperlink>
        </w:p>
        <w:p w14:paraId="2C717285" w14:textId="77777777" w:rsidR="007B7426" w:rsidRPr="002A4CE3" w:rsidRDefault="003A6E6A" w:rsidP="002A4CE3">
          <w:pPr>
            <w:pStyle w:val="TDC1"/>
            <w:rPr>
              <w:rFonts w:ascii="Palatino Linotype" w:hAnsi="Palatino Linotype"/>
              <w:noProof/>
              <w:lang w:val="es-MX" w:eastAsia="es-MX"/>
            </w:rPr>
          </w:pPr>
          <w:hyperlink w:anchor="_Toc27144510" w:history="1">
            <w:r w:rsidR="007B7426" w:rsidRPr="002A4CE3">
              <w:rPr>
                <w:rStyle w:val="Hipervnculo"/>
                <w:rFonts w:ascii="Palatino Linotype" w:eastAsia="Calibri" w:hAnsi="Palatino Linotype"/>
                <w:noProof/>
                <w:lang w:val="es-ES"/>
              </w:rPr>
              <w:t>R E S O L U T I V O S</w:t>
            </w:r>
            <w:r w:rsidR="007B7426" w:rsidRPr="002A4CE3">
              <w:rPr>
                <w:rFonts w:ascii="Palatino Linotype" w:hAnsi="Palatino Linotype"/>
                <w:noProof/>
                <w:webHidden/>
              </w:rPr>
              <w:tab/>
            </w:r>
            <w:r w:rsidR="007B7426" w:rsidRPr="002A4CE3">
              <w:rPr>
                <w:rFonts w:ascii="Palatino Linotype" w:hAnsi="Palatino Linotype"/>
                <w:noProof/>
                <w:webHidden/>
              </w:rPr>
              <w:fldChar w:fldCharType="begin"/>
            </w:r>
            <w:r w:rsidR="007B7426" w:rsidRPr="002A4CE3">
              <w:rPr>
                <w:rFonts w:ascii="Palatino Linotype" w:hAnsi="Palatino Linotype"/>
                <w:noProof/>
                <w:webHidden/>
              </w:rPr>
              <w:instrText xml:space="preserve"> PAGEREF _Toc27144510 \h </w:instrText>
            </w:r>
            <w:r w:rsidR="007B7426" w:rsidRPr="002A4CE3">
              <w:rPr>
                <w:rFonts w:ascii="Palatino Linotype" w:hAnsi="Palatino Linotype"/>
                <w:noProof/>
                <w:webHidden/>
              </w:rPr>
            </w:r>
            <w:r w:rsidR="007B7426" w:rsidRPr="002A4CE3">
              <w:rPr>
                <w:rFonts w:ascii="Palatino Linotype" w:hAnsi="Palatino Linotype"/>
                <w:noProof/>
                <w:webHidden/>
              </w:rPr>
              <w:fldChar w:fldCharType="separate"/>
            </w:r>
            <w:r w:rsidR="002A4CE3">
              <w:rPr>
                <w:rFonts w:ascii="Palatino Linotype" w:hAnsi="Palatino Linotype"/>
                <w:noProof/>
                <w:webHidden/>
              </w:rPr>
              <w:t>33</w:t>
            </w:r>
            <w:r w:rsidR="007B7426" w:rsidRPr="002A4CE3">
              <w:rPr>
                <w:rFonts w:ascii="Palatino Linotype" w:hAnsi="Palatino Linotype"/>
                <w:noProof/>
                <w:webHidden/>
              </w:rPr>
              <w:fldChar w:fldCharType="end"/>
            </w:r>
          </w:hyperlink>
        </w:p>
        <w:p w14:paraId="31504A6C" w14:textId="03A3AB5A" w:rsidR="00B23985" w:rsidRPr="002A4CE3" w:rsidRDefault="007B7426" w:rsidP="002A4CE3">
          <w:pPr>
            <w:spacing w:line="360" w:lineRule="auto"/>
            <w:rPr>
              <w:rFonts w:ascii="Palatino Linotype" w:hAnsi="Palatino Linotype"/>
              <w:bCs/>
              <w:lang w:val="es-ES"/>
            </w:rPr>
          </w:pPr>
          <w:r w:rsidRPr="002A4CE3">
            <w:rPr>
              <w:rFonts w:ascii="Palatino Linotype" w:hAnsi="Palatino Linotype"/>
              <w:bCs/>
              <w:noProof/>
              <w:lang w:val="es-MX" w:eastAsia="es-MX"/>
            </w:rPr>
            <mc:AlternateContent>
              <mc:Choice Requires="wps">
                <w:drawing>
                  <wp:anchor distT="0" distB="0" distL="114300" distR="114300" simplePos="0" relativeHeight="251659264" behindDoc="0" locked="0" layoutInCell="1" allowOverlap="1" wp14:anchorId="38F147D4" wp14:editId="2A08CF30">
                    <wp:simplePos x="0" y="0"/>
                    <wp:positionH relativeFrom="margin">
                      <wp:align>left</wp:align>
                    </wp:positionH>
                    <wp:positionV relativeFrom="paragraph">
                      <wp:posOffset>26035</wp:posOffset>
                    </wp:positionV>
                    <wp:extent cx="5917223" cy="3024358"/>
                    <wp:effectExtent l="38100" t="19050" r="64770" b="81280"/>
                    <wp:wrapNone/>
                    <wp:docPr id="12" name="Conector recto 12"/>
                    <wp:cNvGraphicFramePr/>
                    <a:graphic xmlns:a="http://schemas.openxmlformats.org/drawingml/2006/main">
                      <a:graphicData uri="http://schemas.microsoft.com/office/word/2010/wordprocessingShape">
                        <wps:wsp>
                          <wps:cNvCnPr/>
                          <wps:spPr>
                            <a:xfrm>
                              <a:off x="0" y="0"/>
                              <a:ext cx="5917223" cy="302435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40844D" id="Conector recto 1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5pt" to="465.9pt,2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" strokecolor="#4f81bd [3204]" strokeweight="2pt">
                    <v:shadow on="t" color="black" opacity="24903f" origin=",.5" offset="0,.55556mm"/>
                    <w10:wrap anchorx="margin"/>
                  </v:line>
                </w:pict>
              </mc:Fallback>
            </mc:AlternateContent>
          </w:r>
          <w:r w:rsidR="0011338C" w:rsidRPr="002A4CE3">
            <w:rPr>
              <w:rFonts w:ascii="Palatino Linotype" w:hAnsi="Palatino Linotype"/>
              <w:bCs/>
              <w:lang w:val="es-ES"/>
            </w:rPr>
            <w:fldChar w:fldCharType="end"/>
          </w:r>
        </w:p>
        <w:p w14:paraId="7598CC5C" w14:textId="77777777" w:rsidR="00B23985" w:rsidRPr="002A4CE3" w:rsidRDefault="00B23985" w:rsidP="002A4CE3">
          <w:pPr>
            <w:spacing w:line="360" w:lineRule="auto"/>
            <w:rPr>
              <w:rFonts w:ascii="Palatino Linotype" w:hAnsi="Palatino Linotype"/>
              <w:bCs/>
              <w:lang w:val="es-ES"/>
            </w:rPr>
          </w:pPr>
        </w:p>
        <w:p w14:paraId="01E4E148" w14:textId="77777777" w:rsidR="00B23985" w:rsidRPr="002A4CE3" w:rsidRDefault="00B23985" w:rsidP="002A4CE3">
          <w:pPr>
            <w:spacing w:line="360" w:lineRule="auto"/>
            <w:rPr>
              <w:rFonts w:ascii="Palatino Linotype" w:hAnsi="Palatino Linotype"/>
              <w:bCs/>
              <w:lang w:val="es-ES"/>
            </w:rPr>
          </w:pPr>
        </w:p>
        <w:p w14:paraId="44A3445F" w14:textId="77777777" w:rsidR="00B23985" w:rsidRPr="002A4CE3" w:rsidRDefault="00B23985" w:rsidP="002A4CE3">
          <w:pPr>
            <w:spacing w:line="360" w:lineRule="auto"/>
            <w:rPr>
              <w:rFonts w:ascii="Palatino Linotype" w:hAnsi="Palatino Linotype"/>
              <w:bCs/>
              <w:lang w:val="es-ES"/>
            </w:rPr>
          </w:pPr>
        </w:p>
        <w:p w14:paraId="4682D9B7" w14:textId="77777777" w:rsidR="00B23985" w:rsidRPr="002A4CE3" w:rsidRDefault="00B23985" w:rsidP="002A4CE3">
          <w:pPr>
            <w:spacing w:line="360" w:lineRule="auto"/>
            <w:rPr>
              <w:rFonts w:ascii="Palatino Linotype" w:hAnsi="Palatino Linotype"/>
              <w:bCs/>
              <w:lang w:val="es-ES"/>
            </w:rPr>
          </w:pPr>
        </w:p>
        <w:p w14:paraId="24E70CDC" w14:textId="77777777" w:rsidR="00B23985" w:rsidRPr="002A4CE3" w:rsidRDefault="00B23985" w:rsidP="002A4CE3">
          <w:pPr>
            <w:spacing w:line="360" w:lineRule="auto"/>
            <w:rPr>
              <w:rFonts w:ascii="Palatino Linotype" w:hAnsi="Palatino Linotype"/>
              <w:bCs/>
              <w:lang w:val="es-ES"/>
            </w:rPr>
          </w:pPr>
        </w:p>
        <w:p w14:paraId="4EE5236C" w14:textId="77777777" w:rsidR="00B23985" w:rsidRPr="002A4CE3" w:rsidRDefault="00B23985" w:rsidP="002A4CE3">
          <w:pPr>
            <w:spacing w:line="360" w:lineRule="auto"/>
            <w:rPr>
              <w:rFonts w:ascii="Palatino Linotype" w:hAnsi="Palatino Linotype"/>
              <w:bCs/>
              <w:lang w:val="es-ES"/>
            </w:rPr>
          </w:pPr>
        </w:p>
        <w:p w14:paraId="478CB55C" w14:textId="77777777" w:rsidR="00B23985" w:rsidRPr="002A4CE3" w:rsidRDefault="00B23985" w:rsidP="002A4CE3">
          <w:pPr>
            <w:spacing w:line="360" w:lineRule="auto"/>
            <w:rPr>
              <w:rFonts w:ascii="Palatino Linotype" w:hAnsi="Palatino Linotype"/>
              <w:bCs/>
              <w:lang w:val="es-ES"/>
            </w:rPr>
          </w:pPr>
        </w:p>
        <w:p w14:paraId="06714E52" w14:textId="43D64687" w:rsidR="002A4CE3" w:rsidRDefault="003A6E6A" w:rsidP="002A4CE3">
          <w:pPr>
            <w:spacing w:line="360" w:lineRule="auto"/>
            <w:rPr>
              <w:rFonts w:ascii="Palatino Linotype" w:hAnsi="Palatino Linotype"/>
              <w:bCs/>
              <w:lang w:val="es-ES"/>
            </w:rPr>
          </w:pPr>
        </w:p>
      </w:sdtContent>
    </w:sdt>
    <w:p w14:paraId="7BA9DE57" w14:textId="24DBE2AF" w:rsidR="00EB4847" w:rsidRDefault="001B26AA" w:rsidP="002A4CE3">
      <w:pPr>
        <w:spacing w:line="360" w:lineRule="auto"/>
        <w:jc w:val="both"/>
        <w:rPr>
          <w:rFonts w:ascii="Palatino Linotype" w:hAnsi="Palatino Linotype"/>
          <w:lang w:val="es-MX"/>
        </w:rPr>
      </w:pPr>
      <w:r w:rsidRPr="002A4CE3">
        <w:rPr>
          <w:rFonts w:ascii="Palatino Linotype" w:hAnsi="Palatino Linotype"/>
        </w:rPr>
        <w:lastRenderedPageBreak/>
        <w:t>R</w:t>
      </w:r>
      <w:proofErr w:type="spellStart"/>
      <w:r w:rsidR="00662C69" w:rsidRPr="002A4CE3">
        <w:rPr>
          <w:rFonts w:ascii="Palatino Linotype" w:hAnsi="Palatino Linotype"/>
          <w:lang w:val="es-MX"/>
        </w:rPr>
        <w:t>esolución</w:t>
      </w:r>
      <w:proofErr w:type="spellEnd"/>
      <w:r w:rsidR="00662C69" w:rsidRPr="002A4CE3">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2A4CE3">
        <w:rPr>
          <w:rFonts w:ascii="Palatino Linotype" w:hAnsi="Palatino Linotype"/>
          <w:lang w:val="es-MX"/>
        </w:rPr>
        <w:t>fecha dieciocho</w:t>
      </w:r>
      <w:r w:rsidR="000E6945" w:rsidRPr="002A4CE3">
        <w:rPr>
          <w:rFonts w:ascii="Palatino Linotype" w:hAnsi="Palatino Linotype"/>
          <w:lang w:val="es-MX"/>
        </w:rPr>
        <w:t xml:space="preserve"> (</w:t>
      </w:r>
      <w:r w:rsidR="002A4CE3">
        <w:rPr>
          <w:rFonts w:ascii="Palatino Linotype" w:hAnsi="Palatino Linotype"/>
          <w:lang w:val="es-MX"/>
        </w:rPr>
        <w:t>18</w:t>
      </w:r>
      <w:r w:rsidR="000E6945" w:rsidRPr="002A4CE3">
        <w:rPr>
          <w:rFonts w:ascii="Palatino Linotype" w:hAnsi="Palatino Linotype"/>
          <w:lang w:val="es-MX"/>
        </w:rPr>
        <w:t>)</w:t>
      </w:r>
      <w:r w:rsidR="007E14CE" w:rsidRPr="002A4CE3">
        <w:rPr>
          <w:rFonts w:ascii="Palatino Linotype" w:hAnsi="Palatino Linotype"/>
          <w:lang w:val="es-MX"/>
        </w:rPr>
        <w:t xml:space="preserve"> </w:t>
      </w:r>
      <w:r w:rsidR="002A4CE3">
        <w:rPr>
          <w:rFonts w:ascii="Palatino Linotype" w:hAnsi="Palatino Linotype"/>
          <w:lang w:val="es-MX"/>
        </w:rPr>
        <w:t xml:space="preserve">de diciembre </w:t>
      </w:r>
      <w:r w:rsidR="00662C69" w:rsidRPr="002A4CE3">
        <w:rPr>
          <w:rFonts w:ascii="Palatino Linotype" w:hAnsi="Palatino Linotype"/>
          <w:lang w:val="es-MX"/>
        </w:rPr>
        <w:t xml:space="preserve">de dos mil </w:t>
      </w:r>
      <w:r w:rsidR="00B10987" w:rsidRPr="002A4CE3">
        <w:rPr>
          <w:rFonts w:ascii="Palatino Linotype" w:hAnsi="Palatino Linotype"/>
          <w:lang w:val="es-MX"/>
        </w:rPr>
        <w:t>dieci</w:t>
      </w:r>
      <w:r w:rsidR="008A334C" w:rsidRPr="002A4CE3">
        <w:rPr>
          <w:rFonts w:ascii="Palatino Linotype" w:hAnsi="Palatino Linotype"/>
          <w:lang w:val="es-MX"/>
        </w:rPr>
        <w:t>nueve</w:t>
      </w:r>
      <w:r w:rsidR="00662C69" w:rsidRPr="002A4CE3">
        <w:rPr>
          <w:rFonts w:ascii="Palatino Linotype" w:hAnsi="Palatino Linotype"/>
          <w:lang w:val="es-MX"/>
        </w:rPr>
        <w:t>.</w:t>
      </w:r>
    </w:p>
    <w:p w14:paraId="0E5C7F5D" w14:textId="77777777" w:rsidR="002A4CE3" w:rsidRPr="002A4CE3" w:rsidRDefault="002A4CE3" w:rsidP="002A4CE3">
      <w:pPr>
        <w:spacing w:line="360" w:lineRule="auto"/>
        <w:jc w:val="both"/>
        <w:rPr>
          <w:rFonts w:ascii="Palatino Linotype" w:hAnsi="Palatino Linotype"/>
          <w:bCs/>
          <w:lang w:val="es-ES"/>
        </w:rPr>
      </w:pPr>
    </w:p>
    <w:p w14:paraId="678D20AB" w14:textId="375D0B1E" w:rsidR="009B359D" w:rsidRPr="002A4CE3" w:rsidRDefault="00924CEA" w:rsidP="002A4CE3">
      <w:pPr>
        <w:pStyle w:val="Encabezado"/>
        <w:spacing w:line="360" w:lineRule="auto"/>
        <w:jc w:val="both"/>
        <w:rPr>
          <w:rFonts w:ascii="Palatino Linotype" w:eastAsia="Times New Roman" w:hAnsi="Palatino Linotype" w:cs="Times New Roman"/>
        </w:rPr>
      </w:pPr>
      <w:r w:rsidRPr="002A4CE3">
        <w:rPr>
          <w:rFonts w:ascii="Palatino Linotype" w:eastAsia="Times New Roman" w:hAnsi="Palatino Linotype" w:cs="Times New Roman"/>
          <w:b/>
        </w:rPr>
        <w:t>VISTO</w:t>
      </w:r>
      <w:r w:rsidR="003122CE" w:rsidRPr="002A4CE3">
        <w:rPr>
          <w:rFonts w:ascii="Palatino Linotype" w:eastAsia="Times New Roman" w:hAnsi="Palatino Linotype" w:cs="Times New Roman"/>
        </w:rPr>
        <w:t xml:space="preserve"> </w:t>
      </w:r>
      <w:r w:rsidRPr="002A4CE3">
        <w:rPr>
          <w:rFonts w:ascii="Palatino Linotype" w:eastAsia="Times New Roman" w:hAnsi="Palatino Linotype" w:cs="Times New Roman"/>
        </w:rPr>
        <w:t>el expediente</w:t>
      </w:r>
      <w:r w:rsidR="003122CE" w:rsidRPr="002A4CE3">
        <w:rPr>
          <w:rFonts w:ascii="Palatino Linotype" w:eastAsia="Times New Roman" w:hAnsi="Palatino Linotype" w:cs="Times New Roman"/>
        </w:rPr>
        <w:t xml:space="preserve"> electrón</w:t>
      </w:r>
      <w:r w:rsidRPr="002A4CE3">
        <w:rPr>
          <w:rFonts w:ascii="Palatino Linotype" w:eastAsia="Times New Roman" w:hAnsi="Palatino Linotype" w:cs="Times New Roman"/>
        </w:rPr>
        <w:t>ico formado</w:t>
      </w:r>
      <w:r w:rsidR="00417E0F" w:rsidRPr="002A4CE3">
        <w:rPr>
          <w:rFonts w:ascii="Palatino Linotype" w:eastAsia="Times New Roman" w:hAnsi="Palatino Linotype" w:cs="Times New Roman"/>
        </w:rPr>
        <w:t xml:space="preserve"> con motivo del recurso de revisión número</w:t>
      </w:r>
      <w:r w:rsidRPr="002A4CE3">
        <w:rPr>
          <w:rFonts w:ascii="Palatino Linotype" w:eastAsia="Times New Roman" w:hAnsi="Palatino Linotype" w:cs="Times New Roman"/>
        </w:rPr>
        <w:t xml:space="preserve"> </w:t>
      </w:r>
      <w:r w:rsidR="007B7426" w:rsidRPr="002A4CE3">
        <w:rPr>
          <w:rFonts w:ascii="Palatino Linotype" w:hAnsi="Palatino Linotype" w:cs="Arial"/>
          <w:b/>
          <w:bCs/>
          <w:lang w:eastAsia="es-MX"/>
        </w:rPr>
        <w:t>07948/INFOEM/IP/RR/2019</w:t>
      </w:r>
      <w:r w:rsidR="003122CE" w:rsidRPr="002A4CE3">
        <w:rPr>
          <w:rFonts w:ascii="Palatino Linotype" w:eastAsia="Times New Roman" w:hAnsi="Palatino Linotype" w:cs="Arial"/>
          <w:bCs/>
        </w:rPr>
        <w:t xml:space="preserve">, </w:t>
      </w:r>
      <w:r w:rsidR="00417E0F" w:rsidRPr="002A4CE3">
        <w:rPr>
          <w:rFonts w:ascii="Palatino Linotype" w:eastAsia="Times New Roman" w:hAnsi="Palatino Linotype" w:cs="Times New Roman"/>
        </w:rPr>
        <w:t>promovido</w:t>
      </w:r>
      <w:r w:rsidR="003122CE" w:rsidRPr="002A4CE3">
        <w:rPr>
          <w:rFonts w:ascii="Palatino Linotype" w:eastAsia="Times New Roman" w:hAnsi="Palatino Linotype" w:cs="Times New Roman"/>
        </w:rPr>
        <w:t xml:space="preserve"> por</w:t>
      </w:r>
      <w:r w:rsidR="008D6C8D" w:rsidRPr="002A4CE3">
        <w:rPr>
          <w:rFonts w:ascii="Palatino Linotype" w:eastAsia="Times New Roman" w:hAnsi="Palatino Linotype" w:cs="Times New Roman"/>
        </w:rPr>
        <w:t xml:space="preserve"> </w:t>
      </w:r>
      <w:r w:rsidR="00B5591E" w:rsidRPr="00B5591E">
        <w:rPr>
          <w:rFonts w:ascii="Palatino Linotype" w:eastAsia="Times New Roman" w:hAnsi="Palatino Linotype" w:cs="Times New Roman"/>
          <w:b/>
          <w:highlight w:val="black"/>
        </w:rPr>
        <w:t>------------------------------------------------------------------------------------------</w:t>
      </w:r>
      <w:r w:rsidR="003122CE" w:rsidRPr="002A4CE3">
        <w:rPr>
          <w:rFonts w:ascii="Palatino Linotype" w:eastAsia="Times New Roman" w:hAnsi="Palatino Linotype" w:cs="Times New Roman"/>
          <w:b/>
        </w:rPr>
        <w:t xml:space="preserve">, </w:t>
      </w:r>
      <w:r w:rsidR="003122CE" w:rsidRPr="002A4CE3">
        <w:rPr>
          <w:rFonts w:ascii="Palatino Linotype" w:eastAsia="Times New Roman" w:hAnsi="Palatino Linotype" w:cs="Arial"/>
        </w:rPr>
        <w:t xml:space="preserve">en su calidad de </w:t>
      </w:r>
      <w:r w:rsidR="003122CE" w:rsidRPr="002A4CE3">
        <w:rPr>
          <w:rFonts w:ascii="Palatino Linotype" w:eastAsia="Times New Roman" w:hAnsi="Palatino Linotype" w:cs="Arial"/>
          <w:b/>
        </w:rPr>
        <w:t>RECURRENTE</w:t>
      </w:r>
      <w:r w:rsidR="003122CE" w:rsidRPr="002A4CE3">
        <w:rPr>
          <w:rFonts w:ascii="Palatino Linotype" w:eastAsia="Times New Roman" w:hAnsi="Palatino Linotype" w:cs="Arial"/>
        </w:rPr>
        <w:t>, en contra de la respuesta</w:t>
      </w:r>
      <w:r w:rsidRPr="002A4CE3">
        <w:rPr>
          <w:rFonts w:ascii="Palatino Linotype" w:eastAsia="Times New Roman" w:hAnsi="Palatino Linotype" w:cs="Arial"/>
        </w:rPr>
        <w:t xml:space="preserve"> </w:t>
      </w:r>
      <w:r w:rsidR="002C30ED" w:rsidRPr="002A4CE3">
        <w:rPr>
          <w:rFonts w:ascii="Palatino Linotype" w:eastAsia="Times New Roman" w:hAnsi="Palatino Linotype" w:cs="Arial"/>
        </w:rPr>
        <w:t>de</w:t>
      </w:r>
      <w:r w:rsidR="004A4862" w:rsidRPr="002A4CE3">
        <w:rPr>
          <w:rFonts w:ascii="Palatino Linotype" w:eastAsia="Times New Roman" w:hAnsi="Palatino Linotype" w:cs="Arial"/>
        </w:rPr>
        <w:t xml:space="preserve"> </w:t>
      </w:r>
      <w:r w:rsidR="00C92AD2" w:rsidRPr="002A4CE3">
        <w:rPr>
          <w:rFonts w:ascii="Palatino Linotype" w:eastAsia="Times New Roman" w:hAnsi="Palatino Linotype" w:cs="Arial"/>
        </w:rPr>
        <w:t xml:space="preserve">la </w:t>
      </w:r>
      <w:r w:rsidR="00822F85" w:rsidRPr="002A4CE3">
        <w:rPr>
          <w:rFonts w:ascii="Palatino Linotype" w:hAnsi="Palatino Linotype"/>
          <w:b/>
          <w:bCs/>
          <w:color w:val="000000"/>
        </w:rPr>
        <w:t xml:space="preserve">Secretaría de Comunicaciones </w:t>
      </w:r>
      <w:r w:rsidR="000A175B" w:rsidRPr="002A4CE3">
        <w:rPr>
          <w:rFonts w:ascii="Palatino Linotype" w:hAnsi="Palatino Linotype"/>
          <w:b/>
          <w:bCs/>
          <w:color w:val="000000"/>
        </w:rPr>
        <w:t>del Estado de México</w:t>
      </w:r>
      <w:r w:rsidR="003122CE" w:rsidRPr="002A4CE3">
        <w:rPr>
          <w:rFonts w:ascii="Palatino Linotype" w:eastAsia="Calibri" w:hAnsi="Palatino Linotype" w:cs="Arial"/>
          <w:lang w:val="es-ES"/>
        </w:rPr>
        <w:t xml:space="preserve">, </w:t>
      </w:r>
      <w:r w:rsidR="003122CE" w:rsidRPr="002A4CE3">
        <w:rPr>
          <w:rFonts w:ascii="Palatino Linotype" w:eastAsia="Times New Roman" w:hAnsi="Palatino Linotype" w:cs="Times New Roman"/>
        </w:rPr>
        <w:t>en lo sucesivo el</w:t>
      </w:r>
      <w:r w:rsidR="003122CE" w:rsidRPr="002A4CE3">
        <w:rPr>
          <w:rFonts w:ascii="Palatino Linotype" w:eastAsia="Times New Roman" w:hAnsi="Palatino Linotype" w:cs="Times New Roman"/>
          <w:b/>
        </w:rPr>
        <w:t xml:space="preserve"> SUJETO OBLIGADO, </w:t>
      </w:r>
      <w:r w:rsidR="003122CE" w:rsidRPr="002A4CE3">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AFBC269" w14:textId="77777777" w:rsidR="003E6E0C" w:rsidRPr="002A4CE3" w:rsidRDefault="003E6E0C" w:rsidP="002A4CE3">
      <w:pPr>
        <w:pStyle w:val="Encabezado"/>
        <w:spacing w:line="360" w:lineRule="auto"/>
        <w:jc w:val="both"/>
        <w:rPr>
          <w:rFonts w:ascii="Palatino Linotype" w:eastAsia="Times New Roman" w:hAnsi="Palatino Linotype" w:cs="Times New Roman"/>
          <w:b/>
        </w:rPr>
      </w:pPr>
    </w:p>
    <w:p w14:paraId="02320B65" w14:textId="77777777" w:rsidR="00F34201" w:rsidRPr="002A4CE3" w:rsidRDefault="00F34201" w:rsidP="002A4CE3">
      <w:pPr>
        <w:pStyle w:val="Ttulo1"/>
        <w:tabs>
          <w:tab w:val="left" w:pos="567"/>
        </w:tabs>
        <w:spacing w:line="360" w:lineRule="auto"/>
        <w:jc w:val="center"/>
        <w:rPr>
          <w:b w:val="0"/>
          <w:color w:val="auto"/>
          <w:szCs w:val="24"/>
        </w:rPr>
      </w:pPr>
      <w:bookmarkStart w:id="2" w:name="_Toc473812222"/>
      <w:bookmarkStart w:id="3" w:name="_Toc495430765"/>
      <w:bookmarkStart w:id="4" w:name="_Toc27144501"/>
      <w:r w:rsidRPr="002A4CE3">
        <w:rPr>
          <w:color w:val="auto"/>
          <w:szCs w:val="24"/>
        </w:rPr>
        <w:t>ANTECEDENTES</w:t>
      </w:r>
      <w:bookmarkEnd w:id="2"/>
      <w:bookmarkEnd w:id="3"/>
      <w:bookmarkEnd w:id="4"/>
    </w:p>
    <w:p w14:paraId="54EBC941" w14:textId="77777777" w:rsidR="00F34201" w:rsidRPr="002A4CE3" w:rsidRDefault="00F34201" w:rsidP="002A4CE3">
      <w:pPr>
        <w:tabs>
          <w:tab w:val="left" w:pos="567"/>
        </w:tabs>
        <w:spacing w:line="360" w:lineRule="auto"/>
        <w:rPr>
          <w:rFonts w:ascii="Palatino Linotype" w:hAnsi="Palatino Linotype"/>
          <w:lang w:val="es-MX" w:eastAsia="en-US"/>
        </w:rPr>
      </w:pPr>
    </w:p>
    <w:p w14:paraId="749498DB" w14:textId="447CE47B" w:rsidR="00F34201" w:rsidRPr="002A4CE3" w:rsidRDefault="00F34201" w:rsidP="002A4CE3">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A4CE3">
        <w:rPr>
          <w:rFonts w:ascii="Palatino Linotype" w:eastAsia="Calibri" w:hAnsi="Palatino Linotype" w:cs="Arial"/>
          <w:color w:val="000000" w:themeColor="text1"/>
          <w:lang w:val="es-ES"/>
        </w:rPr>
        <w:t xml:space="preserve">El día </w:t>
      </w:r>
      <w:r w:rsidR="003E6E0C" w:rsidRPr="002A4CE3">
        <w:rPr>
          <w:rFonts w:ascii="Palatino Linotype" w:eastAsia="Calibri" w:hAnsi="Palatino Linotype" w:cs="Arial"/>
          <w:color w:val="000000" w:themeColor="text1"/>
          <w:lang w:val="es-ES"/>
        </w:rPr>
        <w:t>siete</w:t>
      </w:r>
      <w:r w:rsidR="00027153" w:rsidRPr="002A4CE3">
        <w:rPr>
          <w:rFonts w:ascii="Palatino Linotype" w:eastAsia="Calibri" w:hAnsi="Palatino Linotype" w:cs="Arial"/>
          <w:color w:val="000000" w:themeColor="text1"/>
          <w:lang w:val="es-ES"/>
        </w:rPr>
        <w:t xml:space="preserve"> </w:t>
      </w:r>
      <w:r w:rsidRPr="002A4CE3">
        <w:rPr>
          <w:rFonts w:ascii="Palatino Linotype" w:eastAsia="Calibri" w:hAnsi="Palatino Linotype" w:cs="Arial"/>
          <w:color w:val="000000" w:themeColor="text1"/>
          <w:lang w:val="es-ES"/>
        </w:rPr>
        <w:t>(</w:t>
      </w:r>
      <w:r w:rsidR="00571235" w:rsidRPr="002A4CE3">
        <w:rPr>
          <w:rFonts w:ascii="Palatino Linotype" w:eastAsia="Calibri" w:hAnsi="Palatino Linotype" w:cs="Arial"/>
          <w:color w:val="000000" w:themeColor="text1"/>
          <w:lang w:val="es-ES"/>
        </w:rPr>
        <w:t>0</w:t>
      </w:r>
      <w:r w:rsidR="003E6E0C" w:rsidRPr="002A4CE3">
        <w:rPr>
          <w:rFonts w:ascii="Palatino Linotype" w:eastAsia="Calibri" w:hAnsi="Palatino Linotype" w:cs="Arial"/>
          <w:color w:val="000000" w:themeColor="text1"/>
          <w:lang w:val="es-ES"/>
        </w:rPr>
        <w:t>7</w:t>
      </w:r>
      <w:r w:rsidRPr="002A4CE3">
        <w:rPr>
          <w:rFonts w:ascii="Palatino Linotype" w:eastAsia="Calibri" w:hAnsi="Palatino Linotype" w:cs="Arial"/>
          <w:color w:val="000000" w:themeColor="text1"/>
          <w:lang w:val="es-ES"/>
        </w:rPr>
        <w:t xml:space="preserve">) de </w:t>
      </w:r>
      <w:r w:rsidR="003E6E0C" w:rsidRPr="002A4CE3">
        <w:rPr>
          <w:rFonts w:ascii="Palatino Linotype" w:eastAsia="Calibri" w:hAnsi="Palatino Linotype" w:cs="Arial"/>
          <w:color w:val="000000" w:themeColor="text1"/>
          <w:lang w:val="es-ES"/>
        </w:rPr>
        <w:t>octubre</w:t>
      </w:r>
      <w:r w:rsidRPr="002A4CE3">
        <w:rPr>
          <w:rFonts w:ascii="Palatino Linotype" w:eastAsia="Calibri" w:hAnsi="Palatino Linotype" w:cs="Arial"/>
          <w:color w:val="000000" w:themeColor="text1"/>
          <w:lang w:val="es-ES"/>
        </w:rPr>
        <w:t xml:space="preserve"> de </w:t>
      </w:r>
      <w:r w:rsidR="00E91B4E" w:rsidRPr="002A4CE3">
        <w:rPr>
          <w:rFonts w:ascii="Palatino Linotype" w:eastAsia="Calibri" w:hAnsi="Palatino Linotype" w:cs="Arial"/>
          <w:color w:val="000000" w:themeColor="text1"/>
          <w:lang w:val="es-ES"/>
        </w:rPr>
        <w:t>dos mil diecinueve</w:t>
      </w:r>
      <w:r w:rsidRPr="002A4CE3">
        <w:rPr>
          <w:rFonts w:ascii="Palatino Linotype" w:eastAsia="Calibri" w:hAnsi="Palatino Linotype" w:cs="Arial"/>
          <w:color w:val="000000" w:themeColor="text1"/>
          <w:lang w:val="es-ES"/>
        </w:rPr>
        <w:t>,</w:t>
      </w:r>
      <w:r w:rsidRPr="002A4CE3">
        <w:rPr>
          <w:rFonts w:ascii="Palatino Linotype" w:eastAsia="Calibri" w:hAnsi="Palatino Linotype" w:cs="Times New Roman"/>
          <w:color w:val="000000" w:themeColor="text1"/>
          <w:lang w:val="es-ES"/>
        </w:rPr>
        <w:t xml:space="preserve"> </w:t>
      </w:r>
      <w:r w:rsidR="00F523D6" w:rsidRPr="002A4CE3">
        <w:rPr>
          <w:rFonts w:ascii="Palatino Linotype" w:eastAsia="Calibri" w:hAnsi="Palatino Linotype" w:cs="Arial"/>
          <w:lang w:val="es-ES"/>
        </w:rPr>
        <w:t>se</w:t>
      </w:r>
      <w:r w:rsidR="002F768F" w:rsidRPr="002A4CE3">
        <w:rPr>
          <w:rFonts w:ascii="Palatino Linotype" w:eastAsia="Calibri" w:hAnsi="Palatino Linotype" w:cs="Arial"/>
          <w:b/>
          <w:lang w:val="es-ES"/>
        </w:rPr>
        <w:t xml:space="preserve"> </w:t>
      </w:r>
      <w:r w:rsidRPr="002A4CE3">
        <w:rPr>
          <w:rFonts w:ascii="Palatino Linotype" w:hAnsi="Palatino Linotype"/>
          <w:color w:val="000000" w:themeColor="text1"/>
        </w:rPr>
        <w:t>presentó</w:t>
      </w:r>
      <w:r w:rsidRPr="002A4CE3">
        <w:rPr>
          <w:rFonts w:ascii="Palatino Linotype" w:hAnsi="Palatino Linotype"/>
          <w:b/>
          <w:color w:val="000000" w:themeColor="text1"/>
        </w:rPr>
        <w:t xml:space="preserve"> </w:t>
      </w:r>
      <w:r w:rsidRPr="002A4CE3">
        <w:rPr>
          <w:rFonts w:ascii="Palatino Linotype" w:eastAsia="Calibri" w:hAnsi="Palatino Linotype" w:cs="Arial"/>
          <w:color w:val="000000" w:themeColor="text1"/>
        </w:rPr>
        <w:t xml:space="preserve">vía </w:t>
      </w:r>
      <w:r w:rsidRPr="002A4CE3">
        <w:rPr>
          <w:rFonts w:ascii="Palatino Linotype" w:eastAsia="Calibri" w:hAnsi="Palatino Linotype" w:cs="Arial"/>
          <w:color w:val="000000" w:themeColor="text1"/>
          <w:lang w:val="es-ES"/>
        </w:rPr>
        <w:t xml:space="preserve">Sistema de Acceso a la Información Mexiquense </w:t>
      </w:r>
      <w:r w:rsidRPr="002A4CE3">
        <w:rPr>
          <w:rFonts w:ascii="Palatino Linotype" w:eastAsia="Calibri" w:hAnsi="Palatino Linotype" w:cs="Arial"/>
          <w:b/>
          <w:color w:val="000000" w:themeColor="text1"/>
          <w:lang w:val="es-ES"/>
        </w:rPr>
        <w:t>(SAIMEX)</w:t>
      </w:r>
      <w:r w:rsidRPr="002A4CE3">
        <w:rPr>
          <w:rFonts w:ascii="Palatino Linotype" w:eastAsia="Calibri" w:hAnsi="Palatino Linotype" w:cs="Arial"/>
          <w:color w:val="000000" w:themeColor="text1"/>
          <w:lang w:val="es-ES"/>
        </w:rPr>
        <w:t>, la solicitud de información p</w:t>
      </w:r>
      <w:r w:rsidR="00924CEA" w:rsidRPr="002A4CE3">
        <w:rPr>
          <w:rFonts w:ascii="Palatino Linotype" w:eastAsia="Calibri" w:hAnsi="Palatino Linotype" w:cs="Arial"/>
          <w:color w:val="000000" w:themeColor="text1"/>
          <w:lang w:val="es-ES"/>
        </w:rPr>
        <w:t>ública registrada con el número</w:t>
      </w:r>
      <w:r w:rsidR="00C92AD2" w:rsidRPr="002A4CE3">
        <w:rPr>
          <w:rFonts w:ascii="Palatino Linotype" w:eastAsia="Calibri" w:hAnsi="Palatino Linotype" w:cs="Arial"/>
          <w:b/>
          <w:color w:val="000000" w:themeColor="text1"/>
          <w:lang w:val="es-ES"/>
        </w:rPr>
        <w:t xml:space="preserve"> </w:t>
      </w:r>
      <w:r w:rsidR="003E6E0C" w:rsidRPr="002A4CE3">
        <w:rPr>
          <w:rFonts w:ascii="Palatino Linotype" w:eastAsia="Calibri" w:hAnsi="Palatino Linotype" w:cs="Arial"/>
          <w:b/>
          <w:color w:val="000000" w:themeColor="text1"/>
          <w:lang w:val="es-ES"/>
        </w:rPr>
        <w:t>00145/SCOMEM/IP/2019</w:t>
      </w:r>
      <w:r w:rsidRPr="002A4CE3">
        <w:rPr>
          <w:rFonts w:ascii="Palatino Linotype" w:hAnsi="Palatino Linotype"/>
          <w:b/>
          <w:bCs/>
          <w:color w:val="000000" w:themeColor="text1"/>
        </w:rPr>
        <w:t>,</w:t>
      </w:r>
      <w:r w:rsidRPr="002A4CE3">
        <w:rPr>
          <w:rFonts w:ascii="Palatino Linotype" w:eastAsia="Calibri" w:hAnsi="Palatino Linotype" w:cs="Arial"/>
          <w:color w:val="000000" w:themeColor="text1"/>
          <w:lang w:val="es-ES"/>
        </w:rPr>
        <w:t xml:space="preserve"> mediante la cual </w:t>
      </w:r>
      <w:r w:rsidR="00097D8A" w:rsidRPr="002A4CE3">
        <w:rPr>
          <w:rFonts w:ascii="Palatino Linotype" w:eastAsia="Calibri" w:hAnsi="Palatino Linotype" w:cs="Arial"/>
          <w:color w:val="000000" w:themeColor="text1"/>
          <w:lang w:val="es-ES"/>
        </w:rPr>
        <w:t xml:space="preserve">se </w:t>
      </w:r>
      <w:r w:rsidR="00924CEA" w:rsidRPr="002A4CE3">
        <w:rPr>
          <w:rFonts w:ascii="Palatino Linotype" w:eastAsia="Calibri" w:hAnsi="Palatino Linotype" w:cs="Arial"/>
          <w:color w:val="000000" w:themeColor="text1"/>
          <w:lang w:val="es-ES"/>
        </w:rPr>
        <w:t>requirió</w:t>
      </w:r>
      <w:r w:rsidRPr="002A4CE3">
        <w:rPr>
          <w:rFonts w:ascii="Palatino Linotype" w:eastAsia="Calibri" w:hAnsi="Palatino Linotype" w:cs="Arial"/>
          <w:color w:val="000000" w:themeColor="text1"/>
          <w:lang w:val="es-ES"/>
        </w:rPr>
        <w:t>:</w:t>
      </w:r>
      <w:r w:rsidR="00AE32E5" w:rsidRPr="002A4CE3">
        <w:rPr>
          <w:rFonts w:ascii="Palatino Linotype" w:hAnsi="Palatino Linotype"/>
          <w:b/>
          <w:bCs/>
          <w:color w:val="FF0000"/>
        </w:rPr>
        <w:t xml:space="preserve"> </w:t>
      </w:r>
    </w:p>
    <w:p w14:paraId="1102FAA0" w14:textId="77777777" w:rsidR="006F7AF2" w:rsidRPr="002A4CE3" w:rsidRDefault="006F7AF2" w:rsidP="002A4CE3">
      <w:pPr>
        <w:pStyle w:val="Prrafodelista"/>
        <w:tabs>
          <w:tab w:val="left" w:pos="567"/>
        </w:tabs>
        <w:spacing w:line="360" w:lineRule="auto"/>
        <w:ind w:left="567" w:right="567"/>
        <w:jc w:val="both"/>
        <w:rPr>
          <w:rFonts w:ascii="Palatino Linotype" w:eastAsia="Calibri" w:hAnsi="Palatino Linotype" w:cs="Arial"/>
          <w:i/>
          <w:color w:val="000000" w:themeColor="text1"/>
          <w:lang w:val="es-ES"/>
        </w:rPr>
      </w:pPr>
    </w:p>
    <w:p w14:paraId="7F27FE85" w14:textId="06561329" w:rsidR="00800647" w:rsidRPr="002A4CE3" w:rsidRDefault="00252C4D" w:rsidP="002A4CE3">
      <w:pPr>
        <w:spacing w:line="360" w:lineRule="auto"/>
        <w:ind w:left="567" w:right="567"/>
        <w:jc w:val="both"/>
        <w:rPr>
          <w:rFonts w:ascii="Palatino Linotype" w:eastAsia="Times New Roman" w:hAnsi="Palatino Linotype" w:cs="Times New Roman"/>
          <w:i/>
          <w:lang w:val="es-MX" w:eastAsia="es-MX"/>
        </w:rPr>
      </w:pPr>
      <w:r w:rsidRPr="002A4CE3">
        <w:rPr>
          <w:rFonts w:ascii="Palatino Linotype" w:hAnsi="Palatino Linotype"/>
          <w:i/>
          <w:color w:val="000000"/>
        </w:rPr>
        <w:t>“</w:t>
      </w:r>
      <w:r w:rsidR="003E6E0C" w:rsidRPr="002A4CE3">
        <w:rPr>
          <w:rFonts w:ascii="Palatino Linotype" w:eastAsia="Times New Roman" w:hAnsi="Palatino Linotype" w:cs="Times New Roman"/>
          <w:i/>
          <w:lang w:val="es-MX" w:eastAsia="es-MX"/>
        </w:rPr>
        <w:t xml:space="preserve">SOLICITO SE ME ENTREGUE INFORMACION RELATIVA AL PROYECTO DENOMINADO RIO DE LOS REMEDIOS-VENTA DE CARPIO, GRAN CANAL, SIERVO DE LA NACIÓN QUE FORMA PARTE DE LA INFRAESTRUCTURA CARRETERA DE EL GEM Y CONSISTE EN EL PROYECTO GEOMETRICO DE LA SCT QUE UNIRÁ MEDIANTE UN TRAZO DE 14.5 KM APROXIMADAMENTE LA 3A ETAPA DE LA AUTOPISTA NAUCALPAN-ECATEPEC (EN SU PUNTO DE CONEXIÓN CON LA AV. </w:t>
      </w:r>
      <w:r w:rsidR="003E6E0C" w:rsidRPr="002A4CE3">
        <w:rPr>
          <w:rFonts w:ascii="Palatino Linotype" w:eastAsia="Times New Roman" w:hAnsi="Palatino Linotype" w:cs="Times New Roman"/>
          <w:i/>
          <w:lang w:val="es-MX" w:eastAsia="es-MX"/>
        </w:rPr>
        <w:lastRenderedPageBreak/>
        <w:t>GRAN CANAL EN LOS LIMITES DEL D.F Y ESTADO DE MÉXICO) LA AUTOPISTA DE LA FASE I DEL CIRCUITO EXTERIOR MEXIQUENSE (A LA ALTURA DE SU KM 39 APROXIMADAMENTE) Y LA CARRETERA MÉXICO-TEPEXPAN, EN TERRITORIO DEL MUNICIPIO DE ECATEPEC, LA CUAL PRETENDE BENEFICIAR A 7,300,000 USUARIOS ANUALMENTE Y SERA DESARROLLADA BAJO EL ESQUEMA DE CONCESIÓN Y DENTRO DE LA CIRCUNSCRIPCIÓN TERRITORIAL DE EL GEM.</w:t>
      </w:r>
      <w:r w:rsidRPr="002A4CE3">
        <w:rPr>
          <w:rFonts w:ascii="Palatino Linotype" w:hAnsi="Palatino Linotype"/>
          <w:i/>
          <w:color w:val="000000"/>
        </w:rPr>
        <w:t>”</w:t>
      </w:r>
      <w:r w:rsidR="00F34201" w:rsidRPr="002A4CE3">
        <w:rPr>
          <w:rFonts w:ascii="Palatino Linotype" w:hAnsi="Palatino Linotype"/>
          <w:i/>
          <w:color w:val="000000"/>
        </w:rPr>
        <w:t xml:space="preserve"> (Sic)</w:t>
      </w:r>
    </w:p>
    <w:p w14:paraId="7410E090" w14:textId="77777777" w:rsidR="007E14CE" w:rsidRPr="002A4CE3" w:rsidRDefault="007E14CE" w:rsidP="002A4CE3">
      <w:pPr>
        <w:pStyle w:val="Prrafodelista"/>
        <w:tabs>
          <w:tab w:val="left" w:pos="567"/>
        </w:tabs>
        <w:spacing w:line="360" w:lineRule="auto"/>
        <w:ind w:left="567" w:right="567"/>
        <w:jc w:val="both"/>
        <w:rPr>
          <w:rFonts w:ascii="Palatino Linotype" w:eastAsia="Calibri" w:hAnsi="Palatino Linotype" w:cs="Arial"/>
          <w:i/>
          <w:color w:val="000000" w:themeColor="text1"/>
          <w:lang w:val="es-ES"/>
        </w:rPr>
      </w:pPr>
    </w:p>
    <w:p w14:paraId="53EAD726" w14:textId="77777777" w:rsidR="00916840" w:rsidRPr="002A4CE3" w:rsidRDefault="00916840" w:rsidP="002A4CE3">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2A4CE3">
        <w:rPr>
          <w:rFonts w:ascii="Palatino Linotype" w:hAnsi="Palatino Linotype" w:cs="Arial"/>
          <w:color w:val="000000" w:themeColor="text1"/>
        </w:rPr>
        <w:t xml:space="preserve">Se hace constar que </w:t>
      </w:r>
      <w:r w:rsidRPr="002A4CE3">
        <w:rPr>
          <w:rFonts w:ascii="Palatino Linotype" w:eastAsia="Times New Roman" w:hAnsi="Palatino Linotype" w:cs="Arial"/>
          <w:color w:val="000000" w:themeColor="text1"/>
          <w:lang w:val="es-ES"/>
        </w:rPr>
        <w:t>se señaló como modalidad de entrega de la información</w:t>
      </w:r>
      <w:r w:rsidRPr="002A4CE3">
        <w:rPr>
          <w:rFonts w:ascii="Palatino Linotype" w:eastAsia="Times New Roman" w:hAnsi="Palatino Linotype" w:cs="Arial"/>
          <w:b/>
          <w:color w:val="000000" w:themeColor="text1"/>
          <w:lang w:val="es-ES"/>
        </w:rPr>
        <w:t>:</w:t>
      </w:r>
      <w:r w:rsidRPr="002A4CE3">
        <w:rPr>
          <w:rFonts w:ascii="Palatino Linotype" w:eastAsia="Times New Roman" w:hAnsi="Palatino Linotype" w:cs="Arial"/>
          <w:color w:val="000000" w:themeColor="text1"/>
          <w:lang w:val="es-ES"/>
        </w:rPr>
        <w:t xml:space="preserve"> a través </w:t>
      </w:r>
      <w:r w:rsidRPr="002A4CE3">
        <w:rPr>
          <w:rFonts w:ascii="Palatino Linotype" w:hAnsi="Palatino Linotype"/>
          <w:color w:val="000000" w:themeColor="text1"/>
        </w:rPr>
        <w:t xml:space="preserve">del </w:t>
      </w:r>
      <w:r w:rsidRPr="002A4CE3">
        <w:rPr>
          <w:rFonts w:ascii="Palatino Linotype" w:eastAsia="Calibri" w:hAnsi="Palatino Linotype" w:cs="Arial"/>
          <w:color w:val="000000" w:themeColor="text1"/>
          <w:lang w:val="es-ES"/>
        </w:rPr>
        <w:t xml:space="preserve">Sistema de Acceso a la Información Mexiquense </w:t>
      </w:r>
      <w:r w:rsidRPr="002A4CE3">
        <w:rPr>
          <w:rFonts w:ascii="Palatino Linotype" w:eastAsia="Calibri" w:hAnsi="Palatino Linotype" w:cs="Arial"/>
          <w:b/>
          <w:color w:val="000000" w:themeColor="text1"/>
          <w:lang w:val="es-ES"/>
        </w:rPr>
        <w:t>(SAIMEX).</w:t>
      </w:r>
    </w:p>
    <w:p w14:paraId="41B5F479" w14:textId="77777777" w:rsidR="001C04DF" w:rsidRPr="002A4CE3" w:rsidRDefault="001C04DF" w:rsidP="002A4CE3">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6E30CF1" w14:textId="737FCF0E" w:rsidR="008455F9" w:rsidRPr="002A4CE3" w:rsidRDefault="00770B33" w:rsidP="002A4CE3">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2A4CE3">
        <w:rPr>
          <w:rFonts w:ascii="Palatino Linotype" w:eastAsia="Calibri" w:hAnsi="Palatino Linotype" w:cs="Arial"/>
          <w:lang w:val="es-AR"/>
        </w:rPr>
        <w:t xml:space="preserve">El día </w:t>
      </w:r>
      <w:r w:rsidR="003E6E0C" w:rsidRPr="002A4CE3">
        <w:rPr>
          <w:rFonts w:ascii="Palatino Linotype" w:eastAsia="Calibri" w:hAnsi="Palatino Linotype" w:cs="Arial"/>
          <w:lang w:val="es-AR"/>
        </w:rPr>
        <w:t>siete</w:t>
      </w:r>
      <w:r w:rsidR="00A34054" w:rsidRPr="002A4CE3">
        <w:rPr>
          <w:rFonts w:ascii="Palatino Linotype" w:eastAsia="Calibri" w:hAnsi="Palatino Linotype" w:cs="Arial"/>
          <w:lang w:val="es-AR"/>
        </w:rPr>
        <w:t xml:space="preserve"> </w:t>
      </w:r>
      <w:r w:rsidRPr="002A4CE3">
        <w:rPr>
          <w:rFonts w:ascii="Palatino Linotype" w:eastAsia="Calibri" w:hAnsi="Palatino Linotype" w:cs="Arial"/>
          <w:lang w:val="es-AR"/>
        </w:rPr>
        <w:t>(</w:t>
      </w:r>
      <w:r w:rsidR="003E6E0C" w:rsidRPr="002A4CE3">
        <w:rPr>
          <w:rFonts w:ascii="Palatino Linotype" w:eastAsia="Calibri" w:hAnsi="Palatino Linotype" w:cs="Arial"/>
          <w:lang w:val="es-AR"/>
        </w:rPr>
        <w:t>07</w:t>
      </w:r>
      <w:r w:rsidRPr="002A4CE3">
        <w:rPr>
          <w:rFonts w:ascii="Palatino Linotype" w:hAnsi="Palatino Linotype"/>
          <w:i/>
        </w:rPr>
        <w:t xml:space="preserve">) </w:t>
      </w:r>
      <w:r w:rsidRPr="002A4CE3">
        <w:rPr>
          <w:rFonts w:ascii="Palatino Linotype" w:hAnsi="Palatino Linotype"/>
        </w:rPr>
        <w:t xml:space="preserve">de </w:t>
      </w:r>
      <w:r w:rsidR="003E6E0C" w:rsidRPr="002A4CE3">
        <w:rPr>
          <w:rFonts w:ascii="Palatino Linotype" w:hAnsi="Palatino Linotype"/>
        </w:rPr>
        <w:t>octubre</w:t>
      </w:r>
      <w:r w:rsidRPr="002A4CE3">
        <w:rPr>
          <w:rFonts w:ascii="Palatino Linotype" w:hAnsi="Palatino Linotype"/>
        </w:rPr>
        <w:t xml:space="preserve"> de </w:t>
      </w:r>
      <w:r w:rsidR="00E91B4E" w:rsidRPr="002A4CE3">
        <w:rPr>
          <w:rFonts w:ascii="Palatino Linotype" w:hAnsi="Palatino Linotype"/>
        </w:rPr>
        <w:t>dos mil diecinueve</w:t>
      </w:r>
      <w:r w:rsidRPr="002A4CE3">
        <w:rPr>
          <w:rFonts w:ascii="Palatino Linotype" w:eastAsia="Times New Roman" w:hAnsi="Palatino Linotype" w:cs="Arial"/>
          <w:lang w:val="es-ES"/>
        </w:rPr>
        <w:t xml:space="preserve">, el </w:t>
      </w:r>
      <w:r w:rsidRPr="002A4CE3">
        <w:rPr>
          <w:rFonts w:ascii="Palatino Linotype" w:eastAsia="Times New Roman" w:hAnsi="Palatino Linotype" w:cs="Arial"/>
          <w:b/>
          <w:lang w:val="es-ES"/>
        </w:rPr>
        <w:t xml:space="preserve">SUJETO OBLIGADO </w:t>
      </w:r>
      <w:r w:rsidR="00B90D3C" w:rsidRPr="002A4CE3">
        <w:rPr>
          <w:rFonts w:ascii="Palatino Linotype" w:eastAsia="Times New Roman" w:hAnsi="Palatino Linotype" w:cs="Arial"/>
          <w:color w:val="000000" w:themeColor="text1"/>
          <w:lang w:val="es-ES"/>
        </w:rPr>
        <w:t>respondi</w:t>
      </w:r>
      <w:r w:rsidR="00EB1460" w:rsidRPr="002A4CE3">
        <w:rPr>
          <w:rFonts w:ascii="Palatino Linotype" w:eastAsia="Times New Roman" w:hAnsi="Palatino Linotype" w:cs="Arial"/>
          <w:color w:val="000000" w:themeColor="text1"/>
          <w:lang w:val="es-ES"/>
        </w:rPr>
        <w:t>ó a la solic</w:t>
      </w:r>
      <w:r w:rsidR="001C04DF" w:rsidRPr="002A4CE3">
        <w:rPr>
          <w:rFonts w:ascii="Palatino Linotype" w:eastAsia="Times New Roman" w:hAnsi="Palatino Linotype" w:cs="Arial"/>
          <w:color w:val="000000" w:themeColor="text1"/>
          <w:lang w:val="es-ES"/>
        </w:rPr>
        <w:t xml:space="preserve">itud de información </w:t>
      </w:r>
      <w:r w:rsidR="00AE32E5" w:rsidRPr="002A4CE3">
        <w:rPr>
          <w:rFonts w:ascii="Palatino Linotype" w:eastAsia="Times New Roman" w:hAnsi="Palatino Linotype" w:cs="Arial"/>
          <w:color w:val="000000" w:themeColor="text1"/>
          <w:lang w:val="es-ES"/>
        </w:rPr>
        <w:t>en los términos siguientes:</w:t>
      </w:r>
    </w:p>
    <w:p w14:paraId="37149D8E" w14:textId="77777777" w:rsidR="00AE32E5" w:rsidRPr="002A4CE3" w:rsidRDefault="00AE32E5" w:rsidP="002A4CE3">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8F3D98D" w14:textId="0772BF37" w:rsidR="00AE32E5" w:rsidRPr="002A4CE3" w:rsidRDefault="00AE32E5" w:rsidP="002A4CE3">
      <w:pPr>
        <w:pStyle w:val="Prrafodelista"/>
        <w:spacing w:line="360" w:lineRule="auto"/>
        <w:ind w:left="567" w:right="567"/>
        <w:jc w:val="both"/>
        <w:rPr>
          <w:rFonts w:ascii="Palatino Linotype" w:hAnsi="Palatino Linotype"/>
          <w:i/>
          <w:color w:val="000000"/>
        </w:rPr>
      </w:pPr>
      <w:r w:rsidRPr="002A4CE3">
        <w:rPr>
          <w:rFonts w:ascii="Palatino Linotype" w:hAnsi="Palatino Linotype"/>
          <w:i/>
          <w:color w:val="000000"/>
        </w:rPr>
        <w:t>“</w:t>
      </w:r>
      <w:r w:rsidR="003E6E0C" w:rsidRPr="002A4CE3">
        <w:rPr>
          <w:rFonts w:ascii="Palatino Linotype" w:hAnsi="Palatino Linotype"/>
          <w:i/>
          <w:color w:val="000000"/>
        </w:rPr>
        <w:t>Por medio del presente, con fundamento en lo dispuesto por el artículo 32 de la Ley Orgánica de la Administración Pública del Estado de México, me permito informarle que este Sujeto Obligado por el ámbito de sus atribuciones no cuenta con la información solicitada, sin embargo, con fundamento en los artículos 17.70 y 17.71 del Código Administrativo del Estado de México, se le recomienda amablemente dirigir su solicitud al Sistema de Autopistas, Aeropuertos, Servicios Conexos y Auxiliares del Estado de México, organismo público descentralizado, con personalidad jurídica y patrimonio propios, que tiene por objeto coordinar los programas y acciones relacionados con la infraestructura vial de cuota. Sin más por el momento, reciba un cordial saludo.</w:t>
      </w:r>
      <w:r w:rsidRPr="002A4CE3">
        <w:rPr>
          <w:rFonts w:ascii="Palatino Linotype" w:hAnsi="Palatino Linotype"/>
          <w:i/>
          <w:color w:val="000000"/>
        </w:rPr>
        <w:t>”</w:t>
      </w:r>
    </w:p>
    <w:p w14:paraId="17B51503" w14:textId="77777777" w:rsidR="00AE32E5" w:rsidRPr="002A4CE3" w:rsidRDefault="00AE32E5" w:rsidP="002A4CE3">
      <w:pPr>
        <w:pStyle w:val="Prrafodelista"/>
        <w:tabs>
          <w:tab w:val="left" w:pos="567"/>
        </w:tabs>
        <w:spacing w:before="100" w:beforeAutospacing="1" w:after="100" w:afterAutospacing="1" w:line="360" w:lineRule="auto"/>
        <w:ind w:left="567" w:right="567"/>
        <w:jc w:val="both"/>
        <w:rPr>
          <w:rFonts w:ascii="Palatino Linotype" w:hAnsi="Palatino Linotype"/>
          <w:i/>
          <w:color w:val="000000"/>
        </w:rPr>
      </w:pPr>
    </w:p>
    <w:p w14:paraId="507E86AF" w14:textId="6A75FC3A" w:rsidR="00F34201" w:rsidRPr="002A4CE3" w:rsidRDefault="00F34201" w:rsidP="002A4CE3">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2A4CE3">
        <w:rPr>
          <w:rFonts w:ascii="Palatino Linotype" w:eastAsia="Times New Roman" w:hAnsi="Palatino Linotype" w:cs="Arial"/>
          <w:lang w:val="es-ES"/>
        </w:rPr>
        <w:t xml:space="preserve">El día </w:t>
      </w:r>
      <w:r w:rsidR="008438B1" w:rsidRPr="002A4CE3">
        <w:rPr>
          <w:rFonts w:ascii="Palatino Linotype" w:eastAsia="Calibri" w:hAnsi="Palatino Linotype" w:cs="Arial"/>
          <w:lang w:val="es-AR"/>
        </w:rPr>
        <w:t>once</w:t>
      </w:r>
      <w:r w:rsidR="008455F9" w:rsidRPr="002A4CE3">
        <w:rPr>
          <w:rFonts w:ascii="Palatino Linotype" w:eastAsia="Calibri" w:hAnsi="Palatino Linotype" w:cs="Arial"/>
          <w:lang w:val="es-AR"/>
        </w:rPr>
        <w:t xml:space="preserve"> (</w:t>
      </w:r>
      <w:r w:rsidR="008438B1" w:rsidRPr="002A4CE3">
        <w:rPr>
          <w:rFonts w:ascii="Palatino Linotype" w:eastAsia="Calibri" w:hAnsi="Palatino Linotype" w:cs="Arial"/>
          <w:lang w:val="es-AR"/>
        </w:rPr>
        <w:t>11</w:t>
      </w:r>
      <w:r w:rsidR="008455F9" w:rsidRPr="002A4CE3">
        <w:rPr>
          <w:rFonts w:ascii="Palatino Linotype" w:hAnsi="Palatino Linotype"/>
          <w:i/>
        </w:rPr>
        <w:t xml:space="preserve">) </w:t>
      </w:r>
      <w:r w:rsidR="008455F9" w:rsidRPr="002A4CE3">
        <w:rPr>
          <w:rFonts w:ascii="Palatino Linotype" w:hAnsi="Palatino Linotype"/>
        </w:rPr>
        <w:t xml:space="preserve">de </w:t>
      </w:r>
      <w:r w:rsidR="008438B1" w:rsidRPr="002A4CE3">
        <w:rPr>
          <w:rFonts w:ascii="Palatino Linotype" w:hAnsi="Palatino Linotype"/>
        </w:rPr>
        <w:t>octubre</w:t>
      </w:r>
      <w:r w:rsidR="008455F9" w:rsidRPr="002A4CE3">
        <w:rPr>
          <w:rFonts w:ascii="Palatino Linotype" w:hAnsi="Palatino Linotype"/>
        </w:rPr>
        <w:t xml:space="preserve"> de dos mil diecinueve</w:t>
      </w:r>
      <w:r w:rsidRPr="002A4CE3">
        <w:rPr>
          <w:rFonts w:ascii="Palatino Linotype" w:eastAsia="Times New Roman" w:hAnsi="Palatino Linotype" w:cs="Arial"/>
          <w:lang w:val="es-ES"/>
        </w:rPr>
        <w:t xml:space="preserve">, </w:t>
      </w:r>
      <w:r w:rsidR="00797148" w:rsidRPr="002A4CE3">
        <w:rPr>
          <w:rFonts w:ascii="Palatino Linotype" w:hAnsi="Palatino Linotype"/>
          <w:color w:val="000000"/>
        </w:rPr>
        <w:t>se</w:t>
      </w:r>
      <w:r w:rsidR="00C15336" w:rsidRPr="002A4CE3">
        <w:rPr>
          <w:rFonts w:ascii="Palatino Linotype" w:hAnsi="Palatino Linotype"/>
          <w:color w:val="000000"/>
        </w:rPr>
        <w:t xml:space="preserve"> </w:t>
      </w:r>
      <w:r w:rsidRPr="002A4CE3">
        <w:rPr>
          <w:rFonts w:ascii="Palatino Linotype" w:eastAsia="Times New Roman" w:hAnsi="Palatino Linotype" w:cs="Arial"/>
          <w:lang w:val="es-ES"/>
        </w:rPr>
        <w:t xml:space="preserve">interpuso el recurso de revisión, en contra de la respuesta </w:t>
      </w:r>
      <w:r w:rsidR="00826130" w:rsidRPr="002A4CE3">
        <w:rPr>
          <w:rFonts w:ascii="Palatino Linotype" w:eastAsia="Times New Roman" w:hAnsi="Palatino Linotype" w:cs="Arial"/>
          <w:lang w:val="es-ES"/>
        </w:rPr>
        <w:t xml:space="preserve">emitida por el </w:t>
      </w:r>
      <w:r w:rsidR="00826130" w:rsidRPr="002A4CE3">
        <w:rPr>
          <w:rFonts w:ascii="Palatino Linotype" w:eastAsia="Times New Roman" w:hAnsi="Palatino Linotype" w:cs="Arial"/>
          <w:b/>
          <w:lang w:val="es-ES"/>
        </w:rPr>
        <w:t>SUJETO OBLIGADO</w:t>
      </w:r>
      <w:r w:rsidRPr="002A4CE3">
        <w:rPr>
          <w:rFonts w:ascii="Palatino Linotype" w:eastAsia="Times New Roman" w:hAnsi="Palatino Linotype" w:cs="Arial"/>
          <w:lang w:val="es-ES"/>
        </w:rPr>
        <w:t>, señalando como:</w:t>
      </w:r>
    </w:p>
    <w:p w14:paraId="5D195D9E" w14:textId="77777777" w:rsidR="00C15336" w:rsidRPr="002A4CE3" w:rsidRDefault="00C15336" w:rsidP="002A4CE3">
      <w:pPr>
        <w:pStyle w:val="Prrafodelista"/>
        <w:tabs>
          <w:tab w:val="left" w:pos="567"/>
        </w:tabs>
        <w:spacing w:line="360" w:lineRule="auto"/>
        <w:ind w:left="0"/>
        <w:jc w:val="both"/>
        <w:rPr>
          <w:rFonts w:ascii="Palatino Linotype" w:hAnsi="Palatino Linotype"/>
        </w:rPr>
      </w:pPr>
    </w:p>
    <w:p w14:paraId="59970600" w14:textId="7D207B76" w:rsidR="00F34201" w:rsidRPr="002A4CE3" w:rsidRDefault="006711DB" w:rsidP="002A4CE3">
      <w:pPr>
        <w:tabs>
          <w:tab w:val="left" w:pos="5454"/>
        </w:tabs>
        <w:spacing w:line="360" w:lineRule="auto"/>
        <w:ind w:left="567" w:right="567"/>
        <w:jc w:val="both"/>
        <w:rPr>
          <w:rFonts w:ascii="Palatino Linotype" w:hAnsi="Palatino Linotype"/>
          <w:i/>
          <w:color w:val="000000"/>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27144502"/>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Pr="002A4CE3">
        <w:rPr>
          <w:rStyle w:val="Ttulo2Car"/>
          <w:color w:val="auto"/>
          <w:szCs w:val="24"/>
          <w:lang w:val="es-ES"/>
        </w:rPr>
        <w:t xml:space="preserve">a) </w:t>
      </w:r>
      <w:r w:rsidR="00F34201" w:rsidRPr="002A4CE3">
        <w:rPr>
          <w:rStyle w:val="Ttulo2Car"/>
          <w:color w:val="auto"/>
          <w:szCs w:val="24"/>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2A4CE3">
        <w:rPr>
          <w:rStyle w:val="Ttulo2Car"/>
          <w:color w:val="auto"/>
          <w:szCs w:val="24"/>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2A4CE3">
        <w:rPr>
          <w:rFonts w:ascii="Palatino Linotype" w:hAnsi="Palatino Linotype"/>
          <w:i/>
        </w:rPr>
        <w:t>“</w:t>
      </w:r>
      <w:r w:rsidR="008438B1" w:rsidRPr="002A4CE3">
        <w:rPr>
          <w:rFonts w:ascii="Palatino Linotype" w:hAnsi="Palatino Linotype"/>
          <w:i/>
          <w:color w:val="000000"/>
        </w:rPr>
        <w:t>ES PRECISO MENCIONAR QUE EN LA DIRECCION ELECTRÓNICA QUE SE ENCUENTRA EN EL SIGUIENTE DIRECCIÓN ELECTRÓNICA: https://www.scribd.com/document/401164661/Convenio-de-Coordinacio-n-de-Acciones-SCT-GEM-GDF APARECE UN CONVENIO EN EL CUAL PARTICIPÓ LA SCT POR LO CUAL NO PUEDE DESCONOCER LA EXISTENCIA DE DICHA INFORMACIÓN, POR LO CUAL REITERO SE ME ENTREGUE LA INFORMACIÓN EN LOS TÉRMINOS SOLICITADOS POR EL SUSCRITO</w:t>
      </w:r>
      <w:r w:rsidR="00451EB6" w:rsidRPr="002A4CE3">
        <w:rPr>
          <w:rFonts w:ascii="Palatino Linotype" w:eastAsia="Times New Roman" w:hAnsi="Palatino Linotype" w:cs="Times New Roman"/>
          <w:i/>
          <w:lang w:val="es-MX" w:eastAsia="es-MX"/>
        </w:rPr>
        <w:t>"</w:t>
      </w:r>
      <w:r w:rsidR="00451EB6" w:rsidRPr="002A4CE3">
        <w:rPr>
          <w:rFonts w:ascii="Palatino Linotype" w:eastAsia="Calibri" w:hAnsi="Palatino Linotype" w:cs="Arial"/>
          <w:i/>
          <w:lang w:val="es-ES"/>
        </w:rPr>
        <w:t xml:space="preserve"> </w:t>
      </w:r>
      <w:r w:rsidR="00AC6585" w:rsidRPr="002A4CE3">
        <w:rPr>
          <w:rFonts w:ascii="Palatino Linotype" w:eastAsia="Calibri" w:hAnsi="Palatino Linotype" w:cs="Arial"/>
          <w:i/>
          <w:lang w:val="es-ES"/>
        </w:rPr>
        <w:t>(Sic)</w:t>
      </w:r>
    </w:p>
    <w:p w14:paraId="49011773" w14:textId="77777777" w:rsidR="009F65DD" w:rsidRPr="002A4CE3" w:rsidRDefault="009F65DD" w:rsidP="002A4CE3">
      <w:pPr>
        <w:pStyle w:val="Prrafodelista"/>
        <w:tabs>
          <w:tab w:val="left" w:pos="567"/>
        </w:tabs>
        <w:spacing w:line="360" w:lineRule="auto"/>
        <w:ind w:left="0"/>
        <w:jc w:val="both"/>
        <w:rPr>
          <w:rFonts w:ascii="Palatino Linotype" w:hAnsi="Palatino Linotype"/>
        </w:rPr>
      </w:pPr>
    </w:p>
    <w:p w14:paraId="5DF021EB" w14:textId="372F6B23" w:rsidR="00B33884" w:rsidRPr="002A4CE3" w:rsidRDefault="006711DB" w:rsidP="002A4CE3">
      <w:pPr>
        <w:spacing w:line="360" w:lineRule="auto"/>
        <w:ind w:left="567" w:right="567"/>
        <w:jc w:val="both"/>
        <w:rPr>
          <w:rFonts w:ascii="Palatino Linotype" w:hAnsi="Palatino Linotype"/>
          <w:i/>
          <w:color w:val="000000"/>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27144503"/>
      <w:r w:rsidRPr="002A4CE3">
        <w:rPr>
          <w:rStyle w:val="Ttulo2Car"/>
          <w:color w:val="auto"/>
          <w:szCs w:val="24"/>
          <w:lang w:val="es-ES"/>
        </w:rPr>
        <w:t xml:space="preserve">b) </w:t>
      </w:r>
      <w:r w:rsidR="00F34201" w:rsidRPr="002A4CE3">
        <w:rPr>
          <w:rStyle w:val="Ttulo2Car"/>
          <w:color w:val="auto"/>
          <w:szCs w:val="24"/>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2A4CE3">
        <w:rPr>
          <w:rFonts w:ascii="Palatino Linotype" w:hAnsi="Palatino Linotype"/>
          <w:i/>
        </w:rPr>
        <w:t xml:space="preserve"> “</w:t>
      </w:r>
      <w:r w:rsidR="008438B1" w:rsidRPr="002A4CE3">
        <w:rPr>
          <w:rFonts w:ascii="Palatino Linotype" w:hAnsi="Palatino Linotype"/>
          <w:i/>
          <w:color w:val="000000"/>
        </w:rPr>
        <w:t>ES PRECISO MENCIONAR QUE EN LA DIRECCION ELECTRÓNICA QUE SE ENCUENTRA EN EL SIGUIENTE DIRECCIÓN ELECTRÓNICA: https://www.scribd.com/document/401164661/Convenio-de-Coordinacio-n-de-Acciones-SCT-GEM-GDF APARECE UN CONVENIO EN EL CUAL PARTICIPÓ LA SCT POR LO CUAL NO PUEDE DESCONOCER LA EXISTENCIA DE DICHA INFORMACIÓN, POR LO CUAL REITERO SE ME ENTREGUE LA INFORMACIÓN EN LOS TÉRMINOS SOLICITADOS POR EL SUSCRITO</w:t>
      </w:r>
      <w:r w:rsidR="00F34201" w:rsidRPr="002A4CE3">
        <w:rPr>
          <w:rFonts w:ascii="Palatino Linotype" w:hAnsi="Palatino Linotype"/>
          <w:i/>
          <w:color w:val="000000"/>
        </w:rPr>
        <w:t>” (Sic)</w:t>
      </w:r>
    </w:p>
    <w:p w14:paraId="60B108FF" w14:textId="77777777" w:rsidR="008438B1" w:rsidRPr="002A4CE3" w:rsidRDefault="008438B1" w:rsidP="002A4CE3">
      <w:pPr>
        <w:pStyle w:val="Prrafodelista"/>
        <w:tabs>
          <w:tab w:val="left" w:pos="567"/>
        </w:tabs>
        <w:spacing w:line="360" w:lineRule="auto"/>
        <w:ind w:left="0"/>
        <w:jc w:val="both"/>
        <w:rPr>
          <w:rFonts w:ascii="Palatino Linotype" w:hAnsi="Palatino Linotype"/>
        </w:rPr>
      </w:pPr>
    </w:p>
    <w:p w14:paraId="6EAD69D3" w14:textId="0EC2B52E" w:rsidR="00F34201" w:rsidRPr="002A4CE3" w:rsidRDefault="00F34201" w:rsidP="002A4CE3">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2A4CE3">
        <w:rPr>
          <w:rFonts w:ascii="Palatino Linotype" w:eastAsia="Times New Roman" w:hAnsi="Palatino Linotype" w:cs="Arial"/>
          <w:lang w:val="es-ES"/>
        </w:rPr>
        <w:lastRenderedPageBreak/>
        <w:t xml:space="preserve">Se registró el recurso de revisión bajo el número de expediente </w:t>
      </w:r>
      <w:r w:rsidRPr="002A4CE3">
        <w:rPr>
          <w:rFonts w:ascii="Palatino Linotype" w:hAnsi="Palatino Linotype" w:cs="Arial"/>
          <w:bCs/>
        </w:rPr>
        <w:t xml:space="preserve">al rubro indicado, así mismo con fundamento en lo dispuesto por el </w:t>
      </w:r>
      <w:r w:rsidRPr="002A4CE3">
        <w:rPr>
          <w:rFonts w:ascii="Palatino Linotype" w:eastAsia="Calibri" w:hAnsi="Palatino Linotype" w:cs="Arial"/>
          <w:lang w:val="es-ES"/>
        </w:rPr>
        <w:t xml:space="preserve">artículo 185 fracción I de la </w:t>
      </w:r>
      <w:r w:rsidRPr="002A4CE3">
        <w:rPr>
          <w:rFonts w:ascii="Palatino Linotype" w:eastAsia="Calibri" w:hAnsi="Palatino Linotype" w:cs="Arial"/>
          <w:b/>
          <w:lang w:val="es-ES"/>
        </w:rPr>
        <w:t xml:space="preserve">Ley de Transparencia y Acceso a la Información Pública del Estado de México y Municipios </w:t>
      </w:r>
      <w:r w:rsidRPr="002A4CE3">
        <w:rPr>
          <w:rFonts w:ascii="Palatino Linotype" w:eastAsia="Times New Roman" w:hAnsi="Palatino Linotype" w:cs="Arial"/>
          <w:lang w:val="es-ES"/>
        </w:rPr>
        <w:t xml:space="preserve">se turnó al </w:t>
      </w:r>
      <w:r w:rsidRPr="002A4CE3">
        <w:rPr>
          <w:rFonts w:ascii="Palatino Linotype" w:eastAsia="Times New Roman" w:hAnsi="Palatino Linotype" w:cs="Arial"/>
          <w:b/>
          <w:lang w:val="es-ES"/>
        </w:rPr>
        <w:t xml:space="preserve">Comisionado José Guadalupe Luna Hernández, </w:t>
      </w:r>
      <w:r w:rsidRPr="002A4CE3">
        <w:rPr>
          <w:rFonts w:ascii="Palatino Linotype" w:eastAsia="Times New Roman" w:hAnsi="Palatino Linotype" w:cs="Arial"/>
          <w:lang w:val="es-ES"/>
        </w:rPr>
        <w:t xml:space="preserve">con el objeto de </w:t>
      </w:r>
      <w:r w:rsidRPr="002A4CE3">
        <w:rPr>
          <w:rFonts w:ascii="Palatino Linotype" w:eastAsia="Times New Roman" w:hAnsi="Palatino Linotype" w:cs="Arial"/>
          <w:lang w:val="es-MX"/>
        </w:rPr>
        <w:t>su análisis.</w:t>
      </w:r>
    </w:p>
    <w:p w14:paraId="17513FB7" w14:textId="77777777" w:rsidR="003B7B65" w:rsidRPr="002A4CE3" w:rsidRDefault="003B7B65" w:rsidP="002A4CE3">
      <w:pPr>
        <w:pStyle w:val="Prrafodelista"/>
        <w:tabs>
          <w:tab w:val="left" w:pos="426"/>
          <w:tab w:val="left" w:pos="567"/>
        </w:tabs>
        <w:spacing w:line="360" w:lineRule="auto"/>
        <w:ind w:left="0"/>
        <w:jc w:val="both"/>
        <w:rPr>
          <w:rFonts w:ascii="Palatino Linotype" w:hAnsi="Palatino Linotype"/>
          <w:color w:val="000000"/>
        </w:rPr>
      </w:pPr>
    </w:p>
    <w:p w14:paraId="27645CCA" w14:textId="021890F5" w:rsidR="003B187B" w:rsidRPr="002A4CE3" w:rsidRDefault="00F34201" w:rsidP="002A4CE3">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2A4CE3">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8438B1" w:rsidRPr="002A4CE3">
        <w:rPr>
          <w:rFonts w:ascii="Palatino Linotype" w:eastAsia="Calibri" w:hAnsi="Palatino Linotype" w:cs="Arial"/>
          <w:lang w:val="es-ES"/>
        </w:rPr>
        <w:t xml:space="preserve">diecisiete </w:t>
      </w:r>
      <w:r w:rsidRPr="002A4CE3">
        <w:rPr>
          <w:rFonts w:ascii="Palatino Linotype" w:eastAsia="Calibri" w:hAnsi="Palatino Linotype" w:cs="Arial"/>
          <w:lang w:val="es-ES"/>
        </w:rPr>
        <w:t>(</w:t>
      </w:r>
      <w:r w:rsidR="008438B1" w:rsidRPr="002A4CE3">
        <w:rPr>
          <w:rFonts w:ascii="Palatino Linotype" w:eastAsia="Calibri" w:hAnsi="Palatino Linotype" w:cs="Arial"/>
          <w:lang w:val="es-ES"/>
        </w:rPr>
        <w:t>17</w:t>
      </w:r>
      <w:r w:rsidRPr="002A4CE3">
        <w:rPr>
          <w:rFonts w:ascii="Palatino Linotype" w:eastAsia="Calibri" w:hAnsi="Palatino Linotype" w:cs="Arial"/>
          <w:lang w:val="es-ES"/>
        </w:rPr>
        <w:t xml:space="preserve">) </w:t>
      </w:r>
      <w:r w:rsidR="008455F9" w:rsidRPr="002A4CE3">
        <w:rPr>
          <w:rFonts w:ascii="Palatino Linotype" w:eastAsia="Times New Roman" w:hAnsi="Palatino Linotype" w:cs="Arial"/>
          <w:lang w:val="es-ES"/>
        </w:rPr>
        <w:t xml:space="preserve">de </w:t>
      </w:r>
      <w:r w:rsidR="008438B1" w:rsidRPr="002A4CE3">
        <w:rPr>
          <w:rFonts w:ascii="Palatino Linotype" w:eastAsia="Times New Roman" w:hAnsi="Palatino Linotype" w:cs="Arial"/>
          <w:lang w:val="es-ES"/>
        </w:rPr>
        <w:t>octubre</w:t>
      </w:r>
      <w:r w:rsidR="008455F9" w:rsidRPr="002A4CE3">
        <w:rPr>
          <w:rFonts w:ascii="Palatino Linotype" w:eastAsia="Times New Roman" w:hAnsi="Palatino Linotype" w:cs="Arial"/>
          <w:lang w:val="es-ES"/>
        </w:rPr>
        <w:t xml:space="preserve"> </w:t>
      </w:r>
      <w:r w:rsidR="005508E5" w:rsidRPr="002A4CE3">
        <w:rPr>
          <w:rFonts w:ascii="Palatino Linotype" w:eastAsia="Times New Roman" w:hAnsi="Palatino Linotype" w:cs="Arial"/>
          <w:lang w:val="es-ES"/>
        </w:rPr>
        <w:t>de dos mil diecinueve</w:t>
      </w:r>
      <w:r w:rsidRPr="002A4CE3">
        <w:rPr>
          <w:rFonts w:ascii="Palatino Linotype" w:eastAsia="Calibri" w:hAnsi="Palatino Linotype" w:cs="Arial"/>
          <w:lang w:val="es-ES"/>
        </w:rPr>
        <w:t xml:space="preserve">, puso a disposición de las partes el expediente electrónico </w:t>
      </w:r>
      <w:r w:rsidRPr="002A4CE3">
        <w:rPr>
          <w:rFonts w:ascii="Palatino Linotype" w:eastAsia="Calibri" w:hAnsi="Palatino Linotype" w:cs="Arial"/>
        </w:rPr>
        <w:t xml:space="preserve">vía </w:t>
      </w:r>
      <w:r w:rsidRPr="002A4CE3">
        <w:rPr>
          <w:rFonts w:ascii="Palatino Linotype" w:eastAsia="Calibri" w:hAnsi="Palatino Linotype" w:cs="Arial"/>
          <w:lang w:val="es-ES"/>
        </w:rPr>
        <w:t xml:space="preserve">Sistema de Acceso a la Información Mexiquense </w:t>
      </w:r>
      <w:r w:rsidRPr="002A4CE3">
        <w:rPr>
          <w:rFonts w:ascii="Palatino Linotype" w:eastAsia="Calibri" w:hAnsi="Palatino Linotype" w:cs="Arial"/>
          <w:b/>
          <w:lang w:val="es-ES"/>
        </w:rPr>
        <w:t xml:space="preserve">(SAIMEX) </w:t>
      </w:r>
      <w:r w:rsidRPr="002A4CE3">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4B4396" w:rsidRPr="002A4CE3">
        <w:rPr>
          <w:rFonts w:ascii="Palatino Linotype" w:eastAsia="Calibri" w:hAnsi="Palatino Linotype" w:cs="Arial"/>
          <w:lang w:val="es-ES"/>
        </w:rPr>
        <w:t>.</w:t>
      </w:r>
    </w:p>
    <w:p w14:paraId="0AB574B8" w14:textId="77777777" w:rsidR="00F210FE" w:rsidRPr="002A4CE3" w:rsidRDefault="00F210FE" w:rsidP="002A4CE3">
      <w:pPr>
        <w:pStyle w:val="Prrafodelista"/>
        <w:tabs>
          <w:tab w:val="left" w:pos="426"/>
          <w:tab w:val="left" w:pos="567"/>
        </w:tabs>
        <w:spacing w:line="360" w:lineRule="auto"/>
        <w:ind w:left="0"/>
        <w:jc w:val="both"/>
        <w:rPr>
          <w:rFonts w:ascii="Palatino Linotype" w:hAnsi="Palatino Linotype"/>
          <w:color w:val="000000"/>
        </w:rPr>
      </w:pPr>
    </w:p>
    <w:p w14:paraId="4A504680" w14:textId="765FCF97" w:rsidR="00D26979" w:rsidRPr="002A4CE3" w:rsidRDefault="003B7B65" w:rsidP="002A4CE3">
      <w:pPr>
        <w:pStyle w:val="Prrafodelista"/>
        <w:numPr>
          <w:ilvl w:val="0"/>
          <w:numId w:val="1"/>
        </w:numPr>
        <w:tabs>
          <w:tab w:val="left" w:pos="426"/>
          <w:tab w:val="left" w:pos="567"/>
        </w:tabs>
        <w:spacing w:before="240" w:after="240" w:line="360" w:lineRule="auto"/>
        <w:ind w:left="142" w:firstLine="0"/>
        <w:jc w:val="both"/>
        <w:rPr>
          <w:rFonts w:ascii="Palatino Linotype" w:hAnsi="Palatino Linotype"/>
          <w:b/>
          <w:bCs/>
          <w:i/>
          <w:color w:val="000000" w:themeColor="text1"/>
        </w:rPr>
      </w:pPr>
      <w:r w:rsidRPr="002A4CE3">
        <w:rPr>
          <w:rFonts w:ascii="Palatino Linotype" w:eastAsia="Calibri" w:hAnsi="Palatino Linotype" w:cs="Arial"/>
          <w:lang w:val="es-ES"/>
        </w:rPr>
        <w:t xml:space="preserve">El día </w:t>
      </w:r>
      <w:r w:rsidR="008438B1" w:rsidRPr="002A4CE3">
        <w:rPr>
          <w:rFonts w:ascii="Palatino Linotype" w:eastAsia="Calibri" w:hAnsi="Palatino Linotype" w:cs="Arial"/>
          <w:lang w:val="es-ES"/>
        </w:rPr>
        <w:t>veintiocho</w:t>
      </w:r>
      <w:r w:rsidR="008455F9" w:rsidRPr="002A4CE3">
        <w:rPr>
          <w:rFonts w:ascii="Palatino Linotype" w:eastAsia="Calibri" w:hAnsi="Palatino Linotype" w:cs="Arial"/>
          <w:lang w:val="es-ES"/>
        </w:rPr>
        <w:t xml:space="preserve"> (</w:t>
      </w:r>
      <w:r w:rsidR="008438B1" w:rsidRPr="002A4CE3">
        <w:rPr>
          <w:rFonts w:ascii="Palatino Linotype" w:eastAsia="Calibri" w:hAnsi="Palatino Linotype" w:cs="Arial"/>
          <w:lang w:val="es-ES"/>
        </w:rPr>
        <w:t>28</w:t>
      </w:r>
      <w:r w:rsidR="00AE32E5" w:rsidRPr="002A4CE3">
        <w:rPr>
          <w:rFonts w:ascii="Palatino Linotype" w:eastAsia="Calibri" w:hAnsi="Palatino Linotype" w:cs="Arial"/>
          <w:lang w:val="es-ES"/>
        </w:rPr>
        <w:t>)</w:t>
      </w:r>
      <w:r w:rsidR="008455F9" w:rsidRPr="002A4CE3">
        <w:rPr>
          <w:rFonts w:ascii="Palatino Linotype" w:eastAsia="Calibri" w:hAnsi="Palatino Linotype" w:cs="Arial"/>
          <w:lang w:val="es-ES"/>
        </w:rPr>
        <w:t xml:space="preserve"> </w:t>
      </w:r>
      <w:r w:rsidR="008455F9" w:rsidRPr="002A4CE3">
        <w:rPr>
          <w:rFonts w:ascii="Palatino Linotype" w:eastAsia="Times New Roman" w:hAnsi="Palatino Linotype" w:cs="Arial"/>
          <w:lang w:val="es-ES"/>
        </w:rPr>
        <w:t xml:space="preserve">de </w:t>
      </w:r>
      <w:r w:rsidR="008438B1" w:rsidRPr="002A4CE3">
        <w:rPr>
          <w:rFonts w:ascii="Palatino Linotype" w:eastAsia="Times New Roman" w:hAnsi="Palatino Linotype" w:cs="Arial"/>
          <w:lang w:val="es-ES"/>
        </w:rPr>
        <w:t>octu</w:t>
      </w:r>
      <w:r w:rsidR="00AE32E5" w:rsidRPr="002A4CE3">
        <w:rPr>
          <w:rFonts w:ascii="Palatino Linotype" w:eastAsia="Times New Roman" w:hAnsi="Palatino Linotype" w:cs="Arial"/>
          <w:lang w:val="es-ES"/>
        </w:rPr>
        <w:t>bre</w:t>
      </w:r>
      <w:r w:rsidR="008455F9" w:rsidRPr="002A4CE3">
        <w:rPr>
          <w:rFonts w:ascii="Palatino Linotype" w:eastAsia="Times New Roman" w:hAnsi="Palatino Linotype" w:cs="Arial"/>
          <w:lang w:val="es-ES"/>
        </w:rPr>
        <w:t xml:space="preserve"> de dos mil diecinueve</w:t>
      </w:r>
      <w:r w:rsidR="00CD3580" w:rsidRPr="002A4CE3">
        <w:rPr>
          <w:rFonts w:ascii="Palatino Linotype" w:eastAsia="Calibri" w:hAnsi="Palatino Linotype" w:cs="Arial"/>
          <w:lang w:val="es-ES"/>
        </w:rPr>
        <w:t xml:space="preserve">, el </w:t>
      </w:r>
      <w:r w:rsidR="00CD3580" w:rsidRPr="002A4CE3">
        <w:rPr>
          <w:rFonts w:ascii="Palatino Linotype" w:eastAsia="Calibri" w:hAnsi="Palatino Linotype" w:cs="Arial"/>
          <w:b/>
          <w:lang w:val="es-ES"/>
        </w:rPr>
        <w:t xml:space="preserve">SUJETO OBLIGADO </w:t>
      </w:r>
      <w:r w:rsidR="00CD3580" w:rsidRPr="002A4CE3">
        <w:rPr>
          <w:rFonts w:ascii="Palatino Linotype" w:eastAsia="Calibri" w:hAnsi="Palatino Linotype" w:cs="Arial"/>
          <w:lang w:val="es-ES"/>
        </w:rPr>
        <w:t>rindió su informe justificado para manifestar lo que a su derecho le asistiera y</w:t>
      </w:r>
      <w:r w:rsidR="00BE5F02" w:rsidRPr="002A4CE3">
        <w:rPr>
          <w:rFonts w:ascii="Palatino Linotype" w:eastAsia="Calibri" w:hAnsi="Palatino Linotype" w:cs="Arial"/>
          <w:lang w:val="es-ES"/>
        </w:rPr>
        <w:t xml:space="preserve"> </w:t>
      </w:r>
      <w:r w:rsidR="00CD3580" w:rsidRPr="002A4CE3">
        <w:rPr>
          <w:rFonts w:ascii="Palatino Linotype" w:eastAsia="Calibri" w:hAnsi="Palatino Linotype" w:cs="Arial"/>
          <w:lang w:val="es-ES"/>
        </w:rPr>
        <w:t xml:space="preserve">conviniera mediante </w:t>
      </w:r>
      <w:r w:rsidR="008455F9" w:rsidRPr="002A4CE3">
        <w:rPr>
          <w:rFonts w:ascii="Palatino Linotype" w:eastAsia="Calibri" w:hAnsi="Palatino Linotype" w:cs="Arial"/>
          <w:lang w:val="es-ES"/>
        </w:rPr>
        <w:t>el</w:t>
      </w:r>
      <w:r w:rsidR="00B85B1C" w:rsidRPr="002A4CE3">
        <w:rPr>
          <w:rFonts w:ascii="Palatino Linotype" w:eastAsia="Calibri" w:hAnsi="Palatino Linotype" w:cs="Arial"/>
          <w:lang w:val="es-ES"/>
        </w:rPr>
        <w:t xml:space="preserve"> </w:t>
      </w:r>
      <w:r w:rsidR="00CD3580" w:rsidRPr="002A4CE3">
        <w:rPr>
          <w:rFonts w:ascii="Palatino Linotype" w:eastAsia="Calibri" w:hAnsi="Palatino Linotype" w:cs="Arial"/>
          <w:lang w:val="es-ES"/>
        </w:rPr>
        <w:t>archivo</w:t>
      </w:r>
      <w:r w:rsidR="007F5F5B" w:rsidRPr="002A4CE3">
        <w:rPr>
          <w:rFonts w:ascii="Palatino Linotype" w:eastAsia="Calibri" w:hAnsi="Palatino Linotype" w:cs="Arial"/>
          <w:lang w:val="es-ES"/>
        </w:rPr>
        <w:t xml:space="preserve"> electrónico </w:t>
      </w:r>
      <w:r w:rsidR="00D170A6" w:rsidRPr="002A4CE3">
        <w:rPr>
          <w:rFonts w:ascii="Palatino Linotype" w:eastAsia="Calibri" w:hAnsi="Palatino Linotype" w:cs="Arial"/>
          <w:i/>
          <w:color w:val="000000" w:themeColor="text1"/>
          <w:lang w:val="es-ES"/>
        </w:rPr>
        <w:t>“</w:t>
      </w:r>
      <w:hyperlink r:id="rId8" w:history="1">
        <w:r w:rsidR="008438B1" w:rsidRPr="002A4CE3">
          <w:rPr>
            <w:rStyle w:val="Hipervnculo"/>
            <w:rFonts w:ascii="Palatino Linotype" w:hAnsi="Palatino Linotype" w:cs="Arial"/>
            <w:b/>
            <w:bCs/>
            <w:i/>
            <w:color w:val="000000" w:themeColor="text1"/>
            <w:u w:val="none"/>
          </w:rPr>
          <w:t>Manifestaciones solicitud 145.pdf</w:t>
        </w:r>
      </w:hyperlink>
      <w:r w:rsidR="00AE32E5" w:rsidRPr="002A4CE3">
        <w:rPr>
          <w:rStyle w:val="Hipervnculo"/>
          <w:rFonts w:ascii="Palatino Linotype" w:hAnsi="Palatino Linotype"/>
          <w:b/>
          <w:bCs/>
          <w:i/>
          <w:color w:val="000000" w:themeColor="text1"/>
          <w:u w:val="none"/>
        </w:rPr>
        <w:t>”</w:t>
      </w:r>
      <w:r w:rsidR="00AE32E5" w:rsidRPr="002A4CE3">
        <w:rPr>
          <w:rStyle w:val="Hipervnculo"/>
          <w:rFonts w:ascii="Palatino Linotype" w:hAnsi="Palatino Linotype"/>
          <w:i/>
          <w:color w:val="000000" w:themeColor="text1"/>
          <w:u w:val="none"/>
        </w:rPr>
        <w:t xml:space="preserve"> </w:t>
      </w:r>
      <w:r w:rsidR="00F62E76" w:rsidRPr="002A4CE3">
        <w:rPr>
          <w:rStyle w:val="Hipervnculo"/>
          <w:rFonts w:ascii="Palatino Linotype" w:hAnsi="Palatino Linotype"/>
          <w:bCs/>
          <w:color w:val="000000" w:themeColor="text1"/>
          <w:u w:val="none"/>
        </w:rPr>
        <w:t xml:space="preserve">constante en </w:t>
      </w:r>
      <w:r w:rsidR="008438B1" w:rsidRPr="002A4CE3">
        <w:rPr>
          <w:rStyle w:val="Hipervnculo"/>
          <w:rFonts w:ascii="Palatino Linotype" w:hAnsi="Palatino Linotype"/>
          <w:bCs/>
          <w:color w:val="000000" w:themeColor="text1"/>
          <w:u w:val="none"/>
        </w:rPr>
        <w:t>siete</w:t>
      </w:r>
      <w:r w:rsidR="006F639B" w:rsidRPr="002A4CE3">
        <w:rPr>
          <w:rStyle w:val="Hipervnculo"/>
          <w:rFonts w:ascii="Palatino Linotype" w:hAnsi="Palatino Linotype"/>
          <w:bCs/>
          <w:color w:val="000000" w:themeColor="text1"/>
          <w:u w:val="none"/>
        </w:rPr>
        <w:t xml:space="preserve"> hojas </w:t>
      </w:r>
      <w:r w:rsidR="00F62E76" w:rsidRPr="002A4CE3">
        <w:rPr>
          <w:rStyle w:val="Hipervnculo"/>
          <w:rFonts w:ascii="Palatino Linotype" w:hAnsi="Palatino Linotype"/>
          <w:bCs/>
          <w:color w:val="000000" w:themeColor="text1"/>
          <w:u w:val="none"/>
        </w:rPr>
        <w:t>en cuyo contenido se advierte el informe justificado signado por</w:t>
      </w:r>
      <w:r w:rsidR="005C0175" w:rsidRPr="002A4CE3">
        <w:rPr>
          <w:rStyle w:val="Hipervnculo"/>
          <w:rFonts w:ascii="Palatino Linotype" w:hAnsi="Palatino Linotype"/>
          <w:bCs/>
          <w:color w:val="000000" w:themeColor="text1"/>
          <w:u w:val="none"/>
        </w:rPr>
        <w:t xml:space="preserve"> la Titular de la Unidad de Transparencia de la </w:t>
      </w:r>
      <w:r w:rsidR="00822F85" w:rsidRPr="002A4CE3">
        <w:rPr>
          <w:rStyle w:val="Hipervnculo"/>
          <w:rFonts w:ascii="Palatino Linotype" w:hAnsi="Palatino Linotype"/>
          <w:bCs/>
          <w:color w:val="000000" w:themeColor="text1"/>
          <w:u w:val="none"/>
        </w:rPr>
        <w:t>Secretaría de Comunicaciones</w:t>
      </w:r>
      <w:r w:rsidR="006F639B" w:rsidRPr="002A4CE3">
        <w:rPr>
          <w:rStyle w:val="Hipervnculo"/>
          <w:rFonts w:ascii="Palatino Linotype" w:hAnsi="Palatino Linotype"/>
          <w:bCs/>
          <w:color w:val="000000" w:themeColor="text1"/>
          <w:u w:val="none"/>
        </w:rPr>
        <w:t xml:space="preserve"> </w:t>
      </w:r>
      <w:r w:rsidR="000A175B" w:rsidRPr="002A4CE3">
        <w:rPr>
          <w:rStyle w:val="Hipervnculo"/>
          <w:rFonts w:ascii="Palatino Linotype" w:hAnsi="Palatino Linotype"/>
          <w:bCs/>
          <w:color w:val="000000" w:themeColor="text1"/>
          <w:u w:val="none"/>
        </w:rPr>
        <w:t>del Estado de México</w:t>
      </w:r>
      <w:r w:rsidR="007F5F5B" w:rsidRPr="002A4CE3">
        <w:rPr>
          <w:rFonts w:ascii="Palatino Linotype" w:eastAsia="Calibri" w:hAnsi="Palatino Linotype" w:cs="Arial"/>
          <w:lang w:val="es-ES"/>
        </w:rPr>
        <w:t xml:space="preserve">, </w:t>
      </w:r>
      <w:r w:rsidR="008455F9" w:rsidRPr="002A4CE3">
        <w:rPr>
          <w:rFonts w:ascii="Palatino Linotype" w:hAnsi="Palatino Linotype"/>
          <w:color w:val="000000"/>
          <w:shd w:val="clear" w:color="auto" w:fill="FFFFFF"/>
        </w:rPr>
        <w:t>mismo</w:t>
      </w:r>
      <w:r w:rsidR="00761FF2" w:rsidRPr="002A4CE3">
        <w:rPr>
          <w:rFonts w:ascii="Palatino Linotype" w:hAnsi="Palatino Linotype"/>
          <w:color w:val="000000"/>
          <w:shd w:val="clear" w:color="auto" w:fill="FFFFFF"/>
        </w:rPr>
        <w:t xml:space="preserve"> que</w:t>
      </w:r>
      <w:r w:rsidR="00270AB9" w:rsidRPr="002A4CE3">
        <w:rPr>
          <w:rFonts w:ascii="Palatino Linotype" w:hAnsi="Palatino Linotype"/>
          <w:color w:val="000000"/>
          <w:shd w:val="clear" w:color="auto" w:fill="FFFFFF"/>
        </w:rPr>
        <w:t xml:space="preserve"> </w:t>
      </w:r>
      <w:r w:rsidR="008438B1" w:rsidRPr="002A4CE3">
        <w:rPr>
          <w:rFonts w:ascii="Palatino Linotype" w:hAnsi="Palatino Linotype"/>
          <w:color w:val="000000"/>
          <w:shd w:val="clear" w:color="auto" w:fill="FFFFFF"/>
        </w:rPr>
        <w:t>únicamente ci</w:t>
      </w:r>
      <w:r w:rsidR="00254D94" w:rsidRPr="002A4CE3">
        <w:rPr>
          <w:rFonts w:ascii="Palatino Linotype" w:hAnsi="Palatino Linotype"/>
          <w:color w:val="000000"/>
          <w:shd w:val="clear" w:color="auto" w:fill="FFFFFF"/>
        </w:rPr>
        <w:t xml:space="preserve">ta las atribuciones conferidas por la Ley Orgánica Municipal del Estado de México a la Secretaría de Comunicaciones y las funciones establecidas por el Código Administrativo del Estado de México al Sistema de Autopistas, Aeropuertos, Servicios Conexos y Auxiliares del Estado de México </w:t>
      </w:r>
      <w:r w:rsidR="00232A8D" w:rsidRPr="002A4CE3">
        <w:rPr>
          <w:rFonts w:ascii="Palatino Linotype" w:hAnsi="Palatino Linotype"/>
          <w:color w:val="000000"/>
          <w:shd w:val="clear" w:color="auto" w:fill="FFFFFF"/>
        </w:rPr>
        <w:t xml:space="preserve">no </w:t>
      </w:r>
      <w:r w:rsidR="00030C43" w:rsidRPr="002A4CE3">
        <w:rPr>
          <w:rFonts w:ascii="Palatino Linotype" w:hAnsi="Palatino Linotype"/>
          <w:color w:val="000000"/>
          <w:shd w:val="clear" w:color="auto" w:fill="FFFFFF"/>
        </w:rPr>
        <w:t>fue puesto a disposición del particular</w:t>
      </w:r>
      <w:r w:rsidR="00F62E76" w:rsidRPr="002A4CE3">
        <w:rPr>
          <w:rFonts w:ascii="Palatino Linotype" w:hAnsi="Palatino Linotype"/>
          <w:color w:val="000000"/>
          <w:shd w:val="clear" w:color="auto" w:fill="FFFFFF"/>
        </w:rPr>
        <w:t xml:space="preserve">, </w:t>
      </w:r>
      <w:r w:rsidR="00030C43" w:rsidRPr="002A4CE3">
        <w:rPr>
          <w:rFonts w:ascii="Palatino Linotype" w:hAnsi="Palatino Linotype"/>
          <w:color w:val="000000"/>
          <w:shd w:val="clear" w:color="auto" w:fill="FFFFFF"/>
        </w:rPr>
        <w:t>por</w:t>
      </w:r>
      <w:r w:rsidR="00232A8D" w:rsidRPr="002A4CE3">
        <w:rPr>
          <w:rFonts w:ascii="Palatino Linotype" w:hAnsi="Palatino Linotype"/>
          <w:color w:val="000000"/>
          <w:shd w:val="clear" w:color="auto" w:fill="FFFFFF"/>
        </w:rPr>
        <w:t xml:space="preserve">que </w:t>
      </w:r>
      <w:r w:rsidR="00030C43" w:rsidRPr="002A4CE3">
        <w:rPr>
          <w:rFonts w:ascii="Palatino Linotype" w:hAnsi="Palatino Linotype"/>
          <w:color w:val="000000"/>
          <w:shd w:val="clear" w:color="auto" w:fill="FFFFFF"/>
        </w:rPr>
        <w:t xml:space="preserve">ratifica su </w:t>
      </w:r>
      <w:r w:rsidR="006F639B" w:rsidRPr="002A4CE3">
        <w:rPr>
          <w:rFonts w:ascii="Palatino Linotype" w:hAnsi="Palatino Linotype"/>
          <w:color w:val="000000"/>
          <w:shd w:val="clear" w:color="auto" w:fill="FFFFFF"/>
        </w:rPr>
        <w:t>declinación</w:t>
      </w:r>
      <w:r w:rsidR="00030C43" w:rsidRPr="002A4CE3">
        <w:rPr>
          <w:rFonts w:ascii="Palatino Linotype" w:hAnsi="Palatino Linotype"/>
          <w:color w:val="000000"/>
          <w:shd w:val="clear" w:color="auto" w:fill="FFFFFF"/>
        </w:rPr>
        <w:t>, además de hacerlo de su conocimiento al momento de notificar la presente resolución</w:t>
      </w:r>
      <w:r w:rsidR="00254D94" w:rsidRPr="002A4CE3">
        <w:rPr>
          <w:rFonts w:ascii="Palatino Linotype" w:hAnsi="Palatino Linotype"/>
          <w:color w:val="000000"/>
          <w:shd w:val="clear" w:color="auto" w:fill="FFFFFF"/>
        </w:rPr>
        <w:t>.</w:t>
      </w:r>
      <w:r w:rsidR="00892449" w:rsidRPr="002A4CE3">
        <w:rPr>
          <w:rFonts w:ascii="Palatino Linotype" w:hAnsi="Palatino Linotype"/>
          <w:i/>
          <w:color w:val="000000" w:themeColor="text1"/>
        </w:rPr>
        <w:t xml:space="preserve"> </w:t>
      </w:r>
    </w:p>
    <w:p w14:paraId="026B1077" w14:textId="6477B342" w:rsidR="00254D94" w:rsidRPr="002A4CE3" w:rsidRDefault="00254D94" w:rsidP="002A4CE3">
      <w:pPr>
        <w:pStyle w:val="Prrafodelista"/>
        <w:numPr>
          <w:ilvl w:val="0"/>
          <w:numId w:val="1"/>
        </w:numPr>
        <w:tabs>
          <w:tab w:val="left" w:pos="426"/>
        </w:tabs>
        <w:spacing w:line="360" w:lineRule="auto"/>
        <w:ind w:left="0" w:hanging="11"/>
        <w:jc w:val="both"/>
        <w:rPr>
          <w:rFonts w:ascii="Palatino Linotype" w:hAnsi="Palatino Linotype"/>
        </w:rPr>
      </w:pPr>
      <w:r w:rsidRPr="002A4CE3">
        <w:rPr>
          <w:rFonts w:ascii="Palatino Linotype" w:hAnsi="Palatino Linotype"/>
        </w:rPr>
        <w:lastRenderedPageBreak/>
        <w:t xml:space="preserve">El día diez (10) de diciembre </w:t>
      </w:r>
      <w:r w:rsidRPr="002A4CE3">
        <w:rPr>
          <w:rFonts w:ascii="Palatino Linotype" w:eastAsia="Calibri" w:hAnsi="Palatino Linotype" w:cs="Arial"/>
          <w:lang w:val="es-ES"/>
        </w:rPr>
        <w:t xml:space="preserve">de dos mil diecinueve, </w:t>
      </w:r>
      <w:r w:rsidRPr="002A4CE3">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44666AA6" w14:textId="77777777" w:rsidR="00254D94" w:rsidRPr="002A4CE3" w:rsidRDefault="00254D94" w:rsidP="002A4CE3">
      <w:pPr>
        <w:pStyle w:val="Prrafodelista"/>
        <w:tabs>
          <w:tab w:val="left" w:pos="426"/>
        </w:tabs>
        <w:spacing w:line="360" w:lineRule="auto"/>
        <w:ind w:left="0"/>
        <w:jc w:val="both"/>
        <w:rPr>
          <w:rFonts w:ascii="Palatino Linotype" w:hAnsi="Palatino Linotype"/>
        </w:rPr>
      </w:pPr>
    </w:p>
    <w:p w14:paraId="657F2D7B" w14:textId="172A7349" w:rsidR="00254D94" w:rsidRPr="002A4CE3" w:rsidRDefault="00254D94" w:rsidP="002A4CE3">
      <w:pPr>
        <w:pStyle w:val="Prrafodelista"/>
        <w:numPr>
          <w:ilvl w:val="0"/>
          <w:numId w:val="1"/>
        </w:numPr>
        <w:tabs>
          <w:tab w:val="left" w:pos="426"/>
        </w:tabs>
        <w:spacing w:line="360" w:lineRule="auto"/>
        <w:ind w:left="0" w:hanging="11"/>
        <w:jc w:val="both"/>
        <w:rPr>
          <w:rFonts w:ascii="Palatino Linotype" w:hAnsi="Palatino Linotype"/>
        </w:rPr>
      </w:pPr>
      <w:r w:rsidRPr="002A4CE3">
        <w:rPr>
          <w:rFonts w:ascii="Palatino Linotype" w:hAnsi="Palatino Linotype"/>
        </w:rPr>
        <w:t>El Comisionado Ponente decretó el cierre de instrucción</w:t>
      </w:r>
      <w:r w:rsidRPr="002A4CE3">
        <w:rPr>
          <w:rFonts w:ascii="Palatino Linotype" w:hAnsi="Palatino Linotype" w:cs="Arial"/>
        </w:rPr>
        <w:t xml:space="preserve"> </w:t>
      </w:r>
      <w:r w:rsidRPr="002A4CE3">
        <w:rPr>
          <w:rFonts w:ascii="Palatino Linotype" w:hAnsi="Palatino Linotype"/>
        </w:rPr>
        <w:t xml:space="preserve">mediante acuerdo de fecha once (11) de octubre </w:t>
      </w:r>
      <w:r w:rsidRPr="002A4CE3">
        <w:rPr>
          <w:rFonts w:ascii="Palatino Linotype" w:eastAsia="Calibri" w:hAnsi="Palatino Linotype" w:cs="Arial"/>
          <w:lang w:val="es-ES"/>
        </w:rPr>
        <w:t>de dos mil diecinueve</w:t>
      </w:r>
      <w:r w:rsidRPr="002A4CE3">
        <w:rPr>
          <w:rFonts w:ascii="Palatino Linotype" w:hAnsi="Palatino Linotype"/>
        </w:rPr>
        <w:t xml:space="preserve">, </w:t>
      </w:r>
      <w:r w:rsidRPr="002A4CE3">
        <w:rPr>
          <w:rFonts w:ascii="Palatino Linotype" w:hAnsi="Palatino Linotype" w:cs="Arial"/>
        </w:rPr>
        <w:t>por lo que ordenó turnar el expediente a resolución.</w:t>
      </w:r>
    </w:p>
    <w:p w14:paraId="06944D6D" w14:textId="77777777" w:rsidR="00254D94" w:rsidRPr="002A4CE3" w:rsidRDefault="00254D94" w:rsidP="002A4CE3">
      <w:pPr>
        <w:pStyle w:val="Prrafodelista"/>
        <w:tabs>
          <w:tab w:val="left" w:pos="426"/>
        </w:tabs>
        <w:spacing w:line="360" w:lineRule="auto"/>
        <w:ind w:left="0"/>
        <w:jc w:val="both"/>
        <w:rPr>
          <w:rFonts w:ascii="Palatino Linotype" w:hAnsi="Palatino Linotype"/>
        </w:rPr>
      </w:pPr>
    </w:p>
    <w:p w14:paraId="216E385F" w14:textId="1291F9EE" w:rsidR="00962E79" w:rsidRPr="002A4CE3" w:rsidRDefault="00962E79" w:rsidP="002A4CE3">
      <w:pPr>
        <w:pStyle w:val="Ttulo1"/>
        <w:tabs>
          <w:tab w:val="left" w:pos="567"/>
        </w:tabs>
        <w:spacing w:line="360" w:lineRule="auto"/>
        <w:jc w:val="center"/>
        <w:rPr>
          <w:b w:val="0"/>
          <w:szCs w:val="24"/>
        </w:rPr>
      </w:pPr>
      <w:bookmarkStart w:id="56" w:name="_Toc495430768"/>
      <w:bookmarkStart w:id="57" w:name="_Toc27144504"/>
      <w:r w:rsidRPr="002A4CE3">
        <w:rPr>
          <w:szCs w:val="24"/>
        </w:rPr>
        <w:t>CONSIDERANDO</w:t>
      </w:r>
      <w:bookmarkEnd w:id="56"/>
      <w:bookmarkEnd w:id="57"/>
    </w:p>
    <w:p w14:paraId="1C754B23" w14:textId="77777777" w:rsidR="00962E79" w:rsidRPr="002A4CE3" w:rsidRDefault="00962E79" w:rsidP="002A4CE3">
      <w:pPr>
        <w:pStyle w:val="Ttulo1"/>
        <w:tabs>
          <w:tab w:val="left" w:pos="567"/>
        </w:tabs>
        <w:spacing w:line="360" w:lineRule="auto"/>
        <w:rPr>
          <w:b w:val="0"/>
          <w:bCs/>
          <w:spacing w:val="60"/>
          <w:szCs w:val="24"/>
        </w:rPr>
      </w:pPr>
      <w:bookmarkStart w:id="58" w:name="_Toc473812224"/>
      <w:bookmarkStart w:id="59" w:name="_Toc495430769"/>
      <w:bookmarkStart w:id="60" w:name="_Toc27144505"/>
      <w:r w:rsidRPr="002A4CE3">
        <w:rPr>
          <w:szCs w:val="24"/>
        </w:rPr>
        <w:t>PRIMERO. De la competencia</w:t>
      </w:r>
      <w:bookmarkEnd w:id="58"/>
      <w:bookmarkEnd w:id="59"/>
      <w:bookmarkEnd w:id="60"/>
    </w:p>
    <w:p w14:paraId="5DFB4714" w14:textId="77777777" w:rsidR="00962E79" w:rsidRPr="002A4CE3" w:rsidRDefault="00962E79" w:rsidP="002A4CE3">
      <w:pPr>
        <w:pStyle w:val="Prrafodelista"/>
        <w:tabs>
          <w:tab w:val="left" w:pos="567"/>
        </w:tabs>
        <w:spacing w:line="360" w:lineRule="auto"/>
        <w:ind w:left="0"/>
        <w:jc w:val="both"/>
        <w:rPr>
          <w:rFonts w:ascii="Palatino Linotype" w:hAnsi="Palatino Linotype"/>
          <w:color w:val="000000"/>
        </w:rPr>
      </w:pPr>
    </w:p>
    <w:p w14:paraId="0873CBF9" w14:textId="4CE72826" w:rsidR="00DA59C7" w:rsidRPr="002A4CE3" w:rsidRDefault="00F34201" w:rsidP="002A4CE3">
      <w:pPr>
        <w:pStyle w:val="Prrafodelista"/>
        <w:numPr>
          <w:ilvl w:val="0"/>
          <w:numId w:val="1"/>
        </w:numPr>
        <w:tabs>
          <w:tab w:val="left" w:pos="426"/>
          <w:tab w:val="left" w:pos="567"/>
        </w:tabs>
        <w:spacing w:line="360" w:lineRule="auto"/>
        <w:ind w:left="0" w:firstLine="0"/>
        <w:jc w:val="both"/>
        <w:rPr>
          <w:rFonts w:ascii="Palatino Linotype" w:hAnsi="Palatino Linotype"/>
          <w:color w:val="000000"/>
        </w:rPr>
      </w:pPr>
      <w:r w:rsidRPr="002A4CE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A4CE3">
        <w:rPr>
          <w:rFonts w:ascii="Palatino Linotype" w:eastAsia="Calibri" w:hAnsi="Palatino Linotype" w:cs="Times New Roman"/>
          <w:b/>
          <w:lang w:val="es-ES"/>
        </w:rPr>
        <w:t>Constitución Política de los Estados Unidos Mexicanos</w:t>
      </w:r>
      <w:r w:rsidRPr="002A4CE3">
        <w:rPr>
          <w:rFonts w:ascii="Palatino Linotype" w:eastAsia="Calibri" w:hAnsi="Palatino Linotype" w:cs="Times New Roman"/>
          <w:lang w:val="es-ES"/>
        </w:rPr>
        <w:t xml:space="preserve">; 5, párrafos </w:t>
      </w:r>
      <w:r w:rsidR="00217B09" w:rsidRPr="002A4CE3">
        <w:rPr>
          <w:rFonts w:ascii="Palatino Linotype" w:eastAsia="Calibri" w:hAnsi="Palatino Linotype" w:cs="Times New Roman"/>
          <w:color w:val="000000" w:themeColor="text1"/>
          <w:lang w:val="es-ES"/>
        </w:rPr>
        <w:t xml:space="preserve">vigésimo segundo, vigésimo tercero y vigésimo cuarto </w:t>
      </w:r>
      <w:r w:rsidRPr="002A4CE3">
        <w:rPr>
          <w:rFonts w:ascii="Palatino Linotype" w:eastAsia="Calibri" w:hAnsi="Palatino Linotype" w:cs="Times New Roman"/>
          <w:lang w:val="es-ES"/>
        </w:rPr>
        <w:t xml:space="preserve">fracciones IV y V de la </w:t>
      </w:r>
      <w:r w:rsidRPr="002A4CE3">
        <w:rPr>
          <w:rFonts w:ascii="Palatino Linotype" w:eastAsia="Calibri" w:hAnsi="Palatino Linotype" w:cs="Times New Roman"/>
          <w:b/>
          <w:lang w:val="es-ES"/>
        </w:rPr>
        <w:t>Constitución Política del Estado Libre y Soberano de México</w:t>
      </w:r>
      <w:r w:rsidRPr="002A4CE3">
        <w:rPr>
          <w:rFonts w:ascii="Palatino Linotype" w:eastAsia="Calibri" w:hAnsi="Palatino Linotype" w:cs="Times New Roman"/>
          <w:lang w:val="es-ES"/>
        </w:rPr>
        <w:t xml:space="preserve">; artículos 1, 2 fracción II, 13, 29, 36 fracciones I y II, 176, 178, 179, 181 párrafo tercero y 185 </w:t>
      </w:r>
      <w:r w:rsidRPr="002A4CE3">
        <w:rPr>
          <w:rFonts w:ascii="Palatino Linotype" w:eastAsia="Calibri" w:hAnsi="Palatino Linotype" w:cs="Arial"/>
          <w:lang w:val="es-ES"/>
        </w:rPr>
        <w:t xml:space="preserve">de la </w:t>
      </w:r>
      <w:r w:rsidRPr="002A4CE3">
        <w:rPr>
          <w:rFonts w:ascii="Palatino Linotype" w:eastAsia="Calibri" w:hAnsi="Palatino Linotype" w:cs="Arial"/>
          <w:b/>
          <w:lang w:val="es-ES"/>
        </w:rPr>
        <w:t>Ley de Transparencia y Acceso a la Información Pública del Estado de México y Municipios</w:t>
      </w:r>
      <w:r w:rsidRPr="002A4CE3">
        <w:rPr>
          <w:rFonts w:ascii="Palatino Linotype" w:eastAsia="Calibri" w:hAnsi="Palatino Linotype" w:cs="Arial"/>
          <w:lang w:val="es-ES"/>
        </w:rPr>
        <w:t xml:space="preserve">; y </w:t>
      </w:r>
      <w:r w:rsidR="00011036" w:rsidRPr="002A4CE3">
        <w:rPr>
          <w:rFonts w:ascii="Palatino Linotype" w:eastAsia="Calibri" w:hAnsi="Palatino Linotype" w:cs="Arial"/>
          <w:lang w:val="es-ES"/>
        </w:rPr>
        <w:t xml:space="preserve">10, </w:t>
      </w:r>
      <w:r w:rsidRPr="002A4CE3">
        <w:rPr>
          <w:rFonts w:ascii="Palatino Linotype" w:eastAsia="Calibri" w:hAnsi="Palatino Linotype" w:cs="Arial"/>
          <w:lang w:val="es-ES"/>
        </w:rPr>
        <w:t xml:space="preserve">7, 9 fracciones I y XXIV, y 11 del </w:t>
      </w:r>
      <w:r w:rsidRPr="002A4CE3">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2A4CE3">
        <w:rPr>
          <w:rFonts w:ascii="Palatino Linotype" w:hAnsi="Palatino Linotype"/>
        </w:rPr>
        <w:t>.</w:t>
      </w:r>
    </w:p>
    <w:p w14:paraId="522CEB67" w14:textId="77777777" w:rsidR="002E4871" w:rsidRPr="002A4CE3" w:rsidRDefault="002E4871" w:rsidP="002A4CE3">
      <w:pPr>
        <w:pStyle w:val="Prrafodelista"/>
        <w:tabs>
          <w:tab w:val="left" w:pos="426"/>
          <w:tab w:val="left" w:pos="567"/>
        </w:tabs>
        <w:spacing w:line="360" w:lineRule="auto"/>
        <w:ind w:left="0"/>
        <w:jc w:val="both"/>
        <w:rPr>
          <w:rFonts w:ascii="Palatino Linotype" w:hAnsi="Palatino Linotype"/>
          <w:color w:val="000000"/>
        </w:rPr>
      </w:pPr>
    </w:p>
    <w:p w14:paraId="59367621" w14:textId="20425F7F" w:rsidR="00F34201" w:rsidRPr="002A4CE3" w:rsidRDefault="00F34201" w:rsidP="002A4CE3">
      <w:pPr>
        <w:pStyle w:val="Ttulo1"/>
        <w:tabs>
          <w:tab w:val="left" w:pos="567"/>
        </w:tabs>
        <w:spacing w:before="0" w:line="360" w:lineRule="auto"/>
        <w:rPr>
          <w:szCs w:val="24"/>
        </w:rPr>
      </w:pPr>
      <w:bookmarkStart w:id="61" w:name="_Toc471845444"/>
      <w:bookmarkStart w:id="62" w:name="_Toc473812225"/>
      <w:bookmarkStart w:id="63" w:name="_Toc495430770"/>
      <w:bookmarkStart w:id="64" w:name="_Toc27144506"/>
      <w:r w:rsidRPr="002A4CE3">
        <w:rPr>
          <w:szCs w:val="24"/>
        </w:rPr>
        <w:t>SEGUNDO. De la oportunidad y proced</w:t>
      </w:r>
      <w:r w:rsidR="00903242" w:rsidRPr="002A4CE3">
        <w:rPr>
          <w:szCs w:val="24"/>
        </w:rPr>
        <w:t>encia</w:t>
      </w:r>
      <w:r w:rsidRPr="002A4CE3">
        <w:rPr>
          <w:szCs w:val="24"/>
        </w:rPr>
        <w:t>.</w:t>
      </w:r>
      <w:bookmarkEnd w:id="61"/>
      <w:bookmarkEnd w:id="62"/>
      <w:bookmarkEnd w:id="63"/>
      <w:bookmarkEnd w:id="64"/>
    </w:p>
    <w:p w14:paraId="195EC81A" w14:textId="2891151F" w:rsidR="00F34201" w:rsidRPr="002A4CE3" w:rsidRDefault="00F34201" w:rsidP="002A4CE3">
      <w:pPr>
        <w:pStyle w:val="Prrafodelista"/>
        <w:tabs>
          <w:tab w:val="left" w:pos="567"/>
        </w:tabs>
        <w:spacing w:line="360" w:lineRule="auto"/>
        <w:ind w:left="0"/>
        <w:jc w:val="both"/>
        <w:rPr>
          <w:rFonts w:ascii="Palatino Linotype" w:hAnsi="Palatino Linotype"/>
          <w:b/>
          <w:color w:val="000000" w:themeColor="text1"/>
        </w:rPr>
      </w:pPr>
    </w:p>
    <w:p w14:paraId="3D6DAEFD" w14:textId="6A0CE035" w:rsidR="00EE4D5C" w:rsidRPr="002A4CE3" w:rsidRDefault="00F34201" w:rsidP="002A4CE3">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5" w:name="_Toc463524052"/>
      <w:r w:rsidRPr="002A4CE3">
        <w:rPr>
          <w:rFonts w:ascii="Palatino Linotype" w:eastAsia="Calibri" w:hAnsi="Palatino Linotype" w:cs="Arial"/>
        </w:rPr>
        <w:t>El medio de impugnación fue presentado a través del Sistema de Acceso a la Información Mexiquense (SAIMEX)</w:t>
      </w:r>
      <w:r w:rsidRPr="002A4CE3">
        <w:rPr>
          <w:rFonts w:ascii="Palatino Linotype" w:eastAsia="Calibri" w:hAnsi="Palatino Linotype" w:cs="Arial"/>
          <w:b/>
        </w:rPr>
        <w:t>,</w:t>
      </w:r>
      <w:r w:rsidRPr="002A4CE3">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2A4CE3">
        <w:rPr>
          <w:rFonts w:ascii="Palatino Linotype" w:eastAsia="Calibri" w:hAnsi="Palatino Linotype" w:cs="Arial"/>
          <w:b/>
        </w:rPr>
        <w:t>SUJETO OBLIGADO</w:t>
      </w:r>
      <w:r w:rsidRPr="002A4CE3">
        <w:rPr>
          <w:rFonts w:ascii="Palatino Linotype" w:eastAsia="Calibri" w:hAnsi="Palatino Linotype" w:cs="Arial"/>
        </w:rPr>
        <w:t xml:space="preserve"> entregó respuesta el </w:t>
      </w:r>
      <w:bookmarkStart w:id="66" w:name="_Toc468394898"/>
      <w:r w:rsidR="002E22A4" w:rsidRPr="002A4CE3">
        <w:rPr>
          <w:rFonts w:ascii="Palatino Linotype" w:eastAsia="Calibri" w:hAnsi="Palatino Linotype" w:cs="Arial"/>
        </w:rPr>
        <w:t xml:space="preserve">día </w:t>
      </w:r>
      <w:r w:rsidR="00254D94" w:rsidRPr="002A4CE3">
        <w:rPr>
          <w:rFonts w:ascii="Palatino Linotype" w:eastAsia="Calibri" w:hAnsi="Palatino Linotype" w:cs="Arial"/>
        </w:rPr>
        <w:t>siete</w:t>
      </w:r>
      <w:r w:rsidR="00656FD8" w:rsidRPr="002A4CE3">
        <w:rPr>
          <w:rFonts w:ascii="Palatino Linotype" w:eastAsia="Calibri" w:hAnsi="Palatino Linotype" w:cs="Arial"/>
          <w:lang w:val="es-AR"/>
        </w:rPr>
        <w:t xml:space="preserve"> </w:t>
      </w:r>
      <w:r w:rsidR="00807ED7" w:rsidRPr="002A4CE3">
        <w:rPr>
          <w:rFonts w:ascii="Palatino Linotype" w:eastAsia="Calibri" w:hAnsi="Palatino Linotype" w:cs="Arial"/>
          <w:lang w:val="es-AR"/>
        </w:rPr>
        <w:t>(</w:t>
      </w:r>
      <w:r w:rsidR="00254D94" w:rsidRPr="002A4CE3">
        <w:rPr>
          <w:rFonts w:ascii="Palatino Linotype" w:eastAsia="Calibri" w:hAnsi="Palatino Linotype" w:cs="Arial"/>
          <w:lang w:val="es-AR"/>
        </w:rPr>
        <w:t>07</w:t>
      </w:r>
      <w:r w:rsidR="00807ED7" w:rsidRPr="002A4CE3">
        <w:rPr>
          <w:rFonts w:ascii="Palatino Linotype" w:hAnsi="Palatino Linotype"/>
          <w:i/>
        </w:rPr>
        <w:t xml:space="preserve">) </w:t>
      </w:r>
      <w:r w:rsidR="00807ED7" w:rsidRPr="002A4CE3">
        <w:rPr>
          <w:rFonts w:ascii="Palatino Linotype" w:hAnsi="Palatino Linotype"/>
        </w:rPr>
        <w:t xml:space="preserve">de </w:t>
      </w:r>
      <w:r w:rsidR="00254D94" w:rsidRPr="002A4CE3">
        <w:rPr>
          <w:rFonts w:ascii="Palatino Linotype" w:hAnsi="Palatino Linotype"/>
        </w:rPr>
        <w:t>octubre</w:t>
      </w:r>
      <w:r w:rsidR="00807ED7" w:rsidRPr="002A4CE3">
        <w:rPr>
          <w:rFonts w:ascii="Palatino Linotype" w:hAnsi="Palatino Linotype"/>
        </w:rPr>
        <w:t xml:space="preserve"> de </w:t>
      </w:r>
      <w:r w:rsidR="00E91B4E" w:rsidRPr="002A4CE3">
        <w:rPr>
          <w:rFonts w:ascii="Palatino Linotype" w:hAnsi="Palatino Linotype"/>
        </w:rPr>
        <w:t>dos mil diecinueve</w:t>
      </w:r>
      <w:r w:rsidR="00807ED7" w:rsidRPr="002A4CE3">
        <w:rPr>
          <w:rFonts w:ascii="Palatino Linotype" w:eastAsia="Calibri" w:hAnsi="Palatino Linotype" w:cs="Arial"/>
        </w:rPr>
        <w:t xml:space="preserve">, </w:t>
      </w:r>
      <w:r w:rsidR="00807ED7" w:rsidRPr="002A4CE3">
        <w:rPr>
          <w:rFonts w:ascii="Palatino Linotype" w:hAnsi="Palatino Linotype" w:cs="Arial"/>
        </w:rPr>
        <w:t xml:space="preserve">de tal forma que el plazo para interponer el recurso de revisión transcurrió del día </w:t>
      </w:r>
      <w:r w:rsidR="00254D94" w:rsidRPr="002A4CE3">
        <w:rPr>
          <w:rFonts w:ascii="Palatino Linotype" w:eastAsia="Calibri" w:hAnsi="Palatino Linotype" w:cs="Arial"/>
          <w:lang w:val="es-AR"/>
        </w:rPr>
        <w:t>ocho</w:t>
      </w:r>
      <w:r w:rsidR="006F639B" w:rsidRPr="002A4CE3">
        <w:rPr>
          <w:rFonts w:ascii="Palatino Linotype" w:eastAsia="Calibri" w:hAnsi="Palatino Linotype" w:cs="Arial"/>
          <w:lang w:val="es-AR"/>
        </w:rPr>
        <w:t xml:space="preserve"> </w:t>
      </w:r>
      <w:r w:rsidR="006F7C33" w:rsidRPr="002A4CE3">
        <w:rPr>
          <w:rFonts w:ascii="Palatino Linotype" w:eastAsia="Calibri" w:hAnsi="Palatino Linotype" w:cs="Arial"/>
          <w:lang w:val="es-AR"/>
        </w:rPr>
        <w:t>(</w:t>
      </w:r>
      <w:r w:rsidR="00254D94" w:rsidRPr="002A4CE3">
        <w:rPr>
          <w:rFonts w:ascii="Palatino Linotype" w:eastAsia="Calibri" w:hAnsi="Palatino Linotype" w:cs="Arial"/>
          <w:lang w:val="es-AR"/>
        </w:rPr>
        <w:t>08</w:t>
      </w:r>
      <w:r w:rsidR="006F7C33" w:rsidRPr="002A4CE3">
        <w:rPr>
          <w:rFonts w:ascii="Palatino Linotype" w:hAnsi="Palatino Linotype"/>
          <w:i/>
        </w:rPr>
        <w:t xml:space="preserve">) </w:t>
      </w:r>
      <w:r w:rsidR="00807ED7" w:rsidRPr="002A4CE3">
        <w:rPr>
          <w:rFonts w:ascii="Palatino Linotype" w:hAnsi="Palatino Linotype" w:cs="Arial"/>
        </w:rPr>
        <w:t xml:space="preserve">al </w:t>
      </w:r>
      <w:r w:rsidR="00254D94" w:rsidRPr="002A4CE3">
        <w:rPr>
          <w:rFonts w:ascii="Palatino Linotype" w:hAnsi="Palatino Linotype" w:cs="Arial"/>
        </w:rPr>
        <w:t>veintiocho</w:t>
      </w:r>
      <w:r w:rsidR="00807ED7" w:rsidRPr="002A4CE3">
        <w:rPr>
          <w:rFonts w:ascii="Palatino Linotype" w:hAnsi="Palatino Linotype" w:cs="Arial"/>
        </w:rPr>
        <w:t xml:space="preserve"> (</w:t>
      </w:r>
      <w:r w:rsidR="00254D94" w:rsidRPr="002A4CE3">
        <w:rPr>
          <w:rFonts w:ascii="Palatino Linotype" w:hAnsi="Palatino Linotype" w:cs="Arial"/>
        </w:rPr>
        <w:t>28</w:t>
      </w:r>
      <w:r w:rsidR="00807ED7" w:rsidRPr="002A4CE3">
        <w:rPr>
          <w:rFonts w:ascii="Palatino Linotype" w:hAnsi="Palatino Linotype" w:cs="Arial"/>
        </w:rPr>
        <w:t xml:space="preserve">) </w:t>
      </w:r>
      <w:r w:rsidR="00101FC0" w:rsidRPr="002A4CE3">
        <w:rPr>
          <w:rFonts w:ascii="Palatino Linotype" w:hAnsi="Palatino Linotype"/>
        </w:rPr>
        <w:t xml:space="preserve">de </w:t>
      </w:r>
      <w:r w:rsidR="00254D94" w:rsidRPr="002A4CE3">
        <w:rPr>
          <w:rFonts w:ascii="Palatino Linotype" w:hAnsi="Palatino Linotype"/>
        </w:rPr>
        <w:t>octu</w:t>
      </w:r>
      <w:r w:rsidR="0082247A" w:rsidRPr="002A4CE3">
        <w:rPr>
          <w:rFonts w:ascii="Palatino Linotype" w:hAnsi="Palatino Linotype"/>
        </w:rPr>
        <w:t>bre</w:t>
      </w:r>
      <w:r w:rsidR="00101FC0" w:rsidRPr="002A4CE3">
        <w:rPr>
          <w:rFonts w:ascii="Palatino Linotype" w:hAnsi="Palatino Linotype"/>
        </w:rPr>
        <w:t xml:space="preserve"> </w:t>
      </w:r>
      <w:r w:rsidR="00807ED7" w:rsidRPr="002A4CE3">
        <w:rPr>
          <w:rFonts w:ascii="Palatino Linotype" w:hAnsi="Palatino Linotype" w:cs="Arial"/>
        </w:rPr>
        <w:t>de dos mil diecinueve;</w:t>
      </w:r>
      <w:r w:rsidR="00807ED7" w:rsidRPr="002A4CE3">
        <w:rPr>
          <w:rFonts w:ascii="Palatino Linotype" w:eastAsia="Calibri" w:hAnsi="Palatino Linotype" w:cs="Arial"/>
        </w:rPr>
        <w:t xml:space="preserve"> </w:t>
      </w:r>
      <w:r w:rsidR="00807ED7" w:rsidRPr="002A4CE3">
        <w:rPr>
          <w:rFonts w:ascii="Palatino Linotype" w:hAnsi="Palatino Linotype" w:cs="Arial"/>
        </w:rPr>
        <w:t xml:space="preserve">por lo que si presentó su inconformidad el día </w:t>
      </w:r>
      <w:r w:rsidR="00254D94" w:rsidRPr="002A4CE3">
        <w:rPr>
          <w:rFonts w:ascii="Palatino Linotype" w:eastAsia="Calibri" w:hAnsi="Palatino Linotype" w:cs="Arial"/>
          <w:lang w:val="es-AR"/>
        </w:rPr>
        <w:t xml:space="preserve">once </w:t>
      </w:r>
      <w:r w:rsidR="00101FC0" w:rsidRPr="002A4CE3">
        <w:rPr>
          <w:rFonts w:ascii="Palatino Linotype" w:eastAsia="Calibri" w:hAnsi="Palatino Linotype" w:cs="Arial"/>
          <w:lang w:val="es-AR"/>
        </w:rPr>
        <w:t>(</w:t>
      </w:r>
      <w:r w:rsidR="00254D94" w:rsidRPr="002A4CE3">
        <w:rPr>
          <w:rFonts w:ascii="Palatino Linotype" w:eastAsia="Calibri" w:hAnsi="Palatino Linotype" w:cs="Arial"/>
          <w:lang w:val="es-AR"/>
        </w:rPr>
        <w:t>11</w:t>
      </w:r>
      <w:r w:rsidR="00101FC0" w:rsidRPr="002A4CE3">
        <w:rPr>
          <w:rFonts w:ascii="Palatino Linotype" w:hAnsi="Palatino Linotype"/>
          <w:i/>
        </w:rPr>
        <w:t xml:space="preserve">) </w:t>
      </w:r>
      <w:r w:rsidR="00101FC0" w:rsidRPr="002A4CE3">
        <w:rPr>
          <w:rFonts w:ascii="Palatino Linotype" w:hAnsi="Palatino Linotype"/>
        </w:rPr>
        <w:t xml:space="preserve">de </w:t>
      </w:r>
      <w:r w:rsidR="00254D94" w:rsidRPr="002A4CE3">
        <w:rPr>
          <w:rFonts w:ascii="Palatino Linotype" w:hAnsi="Palatino Linotype"/>
        </w:rPr>
        <w:t xml:space="preserve">octubre </w:t>
      </w:r>
      <w:r w:rsidR="00101FC0" w:rsidRPr="002A4CE3">
        <w:rPr>
          <w:rFonts w:ascii="Palatino Linotype" w:hAnsi="Palatino Linotype"/>
        </w:rPr>
        <w:t>de dos mil diecinueve</w:t>
      </w:r>
      <w:r w:rsidR="00807ED7" w:rsidRPr="002A4CE3">
        <w:rPr>
          <w:rFonts w:ascii="Palatino Linotype" w:hAnsi="Palatino Linotype" w:cs="Arial"/>
        </w:rPr>
        <w:t>,</w:t>
      </w:r>
      <w:bookmarkStart w:id="67" w:name="_Toc495430771"/>
      <w:bookmarkStart w:id="68" w:name="_Toc517976096"/>
      <w:bookmarkStart w:id="69" w:name="_Toc458528990"/>
      <w:bookmarkStart w:id="70" w:name="_Toc473812227"/>
      <w:bookmarkEnd w:id="65"/>
      <w:bookmarkEnd w:id="66"/>
      <w:r w:rsidR="00EE4D5C" w:rsidRPr="002A4CE3">
        <w:rPr>
          <w:rFonts w:ascii="Palatino Linotype" w:hAnsi="Palatino Linotype" w:cs="Arial"/>
          <w:color w:val="000000" w:themeColor="text1"/>
        </w:rPr>
        <w:t xml:space="preserve"> éste se encuentra dentro de los márgenes temporales previstos en el artículo 178 de la </w:t>
      </w:r>
      <w:r w:rsidR="00EE4D5C" w:rsidRPr="002A4CE3">
        <w:rPr>
          <w:rFonts w:ascii="Palatino Linotype" w:hAnsi="Palatino Linotype" w:cs="Arial"/>
          <w:b/>
          <w:color w:val="000000" w:themeColor="text1"/>
        </w:rPr>
        <w:t>Ley de Transparencia y Acceso a la Información Pública del Estado de México y Municipios.</w:t>
      </w:r>
    </w:p>
    <w:p w14:paraId="0B023DFA" w14:textId="77777777" w:rsidR="00254D94" w:rsidRPr="002A4CE3" w:rsidRDefault="00254D94" w:rsidP="002A4CE3">
      <w:pPr>
        <w:pStyle w:val="Prrafodelista"/>
        <w:tabs>
          <w:tab w:val="left" w:pos="567"/>
        </w:tabs>
        <w:spacing w:before="240" w:after="240" w:line="360" w:lineRule="auto"/>
        <w:ind w:left="0"/>
        <w:jc w:val="both"/>
        <w:rPr>
          <w:rFonts w:ascii="Palatino Linotype" w:hAnsi="Palatino Linotype"/>
          <w:b/>
          <w:color w:val="000000" w:themeColor="text1"/>
        </w:rPr>
      </w:pPr>
    </w:p>
    <w:p w14:paraId="03BFDB94" w14:textId="77777777" w:rsidR="00254D94" w:rsidRPr="002A4CE3" w:rsidRDefault="00254D94" w:rsidP="002A4CE3">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bookmarkStart w:id="71" w:name="_Toc473812226"/>
      <w:bookmarkStart w:id="72" w:name="_Toc482887019"/>
      <w:bookmarkStart w:id="73" w:name="_Toc490734319"/>
      <w:bookmarkStart w:id="74" w:name="_Toc492468078"/>
      <w:bookmarkStart w:id="75" w:name="_Toc2878591"/>
      <w:bookmarkStart w:id="76" w:name="_Toc3453767"/>
      <w:bookmarkEnd w:id="67"/>
      <w:bookmarkEnd w:id="68"/>
      <w:r w:rsidRPr="002A4CE3">
        <w:rPr>
          <w:rFonts w:ascii="Palatino Linotype" w:hAnsi="Palatino Linotype" w:cs="Arial"/>
          <w:lang w:val="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w:t>
      </w:r>
      <w:r w:rsidRPr="002A4CE3">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2A4CE3">
        <w:rPr>
          <w:rFonts w:ascii="Palatino Linotype" w:hAnsi="Palatino Linotype" w:cs="Arial"/>
          <w:lang w:val="es-ES_tradnl"/>
        </w:rPr>
        <w:t>artículo</w:t>
      </w:r>
      <w:r w:rsidRPr="002A4CE3">
        <w:rPr>
          <w:rFonts w:ascii="Palatino Linotype" w:hAnsi="Palatino Linotype" w:cs="Arial"/>
        </w:rPr>
        <w:t xml:space="preserve"> 180 del mismo ordenamiento.</w:t>
      </w:r>
    </w:p>
    <w:p w14:paraId="72578093" w14:textId="77777777" w:rsidR="00254D94" w:rsidRPr="002A4CE3" w:rsidRDefault="00254D94" w:rsidP="002A4CE3">
      <w:pPr>
        <w:pStyle w:val="Prrafodelista"/>
        <w:tabs>
          <w:tab w:val="left" w:pos="567"/>
        </w:tabs>
        <w:spacing w:line="360" w:lineRule="auto"/>
        <w:ind w:left="0"/>
        <w:jc w:val="both"/>
        <w:rPr>
          <w:rFonts w:ascii="Palatino Linotype" w:hAnsi="Palatino Linotype"/>
          <w:b/>
        </w:rPr>
      </w:pPr>
    </w:p>
    <w:p w14:paraId="21EC7001" w14:textId="77777777" w:rsidR="00254D94" w:rsidRPr="002A4CE3" w:rsidRDefault="00254D94" w:rsidP="002A4CE3">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2A4CE3">
        <w:rPr>
          <w:rFonts w:ascii="Palatino Linotype" w:hAnsi="Palatino Linotype" w:cs="Arial"/>
          <w:lang w:val="es-ES"/>
        </w:rPr>
        <w:lastRenderedPageBreak/>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6919FB9" w14:textId="77777777" w:rsidR="00254D94" w:rsidRPr="002A4CE3" w:rsidRDefault="00254D94" w:rsidP="002A4CE3">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1BA92904" w14:textId="77777777" w:rsidR="00254D94" w:rsidRPr="002A4CE3" w:rsidRDefault="00254D94" w:rsidP="002A4CE3">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2A4CE3">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39749C2" w14:textId="77777777" w:rsidR="00254D94" w:rsidRPr="002A4CE3" w:rsidRDefault="00254D94" w:rsidP="002A4CE3">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1DF56002" w14:textId="77777777" w:rsidR="00254D94" w:rsidRPr="002A4CE3" w:rsidRDefault="00254D94" w:rsidP="002A4CE3">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2A4CE3">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970FFF8" w14:textId="77777777" w:rsidR="00254D94" w:rsidRPr="002A4CE3" w:rsidRDefault="00254D94" w:rsidP="002A4CE3">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2F18C5BB" w14:textId="77777777" w:rsidR="00254D94" w:rsidRPr="002A4CE3" w:rsidRDefault="00254D94" w:rsidP="002A4CE3">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2A4CE3">
        <w:rPr>
          <w:rFonts w:ascii="Palatino Linotype" w:hAnsi="Palatino Linotype" w:cs="Arial"/>
          <w:lang w:val="es-ES"/>
        </w:rPr>
        <w:lastRenderedPageBreak/>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2A4CE3">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64665B57" w14:textId="77777777" w:rsidR="00254D94" w:rsidRPr="002A4CE3" w:rsidRDefault="00254D94" w:rsidP="002A4CE3">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756DF57D" w14:textId="48F2EBE7" w:rsidR="00CE5FF9" w:rsidRPr="002A4CE3" w:rsidRDefault="0082247A" w:rsidP="002A4CE3">
      <w:pPr>
        <w:pStyle w:val="Ttulo2"/>
        <w:spacing w:before="0" w:line="360" w:lineRule="auto"/>
        <w:rPr>
          <w:b w:val="0"/>
          <w:szCs w:val="24"/>
        </w:rPr>
      </w:pPr>
      <w:r w:rsidRPr="002A4CE3">
        <w:rPr>
          <w:szCs w:val="24"/>
        </w:rPr>
        <w:t xml:space="preserve"> </w:t>
      </w:r>
      <w:bookmarkStart w:id="77" w:name="_Toc27144507"/>
      <w:r w:rsidR="00CE5FF9" w:rsidRPr="002A4CE3">
        <w:rPr>
          <w:szCs w:val="24"/>
        </w:rPr>
        <w:t xml:space="preserve">TERCERO. Del planteamiento de la </w:t>
      </w:r>
      <w:proofErr w:type="spellStart"/>
      <w:r w:rsidR="00CE5FF9" w:rsidRPr="002A4CE3">
        <w:rPr>
          <w:szCs w:val="24"/>
        </w:rPr>
        <w:t>litis</w:t>
      </w:r>
      <w:proofErr w:type="spellEnd"/>
      <w:r w:rsidR="00CE5FF9" w:rsidRPr="002A4CE3">
        <w:rPr>
          <w:szCs w:val="24"/>
        </w:rPr>
        <w:t>.</w:t>
      </w:r>
      <w:bookmarkEnd w:id="71"/>
      <w:bookmarkEnd w:id="72"/>
      <w:bookmarkEnd w:id="73"/>
      <w:bookmarkEnd w:id="74"/>
      <w:bookmarkEnd w:id="75"/>
      <w:bookmarkEnd w:id="76"/>
      <w:bookmarkEnd w:id="77"/>
    </w:p>
    <w:p w14:paraId="5F9CA2F7" w14:textId="514BF581" w:rsidR="004E78AF" w:rsidRPr="002A4CE3" w:rsidRDefault="004E78AF" w:rsidP="002A4CE3">
      <w:pPr>
        <w:pStyle w:val="Prrafodelista"/>
        <w:numPr>
          <w:ilvl w:val="0"/>
          <w:numId w:val="1"/>
        </w:numPr>
        <w:tabs>
          <w:tab w:val="left" w:pos="567"/>
        </w:tabs>
        <w:spacing w:before="240" w:after="240" w:line="360" w:lineRule="auto"/>
        <w:ind w:left="0" w:firstLine="0"/>
        <w:jc w:val="both"/>
        <w:rPr>
          <w:rFonts w:ascii="Palatino Linotype" w:hAnsi="Palatino Linotype"/>
        </w:rPr>
      </w:pPr>
      <w:r w:rsidRPr="002A4CE3">
        <w:rPr>
          <w:rFonts w:ascii="Palatino Linotype" w:hAnsi="Palatino Linotype"/>
          <w:color w:val="000000" w:themeColor="text1"/>
        </w:rPr>
        <w:t>En términos generales se manifestó la inconformidad</w:t>
      </w:r>
      <w:r w:rsidRPr="002A4CE3">
        <w:rPr>
          <w:rFonts w:ascii="Palatino Linotype" w:hAnsi="Palatino Linotype"/>
          <w:b/>
          <w:color w:val="000000" w:themeColor="text1"/>
        </w:rPr>
        <w:t xml:space="preserve"> </w:t>
      </w:r>
      <w:r w:rsidRPr="002A4CE3">
        <w:rPr>
          <w:rFonts w:ascii="Palatino Linotype" w:hAnsi="Palatino Linotype"/>
          <w:color w:val="000000" w:themeColor="text1"/>
        </w:rPr>
        <w:t xml:space="preserve">porque </w:t>
      </w:r>
      <w:r w:rsidR="00A6461E" w:rsidRPr="002A4CE3">
        <w:rPr>
          <w:rFonts w:ascii="Palatino Linotype" w:hAnsi="Palatino Linotype"/>
          <w:color w:val="000000" w:themeColor="text1"/>
        </w:rPr>
        <w:t>el SUJETO OBLIGADO declinó su competencia hacia otros SUJETOS OBLIGADOS</w:t>
      </w:r>
      <w:r w:rsidR="008D062F" w:rsidRPr="002A4CE3">
        <w:rPr>
          <w:rFonts w:ascii="Palatino Linotype" w:hAnsi="Palatino Linotype" w:cs="Arial"/>
        </w:rPr>
        <w:t xml:space="preserve"> </w:t>
      </w:r>
      <w:r w:rsidRPr="002A4CE3">
        <w:rPr>
          <w:rFonts w:ascii="Palatino Linotype" w:hAnsi="Palatino Linotype" w:cs="Arial"/>
        </w:rPr>
        <w:t xml:space="preserve">por lo que se actualiza la causa de procedencia del recurso de revisión establecida en el artículo 179, </w:t>
      </w:r>
      <w:r w:rsidR="006B5917" w:rsidRPr="002A4CE3">
        <w:rPr>
          <w:rFonts w:ascii="Palatino Linotype" w:hAnsi="Palatino Linotype" w:cs="Arial"/>
        </w:rPr>
        <w:t xml:space="preserve">fracción </w:t>
      </w:r>
      <w:r w:rsidR="00101FC0" w:rsidRPr="002A4CE3">
        <w:rPr>
          <w:rFonts w:ascii="Palatino Linotype" w:hAnsi="Palatino Linotype" w:cs="Arial"/>
        </w:rPr>
        <w:t>I</w:t>
      </w:r>
      <w:r w:rsidR="00A6461E" w:rsidRPr="002A4CE3">
        <w:rPr>
          <w:rFonts w:ascii="Palatino Linotype" w:hAnsi="Palatino Linotype" w:cs="Arial"/>
        </w:rPr>
        <w:t xml:space="preserve">V </w:t>
      </w:r>
      <w:r w:rsidRPr="002A4CE3">
        <w:rPr>
          <w:rFonts w:ascii="Palatino Linotype" w:hAnsi="Palatino Linotype" w:cs="Arial"/>
        </w:rPr>
        <w:t xml:space="preserve">de la </w:t>
      </w:r>
      <w:r w:rsidRPr="002A4CE3">
        <w:rPr>
          <w:rFonts w:ascii="Palatino Linotype" w:hAnsi="Palatino Linotype" w:cs="Arial"/>
          <w:b/>
        </w:rPr>
        <w:t>Ley de Transparencia y Acceso a la Información Pública del Estado de México y Municipios.</w:t>
      </w:r>
    </w:p>
    <w:p w14:paraId="61886E9E" w14:textId="77777777" w:rsidR="006F7C33" w:rsidRPr="002A4CE3" w:rsidRDefault="006F7C33" w:rsidP="002A4CE3">
      <w:pPr>
        <w:pStyle w:val="Prrafodelista"/>
        <w:tabs>
          <w:tab w:val="left" w:pos="567"/>
        </w:tabs>
        <w:spacing w:before="240" w:after="240" w:line="360" w:lineRule="auto"/>
        <w:ind w:left="0"/>
        <w:jc w:val="both"/>
        <w:rPr>
          <w:rFonts w:ascii="Palatino Linotype" w:hAnsi="Palatino Linotype"/>
        </w:rPr>
      </w:pPr>
    </w:p>
    <w:p w14:paraId="51EE37FF" w14:textId="7A8C8576" w:rsidR="00CE5FF9" w:rsidRPr="002A4CE3" w:rsidRDefault="00CE5FF9" w:rsidP="002A4CE3">
      <w:pPr>
        <w:pStyle w:val="Prrafodelista"/>
        <w:numPr>
          <w:ilvl w:val="0"/>
          <w:numId w:val="1"/>
        </w:numPr>
        <w:tabs>
          <w:tab w:val="left" w:pos="567"/>
        </w:tabs>
        <w:spacing w:before="240" w:after="240" w:line="360" w:lineRule="auto"/>
        <w:ind w:left="0" w:firstLine="0"/>
        <w:jc w:val="both"/>
        <w:rPr>
          <w:rFonts w:ascii="Palatino Linotype" w:hAnsi="Palatino Linotype"/>
          <w:i/>
          <w:color w:val="000000"/>
        </w:rPr>
      </w:pPr>
      <w:r w:rsidRPr="002A4CE3">
        <w:rPr>
          <w:rFonts w:ascii="Palatino Linotype" w:hAnsi="Palatino Linotype" w:cs="Arial"/>
        </w:rPr>
        <w:t>En éste c</w:t>
      </w:r>
      <w:r w:rsidR="00A6461E" w:rsidRPr="002A4CE3">
        <w:rPr>
          <w:rFonts w:ascii="Palatino Linotype" w:hAnsi="Palatino Linotype" w:cs="Arial"/>
        </w:rPr>
        <w:t>aso en particular, se actualiza</w:t>
      </w:r>
      <w:r w:rsidRPr="002A4CE3">
        <w:rPr>
          <w:rFonts w:ascii="Palatino Linotype" w:hAnsi="Palatino Linotype" w:cs="Arial"/>
        </w:rPr>
        <w:t xml:space="preserve"> la fracción I</w:t>
      </w:r>
      <w:r w:rsidR="00A6461E" w:rsidRPr="002A4CE3">
        <w:rPr>
          <w:rFonts w:ascii="Palatino Linotype" w:hAnsi="Palatino Linotype" w:cs="Arial"/>
        </w:rPr>
        <w:t>V</w:t>
      </w:r>
      <w:r w:rsidRPr="002A4CE3">
        <w:rPr>
          <w:rFonts w:ascii="Palatino Linotype" w:hAnsi="Palatino Linotype" w:cs="Arial"/>
        </w:rPr>
        <w:t xml:space="preserve"> del arábigo en cita, ya que el </w:t>
      </w:r>
      <w:r w:rsidRPr="002A4CE3">
        <w:rPr>
          <w:rFonts w:ascii="Palatino Linotype" w:hAnsi="Palatino Linotype" w:cs="Arial"/>
          <w:b/>
        </w:rPr>
        <w:t>SUJETO OBLIGADO</w:t>
      </w:r>
      <w:r w:rsidRPr="002A4CE3">
        <w:rPr>
          <w:rFonts w:ascii="Palatino Linotype" w:hAnsi="Palatino Linotype" w:cs="Arial"/>
        </w:rPr>
        <w:t xml:space="preserve"> no omite responder la solicitud; empero al hacerlo </w:t>
      </w:r>
      <w:r w:rsidR="0082247A" w:rsidRPr="002A4CE3">
        <w:rPr>
          <w:rFonts w:ascii="Palatino Linotype" w:hAnsi="Palatino Linotype" w:cs="Arial"/>
        </w:rPr>
        <w:t xml:space="preserve">declina su competencia y </w:t>
      </w:r>
      <w:r w:rsidRPr="002A4CE3">
        <w:rPr>
          <w:rFonts w:ascii="Palatino Linotype" w:hAnsi="Palatino Linotype" w:cs="Arial"/>
        </w:rPr>
        <w:t xml:space="preserve">a consideración del particular </w:t>
      </w:r>
      <w:r w:rsidR="00254D94" w:rsidRPr="002A4CE3">
        <w:rPr>
          <w:rFonts w:ascii="Palatino Linotype" w:hAnsi="Palatino Linotype" w:cs="Arial"/>
        </w:rPr>
        <w:t>éste si cuenta con atribuciones para hacer entrega de la información.</w:t>
      </w:r>
    </w:p>
    <w:p w14:paraId="0DCCBD79" w14:textId="77777777" w:rsidR="0082247A" w:rsidRPr="002A4CE3" w:rsidRDefault="0082247A" w:rsidP="002A4CE3">
      <w:pPr>
        <w:pStyle w:val="Prrafodelista"/>
        <w:tabs>
          <w:tab w:val="left" w:pos="567"/>
        </w:tabs>
        <w:spacing w:before="240" w:after="240" w:line="360" w:lineRule="auto"/>
        <w:ind w:left="0"/>
        <w:jc w:val="both"/>
        <w:rPr>
          <w:rFonts w:ascii="Palatino Linotype" w:hAnsi="Palatino Linotype"/>
        </w:rPr>
      </w:pPr>
    </w:p>
    <w:p w14:paraId="4ED5374B" w14:textId="2D4EB9EF" w:rsidR="00CE5FF9" w:rsidRPr="002A4CE3" w:rsidRDefault="00CE5FF9" w:rsidP="002A4CE3">
      <w:pPr>
        <w:pStyle w:val="Prrafodelista"/>
        <w:numPr>
          <w:ilvl w:val="0"/>
          <w:numId w:val="1"/>
        </w:numPr>
        <w:tabs>
          <w:tab w:val="left" w:pos="567"/>
        </w:tabs>
        <w:spacing w:before="240" w:after="240" w:line="360" w:lineRule="auto"/>
        <w:ind w:left="0" w:firstLine="0"/>
        <w:jc w:val="both"/>
        <w:rPr>
          <w:rFonts w:ascii="Palatino Linotype" w:hAnsi="Palatino Linotype"/>
        </w:rPr>
      </w:pPr>
      <w:r w:rsidRPr="002A4CE3">
        <w:rPr>
          <w:rFonts w:ascii="Palatino Linotype" w:eastAsia="Calibri" w:hAnsi="Palatino Linotype" w:cs="Arial"/>
        </w:rPr>
        <w:t xml:space="preserve">Cabe señalar </w:t>
      </w:r>
      <w:r w:rsidRPr="002A4CE3">
        <w:rPr>
          <w:rFonts w:ascii="Palatino Linotype" w:hAnsi="Palatino Linotype" w:cs="Arial"/>
        </w:rPr>
        <w:t xml:space="preserve">que </w:t>
      </w:r>
      <w:r w:rsidRPr="002A4CE3">
        <w:rPr>
          <w:rFonts w:ascii="Palatino Linotype" w:eastAsia="Times New Roman" w:hAnsi="Palatino Linotype" w:cs="Arial"/>
          <w:lang w:val="es-ES"/>
        </w:rPr>
        <w:t>e</w:t>
      </w:r>
      <w:r w:rsidRPr="002A4CE3">
        <w:rPr>
          <w:rFonts w:ascii="Palatino Linotype" w:eastAsia="Calibri" w:hAnsi="Palatino Linotype" w:cs="Arial"/>
          <w:lang w:val="es-ES"/>
        </w:rPr>
        <w:t xml:space="preserve">l </w:t>
      </w:r>
      <w:r w:rsidRPr="002A4CE3">
        <w:rPr>
          <w:rFonts w:ascii="Palatino Linotype" w:hAnsi="Palatino Linotype" w:cs="Arial"/>
          <w:b/>
        </w:rPr>
        <w:t>SUJETO OBLIGADO</w:t>
      </w:r>
      <w:r w:rsidRPr="002A4CE3">
        <w:rPr>
          <w:rFonts w:ascii="Palatino Linotype" w:hAnsi="Palatino Linotype" w:cs="Arial"/>
        </w:rPr>
        <w:t xml:space="preserve"> rindió su Informe Justificado </w:t>
      </w:r>
      <w:r w:rsidRPr="002A4CE3">
        <w:rPr>
          <w:rFonts w:ascii="Palatino Linotype" w:hAnsi="Palatino Linotype"/>
        </w:rPr>
        <w:t xml:space="preserve">para manifestar lo que a su derecho asistiera y conviniera, en el que </w:t>
      </w:r>
      <w:r w:rsidR="00A6461E" w:rsidRPr="002A4CE3">
        <w:rPr>
          <w:rFonts w:ascii="Palatino Linotype" w:hAnsi="Palatino Linotype"/>
        </w:rPr>
        <w:t>confirma su respuesta inicial</w:t>
      </w:r>
      <w:r w:rsidR="00B21FEA" w:rsidRPr="002A4CE3">
        <w:rPr>
          <w:rFonts w:ascii="Palatino Linotype" w:hAnsi="Palatino Linotype"/>
        </w:rPr>
        <w:t>, motivo por el cual no fue puesto a disposición del particular</w:t>
      </w:r>
      <w:r w:rsidRPr="002A4CE3">
        <w:rPr>
          <w:rFonts w:ascii="Palatino Linotype" w:hAnsi="Palatino Linotype"/>
        </w:rPr>
        <w:t>.</w:t>
      </w:r>
    </w:p>
    <w:p w14:paraId="223FA1CF" w14:textId="77777777" w:rsidR="006F7C33" w:rsidRPr="002A4CE3" w:rsidRDefault="006F7C33" w:rsidP="002A4CE3">
      <w:pPr>
        <w:pStyle w:val="Prrafodelista"/>
        <w:tabs>
          <w:tab w:val="left" w:pos="567"/>
        </w:tabs>
        <w:spacing w:before="240" w:after="240" w:line="360" w:lineRule="auto"/>
        <w:ind w:left="0"/>
        <w:jc w:val="both"/>
        <w:rPr>
          <w:rFonts w:ascii="Palatino Linotype" w:hAnsi="Palatino Linotype"/>
        </w:rPr>
      </w:pPr>
    </w:p>
    <w:p w14:paraId="5F969825" w14:textId="2CFF74CB" w:rsidR="00CE5FF9" w:rsidRPr="002A4CE3" w:rsidRDefault="00CE5FF9" w:rsidP="002A4CE3">
      <w:pPr>
        <w:pStyle w:val="Prrafodelista"/>
        <w:numPr>
          <w:ilvl w:val="0"/>
          <w:numId w:val="1"/>
        </w:numPr>
        <w:tabs>
          <w:tab w:val="left" w:pos="567"/>
        </w:tabs>
        <w:spacing w:before="240" w:after="240" w:line="360" w:lineRule="auto"/>
        <w:ind w:left="0" w:firstLine="0"/>
        <w:jc w:val="both"/>
        <w:rPr>
          <w:rFonts w:ascii="Palatino Linotype" w:hAnsi="Palatino Linotype"/>
        </w:rPr>
      </w:pPr>
      <w:r w:rsidRPr="002A4CE3">
        <w:rPr>
          <w:rFonts w:ascii="Palatino Linotype" w:eastAsia="Times New Roman" w:hAnsi="Palatino Linotype" w:cs="Arial"/>
          <w:color w:val="000000" w:themeColor="text1"/>
        </w:rPr>
        <w:t xml:space="preserve">En dichas condiciones, la </w:t>
      </w:r>
      <w:proofErr w:type="spellStart"/>
      <w:r w:rsidRPr="002A4CE3">
        <w:rPr>
          <w:rFonts w:ascii="Palatino Linotype" w:eastAsia="Times New Roman" w:hAnsi="Palatino Linotype" w:cs="Arial"/>
          <w:i/>
          <w:color w:val="000000" w:themeColor="text1"/>
        </w:rPr>
        <w:t>litis</w:t>
      </w:r>
      <w:proofErr w:type="spellEnd"/>
      <w:r w:rsidRPr="002A4CE3">
        <w:rPr>
          <w:rFonts w:ascii="Palatino Linotype" w:eastAsia="Times New Roman" w:hAnsi="Palatino Linotype" w:cs="Arial"/>
          <w:color w:val="000000" w:themeColor="text1"/>
        </w:rPr>
        <w:t xml:space="preserve"> a resolver en este recurso se circunscribe a determinar si la respuesta entregada satisface el derecho de acceso a la información pública y si la declinación de competencia fue realizada de forma correcta.</w:t>
      </w:r>
    </w:p>
    <w:p w14:paraId="2F57A107" w14:textId="77777777" w:rsidR="00CE5FF9" w:rsidRPr="002A4CE3" w:rsidRDefault="00CE5FF9" w:rsidP="002A4CE3">
      <w:pPr>
        <w:pStyle w:val="Prrafodelista"/>
        <w:spacing w:line="360" w:lineRule="auto"/>
        <w:ind w:left="0" w:right="49"/>
        <w:jc w:val="both"/>
        <w:rPr>
          <w:rFonts w:ascii="Palatino Linotype" w:hAnsi="Palatino Linotype"/>
          <w:b/>
          <w:color w:val="000000" w:themeColor="text1"/>
        </w:rPr>
      </w:pPr>
    </w:p>
    <w:p w14:paraId="4FC95E5C" w14:textId="77777777" w:rsidR="00CE5FF9" w:rsidRPr="002A4CE3" w:rsidRDefault="00CE5FF9" w:rsidP="002A4CE3">
      <w:pPr>
        <w:pStyle w:val="Ttulo1"/>
        <w:spacing w:line="360" w:lineRule="auto"/>
        <w:rPr>
          <w:szCs w:val="24"/>
        </w:rPr>
      </w:pPr>
      <w:bookmarkStart w:id="78" w:name="_Toc492468079"/>
      <w:bookmarkStart w:id="79" w:name="_Toc2878592"/>
      <w:bookmarkStart w:id="80" w:name="_Toc3453768"/>
      <w:bookmarkStart w:id="81" w:name="_Toc27144508"/>
      <w:r w:rsidRPr="002A4CE3">
        <w:rPr>
          <w:szCs w:val="24"/>
        </w:rPr>
        <w:t>CUARTO. Del estudio y resolución del asunto.</w:t>
      </w:r>
      <w:bookmarkEnd w:id="78"/>
      <w:bookmarkEnd w:id="79"/>
      <w:bookmarkEnd w:id="80"/>
      <w:bookmarkEnd w:id="81"/>
    </w:p>
    <w:p w14:paraId="7B35E0EF" w14:textId="77777777" w:rsidR="00CE5FF9" w:rsidRPr="002A4CE3" w:rsidRDefault="00CE5FF9" w:rsidP="002A4CE3">
      <w:pPr>
        <w:pStyle w:val="Prrafodelista"/>
        <w:tabs>
          <w:tab w:val="left" w:pos="567"/>
        </w:tabs>
        <w:spacing w:line="360" w:lineRule="auto"/>
        <w:ind w:left="0"/>
        <w:jc w:val="both"/>
        <w:rPr>
          <w:rFonts w:ascii="Palatino Linotype" w:hAnsi="Palatino Linotype"/>
        </w:rPr>
      </w:pPr>
    </w:p>
    <w:p w14:paraId="5D033825" w14:textId="77777777" w:rsidR="00CE5FF9" w:rsidRPr="002A4CE3" w:rsidRDefault="00CE5FF9" w:rsidP="002A4CE3">
      <w:pPr>
        <w:pStyle w:val="Ttulo2"/>
        <w:spacing w:line="360" w:lineRule="auto"/>
        <w:rPr>
          <w:szCs w:val="24"/>
        </w:rPr>
      </w:pPr>
      <w:bookmarkStart w:id="82" w:name="_Toc495430773"/>
      <w:bookmarkStart w:id="83" w:name="_Toc521488600"/>
      <w:bookmarkStart w:id="84" w:name="_Toc3453769"/>
      <w:bookmarkStart w:id="85" w:name="_Toc27144509"/>
      <w:r w:rsidRPr="002A4CE3">
        <w:rPr>
          <w:szCs w:val="24"/>
        </w:rPr>
        <w:t xml:space="preserve">I. </w:t>
      </w:r>
      <w:bookmarkEnd w:id="82"/>
      <w:r w:rsidRPr="002A4CE3">
        <w:rPr>
          <w:szCs w:val="24"/>
        </w:rPr>
        <w:t>De la respuesta del SUJETO OBLIGADO.</w:t>
      </w:r>
      <w:bookmarkEnd w:id="83"/>
      <w:bookmarkEnd w:id="84"/>
      <w:bookmarkEnd w:id="85"/>
    </w:p>
    <w:p w14:paraId="03B75625" w14:textId="77777777" w:rsidR="005250C9" w:rsidRPr="002A4CE3" w:rsidRDefault="005250C9" w:rsidP="002A4CE3">
      <w:pPr>
        <w:pStyle w:val="Prrafodelista"/>
        <w:tabs>
          <w:tab w:val="left" w:pos="567"/>
        </w:tabs>
        <w:spacing w:line="360" w:lineRule="auto"/>
        <w:ind w:left="0"/>
        <w:jc w:val="both"/>
        <w:rPr>
          <w:rFonts w:ascii="Palatino Linotype" w:hAnsi="Palatino Linotype"/>
        </w:rPr>
      </w:pPr>
    </w:p>
    <w:p w14:paraId="0B486178" w14:textId="3C1DC0C3" w:rsidR="00FD365C" w:rsidRPr="002A4CE3" w:rsidRDefault="00CE5FF9" w:rsidP="002A4CE3">
      <w:pPr>
        <w:pStyle w:val="Prrafodelista"/>
        <w:numPr>
          <w:ilvl w:val="0"/>
          <w:numId w:val="1"/>
        </w:numPr>
        <w:tabs>
          <w:tab w:val="left" w:pos="567"/>
        </w:tabs>
        <w:spacing w:before="240" w:after="240" w:line="360" w:lineRule="auto"/>
        <w:ind w:left="0" w:firstLine="0"/>
        <w:jc w:val="both"/>
        <w:rPr>
          <w:rFonts w:ascii="Palatino Linotype" w:hAnsi="Palatino Linotype" w:cs="Arial"/>
        </w:rPr>
      </w:pPr>
      <w:r w:rsidRPr="002A4CE3">
        <w:rPr>
          <w:rFonts w:ascii="Palatino Linotype" w:hAnsi="Palatino Linotype" w:cs="Arial"/>
        </w:rPr>
        <w:t>En</w:t>
      </w:r>
      <w:r w:rsidR="004E78AF" w:rsidRPr="002A4CE3">
        <w:rPr>
          <w:rFonts w:ascii="Palatino Linotype" w:hAnsi="Palatino Linotype" w:cs="Arial"/>
        </w:rPr>
        <w:t xml:space="preserve"> primer término es necesario reiterar que </w:t>
      </w:r>
      <w:r w:rsidR="00101FC0" w:rsidRPr="002A4CE3">
        <w:rPr>
          <w:rFonts w:ascii="Palatino Linotype" w:hAnsi="Palatino Linotype" w:cs="Arial"/>
        </w:rPr>
        <w:t xml:space="preserve">medularmente </w:t>
      </w:r>
      <w:r w:rsidR="005250C9" w:rsidRPr="002A4CE3">
        <w:rPr>
          <w:rFonts w:ascii="Palatino Linotype" w:hAnsi="Palatino Linotype" w:cs="Arial"/>
        </w:rPr>
        <w:t xml:space="preserve">se requirió </w:t>
      </w:r>
      <w:r w:rsidR="004E78AF" w:rsidRPr="002A4CE3">
        <w:rPr>
          <w:rFonts w:ascii="Palatino Linotype" w:hAnsi="Palatino Linotype" w:cs="Arial"/>
        </w:rPr>
        <w:t xml:space="preserve">información </w:t>
      </w:r>
      <w:r w:rsidR="005250C9" w:rsidRPr="002A4CE3">
        <w:rPr>
          <w:rFonts w:ascii="Palatino Linotype" w:hAnsi="Palatino Linotype" w:cs="Arial"/>
        </w:rPr>
        <w:t>relativa a</w:t>
      </w:r>
      <w:r w:rsidR="00FD365C" w:rsidRPr="002A4CE3">
        <w:rPr>
          <w:rFonts w:ascii="Palatino Linotype" w:hAnsi="Palatino Linotype" w:cs="Arial"/>
        </w:rPr>
        <w:t>:</w:t>
      </w:r>
    </w:p>
    <w:p w14:paraId="4E7B5A12" w14:textId="77777777" w:rsidR="00FD365C" w:rsidRPr="002A4CE3" w:rsidRDefault="00FD365C" w:rsidP="002A4CE3">
      <w:pPr>
        <w:pStyle w:val="Prrafodelista"/>
        <w:tabs>
          <w:tab w:val="left" w:pos="567"/>
        </w:tabs>
        <w:spacing w:line="360" w:lineRule="auto"/>
        <w:ind w:left="0"/>
        <w:jc w:val="both"/>
        <w:rPr>
          <w:rFonts w:ascii="Palatino Linotype" w:hAnsi="Palatino Linotype" w:cs="Arial"/>
        </w:rPr>
      </w:pPr>
    </w:p>
    <w:p w14:paraId="223B56E5" w14:textId="73924BC5" w:rsidR="00DA71F2" w:rsidRPr="002A4CE3" w:rsidRDefault="00DA71F2" w:rsidP="002A4CE3">
      <w:pPr>
        <w:pStyle w:val="Prrafodelista"/>
        <w:numPr>
          <w:ilvl w:val="3"/>
          <w:numId w:val="1"/>
        </w:numPr>
        <w:tabs>
          <w:tab w:val="left" w:pos="567"/>
        </w:tabs>
        <w:spacing w:before="240" w:after="240" w:line="360" w:lineRule="auto"/>
        <w:ind w:left="567" w:right="567" w:firstLine="0"/>
        <w:jc w:val="both"/>
        <w:rPr>
          <w:rFonts w:ascii="Palatino Linotype" w:hAnsi="Palatino Linotype"/>
          <w:color w:val="000000"/>
        </w:rPr>
      </w:pPr>
      <w:r w:rsidRPr="002A4CE3">
        <w:rPr>
          <w:rFonts w:ascii="Palatino Linotype" w:hAnsi="Palatino Linotype"/>
          <w:color w:val="000000"/>
        </w:rPr>
        <w:t xml:space="preserve">Toda la </w:t>
      </w:r>
      <w:r w:rsidRPr="002A4CE3">
        <w:rPr>
          <w:rFonts w:ascii="Palatino Linotype" w:eastAsia="Times New Roman" w:hAnsi="Palatino Linotype" w:cs="Times New Roman"/>
          <w:lang w:val="es-MX" w:eastAsia="es-MX"/>
        </w:rPr>
        <w:t>información relativa al proyecto denominado Río de los Remedios-Venta de Carpio, Gran canal, Siervo de la Nación que forma parte de la infraestructura carretera del GEM y consiste en el proyecto geométrico de la SCT que unirá mediante un trazo de 14.5 km aproximadamente la 3a etapa de la autopista Naucalpan-Ecatepec (en su punto de conexión con la Av. Gran canal en los límites del D.F y Estado de México) la autopista de la fase I del circuito exterior mexiquense (a la altura de su km 39 aproximadamente) y la carretera México-</w:t>
      </w:r>
      <w:proofErr w:type="spellStart"/>
      <w:r w:rsidRPr="002A4CE3">
        <w:rPr>
          <w:rFonts w:ascii="Palatino Linotype" w:eastAsia="Times New Roman" w:hAnsi="Palatino Linotype" w:cs="Times New Roman"/>
          <w:lang w:val="es-MX" w:eastAsia="es-MX"/>
        </w:rPr>
        <w:t>Tepexpan</w:t>
      </w:r>
      <w:proofErr w:type="spellEnd"/>
      <w:r w:rsidRPr="002A4CE3">
        <w:rPr>
          <w:rFonts w:ascii="Palatino Linotype" w:eastAsia="Times New Roman" w:hAnsi="Palatino Linotype" w:cs="Times New Roman"/>
          <w:lang w:val="es-MX" w:eastAsia="es-MX"/>
        </w:rPr>
        <w:t>, en territorio del municipio de Ecatepec, la cual pretende beneficiar a 7</w:t>
      </w:r>
      <w:proofErr w:type="gramStart"/>
      <w:r w:rsidRPr="002A4CE3">
        <w:rPr>
          <w:rFonts w:ascii="Palatino Linotype" w:eastAsia="Times New Roman" w:hAnsi="Palatino Linotype" w:cs="Times New Roman"/>
          <w:lang w:val="es-MX" w:eastAsia="es-MX"/>
        </w:rPr>
        <w:t>,300,000</w:t>
      </w:r>
      <w:proofErr w:type="gramEnd"/>
      <w:r w:rsidRPr="002A4CE3">
        <w:rPr>
          <w:rFonts w:ascii="Palatino Linotype" w:eastAsia="Times New Roman" w:hAnsi="Palatino Linotype" w:cs="Times New Roman"/>
          <w:lang w:val="es-MX" w:eastAsia="es-MX"/>
        </w:rPr>
        <w:t xml:space="preserve"> usuarios anualmente y será desarrollada bajo el esquema de concesión y dentro de la circunscripción territorial del GEM.</w:t>
      </w:r>
    </w:p>
    <w:p w14:paraId="19C7B618" w14:textId="77777777" w:rsidR="0082247A" w:rsidRPr="002A4CE3" w:rsidRDefault="0082247A" w:rsidP="002A4CE3">
      <w:pPr>
        <w:pStyle w:val="Prrafodelista"/>
        <w:tabs>
          <w:tab w:val="left" w:pos="567"/>
        </w:tabs>
        <w:spacing w:before="240" w:after="240" w:line="360" w:lineRule="auto"/>
        <w:ind w:left="2895" w:right="567"/>
        <w:jc w:val="both"/>
        <w:rPr>
          <w:rFonts w:ascii="Palatino Linotype" w:hAnsi="Palatino Linotype"/>
          <w:color w:val="000000"/>
        </w:rPr>
      </w:pPr>
    </w:p>
    <w:p w14:paraId="60D4ED67" w14:textId="0A287179" w:rsidR="00094279" w:rsidRPr="002A4CE3" w:rsidRDefault="004E78AF" w:rsidP="002A4CE3">
      <w:pPr>
        <w:pStyle w:val="Prrafodelista"/>
        <w:numPr>
          <w:ilvl w:val="0"/>
          <w:numId w:val="1"/>
        </w:numPr>
        <w:tabs>
          <w:tab w:val="left" w:pos="567"/>
        </w:tabs>
        <w:spacing w:before="240" w:after="240" w:line="360" w:lineRule="auto"/>
        <w:ind w:left="0" w:firstLine="0"/>
        <w:jc w:val="both"/>
        <w:rPr>
          <w:rStyle w:val="Hipervnculo"/>
          <w:rFonts w:ascii="Palatino Linotype" w:hAnsi="Palatino Linotype"/>
          <w:i/>
          <w:color w:val="auto"/>
          <w:u w:val="none"/>
        </w:rPr>
      </w:pPr>
      <w:r w:rsidRPr="002A4CE3">
        <w:rPr>
          <w:rFonts w:ascii="Palatino Linotype" w:eastAsia="Arial Unicode MS" w:hAnsi="Palatino Linotype" w:cs="Arial"/>
          <w:color w:val="000000" w:themeColor="text1"/>
        </w:rPr>
        <w:lastRenderedPageBreak/>
        <w:t xml:space="preserve">En consecuencia el </w:t>
      </w:r>
      <w:r w:rsidRPr="002A4CE3">
        <w:rPr>
          <w:rFonts w:ascii="Palatino Linotype" w:eastAsia="Arial Unicode MS" w:hAnsi="Palatino Linotype" w:cs="Arial"/>
          <w:b/>
          <w:color w:val="000000" w:themeColor="text1"/>
        </w:rPr>
        <w:t>SUJETO OBLIGADO</w:t>
      </w:r>
      <w:r w:rsidRPr="002A4CE3">
        <w:rPr>
          <w:rFonts w:ascii="Palatino Linotype" w:eastAsia="Arial Unicode MS" w:hAnsi="Palatino Linotype" w:cs="Arial"/>
          <w:color w:val="000000" w:themeColor="text1"/>
        </w:rPr>
        <w:t xml:space="preserve"> respondió </w:t>
      </w:r>
      <w:r w:rsidR="00FD365C" w:rsidRPr="002A4CE3">
        <w:rPr>
          <w:rFonts w:ascii="Palatino Linotype" w:eastAsia="Times New Roman" w:hAnsi="Palatino Linotype" w:cs="Arial"/>
          <w:color w:val="000000" w:themeColor="text1"/>
          <w:lang w:val="es-ES"/>
        </w:rPr>
        <w:t xml:space="preserve">a la solicitud de información </w:t>
      </w:r>
      <w:r w:rsidR="00094279" w:rsidRPr="002A4CE3">
        <w:rPr>
          <w:rFonts w:ascii="Palatino Linotype" w:hAnsi="Palatino Linotype" w:cs="Arial"/>
          <w:color w:val="000000" w:themeColor="text1"/>
        </w:rPr>
        <w:t>hac</w:t>
      </w:r>
      <w:r w:rsidR="0082247A" w:rsidRPr="002A4CE3">
        <w:rPr>
          <w:rFonts w:ascii="Palatino Linotype" w:hAnsi="Palatino Linotype" w:cs="Arial"/>
          <w:color w:val="000000" w:themeColor="text1"/>
        </w:rPr>
        <w:t>iendo</w:t>
      </w:r>
      <w:r w:rsidR="00094279" w:rsidRPr="002A4CE3">
        <w:rPr>
          <w:rFonts w:ascii="Palatino Linotype" w:hAnsi="Palatino Linotype" w:cs="Arial"/>
          <w:color w:val="000000" w:themeColor="text1"/>
        </w:rPr>
        <w:t xml:space="preserve"> del conocimiento del particular </w:t>
      </w:r>
      <w:r w:rsidR="002F5F94" w:rsidRPr="002A4CE3">
        <w:rPr>
          <w:rFonts w:ascii="Palatino Linotype" w:hAnsi="Palatino Linotype" w:cs="Arial"/>
          <w:color w:val="000000" w:themeColor="text1"/>
        </w:rPr>
        <w:t xml:space="preserve">medularmente </w:t>
      </w:r>
      <w:r w:rsidR="00094279" w:rsidRPr="002A4CE3">
        <w:rPr>
          <w:rFonts w:ascii="Palatino Linotype" w:hAnsi="Palatino Linotype" w:cs="Arial"/>
          <w:color w:val="000000" w:themeColor="text1"/>
        </w:rPr>
        <w:t>que “</w:t>
      </w:r>
      <w:r w:rsidR="00DA71F2" w:rsidRPr="002A4CE3">
        <w:rPr>
          <w:rFonts w:ascii="Palatino Linotype" w:hAnsi="Palatino Linotype"/>
          <w:i/>
          <w:color w:val="000000"/>
        </w:rPr>
        <w:t>con fundamento en lo dispuesto por el artículo 32 de la Ley Orgánica de la Administración Pública del Estado de México, me permito informarle que este Sujeto Obligado por el ámbito de sus atribuciones no cuenta con la información solicitada, sin embargo, con fundamento en los artículos 17.70 y 17.71 del Código Administrativo del Estado de México, se le recomienda amablemente dirigir su solicitud al Sistema de Autopistas, Aeropuertos, Servicios Conexos y Auxiliares del Estado de México, organismo público descentralizado, con personalidad jurídica y patrimonio propios, que tiene por objeto coordinar los programas y acciones relacionados con la infraestructura vial de cuota</w:t>
      </w:r>
      <w:r w:rsidR="00B97C08" w:rsidRPr="002A4CE3">
        <w:rPr>
          <w:rFonts w:ascii="Palatino Linotype" w:hAnsi="Palatino Linotype" w:cs="Arial"/>
          <w:i/>
          <w:color w:val="000000" w:themeColor="text1"/>
        </w:rPr>
        <w:t>…</w:t>
      </w:r>
      <w:r w:rsidR="00401B8A" w:rsidRPr="002A4CE3">
        <w:rPr>
          <w:rStyle w:val="Hipervnculo"/>
          <w:rFonts w:ascii="Palatino Linotype" w:hAnsi="Palatino Linotype"/>
          <w:i/>
          <w:color w:val="auto"/>
          <w:u w:val="none"/>
        </w:rPr>
        <w:t>”(Énfasis añadido)</w:t>
      </w:r>
    </w:p>
    <w:p w14:paraId="59F1B022" w14:textId="77777777" w:rsidR="00401B8A" w:rsidRPr="002A4CE3" w:rsidRDefault="00401B8A" w:rsidP="002A4CE3">
      <w:pPr>
        <w:pStyle w:val="Prrafodelista"/>
        <w:spacing w:before="240" w:after="240" w:line="360" w:lineRule="auto"/>
        <w:ind w:left="0"/>
        <w:jc w:val="both"/>
        <w:rPr>
          <w:rFonts w:ascii="Palatino Linotype" w:hAnsi="Palatino Linotype"/>
        </w:rPr>
      </w:pPr>
    </w:p>
    <w:p w14:paraId="27FEE2A4" w14:textId="5B46F4BB" w:rsidR="00401B8A" w:rsidRPr="002A4CE3" w:rsidRDefault="00401B8A" w:rsidP="002A4CE3">
      <w:pPr>
        <w:pStyle w:val="Prrafodelista"/>
        <w:numPr>
          <w:ilvl w:val="0"/>
          <w:numId w:val="1"/>
        </w:numPr>
        <w:spacing w:before="240" w:after="240" w:line="360" w:lineRule="auto"/>
        <w:ind w:left="0" w:firstLine="0"/>
        <w:jc w:val="both"/>
        <w:rPr>
          <w:rFonts w:ascii="Palatino Linotype" w:hAnsi="Palatino Linotype"/>
        </w:rPr>
      </w:pPr>
      <w:r w:rsidRPr="002A4CE3">
        <w:rPr>
          <w:rFonts w:ascii="Palatino Linotype" w:hAnsi="Palatino Linotype"/>
        </w:rPr>
        <w:t xml:space="preserve">No se soslaya destacar que el </w:t>
      </w:r>
      <w:r w:rsidRPr="002A4CE3">
        <w:rPr>
          <w:rFonts w:ascii="Palatino Linotype" w:hAnsi="Palatino Linotype"/>
          <w:b/>
        </w:rPr>
        <w:t>SUJETO OBLIGADO</w:t>
      </w:r>
      <w:r w:rsidRPr="002A4CE3">
        <w:rPr>
          <w:rFonts w:ascii="Palatino Linotype" w:hAnsi="Palatino Linotype"/>
        </w:rPr>
        <w:t xml:space="preserve"> </w:t>
      </w:r>
      <w:r w:rsidR="00C6548E" w:rsidRPr="002A4CE3">
        <w:rPr>
          <w:rFonts w:ascii="Palatino Linotype" w:hAnsi="Palatino Linotype"/>
        </w:rPr>
        <w:t>rindió</w:t>
      </w:r>
      <w:r w:rsidRPr="002A4CE3">
        <w:rPr>
          <w:rFonts w:ascii="Palatino Linotype" w:hAnsi="Palatino Linotype"/>
        </w:rPr>
        <w:t xml:space="preserve"> su informe justificado, ratificando su respuesta inicial tal como se muestra:</w:t>
      </w:r>
    </w:p>
    <w:p w14:paraId="784982B2" w14:textId="77777777" w:rsidR="00401B8A" w:rsidRPr="002A4CE3" w:rsidRDefault="00401B8A" w:rsidP="002A4CE3">
      <w:pPr>
        <w:pStyle w:val="Prrafodelista"/>
        <w:spacing w:before="240" w:after="240" w:line="360" w:lineRule="auto"/>
        <w:ind w:left="0"/>
        <w:jc w:val="both"/>
        <w:rPr>
          <w:rFonts w:ascii="Palatino Linotype" w:hAnsi="Palatino Linotype"/>
        </w:rPr>
      </w:pPr>
    </w:p>
    <w:p w14:paraId="6C9CE45D" w14:textId="7D54B886" w:rsidR="00401B8A" w:rsidRPr="002A4CE3" w:rsidRDefault="00C6548E" w:rsidP="002A4CE3">
      <w:pPr>
        <w:tabs>
          <w:tab w:val="left" w:pos="567"/>
        </w:tabs>
        <w:spacing w:before="240" w:after="240" w:line="360" w:lineRule="auto"/>
        <w:ind w:left="567"/>
        <w:jc w:val="both"/>
        <w:rPr>
          <w:rStyle w:val="Hipervnculo"/>
          <w:rFonts w:ascii="Palatino Linotype" w:hAnsi="Palatino Linotype"/>
          <w:i/>
          <w:color w:val="auto"/>
          <w:u w:val="none"/>
        </w:rPr>
      </w:pPr>
      <w:r w:rsidRPr="002A4CE3">
        <w:rPr>
          <w:rStyle w:val="Hipervnculo"/>
          <w:rFonts w:ascii="Palatino Linotype" w:hAnsi="Palatino Linotype"/>
          <w:i/>
          <w:noProof/>
          <w:color w:val="auto"/>
          <w:u w:val="none"/>
          <w:lang w:val="es-MX" w:eastAsia="es-MX"/>
        </w:rPr>
        <w:drawing>
          <wp:inline distT="0" distB="0" distL="0" distR="0" wp14:anchorId="1F61192C" wp14:editId="15577C54">
            <wp:extent cx="4819650" cy="12052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0258" cy="1205382"/>
                    </a:xfrm>
                    <a:prstGeom prst="rect">
                      <a:avLst/>
                    </a:prstGeom>
                    <a:noFill/>
                    <a:ln>
                      <a:noFill/>
                    </a:ln>
                  </pic:spPr>
                </pic:pic>
              </a:graphicData>
            </a:graphic>
          </wp:inline>
        </w:drawing>
      </w:r>
    </w:p>
    <w:p w14:paraId="3C0629E9" w14:textId="77777777" w:rsidR="00B21FEA" w:rsidRPr="002A4CE3" w:rsidRDefault="00B21FEA" w:rsidP="002A4CE3">
      <w:pPr>
        <w:tabs>
          <w:tab w:val="left" w:pos="567"/>
        </w:tabs>
        <w:spacing w:line="360" w:lineRule="auto"/>
        <w:ind w:right="567"/>
        <w:jc w:val="both"/>
        <w:rPr>
          <w:rFonts w:ascii="Palatino Linotype" w:hAnsi="Palatino Linotype"/>
          <w:color w:val="000000"/>
        </w:rPr>
      </w:pPr>
    </w:p>
    <w:p w14:paraId="3DB0BC33" w14:textId="4D1FFAC3" w:rsidR="005663B6" w:rsidRPr="002A4CE3" w:rsidRDefault="005663B6" w:rsidP="002A4CE3">
      <w:pPr>
        <w:pStyle w:val="Prrafodelista"/>
        <w:numPr>
          <w:ilvl w:val="0"/>
          <w:numId w:val="1"/>
        </w:numPr>
        <w:spacing w:line="360" w:lineRule="auto"/>
        <w:ind w:left="0" w:firstLine="0"/>
        <w:jc w:val="both"/>
        <w:rPr>
          <w:rFonts w:ascii="Palatino Linotype" w:hAnsi="Palatino Linotype"/>
        </w:rPr>
      </w:pPr>
      <w:r w:rsidRPr="002A4CE3">
        <w:rPr>
          <w:rFonts w:ascii="Palatino Linotype" w:hAnsi="Palatino Linotype"/>
        </w:rPr>
        <w:t xml:space="preserve">En ese sentido </w:t>
      </w:r>
      <w:r w:rsidRPr="002A4CE3">
        <w:rPr>
          <w:rFonts w:ascii="Palatino Linotype" w:hAnsi="Palatino Linotype"/>
          <w:lang w:val="es-MX"/>
        </w:rPr>
        <w:t xml:space="preserve">a efecto de otorgar certeza al particular se procedió a verificar que </w:t>
      </w:r>
      <w:r w:rsidRPr="002A4CE3">
        <w:rPr>
          <w:rFonts w:ascii="Palatino Linotype" w:hAnsi="Palatino Linotype"/>
        </w:rPr>
        <w:t>el</w:t>
      </w:r>
      <w:r w:rsidRPr="002A4CE3">
        <w:rPr>
          <w:rFonts w:ascii="Palatino Linotype" w:hAnsi="Palatino Linotype"/>
          <w:b/>
        </w:rPr>
        <w:t xml:space="preserve"> SUJETO OBLIGADO</w:t>
      </w:r>
      <w:r w:rsidRPr="002A4CE3">
        <w:rPr>
          <w:rFonts w:ascii="Palatino Linotype" w:hAnsi="Palatino Linotype"/>
        </w:rPr>
        <w:t xml:space="preserve"> en efecto haya realizado un búsqueda exhaustiva y que para dar una respuesta fehaciente solicitó la información a los Servidores Públicos Habilitados </w:t>
      </w:r>
      <w:r w:rsidRPr="002A4CE3">
        <w:rPr>
          <w:rFonts w:ascii="Palatino Linotype" w:hAnsi="Palatino Linotype"/>
          <w:b/>
          <w:u w:val="single"/>
        </w:rPr>
        <w:t>competentes</w:t>
      </w:r>
      <w:r w:rsidRPr="002A4CE3">
        <w:rPr>
          <w:rFonts w:ascii="Palatino Linotype" w:hAnsi="Palatino Linotype"/>
        </w:rPr>
        <w:t xml:space="preserve">, por lo que bajo el principio de eficacia que rige a éste Instituto, se observó </w:t>
      </w:r>
      <w:r w:rsidRPr="002A4CE3">
        <w:rPr>
          <w:rFonts w:ascii="Palatino Linotype" w:hAnsi="Palatino Linotype"/>
        </w:rPr>
        <w:lastRenderedPageBreak/>
        <w:t>que en la parte relativa a los requerimientos que obran en el expediente electrónico el Sistema de Acceso a la Información Mexiquense (SAIMEX) no  existe registro alguno y se declinó competencia, como se aprecia en la imagen que se inserta a continuación:</w:t>
      </w:r>
    </w:p>
    <w:p w14:paraId="4007FA4B" w14:textId="00B25C11" w:rsidR="003A23A4" w:rsidRPr="002A4CE3" w:rsidRDefault="00B5591E" w:rsidP="002A4CE3">
      <w:pPr>
        <w:pStyle w:val="Prrafodelista"/>
        <w:spacing w:line="360" w:lineRule="auto"/>
        <w:ind w:left="0"/>
        <w:jc w:val="both"/>
        <w:rPr>
          <w:rFonts w:ascii="Palatino Linotype" w:hAnsi="Palatino Linotype"/>
        </w:rPr>
      </w:pPr>
      <w:r w:rsidRPr="00B5591E">
        <w:rPr>
          <w:rFonts w:ascii="Palatino Linotype" w:hAnsi="Palatino Linotype"/>
          <w:noProof/>
          <w:lang w:val="es-MX" w:eastAsia="es-MX"/>
        </w:rPr>
        <w:drawing>
          <wp:anchor distT="0" distB="0" distL="114300" distR="114300" simplePos="0" relativeHeight="251661312" behindDoc="1" locked="0" layoutInCell="1" allowOverlap="1" wp14:anchorId="5683ED7A" wp14:editId="0DF08CD3">
            <wp:simplePos x="0" y="0"/>
            <wp:positionH relativeFrom="margin">
              <wp:align>left</wp:align>
            </wp:positionH>
            <wp:positionV relativeFrom="paragraph">
              <wp:posOffset>417195</wp:posOffset>
            </wp:positionV>
            <wp:extent cx="5970270" cy="248602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0270" cy="2486025"/>
                    </a:xfrm>
                    <a:prstGeom prst="rect">
                      <a:avLst/>
                    </a:prstGeom>
                    <a:noFill/>
                    <a:ln>
                      <a:noFill/>
                    </a:ln>
                  </pic:spPr>
                </pic:pic>
              </a:graphicData>
            </a:graphic>
            <wp14:sizeRelV relativeFrom="margin">
              <wp14:pctHeight>0</wp14:pctHeight>
            </wp14:sizeRelV>
          </wp:anchor>
        </w:drawing>
      </w:r>
    </w:p>
    <w:p w14:paraId="3DC09BB8" w14:textId="5A2419C5" w:rsidR="005663B6" w:rsidRPr="002A4CE3" w:rsidRDefault="005663B6" w:rsidP="002A4CE3">
      <w:pPr>
        <w:pStyle w:val="Prrafodelista"/>
        <w:tabs>
          <w:tab w:val="left" w:pos="567"/>
        </w:tabs>
        <w:spacing w:before="240" w:after="240" w:line="360" w:lineRule="auto"/>
        <w:ind w:left="0"/>
        <w:jc w:val="both"/>
        <w:rPr>
          <w:rFonts w:ascii="Palatino Linotype" w:hAnsi="Palatino Linotype"/>
          <w:i/>
        </w:rPr>
      </w:pPr>
    </w:p>
    <w:p w14:paraId="29D190A6" w14:textId="77777777" w:rsidR="005663B6" w:rsidRPr="002A4CE3" w:rsidRDefault="005663B6" w:rsidP="002A4CE3">
      <w:pPr>
        <w:pStyle w:val="Prrafodelista"/>
        <w:numPr>
          <w:ilvl w:val="0"/>
          <w:numId w:val="1"/>
        </w:numPr>
        <w:spacing w:line="360" w:lineRule="auto"/>
        <w:ind w:left="0" w:firstLine="0"/>
        <w:jc w:val="both"/>
        <w:rPr>
          <w:rFonts w:ascii="Palatino Linotype" w:hAnsi="Palatino Linotype"/>
        </w:rPr>
      </w:pPr>
      <w:r w:rsidRPr="002A4CE3">
        <w:rPr>
          <w:rFonts w:ascii="Palatino Linotype" w:hAnsi="Palatino Linotype" w:cs="Arial"/>
          <w:lang w:val="es-MX"/>
        </w:rPr>
        <w:t xml:space="preserve">No se omite mencionar que </w:t>
      </w:r>
      <w:r w:rsidRPr="002A4CE3">
        <w:rPr>
          <w:rFonts w:ascii="Palatino Linotype" w:hAnsi="Palatino Linotype" w:cs="Arial"/>
          <w:color w:val="000000"/>
        </w:rPr>
        <w:t xml:space="preserve">para tener certeza de que efectivamente se hizo el esfuerzo de buscar en los archivos de cada una de las áreas </w:t>
      </w:r>
      <w:r w:rsidRPr="002A4CE3">
        <w:rPr>
          <w:rFonts w:ascii="Palatino Linotype" w:hAnsi="Palatino Linotype" w:cs="Arial"/>
          <w:color w:val="000000"/>
          <w:u w:val="single"/>
        </w:rPr>
        <w:t>competentes</w:t>
      </w:r>
      <w:r w:rsidRPr="002A4CE3">
        <w:rPr>
          <w:rFonts w:ascii="Palatino Linotype" w:hAnsi="Palatino Linotype" w:cs="Arial"/>
          <w:color w:val="000000"/>
        </w:rPr>
        <w:t xml:space="preserve"> era necesario requerirse la información a cada una de ellas, sin embargo ello no se realizó y se hace constar que el </w:t>
      </w:r>
      <w:r w:rsidRPr="002A4CE3">
        <w:rPr>
          <w:rFonts w:ascii="Palatino Linotype" w:hAnsi="Palatino Linotype" w:cs="Arial"/>
          <w:b/>
          <w:color w:val="000000"/>
        </w:rPr>
        <w:t xml:space="preserve">SUJETO OBLIGADO </w:t>
      </w:r>
      <w:r w:rsidRPr="002A4CE3">
        <w:rPr>
          <w:rFonts w:ascii="Palatino Linotype" w:hAnsi="Palatino Linotype" w:cs="Arial"/>
          <w:color w:val="000000"/>
        </w:rPr>
        <w:t>al responder sin haber recibido información alguna de su servidor público habilitado y sin requerir a las demás áreas competentes, a todas luces hace nugatorio el Derecho de Acceso a la Información Pública.</w:t>
      </w:r>
    </w:p>
    <w:p w14:paraId="67A6ED85" w14:textId="77777777" w:rsidR="005663B6" w:rsidRPr="002A4CE3" w:rsidRDefault="005663B6" w:rsidP="002A4CE3">
      <w:pPr>
        <w:pStyle w:val="Prrafodelista"/>
        <w:spacing w:line="360" w:lineRule="auto"/>
        <w:ind w:left="0"/>
        <w:jc w:val="both"/>
        <w:rPr>
          <w:rFonts w:ascii="Palatino Linotype" w:hAnsi="Palatino Linotype"/>
        </w:rPr>
      </w:pPr>
    </w:p>
    <w:p w14:paraId="09F2F085" w14:textId="77777777" w:rsidR="005663B6" w:rsidRPr="002A4CE3" w:rsidRDefault="005663B6" w:rsidP="002A4CE3">
      <w:pPr>
        <w:pStyle w:val="Prrafodelista"/>
        <w:numPr>
          <w:ilvl w:val="0"/>
          <w:numId w:val="1"/>
        </w:numPr>
        <w:spacing w:line="360" w:lineRule="auto"/>
        <w:ind w:left="0" w:firstLine="0"/>
        <w:jc w:val="both"/>
        <w:rPr>
          <w:rFonts w:ascii="Palatino Linotype" w:hAnsi="Palatino Linotype"/>
        </w:rPr>
      </w:pPr>
      <w:r w:rsidRPr="002A4CE3">
        <w:rPr>
          <w:rFonts w:ascii="Palatino Linotype" w:hAnsi="Palatino Linotype" w:cs="Arial"/>
        </w:rPr>
        <w:t xml:space="preserve">Es decir el </w:t>
      </w:r>
      <w:r w:rsidRPr="002A4CE3">
        <w:rPr>
          <w:rFonts w:ascii="Palatino Linotype" w:hAnsi="Palatino Linotype" w:cs="Arial"/>
          <w:b/>
        </w:rPr>
        <w:t>SUJETO OBLIGADO</w:t>
      </w:r>
      <w:r w:rsidRPr="002A4CE3">
        <w:rPr>
          <w:rFonts w:ascii="Palatino Linotype" w:hAnsi="Palatino Linotype" w:cs="Arial"/>
        </w:rPr>
        <w:t xml:space="preserve"> no está requiriendo a todas las áreas competentes para integrar las respuestas respectivas que a derecho correspondía por lo que se aprecia que no se realizó una búsqueda exhaustiva, es decir, no se tomaron las medidas necesarias </w:t>
      </w:r>
      <w:r w:rsidRPr="002A4CE3">
        <w:rPr>
          <w:rFonts w:ascii="Palatino Linotype" w:hAnsi="Palatino Linotype" w:cs="Arial"/>
        </w:rPr>
        <w:lastRenderedPageBreak/>
        <w:t xml:space="preserve">para localizar la información de conformidad con el artículo 169 fracción I de la </w:t>
      </w:r>
      <w:r w:rsidRPr="002A4CE3">
        <w:rPr>
          <w:rFonts w:ascii="Palatino Linotype" w:hAnsi="Palatino Linotype"/>
          <w:b/>
          <w:color w:val="000000" w:themeColor="text1"/>
        </w:rPr>
        <w:t>Ley de Transparencia y Acceso a la Información Pública del Estado de México y Municipios que a la letra dispone:</w:t>
      </w:r>
    </w:p>
    <w:p w14:paraId="4801D2B1" w14:textId="77777777" w:rsidR="005663B6" w:rsidRPr="002A4CE3" w:rsidRDefault="005663B6" w:rsidP="002A4CE3">
      <w:pPr>
        <w:pStyle w:val="Prrafodelista"/>
        <w:spacing w:before="240" w:after="240" w:line="360" w:lineRule="auto"/>
        <w:ind w:left="0" w:right="49"/>
        <w:jc w:val="both"/>
        <w:rPr>
          <w:rFonts w:ascii="Palatino Linotype" w:hAnsi="Palatino Linotype" w:cs="Arial"/>
        </w:rPr>
      </w:pPr>
    </w:p>
    <w:p w14:paraId="08FCA8DF" w14:textId="77777777" w:rsidR="005663B6" w:rsidRPr="002A4CE3" w:rsidRDefault="005663B6" w:rsidP="002A4CE3">
      <w:pPr>
        <w:pStyle w:val="Prrafodelista"/>
        <w:spacing w:before="240" w:after="240" w:line="360" w:lineRule="auto"/>
        <w:ind w:left="567" w:right="616"/>
        <w:jc w:val="both"/>
        <w:rPr>
          <w:rFonts w:ascii="Palatino Linotype" w:hAnsi="Palatino Linotype"/>
          <w:i/>
        </w:rPr>
      </w:pPr>
      <w:r w:rsidRPr="002A4CE3">
        <w:rPr>
          <w:rFonts w:ascii="Palatino Linotype" w:hAnsi="Palatino Linotype"/>
          <w:b/>
          <w:i/>
        </w:rPr>
        <w:t>Artículo 169.</w:t>
      </w:r>
      <w:r w:rsidRPr="002A4CE3">
        <w:rPr>
          <w:rFonts w:ascii="Palatino Linotype" w:hAnsi="Palatino Linotype"/>
          <w:i/>
        </w:rPr>
        <w:t xml:space="preserve"> Cuando la información no se encuentre en los archivos del sujeto obligado, el Comité de Transparencia:</w:t>
      </w:r>
    </w:p>
    <w:p w14:paraId="5FE71AF2" w14:textId="77777777" w:rsidR="005663B6" w:rsidRPr="002A4CE3" w:rsidRDefault="005663B6" w:rsidP="002A4CE3">
      <w:pPr>
        <w:pStyle w:val="Prrafodelista"/>
        <w:numPr>
          <w:ilvl w:val="0"/>
          <w:numId w:val="5"/>
        </w:numPr>
        <w:spacing w:before="240" w:after="240" w:line="360" w:lineRule="auto"/>
        <w:ind w:left="567" w:right="616" w:firstLine="0"/>
        <w:jc w:val="both"/>
        <w:rPr>
          <w:rFonts w:ascii="Palatino Linotype" w:hAnsi="Palatino Linotype"/>
          <w:b/>
          <w:i/>
          <w:u w:val="single"/>
        </w:rPr>
      </w:pPr>
      <w:r w:rsidRPr="002A4CE3">
        <w:rPr>
          <w:rFonts w:ascii="Palatino Linotype" w:hAnsi="Palatino Linotype"/>
          <w:b/>
          <w:i/>
          <w:u w:val="single"/>
        </w:rPr>
        <w:t xml:space="preserve"> Analizará el caso y tomará las medidas necesarias para localizar la información;</w:t>
      </w:r>
    </w:p>
    <w:p w14:paraId="4001AF00" w14:textId="77777777" w:rsidR="005663B6" w:rsidRPr="002A4CE3" w:rsidRDefault="005663B6" w:rsidP="002A4CE3">
      <w:pPr>
        <w:pStyle w:val="Prrafodelista"/>
        <w:spacing w:before="240" w:after="240" w:line="360" w:lineRule="auto"/>
        <w:ind w:left="567" w:right="616"/>
        <w:jc w:val="both"/>
        <w:rPr>
          <w:rFonts w:ascii="Palatino Linotype" w:hAnsi="Palatino Linotype" w:cs="Arial"/>
          <w:i/>
        </w:rPr>
      </w:pPr>
      <w:r w:rsidRPr="002A4CE3">
        <w:rPr>
          <w:rFonts w:ascii="Palatino Linotype" w:hAnsi="Palatino Linotype"/>
          <w:i/>
        </w:rPr>
        <w:t>(…)</w:t>
      </w:r>
    </w:p>
    <w:p w14:paraId="1BA35ADC" w14:textId="77777777" w:rsidR="005663B6" w:rsidRPr="002A4CE3" w:rsidRDefault="005663B6" w:rsidP="002A4CE3">
      <w:pPr>
        <w:pStyle w:val="Prrafodelista"/>
        <w:spacing w:before="240" w:after="240" w:line="360" w:lineRule="auto"/>
        <w:ind w:left="0" w:right="49"/>
        <w:jc w:val="both"/>
        <w:rPr>
          <w:rFonts w:ascii="Palatino Linotype" w:hAnsi="Palatino Linotype" w:cs="Arial"/>
        </w:rPr>
      </w:pPr>
    </w:p>
    <w:p w14:paraId="64E164D0" w14:textId="77777777" w:rsidR="005663B6" w:rsidRPr="002A4CE3" w:rsidRDefault="005663B6" w:rsidP="002A4CE3">
      <w:pPr>
        <w:pStyle w:val="Prrafodelista"/>
        <w:numPr>
          <w:ilvl w:val="0"/>
          <w:numId w:val="1"/>
        </w:numPr>
        <w:spacing w:before="240" w:after="240" w:line="360" w:lineRule="auto"/>
        <w:ind w:left="0" w:right="49" w:firstLine="0"/>
        <w:jc w:val="both"/>
        <w:rPr>
          <w:rFonts w:ascii="Palatino Linotype" w:hAnsi="Palatino Linotype" w:cs="Arial"/>
        </w:rPr>
      </w:pPr>
      <w:r w:rsidRPr="002A4CE3">
        <w:rPr>
          <w:rFonts w:ascii="Palatino Linotype" w:hAnsi="Palatino Linotype" w:cs="Arial"/>
        </w:rPr>
        <w:t xml:space="preserve">En otras palabras, </w:t>
      </w:r>
      <w:r w:rsidRPr="002A4CE3">
        <w:rPr>
          <w:rFonts w:ascii="Palatino Linotype" w:eastAsia="Times New Roman" w:hAnsi="Palatino Linotype" w:cs="Arial"/>
          <w:color w:val="000000" w:themeColor="text1"/>
        </w:rPr>
        <w:t xml:space="preserve">el </w:t>
      </w:r>
      <w:r w:rsidRPr="002A4CE3">
        <w:rPr>
          <w:rFonts w:ascii="Palatino Linotype" w:eastAsia="Times New Roman" w:hAnsi="Palatino Linotype" w:cs="Arial"/>
          <w:b/>
          <w:color w:val="000000" w:themeColor="text1"/>
        </w:rPr>
        <w:t xml:space="preserve">SUJETO OBLIGADO </w:t>
      </w:r>
      <w:r w:rsidRPr="002A4CE3">
        <w:rPr>
          <w:rFonts w:ascii="Palatino Linotype" w:eastAsia="Times New Roman" w:hAnsi="Palatino Linotype" w:cs="Arial"/>
          <w:color w:val="000000" w:themeColor="text1"/>
        </w:rPr>
        <w:t xml:space="preserve">está incumpliendo con la normatividad vigente toda vez que, </w:t>
      </w:r>
      <w:r w:rsidRPr="002A4CE3">
        <w:rPr>
          <w:rFonts w:ascii="Palatino Linotype" w:eastAsia="Calibri" w:hAnsi="Palatino Linotype" w:cs="Arial"/>
          <w:color w:val="000000" w:themeColor="text1"/>
          <w:lang w:val="es-ES"/>
        </w:rPr>
        <w:t xml:space="preserve">el artículo 53 de la </w:t>
      </w:r>
      <w:r w:rsidRPr="002A4CE3">
        <w:rPr>
          <w:rFonts w:ascii="Palatino Linotype" w:hAnsi="Palatino Linotype"/>
          <w:b/>
          <w:color w:val="000000" w:themeColor="text1"/>
        </w:rPr>
        <w:t xml:space="preserve">Ley de Transparencia y Acceso a la Información Pública del Estado de México y Municipios </w:t>
      </w:r>
      <w:r w:rsidRPr="002A4CE3">
        <w:rPr>
          <w:rFonts w:ascii="Palatino Linotype" w:hAnsi="Palatino Linotype"/>
          <w:color w:val="000000" w:themeColor="text1"/>
        </w:rPr>
        <w:t xml:space="preserve">señala esencialmente que las Unidades de Transparencia deberán garantizar el Derecho de Acceso a la Información mediante un procedimiento interno </w:t>
      </w:r>
      <w:r w:rsidRPr="002A4CE3">
        <w:rPr>
          <w:rFonts w:ascii="Palatino Linotype" w:hAnsi="Palatino Linotype"/>
        </w:rPr>
        <w:t>que asegure la mayor eficiencia en la gestión de las solicitudes de acceso a la información</w:t>
      </w:r>
      <w:r w:rsidRPr="002A4CE3">
        <w:rPr>
          <w:rFonts w:ascii="Palatino Linotype" w:hAnsi="Palatino Linotype"/>
          <w:color w:val="000000" w:themeColor="text1"/>
        </w:rPr>
        <w:t xml:space="preserve"> como lo es </w:t>
      </w:r>
      <w:r w:rsidRPr="002A4CE3">
        <w:rPr>
          <w:rFonts w:ascii="Palatino Linotype" w:hAnsi="Palatino Linotype"/>
        </w:rPr>
        <w:t xml:space="preserve">recibir, </w:t>
      </w:r>
      <w:r w:rsidRPr="002A4CE3">
        <w:rPr>
          <w:rFonts w:ascii="Palatino Linotype" w:hAnsi="Palatino Linotype"/>
          <w:b/>
          <w:u w:val="single"/>
        </w:rPr>
        <w:t xml:space="preserve">tramitar </w:t>
      </w:r>
      <w:r w:rsidRPr="002A4CE3">
        <w:rPr>
          <w:rFonts w:ascii="Palatino Linotype" w:hAnsi="Palatino Linotype"/>
        </w:rPr>
        <w:t>y dar respuesta a las solicitudes de acceso a la información</w:t>
      </w:r>
      <w:r w:rsidRPr="002A4CE3">
        <w:rPr>
          <w:rFonts w:ascii="Palatino Linotype" w:hAnsi="Palatino Linotype"/>
          <w:color w:val="000000" w:themeColor="text1"/>
        </w:rPr>
        <w:t>.</w:t>
      </w:r>
    </w:p>
    <w:p w14:paraId="35E576ED" w14:textId="77777777" w:rsidR="005663B6" w:rsidRPr="002A4CE3" w:rsidRDefault="005663B6" w:rsidP="002A4CE3">
      <w:pPr>
        <w:pStyle w:val="Prrafodelista"/>
        <w:spacing w:before="240" w:after="240" w:line="360" w:lineRule="auto"/>
        <w:ind w:left="0" w:right="49"/>
        <w:jc w:val="both"/>
        <w:rPr>
          <w:rFonts w:ascii="Palatino Linotype" w:hAnsi="Palatino Linotype" w:cs="Arial"/>
        </w:rPr>
      </w:pPr>
    </w:p>
    <w:p w14:paraId="3F102323" w14:textId="77777777" w:rsidR="005663B6" w:rsidRPr="002A4CE3" w:rsidRDefault="005663B6" w:rsidP="002A4CE3">
      <w:pPr>
        <w:pStyle w:val="Prrafodelista"/>
        <w:numPr>
          <w:ilvl w:val="0"/>
          <w:numId w:val="1"/>
        </w:numPr>
        <w:spacing w:before="240" w:after="240" w:line="360" w:lineRule="auto"/>
        <w:ind w:left="0" w:right="49" w:firstLine="0"/>
        <w:jc w:val="both"/>
        <w:rPr>
          <w:rFonts w:ascii="Palatino Linotype" w:hAnsi="Palatino Linotype" w:cs="Arial"/>
        </w:rPr>
      </w:pPr>
      <w:r w:rsidRPr="002A4CE3">
        <w:rPr>
          <w:rFonts w:ascii="Palatino Linotype" w:hAnsi="Palatino Linotype" w:cs="Arial"/>
        </w:rPr>
        <w:t xml:space="preserve">Robustece lo anteriormente expuesto el artículo 162 de la </w:t>
      </w:r>
      <w:r w:rsidRPr="002A4CE3">
        <w:rPr>
          <w:rFonts w:ascii="Palatino Linotype" w:hAnsi="Palatino Linotype"/>
          <w:b/>
          <w:color w:val="000000" w:themeColor="text1"/>
        </w:rPr>
        <w:t xml:space="preserve">Ley de Transparencia y Acceso a la Información Pública del Estado de México y Municipios, </w:t>
      </w:r>
      <w:r w:rsidRPr="002A4CE3">
        <w:rPr>
          <w:rFonts w:ascii="Palatino Linotype" w:hAnsi="Palatino Linotype"/>
          <w:color w:val="000000" w:themeColor="text1"/>
        </w:rPr>
        <w:t>que a la letra dispone:</w:t>
      </w:r>
    </w:p>
    <w:p w14:paraId="6920C2AA" w14:textId="77777777" w:rsidR="005663B6" w:rsidRPr="002A4CE3" w:rsidRDefault="005663B6" w:rsidP="002A4CE3">
      <w:pPr>
        <w:pStyle w:val="Prrafodelista"/>
        <w:spacing w:before="240" w:after="240" w:line="360" w:lineRule="auto"/>
        <w:ind w:left="0" w:right="49"/>
        <w:jc w:val="both"/>
        <w:rPr>
          <w:rFonts w:ascii="Palatino Linotype" w:hAnsi="Palatino Linotype" w:cs="Arial"/>
        </w:rPr>
      </w:pPr>
    </w:p>
    <w:p w14:paraId="28D8E281" w14:textId="77777777" w:rsidR="005663B6" w:rsidRPr="002A4CE3" w:rsidRDefault="005663B6" w:rsidP="002A4CE3">
      <w:pPr>
        <w:pStyle w:val="Prrafodelista"/>
        <w:spacing w:before="240" w:after="240" w:line="360" w:lineRule="auto"/>
        <w:ind w:left="567" w:right="616"/>
        <w:jc w:val="both"/>
        <w:rPr>
          <w:rFonts w:ascii="Palatino Linotype" w:hAnsi="Palatino Linotype"/>
          <w:i/>
        </w:rPr>
      </w:pPr>
      <w:r w:rsidRPr="002A4CE3">
        <w:rPr>
          <w:rFonts w:ascii="Palatino Linotype" w:hAnsi="Palatino Linotype"/>
          <w:b/>
          <w:i/>
        </w:rPr>
        <w:t>Artículo 162.</w:t>
      </w:r>
      <w:r w:rsidRPr="002A4CE3">
        <w:rPr>
          <w:rFonts w:ascii="Palatino Linotype" w:hAnsi="Palatino Linotype"/>
          <w:i/>
        </w:rPr>
        <w:t xml:space="preserve"> Las unidades de transparencia deberán garantizar que las solicitudes se turnen a todas las Áreas competentes que cuenten con la información o deban tenerla </w:t>
      </w:r>
      <w:r w:rsidRPr="002A4CE3">
        <w:rPr>
          <w:rFonts w:ascii="Palatino Linotype" w:hAnsi="Palatino Linotype"/>
          <w:i/>
        </w:rPr>
        <w:lastRenderedPageBreak/>
        <w:t>de acuerdo a sus facultades, competencias y funciones, con el objeto de que realicen una búsqueda exhaustiva y razonable de la información solicitada.</w:t>
      </w:r>
    </w:p>
    <w:p w14:paraId="2376342D" w14:textId="77777777" w:rsidR="005663B6" w:rsidRPr="002A4CE3" w:rsidRDefault="005663B6" w:rsidP="002A4CE3">
      <w:pPr>
        <w:pStyle w:val="Prrafodelista"/>
        <w:spacing w:before="240" w:after="240" w:line="360" w:lineRule="auto"/>
        <w:ind w:left="0" w:right="49"/>
        <w:jc w:val="both"/>
        <w:rPr>
          <w:rFonts w:ascii="Palatino Linotype" w:hAnsi="Palatino Linotype" w:cs="Arial"/>
        </w:rPr>
      </w:pPr>
    </w:p>
    <w:p w14:paraId="08BC5680" w14:textId="77777777" w:rsidR="005663B6" w:rsidRPr="002A4CE3" w:rsidRDefault="005663B6" w:rsidP="002A4CE3">
      <w:pPr>
        <w:pStyle w:val="Prrafodelista"/>
        <w:numPr>
          <w:ilvl w:val="0"/>
          <w:numId w:val="1"/>
        </w:numPr>
        <w:spacing w:before="240" w:after="240" w:line="360" w:lineRule="auto"/>
        <w:ind w:left="0" w:right="49" w:firstLine="0"/>
        <w:jc w:val="both"/>
        <w:rPr>
          <w:rFonts w:ascii="Palatino Linotype" w:hAnsi="Palatino Linotype" w:cs="Arial"/>
        </w:rPr>
      </w:pPr>
      <w:r w:rsidRPr="002A4CE3">
        <w:rPr>
          <w:rFonts w:ascii="Palatino Linotype" w:hAnsi="Palatino Linotype" w:cs="Arial"/>
        </w:rPr>
        <w:t xml:space="preserve">De ésta manera el </w:t>
      </w:r>
      <w:r w:rsidRPr="002A4CE3">
        <w:rPr>
          <w:rFonts w:ascii="Palatino Linotype" w:hAnsi="Palatino Linotype" w:cs="Arial"/>
          <w:b/>
        </w:rPr>
        <w:t xml:space="preserve">SUJETO OBLIGADO, </w:t>
      </w:r>
      <w:r w:rsidRPr="002A4CE3">
        <w:rPr>
          <w:rFonts w:ascii="Palatino Linotype" w:hAnsi="Palatino Linotype" w:cs="Arial"/>
        </w:rPr>
        <w:t xml:space="preserve">a través de su Unidad de Transparencia, debió requerir a todas y cada una de las áreas competentes así como a los </w:t>
      </w:r>
      <w:r w:rsidRPr="002A4CE3">
        <w:rPr>
          <w:rFonts w:ascii="Palatino Linotype" w:hAnsi="Palatino Linotype" w:cs="Arial"/>
          <w:b/>
          <w:u w:val="single"/>
        </w:rPr>
        <w:t>servidores públicos habilitados</w:t>
      </w:r>
      <w:r w:rsidRPr="002A4CE3">
        <w:rPr>
          <w:rFonts w:ascii="Palatino Linotype" w:hAnsi="Palatino Linotype" w:cs="Arial"/>
        </w:rPr>
        <w:t xml:space="preserve"> en donde pudiera obrar la información solicitada, toda vez que se solicitaron </w:t>
      </w:r>
      <w:r w:rsidRPr="002A4CE3">
        <w:rPr>
          <w:rFonts w:ascii="Palatino Linotype" w:hAnsi="Palatino Linotype" w:cs="Arial"/>
          <w:b/>
          <w:u w:val="single"/>
        </w:rPr>
        <w:t xml:space="preserve">todas </w:t>
      </w:r>
      <w:r w:rsidRPr="002A4CE3">
        <w:rPr>
          <w:rFonts w:ascii="Palatino Linotype" w:hAnsi="Palatino Linotype" w:cs="Arial"/>
        </w:rPr>
        <w:t>las acciones a realizarse para cumplir los compromisos de campaña, y ello comprende a todas las áreas que integran la administración pública Municipal y no únicamente las Obras Públicas a realizarse.</w:t>
      </w:r>
    </w:p>
    <w:p w14:paraId="3C4F3029" w14:textId="77777777" w:rsidR="005663B6" w:rsidRPr="002A4CE3" w:rsidRDefault="005663B6" w:rsidP="002A4CE3">
      <w:pPr>
        <w:pStyle w:val="Prrafodelista"/>
        <w:spacing w:before="240" w:after="240" w:line="360" w:lineRule="auto"/>
        <w:ind w:left="0" w:right="49"/>
        <w:jc w:val="both"/>
        <w:rPr>
          <w:rFonts w:ascii="Palatino Linotype" w:hAnsi="Palatino Linotype" w:cs="Arial"/>
        </w:rPr>
      </w:pPr>
    </w:p>
    <w:p w14:paraId="44F76F8F" w14:textId="7DEED14D" w:rsidR="005663B6" w:rsidRPr="002A4CE3" w:rsidRDefault="005663B6" w:rsidP="002A4CE3">
      <w:pPr>
        <w:pStyle w:val="Prrafodelista"/>
        <w:numPr>
          <w:ilvl w:val="0"/>
          <w:numId w:val="1"/>
        </w:numPr>
        <w:spacing w:before="240" w:after="240" w:line="360" w:lineRule="auto"/>
        <w:ind w:left="0" w:right="49" w:firstLine="0"/>
        <w:jc w:val="both"/>
        <w:rPr>
          <w:rFonts w:ascii="Palatino Linotype" w:hAnsi="Palatino Linotype" w:cs="Arial"/>
        </w:rPr>
      </w:pPr>
      <w:r w:rsidRPr="002A4CE3">
        <w:rPr>
          <w:rFonts w:ascii="Palatino Linotype" w:hAnsi="Palatino Linotype" w:cs="Arial"/>
        </w:rPr>
        <w:t>Entendiéndose como Servidor Público Habilitado a</w:t>
      </w:r>
      <w:r w:rsidRPr="002A4CE3">
        <w:rPr>
          <w:rFonts w:ascii="Palatino Linotype" w:hAnsi="Palatino Linotype"/>
        </w:rPr>
        <w:t xml:space="preserve"> la “</w:t>
      </w:r>
      <w:r w:rsidRPr="002A4CE3">
        <w:rPr>
          <w:rFonts w:ascii="Palatino Linotype" w:hAnsi="Palatino Linotype"/>
          <w:i/>
        </w:rPr>
        <w:t xml:space="preserve">Persona encargada dentro de las diversas unidades administrativas o áreas del sujeto obligado, de </w:t>
      </w:r>
      <w:r w:rsidRPr="002A4CE3">
        <w:rPr>
          <w:rFonts w:ascii="Palatino Linotype" w:hAnsi="Palatino Linotype"/>
          <w:b/>
          <w:i/>
          <w:u w:val="single"/>
        </w:rPr>
        <w:t xml:space="preserve">apoyar, gestionar y entregar la información </w:t>
      </w:r>
      <w:r w:rsidRPr="002A4CE3">
        <w:rPr>
          <w:rFonts w:ascii="Palatino Linotype" w:hAnsi="Palatino Linotype"/>
          <w:i/>
        </w:rPr>
        <w:t>o datos personales que se ubiquen en la misma, a sus respectivas unidades de transparencia; respecto de las solicitudes presentadas y aportar en primera instancia el fundamento y motivación de la clasificación de la información</w:t>
      </w:r>
      <w:r w:rsidRPr="002A4CE3">
        <w:rPr>
          <w:rFonts w:ascii="Palatino Linotype" w:hAnsi="Palatino Linotype"/>
        </w:rPr>
        <w:t>” de conformidad con  el artículo 3 fracción XXXIX de la</w:t>
      </w:r>
      <w:r w:rsidRPr="002A4CE3">
        <w:rPr>
          <w:rFonts w:ascii="Palatino Linotype" w:hAnsi="Palatino Linotype"/>
          <w:i/>
        </w:rPr>
        <w:t xml:space="preserve"> </w:t>
      </w:r>
      <w:r w:rsidRPr="002A4CE3">
        <w:rPr>
          <w:rFonts w:ascii="Palatino Linotype" w:hAnsi="Palatino Linotype"/>
          <w:b/>
          <w:color w:val="000000" w:themeColor="text1"/>
        </w:rPr>
        <w:t>Ley de Transparencia y Acceso a la Información Pública del Estado de México y Municipios.</w:t>
      </w:r>
    </w:p>
    <w:p w14:paraId="1A5AC6F9" w14:textId="77777777" w:rsidR="005663B6" w:rsidRPr="002A4CE3" w:rsidRDefault="005663B6" w:rsidP="002A4CE3">
      <w:pPr>
        <w:pStyle w:val="Prrafodelista"/>
        <w:spacing w:before="240" w:after="240" w:line="360" w:lineRule="auto"/>
        <w:ind w:left="0" w:right="49"/>
        <w:jc w:val="both"/>
        <w:rPr>
          <w:rFonts w:ascii="Palatino Linotype" w:hAnsi="Palatino Linotype" w:cs="Arial"/>
        </w:rPr>
      </w:pPr>
    </w:p>
    <w:p w14:paraId="4C0FB813" w14:textId="7251DD0D" w:rsidR="00B97578" w:rsidRPr="002A4CE3" w:rsidRDefault="00CE5FF9" w:rsidP="002A4CE3">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2A4CE3">
        <w:rPr>
          <w:rFonts w:ascii="Palatino Linotype" w:hAnsi="Palatino Linotype" w:cs="Arial"/>
          <w:color w:val="000000" w:themeColor="text1"/>
        </w:rPr>
        <w:t xml:space="preserve">En atención a dichos argumentos y bajo los principios de objetividad y eficacia que rigen éste Instituto de conformidad con el artículo 9 fracciones II y VIII de la </w:t>
      </w:r>
      <w:r w:rsidRPr="002A4CE3">
        <w:rPr>
          <w:rFonts w:ascii="Palatino Linotype" w:hAnsi="Palatino Linotype" w:cs="Arial"/>
          <w:b/>
          <w:color w:val="000000" w:themeColor="text1"/>
        </w:rPr>
        <w:t>Ley de Transparencia y Acceso a la Información Pública del Estado de México y Municipios</w:t>
      </w:r>
      <w:r w:rsidRPr="002A4CE3">
        <w:rPr>
          <w:rFonts w:ascii="Palatino Linotype" w:hAnsi="Palatino Linotype" w:cs="Arial"/>
          <w:color w:val="000000" w:themeColor="text1"/>
        </w:rPr>
        <w:t xml:space="preserve">, se consideró pertinente </w:t>
      </w:r>
      <w:r w:rsidR="002D3CCB" w:rsidRPr="002A4CE3">
        <w:rPr>
          <w:rFonts w:ascii="Palatino Linotype" w:hAnsi="Palatino Linotype" w:cs="Arial"/>
          <w:color w:val="000000" w:themeColor="text1"/>
        </w:rPr>
        <w:t xml:space="preserve">analizar el contrato aludido por el particular, si </w:t>
      </w:r>
      <w:r w:rsidRPr="002A4CE3">
        <w:rPr>
          <w:rFonts w:ascii="Palatino Linotype" w:hAnsi="Palatino Linotype" w:cs="Arial"/>
          <w:color w:val="000000" w:themeColor="text1"/>
        </w:rPr>
        <w:t xml:space="preserve">dicho </w:t>
      </w:r>
      <w:r w:rsidRPr="002A4CE3">
        <w:rPr>
          <w:rFonts w:ascii="Palatino Linotype" w:hAnsi="Palatino Linotype" w:cs="Arial"/>
          <w:b/>
          <w:color w:val="000000" w:themeColor="text1"/>
        </w:rPr>
        <w:t>SUJETO OBLIGADO</w:t>
      </w:r>
      <w:r w:rsidRPr="002A4CE3">
        <w:rPr>
          <w:rFonts w:ascii="Palatino Linotype" w:hAnsi="Palatino Linotype" w:cs="Arial"/>
          <w:color w:val="000000" w:themeColor="text1"/>
        </w:rPr>
        <w:t xml:space="preserve"> de acuerdo a sus atribuciones pudiera generar, poseer o administrar la información solicitada y si es procedente la declinación de competencia realizada.</w:t>
      </w:r>
    </w:p>
    <w:p w14:paraId="5B8502F8" w14:textId="76C873BE" w:rsidR="00971ED1" w:rsidRPr="002A4CE3" w:rsidRDefault="00971ED1" w:rsidP="002A4CE3">
      <w:pPr>
        <w:pStyle w:val="Prrafodelista"/>
        <w:numPr>
          <w:ilvl w:val="0"/>
          <w:numId w:val="1"/>
        </w:numPr>
        <w:spacing w:before="240" w:after="240" w:line="360" w:lineRule="auto"/>
        <w:ind w:left="0" w:right="49" w:firstLine="0"/>
        <w:jc w:val="both"/>
        <w:rPr>
          <w:rFonts w:ascii="Palatino Linotype" w:hAnsi="Palatino Linotype" w:cs="Arial"/>
          <w:i/>
          <w:color w:val="000000" w:themeColor="text1"/>
        </w:rPr>
      </w:pPr>
      <w:r w:rsidRPr="002A4CE3">
        <w:rPr>
          <w:rFonts w:ascii="Palatino Linotype" w:hAnsi="Palatino Linotype" w:cs="Arial"/>
          <w:color w:val="000000" w:themeColor="text1"/>
        </w:rPr>
        <w:lastRenderedPageBreak/>
        <w:t xml:space="preserve">En atención a ello es preciso </w:t>
      </w:r>
      <w:r w:rsidR="00535B85" w:rsidRPr="002A4CE3">
        <w:rPr>
          <w:rFonts w:ascii="Palatino Linotype" w:hAnsi="Palatino Linotype" w:cs="Arial"/>
          <w:color w:val="000000" w:themeColor="text1"/>
        </w:rPr>
        <w:t>destacar</w:t>
      </w:r>
      <w:r w:rsidRPr="002A4CE3">
        <w:rPr>
          <w:rFonts w:ascii="Palatino Linotype" w:hAnsi="Palatino Linotype" w:cs="Arial"/>
          <w:color w:val="000000" w:themeColor="text1"/>
        </w:rPr>
        <w:t xml:space="preserve"> que el particular en sus motivos de inconformidad manifestó </w:t>
      </w:r>
      <w:r w:rsidRPr="002A4CE3">
        <w:rPr>
          <w:rFonts w:ascii="Palatino Linotype" w:hAnsi="Palatino Linotype" w:cs="Arial"/>
          <w:i/>
          <w:color w:val="000000" w:themeColor="text1"/>
        </w:rPr>
        <w:t>“</w:t>
      </w:r>
      <w:r w:rsidR="00535B85" w:rsidRPr="002A4CE3">
        <w:rPr>
          <w:rFonts w:ascii="Palatino Linotype" w:hAnsi="Palatino Linotype"/>
          <w:i/>
          <w:color w:val="000000"/>
        </w:rPr>
        <w:t>ES PRECISO MENCIONAR QUE EN LA DIRECCION ELECTRÓNICA QUE SE ENCUENTRA EN EL SIGUIENTE DIRECCIÓN ELECTRÓNICA: https://www.scribd.com/document/401164661/Convenio-de-Coordinacio-n-de-Acciones-SCT-GEM-GDF APARECE UN CONVENIO EN EL CUAL PARTICIPÓ LA SCT POR LO CUAL NO PUEDE DESCONOCER LA EXISTENCIA DE DICHA INFORMACIÓN</w:t>
      </w:r>
      <w:r w:rsidRPr="002A4CE3">
        <w:rPr>
          <w:rFonts w:ascii="Palatino Linotype" w:hAnsi="Palatino Linotype" w:cs="Arial"/>
          <w:i/>
          <w:color w:val="000000" w:themeColor="text1"/>
        </w:rPr>
        <w:t>”.</w:t>
      </w:r>
    </w:p>
    <w:p w14:paraId="18CFDBAF" w14:textId="77777777" w:rsidR="00971ED1" w:rsidRPr="002A4CE3" w:rsidRDefault="00971ED1" w:rsidP="002A4CE3">
      <w:pPr>
        <w:pStyle w:val="Prrafodelista"/>
        <w:spacing w:before="240" w:after="240" w:line="360" w:lineRule="auto"/>
        <w:ind w:left="0" w:right="49"/>
        <w:jc w:val="both"/>
        <w:rPr>
          <w:rFonts w:ascii="Palatino Linotype" w:hAnsi="Palatino Linotype" w:cs="Arial"/>
          <w:color w:val="000000" w:themeColor="text1"/>
        </w:rPr>
      </w:pPr>
    </w:p>
    <w:p w14:paraId="792B7827" w14:textId="4B5C59AD" w:rsidR="00971ED1" w:rsidRPr="002A4CE3" w:rsidRDefault="00971ED1" w:rsidP="002A4CE3">
      <w:pPr>
        <w:pStyle w:val="Prrafodelista"/>
        <w:numPr>
          <w:ilvl w:val="0"/>
          <w:numId w:val="1"/>
        </w:numPr>
        <w:spacing w:before="240" w:after="240" w:line="360" w:lineRule="auto"/>
        <w:ind w:left="0" w:right="49" w:firstLine="0"/>
        <w:jc w:val="both"/>
        <w:rPr>
          <w:rFonts w:ascii="Palatino Linotype" w:hAnsi="Palatino Linotype" w:cs="Arial"/>
          <w:i/>
          <w:color w:val="000000" w:themeColor="text1"/>
        </w:rPr>
      </w:pPr>
      <w:r w:rsidRPr="002A4CE3">
        <w:rPr>
          <w:rFonts w:ascii="Palatino Linotype" w:eastAsia="MS Mincho" w:hAnsi="Palatino Linotype" w:cs="Arial"/>
          <w:color w:val="000000"/>
        </w:rPr>
        <w:t xml:space="preserve">En atención a ello </w:t>
      </w:r>
      <w:r w:rsidRPr="002A4CE3">
        <w:rPr>
          <w:rFonts w:ascii="Palatino Linotype" w:hAnsi="Palatino Linotype" w:cs="Arial"/>
        </w:rPr>
        <w:t xml:space="preserve">en primer término es necesario reiterar que si bien es cierto que se requirió </w:t>
      </w:r>
      <w:r w:rsidRPr="002A4CE3">
        <w:rPr>
          <w:rFonts w:ascii="Palatino Linotype" w:hAnsi="Palatino Linotype"/>
        </w:rPr>
        <w:t xml:space="preserve">información respecto de </w:t>
      </w:r>
      <w:r w:rsidR="00535B85" w:rsidRPr="002A4CE3">
        <w:rPr>
          <w:rFonts w:ascii="Palatino Linotype" w:hAnsi="Palatino Linotype"/>
        </w:rPr>
        <w:t>un proyecto</w:t>
      </w:r>
      <w:r w:rsidRPr="002A4CE3">
        <w:rPr>
          <w:rFonts w:ascii="Palatino Linotype" w:hAnsi="Palatino Linotype"/>
        </w:rPr>
        <w:t xml:space="preserve"> </w:t>
      </w:r>
      <w:r w:rsidRPr="002A4CE3">
        <w:rPr>
          <w:rFonts w:ascii="Palatino Linotype" w:eastAsia="Calibri" w:hAnsi="Palatino Linotype" w:cs="Arial"/>
          <w:b/>
          <w:u w:val="single"/>
          <w:lang w:val="es-ES"/>
        </w:rPr>
        <w:t>también lo es</w:t>
      </w:r>
      <w:r w:rsidRPr="002A4CE3">
        <w:rPr>
          <w:rFonts w:ascii="Palatino Linotype" w:eastAsia="Calibri" w:hAnsi="Palatino Linotype" w:cs="Arial"/>
          <w:i/>
          <w:lang w:val="es-ES"/>
        </w:rPr>
        <w:t xml:space="preserve"> </w:t>
      </w:r>
      <w:r w:rsidRPr="002A4CE3">
        <w:rPr>
          <w:rFonts w:ascii="Palatino Linotype" w:eastAsia="Calibri" w:hAnsi="Palatino Linotype" w:cs="Arial"/>
          <w:lang w:val="es-ES"/>
        </w:rPr>
        <w:t xml:space="preserve">que </w:t>
      </w:r>
      <w:r w:rsidRPr="002A4CE3">
        <w:rPr>
          <w:rFonts w:ascii="Palatino Linotype" w:hAnsi="Palatino Linotype"/>
          <w:lang w:eastAsia="es-MX"/>
        </w:rPr>
        <w:t xml:space="preserve">resulta procedente suplir la deficiencia de la queja y asumir que </w:t>
      </w:r>
      <w:r w:rsidR="00535B85" w:rsidRPr="002A4CE3">
        <w:rPr>
          <w:rFonts w:ascii="Palatino Linotype" w:hAnsi="Palatino Linotype"/>
          <w:lang w:eastAsia="es-MX"/>
        </w:rPr>
        <w:t>éste se encuentra vinculado al convenio de coordinación que se adjunta mediante la liga electrónica señalada por el particular</w:t>
      </w:r>
      <w:r w:rsidRPr="002A4CE3">
        <w:rPr>
          <w:rFonts w:ascii="Palatino Linotype" w:hAnsi="Palatino Linotype"/>
          <w:lang w:eastAsia="es-MX"/>
        </w:rPr>
        <w:t xml:space="preserve"> en términos de la </w:t>
      </w:r>
      <w:r w:rsidRPr="002A4CE3">
        <w:rPr>
          <w:rFonts w:ascii="Palatino Linotype" w:hAnsi="Palatino Linotype"/>
          <w:b/>
          <w:lang w:eastAsia="es-MX"/>
        </w:rPr>
        <w:t>Ley de Transparencia y Acceso a la Información Pública del Estado de México y Municipios</w:t>
      </w:r>
      <w:r w:rsidRPr="002A4CE3">
        <w:rPr>
          <w:rFonts w:ascii="Palatino Linotype" w:hAnsi="Palatino Linotype"/>
          <w:lang w:eastAsia="es-MX"/>
        </w:rPr>
        <w:t>, concretamente en su artículo 13, donde se señala el deber de este Instituto de suplir cualquier deficiencia para garantizar el derecho de acceso a la información a favor de los recurrentes sin cambiar los hechos expuestos; tal y como se lee a continuación:</w:t>
      </w:r>
    </w:p>
    <w:p w14:paraId="13AD571F" w14:textId="77777777" w:rsidR="00971ED1" w:rsidRPr="002A4CE3" w:rsidRDefault="00971ED1" w:rsidP="002A4CE3">
      <w:pPr>
        <w:pStyle w:val="Prrafodelista"/>
        <w:shd w:val="clear" w:color="auto" w:fill="FFFFFF"/>
        <w:spacing w:line="360" w:lineRule="auto"/>
        <w:ind w:left="0"/>
        <w:jc w:val="both"/>
        <w:rPr>
          <w:rFonts w:ascii="Palatino Linotype" w:hAnsi="Palatino Linotype"/>
          <w:color w:val="000000" w:themeColor="text1"/>
        </w:rPr>
      </w:pPr>
    </w:p>
    <w:p w14:paraId="7BF409EA" w14:textId="77777777" w:rsidR="00971ED1" w:rsidRPr="002A4CE3" w:rsidRDefault="00971ED1" w:rsidP="002A4CE3">
      <w:pPr>
        <w:shd w:val="clear" w:color="auto" w:fill="FFFFFF"/>
        <w:spacing w:before="240" w:after="240" w:line="360" w:lineRule="auto"/>
        <w:ind w:left="567" w:right="567"/>
        <w:jc w:val="both"/>
        <w:rPr>
          <w:rFonts w:ascii="Palatino Linotype" w:hAnsi="Palatino Linotype"/>
          <w:lang w:val="es-MX" w:eastAsia="es-MX"/>
        </w:rPr>
      </w:pPr>
      <w:r w:rsidRPr="002A4CE3">
        <w:rPr>
          <w:rFonts w:ascii="Palatino Linotype" w:hAnsi="Palatino Linotype"/>
          <w:b/>
          <w:bCs/>
          <w:i/>
          <w:iCs/>
          <w:lang w:eastAsia="es-MX"/>
        </w:rPr>
        <w:t>Artículo 13</w:t>
      </w:r>
      <w:r w:rsidRPr="002A4CE3">
        <w:rPr>
          <w:rFonts w:ascii="Palatino Linotype" w:hAnsi="Palatino Linotype"/>
          <w:i/>
          <w:iCs/>
          <w:lang w:eastAsia="es-MX"/>
        </w:rPr>
        <w:t>. El Instituto, en el ámbito de sus atribuciones, deberá suplir cualquier deficiencia para garantizar el ejercicio del derecho de acceso a la información.</w:t>
      </w:r>
    </w:p>
    <w:p w14:paraId="2D146ED3" w14:textId="15D79F42" w:rsidR="00535B85" w:rsidRPr="002A4CE3" w:rsidRDefault="00971ED1" w:rsidP="002A4CE3">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2A4CE3">
        <w:rPr>
          <w:rFonts w:ascii="Palatino Linotype" w:hAnsi="Palatino Linotype" w:cs="Arial"/>
        </w:rPr>
        <w:t xml:space="preserve">Por lo tanto, como resultado de observar la solicitud de información, así como de las razones o motivos de inconformidad expuestas, el </w:t>
      </w:r>
      <w:r w:rsidRPr="002A4CE3">
        <w:rPr>
          <w:rFonts w:ascii="Palatino Linotype" w:hAnsi="Palatino Linotype"/>
        </w:rPr>
        <w:t xml:space="preserve">Pleno de este Instituto como garante del derecho de acceso a la información pública en términos de lo dispuesto por los artículos 13 y 181, penúltimo párrafo de la </w:t>
      </w:r>
      <w:r w:rsidRPr="002A4CE3">
        <w:rPr>
          <w:rFonts w:ascii="Palatino Linotype" w:hAnsi="Palatino Linotype"/>
          <w:b/>
        </w:rPr>
        <w:t xml:space="preserve">Ley de Transparencia y Acceso a la </w:t>
      </w:r>
      <w:r w:rsidRPr="002A4CE3">
        <w:rPr>
          <w:rFonts w:ascii="Palatino Linotype" w:hAnsi="Palatino Linotype"/>
          <w:b/>
        </w:rPr>
        <w:lastRenderedPageBreak/>
        <w:t>Información Pública del Estado de México y Municipios</w:t>
      </w:r>
      <w:r w:rsidRPr="002A4CE3">
        <w:rPr>
          <w:rFonts w:ascii="Palatino Linotype" w:hAnsi="Palatino Linotype"/>
        </w:rPr>
        <w:t xml:space="preserve">, aplica la suplencia de la queja en favor del hoy recurrente, a fin de considerar que </w:t>
      </w:r>
      <w:r w:rsidR="00535B85" w:rsidRPr="002A4CE3">
        <w:rPr>
          <w:rFonts w:ascii="Palatino Linotype" w:hAnsi="Palatino Linotype"/>
        </w:rPr>
        <w:t>sus motivos de inconformidad radican en que no se entregó la información solicitada y que ésta se encuentra vinculada al convenio de Coordinación que se adjunta en la liga electrónica indicada.</w:t>
      </w:r>
    </w:p>
    <w:p w14:paraId="3AF2F617" w14:textId="77777777" w:rsidR="00535B85" w:rsidRPr="002A4CE3" w:rsidRDefault="00535B85" w:rsidP="002A4CE3">
      <w:pPr>
        <w:pStyle w:val="Prrafodelista"/>
        <w:spacing w:before="240" w:after="240" w:line="360" w:lineRule="auto"/>
        <w:ind w:left="0"/>
        <w:jc w:val="both"/>
        <w:rPr>
          <w:rFonts w:ascii="Palatino Linotype" w:eastAsia="MS Mincho" w:hAnsi="Palatino Linotype" w:cs="Arial"/>
          <w:color w:val="000000" w:themeColor="text1"/>
        </w:rPr>
      </w:pPr>
    </w:p>
    <w:p w14:paraId="5C2D450D" w14:textId="4C219DBC" w:rsidR="00971ED1" w:rsidRPr="002A4CE3" w:rsidRDefault="00535B85" w:rsidP="002A4CE3">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2A4CE3">
        <w:rPr>
          <w:rFonts w:ascii="Palatino Linotype" w:hAnsi="Palatino Linotype" w:cs="Arial"/>
        </w:rPr>
        <w:t xml:space="preserve">En ese sentido como consecuencia de observar el </w:t>
      </w:r>
      <w:r w:rsidR="001B79C3" w:rsidRPr="002A4CE3">
        <w:rPr>
          <w:rFonts w:ascii="Palatino Linotype" w:hAnsi="Palatino Linotype" w:cs="Arial"/>
        </w:rPr>
        <w:t>“</w:t>
      </w:r>
      <w:r w:rsidRPr="002A4CE3">
        <w:rPr>
          <w:rFonts w:ascii="Palatino Linotype" w:hAnsi="Palatino Linotype" w:cs="Arial"/>
          <w:i/>
        </w:rPr>
        <w:t>Convenio de Coordinación de acciones</w:t>
      </w:r>
      <w:r w:rsidR="001B79C3" w:rsidRPr="002A4CE3">
        <w:rPr>
          <w:rFonts w:ascii="Palatino Linotype" w:hAnsi="Palatino Linotype" w:cs="Arial"/>
          <w:i/>
        </w:rPr>
        <w:t xml:space="preserve"> que celebra la Secretaría de Comunicaciones y Transportes, el Gobierno del Distrito Federal, el Gobierno del Estado de México con el objeto de coadyuvar y establecer la participación y acciones de coordinación, así como los compromisos entre las partes dentro del ámbito de su competencia para fijar las bases y acciones que permitan la construcción, operación explotación, conservación y mantenimiento del Proyecto denominado autopista “Río de los Remedios-Venta de Carpio, Gran Canal, Siervo de la Nación</w:t>
      </w:r>
      <w:r w:rsidR="001B79C3" w:rsidRPr="002A4CE3">
        <w:rPr>
          <w:rFonts w:ascii="Palatino Linotype" w:hAnsi="Palatino Linotype" w:cs="Arial"/>
        </w:rPr>
        <w:t>”</w:t>
      </w:r>
      <w:r w:rsidR="00EA70A8" w:rsidRPr="002A4CE3">
        <w:rPr>
          <w:rStyle w:val="Refdenotaalpie"/>
          <w:rFonts w:ascii="Palatino Linotype" w:hAnsi="Palatino Linotype" w:cs="Arial"/>
        </w:rPr>
        <w:footnoteReference w:id="1"/>
      </w:r>
      <w:r w:rsidR="001B79C3" w:rsidRPr="002A4CE3">
        <w:rPr>
          <w:rFonts w:ascii="Palatino Linotype" w:hAnsi="Palatino Linotype" w:cs="Arial"/>
        </w:rPr>
        <w:t xml:space="preserve"> celebrado en fecha </w:t>
      </w:r>
      <w:r w:rsidR="00840F2C" w:rsidRPr="002A4CE3">
        <w:rPr>
          <w:rFonts w:ascii="Palatino Linotype" w:hAnsi="Palatino Linotype" w:cs="Arial"/>
        </w:rPr>
        <w:t>27 de junio de 2014,</w:t>
      </w:r>
      <w:r w:rsidR="001B79C3" w:rsidRPr="002A4CE3">
        <w:rPr>
          <w:rFonts w:ascii="Palatino Linotype" w:hAnsi="Palatino Linotype" w:cs="Arial"/>
        </w:rPr>
        <w:t xml:space="preserve"> </w:t>
      </w:r>
      <w:r w:rsidRPr="002A4CE3">
        <w:rPr>
          <w:rFonts w:ascii="Palatino Linotype" w:hAnsi="Palatino Linotype" w:cs="Arial"/>
        </w:rPr>
        <w:t xml:space="preserve">se pudo constatar que en efecto le asiste la razón al particular, toda vez que dicho documento se encuentra firmado </w:t>
      </w:r>
      <w:r w:rsidR="001B79C3" w:rsidRPr="002A4CE3">
        <w:rPr>
          <w:rFonts w:ascii="Palatino Linotype" w:hAnsi="Palatino Linotype" w:cs="Arial"/>
        </w:rPr>
        <w:t xml:space="preserve">y rubricado </w:t>
      </w:r>
      <w:r w:rsidRPr="002A4CE3">
        <w:rPr>
          <w:rFonts w:ascii="Palatino Linotype" w:hAnsi="Palatino Linotype" w:cs="Arial"/>
        </w:rPr>
        <w:t>por el entonces Gobernador Constitucional Eruviel Ávila</w:t>
      </w:r>
      <w:r w:rsidR="001B79C3" w:rsidRPr="002A4CE3">
        <w:rPr>
          <w:rFonts w:ascii="Palatino Linotype" w:hAnsi="Palatino Linotype" w:cs="Arial"/>
        </w:rPr>
        <w:t xml:space="preserve"> Villegas</w:t>
      </w:r>
      <w:r w:rsidRPr="002A4CE3">
        <w:rPr>
          <w:rFonts w:ascii="Palatino Linotype" w:hAnsi="Palatino Linotype" w:cs="Arial"/>
        </w:rPr>
        <w:t xml:space="preserve">, </w:t>
      </w:r>
      <w:r w:rsidR="001B79C3" w:rsidRPr="002A4CE3">
        <w:rPr>
          <w:rFonts w:ascii="Palatino Linotype" w:hAnsi="Palatino Linotype" w:cs="Arial"/>
        </w:rPr>
        <w:t xml:space="preserve">el entonces Secretario General de Gobierno José Sergio </w:t>
      </w:r>
      <w:proofErr w:type="spellStart"/>
      <w:r w:rsidR="001B79C3" w:rsidRPr="002A4CE3">
        <w:rPr>
          <w:rFonts w:ascii="Palatino Linotype" w:hAnsi="Palatino Linotype" w:cs="Arial"/>
        </w:rPr>
        <w:t>Manzur</w:t>
      </w:r>
      <w:proofErr w:type="spellEnd"/>
      <w:r w:rsidR="001B79C3" w:rsidRPr="002A4CE3">
        <w:rPr>
          <w:rFonts w:ascii="Palatino Linotype" w:hAnsi="Palatino Linotype" w:cs="Arial"/>
        </w:rPr>
        <w:t xml:space="preserve"> Quiroga y el Secretario de Comunicaciones Apolinar Mena Vargas</w:t>
      </w:r>
      <w:r w:rsidR="00840F2C" w:rsidRPr="002A4CE3">
        <w:rPr>
          <w:rFonts w:ascii="Palatino Linotype" w:hAnsi="Palatino Linotype" w:cs="Arial"/>
        </w:rPr>
        <w:t>.</w:t>
      </w:r>
    </w:p>
    <w:p w14:paraId="51DC868C" w14:textId="77777777" w:rsidR="00840F2C" w:rsidRPr="002A4CE3" w:rsidRDefault="00840F2C" w:rsidP="002A4CE3">
      <w:pPr>
        <w:pStyle w:val="Prrafodelista"/>
        <w:spacing w:line="360" w:lineRule="auto"/>
        <w:rPr>
          <w:rFonts w:ascii="Palatino Linotype" w:eastAsia="MS Mincho" w:hAnsi="Palatino Linotype" w:cs="Arial"/>
          <w:color w:val="000000" w:themeColor="text1"/>
        </w:rPr>
      </w:pPr>
    </w:p>
    <w:p w14:paraId="244DA5C0" w14:textId="711D0D11" w:rsidR="00840F2C" w:rsidRPr="002A4CE3" w:rsidRDefault="00840F2C" w:rsidP="002A4CE3">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2A4CE3">
        <w:rPr>
          <w:rFonts w:ascii="Palatino Linotype" w:eastAsia="MS Mincho" w:hAnsi="Palatino Linotype" w:cs="Arial"/>
          <w:color w:val="000000" w:themeColor="text1"/>
        </w:rPr>
        <w:t>En dicho documento se establece como su nombre lo indica -la coordinación entre las partes-, tratándose éstas de autoridades en los ámbitos federal y local, tanto del Gobierno del entonces Distrito Federal como del Estado de México.</w:t>
      </w:r>
    </w:p>
    <w:p w14:paraId="6B37DF47" w14:textId="77777777" w:rsidR="00840F2C" w:rsidRPr="002A4CE3" w:rsidRDefault="00840F2C" w:rsidP="002A4CE3">
      <w:pPr>
        <w:pStyle w:val="Prrafodelista"/>
        <w:spacing w:line="360" w:lineRule="auto"/>
        <w:rPr>
          <w:rFonts w:ascii="Palatino Linotype" w:eastAsia="MS Mincho" w:hAnsi="Palatino Linotype" w:cs="Arial"/>
          <w:color w:val="000000" w:themeColor="text1"/>
        </w:rPr>
      </w:pPr>
    </w:p>
    <w:p w14:paraId="297261C6" w14:textId="757F2F5C" w:rsidR="00512A47" w:rsidRPr="002A4CE3" w:rsidRDefault="00840F2C" w:rsidP="002A4CE3">
      <w:pPr>
        <w:pStyle w:val="Prrafodelista"/>
        <w:numPr>
          <w:ilvl w:val="0"/>
          <w:numId w:val="1"/>
        </w:numPr>
        <w:spacing w:before="240" w:after="240" w:line="360" w:lineRule="auto"/>
        <w:ind w:left="0" w:firstLine="0"/>
        <w:jc w:val="both"/>
        <w:rPr>
          <w:rFonts w:ascii="Palatino Linotype" w:hAnsi="Palatino Linotype"/>
        </w:rPr>
      </w:pPr>
      <w:r w:rsidRPr="002A4CE3">
        <w:rPr>
          <w:rFonts w:ascii="Palatino Linotype" w:eastAsia="MS Mincho" w:hAnsi="Palatino Linotype" w:cs="Arial"/>
          <w:color w:val="000000" w:themeColor="text1"/>
        </w:rPr>
        <w:lastRenderedPageBreak/>
        <w:t xml:space="preserve">Ahora bien por lo que a éste asunto el numeral VI de los “ANTECEDENTES” </w:t>
      </w:r>
      <w:r w:rsidR="00512A47" w:rsidRPr="002A4CE3">
        <w:rPr>
          <w:rFonts w:ascii="Palatino Linotype" w:hAnsi="Palatino Linotype"/>
        </w:rPr>
        <w:t xml:space="preserve">del </w:t>
      </w:r>
      <w:r w:rsidRPr="002A4CE3">
        <w:rPr>
          <w:rFonts w:ascii="Palatino Linotype" w:eastAsia="MS Mincho" w:hAnsi="Palatino Linotype" w:cs="Arial"/>
          <w:color w:val="000000" w:themeColor="text1"/>
        </w:rPr>
        <w:t>convenio señalan que</w:t>
      </w:r>
      <w:r w:rsidR="00512A47" w:rsidRPr="002A4CE3">
        <w:rPr>
          <w:rFonts w:ascii="Palatino Linotype" w:eastAsia="MS Mincho" w:hAnsi="Palatino Linotype" w:cs="Arial"/>
          <w:color w:val="000000" w:themeColor="text1"/>
        </w:rPr>
        <w:t>”</w:t>
      </w:r>
      <w:r w:rsidRPr="002A4CE3">
        <w:rPr>
          <w:rFonts w:ascii="Palatino Linotype" w:eastAsia="MS Mincho" w:hAnsi="Palatino Linotype" w:cs="Arial"/>
          <w:color w:val="000000" w:themeColor="text1"/>
        </w:rPr>
        <w:t xml:space="preserve"> </w:t>
      </w:r>
      <w:r w:rsidRPr="002A4CE3">
        <w:rPr>
          <w:rFonts w:ascii="Palatino Linotype" w:eastAsia="MS Mincho" w:hAnsi="Palatino Linotype" w:cs="Arial"/>
          <w:i/>
          <w:color w:val="000000" w:themeColor="text1"/>
        </w:rPr>
        <w:t>la autopista</w:t>
      </w:r>
      <w:r w:rsidR="00512A47" w:rsidRPr="002A4CE3">
        <w:rPr>
          <w:rFonts w:ascii="Palatino Linotype" w:eastAsia="MS Mincho" w:hAnsi="Palatino Linotype" w:cs="Arial"/>
          <w:i/>
          <w:color w:val="000000" w:themeColor="text1"/>
        </w:rPr>
        <w:t xml:space="preserve"> </w:t>
      </w:r>
      <w:r w:rsidR="00512A47" w:rsidRPr="002A4CE3">
        <w:rPr>
          <w:rFonts w:ascii="Palatino Linotype" w:eastAsia="Times New Roman" w:hAnsi="Palatino Linotype" w:cs="Times New Roman"/>
          <w:i/>
          <w:lang w:val="es-MX" w:eastAsia="es-MX"/>
        </w:rPr>
        <w:t>denominada Río de los Remedios-Venta de Carpio, Gran canal, Siervo de la Nación forma parte de la infraestructura carretera de “El GEM” y consiste en el proyecto geométrico de la “SCT” que unirá mediante un trazo de 14.5 km aproximadamente la 3ª etapa de la autopista (próxima a iniciar su construcción) de la autopista Naucalpan-Ecatepec (en su punto de conexión con la Av. Gran canal en los límites del D.F y Estado de México) la autopista de la fase I del Circuito Exterior Mexiquense (a la altura de su km 39 aproximadamente) y la carretera México-</w:t>
      </w:r>
      <w:proofErr w:type="spellStart"/>
      <w:r w:rsidR="00512A47" w:rsidRPr="002A4CE3">
        <w:rPr>
          <w:rFonts w:ascii="Palatino Linotype" w:eastAsia="Times New Roman" w:hAnsi="Palatino Linotype" w:cs="Times New Roman"/>
          <w:i/>
          <w:lang w:val="es-MX" w:eastAsia="es-MX"/>
        </w:rPr>
        <w:t>Tepexpan</w:t>
      </w:r>
      <w:proofErr w:type="spellEnd"/>
      <w:r w:rsidR="00512A47" w:rsidRPr="002A4CE3">
        <w:rPr>
          <w:rFonts w:ascii="Palatino Linotype" w:eastAsia="Times New Roman" w:hAnsi="Palatino Linotype" w:cs="Times New Roman"/>
          <w:i/>
          <w:lang w:val="es-MX" w:eastAsia="es-MX"/>
        </w:rPr>
        <w:t>, en territorio del municipio de Ecatepec, la cual pretende beneficiar a 7’300,000 usuarios anualmente y será desarrollada bajo el esquema de concesión y dentro de la circunscripción territorial del “GEM”</w:t>
      </w:r>
      <w:r w:rsidR="00512A47" w:rsidRPr="002A4CE3">
        <w:rPr>
          <w:rFonts w:ascii="Palatino Linotype" w:eastAsia="MS Mincho" w:hAnsi="Palatino Linotype" w:cs="Arial"/>
          <w:color w:val="000000" w:themeColor="text1"/>
        </w:rPr>
        <w:t xml:space="preserve"> “.</w:t>
      </w:r>
    </w:p>
    <w:p w14:paraId="25925475" w14:textId="77777777" w:rsidR="00512A47" w:rsidRPr="002A4CE3" w:rsidRDefault="00512A47" w:rsidP="002A4CE3">
      <w:pPr>
        <w:pStyle w:val="Prrafodelista"/>
        <w:spacing w:line="360" w:lineRule="auto"/>
        <w:rPr>
          <w:rFonts w:ascii="Palatino Linotype" w:hAnsi="Palatino Linotype"/>
        </w:rPr>
      </w:pPr>
    </w:p>
    <w:p w14:paraId="2B48DEA6" w14:textId="3923AB3A" w:rsidR="00512A47" w:rsidRPr="002A4CE3" w:rsidRDefault="00512A47" w:rsidP="002A4CE3">
      <w:pPr>
        <w:pStyle w:val="Prrafodelista"/>
        <w:numPr>
          <w:ilvl w:val="0"/>
          <w:numId w:val="1"/>
        </w:numPr>
        <w:spacing w:before="240" w:after="240" w:line="360" w:lineRule="auto"/>
        <w:ind w:left="0" w:firstLine="0"/>
        <w:jc w:val="both"/>
        <w:rPr>
          <w:rFonts w:ascii="Palatino Linotype" w:hAnsi="Palatino Linotype"/>
        </w:rPr>
      </w:pPr>
      <w:r w:rsidRPr="002A4CE3">
        <w:rPr>
          <w:rFonts w:ascii="Palatino Linotype" w:hAnsi="Palatino Linotype"/>
        </w:rPr>
        <w:t>E</w:t>
      </w:r>
      <w:r w:rsidR="00EA70A8" w:rsidRPr="002A4CE3">
        <w:rPr>
          <w:rFonts w:ascii="Palatino Linotype" w:hAnsi="Palatino Linotype"/>
        </w:rPr>
        <w:t xml:space="preserve">n esa tesitura, en el numeral VIII del Convenio citado se menciona medularmente que mediante el oficio número 211AO0000/088/2013 de fecha 08 de agosto de 2013, </w:t>
      </w:r>
      <w:r w:rsidR="00EA70A8" w:rsidRPr="002A4CE3">
        <w:rPr>
          <w:rFonts w:ascii="Palatino Linotype" w:hAnsi="Palatino Linotype"/>
          <w:b/>
          <w:u w:val="single"/>
        </w:rPr>
        <w:t>el Secretario de Comunicaciones del Gobierno del Estado de México comunicó a la Secretaría de Comunicaciones y Transportes del Gobierno Federal su intención de celebrar el Convenio de Coordinación</w:t>
      </w:r>
      <w:r w:rsidR="00EA70A8" w:rsidRPr="002A4CE3">
        <w:rPr>
          <w:rFonts w:ascii="Palatino Linotype" w:hAnsi="Palatino Linotype"/>
        </w:rPr>
        <w:t xml:space="preserve"> a efecto de que el Gobierno del Estado de México coadyuvara en el ámbito de su respectiva jurisdicción, a la consecución de los objetivos de la planeación nacional, y para que las acciones a realizarse para </w:t>
      </w:r>
      <w:r w:rsidR="00EA70A8" w:rsidRPr="002A4CE3">
        <w:rPr>
          <w:rFonts w:ascii="Palatino Linotype" w:hAnsi="Palatino Linotype"/>
          <w:b/>
          <w:u w:val="single"/>
        </w:rPr>
        <w:t>la construcción, explotación, operación, conservación y mantenimiento de la autopista</w:t>
      </w:r>
      <w:r w:rsidR="00EA70A8" w:rsidRPr="002A4CE3">
        <w:rPr>
          <w:rFonts w:ascii="Palatino Linotype" w:hAnsi="Palatino Linotype"/>
        </w:rPr>
        <w:t xml:space="preserve"> en comento, se planeen de manera conjunta con el Gobierno del Distrito Federal, con la anuencia de la Secretaría de Comunicaciones y Transportes del Gobierno Federal.</w:t>
      </w:r>
    </w:p>
    <w:p w14:paraId="286C9502" w14:textId="77777777" w:rsidR="00EA70A8" w:rsidRPr="002A4CE3" w:rsidRDefault="00EA70A8" w:rsidP="002A4CE3">
      <w:pPr>
        <w:pStyle w:val="Prrafodelista"/>
        <w:spacing w:line="360" w:lineRule="auto"/>
        <w:rPr>
          <w:rFonts w:ascii="Palatino Linotype" w:hAnsi="Palatino Linotype"/>
        </w:rPr>
      </w:pPr>
    </w:p>
    <w:p w14:paraId="112EF3C7" w14:textId="7E9A93B1" w:rsidR="00DB1B7B" w:rsidRPr="002A4CE3" w:rsidRDefault="00EA70A8" w:rsidP="002A4CE3">
      <w:pPr>
        <w:pStyle w:val="Prrafodelista"/>
        <w:numPr>
          <w:ilvl w:val="0"/>
          <w:numId w:val="1"/>
        </w:numPr>
        <w:spacing w:before="240" w:after="240" w:line="360" w:lineRule="auto"/>
        <w:ind w:left="0" w:firstLine="0"/>
        <w:jc w:val="both"/>
        <w:rPr>
          <w:rFonts w:ascii="Palatino Linotype" w:hAnsi="Palatino Linotype"/>
        </w:rPr>
      </w:pPr>
      <w:r w:rsidRPr="002A4CE3">
        <w:rPr>
          <w:rFonts w:ascii="Palatino Linotype" w:hAnsi="Palatino Linotype"/>
        </w:rPr>
        <w:t xml:space="preserve">Asimismo los numerales IX y X indican </w:t>
      </w:r>
      <w:r w:rsidR="00DB1B7B" w:rsidRPr="002A4CE3">
        <w:rPr>
          <w:rFonts w:ascii="Palatino Linotype" w:hAnsi="Palatino Linotype"/>
        </w:rPr>
        <w:t xml:space="preserve">esencialmente </w:t>
      </w:r>
      <w:r w:rsidRPr="002A4CE3">
        <w:rPr>
          <w:rFonts w:ascii="Palatino Linotype" w:hAnsi="Palatino Linotype"/>
        </w:rPr>
        <w:t xml:space="preserve">que </w:t>
      </w:r>
      <w:r w:rsidR="00DB1B7B" w:rsidRPr="002A4CE3">
        <w:rPr>
          <w:rFonts w:ascii="Palatino Linotype" w:hAnsi="Palatino Linotype"/>
        </w:rPr>
        <w:t xml:space="preserve">con fecha 27 de septiembre de 2013, "EL GEM" por conducto de la Secretaría de Comunicaciones, a través </w:t>
      </w:r>
      <w:r w:rsidR="00DB1B7B" w:rsidRPr="002A4CE3">
        <w:rPr>
          <w:rFonts w:ascii="Palatino Linotype" w:hAnsi="Palatino Linotype"/>
        </w:rPr>
        <w:lastRenderedPageBreak/>
        <w:t xml:space="preserve">de su Titular otorgó a favor de Autopista Urbana Siervo de la Nación, S.A P.I. de C. V. el Título de Concesión para la </w:t>
      </w:r>
      <w:r w:rsidR="00DB1B7B" w:rsidRPr="002A4CE3">
        <w:rPr>
          <w:rFonts w:ascii="Palatino Linotype" w:hAnsi="Palatino Linotype"/>
          <w:b/>
        </w:rPr>
        <w:t xml:space="preserve">construcción, explotación, operación, conservación y mantenimiento de la autopista “Río de los Remedios-Venta de Carpio, </w:t>
      </w:r>
      <w:r w:rsidR="00E2316B" w:rsidRPr="002A4CE3">
        <w:rPr>
          <w:rFonts w:ascii="Palatino Linotype" w:hAnsi="Palatino Linotype"/>
          <w:b/>
        </w:rPr>
        <w:t>Gran Canal, Siervo de la Nació</w:t>
      </w:r>
      <w:r w:rsidR="00DB1B7B" w:rsidRPr="002A4CE3">
        <w:rPr>
          <w:rFonts w:ascii="Palatino Linotype" w:hAnsi="Palatino Linotype"/>
          <w:b/>
        </w:rPr>
        <w:t>n</w:t>
      </w:r>
      <w:r w:rsidR="00DB1B7B" w:rsidRPr="002A4CE3">
        <w:rPr>
          <w:rFonts w:ascii="Palatino Linotype" w:hAnsi="Palatino Linotype"/>
        </w:rPr>
        <w:t xml:space="preserve">" en territorio del Estado de México y que la construcción, explotación, operación, conservación y mantenimiento de la autopista por parte de "EL GEM'' y por el “GDF” dentro del </w:t>
      </w:r>
      <w:r w:rsidR="00E2316B" w:rsidRPr="002A4CE3">
        <w:rPr>
          <w:rFonts w:ascii="Palatino Linotype" w:hAnsi="Palatino Linotype"/>
        </w:rPr>
        <w:t>ámbito</w:t>
      </w:r>
      <w:r w:rsidR="00DB1B7B" w:rsidRPr="002A4CE3">
        <w:rPr>
          <w:rFonts w:ascii="Palatino Linotype" w:hAnsi="Palatino Linotype"/>
        </w:rPr>
        <w:t xml:space="preserve"> de su respectiva circunscripción territorial es de </w:t>
      </w:r>
      <w:r w:rsidR="00DB1B7B" w:rsidRPr="002A4CE3">
        <w:rPr>
          <w:rFonts w:ascii="Palatino Linotype" w:hAnsi="Palatino Linotype"/>
          <w:b/>
          <w:u w:val="single"/>
        </w:rPr>
        <w:t>interés público</w:t>
      </w:r>
      <w:r w:rsidR="00DB1B7B" w:rsidRPr="002A4CE3">
        <w:rPr>
          <w:rFonts w:ascii="Palatino Linotype" w:hAnsi="Palatino Linotype"/>
        </w:rPr>
        <w:t>, toda vez que permitirá mejorar y elevar la seguridad</w:t>
      </w:r>
      <w:r w:rsidR="00E2316B" w:rsidRPr="002A4CE3">
        <w:rPr>
          <w:rFonts w:ascii="Palatino Linotype" w:hAnsi="Palatino Linotype"/>
        </w:rPr>
        <w:t xml:space="preserve"> de tránsi</w:t>
      </w:r>
      <w:r w:rsidR="00DB1B7B" w:rsidRPr="002A4CE3">
        <w:rPr>
          <w:rFonts w:ascii="Palatino Linotype" w:hAnsi="Palatino Linotype"/>
        </w:rPr>
        <w:t xml:space="preserve">to vial y al mismo tiempo hacer </w:t>
      </w:r>
      <w:r w:rsidR="00E2316B" w:rsidRPr="002A4CE3">
        <w:rPr>
          <w:rFonts w:ascii="Palatino Linotype" w:hAnsi="Palatino Linotype"/>
        </w:rPr>
        <w:t>más</w:t>
      </w:r>
      <w:r w:rsidR="00DB1B7B" w:rsidRPr="002A4CE3">
        <w:rPr>
          <w:rFonts w:ascii="Palatino Linotype" w:hAnsi="Palatino Linotype"/>
        </w:rPr>
        <w:t xml:space="preserve"> </w:t>
      </w:r>
      <w:r w:rsidR="00E2316B" w:rsidRPr="002A4CE3">
        <w:rPr>
          <w:rFonts w:ascii="Palatino Linotype" w:hAnsi="Palatino Linotype"/>
        </w:rPr>
        <w:t xml:space="preserve">eficiente el transporte de mercancías y personas </w:t>
      </w:r>
      <w:r w:rsidR="00DB1B7B" w:rsidRPr="002A4CE3">
        <w:rPr>
          <w:rFonts w:ascii="Palatino Linotype" w:hAnsi="Palatino Linotype"/>
        </w:rPr>
        <w:t xml:space="preserve">en beneficio directo del </w:t>
      </w:r>
      <w:r w:rsidR="00E2316B" w:rsidRPr="002A4CE3">
        <w:rPr>
          <w:rFonts w:ascii="Palatino Linotype" w:hAnsi="Palatino Linotype"/>
        </w:rPr>
        <w:t xml:space="preserve">tránsito de largo itinerario de la región </w:t>
      </w:r>
      <w:r w:rsidR="00DB1B7B" w:rsidRPr="002A4CE3">
        <w:rPr>
          <w:rFonts w:ascii="Palatino Linotype" w:hAnsi="Palatino Linotype"/>
        </w:rPr>
        <w:t xml:space="preserve">que se ubique al mismo tiempo que </w:t>
      </w:r>
      <w:r w:rsidR="00E2316B" w:rsidRPr="002A4CE3">
        <w:rPr>
          <w:rFonts w:ascii="Palatino Linotype" w:hAnsi="Palatino Linotype"/>
        </w:rPr>
        <w:t xml:space="preserve">contribuirá al cumplimiento de los Postulados del Plan Nacional </w:t>
      </w:r>
      <w:r w:rsidR="00DB1B7B" w:rsidRPr="002A4CE3">
        <w:rPr>
          <w:rFonts w:ascii="Palatino Linotype" w:hAnsi="Palatino Linotype"/>
        </w:rPr>
        <w:t xml:space="preserve">de </w:t>
      </w:r>
      <w:r w:rsidR="00E2316B" w:rsidRPr="002A4CE3">
        <w:rPr>
          <w:rFonts w:ascii="Palatino Linotype" w:hAnsi="Palatino Linotype"/>
        </w:rPr>
        <w:t>Desarrollo</w:t>
      </w:r>
      <w:r w:rsidR="00DB1B7B" w:rsidRPr="002A4CE3">
        <w:rPr>
          <w:rFonts w:ascii="Palatino Linotype" w:hAnsi="Palatino Linotype"/>
        </w:rPr>
        <w:t xml:space="preserve"> 2013·2018 y al </w:t>
      </w:r>
      <w:r w:rsidR="00E2316B" w:rsidRPr="002A4CE3">
        <w:rPr>
          <w:rFonts w:ascii="Palatino Linotype" w:hAnsi="Palatino Linotype"/>
        </w:rPr>
        <w:t>Programa</w:t>
      </w:r>
      <w:r w:rsidR="00DB1B7B" w:rsidRPr="002A4CE3">
        <w:rPr>
          <w:rFonts w:ascii="Palatino Linotype" w:hAnsi="Palatino Linotype"/>
        </w:rPr>
        <w:t xml:space="preserve"> de </w:t>
      </w:r>
      <w:r w:rsidR="00E2316B" w:rsidRPr="002A4CE3">
        <w:rPr>
          <w:rFonts w:ascii="Palatino Linotype" w:hAnsi="Palatino Linotype"/>
        </w:rPr>
        <w:t xml:space="preserve">Inversiones en Infraestructura de Transporte y comunicaciones 2013-2018, especialmente el enfoque referente al crecimiento económico sostenible e incluyente que esté basado en un </w:t>
      </w:r>
      <w:r w:rsidR="00DB1B7B" w:rsidRPr="002A4CE3">
        <w:rPr>
          <w:rFonts w:ascii="Palatino Linotype" w:hAnsi="Palatino Linotype"/>
        </w:rPr>
        <w:t>integral y equilibrado de todos los</w:t>
      </w:r>
      <w:r w:rsidR="00E2316B" w:rsidRPr="002A4CE3">
        <w:rPr>
          <w:rFonts w:ascii="Palatino Linotype" w:hAnsi="Palatino Linotype"/>
        </w:rPr>
        <w:t xml:space="preserve"> mexicanos.</w:t>
      </w:r>
    </w:p>
    <w:p w14:paraId="7DC9A760" w14:textId="77777777" w:rsidR="00DB1B7B" w:rsidRPr="002A4CE3" w:rsidRDefault="00DB1B7B" w:rsidP="002A4CE3">
      <w:pPr>
        <w:pStyle w:val="Prrafodelista"/>
        <w:spacing w:line="360" w:lineRule="auto"/>
        <w:rPr>
          <w:rFonts w:ascii="Palatino Linotype" w:hAnsi="Palatino Linotype"/>
        </w:rPr>
      </w:pPr>
    </w:p>
    <w:p w14:paraId="50DE5E04" w14:textId="14B81DEC" w:rsidR="00DB1B7B" w:rsidRPr="002A4CE3" w:rsidRDefault="00E2316B" w:rsidP="002A4CE3">
      <w:pPr>
        <w:pStyle w:val="Prrafodelista"/>
        <w:numPr>
          <w:ilvl w:val="0"/>
          <w:numId w:val="1"/>
        </w:numPr>
        <w:spacing w:before="240" w:after="240" w:line="360" w:lineRule="auto"/>
        <w:ind w:left="0" w:firstLine="0"/>
        <w:jc w:val="both"/>
        <w:rPr>
          <w:rFonts w:ascii="Palatino Linotype" w:hAnsi="Palatino Linotype"/>
        </w:rPr>
      </w:pPr>
      <w:r w:rsidRPr="002A4CE3">
        <w:rPr>
          <w:rFonts w:ascii="Palatino Linotype" w:hAnsi="Palatino Linotype"/>
        </w:rPr>
        <w:t>Fue así que a fin de ejemplificar se citaron algunos numerales del Convenio en comento que dan cuenta de la obligación por parte del Gobierno del Estado de México y a su vez de la Secretaría de Comunicaciones y Transportes de contar con la información solicitada.</w:t>
      </w:r>
    </w:p>
    <w:p w14:paraId="76609749" w14:textId="77777777" w:rsidR="00E2316B" w:rsidRPr="002A4CE3" w:rsidRDefault="00E2316B" w:rsidP="002A4CE3">
      <w:pPr>
        <w:pStyle w:val="Prrafodelista"/>
        <w:spacing w:line="360" w:lineRule="auto"/>
        <w:rPr>
          <w:rFonts w:ascii="Palatino Linotype" w:hAnsi="Palatino Linotype"/>
        </w:rPr>
      </w:pPr>
    </w:p>
    <w:p w14:paraId="38FC85C6" w14:textId="4A243D20" w:rsidR="0054730C" w:rsidRPr="002A4CE3" w:rsidRDefault="0054730C" w:rsidP="002A4CE3">
      <w:pPr>
        <w:pStyle w:val="Prrafodelista"/>
        <w:numPr>
          <w:ilvl w:val="0"/>
          <w:numId w:val="1"/>
        </w:numPr>
        <w:spacing w:before="240" w:after="240" w:line="360" w:lineRule="auto"/>
        <w:ind w:left="0" w:firstLine="0"/>
        <w:jc w:val="both"/>
        <w:rPr>
          <w:rFonts w:ascii="Palatino Linotype" w:hAnsi="Palatino Linotype"/>
        </w:rPr>
      </w:pPr>
      <w:r w:rsidRPr="002A4CE3">
        <w:rPr>
          <w:rFonts w:ascii="Palatino Linotype" w:hAnsi="Palatino Linotype"/>
        </w:rPr>
        <w:t xml:space="preserve">En ese contexto el propio convenio contempla que fue desarrollado en el marco del Plan de Desarrollo Nacional y el Programa General de Desarrollo del Distrito Federal y el </w:t>
      </w:r>
      <w:r w:rsidRPr="002A4CE3">
        <w:rPr>
          <w:rFonts w:ascii="Palatino Linotype" w:hAnsi="Palatino Linotype"/>
          <w:b/>
          <w:u w:val="single"/>
        </w:rPr>
        <w:t>Plan de Desarrollo del Estado de México</w:t>
      </w:r>
      <w:r w:rsidR="002371F6" w:rsidRPr="002A4CE3">
        <w:rPr>
          <w:rFonts w:ascii="Palatino Linotype" w:hAnsi="Palatino Linotype"/>
          <w:b/>
          <w:u w:val="single"/>
        </w:rPr>
        <w:t xml:space="preserve"> 2011-2017</w:t>
      </w:r>
      <w:r w:rsidRPr="002A4CE3">
        <w:rPr>
          <w:rFonts w:ascii="Palatino Linotype" w:hAnsi="Palatino Linotype"/>
        </w:rPr>
        <w:t>.</w:t>
      </w:r>
    </w:p>
    <w:p w14:paraId="4AA4D798" w14:textId="77777777" w:rsidR="0054730C" w:rsidRPr="002A4CE3" w:rsidRDefault="0054730C" w:rsidP="002A4CE3">
      <w:pPr>
        <w:pStyle w:val="Prrafodelista"/>
        <w:spacing w:line="360" w:lineRule="auto"/>
        <w:rPr>
          <w:rFonts w:ascii="Palatino Linotype" w:hAnsi="Palatino Linotype"/>
        </w:rPr>
      </w:pPr>
    </w:p>
    <w:p w14:paraId="717ADFE6" w14:textId="430ECF88" w:rsidR="002371F6" w:rsidRPr="002A4CE3" w:rsidRDefault="002371F6" w:rsidP="002A4CE3">
      <w:pPr>
        <w:pStyle w:val="Prrafodelista"/>
        <w:numPr>
          <w:ilvl w:val="0"/>
          <w:numId w:val="1"/>
        </w:numPr>
        <w:spacing w:before="240" w:after="240" w:line="360" w:lineRule="auto"/>
        <w:ind w:left="0" w:firstLine="0"/>
        <w:jc w:val="both"/>
        <w:rPr>
          <w:rFonts w:ascii="Palatino Linotype" w:hAnsi="Palatino Linotype"/>
        </w:rPr>
      </w:pPr>
      <w:r w:rsidRPr="002A4CE3">
        <w:rPr>
          <w:rFonts w:ascii="Palatino Linotype" w:hAnsi="Palatino Linotype"/>
        </w:rPr>
        <w:lastRenderedPageBreak/>
        <w:t xml:space="preserve">En atención a lo anterior expuesto y por cuanto hace al presente asunto el artículo 40 de la </w:t>
      </w:r>
      <w:r w:rsidRPr="002A4CE3">
        <w:rPr>
          <w:rFonts w:ascii="Palatino Linotype" w:hAnsi="Palatino Linotype"/>
          <w:b/>
        </w:rPr>
        <w:t>Ley de Planeación del Estado de México y Municipios</w:t>
      </w:r>
      <w:r w:rsidRPr="002A4CE3">
        <w:rPr>
          <w:rFonts w:ascii="Palatino Linotype" w:hAnsi="Palatino Linotype"/>
        </w:rPr>
        <w:t xml:space="preserve"> señala que el Ejecutivo del Estado podrá celebrar convenios de coordinación con el Ejecutivo Federal, así como con los titulares de las dependencias federales o sus representantes en el Estado y con los ayuntamientos para ejecutar programas, proyectos y acciones que se desarrollen en la entidad y que por su naturaleza o vigencia requieran de fortalecer las acciones de coordinación, concertación y participación.</w:t>
      </w:r>
    </w:p>
    <w:p w14:paraId="19108B7B" w14:textId="77777777" w:rsidR="006B19DE" w:rsidRPr="002A4CE3" w:rsidRDefault="006B19DE" w:rsidP="002A4CE3">
      <w:pPr>
        <w:pStyle w:val="Prrafodelista"/>
        <w:spacing w:line="360" w:lineRule="auto"/>
        <w:rPr>
          <w:rFonts w:ascii="Palatino Linotype" w:hAnsi="Palatino Linotype"/>
        </w:rPr>
      </w:pPr>
    </w:p>
    <w:p w14:paraId="4662330B" w14:textId="1D057D20" w:rsidR="006B19DE" w:rsidRPr="002A4CE3" w:rsidRDefault="006B19DE" w:rsidP="002A4CE3">
      <w:pPr>
        <w:pStyle w:val="Prrafodelista"/>
        <w:numPr>
          <w:ilvl w:val="0"/>
          <w:numId w:val="1"/>
        </w:numPr>
        <w:spacing w:before="240" w:after="240" w:line="360" w:lineRule="auto"/>
        <w:ind w:left="0" w:firstLine="0"/>
        <w:jc w:val="both"/>
        <w:rPr>
          <w:rFonts w:ascii="Palatino Linotype" w:hAnsi="Palatino Linotype"/>
        </w:rPr>
      </w:pPr>
      <w:r w:rsidRPr="002A4CE3">
        <w:rPr>
          <w:rFonts w:ascii="Palatino Linotype" w:hAnsi="Palatino Linotype"/>
        </w:rPr>
        <w:t xml:space="preserve">Por su parte el </w:t>
      </w:r>
      <w:r w:rsidRPr="002A4CE3">
        <w:rPr>
          <w:rFonts w:ascii="Palatino Linotype" w:hAnsi="Palatino Linotype"/>
          <w:b/>
        </w:rPr>
        <w:t>Código Administrativo del Estado de México</w:t>
      </w:r>
      <w:r w:rsidRPr="002A4CE3">
        <w:rPr>
          <w:rFonts w:ascii="Palatino Linotype" w:hAnsi="Palatino Linotype"/>
        </w:rPr>
        <w:t xml:space="preserve"> en su artículo 1708 dispone que el Estado podrá operar, construir, explotar, conservar, rehabilitar y </w:t>
      </w:r>
      <w:r w:rsidRPr="002A4CE3">
        <w:rPr>
          <w:rFonts w:ascii="Palatino Linotype" w:hAnsi="Palatino Linotype"/>
          <w:b/>
          <w:u w:val="single"/>
        </w:rPr>
        <w:t>dar mantenimiento a la infraestructura vial de su competencia</w:t>
      </w:r>
      <w:r w:rsidRPr="002A4CE3">
        <w:rPr>
          <w:rFonts w:ascii="Palatino Linotype" w:hAnsi="Palatino Linotype"/>
        </w:rPr>
        <w:t xml:space="preserve"> y a la infraestructura de los sistemas de transporte masivo y teleférico, incluyendo las estaciones de transferencia modal, </w:t>
      </w:r>
      <w:r w:rsidRPr="002A4CE3">
        <w:rPr>
          <w:rFonts w:ascii="Palatino Linotype" w:hAnsi="Palatino Linotype"/>
          <w:b/>
          <w:u w:val="single"/>
        </w:rPr>
        <w:t>directamente o a través de particulares, mediante el otorgamiento de concesiones y contratos</w:t>
      </w:r>
      <w:r w:rsidRPr="002A4CE3">
        <w:rPr>
          <w:rFonts w:ascii="Palatino Linotype" w:hAnsi="Palatino Linotype"/>
        </w:rPr>
        <w:t>.</w:t>
      </w:r>
    </w:p>
    <w:p w14:paraId="6D1BC483" w14:textId="77777777" w:rsidR="002371F6" w:rsidRPr="002A4CE3" w:rsidRDefault="002371F6" w:rsidP="002A4CE3">
      <w:pPr>
        <w:pStyle w:val="Prrafodelista"/>
        <w:spacing w:line="360" w:lineRule="auto"/>
        <w:rPr>
          <w:rFonts w:ascii="Palatino Linotype" w:hAnsi="Palatino Linotype"/>
        </w:rPr>
      </w:pPr>
    </w:p>
    <w:p w14:paraId="2A3C79DC" w14:textId="7657763F" w:rsidR="002371F6" w:rsidRPr="002A4CE3" w:rsidRDefault="002371F6" w:rsidP="002A4CE3">
      <w:pPr>
        <w:pStyle w:val="Prrafodelista"/>
        <w:numPr>
          <w:ilvl w:val="0"/>
          <w:numId w:val="1"/>
        </w:numPr>
        <w:spacing w:before="240" w:after="240" w:line="360" w:lineRule="auto"/>
        <w:ind w:left="0" w:firstLine="0"/>
        <w:jc w:val="both"/>
        <w:rPr>
          <w:rFonts w:ascii="Palatino Linotype" w:hAnsi="Palatino Linotype"/>
        </w:rPr>
      </w:pPr>
      <w:r w:rsidRPr="002A4CE3">
        <w:rPr>
          <w:rFonts w:ascii="Palatino Linotype" w:hAnsi="Palatino Linotype"/>
        </w:rPr>
        <w:t xml:space="preserve">Para que ello ocurra el Artículo 19 fracción IX de la </w:t>
      </w:r>
      <w:r w:rsidRPr="002A4CE3">
        <w:rPr>
          <w:rFonts w:ascii="Palatino Linotype" w:hAnsi="Palatino Linotype"/>
          <w:b/>
        </w:rPr>
        <w:t>Ley Orgánica de La Administración Pública del Estado de México</w:t>
      </w:r>
      <w:r w:rsidRPr="002A4CE3">
        <w:rPr>
          <w:rFonts w:ascii="Palatino Linotype" w:hAnsi="Palatino Linotype"/>
        </w:rPr>
        <w:t xml:space="preserve"> contempla para auxiliar al Titular del Ejecutivo entre otras dependencias </w:t>
      </w:r>
      <w:r w:rsidR="00ED3AE9" w:rsidRPr="002A4CE3">
        <w:rPr>
          <w:rFonts w:ascii="Palatino Linotype" w:hAnsi="Palatino Linotype"/>
        </w:rPr>
        <w:t xml:space="preserve">a </w:t>
      </w:r>
      <w:r w:rsidRPr="002A4CE3">
        <w:rPr>
          <w:rFonts w:ascii="Palatino Linotype" w:hAnsi="Palatino Linotype"/>
        </w:rPr>
        <w:t xml:space="preserve">la Secretaría de Comunicaciones </w:t>
      </w:r>
      <w:r w:rsidR="00ED3AE9" w:rsidRPr="002A4CE3">
        <w:rPr>
          <w:rFonts w:ascii="Palatino Linotype" w:hAnsi="Palatino Linotype"/>
        </w:rPr>
        <w:t>para</w:t>
      </w:r>
      <w:r w:rsidRPr="002A4CE3">
        <w:rPr>
          <w:rFonts w:ascii="Palatino Linotype" w:hAnsi="Palatino Linotype"/>
        </w:rPr>
        <w:t xml:space="preserve"> el estudio, planeación y despacho de los asuntos</w:t>
      </w:r>
      <w:r w:rsidR="00ED3AE9" w:rsidRPr="002A4CE3">
        <w:rPr>
          <w:rFonts w:ascii="Palatino Linotype" w:hAnsi="Palatino Linotype"/>
        </w:rPr>
        <w:t>.</w:t>
      </w:r>
    </w:p>
    <w:p w14:paraId="580474B4" w14:textId="77777777" w:rsidR="002371F6" w:rsidRPr="002A4CE3" w:rsidRDefault="002371F6" w:rsidP="002A4CE3">
      <w:pPr>
        <w:pStyle w:val="Prrafodelista"/>
        <w:spacing w:before="240" w:after="240" w:line="360" w:lineRule="auto"/>
        <w:ind w:left="0"/>
        <w:jc w:val="both"/>
        <w:rPr>
          <w:rFonts w:ascii="Palatino Linotype" w:hAnsi="Palatino Linotype"/>
        </w:rPr>
      </w:pPr>
    </w:p>
    <w:p w14:paraId="39B94C7D" w14:textId="5C4E8235" w:rsidR="00E2316B" w:rsidRPr="002A4CE3" w:rsidRDefault="00E2316B" w:rsidP="002A4CE3">
      <w:pPr>
        <w:pStyle w:val="Prrafodelista"/>
        <w:numPr>
          <w:ilvl w:val="0"/>
          <w:numId w:val="1"/>
        </w:numPr>
        <w:spacing w:before="240" w:after="240" w:line="360" w:lineRule="auto"/>
        <w:ind w:left="0" w:firstLine="0"/>
        <w:jc w:val="both"/>
        <w:rPr>
          <w:rFonts w:ascii="Palatino Linotype" w:hAnsi="Palatino Linotype"/>
        </w:rPr>
      </w:pPr>
      <w:r w:rsidRPr="002A4CE3">
        <w:rPr>
          <w:rFonts w:ascii="Palatino Linotype" w:hAnsi="Palatino Linotype"/>
        </w:rPr>
        <w:t xml:space="preserve">Ahora bien </w:t>
      </w:r>
      <w:r w:rsidR="00B541AE" w:rsidRPr="002A4CE3">
        <w:rPr>
          <w:rFonts w:ascii="Palatino Linotype" w:hAnsi="Palatino Linotype"/>
        </w:rPr>
        <w:t xml:space="preserve">entre las facultades otorgadas por la </w:t>
      </w:r>
      <w:r w:rsidR="00B541AE" w:rsidRPr="002A4CE3">
        <w:rPr>
          <w:rFonts w:ascii="Palatino Linotype" w:hAnsi="Palatino Linotype"/>
          <w:b/>
        </w:rPr>
        <w:t>Ley Orgánica de La Administración Pública del Estado de México</w:t>
      </w:r>
      <w:r w:rsidR="00B541AE" w:rsidRPr="002A4CE3">
        <w:rPr>
          <w:rFonts w:ascii="Palatino Linotype" w:hAnsi="Palatino Linotype"/>
        </w:rPr>
        <w:t xml:space="preserve"> a la Secretaría de Comunicaciones, </w:t>
      </w:r>
      <w:r w:rsidR="002A11FD" w:rsidRPr="002A4CE3">
        <w:rPr>
          <w:rFonts w:ascii="Palatino Linotype" w:hAnsi="Palatino Linotype"/>
        </w:rPr>
        <w:t>se encuentran</w:t>
      </w:r>
      <w:r w:rsidR="00B541AE" w:rsidRPr="002A4CE3">
        <w:rPr>
          <w:rFonts w:ascii="Palatino Linotype" w:hAnsi="Palatino Linotype"/>
        </w:rPr>
        <w:t xml:space="preserve"> las siguientes:</w:t>
      </w:r>
    </w:p>
    <w:p w14:paraId="27E5C047" w14:textId="77777777" w:rsidR="00CE3922" w:rsidRPr="002A4CE3" w:rsidRDefault="00CE3922" w:rsidP="002A4CE3">
      <w:pPr>
        <w:pStyle w:val="Prrafodelista"/>
        <w:spacing w:line="360" w:lineRule="auto"/>
        <w:rPr>
          <w:rFonts w:ascii="Palatino Linotype" w:hAnsi="Palatino Linotype"/>
        </w:rPr>
      </w:pPr>
    </w:p>
    <w:p w14:paraId="6A2EFE7C" w14:textId="7F763ABA" w:rsidR="00CE3922" w:rsidRPr="002A4CE3" w:rsidRDefault="00CE3922" w:rsidP="002A4CE3">
      <w:pPr>
        <w:pStyle w:val="Prrafodelista"/>
        <w:spacing w:before="240" w:after="240" w:line="360" w:lineRule="auto"/>
        <w:ind w:left="567" w:right="567"/>
        <w:jc w:val="both"/>
        <w:rPr>
          <w:rFonts w:ascii="Palatino Linotype" w:hAnsi="Palatino Linotype"/>
          <w:i/>
        </w:rPr>
      </w:pPr>
      <w:r w:rsidRPr="002A4CE3">
        <w:rPr>
          <w:rFonts w:ascii="Palatino Linotype" w:hAnsi="Palatino Linotype"/>
          <w:i/>
        </w:rPr>
        <w:lastRenderedPageBreak/>
        <w:t>Artículo 32.- La Secretaría de Comunicaciones es la dependencia encargada del desarrollo y administración de la infraestructura vial primaria y de la regulación de las comunicaciones de jurisdicción local, que comprende los sistemas de transporte masivo o de alta capacidad.</w:t>
      </w:r>
    </w:p>
    <w:p w14:paraId="28FEEA19" w14:textId="7CC344B0" w:rsidR="00CE3922" w:rsidRPr="002A4CE3" w:rsidRDefault="00CE3922" w:rsidP="002A4CE3">
      <w:pPr>
        <w:pStyle w:val="Prrafodelista"/>
        <w:spacing w:line="360" w:lineRule="auto"/>
        <w:rPr>
          <w:rFonts w:ascii="Palatino Linotype" w:hAnsi="Palatino Linotype"/>
        </w:rPr>
      </w:pPr>
      <w:r w:rsidRPr="002A4CE3">
        <w:rPr>
          <w:rFonts w:ascii="Palatino Linotype" w:hAnsi="Palatino Linotype"/>
        </w:rPr>
        <w:t>…</w:t>
      </w:r>
    </w:p>
    <w:p w14:paraId="06C7D9C6" w14:textId="18D7C721" w:rsidR="00EA70A8" w:rsidRPr="002A4CE3" w:rsidRDefault="00CE3922" w:rsidP="002A4CE3">
      <w:pPr>
        <w:pStyle w:val="Prrafodelista"/>
        <w:spacing w:line="360" w:lineRule="auto"/>
        <w:ind w:left="567" w:right="567"/>
        <w:jc w:val="both"/>
        <w:rPr>
          <w:rFonts w:ascii="Palatino Linotype" w:hAnsi="Palatino Linotype"/>
          <w:i/>
        </w:rPr>
      </w:pPr>
      <w:r w:rsidRPr="002A4CE3">
        <w:rPr>
          <w:rFonts w:ascii="Palatino Linotype" w:hAnsi="Palatino Linotype"/>
          <w:i/>
        </w:rPr>
        <w:t>A esta Secretaría le corresponde el despacho de los siguientes asuntos:</w:t>
      </w:r>
    </w:p>
    <w:p w14:paraId="46109F9B" w14:textId="1AC0A8EF" w:rsidR="00EA70A8" w:rsidRPr="002A4CE3" w:rsidRDefault="00CE3922" w:rsidP="002A4CE3">
      <w:pPr>
        <w:pStyle w:val="Prrafodelista"/>
        <w:spacing w:line="360" w:lineRule="auto"/>
        <w:ind w:left="567" w:right="567"/>
        <w:jc w:val="both"/>
        <w:rPr>
          <w:rFonts w:ascii="Palatino Linotype" w:hAnsi="Palatino Linotype"/>
          <w:i/>
        </w:rPr>
      </w:pPr>
      <w:r w:rsidRPr="002A4CE3">
        <w:rPr>
          <w:rFonts w:ascii="Palatino Linotype" w:hAnsi="Palatino Linotype"/>
          <w:i/>
        </w:rPr>
        <w:t>I. Formular y ejecutar los programas de infraestructura vial primaria;</w:t>
      </w:r>
    </w:p>
    <w:p w14:paraId="1EA7F62F" w14:textId="32DC6D17" w:rsidR="00B541AE" w:rsidRPr="002A4CE3" w:rsidRDefault="00B541AE" w:rsidP="002A4CE3">
      <w:pPr>
        <w:spacing w:line="360" w:lineRule="auto"/>
        <w:ind w:left="567" w:right="567"/>
        <w:jc w:val="both"/>
        <w:rPr>
          <w:rFonts w:ascii="Palatino Linotype" w:hAnsi="Palatino Linotype"/>
          <w:i/>
        </w:rPr>
      </w:pPr>
      <w:r w:rsidRPr="002A4CE3">
        <w:rPr>
          <w:rFonts w:ascii="Palatino Linotype" w:hAnsi="Palatino Linotype"/>
          <w:i/>
        </w:rPr>
        <w:t xml:space="preserve">II. Formular y ejecutar los planes y programas de comunicaciones de jurisdicción local, en los que se incluyen los relativos a sistemas de transporte masivo o de alta capacidad; </w:t>
      </w:r>
    </w:p>
    <w:p w14:paraId="4D51E857" w14:textId="3A514EFB" w:rsidR="00B541AE" w:rsidRPr="002A4CE3" w:rsidRDefault="00B541AE" w:rsidP="002A4CE3">
      <w:pPr>
        <w:spacing w:line="360" w:lineRule="auto"/>
        <w:ind w:left="567" w:right="567"/>
        <w:jc w:val="both"/>
        <w:rPr>
          <w:rFonts w:ascii="Palatino Linotype" w:hAnsi="Palatino Linotype"/>
          <w:i/>
        </w:rPr>
      </w:pPr>
      <w:r w:rsidRPr="002A4CE3">
        <w:rPr>
          <w:rFonts w:ascii="Palatino Linotype" w:hAnsi="Palatino Linotype"/>
          <w:i/>
        </w:rPr>
        <w:t xml:space="preserve">III. Emitir la evaluación técnica de factibilidad de incorporación e impacto vial, tratándose de los casos previstos en el artículo 5.35 del Código Administrativo del Estado de México y demás disposiciones jurídicas aplicables; </w:t>
      </w:r>
    </w:p>
    <w:p w14:paraId="5C4FD364" w14:textId="77777777" w:rsidR="00B541AE" w:rsidRPr="002A4CE3" w:rsidRDefault="00B541AE" w:rsidP="002A4CE3">
      <w:pPr>
        <w:spacing w:line="360" w:lineRule="auto"/>
        <w:ind w:left="567" w:right="567"/>
        <w:jc w:val="both"/>
        <w:rPr>
          <w:rFonts w:ascii="Palatino Linotype" w:hAnsi="Palatino Linotype"/>
          <w:i/>
        </w:rPr>
      </w:pPr>
      <w:r w:rsidRPr="002A4CE3">
        <w:rPr>
          <w:rFonts w:ascii="Palatino Linotype" w:hAnsi="Palatino Linotype"/>
          <w:i/>
        </w:rPr>
        <w:t xml:space="preserve">IV. Expedir normas técnicas a que debe sujetarse el establecimiento y operación de la infraestructura vial primaria y las comunicaciones de jurisdicción local; </w:t>
      </w:r>
    </w:p>
    <w:p w14:paraId="6DB51D4A" w14:textId="77777777" w:rsidR="00B541AE" w:rsidRPr="002A4CE3" w:rsidRDefault="00B541AE" w:rsidP="002A4CE3">
      <w:pPr>
        <w:spacing w:line="360" w:lineRule="auto"/>
        <w:ind w:left="567" w:right="567"/>
        <w:jc w:val="both"/>
        <w:rPr>
          <w:rFonts w:ascii="Palatino Linotype" w:hAnsi="Palatino Linotype"/>
          <w:i/>
        </w:rPr>
      </w:pPr>
      <w:r w:rsidRPr="002A4CE3">
        <w:rPr>
          <w:rFonts w:ascii="Palatino Linotype" w:hAnsi="Palatino Linotype"/>
          <w:i/>
        </w:rPr>
        <w:t xml:space="preserve">V. Vigilar el cumplimiento de las disposiciones legales en materia de infraestructura vial primaria y de comunicaciones de jurisdicción local, con la intervención que corresponda a otras autoridades; </w:t>
      </w:r>
    </w:p>
    <w:p w14:paraId="00255CC8" w14:textId="77777777" w:rsidR="00B541AE" w:rsidRPr="002A4CE3" w:rsidRDefault="00B541AE" w:rsidP="002A4CE3">
      <w:pPr>
        <w:spacing w:line="360" w:lineRule="auto"/>
        <w:ind w:left="567" w:right="567"/>
        <w:jc w:val="both"/>
        <w:rPr>
          <w:rFonts w:ascii="Palatino Linotype" w:hAnsi="Palatino Linotype"/>
          <w:b/>
          <w:i/>
          <w:u w:val="single"/>
        </w:rPr>
      </w:pPr>
      <w:r w:rsidRPr="002A4CE3">
        <w:rPr>
          <w:rFonts w:ascii="Palatino Linotype" w:hAnsi="Palatino Linotype"/>
          <w:i/>
        </w:rPr>
        <w:t xml:space="preserve">VI. Operar, construir, explotar, conservar, rehabilitar y dar mantenimiento a la infraestructura vial primaria </w:t>
      </w:r>
      <w:r w:rsidRPr="002A4CE3">
        <w:rPr>
          <w:rFonts w:ascii="Palatino Linotype" w:hAnsi="Palatino Linotype"/>
          <w:b/>
          <w:i/>
          <w:u w:val="single"/>
        </w:rPr>
        <w:t xml:space="preserve">y a las comunicaciones de jurisdicción local, </w:t>
      </w:r>
      <w:r w:rsidRPr="002A4CE3">
        <w:rPr>
          <w:rFonts w:ascii="Palatino Linotype" w:hAnsi="Palatino Linotype"/>
          <w:i/>
        </w:rPr>
        <w:t>que comprende los sistemas de transporte masivo o de alta capacidad de su competencia,</w:t>
      </w:r>
      <w:r w:rsidRPr="002A4CE3">
        <w:rPr>
          <w:rFonts w:ascii="Palatino Linotype" w:hAnsi="Palatino Linotype"/>
          <w:b/>
          <w:i/>
          <w:u w:val="single"/>
        </w:rPr>
        <w:t xml:space="preserve"> directamente o a través de particulares, mediante el otorgamiento de concesiones y contratos; </w:t>
      </w:r>
    </w:p>
    <w:p w14:paraId="2513C543" w14:textId="77777777" w:rsidR="00B541AE" w:rsidRPr="002A4CE3" w:rsidRDefault="00B541AE" w:rsidP="002A4CE3">
      <w:pPr>
        <w:spacing w:line="360" w:lineRule="auto"/>
        <w:ind w:left="567" w:right="567"/>
        <w:jc w:val="both"/>
        <w:rPr>
          <w:rFonts w:ascii="Palatino Linotype" w:hAnsi="Palatino Linotype"/>
          <w:b/>
          <w:i/>
          <w:u w:val="single"/>
        </w:rPr>
      </w:pPr>
      <w:r w:rsidRPr="002A4CE3">
        <w:rPr>
          <w:rFonts w:ascii="Palatino Linotype" w:hAnsi="Palatino Linotype"/>
          <w:b/>
          <w:i/>
          <w:u w:val="single"/>
        </w:rPr>
        <w:t xml:space="preserve">VII. Ejecutar acciones técnicas de seguimiento, evaluación y control de avance, calidad y demás características de las obras a que se refiere la fracción </w:t>
      </w:r>
      <w:r w:rsidRPr="002A4CE3">
        <w:rPr>
          <w:rFonts w:ascii="Palatino Linotype" w:hAnsi="Palatino Linotype"/>
          <w:b/>
          <w:i/>
          <w:u w:val="single"/>
        </w:rPr>
        <w:lastRenderedPageBreak/>
        <w:t xml:space="preserve">anterior, sin perjuicio de la intervención que en tales materias corresponda a otras dependencias; </w:t>
      </w:r>
    </w:p>
    <w:p w14:paraId="02BB565E" w14:textId="77777777" w:rsidR="00B541AE" w:rsidRPr="002A4CE3" w:rsidRDefault="00B541AE" w:rsidP="002A4CE3">
      <w:pPr>
        <w:spacing w:line="360" w:lineRule="auto"/>
        <w:ind w:left="567" w:right="567"/>
        <w:jc w:val="both"/>
        <w:rPr>
          <w:rFonts w:ascii="Palatino Linotype" w:hAnsi="Palatino Linotype"/>
          <w:i/>
        </w:rPr>
      </w:pPr>
      <w:r w:rsidRPr="002A4CE3">
        <w:rPr>
          <w:rFonts w:ascii="Palatino Linotype" w:hAnsi="Palatino Linotype"/>
          <w:i/>
        </w:rPr>
        <w:t xml:space="preserve">VIII. Otorgar, modificar, revocar o dar por terminadas las concesiones, permisos o autorizaciones para la construcción, ampliación, rehabilitación, mantenimiento, administración y operación de la infraestructura vial primaria de cuota y de los sistemas de transporte masivo o de alta capacidad, ejerciendo los derechos de rescate y reversión; </w:t>
      </w:r>
    </w:p>
    <w:p w14:paraId="0D07F9C1" w14:textId="05AA61F1" w:rsidR="00B541AE" w:rsidRPr="002A4CE3" w:rsidRDefault="002A11FD" w:rsidP="002A4CE3">
      <w:pPr>
        <w:spacing w:line="360" w:lineRule="auto"/>
        <w:ind w:left="567" w:right="567"/>
        <w:jc w:val="both"/>
        <w:rPr>
          <w:rFonts w:ascii="Palatino Linotype" w:hAnsi="Palatino Linotype"/>
          <w:i/>
        </w:rPr>
      </w:pPr>
      <w:r w:rsidRPr="002A4CE3">
        <w:rPr>
          <w:rFonts w:ascii="Palatino Linotype" w:hAnsi="Palatino Linotype"/>
          <w:i/>
        </w:rPr>
        <w:t>…</w:t>
      </w:r>
    </w:p>
    <w:p w14:paraId="55A0FC33" w14:textId="1BF81934" w:rsidR="0054730C" w:rsidRPr="002A4CE3" w:rsidRDefault="00B541AE" w:rsidP="002A4CE3">
      <w:pPr>
        <w:spacing w:line="360" w:lineRule="auto"/>
        <w:ind w:left="567" w:right="567"/>
        <w:jc w:val="both"/>
        <w:rPr>
          <w:rFonts w:ascii="Palatino Linotype" w:hAnsi="Palatino Linotype"/>
          <w:i/>
        </w:rPr>
      </w:pPr>
      <w:r w:rsidRPr="002A4CE3">
        <w:rPr>
          <w:rFonts w:ascii="Palatino Linotype" w:hAnsi="Palatino Linotype"/>
          <w:i/>
        </w:rPr>
        <w:t xml:space="preserve"> X. Establecer disposiciones de carácter general para el uso de la infraestructura vial primaria </w:t>
      </w:r>
      <w:r w:rsidRPr="002A4CE3">
        <w:rPr>
          <w:rFonts w:ascii="Palatino Linotype" w:hAnsi="Palatino Linotype"/>
          <w:b/>
          <w:i/>
          <w:u w:val="single"/>
        </w:rPr>
        <w:t>y de las comunicaciones de jurisdicción local</w:t>
      </w:r>
      <w:r w:rsidRPr="002A4CE3">
        <w:rPr>
          <w:rFonts w:ascii="Palatino Linotype" w:hAnsi="Palatino Linotype"/>
          <w:i/>
        </w:rPr>
        <w:t xml:space="preserve">; </w:t>
      </w:r>
    </w:p>
    <w:p w14:paraId="53E9F069" w14:textId="77777777" w:rsidR="00B541AE" w:rsidRPr="002A4CE3" w:rsidRDefault="00B541AE" w:rsidP="002A4CE3">
      <w:pPr>
        <w:spacing w:line="360" w:lineRule="auto"/>
        <w:ind w:left="567" w:right="567"/>
        <w:jc w:val="both"/>
        <w:rPr>
          <w:rFonts w:ascii="Palatino Linotype" w:hAnsi="Palatino Linotype"/>
          <w:i/>
        </w:rPr>
      </w:pPr>
      <w:r w:rsidRPr="002A4CE3">
        <w:rPr>
          <w:rFonts w:ascii="Palatino Linotype" w:hAnsi="Palatino Linotype"/>
          <w:i/>
        </w:rPr>
        <w:t xml:space="preserve">XI. Realizar por sí o a través de particulares la construcción, ampliación, mantenimiento, administración y operación de paradores para facilitar el uso de la infraestructura vial primaria por los servicios de carga; </w:t>
      </w:r>
    </w:p>
    <w:p w14:paraId="5CD7D779" w14:textId="77777777" w:rsidR="00B541AE" w:rsidRPr="002A4CE3" w:rsidRDefault="00B541AE" w:rsidP="002A4CE3">
      <w:pPr>
        <w:spacing w:line="360" w:lineRule="auto"/>
        <w:ind w:left="567" w:right="567"/>
        <w:jc w:val="both"/>
        <w:rPr>
          <w:rFonts w:ascii="Palatino Linotype" w:hAnsi="Palatino Linotype"/>
          <w:b/>
          <w:i/>
          <w:u w:val="single"/>
        </w:rPr>
      </w:pPr>
      <w:r w:rsidRPr="002A4CE3">
        <w:rPr>
          <w:rFonts w:ascii="Palatino Linotype" w:hAnsi="Palatino Linotype"/>
          <w:b/>
          <w:i/>
          <w:u w:val="single"/>
        </w:rPr>
        <w:t>XII. Sancionar el incumplimiento de obligaciones por parte de los titulares de concesiones, permisos o autorizaciones en materia de infraestructura vial primaria, paradores y de comunicaciones de jurisdicción local;</w:t>
      </w:r>
    </w:p>
    <w:p w14:paraId="747BFDEA" w14:textId="77777777" w:rsidR="002A11FD" w:rsidRPr="002A4CE3" w:rsidRDefault="00B541AE" w:rsidP="002A4CE3">
      <w:pPr>
        <w:spacing w:line="360" w:lineRule="auto"/>
        <w:ind w:left="567" w:right="567"/>
        <w:jc w:val="both"/>
        <w:rPr>
          <w:rFonts w:ascii="Palatino Linotype" w:hAnsi="Palatino Linotype"/>
          <w:i/>
        </w:rPr>
      </w:pPr>
      <w:r w:rsidRPr="002A4CE3">
        <w:rPr>
          <w:rFonts w:ascii="Palatino Linotype" w:hAnsi="Palatino Linotype"/>
          <w:i/>
        </w:rPr>
        <w:t xml:space="preserve"> XIII. Realizar las tareas relativas a la ingeniería vial y señalamiento de la infraestructura vial primaria, coordinándose con las autoridades municipales respecto de la integración de la infraestructura vial local con la infraestructura vial primaria; </w:t>
      </w:r>
    </w:p>
    <w:p w14:paraId="3B25B0A3" w14:textId="5D2C8D17" w:rsidR="00B541AE" w:rsidRPr="002A4CE3" w:rsidRDefault="002A11FD" w:rsidP="002A4CE3">
      <w:pPr>
        <w:spacing w:line="360" w:lineRule="auto"/>
        <w:ind w:left="567" w:right="567"/>
        <w:jc w:val="both"/>
        <w:rPr>
          <w:rFonts w:ascii="Palatino Linotype" w:hAnsi="Palatino Linotype"/>
          <w:i/>
        </w:rPr>
      </w:pPr>
      <w:r w:rsidRPr="002A4CE3">
        <w:rPr>
          <w:rFonts w:ascii="Palatino Linotype" w:hAnsi="Palatino Linotype"/>
          <w:i/>
        </w:rPr>
        <w:t>…</w:t>
      </w:r>
    </w:p>
    <w:p w14:paraId="29E4AF77" w14:textId="3C3275B9" w:rsidR="00B541AE" w:rsidRPr="002A4CE3" w:rsidRDefault="00B541AE" w:rsidP="002A4CE3">
      <w:pPr>
        <w:spacing w:line="360" w:lineRule="auto"/>
        <w:ind w:left="567" w:right="567"/>
        <w:jc w:val="both"/>
        <w:rPr>
          <w:rFonts w:ascii="Palatino Linotype" w:hAnsi="Palatino Linotype"/>
          <w:i/>
        </w:rPr>
      </w:pPr>
      <w:r w:rsidRPr="002A4CE3">
        <w:rPr>
          <w:rFonts w:ascii="Palatino Linotype" w:hAnsi="Palatino Linotype"/>
          <w:i/>
        </w:rPr>
        <w:t>XV. Expedir las bases a que deben sujetarse los concursos públicos para el otorgamiento de concesiones en materia de infraestructura vial primaria y de comunicaciones de jurisdicción local, adjudicarlas, vigilar su ejecución y cumplimiento;</w:t>
      </w:r>
    </w:p>
    <w:p w14:paraId="02D855E6" w14:textId="7A37B09F" w:rsidR="00B541AE" w:rsidRPr="002A4CE3" w:rsidRDefault="002A11FD" w:rsidP="002A4CE3">
      <w:pPr>
        <w:spacing w:line="360" w:lineRule="auto"/>
        <w:ind w:left="567" w:right="567"/>
        <w:jc w:val="both"/>
        <w:rPr>
          <w:rFonts w:ascii="Palatino Linotype" w:hAnsi="Palatino Linotype"/>
          <w:i/>
        </w:rPr>
      </w:pPr>
      <w:r w:rsidRPr="002A4CE3">
        <w:rPr>
          <w:rFonts w:ascii="Palatino Linotype" w:hAnsi="Palatino Linotype"/>
          <w:i/>
        </w:rPr>
        <w:t>…</w:t>
      </w:r>
    </w:p>
    <w:p w14:paraId="1B54AEBF" w14:textId="17EBB037" w:rsidR="002A11FD" w:rsidRPr="002A4CE3" w:rsidRDefault="00B541AE" w:rsidP="002A4CE3">
      <w:pPr>
        <w:spacing w:line="360" w:lineRule="auto"/>
        <w:ind w:left="567" w:right="567"/>
        <w:jc w:val="both"/>
        <w:rPr>
          <w:rFonts w:ascii="Palatino Linotype" w:hAnsi="Palatino Linotype"/>
          <w:i/>
        </w:rPr>
      </w:pPr>
      <w:r w:rsidRPr="002A4CE3">
        <w:rPr>
          <w:rFonts w:ascii="Palatino Linotype" w:hAnsi="Palatino Linotype"/>
          <w:i/>
        </w:rPr>
        <w:lastRenderedPageBreak/>
        <w:t xml:space="preserve">XXIV. Otorgar a particulares, permisos para el uso y el aprovechamiento de espacios públicos ubicados en el derecho de vía de la infraestructura vial primaria, para su rehabilitación, mantenimiento y operación, con la finalidad de fomentar el desarrollo de áreas de convivencia o interés social; </w:t>
      </w:r>
    </w:p>
    <w:p w14:paraId="230B2528" w14:textId="5CCF144D" w:rsidR="00512A47" w:rsidRPr="002A4CE3" w:rsidRDefault="00B541AE" w:rsidP="002A4CE3">
      <w:pPr>
        <w:spacing w:line="360" w:lineRule="auto"/>
        <w:ind w:left="567" w:right="567"/>
        <w:jc w:val="both"/>
        <w:rPr>
          <w:rFonts w:ascii="Palatino Linotype" w:hAnsi="Palatino Linotype"/>
          <w:i/>
        </w:rPr>
      </w:pPr>
      <w:r w:rsidRPr="002A4CE3">
        <w:rPr>
          <w:rFonts w:ascii="Palatino Linotype" w:hAnsi="Palatino Linotype"/>
          <w:i/>
        </w:rPr>
        <w:t>XXV. Emitir los lineamientos generales para el otorgamiento de los permisos para espacios públicos en las vías primarias de comunicación;</w:t>
      </w:r>
    </w:p>
    <w:p w14:paraId="41309F29" w14:textId="7E35BA2D" w:rsidR="00ED3AE9" w:rsidRPr="002A4CE3" w:rsidRDefault="00ED3AE9" w:rsidP="002A4CE3">
      <w:pPr>
        <w:spacing w:line="360" w:lineRule="auto"/>
        <w:ind w:left="567" w:right="567"/>
        <w:jc w:val="both"/>
        <w:rPr>
          <w:rFonts w:ascii="Palatino Linotype" w:hAnsi="Palatino Linotype"/>
          <w:i/>
        </w:rPr>
      </w:pPr>
      <w:r w:rsidRPr="002A4CE3">
        <w:rPr>
          <w:rFonts w:ascii="Palatino Linotype" w:hAnsi="Palatino Linotype"/>
          <w:i/>
        </w:rPr>
        <w:t>…</w:t>
      </w:r>
    </w:p>
    <w:p w14:paraId="6E345D23" w14:textId="77777777" w:rsidR="00ED3AE9" w:rsidRPr="002A4CE3" w:rsidRDefault="00ED3AE9" w:rsidP="002A4CE3">
      <w:pPr>
        <w:spacing w:line="360" w:lineRule="auto"/>
        <w:ind w:left="567" w:right="567"/>
        <w:jc w:val="both"/>
        <w:rPr>
          <w:rFonts w:ascii="Palatino Linotype" w:eastAsia="MS Mincho" w:hAnsi="Palatino Linotype" w:cs="Arial"/>
          <w:i/>
          <w:color w:val="000000" w:themeColor="text1"/>
        </w:rPr>
      </w:pPr>
    </w:p>
    <w:p w14:paraId="76D77BAB" w14:textId="3351C357" w:rsidR="006B19DE" w:rsidRPr="002A4CE3" w:rsidRDefault="006B19DE" w:rsidP="002A4CE3">
      <w:pPr>
        <w:pStyle w:val="Prrafodelista"/>
        <w:numPr>
          <w:ilvl w:val="0"/>
          <w:numId w:val="1"/>
        </w:numPr>
        <w:spacing w:line="360" w:lineRule="auto"/>
        <w:ind w:left="0" w:firstLine="0"/>
        <w:jc w:val="both"/>
        <w:rPr>
          <w:rFonts w:ascii="Palatino Linotype" w:hAnsi="Palatino Linotype"/>
        </w:rPr>
      </w:pPr>
      <w:r w:rsidRPr="002A4CE3">
        <w:rPr>
          <w:rFonts w:ascii="Palatino Linotype" w:hAnsi="Palatino Linotype"/>
        </w:rPr>
        <w:t xml:space="preserve">Finalmente el Reglamento Interior de la Secretaría de Comunicaciones en sus artículos 5 y 6 dispone que </w:t>
      </w:r>
      <w:r w:rsidR="001B5E8D" w:rsidRPr="002A4CE3">
        <w:rPr>
          <w:rFonts w:ascii="Palatino Linotype" w:hAnsi="Palatino Linotype"/>
        </w:rPr>
        <w:t>el estudio, planeación, trámite y resolución de los asuntos competencia de la Secretaría, así como su representación, corresponden originalmente al Secretario y éste a su vez entre sus</w:t>
      </w:r>
      <w:r w:rsidRPr="002A4CE3">
        <w:rPr>
          <w:rFonts w:ascii="Palatino Linotype" w:hAnsi="Palatino Linotype"/>
        </w:rPr>
        <w:t xml:space="preserve"> atribuciones </w:t>
      </w:r>
      <w:r w:rsidR="001B5E8D" w:rsidRPr="002A4CE3">
        <w:rPr>
          <w:rFonts w:ascii="Palatino Linotype" w:hAnsi="Palatino Linotype"/>
        </w:rPr>
        <w:t xml:space="preserve">tendrá las de </w:t>
      </w:r>
      <w:r w:rsidRPr="002A4CE3">
        <w:rPr>
          <w:rFonts w:ascii="Palatino Linotype" w:hAnsi="Palatino Linotype"/>
        </w:rPr>
        <w:t xml:space="preserve">suscribir acuerdos, convenios y contratos en las materias competencia de la Secretaría, </w:t>
      </w:r>
      <w:r w:rsidR="001B5E8D" w:rsidRPr="002A4CE3">
        <w:rPr>
          <w:rFonts w:ascii="Palatino Linotype" w:hAnsi="Palatino Linotype"/>
        </w:rPr>
        <w:t xml:space="preserve">así como </w:t>
      </w:r>
      <w:r w:rsidRPr="002A4CE3">
        <w:rPr>
          <w:rFonts w:ascii="Palatino Linotype" w:hAnsi="Palatino Linotype"/>
        </w:rPr>
        <w:t xml:space="preserve">otorgar concesiones para el financiamiento, construcción, administración, operación, explotación, rehabilitación, conservación y mantenimiento de las comunicaciones de jurisdicción local, incluyendo los sistemas de transporte masivo o de alta capacidad, estaciones de transferencia modal y equipamiento vial, así como declarar administrativamente su invalidez, revocación y rescate, además de otorgar prórrogas y ejercer el derecho de reversión, en su caso; </w:t>
      </w:r>
      <w:r w:rsidR="001B5E8D" w:rsidRPr="002A4CE3">
        <w:rPr>
          <w:rFonts w:ascii="Palatino Linotype" w:hAnsi="Palatino Linotype"/>
        </w:rPr>
        <w:t>a</w:t>
      </w:r>
      <w:r w:rsidRPr="002A4CE3">
        <w:rPr>
          <w:rFonts w:ascii="Palatino Linotype" w:hAnsi="Palatino Linotype"/>
        </w:rPr>
        <w:t>probar y suscribir las bases, convocatorias y autorizaciones, para el otorgamiento, prórroga, modificación, revocación, cancelación, rescate de concesiones y permisos, relativas al financiamiento, construcción, administración, operación, explotación, rehabilitación, conservación, y mantenimiento de las comunicaciones de jurisdicción local, incluyendo estaciones de transfere</w:t>
      </w:r>
      <w:r w:rsidR="001B5E8D" w:rsidRPr="002A4CE3">
        <w:rPr>
          <w:rFonts w:ascii="Palatino Linotype" w:hAnsi="Palatino Linotype"/>
        </w:rPr>
        <w:t>ncia modal y equipamiento vial.</w:t>
      </w:r>
    </w:p>
    <w:p w14:paraId="252FBC26" w14:textId="77777777" w:rsidR="001B5E8D" w:rsidRPr="002A4CE3" w:rsidRDefault="001B5E8D" w:rsidP="002A4CE3">
      <w:pPr>
        <w:pStyle w:val="Prrafodelista"/>
        <w:spacing w:line="360" w:lineRule="auto"/>
        <w:ind w:left="0"/>
        <w:jc w:val="both"/>
        <w:rPr>
          <w:rFonts w:ascii="Palatino Linotype" w:hAnsi="Palatino Linotype"/>
        </w:rPr>
      </w:pPr>
    </w:p>
    <w:p w14:paraId="3319D4D2" w14:textId="07D76090" w:rsidR="00ED3AE9" w:rsidRPr="002A4CE3" w:rsidRDefault="00ED3AE9" w:rsidP="002A4CE3">
      <w:pPr>
        <w:pStyle w:val="Prrafodelista"/>
        <w:numPr>
          <w:ilvl w:val="0"/>
          <w:numId w:val="1"/>
        </w:numPr>
        <w:spacing w:line="360" w:lineRule="auto"/>
        <w:ind w:left="0" w:firstLine="0"/>
        <w:jc w:val="both"/>
        <w:rPr>
          <w:rFonts w:ascii="Palatino Linotype" w:hAnsi="Palatino Linotype"/>
        </w:rPr>
      </w:pPr>
      <w:r w:rsidRPr="002A4CE3">
        <w:rPr>
          <w:rFonts w:ascii="Palatino Linotype" w:hAnsi="Palatino Linotype"/>
        </w:rPr>
        <w:lastRenderedPageBreak/>
        <w:t xml:space="preserve">Derivado del análisis al precepto citado se pudo llegar a la conclusión de que la Secretaría de Comunicaciones al tener las facultades de operar, construir, explotar, conservar, rehabilitar y dar mantenimiento a la infraestructura vial primaria y a las comunicaciones de jurisdicción local, directamente o a través de particulares, mediante el otorgamiento de concesiones y contratos; así como de ejecutar acciones técnicas de seguimiento, evaluación y control de avance, calidad y demás características de dichas obras, </w:t>
      </w:r>
      <w:r w:rsidRPr="002A4CE3">
        <w:rPr>
          <w:rFonts w:ascii="Palatino Linotype" w:hAnsi="Palatino Linotype"/>
          <w:b/>
          <w:u w:val="single"/>
        </w:rPr>
        <w:t>sin perjuicio de la intervención que en tales materias corresponda a otras dependencias</w:t>
      </w:r>
      <w:r w:rsidR="00B114CD" w:rsidRPr="002A4CE3">
        <w:rPr>
          <w:rFonts w:ascii="Palatino Linotype" w:hAnsi="Palatino Linotype"/>
        </w:rPr>
        <w:t>.</w:t>
      </w:r>
    </w:p>
    <w:p w14:paraId="6CA03247" w14:textId="77777777" w:rsidR="00B114CD" w:rsidRPr="002A4CE3" w:rsidRDefault="00B114CD" w:rsidP="002A4CE3">
      <w:pPr>
        <w:pStyle w:val="Prrafodelista"/>
        <w:spacing w:line="360" w:lineRule="auto"/>
        <w:rPr>
          <w:rFonts w:ascii="Palatino Linotype" w:hAnsi="Palatino Linotype"/>
        </w:rPr>
      </w:pPr>
    </w:p>
    <w:p w14:paraId="7C6A247E" w14:textId="5FA3FFB0" w:rsidR="0044394C" w:rsidRPr="002A4CE3" w:rsidRDefault="00B114CD" w:rsidP="002A4CE3">
      <w:pPr>
        <w:pStyle w:val="Prrafodelista"/>
        <w:numPr>
          <w:ilvl w:val="0"/>
          <w:numId w:val="1"/>
        </w:numPr>
        <w:spacing w:line="360" w:lineRule="auto"/>
        <w:ind w:left="0" w:firstLine="0"/>
        <w:jc w:val="both"/>
        <w:rPr>
          <w:rFonts w:ascii="Palatino Linotype" w:hAnsi="Palatino Linotype"/>
        </w:rPr>
      </w:pPr>
      <w:r w:rsidRPr="002A4CE3">
        <w:rPr>
          <w:rFonts w:ascii="Palatino Linotype" w:hAnsi="Palatino Linotype"/>
        </w:rPr>
        <w:t>Sin embargo le asiste la razón al SUJETO OBLIGADO al declinar su competencia al Organismo Sectorizado denominado Sistema de Autopistas, Aeropuertos, Servicios Conexos y Auxiliares del Estado de México toda vez que si bien es cierto que es un Organismo Descentralizado también lo es que se encuentra sectorizado a la Secretaría de Comunicaciones y Transportes</w:t>
      </w:r>
      <w:r w:rsidR="0044394C" w:rsidRPr="002A4CE3">
        <w:rPr>
          <w:rFonts w:ascii="Palatino Linotype" w:hAnsi="Palatino Linotype"/>
        </w:rPr>
        <w:t>, de conformidad con</w:t>
      </w:r>
      <w:r w:rsidRPr="002A4CE3">
        <w:rPr>
          <w:rFonts w:ascii="Palatino Linotype" w:hAnsi="Palatino Linotype"/>
        </w:rPr>
        <w:t xml:space="preserve"> el </w:t>
      </w:r>
      <w:r w:rsidR="0044394C" w:rsidRPr="002A4CE3">
        <w:rPr>
          <w:rFonts w:ascii="Palatino Linotype" w:hAnsi="Palatino Linotype"/>
        </w:rPr>
        <w:t xml:space="preserve">artículo 1 del </w:t>
      </w:r>
      <w:r w:rsidRPr="002A4CE3">
        <w:rPr>
          <w:rFonts w:ascii="Palatino Linotype" w:hAnsi="Palatino Linotype"/>
          <w:b/>
        </w:rPr>
        <w:t>DECRETO DEL EJECUTIVO DEL ESTADO POR EL QUE SE CREA EL ORGANISMO PÚBLICO DESCENTRALIZADO DE CARACTER ESTATAL DENOMINADO SISTEMA DE AUTOPISTAS, AEROPUERTOS, SERVICIOS CONEXOS y AUXILIARES DEL ESTADO DE MÉXICO</w:t>
      </w:r>
      <w:r w:rsidR="0044394C" w:rsidRPr="002A4CE3">
        <w:rPr>
          <w:rFonts w:ascii="Palatino Linotype" w:hAnsi="Palatino Linotype"/>
          <w:b/>
          <w:i/>
        </w:rPr>
        <w:t>.</w:t>
      </w:r>
    </w:p>
    <w:p w14:paraId="19C6A19B" w14:textId="77777777" w:rsidR="0044394C" w:rsidRPr="002A4CE3" w:rsidRDefault="0044394C" w:rsidP="002A4CE3">
      <w:pPr>
        <w:pStyle w:val="Prrafodelista"/>
        <w:spacing w:line="360" w:lineRule="auto"/>
        <w:rPr>
          <w:rFonts w:ascii="Palatino Linotype" w:hAnsi="Palatino Linotype"/>
        </w:rPr>
      </w:pPr>
    </w:p>
    <w:p w14:paraId="1BFE455C" w14:textId="487D56C0" w:rsidR="0044394C" w:rsidRPr="002A4CE3" w:rsidRDefault="0044394C" w:rsidP="002A4CE3">
      <w:pPr>
        <w:pStyle w:val="Prrafodelista"/>
        <w:numPr>
          <w:ilvl w:val="0"/>
          <w:numId w:val="1"/>
        </w:numPr>
        <w:spacing w:line="360" w:lineRule="auto"/>
        <w:ind w:left="0" w:firstLine="0"/>
        <w:jc w:val="both"/>
        <w:rPr>
          <w:rFonts w:ascii="Palatino Linotype" w:hAnsi="Palatino Linotype"/>
        </w:rPr>
      </w:pPr>
      <w:r w:rsidRPr="002A4CE3">
        <w:rPr>
          <w:rFonts w:ascii="Palatino Linotype" w:hAnsi="Palatino Linotype"/>
        </w:rPr>
        <w:t>Así mismo el artículo 3 de la norma supra citada</w:t>
      </w:r>
      <w:r w:rsidR="00B114CD" w:rsidRPr="002A4CE3">
        <w:rPr>
          <w:rFonts w:ascii="Palatino Linotype" w:hAnsi="Palatino Linotype"/>
        </w:rPr>
        <w:t xml:space="preserve"> dispone</w:t>
      </w:r>
      <w:r w:rsidRPr="002A4CE3">
        <w:rPr>
          <w:rFonts w:ascii="Palatino Linotype" w:hAnsi="Palatino Linotype"/>
        </w:rPr>
        <w:t xml:space="preserve"> que dicho sistema tendrá como objeto las funciones siguientes:</w:t>
      </w:r>
    </w:p>
    <w:p w14:paraId="1E4ECE3A" w14:textId="77777777" w:rsidR="0044394C" w:rsidRPr="002A4CE3" w:rsidRDefault="0044394C" w:rsidP="002A4CE3">
      <w:pPr>
        <w:pStyle w:val="Prrafodelista"/>
        <w:spacing w:line="360" w:lineRule="auto"/>
        <w:rPr>
          <w:rFonts w:ascii="Palatino Linotype" w:hAnsi="Palatino Linotype"/>
        </w:rPr>
      </w:pPr>
    </w:p>
    <w:p w14:paraId="57B6E3D2" w14:textId="5B71246E" w:rsidR="0044394C" w:rsidRPr="002A4CE3" w:rsidRDefault="0044394C" w:rsidP="002A4CE3">
      <w:pPr>
        <w:pStyle w:val="Prrafodelista"/>
        <w:spacing w:line="360" w:lineRule="auto"/>
        <w:ind w:left="567" w:right="567"/>
        <w:jc w:val="both"/>
        <w:rPr>
          <w:rFonts w:ascii="Palatino Linotype" w:hAnsi="Palatino Linotype"/>
          <w:i/>
        </w:rPr>
      </w:pPr>
      <w:r w:rsidRPr="002A4CE3">
        <w:rPr>
          <w:rFonts w:ascii="Palatino Linotype" w:hAnsi="Palatino Linotype"/>
          <w:i/>
        </w:rPr>
        <w:t>…</w:t>
      </w:r>
    </w:p>
    <w:p w14:paraId="0F0B07D8" w14:textId="77777777" w:rsidR="0044394C" w:rsidRPr="002A4CE3" w:rsidRDefault="0044394C" w:rsidP="002A4CE3">
      <w:pPr>
        <w:pStyle w:val="Prrafodelista"/>
        <w:numPr>
          <w:ilvl w:val="2"/>
          <w:numId w:val="1"/>
        </w:numPr>
        <w:tabs>
          <w:tab w:val="left" w:pos="993"/>
        </w:tabs>
        <w:spacing w:line="360" w:lineRule="auto"/>
        <w:ind w:left="567" w:right="567" w:firstLine="0"/>
        <w:jc w:val="both"/>
        <w:rPr>
          <w:rFonts w:ascii="Palatino Linotype" w:hAnsi="Palatino Linotype"/>
          <w:b/>
          <w:i/>
          <w:u w:val="single"/>
        </w:rPr>
      </w:pPr>
      <w:r w:rsidRPr="002A4CE3">
        <w:rPr>
          <w:rFonts w:ascii="Palatino Linotype" w:hAnsi="Palatino Linotype"/>
          <w:b/>
          <w:i/>
          <w:u w:val="single"/>
        </w:rPr>
        <w:lastRenderedPageBreak/>
        <w:t xml:space="preserve">Proyectar, construir, operar, administrar, rehabilitar y conservar, por sí o por terceros, mediante concesiones o contratos, según sea el caso, en términos de las disposiciones aplicables, las vialidades de cuota, servicios conexos y auxiliares existentes en territorio estatal, así como las que en lo futuro se construyan; </w:t>
      </w:r>
    </w:p>
    <w:p w14:paraId="5A9302EF" w14:textId="5054F383" w:rsidR="0044394C" w:rsidRPr="002A4CE3" w:rsidRDefault="0044394C" w:rsidP="002A4CE3">
      <w:pPr>
        <w:tabs>
          <w:tab w:val="left" w:pos="993"/>
        </w:tabs>
        <w:spacing w:line="360" w:lineRule="auto"/>
        <w:ind w:left="567" w:right="567"/>
        <w:jc w:val="both"/>
        <w:rPr>
          <w:rFonts w:ascii="Palatino Linotype" w:hAnsi="Palatino Linotype"/>
          <w:i/>
        </w:rPr>
      </w:pPr>
      <w:r w:rsidRPr="002A4CE3">
        <w:rPr>
          <w:rFonts w:ascii="Palatino Linotype" w:hAnsi="Palatino Linotype"/>
          <w:i/>
        </w:rPr>
        <w:t xml:space="preserve">II. Coordinar los programas y acciones relacionados con el </w:t>
      </w:r>
      <w:proofErr w:type="spellStart"/>
      <w:r w:rsidRPr="002A4CE3">
        <w:rPr>
          <w:rFonts w:ascii="Palatino Linotype" w:hAnsi="Palatino Linotype"/>
          <w:i/>
        </w:rPr>
        <w:t>concesionamiento</w:t>
      </w:r>
      <w:proofErr w:type="spellEnd"/>
      <w:r w:rsidRPr="002A4CE3">
        <w:rPr>
          <w:rFonts w:ascii="Palatino Linotype" w:hAnsi="Palatino Linotype"/>
          <w:i/>
        </w:rPr>
        <w:t xml:space="preserve"> de vialidades de cuota, servicios conexos y auxiliares; </w:t>
      </w:r>
    </w:p>
    <w:p w14:paraId="4B64191B" w14:textId="4A260E74" w:rsidR="0044394C" w:rsidRPr="002A4CE3" w:rsidRDefault="0044394C" w:rsidP="002A4CE3">
      <w:pPr>
        <w:tabs>
          <w:tab w:val="left" w:pos="993"/>
        </w:tabs>
        <w:spacing w:line="360" w:lineRule="auto"/>
        <w:ind w:left="567" w:right="567"/>
        <w:jc w:val="both"/>
        <w:rPr>
          <w:rFonts w:ascii="Palatino Linotype" w:hAnsi="Palatino Linotype"/>
          <w:i/>
        </w:rPr>
      </w:pPr>
      <w:r w:rsidRPr="002A4CE3">
        <w:rPr>
          <w:rFonts w:ascii="Palatino Linotype" w:hAnsi="Palatino Linotype"/>
          <w:i/>
        </w:rPr>
        <w:t xml:space="preserve">III. Coadyuvar en la ejecución del Programa de Modernización de la Infraestructura Carretera del Estado; </w:t>
      </w:r>
    </w:p>
    <w:p w14:paraId="15831C5C" w14:textId="77777777" w:rsidR="0044394C" w:rsidRPr="002A4CE3" w:rsidRDefault="0044394C" w:rsidP="002A4CE3">
      <w:pPr>
        <w:tabs>
          <w:tab w:val="left" w:pos="993"/>
        </w:tabs>
        <w:spacing w:line="360" w:lineRule="auto"/>
        <w:ind w:left="567" w:right="567"/>
        <w:rPr>
          <w:rFonts w:ascii="Palatino Linotype" w:hAnsi="Palatino Linotype"/>
          <w:i/>
        </w:rPr>
      </w:pPr>
      <w:r w:rsidRPr="002A4CE3">
        <w:rPr>
          <w:rFonts w:ascii="Palatino Linotype" w:hAnsi="Palatino Linotype"/>
          <w:i/>
        </w:rPr>
        <w:t xml:space="preserve">IV. Promover el establecimiento de un sistema maestro de vialidades de cuota, servicios conexos y auxiliares concesionados o financiados por terceros, según sea el caso, a fin de integrar las regiones socioeconómicas de la entidad; </w:t>
      </w:r>
    </w:p>
    <w:p w14:paraId="761E0DDC" w14:textId="77777777" w:rsidR="0044394C" w:rsidRPr="002A4CE3" w:rsidRDefault="0044394C" w:rsidP="002A4CE3">
      <w:pPr>
        <w:tabs>
          <w:tab w:val="left" w:pos="993"/>
        </w:tabs>
        <w:spacing w:line="360" w:lineRule="auto"/>
        <w:ind w:left="567" w:right="567"/>
        <w:rPr>
          <w:rFonts w:ascii="Palatino Linotype" w:hAnsi="Palatino Linotype"/>
          <w:i/>
        </w:rPr>
      </w:pPr>
      <w:r w:rsidRPr="002A4CE3">
        <w:rPr>
          <w:rFonts w:ascii="Palatino Linotype" w:hAnsi="Palatino Linotype"/>
          <w:i/>
        </w:rPr>
        <w:t xml:space="preserve">V. Fomentar la construcción, operación, rehabilitación, modernización y conservación de vialidades de cuota, servicios conexos y auxiliares estatales con el sector privado; </w:t>
      </w:r>
    </w:p>
    <w:p w14:paraId="6EE55D70" w14:textId="77777777" w:rsidR="0044394C" w:rsidRPr="002A4CE3" w:rsidRDefault="0044394C" w:rsidP="002A4CE3">
      <w:pPr>
        <w:tabs>
          <w:tab w:val="left" w:pos="993"/>
        </w:tabs>
        <w:spacing w:line="360" w:lineRule="auto"/>
        <w:ind w:left="567" w:right="567"/>
        <w:rPr>
          <w:rFonts w:ascii="Palatino Linotype" w:hAnsi="Palatino Linotype"/>
          <w:i/>
        </w:rPr>
      </w:pPr>
      <w:r w:rsidRPr="002A4CE3">
        <w:rPr>
          <w:rFonts w:ascii="Palatino Linotype" w:hAnsi="Palatino Linotype"/>
          <w:i/>
        </w:rPr>
        <w:t xml:space="preserve">VI. Realizar estudios que sustenten las solicitudes ante el Gobierno Federal para obtener concesiones para la administración, operación, explotación y, en su caso, construcción de aeropuertos; y </w:t>
      </w:r>
    </w:p>
    <w:p w14:paraId="45694884" w14:textId="7D442EB7" w:rsidR="0044394C" w:rsidRPr="002A4CE3" w:rsidRDefault="00C504D1" w:rsidP="002A4CE3">
      <w:pPr>
        <w:tabs>
          <w:tab w:val="left" w:pos="993"/>
        </w:tabs>
        <w:spacing w:line="360" w:lineRule="auto"/>
        <w:ind w:left="567" w:right="567"/>
        <w:rPr>
          <w:rFonts w:ascii="Palatino Linotype" w:hAnsi="Palatino Linotype"/>
          <w:i/>
        </w:rPr>
      </w:pPr>
      <w:r w:rsidRPr="002A4CE3">
        <w:rPr>
          <w:rFonts w:ascii="Palatino Linotype" w:hAnsi="Palatino Linotype"/>
          <w:i/>
        </w:rPr>
        <w:t>VII</w:t>
      </w:r>
      <w:r w:rsidR="0044394C" w:rsidRPr="002A4CE3">
        <w:rPr>
          <w:rFonts w:ascii="Palatino Linotype" w:hAnsi="Palatino Linotype"/>
          <w:i/>
        </w:rPr>
        <w:t>. Proponer las tarifas y sus ajustes, en vialidades de cuota y los servicios</w:t>
      </w:r>
      <w:r w:rsidRPr="002A4CE3">
        <w:rPr>
          <w:rFonts w:ascii="Palatino Linotype" w:hAnsi="Palatino Linotype"/>
          <w:i/>
        </w:rPr>
        <w:t xml:space="preserve"> mencionados, en términos de los</w:t>
      </w:r>
      <w:r w:rsidR="0044394C" w:rsidRPr="002A4CE3">
        <w:rPr>
          <w:rFonts w:ascii="Palatino Linotype" w:hAnsi="Palatino Linotype"/>
          <w:i/>
        </w:rPr>
        <w:t xml:space="preserve"> estudios que para tal efecto realice.</w:t>
      </w:r>
    </w:p>
    <w:p w14:paraId="116C7AFD" w14:textId="77777777" w:rsidR="0044394C" w:rsidRPr="002A4CE3" w:rsidRDefault="0044394C" w:rsidP="002A4CE3">
      <w:pPr>
        <w:spacing w:line="360" w:lineRule="auto"/>
        <w:rPr>
          <w:rFonts w:ascii="Palatino Linotype" w:hAnsi="Palatino Linotype"/>
        </w:rPr>
      </w:pPr>
    </w:p>
    <w:p w14:paraId="1B9C8E1A" w14:textId="458AE2B6" w:rsidR="0044394C" w:rsidRPr="002A4CE3" w:rsidRDefault="00C504D1" w:rsidP="002A4CE3">
      <w:pPr>
        <w:pStyle w:val="Prrafodelista"/>
        <w:numPr>
          <w:ilvl w:val="0"/>
          <w:numId w:val="1"/>
        </w:numPr>
        <w:spacing w:line="360" w:lineRule="auto"/>
        <w:ind w:left="0" w:firstLine="0"/>
        <w:jc w:val="both"/>
        <w:rPr>
          <w:rFonts w:ascii="Palatino Linotype" w:hAnsi="Palatino Linotype"/>
        </w:rPr>
      </w:pPr>
      <w:r w:rsidRPr="002A4CE3">
        <w:rPr>
          <w:rFonts w:ascii="Palatino Linotype" w:hAnsi="Palatino Linotype"/>
        </w:rPr>
        <w:t>En ese sentido el Sistema de Autopistas, Aeropuertos, Servicios Conexos y Auxiliares del Estado de México para cumplir con dichos objetivos cuenta con las siguientes atribuciones:</w:t>
      </w:r>
    </w:p>
    <w:p w14:paraId="7DCCC33D" w14:textId="77777777" w:rsidR="00C504D1" w:rsidRPr="002A4CE3" w:rsidRDefault="00C504D1" w:rsidP="002A4CE3">
      <w:pPr>
        <w:pStyle w:val="Prrafodelista"/>
        <w:spacing w:line="360" w:lineRule="auto"/>
        <w:ind w:left="0"/>
        <w:jc w:val="both"/>
        <w:rPr>
          <w:rFonts w:ascii="Palatino Linotype" w:hAnsi="Palatino Linotype"/>
        </w:rPr>
      </w:pPr>
    </w:p>
    <w:p w14:paraId="336AF2AC" w14:textId="1319DED2" w:rsidR="00C504D1" w:rsidRPr="002A4CE3" w:rsidRDefault="00C504D1" w:rsidP="002A4CE3">
      <w:pPr>
        <w:spacing w:line="360" w:lineRule="auto"/>
        <w:ind w:left="567" w:right="567"/>
        <w:jc w:val="both"/>
        <w:rPr>
          <w:rFonts w:ascii="Palatino Linotype" w:hAnsi="Palatino Linotype"/>
          <w:i/>
        </w:rPr>
      </w:pPr>
      <w:r w:rsidRPr="002A4CE3">
        <w:rPr>
          <w:rFonts w:ascii="Palatino Linotype" w:hAnsi="Palatino Linotype"/>
          <w:i/>
        </w:rPr>
        <w:lastRenderedPageBreak/>
        <w:t xml:space="preserve">I. Proponer políticas, programas, proyectos y acciones para el diseño, construcción, administración, rehabilitación y mantenimiento de vialidades de cuota, servicios conexos y auxiliares estatales; </w:t>
      </w:r>
    </w:p>
    <w:p w14:paraId="6285E578" w14:textId="77777777" w:rsidR="00C504D1" w:rsidRPr="002A4CE3" w:rsidRDefault="00C504D1" w:rsidP="002A4CE3">
      <w:pPr>
        <w:spacing w:line="360" w:lineRule="auto"/>
        <w:ind w:left="567" w:right="567"/>
        <w:jc w:val="both"/>
        <w:rPr>
          <w:rFonts w:ascii="Palatino Linotype" w:hAnsi="Palatino Linotype"/>
          <w:i/>
        </w:rPr>
      </w:pPr>
      <w:r w:rsidRPr="002A4CE3">
        <w:rPr>
          <w:rFonts w:ascii="Palatino Linotype" w:hAnsi="Palatino Linotype"/>
          <w:i/>
        </w:rPr>
        <w:t xml:space="preserve">II. Ejecutar los planes y proyectos de obras de construcción, ampliación, rehabilitación y mantenimiento de las vialidades de cuota, de los servicios conexos y auxiliares; </w:t>
      </w:r>
    </w:p>
    <w:p w14:paraId="1C56BD03" w14:textId="72654718" w:rsidR="00C504D1" w:rsidRPr="002A4CE3" w:rsidRDefault="00C504D1" w:rsidP="002A4CE3">
      <w:pPr>
        <w:spacing w:line="360" w:lineRule="auto"/>
        <w:ind w:left="567" w:right="567"/>
        <w:jc w:val="both"/>
        <w:rPr>
          <w:rFonts w:ascii="Palatino Linotype" w:hAnsi="Palatino Linotype"/>
          <w:i/>
        </w:rPr>
      </w:pPr>
      <w:r w:rsidRPr="002A4CE3">
        <w:rPr>
          <w:rFonts w:ascii="Palatino Linotype" w:hAnsi="Palatino Linotype"/>
          <w:i/>
        </w:rPr>
        <w:t>III. Promover y fomentar la participación de la iniciativa privada bajo el régimen de concesiones o financiamiento de terceros, en la construcción, administración, operación, mantenimiento, rehabilitación y conservación de vialidades de cuota, servicios conexos y auxiliares estatales, conforme a las disposiciones en la materia;</w:t>
      </w:r>
    </w:p>
    <w:p w14:paraId="77BA16C1" w14:textId="77777777" w:rsidR="00C504D1" w:rsidRPr="002A4CE3" w:rsidRDefault="00C504D1" w:rsidP="002A4CE3">
      <w:pPr>
        <w:spacing w:line="360" w:lineRule="auto"/>
        <w:ind w:left="567" w:right="567"/>
        <w:jc w:val="both"/>
        <w:rPr>
          <w:rFonts w:ascii="Palatino Linotype" w:hAnsi="Palatino Linotype"/>
          <w:b/>
          <w:i/>
          <w:u w:val="single"/>
        </w:rPr>
      </w:pPr>
      <w:r w:rsidRPr="002A4CE3">
        <w:rPr>
          <w:rFonts w:ascii="Palatino Linotype" w:hAnsi="Palatino Linotype"/>
          <w:b/>
          <w:i/>
          <w:u w:val="single"/>
        </w:rPr>
        <w:t xml:space="preserve">IV. Coordinar y supervisar el cumplimiento de las acciones y programas administrativos, financieros y técnicos derivados de los </w:t>
      </w:r>
      <w:proofErr w:type="spellStart"/>
      <w:r w:rsidRPr="002A4CE3">
        <w:rPr>
          <w:rFonts w:ascii="Palatino Linotype" w:hAnsi="Palatino Linotype"/>
          <w:b/>
          <w:i/>
          <w:u w:val="single"/>
        </w:rPr>
        <w:t>concesionamientos</w:t>
      </w:r>
      <w:proofErr w:type="spellEnd"/>
      <w:r w:rsidRPr="002A4CE3">
        <w:rPr>
          <w:rFonts w:ascii="Palatino Linotype" w:hAnsi="Palatino Linotype"/>
          <w:b/>
          <w:i/>
          <w:u w:val="single"/>
        </w:rPr>
        <w:t xml:space="preserve"> o contrataciones que se realicen; </w:t>
      </w:r>
    </w:p>
    <w:p w14:paraId="7E536700" w14:textId="77777777" w:rsidR="00C504D1" w:rsidRPr="002A4CE3" w:rsidRDefault="00C504D1" w:rsidP="002A4CE3">
      <w:pPr>
        <w:spacing w:line="360" w:lineRule="auto"/>
        <w:ind w:left="567" w:right="567"/>
        <w:jc w:val="both"/>
        <w:rPr>
          <w:rFonts w:ascii="Palatino Linotype" w:hAnsi="Palatino Linotype"/>
          <w:i/>
        </w:rPr>
      </w:pPr>
      <w:r w:rsidRPr="002A4CE3">
        <w:rPr>
          <w:rFonts w:ascii="Palatino Linotype" w:hAnsi="Palatino Linotype"/>
          <w:i/>
        </w:rPr>
        <w:t xml:space="preserve">V. Supervisar la correcta aplicación de las tarifas autorizadas por la Secretaría de Comunicaciones y Transportes; </w:t>
      </w:r>
    </w:p>
    <w:p w14:paraId="797C8E63" w14:textId="718A6AA3" w:rsidR="00C504D1" w:rsidRPr="002A4CE3" w:rsidRDefault="00C504D1" w:rsidP="002A4CE3">
      <w:pPr>
        <w:spacing w:line="360" w:lineRule="auto"/>
        <w:ind w:left="567" w:right="567"/>
        <w:jc w:val="both"/>
        <w:rPr>
          <w:rFonts w:ascii="Palatino Linotype" w:hAnsi="Palatino Linotype"/>
          <w:b/>
          <w:i/>
          <w:u w:val="single"/>
        </w:rPr>
      </w:pPr>
      <w:r w:rsidRPr="002A4CE3">
        <w:rPr>
          <w:rFonts w:ascii="Palatino Linotype" w:hAnsi="Palatino Linotype"/>
          <w:i/>
        </w:rPr>
        <w:t xml:space="preserve">VI. </w:t>
      </w:r>
      <w:r w:rsidRPr="002A4CE3">
        <w:rPr>
          <w:rFonts w:ascii="Palatino Linotype" w:hAnsi="Palatino Linotype"/>
          <w:b/>
          <w:i/>
          <w:u w:val="single"/>
        </w:rPr>
        <w:t xml:space="preserve">Supervisar el cumplimiento de las obligaciones y condiciones establecidas en los títulos de concesión respectivos e informar a la Secretaría de Comunicaciones y Transportes, sobre las irregularidades detectadas, en su caso, sometiendo a su consideración las sanciones correspondientes; </w:t>
      </w:r>
    </w:p>
    <w:p w14:paraId="613C0C6E" w14:textId="77777777" w:rsidR="00C504D1" w:rsidRPr="002A4CE3" w:rsidRDefault="00C504D1" w:rsidP="002A4CE3">
      <w:pPr>
        <w:spacing w:line="360" w:lineRule="auto"/>
        <w:ind w:left="567" w:right="567"/>
        <w:jc w:val="both"/>
        <w:rPr>
          <w:rFonts w:ascii="Palatino Linotype" w:hAnsi="Palatino Linotype"/>
          <w:i/>
        </w:rPr>
      </w:pPr>
      <w:r w:rsidRPr="002A4CE3">
        <w:rPr>
          <w:rFonts w:ascii="Palatino Linotype" w:hAnsi="Palatino Linotype"/>
          <w:i/>
        </w:rPr>
        <w:t xml:space="preserve">VII. Proponer a la Secretaría de Comunicaciones y Transportes la procedencia de la ampliación, cancelación, terminación, rescisión, revocación y reversión de las concesiones y contratos, según sea el caso; </w:t>
      </w:r>
    </w:p>
    <w:p w14:paraId="73ABD206" w14:textId="41677A38" w:rsidR="00C504D1" w:rsidRPr="002A4CE3" w:rsidRDefault="00C504D1" w:rsidP="002A4CE3">
      <w:pPr>
        <w:spacing w:line="360" w:lineRule="auto"/>
        <w:ind w:left="567" w:right="567"/>
        <w:jc w:val="both"/>
        <w:rPr>
          <w:rFonts w:ascii="Palatino Linotype" w:hAnsi="Palatino Linotype"/>
          <w:i/>
        </w:rPr>
      </w:pPr>
      <w:r w:rsidRPr="002A4CE3">
        <w:rPr>
          <w:rFonts w:ascii="Palatino Linotype" w:hAnsi="Palatino Linotype"/>
          <w:i/>
        </w:rPr>
        <w:t xml:space="preserve">VIII. Informar a la Secretaría de Comunicaciones y Transportes sobre la caducidad de concesiones; </w:t>
      </w:r>
    </w:p>
    <w:p w14:paraId="5A26C6CC" w14:textId="77777777" w:rsidR="00C504D1" w:rsidRPr="002A4CE3" w:rsidRDefault="00C504D1" w:rsidP="002A4CE3">
      <w:pPr>
        <w:spacing w:line="360" w:lineRule="auto"/>
        <w:ind w:left="567" w:right="567"/>
        <w:jc w:val="both"/>
        <w:rPr>
          <w:rFonts w:ascii="Palatino Linotype" w:hAnsi="Palatino Linotype"/>
          <w:i/>
        </w:rPr>
      </w:pPr>
      <w:r w:rsidRPr="002A4CE3">
        <w:rPr>
          <w:rFonts w:ascii="Palatino Linotype" w:hAnsi="Palatino Linotype"/>
          <w:i/>
        </w:rPr>
        <w:lastRenderedPageBreak/>
        <w:t xml:space="preserve">IX. Presentar a la consideración de la Secretaría de Comunicaciones y Transportes, conforme a las disposiciones aplicables, proyectos sustentados de otorgamiento o ampliación de concesiones o contratos para la construcción, administración, operación, rehabilitación, mantenimiento y conservación de vialidades de cuota, servicios conexos y auxiliares, según sea el caso; </w:t>
      </w:r>
    </w:p>
    <w:p w14:paraId="32655F0D" w14:textId="77777777" w:rsidR="00C504D1" w:rsidRPr="002A4CE3" w:rsidRDefault="00C504D1" w:rsidP="002A4CE3">
      <w:pPr>
        <w:spacing w:line="360" w:lineRule="auto"/>
        <w:ind w:left="567" w:right="567"/>
        <w:jc w:val="both"/>
        <w:rPr>
          <w:rFonts w:ascii="Palatino Linotype" w:hAnsi="Palatino Linotype"/>
          <w:i/>
        </w:rPr>
      </w:pPr>
      <w:r w:rsidRPr="002A4CE3">
        <w:rPr>
          <w:rFonts w:ascii="Palatino Linotype" w:hAnsi="Palatino Linotype"/>
          <w:i/>
        </w:rPr>
        <w:t xml:space="preserve">X. Conocer de los procedimientos administrativos derivados del objeto del Sistema para emitir su opinión a la Secretaría de Comunicaciones y Transportes; </w:t>
      </w:r>
    </w:p>
    <w:p w14:paraId="101F1DF1" w14:textId="75FC4EF6" w:rsidR="00C504D1" w:rsidRPr="002A4CE3" w:rsidRDefault="00C504D1" w:rsidP="002A4CE3">
      <w:pPr>
        <w:spacing w:line="360" w:lineRule="auto"/>
        <w:ind w:left="567" w:right="567"/>
        <w:jc w:val="both"/>
        <w:rPr>
          <w:rFonts w:ascii="Palatino Linotype" w:hAnsi="Palatino Linotype"/>
          <w:i/>
        </w:rPr>
      </w:pPr>
      <w:r w:rsidRPr="002A4CE3">
        <w:rPr>
          <w:rFonts w:ascii="Palatino Linotype" w:hAnsi="Palatino Linotype"/>
          <w:i/>
        </w:rPr>
        <w:t xml:space="preserve">XI. Contratar financiamiento, empréstitos y créditos con cargo a su patrimonio, para el cumplimiento de su objeto, en términos de las disposiciones legales aplicables; </w:t>
      </w:r>
    </w:p>
    <w:p w14:paraId="7FC8E326" w14:textId="77777777" w:rsidR="00C504D1" w:rsidRPr="002A4CE3" w:rsidRDefault="00C504D1" w:rsidP="002A4CE3">
      <w:pPr>
        <w:spacing w:line="360" w:lineRule="auto"/>
        <w:ind w:left="567" w:right="567"/>
        <w:jc w:val="both"/>
        <w:rPr>
          <w:rFonts w:ascii="Palatino Linotype" w:hAnsi="Palatino Linotype"/>
          <w:i/>
        </w:rPr>
      </w:pPr>
      <w:r w:rsidRPr="002A4CE3">
        <w:rPr>
          <w:rFonts w:ascii="Palatino Linotype" w:hAnsi="Palatino Linotype"/>
          <w:i/>
        </w:rPr>
        <w:t xml:space="preserve">XII. Realizar estudios e investigaciones que permitan establecer un sistema maestro de vialidades de cuota que integren las regiones socioeconómicas de la entidad; </w:t>
      </w:r>
    </w:p>
    <w:p w14:paraId="39611A5E" w14:textId="77777777" w:rsidR="00C504D1" w:rsidRPr="002A4CE3" w:rsidRDefault="00C504D1" w:rsidP="002A4CE3">
      <w:pPr>
        <w:spacing w:line="360" w:lineRule="auto"/>
        <w:ind w:left="567" w:right="567"/>
        <w:jc w:val="both"/>
        <w:rPr>
          <w:rFonts w:ascii="Palatino Linotype" w:hAnsi="Palatino Linotype"/>
          <w:i/>
        </w:rPr>
      </w:pPr>
      <w:r w:rsidRPr="002A4CE3">
        <w:rPr>
          <w:rFonts w:ascii="Palatino Linotype" w:hAnsi="Palatino Linotype"/>
          <w:i/>
        </w:rPr>
        <w:t xml:space="preserve">XIII. Establecer el Registro Estatal de Vialidades de Cuota, Servicios Conexos y Auxiliares; </w:t>
      </w:r>
    </w:p>
    <w:p w14:paraId="154FAAD2" w14:textId="77777777" w:rsidR="00C504D1" w:rsidRPr="002A4CE3" w:rsidRDefault="00C504D1" w:rsidP="002A4CE3">
      <w:pPr>
        <w:spacing w:line="360" w:lineRule="auto"/>
        <w:ind w:left="567" w:right="567"/>
        <w:jc w:val="both"/>
        <w:rPr>
          <w:rFonts w:ascii="Palatino Linotype" w:hAnsi="Palatino Linotype"/>
          <w:i/>
        </w:rPr>
      </w:pPr>
      <w:r w:rsidRPr="002A4CE3">
        <w:rPr>
          <w:rFonts w:ascii="Palatino Linotype" w:hAnsi="Palatino Linotype"/>
          <w:i/>
        </w:rPr>
        <w:t xml:space="preserve">XIV. Efectuar investigaciones y estudios que permitan al Gobierno del Estado sustentar las solicitudes de concesiones ante las autoridades federales para la administración, operación, explotación y, en su caso, construcción de aeropuertos en territorio estatal; y </w:t>
      </w:r>
    </w:p>
    <w:p w14:paraId="7C28462B" w14:textId="2C58F2F0" w:rsidR="00C504D1" w:rsidRPr="002A4CE3" w:rsidRDefault="00C504D1" w:rsidP="002A4CE3">
      <w:pPr>
        <w:spacing w:line="360" w:lineRule="auto"/>
        <w:ind w:left="567" w:right="567"/>
        <w:jc w:val="both"/>
        <w:rPr>
          <w:rFonts w:ascii="Palatino Linotype" w:hAnsi="Palatino Linotype"/>
          <w:i/>
        </w:rPr>
      </w:pPr>
      <w:r w:rsidRPr="002A4CE3">
        <w:rPr>
          <w:rFonts w:ascii="Palatino Linotype" w:hAnsi="Palatino Linotype"/>
          <w:i/>
        </w:rPr>
        <w:t>XV. Las demás que sean necesarias para el cumplimiento de su objeto.</w:t>
      </w:r>
    </w:p>
    <w:p w14:paraId="1BCB026F" w14:textId="77777777" w:rsidR="0044394C" w:rsidRPr="002A4CE3" w:rsidRDefault="0044394C" w:rsidP="002A4CE3">
      <w:pPr>
        <w:pStyle w:val="Prrafodelista"/>
        <w:spacing w:line="360" w:lineRule="auto"/>
        <w:jc w:val="both"/>
        <w:rPr>
          <w:rFonts w:ascii="Palatino Linotype" w:hAnsi="Palatino Linotype"/>
          <w:i/>
        </w:rPr>
      </w:pPr>
    </w:p>
    <w:p w14:paraId="3EA21228" w14:textId="4AA9F4B9" w:rsidR="003B66CB" w:rsidRPr="002A4CE3" w:rsidRDefault="00C504D1" w:rsidP="002A4CE3">
      <w:pPr>
        <w:pStyle w:val="Prrafodelista"/>
        <w:numPr>
          <w:ilvl w:val="0"/>
          <w:numId w:val="1"/>
        </w:numPr>
        <w:spacing w:before="240" w:after="240" w:line="360" w:lineRule="auto"/>
        <w:ind w:left="0" w:right="49" w:firstLine="0"/>
        <w:jc w:val="both"/>
        <w:rPr>
          <w:rFonts w:ascii="Palatino Linotype" w:eastAsia="MS Mincho" w:hAnsi="Palatino Linotype" w:cs="Times New Roman"/>
        </w:rPr>
      </w:pPr>
      <w:r w:rsidRPr="002A4CE3">
        <w:rPr>
          <w:rFonts w:ascii="Palatino Linotype" w:eastAsia="MS Mincho" w:hAnsi="Palatino Linotype" w:cs="Times New Roman"/>
        </w:rPr>
        <w:t xml:space="preserve">Derivado de todo lo anteriormente expuesto se puede llegar a la conclusión que en efecto a la Secretaría de Comunicaciones cuenta con atribuciones </w:t>
      </w:r>
      <w:r w:rsidR="003B66CB" w:rsidRPr="002A4CE3">
        <w:rPr>
          <w:rFonts w:ascii="Palatino Linotype" w:eastAsia="MS Mincho" w:hAnsi="Palatino Linotype" w:cs="Times New Roman"/>
        </w:rPr>
        <w:t>para contar con la información requerida pero a través del su Organismo sectorizado “</w:t>
      </w:r>
      <w:r w:rsidR="003B66CB" w:rsidRPr="002A4CE3">
        <w:rPr>
          <w:rFonts w:ascii="Palatino Linotype" w:hAnsi="Palatino Linotype"/>
          <w:i/>
        </w:rPr>
        <w:t>Sistema de Autopistas, Aeropuertos, Servicios Conexos y Auxiliares del Estado de México</w:t>
      </w:r>
      <w:r w:rsidR="003B66CB" w:rsidRPr="002A4CE3">
        <w:rPr>
          <w:rFonts w:ascii="Palatino Linotype" w:hAnsi="Palatino Linotype"/>
        </w:rPr>
        <w:t>”, por lo que resulta procedente la declinación de competencia realizada.</w:t>
      </w:r>
    </w:p>
    <w:p w14:paraId="1BB2FADE" w14:textId="72AD29B5" w:rsidR="003B66CB" w:rsidRPr="002A4CE3" w:rsidRDefault="003B66CB" w:rsidP="002A4CE3">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rPr>
      </w:pPr>
      <w:r w:rsidRPr="002A4CE3">
        <w:rPr>
          <w:rFonts w:ascii="Palatino Linotype" w:eastAsia="Calibri" w:hAnsi="Palatino Linotype" w:cs="Tahoma"/>
          <w:bCs/>
          <w:lang w:eastAsia="en-US"/>
        </w:rPr>
        <w:lastRenderedPageBreak/>
        <w:t xml:space="preserve">No se soslaya referir que el </w:t>
      </w:r>
      <w:r w:rsidRPr="002A4CE3">
        <w:rPr>
          <w:rFonts w:ascii="Palatino Linotype" w:hAnsi="Palatino Linotype"/>
        </w:rPr>
        <w:t>Sistema de Autopistas, Aeropuertos, Servicios Conexos y Auxiliares del Estado de México</w:t>
      </w:r>
      <w:r w:rsidRPr="002A4CE3">
        <w:rPr>
          <w:rFonts w:ascii="Palatino Linotype" w:eastAsia="Calibri" w:hAnsi="Palatino Linotype" w:cs="Tahoma"/>
          <w:bCs/>
          <w:lang w:eastAsia="en-US"/>
        </w:rPr>
        <w:t xml:space="preserve"> y la Secretaría de Comunicaciones son Sujetos Obligados distintos en materia de Transparencia</w:t>
      </w:r>
      <w:r w:rsidRPr="002A4CE3">
        <w:rPr>
          <w:rFonts w:ascii="Palatino Linotype" w:hAnsi="Palatino Linotype" w:cs="Arial"/>
          <w:color w:val="000000"/>
        </w:rPr>
        <w:t xml:space="preserve">, </w:t>
      </w:r>
      <w:r w:rsidRPr="002A4CE3">
        <w:rPr>
          <w:rFonts w:ascii="Palatino Linotype" w:hAnsi="Palatino Linotype" w:cs="Arial"/>
          <w:color w:val="000000" w:themeColor="text1"/>
        </w:rPr>
        <w:t>de conformidad con lo señalado en los apartado</w:t>
      </w:r>
      <w:r w:rsidR="00875FEF" w:rsidRPr="002A4CE3">
        <w:rPr>
          <w:rFonts w:ascii="Palatino Linotype" w:hAnsi="Palatino Linotype" w:cs="Arial"/>
          <w:color w:val="000000" w:themeColor="text1"/>
        </w:rPr>
        <w:t xml:space="preserve"> III inciso A</w:t>
      </w:r>
      <w:r w:rsidRPr="002A4CE3">
        <w:rPr>
          <w:rFonts w:ascii="Palatino Linotype" w:hAnsi="Palatino Linotype" w:cs="Arial"/>
          <w:color w:val="000000" w:themeColor="text1"/>
        </w:rPr>
        <w:t xml:space="preserve"> numeral</w:t>
      </w:r>
      <w:r w:rsidR="00875FEF" w:rsidRPr="002A4CE3">
        <w:rPr>
          <w:rFonts w:ascii="Palatino Linotype" w:hAnsi="Palatino Linotype" w:cs="Arial"/>
          <w:color w:val="000000" w:themeColor="text1"/>
        </w:rPr>
        <w:t xml:space="preserve"> 4 e inciso B numeral 100</w:t>
      </w:r>
      <w:r w:rsidRPr="002A4CE3">
        <w:rPr>
          <w:rFonts w:ascii="Palatino Linotype" w:hAnsi="Palatino Linotype" w:cs="Arial"/>
          <w:color w:val="000000" w:themeColor="text1"/>
        </w:rPr>
        <w:t xml:space="preserve">del </w:t>
      </w:r>
      <w:r w:rsidRPr="002A4CE3">
        <w:rPr>
          <w:rFonts w:ascii="Palatino Linotype" w:eastAsiaTheme="minorHAnsi" w:hAnsi="Palatino Linotype"/>
          <w:b/>
          <w:color w:val="000000" w:themeColor="text1"/>
          <w:lang w:val="es-ES" w:eastAsia="en-US"/>
        </w:rPr>
        <w:t>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w:t>
      </w:r>
      <w:r w:rsidRPr="002A4CE3">
        <w:rPr>
          <w:rFonts w:ascii="Palatino Linotype" w:hAnsi="Palatino Linotype" w:cs="Arial"/>
          <w:i/>
          <w:color w:val="000000" w:themeColor="text1"/>
        </w:rPr>
        <w:t>,</w:t>
      </w:r>
      <w:r w:rsidRPr="002A4CE3">
        <w:rPr>
          <w:rFonts w:ascii="Palatino Linotype" w:hAnsi="Palatino Linotype" w:cs="Arial"/>
          <w:color w:val="000000" w:themeColor="text1"/>
        </w:rPr>
        <w:t xml:space="preserve"> publicado en el Periódico Oficial “Gaceta del Gobierno”, el 27 de febrero del 2017, </w:t>
      </w:r>
      <w:r w:rsidRPr="002A4CE3">
        <w:rPr>
          <w:rFonts w:ascii="Palatino Linotype" w:hAnsi="Palatino Linotype" w:cs="Arial"/>
        </w:rPr>
        <w:t>por lo que se dejan a salvo los derechos del particular para presentar nuevamente su solicitud pero ante éste Sujeto Obligado.</w:t>
      </w:r>
    </w:p>
    <w:p w14:paraId="44D92BCF" w14:textId="77777777" w:rsidR="00875FEF" w:rsidRPr="002A4CE3" w:rsidRDefault="00875FEF" w:rsidP="002A4CE3">
      <w:pPr>
        <w:pStyle w:val="Prrafodelista"/>
        <w:spacing w:line="360" w:lineRule="auto"/>
        <w:rPr>
          <w:rFonts w:ascii="Palatino Linotype" w:eastAsia="Arial Unicode MS" w:hAnsi="Palatino Linotype" w:cs="Arial"/>
        </w:rPr>
      </w:pPr>
    </w:p>
    <w:p w14:paraId="474FF16E" w14:textId="77777777" w:rsidR="00875FEF" w:rsidRPr="002A4CE3" w:rsidRDefault="00875FEF" w:rsidP="002A4CE3">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2A4CE3">
        <w:rPr>
          <w:rFonts w:ascii="Palatino Linotype" w:hAnsi="Palatino Linotype"/>
          <w:bCs/>
          <w:lang w:eastAsia="es-MX"/>
        </w:rPr>
        <w:t>En consecuencia, cabe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60EDDC6E" w14:textId="77777777" w:rsidR="00875FEF" w:rsidRPr="002A4CE3" w:rsidRDefault="00875FEF" w:rsidP="002A4CE3">
      <w:pPr>
        <w:pStyle w:val="NormalWeb"/>
        <w:shd w:val="clear" w:color="auto" w:fill="FFFFFF"/>
        <w:autoSpaceDE w:val="0"/>
        <w:autoSpaceDN w:val="0"/>
        <w:adjustRightInd w:val="0"/>
        <w:spacing w:before="0" w:beforeAutospacing="0" w:after="0" w:afterAutospacing="0" w:line="360" w:lineRule="auto"/>
        <w:jc w:val="both"/>
        <w:rPr>
          <w:rFonts w:ascii="Palatino Linotype" w:eastAsia="Arial Unicode MS" w:hAnsi="Palatino Linotype" w:cs="Arial"/>
          <w:color w:val="000000" w:themeColor="text1"/>
        </w:rPr>
      </w:pPr>
    </w:p>
    <w:p w14:paraId="202E4F24" w14:textId="77777777" w:rsidR="00875FEF" w:rsidRPr="002A4CE3" w:rsidRDefault="00875FEF" w:rsidP="002A4CE3">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2A4CE3">
        <w:rPr>
          <w:rFonts w:ascii="Palatino Linotype" w:hAnsi="Palatino Linotype" w:cs="Arial"/>
          <w:bCs/>
          <w:lang w:eastAsia="es-MX"/>
        </w:rPr>
        <w:t>Sirve de apoyo a lo anterior por analogía, el criterio 31-10 emitido por el ahora Instituto Nacional de Transparencia, Acceso a la Información y Protección de Datos Personales, que a la letra dice:</w:t>
      </w:r>
    </w:p>
    <w:p w14:paraId="2B9ED020" w14:textId="77777777" w:rsidR="00875FEF" w:rsidRPr="002A4CE3" w:rsidRDefault="00875FEF" w:rsidP="002A4CE3">
      <w:pPr>
        <w:spacing w:before="240" w:after="360" w:line="360" w:lineRule="auto"/>
        <w:ind w:left="567" w:right="616"/>
        <w:jc w:val="both"/>
        <w:rPr>
          <w:rFonts w:ascii="Palatino Linotype" w:eastAsia="Times New Roman" w:hAnsi="Palatino Linotype" w:cs="Arial"/>
          <w:bCs/>
          <w:lang w:eastAsia="es-MX"/>
        </w:rPr>
      </w:pPr>
      <w:r w:rsidRPr="002A4CE3">
        <w:rPr>
          <w:rFonts w:ascii="Palatino Linotype" w:eastAsia="Times New Roman" w:hAnsi="Palatino Linotype" w:cs="Arial"/>
          <w:bCs/>
          <w:i/>
          <w:iCs/>
          <w:lang w:eastAsia="es-MX"/>
        </w:rPr>
        <w:t xml:space="preserve">El Instituto Federal de Acceso a la Información y Protección de Datos no cuenta con facultades para pronunciarse respecto de la veracidad de los documentos </w:t>
      </w:r>
      <w:r w:rsidRPr="002A4CE3">
        <w:rPr>
          <w:rFonts w:ascii="Palatino Linotype" w:eastAsia="Times New Roman" w:hAnsi="Palatino Linotype" w:cs="Arial"/>
          <w:bCs/>
          <w:i/>
          <w:iCs/>
          <w:lang w:eastAsia="es-MX"/>
        </w:rPr>
        <w:lastRenderedPageBreak/>
        <w:t>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6A3305F" w14:textId="77777777" w:rsidR="00875FEF" w:rsidRPr="002A4CE3" w:rsidRDefault="00875FEF" w:rsidP="002A4CE3">
      <w:pPr>
        <w:pStyle w:val="Prrafodelista"/>
        <w:numPr>
          <w:ilvl w:val="0"/>
          <w:numId w:val="1"/>
        </w:numPr>
        <w:spacing w:before="240" w:after="240" w:line="360" w:lineRule="auto"/>
        <w:ind w:left="0" w:right="49" w:firstLine="0"/>
        <w:jc w:val="both"/>
        <w:rPr>
          <w:rFonts w:ascii="Palatino Linotype" w:eastAsia="MS Mincho" w:hAnsi="Palatino Linotype" w:cs="Arial"/>
          <w:color w:val="000000" w:themeColor="text1"/>
        </w:rPr>
      </w:pPr>
      <w:r w:rsidRPr="002A4CE3">
        <w:rPr>
          <w:rFonts w:ascii="Palatino Linotype" w:hAnsi="Palatino Linotype"/>
        </w:rPr>
        <w:t>Asimismo, no se trata de un caso por el cual la negación del hecho implique la afirmación del mismo, simplemente se está ante una notoria y evidente inexistencia fáctica de la información solicitada.</w:t>
      </w:r>
    </w:p>
    <w:p w14:paraId="3D8370B2" w14:textId="77777777" w:rsidR="00875FEF" w:rsidRPr="002A4CE3" w:rsidRDefault="00875FEF" w:rsidP="002A4CE3">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2A4CE3">
        <w:rPr>
          <w:rFonts w:ascii="Palatino Linotype" w:hAnsi="Palatino Linotype"/>
          <w:color w:val="000000" w:themeColor="text1"/>
          <w:shd w:val="clear" w:color="auto" w:fill="FFFFFF"/>
        </w:rPr>
        <w:t xml:space="preserve">Además, </w:t>
      </w:r>
      <w:r w:rsidRPr="002A4CE3">
        <w:rPr>
          <w:rFonts w:ascii="Palatino Linotype" w:eastAsia="Arial Unicode MS" w:hAnsi="Palatino Linotype" w:cs="Arial"/>
          <w:color w:val="000000" w:themeColor="text1"/>
        </w:rPr>
        <w:t>e</w:t>
      </w:r>
      <w:r w:rsidRPr="002A4CE3">
        <w:rPr>
          <w:rFonts w:ascii="Palatino Linotype" w:hAnsi="Palatino Linotype"/>
          <w:color w:val="000000" w:themeColor="text1"/>
          <w:shd w:val="clear" w:color="auto" w:fill="FFFFFF"/>
        </w:rPr>
        <w:t>s menester señalar que la manifestación hecha por el</w:t>
      </w:r>
      <w:r w:rsidRPr="002A4CE3">
        <w:rPr>
          <w:rStyle w:val="apple-converted-space"/>
          <w:rFonts w:ascii="Palatino Linotype" w:hAnsi="Palatino Linotype"/>
          <w:color w:val="000000" w:themeColor="text1"/>
          <w:shd w:val="clear" w:color="auto" w:fill="FFFFFF"/>
        </w:rPr>
        <w:t xml:space="preserve"> </w:t>
      </w:r>
      <w:r w:rsidRPr="002A4CE3">
        <w:rPr>
          <w:rFonts w:ascii="Palatino Linotype" w:hAnsi="Palatino Linotype"/>
          <w:b/>
          <w:bCs/>
          <w:color w:val="000000" w:themeColor="text1"/>
          <w:shd w:val="clear" w:color="auto" w:fill="FFFFFF"/>
        </w:rPr>
        <w:t>SUJETO OBLIGADO</w:t>
      </w:r>
      <w:r w:rsidRPr="002A4CE3">
        <w:rPr>
          <w:rStyle w:val="apple-converted-space"/>
          <w:rFonts w:ascii="Palatino Linotype" w:hAnsi="Palatino Linotype"/>
          <w:b/>
          <w:bCs/>
          <w:color w:val="000000" w:themeColor="text1"/>
          <w:shd w:val="clear" w:color="auto" w:fill="FFFFFF"/>
        </w:rPr>
        <w:t xml:space="preserve"> </w:t>
      </w:r>
      <w:r w:rsidRPr="002A4CE3">
        <w:rPr>
          <w:rFonts w:ascii="Palatino Linotype" w:hAnsi="Palatino Linotype"/>
          <w:color w:val="000000" w:themeColor="text1"/>
          <w:shd w:val="clear" w:color="auto" w:fill="FFFFFF"/>
        </w:rPr>
        <w:t>en la respuesta inicial</w:t>
      </w:r>
      <w:r w:rsidRPr="002A4CE3">
        <w:rPr>
          <w:rStyle w:val="apple-converted-space"/>
          <w:rFonts w:ascii="Palatino Linotype" w:hAnsi="Palatino Linotype"/>
          <w:color w:val="000000" w:themeColor="text1"/>
          <w:shd w:val="clear" w:color="auto" w:fill="FFFFFF"/>
        </w:rPr>
        <w:t xml:space="preserve"> </w:t>
      </w:r>
      <w:r w:rsidRPr="002A4CE3">
        <w:rPr>
          <w:rFonts w:ascii="Palatino Linotype" w:hAnsi="Palatino Linotype"/>
          <w:color w:val="000000" w:themeColor="text1"/>
          <w:shd w:val="clear" w:color="auto" w:fill="FFFFFF"/>
          <w:lang w:val="es-ES_tradnl"/>
        </w:rPr>
        <w:t xml:space="preserve">constituye una confesión expresa en virtud de que concurren las circunstancias dispuestas en el numeral 97 del </w:t>
      </w:r>
      <w:r w:rsidRPr="002A4CE3">
        <w:rPr>
          <w:rFonts w:ascii="Palatino Linotype" w:hAnsi="Palatino Linotype"/>
          <w:b/>
          <w:color w:val="000000" w:themeColor="text1"/>
          <w:shd w:val="clear" w:color="auto" w:fill="FFFFFF"/>
          <w:lang w:val="es-ES_tradnl"/>
        </w:rPr>
        <w:t>Código de Procedimientos Administrativos del Estado de México</w:t>
      </w:r>
      <w:r w:rsidRPr="002A4CE3">
        <w:rPr>
          <w:rFonts w:ascii="Palatino Linotype" w:hAnsi="Palatino Linotype"/>
          <w:color w:val="000000" w:themeColor="text1"/>
          <w:shd w:val="clear" w:color="auto" w:fill="FFFFFF"/>
          <w:lang w:val="es-ES_tradnl"/>
        </w:rPr>
        <w:t>, consistentes en que fue realizada por persona capacitada para obligarse, con pleno conocimiento, sin coacción ni violencia y respecto de un hecho propio.</w:t>
      </w:r>
    </w:p>
    <w:p w14:paraId="768741BD" w14:textId="77777777" w:rsidR="00875FEF" w:rsidRPr="002A4CE3" w:rsidRDefault="00875FEF" w:rsidP="002A4CE3">
      <w:pPr>
        <w:pStyle w:val="Prrafodelista"/>
        <w:spacing w:after="240" w:line="360" w:lineRule="auto"/>
        <w:ind w:left="0" w:right="49"/>
        <w:jc w:val="both"/>
        <w:rPr>
          <w:rFonts w:ascii="Palatino Linotype" w:eastAsia="MS Mincho" w:hAnsi="Palatino Linotype" w:cs="Arial"/>
          <w:color w:val="000000" w:themeColor="text1"/>
        </w:rPr>
      </w:pPr>
    </w:p>
    <w:p w14:paraId="3DF1F123" w14:textId="77777777" w:rsidR="00875FEF" w:rsidRPr="002A4CE3" w:rsidRDefault="00875FEF" w:rsidP="002A4CE3">
      <w:pPr>
        <w:pStyle w:val="Prrafodelista"/>
        <w:numPr>
          <w:ilvl w:val="0"/>
          <w:numId w:val="1"/>
        </w:numPr>
        <w:spacing w:before="240" w:after="240" w:line="360" w:lineRule="auto"/>
        <w:ind w:left="0" w:firstLine="0"/>
        <w:jc w:val="both"/>
        <w:rPr>
          <w:rFonts w:ascii="Palatino Linotype" w:hAnsi="Palatino Linotype" w:cs="Arial"/>
          <w:b/>
          <w:i/>
        </w:rPr>
      </w:pPr>
      <w:r w:rsidRPr="002A4CE3">
        <w:rPr>
          <w:rFonts w:ascii="Palatino Linotype" w:hAnsi="Palatino Linotype" w:cs="Arial"/>
          <w:color w:val="000000" w:themeColor="text1"/>
        </w:rPr>
        <w:lastRenderedPageBreak/>
        <w:t xml:space="preserve">En ese sentido se advierte que el </w:t>
      </w:r>
      <w:r w:rsidRPr="002A4CE3">
        <w:rPr>
          <w:rFonts w:ascii="Palatino Linotype" w:hAnsi="Palatino Linotype" w:cs="Arial"/>
          <w:b/>
          <w:color w:val="000000" w:themeColor="text1"/>
        </w:rPr>
        <w:t>SUJETO OBLIGADO</w:t>
      </w:r>
      <w:r w:rsidRPr="002A4CE3">
        <w:rPr>
          <w:rFonts w:ascii="Palatino Linotype" w:hAnsi="Palatino Linotype" w:cs="Arial"/>
          <w:color w:val="000000" w:themeColor="text1"/>
        </w:rPr>
        <w:t xml:space="preserve"> respondió conforme a derecho, toda vez que</w:t>
      </w:r>
      <w:r w:rsidRPr="002A4CE3">
        <w:rPr>
          <w:rFonts w:ascii="Palatino Linotype" w:hAnsi="Palatino Linotype" w:cs="Arial"/>
          <w:b/>
          <w:color w:val="000000" w:themeColor="text1"/>
        </w:rPr>
        <w:t xml:space="preserve"> </w:t>
      </w:r>
      <w:r w:rsidRPr="002A4CE3">
        <w:rPr>
          <w:rFonts w:ascii="Palatino Linotype" w:hAnsi="Palatino Linotype"/>
          <w:color w:val="000000" w:themeColor="text1"/>
        </w:rPr>
        <w:t>le asiste la facultad de orientar al particular</w:t>
      </w:r>
      <w:r w:rsidRPr="002A4CE3">
        <w:rPr>
          <w:rFonts w:ascii="Palatino Linotype" w:hAnsi="Palatino Linotype"/>
          <w:b/>
          <w:color w:val="000000" w:themeColor="text1"/>
        </w:rPr>
        <w:t xml:space="preserve"> </w:t>
      </w:r>
      <w:r w:rsidRPr="002A4CE3">
        <w:rPr>
          <w:rFonts w:ascii="Palatino Linotype" w:hAnsi="Palatino Linotype"/>
          <w:color w:val="000000" w:themeColor="text1"/>
        </w:rPr>
        <w:t>para presentar la solicitud de información pública ante autoridad competente e</w:t>
      </w:r>
      <w:r w:rsidRPr="002A4CE3">
        <w:rPr>
          <w:rFonts w:ascii="Palatino Linotype" w:hAnsi="Palatino Linotype" w:cs="Arial"/>
          <w:color w:val="000000" w:themeColor="text1"/>
        </w:rPr>
        <w:t xml:space="preserve">n estricta aplicación al artículo 167 de la </w:t>
      </w:r>
      <w:r w:rsidRPr="002A4CE3">
        <w:rPr>
          <w:rFonts w:ascii="Palatino Linotype" w:eastAsia="Times New Roman" w:hAnsi="Palatino Linotype" w:cs="Arial"/>
          <w:b/>
          <w:color w:val="000000" w:themeColor="text1"/>
        </w:rPr>
        <w:t>Ley de Transparencia y Acceso a la Información Pública del Estado de México y Municipios.</w:t>
      </w:r>
    </w:p>
    <w:p w14:paraId="05BCA0C3" w14:textId="77777777" w:rsidR="00875FEF" w:rsidRPr="002A4CE3" w:rsidRDefault="00875FEF" w:rsidP="002A4CE3">
      <w:pPr>
        <w:spacing w:before="240" w:after="240" w:line="360" w:lineRule="auto"/>
        <w:ind w:left="567" w:right="616"/>
        <w:jc w:val="both"/>
        <w:rPr>
          <w:rFonts w:ascii="Palatino Linotype" w:hAnsi="Palatino Linotype"/>
          <w:i/>
        </w:rPr>
      </w:pPr>
      <w:r w:rsidRPr="002A4CE3">
        <w:rPr>
          <w:rFonts w:ascii="Palatino Linotype" w:hAnsi="Palatino Linotype"/>
          <w:i/>
        </w:rPr>
        <w:t xml:space="preserve">Artículo 167. Cuando las unidades de transparencia determinen la notoria incompetencia por parte de los sujetos obligados, dentro del ámbito de aplicación, para atender la solicitud de acceso a la información, deberán comunicarlo al solicitante, </w:t>
      </w:r>
      <w:r w:rsidRPr="002A4CE3">
        <w:rPr>
          <w:rFonts w:ascii="Palatino Linotype" w:hAnsi="Palatino Linotype"/>
          <w:b/>
          <w:i/>
          <w:u w:val="single"/>
        </w:rPr>
        <w:t>dentro de los tres días hábiles posteriores a la recepción de la solicitud y, en su caso orientar al solicitante, el o los sujetos obligados competentes</w:t>
      </w:r>
      <w:r w:rsidRPr="002A4CE3">
        <w:rPr>
          <w:rFonts w:ascii="Palatino Linotype" w:hAnsi="Palatino Linotype"/>
          <w:i/>
        </w:rPr>
        <w:t>. Si los sujetos obligados son competentes para atender parcialmente la solicitud de acceso a la información, deberá dar respuesta respecto de dicha parte. Respecto de la información sobre la cual es incompetente se procederá conforme lo señala el párrafo anterior. Si transcurrido el plazo señalado en el primer párrafo de este artículo, el sujeto obligado no declina la competencia en los términos establecidos, podrá canalizar la solicitud ante el sujeto obligado competente.</w:t>
      </w:r>
    </w:p>
    <w:p w14:paraId="30701289" w14:textId="77777777" w:rsidR="00875FEF" w:rsidRPr="002A4CE3" w:rsidRDefault="00875FEF" w:rsidP="002A4CE3">
      <w:pPr>
        <w:pStyle w:val="Prrafodelista"/>
        <w:numPr>
          <w:ilvl w:val="0"/>
          <w:numId w:val="1"/>
        </w:numPr>
        <w:spacing w:before="240" w:after="240" w:line="360" w:lineRule="auto"/>
        <w:ind w:left="0" w:right="49" w:firstLine="0"/>
        <w:jc w:val="both"/>
        <w:rPr>
          <w:rFonts w:ascii="Palatino Linotype" w:eastAsia="Times New Roman" w:hAnsi="Palatino Linotype" w:cs="Arial"/>
          <w:b/>
          <w:lang w:val="es-ES"/>
        </w:rPr>
      </w:pPr>
      <w:r w:rsidRPr="002A4CE3">
        <w:rPr>
          <w:rFonts w:ascii="Palatino Linotype" w:hAnsi="Palatino Linotype"/>
          <w:color w:val="000000" w:themeColor="text1"/>
        </w:rPr>
        <w:t xml:space="preserve">Así </w:t>
      </w:r>
      <w:r w:rsidRPr="002A4CE3">
        <w:rPr>
          <w:rFonts w:ascii="Palatino Linotype" w:eastAsia="Arial Unicode MS" w:hAnsi="Palatino Linotype" w:cs="Arial"/>
          <w:color w:val="000000" w:themeColor="text1"/>
        </w:rPr>
        <w:t xml:space="preserve">de la interpretación sistemática de la disposición antes citada, se obtiene que en aquellos casos en que la información pública solicitada, no sea de la competencia del </w:t>
      </w:r>
      <w:r w:rsidRPr="002A4CE3">
        <w:rPr>
          <w:rFonts w:ascii="Palatino Linotype" w:eastAsia="Arial Unicode MS" w:hAnsi="Palatino Linotype" w:cs="Arial"/>
          <w:b/>
          <w:color w:val="000000" w:themeColor="text1"/>
        </w:rPr>
        <w:t>SUJETO OBLIGADO</w:t>
      </w:r>
      <w:r w:rsidRPr="002A4CE3">
        <w:rPr>
          <w:rFonts w:ascii="Palatino Linotype" w:eastAsia="Arial Unicode MS" w:hAnsi="Palatino Linotype" w:cs="Arial"/>
          <w:color w:val="000000" w:themeColor="text1"/>
        </w:rPr>
        <w:t xml:space="preserve"> ante quien se presentó aquélla, éste tiene el deber de orientar al particular, lo que se traduce en el deber del </w:t>
      </w:r>
      <w:r w:rsidRPr="002A4CE3">
        <w:rPr>
          <w:rFonts w:ascii="Palatino Linotype" w:eastAsia="Arial Unicode MS" w:hAnsi="Palatino Linotype" w:cs="Arial"/>
          <w:b/>
          <w:color w:val="000000" w:themeColor="text1"/>
          <w:u w:val="single"/>
        </w:rPr>
        <w:t>SUJETO OBLIGADO</w:t>
      </w:r>
      <w:r w:rsidRPr="002A4CE3">
        <w:rPr>
          <w:rFonts w:ascii="Palatino Linotype" w:eastAsia="Arial Unicode MS" w:hAnsi="Palatino Linotype" w:cs="Arial"/>
          <w:color w:val="000000" w:themeColor="text1"/>
          <w:u w:val="single"/>
        </w:rPr>
        <w:t xml:space="preserve"> de informar o hacer del conocimiento del particular, </w:t>
      </w:r>
      <w:r w:rsidRPr="002A4CE3">
        <w:rPr>
          <w:rFonts w:ascii="Palatino Linotype" w:eastAsia="Arial Unicode MS" w:hAnsi="Palatino Linotype" w:cs="Arial"/>
          <w:b/>
          <w:color w:val="000000" w:themeColor="text1"/>
          <w:u w:val="single"/>
        </w:rPr>
        <w:t>la dependencia pública ante quien debe presentar su solicitud</w:t>
      </w:r>
      <w:r w:rsidRPr="002A4CE3">
        <w:rPr>
          <w:rFonts w:ascii="Palatino Linotype" w:eastAsia="Arial Unicode MS" w:hAnsi="Palatino Linotype" w:cs="Arial"/>
          <w:color w:val="000000" w:themeColor="text1"/>
        </w:rPr>
        <w:t xml:space="preserve">, por ser la que genera, posee o administra la información pública que pretende obtener. De tal forma que el plazo, para orientarlo a efecto de que dirija su solicitud ante </w:t>
      </w:r>
      <w:r w:rsidRPr="002A4CE3">
        <w:rPr>
          <w:rFonts w:ascii="Palatino Linotype" w:eastAsia="Arial Unicode MS" w:hAnsi="Palatino Linotype" w:cs="Arial"/>
          <w:color w:val="000000" w:themeColor="text1"/>
        </w:rPr>
        <w:lastRenderedPageBreak/>
        <w:t xml:space="preserve">el </w:t>
      </w:r>
      <w:r w:rsidRPr="002A4CE3">
        <w:rPr>
          <w:rFonts w:ascii="Palatino Linotype" w:eastAsia="Arial Unicode MS" w:hAnsi="Palatino Linotype" w:cs="Arial"/>
          <w:b/>
          <w:color w:val="000000" w:themeColor="text1"/>
        </w:rPr>
        <w:t>SUJETO OBLIGADO</w:t>
      </w:r>
      <w:r w:rsidRPr="002A4CE3">
        <w:rPr>
          <w:rFonts w:ascii="Palatino Linotype" w:eastAsia="Arial Unicode MS" w:hAnsi="Palatino Linotype" w:cs="Arial"/>
          <w:color w:val="000000" w:themeColor="text1"/>
        </w:rPr>
        <w:t xml:space="preserve"> que genera, posee o administra la información pública, es de tres días siguientes al que se presenta la solicitud.</w:t>
      </w:r>
    </w:p>
    <w:p w14:paraId="5683E65D" w14:textId="77777777" w:rsidR="00875FEF" w:rsidRPr="002A4CE3" w:rsidRDefault="00875FEF" w:rsidP="002A4CE3">
      <w:pPr>
        <w:pStyle w:val="Prrafodelista"/>
        <w:spacing w:before="240" w:after="240" w:line="360" w:lineRule="auto"/>
        <w:ind w:left="0" w:right="49"/>
        <w:jc w:val="both"/>
        <w:rPr>
          <w:rFonts w:ascii="Palatino Linotype" w:eastAsia="Times New Roman" w:hAnsi="Palatino Linotype" w:cs="Arial"/>
          <w:b/>
          <w:lang w:val="es-ES"/>
        </w:rPr>
      </w:pPr>
    </w:p>
    <w:p w14:paraId="1D295A66" w14:textId="77777777" w:rsidR="00875FEF" w:rsidRPr="002A4CE3" w:rsidRDefault="00875FEF" w:rsidP="002A4CE3">
      <w:pPr>
        <w:pStyle w:val="Prrafodelista"/>
        <w:numPr>
          <w:ilvl w:val="0"/>
          <w:numId w:val="1"/>
        </w:numPr>
        <w:spacing w:before="240" w:after="240" w:line="360" w:lineRule="auto"/>
        <w:ind w:left="0" w:right="49" w:firstLine="142"/>
        <w:jc w:val="both"/>
        <w:rPr>
          <w:rFonts w:ascii="Palatino Linotype" w:eastAsia="MS Mincho" w:hAnsi="Palatino Linotype" w:cs="Times New Roman"/>
          <w:b/>
        </w:rPr>
      </w:pPr>
      <w:r w:rsidRPr="002A4CE3">
        <w:rPr>
          <w:rFonts w:ascii="Palatino Linotype" w:hAnsi="Palatino Linotype" w:cs="Arial"/>
          <w:lang w:val="es-CO"/>
        </w:rPr>
        <w:t xml:space="preserve">Es oportuno también señalar que la declinación de competencia NO se realizó </w:t>
      </w:r>
      <w:r w:rsidRPr="002A4CE3">
        <w:rPr>
          <w:rFonts w:ascii="Palatino Linotype" w:hAnsi="Palatino Linotype" w:cs="Arial"/>
          <w:b/>
          <w:u w:val="single"/>
          <w:lang w:val="es-CO"/>
        </w:rPr>
        <w:t>en tiempo ni en forma</w:t>
      </w:r>
      <w:r w:rsidRPr="002A4CE3">
        <w:rPr>
          <w:rFonts w:ascii="Palatino Linotype" w:hAnsi="Palatino Linotype" w:cs="Arial"/>
          <w:lang w:val="es-CO"/>
        </w:rPr>
        <w:t>, toda vez que se aprecia se presentó la solicitud el día dos (02) de agosto, en consecuencia el plazo para tal efecto venció el día siete (07) de agosto y la fecha en que se dio respuesta fue hasta el diecinueve (19) de agosto de 2019 por lo que</w:t>
      </w:r>
      <w:r w:rsidRPr="002A4CE3">
        <w:rPr>
          <w:rFonts w:ascii="Palatino Linotype" w:hAnsi="Palatino Linotype" w:cs="Arial"/>
        </w:rPr>
        <w:t xml:space="preserve"> la respuesta remitida NO cumple con la establecido en el artículo 167 de la </w:t>
      </w:r>
      <w:r w:rsidRPr="002A4CE3">
        <w:rPr>
          <w:rFonts w:ascii="Palatino Linotype" w:hAnsi="Palatino Linotype" w:cs="Arial"/>
          <w:b/>
        </w:rPr>
        <w:t>Ley de Transparencia y Acceso a la Información Pública</w:t>
      </w:r>
      <w:r w:rsidRPr="002A4CE3">
        <w:rPr>
          <w:rFonts w:ascii="Palatino Linotype" w:hAnsi="Palatino Linotype" w:cs="Arial"/>
        </w:rPr>
        <w:t>.</w:t>
      </w:r>
    </w:p>
    <w:p w14:paraId="567DC203" w14:textId="77777777" w:rsidR="00875FEF" w:rsidRPr="002A4CE3" w:rsidRDefault="00875FEF" w:rsidP="002A4CE3">
      <w:pPr>
        <w:pStyle w:val="Prrafodelista"/>
        <w:spacing w:line="360" w:lineRule="auto"/>
        <w:rPr>
          <w:rFonts w:ascii="Palatino Linotype" w:hAnsi="Palatino Linotype" w:cs="Arial"/>
        </w:rPr>
      </w:pPr>
    </w:p>
    <w:p w14:paraId="3188C774" w14:textId="77777777" w:rsidR="00875FEF" w:rsidRPr="002A4CE3" w:rsidRDefault="00875FEF" w:rsidP="002A4CE3">
      <w:pPr>
        <w:pStyle w:val="Prrafodelista"/>
        <w:numPr>
          <w:ilvl w:val="0"/>
          <w:numId w:val="1"/>
        </w:numPr>
        <w:spacing w:before="240" w:after="240" w:line="360" w:lineRule="auto"/>
        <w:ind w:left="0" w:right="49" w:firstLine="142"/>
        <w:jc w:val="both"/>
        <w:rPr>
          <w:rFonts w:ascii="Palatino Linotype" w:eastAsia="MS Mincho" w:hAnsi="Palatino Linotype" w:cs="Times New Roman"/>
          <w:b/>
        </w:rPr>
      </w:pPr>
      <w:r w:rsidRPr="002A4CE3">
        <w:rPr>
          <w:rFonts w:ascii="Palatino Linotype" w:hAnsi="Palatino Linotype" w:cs="Arial"/>
        </w:rPr>
        <w:t xml:space="preserve">Además si bien es cierto que el artículo 167 de la </w:t>
      </w:r>
      <w:r w:rsidRPr="002A4CE3">
        <w:rPr>
          <w:rFonts w:ascii="Palatino Linotype" w:hAnsi="Palatino Linotype" w:cs="Arial"/>
          <w:b/>
        </w:rPr>
        <w:t>Ley de Transparencia y Acceso a la Información Pública</w:t>
      </w:r>
      <w:r w:rsidRPr="002A4CE3">
        <w:rPr>
          <w:rFonts w:ascii="Palatino Linotype" w:hAnsi="Palatino Linotype" w:cs="Arial"/>
        </w:rPr>
        <w:t xml:space="preserve"> indica que cuando el Sujeto Obligado sea incompetente para dar contestación a la solicitud de información deberá notificar al particular y orientarlo con el Sujeto Obligado competente, situación que se advirtió en los documentos enviados mediante respuesta, también lo es que dicha incompetencia tiene que ser aprobada por el Comité de Transparencia del </w:t>
      </w:r>
      <w:r w:rsidRPr="002A4CE3">
        <w:rPr>
          <w:rFonts w:ascii="Palatino Linotype" w:hAnsi="Palatino Linotype" w:cs="Arial"/>
          <w:b/>
        </w:rPr>
        <w:t>SUJETO OBLIGADO</w:t>
      </w:r>
      <w:r w:rsidRPr="002A4CE3">
        <w:rPr>
          <w:rFonts w:ascii="Palatino Linotype" w:hAnsi="Palatino Linotype" w:cs="Arial"/>
        </w:rPr>
        <w:t xml:space="preserve"> en términos del artículo 49 fracción II de la Ley de Transparencia y Acceso a la Información Pública del Estado de México y Municipios, que literalmente  señala:</w:t>
      </w:r>
    </w:p>
    <w:p w14:paraId="6758893A" w14:textId="77777777" w:rsidR="00875FEF" w:rsidRPr="002A4CE3" w:rsidRDefault="00875FEF" w:rsidP="002A4CE3">
      <w:pPr>
        <w:autoSpaceDE w:val="0"/>
        <w:autoSpaceDN w:val="0"/>
        <w:adjustRightInd w:val="0"/>
        <w:spacing w:before="120" w:after="120" w:line="360" w:lineRule="auto"/>
        <w:ind w:left="851" w:right="902"/>
        <w:rPr>
          <w:rFonts w:ascii="Palatino Linotype" w:hAnsi="Palatino Linotype" w:cs="Arial"/>
          <w:i/>
          <w:lang w:val="es-MX"/>
        </w:rPr>
      </w:pPr>
      <w:r w:rsidRPr="002A4CE3">
        <w:rPr>
          <w:rFonts w:ascii="Palatino Linotype" w:hAnsi="Palatino Linotype" w:cs="Arial"/>
          <w:b/>
          <w:bCs/>
          <w:i/>
          <w:lang w:val="es-MX"/>
        </w:rPr>
        <w:t xml:space="preserve">“Artículo 49. </w:t>
      </w:r>
      <w:r w:rsidRPr="002A4CE3">
        <w:rPr>
          <w:rFonts w:ascii="Palatino Linotype" w:hAnsi="Palatino Linotype" w:cs="Arial"/>
          <w:i/>
          <w:lang w:val="es-MX"/>
        </w:rPr>
        <w:t>Los Comités de Transparencia tendrán las siguientes atribuciones:</w:t>
      </w:r>
    </w:p>
    <w:p w14:paraId="4A9558FA" w14:textId="77777777" w:rsidR="00875FEF" w:rsidRPr="002A4CE3" w:rsidRDefault="00875FEF" w:rsidP="002A4CE3">
      <w:pPr>
        <w:autoSpaceDE w:val="0"/>
        <w:autoSpaceDN w:val="0"/>
        <w:adjustRightInd w:val="0"/>
        <w:spacing w:before="120" w:after="120" w:line="360" w:lineRule="auto"/>
        <w:ind w:left="851" w:right="902"/>
        <w:jc w:val="both"/>
        <w:rPr>
          <w:rFonts w:ascii="Palatino Linotype" w:hAnsi="Palatino Linotype" w:cs="Arial"/>
          <w:b/>
          <w:i/>
        </w:rPr>
      </w:pPr>
      <w:r w:rsidRPr="002A4CE3">
        <w:rPr>
          <w:rFonts w:ascii="Palatino Linotype" w:hAnsi="Palatino Linotype" w:cs="Arial"/>
          <w:b/>
          <w:bCs/>
          <w:i/>
          <w:lang w:val="es-MX"/>
        </w:rPr>
        <w:t xml:space="preserve">II. </w:t>
      </w:r>
      <w:r w:rsidRPr="002A4CE3">
        <w:rPr>
          <w:rFonts w:ascii="Palatino Linotype" w:hAnsi="Palatino Linotype" w:cs="Arial"/>
          <w:b/>
          <w:i/>
          <w:u w:val="single"/>
          <w:lang w:val="es-MX"/>
        </w:rPr>
        <w:t>Confirmar, modificar o revocar las determinaciones que en materia de</w:t>
      </w:r>
      <w:r w:rsidRPr="002A4CE3">
        <w:rPr>
          <w:rFonts w:ascii="Palatino Linotype" w:hAnsi="Palatino Linotype" w:cs="Arial"/>
          <w:i/>
          <w:lang w:val="es-MX"/>
        </w:rPr>
        <w:t xml:space="preserve"> ampliación del plazo de respuesta, clasificación de la información y declaración </w:t>
      </w:r>
      <w:r w:rsidRPr="002A4CE3">
        <w:rPr>
          <w:rFonts w:ascii="Palatino Linotype" w:hAnsi="Palatino Linotype" w:cs="Arial"/>
          <w:i/>
          <w:lang w:val="es-MX"/>
        </w:rPr>
        <w:lastRenderedPageBreak/>
        <w:t xml:space="preserve">de inexistencia o de </w:t>
      </w:r>
      <w:r w:rsidRPr="002A4CE3">
        <w:rPr>
          <w:rFonts w:ascii="Palatino Linotype" w:hAnsi="Palatino Linotype" w:cs="Arial"/>
          <w:b/>
          <w:i/>
          <w:u w:val="single"/>
          <w:lang w:val="es-MX"/>
        </w:rPr>
        <w:t>incompetencia realicen los titulares de las áreas de los sujetos obligados;</w:t>
      </w:r>
      <w:r w:rsidRPr="002A4CE3">
        <w:rPr>
          <w:rFonts w:ascii="Palatino Linotype" w:hAnsi="Palatino Linotype" w:cs="Arial"/>
          <w:b/>
          <w:i/>
        </w:rPr>
        <w:t>”</w:t>
      </w:r>
    </w:p>
    <w:p w14:paraId="5E833FAB" w14:textId="77777777" w:rsidR="00875FEF" w:rsidRPr="002A4CE3" w:rsidRDefault="00875FEF" w:rsidP="002A4CE3">
      <w:pPr>
        <w:pStyle w:val="paragraph"/>
        <w:numPr>
          <w:ilvl w:val="0"/>
          <w:numId w:val="1"/>
        </w:numPr>
        <w:spacing w:before="240" w:beforeAutospacing="0" w:after="240" w:afterAutospacing="0" w:line="360" w:lineRule="auto"/>
        <w:ind w:left="0" w:right="-150" w:firstLine="0"/>
        <w:jc w:val="both"/>
        <w:textAlignment w:val="baseline"/>
        <w:rPr>
          <w:rFonts w:ascii="Palatino Linotype" w:hAnsi="Palatino Linotype" w:cs="Arial"/>
        </w:rPr>
      </w:pPr>
      <w:r w:rsidRPr="002A4CE3">
        <w:rPr>
          <w:rFonts w:ascii="Palatino Linotype" w:hAnsi="Palatino Linotype" w:cs="Arial"/>
        </w:rPr>
        <w:t xml:space="preserve">En efecto, si bien el </w:t>
      </w:r>
      <w:r w:rsidRPr="002A4CE3">
        <w:rPr>
          <w:rFonts w:ascii="Palatino Linotype" w:hAnsi="Palatino Linotype" w:cs="Arial"/>
          <w:b/>
        </w:rPr>
        <w:t>SUJETO OBLIGADO</w:t>
      </w:r>
      <w:r w:rsidRPr="002A4CE3">
        <w:rPr>
          <w:rFonts w:ascii="Palatino Linotype" w:hAnsi="Palatino Linotype" w:cs="Arial"/>
        </w:rPr>
        <w:t xml:space="preserve"> no tiene competencia para administrar, generar o poseer la información solicitada por el particular</w:t>
      </w:r>
      <w:r w:rsidRPr="002A4CE3">
        <w:rPr>
          <w:rFonts w:ascii="Palatino Linotype" w:hAnsi="Palatino Linotype" w:cs="Arial"/>
          <w:b/>
        </w:rPr>
        <w:t xml:space="preserve"> </w:t>
      </w:r>
      <w:r w:rsidRPr="002A4CE3">
        <w:rPr>
          <w:rFonts w:ascii="Palatino Linotype" w:hAnsi="Palatino Linotype" w:cs="Arial"/>
        </w:rPr>
        <w:t xml:space="preserve">en el presente asunto, en virtud de ser atribución de un diverso Sujeto Obligado, también lo es que, dicha incompetencia debió haber sido confirmada, modificada o revocada por el Comité de Transparencia del </w:t>
      </w:r>
      <w:r w:rsidRPr="002A4CE3">
        <w:rPr>
          <w:rFonts w:ascii="Palatino Linotype" w:hAnsi="Palatino Linotype" w:cs="Arial"/>
          <w:b/>
        </w:rPr>
        <w:t>SUJETO OBLIGADO</w:t>
      </w:r>
      <w:r w:rsidRPr="002A4CE3">
        <w:rPr>
          <w:rFonts w:ascii="Palatino Linotype" w:hAnsi="Palatino Linotype" w:cs="Arial"/>
        </w:rPr>
        <w:t xml:space="preserve"> en términos del precepto legal referido, razón por la cual se considera viable ordenar al </w:t>
      </w:r>
      <w:r w:rsidRPr="002A4CE3">
        <w:rPr>
          <w:rFonts w:ascii="Palatino Linotype" w:hAnsi="Palatino Linotype" w:cs="Arial"/>
          <w:b/>
        </w:rPr>
        <w:t>SUJETO OBLIGADO</w:t>
      </w:r>
      <w:r w:rsidRPr="002A4CE3">
        <w:rPr>
          <w:rFonts w:ascii="Palatino Linotype" w:hAnsi="Palatino Linotype" w:cs="Arial"/>
        </w:rPr>
        <w:t xml:space="preserve"> realizar a través de su Comité de Transparencia, el Acuerdo mediante el cual se confirme, la incompetencia declarada por el Titular de la Unidad de Transparencia, respecto a la solicitud de información presentada, debiendo notificarle de igual forma el Acuerdo de referencia.</w:t>
      </w:r>
    </w:p>
    <w:p w14:paraId="49A2BBAF" w14:textId="64297212" w:rsidR="00875FEF" w:rsidRPr="002A4CE3" w:rsidRDefault="00875FEF" w:rsidP="002A4CE3">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2A4CE3">
        <w:rPr>
          <w:rFonts w:ascii="Palatino Linotype" w:hAnsi="Palatino Linotype" w:cs="Arial"/>
        </w:rPr>
        <w:t xml:space="preserve">No obstante lo anterior, y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obstaculizar o retrasar el derecho de acceso a la información, se dejan a salvo los derechos del </w:t>
      </w:r>
      <w:r w:rsidRPr="002A4CE3">
        <w:rPr>
          <w:rFonts w:ascii="Palatino Linotype" w:hAnsi="Palatino Linotype" w:cs="Arial"/>
          <w:b/>
        </w:rPr>
        <w:t>RECURRENTE</w:t>
      </w:r>
      <w:r w:rsidRPr="002A4CE3">
        <w:rPr>
          <w:rFonts w:ascii="Palatino Linotype" w:hAnsi="Palatino Linotype" w:cs="Arial"/>
        </w:rPr>
        <w:t xml:space="preserve"> para que pueda realizar la solicitud de información ante el Sujeto Obligado correspondiente.</w:t>
      </w:r>
    </w:p>
    <w:p w14:paraId="030716A6" w14:textId="77777777" w:rsidR="00875FEF" w:rsidRPr="002A4CE3" w:rsidRDefault="00875FEF" w:rsidP="002A4CE3">
      <w:pPr>
        <w:pStyle w:val="Prrafodelista"/>
        <w:numPr>
          <w:ilvl w:val="0"/>
          <w:numId w:val="1"/>
        </w:numPr>
        <w:spacing w:before="240" w:after="240" w:line="360" w:lineRule="auto"/>
        <w:ind w:left="0" w:firstLine="0"/>
        <w:jc w:val="both"/>
        <w:rPr>
          <w:rFonts w:ascii="Palatino Linotype" w:hAnsi="Palatino Linotype" w:cs="Arial"/>
        </w:rPr>
      </w:pPr>
      <w:r w:rsidRPr="002A4CE3">
        <w:rPr>
          <w:rFonts w:ascii="Palatino Linotype" w:hAnsi="Palatino Linotype"/>
          <w:lang w:val="es-ES" w:eastAsia="es-MX"/>
        </w:rPr>
        <w:t xml:space="preserve">Por lo anteriormente expuesto y fundado, este </w:t>
      </w:r>
      <w:r w:rsidRPr="002A4CE3">
        <w:rPr>
          <w:rFonts w:ascii="Palatino Linotype" w:hAnsi="Palatino Linotype"/>
          <w:b/>
          <w:bCs/>
          <w:lang w:val="es-ES" w:eastAsia="es-MX"/>
        </w:rPr>
        <w:t>ÓRGANO GARANTE</w:t>
      </w:r>
      <w:r w:rsidRPr="002A4CE3">
        <w:rPr>
          <w:rFonts w:ascii="Palatino Linotype" w:hAnsi="Palatino Linotype"/>
          <w:lang w:val="es-ES" w:eastAsia="es-MX"/>
        </w:rPr>
        <w:t xml:space="preserve"> emite los siguientes:</w:t>
      </w:r>
    </w:p>
    <w:p w14:paraId="10776296" w14:textId="77777777" w:rsidR="00875FEF" w:rsidRPr="002A4CE3" w:rsidRDefault="00875FEF" w:rsidP="002A4CE3">
      <w:pPr>
        <w:pStyle w:val="Ttulo1"/>
        <w:spacing w:line="360" w:lineRule="auto"/>
        <w:ind w:left="2912"/>
        <w:rPr>
          <w:rFonts w:eastAsia="Calibri"/>
          <w:b w:val="0"/>
          <w:color w:val="auto"/>
          <w:szCs w:val="24"/>
          <w:lang w:val="es-ES" w:eastAsia="es-ES"/>
        </w:rPr>
      </w:pPr>
      <w:bookmarkStart w:id="86" w:name="_Toc27144510"/>
      <w:r w:rsidRPr="002A4CE3">
        <w:rPr>
          <w:rFonts w:eastAsia="Calibri"/>
          <w:color w:val="auto"/>
          <w:szCs w:val="24"/>
          <w:lang w:val="es-ES" w:eastAsia="es-ES"/>
        </w:rPr>
        <w:lastRenderedPageBreak/>
        <w:t>R E S O L U T I V O S</w:t>
      </w:r>
      <w:bookmarkEnd w:id="86"/>
    </w:p>
    <w:p w14:paraId="62142495" w14:textId="6A62CDF0" w:rsidR="000D264C" w:rsidRPr="002A4CE3" w:rsidRDefault="000D264C" w:rsidP="002A4CE3">
      <w:pPr>
        <w:spacing w:line="360" w:lineRule="auto"/>
        <w:jc w:val="both"/>
        <w:rPr>
          <w:rFonts w:ascii="Palatino Linotype" w:eastAsia="Times New Roman" w:hAnsi="Palatino Linotype" w:cs="Times New Roman"/>
        </w:rPr>
      </w:pPr>
      <w:r w:rsidRPr="002A4CE3">
        <w:rPr>
          <w:rFonts w:ascii="Palatino Linotype" w:eastAsia="Times New Roman" w:hAnsi="Palatino Linotype" w:cs="Arial"/>
          <w:b/>
        </w:rPr>
        <w:t xml:space="preserve">PRIMERO. </w:t>
      </w:r>
      <w:r w:rsidRPr="002A4CE3">
        <w:rPr>
          <w:rFonts w:ascii="Palatino Linotype" w:eastAsia="Times New Roman" w:hAnsi="Palatino Linotype" w:cs="Arial"/>
        </w:rPr>
        <w:t>Resultan infundadas las</w:t>
      </w:r>
      <w:r w:rsidRPr="002A4CE3">
        <w:rPr>
          <w:rFonts w:ascii="Palatino Linotype" w:eastAsia="Times New Roman" w:hAnsi="Palatino Linotype" w:cs="Arial"/>
          <w:b/>
        </w:rPr>
        <w:t xml:space="preserve"> </w:t>
      </w:r>
      <w:r w:rsidRPr="002A4CE3">
        <w:rPr>
          <w:rFonts w:ascii="Palatino Linotype" w:eastAsia="Times New Roman" w:hAnsi="Palatino Linotype" w:cs="Arial"/>
          <w:lang w:val="es-ES"/>
        </w:rPr>
        <w:t xml:space="preserve">razones o motivos de inconformidad hechos valer </w:t>
      </w:r>
      <w:r w:rsidRPr="002A4CE3">
        <w:rPr>
          <w:rFonts w:ascii="Palatino Linotype" w:eastAsia="Calibri" w:hAnsi="Palatino Linotype" w:cs="Arial"/>
          <w:lang w:val="es-ES"/>
        </w:rPr>
        <w:t xml:space="preserve">en el recurso de revisión </w:t>
      </w:r>
      <w:r w:rsidRPr="002A4CE3">
        <w:rPr>
          <w:rFonts w:ascii="Palatino Linotype" w:hAnsi="Palatino Linotype" w:cs="Arial"/>
          <w:b/>
          <w:bCs/>
        </w:rPr>
        <w:t xml:space="preserve">07948/INFOEM/IP/RR/2019, </w:t>
      </w:r>
      <w:r w:rsidRPr="002A4CE3">
        <w:rPr>
          <w:rFonts w:ascii="Palatino Linotype" w:hAnsi="Palatino Linotype" w:cs="Arial"/>
          <w:bCs/>
        </w:rPr>
        <w:t xml:space="preserve">en términos del </w:t>
      </w:r>
      <w:r w:rsidRPr="002A4CE3">
        <w:rPr>
          <w:rFonts w:ascii="Palatino Linotype" w:hAnsi="Palatino Linotype" w:cs="Arial"/>
          <w:b/>
          <w:bCs/>
        </w:rPr>
        <w:t>Considerando</w:t>
      </w:r>
      <w:r w:rsidRPr="002A4CE3">
        <w:rPr>
          <w:rFonts w:ascii="Palatino Linotype" w:hAnsi="Palatino Linotype" w:cs="Arial"/>
          <w:bCs/>
        </w:rPr>
        <w:t xml:space="preserve"> </w:t>
      </w:r>
      <w:r w:rsidRPr="002A4CE3">
        <w:rPr>
          <w:rFonts w:ascii="Palatino Linotype" w:hAnsi="Palatino Linotype" w:cs="Arial"/>
          <w:b/>
          <w:bCs/>
        </w:rPr>
        <w:t>CUARTO</w:t>
      </w:r>
      <w:r w:rsidRPr="002A4CE3">
        <w:rPr>
          <w:rFonts w:ascii="Palatino Linotype" w:hAnsi="Palatino Linotype" w:cs="Arial"/>
          <w:bCs/>
        </w:rPr>
        <w:t xml:space="preserve"> de la presente resolución.</w:t>
      </w:r>
    </w:p>
    <w:p w14:paraId="39CC49B0" w14:textId="41A37E6A" w:rsidR="000D264C" w:rsidRPr="002A4CE3" w:rsidRDefault="000D264C" w:rsidP="002A4CE3">
      <w:pPr>
        <w:spacing w:before="240" w:after="240" w:line="360" w:lineRule="auto"/>
        <w:jc w:val="both"/>
        <w:rPr>
          <w:rFonts w:ascii="Palatino Linotype" w:eastAsia="Calibri" w:hAnsi="Palatino Linotype" w:cs="Arial"/>
          <w:lang w:val="es-ES"/>
        </w:rPr>
      </w:pPr>
      <w:r w:rsidRPr="002A4CE3">
        <w:rPr>
          <w:rFonts w:ascii="Palatino Linotype" w:hAnsi="Palatino Linotype"/>
          <w:b/>
        </w:rPr>
        <w:t>SEGUNDO.</w:t>
      </w:r>
      <w:r w:rsidRPr="002A4CE3">
        <w:rPr>
          <w:rStyle w:val="Ttulo2Car"/>
          <w:b w:val="0"/>
          <w:szCs w:val="24"/>
        </w:rPr>
        <w:t xml:space="preserve"> </w:t>
      </w:r>
      <w:r w:rsidRPr="002A4CE3">
        <w:rPr>
          <w:rFonts w:ascii="Palatino Linotype" w:eastAsia="Calibri" w:hAnsi="Palatino Linotype" w:cs="Arial"/>
          <w:lang w:val="es-ES"/>
        </w:rPr>
        <w:t>Se</w:t>
      </w:r>
      <w:r w:rsidRPr="002A4CE3">
        <w:rPr>
          <w:rFonts w:ascii="Palatino Linotype" w:eastAsia="Calibri" w:hAnsi="Palatino Linotype" w:cs="Arial"/>
          <w:b/>
          <w:lang w:val="es-ES"/>
        </w:rPr>
        <w:t xml:space="preserve"> CONFIRMA </w:t>
      </w:r>
      <w:r w:rsidRPr="002A4CE3">
        <w:rPr>
          <w:rFonts w:ascii="Palatino Linotype" w:eastAsia="Calibri" w:hAnsi="Palatino Linotype" w:cs="Arial"/>
          <w:lang w:val="es-ES"/>
        </w:rPr>
        <w:t xml:space="preserve">la respuesta emitida por la </w:t>
      </w:r>
      <w:r w:rsidRPr="002A4CE3">
        <w:rPr>
          <w:rFonts w:ascii="Palatino Linotype" w:hAnsi="Palatino Linotype" w:cs="Arial"/>
          <w:b/>
        </w:rPr>
        <w:t>Secretaría de Comunicaciones</w:t>
      </w:r>
      <w:r w:rsidRPr="002A4CE3">
        <w:rPr>
          <w:rFonts w:ascii="Palatino Linotype" w:eastAsia="Calibri" w:hAnsi="Palatino Linotype" w:cs="Arial"/>
          <w:lang w:val="es-ES"/>
        </w:rPr>
        <w:t xml:space="preserve"> a la solicitud </w:t>
      </w:r>
      <w:r w:rsidRPr="002A4CE3">
        <w:rPr>
          <w:rFonts w:ascii="Palatino Linotype" w:eastAsia="Calibri" w:hAnsi="Palatino Linotype" w:cs="Arial"/>
          <w:b/>
          <w:color w:val="000000" w:themeColor="text1"/>
          <w:lang w:val="es-ES"/>
        </w:rPr>
        <w:t>00145/SCOMEM/IP/2019</w:t>
      </w:r>
      <w:r w:rsidRPr="002A4CE3">
        <w:rPr>
          <w:rFonts w:ascii="Palatino Linotype" w:eastAsia="Calibri" w:hAnsi="Palatino Linotype" w:cs="Arial"/>
          <w:b/>
          <w:lang w:val="es-ES"/>
        </w:rPr>
        <w:t>.</w:t>
      </w:r>
      <w:r w:rsidRPr="002A4CE3">
        <w:rPr>
          <w:rFonts w:ascii="Palatino Linotype" w:eastAsia="Calibri" w:hAnsi="Palatino Linotype" w:cs="Arial"/>
          <w:lang w:val="es-ES"/>
        </w:rPr>
        <w:t xml:space="preserve"> </w:t>
      </w:r>
    </w:p>
    <w:p w14:paraId="6D33AB71" w14:textId="77777777" w:rsidR="000D264C" w:rsidRPr="002A4CE3" w:rsidRDefault="000D264C" w:rsidP="002A4CE3">
      <w:pPr>
        <w:tabs>
          <w:tab w:val="left" w:pos="8080"/>
        </w:tabs>
        <w:spacing w:line="360" w:lineRule="auto"/>
        <w:ind w:right="49"/>
        <w:contextualSpacing/>
        <w:jc w:val="both"/>
        <w:rPr>
          <w:rFonts w:ascii="Palatino Linotype" w:eastAsia="Palatino Linotype" w:hAnsi="Palatino Linotype" w:cs="Palatino Linotype"/>
          <w:b/>
        </w:rPr>
      </w:pPr>
      <w:r w:rsidRPr="002A4CE3">
        <w:rPr>
          <w:rFonts w:ascii="Palatino Linotype" w:eastAsia="Palatino Linotype" w:hAnsi="Palatino Linotype" w:cs="Palatino Linotype"/>
          <w:b/>
        </w:rPr>
        <w:t xml:space="preserve">TERCERO. REMÍTASE, </w:t>
      </w:r>
      <w:r w:rsidRPr="002A4CE3">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2A4CE3">
        <w:rPr>
          <w:rFonts w:ascii="Palatino Linotype" w:eastAsia="Palatino Linotype" w:hAnsi="Palatino Linotype" w:cs="Palatino Linotype"/>
          <w:b/>
        </w:rPr>
        <w:t>SUJETO OBLIGADO.</w:t>
      </w:r>
    </w:p>
    <w:p w14:paraId="72450B54" w14:textId="77777777" w:rsidR="000D264C" w:rsidRPr="002A4CE3" w:rsidRDefault="000D264C" w:rsidP="002A4CE3">
      <w:pPr>
        <w:tabs>
          <w:tab w:val="left" w:pos="8080"/>
        </w:tabs>
        <w:spacing w:line="360" w:lineRule="auto"/>
        <w:ind w:right="49"/>
        <w:contextualSpacing/>
        <w:jc w:val="both"/>
        <w:rPr>
          <w:rFonts w:ascii="Palatino Linotype" w:eastAsia="Palatino Linotype" w:hAnsi="Palatino Linotype" w:cs="Palatino Linotype"/>
          <w:b/>
        </w:rPr>
      </w:pPr>
    </w:p>
    <w:p w14:paraId="5DD08A54" w14:textId="11412C6B" w:rsidR="000D264C" w:rsidRPr="002A4CE3" w:rsidRDefault="000D264C" w:rsidP="002A4CE3">
      <w:pPr>
        <w:shd w:val="clear" w:color="auto" w:fill="FFFFFF"/>
        <w:spacing w:line="360" w:lineRule="auto"/>
        <w:jc w:val="both"/>
        <w:rPr>
          <w:rFonts w:ascii="Palatino Linotype" w:hAnsi="Palatino Linotype"/>
        </w:rPr>
      </w:pPr>
      <w:r w:rsidRPr="002A4CE3">
        <w:rPr>
          <w:rFonts w:ascii="Palatino Linotype" w:eastAsia="Times New Roman" w:hAnsi="Palatino Linotype" w:cs="Arial"/>
          <w:b/>
        </w:rPr>
        <w:t xml:space="preserve">CUARTO. </w:t>
      </w:r>
      <w:r w:rsidRPr="002A4CE3">
        <w:rPr>
          <w:rFonts w:ascii="Palatino Linotype" w:eastAsia="Times New Roman" w:hAnsi="Palatino Linotype" w:cs="Times New Roman"/>
          <w:b/>
          <w:bCs/>
          <w:color w:val="222222"/>
          <w:lang w:val="es-ES"/>
        </w:rPr>
        <w:t>Notifíquese a</w:t>
      </w:r>
      <w:r w:rsidRPr="002A4CE3">
        <w:rPr>
          <w:rFonts w:ascii="Palatino Linotype" w:hAnsi="Palatino Linotype"/>
          <w:b/>
        </w:rPr>
        <w:t xml:space="preserve"> </w:t>
      </w:r>
      <w:r w:rsidR="00277476" w:rsidRPr="00277476">
        <w:rPr>
          <w:rFonts w:ascii="Palatino Linotype" w:eastAsia="Times New Roman" w:hAnsi="Palatino Linotype" w:cs="Times New Roman"/>
          <w:b/>
          <w:highlight w:val="black"/>
        </w:rPr>
        <w:t>----------------------------------------------------------------------------------------------------------------</w:t>
      </w:r>
      <w:r w:rsidRPr="002A4CE3">
        <w:rPr>
          <w:rFonts w:ascii="Palatino Linotype" w:hAnsi="Palatino Linotype"/>
          <w:b/>
        </w:rPr>
        <w:t xml:space="preserve"> </w:t>
      </w:r>
      <w:r w:rsidRPr="002A4CE3">
        <w:rPr>
          <w:rFonts w:ascii="Palatino Linotype" w:hAnsi="Palatino Linotype"/>
        </w:rPr>
        <w:t>la presente resolución y su informe justificado.</w:t>
      </w:r>
    </w:p>
    <w:p w14:paraId="24579940" w14:textId="77777777" w:rsidR="000D264C" w:rsidRPr="002A4CE3" w:rsidRDefault="000D264C" w:rsidP="002A4CE3">
      <w:pPr>
        <w:shd w:val="clear" w:color="auto" w:fill="FFFFFF"/>
        <w:spacing w:line="360" w:lineRule="auto"/>
        <w:jc w:val="both"/>
        <w:rPr>
          <w:rFonts w:ascii="Palatino Linotype" w:hAnsi="Palatino Linotype"/>
        </w:rPr>
      </w:pPr>
    </w:p>
    <w:p w14:paraId="4B552ADC" w14:textId="47A6D82A" w:rsidR="0081184B" w:rsidRDefault="000D264C" w:rsidP="002A4CE3">
      <w:pPr>
        <w:spacing w:line="360" w:lineRule="auto"/>
        <w:jc w:val="both"/>
        <w:rPr>
          <w:rFonts w:ascii="Palatino Linotype" w:eastAsia="MS Mincho" w:hAnsi="Palatino Linotype" w:cs="Times New Roman"/>
          <w:lang w:val="es-ES"/>
        </w:rPr>
      </w:pPr>
      <w:r w:rsidRPr="002A4CE3">
        <w:rPr>
          <w:rFonts w:ascii="Palatino Linotype" w:eastAsia="MS Mincho" w:hAnsi="Palatino Linotype" w:cs="Times New Roman"/>
          <w:b/>
          <w:lang w:val="es-MX"/>
        </w:rPr>
        <w:t>QUINTO.</w:t>
      </w:r>
      <w:r w:rsidRPr="002A4CE3">
        <w:rPr>
          <w:rFonts w:ascii="Palatino Linotype" w:eastAsia="MS Mincho" w:hAnsi="Palatino Linotype" w:cs="Times New Roman"/>
          <w:lang w:val="es-MX"/>
        </w:rPr>
        <w:t xml:space="preserve"> </w:t>
      </w:r>
      <w:r w:rsidRPr="002A4CE3">
        <w:rPr>
          <w:rFonts w:ascii="Palatino Linotype" w:eastAsia="MS Mincho" w:hAnsi="Palatino Linotype" w:cs="Times New Roman"/>
          <w:lang w:val="es-ES"/>
        </w:rPr>
        <w:t xml:space="preserve">Se hace del conocimiento de </w:t>
      </w:r>
      <w:r w:rsidR="00277476" w:rsidRPr="00277476">
        <w:rPr>
          <w:rFonts w:ascii="Palatino Linotype" w:eastAsia="Times New Roman" w:hAnsi="Palatino Linotype" w:cs="Times New Roman"/>
          <w:b/>
          <w:highlight w:val="black"/>
        </w:rPr>
        <w:t>---------------------------------------------------------------------------------------------------------------</w:t>
      </w:r>
      <w:bookmarkStart w:id="87" w:name="_GoBack"/>
      <w:bookmarkEnd w:id="87"/>
      <w:r w:rsidRPr="002A4CE3">
        <w:rPr>
          <w:rFonts w:ascii="Palatino Linotype" w:hAnsi="Palatino Linotype"/>
          <w:b/>
        </w:rPr>
        <w:t xml:space="preserve"> </w:t>
      </w:r>
      <w:r w:rsidRPr="002A4CE3">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2A4CE3">
        <w:rPr>
          <w:rFonts w:ascii="Palatino Linotype" w:eastAsia="MS Mincho" w:hAnsi="Palatino Linotype" w:cs="Times New Roman"/>
          <w:bCs/>
          <w:lang w:val="es-ES"/>
        </w:rPr>
        <w:t>vía juicio de amparo</w:t>
      </w:r>
      <w:r w:rsidRPr="002A4CE3">
        <w:rPr>
          <w:rFonts w:ascii="Palatino Linotype" w:eastAsia="MS Mincho" w:hAnsi="Palatino Linotype" w:cs="Times New Roman"/>
          <w:lang w:val="es-ES"/>
        </w:rPr>
        <w:t xml:space="preserve"> en los términos de las leyes aplicables.</w:t>
      </w:r>
    </w:p>
    <w:p w14:paraId="250A012B" w14:textId="77777777" w:rsidR="002A4CE3" w:rsidRDefault="002A4CE3" w:rsidP="002A4CE3">
      <w:pPr>
        <w:spacing w:line="360" w:lineRule="auto"/>
        <w:jc w:val="both"/>
        <w:rPr>
          <w:rFonts w:ascii="Palatino Linotype" w:eastAsia="MS Mincho" w:hAnsi="Palatino Linotype" w:cs="Times New Roman"/>
          <w:lang w:val="es-ES"/>
        </w:rPr>
      </w:pPr>
    </w:p>
    <w:p w14:paraId="1C30A77E" w14:textId="77777777" w:rsidR="002A4CE3" w:rsidRDefault="002A4CE3" w:rsidP="002A4CE3">
      <w:pPr>
        <w:spacing w:line="360" w:lineRule="auto"/>
        <w:jc w:val="both"/>
        <w:rPr>
          <w:rFonts w:ascii="Palatino Linotype" w:eastAsia="MS Mincho" w:hAnsi="Palatino Linotype" w:cs="Times New Roman"/>
          <w:lang w:val="es-ES"/>
        </w:rPr>
      </w:pPr>
    </w:p>
    <w:p w14:paraId="11963D1B" w14:textId="77777777" w:rsidR="002A4CE3" w:rsidRDefault="002A4CE3" w:rsidP="002A4CE3">
      <w:pPr>
        <w:spacing w:line="360" w:lineRule="auto"/>
        <w:jc w:val="both"/>
        <w:rPr>
          <w:rFonts w:ascii="Palatino Linotype" w:eastAsia="MS Mincho" w:hAnsi="Palatino Linotype" w:cs="Times New Roman"/>
          <w:lang w:val="es-ES"/>
        </w:rPr>
      </w:pPr>
    </w:p>
    <w:p w14:paraId="4BB2EE5A" w14:textId="77777777" w:rsidR="002A4CE3" w:rsidRPr="002A4CE3" w:rsidRDefault="002A4CE3" w:rsidP="002A4CE3">
      <w:pPr>
        <w:spacing w:line="360" w:lineRule="auto"/>
        <w:jc w:val="both"/>
        <w:rPr>
          <w:rFonts w:ascii="Palatino Linotype" w:eastAsia="MS Mincho" w:hAnsi="Palatino Linotype" w:cs="Times New Roman"/>
          <w:lang w:val="es-ES"/>
        </w:rPr>
      </w:pPr>
    </w:p>
    <w:bookmarkEnd w:id="0"/>
    <w:bookmarkEnd w:id="1"/>
    <w:bookmarkEnd w:id="69"/>
    <w:bookmarkEnd w:id="70"/>
    <w:p w14:paraId="11846E65" w14:textId="51B334BF" w:rsidR="00151FD7" w:rsidRPr="002A4CE3" w:rsidRDefault="00151FD7" w:rsidP="002A4CE3">
      <w:pPr>
        <w:spacing w:line="360" w:lineRule="auto"/>
        <w:jc w:val="both"/>
        <w:rPr>
          <w:rFonts w:ascii="Palatino Linotype" w:hAnsi="Palatino Linotype"/>
        </w:rPr>
      </w:pPr>
      <w:r w:rsidRPr="002A4CE3">
        <w:rPr>
          <w:rFonts w:ascii="Palatino Linotype" w:hAnsi="Palatino Linotype" w:cs="Arial"/>
        </w:rPr>
        <w:lastRenderedPageBreak/>
        <w:t>ASÍ LO RESUELVE, POR UNANIMIDAD DE VOTOS, EL PLENO DEL</w:t>
      </w:r>
      <w:r w:rsidRPr="002A4CE3">
        <w:rPr>
          <w:rFonts w:ascii="Palatino Linotype" w:eastAsia="Arial Unicode MS" w:hAnsi="Palatino Linotype" w:cs="Arial"/>
        </w:rPr>
        <w:t xml:space="preserve"> INSTITUTO DE TRANSPARENCIA, ACCESO A LA INFORMACIÓN PÚBLICA Y PROTECCIÓN DE DATOS PERSONALES DEL ESTADO DE MÉXICO Y MUNICIPIOS</w:t>
      </w:r>
      <w:r w:rsidRPr="002A4CE3">
        <w:rPr>
          <w:rFonts w:ascii="Palatino Linotype" w:hAnsi="Palatino Linotype" w:cs="Arial"/>
        </w:rPr>
        <w:t xml:space="preserve">, CONFORMADO POR LOS COMISIONADOS ZULEMA MARTÍNEZ SÁNCHEZ, EVA ABAID YAPUR, JOSÉ GUADALUPE LUNA HERNÁNDEZ, JAVIER MARTÍNEZ CRUZ Y LUIS GUSTAVO PARRA NORIEGA, EN LA </w:t>
      </w:r>
      <w:r w:rsidR="000D264C" w:rsidRPr="002A4CE3">
        <w:rPr>
          <w:rFonts w:ascii="Palatino Linotype" w:hAnsi="Palatino Linotype" w:cs="Arial"/>
        </w:rPr>
        <w:t>CUADRA</w:t>
      </w:r>
      <w:r w:rsidRPr="002A4CE3">
        <w:rPr>
          <w:rFonts w:ascii="Palatino Linotype" w:hAnsi="Palatino Linotype" w:cs="Arial"/>
        </w:rPr>
        <w:t>GÉSIMA</w:t>
      </w:r>
      <w:r w:rsidR="002A4CE3">
        <w:rPr>
          <w:rFonts w:ascii="Palatino Linotype" w:hAnsi="Palatino Linotype" w:cs="Arial"/>
        </w:rPr>
        <w:t xml:space="preserve"> SÉPTIMA</w:t>
      </w:r>
      <w:r w:rsidRPr="002A4CE3">
        <w:rPr>
          <w:rFonts w:ascii="Palatino Linotype" w:hAnsi="Palatino Linotype" w:cs="Arial"/>
        </w:rPr>
        <w:t xml:space="preserve"> SESIÓ</w:t>
      </w:r>
      <w:r w:rsidR="002A4CE3">
        <w:rPr>
          <w:rFonts w:ascii="Palatino Linotype" w:hAnsi="Palatino Linotype" w:cs="Arial"/>
        </w:rPr>
        <w:t>N ORDINARIA CELEBRADA EL DIECIOCHO</w:t>
      </w:r>
      <w:r w:rsidRPr="002A4CE3">
        <w:rPr>
          <w:rFonts w:ascii="Palatino Linotype" w:eastAsia="Times New Roman" w:hAnsi="Palatino Linotype" w:cs="Arial"/>
          <w:color w:val="000000"/>
          <w:lang w:eastAsia="es-MX"/>
        </w:rPr>
        <w:t xml:space="preserve"> DE </w:t>
      </w:r>
      <w:r w:rsidR="000D264C" w:rsidRPr="002A4CE3">
        <w:rPr>
          <w:rFonts w:ascii="Palatino Linotype" w:eastAsia="Times New Roman" w:hAnsi="Palatino Linotype" w:cs="Arial"/>
          <w:color w:val="000000"/>
          <w:lang w:eastAsia="es-MX"/>
        </w:rPr>
        <w:t>DICIEMBRE</w:t>
      </w:r>
      <w:r w:rsidRPr="002A4CE3">
        <w:rPr>
          <w:rFonts w:ascii="Palatino Linotype" w:eastAsia="Times New Roman" w:hAnsi="Palatino Linotype" w:cs="Arial"/>
          <w:color w:val="000000"/>
          <w:lang w:eastAsia="es-MX"/>
        </w:rPr>
        <w:t xml:space="preserve"> DE</w:t>
      </w:r>
      <w:r w:rsidRPr="002A4CE3">
        <w:rPr>
          <w:rFonts w:ascii="Palatino Linotype" w:hAnsi="Palatino Linotype" w:cs="Arial"/>
        </w:rPr>
        <w:t xml:space="preserve"> DOS MIL DIECINUEVE, ANTE EL SECRETARIO TÉCNICO DEL PLENO, ALEXIS TAPIA RAMÍREZ.</w:t>
      </w:r>
    </w:p>
    <w:p w14:paraId="44323424" w14:textId="280BF87A" w:rsidR="00273B0A" w:rsidRPr="002A4CE3" w:rsidRDefault="00273B0A" w:rsidP="002A4CE3">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273B0A" w:rsidRPr="002A4CE3" w14:paraId="281526A4" w14:textId="77777777" w:rsidTr="00551D75">
        <w:trPr>
          <w:jc w:val="center"/>
        </w:trPr>
        <w:tc>
          <w:tcPr>
            <w:tcW w:w="10368" w:type="dxa"/>
            <w:gridSpan w:val="2"/>
          </w:tcPr>
          <w:p w14:paraId="550712F5" w14:textId="77777777" w:rsidR="00273B0A" w:rsidRPr="002A4CE3" w:rsidRDefault="00273B0A" w:rsidP="002A4CE3">
            <w:pPr>
              <w:spacing w:line="360" w:lineRule="auto"/>
              <w:rPr>
                <w:rFonts w:ascii="Palatino Linotype" w:hAnsi="Palatino Linotype"/>
              </w:rPr>
            </w:pPr>
          </w:p>
          <w:tbl>
            <w:tblPr>
              <w:tblW w:w="10240" w:type="dxa"/>
              <w:jc w:val="center"/>
              <w:tblLayout w:type="fixed"/>
              <w:tblLook w:val="04A0" w:firstRow="1" w:lastRow="0" w:firstColumn="1" w:lastColumn="0" w:noHBand="0" w:noVBand="1"/>
            </w:tblPr>
            <w:tblGrid>
              <w:gridCol w:w="5182"/>
              <w:gridCol w:w="5058"/>
            </w:tblGrid>
            <w:tr w:rsidR="00273B0A" w:rsidRPr="002A4CE3" w14:paraId="45B7804C" w14:textId="77777777" w:rsidTr="00273B0A">
              <w:trPr>
                <w:jc w:val="center"/>
              </w:trPr>
              <w:tc>
                <w:tcPr>
                  <w:tcW w:w="10240" w:type="dxa"/>
                  <w:gridSpan w:val="2"/>
                  <w:shd w:val="clear" w:color="auto" w:fill="auto"/>
                </w:tcPr>
                <w:p w14:paraId="0B6F1E98" w14:textId="77777777" w:rsidR="00273B0A" w:rsidRPr="002A4CE3" w:rsidRDefault="00273B0A" w:rsidP="002A4CE3">
                  <w:pPr>
                    <w:spacing w:line="360" w:lineRule="auto"/>
                    <w:rPr>
                      <w:rFonts w:ascii="Palatino Linotype" w:hAnsi="Palatino Linotype" w:cs="Arial"/>
                      <w:b/>
                    </w:rPr>
                  </w:pPr>
                </w:p>
                <w:p w14:paraId="40F55BAD" w14:textId="77777777" w:rsidR="00273B0A" w:rsidRPr="002A4CE3" w:rsidRDefault="00273B0A" w:rsidP="002A4CE3">
                  <w:pPr>
                    <w:spacing w:line="360" w:lineRule="auto"/>
                    <w:jc w:val="center"/>
                    <w:rPr>
                      <w:rFonts w:ascii="Palatino Linotype" w:hAnsi="Palatino Linotype" w:cs="Arial"/>
                      <w:b/>
                    </w:rPr>
                  </w:pPr>
                </w:p>
                <w:p w14:paraId="1FCAC701" w14:textId="77777777" w:rsidR="00273B0A" w:rsidRPr="002A4CE3" w:rsidRDefault="00273B0A" w:rsidP="002A4CE3">
                  <w:pPr>
                    <w:spacing w:line="360" w:lineRule="auto"/>
                    <w:jc w:val="center"/>
                    <w:rPr>
                      <w:rFonts w:ascii="Palatino Linotype" w:hAnsi="Palatino Linotype" w:cs="Arial"/>
                      <w:b/>
                    </w:rPr>
                  </w:pPr>
                  <w:r w:rsidRPr="002A4CE3">
                    <w:rPr>
                      <w:rFonts w:ascii="Palatino Linotype" w:hAnsi="Palatino Linotype" w:cs="Arial"/>
                      <w:b/>
                    </w:rPr>
                    <w:t>Zulema Martínez Sánchez</w:t>
                  </w:r>
                </w:p>
                <w:p w14:paraId="41412BF5" w14:textId="77777777" w:rsidR="00273B0A" w:rsidRPr="002A4CE3" w:rsidRDefault="00273B0A" w:rsidP="002A4CE3">
                  <w:pPr>
                    <w:spacing w:line="360" w:lineRule="auto"/>
                    <w:jc w:val="center"/>
                    <w:rPr>
                      <w:rFonts w:ascii="Palatino Linotype" w:hAnsi="Palatino Linotype" w:cs="Arial"/>
                      <w:b/>
                    </w:rPr>
                  </w:pPr>
                  <w:r w:rsidRPr="002A4CE3">
                    <w:rPr>
                      <w:rFonts w:ascii="Palatino Linotype" w:hAnsi="Palatino Linotype" w:cs="Arial"/>
                    </w:rPr>
                    <w:t>Comisionada Presidenta</w:t>
                  </w:r>
                </w:p>
                <w:p w14:paraId="7C40317D" w14:textId="77777777" w:rsidR="00273B0A" w:rsidRPr="002A4CE3" w:rsidRDefault="00273B0A" w:rsidP="002A4CE3">
                  <w:pPr>
                    <w:spacing w:line="360" w:lineRule="auto"/>
                    <w:jc w:val="center"/>
                    <w:rPr>
                      <w:rFonts w:ascii="Palatino Linotype" w:hAnsi="Palatino Linotype" w:cs="Arial"/>
                      <w:b/>
                    </w:rPr>
                  </w:pPr>
                  <w:r w:rsidRPr="002A4CE3">
                    <w:rPr>
                      <w:rFonts w:ascii="Palatino Linotype" w:hAnsi="Palatino Linotype" w:cs="Arial"/>
                      <w:b/>
                    </w:rPr>
                    <w:t xml:space="preserve">(RÚBRICA) </w:t>
                  </w:r>
                </w:p>
              </w:tc>
            </w:tr>
            <w:tr w:rsidR="00273B0A" w:rsidRPr="002A4CE3" w14:paraId="0B6282FF" w14:textId="77777777" w:rsidTr="00273B0A">
              <w:trPr>
                <w:jc w:val="center"/>
              </w:trPr>
              <w:tc>
                <w:tcPr>
                  <w:tcW w:w="5182" w:type="dxa"/>
                  <w:shd w:val="clear" w:color="auto" w:fill="auto"/>
                </w:tcPr>
                <w:p w14:paraId="2BC1AF10" w14:textId="77777777" w:rsidR="00273B0A" w:rsidRPr="002A4CE3" w:rsidRDefault="00273B0A" w:rsidP="002A4CE3">
                  <w:pPr>
                    <w:spacing w:line="360" w:lineRule="auto"/>
                    <w:jc w:val="center"/>
                    <w:rPr>
                      <w:rFonts w:ascii="Palatino Linotype" w:hAnsi="Palatino Linotype" w:cs="Arial"/>
                      <w:b/>
                    </w:rPr>
                  </w:pPr>
                </w:p>
                <w:p w14:paraId="4065CF48" w14:textId="77777777" w:rsidR="00273B0A" w:rsidRPr="002A4CE3" w:rsidRDefault="00273B0A" w:rsidP="002A4CE3">
                  <w:pPr>
                    <w:spacing w:line="360" w:lineRule="auto"/>
                    <w:rPr>
                      <w:rFonts w:ascii="Palatino Linotype" w:hAnsi="Palatino Linotype" w:cs="Arial"/>
                      <w:b/>
                    </w:rPr>
                  </w:pPr>
                </w:p>
                <w:p w14:paraId="1CCDC829" w14:textId="77777777" w:rsidR="00273B0A" w:rsidRPr="002A4CE3" w:rsidRDefault="00273B0A" w:rsidP="002A4CE3">
                  <w:pPr>
                    <w:spacing w:line="360" w:lineRule="auto"/>
                    <w:jc w:val="center"/>
                    <w:rPr>
                      <w:rFonts w:ascii="Palatino Linotype" w:hAnsi="Palatino Linotype" w:cs="Arial"/>
                      <w:b/>
                    </w:rPr>
                  </w:pPr>
                </w:p>
                <w:p w14:paraId="1D849FEB" w14:textId="77777777" w:rsidR="00273B0A" w:rsidRPr="002A4CE3" w:rsidRDefault="00273B0A" w:rsidP="002A4CE3">
                  <w:pPr>
                    <w:spacing w:line="360" w:lineRule="auto"/>
                    <w:jc w:val="center"/>
                    <w:rPr>
                      <w:rFonts w:ascii="Palatino Linotype" w:hAnsi="Palatino Linotype" w:cs="Arial"/>
                      <w:b/>
                    </w:rPr>
                  </w:pPr>
                  <w:r w:rsidRPr="002A4CE3">
                    <w:rPr>
                      <w:rFonts w:ascii="Palatino Linotype" w:hAnsi="Palatino Linotype" w:cs="Arial"/>
                      <w:b/>
                    </w:rPr>
                    <w:t xml:space="preserve">Eva </w:t>
                  </w:r>
                  <w:proofErr w:type="spellStart"/>
                  <w:r w:rsidRPr="002A4CE3">
                    <w:rPr>
                      <w:rFonts w:ascii="Palatino Linotype" w:hAnsi="Palatino Linotype" w:cs="Arial"/>
                      <w:b/>
                    </w:rPr>
                    <w:t>Abaid</w:t>
                  </w:r>
                  <w:proofErr w:type="spellEnd"/>
                  <w:r w:rsidRPr="002A4CE3">
                    <w:rPr>
                      <w:rFonts w:ascii="Palatino Linotype" w:hAnsi="Palatino Linotype" w:cs="Arial"/>
                      <w:b/>
                    </w:rPr>
                    <w:t xml:space="preserve"> </w:t>
                  </w:r>
                  <w:proofErr w:type="spellStart"/>
                  <w:r w:rsidRPr="002A4CE3">
                    <w:rPr>
                      <w:rFonts w:ascii="Palatino Linotype" w:hAnsi="Palatino Linotype" w:cs="Arial"/>
                      <w:b/>
                    </w:rPr>
                    <w:t>Yapur</w:t>
                  </w:r>
                  <w:proofErr w:type="spellEnd"/>
                </w:p>
                <w:p w14:paraId="03F7B7BE" w14:textId="77777777" w:rsidR="00273B0A" w:rsidRPr="002A4CE3" w:rsidRDefault="00273B0A" w:rsidP="002A4CE3">
                  <w:pPr>
                    <w:spacing w:line="360" w:lineRule="auto"/>
                    <w:jc w:val="center"/>
                    <w:rPr>
                      <w:rFonts w:ascii="Palatino Linotype" w:hAnsi="Palatino Linotype" w:cs="Arial"/>
                    </w:rPr>
                  </w:pPr>
                  <w:r w:rsidRPr="002A4CE3">
                    <w:rPr>
                      <w:rFonts w:ascii="Palatino Linotype" w:hAnsi="Palatino Linotype" w:cs="Arial"/>
                    </w:rPr>
                    <w:t>Comisionada</w:t>
                  </w:r>
                </w:p>
                <w:p w14:paraId="51509E6F" w14:textId="77777777" w:rsidR="00273B0A" w:rsidRPr="002A4CE3" w:rsidRDefault="00273B0A" w:rsidP="002A4CE3">
                  <w:pPr>
                    <w:spacing w:line="360" w:lineRule="auto"/>
                    <w:jc w:val="center"/>
                    <w:rPr>
                      <w:rFonts w:ascii="Palatino Linotype" w:hAnsi="Palatino Linotype" w:cs="Arial"/>
                      <w:b/>
                    </w:rPr>
                  </w:pPr>
                  <w:r w:rsidRPr="002A4CE3">
                    <w:rPr>
                      <w:rFonts w:ascii="Palatino Linotype" w:hAnsi="Palatino Linotype" w:cs="Arial"/>
                      <w:b/>
                    </w:rPr>
                    <w:t>(RÚBRICA)</w:t>
                  </w:r>
                </w:p>
              </w:tc>
              <w:tc>
                <w:tcPr>
                  <w:tcW w:w="5058" w:type="dxa"/>
                  <w:shd w:val="clear" w:color="auto" w:fill="auto"/>
                </w:tcPr>
                <w:p w14:paraId="1CDADAD3" w14:textId="77777777" w:rsidR="00273B0A" w:rsidRPr="002A4CE3" w:rsidRDefault="00273B0A" w:rsidP="002A4CE3">
                  <w:pPr>
                    <w:spacing w:line="360" w:lineRule="auto"/>
                    <w:jc w:val="center"/>
                    <w:rPr>
                      <w:rFonts w:ascii="Palatino Linotype" w:hAnsi="Palatino Linotype" w:cs="Arial"/>
                      <w:b/>
                    </w:rPr>
                  </w:pPr>
                </w:p>
                <w:p w14:paraId="1309839B" w14:textId="77777777" w:rsidR="00273B0A" w:rsidRPr="002A4CE3" w:rsidRDefault="00273B0A" w:rsidP="002A4CE3">
                  <w:pPr>
                    <w:spacing w:line="360" w:lineRule="auto"/>
                    <w:rPr>
                      <w:rFonts w:ascii="Palatino Linotype" w:hAnsi="Palatino Linotype" w:cs="Arial"/>
                      <w:b/>
                    </w:rPr>
                  </w:pPr>
                </w:p>
                <w:p w14:paraId="6F0A9890" w14:textId="77777777" w:rsidR="00273B0A" w:rsidRPr="002A4CE3" w:rsidRDefault="00273B0A" w:rsidP="002A4CE3">
                  <w:pPr>
                    <w:spacing w:line="360" w:lineRule="auto"/>
                    <w:jc w:val="center"/>
                    <w:rPr>
                      <w:rFonts w:ascii="Palatino Linotype" w:hAnsi="Palatino Linotype" w:cs="Arial"/>
                      <w:b/>
                    </w:rPr>
                  </w:pPr>
                </w:p>
                <w:p w14:paraId="048BC28E" w14:textId="77777777" w:rsidR="00273B0A" w:rsidRPr="002A4CE3" w:rsidRDefault="00273B0A" w:rsidP="002A4CE3">
                  <w:pPr>
                    <w:spacing w:line="360" w:lineRule="auto"/>
                    <w:jc w:val="center"/>
                    <w:rPr>
                      <w:rFonts w:ascii="Palatino Linotype" w:hAnsi="Palatino Linotype" w:cs="Arial"/>
                      <w:b/>
                    </w:rPr>
                  </w:pPr>
                  <w:r w:rsidRPr="002A4CE3">
                    <w:rPr>
                      <w:rFonts w:ascii="Palatino Linotype" w:hAnsi="Palatino Linotype" w:cs="Arial"/>
                      <w:b/>
                    </w:rPr>
                    <w:t>José Guadalupe Luna Hernández</w:t>
                  </w:r>
                </w:p>
                <w:p w14:paraId="00B366FB" w14:textId="77777777" w:rsidR="00273B0A" w:rsidRPr="002A4CE3" w:rsidRDefault="00273B0A" w:rsidP="002A4CE3">
                  <w:pPr>
                    <w:spacing w:line="360" w:lineRule="auto"/>
                    <w:jc w:val="center"/>
                    <w:rPr>
                      <w:rFonts w:ascii="Palatino Linotype" w:hAnsi="Palatino Linotype" w:cs="Arial"/>
                    </w:rPr>
                  </w:pPr>
                  <w:r w:rsidRPr="002A4CE3">
                    <w:rPr>
                      <w:rFonts w:ascii="Palatino Linotype" w:hAnsi="Palatino Linotype" w:cs="Arial"/>
                    </w:rPr>
                    <w:t>Comisionado</w:t>
                  </w:r>
                </w:p>
                <w:p w14:paraId="7D8250CB" w14:textId="77777777" w:rsidR="00273B0A" w:rsidRPr="002A4CE3" w:rsidRDefault="00273B0A" w:rsidP="002A4CE3">
                  <w:pPr>
                    <w:spacing w:line="360" w:lineRule="auto"/>
                    <w:jc w:val="center"/>
                    <w:rPr>
                      <w:rFonts w:ascii="Palatino Linotype" w:hAnsi="Palatino Linotype" w:cs="Arial"/>
                      <w:b/>
                    </w:rPr>
                  </w:pPr>
                  <w:r w:rsidRPr="002A4CE3">
                    <w:rPr>
                      <w:rFonts w:ascii="Palatino Linotype" w:hAnsi="Palatino Linotype" w:cs="Arial"/>
                      <w:b/>
                    </w:rPr>
                    <w:t>(RÚBRICA)</w:t>
                  </w:r>
                </w:p>
              </w:tc>
            </w:tr>
            <w:tr w:rsidR="00273B0A" w:rsidRPr="002A4CE3" w14:paraId="79CD4A7F" w14:textId="77777777" w:rsidTr="00273B0A">
              <w:trPr>
                <w:jc w:val="center"/>
              </w:trPr>
              <w:tc>
                <w:tcPr>
                  <w:tcW w:w="5182" w:type="dxa"/>
                  <w:shd w:val="clear" w:color="auto" w:fill="auto"/>
                </w:tcPr>
                <w:p w14:paraId="5D482A68" w14:textId="77777777" w:rsidR="00273B0A" w:rsidRPr="002A4CE3" w:rsidRDefault="00273B0A" w:rsidP="002A4CE3">
                  <w:pPr>
                    <w:spacing w:line="360" w:lineRule="auto"/>
                    <w:jc w:val="center"/>
                    <w:rPr>
                      <w:rFonts w:ascii="Palatino Linotype" w:hAnsi="Palatino Linotype" w:cs="Arial"/>
                      <w:b/>
                    </w:rPr>
                  </w:pPr>
                </w:p>
                <w:p w14:paraId="348FB358" w14:textId="77777777" w:rsidR="00273B0A" w:rsidRPr="002A4CE3" w:rsidRDefault="00273B0A" w:rsidP="002A4CE3">
                  <w:pPr>
                    <w:spacing w:line="360" w:lineRule="auto"/>
                    <w:ind w:left="635"/>
                    <w:rPr>
                      <w:rFonts w:ascii="Palatino Linotype" w:hAnsi="Palatino Linotype" w:cs="Arial"/>
                      <w:b/>
                    </w:rPr>
                  </w:pPr>
                </w:p>
                <w:p w14:paraId="07E00F76" w14:textId="77777777" w:rsidR="00273B0A" w:rsidRDefault="00273B0A" w:rsidP="002A4CE3">
                  <w:pPr>
                    <w:spacing w:line="360" w:lineRule="auto"/>
                    <w:jc w:val="center"/>
                    <w:rPr>
                      <w:rFonts w:ascii="Palatino Linotype" w:hAnsi="Palatino Linotype" w:cs="Arial"/>
                      <w:b/>
                    </w:rPr>
                  </w:pPr>
                </w:p>
                <w:p w14:paraId="5FC70584" w14:textId="77777777" w:rsidR="002A4CE3" w:rsidRDefault="002A4CE3" w:rsidP="002A4CE3">
                  <w:pPr>
                    <w:spacing w:line="360" w:lineRule="auto"/>
                    <w:jc w:val="center"/>
                    <w:rPr>
                      <w:rFonts w:ascii="Palatino Linotype" w:hAnsi="Palatino Linotype" w:cs="Arial"/>
                      <w:b/>
                    </w:rPr>
                  </w:pPr>
                </w:p>
                <w:p w14:paraId="712B7D8B" w14:textId="77777777" w:rsidR="002A4CE3" w:rsidRPr="002A4CE3" w:rsidRDefault="002A4CE3" w:rsidP="002A4CE3">
                  <w:pPr>
                    <w:spacing w:line="360" w:lineRule="auto"/>
                    <w:jc w:val="center"/>
                    <w:rPr>
                      <w:rFonts w:ascii="Palatino Linotype" w:hAnsi="Palatino Linotype" w:cs="Arial"/>
                      <w:b/>
                    </w:rPr>
                  </w:pPr>
                </w:p>
                <w:p w14:paraId="39BDE933" w14:textId="77777777" w:rsidR="00273B0A" w:rsidRPr="002A4CE3" w:rsidRDefault="00273B0A" w:rsidP="002A4CE3">
                  <w:pPr>
                    <w:spacing w:line="360" w:lineRule="auto"/>
                    <w:jc w:val="center"/>
                    <w:rPr>
                      <w:rFonts w:ascii="Palatino Linotype" w:hAnsi="Palatino Linotype" w:cs="Arial"/>
                      <w:b/>
                    </w:rPr>
                  </w:pPr>
                  <w:r w:rsidRPr="002A4CE3">
                    <w:rPr>
                      <w:rFonts w:ascii="Palatino Linotype" w:hAnsi="Palatino Linotype" w:cs="Arial"/>
                      <w:b/>
                    </w:rPr>
                    <w:t>Javier Martínez Cruz</w:t>
                  </w:r>
                </w:p>
                <w:p w14:paraId="45A8205F" w14:textId="77777777" w:rsidR="00273B0A" w:rsidRPr="002A4CE3" w:rsidRDefault="00273B0A" w:rsidP="002A4CE3">
                  <w:pPr>
                    <w:spacing w:line="360" w:lineRule="auto"/>
                    <w:jc w:val="center"/>
                    <w:rPr>
                      <w:rFonts w:ascii="Palatino Linotype" w:hAnsi="Palatino Linotype" w:cs="Arial"/>
                    </w:rPr>
                  </w:pPr>
                  <w:r w:rsidRPr="002A4CE3">
                    <w:rPr>
                      <w:rFonts w:ascii="Palatino Linotype" w:hAnsi="Palatino Linotype" w:cs="Arial"/>
                    </w:rPr>
                    <w:t>Comisionado</w:t>
                  </w:r>
                </w:p>
                <w:p w14:paraId="5DEEA3FE" w14:textId="77777777" w:rsidR="00273B0A" w:rsidRPr="002A4CE3" w:rsidRDefault="00273B0A" w:rsidP="002A4CE3">
                  <w:pPr>
                    <w:spacing w:line="360" w:lineRule="auto"/>
                    <w:jc w:val="center"/>
                    <w:rPr>
                      <w:rFonts w:ascii="Palatino Linotype" w:hAnsi="Palatino Linotype" w:cs="Arial"/>
                    </w:rPr>
                  </w:pPr>
                  <w:r w:rsidRPr="002A4CE3">
                    <w:rPr>
                      <w:rFonts w:ascii="Palatino Linotype" w:hAnsi="Palatino Linotype" w:cs="Arial"/>
                      <w:b/>
                    </w:rPr>
                    <w:t>(RÚBRICA)</w:t>
                  </w:r>
                </w:p>
              </w:tc>
              <w:tc>
                <w:tcPr>
                  <w:tcW w:w="5058" w:type="dxa"/>
                  <w:shd w:val="clear" w:color="auto" w:fill="auto"/>
                </w:tcPr>
                <w:p w14:paraId="27162C0E" w14:textId="77777777" w:rsidR="00273B0A" w:rsidRPr="002A4CE3" w:rsidRDefault="00273B0A" w:rsidP="002A4CE3">
                  <w:pPr>
                    <w:spacing w:line="360" w:lineRule="auto"/>
                    <w:jc w:val="center"/>
                    <w:rPr>
                      <w:rFonts w:ascii="Palatino Linotype" w:hAnsi="Palatino Linotype" w:cs="Arial"/>
                      <w:b/>
                    </w:rPr>
                  </w:pPr>
                </w:p>
                <w:p w14:paraId="18A4D454" w14:textId="77777777" w:rsidR="00273B0A" w:rsidRPr="002A4CE3" w:rsidRDefault="00273B0A" w:rsidP="002A4CE3">
                  <w:pPr>
                    <w:spacing w:line="360" w:lineRule="auto"/>
                    <w:jc w:val="center"/>
                    <w:rPr>
                      <w:rFonts w:ascii="Palatino Linotype" w:hAnsi="Palatino Linotype" w:cs="Arial"/>
                      <w:b/>
                    </w:rPr>
                  </w:pPr>
                </w:p>
                <w:p w14:paraId="067259AF" w14:textId="77777777" w:rsidR="00273B0A" w:rsidRDefault="00273B0A" w:rsidP="002A4CE3">
                  <w:pPr>
                    <w:spacing w:line="360" w:lineRule="auto"/>
                    <w:rPr>
                      <w:rFonts w:ascii="Palatino Linotype" w:hAnsi="Palatino Linotype" w:cs="Arial"/>
                      <w:b/>
                    </w:rPr>
                  </w:pPr>
                </w:p>
                <w:p w14:paraId="2C7C24E6" w14:textId="77777777" w:rsidR="002A4CE3" w:rsidRDefault="002A4CE3" w:rsidP="002A4CE3">
                  <w:pPr>
                    <w:spacing w:line="360" w:lineRule="auto"/>
                    <w:rPr>
                      <w:rFonts w:ascii="Palatino Linotype" w:hAnsi="Palatino Linotype" w:cs="Arial"/>
                      <w:b/>
                    </w:rPr>
                  </w:pPr>
                </w:p>
                <w:p w14:paraId="31A05882" w14:textId="77777777" w:rsidR="002A4CE3" w:rsidRPr="002A4CE3" w:rsidRDefault="002A4CE3" w:rsidP="002A4CE3">
                  <w:pPr>
                    <w:spacing w:line="360" w:lineRule="auto"/>
                    <w:rPr>
                      <w:rFonts w:ascii="Palatino Linotype" w:hAnsi="Palatino Linotype" w:cs="Arial"/>
                      <w:b/>
                    </w:rPr>
                  </w:pPr>
                </w:p>
                <w:p w14:paraId="6BE746C5" w14:textId="77777777" w:rsidR="00273B0A" w:rsidRPr="002A4CE3" w:rsidRDefault="00273B0A" w:rsidP="002A4CE3">
                  <w:pPr>
                    <w:spacing w:line="360" w:lineRule="auto"/>
                    <w:jc w:val="center"/>
                    <w:rPr>
                      <w:rFonts w:ascii="Palatino Linotype" w:hAnsi="Palatino Linotype" w:cs="Arial"/>
                      <w:b/>
                    </w:rPr>
                  </w:pPr>
                  <w:r w:rsidRPr="002A4CE3">
                    <w:rPr>
                      <w:rFonts w:ascii="Palatino Linotype" w:hAnsi="Palatino Linotype" w:cs="Arial"/>
                      <w:b/>
                    </w:rPr>
                    <w:t>Luis Gustavo Parra Noriega</w:t>
                  </w:r>
                </w:p>
                <w:p w14:paraId="2292D640" w14:textId="77777777" w:rsidR="00273B0A" w:rsidRPr="002A4CE3" w:rsidRDefault="00273B0A" w:rsidP="002A4CE3">
                  <w:pPr>
                    <w:spacing w:line="360" w:lineRule="auto"/>
                    <w:jc w:val="center"/>
                    <w:rPr>
                      <w:rFonts w:ascii="Palatino Linotype" w:hAnsi="Palatino Linotype" w:cs="Arial"/>
                    </w:rPr>
                  </w:pPr>
                  <w:r w:rsidRPr="002A4CE3">
                    <w:rPr>
                      <w:rFonts w:ascii="Palatino Linotype" w:hAnsi="Palatino Linotype" w:cs="Arial"/>
                    </w:rPr>
                    <w:t>Comisionado</w:t>
                  </w:r>
                </w:p>
                <w:p w14:paraId="76321144" w14:textId="77777777" w:rsidR="00273B0A" w:rsidRPr="002A4CE3" w:rsidRDefault="00273B0A" w:rsidP="002A4CE3">
                  <w:pPr>
                    <w:spacing w:line="360" w:lineRule="auto"/>
                    <w:jc w:val="center"/>
                    <w:rPr>
                      <w:rFonts w:ascii="Palatino Linotype" w:hAnsi="Palatino Linotype" w:cs="Arial"/>
                      <w:b/>
                    </w:rPr>
                  </w:pPr>
                  <w:r w:rsidRPr="002A4CE3">
                    <w:rPr>
                      <w:rFonts w:ascii="Palatino Linotype" w:hAnsi="Palatino Linotype" w:cs="Arial"/>
                      <w:b/>
                    </w:rPr>
                    <w:t>(RÚBRICA)</w:t>
                  </w:r>
                </w:p>
              </w:tc>
            </w:tr>
            <w:tr w:rsidR="00273B0A" w:rsidRPr="002A4CE3" w14:paraId="2B4DC956" w14:textId="77777777" w:rsidTr="00273B0A">
              <w:trPr>
                <w:jc w:val="center"/>
              </w:trPr>
              <w:tc>
                <w:tcPr>
                  <w:tcW w:w="10240" w:type="dxa"/>
                  <w:gridSpan w:val="2"/>
                  <w:shd w:val="clear" w:color="auto" w:fill="auto"/>
                </w:tcPr>
                <w:p w14:paraId="53AFE073" w14:textId="77777777" w:rsidR="00273B0A" w:rsidRPr="002A4CE3" w:rsidRDefault="00273B0A" w:rsidP="002A4CE3">
                  <w:pPr>
                    <w:tabs>
                      <w:tab w:val="left" w:pos="3720"/>
                    </w:tabs>
                    <w:spacing w:line="360" w:lineRule="auto"/>
                    <w:rPr>
                      <w:rFonts w:ascii="Palatino Linotype" w:hAnsi="Palatino Linotype" w:cs="Arial"/>
                      <w:b/>
                    </w:rPr>
                  </w:pPr>
                  <w:r w:rsidRPr="002A4CE3">
                    <w:rPr>
                      <w:rFonts w:ascii="Palatino Linotype" w:hAnsi="Palatino Linotype" w:cs="Arial"/>
                      <w:b/>
                    </w:rPr>
                    <w:lastRenderedPageBreak/>
                    <w:tab/>
                  </w:r>
                </w:p>
                <w:p w14:paraId="1D426E6D" w14:textId="77777777" w:rsidR="00273B0A" w:rsidRPr="002A4CE3" w:rsidRDefault="00273B0A" w:rsidP="002A4CE3">
                  <w:pPr>
                    <w:spacing w:line="360" w:lineRule="auto"/>
                    <w:ind w:left="635"/>
                    <w:rPr>
                      <w:rFonts w:ascii="Palatino Linotype" w:hAnsi="Palatino Linotype" w:cs="Arial"/>
                      <w:b/>
                    </w:rPr>
                  </w:pPr>
                </w:p>
                <w:p w14:paraId="18930C7D" w14:textId="77777777" w:rsidR="00273B0A" w:rsidRPr="002A4CE3" w:rsidRDefault="00273B0A" w:rsidP="002A4CE3">
                  <w:pPr>
                    <w:spacing w:line="360" w:lineRule="auto"/>
                    <w:jc w:val="center"/>
                    <w:rPr>
                      <w:rFonts w:ascii="Palatino Linotype" w:hAnsi="Palatino Linotype" w:cs="Arial"/>
                      <w:b/>
                    </w:rPr>
                  </w:pPr>
                </w:p>
                <w:p w14:paraId="5C52D66C" w14:textId="77777777" w:rsidR="00273B0A" w:rsidRPr="002A4CE3" w:rsidRDefault="00273B0A" w:rsidP="002A4CE3">
                  <w:pPr>
                    <w:spacing w:line="360" w:lineRule="auto"/>
                    <w:jc w:val="center"/>
                    <w:rPr>
                      <w:rFonts w:ascii="Palatino Linotype" w:hAnsi="Palatino Linotype" w:cs="Arial"/>
                      <w:b/>
                    </w:rPr>
                  </w:pPr>
                  <w:r w:rsidRPr="002A4CE3">
                    <w:rPr>
                      <w:rFonts w:ascii="Palatino Linotype" w:hAnsi="Palatino Linotype" w:cs="Arial"/>
                      <w:b/>
                    </w:rPr>
                    <w:t>Alexis Tapia Ramírez</w:t>
                  </w:r>
                </w:p>
                <w:p w14:paraId="70F8E438" w14:textId="77777777" w:rsidR="00273B0A" w:rsidRPr="002A4CE3" w:rsidRDefault="00273B0A" w:rsidP="002A4CE3">
                  <w:pPr>
                    <w:spacing w:line="360" w:lineRule="auto"/>
                    <w:jc w:val="center"/>
                    <w:rPr>
                      <w:rFonts w:ascii="Palatino Linotype" w:hAnsi="Palatino Linotype" w:cs="Arial"/>
                    </w:rPr>
                  </w:pPr>
                  <w:r w:rsidRPr="002A4CE3">
                    <w:rPr>
                      <w:rFonts w:ascii="Palatino Linotype" w:hAnsi="Palatino Linotype" w:cs="Arial"/>
                    </w:rPr>
                    <w:t>Secretario Técnico del Pleno</w:t>
                  </w:r>
                </w:p>
                <w:p w14:paraId="17582345" w14:textId="77777777" w:rsidR="00273B0A" w:rsidRPr="002A4CE3" w:rsidRDefault="00273B0A" w:rsidP="002A4CE3">
                  <w:pPr>
                    <w:spacing w:line="360" w:lineRule="auto"/>
                    <w:jc w:val="center"/>
                    <w:rPr>
                      <w:rFonts w:ascii="Palatino Linotype" w:hAnsi="Palatino Linotype" w:cs="Arial"/>
                    </w:rPr>
                  </w:pPr>
                  <w:r w:rsidRPr="002A4CE3">
                    <w:rPr>
                      <w:rFonts w:ascii="Palatino Linotype" w:hAnsi="Palatino Linotype" w:cs="Arial"/>
                      <w:b/>
                    </w:rPr>
                    <w:t>(RÚBRICA)</w:t>
                  </w:r>
                  <w:r w:rsidRPr="002A4CE3">
                    <w:rPr>
                      <w:rFonts w:ascii="Palatino Linotype" w:hAnsi="Palatino Linotype" w:cs="Arial"/>
                    </w:rPr>
                    <w:t xml:space="preserve"> </w:t>
                  </w:r>
                </w:p>
              </w:tc>
            </w:tr>
          </w:tbl>
          <w:p w14:paraId="6231B5B7" w14:textId="77777777" w:rsidR="00273B0A" w:rsidRPr="002A4CE3" w:rsidRDefault="00273B0A" w:rsidP="002A4CE3">
            <w:pPr>
              <w:spacing w:line="360" w:lineRule="auto"/>
              <w:jc w:val="both"/>
              <w:rPr>
                <w:rFonts w:ascii="Palatino Linotype" w:hAnsi="Palatino Linotype" w:cs="Arial"/>
                <w:lang w:val="es-ES"/>
              </w:rPr>
            </w:pPr>
          </w:p>
        </w:tc>
      </w:tr>
      <w:tr w:rsidR="00273B0A" w:rsidRPr="002A4CE3" w14:paraId="4F7F64F5" w14:textId="77777777" w:rsidTr="00551D75">
        <w:trPr>
          <w:jc w:val="center"/>
        </w:trPr>
        <w:tc>
          <w:tcPr>
            <w:tcW w:w="5184" w:type="dxa"/>
            <w:hideMark/>
          </w:tcPr>
          <w:p w14:paraId="4E783067" w14:textId="77777777" w:rsidR="00273B0A" w:rsidRPr="002A4CE3" w:rsidRDefault="00273B0A" w:rsidP="002A4CE3">
            <w:pPr>
              <w:spacing w:line="360" w:lineRule="auto"/>
              <w:jc w:val="both"/>
              <w:rPr>
                <w:rFonts w:ascii="Palatino Linotype" w:hAnsi="Palatino Linotype" w:cs="Arial"/>
                <w:lang w:val="es-ES"/>
              </w:rPr>
            </w:pPr>
          </w:p>
        </w:tc>
        <w:tc>
          <w:tcPr>
            <w:tcW w:w="5184" w:type="dxa"/>
          </w:tcPr>
          <w:p w14:paraId="73E5BC8D" w14:textId="77777777" w:rsidR="00273B0A" w:rsidRPr="002A4CE3" w:rsidRDefault="00273B0A" w:rsidP="002A4CE3">
            <w:pPr>
              <w:spacing w:line="360" w:lineRule="auto"/>
              <w:jc w:val="center"/>
              <w:rPr>
                <w:rFonts w:ascii="Palatino Linotype" w:hAnsi="Palatino Linotype" w:cs="Arial"/>
                <w:b/>
              </w:rPr>
            </w:pPr>
          </w:p>
        </w:tc>
      </w:tr>
    </w:tbl>
    <w:p w14:paraId="6CEEF28D" w14:textId="77777777" w:rsidR="00273B0A" w:rsidRPr="002A4CE3" w:rsidRDefault="00273B0A" w:rsidP="002A4CE3">
      <w:pPr>
        <w:tabs>
          <w:tab w:val="left" w:pos="567"/>
        </w:tabs>
        <w:spacing w:before="240" w:after="240" w:line="360" w:lineRule="auto"/>
        <w:jc w:val="both"/>
        <w:rPr>
          <w:rFonts w:ascii="Palatino Linotype" w:eastAsia="Times New Roman" w:hAnsi="Palatino Linotype" w:cs="Arial"/>
          <w:color w:val="000000" w:themeColor="text1"/>
        </w:rPr>
      </w:pPr>
    </w:p>
    <w:p w14:paraId="0CFE34E2" w14:textId="1024E590" w:rsidR="007914E4" w:rsidRPr="002A4CE3" w:rsidRDefault="00273B0A" w:rsidP="002A4CE3">
      <w:pPr>
        <w:tabs>
          <w:tab w:val="left" w:pos="567"/>
        </w:tabs>
        <w:spacing w:before="240" w:after="240" w:line="360" w:lineRule="auto"/>
        <w:jc w:val="both"/>
        <w:rPr>
          <w:rFonts w:ascii="Palatino Linotype" w:hAnsi="Palatino Linotype" w:cs="Arial"/>
          <w:lang w:val="es-MX"/>
        </w:rPr>
      </w:pPr>
      <w:r w:rsidRPr="002A4CE3">
        <w:rPr>
          <w:rFonts w:ascii="Palatino Linotype" w:eastAsia="Times New Roman" w:hAnsi="Palatino Linotype" w:cs="Arial"/>
          <w:lang w:val="es-MX"/>
        </w:rPr>
        <w:t>Esta hoja corr</w:t>
      </w:r>
      <w:r w:rsidR="002A4CE3">
        <w:rPr>
          <w:rFonts w:ascii="Palatino Linotype" w:eastAsia="Times New Roman" w:hAnsi="Palatino Linotype" w:cs="Arial"/>
          <w:lang w:val="es-MX"/>
        </w:rPr>
        <w:t>esponde a la resolución de fecha dieciocho de diciembre</w:t>
      </w:r>
      <w:r w:rsidRPr="002A4CE3">
        <w:rPr>
          <w:rFonts w:ascii="Palatino Linotype" w:eastAsia="Times New Roman" w:hAnsi="Palatino Linotype" w:cs="Arial"/>
          <w:lang w:val="es-MX"/>
        </w:rPr>
        <w:t xml:space="preserve"> de dos mil  diecinueve, emitida en el recurso de revisión </w:t>
      </w:r>
      <w:r w:rsidR="00882DE1" w:rsidRPr="002A4CE3">
        <w:rPr>
          <w:rFonts w:ascii="Palatino Linotype" w:hAnsi="Palatino Linotype" w:cs="Arial"/>
          <w:b/>
          <w:bCs/>
          <w:lang w:val="es-MX" w:eastAsia="es-MX"/>
        </w:rPr>
        <w:t>0</w:t>
      </w:r>
      <w:r w:rsidR="000D264C" w:rsidRPr="002A4CE3">
        <w:rPr>
          <w:rFonts w:ascii="Palatino Linotype" w:hAnsi="Palatino Linotype" w:cs="Arial"/>
          <w:b/>
          <w:bCs/>
          <w:lang w:val="es-MX" w:eastAsia="es-MX"/>
        </w:rPr>
        <w:t>7948</w:t>
      </w:r>
      <w:r w:rsidR="009C5C6B" w:rsidRPr="002A4CE3">
        <w:rPr>
          <w:rFonts w:ascii="Palatino Linotype" w:hAnsi="Palatino Linotype" w:cs="Arial"/>
          <w:b/>
          <w:bCs/>
          <w:lang w:val="es-MX" w:eastAsia="es-MX"/>
        </w:rPr>
        <w:t>/INFOEM/IP/RR/2019</w:t>
      </w:r>
      <w:r w:rsidR="00417E0F" w:rsidRPr="002A4CE3">
        <w:rPr>
          <w:rFonts w:ascii="Palatino Linotype" w:hAnsi="Palatino Linotype" w:cs="Arial"/>
          <w:b/>
          <w:bCs/>
          <w:lang w:val="es-MX" w:eastAsia="es-MX"/>
        </w:rPr>
        <w:t>.</w:t>
      </w:r>
    </w:p>
    <w:sectPr w:rsidR="007914E4" w:rsidRPr="002A4CE3" w:rsidSect="002A4CE3">
      <w:headerReference w:type="default" r:id="rId11"/>
      <w:footerReference w:type="default" r:id="rId12"/>
      <w:headerReference w:type="first" r:id="rId13"/>
      <w:footerReference w:type="first" r:id="rId14"/>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10A3F" w14:textId="77777777" w:rsidR="00C97980" w:rsidRDefault="00C97980" w:rsidP="00587366">
      <w:r>
        <w:separator/>
      </w:r>
    </w:p>
    <w:p w14:paraId="03930010" w14:textId="77777777" w:rsidR="00C97980" w:rsidRDefault="00C97980"/>
  </w:endnote>
  <w:endnote w:type="continuationSeparator" w:id="0">
    <w:p w14:paraId="00B55494" w14:textId="77777777" w:rsidR="00C97980" w:rsidRDefault="00C97980" w:rsidP="00587366">
      <w:r>
        <w:continuationSeparator/>
      </w:r>
    </w:p>
    <w:p w14:paraId="477A6970" w14:textId="77777777" w:rsidR="00C97980" w:rsidRDefault="00C979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EA70A8" w:rsidRDefault="00EA70A8" w:rsidP="002A4CE3">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A6E6A">
              <w:rPr>
                <w:rFonts w:ascii="Palatino Linotype" w:hAnsi="Palatino Linotype"/>
                <w:b/>
                <w:bCs/>
                <w:noProof/>
                <w:sz w:val="22"/>
                <w:szCs w:val="20"/>
              </w:rPr>
              <w:t>35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A6E6A">
              <w:rPr>
                <w:rFonts w:ascii="Palatino Linotype" w:hAnsi="Palatino Linotype"/>
                <w:b/>
                <w:bCs/>
                <w:noProof/>
                <w:sz w:val="22"/>
                <w:szCs w:val="20"/>
              </w:rPr>
              <w:t>35</w:t>
            </w:r>
            <w:r w:rsidRPr="00883450">
              <w:rPr>
                <w:rFonts w:ascii="Palatino Linotype" w:hAnsi="Palatino Linotype"/>
                <w:b/>
                <w:bCs/>
                <w:sz w:val="22"/>
                <w:szCs w:val="20"/>
              </w:rPr>
              <w:fldChar w:fldCharType="end"/>
            </w:r>
          </w:p>
          <w:p w14:paraId="187818B4" w14:textId="42E0FFCB" w:rsidR="00EA70A8" w:rsidRDefault="003A6E6A" w:rsidP="00985DA6">
            <w:pPr>
              <w:pStyle w:val="Piedepgina"/>
              <w:rPr>
                <w:rFonts w:ascii="Palatino Linotype" w:hAnsi="Palatino Linotype"/>
                <w:sz w:val="28"/>
              </w:rPr>
            </w:pPr>
          </w:p>
        </w:sdtContent>
      </w:sdt>
    </w:sdtContent>
  </w:sdt>
  <w:p w14:paraId="1AED78E8" w14:textId="77777777" w:rsidR="00EA70A8" w:rsidRDefault="00EA70A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EA70A8" w:rsidRPr="00883450" w:rsidRDefault="00EA70A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77476" w:rsidRPr="0027747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77476" w:rsidRPr="00277476">
      <w:rPr>
        <w:rFonts w:ascii="Palatino Linotype" w:hAnsi="Palatino Linotype"/>
        <w:noProof/>
        <w:sz w:val="22"/>
        <w:szCs w:val="22"/>
        <w:lang w:val="es-ES"/>
      </w:rPr>
      <w:t>35</w:t>
    </w:r>
    <w:r w:rsidRPr="00883450">
      <w:rPr>
        <w:rFonts w:ascii="Palatino Linotype" w:hAnsi="Palatino Linotype"/>
        <w:sz w:val="22"/>
        <w:szCs w:val="22"/>
      </w:rPr>
      <w:fldChar w:fldCharType="end"/>
    </w:r>
  </w:p>
  <w:p w14:paraId="5F5C4865" w14:textId="77777777" w:rsidR="00EA70A8" w:rsidRPr="00883450" w:rsidRDefault="00EA70A8">
    <w:pPr>
      <w:pStyle w:val="Piedepgina"/>
      <w:rPr>
        <w:rFonts w:ascii="Palatino Linotype" w:hAnsi="Palatino Linotype"/>
        <w:sz w:val="22"/>
        <w:szCs w:val="22"/>
      </w:rPr>
    </w:pPr>
  </w:p>
  <w:p w14:paraId="2E09EA83" w14:textId="77777777" w:rsidR="00EA70A8" w:rsidRDefault="00EA70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A0B3B" w14:textId="77777777" w:rsidR="00C97980" w:rsidRDefault="00C97980" w:rsidP="00587366">
      <w:r>
        <w:separator/>
      </w:r>
    </w:p>
    <w:p w14:paraId="138D7CBA" w14:textId="77777777" w:rsidR="00C97980" w:rsidRDefault="00C97980"/>
  </w:footnote>
  <w:footnote w:type="continuationSeparator" w:id="0">
    <w:p w14:paraId="5035188F" w14:textId="77777777" w:rsidR="00C97980" w:rsidRDefault="00C97980" w:rsidP="00587366">
      <w:r>
        <w:continuationSeparator/>
      </w:r>
    </w:p>
    <w:p w14:paraId="1FFC0DA7" w14:textId="77777777" w:rsidR="00C97980" w:rsidRDefault="00C97980"/>
  </w:footnote>
  <w:footnote w:id="1">
    <w:p w14:paraId="40AD0DB6" w14:textId="50ECC347" w:rsidR="00EA70A8" w:rsidRDefault="00EA70A8">
      <w:pPr>
        <w:pStyle w:val="Textonotapie"/>
      </w:pPr>
      <w:r>
        <w:rPr>
          <w:rStyle w:val="Refdenotaalpie"/>
        </w:rPr>
        <w:footnoteRef/>
      </w:r>
      <w:r>
        <w:t xml:space="preserve"> </w:t>
      </w:r>
      <w:hyperlink r:id="rId1" w:history="1">
        <w:r>
          <w:rPr>
            <w:rStyle w:val="Hipervnculo"/>
          </w:rPr>
          <w:t>https://es.scribd.com/document/401164661/Convenio-de-Coordinacio-n-de-Acciones-SCT-GEM-GDF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EA70A8" w:rsidRDefault="00EA70A8">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A70A8" w:rsidRPr="00E84957" w14:paraId="07F2896E" w14:textId="77777777" w:rsidTr="003116A6">
      <w:trPr>
        <w:trHeight w:val="138"/>
        <w:jc w:val="right"/>
      </w:trPr>
      <w:tc>
        <w:tcPr>
          <w:tcW w:w="2552" w:type="dxa"/>
          <w:vAlign w:val="center"/>
        </w:tcPr>
        <w:p w14:paraId="4A5B1974" w14:textId="77777777" w:rsidR="00EA70A8" w:rsidRPr="00E84957" w:rsidRDefault="00EA70A8"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0E99D997" w:rsidR="00EA70A8" w:rsidRPr="002D0ECC" w:rsidRDefault="00EA70A8" w:rsidP="003E6E0C">
          <w:pPr>
            <w:pStyle w:val="Encabezado"/>
            <w:jc w:val="right"/>
            <w:rPr>
              <w:rFonts w:ascii="Palatino Linotype" w:hAnsi="Palatino Linotype"/>
              <w:b/>
              <w:sz w:val="20"/>
              <w:szCs w:val="20"/>
            </w:rPr>
          </w:pPr>
          <w:r>
            <w:rPr>
              <w:rFonts w:ascii="Palatino Linotype" w:hAnsi="Palatino Linotype" w:cs="Arial"/>
              <w:b/>
              <w:bCs/>
              <w:sz w:val="20"/>
              <w:szCs w:val="20"/>
              <w:lang w:eastAsia="es-MX"/>
            </w:rPr>
            <w:t>07948/INFOEM/IP/RR/2019</w:t>
          </w:r>
        </w:p>
      </w:tc>
    </w:tr>
    <w:tr w:rsidR="00EA70A8" w:rsidRPr="00E84957" w14:paraId="095EB01B" w14:textId="77777777" w:rsidTr="003116A6">
      <w:trPr>
        <w:trHeight w:val="321"/>
        <w:jc w:val="right"/>
      </w:trPr>
      <w:tc>
        <w:tcPr>
          <w:tcW w:w="2552" w:type="dxa"/>
          <w:vAlign w:val="center"/>
        </w:tcPr>
        <w:p w14:paraId="6E000A51" w14:textId="4DA3E277" w:rsidR="00EA70A8" w:rsidRPr="00E84957" w:rsidRDefault="00EA70A8"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1953FB01" w:rsidR="00EA70A8" w:rsidRPr="00A44C8B" w:rsidRDefault="00EA70A8" w:rsidP="00A44C8B">
          <w:pPr>
            <w:pStyle w:val="Encabezado"/>
            <w:jc w:val="right"/>
            <w:rPr>
              <w:rFonts w:ascii="Palatino Linotype" w:hAnsi="Palatino Linotype"/>
              <w:b/>
              <w:sz w:val="20"/>
              <w:szCs w:val="20"/>
            </w:rPr>
          </w:pPr>
          <w:r>
            <w:rPr>
              <w:rFonts w:ascii="Palatino Linotype" w:hAnsi="Palatino Linotype"/>
              <w:b/>
              <w:sz w:val="20"/>
              <w:szCs w:val="20"/>
            </w:rPr>
            <w:t>Secretaría de Comunicaciones</w:t>
          </w:r>
        </w:p>
      </w:tc>
    </w:tr>
    <w:tr w:rsidR="00EA70A8" w:rsidRPr="00E84957" w14:paraId="14F3CE0D" w14:textId="77777777" w:rsidTr="003116A6">
      <w:trPr>
        <w:trHeight w:val="321"/>
        <w:jc w:val="right"/>
      </w:trPr>
      <w:tc>
        <w:tcPr>
          <w:tcW w:w="2552" w:type="dxa"/>
          <w:vAlign w:val="center"/>
        </w:tcPr>
        <w:p w14:paraId="12248485" w14:textId="081B3348" w:rsidR="00EA70A8" w:rsidRPr="00E84957" w:rsidRDefault="00EA70A8"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EA70A8" w:rsidRPr="002D0ECC" w:rsidRDefault="00EA70A8"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EA70A8" w:rsidRDefault="00EA70A8" w:rsidP="00587366">
    <w:pPr>
      <w:pStyle w:val="Encabezado"/>
    </w:pPr>
  </w:p>
  <w:p w14:paraId="01FCACBC" w14:textId="77777777" w:rsidR="00EA70A8" w:rsidRDefault="00EA70A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EA70A8" w:rsidRDefault="00EA70A8"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EA70A8" w:rsidRPr="00182113" w14:paraId="665387B4" w14:textId="77777777" w:rsidTr="000B5D79">
      <w:trPr>
        <w:trHeight w:val="138"/>
      </w:trPr>
      <w:tc>
        <w:tcPr>
          <w:tcW w:w="2532" w:type="dxa"/>
          <w:vAlign w:val="center"/>
        </w:tcPr>
        <w:p w14:paraId="01509DD6" w14:textId="77777777" w:rsidR="00EA70A8" w:rsidRPr="00182113" w:rsidRDefault="00EA70A8"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EA70A8" w:rsidRPr="00182113" w:rsidRDefault="00EA70A8" w:rsidP="000B5D79">
          <w:pPr>
            <w:pStyle w:val="Encabezado"/>
            <w:jc w:val="center"/>
            <w:rPr>
              <w:rFonts w:ascii="Palatino Linotype" w:hAnsi="Palatino Linotype"/>
              <w:b/>
              <w:sz w:val="22"/>
              <w:szCs w:val="22"/>
            </w:rPr>
          </w:pPr>
        </w:p>
      </w:tc>
      <w:tc>
        <w:tcPr>
          <w:tcW w:w="3261" w:type="dxa"/>
          <w:vAlign w:val="center"/>
        </w:tcPr>
        <w:p w14:paraId="4FAE21CD" w14:textId="76880116" w:rsidR="00EA70A8" w:rsidRPr="00182113" w:rsidRDefault="00EA70A8" w:rsidP="003E6E0C">
          <w:pPr>
            <w:pStyle w:val="Encabezado"/>
            <w:rPr>
              <w:rFonts w:ascii="Palatino Linotype" w:hAnsi="Palatino Linotype"/>
              <w:b/>
              <w:sz w:val="22"/>
              <w:szCs w:val="22"/>
            </w:rPr>
          </w:pPr>
          <w:r>
            <w:rPr>
              <w:rFonts w:ascii="Palatino Linotype" w:hAnsi="Palatino Linotype" w:cs="Arial"/>
              <w:b/>
              <w:bCs/>
              <w:sz w:val="20"/>
              <w:szCs w:val="20"/>
              <w:lang w:eastAsia="es-MX"/>
            </w:rPr>
            <w:t>07948/INFOEM/IP/RR/2019</w:t>
          </w:r>
        </w:p>
      </w:tc>
    </w:tr>
    <w:tr w:rsidR="00EA70A8" w:rsidRPr="00182113" w14:paraId="78C9F2F4" w14:textId="77777777" w:rsidTr="000B5D79">
      <w:trPr>
        <w:trHeight w:val="227"/>
      </w:trPr>
      <w:tc>
        <w:tcPr>
          <w:tcW w:w="2532" w:type="dxa"/>
          <w:vAlign w:val="center"/>
        </w:tcPr>
        <w:p w14:paraId="2D89FED3" w14:textId="77777777" w:rsidR="00EA70A8" w:rsidRPr="00182113" w:rsidRDefault="00EA70A8"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EA70A8" w:rsidRPr="00182113" w:rsidRDefault="00EA70A8" w:rsidP="000B5D79">
          <w:pPr>
            <w:pStyle w:val="Encabezado"/>
            <w:jc w:val="center"/>
            <w:rPr>
              <w:rFonts w:ascii="Palatino Linotype" w:hAnsi="Palatino Linotype"/>
              <w:b/>
              <w:sz w:val="22"/>
              <w:szCs w:val="22"/>
            </w:rPr>
          </w:pPr>
        </w:p>
      </w:tc>
      <w:tc>
        <w:tcPr>
          <w:tcW w:w="3261" w:type="dxa"/>
          <w:vAlign w:val="center"/>
        </w:tcPr>
        <w:p w14:paraId="36D086A3" w14:textId="11682E29" w:rsidR="00EA70A8" w:rsidRPr="00B5591E" w:rsidRDefault="00B5591E" w:rsidP="000B5D79">
          <w:pPr>
            <w:pStyle w:val="Encabezado"/>
            <w:rPr>
              <w:rFonts w:ascii="Palatino Linotype" w:hAnsi="Palatino Linotype"/>
              <w:b/>
              <w:sz w:val="20"/>
              <w:szCs w:val="20"/>
              <w:highlight w:val="black"/>
            </w:rPr>
          </w:pPr>
          <w:r w:rsidRPr="00B5591E">
            <w:rPr>
              <w:rFonts w:ascii="Palatino Linotype" w:hAnsi="Palatino Linotype"/>
              <w:b/>
              <w:sz w:val="20"/>
              <w:szCs w:val="20"/>
              <w:highlight w:val="black"/>
            </w:rPr>
            <w:t>---------------------------------------------------------------------------------------------------------------------------------------</w:t>
          </w:r>
        </w:p>
      </w:tc>
    </w:tr>
    <w:tr w:rsidR="00EA70A8" w:rsidRPr="00182113" w14:paraId="1A862673" w14:textId="77777777" w:rsidTr="000B5D79">
      <w:trPr>
        <w:trHeight w:val="232"/>
      </w:trPr>
      <w:tc>
        <w:tcPr>
          <w:tcW w:w="2532" w:type="dxa"/>
          <w:vAlign w:val="center"/>
        </w:tcPr>
        <w:p w14:paraId="767A6F60" w14:textId="77777777" w:rsidR="00EA70A8" w:rsidRPr="00182113" w:rsidRDefault="00EA70A8"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EA70A8" w:rsidRPr="00182113" w:rsidRDefault="00EA70A8" w:rsidP="000B5D79">
          <w:pPr>
            <w:pStyle w:val="Encabezado"/>
            <w:jc w:val="center"/>
            <w:rPr>
              <w:rFonts w:ascii="Palatino Linotype" w:hAnsi="Palatino Linotype"/>
              <w:b/>
              <w:sz w:val="22"/>
              <w:szCs w:val="22"/>
            </w:rPr>
          </w:pPr>
        </w:p>
      </w:tc>
      <w:tc>
        <w:tcPr>
          <w:tcW w:w="3261" w:type="dxa"/>
          <w:vAlign w:val="center"/>
        </w:tcPr>
        <w:p w14:paraId="3FC8EF03" w14:textId="741905A3" w:rsidR="00EA70A8" w:rsidRPr="00114C6B" w:rsidRDefault="00EA70A8" w:rsidP="009C5C6B">
          <w:pPr>
            <w:pStyle w:val="Encabezado"/>
            <w:rPr>
              <w:rFonts w:ascii="Palatino Linotype" w:hAnsi="Palatino Linotype"/>
              <w:b/>
              <w:sz w:val="20"/>
              <w:szCs w:val="20"/>
            </w:rPr>
          </w:pPr>
          <w:r>
            <w:rPr>
              <w:rFonts w:ascii="Palatino Linotype" w:hAnsi="Palatino Linotype"/>
              <w:b/>
              <w:sz w:val="20"/>
              <w:szCs w:val="20"/>
            </w:rPr>
            <w:t>Secretaría de Comunicaciones</w:t>
          </w:r>
        </w:p>
      </w:tc>
    </w:tr>
    <w:tr w:rsidR="00EA70A8" w:rsidRPr="00182113" w14:paraId="4416531B" w14:textId="77777777" w:rsidTr="000B5D79">
      <w:trPr>
        <w:trHeight w:val="320"/>
      </w:trPr>
      <w:tc>
        <w:tcPr>
          <w:tcW w:w="2532" w:type="dxa"/>
          <w:vAlign w:val="center"/>
        </w:tcPr>
        <w:p w14:paraId="277DD3E2" w14:textId="4C90BB0A" w:rsidR="00EA70A8" w:rsidRPr="00182113" w:rsidRDefault="00EA70A8"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EA70A8" w:rsidRPr="00182113" w:rsidRDefault="00EA70A8" w:rsidP="000B5D79">
          <w:pPr>
            <w:pStyle w:val="Encabezado"/>
            <w:jc w:val="center"/>
            <w:rPr>
              <w:rFonts w:ascii="Palatino Linotype" w:hAnsi="Palatino Linotype"/>
              <w:b/>
              <w:sz w:val="22"/>
              <w:szCs w:val="22"/>
            </w:rPr>
          </w:pPr>
        </w:p>
      </w:tc>
      <w:tc>
        <w:tcPr>
          <w:tcW w:w="3261" w:type="dxa"/>
          <w:vAlign w:val="center"/>
        </w:tcPr>
        <w:p w14:paraId="3BD70CE4" w14:textId="61A13249" w:rsidR="00EA70A8" w:rsidRPr="00182113" w:rsidRDefault="00EA70A8"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EA70A8" w:rsidRDefault="00EA70A8">
    <w:pPr>
      <w:pStyle w:val="Encabezado"/>
    </w:pPr>
  </w:p>
  <w:p w14:paraId="2C496126" w14:textId="77777777" w:rsidR="00EA70A8" w:rsidRDefault="00EA70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107F6D"/>
    <w:multiLevelType w:val="hybridMultilevel"/>
    <w:tmpl w:val="801E6BB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83207B2"/>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3"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0955487"/>
    <w:multiLevelType w:val="hybridMultilevel"/>
    <w:tmpl w:val="D9FC201E"/>
    <w:lvl w:ilvl="0" w:tplc="5FCC92A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770136A0"/>
    <w:multiLevelType w:val="hybridMultilevel"/>
    <w:tmpl w:val="A89E558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1"/>
  </w:num>
  <w:num w:numId="5">
    <w:abstractNumId w:val="0"/>
  </w:num>
  <w:num w:numId="6">
    <w:abstractNumId w:val="2"/>
  </w:num>
  <w:num w:numId="7">
    <w:abstractNumId w:val="3"/>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2D13"/>
    <w:rsid w:val="0000315A"/>
    <w:rsid w:val="00007057"/>
    <w:rsid w:val="00007A8A"/>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548"/>
    <w:rsid w:val="0002623B"/>
    <w:rsid w:val="00027153"/>
    <w:rsid w:val="0003063D"/>
    <w:rsid w:val="00030C43"/>
    <w:rsid w:val="00031C89"/>
    <w:rsid w:val="00032493"/>
    <w:rsid w:val="00032B32"/>
    <w:rsid w:val="00034578"/>
    <w:rsid w:val="000348AB"/>
    <w:rsid w:val="00034AEC"/>
    <w:rsid w:val="00035959"/>
    <w:rsid w:val="00036AC3"/>
    <w:rsid w:val="000370C1"/>
    <w:rsid w:val="00037177"/>
    <w:rsid w:val="00037B3F"/>
    <w:rsid w:val="00041206"/>
    <w:rsid w:val="0004133B"/>
    <w:rsid w:val="00041C72"/>
    <w:rsid w:val="000427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B83"/>
    <w:rsid w:val="00084FD5"/>
    <w:rsid w:val="0008542A"/>
    <w:rsid w:val="00085FE0"/>
    <w:rsid w:val="00086A19"/>
    <w:rsid w:val="000877FD"/>
    <w:rsid w:val="00087F83"/>
    <w:rsid w:val="00091EC6"/>
    <w:rsid w:val="00094279"/>
    <w:rsid w:val="000946B6"/>
    <w:rsid w:val="00094CAC"/>
    <w:rsid w:val="000957B1"/>
    <w:rsid w:val="0009723C"/>
    <w:rsid w:val="00097D8A"/>
    <w:rsid w:val="000A09F5"/>
    <w:rsid w:val="000A0D7B"/>
    <w:rsid w:val="000A13A2"/>
    <w:rsid w:val="000A149C"/>
    <w:rsid w:val="000A175B"/>
    <w:rsid w:val="000A1909"/>
    <w:rsid w:val="000A379E"/>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264C"/>
    <w:rsid w:val="000D466E"/>
    <w:rsid w:val="000D5248"/>
    <w:rsid w:val="000D5B08"/>
    <w:rsid w:val="000D5C91"/>
    <w:rsid w:val="000D5C96"/>
    <w:rsid w:val="000D5CC0"/>
    <w:rsid w:val="000D6DCB"/>
    <w:rsid w:val="000E2013"/>
    <w:rsid w:val="000E41A9"/>
    <w:rsid w:val="000E48E7"/>
    <w:rsid w:val="000E5A4F"/>
    <w:rsid w:val="000E6945"/>
    <w:rsid w:val="000E6BDE"/>
    <w:rsid w:val="000E7F64"/>
    <w:rsid w:val="000F1EFE"/>
    <w:rsid w:val="000F214D"/>
    <w:rsid w:val="000F2D38"/>
    <w:rsid w:val="000F366D"/>
    <w:rsid w:val="000F483B"/>
    <w:rsid w:val="000F6621"/>
    <w:rsid w:val="000F675E"/>
    <w:rsid w:val="000F760A"/>
    <w:rsid w:val="000F773F"/>
    <w:rsid w:val="00100767"/>
    <w:rsid w:val="00100A1D"/>
    <w:rsid w:val="001012FE"/>
    <w:rsid w:val="00101FC0"/>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4C6B"/>
    <w:rsid w:val="0011537F"/>
    <w:rsid w:val="0011644C"/>
    <w:rsid w:val="0011671E"/>
    <w:rsid w:val="001174EC"/>
    <w:rsid w:val="00117A22"/>
    <w:rsid w:val="00117C43"/>
    <w:rsid w:val="00117E42"/>
    <w:rsid w:val="0012006D"/>
    <w:rsid w:val="00121EBE"/>
    <w:rsid w:val="00122C7C"/>
    <w:rsid w:val="00122D83"/>
    <w:rsid w:val="00123BAB"/>
    <w:rsid w:val="00123DF6"/>
    <w:rsid w:val="001248A0"/>
    <w:rsid w:val="0012592B"/>
    <w:rsid w:val="0012670D"/>
    <w:rsid w:val="001267F8"/>
    <w:rsid w:val="00127D56"/>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179D"/>
    <w:rsid w:val="00151FD7"/>
    <w:rsid w:val="00152EE8"/>
    <w:rsid w:val="0015466E"/>
    <w:rsid w:val="001565C9"/>
    <w:rsid w:val="00157464"/>
    <w:rsid w:val="0015798B"/>
    <w:rsid w:val="00157C5A"/>
    <w:rsid w:val="00162712"/>
    <w:rsid w:val="001632E2"/>
    <w:rsid w:val="0016332D"/>
    <w:rsid w:val="00163D29"/>
    <w:rsid w:val="00164833"/>
    <w:rsid w:val="001648EE"/>
    <w:rsid w:val="00164B65"/>
    <w:rsid w:val="0016539F"/>
    <w:rsid w:val="00165C02"/>
    <w:rsid w:val="00166794"/>
    <w:rsid w:val="001669E6"/>
    <w:rsid w:val="00166E88"/>
    <w:rsid w:val="00167CCF"/>
    <w:rsid w:val="00170323"/>
    <w:rsid w:val="0017146D"/>
    <w:rsid w:val="00171A4E"/>
    <w:rsid w:val="001721C4"/>
    <w:rsid w:val="00172689"/>
    <w:rsid w:val="00172B01"/>
    <w:rsid w:val="00173B92"/>
    <w:rsid w:val="00174F63"/>
    <w:rsid w:val="00175585"/>
    <w:rsid w:val="00176DE7"/>
    <w:rsid w:val="001775DF"/>
    <w:rsid w:val="00181DC0"/>
    <w:rsid w:val="001850D6"/>
    <w:rsid w:val="00186391"/>
    <w:rsid w:val="00186971"/>
    <w:rsid w:val="0018788D"/>
    <w:rsid w:val="001878A8"/>
    <w:rsid w:val="0019076C"/>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E8D"/>
    <w:rsid w:val="001B5F70"/>
    <w:rsid w:val="001B6C18"/>
    <w:rsid w:val="001B79C3"/>
    <w:rsid w:val="001C04DF"/>
    <w:rsid w:val="001C0C2E"/>
    <w:rsid w:val="001C13B1"/>
    <w:rsid w:val="001C16B6"/>
    <w:rsid w:val="001C1C2A"/>
    <w:rsid w:val="001C1FFF"/>
    <w:rsid w:val="001C4087"/>
    <w:rsid w:val="001C53A0"/>
    <w:rsid w:val="001C572C"/>
    <w:rsid w:val="001C5D12"/>
    <w:rsid w:val="001C67B0"/>
    <w:rsid w:val="001C6FD7"/>
    <w:rsid w:val="001C79FA"/>
    <w:rsid w:val="001D2662"/>
    <w:rsid w:val="001D3EEA"/>
    <w:rsid w:val="001D64F6"/>
    <w:rsid w:val="001E0EE9"/>
    <w:rsid w:val="001E18B8"/>
    <w:rsid w:val="001E2813"/>
    <w:rsid w:val="001E4951"/>
    <w:rsid w:val="001E69E2"/>
    <w:rsid w:val="001E6C2C"/>
    <w:rsid w:val="001E7B9E"/>
    <w:rsid w:val="001E7EE1"/>
    <w:rsid w:val="001F0B43"/>
    <w:rsid w:val="001F206F"/>
    <w:rsid w:val="001F2F13"/>
    <w:rsid w:val="001F3293"/>
    <w:rsid w:val="001F33D2"/>
    <w:rsid w:val="001F3453"/>
    <w:rsid w:val="001F39CE"/>
    <w:rsid w:val="001F3B5D"/>
    <w:rsid w:val="001F4083"/>
    <w:rsid w:val="001F4366"/>
    <w:rsid w:val="001F4EA5"/>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09"/>
    <w:rsid w:val="00217BF5"/>
    <w:rsid w:val="002210A4"/>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108"/>
    <w:rsid w:val="002366A2"/>
    <w:rsid w:val="002371F6"/>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9E3"/>
    <w:rsid w:val="00247DB1"/>
    <w:rsid w:val="00250DF8"/>
    <w:rsid w:val="002519B8"/>
    <w:rsid w:val="00252174"/>
    <w:rsid w:val="00252877"/>
    <w:rsid w:val="00252BD0"/>
    <w:rsid w:val="00252C4D"/>
    <w:rsid w:val="002545BF"/>
    <w:rsid w:val="00254D94"/>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645C"/>
    <w:rsid w:val="00277476"/>
    <w:rsid w:val="00277D3D"/>
    <w:rsid w:val="00280260"/>
    <w:rsid w:val="002802AC"/>
    <w:rsid w:val="00281389"/>
    <w:rsid w:val="002823A0"/>
    <w:rsid w:val="0028429B"/>
    <w:rsid w:val="00286BCA"/>
    <w:rsid w:val="0028727E"/>
    <w:rsid w:val="0029059C"/>
    <w:rsid w:val="00292CBE"/>
    <w:rsid w:val="00293DE8"/>
    <w:rsid w:val="00295595"/>
    <w:rsid w:val="00295CAC"/>
    <w:rsid w:val="002979D7"/>
    <w:rsid w:val="002A00A2"/>
    <w:rsid w:val="002A0C6D"/>
    <w:rsid w:val="002A11FD"/>
    <w:rsid w:val="002A13C4"/>
    <w:rsid w:val="002A2FBF"/>
    <w:rsid w:val="002A48BE"/>
    <w:rsid w:val="002A4CE3"/>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3CCB"/>
    <w:rsid w:val="002D4559"/>
    <w:rsid w:val="002D5424"/>
    <w:rsid w:val="002D59A8"/>
    <w:rsid w:val="002D6F04"/>
    <w:rsid w:val="002D7363"/>
    <w:rsid w:val="002D77C8"/>
    <w:rsid w:val="002E21E5"/>
    <w:rsid w:val="002E22A4"/>
    <w:rsid w:val="002E2E98"/>
    <w:rsid w:val="002E3C8D"/>
    <w:rsid w:val="002E41F0"/>
    <w:rsid w:val="002E4871"/>
    <w:rsid w:val="002E5B3F"/>
    <w:rsid w:val="002E6A53"/>
    <w:rsid w:val="002E6E73"/>
    <w:rsid w:val="002E74CE"/>
    <w:rsid w:val="002E7D78"/>
    <w:rsid w:val="002F0536"/>
    <w:rsid w:val="002F14DE"/>
    <w:rsid w:val="002F3672"/>
    <w:rsid w:val="002F3693"/>
    <w:rsid w:val="002F397F"/>
    <w:rsid w:val="002F5BD8"/>
    <w:rsid w:val="002F5F94"/>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E34"/>
    <w:rsid w:val="003102A6"/>
    <w:rsid w:val="0031044F"/>
    <w:rsid w:val="0031056C"/>
    <w:rsid w:val="003105D0"/>
    <w:rsid w:val="00310962"/>
    <w:rsid w:val="003116A6"/>
    <w:rsid w:val="003118CB"/>
    <w:rsid w:val="003122CE"/>
    <w:rsid w:val="0031421F"/>
    <w:rsid w:val="00314295"/>
    <w:rsid w:val="00314AE4"/>
    <w:rsid w:val="00315002"/>
    <w:rsid w:val="00316FED"/>
    <w:rsid w:val="00317266"/>
    <w:rsid w:val="00317391"/>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475B"/>
    <w:rsid w:val="00375C69"/>
    <w:rsid w:val="00375EF7"/>
    <w:rsid w:val="003773A4"/>
    <w:rsid w:val="00377556"/>
    <w:rsid w:val="00380950"/>
    <w:rsid w:val="003819B3"/>
    <w:rsid w:val="00381A79"/>
    <w:rsid w:val="003830A0"/>
    <w:rsid w:val="0038315E"/>
    <w:rsid w:val="00383318"/>
    <w:rsid w:val="0038394F"/>
    <w:rsid w:val="00383C5E"/>
    <w:rsid w:val="003848C2"/>
    <w:rsid w:val="003851DF"/>
    <w:rsid w:val="00387B0E"/>
    <w:rsid w:val="00387DC9"/>
    <w:rsid w:val="0039214C"/>
    <w:rsid w:val="00392447"/>
    <w:rsid w:val="00393859"/>
    <w:rsid w:val="00393B71"/>
    <w:rsid w:val="003947DD"/>
    <w:rsid w:val="00394886"/>
    <w:rsid w:val="003958D9"/>
    <w:rsid w:val="00395C0B"/>
    <w:rsid w:val="00395D7D"/>
    <w:rsid w:val="00396732"/>
    <w:rsid w:val="00396885"/>
    <w:rsid w:val="003A00C8"/>
    <w:rsid w:val="003A11ED"/>
    <w:rsid w:val="003A1261"/>
    <w:rsid w:val="003A23A4"/>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6E6A"/>
    <w:rsid w:val="003A7153"/>
    <w:rsid w:val="003A75F1"/>
    <w:rsid w:val="003B0860"/>
    <w:rsid w:val="003B1589"/>
    <w:rsid w:val="003B187B"/>
    <w:rsid w:val="003B200A"/>
    <w:rsid w:val="003B4D2C"/>
    <w:rsid w:val="003B52C9"/>
    <w:rsid w:val="003B54D5"/>
    <w:rsid w:val="003B55AD"/>
    <w:rsid w:val="003B59CC"/>
    <w:rsid w:val="003B5E27"/>
    <w:rsid w:val="003B66CB"/>
    <w:rsid w:val="003B6D26"/>
    <w:rsid w:val="003B7403"/>
    <w:rsid w:val="003B7A7B"/>
    <w:rsid w:val="003B7B09"/>
    <w:rsid w:val="003B7B65"/>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C5B"/>
    <w:rsid w:val="003E1DF9"/>
    <w:rsid w:val="003E2043"/>
    <w:rsid w:val="003E2871"/>
    <w:rsid w:val="003E3BCD"/>
    <w:rsid w:val="003E3DB3"/>
    <w:rsid w:val="003E466F"/>
    <w:rsid w:val="003E4742"/>
    <w:rsid w:val="003E562F"/>
    <w:rsid w:val="003E64F3"/>
    <w:rsid w:val="003E6C90"/>
    <w:rsid w:val="003E6E0C"/>
    <w:rsid w:val="003E720E"/>
    <w:rsid w:val="003F1143"/>
    <w:rsid w:val="003F11BF"/>
    <w:rsid w:val="003F15DB"/>
    <w:rsid w:val="003F2702"/>
    <w:rsid w:val="003F3245"/>
    <w:rsid w:val="003F380A"/>
    <w:rsid w:val="003F3908"/>
    <w:rsid w:val="003F4B66"/>
    <w:rsid w:val="003F6762"/>
    <w:rsid w:val="003F70CA"/>
    <w:rsid w:val="00401147"/>
    <w:rsid w:val="00401963"/>
    <w:rsid w:val="00401B8A"/>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5336"/>
    <w:rsid w:val="00415FDC"/>
    <w:rsid w:val="0041620D"/>
    <w:rsid w:val="00416BDB"/>
    <w:rsid w:val="0041703D"/>
    <w:rsid w:val="00417E0F"/>
    <w:rsid w:val="004205DB"/>
    <w:rsid w:val="00420646"/>
    <w:rsid w:val="0042068A"/>
    <w:rsid w:val="004211BA"/>
    <w:rsid w:val="00421799"/>
    <w:rsid w:val="00421F72"/>
    <w:rsid w:val="00422367"/>
    <w:rsid w:val="00424901"/>
    <w:rsid w:val="00424E37"/>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41015"/>
    <w:rsid w:val="00441468"/>
    <w:rsid w:val="0044162C"/>
    <w:rsid w:val="00441E3B"/>
    <w:rsid w:val="00442835"/>
    <w:rsid w:val="0044394C"/>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64AD"/>
    <w:rsid w:val="004567D6"/>
    <w:rsid w:val="00456A74"/>
    <w:rsid w:val="00456D61"/>
    <w:rsid w:val="00456F66"/>
    <w:rsid w:val="00457B29"/>
    <w:rsid w:val="00460E8A"/>
    <w:rsid w:val="004617F0"/>
    <w:rsid w:val="00461B98"/>
    <w:rsid w:val="00463308"/>
    <w:rsid w:val="00464131"/>
    <w:rsid w:val="00464ED0"/>
    <w:rsid w:val="004655C4"/>
    <w:rsid w:val="0046566E"/>
    <w:rsid w:val="004658E6"/>
    <w:rsid w:val="00466B5A"/>
    <w:rsid w:val="00466C21"/>
    <w:rsid w:val="0046701A"/>
    <w:rsid w:val="00467EB5"/>
    <w:rsid w:val="0047025A"/>
    <w:rsid w:val="0047055A"/>
    <w:rsid w:val="00471F17"/>
    <w:rsid w:val="0047344D"/>
    <w:rsid w:val="00473924"/>
    <w:rsid w:val="004739E8"/>
    <w:rsid w:val="00473D11"/>
    <w:rsid w:val="00477411"/>
    <w:rsid w:val="00477932"/>
    <w:rsid w:val="00480009"/>
    <w:rsid w:val="00480BA2"/>
    <w:rsid w:val="00481835"/>
    <w:rsid w:val="00481A7B"/>
    <w:rsid w:val="00481D42"/>
    <w:rsid w:val="0048344A"/>
    <w:rsid w:val="00483DB3"/>
    <w:rsid w:val="0048517E"/>
    <w:rsid w:val="00485348"/>
    <w:rsid w:val="00485C71"/>
    <w:rsid w:val="00486806"/>
    <w:rsid w:val="00486EDD"/>
    <w:rsid w:val="00487AF6"/>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4862"/>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24B"/>
    <w:rsid w:val="004C3779"/>
    <w:rsid w:val="004C3A91"/>
    <w:rsid w:val="004C3FBD"/>
    <w:rsid w:val="004C412C"/>
    <w:rsid w:val="004C494D"/>
    <w:rsid w:val="004C4A44"/>
    <w:rsid w:val="004C51CE"/>
    <w:rsid w:val="004C6780"/>
    <w:rsid w:val="004C6EFC"/>
    <w:rsid w:val="004C7579"/>
    <w:rsid w:val="004C75EE"/>
    <w:rsid w:val="004C78C3"/>
    <w:rsid w:val="004D00B3"/>
    <w:rsid w:val="004D11B8"/>
    <w:rsid w:val="004D1287"/>
    <w:rsid w:val="004D1332"/>
    <w:rsid w:val="004D215D"/>
    <w:rsid w:val="004D257A"/>
    <w:rsid w:val="004D3026"/>
    <w:rsid w:val="004D4DAD"/>
    <w:rsid w:val="004D5AE8"/>
    <w:rsid w:val="004D5BF4"/>
    <w:rsid w:val="004D5E35"/>
    <w:rsid w:val="004D60AB"/>
    <w:rsid w:val="004E0333"/>
    <w:rsid w:val="004E0B2B"/>
    <w:rsid w:val="004E1166"/>
    <w:rsid w:val="004E1461"/>
    <w:rsid w:val="004E158B"/>
    <w:rsid w:val="004E17C2"/>
    <w:rsid w:val="004E1BAF"/>
    <w:rsid w:val="004E2185"/>
    <w:rsid w:val="004E21A7"/>
    <w:rsid w:val="004E3E76"/>
    <w:rsid w:val="004E3E79"/>
    <w:rsid w:val="004E49CF"/>
    <w:rsid w:val="004E51D7"/>
    <w:rsid w:val="004E5482"/>
    <w:rsid w:val="004E6834"/>
    <w:rsid w:val="004E78AF"/>
    <w:rsid w:val="004E7AF3"/>
    <w:rsid w:val="004F19A6"/>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F4"/>
    <w:rsid w:val="00512A47"/>
    <w:rsid w:val="00512F22"/>
    <w:rsid w:val="00513165"/>
    <w:rsid w:val="00514311"/>
    <w:rsid w:val="00514404"/>
    <w:rsid w:val="005147B2"/>
    <w:rsid w:val="00515872"/>
    <w:rsid w:val="005167B1"/>
    <w:rsid w:val="0052064D"/>
    <w:rsid w:val="0052081F"/>
    <w:rsid w:val="00520B44"/>
    <w:rsid w:val="0052151F"/>
    <w:rsid w:val="005215EE"/>
    <w:rsid w:val="00521EBC"/>
    <w:rsid w:val="005221FA"/>
    <w:rsid w:val="00522396"/>
    <w:rsid w:val="00522BDB"/>
    <w:rsid w:val="00524CC5"/>
    <w:rsid w:val="005250C9"/>
    <w:rsid w:val="005255F2"/>
    <w:rsid w:val="00525B47"/>
    <w:rsid w:val="00525F9D"/>
    <w:rsid w:val="00526172"/>
    <w:rsid w:val="00526369"/>
    <w:rsid w:val="005263C4"/>
    <w:rsid w:val="00526E75"/>
    <w:rsid w:val="005273EF"/>
    <w:rsid w:val="00530E3B"/>
    <w:rsid w:val="00531016"/>
    <w:rsid w:val="005311FA"/>
    <w:rsid w:val="00532551"/>
    <w:rsid w:val="0053513D"/>
    <w:rsid w:val="00535B85"/>
    <w:rsid w:val="00540029"/>
    <w:rsid w:val="00540F3C"/>
    <w:rsid w:val="005419B4"/>
    <w:rsid w:val="00542B3A"/>
    <w:rsid w:val="00544842"/>
    <w:rsid w:val="00544EC9"/>
    <w:rsid w:val="00545E6A"/>
    <w:rsid w:val="0054730C"/>
    <w:rsid w:val="005508E5"/>
    <w:rsid w:val="00550F81"/>
    <w:rsid w:val="00551714"/>
    <w:rsid w:val="00551D75"/>
    <w:rsid w:val="005520BF"/>
    <w:rsid w:val="005527B6"/>
    <w:rsid w:val="00554431"/>
    <w:rsid w:val="00555C32"/>
    <w:rsid w:val="0055676B"/>
    <w:rsid w:val="00556814"/>
    <w:rsid w:val="00557D6A"/>
    <w:rsid w:val="00562474"/>
    <w:rsid w:val="00563BDC"/>
    <w:rsid w:val="00563FE5"/>
    <w:rsid w:val="00564721"/>
    <w:rsid w:val="0056598A"/>
    <w:rsid w:val="005660F0"/>
    <w:rsid w:val="005663B6"/>
    <w:rsid w:val="0056692A"/>
    <w:rsid w:val="00566997"/>
    <w:rsid w:val="00566F85"/>
    <w:rsid w:val="00567154"/>
    <w:rsid w:val="00570139"/>
    <w:rsid w:val="00570A27"/>
    <w:rsid w:val="00570A2E"/>
    <w:rsid w:val="00571235"/>
    <w:rsid w:val="005720DF"/>
    <w:rsid w:val="00572195"/>
    <w:rsid w:val="00572B55"/>
    <w:rsid w:val="00573665"/>
    <w:rsid w:val="0057438B"/>
    <w:rsid w:val="00574B70"/>
    <w:rsid w:val="00575BB2"/>
    <w:rsid w:val="005774AF"/>
    <w:rsid w:val="00577B42"/>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4711"/>
    <w:rsid w:val="005B4F63"/>
    <w:rsid w:val="005B5C5D"/>
    <w:rsid w:val="005B7C5D"/>
    <w:rsid w:val="005C0175"/>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845"/>
    <w:rsid w:val="005D3D76"/>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7DF7"/>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20179"/>
    <w:rsid w:val="006228BC"/>
    <w:rsid w:val="00622B06"/>
    <w:rsid w:val="0062357F"/>
    <w:rsid w:val="0062365A"/>
    <w:rsid w:val="006238D2"/>
    <w:rsid w:val="0062416F"/>
    <w:rsid w:val="00625557"/>
    <w:rsid w:val="0062622B"/>
    <w:rsid w:val="00627DF5"/>
    <w:rsid w:val="00630609"/>
    <w:rsid w:val="00631337"/>
    <w:rsid w:val="00631A28"/>
    <w:rsid w:val="00632B31"/>
    <w:rsid w:val="00633171"/>
    <w:rsid w:val="0063422F"/>
    <w:rsid w:val="00637311"/>
    <w:rsid w:val="006402EE"/>
    <w:rsid w:val="006412FD"/>
    <w:rsid w:val="00641AB0"/>
    <w:rsid w:val="00642B18"/>
    <w:rsid w:val="00643B42"/>
    <w:rsid w:val="00643D5D"/>
    <w:rsid w:val="00644C6E"/>
    <w:rsid w:val="006460B5"/>
    <w:rsid w:val="00646A08"/>
    <w:rsid w:val="006508C1"/>
    <w:rsid w:val="00651B1B"/>
    <w:rsid w:val="0065212B"/>
    <w:rsid w:val="00654AB8"/>
    <w:rsid w:val="00656B81"/>
    <w:rsid w:val="00656FD8"/>
    <w:rsid w:val="00657974"/>
    <w:rsid w:val="0066068C"/>
    <w:rsid w:val="00660ADD"/>
    <w:rsid w:val="00661C3C"/>
    <w:rsid w:val="006624DB"/>
    <w:rsid w:val="00662A48"/>
    <w:rsid w:val="00662C69"/>
    <w:rsid w:val="006635D8"/>
    <w:rsid w:val="006638FD"/>
    <w:rsid w:val="00664A70"/>
    <w:rsid w:val="00664F7B"/>
    <w:rsid w:val="006657E8"/>
    <w:rsid w:val="00667011"/>
    <w:rsid w:val="00670087"/>
    <w:rsid w:val="006711DB"/>
    <w:rsid w:val="0067245D"/>
    <w:rsid w:val="006751CA"/>
    <w:rsid w:val="00675AC5"/>
    <w:rsid w:val="00675D22"/>
    <w:rsid w:val="006770E9"/>
    <w:rsid w:val="00677556"/>
    <w:rsid w:val="006803E4"/>
    <w:rsid w:val="0068178C"/>
    <w:rsid w:val="00682B40"/>
    <w:rsid w:val="00684F0B"/>
    <w:rsid w:val="00685D21"/>
    <w:rsid w:val="00686CD7"/>
    <w:rsid w:val="006870BD"/>
    <w:rsid w:val="00692B64"/>
    <w:rsid w:val="0069302E"/>
    <w:rsid w:val="00693427"/>
    <w:rsid w:val="00693495"/>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19DE"/>
    <w:rsid w:val="006B27E5"/>
    <w:rsid w:val="006B290F"/>
    <w:rsid w:val="006B2FD1"/>
    <w:rsid w:val="006B30A8"/>
    <w:rsid w:val="006B4A1C"/>
    <w:rsid w:val="006B52EC"/>
    <w:rsid w:val="006B5917"/>
    <w:rsid w:val="006B5BB9"/>
    <w:rsid w:val="006B6E7D"/>
    <w:rsid w:val="006B76FD"/>
    <w:rsid w:val="006C0017"/>
    <w:rsid w:val="006C078E"/>
    <w:rsid w:val="006C2A0E"/>
    <w:rsid w:val="006C341B"/>
    <w:rsid w:val="006C34A4"/>
    <w:rsid w:val="006C3B64"/>
    <w:rsid w:val="006C49B4"/>
    <w:rsid w:val="006C50C2"/>
    <w:rsid w:val="006C563A"/>
    <w:rsid w:val="006C6868"/>
    <w:rsid w:val="006C7573"/>
    <w:rsid w:val="006C7A33"/>
    <w:rsid w:val="006C7BFE"/>
    <w:rsid w:val="006D0309"/>
    <w:rsid w:val="006D158E"/>
    <w:rsid w:val="006D223D"/>
    <w:rsid w:val="006D27EF"/>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39B"/>
    <w:rsid w:val="006F648B"/>
    <w:rsid w:val="006F673D"/>
    <w:rsid w:val="006F6E1A"/>
    <w:rsid w:val="006F6FE0"/>
    <w:rsid w:val="006F7AF2"/>
    <w:rsid w:val="006F7C33"/>
    <w:rsid w:val="00700173"/>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30D"/>
    <w:rsid w:val="007617AE"/>
    <w:rsid w:val="00761A6A"/>
    <w:rsid w:val="00761FF2"/>
    <w:rsid w:val="00762E88"/>
    <w:rsid w:val="00765686"/>
    <w:rsid w:val="00765D83"/>
    <w:rsid w:val="00766A89"/>
    <w:rsid w:val="007671BB"/>
    <w:rsid w:val="007674CB"/>
    <w:rsid w:val="00767703"/>
    <w:rsid w:val="00770454"/>
    <w:rsid w:val="00770A64"/>
    <w:rsid w:val="00770B33"/>
    <w:rsid w:val="00771243"/>
    <w:rsid w:val="00771337"/>
    <w:rsid w:val="00771FED"/>
    <w:rsid w:val="00772095"/>
    <w:rsid w:val="00774459"/>
    <w:rsid w:val="00774DFD"/>
    <w:rsid w:val="00775353"/>
    <w:rsid w:val="007760C8"/>
    <w:rsid w:val="00776C3A"/>
    <w:rsid w:val="007805E0"/>
    <w:rsid w:val="0078099A"/>
    <w:rsid w:val="00780DDE"/>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7148"/>
    <w:rsid w:val="007A1118"/>
    <w:rsid w:val="007A1303"/>
    <w:rsid w:val="007A1FD6"/>
    <w:rsid w:val="007A2C34"/>
    <w:rsid w:val="007A52D0"/>
    <w:rsid w:val="007A6016"/>
    <w:rsid w:val="007A6979"/>
    <w:rsid w:val="007A77F5"/>
    <w:rsid w:val="007A7B06"/>
    <w:rsid w:val="007B0020"/>
    <w:rsid w:val="007B0864"/>
    <w:rsid w:val="007B173E"/>
    <w:rsid w:val="007B215C"/>
    <w:rsid w:val="007B2228"/>
    <w:rsid w:val="007B30F3"/>
    <w:rsid w:val="007B3846"/>
    <w:rsid w:val="007B3C8F"/>
    <w:rsid w:val="007B7426"/>
    <w:rsid w:val="007C0013"/>
    <w:rsid w:val="007C23C4"/>
    <w:rsid w:val="007C37D2"/>
    <w:rsid w:val="007C393A"/>
    <w:rsid w:val="007C3B22"/>
    <w:rsid w:val="007C6C5A"/>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184B"/>
    <w:rsid w:val="00814548"/>
    <w:rsid w:val="008157CA"/>
    <w:rsid w:val="00815CCC"/>
    <w:rsid w:val="008164E8"/>
    <w:rsid w:val="008167F5"/>
    <w:rsid w:val="00816819"/>
    <w:rsid w:val="008200A3"/>
    <w:rsid w:val="0082054B"/>
    <w:rsid w:val="0082247A"/>
    <w:rsid w:val="00822C7A"/>
    <w:rsid w:val="00822F85"/>
    <w:rsid w:val="008231BF"/>
    <w:rsid w:val="008231DD"/>
    <w:rsid w:val="008231F8"/>
    <w:rsid w:val="008251B8"/>
    <w:rsid w:val="00825EAD"/>
    <w:rsid w:val="00826130"/>
    <w:rsid w:val="0082653B"/>
    <w:rsid w:val="0082700E"/>
    <w:rsid w:val="00827015"/>
    <w:rsid w:val="00830431"/>
    <w:rsid w:val="0083049F"/>
    <w:rsid w:val="00830EF8"/>
    <w:rsid w:val="008314DC"/>
    <w:rsid w:val="0083273C"/>
    <w:rsid w:val="0083332B"/>
    <w:rsid w:val="008334FD"/>
    <w:rsid w:val="008346D3"/>
    <w:rsid w:val="00835FC5"/>
    <w:rsid w:val="00837056"/>
    <w:rsid w:val="00837EFE"/>
    <w:rsid w:val="008403BB"/>
    <w:rsid w:val="00840559"/>
    <w:rsid w:val="00840DFB"/>
    <w:rsid w:val="00840F2C"/>
    <w:rsid w:val="008422B8"/>
    <w:rsid w:val="008424CA"/>
    <w:rsid w:val="00843238"/>
    <w:rsid w:val="008438B1"/>
    <w:rsid w:val="00843FEB"/>
    <w:rsid w:val="008440CB"/>
    <w:rsid w:val="008440D7"/>
    <w:rsid w:val="008442D9"/>
    <w:rsid w:val="008455F9"/>
    <w:rsid w:val="00846689"/>
    <w:rsid w:val="008467A4"/>
    <w:rsid w:val="00846EF6"/>
    <w:rsid w:val="008473FA"/>
    <w:rsid w:val="008478DB"/>
    <w:rsid w:val="00847AE4"/>
    <w:rsid w:val="008505AC"/>
    <w:rsid w:val="008517E3"/>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6DE8"/>
    <w:rsid w:val="00866F1B"/>
    <w:rsid w:val="00867D0D"/>
    <w:rsid w:val="00870C2F"/>
    <w:rsid w:val="00870D08"/>
    <w:rsid w:val="0087111F"/>
    <w:rsid w:val="00872A7B"/>
    <w:rsid w:val="0087356C"/>
    <w:rsid w:val="00875167"/>
    <w:rsid w:val="00875FEF"/>
    <w:rsid w:val="00877472"/>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449"/>
    <w:rsid w:val="008929DD"/>
    <w:rsid w:val="0089358F"/>
    <w:rsid w:val="00894303"/>
    <w:rsid w:val="00895D34"/>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6281"/>
    <w:rsid w:val="008B649A"/>
    <w:rsid w:val="008B6DE0"/>
    <w:rsid w:val="008B7BC8"/>
    <w:rsid w:val="008C2B3C"/>
    <w:rsid w:val="008C41A7"/>
    <w:rsid w:val="008C46F3"/>
    <w:rsid w:val="008C48EB"/>
    <w:rsid w:val="008C52BE"/>
    <w:rsid w:val="008C57F7"/>
    <w:rsid w:val="008C61EB"/>
    <w:rsid w:val="008C67D3"/>
    <w:rsid w:val="008C6F4D"/>
    <w:rsid w:val="008C715D"/>
    <w:rsid w:val="008D02A3"/>
    <w:rsid w:val="008D062F"/>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316E9"/>
    <w:rsid w:val="009337EC"/>
    <w:rsid w:val="00933835"/>
    <w:rsid w:val="00934F4D"/>
    <w:rsid w:val="00935B80"/>
    <w:rsid w:val="00935DA0"/>
    <w:rsid w:val="0093734D"/>
    <w:rsid w:val="00937767"/>
    <w:rsid w:val="00940F1B"/>
    <w:rsid w:val="00941637"/>
    <w:rsid w:val="009416A5"/>
    <w:rsid w:val="00941B55"/>
    <w:rsid w:val="009434D9"/>
    <w:rsid w:val="00943598"/>
    <w:rsid w:val="00943C67"/>
    <w:rsid w:val="00943E93"/>
    <w:rsid w:val="00944729"/>
    <w:rsid w:val="00944E99"/>
    <w:rsid w:val="00946F09"/>
    <w:rsid w:val="0094711A"/>
    <w:rsid w:val="009479FB"/>
    <w:rsid w:val="00947B51"/>
    <w:rsid w:val="00947C76"/>
    <w:rsid w:val="00950D1D"/>
    <w:rsid w:val="00951412"/>
    <w:rsid w:val="00951E3A"/>
    <w:rsid w:val="00952DAB"/>
    <w:rsid w:val="00953CDB"/>
    <w:rsid w:val="00953D92"/>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1ED1"/>
    <w:rsid w:val="0097236F"/>
    <w:rsid w:val="00972668"/>
    <w:rsid w:val="009727B4"/>
    <w:rsid w:val="0097394F"/>
    <w:rsid w:val="00975AA1"/>
    <w:rsid w:val="00976FF9"/>
    <w:rsid w:val="0098098A"/>
    <w:rsid w:val="00981A0B"/>
    <w:rsid w:val="00981AAC"/>
    <w:rsid w:val="009824EC"/>
    <w:rsid w:val="00985DA6"/>
    <w:rsid w:val="00985FD8"/>
    <w:rsid w:val="00986102"/>
    <w:rsid w:val="00991076"/>
    <w:rsid w:val="009924D5"/>
    <w:rsid w:val="0099409F"/>
    <w:rsid w:val="0099482D"/>
    <w:rsid w:val="00994E5A"/>
    <w:rsid w:val="00995311"/>
    <w:rsid w:val="0099752D"/>
    <w:rsid w:val="009A11F0"/>
    <w:rsid w:val="009A1E1D"/>
    <w:rsid w:val="009A5191"/>
    <w:rsid w:val="009A6008"/>
    <w:rsid w:val="009A624F"/>
    <w:rsid w:val="009A6CF3"/>
    <w:rsid w:val="009A6DF4"/>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E4C"/>
    <w:rsid w:val="009F1F30"/>
    <w:rsid w:val="009F263F"/>
    <w:rsid w:val="009F50DE"/>
    <w:rsid w:val="009F5506"/>
    <w:rsid w:val="009F65DD"/>
    <w:rsid w:val="009F6F6A"/>
    <w:rsid w:val="009F7BB0"/>
    <w:rsid w:val="00A00BCF"/>
    <w:rsid w:val="00A02044"/>
    <w:rsid w:val="00A02593"/>
    <w:rsid w:val="00A02659"/>
    <w:rsid w:val="00A03005"/>
    <w:rsid w:val="00A03173"/>
    <w:rsid w:val="00A050C0"/>
    <w:rsid w:val="00A0510D"/>
    <w:rsid w:val="00A05DE8"/>
    <w:rsid w:val="00A05E8C"/>
    <w:rsid w:val="00A07D84"/>
    <w:rsid w:val="00A1023E"/>
    <w:rsid w:val="00A11773"/>
    <w:rsid w:val="00A13811"/>
    <w:rsid w:val="00A14CAD"/>
    <w:rsid w:val="00A14F46"/>
    <w:rsid w:val="00A1734A"/>
    <w:rsid w:val="00A1758C"/>
    <w:rsid w:val="00A17BE8"/>
    <w:rsid w:val="00A218E5"/>
    <w:rsid w:val="00A219DA"/>
    <w:rsid w:val="00A22284"/>
    <w:rsid w:val="00A235D0"/>
    <w:rsid w:val="00A237F8"/>
    <w:rsid w:val="00A238F6"/>
    <w:rsid w:val="00A23AB7"/>
    <w:rsid w:val="00A23B93"/>
    <w:rsid w:val="00A2445C"/>
    <w:rsid w:val="00A24E9E"/>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629E"/>
    <w:rsid w:val="00A37925"/>
    <w:rsid w:val="00A40ACB"/>
    <w:rsid w:val="00A41E4A"/>
    <w:rsid w:val="00A42506"/>
    <w:rsid w:val="00A42BC6"/>
    <w:rsid w:val="00A4327F"/>
    <w:rsid w:val="00A43392"/>
    <w:rsid w:val="00A442C4"/>
    <w:rsid w:val="00A443C1"/>
    <w:rsid w:val="00A44C8B"/>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61E"/>
    <w:rsid w:val="00A64EE3"/>
    <w:rsid w:val="00A6564B"/>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0D6B"/>
    <w:rsid w:val="00A91D16"/>
    <w:rsid w:val="00A92889"/>
    <w:rsid w:val="00A92D7D"/>
    <w:rsid w:val="00A941F5"/>
    <w:rsid w:val="00A94982"/>
    <w:rsid w:val="00A94D69"/>
    <w:rsid w:val="00A9576E"/>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32E5"/>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4C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1FEA"/>
    <w:rsid w:val="00B235B5"/>
    <w:rsid w:val="00B23985"/>
    <w:rsid w:val="00B23A7C"/>
    <w:rsid w:val="00B23CBF"/>
    <w:rsid w:val="00B242B3"/>
    <w:rsid w:val="00B2441C"/>
    <w:rsid w:val="00B25275"/>
    <w:rsid w:val="00B25407"/>
    <w:rsid w:val="00B263B2"/>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A0"/>
    <w:rsid w:val="00B37D77"/>
    <w:rsid w:val="00B401FC"/>
    <w:rsid w:val="00B4182C"/>
    <w:rsid w:val="00B41B33"/>
    <w:rsid w:val="00B42CA6"/>
    <w:rsid w:val="00B443A3"/>
    <w:rsid w:val="00B44755"/>
    <w:rsid w:val="00B45356"/>
    <w:rsid w:val="00B453A8"/>
    <w:rsid w:val="00B4563D"/>
    <w:rsid w:val="00B477D1"/>
    <w:rsid w:val="00B5126B"/>
    <w:rsid w:val="00B51FEE"/>
    <w:rsid w:val="00B541AE"/>
    <w:rsid w:val="00B549E4"/>
    <w:rsid w:val="00B54A5F"/>
    <w:rsid w:val="00B54D52"/>
    <w:rsid w:val="00B5591E"/>
    <w:rsid w:val="00B570AB"/>
    <w:rsid w:val="00B606B7"/>
    <w:rsid w:val="00B60E95"/>
    <w:rsid w:val="00B62B87"/>
    <w:rsid w:val="00B6322D"/>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6E3F"/>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CD2"/>
    <w:rsid w:val="00B95D84"/>
    <w:rsid w:val="00B96464"/>
    <w:rsid w:val="00B96A20"/>
    <w:rsid w:val="00B96A5B"/>
    <w:rsid w:val="00B974B4"/>
    <w:rsid w:val="00B97578"/>
    <w:rsid w:val="00B97C08"/>
    <w:rsid w:val="00BA0169"/>
    <w:rsid w:val="00BA069C"/>
    <w:rsid w:val="00BA0821"/>
    <w:rsid w:val="00BA0AD4"/>
    <w:rsid w:val="00BA10F4"/>
    <w:rsid w:val="00BA1666"/>
    <w:rsid w:val="00BA22E0"/>
    <w:rsid w:val="00BA34F9"/>
    <w:rsid w:val="00BA3F66"/>
    <w:rsid w:val="00BA4A54"/>
    <w:rsid w:val="00BA56A8"/>
    <w:rsid w:val="00BA61BB"/>
    <w:rsid w:val="00BA62CB"/>
    <w:rsid w:val="00BA75C1"/>
    <w:rsid w:val="00BB15A6"/>
    <w:rsid w:val="00BB17BF"/>
    <w:rsid w:val="00BB2B24"/>
    <w:rsid w:val="00BB30F0"/>
    <w:rsid w:val="00BB3156"/>
    <w:rsid w:val="00BB3E82"/>
    <w:rsid w:val="00BB56F5"/>
    <w:rsid w:val="00BB6662"/>
    <w:rsid w:val="00BB68DC"/>
    <w:rsid w:val="00BC09E5"/>
    <w:rsid w:val="00BC0DA6"/>
    <w:rsid w:val="00BC13F7"/>
    <w:rsid w:val="00BC25C5"/>
    <w:rsid w:val="00BC2AAB"/>
    <w:rsid w:val="00BC3150"/>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0D16"/>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291"/>
    <w:rsid w:val="00C14542"/>
    <w:rsid w:val="00C15336"/>
    <w:rsid w:val="00C16AA8"/>
    <w:rsid w:val="00C16BBA"/>
    <w:rsid w:val="00C201C1"/>
    <w:rsid w:val="00C20722"/>
    <w:rsid w:val="00C21141"/>
    <w:rsid w:val="00C2139F"/>
    <w:rsid w:val="00C2181B"/>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3270"/>
    <w:rsid w:val="00C43B2C"/>
    <w:rsid w:val="00C440BE"/>
    <w:rsid w:val="00C44212"/>
    <w:rsid w:val="00C45BF0"/>
    <w:rsid w:val="00C45FA0"/>
    <w:rsid w:val="00C46026"/>
    <w:rsid w:val="00C46471"/>
    <w:rsid w:val="00C504D1"/>
    <w:rsid w:val="00C50D78"/>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548E"/>
    <w:rsid w:val="00C6595D"/>
    <w:rsid w:val="00C66059"/>
    <w:rsid w:val="00C66443"/>
    <w:rsid w:val="00C66506"/>
    <w:rsid w:val="00C66C67"/>
    <w:rsid w:val="00C67920"/>
    <w:rsid w:val="00C7024C"/>
    <w:rsid w:val="00C71E96"/>
    <w:rsid w:val="00C71FF4"/>
    <w:rsid w:val="00C733E9"/>
    <w:rsid w:val="00C7354D"/>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A05"/>
    <w:rsid w:val="00C851D9"/>
    <w:rsid w:val="00C86964"/>
    <w:rsid w:val="00C87160"/>
    <w:rsid w:val="00C87D78"/>
    <w:rsid w:val="00C90BE5"/>
    <w:rsid w:val="00C90C75"/>
    <w:rsid w:val="00C910AC"/>
    <w:rsid w:val="00C92AD2"/>
    <w:rsid w:val="00C9357D"/>
    <w:rsid w:val="00C9486B"/>
    <w:rsid w:val="00C9545D"/>
    <w:rsid w:val="00C978B2"/>
    <w:rsid w:val="00C97980"/>
    <w:rsid w:val="00CA063C"/>
    <w:rsid w:val="00CA06D5"/>
    <w:rsid w:val="00CA18ED"/>
    <w:rsid w:val="00CA1D49"/>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B7EB2"/>
    <w:rsid w:val="00CC0815"/>
    <w:rsid w:val="00CC0EA9"/>
    <w:rsid w:val="00CC360E"/>
    <w:rsid w:val="00CC3656"/>
    <w:rsid w:val="00CC41A7"/>
    <w:rsid w:val="00CC5686"/>
    <w:rsid w:val="00CC5FB0"/>
    <w:rsid w:val="00CC6748"/>
    <w:rsid w:val="00CC75C5"/>
    <w:rsid w:val="00CC7863"/>
    <w:rsid w:val="00CD10E5"/>
    <w:rsid w:val="00CD1D4E"/>
    <w:rsid w:val="00CD3360"/>
    <w:rsid w:val="00CD3580"/>
    <w:rsid w:val="00CD39B5"/>
    <w:rsid w:val="00CD4082"/>
    <w:rsid w:val="00CD5B84"/>
    <w:rsid w:val="00CD5C1E"/>
    <w:rsid w:val="00CD641E"/>
    <w:rsid w:val="00CD76D4"/>
    <w:rsid w:val="00CD7893"/>
    <w:rsid w:val="00CD79C0"/>
    <w:rsid w:val="00CD7DDD"/>
    <w:rsid w:val="00CE270B"/>
    <w:rsid w:val="00CE3922"/>
    <w:rsid w:val="00CE3ACB"/>
    <w:rsid w:val="00CE57DE"/>
    <w:rsid w:val="00CE5FF9"/>
    <w:rsid w:val="00CE630A"/>
    <w:rsid w:val="00CE7E6A"/>
    <w:rsid w:val="00CF0074"/>
    <w:rsid w:val="00CF1291"/>
    <w:rsid w:val="00CF1ADD"/>
    <w:rsid w:val="00CF1F77"/>
    <w:rsid w:val="00CF26CB"/>
    <w:rsid w:val="00CF377E"/>
    <w:rsid w:val="00CF3B06"/>
    <w:rsid w:val="00CF6781"/>
    <w:rsid w:val="00CF6D7A"/>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3D64"/>
    <w:rsid w:val="00D143D7"/>
    <w:rsid w:val="00D1644D"/>
    <w:rsid w:val="00D16490"/>
    <w:rsid w:val="00D16EEC"/>
    <w:rsid w:val="00D170A6"/>
    <w:rsid w:val="00D1727F"/>
    <w:rsid w:val="00D172C0"/>
    <w:rsid w:val="00D216FA"/>
    <w:rsid w:val="00D23509"/>
    <w:rsid w:val="00D24E56"/>
    <w:rsid w:val="00D250C4"/>
    <w:rsid w:val="00D25359"/>
    <w:rsid w:val="00D25E71"/>
    <w:rsid w:val="00D26979"/>
    <w:rsid w:val="00D26A4E"/>
    <w:rsid w:val="00D270E2"/>
    <w:rsid w:val="00D2734A"/>
    <w:rsid w:val="00D273F8"/>
    <w:rsid w:val="00D32A2E"/>
    <w:rsid w:val="00D341E6"/>
    <w:rsid w:val="00D3451C"/>
    <w:rsid w:val="00D3541F"/>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8C3"/>
    <w:rsid w:val="00D46D9C"/>
    <w:rsid w:val="00D4793C"/>
    <w:rsid w:val="00D50842"/>
    <w:rsid w:val="00D521BF"/>
    <w:rsid w:val="00D524EB"/>
    <w:rsid w:val="00D5273B"/>
    <w:rsid w:val="00D53A58"/>
    <w:rsid w:val="00D53DA0"/>
    <w:rsid w:val="00D547D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0D53"/>
    <w:rsid w:val="00D7234D"/>
    <w:rsid w:val="00D732AE"/>
    <w:rsid w:val="00D732D4"/>
    <w:rsid w:val="00D74208"/>
    <w:rsid w:val="00D74CC9"/>
    <w:rsid w:val="00D751F4"/>
    <w:rsid w:val="00D755D6"/>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9132D"/>
    <w:rsid w:val="00D91522"/>
    <w:rsid w:val="00D9298F"/>
    <w:rsid w:val="00D92AAF"/>
    <w:rsid w:val="00D954C6"/>
    <w:rsid w:val="00D9554E"/>
    <w:rsid w:val="00D9641E"/>
    <w:rsid w:val="00D96DB8"/>
    <w:rsid w:val="00D97019"/>
    <w:rsid w:val="00DA00B7"/>
    <w:rsid w:val="00DA13A4"/>
    <w:rsid w:val="00DA2BD5"/>
    <w:rsid w:val="00DA2F08"/>
    <w:rsid w:val="00DA3F70"/>
    <w:rsid w:val="00DA4776"/>
    <w:rsid w:val="00DA52E1"/>
    <w:rsid w:val="00DA5697"/>
    <w:rsid w:val="00DA59C7"/>
    <w:rsid w:val="00DA70CC"/>
    <w:rsid w:val="00DA7126"/>
    <w:rsid w:val="00DA71F2"/>
    <w:rsid w:val="00DB1B7B"/>
    <w:rsid w:val="00DB22B7"/>
    <w:rsid w:val="00DB372E"/>
    <w:rsid w:val="00DB39BF"/>
    <w:rsid w:val="00DB4BEF"/>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54C4"/>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0935"/>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12D1C"/>
    <w:rsid w:val="00E140CC"/>
    <w:rsid w:val="00E15453"/>
    <w:rsid w:val="00E15875"/>
    <w:rsid w:val="00E15B5E"/>
    <w:rsid w:val="00E1688C"/>
    <w:rsid w:val="00E16A8F"/>
    <w:rsid w:val="00E16EE5"/>
    <w:rsid w:val="00E229C8"/>
    <w:rsid w:val="00E2316B"/>
    <w:rsid w:val="00E239DF"/>
    <w:rsid w:val="00E241E6"/>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63A0"/>
    <w:rsid w:val="00E5713E"/>
    <w:rsid w:val="00E573EE"/>
    <w:rsid w:val="00E609BA"/>
    <w:rsid w:val="00E6120E"/>
    <w:rsid w:val="00E61CB9"/>
    <w:rsid w:val="00E62066"/>
    <w:rsid w:val="00E627D0"/>
    <w:rsid w:val="00E62DAE"/>
    <w:rsid w:val="00E63062"/>
    <w:rsid w:val="00E63879"/>
    <w:rsid w:val="00E65E2E"/>
    <w:rsid w:val="00E67D5F"/>
    <w:rsid w:val="00E67EB7"/>
    <w:rsid w:val="00E70E9E"/>
    <w:rsid w:val="00E70F06"/>
    <w:rsid w:val="00E70FF1"/>
    <w:rsid w:val="00E727B7"/>
    <w:rsid w:val="00E730AA"/>
    <w:rsid w:val="00E74768"/>
    <w:rsid w:val="00E74B72"/>
    <w:rsid w:val="00E7543C"/>
    <w:rsid w:val="00E76CD1"/>
    <w:rsid w:val="00E76F52"/>
    <w:rsid w:val="00E76FF6"/>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97EFB"/>
    <w:rsid w:val="00EA07CD"/>
    <w:rsid w:val="00EA0983"/>
    <w:rsid w:val="00EA3DBA"/>
    <w:rsid w:val="00EA3E0B"/>
    <w:rsid w:val="00EA3FDE"/>
    <w:rsid w:val="00EA4144"/>
    <w:rsid w:val="00EA5392"/>
    <w:rsid w:val="00EA5A2F"/>
    <w:rsid w:val="00EA5A8E"/>
    <w:rsid w:val="00EA6454"/>
    <w:rsid w:val="00EA6C23"/>
    <w:rsid w:val="00EA70A8"/>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C7553"/>
    <w:rsid w:val="00ED03B7"/>
    <w:rsid w:val="00ED188B"/>
    <w:rsid w:val="00ED1E03"/>
    <w:rsid w:val="00ED24E7"/>
    <w:rsid w:val="00ED25C2"/>
    <w:rsid w:val="00ED27E8"/>
    <w:rsid w:val="00ED3AE9"/>
    <w:rsid w:val="00ED3F83"/>
    <w:rsid w:val="00ED49B6"/>
    <w:rsid w:val="00EE107C"/>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2666"/>
    <w:rsid w:val="00F336C8"/>
    <w:rsid w:val="00F34201"/>
    <w:rsid w:val="00F34622"/>
    <w:rsid w:val="00F34BB7"/>
    <w:rsid w:val="00F36247"/>
    <w:rsid w:val="00F366EA"/>
    <w:rsid w:val="00F3693F"/>
    <w:rsid w:val="00F36B6B"/>
    <w:rsid w:val="00F37C94"/>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112"/>
    <w:rsid w:val="00F5759B"/>
    <w:rsid w:val="00F6079C"/>
    <w:rsid w:val="00F60C62"/>
    <w:rsid w:val="00F62B08"/>
    <w:rsid w:val="00F62E76"/>
    <w:rsid w:val="00F64B1D"/>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4C1"/>
    <w:rsid w:val="00F83DD3"/>
    <w:rsid w:val="00F85205"/>
    <w:rsid w:val="00F85237"/>
    <w:rsid w:val="00F86951"/>
    <w:rsid w:val="00F8702D"/>
    <w:rsid w:val="00F876BB"/>
    <w:rsid w:val="00F878C9"/>
    <w:rsid w:val="00F9000A"/>
    <w:rsid w:val="00F936ED"/>
    <w:rsid w:val="00F93EBF"/>
    <w:rsid w:val="00F95826"/>
    <w:rsid w:val="00F959DA"/>
    <w:rsid w:val="00F96857"/>
    <w:rsid w:val="00F97457"/>
    <w:rsid w:val="00F97ABA"/>
    <w:rsid w:val="00FA03E6"/>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A20"/>
    <w:rsid w:val="00FC5DF8"/>
    <w:rsid w:val="00FC7E40"/>
    <w:rsid w:val="00FD0568"/>
    <w:rsid w:val="00FD09AE"/>
    <w:rsid w:val="00FD0F3D"/>
    <w:rsid w:val="00FD2612"/>
    <w:rsid w:val="00FD2EDF"/>
    <w:rsid w:val="00FD323A"/>
    <w:rsid w:val="00FD365C"/>
    <w:rsid w:val="00FD37D4"/>
    <w:rsid w:val="00FD42D6"/>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B92C7FF1-AE9B-4D17-B8FE-B7FD80C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335816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2460394">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12678477">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15236.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s.scribd.com/document/401164661/Convenio-de-Coordinacio-n-de-Acciones-SCT-GEM-G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8CB40-7954-4C1E-B8D9-349670503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7516</Words>
  <Characters>41338</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5</cp:revision>
  <cp:lastPrinted>2017-12-19T23:23:00Z</cp:lastPrinted>
  <dcterms:created xsi:type="dcterms:W3CDTF">2019-12-19T02:06:00Z</dcterms:created>
  <dcterms:modified xsi:type="dcterms:W3CDTF">2020-06-11T18:24:00Z</dcterms:modified>
</cp:coreProperties>
</file>