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B43530">
        <w:rPr>
          <w:rFonts w:ascii="Palatino Linotype" w:eastAsia="Times New Roman" w:hAnsi="Palatino Linotype" w:cs="Arial"/>
          <w:color w:val="000000"/>
          <w:sz w:val="24"/>
          <w:szCs w:val="24"/>
          <w:lang w:eastAsia="es-MX"/>
        </w:rPr>
        <w:t xml:space="preserve">doce de </w:t>
      </w:r>
      <w:r w:rsidR="001A42EE">
        <w:rPr>
          <w:rFonts w:ascii="Palatino Linotype" w:eastAsia="Times New Roman" w:hAnsi="Palatino Linotype" w:cs="Arial"/>
          <w:color w:val="000000"/>
          <w:sz w:val="24"/>
          <w:szCs w:val="24"/>
          <w:lang w:eastAsia="es-MX"/>
        </w:rPr>
        <w:t>junio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sidR="000709CA">
        <w:rPr>
          <w:rFonts w:ascii="Palatino Linotype" w:hAnsi="Palatino Linotype" w:cs="Arial"/>
          <w:b/>
          <w:sz w:val="24"/>
        </w:rPr>
        <w:t>S</w:t>
      </w:r>
      <w:r>
        <w:rPr>
          <w:rFonts w:ascii="Palatino Linotype" w:hAnsi="Palatino Linotype" w:cs="Arial"/>
          <w:sz w:val="24"/>
        </w:rPr>
        <w:t xml:space="preserve"> l</w:t>
      </w:r>
      <w:r w:rsidR="000709CA">
        <w:rPr>
          <w:rFonts w:ascii="Palatino Linotype" w:hAnsi="Palatino Linotype" w:cs="Arial"/>
          <w:sz w:val="24"/>
        </w:rPr>
        <w:t>os</w:t>
      </w:r>
      <w:r>
        <w:rPr>
          <w:rFonts w:ascii="Palatino Linotype" w:hAnsi="Palatino Linotype" w:cs="Arial"/>
          <w:sz w:val="24"/>
        </w:rPr>
        <w:t xml:space="preserve"> expediente</w:t>
      </w:r>
      <w:r w:rsidR="000709CA">
        <w:rPr>
          <w:rFonts w:ascii="Palatino Linotype" w:hAnsi="Palatino Linotype" w:cs="Arial"/>
          <w:sz w:val="24"/>
        </w:rPr>
        <w:t>s</w:t>
      </w:r>
      <w:r>
        <w:rPr>
          <w:rFonts w:ascii="Palatino Linotype" w:hAnsi="Palatino Linotype" w:cs="Arial"/>
          <w:sz w:val="24"/>
        </w:rPr>
        <w:t xml:space="preserve"> electrónico</w:t>
      </w:r>
      <w:r w:rsidR="000709CA">
        <w:rPr>
          <w:rFonts w:ascii="Palatino Linotype" w:hAnsi="Palatino Linotype" w:cs="Arial"/>
          <w:sz w:val="24"/>
        </w:rPr>
        <w:t>s</w:t>
      </w:r>
      <w:r>
        <w:rPr>
          <w:rFonts w:ascii="Palatino Linotype" w:hAnsi="Palatino Linotype" w:cs="Arial"/>
          <w:sz w:val="24"/>
        </w:rPr>
        <w:t xml:space="preserve"> formado</w:t>
      </w:r>
      <w:r w:rsidR="000709CA">
        <w:rPr>
          <w:rFonts w:ascii="Palatino Linotype" w:hAnsi="Palatino Linotype" w:cs="Arial"/>
          <w:sz w:val="24"/>
        </w:rPr>
        <w:t>s</w:t>
      </w:r>
      <w:r>
        <w:rPr>
          <w:rFonts w:ascii="Palatino Linotype" w:hAnsi="Palatino Linotype" w:cs="Arial"/>
          <w:sz w:val="24"/>
        </w:rPr>
        <w:t xml:space="preserve"> con motivo de</w:t>
      </w:r>
      <w:r w:rsidR="00C07889">
        <w:rPr>
          <w:rFonts w:ascii="Palatino Linotype" w:hAnsi="Palatino Linotype" w:cs="Arial"/>
          <w:sz w:val="24"/>
        </w:rPr>
        <w:t xml:space="preserve"> los</w:t>
      </w:r>
      <w:r>
        <w:rPr>
          <w:rFonts w:ascii="Palatino Linotype" w:hAnsi="Palatino Linotype" w:cs="Arial"/>
          <w:sz w:val="24"/>
        </w:rPr>
        <w:t xml:space="preserve"> recurso</w:t>
      </w:r>
      <w:r w:rsidR="00C07889">
        <w:rPr>
          <w:rFonts w:ascii="Palatino Linotype" w:hAnsi="Palatino Linotype" w:cs="Arial"/>
          <w:sz w:val="24"/>
        </w:rPr>
        <w:t>s</w:t>
      </w:r>
      <w:r>
        <w:rPr>
          <w:rFonts w:ascii="Palatino Linotype" w:hAnsi="Palatino Linotype" w:cs="Arial"/>
          <w:sz w:val="24"/>
        </w:rPr>
        <w:t xml:space="preserve"> de revisión número </w:t>
      </w:r>
      <w:r w:rsidR="00C07889">
        <w:rPr>
          <w:rFonts w:ascii="Palatino Linotype" w:hAnsi="Palatino Linotype" w:cs="Arial"/>
          <w:b/>
          <w:bCs/>
          <w:sz w:val="24"/>
          <w:lang w:eastAsia="es-MX"/>
        </w:rPr>
        <w:t>02220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sidR="00C07889">
        <w:rPr>
          <w:rFonts w:ascii="Palatino Linotype" w:hAnsi="Palatino Linotype" w:cs="Arial"/>
          <w:b/>
          <w:bCs/>
          <w:sz w:val="24"/>
          <w:lang w:eastAsia="es-MX"/>
        </w:rPr>
        <w:t xml:space="preserve"> y </w:t>
      </w:r>
      <w:r w:rsidR="000709CA">
        <w:rPr>
          <w:rFonts w:ascii="Palatino Linotype" w:hAnsi="Palatino Linotype" w:cs="Arial"/>
          <w:b/>
          <w:bCs/>
          <w:sz w:val="24"/>
          <w:lang w:eastAsia="es-MX"/>
        </w:rPr>
        <w:t>02221</w:t>
      </w:r>
      <w:r w:rsidR="000709CA" w:rsidRPr="007E2959">
        <w:rPr>
          <w:rFonts w:ascii="Palatino Linotype" w:hAnsi="Palatino Linotype" w:cs="Arial"/>
          <w:b/>
          <w:bCs/>
          <w:sz w:val="24"/>
          <w:lang w:eastAsia="es-MX"/>
        </w:rPr>
        <w:t>/INFOEM/IP/RR/201</w:t>
      </w:r>
      <w:r w:rsidR="000709CA">
        <w:rPr>
          <w:rFonts w:ascii="Palatino Linotype" w:hAnsi="Palatino Linotype" w:cs="Arial"/>
          <w:b/>
          <w:bCs/>
          <w:sz w:val="24"/>
          <w:lang w:eastAsia="es-MX"/>
        </w:rPr>
        <w:t>9</w:t>
      </w:r>
      <w:r>
        <w:rPr>
          <w:rFonts w:ascii="Palatino Linotype" w:hAnsi="Palatino Linotype" w:cs="Arial"/>
          <w:sz w:val="24"/>
        </w:rPr>
        <w:t xml:space="preserve">, </w:t>
      </w:r>
      <w:r w:rsidR="00C07889">
        <w:rPr>
          <w:rFonts w:ascii="Palatino Linotype" w:hAnsi="Palatino Linotype" w:cs="Arial"/>
          <w:sz w:val="24"/>
        </w:rPr>
        <w:t>interpuestos</w:t>
      </w:r>
      <w:r w:rsidR="00614FDD">
        <w:rPr>
          <w:rFonts w:ascii="Palatino Linotype" w:hAnsi="Palatino Linotype" w:cs="Arial"/>
          <w:sz w:val="24"/>
        </w:rPr>
        <w:t xml:space="preserve"> por </w:t>
      </w:r>
      <w:r w:rsidR="00B86E3B">
        <w:rPr>
          <w:rFonts w:ascii="Palatino Linotype" w:hAnsi="Palatino Linotype" w:cs="Arial"/>
          <w:sz w:val="24"/>
        </w:rPr>
        <w:t>l</w:t>
      </w:r>
      <w:r w:rsidR="00C07889">
        <w:rPr>
          <w:rFonts w:ascii="Palatino Linotype" w:hAnsi="Palatino Linotype" w:cs="Arial"/>
          <w:sz w:val="24"/>
        </w:rPr>
        <w:t>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377301">
        <w:rPr>
          <w:rFonts w:ascii="Palatino Linotype" w:hAnsi="Palatino Linotype" w:cs="Arial"/>
          <w:b/>
          <w:sz w:val="24"/>
          <w:szCs w:val="24"/>
        </w:rPr>
        <w:t>XXXXXXX XXXXXXX XXXXXX</w:t>
      </w:r>
      <w:r w:rsidR="00C07889">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la</w:t>
      </w:r>
      <w:r w:rsidR="00C07889">
        <w:rPr>
          <w:rFonts w:ascii="Palatino Linotype" w:hAnsi="Palatino Linotype" w:cs="Arial"/>
          <w:sz w:val="24"/>
        </w:rPr>
        <w:t>s</w:t>
      </w:r>
      <w:r w:rsidR="00654533">
        <w:rPr>
          <w:rFonts w:ascii="Palatino Linotype" w:hAnsi="Palatino Linotype" w:cs="Arial"/>
          <w:sz w:val="24"/>
        </w:rPr>
        <w:t xml:space="preserve"> </w:t>
      </w:r>
      <w:r w:rsidRPr="00224181">
        <w:rPr>
          <w:rFonts w:ascii="Palatino Linotype" w:hAnsi="Palatino Linotype" w:cs="Arial"/>
          <w:sz w:val="24"/>
        </w:rPr>
        <w:t>respuesta</w:t>
      </w:r>
      <w:r w:rsidR="00C07889">
        <w:rPr>
          <w:rFonts w:ascii="Palatino Linotype" w:hAnsi="Palatino Linotype" w:cs="Arial"/>
          <w:sz w:val="24"/>
        </w:rPr>
        <w:t>s</w:t>
      </w:r>
      <w:r w:rsidRPr="00224181">
        <w:rPr>
          <w:rFonts w:ascii="Palatino Linotype" w:hAnsi="Palatino Linotype" w:cs="Arial"/>
          <w:sz w:val="24"/>
        </w:rPr>
        <w:t xml:space="preserve"> </w:t>
      </w:r>
      <w:r w:rsidR="003470B1">
        <w:rPr>
          <w:rFonts w:ascii="Palatino Linotype" w:hAnsi="Palatino Linotype" w:cs="Arial"/>
          <w:sz w:val="24"/>
        </w:rPr>
        <w:t>d</w:t>
      </w:r>
      <w:r w:rsidR="00E372DA" w:rsidRPr="00224181">
        <w:rPr>
          <w:rFonts w:ascii="Palatino Linotype" w:hAnsi="Palatino Linotype" w:cs="Arial"/>
          <w:sz w:val="24"/>
          <w:szCs w:val="24"/>
        </w:rPr>
        <w:t>e</w:t>
      </w:r>
      <w:r w:rsidR="00C07889">
        <w:rPr>
          <w:rFonts w:ascii="Palatino Linotype" w:hAnsi="Palatino Linotype" w:cs="Arial"/>
          <w:sz w:val="24"/>
          <w:szCs w:val="24"/>
        </w:rPr>
        <w:t xml:space="preserve"> </w:t>
      </w:r>
      <w:r w:rsidR="00E372DA">
        <w:rPr>
          <w:rFonts w:ascii="Palatino Linotype" w:hAnsi="Palatino Linotype" w:cs="Arial"/>
          <w:sz w:val="24"/>
          <w:szCs w:val="24"/>
        </w:rPr>
        <w:t>l</w:t>
      </w:r>
      <w:r w:rsidR="00C07889">
        <w:rPr>
          <w:rFonts w:ascii="Palatino Linotype" w:hAnsi="Palatino Linotype" w:cs="Arial"/>
          <w:sz w:val="24"/>
          <w:szCs w:val="24"/>
        </w:rPr>
        <w:t>a</w:t>
      </w:r>
      <w:r w:rsidRPr="00224181">
        <w:rPr>
          <w:rFonts w:ascii="Palatino Linotype" w:hAnsi="Palatino Linotype" w:cs="Arial"/>
          <w:sz w:val="24"/>
          <w:szCs w:val="24"/>
        </w:rPr>
        <w:t xml:space="preserve"> </w:t>
      </w:r>
      <w:r w:rsidR="00C07889" w:rsidRPr="00C07889">
        <w:rPr>
          <w:rFonts w:ascii="Palatino Linotype" w:hAnsi="Palatino Linotype" w:cs="Arial"/>
          <w:b/>
          <w:sz w:val="24"/>
          <w:szCs w:val="24"/>
        </w:rPr>
        <w:t>Secretaría de Desarrollo Económico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C07889">
        <w:rPr>
          <w:rFonts w:ascii="Palatino Linotype" w:hAnsi="Palatino Linotype" w:cs="Arial"/>
          <w:sz w:val="24"/>
        </w:rPr>
        <w:t>veinte de marzo</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C07889">
        <w:rPr>
          <w:rFonts w:ascii="Palatino Linotype" w:hAnsi="Palatino Linotype" w:cs="Arial"/>
          <w:sz w:val="24"/>
        </w:rPr>
        <w:t>es</w:t>
      </w:r>
      <w:r>
        <w:rPr>
          <w:rFonts w:ascii="Palatino Linotype" w:hAnsi="Palatino Linotype" w:cs="Arial"/>
          <w:sz w:val="24"/>
        </w:rPr>
        <w:t xml:space="preserve"> de acceso a la información pública, registrada</w:t>
      </w:r>
      <w:r w:rsidR="00C07889">
        <w:rPr>
          <w:rFonts w:ascii="Palatino Linotype" w:hAnsi="Palatino Linotype" w:cs="Arial"/>
          <w:sz w:val="24"/>
        </w:rPr>
        <w:t>s</w:t>
      </w:r>
      <w:r>
        <w:rPr>
          <w:rFonts w:ascii="Palatino Linotype" w:hAnsi="Palatino Linotype" w:cs="Arial"/>
          <w:sz w:val="24"/>
        </w:rPr>
        <w:t xml:space="preserve"> bajo l</w:t>
      </w:r>
      <w:r w:rsidR="00C07889">
        <w:rPr>
          <w:rFonts w:ascii="Palatino Linotype" w:hAnsi="Palatino Linotype" w:cs="Arial"/>
          <w:sz w:val="24"/>
        </w:rPr>
        <w:t>os</w:t>
      </w:r>
      <w:r>
        <w:rPr>
          <w:rFonts w:ascii="Palatino Linotype" w:hAnsi="Palatino Linotype" w:cs="Arial"/>
          <w:sz w:val="24"/>
        </w:rPr>
        <w:t xml:space="preserve"> número</w:t>
      </w:r>
      <w:r w:rsidR="00C07889">
        <w:rPr>
          <w:rFonts w:ascii="Palatino Linotype" w:hAnsi="Palatino Linotype" w:cs="Arial"/>
          <w:sz w:val="24"/>
        </w:rPr>
        <w:t>s</w:t>
      </w:r>
      <w:r>
        <w:rPr>
          <w:rFonts w:ascii="Palatino Linotype" w:hAnsi="Palatino Linotype" w:cs="Arial"/>
          <w:sz w:val="24"/>
        </w:rPr>
        <w:t xml:space="preserve"> de expediente</w:t>
      </w:r>
      <w:r>
        <w:rPr>
          <w:rFonts w:ascii="Palatino Linotype" w:hAnsi="Palatino Linotype" w:cs="Arial"/>
          <w:b/>
          <w:sz w:val="24"/>
        </w:rPr>
        <w:t xml:space="preserve"> </w:t>
      </w:r>
      <w:r w:rsidR="00C07889" w:rsidRPr="00C07889">
        <w:rPr>
          <w:rFonts w:ascii="Palatino Linotype" w:hAnsi="Palatino Linotype" w:cs="Arial"/>
          <w:b/>
          <w:sz w:val="24"/>
        </w:rPr>
        <w:t>00045/SEDECO/IP/2019</w:t>
      </w:r>
      <w:r w:rsidR="00C07889">
        <w:rPr>
          <w:rFonts w:ascii="Palatino Linotype" w:hAnsi="Palatino Linotype" w:cs="Arial"/>
          <w:b/>
          <w:sz w:val="24"/>
        </w:rPr>
        <w:t xml:space="preserve"> y </w:t>
      </w:r>
      <w:r w:rsidR="00C07889" w:rsidRPr="00C07889">
        <w:rPr>
          <w:rFonts w:ascii="Palatino Linotype" w:hAnsi="Palatino Linotype" w:cs="Arial"/>
          <w:b/>
          <w:sz w:val="24"/>
        </w:rPr>
        <w:t>00044/SEDECO/IP/2019</w:t>
      </w:r>
      <w:r>
        <w:rPr>
          <w:rFonts w:ascii="Palatino Linotype" w:hAnsi="Palatino Linotype" w:cs="Arial"/>
          <w:b/>
          <w:sz w:val="24"/>
          <w:lang w:eastAsia="es-MX"/>
        </w:rPr>
        <w:t xml:space="preserve">, </w:t>
      </w:r>
      <w:r>
        <w:rPr>
          <w:rFonts w:ascii="Palatino Linotype" w:hAnsi="Palatino Linotype" w:cs="Arial"/>
          <w:sz w:val="24"/>
        </w:rPr>
        <w:t>mediante la</w:t>
      </w:r>
      <w:r w:rsidR="00C07889">
        <w:rPr>
          <w:rFonts w:ascii="Palatino Linotype" w:hAnsi="Palatino Linotype" w:cs="Arial"/>
          <w:sz w:val="24"/>
        </w:rPr>
        <w:t>s</w:t>
      </w:r>
      <w:r>
        <w:rPr>
          <w:rFonts w:ascii="Palatino Linotype" w:hAnsi="Palatino Linotype" w:cs="Arial"/>
          <w:sz w:val="24"/>
        </w:rPr>
        <w:t xml:space="preserve"> cual solicitó información en el tenor siguiente:</w:t>
      </w:r>
    </w:p>
    <w:p w:rsidR="00E15E85"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C07889" w:rsidRPr="00C07889">
        <w:rPr>
          <w:rFonts w:ascii="Palatino Linotype" w:hAnsi="Palatino Linotype"/>
          <w:i/>
          <w:color w:val="000000"/>
        </w:rPr>
        <w:t>AL SUJETO OBLIGADO LE SOLICITO TODA LA EXPRESIÓN DOCUMENTAL SOBRE LOS VALES DE DESPENSA Y/O PRESTACIÓN SIMILAR O ANÁLOGA, QUE DEMUESTREN SU FORMA DE USO, EJERCICIO Y/O DESTINO, DURANTE LOS</w:t>
      </w:r>
      <w:r w:rsidR="00C07889">
        <w:rPr>
          <w:rFonts w:ascii="Palatino Linotype" w:hAnsi="Palatino Linotype"/>
          <w:i/>
          <w:color w:val="000000"/>
        </w:rPr>
        <w:t xml:space="preserve"> MESES DE ENERO A MARZO DE 2019</w:t>
      </w:r>
      <w:r w:rsidR="00AB7853" w:rsidRPr="00AB7853">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C07889" w:rsidRPr="00DE246E" w:rsidRDefault="00C07889" w:rsidP="00C07889">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C07889">
        <w:rPr>
          <w:rFonts w:ascii="Palatino Linotype" w:hAnsi="Palatino Linotype"/>
          <w:i/>
          <w:color w:val="000000"/>
        </w:rPr>
        <w:t>AL SUJETO OBLIGADO LE SOLICITO TODA LA EXPRESIÓN DOCUMENTAL SOBRE LOS VALES DE DESPENSA Y/O PRESTACIÓN SIMILAR O ANÁLOGA, QUE DEMUESTREN SU FORMA DE USO, EJERCICIO Y/O DESTINO, DURANTE EL AÑO 2018.</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50780F">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C07889">
        <w:rPr>
          <w:rFonts w:ascii="Palatino Linotype" w:hAnsi="Palatino Linotype" w:cs="Arial"/>
          <w:sz w:val="24"/>
        </w:rPr>
        <w:t>veintinueve</w:t>
      </w:r>
      <w:r w:rsidR="007E318E">
        <w:rPr>
          <w:rFonts w:ascii="Palatino Linotype" w:hAnsi="Palatino Linotype" w:cs="Arial"/>
          <w:sz w:val="24"/>
        </w:rPr>
        <w:t xml:space="preserve"> </w:t>
      </w:r>
      <w:r w:rsidR="0050780F">
        <w:rPr>
          <w:rFonts w:ascii="Palatino Linotype" w:hAnsi="Palatino Linotype" w:cs="Arial"/>
          <w:sz w:val="24"/>
        </w:rPr>
        <w:t>de marzo</w:t>
      </w:r>
      <w:r w:rsidR="00DA598F">
        <w:rPr>
          <w:rFonts w:ascii="Palatino Linotype" w:hAnsi="Palatino Linotype" w:cs="Arial"/>
          <w:sz w:val="24"/>
        </w:rPr>
        <w:t xml:space="preserve"> de los corrientes dio respuesta a la solicitud de información adjuntando para tal efecto </w:t>
      </w:r>
      <w:r w:rsidR="00C07889">
        <w:rPr>
          <w:rFonts w:ascii="Palatino Linotype" w:hAnsi="Palatino Linotype" w:cs="Arial"/>
          <w:sz w:val="24"/>
        </w:rPr>
        <w:t>los documentos denominados</w:t>
      </w:r>
      <w:r w:rsidR="0050780F">
        <w:rPr>
          <w:rFonts w:ascii="Palatino Linotype" w:hAnsi="Palatino Linotype" w:cs="Arial"/>
          <w:sz w:val="24"/>
        </w:rPr>
        <w:t xml:space="preserve"> </w:t>
      </w:r>
      <w:r w:rsidR="00C07889">
        <w:rPr>
          <w:rFonts w:ascii="Palatino Linotype" w:hAnsi="Palatino Linotype" w:cs="Arial"/>
          <w:sz w:val="24"/>
        </w:rPr>
        <w:t>“</w:t>
      </w:r>
      <w:r w:rsidR="00C07889" w:rsidRPr="00C07889">
        <w:rPr>
          <w:rFonts w:ascii="Palatino Linotype" w:hAnsi="Palatino Linotype" w:cs="Arial"/>
          <w:sz w:val="24"/>
        </w:rPr>
        <w:t>Solicitud 45.pdf</w:t>
      </w:r>
      <w:r w:rsidR="00C07889">
        <w:rPr>
          <w:rFonts w:ascii="Palatino Linotype" w:hAnsi="Palatino Linotype" w:cs="Arial"/>
          <w:sz w:val="24"/>
        </w:rPr>
        <w:t xml:space="preserve"> y </w:t>
      </w:r>
      <w:r w:rsidR="00C07889" w:rsidRPr="00C07889">
        <w:rPr>
          <w:rFonts w:ascii="Palatino Linotype" w:hAnsi="Palatino Linotype" w:cs="Arial"/>
          <w:sz w:val="24"/>
        </w:rPr>
        <w:t xml:space="preserve">Solicitud </w:t>
      </w:r>
      <w:bookmarkStart w:id="0" w:name="_GoBack"/>
      <w:bookmarkEnd w:id="0"/>
      <w:r w:rsidR="00C07889" w:rsidRPr="00C07889">
        <w:rPr>
          <w:rFonts w:ascii="Palatino Linotype" w:hAnsi="Palatino Linotype" w:cs="Arial"/>
          <w:sz w:val="24"/>
        </w:rPr>
        <w:t>44.pdf</w:t>
      </w:r>
      <w:r w:rsidR="00C07889">
        <w:rPr>
          <w:rFonts w:ascii="Palatino Linotype" w:hAnsi="Palatino Linotype" w:cs="Arial"/>
          <w:sz w:val="24"/>
        </w:rPr>
        <w:t>”</w:t>
      </w:r>
      <w:r w:rsidR="00DA598F">
        <w:rPr>
          <w:rFonts w:ascii="Palatino Linotype" w:hAnsi="Palatino Linotype" w:cs="Arial"/>
          <w:sz w:val="24"/>
        </w:rPr>
        <w:t xml:space="preserve">, </w:t>
      </w:r>
      <w:r w:rsidR="00C07889">
        <w:rPr>
          <w:rFonts w:ascii="Palatino Linotype" w:hAnsi="Palatino Linotype" w:cs="Arial"/>
          <w:sz w:val="24"/>
        </w:rPr>
        <w:t>los cuales</w:t>
      </w:r>
      <w:r w:rsidR="00940EBE">
        <w:rPr>
          <w:rFonts w:ascii="Palatino Linotype" w:hAnsi="Palatino Linotype" w:cs="Arial"/>
          <w:sz w:val="24"/>
        </w:rPr>
        <w:t xml:space="preserve"> se tiene</w:t>
      </w:r>
      <w:r w:rsidR="00C07889">
        <w:rPr>
          <w:rFonts w:ascii="Palatino Linotype" w:hAnsi="Palatino Linotype" w:cs="Arial"/>
          <w:sz w:val="24"/>
        </w:rPr>
        <w:t>n</w:t>
      </w:r>
      <w:r w:rsidR="00940EBE">
        <w:rPr>
          <w:rFonts w:ascii="Palatino Linotype" w:hAnsi="Palatino Linotype" w:cs="Arial"/>
          <w:sz w:val="24"/>
        </w:rPr>
        <w:t xml:space="preserve"> por reproducido</w:t>
      </w:r>
      <w:r w:rsidR="00C07889">
        <w:rPr>
          <w:rFonts w:ascii="Palatino Linotype" w:hAnsi="Palatino Linotype" w:cs="Arial"/>
          <w:sz w:val="24"/>
        </w:rPr>
        <w:t>s</w:t>
      </w:r>
      <w:r w:rsidR="00DA598F">
        <w:rPr>
          <w:rFonts w:ascii="Palatino Linotype" w:hAnsi="Palatino Linotype" w:cs="Arial"/>
          <w:sz w:val="24"/>
        </w:rPr>
        <w:t xml:space="preserve"> al ser del conocimiento de las partes y en obvio de reproducciones ociosas.</w:t>
      </w:r>
    </w:p>
    <w:p w:rsidR="00C07889" w:rsidRPr="00C07889" w:rsidRDefault="00C07889" w:rsidP="00C07889">
      <w:pPr>
        <w:spacing w:before="240" w:line="360" w:lineRule="auto"/>
        <w:ind w:left="708"/>
        <w:jc w:val="both"/>
        <w:rPr>
          <w:rFonts w:ascii="Palatino Linotype" w:hAnsi="Palatino Linotype" w:cs="Arial"/>
          <w:i/>
          <w:sz w:val="24"/>
        </w:rPr>
      </w:pPr>
      <w:r w:rsidRPr="00C07889">
        <w:rPr>
          <w:rFonts w:ascii="Palatino Linotype" w:hAnsi="Palatino Linotype" w:cs="Arial"/>
          <w:i/>
          <w:sz w:val="24"/>
        </w:rPr>
        <w:t>EN ATENCIÓN A SU SOLICITUD, EN ARCHIVO ADJUNTO ENCONTRARÁ LA RESPUESTA DE ESTE SUJETO OBLIGADO.</w:t>
      </w:r>
    </w:p>
    <w:p w:rsidR="00C07889" w:rsidRPr="00C07889" w:rsidRDefault="00C07889" w:rsidP="00C07889">
      <w:pPr>
        <w:spacing w:before="240" w:line="360" w:lineRule="auto"/>
        <w:ind w:left="708"/>
        <w:jc w:val="both"/>
        <w:rPr>
          <w:rFonts w:ascii="Palatino Linotype" w:hAnsi="Palatino Linotype" w:cs="Arial"/>
          <w:i/>
          <w:sz w:val="24"/>
        </w:rPr>
      </w:pPr>
      <w:r w:rsidRPr="00C07889">
        <w:rPr>
          <w:rFonts w:ascii="Palatino Linotype" w:hAnsi="Palatino Linotype" w:cs="Arial"/>
          <w:i/>
          <w:sz w:val="24"/>
        </w:rPr>
        <w:t>ATENTAMENTE</w:t>
      </w:r>
    </w:p>
    <w:p w:rsidR="007E318E" w:rsidRDefault="00C07889" w:rsidP="00C07889">
      <w:pPr>
        <w:spacing w:before="240" w:line="360" w:lineRule="auto"/>
        <w:ind w:left="708"/>
        <w:jc w:val="both"/>
        <w:rPr>
          <w:rFonts w:ascii="Palatino Linotype" w:hAnsi="Palatino Linotype" w:cs="Arial"/>
          <w:i/>
          <w:sz w:val="24"/>
        </w:rPr>
      </w:pPr>
      <w:r w:rsidRPr="00C07889">
        <w:rPr>
          <w:rFonts w:ascii="Palatino Linotype" w:hAnsi="Palatino Linotype" w:cs="Arial"/>
          <w:i/>
          <w:sz w:val="24"/>
        </w:rPr>
        <w:t>LIC. JORGE ALFREDO GARAY TREJO</w:t>
      </w:r>
    </w:p>
    <w:p w:rsidR="00434853" w:rsidRDefault="00434853" w:rsidP="00C07889">
      <w:pPr>
        <w:spacing w:before="240" w:line="360" w:lineRule="auto"/>
        <w:ind w:left="708"/>
        <w:jc w:val="both"/>
        <w:rPr>
          <w:rFonts w:ascii="Palatino Linotype" w:hAnsi="Palatino Linotype" w:cs="Arial"/>
          <w:i/>
          <w:sz w:val="24"/>
        </w:rPr>
      </w:pPr>
    </w:p>
    <w:p w:rsidR="00E15E85" w:rsidRPr="00441A94" w:rsidRDefault="00E15E85" w:rsidP="007E318E">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w:t>
      </w:r>
      <w:r w:rsidR="000709CA">
        <w:rPr>
          <w:rFonts w:ascii="Palatino Linotype" w:hAnsi="Palatino Linotype"/>
          <w:b/>
          <w:sz w:val="28"/>
        </w:rPr>
        <w:t xml:space="preserve"> </w:t>
      </w:r>
      <w:r w:rsidRPr="00441A94">
        <w:rPr>
          <w:rFonts w:ascii="Palatino Linotype" w:hAnsi="Palatino Linotype"/>
          <w:b/>
          <w:sz w:val="28"/>
        </w:rPr>
        <w:t>l</w:t>
      </w:r>
      <w:r w:rsidR="000709CA">
        <w:rPr>
          <w:rFonts w:ascii="Palatino Linotype" w:hAnsi="Palatino Linotype"/>
          <w:b/>
          <w:sz w:val="28"/>
        </w:rPr>
        <w:t>os</w:t>
      </w:r>
      <w:r w:rsidRPr="00441A94">
        <w:rPr>
          <w:rFonts w:ascii="Palatino Linotype" w:hAnsi="Palatino Linotype"/>
          <w:b/>
          <w:sz w:val="28"/>
        </w:rPr>
        <w:t xml:space="preserve"> recurso</w:t>
      </w:r>
      <w:r w:rsidR="000709CA">
        <w:rPr>
          <w:rFonts w:ascii="Palatino Linotype" w:hAnsi="Palatino Linotype"/>
          <w:b/>
          <w:sz w:val="28"/>
        </w:rPr>
        <w:t>s</w:t>
      </w:r>
      <w:r w:rsidRPr="00441A94">
        <w:rPr>
          <w:rFonts w:ascii="Palatino Linotype" w:hAnsi="Palatino Linotype"/>
          <w:b/>
          <w:sz w:val="28"/>
        </w:rPr>
        <w:t xml:space="preserve">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w:t>
      </w:r>
      <w:r w:rsidR="000709CA">
        <w:rPr>
          <w:rFonts w:ascii="Palatino Linotype" w:hAnsi="Palatino Linotype" w:cs="Arial"/>
          <w:sz w:val="24"/>
          <w:szCs w:val="24"/>
        </w:rPr>
        <w:t>s</w:t>
      </w:r>
      <w:r w:rsidRPr="00441A94">
        <w:rPr>
          <w:rFonts w:ascii="Palatino Linotype" w:hAnsi="Palatino Linotype" w:cs="Arial"/>
          <w:sz w:val="24"/>
          <w:szCs w:val="24"/>
        </w:rPr>
        <w:t xml:space="preserve"> respuesta</w:t>
      </w:r>
      <w:r w:rsidR="000709CA">
        <w:rPr>
          <w:rFonts w:ascii="Palatino Linotype" w:hAnsi="Palatino Linotype" w:cs="Arial"/>
          <w:sz w:val="24"/>
          <w:szCs w:val="24"/>
        </w:rPr>
        <w:t>s</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0709CA">
        <w:rPr>
          <w:rFonts w:ascii="Palatino Linotype" w:hAnsi="Palatino Linotype" w:cs="Arial"/>
          <w:b/>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000709CA">
        <w:rPr>
          <w:rFonts w:ascii="Palatino Linotype" w:hAnsi="Palatino Linotype" w:cs="Arial"/>
          <w:sz w:val="24"/>
          <w:szCs w:val="24"/>
        </w:rPr>
        <w:t xml:space="preserve">interpuso </w:t>
      </w:r>
      <w:r w:rsidRPr="00441A94">
        <w:rPr>
          <w:rFonts w:ascii="Palatino Linotype" w:hAnsi="Palatino Linotype" w:cs="Arial"/>
          <w:sz w:val="24"/>
          <w:szCs w:val="24"/>
        </w:rPr>
        <w:t>l</w:t>
      </w:r>
      <w:r w:rsidR="000709CA">
        <w:rPr>
          <w:rFonts w:ascii="Palatino Linotype" w:hAnsi="Palatino Linotype" w:cs="Arial"/>
          <w:sz w:val="24"/>
          <w:szCs w:val="24"/>
        </w:rPr>
        <w:t>os</w:t>
      </w:r>
      <w:r w:rsidRPr="00441A94">
        <w:rPr>
          <w:rFonts w:ascii="Palatino Linotype" w:hAnsi="Palatino Linotype" w:cs="Arial"/>
          <w:sz w:val="24"/>
          <w:szCs w:val="24"/>
        </w:rPr>
        <w:t xml:space="preserve"> recurso</w:t>
      </w:r>
      <w:r w:rsidR="000709CA">
        <w:rPr>
          <w:rFonts w:ascii="Palatino Linotype" w:hAnsi="Palatino Linotype" w:cs="Arial"/>
          <w:sz w:val="24"/>
          <w:szCs w:val="24"/>
        </w:rPr>
        <w:t>s</w:t>
      </w:r>
      <w:r w:rsidRPr="00441A94">
        <w:rPr>
          <w:rFonts w:ascii="Palatino Linotype" w:hAnsi="Palatino Linotype" w:cs="Arial"/>
          <w:sz w:val="24"/>
          <w:szCs w:val="24"/>
        </w:rPr>
        <w:t xml:space="preserve"> de revisión, en </w:t>
      </w:r>
      <w:r w:rsidR="00D41F41">
        <w:rPr>
          <w:rFonts w:ascii="Palatino Linotype" w:hAnsi="Palatino Linotype" w:cs="Arial"/>
          <w:sz w:val="24"/>
          <w:szCs w:val="24"/>
        </w:rPr>
        <w:t>fecha</w:t>
      </w:r>
      <w:r w:rsidR="0047640E">
        <w:rPr>
          <w:rFonts w:ascii="Palatino Linotype" w:hAnsi="Palatino Linotype" w:cs="Arial"/>
          <w:sz w:val="24"/>
          <w:szCs w:val="24"/>
        </w:rPr>
        <w:t xml:space="preserve"> uno de abril</w:t>
      </w:r>
      <w:r w:rsidR="00D41F41">
        <w:rPr>
          <w:rFonts w:ascii="Palatino Linotype" w:hAnsi="Palatino Linotype" w:cs="Arial"/>
          <w:sz w:val="24"/>
          <w:szCs w:val="24"/>
        </w:rPr>
        <w:t xml:space="preserve"> de dos mil diecinueve</w:t>
      </w:r>
      <w:r w:rsidR="000709CA">
        <w:rPr>
          <w:rFonts w:ascii="Palatino Linotype" w:hAnsi="Palatino Linotype" w:cs="Arial"/>
          <w:sz w:val="24"/>
          <w:szCs w:val="24"/>
        </w:rPr>
        <w:t xml:space="preserve">, </w:t>
      </w:r>
      <w:r w:rsidRPr="00441A94">
        <w:rPr>
          <w:rFonts w:ascii="Palatino Linotype" w:hAnsi="Palatino Linotype" w:cs="Arial"/>
          <w:sz w:val="24"/>
          <w:szCs w:val="24"/>
        </w:rPr>
        <w:t>l</w:t>
      </w:r>
      <w:r w:rsidR="000709CA">
        <w:rPr>
          <w:rFonts w:ascii="Palatino Linotype" w:hAnsi="Palatino Linotype" w:cs="Arial"/>
          <w:sz w:val="24"/>
          <w:szCs w:val="24"/>
        </w:rPr>
        <w:t>os</w:t>
      </w:r>
      <w:r w:rsidRPr="00441A94">
        <w:rPr>
          <w:rFonts w:ascii="Palatino Linotype" w:hAnsi="Palatino Linotype" w:cs="Arial"/>
          <w:sz w:val="24"/>
          <w:szCs w:val="24"/>
        </w:rPr>
        <w:t xml:space="preserve"> cual</w:t>
      </w:r>
      <w:r w:rsidR="000709CA">
        <w:rPr>
          <w:rFonts w:ascii="Palatino Linotype" w:hAnsi="Palatino Linotype" w:cs="Arial"/>
          <w:sz w:val="24"/>
          <w:szCs w:val="24"/>
        </w:rPr>
        <w:t>es</w:t>
      </w:r>
      <w:r w:rsidRPr="00441A94">
        <w:rPr>
          <w:rFonts w:ascii="Palatino Linotype" w:hAnsi="Palatino Linotype" w:cs="Arial"/>
          <w:sz w:val="24"/>
          <w:szCs w:val="24"/>
        </w:rPr>
        <w:t xml:space="preserve"> fue</w:t>
      </w:r>
      <w:r w:rsidR="000709CA">
        <w:rPr>
          <w:rFonts w:ascii="Palatino Linotype" w:hAnsi="Palatino Linotype" w:cs="Arial"/>
          <w:sz w:val="24"/>
          <w:szCs w:val="24"/>
        </w:rPr>
        <w:t>ron</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0709CA">
        <w:rPr>
          <w:rFonts w:ascii="Palatino Linotype" w:hAnsi="Palatino Linotype" w:cs="Arial"/>
          <w:b/>
          <w:bCs/>
          <w:sz w:val="24"/>
          <w:szCs w:val="24"/>
          <w:lang w:eastAsia="es-MX"/>
        </w:rPr>
        <w:t>02220</w:t>
      </w:r>
      <w:r w:rsidR="00D41F41">
        <w:rPr>
          <w:rFonts w:ascii="Palatino Linotype" w:hAnsi="Palatino Linotype" w:cs="Arial"/>
          <w:b/>
          <w:bCs/>
          <w:sz w:val="24"/>
          <w:szCs w:val="24"/>
          <w:lang w:eastAsia="es-MX"/>
        </w:rPr>
        <w:t>/INFOEM/IP/RR/2019</w:t>
      </w:r>
      <w:r w:rsidR="000709CA">
        <w:rPr>
          <w:rFonts w:ascii="Palatino Linotype" w:hAnsi="Palatino Linotype" w:cs="Arial"/>
          <w:b/>
          <w:bCs/>
          <w:sz w:val="24"/>
          <w:szCs w:val="24"/>
          <w:lang w:eastAsia="es-MX"/>
        </w:rPr>
        <w:t xml:space="preserve"> y </w:t>
      </w:r>
      <w:r w:rsidR="000709CA">
        <w:rPr>
          <w:rFonts w:ascii="Palatino Linotype" w:hAnsi="Palatino Linotype" w:cs="Arial"/>
          <w:b/>
          <w:bCs/>
          <w:sz w:val="24"/>
          <w:lang w:eastAsia="es-MX"/>
        </w:rPr>
        <w:t>02221</w:t>
      </w:r>
      <w:r w:rsidR="000709CA" w:rsidRPr="007E2959">
        <w:rPr>
          <w:rFonts w:ascii="Palatino Linotype" w:hAnsi="Palatino Linotype" w:cs="Arial"/>
          <w:b/>
          <w:bCs/>
          <w:sz w:val="24"/>
          <w:lang w:eastAsia="es-MX"/>
        </w:rPr>
        <w:t>/INFOEM/IP/RR/201</w:t>
      </w:r>
      <w:r w:rsidR="000709CA">
        <w:rPr>
          <w:rFonts w:ascii="Palatino Linotype" w:hAnsi="Palatino Linotype" w:cs="Arial"/>
          <w:b/>
          <w:bCs/>
          <w:sz w:val="24"/>
          <w:lang w:eastAsia="es-MX"/>
        </w:rPr>
        <w:t>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C07889" w:rsidRPr="00C07889">
        <w:rPr>
          <w:rFonts w:ascii="Palatino Linotype" w:hAnsi="Palatino Linotype"/>
          <w:i/>
          <w:color w:val="000000"/>
        </w:rPr>
        <w:t>LA RESPUESTA DEL SUJETO OBLIGADO</w:t>
      </w:r>
      <w:r w:rsidR="00940EBE" w:rsidRPr="00940EBE">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C07889" w:rsidRPr="00A435E2" w:rsidRDefault="00C07889" w:rsidP="00C07889">
      <w:pPr>
        <w:ind w:left="851" w:right="850"/>
        <w:jc w:val="both"/>
        <w:rPr>
          <w:rFonts w:ascii="Palatino Linotype" w:hAnsi="Palatino Linotype"/>
          <w:i/>
          <w:color w:val="000000"/>
        </w:rPr>
      </w:pPr>
      <w:r w:rsidRPr="00A435E2">
        <w:rPr>
          <w:rFonts w:ascii="Palatino Linotype" w:hAnsi="Palatino Linotype"/>
          <w:i/>
          <w:color w:val="000000"/>
        </w:rPr>
        <w:t>“</w:t>
      </w:r>
      <w:r w:rsidRPr="00C07889">
        <w:rPr>
          <w:rFonts w:ascii="Palatino Linotype" w:hAnsi="Palatino Linotype"/>
          <w:i/>
          <w:color w:val="000000"/>
        </w:rPr>
        <w:t>LA RESPUESTA</w:t>
      </w:r>
      <w:r w:rsidRPr="00940EBE">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C07889" w:rsidRDefault="00C07889" w:rsidP="00C07889">
      <w:pPr>
        <w:ind w:left="851" w:right="850"/>
        <w:jc w:val="both"/>
        <w:rPr>
          <w:rFonts w:ascii="Palatino Linotype" w:hAnsi="Palatino Linotype" w:cs="Arial"/>
          <w:i/>
        </w:rPr>
      </w:pPr>
      <w:r w:rsidRPr="004469D5">
        <w:rPr>
          <w:rFonts w:ascii="Palatino Linotype" w:hAnsi="Palatino Linotype" w:cs="Arial"/>
          <w:i/>
        </w:rPr>
        <w:t>“</w:t>
      </w:r>
      <w:r w:rsidRPr="00C07889">
        <w:rPr>
          <w:rFonts w:ascii="Palatino Linotype" w:hAnsi="Palatino Linotype" w:cs="Arial"/>
          <w:i/>
        </w:rPr>
        <w:t>PIDO LA SUPLENCIA DE LA DEFICIENCIA D EL QUEJA, Y ARGUMENTO QUE SE PRESUME, ESTE TIPO DE APOYOS LLEGA VÍA RECIBO DE NOMINA y/O COMO PRESTACIONES</w:t>
      </w:r>
      <w:r w:rsidRPr="007E318E">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C07889" w:rsidRDefault="00C07889" w:rsidP="00C07889">
      <w:pPr>
        <w:ind w:left="851" w:right="850"/>
        <w:jc w:val="both"/>
        <w:rPr>
          <w:rFonts w:ascii="Palatino Linotype" w:hAnsi="Palatino Linotype" w:cs="Arial"/>
          <w:i/>
        </w:rPr>
      </w:pPr>
      <w:r w:rsidRPr="004469D5">
        <w:rPr>
          <w:rFonts w:ascii="Palatino Linotype" w:hAnsi="Palatino Linotype" w:cs="Arial"/>
          <w:i/>
        </w:rPr>
        <w:t>“</w:t>
      </w:r>
      <w:r w:rsidRPr="00C07889">
        <w:rPr>
          <w:rFonts w:ascii="Palatino Linotype" w:hAnsi="Palatino Linotype" w:cs="Arial"/>
          <w:i/>
        </w:rPr>
        <w:t>PIDO LA SUPLENCIA DE LA DEFICIENCIA D EL QUEJA, Y ARGUMENTO QUE SE PRESUME, ESTE TIPO DE APOYOS LLEGA VÍA RECIBO DE NOMINA y/O COMO PRESTACIONES</w:t>
      </w:r>
      <w:r w:rsidRPr="007E318E">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C07889" w:rsidRPr="004469D5" w:rsidRDefault="00C07889" w:rsidP="00E15E85">
      <w:pPr>
        <w:ind w:left="851" w:right="850"/>
        <w:jc w:val="both"/>
        <w:rPr>
          <w:rFonts w:ascii="Palatino Linotype" w:hAnsi="Palatino Linotype" w:cs="Arial"/>
          <w:i/>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870F8E">
        <w:rPr>
          <w:rFonts w:ascii="Palatino Linotype" w:hAnsi="Palatino Linotype" w:cs="Arial"/>
          <w:b/>
          <w:sz w:val="28"/>
          <w:szCs w:val="28"/>
        </w:rPr>
        <w:t>Del turno de los</w:t>
      </w:r>
      <w:r w:rsidRPr="0087163A">
        <w:rPr>
          <w:rFonts w:ascii="Palatino Linotype" w:hAnsi="Palatino Linotype" w:cs="Arial"/>
          <w:b/>
          <w:sz w:val="28"/>
          <w:szCs w:val="28"/>
        </w:rPr>
        <w:t xml:space="preserve"> recurso</w:t>
      </w:r>
      <w:r w:rsidR="00870F8E">
        <w:rPr>
          <w:rFonts w:ascii="Palatino Linotype" w:hAnsi="Palatino Linotype" w:cs="Arial"/>
          <w:b/>
          <w:sz w:val="28"/>
          <w:szCs w:val="28"/>
        </w:rPr>
        <w:t>s</w:t>
      </w:r>
      <w:r w:rsidRPr="0087163A">
        <w:rPr>
          <w:rFonts w:ascii="Palatino Linotype" w:hAnsi="Palatino Linotype" w:cs="Arial"/>
          <w:b/>
          <w:sz w:val="28"/>
          <w:szCs w:val="28"/>
        </w:rPr>
        <w:t xml:space="preserve">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870F8E">
        <w:rPr>
          <w:rFonts w:ascii="Palatino Linotype" w:hAnsi="Palatino Linotype" w:cs="Arial"/>
          <w:sz w:val="24"/>
          <w:szCs w:val="24"/>
        </w:rPr>
        <w:t>s</w:t>
      </w:r>
      <w:r>
        <w:rPr>
          <w:rFonts w:ascii="Palatino Linotype" w:hAnsi="Palatino Linotype" w:cs="Arial"/>
          <w:sz w:val="24"/>
          <w:szCs w:val="24"/>
        </w:rPr>
        <w:t xml:space="preserve"> de impugnación que le fue</w:t>
      </w:r>
      <w:r w:rsidR="00870F8E">
        <w:rPr>
          <w:rFonts w:ascii="Palatino Linotype" w:hAnsi="Palatino Linotype" w:cs="Arial"/>
          <w:sz w:val="24"/>
          <w:szCs w:val="24"/>
        </w:rPr>
        <w:t>ron</w:t>
      </w:r>
      <w:r>
        <w:rPr>
          <w:rFonts w:ascii="Palatino Linotype" w:hAnsi="Palatino Linotype" w:cs="Arial"/>
          <w:sz w:val="24"/>
          <w:szCs w:val="24"/>
        </w:rPr>
        <w:t xml:space="preserve"> turnado</w:t>
      </w:r>
      <w:r w:rsidR="00870F8E">
        <w:rPr>
          <w:rFonts w:ascii="Palatino Linotype" w:hAnsi="Palatino Linotype" w:cs="Arial"/>
          <w:sz w:val="24"/>
          <w:szCs w:val="24"/>
        </w:rPr>
        <w:t>s a la</w:t>
      </w:r>
      <w:r>
        <w:rPr>
          <w:rFonts w:ascii="Palatino Linotype" w:hAnsi="Palatino Linotype" w:cs="Arial"/>
          <w:sz w:val="24"/>
          <w:szCs w:val="24"/>
        </w:rPr>
        <w:t xml:space="preserve"> Comisionada </w:t>
      </w:r>
      <w:r>
        <w:rPr>
          <w:rFonts w:ascii="Palatino Linotype" w:hAnsi="Palatino Linotype" w:cs="Arial"/>
          <w:b/>
          <w:sz w:val="24"/>
          <w:szCs w:val="24"/>
        </w:rPr>
        <w:t>Zulema Martínez Sánche</w:t>
      </w:r>
      <w:r w:rsidR="00870F8E">
        <w:rPr>
          <w:rFonts w:ascii="Palatino Linotype" w:hAnsi="Palatino Linotype" w:cs="Arial"/>
          <w:b/>
          <w:sz w:val="24"/>
          <w:szCs w:val="24"/>
        </w:rPr>
        <w:t xml:space="preserve">z </w:t>
      </w:r>
      <w:r w:rsidR="00870F8E">
        <w:rPr>
          <w:rFonts w:ascii="Palatino Linotype" w:hAnsi="Palatino Linotype" w:cs="Arial"/>
          <w:sz w:val="24"/>
          <w:szCs w:val="24"/>
        </w:rPr>
        <w:t xml:space="preserve">y </w:t>
      </w:r>
      <w:r w:rsidR="00870F8E">
        <w:rPr>
          <w:rFonts w:ascii="Palatino Linotype" w:hAnsi="Palatino Linotype" w:cs="Arial"/>
          <w:b/>
          <w:sz w:val="24"/>
          <w:szCs w:val="24"/>
        </w:rPr>
        <w:t>Luis Gustavo Parra Noriega</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w:t>
      </w:r>
      <w:r w:rsidR="00870F8E">
        <w:rPr>
          <w:rFonts w:ascii="Palatino Linotype" w:hAnsi="Palatino Linotype" w:cs="Arial"/>
          <w:sz w:val="24"/>
          <w:szCs w:val="24"/>
        </w:rPr>
        <w:t xml:space="preserve"> </w:t>
      </w:r>
      <w:r>
        <w:rPr>
          <w:rFonts w:ascii="Palatino Linotype" w:hAnsi="Palatino Linotype" w:cs="Arial"/>
          <w:sz w:val="24"/>
          <w:szCs w:val="24"/>
        </w:rPr>
        <w:t>l</w:t>
      </w:r>
      <w:r w:rsidR="00870F8E">
        <w:rPr>
          <w:rFonts w:ascii="Palatino Linotype" w:hAnsi="Palatino Linotype" w:cs="Arial"/>
          <w:sz w:val="24"/>
          <w:szCs w:val="24"/>
        </w:rPr>
        <w:t>os</w:t>
      </w:r>
      <w:r>
        <w:rPr>
          <w:rFonts w:ascii="Palatino Linotype" w:hAnsi="Palatino Linotype" w:cs="Arial"/>
          <w:sz w:val="24"/>
          <w:szCs w:val="24"/>
        </w:rPr>
        <w:t xml:space="preserve"> cual reca</w:t>
      </w:r>
      <w:r w:rsidR="00870F8E">
        <w:rPr>
          <w:rFonts w:ascii="Palatino Linotype" w:hAnsi="Palatino Linotype" w:cs="Arial"/>
          <w:sz w:val="24"/>
          <w:szCs w:val="24"/>
        </w:rPr>
        <w:t>yeron</w:t>
      </w:r>
      <w:r w:rsidR="002902D7">
        <w:rPr>
          <w:rFonts w:ascii="Palatino Linotype" w:hAnsi="Palatino Linotype" w:cs="Arial"/>
          <w:sz w:val="24"/>
          <w:szCs w:val="24"/>
        </w:rPr>
        <w:t xml:space="preserve"> acuerdo</w:t>
      </w:r>
      <w:r w:rsidR="00870F8E">
        <w:rPr>
          <w:rFonts w:ascii="Palatino Linotype" w:hAnsi="Palatino Linotype" w:cs="Arial"/>
          <w:sz w:val="24"/>
          <w:szCs w:val="24"/>
        </w:rPr>
        <w:t>s</w:t>
      </w:r>
      <w:r w:rsidR="002902D7">
        <w:rPr>
          <w:rFonts w:ascii="Palatino Linotype" w:hAnsi="Palatino Linotype" w:cs="Arial"/>
          <w:sz w:val="24"/>
          <w:szCs w:val="24"/>
        </w:rPr>
        <w:t xml:space="preserve"> de admisión en fecha </w:t>
      </w:r>
      <w:r w:rsidR="00870F8E">
        <w:rPr>
          <w:rFonts w:ascii="Palatino Linotype" w:hAnsi="Palatino Linotype" w:cs="Arial"/>
          <w:sz w:val="24"/>
          <w:szCs w:val="24"/>
        </w:rPr>
        <w:t xml:space="preserve">cinco </w:t>
      </w:r>
      <w:r w:rsidR="00D50AFB">
        <w:rPr>
          <w:rFonts w:ascii="Palatino Linotype" w:hAnsi="Palatino Linotype" w:cs="Arial"/>
          <w:sz w:val="24"/>
          <w:szCs w:val="24"/>
        </w:rPr>
        <w:t>de abril</w:t>
      </w:r>
      <w:r w:rsidR="00D41F41">
        <w:rPr>
          <w:rFonts w:ascii="Palatino Linotype" w:hAnsi="Palatino Linotype" w:cs="Arial"/>
          <w:sz w:val="24"/>
          <w:szCs w:val="24"/>
        </w:rPr>
        <w:t xml:space="preserve"> </w:t>
      </w:r>
      <w:r>
        <w:rPr>
          <w:rFonts w:ascii="Palatino Linotype" w:hAnsi="Palatino Linotype" w:cs="Arial"/>
          <w:sz w:val="24"/>
          <w:szCs w:val="24"/>
        </w:rPr>
        <w:t xml:space="preserve">de la presente anualidad, determinándose en </w:t>
      </w:r>
      <w:r w:rsidR="00870F8E">
        <w:rPr>
          <w:rFonts w:ascii="Palatino Linotype" w:hAnsi="Palatino Linotype" w:cs="Arial"/>
          <w:sz w:val="24"/>
          <w:szCs w:val="24"/>
        </w:rPr>
        <w:t>ellos</w:t>
      </w:r>
      <w:r>
        <w:rPr>
          <w:rFonts w:ascii="Palatino Linotype" w:hAnsi="Palatino Linotype" w:cs="Arial"/>
          <w:sz w:val="24"/>
          <w:szCs w:val="24"/>
        </w:rPr>
        <w:t xml:space="preserve">, un plazo de </w:t>
      </w:r>
      <w:r>
        <w:rPr>
          <w:rFonts w:ascii="Palatino Linotype" w:hAnsi="Palatino Linotype" w:cs="Arial"/>
          <w:sz w:val="24"/>
          <w:szCs w:val="24"/>
        </w:rPr>
        <w:lastRenderedPageBreak/>
        <w:t>siete días para que las partes manifestaran lo que a su derecho corresponda en términos del numeral ya citado.</w:t>
      </w:r>
    </w:p>
    <w:p w:rsidR="00870F8E" w:rsidRPr="00DA1392" w:rsidRDefault="00870F8E" w:rsidP="00870F8E">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rsidR="00870F8E" w:rsidRPr="00165D6E" w:rsidRDefault="00870F8E" w:rsidP="00870F8E">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Pr>
          <w:rFonts w:ascii="Palatino Linotype" w:hAnsi="Palatino Linotype" w:cs="Arial"/>
        </w:rPr>
        <w:t xml:space="preserve">Décimo Cuarta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Pr>
          <w:rFonts w:ascii="Palatino Linotype" w:hAnsi="Palatino Linotype" w:cs="Arial"/>
        </w:rPr>
        <w:t xml:space="preserve"> diez de abril de los corrientes</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rsidR="00870F8E" w:rsidRDefault="00870F8E" w:rsidP="00870F8E">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870F8E" w:rsidRDefault="00870F8E" w:rsidP="00870F8E">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fue omiso en presentar sus informes justificados, asimismo, el recurrente no realizo manifestación alguna, así pues, una vez transcurrido el plazo se procedió a decretar</w:t>
      </w:r>
      <w:r w:rsidRPr="00EE7B08">
        <w:rPr>
          <w:rFonts w:ascii="Palatino Linotype" w:hAnsi="Palatino Linotype" w:cs="Arial"/>
          <w:sz w:val="24"/>
          <w:szCs w:val="24"/>
        </w:rPr>
        <w:t xml:space="preserve"> el cierre de </w:t>
      </w:r>
      <w:r>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Pr>
          <w:rFonts w:ascii="Palatino Linotype" w:hAnsi="Palatino Linotype" w:cs="Arial"/>
          <w:sz w:val="24"/>
          <w:szCs w:val="24"/>
        </w:rPr>
        <w:t>veintidós de abril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870F8E" w:rsidRDefault="00870F8E" w:rsidP="00870F8E">
      <w:pPr>
        <w:spacing w:before="240" w:after="240" w:line="360" w:lineRule="auto"/>
        <w:jc w:val="both"/>
        <w:rPr>
          <w:rFonts w:ascii="Palatino Linotype" w:hAnsi="Palatino Linotype" w:cs="Arial"/>
          <w:sz w:val="24"/>
          <w:szCs w:val="24"/>
        </w:rPr>
      </w:pPr>
      <w:r w:rsidRPr="00870F8E">
        <w:rPr>
          <w:rFonts w:ascii="Palatino Linotype" w:hAnsi="Palatino Linotype" w:cs="Arial"/>
          <w:sz w:val="24"/>
          <w:szCs w:val="24"/>
        </w:rPr>
        <w:t>Así también, en fecha veintiocho de mayo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w:t>
      </w:r>
      <w:r w:rsidRPr="00B10F60">
        <w:rPr>
          <w:rFonts w:ascii="Palatino Linotype" w:hAnsi="Palatino Linotype" w:cs="Arial"/>
        </w:rPr>
        <w:lastRenderedPageBreak/>
        <w:t>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E5993" w:rsidRDefault="001E5993"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628C9" w:rsidRDefault="003628C9" w:rsidP="00653B08">
      <w:pPr>
        <w:pStyle w:val="Prrafodelista"/>
        <w:autoSpaceDE w:val="0"/>
        <w:autoSpaceDN w:val="0"/>
        <w:adjustRightInd w:val="0"/>
        <w:spacing w:before="240" w:after="160" w:line="360" w:lineRule="auto"/>
        <w:ind w:left="0"/>
        <w:jc w:val="both"/>
        <w:rPr>
          <w:rFonts w:ascii="Palatino Linotype" w:hAnsi="Palatino Linotype" w:cs="Arial"/>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D15363" w:rsidRPr="00985E6C" w:rsidRDefault="00985E6C" w:rsidP="00D22632">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en primer término es de mencionar que el hoy recurrente tuvo a bien solicitar información en el tenor siguiente:</w:t>
      </w:r>
    </w:p>
    <w:p w:rsidR="003628C9" w:rsidRPr="003628C9" w:rsidRDefault="003628C9" w:rsidP="003628C9">
      <w:pPr>
        <w:pStyle w:val="Prrafodelista"/>
        <w:numPr>
          <w:ilvl w:val="0"/>
          <w:numId w:val="31"/>
        </w:numPr>
        <w:spacing w:before="240" w:line="360" w:lineRule="auto"/>
        <w:jc w:val="both"/>
        <w:rPr>
          <w:rFonts w:ascii="Palatino Linotype" w:hAnsi="Palatino Linotype"/>
        </w:rPr>
      </w:pPr>
      <w:r>
        <w:rPr>
          <w:rFonts w:ascii="Palatino Linotype" w:hAnsi="Palatino Linotype"/>
        </w:rPr>
        <w:t>Ex</w:t>
      </w:r>
      <w:r w:rsidRPr="003628C9">
        <w:rPr>
          <w:rFonts w:ascii="Palatino Linotype" w:hAnsi="Palatino Linotype"/>
        </w:rPr>
        <w:t>presión documental sobre los vales de despensa y/o prestación similar o análoga, que demuestren su forma de uso, ejercicio y/o destino,</w:t>
      </w:r>
      <w:r>
        <w:rPr>
          <w:rFonts w:ascii="Palatino Linotype" w:hAnsi="Palatino Linotype"/>
        </w:rPr>
        <w:t xml:space="preserve"> en el año 2018 y</w:t>
      </w:r>
      <w:r w:rsidRPr="003628C9">
        <w:rPr>
          <w:rFonts w:ascii="Palatino Linotype" w:hAnsi="Palatino Linotype"/>
        </w:rPr>
        <w:t xml:space="preserve"> durante los meses de enero a marzo de 2019.</w:t>
      </w:r>
    </w:p>
    <w:p w:rsidR="00F713CE" w:rsidRDefault="007222CB" w:rsidP="00F713CE">
      <w:pPr>
        <w:spacing w:before="240" w:line="360" w:lineRule="auto"/>
        <w:jc w:val="both"/>
        <w:rPr>
          <w:rFonts w:ascii="Palatino Linotype" w:hAnsi="Palatino Linotype"/>
          <w:sz w:val="24"/>
        </w:rPr>
      </w:pPr>
      <w:r w:rsidRPr="00F713CE">
        <w:rPr>
          <w:rFonts w:ascii="Palatino Linotype" w:hAnsi="Palatino Linotype"/>
          <w:sz w:val="24"/>
        </w:rPr>
        <w:t xml:space="preserve">Bajo ese contexto, el sujeto obligado dio contestación en tiempo y forma, </w:t>
      </w:r>
      <w:r w:rsidR="002C6BFF" w:rsidRPr="00F713CE">
        <w:rPr>
          <w:rFonts w:ascii="Palatino Linotype" w:hAnsi="Palatino Linotype"/>
          <w:sz w:val="24"/>
        </w:rPr>
        <w:t xml:space="preserve">mediante su Titular de la Unidad de Transparencia </w:t>
      </w:r>
      <w:r w:rsidR="003628C9">
        <w:rPr>
          <w:rFonts w:ascii="Palatino Linotype" w:hAnsi="Palatino Linotype"/>
          <w:sz w:val="24"/>
        </w:rPr>
        <w:t>el cual remitió los oficios con número 21500002S/0258/2019 y 21500002S/0259/2019, señalo que después de una búsqueda exhaustiva, no se tiene registro alguno de la emisión de vales de despensa, en los cuales se pronunciaron las áreas de Subdirección de Recursos Materiales y Servicios Generales, Subdirección de Recursos Financieros y la Subdirección de Recursos Humanos.</w:t>
      </w:r>
    </w:p>
    <w:p w:rsidR="001F487B" w:rsidRDefault="004A14B8" w:rsidP="00D405E6">
      <w:pPr>
        <w:spacing w:before="240" w:line="360" w:lineRule="auto"/>
        <w:jc w:val="both"/>
        <w:rPr>
          <w:rFonts w:ascii="Palatino Linotype" w:hAnsi="Palatino Linotype" w:cs="Arial"/>
          <w:sz w:val="24"/>
        </w:rPr>
      </w:pPr>
      <w:r>
        <w:rPr>
          <w:rFonts w:ascii="Palatino Linotype" w:hAnsi="Palatino Linotype" w:cs="Arial"/>
          <w:sz w:val="24"/>
        </w:rPr>
        <w:t>Así pues, su respuesta consistió en lo siguiente:</w:t>
      </w:r>
    </w:p>
    <w:p w:rsidR="004A14B8" w:rsidRDefault="003628C9" w:rsidP="00D405E6">
      <w:pPr>
        <w:spacing w:before="240" w:line="360" w:lineRule="auto"/>
        <w:jc w:val="both"/>
        <w:rPr>
          <w:rFonts w:ascii="Palatino Linotype" w:hAnsi="Palatino Linotype" w:cs="Arial"/>
          <w:sz w:val="24"/>
        </w:rPr>
      </w:pPr>
      <w:r>
        <w:rPr>
          <w:noProof/>
          <w:lang w:eastAsia="es-MX"/>
        </w:rPr>
        <w:lastRenderedPageBreak/>
        <w:drawing>
          <wp:inline distT="0" distB="0" distL="0" distR="0" wp14:anchorId="18C0E713" wp14:editId="4C5AE88C">
            <wp:extent cx="5656521" cy="2098581"/>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472" t="37802" r="13277" b="15863"/>
                    <a:stretch/>
                  </pic:blipFill>
                  <pic:spPr bwMode="auto">
                    <a:xfrm>
                      <a:off x="0" y="0"/>
                      <a:ext cx="5697456" cy="2113768"/>
                    </a:xfrm>
                    <a:prstGeom prst="rect">
                      <a:avLst/>
                    </a:prstGeom>
                    <a:ln>
                      <a:noFill/>
                    </a:ln>
                    <a:extLst>
                      <a:ext uri="{53640926-AAD7-44D8-BBD7-CCE9431645EC}">
                        <a14:shadowObscured xmlns:a14="http://schemas.microsoft.com/office/drawing/2010/main"/>
                      </a:ext>
                    </a:extLst>
                  </pic:spPr>
                </pic:pic>
              </a:graphicData>
            </a:graphic>
          </wp:inline>
        </w:drawing>
      </w:r>
    </w:p>
    <w:p w:rsidR="003628C9" w:rsidRDefault="003628C9" w:rsidP="00D405E6">
      <w:pPr>
        <w:spacing w:before="240" w:line="360" w:lineRule="auto"/>
        <w:jc w:val="both"/>
        <w:rPr>
          <w:rFonts w:ascii="Palatino Linotype" w:hAnsi="Palatino Linotype" w:cs="Arial"/>
          <w:sz w:val="24"/>
        </w:rPr>
      </w:pPr>
      <w:r>
        <w:rPr>
          <w:noProof/>
          <w:lang w:eastAsia="es-MX"/>
        </w:rPr>
        <w:drawing>
          <wp:inline distT="0" distB="0" distL="0" distR="0" wp14:anchorId="6E72D3AF" wp14:editId="3AD819DC">
            <wp:extent cx="5528930" cy="305344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921" t="18103" r="12843" b="12940"/>
                    <a:stretch/>
                  </pic:blipFill>
                  <pic:spPr bwMode="auto">
                    <a:xfrm>
                      <a:off x="0" y="0"/>
                      <a:ext cx="5536346" cy="3057537"/>
                    </a:xfrm>
                    <a:prstGeom prst="rect">
                      <a:avLst/>
                    </a:prstGeom>
                    <a:ln>
                      <a:noFill/>
                    </a:ln>
                    <a:extLst>
                      <a:ext uri="{53640926-AAD7-44D8-BBD7-CCE9431645EC}">
                        <a14:shadowObscured xmlns:a14="http://schemas.microsoft.com/office/drawing/2010/main"/>
                      </a:ext>
                    </a:extLst>
                  </pic:spPr>
                </pic:pic>
              </a:graphicData>
            </a:graphic>
          </wp:inline>
        </w:drawing>
      </w:r>
    </w:p>
    <w:p w:rsidR="00F47BCD" w:rsidRDefault="003628C9"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pues, como se denota de las capturas de pantalla, el sujeto obligado turno la solicitud de información de conformidad con el numeral 162 de la Ley de Transparencia y Acceso a la Información Pública del Estado de México y Municipios, a fin de que se pronunciaran las áreas que pudieran contar con lo peticionado por la </w:t>
      </w:r>
      <w:r>
        <w:rPr>
          <w:rFonts w:ascii="Palatino Linotype" w:hAnsi="Palatino Linotype"/>
          <w:sz w:val="24"/>
          <w:szCs w:val="24"/>
        </w:rPr>
        <w:lastRenderedPageBreak/>
        <w:t xml:space="preserve">recurrente, manifestaciones que fueron atendidas mediante las áreas correspondientes señalando que no </w:t>
      </w:r>
      <w:r w:rsidR="00BF68B3">
        <w:rPr>
          <w:rFonts w:ascii="Palatino Linotype" w:hAnsi="Palatino Linotype"/>
          <w:sz w:val="24"/>
          <w:szCs w:val="24"/>
        </w:rPr>
        <w:t>se tiene registro de la emisión de vales de despensa.</w:t>
      </w:r>
    </w:p>
    <w:p w:rsidR="00BF68B3" w:rsidRDefault="00BF68B3" w:rsidP="006D3C1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mediante el accionar de su medio de impugnación, la recurrente aludió como razones o motivos de inconformidad, se le otorgara la suplencia de la deficiencia de la queja, señalando que el tipo de apoyos señalados en su solicitud de información, llegan vía nomina y/o como prestaciones a los servidores  públicos, por lo tanto dichos argumentos resultan inoperantes en razón de las siguientes consideraciones. </w:t>
      </w:r>
    </w:p>
    <w:p w:rsidR="00F47BCD" w:rsidRDefault="00F47BCD" w:rsidP="006D3C1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pues, </w:t>
      </w:r>
      <w:r w:rsidR="00C130DB">
        <w:rPr>
          <w:rFonts w:ascii="Palatino Linotype" w:hAnsi="Palatino Linotype"/>
          <w:sz w:val="24"/>
          <w:szCs w:val="24"/>
        </w:rPr>
        <w:t>el Manual General de Organización de la Secretaria de Desarrollo Económico establece lo siguiente:</w:t>
      </w:r>
    </w:p>
    <w:p w:rsidR="00C130DB" w:rsidRPr="00091CBD" w:rsidRDefault="00C130DB" w:rsidP="00091CBD">
      <w:pPr>
        <w:tabs>
          <w:tab w:val="left" w:pos="709"/>
        </w:tabs>
        <w:spacing w:before="240" w:line="360" w:lineRule="auto"/>
        <w:ind w:left="708" w:right="51"/>
        <w:jc w:val="both"/>
        <w:rPr>
          <w:rFonts w:ascii="Palatino Linotype" w:hAnsi="Palatino Linotype"/>
          <w:i/>
        </w:rPr>
      </w:pPr>
      <w:r w:rsidRPr="00091CBD">
        <w:rPr>
          <w:rFonts w:ascii="Palatino Linotype" w:hAnsi="Palatino Linotype"/>
          <w:i/>
        </w:rPr>
        <w:t xml:space="preserve">208002100 SUBDIRECCIÓN DE RECURSOS HUMANOS </w:t>
      </w:r>
    </w:p>
    <w:p w:rsidR="00C130DB" w:rsidRPr="00091CBD" w:rsidRDefault="00C130DB" w:rsidP="00091CBD">
      <w:pPr>
        <w:tabs>
          <w:tab w:val="left" w:pos="709"/>
        </w:tabs>
        <w:spacing w:before="240" w:line="360" w:lineRule="auto"/>
        <w:ind w:left="708" w:right="51"/>
        <w:jc w:val="both"/>
        <w:rPr>
          <w:rFonts w:ascii="Palatino Linotype" w:hAnsi="Palatino Linotype"/>
          <w:i/>
        </w:rPr>
      </w:pPr>
      <w:r w:rsidRPr="00091CBD">
        <w:rPr>
          <w:rFonts w:ascii="Palatino Linotype" w:hAnsi="Palatino Linotype"/>
          <w:i/>
        </w:rPr>
        <w:t xml:space="preserve">OBJETIVO: </w:t>
      </w:r>
    </w:p>
    <w:p w:rsidR="00C130DB" w:rsidRPr="00091CBD" w:rsidRDefault="00C130DB" w:rsidP="00091CBD">
      <w:pPr>
        <w:tabs>
          <w:tab w:val="left" w:pos="709"/>
        </w:tabs>
        <w:spacing w:before="240" w:line="360" w:lineRule="auto"/>
        <w:ind w:left="708" w:right="51"/>
        <w:jc w:val="both"/>
        <w:rPr>
          <w:rFonts w:ascii="Palatino Linotype" w:hAnsi="Palatino Linotype"/>
          <w:i/>
        </w:rPr>
      </w:pPr>
      <w:r w:rsidRPr="00091CBD">
        <w:rPr>
          <w:rFonts w:ascii="Palatino Linotype" w:hAnsi="Palatino Linotype"/>
          <w:i/>
        </w:rPr>
        <w:t>Programar, organizar y controlar el aprovechamiento de los recursos humanos requeridos para el desarrollo de las actividades de las unidades administrativas de la Secretaría, así como instrumentar y coordinar los mecanismos y acciones necesarias con las Delegaciones Administrativas del sector. F</w:t>
      </w:r>
    </w:p>
    <w:p w:rsidR="00C130DB" w:rsidRPr="00091CBD" w:rsidRDefault="004D7E75" w:rsidP="00091CBD">
      <w:pPr>
        <w:tabs>
          <w:tab w:val="left" w:pos="709"/>
        </w:tabs>
        <w:spacing w:before="240" w:line="360" w:lineRule="auto"/>
        <w:ind w:left="708" w:right="51"/>
        <w:jc w:val="both"/>
        <w:rPr>
          <w:rFonts w:ascii="Palatino Linotype" w:hAnsi="Palatino Linotype"/>
          <w:i/>
        </w:rPr>
      </w:pPr>
      <w:r w:rsidRPr="00091CBD">
        <w:rPr>
          <w:rFonts w:ascii="Palatino Linotype" w:hAnsi="Palatino Linotype"/>
          <w:i/>
        </w:rPr>
        <w:t>F</w:t>
      </w:r>
      <w:r w:rsidR="00C130DB" w:rsidRPr="00091CBD">
        <w:rPr>
          <w:rFonts w:ascii="Palatino Linotype" w:hAnsi="Palatino Linotype"/>
          <w:i/>
        </w:rPr>
        <w:t xml:space="preserve">UNCIONES: </w:t>
      </w:r>
    </w:p>
    <w:p w:rsidR="00C130DB"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Operar en forma adecuada el subsistema de nómina del Sistema Integral de Información de Personal (SIIP), mediante la tramitación de la captura y validación de los movimientos de personal que se generen en la oficina de la C. Secretaria o C. Secretario, </w:t>
      </w:r>
      <w:r w:rsidRPr="00091CBD">
        <w:rPr>
          <w:rFonts w:ascii="Palatino Linotype" w:hAnsi="Palatino Linotype"/>
          <w:i/>
          <w:sz w:val="22"/>
          <w:szCs w:val="22"/>
        </w:rPr>
        <w:lastRenderedPageBreak/>
        <w:t xml:space="preserve">Áreas Staff, Dirección General de Atención Empresarial y Subsecretaría de Fomento Industrial, de acuerdo al calendario de procesamiento y a las disposiciones establecidas. </w:t>
      </w:r>
    </w:p>
    <w:p w:rsidR="00C130DB"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Difundir la normatividad en materia de recursos humanos que deben observar las unidades administrativas de la Secretaría. </w:t>
      </w:r>
    </w:p>
    <w:p w:rsidR="00C130DB"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Realizar los trámites de altas, bajas, promociones, cambios, licencias y permisos, entre otros, de la oficina de la C. Secretaria o C. Secretario, Áreas Staff, Dirección General de Atención Empresarial y Subsecretaría de Fomento Industrial, ante la Dirección General de Personal, de conformidad con la normatividad vigente en la materia. </w:t>
      </w:r>
    </w:p>
    <w:p w:rsidR="00C130DB"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Actualizar la plantilla de personal de la Secretaría e integrar la carpeta general con las respectivas plantillas del sector central y auxiliar. </w:t>
      </w:r>
    </w:p>
    <w:p w:rsidR="00C130DB"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Registrar, verificar y evaluar la puntualidad y asistencia del personal de la oficina de la C. Secretaria o C. Secretario, Áreas Staff, Subsecretaría de Fomento Industrial, y Dirección General de Atención Empresarial, de conformidad con la Normatividad establecida. </w:t>
      </w:r>
    </w:p>
    <w:p w:rsidR="00C130DB"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Impulsar y propiciar, mediante el programa bianual la capacitación, adiestramiento, motivación e incentivación del personal de la Secretaría, a efecto de cumplir con el Programa de Detección de Necesidades para satisfacer los requerimientos de las unidades administrativas en el desempeño de las servidoras y servidores públicos. </w:t>
      </w:r>
    </w:p>
    <w:p w:rsidR="00C130DB"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Gestionar, ante el Instituto de Seguridad Social del Estado de México y Municipios (ISSEMYM), los movimientos de altas y bajas del personal de la oficina de la C. Secretaria o C. Secretario, Áreas Staff, Dirección General de Atención Empresarial y Subsecretaría de Fomento Industrial, de acuerdo con la normatividad vigente. </w:t>
      </w:r>
    </w:p>
    <w:p w:rsidR="00C130DB"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lastRenderedPageBreak/>
        <w:t xml:space="preserve">Elaborar y tramitar los finiquitos del personal de la oficina de la C. Secretaria o C. Secretario, Áreas Staff, Dirección General de Atención Empresarial y Subsecretaría de Fomento Industrial que cause baja, conforme a la normatividad aplicable. </w:t>
      </w:r>
    </w:p>
    <w:p w:rsidR="004D7E75"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Verificar los cálculos derivados del capítulo 1000 “Servicios Personales”, de acuerdo a los ordenamientos legales en vigor y, en su caso, solicitar las correcciones correspondientes de la oficina de la C. Secretaria o C. Secretario, Áreas Staff, Dirección General de Atención Empresarial y Subsecretaría de Fomento Industrial. </w:t>
      </w:r>
    </w:p>
    <w:p w:rsidR="004D7E75"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Integrar, conservar y mantener actualizados los expedientes de las y los servidores públicos de la oficina de la C. Secretaria o C. Secretario, Áreas Staff, Dirección General de Atención Empresarial y Subsecretaría de Fomento Industrial. </w:t>
      </w:r>
    </w:p>
    <w:p w:rsidR="004D7E75" w:rsidRPr="00091CBD" w:rsidRDefault="00C130DB" w:rsidP="00091CBD">
      <w:pPr>
        <w:pStyle w:val="Prrafodelista"/>
        <w:numPr>
          <w:ilvl w:val="0"/>
          <w:numId w:val="32"/>
        </w:numPr>
        <w:tabs>
          <w:tab w:val="left" w:pos="709"/>
        </w:tabs>
        <w:spacing w:before="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Reportar a la Secretaría de la Contraloría los movimientos de altas y bajas del personal obligado a presentar manifestación de bienes de la oficina de la C. Secretaria o C. Secretario, Áreas Staff, Dirección General de Atención Empresarial y Subsecretaría de Fomento Industrial, de conformidad con la normatividad establecida. </w:t>
      </w:r>
    </w:p>
    <w:p w:rsidR="00C130DB" w:rsidRPr="00091CBD" w:rsidRDefault="00C130DB" w:rsidP="00091CBD">
      <w:pPr>
        <w:pStyle w:val="Prrafodelista"/>
        <w:numPr>
          <w:ilvl w:val="0"/>
          <w:numId w:val="32"/>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Desarrollar las demás funciones inherentes al área de su competencia.</w:t>
      </w:r>
    </w:p>
    <w:p w:rsidR="004D7E75" w:rsidRPr="00091CBD" w:rsidRDefault="004D7E75" w:rsidP="00091CBD">
      <w:pPr>
        <w:tabs>
          <w:tab w:val="left" w:pos="709"/>
        </w:tabs>
        <w:spacing w:before="240" w:after="240" w:line="360" w:lineRule="auto"/>
        <w:ind w:left="708" w:right="51"/>
        <w:jc w:val="both"/>
        <w:rPr>
          <w:rFonts w:ascii="Palatino Linotype" w:hAnsi="Palatino Linotype"/>
          <w:i/>
        </w:rPr>
      </w:pPr>
      <w:r w:rsidRPr="00091CBD">
        <w:rPr>
          <w:rFonts w:ascii="Palatino Linotype" w:hAnsi="Palatino Linotype"/>
          <w:i/>
        </w:rPr>
        <w:t xml:space="preserve">208002200 SUBDIRECCIÓN DE RECURSOS MATERIALES Y SERVICIOS GENERALES </w:t>
      </w:r>
    </w:p>
    <w:p w:rsidR="004D7E75" w:rsidRPr="00091CBD" w:rsidRDefault="004D7E75" w:rsidP="00091CBD">
      <w:pPr>
        <w:tabs>
          <w:tab w:val="left" w:pos="709"/>
        </w:tabs>
        <w:spacing w:before="240" w:after="240" w:line="360" w:lineRule="auto"/>
        <w:ind w:left="708" w:right="51"/>
        <w:jc w:val="both"/>
        <w:rPr>
          <w:rFonts w:ascii="Palatino Linotype" w:hAnsi="Palatino Linotype"/>
          <w:i/>
        </w:rPr>
      </w:pPr>
      <w:r w:rsidRPr="00091CBD">
        <w:rPr>
          <w:rFonts w:ascii="Palatino Linotype" w:hAnsi="Palatino Linotype"/>
          <w:i/>
        </w:rPr>
        <w:t xml:space="preserve">OBJETIVO: </w:t>
      </w:r>
    </w:p>
    <w:p w:rsidR="004D7E75" w:rsidRPr="00091CBD" w:rsidRDefault="004D7E75" w:rsidP="00091CBD">
      <w:pPr>
        <w:tabs>
          <w:tab w:val="left" w:pos="709"/>
        </w:tabs>
        <w:spacing w:before="240" w:after="240" w:line="360" w:lineRule="auto"/>
        <w:ind w:left="708" w:right="51"/>
        <w:jc w:val="both"/>
        <w:rPr>
          <w:rFonts w:ascii="Palatino Linotype" w:hAnsi="Palatino Linotype"/>
          <w:i/>
        </w:rPr>
      </w:pPr>
      <w:r w:rsidRPr="00091CBD">
        <w:rPr>
          <w:rFonts w:ascii="Palatino Linotype" w:hAnsi="Palatino Linotype"/>
          <w:i/>
        </w:rPr>
        <w:t xml:space="preserve">Programar, organizar y controlar la utilización de los recursos materiales y servicios generales requeridos para el desarrollo de las actividades de las unidades administrativas de la Secretaría, así como instrumentar y coordinar los mecanismos y acciones necesarias con las Delegaciones </w:t>
      </w:r>
      <w:r w:rsidRPr="00091CBD">
        <w:rPr>
          <w:rFonts w:ascii="Palatino Linotype" w:hAnsi="Palatino Linotype"/>
          <w:i/>
        </w:rPr>
        <w:lastRenderedPageBreak/>
        <w:t xml:space="preserve">Administrativas del sector, para propiciar el uso eficaz y racional de los recursos con estricto apego a la normatividad. </w:t>
      </w:r>
    </w:p>
    <w:p w:rsidR="004D7E75" w:rsidRPr="00091CBD" w:rsidRDefault="004D7E75" w:rsidP="00091CBD">
      <w:pPr>
        <w:tabs>
          <w:tab w:val="left" w:pos="709"/>
        </w:tabs>
        <w:spacing w:before="240" w:after="240" w:line="360" w:lineRule="auto"/>
        <w:ind w:left="708" w:right="51"/>
        <w:jc w:val="both"/>
        <w:rPr>
          <w:rFonts w:ascii="Palatino Linotype" w:hAnsi="Palatino Linotype"/>
          <w:i/>
        </w:rPr>
      </w:pPr>
      <w:r w:rsidRPr="00091CBD">
        <w:rPr>
          <w:rFonts w:ascii="Palatino Linotype" w:hAnsi="Palatino Linotype"/>
          <w:i/>
        </w:rPr>
        <w:t xml:space="preserve">FUNCIONES: </w:t>
      </w:r>
    </w:p>
    <w:p w:rsidR="004D7E75"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Integrar y dar seguimiento a la solicitud anual de bienes de las unidades administrativas del sector, verificando el suministro y distribución adecuada de los bienes entregados por parte de las proveedoras y proveedores, de acuerdo a las especificaciones y calidad contratadas en los concursos de compras, para proveer los requerimientos de bienes de consumo que necesita la Secretaría para su buen funcionamiento. </w:t>
      </w:r>
    </w:p>
    <w:p w:rsidR="004D7E75"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Programar y tramitar, ante la Dirección General de Recursos Materiales, las solicitudes para la prestación de servicios y adquisiciones de equipos que requiera la Secretaría para el desarrollo de sus funciones, a través de operaciones consolidadas. </w:t>
      </w:r>
    </w:p>
    <w:p w:rsidR="004D7E75"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Llevar el seguimiento y control del almacén, mediante la recepción, registro, resguardo y suministro de los bienes adquiridos por la Secretaría. </w:t>
      </w:r>
    </w:p>
    <w:p w:rsidR="004D7E75"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Registrar, controlar y mantener actualizados los sistemas de registro y control de bienes muebles asignados a la Secretaría, ante la Dirección General de Recursos Materiales, considerando los movimientos de altas, bajas y transferencias, en coordinación con las Delegaciones Administrativas, para dar cumplimiento a las disposiciones normativas. </w:t>
      </w:r>
    </w:p>
    <w:p w:rsidR="004D7E75"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Establecer comunicación con la Dirección General del Sistema Estatal de Informática (SEI), en caso de requerir los apoyos técnicos que permitan la automatización de los procesos de información de la dependencia. </w:t>
      </w:r>
    </w:p>
    <w:p w:rsidR="004D7E75"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lastRenderedPageBreak/>
        <w:t xml:space="preserve">Formular e integrar el programa anual de adquisiciones, arrendamientos, mantenimiento y servicios generales, de conformidad con lo establecido en el Código Administrativo del Estado de México, su Reglamento y las disposiciones que emita en esta materia la Secretaría de Finanzas. </w:t>
      </w:r>
    </w:p>
    <w:p w:rsidR="004D7E75"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Realizar las acciones encaminadas al registro, control, mantenimiento y conservación de los bienes muebles, inmuebles y equipos asignados a las unidades administrativas que integran al sector. </w:t>
      </w:r>
    </w:p>
    <w:p w:rsidR="004D7E75"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Establecer los mecanismos necesarios y operar el sistema general para el registro, control y distribución de la dotación de combustibles y lubricantes de los vehículos oficiales de las unidades administrativas de la Secretaría, efectuando el seguimiento a la entrega mensual de los reportes y su comprobación, de acuerdo con la normatividad vigente y la asignación autorizada. </w:t>
      </w:r>
    </w:p>
    <w:p w:rsidR="004D7E75" w:rsidRPr="00091CBD" w:rsidRDefault="004D7E75" w:rsidP="00091CBD">
      <w:pPr>
        <w:tabs>
          <w:tab w:val="left" w:pos="709"/>
        </w:tabs>
        <w:spacing w:before="240" w:after="240" w:line="360" w:lineRule="auto"/>
        <w:ind w:left="708" w:right="51"/>
        <w:jc w:val="both"/>
        <w:rPr>
          <w:rFonts w:ascii="Palatino Linotype" w:hAnsi="Palatino Linotype"/>
          <w:i/>
        </w:rPr>
      </w:pP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Autorizar la programación y realización de servicios de mantenimiento preventivo y correctivo a los vehículos oficiales de la Secretaría, en períodos conforme a su uso y funcionamiento, en los talleres y agencias automotrices autorizadas por la Dirección General de Recursos Materiales, de acuerdo al catálogo de refacciones y mano de obra, así como llevar las bitácoras de mantenimiento de los mismos.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Llevar a cabo las gestiones necesarias ante las instancias correspondientes para el aseguramiento de los vehículos oficiales, así como mantener al corriente los pagos correspondientes a tenencias, verificaciones y otros conceptos relacionados con la reglamentación de uso de vehículos.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lastRenderedPageBreak/>
        <w:t xml:space="preserve">Promover y difundir entre el personal que conforma la Secretaría, los mecanismos que permitan el uso eficaz y racional de los servicios de fotocopiado, telefonía, energía eléctrica y bienes de consumo, con estricto apego a las Normas Administrativas para la Asignación y Uso de Bienes y Servicios de las Dependencias y Organismos Auxiliares del Poder Ejecutivo Estatal.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Integrar el Programa Anual de Adquisiciones, Arrendamientos, Mantenimiento y Servicios de la Secretaría, en coordinación con las unidades administrativas.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Coordinar con la Dirección General de Protección Civil, las acciones necesarias encaminadas a la creación y operación de las unidades, sub-unidades y brigadas de protección civil en las diferentes áreas del sector, promoviendo su capacitación y desarrollo interno, así como establecer los mecanismos de prevención y auxilio destinados a salvaguardar la integridad física de las personas ante la eventualidad de un estado de desastre o contingencia.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Revisar la recepción y entrega de los bienes y servicios, así como someter a su pago los documentos comprobatorios de las erogaciones realizadas, previa revisión del cumplimiento de los requisitos fiscales y administrativos, y de las normas aplicables.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Supervisar y verificar, en coordinación con las Delegaciones Administrativas, el cumplimiento de los contratos vigentes que requieran las unidades administrativas usuarias de la Secretaría, realizados con cargo a las partidas consolidadas, así como las que se realizan directamente en forma global, para su seguimiento.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Gestionar y verificar, ante la Dirección General de Recursos Materiales de la Secretaría de Finanzas, el aseguramiento de los bienes muebles e inmuebles de la Secretaría, para la incorporación en las pólizas de aseguramiento globales.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lastRenderedPageBreak/>
        <w:t xml:space="preserve">Elaborar y presentar, a las instancias correspondientes, los informes de las verificaciones físicas realizadas a los bienes muebles.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Llevar a cabo las gestiones necesarias ante las instancias correspondientes para mantener vigentes las fianzas de fidelidad, conforme a la normatividad establecida. </w:t>
      </w:r>
    </w:p>
    <w:p w:rsidR="00091CBD" w:rsidRPr="00091CBD" w:rsidRDefault="004D7E75" w:rsidP="00091CBD">
      <w:pPr>
        <w:pStyle w:val="Prrafodelista"/>
        <w:numPr>
          <w:ilvl w:val="0"/>
          <w:numId w:val="34"/>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Desarrollar las demás funciones inherentes al área de su competencia. </w:t>
      </w:r>
    </w:p>
    <w:p w:rsidR="00091CBD" w:rsidRPr="00091CBD" w:rsidRDefault="004D7E75" w:rsidP="00091CBD">
      <w:pPr>
        <w:tabs>
          <w:tab w:val="left" w:pos="709"/>
        </w:tabs>
        <w:spacing w:before="240" w:after="240" w:line="360" w:lineRule="auto"/>
        <w:ind w:left="708" w:right="51"/>
        <w:jc w:val="both"/>
        <w:rPr>
          <w:rFonts w:ascii="Palatino Linotype" w:hAnsi="Palatino Linotype"/>
          <w:i/>
        </w:rPr>
      </w:pPr>
      <w:r w:rsidRPr="00091CBD">
        <w:rPr>
          <w:rFonts w:ascii="Palatino Linotype" w:hAnsi="Palatino Linotype"/>
          <w:i/>
        </w:rPr>
        <w:t xml:space="preserve">208002300 SUBDIRECCIÓN DE RECURSOS FINANCIEROS </w:t>
      </w:r>
    </w:p>
    <w:p w:rsidR="00091CBD" w:rsidRPr="00091CBD" w:rsidRDefault="004D7E75" w:rsidP="00091CBD">
      <w:pPr>
        <w:tabs>
          <w:tab w:val="left" w:pos="709"/>
        </w:tabs>
        <w:spacing w:before="240" w:after="240" w:line="360" w:lineRule="auto"/>
        <w:ind w:left="708" w:right="51"/>
        <w:jc w:val="both"/>
        <w:rPr>
          <w:rFonts w:ascii="Palatino Linotype" w:hAnsi="Palatino Linotype"/>
          <w:i/>
        </w:rPr>
      </w:pPr>
      <w:r w:rsidRPr="00091CBD">
        <w:rPr>
          <w:rFonts w:ascii="Palatino Linotype" w:hAnsi="Palatino Linotype"/>
          <w:i/>
        </w:rPr>
        <w:t xml:space="preserve">OBJETIVO: </w:t>
      </w:r>
    </w:p>
    <w:p w:rsidR="004D7E75" w:rsidRPr="00091CBD" w:rsidRDefault="004D7E75" w:rsidP="00091CBD">
      <w:pPr>
        <w:tabs>
          <w:tab w:val="left" w:pos="709"/>
        </w:tabs>
        <w:spacing w:before="240" w:after="240" w:line="360" w:lineRule="auto"/>
        <w:ind w:left="708" w:right="51"/>
        <w:jc w:val="both"/>
        <w:rPr>
          <w:rFonts w:ascii="Palatino Linotype" w:hAnsi="Palatino Linotype"/>
          <w:i/>
        </w:rPr>
      </w:pPr>
      <w:r w:rsidRPr="00091CBD">
        <w:rPr>
          <w:rFonts w:ascii="Palatino Linotype" w:hAnsi="Palatino Linotype"/>
          <w:i/>
        </w:rPr>
        <w:t>Efectuar el adecuado manejo de los recursos financieros autorizados y el correcto registro contable y presupuestal, así como controlar que los gastos se efectúen con estricto apego a las normas de racionalidad, austeridad y disciplina presupuestal y demás lineamientos establecidos en la materia por la Secretaría de Finanzas</w:t>
      </w:r>
    </w:p>
    <w:p w:rsidR="00091CBD" w:rsidRPr="00091CBD" w:rsidRDefault="00091CBD" w:rsidP="00091CBD">
      <w:pPr>
        <w:tabs>
          <w:tab w:val="left" w:pos="709"/>
        </w:tabs>
        <w:spacing w:before="240" w:after="240" w:line="360" w:lineRule="auto"/>
        <w:ind w:left="708" w:right="51"/>
        <w:jc w:val="both"/>
        <w:rPr>
          <w:rFonts w:ascii="Palatino Linotype" w:hAnsi="Palatino Linotype"/>
          <w:i/>
        </w:rPr>
      </w:pPr>
      <w:r w:rsidRPr="00091CBD">
        <w:rPr>
          <w:rFonts w:ascii="Palatino Linotype" w:hAnsi="Palatino Linotype"/>
          <w:i/>
        </w:rPr>
        <w:t xml:space="preserve">FUNCIONES: </w:t>
      </w:r>
    </w:p>
    <w:p w:rsidR="00091CBD" w:rsidRPr="00091CBD" w:rsidRDefault="00091CBD" w:rsidP="00091CBD">
      <w:pPr>
        <w:pStyle w:val="Prrafodelista"/>
        <w:numPr>
          <w:ilvl w:val="0"/>
          <w:numId w:val="33"/>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Organizar y revisar la elaboración de los proyectos de los presupuestos de gasto corriente e inversión pública de las unidades administrativas de la Secretaría. </w:t>
      </w:r>
    </w:p>
    <w:p w:rsidR="00091CBD" w:rsidRPr="00091CBD" w:rsidRDefault="00091CBD" w:rsidP="00091CBD">
      <w:pPr>
        <w:pStyle w:val="Prrafodelista"/>
        <w:numPr>
          <w:ilvl w:val="0"/>
          <w:numId w:val="33"/>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Conciliar la calendarización del presupuesto autorizado de la Secretaría y consolidar la información. </w:t>
      </w:r>
    </w:p>
    <w:p w:rsidR="00091CBD" w:rsidRPr="00091CBD" w:rsidRDefault="00091CBD" w:rsidP="00091CBD">
      <w:pPr>
        <w:pStyle w:val="Prrafodelista"/>
        <w:numPr>
          <w:ilvl w:val="0"/>
          <w:numId w:val="33"/>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Coordinar y supervisar la elaboración de los expedientes técnicos de las obras del Programa de Gasto de Inversión Sectorial, para su trámite de autorización y liberación de recursos. </w:t>
      </w:r>
    </w:p>
    <w:p w:rsidR="00091CBD" w:rsidRPr="00091CBD" w:rsidRDefault="00091CBD" w:rsidP="00091CBD">
      <w:pPr>
        <w:pStyle w:val="Prrafodelista"/>
        <w:numPr>
          <w:ilvl w:val="0"/>
          <w:numId w:val="33"/>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lastRenderedPageBreak/>
        <w:t xml:space="preserve">Vigilar que la ejecución del gasto se realice con estricto apego a las normas de racionalidad, austeridad y disciplina presupuestal, así como en las demás vigentes en la materia. </w:t>
      </w:r>
    </w:p>
    <w:p w:rsidR="00091CBD" w:rsidRPr="00091CBD" w:rsidRDefault="00091CBD" w:rsidP="00091CBD">
      <w:pPr>
        <w:pStyle w:val="Prrafodelista"/>
        <w:numPr>
          <w:ilvl w:val="0"/>
          <w:numId w:val="33"/>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Controlar y revisar la elaboración y afectación presupuestal de los recibos del fondo revolvente, así como su autorización y cobro respectivo. </w:t>
      </w:r>
    </w:p>
    <w:p w:rsidR="00091CBD" w:rsidRPr="00091CBD" w:rsidRDefault="00091CBD" w:rsidP="00091CBD">
      <w:pPr>
        <w:pStyle w:val="Prrafodelista"/>
        <w:numPr>
          <w:ilvl w:val="0"/>
          <w:numId w:val="33"/>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Verificar la correcta elaboración de reportes de avance programático-presupuestal y avance contable. </w:t>
      </w:r>
    </w:p>
    <w:p w:rsidR="00091CBD" w:rsidRPr="00091CBD" w:rsidRDefault="00091CBD" w:rsidP="00091CBD">
      <w:pPr>
        <w:pStyle w:val="Prrafodelista"/>
        <w:numPr>
          <w:ilvl w:val="0"/>
          <w:numId w:val="33"/>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Revisar la elaboración de reportes consolidados de la información de avances en el ejercicio presupuestal del sector, así como la entrega de los mismos a la Secretaría de Finanzas. </w:t>
      </w:r>
    </w:p>
    <w:p w:rsidR="00091CBD" w:rsidRPr="00091CBD" w:rsidRDefault="00091CBD" w:rsidP="00091CBD">
      <w:pPr>
        <w:pStyle w:val="Prrafodelista"/>
        <w:numPr>
          <w:ilvl w:val="0"/>
          <w:numId w:val="33"/>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 xml:space="preserve">Verificar, previamente a la tramitación de pagos de bienes y servicios, que éstos se encuentren correctamente suministrados y con apego a la normatividad. </w:t>
      </w:r>
    </w:p>
    <w:p w:rsidR="004D7E75" w:rsidRPr="00091CBD" w:rsidRDefault="00091CBD" w:rsidP="00091CBD">
      <w:pPr>
        <w:pStyle w:val="Prrafodelista"/>
        <w:numPr>
          <w:ilvl w:val="0"/>
          <w:numId w:val="33"/>
        </w:numPr>
        <w:tabs>
          <w:tab w:val="left" w:pos="709"/>
        </w:tabs>
        <w:spacing w:before="240" w:after="240" w:line="360" w:lineRule="auto"/>
        <w:ind w:left="1428" w:right="51"/>
        <w:jc w:val="both"/>
        <w:rPr>
          <w:rFonts w:ascii="Palatino Linotype" w:hAnsi="Palatino Linotype"/>
          <w:i/>
          <w:sz w:val="22"/>
          <w:szCs w:val="22"/>
        </w:rPr>
      </w:pPr>
      <w:r w:rsidRPr="00091CBD">
        <w:rPr>
          <w:rFonts w:ascii="Palatino Linotype" w:hAnsi="Palatino Linotype"/>
          <w:i/>
          <w:sz w:val="22"/>
          <w:szCs w:val="22"/>
        </w:rPr>
        <w:t>Desarrollar las demás funciones inherentes al área de su competencia.</w:t>
      </w:r>
    </w:p>
    <w:p w:rsidR="004D7E75" w:rsidRPr="00A74221" w:rsidRDefault="00A74221" w:rsidP="004D7E75">
      <w:pPr>
        <w:tabs>
          <w:tab w:val="left" w:pos="709"/>
        </w:tabs>
        <w:spacing w:before="240" w:after="240" w:line="360" w:lineRule="auto"/>
        <w:ind w:right="51"/>
        <w:jc w:val="both"/>
        <w:rPr>
          <w:rFonts w:ascii="Palatino Linotype" w:hAnsi="Palatino Linotype"/>
          <w:sz w:val="24"/>
        </w:rPr>
      </w:pPr>
      <w:r>
        <w:rPr>
          <w:rFonts w:ascii="Palatino Linotype" w:hAnsi="Palatino Linotype"/>
          <w:sz w:val="24"/>
        </w:rPr>
        <w:t>En ese tenor, como se desprende del citado manual, la Subdirección de Recursos Humanos, Subdirección de Recursos Materiales y Servicios Generales y la Subdirección de Recursos Financieros, son las Unidades Administrativas competentes para dar respuesta a lo solicitado por la recurrente, ya que se encargan de la nómina, verificar los cálculos derivados del capítulo 1000</w:t>
      </w:r>
      <w:r>
        <w:rPr>
          <w:rStyle w:val="Refdenotaalpie"/>
          <w:rFonts w:ascii="Palatino Linotype" w:hAnsi="Palatino Linotype"/>
          <w:sz w:val="24"/>
        </w:rPr>
        <w:footnoteReference w:id="2"/>
      </w:r>
      <w:r>
        <w:rPr>
          <w:rFonts w:ascii="Palatino Linotype" w:hAnsi="Palatino Linotype"/>
          <w:sz w:val="24"/>
        </w:rPr>
        <w:t xml:space="preserve"> “servicios personales” de la caratula </w:t>
      </w:r>
      <w:r>
        <w:rPr>
          <w:rFonts w:ascii="Palatino Linotype" w:hAnsi="Palatino Linotype"/>
          <w:sz w:val="24"/>
        </w:rPr>
        <w:lastRenderedPageBreak/>
        <w:t xml:space="preserve">del presupuesto de egresos, el cual agrupa las remuneraciones que son pagadas al personal adscrito a las entidades públicas, </w:t>
      </w:r>
      <w:r w:rsidR="007A2E9C">
        <w:rPr>
          <w:rFonts w:ascii="Palatino Linotype" w:hAnsi="Palatino Linotype"/>
          <w:sz w:val="24"/>
        </w:rPr>
        <w:t>por motivo de la relación laboral.</w:t>
      </w:r>
    </w:p>
    <w:p w:rsidR="004D7E75" w:rsidRDefault="007A2E9C" w:rsidP="004D7E75">
      <w:pPr>
        <w:tabs>
          <w:tab w:val="left" w:pos="709"/>
        </w:tabs>
        <w:spacing w:before="240" w:after="240" w:line="360" w:lineRule="auto"/>
        <w:ind w:right="51"/>
        <w:jc w:val="both"/>
        <w:rPr>
          <w:rFonts w:ascii="Palatino Linotype" w:hAnsi="Palatino Linotype"/>
        </w:rPr>
      </w:pPr>
      <w:r>
        <w:rPr>
          <w:rFonts w:ascii="Palatino Linotype" w:hAnsi="Palatino Linotype"/>
        </w:rPr>
        <w:t>Por lo tanto, ya que existió un pronunciamiento por parte del sujeto obligado por medio de sus unidades administrativas que pueden contar con la información de acuerdo con sus funciones establecidas en su Manual General de Organización, es de recordar la respuesta emitida, en el sentido de que no se tenía registro alguno de la emisión de vales de despensa o información relacionada, en las condiciones, términos y características en que fue requerida.</w:t>
      </w:r>
    </w:p>
    <w:p w:rsidR="006D3C13" w:rsidRPr="006D3C13" w:rsidRDefault="007A2E9C" w:rsidP="006D3C13">
      <w:pPr>
        <w:spacing w:before="240" w:after="240" w:line="360" w:lineRule="auto"/>
        <w:jc w:val="both"/>
        <w:rPr>
          <w:rFonts w:ascii="Palatino Linotype" w:hAnsi="Palatino Linotype" w:cs="Arial"/>
          <w:bCs/>
          <w:sz w:val="24"/>
          <w:szCs w:val="24"/>
        </w:rPr>
      </w:pPr>
      <w:r>
        <w:rPr>
          <w:rFonts w:ascii="Palatino Linotype" w:hAnsi="Palatino Linotype"/>
          <w:sz w:val="24"/>
          <w:szCs w:val="24"/>
        </w:rPr>
        <w:t>Amén de lo anterior</w:t>
      </w:r>
      <w:r w:rsidR="006D3C13" w:rsidRPr="006D3C13">
        <w:rPr>
          <w:rFonts w:ascii="Palatino Linotype" w:hAnsi="Palatino Linotype" w:cs="Arial"/>
          <w:bCs/>
          <w:sz w:val="24"/>
          <w:szCs w:val="24"/>
        </w:rPr>
        <w:t xml:space="preserve">, se destaca que al haber existido un pronunciamiento por parte del Sujeto Obligado, este Órgano Garante no está facultado para manifestarse sobre la veracidad de lo afirmado por parte del Sujeto Obligado pues no existe precepto legal alguno en la Ley de la materia que lo faculte para ello. </w:t>
      </w:r>
    </w:p>
    <w:p w:rsidR="006D3C13" w:rsidRDefault="006D3C13" w:rsidP="006D3C13">
      <w:pPr>
        <w:spacing w:before="240" w:after="240" w:line="360" w:lineRule="auto"/>
        <w:jc w:val="both"/>
        <w:rPr>
          <w:rFonts w:ascii="Palatino Linotype" w:hAnsi="Palatino Linotype"/>
          <w:sz w:val="24"/>
          <w:szCs w:val="24"/>
        </w:rPr>
      </w:pPr>
      <w:r w:rsidRPr="006D3C13">
        <w:rPr>
          <w:rFonts w:ascii="Palatino Linotype" w:hAnsi="Palatino Linotype" w:cs="Arial"/>
          <w:sz w:val="24"/>
          <w:szCs w:val="24"/>
        </w:rPr>
        <w:t>Lo anterior se robustece con lo plasmado en el criterio</w:t>
      </w:r>
      <w:r w:rsidRPr="006D3C13">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3628C9" w:rsidRPr="006D3C13" w:rsidRDefault="006D3C13" w:rsidP="006D3C13">
      <w:pPr>
        <w:ind w:left="992" w:right="1043"/>
        <w:jc w:val="both"/>
        <w:rPr>
          <w:rFonts w:ascii="Palatino Linotype" w:hAnsi="Palatino Linotype"/>
          <w:i/>
        </w:rPr>
      </w:pPr>
      <w:r w:rsidRPr="00AD50D8">
        <w:rPr>
          <w:rFonts w:ascii="Palatino Linotype" w:hAnsi="Palatino Linotype"/>
          <w:i/>
        </w:rPr>
        <w:t>“</w:t>
      </w:r>
      <w:r w:rsidRPr="00AD50D8">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AD50D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AD50D8">
        <w:rPr>
          <w:rFonts w:ascii="Palatino Linotype" w:hAnsi="Palatino Linotype"/>
          <w:i/>
        </w:rPr>
        <w:lastRenderedPageBreak/>
        <w:t>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643F9" w:rsidRDefault="007A2E9C"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este Órgano Resolutor  </w:t>
      </w:r>
      <w:r w:rsidR="006643F9">
        <w:rPr>
          <w:rFonts w:ascii="Palatino Linotype" w:hAnsi="Palatino Linotype"/>
          <w:sz w:val="24"/>
          <w:szCs w:val="24"/>
        </w:rPr>
        <w:t>no puede pronunciarse respecto de la veracidad de la información remitida por el sujeto obligado, máxime que la información entregada queda registrada en el Sistema de Acceso a la Información Mexiquense por lo que se presume que es veraz.</w:t>
      </w:r>
    </w:p>
    <w:p w:rsidR="006643F9" w:rsidRDefault="006643F9" w:rsidP="006643F9">
      <w:pPr>
        <w:spacing w:after="0" w:line="360" w:lineRule="auto"/>
        <w:jc w:val="both"/>
        <w:rPr>
          <w:rFonts w:ascii="Palatino Linotype" w:hAnsi="Palatino Linotype" w:cs="Arial"/>
          <w:sz w:val="24"/>
          <w:szCs w:val="24"/>
        </w:rPr>
      </w:pPr>
      <w:r>
        <w:rPr>
          <w:rFonts w:ascii="Palatino Linotype" w:hAnsi="Palatino Linotype" w:cs="Arial"/>
          <w:sz w:val="24"/>
          <w:szCs w:val="24"/>
        </w:rPr>
        <w:t>Ello aunado que la Ley de Transparencia de la entidad en su numeral 11 establece que e</w:t>
      </w:r>
      <w:r w:rsidRPr="00E8739E">
        <w:rPr>
          <w:rFonts w:ascii="Palatino Linotype" w:hAnsi="Palatino Linotype" w:cs="Arial"/>
          <w:sz w:val="24"/>
          <w:szCs w:val="24"/>
        </w:rPr>
        <w:t>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7A2E9C" w:rsidRDefault="007A2E9C" w:rsidP="005B1B58">
      <w:pPr>
        <w:tabs>
          <w:tab w:val="left" w:pos="709"/>
        </w:tabs>
        <w:spacing w:before="240" w:line="360" w:lineRule="auto"/>
        <w:ind w:right="51"/>
        <w:jc w:val="both"/>
        <w:rPr>
          <w:rFonts w:ascii="Palatino Linotype" w:hAnsi="Palatino Linotype"/>
          <w:sz w:val="24"/>
          <w:szCs w:val="24"/>
        </w:rPr>
      </w:pPr>
    </w:p>
    <w:p w:rsidR="005B1B58" w:rsidRDefault="002C42B8"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w:t>
      </w:r>
      <w:r w:rsidR="00A459D0">
        <w:rPr>
          <w:rFonts w:ascii="Palatino Linotype" w:hAnsi="Palatino Linotype"/>
          <w:sz w:val="24"/>
          <w:szCs w:val="24"/>
        </w:rPr>
        <w:t>n consecuencia y en mérito</w:t>
      </w:r>
      <w:r w:rsidR="00A459D0" w:rsidRPr="00410726">
        <w:rPr>
          <w:rFonts w:ascii="Palatino Linotype" w:hAnsi="Palatino Linotype"/>
          <w:sz w:val="24"/>
          <w:szCs w:val="24"/>
        </w:rPr>
        <w:t xml:space="preserve"> de lo expuesto en líneas anteriores,</w:t>
      </w:r>
      <w:r w:rsidR="005B1B58">
        <w:rPr>
          <w:rFonts w:ascii="Palatino Linotype" w:hAnsi="Palatino Linotype"/>
          <w:sz w:val="24"/>
          <w:szCs w:val="24"/>
        </w:rPr>
        <w:t xml:space="preserve"> inoperantes l</w:t>
      </w:r>
      <w:r w:rsidR="00A459D0">
        <w:rPr>
          <w:rFonts w:ascii="Palatino Linotype" w:hAnsi="Palatino Linotype"/>
          <w:sz w:val="24"/>
          <w:szCs w:val="24"/>
        </w:rPr>
        <w:t>a</w:t>
      </w:r>
      <w:r w:rsidR="00A459D0" w:rsidRPr="00410726">
        <w:rPr>
          <w:rFonts w:ascii="Palatino Linotype" w:hAnsi="Palatino Linotype"/>
          <w:sz w:val="24"/>
          <w:szCs w:val="24"/>
        </w:rPr>
        <w:t xml:space="preserve">s </w:t>
      </w:r>
      <w:r w:rsidR="00A459D0">
        <w:rPr>
          <w:rFonts w:ascii="Palatino Linotype" w:hAnsi="Palatino Linotype"/>
          <w:sz w:val="24"/>
          <w:szCs w:val="24"/>
        </w:rPr>
        <w:t xml:space="preserve">razones o </w:t>
      </w:r>
      <w:r w:rsidR="00A459D0" w:rsidRPr="00410726">
        <w:rPr>
          <w:rFonts w:ascii="Palatino Linotype" w:hAnsi="Palatino Linotype"/>
          <w:sz w:val="24"/>
          <w:szCs w:val="24"/>
        </w:rPr>
        <w:t xml:space="preserve">motivos de inconformidad que arguye </w:t>
      </w:r>
      <w:r w:rsidR="00A459D0">
        <w:rPr>
          <w:rFonts w:ascii="Palatino Linotype" w:hAnsi="Palatino Linotype"/>
          <w:sz w:val="24"/>
          <w:szCs w:val="24"/>
        </w:rPr>
        <w:t>l</w:t>
      </w:r>
      <w:r w:rsidR="006D3C13">
        <w:rPr>
          <w:rFonts w:ascii="Palatino Linotype" w:hAnsi="Palatino Linotype"/>
          <w:sz w:val="24"/>
          <w:szCs w:val="24"/>
        </w:rPr>
        <w:t>a</w:t>
      </w:r>
      <w:r w:rsidR="00A459D0">
        <w:rPr>
          <w:rFonts w:ascii="Palatino Linotype" w:hAnsi="Palatino Linotype"/>
          <w:sz w:val="24"/>
          <w:szCs w:val="24"/>
        </w:rPr>
        <w:t xml:space="preserve"> Recurrente</w:t>
      </w:r>
      <w:r w:rsidR="00A459D0" w:rsidRPr="00410726">
        <w:rPr>
          <w:rFonts w:ascii="Palatino Linotype" w:hAnsi="Palatino Linotype"/>
          <w:sz w:val="24"/>
          <w:szCs w:val="24"/>
        </w:rPr>
        <w:t xml:space="preserve"> en su</w:t>
      </w:r>
      <w:r w:rsidR="006D3C13">
        <w:rPr>
          <w:rFonts w:ascii="Palatino Linotype" w:hAnsi="Palatino Linotype"/>
          <w:sz w:val="24"/>
          <w:szCs w:val="24"/>
        </w:rPr>
        <w:t>s</w:t>
      </w:r>
      <w:r w:rsidR="00A459D0" w:rsidRPr="00410726">
        <w:rPr>
          <w:rFonts w:ascii="Palatino Linotype" w:hAnsi="Palatino Linotype"/>
          <w:sz w:val="24"/>
          <w:szCs w:val="24"/>
        </w:rPr>
        <w:t xml:space="preserve"> medio</w:t>
      </w:r>
      <w:r w:rsidR="006D3C13">
        <w:rPr>
          <w:rFonts w:ascii="Palatino Linotype" w:hAnsi="Palatino Linotype"/>
          <w:sz w:val="24"/>
          <w:szCs w:val="24"/>
        </w:rPr>
        <w:t>s</w:t>
      </w:r>
      <w:r w:rsidR="00A459D0" w:rsidRPr="00410726">
        <w:rPr>
          <w:rFonts w:ascii="Palatino Linotype" w:hAnsi="Palatino Linotype"/>
          <w:sz w:val="24"/>
          <w:szCs w:val="24"/>
        </w:rPr>
        <w:t xml:space="preserve"> de impugnación que fue</w:t>
      </w:r>
      <w:r w:rsidR="006D3C13">
        <w:rPr>
          <w:rFonts w:ascii="Palatino Linotype" w:hAnsi="Palatino Linotype"/>
          <w:sz w:val="24"/>
          <w:szCs w:val="24"/>
        </w:rPr>
        <w:t>ron</w:t>
      </w:r>
      <w:r w:rsidR="00A459D0" w:rsidRPr="00410726">
        <w:rPr>
          <w:rFonts w:ascii="Palatino Linotype" w:hAnsi="Palatino Linotype"/>
          <w:sz w:val="24"/>
          <w:szCs w:val="24"/>
        </w:rPr>
        <w:t xml:space="preserve"> materia de estudio, </w:t>
      </w:r>
      <w:r w:rsidR="005B1B58" w:rsidRPr="00410726">
        <w:rPr>
          <w:rFonts w:ascii="Palatino Linotype" w:hAnsi="Palatino Linotype"/>
          <w:sz w:val="24"/>
          <w:szCs w:val="24"/>
        </w:rPr>
        <w:t xml:space="preserve">por ello </w:t>
      </w:r>
      <w:r w:rsidR="005B1B58">
        <w:rPr>
          <w:rFonts w:ascii="Palatino Linotype" w:hAnsi="Palatino Linotype" w:cs="Arial"/>
          <w:b/>
          <w:sz w:val="24"/>
        </w:rPr>
        <w:t>con fundamento en la fracción II del</w:t>
      </w:r>
      <w:r w:rsidR="005B1B58" w:rsidRPr="00344BA4">
        <w:rPr>
          <w:rFonts w:ascii="Palatino Linotype" w:hAnsi="Palatino Linotype" w:cs="Arial"/>
          <w:b/>
          <w:sz w:val="24"/>
        </w:rPr>
        <w:t xml:space="preserve"> artículo 186, </w:t>
      </w:r>
      <w:r w:rsidR="005B1B58" w:rsidRPr="00A34889">
        <w:rPr>
          <w:rFonts w:ascii="Palatino Linotype" w:hAnsi="Palatino Linotype" w:cs="Arial"/>
          <w:sz w:val="24"/>
        </w:rPr>
        <w:t xml:space="preserve">de la Ley de Transparencia y Acceso a la Información Pública del Estado de México y Municipios, se </w:t>
      </w:r>
      <w:r w:rsidR="005B1B58">
        <w:rPr>
          <w:rFonts w:ascii="Palatino Linotype" w:hAnsi="Palatino Linotype" w:cs="Arial"/>
          <w:b/>
          <w:sz w:val="24"/>
        </w:rPr>
        <w:t>CONFIRMA</w:t>
      </w:r>
      <w:r w:rsidR="006D3C13">
        <w:rPr>
          <w:rFonts w:ascii="Palatino Linotype" w:hAnsi="Palatino Linotype" w:cs="Arial"/>
          <w:b/>
          <w:sz w:val="24"/>
        </w:rPr>
        <w:t>N</w:t>
      </w:r>
      <w:r w:rsidR="005B1B58">
        <w:rPr>
          <w:rFonts w:ascii="Palatino Linotype" w:hAnsi="Palatino Linotype"/>
          <w:sz w:val="24"/>
          <w:szCs w:val="24"/>
        </w:rPr>
        <w:t>, la</w:t>
      </w:r>
      <w:r w:rsidR="006D3C13">
        <w:rPr>
          <w:rFonts w:ascii="Palatino Linotype" w:hAnsi="Palatino Linotype"/>
          <w:sz w:val="24"/>
          <w:szCs w:val="24"/>
        </w:rPr>
        <w:t>s</w:t>
      </w:r>
      <w:r w:rsidR="005B1B58">
        <w:rPr>
          <w:rFonts w:ascii="Palatino Linotype" w:hAnsi="Palatino Linotype"/>
          <w:sz w:val="24"/>
          <w:szCs w:val="24"/>
        </w:rPr>
        <w:t xml:space="preserve"> respuesta</w:t>
      </w:r>
      <w:r w:rsidR="006D3C13">
        <w:rPr>
          <w:rFonts w:ascii="Palatino Linotype" w:hAnsi="Palatino Linotype"/>
          <w:sz w:val="24"/>
          <w:szCs w:val="24"/>
        </w:rPr>
        <w:t xml:space="preserve">s a las </w:t>
      </w:r>
      <w:r w:rsidR="005B1B58">
        <w:rPr>
          <w:rFonts w:ascii="Palatino Linotype" w:hAnsi="Palatino Linotype"/>
          <w:sz w:val="24"/>
          <w:szCs w:val="24"/>
        </w:rPr>
        <w:lastRenderedPageBreak/>
        <w:t>solicitud</w:t>
      </w:r>
      <w:r w:rsidR="006D3C13">
        <w:rPr>
          <w:rFonts w:ascii="Palatino Linotype" w:hAnsi="Palatino Linotype"/>
          <w:sz w:val="24"/>
          <w:szCs w:val="24"/>
        </w:rPr>
        <w:t>es</w:t>
      </w:r>
      <w:r w:rsidR="005B1B58">
        <w:rPr>
          <w:rFonts w:ascii="Palatino Linotype" w:hAnsi="Palatino Linotype"/>
          <w:sz w:val="24"/>
          <w:szCs w:val="24"/>
        </w:rPr>
        <w:t xml:space="preserve"> de información número </w:t>
      </w:r>
      <w:r w:rsidR="006D3C13" w:rsidRPr="00C07889">
        <w:rPr>
          <w:rFonts w:ascii="Palatino Linotype" w:hAnsi="Palatino Linotype" w:cs="Arial"/>
          <w:b/>
          <w:sz w:val="24"/>
        </w:rPr>
        <w:t>00045/SEDECO/IP/2019</w:t>
      </w:r>
      <w:r w:rsidR="006D3C13">
        <w:rPr>
          <w:rFonts w:ascii="Palatino Linotype" w:hAnsi="Palatino Linotype" w:cs="Arial"/>
          <w:b/>
          <w:sz w:val="24"/>
        </w:rPr>
        <w:t xml:space="preserve"> y </w:t>
      </w:r>
      <w:r w:rsidR="006D3C13" w:rsidRPr="00C07889">
        <w:rPr>
          <w:rFonts w:ascii="Palatino Linotype" w:hAnsi="Palatino Linotype" w:cs="Arial"/>
          <w:b/>
          <w:sz w:val="24"/>
        </w:rPr>
        <w:t>00044/SEDECO/IP/2019</w:t>
      </w:r>
      <w:r w:rsidR="005B1B58">
        <w:rPr>
          <w:rFonts w:ascii="Palatino Linotype" w:hAnsi="Palatino Linotype"/>
          <w:sz w:val="24"/>
          <w:szCs w:val="24"/>
        </w:rPr>
        <w:t xml:space="preserve">, </w:t>
      </w:r>
      <w:r w:rsidR="005B1B58" w:rsidRPr="00410726">
        <w:rPr>
          <w:rFonts w:ascii="Palatino Linotype" w:hAnsi="Palatino Linotype"/>
          <w:sz w:val="24"/>
          <w:szCs w:val="24"/>
        </w:rPr>
        <w:t>que ha</w:t>
      </w:r>
      <w:r w:rsidR="006D3C13">
        <w:rPr>
          <w:rFonts w:ascii="Palatino Linotype" w:hAnsi="Palatino Linotype"/>
          <w:sz w:val="24"/>
          <w:szCs w:val="24"/>
        </w:rPr>
        <w:t>n</w:t>
      </w:r>
      <w:r w:rsidR="005B1B58" w:rsidRPr="00410726">
        <w:rPr>
          <w:rFonts w:ascii="Palatino Linotype" w:hAnsi="Palatino Linotype"/>
          <w:sz w:val="24"/>
          <w:szCs w:val="24"/>
        </w:rPr>
        <w:t xml:space="preserve"> sido materia del presente fallo.</w:t>
      </w:r>
    </w:p>
    <w:p w:rsidR="005B1B58" w:rsidRDefault="005B1B58" w:rsidP="005B1B58">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1A42EE" w:rsidRDefault="001A42EE" w:rsidP="005B1B58">
      <w:pPr>
        <w:tabs>
          <w:tab w:val="left" w:pos="8931"/>
        </w:tabs>
        <w:spacing w:before="240" w:line="360" w:lineRule="auto"/>
        <w:ind w:right="51"/>
        <w:jc w:val="both"/>
        <w:rPr>
          <w:rFonts w:ascii="Palatino Linotype" w:hAnsi="Palatino Linotype"/>
          <w:sz w:val="24"/>
          <w:szCs w:val="24"/>
        </w:rPr>
      </w:pPr>
    </w:p>
    <w:p w:rsidR="005B1B58" w:rsidRDefault="005B1B58" w:rsidP="005B1B5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1A42EE" w:rsidRDefault="001A42EE" w:rsidP="005B1B58">
      <w:pPr>
        <w:spacing w:before="240" w:line="360" w:lineRule="auto"/>
        <w:jc w:val="center"/>
        <w:rPr>
          <w:rFonts w:ascii="Palatino Linotype" w:eastAsia="Times New Roman" w:hAnsi="Palatino Linotype"/>
          <w:b/>
          <w:bCs/>
          <w:spacing w:val="60"/>
          <w:sz w:val="28"/>
          <w:lang w:val="es-ES_tradnl"/>
        </w:rPr>
      </w:pPr>
    </w:p>
    <w:p w:rsidR="005B1B58" w:rsidRDefault="005B1B58" w:rsidP="005B1B58">
      <w:pPr>
        <w:spacing w:line="360" w:lineRule="auto"/>
        <w:jc w:val="both"/>
        <w:rPr>
          <w:rFonts w:ascii="Palatino Linotype" w:hAnsi="Palatino Linotype" w:cs="Arial"/>
          <w:sz w:val="24"/>
          <w:szCs w:val="24"/>
          <w:lang w:val="es-ES_tradnl"/>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Pr="00A92F82">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006D3C13">
        <w:rPr>
          <w:rFonts w:ascii="Palatino Linotype" w:hAnsi="Palatino Linotype" w:cs="Arial"/>
          <w:b/>
          <w:sz w:val="24"/>
          <w:szCs w:val="24"/>
          <w:lang w:val="es-ES_tradnl"/>
        </w:rPr>
        <w:t>N</w:t>
      </w:r>
      <w:r w:rsidRPr="00A92F82">
        <w:rPr>
          <w:rFonts w:ascii="Palatino Linotype" w:hAnsi="Palatino Linotype" w:cs="Arial"/>
          <w:sz w:val="24"/>
          <w:szCs w:val="24"/>
          <w:lang w:val="es-ES_tradnl"/>
        </w:rPr>
        <w:t xml:space="preserve"> la</w:t>
      </w:r>
      <w:r w:rsidR="006D3C13">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respuesta</w:t>
      </w:r>
      <w:r w:rsidR="006D3C13">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entregada</w:t>
      </w:r>
      <w:r w:rsidR="006D3C13">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por </w:t>
      </w:r>
      <w:r w:rsidRPr="00B619DB">
        <w:rPr>
          <w:rFonts w:ascii="Palatino Linotype" w:hAnsi="Palatino Linotype" w:cs="Arial"/>
          <w:b/>
          <w:sz w:val="24"/>
          <w:szCs w:val="24"/>
          <w:lang w:val="es-ES_tradnl"/>
        </w:rPr>
        <w:t>El Sujeto Obligado</w:t>
      </w:r>
      <w:r w:rsidRPr="00A92F82">
        <w:rPr>
          <w:rFonts w:ascii="Palatino Linotype" w:hAnsi="Palatino Linotype" w:cs="Arial"/>
          <w:sz w:val="24"/>
          <w:szCs w:val="24"/>
          <w:lang w:val="es-ES_tradnl"/>
        </w:rPr>
        <w:t xml:space="preserve"> a la</w:t>
      </w:r>
      <w:r w:rsidR="006D3C13">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solicitud</w:t>
      </w:r>
      <w:r w:rsidR="006D3C13">
        <w:rPr>
          <w:rFonts w:ascii="Palatino Linotype" w:hAnsi="Palatino Linotype" w:cs="Arial"/>
          <w:sz w:val="24"/>
          <w:szCs w:val="24"/>
          <w:lang w:val="es-ES_tradnl"/>
        </w:rPr>
        <w:t>es</w:t>
      </w:r>
      <w:r w:rsidRPr="00A92F82">
        <w:rPr>
          <w:rFonts w:ascii="Palatino Linotype" w:hAnsi="Palatino Linotype" w:cs="Arial"/>
          <w:sz w:val="24"/>
          <w:szCs w:val="24"/>
          <w:lang w:val="es-ES_tradnl"/>
        </w:rPr>
        <w:t xml:space="preserve"> de información número </w:t>
      </w:r>
      <w:r w:rsidR="006D3C13" w:rsidRPr="00C07889">
        <w:rPr>
          <w:rFonts w:ascii="Palatino Linotype" w:hAnsi="Palatino Linotype" w:cs="Arial"/>
          <w:b/>
          <w:sz w:val="24"/>
        </w:rPr>
        <w:t>00045/SEDECO/IP/2019</w:t>
      </w:r>
      <w:r w:rsidR="006D3C13">
        <w:rPr>
          <w:rFonts w:ascii="Palatino Linotype" w:hAnsi="Palatino Linotype" w:cs="Arial"/>
          <w:b/>
          <w:sz w:val="24"/>
        </w:rPr>
        <w:t xml:space="preserve"> y </w:t>
      </w:r>
      <w:r w:rsidR="006D3C13" w:rsidRPr="00C07889">
        <w:rPr>
          <w:rFonts w:ascii="Palatino Linotype" w:hAnsi="Palatino Linotype" w:cs="Arial"/>
          <w:b/>
          <w:sz w:val="24"/>
        </w:rPr>
        <w:t>00044/SEDECO/IP/2019</w:t>
      </w:r>
      <w:r w:rsidRPr="00A92F82">
        <w:rPr>
          <w:rFonts w:ascii="Palatino Linotype" w:hAnsi="Palatino Linotype" w:cs="Arial"/>
          <w:sz w:val="24"/>
          <w:szCs w:val="24"/>
          <w:lang w:val="es-ES_tradnl"/>
        </w:rPr>
        <w:t>, por resultar</w:t>
      </w:r>
      <w:r>
        <w:rPr>
          <w:rFonts w:ascii="Palatino Linotype" w:hAnsi="Palatino Linotype" w:cs="Arial"/>
          <w:sz w:val="24"/>
          <w:szCs w:val="24"/>
          <w:lang w:val="es-ES_tradnl"/>
        </w:rPr>
        <w:t xml:space="preserve"> inoperantes las razones o</w:t>
      </w:r>
      <w:r w:rsidRPr="00A92F82">
        <w:rPr>
          <w:rFonts w:ascii="Palatino Linotype" w:hAnsi="Palatino Linotype" w:cs="Arial"/>
          <w:sz w:val="24"/>
          <w:szCs w:val="24"/>
          <w:lang w:val="es-ES_tradnl"/>
        </w:rPr>
        <w:t xml:space="preserve"> motivos de inconformidad que arguye </w:t>
      </w:r>
      <w:r w:rsidR="006D3C13">
        <w:rPr>
          <w:rFonts w:ascii="Palatino Linotype" w:hAnsi="Palatino Linotype" w:cs="Arial"/>
          <w:b/>
          <w:sz w:val="24"/>
          <w:szCs w:val="24"/>
          <w:lang w:val="es-ES_tradnl"/>
        </w:rPr>
        <w:t>la</w:t>
      </w:r>
      <w:r w:rsidRPr="00A92F82">
        <w:rPr>
          <w:rFonts w:ascii="Palatino Linotype" w:hAnsi="Palatino Linotype" w:cs="Arial"/>
          <w:b/>
          <w:sz w:val="24"/>
          <w:szCs w:val="24"/>
          <w:lang w:val="es-ES_tradnl"/>
        </w:rPr>
        <w:t xml:space="preserve"> Recurrente</w:t>
      </w:r>
      <w:r w:rsidRPr="00A92F82">
        <w:rPr>
          <w:rFonts w:ascii="Palatino Linotype" w:hAnsi="Palatino Linotype" w:cs="Arial"/>
          <w:sz w:val="24"/>
          <w:szCs w:val="24"/>
          <w:lang w:val="es-ES_tradnl"/>
        </w:rPr>
        <w:t xml:space="preserve">, en términos del Considerando </w:t>
      </w:r>
      <w:r w:rsidRPr="00A92F82">
        <w:rPr>
          <w:rFonts w:ascii="Palatino Linotype" w:hAnsi="Palatino Linotype" w:cs="Arial"/>
          <w:b/>
          <w:sz w:val="24"/>
          <w:szCs w:val="24"/>
          <w:lang w:val="es-ES_tradnl"/>
        </w:rPr>
        <w:t>CUARTO</w:t>
      </w:r>
      <w:r w:rsidRPr="00A92F82">
        <w:rPr>
          <w:rFonts w:ascii="Palatino Linotype" w:hAnsi="Palatino Linotype" w:cs="Arial"/>
          <w:sz w:val="24"/>
          <w:szCs w:val="24"/>
          <w:lang w:val="es-ES_tradnl"/>
        </w:rPr>
        <w:t xml:space="preserve"> de la presente resolución.</w:t>
      </w:r>
    </w:p>
    <w:p w:rsidR="005B1B58" w:rsidRPr="00F127DB" w:rsidRDefault="005B1B58" w:rsidP="005B1B58">
      <w:pPr>
        <w:spacing w:line="360" w:lineRule="auto"/>
        <w:jc w:val="both"/>
        <w:rPr>
          <w:rFonts w:ascii="Palatino Linotype" w:hAnsi="Palatino Linotype" w:cs="Arial"/>
          <w:sz w:val="6"/>
          <w:szCs w:val="16"/>
          <w:lang w:val="es-ES_tradnl"/>
        </w:rPr>
      </w:pPr>
    </w:p>
    <w:p w:rsidR="005B1B58" w:rsidRPr="00A92F82" w:rsidRDefault="005B1B58" w:rsidP="005B1B58">
      <w:pPr>
        <w:autoSpaceDE w:val="0"/>
        <w:autoSpaceDN w:val="0"/>
        <w:adjustRightInd w:val="0"/>
        <w:spacing w:after="0" w:line="360" w:lineRule="auto"/>
        <w:ind w:right="49"/>
        <w:jc w:val="both"/>
        <w:rPr>
          <w:rFonts w:ascii="Palatino Linotype" w:hAnsi="Palatino Linotype" w:cs="Arial"/>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A92F82">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Pr>
          <w:rFonts w:ascii="Palatino Linotype" w:hAnsi="Palatino Linotype" w:cs="Arial"/>
          <w:bCs/>
          <w:sz w:val="24"/>
          <w:szCs w:val="24"/>
        </w:rPr>
        <w:t>Sujeto Obligado la presente resolución.</w:t>
      </w:r>
    </w:p>
    <w:p w:rsidR="005B1B58" w:rsidRDefault="005B1B58" w:rsidP="005B1B58">
      <w:pPr>
        <w:spacing w:line="360" w:lineRule="auto"/>
        <w:jc w:val="both"/>
        <w:rPr>
          <w:rFonts w:ascii="Palatino Linotype" w:hAnsi="Palatino Linotype" w:cs="Arial"/>
          <w:sz w:val="12"/>
          <w:szCs w:val="16"/>
          <w:lang w:val="es-ES_tradnl"/>
        </w:rPr>
      </w:pPr>
    </w:p>
    <w:p w:rsidR="005B1B58" w:rsidRPr="0076532E" w:rsidRDefault="005B1B58" w:rsidP="005B1B58">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t>TERCERO</w:t>
      </w:r>
      <w:r w:rsidRPr="0076532E">
        <w:rPr>
          <w:rFonts w:ascii="Palatino Linotype" w:hAnsi="Palatino Linotype" w:cs="Arial"/>
          <w:bCs/>
          <w:sz w:val="24"/>
          <w:szCs w:val="24"/>
        </w:rPr>
        <w:t xml:space="preserve">. </w:t>
      </w:r>
      <w:r w:rsidRPr="007B623E">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sidRPr="007B623E">
        <w:rPr>
          <w:rFonts w:ascii="Palatino Linotype" w:hAnsi="Palatino Linotype" w:cs="Arial"/>
          <w:b/>
          <w:bCs/>
          <w:sz w:val="24"/>
          <w:szCs w:val="24"/>
        </w:rPr>
        <w:t>Recurrente</w:t>
      </w:r>
      <w:r w:rsidRPr="0076532E">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15E85" w:rsidRPr="009902AF" w:rsidRDefault="00E15E85" w:rsidP="005B1B58">
      <w:pPr>
        <w:tabs>
          <w:tab w:val="left" w:pos="709"/>
        </w:tabs>
        <w:spacing w:before="240" w:line="360" w:lineRule="auto"/>
        <w:ind w:right="51"/>
        <w:jc w:val="both"/>
        <w:rPr>
          <w:rFonts w:ascii="Palatino Linotype" w:hAnsi="Palatino Linotype" w:cs="Arial"/>
          <w:b/>
          <w:sz w:val="18"/>
          <w:szCs w:val="18"/>
        </w:rPr>
      </w:pPr>
    </w:p>
    <w:p w:rsidR="001A42EE" w:rsidRDefault="00A459D0" w:rsidP="001A42EE">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lastRenderedPageBreak/>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 xml:space="preserve">JOSÉ GUADALUPE LUNA </w:t>
      </w:r>
      <w:r w:rsidR="000709CA" w:rsidRPr="0024637B">
        <w:rPr>
          <w:rFonts w:ascii="Palatino Linotype" w:hAnsi="Palatino Linotype" w:cs="Arial"/>
          <w:sz w:val="24"/>
          <w:szCs w:val="24"/>
        </w:rPr>
        <w:t>HERNÁNDEZ</w:t>
      </w:r>
      <w:r w:rsidR="000709CA">
        <w:rPr>
          <w:rFonts w:ascii="Palatino Linotype" w:hAnsi="Palatino Linotype" w:cs="Arial"/>
          <w:sz w:val="24"/>
          <w:szCs w:val="24"/>
        </w:rPr>
        <w:t xml:space="preserve">, </w:t>
      </w:r>
      <w:r w:rsidR="000709CA" w:rsidRPr="0024637B">
        <w:rPr>
          <w:rFonts w:ascii="Palatino Linotype" w:hAnsi="Palatino Linotype" w:cs="Arial"/>
          <w:sz w:val="24"/>
          <w:szCs w:val="24"/>
        </w:rPr>
        <w:t>JAVIER MARTÍNEZ CRUZ</w:t>
      </w:r>
      <w:r w:rsidR="000709CA">
        <w:rPr>
          <w:rFonts w:ascii="Palatino Linotype" w:hAnsi="Palatino Linotype" w:cs="Arial"/>
          <w:sz w:val="24"/>
          <w:szCs w:val="24"/>
        </w:rPr>
        <w:t xml:space="preserve"> Y </w:t>
      </w:r>
      <w:r w:rsidR="000709CA" w:rsidRPr="00E07455">
        <w:rPr>
          <w:rFonts w:ascii="Palatino Linotype" w:hAnsi="Palatino Linotype" w:cs="Arial"/>
          <w:sz w:val="24"/>
          <w:szCs w:val="24"/>
        </w:rPr>
        <w:t>LUIS GUSTAVO PARRA NORIEGA</w:t>
      </w:r>
      <w:r w:rsidR="000709CA">
        <w:rPr>
          <w:rFonts w:ascii="Palatino Linotype" w:hAnsi="Palatino Linotype" w:cs="Arial"/>
          <w:sz w:val="24"/>
          <w:szCs w:val="24"/>
        </w:rPr>
        <w:t xml:space="preserve">, </w:t>
      </w:r>
      <w:r w:rsidR="000709CA" w:rsidRPr="0024637B">
        <w:rPr>
          <w:rFonts w:ascii="Palatino Linotype" w:hAnsi="Palatino Linotype" w:cs="Arial"/>
          <w:sz w:val="24"/>
          <w:szCs w:val="24"/>
        </w:rPr>
        <w:t xml:space="preserve">EN LA </w:t>
      </w:r>
      <w:r w:rsidR="000709CA">
        <w:rPr>
          <w:rFonts w:ascii="Palatino Linotype" w:hAnsi="Palatino Linotype" w:cs="Arial"/>
          <w:sz w:val="24"/>
          <w:szCs w:val="24"/>
        </w:rPr>
        <w:t>VIGÉSIMA SEGUNDA SESIÓN ORDINARIA CELEBRADA EL DOCE DE JUNIO DE DOS MIL DIECINUEVE</w:t>
      </w:r>
      <w:r w:rsidR="000709CA" w:rsidRPr="0024637B">
        <w:rPr>
          <w:rFonts w:ascii="Palatino Linotype" w:hAnsi="Palatino Linotype" w:cs="Arial"/>
          <w:sz w:val="24"/>
          <w:szCs w:val="24"/>
        </w:rPr>
        <w:t xml:space="preserve">, ANTE </w:t>
      </w:r>
      <w:r w:rsidR="000709CA">
        <w:rPr>
          <w:rFonts w:ascii="Palatino Linotype" w:hAnsi="Palatino Linotype" w:cs="Arial"/>
          <w:sz w:val="24"/>
          <w:szCs w:val="24"/>
        </w:rPr>
        <w:t>EL</w:t>
      </w:r>
      <w:r w:rsidR="000709CA" w:rsidRPr="0024637B">
        <w:rPr>
          <w:rFonts w:ascii="Palatino Linotype" w:hAnsi="Palatino Linotype" w:cs="Arial"/>
          <w:sz w:val="24"/>
          <w:szCs w:val="24"/>
        </w:rPr>
        <w:t xml:space="preserve"> SECRETARI</w:t>
      </w:r>
      <w:r w:rsidR="000709CA">
        <w:rPr>
          <w:rFonts w:ascii="Palatino Linotype" w:hAnsi="Palatino Linotype" w:cs="Arial"/>
          <w:sz w:val="24"/>
          <w:szCs w:val="24"/>
        </w:rPr>
        <w:t>O</w:t>
      </w:r>
      <w:r w:rsidR="000709CA" w:rsidRPr="0024637B">
        <w:rPr>
          <w:rFonts w:ascii="Palatino Linotype" w:hAnsi="Palatino Linotype" w:cs="Arial"/>
          <w:sz w:val="24"/>
          <w:szCs w:val="24"/>
        </w:rPr>
        <w:t xml:space="preserve"> TÉCNIC</w:t>
      </w:r>
      <w:r w:rsidR="000709CA">
        <w:rPr>
          <w:rFonts w:ascii="Palatino Linotype" w:hAnsi="Palatino Linotype" w:cs="Arial"/>
          <w:sz w:val="24"/>
          <w:szCs w:val="24"/>
        </w:rPr>
        <w:t>O</w:t>
      </w:r>
      <w:r w:rsidR="000709CA" w:rsidRPr="0024637B">
        <w:rPr>
          <w:rFonts w:ascii="Palatino Linotype" w:hAnsi="Palatino Linotype" w:cs="Arial"/>
          <w:sz w:val="24"/>
          <w:szCs w:val="24"/>
        </w:rPr>
        <w:t xml:space="preserve"> DEL PLENO, </w:t>
      </w:r>
      <w:r w:rsidR="000709CA" w:rsidRPr="00B86F1F">
        <w:rPr>
          <w:rFonts w:ascii="Palatino Linotype" w:hAnsi="Palatino Linotype" w:cs="Arial"/>
          <w:sz w:val="24"/>
          <w:szCs w:val="24"/>
        </w:rPr>
        <w:t>ALEXIS TAPIA RAMÍREZ</w:t>
      </w:r>
      <w:r w:rsidR="000709CA">
        <w:rPr>
          <w:rFonts w:ascii="Palatino Linotype" w:hAnsi="Palatino Linotype" w:cs="Arial"/>
          <w:sz w:val="24"/>
          <w:szCs w:val="24"/>
        </w:rPr>
        <w:t>.-------------------------------------------------------------------------------------------------------------------------------------------------------------------------------------------------------------------------------------------------------------------------------------------------------------------------------------------------------------------------------------------------------------------------------------------------------------------------------------------------------------------------------------------------------------------------------------------------------------------------------------------------------------------------------------------------------------------------------------------------------------------------------------------------------------------------------------------------------------------------------------------------------------------------------------------------------------------------------------------------------------------------------------------------------------------------------------------------------------------------------------------------------------------------------------------------------------------------------------------------------------------------------------------------------------------------------------------------------------------------------------------------------------------------------------------------------------------------------------------------------------------------------------------------------------------------------------------------------------------------------</w:t>
      </w:r>
    </w:p>
    <w:p w:rsidR="000709CA" w:rsidRPr="001A42EE" w:rsidRDefault="000709CA" w:rsidP="001A42EE">
      <w:pPr>
        <w:spacing w:after="0" w:line="360" w:lineRule="auto"/>
        <w:jc w:val="both"/>
        <w:rPr>
          <w:rFonts w:ascii="Palatino Linotype" w:hAnsi="Palatino Linotype" w:cs="Arial"/>
          <w:sz w:val="24"/>
          <w:szCs w:val="24"/>
        </w:rPr>
      </w:pPr>
    </w:p>
    <w:p w:rsidR="001A42EE" w:rsidRDefault="001A42EE" w:rsidP="001A42EE">
      <w:pPr>
        <w:spacing w:before="240"/>
        <w:jc w:val="both"/>
        <w:rPr>
          <w:rFonts w:ascii="Palatino Linotype" w:hAnsi="Palatino Linotype"/>
        </w:rPr>
      </w:pPr>
    </w:p>
    <w:p w:rsidR="001A42EE" w:rsidRDefault="001A42EE" w:rsidP="001A42EE">
      <w:pPr>
        <w:spacing w:before="240"/>
        <w:jc w:val="both"/>
        <w:rPr>
          <w:rFonts w:ascii="Palatino Linotype" w:hAnsi="Palatino Linotype"/>
        </w:rPr>
      </w:pPr>
      <w:r>
        <w:rPr>
          <w:noProof/>
          <w:lang w:eastAsia="es-MX"/>
        </w:rPr>
        <mc:AlternateContent>
          <mc:Choice Requires="wps">
            <w:drawing>
              <wp:anchor distT="45720" distB="45720" distL="114300" distR="114300" simplePos="0" relativeHeight="251659264" behindDoc="0" locked="0" layoutInCell="1" allowOverlap="1" wp14:anchorId="105215C6" wp14:editId="381A0354">
                <wp:simplePos x="0" y="0"/>
                <wp:positionH relativeFrom="page">
                  <wp:align>center</wp:align>
                </wp:positionH>
                <wp:positionV relativeFrom="paragraph">
                  <wp:posOffset>67310</wp:posOffset>
                </wp:positionV>
                <wp:extent cx="2924810" cy="914400"/>
                <wp:effectExtent l="0" t="0" r="63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914400"/>
                        </a:xfrm>
                        <a:prstGeom prst="rect">
                          <a:avLst/>
                        </a:prstGeom>
                        <a:solidFill>
                          <a:srgbClr val="FFFFFF"/>
                        </a:solidFill>
                        <a:ln w="9525">
                          <a:noFill/>
                          <a:miter lim="800000"/>
                          <a:headEnd/>
                          <a:tailEnd/>
                        </a:ln>
                      </wps:spPr>
                      <wps:txbx>
                        <w:txbxContent>
                          <w:p w:rsidR="001A42EE" w:rsidRDefault="001A42EE" w:rsidP="001A42EE">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rsidR="001A42EE" w:rsidRDefault="001A42EE" w:rsidP="001A42EE">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05215C6" id="_x0000_t202" coordsize="21600,21600" o:spt="202" path="m,l,21600r21600,l21600,xe">
                <v:stroke joinstyle="miter"/>
                <v:path gradientshapeok="t" o:connecttype="rect"/>
              </v:shapetype>
              <v:shape id="Cuadro de texto 9" o:spid="_x0000_s1026" type="#_x0000_t202" style="position:absolute;left:0;text-align:left;margin-left:0;margin-top:5.3pt;width:230.3pt;height:1in;z-index:251659264;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" stroked="f">
                <v:textbox>
                  <w:txbxContent>
                    <w:p w:rsidR="001A42EE" w:rsidRDefault="001A42EE" w:rsidP="001A42EE">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rsidR="001A42EE" w:rsidRDefault="001A42EE" w:rsidP="001A42EE">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pPr>
                        <w:spacing w:line="240" w:lineRule="auto"/>
                        <w:jc w:val="center"/>
                        <w:rPr>
                          <w:rFonts w:ascii="Palatino Linotype" w:hAnsi="Palatino Linotype"/>
                          <w:sz w:val="24"/>
                          <w:szCs w:val="24"/>
                        </w:rPr>
                      </w:pPr>
                    </w:p>
                  </w:txbxContent>
                </v:textbox>
                <w10:wrap type="square" anchorx="page"/>
              </v:shape>
            </w:pict>
          </mc:Fallback>
        </mc:AlternateContent>
      </w:r>
    </w:p>
    <w:p w:rsidR="001A42EE" w:rsidRDefault="001A42EE" w:rsidP="001A42EE">
      <w:pPr>
        <w:spacing w:before="240"/>
        <w:jc w:val="center"/>
        <w:rPr>
          <w:rFonts w:ascii="Palatino Linotype" w:hAnsi="Palatino Linotype"/>
        </w:rPr>
      </w:pPr>
    </w:p>
    <w:p w:rsidR="001A42EE" w:rsidRDefault="001A42EE" w:rsidP="001A42EE">
      <w:pPr>
        <w:spacing w:before="240"/>
        <w:rPr>
          <w:rFonts w:ascii="Palatino Linotype" w:hAnsi="Palatino Linotype"/>
          <w:b/>
        </w:rPr>
      </w:pPr>
    </w:p>
    <w:p w:rsidR="001A42EE" w:rsidRDefault="001A42EE" w:rsidP="001A42EE">
      <w:pPr>
        <w:spacing w:before="240"/>
        <w:rPr>
          <w:rFonts w:ascii="Palatino Linotype" w:hAnsi="Palatino Linotype"/>
          <w:b/>
        </w:rPr>
      </w:pPr>
    </w:p>
    <w:p w:rsidR="001A42EE" w:rsidRDefault="001A42EE" w:rsidP="001A42EE">
      <w:pPr>
        <w:spacing w:before="240"/>
        <w:rPr>
          <w:rFonts w:ascii="Palatino Linotype" w:hAnsi="Palatino Linotype"/>
          <w:b/>
        </w:rPr>
      </w:pPr>
    </w:p>
    <w:p w:rsidR="001A42EE" w:rsidRDefault="001A42EE" w:rsidP="001A42EE">
      <w:pPr>
        <w:spacing w:before="240"/>
        <w:rPr>
          <w:rFonts w:ascii="Palatino Linotype" w:hAnsi="Palatino Linotype"/>
          <w:b/>
        </w:rPr>
      </w:pPr>
      <w:r>
        <w:rPr>
          <w:noProof/>
          <w:lang w:eastAsia="es-MX"/>
        </w:rPr>
        <mc:AlternateContent>
          <mc:Choice Requires="wps">
            <w:drawing>
              <wp:anchor distT="0" distB="0" distL="114300" distR="114300" simplePos="0" relativeHeight="251660288" behindDoc="0" locked="0" layoutInCell="1" allowOverlap="1" wp14:anchorId="58FE8268" wp14:editId="36DDC844">
                <wp:simplePos x="0" y="0"/>
                <wp:positionH relativeFrom="margin">
                  <wp:align>left</wp:align>
                </wp:positionH>
                <wp:positionV relativeFrom="paragraph">
                  <wp:posOffset>20955</wp:posOffset>
                </wp:positionV>
                <wp:extent cx="1943100" cy="995045"/>
                <wp:effectExtent l="0" t="0" r="19050" b="14605"/>
                <wp:wrapNone/>
                <wp:docPr id="8" name="Cuadro de texto 8"/>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A42EE" w:rsidRDefault="001A42EE" w:rsidP="001A42EE">
                            <w:pPr>
                              <w:jc w:val="center"/>
                              <w:rPr>
                                <w:rFonts w:ascii="Palatino Linotype" w:hAnsi="Palatino Linotype"/>
                                <w:b/>
                                <w:sz w:val="24"/>
                                <w:szCs w:val="24"/>
                              </w:rPr>
                            </w:pPr>
                            <w:r>
                              <w:rPr>
                                <w:rFonts w:ascii="Palatino Linotype" w:hAnsi="Palatino Linotype"/>
                                <w:b/>
                                <w:sz w:val="24"/>
                                <w:szCs w:val="24"/>
                              </w:rPr>
                              <w:t>Eva Abaid Yapur</w:t>
                            </w:r>
                          </w:p>
                          <w:p w:rsidR="001A42EE" w:rsidRDefault="001A42EE" w:rsidP="001A42EE">
                            <w:pPr>
                              <w:jc w:val="center"/>
                              <w:rPr>
                                <w:rFonts w:ascii="Palatino Linotype" w:hAnsi="Palatino Linotype"/>
                                <w:sz w:val="24"/>
                                <w:szCs w:val="24"/>
                              </w:rPr>
                            </w:pPr>
                            <w:r>
                              <w:rPr>
                                <w:rFonts w:ascii="Palatino Linotype" w:hAnsi="Palatino Linotype"/>
                                <w:sz w:val="24"/>
                                <w:szCs w:val="24"/>
                              </w:rPr>
                              <w:t>Comisionada</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E8268" id="Cuadro de texto 8" o:spid="_x0000_s1027"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" fillcolor="white [3201]" strokecolor="white [3212]" strokeweight=".5pt">
                <v:textbox>
                  <w:txbxContent>
                    <w:p w:rsidR="001A42EE" w:rsidRDefault="001A42EE" w:rsidP="001A42EE">
                      <w:pPr>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w:t>
                      </w:r>
                      <w:proofErr w:type="spellStart"/>
                      <w:r>
                        <w:rPr>
                          <w:rFonts w:ascii="Palatino Linotype" w:hAnsi="Palatino Linotype"/>
                          <w:b/>
                          <w:sz w:val="24"/>
                          <w:szCs w:val="24"/>
                        </w:rPr>
                        <w:t>Yapur</w:t>
                      </w:r>
                      <w:proofErr w:type="spellEnd"/>
                    </w:p>
                    <w:p w:rsidR="001A42EE" w:rsidRDefault="001A42EE" w:rsidP="001A42EE">
                      <w:pPr>
                        <w:jc w:val="center"/>
                        <w:rPr>
                          <w:rFonts w:ascii="Palatino Linotype" w:hAnsi="Palatino Linotype"/>
                          <w:sz w:val="24"/>
                          <w:szCs w:val="24"/>
                        </w:rPr>
                      </w:pPr>
                      <w:r>
                        <w:rPr>
                          <w:rFonts w:ascii="Palatino Linotype" w:hAnsi="Palatino Linotype"/>
                          <w:sz w:val="24"/>
                          <w:szCs w:val="24"/>
                        </w:rPr>
                        <w:t>Comisionada</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61312" behindDoc="0" locked="0" layoutInCell="1" allowOverlap="1" wp14:anchorId="7558B589" wp14:editId="67394AFE">
                <wp:simplePos x="0" y="0"/>
                <wp:positionH relativeFrom="page">
                  <wp:posOffset>-3105150</wp:posOffset>
                </wp:positionH>
                <wp:positionV relativeFrom="paragraph">
                  <wp:posOffset>2041525</wp:posOffset>
                </wp:positionV>
                <wp:extent cx="2133600" cy="943610"/>
                <wp:effectExtent l="0" t="0" r="19050" b="27940"/>
                <wp:wrapNone/>
                <wp:docPr id="5" name="Cuadro de texto 5"/>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A42EE" w:rsidRDefault="001A42EE" w:rsidP="001A42EE">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rsidR="001A42EE" w:rsidRDefault="001A42EE" w:rsidP="001A42EE">
                            <w:pPr>
                              <w:spacing w:line="240" w:lineRule="auto"/>
                              <w:jc w:val="center"/>
                              <w:rPr>
                                <w:rFonts w:ascii="Palatino Linotype" w:hAnsi="Palatino Linotype"/>
                                <w:sz w:val="24"/>
                                <w:szCs w:val="24"/>
                              </w:rPr>
                            </w:pPr>
                            <w:r>
                              <w:rPr>
                                <w:rFonts w:ascii="Palatino Linotype" w:hAnsi="Palatino Linotype"/>
                                <w:sz w:val="24"/>
                                <w:szCs w:val="24"/>
                              </w:rPr>
                              <w:t>Comisionado</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8B589" id="Cuadro de texto 5" o:spid="_x0000_s1028" type="#_x0000_t202" style="position:absolute;margin-left:-244.5pt;margin-top:160.75pt;width:168pt;height:7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" fillcolor="white [3201]" strokecolor="white [3212]" strokeweight=".5pt">
                <v:textbox>
                  <w:txbxContent>
                    <w:p w:rsidR="001A42EE" w:rsidRDefault="001A42EE" w:rsidP="001A42EE">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rsidR="001A42EE" w:rsidRDefault="001A42EE" w:rsidP="001A42EE">
                      <w:pPr>
                        <w:spacing w:line="240" w:lineRule="auto"/>
                        <w:jc w:val="center"/>
                        <w:rPr>
                          <w:rFonts w:ascii="Palatino Linotype" w:hAnsi="Palatino Linotype"/>
                          <w:sz w:val="24"/>
                          <w:szCs w:val="24"/>
                        </w:rPr>
                      </w:pPr>
                      <w:r>
                        <w:rPr>
                          <w:rFonts w:ascii="Palatino Linotype" w:hAnsi="Palatino Linotype"/>
                          <w:sz w:val="24"/>
                          <w:szCs w:val="24"/>
                        </w:rPr>
                        <w:t>Comisionado</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txbxContent>
                </v:textbox>
                <w10:wrap anchorx="page"/>
              </v:shape>
            </w:pict>
          </mc:Fallback>
        </mc:AlternateContent>
      </w:r>
      <w:r>
        <w:rPr>
          <w:noProof/>
          <w:lang w:eastAsia="es-MX"/>
        </w:rPr>
        <mc:AlternateContent>
          <mc:Choice Requires="wps">
            <w:drawing>
              <wp:anchor distT="0" distB="0" distL="114300" distR="114300" simplePos="0" relativeHeight="251662336" behindDoc="0" locked="0" layoutInCell="1" allowOverlap="1" wp14:anchorId="1BFEE6CA" wp14:editId="1CE8982B">
                <wp:simplePos x="0" y="0"/>
                <wp:positionH relativeFrom="margin">
                  <wp:align>right</wp:align>
                </wp:positionH>
                <wp:positionV relativeFrom="paragraph">
                  <wp:posOffset>11430</wp:posOffset>
                </wp:positionV>
                <wp:extent cx="2543175" cy="936625"/>
                <wp:effectExtent l="0" t="0" r="28575" b="15875"/>
                <wp:wrapNone/>
                <wp:docPr id="6" name="Cuadro de texto 6"/>
                <wp:cNvGraphicFramePr/>
                <a:graphic xmlns:a="http://schemas.openxmlformats.org/drawingml/2006/main">
                  <a:graphicData uri="http://schemas.microsoft.com/office/word/2010/wordprocessingShape">
                    <wps:wsp>
                      <wps:cNvSpPr txBox="1"/>
                      <wps:spPr>
                        <a:xfrm>
                          <a:off x="0" y="0"/>
                          <a:ext cx="2543175" cy="935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A42EE" w:rsidRDefault="001A42EE" w:rsidP="001A42E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A42EE" w:rsidRDefault="001A42EE" w:rsidP="001A42EE">
                            <w:pPr>
                              <w:spacing w:line="240" w:lineRule="auto"/>
                              <w:jc w:val="center"/>
                              <w:rPr>
                                <w:rFonts w:ascii="Palatino Linotype" w:hAnsi="Palatino Linotype"/>
                                <w:sz w:val="24"/>
                                <w:szCs w:val="24"/>
                              </w:rPr>
                            </w:pPr>
                            <w:r>
                              <w:rPr>
                                <w:rFonts w:ascii="Palatino Linotype" w:hAnsi="Palatino Linotype"/>
                                <w:sz w:val="24"/>
                                <w:szCs w:val="24"/>
                              </w:rPr>
                              <w:t>Comisionado</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EE6CA" id="Cuadro de texto 6" o:spid="_x0000_s1029" type="#_x0000_t202" style="position:absolute;margin-left:149.05pt;margin-top:.9pt;width:200.25pt;height:7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" fillcolor="white [3201]" strokecolor="white [3212]" strokeweight=".5pt">
                <v:textbox>
                  <w:txbxContent>
                    <w:p w:rsidR="001A42EE" w:rsidRDefault="001A42EE" w:rsidP="001A42E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A42EE" w:rsidRDefault="001A42EE" w:rsidP="001A42EE">
                      <w:pPr>
                        <w:spacing w:line="240" w:lineRule="auto"/>
                        <w:jc w:val="center"/>
                        <w:rPr>
                          <w:rFonts w:ascii="Palatino Linotype" w:hAnsi="Palatino Linotype"/>
                          <w:sz w:val="24"/>
                          <w:szCs w:val="24"/>
                        </w:rPr>
                      </w:pPr>
                      <w:r>
                        <w:rPr>
                          <w:rFonts w:ascii="Palatino Linotype" w:hAnsi="Palatino Linotype"/>
                          <w:sz w:val="24"/>
                          <w:szCs w:val="24"/>
                        </w:rPr>
                        <w:t>Comisionado</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pPr>
                        <w:spacing w:line="240" w:lineRule="auto"/>
                        <w:jc w:val="center"/>
                        <w:rPr>
                          <w:rFonts w:ascii="Palatino Linotype" w:hAnsi="Palatino Linotype"/>
                          <w:sz w:val="24"/>
                          <w:szCs w:val="24"/>
                        </w:rPr>
                      </w:pPr>
                    </w:p>
                  </w:txbxContent>
                </v:textbox>
                <w10:wrap anchorx="margin"/>
              </v:shape>
            </w:pict>
          </mc:Fallback>
        </mc:AlternateContent>
      </w:r>
    </w:p>
    <w:p w:rsidR="001A42EE" w:rsidRDefault="001A42EE" w:rsidP="001A42EE">
      <w:pPr>
        <w:spacing w:before="240"/>
        <w:rPr>
          <w:rFonts w:ascii="Palatino Linotype" w:hAnsi="Palatino Linotype"/>
          <w:b/>
        </w:rPr>
      </w:pPr>
    </w:p>
    <w:p w:rsidR="001A42EE" w:rsidRDefault="001A42EE" w:rsidP="001A42EE">
      <w:pPr>
        <w:spacing w:before="240"/>
        <w:rPr>
          <w:rFonts w:ascii="Palatino Linotype" w:hAnsi="Palatino Linotype"/>
          <w:b/>
        </w:rPr>
      </w:pPr>
    </w:p>
    <w:p w:rsidR="001A42EE" w:rsidRDefault="001A42EE" w:rsidP="001A42EE">
      <w:pPr>
        <w:spacing w:before="240"/>
        <w:rPr>
          <w:rFonts w:ascii="Palatino Linotype" w:hAnsi="Palatino Linotype"/>
          <w:b/>
          <w:sz w:val="18"/>
          <w:szCs w:val="18"/>
        </w:rPr>
      </w:pPr>
    </w:p>
    <w:p w:rsidR="001A42EE" w:rsidRPr="00B93570" w:rsidRDefault="001A42EE" w:rsidP="001A42EE">
      <w:pPr>
        <w:spacing w:before="240"/>
        <w:rPr>
          <w:rFonts w:ascii="Palatino Linotype" w:hAnsi="Palatino Linotype"/>
          <w:b/>
          <w:sz w:val="18"/>
          <w:szCs w:val="18"/>
        </w:rPr>
      </w:pPr>
    </w:p>
    <w:p w:rsidR="001A42EE" w:rsidRPr="00B93570" w:rsidRDefault="001A42EE" w:rsidP="001A42EE">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222279B9" wp14:editId="1FA4685B">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A42EE" w:rsidRPr="00EF2FC0" w:rsidRDefault="001A42EE" w:rsidP="001A42E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A42EE" w:rsidRPr="00EF2FC0" w:rsidRDefault="001A42EE" w:rsidP="001A42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279B9" id="Cuadro de texto 4" o:spid="_x0000_s1030" type="#_x0000_t202" style="position:absolute;margin-left:358.05pt;margin-top:19.05pt;width:168pt;height:74.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Y3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K8FpjeXAgAAwAUAAA4AAAAAAAAAAAAAAAAALgIAAGRycy9lMm9E&#10;b2MueG1sUEsBAi0AFAAGAAgAAAAhAJ+tRp7gAAAACwEAAA8AAAAAAAAAAAAAAAAA8QQAAGRycy9k&#10;b3ducmV2LnhtbFBLBQYAAAAABAAEAPMAAAD+BQAAAAA=&#10;" fillcolor="white [3201]" strokecolor="white [3212]" strokeweight=".5pt">
                <v:textbox>
                  <w:txbxContent>
                    <w:p w:rsidR="001A42EE" w:rsidRPr="00EF2FC0" w:rsidRDefault="001A42EE" w:rsidP="001A42E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A42EE" w:rsidRPr="00EF2FC0" w:rsidRDefault="001A42EE" w:rsidP="001A42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1441CBD" wp14:editId="2D0F428C">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A42EE" w:rsidRPr="00EF2FC0" w:rsidRDefault="001A42EE" w:rsidP="001A42E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A42EE" w:rsidRPr="00EF2FC0" w:rsidRDefault="001A42EE" w:rsidP="001A42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41CBD" id="Cuadro de texto 2" o:spid="_x0000_s1031" type="#_x0000_t202" style="position:absolute;margin-left:85.5pt;margin-top:18.2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oTmA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ed8oK6j22D8e2jEM&#10;jt8oLPItC/GeeZw77AvcJfEOP1IDFgk6iZIN+N+v3Sc8jgNqKalxjksafm2ZF5TorxYH5WI4maTB&#10;z4fJ+ccRHvypZnWqsVuzBOycIW4tx7OY8FH3ovRgnnDlLNKrqGKW49sljb24jO12wZXFxWKRQTjq&#10;jsVb++B4cp1YTi382Dwx77o+T7P2DfqJZ7MX7d5ik6WFxTaCVHkWEs8tqx3/uCbyiHQrLe2h03NG&#10;HRfv/A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GSbKhOYAgAAwAUAAA4AAAAAAAAAAAAAAAAALgIAAGRycy9lMm9E&#10;b2MueG1sUEsBAi0AFAAGAAgAAAAhAJF8G3nfAAAACgEAAA8AAAAAAAAAAAAAAAAA8gQAAGRycy9k&#10;b3ducmV2LnhtbFBLBQYAAAAABAAEAPMAAAD+BQAAAAA=&#10;" fillcolor="white [3201]" strokecolor="white [3212]" strokeweight=".5pt">
                <v:textbox>
                  <w:txbxContent>
                    <w:p w:rsidR="001A42EE" w:rsidRPr="00EF2FC0" w:rsidRDefault="001A42EE" w:rsidP="001A42E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A42EE" w:rsidRPr="00EF2FC0" w:rsidRDefault="001A42EE" w:rsidP="001A42E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(Rúbrica).</w:t>
                      </w:r>
                    </w:p>
                    <w:p w:rsidR="001A42EE" w:rsidRDefault="001A42EE" w:rsidP="001A42EE"/>
                  </w:txbxContent>
                </v:textbox>
                <w10:wrap anchorx="page"/>
              </v:shape>
            </w:pict>
          </mc:Fallback>
        </mc:AlternateContent>
      </w:r>
    </w:p>
    <w:p w:rsidR="001A42EE" w:rsidRDefault="001A42EE" w:rsidP="001A42EE">
      <w:pPr>
        <w:spacing w:before="240"/>
        <w:rPr>
          <w:rFonts w:ascii="Palatino Linotype" w:hAnsi="Palatino Linotype"/>
          <w:b/>
        </w:rPr>
      </w:pPr>
    </w:p>
    <w:p w:rsidR="001A42EE" w:rsidRDefault="001A42EE" w:rsidP="001A42EE">
      <w:pPr>
        <w:spacing w:before="240"/>
        <w:rPr>
          <w:rFonts w:ascii="Palatino Linotype" w:hAnsi="Palatino Linotype"/>
          <w:b/>
        </w:rPr>
      </w:pPr>
    </w:p>
    <w:p w:rsidR="001A42EE" w:rsidRDefault="001A42EE" w:rsidP="001A42EE">
      <w:pPr>
        <w:spacing w:before="240"/>
        <w:rPr>
          <w:rFonts w:ascii="Palatino Linotype" w:hAnsi="Palatino Linotype" w:cs="Arial"/>
          <w:szCs w:val="20"/>
        </w:rPr>
      </w:pPr>
    </w:p>
    <w:p w:rsidR="001A42EE" w:rsidRDefault="001A42EE" w:rsidP="001A42EE">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D78BE11" wp14:editId="5C2062E9">
                <wp:simplePos x="0" y="0"/>
                <wp:positionH relativeFrom="page">
                  <wp:posOffset>2416175</wp:posOffset>
                </wp:positionH>
                <wp:positionV relativeFrom="paragraph">
                  <wp:posOffset>247207</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A42EE" w:rsidRPr="007F6133" w:rsidRDefault="001A42EE" w:rsidP="001A42EE">
                            <w:pPr>
                              <w:jc w:val="center"/>
                              <w:rPr>
                                <w:rFonts w:ascii="Palatino Linotype" w:hAnsi="Palatino Linotype"/>
                                <w:b/>
                                <w:sz w:val="24"/>
                                <w:szCs w:val="24"/>
                              </w:rPr>
                            </w:pPr>
                            <w:r w:rsidRPr="00B86F1F">
                              <w:rPr>
                                <w:rFonts w:ascii="Palatino Linotype" w:hAnsi="Palatino Linotype"/>
                                <w:b/>
                                <w:sz w:val="24"/>
                                <w:szCs w:val="24"/>
                              </w:rPr>
                              <w:t>Alexis Tapia Ramírez</w:t>
                            </w:r>
                          </w:p>
                          <w:p w:rsidR="001A42EE" w:rsidRDefault="001A42EE" w:rsidP="001A42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1A42EE" w:rsidRDefault="001A42EE" w:rsidP="001A42EE">
                            <w:pPr>
                              <w:jc w:val="center"/>
                              <w:rPr>
                                <w:rFonts w:ascii="Palatino Linotype" w:hAnsi="Palatino Linotype"/>
                                <w:sz w:val="24"/>
                                <w:szCs w:val="24"/>
                              </w:rPr>
                            </w:pPr>
                          </w:p>
                          <w:p w:rsidR="001A42EE" w:rsidRPr="00EF2FC0" w:rsidRDefault="001A42EE" w:rsidP="001A42EE">
                            <w:pPr>
                              <w:jc w:val="center"/>
                              <w:rPr>
                                <w:rFonts w:ascii="Palatino Linotype" w:hAnsi="Palatino Linotype"/>
                                <w:sz w:val="24"/>
                                <w:szCs w:val="24"/>
                              </w:rPr>
                            </w:pPr>
                          </w:p>
                          <w:p w:rsidR="001A42EE" w:rsidRDefault="001A42EE" w:rsidP="001A4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8BE11" id="Cuadro de texto 24" o:spid="_x0000_s1032" type="#_x0000_t202" style="position:absolute;margin-left:190.25pt;margin-top:19.45pt;width:248.25pt;height:7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" fillcolor="white [3201]" strokecolor="white [3212]" strokeweight=".5pt">
                <v:textbox>
                  <w:txbxContent>
                    <w:p w:rsidR="001A42EE" w:rsidRPr="007F6133" w:rsidRDefault="001A42EE" w:rsidP="001A42EE">
                      <w:pPr>
                        <w:jc w:val="center"/>
                        <w:rPr>
                          <w:rFonts w:ascii="Palatino Linotype" w:hAnsi="Palatino Linotype"/>
                          <w:b/>
                          <w:sz w:val="24"/>
                          <w:szCs w:val="24"/>
                        </w:rPr>
                      </w:pPr>
                      <w:r w:rsidRPr="00B86F1F">
                        <w:rPr>
                          <w:rFonts w:ascii="Palatino Linotype" w:hAnsi="Palatino Linotype"/>
                          <w:b/>
                          <w:sz w:val="24"/>
                          <w:szCs w:val="24"/>
                        </w:rPr>
                        <w:t>Alexis Tapia Ramírez</w:t>
                      </w:r>
                    </w:p>
                    <w:p w:rsidR="001A42EE" w:rsidRDefault="001A42EE" w:rsidP="001A42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A42EE" w:rsidRDefault="001A42EE" w:rsidP="001A42EE">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1A42EE" w:rsidRDefault="001A42EE" w:rsidP="001A42EE">
                      <w:pPr>
                        <w:jc w:val="center"/>
                        <w:rPr>
                          <w:rFonts w:ascii="Palatino Linotype" w:hAnsi="Palatino Linotype"/>
                          <w:sz w:val="24"/>
                          <w:szCs w:val="24"/>
                        </w:rPr>
                      </w:pPr>
                    </w:p>
                    <w:p w:rsidR="001A42EE" w:rsidRPr="00EF2FC0" w:rsidRDefault="001A42EE" w:rsidP="001A42EE">
                      <w:pPr>
                        <w:jc w:val="center"/>
                        <w:rPr>
                          <w:rFonts w:ascii="Palatino Linotype" w:hAnsi="Palatino Linotype"/>
                          <w:sz w:val="24"/>
                          <w:szCs w:val="24"/>
                        </w:rPr>
                      </w:pPr>
                    </w:p>
                    <w:p w:rsidR="001A42EE" w:rsidRDefault="001A42EE" w:rsidP="001A42EE"/>
                  </w:txbxContent>
                </v:textbox>
                <w10:wrap anchorx="page"/>
              </v:shape>
            </w:pict>
          </mc:Fallback>
        </mc:AlternateContent>
      </w:r>
    </w:p>
    <w:p w:rsidR="001A42EE" w:rsidRDefault="001A42EE" w:rsidP="001A42EE">
      <w:pPr>
        <w:spacing w:before="240"/>
        <w:rPr>
          <w:rFonts w:ascii="Palatino Linotype" w:hAnsi="Palatino Linotype" w:cs="Arial"/>
          <w:sz w:val="18"/>
          <w:szCs w:val="18"/>
        </w:rPr>
      </w:pPr>
    </w:p>
    <w:p w:rsidR="001A42EE" w:rsidRDefault="001A42EE" w:rsidP="001A42EE">
      <w:pPr>
        <w:spacing w:before="240"/>
        <w:jc w:val="both"/>
        <w:rPr>
          <w:rFonts w:ascii="Palatino Linotype" w:hAnsi="Palatino Linotype" w:cs="Arial"/>
          <w:sz w:val="18"/>
          <w:szCs w:val="18"/>
        </w:rPr>
      </w:pPr>
    </w:p>
    <w:p w:rsidR="001A42EE" w:rsidRDefault="001A42EE" w:rsidP="001A42EE">
      <w:pPr>
        <w:spacing w:before="240" w:line="240" w:lineRule="auto"/>
        <w:jc w:val="both"/>
        <w:rPr>
          <w:rFonts w:ascii="Palatino Linotype" w:hAnsi="Palatino Linotype" w:cs="Arial"/>
          <w:sz w:val="14"/>
          <w:szCs w:val="14"/>
        </w:rPr>
      </w:pPr>
    </w:p>
    <w:p w:rsidR="001A42EE" w:rsidRDefault="001A42EE" w:rsidP="001A42EE">
      <w:pPr>
        <w:spacing w:before="240" w:line="240" w:lineRule="auto"/>
        <w:jc w:val="both"/>
        <w:rPr>
          <w:rFonts w:ascii="Palatino Linotype" w:hAnsi="Palatino Linotype" w:cs="Arial"/>
          <w:sz w:val="14"/>
          <w:szCs w:val="14"/>
        </w:rPr>
      </w:pPr>
    </w:p>
    <w:p w:rsidR="001A42EE" w:rsidRPr="002052F6" w:rsidRDefault="001A42EE" w:rsidP="001A42EE">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doce de junio</w:t>
      </w:r>
      <w:r w:rsidRPr="00F33B3C">
        <w:rPr>
          <w:rFonts w:ascii="Palatino Linotype" w:hAnsi="Palatino Linotype" w:cs="Arial"/>
          <w:sz w:val="16"/>
          <w:szCs w:val="16"/>
        </w:rPr>
        <w:t xml:space="preserve"> </w:t>
      </w:r>
      <w:r>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02220/INFOEM/IP/RR/2019 y Acumulado</w:t>
      </w:r>
      <w:r w:rsidRPr="002052F6">
        <w:rPr>
          <w:rFonts w:ascii="Palatino Linotype" w:hAnsi="Palatino Linotype" w:cs="Arial"/>
          <w:sz w:val="16"/>
          <w:szCs w:val="16"/>
        </w:rPr>
        <w:t>.</w:t>
      </w:r>
    </w:p>
    <w:p w:rsidR="00DD13E2" w:rsidRPr="001A42EE" w:rsidRDefault="001A42EE" w:rsidP="001A42EE">
      <w:pPr>
        <w:spacing w:after="0"/>
        <w:rPr>
          <w:sz w:val="16"/>
        </w:rPr>
      </w:pPr>
      <w:r w:rsidRPr="00F33B3C">
        <w:rPr>
          <w:sz w:val="16"/>
        </w:rPr>
        <w:t>ZMS/OSAM/MAEM</w:t>
      </w:r>
    </w:p>
    <w:sectPr w:rsidR="00DD13E2" w:rsidRPr="001A42EE"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883" w:rsidRDefault="00657883" w:rsidP="00E15E85">
      <w:pPr>
        <w:spacing w:after="0" w:line="240" w:lineRule="auto"/>
      </w:pPr>
      <w:r>
        <w:separator/>
      </w:r>
    </w:p>
  </w:endnote>
  <w:endnote w:type="continuationSeparator" w:id="0">
    <w:p w:rsidR="00657883" w:rsidRDefault="0065788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58F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58F8">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730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7301">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883" w:rsidRDefault="00657883" w:rsidP="00E15E85">
      <w:pPr>
        <w:spacing w:after="0" w:line="240" w:lineRule="auto"/>
      </w:pPr>
      <w:r>
        <w:separator/>
      </w:r>
    </w:p>
  </w:footnote>
  <w:footnote w:type="continuationSeparator" w:id="0">
    <w:p w:rsidR="00657883" w:rsidRDefault="00657883"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74221" w:rsidRDefault="00A74221">
      <w:pPr>
        <w:pStyle w:val="Textonotapie"/>
      </w:pPr>
      <w:r>
        <w:rPr>
          <w:rStyle w:val="Refdenotaalpie"/>
        </w:rPr>
        <w:footnoteRef/>
      </w:r>
      <w:r>
        <w:t xml:space="preserve"> </w:t>
      </w:r>
      <w:r>
        <w:rPr>
          <w:rFonts w:ascii="Palatino Linotype" w:hAnsi="Palatino Linotype"/>
          <w:i/>
        </w:rPr>
        <w:t>“</w:t>
      </w:r>
      <w:r w:rsidRPr="001F49BC">
        <w:rPr>
          <w:rFonts w:ascii="Palatino Linotype" w:hAnsi="Palatino Linotype"/>
          <w:b/>
          <w:i/>
        </w:rPr>
        <w:t>1000 SERVICIOS PERSONALES.</w:t>
      </w:r>
      <w:r w:rsidRPr="001F49BC">
        <w:rPr>
          <w:rFonts w:ascii="Palatino Linotype" w:hAnsi="Palatino Linotype"/>
          <w:i/>
        </w:rPr>
        <w:t xml:space="preserve">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C07889" w:rsidP="00C07889">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0222</w:t>
          </w:r>
          <w:r w:rsidR="00AB7853">
            <w:rPr>
              <w:rFonts w:ascii="Palatino Linotype" w:hAnsi="Palatino Linotype" w:cs="Arial"/>
              <w:bCs/>
              <w:sz w:val="24"/>
              <w:lang w:eastAsia="es-MX"/>
            </w:rPr>
            <w:t>0</w:t>
          </w:r>
          <w:r w:rsidR="00D41F41">
            <w:rPr>
              <w:rFonts w:ascii="Palatino Linotype" w:hAnsi="Palatino Linotype" w:cs="Arial"/>
              <w:bCs/>
              <w:sz w:val="24"/>
              <w:lang w:eastAsia="es-MX"/>
            </w:rPr>
            <w:t>/INFOEM/IP/RR/2019</w:t>
          </w:r>
          <w:r>
            <w:rPr>
              <w:rFonts w:ascii="Palatino Linotype" w:hAnsi="Palatino Linotype" w:cs="Arial"/>
              <w:bCs/>
              <w:sz w:val="24"/>
              <w:lang w:eastAsia="es-MX"/>
            </w:rPr>
            <w:t xml:space="preserve"> y Acumulado</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C07889" w:rsidP="00E15E85">
          <w:pPr>
            <w:spacing w:after="120" w:line="256" w:lineRule="auto"/>
            <w:ind w:left="-486" w:right="214" w:firstLine="284"/>
            <w:jc w:val="right"/>
            <w:rPr>
              <w:rFonts w:ascii="Palatino Linotype" w:hAnsi="Palatino Linotype" w:cs="Arial"/>
              <w:szCs w:val="20"/>
            </w:rPr>
          </w:pPr>
          <w:r w:rsidRPr="00C07889">
            <w:rPr>
              <w:rFonts w:ascii="Palatino Linotype" w:hAnsi="Palatino Linotype" w:cs="Arial"/>
              <w:szCs w:val="20"/>
            </w:rPr>
            <w:t>Secretaría de Desarrollo Económico</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C07889" w:rsidP="00DA598F">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02220</w:t>
          </w:r>
          <w:r w:rsidR="00D41F41">
            <w:rPr>
              <w:rFonts w:ascii="Palatino Linotype" w:hAnsi="Palatino Linotype" w:cs="Arial"/>
              <w:bCs/>
              <w:sz w:val="24"/>
              <w:lang w:eastAsia="es-MX"/>
            </w:rPr>
            <w:t>/INFOEM/IP/RR/2019</w:t>
          </w:r>
          <w:r>
            <w:rPr>
              <w:rFonts w:ascii="Palatino Linotype" w:hAnsi="Palatino Linotype" w:cs="Arial"/>
              <w:bCs/>
              <w:sz w:val="24"/>
              <w:lang w:eastAsia="es-MX"/>
            </w:rPr>
            <w:t xml:space="preserve"> y Acumulado</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377301"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 XXXXXXX 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C07889" w:rsidP="0015550A">
          <w:pPr>
            <w:spacing w:after="120" w:line="256" w:lineRule="auto"/>
            <w:ind w:left="-495" w:right="214" w:firstLine="567"/>
            <w:jc w:val="right"/>
            <w:rPr>
              <w:rFonts w:ascii="Palatino Linotype" w:hAnsi="Palatino Linotype" w:cs="Arial"/>
              <w:szCs w:val="20"/>
            </w:rPr>
          </w:pPr>
          <w:r w:rsidRPr="00C07889">
            <w:rPr>
              <w:rFonts w:ascii="Palatino Linotype" w:hAnsi="Palatino Linotype" w:cs="Arial"/>
              <w:szCs w:val="20"/>
            </w:rPr>
            <w:t>Secretaría de Desarrollo Económico</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0EE75DA7"/>
    <w:multiLevelType w:val="hybridMultilevel"/>
    <w:tmpl w:val="1278F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F6259"/>
    <w:multiLevelType w:val="hybridMultilevel"/>
    <w:tmpl w:val="8B92C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96B1B6B"/>
    <w:multiLevelType w:val="hybridMultilevel"/>
    <w:tmpl w:val="314C7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C03D60"/>
    <w:multiLevelType w:val="hybridMultilevel"/>
    <w:tmpl w:val="BA3CF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D5225E"/>
    <w:multiLevelType w:val="hybridMultilevel"/>
    <w:tmpl w:val="56E63D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41115AA"/>
    <w:multiLevelType w:val="hybridMultilevel"/>
    <w:tmpl w:val="BEE4B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57DB9"/>
    <w:multiLevelType w:val="hybridMultilevel"/>
    <w:tmpl w:val="18640776"/>
    <w:numStyleLink w:val="Estiloimportado2"/>
  </w:abstractNum>
  <w:abstractNum w:abstractNumId="28" w15:restartNumberingAfterBreak="0">
    <w:nsid w:val="69C61343"/>
    <w:multiLevelType w:val="hybridMultilevel"/>
    <w:tmpl w:val="64A69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0"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9"/>
  </w:num>
  <w:num w:numId="2">
    <w:abstractNumId w:val="8"/>
  </w:num>
  <w:num w:numId="3">
    <w:abstractNumId w:val="25"/>
  </w:num>
  <w:num w:numId="4">
    <w:abstractNumId w:val="20"/>
  </w:num>
  <w:num w:numId="5">
    <w:abstractNumId w:val="27"/>
  </w:num>
  <w:num w:numId="6">
    <w:abstractNumId w:val="9"/>
  </w:num>
  <w:num w:numId="7">
    <w:abstractNumId w:val="31"/>
  </w:num>
  <w:num w:numId="8">
    <w:abstractNumId w:val="22"/>
  </w:num>
  <w:num w:numId="9">
    <w:abstractNumId w:val="15"/>
  </w:num>
  <w:num w:numId="10">
    <w:abstractNumId w:val="30"/>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11"/>
  </w:num>
  <w:num w:numId="16">
    <w:abstractNumId w:val="13"/>
  </w:num>
  <w:num w:numId="17">
    <w:abstractNumId w:val="16"/>
  </w:num>
  <w:num w:numId="18">
    <w:abstractNumId w:val="1"/>
  </w:num>
  <w:num w:numId="19">
    <w:abstractNumId w:val="24"/>
  </w:num>
  <w:num w:numId="20">
    <w:abstractNumId w:val="18"/>
  </w:num>
  <w:num w:numId="21">
    <w:abstractNumId w:val="12"/>
  </w:num>
  <w:num w:numId="22">
    <w:abstractNumId w:val="10"/>
  </w:num>
  <w:num w:numId="23">
    <w:abstractNumId w:val="4"/>
  </w:num>
  <w:num w:numId="24">
    <w:abstractNumId w:val="7"/>
  </w:num>
  <w:num w:numId="25">
    <w:abstractNumId w:val="32"/>
  </w:num>
  <w:num w:numId="26">
    <w:abstractNumId w:val="19"/>
  </w:num>
  <w:num w:numId="27">
    <w:abstractNumId w:val="0"/>
  </w:num>
  <w:num w:numId="28">
    <w:abstractNumId w:val="26"/>
  </w:num>
  <w:num w:numId="29">
    <w:abstractNumId w:val="2"/>
  </w:num>
  <w:num w:numId="30">
    <w:abstractNumId w:val="21"/>
  </w:num>
  <w:num w:numId="31">
    <w:abstractNumId w:val="28"/>
  </w:num>
  <w:num w:numId="32">
    <w:abstractNumId w:val="17"/>
  </w:num>
  <w:num w:numId="33">
    <w:abstractNumId w:val="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0EE0"/>
    <w:rsid w:val="000222F7"/>
    <w:rsid w:val="0003050E"/>
    <w:rsid w:val="00032CF7"/>
    <w:rsid w:val="00035EDB"/>
    <w:rsid w:val="00035F8F"/>
    <w:rsid w:val="00041425"/>
    <w:rsid w:val="0004795A"/>
    <w:rsid w:val="00050DB5"/>
    <w:rsid w:val="00052D4F"/>
    <w:rsid w:val="00053ED1"/>
    <w:rsid w:val="00062CBD"/>
    <w:rsid w:val="000709CA"/>
    <w:rsid w:val="00073973"/>
    <w:rsid w:val="00074A99"/>
    <w:rsid w:val="00076643"/>
    <w:rsid w:val="00082DF3"/>
    <w:rsid w:val="00091CBD"/>
    <w:rsid w:val="000A3851"/>
    <w:rsid w:val="000B00E1"/>
    <w:rsid w:val="000B3319"/>
    <w:rsid w:val="000C4D36"/>
    <w:rsid w:val="000C59EE"/>
    <w:rsid w:val="000D5294"/>
    <w:rsid w:val="000D7FDC"/>
    <w:rsid w:val="000F019E"/>
    <w:rsid w:val="000F0611"/>
    <w:rsid w:val="0011750A"/>
    <w:rsid w:val="0012266D"/>
    <w:rsid w:val="00125254"/>
    <w:rsid w:val="00130D58"/>
    <w:rsid w:val="0015550A"/>
    <w:rsid w:val="00171BD5"/>
    <w:rsid w:val="00180291"/>
    <w:rsid w:val="0018251E"/>
    <w:rsid w:val="00183623"/>
    <w:rsid w:val="001A32DE"/>
    <w:rsid w:val="001A42EE"/>
    <w:rsid w:val="001B066D"/>
    <w:rsid w:val="001B3E5E"/>
    <w:rsid w:val="001C28D0"/>
    <w:rsid w:val="001C3E01"/>
    <w:rsid w:val="001C3F41"/>
    <w:rsid w:val="001C7069"/>
    <w:rsid w:val="001E5993"/>
    <w:rsid w:val="001F487B"/>
    <w:rsid w:val="002052F6"/>
    <w:rsid w:val="00207283"/>
    <w:rsid w:val="00217E99"/>
    <w:rsid w:val="00223C2F"/>
    <w:rsid w:val="00224181"/>
    <w:rsid w:val="00233D51"/>
    <w:rsid w:val="0024055C"/>
    <w:rsid w:val="0025319F"/>
    <w:rsid w:val="00253C58"/>
    <w:rsid w:val="00260563"/>
    <w:rsid w:val="002606F0"/>
    <w:rsid w:val="0026534C"/>
    <w:rsid w:val="002677ED"/>
    <w:rsid w:val="00272144"/>
    <w:rsid w:val="00287512"/>
    <w:rsid w:val="002902D7"/>
    <w:rsid w:val="00294D34"/>
    <w:rsid w:val="002A1820"/>
    <w:rsid w:val="002A30B2"/>
    <w:rsid w:val="002A6F17"/>
    <w:rsid w:val="002B144D"/>
    <w:rsid w:val="002B1A4F"/>
    <w:rsid w:val="002C42B8"/>
    <w:rsid w:val="002C5AC2"/>
    <w:rsid w:val="002C6BFF"/>
    <w:rsid w:val="003011A8"/>
    <w:rsid w:val="003034F4"/>
    <w:rsid w:val="00313FE3"/>
    <w:rsid w:val="003160E8"/>
    <w:rsid w:val="00317B8A"/>
    <w:rsid w:val="00330A95"/>
    <w:rsid w:val="003341B0"/>
    <w:rsid w:val="00334E11"/>
    <w:rsid w:val="00337B49"/>
    <w:rsid w:val="00342A59"/>
    <w:rsid w:val="0034696E"/>
    <w:rsid w:val="003470B1"/>
    <w:rsid w:val="003474F2"/>
    <w:rsid w:val="00357BFC"/>
    <w:rsid w:val="003628C9"/>
    <w:rsid w:val="00377301"/>
    <w:rsid w:val="00385299"/>
    <w:rsid w:val="0039084D"/>
    <w:rsid w:val="00394CC7"/>
    <w:rsid w:val="003B465B"/>
    <w:rsid w:val="003B5697"/>
    <w:rsid w:val="003C0B11"/>
    <w:rsid w:val="003C5897"/>
    <w:rsid w:val="003E2AE6"/>
    <w:rsid w:val="00411827"/>
    <w:rsid w:val="00415ED7"/>
    <w:rsid w:val="0042378C"/>
    <w:rsid w:val="004254FE"/>
    <w:rsid w:val="00434853"/>
    <w:rsid w:val="00437C82"/>
    <w:rsid w:val="00455C7B"/>
    <w:rsid w:val="0047640E"/>
    <w:rsid w:val="00477272"/>
    <w:rsid w:val="004867DE"/>
    <w:rsid w:val="00492244"/>
    <w:rsid w:val="004A14B8"/>
    <w:rsid w:val="004A2BFB"/>
    <w:rsid w:val="004A4E4D"/>
    <w:rsid w:val="004C3693"/>
    <w:rsid w:val="004D2991"/>
    <w:rsid w:val="004D7E75"/>
    <w:rsid w:val="004E271B"/>
    <w:rsid w:val="004E6DB3"/>
    <w:rsid w:val="004F05B2"/>
    <w:rsid w:val="0050780F"/>
    <w:rsid w:val="00511AC9"/>
    <w:rsid w:val="0051435E"/>
    <w:rsid w:val="00527856"/>
    <w:rsid w:val="00527C6A"/>
    <w:rsid w:val="005329E8"/>
    <w:rsid w:val="005733EB"/>
    <w:rsid w:val="0057576D"/>
    <w:rsid w:val="0058641D"/>
    <w:rsid w:val="005A4308"/>
    <w:rsid w:val="005A7D62"/>
    <w:rsid w:val="005B1B58"/>
    <w:rsid w:val="005D17CF"/>
    <w:rsid w:val="005E601C"/>
    <w:rsid w:val="005F27DF"/>
    <w:rsid w:val="005F32D2"/>
    <w:rsid w:val="00611799"/>
    <w:rsid w:val="00614FDD"/>
    <w:rsid w:val="00616784"/>
    <w:rsid w:val="00624C9F"/>
    <w:rsid w:val="00631B59"/>
    <w:rsid w:val="00653B08"/>
    <w:rsid w:val="00654533"/>
    <w:rsid w:val="00654B56"/>
    <w:rsid w:val="00657883"/>
    <w:rsid w:val="006643F9"/>
    <w:rsid w:val="00673CFD"/>
    <w:rsid w:val="00676047"/>
    <w:rsid w:val="006B2E10"/>
    <w:rsid w:val="006C1A4F"/>
    <w:rsid w:val="006D0D9E"/>
    <w:rsid w:val="006D27AC"/>
    <w:rsid w:val="006D3C13"/>
    <w:rsid w:val="006D7CF9"/>
    <w:rsid w:val="006F2EA8"/>
    <w:rsid w:val="00702AB3"/>
    <w:rsid w:val="00707CD8"/>
    <w:rsid w:val="00712DB8"/>
    <w:rsid w:val="0071620F"/>
    <w:rsid w:val="007222CB"/>
    <w:rsid w:val="00732C05"/>
    <w:rsid w:val="00755099"/>
    <w:rsid w:val="0077680C"/>
    <w:rsid w:val="0079194D"/>
    <w:rsid w:val="00793344"/>
    <w:rsid w:val="00793FB4"/>
    <w:rsid w:val="007A0267"/>
    <w:rsid w:val="007A1EFA"/>
    <w:rsid w:val="007A2E9C"/>
    <w:rsid w:val="007C1445"/>
    <w:rsid w:val="007D276C"/>
    <w:rsid w:val="007D48FA"/>
    <w:rsid w:val="007E2959"/>
    <w:rsid w:val="007E318E"/>
    <w:rsid w:val="00834F4B"/>
    <w:rsid w:val="0084425F"/>
    <w:rsid w:val="00845C1C"/>
    <w:rsid w:val="00870F8E"/>
    <w:rsid w:val="00872278"/>
    <w:rsid w:val="00873EF8"/>
    <w:rsid w:val="00875499"/>
    <w:rsid w:val="00881D0D"/>
    <w:rsid w:val="008858B3"/>
    <w:rsid w:val="008904FC"/>
    <w:rsid w:val="008A12F6"/>
    <w:rsid w:val="008B34EC"/>
    <w:rsid w:val="008C2D55"/>
    <w:rsid w:val="008E0DD2"/>
    <w:rsid w:val="008E0E21"/>
    <w:rsid w:val="008E5141"/>
    <w:rsid w:val="008F7A52"/>
    <w:rsid w:val="009050B2"/>
    <w:rsid w:val="00940EBE"/>
    <w:rsid w:val="00943223"/>
    <w:rsid w:val="00944134"/>
    <w:rsid w:val="0094613F"/>
    <w:rsid w:val="00952130"/>
    <w:rsid w:val="00956134"/>
    <w:rsid w:val="00963155"/>
    <w:rsid w:val="0097286C"/>
    <w:rsid w:val="00976A80"/>
    <w:rsid w:val="00980401"/>
    <w:rsid w:val="009838CD"/>
    <w:rsid w:val="00985E6C"/>
    <w:rsid w:val="00991CC2"/>
    <w:rsid w:val="00992273"/>
    <w:rsid w:val="00994336"/>
    <w:rsid w:val="00997030"/>
    <w:rsid w:val="009A0459"/>
    <w:rsid w:val="009A1A2A"/>
    <w:rsid w:val="009A2D1E"/>
    <w:rsid w:val="009B76BF"/>
    <w:rsid w:val="009C75A5"/>
    <w:rsid w:val="009E3B36"/>
    <w:rsid w:val="009F30E4"/>
    <w:rsid w:val="009F6268"/>
    <w:rsid w:val="009F7948"/>
    <w:rsid w:val="00A253C5"/>
    <w:rsid w:val="00A401A6"/>
    <w:rsid w:val="00A447F3"/>
    <w:rsid w:val="00A459D0"/>
    <w:rsid w:val="00A70873"/>
    <w:rsid w:val="00A70BE5"/>
    <w:rsid w:val="00A74221"/>
    <w:rsid w:val="00A75D74"/>
    <w:rsid w:val="00A863D6"/>
    <w:rsid w:val="00A92C85"/>
    <w:rsid w:val="00A948EF"/>
    <w:rsid w:val="00AA2CB1"/>
    <w:rsid w:val="00AA4538"/>
    <w:rsid w:val="00AA5258"/>
    <w:rsid w:val="00AB7853"/>
    <w:rsid w:val="00AC1215"/>
    <w:rsid w:val="00AC1D50"/>
    <w:rsid w:val="00AE6C3B"/>
    <w:rsid w:val="00B020D7"/>
    <w:rsid w:val="00B052B4"/>
    <w:rsid w:val="00B10B28"/>
    <w:rsid w:val="00B11FA7"/>
    <w:rsid w:val="00B12DA8"/>
    <w:rsid w:val="00B13C8E"/>
    <w:rsid w:val="00B17A1D"/>
    <w:rsid w:val="00B20422"/>
    <w:rsid w:val="00B252F9"/>
    <w:rsid w:val="00B258A2"/>
    <w:rsid w:val="00B34A6D"/>
    <w:rsid w:val="00B355AB"/>
    <w:rsid w:val="00B43530"/>
    <w:rsid w:val="00B44BB1"/>
    <w:rsid w:val="00B50BD7"/>
    <w:rsid w:val="00B51395"/>
    <w:rsid w:val="00B51AF4"/>
    <w:rsid w:val="00B54578"/>
    <w:rsid w:val="00B57A54"/>
    <w:rsid w:val="00B67466"/>
    <w:rsid w:val="00B74369"/>
    <w:rsid w:val="00B86E3B"/>
    <w:rsid w:val="00BA225C"/>
    <w:rsid w:val="00BA2458"/>
    <w:rsid w:val="00BA2908"/>
    <w:rsid w:val="00BA68FA"/>
    <w:rsid w:val="00BC1280"/>
    <w:rsid w:val="00BC1A30"/>
    <w:rsid w:val="00BC1C0A"/>
    <w:rsid w:val="00BC4EF7"/>
    <w:rsid w:val="00BD652F"/>
    <w:rsid w:val="00BF68B3"/>
    <w:rsid w:val="00C06006"/>
    <w:rsid w:val="00C07889"/>
    <w:rsid w:val="00C130DB"/>
    <w:rsid w:val="00C13508"/>
    <w:rsid w:val="00C16071"/>
    <w:rsid w:val="00C203E8"/>
    <w:rsid w:val="00C25BA8"/>
    <w:rsid w:val="00C546B6"/>
    <w:rsid w:val="00C56A1E"/>
    <w:rsid w:val="00C56C4E"/>
    <w:rsid w:val="00C6478B"/>
    <w:rsid w:val="00C64C22"/>
    <w:rsid w:val="00C66E70"/>
    <w:rsid w:val="00C80AEF"/>
    <w:rsid w:val="00C858F8"/>
    <w:rsid w:val="00CA3C0C"/>
    <w:rsid w:val="00CD55BD"/>
    <w:rsid w:val="00CF53DF"/>
    <w:rsid w:val="00D120B9"/>
    <w:rsid w:val="00D12C9D"/>
    <w:rsid w:val="00D15363"/>
    <w:rsid w:val="00D22632"/>
    <w:rsid w:val="00D24D84"/>
    <w:rsid w:val="00D27526"/>
    <w:rsid w:val="00D405E6"/>
    <w:rsid w:val="00D41F41"/>
    <w:rsid w:val="00D50AFB"/>
    <w:rsid w:val="00D55CE4"/>
    <w:rsid w:val="00D56BC3"/>
    <w:rsid w:val="00D67629"/>
    <w:rsid w:val="00D70FE3"/>
    <w:rsid w:val="00D8485C"/>
    <w:rsid w:val="00D9010D"/>
    <w:rsid w:val="00D95936"/>
    <w:rsid w:val="00DA598F"/>
    <w:rsid w:val="00DB584E"/>
    <w:rsid w:val="00DB731A"/>
    <w:rsid w:val="00DC12D8"/>
    <w:rsid w:val="00DC3B85"/>
    <w:rsid w:val="00DC4C5B"/>
    <w:rsid w:val="00DC6685"/>
    <w:rsid w:val="00DD13E2"/>
    <w:rsid w:val="00DD5DF7"/>
    <w:rsid w:val="00E10DEE"/>
    <w:rsid w:val="00E158AD"/>
    <w:rsid w:val="00E15E85"/>
    <w:rsid w:val="00E221C1"/>
    <w:rsid w:val="00E30AF5"/>
    <w:rsid w:val="00E34874"/>
    <w:rsid w:val="00E34FA5"/>
    <w:rsid w:val="00E372DA"/>
    <w:rsid w:val="00E415D6"/>
    <w:rsid w:val="00E44464"/>
    <w:rsid w:val="00E44BBB"/>
    <w:rsid w:val="00E819A2"/>
    <w:rsid w:val="00E85DB7"/>
    <w:rsid w:val="00E87E34"/>
    <w:rsid w:val="00E92E34"/>
    <w:rsid w:val="00E95D7C"/>
    <w:rsid w:val="00EA0D06"/>
    <w:rsid w:val="00EA4B96"/>
    <w:rsid w:val="00EB2D51"/>
    <w:rsid w:val="00EC601F"/>
    <w:rsid w:val="00EC7EDE"/>
    <w:rsid w:val="00ED007C"/>
    <w:rsid w:val="00ED3DC4"/>
    <w:rsid w:val="00ED466F"/>
    <w:rsid w:val="00EE5CB5"/>
    <w:rsid w:val="00EF2AE9"/>
    <w:rsid w:val="00F342A1"/>
    <w:rsid w:val="00F433DC"/>
    <w:rsid w:val="00F47BCD"/>
    <w:rsid w:val="00F713CE"/>
    <w:rsid w:val="00F72E4A"/>
    <w:rsid w:val="00F812A0"/>
    <w:rsid w:val="00F913AE"/>
    <w:rsid w:val="00F939C9"/>
    <w:rsid w:val="00F9756D"/>
    <w:rsid w:val="00FA1E45"/>
    <w:rsid w:val="00FC2F6B"/>
    <w:rsid w:val="00FD04A9"/>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484155294">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86012455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F339-8581-4F0A-8D01-AF2EBCB2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4404</Words>
  <Characters>24223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2019-06-14T16:26:00Z</cp:lastPrinted>
  <dcterms:created xsi:type="dcterms:W3CDTF">2019-08-01T22:51:00Z</dcterms:created>
  <dcterms:modified xsi:type="dcterms:W3CDTF">2019-08-01T22:51:00Z</dcterms:modified>
</cp:coreProperties>
</file>