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EF1" w:rsidRPr="00AA55CD" w:rsidRDefault="00ED2EF1" w:rsidP="00AA55CD">
      <w:pPr>
        <w:tabs>
          <w:tab w:val="left" w:pos="567"/>
        </w:tabs>
        <w:spacing w:after="0" w:line="360" w:lineRule="auto"/>
        <w:jc w:val="center"/>
        <w:rPr>
          <w:rFonts w:ascii="Palatino Linotype" w:eastAsia="Times New Roman" w:hAnsi="Palatino Linotype" w:cs="Times New Roman"/>
          <w:b/>
          <w:color w:val="000000"/>
          <w:sz w:val="24"/>
          <w:szCs w:val="24"/>
          <w:lang w:val="es-ES_tradnl" w:eastAsia="es-ES"/>
        </w:rPr>
      </w:pPr>
      <w:r w:rsidRPr="00AA55CD">
        <w:rPr>
          <w:rFonts w:ascii="Palatino Linotype" w:eastAsia="Times New Roman" w:hAnsi="Palatino Linotype" w:cs="Times New Roman"/>
          <w:b/>
          <w:color w:val="000000"/>
          <w:sz w:val="24"/>
          <w:szCs w:val="24"/>
          <w:lang w:val="es-ES_tradnl" w:eastAsia="es-ES"/>
        </w:rPr>
        <w:t>LÍNEAS ARGUMENTATIVAS</w:t>
      </w:r>
    </w:p>
    <w:p w:rsidR="00ED2EF1" w:rsidRPr="00AA55CD" w:rsidRDefault="00ED2EF1" w:rsidP="00AA55CD">
      <w:pPr>
        <w:tabs>
          <w:tab w:val="left" w:pos="567"/>
        </w:tabs>
        <w:spacing w:after="0" w:line="360" w:lineRule="auto"/>
        <w:jc w:val="center"/>
        <w:rPr>
          <w:rFonts w:ascii="Palatino Linotype" w:eastAsia="Times New Roman" w:hAnsi="Palatino Linotype" w:cs="Times New Roman"/>
          <w:b/>
          <w:color w:val="000000"/>
          <w:sz w:val="24"/>
          <w:szCs w:val="24"/>
          <w:lang w:val="es-ES_tradnl" w:eastAsia="es-ES"/>
        </w:rPr>
      </w:pPr>
    </w:p>
    <w:p w:rsidR="00CD4809" w:rsidRPr="00AA55CD" w:rsidRDefault="00CD4809" w:rsidP="00AA55CD">
      <w:pPr>
        <w:spacing w:after="0" w:line="360" w:lineRule="auto"/>
        <w:jc w:val="both"/>
        <w:rPr>
          <w:rFonts w:ascii="Palatino Linotype" w:eastAsia="MS Mincho" w:hAnsi="Palatino Linotype"/>
          <w:sz w:val="24"/>
          <w:szCs w:val="24"/>
          <w:lang w:val="es-ES_tradnl" w:eastAsia="es-ES"/>
        </w:rPr>
      </w:pPr>
      <w:r w:rsidRPr="00AA55CD">
        <w:rPr>
          <w:rFonts w:ascii="Palatino Linotype" w:eastAsia="MS Mincho" w:hAnsi="Palatino Linotype"/>
          <w:b/>
          <w:sz w:val="24"/>
          <w:szCs w:val="24"/>
          <w:lang w:val="es-ES_tradnl" w:eastAsia="es-ES"/>
        </w:rPr>
        <w:t xml:space="preserve">DE LA SUPLENCIA DE LA QUEJA. </w:t>
      </w:r>
      <w:r w:rsidRPr="00AA55CD">
        <w:rPr>
          <w:rFonts w:ascii="Palatino Linotype" w:eastAsia="MS Mincho" w:hAnsi="Palatino Linotype"/>
          <w:sz w:val="24"/>
          <w:szCs w:val="24"/>
          <w:lang w:val="es-ES_tradnl" w:eastAsia="es-ES"/>
        </w:rPr>
        <w:t xml:space="preserve">En materia de acceso a la información pública, es una herramienta procedimental tendiente a garantizar y proteger el derecho humano de acceso a la información pública, siempre a favor del recurrente, resultando que las instituciones encargadas de proteger el referido derecho, deberán corregir cualquier error o deficiencia en que hubiese incurrido el </w:t>
      </w:r>
      <w:proofErr w:type="spellStart"/>
      <w:r w:rsidRPr="00AA55CD">
        <w:rPr>
          <w:rFonts w:ascii="Palatino Linotype" w:eastAsia="MS Mincho" w:hAnsi="Palatino Linotype"/>
          <w:sz w:val="24"/>
          <w:szCs w:val="24"/>
          <w:lang w:val="es-ES_tradnl" w:eastAsia="es-ES"/>
        </w:rPr>
        <w:t>promovente</w:t>
      </w:r>
      <w:proofErr w:type="spellEnd"/>
      <w:r w:rsidRPr="00AA55CD">
        <w:rPr>
          <w:rFonts w:ascii="Palatino Linotype" w:eastAsia="MS Mincho" w:hAnsi="Palatino Linotype"/>
          <w:sz w:val="24"/>
          <w:szCs w:val="24"/>
          <w:lang w:val="es-ES_tradnl" w:eastAsia="es-ES"/>
        </w:rPr>
        <w:t xml:space="preserve"> al momento de formular su solicitud de información, ya que se presume que los particulares pueden no ser expertos en la materia, es por ello, que debe tenerse siempre presente esta figura procedimental, bajo el principio </w:t>
      </w:r>
      <w:proofErr w:type="spellStart"/>
      <w:r w:rsidRPr="00AA55CD">
        <w:rPr>
          <w:rFonts w:ascii="Palatino Linotype" w:eastAsia="MS Mincho" w:hAnsi="Palatino Linotype"/>
          <w:sz w:val="24"/>
          <w:szCs w:val="24"/>
          <w:lang w:val="es-ES_tradnl" w:eastAsia="es-ES"/>
        </w:rPr>
        <w:t>pro</w:t>
      </w:r>
      <w:proofErr w:type="spellEnd"/>
      <w:r w:rsidRPr="00AA55CD">
        <w:rPr>
          <w:rFonts w:ascii="Palatino Linotype" w:eastAsia="MS Mincho" w:hAnsi="Palatino Linotype"/>
          <w:sz w:val="24"/>
          <w:szCs w:val="24"/>
          <w:lang w:val="es-ES_tradnl" w:eastAsia="es-ES"/>
        </w:rPr>
        <w:t xml:space="preserve"> </w:t>
      </w:r>
      <w:proofErr w:type="gramStart"/>
      <w:r w:rsidRPr="00AA55CD">
        <w:rPr>
          <w:rFonts w:ascii="Palatino Linotype" w:eastAsia="MS Mincho" w:hAnsi="Palatino Linotype"/>
          <w:sz w:val="24"/>
          <w:szCs w:val="24"/>
          <w:lang w:val="es-ES_tradnl" w:eastAsia="es-ES"/>
        </w:rPr>
        <w:t>persona</w:t>
      </w:r>
      <w:proofErr w:type="gramEnd"/>
      <w:r w:rsidRPr="00AA55CD">
        <w:rPr>
          <w:rFonts w:ascii="Palatino Linotype" w:eastAsia="MS Mincho" w:hAnsi="Palatino Linotype"/>
          <w:sz w:val="24"/>
          <w:szCs w:val="24"/>
          <w:lang w:val="es-ES_tradnl" w:eastAsia="es-ES"/>
        </w:rPr>
        <w:t>.</w:t>
      </w:r>
    </w:p>
    <w:p w:rsidR="00ED2EF1" w:rsidRPr="00AA55CD" w:rsidRDefault="00AA55CD" w:rsidP="00AA55CD">
      <w:pPr>
        <w:tabs>
          <w:tab w:val="left" w:pos="567"/>
        </w:tabs>
        <w:spacing w:after="0" w:line="360" w:lineRule="auto"/>
        <w:rPr>
          <w:rFonts w:ascii="Palatino Linotype" w:eastAsia="Times New Roman" w:hAnsi="Palatino Linotype" w:cs="Times New Roman"/>
          <w:b/>
          <w:color w:val="000000"/>
          <w:sz w:val="24"/>
          <w:szCs w:val="24"/>
          <w:lang w:val="es-ES_tradnl" w:eastAsia="es-ES"/>
        </w:rPr>
      </w:pPr>
      <w:r>
        <w:rPr>
          <w:rFonts w:ascii="Palatino Linotype" w:eastAsia="Times New Roman" w:hAnsi="Palatino Linotype" w:cs="Times New Roman"/>
          <w:b/>
          <w:noProof/>
          <w:color w:val="000000"/>
          <w:sz w:val="24"/>
          <w:szCs w:val="24"/>
          <w:lang w:eastAsia="es-MX"/>
        </w:rPr>
        <mc:AlternateContent>
          <mc:Choice Requires="wps">
            <w:drawing>
              <wp:anchor distT="0" distB="0" distL="114300" distR="114300" simplePos="0" relativeHeight="251665408" behindDoc="0" locked="0" layoutInCell="1" allowOverlap="1">
                <wp:simplePos x="0" y="0"/>
                <wp:positionH relativeFrom="column">
                  <wp:posOffset>6387</wp:posOffset>
                </wp:positionH>
                <wp:positionV relativeFrom="paragraph">
                  <wp:posOffset>109594</wp:posOffset>
                </wp:positionV>
                <wp:extent cx="5561704" cy="3463962"/>
                <wp:effectExtent l="19050" t="19050" r="20320" b="22225"/>
                <wp:wrapNone/>
                <wp:docPr id="5" name="Conector recto 5"/>
                <wp:cNvGraphicFramePr/>
                <a:graphic xmlns:a="http://schemas.openxmlformats.org/drawingml/2006/main">
                  <a:graphicData uri="http://schemas.microsoft.com/office/word/2010/wordprocessingShape">
                    <wps:wsp>
                      <wps:cNvCnPr/>
                      <wps:spPr>
                        <a:xfrm>
                          <a:off x="0" y="0"/>
                          <a:ext cx="5561704" cy="346396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1F94E3" id="Conector recto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pt,8.65pt" to="438.45pt,2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" strokecolor="#5b9bd5 [3204]" strokeweight="3pt">
                <v:stroke joinstyle="miter"/>
              </v:line>
            </w:pict>
          </mc:Fallback>
        </mc:AlternateContent>
      </w:r>
    </w:p>
    <w:p w:rsidR="00ED2EF1" w:rsidRPr="00AA55CD" w:rsidRDefault="00ED2EF1" w:rsidP="00AA55CD">
      <w:pPr>
        <w:tabs>
          <w:tab w:val="left" w:pos="567"/>
        </w:tabs>
        <w:spacing w:after="0" w:line="360" w:lineRule="auto"/>
        <w:rPr>
          <w:rFonts w:ascii="Palatino Linotype" w:eastAsia="Times New Roman" w:hAnsi="Palatino Linotype" w:cs="Times New Roman"/>
          <w:b/>
          <w:color w:val="000000"/>
          <w:sz w:val="24"/>
          <w:szCs w:val="24"/>
          <w:lang w:val="es-ES_tradnl" w:eastAsia="es-ES"/>
        </w:rPr>
      </w:pPr>
    </w:p>
    <w:p w:rsidR="00ED2EF1" w:rsidRPr="00AA55CD" w:rsidRDefault="00ED2EF1" w:rsidP="00AA55CD">
      <w:pPr>
        <w:tabs>
          <w:tab w:val="left" w:pos="567"/>
        </w:tabs>
        <w:spacing w:after="0" w:line="360" w:lineRule="auto"/>
        <w:rPr>
          <w:rFonts w:ascii="Palatino Linotype" w:eastAsia="Times New Roman" w:hAnsi="Palatino Linotype" w:cs="Times New Roman"/>
          <w:b/>
          <w:color w:val="000000"/>
          <w:sz w:val="24"/>
          <w:szCs w:val="24"/>
          <w:lang w:val="es-ES_tradnl" w:eastAsia="es-ES"/>
        </w:rPr>
      </w:pPr>
    </w:p>
    <w:p w:rsidR="00ED2EF1" w:rsidRPr="00AA55CD" w:rsidRDefault="00ED2EF1" w:rsidP="00AA55CD">
      <w:pPr>
        <w:tabs>
          <w:tab w:val="left" w:pos="567"/>
        </w:tabs>
        <w:spacing w:after="0" w:line="360" w:lineRule="auto"/>
        <w:rPr>
          <w:rFonts w:ascii="Palatino Linotype" w:eastAsia="Times New Roman" w:hAnsi="Palatino Linotype" w:cs="Times New Roman"/>
          <w:b/>
          <w:color w:val="000000"/>
          <w:sz w:val="24"/>
          <w:szCs w:val="24"/>
          <w:lang w:val="es-ES_tradnl" w:eastAsia="es-ES"/>
        </w:rPr>
      </w:pPr>
    </w:p>
    <w:p w:rsidR="00ED2EF1" w:rsidRPr="00AA55CD" w:rsidRDefault="00ED2EF1" w:rsidP="00AA55CD">
      <w:pPr>
        <w:tabs>
          <w:tab w:val="left" w:pos="567"/>
        </w:tabs>
        <w:spacing w:after="0" w:line="360" w:lineRule="auto"/>
        <w:rPr>
          <w:rFonts w:ascii="Palatino Linotype" w:eastAsia="Times New Roman" w:hAnsi="Palatino Linotype" w:cs="Times New Roman"/>
          <w:b/>
          <w:color w:val="000000"/>
          <w:sz w:val="24"/>
          <w:szCs w:val="24"/>
          <w:lang w:val="es-ES_tradnl" w:eastAsia="es-ES"/>
        </w:rPr>
      </w:pPr>
    </w:p>
    <w:p w:rsidR="00A81DD5" w:rsidRPr="00AA55CD" w:rsidRDefault="00A81DD5" w:rsidP="00AA55CD">
      <w:pPr>
        <w:tabs>
          <w:tab w:val="left" w:pos="567"/>
        </w:tabs>
        <w:spacing w:after="0" w:line="360" w:lineRule="auto"/>
        <w:rPr>
          <w:rFonts w:ascii="Palatino Linotype" w:eastAsia="Times New Roman" w:hAnsi="Palatino Linotype" w:cs="Times New Roman"/>
          <w:b/>
          <w:color w:val="000000"/>
          <w:sz w:val="24"/>
          <w:szCs w:val="24"/>
          <w:lang w:val="es-ES_tradnl" w:eastAsia="es-ES"/>
        </w:rPr>
      </w:pPr>
    </w:p>
    <w:p w:rsidR="00A81DD5" w:rsidRPr="00AA55CD" w:rsidRDefault="00A81DD5" w:rsidP="00AA55CD">
      <w:pPr>
        <w:tabs>
          <w:tab w:val="left" w:pos="567"/>
        </w:tabs>
        <w:spacing w:after="0" w:line="360" w:lineRule="auto"/>
        <w:rPr>
          <w:rFonts w:ascii="Palatino Linotype" w:eastAsia="Times New Roman" w:hAnsi="Palatino Linotype" w:cs="Times New Roman"/>
          <w:b/>
          <w:color w:val="000000"/>
          <w:sz w:val="24"/>
          <w:szCs w:val="24"/>
          <w:lang w:val="es-ES_tradnl" w:eastAsia="es-ES"/>
        </w:rPr>
      </w:pPr>
    </w:p>
    <w:p w:rsidR="00A81DD5" w:rsidRPr="00AA55CD" w:rsidRDefault="00A81DD5" w:rsidP="00AA55CD">
      <w:pPr>
        <w:tabs>
          <w:tab w:val="left" w:pos="567"/>
        </w:tabs>
        <w:spacing w:after="0" w:line="360" w:lineRule="auto"/>
        <w:rPr>
          <w:rFonts w:ascii="Palatino Linotype" w:eastAsia="Times New Roman" w:hAnsi="Palatino Linotype" w:cs="Times New Roman"/>
          <w:b/>
          <w:color w:val="000000"/>
          <w:sz w:val="24"/>
          <w:szCs w:val="24"/>
          <w:lang w:val="es-ES_tradnl" w:eastAsia="es-ES"/>
        </w:rPr>
      </w:pPr>
    </w:p>
    <w:p w:rsidR="00A81DD5" w:rsidRPr="00AA55CD" w:rsidRDefault="00A81DD5" w:rsidP="00AA55CD">
      <w:pPr>
        <w:tabs>
          <w:tab w:val="left" w:pos="567"/>
        </w:tabs>
        <w:spacing w:after="0" w:line="360" w:lineRule="auto"/>
        <w:rPr>
          <w:rFonts w:ascii="Palatino Linotype" w:eastAsia="Times New Roman" w:hAnsi="Palatino Linotype" w:cs="Times New Roman"/>
          <w:b/>
          <w:color w:val="000000"/>
          <w:sz w:val="24"/>
          <w:szCs w:val="24"/>
          <w:lang w:val="es-ES_tradnl" w:eastAsia="es-ES"/>
        </w:rPr>
      </w:pPr>
    </w:p>
    <w:sdt>
      <w:sdtPr>
        <w:rPr>
          <w:rFonts w:ascii="Palatino Linotype" w:eastAsia="MS Mincho" w:hAnsi="Palatino Linotype" w:cs="Times New Roman"/>
          <w:sz w:val="24"/>
          <w:szCs w:val="24"/>
          <w:lang w:val="es-ES" w:eastAsia="es-ES"/>
        </w:rPr>
        <w:id w:val="-859809631"/>
        <w:docPartObj>
          <w:docPartGallery w:val="Table of Contents"/>
          <w:docPartUnique/>
        </w:docPartObj>
      </w:sdtPr>
      <w:sdtEndPr>
        <w:rPr>
          <w:bCs/>
        </w:rPr>
      </w:sdtEndPr>
      <w:sdtContent>
        <w:p w:rsidR="00ED2EF1" w:rsidRPr="00AA55CD" w:rsidRDefault="00ED2EF1" w:rsidP="00AA55CD">
          <w:pPr>
            <w:keepNext/>
            <w:keepLines/>
            <w:spacing w:before="240" w:after="0" w:line="360" w:lineRule="auto"/>
            <w:jc w:val="center"/>
            <w:rPr>
              <w:rFonts w:ascii="Palatino Linotype" w:eastAsia="MS Gothic" w:hAnsi="Palatino Linotype" w:cs="Times New Roman"/>
              <w:b/>
              <w:color w:val="000000"/>
              <w:sz w:val="24"/>
              <w:szCs w:val="24"/>
              <w:lang w:val="es-ES" w:eastAsia="es-MX"/>
            </w:rPr>
          </w:pPr>
          <w:r w:rsidRPr="00AA55CD">
            <w:rPr>
              <w:rFonts w:ascii="Palatino Linotype" w:eastAsia="MS Gothic" w:hAnsi="Palatino Linotype" w:cs="Times New Roman"/>
              <w:b/>
              <w:color w:val="000000"/>
              <w:sz w:val="24"/>
              <w:szCs w:val="24"/>
              <w:lang w:val="es-ES" w:eastAsia="es-MX"/>
            </w:rPr>
            <w:t>ÍNDICE</w:t>
          </w:r>
        </w:p>
        <w:p w:rsidR="00ED2EF1" w:rsidRPr="00AA55CD" w:rsidRDefault="00ED2EF1" w:rsidP="00AA55CD">
          <w:pPr>
            <w:spacing w:after="0" w:line="360" w:lineRule="auto"/>
            <w:rPr>
              <w:rFonts w:ascii="Palatino Linotype" w:eastAsia="MS Mincho" w:hAnsi="Palatino Linotype" w:cs="Times New Roman"/>
              <w:color w:val="000000"/>
              <w:sz w:val="24"/>
              <w:szCs w:val="24"/>
              <w:lang w:val="es-ES" w:eastAsia="es-MX"/>
            </w:rPr>
          </w:pPr>
        </w:p>
        <w:p w:rsidR="00E356FA" w:rsidRPr="00AA55CD" w:rsidRDefault="00ED2EF1" w:rsidP="00AA55CD">
          <w:pPr>
            <w:pStyle w:val="TDC1"/>
            <w:tabs>
              <w:tab w:val="right" w:leader="dot" w:pos="8779"/>
            </w:tabs>
            <w:spacing w:line="360" w:lineRule="auto"/>
            <w:rPr>
              <w:rFonts w:ascii="Palatino Linotype" w:eastAsiaTheme="minorEastAsia" w:hAnsi="Palatino Linotype"/>
              <w:noProof/>
              <w:sz w:val="24"/>
              <w:szCs w:val="24"/>
              <w:lang w:eastAsia="es-MX"/>
            </w:rPr>
          </w:pPr>
          <w:r w:rsidRPr="00AA55CD">
            <w:rPr>
              <w:rFonts w:ascii="Palatino Linotype" w:eastAsia="MS Mincho" w:hAnsi="Palatino Linotype" w:cs="Times New Roman"/>
              <w:color w:val="000000"/>
              <w:sz w:val="24"/>
              <w:szCs w:val="24"/>
              <w:lang w:val="es-ES_tradnl" w:eastAsia="es-ES"/>
            </w:rPr>
            <w:fldChar w:fldCharType="begin"/>
          </w:r>
          <w:r w:rsidRPr="00AA55CD">
            <w:rPr>
              <w:rFonts w:ascii="Palatino Linotype" w:eastAsia="MS Mincho" w:hAnsi="Palatino Linotype" w:cs="Times New Roman"/>
              <w:color w:val="000000"/>
              <w:sz w:val="24"/>
              <w:szCs w:val="24"/>
              <w:lang w:val="es-ES_tradnl" w:eastAsia="es-ES"/>
            </w:rPr>
            <w:instrText xml:space="preserve"> TOC \o "1-3" \h \z \u </w:instrText>
          </w:r>
          <w:r w:rsidRPr="00AA55CD">
            <w:rPr>
              <w:rFonts w:ascii="Palatino Linotype" w:eastAsia="MS Mincho" w:hAnsi="Palatino Linotype" w:cs="Times New Roman"/>
              <w:color w:val="000000"/>
              <w:sz w:val="24"/>
              <w:szCs w:val="24"/>
              <w:lang w:val="es-ES_tradnl" w:eastAsia="es-ES"/>
            </w:rPr>
            <w:fldChar w:fldCharType="separate"/>
          </w:r>
          <w:hyperlink w:anchor="_Toc9598689" w:history="1">
            <w:r w:rsidR="00E356FA" w:rsidRPr="00AA55CD">
              <w:rPr>
                <w:rStyle w:val="Hipervnculo"/>
                <w:rFonts w:ascii="Palatino Linotype" w:eastAsia="MS Gothic" w:hAnsi="Palatino Linotype" w:cs="Times New Roman"/>
                <w:b/>
                <w:noProof/>
                <w:sz w:val="24"/>
                <w:szCs w:val="24"/>
              </w:rPr>
              <w:t>ANTECEDENTES</w:t>
            </w:r>
            <w:r w:rsidR="00E356FA" w:rsidRPr="00AA55CD">
              <w:rPr>
                <w:rFonts w:ascii="Palatino Linotype" w:hAnsi="Palatino Linotype"/>
                <w:noProof/>
                <w:webHidden/>
                <w:sz w:val="24"/>
                <w:szCs w:val="24"/>
              </w:rPr>
              <w:tab/>
            </w:r>
            <w:r w:rsidR="00E356FA" w:rsidRPr="00AA55CD">
              <w:rPr>
                <w:rFonts w:ascii="Palatino Linotype" w:hAnsi="Palatino Linotype"/>
                <w:noProof/>
                <w:webHidden/>
                <w:sz w:val="24"/>
                <w:szCs w:val="24"/>
              </w:rPr>
              <w:fldChar w:fldCharType="begin"/>
            </w:r>
            <w:r w:rsidR="00E356FA" w:rsidRPr="00AA55CD">
              <w:rPr>
                <w:rFonts w:ascii="Palatino Linotype" w:hAnsi="Palatino Linotype"/>
                <w:noProof/>
                <w:webHidden/>
                <w:sz w:val="24"/>
                <w:szCs w:val="24"/>
              </w:rPr>
              <w:instrText xml:space="preserve"> PAGEREF _Toc9598689 \h </w:instrText>
            </w:r>
            <w:r w:rsidR="00E356FA" w:rsidRPr="00AA55CD">
              <w:rPr>
                <w:rFonts w:ascii="Palatino Linotype" w:hAnsi="Palatino Linotype"/>
                <w:noProof/>
                <w:webHidden/>
                <w:sz w:val="24"/>
                <w:szCs w:val="24"/>
              </w:rPr>
            </w:r>
            <w:r w:rsidR="00E356FA" w:rsidRPr="00AA55CD">
              <w:rPr>
                <w:rFonts w:ascii="Palatino Linotype" w:hAnsi="Palatino Linotype"/>
                <w:noProof/>
                <w:webHidden/>
                <w:sz w:val="24"/>
                <w:szCs w:val="24"/>
              </w:rPr>
              <w:fldChar w:fldCharType="separate"/>
            </w:r>
            <w:r w:rsidR="00412933">
              <w:rPr>
                <w:rFonts w:ascii="Palatino Linotype" w:hAnsi="Palatino Linotype"/>
                <w:noProof/>
                <w:webHidden/>
                <w:sz w:val="24"/>
                <w:szCs w:val="24"/>
              </w:rPr>
              <w:t>3</w:t>
            </w:r>
            <w:r w:rsidR="00E356FA" w:rsidRPr="00AA55CD">
              <w:rPr>
                <w:rFonts w:ascii="Palatino Linotype" w:hAnsi="Palatino Linotype"/>
                <w:noProof/>
                <w:webHidden/>
                <w:sz w:val="24"/>
                <w:szCs w:val="24"/>
              </w:rPr>
              <w:fldChar w:fldCharType="end"/>
            </w:r>
          </w:hyperlink>
        </w:p>
        <w:p w:rsidR="00E356FA" w:rsidRPr="00AA55CD" w:rsidRDefault="00217DE4" w:rsidP="00AA55CD">
          <w:pPr>
            <w:pStyle w:val="TDC1"/>
            <w:tabs>
              <w:tab w:val="right" w:leader="dot" w:pos="8779"/>
            </w:tabs>
            <w:spacing w:line="360" w:lineRule="auto"/>
            <w:rPr>
              <w:rFonts w:ascii="Palatino Linotype" w:eastAsiaTheme="minorEastAsia" w:hAnsi="Palatino Linotype"/>
              <w:noProof/>
              <w:sz w:val="24"/>
              <w:szCs w:val="24"/>
              <w:lang w:eastAsia="es-MX"/>
            </w:rPr>
          </w:pPr>
          <w:hyperlink w:anchor="_Toc9598690" w:history="1">
            <w:r w:rsidR="00E356FA" w:rsidRPr="00AA55CD">
              <w:rPr>
                <w:rStyle w:val="Hipervnculo"/>
                <w:rFonts w:ascii="Palatino Linotype" w:eastAsia="MS Gothic" w:hAnsi="Palatino Linotype" w:cs="Times New Roman"/>
                <w:b/>
                <w:noProof/>
                <w:sz w:val="24"/>
                <w:szCs w:val="24"/>
              </w:rPr>
              <w:t>CONSIDERANDO</w:t>
            </w:r>
            <w:r w:rsidR="00E356FA" w:rsidRPr="00AA55CD">
              <w:rPr>
                <w:rFonts w:ascii="Palatino Linotype" w:hAnsi="Palatino Linotype"/>
                <w:noProof/>
                <w:webHidden/>
                <w:sz w:val="24"/>
                <w:szCs w:val="24"/>
              </w:rPr>
              <w:tab/>
            </w:r>
            <w:r w:rsidR="00E356FA" w:rsidRPr="00AA55CD">
              <w:rPr>
                <w:rFonts w:ascii="Palatino Linotype" w:hAnsi="Palatino Linotype"/>
                <w:noProof/>
                <w:webHidden/>
                <w:sz w:val="24"/>
                <w:szCs w:val="24"/>
              </w:rPr>
              <w:fldChar w:fldCharType="begin"/>
            </w:r>
            <w:r w:rsidR="00E356FA" w:rsidRPr="00AA55CD">
              <w:rPr>
                <w:rFonts w:ascii="Palatino Linotype" w:hAnsi="Palatino Linotype"/>
                <w:noProof/>
                <w:webHidden/>
                <w:sz w:val="24"/>
                <w:szCs w:val="24"/>
              </w:rPr>
              <w:instrText xml:space="preserve"> PAGEREF _Toc9598690 \h </w:instrText>
            </w:r>
            <w:r w:rsidR="00E356FA" w:rsidRPr="00AA55CD">
              <w:rPr>
                <w:rFonts w:ascii="Palatino Linotype" w:hAnsi="Palatino Linotype"/>
                <w:noProof/>
                <w:webHidden/>
                <w:sz w:val="24"/>
                <w:szCs w:val="24"/>
              </w:rPr>
            </w:r>
            <w:r w:rsidR="00E356FA" w:rsidRPr="00AA55CD">
              <w:rPr>
                <w:rFonts w:ascii="Palatino Linotype" w:hAnsi="Palatino Linotype"/>
                <w:noProof/>
                <w:webHidden/>
                <w:sz w:val="24"/>
                <w:szCs w:val="24"/>
              </w:rPr>
              <w:fldChar w:fldCharType="separate"/>
            </w:r>
            <w:r w:rsidR="00412933">
              <w:rPr>
                <w:rFonts w:ascii="Palatino Linotype" w:hAnsi="Palatino Linotype"/>
                <w:noProof/>
                <w:webHidden/>
                <w:sz w:val="24"/>
                <w:szCs w:val="24"/>
              </w:rPr>
              <w:t>7</w:t>
            </w:r>
            <w:r w:rsidR="00E356FA" w:rsidRPr="00AA55CD">
              <w:rPr>
                <w:rFonts w:ascii="Palatino Linotype" w:hAnsi="Palatino Linotype"/>
                <w:noProof/>
                <w:webHidden/>
                <w:sz w:val="24"/>
                <w:szCs w:val="24"/>
              </w:rPr>
              <w:fldChar w:fldCharType="end"/>
            </w:r>
          </w:hyperlink>
        </w:p>
        <w:p w:rsidR="00E356FA" w:rsidRPr="00AA55CD" w:rsidRDefault="00217DE4" w:rsidP="00AA55CD">
          <w:pPr>
            <w:pStyle w:val="TDC1"/>
            <w:tabs>
              <w:tab w:val="right" w:leader="dot" w:pos="8779"/>
            </w:tabs>
            <w:spacing w:line="360" w:lineRule="auto"/>
            <w:rPr>
              <w:rFonts w:ascii="Palatino Linotype" w:eastAsiaTheme="minorEastAsia" w:hAnsi="Palatino Linotype"/>
              <w:noProof/>
              <w:sz w:val="24"/>
              <w:szCs w:val="24"/>
              <w:lang w:eastAsia="es-MX"/>
            </w:rPr>
          </w:pPr>
          <w:hyperlink w:anchor="_Toc9598691" w:history="1">
            <w:r w:rsidR="00E356FA" w:rsidRPr="00AA55CD">
              <w:rPr>
                <w:rStyle w:val="Hipervnculo"/>
                <w:rFonts w:ascii="Palatino Linotype" w:eastAsia="MS Gothic" w:hAnsi="Palatino Linotype" w:cs="Times New Roman"/>
                <w:b/>
                <w:noProof/>
                <w:sz w:val="24"/>
                <w:szCs w:val="24"/>
              </w:rPr>
              <w:t>PRIMERO. De la competencia</w:t>
            </w:r>
            <w:r w:rsidR="00E356FA" w:rsidRPr="00AA55CD">
              <w:rPr>
                <w:rFonts w:ascii="Palatino Linotype" w:hAnsi="Palatino Linotype"/>
                <w:noProof/>
                <w:webHidden/>
                <w:sz w:val="24"/>
                <w:szCs w:val="24"/>
              </w:rPr>
              <w:tab/>
            </w:r>
            <w:r w:rsidR="00E356FA" w:rsidRPr="00AA55CD">
              <w:rPr>
                <w:rFonts w:ascii="Palatino Linotype" w:hAnsi="Palatino Linotype"/>
                <w:noProof/>
                <w:webHidden/>
                <w:sz w:val="24"/>
                <w:szCs w:val="24"/>
              </w:rPr>
              <w:fldChar w:fldCharType="begin"/>
            </w:r>
            <w:r w:rsidR="00E356FA" w:rsidRPr="00AA55CD">
              <w:rPr>
                <w:rFonts w:ascii="Palatino Linotype" w:hAnsi="Palatino Linotype"/>
                <w:noProof/>
                <w:webHidden/>
                <w:sz w:val="24"/>
                <w:szCs w:val="24"/>
              </w:rPr>
              <w:instrText xml:space="preserve"> PAGEREF _Toc9598691 \h </w:instrText>
            </w:r>
            <w:r w:rsidR="00E356FA" w:rsidRPr="00AA55CD">
              <w:rPr>
                <w:rFonts w:ascii="Palatino Linotype" w:hAnsi="Palatino Linotype"/>
                <w:noProof/>
                <w:webHidden/>
                <w:sz w:val="24"/>
                <w:szCs w:val="24"/>
              </w:rPr>
            </w:r>
            <w:r w:rsidR="00E356FA" w:rsidRPr="00AA55CD">
              <w:rPr>
                <w:rFonts w:ascii="Palatino Linotype" w:hAnsi="Palatino Linotype"/>
                <w:noProof/>
                <w:webHidden/>
                <w:sz w:val="24"/>
                <w:szCs w:val="24"/>
              </w:rPr>
              <w:fldChar w:fldCharType="separate"/>
            </w:r>
            <w:r w:rsidR="00412933">
              <w:rPr>
                <w:rFonts w:ascii="Palatino Linotype" w:hAnsi="Palatino Linotype"/>
                <w:noProof/>
                <w:webHidden/>
                <w:sz w:val="24"/>
                <w:szCs w:val="24"/>
              </w:rPr>
              <w:t>7</w:t>
            </w:r>
            <w:r w:rsidR="00E356FA" w:rsidRPr="00AA55CD">
              <w:rPr>
                <w:rFonts w:ascii="Palatino Linotype" w:hAnsi="Palatino Linotype"/>
                <w:noProof/>
                <w:webHidden/>
                <w:sz w:val="24"/>
                <w:szCs w:val="24"/>
              </w:rPr>
              <w:fldChar w:fldCharType="end"/>
            </w:r>
          </w:hyperlink>
        </w:p>
        <w:p w:rsidR="00E356FA" w:rsidRPr="00AA55CD" w:rsidRDefault="00217DE4" w:rsidP="00AA55CD">
          <w:pPr>
            <w:pStyle w:val="TDC1"/>
            <w:tabs>
              <w:tab w:val="right" w:leader="dot" w:pos="8779"/>
            </w:tabs>
            <w:spacing w:line="360" w:lineRule="auto"/>
            <w:rPr>
              <w:rFonts w:ascii="Palatino Linotype" w:eastAsiaTheme="minorEastAsia" w:hAnsi="Palatino Linotype"/>
              <w:noProof/>
              <w:sz w:val="24"/>
              <w:szCs w:val="24"/>
              <w:lang w:eastAsia="es-MX"/>
            </w:rPr>
          </w:pPr>
          <w:hyperlink w:anchor="_Toc9598692" w:history="1">
            <w:r w:rsidR="00E356FA" w:rsidRPr="00AA55CD">
              <w:rPr>
                <w:rStyle w:val="Hipervnculo"/>
                <w:rFonts w:ascii="Palatino Linotype" w:eastAsia="MS Gothic" w:hAnsi="Palatino Linotype" w:cs="Times New Roman"/>
                <w:b/>
                <w:noProof/>
                <w:sz w:val="24"/>
                <w:szCs w:val="24"/>
              </w:rPr>
              <w:t>SEGUNDO. De la oportunidad y procedencia.</w:t>
            </w:r>
            <w:r w:rsidR="00E356FA" w:rsidRPr="00AA55CD">
              <w:rPr>
                <w:rFonts w:ascii="Palatino Linotype" w:hAnsi="Palatino Linotype"/>
                <w:noProof/>
                <w:webHidden/>
                <w:sz w:val="24"/>
                <w:szCs w:val="24"/>
              </w:rPr>
              <w:tab/>
            </w:r>
            <w:r w:rsidR="00E356FA" w:rsidRPr="00AA55CD">
              <w:rPr>
                <w:rFonts w:ascii="Palatino Linotype" w:hAnsi="Palatino Linotype"/>
                <w:noProof/>
                <w:webHidden/>
                <w:sz w:val="24"/>
                <w:szCs w:val="24"/>
              </w:rPr>
              <w:fldChar w:fldCharType="begin"/>
            </w:r>
            <w:r w:rsidR="00E356FA" w:rsidRPr="00AA55CD">
              <w:rPr>
                <w:rFonts w:ascii="Palatino Linotype" w:hAnsi="Palatino Linotype"/>
                <w:noProof/>
                <w:webHidden/>
                <w:sz w:val="24"/>
                <w:szCs w:val="24"/>
              </w:rPr>
              <w:instrText xml:space="preserve"> PAGEREF _Toc9598692 \h </w:instrText>
            </w:r>
            <w:r w:rsidR="00E356FA" w:rsidRPr="00AA55CD">
              <w:rPr>
                <w:rFonts w:ascii="Palatino Linotype" w:hAnsi="Palatino Linotype"/>
                <w:noProof/>
                <w:webHidden/>
                <w:sz w:val="24"/>
                <w:szCs w:val="24"/>
              </w:rPr>
            </w:r>
            <w:r w:rsidR="00E356FA" w:rsidRPr="00AA55CD">
              <w:rPr>
                <w:rFonts w:ascii="Palatino Linotype" w:hAnsi="Palatino Linotype"/>
                <w:noProof/>
                <w:webHidden/>
                <w:sz w:val="24"/>
                <w:szCs w:val="24"/>
              </w:rPr>
              <w:fldChar w:fldCharType="separate"/>
            </w:r>
            <w:r w:rsidR="00412933">
              <w:rPr>
                <w:rFonts w:ascii="Palatino Linotype" w:hAnsi="Palatino Linotype"/>
                <w:noProof/>
                <w:webHidden/>
                <w:sz w:val="24"/>
                <w:szCs w:val="24"/>
              </w:rPr>
              <w:t>8</w:t>
            </w:r>
            <w:r w:rsidR="00E356FA" w:rsidRPr="00AA55CD">
              <w:rPr>
                <w:rFonts w:ascii="Palatino Linotype" w:hAnsi="Palatino Linotype"/>
                <w:noProof/>
                <w:webHidden/>
                <w:sz w:val="24"/>
                <w:szCs w:val="24"/>
              </w:rPr>
              <w:fldChar w:fldCharType="end"/>
            </w:r>
          </w:hyperlink>
        </w:p>
        <w:p w:rsidR="00E356FA" w:rsidRPr="00AA55CD" w:rsidRDefault="00217DE4" w:rsidP="00AA55CD">
          <w:pPr>
            <w:pStyle w:val="TDC2"/>
            <w:tabs>
              <w:tab w:val="right" w:leader="dot" w:pos="8779"/>
            </w:tabs>
            <w:spacing w:line="360" w:lineRule="auto"/>
            <w:rPr>
              <w:rFonts w:ascii="Palatino Linotype" w:eastAsiaTheme="minorEastAsia" w:hAnsi="Palatino Linotype"/>
              <w:noProof/>
              <w:sz w:val="24"/>
              <w:szCs w:val="24"/>
              <w:lang w:eastAsia="es-MX"/>
            </w:rPr>
          </w:pPr>
          <w:hyperlink w:anchor="_Toc9598693" w:history="1">
            <w:r w:rsidR="00E356FA" w:rsidRPr="00AA55CD">
              <w:rPr>
                <w:rStyle w:val="Hipervnculo"/>
                <w:rFonts w:ascii="Palatino Linotype" w:eastAsia="MS Gothic" w:hAnsi="Palatino Linotype" w:cs="Times New Roman"/>
                <w:b/>
                <w:noProof/>
                <w:sz w:val="24"/>
                <w:szCs w:val="24"/>
              </w:rPr>
              <w:t>TERCERO. Del planteamiento de la Litis</w:t>
            </w:r>
            <w:r w:rsidR="00E356FA" w:rsidRPr="00AA55CD">
              <w:rPr>
                <w:rFonts w:ascii="Palatino Linotype" w:hAnsi="Palatino Linotype"/>
                <w:noProof/>
                <w:webHidden/>
                <w:sz w:val="24"/>
                <w:szCs w:val="24"/>
              </w:rPr>
              <w:tab/>
            </w:r>
            <w:r w:rsidR="00E356FA" w:rsidRPr="00AA55CD">
              <w:rPr>
                <w:rFonts w:ascii="Palatino Linotype" w:hAnsi="Palatino Linotype"/>
                <w:noProof/>
                <w:webHidden/>
                <w:sz w:val="24"/>
                <w:szCs w:val="24"/>
              </w:rPr>
              <w:fldChar w:fldCharType="begin"/>
            </w:r>
            <w:r w:rsidR="00E356FA" w:rsidRPr="00AA55CD">
              <w:rPr>
                <w:rFonts w:ascii="Palatino Linotype" w:hAnsi="Palatino Linotype"/>
                <w:noProof/>
                <w:webHidden/>
                <w:sz w:val="24"/>
                <w:szCs w:val="24"/>
              </w:rPr>
              <w:instrText xml:space="preserve"> PAGEREF _Toc9598693 \h </w:instrText>
            </w:r>
            <w:r w:rsidR="00E356FA" w:rsidRPr="00AA55CD">
              <w:rPr>
                <w:rFonts w:ascii="Palatino Linotype" w:hAnsi="Palatino Linotype"/>
                <w:noProof/>
                <w:webHidden/>
                <w:sz w:val="24"/>
                <w:szCs w:val="24"/>
              </w:rPr>
            </w:r>
            <w:r w:rsidR="00E356FA" w:rsidRPr="00AA55CD">
              <w:rPr>
                <w:rFonts w:ascii="Palatino Linotype" w:hAnsi="Palatino Linotype"/>
                <w:noProof/>
                <w:webHidden/>
                <w:sz w:val="24"/>
                <w:szCs w:val="24"/>
              </w:rPr>
              <w:fldChar w:fldCharType="separate"/>
            </w:r>
            <w:r w:rsidR="00412933">
              <w:rPr>
                <w:rFonts w:ascii="Palatino Linotype" w:hAnsi="Palatino Linotype"/>
                <w:noProof/>
                <w:webHidden/>
                <w:sz w:val="24"/>
                <w:szCs w:val="24"/>
              </w:rPr>
              <w:t>9</w:t>
            </w:r>
            <w:r w:rsidR="00E356FA" w:rsidRPr="00AA55CD">
              <w:rPr>
                <w:rFonts w:ascii="Palatino Linotype" w:hAnsi="Palatino Linotype"/>
                <w:noProof/>
                <w:webHidden/>
                <w:sz w:val="24"/>
                <w:szCs w:val="24"/>
              </w:rPr>
              <w:fldChar w:fldCharType="end"/>
            </w:r>
          </w:hyperlink>
        </w:p>
        <w:p w:rsidR="00E356FA" w:rsidRPr="00AA55CD" w:rsidRDefault="00217DE4" w:rsidP="00AA55CD">
          <w:pPr>
            <w:pStyle w:val="TDC1"/>
            <w:tabs>
              <w:tab w:val="right" w:leader="dot" w:pos="8779"/>
            </w:tabs>
            <w:spacing w:line="360" w:lineRule="auto"/>
            <w:rPr>
              <w:rFonts w:ascii="Palatino Linotype" w:eastAsiaTheme="minorEastAsia" w:hAnsi="Palatino Linotype"/>
              <w:noProof/>
              <w:sz w:val="24"/>
              <w:szCs w:val="24"/>
              <w:lang w:eastAsia="es-MX"/>
            </w:rPr>
          </w:pPr>
          <w:hyperlink w:anchor="_Toc9598694" w:history="1">
            <w:r w:rsidR="00E356FA" w:rsidRPr="00AA55CD">
              <w:rPr>
                <w:rStyle w:val="Hipervnculo"/>
                <w:rFonts w:ascii="Palatino Linotype" w:eastAsia="Calibri" w:hAnsi="Palatino Linotype"/>
                <w:b/>
                <w:noProof/>
                <w:sz w:val="24"/>
                <w:szCs w:val="24"/>
                <w:lang w:eastAsia="es-ES"/>
              </w:rPr>
              <w:t>CUARTO. Análisis y resolución del asunto</w:t>
            </w:r>
            <w:r w:rsidR="00E356FA" w:rsidRPr="00AA55CD">
              <w:rPr>
                <w:rFonts w:ascii="Palatino Linotype" w:hAnsi="Palatino Linotype"/>
                <w:noProof/>
                <w:webHidden/>
                <w:sz w:val="24"/>
                <w:szCs w:val="24"/>
              </w:rPr>
              <w:tab/>
            </w:r>
            <w:r w:rsidR="00E356FA" w:rsidRPr="00AA55CD">
              <w:rPr>
                <w:rFonts w:ascii="Palatino Linotype" w:hAnsi="Palatino Linotype"/>
                <w:noProof/>
                <w:webHidden/>
                <w:sz w:val="24"/>
                <w:szCs w:val="24"/>
              </w:rPr>
              <w:fldChar w:fldCharType="begin"/>
            </w:r>
            <w:r w:rsidR="00E356FA" w:rsidRPr="00AA55CD">
              <w:rPr>
                <w:rFonts w:ascii="Palatino Linotype" w:hAnsi="Palatino Linotype"/>
                <w:noProof/>
                <w:webHidden/>
                <w:sz w:val="24"/>
                <w:szCs w:val="24"/>
              </w:rPr>
              <w:instrText xml:space="preserve"> PAGEREF _Toc9598694 \h </w:instrText>
            </w:r>
            <w:r w:rsidR="00E356FA" w:rsidRPr="00AA55CD">
              <w:rPr>
                <w:rFonts w:ascii="Palatino Linotype" w:hAnsi="Palatino Linotype"/>
                <w:noProof/>
                <w:webHidden/>
                <w:sz w:val="24"/>
                <w:szCs w:val="24"/>
              </w:rPr>
            </w:r>
            <w:r w:rsidR="00E356FA" w:rsidRPr="00AA55CD">
              <w:rPr>
                <w:rFonts w:ascii="Palatino Linotype" w:hAnsi="Palatino Linotype"/>
                <w:noProof/>
                <w:webHidden/>
                <w:sz w:val="24"/>
                <w:szCs w:val="24"/>
              </w:rPr>
              <w:fldChar w:fldCharType="separate"/>
            </w:r>
            <w:r w:rsidR="00412933">
              <w:rPr>
                <w:rFonts w:ascii="Palatino Linotype" w:hAnsi="Palatino Linotype"/>
                <w:noProof/>
                <w:webHidden/>
                <w:sz w:val="24"/>
                <w:szCs w:val="24"/>
              </w:rPr>
              <w:t>11</w:t>
            </w:r>
            <w:r w:rsidR="00E356FA" w:rsidRPr="00AA55CD">
              <w:rPr>
                <w:rFonts w:ascii="Palatino Linotype" w:hAnsi="Palatino Linotype"/>
                <w:noProof/>
                <w:webHidden/>
                <w:sz w:val="24"/>
                <w:szCs w:val="24"/>
              </w:rPr>
              <w:fldChar w:fldCharType="end"/>
            </w:r>
          </w:hyperlink>
        </w:p>
        <w:p w:rsidR="00E356FA" w:rsidRPr="00AA55CD" w:rsidRDefault="00217DE4" w:rsidP="00AA55CD">
          <w:pPr>
            <w:pStyle w:val="TDC2"/>
            <w:tabs>
              <w:tab w:val="right" w:leader="dot" w:pos="8779"/>
            </w:tabs>
            <w:spacing w:line="360" w:lineRule="auto"/>
            <w:rPr>
              <w:rFonts w:ascii="Palatino Linotype" w:eastAsiaTheme="minorEastAsia" w:hAnsi="Palatino Linotype"/>
              <w:noProof/>
              <w:sz w:val="24"/>
              <w:szCs w:val="24"/>
              <w:lang w:eastAsia="es-MX"/>
            </w:rPr>
          </w:pPr>
          <w:hyperlink w:anchor="_Toc9598695" w:history="1">
            <w:r w:rsidR="00E356FA" w:rsidRPr="00AA55CD">
              <w:rPr>
                <w:rStyle w:val="Hipervnculo"/>
                <w:rFonts w:ascii="Palatino Linotype" w:eastAsia="MS Gothic" w:hAnsi="Palatino Linotype" w:cs="Times New Roman"/>
                <w:b/>
                <w:noProof/>
                <w:sz w:val="24"/>
                <w:szCs w:val="24"/>
              </w:rPr>
              <w:t xml:space="preserve">I. </w:t>
            </w:r>
            <w:r w:rsidR="00E356FA" w:rsidRPr="00AA55CD">
              <w:rPr>
                <w:rStyle w:val="Hipervnculo"/>
                <w:rFonts w:ascii="Palatino Linotype" w:eastAsia="MS Gothic" w:hAnsi="Palatino Linotype" w:cstheme="majorBidi"/>
                <w:b/>
                <w:i/>
                <w:noProof/>
                <w:sz w:val="24"/>
                <w:szCs w:val="24"/>
              </w:rPr>
              <w:t>El derecho de acceso a la información publica</w:t>
            </w:r>
            <w:r w:rsidR="00E356FA" w:rsidRPr="00AA55CD">
              <w:rPr>
                <w:rStyle w:val="Hipervnculo"/>
                <w:rFonts w:ascii="Palatino Linotype" w:eastAsia="MS Mincho" w:hAnsi="Palatino Linotype" w:cs="Arial"/>
                <w:b/>
                <w:i/>
                <w:noProof/>
                <w:sz w:val="24"/>
                <w:szCs w:val="24"/>
                <w:lang w:val="es-ES_tradnl" w:eastAsia="es-MX"/>
              </w:rPr>
              <w:t>.</w:t>
            </w:r>
            <w:r w:rsidR="00E356FA" w:rsidRPr="00AA55CD">
              <w:rPr>
                <w:rFonts w:ascii="Palatino Linotype" w:hAnsi="Palatino Linotype"/>
                <w:noProof/>
                <w:webHidden/>
                <w:sz w:val="24"/>
                <w:szCs w:val="24"/>
              </w:rPr>
              <w:tab/>
            </w:r>
            <w:r w:rsidR="00E356FA" w:rsidRPr="00AA55CD">
              <w:rPr>
                <w:rFonts w:ascii="Palatino Linotype" w:hAnsi="Palatino Linotype"/>
                <w:noProof/>
                <w:webHidden/>
                <w:sz w:val="24"/>
                <w:szCs w:val="24"/>
              </w:rPr>
              <w:fldChar w:fldCharType="begin"/>
            </w:r>
            <w:r w:rsidR="00E356FA" w:rsidRPr="00AA55CD">
              <w:rPr>
                <w:rFonts w:ascii="Palatino Linotype" w:hAnsi="Palatino Linotype"/>
                <w:noProof/>
                <w:webHidden/>
                <w:sz w:val="24"/>
                <w:szCs w:val="24"/>
              </w:rPr>
              <w:instrText xml:space="preserve"> PAGEREF _Toc9598695 \h </w:instrText>
            </w:r>
            <w:r w:rsidR="00E356FA" w:rsidRPr="00AA55CD">
              <w:rPr>
                <w:rFonts w:ascii="Palatino Linotype" w:hAnsi="Palatino Linotype"/>
                <w:noProof/>
                <w:webHidden/>
                <w:sz w:val="24"/>
                <w:szCs w:val="24"/>
              </w:rPr>
            </w:r>
            <w:r w:rsidR="00E356FA" w:rsidRPr="00AA55CD">
              <w:rPr>
                <w:rFonts w:ascii="Palatino Linotype" w:hAnsi="Palatino Linotype"/>
                <w:noProof/>
                <w:webHidden/>
                <w:sz w:val="24"/>
                <w:szCs w:val="24"/>
              </w:rPr>
              <w:fldChar w:fldCharType="separate"/>
            </w:r>
            <w:r w:rsidR="00412933">
              <w:rPr>
                <w:rFonts w:ascii="Palatino Linotype" w:hAnsi="Palatino Linotype"/>
                <w:noProof/>
                <w:webHidden/>
                <w:sz w:val="24"/>
                <w:szCs w:val="24"/>
              </w:rPr>
              <w:t>11</w:t>
            </w:r>
            <w:r w:rsidR="00E356FA" w:rsidRPr="00AA55CD">
              <w:rPr>
                <w:rFonts w:ascii="Palatino Linotype" w:hAnsi="Palatino Linotype"/>
                <w:noProof/>
                <w:webHidden/>
                <w:sz w:val="24"/>
                <w:szCs w:val="24"/>
              </w:rPr>
              <w:fldChar w:fldCharType="end"/>
            </w:r>
          </w:hyperlink>
        </w:p>
        <w:p w:rsidR="00E356FA" w:rsidRPr="00AA55CD" w:rsidRDefault="00217DE4" w:rsidP="00AA55CD">
          <w:pPr>
            <w:pStyle w:val="TDC2"/>
            <w:tabs>
              <w:tab w:val="right" w:leader="dot" w:pos="8779"/>
            </w:tabs>
            <w:spacing w:line="360" w:lineRule="auto"/>
            <w:rPr>
              <w:rFonts w:ascii="Palatino Linotype" w:eastAsiaTheme="minorEastAsia" w:hAnsi="Palatino Linotype"/>
              <w:noProof/>
              <w:sz w:val="24"/>
              <w:szCs w:val="24"/>
              <w:lang w:eastAsia="es-MX"/>
            </w:rPr>
          </w:pPr>
          <w:hyperlink w:anchor="_Toc9598696" w:history="1">
            <w:r w:rsidR="00E356FA" w:rsidRPr="00AA55CD">
              <w:rPr>
                <w:rStyle w:val="Hipervnculo"/>
                <w:rFonts w:ascii="Palatino Linotype" w:eastAsia="MS Mincho" w:hAnsi="Palatino Linotype"/>
                <w:b/>
                <w:i/>
                <w:noProof/>
                <w:sz w:val="24"/>
                <w:szCs w:val="24"/>
                <w:lang w:val="es-ES_tradnl" w:eastAsia="es-ES"/>
              </w:rPr>
              <w:t>II. De la inconsistencia de la respuesta</w:t>
            </w:r>
            <w:r w:rsidR="00E356FA" w:rsidRPr="00AA55CD">
              <w:rPr>
                <w:rFonts w:ascii="Palatino Linotype" w:hAnsi="Palatino Linotype"/>
                <w:noProof/>
                <w:webHidden/>
                <w:sz w:val="24"/>
                <w:szCs w:val="24"/>
              </w:rPr>
              <w:tab/>
            </w:r>
            <w:r w:rsidR="00E356FA" w:rsidRPr="00AA55CD">
              <w:rPr>
                <w:rFonts w:ascii="Palatino Linotype" w:hAnsi="Palatino Linotype"/>
                <w:noProof/>
                <w:webHidden/>
                <w:sz w:val="24"/>
                <w:szCs w:val="24"/>
              </w:rPr>
              <w:fldChar w:fldCharType="begin"/>
            </w:r>
            <w:r w:rsidR="00E356FA" w:rsidRPr="00AA55CD">
              <w:rPr>
                <w:rFonts w:ascii="Palatino Linotype" w:hAnsi="Palatino Linotype"/>
                <w:noProof/>
                <w:webHidden/>
                <w:sz w:val="24"/>
                <w:szCs w:val="24"/>
              </w:rPr>
              <w:instrText xml:space="preserve"> PAGEREF _Toc9598696 \h </w:instrText>
            </w:r>
            <w:r w:rsidR="00E356FA" w:rsidRPr="00AA55CD">
              <w:rPr>
                <w:rFonts w:ascii="Palatino Linotype" w:hAnsi="Palatino Linotype"/>
                <w:noProof/>
                <w:webHidden/>
                <w:sz w:val="24"/>
                <w:szCs w:val="24"/>
              </w:rPr>
            </w:r>
            <w:r w:rsidR="00E356FA" w:rsidRPr="00AA55CD">
              <w:rPr>
                <w:rFonts w:ascii="Palatino Linotype" w:hAnsi="Palatino Linotype"/>
                <w:noProof/>
                <w:webHidden/>
                <w:sz w:val="24"/>
                <w:szCs w:val="24"/>
              </w:rPr>
              <w:fldChar w:fldCharType="separate"/>
            </w:r>
            <w:r w:rsidR="00412933">
              <w:rPr>
                <w:rFonts w:ascii="Palatino Linotype" w:hAnsi="Palatino Linotype"/>
                <w:noProof/>
                <w:webHidden/>
                <w:sz w:val="24"/>
                <w:szCs w:val="24"/>
              </w:rPr>
              <w:t>14</w:t>
            </w:r>
            <w:r w:rsidR="00E356FA" w:rsidRPr="00AA55CD">
              <w:rPr>
                <w:rFonts w:ascii="Palatino Linotype" w:hAnsi="Palatino Linotype"/>
                <w:noProof/>
                <w:webHidden/>
                <w:sz w:val="24"/>
                <w:szCs w:val="24"/>
              </w:rPr>
              <w:fldChar w:fldCharType="end"/>
            </w:r>
          </w:hyperlink>
        </w:p>
        <w:p w:rsidR="00E356FA" w:rsidRPr="00AA55CD" w:rsidRDefault="00217DE4" w:rsidP="00AA55CD">
          <w:pPr>
            <w:pStyle w:val="TDC2"/>
            <w:tabs>
              <w:tab w:val="right" w:leader="dot" w:pos="8779"/>
            </w:tabs>
            <w:spacing w:line="360" w:lineRule="auto"/>
            <w:rPr>
              <w:rFonts w:ascii="Palatino Linotype" w:eastAsiaTheme="minorEastAsia" w:hAnsi="Palatino Linotype"/>
              <w:noProof/>
              <w:sz w:val="24"/>
              <w:szCs w:val="24"/>
              <w:lang w:eastAsia="es-MX"/>
            </w:rPr>
          </w:pPr>
          <w:hyperlink w:anchor="_Toc9598697" w:history="1">
            <w:r w:rsidR="00E356FA" w:rsidRPr="00AA55CD">
              <w:rPr>
                <w:rStyle w:val="Hipervnculo"/>
                <w:rFonts w:ascii="Palatino Linotype" w:eastAsia="MS Mincho" w:hAnsi="Palatino Linotype"/>
                <w:b/>
                <w:i/>
                <w:noProof/>
                <w:sz w:val="24"/>
                <w:szCs w:val="24"/>
                <w:lang w:val="es-ES_tradnl" w:eastAsia="es-ES"/>
              </w:rPr>
              <w:t>III.  suplencia de la queja</w:t>
            </w:r>
            <w:r w:rsidR="00E356FA" w:rsidRPr="00AA55CD">
              <w:rPr>
                <w:rFonts w:ascii="Palatino Linotype" w:hAnsi="Palatino Linotype"/>
                <w:noProof/>
                <w:webHidden/>
                <w:sz w:val="24"/>
                <w:szCs w:val="24"/>
              </w:rPr>
              <w:tab/>
            </w:r>
            <w:r w:rsidR="00E356FA" w:rsidRPr="00AA55CD">
              <w:rPr>
                <w:rFonts w:ascii="Palatino Linotype" w:hAnsi="Palatino Linotype"/>
                <w:noProof/>
                <w:webHidden/>
                <w:sz w:val="24"/>
                <w:szCs w:val="24"/>
              </w:rPr>
              <w:fldChar w:fldCharType="begin"/>
            </w:r>
            <w:r w:rsidR="00E356FA" w:rsidRPr="00AA55CD">
              <w:rPr>
                <w:rFonts w:ascii="Palatino Linotype" w:hAnsi="Palatino Linotype"/>
                <w:noProof/>
                <w:webHidden/>
                <w:sz w:val="24"/>
                <w:szCs w:val="24"/>
              </w:rPr>
              <w:instrText xml:space="preserve"> PAGEREF _Toc9598697 \h </w:instrText>
            </w:r>
            <w:r w:rsidR="00E356FA" w:rsidRPr="00AA55CD">
              <w:rPr>
                <w:rFonts w:ascii="Palatino Linotype" w:hAnsi="Palatino Linotype"/>
                <w:noProof/>
                <w:webHidden/>
                <w:sz w:val="24"/>
                <w:szCs w:val="24"/>
              </w:rPr>
            </w:r>
            <w:r w:rsidR="00E356FA" w:rsidRPr="00AA55CD">
              <w:rPr>
                <w:rFonts w:ascii="Palatino Linotype" w:hAnsi="Palatino Linotype"/>
                <w:noProof/>
                <w:webHidden/>
                <w:sz w:val="24"/>
                <w:szCs w:val="24"/>
              </w:rPr>
              <w:fldChar w:fldCharType="separate"/>
            </w:r>
            <w:r w:rsidR="00412933">
              <w:rPr>
                <w:rFonts w:ascii="Palatino Linotype" w:hAnsi="Palatino Linotype"/>
                <w:noProof/>
                <w:webHidden/>
                <w:sz w:val="24"/>
                <w:szCs w:val="24"/>
              </w:rPr>
              <w:t>15</w:t>
            </w:r>
            <w:r w:rsidR="00E356FA" w:rsidRPr="00AA55CD">
              <w:rPr>
                <w:rFonts w:ascii="Palatino Linotype" w:hAnsi="Palatino Linotype"/>
                <w:noProof/>
                <w:webHidden/>
                <w:sz w:val="24"/>
                <w:szCs w:val="24"/>
              </w:rPr>
              <w:fldChar w:fldCharType="end"/>
            </w:r>
          </w:hyperlink>
        </w:p>
        <w:p w:rsidR="00E356FA" w:rsidRPr="00AA55CD" w:rsidRDefault="00217DE4" w:rsidP="00AA55CD">
          <w:pPr>
            <w:pStyle w:val="TDC1"/>
            <w:tabs>
              <w:tab w:val="right" w:leader="dot" w:pos="8779"/>
            </w:tabs>
            <w:spacing w:line="360" w:lineRule="auto"/>
            <w:rPr>
              <w:rFonts w:ascii="Palatino Linotype" w:eastAsiaTheme="minorEastAsia" w:hAnsi="Palatino Linotype"/>
              <w:noProof/>
              <w:sz w:val="24"/>
              <w:szCs w:val="24"/>
              <w:lang w:eastAsia="es-MX"/>
            </w:rPr>
          </w:pPr>
          <w:hyperlink w:anchor="_Toc9598698" w:history="1">
            <w:r w:rsidR="00E356FA" w:rsidRPr="00AA55CD">
              <w:rPr>
                <w:rStyle w:val="Hipervnculo"/>
                <w:rFonts w:ascii="Palatino Linotype" w:hAnsi="Palatino Linotype"/>
                <w:b/>
                <w:i/>
                <w:noProof/>
                <w:sz w:val="24"/>
                <w:szCs w:val="24"/>
              </w:rPr>
              <w:t>IV. Fuente obligacional</w:t>
            </w:r>
            <w:r w:rsidR="00E356FA" w:rsidRPr="00AA55CD">
              <w:rPr>
                <w:rFonts w:ascii="Palatino Linotype" w:hAnsi="Palatino Linotype"/>
                <w:noProof/>
                <w:webHidden/>
                <w:sz w:val="24"/>
                <w:szCs w:val="24"/>
              </w:rPr>
              <w:tab/>
            </w:r>
            <w:r w:rsidR="00E356FA" w:rsidRPr="00AA55CD">
              <w:rPr>
                <w:rFonts w:ascii="Palatino Linotype" w:hAnsi="Palatino Linotype"/>
                <w:noProof/>
                <w:webHidden/>
                <w:sz w:val="24"/>
                <w:szCs w:val="24"/>
              </w:rPr>
              <w:fldChar w:fldCharType="begin"/>
            </w:r>
            <w:r w:rsidR="00E356FA" w:rsidRPr="00AA55CD">
              <w:rPr>
                <w:rFonts w:ascii="Palatino Linotype" w:hAnsi="Palatino Linotype"/>
                <w:noProof/>
                <w:webHidden/>
                <w:sz w:val="24"/>
                <w:szCs w:val="24"/>
              </w:rPr>
              <w:instrText xml:space="preserve"> PAGEREF _Toc9598698 \h </w:instrText>
            </w:r>
            <w:r w:rsidR="00E356FA" w:rsidRPr="00AA55CD">
              <w:rPr>
                <w:rFonts w:ascii="Palatino Linotype" w:hAnsi="Palatino Linotype"/>
                <w:noProof/>
                <w:webHidden/>
                <w:sz w:val="24"/>
                <w:szCs w:val="24"/>
              </w:rPr>
            </w:r>
            <w:r w:rsidR="00E356FA" w:rsidRPr="00AA55CD">
              <w:rPr>
                <w:rFonts w:ascii="Palatino Linotype" w:hAnsi="Palatino Linotype"/>
                <w:noProof/>
                <w:webHidden/>
                <w:sz w:val="24"/>
                <w:szCs w:val="24"/>
              </w:rPr>
              <w:fldChar w:fldCharType="separate"/>
            </w:r>
            <w:r w:rsidR="00412933">
              <w:rPr>
                <w:rFonts w:ascii="Palatino Linotype" w:hAnsi="Palatino Linotype"/>
                <w:noProof/>
                <w:webHidden/>
                <w:sz w:val="24"/>
                <w:szCs w:val="24"/>
              </w:rPr>
              <w:t>20</w:t>
            </w:r>
            <w:r w:rsidR="00E356FA" w:rsidRPr="00AA55CD">
              <w:rPr>
                <w:rFonts w:ascii="Palatino Linotype" w:hAnsi="Palatino Linotype"/>
                <w:noProof/>
                <w:webHidden/>
                <w:sz w:val="24"/>
                <w:szCs w:val="24"/>
              </w:rPr>
              <w:fldChar w:fldCharType="end"/>
            </w:r>
          </w:hyperlink>
        </w:p>
        <w:p w:rsidR="00E356FA" w:rsidRPr="00AA55CD" w:rsidRDefault="00217DE4" w:rsidP="00AA55CD">
          <w:pPr>
            <w:pStyle w:val="TDC2"/>
            <w:tabs>
              <w:tab w:val="right" w:leader="dot" w:pos="8779"/>
            </w:tabs>
            <w:spacing w:line="360" w:lineRule="auto"/>
            <w:rPr>
              <w:rFonts w:ascii="Palatino Linotype" w:eastAsiaTheme="minorEastAsia" w:hAnsi="Palatino Linotype"/>
              <w:noProof/>
              <w:sz w:val="24"/>
              <w:szCs w:val="24"/>
              <w:lang w:eastAsia="es-MX"/>
            </w:rPr>
          </w:pPr>
          <w:hyperlink w:anchor="_Toc9598699" w:history="1">
            <w:r w:rsidR="00E356FA" w:rsidRPr="00AA55CD">
              <w:rPr>
                <w:rStyle w:val="Hipervnculo"/>
                <w:rFonts w:ascii="Palatino Linotype" w:eastAsia="MS Mincho" w:hAnsi="Palatino Linotype"/>
                <w:b/>
                <w:i/>
                <w:noProof/>
                <w:sz w:val="24"/>
                <w:szCs w:val="24"/>
                <w:lang w:val="es-ES_tradnl" w:eastAsia="es-ES"/>
              </w:rPr>
              <w:t>b) De los tipos de trabajo o servicios que haya prestado la empresa.</w:t>
            </w:r>
            <w:r w:rsidR="00E356FA" w:rsidRPr="00AA55CD">
              <w:rPr>
                <w:rFonts w:ascii="Palatino Linotype" w:hAnsi="Palatino Linotype"/>
                <w:noProof/>
                <w:webHidden/>
                <w:sz w:val="24"/>
                <w:szCs w:val="24"/>
              </w:rPr>
              <w:tab/>
            </w:r>
            <w:r w:rsidR="00E356FA" w:rsidRPr="00AA55CD">
              <w:rPr>
                <w:rFonts w:ascii="Palatino Linotype" w:hAnsi="Palatino Linotype"/>
                <w:noProof/>
                <w:webHidden/>
                <w:sz w:val="24"/>
                <w:szCs w:val="24"/>
              </w:rPr>
              <w:fldChar w:fldCharType="begin"/>
            </w:r>
            <w:r w:rsidR="00E356FA" w:rsidRPr="00AA55CD">
              <w:rPr>
                <w:rFonts w:ascii="Palatino Linotype" w:hAnsi="Palatino Linotype"/>
                <w:noProof/>
                <w:webHidden/>
                <w:sz w:val="24"/>
                <w:szCs w:val="24"/>
              </w:rPr>
              <w:instrText xml:space="preserve"> PAGEREF _Toc9598699 \h </w:instrText>
            </w:r>
            <w:r w:rsidR="00E356FA" w:rsidRPr="00AA55CD">
              <w:rPr>
                <w:rFonts w:ascii="Palatino Linotype" w:hAnsi="Palatino Linotype"/>
                <w:noProof/>
                <w:webHidden/>
                <w:sz w:val="24"/>
                <w:szCs w:val="24"/>
              </w:rPr>
            </w:r>
            <w:r w:rsidR="00E356FA" w:rsidRPr="00AA55CD">
              <w:rPr>
                <w:rFonts w:ascii="Palatino Linotype" w:hAnsi="Palatino Linotype"/>
                <w:noProof/>
                <w:webHidden/>
                <w:sz w:val="24"/>
                <w:szCs w:val="24"/>
              </w:rPr>
              <w:fldChar w:fldCharType="separate"/>
            </w:r>
            <w:r w:rsidR="00412933">
              <w:rPr>
                <w:rFonts w:ascii="Palatino Linotype" w:hAnsi="Palatino Linotype"/>
                <w:noProof/>
                <w:webHidden/>
                <w:sz w:val="24"/>
                <w:szCs w:val="24"/>
              </w:rPr>
              <w:t>22</w:t>
            </w:r>
            <w:r w:rsidR="00E356FA" w:rsidRPr="00AA55CD">
              <w:rPr>
                <w:rFonts w:ascii="Palatino Linotype" w:hAnsi="Palatino Linotype"/>
                <w:noProof/>
                <w:webHidden/>
                <w:sz w:val="24"/>
                <w:szCs w:val="24"/>
              </w:rPr>
              <w:fldChar w:fldCharType="end"/>
            </w:r>
          </w:hyperlink>
        </w:p>
        <w:p w:rsidR="00E356FA" w:rsidRPr="00AA55CD" w:rsidRDefault="00217DE4" w:rsidP="00AA55CD">
          <w:pPr>
            <w:pStyle w:val="TDC1"/>
            <w:tabs>
              <w:tab w:val="right" w:leader="dot" w:pos="8779"/>
            </w:tabs>
            <w:spacing w:line="360" w:lineRule="auto"/>
            <w:rPr>
              <w:rFonts w:ascii="Palatino Linotype" w:eastAsiaTheme="minorEastAsia" w:hAnsi="Palatino Linotype"/>
              <w:noProof/>
              <w:sz w:val="24"/>
              <w:szCs w:val="24"/>
              <w:lang w:eastAsia="es-MX"/>
            </w:rPr>
          </w:pPr>
          <w:hyperlink w:anchor="_Toc9598700" w:history="1">
            <w:r w:rsidR="00E356FA" w:rsidRPr="00AA55CD">
              <w:rPr>
                <w:rStyle w:val="Hipervnculo"/>
                <w:rFonts w:ascii="Palatino Linotype" w:eastAsia="MS Mincho" w:hAnsi="Palatino Linotype" w:cstheme="majorBidi"/>
                <w:b/>
                <w:noProof/>
                <w:sz w:val="24"/>
                <w:szCs w:val="24"/>
                <w:lang w:val="es-ES_tradnl" w:eastAsia="es-ES"/>
              </w:rPr>
              <w:t>QUINTO. De la versión pública</w:t>
            </w:r>
            <w:r w:rsidR="00E356FA" w:rsidRPr="00AA55CD">
              <w:rPr>
                <w:rFonts w:ascii="Palatino Linotype" w:hAnsi="Palatino Linotype"/>
                <w:noProof/>
                <w:webHidden/>
                <w:sz w:val="24"/>
                <w:szCs w:val="24"/>
              </w:rPr>
              <w:tab/>
            </w:r>
            <w:r w:rsidR="00E356FA" w:rsidRPr="00AA55CD">
              <w:rPr>
                <w:rFonts w:ascii="Palatino Linotype" w:hAnsi="Palatino Linotype"/>
                <w:noProof/>
                <w:webHidden/>
                <w:sz w:val="24"/>
                <w:szCs w:val="24"/>
              </w:rPr>
              <w:fldChar w:fldCharType="begin"/>
            </w:r>
            <w:r w:rsidR="00E356FA" w:rsidRPr="00AA55CD">
              <w:rPr>
                <w:rFonts w:ascii="Palatino Linotype" w:hAnsi="Palatino Linotype"/>
                <w:noProof/>
                <w:webHidden/>
                <w:sz w:val="24"/>
                <w:szCs w:val="24"/>
              </w:rPr>
              <w:instrText xml:space="preserve"> PAGEREF _Toc9598700 \h </w:instrText>
            </w:r>
            <w:r w:rsidR="00E356FA" w:rsidRPr="00AA55CD">
              <w:rPr>
                <w:rFonts w:ascii="Palatino Linotype" w:hAnsi="Palatino Linotype"/>
                <w:noProof/>
                <w:webHidden/>
                <w:sz w:val="24"/>
                <w:szCs w:val="24"/>
              </w:rPr>
            </w:r>
            <w:r w:rsidR="00E356FA" w:rsidRPr="00AA55CD">
              <w:rPr>
                <w:rFonts w:ascii="Palatino Linotype" w:hAnsi="Palatino Linotype"/>
                <w:noProof/>
                <w:webHidden/>
                <w:sz w:val="24"/>
                <w:szCs w:val="24"/>
              </w:rPr>
              <w:fldChar w:fldCharType="separate"/>
            </w:r>
            <w:r w:rsidR="00412933">
              <w:rPr>
                <w:rFonts w:ascii="Palatino Linotype" w:hAnsi="Palatino Linotype"/>
                <w:noProof/>
                <w:webHidden/>
                <w:sz w:val="24"/>
                <w:szCs w:val="24"/>
              </w:rPr>
              <w:t>28</w:t>
            </w:r>
            <w:r w:rsidR="00E356FA" w:rsidRPr="00AA55CD">
              <w:rPr>
                <w:rFonts w:ascii="Palatino Linotype" w:hAnsi="Palatino Linotype"/>
                <w:noProof/>
                <w:webHidden/>
                <w:sz w:val="24"/>
                <w:szCs w:val="24"/>
              </w:rPr>
              <w:fldChar w:fldCharType="end"/>
            </w:r>
          </w:hyperlink>
        </w:p>
        <w:p w:rsidR="00E356FA" w:rsidRPr="00AA55CD" w:rsidRDefault="00217DE4" w:rsidP="00AA55CD">
          <w:pPr>
            <w:pStyle w:val="TDC1"/>
            <w:tabs>
              <w:tab w:val="right" w:leader="dot" w:pos="8779"/>
            </w:tabs>
            <w:spacing w:line="360" w:lineRule="auto"/>
            <w:rPr>
              <w:rFonts w:ascii="Palatino Linotype" w:eastAsiaTheme="minorEastAsia" w:hAnsi="Palatino Linotype"/>
              <w:noProof/>
              <w:sz w:val="24"/>
              <w:szCs w:val="24"/>
              <w:lang w:eastAsia="es-MX"/>
            </w:rPr>
          </w:pPr>
          <w:hyperlink w:anchor="_Toc9598701" w:history="1">
            <w:r w:rsidR="00E356FA" w:rsidRPr="00AA55CD">
              <w:rPr>
                <w:rStyle w:val="Hipervnculo"/>
                <w:rFonts w:ascii="Palatino Linotype" w:eastAsia="Calibri" w:hAnsi="Palatino Linotype" w:cs="Times New Roman"/>
                <w:b/>
                <w:noProof/>
                <w:sz w:val="24"/>
                <w:szCs w:val="24"/>
                <w:lang w:val="es-ES" w:eastAsia="es-ES"/>
              </w:rPr>
              <w:t>R E S O L U T I V O S</w:t>
            </w:r>
            <w:r w:rsidR="00E356FA" w:rsidRPr="00AA55CD">
              <w:rPr>
                <w:rFonts w:ascii="Palatino Linotype" w:hAnsi="Palatino Linotype"/>
                <w:noProof/>
                <w:webHidden/>
                <w:sz w:val="24"/>
                <w:szCs w:val="24"/>
              </w:rPr>
              <w:tab/>
            </w:r>
            <w:r w:rsidR="00E356FA" w:rsidRPr="00AA55CD">
              <w:rPr>
                <w:rFonts w:ascii="Palatino Linotype" w:hAnsi="Palatino Linotype"/>
                <w:noProof/>
                <w:webHidden/>
                <w:sz w:val="24"/>
                <w:szCs w:val="24"/>
              </w:rPr>
              <w:fldChar w:fldCharType="begin"/>
            </w:r>
            <w:r w:rsidR="00E356FA" w:rsidRPr="00AA55CD">
              <w:rPr>
                <w:rFonts w:ascii="Palatino Linotype" w:hAnsi="Palatino Linotype"/>
                <w:noProof/>
                <w:webHidden/>
                <w:sz w:val="24"/>
                <w:szCs w:val="24"/>
              </w:rPr>
              <w:instrText xml:space="preserve"> PAGEREF _Toc9598701 \h </w:instrText>
            </w:r>
            <w:r w:rsidR="00E356FA" w:rsidRPr="00AA55CD">
              <w:rPr>
                <w:rFonts w:ascii="Palatino Linotype" w:hAnsi="Palatino Linotype"/>
                <w:noProof/>
                <w:webHidden/>
                <w:sz w:val="24"/>
                <w:szCs w:val="24"/>
              </w:rPr>
            </w:r>
            <w:r w:rsidR="00E356FA" w:rsidRPr="00AA55CD">
              <w:rPr>
                <w:rFonts w:ascii="Palatino Linotype" w:hAnsi="Palatino Linotype"/>
                <w:noProof/>
                <w:webHidden/>
                <w:sz w:val="24"/>
                <w:szCs w:val="24"/>
              </w:rPr>
              <w:fldChar w:fldCharType="separate"/>
            </w:r>
            <w:r w:rsidR="00412933">
              <w:rPr>
                <w:rFonts w:ascii="Palatino Linotype" w:hAnsi="Palatino Linotype"/>
                <w:noProof/>
                <w:webHidden/>
                <w:sz w:val="24"/>
                <w:szCs w:val="24"/>
              </w:rPr>
              <w:t>46</w:t>
            </w:r>
            <w:r w:rsidR="00E356FA" w:rsidRPr="00AA55CD">
              <w:rPr>
                <w:rFonts w:ascii="Palatino Linotype" w:hAnsi="Palatino Linotype"/>
                <w:noProof/>
                <w:webHidden/>
                <w:sz w:val="24"/>
                <w:szCs w:val="24"/>
              </w:rPr>
              <w:fldChar w:fldCharType="end"/>
            </w:r>
          </w:hyperlink>
        </w:p>
        <w:p w:rsidR="00ED2EF1" w:rsidRPr="00AA55CD" w:rsidRDefault="00ED2EF1" w:rsidP="00AA55CD">
          <w:pPr>
            <w:spacing w:after="0" w:line="360" w:lineRule="auto"/>
            <w:rPr>
              <w:rFonts w:ascii="Palatino Linotype" w:eastAsia="MS Mincho" w:hAnsi="Palatino Linotype" w:cs="Times New Roman"/>
              <w:bCs/>
              <w:color w:val="000000"/>
              <w:sz w:val="24"/>
              <w:szCs w:val="24"/>
              <w:lang w:val="es-ES" w:eastAsia="es-ES"/>
            </w:rPr>
          </w:pPr>
          <w:r w:rsidRPr="00AA55CD">
            <w:rPr>
              <w:rFonts w:ascii="Palatino Linotype" w:eastAsia="MS Mincho" w:hAnsi="Palatino Linotype" w:cs="Times New Roman"/>
              <w:bCs/>
              <w:color w:val="000000"/>
              <w:sz w:val="24"/>
              <w:szCs w:val="24"/>
              <w:lang w:val="es-ES" w:eastAsia="es-ES"/>
            </w:rPr>
            <w:fldChar w:fldCharType="end"/>
          </w:r>
        </w:p>
        <w:p w:rsidR="00AA55CD" w:rsidRDefault="00AA55CD" w:rsidP="00AA55CD">
          <w:pPr>
            <w:spacing w:after="0" w:line="360" w:lineRule="auto"/>
            <w:rPr>
              <w:rFonts w:ascii="Palatino Linotype" w:eastAsia="MS Mincho" w:hAnsi="Palatino Linotype" w:cs="Times New Roman"/>
              <w:bCs/>
              <w:color w:val="000000"/>
              <w:sz w:val="24"/>
              <w:szCs w:val="24"/>
              <w:lang w:val="es-ES" w:eastAsia="es-ES"/>
            </w:rPr>
          </w:pPr>
          <w:r>
            <w:rPr>
              <w:rFonts w:ascii="Palatino Linotype" w:eastAsia="MS Mincho" w:hAnsi="Palatino Linotype" w:cs="Times New Roman"/>
              <w:bCs/>
              <w:noProof/>
              <w:sz w:val="24"/>
              <w:szCs w:val="24"/>
              <w:lang w:eastAsia="es-MX"/>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43890</wp:posOffset>
                    </wp:positionV>
                    <wp:extent cx="5486400" cy="1355463"/>
                    <wp:effectExtent l="19050" t="19050" r="19050" b="35560"/>
                    <wp:wrapNone/>
                    <wp:docPr id="8" name="Conector recto 8"/>
                    <wp:cNvGraphicFramePr/>
                    <a:graphic xmlns:a="http://schemas.openxmlformats.org/drawingml/2006/main">
                      <a:graphicData uri="http://schemas.microsoft.com/office/word/2010/wordprocessingShape">
                        <wps:wsp>
                          <wps:cNvCnPr/>
                          <wps:spPr>
                            <a:xfrm flipH="1" flipV="1">
                              <a:off x="0" y="0"/>
                              <a:ext cx="5486400" cy="1355463"/>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7084C3" id="Conector recto 8" o:spid="_x0000_s1026" style="position:absolute;flip:x 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45pt" to="6in,1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" strokecolor="#5b9bd5 [3204]" strokeweight="3pt">
                    <v:stroke joinstyle="miter"/>
                    <w10:wrap anchorx="margin"/>
                  </v:line>
                </w:pict>
              </mc:Fallback>
            </mc:AlternateContent>
          </w:r>
        </w:p>
        <w:p w:rsidR="00E356FA" w:rsidRPr="00AA55CD" w:rsidRDefault="00217DE4" w:rsidP="00AA55CD">
          <w:pPr>
            <w:spacing w:after="0" w:line="360" w:lineRule="auto"/>
            <w:rPr>
              <w:rFonts w:ascii="Palatino Linotype" w:eastAsia="MS Mincho" w:hAnsi="Palatino Linotype" w:cs="Times New Roman"/>
              <w:bCs/>
              <w:color w:val="000000"/>
              <w:sz w:val="24"/>
              <w:szCs w:val="24"/>
              <w:lang w:val="es-ES" w:eastAsia="es-ES"/>
            </w:rPr>
          </w:pPr>
        </w:p>
      </w:sdtContent>
    </w:sdt>
    <w:p w:rsidR="00ED2EF1" w:rsidRPr="00AA55CD" w:rsidRDefault="00ED2EF1" w:rsidP="00AA55CD">
      <w:pPr>
        <w:tabs>
          <w:tab w:val="left" w:pos="567"/>
        </w:tabs>
        <w:spacing w:before="240" w:after="240" w:line="360" w:lineRule="auto"/>
        <w:jc w:val="both"/>
        <w:rPr>
          <w:rFonts w:ascii="Palatino Linotype" w:eastAsia="MS Mincho" w:hAnsi="Palatino Linotype" w:cs="Times New Roman"/>
          <w:color w:val="000000"/>
          <w:sz w:val="24"/>
          <w:szCs w:val="24"/>
          <w:lang w:eastAsia="es-ES"/>
        </w:rPr>
      </w:pPr>
      <w:r w:rsidRPr="00AA55CD">
        <w:rPr>
          <w:rFonts w:ascii="Palatino Linotype" w:eastAsia="MS Mincho" w:hAnsi="Palatino Linotype" w:cs="Times New Roman"/>
          <w:color w:val="000000"/>
          <w:sz w:val="24"/>
          <w:szCs w:val="24"/>
          <w:lang w:val="es-ES_tradnl" w:eastAsia="es-ES"/>
        </w:rPr>
        <w:lastRenderedPageBreak/>
        <w:t>R</w:t>
      </w:r>
      <w:proofErr w:type="spellStart"/>
      <w:r w:rsidRPr="00AA55CD">
        <w:rPr>
          <w:rFonts w:ascii="Palatino Linotype" w:eastAsia="MS Mincho" w:hAnsi="Palatino Linotype" w:cs="Times New Roman"/>
          <w:color w:val="000000"/>
          <w:sz w:val="24"/>
          <w:szCs w:val="24"/>
          <w:lang w:eastAsia="es-ES"/>
        </w:rPr>
        <w:t>esolución</w:t>
      </w:r>
      <w:proofErr w:type="spellEnd"/>
      <w:r w:rsidRPr="00AA55CD">
        <w:rPr>
          <w:rFonts w:ascii="Palatino Linotype" w:eastAsia="MS Mincho" w:hAnsi="Palatino Linotype" w:cs="Times New Roman"/>
          <w:color w:val="000000"/>
          <w:sz w:val="24"/>
          <w:szCs w:val="24"/>
          <w:lang w:eastAsia="es-ES"/>
        </w:rPr>
        <w:t xml:space="preserve"> del Pleno del Instituto de Transparencia, Acceso a la Información Pública y Protección de Datos Personales del Estado de México y Municipios, con domicilio en Metepec, Estado de México; </w:t>
      </w:r>
      <w:r w:rsidR="00AA55CD">
        <w:rPr>
          <w:rFonts w:ascii="Palatino Linotype" w:eastAsia="MS Mincho" w:hAnsi="Palatino Linotype" w:cs="Times New Roman"/>
          <w:color w:val="000000"/>
          <w:sz w:val="24"/>
          <w:szCs w:val="24"/>
          <w:lang w:eastAsia="es-ES"/>
        </w:rPr>
        <w:t xml:space="preserve">de fecha veintinueve (29) de mayo </w:t>
      </w:r>
      <w:r w:rsidRPr="00AA55CD">
        <w:rPr>
          <w:rFonts w:ascii="Palatino Linotype" w:eastAsia="MS Mincho" w:hAnsi="Palatino Linotype" w:cs="Times New Roman"/>
          <w:color w:val="000000"/>
          <w:sz w:val="24"/>
          <w:szCs w:val="24"/>
          <w:lang w:eastAsia="es-ES"/>
        </w:rPr>
        <w:t>de dos mil dieci</w:t>
      </w:r>
      <w:r w:rsidR="0061185F" w:rsidRPr="00AA55CD">
        <w:rPr>
          <w:rFonts w:ascii="Palatino Linotype" w:eastAsia="MS Mincho" w:hAnsi="Palatino Linotype" w:cs="Times New Roman"/>
          <w:color w:val="000000"/>
          <w:sz w:val="24"/>
          <w:szCs w:val="24"/>
          <w:lang w:eastAsia="es-ES"/>
        </w:rPr>
        <w:t>nueve</w:t>
      </w:r>
      <w:r w:rsidRPr="00AA55CD">
        <w:rPr>
          <w:rFonts w:ascii="Palatino Linotype" w:eastAsia="MS Mincho" w:hAnsi="Palatino Linotype" w:cs="Times New Roman"/>
          <w:color w:val="000000"/>
          <w:sz w:val="24"/>
          <w:szCs w:val="24"/>
          <w:lang w:eastAsia="es-ES"/>
        </w:rPr>
        <w:t>.</w:t>
      </w:r>
    </w:p>
    <w:p w:rsidR="00ED2EF1" w:rsidRDefault="00ED2EF1" w:rsidP="00AA55CD">
      <w:pPr>
        <w:tabs>
          <w:tab w:val="left" w:pos="567"/>
        </w:tabs>
        <w:spacing w:after="0" w:line="360" w:lineRule="auto"/>
        <w:jc w:val="both"/>
        <w:rPr>
          <w:rFonts w:ascii="Palatino Linotype" w:eastAsia="Times New Roman" w:hAnsi="Palatino Linotype" w:cs="Times New Roman"/>
          <w:color w:val="000000"/>
          <w:sz w:val="24"/>
          <w:szCs w:val="24"/>
          <w:lang w:val="es-ES_tradnl" w:eastAsia="es-ES"/>
        </w:rPr>
      </w:pPr>
      <w:r w:rsidRPr="00AA55CD">
        <w:rPr>
          <w:rFonts w:ascii="Palatino Linotype" w:eastAsia="Times New Roman" w:hAnsi="Palatino Linotype" w:cs="Times New Roman"/>
          <w:b/>
          <w:color w:val="000000"/>
          <w:sz w:val="24"/>
          <w:szCs w:val="24"/>
          <w:lang w:val="es-ES_tradnl" w:eastAsia="es-ES"/>
        </w:rPr>
        <w:t>VISTO</w:t>
      </w:r>
      <w:r w:rsidRPr="00AA55CD">
        <w:rPr>
          <w:rFonts w:ascii="Palatino Linotype" w:eastAsia="Times New Roman" w:hAnsi="Palatino Linotype" w:cs="Times New Roman"/>
          <w:color w:val="000000"/>
          <w:sz w:val="24"/>
          <w:szCs w:val="24"/>
          <w:lang w:val="es-ES_tradnl" w:eastAsia="es-ES"/>
        </w:rPr>
        <w:t xml:space="preserve"> el expediente electrónico formado con motivo del recurso de revisión número </w:t>
      </w:r>
      <w:r w:rsidR="0061185F" w:rsidRPr="00AA55CD">
        <w:rPr>
          <w:rFonts w:ascii="Palatino Linotype" w:eastAsia="MS Mincho" w:hAnsi="Palatino Linotype" w:cs="Times New Roman"/>
          <w:b/>
          <w:bCs/>
          <w:color w:val="000000"/>
          <w:sz w:val="24"/>
          <w:szCs w:val="24"/>
          <w:lang w:val="es-ES_tradnl" w:eastAsia="es-ES"/>
        </w:rPr>
        <w:t>01618/INFOEM/IP/RR/201</w:t>
      </w:r>
      <w:r w:rsidR="005C61A7" w:rsidRPr="00AA55CD">
        <w:rPr>
          <w:rFonts w:ascii="Palatino Linotype" w:eastAsia="MS Mincho" w:hAnsi="Palatino Linotype" w:cs="Times New Roman"/>
          <w:b/>
          <w:bCs/>
          <w:color w:val="000000"/>
          <w:sz w:val="24"/>
          <w:szCs w:val="24"/>
          <w:lang w:val="es-ES_tradnl" w:eastAsia="es-ES"/>
        </w:rPr>
        <w:t>9</w:t>
      </w:r>
      <w:r w:rsidRPr="00AA55CD">
        <w:rPr>
          <w:rFonts w:ascii="Palatino Linotype" w:eastAsia="Times New Roman" w:hAnsi="Palatino Linotype" w:cs="Arial"/>
          <w:bCs/>
          <w:color w:val="000000"/>
          <w:sz w:val="24"/>
          <w:szCs w:val="24"/>
          <w:lang w:val="es-ES_tradnl" w:eastAsia="es-ES"/>
        </w:rPr>
        <w:t xml:space="preserve">, </w:t>
      </w:r>
      <w:r w:rsidRPr="00AA55CD">
        <w:rPr>
          <w:rFonts w:ascii="Palatino Linotype" w:eastAsia="Times New Roman" w:hAnsi="Palatino Linotype" w:cs="Times New Roman"/>
          <w:color w:val="000000"/>
          <w:sz w:val="24"/>
          <w:szCs w:val="24"/>
          <w:lang w:val="es-ES_tradnl" w:eastAsia="es-ES"/>
        </w:rPr>
        <w:t>promovido por</w:t>
      </w:r>
      <w:r w:rsidR="0061185F" w:rsidRPr="00AA55CD">
        <w:rPr>
          <w:rFonts w:ascii="Palatino Linotype" w:eastAsia="Times New Roman" w:hAnsi="Palatino Linotype" w:cs="Times New Roman"/>
          <w:color w:val="000000"/>
          <w:sz w:val="24"/>
          <w:szCs w:val="24"/>
          <w:lang w:val="es-ES_tradnl" w:eastAsia="es-ES"/>
        </w:rPr>
        <w:t xml:space="preserve"> </w:t>
      </w:r>
      <w:r w:rsidR="00451669" w:rsidRPr="00451669">
        <w:rPr>
          <w:rFonts w:ascii="Palatino Linotype" w:eastAsia="Times New Roman" w:hAnsi="Palatino Linotype" w:cs="Times New Roman"/>
          <w:b/>
          <w:color w:val="000000"/>
          <w:sz w:val="24"/>
          <w:szCs w:val="24"/>
          <w:highlight w:val="black"/>
          <w:lang w:val="es-ES_tradnl" w:eastAsia="es-ES"/>
        </w:rPr>
        <w:t>---------------------------</w:t>
      </w:r>
      <w:r w:rsidRPr="00AA55CD">
        <w:rPr>
          <w:rFonts w:ascii="Palatino Linotype" w:eastAsia="Times New Roman" w:hAnsi="Palatino Linotype" w:cs="Times New Roman"/>
          <w:b/>
          <w:color w:val="000000"/>
          <w:sz w:val="24"/>
          <w:szCs w:val="24"/>
          <w:lang w:val="es-ES_tradnl" w:eastAsia="es-ES"/>
        </w:rPr>
        <w:t xml:space="preserve">, </w:t>
      </w:r>
      <w:r w:rsidRPr="00AA55CD">
        <w:rPr>
          <w:rFonts w:ascii="Palatino Linotype" w:eastAsia="Times New Roman" w:hAnsi="Palatino Linotype" w:cs="Arial"/>
          <w:color w:val="000000"/>
          <w:sz w:val="24"/>
          <w:szCs w:val="24"/>
          <w:lang w:val="es-ES_tradnl" w:eastAsia="es-ES"/>
        </w:rPr>
        <w:t xml:space="preserve">en su calidad de </w:t>
      </w:r>
      <w:r w:rsidRPr="00AA55CD">
        <w:rPr>
          <w:rFonts w:ascii="Palatino Linotype" w:eastAsia="Times New Roman" w:hAnsi="Palatino Linotype" w:cs="Arial"/>
          <w:b/>
          <w:color w:val="000000"/>
          <w:sz w:val="24"/>
          <w:szCs w:val="24"/>
          <w:lang w:val="es-ES_tradnl" w:eastAsia="es-ES"/>
        </w:rPr>
        <w:t>RECURRENTE</w:t>
      </w:r>
      <w:r w:rsidRPr="00AA55CD">
        <w:rPr>
          <w:rFonts w:ascii="Palatino Linotype" w:eastAsia="Times New Roman" w:hAnsi="Palatino Linotype" w:cs="Arial"/>
          <w:color w:val="000000"/>
          <w:sz w:val="24"/>
          <w:szCs w:val="24"/>
          <w:lang w:val="es-ES_tradnl" w:eastAsia="es-ES"/>
        </w:rPr>
        <w:t>, en contra de la respuesta del</w:t>
      </w:r>
      <w:r w:rsidR="0061185F" w:rsidRPr="00AA55CD">
        <w:rPr>
          <w:rFonts w:ascii="Palatino Linotype" w:eastAsia="Times New Roman" w:hAnsi="Palatino Linotype" w:cs="Arial"/>
          <w:b/>
          <w:color w:val="000000"/>
          <w:sz w:val="24"/>
          <w:szCs w:val="24"/>
          <w:lang w:val="es-ES_tradnl" w:eastAsia="es-ES"/>
        </w:rPr>
        <w:t xml:space="preserve"> Ayuntamiento de Amecameca</w:t>
      </w:r>
      <w:r w:rsidRPr="00AA55CD">
        <w:rPr>
          <w:rFonts w:ascii="Palatino Linotype" w:eastAsia="Calibri" w:hAnsi="Palatino Linotype" w:cs="Arial"/>
          <w:color w:val="000000"/>
          <w:sz w:val="24"/>
          <w:szCs w:val="24"/>
          <w:lang w:val="es-ES" w:eastAsia="es-ES"/>
        </w:rPr>
        <w:t xml:space="preserve">, </w:t>
      </w:r>
      <w:r w:rsidRPr="00AA55CD">
        <w:rPr>
          <w:rFonts w:ascii="Palatino Linotype" w:eastAsia="Times New Roman" w:hAnsi="Palatino Linotype" w:cs="Times New Roman"/>
          <w:color w:val="000000"/>
          <w:sz w:val="24"/>
          <w:szCs w:val="24"/>
          <w:lang w:val="es-ES_tradnl" w:eastAsia="es-ES"/>
        </w:rPr>
        <w:t>en lo sucesivo el</w:t>
      </w:r>
      <w:r w:rsidRPr="00AA55CD">
        <w:rPr>
          <w:rFonts w:ascii="Palatino Linotype" w:eastAsia="Times New Roman" w:hAnsi="Palatino Linotype" w:cs="Times New Roman"/>
          <w:b/>
          <w:color w:val="000000"/>
          <w:sz w:val="24"/>
          <w:szCs w:val="24"/>
          <w:lang w:val="es-ES_tradnl" w:eastAsia="es-ES"/>
        </w:rPr>
        <w:t xml:space="preserve"> SUJETO OBLIGADO, </w:t>
      </w:r>
      <w:r w:rsidRPr="00AA55CD">
        <w:rPr>
          <w:rFonts w:ascii="Palatino Linotype" w:eastAsia="Times New Roman" w:hAnsi="Palatino Linotype" w:cs="Times New Roman"/>
          <w:color w:val="000000"/>
          <w:sz w:val="24"/>
          <w:szCs w:val="24"/>
          <w:lang w:val="es-ES_tradnl" w:eastAsia="es-ES"/>
        </w:rPr>
        <w:t>se procede a dictar la presente resolución, con base en los siguientes:</w:t>
      </w:r>
      <w:bookmarkStart w:id="0" w:name="_Toc466418172"/>
      <w:bookmarkStart w:id="1" w:name="_Toc462402153"/>
    </w:p>
    <w:p w:rsidR="00AA55CD" w:rsidRPr="00AA55CD" w:rsidRDefault="00AA55CD" w:rsidP="00AA55CD">
      <w:pPr>
        <w:tabs>
          <w:tab w:val="left" w:pos="567"/>
        </w:tabs>
        <w:spacing w:after="0" w:line="360" w:lineRule="auto"/>
        <w:jc w:val="both"/>
        <w:rPr>
          <w:rFonts w:ascii="Palatino Linotype" w:eastAsia="Times New Roman" w:hAnsi="Palatino Linotype" w:cs="Times New Roman"/>
          <w:color w:val="000000"/>
          <w:sz w:val="24"/>
          <w:szCs w:val="24"/>
          <w:lang w:val="es-ES_tradnl" w:eastAsia="es-ES"/>
        </w:rPr>
      </w:pPr>
    </w:p>
    <w:p w:rsidR="00ED2EF1" w:rsidRPr="00AA55CD" w:rsidRDefault="00ED2EF1" w:rsidP="00AA55CD">
      <w:pPr>
        <w:keepNext/>
        <w:keepLines/>
        <w:tabs>
          <w:tab w:val="left" w:pos="567"/>
        </w:tabs>
        <w:spacing w:before="240" w:after="0" w:line="360" w:lineRule="auto"/>
        <w:jc w:val="center"/>
        <w:outlineLvl w:val="0"/>
        <w:rPr>
          <w:rFonts w:ascii="Palatino Linotype" w:eastAsia="MS Gothic" w:hAnsi="Palatino Linotype" w:cs="Times New Roman"/>
          <w:color w:val="000000"/>
          <w:sz w:val="24"/>
          <w:szCs w:val="24"/>
        </w:rPr>
      </w:pPr>
      <w:bookmarkStart w:id="2" w:name="_Toc473812222"/>
      <w:bookmarkStart w:id="3" w:name="_Toc495430765"/>
      <w:bookmarkStart w:id="4" w:name="_Toc9598689"/>
      <w:r w:rsidRPr="00AA55CD">
        <w:rPr>
          <w:rFonts w:ascii="Palatino Linotype" w:eastAsia="MS Gothic" w:hAnsi="Palatino Linotype" w:cs="Times New Roman"/>
          <w:b/>
          <w:color w:val="000000"/>
          <w:sz w:val="24"/>
          <w:szCs w:val="24"/>
        </w:rPr>
        <w:t>ANTECEDENTES</w:t>
      </w:r>
      <w:bookmarkEnd w:id="2"/>
      <w:bookmarkEnd w:id="3"/>
      <w:bookmarkEnd w:id="4"/>
    </w:p>
    <w:p w:rsidR="00ED2EF1" w:rsidRPr="00AA55CD" w:rsidRDefault="00ED2EF1" w:rsidP="00AA55CD">
      <w:pPr>
        <w:tabs>
          <w:tab w:val="left" w:pos="567"/>
        </w:tabs>
        <w:spacing w:after="0" w:line="360" w:lineRule="auto"/>
        <w:rPr>
          <w:rFonts w:ascii="Palatino Linotype" w:eastAsia="MS Mincho" w:hAnsi="Palatino Linotype" w:cs="Times New Roman"/>
          <w:color w:val="000000"/>
          <w:sz w:val="24"/>
          <w:szCs w:val="24"/>
        </w:rPr>
      </w:pPr>
    </w:p>
    <w:p w:rsidR="00ED2EF1" w:rsidRPr="00AA55CD" w:rsidRDefault="00ED2EF1" w:rsidP="00AA55CD">
      <w:pPr>
        <w:numPr>
          <w:ilvl w:val="0"/>
          <w:numId w:val="1"/>
        </w:numPr>
        <w:tabs>
          <w:tab w:val="left" w:pos="426"/>
          <w:tab w:val="left" w:pos="567"/>
        </w:tabs>
        <w:spacing w:after="0" w:line="360" w:lineRule="auto"/>
        <w:ind w:left="0" w:firstLine="0"/>
        <w:contextualSpacing/>
        <w:jc w:val="both"/>
        <w:rPr>
          <w:rFonts w:ascii="Palatino Linotype" w:eastAsia="Calibri" w:hAnsi="Palatino Linotype" w:cs="Arial"/>
          <w:color w:val="000000"/>
          <w:sz w:val="24"/>
          <w:szCs w:val="24"/>
          <w:lang w:val="es-ES" w:eastAsia="es-ES"/>
        </w:rPr>
      </w:pPr>
      <w:r w:rsidRPr="00AA55CD">
        <w:rPr>
          <w:rFonts w:ascii="Palatino Linotype" w:eastAsia="Calibri" w:hAnsi="Palatino Linotype" w:cs="Arial"/>
          <w:color w:val="000000"/>
          <w:sz w:val="24"/>
          <w:szCs w:val="24"/>
          <w:lang w:val="es-ES" w:eastAsia="es-ES"/>
        </w:rPr>
        <w:t xml:space="preserve">El </w:t>
      </w:r>
      <w:r w:rsidRPr="00AA55CD">
        <w:rPr>
          <w:rFonts w:ascii="Palatino Linotype" w:eastAsia="Calibri" w:hAnsi="Palatino Linotype" w:cs="Arial"/>
          <w:b/>
          <w:color w:val="000000"/>
          <w:sz w:val="24"/>
          <w:szCs w:val="24"/>
          <w:lang w:val="es-ES" w:eastAsia="es-ES"/>
        </w:rPr>
        <w:t xml:space="preserve">día </w:t>
      </w:r>
      <w:r w:rsidR="0061185F" w:rsidRPr="00AA55CD">
        <w:rPr>
          <w:rFonts w:ascii="Palatino Linotype" w:eastAsia="Calibri" w:hAnsi="Palatino Linotype" w:cs="Arial"/>
          <w:b/>
          <w:color w:val="000000"/>
          <w:sz w:val="24"/>
          <w:szCs w:val="24"/>
          <w:lang w:val="es-ES" w:eastAsia="es-ES"/>
        </w:rPr>
        <w:t>cuatro</w:t>
      </w:r>
      <w:r w:rsidRPr="00AA55CD">
        <w:rPr>
          <w:rFonts w:ascii="Palatino Linotype" w:eastAsia="Calibri" w:hAnsi="Palatino Linotype" w:cs="Arial"/>
          <w:b/>
          <w:color w:val="000000"/>
          <w:sz w:val="24"/>
          <w:szCs w:val="24"/>
          <w:lang w:val="es-ES" w:eastAsia="es-ES"/>
        </w:rPr>
        <w:t xml:space="preserve"> (</w:t>
      </w:r>
      <w:r w:rsidR="0061185F" w:rsidRPr="00AA55CD">
        <w:rPr>
          <w:rFonts w:ascii="Palatino Linotype" w:eastAsia="Calibri" w:hAnsi="Palatino Linotype" w:cs="Arial"/>
          <w:b/>
          <w:color w:val="000000"/>
          <w:sz w:val="24"/>
          <w:szCs w:val="24"/>
          <w:lang w:val="es-ES" w:eastAsia="es-ES"/>
        </w:rPr>
        <w:t>04</w:t>
      </w:r>
      <w:r w:rsidRPr="00AA55CD">
        <w:rPr>
          <w:rFonts w:ascii="Palatino Linotype" w:eastAsia="Calibri" w:hAnsi="Palatino Linotype" w:cs="Arial"/>
          <w:b/>
          <w:color w:val="000000"/>
          <w:sz w:val="24"/>
          <w:szCs w:val="24"/>
          <w:lang w:val="es-ES" w:eastAsia="es-ES"/>
        </w:rPr>
        <w:t xml:space="preserve">) de </w:t>
      </w:r>
      <w:r w:rsidR="0061185F" w:rsidRPr="00AA55CD">
        <w:rPr>
          <w:rFonts w:ascii="Palatino Linotype" w:eastAsia="Calibri" w:hAnsi="Palatino Linotype" w:cs="Arial"/>
          <w:b/>
          <w:color w:val="000000"/>
          <w:sz w:val="24"/>
          <w:szCs w:val="24"/>
          <w:lang w:val="es-ES" w:eastAsia="es-ES"/>
        </w:rPr>
        <w:t>marzo</w:t>
      </w:r>
      <w:r w:rsidRPr="00AA55CD">
        <w:rPr>
          <w:rFonts w:ascii="Palatino Linotype" w:eastAsia="Calibri" w:hAnsi="Palatino Linotype" w:cs="Arial"/>
          <w:b/>
          <w:color w:val="000000"/>
          <w:sz w:val="24"/>
          <w:szCs w:val="24"/>
          <w:lang w:val="es-ES" w:eastAsia="es-ES"/>
        </w:rPr>
        <w:t xml:space="preserve"> </w:t>
      </w:r>
      <w:r w:rsidRPr="00AA55CD">
        <w:rPr>
          <w:rFonts w:ascii="Palatino Linotype" w:eastAsia="Calibri" w:hAnsi="Palatino Linotype" w:cs="Arial"/>
          <w:color w:val="000000"/>
          <w:sz w:val="24"/>
          <w:szCs w:val="24"/>
          <w:lang w:val="es-ES" w:eastAsia="es-ES"/>
        </w:rPr>
        <w:t>de dos mil dieci</w:t>
      </w:r>
      <w:r w:rsidR="0061185F" w:rsidRPr="00AA55CD">
        <w:rPr>
          <w:rFonts w:ascii="Palatino Linotype" w:eastAsia="Calibri" w:hAnsi="Palatino Linotype" w:cs="Arial"/>
          <w:color w:val="000000"/>
          <w:sz w:val="24"/>
          <w:szCs w:val="24"/>
          <w:lang w:val="es-ES" w:eastAsia="es-ES"/>
        </w:rPr>
        <w:t>nueve</w:t>
      </w:r>
      <w:r w:rsidRPr="00AA55CD">
        <w:rPr>
          <w:rFonts w:ascii="Palatino Linotype" w:eastAsia="Calibri" w:hAnsi="Palatino Linotype" w:cs="Arial"/>
          <w:color w:val="000000"/>
          <w:sz w:val="24"/>
          <w:szCs w:val="24"/>
          <w:lang w:val="es-ES" w:eastAsia="es-ES"/>
        </w:rPr>
        <w:t>,</w:t>
      </w:r>
      <w:r w:rsidRPr="00AA55CD">
        <w:rPr>
          <w:rFonts w:ascii="Palatino Linotype" w:eastAsia="Calibri" w:hAnsi="Palatino Linotype" w:cs="Times New Roman"/>
          <w:color w:val="000000"/>
          <w:sz w:val="24"/>
          <w:szCs w:val="24"/>
          <w:lang w:val="es-ES" w:eastAsia="es-ES"/>
        </w:rPr>
        <w:t xml:space="preserve"> </w:t>
      </w:r>
      <w:r w:rsidR="0061185F" w:rsidRPr="00AA55CD">
        <w:rPr>
          <w:rFonts w:ascii="Palatino Linotype" w:eastAsia="Calibri" w:hAnsi="Palatino Linotype" w:cs="Times New Roman"/>
          <w:color w:val="000000"/>
          <w:sz w:val="24"/>
          <w:szCs w:val="24"/>
          <w:lang w:val="es-ES" w:eastAsia="es-ES"/>
        </w:rPr>
        <w:t xml:space="preserve">se </w:t>
      </w:r>
      <w:r w:rsidRPr="00AA55CD">
        <w:rPr>
          <w:rFonts w:ascii="Palatino Linotype" w:eastAsia="MS Mincho" w:hAnsi="Palatino Linotype" w:cs="Times New Roman"/>
          <w:color w:val="000000"/>
          <w:sz w:val="24"/>
          <w:szCs w:val="24"/>
          <w:lang w:val="es-ES_tradnl" w:eastAsia="es-ES"/>
        </w:rPr>
        <w:t>presentó</w:t>
      </w:r>
      <w:r w:rsidRPr="00AA55CD">
        <w:rPr>
          <w:rFonts w:ascii="Palatino Linotype" w:eastAsia="MS Mincho" w:hAnsi="Palatino Linotype" w:cs="Times New Roman"/>
          <w:b/>
          <w:color w:val="000000"/>
          <w:sz w:val="24"/>
          <w:szCs w:val="24"/>
          <w:lang w:val="es-ES_tradnl" w:eastAsia="es-ES"/>
        </w:rPr>
        <w:t xml:space="preserve"> </w:t>
      </w:r>
      <w:r w:rsidRPr="00AA55CD">
        <w:rPr>
          <w:rFonts w:ascii="Palatino Linotype" w:eastAsia="Calibri" w:hAnsi="Palatino Linotype" w:cs="Arial"/>
          <w:color w:val="000000"/>
          <w:sz w:val="24"/>
          <w:szCs w:val="24"/>
          <w:lang w:val="es-ES_tradnl" w:eastAsia="es-ES"/>
        </w:rPr>
        <w:t xml:space="preserve">vía </w:t>
      </w:r>
      <w:r w:rsidRPr="00AA55CD">
        <w:rPr>
          <w:rFonts w:ascii="Palatino Linotype" w:eastAsia="Calibri" w:hAnsi="Palatino Linotype" w:cs="Arial"/>
          <w:color w:val="000000"/>
          <w:sz w:val="24"/>
          <w:szCs w:val="24"/>
          <w:lang w:val="es-ES" w:eastAsia="es-ES"/>
        </w:rPr>
        <w:t xml:space="preserve">Sistema de Acceso a la Información Mexiquense </w:t>
      </w:r>
      <w:r w:rsidRPr="00AA55CD">
        <w:rPr>
          <w:rFonts w:ascii="Palatino Linotype" w:eastAsia="Calibri" w:hAnsi="Palatino Linotype" w:cs="Arial"/>
          <w:b/>
          <w:color w:val="000000"/>
          <w:sz w:val="24"/>
          <w:szCs w:val="24"/>
          <w:lang w:val="es-ES" w:eastAsia="es-ES"/>
        </w:rPr>
        <w:t>(SAIMEX)</w:t>
      </w:r>
      <w:r w:rsidRPr="00AA55CD">
        <w:rPr>
          <w:rFonts w:ascii="Palatino Linotype" w:eastAsia="Calibri" w:hAnsi="Palatino Linotype" w:cs="Arial"/>
          <w:color w:val="000000"/>
          <w:sz w:val="24"/>
          <w:szCs w:val="24"/>
          <w:lang w:val="es-ES" w:eastAsia="es-ES"/>
        </w:rPr>
        <w:t>, la solicitud de información pública registrada con el número</w:t>
      </w:r>
      <w:r w:rsidRPr="00AA55CD">
        <w:rPr>
          <w:rFonts w:ascii="Palatino Linotype" w:eastAsia="MS Mincho" w:hAnsi="Palatino Linotype" w:cs="Times New Roman"/>
          <w:b/>
          <w:bCs/>
          <w:color w:val="000000"/>
          <w:sz w:val="24"/>
          <w:szCs w:val="24"/>
          <w:lang w:val="es-ES_tradnl" w:eastAsia="es-ES"/>
        </w:rPr>
        <w:t xml:space="preserve"> </w:t>
      </w:r>
      <w:r w:rsidR="0061185F" w:rsidRPr="00AA55CD">
        <w:rPr>
          <w:rFonts w:ascii="Palatino Linotype" w:eastAsia="Calibri" w:hAnsi="Palatino Linotype" w:cs="Arial"/>
          <w:b/>
          <w:color w:val="000000"/>
          <w:sz w:val="24"/>
          <w:szCs w:val="24"/>
          <w:lang w:val="es-ES" w:eastAsia="es-ES"/>
        </w:rPr>
        <w:t>00038/AMECAMEC/IP/2019</w:t>
      </w:r>
      <w:r w:rsidRPr="00AA55CD">
        <w:rPr>
          <w:rFonts w:ascii="Palatino Linotype" w:eastAsia="MS Mincho" w:hAnsi="Palatino Linotype" w:cs="Times New Roman"/>
          <w:b/>
          <w:bCs/>
          <w:color w:val="000000"/>
          <w:sz w:val="24"/>
          <w:szCs w:val="24"/>
          <w:lang w:val="es-ES_tradnl" w:eastAsia="es-ES"/>
        </w:rPr>
        <w:t>,</w:t>
      </w:r>
      <w:r w:rsidRPr="00AA55CD">
        <w:rPr>
          <w:rFonts w:ascii="Palatino Linotype" w:eastAsia="Calibri" w:hAnsi="Palatino Linotype" w:cs="Arial"/>
          <w:color w:val="000000"/>
          <w:sz w:val="24"/>
          <w:szCs w:val="24"/>
          <w:lang w:val="es-ES" w:eastAsia="es-ES"/>
        </w:rPr>
        <w:t xml:space="preserve"> mediante la cual se requirió:</w:t>
      </w:r>
    </w:p>
    <w:p w:rsidR="00ED2EF1" w:rsidRPr="00AA55CD" w:rsidRDefault="00ED2EF1" w:rsidP="00AA55CD">
      <w:pPr>
        <w:tabs>
          <w:tab w:val="left" w:pos="426"/>
          <w:tab w:val="left" w:pos="567"/>
        </w:tabs>
        <w:spacing w:after="0" w:line="360" w:lineRule="auto"/>
        <w:ind w:right="567"/>
        <w:contextualSpacing/>
        <w:jc w:val="both"/>
        <w:rPr>
          <w:rFonts w:ascii="Palatino Linotype" w:eastAsia="Calibri" w:hAnsi="Palatino Linotype" w:cs="Arial"/>
          <w:color w:val="000000"/>
          <w:sz w:val="24"/>
          <w:szCs w:val="24"/>
          <w:lang w:val="es-ES" w:eastAsia="es-ES"/>
        </w:rPr>
      </w:pPr>
    </w:p>
    <w:p w:rsidR="00ED2EF1" w:rsidRPr="00AA55CD" w:rsidRDefault="00ED2EF1" w:rsidP="00AA55CD">
      <w:pPr>
        <w:spacing w:after="0" w:line="360" w:lineRule="auto"/>
        <w:ind w:left="567" w:right="567"/>
        <w:jc w:val="both"/>
        <w:rPr>
          <w:rFonts w:ascii="Palatino Linotype" w:eastAsia="Times New Roman" w:hAnsi="Palatino Linotype" w:cs="Times New Roman"/>
          <w:i/>
          <w:color w:val="000000"/>
          <w:sz w:val="24"/>
          <w:szCs w:val="24"/>
          <w:lang w:eastAsia="es-MX"/>
        </w:rPr>
      </w:pPr>
      <w:r w:rsidRPr="00AA55CD">
        <w:rPr>
          <w:rFonts w:ascii="Palatino Linotype" w:eastAsia="MS Mincho" w:hAnsi="Palatino Linotype" w:cs="Times New Roman"/>
          <w:i/>
          <w:color w:val="000000"/>
          <w:sz w:val="24"/>
          <w:szCs w:val="24"/>
          <w:lang w:val="es-ES_tradnl" w:eastAsia="es-ES"/>
        </w:rPr>
        <w:t>“</w:t>
      </w:r>
      <w:r w:rsidR="0061185F" w:rsidRPr="00AA55CD">
        <w:rPr>
          <w:rFonts w:ascii="Palatino Linotype" w:eastAsia="MS Mincho" w:hAnsi="Palatino Linotype" w:cs="Times New Roman"/>
          <w:i/>
          <w:color w:val="000000"/>
          <w:sz w:val="24"/>
          <w:szCs w:val="24"/>
          <w:lang w:eastAsia="es-ES"/>
        </w:rPr>
        <w:t xml:space="preserve">solicito </w:t>
      </w:r>
      <w:r w:rsidR="0061185F" w:rsidRPr="00AA55CD">
        <w:rPr>
          <w:rFonts w:ascii="Palatino Linotype" w:eastAsia="MS Mincho" w:hAnsi="Palatino Linotype" w:cs="Times New Roman"/>
          <w:b/>
          <w:i/>
          <w:color w:val="000000"/>
          <w:sz w:val="24"/>
          <w:szCs w:val="24"/>
          <w:lang w:eastAsia="es-ES"/>
        </w:rPr>
        <w:t>la factura desglosada</w:t>
      </w:r>
      <w:r w:rsidR="0061185F" w:rsidRPr="00AA55CD">
        <w:rPr>
          <w:rFonts w:ascii="Palatino Linotype" w:eastAsia="MS Mincho" w:hAnsi="Palatino Linotype" w:cs="Times New Roman"/>
          <w:i/>
          <w:color w:val="000000"/>
          <w:sz w:val="24"/>
          <w:szCs w:val="24"/>
          <w:lang w:eastAsia="es-ES"/>
        </w:rPr>
        <w:t xml:space="preserve"> y su </w:t>
      </w:r>
      <w:r w:rsidR="0061185F" w:rsidRPr="00AA55CD">
        <w:rPr>
          <w:rFonts w:ascii="Palatino Linotype" w:eastAsia="MS Mincho" w:hAnsi="Palatino Linotype" w:cs="Times New Roman"/>
          <w:b/>
          <w:i/>
          <w:color w:val="000000"/>
          <w:sz w:val="24"/>
          <w:szCs w:val="24"/>
          <w:lang w:eastAsia="es-ES"/>
        </w:rPr>
        <w:t>programa de trabajo hacia</w:t>
      </w:r>
      <w:r w:rsidR="0061185F" w:rsidRPr="00AA55CD">
        <w:rPr>
          <w:rFonts w:ascii="Palatino Linotype" w:eastAsia="MS Mincho" w:hAnsi="Palatino Linotype" w:cs="Times New Roman"/>
          <w:i/>
          <w:color w:val="000000"/>
          <w:sz w:val="24"/>
          <w:szCs w:val="24"/>
          <w:lang w:eastAsia="es-ES"/>
        </w:rPr>
        <w:t xml:space="preserve"> el </w:t>
      </w:r>
      <w:r w:rsidR="0061185F" w:rsidRPr="00AA55CD">
        <w:rPr>
          <w:rFonts w:ascii="Palatino Linotype" w:eastAsia="MS Mincho" w:hAnsi="Palatino Linotype" w:cs="Times New Roman"/>
          <w:b/>
          <w:i/>
          <w:color w:val="000000"/>
          <w:sz w:val="24"/>
          <w:szCs w:val="24"/>
          <w:lang w:eastAsia="es-ES"/>
        </w:rPr>
        <w:t>municipio,</w:t>
      </w:r>
      <w:r w:rsidR="0061185F" w:rsidRPr="00AA55CD">
        <w:rPr>
          <w:rFonts w:ascii="Palatino Linotype" w:eastAsia="MS Mincho" w:hAnsi="Palatino Linotype" w:cs="Times New Roman"/>
          <w:i/>
          <w:color w:val="000000"/>
          <w:sz w:val="24"/>
          <w:szCs w:val="24"/>
          <w:lang w:eastAsia="es-ES"/>
        </w:rPr>
        <w:t xml:space="preserve"> </w:t>
      </w:r>
      <w:r w:rsidR="0061185F" w:rsidRPr="00AA55CD">
        <w:rPr>
          <w:rFonts w:ascii="Palatino Linotype" w:eastAsia="MS Mincho" w:hAnsi="Palatino Linotype" w:cs="Times New Roman"/>
          <w:b/>
          <w:i/>
          <w:color w:val="000000"/>
          <w:sz w:val="24"/>
          <w:szCs w:val="24"/>
          <w:lang w:eastAsia="es-ES"/>
        </w:rPr>
        <w:t>OPDAAS</w:t>
      </w:r>
      <w:r w:rsidR="0061185F" w:rsidRPr="00AA55CD">
        <w:rPr>
          <w:rFonts w:ascii="Palatino Linotype" w:eastAsia="MS Mincho" w:hAnsi="Palatino Linotype" w:cs="Times New Roman"/>
          <w:i/>
          <w:color w:val="000000"/>
          <w:sz w:val="24"/>
          <w:szCs w:val="24"/>
          <w:lang w:eastAsia="es-ES"/>
        </w:rPr>
        <w:t>,</w:t>
      </w:r>
      <w:r w:rsidR="0061185F" w:rsidRPr="00AA55CD">
        <w:rPr>
          <w:rFonts w:ascii="Palatino Linotype" w:eastAsia="MS Mincho" w:hAnsi="Palatino Linotype" w:cs="Times New Roman"/>
          <w:b/>
          <w:i/>
          <w:color w:val="000000"/>
          <w:sz w:val="24"/>
          <w:szCs w:val="24"/>
          <w:lang w:eastAsia="es-ES"/>
        </w:rPr>
        <w:t>IMCUFIDE</w:t>
      </w:r>
      <w:r w:rsidR="0061185F" w:rsidRPr="00AA55CD">
        <w:rPr>
          <w:rFonts w:ascii="Palatino Linotype" w:eastAsia="MS Mincho" w:hAnsi="Palatino Linotype" w:cs="Times New Roman"/>
          <w:i/>
          <w:color w:val="000000"/>
          <w:sz w:val="24"/>
          <w:szCs w:val="24"/>
          <w:lang w:eastAsia="es-ES"/>
        </w:rPr>
        <w:t>,</w:t>
      </w:r>
      <w:r w:rsidR="0061185F" w:rsidRPr="00AA55CD">
        <w:rPr>
          <w:rFonts w:ascii="Palatino Linotype" w:eastAsia="MS Mincho" w:hAnsi="Palatino Linotype" w:cs="Times New Roman"/>
          <w:b/>
          <w:i/>
          <w:color w:val="000000"/>
          <w:sz w:val="24"/>
          <w:szCs w:val="24"/>
          <w:lang w:eastAsia="es-ES"/>
        </w:rPr>
        <w:t>SMDIF</w:t>
      </w:r>
      <w:r w:rsidR="0061185F" w:rsidRPr="00AA55CD">
        <w:rPr>
          <w:rFonts w:ascii="Palatino Linotype" w:eastAsia="MS Mincho" w:hAnsi="Palatino Linotype" w:cs="Times New Roman"/>
          <w:i/>
          <w:color w:val="000000"/>
          <w:sz w:val="24"/>
          <w:szCs w:val="24"/>
          <w:lang w:eastAsia="es-ES"/>
        </w:rPr>
        <w:t xml:space="preserve"> de la </w:t>
      </w:r>
      <w:r w:rsidR="0061185F" w:rsidRPr="00AA55CD">
        <w:rPr>
          <w:rFonts w:ascii="Palatino Linotype" w:eastAsia="MS Mincho" w:hAnsi="Palatino Linotype" w:cs="Times New Roman"/>
          <w:b/>
          <w:i/>
          <w:color w:val="000000"/>
          <w:sz w:val="24"/>
          <w:szCs w:val="24"/>
          <w:lang w:eastAsia="es-ES"/>
        </w:rPr>
        <w:t xml:space="preserve">empresa </w:t>
      </w:r>
      <w:proofErr w:type="spellStart"/>
      <w:r w:rsidR="0061185F" w:rsidRPr="00AA55CD">
        <w:rPr>
          <w:rFonts w:ascii="Palatino Linotype" w:eastAsia="MS Mincho" w:hAnsi="Palatino Linotype" w:cs="Times New Roman"/>
          <w:b/>
          <w:i/>
          <w:color w:val="000000"/>
          <w:sz w:val="24"/>
          <w:szCs w:val="24"/>
          <w:lang w:eastAsia="es-ES"/>
        </w:rPr>
        <w:t>Ubictrans</w:t>
      </w:r>
      <w:proofErr w:type="spellEnd"/>
      <w:r w:rsidR="0061185F" w:rsidRPr="00AA55CD">
        <w:rPr>
          <w:rFonts w:ascii="Palatino Linotype" w:eastAsia="MS Mincho" w:hAnsi="Palatino Linotype" w:cs="Times New Roman"/>
          <w:i/>
          <w:color w:val="000000"/>
          <w:sz w:val="24"/>
          <w:szCs w:val="24"/>
          <w:lang w:eastAsia="es-ES"/>
        </w:rPr>
        <w:t xml:space="preserve"> S. A. S. de C. V. y en </w:t>
      </w:r>
      <w:proofErr w:type="spellStart"/>
      <w:r w:rsidR="0061185F" w:rsidRPr="00AA55CD">
        <w:rPr>
          <w:rFonts w:ascii="Palatino Linotype" w:eastAsia="MS Mincho" w:hAnsi="Palatino Linotype" w:cs="Times New Roman"/>
          <w:i/>
          <w:color w:val="000000"/>
          <w:sz w:val="24"/>
          <w:szCs w:val="24"/>
          <w:lang w:eastAsia="es-ES"/>
        </w:rPr>
        <w:t>que</w:t>
      </w:r>
      <w:proofErr w:type="spellEnd"/>
      <w:r w:rsidR="0061185F" w:rsidRPr="00AA55CD">
        <w:rPr>
          <w:rFonts w:ascii="Palatino Linotype" w:eastAsia="MS Mincho" w:hAnsi="Palatino Linotype" w:cs="Times New Roman"/>
          <w:i/>
          <w:color w:val="000000"/>
          <w:sz w:val="24"/>
          <w:szCs w:val="24"/>
          <w:lang w:eastAsia="es-ES"/>
        </w:rPr>
        <w:t xml:space="preserve"> </w:t>
      </w:r>
      <w:r w:rsidR="0061185F" w:rsidRPr="00AA55CD">
        <w:rPr>
          <w:rFonts w:ascii="Palatino Linotype" w:eastAsia="MS Mincho" w:hAnsi="Palatino Linotype" w:cs="Times New Roman"/>
          <w:b/>
          <w:i/>
          <w:color w:val="000000"/>
          <w:sz w:val="24"/>
          <w:szCs w:val="24"/>
          <w:lang w:eastAsia="es-ES"/>
        </w:rPr>
        <w:t>forma se le pago</w:t>
      </w:r>
      <w:r w:rsidR="0061185F" w:rsidRPr="00AA55CD">
        <w:rPr>
          <w:rFonts w:ascii="Palatino Linotype" w:eastAsia="MS Mincho" w:hAnsi="Palatino Linotype" w:cs="Times New Roman"/>
          <w:i/>
          <w:color w:val="000000"/>
          <w:sz w:val="24"/>
          <w:szCs w:val="24"/>
          <w:lang w:eastAsia="es-ES"/>
        </w:rPr>
        <w:t xml:space="preserve"> y </w:t>
      </w:r>
      <w:r w:rsidR="0061185F" w:rsidRPr="00AA55CD">
        <w:rPr>
          <w:rFonts w:ascii="Palatino Linotype" w:eastAsia="MS Mincho" w:hAnsi="Palatino Linotype" w:cs="Times New Roman"/>
          <w:b/>
          <w:i/>
          <w:color w:val="000000"/>
          <w:sz w:val="24"/>
          <w:szCs w:val="24"/>
          <w:lang w:eastAsia="es-ES"/>
        </w:rPr>
        <w:t>tiempo de pago</w:t>
      </w:r>
      <w:r w:rsidR="0061185F" w:rsidRPr="00AA55CD">
        <w:rPr>
          <w:rFonts w:ascii="Palatino Linotype" w:eastAsia="MS Mincho" w:hAnsi="Palatino Linotype" w:cs="Times New Roman"/>
          <w:i/>
          <w:color w:val="000000"/>
          <w:sz w:val="24"/>
          <w:szCs w:val="24"/>
          <w:lang w:eastAsia="es-ES"/>
        </w:rPr>
        <w:t xml:space="preserve"> y si </w:t>
      </w:r>
      <w:r w:rsidR="0061185F" w:rsidRPr="00AA55CD">
        <w:rPr>
          <w:rFonts w:ascii="Palatino Linotype" w:eastAsia="MS Mincho" w:hAnsi="Palatino Linotype" w:cs="Times New Roman"/>
          <w:b/>
          <w:i/>
          <w:color w:val="000000"/>
          <w:sz w:val="24"/>
          <w:szCs w:val="24"/>
          <w:lang w:eastAsia="es-ES"/>
        </w:rPr>
        <w:t>al momento</w:t>
      </w:r>
      <w:r w:rsidR="0061185F" w:rsidRPr="00AA55CD">
        <w:rPr>
          <w:rFonts w:ascii="Palatino Linotype" w:eastAsia="MS Mincho" w:hAnsi="Palatino Linotype" w:cs="Times New Roman"/>
          <w:i/>
          <w:color w:val="000000"/>
          <w:sz w:val="24"/>
          <w:szCs w:val="24"/>
          <w:lang w:eastAsia="es-ES"/>
        </w:rPr>
        <w:t xml:space="preserve"> de la solicitud </w:t>
      </w:r>
      <w:r w:rsidR="0061185F" w:rsidRPr="00AA55CD">
        <w:rPr>
          <w:rFonts w:ascii="Palatino Linotype" w:eastAsia="MS Mincho" w:hAnsi="Palatino Linotype" w:cs="Times New Roman"/>
          <w:b/>
          <w:i/>
          <w:color w:val="000000"/>
          <w:sz w:val="24"/>
          <w:szCs w:val="24"/>
          <w:lang w:eastAsia="es-ES"/>
        </w:rPr>
        <w:t xml:space="preserve">siguen </w:t>
      </w:r>
      <w:proofErr w:type="spellStart"/>
      <w:r w:rsidR="0061185F" w:rsidRPr="00AA55CD">
        <w:rPr>
          <w:rFonts w:ascii="Palatino Linotype" w:eastAsia="MS Mincho" w:hAnsi="Palatino Linotype" w:cs="Times New Roman"/>
          <w:b/>
          <w:i/>
          <w:color w:val="000000"/>
          <w:sz w:val="24"/>
          <w:szCs w:val="24"/>
          <w:lang w:eastAsia="es-ES"/>
        </w:rPr>
        <w:t>asiendo</w:t>
      </w:r>
      <w:proofErr w:type="spellEnd"/>
      <w:r w:rsidR="0061185F" w:rsidRPr="00AA55CD">
        <w:rPr>
          <w:rFonts w:ascii="Palatino Linotype" w:eastAsia="MS Mincho" w:hAnsi="Palatino Linotype" w:cs="Times New Roman"/>
          <w:b/>
          <w:i/>
          <w:color w:val="000000"/>
          <w:sz w:val="24"/>
          <w:szCs w:val="24"/>
          <w:lang w:eastAsia="es-ES"/>
        </w:rPr>
        <w:t xml:space="preserve"> trabajos para municipio</w:t>
      </w:r>
      <w:r w:rsidR="0061185F" w:rsidRPr="00AA55CD">
        <w:rPr>
          <w:rFonts w:ascii="Palatino Linotype" w:eastAsia="MS Mincho" w:hAnsi="Palatino Linotype" w:cs="Times New Roman"/>
          <w:i/>
          <w:color w:val="000000"/>
          <w:sz w:val="24"/>
          <w:szCs w:val="24"/>
          <w:lang w:eastAsia="es-ES"/>
        </w:rPr>
        <w:t xml:space="preserve">, </w:t>
      </w:r>
      <w:r w:rsidR="0061185F" w:rsidRPr="00AA55CD">
        <w:rPr>
          <w:rFonts w:ascii="Palatino Linotype" w:eastAsia="MS Mincho" w:hAnsi="Palatino Linotype" w:cs="Times New Roman"/>
          <w:b/>
          <w:i/>
          <w:color w:val="000000"/>
          <w:sz w:val="24"/>
          <w:szCs w:val="24"/>
          <w:lang w:eastAsia="es-ES"/>
        </w:rPr>
        <w:t>OPDAAS</w:t>
      </w:r>
      <w:r w:rsidR="0061185F" w:rsidRPr="00AA55CD">
        <w:rPr>
          <w:rFonts w:ascii="Palatino Linotype" w:eastAsia="MS Mincho" w:hAnsi="Palatino Linotype" w:cs="Times New Roman"/>
          <w:i/>
          <w:color w:val="000000"/>
          <w:sz w:val="24"/>
          <w:szCs w:val="24"/>
          <w:lang w:eastAsia="es-ES"/>
        </w:rPr>
        <w:t>,</w:t>
      </w:r>
      <w:r w:rsidR="0061185F" w:rsidRPr="00AA55CD">
        <w:rPr>
          <w:rFonts w:ascii="Palatino Linotype" w:eastAsia="MS Mincho" w:hAnsi="Palatino Linotype" w:cs="Times New Roman"/>
          <w:b/>
          <w:i/>
          <w:color w:val="000000"/>
          <w:sz w:val="24"/>
          <w:szCs w:val="24"/>
          <w:lang w:eastAsia="es-ES"/>
        </w:rPr>
        <w:t>IMCUFIDE</w:t>
      </w:r>
      <w:r w:rsidR="0061185F" w:rsidRPr="00AA55CD">
        <w:rPr>
          <w:rFonts w:ascii="Palatino Linotype" w:eastAsia="MS Mincho" w:hAnsi="Palatino Linotype" w:cs="Times New Roman"/>
          <w:i/>
          <w:color w:val="000000"/>
          <w:sz w:val="24"/>
          <w:szCs w:val="24"/>
          <w:lang w:eastAsia="es-ES"/>
        </w:rPr>
        <w:t>,</w:t>
      </w:r>
      <w:r w:rsidR="0061185F" w:rsidRPr="00AA55CD">
        <w:rPr>
          <w:rFonts w:ascii="Palatino Linotype" w:eastAsia="MS Mincho" w:hAnsi="Palatino Linotype" w:cs="Times New Roman"/>
          <w:b/>
          <w:i/>
          <w:color w:val="000000"/>
          <w:sz w:val="24"/>
          <w:szCs w:val="24"/>
          <w:lang w:eastAsia="es-ES"/>
        </w:rPr>
        <w:t>SMDIF</w:t>
      </w:r>
      <w:r w:rsidRPr="00AA55CD">
        <w:rPr>
          <w:rFonts w:ascii="Palatino Linotype" w:eastAsia="MS Mincho" w:hAnsi="Palatino Linotype" w:cs="Times New Roman"/>
          <w:i/>
          <w:color w:val="000000"/>
          <w:sz w:val="24"/>
          <w:szCs w:val="24"/>
          <w:lang w:val="es-ES_tradnl" w:eastAsia="es-ES"/>
        </w:rPr>
        <w:t>” (Sic)</w:t>
      </w:r>
    </w:p>
    <w:p w:rsidR="00ED2EF1" w:rsidRPr="00AA55CD" w:rsidRDefault="00ED2EF1" w:rsidP="00AA55CD">
      <w:pPr>
        <w:spacing w:after="0" w:line="360" w:lineRule="auto"/>
        <w:ind w:right="567"/>
        <w:contextualSpacing/>
        <w:jc w:val="both"/>
        <w:rPr>
          <w:rFonts w:ascii="Palatino Linotype" w:eastAsia="Calibri" w:hAnsi="Palatino Linotype" w:cs="Arial"/>
          <w:color w:val="000000"/>
          <w:sz w:val="24"/>
          <w:szCs w:val="24"/>
          <w:lang w:val="es-ES" w:eastAsia="es-ES"/>
        </w:rPr>
      </w:pPr>
    </w:p>
    <w:p w:rsidR="00ED2EF1" w:rsidRPr="00AA55CD" w:rsidRDefault="00ED2EF1" w:rsidP="00AA55CD">
      <w:pPr>
        <w:numPr>
          <w:ilvl w:val="0"/>
          <w:numId w:val="1"/>
        </w:numPr>
        <w:tabs>
          <w:tab w:val="left" w:pos="567"/>
        </w:tabs>
        <w:spacing w:before="100" w:beforeAutospacing="1" w:after="100" w:afterAutospacing="1" w:line="360" w:lineRule="auto"/>
        <w:ind w:left="0" w:firstLine="0"/>
        <w:contextualSpacing/>
        <w:jc w:val="both"/>
        <w:rPr>
          <w:rFonts w:ascii="Palatino Linotype" w:eastAsia="MS Mincho" w:hAnsi="Palatino Linotype" w:cs="Arial"/>
          <w:color w:val="000000"/>
          <w:sz w:val="24"/>
          <w:szCs w:val="24"/>
          <w:lang w:val="es-ES_tradnl" w:eastAsia="es-ES"/>
        </w:rPr>
      </w:pPr>
      <w:r w:rsidRPr="00AA55CD">
        <w:rPr>
          <w:rFonts w:ascii="Palatino Linotype" w:eastAsia="MS Mincho" w:hAnsi="Palatino Linotype" w:cs="Arial"/>
          <w:color w:val="000000"/>
          <w:sz w:val="24"/>
          <w:szCs w:val="24"/>
          <w:lang w:val="es-ES_tradnl" w:eastAsia="es-ES"/>
        </w:rPr>
        <w:t xml:space="preserve">Se hace constar que </w:t>
      </w:r>
      <w:r w:rsidRPr="00AA55CD">
        <w:rPr>
          <w:rFonts w:ascii="Palatino Linotype" w:eastAsia="Times New Roman" w:hAnsi="Palatino Linotype" w:cs="Arial"/>
          <w:color w:val="000000"/>
          <w:sz w:val="24"/>
          <w:szCs w:val="24"/>
          <w:lang w:val="es-ES" w:eastAsia="es-ES"/>
        </w:rPr>
        <w:t>se señaló como modalidad de entrega de la información</w:t>
      </w:r>
      <w:r w:rsidRPr="00AA55CD">
        <w:rPr>
          <w:rFonts w:ascii="Palatino Linotype" w:eastAsia="Times New Roman" w:hAnsi="Palatino Linotype" w:cs="Arial"/>
          <w:b/>
          <w:color w:val="000000"/>
          <w:sz w:val="24"/>
          <w:szCs w:val="24"/>
          <w:lang w:val="es-ES" w:eastAsia="es-ES"/>
        </w:rPr>
        <w:t>:</w:t>
      </w:r>
      <w:r w:rsidRPr="00AA55CD">
        <w:rPr>
          <w:rFonts w:ascii="Palatino Linotype" w:eastAsia="Times New Roman" w:hAnsi="Palatino Linotype" w:cs="Arial"/>
          <w:color w:val="000000"/>
          <w:sz w:val="24"/>
          <w:szCs w:val="24"/>
          <w:lang w:val="es-ES" w:eastAsia="es-ES"/>
        </w:rPr>
        <w:t xml:space="preserve"> a través </w:t>
      </w:r>
      <w:r w:rsidRPr="00AA55CD">
        <w:rPr>
          <w:rFonts w:ascii="Palatino Linotype" w:eastAsia="MS Mincho" w:hAnsi="Palatino Linotype" w:cs="Times New Roman"/>
          <w:color w:val="000000"/>
          <w:sz w:val="24"/>
          <w:szCs w:val="24"/>
          <w:lang w:val="es-ES_tradnl" w:eastAsia="es-ES"/>
        </w:rPr>
        <w:t xml:space="preserve">del </w:t>
      </w:r>
      <w:r w:rsidRPr="00AA55CD">
        <w:rPr>
          <w:rFonts w:ascii="Palatino Linotype" w:eastAsia="Calibri" w:hAnsi="Palatino Linotype" w:cs="Arial"/>
          <w:color w:val="000000"/>
          <w:sz w:val="24"/>
          <w:szCs w:val="24"/>
          <w:lang w:val="es-ES" w:eastAsia="es-ES"/>
        </w:rPr>
        <w:t xml:space="preserve">Sistema de Acceso a la Información Mexiquense </w:t>
      </w:r>
      <w:r w:rsidRPr="00AA55CD">
        <w:rPr>
          <w:rFonts w:ascii="Palatino Linotype" w:eastAsia="Calibri" w:hAnsi="Palatino Linotype" w:cs="Arial"/>
          <w:b/>
          <w:color w:val="000000"/>
          <w:sz w:val="24"/>
          <w:szCs w:val="24"/>
          <w:lang w:val="es-ES" w:eastAsia="es-ES"/>
        </w:rPr>
        <w:t>(SAIMEX).</w:t>
      </w:r>
    </w:p>
    <w:p w:rsidR="00ED2EF1" w:rsidRPr="00AA55CD" w:rsidRDefault="00ED2EF1" w:rsidP="00AA55CD">
      <w:pPr>
        <w:tabs>
          <w:tab w:val="left" w:pos="567"/>
        </w:tabs>
        <w:spacing w:before="100" w:beforeAutospacing="1" w:after="100" w:afterAutospacing="1" w:line="360" w:lineRule="auto"/>
        <w:contextualSpacing/>
        <w:jc w:val="both"/>
        <w:rPr>
          <w:rFonts w:ascii="Palatino Linotype" w:eastAsia="MS Mincho" w:hAnsi="Palatino Linotype" w:cs="Arial"/>
          <w:color w:val="000000"/>
          <w:sz w:val="24"/>
          <w:szCs w:val="24"/>
          <w:lang w:val="es-ES_tradnl" w:eastAsia="es-ES"/>
        </w:rPr>
      </w:pPr>
    </w:p>
    <w:p w:rsidR="00D74C09" w:rsidRPr="00AA55CD" w:rsidRDefault="00ED2EF1" w:rsidP="00AA55CD">
      <w:pPr>
        <w:numPr>
          <w:ilvl w:val="0"/>
          <w:numId w:val="1"/>
        </w:numPr>
        <w:tabs>
          <w:tab w:val="left" w:pos="567"/>
        </w:tabs>
        <w:spacing w:before="100" w:beforeAutospacing="1" w:after="100" w:afterAutospacing="1" w:line="360" w:lineRule="auto"/>
        <w:ind w:left="0" w:firstLine="0"/>
        <w:contextualSpacing/>
        <w:jc w:val="both"/>
        <w:rPr>
          <w:rFonts w:ascii="Palatino Linotype" w:eastAsia="MS Mincho" w:hAnsi="Palatino Linotype" w:cs="Arial"/>
          <w:color w:val="000000"/>
          <w:sz w:val="24"/>
          <w:szCs w:val="24"/>
          <w:lang w:val="es-ES_tradnl" w:eastAsia="es-ES"/>
        </w:rPr>
      </w:pPr>
      <w:r w:rsidRPr="00AA55CD">
        <w:rPr>
          <w:rFonts w:ascii="Palatino Linotype" w:eastAsia="Calibri" w:hAnsi="Palatino Linotype" w:cs="Arial"/>
          <w:color w:val="000000"/>
          <w:sz w:val="24"/>
          <w:szCs w:val="24"/>
          <w:lang w:val="es-AR" w:eastAsia="es-ES"/>
        </w:rPr>
        <w:t xml:space="preserve">El día </w:t>
      </w:r>
      <w:r w:rsidR="0061185F" w:rsidRPr="00AA55CD">
        <w:rPr>
          <w:rFonts w:ascii="Palatino Linotype" w:eastAsia="Calibri" w:hAnsi="Palatino Linotype" w:cs="Arial"/>
          <w:color w:val="000000"/>
          <w:sz w:val="24"/>
          <w:szCs w:val="24"/>
          <w:lang w:val="es-AR" w:eastAsia="es-ES"/>
        </w:rPr>
        <w:t>cuatro</w:t>
      </w:r>
      <w:r w:rsidRPr="00AA55CD">
        <w:rPr>
          <w:rFonts w:ascii="Palatino Linotype" w:eastAsia="Calibri" w:hAnsi="Palatino Linotype" w:cs="Arial"/>
          <w:color w:val="000000"/>
          <w:sz w:val="24"/>
          <w:szCs w:val="24"/>
          <w:lang w:val="es-AR" w:eastAsia="es-ES"/>
        </w:rPr>
        <w:t xml:space="preserve"> (</w:t>
      </w:r>
      <w:r w:rsidR="0061185F" w:rsidRPr="00AA55CD">
        <w:rPr>
          <w:rFonts w:ascii="Palatino Linotype" w:eastAsia="Calibri" w:hAnsi="Palatino Linotype" w:cs="Arial"/>
          <w:color w:val="000000"/>
          <w:sz w:val="24"/>
          <w:szCs w:val="24"/>
          <w:lang w:val="es-AR" w:eastAsia="es-ES"/>
        </w:rPr>
        <w:t>04</w:t>
      </w:r>
      <w:r w:rsidRPr="00AA55CD">
        <w:rPr>
          <w:rFonts w:ascii="Palatino Linotype" w:eastAsia="MS Mincho" w:hAnsi="Palatino Linotype" w:cs="Times New Roman"/>
          <w:i/>
          <w:color w:val="000000"/>
          <w:sz w:val="24"/>
          <w:szCs w:val="24"/>
          <w:lang w:val="es-ES_tradnl" w:eastAsia="es-ES"/>
        </w:rPr>
        <w:t xml:space="preserve">) </w:t>
      </w:r>
      <w:r w:rsidRPr="00AA55CD">
        <w:rPr>
          <w:rFonts w:ascii="Palatino Linotype" w:eastAsia="MS Mincho" w:hAnsi="Palatino Linotype" w:cs="Times New Roman"/>
          <w:color w:val="000000"/>
          <w:sz w:val="24"/>
          <w:szCs w:val="24"/>
          <w:lang w:val="es-ES_tradnl" w:eastAsia="es-ES"/>
        </w:rPr>
        <w:t xml:space="preserve">de </w:t>
      </w:r>
      <w:r w:rsidR="0061185F" w:rsidRPr="00AA55CD">
        <w:rPr>
          <w:rFonts w:ascii="Palatino Linotype" w:eastAsia="MS Mincho" w:hAnsi="Palatino Linotype" w:cs="Times New Roman"/>
          <w:color w:val="000000"/>
          <w:sz w:val="24"/>
          <w:szCs w:val="24"/>
          <w:lang w:val="es-ES_tradnl" w:eastAsia="es-ES"/>
        </w:rPr>
        <w:t>marzo</w:t>
      </w:r>
      <w:r w:rsidRPr="00AA55CD">
        <w:rPr>
          <w:rFonts w:ascii="Palatino Linotype" w:eastAsia="MS Mincho" w:hAnsi="Palatino Linotype" w:cs="Times New Roman"/>
          <w:color w:val="000000"/>
          <w:sz w:val="24"/>
          <w:szCs w:val="24"/>
          <w:lang w:val="es-ES_tradnl" w:eastAsia="es-ES"/>
        </w:rPr>
        <w:t xml:space="preserve"> de dos mil dieci</w:t>
      </w:r>
      <w:r w:rsidR="0061185F" w:rsidRPr="00AA55CD">
        <w:rPr>
          <w:rFonts w:ascii="Palatino Linotype" w:eastAsia="MS Mincho" w:hAnsi="Palatino Linotype" w:cs="Times New Roman"/>
          <w:color w:val="000000"/>
          <w:sz w:val="24"/>
          <w:szCs w:val="24"/>
          <w:lang w:val="es-ES_tradnl" w:eastAsia="es-ES"/>
        </w:rPr>
        <w:t>nueve</w:t>
      </w:r>
      <w:r w:rsidRPr="00AA55CD">
        <w:rPr>
          <w:rFonts w:ascii="Palatino Linotype" w:eastAsia="Times New Roman" w:hAnsi="Palatino Linotype" w:cs="Arial"/>
          <w:color w:val="000000"/>
          <w:sz w:val="24"/>
          <w:szCs w:val="24"/>
          <w:lang w:val="es-ES" w:eastAsia="es-ES"/>
        </w:rPr>
        <w:t xml:space="preserve">, el </w:t>
      </w:r>
      <w:r w:rsidRPr="00AA55CD">
        <w:rPr>
          <w:rFonts w:ascii="Palatino Linotype" w:eastAsia="Times New Roman" w:hAnsi="Palatino Linotype" w:cs="Arial"/>
          <w:b/>
          <w:color w:val="000000"/>
          <w:sz w:val="24"/>
          <w:szCs w:val="24"/>
          <w:lang w:val="es-ES" w:eastAsia="es-ES"/>
        </w:rPr>
        <w:t xml:space="preserve">SUJETO OBLIGADO </w:t>
      </w:r>
      <w:r w:rsidRPr="00AA55CD">
        <w:rPr>
          <w:rFonts w:ascii="Palatino Linotype" w:eastAsia="Times New Roman" w:hAnsi="Palatino Linotype" w:cs="Arial"/>
          <w:color w:val="000000"/>
          <w:sz w:val="24"/>
          <w:szCs w:val="24"/>
          <w:lang w:val="es-ES" w:eastAsia="es-ES"/>
        </w:rPr>
        <w:t>re</w:t>
      </w:r>
      <w:r w:rsidR="0061185F" w:rsidRPr="00AA55CD">
        <w:rPr>
          <w:rFonts w:ascii="Palatino Linotype" w:eastAsia="Times New Roman" w:hAnsi="Palatino Linotype" w:cs="Arial"/>
          <w:color w:val="000000"/>
          <w:sz w:val="24"/>
          <w:szCs w:val="24"/>
          <w:lang w:val="es-ES" w:eastAsia="es-ES"/>
        </w:rPr>
        <w:t xml:space="preserve">alizó el requerimiento de aclaración a la solicitud de información, </w:t>
      </w:r>
      <w:r w:rsidR="00D74C09" w:rsidRPr="00AA55CD">
        <w:rPr>
          <w:rFonts w:ascii="Palatino Linotype" w:eastAsia="Times New Roman" w:hAnsi="Palatino Linotype" w:cs="Arial"/>
          <w:color w:val="000000"/>
          <w:sz w:val="24"/>
          <w:szCs w:val="24"/>
          <w:lang w:val="es-ES" w:eastAsia="es-ES"/>
        </w:rPr>
        <w:t xml:space="preserve">mismo que fue contestado por el particular en tiempo y forma, lo anterior </w:t>
      </w:r>
      <w:r w:rsidR="0061185F" w:rsidRPr="00AA55CD">
        <w:rPr>
          <w:rFonts w:ascii="Palatino Linotype" w:eastAsia="Times New Roman" w:hAnsi="Palatino Linotype" w:cs="Arial"/>
          <w:color w:val="000000"/>
          <w:sz w:val="24"/>
          <w:szCs w:val="24"/>
          <w:lang w:val="es-ES" w:eastAsia="es-ES"/>
        </w:rPr>
        <w:t>consistente en lo siguiente:</w:t>
      </w:r>
      <w:r w:rsidR="00D74C09" w:rsidRPr="00AA55CD">
        <w:rPr>
          <w:rFonts w:ascii="Palatino Linotype" w:eastAsia="MS Mincho" w:hAnsi="Palatino Linotype" w:cs="Arial"/>
          <w:color w:val="000000"/>
          <w:sz w:val="24"/>
          <w:szCs w:val="24"/>
          <w:lang w:val="es-ES_tradnl" w:eastAsia="es-ES"/>
        </w:rPr>
        <w:t xml:space="preserve"> </w:t>
      </w:r>
    </w:p>
    <w:p w:rsidR="0061185F" w:rsidRPr="00AA55CD" w:rsidRDefault="00451669" w:rsidP="00AA55CD">
      <w:pPr>
        <w:tabs>
          <w:tab w:val="left" w:pos="567"/>
        </w:tabs>
        <w:spacing w:before="100" w:beforeAutospacing="1" w:after="100" w:afterAutospacing="1" w:line="360" w:lineRule="auto"/>
        <w:contextualSpacing/>
        <w:jc w:val="both"/>
        <w:rPr>
          <w:rFonts w:ascii="Palatino Linotype" w:eastAsia="MS Mincho" w:hAnsi="Palatino Linotype" w:cs="Arial"/>
          <w:color w:val="000000"/>
          <w:sz w:val="24"/>
          <w:szCs w:val="24"/>
          <w:lang w:val="es-ES_tradnl" w:eastAsia="es-ES"/>
        </w:rPr>
      </w:pPr>
      <w:r w:rsidRPr="00451669">
        <w:rPr>
          <w:rFonts w:ascii="Palatino Linotype" w:eastAsia="MS Mincho" w:hAnsi="Palatino Linotype" w:cs="Arial"/>
          <w:noProof/>
          <w:color w:val="000000"/>
          <w:sz w:val="24"/>
          <w:szCs w:val="24"/>
          <w:lang w:eastAsia="es-MX"/>
        </w:rPr>
        <w:drawing>
          <wp:inline distT="0" distB="0" distL="0" distR="0">
            <wp:extent cx="4974322" cy="28008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92453" cy="2811009"/>
                    </a:xfrm>
                    <a:prstGeom prst="rect">
                      <a:avLst/>
                    </a:prstGeom>
                    <a:noFill/>
                    <a:ln>
                      <a:noFill/>
                    </a:ln>
                  </pic:spPr>
                </pic:pic>
              </a:graphicData>
            </a:graphic>
          </wp:inline>
        </w:drawing>
      </w:r>
    </w:p>
    <w:p w:rsidR="0061185F" w:rsidRPr="00AA55CD" w:rsidRDefault="00F15EEC" w:rsidP="00AA55CD">
      <w:pPr>
        <w:pStyle w:val="Prrafodelista"/>
        <w:spacing w:line="360" w:lineRule="auto"/>
        <w:ind w:left="0"/>
        <w:rPr>
          <w:rFonts w:ascii="Palatino Linotype" w:eastAsia="Times New Roman" w:hAnsi="Palatino Linotype" w:cs="Arial"/>
          <w:color w:val="000000"/>
          <w:sz w:val="24"/>
          <w:szCs w:val="24"/>
          <w:lang w:val="es-ES" w:eastAsia="es-ES"/>
        </w:rPr>
      </w:pPr>
      <w:r w:rsidRPr="00F15EEC">
        <w:rPr>
          <w:rFonts w:ascii="Palatino Linotype" w:eastAsia="Times New Roman" w:hAnsi="Palatino Linotype" w:cs="Arial"/>
          <w:noProof/>
          <w:color w:val="000000"/>
          <w:sz w:val="24"/>
          <w:szCs w:val="24"/>
          <w:lang w:eastAsia="es-MX"/>
        </w:rPr>
        <w:lastRenderedPageBreak/>
        <w:drawing>
          <wp:inline distT="0" distB="0" distL="0" distR="0">
            <wp:extent cx="5579745" cy="4567849"/>
            <wp:effectExtent l="0" t="0" r="1905" b="44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9745" cy="4567849"/>
                    </a:xfrm>
                    <a:prstGeom prst="rect">
                      <a:avLst/>
                    </a:prstGeom>
                    <a:noFill/>
                    <a:ln>
                      <a:noFill/>
                    </a:ln>
                  </pic:spPr>
                </pic:pic>
              </a:graphicData>
            </a:graphic>
          </wp:inline>
        </w:drawing>
      </w:r>
    </w:p>
    <w:p w:rsidR="00D74C09" w:rsidRPr="00AA55CD" w:rsidRDefault="00D74C09" w:rsidP="00AA55CD">
      <w:pPr>
        <w:pStyle w:val="Prrafodelista"/>
        <w:spacing w:line="360" w:lineRule="auto"/>
        <w:rPr>
          <w:rFonts w:ascii="Palatino Linotype" w:eastAsia="Times New Roman" w:hAnsi="Palatino Linotype" w:cs="Arial"/>
          <w:color w:val="000000"/>
          <w:sz w:val="24"/>
          <w:szCs w:val="24"/>
          <w:lang w:val="es-ES" w:eastAsia="es-ES"/>
        </w:rPr>
      </w:pPr>
    </w:p>
    <w:p w:rsidR="00194D67" w:rsidRPr="00AA55CD" w:rsidRDefault="00ED2EF1" w:rsidP="00AA55CD">
      <w:pPr>
        <w:numPr>
          <w:ilvl w:val="0"/>
          <w:numId w:val="1"/>
        </w:numPr>
        <w:tabs>
          <w:tab w:val="left" w:pos="426"/>
          <w:tab w:val="left" w:pos="567"/>
        </w:tabs>
        <w:spacing w:after="0" w:line="360" w:lineRule="auto"/>
        <w:ind w:left="0" w:firstLine="0"/>
        <w:contextualSpacing/>
        <w:jc w:val="both"/>
        <w:rPr>
          <w:rFonts w:ascii="Palatino Linotype" w:eastAsia="MS Mincho" w:hAnsi="Palatino Linotype" w:cs="Arial"/>
          <w:color w:val="000000"/>
          <w:sz w:val="24"/>
          <w:szCs w:val="24"/>
          <w:lang w:val="es-ES_tradnl" w:eastAsia="es-ES"/>
        </w:rPr>
      </w:pPr>
      <w:r w:rsidRPr="00AA55CD">
        <w:rPr>
          <w:rFonts w:ascii="Palatino Linotype" w:eastAsia="Times New Roman" w:hAnsi="Palatino Linotype" w:cs="Arial"/>
          <w:color w:val="000000"/>
          <w:sz w:val="24"/>
          <w:szCs w:val="24"/>
          <w:lang w:val="es-ES" w:eastAsia="es-ES"/>
        </w:rPr>
        <w:t xml:space="preserve">El día </w:t>
      </w:r>
      <w:r w:rsidR="00194D67" w:rsidRPr="00AA55CD">
        <w:rPr>
          <w:rFonts w:ascii="Palatino Linotype" w:eastAsia="Times New Roman" w:hAnsi="Palatino Linotype" w:cs="Arial"/>
          <w:b/>
          <w:color w:val="000000"/>
          <w:sz w:val="24"/>
          <w:szCs w:val="24"/>
          <w:lang w:val="es-ES" w:eastAsia="es-ES"/>
        </w:rPr>
        <w:t>doce</w:t>
      </w:r>
      <w:r w:rsidRPr="00AA55CD">
        <w:rPr>
          <w:rFonts w:ascii="Palatino Linotype" w:eastAsia="Times New Roman" w:hAnsi="Palatino Linotype" w:cs="Arial"/>
          <w:b/>
          <w:color w:val="000000"/>
          <w:sz w:val="24"/>
          <w:szCs w:val="24"/>
          <w:lang w:val="es-ES" w:eastAsia="es-ES"/>
        </w:rPr>
        <w:t xml:space="preserve"> (</w:t>
      </w:r>
      <w:r w:rsidR="00194D67" w:rsidRPr="00AA55CD">
        <w:rPr>
          <w:rFonts w:ascii="Palatino Linotype" w:eastAsia="Times New Roman" w:hAnsi="Palatino Linotype" w:cs="Arial"/>
          <w:b/>
          <w:color w:val="000000"/>
          <w:sz w:val="24"/>
          <w:szCs w:val="24"/>
          <w:lang w:val="es-ES" w:eastAsia="es-ES"/>
        </w:rPr>
        <w:t>12</w:t>
      </w:r>
      <w:r w:rsidRPr="00AA55CD">
        <w:rPr>
          <w:rFonts w:ascii="Palatino Linotype" w:eastAsia="Times New Roman" w:hAnsi="Palatino Linotype" w:cs="Arial"/>
          <w:b/>
          <w:color w:val="000000"/>
          <w:sz w:val="24"/>
          <w:szCs w:val="24"/>
          <w:lang w:val="es-ES" w:eastAsia="es-ES"/>
        </w:rPr>
        <w:t xml:space="preserve">) de </w:t>
      </w:r>
      <w:r w:rsidR="00194D67" w:rsidRPr="00AA55CD">
        <w:rPr>
          <w:rFonts w:ascii="Palatino Linotype" w:eastAsia="Times New Roman" w:hAnsi="Palatino Linotype" w:cs="Arial"/>
          <w:b/>
          <w:color w:val="000000"/>
          <w:sz w:val="24"/>
          <w:szCs w:val="24"/>
          <w:lang w:val="es-ES" w:eastAsia="es-ES"/>
        </w:rPr>
        <w:t>marzo</w:t>
      </w:r>
      <w:r w:rsidRPr="00AA55CD">
        <w:rPr>
          <w:rFonts w:ascii="Palatino Linotype" w:eastAsia="Times New Roman" w:hAnsi="Palatino Linotype" w:cs="Arial"/>
          <w:color w:val="000000"/>
          <w:sz w:val="24"/>
          <w:szCs w:val="24"/>
          <w:lang w:val="es-ES" w:eastAsia="es-ES"/>
        </w:rPr>
        <w:t xml:space="preserve"> de dos mil dieci</w:t>
      </w:r>
      <w:r w:rsidR="00194D67" w:rsidRPr="00AA55CD">
        <w:rPr>
          <w:rFonts w:ascii="Palatino Linotype" w:eastAsia="Times New Roman" w:hAnsi="Palatino Linotype" w:cs="Arial"/>
          <w:color w:val="000000"/>
          <w:sz w:val="24"/>
          <w:szCs w:val="24"/>
          <w:lang w:val="es-ES" w:eastAsia="es-ES"/>
        </w:rPr>
        <w:t>nueve</w:t>
      </w:r>
      <w:r w:rsidRPr="00AA55CD">
        <w:rPr>
          <w:rFonts w:ascii="Palatino Linotype" w:eastAsia="Times New Roman" w:hAnsi="Palatino Linotype" w:cs="Arial"/>
          <w:color w:val="000000"/>
          <w:sz w:val="24"/>
          <w:szCs w:val="24"/>
          <w:lang w:val="es-ES" w:eastAsia="es-ES"/>
        </w:rPr>
        <w:t xml:space="preserve">, </w:t>
      </w:r>
      <w:r w:rsidR="00194D67" w:rsidRPr="00AA55CD">
        <w:rPr>
          <w:rFonts w:ascii="Palatino Linotype" w:eastAsia="Times New Roman" w:hAnsi="Palatino Linotype" w:cs="Arial"/>
          <w:color w:val="000000"/>
          <w:sz w:val="24"/>
          <w:szCs w:val="24"/>
          <w:lang w:val="es-ES" w:eastAsia="es-ES"/>
        </w:rPr>
        <w:t xml:space="preserve">el </w:t>
      </w:r>
      <w:r w:rsidR="00194D67" w:rsidRPr="00AA55CD">
        <w:rPr>
          <w:rFonts w:ascii="Palatino Linotype" w:eastAsia="Times New Roman" w:hAnsi="Palatino Linotype" w:cs="Arial"/>
          <w:b/>
          <w:color w:val="000000"/>
          <w:sz w:val="24"/>
          <w:szCs w:val="24"/>
          <w:lang w:val="es-ES" w:eastAsia="es-ES"/>
        </w:rPr>
        <w:t>SUJETO OBLIGADO</w:t>
      </w:r>
      <w:r w:rsidR="00194D67" w:rsidRPr="00AA55CD">
        <w:rPr>
          <w:rFonts w:ascii="Palatino Linotype" w:eastAsia="Times New Roman" w:hAnsi="Palatino Linotype" w:cs="Arial"/>
          <w:color w:val="000000"/>
          <w:sz w:val="24"/>
          <w:szCs w:val="24"/>
          <w:lang w:val="es-ES" w:eastAsia="es-ES"/>
        </w:rPr>
        <w:t xml:space="preserve"> emitió su </w:t>
      </w:r>
      <w:r w:rsidR="00836940" w:rsidRPr="00AA55CD">
        <w:rPr>
          <w:rFonts w:ascii="Palatino Linotype" w:eastAsia="Times New Roman" w:hAnsi="Palatino Linotype" w:cs="Arial"/>
          <w:color w:val="000000"/>
          <w:sz w:val="24"/>
          <w:szCs w:val="24"/>
          <w:lang w:val="es-ES" w:eastAsia="es-ES"/>
        </w:rPr>
        <w:t>pretendida</w:t>
      </w:r>
      <w:r w:rsidR="00194D67" w:rsidRPr="00AA55CD">
        <w:rPr>
          <w:rFonts w:ascii="Palatino Linotype" w:eastAsia="Times New Roman" w:hAnsi="Palatino Linotype" w:cs="Arial"/>
          <w:color w:val="000000"/>
          <w:sz w:val="24"/>
          <w:szCs w:val="24"/>
          <w:lang w:val="es-ES" w:eastAsia="es-ES"/>
        </w:rPr>
        <w:t xml:space="preserve"> respuesta, la cual resulta a simple vista </w:t>
      </w:r>
      <w:r w:rsidR="00836940" w:rsidRPr="00AA55CD">
        <w:rPr>
          <w:rFonts w:ascii="Palatino Linotype" w:eastAsia="Times New Roman" w:hAnsi="Palatino Linotype" w:cs="Arial"/>
          <w:color w:val="000000"/>
          <w:sz w:val="24"/>
          <w:szCs w:val="24"/>
          <w:lang w:val="es-ES" w:eastAsia="es-ES"/>
        </w:rPr>
        <w:t>que está enfocada a una aclaración, misma que es improcedente, toda vez que para pedir a los particulares aclaraciones debe ser realizada por una sola ocasión, no de forma parcial.</w:t>
      </w:r>
    </w:p>
    <w:p w:rsidR="00E20478" w:rsidRPr="00AA55CD" w:rsidRDefault="00E20478" w:rsidP="00AA55CD">
      <w:pPr>
        <w:tabs>
          <w:tab w:val="left" w:pos="426"/>
          <w:tab w:val="left" w:pos="567"/>
        </w:tabs>
        <w:spacing w:after="0" w:line="360" w:lineRule="auto"/>
        <w:contextualSpacing/>
        <w:jc w:val="both"/>
        <w:rPr>
          <w:rFonts w:ascii="Palatino Linotype" w:eastAsia="MS Mincho" w:hAnsi="Palatino Linotype" w:cs="Arial"/>
          <w:color w:val="000000"/>
          <w:sz w:val="24"/>
          <w:szCs w:val="24"/>
          <w:lang w:val="es-ES_tradnl" w:eastAsia="es-ES"/>
        </w:rPr>
      </w:pPr>
    </w:p>
    <w:p w:rsidR="00ED2EF1" w:rsidRPr="00AA55CD" w:rsidRDefault="00836940" w:rsidP="00AA55CD">
      <w:pPr>
        <w:numPr>
          <w:ilvl w:val="0"/>
          <w:numId w:val="1"/>
        </w:numPr>
        <w:tabs>
          <w:tab w:val="left" w:pos="426"/>
          <w:tab w:val="left" w:pos="567"/>
        </w:tabs>
        <w:spacing w:after="0" w:line="360" w:lineRule="auto"/>
        <w:ind w:left="0" w:firstLine="0"/>
        <w:contextualSpacing/>
        <w:jc w:val="both"/>
        <w:rPr>
          <w:rFonts w:ascii="Palatino Linotype" w:eastAsia="MS Mincho" w:hAnsi="Palatino Linotype" w:cs="Arial"/>
          <w:color w:val="000000"/>
          <w:sz w:val="24"/>
          <w:szCs w:val="24"/>
          <w:lang w:val="es-ES_tradnl" w:eastAsia="es-ES"/>
        </w:rPr>
      </w:pPr>
      <w:r w:rsidRPr="00AA55CD">
        <w:rPr>
          <w:rFonts w:ascii="Palatino Linotype" w:eastAsia="Times New Roman" w:hAnsi="Palatino Linotype" w:cs="Arial"/>
          <w:color w:val="000000"/>
          <w:sz w:val="24"/>
          <w:szCs w:val="24"/>
          <w:lang w:val="es-ES" w:eastAsia="es-ES"/>
        </w:rPr>
        <w:t xml:space="preserve"> El día </w:t>
      </w:r>
      <w:r w:rsidRPr="00AA55CD">
        <w:rPr>
          <w:rFonts w:ascii="Palatino Linotype" w:eastAsia="Times New Roman" w:hAnsi="Palatino Linotype" w:cs="Arial"/>
          <w:b/>
          <w:color w:val="000000"/>
          <w:sz w:val="24"/>
          <w:szCs w:val="24"/>
          <w:lang w:val="es-ES" w:eastAsia="es-ES"/>
        </w:rPr>
        <w:t>catorce (14) de marzo</w:t>
      </w:r>
      <w:r w:rsidRPr="00AA55CD">
        <w:rPr>
          <w:rFonts w:ascii="Palatino Linotype" w:eastAsia="Times New Roman" w:hAnsi="Palatino Linotype" w:cs="Arial"/>
          <w:color w:val="000000"/>
          <w:sz w:val="24"/>
          <w:szCs w:val="24"/>
          <w:lang w:val="es-ES" w:eastAsia="es-ES"/>
        </w:rPr>
        <w:t xml:space="preserve"> de dos mil diecinueve, estando </w:t>
      </w:r>
      <w:r w:rsidR="00ED2EF1" w:rsidRPr="00AA55CD">
        <w:rPr>
          <w:rFonts w:ascii="Palatino Linotype" w:eastAsia="Times New Roman" w:hAnsi="Palatino Linotype" w:cs="Arial"/>
          <w:color w:val="000000"/>
          <w:sz w:val="24"/>
          <w:szCs w:val="24"/>
          <w:lang w:val="es-ES" w:eastAsia="es-ES"/>
        </w:rPr>
        <w:t xml:space="preserve">en tiempo y forma </w:t>
      </w:r>
      <w:r w:rsidR="00ED2EF1" w:rsidRPr="00AA55CD">
        <w:rPr>
          <w:rFonts w:ascii="Palatino Linotype" w:eastAsia="MS Mincho" w:hAnsi="Palatino Linotype" w:cs="Times New Roman"/>
          <w:color w:val="000000"/>
          <w:sz w:val="24"/>
          <w:szCs w:val="24"/>
          <w:lang w:val="es-ES_tradnl" w:eastAsia="es-ES"/>
        </w:rPr>
        <w:t xml:space="preserve">se </w:t>
      </w:r>
      <w:r w:rsidR="00ED2EF1" w:rsidRPr="00AA55CD">
        <w:rPr>
          <w:rFonts w:ascii="Palatino Linotype" w:eastAsia="Times New Roman" w:hAnsi="Palatino Linotype" w:cs="Arial"/>
          <w:color w:val="000000"/>
          <w:sz w:val="24"/>
          <w:szCs w:val="24"/>
          <w:lang w:val="es-ES" w:eastAsia="es-ES"/>
        </w:rPr>
        <w:t>interpuso el recurso de revisión, en contra de la respuesta anteriormente referida, señalando como:</w:t>
      </w:r>
    </w:p>
    <w:p w:rsidR="00ED2EF1" w:rsidRPr="00AA55CD" w:rsidRDefault="00ED2EF1" w:rsidP="00AA55CD">
      <w:pPr>
        <w:tabs>
          <w:tab w:val="left" w:pos="567"/>
        </w:tabs>
        <w:spacing w:after="0" w:line="360" w:lineRule="auto"/>
        <w:contextualSpacing/>
        <w:jc w:val="both"/>
        <w:rPr>
          <w:rFonts w:ascii="Palatino Linotype" w:eastAsia="MS Mincho" w:hAnsi="Palatino Linotype" w:cs="Times New Roman"/>
          <w:color w:val="000000"/>
          <w:sz w:val="24"/>
          <w:szCs w:val="24"/>
          <w:lang w:val="es-ES_tradnl" w:eastAsia="es-ES"/>
        </w:rPr>
      </w:pPr>
    </w:p>
    <w:p w:rsidR="00ED2EF1" w:rsidRPr="00AA55CD" w:rsidRDefault="00ED2EF1" w:rsidP="00AA55CD">
      <w:pPr>
        <w:spacing w:after="0" w:line="360" w:lineRule="auto"/>
        <w:ind w:right="567"/>
        <w:jc w:val="both"/>
        <w:rPr>
          <w:rFonts w:ascii="Palatino Linotype" w:eastAsia="Times New Roman" w:hAnsi="Palatino Linotype" w:cs="Times New Roman"/>
          <w:i/>
          <w:color w:val="000000"/>
          <w:sz w:val="24"/>
          <w:szCs w:val="24"/>
          <w:lang w:eastAsia="es-MX"/>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473812223"/>
      <w:bookmarkStart w:id="24" w:name="_Toc477277064"/>
      <w:bookmarkStart w:id="25" w:name="_Toc477279481"/>
      <w:bookmarkStart w:id="26" w:name="_Toc479274980"/>
      <w:bookmarkStart w:id="27" w:name="_Toc479275048"/>
      <w:bookmarkStart w:id="28" w:name="_Toc479275094"/>
      <w:bookmarkStart w:id="29" w:name="_Toc494998348"/>
      <w:bookmarkStart w:id="30" w:name="_Toc495430766"/>
      <w:r w:rsidRPr="00AA55CD">
        <w:rPr>
          <w:rFonts w:ascii="Palatino Linotype" w:eastAsia="MS Gothic" w:hAnsi="Palatino Linotype" w:cs="Times New Roman"/>
          <w:b/>
          <w:color w:val="000000"/>
          <w:sz w:val="24"/>
          <w:szCs w:val="24"/>
          <w:lang w:val="es-ES"/>
        </w:rPr>
        <w:t>a) Acto impugnado:</w:t>
      </w:r>
      <w:bookmarkStart w:id="31" w:name="_Toc464139198"/>
      <w:bookmarkStart w:id="32" w:name="_Toc471981163"/>
      <w:bookmarkStart w:id="33" w:name="_Toc471981318"/>
      <w:bookmarkStart w:id="34" w:name="_Toc472780345"/>
      <w:bookmarkStart w:id="35" w:name="_Toc473229706"/>
      <w:bookmarkStart w:id="36" w:name="_Toc473651752"/>
      <w:bookmarkStart w:id="37" w:name="_Toc476135273"/>
      <w:bookmarkStart w:id="38" w:name="_Toc476135582"/>
      <w:bookmarkStart w:id="39" w:name="_Toc476765028"/>
      <w:bookmarkStart w:id="40" w:name="_Toc476766284"/>
      <w:bookmarkStart w:id="41" w:name="_Toc476766379"/>
      <w:bookmarkStart w:id="42"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AA55CD">
        <w:rPr>
          <w:rFonts w:ascii="Palatino Linotype" w:eastAsia="MS Gothic" w:hAnsi="Palatino Linotype" w:cs="Times New Roman"/>
          <w:b/>
          <w:color w:val="000000"/>
          <w:sz w:val="24"/>
          <w:szCs w:val="24"/>
          <w:lang w:val="es-ES"/>
        </w:rPr>
        <w:t xml:space="preserve"> </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AA55CD">
        <w:rPr>
          <w:rFonts w:ascii="Palatino Linotype" w:eastAsia="MS Mincho" w:hAnsi="Palatino Linotype" w:cs="Times New Roman"/>
          <w:i/>
          <w:color w:val="000000"/>
          <w:sz w:val="24"/>
          <w:szCs w:val="24"/>
          <w:lang w:val="es-ES_tradnl" w:eastAsia="es-ES"/>
        </w:rPr>
        <w:t>“</w:t>
      </w:r>
      <w:r w:rsidR="00836940" w:rsidRPr="00AA55CD">
        <w:rPr>
          <w:rFonts w:ascii="Palatino Linotype" w:eastAsia="MS Mincho" w:hAnsi="Palatino Linotype" w:cs="Times New Roman"/>
          <w:i/>
          <w:color w:val="000000"/>
          <w:sz w:val="24"/>
          <w:szCs w:val="24"/>
          <w:lang w:eastAsia="es-ES"/>
        </w:rPr>
        <w:t>Pido lo que se le ha pagado a la empresa ya antes señalada</w:t>
      </w:r>
      <w:r w:rsidRPr="00AA55CD">
        <w:rPr>
          <w:rFonts w:ascii="Palatino Linotype" w:eastAsia="Times New Roman" w:hAnsi="Palatino Linotype" w:cs="Times New Roman"/>
          <w:i/>
          <w:color w:val="000000"/>
          <w:sz w:val="24"/>
          <w:szCs w:val="24"/>
          <w:lang w:eastAsia="es-MX"/>
        </w:rPr>
        <w:t>"</w:t>
      </w:r>
      <w:r w:rsidRPr="00AA55CD">
        <w:rPr>
          <w:rFonts w:ascii="Palatino Linotype" w:eastAsia="Calibri" w:hAnsi="Palatino Linotype" w:cs="Arial"/>
          <w:i/>
          <w:color w:val="000000"/>
          <w:sz w:val="24"/>
          <w:szCs w:val="24"/>
          <w:lang w:val="es-ES" w:eastAsia="es-ES"/>
        </w:rPr>
        <w:t xml:space="preserve"> (Sic)</w:t>
      </w:r>
    </w:p>
    <w:p w:rsidR="00ED2EF1" w:rsidRPr="00AA55CD" w:rsidRDefault="00ED2EF1" w:rsidP="00AA55CD">
      <w:pPr>
        <w:spacing w:after="0" w:line="360" w:lineRule="auto"/>
        <w:ind w:right="567"/>
        <w:jc w:val="both"/>
        <w:rPr>
          <w:rFonts w:ascii="Palatino Linotype" w:eastAsia="MS Gothic" w:hAnsi="Palatino Linotype" w:cs="Times New Roman"/>
          <w:color w:val="000000"/>
          <w:sz w:val="24"/>
          <w:szCs w:val="24"/>
          <w:lang w:val="es-ES"/>
        </w:rPr>
      </w:pPr>
    </w:p>
    <w:p w:rsidR="00ED2EF1" w:rsidRPr="00AA55CD" w:rsidRDefault="00ED2EF1" w:rsidP="00AA55CD">
      <w:pPr>
        <w:spacing w:after="0" w:line="360" w:lineRule="auto"/>
        <w:ind w:right="567"/>
        <w:jc w:val="both"/>
        <w:rPr>
          <w:rFonts w:ascii="Palatino Linotype" w:eastAsia="MS Mincho" w:hAnsi="Palatino Linotype" w:cs="Times New Roman"/>
          <w:i/>
          <w:color w:val="000000"/>
          <w:sz w:val="24"/>
          <w:szCs w:val="24"/>
          <w:lang w:val="es-ES_tradnl" w:eastAsia="es-ES"/>
        </w:rPr>
      </w:pPr>
      <w:bookmarkStart w:id="43" w:name="_Toc478584833"/>
      <w:bookmarkStart w:id="44" w:name="_Toc479274981"/>
      <w:bookmarkStart w:id="45" w:name="_Toc479275049"/>
      <w:bookmarkStart w:id="46" w:name="_Toc479275095"/>
      <w:bookmarkStart w:id="47" w:name="_Toc481092629"/>
      <w:bookmarkStart w:id="48" w:name="_Toc487053686"/>
      <w:bookmarkStart w:id="49" w:name="_Toc487053881"/>
      <w:bookmarkStart w:id="50" w:name="_Toc494915461"/>
      <w:bookmarkStart w:id="51" w:name="_Toc494920992"/>
      <w:bookmarkStart w:id="52" w:name="_Toc494998349"/>
      <w:bookmarkStart w:id="53" w:name="_Toc495430767"/>
      <w:r w:rsidRPr="00AA55CD">
        <w:rPr>
          <w:rFonts w:ascii="Palatino Linotype" w:eastAsia="MS Gothic" w:hAnsi="Palatino Linotype" w:cs="Times New Roman"/>
          <w:b/>
          <w:color w:val="000000"/>
          <w:sz w:val="24"/>
          <w:szCs w:val="24"/>
          <w:lang w:val="es-ES"/>
        </w:rPr>
        <w:t>b) Razones o Motivos de inconformidad:</w:t>
      </w:r>
      <w:bookmarkEnd w:id="43"/>
      <w:bookmarkEnd w:id="44"/>
      <w:bookmarkEnd w:id="45"/>
      <w:bookmarkEnd w:id="46"/>
      <w:bookmarkEnd w:id="47"/>
      <w:bookmarkEnd w:id="48"/>
      <w:bookmarkEnd w:id="49"/>
      <w:bookmarkEnd w:id="50"/>
      <w:bookmarkEnd w:id="51"/>
      <w:bookmarkEnd w:id="52"/>
      <w:bookmarkEnd w:id="53"/>
      <w:r w:rsidRPr="00AA55CD">
        <w:rPr>
          <w:rFonts w:ascii="Palatino Linotype" w:eastAsia="MS Mincho" w:hAnsi="Palatino Linotype" w:cs="Times New Roman"/>
          <w:color w:val="000000"/>
          <w:sz w:val="24"/>
          <w:szCs w:val="24"/>
          <w:lang w:val="es-ES_tradnl" w:eastAsia="es-ES"/>
        </w:rPr>
        <w:t xml:space="preserve"> </w:t>
      </w:r>
      <w:r w:rsidRPr="00AA55CD">
        <w:rPr>
          <w:rFonts w:ascii="Palatino Linotype" w:eastAsia="MS Mincho" w:hAnsi="Palatino Linotype" w:cs="Times New Roman"/>
          <w:i/>
          <w:color w:val="000000"/>
          <w:sz w:val="24"/>
          <w:szCs w:val="24"/>
          <w:lang w:val="es-ES_tradnl" w:eastAsia="es-ES"/>
        </w:rPr>
        <w:t>“</w:t>
      </w:r>
      <w:r w:rsidR="00836940" w:rsidRPr="00AA55CD">
        <w:rPr>
          <w:rFonts w:ascii="Palatino Linotype" w:eastAsia="MS Mincho" w:hAnsi="Palatino Linotype" w:cs="Times New Roman"/>
          <w:i/>
          <w:color w:val="000000"/>
          <w:sz w:val="24"/>
          <w:szCs w:val="24"/>
          <w:lang w:eastAsia="es-ES"/>
        </w:rPr>
        <w:t>Pido lo que se le ha pagado a la empresa ya antes señalada No entregan la información solicitada</w:t>
      </w:r>
      <w:r w:rsidRPr="00AA55CD">
        <w:rPr>
          <w:rFonts w:ascii="Palatino Linotype" w:eastAsia="MS Mincho" w:hAnsi="Palatino Linotype" w:cs="Times New Roman"/>
          <w:i/>
          <w:color w:val="000000"/>
          <w:sz w:val="24"/>
          <w:szCs w:val="24"/>
          <w:lang w:val="es-ES_tradnl" w:eastAsia="es-ES"/>
        </w:rPr>
        <w:t>” (Sic)</w:t>
      </w:r>
    </w:p>
    <w:p w:rsidR="00ED2EF1" w:rsidRPr="00AA55CD" w:rsidRDefault="00ED2EF1" w:rsidP="00AA55CD">
      <w:pPr>
        <w:spacing w:after="0" w:line="360" w:lineRule="auto"/>
        <w:ind w:right="567"/>
        <w:jc w:val="both"/>
        <w:rPr>
          <w:rFonts w:ascii="Palatino Linotype" w:eastAsia="Times New Roman" w:hAnsi="Palatino Linotype" w:cs="Times New Roman"/>
          <w:i/>
          <w:color w:val="000000"/>
          <w:sz w:val="24"/>
          <w:szCs w:val="24"/>
          <w:lang w:eastAsia="es-MX"/>
        </w:rPr>
      </w:pPr>
    </w:p>
    <w:p w:rsidR="00ED2EF1" w:rsidRPr="00AA55CD" w:rsidRDefault="00ED2EF1" w:rsidP="00AA55CD">
      <w:pPr>
        <w:numPr>
          <w:ilvl w:val="0"/>
          <w:numId w:val="1"/>
        </w:numPr>
        <w:tabs>
          <w:tab w:val="left" w:pos="426"/>
          <w:tab w:val="left" w:pos="567"/>
        </w:tabs>
        <w:spacing w:after="0" w:line="360" w:lineRule="auto"/>
        <w:ind w:left="0" w:firstLine="0"/>
        <w:contextualSpacing/>
        <w:jc w:val="both"/>
        <w:rPr>
          <w:rFonts w:ascii="Palatino Linotype" w:eastAsia="MS Mincho" w:hAnsi="Palatino Linotype" w:cs="Times New Roman"/>
          <w:b/>
          <w:i/>
          <w:color w:val="000000"/>
          <w:sz w:val="24"/>
          <w:szCs w:val="24"/>
          <w:lang w:val="es-ES_tradnl" w:eastAsia="es-ES"/>
        </w:rPr>
      </w:pPr>
      <w:r w:rsidRPr="00AA55CD">
        <w:rPr>
          <w:rFonts w:ascii="Palatino Linotype" w:eastAsia="Times New Roman" w:hAnsi="Palatino Linotype" w:cs="Arial"/>
          <w:color w:val="000000"/>
          <w:sz w:val="24"/>
          <w:szCs w:val="24"/>
          <w:lang w:val="es-ES" w:eastAsia="es-ES"/>
        </w:rPr>
        <w:t xml:space="preserve">Se registró el recurso de revisión bajo el número de expediente </w:t>
      </w:r>
      <w:r w:rsidRPr="00AA55CD">
        <w:rPr>
          <w:rFonts w:ascii="Palatino Linotype" w:eastAsia="MS Mincho" w:hAnsi="Palatino Linotype" w:cs="Arial"/>
          <w:bCs/>
          <w:color w:val="000000"/>
          <w:sz w:val="24"/>
          <w:szCs w:val="24"/>
          <w:lang w:val="es-ES_tradnl" w:eastAsia="es-ES"/>
        </w:rPr>
        <w:t xml:space="preserve">al rubro indicado, así mismo con fundamento en lo dispuesto por el </w:t>
      </w:r>
      <w:r w:rsidRPr="00AA55CD">
        <w:rPr>
          <w:rFonts w:ascii="Palatino Linotype" w:eastAsia="Calibri" w:hAnsi="Palatino Linotype" w:cs="Arial"/>
          <w:color w:val="000000"/>
          <w:sz w:val="24"/>
          <w:szCs w:val="24"/>
          <w:lang w:val="es-ES" w:eastAsia="es-ES"/>
        </w:rPr>
        <w:t xml:space="preserve">artículo 185 fracción I de la </w:t>
      </w:r>
      <w:r w:rsidRPr="00AA55CD">
        <w:rPr>
          <w:rFonts w:ascii="Palatino Linotype" w:eastAsia="Calibri" w:hAnsi="Palatino Linotype" w:cs="Arial"/>
          <w:b/>
          <w:color w:val="000000"/>
          <w:sz w:val="24"/>
          <w:szCs w:val="24"/>
          <w:lang w:val="es-ES" w:eastAsia="es-ES"/>
        </w:rPr>
        <w:t xml:space="preserve">Ley de Transparencia y Acceso a la Información Pública del Estado de México y Municipios </w:t>
      </w:r>
      <w:r w:rsidRPr="00AA55CD">
        <w:rPr>
          <w:rFonts w:ascii="Palatino Linotype" w:eastAsia="Times New Roman" w:hAnsi="Palatino Linotype" w:cs="Arial"/>
          <w:color w:val="000000"/>
          <w:sz w:val="24"/>
          <w:szCs w:val="24"/>
          <w:lang w:val="es-ES" w:eastAsia="es-ES"/>
        </w:rPr>
        <w:t xml:space="preserve">se turnó al </w:t>
      </w:r>
      <w:r w:rsidRPr="00AA55CD">
        <w:rPr>
          <w:rFonts w:ascii="Palatino Linotype" w:eastAsia="Times New Roman" w:hAnsi="Palatino Linotype" w:cs="Arial"/>
          <w:b/>
          <w:color w:val="000000"/>
          <w:sz w:val="24"/>
          <w:szCs w:val="24"/>
          <w:lang w:val="es-ES" w:eastAsia="es-ES"/>
        </w:rPr>
        <w:t xml:space="preserve">Comisionado José Guadalupe Luna Hernández, </w:t>
      </w:r>
      <w:r w:rsidRPr="00AA55CD">
        <w:rPr>
          <w:rFonts w:ascii="Palatino Linotype" w:eastAsia="Times New Roman" w:hAnsi="Palatino Linotype" w:cs="Arial"/>
          <w:color w:val="000000"/>
          <w:sz w:val="24"/>
          <w:szCs w:val="24"/>
          <w:lang w:val="es-ES" w:eastAsia="es-ES"/>
        </w:rPr>
        <w:t xml:space="preserve">con el objeto de </w:t>
      </w:r>
      <w:r w:rsidRPr="00AA55CD">
        <w:rPr>
          <w:rFonts w:ascii="Palatino Linotype" w:eastAsia="Times New Roman" w:hAnsi="Palatino Linotype" w:cs="Arial"/>
          <w:color w:val="000000"/>
          <w:sz w:val="24"/>
          <w:szCs w:val="24"/>
          <w:lang w:eastAsia="es-ES"/>
        </w:rPr>
        <w:t>su análisis.</w:t>
      </w:r>
    </w:p>
    <w:p w:rsidR="00ED2EF1" w:rsidRPr="00AA55CD" w:rsidRDefault="00ED2EF1" w:rsidP="00AA55CD">
      <w:pPr>
        <w:spacing w:after="0" w:line="360" w:lineRule="auto"/>
        <w:ind w:right="567"/>
        <w:jc w:val="both"/>
        <w:rPr>
          <w:rFonts w:ascii="Palatino Linotype" w:eastAsia="MS Gothic" w:hAnsi="Palatino Linotype" w:cs="Times New Roman"/>
          <w:color w:val="000000"/>
          <w:sz w:val="24"/>
          <w:szCs w:val="24"/>
          <w:lang w:val="es-ES"/>
        </w:rPr>
      </w:pPr>
    </w:p>
    <w:p w:rsidR="00ED2EF1" w:rsidRPr="00AA55CD" w:rsidRDefault="00ED2EF1" w:rsidP="00AA55CD">
      <w:pPr>
        <w:numPr>
          <w:ilvl w:val="0"/>
          <w:numId w:val="1"/>
        </w:numPr>
        <w:tabs>
          <w:tab w:val="left" w:pos="426"/>
          <w:tab w:val="left" w:pos="567"/>
        </w:tabs>
        <w:spacing w:after="0" w:line="360" w:lineRule="auto"/>
        <w:ind w:left="0" w:firstLine="0"/>
        <w:contextualSpacing/>
        <w:jc w:val="both"/>
        <w:rPr>
          <w:rFonts w:ascii="Palatino Linotype" w:eastAsia="MS Mincho" w:hAnsi="Palatino Linotype" w:cs="Times New Roman"/>
          <w:b/>
          <w:i/>
          <w:color w:val="000000"/>
          <w:sz w:val="24"/>
          <w:szCs w:val="24"/>
          <w:lang w:val="es-ES_tradnl" w:eastAsia="es-ES"/>
        </w:rPr>
      </w:pPr>
      <w:r w:rsidRPr="00AA55CD">
        <w:rPr>
          <w:rFonts w:ascii="Palatino Linotype" w:eastAsia="Calibri" w:hAnsi="Palatino Linotype" w:cs="Arial"/>
          <w:color w:val="000000"/>
          <w:sz w:val="24"/>
          <w:szCs w:val="24"/>
          <w:lang w:val="es-ES" w:eastAsia="es-ES"/>
        </w:rPr>
        <w:t xml:space="preserve">El Comisionado Ponente con fundamento en lo dispuesto por el artículo 185 fracción II de la ley de la materia, a través del acuerdo de admisión de fecha </w:t>
      </w:r>
      <w:r w:rsidR="00836940" w:rsidRPr="00AA55CD">
        <w:rPr>
          <w:rFonts w:ascii="Palatino Linotype" w:eastAsia="Calibri" w:hAnsi="Palatino Linotype" w:cs="Arial"/>
          <w:b/>
          <w:color w:val="000000"/>
          <w:sz w:val="24"/>
          <w:szCs w:val="24"/>
          <w:lang w:val="es-ES" w:eastAsia="es-ES"/>
        </w:rPr>
        <w:t>veintiuno</w:t>
      </w:r>
      <w:r w:rsidRPr="00AA55CD">
        <w:rPr>
          <w:rFonts w:ascii="Palatino Linotype" w:eastAsia="Calibri" w:hAnsi="Palatino Linotype" w:cs="Arial"/>
          <w:b/>
          <w:color w:val="000000"/>
          <w:sz w:val="24"/>
          <w:szCs w:val="24"/>
          <w:lang w:val="es-ES" w:eastAsia="es-ES"/>
        </w:rPr>
        <w:t xml:space="preserve"> (</w:t>
      </w:r>
      <w:r w:rsidR="00836940" w:rsidRPr="00AA55CD">
        <w:rPr>
          <w:rFonts w:ascii="Palatino Linotype" w:eastAsia="Calibri" w:hAnsi="Palatino Linotype" w:cs="Arial"/>
          <w:b/>
          <w:color w:val="000000"/>
          <w:sz w:val="24"/>
          <w:szCs w:val="24"/>
          <w:lang w:val="es-ES" w:eastAsia="es-ES"/>
        </w:rPr>
        <w:t>21</w:t>
      </w:r>
      <w:r w:rsidRPr="00AA55CD">
        <w:rPr>
          <w:rFonts w:ascii="Palatino Linotype" w:eastAsia="Calibri" w:hAnsi="Palatino Linotype" w:cs="Arial"/>
          <w:b/>
          <w:color w:val="000000"/>
          <w:sz w:val="24"/>
          <w:szCs w:val="24"/>
          <w:lang w:val="es-ES" w:eastAsia="es-ES"/>
        </w:rPr>
        <w:t xml:space="preserve">) de </w:t>
      </w:r>
      <w:r w:rsidR="00836940" w:rsidRPr="00AA55CD">
        <w:rPr>
          <w:rFonts w:ascii="Palatino Linotype" w:eastAsia="Calibri" w:hAnsi="Palatino Linotype" w:cs="Arial"/>
          <w:b/>
          <w:color w:val="000000"/>
          <w:sz w:val="24"/>
          <w:szCs w:val="24"/>
          <w:lang w:val="es-ES" w:eastAsia="es-ES"/>
        </w:rPr>
        <w:t>marzo</w:t>
      </w:r>
      <w:r w:rsidR="00836940" w:rsidRPr="00AA55CD">
        <w:rPr>
          <w:rFonts w:ascii="Palatino Linotype" w:eastAsia="Calibri" w:hAnsi="Palatino Linotype" w:cs="Arial"/>
          <w:color w:val="000000"/>
          <w:sz w:val="24"/>
          <w:szCs w:val="24"/>
          <w:lang w:val="es-ES" w:eastAsia="es-ES"/>
        </w:rPr>
        <w:t xml:space="preserve"> de dos mil diecinueve</w:t>
      </w:r>
      <w:r w:rsidRPr="00AA55CD">
        <w:rPr>
          <w:rFonts w:ascii="Palatino Linotype" w:eastAsia="Calibri" w:hAnsi="Palatino Linotype" w:cs="Arial"/>
          <w:color w:val="000000"/>
          <w:sz w:val="24"/>
          <w:szCs w:val="24"/>
          <w:lang w:val="es-ES" w:eastAsia="es-ES"/>
        </w:rPr>
        <w:t xml:space="preserve">, puso a disposición de las partes el expediente electrónico </w:t>
      </w:r>
      <w:r w:rsidRPr="00AA55CD">
        <w:rPr>
          <w:rFonts w:ascii="Palatino Linotype" w:eastAsia="Calibri" w:hAnsi="Palatino Linotype" w:cs="Arial"/>
          <w:color w:val="000000"/>
          <w:sz w:val="24"/>
          <w:szCs w:val="24"/>
          <w:lang w:val="es-ES_tradnl" w:eastAsia="es-ES"/>
        </w:rPr>
        <w:t xml:space="preserve">vía </w:t>
      </w:r>
      <w:r w:rsidRPr="00AA55CD">
        <w:rPr>
          <w:rFonts w:ascii="Palatino Linotype" w:eastAsia="Calibri" w:hAnsi="Palatino Linotype" w:cs="Arial"/>
          <w:color w:val="000000"/>
          <w:sz w:val="24"/>
          <w:szCs w:val="24"/>
          <w:lang w:val="es-ES" w:eastAsia="es-ES"/>
        </w:rPr>
        <w:t xml:space="preserve">Sistema de Acceso a la Información Mexiquense </w:t>
      </w:r>
      <w:r w:rsidRPr="00AA55CD">
        <w:rPr>
          <w:rFonts w:ascii="Palatino Linotype" w:eastAsia="Calibri" w:hAnsi="Palatino Linotype" w:cs="Arial"/>
          <w:b/>
          <w:color w:val="000000"/>
          <w:sz w:val="24"/>
          <w:szCs w:val="24"/>
          <w:lang w:val="es-ES" w:eastAsia="es-ES"/>
        </w:rPr>
        <w:t xml:space="preserve">(SAIMEX) </w:t>
      </w:r>
      <w:r w:rsidRPr="00AA55CD">
        <w:rPr>
          <w:rFonts w:ascii="Palatino Linotype" w:eastAsia="Calibri" w:hAnsi="Palatino Linotype" w:cs="Arial"/>
          <w:color w:val="000000"/>
          <w:sz w:val="24"/>
          <w:szCs w:val="24"/>
          <w:lang w:val="es-ES" w:eastAsia="es-ES"/>
        </w:rPr>
        <w:t xml:space="preserve">a efecto de que en un plazo máximo de siete días manifestaran lo que a </w:t>
      </w:r>
      <w:r w:rsidRPr="00AA55CD">
        <w:rPr>
          <w:rFonts w:ascii="Palatino Linotype" w:eastAsia="Calibri" w:hAnsi="Palatino Linotype" w:cs="Arial"/>
          <w:color w:val="000000"/>
          <w:sz w:val="24"/>
          <w:szCs w:val="24"/>
          <w:lang w:val="es-ES" w:eastAsia="es-ES"/>
        </w:rPr>
        <w:lastRenderedPageBreak/>
        <w:t>derecho convinieran, ofrecieran pruebas y alegatos según corresponda al caso concreto</w:t>
      </w:r>
      <w:r w:rsidR="00836940" w:rsidRPr="00AA55CD">
        <w:rPr>
          <w:rFonts w:ascii="Palatino Linotype" w:eastAsia="Calibri" w:hAnsi="Palatino Linotype" w:cs="Arial"/>
          <w:color w:val="000000"/>
          <w:sz w:val="24"/>
          <w:szCs w:val="24"/>
          <w:lang w:val="es-ES" w:eastAsia="es-ES"/>
        </w:rPr>
        <w:t>, situación que no ocurrió.</w:t>
      </w:r>
    </w:p>
    <w:p w:rsidR="00ED2EF1" w:rsidRPr="00AA55CD" w:rsidRDefault="00ED2EF1" w:rsidP="00AA55CD">
      <w:pPr>
        <w:tabs>
          <w:tab w:val="left" w:pos="426"/>
          <w:tab w:val="left" w:pos="567"/>
        </w:tabs>
        <w:spacing w:after="0" w:line="360" w:lineRule="auto"/>
        <w:contextualSpacing/>
        <w:jc w:val="both"/>
        <w:rPr>
          <w:rFonts w:ascii="Palatino Linotype" w:eastAsia="MS Mincho" w:hAnsi="Palatino Linotype" w:cs="Times New Roman"/>
          <w:color w:val="000000"/>
          <w:sz w:val="24"/>
          <w:szCs w:val="24"/>
          <w:lang w:val="es-ES_tradnl" w:eastAsia="es-ES"/>
        </w:rPr>
      </w:pPr>
    </w:p>
    <w:p w:rsidR="00ED2EF1" w:rsidRPr="00AA55CD" w:rsidRDefault="00ED2EF1" w:rsidP="00AA55CD">
      <w:pPr>
        <w:numPr>
          <w:ilvl w:val="0"/>
          <w:numId w:val="1"/>
        </w:numPr>
        <w:tabs>
          <w:tab w:val="left" w:pos="426"/>
          <w:tab w:val="left" w:pos="567"/>
        </w:tabs>
        <w:spacing w:before="240" w:after="240" w:line="360" w:lineRule="auto"/>
        <w:ind w:left="0" w:firstLine="0"/>
        <w:contextualSpacing/>
        <w:jc w:val="both"/>
        <w:rPr>
          <w:rFonts w:ascii="Palatino Linotype" w:eastAsia="MS Mincho" w:hAnsi="Palatino Linotype" w:cs="Times New Roman"/>
          <w:b/>
          <w:i/>
          <w:color w:val="000000"/>
          <w:sz w:val="24"/>
          <w:szCs w:val="24"/>
          <w:lang w:val="es-ES_tradnl" w:eastAsia="es-ES"/>
        </w:rPr>
      </w:pPr>
      <w:r w:rsidRPr="00AA55CD">
        <w:rPr>
          <w:rFonts w:ascii="Palatino Linotype" w:eastAsia="MS Mincho" w:hAnsi="Palatino Linotype" w:cs="Times New Roman"/>
          <w:color w:val="000000"/>
          <w:sz w:val="24"/>
          <w:szCs w:val="24"/>
          <w:lang w:val="es-ES_tradnl" w:eastAsia="es-ES"/>
        </w:rPr>
        <w:t>El Comisionado Ponente decretó el cierre de instrucción</w:t>
      </w:r>
      <w:r w:rsidRPr="00AA55CD">
        <w:rPr>
          <w:rFonts w:ascii="Palatino Linotype" w:eastAsia="MS Mincho" w:hAnsi="Palatino Linotype" w:cs="Arial"/>
          <w:color w:val="000000"/>
          <w:sz w:val="24"/>
          <w:szCs w:val="24"/>
          <w:lang w:val="es-ES_tradnl" w:eastAsia="es-ES"/>
        </w:rPr>
        <w:t xml:space="preserve"> </w:t>
      </w:r>
      <w:r w:rsidRPr="00AA55CD">
        <w:rPr>
          <w:rFonts w:ascii="Palatino Linotype" w:eastAsia="MS Mincho" w:hAnsi="Palatino Linotype" w:cs="Times New Roman"/>
          <w:color w:val="000000"/>
          <w:sz w:val="24"/>
          <w:szCs w:val="24"/>
          <w:lang w:val="es-ES_tradnl" w:eastAsia="es-ES"/>
        </w:rPr>
        <w:t xml:space="preserve">mediante acuerdo de fecha </w:t>
      </w:r>
      <w:r w:rsidR="00836940" w:rsidRPr="00AA55CD">
        <w:rPr>
          <w:rFonts w:ascii="Palatino Linotype" w:eastAsia="MS Mincho" w:hAnsi="Palatino Linotype" w:cs="Times New Roman"/>
          <w:color w:val="000000"/>
          <w:sz w:val="24"/>
          <w:szCs w:val="24"/>
          <w:lang w:val="es-ES_tradnl" w:eastAsia="es-ES"/>
        </w:rPr>
        <w:t>doce</w:t>
      </w:r>
      <w:r w:rsidRPr="00AA55CD">
        <w:rPr>
          <w:rFonts w:ascii="Palatino Linotype" w:eastAsia="MS Mincho" w:hAnsi="Palatino Linotype" w:cs="Times New Roman"/>
          <w:color w:val="000000"/>
          <w:sz w:val="24"/>
          <w:szCs w:val="24"/>
          <w:lang w:val="es-ES_tradnl" w:eastAsia="es-ES"/>
        </w:rPr>
        <w:t xml:space="preserve"> (</w:t>
      </w:r>
      <w:r w:rsidR="00836940" w:rsidRPr="00AA55CD">
        <w:rPr>
          <w:rFonts w:ascii="Palatino Linotype" w:eastAsia="MS Mincho" w:hAnsi="Palatino Linotype" w:cs="Times New Roman"/>
          <w:color w:val="000000"/>
          <w:sz w:val="24"/>
          <w:szCs w:val="24"/>
          <w:lang w:val="es-ES_tradnl" w:eastAsia="es-ES"/>
        </w:rPr>
        <w:t>12) de abril de dos mil diecinueve</w:t>
      </w:r>
      <w:r w:rsidRPr="00AA55CD">
        <w:rPr>
          <w:rFonts w:ascii="Palatino Linotype" w:eastAsia="MS Mincho" w:hAnsi="Palatino Linotype" w:cs="Times New Roman"/>
          <w:color w:val="000000"/>
          <w:sz w:val="24"/>
          <w:szCs w:val="24"/>
          <w:lang w:val="es-ES_tradnl" w:eastAsia="es-ES"/>
        </w:rPr>
        <w:t xml:space="preserve">, </w:t>
      </w:r>
      <w:r w:rsidRPr="00AA55CD">
        <w:rPr>
          <w:rFonts w:ascii="Palatino Linotype" w:eastAsia="MS Mincho" w:hAnsi="Palatino Linotype" w:cs="Arial"/>
          <w:color w:val="000000"/>
          <w:sz w:val="24"/>
          <w:szCs w:val="24"/>
          <w:lang w:val="es-ES_tradnl" w:eastAsia="es-ES"/>
        </w:rPr>
        <w:t>por lo que ordenó turnar el expediente a resolución</w:t>
      </w:r>
      <w:r w:rsidR="00A91817" w:rsidRPr="00AA55CD">
        <w:rPr>
          <w:rFonts w:ascii="Palatino Linotype" w:eastAsia="MS Mincho" w:hAnsi="Palatino Linotype" w:cs="Arial"/>
          <w:color w:val="000000"/>
          <w:sz w:val="24"/>
          <w:szCs w:val="24"/>
          <w:lang w:val="es-ES_tradnl" w:eastAsia="es-ES"/>
        </w:rPr>
        <w:t>; sin</w:t>
      </w:r>
      <w:r w:rsidR="006B610D" w:rsidRPr="00AA55CD">
        <w:rPr>
          <w:rFonts w:ascii="Palatino Linotype" w:eastAsia="MS Mincho" w:hAnsi="Palatino Linotype" w:cs="Arial"/>
          <w:color w:val="000000"/>
          <w:sz w:val="24"/>
          <w:szCs w:val="24"/>
          <w:lang w:val="es-ES_tradnl" w:eastAsia="es-ES"/>
        </w:rPr>
        <w:t xml:space="preserve"> embargo, en fecha veinticuatro (24</w:t>
      </w:r>
      <w:r w:rsidR="00A91817" w:rsidRPr="00AA55CD">
        <w:rPr>
          <w:rFonts w:ascii="Palatino Linotype" w:eastAsia="MS Mincho" w:hAnsi="Palatino Linotype" w:cs="Arial"/>
          <w:color w:val="000000"/>
          <w:sz w:val="24"/>
          <w:szCs w:val="24"/>
          <w:lang w:val="es-ES_tradnl" w:eastAsia="es-ES"/>
        </w:rPr>
        <w:t>) de mayo de la presente anualidad se acordó la ampliación del plazo para efecto de emitir un mejor estudio del asunto, por lo que no habiendo más que hacer constar.</w:t>
      </w:r>
    </w:p>
    <w:p w:rsidR="00836940" w:rsidRPr="00AA55CD" w:rsidRDefault="00836940" w:rsidP="00AA55CD">
      <w:pPr>
        <w:spacing w:after="0" w:line="360" w:lineRule="auto"/>
        <w:ind w:right="567"/>
        <w:jc w:val="both"/>
        <w:rPr>
          <w:rFonts w:ascii="Palatino Linotype" w:eastAsia="MS Gothic" w:hAnsi="Palatino Linotype" w:cs="Times New Roman"/>
          <w:b/>
          <w:color w:val="000000"/>
          <w:sz w:val="24"/>
          <w:szCs w:val="24"/>
          <w:lang w:val="es-ES"/>
        </w:rPr>
      </w:pPr>
    </w:p>
    <w:p w:rsidR="00836940" w:rsidRPr="00AA55CD" w:rsidRDefault="00836940" w:rsidP="00AA55CD">
      <w:pPr>
        <w:numPr>
          <w:ilvl w:val="0"/>
          <w:numId w:val="1"/>
        </w:numPr>
        <w:tabs>
          <w:tab w:val="left" w:pos="426"/>
          <w:tab w:val="left" w:pos="567"/>
        </w:tabs>
        <w:spacing w:after="0" w:line="360" w:lineRule="auto"/>
        <w:ind w:left="0" w:firstLine="0"/>
        <w:contextualSpacing/>
        <w:jc w:val="both"/>
        <w:rPr>
          <w:rFonts w:ascii="Palatino Linotype" w:eastAsia="MS Mincho" w:hAnsi="Palatino Linotype" w:cs="Times New Roman"/>
          <w:b/>
          <w:i/>
          <w:color w:val="000000"/>
          <w:sz w:val="24"/>
          <w:szCs w:val="24"/>
          <w:lang w:val="es-ES_tradnl" w:eastAsia="es-ES"/>
        </w:rPr>
      </w:pPr>
      <w:r w:rsidRPr="00AA55CD">
        <w:rPr>
          <w:rFonts w:ascii="Palatino Linotype" w:eastAsia="Calibri" w:hAnsi="Palatino Linotype" w:cs="Arial"/>
          <w:color w:val="000000"/>
          <w:sz w:val="24"/>
          <w:szCs w:val="24"/>
          <w:lang w:val="es-ES" w:eastAsia="es-ES"/>
        </w:rPr>
        <w:t xml:space="preserve">En fecha </w:t>
      </w:r>
      <w:r w:rsidR="00A91817" w:rsidRPr="00AA55CD">
        <w:rPr>
          <w:rFonts w:ascii="Palatino Linotype" w:eastAsia="Calibri" w:hAnsi="Palatino Linotype" w:cs="Arial"/>
          <w:b/>
          <w:color w:val="000000"/>
          <w:sz w:val="24"/>
          <w:szCs w:val="24"/>
          <w:lang w:val="es-ES" w:eastAsia="es-ES"/>
        </w:rPr>
        <w:t>dos</w:t>
      </w:r>
      <w:r w:rsidRPr="00AA55CD">
        <w:rPr>
          <w:rFonts w:ascii="Palatino Linotype" w:eastAsia="Calibri" w:hAnsi="Palatino Linotype" w:cs="Arial"/>
          <w:b/>
          <w:color w:val="000000"/>
          <w:sz w:val="24"/>
          <w:szCs w:val="24"/>
          <w:lang w:val="es-ES" w:eastAsia="es-ES"/>
        </w:rPr>
        <w:t xml:space="preserve"> (</w:t>
      </w:r>
      <w:r w:rsidR="00A91817" w:rsidRPr="00AA55CD">
        <w:rPr>
          <w:rFonts w:ascii="Palatino Linotype" w:eastAsia="Calibri" w:hAnsi="Palatino Linotype" w:cs="Arial"/>
          <w:b/>
          <w:color w:val="000000"/>
          <w:sz w:val="24"/>
          <w:szCs w:val="24"/>
          <w:lang w:val="es-ES" w:eastAsia="es-ES"/>
        </w:rPr>
        <w:t>02</w:t>
      </w:r>
      <w:r w:rsidRPr="00AA55CD">
        <w:rPr>
          <w:rFonts w:ascii="Palatino Linotype" w:eastAsia="Calibri" w:hAnsi="Palatino Linotype" w:cs="Arial"/>
          <w:b/>
          <w:color w:val="000000"/>
          <w:sz w:val="24"/>
          <w:szCs w:val="24"/>
          <w:lang w:val="es-ES" w:eastAsia="es-ES"/>
        </w:rPr>
        <w:t xml:space="preserve">) de </w:t>
      </w:r>
      <w:r w:rsidR="00A91817" w:rsidRPr="00AA55CD">
        <w:rPr>
          <w:rFonts w:ascii="Palatino Linotype" w:eastAsia="Calibri" w:hAnsi="Palatino Linotype" w:cs="Arial"/>
          <w:b/>
          <w:color w:val="000000"/>
          <w:sz w:val="24"/>
          <w:szCs w:val="24"/>
          <w:lang w:val="es-ES" w:eastAsia="es-ES"/>
        </w:rPr>
        <w:t>mayo</w:t>
      </w:r>
      <w:r w:rsidR="00A91817" w:rsidRPr="00AA55CD">
        <w:rPr>
          <w:rFonts w:ascii="Palatino Linotype" w:eastAsia="Calibri" w:hAnsi="Palatino Linotype" w:cs="Arial"/>
          <w:color w:val="000000"/>
          <w:sz w:val="24"/>
          <w:szCs w:val="24"/>
          <w:lang w:val="es-ES" w:eastAsia="es-ES"/>
        </w:rPr>
        <w:t xml:space="preserve"> de dos mil diecinueve el particular</w:t>
      </w:r>
      <w:r w:rsidRPr="00AA55CD">
        <w:rPr>
          <w:rFonts w:ascii="Palatino Linotype" w:eastAsia="MS Mincho" w:hAnsi="Palatino Linotype" w:cs="Times New Roman"/>
          <w:color w:val="000000"/>
          <w:sz w:val="24"/>
          <w:szCs w:val="24"/>
          <w:lang w:val="es-ES_tradnl" w:eastAsia="es-ES"/>
        </w:rPr>
        <w:t xml:space="preserve"> se desistió del recurso de revisión 01</w:t>
      </w:r>
      <w:r w:rsidR="00A91817" w:rsidRPr="00AA55CD">
        <w:rPr>
          <w:rFonts w:ascii="Palatino Linotype" w:eastAsia="MS Mincho" w:hAnsi="Palatino Linotype" w:cs="Times New Roman"/>
          <w:color w:val="000000"/>
          <w:sz w:val="24"/>
          <w:szCs w:val="24"/>
          <w:lang w:val="es-ES_tradnl" w:eastAsia="es-ES"/>
        </w:rPr>
        <w:t>618</w:t>
      </w:r>
      <w:r w:rsidRPr="00AA55CD">
        <w:rPr>
          <w:rFonts w:ascii="Palatino Linotype" w:eastAsia="MS Mincho" w:hAnsi="Palatino Linotype" w:cs="Times New Roman"/>
          <w:color w:val="000000"/>
          <w:sz w:val="24"/>
          <w:szCs w:val="24"/>
          <w:lang w:val="es-ES_tradnl" w:eastAsia="es-ES"/>
        </w:rPr>
        <w:t>/INFOEM/RR/201</w:t>
      </w:r>
      <w:r w:rsidR="00A91817" w:rsidRPr="00AA55CD">
        <w:rPr>
          <w:rFonts w:ascii="Palatino Linotype" w:eastAsia="MS Mincho" w:hAnsi="Palatino Linotype" w:cs="Times New Roman"/>
          <w:color w:val="000000"/>
          <w:sz w:val="24"/>
          <w:szCs w:val="24"/>
          <w:lang w:val="es-ES_tradnl" w:eastAsia="es-ES"/>
        </w:rPr>
        <w:t>9</w:t>
      </w:r>
      <w:r w:rsidRPr="00AA55CD">
        <w:rPr>
          <w:rFonts w:ascii="Palatino Linotype" w:eastAsia="MS Mincho" w:hAnsi="Palatino Linotype" w:cs="Times New Roman"/>
          <w:color w:val="000000"/>
          <w:sz w:val="24"/>
          <w:szCs w:val="24"/>
          <w:lang w:val="es-ES_tradnl" w:eastAsia="es-ES"/>
        </w:rPr>
        <w:t xml:space="preserve"> interpuesto en contra del </w:t>
      </w:r>
      <w:r w:rsidRPr="00AA55CD">
        <w:rPr>
          <w:rFonts w:ascii="Palatino Linotype" w:eastAsia="MS Mincho" w:hAnsi="Palatino Linotype" w:cs="Times New Roman"/>
          <w:b/>
          <w:color w:val="000000"/>
          <w:sz w:val="24"/>
          <w:szCs w:val="24"/>
          <w:lang w:val="es-ES_tradnl" w:eastAsia="es-ES"/>
        </w:rPr>
        <w:t>SUJETO OBLIGADO</w:t>
      </w:r>
      <w:r w:rsidR="00E356FA" w:rsidRPr="00AA55CD">
        <w:rPr>
          <w:rFonts w:ascii="Palatino Linotype" w:eastAsia="MS Mincho" w:hAnsi="Palatino Linotype" w:cs="Times New Roman"/>
          <w:color w:val="000000"/>
          <w:sz w:val="24"/>
          <w:szCs w:val="24"/>
          <w:lang w:val="es-ES_tradnl" w:eastAsia="es-ES"/>
        </w:rPr>
        <w:t xml:space="preserve">, sin embargo, el momento de realizar el desistimiento manifestó: </w:t>
      </w:r>
      <w:r w:rsidR="00E356FA" w:rsidRPr="00AA55CD">
        <w:rPr>
          <w:rFonts w:ascii="Palatino Linotype" w:eastAsia="MS Mincho" w:hAnsi="Palatino Linotype" w:cs="Times New Roman"/>
          <w:i/>
          <w:color w:val="000000"/>
          <w:sz w:val="24"/>
          <w:szCs w:val="24"/>
          <w:lang w:val="es-ES_tradnl" w:eastAsia="es-ES"/>
        </w:rPr>
        <w:t>“No entregan la información completo ni en tiempo ni en forma” (Sic).</w:t>
      </w:r>
    </w:p>
    <w:p w:rsidR="00836940" w:rsidRPr="00AA55CD" w:rsidRDefault="00836940" w:rsidP="00AA55CD">
      <w:pPr>
        <w:tabs>
          <w:tab w:val="left" w:pos="426"/>
          <w:tab w:val="left" w:pos="567"/>
        </w:tabs>
        <w:spacing w:before="240" w:after="240" w:line="360" w:lineRule="auto"/>
        <w:contextualSpacing/>
        <w:jc w:val="both"/>
        <w:rPr>
          <w:rFonts w:ascii="Palatino Linotype" w:eastAsia="MS Mincho" w:hAnsi="Palatino Linotype" w:cs="Times New Roman"/>
          <w:b/>
          <w:i/>
          <w:color w:val="000000"/>
          <w:sz w:val="24"/>
          <w:szCs w:val="24"/>
          <w:lang w:val="es-ES_tradnl" w:eastAsia="es-ES"/>
        </w:rPr>
      </w:pPr>
    </w:p>
    <w:p w:rsidR="00ED2EF1" w:rsidRPr="00AA55CD" w:rsidRDefault="00ED2EF1" w:rsidP="00AA55CD">
      <w:pPr>
        <w:tabs>
          <w:tab w:val="left" w:pos="426"/>
          <w:tab w:val="left" w:pos="567"/>
        </w:tabs>
        <w:spacing w:before="240" w:after="240" w:line="360" w:lineRule="auto"/>
        <w:contextualSpacing/>
        <w:jc w:val="both"/>
        <w:rPr>
          <w:rFonts w:ascii="Palatino Linotype" w:eastAsia="MS Mincho" w:hAnsi="Palatino Linotype" w:cs="Times New Roman"/>
          <w:color w:val="000000"/>
          <w:sz w:val="24"/>
          <w:szCs w:val="24"/>
          <w:lang w:val="es-ES_tradnl" w:eastAsia="es-ES"/>
        </w:rPr>
      </w:pPr>
    </w:p>
    <w:p w:rsidR="00ED2EF1" w:rsidRPr="00AA55CD" w:rsidRDefault="00ED2EF1" w:rsidP="00AA55CD">
      <w:pPr>
        <w:keepNext/>
        <w:keepLines/>
        <w:tabs>
          <w:tab w:val="left" w:pos="567"/>
        </w:tabs>
        <w:spacing w:before="240" w:after="0" w:line="360" w:lineRule="auto"/>
        <w:jc w:val="center"/>
        <w:outlineLvl w:val="0"/>
        <w:rPr>
          <w:rFonts w:ascii="Palatino Linotype" w:eastAsia="MS Gothic" w:hAnsi="Palatino Linotype" w:cs="Times New Roman"/>
          <w:color w:val="000000"/>
          <w:sz w:val="24"/>
          <w:szCs w:val="24"/>
        </w:rPr>
      </w:pPr>
      <w:bookmarkStart w:id="54" w:name="_Toc495430768"/>
      <w:bookmarkStart w:id="55" w:name="_Toc9598690"/>
      <w:r w:rsidRPr="00AA55CD">
        <w:rPr>
          <w:rFonts w:ascii="Palatino Linotype" w:eastAsia="MS Gothic" w:hAnsi="Palatino Linotype" w:cs="Times New Roman"/>
          <w:b/>
          <w:color w:val="000000"/>
          <w:sz w:val="24"/>
          <w:szCs w:val="24"/>
        </w:rPr>
        <w:t>CONSIDERANDO</w:t>
      </w:r>
      <w:bookmarkEnd w:id="54"/>
      <w:bookmarkEnd w:id="55"/>
    </w:p>
    <w:p w:rsidR="00ED2EF1" w:rsidRPr="00AA55CD" w:rsidRDefault="00ED2EF1" w:rsidP="00AA55CD">
      <w:pPr>
        <w:keepNext/>
        <w:keepLines/>
        <w:tabs>
          <w:tab w:val="left" w:pos="567"/>
        </w:tabs>
        <w:spacing w:before="240" w:after="0" w:line="360" w:lineRule="auto"/>
        <w:outlineLvl w:val="0"/>
        <w:rPr>
          <w:rFonts w:ascii="Palatino Linotype" w:eastAsia="MS Gothic" w:hAnsi="Palatino Linotype" w:cs="Times New Roman"/>
          <w:bCs/>
          <w:color w:val="000000"/>
          <w:spacing w:val="60"/>
          <w:sz w:val="24"/>
          <w:szCs w:val="24"/>
        </w:rPr>
      </w:pPr>
      <w:bookmarkStart w:id="56" w:name="_Toc473812224"/>
      <w:bookmarkStart w:id="57" w:name="_Toc495430769"/>
      <w:bookmarkStart w:id="58" w:name="_Toc9598691"/>
      <w:r w:rsidRPr="00AA55CD">
        <w:rPr>
          <w:rFonts w:ascii="Palatino Linotype" w:eastAsia="MS Gothic" w:hAnsi="Palatino Linotype" w:cs="Times New Roman"/>
          <w:b/>
          <w:color w:val="000000"/>
          <w:sz w:val="24"/>
          <w:szCs w:val="24"/>
        </w:rPr>
        <w:t>PRIMERO. De la competencia</w:t>
      </w:r>
      <w:bookmarkEnd w:id="56"/>
      <w:bookmarkEnd w:id="57"/>
      <w:bookmarkEnd w:id="58"/>
    </w:p>
    <w:p w:rsidR="00ED2EF1" w:rsidRPr="00AA55CD" w:rsidRDefault="00ED2EF1" w:rsidP="00AA55CD">
      <w:pPr>
        <w:tabs>
          <w:tab w:val="left" w:pos="567"/>
        </w:tabs>
        <w:spacing w:after="0" w:line="360" w:lineRule="auto"/>
        <w:contextualSpacing/>
        <w:jc w:val="both"/>
        <w:rPr>
          <w:rFonts w:ascii="Palatino Linotype" w:eastAsia="MS Mincho" w:hAnsi="Palatino Linotype" w:cs="Times New Roman"/>
          <w:color w:val="000000"/>
          <w:sz w:val="24"/>
          <w:szCs w:val="24"/>
          <w:lang w:val="es-ES_tradnl" w:eastAsia="es-ES"/>
        </w:rPr>
      </w:pPr>
    </w:p>
    <w:p w:rsidR="00ED2EF1" w:rsidRPr="00AA55CD" w:rsidRDefault="00ED2EF1" w:rsidP="00AA55CD">
      <w:pPr>
        <w:numPr>
          <w:ilvl w:val="0"/>
          <w:numId w:val="1"/>
        </w:numPr>
        <w:tabs>
          <w:tab w:val="left" w:pos="426"/>
          <w:tab w:val="left" w:pos="567"/>
        </w:tabs>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AA55CD">
        <w:rPr>
          <w:rFonts w:ascii="Palatino Linotype" w:eastAsia="Calibri" w:hAnsi="Palatino Linotype" w:cs="Times New Roman"/>
          <w:color w:val="000000"/>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w:t>
      </w:r>
      <w:r w:rsidRPr="00AA55CD">
        <w:rPr>
          <w:rFonts w:ascii="Palatino Linotype" w:eastAsia="Calibri" w:hAnsi="Palatino Linotype" w:cs="Times New Roman"/>
          <w:color w:val="000000"/>
          <w:sz w:val="24"/>
          <w:szCs w:val="24"/>
          <w:lang w:val="es-ES" w:eastAsia="es-ES"/>
        </w:rPr>
        <w:lastRenderedPageBreak/>
        <w:t xml:space="preserve">A, fracción IV de la </w:t>
      </w:r>
      <w:r w:rsidRPr="00AA55CD">
        <w:rPr>
          <w:rFonts w:ascii="Palatino Linotype" w:eastAsia="Calibri" w:hAnsi="Palatino Linotype" w:cs="Times New Roman"/>
          <w:b/>
          <w:color w:val="000000"/>
          <w:sz w:val="24"/>
          <w:szCs w:val="24"/>
          <w:lang w:val="es-ES" w:eastAsia="es-ES"/>
        </w:rPr>
        <w:t>Constitución Política de los Estados Unidos Mexicanos</w:t>
      </w:r>
      <w:r w:rsidRPr="00AA55CD">
        <w:rPr>
          <w:rFonts w:ascii="Palatino Linotype" w:eastAsia="Calibri" w:hAnsi="Palatino Linotype" w:cs="Times New Roman"/>
          <w:color w:val="000000"/>
          <w:sz w:val="24"/>
          <w:szCs w:val="24"/>
          <w:lang w:val="es-ES" w:eastAsia="es-ES"/>
        </w:rPr>
        <w:t xml:space="preserve">; 5, párrafos vigésimo primero y vigésimo segundo fracciones IV y V de la </w:t>
      </w:r>
      <w:r w:rsidRPr="00AA55CD">
        <w:rPr>
          <w:rFonts w:ascii="Palatino Linotype" w:eastAsia="Calibri" w:hAnsi="Palatino Linotype" w:cs="Times New Roman"/>
          <w:b/>
          <w:color w:val="000000"/>
          <w:sz w:val="24"/>
          <w:szCs w:val="24"/>
          <w:lang w:val="es-ES" w:eastAsia="es-ES"/>
        </w:rPr>
        <w:t>Constitución Política del Estado Libre y Soberano de México</w:t>
      </w:r>
      <w:r w:rsidRPr="00AA55CD">
        <w:rPr>
          <w:rFonts w:ascii="Palatino Linotype" w:eastAsia="Calibri" w:hAnsi="Palatino Linotype" w:cs="Times New Roman"/>
          <w:color w:val="000000"/>
          <w:sz w:val="24"/>
          <w:szCs w:val="24"/>
          <w:lang w:val="es-ES" w:eastAsia="es-ES"/>
        </w:rPr>
        <w:t xml:space="preserve">; artículos 1, 2 fracción II, 13, 29, 36 fracciones I y II, 176, 178, 179, 181 párrafo tercero y 185 </w:t>
      </w:r>
      <w:r w:rsidRPr="00AA55CD">
        <w:rPr>
          <w:rFonts w:ascii="Palatino Linotype" w:eastAsia="Calibri" w:hAnsi="Palatino Linotype" w:cs="Arial"/>
          <w:color w:val="000000"/>
          <w:sz w:val="24"/>
          <w:szCs w:val="24"/>
          <w:lang w:val="es-ES" w:eastAsia="es-ES"/>
        </w:rPr>
        <w:t xml:space="preserve">de la </w:t>
      </w:r>
      <w:r w:rsidRPr="00AA55CD">
        <w:rPr>
          <w:rFonts w:ascii="Palatino Linotype" w:eastAsia="Calibri" w:hAnsi="Palatino Linotype" w:cs="Arial"/>
          <w:b/>
          <w:color w:val="000000"/>
          <w:sz w:val="24"/>
          <w:szCs w:val="24"/>
          <w:lang w:val="es-ES" w:eastAsia="es-ES"/>
        </w:rPr>
        <w:t>Ley de Transparencia y Acceso a la Información Pública del Estado de México y Municipios</w:t>
      </w:r>
      <w:r w:rsidRPr="00AA55CD">
        <w:rPr>
          <w:rFonts w:ascii="Palatino Linotype" w:eastAsia="Calibri" w:hAnsi="Palatino Linotype" w:cs="Arial"/>
          <w:color w:val="000000"/>
          <w:sz w:val="24"/>
          <w:szCs w:val="24"/>
          <w:lang w:val="es-ES" w:eastAsia="es-ES"/>
        </w:rPr>
        <w:t xml:space="preserve">; y 10, 7, 9 fracciones I y XXIV, y 11 del </w:t>
      </w:r>
      <w:r w:rsidRPr="00AA55CD">
        <w:rPr>
          <w:rFonts w:ascii="Palatino Linotype" w:eastAsia="Calibri" w:hAnsi="Palatino Linotype" w:cs="Arial"/>
          <w:b/>
          <w:color w:val="000000"/>
          <w:sz w:val="24"/>
          <w:szCs w:val="24"/>
          <w:lang w:val="es-ES" w:eastAsia="es-ES"/>
        </w:rPr>
        <w:t>Reglamento Interior del Instituto de Transparencia, Acceso a la Información Pública y Protección de Datos Personales del Estado de México y Municipios</w:t>
      </w:r>
      <w:r w:rsidRPr="00AA55CD">
        <w:rPr>
          <w:rFonts w:ascii="Palatino Linotype" w:eastAsia="MS Mincho" w:hAnsi="Palatino Linotype" w:cs="Times New Roman"/>
          <w:color w:val="000000"/>
          <w:sz w:val="24"/>
          <w:szCs w:val="24"/>
          <w:lang w:val="es-ES_tradnl" w:eastAsia="es-ES"/>
        </w:rPr>
        <w:t>.</w:t>
      </w:r>
    </w:p>
    <w:p w:rsidR="00ED2EF1" w:rsidRPr="00AA55CD" w:rsidRDefault="00ED2EF1" w:rsidP="00AA55CD">
      <w:pPr>
        <w:tabs>
          <w:tab w:val="left" w:pos="426"/>
          <w:tab w:val="left" w:pos="567"/>
        </w:tabs>
        <w:spacing w:after="0" w:line="360" w:lineRule="auto"/>
        <w:contextualSpacing/>
        <w:jc w:val="both"/>
        <w:rPr>
          <w:rFonts w:ascii="Palatino Linotype" w:eastAsia="MS Mincho" w:hAnsi="Palatino Linotype" w:cs="Times New Roman"/>
          <w:color w:val="000000"/>
          <w:sz w:val="24"/>
          <w:szCs w:val="24"/>
          <w:lang w:val="es-ES_tradnl" w:eastAsia="es-ES"/>
        </w:rPr>
      </w:pPr>
    </w:p>
    <w:p w:rsidR="00ED2EF1" w:rsidRPr="00AA55CD" w:rsidRDefault="00ED2EF1" w:rsidP="00AA55CD">
      <w:pPr>
        <w:keepNext/>
        <w:keepLines/>
        <w:tabs>
          <w:tab w:val="left" w:pos="567"/>
        </w:tabs>
        <w:spacing w:after="0" w:line="360" w:lineRule="auto"/>
        <w:outlineLvl w:val="0"/>
        <w:rPr>
          <w:rFonts w:ascii="Palatino Linotype" w:eastAsia="MS Gothic" w:hAnsi="Palatino Linotype" w:cs="Times New Roman"/>
          <w:b/>
          <w:color w:val="000000"/>
          <w:sz w:val="24"/>
          <w:szCs w:val="24"/>
        </w:rPr>
      </w:pPr>
      <w:bookmarkStart w:id="59" w:name="_Toc471845444"/>
      <w:bookmarkStart w:id="60" w:name="_Toc473812225"/>
      <w:bookmarkStart w:id="61" w:name="_Toc495430770"/>
      <w:bookmarkStart w:id="62" w:name="_Toc9598692"/>
      <w:r w:rsidRPr="00AA55CD">
        <w:rPr>
          <w:rFonts w:ascii="Palatino Linotype" w:eastAsia="MS Gothic" w:hAnsi="Palatino Linotype" w:cs="Times New Roman"/>
          <w:b/>
          <w:color w:val="000000"/>
          <w:sz w:val="24"/>
          <w:szCs w:val="24"/>
        </w:rPr>
        <w:t>SEGUNDO. De la oportunidad y procedencia.</w:t>
      </w:r>
      <w:bookmarkEnd w:id="59"/>
      <w:bookmarkEnd w:id="60"/>
      <w:bookmarkEnd w:id="61"/>
      <w:bookmarkEnd w:id="62"/>
    </w:p>
    <w:p w:rsidR="00ED2EF1" w:rsidRPr="00AA55CD" w:rsidRDefault="00ED2EF1" w:rsidP="00AA55CD">
      <w:pPr>
        <w:tabs>
          <w:tab w:val="left" w:pos="567"/>
        </w:tabs>
        <w:spacing w:after="0" w:line="360" w:lineRule="auto"/>
        <w:contextualSpacing/>
        <w:jc w:val="both"/>
        <w:rPr>
          <w:rFonts w:ascii="Palatino Linotype" w:eastAsia="MS Mincho" w:hAnsi="Palatino Linotype" w:cs="Times New Roman"/>
          <w:b/>
          <w:color w:val="000000"/>
          <w:sz w:val="24"/>
          <w:szCs w:val="24"/>
          <w:lang w:val="es-ES_tradnl" w:eastAsia="es-ES"/>
        </w:rPr>
      </w:pPr>
    </w:p>
    <w:p w:rsidR="00ED2EF1" w:rsidRPr="00AA55CD" w:rsidRDefault="00ED2EF1" w:rsidP="00AA55CD">
      <w:pPr>
        <w:numPr>
          <w:ilvl w:val="0"/>
          <w:numId w:val="1"/>
        </w:numPr>
        <w:tabs>
          <w:tab w:val="left" w:pos="567"/>
        </w:tabs>
        <w:spacing w:before="240" w:after="240" w:line="360" w:lineRule="auto"/>
        <w:ind w:left="0" w:firstLine="0"/>
        <w:contextualSpacing/>
        <w:jc w:val="both"/>
        <w:rPr>
          <w:rFonts w:ascii="Palatino Linotype" w:eastAsia="MS Mincho" w:hAnsi="Palatino Linotype" w:cs="Times New Roman"/>
          <w:b/>
          <w:color w:val="000000"/>
          <w:sz w:val="24"/>
          <w:szCs w:val="24"/>
          <w:lang w:val="es-ES_tradnl" w:eastAsia="es-ES"/>
        </w:rPr>
      </w:pPr>
      <w:bookmarkStart w:id="63" w:name="_Toc463524052"/>
      <w:r w:rsidRPr="00AA55CD">
        <w:rPr>
          <w:rFonts w:ascii="Palatino Linotype" w:eastAsia="Calibri" w:hAnsi="Palatino Linotype" w:cs="Arial"/>
          <w:color w:val="000000"/>
          <w:sz w:val="24"/>
          <w:szCs w:val="24"/>
          <w:lang w:val="es-ES_tradnl" w:eastAsia="es-ES"/>
        </w:rPr>
        <w:t>El medio de impugnación fue presentado a través del Sistema de Acceso a la Información Mexiquense (SAIMEX)</w:t>
      </w:r>
      <w:r w:rsidRPr="00AA55CD">
        <w:rPr>
          <w:rFonts w:ascii="Palatino Linotype" w:eastAsia="Calibri" w:hAnsi="Palatino Linotype" w:cs="Arial"/>
          <w:b/>
          <w:color w:val="000000"/>
          <w:sz w:val="24"/>
          <w:szCs w:val="24"/>
          <w:lang w:val="es-ES_tradnl" w:eastAsia="es-ES"/>
        </w:rPr>
        <w:t>,</w:t>
      </w:r>
      <w:r w:rsidRPr="00AA55CD">
        <w:rPr>
          <w:rFonts w:ascii="Palatino Linotype" w:eastAsia="Calibri" w:hAnsi="Palatino Linotype" w:cs="Arial"/>
          <w:color w:val="000000"/>
          <w:sz w:val="24"/>
          <w:szCs w:val="24"/>
          <w:lang w:val="es-ES_tradnl" w:eastAsia="es-ES"/>
        </w:rPr>
        <w:t xml:space="preserve"> en el formato previamente aprobado y dentro del plazo legal de quince días hábiles otorgados para tal efecto; para el caso en particular es de señalar que el </w:t>
      </w:r>
      <w:r w:rsidRPr="00AA55CD">
        <w:rPr>
          <w:rFonts w:ascii="Palatino Linotype" w:eastAsia="Calibri" w:hAnsi="Palatino Linotype" w:cs="Arial"/>
          <w:b/>
          <w:color w:val="000000"/>
          <w:sz w:val="24"/>
          <w:szCs w:val="24"/>
          <w:lang w:val="es-ES_tradnl" w:eastAsia="es-ES"/>
        </w:rPr>
        <w:t>SUJETO OBLIGADO</w:t>
      </w:r>
      <w:r w:rsidRPr="00AA55CD">
        <w:rPr>
          <w:rFonts w:ascii="Palatino Linotype" w:eastAsia="Calibri" w:hAnsi="Palatino Linotype" w:cs="Arial"/>
          <w:color w:val="000000"/>
          <w:sz w:val="24"/>
          <w:szCs w:val="24"/>
          <w:lang w:val="es-ES_tradnl" w:eastAsia="es-ES"/>
        </w:rPr>
        <w:t xml:space="preserve"> entregó respuesta el día </w:t>
      </w:r>
      <w:r w:rsidR="00A91817" w:rsidRPr="00AA55CD">
        <w:rPr>
          <w:rFonts w:ascii="Palatino Linotype" w:eastAsia="Calibri" w:hAnsi="Palatino Linotype" w:cs="Arial"/>
          <w:color w:val="000000"/>
          <w:sz w:val="24"/>
          <w:szCs w:val="24"/>
          <w:lang w:val="es-AR" w:eastAsia="es-ES"/>
        </w:rPr>
        <w:t>doce</w:t>
      </w:r>
      <w:r w:rsidRPr="00AA55CD">
        <w:rPr>
          <w:rFonts w:ascii="Palatino Linotype" w:eastAsia="Calibri" w:hAnsi="Palatino Linotype" w:cs="Arial"/>
          <w:color w:val="000000"/>
          <w:sz w:val="24"/>
          <w:szCs w:val="24"/>
          <w:lang w:val="es-AR" w:eastAsia="es-ES"/>
        </w:rPr>
        <w:t xml:space="preserve"> </w:t>
      </w:r>
      <w:r w:rsidR="00A91817" w:rsidRPr="00AA55CD">
        <w:rPr>
          <w:rFonts w:ascii="Palatino Linotype" w:eastAsia="Calibri" w:hAnsi="Palatino Linotype" w:cs="Arial"/>
          <w:color w:val="000000"/>
          <w:sz w:val="24"/>
          <w:szCs w:val="24"/>
          <w:lang w:val="es-AR" w:eastAsia="es-ES"/>
        </w:rPr>
        <w:t>(12</w:t>
      </w:r>
      <w:r w:rsidRPr="00AA55CD">
        <w:rPr>
          <w:rFonts w:ascii="Palatino Linotype" w:eastAsia="MS Mincho" w:hAnsi="Palatino Linotype" w:cs="Times New Roman"/>
          <w:i/>
          <w:color w:val="000000"/>
          <w:sz w:val="24"/>
          <w:szCs w:val="24"/>
          <w:lang w:val="es-ES_tradnl" w:eastAsia="es-ES"/>
        </w:rPr>
        <w:t xml:space="preserve">) </w:t>
      </w:r>
      <w:r w:rsidRPr="00AA55CD">
        <w:rPr>
          <w:rFonts w:ascii="Palatino Linotype" w:eastAsia="MS Mincho" w:hAnsi="Palatino Linotype" w:cs="Times New Roman"/>
          <w:color w:val="000000"/>
          <w:sz w:val="24"/>
          <w:szCs w:val="24"/>
          <w:lang w:val="es-ES_tradnl" w:eastAsia="es-ES"/>
        </w:rPr>
        <w:t xml:space="preserve">de </w:t>
      </w:r>
      <w:r w:rsidR="00A91817" w:rsidRPr="00AA55CD">
        <w:rPr>
          <w:rFonts w:ascii="Palatino Linotype" w:eastAsia="MS Mincho" w:hAnsi="Palatino Linotype" w:cs="Times New Roman"/>
          <w:color w:val="000000"/>
          <w:sz w:val="24"/>
          <w:szCs w:val="24"/>
          <w:lang w:val="es-ES_tradnl" w:eastAsia="es-ES"/>
        </w:rPr>
        <w:t>marzo</w:t>
      </w:r>
      <w:r w:rsidRPr="00AA55CD">
        <w:rPr>
          <w:rFonts w:ascii="Palatino Linotype" w:eastAsia="MS Mincho" w:hAnsi="Palatino Linotype" w:cs="Times New Roman"/>
          <w:color w:val="000000"/>
          <w:sz w:val="24"/>
          <w:szCs w:val="24"/>
          <w:lang w:val="es-ES_tradnl" w:eastAsia="es-ES"/>
        </w:rPr>
        <w:t xml:space="preserve"> de dos mil dieci</w:t>
      </w:r>
      <w:r w:rsidR="00A91817" w:rsidRPr="00AA55CD">
        <w:rPr>
          <w:rFonts w:ascii="Palatino Linotype" w:eastAsia="MS Mincho" w:hAnsi="Palatino Linotype" w:cs="Times New Roman"/>
          <w:color w:val="000000"/>
          <w:sz w:val="24"/>
          <w:szCs w:val="24"/>
          <w:lang w:val="es-ES_tradnl" w:eastAsia="es-ES"/>
        </w:rPr>
        <w:t>nueve</w:t>
      </w:r>
      <w:r w:rsidRPr="00AA55CD">
        <w:rPr>
          <w:rFonts w:ascii="Palatino Linotype" w:eastAsia="Calibri" w:hAnsi="Palatino Linotype" w:cs="Arial"/>
          <w:color w:val="000000"/>
          <w:sz w:val="24"/>
          <w:szCs w:val="24"/>
          <w:lang w:val="es-ES_tradnl" w:eastAsia="es-ES"/>
        </w:rPr>
        <w:t xml:space="preserve">, </w:t>
      </w:r>
      <w:r w:rsidRPr="00AA55CD">
        <w:rPr>
          <w:rFonts w:ascii="Palatino Linotype" w:eastAsia="MS Mincho" w:hAnsi="Palatino Linotype" w:cs="Arial"/>
          <w:color w:val="000000"/>
          <w:sz w:val="24"/>
          <w:szCs w:val="24"/>
          <w:lang w:val="es-ES_tradnl" w:eastAsia="es-ES"/>
        </w:rPr>
        <w:t xml:space="preserve">de tal forma que el plazo para interponer el recurso de revisión transcurrió del día </w:t>
      </w:r>
      <w:r w:rsidR="00A91817" w:rsidRPr="00AA55CD">
        <w:rPr>
          <w:rFonts w:ascii="Palatino Linotype" w:eastAsia="Calibri" w:hAnsi="Palatino Linotype" w:cs="Arial"/>
          <w:color w:val="000000"/>
          <w:sz w:val="24"/>
          <w:szCs w:val="24"/>
          <w:lang w:val="es-ES_tradnl" w:eastAsia="es-ES"/>
        </w:rPr>
        <w:t>trece</w:t>
      </w:r>
      <w:r w:rsidRPr="00AA55CD">
        <w:rPr>
          <w:rFonts w:ascii="Palatino Linotype" w:eastAsia="Calibri" w:hAnsi="Palatino Linotype" w:cs="Arial"/>
          <w:color w:val="000000"/>
          <w:sz w:val="24"/>
          <w:szCs w:val="24"/>
          <w:lang w:val="es-ES_tradnl" w:eastAsia="es-ES"/>
        </w:rPr>
        <w:t xml:space="preserve"> </w:t>
      </w:r>
      <w:r w:rsidRPr="00AA55CD">
        <w:rPr>
          <w:rFonts w:ascii="Palatino Linotype" w:eastAsia="Calibri" w:hAnsi="Palatino Linotype" w:cs="Arial"/>
          <w:color w:val="000000"/>
          <w:sz w:val="24"/>
          <w:szCs w:val="24"/>
          <w:lang w:val="es-AR" w:eastAsia="es-ES"/>
        </w:rPr>
        <w:t>(</w:t>
      </w:r>
      <w:r w:rsidR="00A91817" w:rsidRPr="00AA55CD">
        <w:rPr>
          <w:rFonts w:ascii="Palatino Linotype" w:eastAsia="Calibri" w:hAnsi="Palatino Linotype" w:cs="Arial"/>
          <w:color w:val="000000"/>
          <w:sz w:val="24"/>
          <w:szCs w:val="24"/>
          <w:lang w:val="es-AR" w:eastAsia="es-ES"/>
        </w:rPr>
        <w:t>13</w:t>
      </w:r>
      <w:r w:rsidRPr="00AA55CD">
        <w:rPr>
          <w:rFonts w:ascii="Palatino Linotype" w:eastAsia="MS Mincho" w:hAnsi="Palatino Linotype" w:cs="Times New Roman"/>
          <w:i/>
          <w:color w:val="000000"/>
          <w:sz w:val="24"/>
          <w:szCs w:val="24"/>
          <w:lang w:val="es-ES_tradnl" w:eastAsia="es-ES"/>
        </w:rPr>
        <w:t xml:space="preserve">) </w:t>
      </w:r>
      <w:r w:rsidR="00A91817" w:rsidRPr="00AA55CD">
        <w:rPr>
          <w:rFonts w:ascii="Palatino Linotype" w:eastAsia="MS Mincho" w:hAnsi="Palatino Linotype" w:cs="Times New Roman"/>
          <w:color w:val="000000"/>
          <w:sz w:val="24"/>
          <w:szCs w:val="24"/>
          <w:lang w:val="es-ES_tradnl" w:eastAsia="es-ES"/>
        </w:rPr>
        <w:t>de marzo</w:t>
      </w:r>
      <w:r w:rsidRPr="00AA55CD">
        <w:rPr>
          <w:rFonts w:ascii="Palatino Linotype" w:eastAsia="MS Mincho" w:hAnsi="Palatino Linotype" w:cs="Times New Roman"/>
          <w:color w:val="000000"/>
          <w:sz w:val="24"/>
          <w:szCs w:val="24"/>
          <w:lang w:val="es-ES_tradnl" w:eastAsia="es-ES"/>
        </w:rPr>
        <w:t xml:space="preserve"> </w:t>
      </w:r>
      <w:r w:rsidRPr="00AA55CD">
        <w:rPr>
          <w:rFonts w:ascii="Palatino Linotype" w:eastAsia="MS Mincho" w:hAnsi="Palatino Linotype" w:cs="Arial"/>
          <w:color w:val="000000"/>
          <w:sz w:val="24"/>
          <w:szCs w:val="24"/>
          <w:lang w:val="es-ES_tradnl" w:eastAsia="es-ES"/>
        </w:rPr>
        <w:t xml:space="preserve">al </w:t>
      </w:r>
      <w:r w:rsidR="00A91817" w:rsidRPr="00AA55CD">
        <w:rPr>
          <w:rFonts w:ascii="Palatino Linotype" w:eastAsia="MS Mincho" w:hAnsi="Palatino Linotype" w:cs="Arial"/>
          <w:color w:val="000000"/>
          <w:sz w:val="24"/>
          <w:szCs w:val="24"/>
          <w:lang w:val="es-ES_tradnl" w:eastAsia="es-ES"/>
        </w:rPr>
        <w:t>tres</w:t>
      </w:r>
      <w:r w:rsidRPr="00AA55CD">
        <w:rPr>
          <w:rFonts w:ascii="Palatino Linotype" w:eastAsia="MS Mincho" w:hAnsi="Palatino Linotype" w:cs="Arial"/>
          <w:color w:val="000000"/>
          <w:sz w:val="24"/>
          <w:szCs w:val="24"/>
          <w:lang w:val="es-ES_tradnl" w:eastAsia="es-ES"/>
        </w:rPr>
        <w:t xml:space="preserve"> (</w:t>
      </w:r>
      <w:r w:rsidR="00A91817" w:rsidRPr="00AA55CD">
        <w:rPr>
          <w:rFonts w:ascii="Palatino Linotype" w:eastAsia="MS Mincho" w:hAnsi="Palatino Linotype" w:cs="Arial"/>
          <w:color w:val="000000"/>
          <w:sz w:val="24"/>
          <w:szCs w:val="24"/>
          <w:lang w:val="es-ES_tradnl" w:eastAsia="es-ES"/>
        </w:rPr>
        <w:t>03</w:t>
      </w:r>
      <w:r w:rsidRPr="00AA55CD">
        <w:rPr>
          <w:rFonts w:ascii="Palatino Linotype" w:eastAsia="MS Mincho" w:hAnsi="Palatino Linotype" w:cs="Arial"/>
          <w:color w:val="000000"/>
          <w:sz w:val="24"/>
          <w:szCs w:val="24"/>
          <w:lang w:val="es-ES_tradnl" w:eastAsia="es-ES"/>
        </w:rPr>
        <w:t xml:space="preserve">) de </w:t>
      </w:r>
      <w:r w:rsidR="00A91817" w:rsidRPr="00AA55CD">
        <w:rPr>
          <w:rFonts w:ascii="Palatino Linotype" w:eastAsia="MS Mincho" w:hAnsi="Palatino Linotype" w:cs="Arial"/>
          <w:color w:val="000000"/>
          <w:sz w:val="24"/>
          <w:szCs w:val="24"/>
          <w:lang w:val="es-ES_tradnl" w:eastAsia="es-ES"/>
        </w:rPr>
        <w:t>abril</w:t>
      </w:r>
      <w:r w:rsidRPr="00AA55CD">
        <w:rPr>
          <w:rFonts w:ascii="Palatino Linotype" w:eastAsia="MS Mincho" w:hAnsi="Palatino Linotype" w:cs="Arial"/>
          <w:color w:val="000000"/>
          <w:sz w:val="24"/>
          <w:szCs w:val="24"/>
          <w:lang w:val="es-ES_tradnl" w:eastAsia="es-ES"/>
        </w:rPr>
        <w:t xml:space="preserve"> de dos mil dieci</w:t>
      </w:r>
      <w:r w:rsidR="00A91817" w:rsidRPr="00AA55CD">
        <w:rPr>
          <w:rFonts w:ascii="Palatino Linotype" w:eastAsia="MS Mincho" w:hAnsi="Palatino Linotype" w:cs="Arial"/>
          <w:color w:val="000000"/>
          <w:sz w:val="24"/>
          <w:szCs w:val="24"/>
          <w:lang w:val="es-ES_tradnl" w:eastAsia="es-ES"/>
        </w:rPr>
        <w:t>nueve</w:t>
      </w:r>
      <w:r w:rsidRPr="00AA55CD">
        <w:rPr>
          <w:rFonts w:ascii="Palatino Linotype" w:eastAsia="MS Mincho" w:hAnsi="Palatino Linotype" w:cs="Arial"/>
          <w:color w:val="000000"/>
          <w:sz w:val="24"/>
          <w:szCs w:val="24"/>
          <w:lang w:val="es-ES_tradnl" w:eastAsia="es-ES"/>
        </w:rPr>
        <w:t>;</w:t>
      </w:r>
      <w:r w:rsidRPr="00AA55CD">
        <w:rPr>
          <w:rFonts w:ascii="Palatino Linotype" w:eastAsia="Calibri" w:hAnsi="Palatino Linotype" w:cs="Arial"/>
          <w:color w:val="000000"/>
          <w:sz w:val="24"/>
          <w:szCs w:val="24"/>
          <w:lang w:val="es-ES_tradnl" w:eastAsia="es-ES"/>
        </w:rPr>
        <w:t xml:space="preserve"> </w:t>
      </w:r>
      <w:r w:rsidRPr="00AA55CD">
        <w:rPr>
          <w:rFonts w:ascii="Palatino Linotype" w:eastAsia="MS Mincho" w:hAnsi="Palatino Linotype" w:cs="Arial"/>
          <w:color w:val="000000"/>
          <w:sz w:val="24"/>
          <w:szCs w:val="24"/>
          <w:lang w:val="es-ES_tradnl" w:eastAsia="es-ES"/>
        </w:rPr>
        <w:t xml:space="preserve">en consecuencia, si presentó su inconformidad el día </w:t>
      </w:r>
      <w:bookmarkStart w:id="64" w:name="_Toc468394898"/>
      <w:r w:rsidR="00A91817" w:rsidRPr="00AA55CD">
        <w:rPr>
          <w:rFonts w:ascii="Palatino Linotype" w:eastAsia="Calibri" w:hAnsi="Palatino Linotype" w:cs="Arial"/>
          <w:color w:val="000000"/>
          <w:sz w:val="24"/>
          <w:szCs w:val="24"/>
          <w:lang w:val="es-ES_tradnl" w:eastAsia="es-ES"/>
        </w:rPr>
        <w:t>catorce</w:t>
      </w:r>
      <w:r w:rsidRPr="00AA55CD">
        <w:rPr>
          <w:rFonts w:ascii="Palatino Linotype" w:eastAsia="Calibri" w:hAnsi="Palatino Linotype" w:cs="Arial"/>
          <w:color w:val="000000"/>
          <w:sz w:val="24"/>
          <w:szCs w:val="24"/>
          <w:lang w:val="es-ES_tradnl" w:eastAsia="es-ES"/>
        </w:rPr>
        <w:t xml:space="preserve"> </w:t>
      </w:r>
      <w:r w:rsidRPr="00AA55CD">
        <w:rPr>
          <w:rFonts w:ascii="Palatino Linotype" w:eastAsia="Calibri" w:hAnsi="Palatino Linotype" w:cs="Arial"/>
          <w:color w:val="000000"/>
          <w:sz w:val="24"/>
          <w:szCs w:val="24"/>
          <w:lang w:val="es-AR" w:eastAsia="es-ES"/>
        </w:rPr>
        <w:t>(</w:t>
      </w:r>
      <w:r w:rsidR="00A91817" w:rsidRPr="00AA55CD">
        <w:rPr>
          <w:rFonts w:ascii="Palatino Linotype" w:eastAsia="Calibri" w:hAnsi="Palatino Linotype" w:cs="Arial"/>
          <w:color w:val="000000"/>
          <w:sz w:val="24"/>
          <w:szCs w:val="24"/>
          <w:lang w:val="es-AR" w:eastAsia="es-ES"/>
        </w:rPr>
        <w:t>14</w:t>
      </w:r>
      <w:r w:rsidR="00A91817" w:rsidRPr="00AA55CD">
        <w:rPr>
          <w:rFonts w:ascii="Palatino Linotype" w:eastAsia="MS Mincho" w:hAnsi="Palatino Linotype" w:cs="Times New Roman"/>
          <w:color w:val="000000"/>
          <w:sz w:val="24"/>
          <w:szCs w:val="24"/>
          <w:lang w:val="es-ES_tradnl" w:eastAsia="es-ES"/>
        </w:rPr>
        <w:t>)</w:t>
      </w:r>
      <w:r w:rsidRPr="00AA55CD">
        <w:rPr>
          <w:rFonts w:ascii="Palatino Linotype" w:eastAsia="MS Mincho" w:hAnsi="Palatino Linotype" w:cs="Times New Roman"/>
          <w:i/>
          <w:color w:val="000000"/>
          <w:sz w:val="24"/>
          <w:szCs w:val="24"/>
          <w:lang w:val="es-ES_tradnl" w:eastAsia="es-ES"/>
        </w:rPr>
        <w:t xml:space="preserve"> </w:t>
      </w:r>
      <w:r w:rsidR="00A91817" w:rsidRPr="00AA55CD">
        <w:rPr>
          <w:rFonts w:ascii="Palatino Linotype" w:eastAsia="MS Mincho" w:hAnsi="Palatino Linotype" w:cs="Times New Roman"/>
          <w:color w:val="000000"/>
          <w:sz w:val="24"/>
          <w:szCs w:val="24"/>
          <w:lang w:val="es-ES_tradnl" w:eastAsia="es-ES"/>
        </w:rPr>
        <w:t>de marzo</w:t>
      </w:r>
      <w:r w:rsidRPr="00AA55CD">
        <w:rPr>
          <w:rFonts w:ascii="Palatino Linotype" w:eastAsia="Times New Roman" w:hAnsi="Palatino Linotype" w:cs="Arial"/>
          <w:color w:val="000000"/>
          <w:sz w:val="24"/>
          <w:szCs w:val="24"/>
          <w:lang w:val="es-ES" w:eastAsia="es-ES"/>
        </w:rPr>
        <w:t xml:space="preserve"> </w:t>
      </w:r>
      <w:r w:rsidR="00A91817" w:rsidRPr="00AA55CD">
        <w:rPr>
          <w:rFonts w:ascii="Palatino Linotype" w:eastAsia="Times New Roman" w:hAnsi="Palatino Linotype" w:cs="Arial"/>
          <w:color w:val="000000"/>
          <w:sz w:val="24"/>
          <w:szCs w:val="24"/>
          <w:lang w:val="es-ES" w:eastAsia="es-ES"/>
        </w:rPr>
        <w:t>de dos mil diecinueve</w:t>
      </w:r>
      <w:r w:rsidRPr="00AA55CD">
        <w:rPr>
          <w:rFonts w:ascii="Palatino Linotype" w:eastAsia="MS Mincho" w:hAnsi="Palatino Linotype" w:cs="Arial"/>
          <w:color w:val="000000"/>
          <w:sz w:val="24"/>
          <w:szCs w:val="24"/>
          <w:lang w:val="es-ES_tradnl" w:eastAsia="es-ES"/>
        </w:rPr>
        <w:t xml:space="preserve">, éste se encuentra dentro de los márgenes temporales previstos en el artículo 178 de la </w:t>
      </w:r>
      <w:r w:rsidRPr="00AA55CD">
        <w:rPr>
          <w:rFonts w:ascii="Palatino Linotype" w:eastAsia="MS Mincho" w:hAnsi="Palatino Linotype" w:cs="Arial"/>
          <w:b/>
          <w:color w:val="000000"/>
          <w:sz w:val="24"/>
          <w:szCs w:val="24"/>
          <w:lang w:val="es-ES_tradnl" w:eastAsia="es-ES"/>
        </w:rPr>
        <w:t>Ley de Transparencia y Acceso a la Información Pública del Estado de México y Municipios.</w:t>
      </w:r>
    </w:p>
    <w:p w:rsidR="00ED2EF1" w:rsidRPr="00AA55CD" w:rsidRDefault="00ED2EF1" w:rsidP="00AA55CD">
      <w:pPr>
        <w:tabs>
          <w:tab w:val="left" w:pos="567"/>
        </w:tabs>
        <w:spacing w:before="240" w:after="240" w:line="360" w:lineRule="auto"/>
        <w:contextualSpacing/>
        <w:jc w:val="both"/>
        <w:rPr>
          <w:rFonts w:ascii="Palatino Linotype" w:eastAsia="MS Mincho" w:hAnsi="Palatino Linotype" w:cs="Times New Roman"/>
          <w:b/>
          <w:color w:val="000000"/>
          <w:sz w:val="24"/>
          <w:szCs w:val="24"/>
          <w:lang w:val="es-ES_tradnl" w:eastAsia="es-ES"/>
        </w:rPr>
      </w:pPr>
    </w:p>
    <w:p w:rsidR="00ED2EF1" w:rsidRPr="00AA55CD" w:rsidRDefault="00ED2EF1" w:rsidP="00AA55CD">
      <w:pPr>
        <w:numPr>
          <w:ilvl w:val="0"/>
          <w:numId w:val="1"/>
        </w:numPr>
        <w:tabs>
          <w:tab w:val="left" w:pos="567"/>
        </w:tabs>
        <w:spacing w:before="240" w:after="240" w:line="360" w:lineRule="auto"/>
        <w:ind w:left="0" w:firstLine="0"/>
        <w:contextualSpacing/>
        <w:jc w:val="both"/>
        <w:rPr>
          <w:rFonts w:ascii="Palatino Linotype" w:eastAsia="MS Mincho" w:hAnsi="Palatino Linotype" w:cs="Times New Roman"/>
          <w:b/>
          <w:color w:val="000000"/>
          <w:sz w:val="24"/>
          <w:szCs w:val="24"/>
          <w:lang w:val="es-ES_tradnl" w:eastAsia="es-ES"/>
        </w:rPr>
      </w:pPr>
      <w:bookmarkStart w:id="65" w:name="_Toc458528990"/>
      <w:bookmarkStart w:id="66" w:name="_Toc473812227"/>
      <w:bookmarkEnd w:id="63"/>
      <w:bookmarkEnd w:id="64"/>
      <w:r w:rsidRPr="00AA55CD">
        <w:rPr>
          <w:rFonts w:ascii="Palatino Linotype" w:eastAsia="Calibri" w:hAnsi="Palatino Linotype" w:cs="Arial"/>
          <w:color w:val="000000"/>
          <w:sz w:val="24"/>
          <w:szCs w:val="24"/>
          <w:lang w:val="es-ES_tradnl" w:eastAsia="es-ES"/>
        </w:rPr>
        <w:lastRenderedPageBreak/>
        <w:t xml:space="preserve">Por otro lado, el escrito contiene las formalidades previstas por el artículo 180 último párrafo de la </w:t>
      </w:r>
      <w:r w:rsidRPr="00AA55CD">
        <w:rPr>
          <w:rFonts w:ascii="Palatino Linotype" w:eastAsia="MS Mincho" w:hAnsi="Palatino Linotype" w:cs="Arial"/>
          <w:b/>
          <w:color w:val="000000"/>
          <w:sz w:val="24"/>
          <w:szCs w:val="24"/>
          <w:lang w:val="es-ES_tradnl" w:eastAsia="es-ES"/>
        </w:rPr>
        <w:t>Ley de Transparencia y Acceso a la Información Pública del Estado de México y Municipios</w:t>
      </w:r>
      <w:r w:rsidRPr="00AA55CD">
        <w:rPr>
          <w:rFonts w:ascii="Palatino Linotype" w:eastAsia="Calibri" w:hAnsi="Palatino Linotype" w:cs="Arial"/>
          <w:color w:val="000000"/>
          <w:sz w:val="24"/>
          <w:szCs w:val="24"/>
          <w:lang w:val="es-ES_tradnl" w:eastAsia="es-ES"/>
        </w:rPr>
        <w:t>, por lo que es procedente que este Instituto de Transparencia, Acceso a la Información Pública y Protección de Datos Personales del Estado de México y Municipios, conozca y resuelva el presente recurso.</w:t>
      </w:r>
    </w:p>
    <w:p w:rsidR="00ED2EF1" w:rsidRPr="00AA55CD" w:rsidRDefault="00ED2EF1" w:rsidP="00AA55CD">
      <w:pPr>
        <w:spacing w:after="0" w:line="360" w:lineRule="auto"/>
        <w:contextualSpacing/>
        <w:jc w:val="both"/>
        <w:rPr>
          <w:rFonts w:ascii="Palatino Linotype" w:eastAsia="MS Mincho" w:hAnsi="Palatino Linotype" w:cs="Times New Roman"/>
          <w:b/>
          <w:color w:val="000000"/>
          <w:sz w:val="24"/>
          <w:szCs w:val="24"/>
          <w:lang w:val="es-ES_tradnl" w:eastAsia="es-ES"/>
        </w:rPr>
      </w:pPr>
    </w:p>
    <w:p w:rsidR="00ED2EF1" w:rsidRPr="00AA55CD" w:rsidRDefault="00ED2EF1" w:rsidP="00AA55CD">
      <w:pPr>
        <w:keepNext/>
        <w:keepLines/>
        <w:spacing w:after="0" w:line="360" w:lineRule="auto"/>
        <w:outlineLvl w:val="1"/>
        <w:rPr>
          <w:rFonts w:ascii="Palatino Linotype" w:eastAsia="MS Gothic" w:hAnsi="Palatino Linotype" w:cs="Times New Roman"/>
          <w:color w:val="000000"/>
          <w:sz w:val="24"/>
          <w:szCs w:val="24"/>
        </w:rPr>
      </w:pPr>
      <w:bookmarkStart w:id="67" w:name="_Toc486497942"/>
      <w:bookmarkStart w:id="68" w:name="_Toc487718244"/>
      <w:bookmarkStart w:id="69" w:name="_Toc9598693"/>
      <w:r w:rsidRPr="00AA55CD">
        <w:rPr>
          <w:rFonts w:ascii="Palatino Linotype" w:eastAsia="MS Gothic" w:hAnsi="Palatino Linotype" w:cs="Times New Roman"/>
          <w:b/>
          <w:color w:val="000000"/>
          <w:sz w:val="24"/>
          <w:szCs w:val="24"/>
        </w:rPr>
        <w:t>TERCERO. De</w:t>
      </w:r>
      <w:bookmarkEnd w:id="67"/>
      <w:bookmarkEnd w:id="68"/>
      <w:r w:rsidR="00462E85" w:rsidRPr="00AA55CD">
        <w:rPr>
          <w:rFonts w:ascii="Palatino Linotype" w:eastAsia="MS Gothic" w:hAnsi="Palatino Linotype" w:cs="Times New Roman"/>
          <w:b/>
          <w:color w:val="000000"/>
          <w:sz w:val="24"/>
          <w:szCs w:val="24"/>
        </w:rPr>
        <w:t xml:space="preserve">l planteamiento de </w:t>
      </w:r>
      <w:r w:rsidR="004E3F80" w:rsidRPr="00AA55CD">
        <w:rPr>
          <w:rFonts w:ascii="Palatino Linotype" w:eastAsia="MS Gothic" w:hAnsi="Palatino Linotype" w:cs="Times New Roman"/>
          <w:b/>
          <w:color w:val="000000"/>
          <w:sz w:val="24"/>
          <w:szCs w:val="24"/>
        </w:rPr>
        <w:t>la Litis</w:t>
      </w:r>
      <w:bookmarkEnd w:id="69"/>
      <w:r w:rsidR="004E3F80" w:rsidRPr="00AA55CD">
        <w:rPr>
          <w:rFonts w:ascii="Palatino Linotype" w:eastAsia="MS Gothic" w:hAnsi="Palatino Linotype" w:cs="Times New Roman"/>
          <w:b/>
          <w:color w:val="000000"/>
          <w:sz w:val="24"/>
          <w:szCs w:val="24"/>
        </w:rPr>
        <w:t xml:space="preserve"> </w:t>
      </w:r>
    </w:p>
    <w:p w:rsidR="00ED2EF1" w:rsidRPr="00AA55CD" w:rsidRDefault="00ED2EF1" w:rsidP="00AA55CD">
      <w:pPr>
        <w:spacing w:after="0" w:line="360" w:lineRule="auto"/>
        <w:rPr>
          <w:rFonts w:ascii="Palatino Linotype" w:eastAsia="MS Mincho" w:hAnsi="Palatino Linotype" w:cs="Times New Roman"/>
          <w:color w:val="000000"/>
          <w:sz w:val="24"/>
          <w:szCs w:val="24"/>
        </w:rPr>
      </w:pPr>
    </w:p>
    <w:p w:rsidR="00462E85" w:rsidRPr="00AA55CD" w:rsidRDefault="00ED2EF1" w:rsidP="00AA55CD">
      <w:pPr>
        <w:numPr>
          <w:ilvl w:val="0"/>
          <w:numId w:val="1"/>
        </w:numPr>
        <w:spacing w:before="240" w:after="240" w:line="360" w:lineRule="auto"/>
        <w:ind w:left="0" w:firstLine="0"/>
        <w:contextualSpacing/>
        <w:jc w:val="both"/>
        <w:rPr>
          <w:rFonts w:ascii="Palatino Linotype" w:eastAsia="Calibri" w:hAnsi="Palatino Linotype" w:cs="Arial"/>
          <w:color w:val="000000"/>
          <w:sz w:val="24"/>
          <w:szCs w:val="24"/>
          <w:lang w:val="es-ES" w:eastAsia="es-ES"/>
        </w:rPr>
      </w:pPr>
      <w:r w:rsidRPr="00AA55CD">
        <w:rPr>
          <w:rFonts w:ascii="Palatino Linotype" w:eastAsia="MS Mincho" w:hAnsi="Palatino Linotype" w:cs="Arial"/>
          <w:color w:val="000000"/>
          <w:sz w:val="24"/>
          <w:szCs w:val="24"/>
          <w:lang w:val="es-ES_tradnl" w:eastAsia="es-ES"/>
        </w:rPr>
        <w:t>En términos generales</w:t>
      </w:r>
      <w:r w:rsidR="00462E85" w:rsidRPr="00AA55CD">
        <w:rPr>
          <w:rFonts w:ascii="Palatino Linotype" w:eastAsia="MS Mincho" w:hAnsi="Palatino Linotype" w:cs="Arial"/>
          <w:color w:val="000000"/>
          <w:sz w:val="24"/>
          <w:szCs w:val="24"/>
          <w:lang w:val="es-ES_tradnl" w:eastAsia="es-ES"/>
        </w:rPr>
        <w:t xml:space="preserve"> de la información que requirió</w:t>
      </w:r>
      <w:r w:rsidRPr="00AA55CD">
        <w:rPr>
          <w:rFonts w:ascii="Palatino Linotype" w:eastAsia="MS Mincho" w:hAnsi="Palatino Linotype" w:cs="Arial"/>
          <w:color w:val="000000"/>
          <w:sz w:val="24"/>
          <w:szCs w:val="24"/>
          <w:lang w:val="es-ES_tradnl" w:eastAsia="es-ES"/>
        </w:rPr>
        <w:t xml:space="preserve"> </w:t>
      </w:r>
      <w:r w:rsidR="00A91817" w:rsidRPr="00AA55CD">
        <w:rPr>
          <w:rFonts w:ascii="Palatino Linotype" w:eastAsia="MS Mincho" w:hAnsi="Palatino Linotype" w:cs="Arial"/>
          <w:color w:val="000000"/>
          <w:sz w:val="24"/>
          <w:szCs w:val="24"/>
          <w:lang w:val="es-ES_tradnl" w:eastAsia="es-ES"/>
        </w:rPr>
        <w:t xml:space="preserve">el particular </w:t>
      </w:r>
      <w:r w:rsidRPr="00AA55CD">
        <w:rPr>
          <w:rFonts w:ascii="Palatino Linotype" w:eastAsia="MS Mincho" w:hAnsi="Palatino Linotype" w:cs="Arial"/>
          <w:color w:val="000000"/>
          <w:sz w:val="24"/>
          <w:szCs w:val="24"/>
          <w:lang w:val="es-ES_tradnl" w:eastAsia="es-ES"/>
        </w:rPr>
        <w:t xml:space="preserve">el </w:t>
      </w:r>
      <w:r w:rsidR="00462E85" w:rsidRPr="00AA55CD">
        <w:rPr>
          <w:rFonts w:ascii="Palatino Linotype" w:eastAsia="MS Mincho" w:hAnsi="Palatino Linotype" w:cs="Times New Roman"/>
          <w:b/>
          <w:color w:val="000000"/>
          <w:sz w:val="24"/>
          <w:szCs w:val="24"/>
          <w:lang w:val="es-ES_tradnl" w:eastAsia="es-ES"/>
        </w:rPr>
        <w:t>Ayuntamiento de Amecameca</w:t>
      </w:r>
      <w:r w:rsidR="00A91817" w:rsidRPr="00AA55CD">
        <w:rPr>
          <w:rFonts w:ascii="Palatino Linotype" w:eastAsia="MS Mincho" w:hAnsi="Palatino Linotype" w:cs="Times New Roman"/>
          <w:b/>
          <w:color w:val="000000"/>
          <w:sz w:val="24"/>
          <w:szCs w:val="24"/>
          <w:lang w:val="es-ES_tradnl" w:eastAsia="es-ES"/>
        </w:rPr>
        <w:t xml:space="preserve"> </w:t>
      </w:r>
      <w:r w:rsidR="00462E85" w:rsidRPr="00AA55CD">
        <w:rPr>
          <w:rFonts w:ascii="Palatino Linotype" w:eastAsia="MS Mincho" w:hAnsi="Palatino Linotype" w:cs="Times New Roman"/>
          <w:color w:val="000000"/>
          <w:sz w:val="24"/>
          <w:szCs w:val="24"/>
          <w:lang w:val="es-ES_tradnl" w:eastAsia="es-ES"/>
        </w:rPr>
        <w:t xml:space="preserve">se limitó </w:t>
      </w:r>
      <w:r w:rsidR="006D37B3" w:rsidRPr="00AA55CD">
        <w:rPr>
          <w:rFonts w:ascii="Palatino Linotype" w:eastAsia="MS Mincho" w:hAnsi="Palatino Linotype" w:cs="Times New Roman"/>
          <w:color w:val="000000"/>
          <w:sz w:val="24"/>
          <w:szCs w:val="24"/>
          <w:lang w:val="es-ES_tradnl" w:eastAsia="es-ES"/>
        </w:rPr>
        <w:t>a realizar aclaraciones</w:t>
      </w:r>
      <w:r w:rsidR="00462E85" w:rsidRPr="00AA55CD">
        <w:rPr>
          <w:rFonts w:ascii="Palatino Linotype" w:eastAsia="MS Mincho" w:hAnsi="Palatino Linotype" w:cs="Times New Roman"/>
          <w:color w:val="000000"/>
          <w:sz w:val="24"/>
          <w:szCs w:val="24"/>
          <w:lang w:val="es-ES_tradnl" w:eastAsia="es-ES"/>
        </w:rPr>
        <w:t xml:space="preserve">, no así a entregar la información que le fue </w:t>
      </w:r>
      <w:r w:rsidR="006D37B3" w:rsidRPr="00AA55CD">
        <w:rPr>
          <w:rFonts w:ascii="Palatino Linotype" w:eastAsia="MS Mincho" w:hAnsi="Palatino Linotype" w:cs="Times New Roman"/>
          <w:color w:val="000000"/>
          <w:sz w:val="24"/>
          <w:szCs w:val="24"/>
          <w:lang w:val="es-ES_tradnl" w:eastAsia="es-ES"/>
        </w:rPr>
        <w:t>solicitada</w:t>
      </w:r>
      <w:r w:rsidR="00462E85" w:rsidRPr="00AA55CD">
        <w:rPr>
          <w:rFonts w:ascii="Palatino Linotype" w:eastAsia="MS Mincho" w:hAnsi="Palatino Linotype" w:cs="Times New Roman"/>
          <w:b/>
          <w:color w:val="000000"/>
          <w:sz w:val="24"/>
          <w:szCs w:val="24"/>
          <w:lang w:val="es-ES_tradnl" w:eastAsia="es-ES"/>
        </w:rPr>
        <w:t xml:space="preserve">, </w:t>
      </w:r>
      <w:r w:rsidR="006D37B3" w:rsidRPr="00AA55CD">
        <w:rPr>
          <w:rFonts w:ascii="Palatino Linotype" w:eastAsia="Calibri" w:hAnsi="Palatino Linotype" w:cs="Times New Roman"/>
          <w:color w:val="000000"/>
          <w:sz w:val="24"/>
          <w:szCs w:val="24"/>
          <w:lang w:val="es-ES" w:eastAsia="es-ES"/>
        </w:rPr>
        <w:t>situación por la cual</w:t>
      </w:r>
      <w:r w:rsidR="00462E85" w:rsidRPr="00AA55CD">
        <w:rPr>
          <w:rFonts w:ascii="Palatino Linotype" w:eastAsia="Calibri" w:hAnsi="Palatino Linotype" w:cs="Times New Roman"/>
          <w:color w:val="000000"/>
          <w:sz w:val="24"/>
          <w:szCs w:val="24"/>
          <w:lang w:val="es-ES" w:eastAsia="es-ES"/>
        </w:rPr>
        <w:t xml:space="preserve"> </w:t>
      </w:r>
      <w:r w:rsidR="00462E85" w:rsidRPr="00AA55CD">
        <w:rPr>
          <w:rFonts w:ascii="Palatino Linotype" w:eastAsia="MS Mincho" w:hAnsi="Palatino Linotype" w:cs="Arial"/>
          <w:sz w:val="24"/>
          <w:szCs w:val="24"/>
          <w:lang w:val="es-ES_tradnl" w:eastAsia="es-ES"/>
        </w:rPr>
        <w:t>el recurrente presentó su recurso de revisión mediante el cual señala como motivos de inconformidad, la falta de respuesta a la solicitud de información.</w:t>
      </w:r>
    </w:p>
    <w:p w:rsidR="00462E85" w:rsidRPr="00AA55CD" w:rsidRDefault="00462E85" w:rsidP="00AA55CD">
      <w:pPr>
        <w:spacing w:after="0" w:line="360" w:lineRule="auto"/>
        <w:contextualSpacing/>
        <w:jc w:val="both"/>
        <w:rPr>
          <w:rFonts w:ascii="Palatino Linotype" w:hAnsi="Palatino Linotype" w:cs="Arial"/>
          <w:sz w:val="24"/>
          <w:szCs w:val="24"/>
          <w:lang w:val="es-ES_tradnl"/>
        </w:rPr>
      </w:pPr>
    </w:p>
    <w:p w:rsidR="006D37B3" w:rsidRPr="00AA55CD" w:rsidRDefault="00462E85" w:rsidP="00AA55CD">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AA55CD">
        <w:rPr>
          <w:rFonts w:ascii="Palatino Linotype" w:hAnsi="Palatino Linotype" w:cs="Arial"/>
          <w:sz w:val="24"/>
          <w:szCs w:val="24"/>
          <w:lang w:val="es-ES_tradnl"/>
        </w:rPr>
        <w:t xml:space="preserve">En consecuencia, la Litis del presente asunto, corresponde en demostrar </w:t>
      </w:r>
      <w:proofErr w:type="gramStart"/>
      <w:r w:rsidRPr="00AA55CD">
        <w:rPr>
          <w:rFonts w:ascii="Palatino Linotype" w:hAnsi="Palatino Linotype" w:cs="Arial"/>
          <w:sz w:val="24"/>
          <w:szCs w:val="24"/>
          <w:lang w:val="es-ES_tradnl"/>
        </w:rPr>
        <w:t>si  el</w:t>
      </w:r>
      <w:proofErr w:type="gramEnd"/>
      <w:r w:rsidRPr="00AA55CD">
        <w:rPr>
          <w:rFonts w:ascii="Palatino Linotype" w:hAnsi="Palatino Linotype" w:cs="Arial"/>
          <w:sz w:val="24"/>
          <w:szCs w:val="24"/>
          <w:lang w:val="es-ES_tradnl"/>
        </w:rPr>
        <w:t xml:space="preserve"> </w:t>
      </w:r>
      <w:r w:rsidRPr="00AA55CD">
        <w:rPr>
          <w:rFonts w:ascii="Palatino Linotype" w:hAnsi="Palatino Linotype" w:cs="Arial"/>
          <w:b/>
          <w:sz w:val="24"/>
          <w:szCs w:val="24"/>
          <w:lang w:val="es-ES_tradnl"/>
        </w:rPr>
        <w:t>SUJETO OBLIGADO</w:t>
      </w:r>
      <w:r w:rsidRPr="00AA55CD">
        <w:rPr>
          <w:rFonts w:ascii="Palatino Linotype" w:hAnsi="Palatino Linotype" w:cs="Arial"/>
          <w:sz w:val="24"/>
          <w:szCs w:val="24"/>
          <w:lang w:val="es-ES_tradnl"/>
        </w:rPr>
        <w:t xml:space="preserve"> posee, genera y administra la información que le fue requerida, lo anterior, a efecto de verificar si corresponde al derecho de acceso a la información y en su defecto ordenar la reparación de la afectación.</w:t>
      </w:r>
    </w:p>
    <w:p w:rsidR="006D37B3" w:rsidRPr="00AA55CD" w:rsidRDefault="006D37B3" w:rsidP="00AA55CD">
      <w:pPr>
        <w:pStyle w:val="Prrafodelista"/>
        <w:spacing w:line="360" w:lineRule="auto"/>
        <w:rPr>
          <w:rFonts w:ascii="Palatino Linotype" w:eastAsia="MS Mincho" w:hAnsi="Palatino Linotype" w:cs="Times New Roman"/>
          <w:sz w:val="24"/>
          <w:szCs w:val="24"/>
          <w:lang w:val="es-ES_tradnl" w:eastAsia="es-ES"/>
        </w:rPr>
      </w:pPr>
    </w:p>
    <w:p w:rsidR="00462E85" w:rsidRPr="00AA55CD" w:rsidRDefault="00462E85" w:rsidP="00AA55CD">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AA55CD">
        <w:rPr>
          <w:rFonts w:ascii="Palatino Linotype" w:eastAsia="MS Mincho" w:hAnsi="Palatino Linotype" w:cs="Times New Roman"/>
          <w:sz w:val="24"/>
          <w:szCs w:val="24"/>
          <w:lang w:val="es-ES_tradnl" w:eastAsia="es-ES"/>
        </w:rPr>
        <w:t xml:space="preserve">Es necesario también precisar que el Sujeto Obligado fue omiso en rendir su informe justificado en el término de los siete días hábiles otorgados, ante este </w:t>
      </w:r>
      <w:r w:rsidRPr="00AA55CD">
        <w:rPr>
          <w:rFonts w:ascii="Palatino Linotype" w:eastAsia="MS Mincho" w:hAnsi="Palatino Linotype" w:cs="Times New Roman"/>
          <w:sz w:val="24"/>
          <w:szCs w:val="24"/>
          <w:lang w:val="es-ES_tradnl" w:eastAsia="es-ES"/>
        </w:rPr>
        <w:lastRenderedPageBreak/>
        <w:t>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462E85" w:rsidRPr="00AA55CD" w:rsidRDefault="00462E85" w:rsidP="00AA55CD">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462E85" w:rsidRPr="00AA55CD" w:rsidRDefault="00462E85" w:rsidP="00AA55CD">
      <w:pPr>
        <w:spacing w:before="240" w:after="240" w:line="360" w:lineRule="auto"/>
        <w:ind w:left="567" w:right="616"/>
        <w:contextualSpacing/>
        <w:jc w:val="both"/>
        <w:rPr>
          <w:rFonts w:ascii="Palatino Linotype" w:eastAsia="MS Mincho" w:hAnsi="Palatino Linotype" w:cs="Times New Roman"/>
          <w:i/>
          <w:sz w:val="24"/>
          <w:szCs w:val="24"/>
          <w:lang w:val="es-ES_tradnl" w:eastAsia="es-ES"/>
        </w:rPr>
      </w:pPr>
      <w:r w:rsidRPr="00AA55CD">
        <w:rPr>
          <w:rFonts w:ascii="Palatino Linotype" w:eastAsia="MS Mincho" w:hAnsi="Palatino Linotype" w:cs="Times New Roman"/>
          <w:b/>
          <w:i/>
          <w:sz w:val="24"/>
          <w:szCs w:val="24"/>
          <w:lang w:val="es-ES_tradnl" w:eastAsia="es-ES"/>
        </w:rPr>
        <w:t>QUEJA, RECURSO DE. LA OMISION DE RENDIR EL INFORME RESPECTIVO NO IMPIDE QUE SE RESUELVA</w:t>
      </w:r>
      <w:r w:rsidRPr="00AA55CD">
        <w:rPr>
          <w:rFonts w:ascii="Palatino Linotype" w:eastAsia="MS Mincho" w:hAnsi="Palatino Linotype" w:cs="Times New Roman"/>
          <w:i/>
          <w:sz w:val="24"/>
          <w:szCs w:val="24"/>
          <w:lang w:val="es-ES_tradnl"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w:t>
      </w:r>
      <w:r w:rsidRPr="00AA55CD">
        <w:rPr>
          <w:rFonts w:ascii="Palatino Linotype" w:eastAsia="MS Mincho" w:hAnsi="Palatino Linotype" w:cs="Times New Roman"/>
          <w:i/>
          <w:sz w:val="24"/>
          <w:szCs w:val="24"/>
          <w:lang w:val="es-ES_tradnl" w:eastAsia="es-ES"/>
        </w:rPr>
        <w:lastRenderedPageBreak/>
        <w:t xml:space="preserve">Segunda Sala. Novena Época, Semanario Judicial de la Federación y su Gaceta, Tomo III, Abril de 1996. Página: 207.  </w:t>
      </w:r>
    </w:p>
    <w:p w:rsidR="00462E85" w:rsidRPr="00AA55CD" w:rsidRDefault="00462E85" w:rsidP="00AA55CD">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462E85" w:rsidRPr="00AA55CD" w:rsidRDefault="00462E85" w:rsidP="00AA55CD">
      <w:pPr>
        <w:pStyle w:val="Prrafodelista"/>
        <w:numPr>
          <w:ilvl w:val="0"/>
          <w:numId w:val="1"/>
        </w:numPr>
        <w:spacing w:before="240" w:after="240" w:line="360" w:lineRule="auto"/>
        <w:ind w:left="0" w:right="49" w:firstLine="0"/>
        <w:jc w:val="both"/>
        <w:rPr>
          <w:rFonts w:ascii="Palatino Linotype" w:eastAsia="MS Mincho" w:hAnsi="Palatino Linotype" w:cs="Times New Roman"/>
          <w:i/>
          <w:sz w:val="24"/>
          <w:szCs w:val="24"/>
          <w:lang w:val="es-ES_tradnl" w:eastAsia="es-ES"/>
        </w:rPr>
      </w:pPr>
      <w:r w:rsidRPr="00AA55CD">
        <w:rPr>
          <w:rFonts w:ascii="Palatino Linotype" w:eastAsia="MS Mincho" w:hAnsi="Palatino Linotype" w:cs="Times New Roman"/>
          <w:sz w:val="24"/>
          <w:szCs w:val="24"/>
          <w:lang w:val="es-ES_tradnl" w:eastAsia="es-ES"/>
        </w:rPr>
        <w:t xml:space="preserve">Por lo cual se reitera, que la falta de informe justificado no impide que este Órgano Garante conozca y resuelva el recurso de revisión, solo propicia que el </w:t>
      </w:r>
      <w:r w:rsidRPr="00AA55CD">
        <w:rPr>
          <w:rFonts w:ascii="Palatino Linotype" w:eastAsia="MS Mincho" w:hAnsi="Palatino Linotype" w:cs="Times New Roman"/>
          <w:b/>
          <w:sz w:val="24"/>
          <w:szCs w:val="24"/>
          <w:lang w:val="es-ES_tradnl" w:eastAsia="es-ES"/>
        </w:rPr>
        <w:t>SUJETO OBLIGADO</w:t>
      </w:r>
      <w:r w:rsidRPr="00AA55CD">
        <w:rPr>
          <w:rFonts w:ascii="Palatino Linotype" w:eastAsia="MS Mincho" w:hAnsi="Palatino Linotype" w:cs="Times New Roman"/>
          <w:sz w:val="24"/>
          <w:szCs w:val="24"/>
          <w:lang w:val="es-ES_tradnl" w:eastAsia="es-ES"/>
        </w:rPr>
        <w:t xml:space="preserve"> pierda la oportunidad de justificar su falta de respuesta y manifestar lo que a su derecho convenga.</w:t>
      </w:r>
    </w:p>
    <w:p w:rsidR="00AA55CD" w:rsidRDefault="00ED2EF1" w:rsidP="00AA55CD">
      <w:pPr>
        <w:numPr>
          <w:ilvl w:val="0"/>
          <w:numId w:val="1"/>
        </w:numPr>
        <w:spacing w:before="240" w:after="240" w:line="360" w:lineRule="auto"/>
        <w:ind w:left="0" w:firstLine="0"/>
        <w:contextualSpacing/>
        <w:jc w:val="both"/>
        <w:rPr>
          <w:rFonts w:ascii="Palatino Linotype" w:eastAsia="Calibri" w:hAnsi="Palatino Linotype" w:cs="Arial"/>
          <w:color w:val="000000"/>
          <w:sz w:val="24"/>
          <w:szCs w:val="24"/>
          <w:lang w:val="es-ES" w:eastAsia="es-ES"/>
        </w:rPr>
      </w:pPr>
      <w:r w:rsidRPr="00AA55CD">
        <w:rPr>
          <w:rFonts w:ascii="Palatino Linotype" w:eastAsia="MS Mincho" w:hAnsi="Palatino Linotype" w:cs="Arial"/>
          <w:color w:val="000000"/>
          <w:sz w:val="24"/>
          <w:szCs w:val="24"/>
          <w:lang w:val="es-ES_tradnl" w:eastAsia="es-ES"/>
        </w:rPr>
        <w:t>De es</w:t>
      </w:r>
      <w:r w:rsidR="00E356FA" w:rsidRPr="00AA55CD">
        <w:rPr>
          <w:rFonts w:ascii="Palatino Linotype" w:eastAsia="MS Mincho" w:hAnsi="Palatino Linotype" w:cs="Arial"/>
          <w:color w:val="000000"/>
          <w:sz w:val="24"/>
          <w:szCs w:val="24"/>
          <w:lang w:val="es-ES_tradnl" w:eastAsia="es-ES"/>
        </w:rPr>
        <w:t>te modo, se actualizan la causal</w:t>
      </w:r>
      <w:r w:rsidRPr="00AA55CD">
        <w:rPr>
          <w:rFonts w:ascii="Palatino Linotype" w:eastAsia="MS Mincho" w:hAnsi="Palatino Linotype" w:cs="Arial"/>
          <w:color w:val="000000"/>
          <w:sz w:val="24"/>
          <w:szCs w:val="24"/>
          <w:lang w:val="es-ES_tradnl" w:eastAsia="es-ES"/>
        </w:rPr>
        <w:t xml:space="preserve"> de procedencia del recurso de revisión establecida en e</w:t>
      </w:r>
      <w:r w:rsidR="00462E85" w:rsidRPr="00AA55CD">
        <w:rPr>
          <w:rFonts w:ascii="Palatino Linotype" w:eastAsia="MS Mincho" w:hAnsi="Palatino Linotype" w:cs="Arial"/>
          <w:color w:val="000000"/>
          <w:sz w:val="24"/>
          <w:szCs w:val="24"/>
          <w:lang w:val="es-ES_tradnl" w:eastAsia="es-ES"/>
        </w:rPr>
        <w:t>l artículo 179, fracciones VII y XI</w:t>
      </w:r>
      <w:r w:rsidRPr="00AA55CD">
        <w:rPr>
          <w:rFonts w:ascii="Palatino Linotype" w:eastAsia="MS Mincho" w:hAnsi="Palatino Linotype" w:cs="Arial"/>
          <w:color w:val="000000"/>
          <w:sz w:val="24"/>
          <w:szCs w:val="24"/>
          <w:lang w:val="es-ES_tradnl" w:eastAsia="es-ES"/>
        </w:rPr>
        <w:t xml:space="preserve"> de la </w:t>
      </w:r>
      <w:r w:rsidRPr="00AA55CD">
        <w:rPr>
          <w:rFonts w:ascii="Palatino Linotype" w:eastAsia="MS Mincho" w:hAnsi="Palatino Linotype" w:cs="Arial"/>
          <w:b/>
          <w:color w:val="000000"/>
          <w:sz w:val="24"/>
          <w:szCs w:val="24"/>
          <w:lang w:val="es-ES_tradnl" w:eastAsia="es-ES"/>
        </w:rPr>
        <w:t>Ley de Transparencia y Acceso a la Información Pública del Estado de México y Municipios.</w:t>
      </w:r>
    </w:p>
    <w:p w:rsidR="00AA55CD" w:rsidRPr="00AA55CD" w:rsidRDefault="00AA55CD" w:rsidP="00AA55CD">
      <w:pPr>
        <w:spacing w:before="240" w:after="240" w:line="360" w:lineRule="auto"/>
        <w:contextualSpacing/>
        <w:jc w:val="both"/>
        <w:rPr>
          <w:rFonts w:ascii="Palatino Linotype" w:eastAsia="Calibri" w:hAnsi="Palatino Linotype" w:cs="Arial"/>
          <w:color w:val="000000"/>
          <w:sz w:val="24"/>
          <w:szCs w:val="24"/>
          <w:lang w:val="es-ES" w:eastAsia="es-ES"/>
        </w:rPr>
      </w:pPr>
    </w:p>
    <w:p w:rsidR="006D37B3" w:rsidRPr="00AA55CD" w:rsidRDefault="006D37B3" w:rsidP="00AA55CD">
      <w:pPr>
        <w:pStyle w:val="Ttulo1"/>
        <w:spacing w:line="360" w:lineRule="auto"/>
        <w:rPr>
          <w:rFonts w:ascii="Palatino Linotype" w:eastAsia="Calibri" w:hAnsi="Palatino Linotype"/>
          <w:b/>
          <w:color w:val="auto"/>
          <w:sz w:val="24"/>
          <w:szCs w:val="24"/>
          <w:lang w:eastAsia="es-ES"/>
        </w:rPr>
      </w:pPr>
      <w:bookmarkStart w:id="70" w:name="_Toc486525254"/>
      <w:bookmarkStart w:id="71" w:name="_Toc5798081"/>
      <w:bookmarkStart w:id="72" w:name="_Toc9598694"/>
      <w:r w:rsidRPr="00AA55CD">
        <w:rPr>
          <w:rFonts w:ascii="Palatino Linotype" w:eastAsia="Calibri" w:hAnsi="Palatino Linotype"/>
          <w:b/>
          <w:color w:val="auto"/>
          <w:sz w:val="24"/>
          <w:szCs w:val="24"/>
          <w:lang w:eastAsia="es-ES"/>
        </w:rPr>
        <w:t xml:space="preserve">CUARTO. </w:t>
      </w:r>
      <w:r w:rsidR="001E7B32" w:rsidRPr="00AA55CD">
        <w:rPr>
          <w:rFonts w:ascii="Palatino Linotype" w:eastAsia="Calibri" w:hAnsi="Palatino Linotype"/>
          <w:b/>
          <w:color w:val="auto"/>
          <w:sz w:val="24"/>
          <w:szCs w:val="24"/>
          <w:lang w:eastAsia="es-ES"/>
        </w:rPr>
        <w:t xml:space="preserve">Del </w:t>
      </w:r>
      <w:proofErr w:type="gramStart"/>
      <w:r w:rsidR="001E7B32" w:rsidRPr="00AA55CD">
        <w:rPr>
          <w:rFonts w:ascii="Palatino Linotype" w:eastAsia="Calibri" w:hAnsi="Palatino Linotype"/>
          <w:b/>
          <w:color w:val="auto"/>
          <w:sz w:val="24"/>
          <w:szCs w:val="24"/>
          <w:lang w:eastAsia="es-ES"/>
        </w:rPr>
        <w:t xml:space="preserve">estudio </w:t>
      </w:r>
      <w:r w:rsidRPr="00AA55CD">
        <w:rPr>
          <w:rFonts w:ascii="Palatino Linotype" w:eastAsia="Calibri" w:hAnsi="Palatino Linotype"/>
          <w:b/>
          <w:color w:val="auto"/>
          <w:sz w:val="24"/>
          <w:szCs w:val="24"/>
          <w:lang w:eastAsia="es-ES"/>
        </w:rPr>
        <w:t xml:space="preserve"> y</w:t>
      </w:r>
      <w:proofErr w:type="gramEnd"/>
      <w:r w:rsidRPr="00AA55CD">
        <w:rPr>
          <w:rFonts w:ascii="Palatino Linotype" w:eastAsia="Calibri" w:hAnsi="Palatino Linotype"/>
          <w:b/>
          <w:color w:val="auto"/>
          <w:sz w:val="24"/>
          <w:szCs w:val="24"/>
          <w:lang w:eastAsia="es-ES"/>
        </w:rPr>
        <w:t xml:space="preserve"> resolución del asunto</w:t>
      </w:r>
      <w:bookmarkEnd w:id="70"/>
      <w:bookmarkEnd w:id="71"/>
      <w:bookmarkEnd w:id="72"/>
    </w:p>
    <w:p w:rsidR="00ED2EF1" w:rsidRPr="00AA55CD" w:rsidRDefault="00ED2EF1" w:rsidP="00AA55CD">
      <w:pPr>
        <w:spacing w:before="240" w:after="240" w:line="360" w:lineRule="auto"/>
        <w:contextualSpacing/>
        <w:jc w:val="both"/>
        <w:rPr>
          <w:rFonts w:ascii="Palatino Linotype" w:eastAsia="Calibri" w:hAnsi="Palatino Linotype" w:cs="Arial"/>
          <w:color w:val="000000"/>
          <w:sz w:val="24"/>
          <w:szCs w:val="24"/>
          <w:lang w:val="es-ES" w:eastAsia="es-ES"/>
        </w:rPr>
      </w:pPr>
    </w:p>
    <w:p w:rsidR="006D37B3" w:rsidRPr="00AA55CD" w:rsidRDefault="00ED2EF1" w:rsidP="00AA55CD">
      <w:pPr>
        <w:keepNext/>
        <w:keepLines/>
        <w:spacing w:before="40" w:after="0" w:line="360" w:lineRule="auto"/>
        <w:outlineLvl w:val="1"/>
        <w:rPr>
          <w:rFonts w:ascii="Palatino Linotype" w:eastAsia="MS Gothic" w:hAnsi="Palatino Linotype" w:cs="Times New Roman"/>
          <w:b/>
          <w:color w:val="000000"/>
          <w:sz w:val="24"/>
          <w:szCs w:val="24"/>
        </w:rPr>
      </w:pPr>
      <w:bookmarkStart w:id="73" w:name="_Toc9598695"/>
      <w:r w:rsidRPr="00AA55CD">
        <w:rPr>
          <w:rFonts w:ascii="Palatino Linotype" w:eastAsia="MS Gothic" w:hAnsi="Palatino Linotype" w:cs="Times New Roman"/>
          <w:b/>
          <w:color w:val="000000"/>
          <w:sz w:val="24"/>
          <w:szCs w:val="24"/>
        </w:rPr>
        <w:t xml:space="preserve">I. </w:t>
      </w:r>
      <w:bookmarkStart w:id="74" w:name="_Toc536726461"/>
      <w:bookmarkStart w:id="75" w:name="_Toc9438487"/>
      <w:r w:rsidR="006D37B3" w:rsidRPr="00AA55CD">
        <w:rPr>
          <w:rFonts w:ascii="Palatino Linotype" w:eastAsia="MS Gothic" w:hAnsi="Palatino Linotype" w:cstheme="majorBidi"/>
          <w:b/>
          <w:i/>
          <w:noProof/>
          <w:sz w:val="24"/>
          <w:szCs w:val="24"/>
        </w:rPr>
        <w:t>El derecho de acceso a la información publica</w:t>
      </w:r>
      <w:bookmarkEnd w:id="74"/>
      <w:r w:rsidR="006D37B3" w:rsidRPr="00AA55CD">
        <w:rPr>
          <w:rFonts w:ascii="Palatino Linotype" w:eastAsia="MS Mincho" w:hAnsi="Palatino Linotype" w:cs="Arial"/>
          <w:b/>
          <w:i/>
          <w:sz w:val="24"/>
          <w:szCs w:val="24"/>
          <w:lang w:val="es-ES_tradnl" w:eastAsia="es-MX"/>
        </w:rPr>
        <w:t>.</w:t>
      </w:r>
      <w:bookmarkEnd w:id="73"/>
      <w:bookmarkEnd w:id="75"/>
    </w:p>
    <w:p w:rsidR="006D37B3" w:rsidRPr="00AA55CD" w:rsidRDefault="006D37B3" w:rsidP="00AA55CD">
      <w:pPr>
        <w:spacing w:after="0" w:line="360" w:lineRule="auto"/>
        <w:contextualSpacing/>
        <w:rPr>
          <w:rFonts w:ascii="Palatino Linotype" w:eastAsia="MS Mincho" w:hAnsi="Palatino Linotype" w:cs="Arial"/>
          <w:sz w:val="24"/>
          <w:szCs w:val="24"/>
          <w:lang w:val="es-ES_tradnl" w:eastAsia="es-MX"/>
        </w:rPr>
      </w:pPr>
    </w:p>
    <w:p w:rsidR="006D37B3" w:rsidRPr="00AA55CD" w:rsidRDefault="006D37B3" w:rsidP="00AA55CD">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A55CD">
        <w:rPr>
          <w:rFonts w:ascii="Palatino Linotype" w:eastAsia="MS Mincho" w:hAnsi="Palatino Linotype" w:cs="Times New Roman"/>
          <w:sz w:val="24"/>
          <w:szCs w:val="24"/>
          <w:lang w:val="es-ES_tradnl" w:eastAsia="es-ES"/>
        </w:rPr>
        <w:t xml:space="preserve">De </w:t>
      </w:r>
      <w:r w:rsidRPr="00AA55CD">
        <w:rPr>
          <w:rFonts w:ascii="Palatino Linotype" w:eastAsia="Calibri" w:hAnsi="Palatino Linotype" w:cs="Arial"/>
          <w:sz w:val="24"/>
          <w:szCs w:val="24"/>
          <w:lang w:val="es-ES_tradnl" w:eastAsia="es-ES"/>
        </w:rPr>
        <w:t>acuerdo</w:t>
      </w:r>
      <w:r w:rsidRPr="00AA55CD">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w:t>
      </w:r>
      <w:r w:rsidRPr="00AA55CD">
        <w:rPr>
          <w:rFonts w:ascii="Palatino Linotype" w:eastAsia="MS Mincho" w:hAnsi="Palatino Linotype" w:cs="Times New Roman"/>
          <w:sz w:val="24"/>
          <w:szCs w:val="24"/>
          <w:lang w:val="es-ES_tradnl" w:eastAsia="es-ES"/>
        </w:rPr>
        <w:lastRenderedPageBreak/>
        <w:t>la gestión pública y mejora la toma decisiones, a través de la difusión de la información que obra en poder de los Sujetos Obligados.</w:t>
      </w:r>
    </w:p>
    <w:p w:rsidR="006D37B3" w:rsidRPr="00AA55CD" w:rsidRDefault="006D37B3" w:rsidP="00AA55CD">
      <w:pPr>
        <w:spacing w:after="0" w:line="360" w:lineRule="auto"/>
        <w:contextualSpacing/>
        <w:jc w:val="both"/>
        <w:rPr>
          <w:rFonts w:ascii="Palatino Linotype" w:eastAsia="MS Mincho" w:hAnsi="Palatino Linotype" w:cs="Times New Roman"/>
          <w:sz w:val="24"/>
          <w:szCs w:val="24"/>
          <w:lang w:val="es-ES_tradnl" w:eastAsia="es-ES"/>
        </w:rPr>
      </w:pPr>
    </w:p>
    <w:p w:rsidR="006D37B3" w:rsidRPr="00AA55CD" w:rsidRDefault="006D37B3" w:rsidP="00AA55CD">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A55CD">
        <w:rPr>
          <w:rFonts w:ascii="Palatino Linotype" w:eastAsia="MS Mincho" w:hAnsi="Palatino Linotype" w:cs="Times New Roman"/>
          <w:sz w:val="24"/>
          <w:szCs w:val="24"/>
          <w:lang w:val="es-ES_tradnl" w:eastAsia="es-ES"/>
        </w:rPr>
        <w:t xml:space="preserve">Es así, que de acuerdo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6D37B3" w:rsidRPr="00AA55CD" w:rsidRDefault="006D37B3" w:rsidP="00AA55CD">
      <w:pPr>
        <w:pStyle w:val="Prrafodelista"/>
        <w:spacing w:line="360" w:lineRule="auto"/>
        <w:rPr>
          <w:rFonts w:ascii="Palatino Linotype" w:eastAsia="MS Mincho" w:hAnsi="Palatino Linotype" w:cs="Times New Roman"/>
          <w:sz w:val="24"/>
          <w:szCs w:val="24"/>
          <w:lang w:val="es-ES_tradnl" w:eastAsia="es-ES"/>
        </w:rPr>
      </w:pPr>
    </w:p>
    <w:p w:rsidR="006D37B3" w:rsidRPr="00AA55CD" w:rsidRDefault="006D37B3" w:rsidP="00AA55CD">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A55CD">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6D37B3" w:rsidRPr="00AA55CD" w:rsidRDefault="006D37B3" w:rsidP="00AA55CD">
      <w:pPr>
        <w:pStyle w:val="Prrafodelista"/>
        <w:spacing w:line="360" w:lineRule="auto"/>
        <w:rPr>
          <w:rFonts w:ascii="Palatino Linotype" w:eastAsia="MS Mincho" w:hAnsi="Palatino Linotype" w:cs="Times New Roman"/>
          <w:sz w:val="24"/>
          <w:szCs w:val="24"/>
          <w:lang w:val="es-ES_tradnl" w:eastAsia="es-ES"/>
        </w:rPr>
      </w:pPr>
    </w:p>
    <w:p w:rsidR="006D37B3" w:rsidRPr="00AA55CD" w:rsidRDefault="006D37B3" w:rsidP="00AA55CD">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A55CD">
        <w:rPr>
          <w:rFonts w:ascii="Palatino Linotype" w:eastAsia="MS Mincho" w:hAnsi="Palatino Linotype" w:cs="Times New Roman"/>
          <w:sz w:val="24"/>
          <w:szCs w:val="24"/>
          <w:lang w:val="es-ES_tradnl" w:eastAsia="es-ES"/>
        </w:rPr>
        <w:lastRenderedPageBreak/>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6D37B3" w:rsidRPr="00AA55CD" w:rsidRDefault="006D37B3" w:rsidP="00AA55CD">
      <w:pPr>
        <w:pStyle w:val="Prrafodelista"/>
        <w:spacing w:line="360" w:lineRule="auto"/>
        <w:rPr>
          <w:rFonts w:ascii="Palatino Linotype" w:eastAsia="MS Mincho" w:hAnsi="Palatino Linotype" w:cs="Times New Roman"/>
          <w:sz w:val="24"/>
          <w:szCs w:val="24"/>
          <w:lang w:val="es-ES_tradnl" w:eastAsia="es-ES"/>
        </w:rPr>
      </w:pPr>
    </w:p>
    <w:p w:rsidR="006D37B3" w:rsidRPr="00AA55CD" w:rsidRDefault="006D37B3" w:rsidP="00AA55CD">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A55CD">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6D37B3" w:rsidRPr="00AA55CD" w:rsidRDefault="006D37B3" w:rsidP="00AA55CD">
      <w:pPr>
        <w:pStyle w:val="Prrafodelista"/>
        <w:spacing w:line="360" w:lineRule="auto"/>
        <w:rPr>
          <w:rFonts w:ascii="Palatino Linotype" w:eastAsia="MS Mincho" w:hAnsi="Palatino Linotype" w:cs="Times New Roman"/>
          <w:sz w:val="24"/>
          <w:szCs w:val="24"/>
          <w:lang w:val="es-ES_tradnl" w:eastAsia="es-ES"/>
        </w:rPr>
      </w:pPr>
    </w:p>
    <w:p w:rsidR="0038229D" w:rsidRDefault="006D37B3" w:rsidP="00AA55CD">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A55CD">
        <w:rPr>
          <w:rFonts w:ascii="Palatino Linotype" w:eastAsia="MS Mincho" w:hAnsi="Palatino Linotype" w:cs="Times New Roman"/>
          <w:sz w:val="24"/>
          <w:szCs w:val="24"/>
          <w:lang w:val="es-ES_tradnl" w:eastAsia="es-ES"/>
        </w:rPr>
        <w:lastRenderedPageBreak/>
        <w:t>Derivado</w:t>
      </w:r>
      <w:r w:rsidRPr="00AA55CD">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misma es susceptible de ser entregada.  </w:t>
      </w:r>
    </w:p>
    <w:p w:rsidR="00AA55CD" w:rsidRPr="00AA55CD" w:rsidRDefault="00AA55CD" w:rsidP="00AA55CD">
      <w:pPr>
        <w:spacing w:after="0" w:line="360" w:lineRule="auto"/>
        <w:contextualSpacing/>
        <w:jc w:val="both"/>
        <w:rPr>
          <w:rFonts w:ascii="Palatino Linotype" w:eastAsia="MS Mincho" w:hAnsi="Palatino Linotype" w:cs="Times New Roman"/>
          <w:sz w:val="24"/>
          <w:szCs w:val="24"/>
          <w:lang w:val="es-ES_tradnl" w:eastAsia="es-ES"/>
        </w:rPr>
      </w:pPr>
    </w:p>
    <w:p w:rsidR="006D37B3" w:rsidRPr="00AA55CD" w:rsidRDefault="006D37B3" w:rsidP="00AA55CD">
      <w:pPr>
        <w:pStyle w:val="Ttulo2"/>
        <w:spacing w:line="360" w:lineRule="auto"/>
        <w:rPr>
          <w:rFonts w:ascii="Palatino Linotype" w:eastAsia="MS Mincho" w:hAnsi="Palatino Linotype"/>
          <w:b/>
          <w:i/>
          <w:color w:val="auto"/>
          <w:sz w:val="24"/>
          <w:szCs w:val="24"/>
          <w:lang w:val="es-ES_tradnl" w:eastAsia="es-ES"/>
        </w:rPr>
      </w:pPr>
      <w:bookmarkStart w:id="76" w:name="_Toc9598696"/>
      <w:r w:rsidRPr="00AA55CD">
        <w:rPr>
          <w:rFonts w:ascii="Palatino Linotype" w:eastAsia="MS Mincho" w:hAnsi="Palatino Linotype"/>
          <w:b/>
          <w:i/>
          <w:color w:val="auto"/>
          <w:sz w:val="24"/>
          <w:szCs w:val="24"/>
          <w:lang w:val="es-ES_tradnl" w:eastAsia="es-ES"/>
        </w:rPr>
        <w:t>II. De la inconsistencia de la respuesta</w:t>
      </w:r>
      <w:bookmarkEnd w:id="76"/>
      <w:r w:rsidRPr="00AA55CD">
        <w:rPr>
          <w:rFonts w:ascii="Palatino Linotype" w:eastAsia="MS Mincho" w:hAnsi="Palatino Linotype"/>
          <w:b/>
          <w:i/>
          <w:color w:val="auto"/>
          <w:sz w:val="24"/>
          <w:szCs w:val="24"/>
          <w:lang w:val="es-ES_tradnl" w:eastAsia="es-ES"/>
        </w:rPr>
        <w:t xml:space="preserve"> </w:t>
      </w:r>
    </w:p>
    <w:p w:rsidR="00BF42A3" w:rsidRPr="00AA55CD" w:rsidRDefault="00BF42A3" w:rsidP="00AA55CD">
      <w:pPr>
        <w:spacing w:line="360" w:lineRule="auto"/>
        <w:rPr>
          <w:rFonts w:ascii="Palatino Linotype" w:hAnsi="Palatino Linotype"/>
          <w:sz w:val="24"/>
          <w:szCs w:val="24"/>
          <w:lang w:val="es-ES_tradnl" w:eastAsia="es-ES"/>
        </w:rPr>
      </w:pPr>
    </w:p>
    <w:p w:rsidR="00BF42A3" w:rsidRPr="00AA55CD" w:rsidRDefault="00BF42A3" w:rsidP="00AA55CD">
      <w:pPr>
        <w:numPr>
          <w:ilvl w:val="0"/>
          <w:numId w:val="1"/>
        </w:numPr>
        <w:spacing w:before="240" w:after="240" w:line="360" w:lineRule="auto"/>
        <w:ind w:left="0" w:right="49" w:firstLine="0"/>
        <w:contextualSpacing/>
        <w:jc w:val="both"/>
        <w:rPr>
          <w:rFonts w:ascii="Palatino Linotype" w:eastAsia="MS Mincho" w:hAnsi="Palatino Linotype" w:cs="Times New Roman"/>
          <w:color w:val="000000"/>
          <w:sz w:val="24"/>
          <w:szCs w:val="24"/>
          <w:lang w:val="es-ES_tradnl" w:eastAsia="es-ES"/>
        </w:rPr>
      </w:pPr>
      <w:r w:rsidRPr="00AA55CD">
        <w:rPr>
          <w:rFonts w:ascii="Palatino Linotype" w:eastAsia="MS Mincho" w:hAnsi="Palatino Linotype" w:cs="Times New Roman"/>
          <w:color w:val="000000"/>
          <w:sz w:val="24"/>
          <w:szCs w:val="24"/>
          <w:lang w:val="es-ES_tradnl" w:eastAsia="es-ES"/>
        </w:rPr>
        <w:t xml:space="preserve">Previo a la pretendida respuesta el </w:t>
      </w:r>
      <w:r w:rsidRPr="00AA55CD">
        <w:rPr>
          <w:rFonts w:ascii="Palatino Linotype" w:eastAsia="MS Mincho" w:hAnsi="Palatino Linotype" w:cs="Times New Roman"/>
          <w:b/>
          <w:color w:val="000000"/>
          <w:sz w:val="24"/>
          <w:szCs w:val="24"/>
          <w:lang w:val="es-ES_tradnl" w:eastAsia="es-ES"/>
        </w:rPr>
        <w:t>SUJETO OBLIGADO</w:t>
      </w:r>
      <w:r w:rsidRPr="00AA55CD">
        <w:rPr>
          <w:rFonts w:ascii="Palatino Linotype" w:eastAsia="MS Mincho" w:hAnsi="Palatino Linotype" w:cs="Times New Roman"/>
          <w:color w:val="000000"/>
          <w:sz w:val="24"/>
          <w:szCs w:val="24"/>
          <w:lang w:val="es-ES_tradnl" w:eastAsia="es-ES"/>
        </w:rPr>
        <w:t xml:space="preserve"> realizó un requerimiento de aclaración para efecto de que el </w:t>
      </w:r>
      <w:r w:rsidR="009D1000" w:rsidRPr="00AA55CD">
        <w:rPr>
          <w:rFonts w:ascii="Palatino Linotype" w:eastAsia="MS Mincho" w:hAnsi="Palatino Linotype" w:cs="Times New Roman"/>
          <w:color w:val="000000"/>
          <w:sz w:val="24"/>
          <w:szCs w:val="24"/>
          <w:lang w:val="es-ES_tradnl" w:eastAsia="es-ES"/>
        </w:rPr>
        <w:t>particular refiriera</w:t>
      </w:r>
      <w:r w:rsidRPr="00AA55CD">
        <w:rPr>
          <w:rFonts w:ascii="Palatino Linotype" w:eastAsia="MS Mincho" w:hAnsi="Palatino Linotype" w:cs="Times New Roman"/>
          <w:color w:val="000000"/>
          <w:sz w:val="24"/>
          <w:szCs w:val="24"/>
          <w:lang w:val="es-ES_tradnl" w:eastAsia="es-ES"/>
        </w:rPr>
        <w:t xml:space="preserve"> la temporalidad, la cual consistió en: 01 de enero de 2019 a la fecha.</w:t>
      </w:r>
    </w:p>
    <w:p w:rsidR="00BF42A3" w:rsidRPr="00AA55CD" w:rsidRDefault="00BF42A3" w:rsidP="00AA55CD">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AA55CD" w:rsidRDefault="00BF42A3" w:rsidP="00AA55CD">
      <w:pPr>
        <w:numPr>
          <w:ilvl w:val="0"/>
          <w:numId w:val="1"/>
        </w:numPr>
        <w:spacing w:before="240" w:after="240" w:line="360" w:lineRule="auto"/>
        <w:ind w:left="0" w:right="49" w:firstLine="0"/>
        <w:contextualSpacing/>
        <w:jc w:val="both"/>
        <w:rPr>
          <w:rFonts w:ascii="Palatino Linotype" w:eastAsia="MS Mincho" w:hAnsi="Palatino Linotype" w:cs="Times New Roman"/>
          <w:color w:val="000000"/>
          <w:sz w:val="24"/>
          <w:szCs w:val="24"/>
          <w:lang w:val="es-ES_tradnl" w:eastAsia="es-ES"/>
        </w:rPr>
      </w:pPr>
      <w:r w:rsidRPr="00AA55CD">
        <w:rPr>
          <w:rFonts w:ascii="Palatino Linotype" w:eastAsia="MS Mincho" w:hAnsi="Palatino Linotype" w:cs="Times New Roman"/>
          <w:color w:val="000000"/>
          <w:sz w:val="24"/>
          <w:szCs w:val="24"/>
          <w:lang w:val="es-ES_tradnl" w:eastAsia="es-ES"/>
        </w:rPr>
        <w:t xml:space="preserve">Del contenido de la solicitud realizada al </w:t>
      </w:r>
      <w:r w:rsidRPr="00AA55CD">
        <w:rPr>
          <w:rFonts w:ascii="Palatino Linotype" w:eastAsia="MS Mincho" w:hAnsi="Palatino Linotype" w:cs="Times New Roman"/>
          <w:b/>
          <w:color w:val="000000"/>
          <w:sz w:val="24"/>
          <w:szCs w:val="24"/>
          <w:lang w:val="es-ES_tradnl" w:eastAsia="es-ES"/>
        </w:rPr>
        <w:t>SUJETO OBLIGADO</w:t>
      </w:r>
      <w:r w:rsidRPr="00AA55CD">
        <w:rPr>
          <w:rFonts w:ascii="Palatino Linotype" w:eastAsia="MS Mincho" w:hAnsi="Palatino Linotype" w:cs="Times New Roman"/>
          <w:color w:val="000000"/>
          <w:sz w:val="24"/>
          <w:szCs w:val="24"/>
          <w:lang w:val="es-ES_tradnl" w:eastAsia="es-ES"/>
        </w:rPr>
        <w:t xml:space="preserve"> se puede observar que el particular requiere la información correspondiente a</w:t>
      </w:r>
      <w:r w:rsidR="009D1000" w:rsidRPr="00AA55CD">
        <w:rPr>
          <w:rFonts w:ascii="Palatino Linotype" w:eastAsia="MS Mincho" w:hAnsi="Palatino Linotype" w:cs="Times New Roman"/>
          <w:color w:val="000000"/>
          <w:sz w:val="24"/>
          <w:szCs w:val="24"/>
          <w:lang w:val="es-ES_tradnl" w:eastAsia="es-ES"/>
        </w:rPr>
        <w:t xml:space="preserve"> la empresa </w:t>
      </w:r>
      <w:proofErr w:type="spellStart"/>
      <w:r w:rsidR="009D1000" w:rsidRPr="00AA55CD">
        <w:rPr>
          <w:rFonts w:ascii="Palatino Linotype" w:eastAsia="MS Mincho" w:hAnsi="Palatino Linotype" w:cs="Times New Roman"/>
          <w:color w:val="000000"/>
          <w:sz w:val="24"/>
          <w:szCs w:val="24"/>
          <w:lang w:val="es-ES_tradnl" w:eastAsia="es-ES"/>
        </w:rPr>
        <w:t>Ubictrans</w:t>
      </w:r>
      <w:proofErr w:type="spellEnd"/>
      <w:r w:rsidR="009D1000" w:rsidRPr="00AA55CD">
        <w:rPr>
          <w:rFonts w:ascii="Palatino Linotype" w:eastAsia="MS Mincho" w:hAnsi="Palatino Linotype" w:cs="Times New Roman"/>
          <w:color w:val="000000"/>
          <w:sz w:val="24"/>
          <w:szCs w:val="24"/>
          <w:lang w:val="es-ES_tradnl" w:eastAsia="es-ES"/>
        </w:rPr>
        <w:t xml:space="preserve"> S. A. S. de C. V</w:t>
      </w:r>
      <w:r w:rsidRPr="00AA55CD">
        <w:rPr>
          <w:rFonts w:ascii="Palatino Linotype" w:eastAsia="MS Mincho" w:hAnsi="Palatino Linotype" w:cs="Times New Roman"/>
          <w:color w:val="000000"/>
          <w:sz w:val="24"/>
          <w:szCs w:val="24"/>
          <w:lang w:val="es-ES_tradnl" w:eastAsia="es-ES"/>
        </w:rPr>
        <w:t>:</w:t>
      </w:r>
    </w:p>
    <w:p w:rsidR="00AA55CD" w:rsidRPr="00AA55CD" w:rsidRDefault="00AA55CD" w:rsidP="00AA55CD">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9D1000" w:rsidRDefault="009D1000" w:rsidP="00AA55CD">
      <w:pPr>
        <w:pStyle w:val="Prrafodelista"/>
        <w:numPr>
          <w:ilvl w:val="0"/>
          <w:numId w:val="4"/>
        </w:numPr>
        <w:spacing w:before="240" w:after="240" w:line="360" w:lineRule="auto"/>
        <w:ind w:right="567"/>
        <w:jc w:val="both"/>
        <w:rPr>
          <w:rFonts w:ascii="Palatino Linotype" w:eastAsia="MS Mincho" w:hAnsi="Palatino Linotype" w:cs="Times New Roman"/>
          <w:b/>
          <w:color w:val="000000"/>
          <w:sz w:val="24"/>
          <w:szCs w:val="24"/>
          <w:lang w:val="es-ES_tradnl" w:eastAsia="es-ES"/>
        </w:rPr>
      </w:pPr>
      <w:r w:rsidRPr="00AA55CD">
        <w:rPr>
          <w:rFonts w:ascii="Palatino Linotype" w:eastAsia="MS Mincho" w:hAnsi="Palatino Linotype" w:cs="Times New Roman"/>
          <w:b/>
          <w:color w:val="000000"/>
          <w:sz w:val="24"/>
          <w:szCs w:val="24"/>
          <w:lang w:val="es-ES_tradnl" w:eastAsia="es-ES"/>
        </w:rPr>
        <w:t>Los trabajos y/o servicios realizados con el municipio, OPDAAS, IMCUFIDE, SMDIF.</w:t>
      </w:r>
    </w:p>
    <w:p w:rsidR="00AA55CD" w:rsidRPr="00AA55CD" w:rsidRDefault="00AA55CD" w:rsidP="00AA55CD">
      <w:pPr>
        <w:pStyle w:val="Prrafodelista"/>
        <w:spacing w:before="240" w:after="240" w:line="360" w:lineRule="auto"/>
        <w:ind w:left="360" w:right="567"/>
        <w:jc w:val="both"/>
        <w:rPr>
          <w:rFonts w:ascii="Palatino Linotype" w:eastAsia="MS Mincho" w:hAnsi="Palatino Linotype" w:cs="Times New Roman"/>
          <w:b/>
          <w:color w:val="000000"/>
          <w:sz w:val="24"/>
          <w:szCs w:val="24"/>
          <w:lang w:val="es-ES_tradnl" w:eastAsia="es-ES"/>
        </w:rPr>
      </w:pPr>
    </w:p>
    <w:p w:rsidR="00BF42A3" w:rsidRPr="00AA55CD" w:rsidRDefault="009D1000" w:rsidP="00AA55CD">
      <w:pPr>
        <w:pStyle w:val="Prrafodelista"/>
        <w:numPr>
          <w:ilvl w:val="0"/>
          <w:numId w:val="4"/>
        </w:numPr>
        <w:spacing w:before="240" w:after="240" w:line="360" w:lineRule="auto"/>
        <w:ind w:right="567"/>
        <w:jc w:val="both"/>
        <w:rPr>
          <w:rFonts w:ascii="Palatino Linotype" w:eastAsia="MS Mincho" w:hAnsi="Palatino Linotype" w:cs="Times New Roman"/>
          <w:b/>
          <w:color w:val="000000"/>
          <w:sz w:val="24"/>
          <w:szCs w:val="24"/>
          <w:lang w:val="es-ES_tradnl" w:eastAsia="es-ES"/>
        </w:rPr>
      </w:pPr>
      <w:r w:rsidRPr="00AA55CD">
        <w:rPr>
          <w:rFonts w:ascii="Palatino Linotype" w:eastAsia="MS Mincho" w:hAnsi="Palatino Linotype" w:cs="Times New Roman"/>
          <w:b/>
          <w:color w:val="000000"/>
          <w:sz w:val="24"/>
          <w:szCs w:val="24"/>
          <w:lang w:val="es-ES_tradnl" w:eastAsia="es-ES"/>
        </w:rPr>
        <w:t>L</w:t>
      </w:r>
      <w:r w:rsidR="00BF42A3" w:rsidRPr="00AA55CD">
        <w:rPr>
          <w:rFonts w:ascii="Palatino Linotype" w:eastAsia="MS Mincho" w:hAnsi="Palatino Linotype" w:cs="Times New Roman"/>
          <w:b/>
          <w:color w:val="000000"/>
          <w:sz w:val="24"/>
          <w:szCs w:val="24"/>
          <w:lang w:val="es-ES_tradnl" w:eastAsia="es-ES"/>
        </w:rPr>
        <w:t>a factura</w:t>
      </w:r>
      <w:r w:rsidRPr="00AA55CD">
        <w:rPr>
          <w:rFonts w:ascii="Palatino Linotype" w:eastAsia="MS Mincho" w:hAnsi="Palatino Linotype" w:cs="Times New Roman"/>
          <w:b/>
          <w:color w:val="000000"/>
          <w:sz w:val="24"/>
          <w:szCs w:val="24"/>
          <w:lang w:val="es-ES_tradnl" w:eastAsia="es-ES"/>
        </w:rPr>
        <w:t xml:space="preserve"> de pago</w:t>
      </w:r>
      <w:r w:rsidR="00BF42A3" w:rsidRPr="00AA55CD">
        <w:rPr>
          <w:rFonts w:ascii="Palatino Linotype" w:eastAsia="MS Mincho" w:hAnsi="Palatino Linotype" w:cs="Times New Roman"/>
          <w:b/>
          <w:color w:val="000000"/>
          <w:sz w:val="24"/>
          <w:szCs w:val="24"/>
          <w:lang w:val="es-ES_tradnl" w:eastAsia="es-ES"/>
        </w:rPr>
        <w:t xml:space="preserve"> desglosada, forma se le pago</w:t>
      </w:r>
      <w:r w:rsidR="00506E08" w:rsidRPr="00AA55CD">
        <w:rPr>
          <w:rFonts w:ascii="Palatino Linotype" w:eastAsia="MS Mincho" w:hAnsi="Palatino Linotype" w:cs="Times New Roman"/>
          <w:b/>
          <w:color w:val="000000"/>
          <w:sz w:val="24"/>
          <w:szCs w:val="24"/>
          <w:lang w:val="es-ES_tradnl" w:eastAsia="es-ES"/>
        </w:rPr>
        <w:t>, tiempo de pago</w:t>
      </w:r>
      <w:r w:rsidR="00BF42A3" w:rsidRPr="00AA55CD">
        <w:rPr>
          <w:rFonts w:ascii="Palatino Linotype" w:eastAsia="MS Mincho" w:hAnsi="Palatino Linotype" w:cs="Times New Roman"/>
          <w:b/>
          <w:color w:val="000000"/>
          <w:sz w:val="24"/>
          <w:szCs w:val="24"/>
          <w:lang w:val="es-ES_tradnl" w:eastAsia="es-ES"/>
        </w:rPr>
        <w:t xml:space="preserve"> y si al momento de la solicitud siguen haciendo trabajos para municipio, OPDAAS,</w:t>
      </w:r>
      <w:r w:rsidRPr="00AA55CD">
        <w:rPr>
          <w:rFonts w:ascii="Palatino Linotype" w:eastAsia="MS Mincho" w:hAnsi="Palatino Linotype" w:cs="Times New Roman"/>
          <w:b/>
          <w:color w:val="000000"/>
          <w:sz w:val="24"/>
          <w:szCs w:val="24"/>
          <w:lang w:val="es-ES_tradnl" w:eastAsia="es-ES"/>
        </w:rPr>
        <w:t xml:space="preserve"> </w:t>
      </w:r>
      <w:r w:rsidR="00BF42A3" w:rsidRPr="00AA55CD">
        <w:rPr>
          <w:rFonts w:ascii="Palatino Linotype" w:eastAsia="MS Mincho" w:hAnsi="Palatino Linotype" w:cs="Times New Roman"/>
          <w:b/>
          <w:color w:val="000000"/>
          <w:sz w:val="24"/>
          <w:szCs w:val="24"/>
          <w:lang w:val="es-ES_tradnl" w:eastAsia="es-ES"/>
        </w:rPr>
        <w:t>IMCUFIDE,</w:t>
      </w:r>
      <w:r w:rsidRPr="00AA55CD">
        <w:rPr>
          <w:rFonts w:ascii="Palatino Linotype" w:eastAsia="MS Mincho" w:hAnsi="Palatino Linotype" w:cs="Times New Roman"/>
          <w:b/>
          <w:color w:val="000000"/>
          <w:sz w:val="24"/>
          <w:szCs w:val="24"/>
          <w:lang w:val="es-ES_tradnl" w:eastAsia="es-ES"/>
        </w:rPr>
        <w:t xml:space="preserve"> </w:t>
      </w:r>
      <w:r w:rsidR="00BF42A3" w:rsidRPr="00AA55CD">
        <w:rPr>
          <w:rFonts w:ascii="Palatino Linotype" w:eastAsia="MS Mincho" w:hAnsi="Palatino Linotype" w:cs="Times New Roman"/>
          <w:b/>
          <w:color w:val="000000"/>
          <w:sz w:val="24"/>
          <w:szCs w:val="24"/>
          <w:lang w:val="es-ES_tradnl" w:eastAsia="es-ES"/>
        </w:rPr>
        <w:t>SMDIF.</w:t>
      </w:r>
    </w:p>
    <w:p w:rsidR="00BF42A3" w:rsidRPr="00AA55CD" w:rsidRDefault="00BF42A3" w:rsidP="00AA55CD">
      <w:pPr>
        <w:pStyle w:val="Prrafodelista"/>
        <w:spacing w:line="360" w:lineRule="auto"/>
        <w:rPr>
          <w:rFonts w:ascii="Palatino Linotype" w:hAnsi="Palatino Linotype"/>
          <w:b/>
          <w:color w:val="000000"/>
          <w:sz w:val="24"/>
          <w:szCs w:val="24"/>
        </w:rPr>
      </w:pPr>
    </w:p>
    <w:p w:rsidR="00BF42A3" w:rsidRPr="00AA55CD" w:rsidRDefault="00BF42A3" w:rsidP="00AA55CD">
      <w:pPr>
        <w:numPr>
          <w:ilvl w:val="0"/>
          <w:numId w:val="1"/>
        </w:numPr>
        <w:spacing w:before="240" w:after="240" w:line="360" w:lineRule="auto"/>
        <w:ind w:left="0" w:right="49" w:firstLine="0"/>
        <w:contextualSpacing/>
        <w:jc w:val="both"/>
        <w:rPr>
          <w:rFonts w:ascii="Palatino Linotype" w:eastAsia="MS Mincho" w:hAnsi="Palatino Linotype" w:cs="Times New Roman"/>
          <w:color w:val="000000"/>
          <w:sz w:val="24"/>
          <w:szCs w:val="24"/>
          <w:lang w:val="es-ES_tradnl" w:eastAsia="es-ES"/>
        </w:rPr>
      </w:pPr>
      <w:r w:rsidRPr="00AA55CD">
        <w:rPr>
          <w:rFonts w:ascii="Palatino Linotype" w:eastAsia="Calibri" w:hAnsi="Palatino Linotype" w:cs="Times New Roman"/>
          <w:color w:val="000000"/>
          <w:sz w:val="24"/>
          <w:szCs w:val="24"/>
          <w:lang w:val="es-ES" w:eastAsia="es-ES"/>
        </w:rPr>
        <w:lastRenderedPageBreak/>
        <w:t xml:space="preserve">Como respuesta el </w:t>
      </w:r>
      <w:r w:rsidRPr="00AA55CD">
        <w:rPr>
          <w:rFonts w:ascii="Palatino Linotype" w:eastAsia="Calibri" w:hAnsi="Palatino Linotype" w:cs="Times New Roman"/>
          <w:b/>
          <w:color w:val="000000"/>
          <w:sz w:val="24"/>
          <w:szCs w:val="24"/>
          <w:lang w:val="es-ES" w:eastAsia="es-ES"/>
        </w:rPr>
        <w:t xml:space="preserve">SUJETO OBLIGADO </w:t>
      </w:r>
      <w:r w:rsidRPr="00AA55CD">
        <w:rPr>
          <w:rFonts w:ascii="Palatino Linotype" w:eastAsia="Calibri" w:hAnsi="Palatino Linotype" w:cs="Times New Roman"/>
          <w:color w:val="000000"/>
          <w:sz w:val="24"/>
          <w:szCs w:val="24"/>
          <w:lang w:val="es-ES" w:eastAsia="es-ES"/>
        </w:rPr>
        <w:t>pidió al particular</w:t>
      </w:r>
      <w:r w:rsidRPr="00AA55CD">
        <w:rPr>
          <w:rFonts w:ascii="Palatino Linotype" w:eastAsia="Calibri" w:hAnsi="Palatino Linotype" w:cs="Times New Roman"/>
          <w:b/>
          <w:color w:val="000000"/>
          <w:sz w:val="24"/>
          <w:szCs w:val="24"/>
          <w:lang w:val="es-ES" w:eastAsia="es-ES"/>
        </w:rPr>
        <w:t xml:space="preserve"> </w:t>
      </w:r>
      <w:r w:rsidRPr="00AA55CD">
        <w:rPr>
          <w:rFonts w:ascii="Palatino Linotype" w:eastAsia="Calibri" w:hAnsi="Palatino Linotype" w:cs="Times New Roman"/>
          <w:color w:val="000000"/>
          <w:sz w:val="24"/>
          <w:szCs w:val="24"/>
          <w:lang w:val="es-ES" w:eastAsia="es-ES"/>
        </w:rPr>
        <w:t>medularmente que “</w:t>
      </w:r>
      <w:r w:rsidRPr="00AA55CD">
        <w:rPr>
          <w:rFonts w:ascii="Palatino Linotype" w:eastAsia="Calibri" w:hAnsi="Palatino Linotype" w:cs="Times New Roman"/>
          <w:i/>
          <w:color w:val="000000"/>
          <w:sz w:val="24"/>
          <w:szCs w:val="24"/>
          <w:lang w:eastAsia="es-ES"/>
        </w:rPr>
        <w:t>Se le solicita al ciudadano especifique el concepto de la factura a que hace referencia</w:t>
      </w:r>
      <w:r w:rsidRPr="00AA55CD">
        <w:rPr>
          <w:rFonts w:ascii="Palatino Linotype" w:eastAsia="Calibri" w:hAnsi="Palatino Linotype" w:cs="Times New Roman"/>
          <w:i/>
          <w:color w:val="000000"/>
          <w:sz w:val="24"/>
          <w:szCs w:val="24"/>
          <w:lang w:val="es-ES" w:eastAsia="es-ES"/>
        </w:rPr>
        <w:t>”.</w:t>
      </w:r>
    </w:p>
    <w:p w:rsidR="00BF42A3" w:rsidRPr="00AA55CD" w:rsidRDefault="00BF42A3" w:rsidP="00AA55CD">
      <w:pPr>
        <w:spacing w:after="0" w:line="360" w:lineRule="auto"/>
        <w:contextualSpacing/>
        <w:jc w:val="both"/>
        <w:rPr>
          <w:rFonts w:ascii="Palatino Linotype" w:eastAsia="MS Mincho" w:hAnsi="Palatino Linotype" w:cs="Times New Roman"/>
          <w:color w:val="000000"/>
          <w:sz w:val="24"/>
          <w:szCs w:val="24"/>
          <w:lang w:val="es-ES_tradnl" w:eastAsia="es-ES"/>
        </w:rPr>
      </w:pPr>
    </w:p>
    <w:p w:rsidR="00E20478" w:rsidRDefault="00ED2EF1" w:rsidP="00AA55CD">
      <w:pPr>
        <w:numPr>
          <w:ilvl w:val="0"/>
          <w:numId w:val="1"/>
        </w:numPr>
        <w:spacing w:after="0" w:line="360" w:lineRule="auto"/>
        <w:ind w:left="0" w:firstLine="0"/>
        <w:contextualSpacing/>
        <w:jc w:val="both"/>
        <w:rPr>
          <w:rFonts w:ascii="Palatino Linotype" w:eastAsia="Times New Roman" w:hAnsi="Palatino Linotype" w:cs="Times New Roman"/>
          <w:i/>
          <w:sz w:val="24"/>
          <w:szCs w:val="24"/>
          <w:lang w:eastAsia="es-MX"/>
        </w:rPr>
      </w:pPr>
      <w:r w:rsidRPr="00AA55CD">
        <w:rPr>
          <w:rFonts w:ascii="Palatino Linotype" w:eastAsia="MS Mincho" w:hAnsi="Palatino Linotype" w:cs="Times New Roman"/>
          <w:color w:val="000000"/>
          <w:sz w:val="24"/>
          <w:szCs w:val="24"/>
          <w:lang w:val="es-ES_tradnl" w:eastAsia="es-ES"/>
        </w:rPr>
        <w:t>Derivado de la respuesta señalada en el párrafo anterior el particular interpone el recurs</w:t>
      </w:r>
      <w:r w:rsidR="00353EC6" w:rsidRPr="00AA55CD">
        <w:rPr>
          <w:rFonts w:ascii="Palatino Linotype" w:eastAsia="MS Mincho" w:hAnsi="Palatino Linotype" w:cs="Times New Roman"/>
          <w:color w:val="000000"/>
          <w:sz w:val="24"/>
          <w:szCs w:val="24"/>
          <w:lang w:val="es-ES_tradnl" w:eastAsia="es-ES"/>
        </w:rPr>
        <w:t xml:space="preserve">o de revisión señalando </w:t>
      </w:r>
      <w:proofErr w:type="gramStart"/>
      <w:r w:rsidR="00353EC6" w:rsidRPr="00AA55CD">
        <w:rPr>
          <w:rFonts w:ascii="Palatino Linotype" w:eastAsia="MS Mincho" w:hAnsi="Palatino Linotype" w:cs="Times New Roman"/>
          <w:color w:val="000000"/>
          <w:sz w:val="24"/>
          <w:szCs w:val="24"/>
          <w:lang w:val="es-ES_tradnl" w:eastAsia="es-ES"/>
        </w:rPr>
        <w:t xml:space="preserve">como </w:t>
      </w:r>
      <w:r w:rsidRPr="00AA55CD">
        <w:rPr>
          <w:rFonts w:ascii="Palatino Linotype" w:eastAsia="MS Mincho" w:hAnsi="Palatino Linotype" w:cs="Times New Roman"/>
          <w:color w:val="000000"/>
          <w:sz w:val="24"/>
          <w:szCs w:val="24"/>
          <w:lang w:val="es-ES_tradnl" w:eastAsia="es-ES"/>
        </w:rPr>
        <w:t xml:space="preserve"> motivos</w:t>
      </w:r>
      <w:proofErr w:type="gramEnd"/>
      <w:r w:rsidRPr="00AA55CD">
        <w:rPr>
          <w:rFonts w:ascii="Palatino Linotype" w:eastAsia="MS Mincho" w:hAnsi="Palatino Linotype" w:cs="Times New Roman"/>
          <w:color w:val="000000"/>
          <w:sz w:val="24"/>
          <w:szCs w:val="24"/>
          <w:lang w:val="es-ES_tradnl" w:eastAsia="es-ES"/>
        </w:rPr>
        <w:t xml:space="preserve"> de inconformidad manifestados </w:t>
      </w:r>
      <w:r w:rsidR="000F077C" w:rsidRPr="00AA55CD">
        <w:rPr>
          <w:rFonts w:ascii="Palatino Linotype" w:eastAsia="MS Mincho" w:hAnsi="Palatino Linotype" w:cs="Times New Roman"/>
          <w:color w:val="000000"/>
          <w:sz w:val="24"/>
          <w:szCs w:val="24"/>
          <w:lang w:val="es-ES_tradnl" w:eastAsia="es-ES"/>
        </w:rPr>
        <w:t>“</w:t>
      </w:r>
      <w:r w:rsidR="000F077C" w:rsidRPr="00AA55CD">
        <w:rPr>
          <w:rFonts w:ascii="Palatino Linotype" w:eastAsia="MS Mincho" w:hAnsi="Palatino Linotype" w:cs="Times New Roman"/>
          <w:i/>
          <w:color w:val="000000"/>
          <w:sz w:val="24"/>
          <w:szCs w:val="24"/>
          <w:lang w:eastAsia="es-ES"/>
        </w:rPr>
        <w:t>Pido lo que se le ha pagado a la empresa ya antes señalada No entregan la información solicitada</w:t>
      </w:r>
      <w:r w:rsidR="00353EC6" w:rsidRPr="00AA55CD">
        <w:rPr>
          <w:rFonts w:ascii="Palatino Linotype" w:eastAsia="Times New Roman" w:hAnsi="Palatino Linotype" w:cs="Times New Roman"/>
          <w:i/>
          <w:sz w:val="24"/>
          <w:szCs w:val="24"/>
          <w:lang w:eastAsia="es-MX"/>
        </w:rPr>
        <w:t xml:space="preserve">”, </w:t>
      </w:r>
      <w:r w:rsidR="00353EC6" w:rsidRPr="00AA55CD">
        <w:rPr>
          <w:rFonts w:ascii="Palatino Linotype" w:eastAsia="Times New Roman" w:hAnsi="Palatino Linotype" w:cs="Times New Roman"/>
          <w:sz w:val="24"/>
          <w:szCs w:val="24"/>
          <w:lang w:eastAsia="es-MX"/>
        </w:rPr>
        <w:t>mismos que resultan fundados.</w:t>
      </w:r>
    </w:p>
    <w:p w:rsidR="00AA55CD" w:rsidRPr="00AA55CD" w:rsidRDefault="00AA55CD" w:rsidP="00AA55CD">
      <w:pPr>
        <w:spacing w:after="0" w:line="360" w:lineRule="auto"/>
        <w:contextualSpacing/>
        <w:jc w:val="both"/>
        <w:rPr>
          <w:rFonts w:ascii="Palatino Linotype" w:eastAsia="Times New Roman" w:hAnsi="Palatino Linotype" w:cs="Times New Roman"/>
          <w:i/>
          <w:sz w:val="24"/>
          <w:szCs w:val="24"/>
          <w:lang w:eastAsia="es-MX"/>
        </w:rPr>
      </w:pPr>
    </w:p>
    <w:p w:rsidR="00ED2EF1" w:rsidRPr="00AA55CD" w:rsidRDefault="00E20478" w:rsidP="00AA55CD">
      <w:pPr>
        <w:pStyle w:val="Ttulo2"/>
        <w:spacing w:line="360" w:lineRule="auto"/>
        <w:rPr>
          <w:rFonts w:ascii="Palatino Linotype" w:eastAsia="MS Mincho" w:hAnsi="Palatino Linotype"/>
          <w:b/>
          <w:i/>
          <w:color w:val="auto"/>
          <w:sz w:val="24"/>
          <w:szCs w:val="24"/>
          <w:lang w:val="es-ES_tradnl" w:eastAsia="es-ES"/>
        </w:rPr>
      </w:pPr>
      <w:bookmarkStart w:id="77" w:name="_Toc9598697"/>
      <w:r w:rsidRPr="00AA55CD">
        <w:rPr>
          <w:rFonts w:ascii="Palatino Linotype" w:eastAsia="MS Mincho" w:hAnsi="Palatino Linotype"/>
          <w:b/>
          <w:i/>
          <w:color w:val="auto"/>
          <w:sz w:val="24"/>
          <w:szCs w:val="24"/>
          <w:lang w:val="es-ES_tradnl" w:eastAsia="es-ES"/>
        </w:rPr>
        <w:t>I</w:t>
      </w:r>
      <w:r w:rsidR="00353EC6" w:rsidRPr="00AA55CD">
        <w:rPr>
          <w:rFonts w:ascii="Palatino Linotype" w:eastAsia="MS Mincho" w:hAnsi="Palatino Linotype"/>
          <w:b/>
          <w:i/>
          <w:color w:val="auto"/>
          <w:sz w:val="24"/>
          <w:szCs w:val="24"/>
          <w:lang w:val="es-ES_tradnl" w:eastAsia="es-ES"/>
        </w:rPr>
        <w:t>II</w:t>
      </w:r>
      <w:proofErr w:type="gramStart"/>
      <w:r w:rsidRPr="00AA55CD">
        <w:rPr>
          <w:rFonts w:ascii="Palatino Linotype" w:eastAsia="MS Mincho" w:hAnsi="Palatino Linotype"/>
          <w:b/>
          <w:i/>
          <w:color w:val="auto"/>
          <w:sz w:val="24"/>
          <w:szCs w:val="24"/>
          <w:lang w:val="es-ES_tradnl" w:eastAsia="es-ES"/>
        </w:rPr>
        <w:t xml:space="preserve">.  </w:t>
      </w:r>
      <w:r w:rsidR="00353EC6" w:rsidRPr="00AA55CD">
        <w:rPr>
          <w:rFonts w:ascii="Palatino Linotype" w:eastAsia="MS Mincho" w:hAnsi="Palatino Linotype"/>
          <w:b/>
          <w:i/>
          <w:color w:val="auto"/>
          <w:sz w:val="24"/>
          <w:szCs w:val="24"/>
          <w:lang w:val="es-ES_tradnl" w:eastAsia="es-ES"/>
        </w:rPr>
        <w:t>suplencia</w:t>
      </w:r>
      <w:proofErr w:type="gramEnd"/>
      <w:r w:rsidR="00353EC6" w:rsidRPr="00AA55CD">
        <w:rPr>
          <w:rFonts w:ascii="Palatino Linotype" w:eastAsia="MS Mincho" w:hAnsi="Palatino Linotype"/>
          <w:b/>
          <w:i/>
          <w:color w:val="auto"/>
          <w:sz w:val="24"/>
          <w:szCs w:val="24"/>
          <w:lang w:val="es-ES_tradnl" w:eastAsia="es-ES"/>
        </w:rPr>
        <w:t xml:space="preserve"> de la queja</w:t>
      </w:r>
      <w:bookmarkEnd w:id="77"/>
      <w:r w:rsidR="00353EC6" w:rsidRPr="00AA55CD">
        <w:rPr>
          <w:rFonts w:ascii="Palatino Linotype" w:eastAsia="MS Mincho" w:hAnsi="Palatino Linotype"/>
          <w:b/>
          <w:i/>
          <w:color w:val="auto"/>
          <w:sz w:val="24"/>
          <w:szCs w:val="24"/>
          <w:lang w:val="es-ES_tradnl" w:eastAsia="es-ES"/>
        </w:rPr>
        <w:t xml:space="preserve"> </w:t>
      </w:r>
    </w:p>
    <w:p w:rsidR="00E20478" w:rsidRPr="00AA55CD" w:rsidRDefault="00E20478" w:rsidP="00AA55CD">
      <w:pPr>
        <w:spacing w:after="0" w:line="360" w:lineRule="auto"/>
        <w:contextualSpacing/>
        <w:jc w:val="both"/>
        <w:rPr>
          <w:rFonts w:ascii="Palatino Linotype" w:eastAsia="MS Mincho" w:hAnsi="Palatino Linotype" w:cs="Times New Roman"/>
          <w:color w:val="000000"/>
          <w:sz w:val="24"/>
          <w:szCs w:val="24"/>
          <w:lang w:val="es-ES_tradnl" w:eastAsia="es-ES"/>
        </w:rPr>
      </w:pPr>
    </w:p>
    <w:p w:rsidR="00ED2EF1" w:rsidRPr="00AA55CD" w:rsidRDefault="00353EC6" w:rsidP="00AA55CD">
      <w:pPr>
        <w:numPr>
          <w:ilvl w:val="0"/>
          <w:numId w:val="1"/>
        </w:numPr>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AA55CD">
        <w:rPr>
          <w:rFonts w:ascii="Palatino Linotype" w:eastAsia="Times New Roman" w:hAnsi="Palatino Linotype" w:cs="Arial"/>
          <w:color w:val="000000"/>
          <w:sz w:val="24"/>
          <w:szCs w:val="24"/>
          <w:lang w:val="es-ES" w:eastAsia="es-ES"/>
        </w:rPr>
        <w:t>Ahora bien, es de precisar que posterior a</w:t>
      </w:r>
      <w:r w:rsidR="0045333D" w:rsidRPr="00AA55CD">
        <w:rPr>
          <w:rFonts w:ascii="Palatino Linotype" w:eastAsia="Times New Roman" w:hAnsi="Palatino Linotype" w:cs="Arial"/>
          <w:color w:val="000000"/>
          <w:sz w:val="24"/>
          <w:szCs w:val="24"/>
          <w:lang w:val="es-ES" w:eastAsia="es-ES"/>
        </w:rPr>
        <w:t xml:space="preserve"> la admisión del recurso de revisión el particular </w:t>
      </w:r>
      <w:r w:rsidRPr="00AA55CD">
        <w:rPr>
          <w:rFonts w:ascii="Palatino Linotype" w:eastAsia="Times New Roman" w:hAnsi="Palatino Linotype" w:cs="Arial"/>
          <w:color w:val="000000"/>
          <w:sz w:val="24"/>
          <w:szCs w:val="24"/>
          <w:lang w:val="es-ES" w:eastAsia="es-ES"/>
        </w:rPr>
        <w:t>se desistió</w:t>
      </w:r>
      <w:r w:rsidR="00ED2EF1" w:rsidRPr="00AA55CD">
        <w:rPr>
          <w:rFonts w:ascii="Palatino Linotype" w:eastAsia="Times New Roman" w:hAnsi="Palatino Linotype" w:cs="Arial"/>
          <w:color w:val="000000"/>
          <w:sz w:val="24"/>
          <w:szCs w:val="24"/>
          <w:lang w:val="es-ES" w:eastAsia="es-ES"/>
        </w:rPr>
        <w:t xml:space="preserve"> de su recurso mediante el Sistema de Acceso a la Información Mexiquense (SAIMEX) tal como se observa a continuación:</w:t>
      </w:r>
    </w:p>
    <w:p w:rsidR="0045333D" w:rsidRPr="00AA55CD" w:rsidRDefault="00AA55CD" w:rsidP="00AA55CD">
      <w:pPr>
        <w:pStyle w:val="Prrafodelista"/>
        <w:spacing w:line="360" w:lineRule="auto"/>
        <w:rPr>
          <w:rFonts w:ascii="Palatino Linotype" w:eastAsia="MS Mincho" w:hAnsi="Palatino Linotype" w:cs="Times New Roman"/>
          <w:color w:val="000000"/>
          <w:sz w:val="24"/>
          <w:szCs w:val="24"/>
          <w:lang w:val="es-ES_tradnl" w:eastAsia="es-ES"/>
        </w:rPr>
      </w:pPr>
      <w:r>
        <w:rPr>
          <w:rFonts w:ascii="Palatino Linotype" w:eastAsia="MS Mincho" w:hAnsi="Palatino Linotype" w:cs="Times New Roman"/>
          <w:noProof/>
          <w:color w:val="000000"/>
          <w:sz w:val="24"/>
          <w:szCs w:val="24"/>
          <w:lang w:eastAsia="es-MX"/>
        </w:rPr>
        <mc:AlternateContent>
          <mc:Choice Requires="wps">
            <w:drawing>
              <wp:anchor distT="0" distB="0" distL="114300" distR="114300" simplePos="0" relativeHeight="251667456" behindDoc="0" locked="0" layoutInCell="1" allowOverlap="1" wp14:anchorId="5F736B5B" wp14:editId="69EA7A64">
                <wp:simplePos x="0" y="0"/>
                <wp:positionH relativeFrom="column">
                  <wp:posOffset>27902</wp:posOffset>
                </wp:positionH>
                <wp:positionV relativeFrom="paragraph">
                  <wp:posOffset>37204</wp:posOffset>
                </wp:positionV>
                <wp:extent cx="5518673" cy="3087444"/>
                <wp:effectExtent l="19050" t="19050" r="25400" b="36830"/>
                <wp:wrapNone/>
                <wp:docPr id="11" name="Conector recto 11"/>
                <wp:cNvGraphicFramePr/>
                <a:graphic xmlns:a="http://schemas.openxmlformats.org/drawingml/2006/main">
                  <a:graphicData uri="http://schemas.microsoft.com/office/word/2010/wordprocessingShape">
                    <wps:wsp>
                      <wps:cNvCnPr/>
                      <wps:spPr>
                        <a:xfrm>
                          <a:off x="0" y="0"/>
                          <a:ext cx="5518673" cy="308744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537F51" id="Conector recto 1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2pt,2.95pt" to="436.75pt,2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" strokecolor="#5b9bd5 [3204]" strokeweight="3pt">
                <v:stroke joinstyle="miter"/>
              </v:line>
            </w:pict>
          </mc:Fallback>
        </mc:AlternateContent>
      </w:r>
    </w:p>
    <w:p w:rsidR="0045333D" w:rsidRDefault="00F15EEC" w:rsidP="00AA55CD">
      <w:pPr>
        <w:spacing w:after="0" w:line="360" w:lineRule="auto"/>
        <w:contextualSpacing/>
        <w:jc w:val="both"/>
        <w:rPr>
          <w:rFonts w:ascii="Palatino Linotype" w:eastAsia="MS Mincho" w:hAnsi="Palatino Linotype" w:cs="Times New Roman"/>
          <w:color w:val="000000"/>
          <w:sz w:val="24"/>
          <w:szCs w:val="24"/>
          <w:lang w:val="es-ES_tradnl" w:eastAsia="es-ES"/>
        </w:rPr>
      </w:pPr>
      <w:r w:rsidRPr="00AA55CD">
        <w:rPr>
          <w:rFonts w:ascii="Palatino Linotype" w:eastAsia="MS Mincho" w:hAnsi="Palatino Linotype" w:cs="Times New Roman"/>
          <w:noProof/>
          <w:sz w:val="24"/>
          <w:szCs w:val="24"/>
          <w:lang w:eastAsia="es-MX"/>
        </w:rPr>
        <w:lastRenderedPageBreak/>
        <mc:AlternateContent>
          <mc:Choice Requires="wps">
            <w:drawing>
              <wp:anchor distT="0" distB="0" distL="114300" distR="114300" simplePos="0" relativeHeight="251664384" behindDoc="0" locked="0" layoutInCell="1" allowOverlap="1" wp14:anchorId="4E4F7BDB" wp14:editId="5A4F6171">
                <wp:simplePos x="0" y="0"/>
                <wp:positionH relativeFrom="column">
                  <wp:posOffset>23995</wp:posOffset>
                </wp:positionH>
                <wp:positionV relativeFrom="paragraph">
                  <wp:posOffset>3449955</wp:posOffset>
                </wp:positionV>
                <wp:extent cx="5494077" cy="304800"/>
                <wp:effectExtent l="76200" t="38100" r="68580" b="114300"/>
                <wp:wrapNone/>
                <wp:docPr id="19" name="Rectángulo 19"/>
                <wp:cNvGraphicFramePr/>
                <a:graphic xmlns:a="http://schemas.openxmlformats.org/drawingml/2006/main">
                  <a:graphicData uri="http://schemas.microsoft.com/office/word/2010/wordprocessingShape">
                    <wps:wsp>
                      <wps:cNvSpPr/>
                      <wps:spPr>
                        <a:xfrm>
                          <a:off x="0" y="0"/>
                          <a:ext cx="5494077" cy="304800"/>
                        </a:xfrm>
                        <a:prstGeom prst="rect">
                          <a:avLst/>
                        </a:prstGeom>
                        <a:noFill/>
                        <a:ln w="571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F307A" id="Rectángulo 19" o:spid="_x0000_s1026" style="position:absolute;margin-left:1.9pt;margin-top:271.65pt;width:432.6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" filled="f" strokecolor="red" strokeweight="4.5pt">
                <v:shadow on="t" color="black" opacity="22937f" origin=",.5" offset="0,.63889mm"/>
              </v:rect>
            </w:pict>
          </mc:Fallback>
        </mc:AlternateContent>
      </w:r>
      <w:r w:rsidRPr="00F15EEC">
        <w:rPr>
          <w:rFonts w:ascii="Palatino Linotype" w:eastAsia="MS Mincho" w:hAnsi="Palatino Linotype" w:cs="Times New Roman"/>
          <w:noProof/>
          <w:color w:val="000000"/>
          <w:sz w:val="24"/>
          <w:szCs w:val="24"/>
          <w:lang w:eastAsia="es-MX"/>
        </w:rPr>
        <w:drawing>
          <wp:inline distT="0" distB="0" distL="0" distR="0" wp14:anchorId="3195BB27" wp14:editId="5839A101">
            <wp:extent cx="5551200" cy="3877517"/>
            <wp:effectExtent l="0" t="0" r="0" b="889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9548" cy="3897318"/>
                    </a:xfrm>
                    <a:prstGeom prst="rect">
                      <a:avLst/>
                    </a:prstGeom>
                    <a:noFill/>
                    <a:ln>
                      <a:noFill/>
                    </a:ln>
                  </pic:spPr>
                </pic:pic>
              </a:graphicData>
            </a:graphic>
          </wp:inline>
        </w:drawing>
      </w:r>
    </w:p>
    <w:p w:rsidR="00AA55CD" w:rsidRDefault="00AA55CD" w:rsidP="00AA55CD">
      <w:pPr>
        <w:spacing w:after="0" w:line="360" w:lineRule="auto"/>
        <w:contextualSpacing/>
        <w:jc w:val="both"/>
        <w:rPr>
          <w:rFonts w:ascii="Palatino Linotype" w:eastAsia="MS Mincho" w:hAnsi="Palatino Linotype" w:cs="Times New Roman"/>
          <w:color w:val="000000"/>
          <w:sz w:val="24"/>
          <w:szCs w:val="24"/>
          <w:lang w:val="es-ES_tradnl" w:eastAsia="es-ES"/>
        </w:rPr>
      </w:pPr>
      <w:r>
        <w:rPr>
          <w:rFonts w:ascii="Palatino Linotype" w:eastAsia="MS Mincho" w:hAnsi="Palatino Linotype" w:cs="Times New Roman"/>
          <w:noProof/>
          <w:color w:val="000000"/>
          <w:sz w:val="24"/>
          <w:szCs w:val="24"/>
          <w:lang w:eastAsia="es-MX"/>
        </w:rPr>
        <mc:AlternateContent>
          <mc:Choice Requires="wps">
            <w:drawing>
              <wp:anchor distT="0" distB="0" distL="114300" distR="114300" simplePos="0" relativeHeight="251668480" behindDoc="0" locked="0" layoutInCell="1" allowOverlap="1" wp14:anchorId="66B0A662" wp14:editId="21EBEFB8">
                <wp:simplePos x="0" y="0"/>
                <wp:positionH relativeFrom="column">
                  <wp:posOffset>27903</wp:posOffset>
                </wp:positionH>
                <wp:positionV relativeFrom="paragraph">
                  <wp:posOffset>203798</wp:posOffset>
                </wp:positionV>
                <wp:extent cx="5454052" cy="2732181"/>
                <wp:effectExtent l="19050" t="19050" r="32385" b="30480"/>
                <wp:wrapNone/>
                <wp:docPr id="13" name="Conector recto 13"/>
                <wp:cNvGraphicFramePr/>
                <a:graphic xmlns:a="http://schemas.openxmlformats.org/drawingml/2006/main">
                  <a:graphicData uri="http://schemas.microsoft.com/office/word/2010/wordprocessingShape">
                    <wps:wsp>
                      <wps:cNvCnPr/>
                      <wps:spPr>
                        <a:xfrm>
                          <a:off x="0" y="0"/>
                          <a:ext cx="5454052" cy="2732181"/>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735C2" id="Conector recto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16.05pt" to="431.65pt,2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" strokecolor="#5b9bd5 [3204]" strokeweight="3pt">
                <v:stroke joinstyle="miter"/>
              </v:line>
            </w:pict>
          </mc:Fallback>
        </mc:AlternateContent>
      </w:r>
    </w:p>
    <w:p w:rsidR="00AA55CD" w:rsidRPr="00AA55CD" w:rsidRDefault="00AA55CD" w:rsidP="00AA55CD">
      <w:pPr>
        <w:spacing w:after="0" w:line="360" w:lineRule="auto"/>
        <w:contextualSpacing/>
        <w:jc w:val="both"/>
        <w:rPr>
          <w:rFonts w:ascii="Palatino Linotype" w:eastAsia="MS Mincho" w:hAnsi="Palatino Linotype" w:cs="Times New Roman"/>
          <w:color w:val="000000"/>
          <w:sz w:val="24"/>
          <w:szCs w:val="24"/>
          <w:lang w:val="es-ES_tradnl" w:eastAsia="es-ES"/>
        </w:rPr>
      </w:pPr>
    </w:p>
    <w:p w:rsidR="00ED2EF1" w:rsidRPr="00AA55CD" w:rsidRDefault="00ED2EF1" w:rsidP="00AA55CD">
      <w:pPr>
        <w:tabs>
          <w:tab w:val="left" w:pos="567"/>
        </w:tabs>
        <w:spacing w:after="0" w:line="360" w:lineRule="auto"/>
        <w:contextualSpacing/>
        <w:jc w:val="both"/>
        <w:rPr>
          <w:rFonts w:ascii="Palatino Linotype" w:eastAsia="MS Mincho" w:hAnsi="Palatino Linotype" w:cs="Times New Roman"/>
          <w:color w:val="000000"/>
          <w:sz w:val="24"/>
          <w:szCs w:val="24"/>
          <w:lang w:val="es-ES_tradnl" w:eastAsia="es-ES"/>
        </w:rPr>
      </w:pPr>
    </w:p>
    <w:p w:rsidR="00ED2EF1" w:rsidRPr="00AA55CD" w:rsidRDefault="00405B9C" w:rsidP="00AA55CD">
      <w:pPr>
        <w:spacing w:after="0" w:line="360" w:lineRule="auto"/>
        <w:contextualSpacing/>
        <w:jc w:val="both"/>
        <w:rPr>
          <w:rFonts w:ascii="Palatino Linotype" w:eastAsia="MS Mincho" w:hAnsi="Palatino Linotype" w:cs="Times New Roman"/>
          <w:color w:val="000000"/>
          <w:sz w:val="24"/>
          <w:szCs w:val="24"/>
          <w:lang w:val="es-ES_tradnl" w:eastAsia="es-ES"/>
        </w:rPr>
      </w:pPr>
      <w:r w:rsidRPr="00AA55CD">
        <w:rPr>
          <w:rFonts w:ascii="Palatino Linotype" w:eastAsia="MS Mincho" w:hAnsi="Palatino Linotype" w:cs="Times New Roman"/>
          <w:noProof/>
          <w:color w:val="000000"/>
          <w:sz w:val="24"/>
          <w:szCs w:val="24"/>
          <w:lang w:eastAsia="es-MX"/>
        </w:rPr>
        <w:lastRenderedPageBreak/>
        <mc:AlternateContent>
          <mc:Choice Requires="wps">
            <w:drawing>
              <wp:anchor distT="0" distB="0" distL="114300" distR="114300" simplePos="0" relativeHeight="251663360" behindDoc="0" locked="0" layoutInCell="1" allowOverlap="1" wp14:anchorId="230D274A" wp14:editId="4AA8FD27">
                <wp:simplePos x="0" y="0"/>
                <wp:positionH relativeFrom="column">
                  <wp:posOffset>-77030</wp:posOffset>
                </wp:positionH>
                <wp:positionV relativeFrom="paragraph">
                  <wp:posOffset>2914825</wp:posOffset>
                </wp:positionV>
                <wp:extent cx="3857625" cy="552450"/>
                <wp:effectExtent l="95250" t="57150" r="104775" b="114300"/>
                <wp:wrapNone/>
                <wp:docPr id="12" name="Rectángulo 12"/>
                <wp:cNvGraphicFramePr/>
                <a:graphic xmlns:a="http://schemas.openxmlformats.org/drawingml/2006/main">
                  <a:graphicData uri="http://schemas.microsoft.com/office/word/2010/wordprocessingShape">
                    <wps:wsp>
                      <wps:cNvSpPr/>
                      <wps:spPr>
                        <a:xfrm>
                          <a:off x="0" y="0"/>
                          <a:ext cx="3857625" cy="552450"/>
                        </a:xfrm>
                        <a:prstGeom prst="rect">
                          <a:avLst/>
                        </a:prstGeom>
                        <a:noFill/>
                        <a:ln w="762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DA8E1" id="Rectángulo 12" o:spid="_x0000_s1026" style="position:absolute;margin-left:-6.05pt;margin-top:229.5pt;width:303.7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" filled="f" strokecolor="red" strokeweight="6pt">
                <v:shadow on="t" color="black" opacity="22937f" origin=",.5" offset="0,.63889mm"/>
              </v:rect>
            </w:pict>
          </mc:Fallback>
        </mc:AlternateContent>
      </w:r>
      <w:r w:rsidRPr="00405B9C">
        <w:rPr>
          <w:rFonts w:ascii="Palatino Linotype" w:eastAsia="MS Mincho" w:hAnsi="Palatino Linotype" w:cs="Times New Roman"/>
          <w:noProof/>
          <w:color w:val="000000"/>
          <w:sz w:val="24"/>
          <w:szCs w:val="24"/>
          <w:lang w:eastAsia="es-MX"/>
        </w:rPr>
        <w:drawing>
          <wp:inline distT="0" distB="0" distL="0" distR="0" wp14:anchorId="61A7C10B" wp14:editId="7BA5B27C">
            <wp:extent cx="5579745" cy="3982826"/>
            <wp:effectExtent l="0" t="0" r="190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9745" cy="3982826"/>
                    </a:xfrm>
                    <a:prstGeom prst="rect">
                      <a:avLst/>
                    </a:prstGeom>
                    <a:noFill/>
                    <a:ln>
                      <a:noFill/>
                    </a:ln>
                  </pic:spPr>
                </pic:pic>
              </a:graphicData>
            </a:graphic>
          </wp:inline>
        </w:drawing>
      </w:r>
    </w:p>
    <w:p w:rsidR="00ED2EF1" w:rsidRPr="00AA55CD" w:rsidRDefault="00ED2EF1" w:rsidP="00AA55CD">
      <w:pPr>
        <w:spacing w:after="0" w:line="360" w:lineRule="auto"/>
        <w:contextualSpacing/>
        <w:jc w:val="both"/>
        <w:rPr>
          <w:rFonts w:ascii="Palatino Linotype" w:eastAsia="MS Mincho" w:hAnsi="Palatino Linotype" w:cs="Times New Roman"/>
          <w:color w:val="000000"/>
          <w:sz w:val="24"/>
          <w:szCs w:val="24"/>
          <w:lang w:val="es-ES_tradnl" w:eastAsia="es-ES"/>
        </w:rPr>
      </w:pPr>
    </w:p>
    <w:p w:rsidR="00353EC6" w:rsidRPr="00AA55CD" w:rsidRDefault="00ED2EF1" w:rsidP="00AA55CD">
      <w:pPr>
        <w:numPr>
          <w:ilvl w:val="0"/>
          <w:numId w:val="1"/>
        </w:numPr>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AA55CD">
        <w:rPr>
          <w:rFonts w:ascii="Palatino Linotype" w:eastAsia="Times New Roman" w:hAnsi="Palatino Linotype" w:cs="Times New Roman"/>
          <w:color w:val="000000"/>
          <w:sz w:val="24"/>
          <w:szCs w:val="24"/>
        </w:rPr>
        <w:t xml:space="preserve">Una vez precisado lo anterior, </w:t>
      </w:r>
      <w:r w:rsidR="00353EC6" w:rsidRPr="00AA55CD">
        <w:rPr>
          <w:rFonts w:ascii="Palatino Linotype" w:eastAsia="Times New Roman" w:hAnsi="Palatino Linotype" w:cs="Times New Roman"/>
          <w:color w:val="000000"/>
          <w:sz w:val="24"/>
          <w:szCs w:val="24"/>
        </w:rPr>
        <w:t>se puede observar claramente que el particular realiza una manifestación negativa en cuanto al actuar, por tal situación a efecto de garantizar el derecho en cuestión del particular se debe de dar curso al recurso de revisión interpuesto.</w:t>
      </w:r>
    </w:p>
    <w:p w:rsidR="00353EC6" w:rsidRPr="00AA55CD" w:rsidRDefault="00353EC6" w:rsidP="00AA55CD">
      <w:pPr>
        <w:spacing w:after="0" w:line="360" w:lineRule="auto"/>
        <w:contextualSpacing/>
        <w:jc w:val="both"/>
        <w:rPr>
          <w:rFonts w:ascii="Palatino Linotype" w:eastAsia="MS Mincho" w:hAnsi="Palatino Linotype" w:cs="Times New Roman"/>
          <w:color w:val="000000"/>
          <w:sz w:val="24"/>
          <w:szCs w:val="24"/>
          <w:lang w:val="es-ES_tradnl" w:eastAsia="es-ES"/>
        </w:rPr>
      </w:pPr>
    </w:p>
    <w:p w:rsidR="00BF2013" w:rsidRPr="00AA55CD" w:rsidRDefault="00353EC6" w:rsidP="00AA55CD">
      <w:pPr>
        <w:numPr>
          <w:ilvl w:val="0"/>
          <w:numId w:val="1"/>
        </w:numPr>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AA55CD">
        <w:rPr>
          <w:rFonts w:ascii="Palatino Linotype" w:hAnsi="Palatino Linotype" w:cs="Arial"/>
          <w:sz w:val="24"/>
          <w:szCs w:val="24"/>
        </w:rPr>
        <w:t>Lo que este Órgano Garante realice en materia de suplencia de la queja no afecta la igualdad de las partes sino procura el cumplimiento de los deberes d</w:t>
      </w:r>
      <w:r w:rsidR="0015155A" w:rsidRPr="00AA55CD">
        <w:rPr>
          <w:rFonts w:ascii="Palatino Linotype" w:hAnsi="Palatino Linotype" w:cs="Arial"/>
          <w:sz w:val="24"/>
          <w:szCs w:val="24"/>
        </w:rPr>
        <w:t xml:space="preserve">e </w:t>
      </w:r>
      <w:r w:rsidR="0015155A" w:rsidRPr="00AA55CD">
        <w:rPr>
          <w:rFonts w:ascii="Palatino Linotype" w:hAnsi="Palatino Linotype" w:cs="Arial"/>
          <w:sz w:val="24"/>
          <w:szCs w:val="24"/>
        </w:rPr>
        <w:lastRenderedPageBreak/>
        <w:t>protección del derecho humano</w:t>
      </w:r>
      <w:r w:rsidRPr="00AA55CD">
        <w:rPr>
          <w:rFonts w:ascii="Palatino Linotype" w:hAnsi="Palatino Linotype" w:cs="Arial"/>
          <w:sz w:val="24"/>
          <w:szCs w:val="24"/>
        </w:rPr>
        <w:t xml:space="preserve">; además tienen el deber </w:t>
      </w:r>
      <w:r w:rsidR="0015155A" w:rsidRPr="00AA55CD">
        <w:rPr>
          <w:rFonts w:ascii="Palatino Linotype" w:hAnsi="Palatino Linotype" w:cs="Arial"/>
          <w:sz w:val="24"/>
          <w:szCs w:val="24"/>
        </w:rPr>
        <w:t xml:space="preserve">que </w:t>
      </w:r>
      <w:r w:rsidRPr="00AA55CD">
        <w:rPr>
          <w:rFonts w:ascii="Palatino Linotype" w:hAnsi="Palatino Linotype" w:cs="Arial"/>
          <w:sz w:val="24"/>
          <w:szCs w:val="24"/>
        </w:rPr>
        <w:t>dentro del margen de sus atribuciones</w:t>
      </w:r>
      <w:r w:rsidR="0015155A" w:rsidRPr="00AA55CD">
        <w:rPr>
          <w:rFonts w:ascii="Palatino Linotype" w:hAnsi="Palatino Linotype" w:cs="Arial"/>
          <w:sz w:val="24"/>
          <w:szCs w:val="24"/>
        </w:rPr>
        <w:t xml:space="preserve"> está la de</w:t>
      </w:r>
      <w:r w:rsidRPr="00AA55CD">
        <w:rPr>
          <w:rFonts w:ascii="Palatino Linotype" w:hAnsi="Palatino Linotype" w:cs="Arial"/>
          <w:sz w:val="24"/>
          <w:szCs w:val="24"/>
        </w:rPr>
        <w:t xml:space="preserve"> prevenir violaciones a los derechos fundamentales</w:t>
      </w:r>
      <w:r w:rsidR="0015155A" w:rsidRPr="00AA55CD">
        <w:rPr>
          <w:rFonts w:ascii="Palatino Linotype" w:hAnsi="Palatino Linotype" w:cs="Arial"/>
          <w:sz w:val="24"/>
          <w:szCs w:val="24"/>
        </w:rPr>
        <w:t>.</w:t>
      </w:r>
    </w:p>
    <w:p w:rsidR="00BF2013" w:rsidRPr="00AA55CD" w:rsidRDefault="00BF2013" w:rsidP="00AA55CD">
      <w:pPr>
        <w:pStyle w:val="Prrafodelista"/>
        <w:spacing w:line="360" w:lineRule="auto"/>
        <w:rPr>
          <w:rFonts w:ascii="Palatino Linotype" w:hAnsi="Palatino Linotype" w:cs="Arial"/>
          <w:sz w:val="24"/>
          <w:szCs w:val="24"/>
        </w:rPr>
      </w:pPr>
    </w:p>
    <w:p w:rsidR="00BF2013" w:rsidRPr="00AA55CD" w:rsidRDefault="0015155A" w:rsidP="00AA55CD">
      <w:pPr>
        <w:numPr>
          <w:ilvl w:val="0"/>
          <w:numId w:val="1"/>
        </w:numPr>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AA55CD">
        <w:rPr>
          <w:rFonts w:ascii="Palatino Linotype" w:hAnsi="Palatino Linotype" w:cs="Arial"/>
          <w:sz w:val="24"/>
          <w:szCs w:val="24"/>
        </w:rPr>
        <w:t>La suplencia de la queja, es el instrumento adecuado para prevenir una posible vulneración al derecho de acceso a la información y que se encuentra disponible para</w:t>
      </w:r>
      <w:r w:rsidR="00BF2013" w:rsidRPr="00AA55CD">
        <w:rPr>
          <w:rFonts w:ascii="Palatino Linotype" w:hAnsi="Palatino Linotype" w:cs="Arial"/>
          <w:sz w:val="24"/>
          <w:szCs w:val="24"/>
        </w:rPr>
        <w:t xml:space="preserve"> ser operado por esta autoridad</w:t>
      </w:r>
      <w:r w:rsidR="00BF2013" w:rsidRPr="00AA55CD">
        <w:rPr>
          <w:rFonts w:ascii="Palatino Linotype" w:eastAsia="MS Mincho" w:hAnsi="Palatino Linotype"/>
          <w:color w:val="000000"/>
          <w:sz w:val="24"/>
          <w:szCs w:val="24"/>
          <w:lang w:val="es-ES_tradnl" w:eastAsia="es-ES"/>
        </w:rPr>
        <w:t xml:space="preserve"> conforme a la facultad que nos otorga la Ley de Transparencia y Acceso a la Información Pública del Estado de México y Municipios en el artículo 181  el cual describe lo siguiente:</w:t>
      </w:r>
    </w:p>
    <w:p w:rsidR="00BF2013" w:rsidRPr="00AA55CD" w:rsidRDefault="00BF2013" w:rsidP="00AA55CD">
      <w:pPr>
        <w:pStyle w:val="Prrafodelista"/>
        <w:spacing w:line="360" w:lineRule="auto"/>
        <w:rPr>
          <w:rFonts w:ascii="Palatino Linotype" w:eastAsia="MS Mincho" w:hAnsi="Palatino Linotype" w:cs="Times New Roman"/>
          <w:color w:val="000000"/>
          <w:sz w:val="24"/>
          <w:szCs w:val="24"/>
          <w:lang w:val="es-ES_tradnl" w:eastAsia="es-ES"/>
        </w:rPr>
      </w:pPr>
    </w:p>
    <w:p w:rsidR="00BF2013" w:rsidRPr="00AA55CD" w:rsidRDefault="00BF2013" w:rsidP="00AA55CD">
      <w:pPr>
        <w:spacing w:after="0" w:line="360" w:lineRule="auto"/>
        <w:ind w:left="567"/>
        <w:contextualSpacing/>
        <w:jc w:val="both"/>
        <w:rPr>
          <w:rFonts w:ascii="Palatino Linotype" w:eastAsia="MS Mincho" w:hAnsi="Palatino Linotype" w:cs="Times New Roman"/>
          <w:i/>
          <w:color w:val="000000"/>
          <w:sz w:val="24"/>
          <w:szCs w:val="24"/>
          <w:lang w:eastAsia="es-ES"/>
        </w:rPr>
      </w:pPr>
      <w:r w:rsidRPr="00AA55CD">
        <w:rPr>
          <w:rFonts w:ascii="Palatino Linotype" w:eastAsia="MS Mincho" w:hAnsi="Palatino Linotype" w:cs="Times New Roman"/>
          <w:b/>
          <w:i/>
          <w:color w:val="000000"/>
          <w:sz w:val="24"/>
          <w:szCs w:val="24"/>
          <w:lang w:eastAsia="es-ES"/>
        </w:rPr>
        <w:t>Artículo 181.</w:t>
      </w:r>
      <w:r w:rsidRPr="00AA55CD">
        <w:rPr>
          <w:rFonts w:ascii="Palatino Linotype" w:eastAsia="MS Mincho" w:hAnsi="Palatino Linotype" w:cs="Times New Roman"/>
          <w:i/>
          <w:color w:val="000000"/>
          <w:sz w:val="24"/>
          <w:szCs w:val="24"/>
          <w:lang w:eastAsia="es-ES"/>
        </w:rPr>
        <w:t xml:space="preserve">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w:t>
      </w:r>
    </w:p>
    <w:p w:rsidR="00BF2013" w:rsidRPr="00AA55CD" w:rsidRDefault="00BF2013" w:rsidP="00AA55CD">
      <w:pPr>
        <w:spacing w:after="0" w:line="360" w:lineRule="auto"/>
        <w:ind w:left="567"/>
        <w:contextualSpacing/>
        <w:jc w:val="both"/>
        <w:rPr>
          <w:rFonts w:ascii="Palatino Linotype" w:eastAsia="MS Mincho" w:hAnsi="Palatino Linotype" w:cs="Times New Roman"/>
          <w:i/>
          <w:color w:val="000000"/>
          <w:sz w:val="24"/>
          <w:szCs w:val="24"/>
          <w:lang w:val="es-ES_tradnl" w:eastAsia="es-ES"/>
        </w:rPr>
      </w:pPr>
      <w:r w:rsidRPr="00AA55CD">
        <w:rPr>
          <w:rFonts w:ascii="Palatino Linotype" w:eastAsia="MS Mincho" w:hAnsi="Palatino Linotype" w:cs="Times New Roman"/>
          <w:b/>
          <w:i/>
          <w:color w:val="000000"/>
          <w:sz w:val="24"/>
          <w:szCs w:val="24"/>
          <w:lang w:eastAsia="es-ES"/>
        </w:rPr>
        <w:t>…</w:t>
      </w:r>
    </w:p>
    <w:p w:rsidR="0015155A" w:rsidRPr="00AA55CD" w:rsidRDefault="0015155A" w:rsidP="00AA55CD">
      <w:pPr>
        <w:spacing w:after="0" w:line="360" w:lineRule="auto"/>
        <w:contextualSpacing/>
        <w:jc w:val="both"/>
        <w:rPr>
          <w:rFonts w:ascii="Palatino Linotype" w:eastAsia="MS Mincho" w:hAnsi="Palatino Linotype" w:cs="Times New Roman"/>
          <w:color w:val="000000"/>
          <w:sz w:val="24"/>
          <w:szCs w:val="24"/>
          <w:lang w:val="es-ES_tradnl" w:eastAsia="es-ES"/>
        </w:rPr>
      </w:pPr>
    </w:p>
    <w:p w:rsidR="0015155A" w:rsidRPr="00AA55CD" w:rsidRDefault="0015155A" w:rsidP="00AA55CD">
      <w:pPr>
        <w:numPr>
          <w:ilvl w:val="0"/>
          <w:numId w:val="1"/>
        </w:numPr>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AA55CD">
        <w:rPr>
          <w:rFonts w:ascii="Palatino Linotype" w:hAnsi="Palatino Linotype" w:cs="Arial"/>
          <w:sz w:val="24"/>
          <w:szCs w:val="24"/>
        </w:rPr>
        <w:t xml:space="preserve">La figura de la suplencia de la queja es central para apreciar la verdadera fuerza de los derechos humanos, entre ellos el de acceso a la información, que demandan una actuación clara, contundente y eficaz por parte de las autoridades, </w:t>
      </w:r>
      <w:r w:rsidRPr="00AA55CD">
        <w:rPr>
          <w:rFonts w:ascii="Palatino Linotype" w:hAnsi="Palatino Linotype" w:cs="Arial"/>
          <w:sz w:val="24"/>
          <w:szCs w:val="24"/>
        </w:rPr>
        <w:lastRenderedPageBreak/>
        <w:t xml:space="preserve">en el que ya no resultan admisibles las excusas de </w:t>
      </w:r>
      <w:proofErr w:type="spellStart"/>
      <w:r w:rsidRPr="00AA55CD">
        <w:rPr>
          <w:rFonts w:ascii="Palatino Linotype" w:hAnsi="Palatino Linotype" w:cs="Arial"/>
          <w:sz w:val="24"/>
          <w:szCs w:val="24"/>
        </w:rPr>
        <w:t>procedibilidad</w:t>
      </w:r>
      <w:proofErr w:type="spellEnd"/>
      <w:r w:rsidRPr="00AA55CD">
        <w:rPr>
          <w:rFonts w:ascii="Palatino Linotype" w:hAnsi="Palatino Linotype" w:cs="Arial"/>
          <w:sz w:val="24"/>
          <w:szCs w:val="24"/>
        </w:rPr>
        <w:t>, ya que en todo momento nos encontramos ante un derecho más alto que, puede considerarse en los siguientes términos:</w:t>
      </w:r>
    </w:p>
    <w:p w:rsidR="0015155A" w:rsidRPr="00AA55CD" w:rsidRDefault="0015155A" w:rsidP="00AA55CD">
      <w:pPr>
        <w:spacing w:after="0" w:line="360" w:lineRule="auto"/>
        <w:ind w:left="284"/>
        <w:contextualSpacing/>
        <w:jc w:val="both"/>
        <w:rPr>
          <w:rFonts w:ascii="Palatino Linotype" w:hAnsi="Palatino Linotype" w:cs="Arial"/>
          <w:sz w:val="24"/>
          <w:szCs w:val="24"/>
        </w:rPr>
      </w:pPr>
    </w:p>
    <w:p w:rsidR="0015155A" w:rsidRPr="00AA55CD" w:rsidRDefault="0015155A" w:rsidP="00AA55CD">
      <w:pPr>
        <w:spacing w:after="0" w:line="360" w:lineRule="auto"/>
        <w:ind w:left="1134" w:right="618"/>
        <w:jc w:val="both"/>
        <w:rPr>
          <w:rFonts w:ascii="Palatino Linotype" w:hAnsi="Palatino Linotype" w:cs="Arial"/>
          <w:i/>
          <w:sz w:val="24"/>
          <w:szCs w:val="24"/>
        </w:rPr>
      </w:pPr>
      <w:r w:rsidRPr="00AA55CD">
        <w:rPr>
          <w:rFonts w:ascii="Palatino Linotype" w:hAnsi="Palatino Linotype" w:cs="Arial"/>
          <w:i/>
          <w:sz w:val="24"/>
          <w:szCs w:val="24"/>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w:t>
      </w:r>
      <w:proofErr w:type="spellStart"/>
      <w:r w:rsidRPr="00AA55CD">
        <w:rPr>
          <w:rFonts w:ascii="Palatino Linotype" w:hAnsi="Palatino Linotype" w:cs="Arial"/>
          <w:i/>
          <w:sz w:val="24"/>
          <w:szCs w:val="24"/>
        </w:rPr>
        <w:t>ocasionalidad</w:t>
      </w:r>
      <w:proofErr w:type="spellEnd"/>
      <w:r w:rsidRPr="00AA55CD">
        <w:rPr>
          <w:rFonts w:ascii="Palatino Linotype" w:hAnsi="Palatino Linotype" w:cs="Arial"/>
          <w:i/>
          <w:sz w:val="24"/>
          <w:szCs w:val="24"/>
        </w:rPr>
        <w:t xml:space="preserve"> de las presiones sociales que se ejercen sobre el mismo”.</w:t>
      </w:r>
      <w:r w:rsidRPr="00AA55CD">
        <w:rPr>
          <w:rFonts w:ascii="Palatino Linotype" w:hAnsi="Palatino Linotype" w:cs="Arial"/>
          <w:i/>
          <w:sz w:val="24"/>
          <w:szCs w:val="24"/>
          <w:vertAlign w:val="superscript"/>
        </w:rPr>
        <w:footnoteReference w:id="1"/>
      </w:r>
    </w:p>
    <w:p w:rsidR="00353EC6" w:rsidRPr="00AA55CD" w:rsidRDefault="00353EC6" w:rsidP="00AA55CD">
      <w:pPr>
        <w:spacing w:after="0" w:line="360" w:lineRule="auto"/>
        <w:contextualSpacing/>
        <w:jc w:val="both"/>
        <w:rPr>
          <w:rFonts w:ascii="Palatino Linotype" w:eastAsia="MS Mincho" w:hAnsi="Palatino Linotype" w:cs="Times New Roman"/>
          <w:color w:val="000000"/>
          <w:sz w:val="24"/>
          <w:szCs w:val="24"/>
          <w:lang w:val="es-ES_tradnl" w:eastAsia="es-ES"/>
        </w:rPr>
      </w:pPr>
    </w:p>
    <w:p w:rsidR="00CD4809" w:rsidRDefault="0015155A" w:rsidP="00AA55CD">
      <w:pPr>
        <w:pStyle w:val="Prrafodelista"/>
        <w:numPr>
          <w:ilvl w:val="0"/>
          <w:numId w:val="1"/>
        </w:numPr>
        <w:spacing w:before="240" w:after="0" w:line="360" w:lineRule="auto"/>
        <w:ind w:left="0" w:right="49" w:firstLine="0"/>
        <w:jc w:val="both"/>
        <w:rPr>
          <w:rFonts w:ascii="Palatino Linotype" w:hAnsi="Palatino Linotype" w:cs="Arial"/>
          <w:sz w:val="24"/>
          <w:szCs w:val="24"/>
        </w:rPr>
      </w:pPr>
      <w:r w:rsidRPr="00AA55CD">
        <w:rPr>
          <w:rFonts w:ascii="Palatino Linotype" w:hAnsi="Palatino Linotype" w:cs="Arial"/>
          <w:sz w:val="24"/>
          <w:szCs w:val="24"/>
        </w:rPr>
        <w:t xml:space="preserve">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w:t>
      </w:r>
      <w:r w:rsidR="00CD4809" w:rsidRPr="00AA55CD">
        <w:rPr>
          <w:rFonts w:ascii="Palatino Linotype" w:hAnsi="Palatino Linotype" w:cs="Arial"/>
          <w:sz w:val="24"/>
          <w:szCs w:val="24"/>
        </w:rPr>
        <w:t xml:space="preserve">El atender </w:t>
      </w:r>
      <w:r w:rsidRPr="00AA55CD">
        <w:rPr>
          <w:rFonts w:ascii="Palatino Linotype" w:hAnsi="Palatino Linotype" w:cs="Arial"/>
          <w:sz w:val="24"/>
          <w:szCs w:val="24"/>
        </w:rPr>
        <w:t xml:space="preserve">esa obligación nos </w:t>
      </w:r>
      <w:r w:rsidR="00CD4809" w:rsidRPr="00AA55CD">
        <w:rPr>
          <w:rFonts w:ascii="Palatino Linotype" w:hAnsi="Palatino Linotype" w:cs="Arial"/>
          <w:sz w:val="24"/>
          <w:szCs w:val="24"/>
        </w:rPr>
        <w:t xml:space="preserve">permite atender de manera adecuada el </w:t>
      </w:r>
      <w:r w:rsidRPr="00AA55CD">
        <w:rPr>
          <w:rFonts w:ascii="Palatino Linotype" w:hAnsi="Palatino Linotype" w:cs="Arial"/>
          <w:sz w:val="24"/>
          <w:szCs w:val="24"/>
        </w:rPr>
        <w:t xml:space="preserve">mandato constitucional </w:t>
      </w:r>
      <w:r w:rsidR="00CD4809" w:rsidRPr="00AA55CD">
        <w:rPr>
          <w:rFonts w:ascii="Palatino Linotype" w:hAnsi="Palatino Linotype" w:cs="Arial"/>
          <w:sz w:val="24"/>
          <w:szCs w:val="24"/>
        </w:rPr>
        <w:t xml:space="preserve">para suplir la acción que el particular realizó al momento de generar el pretendió desistimiento en la plataforma del SAIMEX del cual se </w:t>
      </w:r>
      <w:r w:rsidR="00CD4809" w:rsidRPr="00AA55CD">
        <w:rPr>
          <w:rFonts w:ascii="Palatino Linotype" w:hAnsi="Palatino Linotype" w:cs="Arial"/>
          <w:sz w:val="24"/>
          <w:szCs w:val="24"/>
        </w:rPr>
        <w:lastRenderedPageBreak/>
        <w:t>aprecia en su redacción una inconformidad negativa, misma que no se puede tomar como favorable por esta ponencia para tomar en cuenta el desistimiento, por tanto de procederá al estudio de la información a efecto de ordenar la entrega.</w:t>
      </w:r>
    </w:p>
    <w:p w:rsidR="00AA55CD" w:rsidRPr="00AA55CD" w:rsidRDefault="00AA55CD" w:rsidP="00AA55CD">
      <w:pPr>
        <w:pStyle w:val="Prrafodelista"/>
        <w:spacing w:before="240" w:after="0" w:line="360" w:lineRule="auto"/>
        <w:ind w:left="0" w:right="49"/>
        <w:jc w:val="both"/>
        <w:rPr>
          <w:rFonts w:ascii="Palatino Linotype" w:hAnsi="Palatino Linotype" w:cs="Arial"/>
          <w:sz w:val="24"/>
          <w:szCs w:val="24"/>
        </w:rPr>
      </w:pPr>
    </w:p>
    <w:p w:rsidR="00BF2013" w:rsidRPr="00AA55CD" w:rsidRDefault="00CD4809" w:rsidP="00AA55CD">
      <w:pPr>
        <w:pStyle w:val="Ttulo1"/>
        <w:spacing w:line="360" w:lineRule="auto"/>
        <w:rPr>
          <w:rFonts w:ascii="Palatino Linotype" w:hAnsi="Palatino Linotype"/>
          <w:b/>
          <w:i/>
          <w:color w:val="auto"/>
          <w:sz w:val="24"/>
          <w:szCs w:val="24"/>
        </w:rPr>
      </w:pPr>
      <w:bookmarkStart w:id="78" w:name="_Toc9598698"/>
      <w:r w:rsidRPr="00AA55CD">
        <w:rPr>
          <w:rFonts w:ascii="Palatino Linotype" w:hAnsi="Palatino Linotype"/>
          <w:b/>
          <w:i/>
          <w:color w:val="auto"/>
          <w:sz w:val="24"/>
          <w:szCs w:val="24"/>
        </w:rPr>
        <w:t>IV. Fuente obligacional</w:t>
      </w:r>
      <w:bookmarkEnd w:id="78"/>
    </w:p>
    <w:p w:rsidR="00BF2013" w:rsidRPr="00AA55CD" w:rsidRDefault="00BF2013" w:rsidP="00AA55CD">
      <w:pPr>
        <w:spacing w:line="360" w:lineRule="auto"/>
        <w:rPr>
          <w:rFonts w:ascii="Palatino Linotype" w:hAnsi="Palatino Linotype"/>
          <w:sz w:val="24"/>
          <w:szCs w:val="24"/>
        </w:rPr>
      </w:pPr>
    </w:p>
    <w:p w:rsidR="00CD4809" w:rsidRDefault="00BF2013" w:rsidP="00AA55CD">
      <w:pPr>
        <w:pStyle w:val="Prrafodelista"/>
        <w:numPr>
          <w:ilvl w:val="3"/>
          <w:numId w:val="1"/>
        </w:numPr>
        <w:spacing w:line="360" w:lineRule="auto"/>
        <w:ind w:left="0" w:firstLine="0"/>
        <w:rPr>
          <w:rFonts w:ascii="Palatino Linotype" w:hAnsi="Palatino Linotype"/>
          <w:b/>
          <w:i/>
          <w:sz w:val="24"/>
          <w:szCs w:val="24"/>
          <w:lang w:val="es-ES_tradnl" w:eastAsia="es-ES"/>
        </w:rPr>
      </w:pPr>
      <w:r w:rsidRPr="00AA55CD">
        <w:rPr>
          <w:rFonts w:ascii="Palatino Linotype" w:hAnsi="Palatino Linotype"/>
          <w:b/>
          <w:i/>
          <w:sz w:val="24"/>
          <w:szCs w:val="24"/>
          <w:lang w:val="es-ES_tradnl" w:eastAsia="es-ES"/>
        </w:rPr>
        <w:t>De las facturas.</w:t>
      </w:r>
    </w:p>
    <w:p w:rsidR="00AA55CD" w:rsidRPr="00AA55CD" w:rsidRDefault="00AA55CD" w:rsidP="00AA55CD">
      <w:pPr>
        <w:pStyle w:val="Prrafodelista"/>
        <w:spacing w:line="360" w:lineRule="auto"/>
        <w:ind w:left="0"/>
        <w:rPr>
          <w:rFonts w:ascii="Palatino Linotype" w:hAnsi="Palatino Linotype"/>
          <w:b/>
          <w:i/>
          <w:sz w:val="24"/>
          <w:szCs w:val="24"/>
          <w:lang w:val="es-ES_tradnl" w:eastAsia="es-ES"/>
        </w:rPr>
      </w:pPr>
    </w:p>
    <w:p w:rsidR="00BF2013" w:rsidRPr="00AA55CD" w:rsidRDefault="00BF2013" w:rsidP="00AA55CD">
      <w:pPr>
        <w:numPr>
          <w:ilvl w:val="0"/>
          <w:numId w:val="1"/>
        </w:numPr>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AA55CD">
        <w:rPr>
          <w:rFonts w:ascii="Palatino Linotype" w:hAnsi="Palatino Linotype"/>
          <w:sz w:val="24"/>
          <w:szCs w:val="24"/>
          <w:lang w:val="es-ES"/>
        </w:rPr>
        <w:t>Derivado de lo anterior, se puede determinar que el recurrente requiere los documentos que sustenten</w:t>
      </w:r>
      <w:r w:rsidR="00012E9B" w:rsidRPr="00AA55CD">
        <w:rPr>
          <w:rFonts w:ascii="Palatino Linotype" w:hAnsi="Palatino Linotype"/>
          <w:sz w:val="24"/>
          <w:szCs w:val="24"/>
          <w:lang w:val="es-ES"/>
        </w:rPr>
        <w:t xml:space="preserve"> los pagos realizados de </w:t>
      </w:r>
      <w:r w:rsidRPr="00AA55CD">
        <w:rPr>
          <w:rFonts w:ascii="Palatino Linotype" w:hAnsi="Palatino Linotype"/>
          <w:sz w:val="24"/>
          <w:szCs w:val="24"/>
          <w:lang w:val="es-ES"/>
        </w:rPr>
        <w:t xml:space="preserve">las erogaciones que realicen las instituciones públicas </w:t>
      </w:r>
      <w:r w:rsidR="00012E9B" w:rsidRPr="00AA55CD">
        <w:rPr>
          <w:rFonts w:ascii="Palatino Linotype" w:hAnsi="Palatino Linotype"/>
          <w:sz w:val="24"/>
          <w:szCs w:val="24"/>
          <w:lang w:val="es-ES"/>
        </w:rPr>
        <w:t xml:space="preserve">deben </w:t>
      </w:r>
      <w:r w:rsidRPr="00AA55CD">
        <w:rPr>
          <w:rFonts w:ascii="Palatino Linotype" w:hAnsi="Palatino Linotype"/>
          <w:sz w:val="24"/>
          <w:szCs w:val="24"/>
          <w:lang w:val="es-ES"/>
        </w:rPr>
        <w:t xml:space="preserve">constar en documentos, como lo son recibos, facturas o documentos análogos que den cuenta de los gastos realizados. </w:t>
      </w:r>
    </w:p>
    <w:p w:rsidR="00BF2013" w:rsidRPr="00AA55CD" w:rsidRDefault="00BF2013" w:rsidP="00AA55CD">
      <w:pPr>
        <w:pStyle w:val="Prrafodelista"/>
        <w:spacing w:line="360" w:lineRule="auto"/>
        <w:rPr>
          <w:rFonts w:ascii="Palatino Linotype" w:hAnsi="Palatino Linotype"/>
          <w:sz w:val="24"/>
          <w:szCs w:val="24"/>
          <w:lang w:val="es-ES"/>
        </w:rPr>
      </w:pPr>
    </w:p>
    <w:p w:rsidR="00BF2013" w:rsidRPr="00AA55CD" w:rsidRDefault="00BF2013" w:rsidP="00AA55CD">
      <w:pPr>
        <w:numPr>
          <w:ilvl w:val="0"/>
          <w:numId w:val="1"/>
        </w:numPr>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AA55CD">
        <w:rPr>
          <w:rFonts w:ascii="Palatino Linotype" w:hAnsi="Palatino Linotype"/>
          <w:sz w:val="24"/>
          <w:szCs w:val="24"/>
          <w:lang w:val="es-ES"/>
        </w:rPr>
        <w:t xml:space="preserve">Por poner un ejemplo, las erogaciones que realizan las Instituciones Públicas deben estar debidamente respaldadas con documentos que soporten los gastos realizados, como pueden ser las facturas y, según </w:t>
      </w:r>
      <w:r w:rsidRPr="00AA55CD">
        <w:rPr>
          <w:rFonts w:ascii="Palatino Linotype" w:hAnsi="Palatino Linotype" w:cs="Arial"/>
          <w:sz w:val="24"/>
          <w:szCs w:val="24"/>
        </w:rPr>
        <w:t>e</w:t>
      </w:r>
      <w:r w:rsidRPr="00AA55CD">
        <w:rPr>
          <w:rFonts w:ascii="Palatino Linotype" w:hAnsi="Palatino Linotype"/>
          <w:sz w:val="24"/>
          <w:szCs w:val="24"/>
        </w:rPr>
        <w:t>l Glosario de Términos Hacendarios que emite el Instituto Hacendario del Estado de México, se pueden definir de la siguiente manera:</w:t>
      </w:r>
    </w:p>
    <w:p w:rsidR="00012E9B" w:rsidRDefault="00012E9B" w:rsidP="00AA55CD">
      <w:pPr>
        <w:pStyle w:val="Prrafodelista"/>
        <w:spacing w:line="360" w:lineRule="auto"/>
        <w:rPr>
          <w:rFonts w:ascii="Palatino Linotype" w:eastAsia="MS Mincho" w:hAnsi="Palatino Linotype" w:cs="Times New Roman"/>
          <w:color w:val="000000"/>
          <w:sz w:val="24"/>
          <w:szCs w:val="24"/>
          <w:lang w:val="es-ES_tradnl" w:eastAsia="es-ES"/>
        </w:rPr>
      </w:pPr>
    </w:p>
    <w:p w:rsidR="00AA55CD" w:rsidRPr="00AA55CD" w:rsidRDefault="00AA55CD" w:rsidP="00AA55CD">
      <w:pPr>
        <w:pStyle w:val="Prrafodelista"/>
        <w:spacing w:line="360" w:lineRule="auto"/>
        <w:rPr>
          <w:rFonts w:ascii="Palatino Linotype" w:eastAsia="MS Mincho" w:hAnsi="Palatino Linotype" w:cs="Times New Roman"/>
          <w:color w:val="000000"/>
          <w:sz w:val="24"/>
          <w:szCs w:val="24"/>
          <w:lang w:val="es-ES_tradnl" w:eastAsia="es-ES"/>
        </w:rPr>
      </w:pPr>
    </w:p>
    <w:p w:rsidR="00BF2013" w:rsidRPr="00AA55CD" w:rsidRDefault="00BF2013" w:rsidP="00AA55CD">
      <w:pPr>
        <w:autoSpaceDE w:val="0"/>
        <w:autoSpaceDN w:val="0"/>
        <w:adjustRightInd w:val="0"/>
        <w:spacing w:before="120" w:after="120" w:line="360" w:lineRule="auto"/>
        <w:ind w:left="851" w:right="567"/>
        <w:jc w:val="both"/>
        <w:rPr>
          <w:rFonts w:ascii="Palatino Linotype" w:hAnsi="Palatino Linotype" w:cs="Arial"/>
          <w:b/>
          <w:i/>
          <w:sz w:val="24"/>
          <w:szCs w:val="24"/>
        </w:rPr>
      </w:pPr>
      <w:r w:rsidRPr="00AA55CD">
        <w:rPr>
          <w:rFonts w:ascii="Palatino Linotype" w:hAnsi="Palatino Linotype" w:cs="Arial"/>
          <w:i/>
          <w:sz w:val="24"/>
          <w:szCs w:val="24"/>
        </w:rPr>
        <w:lastRenderedPageBreak/>
        <w:t>“</w:t>
      </w:r>
      <w:r w:rsidRPr="00AA55CD">
        <w:rPr>
          <w:rFonts w:ascii="Palatino Linotype" w:hAnsi="Palatino Linotype" w:cs="Arial"/>
          <w:b/>
          <w:i/>
          <w:sz w:val="24"/>
          <w:szCs w:val="24"/>
        </w:rPr>
        <w:t>FACTURA</w:t>
      </w:r>
    </w:p>
    <w:p w:rsidR="00AA55CD" w:rsidRDefault="00BF2013" w:rsidP="00AA55CD">
      <w:pPr>
        <w:autoSpaceDE w:val="0"/>
        <w:autoSpaceDN w:val="0"/>
        <w:adjustRightInd w:val="0"/>
        <w:spacing w:before="120" w:after="120" w:line="360" w:lineRule="auto"/>
        <w:ind w:left="851" w:right="567"/>
        <w:jc w:val="both"/>
        <w:rPr>
          <w:rFonts w:ascii="Palatino Linotype" w:hAnsi="Palatino Linotype" w:cs="Arial"/>
          <w:i/>
          <w:sz w:val="24"/>
          <w:szCs w:val="24"/>
        </w:rPr>
      </w:pPr>
      <w:r w:rsidRPr="00AA55CD">
        <w:rPr>
          <w:rFonts w:ascii="Palatino Linotype" w:hAnsi="Palatino Linotype" w:cs="Arial"/>
          <w:i/>
          <w:sz w:val="24"/>
          <w:szCs w:val="24"/>
        </w:rPr>
        <w:t>Es el documento fiscal que emite la persona física o moral para comprobar la venta o adquisición de un bien y/o servicio.” (Sic)</w:t>
      </w:r>
    </w:p>
    <w:p w:rsidR="00AA55CD" w:rsidRPr="00AA55CD" w:rsidRDefault="00AA55CD" w:rsidP="00AA55CD">
      <w:pPr>
        <w:autoSpaceDE w:val="0"/>
        <w:autoSpaceDN w:val="0"/>
        <w:adjustRightInd w:val="0"/>
        <w:spacing w:before="120" w:after="120" w:line="360" w:lineRule="auto"/>
        <w:ind w:left="851" w:right="567"/>
        <w:jc w:val="both"/>
        <w:rPr>
          <w:rFonts w:ascii="Palatino Linotype" w:hAnsi="Palatino Linotype" w:cs="Arial"/>
          <w:i/>
          <w:sz w:val="24"/>
          <w:szCs w:val="24"/>
        </w:rPr>
      </w:pPr>
    </w:p>
    <w:p w:rsidR="00BF2013" w:rsidRPr="00AA55CD" w:rsidRDefault="00BF2013" w:rsidP="00AA55CD">
      <w:pPr>
        <w:pStyle w:val="Prrafodelista"/>
        <w:numPr>
          <w:ilvl w:val="0"/>
          <w:numId w:val="1"/>
        </w:numPr>
        <w:spacing w:before="240" w:after="240" w:line="360" w:lineRule="auto"/>
        <w:ind w:left="0" w:firstLine="0"/>
        <w:jc w:val="both"/>
        <w:rPr>
          <w:rFonts w:ascii="Palatino Linotype" w:hAnsi="Palatino Linotype" w:cs="Arial"/>
          <w:sz w:val="24"/>
          <w:szCs w:val="24"/>
        </w:rPr>
      </w:pPr>
      <w:r w:rsidRPr="00AA55CD">
        <w:rPr>
          <w:rFonts w:ascii="Palatino Linotype" w:hAnsi="Palatino Linotype" w:cs="Arial"/>
          <w:sz w:val="24"/>
          <w:szCs w:val="24"/>
        </w:rPr>
        <w:t xml:space="preserve">Una vez precisado lo anterior, podemos deducir que las facturas son documentos </w:t>
      </w:r>
      <w:r w:rsidR="00012E9B" w:rsidRPr="00AA55CD">
        <w:rPr>
          <w:rFonts w:ascii="Palatino Linotype" w:hAnsi="Palatino Linotype" w:cs="Arial"/>
          <w:sz w:val="24"/>
          <w:szCs w:val="24"/>
        </w:rPr>
        <w:t xml:space="preserve">donde consta las erogaciones </w:t>
      </w:r>
      <w:r w:rsidRPr="00AA55CD">
        <w:rPr>
          <w:rFonts w:ascii="Palatino Linotype" w:hAnsi="Palatino Linotype" w:cs="Arial"/>
          <w:sz w:val="24"/>
          <w:szCs w:val="24"/>
        </w:rPr>
        <w:t xml:space="preserve">que </w:t>
      </w:r>
      <w:r w:rsidR="00012E9B" w:rsidRPr="00AA55CD">
        <w:rPr>
          <w:rFonts w:ascii="Palatino Linotype" w:hAnsi="Palatino Linotype" w:cs="Arial"/>
          <w:sz w:val="24"/>
          <w:szCs w:val="24"/>
        </w:rPr>
        <w:t xml:space="preserve">se realizan por motivos de pago de servicios, además de que fue el documento requerido, por lo que se deberá de entregar el mismo, si de ser el caso que la empresa de referencia haya realizado algún tipo de trabajo o servicio profesional con el Ayuntamiento, Organismo Público Descentralizado para la Prestación de los Servicios de Agua Potable, Alcantarillado y Saneamiento; Instituto Municipal de Cultura Física y Deporte de Amecameca Organismo de Agua OPDAAS,IMCUFIDE y Desarrollo Integral de la Familia Amecameca; </w:t>
      </w:r>
      <w:r w:rsidRPr="00AA55CD">
        <w:rPr>
          <w:rFonts w:ascii="Palatino Linotype" w:hAnsi="Palatino Linotype" w:cs="Arial"/>
          <w:sz w:val="24"/>
          <w:szCs w:val="24"/>
        </w:rPr>
        <w:t xml:space="preserve">toda vez que a través de éstas, se puede apreciar de manera </w:t>
      </w:r>
      <w:r w:rsidR="00012E9B" w:rsidRPr="00AA55CD">
        <w:rPr>
          <w:rFonts w:ascii="Palatino Linotype" w:hAnsi="Palatino Linotype" w:cs="Arial"/>
          <w:sz w:val="24"/>
          <w:szCs w:val="24"/>
        </w:rPr>
        <w:t>individual los pagos realizados.</w:t>
      </w:r>
    </w:p>
    <w:p w:rsidR="00BF2013" w:rsidRPr="00AA55CD" w:rsidRDefault="00BF2013" w:rsidP="00AA55CD">
      <w:pPr>
        <w:pStyle w:val="Prrafodelista"/>
        <w:spacing w:before="240" w:after="240" w:line="360" w:lineRule="auto"/>
        <w:ind w:left="0"/>
        <w:jc w:val="both"/>
        <w:rPr>
          <w:rFonts w:ascii="Palatino Linotype" w:hAnsi="Palatino Linotype" w:cs="Arial"/>
          <w:sz w:val="24"/>
          <w:szCs w:val="24"/>
        </w:rPr>
      </w:pPr>
    </w:p>
    <w:p w:rsidR="00BF2013" w:rsidRPr="00AA55CD" w:rsidRDefault="00BF2013" w:rsidP="00AA55CD">
      <w:pPr>
        <w:pStyle w:val="Prrafodelista"/>
        <w:numPr>
          <w:ilvl w:val="0"/>
          <w:numId w:val="1"/>
        </w:numPr>
        <w:spacing w:before="240" w:after="240" w:line="360" w:lineRule="auto"/>
        <w:ind w:left="0" w:firstLine="0"/>
        <w:jc w:val="both"/>
        <w:rPr>
          <w:rFonts w:ascii="Palatino Linotype" w:hAnsi="Palatino Linotype" w:cs="Arial"/>
          <w:sz w:val="24"/>
          <w:szCs w:val="24"/>
        </w:rPr>
      </w:pPr>
      <w:r w:rsidRPr="00AA55CD">
        <w:rPr>
          <w:rFonts w:ascii="Palatino Linotype" w:hAnsi="Palatino Linotype" w:cs="Arial"/>
          <w:sz w:val="24"/>
          <w:szCs w:val="24"/>
        </w:rPr>
        <w:t>Además, conviene precisar que en el cumplimiento de los principios que rigen la función pública, la Constitución Política del Estado Libre y Soberano de México en su artículo 129 señala que l</w:t>
      </w:r>
      <w:r w:rsidRPr="00AA55CD">
        <w:rPr>
          <w:rFonts w:ascii="Palatino Linotype" w:hAnsi="Palatino Linotype" w:cs="Arial"/>
          <w:color w:val="000000"/>
          <w:sz w:val="24"/>
          <w:szCs w:val="24"/>
        </w:rPr>
        <w:t xml:space="preserve">os recursos económicos del Estado, se administrarán con eficiencia, eficacia y honradez, para cumplir con los objetivos y programas a los que estén destinados. </w:t>
      </w:r>
    </w:p>
    <w:p w:rsidR="00BF2013" w:rsidRPr="00AA55CD" w:rsidRDefault="00BF2013" w:rsidP="00AA55CD">
      <w:pPr>
        <w:pStyle w:val="Prrafodelista"/>
        <w:spacing w:line="360" w:lineRule="auto"/>
        <w:rPr>
          <w:rFonts w:ascii="Palatino Linotype" w:hAnsi="Palatino Linotype" w:cs="Arial"/>
          <w:sz w:val="24"/>
          <w:szCs w:val="24"/>
        </w:rPr>
      </w:pPr>
    </w:p>
    <w:p w:rsidR="00BF2013" w:rsidRPr="00AA55CD" w:rsidRDefault="00BF2013" w:rsidP="00AA55CD">
      <w:pPr>
        <w:pStyle w:val="Prrafodelista"/>
        <w:numPr>
          <w:ilvl w:val="0"/>
          <w:numId w:val="1"/>
        </w:numPr>
        <w:spacing w:before="240" w:after="240" w:line="360" w:lineRule="auto"/>
        <w:ind w:left="0" w:firstLine="0"/>
        <w:jc w:val="both"/>
        <w:rPr>
          <w:rFonts w:ascii="Palatino Linotype" w:hAnsi="Palatino Linotype" w:cs="Arial"/>
          <w:sz w:val="24"/>
          <w:szCs w:val="24"/>
        </w:rPr>
      </w:pPr>
      <w:r w:rsidRPr="00AA55CD">
        <w:rPr>
          <w:rFonts w:ascii="Palatino Linotype" w:hAnsi="Palatino Linotype" w:cs="Arial"/>
          <w:color w:val="000000"/>
          <w:sz w:val="24"/>
          <w:szCs w:val="24"/>
        </w:rPr>
        <w:lastRenderedPageBreak/>
        <w:t>Asimismo, señala que todos los pagos se harán mediante orden escrita en la que se expresará la partida del presupuesto a cargo de la cual se realizan.</w:t>
      </w:r>
    </w:p>
    <w:p w:rsidR="00BF2013" w:rsidRPr="00AA55CD" w:rsidRDefault="00BF2013" w:rsidP="00AA55CD">
      <w:pPr>
        <w:pStyle w:val="Prrafodelista"/>
        <w:spacing w:line="360" w:lineRule="auto"/>
        <w:rPr>
          <w:rFonts w:ascii="Palatino Linotype" w:hAnsi="Palatino Linotype" w:cs="Arial"/>
          <w:sz w:val="24"/>
          <w:szCs w:val="24"/>
        </w:rPr>
      </w:pPr>
    </w:p>
    <w:p w:rsidR="00BF2013" w:rsidRPr="00AA55CD" w:rsidRDefault="00BF2013" w:rsidP="00AA55CD">
      <w:pPr>
        <w:pStyle w:val="Prrafodelista"/>
        <w:numPr>
          <w:ilvl w:val="0"/>
          <w:numId w:val="1"/>
        </w:numPr>
        <w:spacing w:before="240" w:after="240" w:line="360" w:lineRule="auto"/>
        <w:ind w:left="0" w:firstLine="0"/>
        <w:jc w:val="both"/>
        <w:rPr>
          <w:rFonts w:ascii="Palatino Linotype" w:hAnsi="Palatino Linotype" w:cs="Arial"/>
          <w:sz w:val="24"/>
          <w:szCs w:val="24"/>
        </w:rPr>
      </w:pPr>
      <w:r w:rsidRPr="00AA55CD">
        <w:rPr>
          <w:rFonts w:ascii="Palatino Linotype" w:hAnsi="Palatino Linotype" w:cs="Arial"/>
          <w:sz w:val="24"/>
          <w:szCs w:val="24"/>
        </w:rPr>
        <w:t xml:space="preserve">En esa tesitura, se considera que </w:t>
      </w:r>
      <w:r w:rsidRPr="00AA55CD">
        <w:rPr>
          <w:rFonts w:ascii="Palatino Linotype" w:hAnsi="Palatino Linotype" w:cs="Arial"/>
          <w:b/>
          <w:sz w:val="24"/>
          <w:szCs w:val="24"/>
        </w:rPr>
        <w:t>las facturas o documentos análogos</w:t>
      </w:r>
      <w:r w:rsidRPr="00AA55CD">
        <w:rPr>
          <w:rFonts w:ascii="Palatino Linotype" w:hAnsi="Palatino Linotype" w:cs="Arial"/>
          <w:sz w:val="24"/>
          <w:szCs w:val="24"/>
        </w:rPr>
        <w:t xml:space="preserve"> son los documentos que colman con los requerimientos del particular, pues brindan certeza sobre las erogaciones que realizó el Sujeto Obligado, además de que son materia de transparencia y rendición de cuentas. </w:t>
      </w:r>
    </w:p>
    <w:p w:rsidR="00F8772B" w:rsidRPr="00AA55CD" w:rsidRDefault="00F8772B" w:rsidP="00AA55CD">
      <w:pPr>
        <w:pStyle w:val="Prrafodelista"/>
        <w:spacing w:line="360" w:lineRule="auto"/>
        <w:rPr>
          <w:rFonts w:ascii="Palatino Linotype" w:hAnsi="Palatino Linotype" w:cs="Arial"/>
          <w:sz w:val="24"/>
          <w:szCs w:val="24"/>
        </w:rPr>
      </w:pPr>
    </w:p>
    <w:p w:rsidR="00BF2013" w:rsidRPr="00AA55CD" w:rsidRDefault="00F8772B" w:rsidP="00AA55CD">
      <w:pPr>
        <w:pStyle w:val="Ttulo2"/>
        <w:spacing w:line="360" w:lineRule="auto"/>
        <w:rPr>
          <w:rFonts w:ascii="Palatino Linotype" w:eastAsia="MS Mincho" w:hAnsi="Palatino Linotype"/>
          <w:b/>
          <w:i/>
          <w:color w:val="auto"/>
          <w:sz w:val="24"/>
          <w:szCs w:val="24"/>
          <w:lang w:val="es-ES_tradnl" w:eastAsia="es-ES"/>
        </w:rPr>
      </w:pPr>
      <w:bookmarkStart w:id="79" w:name="_Toc9598699"/>
      <w:r w:rsidRPr="00AA55CD">
        <w:rPr>
          <w:rFonts w:ascii="Palatino Linotype" w:eastAsia="MS Mincho" w:hAnsi="Palatino Linotype"/>
          <w:b/>
          <w:i/>
          <w:color w:val="auto"/>
          <w:sz w:val="24"/>
          <w:szCs w:val="24"/>
          <w:lang w:val="es-ES_tradnl" w:eastAsia="es-ES"/>
        </w:rPr>
        <w:t>b) De los tipos de trabajo o servicios que haya prestado la empresa.</w:t>
      </w:r>
      <w:bookmarkEnd w:id="79"/>
    </w:p>
    <w:p w:rsidR="00F8772B" w:rsidRPr="00AA55CD" w:rsidRDefault="00F8772B" w:rsidP="00AA55CD">
      <w:pPr>
        <w:spacing w:after="0" w:line="360" w:lineRule="auto"/>
        <w:contextualSpacing/>
        <w:jc w:val="both"/>
        <w:rPr>
          <w:rFonts w:ascii="Palatino Linotype" w:eastAsia="MS Mincho" w:hAnsi="Palatino Linotype" w:cs="Times New Roman"/>
          <w:color w:val="000000"/>
          <w:sz w:val="24"/>
          <w:szCs w:val="24"/>
          <w:lang w:val="es-ES_tradnl" w:eastAsia="es-ES"/>
        </w:rPr>
      </w:pPr>
    </w:p>
    <w:p w:rsidR="00851CEC" w:rsidRPr="00AA55CD" w:rsidRDefault="00851CEC" w:rsidP="00AA55CD">
      <w:pPr>
        <w:numPr>
          <w:ilvl w:val="0"/>
          <w:numId w:val="1"/>
        </w:numPr>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AA55CD">
        <w:rPr>
          <w:rFonts w:ascii="Palatino Linotype" w:eastAsia="MS Mincho" w:hAnsi="Palatino Linotype" w:cs="Times New Roman"/>
          <w:color w:val="000000"/>
          <w:sz w:val="24"/>
          <w:szCs w:val="24"/>
          <w:lang w:val="es-ES_tradnl" w:eastAsia="es-ES"/>
        </w:rPr>
        <w:t>La Ley Orgánica Municipal del Estado de México establece en su artículo 33 fracción V lo siguiente:</w:t>
      </w:r>
    </w:p>
    <w:p w:rsidR="00851CEC" w:rsidRPr="00AA55CD" w:rsidRDefault="00851CEC" w:rsidP="00AA55CD">
      <w:pPr>
        <w:spacing w:after="0" w:line="360" w:lineRule="auto"/>
        <w:contextualSpacing/>
        <w:jc w:val="both"/>
        <w:rPr>
          <w:rFonts w:ascii="Palatino Linotype" w:eastAsia="MS Mincho" w:hAnsi="Palatino Linotype" w:cs="Times New Roman"/>
          <w:color w:val="000000"/>
          <w:sz w:val="24"/>
          <w:szCs w:val="24"/>
          <w:lang w:val="es-ES_tradnl" w:eastAsia="es-ES"/>
        </w:rPr>
      </w:pPr>
    </w:p>
    <w:p w:rsidR="00851CEC" w:rsidRPr="00AA55CD" w:rsidRDefault="00851CEC" w:rsidP="00AA55CD">
      <w:pPr>
        <w:spacing w:after="0" w:line="360" w:lineRule="auto"/>
        <w:ind w:left="567" w:right="709"/>
        <w:contextualSpacing/>
        <w:jc w:val="both"/>
        <w:rPr>
          <w:rFonts w:ascii="Palatino Linotype" w:hAnsi="Palatino Linotype"/>
          <w:i/>
          <w:sz w:val="24"/>
          <w:szCs w:val="24"/>
        </w:rPr>
      </w:pPr>
      <w:r w:rsidRPr="00AA55CD">
        <w:rPr>
          <w:rFonts w:ascii="Palatino Linotype" w:hAnsi="Palatino Linotype"/>
          <w:b/>
          <w:i/>
          <w:sz w:val="24"/>
          <w:szCs w:val="24"/>
        </w:rPr>
        <w:t>Artículo 33.-</w:t>
      </w:r>
      <w:r w:rsidRPr="00AA55CD">
        <w:rPr>
          <w:rFonts w:ascii="Palatino Linotype" w:hAnsi="Palatino Linotype"/>
          <w:i/>
          <w:sz w:val="24"/>
          <w:szCs w:val="24"/>
        </w:rPr>
        <w:t xml:space="preserve"> Los ayuntamientos necesitan autorización de la Legislatura o la Diputación permanente en su caso para:</w:t>
      </w:r>
    </w:p>
    <w:p w:rsidR="00851CEC" w:rsidRPr="00AA55CD" w:rsidRDefault="00851CEC" w:rsidP="00AA55CD">
      <w:pPr>
        <w:spacing w:after="0" w:line="360" w:lineRule="auto"/>
        <w:ind w:left="567" w:right="709"/>
        <w:contextualSpacing/>
        <w:jc w:val="both"/>
        <w:rPr>
          <w:rFonts w:ascii="Palatino Linotype" w:hAnsi="Palatino Linotype"/>
          <w:i/>
          <w:sz w:val="24"/>
          <w:szCs w:val="24"/>
        </w:rPr>
      </w:pPr>
      <w:r w:rsidRPr="00AA55CD">
        <w:rPr>
          <w:rFonts w:ascii="Palatino Linotype" w:hAnsi="Palatino Linotype"/>
          <w:b/>
          <w:i/>
          <w:sz w:val="24"/>
          <w:szCs w:val="24"/>
        </w:rPr>
        <w:t>…</w:t>
      </w:r>
    </w:p>
    <w:p w:rsidR="00851CEC" w:rsidRPr="00AA55CD" w:rsidRDefault="00851CEC" w:rsidP="00AA55CD">
      <w:pPr>
        <w:spacing w:after="0" w:line="360" w:lineRule="auto"/>
        <w:ind w:left="567" w:right="709"/>
        <w:contextualSpacing/>
        <w:jc w:val="both"/>
        <w:rPr>
          <w:rFonts w:ascii="Palatino Linotype" w:hAnsi="Palatino Linotype"/>
          <w:i/>
          <w:sz w:val="24"/>
          <w:szCs w:val="24"/>
        </w:rPr>
      </w:pPr>
      <w:r w:rsidRPr="00AA55CD">
        <w:rPr>
          <w:rFonts w:ascii="Palatino Linotype" w:hAnsi="Palatino Linotype"/>
          <w:i/>
          <w:sz w:val="24"/>
          <w:szCs w:val="24"/>
        </w:rPr>
        <w:t>V</w:t>
      </w:r>
      <w:r w:rsidRPr="00AA55CD">
        <w:rPr>
          <w:rFonts w:ascii="Palatino Linotype" w:hAnsi="Palatino Linotype"/>
          <w:b/>
          <w:i/>
          <w:sz w:val="24"/>
          <w:szCs w:val="24"/>
        </w:rPr>
        <w:t>. Celebrar contratos de obra, así como de prestación de servicios públicos, cuyo término exceda de la gestión del ayuntamiento contratante</w:t>
      </w:r>
      <w:r w:rsidRPr="00AA55CD">
        <w:rPr>
          <w:rFonts w:ascii="Palatino Linotype" w:hAnsi="Palatino Linotype"/>
          <w:i/>
          <w:sz w:val="24"/>
          <w:szCs w:val="24"/>
        </w:rPr>
        <w:t>;</w:t>
      </w:r>
    </w:p>
    <w:p w:rsidR="00851CEC" w:rsidRPr="00AA55CD" w:rsidRDefault="00851CEC" w:rsidP="00AA55CD">
      <w:pPr>
        <w:spacing w:after="0" w:line="360" w:lineRule="auto"/>
        <w:ind w:left="567" w:right="709"/>
        <w:contextualSpacing/>
        <w:jc w:val="both"/>
        <w:rPr>
          <w:rFonts w:ascii="Palatino Linotype" w:hAnsi="Palatino Linotype"/>
          <w:i/>
          <w:sz w:val="24"/>
          <w:szCs w:val="24"/>
        </w:rPr>
      </w:pPr>
      <w:r w:rsidRPr="00AA55CD">
        <w:rPr>
          <w:rFonts w:ascii="Palatino Linotype" w:hAnsi="Palatino Linotype"/>
          <w:i/>
          <w:sz w:val="24"/>
          <w:szCs w:val="24"/>
        </w:rPr>
        <w:t>…</w:t>
      </w:r>
    </w:p>
    <w:p w:rsidR="00851CEC" w:rsidRPr="00AA55CD" w:rsidRDefault="00851CEC" w:rsidP="00AA55CD">
      <w:pPr>
        <w:spacing w:after="0" w:line="360" w:lineRule="auto"/>
        <w:ind w:left="567" w:right="709"/>
        <w:contextualSpacing/>
        <w:jc w:val="both"/>
        <w:rPr>
          <w:rFonts w:ascii="Palatino Linotype" w:eastAsia="MS Mincho" w:hAnsi="Palatino Linotype" w:cs="Times New Roman"/>
          <w:color w:val="000000"/>
          <w:sz w:val="24"/>
          <w:szCs w:val="24"/>
          <w:lang w:val="es-ES_tradnl" w:eastAsia="es-ES"/>
        </w:rPr>
      </w:pPr>
    </w:p>
    <w:p w:rsidR="00BF2013" w:rsidRPr="00AA55CD" w:rsidRDefault="00F8772B" w:rsidP="00AA55CD">
      <w:pPr>
        <w:numPr>
          <w:ilvl w:val="0"/>
          <w:numId w:val="1"/>
        </w:numPr>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AA55CD">
        <w:rPr>
          <w:rFonts w:ascii="Palatino Linotype" w:eastAsia="MS Mincho" w:hAnsi="Palatino Linotype" w:cs="Times New Roman"/>
          <w:color w:val="000000"/>
          <w:sz w:val="24"/>
          <w:szCs w:val="24"/>
          <w:lang w:val="es-ES_tradnl" w:eastAsia="es-ES"/>
        </w:rPr>
        <w:lastRenderedPageBreak/>
        <w:t xml:space="preserve">De acuerdo al contenido del artículo 183 fracción VIII del Bando </w:t>
      </w:r>
      <w:proofErr w:type="gramStart"/>
      <w:r w:rsidRPr="00AA55CD">
        <w:rPr>
          <w:rFonts w:ascii="Palatino Linotype" w:eastAsia="MS Mincho" w:hAnsi="Palatino Linotype" w:cs="Times New Roman"/>
          <w:color w:val="000000"/>
          <w:sz w:val="24"/>
          <w:szCs w:val="24"/>
          <w:lang w:val="es-ES_tradnl" w:eastAsia="es-ES"/>
        </w:rPr>
        <w:t>Municipal  el</w:t>
      </w:r>
      <w:proofErr w:type="gramEnd"/>
      <w:r w:rsidRPr="00AA55CD">
        <w:rPr>
          <w:rFonts w:ascii="Palatino Linotype" w:eastAsia="MS Mincho" w:hAnsi="Palatino Linotype" w:cs="Times New Roman"/>
          <w:color w:val="000000"/>
          <w:sz w:val="24"/>
          <w:szCs w:val="24"/>
          <w:lang w:val="es-ES_tradnl" w:eastAsia="es-ES"/>
        </w:rPr>
        <w:t xml:space="preserve"> cual establece la atribución de contratación.</w:t>
      </w:r>
    </w:p>
    <w:p w:rsidR="00F8772B" w:rsidRPr="00AA55CD" w:rsidRDefault="00F8772B" w:rsidP="00AA55CD">
      <w:pPr>
        <w:spacing w:after="0" w:line="360" w:lineRule="auto"/>
        <w:contextualSpacing/>
        <w:jc w:val="both"/>
        <w:rPr>
          <w:rFonts w:ascii="Palatino Linotype" w:eastAsia="MS Mincho" w:hAnsi="Palatino Linotype" w:cs="Times New Roman"/>
          <w:color w:val="000000"/>
          <w:sz w:val="24"/>
          <w:szCs w:val="24"/>
          <w:lang w:val="es-ES_tradnl" w:eastAsia="es-ES"/>
        </w:rPr>
      </w:pPr>
    </w:p>
    <w:p w:rsidR="00F8772B" w:rsidRPr="00AA55CD" w:rsidRDefault="00F8772B" w:rsidP="00AA55CD">
      <w:pPr>
        <w:spacing w:after="0" w:line="360" w:lineRule="auto"/>
        <w:ind w:left="567" w:right="567"/>
        <w:contextualSpacing/>
        <w:jc w:val="both"/>
        <w:rPr>
          <w:rFonts w:ascii="Palatino Linotype" w:eastAsia="MS Mincho" w:hAnsi="Palatino Linotype" w:cs="Times New Roman"/>
          <w:i/>
          <w:color w:val="000000"/>
          <w:sz w:val="24"/>
          <w:szCs w:val="24"/>
          <w:lang w:val="es-ES_tradnl" w:eastAsia="es-ES"/>
        </w:rPr>
      </w:pPr>
      <w:r w:rsidRPr="00AA55CD">
        <w:rPr>
          <w:rFonts w:ascii="Palatino Linotype" w:eastAsia="MS Mincho" w:hAnsi="Palatino Linotype" w:cs="Times New Roman"/>
          <w:i/>
          <w:color w:val="000000"/>
          <w:sz w:val="24"/>
          <w:szCs w:val="24"/>
          <w:lang w:eastAsia="es-ES"/>
        </w:rPr>
        <w:t xml:space="preserve">ARTÍCULO 183. </w:t>
      </w:r>
      <w:r w:rsidRPr="00AA55CD">
        <w:rPr>
          <w:rFonts w:ascii="Palatino Linotype" w:eastAsia="MS Mincho" w:hAnsi="Palatino Linotype" w:cs="Times New Roman"/>
          <w:b/>
          <w:i/>
          <w:color w:val="000000"/>
          <w:sz w:val="24"/>
          <w:szCs w:val="24"/>
          <w:lang w:eastAsia="es-ES"/>
        </w:rPr>
        <w:t>El ayuntamiento por conducto de su Titular de la Dirección de Obras Publicas y Desarrollo Urbano Sustentable,</w:t>
      </w:r>
      <w:r w:rsidRPr="00AA55CD">
        <w:rPr>
          <w:rFonts w:ascii="Palatino Linotype" w:eastAsia="MS Mincho" w:hAnsi="Palatino Linotype" w:cs="Times New Roman"/>
          <w:i/>
          <w:color w:val="000000"/>
          <w:sz w:val="24"/>
          <w:szCs w:val="24"/>
          <w:lang w:eastAsia="es-ES"/>
        </w:rPr>
        <w:t xml:space="preserve"> planeara, programara, </w:t>
      </w:r>
      <w:r w:rsidRPr="00AA55CD">
        <w:rPr>
          <w:rFonts w:ascii="Palatino Linotype" w:eastAsia="MS Mincho" w:hAnsi="Palatino Linotype" w:cs="Times New Roman"/>
          <w:b/>
          <w:i/>
          <w:color w:val="000000"/>
          <w:sz w:val="24"/>
          <w:szCs w:val="24"/>
          <w:lang w:eastAsia="es-ES"/>
        </w:rPr>
        <w:t>presupuestará,</w:t>
      </w:r>
      <w:r w:rsidRPr="00AA55CD">
        <w:rPr>
          <w:rFonts w:ascii="Palatino Linotype" w:eastAsia="MS Mincho" w:hAnsi="Palatino Linotype" w:cs="Times New Roman"/>
          <w:i/>
          <w:color w:val="000000"/>
          <w:sz w:val="24"/>
          <w:szCs w:val="24"/>
          <w:lang w:eastAsia="es-ES"/>
        </w:rPr>
        <w:t xml:space="preserve"> ejecutará, conservará</w:t>
      </w:r>
      <w:r w:rsidRPr="00AA55CD">
        <w:rPr>
          <w:rFonts w:ascii="Palatino Linotype" w:eastAsia="MS Mincho" w:hAnsi="Palatino Linotype" w:cs="Times New Roman"/>
          <w:b/>
          <w:i/>
          <w:color w:val="000000"/>
          <w:sz w:val="24"/>
          <w:szCs w:val="24"/>
          <w:lang w:eastAsia="es-ES"/>
        </w:rPr>
        <w:t>, mantendrá, vigilará, supervisará</w:t>
      </w:r>
      <w:r w:rsidRPr="00AA55CD">
        <w:rPr>
          <w:rFonts w:ascii="Palatino Linotype" w:eastAsia="MS Mincho" w:hAnsi="Palatino Linotype" w:cs="Times New Roman"/>
          <w:i/>
          <w:color w:val="000000"/>
          <w:sz w:val="24"/>
          <w:szCs w:val="24"/>
          <w:lang w:eastAsia="es-ES"/>
        </w:rPr>
        <w:t xml:space="preserve">, controlará, suspenderá, reanudará, conservará, recibirá, </w:t>
      </w:r>
      <w:r w:rsidRPr="00AA55CD">
        <w:rPr>
          <w:rFonts w:ascii="Palatino Linotype" w:eastAsia="MS Mincho" w:hAnsi="Palatino Linotype" w:cs="Times New Roman"/>
          <w:b/>
          <w:i/>
          <w:color w:val="000000"/>
          <w:sz w:val="24"/>
          <w:szCs w:val="24"/>
          <w:lang w:eastAsia="es-ES"/>
        </w:rPr>
        <w:t>mantendrá obra pública municipal y servicios</w:t>
      </w:r>
      <w:r w:rsidRPr="00AA55CD">
        <w:rPr>
          <w:rFonts w:ascii="Palatino Linotype" w:eastAsia="MS Mincho" w:hAnsi="Palatino Linotype" w:cs="Times New Roman"/>
          <w:i/>
          <w:color w:val="000000"/>
          <w:sz w:val="24"/>
          <w:szCs w:val="24"/>
          <w:lang w:eastAsia="es-ES"/>
        </w:rPr>
        <w:t xml:space="preserve">, así como </w:t>
      </w:r>
      <w:r w:rsidRPr="00AA55CD">
        <w:rPr>
          <w:rFonts w:ascii="Palatino Linotype" w:eastAsia="MS Mincho" w:hAnsi="Palatino Linotype" w:cs="Times New Roman"/>
          <w:b/>
          <w:i/>
          <w:color w:val="000000"/>
          <w:sz w:val="24"/>
          <w:szCs w:val="24"/>
          <w:lang w:eastAsia="es-ES"/>
        </w:rPr>
        <w:t xml:space="preserve">adecuar la Obras de Infraestructura y Equipamiento Urbano Municipal, realizada con fondos Federales, Estatales, Municipales, y/o de la comunidad </w:t>
      </w:r>
      <w:r w:rsidRPr="00AA55CD">
        <w:rPr>
          <w:rFonts w:ascii="Palatino Linotype" w:eastAsia="MS Mincho" w:hAnsi="Palatino Linotype" w:cs="Times New Roman"/>
          <w:i/>
          <w:color w:val="000000"/>
          <w:sz w:val="24"/>
          <w:szCs w:val="24"/>
          <w:lang w:eastAsia="es-ES"/>
        </w:rPr>
        <w:t>y para ello tendrá las siguientes atribuciones</w:t>
      </w:r>
    </w:p>
    <w:p w:rsidR="00F8772B" w:rsidRPr="00AA55CD" w:rsidRDefault="00F8772B" w:rsidP="00AA55CD">
      <w:pPr>
        <w:spacing w:after="0" w:line="360" w:lineRule="auto"/>
        <w:ind w:left="567" w:right="567"/>
        <w:contextualSpacing/>
        <w:jc w:val="both"/>
        <w:rPr>
          <w:rFonts w:ascii="Palatino Linotype" w:eastAsia="MS Mincho" w:hAnsi="Palatino Linotype" w:cs="Times New Roman"/>
          <w:i/>
          <w:color w:val="000000"/>
          <w:sz w:val="24"/>
          <w:szCs w:val="24"/>
          <w:lang w:val="es-ES_tradnl" w:eastAsia="es-ES"/>
        </w:rPr>
      </w:pPr>
      <w:r w:rsidRPr="00AA55CD">
        <w:rPr>
          <w:rFonts w:ascii="Palatino Linotype" w:eastAsia="MS Mincho" w:hAnsi="Palatino Linotype" w:cs="Times New Roman"/>
          <w:i/>
          <w:color w:val="000000"/>
          <w:sz w:val="24"/>
          <w:szCs w:val="24"/>
          <w:lang w:val="es-ES_tradnl" w:eastAsia="es-ES"/>
        </w:rPr>
        <w:t>…</w:t>
      </w:r>
    </w:p>
    <w:p w:rsidR="00F8772B" w:rsidRPr="00AA55CD" w:rsidRDefault="00F8772B" w:rsidP="00AA55CD">
      <w:pPr>
        <w:spacing w:after="0" w:line="360" w:lineRule="auto"/>
        <w:ind w:left="567" w:right="567"/>
        <w:contextualSpacing/>
        <w:jc w:val="both"/>
        <w:rPr>
          <w:rFonts w:ascii="Palatino Linotype" w:eastAsia="MS Mincho" w:hAnsi="Palatino Linotype" w:cs="Times New Roman"/>
          <w:i/>
          <w:color w:val="000000"/>
          <w:sz w:val="24"/>
          <w:szCs w:val="24"/>
          <w:lang w:eastAsia="es-ES"/>
        </w:rPr>
      </w:pPr>
      <w:r w:rsidRPr="00AA55CD">
        <w:rPr>
          <w:rFonts w:ascii="Palatino Linotype" w:eastAsia="MS Mincho" w:hAnsi="Palatino Linotype" w:cs="Times New Roman"/>
          <w:i/>
          <w:color w:val="000000"/>
          <w:sz w:val="24"/>
          <w:szCs w:val="24"/>
          <w:lang w:eastAsia="es-ES"/>
        </w:rPr>
        <w:t xml:space="preserve">VIII. </w:t>
      </w:r>
      <w:r w:rsidRPr="00AA55CD">
        <w:rPr>
          <w:rFonts w:ascii="Palatino Linotype" w:eastAsia="MS Mincho" w:hAnsi="Palatino Linotype" w:cs="Times New Roman"/>
          <w:b/>
          <w:i/>
          <w:color w:val="000000"/>
          <w:sz w:val="24"/>
          <w:szCs w:val="24"/>
          <w:lang w:eastAsia="es-ES"/>
        </w:rPr>
        <w:t>Administrar y ejercer,</w:t>
      </w:r>
      <w:r w:rsidR="00851CEC" w:rsidRPr="00AA55CD">
        <w:rPr>
          <w:rFonts w:ascii="Palatino Linotype" w:eastAsia="MS Mincho" w:hAnsi="Palatino Linotype" w:cs="Times New Roman"/>
          <w:b/>
          <w:i/>
          <w:color w:val="000000"/>
          <w:sz w:val="24"/>
          <w:szCs w:val="24"/>
          <w:lang w:eastAsia="es-ES"/>
        </w:rPr>
        <w:t xml:space="preserve"> en el ámbito de su competencia</w:t>
      </w:r>
      <w:r w:rsidRPr="00AA55CD">
        <w:rPr>
          <w:rFonts w:ascii="Palatino Linotype" w:eastAsia="MS Mincho" w:hAnsi="Palatino Linotype" w:cs="Times New Roman"/>
          <w:b/>
          <w:i/>
          <w:color w:val="000000"/>
          <w:sz w:val="24"/>
          <w:szCs w:val="24"/>
          <w:lang w:eastAsia="es-ES"/>
        </w:rPr>
        <w:t xml:space="preserve">, de manera coordinada con la Tesorería Municipal, los recursos públicos destinados a la </w:t>
      </w:r>
      <w:r w:rsidRPr="00AA55CD">
        <w:rPr>
          <w:rFonts w:ascii="Palatino Linotype" w:eastAsia="MS Mincho" w:hAnsi="Palatino Linotype" w:cs="Times New Roman"/>
          <w:i/>
          <w:color w:val="000000"/>
          <w:sz w:val="24"/>
          <w:szCs w:val="24"/>
          <w:lang w:eastAsia="es-ES"/>
        </w:rPr>
        <w:t xml:space="preserve">planeación, programación, </w:t>
      </w:r>
      <w:r w:rsidRPr="00AA55CD">
        <w:rPr>
          <w:rFonts w:ascii="Palatino Linotype" w:eastAsia="MS Mincho" w:hAnsi="Palatino Linotype" w:cs="Times New Roman"/>
          <w:b/>
          <w:i/>
          <w:color w:val="000000"/>
          <w:sz w:val="24"/>
          <w:szCs w:val="24"/>
          <w:lang w:eastAsia="es-ES"/>
        </w:rPr>
        <w:t>presupuesto, adjudicación, contratación, ejecución y control de la obra pública, conforme al s disposiciones legales aplicables y en congruencia con los planes, programas, especificaciones técnicas, controles y procedimientos administrativos aprobados</w:t>
      </w:r>
      <w:r w:rsidRPr="00AA55CD">
        <w:rPr>
          <w:rFonts w:ascii="Palatino Linotype" w:eastAsia="MS Mincho" w:hAnsi="Palatino Linotype" w:cs="Times New Roman"/>
          <w:i/>
          <w:color w:val="000000"/>
          <w:sz w:val="24"/>
          <w:szCs w:val="24"/>
          <w:lang w:eastAsia="es-ES"/>
        </w:rPr>
        <w:t>;</w:t>
      </w:r>
    </w:p>
    <w:p w:rsidR="00F8772B" w:rsidRPr="00AA55CD" w:rsidRDefault="00F8772B" w:rsidP="00AA55CD">
      <w:pPr>
        <w:spacing w:after="0" w:line="360" w:lineRule="auto"/>
        <w:ind w:left="567" w:right="567"/>
        <w:contextualSpacing/>
        <w:jc w:val="both"/>
        <w:rPr>
          <w:rFonts w:ascii="Palatino Linotype" w:eastAsia="MS Mincho" w:hAnsi="Palatino Linotype" w:cs="Times New Roman"/>
          <w:i/>
          <w:color w:val="000000"/>
          <w:sz w:val="24"/>
          <w:szCs w:val="24"/>
          <w:lang w:val="es-ES_tradnl" w:eastAsia="es-ES"/>
        </w:rPr>
      </w:pPr>
      <w:r w:rsidRPr="00AA55CD">
        <w:rPr>
          <w:rFonts w:ascii="Palatino Linotype" w:eastAsia="MS Mincho" w:hAnsi="Palatino Linotype" w:cs="Times New Roman"/>
          <w:i/>
          <w:color w:val="000000"/>
          <w:sz w:val="24"/>
          <w:szCs w:val="24"/>
          <w:lang w:eastAsia="es-ES"/>
        </w:rPr>
        <w:t>…</w:t>
      </w:r>
    </w:p>
    <w:p w:rsidR="00F8772B" w:rsidRPr="00AA55CD" w:rsidRDefault="00F8772B" w:rsidP="00AA55CD">
      <w:pPr>
        <w:spacing w:after="0" w:line="360" w:lineRule="auto"/>
        <w:contextualSpacing/>
        <w:jc w:val="both"/>
        <w:rPr>
          <w:rFonts w:ascii="Palatino Linotype" w:eastAsia="MS Mincho" w:hAnsi="Palatino Linotype" w:cs="Times New Roman"/>
          <w:color w:val="000000"/>
          <w:sz w:val="24"/>
          <w:szCs w:val="24"/>
          <w:lang w:val="es-ES_tradnl" w:eastAsia="es-ES"/>
        </w:rPr>
      </w:pPr>
    </w:p>
    <w:p w:rsidR="00F8772B" w:rsidRPr="00AA55CD" w:rsidRDefault="00851CEC" w:rsidP="00AA55CD">
      <w:pPr>
        <w:numPr>
          <w:ilvl w:val="0"/>
          <w:numId w:val="1"/>
        </w:numPr>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AA55CD">
        <w:rPr>
          <w:rFonts w:ascii="Palatino Linotype" w:eastAsia="MS Mincho" w:hAnsi="Palatino Linotype" w:cs="Times New Roman"/>
          <w:color w:val="000000"/>
          <w:sz w:val="24"/>
          <w:szCs w:val="24"/>
          <w:lang w:val="es-ES_tradnl" w:eastAsia="es-ES"/>
        </w:rPr>
        <w:lastRenderedPageBreak/>
        <w:t xml:space="preserve">De lo anterior, se puede observar que el </w:t>
      </w:r>
      <w:r w:rsidRPr="00AA55CD">
        <w:rPr>
          <w:rFonts w:ascii="Palatino Linotype" w:eastAsia="MS Mincho" w:hAnsi="Palatino Linotype" w:cs="Times New Roman"/>
          <w:b/>
          <w:color w:val="000000"/>
          <w:sz w:val="24"/>
          <w:szCs w:val="24"/>
          <w:lang w:val="es-ES_tradnl" w:eastAsia="es-ES"/>
        </w:rPr>
        <w:t>SUJETO OBLIGADO</w:t>
      </w:r>
      <w:r w:rsidRPr="00AA55CD">
        <w:rPr>
          <w:rFonts w:ascii="Palatino Linotype" w:eastAsia="MS Mincho" w:hAnsi="Palatino Linotype" w:cs="Times New Roman"/>
          <w:color w:val="000000"/>
          <w:sz w:val="24"/>
          <w:szCs w:val="24"/>
          <w:lang w:val="es-ES_tradnl" w:eastAsia="es-ES"/>
        </w:rPr>
        <w:t xml:space="preserve"> tiene la atribución de contratación, por lo tanto de ser el caso que haya contratado algún tipo de trabajo o servicio con la empresa de referencia deberá de proporcionar </w:t>
      </w:r>
      <w:r w:rsidR="00374B28" w:rsidRPr="00AA55CD">
        <w:rPr>
          <w:rFonts w:ascii="Palatino Linotype" w:eastAsia="MS Mincho" w:hAnsi="Palatino Linotype" w:cs="Times New Roman"/>
          <w:color w:val="000000"/>
          <w:sz w:val="24"/>
          <w:szCs w:val="24"/>
          <w:lang w:val="es-ES_tradnl" w:eastAsia="es-ES"/>
        </w:rPr>
        <w:t xml:space="preserve">la información </w:t>
      </w:r>
      <w:r w:rsidR="00506E08" w:rsidRPr="00AA55CD">
        <w:rPr>
          <w:rFonts w:ascii="Palatino Linotype" w:eastAsia="MS Mincho" w:hAnsi="Palatino Linotype" w:cs="Times New Roman"/>
          <w:color w:val="000000"/>
          <w:sz w:val="24"/>
          <w:szCs w:val="24"/>
          <w:lang w:val="es-ES_tradnl" w:eastAsia="es-ES"/>
        </w:rPr>
        <w:t>relativa el servicio contratado a la fecha de referida en el requerimiento de aclaraci</w:t>
      </w:r>
      <w:r w:rsidR="00A22450" w:rsidRPr="00AA55CD">
        <w:rPr>
          <w:rFonts w:ascii="Palatino Linotype" w:eastAsia="MS Mincho" w:hAnsi="Palatino Linotype" w:cs="Times New Roman"/>
          <w:color w:val="000000"/>
          <w:sz w:val="24"/>
          <w:szCs w:val="24"/>
          <w:lang w:val="es-ES_tradnl" w:eastAsia="es-ES"/>
        </w:rPr>
        <w:t>ón, para así poder atender el requerimiento de si a la fecha la empresa sigue contratando con el municipio y sus organismos auxiliares.</w:t>
      </w:r>
    </w:p>
    <w:p w:rsidR="00374B28" w:rsidRPr="00AA55CD" w:rsidRDefault="00374B28" w:rsidP="00AA55CD">
      <w:pPr>
        <w:spacing w:after="0" w:line="360" w:lineRule="auto"/>
        <w:contextualSpacing/>
        <w:jc w:val="both"/>
        <w:rPr>
          <w:rFonts w:ascii="Palatino Linotype" w:eastAsia="MS Mincho" w:hAnsi="Palatino Linotype" w:cs="Times New Roman"/>
          <w:color w:val="000000"/>
          <w:sz w:val="24"/>
          <w:szCs w:val="24"/>
          <w:lang w:val="es-ES_tradnl" w:eastAsia="es-ES"/>
        </w:rPr>
      </w:pPr>
    </w:p>
    <w:p w:rsidR="00374B28" w:rsidRPr="00AA55CD" w:rsidRDefault="00374B28" w:rsidP="00AA55CD">
      <w:pPr>
        <w:spacing w:after="0" w:line="360" w:lineRule="auto"/>
        <w:contextualSpacing/>
        <w:jc w:val="both"/>
        <w:rPr>
          <w:rFonts w:ascii="Palatino Linotype" w:eastAsia="MS Mincho" w:hAnsi="Palatino Linotype" w:cs="Times New Roman"/>
          <w:color w:val="000000"/>
          <w:sz w:val="24"/>
          <w:szCs w:val="24"/>
          <w:lang w:val="es-ES_tradnl" w:eastAsia="es-ES"/>
        </w:rPr>
      </w:pPr>
      <w:bookmarkStart w:id="80" w:name="_Toc9438493"/>
      <w:r w:rsidRPr="00AA55CD">
        <w:rPr>
          <w:rFonts w:ascii="Palatino Linotype" w:eastAsia="MS Mincho" w:hAnsi="Palatino Linotype" w:cstheme="majorBidi"/>
          <w:b/>
          <w:i/>
          <w:sz w:val="24"/>
          <w:szCs w:val="24"/>
          <w:lang w:val="es-ES_tradnl" w:eastAsia="es-ES"/>
        </w:rPr>
        <w:t>V. De la entrega de la información</w:t>
      </w:r>
      <w:bookmarkEnd w:id="80"/>
    </w:p>
    <w:p w:rsidR="00F8772B" w:rsidRPr="00AA55CD" w:rsidRDefault="00F8772B" w:rsidP="00AA55CD">
      <w:pPr>
        <w:spacing w:after="0" w:line="360" w:lineRule="auto"/>
        <w:contextualSpacing/>
        <w:jc w:val="both"/>
        <w:rPr>
          <w:rFonts w:ascii="Palatino Linotype" w:eastAsia="MS Mincho" w:hAnsi="Palatino Linotype" w:cs="Times New Roman"/>
          <w:color w:val="000000"/>
          <w:sz w:val="24"/>
          <w:szCs w:val="24"/>
          <w:lang w:val="es-ES_tradnl" w:eastAsia="es-ES"/>
        </w:rPr>
      </w:pPr>
    </w:p>
    <w:p w:rsidR="00374B28" w:rsidRPr="00AA55CD" w:rsidRDefault="00374B28" w:rsidP="00AA55CD">
      <w:pPr>
        <w:pStyle w:val="Prrafodelista"/>
        <w:numPr>
          <w:ilvl w:val="0"/>
          <w:numId w:val="1"/>
        </w:numPr>
        <w:spacing w:before="240" w:after="240" w:line="360" w:lineRule="auto"/>
        <w:ind w:left="0" w:right="49" w:firstLine="0"/>
        <w:jc w:val="both"/>
        <w:rPr>
          <w:rFonts w:ascii="Palatino Linotype" w:eastAsia="MS Mincho" w:hAnsi="Palatino Linotype" w:cs="Times New Roman"/>
          <w:b/>
          <w:color w:val="000000"/>
          <w:sz w:val="24"/>
          <w:szCs w:val="24"/>
          <w:lang w:val="es-ES_tradnl" w:eastAsia="es-ES"/>
        </w:rPr>
      </w:pPr>
      <w:r w:rsidRPr="00AA55CD">
        <w:rPr>
          <w:rFonts w:ascii="Palatino Linotype" w:eastAsia="MS Mincho" w:hAnsi="Palatino Linotype" w:cstheme="majorBidi"/>
          <w:sz w:val="24"/>
          <w:szCs w:val="24"/>
          <w:lang w:val="es-ES_tradnl" w:eastAsia="es-ES"/>
        </w:rPr>
        <w:t xml:space="preserve">De lo anterior, es de precisar que el </w:t>
      </w:r>
      <w:r w:rsidRPr="00AA55CD">
        <w:rPr>
          <w:rFonts w:ascii="Palatino Linotype" w:eastAsia="MS Mincho" w:hAnsi="Palatino Linotype" w:cstheme="majorBidi"/>
          <w:b/>
          <w:sz w:val="24"/>
          <w:szCs w:val="24"/>
          <w:lang w:val="es-ES_tradnl" w:eastAsia="es-ES"/>
        </w:rPr>
        <w:t>SUJETO OBLIGADO</w:t>
      </w:r>
      <w:r w:rsidRPr="00AA55CD">
        <w:rPr>
          <w:rFonts w:ascii="Palatino Linotype" w:eastAsia="MS Mincho" w:hAnsi="Palatino Linotype" w:cstheme="majorBidi"/>
          <w:sz w:val="24"/>
          <w:szCs w:val="24"/>
          <w:lang w:val="es-ES_tradnl" w:eastAsia="es-ES"/>
        </w:rPr>
        <w:t xml:space="preserve"> deberá de entregar la información si de ser el caso este hubiera realizado al tipo de contrataci</w:t>
      </w:r>
      <w:r w:rsidR="007D6859" w:rsidRPr="00AA55CD">
        <w:rPr>
          <w:rFonts w:ascii="Palatino Linotype" w:eastAsia="MS Mincho" w:hAnsi="Palatino Linotype" w:cstheme="majorBidi"/>
          <w:sz w:val="24"/>
          <w:szCs w:val="24"/>
          <w:lang w:val="es-ES_tradnl" w:eastAsia="es-ES"/>
        </w:rPr>
        <w:t xml:space="preserve">ón con la empresa de referencia, en versión publica, </w:t>
      </w:r>
      <w:r w:rsidRPr="00AA55CD">
        <w:rPr>
          <w:rFonts w:ascii="Palatino Linotype" w:eastAsia="MS Mincho" w:hAnsi="Palatino Linotype" w:cs="Times New Roman"/>
          <w:b/>
          <w:color w:val="000000"/>
          <w:sz w:val="24"/>
          <w:szCs w:val="24"/>
          <w:lang w:val="es-ES_tradnl" w:eastAsia="es-ES"/>
        </w:rPr>
        <w:t xml:space="preserve">factura de pago, forma se le pago </w:t>
      </w:r>
      <w:r w:rsidR="007D6859" w:rsidRPr="00AA55CD">
        <w:rPr>
          <w:rFonts w:ascii="Palatino Linotype" w:eastAsia="MS Mincho" w:hAnsi="Palatino Linotype" w:cs="Times New Roman"/>
          <w:b/>
          <w:color w:val="000000"/>
          <w:sz w:val="24"/>
          <w:szCs w:val="24"/>
          <w:lang w:val="es-ES_tradnl" w:eastAsia="es-ES"/>
        </w:rPr>
        <w:t>l</w:t>
      </w:r>
      <w:r w:rsidRPr="00AA55CD">
        <w:rPr>
          <w:rFonts w:ascii="Palatino Linotype" w:eastAsia="MS Mincho" w:hAnsi="Palatino Linotype" w:cs="Times New Roman"/>
          <w:b/>
          <w:color w:val="000000"/>
          <w:sz w:val="24"/>
          <w:szCs w:val="24"/>
          <w:lang w:val="es-ES_tradnl" w:eastAsia="es-ES"/>
        </w:rPr>
        <w:t>os trabajo</w:t>
      </w:r>
      <w:r w:rsidR="007D6859" w:rsidRPr="00AA55CD">
        <w:rPr>
          <w:rFonts w:ascii="Palatino Linotype" w:eastAsia="MS Mincho" w:hAnsi="Palatino Linotype" w:cs="Times New Roman"/>
          <w:b/>
          <w:color w:val="000000"/>
          <w:sz w:val="24"/>
          <w:szCs w:val="24"/>
          <w:lang w:val="es-ES_tradnl" w:eastAsia="es-ES"/>
        </w:rPr>
        <w:t xml:space="preserve">s y/o servicios realizados y si al momento de la solicitud siguen haciendo trabajos </w:t>
      </w:r>
      <w:r w:rsidRPr="00AA55CD">
        <w:rPr>
          <w:rFonts w:ascii="Palatino Linotype" w:eastAsia="MS Mincho" w:hAnsi="Palatino Linotype" w:cs="Times New Roman"/>
          <w:b/>
          <w:color w:val="000000"/>
          <w:sz w:val="24"/>
          <w:szCs w:val="24"/>
          <w:lang w:val="es-ES_tradnl" w:eastAsia="es-ES"/>
        </w:rPr>
        <w:t>con</w:t>
      </w:r>
      <w:r w:rsidR="003C73B0" w:rsidRPr="00AA55CD">
        <w:rPr>
          <w:rFonts w:ascii="Palatino Linotype" w:eastAsia="MS Mincho" w:hAnsi="Palatino Linotype" w:cs="Times New Roman"/>
          <w:b/>
          <w:color w:val="000000"/>
          <w:sz w:val="24"/>
          <w:szCs w:val="24"/>
          <w:lang w:val="es-ES_tradnl" w:eastAsia="es-ES"/>
        </w:rPr>
        <w:t xml:space="preserve"> el </w:t>
      </w:r>
      <w:r w:rsidR="003C73B0" w:rsidRPr="00AA55CD">
        <w:rPr>
          <w:rFonts w:ascii="Palatino Linotype" w:hAnsi="Palatino Linotype" w:cs="Arial"/>
          <w:sz w:val="24"/>
          <w:szCs w:val="24"/>
        </w:rPr>
        <w:t>Municipio</w:t>
      </w:r>
      <w:r w:rsidR="007D6859" w:rsidRPr="00AA55CD">
        <w:rPr>
          <w:rFonts w:ascii="Palatino Linotype" w:hAnsi="Palatino Linotype" w:cs="Arial"/>
          <w:sz w:val="24"/>
          <w:szCs w:val="24"/>
        </w:rPr>
        <w:t xml:space="preserve">, Organismo Público Descentralizado para la Prestación de los Servicios de Agua Potable, Alcantarillado y Saneamiento; Instituto Municipal de Cultura Física y Deporte de Amecameca Organismo de Agua OPDAAS,IMCUFIDE y Desarrollo Integral de la Familia Amecameca. </w:t>
      </w:r>
    </w:p>
    <w:p w:rsidR="00374B28" w:rsidRPr="00AA55CD" w:rsidRDefault="00374B28" w:rsidP="00AA55CD">
      <w:pPr>
        <w:pStyle w:val="Prrafodelista"/>
        <w:spacing w:after="0" w:line="360" w:lineRule="auto"/>
        <w:ind w:left="0"/>
        <w:jc w:val="both"/>
        <w:rPr>
          <w:rFonts w:ascii="Palatino Linotype" w:eastAsia="MS Mincho" w:hAnsi="Palatino Linotype" w:cstheme="majorBidi"/>
          <w:sz w:val="24"/>
          <w:szCs w:val="24"/>
          <w:lang w:val="es-ES_tradnl" w:eastAsia="es-ES"/>
        </w:rPr>
      </w:pPr>
    </w:p>
    <w:p w:rsidR="00374B28" w:rsidRPr="00AA55CD" w:rsidRDefault="00374B28" w:rsidP="00AA55CD">
      <w:pPr>
        <w:pStyle w:val="Prrafodelista"/>
        <w:numPr>
          <w:ilvl w:val="0"/>
          <w:numId w:val="1"/>
        </w:numPr>
        <w:spacing w:after="0" w:line="360" w:lineRule="auto"/>
        <w:ind w:left="0" w:firstLine="0"/>
        <w:jc w:val="both"/>
        <w:rPr>
          <w:rFonts w:ascii="Palatino Linotype" w:eastAsia="MS Mincho" w:hAnsi="Palatino Linotype" w:cstheme="majorBidi"/>
          <w:sz w:val="24"/>
          <w:szCs w:val="24"/>
          <w:lang w:val="es-ES_tradnl" w:eastAsia="es-ES"/>
        </w:rPr>
      </w:pPr>
      <w:r w:rsidRPr="00AA55CD">
        <w:rPr>
          <w:rFonts w:ascii="Palatino Linotype" w:eastAsia="MS Mincho" w:hAnsi="Palatino Linotype" w:cs="Arial"/>
          <w:sz w:val="24"/>
          <w:szCs w:val="24"/>
          <w:lang w:val="es-ES_tradnl" w:eastAsia="es-ES"/>
        </w:rPr>
        <w:t xml:space="preserve">Es de señalar que el derecho de acceso a la información pública se satisface en aquellos casos en que se entregue el soporte documental en que conste la </w:t>
      </w:r>
      <w:r w:rsidRPr="00AA55CD">
        <w:rPr>
          <w:rFonts w:ascii="Palatino Linotype" w:eastAsia="MS Mincho" w:hAnsi="Palatino Linotype" w:cs="Arial"/>
          <w:sz w:val="24"/>
          <w:szCs w:val="24"/>
          <w:lang w:val="es-ES_tradnl" w:eastAsia="es-ES"/>
        </w:rPr>
        <w:lastRenderedPageBreak/>
        <w:t>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374B28" w:rsidRPr="00AA55CD" w:rsidRDefault="00374B28" w:rsidP="00AA55CD">
      <w:pPr>
        <w:spacing w:after="0" w:line="360" w:lineRule="auto"/>
        <w:contextualSpacing/>
        <w:jc w:val="both"/>
        <w:rPr>
          <w:rFonts w:ascii="Palatino Linotype" w:eastAsia="MS Mincho" w:hAnsi="Palatino Linotype" w:cs="Arial"/>
          <w:i/>
          <w:sz w:val="24"/>
          <w:szCs w:val="24"/>
          <w:lang w:val="es-ES_tradnl" w:eastAsia="es-ES"/>
        </w:rPr>
      </w:pPr>
    </w:p>
    <w:p w:rsidR="00374B28" w:rsidRPr="00AA55CD" w:rsidRDefault="00374B28" w:rsidP="00AA55CD">
      <w:pPr>
        <w:numPr>
          <w:ilvl w:val="0"/>
          <w:numId w:val="1"/>
        </w:numPr>
        <w:spacing w:after="0" w:line="360" w:lineRule="auto"/>
        <w:ind w:left="0" w:firstLine="0"/>
        <w:contextualSpacing/>
        <w:jc w:val="both"/>
        <w:rPr>
          <w:rFonts w:ascii="Palatino Linotype" w:eastAsia="MS Mincho" w:hAnsi="Palatino Linotype" w:cs="Arial"/>
          <w:i/>
          <w:sz w:val="24"/>
          <w:szCs w:val="24"/>
          <w:lang w:val="es-ES_tradnl" w:eastAsia="es-ES"/>
        </w:rPr>
      </w:pPr>
      <w:r w:rsidRPr="00AA55CD">
        <w:rPr>
          <w:rFonts w:ascii="Palatino Linotype" w:eastAsia="MS Mincho" w:hAnsi="Palatino Linotype" w:cs="Arial"/>
          <w:sz w:val="24"/>
          <w:szCs w:val="24"/>
          <w:lang w:val="es-ES_tradnl" w:eastAsia="es-ES"/>
        </w:rPr>
        <w:t xml:space="preserve">En ese sentido, es importante señalar que toda la información que sea generada, posean y administre, los Sujeto Obligado es pública y accesible de manera permanente a cualquier persona, privilegiando el principio de máxima publicidad de la misma, por lo tanto esta debe ser proporcionada siempre y cuando se halle en los </w:t>
      </w:r>
      <w:proofErr w:type="gramStart"/>
      <w:r w:rsidRPr="00AA55CD">
        <w:rPr>
          <w:rFonts w:ascii="Palatino Linotype" w:eastAsia="MS Mincho" w:hAnsi="Palatino Linotype" w:cs="Arial"/>
          <w:sz w:val="24"/>
          <w:szCs w:val="24"/>
          <w:lang w:val="es-ES_tradnl" w:eastAsia="es-ES"/>
        </w:rPr>
        <w:t>archivos  documentales</w:t>
      </w:r>
      <w:proofErr w:type="gramEnd"/>
      <w:r w:rsidRPr="00AA55CD">
        <w:rPr>
          <w:rFonts w:ascii="Palatino Linotype" w:eastAsia="MS Mincho" w:hAnsi="Palatino Linotype" w:cs="Arial"/>
          <w:sz w:val="24"/>
          <w:szCs w:val="24"/>
          <w:lang w:val="es-ES_tradnl" w:eastAsia="es-ES"/>
        </w:rPr>
        <w:t xml:space="preserve"> y en las condiciones que se encuentre, la cual no podrá sufrir modificaciones o procesamiento, no presentarla conforme a los interés de los particulares.</w:t>
      </w:r>
    </w:p>
    <w:p w:rsidR="00374B28" w:rsidRPr="00AA55CD" w:rsidRDefault="00374B28" w:rsidP="00AA55CD">
      <w:pPr>
        <w:spacing w:after="0" w:line="360" w:lineRule="auto"/>
        <w:contextualSpacing/>
        <w:jc w:val="both"/>
        <w:rPr>
          <w:rFonts w:ascii="Palatino Linotype" w:eastAsia="MS Mincho" w:hAnsi="Palatino Linotype" w:cs="Arial"/>
          <w:i/>
          <w:sz w:val="24"/>
          <w:szCs w:val="24"/>
          <w:lang w:val="es-ES_tradnl" w:eastAsia="es-ES"/>
        </w:rPr>
      </w:pPr>
    </w:p>
    <w:p w:rsidR="00374B28" w:rsidRPr="00AA55CD" w:rsidRDefault="00374B28" w:rsidP="00AA55CD">
      <w:pPr>
        <w:numPr>
          <w:ilvl w:val="0"/>
          <w:numId w:val="1"/>
        </w:numPr>
        <w:spacing w:after="0" w:line="360" w:lineRule="auto"/>
        <w:ind w:left="0" w:firstLine="0"/>
        <w:contextualSpacing/>
        <w:jc w:val="both"/>
        <w:rPr>
          <w:rFonts w:ascii="Palatino Linotype" w:eastAsia="MS Mincho" w:hAnsi="Palatino Linotype" w:cs="Arial"/>
          <w:i/>
          <w:sz w:val="24"/>
          <w:szCs w:val="24"/>
          <w:lang w:val="es-ES_tradnl" w:eastAsia="es-ES"/>
        </w:rPr>
      </w:pPr>
      <w:r w:rsidRPr="00AA55CD">
        <w:rPr>
          <w:rFonts w:ascii="Palatino Linotype" w:eastAsiaTheme="minorEastAsia" w:hAnsi="Palatino Linotype" w:cs="Arial"/>
          <w:sz w:val="24"/>
          <w:szCs w:val="24"/>
          <w:lang w:val="es-ES_tradnl" w:eastAsia="es-MX"/>
        </w:rPr>
        <w:t>De la misma forma, de acuerdo al contenido del artículo 160 de la Ley General de Transparencia y Acceso a la Información Pública que a la letra dispone:</w:t>
      </w:r>
    </w:p>
    <w:p w:rsidR="00374B28" w:rsidRPr="00AA55CD" w:rsidRDefault="00374B28" w:rsidP="00AA55CD">
      <w:pPr>
        <w:spacing w:before="240" w:after="240" w:line="360" w:lineRule="auto"/>
        <w:contextualSpacing/>
        <w:jc w:val="both"/>
        <w:rPr>
          <w:rFonts w:ascii="Palatino Linotype" w:eastAsiaTheme="minorEastAsia" w:hAnsi="Palatino Linotype" w:cs="Arial"/>
          <w:sz w:val="24"/>
          <w:szCs w:val="24"/>
          <w:lang w:val="es-ES_tradnl" w:eastAsia="es-MX"/>
        </w:rPr>
      </w:pPr>
    </w:p>
    <w:p w:rsidR="00374B28" w:rsidRPr="00AA55CD" w:rsidRDefault="00374B28" w:rsidP="00AA55CD">
      <w:pPr>
        <w:spacing w:before="240" w:after="240" w:line="360" w:lineRule="auto"/>
        <w:ind w:left="851" w:right="567"/>
        <w:contextualSpacing/>
        <w:jc w:val="both"/>
        <w:rPr>
          <w:rFonts w:ascii="Palatino Linotype" w:eastAsiaTheme="minorEastAsia" w:hAnsi="Palatino Linotype" w:cs="Arial"/>
          <w:i/>
          <w:sz w:val="24"/>
          <w:szCs w:val="24"/>
          <w:lang w:val="es-ES_tradnl" w:eastAsia="es-MX"/>
        </w:rPr>
      </w:pPr>
      <w:r w:rsidRPr="00AA55CD">
        <w:rPr>
          <w:rFonts w:ascii="Palatino Linotype" w:eastAsiaTheme="minorEastAsia" w:hAnsi="Palatino Linotype" w:cs="Arial"/>
          <w:b/>
          <w:i/>
          <w:sz w:val="24"/>
          <w:szCs w:val="24"/>
          <w:lang w:val="es-ES_tradnl" w:eastAsia="es-MX"/>
        </w:rPr>
        <w:t>Artículo 160.</w:t>
      </w:r>
      <w:r w:rsidRPr="00AA55CD">
        <w:rPr>
          <w:rFonts w:ascii="Palatino Linotype" w:eastAsiaTheme="minorEastAsia" w:hAnsi="Palatino Linotype" w:cs="Arial"/>
          <w:i/>
          <w:sz w:val="24"/>
          <w:szCs w:val="24"/>
          <w:lang w:val="es-ES_tradnl" w:eastAsia="es-MX"/>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w:t>
      </w:r>
      <w:r w:rsidRPr="00AA55CD">
        <w:rPr>
          <w:rFonts w:ascii="Palatino Linotype" w:eastAsiaTheme="minorEastAsia" w:hAnsi="Palatino Linotype" w:cs="Arial"/>
          <w:i/>
          <w:sz w:val="24"/>
          <w:szCs w:val="24"/>
          <w:lang w:val="es-ES_tradnl" w:eastAsia="es-MX"/>
        </w:rPr>
        <w:lastRenderedPageBreak/>
        <w:t>características físicas de la información o del lugar donde se encuentre así lo permita</w:t>
      </w:r>
    </w:p>
    <w:p w:rsidR="00374B28" w:rsidRPr="00AA55CD" w:rsidRDefault="00374B28" w:rsidP="00AA55CD">
      <w:pPr>
        <w:spacing w:after="0" w:line="360" w:lineRule="auto"/>
        <w:contextualSpacing/>
        <w:jc w:val="both"/>
        <w:rPr>
          <w:rFonts w:ascii="Palatino Linotype" w:eastAsia="MS Mincho" w:hAnsi="Palatino Linotype" w:cs="Arial"/>
          <w:sz w:val="24"/>
          <w:szCs w:val="24"/>
          <w:lang w:val="es-ES_tradnl" w:eastAsia="es-ES"/>
        </w:rPr>
      </w:pPr>
    </w:p>
    <w:p w:rsidR="00374B28" w:rsidRPr="00AA55CD" w:rsidRDefault="00374B28" w:rsidP="00AA55CD">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AA55CD">
        <w:rPr>
          <w:rFonts w:ascii="Palatino Linotype" w:eastAsia="MS Mincho" w:hAnsi="Palatino Linotype" w:cs="Arial"/>
          <w:sz w:val="24"/>
          <w:szCs w:val="24"/>
          <w:lang w:val="es-ES_tradnl" w:eastAsia="es-ES"/>
        </w:rPr>
        <w:t>Siendo aplicable, el criterio 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cuyo rubro y texto dispone:</w:t>
      </w:r>
    </w:p>
    <w:p w:rsidR="00374B28" w:rsidRPr="00AA55CD" w:rsidRDefault="00374B28" w:rsidP="00AA55CD">
      <w:pPr>
        <w:spacing w:line="360" w:lineRule="auto"/>
        <w:contextualSpacing/>
        <w:rPr>
          <w:rFonts w:ascii="Palatino Linotype" w:eastAsia="MS Mincho" w:hAnsi="Palatino Linotype" w:cs="Arial"/>
          <w:sz w:val="24"/>
          <w:szCs w:val="24"/>
          <w:lang w:val="es-ES_tradnl" w:eastAsia="es-ES"/>
        </w:rPr>
      </w:pPr>
    </w:p>
    <w:p w:rsidR="00374B28" w:rsidRDefault="00374B28" w:rsidP="00AA55CD">
      <w:pPr>
        <w:spacing w:before="240" w:after="240" w:line="360" w:lineRule="auto"/>
        <w:ind w:left="567" w:right="567"/>
        <w:contextualSpacing/>
        <w:jc w:val="center"/>
        <w:rPr>
          <w:rFonts w:ascii="Palatino Linotype" w:eastAsiaTheme="minorEastAsia" w:hAnsi="Palatino Linotype" w:cs="Arial"/>
          <w:b/>
          <w:i/>
          <w:sz w:val="24"/>
          <w:szCs w:val="24"/>
          <w:lang w:val="es-ES_tradnl" w:eastAsia="es-MX"/>
        </w:rPr>
      </w:pPr>
      <w:r w:rsidRPr="00AA55CD">
        <w:rPr>
          <w:rFonts w:ascii="Palatino Linotype" w:eastAsiaTheme="minorEastAsia" w:hAnsi="Palatino Linotype" w:cs="Arial"/>
          <w:b/>
          <w:i/>
          <w:sz w:val="24"/>
          <w:szCs w:val="24"/>
          <w:lang w:val="es-ES_tradnl" w:eastAsia="es-MX"/>
        </w:rPr>
        <w:t>“CRITERIO 0002-11</w:t>
      </w:r>
    </w:p>
    <w:p w:rsidR="00AA55CD" w:rsidRPr="00AA55CD" w:rsidRDefault="00AA55CD" w:rsidP="00AA55CD">
      <w:pPr>
        <w:spacing w:before="240" w:after="240" w:line="360" w:lineRule="auto"/>
        <w:ind w:left="567" w:right="567"/>
        <w:contextualSpacing/>
        <w:jc w:val="center"/>
        <w:rPr>
          <w:rFonts w:ascii="Palatino Linotype" w:eastAsiaTheme="minorEastAsia" w:hAnsi="Palatino Linotype" w:cs="Arial"/>
          <w:b/>
          <w:i/>
          <w:sz w:val="24"/>
          <w:szCs w:val="24"/>
          <w:lang w:val="es-ES_tradnl" w:eastAsia="es-MX"/>
        </w:rPr>
      </w:pPr>
    </w:p>
    <w:p w:rsidR="00374B28" w:rsidRPr="00AA55CD" w:rsidRDefault="00374B28" w:rsidP="00AA55CD">
      <w:pPr>
        <w:spacing w:before="240" w:after="240" w:line="360" w:lineRule="auto"/>
        <w:ind w:left="567" w:right="567"/>
        <w:contextualSpacing/>
        <w:jc w:val="both"/>
        <w:rPr>
          <w:rFonts w:ascii="Palatino Linotype" w:eastAsiaTheme="minorEastAsia" w:hAnsi="Palatino Linotype" w:cs="Arial"/>
          <w:i/>
          <w:sz w:val="24"/>
          <w:szCs w:val="24"/>
          <w:lang w:val="es-ES_tradnl" w:eastAsia="es-MX"/>
        </w:rPr>
      </w:pPr>
      <w:r w:rsidRPr="00AA55CD">
        <w:rPr>
          <w:rFonts w:ascii="Palatino Linotype" w:eastAsiaTheme="minorEastAsia" w:hAnsi="Palatino Linotype" w:cs="Arial"/>
          <w:b/>
          <w:i/>
          <w:sz w:val="24"/>
          <w:szCs w:val="24"/>
          <w:lang w:val="es-ES_tradnl" w:eastAsia="es-MX"/>
        </w:rPr>
        <w:t>INFORMACIÓN PÚBLICA, CONCEPTO DE, EN MATERIA DE TRANSPARENCIA. INTERPRETACIÓN TEMÁTICA DE LOS ARTÍCULOS 2, FRACCIÓN V, XV, Y XVI, 3, 4, 11 Y 41.</w:t>
      </w:r>
      <w:r w:rsidRPr="00AA55CD">
        <w:rPr>
          <w:rFonts w:ascii="Palatino Linotype" w:eastAsiaTheme="minorEastAsia" w:hAnsi="Palatino Linotype" w:cs="Arial"/>
          <w:i/>
          <w:sz w:val="24"/>
          <w:szCs w:val="24"/>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74B28" w:rsidRPr="00AA55CD" w:rsidRDefault="00374B28" w:rsidP="00AA55CD">
      <w:pPr>
        <w:spacing w:before="240" w:after="240" w:line="360" w:lineRule="auto"/>
        <w:ind w:left="567" w:right="567"/>
        <w:contextualSpacing/>
        <w:jc w:val="both"/>
        <w:rPr>
          <w:rFonts w:ascii="Palatino Linotype" w:eastAsiaTheme="minorEastAsia" w:hAnsi="Palatino Linotype" w:cs="Arial"/>
          <w:i/>
          <w:sz w:val="24"/>
          <w:szCs w:val="24"/>
          <w:lang w:val="es-ES_tradnl" w:eastAsia="es-MX"/>
        </w:rPr>
      </w:pPr>
      <w:r w:rsidRPr="00AA55CD">
        <w:rPr>
          <w:rFonts w:ascii="Palatino Linotype" w:eastAsiaTheme="minorEastAsia" w:hAnsi="Palatino Linotype" w:cs="Arial"/>
          <w:i/>
          <w:sz w:val="24"/>
          <w:szCs w:val="24"/>
          <w:lang w:val="es-ES_tradnl" w:eastAsia="es-MX"/>
        </w:rPr>
        <w:t>En consecuencia el acceso a la información se refiere a que se cumplan cualquiera de los siguientes tres supuestos:</w:t>
      </w:r>
    </w:p>
    <w:p w:rsidR="00374B28" w:rsidRPr="00AA55CD" w:rsidRDefault="00374B28" w:rsidP="00AA55CD">
      <w:pPr>
        <w:spacing w:before="240" w:after="240" w:line="360" w:lineRule="auto"/>
        <w:ind w:left="567" w:right="567"/>
        <w:contextualSpacing/>
        <w:jc w:val="both"/>
        <w:rPr>
          <w:rFonts w:ascii="Palatino Linotype" w:eastAsiaTheme="minorEastAsia" w:hAnsi="Palatino Linotype" w:cs="Arial"/>
          <w:i/>
          <w:sz w:val="24"/>
          <w:szCs w:val="24"/>
          <w:lang w:val="es-ES_tradnl" w:eastAsia="es-MX"/>
        </w:rPr>
      </w:pPr>
      <w:r w:rsidRPr="00AA55CD">
        <w:rPr>
          <w:rFonts w:ascii="Palatino Linotype" w:eastAsiaTheme="minorEastAsia" w:hAnsi="Palatino Linotype" w:cs="Arial"/>
          <w:i/>
          <w:sz w:val="24"/>
          <w:szCs w:val="24"/>
          <w:lang w:val="es-ES_tradnl" w:eastAsia="es-MX"/>
        </w:rPr>
        <w:lastRenderedPageBreak/>
        <w:t>1) Que se trate de información registrada en cualquier soporte documental, que en ejercicio de las atribuciones conferidas, sea generada por los Sujetos Obligados;</w:t>
      </w:r>
    </w:p>
    <w:p w:rsidR="00374B28" w:rsidRPr="00AA55CD" w:rsidRDefault="00374B28" w:rsidP="00AA55CD">
      <w:pPr>
        <w:spacing w:before="240" w:after="240" w:line="360" w:lineRule="auto"/>
        <w:ind w:left="567" w:right="567"/>
        <w:contextualSpacing/>
        <w:jc w:val="both"/>
        <w:rPr>
          <w:rFonts w:ascii="Palatino Linotype" w:eastAsiaTheme="minorEastAsia" w:hAnsi="Palatino Linotype" w:cs="Arial"/>
          <w:i/>
          <w:sz w:val="24"/>
          <w:szCs w:val="24"/>
          <w:lang w:val="es-ES_tradnl" w:eastAsia="es-MX"/>
        </w:rPr>
      </w:pPr>
      <w:r w:rsidRPr="00AA55CD">
        <w:rPr>
          <w:rFonts w:ascii="Palatino Linotype" w:eastAsiaTheme="minorEastAsia" w:hAnsi="Palatino Linotype" w:cs="Arial"/>
          <w:i/>
          <w:sz w:val="24"/>
          <w:szCs w:val="24"/>
          <w:lang w:val="es-ES_tradnl" w:eastAsia="es-MX"/>
        </w:rPr>
        <w:t>2) Que se trate de información registrada en cualquier soporte documental, que en ejercicio de las atribuciones conferidas, sea administrada por los Sujetos Obligados, y</w:t>
      </w:r>
    </w:p>
    <w:p w:rsidR="00374B28" w:rsidRPr="00AA55CD" w:rsidRDefault="00374B28" w:rsidP="00AA55CD">
      <w:pPr>
        <w:spacing w:before="240" w:after="240" w:line="360" w:lineRule="auto"/>
        <w:ind w:left="567" w:right="567"/>
        <w:contextualSpacing/>
        <w:jc w:val="both"/>
        <w:rPr>
          <w:rFonts w:ascii="Palatino Linotype" w:eastAsiaTheme="minorEastAsia" w:hAnsi="Palatino Linotype" w:cs="Arial"/>
          <w:i/>
          <w:sz w:val="24"/>
          <w:szCs w:val="24"/>
          <w:lang w:val="es-ES_tradnl" w:eastAsia="es-MX"/>
        </w:rPr>
      </w:pPr>
      <w:r w:rsidRPr="00AA55CD">
        <w:rPr>
          <w:rFonts w:ascii="Palatino Linotype" w:eastAsiaTheme="minorEastAsia" w:hAnsi="Palatino Linotype" w:cs="Arial"/>
          <w:i/>
          <w:sz w:val="24"/>
          <w:szCs w:val="24"/>
          <w:lang w:val="es-ES_tradnl" w:eastAsia="es-MX"/>
        </w:rPr>
        <w:t xml:space="preserve">3) Que se trate de información registrada en cualquier soporte documental, que en ejercicio de las atribuciones conferidas, se encuentre en posesión de los Sujetos Obligados.” </w:t>
      </w:r>
    </w:p>
    <w:p w:rsidR="00374B28" w:rsidRPr="00AA55CD" w:rsidRDefault="00374B28" w:rsidP="00AA55CD">
      <w:pPr>
        <w:spacing w:before="240" w:after="240" w:line="360" w:lineRule="auto"/>
        <w:ind w:left="567" w:right="567"/>
        <w:contextualSpacing/>
        <w:jc w:val="both"/>
        <w:rPr>
          <w:rFonts w:ascii="Palatino Linotype" w:eastAsiaTheme="minorEastAsia" w:hAnsi="Palatino Linotype" w:cs="Arial"/>
          <w:i/>
          <w:sz w:val="24"/>
          <w:szCs w:val="24"/>
          <w:lang w:val="es-ES_tradnl" w:eastAsia="es-MX"/>
        </w:rPr>
      </w:pPr>
      <w:r w:rsidRPr="00AA55CD">
        <w:rPr>
          <w:rFonts w:ascii="Palatino Linotype" w:eastAsiaTheme="minorEastAsia" w:hAnsi="Palatino Linotype" w:cs="Arial"/>
          <w:i/>
          <w:sz w:val="24"/>
          <w:szCs w:val="24"/>
          <w:lang w:val="es-ES_tradnl" w:eastAsia="es-MX"/>
        </w:rPr>
        <w:t>(Énfasis Añadido)</w:t>
      </w:r>
    </w:p>
    <w:p w:rsidR="00374B28" w:rsidRPr="00AA55CD" w:rsidRDefault="00374B28" w:rsidP="00AA55CD">
      <w:pPr>
        <w:spacing w:before="240" w:after="240" w:line="360" w:lineRule="auto"/>
        <w:contextualSpacing/>
        <w:jc w:val="both"/>
        <w:rPr>
          <w:rFonts w:ascii="Palatino Linotype" w:eastAsiaTheme="minorEastAsia" w:hAnsi="Palatino Linotype" w:cs="Arial"/>
          <w:i/>
          <w:sz w:val="24"/>
          <w:szCs w:val="24"/>
          <w:lang w:val="es-ES_tradnl" w:eastAsia="es-MX"/>
        </w:rPr>
      </w:pPr>
    </w:p>
    <w:p w:rsidR="00374B28" w:rsidRPr="00AA55CD" w:rsidRDefault="00374B28" w:rsidP="00AA55CD">
      <w:pPr>
        <w:numPr>
          <w:ilvl w:val="0"/>
          <w:numId w:val="1"/>
        </w:numPr>
        <w:spacing w:after="0" w:line="360" w:lineRule="auto"/>
        <w:ind w:left="0" w:firstLine="0"/>
        <w:jc w:val="both"/>
        <w:rPr>
          <w:rFonts w:ascii="Palatino Linotype" w:eastAsia="MS Mincho" w:hAnsi="Palatino Linotype" w:cs="Arial"/>
          <w:sz w:val="24"/>
          <w:szCs w:val="24"/>
          <w:lang w:val="es-ES_tradnl" w:eastAsia="es-ES"/>
        </w:rPr>
      </w:pPr>
      <w:r w:rsidRPr="00AA55CD">
        <w:rPr>
          <w:rFonts w:ascii="Palatino Linotype" w:eastAsia="MS Mincho" w:hAnsi="Palatino Linotype" w:cs="Arial"/>
          <w:sz w:val="24"/>
          <w:szCs w:val="24"/>
          <w:lang w:val="es-ES_tradnl" w:eastAsia="es-ES"/>
        </w:rPr>
        <w:t>Establecido lo anterior, se debe observar el rol que adquiere en materia de transparencia y acceso a la información pública, determinando en quién recae la figura de los Servidores Públicos Habilitados competentes, los cuales son los encargados dentro de las diversas unidades administrativas o áreas de los Sujetos Obligados, de apoyar, gestionar y entregar la información o datos personales que se ubiquen en la misma, a sus respectivas Unidades de Transparencia, en términos de lo dispuesto en los artículos 3, fracción XXXIX y 59, fracciones I, II y III, mismos que se transcriben a continuación:</w:t>
      </w:r>
    </w:p>
    <w:p w:rsidR="00374B28" w:rsidRPr="00AA55CD" w:rsidRDefault="00374B28" w:rsidP="00AA55CD">
      <w:pPr>
        <w:spacing w:line="360" w:lineRule="auto"/>
        <w:jc w:val="both"/>
        <w:rPr>
          <w:rFonts w:ascii="Palatino Linotype" w:eastAsia="MS Mincho" w:hAnsi="Palatino Linotype" w:cs="Arial"/>
          <w:sz w:val="24"/>
          <w:szCs w:val="24"/>
          <w:lang w:val="es-ES_tradnl" w:eastAsia="es-ES"/>
        </w:rPr>
      </w:pPr>
    </w:p>
    <w:p w:rsidR="00374B28" w:rsidRPr="00AA55CD" w:rsidRDefault="00374B28" w:rsidP="00AA55CD">
      <w:pPr>
        <w:spacing w:line="360" w:lineRule="auto"/>
        <w:jc w:val="both"/>
        <w:rPr>
          <w:rFonts w:ascii="Palatino Linotype" w:eastAsia="MS Mincho" w:hAnsi="Palatino Linotype" w:cs="Arial"/>
          <w:i/>
          <w:sz w:val="24"/>
          <w:szCs w:val="24"/>
          <w:lang w:val="es-ES_tradnl" w:eastAsia="es-ES"/>
        </w:rPr>
      </w:pPr>
      <w:r w:rsidRPr="00AA55CD">
        <w:rPr>
          <w:rFonts w:ascii="Palatino Linotype" w:eastAsia="MS Mincho" w:hAnsi="Palatino Linotype" w:cs="Arial"/>
          <w:b/>
          <w:i/>
          <w:sz w:val="24"/>
          <w:szCs w:val="24"/>
          <w:lang w:val="es-ES_tradnl" w:eastAsia="es-ES"/>
        </w:rPr>
        <w:t>“Artículo 3</w:t>
      </w:r>
      <w:r w:rsidRPr="00AA55CD">
        <w:rPr>
          <w:rFonts w:ascii="Palatino Linotype" w:eastAsia="MS Mincho" w:hAnsi="Palatino Linotype" w:cs="Arial"/>
          <w:i/>
          <w:sz w:val="24"/>
          <w:szCs w:val="24"/>
          <w:lang w:val="es-ES_tradnl" w:eastAsia="es-ES"/>
        </w:rPr>
        <w:t xml:space="preserve">. </w:t>
      </w:r>
      <w:r w:rsidRPr="00AA55CD">
        <w:rPr>
          <w:rFonts w:ascii="Palatino Linotype" w:eastAsia="MS Mincho" w:hAnsi="Palatino Linotype" w:cs="Arial"/>
          <w:b/>
          <w:i/>
          <w:sz w:val="24"/>
          <w:szCs w:val="24"/>
          <w:lang w:val="es-ES_tradnl" w:eastAsia="es-ES"/>
        </w:rPr>
        <w:t>Para los efectos de la presente Ley se entenderá por</w:t>
      </w:r>
      <w:r w:rsidRPr="00AA55CD">
        <w:rPr>
          <w:rFonts w:ascii="Palatino Linotype" w:eastAsia="MS Mincho" w:hAnsi="Palatino Linotype" w:cs="Arial"/>
          <w:i/>
          <w:sz w:val="24"/>
          <w:szCs w:val="24"/>
          <w:lang w:val="es-ES_tradnl" w:eastAsia="es-ES"/>
        </w:rPr>
        <w:t xml:space="preserve">: </w:t>
      </w:r>
    </w:p>
    <w:p w:rsidR="00374B28" w:rsidRPr="00AA55CD" w:rsidRDefault="00374B28" w:rsidP="00AA55CD">
      <w:pPr>
        <w:spacing w:line="360" w:lineRule="auto"/>
        <w:jc w:val="both"/>
        <w:rPr>
          <w:rFonts w:ascii="Palatino Linotype" w:eastAsia="MS Mincho" w:hAnsi="Palatino Linotype" w:cs="Arial"/>
          <w:i/>
          <w:sz w:val="24"/>
          <w:szCs w:val="24"/>
          <w:lang w:val="es-ES_tradnl" w:eastAsia="es-ES"/>
        </w:rPr>
      </w:pPr>
      <w:r w:rsidRPr="00AA55CD">
        <w:rPr>
          <w:rFonts w:ascii="Palatino Linotype" w:eastAsia="MS Mincho" w:hAnsi="Palatino Linotype" w:cs="Arial"/>
          <w:i/>
          <w:sz w:val="24"/>
          <w:szCs w:val="24"/>
          <w:lang w:val="es-ES_tradnl" w:eastAsia="es-ES"/>
        </w:rPr>
        <w:lastRenderedPageBreak/>
        <w:t>…</w:t>
      </w:r>
    </w:p>
    <w:p w:rsidR="00374B28" w:rsidRPr="00AA55CD" w:rsidRDefault="00374B28" w:rsidP="00AA55CD">
      <w:pPr>
        <w:spacing w:line="360" w:lineRule="auto"/>
        <w:jc w:val="both"/>
        <w:rPr>
          <w:rFonts w:ascii="Palatino Linotype" w:eastAsia="MS Mincho" w:hAnsi="Palatino Linotype" w:cs="Arial"/>
          <w:i/>
          <w:sz w:val="24"/>
          <w:szCs w:val="24"/>
          <w:lang w:val="es-ES_tradnl" w:eastAsia="es-ES"/>
        </w:rPr>
      </w:pPr>
      <w:r w:rsidRPr="00AA55CD">
        <w:rPr>
          <w:rFonts w:ascii="Palatino Linotype" w:eastAsia="MS Mincho" w:hAnsi="Palatino Linotype" w:cs="Arial"/>
          <w:b/>
          <w:i/>
          <w:sz w:val="24"/>
          <w:szCs w:val="24"/>
          <w:lang w:val="es-ES_tradnl" w:eastAsia="es-ES"/>
        </w:rPr>
        <w:t>XXXIX</w:t>
      </w:r>
      <w:r w:rsidRPr="00AA55CD">
        <w:rPr>
          <w:rFonts w:ascii="Palatino Linotype" w:eastAsia="MS Mincho" w:hAnsi="Palatino Linotype" w:cs="Arial"/>
          <w:i/>
          <w:sz w:val="24"/>
          <w:szCs w:val="24"/>
          <w:lang w:val="es-ES_tradnl" w:eastAsia="es-ES"/>
        </w:rPr>
        <w:t xml:space="preserve">. </w:t>
      </w:r>
      <w:r w:rsidRPr="00AA55CD">
        <w:rPr>
          <w:rFonts w:ascii="Palatino Linotype" w:eastAsia="MS Mincho" w:hAnsi="Palatino Linotype" w:cs="Arial"/>
          <w:b/>
          <w:i/>
          <w:sz w:val="24"/>
          <w:szCs w:val="24"/>
          <w:lang w:val="es-ES_tradnl" w:eastAsia="es-ES"/>
        </w:rPr>
        <w:t>Servidor público habilitado</w:t>
      </w:r>
      <w:r w:rsidRPr="00AA55CD">
        <w:rPr>
          <w:rFonts w:ascii="Palatino Linotype" w:eastAsia="MS Mincho" w:hAnsi="Palatino Linotype" w:cs="Arial"/>
          <w:i/>
          <w:sz w:val="24"/>
          <w:szCs w:val="24"/>
          <w:lang w:val="es-ES_tradnl" w:eastAsia="es-ES"/>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374B28" w:rsidRPr="00AA55CD" w:rsidRDefault="00374B28" w:rsidP="00AA55CD">
      <w:pPr>
        <w:spacing w:after="0" w:line="360" w:lineRule="auto"/>
        <w:jc w:val="both"/>
        <w:rPr>
          <w:rFonts w:ascii="Palatino Linotype" w:eastAsia="MS Mincho" w:hAnsi="Palatino Linotype" w:cs="Arial"/>
          <w:i/>
          <w:sz w:val="24"/>
          <w:szCs w:val="24"/>
          <w:lang w:val="es-ES_tradnl" w:eastAsia="es-ES"/>
        </w:rPr>
      </w:pPr>
      <w:r w:rsidRPr="00AA55CD">
        <w:rPr>
          <w:rFonts w:ascii="Palatino Linotype" w:eastAsia="MS Mincho" w:hAnsi="Palatino Linotype" w:cs="Arial"/>
          <w:i/>
          <w:sz w:val="24"/>
          <w:szCs w:val="24"/>
          <w:lang w:val="es-ES_tradnl" w:eastAsia="es-ES"/>
        </w:rPr>
        <w:t>…</w:t>
      </w:r>
    </w:p>
    <w:p w:rsidR="00374B28" w:rsidRPr="00AA55CD" w:rsidRDefault="00374B28" w:rsidP="00AA55CD">
      <w:pPr>
        <w:spacing w:after="0" w:line="360" w:lineRule="auto"/>
        <w:jc w:val="both"/>
        <w:rPr>
          <w:rFonts w:ascii="Palatino Linotype" w:eastAsia="MS Mincho" w:hAnsi="Palatino Linotype" w:cs="Arial"/>
          <w:i/>
          <w:sz w:val="24"/>
          <w:szCs w:val="24"/>
          <w:lang w:val="es-ES_tradnl" w:eastAsia="es-ES"/>
        </w:rPr>
      </w:pPr>
      <w:r w:rsidRPr="00AA55CD">
        <w:rPr>
          <w:rFonts w:ascii="Palatino Linotype" w:eastAsia="MS Mincho" w:hAnsi="Palatino Linotype" w:cs="Arial"/>
          <w:b/>
          <w:i/>
          <w:sz w:val="24"/>
          <w:szCs w:val="24"/>
          <w:lang w:val="es-ES_tradnl" w:eastAsia="es-ES"/>
        </w:rPr>
        <w:t>Artículo 59</w:t>
      </w:r>
      <w:r w:rsidRPr="00AA55CD">
        <w:rPr>
          <w:rFonts w:ascii="Palatino Linotype" w:eastAsia="MS Mincho" w:hAnsi="Palatino Linotype" w:cs="Arial"/>
          <w:i/>
          <w:sz w:val="24"/>
          <w:szCs w:val="24"/>
          <w:lang w:val="es-ES_tradnl" w:eastAsia="es-ES"/>
        </w:rPr>
        <w:t xml:space="preserve">. </w:t>
      </w:r>
      <w:r w:rsidRPr="00AA55CD">
        <w:rPr>
          <w:rFonts w:ascii="Palatino Linotype" w:eastAsia="MS Mincho" w:hAnsi="Palatino Linotype" w:cs="Arial"/>
          <w:b/>
          <w:i/>
          <w:sz w:val="24"/>
          <w:szCs w:val="24"/>
          <w:lang w:val="es-ES_tradnl" w:eastAsia="es-ES"/>
        </w:rPr>
        <w:t>Los servidores públicos habilitados tendrán las funciones siguientes</w:t>
      </w:r>
      <w:r w:rsidRPr="00AA55CD">
        <w:rPr>
          <w:rFonts w:ascii="Palatino Linotype" w:eastAsia="MS Mincho" w:hAnsi="Palatino Linotype" w:cs="Arial"/>
          <w:i/>
          <w:sz w:val="24"/>
          <w:szCs w:val="24"/>
          <w:lang w:val="es-ES_tradnl" w:eastAsia="es-ES"/>
        </w:rPr>
        <w:t xml:space="preserve">: </w:t>
      </w:r>
    </w:p>
    <w:p w:rsidR="00374B28" w:rsidRPr="00AA55CD" w:rsidRDefault="00374B28" w:rsidP="00AA55CD">
      <w:pPr>
        <w:spacing w:after="0" w:line="360" w:lineRule="auto"/>
        <w:jc w:val="both"/>
        <w:rPr>
          <w:rFonts w:ascii="Palatino Linotype" w:eastAsia="MS Mincho" w:hAnsi="Palatino Linotype" w:cs="Arial"/>
          <w:i/>
          <w:sz w:val="24"/>
          <w:szCs w:val="24"/>
          <w:lang w:val="es-ES_tradnl" w:eastAsia="es-ES"/>
        </w:rPr>
      </w:pPr>
    </w:p>
    <w:p w:rsidR="00374B28" w:rsidRPr="00AA55CD" w:rsidRDefault="00374B28" w:rsidP="00AA55CD">
      <w:pPr>
        <w:spacing w:after="0" w:line="360" w:lineRule="auto"/>
        <w:jc w:val="both"/>
        <w:rPr>
          <w:rFonts w:ascii="Palatino Linotype" w:eastAsia="MS Mincho" w:hAnsi="Palatino Linotype" w:cs="Arial"/>
          <w:i/>
          <w:sz w:val="24"/>
          <w:szCs w:val="24"/>
          <w:lang w:val="es-ES_tradnl" w:eastAsia="es-ES"/>
        </w:rPr>
      </w:pPr>
      <w:r w:rsidRPr="00AA55CD">
        <w:rPr>
          <w:rFonts w:ascii="Palatino Linotype" w:eastAsia="MS Mincho" w:hAnsi="Palatino Linotype" w:cs="Arial"/>
          <w:b/>
          <w:i/>
          <w:sz w:val="24"/>
          <w:szCs w:val="24"/>
          <w:lang w:val="es-ES_tradnl" w:eastAsia="es-ES"/>
        </w:rPr>
        <w:t>I. Localizar la información que le solicite la Unidad de Transparencia</w:t>
      </w:r>
      <w:r w:rsidRPr="00AA55CD">
        <w:rPr>
          <w:rFonts w:ascii="Palatino Linotype" w:eastAsia="MS Mincho" w:hAnsi="Palatino Linotype" w:cs="Arial"/>
          <w:i/>
          <w:sz w:val="24"/>
          <w:szCs w:val="24"/>
          <w:lang w:val="es-ES_tradnl" w:eastAsia="es-ES"/>
        </w:rPr>
        <w:t xml:space="preserve">; </w:t>
      </w:r>
    </w:p>
    <w:p w:rsidR="00374B28" w:rsidRPr="00AA55CD" w:rsidRDefault="00374B28" w:rsidP="00AA55CD">
      <w:pPr>
        <w:spacing w:after="0" w:line="360" w:lineRule="auto"/>
        <w:jc w:val="both"/>
        <w:rPr>
          <w:rFonts w:ascii="Palatino Linotype" w:eastAsia="MS Mincho" w:hAnsi="Palatino Linotype" w:cs="Arial"/>
          <w:b/>
          <w:i/>
          <w:sz w:val="24"/>
          <w:szCs w:val="24"/>
          <w:lang w:val="es-ES_tradnl" w:eastAsia="es-ES"/>
        </w:rPr>
      </w:pPr>
      <w:r w:rsidRPr="00AA55CD">
        <w:rPr>
          <w:rFonts w:ascii="Palatino Linotype" w:eastAsia="MS Mincho" w:hAnsi="Palatino Linotype" w:cs="Arial"/>
          <w:b/>
          <w:i/>
          <w:sz w:val="24"/>
          <w:szCs w:val="24"/>
          <w:lang w:val="es-ES_tradnl" w:eastAsia="es-ES"/>
        </w:rPr>
        <w:t xml:space="preserve">II. Proporcionar la información que obre en los archivos y que le sea solicitada por la Unidad de Transparencia; </w:t>
      </w:r>
    </w:p>
    <w:p w:rsidR="00374B28" w:rsidRPr="00AA55CD" w:rsidRDefault="00374B28" w:rsidP="00AA55CD">
      <w:pPr>
        <w:spacing w:after="0" w:line="360" w:lineRule="auto"/>
        <w:jc w:val="both"/>
        <w:rPr>
          <w:rFonts w:ascii="Palatino Linotype" w:eastAsia="MS Mincho" w:hAnsi="Palatino Linotype" w:cs="Arial"/>
          <w:b/>
          <w:i/>
          <w:sz w:val="24"/>
          <w:szCs w:val="24"/>
          <w:lang w:val="es-ES_tradnl" w:eastAsia="es-ES"/>
        </w:rPr>
      </w:pPr>
      <w:r w:rsidRPr="00AA55CD">
        <w:rPr>
          <w:rFonts w:ascii="Palatino Linotype" w:eastAsia="MS Mincho" w:hAnsi="Palatino Linotype" w:cs="Arial"/>
          <w:b/>
          <w:i/>
          <w:sz w:val="24"/>
          <w:szCs w:val="24"/>
          <w:lang w:val="es-ES_tradnl" w:eastAsia="es-ES"/>
        </w:rPr>
        <w:t>III. Apoyar a la Unidad de Transparencia en lo que esta le solicite para el cumplimiento de sus funciones;</w:t>
      </w:r>
    </w:p>
    <w:p w:rsidR="00374B28" w:rsidRPr="00AA55CD" w:rsidRDefault="00374B28" w:rsidP="00AA55CD">
      <w:pPr>
        <w:spacing w:after="0" w:line="360" w:lineRule="auto"/>
        <w:jc w:val="both"/>
        <w:rPr>
          <w:rFonts w:ascii="Palatino Linotype" w:eastAsia="MS Mincho" w:hAnsi="Palatino Linotype" w:cs="Arial"/>
          <w:i/>
          <w:sz w:val="24"/>
          <w:szCs w:val="24"/>
          <w:lang w:val="es-ES_tradnl" w:eastAsia="es-ES"/>
        </w:rPr>
      </w:pPr>
      <w:r w:rsidRPr="00AA55CD">
        <w:rPr>
          <w:rFonts w:ascii="Palatino Linotype" w:eastAsia="MS Mincho" w:hAnsi="Palatino Linotype" w:cs="Arial"/>
          <w:i/>
          <w:sz w:val="24"/>
          <w:szCs w:val="24"/>
          <w:lang w:val="es-ES_tradnl" w:eastAsia="es-ES"/>
        </w:rPr>
        <w:t>…”</w:t>
      </w:r>
    </w:p>
    <w:p w:rsidR="00F8772B" w:rsidRDefault="00374B28" w:rsidP="00AA55CD">
      <w:pPr>
        <w:spacing w:after="0" w:line="360" w:lineRule="auto"/>
        <w:jc w:val="both"/>
        <w:rPr>
          <w:rFonts w:ascii="Palatino Linotype" w:eastAsia="MS Mincho" w:hAnsi="Palatino Linotype" w:cs="Arial"/>
          <w:i/>
          <w:sz w:val="24"/>
          <w:szCs w:val="24"/>
          <w:lang w:val="es-ES_tradnl" w:eastAsia="es-ES"/>
        </w:rPr>
      </w:pPr>
      <w:r w:rsidRPr="00AA55CD">
        <w:rPr>
          <w:rFonts w:ascii="Palatino Linotype" w:eastAsia="MS Mincho" w:hAnsi="Palatino Linotype" w:cs="Arial"/>
          <w:i/>
          <w:sz w:val="24"/>
          <w:szCs w:val="24"/>
          <w:lang w:val="es-ES_tradnl" w:eastAsia="es-ES"/>
        </w:rPr>
        <w:t xml:space="preserve">(Énfasis añadido) </w:t>
      </w:r>
    </w:p>
    <w:p w:rsidR="00AA55CD" w:rsidRPr="00AA55CD" w:rsidRDefault="00AA55CD" w:rsidP="00AA55CD">
      <w:pPr>
        <w:spacing w:after="0" w:line="360" w:lineRule="auto"/>
        <w:jc w:val="both"/>
        <w:rPr>
          <w:rFonts w:ascii="Palatino Linotype" w:eastAsia="MS Mincho" w:hAnsi="Palatino Linotype" w:cs="Arial"/>
          <w:i/>
          <w:sz w:val="24"/>
          <w:szCs w:val="24"/>
          <w:lang w:val="es-ES_tradnl" w:eastAsia="es-ES"/>
        </w:rPr>
      </w:pPr>
    </w:p>
    <w:p w:rsidR="00374B28" w:rsidRPr="00AA55CD" w:rsidRDefault="00374B28" w:rsidP="00AA55CD">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81" w:name="_Toc9438494"/>
      <w:bookmarkStart w:id="82" w:name="_Toc9598700"/>
      <w:r w:rsidRPr="00AA55CD">
        <w:rPr>
          <w:rFonts w:ascii="Palatino Linotype" w:eastAsia="MS Mincho" w:hAnsi="Palatino Linotype" w:cstheme="majorBidi"/>
          <w:b/>
          <w:sz w:val="24"/>
          <w:szCs w:val="24"/>
          <w:lang w:val="es-ES_tradnl" w:eastAsia="es-ES"/>
        </w:rPr>
        <w:t>QUINTO. De la versión pública</w:t>
      </w:r>
      <w:bookmarkEnd w:id="81"/>
      <w:bookmarkEnd w:id="82"/>
    </w:p>
    <w:p w:rsidR="00374B28" w:rsidRPr="00AA55CD" w:rsidRDefault="00374B28" w:rsidP="00AA55CD">
      <w:pPr>
        <w:spacing w:after="0" w:line="360" w:lineRule="auto"/>
        <w:jc w:val="both"/>
        <w:rPr>
          <w:rFonts w:ascii="Palatino Linotype" w:eastAsia="MS Mincho" w:hAnsi="Palatino Linotype" w:cs="Arial"/>
          <w:sz w:val="24"/>
          <w:szCs w:val="24"/>
          <w:lang w:val="es-ES_tradnl" w:eastAsia="es-ES"/>
        </w:rPr>
      </w:pPr>
    </w:p>
    <w:p w:rsidR="00374B28" w:rsidRPr="00AA55CD" w:rsidRDefault="00374B28" w:rsidP="00AA55CD">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A55CD">
        <w:rPr>
          <w:rFonts w:ascii="Palatino Linotype" w:eastAsia="Calibri" w:hAnsi="Palatino Linotype" w:cs="Arial"/>
          <w:sz w:val="24"/>
          <w:szCs w:val="24"/>
          <w:lang w:val="es-ES_tradnl" w:eastAsia="es-MX"/>
        </w:rPr>
        <w:t xml:space="preserve">Como ya se ha señalado en el considerando anterior, </w:t>
      </w:r>
      <w:r w:rsidRPr="00AA55CD">
        <w:rPr>
          <w:rFonts w:ascii="Palatino Linotype" w:eastAsia="MS Mincho" w:hAnsi="Palatino Linotype" w:cs="Arial"/>
          <w:color w:val="000000"/>
          <w:sz w:val="24"/>
          <w:szCs w:val="24"/>
          <w:lang w:val="es-ES_tradnl" w:eastAsia="es-ES"/>
        </w:rPr>
        <w:t xml:space="preserve">debe destacarse que debido a la naturaleza de la información ordenada, eventualmente pudiera obrar </w:t>
      </w:r>
      <w:r w:rsidRPr="00AA55CD">
        <w:rPr>
          <w:rFonts w:ascii="Palatino Linotype" w:eastAsia="MS Mincho" w:hAnsi="Palatino Linotype" w:cs="Arial"/>
          <w:color w:val="000000"/>
          <w:sz w:val="24"/>
          <w:szCs w:val="24"/>
          <w:lang w:val="es-ES_tradnl" w:eastAsia="es-ES"/>
        </w:rPr>
        <w:lastRenderedPageBreak/>
        <w:t xml:space="preserve">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AA55CD">
        <w:rPr>
          <w:rFonts w:ascii="Palatino Linotype" w:eastAsia="MS Mincho" w:hAnsi="Palatino Linotype" w:cs="Arial"/>
          <w:b/>
          <w:color w:val="000000"/>
          <w:sz w:val="24"/>
          <w:szCs w:val="24"/>
          <w:u w:val="single"/>
          <w:lang w:val="es-ES_tradnl" w:eastAsia="es-ES"/>
        </w:rPr>
        <w:t>versión pública</w:t>
      </w:r>
      <w:r w:rsidRPr="00AA55CD">
        <w:rPr>
          <w:rFonts w:ascii="Palatino Linotype" w:eastAsia="MS Mincho" w:hAnsi="Palatino Linotype" w:cs="Arial"/>
          <w:color w:val="000000"/>
          <w:sz w:val="24"/>
          <w:szCs w:val="24"/>
          <w:lang w:val="es-ES_tradnl" w:eastAsia="es-ES"/>
        </w:rPr>
        <w:t xml:space="preserve"> </w:t>
      </w:r>
      <w:r w:rsidRPr="00AA55CD">
        <w:rPr>
          <w:rFonts w:ascii="Palatino Linotype" w:eastAsia="MS Mincho" w:hAnsi="Palatino Linotype" w:cs="Arial"/>
          <w:sz w:val="24"/>
          <w:szCs w:val="24"/>
          <w:lang w:val="es-ES_tradnl" w:eastAsia="es-ES"/>
        </w:rPr>
        <w:t>del</w:t>
      </w:r>
      <w:r w:rsidRPr="00AA55CD">
        <w:rPr>
          <w:rFonts w:ascii="Palatino Linotype" w:eastAsia="MS Mincho" w:hAnsi="Palatino Linotype" w:cs="Arial"/>
          <w:color w:val="000000"/>
          <w:sz w:val="24"/>
          <w:szCs w:val="24"/>
          <w:lang w:val="es-ES_tradnl" w:eastAsia="es-ES"/>
        </w:rPr>
        <w:t xml:space="preserve"> documento por las consideraciones que se estimen pertinentes.</w:t>
      </w:r>
    </w:p>
    <w:p w:rsidR="00374B28" w:rsidRPr="00AA55CD" w:rsidRDefault="00374B28" w:rsidP="00AA55CD">
      <w:pPr>
        <w:spacing w:after="0" w:line="360" w:lineRule="auto"/>
        <w:contextualSpacing/>
        <w:jc w:val="both"/>
        <w:rPr>
          <w:rFonts w:ascii="Palatino Linotype" w:eastAsia="MS Mincho" w:hAnsi="Palatino Linotype" w:cs="Times New Roman"/>
          <w:sz w:val="24"/>
          <w:szCs w:val="24"/>
          <w:lang w:val="es-ES_tradnl" w:eastAsia="es-ES"/>
        </w:rPr>
      </w:pPr>
    </w:p>
    <w:p w:rsidR="00374B28" w:rsidRPr="00AA55CD" w:rsidRDefault="00374B28" w:rsidP="00AA55CD">
      <w:pPr>
        <w:numPr>
          <w:ilvl w:val="0"/>
          <w:numId w:val="6"/>
        </w:numPr>
        <w:spacing w:line="360" w:lineRule="auto"/>
        <w:contextualSpacing/>
        <w:rPr>
          <w:rFonts w:ascii="Palatino Linotype" w:eastAsia="MS Gothic" w:hAnsi="Palatino Linotype" w:cs="Times New Roman"/>
          <w:b/>
          <w:sz w:val="24"/>
          <w:szCs w:val="24"/>
          <w:lang w:val="es-ES_tradnl"/>
        </w:rPr>
      </w:pPr>
      <w:bookmarkStart w:id="83" w:name="_Toc487025371"/>
      <w:bookmarkStart w:id="84" w:name="_Toc493790439"/>
      <w:bookmarkStart w:id="85" w:name="_Toc495606559"/>
      <w:bookmarkStart w:id="86" w:name="_Toc517362231"/>
      <w:bookmarkStart w:id="87" w:name="_Toc523159043"/>
      <w:bookmarkStart w:id="88" w:name="_Toc536726466"/>
      <w:r w:rsidRPr="00AA55CD">
        <w:rPr>
          <w:rFonts w:ascii="Palatino Linotype" w:eastAsia="MS Gothic" w:hAnsi="Palatino Linotype" w:cs="Times New Roman"/>
          <w:b/>
          <w:sz w:val="24"/>
          <w:szCs w:val="24"/>
          <w:lang w:val="es-ES_tradnl"/>
        </w:rPr>
        <w:t>Requisitos previos.</w:t>
      </w:r>
      <w:bookmarkEnd w:id="83"/>
      <w:bookmarkEnd w:id="84"/>
      <w:bookmarkEnd w:id="85"/>
      <w:bookmarkEnd w:id="86"/>
      <w:bookmarkEnd w:id="87"/>
      <w:bookmarkEnd w:id="88"/>
    </w:p>
    <w:p w:rsidR="00374B28" w:rsidRPr="00AA55CD" w:rsidRDefault="00374B28" w:rsidP="00AA55CD">
      <w:pPr>
        <w:spacing w:after="0" w:line="360" w:lineRule="auto"/>
        <w:rPr>
          <w:rFonts w:ascii="Palatino Linotype" w:eastAsia="MS Mincho" w:hAnsi="Palatino Linotype" w:cs="Times New Roman"/>
          <w:noProof/>
          <w:sz w:val="24"/>
          <w:szCs w:val="24"/>
          <w:lang w:val="es-ES_tradnl"/>
        </w:rPr>
      </w:pPr>
    </w:p>
    <w:p w:rsidR="00374B28" w:rsidRPr="00AA55CD" w:rsidRDefault="00374B28" w:rsidP="00AA55CD">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AA55CD">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374B28" w:rsidRPr="00AA55CD" w:rsidRDefault="00374B28" w:rsidP="00AA55CD">
      <w:pPr>
        <w:spacing w:after="0" w:line="360" w:lineRule="auto"/>
        <w:contextualSpacing/>
        <w:jc w:val="both"/>
        <w:rPr>
          <w:rFonts w:ascii="Palatino Linotype" w:eastAsia="Calibri" w:hAnsi="Palatino Linotype" w:cs="Arial"/>
          <w:sz w:val="24"/>
          <w:szCs w:val="24"/>
          <w:lang w:val="es-ES_tradnl" w:eastAsia="es-MX"/>
        </w:rPr>
      </w:pPr>
    </w:p>
    <w:p w:rsidR="00374B28" w:rsidRPr="00AA55CD" w:rsidRDefault="00374B28" w:rsidP="00AA55CD">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AA55CD">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374B28" w:rsidRPr="00AA55CD" w:rsidRDefault="00374B28" w:rsidP="00AA55CD">
      <w:pPr>
        <w:spacing w:after="0" w:line="360" w:lineRule="auto"/>
        <w:contextualSpacing/>
        <w:rPr>
          <w:rFonts w:ascii="Palatino Linotype" w:eastAsia="Calibri" w:hAnsi="Palatino Linotype" w:cs="Arial"/>
          <w:sz w:val="24"/>
          <w:szCs w:val="24"/>
          <w:lang w:val="es-ES_tradnl" w:eastAsia="es-MX"/>
        </w:rPr>
      </w:pPr>
    </w:p>
    <w:p w:rsidR="00374B28" w:rsidRPr="00AA55CD" w:rsidRDefault="00374B28" w:rsidP="00AA55CD">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AA55CD">
        <w:rPr>
          <w:rFonts w:ascii="Palatino Linotype" w:eastAsia="MS Mincho" w:hAnsi="Palatino Linotype" w:cs="Arial"/>
          <w:sz w:val="24"/>
          <w:szCs w:val="24"/>
          <w:lang w:val="es-ES_tradnl" w:eastAsia="es-ES"/>
        </w:rPr>
        <w:lastRenderedPageBreak/>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374B28" w:rsidRPr="00AA55CD" w:rsidRDefault="00374B28" w:rsidP="00AA55CD">
      <w:pPr>
        <w:spacing w:after="0" w:line="360" w:lineRule="auto"/>
        <w:contextualSpacing/>
        <w:rPr>
          <w:rFonts w:ascii="Palatino Linotype" w:eastAsia="Calibri" w:hAnsi="Palatino Linotype" w:cs="Arial"/>
          <w:sz w:val="24"/>
          <w:szCs w:val="24"/>
          <w:lang w:val="es-ES_tradnl" w:eastAsia="es-MX"/>
        </w:rPr>
      </w:pPr>
    </w:p>
    <w:p w:rsidR="00374B28" w:rsidRPr="00AA55CD" w:rsidRDefault="00374B28" w:rsidP="00AA55CD">
      <w:pPr>
        <w:numPr>
          <w:ilvl w:val="0"/>
          <w:numId w:val="6"/>
        </w:numPr>
        <w:spacing w:line="360" w:lineRule="auto"/>
        <w:contextualSpacing/>
        <w:rPr>
          <w:rFonts w:ascii="Palatino Linotype" w:eastAsia="MS Gothic" w:hAnsi="Palatino Linotype" w:cs="Times New Roman"/>
          <w:b/>
          <w:sz w:val="24"/>
          <w:szCs w:val="24"/>
          <w:lang w:val="es-ES_tradnl"/>
        </w:rPr>
      </w:pPr>
      <w:bookmarkStart w:id="89" w:name="_Toc487025372"/>
      <w:bookmarkStart w:id="90" w:name="_Toc493790440"/>
      <w:bookmarkStart w:id="91" w:name="_Toc495606560"/>
      <w:bookmarkStart w:id="92" w:name="_Toc517362232"/>
      <w:bookmarkStart w:id="93" w:name="_Toc523159044"/>
      <w:bookmarkStart w:id="94" w:name="_Toc536726467"/>
      <w:r w:rsidRPr="00AA55CD">
        <w:rPr>
          <w:rFonts w:ascii="Palatino Linotype" w:eastAsia="MS Gothic" w:hAnsi="Palatino Linotype" w:cs="Times New Roman"/>
          <w:b/>
          <w:sz w:val="24"/>
          <w:szCs w:val="24"/>
          <w:lang w:val="es-ES_tradnl"/>
        </w:rPr>
        <w:t>Supuesto de clasificación.</w:t>
      </w:r>
      <w:bookmarkEnd w:id="89"/>
      <w:bookmarkEnd w:id="90"/>
      <w:bookmarkEnd w:id="91"/>
      <w:bookmarkEnd w:id="92"/>
      <w:bookmarkEnd w:id="93"/>
      <w:bookmarkEnd w:id="94"/>
    </w:p>
    <w:p w:rsidR="00374B28" w:rsidRPr="00AA55CD" w:rsidRDefault="00374B28" w:rsidP="00AA55CD">
      <w:pPr>
        <w:spacing w:after="0" w:line="360" w:lineRule="auto"/>
        <w:rPr>
          <w:rFonts w:ascii="Palatino Linotype" w:eastAsia="MS Mincho" w:hAnsi="Palatino Linotype" w:cs="Times New Roman"/>
          <w:noProof/>
          <w:sz w:val="24"/>
          <w:szCs w:val="24"/>
          <w:lang w:val="es-ES_tradnl"/>
        </w:rPr>
      </w:pPr>
    </w:p>
    <w:p w:rsidR="00374B28" w:rsidRPr="00AA55CD" w:rsidRDefault="00374B28" w:rsidP="00AA55CD">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AA55CD">
        <w:rPr>
          <w:rFonts w:ascii="Palatino Linotype" w:eastAsia="Calibri" w:hAnsi="Palatino Linotype" w:cs="Arial"/>
          <w:sz w:val="24"/>
          <w:szCs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AA55CD">
        <w:rPr>
          <w:rFonts w:ascii="Palatino Linotype" w:eastAsia="MS Mincho" w:hAnsi="Palatino Linotype" w:cs="Arial"/>
          <w:sz w:val="24"/>
          <w:szCs w:val="24"/>
          <w:lang w:val="es-ES_tradnl" w:eastAsia="es-ES"/>
        </w:rPr>
        <w:t>Acceso</w:t>
      </w:r>
      <w:r w:rsidRPr="00AA55CD">
        <w:rPr>
          <w:rFonts w:ascii="Palatino Linotype" w:eastAsia="Calibri" w:hAnsi="Palatino Linotype" w:cs="Arial"/>
          <w:sz w:val="24"/>
          <w:szCs w:val="24"/>
          <w:lang w:val="es-ES_tradnl" w:eastAsia="es-MX"/>
        </w:rPr>
        <w:t xml:space="preserve"> a la Información Pública del Estado de México y Municipios.</w:t>
      </w:r>
    </w:p>
    <w:p w:rsidR="00374B28" w:rsidRPr="00AA55CD" w:rsidRDefault="00374B28" w:rsidP="00AA55CD">
      <w:pPr>
        <w:spacing w:after="0" w:line="360" w:lineRule="auto"/>
        <w:ind w:left="567" w:right="567"/>
        <w:contextualSpacing/>
        <w:jc w:val="both"/>
        <w:rPr>
          <w:rFonts w:ascii="Palatino Linotype" w:eastAsia="Calibri" w:hAnsi="Palatino Linotype" w:cs="Arial"/>
          <w:sz w:val="24"/>
          <w:szCs w:val="24"/>
          <w:lang w:val="es-ES_tradnl" w:eastAsia="es-MX"/>
        </w:rPr>
      </w:pPr>
    </w:p>
    <w:p w:rsidR="00374B28" w:rsidRPr="00AA55CD" w:rsidRDefault="00374B28" w:rsidP="00AA55CD">
      <w:pPr>
        <w:autoSpaceDE w:val="0"/>
        <w:autoSpaceDN w:val="0"/>
        <w:adjustRightInd w:val="0"/>
        <w:spacing w:after="0" w:line="360" w:lineRule="auto"/>
        <w:ind w:left="567" w:right="567"/>
        <w:jc w:val="both"/>
        <w:rPr>
          <w:rFonts w:ascii="Palatino Linotype" w:eastAsia="MS Mincho" w:hAnsi="Palatino Linotype" w:cs="Arial"/>
          <w:i/>
          <w:sz w:val="24"/>
          <w:szCs w:val="24"/>
          <w:lang w:val="es-ES_tradnl" w:eastAsia="es-ES"/>
        </w:rPr>
      </w:pPr>
      <w:r w:rsidRPr="00AA55CD">
        <w:rPr>
          <w:rFonts w:ascii="Palatino Linotype" w:eastAsia="MS Mincho" w:hAnsi="Palatino Linotype" w:cs="Arial"/>
          <w:b/>
          <w:bCs/>
          <w:i/>
          <w:sz w:val="24"/>
          <w:szCs w:val="24"/>
          <w:lang w:val="es-ES_tradnl" w:eastAsia="es-ES"/>
        </w:rPr>
        <w:t xml:space="preserve">Artículo 3. </w:t>
      </w:r>
      <w:r w:rsidRPr="00AA55CD">
        <w:rPr>
          <w:rFonts w:ascii="Palatino Linotype" w:eastAsia="MS Mincho" w:hAnsi="Palatino Linotype" w:cs="Arial"/>
          <w:i/>
          <w:sz w:val="24"/>
          <w:szCs w:val="24"/>
          <w:lang w:val="es-ES_tradnl" w:eastAsia="es-ES"/>
        </w:rPr>
        <w:t>Para los efectos de la presente Ley se entenderá por:</w:t>
      </w:r>
    </w:p>
    <w:p w:rsidR="00374B28" w:rsidRPr="00AA55CD" w:rsidRDefault="00374B28" w:rsidP="00AA55CD">
      <w:pPr>
        <w:autoSpaceDE w:val="0"/>
        <w:autoSpaceDN w:val="0"/>
        <w:adjustRightInd w:val="0"/>
        <w:spacing w:after="0" w:line="360" w:lineRule="auto"/>
        <w:ind w:left="567" w:right="567"/>
        <w:jc w:val="both"/>
        <w:rPr>
          <w:rFonts w:ascii="Palatino Linotype" w:eastAsia="Calibri" w:hAnsi="Palatino Linotype" w:cs="Arial"/>
          <w:i/>
          <w:sz w:val="24"/>
          <w:szCs w:val="24"/>
          <w:lang w:val="es-ES_tradnl" w:eastAsia="es-MX"/>
        </w:rPr>
      </w:pPr>
      <w:r w:rsidRPr="00AA55CD">
        <w:rPr>
          <w:rFonts w:ascii="Palatino Linotype" w:eastAsia="Calibri" w:hAnsi="Palatino Linotype" w:cs="Arial"/>
          <w:i/>
          <w:sz w:val="24"/>
          <w:szCs w:val="24"/>
          <w:lang w:val="es-ES_tradnl" w:eastAsia="es-MX"/>
        </w:rPr>
        <w:t xml:space="preserve"> (…)</w:t>
      </w:r>
    </w:p>
    <w:p w:rsidR="00374B28" w:rsidRPr="00AA55CD" w:rsidRDefault="00374B28" w:rsidP="00AA55CD">
      <w:pPr>
        <w:autoSpaceDE w:val="0"/>
        <w:autoSpaceDN w:val="0"/>
        <w:adjustRightInd w:val="0"/>
        <w:spacing w:after="0" w:line="360" w:lineRule="auto"/>
        <w:ind w:left="567" w:right="567"/>
        <w:jc w:val="both"/>
        <w:rPr>
          <w:rFonts w:ascii="Palatino Linotype" w:eastAsia="Calibri" w:hAnsi="Palatino Linotype" w:cs="Arial"/>
          <w:i/>
          <w:sz w:val="24"/>
          <w:szCs w:val="24"/>
          <w:lang w:val="es-ES_tradnl" w:eastAsia="es-MX"/>
        </w:rPr>
      </w:pPr>
      <w:r w:rsidRPr="00AA55CD">
        <w:rPr>
          <w:rFonts w:ascii="Palatino Linotype" w:eastAsia="Calibri" w:hAnsi="Palatino Linotype" w:cs="Arial"/>
          <w:i/>
          <w:sz w:val="24"/>
          <w:szCs w:val="24"/>
          <w:lang w:val="es-ES_tradnl" w:eastAsia="es-MX"/>
        </w:rPr>
        <w:t>IX. Datos personales: La información concerniente a una persona, identificada o identificable según lo dispuesto por la Ley de Protección de Datos Personales del Estado de México;</w:t>
      </w:r>
    </w:p>
    <w:p w:rsidR="00374B28" w:rsidRPr="00AA55CD" w:rsidRDefault="00374B28" w:rsidP="00AA55CD">
      <w:pPr>
        <w:autoSpaceDE w:val="0"/>
        <w:autoSpaceDN w:val="0"/>
        <w:adjustRightInd w:val="0"/>
        <w:spacing w:after="0" w:line="360" w:lineRule="auto"/>
        <w:ind w:left="567" w:right="567"/>
        <w:jc w:val="both"/>
        <w:rPr>
          <w:rFonts w:ascii="Palatino Linotype" w:eastAsia="Calibri" w:hAnsi="Palatino Linotype" w:cs="Arial"/>
          <w:i/>
          <w:sz w:val="24"/>
          <w:szCs w:val="24"/>
          <w:lang w:val="es-ES_tradnl" w:eastAsia="es-MX"/>
        </w:rPr>
      </w:pPr>
      <w:r w:rsidRPr="00AA55CD">
        <w:rPr>
          <w:rFonts w:ascii="Palatino Linotype" w:eastAsia="Calibri" w:hAnsi="Palatino Linotype" w:cs="Arial"/>
          <w:i/>
          <w:sz w:val="24"/>
          <w:szCs w:val="24"/>
          <w:lang w:val="es-ES_tradnl" w:eastAsia="es-MX"/>
        </w:rPr>
        <w:t>(…)</w:t>
      </w:r>
    </w:p>
    <w:p w:rsidR="00374B28" w:rsidRPr="00AA55CD" w:rsidRDefault="00374B28" w:rsidP="00AA55CD">
      <w:pPr>
        <w:autoSpaceDE w:val="0"/>
        <w:autoSpaceDN w:val="0"/>
        <w:adjustRightInd w:val="0"/>
        <w:spacing w:after="0" w:line="360" w:lineRule="auto"/>
        <w:ind w:left="567" w:right="567"/>
        <w:jc w:val="both"/>
        <w:rPr>
          <w:rFonts w:ascii="Palatino Linotype" w:eastAsia="Calibri" w:hAnsi="Palatino Linotype" w:cs="Arial"/>
          <w:i/>
          <w:sz w:val="24"/>
          <w:szCs w:val="24"/>
          <w:lang w:val="es-ES_tradnl" w:eastAsia="es-MX"/>
        </w:rPr>
      </w:pPr>
      <w:r w:rsidRPr="00AA55CD">
        <w:rPr>
          <w:rFonts w:ascii="Palatino Linotype" w:eastAsia="Calibri" w:hAnsi="Palatino Linotype" w:cs="Arial"/>
          <w:i/>
          <w:sz w:val="24"/>
          <w:szCs w:val="24"/>
          <w:lang w:val="es-ES_tradnl" w:eastAsia="es-MX"/>
        </w:rPr>
        <w:lastRenderedPageBreak/>
        <w:t>XX. Información clasificada: Aquella considerada por la presente Ley como reservada o confidencial;</w:t>
      </w:r>
    </w:p>
    <w:p w:rsidR="00374B28" w:rsidRPr="00AA55CD" w:rsidRDefault="00374B28" w:rsidP="00AA55CD">
      <w:pPr>
        <w:autoSpaceDE w:val="0"/>
        <w:autoSpaceDN w:val="0"/>
        <w:adjustRightInd w:val="0"/>
        <w:spacing w:after="0" w:line="360" w:lineRule="auto"/>
        <w:ind w:left="567" w:right="567"/>
        <w:jc w:val="both"/>
        <w:rPr>
          <w:rFonts w:ascii="Palatino Linotype" w:eastAsia="Calibri" w:hAnsi="Palatino Linotype" w:cs="Arial"/>
          <w:i/>
          <w:sz w:val="24"/>
          <w:szCs w:val="24"/>
          <w:lang w:val="es-ES_tradnl" w:eastAsia="es-MX"/>
        </w:rPr>
      </w:pPr>
      <w:r w:rsidRPr="00AA55CD">
        <w:rPr>
          <w:rFonts w:ascii="Palatino Linotype" w:eastAsia="Calibri" w:hAnsi="Palatino Linotype" w:cs="Arial"/>
          <w:i/>
          <w:sz w:val="24"/>
          <w:szCs w:val="24"/>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374B28" w:rsidRPr="00AA55CD" w:rsidRDefault="00374B28" w:rsidP="00AA55CD">
      <w:pPr>
        <w:autoSpaceDE w:val="0"/>
        <w:autoSpaceDN w:val="0"/>
        <w:adjustRightInd w:val="0"/>
        <w:spacing w:after="0" w:line="360" w:lineRule="auto"/>
        <w:ind w:left="567" w:right="567"/>
        <w:jc w:val="both"/>
        <w:rPr>
          <w:rFonts w:ascii="Palatino Linotype" w:eastAsia="Calibri" w:hAnsi="Palatino Linotype" w:cs="Arial"/>
          <w:i/>
          <w:sz w:val="24"/>
          <w:szCs w:val="24"/>
          <w:lang w:val="es-ES_tradnl" w:eastAsia="es-MX"/>
        </w:rPr>
      </w:pPr>
      <w:r w:rsidRPr="00AA55CD">
        <w:rPr>
          <w:rFonts w:ascii="Palatino Linotype" w:eastAsia="Calibri" w:hAnsi="Palatino Linotype" w:cs="Arial"/>
          <w:i/>
          <w:sz w:val="24"/>
          <w:szCs w:val="24"/>
          <w:lang w:val="es-ES_tradnl" w:eastAsia="es-MX"/>
        </w:rPr>
        <w:t>(…)</w:t>
      </w:r>
    </w:p>
    <w:p w:rsidR="00374B28" w:rsidRPr="00AA55CD" w:rsidRDefault="00374B28" w:rsidP="00AA55CD">
      <w:pPr>
        <w:autoSpaceDE w:val="0"/>
        <w:autoSpaceDN w:val="0"/>
        <w:adjustRightInd w:val="0"/>
        <w:spacing w:after="0" w:line="360" w:lineRule="auto"/>
        <w:ind w:left="567" w:right="567"/>
        <w:jc w:val="both"/>
        <w:rPr>
          <w:rFonts w:ascii="Palatino Linotype" w:eastAsia="Calibri" w:hAnsi="Palatino Linotype" w:cs="Arial"/>
          <w:i/>
          <w:sz w:val="24"/>
          <w:szCs w:val="24"/>
          <w:lang w:val="es-ES_tradnl" w:eastAsia="es-MX"/>
        </w:rPr>
      </w:pPr>
      <w:r w:rsidRPr="00AA55CD">
        <w:rPr>
          <w:rFonts w:ascii="Palatino Linotype" w:eastAsia="Calibri" w:hAnsi="Palatino Linotype" w:cs="Arial"/>
          <w:i/>
          <w:sz w:val="24"/>
          <w:szCs w:val="24"/>
          <w:lang w:val="es-ES_tradnl" w:eastAsia="es-MX"/>
        </w:rPr>
        <w:t>XLV. Versión pública: Documento en el que se elimine, suprime o borra la información clasificada como reservada o confidencial para permitir su acceso.</w:t>
      </w:r>
    </w:p>
    <w:p w:rsidR="00374B28" w:rsidRPr="00AA55CD" w:rsidRDefault="00374B28" w:rsidP="00AA55CD">
      <w:pPr>
        <w:autoSpaceDE w:val="0"/>
        <w:autoSpaceDN w:val="0"/>
        <w:adjustRightInd w:val="0"/>
        <w:spacing w:after="0" w:line="360" w:lineRule="auto"/>
        <w:ind w:left="567" w:right="567"/>
        <w:jc w:val="both"/>
        <w:rPr>
          <w:rFonts w:ascii="Palatino Linotype" w:eastAsia="Calibri" w:hAnsi="Palatino Linotype" w:cs="Arial"/>
          <w:i/>
          <w:sz w:val="24"/>
          <w:szCs w:val="24"/>
          <w:lang w:val="es-ES_tradnl" w:eastAsia="es-MX"/>
        </w:rPr>
      </w:pPr>
      <w:r w:rsidRPr="00AA55CD">
        <w:rPr>
          <w:rFonts w:ascii="Palatino Linotype" w:eastAsia="Calibri" w:hAnsi="Palatino Linotype" w:cs="Arial"/>
          <w:i/>
          <w:sz w:val="24"/>
          <w:szCs w:val="24"/>
          <w:lang w:val="es-ES_tradnl" w:eastAsia="es-MX"/>
        </w:rPr>
        <w:t>(…)</w:t>
      </w:r>
    </w:p>
    <w:p w:rsidR="00374B28" w:rsidRPr="00AA55CD" w:rsidRDefault="00374B28" w:rsidP="00AA55CD">
      <w:pPr>
        <w:autoSpaceDE w:val="0"/>
        <w:autoSpaceDN w:val="0"/>
        <w:adjustRightInd w:val="0"/>
        <w:spacing w:after="0" w:line="360" w:lineRule="auto"/>
        <w:ind w:left="567" w:right="567"/>
        <w:jc w:val="both"/>
        <w:rPr>
          <w:rFonts w:ascii="Palatino Linotype" w:eastAsia="Calibri" w:hAnsi="Palatino Linotype" w:cs="Arial"/>
          <w:i/>
          <w:sz w:val="24"/>
          <w:szCs w:val="24"/>
          <w:lang w:val="es-ES_tradnl" w:eastAsia="es-MX"/>
        </w:rPr>
      </w:pPr>
      <w:r w:rsidRPr="00AA55CD">
        <w:rPr>
          <w:rFonts w:ascii="Palatino Linotype" w:eastAsia="Calibri" w:hAnsi="Palatino Linotype" w:cs="Arial"/>
          <w:i/>
          <w:sz w:val="24"/>
          <w:szCs w:val="24"/>
          <w:lang w:val="es-ES_tradnl" w:eastAsia="es-MX"/>
        </w:rPr>
        <w:t>Artículo 91. El acceso a la información pública será restringido excepcionalmente, cuando ésta sea clasificada como reservada o confidencial.</w:t>
      </w:r>
    </w:p>
    <w:p w:rsidR="00374B28" w:rsidRPr="00AA55CD" w:rsidRDefault="00374B28" w:rsidP="00AA55CD">
      <w:pPr>
        <w:autoSpaceDE w:val="0"/>
        <w:autoSpaceDN w:val="0"/>
        <w:adjustRightInd w:val="0"/>
        <w:spacing w:after="0" w:line="360" w:lineRule="auto"/>
        <w:ind w:left="567" w:right="567"/>
        <w:jc w:val="both"/>
        <w:rPr>
          <w:rFonts w:ascii="Palatino Linotype" w:eastAsia="Calibri" w:hAnsi="Palatino Linotype" w:cs="Arial"/>
          <w:i/>
          <w:sz w:val="24"/>
          <w:szCs w:val="24"/>
          <w:lang w:val="es-ES_tradnl" w:eastAsia="es-MX"/>
        </w:rPr>
      </w:pPr>
      <w:r w:rsidRPr="00AA55CD">
        <w:rPr>
          <w:rFonts w:ascii="Palatino Linotype" w:eastAsia="Calibri" w:hAnsi="Palatino Linotype" w:cs="Arial"/>
          <w:i/>
          <w:sz w:val="24"/>
          <w:szCs w:val="24"/>
          <w:lang w:val="es-ES_tradnl" w:eastAsia="es-MX"/>
        </w:rPr>
        <w:t>(…)</w:t>
      </w:r>
    </w:p>
    <w:p w:rsidR="00374B28" w:rsidRPr="00AA55CD" w:rsidRDefault="00374B28" w:rsidP="00AA55CD">
      <w:pPr>
        <w:autoSpaceDE w:val="0"/>
        <w:autoSpaceDN w:val="0"/>
        <w:adjustRightInd w:val="0"/>
        <w:spacing w:after="0" w:line="360" w:lineRule="auto"/>
        <w:ind w:left="567" w:right="567"/>
        <w:jc w:val="both"/>
        <w:rPr>
          <w:rFonts w:ascii="Palatino Linotype" w:eastAsia="Calibri" w:hAnsi="Palatino Linotype" w:cs="Arial"/>
          <w:i/>
          <w:sz w:val="24"/>
          <w:szCs w:val="24"/>
          <w:lang w:val="es-ES_tradnl" w:eastAsia="es-MX"/>
        </w:rPr>
      </w:pPr>
      <w:r w:rsidRPr="00AA55CD">
        <w:rPr>
          <w:rFonts w:ascii="Palatino Linotype" w:eastAsia="Calibri" w:hAnsi="Palatino Linotype" w:cs="Arial"/>
          <w:i/>
          <w:sz w:val="24"/>
          <w:szCs w:val="24"/>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374B28" w:rsidRPr="00AA55CD" w:rsidRDefault="00374B28" w:rsidP="00AA55CD">
      <w:pPr>
        <w:autoSpaceDE w:val="0"/>
        <w:autoSpaceDN w:val="0"/>
        <w:adjustRightInd w:val="0"/>
        <w:spacing w:after="0" w:line="360" w:lineRule="auto"/>
        <w:ind w:left="567" w:right="567"/>
        <w:jc w:val="both"/>
        <w:rPr>
          <w:rFonts w:ascii="Palatino Linotype" w:eastAsia="Calibri" w:hAnsi="Palatino Linotype" w:cs="Arial"/>
          <w:i/>
          <w:sz w:val="24"/>
          <w:szCs w:val="24"/>
          <w:lang w:val="es-ES_tradnl" w:eastAsia="es-MX"/>
        </w:rPr>
      </w:pPr>
      <w:r w:rsidRPr="00AA55CD">
        <w:rPr>
          <w:rFonts w:ascii="Palatino Linotype" w:eastAsia="Calibri" w:hAnsi="Palatino Linotype" w:cs="Arial"/>
          <w:i/>
          <w:sz w:val="24"/>
          <w:szCs w:val="24"/>
          <w:lang w:val="es-ES_tradnl" w:eastAsia="es-MX"/>
        </w:rPr>
        <w:t>(…)</w:t>
      </w:r>
    </w:p>
    <w:p w:rsidR="00374B28" w:rsidRPr="00AA55CD" w:rsidRDefault="00374B28" w:rsidP="00AA55CD">
      <w:pPr>
        <w:autoSpaceDE w:val="0"/>
        <w:autoSpaceDN w:val="0"/>
        <w:adjustRightInd w:val="0"/>
        <w:spacing w:after="0" w:line="360" w:lineRule="auto"/>
        <w:ind w:left="567" w:right="567"/>
        <w:jc w:val="both"/>
        <w:rPr>
          <w:rFonts w:ascii="Palatino Linotype" w:eastAsia="Calibri" w:hAnsi="Palatino Linotype" w:cs="Arial"/>
          <w:i/>
          <w:sz w:val="24"/>
          <w:szCs w:val="24"/>
          <w:lang w:val="es-ES_tradnl" w:eastAsia="es-MX"/>
        </w:rPr>
      </w:pPr>
      <w:r w:rsidRPr="00AA55CD">
        <w:rPr>
          <w:rFonts w:ascii="Palatino Linotype" w:eastAsia="Calibri" w:hAnsi="Palatino Linotype" w:cs="Arial"/>
          <w:i/>
          <w:sz w:val="24"/>
          <w:szCs w:val="24"/>
          <w:lang w:val="es-ES_tradnl" w:eastAsia="es-MX"/>
        </w:rPr>
        <w:t>Artículo 143. Para los efectos de esta Ley se considera información confidencial, la clasificada como tal, de manera permanente, por su naturaleza, cuando:</w:t>
      </w:r>
    </w:p>
    <w:p w:rsidR="00374B28" w:rsidRPr="00AA55CD" w:rsidRDefault="00374B28" w:rsidP="00AA55CD">
      <w:pPr>
        <w:autoSpaceDE w:val="0"/>
        <w:autoSpaceDN w:val="0"/>
        <w:adjustRightInd w:val="0"/>
        <w:spacing w:after="0" w:line="360" w:lineRule="auto"/>
        <w:ind w:left="567" w:right="567"/>
        <w:jc w:val="both"/>
        <w:rPr>
          <w:rFonts w:ascii="Palatino Linotype" w:eastAsia="Calibri" w:hAnsi="Palatino Linotype" w:cs="Arial"/>
          <w:i/>
          <w:sz w:val="24"/>
          <w:szCs w:val="24"/>
          <w:lang w:val="es-ES_tradnl" w:eastAsia="es-MX"/>
        </w:rPr>
      </w:pPr>
      <w:r w:rsidRPr="00AA55CD">
        <w:rPr>
          <w:rFonts w:ascii="Palatino Linotype" w:eastAsia="Calibri" w:hAnsi="Palatino Linotype" w:cs="Arial"/>
          <w:i/>
          <w:sz w:val="24"/>
          <w:szCs w:val="24"/>
          <w:lang w:val="es-ES_tradnl" w:eastAsia="es-MX"/>
        </w:rPr>
        <w:lastRenderedPageBreak/>
        <w:t xml:space="preserve">I. Se refiera a la información privada y los datos personales concernientes a una persona física o </w:t>
      </w:r>
      <w:proofErr w:type="gramStart"/>
      <w:r w:rsidRPr="00AA55CD">
        <w:rPr>
          <w:rFonts w:ascii="Palatino Linotype" w:eastAsia="Calibri" w:hAnsi="Palatino Linotype" w:cs="Arial"/>
          <w:i/>
          <w:sz w:val="24"/>
          <w:szCs w:val="24"/>
          <w:lang w:val="es-ES_tradnl" w:eastAsia="es-MX"/>
        </w:rPr>
        <w:t>jurídico</w:t>
      </w:r>
      <w:proofErr w:type="gramEnd"/>
      <w:r w:rsidRPr="00AA55CD">
        <w:rPr>
          <w:rFonts w:ascii="Palatino Linotype" w:eastAsia="Calibri" w:hAnsi="Palatino Linotype" w:cs="Arial"/>
          <w:i/>
          <w:sz w:val="24"/>
          <w:szCs w:val="24"/>
          <w:lang w:val="es-ES_tradnl" w:eastAsia="es-MX"/>
        </w:rPr>
        <w:t xml:space="preserve"> colectiva identificada o identificable;</w:t>
      </w:r>
    </w:p>
    <w:p w:rsidR="00374B28" w:rsidRPr="00AA55CD" w:rsidRDefault="00374B28" w:rsidP="00AA55CD">
      <w:pPr>
        <w:autoSpaceDE w:val="0"/>
        <w:autoSpaceDN w:val="0"/>
        <w:adjustRightInd w:val="0"/>
        <w:spacing w:after="0" w:line="360" w:lineRule="auto"/>
        <w:ind w:left="567" w:right="567"/>
        <w:jc w:val="both"/>
        <w:rPr>
          <w:rFonts w:ascii="Palatino Linotype" w:eastAsia="Calibri" w:hAnsi="Palatino Linotype" w:cs="Arial"/>
          <w:i/>
          <w:sz w:val="24"/>
          <w:szCs w:val="24"/>
          <w:lang w:val="es-ES_tradnl" w:eastAsia="es-MX"/>
        </w:rPr>
      </w:pPr>
      <w:r w:rsidRPr="00AA55CD">
        <w:rPr>
          <w:rFonts w:ascii="Palatino Linotype" w:eastAsia="Calibri" w:hAnsi="Palatino Linotype" w:cs="Arial"/>
          <w:i/>
          <w:sz w:val="24"/>
          <w:szCs w:val="24"/>
          <w:lang w:val="es-ES_tradnl" w:eastAsia="es-MX"/>
        </w:rPr>
        <w:t>La información confidencial no estará sujeta a temporalidad alguna y sólo podrán tener acceso a ella los titulares de la misma, sus representantes y los servidores públicos facultados para ello.</w:t>
      </w:r>
    </w:p>
    <w:p w:rsidR="00374B28" w:rsidRPr="00AA55CD" w:rsidRDefault="00374B28" w:rsidP="00AA55CD">
      <w:pPr>
        <w:autoSpaceDE w:val="0"/>
        <w:autoSpaceDN w:val="0"/>
        <w:adjustRightInd w:val="0"/>
        <w:spacing w:after="0" w:line="360" w:lineRule="auto"/>
        <w:ind w:left="567" w:right="567"/>
        <w:jc w:val="both"/>
        <w:rPr>
          <w:rFonts w:ascii="Palatino Linotype" w:eastAsia="Calibri" w:hAnsi="Palatino Linotype" w:cs="Arial"/>
          <w:i/>
          <w:sz w:val="24"/>
          <w:szCs w:val="24"/>
          <w:lang w:val="es-ES_tradnl" w:eastAsia="es-MX"/>
        </w:rPr>
      </w:pPr>
      <w:r w:rsidRPr="00AA55CD">
        <w:rPr>
          <w:rFonts w:ascii="Palatino Linotype" w:eastAsia="Calibri" w:hAnsi="Palatino Linotype" w:cs="Arial"/>
          <w:i/>
          <w:sz w:val="24"/>
          <w:szCs w:val="24"/>
          <w:lang w:val="es-ES_tradnl" w:eastAsia="es-MX"/>
        </w:rPr>
        <w:t>No se considerará confidencial la información que se encuentre en los registros públicos o en fuentes de acceso público, ni tampoco la que sea considerada por la presente ley como información pública.</w:t>
      </w:r>
    </w:p>
    <w:p w:rsidR="00374B28" w:rsidRPr="00AA55CD" w:rsidRDefault="00374B28" w:rsidP="00AA55CD">
      <w:pPr>
        <w:autoSpaceDE w:val="0"/>
        <w:autoSpaceDN w:val="0"/>
        <w:adjustRightInd w:val="0"/>
        <w:spacing w:after="0" w:line="360" w:lineRule="auto"/>
        <w:ind w:right="567"/>
        <w:jc w:val="both"/>
        <w:rPr>
          <w:rFonts w:ascii="Palatino Linotype" w:eastAsia="Calibri" w:hAnsi="Palatino Linotype" w:cs="Arial"/>
          <w:i/>
          <w:sz w:val="24"/>
          <w:szCs w:val="24"/>
          <w:lang w:val="es-ES_tradnl" w:eastAsia="es-MX"/>
        </w:rPr>
      </w:pPr>
    </w:p>
    <w:p w:rsidR="00374B28" w:rsidRPr="00AA55CD" w:rsidRDefault="00374B28" w:rsidP="00AA55CD">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AA55CD">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74B28" w:rsidRPr="00AA55CD" w:rsidRDefault="00374B28" w:rsidP="00AA55CD">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374B28" w:rsidRPr="00AA55CD" w:rsidRDefault="00374B28" w:rsidP="00AA55CD">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AA55CD">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AA55CD">
        <w:rPr>
          <w:rFonts w:ascii="Palatino Linotype" w:eastAsia="MS Mincho" w:hAnsi="Palatino Linotype" w:cs="Arial"/>
          <w:sz w:val="24"/>
          <w:szCs w:val="24"/>
          <w:vertAlign w:val="superscript"/>
          <w:lang w:val="es-ES_tradnl" w:eastAsia="es-ES"/>
        </w:rPr>
        <w:footnoteReference w:id="2"/>
      </w:r>
      <w:r w:rsidRPr="00AA55CD">
        <w:rPr>
          <w:rFonts w:ascii="Palatino Linotype" w:eastAsia="MS Mincho" w:hAnsi="Palatino Linotype" w:cs="Arial"/>
          <w:sz w:val="24"/>
          <w:szCs w:val="24"/>
          <w:lang w:val="es-ES_tradnl" w:eastAsia="es-ES"/>
        </w:rPr>
        <w:t xml:space="preserve"> para </w:t>
      </w:r>
      <w:r w:rsidRPr="00AA55CD">
        <w:rPr>
          <w:rFonts w:ascii="Palatino Linotype" w:eastAsia="MS Mincho" w:hAnsi="Palatino Linotype" w:cs="Arial"/>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rsidR="00374B28" w:rsidRPr="00AA55CD" w:rsidRDefault="00374B28" w:rsidP="00AA55CD">
      <w:pPr>
        <w:spacing w:after="0" w:line="360" w:lineRule="auto"/>
        <w:contextualSpacing/>
        <w:rPr>
          <w:rFonts w:ascii="Palatino Linotype" w:eastAsia="Calibri" w:hAnsi="Palatino Linotype" w:cs="Arial"/>
          <w:sz w:val="24"/>
          <w:szCs w:val="24"/>
          <w:lang w:val="es-ES_tradnl" w:eastAsia="es-MX"/>
        </w:rPr>
      </w:pPr>
    </w:p>
    <w:p w:rsidR="00374B28" w:rsidRPr="00AA55CD" w:rsidRDefault="00374B28" w:rsidP="00AA55CD">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AA55CD">
        <w:rPr>
          <w:rFonts w:ascii="Palatino Linotype" w:eastAsia="MS Mincho" w:hAnsi="Palatino Linotype" w:cs="Arial"/>
          <w:sz w:val="24"/>
          <w:szCs w:val="24"/>
          <w:lang w:val="es-ES_tradnl" w:eastAsia="es-ES"/>
        </w:rPr>
        <w:t xml:space="preserve">Una vez hecho lo </w:t>
      </w:r>
      <w:r w:rsidRPr="00AA55CD">
        <w:rPr>
          <w:rFonts w:ascii="Palatino Linotype" w:eastAsia="MS Mincho" w:hAnsi="Palatino Linotype" w:cs="Times New Roman"/>
          <w:sz w:val="24"/>
          <w:szCs w:val="24"/>
          <w:lang w:val="es-ES_tradnl" w:eastAsia="es-ES"/>
        </w:rPr>
        <w:t>anterior</w:t>
      </w:r>
      <w:r w:rsidRPr="00AA55CD">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374B28" w:rsidRPr="00AA55CD" w:rsidRDefault="00374B28" w:rsidP="00AA55CD">
      <w:pPr>
        <w:spacing w:line="360" w:lineRule="auto"/>
        <w:rPr>
          <w:rFonts w:ascii="Palatino Linotype" w:eastAsia="Calibri" w:hAnsi="Palatino Linotype" w:cs="Arial"/>
          <w:sz w:val="24"/>
          <w:szCs w:val="24"/>
          <w:lang w:val="es-ES_tradnl" w:eastAsia="es-MX"/>
        </w:rPr>
      </w:pPr>
    </w:p>
    <w:p w:rsidR="00374B28" w:rsidRPr="00AA55CD" w:rsidRDefault="00374B28" w:rsidP="00AA55CD">
      <w:pPr>
        <w:numPr>
          <w:ilvl w:val="0"/>
          <w:numId w:val="6"/>
        </w:numPr>
        <w:spacing w:line="360" w:lineRule="auto"/>
        <w:contextualSpacing/>
        <w:rPr>
          <w:rFonts w:ascii="Palatino Linotype" w:eastAsia="MS Gothic" w:hAnsi="Palatino Linotype" w:cs="Times New Roman"/>
          <w:b/>
          <w:sz w:val="24"/>
          <w:szCs w:val="24"/>
          <w:lang w:val="es-ES_tradnl"/>
        </w:rPr>
      </w:pPr>
      <w:bookmarkStart w:id="95" w:name="_Toc486509923"/>
      <w:bookmarkStart w:id="96" w:name="_Toc487025373"/>
      <w:bookmarkStart w:id="97" w:name="_Toc493790441"/>
      <w:bookmarkStart w:id="98" w:name="_Toc495606561"/>
      <w:bookmarkStart w:id="99" w:name="_Toc517362233"/>
      <w:bookmarkStart w:id="100" w:name="_Toc523159045"/>
      <w:bookmarkStart w:id="101" w:name="_Toc536726468"/>
      <w:r w:rsidRPr="00AA55CD">
        <w:rPr>
          <w:rFonts w:ascii="Palatino Linotype" w:eastAsia="MS Gothic" w:hAnsi="Palatino Linotype" w:cs="Times New Roman"/>
          <w:b/>
          <w:sz w:val="24"/>
          <w:szCs w:val="24"/>
          <w:lang w:val="es-ES_tradnl"/>
        </w:rPr>
        <w:t>La intervención del Comité de Transparencia.</w:t>
      </w:r>
      <w:bookmarkEnd w:id="95"/>
      <w:bookmarkEnd w:id="96"/>
      <w:bookmarkEnd w:id="97"/>
      <w:bookmarkEnd w:id="98"/>
      <w:bookmarkEnd w:id="99"/>
      <w:bookmarkEnd w:id="100"/>
      <w:bookmarkEnd w:id="101"/>
    </w:p>
    <w:p w:rsidR="00374B28" w:rsidRPr="00AA55CD" w:rsidRDefault="00374B28" w:rsidP="00AA55CD">
      <w:pPr>
        <w:spacing w:line="360" w:lineRule="auto"/>
        <w:rPr>
          <w:rFonts w:ascii="Palatino Linotype" w:eastAsia="MS Mincho" w:hAnsi="Palatino Linotype" w:cs="Times New Roman"/>
          <w:noProof/>
          <w:sz w:val="24"/>
          <w:szCs w:val="24"/>
          <w:lang w:val="es-ES_tradnl"/>
        </w:rPr>
      </w:pPr>
    </w:p>
    <w:p w:rsidR="00374B28" w:rsidRPr="00AA55CD" w:rsidRDefault="00374B28" w:rsidP="00AA55CD">
      <w:pPr>
        <w:numPr>
          <w:ilvl w:val="0"/>
          <w:numId w:val="7"/>
        </w:numPr>
        <w:spacing w:line="360" w:lineRule="auto"/>
        <w:contextualSpacing/>
        <w:rPr>
          <w:rFonts w:ascii="Palatino Linotype" w:eastAsia="MS Gothic" w:hAnsi="Palatino Linotype" w:cs="Times New Roman"/>
          <w:b/>
          <w:sz w:val="24"/>
          <w:szCs w:val="24"/>
          <w:lang w:val="es-ES_tradnl" w:eastAsia="es-ES"/>
        </w:rPr>
      </w:pPr>
      <w:bookmarkStart w:id="102" w:name="_Toc487025374"/>
      <w:bookmarkStart w:id="103" w:name="_Toc493790442"/>
      <w:bookmarkStart w:id="104" w:name="_Toc495606562"/>
      <w:bookmarkStart w:id="105" w:name="_Toc517362234"/>
      <w:bookmarkStart w:id="106" w:name="_Toc523159046"/>
      <w:bookmarkStart w:id="107" w:name="_Toc536726469"/>
      <w:r w:rsidRPr="00AA55CD">
        <w:rPr>
          <w:rFonts w:ascii="Palatino Linotype" w:eastAsia="MS Gothic" w:hAnsi="Palatino Linotype" w:cs="Times New Roman"/>
          <w:b/>
          <w:sz w:val="24"/>
          <w:szCs w:val="24"/>
          <w:lang w:val="es-ES_tradnl" w:eastAsia="es-ES"/>
        </w:rPr>
        <w:t>Formalidades para emitir el acuerdo de clasificación.</w:t>
      </w:r>
      <w:bookmarkEnd w:id="102"/>
      <w:bookmarkEnd w:id="103"/>
      <w:bookmarkEnd w:id="104"/>
      <w:bookmarkEnd w:id="105"/>
      <w:bookmarkEnd w:id="106"/>
      <w:bookmarkEnd w:id="107"/>
    </w:p>
    <w:p w:rsidR="00374B28" w:rsidRPr="00AA55CD" w:rsidRDefault="00374B28" w:rsidP="00AA55CD">
      <w:pPr>
        <w:spacing w:after="0" w:line="360" w:lineRule="auto"/>
        <w:rPr>
          <w:rFonts w:ascii="Palatino Linotype" w:eastAsia="MS Mincho" w:hAnsi="Palatino Linotype" w:cs="Times New Roman"/>
          <w:noProof/>
          <w:sz w:val="24"/>
          <w:szCs w:val="24"/>
          <w:lang w:val="es-ES_tradnl" w:eastAsia="es-ES"/>
        </w:rPr>
      </w:pPr>
    </w:p>
    <w:p w:rsidR="00374B28" w:rsidRPr="00AA55CD" w:rsidRDefault="00374B28" w:rsidP="00AA55CD">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AA55CD">
        <w:rPr>
          <w:rFonts w:ascii="Palatino Linotype" w:eastAsia="Calibri" w:hAnsi="Palatino Linotype" w:cs="Arial"/>
          <w:sz w:val="24"/>
          <w:szCs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AA55CD">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AA55CD">
        <w:rPr>
          <w:rFonts w:ascii="Palatino Linotype" w:eastAsia="MS Mincho" w:hAnsi="Palatino Linotype" w:cs="Times New Roman"/>
          <w:sz w:val="24"/>
          <w:szCs w:val="24"/>
          <w:lang w:val="es-ES_tradnl" w:eastAsia="es-ES"/>
        </w:rPr>
        <w:t>Desclasificación</w:t>
      </w:r>
      <w:r w:rsidRPr="00AA55CD">
        <w:rPr>
          <w:rFonts w:ascii="Palatino Linotype" w:eastAsia="Times New Roman" w:hAnsi="Palatino Linotype" w:cs="Arial"/>
          <w:sz w:val="24"/>
          <w:szCs w:val="24"/>
          <w:lang w:val="es-ES_tradnl" w:eastAsia="es-ES"/>
        </w:rPr>
        <w:t xml:space="preserve"> de la Información segundo fracción III, Quincuagésimo sexto, </w:t>
      </w:r>
      <w:r w:rsidRPr="00AA55CD">
        <w:rPr>
          <w:rFonts w:ascii="Palatino Linotype" w:eastAsia="Times New Roman" w:hAnsi="Palatino Linotype" w:cs="Arial"/>
          <w:sz w:val="24"/>
          <w:szCs w:val="24"/>
          <w:lang w:val="es-ES_tradnl" w:eastAsia="es-ES"/>
        </w:rPr>
        <w:lastRenderedPageBreak/>
        <w:t>Quincuagésimo séptimo fracciones I, II, III y Quincuagésimo octavo así  como para  la Elaboración de Versiones Públicas.</w:t>
      </w:r>
    </w:p>
    <w:p w:rsidR="00374B28" w:rsidRPr="00AA55CD" w:rsidRDefault="00374B28" w:rsidP="00AA55CD">
      <w:pPr>
        <w:tabs>
          <w:tab w:val="left" w:pos="8080"/>
        </w:tabs>
        <w:spacing w:after="0" w:line="360" w:lineRule="auto"/>
        <w:ind w:left="567" w:right="567"/>
        <w:contextualSpacing/>
        <w:jc w:val="both"/>
        <w:rPr>
          <w:rFonts w:ascii="Palatino Linotype" w:eastAsia="Calibri" w:hAnsi="Palatino Linotype" w:cs="Arial"/>
          <w:sz w:val="24"/>
          <w:szCs w:val="24"/>
          <w:lang w:val="es-ES_tradnl" w:eastAsia="es-MX"/>
        </w:rPr>
      </w:pPr>
    </w:p>
    <w:p w:rsidR="00374B28" w:rsidRDefault="00374B28" w:rsidP="00AA55CD">
      <w:pPr>
        <w:tabs>
          <w:tab w:val="left" w:pos="8080"/>
        </w:tabs>
        <w:autoSpaceDE w:val="0"/>
        <w:autoSpaceDN w:val="0"/>
        <w:adjustRightInd w:val="0"/>
        <w:spacing w:after="0" w:line="360" w:lineRule="auto"/>
        <w:ind w:left="567" w:right="567"/>
        <w:jc w:val="both"/>
        <w:rPr>
          <w:rFonts w:ascii="Palatino Linotype" w:eastAsia="MS Mincho" w:hAnsi="Palatino Linotype" w:cs="Bookman Old Style"/>
          <w:i/>
          <w:sz w:val="24"/>
          <w:szCs w:val="24"/>
          <w:u w:val="single"/>
          <w:lang w:val="es-ES_tradnl" w:eastAsia="es-ES"/>
        </w:rPr>
      </w:pPr>
      <w:r w:rsidRPr="00AA55CD">
        <w:rPr>
          <w:rFonts w:ascii="Palatino Linotype" w:eastAsia="MS Mincho" w:hAnsi="Palatino Linotype" w:cs="Bookman Old Style,Bold"/>
          <w:b/>
          <w:bCs/>
          <w:i/>
          <w:sz w:val="24"/>
          <w:szCs w:val="24"/>
          <w:lang w:val="es-ES_tradnl" w:eastAsia="es-ES"/>
        </w:rPr>
        <w:t xml:space="preserve">Artículo 128. </w:t>
      </w:r>
      <w:r w:rsidRPr="00AA55CD">
        <w:rPr>
          <w:rFonts w:ascii="Palatino Linotype" w:eastAsia="MS Mincho" w:hAnsi="Palatino Linotype" w:cs="Bookman Old Style"/>
          <w:i/>
          <w:sz w:val="24"/>
          <w:szCs w:val="24"/>
          <w:lang w:val="es-ES_tradnl" w:eastAsia="es-ES"/>
        </w:rPr>
        <w:t>En los casos en que se niegue el acceso a la información, por actualizarse alguno de los supuestos de clasificación</w:t>
      </w:r>
      <w:r w:rsidRPr="00AA55CD">
        <w:rPr>
          <w:rFonts w:ascii="Palatino Linotype" w:eastAsia="MS Mincho" w:hAnsi="Palatino Linotype" w:cs="Bookman Old Style"/>
          <w:i/>
          <w:sz w:val="24"/>
          <w:szCs w:val="24"/>
          <w:u w:val="single"/>
          <w:lang w:val="es-ES_tradnl" w:eastAsia="es-ES"/>
        </w:rPr>
        <w:t>, el Comité de Transparencia deberá confirmar, modificar o revocar la decisión.</w:t>
      </w:r>
    </w:p>
    <w:p w:rsidR="00AA55CD" w:rsidRPr="00AA55CD" w:rsidRDefault="00AA55CD" w:rsidP="00AA55CD">
      <w:pPr>
        <w:tabs>
          <w:tab w:val="left" w:pos="8080"/>
        </w:tabs>
        <w:autoSpaceDE w:val="0"/>
        <w:autoSpaceDN w:val="0"/>
        <w:adjustRightInd w:val="0"/>
        <w:spacing w:after="0" w:line="360" w:lineRule="auto"/>
        <w:ind w:left="567" w:right="567"/>
        <w:jc w:val="both"/>
        <w:rPr>
          <w:rFonts w:ascii="Palatino Linotype" w:eastAsia="Calibri" w:hAnsi="Palatino Linotype" w:cs="Arial"/>
          <w:i/>
          <w:sz w:val="24"/>
          <w:szCs w:val="24"/>
          <w:lang w:val="es-ES_tradnl" w:eastAsia="es-MX"/>
        </w:rPr>
      </w:pPr>
    </w:p>
    <w:p w:rsidR="00374B28" w:rsidRPr="00AA55CD" w:rsidRDefault="00374B28" w:rsidP="00AA55CD">
      <w:pPr>
        <w:shd w:val="clear" w:color="auto" w:fill="FFFFFF"/>
        <w:tabs>
          <w:tab w:val="left" w:pos="8080"/>
        </w:tabs>
        <w:spacing w:after="0" w:line="360" w:lineRule="auto"/>
        <w:ind w:left="567" w:right="567"/>
        <w:jc w:val="both"/>
        <w:rPr>
          <w:rFonts w:ascii="Palatino Linotype" w:eastAsia="MS Mincho" w:hAnsi="Palatino Linotype" w:cs="Arial"/>
          <w:i/>
          <w:sz w:val="24"/>
          <w:szCs w:val="24"/>
          <w:lang w:val="es-ES_tradnl"/>
        </w:rPr>
      </w:pPr>
      <w:r w:rsidRPr="00AA55CD">
        <w:rPr>
          <w:rFonts w:ascii="Palatino Linotype" w:eastAsia="MS Mincho" w:hAnsi="Palatino Linotype" w:cs="Arial"/>
          <w:b/>
          <w:i/>
          <w:sz w:val="24"/>
          <w:szCs w:val="24"/>
          <w:lang w:val="es-ES_tradnl"/>
        </w:rPr>
        <w:t>Artículo 149</w:t>
      </w:r>
      <w:r w:rsidRPr="00AA55CD">
        <w:rPr>
          <w:rFonts w:ascii="Palatino Linotype" w:eastAsia="MS Mincho" w:hAnsi="Palatino Linotype" w:cs="Arial"/>
          <w:i/>
          <w:sz w:val="24"/>
          <w:szCs w:val="24"/>
          <w:lang w:val="es-ES_tradnl"/>
        </w:rPr>
        <w:t>. El acuerdo que clasifique la información como confidencial deberá contener un razonamiento lógico en el que demuestre que la información se encuentra en alguna o algunas de las hipótesis previstas en la presente Ley.</w:t>
      </w:r>
    </w:p>
    <w:p w:rsidR="00374B28" w:rsidRDefault="00374B28" w:rsidP="00AA55CD">
      <w:pPr>
        <w:shd w:val="clear" w:color="auto" w:fill="FFFFFF"/>
        <w:tabs>
          <w:tab w:val="left" w:pos="8080"/>
        </w:tabs>
        <w:spacing w:after="0" w:line="360" w:lineRule="auto"/>
        <w:ind w:left="567" w:right="567"/>
        <w:jc w:val="both"/>
        <w:rPr>
          <w:rFonts w:ascii="Palatino Linotype" w:eastAsia="MS Mincho" w:hAnsi="Palatino Linotype" w:cs="Times New Roman"/>
          <w:i/>
          <w:sz w:val="24"/>
          <w:szCs w:val="24"/>
          <w:lang w:val="es-ES_tradnl" w:eastAsia="es-ES"/>
        </w:rPr>
      </w:pPr>
      <w:r w:rsidRPr="00AA55CD">
        <w:rPr>
          <w:rFonts w:ascii="Palatino Linotype" w:eastAsia="MS Mincho" w:hAnsi="Palatino Linotype" w:cs="Times New Roman"/>
          <w:b/>
          <w:i/>
          <w:sz w:val="24"/>
          <w:szCs w:val="24"/>
          <w:lang w:val="es-ES_tradnl" w:eastAsia="es-ES"/>
        </w:rPr>
        <w:t>Segundo</w:t>
      </w:r>
      <w:r w:rsidRPr="00AA55CD">
        <w:rPr>
          <w:rFonts w:ascii="Palatino Linotype" w:eastAsia="MS Mincho" w:hAnsi="Palatino Linotype" w:cs="Times New Roman"/>
          <w:i/>
          <w:sz w:val="24"/>
          <w:szCs w:val="24"/>
          <w:lang w:val="es-ES_tradnl" w:eastAsia="es-ES"/>
        </w:rPr>
        <w:t>. Para efectos de los presentes Lineamientos Generales, se entenderá por:</w:t>
      </w:r>
    </w:p>
    <w:p w:rsidR="00AA55CD" w:rsidRPr="00AA55CD" w:rsidRDefault="00AA55CD" w:rsidP="00AA55CD">
      <w:pPr>
        <w:shd w:val="clear" w:color="auto" w:fill="FFFFFF"/>
        <w:tabs>
          <w:tab w:val="left" w:pos="8080"/>
        </w:tabs>
        <w:spacing w:after="0" w:line="360" w:lineRule="auto"/>
        <w:ind w:left="567" w:right="567"/>
        <w:jc w:val="both"/>
        <w:rPr>
          <w:rFonts w:ascii="Palatino Linotype" w:eastAsia="MS Mincho" w:hAnsi="Palatino Linotype" w:cs="Times New Roman"/>
          <w:i/>
          <w:sz w:val="24"/>
          <w:szCs w:val="24"/>
          <w:lang w:val="es-ES_tradnl" w:eastAsia="es-ES"/>
        </w:rPr>
      </w:pPr>
    </w:p>
    <w:p w:rsidR="00374B28" w:rsidRDefault="00374B28" w:rsidP="00AA55CD">
      <w:pPr>
        <w:shd w:val="clear" w:color="auto" w:fill="FFFFFF"/>
        <w:tabs>
          <w:tab w:val="left" w:pos="8080"/>
        </w:tabs>
        <w:spacing w:after="0" w:line="360" w:lineRule="auto"/>
        <w:ind w:left="567" w:right="567"/>
        <w:jc w:val="both"/>
        <w:rPr>
          <w:rFonts w:ascii="Palatino Linotype" w:eastAsia="MS Mincho" w:hAnsi="Palatino Linotype" w:cs="Times New Roman"/>
          <w:i/>
          <w:sz w:val="24"/>
          <w:szCs w:val="24"/>
          <w:lang w:val="es-ES_tradnl" w:eastAsia="es-ES"/>
        </w:rPr>
      </w:pPr>
      <w:r w:rsidRPr="00AA55CD">
        <w:rPr>
          <w:rFonts w:ascii="Palatino Linotype" w:eastAsia="MS Mincho" w:hAnsi="Palatino Linotype" w:cs="Times New Roman"/>
          <w:b/>
          <w:i/>
          <w:sz w:val="24"/>
          <w:szCs w:val="24"/>
          <w:lang w:val="es-ES_tradnl" w:eastAsia="es-ES"/>
        </w:rPr>
        <w:t>IV. Comité de Transparencia</w:t>
      </w:r>
      <w:r w:rsidRPr="00AA55CD">
        <w:rPr>
          <w:rFonts w:ascii="Palatino Linotype" w:eastAsia="MS Mincho" w:hAnsi="Palatino Linotype" w:cs="Times New Roman"/>
          <w:i/>
          <w:sz w:val="24"/>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AA55CD">
        <w:rPr>
          <w:rFonts w:ascii="Palatino Linotype" w:eastAsia="MS Mincho" w:hAnsi="Palatino Linotype" w:cs="Times New Roman"/>
          <w:b/>
          <w:i/>
          <w:sz w:val="24"/>
          <w:szCs w:val="24"/>
          <w:lang w:val="es-ES_tradnl" w:eastAsia="es-ES"/>
        </w:rPr>
        <w:t>entre sus funciones las de confirmar, modificar o revocar las determinaciones en materia de clasificación</w:t>
      </w:r>
      <w:r w:rsidRPr="00AA55CD">
        <w:rPr>
          <w:rFonts w:ascii="Palatino Linotype" w:eastAsia="MS Mincho" w:hAnsi="Palatino Linotype" w:cs="Times New Roman"/>
          <w:i/>
          <w:sz w:val="24"/>
          <w:szCs w:val="24"/>
          <w:lang w:val="es-ES_tradnl" w:eastAsia="es-ES"/>
        </w:rPr>
        <w:t xml:space="preserve"> de la información que realicen los titulares de las áreas de los sujetos obligados</w:t>
      </w:r>
    </w:p>
    <w:p w:rsidR="00AA55CD" w:rsidRPr="00AA55CD" w:rsidRDefault="00AA55CD" w:rsidP="00AA55CD">
      <w:pPr>
        <w:shd w:val="clear" w:color="auto" w:fill="FFFFFF"/>
        <w:tabs>
          <w:tab w:val="left" w:pos="8080"/>
        </w:tabs>
        <w:spacing w:after="0" w:line="360" w:lineRule="auto"/>
        <w:ind w:left="567" w:right="567"/>
        <w:jc w:val="both"/>
        <w:rPr>
          <w:rFonts w:ascii="Palatino Linotype" w:eastAsia="MS Mincho" w:hAnsi="Palatino Linotype" w:cs="Arial"/>
          <w:i/>
          <w:sz w:val="24"/>
          <w:szCs w:val="24"/>
          <w:lang w:val="es-ES_tradnl"/>
        </w:rPr>
      </w:pPr>
    </w:p>
    <w:p w:rsidR="00374B28" w:rsidRDefault="00374B28" w:rsidP="00AA55CD">
      <w:pPr>
        <w:shd w:val="clear" w:color="auto" w:fill="FFFFFF"/>
        <w:tabs>
          <w:tab w:val="left" w:pos="8080"/>
        </w:tabs>
        <w:spacing w:after="0" w:line="360" w:lineRule="auto"/>
        <w:ind w:left="567" w:right="567"/>
        <w:jc w:val="both"/>
        <w:rPr>
          <w:rFonts w:ascii="Palatino Linotype" w:eastAsia="MS Mincho" w:hAnsi="Palatino Linotype" w:cs="Arial"/>
          <w:i/>
          <w:sz w:val="24"/>
          <w:szCs w:val="24"/>
          <w:lang w:val="es-ES_tradnl"/>
        </w:rPr>
      </w:pPr>
      <w:r w:rsidRPr="00AA55CD">
        <w:rPr>
          <w:rFonts w:ascii="Palatino Linotype" w:eastAsia="MS Mincho" w:hAnsi="Palatino Linotype" w:cs="Arial"/>
          <w:b/>
          <w:i/>
          <w:sz w:val="24"/>
          <w:szCs w:val="24"/>
          <w:lang w:val="es-ES_tradnl"/>
        </w:rPr>
        <w:t>Quincuagésimo sexto</w:t>
      </w:r>
      <w:r w:rsidRPr="00AA55CD">
        <w:rPr>
          <w:rFonts w:ascii="Palatino Linotype" w:eastAsia="MS Mincho" w:hAnsi="Palatino Linotype" w:cs="Arial"/>
          <w:i/>
          <w:sz w:val="24"/>
          <w:szCs w:val="24"/>
          <w:lang w:val="es-ES_tradnl"/>
        </w:rPr>
        <w:t xml:space="preserve">. La versión pública del documento o expediente que contenga partes o secciones reservadas o </w:t>
      </w:r>
      <w:r w:rsidRPr="00AA55CD">
        <w:rPr>
          <w:rFonts w:ascii="Palatino Linotype" w:eastAsia="MS Mincho" w:hAnsi="Palatino Linotype" w:cs="Arial"/>
          <w:b/>
          <w:i/>
          <w:sz w:val="24"/>
          <w:szCs w:val="24"/>
          <w:lang w:val="es-ES_tradnl"/>
        </w:rPr>
        <w:t>confidenciales</w:t>
      </w:r>
      <w:r w:rsidRPr="00AA55CD">
        <w:rPr>
          <w:rFonts w:ascii="Palatino Linotype" w:eastAsia="MS Mincho" w:hAnsi="Palatino Linotype" w:cs="Arial"/>
          <w:i/>
          <w:sz w:val="24"/>
          <w:szCs w:val="24"/>
          <w:lang w:val="es-ES_tradnl"/>
        </w:rPr>
        <w:t xml:space="preserve">, será elaborada por los </w:t>
      </w:r>
      <w:r w:rsidRPr="00AA55CD">
        <w:rPr>
          <w:rFonts w:ascii="Palatino Linotype" w:eastAsia="MS Mincho" w:hAnsi="Palatino Linotype" w:cs="Arial"/>
          <w:i/>
          <w:sz w:val="24"/>
          <w:szCs w:val="24"/>
          <w:lang w:val="es-ES_tradnl"/>
        </w:rPr>
        <w:lastRenderedPageBreak/>
        <w:t>sujetos obligados, previo pago de los costos de reproducción, a través de sus áreas y deberá ser aprobada por su Comité de Transparencia.</w:t>
      </w:r>
    </w:p>
    <w:p w:rsidR="00AA55CD" w:rsidRPr="00AA55CD" w:rsidRDefault="00AA55CD" w:rsidP="00AA55CD">
      <w:pPr>
        <w:shd w:val="clear" w:color="auto" w:fill="FFFFFF"/>
        <w:tabs>
          <w:tab w:val="left" w:pos="8080"/>
        </w:tabs>
        <w:spacing w:after="0" w:line="360" w:lineRule="auto"/>
        <w:ind w:left="567" w:right="567"/>
        <w:jc w:val="both"/>
        <w:rPr>
          <w:rFonts w:ascii="Palatino Linotype" w:eastAsia="MS Mincho" w:hAnsi="Palatino Linotype" w:cs="Arial"/>
          <w:i/>
          <w:sz w:val="24"/>
          <w:szCs w:val="24"/>
          <w:lang w:val="es-ES_tradnl"/>
        </w:rPr>
      </w:pPr>
    </w:p>
    <w:p w:rsidR="00374B28" w:rsidRDefault="00374B28" w:rsidP="00AA55CD">
      <w:pPr>
        <w:shd w:val="clear" w:color="auto" w:fill="FFFFFF"/>
        <w:tabs>
          <w:tab w:val="left" w:pos="8080"/>
        </w:tabs>
        <w:spacing w:after="0" w:line="360" w:lineRule="auto"/>
        <w:ind w:left="567" w:right="567"/>
        <w:jc w:val="both"/>
        <w:rPr>
          <w:rFonts w:ascii="Palatino Linotype" w:eastAsia="MS Mincho" w:hAnsi="Palatino Linotype" w:cs="Arial"/>
          <w:i/>
          <w:sz w:val="24"/>
          <w:szCs w:val="24"/>
          <w:lang w:val="es-ES_tradnl"/>
        </w:rPr>
      </w:pPr>
      <w:r w:rsidRPr="00AA55CD">
        <w:rPr>
          <w:rFonts w:ascii="Palatino Linotype" w:eastAsia="MS Mincho" w:hAnsi="Palatino Linotype" w:cs="Arial"/>
          <w:b/>
          <w:i/>
          <w:sz w:val="24"/>
          <w:szCs w:val="24"/>
          <w:lang w:val="es-ES_tradnl"/>
        </w:rPr>
        <w:t>Quincuagésimo séptimo</w:t>
      </w:r>
      <w:r w:rsidRPr="00AA55CD">
        <w:rPr>
          <w:rFonts w:ascii="Palatino Linotype" w:eastAsia="MS Mincho" w:hAnsi="Palatino Linotype" w:cs="Arial"/>
          <w:i/>
          <w:sz w:val="24"/>
          <w:szCs w:val="24"/>
          <w:lang w:val="es-ES_tradnl"/>
        </w:rPr>
        <w:t xml:space="preserve">. Se considera, en principio, como información pública y no podrá omitirse de </w:t>
      </w:r>
      <w:proofErr w:type="gramStart"/>
      <w:r w:rsidRPr="00AA55CD">
        <w:rPr>
          <w:rFonts w:ascii="Palatino Linotype" w:eastAsia="MS Mincho" w:hAnsi="Palatino Linotype" w:cs="Arial"/>
          <w:i/>
          <w:sz w:val="24"/>
          <w:szCs w:val="24"/>
          <w:lang w:val="es-ES_tradnl"/>
        </w:rPr>
        <w:t>las  versiones</w:t>
      </w:r>
      <w:proofErr w:type="gramEnd"/>
      <w:r w:rsidRPr="00AA55CD">
        <w:rPr>
          <w:rFonts w:ascii="Palatino Linotype" w:eastAsia="MS Mincho" w:hAnsi="Palatino Linotype" w:cs="Arial"/>
          <w:i/>
          <w:sz w:val="24"/>
          <w:szCs w:val="24"/>
          <w:lang w:val="es-ES_tradnl"/>
        </w:rPr>
        <w:t xml:space="preserve"> públicas la siguiente:</w:t>
      </w:r>
    </w:p>
    <w:p w:rsidR="00AA55CD" w:rsidRPr="00AA55CD" w:rsidRDefault="00AA55CD" w:rsidP="00AA55CD">
      <w:pPr>
        <w:shd w:val="clear" w:color="auto" w:fill="FFFFFF"/>
        <w:tabs>
          <w:tab w:val="left" w:pos="8080"/>
        </w:tabs>
        <w:spacing w:after="0" w:line="360" w:lineRule="auto"/>
        <w:ind w:left="567" w:right="567"/>
        <w:jc w:val="both"/>
        <w:rPr>
          <w:rFonts w:ascii="Palatino Linotype" w:eastAsia="MS Mincho" w:hAnsi="Palatino Linotype" w:cs="Arial"/>
          <w:i/>
          <w:sz w:val="24"/>
          <w:szCs w:val="24"/>
          <w:lang w:val="es-ES_tradnl"/>
        </w:rPr>
      </w:pPr>
    </w:p>
    <w:p w:rsidR="00374B28" w:rsidRPr="00AA55CD" w:rsidRDefault="00374B28" w:rsidP="00AA55CD">
      <w:pPr>
        <w:pStyle w:val="Prrafodelista"/>
        <w:numPr>
          <w:ilvl w:val="0"/>
          <w:numId w:val="9"/>
        </w:numPr>
        <w:shd w:val="clear" w:color="auto" w:fill="FFFFFF"/>
        <w:tabs>
          <w:tab w:val="left" w:pos="8080"/>
        </w:tabs>
        <w:spacing w:after="0" w:line="360" w:lineRule="auto"/>
        <w:ind w:right="567"/>
        <w:jc w:val="both"/>
        <w:rPr>
          <w:rFonts w:ascii="Palatino Linotype" w:eastAsia="MS Mincho" w:hAnsi="Palatino Linotype" w:cs="Arial"/>
          <w:i/>
          <w:sz w:val="24"/>
          <w:szCs w:val="24"/>
          <w:lang w:val="es-ES_tradnl"/>
        </w:rPr>
      </w:pPr>
      <w:r w:rsidRPr="00AA55CD">
        <w:rPr>
          <w:rFonts w:ascii="Palatino Linotype" w:eastAsia="MS Mincho" w:hAnsi="Palatino Linotype" w:cs="Arial"/>
          <w:i/>
          <w:sz w:val="24"/>
          <w:szCs w:val="24"/>
          <w:lang w:val="es-ES_tradnl"/>
        </w:rPr>
        <w:t>La relativa a las Obligaciones de Transparencia que contempla el Título V de la Ley General y las demás disposiciones legales aplicables;</w:t>
      </w:r>
    </w:p>
    <w:p w:rsidR="00AA55CD" w:rsidRPr="00AA55CD" w:rsidRDefault="00AA55CD" w:rsidP="00AA55CD">
      <w:pPr>
        <w:pStyle w:val="Prrafodelista"/>
        <w:shd w:val="clear" w:color="auto" w:fill="FFFFFF"/>
        <w:tabs>
          <w:tab w:val="left" w:pos="8080"/>
        </w:tabs>
        <w:spacing w:after="0" w:line="360" w:lineRule="auto"/>
        <w:ind w:left="1287" w:right="567"/>
        <w:jc w:val="both"/>
        <w:rPr>
          <w:rFonts w:ascii="Palatino Linotype" w:eastAsia="MS Mincho" w:hAnsi="Palatino Linotype" w:cs="Arial"/>
          <w:i/>
          <w:sz w:val="24"/>
          <w:szCs w:val="24"/>
          <w:lang w:val="es-ES_tradnl"/>
        </w:rPr>
      </w:pPr>
    </w:p>
    <w:p w:rsidR="00374B28" w:rsidRPr="00AA55CD" w:rsidRDefault="00374B28" w:rsidP="00AA55CD">
      <w:pPr>
        <w:pStyle w:val="Prrafodelista"/>
        <w:numPr>
          <w:ilvl w:val="0"/>
          <w:numId w:val="9"/>
        </w:numPr>
        <w:shd w:val="clear" w:color="auto" w:fill="FFFFFF"/>
        <w:tabs>
          <w:tab w:val="left" w:pos="8080"/>
        </w:tabs>
        <w:spacing w:after="0" w:line="360" w:lineRule="auto"/>
        <w:ind w:right="567"/>
        <w:jc w:val="both"/>
        <w:rPr>
          <w:rFonts w:ascii="Palatino Linotype" w:eastAsia="MS Mincho" w:hAnsi="Palatino Linotype" w:cs="Arial"/>
          <w:i/>
          <w:sz w:val="24"/>
          <w:szCs w:val="24"/>
          <w:lang w:val="es-ES_tradnl"/>
        </w:rPr>
      </w:pPr>
      <w:r w:rsidRPr="00AA55CD">
        <w:rPr>
          <w:rFonts w:ascii="Palatino Linotype" w:eastAsia="MS Mincho" w:hAnsi="Palatino Linotype" w:cs="Arial"/>
          <w:i/>
          <w:sz w:val="24"/>
          <w:szCs w:val="24"/>
          <w:lang w:val="es-ES_tradnl"/>
        </w:rPr>
        <w:t>El nombre de los servidores públicos en los documentos, y sus firmas autógrafas, cuando sean utilizados en el ejercicio de las facultades conferidas para el desempeño del servicio público, y</w:t>
      </w:r>
    </w:p>
    <w:p w:rsidR="00AA55CD" w:rsidRPr="00AA55CD" w:rsidRDefault="00AA55CD" w:rsidP="00AA55CD">
      <w:pPr>
        <w:shd w:val="clear" w:color="auto" w:fill="FFFFFF"/>
        <w:tabs>
          <w:tab w:val="left" w:pos="8080"/>
        </w:tabs>
        <w:spacing w:after="0" w:line="360" w:lineRule="auto"/>
        <w:ind w:right="567"/>
        <w:jc w:val="both"/>
        <w:rPr>
          <w:rFonts w:ascii="Palatino Linotype" w:eastAsia="MS Mincho" w:hAnsi="Palatino Linotype" w:cs="Arial"/>
          <w:i/>
          <w:sz w:val="24"/>
          <w:szCs w:val="24"/>
          <w:lang w:val="es-ES_tradnl"/>
        </w:rPr>
      </w:pPr>
    </w:p>
    <w:p w:rsidR="00374B28" w:rsidRPr="00AA55CD" w:rsidRDefault="00374B28" w:rsidP="00AA55CD">
      <w:pPr>
        <w:pStyle w:val="Prrafodelista"/>
        <w:numPr>
          <w:ilvl w:val="0"/>
          <w:numId w:val="9"/>
        </w:numPr>
        <w:shd w:val="clear" w:color="auto" w:fill="FFFFFF"/>
        <w:tabs>
          <w:tab w:val="left" w:pos="8080"/>
        </w:tabs>
        <w:spacing w:after="0" w:line="360" w:lineRule="auto"/>
        <w:ind w:right="567"/>
        <w:jc w:val="both"/>
        <w:rPr>
          <w:rFonts w:ascii="Palatino Linotype" w:eastAsia="MS Mincho" w:hAnsi="Palatino Linotype" w:cs="Arial"/>
          <w:i/>
          <w:sz w:val="24"/>
          <w:szCs w:val="24"/>
          <w:lang w:val="es-ES_tradnl" w:eastAsia="es-ES"/>
        </w:rPr>
      </w:pPr>
      <w:r w:rsidRPr="00AA55CD">
        <w:rPr>
          <w:rFonts w:ascii="Palatino Linotype" w:eastAsia="MS Mincho" w:hAnsi="Palatino Linotype" w:cs="Arial"/>
          <w:i/>
          <w:sz w:val="24"/>
          <w:szCs w:val="24"/>
          <w:lang w:val="es-ES_tradnl" w:eastAsia="es-ES"/>
        </w:rPr>
        <w:t>La información que documente decisiones y los actos de autoridad concluidos de los sujetos obligados, así como el ejercicio de las facultades o actividades de los servidores públicos, de manera que se pueda valorar el desempeño de los mismos.</w:t>
      </w:r>
    </w:p>
    <w:p w:rsidR="00AA55CD" w:rsidRPr="00AA55CD" w:rsidRDefault="00AA55CD" w:rsidP="00AA55CD">
      <w:pPr>
        <w:shd w:val="clear" w:color="auto" w:fill="FFFFFF"/>
        <w:tabs>
          <w:tab w:val="left" w:pos="8080"/>
        </w:tabs>
        <w:spacing w:after="0" w:line="360" w:lineRule="auto"/>
        <w:ind w:right="567"/>
        <w:jc w:val="both"/>
        <w:rPr>
          <w:rFonts w:ascii="Palatino Linotype" w:eastAsia="MS Mincho" w:hAnsi="Palatino Linotype" w:cs="Arial"/>
          <w:i/>
          <w:sz w:val="24"/>
          <w:szCs w:val="24"/>
          <w:lang w:val="es-ES_tradnl" w:eastAsia="es-ES"/>
        </w:rPr>
      </w:pPr>
    </w:p>
    <w:p w:rsidR="00374B28" w:rsidRPr="00AA55CD" w:rsidRDefault="00374B28" w:rsidP="00AA55CD">
      <w:pPr>
        <w:shd w:val="clear" w:color="auto" w:fill="FFFFFF"/>
        <w:tabs>
          <w:tab w:val="left" w:pos="8080"/>
        </w:tabs>
        <w:spacing w:after="0" w:line="360" w:lineRule="auto"/>
        <w:ind w:left="567" w:right="567"/>
        <w:jc w:val="both"/>
        <w:rPr>
          <w:rFonts w:ascii="Palatino Linotype" w:eastAsia="MS Mincho" w:hAnsi="Palatino Linotype" w:cs="Arial"/>
          <w:i/>
          <w:sz w:val="24"/>
          <w:szCs w:val="24"/>
          <w:lang w:val="es-ES_tradnl" w:eastAsia="es-ES"/>
        </w:rPr>
      </w:pPr>
      <w:r w:rsidRPr="00AA55CD">
        <w:rPr>
          <w:rFonts w:ascii="Palatino Linotype" w:eastAsia="MS Mincho" w:hAnsi="Palatino Linotype" w:cs="Arial"/>
          <w:i/>
          <w:sz w:val="24"/>
          <w:szCs w:val="24"/>
          <w:lang w:val="es-ES_tradnl" w:eastAsia="es-ES"/>
        </w:rPr>
        <w:t>Lo anterior, siempre y cuando no se acredite alguna causal de clasificación, prevista en las leyes o en los tratados internaciones suscritos por el Estado mexicano.</w:t>
      </w:r>
    </w:p>
    <w:p w:rsidR="00374B28" w:rsidRPr="00AA55CD" w:rsidRDefault="00374B28" w:rsidP="00AA55CD">
      <w:pPr>
        <w:shd w:val="clear" w:color="auto" w:fill="FFFFFF"/>
        <w:tabs>
          <w:tab w:val="left" w:pos="8080"/>
        </w:tabs>
        <w:spacing w:after="0" w:line="360" w:lineRule="auto"/>
        <w:ind w:left="567" w:right="567"/>
        <w:jc w:val="both"/>
        <w:rPr>
          <w:rFonts w:ascii="Palatino Linotype" w:eastAsia="MS Mincho" w:hAnsi="Palatino Linotype" w:cs="Arial"/>
          <w:i/>
          <w:sz w:val="24"/>
          <w:szCs w:val="24"/>
          <w:lang w:val="es-ES_tradnl" w:eastAsia="es-ES"/>
        </w:rPr>
      </w:pPr>
      <w:r w:rsidRPr="00AA55CD">
        <w:rPr>
          <w:rFonts w:ascii="Palatino Linotype" w:eastAsia="MS Mincho" w:hAnsi="Palatino Linotype" w:cs="Arial"/>
          <w:b/>
          <w:i/>
          <w:sz w:val="24"/>
          <w:szCs w:val="24"/>
          <w:lang w:val="es-ES_tradnl" w:eastAsia="es-ES"/>
        </w:rPr>
        <w:lastRenderedPageBreak/>
        <w:t>Quincuagésimo octavo.</w:t>
      </w:r>
      <w:r w:rsidRPr="00AA55CD">
        <w:rPr>
          <w:rFonts w:ascii="Palatino Linotype" w:eastAsia="MS Mincho" w:hAnsi="Palatino Linotype" w:cs="Arial"/>
          <w:i/>
          <w:sz w:val="24"/>
          <w:szCs w:val="24"/>
          <w:lang w:val="es-ES_tradnl" w:eastAsia="es-ES"/>
        </w:rPr>
        <w:t xml:space="preserve"> Los sujetos obligados garantizarán que los sistemas o medios empleados para eliminar la información en las versiones públicas no permitan la recuperación o visualización de la misma.</w:t>
      </w:r>
    </w:p>
    <w:p w:rsidR="00374B28" w:rsidRPr="00AA55CD" w:rsidRDefault="00374B28" w:rsidP="00AA55CD">
      <w:pPr>
        <w:shd w:val="clear" w:color="auto" w:fill="FFFFFF"/>
        <w:spacing w:after="0" w:line="360" w:lineRule="auto"/>
        <w:ind w:right="616"/>
        <w:jc w:val="both"/>
        <w:rPr>
          <w:rFonts w:ascii="Palatino Linotype" w:eastAsia="MS Mincho" w:hAnsi="Palatino Linotype" w:cs="Arial"/>
          <w:i/>
          <w:sz w:val="24"/>
          <w:szCs w:val="24"/>
          <w:lang w:val="es-ES_tradnl" w:eastAsia="es-ES"/>
        </w:rPr>
      </w:pPr>
    </w:p>
    <w:p w:rsidR="00374B28" w:rsidRPr="00AA55CD" w:rsidRDefault="00374B28" w:rsidP="00AA55CD">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AA55CD">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AA55CD">
        <w:rPr>
          <w:rFonts w:ascii="Palatino Linotype" w:eastAsia="MS Mincho" w:hAnsi="Palatino Linotype" w:cs="Times New Roman"/>
          <w:sz w:val="24"/>
          <w:szCs w:val="24"/>
          <w:lang w:val="es-ES_tradnl" w:eastAsia="es-ES"/>
        </w:rPr>
        <w:t>integrantes</w:t>
      </w:r>
      <w:r w:rsidRPr="00AA55CD">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374B28" w:rsidRPr="00AA55CD" w:rsidRDefault="00374B28" w:rsidP="00AA55CD">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374B28" w:rsidRPr="00AA55CD" w:rsidRDefault="00374B28" w:rsidP="00AA55CD">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AA55CD">
        <w:rPr>
          <w:rFonts w:ascii="Palatino Linotype" w:eastAsia="MS Mincho" w:hAnsi="Palatino Linotype" w:cs="Times New Roman"/>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AA55CD">
        <w:rPr>
          <w:rFonts w:ascii="Palatino Linotype" w:eastAsia="MS Mincho" w:hAnsi="Palatino Linotype" w:cs="Times New Roman"/>
          <w:sz w:val="24"/>
          <w:szCs w:val="24"/>
          <w:lang w:val="es-ES_tradnl" w:eastAsia="es-ES"/>
        </w:rPr>
        <w:lastRenderedPageBreak/>
        <w:t>por los titulares de áreas y que son sujetas a control, en primera instancia, por el Comité de Transparencia.</w:t>
      </w:r>
    </w:p>
    <w:p w:rsidR="00374B28" w:rsidRPr="00AA55CD" w:rsidRDefault="00374B28" w:rsidP="00AA55CD">
      <w:pPr>
        <w:spacing w:after="0" w:line="360" w:lineRule="auto"/>
        <w:contextualSpacing/>
        <w:rPr>
          <w:rFonts w:ascii="Palatino Linotype" w:eastAsia="Calibri" w:hAnsi="Palatino Linotype" w:cs="Arial"/>
          <w:sz w:val="24"/>
          <w:szCs w:val="24"/>
          <w:lang w:val="es-ES_tradnl" w:eastAsia="es-MX"/>
        </w:rPr>
      </w:pPr>
    </w:p>
    <w:p w:rsidR="00374B28" w:rsidRPr="00AA55CD" w:rsidRDefault="00374B28" w:rsidP="00AA55CD">
      <w:pPr>
        <w:spacing w:line="360" w:lineRule="auto"/>
        <w:rPr>
          <w:rFonts w:ascii="Palatino Linotype" w:eastAsia="MS Gothic" w:hAnsi="Palatino Linotype" w:cs="Times New Roman"/>
          <w:b/>
          <w:sz w:val="24"/>
          <w:szCs w:val="24"/>
          <w:lang w:val="es-ES_tradnl" w:eastAsia="es-ES"/>
        </w:rPr>
      </w:pPr>
      <w:bookmarkStart w:id="108" w:name="_Toc486509925"/>
      <w:bookmarkStart w:id="109" w:name="_Toc487025375"/>
      <w:bookmarkStart w:id="110" w:name="_Toc493790443"/>
      <w:bookmarkStart w:id="111" w:name="_Toc495606563"/>
      <w:bookmarkStart w:id="112" w:name="_Toc517362235"/>
      <w:bookmarkStart w:id="113" w:name="_Toc523159047"/>
      <w:bookmarkStart w:id="114" w:name="_Toc536726470"/>
      <w:r w:rsidRPr="00AA55CD">
        <w:rPr>
          <w:rFonts w:ascii="Palatino Linotype" w:eastAsia="MS Gothic" w:hAnsi="Palatino Linotype" w:cs="Times New Roman"/>
          <w:b/>
          <w:sz w:val="24"/>
          <w:szCs w:val="24"/>
          <w:lang w:val="es-ES_tradnl" w:eastAsia="es-ES"/>
        </w:rPr>
        <w:t>II. Requisitos de fondo del acuerdo de clasificación</w:t>
      </w:r>
      <w:bookmarkEnd w:id="108"/>
      <w:bookmarkEnd w:id="109"/>
      <w:bookmarkEnd w:id="110"/>
      <w:bookmarkEnd w:id="111"/>
      <w:bookmarkEnd w:id="112"/>
      <w:bookmarkEnd w:id="113"/>
      <w:bookmarkEnd w:id="114"/>
    </w:p>
    <w:p w:rsidR="00374B28" w:rsidRPr="00AA55CD" w:rsidRDefault="00374B28" w:rsidP="00AA55CD">
      <w:pPr>
        <w:spacing w:after="0" w:line="360" w:lineRule="auto"/>
        <w:contextualSpacing/>
        <w:rPr>
          <w:rFonts w:ascii="Palatino Linotype" w:eastAsia="Calibri" w:hAnsi="Palatino Linotype" w:cs="Arial"/>
          <w:sz w:val="24"/>
          <w:szCs w:val="24"/>
          <w:lang w:val="es-ES_tradnl" w:eastAsia="es-MX"/>
        </w:rPr>
      </w:pPr>
    </w:p>
    <w:p w:rsidR="00374B28" w:rsidRPr="00AA55CD" w:rsidRDefault="00374B28" w:rsidP="00AA55CD">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AA55CD">
        <w:rPr>
          <w:rFonts w:ascii="Palatino Linotype" w:eastAsia="MS Mincho" w:hAnsi="Palatino Linotype" w:cs="Arial"/>
          <w:sz w:val="24"/>
          <w:szCs w:val="24"/>
          <w:lang w:val="es-ES_tradnl" w:eastAsia="es-ES"/>
        </w:rPr>
        <w:t xml:space="preserve">Como se ha señalado antes, al hacer el juicio de subsunción o encaje entre el </w:t>
      </w:r>
      <w:r w:rsidRPr="00AA55CD">
        <w:rPr>
          <w:rFonts w:ascii="Palatino Linotype" w:eastAsia="Times New Roman" w:hAnsi="Palatino Linotype" w:cs="Arial"/>
          <w:sz w:val="24"/>
          <w:szCs w:val="24"/>
          <w:lang w:val="es-ES_tradnl" w:eastAsia="es-MX"/>
        </w:rPr>
        <w:t>supuesto</w:t>
      </w:r>
      <w:r w:rsidRPr="00AA55CD">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w:t>
      </w:r>
      <w:proofErr w:type="gramStart"/>
      <w:r w:rsidRPr="00AA55CD">
        <w:rPr>
          <w:rFonts w:ascii="Palatino Linotype" w:eastAsia="MS Mincho" w:hAnsi="Palatino Linotype" w:cs="Arial"/>
          <w:sz w:val="24"/>
          <w:szCs w:val="24"/>
          <w:lang w:val="es-ES_tradnl" w:eastAsia="es-ES"/>
        </w:rPr>
        <w:t>la  Ley</w:t>
      </w:r>
      <w:proofErr w:type="gramEnd"/>
      <w:r w:rsidRPr="00AA55CD">
        <w:rPr>
          <w:rFonts w:ascii="Palatino Linotype" w:eastAsia="MS Mincho" w:hAnsi="Palatino Linotype" w:cs="Arial"/>
          <w:sz w:val="24"/>
          <w:szCs w:val="24"/>
          <w:lang w:val="es-ES_tradnl" w:eastAsia="es-ES"/>
        </w:rPr>
        <w:t xml:space="preserve"> en materia.</w:t>
      </w:r>
    </w:p>
    <w:p w:rsidR="00374B28" w:rsidRPr="00AA55CD" w:rsidRDefault="00374B28" w:rsidP="00AA55CD">
      <w:pPr>
        <w:spacing w:after="0" w:line="360" w:lineRule="auto"/>
        <w:ind w:left="567" w:right="567"/>
        <w:contextualSpacing/>
        <w:jc w:val="both"/>
        <w:rPr>
          <w:rFonts w:ascii="Palatino Linotype" w:eastAsia="Calibri" w:hAnsi="Palatino Linotype" w:cs="Arial"/>
          <w:sz w:val="24"/>
          <w:szCs w:val="24"/>
          <w:lang w:val="es-ES_tradnl" w:eastAsia="es-MX"/>
        </w:rPr>
      </w:pPr>
    </w:p>
    <w:p w:rsidR="00374B28" w:rsidRPr="00AA55CD" w:rsidRDefault="00374B28" w:rsidP="00AA55CD">
      <w:pPr>
        <w:tabs>
          <w:tab w:val="left" w:pos="567"/>
        </w:tabs>
        <w:autoSpaceDE w:val="0"/>
        <w:autoSpaceDN w:val="0"/>
        <w:adjustRightInd w:val="0"/>
        <w:spacing w:after="0" w:line="360" w:lineRule="auto"/>
        <w:ind w:left="567" w:right="567"/>
        <w:jc w:val="both"/>
        <w:rPr>
          <w:rFonts w:ascii="Palatino Linotype" w:eastAsia="MS Mincho" w:hAnsi="Palatino Linotype" w:cs="Arial"/>
          <w:i/>
          <w:sz w:val="24"/>
          <w:szCs w:val="24"/>
          <w:lang w:val="es-ES_tradnl" w:eastAsia="es-ES"/>
        </w:rPr>
      </w:pPr>
      <w:r w:rsidRPr="00AA55CD">
        <w:rPr>
          <w:rFonts w:ascii="Palatino Linotype" w:eastAsia="MS Mincho" w:hAnsi="Palatino Linotype" w:cs="Bookman Old Style,Bold"/>
          <w:b/>
          <w:bCs/>
          <w:i/>
          <w:sz w:val="24"/>
          <w:szCs w:val="24"/>
          <w:lang w:val="es-ES_tradnl" w:eastAsia="es-ES"/>
        </w:rPr>
        <w:t xml:space="preserve">Artículo 131. </w:t>
      </w:r>
      <w:r w:rsidRPr="00AA55CD">
        <w:rPr>
          <w:rFonts w:ascii="Palatino Linotype" w:eastAsia="MS Mincho" w:hAnsi="Palatino Linotype" w:cs="Bookman Old Style"/>
          <w:i/>
          <w:sz w:val="24"/>
          <w:szCs w:val="24"/>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AA55CD">
        <w:rPr>
          <w:rFonts w:ascii="Palatino Linotype" w:eastAsia="MS Mincho" w:hAnsi="Palatino Linotype" w:cs="Bookman Old Style"/>
          <w:b/>
          <w:i/>
          <w:sz w:val="24"/>
          <w:szCs w:val="24"/>
          <w:lang w:val="es-ES_tradnl" w:eastAsia="es-ES"/>
        </w:rPr>
        <w:t>en tal caso deberá fundar y motivar debidamente la clasificación de la información,</w:t>
      </w:r>
      <w:r w:rsidRPr="00AA55CD">
        <w:rPr>
          <w:rFonts w:ascii="Palatino Linotype" w:eastAsia="MS Mincho" w:hAnsi="Palatino Linotype" w:cs="Bookman Old Style"/>
          <w:i/>
          <w:sz w:val="24"/>
          <w:szCs w:val="24"/>
          <w:lang w:val="es-ES_tradnl" w:eastAsia="es-ES"/>
        </w:rPr>
        <w:t xml:space="preserve"> de conformidad con lo previsto en la presente Ley.</w:t>
      </w:r>
    </w:p>
    <w:p w:rsidR="00374B28" w:rsidRPr="00AA55CD" w:rsidRDefault="00374B28" w:rsidP="00AA55CD">
      <w:pPr>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p>
    <w:p w:rsidR="00374B28" w:rsidRPr="00AA55CD" w:rsidRDefault="00374B28" w:rsidP="00AA55CD">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AA55CD">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AA55CD">
        <w:rPr>
          <w:rFonts w:ascii="Palatino Linotype" w:eastAsia="Times New Roman" w:hAnsi="Palatino Linotype" w:cs="Arial"/>
          <w:sz w:val="24"/>
          <w:szCs w:val="24"/>
          <w:lang w:val="es-ES_tradnl" w:eastAsia="es-MX"/>
        </w:rPr>
        <w:t>la</w:t>
      </w:r>
      <w:r w:rsidRPr="00AA55CD">
        <w:rPr>
          <w:rFonts w:ascii="Palatino Linotype" w:eastAsia="MS Mincho" w:hAnsi="Palatino Linotype" w:cs="Times New Roman"/>
          <w:sz w:val="24"/>
          <w:szCs w:val="24"/>
          <w:lang w:val="es-ES_tradnl" w:eastAsia="es-ES"/>
        </w:rPr>
        <w:t xml:space="preserve"> autoridad pronuncie en el ejercicio de sus atribuciones, debe </w:t>
      </w:r>
      <w:r w:rsidRPr="00AA55CD">
        <w:rPr>
          <w:rFonts w:ascii="Palatino Linotype" w:eastAsia="MS Mincho" w:hAnsi="Palatino Linotype" w:cs="Times New Roman"/>
          <w:sz w:val="24"/>
          <w:szCs w:val="24"/>
          <w:lang w:val="es-ES_tradnl" w:eastAsia="es-ES"/>
        </w:rPr>
        <w:lastRenderedPageBreak/>
        <w:t>expresar los fundamentos legales que le dieron origen y las razones por las que se deben aplicar al caso concreto.</w:t>
      </w:r>
    </w:p>
    <w:p w:rsidR="00374B28" w:rsidRPr="00AA55CD" w:rsidRDefault="00374B28" w:rsidP="00AA55CD">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374B28" w:rsidRPr="00AA55CD" w:rsidRDefault="00374B28" w:rsidP="00AA55CD">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AA55CD">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374B28" w:rsidRPr="00AA55CD" w:rsidRDefault="00374B28" w:rsidP="00AA55CD">
      <w:pPr>
        <w:spacing w:after="0" w:line="360" w:lineRule="auto"/>
        <w:ind w:right="616"/>
        <w:contextualSpacing/>
        <w:jc w:val="both"/>
        <w:rPr>
          <w:rFonts w:ascii="Palatino Linotype" w:eastAsia="Calibri" w:hAnsi="Palatino Linotype" w:cs="Arial"/>
          <w:sz w:val="24"/>
          <w:szCs w:val="24"/>
          <w:lang w:val="es-ES_tradnl" w:eastAsia="es-MX"/>
        </w:rPr>
      </w:pPr>
    </w:p>
    <w:p w:rsidR="00374B28" w:rsidRPr="00AA55CD" w:rsidRDefault="00374B28" w:rsidP="00AA55CD">
      <w:pPr>
        <w:spacing w:after="0" w:line="360" w:lineRule="auto"/>
        <w:ind w:left="567" w:right="616"/>
        <w:contextualSpacing/>
        <w:jc w:val="both"/>
        <w:rPr>
          <w:rFonts w:ascii="Palatino Linotype" w:eastAsia="MS Mincho" w:hAnsi="Palatino Linotype" w:cs="Arial"/>
          <w:i/>
          <w:sz w:val="24"/>
          <w:szCs w:val="24"/>
          <w:lang w:val="es-ES_tradnl" w:eastAsia="es-ES"/>
        </w:rPr>
      </w:pPr>
      <w:r w:rsidRPr="00AA55CD">
        <w:rPr>
          <w:rFonts w:ascii="Palatino Linotype" w:eastAsia="MS Mincho" w:hAnsi="Palatino Linotype" w:cs="Arial"/>
          <w:b/>
          <w:i/>
          <w:sz w:val="24"/>
          <w:szCs w:val="24"/>
          <w:lang w:val="es-ES_tradnl" w:eastAsia="es-ES"/>
        </w:rPr>
        <w:t>FUNDAMENTACIÓN Y MOTIVACIÓN.</w:t>
      </w:r>
      <w:r w:rsidRPr="00AA55CD">
        <w:rPr>
          <w:rFonts w:ascii="Palatino Linotype" w:eastAsia="MS Mincho" w:hAnsi="Palatino Linotype" w:cs="Arial"/>
          <w:i/>
          <w:sz w:val="24"/>
          <w:szCs w:val="24"/>
          <w:lang w:val="es-ES_tradnl" w:eastAsia="es-ES"/>
        </w:rPr>
        <w:t xml:space="preserve"> La </w:t>
      </w:r>
      <w:r w:rsidRPr="00AA55CD">
        <w:rPr>
          <w:rFonts w:ascii="Palatino Linotype" w:eastAsia="MS Mincho" w:hAnsi="Palatino Linotype" w:cs="Arial"/>
          <w:i/>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A55CD">
        <w:rPr>
          <w:rFonts w:ascii="Palatino Linotype" w:eastAsia="MS Mincho" w:hAnsi="Palatino Linotype" w:cs="Arial"/>
          <w:i/>
          <w:sz w:val="24"/>
          <w:szCs w:val="24"/>
          <w:lang w:val="es-ES_tradnl" w:eastAsia="es-ES"/>
        </w:rPr>
        <w:t>.</w:t>
      </w:r>
    </w:p>
    <w:p w:rsidR="00374B28" w:rsidRPr="00AA55CD" w:rsidRDefault="00374B28" w:rsidP="00AA55CD">
      <w:pPr>
        <w:spacing w:after="0" w:line="360" w:lineRule="auto"/>
        <w:ind w:left="567" w:right="616"/>
        <w:contextualSpacing/>
        <w:jc w:val="both"/>
        <w:rPr>
          <w:rFonts w:ascii="Palatino Linotype" w:eastAsia="MS Mincho" w:hAnsi="Palatino Linotype" w:cs="Arial"/>
          <w:i/>
          <w:sz w:val="24"/>
          <w:szCs w:val="24"/>
          <w:lang w:val="es-ES_tradnl" w:eastAsia="es-ES"/>
        </w:rPr>
      </w:pPr>
      <w:r w:rsidRPr="00AA55CD">
        <w:rPr>
          <w:rFonts w:ascii="Palatino Linotype" w:eastAsia="MS Mincho" w:hAnsi="Palatino Linotype" w:cs="Arial"/>
          <w:i/>
          <w:sz w:val="24"/>
          <w:szCs w:val="24"/>
          <w:lang w:val="es-ES_tradnl" w:eastAsia="es-ES"/>
        </w:rPr>
        <w:t>SEGUNDO TRIBUNAL COLEGIADO DEL SEXTO CIRCUITO.</w:t>
      </w:r>
    </w:p>
    <w:p w:rsidR="00374B28" w:rsidRPr="00AA55CD" w:rsidRDefault="00374B28" w:rsidP="00AA55CD">
      <w:pPr>
        <w:spacing w:after="0" w:line="360" w:lineRule="auto"/>
        <w:ind w:left="567" w:right="616"/>
        <w:contextualSpacing/>
        <w:jc w:val="both"/>
        <w:rPr>
          <w:rFonts w:ascii="Palatino Linotype" w:eastAsia="MS Mincho" w:hAnsi="Palatino Linotype" w:cs="Arial"/>
          <w:i/>
          <w:sz w:val="24"/>
          <w:szCs w:val="24"/>
          <w:lang w:val="es-ES_tradnl" w:eastAsia="es-ES"/>
        </w:rPr>
      </w:pPr>
      <w:r w:rsidRPr="00AA55CD">
        <w:rPr>
          <w:rFonts w:ascii="Palatino Linotype" w:eastAsia="MS Mincho" w:hAnsi="Palatino Linotype" w:cs="Arial"/>
          <w:i/>
          <w:sz w:val="24"/>
          <w:szCs w:val="24"/>
          <w:lang w:val="es-ES_tradnl" w:eastAsia="es-ES"/>
        </w:rPr>
        <w:t>Amparo directo 194/88. Bufete Industrial Construcciones, S.A. de C.V. 28 de junio de 1988. Unanimidad de votos. Ponente: Gustavo Calvillo Rangel. Secretario: Jorge Alberto González Álvarez.</w:t>
      </w:r>
    </w:p>
    <w:p w:rsidR="00374B28" w:rsidRPr="00AA55CD" w:rsidRDefault="00374B28" w:rsidP="00AA55CD">
      <w:pPr>
        <w:spacing w:after="0" w:line="360" w:lineRule="auto"/>
        <w:ind w:left="567" w:right="616"/>
        <w:contextualSpacing/>
        <w:jc w:val="both"/>
        <w:rPr>
          <w:rFonts w:ascii="Palatino Linotype" w:eastAsia="MS Mincho" w:hAnsi="Palatino Linotype" w:cs="Arial"/>
          <w:i/>
          <w:sz w:val="24"/>
          <w:szCs w:val="24"/>
          <w:lang w:val="es-ES_tradnl" w:eastAsia="es-ES"/>
        </w:rPr>
      </w:pPr>
      <w:r w:rsidRPr="00AA55CD">
        <w:rPr>
          <w:rFonts w:ascii="Palatino Linotype" w:eastAsia="MS Mincho" w:hAnsi="Palatino Linotype" w:cs="Arial"/>
          <w:i/>
          <w:sz w:val="24"/>
          <w:szCs w:val="24"/>
          <w:lang w:val="es-ES_tradnl" w:eastAsia="es-ES"/>
        </w:rPr>
        <w:t xml:space="preserve">Revisión fiscal 103/88. Instituto Mexicano del Seguro Social. 18 de octubre de 1988. Unanimidad de votos. Ponente: Arnoldo Nájera Virgen. Secretario: Alejandro </w:t>
      </w:r>
      <w:proofErr w:type="spellStart"/>
      <w:r w:rsidRPr="00AA55CD">
        <w:rPr>
          <w:rFonts w:ascii="Palatino Linotype" w:eastAsia="MS Mincho" w:hAnsi="Palatino Linotype" w:cs="Arial"/>
          <w:i/>
          <w:sz w:val="24"/>
          <w:szCs w:val="24"/>
          <w:lang w:val="es-ES_tradnl" w:eastAsia="es-ES"/>
        </w:rPr>
        <w:t>Esponda</w:t>
      </w:r>
      <w:proofErr w:type="spellEnd"/>
      <w:r w:rsidRPr="00AA55CD">
        <w:rPr>
          <w:rFonts w:ascii="Palatino Linotype" w:eastAsia="MS Mincho" w:hAnsi="Palatino Linotype" w:cs="Arial"/>
          <w:i/>
          <w:sz w:val="24"/>
          <w:szCs w:val="24"/>
          <w:lang w:val="es-ES_tradnl" w:eastAsia="es-ES"/>
        </w:rPr>
        <w:t xml:space="preserve"> Rincón.</w:t>
      </w:r>
    </w:p>
    <w:p w:rsidR="00374B28" w:rsidRPr="00AA55CD" w:rsidRDefault="00374B28" w:rsidP="00AA55CD">
      <w:pPr>
        <w:spacing w:after="0" w:line="360" w:lineRule="auto"/>
        <w:ind w:left="567" w:right="616"/>
        <w:contextualSpacing/>
        <w:jc w:val="both"/>
        <w:rPr>
          <w:rFonts w:ascii="Palatino Linotype" w:eastAsia="MS Mincho" w:hAnsi="Palatino Linotype" w:cs="Arial"/>
          <w:i/>
          <w:sz w:val="24"/>
          <w:szCs w:val="24"/>
          <w:lang w:val="es-ES_tradnl" w:eastAsia="es-ES"/>
        </w:rPr>
      </w:pPr>
      <w:r w:rsidRPr="00AA55CD">
        <w:rPr>
          <w:rFonts w:ascii="Palatino Linotype" w:eastAsia="MS Mincho" w:hAnsi="Palatino Linotype" w:cs="Arial"/>
          <w:i/>
          <w:sz w:val="24"/>
          <w:szCs w:val="24"/>
          <w:lang w:val="es-ES_tradnl" w:eastAsia="es-ES"/>
        </w:rPr>
        <w:t xml:space="preserve">Amparo en revisión 333/88. </w:t>
      </w:r>
      <w:proofErr w:type="spellStart"/>
      <w:r w:rsidRPr="00AA55CD">
        <w:rPr>
          <w:rFonts w:ascii="Palatino Linotype" w:eastAsia="MS Mincho" w:hAnsi="Palatino Linotype" w:cs="Arial"/>
          <w:i/>
          <w:sz w:val="24"/>
          <w:szCs w:val="24"/>
          <w:lang w:val="es-ES_tradnl" w:eastAsia="es-ES"/>
        </w:rPr>
        <w:t>Adilia</w:t>
      </w:r>
      <w:proofErr w:type="spellEnd"/>
      <w:r w:rsidRPr="00AA55CD">
        <w:rPr>
          <w:rFonts w:ascii="Palatino Linotype" w:eastAsia="MS Mincho" w:hAnsi="Palatino Linotype" w:cs="Arial"/>
          <w:i/>
          <w:sz w:val="24"/>
          <w:szCs w:val="24"/>
          <w:lang w:val="es-ES_tradnl" w:eastAsia="es-ES"/>
        </w:rPr>
        <w:t xml:space="preserve"> Romero. 26 de octubre de 1988. Unanimidad de votos. Ponente: Arnoldo Nájera Virgen. Secretario: Enrique Crispín Campos Ramírez.</w:t>
      </w:r>
    </w:p>
    <w:p w:rsidR="00374B28" w:rsidRPr="00AA55CD" w:rsidRDefault="00374B28" w:rsidP="00AA55CD">
      <w:pPr>
        <w:spacing w:after="0" w:line="360" w:lineRule="auto"/>
        <w:ind w:left="567" w:right="616"/>
        <w:contextualSpacing/>
        <w:jc w:val="both"/>
        <w:rPr>
          <w:rFonts w:ascii="Palatino Linotype" w:eastAsia="MS Mincho" w:hAnsi="Palatino Linotype" w:cs="Arial"/>
          <w:i/>
          <w:sz w:val="24"/>
          <w:szCs w:val="24"/>
          <w:lang w:val="es-ES_tradnl" w:eastAsia="es-ES"/>
        </w:rPr>
      </w:pPr>
      <w:r w:rsidRPr="00AA55CD">
        <w:rPr>
          <w:rFonts w:ascii="Palatino Linotype" w:eastAsia="MS Mincho" w:hAnsi="Palatino Linotype" w:cs="Arial"/>
          <w:i/>
          <w:sz w:val="24"/>
          <w:szCs w:val="24"/>
          <w:lang w:val="es-ES_tradnl" w:eastAsia="es-ES"/>
        </w:rPr>
        <w:lastRenderedPageBreak/>
        <w:t xml:space="preserve">Amparo en revisión 597/95. Emilio Maurer Bretón. 15 de noviembre de 1995. Unanimidad de votos. Ponente: Clementina Ramírez Moguel </w:t>
      </w:r>
      <w:proofErr w:type="spellStart"/>
      <w:r w:rsidRPr="00AA55CD">
        <w:rPr>
          <w:rFonts w:ascii="Palatino Linotype" w:eastAsia="MS Mincho" w:hAnsi="Palatino Linotype" w:cs="Arial"/>
          <w:i/>
          <w:sz w:val="24"/>
          <w:szCs w:val="24"/>
          <w:lang w:val="es-ES_tradnl" w:eastAsia="es-ES"/>
        </w:rPr>
        <w:t>Goyzueta</w:t>
      </w:r>
      <w:proofErr w:type="spellEnd"/>
      <w:r w:rsidRPr="00AA55CD">
        <w:rPr>
          <w:rFonts w:ascii="Palatino Linotype" w:eastAsia="MS Mincho" w:hAnsi="Palatino Linotype" w:cs="Arial"/>
          <w:i/>
          <w:sz w:val="24"/>
          <w:szCs w:val="24"/>
          <w:lang w:val="es-ES_tradnl" w:eastAsia="es-ES"/>
        </w:rPr>
        <w:t>. Secretario: Gonzalo Carrera Molina.</w:t>
      </w:r>
    </w:p>
    <w:p w:rsidR="00374B28" w:rsidRPr="00AA55CD" w:rsidRDefault="00374B28" w:rsidP="00AA55CD">
      <w:pPr>
        <w:spacing w:after="0" w:line="360" w:lineRule="auto"/>
        <w:ind w:left="567" w:right="616"/>
        <w:contextualSpacing/>
        <w:jc w:val="both"/>
        <w:rPr>
          <w:rFonts w:ascii="Palatino Linotype" w:eastAsia="MS Mincho" w:hAnsi="Palatino Linotype" w:cs="Arial"/>
          <w:i/>
          <w:sz w:val="24"/>
          <w:szCs w:val="24"/>
          <w:lang w:val="es-ES_tradnl" w:eastAsia="es-ES"/>
        </w:rPr>
      </w:pPr>
      <w:r w:rsidRPr="00AA55CD">
        <w:rPr>
          <w:rFonts w:ascii="Palatino Linotype" w:eastAsia="MS Mincho" w:hAnsi="Palatino Linotype" w:cs="Arial"/>
          <w:i/>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AA55CD">
        <w:rPr>
          <w:rFonts w:ascii="Palatino Linotype" w:eastAsia="MS Mincho" w:hAnsi="Palatino Linotype" w:cs="Arial"/>
          <w:i/>
          <w:sz w:val="24"/>
          <w:szCs w:val="24"/>
          <w:lang w:val="es-ES_tradnl" w:eastAsia="es-ES"/>
        </w:rPr>
        <w:t>Baigts</w:t>
      </w:r>
      <w:proofErr w:type="spellEnd"/>
      <w:r w:rsidRPr="00AA55CD">
        <w:rPr>
          <w:rFonts w:ascii="Palatino Linotype" w:eastAsia="MS Mincho" w:hAnsi="Palatino Linotype" w:cs="Arial"/>
          <w:i/>
          <w:sz w:val="24"/>
          <w:szCs w:val="24"/>
          <w:lang w:val="es-ES_tradnl" w:eastAsia="es-ES"/>
        </w:rPr>
        <w:t xml:space="preserve"> Muñoz.</w:t>
      </w:r>
    </w:p>
    <w:p w:rsidR="00374B28" w:rsidRPr="00AA55CD" w:rsidRDefault="00374B28" w:rsidP="00AA55CD">
      <w:pPr>
        <w:spacing w:after="0" w:line="360" w:lineRule="auto"/>
        <w:ind w:right="618"/>
        <w:contextualSpacing/>
        <w:jc w:val="both"/>
        <w:rPr>
          <w:rFonts w:ascii="Palatino Linotype" w:eastAsia="MS Mincho" w:hAnsi="Palatino Linotype" w:cs="Arial"/>
          <w:i/>
          <w:sz w:val="24"/>
          <w:szCs w:val="24"/>
          <w:lang w:val="es-ES_tradnl" w:eastAsia="es-ES"/>
        </w:rPr>
      </w:pPr>
    </w:p>
    <w:p w:rsidR="00374B28" w:rsidRPr="00AA55CD" w:rsidRDefault="00374B28" w:rsidP="00AA55CD">
      <w:pPr>
        <w:numPr>
          <w:ilvl w:val="0"/>
          <w:numId w:val="1"/>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AA55CD">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74B28" w:rsidRPr="00AA55CD" w:rsidRDefault="00374B28" w:rsidP="00AA55CD">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374B28" w:rsidRPr="00AA55CD" w:rsidRDefault="00374B28" w:rsidP="00AA55CD">
      <w:pPr>
        <w:numPr>
          <w:ilvl w:val="0"/>
          <w:numId w:val="1"/>
        </w:numPr>
        <w:spacing w:after="0" w:line="360" w:lineRule="auto"/>
        <w:ind w:left="0" w:firstLine="0"/>
        <w:contextualSpacing/>
        <w:jc w:val="both"/>
        <w:rPr>
          <w:rFonts w:ascii="Palatino Linotype" w:eastAsia="Calibri" w:hAnsi="Palatino Linotype" w:cs="Arial"/>
          <w:bCs/>
          <w:sz w:val="24"/>
          <w:szCs w:val="24"/>
          <w:lang w:val="es-ES_tradnl" w:eastAsia="es-ES"/>
        </w:rPr>
      </w:pPr>
      <w:r w:rsidRPr="00AA55CD">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AA55CD">
        <w:rPr>
          <w:rFonts w:ascii="Palatino Linotype" w:eastAsia="MS Mincho" w:hAnsi="Palatino Linotype" w:cs="Times New Roman"/>
          <w:color w:val="000000"/>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AA55CD">
        <w:rPr>
          <w:rFonts w:ascii="Palatino Linotype" w:eastAsia="MS Mincho" w:hAnsi="Palatino Linotype" w:cs="Times New Roman"/>
          <w:color w:val="000000"/>
          <w:sz w:val="24"/>
          <w:szCs w:val="24"/>
          <w:lang w:val="es-ES_tradnl" w:eastAsia="es-ES"/>
        </w:rPr>
        <w:footnoteReference w:id="3"/>
      </w:r>
      <w:r w:rsidRPr="00AA55CD">
        <w:rPr>
          <w:rFonts w:ascii="Palatino Linotype" w:eastAsia="MS Mincho" w:hAnsi="Palatino Linotype" w:cs="Times New Roman"/>
          <w:color w:val="000000"/>
          <w:sz w:val="24"/>
          <w:szCs w:val="24"/>
          <w:lang w:val="es-ES_tradnl" w:eastAsia="es-ES"/>
        </w:rPr>
        <w:t xml:space="preserve"> del servidor público que no tienen ninguna injerencia en el tema de la transparencia y la rendición de cuentas, por ejemplo, Clave Única de Registro de Población </w:t>
      </w:r>
      <w:r w:rsidRPr="00AA55CD">
        <w:rPr>
          <w:rFonts w:ascii="Palatino Linotype" w:eastAsia="MS Mincho" w:hAnsi="Palatino Linotype" w:cs="Times New Roman"/>
          <w:color w:val="000000"/>
          <w:sz w:val="24"/>
          <w:szCs w:val="24"/>
          <w:lang w:val="es-ES_tradnl" w:eastAsia="es-ES"/>
        </w:rPr>
        <w:lastRenderedPageBreak/>
        <w:t xml:space="preserve">(CURP), Registro Federal de Contribuyentes (R.F.C.), clave de ISSEMYM, número de cuenta, deducciones (concepto y monto) de sindicato, mutualidad, ayuda por defunción, fondo de resistencia sindical, caja de ahorro, seguro de vida, </w:t>
      </w:r>
      <w:r w:rsidRPr="00AA55CD">
        <w:rPr>
          <w:rFonts w:ascii="Palatino Linotype" w:eastAsia="MS Mincho" w:hAnsi="Palatino Linotype" w:cs="Times New Roman"/>
          <w:b/>
          <w:color w:val="000000"/>
          <w:sz w:val="24"/>
          <w:szCs w:val="24"/>
          <w:lang w:val="es-ES_tradnl" w:eastAsia="es-ES"/>
        </w:rPr>
        <w:t xml:space="preserve">los Códigos Bidimensionales, también denominados Códigos QR, </w:t>
      </w:r>
      <w:r w:rsidRPr="00AA55CD">
        <w:rPr>
          <w:rFonts w:ascii="Palatino Linotype" w:eastAsia="MS Mincho" w:hAnsi="Palatino Linotype" w:cs="Times New Roman"/>
          <w:color w:val="000000"/>
          <w:sz w:val="24"/>
          <w:szCs w:val="24"/>
          <w:lang w:val="es-ES_tradnl" w:eastAsia="es-ES"/>
        </w:rPr>
        <w:t xml:space="preserve">estos son datos susceptibles de clasificarse como confidenciales mediante una versión pública que deje a la vista los datos que </w:t>
      </w:r>
      <w:r w:rsidRPr="00AA55CD">
        <w:rPr>
          <w:rFonts w:ascii="Palatino Linotype" w:eastAsia="Calibri" w:hAnsi="Palatino Linotype" w:cs="Arial"/>
          <w:bCs/>
          <w:sz w:val="24"/>
          <w:szCs w:val="24"/>
          <w:lang w:val="es-ES_tradnl" w:eastAsia="es-ES"/>
        </w:rPr>
        <w:t xml:space="preserve">ofrezcan la información requerida. </w:t>
      </w:r>
    </w:p>
    <w:p w:rsidR="00374B28" w:rsidRPr="00AA55CD" w:rsidRDefault="00374B28" w:rsidP="00AA55CD">
      <w:pPr>
        <w:spacing w:after="0" w:line="360" w:lineRule="auto"/>
        <w:contextualSpacing/>
        <w:rPr>
          <w:rFonts w:ascii="Palatino Linotype" w:eastAsia="Calibri" w:hAnsi="Palatino Linotype" w:cs="Arial"/>
          <w:bCs/>
          <w:sz w:val="24"/>
          <w:szCs w:val="24"/>
          <w:lang w:val="es-ES_tradnl" w:eastAsia="es-ES"/>
        </w:rPr>
      </w:pPr>
    </w:p>
    <w:p w:rsidR="00374B28" w:rsidRPr="00AA55CD" w:rsidRDefault="00374B28" w:rsidP="00AA55CD">
      <w:pPr>
        <w:numPr>
          <w:ilvl w:val="0"/>
          <w:numId w:val="1"/>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A55CD">
        <w:rPr>
          <w:rFonts w:ascii="Palatino Linotype" w:eastAsia="MS Mincho" w:hAnsi="Palatino Linotype" w:cs="Times New Roman"/>
          <w:sz w:val="24"/>
          <w:szCs w:val="24"/>
          <w:lang w:val="es-ES_tradnl" w:eastAsia="es-ES"/>
        </w:rPr>
        <w:t>En caso específico, de los documentos solicitados obran datos que son considerados confidenciales, cuyo acceso debe ser restringido, los cuales deben testarse al momento de la elaboración de versione</w:t>
      </w:r>
      <w:r w:rsidR="00506E08" w:rsidRPr="00AA55CD">
        <w:rPr>
          <w:rFonts w:ascii="Palatino Linotype" w:eastAsia="MS Mincho" w:hAnsi="Palatino Linotype" w:cs="Times New Roman"/>
          <w:sz w:val="24"/>
          <w:szCs w:val="24"/>
          <w:lang w:val="es-ES_tradnl" w:eastAsia="es-ES"/>
        </w:rPr>
        <w:t xml:space="preserve">s públicas, </w:t>
      </w:r>
      <w:r w:rsidRPr="00AA55CD">
        <w:rPr>
          <w:rFonts w:ascii="Palatino Linotype" w:eastAsia="MS Mincho" w:hAnsi="Palatino Linotype" w:cs="Times New Roman"/>
          <w:sz w:val="24"/>
          <w:szCs w:val="24"/>
          <w:lang w:val="es-ES_tradnl" w:eastAsia="es-ES"/>
        </w:rPr>
        <w:t>la Clave Única de Registro de Población (CURP), la Clave de cualquier tipo de seguridad social (ISSEMYM, u otros), así como, los préstamos o descuentos que se le hagan al servidor público, que no se encuentren relacionados con los impuestos o la cuotas por seguridad social.</w:t>
      </w:r>
    </w:p>
    <w:p w:rsidR="00506E08" w:rsidRPr="00AA55CD" w:rsidRDefault="00506E08" w:rsidP="00AA55CD">
      <w:pPr>
        <w:pStyle w:val="Prrafodelista"/>
        <w:spacing w:line="360" w:lineRule="auto"/>
        <w:rPr>
          <w:rFonts w:ascii="Palatino Linotype" w:eastAsia="MS Mincho" w:hAnsi="Palatino Linotype" w:cs="Times New Roman"/>
          <w:sz w:val="24"/>
          <w:szCs w:val="24"/>
          <w:lang w:val="es-ES_tradnl" w:eastAsia="es-ES"/>
        </w:rPr>
      </w:pPr>
    </w:p>
    <w:p w:rsidR="00374B28" w:rsidRPr="00AA55CD" w:rsidRDefault="00374B28" w:rsidP="00AA55CD">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AA55CD">
        <w:rPr>
          <w:rFonts w:ascii="Palatino Linotype" w:eastAsia="MS Mincho" w:hAnsi="Palatino Linotype" w:cs="Arial"/>
          <w:sz w:val="24"/>
          <w:szCs w:val="24"/>
          <w:lang w:val="es-ES_tradnl" w:eastAsia="es-MX"/>
        </w:rPr>
        <w:t xml:space="preserve">Por cuanto hace a la </w:t>
      </w:r>
      <w:r w:rsidRPr="00AA55CD">
        <w:rPr>
          <w:rFonts w:ascii="Palatino Linotype" w:eastAsia="MS Mincho" w:hAnsi="Palatino Linotype" w:cs="Arial"/>
          <w:b/>
          <w:sz w:val="24"/>
          <w:szCs w:val="24"/>
          <w:lang w:val="es-ES_tradnl" w:eastAsia="es-ES"/>
        </w:rPr>
        <w:t xml:space="preserve">Clave Única de Registro de Población, </w:t>
      </w:r>
      <w:r w:rsidRPr="00AA55CD">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374B28" w:rsidRPr="00AA55CD" w:rsidRDefault="00374B28" w:rsidP="00AA55CD">
      <w:pPr>
        <w:spacing w:after="0" w:line="360" w:lineRule="auto"/>
        <w:jc w:val="both"/>
        <w:rPr>
          <w:rFonts w:ascii="Palatino Linotype" w:eastAsia="MS Mincho" w:hAnsi="Palatino Linotype" w:cs="Arial"/>
          <w:sz w:val="24"/>
          <w:szCs w:val="24"/>
          <w:lang w:val="es-ES_tradnl" w:eastAsia="es-MX"/>
        </w:rPr>
      </w:pPr>
    </w:p>
    <w:p w:rsidR="00374B28" w:rsidRPr="00AA55CD" w:rsidRDefault="00374B28" w:rsidP="00AA55CD">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AA55CD">
        <w:rPr>
          <w:rFonts w:ascii="Palatino Linotype" w:eastAsia="MS Mincho" w:hAnsi="Palatino Linotype" w:cs="Arial"/>
          <w:sz w:val="24"/>
          <w:szCs w:val="24"/>
          <w:lang w:val="es-ES_tradnl" w:eastAsia="es-MX"/>
        </w:rPr>
        <w:lastRenderedPageBreak/>
        <w:t>Lo anterior, tiene sustento en los artículos 86 y 91 de la Ley General de Población, la cual señala lo siguiente:</w:t>
      </w:r>
    </w:p>
    <w:p w:rsidR="00374B28" w:rsidRPr="00AA55CD" w:rsidRDefault="00374B28" w:rsidP="00AA55CD">
      <w:pPr>
        <w:spacing w:after="0" w:line="360" w:lineRule="auto"/>
        <w:ind w:left="567" w:right="616"/>
        <w:rPr>
          <w:rFonts w:ascii="Palatino Linotype" w:eastAsia="MS Mincho" w:hAnsi="Palatino Linotype" w:cs="Arial"/>
          <w:sz w:val="24"/>
          <w:szCs w:val="24"/>
          <w:lang w:val="es-ES_tradnl" w:eastAsia="es-MX"/>
        </w:rPr>
      </w:pPr>
    </w:p>
    <w:p w:rsidR="00374B28" w:rsidRPr="00AA55CD" w:rsidRDefault="00374B28" w:rsidP="00AA55CD">
      <w:pPr>
        <w:spacing w:after="0" w:line="360" w:lineRule="auto"/>
        <w:ind w:left="567" w:right="616"/>
        <w:jc w:val="both"/>
        <w:rPr>
          <w:rFonts w:ascii="Palatino Linotype" w:eastAsia="MS Mincho" w:hAnsi="Palatino Linotype" w:cs="Arial"/>
          <w:i/>
          <w:sz w:val="24"/>
          <w:szCs w:val="24"/>
          <w:lang w:val="es-ES_tradnl" w:eastAsia="es-MX"/>
        </w:rPr>
      </w:pPr>
      <w:r w:rsidRPr="00AA55CD">
        <w:rPr>
          <w:rFonts w:ascii="Palatino Linotype" w:eastAsia="MS Mincho" w:hAnsi="Palatino Linotype" w:cs="Arial,Bold"/>
          <w:b/>
          <w:bCs/>
          <w:i/>
          <w:sz w:val="24"/>
          <w:szCs w:val="24"/>
          <w:lang w:val="es-ES_tradnl" w:eastAsia="es-MX"/>
        </w:rPr>
        <w:t xml:space="preserve">“Artículo 86. </w:t>
      </w:r>
      <w:r w:rsidRPr="00AA55CD">
        <w:rPr>
          <w:rFonts w:ascii="Palatino Linotype" w:eastAsia="MS Mincho" w:hAnsi="Palatino Linotype" w:cs="Arial"/>
          <w:i/>
          <w:sz w:val="24"/>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374B28" w:rsidRPr="00AA55CD" w:rsidRDefault="00374B28" w:rsidP="00AA55CD">
      <w:pPr>
        <w:spacing w:after="0" w:line="360" w:lineRule="auto"/>
        <w:ind w:left="567" w:right="616"/>
        <w:jc w:val="both"/>
        <w:rPr>
          <w:rFonts w:ascii="Palatino Linotype" w:eastAsia="MS Mincho" w:hAnsi="Palatino Linotype" w:cs="Arial"/>
          <w:i/>
          <w:sz w:val="24"/>
          <w:szCs w:val="24"/>
          <w:lang w:val="es-ES_tradnl" w:eastAsia="es-MX"/>
        </w:rPr>
      </w:pPr>
    </w:p>
    <w:p w:rsidR="00374B28" w:rsidRPr="00AA55CD" w:rsidRDefault="00374B28" w:rsidP="00AA55CD">
      <w:pPr>
        <w:spacing w:after="0" w:line="360" w:lineRule="auto"/>
        <w:ind w:left="567" w:right="616"/>
        <w:jc w:val="both"/>
        <w:rPr>
          <w:rFonts w:ascii="Palatino Linotype" w:eastAsia="MS Mincho" w:hAnsi="Palatino Linotype" w:cs="Arial"/>
          <w:i/>
          <w:sz w:val="24"/>
          <w:szCs w:val="24"/>
          <w:lang w:val="es-ES_tradnl" w:eastAsia="es-MX"/>
        </w:rPr>
      </w:pPr>
      <w:r w:rsidRPr="00AA55CD">
        <w:rPr>
          <w:rFonts w:ascii="Palatino Linotype" w:eastAsia="MS Mincho" w:hAnsi="Palatino Linotype" w:cs="Arial,Bold"/>
          <w:b/>
          <w:bCs/>
          <w:i/>
          <w:sz w:val="24"/>
          <w:szCs w:val="24"/>
          <w:lang w:val="es-ES_tradnl" w:eastAsia="es-MX"/>
        </w:rPr>
        <w:t xml:space="preserve">Artículo 91. </w:t>
      </w:r>
      <w:r w:rsidRPr="00AA55CD">
        <w:rPr>
          <w:rFonts w:ascii="Palatino Linotype" w:eastAsia="MS Mincho" w:hAnsi="Palatino Linotype" w:cs="Arial"/>
          <w:i/>
          <w:sz w:val="24"/>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374B28" w:rsidRPr="00AA55CD" w:rsidRDefault="00374B28" w:rsidP="00AA55CD">
      <w:pPr>
        <w:spacing w:after="0" w:line="360" w:lineRule="auto"/>
        <w:rPr>
          <w:rFonts w:ascii="Palatino Linotype" w:eastAsia="MS Mincho" w:hAnsi="Palatino Linotype" w:cs="Arial"/>
          <w:sz w:val="24"/>
          <w:szCs w:val="24"/>
          <w:lang w:val="es-ES_tradnl" w:eastAsia="es-MX"/>
        </w:rPr>
      </w:pPr>
    </w:p>
    <w:p w:rsidR="00374B28" w:rsidRPr="00AA55CD" w:rsidRDefault="00374B28" w:rsidP="00AA55CD">
      <w:pPr>
        <w:numPr>
          <w:ilvl w:val="0"/>
          <w:numId w:val="1"/>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AA55CD">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AA55CD">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AA55CD">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374B28" w:rsidRPr="00AA55CD" w:rsidRDefault="00374B28" w:rsidP="00AA55CD">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rsidR="00374B28" w:rsidRPr="00AA55CD" w:rsidRDefault="00374B28" w:rsidP="00AA55CD">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AA55CD">
        <w:rPr>
          <w:rFonts w:ascii="Palatino Linotype" w:eastAsia="MS Mincho" w:hAnsi="Palatino Linotype" w:cs="Arial"/>
          <w:sz w:val="24"/>
          <w:szCs w:val="24"/>
          <w:lang w:val="es-ES_tradnl" w:eastAsia="es-MX"/>
        </w:rPr>
        <w:lastRenderedPageBreak/>
        <w:t>Al respecto, el Instituto Nacional de Transparencia, Acceso a la Información y Protección de Datos Personales (INAI) a través del Criterio 18/17, señala literalmente lo siguiente:</w:t>
      </w:r>
    </w:p>
    <w:p w:rsidR="00374B28" w:rsidRPr="00AA55CD" w:rsidRDefault="00374B28" w:rsidP="00AA55CD">
      <w:pPr>
        <w:spacing w:after="0" w:line="360" w:lineRule="auto"/>
        <w:ind w:left="567" w:right="567"/>
        <w:jc w:val="both"/>
        <w:rPr>
          <w:rFonts w:ascii="Palatino Linotype" w:eastAsia="MS Mincho" w:hAnsi="Palatino Linotype" w:cs="Arial"/>
          <w:sz w:val="24"/>
          <w:szCs w:val="24"/>
          <w:lang w:val="es-ES_tradnl" w:eastAsia="es-MX"/>
        </w:rPr>
      </w:pPr>
    </w:p>
    <w:p w:rsidR="00374B28" w:rsidRPr="00AA55CD" w:rsidRDefault="00374B28" w:rsidP="00AA55CD">
      <w:pPr>
        <w:spacing w:after="0" w:line="360" w:lineRule="auto"/>
        <w:ind w:left="567" w:right="567"/>
        <w:jc w:val="both"/>
        <w:rPr>
          <w:rFonts w:ascii="Palatino Linotype" w:eastAsia="MS Mincho" w:hAnsi="Palatino Linotype" w:cs="Arial"/>
          <w:bCs/>
          <w:i/>
          <w:sz w:val="24"/>
          <w:szCs w:val="24"/>
          <w:lang w:val="es-ES_tradnl" w:eastAsia="es-MX"/>
        </w:rPr>
      </w:pPr>
      <w:r w:rsidRPr="00AA55CD">
        <w:rPr>
          <w:rFonts w:ascii="Palatino Linotype" w:eastAsia="MS Mincho" w:hAnsi="Palatino Linotype" w:cs="Arial"/>
          <w:bCs/>
          <w:i/>
          <w:sz w:val="24"/>
          <w:szCs w:val="24"/>
          <w:lang w:val="es-ES_tradnl" w:eastAsia="es-MX"/>
        </w:rPr>
        <w:t>“</w:t>
      </w:r>
      <w:r w:rsidRPr="00AA55CD">
        <w:rPr>
          <w:rFonts w:ascii="Palatino Linotype" w:eastAsia="MS Mincho" w:hAnsi="Palatino Linotype" w:cs="Arial"/>
          <w:b/>
          <w:bCs/>
          <w:i/>
          <w:sz w:val="24"/>
          <w:szCs w:val="24"/>
          <w:lang w:val="es-ES_tradnl" w:eastAsia="es-MX"/>
        </w:rPr>
        <w:t>Clave Única de Registro de Población (CURP)</w:t>
      </w:r>
      <w:r w:rsidRPr="00AA55CD">
        <w:rPr>
          <w:rFonts w:ascii="Palatino Linotype" w:eastAsia="MS Mincho" w:hAnsi="Palatino Linotype" w:cs="Arial"/>
          <w:bCs/>
          <w:i/>
          <w:sz w:val="24"/>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374B28" w:rsidRDefault="00374B28" w:rsidP="00AA55CD">
      <w:pPr>
        <w:spacing w:after="0" w:line="360" w:lineRule="auto"/>
        <w:ind w:left="567" w:right="567"/>
        <w:jc w:val="both"/>
        <w:rPr>
          <w:rFonts w:ascii="Palatino Linotype" w:eastAsia="MS Mincho" w:hAnsi="Palatino Linotype" w:cs="Arial"/>
          <w:bCs/>
          <w:i/>
          <w:sz w:val="24"/>
          <w:szCs w:val="24"/>
          <w:lang w:val="es-ES_tradnl" w:eastAsia="es-MX"/>
        </w:rPr>
      </w:pPr>
      <w:r w:rsidRPr="00AA55CD">
        <w:rPr>
          <w:rFonts w:ascii="Palatino Linotype" w:eastAsia="MS Mincho" w:hAnsi="Palatino Linotype" w:cs="Arial"/>
          <w:bCs/>
          <w:i/>
          <w:sz w:val="24"/>
          <w:szCs w:val="24"/>
          <w:lang w:val="es-ES_tradnl" w:eastAsia="es-MX"/>
        </w:rPr>
        <w:t>Resoluciones:</w:t>
      </w:r>
    </w:p>
    <w:p w:rsidR="00AA55CD" w:rsidRPr="00AA55CD" w:rsidRDefault="00AA55CD" w:rsidP="00AA55CD">
      <w:pPr>
        <w:spacing w:after="0" w:line="360" w:lineRule="auto"/>
        <w:ind w:left="567" w:right="567"/>
        <w:jc w:val="both"/>
        <w:rPr>
          <w:rFonts w:ascii="Palatino Linotype" w:eastAsia="MS Mincho" w:hAnsi="Palatino Linotype" w:cs="Arial"/>
          <w:bCs/>
          <w:i/>
          <w:sz w:val="24"/>
          <w:szCs w:val="24"/>
          <w:lang w:val="es-ES_tradnl" w:eastAsia="es-MX"/>
        </w:rPr>
      </w:pPr>
    </w:p>
    <w:p w:rsidR="00374B28" w:rsidRDefault="00374B28" w:rsidP="00AA55CD">
      <w:pPr>
        <w:spacing w:after="0" w:line="360" w:lineRule="auto"/>
        <w:ind w:left="567" w:right="567"/>
        <w:jc w:val="both"/>
        <w:rPr>
          <w:rFonts w:ascii="Palatino Linotype" w:eastAsia="MS Mincho" w:hAnsi="Palatino Linotype" w:cs="Arial"/>
          <w:bCs/>
          <w:i/>
          <w:sz w:val="24"/>
          <w:szCs w:val="24"/>
          <w:lang w:val="es-ES_tradnl" w:eastAsia="es-MX"/>
        </w:rPr>
      </w:pPr>
      <w:r w:rsidRPr="00AA55CD">
        <w:rPr>
          <w:rFonts w:ascii="Palatino Linotype" w:eastAsia="MS Mincho" w:hAnsi="Palatino Linotype" w:cs="Arial"/>
          <w:bCs/>
          <w:i/>
          <w:sz w:val="24"/>
          <w:szCs w:val="24"/>
          <w:lang w:val="es-ES_tradnl" w:eastAsia="es-MX"/>
        </w:rPr>
        <w:t>•</w:t>
      </w:r>
      <w:r w:rsidRPr="00AA55CD">
        <w:rPr>
          <w:rFonts w:ascii="Palatino Linotype" w:eastAsia="MS Mincho" w:hAnsi="Palatino Linotype" w:cs="Arial"/>
          <w:bCs/>
          <w:i/>
          <w:sz w:val="24"/>
          <w:szCs w:val="24"/>
          <w:lang w:val="es-ES_tradnl" w:eastAsia="es-MX"/>
        </w:rPr>
        <w:tab/>
        <w:t xml:space="preserve">RRA 3995/16. Secretaría de la Defensa Nacional. 1 de febrero de 2017. Por unanimidad. Comisionado Ponente </w:t>
      </w:r>
      <w:proofErr w:type="spellStart"/>
      <w:r w:rsidRPr="00AA55CD">
        <w:rPr>
          <w:rFonts w:ascii="Palatino Linotype" w:eastAsia="MS Mincho" w:hAnsi="Palatino Linotype" w:cs="Arial"/>
          <w:bCs/>
          <w:i/>
          <w:sz w:val="24"/>
          <w:szCs w:val="24"/>
          <w:lang w:val="es-ES_tradnl" w:eastAsia="es-MX"/>
        </w:rPr>
        <w:t>Rosendoevgueni</w:t>
      </w:r>
      <w:proofErr w:type="spellEnd"/>
      <w:r w:rsidRPr="00AA55CD">
        <w:rPr>
          <w:rFonts w:ascii="Palatino Linotype" w:eastAsia="MS Mincho" w:hAnsi="Palatino Linotype" w:cs="Arial"/>
          <w:bCs/>
          <w:i/>
          <w:sz w:val="24"/>
          <w:szCs w:val="24"/>
          <w:lang w:val="es-ES_tradnl" w:eastAsia="es-MX"/>
        </w:rPr>
        <w:t xml:space="preserve"> Monterrey </w:t>
      </w:r>
      <w:proofErr w:type="spellStart"/>
      <w:r w:rsidRPr="00AA55CD">
        <w:rPr>
          <w:rFonts w:ascii="Palatino Linotype" w:eastAsia="MS Mincho" w:hAnsi="Palatino Linotype" w:cs="Arial"/>
          <w:bCs/>
          <w:i/>
          <w:sz w:val="24"/>
          <w:szCs w:val="24"/>
          <w:lang w:val="es-ES_tradnl" w:eastAsia="es-MX"/>
        </w:rPr>
        <w:t>Chepov</w:t>
      </w:r>
      <w:proofErr w:type="spellEnd"/>
      <w:r w:rsidRPr="00AA55CD">
        <w:rPr>
          <w:rFonts w:ascii="Palatino Linotype" w:eastAsia="MS Mincho" w:hAnsi="Palatino Linotype" w:cs="Arial"/>
          <w:bCs/>
          <w:i/>
          <w:sz w:val="24"/>
          <w:szCs w:val="24"/>
          <w:lang w:val="es-ES_tradnl" w:eastAsia="es-MX"/>
        </w:rPr>
        <w:t>.</w:t>
      </w:r>
    </w:p>
    <w:p w:rsidR="00AA55CD" w:rsidRPr="00AA55CD" w:rsidRDefault="00AA55CD" w:rsidP="00AA55CD">
      <w:pPr>
        <w:spacing w:after="0" w:line="360" w:lineRule="auto"/>
        <w:ind w:left="567" w:right="567"/>
        <w:jc w:val="both"/>
        <w:rPr>
          <w:rFonts w:ascii="Palatino Linotype" w:eastAsia="MS Mincho" w:hAnsi="Palatino Linotype" w:cs="Arial"/>
          <w:bCs/>
          <w:i/>
          <w:sz w:val="24"/>
          <w:szCs w:val="24"/>
          <w:lang w:val="es-ES_tradnl" w:eastAsia="es-MX"/>
        </w:rPr>
      </w:pPr>
    </w:p>
    <w:p w:rsidR="00374B28" w:rsidRDefault="00374B28" w:rsidP="00AA55CD">
      <w:pPr>
        <w:spacing w:after="0" w:line="360" w:lineRule="auto"/>
        <w:ind w:left="567" w:right="567"/>
        <w:jc w:val="both"/>
        <w:rPr>
          <w:rFonts w:ascii="Palatino Linotype" w:eastAsia="MS Mincho" w:hAnsi="Palatino Linotype" w:cs="Arial"/>
          <w:bCs/>
          <w:i/>
          <w:sz w:val="24"/>
          <w:szCs w:val="24"/>
          <w:lang w:val="es-ES_tradnl" w:eastAsia="es-MX"/>
        </w:rPr>
      </w:pPr>
      <w:r w:rsidRPr="00AA55CD">
        <w:rPr>
          <w:rFonts w:ascii="Palatino Linotype" w:eastAsia="MS Mincho" w:hAnsi="Palatino Linotype" w:cs="Arial"/>
          <w:bCs/>
          <w:i/>
          <w:sz w:val="24"/>
          <w:szCs w:val="24"/>
          <w:lang w:val="es-ES_tradnl" w:eastAsia="es-MX"/>
        </w:rPr>
        <w:t>•</w:t>
      </w:r>
      <w:r w:rsidRPr="00AA55CD">
        <w:rPr>
          <w:rFonts w:ascii="Palatino Linotype" w:eastAsia="MS Mincho" w:hAnsi="Palatino Linotype" w:cs="Arial"/>
          <w:bCs/>
          <w:i/>
          <w:sz w:val="24"/>
          <w:szCs w:val="24"/>
          <w:lang w:val="es-ES_tradnl" w:eastAsia="es-MX"/>
        </w:rPr>
        <w:tab/>
        <w:t xml:space="preserve">RRA 0937/17. Senado de la República. 15 de marzo de 2017. Por unanimidad. Comisionada Ponente Ximena Puente de la Mora. </w:t>
      </w:r>
    </w:p>
    <w:p w:rsidR="00AA55CD" w:rsidRPr="00AA55CD" w:rsidRDefault="00AA55CD" w:rsidP="00AA55CD">
      <w:pPr>
        <w:spacing w:after="0" w:line="360" w:lineRule="auto"/>
        <w:ind w:left="567" w:right="567"/>
        <w:jc w:val="both"/>
        <w:rPr>
          <w:rFonts w:ascii="Palatino Linotype" w:eastAsia="MS Mincho" w:hAnsi="Palatino Linotype" w:cs="Arial"/>
          <w:bCs/>
          <w:i/>
          <w:sz w:val="24"/>
          <w:szCs w:val="24"/>
          <w:lang w:val="es-ES_tradnl" w:eastAsia="es-MX"/>
        </w:rPr>
      </w:pPr>
    </w:p>
    <w:p w:rsidR="00374B28" w:rsidRPr="00AA55CD" w:rsidRDefault="00374B28" w:rsidP="00AA55CD">
      <w:pPr>
        <w:spacing w:after="0" w:line="360" w:lineRule="auto"/>
        <w:ind w:left="567" w:right="567"/>
        <w:jc w:val="both"/>
        <w:rPr>
          <w:rFonts w:ascii="Palatino Linotype" w:eastAsia="MS Mincho" w:hAnsi="Palatino Linotype" w:cs="Arial"/>
          <w:i/>
          <w:sz w:val="24"/>
          <w:szCs w:val="24"/>
          <w:lang w:val="es-ES_tradnl" w:eastAsia="es-MX"/>
        </w:rPr>
      </w:pPr>
      <w:r w:rsidRPr="00AA55CD">
        <w:rPr>
          <w:rFonts w:ascii="Palatino Linotype" w:eastAsia="MS Mincho" w:hAnsi="Palatino Linotype" w:cs="Arial"/>
          <w:bCs/>
          <w:i/>
          <w:sz w:val="24"/>
          <w:szCs w:val="24"/>
          <w:lang w:val="es-ES_tradnl" w:eastAsia="es-MX"/>
        </w:rPr>
        <w:t>•</w:t>
      </w:r>
      <w:r w:rsidRPr="00AA55CD">
        <w:rPr>
          <w:rFonts w:ascii="Palatino Linotype" w:eastAsia="MS Mincho" w:hAnsi="Palatino Linotype" w:cs="Arial"/>
          <w:bCs/>
          <w:i/>
          <w:sz w:val="24"/>
          <w:szCs w:val="24"/>
          <w:lang w:val="es-ES_tradnl" w:eastAsia="es-MX"/>
        </w:rPr>
        <w:tab/>
        <w:t>RRA 0478/17. Secretaría de Relaciones Exteriores. 26 de abril de 2017. Por unanimidad. Comisionada Ponente Areli Cano Guadiana.</w:t>
      </w:r>
      <w:r w:rsidRPr="00AA55CD">
        <w:rPr>
          <w:rFonts w:ascii="Palatino Linotype" w:eastAsia="MS Mincho" w:hAnsi="Palatino Linotype" w:cs="Arial"/>
          <w:i/>
          <w:sz w:val="24"/>
          <w:szCs w:val="24"/>
          <w:lang w:val="es-ES_tradnl" w:eastAsia="es-MX"/>
        </w:rPr>
        <w:t>” (SIC)</w:t>
      </w:r>
    </w:p>
    <w:p w:rsidR="00374B28" w:rsidRPr="00AA55CD" w:rsidRDefault="00374B28" w:rsidP="00AA55CD">
      <w:pPr>
        <w:spacing w:after="0" w:line="360" w:lineRule="auto"/>
        <w:ind w:right="757"/>
        <w:jc w:val="both"/>
        <w:rPr>
          <w:rFonts w:ascii="Palatino Linotype" w:eastAsia="MS Mincho" w:hAnsi="Palatino Linotype" w:cs="Arial"/>
          <w:i/>
          <w:sz w:val="24"/>
          <w:szCs w:val="24"/>
          <w:lang w:val="es-ES_tradnl" w:eastAsia="es-MX"/>
        </w:rPr>
      </w:pPr>
    </w:p>
    <w:p w:rsidR="00374B28" w:rsidRPr="00AA55CD" w:rsidRDefault="00374B28" w:rsidP="00AA55CD">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AA55CD">
        <w:rPr>
          <w:rFonts w:ascii="Palatino Linotype" w:eastAsia="MS Mincho" w:hAnsi="Palatino Linotype" w:cs="Arial"/>
          <w:sz w:val="24"/>
          <w:szCs w:val="24"/>
          <w:lang w:val="es-ES_tradnl" w:eastAsia="es-MX"/>
        </w:rPr>
        <w:lastRenderedPageBreak/>
        <w:t xml:space="preserve">De lo anterior, se desprende que la </w:t>
      </w:r>
      <w:r w:rsidRPr="00AA55CD">
        <w:rPr>
          <w:rFonts w:ascii="Palatino Linotype" w:eastAsia="MS Mincho" w:hAnsi="Palatino Linotype" w:cs="Times New Roman"/>
          <w:sz w:val="24"/>
          <w:szCs w:val="24"/>
          <w:lang w:val="es-ES_tradnl" w:eastAsia="es-MX"/>
        </w:rPr>
        <w:t xml:space="preserve">Clave Única de Registro de Población, </w:t>
      </w:r>
      <w:r w:rsidRPr="00AA55CD">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506E08" w:rsidRPr="00AA55CD" w:rsidRDefault="00506E08" w:rsidP="00AA55CD">
      <w:pPr>
        <w:spacing w:after="0" w:line="360" w:lineRule="auto"/>
        <w:contextualSpacing/>
        <w:jc w:val="both"/>
        <w:rPr>
          <w:rFonts w:ascii="Palatino Linotype" w:eastAsia="MS Mincho" w:hAnsi="Palatino Linotype" w:cs="Arial"/>
          <w:sz w:val="24"/>
          <w:szCs w:val="24"/>
          <w:lang w:val="es-ES_tradnl" w:eastAsia="es-MX"/>
        </w:rPr>
      </w:pPr>
    </w:p>
    <w:p w:rsidR="00374B28" w:rsidRPr="00AA55CD" w:rsidRDefault="00374B28" w:rsidP="00AA55CD">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AA55CD">
        <w:rPr>
          <w:rFonts w:ascii="Palatino Linotype" w:eastAsia="MS Mincho" w:hAnsi="Palatino Linotype" w:cs="Arial"/>
          <w:sz w:val="24"/>
          <w:szCs w:val="24"/>
          <w:lang w:val="es-ES_tradnl" w:eastAsia="es-ES"/>
        </w:rPr>
        <w:t xml:space="preserve">Por ende, en el presente caso, </w:t>
      </w:r>
      <w:r w:rsidRPr="00AA55CD">
        <w:rPr>
          <w:rFonts w:ascii="Palatino Linotype" w:eastAsia="MS Mincho" w:hAnsi="Palatino Linotype" w:cs="Arial"/>
          <w:b/>
          <w:sz w:val="24"/>
          <w:szCs w:val="24"/>
          <w:lang w:val="es-ES_tradnl" w:eastAsia="es-ES"/>
        </w:rPr>
        <w:t>EL SUJETO OBLIGADO</w:t>
      </w:r>
      <w:r w:rsidRPr="00AA55CD">
        <w:rPr>
          <w:rFonts w:ascii="Palatino Linotype" w:eastAsia="MS Mincho" w:hAnsi="Palatino Linotype" w:cs="Arial"/>
          <w:sz w:val="24"/>
          <w:szCs w:val="24"/>
          <w:lang w:val="es-ES_tradnl" w:eastAsia="es-ES"/>
        </w:rPr>
        <w:t xml:space="preserve"> debe </w:t>
      </w:r>
      <w:r w:rsidRPr="00AA55CD">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AA55CD">
        <w:rPr>
          <w:rFonts w:ascii="Palatino Linotype" w:eastAsia="MS Mincho" w:hAnsi="Palatino Linotype" w:cs="Arial"/>
          <w:b/>
          <w:sz w:val="24"/>
          <w:szCs w:val="24"/>
          <w:lang w:val="es-ES_tradnl" w:eastAsia="es-MX"/>
        </w:rPr>
        <w:t>EL SUJETO OBLIGADO</w:t>
      </w:r>
      <w:r w:rsidRPr="00AA55CD">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AA55CD">
        <w:rPr>
          <w:rFonts w:ascii="Palatino Linotype" w:eastAsia="MS Mincho" w:hAnsi="Palatino Linotype" w:cs="Arial"/>
          <w:b/>
          <w:sz w:val="24"/>
          <w:szCs w:val="24"/>
          <w:lang w:val="es-ES_tradnl" w:eastAsia="es-MX"/>
        </w:rPr>
        <w:t>SUJETO OBLIGADO</w:t>
      </w:r>
      <w:r w:rsidRPr="00AA55CD">
        <w:rPr>
          <w:rFonts w:ascii="Palatino Linotype" w:eastAsia="MS Mincho" w:hAnsi="Palatino Linotype" w:cs="Arial"/>
          <w:sz w:val="24"/>
          <w:szCs w:val="24"/>
          <w:lang w:val="es-ES_tradnl" w:eastAsia="es-MX"/>
        </w:rPr>
        <w:t xml:space="preserve">, teniendo el deber los primeros, de presentar ante la Unidad de Transparencia la propuesta de clasificación de la información, para que luego ésta se presente ante el Comité de Transparencia de así resultar procedente el proyecto de clasificación de la </w:t>
      </w:r>
      <w:r w:rsidRPr="00AA55CD">
        <w:rPr>
          <w:rFonts w:ascii="Palatino Linotype" w:eastAsia="MS Mincho" w:hAnsi="Palatino Linotype" w:cs="Arial"/>
          <w:sz w:val="24"/>
          <w:szCs w:val="24"/>
          <w:lang w:val="es-ES_tradnl" w:eastAsia="es-MX"/>
        </w:rPr>
        <w:lastRenderedPageBreak/>
        <w:t>información y finalmente sea éste último quien apruebe, modifique o revoque la clasificación de la información solicitada</w:t>
      </w:r>
      <w:r w:rsidRPr="00AA55CD">
        <w:rPr>
          <w:rFonts w:ascii="Palatino Linotype" w:eastAsia="MS Mincho" w:hAnsi="Palatino Linotype" w:cs="Arial"/>
          <w:color w:val="FF0000"/>
          <w:sz w:val="24"/>
          <w:szCs w:val="24"/>
          <w:lang w:val="es-ES_tradnl" w:eastAsia="es-MX"/>
        </w:rPr>
        <w:t>.</w:t>
      </w:r>
    </w:p>
    <w:p w:rsidR="00374B28" w:rsidRPr="00AA55CD" w:rsidRDefault="00374B28" w:rsidP="00AA55CD">
      <w:pPr>
        <w:spacing w:after="0" w:line="360" w:lineRule="auto"/>
        <w:jc w:val="both"/>
        <w:rPr>
          <w:rFonts w:ascii="Palatino Linotype" w:eastAsia="Calibri" w:hAnsi="Palatino Linotype" w:cs="Arial"/>
          <w:bCs/>
          <w:sz w:val="24"/>
          <w:szCs w:val="24"/>
          <w:lang w:val="es-ES_tradnl" w:eastAsia="es-ES"/>
        </w:rPr>
      </w:pPr>
    </w:p>
    <w:p w:rsidR="00374B28" w:rsidRPr="00AA55CD" w:rsidRDefault="00374B28" w:rsidP="00AA55CD">
      <w:pPr>
        <w:numPr>
          <w:ilvl w:val="0"/>
          <w:numId w:val="1"/>
        </w:numPr>
        <w:spacing w:after="0" w:line="360" w:lineRule="auto"/>
        <w:ind w:left="0" w:firstLine="0"/>
        <w:contextualSpacing/>
        <w:jc w:val="both"/>
        <w:rPr>
          <w:rFonts w:ascii="Palatino Linotype" w:eastAsia="Calibri" w:hAnsi="Palatino Linotype" w:cs="Arial"/>
          <w:bCs/>
          <w:sz w:val="24"/>
          <w:szCs w:val="24"/>
          <w:lang w:val="es-ES_tradnl" w:eastAsia="es-ES"/>
        </w:rPr>
      </w:pPr>
      <w:r w:rsidRPr="00AA55CD">
        <w:rPr>
          <w:rFonts w:ascii="Palatino Linotype" w:eastAsia="Calibri" w:hAnsi="Palatino Linotype" w:cs="Arial"/>
          <w:bCs/>
          <w:sz w:val="24"/>
          <w:szCs w:val="24"/>
          <w:lang w:val="es-ES_tradnl" w:eastAsia="es-ES"/>
        </w:rPr>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374B28" w:rsidRPr="00AA55CD" w:rsidRDefault="00374B28" w:rsidP="00AA55CD">
      <w:pPr>
        <w:spacing w:after="0" w:line="360" w:lineRule="auto"/>
        <w:contextualSpacing/>
        <w:jc w:val="both"/>
        <w:rPr>
          <w:rFonts w:ascii="Palatino Linotype" w:eastAsia="Calibri" w:hAnsi="Palatino Linotype" w:cs="Arial"/>
          <w:bCs/>
          <w:sz w:val="24"/>
          <w:szCs w:val="24"/>
          <w:lang w:val="es-ES_tradnl" w:eastAsia="es-ES"/>
        </w:rPr>
      </w:pPr>
    </w:p>
    <w:p w:rsidR="00374B28" w:rsidRPr="00AA55CD" w:rsidRDefault="00374B28" w:rsidP="00AA55CD">
      <w:pPr>
        <w:numPr>
          <w:ilvl w:val="0"/>
          <w:numId w:val="1"/>
        </w:numPr>
        <w:spacing w:after="0" w:line="360" w:lineRule="auto"/>
        <w:ind w:left="0" w:firstLine="0"/>
        <w:contextualSpacing/>
        <w:jc w:val="both"/>
        <w:rPr>
          <w:rFonts w:ascii="Palatino Linotype" w:eastAsia="Calibri" w:hAnsi="Palatino Linotype" w:cs="Arial"/>
          <w:bCs/>
          <w:sz w:val="24"/>
          <w:szCs w:val="24"/>
          <w:lang w:val="es-ES_tradnl" w:eastAsia="es-ES"/>
        </w:rPr>
      </w:pPr>
      <w:r w:rsidRPr="00AA55CD">
        <w:rPr>
          <w:rFonts w:ascii="Palatino Linotype" w:eastAsia="Calibri" w:hAnsi="Palatino Linotype" w:cs="Arial"/>
          <w:bCs/>
          <w:sz w:val="24"/>
          <w:szCs w:val="24"/>
          <w:lang w:val="es-ES_tradnl" w:eastAsia="es-ES"/>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w:t>
      </w:r>
      <w:r w:rsidRPr="00AA55CD">
        <w:rPr>
          <w:rFonts w:ascii="Palatino Linotype" w:eastAsia="Calibri" w:hAnsi="Palatino Linotype" w:cs="Arial"/>
          <w:bCs/>
          <w:sz w:val="24"/>
          <w:szCs w:val="24"/>
          <w:lang w:val="es-ES_tradnl" w:eastAsia="es-ES"/>
        </w:rPr>
        <w:lastRenderedPageBreak/>
        <w:t>protección de datos personales, la ley permite la elaboración de versiones públicas en las que se suprima aquella información relacionada con la vida privada de los particulares y de los servidores públicos.</w:t>
      </w:r>
    </w:p>
    <w:p w:rsidR="00374B28" w:rsidRPr="00AA55CD" w:rsidRDefault="00374B28" w:rsidP="00AA55CD">
      <w:pPr>
        <w:spacing w:after="0" w:line="360" w:lineRule="auto"/>
        <w:contextualSpacing/>
        <w:jc w:val="both"/>
        <w:rPr>
          <w:rFonts w:ascii="Palatino Linotype" w:eastAsia="Calibri" w:hAnsi="Palatino Linotype" w:cs="Arial"/>
          <w:bCs/>
          <w:sz w:val="24"/>
          <w:szCs w:val="24"/>
          <w:lang w:val="es-ES_tradnl" w:eastAsia="es-ES"/>
        </w:rPr>
      </w:pPr>
    </w:p>
    <w:p w:rsidR="00374B28" w:rsidRPr="00AA55CD" w:rsidRDefault="00374B28" w:rsidP="00AA55CD">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AA55CD">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374B28" w:rsidRPr="00AA55CD" w:rsidRDefault="00374B28" w:rsidP="00AA55CD">
      <w:pPr>
        <w:spacing w:after="0" w:line="360" w:lineRule="auto"/>
        <w:contextualSpacing/>
        <w:jc w:val="both"/>
        <w:rPr>
          <w:rFonts w:ascii="Palatino Linotype" w:eastAsia="MS Mincho" w:hAnsi="Palatino Linotype" w:cs="Times New Roman"/>
          <w:color w:val="000000"/>
          <w:sz w:val="24"/>
          <w:szCs w:val="24"/>
          <w:lang w:val="es-ES_tradnl" w:eastAsia="es-ES"/>
        </w:rPr>
      </w:pPr>
    </w:p>
    <w:p w:rsidR="00374B28" w:rsidRPr="00AA55CD" w:rsidRDefault="00374B28" w:rsidP="00AA55CD">
      <w:pPr>
        <w:numPr>
          <w:ilvl w:val="0"/>
          <w:numId w:val="1"/>
        </w:numPr>
        <w:tabs>
          <w:tab w:val="left" w:pos="6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A55CD">
        <w:rPr>
          <w:rFonts w:ascii="Palatino Linotype" w:eastAsia="Times New Roman" w:hAnsi="Palatino Linotype" w:cs="Arial"/>
          <w:sz w:val="24"/>
          <w:szCs w:val="24"/>
          <w:lang w:val="es-ES_tradnl" w:eastAsia="es-ES"/>
        </w:rPr>
        <w:t>Finalmente</w:t>
      </w:r>
      <w:r w:rsidRPr="00AA55CD">
        <w:rPr>
          <w:rFonts w:ascii="Palatino Linotype" w:eastAsia="MS Mincho" w:hAnsi="Palatino Linotype" w:cs="Times New Roman"/>
          <w:sz w:val="24"/>
          <w:szCs w:val="24"/>
          <w:lang w:val="es-ES_tradnl" w:eastAsia="es-ES"/>
        </w:rPr>
        <w:t xml:space="preserve">, en términos del artículo 186 fracción III este Pleno determina </w:t>
      </w:r>
      <w:r w:rsidRPr="00AA55CD">
        <w:rPr>
          <w:rFonts w:ascii="Palatino Linotype" w:eastAsia="MS Mincho" w:hAnsi="Palatino Linotype" w:cs="Times New Roman"/>
          <w:b/>
          <w:sz w:val="24"/>
          <w:szCs w:val="24"/>
          <w:lang w:val="es-ES_tradnl" w:eastAsia="es-ES"/>
        </w:rPr>
        <w:t xml:space="preserve">REVOCAR </w:t>
      </w:r>
      <w:r w:rsidRPr="00AA55CD">
        <w:rPr>
          <w:rFonts w:ascii="Palatino Linotype" w:eastAsia="MS Mincho" w:hAnsi="Palatino Linotype" w:cs="Times New Roman"/>
          <w:sz w:val="24"/>
          <w:szCs w:val="24"/>
          <w:lang w:val="es-ES_tradnl" w:eastAsia="es-ES"/>
        </w:rPr>
        <w:t>la respuesta y ordenar la entrega de la información que fue requerida en la solicitud, toda vez que hubo afectación al derecho de acceso a la información pública establecido constitucionalmente a favor del particular.</w:t>
      </w:r>
      <w:r w:rsidRPr="00AA55CD">
        <w:rPr>
          <w:rFonts w:ascii="Palatino Linotype" w:eastAsia="MS Mincho" w:hAnsi="Palatino Linotype" w:cs="Arial"/>
          <w:sz w:val="24"/>
          <w:szCs w:val="24"/>
          <w:lang w:val="es-ES_tradnl" w:eastAsia="es-MX"/>
        </w:rPr>
        <w:t xml:space="preserve"> </w:t>
      </w:r>
    </w:p>
    <w:p w:rsidR="00374B28" w:rsidRPr="00AA55CD" w:rsidRDefault="00374B28" w:rsidP="00AA55CD">
      <w:pPr>
        <w:pStyle w:val="Prrafodelista"/>
        <w:spacing w:line="360" w:lineRule="auto"/>
        <w:rPr>
          <w:rFonts w:ascii="Palatino Linotype" w:eastAsia="Times New Roman" w:hAnsi="Palatino Linotype"/>
          <w:sz w:val="24"/>
          <w:szCs w:val="24"/>
          <w:lang w:val="es-ES_tradnl" w:eastAsia="es-ES"/>
        </w:rPr>
      </w:pPr>
    </w:p>
    <w:p w:rsidR="00374B28" w:rsidRPr="00AA55CD" w:rsidRDefault="00374B28" w:rsidP="00AA55CD">
      <w:pPr>
        <w:numPr>
          <w:ilvl w:val="0"/>
          <w:numId w:val="1"/>
        </w:numPr>
        <w:tabs>
          <w:tab w:val="left" w:pos="6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A55CD">
        <w:rPr>
          <w:rFonts w:ascii="Palatino Linotype" w:eastAsia="Times New Roman" w:hAnsi="Palatino Linotype"/>
          <w:sz w:val="24"/>
          <w:szCs w:val="24"/>
          <w:lang w:val="es-ES_tradnl" w:eastAsia="es-ES"/>
        </w:rPr>
        <w:t xml:space="preserve">Por lo anteriormente expuesto y fundado este </w:t>
      </w:r>
      <w:r w:rsidRPr="00AA55CD">
        <w:rPr>
          <w:rFonts w:ascii="Palatino Linotype" w:eastAsia="Times New Roman" w:hAnsi="Palatino Linotype"/>
          <w:b/>
          <w:sz w:val="24"/>
          <w:szCs w:val="24"/>
          <w:lang w:val="es-ES_tradnl" w:eastAsia="es-ES"/>
        </w:rPr>
        <w:t>ÓRGANO GARANTE</w:t>
      </w:r>
      <w:r w:rsidRPr="00AA55CD">
        <w:rPr>
          <w:rFonts w:ascii="Palatino Linotype" w:eastAsia="Times New Roman" w:hAnsi="Palatino Linotype"/>
          <w:sz w:val="24"/>
          <w:szCs w:val="24"/>
          <w:lang w:val="es-ES_tradnl" w:eastAsia="es-ES"/>
        </w:rPr>
        <w:t xml:space="preserve"> emite los siguientes.</w:t>
      </w:r>
    </w:p>
    <w:p w:rsidR="00ED2EF1" w:rsidRPr="00AA55CD" w:rsidRDefault="00AA55CD" w:rsidP="00AA55CD">
      <w:pPr>
        <w:spacing w:before="240" w:after="240" w:line="360" w:lineRule="auto"/>
        <w:ind w:right="49"/>
        <w:contextualSpacing/>
        <w:jc w:val="both"/>
        <w:rPr>
          <w:rFonts w:ascii="Palatino Linotype" w:eastAsia="Times New Roman" w:hAnsi="Palatino Linotype" w:cs="Arial"/>
          <w:color w:val="000000"/>
          <w:sz w:val="24"/>
          <w:szCs w:val="24"/>
          <w:lang w:val="es-ES_tradnl" w:eastAsia="es-MX"/>
        </w:rPr>
      </w:pPr>
      <w:r>
        <w:rPr>
          <w:rFonts w:ascii="Palatino Linotype" w:eastAsia="Times New Roman" w:hAnsi="Palatino Linotype" w:cs="Arial"/>
          <w:noProof/>
          <w:color w:val="000000"/>
          <w:sz w:val="24"/>
          <w:szCs w:val="24"/>
          <w:lang w:eastAsia="es-MX"/>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3997</wp:posOffset>
                </wp:positionV>
                <wp:extent cx="5561666" cy="2119256"/>
                <wp:effectExtent l="19050" t="19050" r="20320" b="33655"/>
                <wp:wrapNone/>
                <wp:docPr id="14" name="Conector recto 14"/>
                <wp:cNvGraphicFramePr/>
                <a:graphic xmlns:a="http://schemas.openxmlformats.org/drawingml/2006/main">
                  <a:graphicData uri="http://schemas.microsoft.com/office/word/2010/wordprocessingShape">
                    <wps:wsp>
                      <wps:cNvCnPr/>
                      <wps:spPr>
                        <a:xfrm>
                          <a:off x="0" y="0"/>
                          <a:ext cx="5561666" cy="211925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7F9BC6" id="Conector recto 14" o:spid="_x0000_s1026" style="position:absolute;z-index:2516695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386.75pt,.3pt" to="824.7pt,1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" strokecolor="#5b9bd5 [3204]" strokeweight="3pt">
                <v:stroke joinstyle="miter"/>
                <w10:wrap anchorx="margin"/>
              </v:line>
            </w:pict>
          </mc:Fallback>
        </mc:AlternateContent>
      </w:r>
    </w:p>
    <w:p w:rsidR="00ED2EF1" w:rsidRPr="00AA55CD" w:rsidRDefault="00ED2EF1" w:rsidP="00AA55CD">
      <w:pPr>
        <w:spacing w:before="240" w:after="240" w:line="360" w:lineRule="auto"/>
        <w:ind w:right="49"/>
        <w:contextualSpacing/>
        <w:jc w:val="both"/>
        <w:rPr>
          <w:rFonts w:ascii="Palatino Linotype" w:eastAsia="Times New Roman" w:hAnsi="Palatino Linotype" w:cs="Arial"/>
          <w:color w:val="000000"/>
          <w:sz w:val="24"/>
          <w:szCs w:val="24"/>
          <w:lang w:val="es-ES_tradnl" w:eastAsia="es-MX"/>
        </w:rPr>
      </w:pPr>
    </w:p>
    <w:p w:rsidR="00ED2EF1" w:rsidRPr="00AA55CD" w:rsidRDefault="00ED2EF1" w:rsidP="00AA55CD">
      <w:pPr>
        <w:spacing w:before="240" w:after="240" w:line="360" w:lineRule="auto"/>
        <w:ind w:right="49"/>
        <w:contextualSpacing/>
        <w:jc w:val="both"/>
        <w:rPr>
          <w:rFonts w:ascii="Palatino Linotype" w:eastAsia="Times New Roman" w:hAnsi="Palatino Linotype" w:cs="Arial"/>
          <w:color w:val="000000"/>
          <w:sz w:val="24"/>
          <w:szCs w:val="24"/>
          <w:lang w:val="es-ES_tradnl" w:eastAsia="es-MX"/>
        </w:rPr>
      </w:pPr>
    </w:p>
    <w:p w:rsidR="00AA55CD" w:rsidRDefault="00AA55CD" w:rsidP="00AA55CD">
      <w:pPr>
        <w:spacing w:before="240" w:after="240" w:line="360" w:lineRule="auto"/>
        <w:ind w:right="49"/>
        <w:contextualSpacing/>
        <w:jc w:val="both"/>
        <w:rPr>
          <w:rFonts w:ascii="Palatino Linotype" w:eastAsia="Times New Roman" w:hAnsi="Palatino Linotype" w:cs="Arial"/>
          <w:color w:val="000000"/>
          <w:sz w:val="24"/>
          <w:szCs w:val="24"/>
          <w:lang w:val="es-ES_tradnl" w:eastAsia="es-MX"/>
        </w:rPr>
      </w:pPr>
    </w:p>
    <w:p w:rsidR="00AA55CD" w:rsidRPr="00AA55CD" w:rsidRDefault="00AA55CD" w:rsidP="00AA55CD">
      <w:pPr>
        <w:spacing w:before="240" w:after="240" w:line="360" w:lineRule="auto"/>
        <w:ind w:right="49"/>
        <w:contextualSpacing/>
        <w:jc w:val="both"/>
        <w:rPr>
          <w:rFonts w:ascii="Palatino Linotype" w:eastAsia="Times New Roman" w:hAnsi="Palatino Linotype" w:cs="Arial"/>
          <w:color w:val="000000"/>
          <w:sz w:val="24"/>
          <w:szCs w:val="24"/>
          <w:lang w:val="es-ES_tradnl" w:eastAsia="es-MX"/>
        </w:rPr>
      </w:pPr>
    </w:p>
    <w:p w:rsidR="00ED2EF1" w:rsidRPr="00AA55CD" w:rsidRDefault="00ED2EF1" w:rsidP="00AA55CD">
      <w:pPr>
        <w:keepNext/>
        <w:keepLines/>
        <w:spacing w:before="240" w:after="0" w:line="360" w:lineRule="auto"/>
        <w:jc w:val="center"/>
        <w:outlineLvl w:val="0"/>
        <w:rPr>
          <w:rFonts w:ascii="Palatino Linotype" w:eastAsia="Calibri" w:hAnsi="Palatino Linotype" w:cs="Times New Roman"/>
          <w:color w:val="000000"/>
          <w:sz w:val="24"/>
          <w:szCs w:val="24"/>
          <w:lang w:val="es-ES" w:eastAsia="es-ES"/>
        </w:rPr>
      </w:pPr>
      <w:bookmarkStart w:id="115" w:name="_Toc475014715"/>
      <w:bookmarkStart w:id="116" w:name="_Toc475612822"/>
      <w:bookmarkStart w:id="117" w:name="_Toc487718247"/>
      <w:bookmarkStart w:id="118" w:name="_Toc9598701"/>
      <w:r w:rsidRPr="00AA55CD">
        <w:rPr>
          <w:rFonts w:ascii="Palatino Linotype" w:eastAsia="Calibri" w:hAnsi="Palatino Linotype" w:cs="Times New Roman"/>
          <w:b/>
          <w:color w:val="000000"/>
          <w:sz w:val="24"/>
          <w:szCs w:val="24"/>
          <w:lang w:val="es-ES" w:eastAsia="es-ES"/>
        </w:rPr>
        <w:lastRenderedPageBreak/>
        <w:t>R E S O L U T I V O S</w:t>
      </w:r>
      <w:bookmarkEnd w:id="115"/>
      <w:bookmarkEnd w:id="116"/>
      <w:bookmarkEnd w:id="117"/>
      <w:bookmarkEnd w:id="118"/>
    </w:p>
    <w:p w:rsidR="00ED2EF1" w:rsidRPr="00AA55CD" w:rsidRDefault="00ED2EF1" w:rsidP="00AA55CD">
      <w:pPr>
        <w:spacing w:after="0" w:line="360" w:lineRule="auto"/>
        <w:rPr>
          <w:rFonts w:ascii="Palatino Linotype" w:eastAsia="MS Mincho" w:hAnsi="Palatino Linotype" w:cs="Times New Roman"/>
          <w:color w:val="000000"/>
          <w:sz w:val="24"/>
          <w:szCs w:val="24"/>
          <w:lang w:val="es-ES" w:eastAsia="es-ES"/>
        </w:rPr>
      </w:pPr>
    </w:p>
    <w:p w:rsidR="00ED2EF1" w:rsidRPr="00AA55CD" w:rsidRDefault="00ED2EF1" w:rsidP="00AA55CD">
      <w:pPr>
        <w:spacing w:after="0" w:line="360" w:lineRule="auto"/>
        <w:jc w:val="both"/>
        <w:rPr>
          <w:rFonts w:ascii="Palatino Linotype" w:eastAsia="Times New Roman" w:hAnsi="Palatino Linotype" w:cs="Arial"/>
          <w:color w:val="000000"/>
          <w:sz w:val="24"/>
          <w:szCs w:val="24"/>
          <w:lang w:val="es-ES_tradnl" w:eastAsia="es-MX"/>
        </w:rPr>
      </w:pPr>
      <w:r w:rsidRPr="00AA55CD">
        <w:rPr>
          <w:rFonts w:ascii="Palatino Linotype" w:eastAsia="MS Gothic" w:hAnsi="Palatino Linotype" w:cs="Times New Roman"/>
          <w:b/>
          <w:color w:val="000000"/>
          <w:sz w:val="24"/>
          <w:szCs w:val="24"/>
          <w:lang w:val="es-ES_tradnl" w:eastAsia="es-ES"/>
        </w:rPr>
        <w:t>PRIMERO</w:t>
      </w:r>
      <w:r w:rsidRPr="00AA55CD">
        <w:rPr>
          <w:rFonts w:ascii="Palatino Linotype" w:eastAsia="MS Gothic" w:hAnsi="Palatino Linotype" w:cs="Times New Roman"/>
          <w:color w:val="000000"/>
          <w:sz w:val="24"/>
          <w:szCs w:val="24"/>
          <w:lang w:val="es-ES_tradnl" w:eastAsia="es-ES"/>
        </w:rPr>
        <w:t>.</w:t>
      </w:r>
      <w:r w:rsidR="007D6859" w:rsidRPr="00AA55CD">
        <w:rPr>
          <w:rFonts w:ascii="Palatino Linotype" w:eastAsia="MS Gothic" w:hAnsi="Palatino Linotype" w:cs="Times New Roman"/>
          <w:color w:val="000000"/>
          <w:sz w:val="24"/>
          <w:szCs w:val="24"/>
          <w:lang w:val="es-ES_tradnl" w:eastAsia="es-ES"/>
        </w:rPr>
        <w:t xml:space="preserve"> </w:t>
      </w:r>
      <w:r w:rsidR="007D6859" w:rsidRPr="00AA55CD">
        <w:rPr>
          <w:rFonts w:ascii="Palatino Linotype" w:eastAsia="MS Gothic" w:hAnsi="Palatino Linotype" w:cs="Times New Roman"/>
          <w:color w:val="000000"/>
          <w:sz w:val="24"/>
          <w:szCs w:val="24"/>
          <w:lang w:eastAsia="es-ES"/>
        </w:rPr>
        <w:t xml:space="preserve">Resultan </w:t>
      </w:r>
      <w:r w:rsidR="00CC43DF" w:rsidRPr="00AA55CD">
        <w:rPr>
          <w:rFonts w:ascii="Palatino Linotype" w:eastAsia="MS Gothic" w:hAnsi="Palatino Linotype" w:cs="Times New Roman"/>
          <w:color w:val="000000"/>
          <w:sz w:val="24"/>
          <w:szCs w:val="24"/>
          <w:lang w:eastAsia="es-ES"/>
        </w:rPr>
        <w:t xml:space="preserve">parcialmente </w:t>
      </w:r>
      <w:r w:rsidR="007D6859" w:rsidRPr="00AA55CD">
        <w:rPr>
          <w:rFonts w:ascii="Palatino Linotype" w:eastAsia="MS Gothic" w:hAnsi="Palatino Linotype" w:cs="Times New Roman"/>
          <w:color w:val="000000"/>
          <w:sz w:val="24"/>
          <w:szCs w:val="24"/>
          <w:lang w:eastAsia="es-ES"/>
        </w:rPr>
        <w:t xml:space="preserve">fundadas las </w:t>
      </w:r>
      <w:r w:rsidR="007D6859" w:rsidRPr="00AA55CD">
        <w:rPr>
          <w:rFonts w:ascii="Palatino Linotype" w:eastAsia="MS Gothic" w:hAnsi="Palatino Linotype" w:cs="Times New Roman"/>
          <w:color w:val="000000"/>
          <w:sz w:val="24"/>
          <w:szCs w:val="24"/>
          <w:lang w:val="es-ES" w:eastAsia="es-ES"/>
        </w:rPr>
        <w:t xml:space="preserve">razones o motivos de inconformidad hechos valer en el recurso de revisión </w:t>
      </w:r>
      <w:r w:rsidR="007D6859" w:rsidRPr="00AA55CD">
        <w:rPr>
          <w:rFonts w:ascii="Palatino Linotype" w:eastAsia="MS Gothic" w:hAnsi="Palatino Linotype" w:cs="Times New Roman"/>
          <w:b/>
          <w:color w:val="000000"/>
          <w:sz w:val="24"/>
          <w:szCs w:val="24"/>
          <w:lang w:val="es-ES" w:eastAsia="es-ES"/>
        </w:rPr>
        <w:t>01618</w:t>
      </w:r>
      <w:r w:rsidR="007D6859" w:rsidRPr="00AA55CD">
        <w:rPr>
          <w:rFonts w:ascii="Palatino Linotype" w:eastAsia="MS Gothic" w:hAnsi="Palatino Linotype" w:cs="Times New Roman"/>
          <w:b/>
          <w:bCs/>
          <w:color w:val="000000"/>
          <w:sz w:val="24"/>
          <w:szCs w:val="24"/>
          <w:lang w:eastAsia="es-ES"/>
        </w:rPr>
        <w:t>/INFOEM/IP/RR/2019</w:t>
      </w:r>
      <w:r w:rsidR="007D6859" w:rsidRPr="00AA55CD">
        <w:rPr>
          <w:rFonts w:ascii="Palatino Linotype" w:eastAsia="MS Gothic" w:hAnsi="Palatino Linotype" w:cs="Times New Roman"/>
          <w:bCs/>
          <w:color w:val="000000"/>
          <w:sz w:val="24"/>
          <w:szCs w:val="24"/>
          <w:lang w:eastAsia="es-ES"/>
        </w:rPr>
        <w:t xml:space="preserve"> en términos de los Considerandos </w:t>
      </w:r>
      <w:r w:rsidR="007D6859" w:rsidRPr="00AA55CD">
        <w:rPr>
          <w:rFonts w:ascii="Palatino Linotype" w:eastAsia="MS Gothic" w:hAnsi="Palatino Linotype" w:cs="Times New Roman"/>
          <w:b/>
          <w:bCs/>
          <w:color w:val="000000"/>
          <w:sz w:val="24"/>
          <w:szCs w:val="24"/>
          <w:lang w:eastAsia="es-ES"/>
        </w:rPr>
        <w:t>CUARTO y QUINTO</w:t>
      </w:r>
      <w:r w:rsidR="007D6859" w:rsidRPr="00AA55CD">
        <w:rPr>
          <w:rFonts w:ascii="Palatino Linotype" w:eastAsia="MS Gothic" w:hAnsi="Palatino Linotype" w:cs="Times New Roman"/>
          <w:bCs/>
          <w:color w:val="000000"/>
          <w:sz w:val="24"/>
          <w:szCs w:val="24"/>
          <w:lang w:eastAsia="es-ES"/>
        </w:rPr>
        <w:t xml:space="preserve"> de la presente resolución.</w:t>
      </w:r>
    </w:p>
    <w:p w:rsidR="00AA55CD" w:rsidRDefault="00ED2EF1" w:rsidP="00AA55CD">
      <w:pPr>
        <w:spacing w:before="240" w:after="360" w:line="360" w:lineRule="auto"/>
        <w:jc w:val="both"/>
        <w:rPr>
          <w:rFonts w:ascii="Palatino Linotype" w:eastAsia="Calibri" w:hAnsi="Palatino Linotype" w:cs="Arial"/>
          <w:sz w:val="24"/>
          <w:szCs w:val="24"/>
          <w:lang w:val="es-ES" w:eastAsia="es-ES"/>
        </w:rPr>
      </w:pPr>
      <w:r w:rsidRPr="00AA55CD">
        <w:rPr>
          <w:rFonts w:ascii="Palatino Linotype" w:eastAsia="MS Gothic" w:hAnsi="Palatino Linotype" w:cs="Times New Roman"/>
          <w:b/>
          <w:color w:val="000000"/>
          <w:sz w:val="24"/>
          <w:szCs w:val="24"/>
          <w:lang w:val="es-ES_tradnl" w:eastAsia="es-ES"/>
        </w:rPr>
        <w:t xml:space="preserve">SEGUNDO. </w:t>
      </w:r>
      <w:r w:rsidR="007D6859" w:rsidRPr="00AA55CD">
        <w:rPr>
          <w:rFonts w:ascii="Palatino Linotype" w:eastAsia="Calibri" w:hAnsi="Palatino Linotype" w:cs="Arial"/>
          <w:sz w:val="24"/>
          <w:szCs w:val="24"/>
          <w:lang w:val="es-ES" w:eastAsia="es-ES"/>
        </w:rPr>
        <w:t>Se</w:t>
      </w:r>
      <w:r w:rsidR="007D6859" w:rsidRPr="00AA55CD">
        <w:rPr>
          <w:rFonts w:ascii="Palatino Linotype" w:eastAsia="MS Gothic" w:hAnsi="Palatino Linotype" w:cs="Times New Roman"/>
          <w:b/>
          <w:color w:val="000000"/>
          <w:sz w:val="24"/>
          <w:szCs w:val="24"/>
          <w:lang w:val="es-ES_tradnl" w:eastAsia="es-ES"/>
        </w:rPr>
        <w:t xml:space="preserve"> REVOCA </w:t>
      </w:r>
      <w:r w:rsidR="007D6859" w:rsidRPr="00AA55CD">
        <w:rPr>
          <w:rFonts w:ascii="Palatino Linotype" w:eastAsia="MS Gothic" w:hAnsi="Palatino Linotype" w:cs="Times New Roman"/>
          <w:color w:val="000000"/>
          <w:sz w:val="24"/>
          <w:szCs w:val="24"/>
          <w:lang w:val="es-ES_tradnl" w:eastAsia="es-ES"/>
        </w:rPr>
        <w:t>la respuesta</w:t>
      </w:r>
      <w:r w:rsidR="001E7B32" w:rsidRPr="00AA55CD">
        <w:rPr>
          <w:rFonts w:ascii="Palatino Linotype" w:eastAsia="MS Gothic" w:hAnsi="Palatino Linotype" w:cs="Times New Roman"/>
          <w:color w:val="000000"/>
          <w:sz w:val="24"/>
          <w:szCs w:val="24"/>
          <w:lang w:val="es-ES_tradnl" w:eastAsia="es-ES"/>
        </w:rPr>
        <w:t xml:space="preserve"> emitida por e</w:t>
      </w:r>
      <w:r w:rsidR="007D6859" w:rsidRPr="00AA55CD">
        <w:rPr>
          <w:rFonts w:ascii="Palatino Linotype" w:eastAsia="Calibri" w:hAnsi="Palatino Linotype" w:cs="Arial"/>
          <w:sz w:val="24"/>
          <w:szCs w:val="24"/>
          <w:lang w:val="es-ES" w:eastAsia="es-ES"/>
        </w:rPr>
        <w:t xml:space="preserve">l </w:t>
      </w:r>
      <w:r w:rsidR="007D6859" w:rsidRPr="00AA55CD">
        <w:rPr>
          <w:rFonts w:ascii="Palatino Linotype" w:hAnsi="Palatino Linotype"/>
          <w:b/>
          <w:sz w:val="24"/>
          <w:szCs w:val="24"/>
        </w:rPr>
        <w:t>Ayuntamiento de Amecameca</w:t>
      </w:r>
      <w:r w:rsidR="001E7B32" w:rsidRPr="00AA55CD">
        <w:rPr>
          <w:rFonts w:ascii="Palatino Linotype" w:hAnsi="Palatino Linotype"/>
          <w:b/>
          <w:sz w:val="24"/>
          <w:szCs w:val="24"/>
        </w:rPr>
        <w:t xml:space="preserve"> </w:t>
      </w:r>
      <w:r w:rsidR="001E7B32" w:rsidRPr="00AA55CD">
        <w:rPr>
          <w:rFonts w:ascii="Palatino Linotype" w:hAnsi="Palatino Linotype"/>
          <w:sz w:val="24"/>
          <w:szCs w:val="24"/>
        </w:rPr>
        <w:t xml:space="preserve">y se </w:t>
      </w:r>
      <w:r w:rsidR="001E7B32" w:rsidRPr="00AA55CD">
        <w:rPr>
          <w:rFonts w:ascii="Palatino Linotype" w:hAnsi="Palatino Linotype"/>
          <w:b/>
          <w:sz w:val="24"/>
          <w:szCs w:val="24"/>
        </w:rPr>
        <w:t>ORDENA</w:t>
      </w:r>
      <w:r w:rsidR="007D6859" w:rsidRPr="00AA55CD">
        <w:rPr>
          <w:rFonts w:ascii="Palatino Linotype" w:eastAsiaTheme="minorEastAsia" w:hAnsi="Palatino Linotype"/>
          <w:b/>
          <w:bCs/>
          <w:sz w:val="24"/>
          <w:szCs w:val="24"/>
          <w:lang w:val="es-ES_tradnl" w:eastAsia="es-ES"/>
        </w:rPr>
        <w:t xml:space="preserve"> </w:t>
      </w:r>
      <w:r w:rsidR="007D6859" w:rsidRPr="00AA55CD">
        <w:rPr>
          <w:rFonts w:ascii="Palatino Linotype" w:eastAsia="Calibri" w:hAnsi="Palatino Linotype" w:cs="Arial"/>
          <w:sz w:val="24"/>
          <w:szCs w:val="24"/>
          <w:lang w:val="es-ES" w:eastAsia="es-ES"/>
        </w:rPr>
        <w:t xml:space="preserve">entregar vía Sistema de Acceso a la Información Mexiquense </w:t>
      </w:r>
      <w:r w:rsidR="007D6859" w:rsidRPr="00AA55CD">
        <w:rPr>
          <w:rFonts w:ascii="Palatino Linotype" w:eastAsia="Calibri" w:hAnsi="Palatino Linotype" w:cs="Arial"/>
          <w:b/>
          <w:sz w:val="24"/>
          <w:szCs w:val="24"/>
          <w:lang w:val="es-ES" w:eastAsia="es-ES"/>
        </w:rPr>
        <w:t>(SAIMEX)</w:t>
      </w:r>
      <w:r w:rsidR="007D6859" w:rsidRPr="00AA55CD">
        <w:rPr>
          <w:rFonts w:ascii="Palatino Linotype" w:eastAsia="Calibri" w:hAnsi="Palatino Linotype" w:cs="Arial"/>
          <w:sz w:val="24"/>
          <w:szCs w:val="24"/>
          <w:lang w:val="es-ES" w:eastAsia="es-ES"/>
        </w:rPr>
        <w:t xml:space="preserve">, en versión pública, </w:t>
      </w:r>
      <w:r w:rsidR="003C73B0" w:rsidRPr="00AA55CD">
        <w:rPr>
          <w:rFonts w:ascii="Palatino Linotype" w:eastAsia="Calibri" w:hAnsi="Palatino Linotype" w:cs="Arial"/>
          <w:sz w:val="24"/>
          <w:szCs w:val="24"/>
          <w:lang w:val="es-ES" w:eastAsia="es-ES"/>
        </w:rPr>
        <w:t xml:space="preserve">del periodo comprendido del </w:t>
      </w:r>
      <w:r w:rsidR="00CC43DF" w:rsidRPr="00AA55CD">
        <w:rPr>
          <w:rFonts w:ascii="Palatino Linotype" w:eastAsia="Calibri" w:hAnsi="Palatino Linotype" w:cs="Arial"/>
          <w:sz w:val="24"/>
          <w:szCs w:val="24"/>
          <w:lang w:val="es-ES" w:eastAsia="es-ES"/>
        </w:rPr>
        <w:t xml:space="preserve">uno </w:t>
      </w:r>
      <w:r w:rsidR="003C73B0" w:rsidRPr="00AA55CD">
        <w:rPr>
          <w:rFonts w:ascii="Palatino Linotype" w:eastAsia="Calibri" w:hAnsi="Palatino Linotype" w:cs="Arial"/>
          <w:sz w:val="24"/>
          <w:szCs w:val="24"/>
          <w:lang w:val="es-ES" w:eastAsia="es-ES"/>
        </w:rPr>
        <w:t>(1) de ener</w:t>
      </w:r>
      <w:r w:rsidR="00506E08" w:rsidRPr="00AA55CD">
        <w:rPr>
          <w:rFonts w:ascii="Palatino Linotype" w:eastAsia="Calibri" w:hAnsi="Palatino Linotype" w:cs="Arial"/>
          <w:sz w:val="24"/>
          <w:szCs w:val="24"/>
          <w:lang w:val="es-ES" w:eastAsia="es-ES"/>
        </w:rPr>
        <w:t>o al once (11) de marzo de 2019</w:t>
      </w:r>
      <w:r w:rsidR="0007500A" w:rsidRPr="00AA55CD">
        <w:rPr>
          <w:rFonts w:ascii="Palatino Linotype" w:eastAsia="Calibri" w:hAnsi="Palatino Linotype" w:cs="Arial"/>
          <w:sz w:val="24"/>
          <w:szCs w:val="24"/>
          <w:lang w:val="es-ES" w:eastAsia="es-ES"/>
        </w:rPr>
        <w:t xml:space="preserve"> la siguiente información</w:t>
      </w:r>
      <w:r w:rsidR="007D6859" w:rsidRPr="00AA55CD">
        <w:rPr>
          <w:rFonts w:ascii="Palatino Linotype" w:eastAsia="Calibri" w:hAnsi="Palatino Linotype" w:cs="Arial"/>
          <w:sz w:val="24"/>
          <w:szCs w:val="24"/>
          <w:lang w:val="es-ES" w:eastAsia="es-ES"/>
        </w:rPr>
        <w:t>:</w:t>
      </w:r>
    </w:p>
    <w:p w:rsidR="00AA55CD" w:rsidRPr="00AA55CD" w:rsidRDefault="00AA55CD" w:rsidP="00AA55CD">
      <w:pPr>
        <w:spacing w:before="240" w:after="360" w:line="360" w:lineRule="auto"/>
        <w:jc w:val="both"/>
        <w:rPr>
          <w:rFonts w:ascii="Palatino Linotype" w:eastAsia="Calibri" w:hAnsi="Palatino Linotype" w:cs="Arial"/>
          <w:sz w:val="24"/>
          <w:szCs w:val="24"/>
          <w:lang w:val="es-ES" w:eastAsia="es-ES"/>
        </w:rPr>
      </w:pPr>
    </w:p>
    <w:p w:rsidR="00AA55CD" w:rsidRPr="00AA55CD" w:rsidRDefault="00506E08" w:rsidP="00AA55CD">
      <w:pPr>
        <w:pStyle w:val="Prrafodelista"/>
        <w:numPr>
          <w:ilvl w:val="0"/>
          <w:numId w:val="8"/>
        </w:numPr>
        <w:spacing w:before="240" w:after="360" w:line="360" w:lineRule="auto"/>
        <w:jc w:val="both"/>
        <w:rPr>
          <w:rFonts w:ascii="Palatino Linotype" w:eastAsia="Calibri" w:hAnsi="Palatino Linotype" w:cs="Arial"/>
          <w:b/>
          <w:sz w:val="24"/>
          <w:szCs w:val="24"/>
          <w:lang w:val="es-ES" w:eastAsia="es-ES"/>
        </w:rPr>
      </w:pPr>
      <w:r w:rsidRPr="00AA55CD">
        <w:rPr>
          <w:rFonts w:ascii="Palatino Linotype" w:eastAsia="Calibri" w:hAnsi="Palatino Linotype" w:cs="Arial"/>
          <w:b/>
          <w:sz w:val="24"/>
          <w:szCs w:val="24"/>
          <w:lang w:val="es-ES" w:eastAsia="es-ES"/>
        </w:rPr>
        <w:t>El d</w:t>
      </w:r>
      <w:r w:rsidR="003C73B0" w:rsidRPr="00AA55CD">
        <w:rPr>
          <w:rFonts w:ascii="Palatino Linotype" w:eastAsia="Calibri" w:hAnsi="Palatino Linotype" w:cs="Arial"/>
          <w:b/>
          <w:sz w:val="24"/>
          <w:szCs w:val="24"/>
          <w:lang w:val="es-ES" w:eastAsia="es-ES"/>
        </w:rPr>
        <w:t xml:space="preserve">ocumento </w:t>
      </w:r>
      <w:r w:rsidR="00CC43DF" w:rsidRPr="00AA55CD">
        <w:rPr>
          <w:rFonts w:ascii="Palatino Linotype" w:eastAsia="Calibri" w:hAnsi="Palatino Linotype" w:cs="Arial"/>
          <w:b/>
          <w:sz w:val="24"/>
          <w:szCs w:val="24"/>
          <w:lang w:val="es-ES" w:eastAsia="es-ES"/>
        </w:rPr>
        <w:t xml:space="preserve">que </w:t>
      </w:r>
      <w:r w:rsidRPr="00AA55CD">
        <w:rPr>
          <w:rFonts w:ascii="Palatino Linotype" w:eastAsia="Calibri" w:hAnsi="Palatino Linotype" w:cs="Arial"/>
          <w:b/>
          <w:sz w:val="24"/>
          <w:szCs w:val="24"/>
          <w:lang w:val="es-ES" w:eastAsia="es-ES"/>
        </w:rPr>
        <w:t xml:space="preserve">acredite </w:t>
      </w:r>
      <w:r w:rsidR="003C73B0" w:rsidRPr="00AA55CD">
        <w:rPr>
          <w:rFonts w:ascii="Palatino Linotype" w:eastAsia="MS Mincho" w:hAnsi="Palatino Linotype" w:cs="Times New Roman"/>
          <w:b/>
          <w:color w:val="000000"/>
          <w:sz w:val="24"/>
          <w:szCs w:val="24"/>
          <w:lang w:val="es-ES_tradnl" w:eastAsia="es-ES"/>
        </w:rPr>
        <w:t xml:space="preserve">los trabajos y/o servicios </w:t>
      </w:r>
      <w:r w:rsidRPr="00AA55CD">
        <w:rPr>
          <w:rFonts w:ascii="Palatino Linotype" w:eastAsia="MS Mincho" w:hAnsi="Palatino Linotype" w:cs="Times New Roman"/>
          <w:b/>
          <w:color w:val="000000"/>
          <w:sz w:val="24"/>
          <w:szCs w:val="24"/>
          <w:lang w:val="es-ES_tradnl" w:eastAsia="es-ES"/>
        </w:rPr>
        <w:t xml:space="preserve">contratados </w:t>
      </w:r>
      <w:r w:rsidR="003C73B0" w:rsidRPr="00AA55CD">
        <w:rPr>
          <w:rFonts w:ascii="Palatino Linotype" w:eastAsia="MS Mincho" w:hAnsi="Palatino Linotype" w:cs="Times New Roman"/>
          <w:b/>
          <w:color w:val="000000"/>
          <w:sz w:val="24"/>
          <w:szCs w:val="24"/>
          <w:lang w:val="es-ES_tradnl" w:eastAsia="es-ES"/>
        </w:rPr>
        <w:t xml:space="preserve">por el </w:t>
      </w:r>
      <w:r w:rsidR="003C73B0" w:rsidRPr="00AA55CD">
        <w:rPr>
          <w:rFonts w:ascii="Palatino Linotype" w:hAnsi="Palatino Linotype" w:cs="Arial"/>
          <w:b/>
          <w:sz w:val="24"/>
          <w:szCs w:val="24"/>
        </w:rPr>
        <w:t>Municipio</w:t>
      </w:r>
      <w:r w:rsidR="00434734" w:rsidRPr="00AA55CD">
        <w:rPr>
          <w:rFonts w:ascii="Palatino Linotype" w:hAnsi="Palatino Linotype" w:cs="Arial"/>
          <w:b/>
          <w:sz w:val="24"/>
          <w:szCs w:val="24"/>
        </w:rPr>
        <w:t>;</w:t>
      </w:r>
      <w:r w:rsidR="003C73B0" w:rsidRPr="00AA55CD">
        <w:rPr>
          <w:rFonts w:ascii="Palatino Linotype" w:hAnsi="Palatino Linotype" w:cs="Arial"/>
          <w:b/>
          <w:sz w:val="24"/>
          <w:szCs w:val="24"/>
        </w:rPr>
        <w:t xml:space="preserve"> Organismo Público Descentralizado para la Prestación de los Servicios de Agua Potable, Alcantarillado y Saneamiento; Instituto Municipal de Cultura Física y Deporte de Amecameca y Desarrollo I</w:t>
      </w:r>
      <w:r w:rsidRPr="00AA55CD">
        <w:rPr>
          <w:rFonts w:ascii="Palatino Linotype" w:hAnsi="Palatino Linotype" w:cs="Arial"/>
          <w:b/>
          <w:sz w:val="24"/>
          <w:szCs w:val="24"/>
        </w:rPr>
        <w:t xml:space="preserve">ntegral de la Familia Amecameca con </w:t>
      </w:r>
      <w:r w:rsidRPr="00AA55CD">
        <w:rPr>
          <w:rFonts w:ascii="Palatino Linotype" w:eastAsia="MS Mincho" w:hAnsi="Palatino Linotype" w:cs="Times New Roman"/>
          <w:b/>
          <w:color w:val="000000"/>
          <w:sz w:val="24"/>
          <w:szCs w:val="24"/>
          <w:lang w:val="es-ES_tradnl" w:eastAsia="es-ES"/>
        </w:rPr>
        <w:t xml:space="preserve">la empresa </w:t>
      </w:r>
      <w:r w:rsidR="00CC43DF" w:rsidRPr="00AA55CD">
        <w:rPr>
          <w:rFonts w:ascii="Palatino Linotype" w:eastAsia="MS Mincho" w:hAnsi="Palatino Linotype" w:cs="Times New Roman"/>
          <w:b/>
          <w:color w:val="000000"/>
          <w:sz w:val="24"/>
          <w:szCs w:val="24"/>
          <w:lang w:val="es-ES_tradnl" w:eastAsia="es-ES"/>
        </w:rPr>
        <w:t xml:space="preserve">referida en la solicitud </w:t>
      </w:r>
      <w:bookmarkStart w:id="119" w:name="_GoBack"/>
      <w:bookmarkEnd w:id="119"/>
      <w:r w:rsidR="00CC43DF" w:rsidRPr="00AA55CD">
        <w:rPr>
          <w:rFonts w:ascii="Palatino Linotype" w:eastAsia="MS Mincho" w:hAnsi="Palatino Linotype" w:cs="Times New Roman"/>
          <w:b/>
          <w:color w:val="000000"/>
          <w:sz w:val="24"/>
          <w:szCs w:val="24"/>
          <w:lang w:val="es-ES" w:eastAsia="es-ES"/>
        </w:rPr>
        <w:t>00038/AMECAMEC/IP/2019; y</w:t>
      </w:r>
    </w:p>
    <w:p w:rsidR="00AB016A" w:rsidRPr="00AA55CD" w:rsidRDefault="00AB016A" w:rsidP="00AA55CD">
      <w:pPr>
        <w:pStyle w:val="Prrafodelista"/>
        <w:spacing w:before="240" w:after="360" w:line="360" w:lineRule="auto"/>
        <w:jc w:val="both"/>
        <w:rPr>
          <w:rFonts w:ascii="Palatino Linotype" w:eastAsia="Calibri" w:hAnsi="Palatino Linotype" w:cs="Arial"/>
          <w:b/>
          <w:sz w:val="24"/>
          <w:szCs w:val="24"/>
          <w:lang w:val="es-ES" w:eastAsia="es-ES"/>
        </w:rPr>
      </w:pPr>
    </w:p>
    <w:p w:rsidR="003C73B0" w:rsidRPr="00AA55CD" w:rsidRDefault="003C73B0" w:rsidP="00AA55CD">
      <w:pPr>
        <w:pStyle w:val="Prrafodelista"/>
        <w:numPr>
          <w:ilvl w:val="0"/>
          <w:numId w:val="8"/>
        </w:numPr>
        <w:spacing w:before="240" w:after="360" w:line="360" w:lineRule="auto"/>
        <w:jc w:val="both"/>
        <w:rPr>
          <w:rFonts w:ascii="Palatino Linotype" w:eastAsia="Calibri" w:hAnsi="Palatino Linotype" w:cs="Arial"/>
          <w:b/>
          <w:sz w:val="24"/>
          <w:szCs w:val="24"/>
          <w:lang w:val="es-ES" w:eastAsia="es-ES"/>
        </w:rPr>
      </w:pPr>
      <w:r w:rsidRPr="00AA55CD">
        <w:rPr>
          <w:rFonts w:ascii="Palatino Linotype" w:eastAsia="MS Mincho" w:hAnsi="Palatino Linotype" w:cs="Times New Roman"/>
          <w:b/>
          <w:color w:val="000000"/>
          <w:sz w:val="24"/>
          <w:szCs w:val="24"/>
          <w:lang w:val="es-ES_tradnl" w:eastAsia="es-ES"/>
        </w:rPr>
        <w:t>La factura(s) de pago</w:t>
      </w:r>
      <w:r w:rsidR="00506E08" w:rsidRPr="00AA55CD">
        <w:rPr>
          <w:rFonts w:ascii="Palatino Linotype" w:eastAsia="MS Mincho" w:hAnsi="Palatino Linotype" w:cs="Times New Roman"/>
          <w:b/>
          <w:color w:val="000000"/>
          <w:sz w:val="24"/>
          <w:szCs w:val="24"/>
          <w:lang w:val="es-ES_tradnl" w:eastAsia="es-ES"/>
        </w:rPr>
        <w:t xml:space="preserve">(s), realizados a la empresa </w:t>
      </w:r>
      <w:r w:rsidR="00CC43DF" w:rsidRPr="00AA55CD">
        <w:rPr>
          <w:rFonts w:ascii="Palatino Linotype" w:eastAsia="MS Mincho" w:hAnsi="Palatino Linotype" w:cs="Times New Roman"/>
          <w:b/>
          <w:color w:val="000000"/>
          <w:sz w:val="24"/>
          <w:szCs w:val="24"/>
          <w:lang w:val="es-ES_tradnl" w:eastAsia="es-ES"/>
        </w:rPr>
        <w:t xml:space="preserve">referida en la solicitud </w:t>
      </w:r>
      <w:r w:rsidR="00CC43DF" w:rsidRPr="00AA55CD">
        <w:rPr>
          <w:rFonts w:ascii="Palatino Linotype" w:eastAsia="MS Mincho" w:hAnsi="Palatino Linotype" w:cs="Times New Roman"/>
          <w:b/>
          <w:color w:val="000000"/>
          <w:sz w:val="24"/>
          <w:szCs w:val="24"/>
          <w:lang w:val="es-ES" w:eastAsia="es-ES"/>
        </w:rPr>
        <w:t>00038/AMECAMEC/IP/2019.</w:t>
      </w:r>
    </w:p>
    <w:p w:rsidR="00AB016A" w:rsidRPr="00AA55CD" w:rsidRDefault="00AB016A" w:rsidP="00AA55CD">
      <w:pPr>
        <w:pStyle w:val="Prrafodelista"/>
        <w:spacing w:line="360" w:lineRule="auto"/>
        <w:rPr>
          <w:rFonts w:ascii="Palatino Linotype" w:eastAsia="Calibri" w:hAnsi="Palatino Linotype" w:cs="Arial"/>
          <w:b/>
          <w:sz w:val="24"/>
          <w:szCs w:val="24"/>
          <w:lang w:val="es-ES" w:eastAsia="es-ES"/>
        </w:rPr>
      </w:pPr>
    </w:p>
    <w:p w:rsidR="00AA55CD" w:rsidRDefault="00AA55CD" w:rsidP="00AA55CD">
      <w:pPr>
        <w:spacing w:before="240" w:after="360" w:line="360" w:lineRule="auto"/>
        <w:jc w:val="both"/>
        <w:rPr>
          <w:rFonts w:ascii="Palatino Linotype" w:hAnsi="Palatino Linotype" w:cs="Arial"/>
          <w:sz w:val="24"/>
          <w:szCs w:val="24"/>
        </w:rPr>
      </w:pPr>
    </w:p>
    <w:p w:rsidR="007D6859" w:rsidRPr="00AA55CD" w:rsidRDefault="007D6859" w:rsidP="00AA55CD">
      <w:pPr>
        <w:spacing w:before="240" w:after="360" w:line="360" w:lineRule="auto"/>
        <w:jc w:val="both"/>
        <w:rPr>
          <w:rFonts w:ascii="Palatino Linotype" w:eastAsia="MS Mincho" w:hAnsi="Palatino Linotype" w:cstheme="majorBidi"/>
          <w:b/>
          <w:sz w:val="24"/>
          <w:szCs w:val="24"/>
          <w:lang w:val="es-ES_tradnl" w:eastAsia="es-ES"/>
        </w:rPr>
      </w:pPr>
      <w:r w:rsidRPr="00AA55CD">
        <w:rPr>
          <w:rFonts w:ascii="Palatino Linotype" w:hAnsi="Palatino Linotype" w:cs="Arial"/>
          <w:sz w:val="24"/>
          <w:szCs w:val="24"/>
        </w:rPr>
        <w:t>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w:t>
      </w:r>
      <w:r w:rsidR="0007500A" w:rsidRPr="00AA55CD">
        <w:rPr>
          <w:rFonts w:ascii="Palatino Linotype" w:hAnsi="Palatino Linotype" w:cs="Arial"/>
          <w:sz w:val="24"/>
          <w:szCs w:val="24"/>
        </w:rPr>
        <w:t xml:space="preserve">ormulen y se ponga a disposición del </w:t>
      </w:r>
      <w:r w:rsidR="0007500A" w:rsidRPr="00AA55CD">
        <w:rPr>
          <w:rFonts w:ascii="Palatino Linotype" w:hAnsi="Palatino Linotype" w:cs="Arial"/>
          <w:b/>
          <w:sz w:val="24"/>
          <w:szCs w:val="24"/>
        </w:rPr>
        <w:t>RECURRENTE</w:t>
      </w:r>
      <w:r w:rsidR="0007500A" w:rsidRPr="00AA55CD">
        <w:rPr>
          <w:rFonts w:ascii="Palatino Linotype" w:hAnsi="Palatino Linotype" w:cs="Arial"/>
          <w:sz w:val="24"/>
          <w:szCs w:val="24"/>
        </w:rPr>
        <w:t>.</w:t>
      </w:r>
    </w:p>
    <w:p w:rsidR="007D6859" w:rsidRPr="00AA55CD" w:rsidRDefault="00ED2EF1" w:rsidP="00AA55CD">
      <w:pPr>
        <w:tabs>
          <w:tab w:val="left" w:pos="8080"/>
        </w:tabs>
        <w:spacing w:after="0" w:line="360" w:lineRule="auto"/>
        <w:contextualSpacing/>
        <w:jc w:val="both"/>
        <w:rPr>
          <w:rFonts w:ascii="Palatino Linotype" w:eastAsia="Palatino Linotype" w:hAnsi="Palatino Linotype" w:cs="Palatino Linotype"/>
          <w:b/>
          <w:sz w:val="24"/>
          <w:szCs w:val="24"/>
          <w:lang w:val="es-ES_tradnl" w:eastAsia="es-ES"/>
        </w:rPr>
      </w:pPr>
      <w:r w:rsidRPr="00AA55CD">
        <w:rPr>
          <w:rFonts w:ascii="Palatino Linotype" w:eastAsia="MS Gothic" w:hAnsi="Palatino Linotype" w:cs="Times New Roman"/>
          <w:b/>
          <w:color w:val="000000"/>
          <w:sz w:val="24"/>
          <w:szCs w:val="24"/>
          <w:lang w:val="es-ES_tradnl" w:eastAsia="es-ES"/>
        </w:rPr>
        <w:t>TERCERO.</w:t>
      </w:r>
      <w:r w:rsidRPr="00AA55CD">
        <w:rPr>
          <w:rFonts w:ascii="Palatino Linotype" w:eastAsia="MS Gothic" w:hAnsi="Palatino Linotype" w:cs="Times New Roman"/>
          <w:color w:val="000000"/>
          <w:sz w:val="24"/>
          <w:szCs w:val="24"/>
          <w:lang w:val="es-ES_tradnl" w:eastAsia="es-ES"/>
        </w:rPr>
        <w:t xml:space="preserve"> </w:t>
      </w:r>
      <w:r w:rsidR="007D6859" w:rsidRPr="00AA55CD">
        <w:rPr>
          <w:rFonts w:ascii="Palatino Linotype" w:eastAsia="Palatino Linotype" w:hAnsi="Palatino Linotype" w:cs="Palatino Linotype"/>
          <w:b/>
          <w:sz w:val="24"/>
          <w:szCs w:val="24"/>
          <w:lang w:val="es-ES_tradnl" w:eastAsia="es-ES"/>
        </w:rPr>
        <w:t xml:space="preserve">Notifíquese </w:t>
      </w:r>
      <w:r w:rsidR="007D6859" w:rsidRPr="00AA55CD">
        <w:rPr>
          <w:rFonts w:ascii="Palatino Linotype" w:eastAsia="Palatino Linotype" w:hAnsi="Palatino Linotype" w:cs="Palatino Linotype"/>
          <w:sz w:val="24"/>
          <w:szCs w:val="24"/>
          <w:lang w:val="es-ES_tradnl" w:eastAsia="es-ES"/>
        </w:rPr>
        <w:t xml:space="preserve">al Titular de la Unidad de Transparencia del </w:t>
      </w:r>
      <w:r w:rsidR="007D6859" w:rsidRPr="00AA55CD">
        <w:rPr>
          <w:rFonts w:ascii="Palatino Linotype" w:eastAsia="Palatino Linotype" w:hAnsi="Palatino Linotype" w:cs="Palatino Linotype"/>
          <w:b/>
          <w:sz w:val="24"/>
          <w:szCs w:val="24"/>
          <w:lang w:val="es-ES_tradnl" w:eastAsia="es-ES"/>
        </w:rPr>
        <w:t>SUJETO OBLIGADO</w:t>
      </w:r>
      <w:r w:rsidR="007D6859" w:rsidRPr="00AA55CD">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007D6859" w:rsidRPr="00AA55CD">
        <w:rPr>
          <w:rFonts w:ascii="Palatino Linotype" w:eastAsiaTheme="minorEastAsia" w:hAnsi="Palatino Linotype"/>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ED2EF1" w:rsidRPr="00AA55CD" w:rsidRDefault="00ED2EF1" w:rsidP="00AA55CD">
      <w:pPr>
        <w:shd w:val="clear" w:color="auto" w:fill="FFFFFF"/>
        <w:spacing w:after="0" w:line="360" w:lineRule="auto"/>
        <w:jc w:val="both"/>
        <w:rPr>
          <w:rFonts w:ascii="Palatino Linotype" w:eastAsia="Times New Roman" w:hAnsi="Palatino Linotype" w:cs="Arial"/>
          <w:color w:val="222222"/>
          <w:sz w:val="24"/>
          <w:szCs w:val="24"/>
          <w:lang w:val="es-ES" w:eastAsia="es-MX"/>
        </w:rPr>
      </w:pPr>
    </w:p>
    <w:p w:rsidR="007D6859" w:rsidRDefault="00ED2EF1" w:rsidP="00AA55CD">
      <w:pPr>
        <w:shd w:val="clear" w:color="auto" w:fill="FFFFFF"/>
        <w:spacing w:after="0" w:line="360" w:lineRule="auto"/>
        <w:jc w:val="both"/>
        <w:rPr>
          <w:rFonts w:ascii="Palatino Linotype" w:eastAsiaTheme="minorEastAsia" w:hAnsi="Palatino Linotype"/>
          <w:sz w:val="24"/>
          <w:szCs w:val="24"/>
          <w:lang w:val="es-ES_tradnl" w:eastAsia="es-ES"/>
        </w:rPr>
      </w:pPr>
      <w:r w:rsidRPr="00AA55CD">
        <w:rPr>
          <w:rFonts w:ascii="Palatino Linotype" w:eastAsia="Times New Roman" w:hAnsi="Palatino Linotype" w:cs="Arial"/>
          <w:b/>
          <w:bCs/>
          <w:color w:val="222222"/>
          <w:sz w:val="24"/>
          <w:szCs w:val="24"/>
          <w:lang w:eastAsia="es-MX"/>
        </w:rPr>
        <w:t xml:space="preserve">CUARTO. </w:t>
      </w:r>
      <w:r w:rsidR="007D6859" w:rsidRPr="00AA55CD">
        <w:rPr>
          <w:rFonts w:ascii="Palatino Linotype" w:eastAsia="Times New Roman" w:hAnsi="Palatino Linotype" w:cs="Times New Roman"/>
          <w:b/>
          <w:bCs/>
          <w:sz w:val="24"/>
          <w:szCs w:val="24"/>
          <w:lang w:val="es-ES" w:eastAsia="es-ES"/>
        </w:rPr>
        <w:t>Notifíquese</w:t>
      </w:r>
      <w:r w:rsidR="007D6859" w:rsidRPr="00AA55CD">
        <w:rPr>
          <w:rFonts w:ascii="Palatino Linotype" w:eastAsia="Times New Roman" w:hAnsi="Palatino Linotype" w:cs="Times New Roman"/>
          <w:bCs/>
          <w:sz w:val="24"/>
          <w:szCs w:val="24"/>
          <w:lang w:val="es-ES" w:eastAsia="es-ES"/>
        </w:rPr>
        <w:t xml:space="preserve"> a</w:t>
      </w:r>
      <w:r w:rsidR="007D6859" w:rsidRPr="00AA55CD">
        <w:rPr>
          <w:rFonts w:ascii="Palatino Linotype" w:eastAsiaTheme="minorEastAsia" w:hAnsi="Palatino Linotype"/>
          <w:b/>
          <w:sz w:val="24"/>
          <w:szCs w:val="24"/>
          <w:lang w:val="es-ES_tradnl" w:eastAsia="es-ES"/>
        </w:rPr>
        <w:t xml:space="preserve"> </w:t>
      </w:r>
      <w:r w:rsidR="00E06D56" w:rsidRPr="00E06D56">
        <w:rPr>
          <w:rFonts w:ascii="Palatino Linotype" w:eastAsia="MS Gothic" w:hAnsi="Palatino Linotype" w:cs="Times New Roman"/>
          <w:b/>
          <w:color w:val="000000"/>
          <w:sz w:val="24"/>
          <w:szCs w:val="24"/>
          <w:highlight w:val="black"/>
          <w:lang w:val="es-ES_tradnl" w:eastAsia="es-ES"/>
        </w:rPr>
        <w:t>---------------------------------</w:t>
      </w:r>
      <w:r w:rsidR="007D6859" w:rsidRPr="00AA55CD">
        <w:rPr>
          <w:rFonts w:ascii="Palatino Linotype" w:eastAsia="MS Gothic" w:hAnsi="Palatino Linotype" w:cs="Times New Roman"/>
          <w:b/>
          <w:color w:val="000000"/>
          <w:sz w:val="24"/>
          <w:szCs w:val="24"/>
          <w:lang w:val="es-ES_tradnl" w:eastAsia="es-ES"/>
        </w:rPr>
        <w:t xml:space="preserve"> </w:t>
      </w:r>
      <w:r w:rsidR="007D6859" w:rsidRPr="00AA55CD">
        <w:rPr>
          <w:rFonts w:ascii="Palatino Linotype" w:eastAsiaTheme="minorEastAsia" w:hAnsi="Palatino Linotype"/>
          <w:sz w:val="24"/>
          <w:szCs w:val="24"/>
          <w:lang w:val="es-ES_tradnl" w:eastAsia="es-ES"/>
        </w:rPr>
        <w:t>la presente resolución.</w:t>
      </w:r>
    </w:p>
    <w:p w:rsidR="00AA55CD" w:rsidRDefault="00AA55CD" w:rsidP="00AA55CD">
      <w:pPr>
        <w:shd w:val="clear" w:color="auto" w:fill="FFFFFF"/>
        <w:spacing w:after="0" w:line="360" w:lineRule="auto"/>
        <w:jc w:val="both"/>
        <w:rPr>
          <w:rFonts w:ascii="Palatino Linotype" w:eastAsiaTheme="minorEastAsia" w:hAnsi="Palatino Linotype"/>
          <w:sz w:val="24"/>
          <w:szCs w:val="24"/>
          <w:lang w:val="es-ES_tradnl" w:eastAsia="es-ES"/>
        </w:rPr>
      </w:pPr>
    </w:p>
    <w:p w:rsidR="00AA55CD" w:rsidRDefault="00AA55CD" w:rsidP="00AA55CD">
      <w:pPr>
        <w:shd w:val="clear" w:color="auto" w:fill="FFFFFF"/>
        <w:spacing w:after="0" w:line="360" w:lineRule="auto"/>
        <w:jc w:val="both"/>
        <w:rPr>
          <w:rFonts w:ascii="Palatino Linotype" w:eastAsiaTheme="minorEastAsia" w:hAnsi="Palatino Linotype"/>
          <w:sz w:val="24"/>
          <w:szCs w:val="24"/>
          <w:lang w:val="es-ES_tradnl" w:eastAsia="es-ES"/>
        </w:rPr>
      </w:pPr>
    </w:p>
    <w:p w:rsidR="00AA55CD" w:rsidRDefault="00AA55CD" w:rsidP="00AA55CD">
      <w:pPr>
        <w:shd w:val="clear" w:color="auto" w:fill="FFFFFF"/>
        <w:spacing w:after="0" w:line="360" w:lineRule="auto"/>
        <w:jc w:val="both"/>
        <w:rPr>
          <w:rFonts w:ascii="Palatino Linotype" w:eastAsiaTheme="minorEastAsia" w:hAnsi="Palatino Linotype"/>
          <w:sz w:val="24"/>
          <w:szCs w:val="24"/>
          <w:lang w:val="es-ES_tradnl" w:eastAsia="es-ES"/>
        </w:rPr>
      </w:pPr>
    </w:p>
    <w:p w:rsidR="00AA55CD" w:rsidRDefault="00AA55CD" w:rsidP="00AA55CD">
      <w:pPr>
        <w:shd w:val="clear" w:color="auto" w:fill="FFFFFF"/>
        <w:spacing w:after="0" w:line="360" w:lineRule="auto"/>
        <w:jc w:val="both"/>
        <w:rPr>
          <w:rFonts w:ascii="Palatino Linotype" w:eastAsiaTheme="minorEastAsia" w:hAnsi="Palatino Linotype"/>
          <w:sz w:val="24"/>
          <w:szCs w:val="24"/>
          <w:lang w:val="es-ES_tradnl" w:eastAsia="es-ES"/>
        </w:rPr>
      </w:pPr>
    </w:p>
    <w:p w:rsidR="00AA55CD" w:rsidRPr="00AA55CD" w:rsidRDefault="00AA55CD" w:rsidP="00AA55CD">
      <w:pPr>
        <w:shd w:val="clear" w:color="auto" w:fill="FFFFFF"/>
        <w:spacing w:after="0" w:line="360" w:lineRule="auto"/>
        <w:jc w:val="both"/>
        <w:rPr>
          <w:rFonts w:ascii="Palatino Linotype" w:eastAsiaTheme="minorEastAsia" w:hAnsi="Palatino Linotype"/>
          <w:sz w:val="24"/>
          <w:szCs w:val="24"/>
          <w:lang w:val="es-ES_tradnl" w:eastAsia="es-ES"/>
        </w:rPr>
      </w:pPr>
    </w:p>
    <w:p w:rsidR="007D6859" w:rsidRPr="00AA55CD" w:rsidRDefault="007D6859" w:rsidP="00AA55CD">
      <w:pPr>
        <w:shd w:val="clear" w:color="auto" w:fill="FFFFFF"/>
        <w:spacing w:after="0" w:line="360" w:lineRule="auto"/>
        <w:jc w:val="both"/>
        <w:rPr>
          <w:rFonts w:ascii="Palatino Linotype" w:eastAsia="Times New Roman" w:hAnsi="Palatino Linotype" w:cs="Arial"/>
          <w:b/>
          <w:bCs/>
          <w:color w:val="222222"/>
          <w:sz w:val="24"/>
          <w:szCs w:val="24"/>
          <w:lang w:eastAsia="es-MX"/>
        </w:rPr>
      </w:pPr>
    </w:p>
    <w:p w:rsidR="00ED2EF1" w:rsidRDefault="007D6859" w:rsidP="00AA55CD">
      <w:pPr>
        <w:shd w:val="clear" w:color="auto" w:fill="FFFFFF"/>
        <w:spacing w:after="0" w:line="360" w:lineRule="auto"/>
        <w:jc w:val="both"/>
        <w:rPr>
          <w:rFonts w:ascii="Palatino Linotype" w:eastAsia="Times New Roman" w:hAnsi="Palatino Linotype" w:cs="Arial"/>
          <w:color w:val="000000"/>
          <w:sz w:val="24"/>
          <w:szCs w:val="24"/>
          <w:lang w:val="es-ES" w:eastAsia="es-MX"/>
        </w:rPr>
      </w:pPr>
      <w:r w:rsidRPr="00AA55CD">
        <w:rPr>
          <w:rFonts w:ascii="Palatino Linotype" w:eastAsia="Times New Roman" w:hAnsi="Palatino Linotype" w:cs="Arial"/>
          <w:b/>
          <w:color w:val="000000"/>
          <w:sz w:val="24"/>
          <w:szCs w:val="24"/>
          <w:lang w:val="es-ES" w:eastAsia="es-MX"/>
        </w:rPr>
        <w:t>QUINTO.</w:t>
      </w:r>
      <w:r w:rsidRPr="00AA55CD">
        <w:rPr>
          <w:rFonts w:ascii="Palatino Linotype" w:eastAsia="Times New Roman" w:hAnsi="Palatino Linotype" w:cs="Arial"/>
          <w:color w:val="000000"/>
          <w:sz w:val="24"/>
          <w:szCs w:val="24"/>
          <w:lang w:val="es-ES" w:eastAsia="es-MX"/>
        </w:rPr>
        <w:t xml:space="preserve"> </w:t>
      </w:r>
      <w:r w:rsidR="00ED2EF1" w:rsidRPr="00AA55CD">
        <w:rPr>
          <w:rFonts w:ascii="Palatino Linotype" w:eastAsia="Times New Roman" w:hAnsi="Palatino Linotype" w:cs="Arial"/>
          <w:color w:val="000000"/>
          <w:sz w:val="24"/>
          <w:szCs w:val="24"/>
          <w:lang w:val="es-ES" w:eastAsia="es-MX"/>
        </w:rPr>
        <w:t>Se hace del conocimiento de</w:t>
      </w:r>
      <w:r w:rsidR="00ED2EF1" w:rsidRPr="00AA55CD">
        <w:rPr>
          <w:rFonts w:ascii="Palatino Linotype" w:eastAsia="Times New Roman" w:hAnsi="Palatino Linotype" w:cs="Arial"/>
          <w:b/>
          <w:bCs/>
          <w:color w:val="000000"/>
          <w:sz w:val="24"/>
          <w:szCs w:val="24"/>
          <w:lang w:val="es-ES" w:eastAsia="es-MX"/>
        </w:rPr>
        <w:t xml:space="preserve"> </w:t>
      </w:r>
      <w:r w:rsidR="00E06D56" w:rsidRPr="00E06D56">
        <w:rPr>
          <w:rFonts w:ascii="Palatino Linotype" w:eastAsia="MS Gothic" w:hAnsi="Palatino Linotype" w:cs="Times New Roman"/>
          <w:b/>
          <w:color w:val="000000"/>
          <w:sz w:val="24"/>
          <w:szCs w:val="24"/>
          <w:highlight w:val="black"/>
          <w:lang w:val="es-ES_tradnl" w:eastAsia="es-ES"/>
        </w:rPr>
        <w:t>------------------------------</w:t>
      </w:r>
      <w:r w:rsidRPr="00AA55CD">
        <w:rPr>
          <w:rFonts w:ascii="Palatino Linotype" w:eastAsia="MS Gothic" w:hAnsi="Palatino Linotype" w:cs="Times New Roman"/>
          <w:b/>
          <w:color w:val="000000"/>
          <w:sz w:val="24"/>
          <w:szCs w:val="24"/>
          <w:lang w:val="es-ES_tradnl" w:eastAsia="es-ES"/>
        </w:rPr>
        <w:t xml:space="preserve"> </w:t>
      </w:r>
      <w:r w:rsidR="00ED2EF1" w:rsidRPr="00AA55CD">
        <w:rPr>
          <w:rFonts w:ascii="Palatino Linotype" w:eastAsia="Times New Roman" w:hAnsi="Palatino Linotype" w:cs="Arial"/>
          <w:color w:val="000000"/>
          <w:sz w:val="24"/>
          <w:szCs w:val="24"/>
          <w:lang w:eastAsia="es-MX"/>
        </w:rPr>
        <w:t xml:space="preserve">que </w:t>
      </w:r>
      <w:r w:rsidR="00ED2EF1" w:rsidRPr="00AA55CD">
        <w:rPr>
          <w:rFonts w:ascii="Palatino Linotype" w:eastAsia="Times New Roman" w:hAnsi="Palatino Linotype" w:cs="Arial"/>
          <w:color w:val="000000"/>
          <w:sz w:val="24"/>
          <w:szCs w:val="24"/>
          <w:lang w:val="es-ES" w:eastAsia="es-MX"/>
        </w:rPr>
        <w:t>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ED2EF1" w:rsidRPr="00AA55CD" w:rsidRDefault="00ED2EF1" w:rsidP="00AA55CD">
      <w:pPr>
        <w:shd w:val="clear" w:color="auto" w:fill="FFFFFF"/>
        <w:spacing w:after="0" w:line="360" w:lineRule="auto"/>
        <w:jc w:val="both"/>
        <w:rPr>
          <w:rFonts w:ascii="Palatino Linotype" w:eastAsia="Times New Roman" w:hAnsi="Palatino Linotype" w:cs="Arial"/>
          <w:color w:val="222222"/>
          <w:sz w:val="24"/>
          <w:szCs w:val="24"/>
          <w:lang w:val="es-ES" w:eastAsia="es-MX"/>
        </w:rPr>
      </w:pPr>
    </w:p>
    <w:p w:rsidR="00ED2EF1" w:rsidRPr="00AA55CD" w:rsidRDefault="009C46FF" w:rsidP="00AA55CD">
      <w:pPr>
        <w:shd w:val="clear" w:color="auto" w:fill="FFFFFF"/>
        <w:tabs>
          <w:tab w:val="left" w:pos="567"/>
        </w:tabs>
        <w:spacing w:after="0" w:line="360" w:lineRule="auto"/>
        <w:jc w:val="both"/>
        <w:rPr>
          <w:rFonts w:ascii="Palatino Linotype" w:eastAsia="Times New Roman" w:hAnsi="Palatino Linotype" w:cs="Arial"/>
          <w:color w:val="000000"/>
          <w:sz w:val="24"/>
          <w:szCs w:val="24"/>
          <w:lang w:val="es-ES_tradnl" w:eastAsia="es-MX"/>
        </w:rPr>
      </w:pPr>
      <w:r>
        <w:rPr>
          <w:rFonts w:ascii="Palatino Linotype" w:eastAsia="MS Mincho" w:hAnsi="Palatino Linotype" w:cs="Times New Roman"/>
          <w:noProof/>
          <w:color w:val="000000"/>
          <w:sz w:val="24"/>
          <w:szCs w:val="24"/>
          <w:lang w:eastAsia="es-MX"/>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3360780</wp:posOffset>
                </wp:positionV>
                <wp:extent cx="5540991" cy="1651379"/>
                <wp:effectExtent l="19050" t="19050" r="22225" b="25400"/>
                <wp:wrapNone/>
                <wp:docPr id="15" name="Conector recto 15"/>
                <wp:cNvGraphicFramePr/>
                <a:graphic xmlns:a="http://schemas.openxmlformats.org/drawingml/2006/main">
                  <a:graphicData uri="http://schemas.microsoft.com/office/word/2010/wordprocessingShape">
                    <wps:wsp>
                      <wps:cNvCnPr/>
                      <wps:spPr>
                        <a:xfrm>
                          <a:off x="0" y="0"/>
                          <a:ext cx="5540991" cy="165137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A7CE01" id="Conector recto 15" o:spid="_x0000_s1026" style="position:absolute;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1pt,264.65pt" to="821.4pt,3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" strokecolor="#5b9bd5 [3204]" strokeweight="3pt">
                <v:stroke joinstyle="miter"/>
                <w10:wrap anchorx="margin"/>
              </v:line>
            </w:pict>
          </mc:Fallback>
        </mc:AlternateContent>
      </w:r>
      <w:r>
        <w:rPr>
          <w:rFonts w:ascii="Palatino Linotype" w:eastAsia="MS Mincho" w:hAnsi="Palatino Linotype" w:cs="Times New Roman"/>
          <w:color w:val="000000"/>
          <w:sz w:val="24"/>
          <w:szCs w:val="24"/>
          <w:lang w:val="es-ES_tradnl" w:eastAsia="es-ES"/>
        </w:rPr>
        <w:t xml:space="preserve">ASÍ LO RESUELVE, POR MAYORÍA </w:t>
      </w:r>
      <w:r w:rsidR="00ED2EF1" w:rsidRPr="00AA55CD">
        <w:rPr>
          <w:rFonts w:ascii="Palatino Linotype" w:eastAsia="MS Mincho" w:hAnsi="Palatino Linotype" w:cs="Times New Roman"/>
          <w:color w:val="000000"/>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w:t>
      </w:r>
      <w:r w:rsidR="00FF7488">
        <w:rPr>
          <w:rFonts w:ascii="Palatino Linotype" w:eastAsia="MS Mincho" w:hAnsi="Palatino Linotype" w:cs="Times New Roman"/>
          <w:color w:val="000000"/>
          <w:sz w:val="24"/>
          <w:szCs w:val="24"/>
          <w:lang w:val="es-ES_tradnl" w:eastAsia="es-ES"/>
        </w:rPr>
        <w:t xml:space="preserve"> EMITIENDO VOTO PARTICULAR </w:t>
      </w:r>
      <w:r w:rsidR="00ED2EF1" w:rsidRPr="00AA55CD">
        <w:rPr>
          <w:rFonts w:ascii="Palatino Linotype" w:eastAsia="MS Mincho" w:hAnsi="Palatino Linotype" w:cs="Times New Roman"/>
          <w:color w:val="000000"/>
          <w:sz w:val="24"/>
          <w:szCs w:val="24"/>
          <w:lang w:val="es-ES_tradnl" w:eastAsia="es-ES"/>
        </w:rPr>
        <w:t>; EVA ABAID YAPUR</w:t>
      </w:r>
      <w:r>
        <w:rPr>
          <w:rFonts w:ascii="Palatino Linotype" w:eastAsia="MS Mincho" w:hAnsi="Palatino Linotype" w:cs="Times New Roman"/>
          <w:color w:val="000000"/>
          <w:sz w:val="24"/>
          <w:szCs w:val="24"/>
          <w:lang w:val="es-ES_tradnl" w:eastAsia="es-ES"/>
        </w:rPr>
        <w:t xml:space="preserve"> CON AUSENCIA JUSTIFICADA</w:t>
      </w:r>
      <w:r w:rsidR="00ED2EF1" w:rsidRPr="00AA55CD">
        <w:rPr>
          <w:rFonts w:ascii="Palatino Linotype" w:eastAsia="MS Mincho" w:hAnsi="Palatino Linotype" w:cs="Times New Roman"/>
          <w:color w:val="000000"/>
          <w:sz w:val="24"/>
          <w:szCs w:val="24"/>
          <w:lang w:val="es-ES_tradnl" w:eastAsia="es-ES"/>
        </w:rPr>
        <w:t>; JOSÉ GUADALUPE LUNA HERNÁNDEZ; JAVIER MARTÍNEZ CRUZ</w:t>
      </w:r>
      <w:r>
        <w:rPr>
          <w:rFonts w:ascii="Palatino Linotype" w:eastAsia="MS Mincho" w:hAnsi="Palatino Linotype" w:cs="Times New Roman"/>
          <w:color w:val="000000"/>
          <w:sz w:val="24"/>
          <w:szCs w:val="24"/>
          <w:lang w:val="es-ES_tradnl" w:eastAsia="es-ES"/>
        </w:rPr>
        <w:t xml:space="preserve"> EMITIENDO OPINIÓN </w:t>
      </w:r>
      <w:r w:rsidR="00FF7488">
        <w:rPr>
          <w:rFonts w:ascii="Palatino Linotype" w:eastAsia="MS Mincho" w:hAnsi="Palatino Linotype" w:cs="Times New Roman"/>
          <w:color w:val="000000"/>
          <w:sz w:val="24"/>
          <w:szCs w:val="24"/>
          <w:lang w:val="es-ES_tradnl" w:eastAsia="es-ES"/>
        </w:rPr>
        <w:t xml:space="preserve">PARTICULAR </w:t>
      </w:r>
      <w:r w:rsidR="00FF7488" w:rsidRPr="00AA55CD">
        <w:rPr>
          <w:rFonts w:ascii="Palatino Linotype" w:eastAsia="MS Mincho" w:hAnsi="Palatino Linotype" w:cs="Times New Roman"/>
          <w:color w:val="000000"/>
          <w:sz w:val="24"/>
          <w:szCs w:val="24"/>
          <w:lang w:val="es-ES_tradnl" w:eastAsia="es-ES"/>
        </w:rPr>
        <w:t xml:space="preserve"> </w:t>
      </w:r>
      <w:r w:rsidR="00ED2EF1" w:rsidRPr="00AA55CD">
        <w:rPr>
          <w:rFonts w:ascii="Palatino Linotype" w:eastAsia="MS Mincho" w:hAnsi="Palatino Linotype" w:cs="Times New Roman"/>
          <w:color w:val="000000"/>
          <w:sz w:val="24"/>
          <w:szCs w:val="24"/>
          <w:lang w:val="es-ES_tradnl" w:eastAsia="es-ES"/>
        </w:rPr>
        <w:t>Y</w:t>
      </w:r>
      <w:r w:rsidR="00AA55CD">
        <w:rPr>
          <w:rFonts w:ascii="Palatino Linotype" w:eastAsia="MS Mincho" w:hAnsi="Palatino Linotype" w:cs="Times New Roman"/>
          <w:color w:val="000000"/>
          <w:sz w:val="24"/>
          <w:szCs w:val="24"/>
          <w:lang w:val="es-ES_tradnl" w:eastAsia="es-ES"/>
        </w:rPr>
        <w:t xml:space="preserve"> LUIS GUSTAVO PARRA NORIEGA</w:t>
      </w:r>
      <w:r w:rsidR="00FF7488">
        <w:rPr>
          <w:rFonts w:ascii="Palatino Linotype" w:eastAsia="MS Mincho" w:hAnsi="Palatino Linotype" w:cs="Times New Roman"/>
          <w:color w:val="000000"/>
          <w:sz w:val="24"/>
          <w:szCs w:val="24"/>
          <w:lang w:val="es-ES_tradnl" w:eastAsia="es-ES"/>
        </w:rPr>
        <w:t xml:space="preserve"> VOTO</w:t>
      </w:r>
      <w:r>
        <w:rPr>
          <w:rFonts w:ascii="Palatino Linotype" w:eastAsia="MS Mincho" w:hAnsi="Palatino Linotype" w:cs="Times New Roman"/>
          <w:color w:val="000000"/>
          <w:sz w:val="24"/>
          <w:szCs w:val="24"/>
          <w:lang w:val="es-ES_tradnl" w:eastAsia="es-ES"/>
        </w:rPr>
        <w:t xml:space="preserve"> EN CONTRA CON VOTO</w:t>
      </w:r>
      <w:r w:rsidR="00FF7488">
        <w:rPr>
          <w:rFonts w:ascii="Palatino Linotype" w:eastAsia="MS Mincho" w:hAnsi="Palatino Linotype" w:cs="Times New Roman"/>
          <w:color w:val="000000"/>
          <w:sz w:val="24"/>
          <w:szCs w:val="24"/>
          <w:lang w:val="es-ES_tradnl" w:eastAsia="es-ES"/>
        </w:rPr>
        <w:t xml:space="preserve"> DISIDENTE </w:t>
      </w:r>
      <w:r w:rsidR="00AA55CD">
        <w:rPr>
          <w:rFonts w:ascii="Palatino Linotype" w:eastAsia="MS Mincho" w:hAnsi="Palatino Linotype" w:cs="Times New Roman"/>
          <w:color w:val="000000"/>
          <w:sz w:val="24"/>
          <w:szCs w:val="24"/>
          <w:lang w:val="es-ES_tradnl" w:eastAsia="es-ES"/>
        </w:rPr>
        <w:t>,</w:t>
      </w:r>
      <w:r w:rsidR="00ED2EF1" w:rsidRPr="00AA55CD">
        <w:rPr>
          <w:rFonts w:ascii="Palatino Linotype" w:eastAsia="MS Mincho" w:hAnsi="Palatino Linotype" w:cs="Times New Roman"/>
          <w:color w:val="000000"/>
          <w:sz w:val="24"/>
          <w:szCs w:val="24"/>
          <w:lang w:val="es-ES_tradnl" w:eastAsia="es-ES"/>
        </w:rPr>
        <w:t xml:space="preserve"> </w:t>
      </w:r>
      <w:r w:rsidR="00AA55CD">
        <w:rPr>
          <w:rFonts w:ascii="Palatino Linotype" w:eastAsia="MS Mincho" w:hAnsi="Palatino Linotype" w:cs="Times New Roman"/>
          <w:color w:val="000000"/>
          <w:sz w:val="24"/>
          <w:szCs w:val="24"/>
          <w:lang w:val="es-ES_tradnl" w:eastAsia="es-ES"/>
        </w:rPr>
        <w:t>EN LA VIGÉSIMA</w:t>
      </w:r>
      <w:r w:rsidR="00ED2EF1" w:rsidRPr="00AA55CD">
        <w:rPr>
          <w:rFonts w:ascii="Palatino Linotype" w:eastAsia="MS Mincho" w:hAnsi="Palatino Linotype" w:cs="Times New Roman"/>
          <w:color w:val="000000"/>
          <w:sz w:val="24"/>
          <w:szCs w:val="24"/>
          <w:lang w:val="es-ES_tradnl" w:eastAsia="es-ES"/>
        </w:rPr>
        <w:t xml:space="preserve"> SE</w:t>
      </w:r>
      <w:r w:rsidR="005C61A7" w:rsidRPr="00AA55CD">
        <w:rPr>
          <w:rFonts w:ascii="Palatino Linotype" w:eastAsia="MS Mincho" w:hAnsi="Palatino Linotype" w:cs="Times New Roman"/>
          <w:color w:val="000000"/>
          <w:sz w:val="24"/>
          <w:szCs w:val="24"/>
          <w:lang w:val="es-ES_tradnl" w:eastAsia="es-ES"/>
        </w:rPr>
        <w:t>SIÓN ORD</w:t>
      </w:r>
      <w:r w:rsidR="00AA55CD">
        <w:rPr>
          <w:rFonts w:ascii="Palatino Linotype" w:eastAsia="MS Mincho" w:hAnsi="Palatino Linotype" w:cs="Times New Roman"/>
          <w:color w:val="000000"/>
          <w:sz w:val="24"/>
          <w:szCs w:val="24"/>
          <w:lang w:val="es-ES_tradnl" w:eastAsia="es-ES"/>
        </w:rPr>
        <w:t>INARIA CELEBRADA EL VEINTINUEVE</w:t>
      </w:r>
      <w:r w:rsidR="00ED2EF1" w:rsidRPr="00AA55CD">
        <w:rPr>
          <w:rFonts w:ascii="Palatino Linotype" w:eastAsia="MS Mincho" w:hAnsi="Palatino Linotype" w:cs="Times New Roman"/>
          <w:color w:val="000000"/>
          <w:sz w:val="24"/>
          <w:szCs w:val="24"/>
          <w:lang w:val="es-ES_tradnl" w:eastAsia="es-ES"/>
        </w:rPr>
        <w:t xml:space="preserve"> (</w:t>
      </w:r>
      <w:r w:rsidR="005C61A7" w:rsidRPr="00AA55CD">
        <w:rPr>
          <w:rFonts w:ascii="Palatino Linotype" w:eastAsia="MS Mincho" w:hAnsi="Palatino Linotype" w:cs="Times New Roman"/>
          <w:color w:val="000000"/>
          <w:sz w:val="24"/>
          <w:szCs w:val="24"/>
          <w:lang w:val="es-ES_tradnl" w:eastAsia="es-ES"/>
        </w:rPr>
        <w:t>29</w:t>
      </w:r>
      <w:r w:rsidR="00ED2EF1" w:rsidRPr="00AA55CD">
        <w:rPr>
          <w:rFonts w:ascii="Palatino Linotype" w:eastAsia="MS Mincho" w:hAnsi="Palatino Linotype" w:cs="Times New Roman"/>
          <w:color w:val="000000"/>
          <w:sz w:val="24"/>
          <w:szCs w:val="24"/>
          <w:lang w:val="es-ES_tradnl" w:eastAsia="es-ES"/>
        </w:rPr>
        <w:t xml:space="preserve">) </w:t>
      </w:r>
      <w:r w:rsidR="005C61A7" w:rsidRPr="00AA55CD">
        <w:rPr>
          <w:rFonts w:ascii="Palatino Linotype" w:eastAsia="MS Mincho" w:hAnsi="Palatino Linotype" w:cs="Times New Roman"/>
          <w:color w:val="000000"/>
          <w:sz w:val="24"/>
          <w:szCs w:val="24"/>
          <w:lang w:val="es-ES_tradnl" w:eastAsia="es-ES"/>
        </w:rPr>
        <w:t>MAYO</w:t>
      </w:r>
      <w:r w:rsidR="00ED2EF1" w:rsidRPr="00AA55CD">
        <w:rPr>
          <w:rFonts w:ascii="Palatino Linotype" w:eastAsia="MS Mincho" w:hAnsi="Palatino Linotype" w:cs="Times New Roman"/>
          <w:color w:val="000000"/>
          <w:sz w:val="24"/>
          <w:szCs w:val="24"/>
          <w:lang w:val="es-ES_tradnl" w:eastAsia="es-ES"/>
        </w:rPr>
        <w:t xml:space="preserve"> DE DOS MIL </w:t>
      </w:r>
      <w:r w:rsidR="005C61A7" w:rsidRPr="00AA55CD">
        <w:rPr>
          <w:rFonts w:ascii="Palatino Linotype" w:eastAsia="MS Mincho" w:hAnsi="Palatino Linotype" w:cs="Times New Roman"/>
          <w:color w:val="000000"/>
          <w:sz w:val="24"/>
          <w:szCs w:val="24"/>
          <w:lang w:val="es-ES_tradnl" w:eastAsia="es-ES"/>
        </w:rPr>
        <w:t>DIECINUEVE</w:t>
      </w:r>
      <w:r w:rsidR="00ED2EF1" w:rsidRPr="00AA55CD">
        <w:rPr>
          <w:rFonts w:ascii="Palatino Linotype" w:eastAsia="MS Mincho" w:hAnsi="Palatino Linotype" w:cs="Times New Roman"/>
          <w:color w:val="000000"/>
          <w:sz w:val="24"/>
          <w:szCs w:val="24"/>
          <w:lang w:val="es-ES_tradnl" w:eastAsia="es-ES"/>
        </w:rPr>
        <w:t>, ANTE EL SECRETARIO TÉCNICO DEL PLENO ALEXIS TAPIA RAMÍREZ.</w:t>
      </w:r>
      <w:r w:rsidR="00ED2EF1" w:rsidRPr="00AA55CD">
        <w:rPr>
          <w:rFonts w:ascii="Palatino Linotype" w:eastAsia="MS Mincho" w:hAnsi="Palatino Linotype" w:cs="Arial"/>
          <w:color w:val="000000"/>
          <w:sz w:val="24"/>
          <w:szCs w:val="24"/>
          <w:lang w:val="es-ES_tradnl" w:eastAsia="es-ES"/>
        </w:rPr>
        <w:t xml:space="preserve"> </w:t>
      </w:r>
    </w:p>
    <w:p w:rsidR="00ED2EF1" w:rsidRDefault="00ED2EF1" w:rsidP="00AA55CD">
      <w:pPr>
        <w:spacing w:before="240" w:after="0" w:line="360" w:lineRule="auto"/>
        <w:jc w:val="both"/>
        <w:rPr>
          <w:rFonts w:ascii="Palatino Linotype" w:eastAsia="MS Mincho" w:hAnsi="Palatino Linotype" w:cs="Times New Roman"/>
          <w:color w:val="000000"/>
          <w:sz w:val="24"/>
          <w:szCs w:val="24"/>
          <w:lang w:val="es-ES_tradnl" w:eastAsia="es-ES"/>
        </w:rPr>
      </w:pPr>
    </w:p>
    <w:p w:rsidR="00AA55CD" w:rsidRDefault="00AA55CD" w:rsidP="00AA55CD">
      <w:pPr>
        <w:spacing w:before="240" w:after="0" w:line="360" w:lineRule="auto"/>
        <w:jc w:val="both"/>
        <w:rPr>
          <w:rFonts w:ascii="Palatino Linotype" w:eastAsia="MS Mincho" w:hAnsi="Palatino Linotype" w:cs="Times New Roman"/>
          <w:color w:val="000000"/>
          <w:sz w:val="24"/>
          <w:szCs w:val="24"/>
          <w:lang w:val="es-ES_tradnl" w:eastAsia="es-ES"/>
        </w:rPr>
      </w:pPr>
    </w:p>
    <w:p w:rsidR="00ED2EF1" w:rsidRPr="00AA55CD" w:rsidRDefault="00ED2EF1" w:rsidP="00AA55CD">
      <w:pPr>
        <w:spacing w:before="240" w:after="0" w:line="360" w:lineRule="auto"/>
        <w:rPr>
          <w:rFonts w:ascii="Palatino Linotype" w:eastAsia="MS Mincho" w:hAnsi="Palatino Linotype" w:cs="Times New Roman"/>
          <w:b/>
          <w:color w:val="000000"/>
          <w:sz w:val="24"/>
          <w:szCs w:val="24"/>
          <w:lang w:val="es-ES_tradnl" w:eastAsia="es-ES"/>
        </w:rPr>
      </w:pPr>
    </w:p>
    <w:tbl>
      <w:tblPr>
        <w:tblStyle w:val="Tablaconcuadrcula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87"/>
      </w:tblGrid>
      <w:tr w:rsidR="00AA55CD" w:rsidRPr="0095306D" w:rsidTr="004A531C">
        <w:trPr>
          <w:trHeight w:val="1807"/>
        </w:trPr>
        <w:tc>
          <w:tcPr>
            <w:tcW w:w="8779" w:type="dxa"/>
            <w:gridSpan w:val="2"/>
            <w:vAlign w:val="center"/>
          </w:tcPr>
          <w:p w:rsidR="00AA55CD" w:rsidRDefault="00AA55CD" w:rsidP="004A531C">
            <w:pPr>
              <w:spacing w:line="360" w:lineRule="auto"/>
              <w:rPr>
                <w:rFonts w:ascii="Palatino Linotype" w:hAnsi="Palatino Linotype" w:cs="Times New Roman"/>
                <w:b/>
                <w:color w:val="000000" w:themeColor="text1"/>
              </w:rPr>
            </w:pPr>
          </w:p>
          <w:p w:rsidR="00412933" w:rsidRPr="0095306D" w:rsidRDefault="00412933" w:rsidP="004A531C">
            <w:pPr>
              <w:spacing w:line="360" w:lineRule="auto"/>
              <w:rPr>
                <w:rFonts w:ascii="Palatino Linotype" w:hAnsi="Palatino Linotype" w:cs="Times New Roman"/>
                <w:b/>
                <w:color w:val="000000" w:themeColor="text1"/>
              </w:rPr>
            </w:pPr>
          </w:p>
          <w:p w:rsidR="00AA55CD" w:rsidRPr="0095306D" w:rsidRDefault="00AA55CD" w:rsidP="004A531C">
            <w:pPr>
              <w:spacing w:line="360" w:lineRule="auto"/>
              <w:jc w:val="center"/>
              <w:rPr>
                <w:rFonts w:ascii="Palatino Linotype" w:hAnsi="Palatino Linotype" w:cs="Times New Roman"/>
                <w:b/>
                <w:color w:val="000000" w:themeColor="text1"/>
              </w:rPr>
            </w:pPr>
            <w:r w:rsidRPr="0095306D">
              <w:rPr>
                <w:rFonts w:ascii="Palatino Linotype" w:hAnsi="Palatino Linotype" w:cs="Times New Roman"/>
                <w:b/>
                <w:color w:val="000000" w:themeColor="text1"/>
              </w:rPr>
              <w:t>Zulema Martínez Sánchez</w:t>
            </w:r>
          </w:p>
          <w:p w:rsidR="00AA55CD" w:rsidRPr="0095306D" w:rsidRDefault="00AA55CD" w:rsidP="004A531C">
            <w:pPr>
              <w:spacing w:line="360" w:lineRule="auto"/>
              <w:jc w:val="center"/>
              <w:rPr>
                <w:rFonts w:ascii="Palatino Linotype" w:hAnsi="Palatino Linotype" w:cs="Times New Roman"/>
                <w:color w:val="000000" w:themeColor="text1"/>
              </w:rPr>
            </w:pPr>
            <w:r w:rsidRPr="0095306D">
              <w:rPr>
                <w:rFonts w:ascii="Palatino Linotype" w:hAnsi="Palatino Linotype" w:cs="Times New Roman"/>
                <w:color w:val="000000" w:themeColor="text1"/>
              </w:rPr>
              <w:t>Comisionada Presidenta</w:t>
            </w:r>
          </w:p>
          <w:p w:rsidR="00AA55CD" w:rsidRPr="0095306D" w:rsidRDefault="00AA55CD" w:rsidP="004A531C">
            <w:pPr>
              <w:spacing w:line="360" w:lineRule="auto"/>
              <w:jc w:val="center"/>
              <w:rPr>
                <w:rFonts w:ascii="Palatino Linotype" w:hAnsi="Palatino Linotype" w:cs="Times New Roman"/>
                <w:color w:val="000000" w:themeColor="text1"/>
              </w:rPr>
            </w:pPr>
            <w:r w:rsidRPr="0095306D">
              <w:rPr>
                <w:rFonts w:ascii="Palatino Linotype" w:hAnsi="Palatino Linotype" w:cs="Times New Roman"/>
                <w:color w:val="000000" w:themeColor="text1"/>
              </w:rPr>
              <w:t xml:space="preserve">(Rúbrica) </w:t>
            </w:r>
          </w:p>
        </w:tc>
      </w:tr>
      <w:tr w:rsidR="00AA55CD" w:rsidRPr="0095306D" w:rsidTr="004A531C">
        <w:trPr>
          <w:trHeight w:val="2156"/>
        </w:trPr>
        <w:tc>
          <w:tcPr>
            <w:tcW w:w="4392" w:type="dxa"/>
            <w:vAlign w:val="center"/>
          </w:tcPr>
          <w:p w:rsidR="00AA55CD" w:rsidRPr="0095306D" w:rsidRDefault="00AA55CD" w:rsidP="004A531C">
            <w:pPr>
              <w:spacing w:line="360" w:lineRule="auto"/>
              <w:rPr>
                <w:rFonts w:ascii="Palatino Linotype" w:hAnsi="Palatino Linotype" w:cs="Times New Roman"/>
                <w:b/>
                <w:color w:val="000000" w:themeColor="text1"/>
              </w:rPr>
            </w:pPr>
          </w:p>
          <w:p w:rsidR="00AA55CD" w:rsidRPr="0095306D" w:rsidRDefault="00AA55CD" w:rsidP="004A531C">
            <w:pPr>
              <w:spacing w:line="360" w:lineRule="auto"/>
              <w:jc w:val="center"/>
              <w:rPr>
                <w:rFonts w:ascii="Palatino Linotype" w:hAnsi="Palatino Linotype" w:cs="Times New Roman"/>
                <w:b/>
                <w:color w:val="000000" w:themeColor="text1"/>
              </w:rPr>
            </w:pPr>
            <w:r w:rsidRPr="0095306D">
              <w:rPr>
                <w:rFonts w:ascii="Palatino Linotype" w:hAnsi="Palatino Linotype" w:cs="Times New Roman"/>
                <w:b/>
                <w:color w:val="000000" w:themeColor="text1"/>
              </w:rPr>
              <w:t xml:space="preserve">Eva </w:t>
            </w:r>
            <w:proofErr w:type="spellStart"/>
            <w:r w:rsidRPr="0095306D">
              <w:rPr>
                <w:rFonts w:ascii="Palatino Linotype" w:hAnsi="Palatino Linotype" w:cs="Times New Roman"/>
                <w:b/>
                <w:color w:val="000000" w:themeColor="text1"/>
              </w:rPr>
              <w:t>Abaid</w:t>
            </w:r>
            <w:proofErr w:type="spellEnd"/>
            <w:r w:rsidRPr="0095306D">
              <w:rPr>
                <w:rFonts w:ascii="Palatino Linotype" w:hAnsi="Palatino Linotype" w:cs="Times New Roman"/>
                <w:b/>
                <w:color w:val="000000" w:themeColor="text1"/>
              </w:rPr>
              <w:t xml:space="preserve"> </w:t>
            </w:r>
            <w:proofErr w:type="spellStart"/>
            <w:r w:rsidRPr="0095306D">
              <w:rPr>
                <w:rFonts w:ascii="Palatino Linotype" w:hAnsi="Palatino Linotype" w:cs="Times New Roman"/>
                <w:b/>
                <w:color w:val="000000" w:themeColor="text1"/>
              </w:rPr>
              <w:t>Yapur</w:t>
            </w:r>
            <w:proofErr w:type="spellEnd"/>
          </w:p>
          <w:p w:rsidR="00AA55CD" w:rsidRPr="0095306D" w:rsidRDefault="00AA55CD" w:rsidP="004A531C">
            <w:pPr>
              <w:spacing w:line="360" w:lineRule="auto"/>
              <w:jc w:val="center"/>
              <w:rPr>
                <w:rFonts w:ascii="Palatino Linotype" w:hAnsi="Palatino Linotype" w:cs="Times New Roman"/>
                <w:color w:val="000000" w:themeColor="text1"/>
              </w:rPr>
            </w:pPr>
            <w:r w:rsidRPr="0095306D">
              <w:rPr>
                <w:rFonts w:ascii="Palatino Linotype" w:hAnsi="Palatino Linotype" w:cs="Times New Roman"/>
                <w:color w:val="000000" w:themeColor="text1"/>
              </w:rPr>
              <w:t>Comisionada</w:t>
            </w:r>
          </w:p>
          <w:p w:rsidR="00AA55CD" w:rsidRPr="0095306D" w:rsidRDefault="009C46FF" w:rsidP="004A531C">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(Ausencia justificada</w:t>
            </w:r>
            <w:r w:rsidR="00AA55CD" w:rsidRPr="0095306D">
              <w:rPr>
                <w:rFonts w:ascii="Palatino Linotype" w:hAnsi="Palatino Linotype" w:cs="Times New Roman"/>
                <w:color w:val="000000" w:themeColor="text1"/>
              </w:rPr>
              <w:t>)</w:t>
            </w:r>
          </w:p>
        </w:tc>
        <w:tc>
          <w:tcPr>
            <w:tcW w:w="4387" w:type="dxa"/>
            <w:vAlign w:val="center"/>
          </w:tcPr>
          <w:p w:rsidR="00AA55CD" w:rsidRPr="0095306D" w:rsidRDefault="00AA55CD" w:rsidP="004A531C">
            <w:pPr>
              <w:spacing w:line="360" w:lineRule="auto"/>
              <w:rPr>
                <w:rFonts w:ascii="Palatino Linotype" w:hAnsi="Palatino Linotype" w:cs="Times New Roman"/>
                <w:b/>
                <w:color w:val="000000" w:themeColor="text1"/>
              </w:rPr>
            </w:pPr>
          </w:p>
          <w:p w:rsidR="00AA55CD" w:rsidRPr="0095306D" w:rsidRDefault="00AA55CD" w:rsidP="004A531C">
            <w:pPr>
              <w:spacing w:line="360" w:lineRule="auto"/>
              <w:jc w:val="center"/>
              <w:rPr>
                <w:rFonts w:ascii="Palatino Linotype" w:hAnsi="Palatino Linotype" w:cs="Times New Roman"/>
                <w:b/>
                <w:color w:val="000000" w:themeColor="text1"/>
              </w:rPr>
            </w:pPr>
            <w:r w:rsidRPr="0095306D">
              <w:rPr>
                <w:rFonts w:ascii="Palatino Linotype" w:hAnsi="Palatino Linotype" w:cs="Times New Roman"/>
                <w:b/>
                <w:color w:val="000000" w:themeColor="text1"/>
              </w:rPr>
              <w:t>José Guadalupe Luna Hernández</w:t>
            </w:r>
          </w:p>
          <w:p w:rsidR="00AA55CD" w:rsidRPr="0095306D" w:rsidRDefault="00AA55CD" w:rsidP="004A531C">
            <w:pPr>
              <w:spacing w:line="360" w:lineRule="auto"/>
              <w:jc w:val="center"/>
              <w:rPr>
                <w:rFonts w:ascii="Palatino Linotype" w:hAnsi="Palatino Linotype" w:cs="Times New Roman"/>
                <w:color w:val="000000" w:themeColor="text1"/>
              </w:rPr>
            </w:pPr>
            <w:r w:rsidRPr="0095306D">
              <w:rPr>
                <w:rFonts w:ascii="Palatino Linotype" w:hAnsi="Palatino Linotype" w:cs="Times New Roman"/>
                <w:color w:val="000000" w:themeColor="text1"/>
              </w:rPr>
              <w:t>Comisionado</w:t>
            </w:r>
          </w:p>
          <w:p w:rsidR="00AA55CD" w:rsidRPr="0095306D" w:rsidRDefault="00AA55CD" w:rsidP="004A531C">
            <w:pPr>
              <w:spacing w:line="360" w:lineRule="auto"/>
              <w:jc w:val="center"/>
              <w:rPr>
                <w:rFonts w:ascii="Palatino Linotype" w:hAnsi="Palatino Linotype" w:cs="Times New Roman"/>
                <w:color w:val="000000" w:themeColor="text1"/>
              </w:rPr>
            </w:pPr>
            <w:r w:rsidRPr="0095306D">
              <w:rPr>
                <w:rFonts w:ascii="Palatino Linotype" w:hAnsi="Palatino Linotype" w:cs="Times New Roman"/>
                <w:color w:val="000000" w:themeColor="text1"/>
              </w:rPr>
              <w:t>(Rúbrica)</w:t>
            </w:r>
          </w:p>
        </w:tc>
      </w:tr>
      <w:tr w:rsidR="00AA55CD" w:rsidRPr="0095306D" w:rsidTr="004A531C">
        <w:trPr>
          <w:trHeight w:val="2244"/>
        </w:trPr>
        <w:tc>
          <w:tcPr>
            <w:tcW w:w="4392" w:type="dxa"/>
            <w:vAlign w:val="center"/>
          </w:tcPr>
          <w:p w:rsidR="00AA55CD" w:rsidRPr="0095306D" w:rsidRDefault="00AA55CD" w:rsidP="004A531C">
            <w:pPr>
              <w:spacing w:line="360" w:lineRule="auto"/>
              <w:rPr>
                <w:rFonts w:ascii="Palatino Linotype" w:hAnsi="Palatino Linotype" w:cs="Times New Roman"/>
                <w:b/>
                <w:color w:val="000000" w:themeColor="text1"/>
              </w:rPr>
            </w:pPr>
          </w:p>
          <w:p w:rsidR="00AA55CD" w:rsidRPr="0095306D" w:rsidRDefault="00AA55CD" w:rsidP="004A531C">
            <w:pPr>
              <w:spacing w:line="360" w:lineRule="auto"/>
              <w:jc w:val="center"/>
              <w:rPr>
                <w:rFonts w:ascii="Palatino Linotype" w:hAnsi="Palatino Linotype" w:cs="Times New Roman"/>
                <w:b/>
                <w:color w:val="000000" w:themeColor="text1"/>
              </w:rPr>
            </w:pPr>
            <w:r w:rsidRPr="0095306D">
              <w:rPr>
                <w:rFonts w:ascii="Palatino Linotype" w:hAnsi="Palatino Linotype" w:cs="Times New Roman"/>
                <w:b/>
                <w:color w:val="000000" w:themeColor="text1"/>
              </w:rPr>
              <w:t>Javier Martínez Cruz</w:t>
            </w:r>
          </w:p>
          <w:p w:rsidR="00AA55CD" w:rsidRPr="0095306D" w:rsidRDefault="00AA55CD" w:rsidP="004A531C">
            <w:pPr>
              <w:spacing w:line="360" w:lineRule="auto"/>
              <w:jc w:val="center"/>
              <w:rPr>
                <w:rFonts w:ascii="Palatino Linotype" w:hAnsi="Palatino Linotype" w:cs="Times New Roman"/>
                <w:color w:val="000000" w:themeColor="text1"/>
              </w:rPr>
            </w:pPr>
            <w:r w:rsidRPr="0095306D">
              <w:rPr>
                <w:rFonts w:ascii="Palatino Linotype" w:hAnsi="Palatino Linotype" w:cs="Times New Roman"/>
                <w:color w:val="000000" w:themeColor="text1"/>
              </w:rPr>
              <w:t>Comisionado</w:t>
            </w:r>
          </w:p>
          <w:p w:rsidR="00AA55CD" w:rsidRPr="0095306D" w:rsidRDefault="00AA55CD" w:rsidP="004A531C">
            <w:pPr>
              <w:spacing w:line="360" w:lineRule="auto"/>
              <w:jc w:val="center"/>
              <w:rPr>
                <w:rFonts w:ascii="Palatino Linotype" w:hAnsi="Palatino Linotype" w:cs="Times New Roman"/>
                <w:color w:val="000000" w:themeColor="text1"/>
              </w:rPr>
            </w:pPr>
            <w:r w:rsidRPr="0095306D">
              <w:rPr>
                <w:rFonts w:ascii="Palatino Linotype" w:hAnsi="Palatino Linotype" w:cs="Times New Roman"/>
                <w:color w:val="000000" w:themeColor="text1"/>
              </w:rPr>
              <w:t>(Rúbrica)</w:t>
            </w:r>
          </w:p>
        </w:tc>
        <w:tc>
          <w:tcPr>
            <w:tcW w:w="4387" w:type="dxa"/>
            <w:vAlign w:val="center"/>
          </w:tcPr>
          <w:p w:rsidR="00AA55CD" w:rsidRPr="0095306D" w:rsidRDefault="00AA55CD" w:rsidP="004A531C">
            <w:pPr>
              <w:spacing w:line="360" w:lineRule="auto"/>
              <w:rPr>
                <w:rFonts w:ascii="Palatino Linotype" w:hAnsi="Palatino Linotype" w:cs="Times New Roman"/>
                <w:color w:val="000000" w:themeColor="text1"/>
              </w:rPr>
            </w:pPr>
          </w:p>
          <w:p w:rsidR="00AA55CD" w:rsidRPr="0095306D" w:rsidRDefault="00AA55CD" w:rsidP="004A531C">
            <w:pPr>
              <w:spacing w:line="360" w:lineRule="auto"/>
              <w:jc w:val="center"/>
              <w:rPr>
                <w:rFonts w:ascii="Palatino Linotype" w:hAnsi="Palatino Linotype" w:cs="Times New Roman"/>
                <w:b/>
                <w:color w:val="000000" w:themeColor="text1"/>
              </w:rPr>
            </w:pPr>
            <w:r w:rsidRPr="0095306D">
              <w:rPr>
                <w:rFonts w:ascii="Palatino Linotype" w:hAnsi="Palatino Linotype" w:cs="Times New Roman"/>
                <w:b/>
                <w:color w:val="000000" w:themeColor="text1"/>
              </w:rPr>
              <w:t xml:space="preserve">Luis Gustavo Parra Noriega </w:t>
            </w:r>
          </w:p>
          <w:p w:rsidR="00AA55CD" w:rsidRPr="0095306D" w:rsidRDefault="00AA55CD" w:rsidP="004A531C">
            <w:pPr>
              <w:spacing w:line="360" w:lineRule="auto"/>
              <w:jc w:val="center"/>
              <w:rPr>
                <w:rFonts w:ascii="Palatino Linotype" w:hAnsi="Palatino Linotype" w:cs="Times New Roman"/>
                <w:color w:val="000000" w:themeColor="text1"/>
              </w:rPr>
            </w:pPr>
            <w:r w:rsidRPr="0095306D">
              <w:rPr>
                <w:rFonts w:ascii="Palatino Linotype" w:hAnsi="Palatino Linotype" w:cs="Times New Roman"/>
                <w:color w:val="000000" w:themeColor="text1"/>
              </w:rPr>
              <w:t xml:space="preserve">Comisionado  </w:t>
            </w:r>
          </w:p>
          <w:p w:rsidR="00AA55CD" w:rsidRPr="0095306D" w:rsidRDefault="00AA55CD" w:rsidP="004A531C">
            <w:pPr>
              <w:spacing w:line="360" w:lineRule="auto"/>
              <w:jc w:val="center"/>
              <w:rPr>
                <w:rFonts w:ascii="Palatino Linotype" w:hAnsi="Palatino Linotype" w:cs="Times New Roman"/>
                <w:color w:val="000000" w:themeColor="text1"/>
              </w:rPr>
            </w:pPr>
            <w:r w:rsidRPr="0095306D">
              <w:rPr>
                <w:rFonts w:ascii="Palatino Linotype" w:hAnsi="Palatino Linotype" w:cs="Times New Roman"/>
                <w:color w:val="000000" w:themeColor="text1"/>
              </w:rPr>
              <w:t>(Rúbrica)</w:t>
            </w:r>
          </w:p>
        </w:tc>
      </w:tr>
      <w:tr w:rsidR="00AA55CD" w:rsidRPr="0095306D" w:rsidTr="004A531C">
        <w:trPr>
          <w:trHeight w:val="1953"/>
        </w:trPr>
        <w:tc>
          <w:tcPr>
            <w:tcW w:w="8779" w:type="dxa"/>
            <w:gridSpan w:val="2"/>
            <w:vAlign w:val="center"/>
          </w:tcPr>
          <w:p w:rsidR="00AA55CD" w:rsidRPr="0095306D" w:rsidRDefault="00AA55CD" w:rsidP="004A531C">
            <w:pPr>
              <w:spacing w:line="360" w:lineRule="auto"/>
              <w:rPr>
                <w:rFonts w:ascii="Palatino Linotype" w:hAnsi="Palatino Linotype" w:cs="Times New Roman"/>
                <w:b/>
                <w:color w:val="000000" w:themeColor="text1"/>
              </w:rPr>
            </w:pPr>
          </w:p>
          <w:p w:rsidR="00AA55CD" w:rsidRPr="0095306D" w:rsidRDefault="00AA55CD" w:rsidP="004A531C">
            <w:pPr>
              <w:spacing w:line="360" w:lineRule="auto"/>
              <w:jc w:val="center"/>
              <w:rPr>
                <w:rFonts w:ascii="Palatino Linotype" w:hAnsi="Palatino Linotype" w:cs="Times New Roman"/>
                <w:b/>
                <w:color w:val="000000" w:themeColor="text1"/>
              </w:rPr>
            </w:pPr>
            <w:r w:rsidRPr="0095306D">
              <w:rPr>
                <w:rFonts w:ascii="Palatino Linotype" w:hAnsi="Palatino Linotype" w:cs="Times New Roman"/>
                <w:b/>
                <w:color w:val="000000" w:themeColor="text1"/>
              </w:rPr>
              <w:t>Alexis Tapia Ramírez</w:t>
            </w:r>
          </w:p>
          <w:p w:rsidR="00AA55CD" w:rsidRPr="0095306D" w:rsidRDefault="00AA55CD" w:rsidP="004A531C">
            <w:pPr>
              <w:spacing w:line="360" w:lineRule="auto"/>
              <w:jc w:val="center"/>
              <w:rPr>
                <w:rFonts w:ascii="Palatino Linotype" w:hAnsi="Palatino Linotype" w:cs="Times New Roman"/>
                <w:color w:val="000000" w:themeColor="text1"/>
              </w:rPr>
            </w:pPr>
            <w:r w:rsidRPr="0095306D">
              <w:rPr>
                <w:rFonts w:ascii="Palatino Linotype" w:hAnsi="Palatino Linotype" w:cs="Times New Roman"/>
                <w:color w:val="000000" w:themeColor="text1"/>
              </w:rPr>
              <w:t>Secretario Técnico del Pleno</w:t>
            </w:r>
          </w:p>
          <w:p w:rsidR="00AA55CD" w:rsidRPr="0095306D" w:rsidRDefault="00412933" w:rsidP="00412933">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bookmarkEnd w:id="0"/>
    <w:bookmarkEnd w:id="1"/>
    <w:bookmarkEnd w:id="65"/>
    <w:bookmarkEnd w:id="66"/>
    <w:p w:rsidR="0016485E" w:rsidRPr="00AA55CD" w:rsidRDefault="00ED2EF1" w:rsidP="00AA55CD">
      <w:pPr>
        <w:tabs>
          <w:tab w:val="left" w:pos="567"/>
        </w:tabs>
        <w:spacing w:before="240" w:after="240" w:line="360" w:lineRule="auto"/>
        <w:jc w:val="both"/>
        <w:rPr>
          <w:rFonts w:ascii="Palatino Linotype" w:eastAsia="MS Mincho" w:hAnsi="Palatino Linotype" w:cs="Arial"/>
          <w:color w:val="000000"/>
          <w:sz w:val="24"/>
          <w:szCs w:val="24"/>
          <w:lang w:eastAsia="es-ES"/>
        </w:rPr>
      </w:pPr>
      <w:r w:rsidRPr="00AA55CD">
        <w:rPr>
          <w:rFonts w:ascii="Palatino Linotype" w:eastAsia="Times New Roman" w:hAnsi="Palatino Linotype" w:cs="Arial"/>
          <w:color w:val="000000"/>
          <w:sz w:val="24"/>
          <w:szCs w:val="24"/>
          <w:lang w:eastAsia="es-ES"/>
        </w:rPr>
        <w:t>Esta hoja co</w:t>
      </w:r>
      <w:r w:rsidR="00AA55CD">
        <w:rPr>
          <w:rFonts w:ascii="Palatino Linotype" w:eastAsia="Times New Roman" w:hAnsi="Palatino Linotype" w:cs="Arial"/>
          <w:color w:val="000000"/>
          <w:sz w:val="24"/>
          <w:szCs w:val="24"/>
          <w:lang w:eastAsia="es-ES"/>
        </w:rPr>
        <w:t>rresponde a la resolución de fecha veintinueve (29) de mayo</w:t>
      </w:r>
      <w:r w:rsidRPr="00AA55CD">
        <w:rPr>
          <w:rFonts w:ascii="Palatino Linotype" w:eastAsia="Times New Roman" w:hAnsi="Palatino Linotype" w:cs="Arial"/>
          <w:color w:val="000000"/>
          <w:sz w:val="24"/>
          <w:szCs w:val="24"/>
          <w:lang w:eastAsia="es-ES"/>
        </w:rPr>
        <w:t xml:space="preserve"> de dos mil dieci</w:t>
      </w:r>
      <w:r w:rsidR="008D27FE" w:rsidRPr="00AA55CD">
        <w:rPr>
          <w:rFonts w:ascii="Palatino Linotype" w:eastAsia="Times New Roman" w:hAnsi="Palatino Linotype" w:cs="Arial"/>
          <w:color w:val="000000"/>
          <w:sz w:val="24"/>
          <w:szCs w:val="24"/>
          <w:lang w:eastAsia="es-ES"/>
        </w:rPr>
        <w:t>nueve</w:t>
      </w:r>
      <w:r w:rsidRPr="00AA55CD">
        <w:rPr>
          <w:rFonts w:ascii="Palatino Linotype" w:eastAsia="Times New Roman" w:hAnsi="Palatino Linotype" w:cs="Arial"/>
          <w:color w:val="000000"/>
          <w:sz w:val="24"/>
          <w:szCs w:val="24"/>
          <w:lang w:eastAsia="es-ES"/>
        </w:rPr>
        <w:t xml:space="preserve">, emitida en el recurso de revisión </w:t>
      </w:r>
      <w:r w:rsidRPr="00AA55CD">
        <w:rPr>
          <w:rFonts w:ascii="Palatino Linotype" w:eastAsia="MS Mincho" w:hAnsi="Palatino Linotype" w:cs="Arial"/>
          <w:b/>
          <w:bCs/>
          <w:color w:val="000000"/>
          <w:sz w:val="24"/>
          <w:szCs w:val="24"/>
          <w:lang w:eastAsia="es-MX"/>
        </w:rPr>
        <w:t>0</w:t>
      </w:r>
      <w:r w:rsidR="008D27FE" w:rsidRPr="00AA55CD">
        <w:rPr>
          <w:rFonts w:ascii="Palatino Linotype" w:eastAsia="MS Mincho" w:hAnsi="Palatino Linotype" w:cs="Arial"/>
          <w:b/>
          <w:bCs/>
          <w:color w:val="000000"/>
          <w:sz w:val="24"/>
          <w:szCs w:val="24"/>
          <w:lang w:eastAsia="es-MX"/>
        </w:rPr>
        <w:t>1618/INFOEM/IP/RR/2019</w:t>
      </w:r>
      <w:r w:rsidR="00AA55CD">
        <w:rPr>
          <w:rFonts w:ascii="Palatino Linotype" w:eastAsia="MS Mincho" w:hAnsi="Palatino Linotype" w:cs="Arial"/>
          <w:b/>
          <w:bCs/>
          <w:color w:val="000000"/>
          <w:sz w:val="24"/>
          <w:szCs w:val="24"/>
          <w:lang w:eastAsia="es-MX"/>
        </w:rPr>
        <w:t>.</w:t>
      </w:r>
    </w:p>
    <w:sectPr w:rsidR="0016485E" w:rsidRPr="00AA55CD" w:rsidSect="00AA55CD">
      <w:headerReference w:type="default" r:id="rId11"/>
      <w:footerReference w:type="even" r:id="rId12"/>
      <w:footerReference w:type="default" r:id="rId13"/>
      <w:headerReference w:type="first" r:id="rId14"/>
      <w:footerReference w:type="first" r:id="rId15"/>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A34" w:rsidRDefault="00DD3A34" w:rsidP="00ED2EF1">
      <w:pPr>
        <w:spacing w:after="0" w:line="240" w:lineRule="auto"/>
      </w:pPr>
      <w:r>
        <w:separator/>
      </w:r>
    </w:p>
  </w:endnote>
  <w:endnote w:type="continuationSeparator" w:id="0">
    <w:p w:rsidR="00DD3A34" w:rsidRDefault="00DD3A34" w:rsidP="00ED2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5CD" w:rsidRDefault="00AA55CD" w:rsidP="00AA55CD">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E356FA" w:rsidRDefault="00E356FA" w:rsidP="00AA55CD">
            <w:pPr>
              <w:pStyle w:val="Piedepgina"/>
              <w:jc w:val="right"/>
              <w:rPr>
                <w:rFonts w:ascii="Palatino Linotype" w:hAnsi="Palatino Linotype"/>
                <w:b/>
                <w:bCs/>
                <w:szCs w:val="20"/>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217DE4">
              <w:rPr>
                <w:rFonts w:ascii="Palatino Linotype" w:hAnsi="Palatino Linotype"/>
                <w:b/>
                <w:bCs/>
                <w:noProof/>
                <w:szCs w:val="20"/>
              </w:rPr>
              <w:t>47</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217DE4">
              <w:rPr>
                <w:rFonts w:ascii="Palatino Linotype" w:hAnsi="Palatino Linotype"/>
                <w:b/>
                <w:bCs/>
                <w:noProof/>
                <w:szCs w:val="20"/>
              </w:rPr>
              <w:t>49</w:t>
            </w:r>
            <w:r w:rsidRPr="00883450">
              <w:rPr>
                <w:rFonts w:ascii="Palatino Linotype" w:hAnsi="Palatino Linotype"/>
                <w:b/>
                <w:bCs/>
                <w:szCs w:val="20"/>
              </w:rPr>
              <w:fldChar w:fldCharType="end"/>
            </w:r>
          </w:p>
          <w:p w:rsidR="00E356FA" w:rsidRDefault="00217DE4" w:rsidP="00AA55CD">
            <w:pPr>
              <w:pStyle w:val="Piedepgina"/>
              <w:jc w:val="right"/>
              <w:rPr>
                <w:rFonts w:ascii="Palatino Linotype" w:hAnsi="Palatino Linotype"/>
                <w:sz w:val="28"/>
              </w:rPr>
            </w:pPr>
          </w:p>
        </w:sdtContent>
      </w:sdt>
    </w:sdtContent>
  </w:sdt>
  <w:p w:rsidR="00E356FA" w:rsidRDefault="00E356F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6FA" w:rsidRPr="00883450" w:rsidRDefault="00E356FA" w:rsidP="00374B28">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217DE4" w:rsidRPr="00217DE4">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217DE4" w:rsidRPr="00217DE4">
      <w:rPr>
        <w:rFonts w:ascii="Palatino Linotype" w:hAnsi="Palatino Linotype"/>
        <w:noProof/>
        <w:lang w:val="es-ES"/>
      </w:rPr>
      <w:t>49</w:t>
    </w:r>
    <w:r w:rsidRPr="00883450">
      <w:rPr>
        <w:rFonts w:ascii="Palatino Linotype" w:hAnsi="Palatino Linotype"/>
      </w:rPr>
      <w:fldChar w:fldCharType="end"/>
    </w:r>
  </w:p>
  <w:p w:rsidR="00E356FA" w:rsidRPr="00883450" w:rsidRDefault="00E356FA">
    <w:pPr>
      <w:pStyle w:val="Piedepgina"/>
      <w:rPr>
        <w:rFonts w:ascii="Palatino Linotype" w:hAnsi="Palatino Linotype"/>
      </w:rPr>
    </w:pPr>
  </w:p>
  <w:p w:rsidR="00E356FA" w:rsidRDefault="00E356F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A34" w:rsidRDefault="00DD3A34" w:rsidP="00ED2EF1">
      <w:pPr>
        <w:spacing w:after="0" w:line="240" w:lineRule="auto"/>
      </w:pPr>
      <w:r>
        <w:separator/>
      </w:r>
    </w:p>
  </w:footnote>
  <w:footnote w:type="continuationSeparator" w:id="0">
    <w:p w:rsidR="00DD3A34" w:rsidRDefault="00DD3A34" w:rsidP="00ED2EF1">
      <w:pPr>
        <w:spacing w:after="0" w:line="240" w:lineRule="auto"/>
      </w:pPr>
      <w:r>
        <w:continuationSeparator/>
      </w:r>
    </w:p>
  </w:footnote>
  <w:footnote w:id="1">
    <w:p w:rsidR="00E356FA" w:rsidRDefault="00E356FA" w:rsidP="0015155A">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 w:id="2">
    <w:p w:rsidR="00E356FA" w:rsidRDefault="00E356FA" w:rsidP="00374B28">
      <w:pPr>
        <w:pStyle w:val="ADB1"/>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lang w:val="es-ES"/>
        </w:rPr>
        <w:t>propiedades  a</w:t>
      </w:r>
      <w:proofErr w:type="gramEnd"/>
      <w:r>
        <w:rPr>
          <w:lang w:val="es-ES"/>
        </w:rPr>
        <w:t>, b, c y d diremos que no es un J. Todo esto, en verdad, son obviedades, casi perogrulladas, pero veremos que conviene aquí explicitarlas e ir paso a paso.</w:t>
      </w:r>
    </w:p>
    <w:p w:rsidR="00E356FA" w:rsidRDefault="00E356FA" w:rsidP="00374B28">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356FA" w:rsidRPr="001E1F95" w:rsidRDefault="00E356FA" w:rsidP="00374B28">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3">
    <w:p w:rsidR="00E356FA" w:rsidRPr="00034B44" w:rsidRDefault="00E356FA" w:rsidP="00374B28">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E356FA" w:rsidRPr="00034B44" w:rsidRDefault="00E356FA" w:rsidP="00374B28">
      <w:pPr>
        <w:pStyle w:val="ADB1"/>
        <w:jc w:val="both"/>
        <w:rPr>
          <w:rFonts w:ascii="Palatino Linotype" w:hAnsi="Palatino Linotype"/>
          <w:sz w:val="18"/>
        </w:rPr>
      </w:pPr>
      <w:r w:rsidRPr="00034B44">
        <w:rPr>
          <w:rFonts w:ascii="Palatino Linotype" w:hAnsi="Palatino Linotype"/>
          <w:sz w:val="18"/>
        </w:rPr>
        <w:t xml:space="preserve"> (…)</w:t>
      </w:r>
    </w:p>
    <w:p w:rsidR="00E356FA" w:rsidRPr="00034B44" w:rsidRDefault="00E356FA" w:rsidP="00374B28">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6FA" w:rsidRDefault="00E356FA">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E356FA" w:rsidRPr="00E84957" w:rsidTr="00374B28">
      <w:trPr>
        <w:trHeight w:val="138"/>
        <w:jc w:val="right"/>
      </w:trPr>
      <w:tc>
        <w:tcPr>
          <w:tcW w:w="2552" w:type="dxa"/>
          <w:vAlign w:val="center"/>
        </w:tcPr>
        <w:p w:rsidR="00E356FA" w:rsidRPr="00E84957" w:rsidRDefault="00E356FA" w:rsidP="00374B28">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rsidR="00E356FA" w:rsidRPr="002D0ECC" w:rsidRDefault="00E356FA" w:rsidP="00ED2EF1">
          <w:pPr>
            <w:pStyle w:val="Encabezado"/>
            <w:jc w:val="right"/>
            <w:rPr>
              <w:rFonts w:ascii="Palatino Linotype" w:hAnsi="Palatino Linotype"/>
              <w:b/>
              <w:sz w:val="20"/>
              <w:szCs w:val="20"/>
            </w:rPr>
          </w:pPr>
          <w:r>
            <w:rPr>
              <w:rFonts w:ascii="Palatino Linotype" w:hAnsi="Palatino Linotype" w:cs="Arial"/>
              <w:b/>
              <w:bCs/>
              <w:sz w:val="20"/>
              <w:szCs w:val="20"/>
              <w:lang w:eastAsia="es-MX"/>
            </w:rPr>
            <w:t>01618/INFOEM/IP/RR/2019</w:t>
          </w:r>
        </w:p>
      </w:tc>
    </w:tr>
    <w:tr w:rsidR="00E356FA" w:rsidRPr="00E84957" w:rsidTr="00374B28">
      <w:trPr>
        <w:trHeight w:val="321"/>
        <w:jc w:val="right"/>
      </w:trPr>
      <w:tc>
        <w:tcPr>
          <w:tcW w:w="2552" w:type="dxa"/>
          <w:vAlign w:val="center"/>
        </w:tcPr>
        <w:p w:rsidR="00E356FA" w:rsidRPr="00E84957" w:rsidRDefault="00E356FA" w:rsidP="00374B28">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rsidR="00E356FA" w:rsidRPr="00740719" w:rsidRDefault="00E356FA" w:rsidP="00374B28">
          <w:pPr>
            <w:pStyle w:val="Encabezado"/>
            <w:jc w:val="right"/>
            <w:rPr>
              <w:rFonts w:ascii="Palatino Linotype" w:hAnsi="Palatino Linotype"/>
              <w:b/>
              <w:sz w:val="18"/>
              <w:szCs w:val="18"/>
            </w:rPr>
          </w:pPr>
          <w:r>
            <w:rPr>
              <w:rFonts w:ascii="Palatino Linotype" w:hAnsi="Palatino Linotype"/>
              <w:b/>
              <w:sz w:val="20"/>
              <w:szCs w:val="20"/>
            </w:rPr>
            <w:t>Ayuntamiento de Amecameca</w:t>
          </w:r>
        </w:p>
      </w:tc>
    </w:tr>
    <w:tr w:rsidR="00E356FA" w:rsidRPr="00E84957" w:rsidTr="00374B28">
      <w:trPr>
        <w:trHeight w:val="321"/>
        <w:jc w:val="right"/>
      </w:trPr>
      <w:tc>
        <w:tcPr>
          <w:tcW w:w="2552" w:type="dxa"/>
          <w:vAlign w:val="center"/>
        </w:tcPr>
        <w:p w:rsidR="00E356FA" w:rsidRPr="00E84957" w:rsidRDefault="00E356FA" w:rsidP="00374B28">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rsidR="00E356FA" w:rsidRPr="002D0ECC" w:rsidRDefault="00E356FA" w:rsidP="00374B28">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rsidR="00E356FA" w:rsidRDefault="00E356FA" w:rsidP="00374B28">
    <w:pPr>
      <w:pStyle w:val="Encabezado"/>
    </w:pPr>
  </w:p>
  <w:p w:rsidR="00E356FA" w:rsidRDefault="00E356FA" w:rsidP="00AA55CD">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6FA" w:rsidRDefault="00E356FA" w:rsidP="00374B28">
    <w:pPr>
      <w:pStyle w:val="Encabezado"/>
      <w:tabs>
        <w:tab w:val="left" w:pos="3103"/>
      </w:tabs>
    </w:pPr>
    <w:r>
      <w:tab/>
    </w:r>
    <w:r>
      <w:tab/>
    </w:r>
  </w:p>
  <w:tbl>
    <w:tblPr>
      <w:tblStyle w:val="Tablaconcuadrcula"/>
      <w:tblW w:w="6029" w:type="dxa"/>
      <w:tblInd w:w="279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32"/>
      <w:gridCol w:w="236"/>
      <w:gridCol w:w="3261"/>
    </w:tblGrid>
    <w:tr w:rsidR="00E356FA" w:rsidRPr="00182113" w:rsidTr="00ED2EF1">
      <w:trPr>
        <w:trHeight w:val="138"/>
      </w:trPr>
      <w:tc>
        <w:tcPr>
          <w:tcW w:w="2532" w:type="dxa"/>
          <w:vAlign w:val="center"/>
        </w:tcPr>
        <w:p w:rsidR="00E356FA" w:rsidRPr="00182113" w:rsidRDefault="00E356FA" w:rsidP="00374B28">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rsidR="00E356FA" w:rsidRPr="00182113" w:rsidRDefault="00E356FA" w:rsidP="00374B28">
          <w:pPr>
            <w:pStyle w:val="Encabezado"/>
            <w:jc w:val="center"/>
            <w:rPr>
              <w:rFonts w:ascii="Palatino Linotype" w:hAnsi="Palatino Linotype"/>
              <w:b/>
              <w:sz w:val="22"/>
              <w:szCs w:val="22"/>
            </w:rPr>
          </w:pPr>
        </w:p>
      </w:tc>
      <w:tc>
        <w:tcPr>
          <w:tcW w:w="3261" w:type="dxa"/>
          <w:vAlign w:val="center"/>
        </w:tcPr>
        <w:p w:rsidR="00E356FA" w:rsidRPr="00182113" w:rsidRDefault="00E356FA" w:rsidP="00ED2EF1">
          <w:pPr>
            <w:pStyle w:val="Encabezado"/>
            <w:jc w:val="right"/>
            <w:rPr>
              <w:rFonts w:ascii="Palatino Linotype" w:hAnsi="Palatino Linotype"/>
              <w:b/>
              <w:sz w:val="22"/>
              <w:szCs w:val="22"/>
            </w:rPr>
          </w:pPr>
          <w:r>
            <w:rPr>
              <w:rFonts w:ascii="Palatino Linotype" w:hAnsi="Palatino Linotype" w:cs="Arial"/>
              <w:b/>
              <w:bCs/>
              <w:sz w:val="20"/>
              <w:szCs w:val="20"/>
              <w:lang w:eastAsia="es-MX"/>
            </w:rPr>
            <w:t>01618/INFOEM/IP/RR/2019</w:t>
          </w:r>
        </w:p>
      </w:tc>
    </w:tr>
    <w:tr w:rsidR="00E356FA" w:rsidRPr="00182113" w:rsidTr="00ED2EF1">
      <w:trPr>
        <w:trHeight w:val="227"/>
      </w:trPr>
      <w:tc>
        <w:tcPr>
          <w:tcW w:w="2532" w:type="dxa"/>
          <w:vAlign w:val="center"/>
        </w:tcPr>
        <w:p w:rsidR="00E356FA" w:rsidRPr="00182113" w:rsidRDefault="00E356FA" w:rsidP="00374B28">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rsidR="00E356FA" w:rsidRPr="00182113" w:rsidRDefault="00E356FA" w:rsidP="00374B28">
          <w:pPr>
            <w:pStyle w:val="Encabezado"/>
            <w:jc w:val="center"/>
            <w:rPr>
              <w:rFonts w:ascii="Palatino Linotype" w:hAnsi="Palatino Linotype"/>
              <w:b/>
              <w:sz w:val="22"/>
              <w:szCs w:val="22"/>
            </w:rPr>
          </w:pPr>
        </w:p>
      </w:tc>
      <w:tc>
        <w:tcPr>
          <w:tcW w:w="3261" w:type="dxa"/>
          <w:vAlign w:val="center"/>
        </w:tcPr>
        <w:p w:rsidR="00E356FA" w:rsidRPr="00F801DD" w:rsidRDefault="00451669" w:rsidP="00ED2EF1">
          <w:pPr>
            <w:pStyle w:val="Encabezado"/>
            <w:jc w:val="right"/>
            <w:rPr>
              <w:rFonts w:ascii="Palatino Linotype" w:hAnsi="Palatino Linotype"/>
              <w:b/>
              <w:sz w:val="20"/>
              <w:szCs w:val="20"/>
            </w:rPr>
          </w:pPr>
          <w:r w:rsidRPr="00451669">
            <w:rPr>
              <w:rFonts w:ascii="Palatino Linotype" w:hAnsi="Palatino Linotype"/>
              <w:b/>
              <w:sz w:val="20"/>
              <w:szCs w:val="20"/>
              <w:highlight w:val="black"/>
            </w:rPr>
            <w:t>--------------------------------</w:t>
          </w:r>
        </w:p>
      </w:tc>
    </w:tr>
    <w:tr w:rsidR="00E356FA" w:rsidRPr="00182113" w:rsidTr="00ED2EF1">
      <w:trPr>
        <w:trHeight w:val="232"/>
      </w:trPr>
      <w:tc>
        <w:tcPr>
          <w:tcW w:w="2532" w:type="dxa"/>
          <w:vAlign w:val="center"/>
        </w:tcPr>
        <w:p w:rsidR="00E356FA" w:rsidRPr="00182113" w:rsidRDefault="00E356FA" w:rsidP="00374B28">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rsidR="00E356FA" w:rsidRPr="00182113" w:rsidRDefault="00E356FA" w:rsidP="00374B28">
          <w:pPr>
            <w:pStyle w:val="Encabezado"/>
            <w:jc w:val="center"/>
            <w:rPr>
              <w:rFonts w:ascii="Palatino Linotype" w:hAnsi="Palatino Linotype"/>
              <w:b/>
              <w:sz w:val="22"/>
              <w:szCs w:val="22"/>
            </w:rPr>
          </w:pPr>
        </w:p>
      </w:tc>
      <w:tc>
        <w:tcPr>
          <w:tcW w:w="3261" w:type="dxa"/>
          <w:vAlign w:val="center"/>
        </w:tcPr>
        <w:p w:rsidR="00E356FA" w:rsidRPr="00114C6B" w:rsidRDefault="00E356FA" w:rsidP="00ED2EF1">
          <w:pPr>
            <w:pStyle w:val="Encabezado"/>
            <w:jc w:val="right"/>
            <w:rPr>
              <w:rFonts w:ascii="Palatino Linotype" w:hAnsi="Palatino Linotype"/>
              <w:b/>
              <w:sz w:val="20"/>
              <w:szCs w:val="20"/>
            </w:rPr>
          </w:pPr>
          <w:r>
            <w:rPr>
              <w:rFonts w:ascii="Palatino Linotype" w:hAnsi="Palatino Linotype"/>
              <w:b/>
              <w:sz w:val="20"/>
              <w:szCs w:val="20"/>
            </w:rPr>
            <w:t>Ayuntamiento de Amecameca</w:t>
          </w:r>
        </w:p>
      </w:tc>
    </w:tr>
    <w:tr w:rsidR="00E356FA" w:rsidRPr="00182113" w:rsidTr="00ED2EF1">
      <w:trPr>
        <w:trHeight w:val="320"/>
      </w:trPr>
      <w:tc>
        <w:tcPr>
          <w:tcW w:w="2532" w:type="dxa"/>
          <w:vAlign w:val="center"/>
        </w:tcPr>
        <w:p w:rsidR="00E356FA" w:rsidRPr="00182113" w:rsidRDefault="00E356FA" w:rsidP="00374B28">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rsidR="00E356FA" w:rsidRPr="00182113" w:rsidRDefault="00E356FA" w:rsidP="00374B28">
          <w:pPr>
            <w:pStyle w:val="Encabezado"/>
            <w:jc w:val="center"/>
            <w:rPr>
              <w:rFonts w:ascii="Palatino Linotype" w:hAnsi="Palatino Linotype"/>
              <w:b/>
              <w:sz w:val="22"/>
              <w:szCs w:val="22"/>
            </w:rPr>
          </w:pPr>
        </w:p>
      </w:tc>
      <w:tc>
        <w:tcPr>
          <w:tcW w:w="3261" w:type="dxa"/>
          <w:vAlign w:val="center"/>
        </w:tcPr>
        <w:p w:rsidR="00E356FA" w:rsidRPr="00182113" w:rsidRDefault="00E356FA" w:rsidP="00ED2EF1">
          <w:pPr>
            <w:pStyle w:val="Encabezado"/>
            <w:jc w:val="right"/>
            <w:rPr>
              <w:rFonts w:ascii="Palatino Linotype" w:hAnsi="Palatino Linotype"/>
              <w:b/>
              <w:sz w:val="22"/>
              <w:szCs w:val="22"/>
            </w:rPr>
          </w:pPr>
          <w:r w:rsidRPr="002D0ECC">
            <w:rPr>
              <w:rFonts w:ascii="Palatino Linotype" w:hAnsi="Palatino Linotype"/>
              <w:b/>
              <w:sz w:val="20"/>
              <w:szCs w:val="20"/>
            </w:rPr>
            <w:t>José Guadalupe Luna Hernández</w:t>
          </w:r>
        </w:p>
      </w:tc>
    </w:tr>
  </w:tbl>
  <w:p w:rsidR="00E356FA" w:rsidRDefault="00E356FA">
    <w:pPr>
      <w:pStyle w:val="Encabezado"/>
    </w:pPr>
  </w:p>
  <w:p w:rsidR="00E356FA" w:rsidRDefault="00E356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4317490"/>
    <w:multiLevelType w:val="hybridMultilevel"/>
    <w:tmpl w:val="FF26F3D6"/>
    <w:lvl w:ilvl="0" w:tplc="92BE0B36">
      <w:start w:val="1"/>
      <w:numFmt w:val="decimal"/>
      <w:lvlText w:val="%1."/>
      <w:lvlJc w:val="left"/>
      <w:pPr>
        <w:ind w:left="6881"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3DF0377"/>
    <w:multiLevelType w:val="hybridMultilevel"/>
    <w:tmpl w:val="8C38AD42"/>
    <w:lvl w:ilvl="0" w:tplc="BF1294F2">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nsid w:val="43F70AD7"/>
    <w:multiLevelType w:val="hybridMultilevel"/>
    <w:tmpl w:val="6BC27A52"/>
    <w:lvl w:ilvl="0" w:tplc="846ED37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98222CD"/>
    <w:multiLevelType w:val="hybridMultilevel"/>
    <w:tmpl w:val="9894EC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70136A0"/>
    <w:multiLevelType w:val="hybridMultilevel"/>
    <w:tmpl w:val="52C01012"/>
    <w:lvl w:ilvl="0" w:tplc="1D62A936">
      <w:start w:val="1"/>
      <w:numFmt w:val="decimal"/>
      <w:lvlText w:val="%1."/>
      <w:lvlJc w:val="left"/>
      <w:pPr>
        <w:ind w:left="4897"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918621B"/>
    <w:multiLevelType w:val="hybridMultilevel"/>
    <w:tmpl w:val="2DEE66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3"/>
  </w:num>
  <w:num w:numId="5">
    <w:abstractNumId w:val="5"/>
  </w:num>
  <w:num w:numId="6">
    <w:abstractNumId w:val="0"/>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EF1"/>
    <w:rsid w:val="00012E9B"/>
    <w:rsid w:val="0007500A"/>
    <w:rsid w:val="00083A30"/>
    <w:rsid w:val="000D3AA7"/>
    <w:rsid w:val="000F077C"/>
    <w:rsid w:val="0015155A"/>
    <w:rsid w:val="0016485E"/>
    <w:rsid w:val="00194D67"/>
    <w:rsid w:val="001E7B32"/>
    <w:rsid w:val="00217DE4"/>
    <w:rsid w:val="00353EC6"/>
    <w:rsid w:val="00374B28"/>
    <w:rsid w:val="0038229D"/>
    <w:rsid w:val="003C152D"/>
    <w:rsid w:val="003C73B0"/>
    <w:rsid w:val="00405B9C"/>
    <w:rsid w:val="00412933"/>
    <w:rsid w:val="00434734"/>
    <w:rsid w:val="00451669"/>
    <w:rsid w:val="0045333D"/>
    <w:rsid w:val="00462E85"/>
    <w:rsid w:val="004E3F80"/>
    <w:rsid w:val="00506E08"/>
    <w:rsid w:val="005C61A7"/>
    <w:rsid w:val="0061185F"/>
    <w:rsid w:val="006B610D"/>
    <w:rsid w:val="006D37B3"/>
    <w:rsid w:val="006D4809"/>
    <w:rsid w:val="007379B0"/>
    <w:rsid w:val="00753BD2"/>
    <w:rsid w:val="007D6859"/>
    <w:rsid w:val="00836940"/>
    <w:rsid w:val="00845D22"/>
    <w:rsid w:val="00851CEC"/>
    <w:rsid w:val="00897237"/>
    <w:rsid w:val="008A4375"/>
    <w:rsid w:val="008D27FE"/>
    <w:rsid w:val="009C46FF"/>
    <w:rsid w:val="009D1000"/>
    <w:rsid w:val="00A22450"/>
    <w:rsid w:val="00A81DD5"/>
    <w:rsid w:val="00A91817"/>
    <w:rsid w:val="00AA55CD"/>
    <w:rsid w:val="00AA7FE9"/>
    <w:rsid w:val="00AB016A"/>
    <w:rsid w:val="00B63955"/>
    <w:rsid w:val="00B8738B"/>
    <w:rsid w:val="00BF2013"/>
    <w:rsid w:val="00BF42A3"/>
    <w:rsid w:val="00BF7E6C"/>
    <w:rsid w:val="00CC43DF"/>
    <w:rsid w:val="00CD4809"/>
    <w:rsid w:val="00D27833"/>
    <w:rsid w:val="00D71F77"/>
    <w:rsid w:val="00D74C09"/>
    <w:rsid w:val="00DB4FB9"/>
    <w:rsid w:val="00DD3A34"/>
    <w:rsid w:val="00E06D56"/>
    <w:rsid w:val="00E20478"/>
    <w:rsid w:val="00E356FA"/>
    <w:rsid w:val="00ED2EF1"/>
    <w:rsid w:val="00F15EEC"/>
    <w:rsid w:val="00F50EE3"/>
    <w:rsid w:val="00F554DE"/>
    <w:rsid w:val="00F8772B"/>
    <w:rsid w:val="00FF74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7D532E-A003-4469-B652-1FDA7F179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D37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204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2E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2EF1"/>
  </w:style>
  <w:style w:type="paragraph" w:styleId="Piedepgina">
    <w:name w:val="footer"/>
    <w:basedOn w:val="Normal"/>
    <w:link w:val="PiedepginaCar"/>
    <w:uiPriority w:val="99"/>
    <w:unhideWhenUsed/>
    <w:rsid w:val="00ED2E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2EF1"/>
  </w:style>
  <w:style w:type="table" w:styleId="Tablaconcuadrcula">
    <w:name w:val="Table Grid"/>
    <w:basedOn w:val="Tablanormal"/>
    <w:uiPriority w:val="39"/>
    <w:rsid w:val="00ED2EF1"/>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185F"/>
    <w:pPr>
      <w:ind w:left="720"/>
      <w:contextualSpacing/>
    </w:pPr>
  </w:style>
  <w:style w:type="paragraph" w:styleId="TDC1">
    <w:name w:val="toc 1"/>
    <w:basedOn w:val="Normal"/>
    <w:next w:val="Normal"/>
    <w:autoRedefine/>
    <w:uiPriority w:val="39"/>
    <w:unhideWhenUsed/>
    <w:rsid w:val="00E20478"/>
    <w:pPr>
      <w:spacing w:after="100"/>
    </w:pPr>
  </w:style>
  <w:style w:type="paragraph" w:styleId="TDC2">
    <w:name w:val="toc 2"/>
    <w:basedOn w:val="Normal"/>
    <w:next w:val="Normal"/>
    <w:autoRedefine/>
    <w:uiPriority w:val="39"/>
    <w:unhideWhenUsed/>
    <w:rsid w:val="00E20478"/>
    <w:pPr>
      <w:spacing w:after="100"/>
      <w:ind w:left="220"/>
    </w:pPr>
  </w:style>
  <w:style w:type="character" w:styleId="Hipervnculo">
    <w:name w:val="Hyperlink"/>
    <w:basedOn w:val="Fuentedeprrafopredeter"/>
    <w:uiPriority w:val="99"/>
    <w:unhideWhenUsed/>
    <w:rsid w:val="00E20478"/>
    <w:rPr>
      <w:color w:val="0563C1" w:themeColor="hyperlink"/>
      <w:u w:val="single"/>
    </w:rPr>
  </w:style>
  <w:style w:type="character" w:customStyle="1" w:styleId="Ttulo2Car">
    <w:name w:val="Título 2 Car"/>
    <w:basedOn w:val="Fuentedeprrafopredeter"/>
    <w:link w:val="Ttulo2"/>
    <w:uiPriority w:val="9"/>
    <w:rsid w:val="00E20478"/>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62E85"/>
  </w:style>
  <w:style w:type="character" w:customStyle="1" w:styleId="Ttulo1Car">
    <w:name w:val="Título 1 Car"/>
    <w:basedOn w:val="Fuentedeprrafopredeter"/>
    <w:link w:val="Ttulo1"/>
    <w:uiPriority w:val="9"/>
    <w:rsid w:val="006D37B3"/>
    <w:rPr>
      <w:rFonts w:asciiTheme="majorHAnsi" w:eastAsiaTheme="majorEastAsia" w:hAnsiTheme="majorHAnsi" w:cstheme="majorBidi"/>
      <w:color w:val="2E74B5" w:themeColor="accent1" w:themeShade="BF"/>
      <w:sz w:val="32"/>
      <w:szCs w:val="32"/>
    </w:rPr>
  </w:style>
  <w:style w:type="paragraph" w:styleId="Textonotapie">
    <w:name w:val="footnote text"/>
    <w:basedOn w:val="Normal"/>
    <w:link w:val="TextonotapieCar"/>
    <w:uiPriority w:val="99"/>
    <w:semiHidden/>
    <w:unhideWhenUsed/>
    <w:rsid w:val="0015155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5155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5155A"/>
    <w:rPr>
      <w:vertAlign w:val="superscript"/>
    </w:rPr>
  </w:style>
  <w:style w:type="paragraph" w:customStyle="1" w:styleId="ADB1">
    <w:name w:val="ADB1"/>
    <w:basedOn w:val="Normal"/>
    <w:next w:val="Textonotapie"/>
    <w:uiPriority w:val="99"/>
    <w:unhideWhenUsed/>
    <w:qFormat/>
    <w:rsid w:val="00374B28"/>
    <w:pPr>
      <w:spacing w:after="0" w:line="240" w:lineRule="auto"/>
    </w:pPr>
    <w:rPr>
      <w:rFonts w:eastAsia="Cambria"/>
      <w:sz w:val="20"/>
      <w:szCs w:val="20"/>
    </w:rPr>
  </w:style>
  <w:style w:type="table" w:customStyle="1" w:styleId="Tablaconcuadrcula12">
    <w:name w:val="Tabla con cuadrícula12"/>
    <w:basedOn w:val="Tablanormal"/>
    <w:next w:val="Tablaconcuadrcula"/>
    <w:uiPriority w:val="59"/>
    <w:rsid w:val="00AA55CD"/>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C46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46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49</Pages>
  <Words>8107</Words>
  <Characters>44593</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9</cp:revision>
  <cp:lastPrinted>2019-06-04T01:08:00Z</cp:lastPrinted>
  <dcterms:created xsi:type="dcterms:W3CDTF">2019-05-31T00:34:00Z</dcterms:created>
  <dcterms:modified xsi:type="dcterms:W3CDTF">2019-06-18T00:53:00Z</dcterms:modified>
</cp:coreProperties>
</file>