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653F82">
      <w:pPr>
        <w:shd w:val="clear" w:color="auto" w:fill="FFFFFF"/>
        <w:spacing w:after="0" w:line="360" w:lineRule="auto"/>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D1316D">
        <w:rPr>
          <w:rFonts w:ascii="Palatino Linotype" w:eastAsia="Times New Roman" w:hAnsi="Palatino Linotype" w:cs="Arial"/>
          <w:color w:val="000000"/>
          <w:sz w:val="24"/>
          <w:szCs w:val="24"/>
          <w:lang w:eastAsia="es-MX"/>
        </w:rPr>
        <w:t>treinta y uno de julio</w:t>
      </w:r>
      <w:r w:rsidR="00A15E74">
        <w:rPr>
          <w:rFonts w:ascii="Palatino Linotype" w:eastAsia="Times New Roman" w:hAnsi="Palatino Linotype" w:cs="Arial"/>
          <w:color w:val="000000"/>
          <w:sz w:val="24"/>
          <w:szCs w:val="24"/>
          <w:lang w:eastAsia="es-MX"/>
        </w:rPr>
        <w:t xml:space="preserve"> de dos mil diecinueve</w:t>
      </w:r>
      <w:r w:rsidR="00EF1196">
        <w:rPr>
          <w:rFonts w:ascii="Palatino Linotype" w:eastAsia="Times New Roman" w:hAnsi="Palatino Linotype" w:cs="Arial"/>
          <w:color w:val="000000"/>
          <w:sz w:val="24"/>
          <w:szCs w:val="24"/>
          <w:lang w:eastAsia="es-MX"/>
        </w:rPr>
        <w:t>.</w:t>
      </w:r>
    </w:p>
    <w:p w:rsidR="00A15E74" w:rsidRPr="0019281F" w:rsidRDefault="00A15E74" w:rsidP="0019281F">
      <w:pPr>
        <w:shd w:val="clear" w:color="auto" w:fill="FFFFFF"/>
        <w:spacing w:after="0" w:line="360" w:lineRule="auto"/>
        <w:jc w:val="both"/>
        <w:rPr>
          <w:rFonts w:ascii="Palatino Linotype" w:eastAsia="Times New Roman" w:hAnsi="Palatino Linotype" w:cs="Arial"/>
          <w:color w:val="000000"/>
          <w:sz w:val="20"/>
          <w:szCs w:val="24"/>
          <w:lang w:eastAsia="es-MX"/>
        </w:rPr>
      </w:pPr>
    </w:p>
    <w:p w:rsidR="00F2498E" w:rsidRDefault="00F2498E" w:rsidP="0019281F">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E457A2">
        <w:rPr>
          <w:rFonts w:ascii="Palatino Linotype" w:hAnsi="Palatino Linotype" w:cs="Arial"/>
          <w:b/>
          <w:bCs/>
          <w:sz w:val="24"/>
          <w:lang w:eastAsia="es-MX"/>
        </w:rPr>
        <w:t>4210</w:t>
      </w:r>
      <w:r>
        <w:rPr>
          <w:rFonts w:ascii="Palatino Linotype" w:hAnsi="Palatino Linotype" w:cs="Arial"/>
          <w:b/>
          <w:bCs/>
          <w:sz w:val="24"/>
          <w:lang w:eastAsia="es-MX"/>
        </w:rPr>
        <w:t>/INFOEM/IP/RR/201</w:t>
      </w:r>
      <w:r w:rsidR="004832B2">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A6035D">
        <w:rPr>
          <w:rFonts w:ascii="Palatino Linotype" w:hAnsi="Palatino Linotype" w:cs="Arial"/>
          <w:sz w:val="24"/>
        </w:rPr>
        <w:t xml:space="preserve">XXXXXXXX </w:t>
      </w:r>
      <w:r w:rsidR="005803D5">
        <w:rPr>
          <w:rFonts w:ascii="Palatino Linotype" w:hAnsi="Palatino Linotype" w:cs="Arial"/>
          <w:sz w:val="24"/>
        </w:rPr>
        <w:t>el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5803D5">
        <w:rPr>
          <w:rFonts w:ascii="Palatino Linotype" w:hAnsi="Palatino Linotype" w:cs="Arial"/>
          <w:sz w:val="24"/>
        </w:rPr>
        <w:t xml:space="preserve">el </w:t>
      </w:r>
      <w:r w:rsidR="005803D5">
        <w:rPr>
          <w:rFonts w:ascii="Palatino Linotype" w:hAnsi="Palatino Linotype" w:cs="Arial"/>
          <w:b/>
          <w:sz w:val="24"/>
        </w:rPr>
        <w:t>Ayuntamiento del Oro</w:t>
      </w:r>
      <w:r w:rsidR="001C4B41" w:rsidRPr="001C4B41">
        <w:rPr>
          <w:rFonts w:ascii="Palatino Linotype" w:hAnsi="Palatino Linotype" w:cs="Arial"/>
          <w:b/>
          <w:sz w:val="24"/>
        </w:rPr>
        <w:t>,</w:t>
      </w:r>
      <w:r w:rsidR="004832B2" w:rsidRPr="001C4B41">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19281F" w:rsidRDefault="00F2498E" w:rsidP="0019281F">
      <w:pPr>
        <w:tabs>
          <w:tab w:val="left" w:pos="1701"/>
        </w:tabs>
        <w:spacing w:after="0" w:line="360" w:lineRule="auto"/>
        <w:jc w:val="both"/>
        <w:rPr>
          <w:rFonts w:ascii="Palatino Linotype" w:hAnsi="Palatino Linotype" w:cs="Arial"/>
        </w:rPr>
      </w:pPr>
    </w:p>
    <w:p w:rsidR="00F2498E" w:rsidRDefault="00F2498E" w:rsidP="0019281F">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7320F4" w:rsidRDefault="00F2498E" w:rsidP="0019281F">
      <w:pPr>
        <w:tabs>
          <w:tab w:val="left" w:pos="1701"/>
        </w:tabs>
        <w:spacing w:after="0" w:line="360" w:lineRule="auto"/>
        <w:jc w:val="both"/>
        <w:rPr>
          <w:rFonts w:ascii="Palatino Linotype" w:hAnsi="Palatino Linotype" w:cs="Arial"/>
          <w:b/>
          <w:sz w:val="18"/>
          <w:szCs w:val="24"/>
        </w:rPr>
      </w:pPr>
    </w:p>
    <w:p w:rsidR="00F2498E" w:rsidRPr="002C4718" w:rsidRDefault="006E20F9" w:rsidP="0019281F">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9281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1C4B41">
        <w:rPr>
          <w:rFonts w:ascii="Palatino Linotype" w:hAnsi="Palatino Linotype" w:cs="Arial"/>
          <w:sz w:val="24"/>
          <w:szCs w:val="24"/>
        </w:rPr>
        <w:t>doce</w:t>
      </w:r>
      <w:r w:rsidR="004832B2">
        <w:rPr>
          <w:rFonts w:ascii="Palatino Linotype" w:hAnsi="Palatino Linotype" w:cs="Arial"/>
          <w:sz w:val="24"/>
          <w:szCs w:val="24"/>
        </w:rPr>
        <w:t xml:space="preserve"> de marzo</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5803D5" w:rsidRPr="005803D5">
        <w:rPr>
          <w:rFonts w:ascii="Palatino Linotype" w:hAnsi="Palatino Linotype" w:cs="Arial"/>
          <w:b/>
          <w:sz w:val="24"/>
          <w:szCs w:val="24"/>
        </w:rPr>
        <w:t>00045/ELORO/IP/2019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9281F" w:rsidRPr="0019281F" w:rsidRDefault="0019281F" w:rsidP="0019281F">
      <w:pPr>
        <w:spacing w:after="0" w:line="360" w:lineRule="auto"/>
        <w:jc w:val="both"/>
        <w:rPr>
          <w:rFonts w:ascii="Palatino Linotype" w:hAnsi="Palatino Linotype" w:cs="Arial"/>
          <w:szCs w:val="24"/>
        </w:rPr>
      </w:pPr>
    </w:p>
    <w:p w:rsidR="00D71BF7" w:rsidRPr="005803D5" w:rsidRDefault="00D71BF7" w:rsidP="0019281F">
      <w:pPr>
        <w:spacing w:after="0" w:line="240" w:lineRule="auto"/>
        <w:ind w:left="851" w:right="850"/>
        <w:jc w:val="both"/>
        <w:rPr>
          <w:rFonts w:ascii="Palatino Linotype" w:hAnsi="Palatino Linotype" w:cs="Arial"/>
          <w:i/>
        </w:rPr>
      </w:pPr>
      <w:r w:rsidRPr="005803D5">
        <w:rPr>
          <w:rFonts w:ascii="Palatino Linotype" w:hAnsi="Palatino Linotype"/>
          <w:i/>
          <w:color w:val="000000"/>
        </w:rPr>
        <w:t>“</w:t>
      </w:r>
      <w:r w:rsidR="005803D5" w:rsidRPr="005803D5">
        <w:rPr>
          <w:rFonts w:ascii="Palatino Linotype" w:hAnsi="Palatino Linotype"/>
          <w:i/>
          <w:color w:val="000000"/>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5803D5" w:rsidRPr="005803D5">
        <w:rPr>
          <w:rFonts w:ascii="Palatino Linotype" w:hAnsi="Palatino Linotype"/>
          <w:i/>
          <w:color w:val="000000"/>
        </w:rPr>
        <w:t>gracias</w:t>
      </w:r>
      <w:proofErr w:type="gramEnd"/>
      <w:r w:rsidRPr="005803D5">
        <w:rPr>
          <w:rFonts w:ascii="Palatino Linotype" w:hAnsi="Palatino Linotype"/>
          <w:i/>
          <w:color w:val="000000"/>
        </w:rPr>
        <w:t>”</w:t>
      </w:r>
    </w:p>
    <w:p w:rsidR="00F2498E" w:rsidRPr="008551ED" w:rsidRDefault="00F2498E" w:rsidP="0019281F">
      <w:pPr>
        <w:spacing w:after="0" w:line="360" w:lineRule="auto"/>
        <w:ind w:left="851"/>
        <w:jc w:val="both"/>
        <w:rPr>
          <w:rFonts w:ascii="Palatino Linotype" w:hAnsi="Palatino Linotype" w:cs="Arial"/>
          <w:sz w:val="24"/>
        </w:rPr>
      </w:pPr>
    </w:p>
    <w:p w:rsidR="00F2498E" w:rsidRPr="00201765"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A5B2E" w:rsidRPr="0019281F" w:rsidRDefault="007A5B2E" w:rsidP="0019281F">
      <w:pPr>
        <w:spacing w:after="0" w:line="360" w:lineRule="auto"/>
        <w:jc w:val="both"/>
        <w:rPr>
          <w:rFonts w:ascii="Palatino Linotype" w:hAnsi="Palatino Linotype" w:cs="Arial"/>
          <w:szCs w:val="24"/>
        </w:rPr>
      </w:pPr>
    </w:p>
    <w:p w:rsidR="00F2498E" w:rsidRPr="00201765" w:rsidRDefault="006E20F9" w:rsidP="0019281F">
      <w:pPr>
        <w:spacing w:after="0" w:line="360" w:lineRule="auto"/>
        <w:jc w:val="both"/>
        <w:rPr>
          <w:rFonts w:ascii="Palatino Linotype" w:hAnsi="Palatino Linotype" w:cs="Arial"/>
          <w:sz w:val="24"/>
          <w:szCs w:val="24"/>
        </w:rPr>
      </w:pPr>
      <w:r w:rsidRPr="00201765">
        <w:rPr>
          <w:rFonts w:ascii="Palatino Linotype" w:hAnsi="Palatino Linotype"/>
          <w:b/>
          <w:sz w:val="24"/>
          <w:szCs w:val="24"/>
        </w:rPr>
        <w:t>SEGUNDO</w:t>
      </w:r>
      <w:r w:rsidR="00F2498E" w:rsidRPr="00201765">
        <w:rPr>
          <w:rFonts w:ascii="Palatino Linotype" w:hAnsi="Palatino Linotype"/>
          <w:b/>
          <w:sz w:val="24"/>
          <w:szCs w:val="24"/>
        </w:rPr>
        <w:t>. De la contestación del sujeto obligado.</w:t>
      </w:r>
    </w:p>
    <w:p w:rsidR="00F2498E" w:rsidRPr="00201765"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1C4B41">
        <w:rPr>
          <w:rFonts w:ascii="Palatino Linotype" w:hAnsi="Palatino Linotype" w:cs="Arial"/>
          <w:sz w:val="24"/>
          <w:szCs w:val="24"/>
        </w:rPr>
        <w:t>tre</w:t>
      </w:r>
      <w:r w:rsidR="005803D5">
        <w:rPr>
          <w:rFonts w:ascii="Palatino Linotype" w:hAnsi="Palatino Linotype" w:cs="Arial"/>
          <w:sz w:val="24"/>
          <w:szCs w:val="24"/>
        </w:rPr>
        <w:t>ce de mayo</w:t>
      </w:r>
      <w:r w:rsidR="007825F2">
        <w:rPr>
          <w:rFonts w:ascii="Palatino Linotype" w:hAnsi="Palatino Linotype" w:cs="Arial"/>
          <w:sz w:val="24"/>
          <w:szCs w:val="24"/>
        </w:rPr>
        <w:t xml:space="preserve"> de dos mil diecinueve</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341178" w:rsidRPr="0019281F" w:rsidRDefault="00341178" w:rsidP="0019281F">
      <w:pPr>
        <w:tabs>
          <w:tab w:val="left" w:pos="8222"/>
        </w:tabs>
        <w:spacing w:after="0" w:line="360" w:lineRule="auto"/>
        <w:ind w:left="-993" w:right="850" w:firstLine="567"/>
        <w:jc w:val="both"/>
        <w:rPr>
          <w:rFonts w:ascii="Palatino Linotype" w:hAnsi="Palatino Linotype"/>
          <w:i/>
          <w:color w:val="000000"/>
          <w:sz w:val="10"/>
        </w:rPr>
      </w:pPr>
    </w:p>
    <w:p w:rsidR="007825F2" w:rsidRPr="005803D5" w:rsidRDefault="007825F2" w:rsidP="0019281F">
      <w:pPr>
        <w:tabs>
          <w:tab w:val="left" w:pos="8222"/>
        </w:tabs>
        <w:spacing w:after="0" w:line="360" w:lineRule="auto"/>
        <w:ind w:left="851" w:right="850"/>
        <w:jc w:val="right"/>
        <w:rPr>
          <w:rFonts w:ascii="Palatino Linotype" w:hAnsi="Palatino Linotype"/>
          <w:i/>
          <w:color w:val="000000"/>
        </w:rPr>
      </w:pPr>
      <w:r w:rsidRPr="005803D5">
        <w:rPr>
          <w:rFonts w:ascii="Palatino Linotype" w:hAnsi="Palatino Linotype"/>
          <w:i/>
          <w:color w:val="000000"/>
        </w:rPr>
        <w:t>…</w:t>
      </w:r>
    </w:p>
    <w:p w:rsidR="001C4B41" w:rsidRPr="005803D5" w:rsidRDefault="005803D5" w:rsidP="0019281F">
      <w:pPr>
        <w:tabs>
          <w:tab w:val="left" w:pos="8222"/>
        </w:tabs>
        <w:spacing w:after="0" w:line="240" w:lineRule="auto"/>
        <w:ind w:left="851" w:right="850"/>
        <w:jc w:val="right"/>
        <w:rPr>
          <w:rFonts w:ascii="Palatino Linotype" w:hAnsi="Palatino Linotype"/>
          <w:i/>
          <w:color w:val="000000"/>
        </w:rPr>
      </w:pPr>
      <w:r w:rsidRPr="005803D5">
        <w:rPr>
          <w:rFonts w:ascii="Palatino Linotype" w:hAnsi="Palatino Linotype"/>
          <w:i/>
          <w:color w:val="000000"/>
        </w:rPr>
        <w:t>Folio de la solicitud: 00045/ELORO/IP/2019</w:t>
      </w:r>
    </w:p>
    <w:p w:rsidR="00FD0A58" w:rsidRPr="005803D5" w:rsidRDefault="005803D5" w:rsidP="0019281F">
      <w:pPr>
        <w:tabs>
          <w:tab w:val="left" w:pos="8222"/>
        </w:tabs>
        <w:spacing w:after="0" w:line="240" w:lineRule="auto"/>
        <w:ind w:left="851" w:right="850"/>
        <w:jc w:val="both"/>
        <w:rPr>
          <w:rFonts w:ascii="Palatino Linotype" w:hAnsi="Palatino Linotype"/>
          <w:i/>
          <w:color w:val="000000"/>
        </w:rPr>
      </w:pPr>
      <w:r w:rsidRPr="005803D5">
        <w:rPr>
          <w:rFonts w:ascii="Palatino Linotype" w:hAnsi="Palatino Linotype"/>
          <w:i/>
          <w:color w:val="000000"/>
        </w:rPr>
        <w:t xml:space="preserve">Dando cumplimiento en tiempo y forma a lo establecido por la legislación vigente, y con fundamento en el Art. 12 de la Ley de Transparencia y Acceso a la Información </w:t>
      </w:r>
      <w:proofErr w:type="spellStart"/>
      <w:r w:rsidRPr="005803D5">
        <w:rPr>
          <w:rFonts w:ascii="Palatino Linotype" w:hAnsi="Palatino Linotype"/>
          <w:i/>
          <w:color w:val="000000"/>
        </w:rPr>
        <w:t>Publica</w:t>
      </w:r>
      <w:proofErr w:type="spellEnd"/>
      <w:r w:rsidRPr="005803D5">
        <w:rPr>
          <w:rFonts w:ascii="Palatino Linotype" w:hAnsi="Palatino Linotype"/>
          <w:i/>
          <w:color w:val="000000"/>
        </w:rPr>
        <w:t xml:space="preserve"> del Estado de México y Municipios se adjunta al presente 1 archivo en formato PDF como respuesta brindada por la Tesorería Municipal, ODAPAS, Sistema DIF Municipal y el IMCUFIDE El Oro a su solicitud de información.</w:t>
      </w:r>
    </w:p>
    <w:p w:rsidR="001C4B41" w:rsidRPr="005803D5" w:rsidRDefault="001C4B41" w:rsidP="0019281F">
      <w:pPr>
        <w:tabs>
          <w:tab w:val="left" w:pos="8222"/>
        </w:tabs>
        <w:spacing w:after="0" w:line="240" w:lineRule="auto"/>
        <w:ind w:left="851"/>
        <w:jc w:val="both"/>
        <w:rPr>
          <w:rFonts w:ascii="Palatino Linotype" w:hAnsi="Palatino Linotype"/>
          <w:i/>
          <w:color w:val="000000"/>
        </w:rPr>
      </w:pPr>
    </w:p>
    <w:p w:rsidR="00483EC9" w:rsidRPr="005803D5" w:rsidRDefault="00483EC9" w:rsidP="0019281F">
      <w:pPr>
        <w:tabs>
          <w:tab w:val="left" w:pos="8222"/>
        </w:tabs>
        <w:spacing w:after="0" w:line="240" w:lineRule="auto"/>
        <w:ind w:left="851"/>
        <w:jc w:val="both"/>
        <w:rPr>
          <w:rFonts w:ascii="Palatino Linotype" w:eastAsia="Times New Roman" w:hAnsi="Palatino Linotype" w:cs="Times New Roman"/>
          <w:i/>
          <w:lang w:eastAsia="es-MX"/>
        </w:rPr>
      </w:pPr>
      <w:r w:rsidRPr="005803D5">
        <w:rPr>
          <w:rFonts w:ascii="Palatino Linotype" w:eastAsia="Times New Roman" w:hAnsi="Palatino Linotype" w:cs="Times New Roman"/>
          <w:i/>
          <w:lang w:eastAsia="es-MX"/>
        </w:rPr>
        <w:t>ATENTAMENTE</w:t>
      </w:r>
    </w:p>
    <w:p w:rsidR="007825F2" w:rsidRDefault="005803D5" w:rsidP="0019281F">
      <w:pPr>
        <w:tabs>
          <w:tab w:val="left" w:pos="8222"/>
        </w:tabs>
        <w:spacing w:after="0" w:line="240" w:lineRule="auto"/>
        <w:ind w:left="851"/>
        <w:rPr>
          <w:rFonts w:ascii="Palatino Linotype" w:hAnsi="Palatino Linotype"/>
          <w:i/>
          <w:color w:val="000000"/>
        </w:rPr>
      </w:pPr>
      <w:r w:rsidRPr="005803D5">
        <w:rPr>
          <w:rFonts w:ascii="Palatino Linotype" w:hAnsi="Palatino Linotype"/>
          <w:i/>
          <w:color w:val="000000"/>
        </w:rPr>
        <w:t>ING. JOSE DANIEL POSADAS MEJIA</w:t>
      </w:r>
    </w:p>
    <w:p w:rsidR="005803D5" w:rsidRPr="005803D5" w:rsidRDefault="005803D5" w:rsidP="0019281F">
      <w:pPr>
        <w:tabs>
          <w:tab w:val="left" w:pos="8222"/>
        </w:tabs>
        <w:spacing w:after="0" w:line="360" w:lineRule="auto"/>
        <w:ind w:left="851"/>
        <w:rPr>
          <w:rFonts w:ascii="Palatino Linotype" w:eastAsia="Times New Roman" w:hAnsi="Palatino Linotype" w:cs="Times New Roman"/>
          <w:i/>
          <w:lang w:eastAsia="es-MX"/>
        </w:rPr>
      </w:pPr>
    </w:p>
    <w:p w:rsidR="00FD0A58" w:rsidRPr="0019281F" w:rsidRDefault="00FD0A58" w:rsidP="0019281F">
      <w:pPr>
        <w:spacing w:after="0" w:line="360" w:lineRule="auto"/>
        <w:jc w:val="both"/>
        <w:rPr>
          <w:rFonts w:ascii="Palatino Linotype" w:eastAsia="Times New Roman" w:hAnsi="Palatino Linotype" w:cs="Times New Roman"/>
          <w:sz w:val="24"/>
          <w:szCs w:val="24"/>
          <w:lang w:eastAsia="es-MX"/>
        </w:rPr>
      </w:pPr>
      <w:r w:rsidRPr="0019281F">
        <w:rPr>
          <w:rFonts w:ascii="Palatino Linotype" w:eastAsia="Times New Roman" w:hAnsi="Palatino Linotype" w:cs="Times New Roman"/>
          <w:sz w:val="24"/>
          <w:szCs w:val="24"/>
          <w:lang w:eastAsia="es-MX"/>
        </w:rPr>
        <w:t xml:space="preserve">En la respuesta a la solicitud del </w:t>
      </w:r>
      <w:r w:rsidRPr="0019281F">
        <w:rPr>
          <w:rFonts w:ascii="Palatino Linotype" w:eastAsia="Times New Roman" w:hAnsi="Palatino Linotype" w:cs="Times New Roman"/>
          <w:b/>
          <w:sz w:val="24"/>
          <w:szCs w:val="24"/>
          <w:lang w:eastAsia="es-MX"/>
        </w:rPr>
        <w:t xml:space="preserve">RECURRENTE </w:t>
      </w:r>
      <w:r w:rsidRPr="0019281F">
        <w:rPr>
          <w:rFonts w:ascii="Palatino Linotype" w:eastAsia="Times New Roman" w:hAnsi="Palatino Linotype" w:cs="Times New Roman"/>
          <w:sz w:val="24"/>
          <w:szCs w:val="24"/>
          <w:lang w:eastAsia="es-MX"/>
        </w:rPr>
        <w:t xml:space="preserve"> se anexo </w:t>
      </w:r>
      <w:r w:rsidR="00A621DE" w:rsidRPr="0019281F">
        <w:rPr>
          <w:rFonts w:ascii="Palatino Linotype" w:eastAsia="Times New Roman" w:hAnsi="Palatino Linotype" w:cs="Times New Roman"/>
          <w:sz w:val="24"/>
          <w:szCs w:val="24"/>
          <w:lang w:eastAsia="es-MX"/>
        </w:rPr>
        <w:t>un documento</w:t>
      </w:r>
      <w:r w:rsidRPr="0019281F">
        <w:rPr>
          <w:rFonts w:ascii="Palatino Linotype" w:eastAsia="Times New Roman" w:hAnsi="Palatino Linotype" w:cs="Times New Roman"/>
          <w:sz w:val="24"/>
          <w:szCs w:val="24"/>
          <w:lang w:eastAsia="es-MX"/>
        </w:rPr>
        <w:t>:</w:t>
      </w:r>
    </w:p>
    <w:p w:rsidR="005803D5" w:rsidRDefault="005803D5" w:rsidP="0019281F">
      <w:pPr>
        <w:spacing w:after="0" w:line="360" w:lineRule="auto"/>
        <w:jc w:val="both"/>
        <w:rPr>
          <w:rFonts w:ascii="Palatino Linotype" w:hAnsi="Palatino Linotype"/>
          <w:sz w:val="24"/>
          <w:szCs w:val="24"/>
          <w:lang w:eastAsia="es-MX"/>
        </w:rPr>
      </w:pPr>
      <w:r w:rsidRPr="0019281F">
        <w:rPr>
          <w:rFonts w:ascii="Palatino Linotype" w:hAnsi="Palatino Linotype"/>
          <w:b/>
          <w:sz w:val="24"/>
          <w:szCs w:val="24"/>
          <w:lang w:eastAsia="es-MX"/>
        </w:rPr>
        <w:t>00045</w:t>
      </w:r>
      <w:proofErr w:type="gramStart"/>
      <w:r w:rsidRPr="0019281F">
        <w:rPr>
          <w:rFonts w:ascii="Palatino Linotype" w:hAnsi="Palatino Linotype"/>
          <w:b/>
          <w:sz w:val="24"/>
          <w:szCs w:val="24"/>
          <w:lang w:eastAsia="es-MX"/>
        </w:rPr>
        <w:t>.PDF</w:t>
      </w:r>
      <w:proofErr w:type="gramEnd"/>
      <w:r w:rsidR="00FD0A58" w:rsidRPr="0019281F">
        <w:rPr>
          <w:rFonts w:ascii="Palatino Linotype" w:hAnsi="Palatino Linotype"/>
          <w:b/>
          <w:sz w:val="24"/>
          <w:szCs w:val="24"/>
          <w:lang w:eastAsia="es-MX"/>
        </w:rPr>
        <w:t xml:space="preserve">, </w:t>
      </w:r>
      <w:r w:rsidR="00A621DE" w:rsidRPr="0019281F">
        <w:rPr>
          <w:rFonts w:ascii="Palatino Linotype" w:hAnsi="Palatino Linotype"/>
          <w:sz w:val="24"/>
          <w:szCs w:val="24"/>
          <w:lang w:eastAsia="es-MX"/>
        </w:rPr>
        <w:t>archivo que c</w:t>
      </w:r>
      <w:r w:rsidR="00FD0A58" w:rsidRPr="0019281F">
        <w:rPr>
          <w:rFonts w:ascii="Palatino Linotype" w:hAnsi="Palatino Linotype"/>
          <w:sz w:val="24"/>
          <w:szCs w:val="24"/>
          <w:lang w:eastAsia="es-MX"/>
        </w:rPr>
        <w:t xml:space="preserve">ontiene </w:t>
      </w:r>
      <w:r w:rsidRPr="0019281F">
        <w:rPr>
          <w:rFonts w:ascii="Palatino Linotype" w:hAnsi="Palatino Linotype"/>
          <w:sz w:val="24"/>
          <w:szCs w:val="24"/>
          <w:lang w:eastAsia="es-MX"/>
        </w:rPr>
        <w:t>cuatro oficio en el siguiente tenor:</w:t>
      </w:r>
    </w:p>
    <w:p w:rsidR="0019281F" w:rsidRPr="0019281F" w:rsidRDefault="0019281F" w:rsidP="0019281F">
      <w:pPr>
        <w:spacing w:after="0" w:line="360" w:lineRule="auto"/>
        <w:jc w:val="both"/>
        <w:rPr>
          <w:rFonts w:ascii="Palatino Linotype" w:hAnsi="Palatino Linotype"/>
          <w:sz w:val="24"/>
          <w:szCs w:val="24"/>
          <w:lang w:eastAsia="es-MX"/>
        </w:rPr>
      </w:pPr>
    </w:p>
    <w:p w:rsidR="005803D5" w:rsidRDefault="005803D5" w:rsidP="0019281F">
      <w:pPr>
        <w:pStyle w:val="Prrafodelista"/>
        <w:numPr>
          <w:ilvl w:val="0"/>
          <w:numId w:val="25"/>
        </w:numPr>
        <w:spacing w:line="360" w:lineRule="auto"/>
        <w:jc w:val="both"/>
        <w:rPr>
          <w:rFonts w:ascii="Palatino Linotype" w:hAnsi="Palatino Linotype"/>
          <w:lang w:eastAsia="es-MX"/>
        </w:rPr>
      </w:pPr>
      <w:r>
        <w:rPr>
          <w:rFonts w:ascii="Palatino Linotype" w:hAnsi="Palatino Linotype"/>
          <w:lang w:eastAsia="es-MX"/>
        </w:rPr>
        <w:t>Oficio TM/E/364/2019 de fecha diez de mayo de la presente anualidad e donde el tesorero Municipal indica que la liga electrónica en donde podrá consultar la cuenta pública del municipio es:</w:t>
      </w:r>
    </w:p>
    <w:p w:rsidR="005803D5" w:rsidRDefault="005803D5" w:rsidP="0019281F">
      <w:pPr>
        <w:pStyle w:val="Prrafodelista"/>
        <w:spacing w:line="360" w:lineRule="auto"/>
        <w:ind w:left="720"/>
        <w:jc w:val="both"/>
        <w:rPr>
          <w:rFonts w:ascii="Palatino Linotype" w:hAnsi="Palatino Linotype"/>
          <w:lang w:eastAsia="es-MX"/>
        </w:rPr>
      </w:pPr>
      <w:r>
        <w:rPr>
          <w:rFonts w:ascii="Palatino Linotype" w:hAnsi="Palatino Linotype"/>
          <w:lang w:eastAsia="es-MX"/>
        </w:rPr>
        <w:t xml:space="preserve"> </w:t>
      </w:r>
      <w:hyperlink r:id="rId8" w:history="1">
        <w:r w:rsidRPr="006E18FF">
          <w:rPr>
            <w:rStyle w:val="Hipervnculo"/>
            <w:rFonts w:ascii="Palatino Linotype" w:hAnsi="Palatino Linotype"/>
            <w:lang w:eastAsia="es-MX"/>
          </w:rPr>
          <w:t>http://www.eloromexico.gob.mx/cuentapublica.html</w:t>
        </w:r>
      </w:hyperlink>
      <w:r>
        <w:rPr>
          <w:rFonts w:ascii="Palatino Linotype" w:hAnsi="Palatino Linotype"/>
          <w:lang w:eastAsia="es-MX"/>
        </w:rPr>
        <w:t xml:space="preserve"> </w:t>
      </w:r>
    </w:p>
    <w:p w:rsidR="0019281F" w:rsidRDefault="0019281F" w:rsidP="0019281F">
      <w:pPr>
        <w:pStyle w:val="Prrafodelista"/>
        <w:spacing w:line="360" w:lineRule="auto"/>
        <w:ind w:left="720"/>
        <w:jc w:val="both"/>
        <w:rPr>
          <w:rFonts w:ascii="Palatino Linotype" w:hAnsi="Palatino Linotype"/>
          <w:lang w:eastAsia="es-MX"/>
        </w:rPr>
      </w:pPr>
    </w:p>
    <w:p w:rsidR="0046686C" w:rsidRDefault="005803D5" w:rsidP="0019281F">
      <w:pPr>
        <w:pStyle w:val="Prrafodelista"/>
        <w:numPr>
          <w:ilvl w:val="0"/>
          <w:numId w:val="25"/>
        </w:numPr>
        <w:spacing w:line="360" w:lineRule="auto"/>
        <w:jc w:val="both"/>
        <w:rPr>
          <w:rFonts w:ascii="Palatino Linotype" w:hAnsi="Palatino Linotype"/>
          <w:lang w:eastAsia="es-MX"/>
        </w:rPr>
      </w:pPr>
      <w:r>
        <w:rPr>
          <w:rFonts w:ascii="Palatino Linotype" w:hAnsi="Palatino Linotype"/>
          <w:lang w:eastAsia="es-MX"/>
        </w:rPr>
        <w:t>Oficio PM/272</w:t>
      </w:r>
      <w:r w:rsidR="005C3F9F">
        <w:rPr>
          <w:rFonts w:ascii="Palatino Linotype" w:hAnsi="Palatino Linotype"/>
          <w:lang w:eastAsia="es-MX"/>
        </w:rPr>
        <w:t>/2019, de fecha ocho de mayo de dos mil diecinueve en donde el Director General del Organismo Público Descentralizado</w:t>
      </w:r>
      <w:r w:rsidR="0046686C">
        <w:rPr>
          <w:rFonts w:ascii="Palatino Linotype" w:hAnsi="Palatino Linotype"/>
          <w:lang w:eastAsia="es-MX"/>
        </w:rPr>
        <w:t xml:space="preserve"> del Municipio del </w:t>
      </w:r>
      <w:r w:rsidR="0046686C">
        <w:rPr>
          <w:rFonts w:ascii="Palatino Linotype" w:hAnsi="Palatino Linotype"/>
          <w:lang w:eastAsia="es-MX"/>
        </w:rPr>
        <w:lastRenderedPageBreak/>
        <w:t>Oro</w:t>
      </w:r>
      <w:r w:rsidR="005C3F9F">
        <w:rPr>
          <w:rFonts w:ascii="Palatino Linotype" w:hAnsi="Palatino Linotype"/>
          <w:lang w:eastAsia="es-MX"/>
        </w:rPr>
        <w:t xml:space="preserve">, informa que la cuenta pública de ese organismo puede ser consultada en la siguiente url: </w:t>
      </w:r>
    </w:p>
    <w:p w:rsidR="005803D5" w:rsidRDefault="001912E6" w:rsidP="0019281F">
      <w:pPr>
        <w:pStyle w:val="Prrafodelista"/>
        <w:spacing w:line="360" w:lineRule="auto"/>
        <w:ind w:left="720"/>
        <w:jc w:val="both"/>
        <w:rPr>
          <w:rFonts w:ascii="Palatino Linotype" w:hAnsi="Palatino Linotype"/>
          <w:lang w:eastAsia="es-MX"/>
        </w:rPr>
      </w:pPr>
      <w:hyperlink r:id="rId9" w:history="1">
        <w:r w:rsidR="005C3F9F" w:rsidRPr="006E18FF">
          <w:rPr>
            <w:rStyle w:val="Hipervnculo"/>
            <w:rFonts w:ascii="Palatino Linotype" w:hAnsi="Palatino Linotype"/>
            <w:lang w:eastAsia="es-MX"/>
          </w:rPr>
          <w:t>http://www.eloromexico.gob.mx/odapas/cuentapublica/Cuenta2018.pdf</w:t>
        </w:r>
      </w:hyperlink>
    </w:p>
    <w:p w:rsidR="0019281F" w:rsidRDefault="0019281F" w:rsidP="0019281F">
      <w:pPr>
        <w:pStyle w:val="Prrafodelista"/>
        <w:spacing w:line="360" w:lineRule="auto"/>
        <w:ind w:left="720"/>
        <w:jc w:val="both"/>
        <w:rPr>
          <w:rFonts w:ascii="Palatino Linotype" w:hAnsi="Palatino Linotype"/>
          <w:lang w:eastAsia="es-MX"/>
        </w:rPr>
      </w:pPr>
    </w:p>
    <w:p w:rsidR="005C3F9F" w:rsidRDefault="00841703" w:rsidP="0019281F">
      <w:pPr>
        <w:pStyle w:val="Prrafodelista"/>
        <w:numPr>
          <w:ilvl w:val="0"/>
          <w:numId w:val="25"/>
        </w:numPr>
        <w:spacing w:line="360" w:lineRule="auto"/>
        <w:jc w:val="both"/>
        <w:rPr>
          <w:rFonts w:ascii="Palatino Linotype" w:hAnsi="Palatino Linotype"/>
          <w:lang w:eastAsia="es-MX"/>
        </w:rPr>
      </w:pPr>
      <w:r>
        <w:rPr>
          <w:rFonts w:ascii="Palatino Linotype" w:hAnsi="Palatino Linotype"/>
          <w:lang w:eastAsia="es-MX"/>
        </w:rPr>
        <w:t xml:space="preserve">Oficio DM/PRES/226/2019 de fecha siete de mayo de dos mil diecinueve, en donde la Presidenta del Sistema para el Desarrollo Integral de la Familia del Oro, informa que en la siguiente liga electrónica podrá encontrar lo relacionado con la cuenta pública: </w:t>
      </w:r>
      <w:hyperlink r:id="rId10" w:history="1">
        <w:r w:rsidRPr="006E18FF">
          <w:rPr>
            <w:rStyle w:val="Hipervnculo"/>
            <w:rFonts w:ascii="Palatino Linotype" w:hAnsi="Palatino Linotype"/>
            <w:lang w:eastAsia="es-MX"/>
          </w:rPr>
          <w:t>http://www.eloromexico.gob.mx/dif/cuentapub.html</w:t>
        </w:r>
      </w:hyperlink>
      <w:r>
        <w:rPr>
          <w:rFonts w:ascii="Palatino Linotype" w:hAnsi="Palatino Linotype"/>
          <w:lang w:eastAsia="es-MX"/>
        </w:rPr>
        <w:t xml:space="preserve"> </w:t>
      </w:r>
    </w:p>
    <w:p w:rsidR="0019281F" w:rsidRDefault="0019281F" w:rsidP="0019281F">
      <w:pPr>
        <w:pStyle w:val="Prrafodelista"/>
        <w:spacing w:line="360" w:lineRule="auto"/>
        <w:ind w:left="720"/>
        <w:jc w:val="both"/>
        <w:rPr>
          <w:rFonts w:ascii="Palatino Linotype" w:hAnsi="Palatino Linotype"/>
          <w:lang w:eastAsia="es-MX"/>
        </w:rPr>
      </w:pPr>
    </w:p>
    <w:p w:rsidR="00841703" w:rsidRDefault="00841703" w:rsidP="0019281F">
      <w:pPr>
        <w:pStyle w:val="Prrafodelista"/>
        <w:numPr>
          <w:ilvl w:val="0"/>
          <w:numId w:val="25"/>
        </w:numPr>
        <w:spacing w:line="360" w:lineRule="auto"/>
        <w:jc w:val="both"/>
        <w:rPr>
          <w:rFonts w:ascii="Palatino Linotype" w:hAnsi="Palatino Linotype"/>
          <w:lang w:eastAsia="es-MX"/>
        </w:rPr>
      </w:pPr>
      <w:r>
        <w:rPr>
          <w:rFonts w:ascii="Palatino Linotype" w:hAnsi="Palatino Linotype"/>
          <w:lang w:eastAsia="es-MX"/>
        </w:rPr>
        <w:t xml:space="preserve">Oficio IMD/DAF/043/2019 de fecha trece de mayo de dos mil diecinueve, en donde el encargado del despacho de la Dirección de administración y finanzas del IMCUFIDE, remite el link de publicación de la cuenta pública del ejercicio fiscal 2018, </w:t>
      </w:r>
      <w:hyperlink r:id="rId11" w:history="1">
        <w:r w:rsidR="00653F82" w:rsidRPr="00B45650">
          <w:rPr>
            <w:rStyle w:val="Hipervnculo"/>
            <w:rFonts w:ascii="Palatino Linotype" w:hAnsi="Palatino Linotype"/>
            <w:lang w:eastAsia="es-MX"/>
          </w:rPr>
          <w:t>http://www.eloromexico.gob.mx/imcufide/imcufide-cp.html</w:t>
        </w:r>
      </w:hyperlink>
    </w:p>
    <w:p w:rsidR="00841703" w:rsidRPr="00841703" w:rsidRDefault="00841703" w:rsidP="0019281F">
      <w:pPr>
        <w:spacing w:after="0" w:line="360" w:lineRule="auto"/>
        <w:ind w:left="360"/>
        <w:jc w:val="both"/>
        <w:rPr>
          <w:rFonts w:ascii="Palatino Linotype" w:hAnsi="Palatino Linotype"/>
          <w:lang w:eastAsia="es-MX"/>
        </w:rPr>
      </w:pPr>
    </w:p>
    <w:p w:rsidR="00F2498E" w:rsidRPr="00ED5476" w:rsidRDefault="006E20F9" w:rsidP="0019281F">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9281F">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E4789D">
        <w:rPr>
          <w:rFonts w:ascii="Palatino Linotype" w:hAnsi="Palatino Linotype" w:cs="Arial"/>
          <w:sz w:val="24"/>
          <w:szCs w:val="24"/>
        </w:rPr>
        <w:t>diecisiete de mayo</w:t>
      </w:r>
      <w:r w:rsidR="0019584A">
        <w:rPr>
          <w:rFonts w:ascii="Palatino Linotype" w:hAnsi="Palatino Linotype" w:cs="Arial"/>
          <w:sz w:val="24"/>
          <w:szCs w:val="24"/>
        </w:rPr>
        <w:t xml:space="preserve">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E4789D">
        <w:rPr>
          <w:rFonts w:ascii="Palatino Linotype" w:hAnsi="Palatino Linotype" w:cs="Arial"/>
          <w:b/>
          <w:bCs/>
          <w:sz w:val="24"/>
          <w:szCs w:val="24"/>
          <w:lang w:eastAsia="es-MX"/>
        </w:rPr>
        <w:t>4210</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19281F" w:rsidRDefault="00F2498E" w:rsidP="0019281F">
      <w:pPr>
        <w:spacing w:after="0" w:line="360" w:lineRule="auto"/>
        <w:jc w:val="both"/>
        <w:rPr>
          <w:rFonts w:ascii="Palatino Linotype" w:hAnsi="Palatino Linotype" w:cs="Arial"/>
          <w:sz w:val="16"/>
          <w:szCs w:val="24"/>
        </w:rPr>
      </w:pPr>
    </w:p>
    <w:p w:rsidR="00F2498E" w:rsidRPr="00400915" w:rsidRDefault="00F2498E" w:rsidP="0019281F">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Default="00E631C8" w:rsidP="0019281F">
      <w:pPr>
        <w:spacing w:after="0" w:line="360" w:lineRule="auto"/>
        <w:ind w:left="851" w:right="850"/>
        <w:jc w:val="both"/>
        <w:rPr>
          <w:rFonts w:ascii="Palatino Linotype" w:hAnsi="Palatino Linotype"/>
          <w:i/>
          <w:color w:val="000000"/>
        </w:rPr>
      </w:pPr>
      <w:r w:rsidRPr="00E4789D">
        <w:rPr>
          <w:rFonts w:ascii="Palatino Linotype" w:hAnsi="Palatino Linotype"/>
          <w:i/>
          <w:color w:val="000000"/>
        </w:rPr>
        <w:t>“</w:t>
      </w:r>
      <w:r w:rsidR="00E4789D" w:rsidRPr="00E4789D">
        <w:rPr>
          <w:rFonts w:ascii="Palatino Linotype" w:hAnsi="Palatino Linotype"/>
          <w:i/>
          <w:color w:val="000000"/>
        </w:rPr>
        <w:t xml:space="preserve">la </w:t>
      </w:r>
      <w:proofErr w:type="spellStart"/>
      <w:r w:rsidR="00E4789D" w:rsidRPr="00E4789D">
        <w:rPr>
          <w:rFonts w:ascii="Palatino Linotype" w:hAnsi="Palatino Linotype"/>
          <w:i/>
          <w:color w:val="000000"/>
        </w:rPr>
        <w:t>informacion</w:t>
      </w:r>
      <w:proofErr w:type="spellEnd"/>
      <w:r w:rsidR="00E4789D" w:rsidRPr="00E4789D">
        <w:rPr>
          <w:rFonts w:ascii="Palatino Linotype" w:hAnsi="Palatino Linotype"/>
          <w:i/>
          <w:color w:val="000000"/>
        </w:rPr>
        <w:t xml:space="preserve"> es incompleta</w:t>
      </w:r>
      <w:r w:rsidRPr="00E4789D">
        <w:rPr>
          <w:rFonts w:ascii="Palatino Linotype" w:hAnsi="Palatino Linotype"/>
          <w:i/>
          <w:color w:val="000000"/>
        </w:rPr>
        <w:t>. “</w:t>
      </w:r>
    </w:p>
    <w:p w:rsidR="00F2498E" w:rsidRDefault="00F2498E" w:rsidP="0019281F">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E4789D" w:rsidRDefault="00296E92" w:rsidP="0019281F">
      <w:pPr>
        <w:tabs>
          <w:tab w:val="left" w:pos="1405"/>
        </w:tabs>
        <w:spacing w:after="0" w:line="240" w:lineRule="auto"/>
        <w:ind w:left="851" w:right="850"/>
        <w:jc w:val="both"/>
        <w:rPr>
          <w:rFonts w:ascii="Palatino Linotype" w:hAnsi="Palatino Linotype" w:cs="Arial"/>
          <w:i/>
        </w:rPr>
      </w:pPr>
      <w:r w:rsidRPr="00E4789D">
        <w:rPr>
          <w:rFonts w:ascii="Palatino Linotype" w:hAnsi="Palatino Linotype"/>
          <w:i/>
          <w:color w:val="000000"/>
        </w:rPr>
        <w:t>“</w:t>
      </w:r>
      <w:r w:rsidR="00E4789D" w:rsidRPr="00E4789D">
        <w:rPr>
          <w:rFonts w:ascii="Palatino Linotype" w:hAnsi="Palatino Linotype"/>
          <w:i/>
          <w:color w:val="000000"/>
        </w:rPr>
        <w:t xml:space="preserve">Solicite el acceso al documento de 2018 de ese municipio, por lo que requiero que a través de este medio de impugnación el sujeto obligado cumpla con su obligación de proporcionar lo que se le solicita, además de que se encuentra obligado a publicar una </w:t>
      </w:r>
      <w:r w:rsidR="00E4789D" w:rsidRPr="00E4789D">
        <w:rPr>
          <w:rFonts w:ascii="Palatino Linotype" w:hAnsi="Palatino Linotype"/>
          <w:i/>
          <w:color w:val="000000"/>
        </w:rPr>
        <w:lastRenderedPageBreak/>
        <w:t>vez que se presenta a la Legislatura. Ahora que si no lo tiene publicado, debió proporcionar el documento adjunta a su respuesta.</w:t>
      </w:r>
      <w:r w:rsidRPr="00E4789D">
        <w:rPr>
          <w:rFonts w:ascii="Palatino Linotype" w:hAnsi="Palatino Linotype"/>
          <w:i/>
          <w:color w:val="000000"/>
        </w:rPr>
        <w:t>”</w:t>
      </w:r>
    </w:p>
    <w:p w:rsidR="00296E92" w:rsidRPr="00296E92" w:rsidRDefault="00296E92" w:rsidP="0019281F">
      <w:pPr>
        <w:spacing w:after="0" w:line="360" w:lineRule="auto"/>
        <w:jc w:val="both"/>
        <w:rPr>
          <w:rFonts w:ascii="Palatino Linotype" w:hAnsi="Palatino Linotype" w:cs="Arial"/>
          <w:i/>
        </w:rPr>
      </w:pPr>
    </w:p>
    <w:p w:rsidR="00400915" w:rsidRPr="00AD2A55" w:rsidRDefault="00400915" w:rsidP="0019281F">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Default="00400915" w:rsidP="0019281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649B0">
        <w:rPr>
          <w:rFonts w:ascii="Palatino Linotype" w:hAnsi="Palatino Linotype" w:cs="Arial"/>
          <w:sz w:val="24"/>
          <w:szCs w:val="24"/>
        </w:rPr>
        <w:t xml:space="preserve"> </w:t>
      </w:r>
      <w:r w:rsidR="00E4789D">
        <w:rPr>
          <w:rFonts w:ascii="Palatino Linotype" w:hAnsi="Palatino Linotype" w:cs="Arial"/>
          <w:sz w:val="24"/>
          <w:szCs w:val="24"/>
        </w:rPr>
        <w:t>veintitrés de mayo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19281F">
      <w:pPr>
        <w:spacing w:after="0" w:line="360" w:lineRule="auto"/>
        <w:jc w:val="both"/>
        <w:rPr>
          <w:rFonts w:ascii="Palatino Linotype" w:hAnsi="Palatino Linotype" w:cs="Arial"/>
          <w:sz w:val="24"/>
          <w:szCs w:val="24"/>
        </w:rPr>
      </w:pPr>
    </w:p>
    <w:p w:rsidR="00400915" w:rsidRDefault="00400915" w:rsidP="0019281F">
      <w:pPr>
        <w:spacing w:after="0" w:line="360" w:lineRule="auto"/>
        <w:jc w:val="both"/>
        <w:rPr>
          <w:rFonts w:ascii="Palatino Linotype" w:hAnsi="Palatino Linotype" w:cs="Arial"/>
          <w:b/>
          <w:sz w:val="24"/>
          <w:szCs w:val="24"/>
        </w:rPr>
      </w:pPr>
      <w:r w:rsidRPr="00DF6006">
        <w:rPr>
          <w:rFonts w:ascii="Palatino Linotype" w:hAnsi="Palatino Linotype" w:cs="Arial"/>
          <w:b/>
          <w:sz w:val="24"/>
          <w:szCs w:val="24"/>
        </w:rPr>
        <w:t>QUINTO. De la etapa de manifestaciones y/o alegatos.</w:t>
      </w:r>
    </w:p>
    <w:p w:rsidR="00273F7C" w:rsidRDefault="00D731D0" w:rsidP="0019281F">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E4789D">
        <w:rPr>
          <w:rFonts w:ascii="Palatino Linotype" w:hAnsi="Palatino Linotype"/>
          <w:b/>
          <w:sz w:val="24"/>
          <w:szCs w:val="24"/>
        </w:rPr>
        <w:t>4210</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475712">
        <w:rPr>
          <w:rFonts w:ascii="Palatino Linotype" w:hAnsi="Palatino Linotype"/>
          <w:sz w:val="24"/>
          <w:szCs w:val="24"/>
        </w:rPr>
        <w:t>veintitrés de mayo</w:t>
      </w:r>
      <w:r w:rsidRPr="00D731D0">
        <w:rPr>
          <w:rFonts w:ascii="Palatino Linotype" w:hAnsi="Palatino Linotype"/>
          <w:sz w:val="24"/>
          <w:szCs w:val="24"/>
        </w:rPr>
        <w:t xml:space="preserve"> 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19281F" w:rsidRDefault="0019281F" w:rsidP="0019281F">
      <w:pPr>
        <w:spacing w:after="0" w:line="360" w:lineRule="auto"/>
        <w:jc w:val="both"/>
        <w:rPr>
          <w:rFonts w:ascii="Palatino Linotype" w:hAnsi="Palatino Linotype"/>
          <w:sz w:val="24"/>
          <w:szCs w:val="24"/>
        </w:rPr>
      </w:pPr>
    </w:p>
    <w:p w:rsidR="00CF6431" w:rsidRDefault="00D731D0" w:rsidP="0019281F">
      <w:pPr>
        <w:tabs>
          <w:tab w:val="left" w:pos="6096"/>
        </w:tabs>
        <w:spacing w:after="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475712">
        <w:rPr>
          <w:rFonts w:ascii="Palatino Linotype" w:hAnsi="Palatino Linotype"/>
          <w:sz w:val="24"/>
          <w:szCs w:val="24"/>
        </w:rPr>
        <w:t>treinta y uno de mayo</w:t>
      </w:r>
      <w:r w:rsidR="0019584A">
        <w:rPr>
          <w:rFonts w:ascii="Palatino Linotype" w:hAnsi="Palatino Linotype"/>
          <w:sz w:val="24"/>
          <w:szCs w:val="24"/>
        </w:rPr>
        <w:t xml:space="preserve"> 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475712">
        <w:rPr>
          <w:rFonts w:ascii="Palatino Linotype" w:hAnsi="Palatino Linotype"/>
          <w:sz w:val="24"/>
          <w:szCs w:val="24"/>
        </w:rPr>
        <w:t>un</w:t>
      </w:r>
      <w:r w:rsidR="0019584A">
        <w:rPr>
          <w:rFonts w:ascii="Palatino Linotype" w:hAnsi="Palatino Linotype"/>
          <w:sz w:val="24"/>
          <w:szCs w:val="24"/>
        </w:rPr>
        <w:t xml:space="preserve"> archivo, </w:t>
      </w:r>
      <w:r w:rsidR="00475712">
        <w:rPr>
          <w:rFonts w:ascii="Palatino Linotype" w:hAnsi="Palatino Linotype"/>
          <w:sz w:val="24"/>
          <w:szCs w:val="24"/>
        </w:rPr>
        <w:t>e</w:t>
      </w:r>
      <w:r w:rsidR="002D4953">
        <w:rPr>
          <w:rFonts w:ascii="Palatino Linotype" w:hAnsi="Palatino Linotype"/>
          <w:sz w:val="24"/>
          <w:szCs w:val="24"/>
        </w:rPr>
        <w:t xml:space="preserve">l cuales se puso a la vista del particular en fecha </w:t>
      </w:r>
      <w:r w:rsidR="00475712">
        <w:rPr>
          <w:rFonts w:ascii="Palatino Linotype" w:hAnsi="Palatino Linotype"/>
          <w:sz w:val="24"/>
          <w:szCs w:val="24"/>
        </w:rPr>
        <w:t>diecisiete de junio</w:t>
      </w:r>
      <w:r w:rsidR="002D4953">
        <w:rPr>
          <w:rFonts w:ascii="Palatino Linotype" w:hAnsi="Palatino Linotype"/>
          <w:sz w:val="24"/>
          <w:szCs w:val="24"/>
        </w:rPr>
        <w:t xml:space="preserve"> de dos mil diecinueve, </w:t>
      </w:r>
      <w:r w:rsidR="00475712">
        <w:rPr>
          <w:rFonts w:ascii="Palatino Linotype" w:hAnsi="Palatino Linotype"/>
          <w:sz w:val="24"/>
          <w:szCs w:val="24"/>
        </w:rPr>
        <w:t xml:space="preserve">el cual ratifica su respuesta primigenia, </w:t>
      </w:r>
      <w:r w:rsidR="00475712">
        <w:rPr>
          <w:rFonts w:ascii="Palatino Linotype" w:hAnsi="Palatino Linotype"/>
          <w:sz w:val="24"/>
          <w:szCs w:val="24"/>
        </w:rPr>
        <w:lastRenderedPageBreak/>
        <w:t>sin embargo se puso a la vista del particular con la finalidad de que conozca todas y cada una de las actuaciones del expediente SAIMEX.</w:t>
      </w:r>
    </w:p>
    <w:p w:rsidR="0019281F" w:rsidRPr="0019281F" w:rsidRDefault="0019281F" w:rsidP="0019281F">
      <w:pPr>
        <w:tabs>
          <w:tab w:val="left" w:pos="6096"/>
        </w:tabs>
        <w:spacing w:after="0" w:line="360" w:lineRule="auto"/>
        <w:jc w:val="both"/>
        <w:rPr>
          <w:rFonts w:ascii="Palatino Linotype" w:hAnsi="Palatino Linotype"/>
          <w:szCs w:val="24"/>
        </w:rPr>
      </w:pPr>
    </w:p>
    <w:p w:rsidR="002D4953" w:rsidRDefault="00AE7342" w:rsidP="0019281F">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t>Por su parte el Recurrente</w:t>
      </w:r>
      <w:r w:rsidR="00475712">
        <w:rPr>
          <w:rFonts w:ascii="Palatino Linotype" w:hAnsi="Palatino Linotype"/>
          <w:sz w:val="24"/>
          <w:szCs w:val="24"/>
        </w:rPr>
        <w:t xml:space="preserve"> no</w:t>
      </w:r>
      <w:r>
        <w:rPr>
          <w:rFonts w:ascii="Palatino Linotype" w:hAnsi="Palatino Linotype"/>
          <w:sz w:val="24"/>
          <w:szCs w:val="24"/>
        </w:rPr>
        <w:t xml:space="preserve"> emitió manifestaciones </w:t>
      </w:r>
      <w:r w:rsidR="00475712">
        <w:rPr>
          <w:rFonts w:ascii="Palatino Linotype" w:hAnsi="Palatino Linotype"/>
          <w:sz w:val="24"/>
          <w:szCs w:val="24"/>
        </w:rPr>
        <w:t>ni formulo alegatos que a su derecho conviniera.</w:t>
      </w:r>
    </w:p>
    <w:p w:rsidR="0019281F" w:rsidRPr="0019281F" w:rsidRDefault="0019281F" w:rsidP="0019281F">
      <w:pPr>
        <w:tabs>
          <w:tab w:val="left" w:pos="6096"/>
        </w:tabs>
        <w:spacing w:after="0" w:line="360" w:lineRule="auto"/>
        <w:jc w:val="both"/>
        <w:rPr>
          <w:rFonts w:ascii="Palatino Linotype" w:hAnsi="Palatino Linotype"/>
          <w:szCs w:val="24"/>
        </w:rPr>
      </w:pPr>
    </w:p>
    <w:p w:rsidR="00400915" w:rsidRPr="00B40DF9" w:rsidRDefault="00400915" w:rsidP="0019281F">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9281F">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AE7342">
        <w:rPr>
          <w:rFonts w:ascii="Palatino Linotype" w:hAnsi="Palatino Linotype" w:cs="Arial"/>
          <w:sz w:val="24"/>
          <w:szCs w:val="24"/>
        </w:rPr>
        <w:t>veinti</w:t>
      </w:r>
      <w:r w:rsidR="00475712">
        <w:rPr>
          <w:rFonts w:ascii="Palatino Linotype" w:hAnsi="Palatino Linotype" w:cs="Arial"/>
          <w:sz w:val="24"/>
          <w:szCs w:val="24"/>
        </w:rPr>
        <w:t>cinco de junio</w:t>
      </w:r>
      <w:r w:rsidR="002D4953">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475712" w:rsidRDefault="00475712" w:rsidP="0019281F">
      <w:pPr>
        <w:spacing w:after="0" w:line="360" w:lineRule="auto"/>
        <w:jc w:val="both"/>
        <w:rPr>
          <w:noProof/>
          <w:lang w:eastAsia="es-MX"/>
        </w:rPr>
      </w:pPr>
    </w:p>
    <w:p w:rsidR="00B86C89" w:rsidRDefault="00B86C89" w:rsidP="0019281F">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B86C89" w:rsidRDefault="00B86C89" w:rsidP="0019281F">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653F82">
        <w:rPr>
          <w:rFonts w:ascii="Palatino Linotype" w:hAnsi="Palatino Linotype" w:cs="Arial"/>
          <w:sz w:val="24"/>
          <w:szCs w:val="24"/>
        </w:rPr>
        <w:t xml:space="preserve">cuatro de julio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19281F" w:rsidRPr="0019281F" w:rsidRDefault="0019281F" w:rsidP="0019281F">
      <w:pPr>
        <w:spacing w:after="0" w:line="360" w:lineRule="auto"/>
        <w:jc w:val="both"/>
        <w:rPr>
          <w:rFonts w:ascii="Palatino Linotype" w:hAnsi="Palatino Linotype" w:cs="Arial"/>
          <w:sz w:val="14"/>
          <w:szCs w:val="24"/>
        </w:rPr>
      </w:pPr>
    </w:p>
    <w:p w:rsidR="00A45454" w:rsidRDefault="00A45454" w:rsidP="0019281F">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19281F" w:rsidRDefault="00A45454" w:rsidP="0019281F">
      <w:pPr>
        <w:spacing w:after="0" w:line="360" w:lineRule="auto"/>
        <w:jc w:val="center"/>
        <w:rPr>
          <w:rFonts w:ascii="Palatino Linotype" w:hAnsi="Palatino Linotype" w:cs="Arial"/>
          <w:b/>
          <w:sz w:val="10"/>
        </w:rPr>
      </w:pPr>
    </w:p>
    <w:p w:rsidR="00D1316D" w:rsidRPr="00AD2A55" w:rsidRDefault="00D1316D" w:rsidP="00D1316D">
      <w:pPr>
        <w:spacing w:after="0" w:line="360" w:lineRule="auto"/>
        <w:jc w:val="both"/>
        <w:rPr>
          <w:rFonts w:ascii="Palatino Linotype" w:hAnsi="Palatino Linotype" w:cs="Arial"/>
          <w:sz w:val="24"/>
          <w:szCs w:val="24"/>
        </w:rPr>
      </w:pPr>
      <w:r w:rsidRPr="00C53D5B">
        <w:rPr>
          <w:rFonts w:ascii="Palatino Linotype" w:hAnsi="Palatino Linotype" w:cs="Arial"/>
          <w:b/>
          <w:sz w:val="28"/>
          <w:szCs w:val="28"/>
        </w:rPr>
        <w:t>PRIMERO</w:t>
      </w:r>
      <w:r w:rsidRPr="00AD2A55">
        <w:rPr>
          <w:rFonts w:ascii="Palatino Linotype" w:hAnsi="Palatino Linotype" w:cs="Arial"/>
          <w:b/>
          <w:sz w:val="24"/>
          <w:szCs w:val="24"/>
        </w:rPr>
        <w:t>. De la competencia</w:t>
      </w:r>
      <w:r w:rsidRPr="00AD2A55">
        <w:rPr>
          <w:rFonts w:ascii="Palatino Linotype" w:hAnsi="Palatino Linotype" w:cs="Arial"/>
          <w:sz w:val="24"/>
          <w:szCs w:val="24"/>
        </w:rPr>
        <w:t>.</w:t>
      </w:r>
    </w:p>
    <w:p w:rsidR="00D1316D" w:rsidRPr="00AD2A55" w:rsidRDefault="00D1316D" w:rsidP="00D1316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w:t>
      </w:r>
      <w:r w:rsidRPr="00AD2A55">
        <w:rPr>
          <w:rFonts w:ascii="Palatino Linotype" w:hAnsi="Palatino Linotype" w:cs="Arial"/>
          <w:sz w:val="24"/>
          <w:szCs w:val="24"/>
        </w:rPr>
        <w:lastRenderedPageBreak/>
        <w:t>Unidos Mexicanos, 5, párrafos vigésimo segundo</w:t>
      </w:r>
      <w:r>
        <w:rPr>
          <w:rFonts w:ascii="Palatino Linotype" w:hAnsi="Palatino Linotype" w:cs="Arial"/>
          <w:sz w:val="24"/>
          <w:szCs w:val="24"/>
        </w:rPr>
        <w:t>, vigésimo tercero y vigésimo cuarto</w:t>
      </w:r>
      <w:r w:rsidR="000C1284">
        <w:rPr>
          <w:rFonts w:ascii="Palatino Linotype" w:hAnsi="Palatino Linotype" w:cs="Arial"/>
          <w:sz w:val="24"/>
          <w:szCs w:val="24"/>
        </w:rPr>
        <w:t xml:space="preserve"> </w:t>
      </w:r>
      <w:r w:rsidR="000C1284" w:rsidRPr="00AD2A55">
        <w:rPr>
          <w:rFonts w:ascii="Palatino Linotype" w:hAnsi="Palatino Linotype" w:cs="Arial"/>
          <w:sz w:val="24"/>
          <w:szCs w:val="24"/>
        </w:rPr>
        <w:t>fracción IV</w:t>
      </w:r>
      <w:r w:rsidR="000C1284">
        <w:rPr>
          <w:rFonts w:ascii="Palatino Linotype" w:hAnsi="Palatino Linotype" w:cs="Arial"/>
          <w:sz w:val="24"/>
          <w:szCs w:val="24"/>
        </w:rPr>
        <w:t>,</w:t>
      </w:r>
      <w:r w:rsidRPr="00AD2A55">
        <w:rPr>
          <w:rFonts w:ascii="Palatino Linotype" w:hAnsi="Palatino Linotype" w:cs="Arial"/>
          <w:sz w:val="24"/>
          <w:szCs w:val="24"/>
        </w:rPr>
        <w:t xml:space="preserve">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38528D" w:rsidRDefault="00A45454" w:rsidP="0019281F">
      <w:pPr>
        <w:spacing w:after="0" w:line="360" w:lineRule="auto"/>
        <w:jc w:val="both"/>
        <w:rPr>
          <w:rFonts w:ascii="Palatino Linotype" w:hAnsi="Palatino Linotype" w:cs="Arial"/>
          <w:sz w:val="20"/>
        </w:rPr>
      </w:pPr>
    </w:p>
    <w:p w:rsidR="00A45454" w:rsidRDefault="00A45454" w:rsidP="0019281F">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9281F">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19281F">
      <w:pPr>
        <w:pStyle w:val="Prrafodelista"/>
        <w:autoSpaceDE w:val="0"/>
        <w:autoSpaceDN w:val="0"/>
        <w:adjustRightInd w:val="0"/>
        <w:spacing w:line="360" w:lineRule="auto"/>
        <w:ind w:left="0"/>
        <w:jc w:val="both"/>
        <w:rPr>
          <w:rFonts w:ascii="Palatino Linotype" w:hAnsi="Palatino Linotype" w:cs="Arial"/>
          <w:sz w:val="22"/>
        </w:rPr>
      </w:pPr>
    </w:p>
    <w:p w:rsidR="007320F4" w:rsidRPr="00AD2A55" w:rsidRDefault="007320F4" w:rsidP="007320F4">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AD2A55">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7320F4" w:rsidRPr="007320F4" w:rsidRDefault="007320F4" w:rsidP="007320F4">
      <w:pPr>
        <w:autoSpaceDE w:val="0"/>
        <w:autoSpaceDN w:val="0"/>
        <w:adjustRightInd w:val="0"/>
        <w:spacing w:after="0" w:line="360" w:lineRule="auto"/>
        <w:jc w:val="both"/>
        <w:rPr>
          <w:rFonts w:ascii="Palatino Linotype" w:hAnsi="Palatino Linotype" w:cs="Arial"/>
          <w:sz w:val="20"/>
          <w:szCs w:val="24"/>
        </w:rPr>
      </w:pPr>
    </w:p>
    <w:p w:rsidR="007320F4" w:rsidRPr="00AD2A55" w:rsidRDefault="007320F4" w:rsidP="007320F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7320F4" w:rsidRPr="00AD2A55" w:rsidRDefault="007320F4" w:rsidP="007320F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22"/>
        </w:rPr>
      </w:pP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10"/>
        </w:rPr>
      </w:pP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 Sea extemporáneo por haber transcurrido el plazo establecido en la presente Ley, a partir de la respuesta;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7320F4" w:rsidRPr="007320F4" w:rsidRDefault="007320F4" w:rsidP="007320F4">
      <w:pPr>
        <w:pStyle w:val="Prrafodelista"/>
        <w:autoSpaceDE w:val="0"/>
        <w:autoSpaceDN w:val="0"/>
        <w:adjustRightInd w:val="0"/>
        <w:spacing w:line="360" w:lineRule="auto"/>
        <w:ind w:right="850"/>
        <w:jc w:val="both"/>
        <w:rPr>
          <w:rFonts w:ascii="Palatino Linotype" w:hAnsi="Palatino Linotype" w:cs="Arial"/>
          <w:i/>
          <w:sz w:val="22"/>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 xml:space="preserve">l recurrente amplíe su solicitud en el recurso de revisión, por lo que al no existir causas de improcedencia invocadas por las partes ni advertidas de oficio, </w:t>
      </w:r>
      <w:r>
        <w:rPr>
          <w:rFonts w:ascii="Palatino Linotype" w:hAnsi="Palatino Linotype" w:cs="Arial"/>
          <w:sz w:val="24"/>
          <w:szCs w:val="24"/>
        </w:rPr>
        <w:t>No obstante es importante menciona que e</w:t>
      </w:r>
      <w:r w:rsidRPr="00D97FA4">
        <w:rPr>
          <w:rFonts w:ascii="Palatino Linotype" w:hAnsi="Palatino Linotype" w:cs="Arial"/>
          <w:sz w:val="24"/>
          <w:szCs w:val="24"/>
        </w:rPr>
        <w:t xml:space="preserve">sta Ponencia considera importante abordar el análisis de los requisitos de </w:t>
      </w:r>
      <w:proofErr w:type="spellStart"/>
      <w:r w:rsidRPr="00D97FA4">
        <w:rPr>
          <w:rFonts w:ascii="Palatino Linotype" w:hAnsi="Palatino Linotype" w:cs="Arial"/>
          <w:sz w:val="24"/>
          <w:szCs w:val="24"/>
        </w:rPr>
        <w:t>procedibilidad</w:t>
      </w:r>
      <w:proofErr w:type="spellEnd"/>
      <w:r w:rsidRPr="00D97FA4">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182B99">
        <w:rPr>
          <w:rFonts w:ascii="Palatino Linotype" w:hAnsi="Palatino Linotype" w:cs="Arial"/>
          <w:b/>
          <w:i/>
          <w:szCs w:val="24"/>
        </w:rPr>
        <w:t>II. 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lastRenderedPageBreak/>
        <w:t xml:space="preserve">VIII. Firma del recurrente, en su caso, cuando se presente por escrito, requisito sin el cual se dará trámite al recurso.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7320F4" w:rsidRPr="005A46CE"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nombre para que sea identificado, ya que indicó en el apartado de “DATOS DEL SOLICITANTE”, </w:t>
      </w:r>
      <w:r w:rsidR="00A6035D">
        <w:rPr>
          <w:rFonts w:ascii="Palatino Linotype" w:hAnsi="Palatino Linotype" w:cs="Arial"/>
          <w:sz w:val="24"/>
          <w:szCs w:val="24"/>
        </w:rPr>
        <w:t>XXXXXXX</w:t>
      </w:r>
      <w:bookmarkStart w:id="0" w:name="_GoBack"/>
      <w:bookmarkEnd w:id="0"/>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7320F4" w:rsidRPr="007320F4" w:rsidRDefault="007320F4" w:rsidP="007320F4">
      <w:pPr>
        <w:autoSpaceDE w:val="0"/>
        <w:autoSpaceDN w:val="0"/>
        <w:adjustRightInd w:val="0"/>
        <w:spacing w:after="0" w:line="360" w:lineRule="auto"/>
        <w:ind w:right="850"/>
        <w:jc w:val="both"/>
        <w:rPr>
          <w:rFonts w:ascii="Palatino Linotype" w:hAnsi="Palatino Linotype" w:cs="Arial"/>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6E77FD" w:rsidRDefault="007320F4" w:rsidP="007320F4">
      <w:pPr>
        <w:autoSpaceDE w:val="0"/>
        <w:autoSpaceDN w:val="0"/>
        <w:adjustRightInd w:val="0"/>
        <w:spacing w:after="0" w:line="240" w:lineRule="auto"/>
        <w:ind w:left="851" w:right="850"/>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rPr>
      </w:pP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lastRenderedPageBreak/>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7320F4"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D97FA4">
        <w:rPr>
          <w:rFonts w:ascii="Palatino Linotype" w:hAnsi="Palatino Linotype" w:cs="Arial"/>
          <w:sz w:val="24"/>
          <w:szCs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320F4" w:rsidRPr="007320F4" w:rsidRDefault="007320F4" w:rsidP="007320F4">
      <w:pPr>
        <w:autoSpaceDE w:val="0"/>
        <w:autoSpaceDN w:val="0"/>
        <w:adjustRightInd w:val="0"/>
        <w:spacing w:after="0" w:line="360" w:lineRule="auto"/>
        <w:jc w:val="both"/>
        <w:rPr>
          <w:rFonts w:ascii="Palatino Linotype" w:hAnsi="Palatino Linotype" w:cs="Arial"/>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w:t>
      </w:r>
      <w:proofErr w:type="spellStart"/>
      <w:r w:rsidRPr="00D97FA4">
        <w:rPr>
          <w:rFonts w:ascii="Palatino Linotype" w:hAnsi="Palatino Linotype" w:cs="Arial"/>
          <w:sz w:val="24"/>
          <w:szCs w:val="24"/>
        </w:rPr>
        <w:t>procedibilidad</w:t>
      </w:r>
      <w:proofErr w:type="spellEnd"/>
      <w:r w:rsidRPr="00D97FA4">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D97FA4">
        <w:rPr>
          <w:rFonts w:ascii="Palatino Linotype" w:hAnsi="Palatino Linotype" w:cs="Arial"/>
          <w:sz w:val="24"/>
          <w:szCs w:val="24"/>
        </w:rPr>
        <w:t>procedibilida</w:t>
      </w:r>
      <w:r>
        <w:rPr>
          <w:rFonts w:ascii="Palatino Linotype" w:hAnsi="Palatino Linotype" w:cs="Arial"/>
          <w:sz w:val="24"/>
          <w:szCs w:val="24"/>
        </w:rPr>
        <w:t>d</w:t>
      </w:r>
      <w:proofErr w:type="spellEnd"/>
      <w:r>
        <w:rPr>
          <w:rFonts w:ascii="Palatino Linotype" w:hAnsi="Palatino Linotype" w:cs="Arial"/>
          <w:sz w:val="24"/>
          <w:szCs w:val="24"/>
        </w:rPr>
        <w:t xml:space="preserve"> de los recursos de revisión.</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18"/>
        </w:rPr>
      </w:pPr>
    </w:p>
    <w:p w:rsidR="007320F4" w:rsidRDefault="007320F4" w:rsidP="007320F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Default="00BA54CB" w:rsidP="007320F4">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b/>
          <w:sz w:val="28"/>
          <w:szCs w:val="28"/>
        </w:rPr>
        <w:t>CUARTO.</w:t>
      </w:r>
      <w:r w:rsidRPr="00B87086">
        <w:rPr>
          <w:rFonts w:ascii="Palatino Linotype" w:hAnsi="Palatino Linotype" w:cs="Arial"/>
          <w:b/>
        </w:rPr>
        <w:t xml:space="preserve"> Del estudio y resolución del asunto.</w:t>
      </w:r>
      <w:r w:rsidRPr="00B87086">
        <w:rPr>
          <w:rFonts w:ascii="Palatino Linotype" w:hAnsi="Palatino Linotype" w:cs="Arial"/>
        </w:rPr>
        <w:t xml:space="preserve"> </w:t>
      </w:r>
    </w:p>
    <w:p w:rsidR="00BA54CB" w:rsidRDefault="00BA54CB" w:rsidP="007320F4">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04766" w:rsidRPr="007320F4" w:rsidRDefault="00404766" w:rsidP="0019281F">
      <w:pPr>
        <w:autoSpaceDE w:val="0"/>
        <w:autoSpaceDN w:val="0"/>
        <w:adjustRightInd w:val="0"/>
        <w:spacing w:after="0" w:line="360" w:lineRule="auto"/>
        <w:jc w:val="both"/>
        <w:rPr>
          <w:rFonts w:ascii="Palatino Linotype" w:hAnsi="Palatino Linotype" w:cs="Arial"/>
          <w:sz w:val="20"/>
          <w:szCs w:val="24"/>
        </w:rPr>
      </w:pPr>
    </w:p>
    <w:p w:rsidR="00946069" w:rsidRDefault="00BA54CB" w:rsidP="0019281F">
      <w:pPr>
        <w:pStyle w:val="Prrafodelista"/>
        <w:spacing w:line="360" w:lineRule="auto"/>
        <w:ind w:left="0"/>
        <w:jc w:val="both"/>
        <w:rPr>
          <w:rFonts w:ascii="Palatino Linotype" w:hAnsi="Palatino Linotype"/>
          <w:color w:val="000000"/>
        </w:rPr>
      </w:pPr>
      <w:r w:rsidRPr="00BA54CB">
        <w:rPr>
          <w:rFonts w:ascii="Palatino Linotype" w:hAnsi="Palatino Linotype" w:cs="Arial"/>
        </w:rPr>
        <w:t>En este sentido recordemos los requerimientos solicitados,  la respuesta proporcionada e informe justificado, de los puntos requeridos tenemos:</w:t>
      </w:r>
      <w:r w:rsidR="00404766">
        <w:rPr>
          <w:rFonts w:ascii="Palatino Linotype" w:hAnsi="Palatino Linotype" w:cs="Arial"/>
        </w:rPr>
        <w:t xml:space="preserve"> “…</w:t>
      </w:r>
      <w:r w:rsidR="00404766" w:rsidRPr="005803D5">
        <w:rPr>
          <w:rFonts w:ascii="Palatino Linotype" w:hAnsi="Palatino Linotype"/>
          <w:i/>
          <w:color w:val="000000"/>
          <w:sz w:val="22"/>
          <w:szCs w:val="22"/>
        </w:rPr>
        <w:t>Solicito la liga electrónica para consultar su cuenta pública 2018 del municipio y organismos descentralizados y/o fuente de acceso público para su consulta</w:t>
      </w:r>
      <w:r w:rsidR="00404766">
        <w:rPr>
          <w:rFonts w:ascii="Palatino Linotype" w:hAnsi="Palatino Linotype"/>
          <w:i/>
          <w:color w:val="000000"/>
          <w:sz w:val="22"/>
          <w:szCs w:val="22"/>
        </w:rPr>
        <w:t>”</w:t>
      </w:r>
      <w:r>
        <w:rPr>
          <w:rFonts w:ascii="Palatino Linotype" w:hAnsi="Palatino Linotype"/>
          <w:i/>
          <w:color w:val="000000"/>
        </w:rPr>
        <w:t xml:space="preserve"> </w:t>
      </w:r>
      <w:r>
        <w:rPr>
          <w:rFonts w:ascii="Palatino Linotype" w:hAnsi="Palatino Linotype"/>
          <w:color w:val="000000"/>
        </w:rPr>
        <w:t xml:space="preserve">al respecto el Sujeto Obligado </w:t>
      </w:r>
      <w:r w:rsidR="003B6B85">
        <w:rPr>
          <w:rFonts w:ascii="Palatino Linotype" w:hAnsi="Palatino Linotype"/>
          <w:color w:val="000000"/>
        </w:rPr>
        <w:t xml:space="preserve">remitió </w:t>
      </w:r>
      <w:r w:rsidR="00404766">
        <w:rPr>
          <w:rFonts w:ascii="Palatino Linotype" w:hAnsi="Palatino Linotype"/>
          <w:color w:val="000000"/>
        </w:rPr>
        <w:t xml:space="preserve">cuatro oficios en relación a las ligas electrónicas proporcionadas por cada una de las áreas que conforman al Sujeto Obligado, </w:t>
      </w:r>
      <w:r w:rsidR="00946069">
        <w:rPr>
          <w:rFonts w:ascii="Palatino Linotype" w:hAnsi="Palatino Linotype"/>
          <w:color w:val="000000"/>
        </w:rPr>
        <w:t>ingresando a la siguiente información:</w:t>
      </w:r>
    </w:p>
    <w:p w:rsidR="007320F4" w:rsidRDefault="007320F4" w:rsidP="0019281F">
      <w:pPr>
        <w:pStyle w:val="Prrafodelista"/>
        <w:spacing w:line="360" w:lineRule="auto"/>
        <w:ind w:left="0"/>
        <w:jc w:val="center"/>
        <w:rPr>
          <w:rFonts w:ascii="Palatino Linotype" w:hAnsi="Palatino Linotype"/>
          <w:color w:val="000000"/>
        </w:rPr>
      </w:pPr>
    </w:p>
    <w:p w:rsidR="0019281F" w:rsidRDefault="0019281F" w:rsidP="007320F4">
      <w:pPr>
        <w:pStyle w:val="Prrafodelista"/>
        <w:spacing w:line="360" w:lineRule="auto"/>
        <w:ind w:left="0"/>
        <w:jc w:val="both"/>
        <w:rPr>
          <w:noProof/>
          <w:lang w:eastAsia="es-MX"/>
        </w:rPr>
      </w:pPr>
      <w:r>
        <w:rPr>
          <w:rFonts w:ascii="Palatino Linotype" w:hAnsi="Palatino Linotype"/>
          <w:color w:val="000000"/>
        </w:rPr>
        <w:t xml:space="preserve">Respecto de la </w:t>
      </w:r>
      <w:r w:rsidRPr="0019281F">
        <w:rPr>
          <w:rFonts w:ascii="Palatino Linotype" w:hAnsi="Palatino Linotype"/>
          <w:b/>
          <w:color w:val="000000"/>
        </w:rPr>
        <w:t>A</w:t>
      </w:r>
      <w:r w:rsidR="00404766" w:rsidRPr="0019281F">
        <w:rPr>
          <w:rFonts w:ascii="Palatino Linotype" w:hAnsi="Palatino Linotype"/>
          <w:b/>
          <w:color w:val="000000"/>
        </w:rPr>
        <w:t>dministración Pública Municipal</w:t>
      </w:r>
      <w:r w:rsidR="00404766">
        <w:rPr>
          <w:rFonts w:ascii="Palatino Linotype" w:hAnsi="Palatino Linotype"/>
          <w:color w:val="000000"/>
        </w:rPr>
        <w:t xml:space="preserve">, </w:t>
      </w:r>
      <w:r>
        <w:rPr>
          <w:rFonts w:ascii="Palatino Linotype" w:hAnsi="Palatino Linotype"/>
          <w:color w:val="000000"/>
        </w:rPr>
        <w:t>se proporcionó lo siguiente:</w:t>
      </w:r>
    </w:p>
    <w:p w:rsidR="0019281F" w:rsidRDefault="0019281F" w:rsidP="0019281F">
      <w:pPr>
        <w:pStyle w:val="Prrafodelista"/>
        <w:spacing w:line="360" w:lineRule="auto"/>
        <w:ind w:left="0"/>
        <w:jc w:val="center"/>
        <w:rPr>
          <w:rFonts w:ascii="Palatino Linotype" w:hAnsi="Palatino Linotype"/>
          <w:lang w:eastAsia="es-MX"/>
        </w:rPr>
      </w:pPr>
      <w:r>
        <w:rPr>
          <w:noProof/>
          <w:lang w:val="es-MX" w:eastAsia="es-MX"/>
        </w:rPr>
        <w:drawing>
          <wp:inline distT="0" distB="0" distL="0" distR="0" wp14:anchorId="1F15C7FF" wp14:editId="709D8ED2">
            <wp:extent cx="4197337" cy="1932167"/>
            <wp:effectExtent l="190500" t="190500" r="184785" b="1828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02" t="14223" r="17322" b="16571"/>
                    <a:stretch/>
                  </pic:blipFill>
                  <pic:spPr bwMode="auto">
                    <a:xfrm>
                      <a:off x="0" y="0"/>
                      <a:ext cx="4270286" cy="19657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404766">
        <w:rPr>
          <w:rFonts w:ascii="Palatino Linotype" w:hAnsi="Palatino Linotype"/>
          <w:lang w:eastAsia="es-MX"/>
        </w:rPr>
        <w:t xml:space="preserve"> </w:t>
      </w:r>
    </w:p>
    <w:p w:rsidR="0019281F" w:rsidRDefault="0019281F" w:rsidP="0019281F">
      <w:pPr>
        <w:pStyle w:val="Prrafodelista"/>
        <w:spacing w:line="360" w:lineRule="auto"/>
        <w:ind w:left="0"/>
        <w:jc w:val="center"/>
        <w:rPr>
          <w:rFonts w:ascii="Palatino Linotype" w:hAnsi="Palatino Linotype"/>
          <w:lang w:eastAsia="es-MX"/>
        </w:rPr>
      </w:pPr>
    </w:p>
    <w:p w:rsidR="0019281F" w:rsidRDefault="0019281F"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t xml:space="preserve">Del </w:t>
      </w:r>
      <w:r w:rsidR="00404766" w:rsidRPr="00404766">
        <w:rPr>
          <w:rFonts w:ascii="Palatino Linotype" w:hAnsi="Palatino Linotype"/>
          <w:lang w:eastAsia="es-MX"/>
        </w:rPr>
        <w:t>Organismo Público Descentralizado del Municipio del Oro</w:t>
      </w:r>
      <w:r w:rsidR="006A778F">
        <w:rPr>
          <w:rFonts w:ascii="Palatino Linotype" w:hAnsi="Palatino Linotype"/>
          <w:lang w:eastAsia="es-MX"/>
        </w:rPr>
        <w:t>, consta de un archivo de 118 páginas en donde muestra la cuenta pública del ejercicio 2018</w:t>
      </w:r>
      <w:r>
        <w:rPr>
          <w:rFonts w:ascii="Palatino Linotype" w:hAnsi="Palatino Linotype"/>
          <w:lang w:eastAsia="es-MX"/>
        </w:rPr>
        <w:t>:</w:t>
      </w:r>
    </w:p>
    <w:p w:rsidR="0019281F" w:rsidRDefault="0019281F" w:rsidP="006A778F">
      <w:pPr>
        <w:pStyle w:val="Prrafodelista"/>
        <w:spacing w:line="360" w:lineRule="auto"/>
        <w:ind w:left="0"/>
        <w:jc w:val="center"/>
        <w:rPr>
          <w:rFonts w:ascii="Palatino Linotype" w:hAnsi="Palatino Linotype"/>
          <w:lang w:eastAsia="es-MX"/>
        </w:rPr>
      </w:pPr>
      <w:r>
        <w:rPr>
          <w:noProof/>
          <w:lang w:val="es-MX" w:eastAsia="es-MX"/>
        </w:rPr>
        <w:drawing>
          <wp:inline distT="0" distB="0" distL="0" distR="0" wp14:anchorId="432078B1" wp14:editId="6D8F2861">
            <wp:extent cx="4727606" cy="6085383"/>
            <wp:effectExtent l="190500" t="190500" r="187325" b="1822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00" t="10553" r="34161" b="16817"/>
                    <a:stretch/>
                  </pic:blipFill>
                  <pic:spPr bwMode="auto">
                    <a:xfrm>
                      <a:off x="0" y="0"/>
                      <a:ext cx="4736366" cy="60966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Default="006A778F"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lastRenderedPageBreak/>
        <w:t xml:space="preserve">Del </w:t>
      </w:r>
      <w:r w:rsidR="00404766">
        <w:rPr>
          <w:rFonts w:ascii="Palatino Linotype" w:hAnsi="Palatino Linotype"/>
          <w:lang w:eastAsia="es-MX"/>
        </w:rPr>
        <w:t>Sistema para el Desarrollo Integral de la Familia del Oro</w:t>
      </w:r>
      <w:r>
        <w:rPr>
          <w:rFonts w:ascii="Palatino Linotype" w:hAnsi="Palatino Linotype"/>
          <w:lang w:eastAsia="es-MX"/>
        </w:rPr>
        <w:t>, se muestra la siguiente información:</w:t>
      </w:r>
    </w:p>
    <w:p w:rsidR="006A778F" w:rsidRDefault="006A778F" w:rsidP="0019281F">
      <w:pPr>
        <w:pStyle w:val="Prrafodelista"/>
        <w:spacing w:line="360" w:lineRule="auto"/>
        <w:ind w:left="0"/>
        <w:jc w:val="both"/>
        <w:rPr>
          <w:rFonts w:ascii="Palatino Linotype" w:hAnsi="Palatino Linotype"/>
          <w:lang w:eastAsia="es-MX"/>
        </w:rPr>
      </w:pPr>
      <w:r>
        <w:rPr>
          <w:noProof/>
          <w:lang w:val="es-MX" w:eastAsia="es-MX"/>
        </w:rPr>
        <w:drawing>
          <wp:inline distT="0" distB="0" distL="0" distR="0" wp14:anchorId="52C01800" wp14:editId="4C889552">
            <wp:extent cx="5200153" cy="4507669"/>
            <wp:effectExtent l="190500" t="190500" r="191135" b="1981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71" t="10551" r="23388" b="4782"/>
                    <a:stretch/>
                  </pic:blipFill>
                  <pic:spPr bwMode="auto">
                    <a:xfrm>
                      <a:off x="0" y="0"/>
                      <a:ext cx="5204163" cy="45111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Default="006A778F" w:rsidP="0019281F">
      <w:pPr>
        <w:pStyle w:val="Prrafodelista"/>
        <w:spacing w:line="360" w:lineRule="auto"/>
        <w:ind w:left="0"/>
        <w:jc w:val="both"/>
        <w:rPr>
          <w:rFonts w:ascii="Palatino Linotype" w:hAnsi="Palatino Linotype"/>
          <w:lang w:eastAsia="es-MX"/>
        </w:rPr>
      </w:pPr>
    </w:p>
    <w:p w:rsidR="006A778F" w:rsidRDefault="006A778F" w:rsidP="0019281F">
      <w:pPr>
        <w:pStyle w:val="Prrafodelista"/>
        <w:spacing w:line="360" w:lineRule="auto"/>
        <w:ind w:left="0"/>
        <w:jc w:val="both"/>
        <w:rPr>
          <w:rFonts w:ascii="Palatino Linotype" w:hAnsi="Palatino Linotype"/>
          <w:lang w:eastAsia="es-MX"/>
        </w:rPr>
      </w:pPr>
    </w:p>
    <w:p w:rsidR="006A778F" w:rsidRDefault="006A778F" w:rsidP="0019281F">
      <w:pPr>
        <w:pStyle w:val="Prrafodelista"/>
        <w:spacing w:line="360" w:lineRule="auto"/>
        <w:ind w:left="0"/>
        <w:jc w:val="both"/>
        <w:rPr>
          <w:rFonts w:ascii="Palatino Linotype" w:hAnsi="Palatino Linotype"/>
          <w:lang w:eastAsia="es-MX"/>
        </w:rPr>
      </w:pPr>
    </w:p>
    <w:p w:rsidR="006A778F" w:rsidRDefault="006A778F" w:rsidP="0019281F">
      <w:pPr>
        <w:pStyle w:val="Prrafodelista"/>
        <w:spacing w:line="360" w:lineRule="auto"/>
        <w:ind w:left="0"/>
        <w:jc w:val="both"/>
        <w:rPr>
          <w:rFonts w:ascii="Palatino Linotype" w:hAnsi="Palatino Linotype"/>
          <w:lang w:eastAsia="es-MX"/>
        </w:rPr>
      </w:pPr>
    </w:p>
    <w:p w:rsidR="006A778F" w:rsidRDefault="006A778F" w:rsidP="0019281F">
      <w:pPr>
        <w:pStyle w:val="Prrafodelista"/>
        <w:spacing w:line="360" w:lineRule="auto"/>
        <w:ind w:left="0"/>
        <w:jc w:val="both"/>
        <w:rPr>
          <w:rFonts w:ascii="Palatino Linotype" w:hAnsi="Palatino Linotype"/>
          <w:lang w:eastAsia="es-MX"/>
        </w:rPr>
      </w:pPr>
    </w:p>
    <w:p w:rsidR="006A778F" w:rsidRDefault="006A778F" w:rsidP="0019281F">
      <w:pPr>
        <w:pStyle w:val="Prrafodelista"/>
        <w:spacing w:line="360" w:lineRule="auto"/>
        <w:ind w:left="0"/>
        <w:jc w:val="both"/>
        <w:rPr>
          <w:rFonts w:ascii="Palatino Linotype" w:hAnsi="Palatino Linotype"/>
          <w:lang w:eastAsia="es-MX"/>
        </w:rPr>
      </w:pPr>
    </w:p>
    <w:p w:rsidR="00404766" w:rsidRDefault="006A778F" w:rsidP="0019281F">
      <w:pPr>
        <w:pStyle w:val="Prrafodelista"/>
        <w:spacing w:line="360" w:lineRule="auto"/>
        <w:ind w:left="0"/>
        <w:jc w:val="both"/>
        <w:rPr>
          <w:rFonts w:ascii="Palatino Linotype" w:hAnsi="Palatino Linotype"/>
          <w:lang w:eastAsia="es-MX"/>
        </w:rPr>
      </w:pPr>
      <w:r>
        <w:rPr>
          <w:rFonts w:ascii="Palatino Linotype" w:hAnsi="Palatino Linotype"/>
          <w:lang w:eastAsia="es-MX"/>
        </w:rPr>
        <w:lastRenderedPageBreak/>
        <w:t>Respecto del Instituto Municipal de Cultura Física y Deporte del Oro, se muestra la siguiente información:</w:t>
      </w:r>
    </w:p>
    <w:p w:rsidR="006A778F" w:rsidRDefault="006A778F" w:rsidP="00653F82">
      <w:pPr>
        <w:pStyle w:val="Prrafodelista"/>
        <w:spacing w:line="360" w:lineRule="auto"/>
        <w:ind w:left="0"/>
        <w:jc w:val="center"/>
        <w:rPr>
          <w:rFonts w:ascii="Palatino Linotype" w:hAnsi="Palatino Linotype"/>
          <w:lang w:eastAsia="es-MX"/>
        </w:rPr>
      </w:pPr>
      <w:r>
        <w:rPr>
          <w:noProof/>
          <w:lang w:val="es-MX" w:eastAsia="es-MX"/>
        </w:rPr>
        <w:drawing>
          <wp:inline distT="0" distB="0" distL="0" distR="0" wp14:anchorId="71CAAD5A" wp14:editId="5175ED84">
            <wp:extent cx="4969565" cy="3486620"/>
            <wp:effectExtent l="190500" t="190500" r="193040"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151" t="9570" r="19247" b="14843"/>
                    <a:stretch/>
                  </pic:blipFill>
                  <pic:spPr bwMode="auto">
                    <a:xfrm>
                      <a:off x="0" y="0"/>
                      <a:ext cx="4975495" cy="34907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Default="00653F82" w:rsidP="00653F82">
      <w:pPr>
        <w:pStyle w:val="Prrafodelista"/>
        <w:spacing w:line="360" w:lineRule="auto"/>
        <w:ind w:left="0"/>
        <w:jc w:val="center"/>
        <w:rPr>
          <w:rFonts w:ascii="Palatino Linotype" w:hAnsi="Palatino Linotype"/>
          <w:lang w:eastAsia="es-MX"/>
        </w:rPr>
      </w:pPr>
      <w:r>
        <w:rPr>
          <w:noProof/>
          <w:lang w:val="es-MX" w:eastAsia="es-MX"/>
        </w:rPr>
        <w:drawing>
          <wp:inline distT="0" distB="0" distL="0" distR="0" wp14:anchorId="02413C2E" wp14:editId="702C7EC6">
            <wp:extent cx="5013205" cy="2086851"/>
            <wp:effectExtent l="190500" t="190500" r="187960" b="1993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62" t="23659" r="8870" b="13300"/>
                    <a:stretch/>
                  </pic:blipFill>
                  <pic:spPr bwMode="auto">
                    <a:xfrm>
                      <a:off x="0" y="0"/>
                      <a:ext cx="5019113" cy="2089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Default="003B6B85" w:rsidP="006A778F">
      <w:pPr>
        <w:pStyle w:val="Prrafodelista"/>
        <w:spacing w:line="360" w:lineRule="auto"/>
        <w:ind w:left="0"/>
        <w:jc w:val="both"/>
        <w:rPr>
          <w:rFonts w:ascii="Palatino Linotype" w:hAnsi="Palatino Linotype"/>
          <w:color w:val="000000"/>
        </w:rPr>
      </w:pPr>
      <w:r w:rsidRPr="006A778F">
        <w:rPr>
          <w:rFonts w:ascii="Palatino Linotype" w:hAnsi="Palatino Linotype"/>
          <w:color w:val="000000"/>
        </w:rPr>
        <w:lastRenderedPageBreak/>
        <w:t xml:space="preserve">En tiempo y forma el Recurrente suscribió recurso de revisión en donde manifestó que </w:t>
      </w:r>
      <w:r w:rsidR="006A778F" w:rsidRPr="006A778F">
        <w:rPr>
          <w:rFonts w:ascii="Palatino Linotype" w:hAnsi="Palatino Linotype"/>
          <w:color w:val="000000"/>
        </w:rPr>
        <w:t>“</w:t>
      </w:r>
      <w:r w:rsidR="006A778F" w:rsidRPr="006A778F">
        <w:rPr>
          <w:rFonts w:ascii="Palatino Linotype" w:hAnsi="Palatino Linotype"/>
          <w:i/>
          <w:color w:val="000000"/>
        </w:rPr>
        <w:t xml:space="preserve">Solicite el acceso al documento de 2018 de ese municipio, por lo que requiero que a través de este medio de impugnación el sujeto obligado cumpla con su obligación de proporcionar lo que se le solicita, además de que se encuentra obligado a publicar una vez que se presenta a la Legislatura. Ahora que si no lo tiene publicado, debió proporcionar el documento adjunta a su respuesta”, </w:t>
      </w:r>
      <w:r w:rsidR="006A778F">
        <w:rPr>
          <w:rFonts w:ascii="Palatino Linotype" w:hAnsi="Palatino Linotype"/>
          <w:color w:val="000000"/>
        </w:rPr>
        <w:t>sin embargo las apreciaciones del Recurrente son infundadas por diversas cuestiones, la primera porque en la solicitud de información plasmo lo siguiente “…</w:t>
      </w:r>
      <w:r w:rsidR="006A778F" w:rsidRPr="006A778F">
        <w:rPr>
          <w:rFonts w:ascii="Palatino Linotype" w:hAnsi="Palatino Linotype"/>
          <w:i/>
          <w:color w:val="000000"/>
        </w:rPr>
        <w:t>Solicito la liga electrónica para consultar su cuenta pública 2018 del municipio y organismos descentralizados y/o fuente de acceso público para su consulta”</w:t>
      </w:r>
      <w:r w:rsidR="006A778F">
        <w:rPr>
          <w:rFonts w:ascii="Palatino Linotype" w:hAnsi="Palatino Linotype"/>
          <w:i/>
          <w:color w:val="000000"/>
        </w:rPr>
        <w:t xml:space="preserve">, </w:t>
      </w:r>
      <w:r w:rsidR="006A778F">
        <w:rPr>
          <w:rFonts w:ascii="Palatino Linotype" w:hAnsi="Palatino Linotype"/>
          <w:color w:val="000000"/>
        </w:rPr>
        <w:t xml:space="preserve">de estas manifestaciones es claro que el solicitante </w:t>
      </w:r>
      <w:r w:rsidR="007320F4">
        <w:rPr>
          <w:rFonts w:ascii="Palatino Linotype" w:hAnsi="Palatino Linotype"/>
          <w:color w:val="000000"/>
        </w:rPr>
        <w:t>requirió</w:t>
      </w:r>
      <w:r w:rsidR="006A778F">
        <w:rPr>
          <w:rFonts w:ascii="Palatino Linotype" w:hAnsi="Palatino Linotype"/>
          <w:color w:val="000000"/>
        </w:rPr>
        <w:t xml:space="preserve"> una liga electrónica y atento a ello el Sujeto Obligado proporciono la liga electrónica correspondiente, toda vez que esta Ponencia </w:t>
      </w:r>
      <w:proofErr w:type="spellStart"/>
      <w:r w:rsidR="006A778F">
        <w:rPr>
          <w:rFonts w:ascii="Palatino Linotype" w:hAnsi="Palatino Linotype"/>
          <w:color w:val="000000"/>
        </w:rPr>
        <w:t>resolutora</w:t>
      </w:r>
      <w:proofErr w:type="spellEnd"/>
      <w:r w:rsidR="006A778F">
        <w:rPr>
          <w:rFonts w:ascii="Palatino Linotype" w:hAnsi="Palatino Linotype"/>
          <w:color w:val="000000"/>
        </w:rPr>
        <w:t xml:space="preserve"> </w:t>
      </w:r>
      <w:r w:rsidR="007320F4">
        <w:rPr>
          <w:rFonts w:ascii="Palatino Linotype" w:hAnsi="Palatino Linotype"/>
          <w:color w:val="000000"/>
        </w:rPr>
        <w:t>accedió a la información en fecha veinticinco de junio de dos mil diecinueve, localizando los formatos que dan cuenta de la cuenta pública del ejercicio dos mil dieciocho de las unidades que conforman al Sujeto Obligado, aunado a ello el Recurrente menciona que si no se tiene publicada la información, se debió entregar el documento, sin embargo esta apreciación es incorrecta, pues se entregó lo solicitado y del ingreso a las ligas electrónicas, se muestra la información solicitada.</w:t>
      </w:r>
    </w:p>
    <w:p w:rsidR="007320F4" w:rsidRDefault="007320F4" w:rsidP="006A778F">
      <w:pPr>
        <w:pStyle w:val="Prrafodelista"/>
        <w:spacing w:line="360" w:lineRule="auto"/>
        <w:ind w:left="0"/>
        <w:jc w:val="both"/>
        <w:rPr>
          <w:rFonts w:ascii="Palatino Linotype" w:hAnsi="Palatino Linotype"/>
          <w:color w:val="000000"/>
        </w:rPr>
      </w:pPr>
    </w:p>
    <w:p w:rsidR="007E461A" w:rsidRPr="00C0597F" w:rsidRDefault="007E461A" w:rsidP="0019281F">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w:t>
      </w:r>
      <w:r w:rsidRPr="00C0597F">
        <w:rPr>
          <w:rFonts w:ascii="Palatino Linotype" w:hAnsi="Palatino Linotype" w:cs="Arial"/>
          <w:sz w:val="24"/>
          <w:szCs w:val="24"/>
        </w:rPr>
        <w:lastRenderedPageBreak/>
        <w:t>de Datos ahora Instituto Federal de Acceso a la Información y Protección de Datos que establece:</w:t>
      </w:r>
    </w:p>
    <w:p w:rsidR="007E461A" w:rsidRPr="00183325" w:rsidRDefault="007E461A" w:rsidP="0019281F">
      <w:pPr>
        <w:spacing w:after="0" w:line="360" w:lineRule="auto"/>
        <w:jc w:val="both"/>
        <w:rPr>
          <w:rFonts w:ascii="Palatino Linotype" w:hAnsi="Palatino Linotype" w:cs="Arial"/>
          <w:sz w:val="12"/>
        </w:rPr>
      </w:pPr>
    </w:p>
    <w:p w:rsidR="007E461A" w:rsidRPr="009454DD" w:rsidRDefault="007E461A" w:rsidP="007320F4">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E461A" w:rsidRPr="007320F4" w:rsidRDefault="007E461A" w:rsidP="0019281F">
      <w:pPr>
        <w:spacing w:after="0" w:line="360" w:lineRule="auto"/>
        <w:rPr>
          <w:sz w:val="24"/>
        </w:rPr>
      </w:pPr>
    </w:p>
    <w:p w:rsidR="0013304C" w:rsidRDefault="006D6F7E" w:rsidP="0019281F">
      <w:pPr>
        <w:spacing w:after="0" w:line="360" w:lineRule="auto"/>
        <w:jc w:val="both"/>
        <w:rPr>
          <w:rFonts w:ascii="Palatino Linotype" w:hAnsi="Palatino Linotype" w:cs="Arial"/>
          <w:color w:val="000000" w:themeColor="text1"/>
          <w:sz w:val="24"/>
          <w:szCs w:val="24"/>
        </w:rPr>
      </w:pPr>
      <w:r w:rsidRPr="0013304C">
        <w:rPr>
          <w:rFonts w:ascii="Palatino Linotype" w:hAnsi="Palatino Linotype" w:cs="Arial"/>
          <w:color w:val="000000" w:themeColor="text1"/>
          <w:sz w:val="24"/>
          <w:szCs w:val="24"/>
        </w:rPr>
        <w:t xml:space="preserve">En conclusión la información remitida colma el derecho de acceso a la información solicitado por el Particular, puesto que el solicitante requirió </w:t>
      </w:r>
      <w:r w:rsidR="00985C08">
        <w:rPr>
          <w:rFonts w:ascii="Palatino Linotype" w:hAnsi="Palatino Linotype" w:cs="Arial"/>
          <w:color w:val="000000" w:themeColor="text1"/>
          <w:sz w:val="24"/>
          <w:szCs w:val="24"/>
        </w:rPr>
        <w:t>las ligas electrónicas en donde pudiera localizar la información referente a la cuenta pública de dos mil dieciocho, información que fue proporcionada en tiempo por el Sujeto Obligado.</w:t>
      </w:r>
    </w:p>
    <w:p w:rsidR="00985C08" w:rsidRPr="0013304C" w:rsidRDefault="00985C08" w:rsidP="0019281F">
      <w:pPr>
        <w:spacing w:after="0" w:line="360" w:lineRule="auto"/>
        <w:jc w:val="both"/>
        <w:rPr>
          <w:rFonts w:ascii="Palatino Linotype" w:hAnsi="Palatino Linotype" w:cs="Arial"/>
          <w:color w:val="000000" w:themeColor="text1"/>
          <w:sz w:val="24"/>
          <w:szCs w:val="24"/>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CONFIRMA la</w:t>
      </w:r>
      <w:r w:rsidRPr="0024637B">
        <w:rPr>
          <w:rFonts w:ascii="Palatino Linotype" w:hAnsi="Palatino Linotype"/>
          <w:sz w:val="24"/>
          <w:szCs w:val="24"/>
        </w:rPr>
        <w:t xml:space="preserve"> respuesta a la solicitud de información </w:t>
      </w:r>
      <w:r w:rsidR="00EA0C7C" w:rsidRPr="005803D5">
        <w:rPr>
          <w:rFonts w:ascii="Palatino Linotype" w:hAnsi="Palatino Linotype" w:cs="Arial"/>
          <w:b/>
          <w:sz w:val="24"/>
          <w:szCs w:val="24"/>
        </w:rPr>
        <w:t>00045/ELORO/IP/2019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653F82" w:rsidRDefault="00653F82" w:rsidP="0019281F">
      <w:pPr>
        <w:spacing w:after="0" w:line="360" w:lineRule="auto"/>
        <w:jc w:val="both"/>
        <w:rPr>
          <w:rFonts w:ascii="Palatino Linotype" w:hAnsi="Palatino Linotype"/>
          <w:sz w:val="24"/>
          <w:szCs w:val="24"/>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653F82" w:rsidRDefault="00653F82" w:rsidP="0019281F">
      <w:pPr>
        <w:spacing w:after="0" w:line="360" w:lineRule="auto"/>
        <w:jc w:val="both"/>
        <w:rPr>
          <w:rFonts w:ascii="Palatino Linotype" w:hAnsi="Palatino Linotype"/>
          <w:sz w:val="24"/>
          <w:szCs w:val="24"/>
        </w:rPr>
      </w:pPr>
    </w:p>
    <w:p w:rsidR="00E458F5" w:rsidRDefault="00E458F5" w:rsidP="0019281F">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rsidR="00E458F5" w:rsidRDefault="00E458F5" w:rsidP="0019281F">
      <w:pPr>
        <w:spacing w:after="0" w:line="360" w:lineRule="auto"/>
        <w:jc w:val="center"/>
        <w:rPr>
          <w:rFonts w:ascii="Palatino Linotype" w:eastAsia="Times New Roman" w:hAnsi="Palatino Linotype"/>
          <w:b/>
          <w:bCs/>
          <w:spacing w:val="60"/>
          <w:sz w:val="24"/>
          <w:szCs w:val="24"/>
          <w:lang w:val="es-ES_tradnl"/>
        </w:rPr>
      </w:pPr>
    </w:p>
    <w:p w:rsidR="00E458F5" w:rsidRDefault="00E458F5" w:rsidP="0019281F">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la respuesta del Sujeto Obligado, por resultar infundados los motivos de inconformidad</w:t>
      </w:r>
      <w:r>
        <w:rPr>
          <w:rFonts w:ascii="Palatino Linotype" w:hAnsi="Palatino Linotype" w:cs="Arial"/>
          <w:sz w:val="24"/>
          <w:szCs w:val="24"/>
        </w:rPr>
        <w:t xml:space="preserve"> vertidos por la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rsidR="00E458F5" w:rsidRPr="0065539F" w:rsidRDefault="00E458F5" w:rsidP="0019281F">
      <w:pPr>
        <w:autoSpaceDE w:val="0"/>
        <w:autoSpaceDN w:val="0"/>
        <w:adjustRightInd w:val="0"/>
        <w:spacing w:after="0" w:line="360" w:lineRule="auto"/>
        <w:ind w:left="360" w:right="49"/>
        <w:jc w:val="both"/>
        <w:rPr>
          <w:rFonts w:ascii="Palatino Linotype" w:hAnsi="Palatino Linotype" w:cs="Arial"/>
          <w:sz w:val="24"/>
        </w:rPr>
      </w:pPr>
    </w:p>
    <w:p w:rsidR="00E458F5" w:rsidRDefault="00E458F5" w:rsidP="0019281F">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rsidR="00E458F5" w:rsidRPr="0065539F" w:rsidRDefault="00E458F5" w:rsidP="0019281F">
      <w:pPr>
        <w:spacing w:after="0" w:line="360" w:lineRule="auto"/>
        <w:jc w:val="both"/>
        <w:rPr>
          <w:rFonts w:ascii="Palatino Linotype" w:hAnsi="Palatino Linotype"/>
          <w:sz w:val="24"/>
          <w:szCs w:val="24"/>
          <w:lang w:val="es-ES_tradnl"/>
        </w:rPr>
      </w:pPr>
    </w:p>
    <w:p w:rsidR="00E458F5" w:rsidRDefault="00E458F5" w:rsidP="0019281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al Recurrente</w:t>
      </w:r>
      <w:r w:rsidRPr="002E35AF">
        <w:rPr>
          <w:rFonts w:ascii="Palatino Linotype" w:hAnsi="Palatino Linotype" w:cs="Arial"/>
          <w:b/>
          <w:sz w:val="24"/>
          <w:szCs w:val="24"/>
        </w:rPr>
        <w:t xml:space="preserve"> </w:t>
      </w:r>
      <w:r>
        <w:rPr>
          <w:rFonts w:ascii="Palatino Linotype" w:hAnsi="Palatino Linotype" w:cs="Arial"/>
          <w:sz w:val="24"/>
          <w:szCs w:val="24"/>
        </w:rPr>
        <w:t>y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3A3A32" w:rsidRDefault="003A3A32" w:rsidP="0019281F">
      <w:pPr>
        <w:autoSpaceDE w:val="0"/>
        <w:autoSpaceDN w:val="0"/>
        <w:adjustRightInd w:val="0"/>
        <w:spacing w:after="0" w:line="360" w:lineRule="auto"/>
        <w:jc w:val="both"/>
        <w:rPr>
          <w:rFonts w:ascii="Palatino Linotype" w:hAnsi="Palatino Linotype" w:cs="Arial"/>
          <w:sz w:val="24"/>
          <w:szCs w:val="24"/>
        </w:rPr>
      </w:pPr>
    </w:p>
    <w:p w:rsidR="00972340" w:rsidRDefault="00F2498E" w:rsidP="0019281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 xml:space="preserve">EN LA </w:t>
      </w:r>
      <w:r w:rsidR="00D1316D">
        <w:rPr>
          <w:rFonts w:ascii="Palatino Linotype" w:hAnsi="Palatino Linotype" w:cs="Arial"/>
          <w:sz w:val="24"/>
          <w:szCs w:val="24"/>
        </w:rPr>
        <w:t>VIGÉSIMA SÉPTIMA</w:t>
      </w:r>
      <w:r w:rsidR="005032C9">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D1316D">
        <w:rPr>
          <w:rFonts w:ascii="Palatino Linotype" w:hAnsi="Palatino Linotype" w:cs="Arial"/>
          <w:sz w:val="24"/>
          <w:szCs w:val="24"/>
        </w:rPr>
        <w:t>TREINTA Y UNO DE JULIO</w:t>
      </w:r>
      <w:r w:rsidR="005032C9">
        <w:rPr>
          <w:rFonts w:ascii="Palatino Linotype" w:hAnsi="Palatino Linotype" w:cs="Arial"/>
          <w:sz w:val="24"/>
          <w:szCs w:val="24"/>
        </w:rPr>
        <w:t xml:space="preserve"> 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5032C9">
        <w:rPr>
          <w:rFonts w:ascii="Palatino Linotype" w:hAnsi="Palatino Linotype" w:cs="Arial"/>
          <w:sz w:val="24"/>
          <w:szCs w:val="24"/>
        </w:rPr>
        <w:t>---------------------------------------------------------------------------------</w:t>
      </w:r>
    </w:p>
    <w:p w:rsidR="003A3A32" w:rsidRDefault="003A3A32" w:rsidP="0019281F">
      <w:pPr>
        <w:spacing w:after="0" w:line="360" w:lineRule="auto"/>
        <w:jc w:val="both"/>
        <w:rPr>
          <w:rFonts w:ascii="Palatino Linotype" w:hAnsi="Palatino Linotype" w:cs="Arial"/>
          <w:sz w:val="24"/>
          <w:szCs w:val="24"/>
        </w:rPr>
      </w:pPr>
    </w:p>
    <w:p w:rsidR="003A3A32" w:rsidRPr="00152075" w:rsidRDefault="003A3A32" w:rsidP="0019281F">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19281F">
      <w:pPr>
        <w:spacing w:after="0" w:line="360" w:lineRule="auto"/>
        <w:jc w:val="center"/>
        <w:rPr>
          <w:rFonts w:ascii="Palatino Linotype" w:hAnsi="Palatino Linotype"/>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sz w:val="4"/>
        </w:rPr>
      </w:pPr>
    </w:p>
    <w:p w:rsidR="003A3A32" w:rsidRPr="00152075" w:rsidRDefault="003A3A32" w:rsidP="0019281F">
      <w:pPr>
        <w:spacing w:after="0" w:line="360" w:lineRule="auto"/>
        <w:rPr>
          <w:rFonts w:ascii="Palatino Linotype" w:hAnsi="Palatino Linotype"/>
          <w:b/>
          <w:sz w:val="16"/>
        </w:rPr>
      </w:pPr>
    </w:p>
    <w:p w:rsidR="003A3A32" w:rsidRDefault="003A3A32" w:rsidP="0019281F">
      <w:pPr>
        <w:spacing w:after="0" w:line="360" w:lineRule="auto"/>
        <w:rPr>
          <w:rFonts w:ascii="Palatino Linotype" w:hAnsi="Palatino Linotype"/>
          <w:b/>
        </w:rPr>
      </w:pPr>
    </w:p>
    <w:p w:rsidR="003A3A32"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9351A3" w:rsidRDefault="003A3A32" w:rsidP="0019281F">
      <w:pPr>
        <w:spacing w:after="0" w:line="360" w:lineRule="auto"/>
        <w:rPr>
          <w:rFonts w:ascii="Palatino Linotype" w:hAnsi="Palatino Linotype"/>
          <w:b/>
          <w:sz w:val="12"/>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972340"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rPr>
      </w:pPr>
    </w:p>
    <w:p w:rsidR="003A3A32" w:rsidRDefault="003A3A32" w:rsidP="0019281F">
      <w:pPr>
        <w:spacing w:after="0" w:line="360" w:lineRule="auto"/>
        <w:rPr>
          <w:rFonts w:ascii="Palatino Linotype" w:hAnsi="Palatino Linotype" w:cs="Arial"/>
          <w:szCs w:val="20"/>
        </w:rPr>
      </w:pPr>
    </w:p>
    <w:p w:rsidR="003A3A32" w:rsidRDefault="003A3A32" w:rsidP="0019281F">
      <w:pPr>
        <w:spacing w:after="0" w:line="360" w:lineRule="auto"/>
        <w:rPr>
          <w:rFonts w:ascii="Palatino Linotype" w:hAnsi="Palatino Linotype" w:cs="Arial"/>
          <w:szCs w:val="20"/>
        </w:rPr>
      </w:pPr>
    </w:p>
    <w:p w:rsidR="003A3A32" w:rsidRPr="00152075" w:rsidRDefault="003A3A32" w:rsidP="0019281F">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EA0C7C">
      <w:pPr>
        <w:spacing w:after="0" w:line="240" w:lineRule="auto"/>
        <w:jc w:val="both"/>
        <w:rPr>
          <w:rFonts w:ascii="Palatino Linotype" w:hAnsi="Palatino Linotype" w:cs="Arial"/>
          <w:sz w:val="20"/>
          <w:szCs w:val="20"/>
        </w:rPr>
      </w:pPr>
    </w:p>
    <w:p w:rsidR="00EA0C7C" w:rsidRDefault="00EA0C7C" w:rsidP="00EA0C7C">
      <w:pPr>
        <w:spacing w:after="0" w:line="240" w:lineRule="auto"/>
        <w:jc w:val="both"/>
        <w:rPr>
          <w:rFonts w:ascii="Palatino Linotype" w:hAnsi="Palatino Linotype" w:cs="Arial"/>
          <w:sz w:val="20"/>
          <w:szCs w:val="20"/>
        </w:rPr>
      </w:pPr>
    </w:p>
    <w:p w:rsidR="003A3A32" w:rsidRPr="00152075" w:rsidRDefault="003A3A32" w:rsidP="00EA0C7C">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D1316D">
        <w:rPr>
          <w:rFonts w:ascii="Palatino Linotype" w:hAnsi="Palatino Linotype" w:cs="Arial"/>
          <w:sz w:val="20"/>
          <w:szCs w:val="20"/>
        </w:rPr>
        <w:t>treinta y uno de julio</w:t>
      </w:r>
      <w:r w:rsidR="005032C9">
        <w:rPr>
          <w:rFonts w:ascii="Palatino Linotype" w:hAnsi="Palatino Linotype" w:cs="Arial"/>
          <w:sz w:val="20"/>
          <w:szCs w:val="20"/>
        </w:rPr>
        <w:t xml:space="preserve"> de dos mil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EA0C7C">
        <w:rPr>
          <w:rFonts w:ascii="Palatino Linotype" w:hAnsi="Palatino Linotype" w:cs="Arial"/>
          <w:bCs/>
          <w:sz w:val="20"/>
          <w:szCs w:val="20"/>
          <w:lang w:eastAsia="es-MX"/>
        </w:rPr>
        <w:t>4210</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5032C9">
        <w:rPr>
          <w:rFonts w:ascii="Palatino Linotype" w:hAnsi="Palatino Linotype" w:cs="Arial"/>
          <w:bCs/>
          <w:sz w:val="20"/>
          <w:szCs w:val="20"/>
          <w:lang w:eastAsia="es-MX"/>
        </w:rPr>
        <w:t>9</w:t>
      </w:r>
      <w:r w:rsidRPr="00152075">
        <w:rPr>
          <w:rFonts w:ascii="Palatino Linotype" w:hAnsi="Palatino Linotype" w:cs="Arial"/>
          <w:sz w:val="20"/>
          <w:szCs w:val="20"/>
        </w:rPr>
        <w:t>.</w:t>
      </w:r>
    </w:p>
    <w:p w:rsidR="003A3A32" w:rsidRPr="00721F45" w:rsidRDefault="003A3A32" w:rsidP="00EA0C7C">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19281F">
      <w:pPr>
        <w:spacing w:after="0" w:line="360" w:lineRule="auto"/>
        <w:jc w:val="both"/>
        <w:rPr>
          <w:rFonts w:ascii="Palatino Linotype" w:hAnsi="Palatino Linotype" w:cs="Arial"/>
          <w:sz w:val="24"/>
          <w:szCs w:val="24"/>
        </w:rPr>
      </w:pPr>
    </w:p>
    <w:sectPr w:rsidR="003A3A32" w:rsidSect="00DF6006">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2E6" w:rsidRDefault="001912E6" w:rsidP="00F2498E">
      <w:pPr>
        <w:spacing w:after="0" w:line="240" w:lineRule="auto"/>
      </w:pPr>
      <w:r>
        <w:separator/>
      </w:r>
    </w:p>
  </w:endnote>
  <w:endnote w:type="continuationSeparator" w:id="0">
    <w:p w:rsidR="001912E6" w:rsidRDefault="001912E6"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035D">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035D">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035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035D">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2E6" w:rsidRDefault="001912E6" w:rsidP="00F2498E">
      <w:pPr>
        <w:spacing w:after="0" w:line="240" w:lineRule="auto"/>
      </w:pPr>
      <w:r>
        <w:separator/>
      </w:r>
    </w:p>
  </w:footnote>
  <w:footnote w:type="continuationSeparator" w:id="0">
    <w:p w:rsidR="001912E6" w:rsidRDefault="001912E6"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404766" w:rsidRPr="00B4142F" w:rsidTr="00C36B0D">
      <w:trPr>
        <w:trHeight w:val="227"/>
      </w:trPr>
      <w:tc>
        <w:tcPr>
          <w:tcW w:w="5529" w:type="dxa"/>
          <w:hideMark/>
        </w:tcPr>
        <w:p w:rsidR="00404766" w:rsidRDefault="00404766" w:rsidP="0040476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404766" w:rsidRPr="00B4142F" w:rsidRDefault="00404766" w:rsidP="00404766">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04210/INFOEM/IP/RR/2019</w:t>
          </w:r>
        </w:p>
      </w:tc>
    </w:tr>
    <w:tr w:rsidR="00404766" w:rsidTr="00C36B0D">
      <w:trPr>
        <w:trHeight w:val="242"/>
      </w:trPr>
      <w:tc>
        <w:tcPr>
          <w:tcW w:w="5529" w:type="dxa"/>
          <w:vAlign w:val="center"/>
          <w:hideMark/>
        </w:tcPr>
        <w:p w:rsidR="00404766" w:rsidRDefault="00404766" w:rsidP="0040476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404766" w:rsidRPr="00F06FED" w:rsidRDefault="00404766" w:rsidP="00404766">
          <w:pPr>
            <w:spacing w:after="120" w:line="256" w:lineRule="auto"/>
            <w:ind w:left="-486" w:firstLine="486"/>
            <w:jc w:val="right"/>
            <w:rPr>
              <w:rFonts w:ascii="Palatino Linotype" w:hAnsi="Palatino Linotype" w:cs="Arial"/>
            </w:rPr>
          </w:pPr>
          <w:r>
            <w:rPr>
              <w:rFonts w:ascii="Palatino Linotype" w:hAnsi="Palatino Linotype" w:cs="Arial"/>
            </w:rPr>
            <w:t>Ayuntamiento del Oro</w:t>
          </w:r>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5803D5">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5803D5">
            <w:rPr>
              <w:rFonts w:ascii="Palatino Linotype" w:hAnsi="Palatino Linotype" w:cs="Arial"/>
              <w:bCs/>
              <w:sz w:val="24"/>
              <w:lang w:eastAsia="es-MX"/>
            </w:rPr>
            <w:t>4210</w:t>
          </w:r>
          <w:r>
            <w:rPr>
              <w:rFonts w:ascii="Palatino Linotype" w:hAnsi="Palatino Linotype" w:cs="Arial"/>
              <w:bCs/>
              <w:sz w:val="24"/>
              <w:lang w:eastAsia="es-MX"/>
            </w:rPr>
            <w:t>/INFOEM/IP/RR/201</w:t>
          </w:r>
          <w:r w:rsidR="001C4B41">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A6035D" w:rsidP="001C4B41">
          <w:pPr>
            <w:spacing w:after="120" w:line="256" w:lineRule="auto"/>
            <w:ind w:left="-486" w:firstLine="486"/>
            <w:jc w:val="right"/>
            <w:rPr>
              <w:rFonts w:ascii="Palatino Linotype" w:hAnsi="Palatino Linotype" w:cs="Arial"/>
            </w:rPr>
          </w:pPr>
          <w:r>
            <w:rPr>
              <w:rFonts w:ascii="Palatino Linotype" w:hAnsi="Palatino Linotype" w:cs="Arial"/>
            </w:rPr>
            <w:t>XXXXXXXXXXXXXXX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404766" w:rsidP="00FA4DC7">
          <w:pPr>
            <w:jc w:val="right"/>
            <w:rPr>
              <w:rFonts w:ascii="Palatino Linotype" w:hAnsi="Palatino Linotype"/>
            </w:rPr>
          </w:pPr>
          <w:r>
            <w:rPr>
              <w:rFonts w:ascii="Palatino Linotype" w:hAnsi="Palatino Linotype"/>
            </w:rPr>
            <w:t>Ayuntamiento del Oro</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8B3CFC"/>
    <w:multiLevelType w:val="hybridMultilevel"/>
    <w:tmpl w:val="3FC2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D22BD0"/>
    <w:multiLevelType w:val="hybridMultilevel"/>
    <w:tmpl w:val="3FC2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2E53DF"/>
    <w:multiLevelType w:val="multilevel"/>
    <w:tmpl w:val="E5E62514"/>
    <w:lvl w:ilvl="0">
      <w:start w:val="4"/>
      <w:numFmt w:val="decimal"/>
      <w:lvlText w:val="%1."/>
      <w:lvlJc w:val="left"/>
      <w:pPr>
        <w:ind w:left="720" w:hanging="360"/>
      </w:pPr>
      <w:rPr>
        <w:rFonts w:asciiTheme="minorHAnsi" w:hAnsiTheme="minorHAnsi"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18"/>
  </w:num>
  <w:num w:numId="3">
    <w:abstractNumId w:val="13"/>
  </w:num>
  <w:num w:numId="4">
    <w:abstractNumId w:val="0"/>
  </w:num>
  <w:num w:numId="5">
    <w:abstractNumId w:val="8"/>
  </w:num>
  <w:num w:numId="6">
    <w:abstractNumId w:val="9"/>
  </w:num>
  <w:num w:numId="7">
    <w:abstractNumId w:val="22"/>
  </w:num>
  <w:num w:numId="8">
    <w:abstractNumId w:val="15"/>
  </w:num>
  <w:num w:numId="9">
    <w:abstractNumId w:val="11"/>
  </w:num>
  <w:num w:numId="10">
    <w:abstractNumId w:val="6"/>
  </w:num>
  <w:num w:numId="11">
    <w:abstractNumId w:val="10"/>
  </w:num>
  <w:num w:numId="12">
    <w:abstractNumId w:val="7"/>
  </w:num>
  <w:num w:numId="13">
    <w:abstractNumId w:val="20"/>
  </w:num>
  <w:num w:numId="14">
    <w:abstractNumId w:val="21"/>
  </w:num>
  <w:num w:numId="15">
    <w:abstractNumId w:val="17"/>
  </w:num>
  <w:num w:numId="16">
    <w:abstractNumId w:val="14"/>
  </w:num>
  <w:num w:numId="17">
    <w:abstractNumId w:val="23"/>
  </w:num>
  <w:num w:numId="18">
    <w:abstractNumId w:val="3"/>
  </w:num>
  <w:num w:numId="19">
    <w:abstractNumId w:val="12"/>
  </w:num>
  <w:num w:numId="20">
    <w:abstractNumId w:val="2"/>
  </w:num>
  <w:num w:numId="21">
    <w:abstractNumId w:val="24"/>
  </w:num>
  <w:num w:numId="22">
    <w:abstractNumId w:val="4"/>
  </w:num>
  <w:num w:numId="23">
    <w:abstractNumId w:val="1"/>
  </w:num>
  <w:num w:numId="24">
    <w:abstractNumId w:val="25"/>
  </w:num>
  <w:num w:numId="25">
    <w:abstractNumId w:val="1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C68"/>
    <w:rsid w:val="000034AA"/>
    <w:rsid w:val="00015487"/>
    <w:rsid w:val="00021165"/>
    <w:rsid w:val="00024328"/>
    <w:rsid w:val="00024A6D"/>
    <w:rsid w:val="00033562"/>
    <w:rsid w:val="00036D5F"/>
    <w:rsid w:val="00041670"/>
    <w:rsid w:val="00042D45"/>
    <w:rsid w:val="00054F6A"/>
    <w:rsid w:val="00055C90"/>
    <w:rsid w:val="00060716"/>
    <w:rsid w:val="000666B3"/>
    <w:rsid w:val="0007107B"/>
    <w:rsid w:val="00077A55"/>
    <w:rsid w:val="000802BA"/>
    <w:rsid w:val="00082E5D"/>
    <w:rsid w:val="0008737D"/>
    <w:rsid w:val="00092D82"/>
    <w:rsid w:val="000A3F41"/>
    <w:rsid w:val="000C1284"/>
    <w:rsid w:val="000C2D59"/>
    <w:rsid w:val="000C51AF"/>
    <w:rsid w:val="000D5634"/>
    <w:rsid w:val="000E1FD4"/>
    <w:rsid w:val="001050A9"/>
    <w:rsid w:val="00116F6B"/>
    <w:rsid w:val="00131F2D"/>
    <w:rsid w:val="0013304C"/>
    <w:rsid w:val="00142D35"/>
    <w:rsid w:val="001439A8"/>
    <w:rsid w:val="00144BA8"/>
    <w:rsid w:val="001509C0"/>
    <w:rsid w:val="00155F53"/>
    <w:rsid w:val="001568D5"/>
    <w:rsid w:val="0016339A"/>
    <w:rsid w:val="00165898"/>
    <w:rsid w:val="00176522"/>
    <w:rsid w:val="001912E6"/>
    <w:rsid w:val="0019281F"/>
    <w:rsid w:val="00193303"/>
    <w:rsid w:val="001957E6"/>
    <w:rsid w:val="00195845"/>
    <w:rsid w:val="0019584A"/>
    <w:rsid w:val="001A0AFD"/>
    <w:rsid w:val="001A0E96"/>
    <w:rsid w:val="001A3C5F"/>
    <w:rsid w:val="001A6849"/>
    <w:rsid w:val="001B6C2D"/>
    <w:rsid w:val="001C2C72"/>
    <w:rsid w:val="001C31D9"/>
    <w:rsid w:val="001C4B41"/>
    <w:rsid w:val="001C7697"/>
    <w:rsid w:val="001D3EE2"/>
    <w:rsid w:val="001D73F2"/>
    <w:rsid w:val="001E4236"/>
    <w:rsid w:val="001E5453"/>
    <w:rsid w:val="001F408E"/>
    <w:rsid w:val="00201765"/>
    <w:rsid w:val="00205FAC"/>
    <w:rsid w:val="0021327B"/>
    <w:rsid w:val="0023118D"/>
    <w:rsid w:val="00232A7A"/>
    <w:rsid w:val="0023573F"/>
    <w:rsid w:val="00240046"/>
    <w:rsid w:val="002432E1"/>
    <w:rsid w:val="00256CE0"/>
    <w:rsid w:val="002710B5"/>
    <w:rsid w:val="002729A0"/>
    <w:rsid w:val="00273F7C"/>
    <w:rsid w:val="00293F85"/>
    <w:rsid w:val="00296E92"/>
    <w:rsid w:val="002A5ADD"/>
    <w:rsid w:val="002A6FCE"/>
    <w:rsid w:val="002B317E"/>
    <w:rsid w:val="002C2AD3"/>
    <w:rsid w:val="002C4718"/>
    <w:rsid w:val="002C7771"/>
    <w:rsid w:val="002C7EC4"/>
    <w:rsid w:val="002D4953"/>
    <w:rsid w:val="002E1484"/>
    <w:rsid w:val="002E72F0"/>
    <w:rsid w:val="002F2D92"/>
    <w:rsid w:val="002F368E"/>
    <w:rsid w:val="002F40FF"/>
    <w:rsid w:val="00302BF3"/>
    <w:rsid w:val="00331513"/>
    <w:rsid w:val="00341178"/>
    <w:rsid w:val="00344766"/>
    <w:rsid w:val="00345708"/>
    <w:rsid w:val="003467CD"/>
    <w:rsid w:val="0036188D"/>
    <w:rsid w:val="003839F9"/>
    <w:rsid w:val="00392022"/>
    <w:rsid w:val="003A0B24"/>
    <w:rsid w:val="003A3A32"/>
    <w:rsid w:val="003A59A6"/>
    <w:rsid w:val="003B1752"/>
    <w:rsid w:val="003B6B85"/>
    <w:rsid w:val="003E468A"/>
    <w:rsid w:val="003E6E17"/>
    <w:rsid w:val="003F2491"/>
    <w:rsid w:val="003F5D5C"/>
    <w:rsid w:val="00400915"/>
    <w:rsid w:val="00404766"/>
    <w:rsid w:val="004176BF"/>
    <w:rsid w:val="004232C6"/>
    <w:rsid w:val="00445853"/>
    <w:rsid w:val="00447A90"/>
    <w:rsid w:val="00453687"/>
    <w:rsid w:val="0046686C"/>
    <w:rsid w:val="004728C4"/>
    <w:rsid w:val="00474C35"/>
    <w:rsid w:val="004750A1"/>
    <w:rsid w:val="00475712"/>
    <w:rsid w:val="00480D99"/>
    <w:rsid w:val="004832B2"/>
    <w:rsid w:val="00483EC9"/>
    <w:rsid w:val="00484C7F"/>
    <w:rsid w:val="004933FC"/>
    <w:rsid w:val="004A3DFB"/>
    <w:rsid w:val="004B0090"/>
    <w:rsid w:val="004B05C6"/>
    <w:rsid w:val="004B0EF8"/>
    <w:rsid w:val="004B1320"/>
    <w:rsid w:val="004B3514"/>
    <w:rsid w:val="004C09C8"/>
    <w:rsid w:val="004C3C1C"/>
    <w:rsid w:val="004C43C9"/>
    <w:rsid w:val="004C45FA"/>
    <w:rsid w:val="004C6779"/>
    <w:rsid w:val="004D66AD"/>
    <w:rsid w:val="004E1B3C"/>
    <w:rsid w:val="004E3F86"/>
    <w:rsid w:val="004E4AD1"/>
    <w:rsid w:val="004F32D0"/>
    <w:rsid w:val="004F7253"/>
    <w:rsid w:val="004F78C4"/>
    <w:rsid w:val="005025C7"/>
    <w:rsid w:val="005032C9"/>
    <w:rsid w:val="00506B48"/>
    <w:rsid w:val="00510870"/>
    <w:rsid w:val="00526627"/>
    <w:rsid w:val="005367E7"/>
    <w:rsid w:val="0053732E"/>
    <w:rsid w:val="00542CDB"/>
    <w:rsid w:val="00544217"/>
    <w:rsid w:val="005449D0"/>
    <w:rsid w:val="0056402C"/>
    <w:rsid w:val="00564DDB"/>
    <w:rsid w:val="00566332"/>
    <w:rsid w:val="00566380"/>
    <w:rsid w:val="00572C2A"/>
    <w:rsid w:val="005803D5"/>
    <w:rsid w:val="00587E84"/>
    <w:rsid w:val="00590617"/>
    <w:rsid w:val="00597018"/>
    <w:rsid w:val="005A2F92"/>
    <w:rsid w:val="005A7E33"/>
    <w:rsid w:val="005B10CC"/>
    <w:rsid w:val="005B6FFD"/>
    <w:rsid w:val="005C3F9F"/>
    <w:rsid w:val="005C5501"/>
    <w:rsid w:val="005C7AFE"/>
    <w:rsid w:val="005E24C2"/>
    <w:rsid w:val="0060244C"/>
    <w:rsid w:val="00613401"/>
    <w:rsid w:val="006168EB"/>
    <w:rsid w:val="00616DEB"/>
    <w:rsid w:val="006263D3"/>
    <w:rsid w:val="0062694E"/>
    <w:rsid w:val="00636EB3"/>
    <w:rsid w:val="00640E61"/>
    <w:rsid w:val="00642A8B"/>
    <w:rsid w:val="00653F82"/>
    <w:rsid w:val="00665A8F"/>
    <w:rsid w:val="0067157E"/>
    <w:rsid w:val="006914D2"/>
    <w:rsid w:val="00691C06"/>
    <w:rsid w:val="006A778F"/>
    <w:rsid w:val="006A7CE2"/>
    <w:rsid w:val="006B4CA4"/>
    <w:rsid w:val="006B6498"/>
    <w:rsid w:val="006C52D3"/>
    <w:rsid w:val="006C5DE5"/>
    <w:rsid w:val="006D1EC8"/>
    <w:rsid w:val="006D3F59"/>
    <w:rsid w:val="006D6F7E"/>
    <w:rsid w:val="006E20F9"/>
    <w:rsid w:val="006E6076"/>
    <w:rsid w:val="006F04A3"/>
    <w:rsid w:val="006F5ABE"/>
    <w:rsid w:val="00704693"/>
    <w:rsid w:val="007054D8"/>
    <w:rsid w:val="0071770F"/>
    <w:rsid w:val="007264EA"/>
    <w:rsid w:val="00730072"/>
    <w:rsid w:val="007320F4"/>
    <w:rsid w:val="00732AB3"/>
    <w:rsid w:val="00732F8D"/>
    <w:rsid w:val="00736F47"/>
    <w:rsid w:val="00752886"/>
    <w:rsid w:val="0075799A"/>
    <w:rsid w:val="00764010"/>
    <w:rsid w:val="0077455A"/>
    <w:rsid w:val="00781849"/>
    <w:rsid w:val="00781B6F"/>
    <w:rsid w:val="007825F2"/>
    <w:rsid w:val="00791C7A"/>
    <w:rsid w:val="00791D59"/>
    <w:rsid w:val="007938AE"/>
    <w:rsid w:val="007A5B2E"/>
    <w:rsid w:val="007B46BF"/>
    <w:rsid w:val="007C045A"/>
    <w:rsid w:val="007C0FF7"/>
    <w:rsid w:val="007C14EE"/>
    <w:rsid w:val="007D07B3"/>
    <w:rsid w:val="007D1B1E"/>
    <w:rsid w:val="007E461A"/>
    <w:rsid w:val="007F1538"/>
    <w:rsid w:val="007F5E4F"/>
    <w:rsid w:val="00800EF1"/>
    <w:rsid w:val="00802AC9"/>
    <w:rsid w:val="00810E97"/>
    <w:rsid w:val="00816C5A"/>
    <w:rsid w:val="0082049D"/>
    <w:rsid w:val="00831D6C"/>
    <w:rsid w:val="008341ED"/>
    <w:rsid w:val="00841703"/>
    <w:rsid w:val="00841963"/>
    <w:rsid w:val="008523FA"/>
    <w:rsid w:val="008529E6"/>
    <w:rsid w:val="00852CDD"/>
    <w:rsid w:val="008575E1"/>
    <w:rsid w:val="00863328"/>
    <w:rsid w:val="00864D6E"/>
    <w:rsid w:val="0086690B"/>
    <w:rsid w:val="008710F8"/>
    <w:rsid w:val="00871B94"/>
    <w:rsid w:val="008755C2"/>
    <w:rsid w:val="008853EC"/>
    <w:rsid w:val="008A0C9F"/>
    <w:rsid w:val="008A1645"/>
    <w:rsid w:val="008A7EF2"/>
    <w:rsid w:val="008C442E"/>
    <w:rsid w:val="008C5658"/>
    <w:rsid w:val="008D41FC"/>
    <w:rsid w:val="008F47DC"/>
    <w:rsid w:val="00914986"/>
    <w:rsid w:val="00914DFE"/>
    <w:rsid w:val="00933540"/>
    <w:rsid w:val="00935754"/>
    <w:rsid w:val="00940108"/>
    <w:rsid w:val="00941D0E"/>
    <w:rsid w:val="00946069"/>
    <w:rsid w:val="00946522"/>
    <w:rsid w:val="0095183B"/>
    <w:rsid w:val="009520FE"/>
    <w:rsid w:val="00960C91"/>
    <w:rsid w:val="00961AEB"/>
    <w:rsid w:val="0096624D"/>
    <w:rsid w:val="00970C38"/>
    <w:rsid w:val="00971614"/>
    <w:rsid w:val="00972340"/>
    <w:rsid w:val="00982494"/>
    <w:rsid w:val="009845F3"/>
    <w:rsid w:val="00985C08"/>
    <w:rsid w:val="009A3604"/>
    <w:rsid w:val="009A473C"/>
    <w:rsid w:val="009B41F0"/>
    <w:rsid w:val="009B7FFD"/>
    <w:rsid w:val="009C4284"/>
    <w:rsid w:val="009C5DC4"/>
    <w:rsid w:val="009D0BC2"/>
    <w:rsid w:val="009F1F04"/>
    <w:rsid w:val="009F6360"/>
    <w:rsid w:val="00A02951"/>
    <w:rsid w:val="00A14320"/>
    <w:rsid w:val="00A15E74"/>
    <w:rsid w:val="00A22227"/>
    <w:rsid w:val="00A24D90"/>
    <w:rsid w:val="00A31101"/>
    <w:rsid w:val="00A42629"/>
    <w:rsid w:val="00A4524B"/>
    <w:rsid w:val="00A45454"/>
    <w:rsid w:val="00A4641D"/>
    <w:rsid w:val="00A50EE4"/>
    <w:rsid w:val="00A6035D"/>
    <w:rsid w:val="00A60841"/>
    <w:rsid w:val="00A621DE"/>
    <w:rsid w:val="00A63700"/>
    <w:rsid w:val="00A67625"/>
    <w:rsid w:val="00A80C68"/>
    <w:rsid w:val="00A855BE"/>
    <w:rsid w:val="00A9222E"/>
    <w:rsid w:val="00A92A40"/>
    <w:rsid w:val="00A92DD2"/>
    <w:rsid w:val="00A94751"/>
    <w:rsid w:val="00A95B2A"/>
    <w:rsid w:val="00AA1BBB"/>
    <w:rsid w:val="00AA7316"/>
    <w:rsid w:val="00AB0C12"/>
    <w:rsid w:val="00AB5F3B"/>
    <w:rsid w:val="00AC35C6"/>
    <w:rsid w:val="00AC6797"/>
    <w:rsid w:val="00AD1EAE"/>
    <w:rsid w:val="00AD2280"/>
    <w:rsid w:val="00AD76EF"/>
    <w:rsid w:val="00AE19D1"/>
    <w:rsid w:val="00AE5D09"/>
    <w:rsid w:val="00AE7342"/>
    <w:rsid w:val="00B0036F"/>
    <w:rsid w:val="00B04F50"/>
    <w:rsid w:val="00B11CD7"/>
    <w:rsid w:val="00B23256"/>
    <w:rsid w:val="00B24CF5"/>
    <w:rsid w:val="00B269CE"/>
    <w:rsid w:val="00B32B21"/>
    <w:rsid w:val="00B40DF9"/>
    <w:rsid w:val="00B435F8"/>
    <w:rsid w:val="00B57348"/>
    <w:rsid w:val="00B63807"/>
    <w:rsid w:val="00B67741"/>
    <w:rsid w:val="00B74816"/>
    <w:rsid w:val="00B75683"/>
    <w:rsid w:val="00B7667D"/>
    <w:rsid w:val="00B8179C"/>
    <w:rsid w:val="00B86C89"/>
    <w:rsid w:val="00B934BE"/>
    <w:rsid w:val="00B962BB"/>
    <w:rsid w:val="00BA54CB"/>
    <w:rsid w:val="00BA6707"/>
    <w:rsid w:val="00BA7C0B"/>
    <w:rsid w:val="00BB1940"/>
    <w:rsid w:val="00BB5301"/>
    <w:rsid w:val="00BB7349"/>
    <w:rsid w:val="00BC219A"/>
    <w:rsid w:val="00BD034D"/>
    <w:rsid w:val="00BD780A"/>
    <w:rsid w:val="00BE635E"/>
    <w:rsid w:val="00BE6364"/>
    <w:rsid w:val="00BF6362"/>
    <w:rsid w:val="00C06182"/>
    <w:rsid w:val="00C07B7F"/>
    <w:rsid w:val="00C07EC8"/>
    <w:rsid w:val="00C13C38"/>
    <w:rsid w:val="00C14933"/>
    <w:rsid w:val="00C235D5"/>
    <w:rsid w:val="00C238FB"/>
    <w:rsid w:val="00C25B3F"/>
    <w:rsid w:val="00C36B0D"/>
    <w:rsid w:val="00C536D2"/>
    <w:rsid w:val="00C559CD"/>
    <w:rsid w:val="00C72F35"/>
    <w:rsid w:val="00CA39B7"/>
    <w:rsid w:val="00CA4100"/>
    <w:rsid w:val="00CA582B"/>
    <w:rsid w:val="00CA70BA"/>
    <w:rsid w:val="00CB2149"/>
    <w:rsid w:val="00CB4BBD"/>
    <w:rsid w:val="00CD30FC"/>
    <w:rsid w:val="00CD420C"/>
    <w:rsid w:val="00CD4B87"/>
    <w:rsid w:val="00CE460F"/>
    <w:rsid w:val="00CE49B6"/>
    <w:rsid w:val="00CE4A28"/>
    <w:rsid w:val="00CF0AE0"/>
    <w:rsid w:val="00CF6431"/>
    <w:rsid w:val="00D01DCF"/>
    <w:rsid w:val="00D11FC8"/>
    <w:rsid w:val="00D1316D"/>
    <w:rsid w:val="00D20EF6"/>
    <w:rsid w:val="00D2237A"/>
    <w:rsid w:val="00D24BD1"/>
    <w:rsid w:val="00D278F0"/>
    <w:rsid w:val="00D3511F"/>
    <w:rsid w:val="00D4515E"/>
    <w:rsid w:val="00D52933"/>
    <w:rsid w:val="00D65159"/>
    <w:rsid w:val="00D66CBB"/>
    <w:rsid w:val="00D70736"/>
    <w:rsid w:val="00D71BF7"/>
    <w:rsid w:val="00D731D0"/>
    <w:rsid w:val="00D738D2"/>
    <w:rsid w:val="00D90C1B"/>
    <w:rsid w:val="00D92668"/>
    <w:rsid w:val="00D94F27"/>
    <w:rsid w:val="00D95B37"/>
    <w:rsid w:val="00D9670D"/>
    <w:rsid w:val="00DA1F2A"/>
    <w:rsid w:val="00DB0D6D"/>
    <w:rsid w:val="00DC4957"/>
    <w:rsid w:val="00DC63B3"/>
    <w:rsid w:val="00DE11F0"/>
    <w:rsid w:val="00DE1DEE"/>
    <w:rsid w:val="00DE3218"/>
    <w:rsid w:val="00DF06C4"/>
    <w:rsid w:val="00DF2CB0"/>
    <w:rsid w:val="00DF451B"/>
    <w:rsid w:val="00DF6006"/>
    <w:rsid w:val="00DF7B01"/>
    <w:rsid w:val="00E120FC"/>
    <w:rsid w:val="00E14BA9"/>
    <w:rsid w:val="00E245A1"/>
    <w:rsid w:val="00E34A4E"/>
    <w:rsid w:val="00E41D0D"/>
    <w:rsid w:val="00E457A2"/>
    <w:rsid w:val="00E458F5"/>
    <w:rsid w:val="00E4789D"/>
    <w:rsid w:val="00E54E7E"/>
    <w:rsid w:val="00E631C8"/>
    <w:rsid w:val="00E649B0"/>
    <w:rsid w:val="00E66557"/>
    <w:rsid w:val="00E710D1"/>
    <w:rsid w:val="00E730F3"/>
    <w:rsid w:val="00E75386"/>
    <w:rsid w:val="00E77015"/>
    <w:rsid w:val="00E807E8"/>
    <w:rsid w:val="00E818E6"/>
    <w:rsid w:val="00E8267D"/>
    <w:rsid w:val="00E8653F"/>
    <w:rsid w:val="00E86C05"/>
    <w:rsid w:val="00E87135"/>
    <w:rsid w:val="00E93F35"/>
    <w:rsid w:val="00EA0C7C"/>
    <w:rsid w:val="00EA4C1F"/>
    <w:rsid w:val="00EB071B"/>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4FB9"/>
    <w:rsid w:val="00F97B3C"/>
    <w:rsid w:val="00FA00A8"/>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oromexico.gob.mx/cuentapublica.html" TargetMode="External"/><Relationship Id="rId13" Type="http://schemas.openxmlformats.org/officeDocument/2006/relationships/hyperlink" Target="javascript:AbrirModal(2)"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oromexico.gob.mx/imcufide/imcufide-cp.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eloromexico.gob.mx/dif/cuentapub.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loromexico.gob.mx/odapas/cuentapublica/Cuenta2018.pdf" TargetMode="External"/><Relationship Id="rId14" Type="http://schemas.openxmlformats.org/officeDocument/2006/relationships/image" Target="media/image1.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A9FE4-F1AB-42F9-8F3C-6A3789626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21</Pages>
  <Words>4734</Words>
  <Characters>26043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45</cp:revision>
  <cp:lastPrinted>2019-08-02T17:42:00Z</cp:lastPrinted>
  <dcterms:created xsi:type="dcterms:W3CDTF">2018-09-18T22:45:00Z</dcterms:created>
  <dcterms:modified xsi:type="dcterms:W3CDTF">2019-08-21T17:15:00Z</dcterms:modified>
</cp:coreProperties>
</file>