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FC63A1" w:rsidRDefault="00A2780F" w:rsidP="00183C32">
      <w:pPr>
        <w:spacing w:before="100" w:beforeAutospacing="1" w:after="100" w:afterAutospacing="1" w:line="360" w:lineRule="auto"/>
        <w:jc w:val="both"/>
        <w:rPr>
          <w:rFonts w:ascii="Palatino Linotype" w:hAnsi="Palatino Linotype"/>
        </w:rPr>
      </w:pPr>
      <w:r w:rsidRPr="00FC63A1">
        <w:rPr>
          <w:rFonts w:ascii="Palatino Linotype" w:hAnsi="Palatino Linotype"/>
        </w:rPr>
        <w:t>Resolución</w:t>
      </w:r>
      <w:r w:rsidR="00D730A4" w:rsidRPr="00FC63A1">
        <w:rPr>
          <w:rFonts w:ascii="Palatino Linotype" w:hAnsi="Palatino Linotype"/>
        </w:rPr>
        <w:t xml:space="preserve"> </w:t>
      </w:r>
      <w:r w:rsidRPr="00FC63A1">
        <w:rPr>
          <w:rFonts w:ascii="Palatino Linotype" w:hAnsi="Palatino Linotype"/>
        </w:rPr>
        <w:t>del</w:t>
      </w:r>
      <w:r w:rsidR="00D730A4" w:rsidRPr="00FC63A1">
        <w:rPr>
          <w:rFonts w:ascii="Palatino Linotype" w:hAnsi="Palatino Linotype"/>
        </w:rPr>
        <w:t xml:space="preserve"> </w:t>
      </w:r>
      <w:r w:rsidRPr="00FC63A1">
        <w:rPr>
          <w:rFonts w:ascii="Palatino Linotype" w:hAnsi="Palatino Linotype"/>
        </w:rPr>
        <w:t>Pleno</w:t>
      </w:r>
      <w:r w:rsidR="00D730A4" w:rsidRPr="00FC63A1">
        <w:rPr>
          <w:rFonts w:ascii="Palatino Linotype" w:hAnsi="Palatino Linotype"/>
        </w:rPr>
        <w:t xml:space="preserve"> </w:t>
      </w:r>
      <w:r w:rsidRPr="00FC63A1">
        <w:rPr>
          <w:rFonts w:ascii="Palatino Linotype" w:hAnsi="Palatino Linotype"/>
        </w:rPr>
        <w:t>del</w:t>
      </w:r>
      <w:r w:rsidR="00D730A4" w:rsidRPr="00FC63A1">
        <w:rPr>
          <w:rFonts w:ascii="Palatino Linotype" w:hAnsi="Palatino Linotype"/>
        </w:rPr>
        <w:t xml:space="preserve"> </w:t>
      </w:r>
      <w:r w:rsidRPr="00FC63A1">
        <w:rPr>
          <w:rFonts w:ascii="Palatino Linotype" w:hAnsi="Palatino Linotype"/>
        </w:rPr>
        <w:t>Instituto</w:t>
      </w:r>
      <w:r w:rsidR="00D730A4" w:rsidRPr="00FC63A1">
        <w:rPr>
          <w:rFonts w:ascii="Palatino Linotype" w:hAnsi="Palatino Linotype"/>
        </w:rPr>
        <w:t xml:space="preserve"> </w:t>
      </w:r>
      <w:r w:rsidRPr="00FC63A1">
        <w:rPr>
          <w:rFonts w:ascii="Palatino Linotype" w:hAnsi="Palatino Linotype"/>
        </w:rPr>
        <w:t>de</w:t>
      </w:r>
      <w:r w:rsidR="00D730A4" w:rsidRPr="00FC63A1">
        <w:rPr>
          <w:rFonts w:ascii="Palatino Linotype" w:hAnsi="Palatino Linotype"/>
        </w:rPr>
        <w:t xml:space="preserve"> </w:t>
      </w:r>
      <w:r w:rsidRPr="00FC63A1">
        <w:rPr>
          <w:rFonts w:ascii="Palatino Linotype" w:hAnsi="Palatino Linotype"/>
        </w:rPr>
        <w:t>Transparencia,</w:t>
      </w:r>
      <w:r w:rsidR="00D730A4" w:rsidRPr="00FC63A1">
        <w:rPr>
          <w:rFonts w:ascii="Palatino Linotype" w:hAnsi="Palatino Linotype"/>
        </w:rPr>
        <w:t xml:space="preserve"> </w:t>
      </w:r>
      <w:r w:rsidRPr="00FC63A1">
        <w:rPr>
          <w:rFonts w:ascii="Palatino Linotype" w:hAnsi="Palatino Linotype"/>
        </w:rPr>
        <w:t>Acceso</w:t>
      </w:r>
      <w:r w:rsidR="00D730A4" w:rsidRPr="00FC63A1">
        <w:rPr>
          <w:rFonts w:ascii="Palatino Linotype" w:hAnsi="Palatino Linotype"/>
        </w:rPr>
        <w:t xml:space="preserve"> </w:t>
      </w:r>
      <w:r w:rsidRPr="00FC63A1">
        <w:rPr>
          <w:rFonts w:ascii="Palatino Linotype" w:hAnsi="Palatino Linotype"/>
        </w:rPr>
        <w:t>a</w:t>
      </w:r>
      <w:r w:rsidR="00D730A4" w:rsidRPr="00FC63A1">
        <w:rPr>
          <w:rFonts w:ascii="Palatino Linotype" w:hAnsi="Palatino Linotype"/>
        </w:rPr>
        <w:t xml:space="preserve"> </w:t>
      </w:r>
      <w:r w:rsidRPr="00FC63A1">
        <w:rPr>
          <w:rFonts w:ascii="Palatino Linotype" w:hAnsi="Palatino Linotype"/>
        </w:rPr>
        <w:t>la</w:t>
      </w:r>
      <w:r w:rsidR="00D730A4" w:rsidRPr="00FC63A1">
        <w:rPr>
          <w:rFonts w:ascii="Palatino Linotype" w:hAnsi="Palatino Linotype"/>
        </w:rPr>
        <w:t xml:space="preserve"> </w:t>
      </w:r>
      <w:r w:rsidRPr="00FC63A1">
        <w:rPr>
          <w:rFonts w:ascii="Palatino Linotype" w:hAnsi="Palatino Linotype"/>
        </w:rPr>
        <w:t>Información</w:t>
      </w:r>
      <w:r w:rsidR="00D730A4" w:rsidRPr="00FC63A1">
        <w:rPr>
          <w:rFonts w:ascii="Palatino Linotype" w:hAnsi="Palatino Linotype"/>
        </w:rPr>
        <w:t xml:space="preserve"> </w:t>
      </w:r>
      <w:r w:rsidRPr="00FC63A1">
        <w:rPr>
          <w:rFonts w:ascii="Palatino Linotype" w:hAnsi="Palatino Linotype"/>
        </w:rPr>
        <w:t>Pública</w:t>
      </w:r>
      <w:r w:rsidR="00D730A4" w:rsidRPr="00FC63A1">
        <w:rPr>
          <w:rFonts w:ascii="Palatino Linotype" w:hAnsi="Palatino Linotype"/>
        </w:rPr>
        <w:t xml:space="preserve"> </w:t>
      </w:r>
      <w:r w:rsidRPr="00FC63A1">
        <w:rPr>
          <w:rFonts w:ascii="Palatino Linotype" w:hAnsi="Palatino Linotype"/>
        </w:rPr>
        <w:t>y</w:t>
      </w:r>
      <w:r w:rsidR="00D730A4" w:rsidRPr="00FC63A1">
        <w:rPr>
          <w:rFonts w:ascii="Palatino Linotype" w:hAnsi="Palatino Linotype"/>
        </w:rPr>
        <w:t xml:space="preserve"> </w:t>
      </w:r>
      <w:r w:rsidRPr="00FC63A1">
        <w:rPr>
          <w:rFonts w:ascii="Palatino Linotype" w:hAnsi="Palatino Linotype"/>
        </w:rPr>
        <w:t>Protección</w:t>
      </w:r>
      <w:r w:rsidR="00D730A4" w:rsidRPr="00FC63A1">
        <w:rPr>
          <w:rFonts w:ascii="Palatino Linotype" w:hAnsi="Palatino Linotype"/>
        </w:rPr>
        <w:t xml:space="preserve"> </w:t>
      </w:r>
      <w:r w:rsidRPr="00FC63A1">
        <w:rPr>
          <w:rFonts w:ascii="Palatino Linotype" w:hAnsi="Palatino Linotype"/>
        </w:rPr>
        <w:t>de</w:t>
      </w:r>
      <w:r w:rsidR="00D730A4" w:rsidRPr="00FC63A1">
        <w:rPr>
          <w:rFonts w:ascii="Palatino Linotype" w:hAnsi="Palatino Linotype"/>
        </w:rPr>
        <w:t xml:space="preserve"> </w:t>
      </w:r>
      <w:r w:rsidRPr="00FC63A1">
        <w:rPr>
          <w:rFonts w:ascii="Palatino Linotype" w:hAnsi="Palatino Linotype"/>
        </w:rPr>
        <w:t>Datos</w:t>
      </w:r>
      <w:r w:rsidR="00D730A4" w:rsidRPr="00FC63A1">
        <w:rPr>
          <w:rFonts w:ascii="Palatino Linotype" w:hAnsi="Palatino Linotype"/>
        </w:rPr>
        <w:t xml:space="preserve"> </w:t>
      </w:r>
      <w:r w:rsidRPr="00FC63A1">
        <w:rPr>
          <w:rFonts w:ascii="Palatino Linotype" w:hAnsi="Palatino Linotype"/>
        </w:rPr>
        <w:t>Personales</w:t>
      </w:r>
      <w:r w:rsidR="00D730A4" w:rsidRPr="00FC63A1">
        <w:rPr>
          <w:rFonts w:ascii="Palatino Linotype" w:hAnsi="Palatino Linotype"/>
        </w:rPr>
        <w:t xml:space="preserve"> </w:t>
      </w:r>
      <w:r w:rsidRPr="00FC63A1">
        <w:rPr>
          <w:rFonts w:ascii="Palatino Linotype" w:hAnsi="Palatino Linotype"/>
        </w:rPr>
        <w:t>del</w:t>
      </w:r>
      <w:r w:rsidR="00D730A4" w:rsidRPr="00FC63A1">
        <w:rPr>
          <w:rFonts w:ascii="Palatino Linotype" w:hAnsi="Palatino Linotype"/>
        </w:rPr>
        <w:t xml:space="preserve"> </w:t>
      </w:r>
      <w:r w:rsidRPr="00FC63A1">
        <w:rPr>
          <w:rFonts w:ascii="Palatino Linotype" w:hAnsi="Palatino Linotype"/>
        </w:rPr>
        <w:t>Estado</w:t>
      </w:r>
      <w:r w:rsidR="00D730A4" w:rsidRPr="00FC63A1">
        <w:rPr>
          <w:rFonts w:ascii="Palatino Linotype" w:hAnsi="Palatino Linotype"/>
        </w:rPr>
        <w:t xml:space="preserve"> </w:t>
      </w:r>
      <w:r w:rsidRPr="00FC63A1">
        <w:rPr>
          <w:rFonts w:ascii="Palatino Linotype" w:hAnsi="Palatino Linotype"/>
        </w:rPr>
        <w:t>de</w:t>
      </w:r>
      <w:r w:rsidR="00D730A4" w:rsidRPr="00FC63A1">
        <w:rPr>
          <w:rFonts w:ascii="Palatino Linotype" w:hAnsi="Palatino Linotype"/>
        </w:rPr>
        <w:t xml:space="preserve"> </w:t>
      </w:r>
      <w:r w:rsidRPr="00FC63A1">
        <w:rPr>
          <w:rFonts w:ascii="Palatino Linotype" w:hAnsi="Palatino Linotype"/>
        </w:rPr>
        <w:t>México</w:t>
      </w:r>
      <w:r w:rsidR="00D730A4" w:rsidRPr="00FC63A1">
        <w:rPr>
          <w:rFonts w:ascii="Palatino Linotype" w:hAnsi="Palatino Linotype"/>
        </w:rPr>
        <w:t xml:space="preserve"> </w:t>
      </w:r>
      <w:r w:rsidRPr="00FC63A1">
        <w:rPr>
          <w:rFonts w:ascii="Palatino Linotype" w:hAnsi="Palatino Linotype"/>
        </w:rPr>
        <w:t>y</w:t>
      </w:r>
      <w:r w:rsidR="00D730A4" w:rsidRPr="00FC63A1">
        <w:rPr>
          <w:rFonts w:ascii="Palatino Linotype" w:hAnsi="Palatino Linotype"/>
        </w:rPr>
        <w:t xml:space="preserve"> </w:t>
      </w:r>
      <w:r w:rsidRPr="00FC63A1">
        <w:rPr>
          <w:rFonts w:ascii="Palatino Linotype" w:hAnsi="Palatino Linotype"/>
        </w:rPr>
        <w:t>Municipios,</w:t>
      </w:r>
      <w:r w:rsidR="00D730A4" w:rsidRPr="00FC63A1">
        <w:rPr>
          <w:rFonts w:ascii="Palatino Linotype" w:hAnsi="Palatino Linotype"/>
        </w:rPr>
        <w:t xml:space="preserve"> </w:t>
      </w:r>
      <w:r w:rsidRPr="00FC63A1">
        <w:rPr>
          <w:rFonts w:ascii="Palatino Linotype" w:hAnsi="Palatino Linotype"/>
        </w:rPr>
        <w:t>con</w:t>
      </w:r>
      <w:r w:rsidR="00D730A4" w:rsidRPr="00FC63A1">
        <w:rPr>
          <w:rFonts w:ascii="Palatino Linotype" w:hAnsi="Palatino Linotype"/>
        </w:rPr>
        <w:t xml:space="preserve"> </w:t>
      </w:r>
      <w:r w:rsidRPr="00FC63A1">
        <w:rPr>
          <w:rFonts w:ascii="Palatino Linotype" w:hAnsi="Palatino Linotype"/>
        </w:rPr>
        <w:t>domicilio</w:t>
      </w:r>
      <w:r w:rsidR="00D730A4" w:rsidRPr="00FC63A1">
        <w:rPr>
          <w:rFonts w:ascii="Palatino Linotype" w:hAnsi="Palatino Linotype"/>
        </w:rPr>
        <w:t xml:space="preserve"> </w:t>
      </w:r>
      <w:r w:rsidRPr="00FC63A1">
        <w:rPr>
          <w:rFonts w:ascii="Palatino Linotype" w:hAnsi="Palatino Linotype"/>
        </w:rPr>
        <w:t>en</w:t>
      </w:r>
      <w:r w:rsidR="00D730A4" w:rsidRPr="00FC63A1">
        <w:rPr>
          <w:rFonts w:ascii="Palatino Linotype" w:hAnsi="Palatino Linotype"/>
        </w:rPr>
        <w:t xml:space="preserve"> </w:t>
      </w:r>
      <w:r w:rsidRPr="00FC63A1">
        <w:rPr>
          <w:rFonts w:ascii="Palatino Linotype" w:hAnsi="Palatino Linotype"/>
        </w:rPr>
        <w:t>Metepec,</w:t>
      </w:r>
      <w:r w:rsidR="00D730A4" w:rsidRPr="00FC63A1">
        <w:rPr>
          <w:rFonts w:ascii="Palatino Linotype" w:hAnsi="Palatino Linotype"/>
        </w:rPr>
        <w:t xml:space="preserve"> </w:t>
      </w:r>
      <w:r w:rsidRPr="00FC63A1">
        <w:rPr>
          <w:rFonts w:ascii="Palatino Linotype" w:hAnsi="Palatino Linotype"/>
        </w:rPr>
        <w:t>Estado</w:t>
      </w:r>
      <w:r w:rsidR="00D730A4" w:rsidRPr="00FC63A1">
        <w:rPr>
          <w:rFonts w:ascii="Palatino Linotype" w:hAnsi="Palatino Linotype"/>
        </w:rPr>
        <w:t xml:space="preserve"> </w:t>
      </w:r>
      <w:r w:rsidRPr="00FC63A1">
        <w:rPr>
          <w:rFonts w:ascii="Palatino Linotype" w:hAnsi="Palatino Linotype"/>
        </w:rPr>
        <w:t>de</w:t>
      </w:r>
      <w:r w:rsidR="00D730A4" w:rsidRPr="00FC63A1">
        <w:rPr>
          <w:rFonts w:ascii="Palatino Linotype" w:hAnsi="Palatino Linotype"/>
        </w:rPr>
        <w:t xml:space="preserve"> </w:t>
      </w:r>
      <w:r w:rsidRPr="00FC63A1">
        <w:rPr>
          <w:rFonts w:ascii="Palatino Linotype" w:hAnsi="Palatino Linotype"/>
        </w:rPr>
        <w:t>México,</w:t>
      </w:r>
      <w:r w:rsidR="00D730A4" w:rsidRPr="00FC63A1">
        <w:rPr>
          <w:rFonts w:ascii="Palatino Linotype" w:hAnsi="Palatino Linotype"/>
        </w:rPr>
        <w:t xml:space="preserve"> </w:t>
      </w:r>
      <w:r w:rsidRPr="00FC63A1">
        <w:rPr>
          <w:rFonts w:ascii="Palatino Linotype" w:hAnsi="Palatino Linotype"/>
        </w:rPr>
        <w:t>de</w:t>
      </w:r>
      <w:r w:rsidR="00D730A4" w:rsidRPr="00FC63A1">
        <w:rPr>
          <w:rFonts w:ascii="Palatino Linotype" w:hAnsi="Palatino Linotype"/>
        </w:rPr>
        <w:t xml:space="preserve"> </w:t>
      </w:r>
      <w:r w:rsidR="0071273A" w:rsidRPr="00FC63A1">
        <w:rPr>
          <w:rFonts w:ascii="Palatino Linotype" w:hAnsi="Palatino Linotype"/>
        </w:rPr>
        <w:t xml:space="preserve">fecha </w:t>
      </w:r>
      <w:r w:rsidR="00567F6C" w:rsidRPr="00FC63A1">
        <w:rPr>
          <w:rFonts w:ascii="Palatino Linotype" w:hAnsi="Palatino Linotype"/>
        </w:rPr>
        <w:t>diez</w:t>
      </w:r>
      <w:r w:rsidR="00502C6C" w:rsidRPr="00FC63A1">
        <w:rPr>
          <w:rFonts w:ascii="Palatino Linotype" w:hAnsi="Palatino Linotype"/>
        </w:rPr>
        <w:t xml:space="preserve"> de abril</w:t>
      </w:r>
      <w:r w:rsidR="00581ACC" w:rsidRPr="00FC63A1">
        <w:rPr>
          <w:rFonts w:ascii="Palatino Linotype" w:hAnsi="Palatino Linotype"/>
        </w:rPr>
        <w:t xml:space="preserve"> de dos mil diecinueve</w:t>
      </w:r>
      <w:r w:rsidRPr="00FC63A1">
        <w:rPr>
          <w:rFonts w:ascii="Palatino Linotype" w:hAnsi="Palatino Linotype"/>
        </w:rPr>
        <w:t>.</w:t>
      </w:r>
    </w:p>
    <w:p w:rsidR="00F413DE" w:rsidRPr="00FC63A1" w:rsidRDefault="00F413DE" w:rsidP="00183C32">
      <w:pPr>
        <w:spacing w:before="100" w:beforeAutospacing="1" w:after="100" w:afterAutospacing="1" w:line="360" w:lineRule="auto"/>
        <w:jc w:val="both"/>
        <w:rPr>
          <w:rFonts w:ascii="Palatino Linotype" w:hAnsi="Palatino Linotype"/>
        </w:rPr>
      </w:pPr>
      <w:r w:rsidRPr="00FC63A1">
        <w:rPr>
          <w:rFonts w:ascii="Palatino Linotype" w:hAnsi="Palatino Linotype"/>
          <w:b/>
        </w:rPr>
        <w:t>VISTO</w:t>
      </w:r>
      <w:r w:rsidR="00D730A4" w:rsidRPr="00FC63A1">
        <w:rPr>
          <w:rFonts w:ascii="Palatino Linotype" w:hAnsi="Palatino Linotype"/>
        </w:rPr>
        <w:t xml:space="preserve"> </w:t>
      </w:r>
      <w:r w:rsidR="00DD5205" w:rsidRPr="00FC63A1">
        <w:rPr>
          <w:rFonts w:ascii="Palatino Linotype" w:hAnsi="Palatino Linotype"/>
        </w:rPr>
        <w:t>el</w:t>
      </w:r>
      <w:r w:rsidR="00D730A4" w:rsidRPr="00FC63A1">
        <w:rPr>
          <w:rFonts w:ascii="Palatino Linotype" w:hAnsi="Palatino Linotype"/>
        </w:rPr>
        <w:t xml:space="preserve"> </w:t>
      </w:r>
      <w:r w:rsidRPr="00FC63A1">
        <w:rPr>
          <w:rFonts w:ascii="Palatino Linotype" w:hAnsi="Palatino Linotype"/>
        </w:rPr>
        <w:t>expediente</w:t>
      </w:r>
      <w:r w:rsidR="00D730A4" w:rsidRPr="00FC63A1">
        <w:rPr>
          <w:rFonts w:ascii="Palatino Linotype" w:hAnsi="Palatino Linotype"/>
        </w:rPr>
        <w:t xml:space="preserve"> </w:t>
      </w:r>
      <w:r w:rsidRPr="00FC63A1">
        <w:rPr>
          <w:rFonts w:ascii="Palatino Linotype" w:hAnsi="Palatino Linotype"/>
        </w:rPr>
        <w:t>formado</w:t>
      </w:r>
      <w:r w:rsidR="00D730A4" w:rsidRPr="00FC63A1">
        <w:rPr>
          <w:rFonts w:ascii="Palatino Linotype" w:hAnsi="Palatino Linotype"/>
        </w:rPr>
        <w:t xml:space="preserve"> </w:t>
      </w:r>
      <w:r w:rsidRPr="00FC63A1">
        <w:rPr>
          <w:rFonts w:ascii="Palatino Linotype" w:hAnsi="Palatino Linotype"/>
        </w:rPr>
        <w:t>con</w:t>
      </w:r>
      <w:r w:rsidR="00D730A4" w:rsidRPr="00FC63A1">
        <w:rPr>
          <w:rFonts w:ascii="Palatino Linotype" w:hAnsi="Palatino Linotype"/>
        </w:rPr>
        <w:t xml:space="preserve"> </w:t>
      </w:r>
      <w:r w:rsidRPr="00FC63A1">
        <w:rPr>
          <w:rFonts w:ascii="Palatino Linotype" w:hAnsi="Palatino Linotype"/>
        </w:rPr>
        <w:t>motivo</w:t>
      </w:r>
      <w:r w:rsidR="00D730A4" w:rsidRPr="00FC63A1">
        <w:rPr>
          <w:rFonts w:ascii="Palatino Linotype" w:hAnsi="Palatino Linotype"/>
        </w:rPr>
        <w:t xml:space="preserve"> </w:t>
      </w:r>
      <w:r w:rsidRPr="00FC63A1">
        <w:rPr>
          <w:rFonts w:ascii="Palatino Linotype" w:hAnsi="Palatino Linotype"/>
        </w:rPr>
        <w:t>de</w:t>
      </w:r>
      <w:r w:rsidR="00DD5205" w:rsidRPr="00FC63A1">
        <w:rPr>
          <w:rFonts w:ascii="Palatino Linotype" w:hAnsi="Palatino Linotype"/>
        </w:rPr>
        <w:t>l</w:t>
      </w:r>
      <w:r w:rsidR="00D730A4" w:rsidRPr="00FC63A1">
        <w:rPr>
          <w:rFonts w:ascii="Palatino Linotype" w:hAnsi="Palatino Linotype"/>
        </w:rPr>
        <w:t xml:space="preserve"> </w:t>
      </w:r>
      <w:r w:rsidRPr="00FC63A1">
        <w:rPr>
          <w:rFonts w:ascii="Palatino Linotype" w:hAnsi="Palatino Linotype"/>
        </w:rPr>
        <w:t>recurso</w:t>
      </w:r>
      <w:r w:rsidR="00D730A4" w:rsidRPr="00FC63A1">
        <w:rPr>
          <w:rFonts w:ascii="Palatino Linotype" w:hAnsi="Palatino Linotype"/>
        </w:rPr>
        <w:t xml:space="preserve"> </w:t>
      </w:r>
      <w:r w:rsidRPr="00FC63A1">
        <w:rPr>
          <w:rFonts w:ascii="Palatino Linotype" w:hAnsi="Palatino Linotype"/>
        </w:rPr>
        <w:t>de</w:t>
      </w:r>
      <w:r w:rsidR="00D730A4" w:rsidRPr="00FC63A1">
        <w:rPr>
          <w:rFonts w:ascii="Palatino Linotype" w:hAnsi="Palatino Linotype"/>
        </w:rPr>
        <w:t xml:space="preserve"> </w:t>
      </w:r>
      <w:r w:rsidRPr="00FC63A1">
        <w:rPr>
          <w:rFonts w:ascii="Palatino Linotype" w:hAnsi="Palatino Linotype"/>
        </w:rPr>
        <w:t>revisión</w:t>
      </w:r>
      <w:r w:rsidR="0086738F" w:rsidRPr="00FC63A1">
        <w:rPr>
          <w:rFonts w:ascii="Palatino Linotype" w:hAnsi="Palatino Linotype"/>
        </w:rPr>
        <w:t xml:space="preserve"> </w:t>
      </w:r>
      <w:r w:rsidR="00693255" w:rsidRPr="00FC63A1">
        <w:rPr>
          <w:rFonts w:ascii="Palatino Linotype" w:hAnsi="Palatino Linotype"/>
          <w:b/>
        </w:rPr>
        <w:t>00</w:t>
      </w:r>
      <w:r w:rsidR="00567F6C" w:rsidRPr="00FC63A1">
        <w:rPr>
          <w:rFonts w:ascii="Palatino Linotype" w:hAnsi="Palatino Linotype"/>
          <w:b/>
        </w:rPr>
        <w:t>62</w:t>
      </w:r>
      <w:r w:rsidR="00502C6C" w:rsidRPr="00FC63A1">
        <w:rPr>
          <w:rFonts w:ascii="Palatino Linotype" w:hAnsi="Palatino Linotype"/>
          <w:b/>
        </w:rPr>
        <w:t>7</w:t>
      </w:r>
      <w:r w:rsidR="00693255" w:rsidRPr="00FC63A1">
        <w:rPr>
          <w:rFonts w:ascii="Palatino Linotype" w:hAnsi="Palatino Linotype"/>
          <w:b/>
        </w:rPr>
        <w:t>/INFOEM/IP/RR/2019</w:t>
      </w:r>
      <w:r w:rsidRPr="00FC63A1">
        <w:rPr>
          <w:rFonts w:ascii="Palatino Linotype" w:hAnsi="Palatino Linotype"/>
        </w:rPr>
        <w:t>,</w:t>
      </w:r>
      <w:r w:rsidR="00D730A4" w:rsidRPr="00FC63A1">
        <w:rPr>
          <w:rFonts w:ascii="Palatino Linotype" w:hAnsi="Palatino Linotype"/>
        </w:rPr>
        <w:t xml:space="preserve"> </w:t>
      </w:r>
      <w:r w:rsidRPr="00FC63A1">
        <w:rPr>
          <w:rFonts w:ascii="Palatino Linotype" w:hAnsi="Palatino Linotype"/>
        </w:rPr>
        <w:t>promovido</w:t>
      </w:r>
      <w:r w:rsidR="00D730A4" w:rsidRPr="00FC63A1">
        <w:rPr>
          <w:rFonts w:ascii="Palatino Linotype" w:hAnsi="Palatino Linotype"/>
        </w:rPr>
        <w:t xml:space="preserve"> </w:t>
      </w:r>
      <w:r w:rsidRPr="00FC63A1">
        <w:rPr>
          <w:rFonts w:ascii="Palatino Linotype" w:hAnsi="Palatino Linotype"/>
        </w:rPr>
        <w:t>por</w:t>
      </w:r>
      <w:r w:rsidR="00E6045D" w:rsidRPr="00FC63A1">
        <w:rPr>
          <w:rFonts w:ascii="Palatino Linotype" w:hAnsi="Palatino Linotype" w:cs="Arial"/>
        </w:rPr>
        <w:t xml:space="preserve"> </w:t>
      </w:r>
      <w:r w:rsidR="00352561" w:rsidRPr="00352561">
        <w:rPr>
          <w:rFonts w:ascii="Palatino Linotype" w:hAnsi="Palatino Linotype" w:cs="Arial"/>
          <w:b/>
          <w:bCs/>
        </w:rPr>
        <w:t>XXXXXXX XX XX XXXXXXXXX</w:t>
      </w:r>
      <w:bookmarkStart w:id="0" w:name="_GoBack"/>
      <w:bookmarkEnd w:id="0"/>
      <w:r w:rsidR="00E6045D" w:rsidRPr="00FC63A1">
        <w:rPr>
          <w:rFonts w:ascii="Palatino Linotype" w:hAnsi="Palatino Linotype" w:cs="Arial"/>
        </w:rPr>
        <w:t>, en lo sucesivo</w:t>
      </w:r>
      <w:r w:rsidR="00E6045D" w:rsidRPr="00FC63A1">
        <w:rPr>
          <w:rFonts w:ascii="Palatino Linotype" w:hAnsi="Palatino Linotype" w:cs="Arial"/>
          <w:b/>
        </w:rPr>
        <w:t xml:space="preserve"> </w:t>
      </w:r>
      <w:r w:rsidR="00567F6C" w:rsidRPr="00FC63A1">
        <w:rPr>
          <w:rFonts w:ascii="Palatino Linotype" w:hAnsi="Palatino Linotype" w:cs="Arial"/>
          <w:b/>
        </w:rPr>
        <w:t>EL</w:t>
      </w:r>
      <w:r w:rsidR="00D83B69" w:rsidRPr="00FC63A1">
        <w:rPr>
          <w:rFonts w:ascii="Palatino Linotype" w:hAnsi="Palatino Linotype" w:cs="Arial"/>
          <w:b/>
        </w:rPr>
        <w:t xml:space="preserve"> RECURRENTE</w:t>
      </w:r>
      <w:r w:rsidRPr="00FC63A1">
        <w:rPr>
          <w:rFonts w:ascii="Palatino Linotype" w:hAnsi="Palatino Linotype"/>
        </w:rPr>
        <w:t>,</w:t>
      </w:r>
      <w:r w:rsidR="00D730A4" w:rsidRPr="00FC63A1">
        <w:rPr>
          <w:rFonts w:ascii="Palatino Linotype" w:hAnsi="Palatino Linotype"/>
        </w:rPr>
        <w:t xml:space="preserve"> </w:t>
      </w:r>
      <w:r w:rsidRPr="00FC63A1">
        <w:rPr>
          <w:rFonts w:ascii="Palatino Linotype" w:hAnsi="Palatino Linotype"/>
        </w:rPr>
        <w:t>en</w:t>
      </w:r>
      <w:r w:rsidR="00D730A4" w:rsidRPr="00FC63A1">
        <w:rPr>
          <w:rFonts w:ascii="Palatino Linotype" w:hAnsi="Palatino Linotype"/>
        </w:rPr>
        <w:t xml:space="preserve"> </w:t>
      </w:r>
      <w:r w:rsidRPr="00FC63A1">
        <w:rPr>
          <w:rFonts w:ascii="Palatino Linotype" w:hAnsi="Palatino Linotype"/>
        </w:rPr>
        <w:t>contra</w:t>
      </w:r>
      <w:r w:rsidR="00D730A4" w:rsidRPr="00FC63A1">
        <w:rPr>
          <w:rFonts w:ascii="Palatino Linotype" w:hAnsi="Palatino Linotype"/>
        </w:rPr>
        <w:t xml:space="preserve"> </w:t>
      </w:r>
      <w:r w:rsidRPr="00FC63A1">
        <w:rPr>
          <w:rFonts w:ascii="Palatino Linotype" w:hAnsi="Palatino Linotype"/>
        </w:rPr>
        <w:t>de</w:t>
      </w:r>
      <w:r w:rsidR="00D730A4" w:rsidRPr="00FC63A1">
        <w:rPr>
          <w:rFonts w:ascii="Palatino Linotype" w:hAnsi="Palatino Linotype"/>
        </w:rPr>
        <w:t xml:space="preserve"> </w:t>
      </w:r>
      <w:r w:rsidRPr="00FC63A1">
        <w:rPr>
          <w:rFonts w:ascii="Palatino Linotype" w:hAnsi="Palatino Linotype"/>
        </w:rPr>
        <w:t>la</w:t>
      </w:r>
      <w:r w:rsidR="00D730A4" w:rsidRPr="00FC63A1">
        <w:rPr>
          <w:rFonts w:ascii="Palatino Linotype" w:hAnsi="Palatino Linotype"/>
        </w:rPr>
        <w:t xml:space="preserve"> </w:t>
      </w:r>
      <w:r w:rsidRPr="00FC63A1">
        <w:rPr>
          <w:rFonts w:ascii="Palatino Linotype" w:hAnsi="Palatino Linotype"/>
        </w:rPr>
        <w:t>respuesta</w:t>
      </w:r>
      <w:r w:rsidR="00D730A4" w:rsidRPr="00FC63A1">
        <w:rPr>
          <w:rFonts w:ascii="Palatino Linotype" w:hAnsi="Palatino Linotype"/>
        </w:rPr>
        <w:t xml:space="preserve"> </w:t>
      </w:r>
      <w:r w:rsidRPr="00FC63A1">
        <w:rPr>
          <w:rFonts w:ascii="Palatino Linotype" w:hAnsi="Palatino Linotype"/>
        </w:rPr>
        <w:t>emitida</w:t>
      </w:r>
      <w:r w:rsidR="00D730A4" w:rsidRPr="00FC63A1">
        <w:rPr>
          <w:rFonts w:ascii="Palatino Linotype" w:hAnsi="Palatino Linotype"/>
        </w:rPr>
        <w:t xml:space="preserve"> </w:t>
      </w:r>
      <w:r w:rsidRPr="00FC63A1">
        <w:rPr>
          <w:rFonts w:ascii="Palatino Linotype" w:hAnsi="Palatino Linotype"/>
        </w:rPr>
        <w:t>por</w:t>
      </w:r>
      <w:r w:rsidR="00D730A4" w:rsidRPr="00FC63A1">
        <w:rPr>
          <w:rFonts w:ascii="Palatino Linotype" w:hAnsi="Palatino Linotype"/>
        </w:rPr>
        <w:t xml:space="preserve"> </w:t>
      </w:r>
      <w:r w:rsidR="00567F6C" w:rsidRPr="00FC63A1">
        <w:rPr>
          <w:rFonts w:ascii="Palatino Linotype" w:hAnsi="Palatino Linotype"/>
        </w:rPr>
        <w:t>el</w:t>
      </w:r>
      <w:r w:rsidR="00693255" w:rsidRPr="00FC63A1">
        <w:rPr>
          <w:rFonts w:ascii="Palatino Linotype" w:hAnsi="Palatino Linotype"/>
        </w:rPr>
        <w:t xml:space="preserve"> </w:t>
      </w:r>
      <w:r w:rsidR="00567F6C" w:rsidRPr="00FC63A1">
        <w:rPr>
          <w:rFonts w:ascii="Palatino Linotype" w:hAnsi="Palatino Linotype"/>
          <w:b/>
          <w:bCs/>
        </w:rPr>
        <w:t>Ayuntamiento de Otzolotepec</w:t>
      </w:r>
      <w:r w:rsidRPr="00FC63A1">
        <w:rPr>
          <w:rFonts w:ascii="Palatino Linotype" w:hAnsi="Palatino Linotype"/>
        </w:rPr>
        <w:t>,</w:t>
      </w:r>
      <w:r w:rsidR="00D730A4" w:rsidRPr="00FC63A1">
        <w:rPr>
          <w:rFonts w:ascii="Palatino Linotype" w:hAnsi="Palatino Linotype"/>
        </w:rPr>
        <w:t xml:space="preserve"> </w:t>
      </w:r>
      <w:r w:rsidRPr="00FC63A1">
        <w:rPr>
          <w:rFonts w:ascii="Palatino Linotype" w:hAnsi="Palatino Linotype"/>
        </w:rPr>
        <w:t>en</w:t>
      </w:r>
      <w:r w:rsidR="00D730A4" w:rsidRPr="00FC63A1">
        <w:rPr>
          <w:rFonts w:ascii="Palatino Linotype" w:hAnsi="Palatino Linotype"/>
        </w:rPr>
        <w:t xml:space="preserve"> </w:t>
      </w:r>
      <w:r w:rsidRPr="00FC63A1">
        <w:rPr>
          <w:rFonts w:ascii="Palatino Linotype" w:hAnsi="Palatino Linotype"/>
        </w:rPr>
        <w:t>lo</w:t>
      </w:r>
      <w:r w:rsidR="00D730A4" w:rsidRPr="00FC63A1">
        <w:rPr>
          <w:rFonts w:ascii="Palatino Linotype" w:hAnsi="Palatino Linotype"/>
        </w:rPr>
        <w:t xml:space="preserve"> </w:t>
      </w:r>
      <w:r w:rsidRPr="00FC63A1">
        <w:rPr>
          <w:rFonts w:ascii="Palatino Linotype" w:hAnsi="Palatino Linotype"/>
        </w:rPr>
        <w:t>sucesivo</w:t>
      </w:r>
      <w:r w:rsidR="00D730A4" w:rsidRPr="00FC63A1">
        <w:rPr>
          <w:rFonts w:ascii="Palatino Linotype" w:hAnsi="Palatino Linotype"/>
        </w:rPr>
        <w:t xml:space="preserve"> </w:t>
      </w:r>
      <w:r w:rsidRPr="00FC63A1">
        <w:rPr>
          <w:rFonts w:ascii="Palatino Linotype" w:hAnsi="Palatino Linotype"/>
          <w:b/>
        </w:rPr>
        <w:t>EL</w:t>
      </w:r>
      <w:r w:rsidR="00D730A4" w:rsidRPr="00FC63A1">
        <w:rPr>
          <w:rFonts w:ascii="Palatino Linotype" w:hAnsi="Palatino Linotype"/>
          <w:b/>
        </w:rPr>
        <w:t xml:space="preserve"> </w:t>
      </w:r>
      <w:r w:rsidRPr="00FC63A1">
        <w:rPr>
          <w:rFonts w:ascii="Palatino Linotype" w:hAnsi="Palatino Linotype"/>
          <w:b/>
        </w:rPr>
        <w:t>SUJETO</w:t>
      </w:r>
      <w:r w:rsidR="00D730A4" w:rsidRPr="00FC63A1">
        <w:rPr>
          <w:rFonts w:ascii="Palatino Linotype" w:hAnsi="Palatino Linotype"/>
          <w:b/>
        </w:rPr>
        <w:t xml:space="preserve"> </w:t>
      </w:r>
      <w:r w:rsidRPr="00FC63A1">
        <w:rPr>
          <w:rFonts w:ascii="Palatino Linotype" w:hAnsi="Palatino Linotype"/>
          <w:b/>
        </w:rPr>
        <w:t>OBLIGADO</w:t>
      </w:r>
      <w:r w:rsidRPr="00FC63A1">
        <w:rPr>
          <w:rFonts w:ascii="Palatino Linotype" w:hAnsi="Palatino Linotype"/>
        </w:rPr>
        <w:t>,</w:t>
      </w:r>
      <w:r w:rsidR="00D730A4" w:rsidRPr="00FC63A1">
        <w:rPr>
          <w:rFonts w:ascii="Palatino Linotype" w:hAnsi="Palatino Linotype"/>
        </w:rPr>
        <w:t xml:space="preserve"> </w:t>
      </w:r>
      <w:r w:rsidRPr="00FC63A1">
        <w:rPr>
          <w:rFonts w:ascii="Palatino Linotype" w:hAnsi="Palatino Linotype"/>
        </w:rPr>
        <w:t>se</w:t>
      </w:r>
      <w:r w:rsidR="00D730A4" w:rsidRPr="00FC63A1">
        <w:rPr>
          <w:rFonts w:ascii="Palatino Linotype" w:hAnsi="Palatino Linotype"/>
        </w:rPr>
        <w:t xml:space="preserve"> </w:t>
      </w:r>
      <w:r w:rsidRPr="00FC63A1">
        <w:rPr>
          <w:rFonts w:ascii="Palatino Linotype" w:hAnsi="Palatino Linotype"/>
        </w:rPr>
        <w:t>procede</w:t>
      </w:r>
      <w:r w:rsidR="00D730A4" w:rsidRPr="00FC63A1">
        <w:rPr>
          <w:rFonts w:ascii="Palatino Linotype" w:hAnsi="Palatino Linotype"/>
        </w:rPr>
        <w:t xml:space="preserve"> </w:t>
      </w:r>
      <w:r w:rsidRPr="00FC63A1">
        <w:rPr>
          <w:rFonts w:ascii="Palatino Linotype" w:hAnsi="Palatino Linotype"/>
        </w:rPr>
        <w:t>a</w:t>
      </w:r>
      <w:r w:rsidR="00D730A4" w:rsidRPr="00FC63A1">
        <w:rPr>
          <w:rFonts w:ascii="Palatino Linotype" w:hAnsi="Palatino Linotype"/>
        </w:rPr>
        <w:t xml:space="preserve"> </w:t>
      </w:r>
      <w:r w:rsidRPr="00FC63A1">
        <w:rPr>
          <w:rFonts w:ascii="Palatino Linotype" w:hAnsi="Palatino Linotype"/>
        </w:rPr>
        <w:t>dictar</w:t>
      </w:r>
      <w:r w:rsidR="00D730A4" w:rsidRPr="00FC63A1">
        <w:rPr>
          <w:rFonts w:ascii="Palatino Linotype" w:hAnsi="Palatino Linotype"/>
        </w:rPr>
        <w:t xml:space="preserve"> </w:t>
      </w:r>
      <w:r w:rsidRPr="00FC63A1">
        <w:rPr>
          <w:rFonts w:ascii="Palatino Linotype" w:hAnsi="Palatino Linotype"/>
        </w:rPr>
        <w:t>la</w:t>
      </w:r>
      <w:r w:rsidR="00D730A4" w:rsidRPr="00FC63A1">
        <w:rPr>
          <w:rFonts w:ascii="Palatino Linotype" w:hAnsi="Palatino Linotype"/>
        </w:rPr>
        <w:t xml:space="preserve"> </w:t>
      </w:r>
      <w:r w:rsidRPr="00FC63A1">
        <w:rPr>
          <w:rFonts w:ascii="Palatino Linotype" w:hAnsi="Palatino Linotype"/>
        </w:rPr>
        <w:t>presente</w:t>
      </w:r>
      <w:r w:rsidR="00D730A4" w:rsidRPr="00FC63A1">
        <w:rPr>
          <w:rFonts w:ascii="Palatino Linotype" w:hAnsi="Palatino Linotype"/>
        </w:rPr>
        <w:t xml:space="preserve"> </w:t>
      </w:r>
      <w:r w:rsidRPr="00FC63A1">
        <w:rPr>
          <w:rFonts w:ascii="Palatino Linotype" w:hAnsi="Palatino Linotype"/>
        </w:rPr>
        <w:t>resolución</w:t>
      </w:r>
      <w:r w:rsidR="00D730A4" w:rsidRPr="00FC63A1">
        <w:rPr>
          <w:rFonts w:ascii="Palatino Linotype" w:hAnsi="Palatino Linotype"/>
        </w:rPr>
        <w:t xml:space="preserve"> </w:t>
      </w:r>
      <w:r w:rsidRPr="00FC63A1">
        <w:rPr>
          <w:rFonts w:ascii="Palatino Linotype" w:hAnsi="Palatino Linotype"/>
        </w:rPr>
        <w:t>con</w:t>
      </w:r>
      <w:r w:rsidR="00D730A4" w:rsidRPr="00FC63A1">
        <w:rPr>
          <w:rFonts w:ascii="Palatino Linotype" w:hAnsi="Palatino Linotype"/>
        </w:rPr>
        <w:t xml:space="preserve"> </w:t>
      </w:r>
      <w:r w:rsidRPr="00FC63A1">
        <w:rPr>
          <w:rFonts w:ascii="Palatino Linotype" w:hAnsi="Palatino Linotype"/>
        </w:rPr>
        <w:t>base</w:t>
      </w:r>
      <w:r w:rsidR="00D730A4" w:rsidRPr="00FC63A1">
        <w:rPr>
          <w:rFonts w:ascii="Palatino Linotype" w:hAnsi="Palatino Linotype"/>
        </w:rPr>
        <w:t xml:space="preserve"> </w:t>
      </w:r>
      <w:r w:rsidRPr="00FC63A1">
        <w:rPr>
          <w:rFonts w:ascii="Palatino Linotype" w:hAnsi="Palatino Linotype"/>
        </w:rPr>
        <w:t>en</w:t>
      </w:r>
      <w:r w:rsidR="00D730A4" w:rsidRPr="00FC63A1">
        <w:rPr>
          <w:rFonts w:ascii="Palatino Linotype" w:hAnsi="Palatino Linotype"/>
        </w:rPr>
        <w:t xml:space="preserve"> </w:t>
      </w:r>
      <w:r w:rsidRPr="00FC63A1">
        <w:rPr>
          <w:rFonts w:ascii="Palatino Linotype" w:hAnsi="Palatino Linotype"/>
        </w:rPr>
        <w:t>lo</w:t>
      </w:r>
      <w:r w:rsidR="00D730A4" w:rsidRPr="00FC63A1">
        <w:rPr>
          <w:rFonts w:ascii="Palatino Linotype" w:hAnsi="Palatino Linotype"/>
        </w:rPr>
        <w:t xml:space="preserve"> </w:t>
      </w:r>
      <w:r w:rsidRPr="00FC63A1">
        <w:rPr>
          <w:rFonts w:ascii="Palatino Linotype" w:hAnsi="Palatino Linotype"/>
        </w:rPr>
        <w:t>siguiente:</w:t>
      </w:r>
      <w:r w:rsidR="00D730A4" w:rsidRPr="00FC63A1">
        <w:rPr>
          <w:rFonts w:ascii="Palatino Linotype" w:hAnsi="Palatino Linotype"/>
        </w:rPr>
        <w:t xml:space="preserve"> </w:t>
      </w:r>
    </w:p>
    <w:p w:rsidR="00A2780F" w:rsidRPr="00FC63A1" w:rsidRDefault="00A2780F" w:rsidP="00183C32">
      <w:pPr>
        <w:spacing w:before="100" w:beforeAutospacing="1" w:after="100" w:afterAutospacing="1" w:line="360" w:lineRule="auto"/>
        <w:jc w:val="center"/>
        <w:rPr>
          <w:rFonts w:ascii="Palatino Linotype" w:hAnsi="Palatino Linotype"/>
          <w:b/>
          <w:bCs/>
          <w:spacing w:val="60"/>
          <w:sz w:val="28"/>
        </w:rPr>
      </w:pPr>
      <w:r w:rsidRPr="00FC63A1">
        <w:rPr>
          <w:rFonts w:ascii="Palatino Linotype" w:hAnsi="Palatino Linotype"/>
          <w:b/>
          <w:bCs/>
          <w:spacing w:val="60"/>
          <w:sz w:val="28"/>
        </w:rPr>
        <w:t>RESULTANDO</w:t>
      </w:r>
    </w:p>
    <w:p w:rsidR="00345471" w:rsidRPr="00FC63A1"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FC63A1">
        <w:rPr>
          <w:rFonts w:ascii="Palatino Linotype" w:hAnsi="Palatino Linotype"/>
        </w:rPr>
        <w:t>En</w:t>
      </w:r>
      <w:r w:rsidR="00D730A4" w:rsidRPr="00FC63A1">
        <w:rPr>
          <w:rFonts w:ascii="Palatino Linotype" w:hAnsi="Palatino Linotype"/>
        </w:rPr>
        <w:t xml:space="preserve"> </w:t>
      </w:r>
      <w:r w:rsidRPr="00FC63A1">
        <w:rPr>
          <w:rFonts w:ascii="Palatino Linotype" w:hAnsi="Palatino Linotype" w:cs="Arial"/>
        </w:rPr>
        <w:t>fecha</w:t>
      </w:r>
      <w:r w:rsidR="00D730A4" w:rsidRPr="00FC63A1">
        <w:rPr>
          <w:rFonts w:ascii="Palatino Linotype" w:hAnsi="Palatino Linotype"/>
        </w:rPr>
        <w:t xml:space="preserve"> </w:t>
      </w:r>
      <w:r w:rsidR="00567F6C" w:rsidRPr="00FC63A1">
        <w:rPr>
          <w:rFonts w:ascii="Palatino Linotype" w:hAnsi="Palatino Linotype"/>
        </w:rPr>
        <w:t xml:space="preserve">dieciséis </w:t>
      </w:r>
      <w:r w:rsidR="00693255" w:rsidRPr="00FC63A1">
        <w:rPr>
          <w:rFonts w:ascii="Palatino Linotype" w:hAnsi="Palatino Linotype"/>
        </w:rPr>
        <w:t>de enero de dos mil diecinueve</w:t>
      </w:r>
      <w:r w:rsidRPr="00FC63A1">
        <w:rPr>
          <w:rFonts w:ascii="Palatino Linotype" w:hAnsi="Palatino Linotype"/>
        </w:rPr>
        <w:t>,</w:t>
      </w:r>
      <w:r w:rsidR="00D730A4" w:rsidRPr="00FC63A1">
        <w:rPr>
          <w:rFonts w:ascii="Palatino Linotype" w:hAnsi="Palatino Linotype"/>
        </w:rPr>
        <w:t xml:space="preserve"> </w:t>
      </w:r>
      <w:r w:rsidR="00567F6C" w:rsidRPr="00FC63A1">
        <w:rPr>
          <w:rFonts w:ascii="Palatino Linotype" w:hAnsi="Palatino Linotype" w:cs="Arial"/>
          <w:b/>
        </w:rPr>
        <w:t>EL</w:t>
      </w:r>
      <w:r w:rsidR="00D83B69" w:rsidRPr="00FC63A1">
        <w:rPr>
          <w:rFonts w:ascii="Palatino Linotype" w:hAnsi="Palatino Linotype" w:cs="Arial"/>
          <w:b/>
        </w:rPr>
        <w:t xml:space="preserve"> </w:t>
      </w:r>
      <w:r w:rsidR="0013060C" w:rsidRPr="00FC63A1">
        <w:rPr>
          <w:rFonts w:ascii="Palatino Linotype" w:hAnsi="Palatino Linotype" w:cs="Arial"/>
          <w:b/>
        </w:rPr>
        <w:t>RECURRENTE</w:t>
      </w:r>
      <w:r w:rsidR="007554C2" w:rsidRPr="00FC63A1">
        <w:rPr>
          <w:rFonts w:ascii="Palatino Linotype" w:hAnsi="Palatino Linotype"/>
        </w:rPr>
        <w:t xml:space="preserve"> </w:t>
      </w:r>
      <w:r w:rsidRPr="00FC63A1">
        <w:rPr>
          <w:rFonts w:ascii="Palatino Linotype" w:hAnsi="Palatino Linotype"/>
        </w:rPr>
        <w:t>presentó</w:t>
      </w:r>
      <w:r w:rsidR="00D730A4" w:rsidRPr="00FC63A1">
        <w:rPr>
          <w:rFonts w:ascii="Palatino Linotype" w:hAnsi="Palatino Linotype"/>
        </w:rPr>
        <w:t xml:space="preserve"> </w:t>
      </w:r>
      <w:r w:rsidRPr="00FC63A1">
        <w:rPr>
          <w:rFonts w:ascii="Palatino Linotype" w:hAnsi="Palatino Linotype"/>
        </w:rPr>
        <w:t>a</w:t>
      </w:r>
      <w:r w:rsidR="00D730A4" w:rsidRPr="00FC63A1">
        <w:rPr>
          <w:rFonts w:ascii="Palatino Linotype" w:hAnsi="Palatino Linotype"/>
        </w:rPr>
        <w:t xml:space="preserve"> </w:t>
      </w:r>
      <w:r w:rsidRPr="00FC63A1">
        <w:rPr>
          <w:rFonts w:ascii="Palatino Linotype" w:hAnsi="Palatino Linotype"/>
        </w:rPr>
        <w:t>través</w:t>
      </w:r>
      <w:r w:rsidR="00D730A4" w:rsidRPr="00FC63A1">
        <w:rPr>
          <w:rFonts w:ascii="Palatino Linotype" w:hAnsi="Palatino Linotype"/>
        </w:rPr>
        <w:t xml:space="preserve"> </w:t>
      </w:r>
      <w:r w:rsidRPr="00FC63A1">
        <w:rPr>
          <w:rFonts w:ascii="Palatino Linotype" w:hAnsi="Palatino Linotype"/>
        </w:rPr>
        <w:t>del</w:t>
      </w:r>
      <w:r w:rsidR="00D730A4" w:rsidRPr="00FC63A1">
        <w:rPr>
          <w:rFonts w:ascii="Palatino Linotype" w:hAnsi="Palatino Linotype"/>
        </w:rPr>
        <w:t xml:space="preserve"> </w:t>
      </w:r>
      <w:r w:rsidRPr="00FC63A1">
        <w:rPr>
          <w:rFonts w:ascii="Palatino Linotype" w:hAnsi="Palatino Linotype" w:cs="Arial"/>
        </w:rPr>
        <w:t>Sistema</w:t>
      </w:r>
      <w:r w:rsidR="00D730A4" w:rsidRPr="00FC63A1">
        <w:rPr>
          <w:rFonts w:ascii="Palatino Linotype" w:hAnsi="Palatino Linotype"/>
        </w:rPr>
        <w:t xml:space="preserve"> </w:t>
      </w:r>
      <w:r w:rsidRPr="00FC63A1">
        <w:rPr>
          <w:rFonts w:ascii="Palatino Linotype" w:hAnsi="Palatino Linotype"/>
        </w:rPr>
        <w:t>de</w:t>
      </w:r>
      <w:r w:rsidR="00D730A4" w:rsidRPr="00FC63A1">
        <w:rPr>
          <w:rFonts w:ascii="Palatino Linotype" w:hAnsi="Palatino Linotype"/>
        </w:rPr>
        <w:t xml:space="preserve"> </w:t>
      </w:r>
      <w:r w:rsidRPr="00FC63A1">
        <w:rPr>
          <w:rFonts w:ascii="Palatino Linotype" w:hAnsi="Palatino Linotype"/>
        </w:rPr>
        <w:t>Acceso</w:t>
      </w:r>
      <w:r w:rsidR="00D730A4" w:rsidRPr="00FC63A1">
        <w:rPr>
          <w:rFonts w:ascii="Palatino Linotype" w:hAnsi="Palatino Linotype"/>
        </w:rPr>
        <w:t xml:space="preserve"> </w:t>
      </w:r>
      <w:r w:rsidRPr="00FC63A1">
        <w:rPr>
          <w:rFonts w:ascii="Palatino Linotype" w:hAnsi="Palatino Linotype"/>
        </w:rPr>
        <w:t>a</w:t>
      </w:r>
      <w:r w:rsidR="00D730A4" w:rsidRPr="00FC63A1">
        <w:rPr>
          <w:rFonts w:ascii="Palatino Linotype" w:hAnsi="Palatino Linotype"/>
        </w:rPr>
        <w:t xml:space="preserve"> </w:t>
      </w:r>
      <w:r w:rsidRPr="00FC63A1">
        <w:rPr>
          <w:rFonts w:ascii="Palatino Linotype" w:hAnsi="Palatino Linotype"/>
        </w:rPr>
        <w:t>la</w:t>
      </w:r>
      <w:r w:rsidR="00D730A4" w:rsidRPr="00FC63A1">
        <w:rPr>
          <w:rFonts w:ascii="Palatino Linotype" w:hAnsi="Palatino Linotype"/>
        </w:rPr>
        <w:t xml:space="preserve"> </w:t>
      </w:r>
      <w:r w:rsidRPr="00FC63A1">
        <w:rPr>
          <w:rFonts w:ascii="Palatino Linotype" w:hAnsi="Palatino Linotype"/>
        </w:rPr>
        <w:t>Información</w:t>
      </w:r>
      <w:r w:rsidR="00D730A4" w:rsidRPr="00FC63A1">
        <w:rPr>
          <w:rFonts w:ascii="Palatino Linotype" w:hAnsi="Palatino Linotype"/>
        </w:rPr>
        <w:t xml:space="preserve"> </w:t>
      </w:r>
      <w:r w:rsidRPr="00FC63A1">
        <w:rPr>
          <w:rFonts w:ascii="Palatino Linotype" w:hAnsi="Palatino Linotype"/>
        </w:rPr>
        <w:t>Mexiquense,</w:t>
      </w:r>
      <w:r w:rsidR="00D730A4" w:rsidRPr="00FC63A1">
        <w:rPr>
          <w:rFonts w:ascii="Palatino Linotype" w:hAnsi="Palatino Linotype"/>
        </w:rPr>
        <w:t xml:space="preserve"> </w:t>
      </w:r>
      <w:r w:rsidRPr="00FC63A1">
        <w:rPr>
          <w:rFonts w:ascii="Palatino Linotype" w:hAnsi="Palatino Linotype"/>
        </w:rPr>
        <w:t>en</w:t>
      </w:r>
      <w:r w:rsidR="00D730A4" w:rsidRPr="00FC63A1">
        <w:rPr>
          <w:rFonts w:ascii="Palatino Linotype" w:hAnsi="Palatino Linotype"/>
        </w:rPr>
        <w:t xml:space="preserve"> </w:t>
      </w:r>
      <w:r w:rsidRPr="00FC63A1">
        <w:rPr>
          <w:rFonts w:ascii="Palatino Linotype" w:hAnsi="Palatino Linotype"/>
        </w:rPr>
        <w:t>lo</w:t>
      </w:r>
      <w:r w:rsidR="00D730A4" w:rsidRPr="00FC63A1">
        <w:rPr>
          <w:rFonts w:ascii="Palatino Linotype" w:hAnsi="Palatino Linotype"/>
        </w:rPr>
        <w:t xml:space="preserve"> </w:t>
      </w:r>
      <w:r w:rsidRPr="00FC63A1">
        <w:rPr>
          <w:rFonts w:ascii="Palatino Linotype" w:hAnsi="Palatino Linotype"/>
        </w:rPr>
        <w:t>subsecuente</w:t>
      </w:r>
      <w:r w:rsidR="00D730A4" w:rsidRPr="00FC63A1">
        <w:rPr>
          <w:rFonts w:ascii="Palatino Linotype" w:hAnsi="Palatino Linotype"/>
        </w:rPr>
        <w:t xml:space="preserve"> </w:t>
      </w:r>
      <w:r w:rsidRPr="00FC63A1">
        <w:rPr>
          <w:rFonts w:ascii="Palatino Linotype" w:hAnsi="Palatino Linotype"/>
          <w:b/>
        </w:rPr>
        <w:t>EL</w:t>
      </w:r>
      <w:r w:rsidR="00D730A4" w:rsidRPr="00FC63A1">
        <w:rPr>
          <w:rFonts w:ascii="Palatino Linotype" w:hAnsi="Palatino Linotype"/>
          <w:b/>
        </w:rPr>
        <w:t xml:space="preserve"> </w:t>
      </w:r>
      <w:r w:rsidRPr="00FC63A1">
        <w:rPr>
          <w:rFonts w:ascii="Palatino Linotype" w:hAnsi="Palatino Linotype"/>
          <w:b/>
        </w:rPr>
        <w:t>SAIMEX</w:t>
      </w:r>
      <w:r w:rsidR="00D730A4" w:rsidRPr="00FC63A1">
        <w:rPr>
          <w:rFonts w:ascii="Palatino Linotype" w:hAnsi="Palatino Linotype"/>
        </w:rPr>
        <w:t xml:space="preserve"> </w:t>
      </w:r>
      <w:r w:rsidRPr="00FC63A1">
        <w:rPr>
          <w:rFonts w:ascii="Palatino Linotype" w:hAnsi="Palatino Linotype"/>
        </w:rPr>
        <w:t>ante</w:t>
      </w:r>
      <w:r w:rsidR="00D730A4" w:rsidRPr="00FC63A1">
        <w:rPr>
          <w:rFonts w:ascii="Palatino Linotype" w:hAnsi="Palatino Linotype"/>
        </w:rPr>
        <w:t xml:space="preserve"> </w:t>
      </w:r>
      <w:r w:rsidRPr="00FC63A1">
        <w:rPr>
          <w:rFonts w:ascii="Palatino Linotype" w:hAnsi="Palatino Linotype"/>
          <w:b/>
        </w:rPr>
        <w:t>EL</w:t>
      </w:r>
      <w:r w:rsidR="00D730A4" w:rsidRPr="00FC63A1">
        <w:rPr>
          <w:rFonts w:ascii="Palatino Linotype" w:hAnsi="Palatino Linotype"/>
          <w:b/>
        </w:rPr>
        <w:t xml:space="preserve"> </w:t>
      </w:r>
      <w:r w:rsidRPr="00FC63A1">
        <w:rPr>
          <w:rFonts w:ascii="Palatino Linotype" w:hAnsi="Palatino Linotype"/>
          <w:b/>
        </w:rPr>
        <w:t>SUJETO</w:t>
      </w:r>
      <w:r w:rsidR="00D730A4" w:rsidRPr="00FC63A1">
        <w:rPr>
          <w:rFonts w:ascii="Palatino Linotype" w:hAnsi="Palatino Linotype"/>
          <w:b/>
        </w:rPr>
        <w:t xml:space="preserve"> </w:t>
      </w:r>
      <w:r w:rsidRPr="00FC63A1">
        <w:rPr>
          <w:rFonts w:ascii="Palatino Linotype" w:hAnsi="Palatino Linotype"/>
          <w:b/>
        </w:rPr>
        <w:t>OBLIGADO</w:t>
      </w:r>
      <w:r w:rsidRPr="00FC63A1">
        <w:rPr>
          <w:rFonts w:ascii="Palatino Linotype" w:hAnsi="Palatino Linotype"/>
        </w:rPr>
        <w:t>,</w:t>
      </w:r>
      <w:r w:rsidR="00D730A4" w:rsidRPr="00FC63A1">
        <w:rPr>
          <w:rFonts w:ascii="Palatino Linotype" w:hAnsi="Palatino Linotype"/>
        </w:rPr>
        <w:t xml:space="preserve"> </w:t>
      </w:r>
      <w:r w:rsidRPr="00FC63A1">
        <w:rPr>
          <w:rFonts w:ascii="Palatino Linotype" w:hAnsi="Palatino Linotype"/>
        </w:rPr>
        <w:t>la</w:t>
      </w:r>
      <w:r w:rsidR="00D730A4" w:rsidRPr="00FC63A1">
        <w:rPr>
          <w:rFonts w:ascii="Palatino Linotype" w:hAnsi="Palatino Linotype"/>
        </w:rPr>
        <w:t xml:space="preserve"> </w:t>
      </w:r>
      <w:r w:rsidRPr="00FC63A1">
        <w:rPr>
          <w:rFonts w:ascii="Palatino Linotype" w:hAnsi="Palatino Linotype"/>
        </w:rPr>
        <w:t>solicitud</w:t>
      </w:r>
      <w:r w:rsidR="00D730A4" w:rsidRPr="00FC63A1">
        <w:rPr>
          <w:rFonts w:ascii="Palatino Linotype" w:hAnsi="Palatino Linotype"/>
        </w:rPr>
        <w:t xml:space="preserve"> </w:t>
      </w:r>
      <w:r w:rsidRPr="00FC63A1">
        <w:rPr>
          <w:rFonts w:ascii="Palatino Linotype" w:hAnsi="Palatino Linotype"/>
        </w:rPr>
        <w:t>de</w:t>
      </w:r>
      <w:r w:rsidR="00D730A4" w:rsidRPr="00FC63A1">
        <w:rPr>
          <w:rFonts w:ascii="Palatino Linotype" w:hAnsi="Palatino Linotype"/>
        </w:rPr>
        <w:t xml:space="preserve"> </w:t>
      </w:r>
      <w:r w:rsidRPr="00FC63A1">
        <w:rPr>
          <w:rFonts w:ascii="Palatino Linotype" w:hAnsi="Palatino Linotype"/>
        </w:rPr>
        <w:t>acceso</w:t>
      </w:r>
      <w:r w:rsidR="00D730A4" w:rsidRPr="00FC63A1">
        <w:rPr>
          <w:rFonts w:ascii="Palatino Linotype" w:hAnsi="Palatino Linotype"/>
        </w:rPr>
        <w:t xml:space="preserve"> </w:t>
      </w:r>
      <w:r w:rsidRPr="00FC63A1">
        <w:rPr>
          <w:rFonts w:ascii="Palatino Linotype" w:hAnsi="Palatino Linotype"/>
        </w:rPr>
        <w:t>a</w:t>
      </w:r>
      <w:r w:rsidR="00D730A4" w:rsidRPr="00FC63A1">
        <w:rPr>
          <w:rFonts w:ascii="Palatino Linotype" w:hAnsi="Palatino Linotype"/>
        </w:rPr>
        <w:t xml:space="preserve"> </w:t>
      </w:r>
      <w:r w:rsidRPr="00FC63A1">
        <w:rPr>
          <w:rFonts w:ascii="Palatino Linotype" w:hAnsi="Palatino Linotype"/>
        </w:rPr>
        <w:t>la</w:t>
      </w:r>
      <w:r w:rsidR="00D730A4" w:rsidRPr="00FC63A1">
        <w:rPr>
          <w:rFonts w:ascii="Palatino Linotype" w:hAnsi="Palatino Linotype"/>
        </w:rPr>
        <w:t xml:space="preserve"> </w:t>
      </w:r>
      <w:r w:rsidRPr="00FC63A1">
        <w:rPr>
          <w:rFonts w:ascii="Palatino Linotype" w:hAnsi="Palatino Linotype"/>
        </w:rPr>
        <w:t>información</w:t>
      </w:r>
      <w:r w:rsidR="00D730A4" w:rsidRPr="00FC63A1">
        <w:rPr>
          <w:rFonts w:ascii="Palatino Linotype" w:hAnsi="Palatino Linotype"/>
        </w:rPr>
        <w:t xml:space="preserve"> </w:t>
      </w:r>
      <w:r w:rsidRPr="00FC63A1">
        <w:rPr>
          <w:rFonts w:ascii="Palatino Linotype" w:hAnsi="Palatino Linotype"/>
        </w:rPr>
        <w:t>pública,</w:t>
      </w:r>
      <w:r w:rsidR="00D730A4" w:rsidRPr="00FC63A1">
        <w:rPr>
          <w:rFonts w:ascii="Palatino Linotype" w:hAnsi="Palatino Linotype"/>
        </w:rPr>
        <w:t xml:space="preserve"> </w:t>
      </w:r>
      <w:r w:rsidR="00345471" w:rsidRPr="00FC63A1">
        <w:rPr>
          <w:rFonts w:ascii="Palatino Linotype" w:hAnsi="Palatino Linotype"/>
        </w:rPr>
        <w:t xml:space="preserve">a la que se le asignó el número </w:t>
      </w:r>
      <w:r w:rsidR="00567F6C" w:rsidRPr="00FC63A1">
        <w:rPr>
          <w:rFonts w:ascii="Palatino Linotype" w:hAnsi="Palatino Linotype"/>
          <w:b/>
          <w:bCs/>
        </w:rPr>
        <w:t>00030/OTZOLOTE</w:t>
      </w:r>
      <w:r w:rsidR="00667188" w:rsidRPr="00FC63A1">
        <w:rPr>
          <w:rFonts w:ascii="Palatino Linotype" w:hAnsi="Palatino Linotype"/>
          <w:b/>
          <w:bCs/>
        </w:rPr>
        <w:t>/IP/2019</w:t>
      </w:r>
      <w:r w:rsidR="00345471" w:rsidRPr="00FC63A1">
        <w:rPr>
          <w:rFonts w:ascii="Palatino Linotype" w:hAnsi="Palatino Linotype"/>
        </w:rPr>
        <w:t xml:space="preserve">, </w:t>
      </w:r>
      <w:r w:rsidR="00002897" w:rsidRPr="00FC63A1">
        <w:rPr>
          <w:rFonts w:ascii="Palatino Linotype" w:hAnsi="Palatino Linotype"/>
        </w:rPr>
        <w:t>mediante la cual requirió por dicha vía:</w:t>
      </w:r>
    </w:p>
    <w:p w:rsidR="00A327E0" w:rsidRPr="00FC63A1" w:rsidRDefault="00A327E0" w:rsidP="00183C32">
      <w:pPr>
        <w:spacing w:before="100" w:beforeAutospacing="1" w:after="100" w:afterAutospacing="1"/>
        <w:ind w:left="709" w:right="709"/>
        <w:jc w:val="both"/>
        <w:rPr>
          <w:rFonts w:ascii="Palatino Linotype" w:hAnsi="Palatino Linotype"/>
          <w:sz w:val="22"/>
          <w:szCs w:val="22"/>
        </w:rPr>
      </w:pPr>
      <w:r w:rsidRPr="00FC63A1">
        <w:rPr>
          <w:rFonts w:ascii="Palatino Linotype" w:hAnsi="Palatino Linotype" w:cs="Arial"/>
          <w:i/>
          <w:sz w:val="22"/>
          <w:szCs w:val="22"/>
        </w:rPr>
        <w:t>“</w:t>
      </w:r>
      <w:r w:rsidR="00567F6C" w:rsidRPr="00FC63A1">
        <w:rPr>
          <w:rFonts w:ascii="Palatino Linotype" w:hAnsi="Palatino Linotype" w:cs="Arial"/>
          <w:i/>
          <w:sz w:val="22"/>
          <w:szCs w:val="22"/>
        </w:rPr>
        <w:t>1.- SOLICITO SE ME INFORME QUE PARENTESCO TIENE LA PRIMERA REGIDORA BLANCA MIRIAM GIL, Y EL DIRECTOR JURÍDICO Y CONSULTIVO. 2.- SOLICITO SE ME INFORME NOMBRE COMPLETO, ESTUDIOS Y DE QUE MUNICIPIO ES EL TESORERO MUNICIPAL DE ESTE H. AYUNTAMIENTO. 3.- SOLICITO TODOS LOS OFICIOS GIRADOS POR PARTE DE LA PRIMERA REGIDURÍA, ASÍ COMO DE LOS OFICIOS DE CADA UNA DE LAS GESTIONES QUE HA REALIZADO DEL PRIMERO DE ENERO A LA FECHA</w:t>
      </w:r>
      <w:r w:rsidR="00AC510C" w:rsidRPr="00FC63A1">
        <w:rPr>
          <w:rFonts w:ascii="Palatino Linotype" w:hAnsi="Palatino Linotype" w:cs="Arial"/>
          <w:i/>
          <w:sz w:val="22"/>
          <w:szCs w:val="22"/>
        </w:rPr>
        <w:t>.</w:t>
      </w:r>
      <w:r w:rsidRPr="00FC63A1">
        <w:rPr>
          <w:rFonts w:ascii="Palatino Linotype" w:hAnsi="Palatino Linotype" w:cs="Arial"/>
          <w:i/>
          <w:sz w:val="22"/>
          <w:szCs w:val="22"/>
        </w:rPr>
        <w:t>”</w:t>
      </w:r>
      <w:r w:rsidR="00D730A4" w:rsidRPr="00FC63A1">
        <w:rPr>
          <w:rFonts w:ascii="Palatino Linotype" w:hAnsi="Palatino Linotype" w:cs="Arial"/>
          <w:i/>
          <w:sz w:val="22"/>
          <w:szCs w:val="22"/>
        </w:rPr>
        <w:t xml:space="preserve"> </w:t>
      </w:r>
      <w:r w:rsidRPr="00FC63A1">
        <w:rPr>
          <w:rFonts w:ascii="Palatino Linotype" w:hAnsi="Palatino Linotype"/>
          <w:sz w:val="22"/>
          <w:szCs w:val="22"/>
        </w:rPr>
        <w:t>(Sic)</w:t>
      </w:r>
    </w:p>
    <w:p w:rsidR="00667188" w:rsidRPr="00FC63A1" w:rsidRDefault="00667188"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1" w:name="_Ref516764469"/>
      <w:bookmarkStart w:id="2" w:name="_Ref531692384"/>
      <w:r w:rsidRPr="00FC63A1">
        <w:rPr>
          <w:rFonts w:ascii="Palatino Linotype" w:hAnsi="Palatino Linotype" w:cs="Arial"/>
        </w:rPr>
        <w:t>En fecha</w:t>
      </w:r>
      <w:r w:rsidR="00567F6C" w:rsidRPr="00FC63A1">
        <w:rPr>
          <w:rFonts w:ascii="Palatino Linotype" w:hAnsi="Palatino Linotype" w:cs="Arial"/>
        </w:rPr>
        <w:t xml:space="preserve"> seis de febrero</w:t>
      </w:r>
      <w:r w:rsidRPr="00FC63A1">
        <w:rPr>
          <w:rFonts w:ascii="Palatino Linotype" w:hAnsi="Palatino Linotype" w:cs="Arial"/>
        </w:rPr>
        <w:t xml:space="preserve"> de dos mil diecinueve, el Titular de la Unidad de Transparencia del </w:t>
      </w:r>
      <w:r w:rsidRPr="00FC63A1">
        <w:rPr>
          <w:rFonts w:ascii="Palatino Linotype" w:hAnsi="Palatino Linotype" w:cs="Arial"/>
          <w:b/>
        </w:rPr>
        <w:t xml:space="preserve">SUJETO OBLIGADO, </w:t>
      </w:r>
      <w:r w:rsidRPr="00FC63A1">
        <w:rPr>
          <w:rFonts w:ascii="Palatino Linotype" w:hAnsi="Palatino Linotype" w:cs="Arial"/>
        </w:rPr>
        <w:t xml:space="preserve">mediante </w:t>
      </w:r>
      <w:r w:rsidR="00567F6C" w:rsidRPr="00FC63A1">
        <w:rPr>
          <w:rFonts w:ascii="Palatino Linotype" w:hAnsi="Palatino Linotype" w:cs="Arial"/>
        </w:rPr>
        <w:t>el folio</w:t>
      </w:r>
      <w:r w:rsidRPr="00FC63A1">
        <w:rPr>
          <w:rFonts w:ascii="Palatino Linotype" w:hAnsi="Palatino Linotype" w:cs="Arial"/>
        </w:rPr>
        <w:t xml:space="preserve"> </w:t>
      </w:r>
      <w:r w:rsidR="00567F6C" w:rsidRPr="00FC63A1">
        <w:rPr>
          <w:rFonts w:ascii="Palatino Linotype" w:hAnsi="Palatino Linotype"/>
          <w:b/>
          <w:bCs/>
        </w:rPr>
        <w:lastRenderedPageBreak/>
        <w:t>00030/OTZOLOTE</w:t>
      </w:r>
      <w:r w:rsidRPr="00FC63A1">
        <w:rPr>
          <w:rFonts w:ascii="Palatino Linotype" w:hAnsi="Palatino Linotype"/>
          <w:b/>
          <w:bCs/>
        </w:rPr>
        <w:t xml:space="preserve">/IP/2019/TSP/0001 </w:t>
      </w:r>
      <w:r w:rsidRPr="00FC63A1">
        <w:rPr>
          <w:rFonts w:ascii="Palatino Linotype" w:hAnsi="Palatino Linotype" w:cs="Arial"/>
        </w:rPr>
        <w:t>turnó los requerimientos a</w:t>
      </w:r>
      <w:r w:rsidR="00AB1187" w:rsidRPr="00FC63A1">
        <w:rPr>
          <w:rFonts w:ascii="Palatino Linotype" w:hAnsi="Palatino Linotype" w:cs="Arial"/>
        </w:rPr>
        <w:t xml:space="preserve"> </w:t>
      </w:r>
      <w:r w:rsidRPr="00FC63A1">
        <w:rPr>
          <w:rFonts w:ascii="Palatino Linotype" w:hAnsi="Palatino Linotype" w:cs="Arial"/>
        </w:rPr>
        <w:t>l</w:t>
      </w:r>
      <w:r w:rsidR="00AB1187" w:rsidRPr="00FC63A1">
        <w:rPr>
          <w:rFonts w:ascii="Palatino Linotype" w:hAnsi="Palatino Linotype" w:cs="Arial"/>
        </w:rPr>
        <w:t xml:space="preserve">a Primer </w:t>
      </w:r>
      <w:r w:rsidR="000679B5" w:rsidRPr="00FC63A1">
        <w:rPr>
          <w:rFonts w:ascii="Palatino Linotype" w:hAnsi="Palatino Linotype" w:cs="Arial"/>
        </w:rPr>
        <w:t>Regidora</w:t>
      </w:r>
      <w:r w:rsidR="00AB1187" w:rsidRPr="00FC63A1">
        <w:rPr>
          <w:rFonts w:ascii="Palatino Linotype" w:hAnsi="Palatino Linotype" w:cs="Arial"/>
        </w:rPr>
        <w:t xml:space="preserve"> Municipal, en su calidad de</w:t>
      </w:r>
      <w:r w:rsidRPr="00FC63A1">
        <w:rPr>
          <w:rFonts w:ascii="Palatino Linotype" w:hAnsi="Palatino Linotype" w:cs="Arial"/>
        </w:rPr>
        <w:t xml:space="preserve"> Servidor Público Habilitado</w:t>
      </w:r>
      <w:r w:rsidR="00AB1187" w:rsidRPr="00FC63A1">
        <w:rPr>
          <w:rFonts w:ascii="Palatino Linotype" w:hAnsi="Palatino Linotype" w:cs="Arial"/>
        </w:rPr>
        <w:t>,</w:t>
      </w:r>
      <w:r w:rsidRPr="00FC63A1">
        <w:rPr>
          <w:rFonts w:ascii="Palatino Linotype" w:hAnsi="Palatino Linotype" w:cs="Arial"/>
        </w:rPr>
        <w:t xml:space="preserve"> para colmar la solicitud de acceso a la información; tal y como, se aprecia en la siguiente imagen:</w:t>
      </w:r>
    </w:p>
    <w:p w:rsidR="00667188" w:rsidRPr="00FC63A1" w:rsidRDefault="00567F6C" w:rsidP="00667188">
      <w:pPr>
        <w:pStyle w:val="Prrafodelista"/>
        <w:tabs>
          <w:tab w:val="left" w:pos="709"/>
        </w:tabs>
        <w:spacing w:before="100" w:beforeAutospacing="1" w:after="100" w:afterAutospacing="1" w:line="360" w:lineRule="auto"/>
        <w:ind w:left="0"/>
        <w:jc w:val="both"/>
        <w:rPr>
          <w:rFonts w:ascii="Palatino Linotype" w:hAnsi="Palatino Linotype" w:cs="Arial"/>
        </w:rPr>
      </w:pPr>
      <w:r w:rsidRPr="00FC63A1">
        <w:rPr>
          <w:noProof/>
          <w:lang w:eastAsia="es-MX"/>
        </w:rPr>
        <w:drawing>
          <wp:inline distT="0" distB="0" distL="0" distR="0" wp14:anchorId="7E139797" wp14:editId="50AB7923">
            <wp:extent cx="5781675" cy="8477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03" t="27188" r="17114" b="61118"/>
                    <a:stretch/>
                  </pic:blipFill>
                  <pic:spPr bwMode="auto">
                    <a:xfrm>
                      <a:off x="0" y="0"/>
                      <a:ext cx="5781675" cy="847725"/>
                    </a:xfrm>
                    <a:prstGeom prst="rect">
                      <a:avLst/>
                    </a:prstGeom>
                    <a:ln>
                      <a:noFill/>
                    </a:ln>
                    <a:extLst>
                      <a:ext uri="{53640926-AAD7-44D8-BBD7-CCE9431645EC}">
                        <a14:shadowObscured xmlns:a14="http://schemas.microsoft.com/office/drawing/2010/main"/>
                      </a:ext>
                    </a:extLst>
                  </pic:spPr>
                </pic:pic>
              </a:graphicData>
            </a:graphic>
          </wp:inline>
        </w:drawing>
      </w:r>
    </w:p>
    <w:p w:rsidR="00AB1187" w:rsidRPr="00FC63A1" w:rsidRDefault="007E7AA4" w:rsidP="007E7AA4">
      <w:pPr>
        <w:pStyle w:val="Prrafodelista"/>
        <w:numPr>
          <w:ilvl w:val="0"/>
          <w:numId w:val="14"/>
        </w:numPr>
        <w:spacing w:before="240" w:after="240" w:line="360" w:lineRule="auto"/>
        <w:ind w:left="0" w:firstLine="0"/>
        <w:jc w:val="both"/>
        <w:rPr>
          <w:rFonts w:ascii="Palatino Linotype" w:hAnsi="Palatino Linotype" w:cs="Arial"/>
        </w:rPr>
      </w:pPr>
      <w:r w:rsidRPr="00FC63A1">
        <w:rPr>
          <w:rFonts w:ascii="Palatino Linotype" w:hAnsi="Palatino Linotype" w:cs="Arial"/>
        </w:rPr>
        <w:t xml:space="preserve">Posteriormente, en fecha </w:t>
      </w:r>
      <w:r w:rsidR="00AB1187" w:rsidRPr="00FC63A1">
        <w:rPr>
          <w:rFonts w:ascii="Palatino Linotype" w:hAnsi="Palatino Linotype" w:cs="Arial"/>
        </w:rPr>
        <w:t>seis</w:t>
      </w:r>
      <w:r w:rsidRPr="00FC63A1">
        <w:rPr>
          <w:rFonts w:ascii="Palatino Linotype" w:hAnsi="Palatino Linotype" w:cs="Arial"/>
        </w:rPr>
        <w:t xml:space="preserve"> de </w:t>
      </w:r>
      <w:r w:rsidR="00AB1187" w:rsidRPr="00FC63A1">
        <w:rPr>
          <w:rFonts w:ascii="Palatino Linotype" w:hAnsi="Palatino Linotype" w:cs="Arial"/>
        </w:rPr>
        <w:t>febrero</w:t>
      </w:r>
      <w:r w:rsidRPr="00FC63A1">
        <w:rPr>
          <w:rFonts w:ascii="Palatino Linotype" w:hAnsi="Palatino Linotype" w:cs="Arial"/>
        </w:rPr>
        <w:t xml:space="preserve"> de dos mil diecinueve</w:t>
      </w:r>
      <w:r w:rsidR="00AB1187" w:rsidRPr="00FC63A1">
        <w:rPr>
          <w:rFonts w:ascii="Palatino Linotype" w:hAnsi="Palatino Linotype" w:cs="Arial"/>
        </w:rPr>
        <w:t xml:space="preserve">, </w:t>
      </w:r>
      <w:r w:rsidR="00AB1187" w:rsidRPr="00FC63A1">
        <w:rPr>
          <w:rFonts w:ascii="Palatino Linotype" w:hAnsi="Palatino Linotype" w:cs="Arial"/>
          <w:b/>
        </w:rPr>
        <w:t>EL SUJETO OBLIGADO</w:t>
      </w:r>
      <w:r w:rsidR="00AB1187" w:rsidRPr="00FC63A1">
        <w:rPr>
          <w:rFonts w:ascii="Palatino Linotype" w:hAnsi="Palatino Linotype" w:cs="Arial"/>
        </w:rPr>
        <w:t xml:space="preserve"> informó al particular que el plazo para atender a su solicitud de acceso a la información se había prorrogado por siete días hábiles adicionales.</w:t>
      </w:r>
    </w:p>
    <w:p w:rsidR="00AB1187" w:rsidRPr="00FC63A1" w:rsidRDefault="00AB1187" w:rsidP="00AB1187">
      <w:pPr>
        <w:pStyle w:val="Prrafodelista"/>
        <w:spacing w:before="240" w:after="240" w:line="360" w:lineRule="auto"/>
        <w:ind w:left="0"/>
        <w:jc w:val="both"/>
        <w:rPr>
          <w:rFonts w:ascii="Palatino Linotype" w:hAnsi="Palatino Linotype" w:cs="Arial"/>
        </w:rPr>
      </w:pPr>
      <w:r w:rsidRPr="00FC63A1">
        <w:rPr>
          <w:rFonts w:ascii="Palatino Linotype" w:hAnsi="Palatino Linotype" w:cs="Arial"/>
        </w:rPr>
        <w:t xml:space="preserve">Asimismo, no se omite señalar que </w:t>
      </w:r>
      <w:r w:rsidRPr="00FC63A1">
        <w:rPr>
          <w:rFonts w:ascii="Palatino Linotype" w:hAnsi="Palatino Linotype" w:cs="Arial"/>
          <w:b/>
        </w:rPr>
        <w:t>EL SUJETO OBLIGADO</w:t>
      </w:r>
      <w:r w:rsidRPr="00FC63A1">
        <w:rPr>
          <w:rFonts w:ascii="Palatino Linotype" w:hAnsi="Palatino Linotype" w:cs="Arial"/>
        </w:rPr>
        <w:t xml:space="preserve"> adjuntó el documento denominado solicitud 30.pdf, el cual no se inserta en la presente resolución, en atención a que no guarda relación con la solicitud de origen.</w:t>
      </w:r>
    </w:p>
    <w:p w:rsidR="00AB1187" w:rsidRPr="00FC63A1" w:rsidRDefault="00AB1187" w:rsidP="00AB1187">
      <w:pPr>
        <w:pStyle w:val="Prrafodelista"/>
        <w:spacing w:before="240" w:after="240" w:line="360" w:lineRule="auto"/>
        <w:ind w:left="0"/>
        <w:jc w:val="both"/>
        <w:rPr>
          <w:rFonts w:ascii="Palatino Linotype" w:hAnsi="Palatino Linotype" w:cs="Arial"/>
        </w:rPr>
      </w:pPr>
      <w:r w:rsidRPr="00FC63A1">
        <w:rPr>
          <w:rFonts w:ascii="Palatino Linotype" w:hAnsi="Palatino Linotype" w:cs="Arial"/>
        </w:rPr>
        <w:t xml:space="preserve">Cabe destacarse que dicho Acuerdo de ampliación de plazo para dar respuesta, no cumplió con lo establecido en </w:t>
      </w:r>
      <w:r w:rsidR="000679B5" w:rsidRPr="00FC63A1">
        <w:rPr>
          <w:rFonts w:ascii="Palatino Linotype" w:hAnsi="Palatino Linotype" w:cs="Arial"/>
        </w:rPr>
        <w:t>los</w:t>
      </w:r>
      <w:r w:rsidRPr="00FC63A1">
        <w:rPr>
          <w:rFonts w:ascii="Palatino Linotype" w:hAnsi="Palatino Linotype" w:cs="Arial"/>
        </w:rPr>
        <w:t xml:space="preserve"> artículo</w:t>
      </w:r>
      <w:r w:rsidR="000679B5" w:rsidRPr="00FC63A1">
        <w:rPr>
          <w:rFonts w:ascii="Palatino Linotype" w:hAnsi="Palatino Linotype" w:cs="Arial"/>
        </w:rPr>
        <w:t>s 49 y</w:t>
      </w:r>
      <w:r w:rsidRPr="00FC63A1">
        <w:rPr>
          <w:rFonts w:ascii="Palatino Linotype" w:hAnsi="Palatino Linotype" w:cs="Arial"/>
        </w:rPr>
        <w:t xml:space="preserve"> 163 de la Ley de Transparencia y Acceso a la Información Pública del Estado de México y Municipios.</w:t>
      </w:r>
    </w:p>
    <w:p w:rsidR="00654828" w:rsidRPr="00FC63A1" w:rsidRDefault="002713DB" w:rsidP="00AB1187">
      <w:pPr>
        <w:pStyle w:val="Prrafodelista"/>
        <w:numPr>
          <w:ilvl w:val="0"/>
          <w:numId w:val="14"/>
        </w:numPr>
        <w:spacing w:before="240" w:after="240" w:line="360" w:lineRule="auto"/>
        <w:ind w:left="0" w:firstLine="0"/>
        <w:jc w:val="both"/>
        <w:rPr>
          <w:rFonts w:ascii="Palatino Linotype" w:hAnsi="Palatino Linotype" w:cs="Arial"/>
        </w:rPr>
      </w:pPr>
      <w:r w:rsidRPr="00FC63A1">
        <w:rPr>
          <w:rFonts w:ascii="Palatino Linotype" w:hAnsi="Palatino Linotype" w:cs="Arial"/>
          <w:szCs w:val="20"/>
        </w:rPr>
        <w:t>D</w:t>
      </w:r>
      <w:r w:rsidR="00654828" w:rsidRPr="00FC63A1">
        <w:rPr>
          <w:rFonts w:ascii="Palatino Linotype" w:hAnsi="Palatino Linotype" w:cs="Arial"/>
          <w:szCs w:val="20"/>
        </w:rPr>
        <w:t xml:space="preserve">e las constancias que obran en el expediente electrónico del </w:t>
      </w:r>
      <w:r w:rsidR="00654828" w:rsidRPr="00FC63A1">
        <w:rPr>
          <w:rFonts w:ascii="Palatino Linotype" w:hAnsi="Palatino Linotype" w:cs="Arial"/>
          <w:b/>
          <w:szCs w:val="20"/>
        </w:rPr>
        <w:t>SAIMEX</w:t>
      </w:r>
      <w:r w:rsidR="00654828" w:rsidRPr="00FC63A1">
        <w:rPr>
          <w:rFonts w:ascii="Palatino Linotype" w:hAnsi="Palatino Linotype" w:cs="Arial"/>
          <w:szCs w:val="20"/>
        </w:rPr>
        <w:t xml:space="preserve">, </w:t>
      </w:r>
      <w:r w:rsidR="00654828" w:rsidRPr="00FC63A1">
        <w:rPr>
          <w:rFonts w:ascii="Palatino Linotype" w:hAnsi="Palatino Linotype" w:cs="Arial"/>
        </w:rPr>
        <w:t xml:space="preserve">en fecha </w:t>
      </w:r>
      <w:r w:rsidR="00AB1187" w:rsidRPr="00FC63A1">
        <w:rPr>
          <w:rFonts w:ascii="Palatino Linotype" w:hAnsi="Palatino Linotype"/>
        </w:rPr>
        <w:t>seis</w:t>
      </w:r>
      <w:r w:rsidR="007E7AA4" w:rsidRPr="00FC63A1">
        <w:rPr>
          <w:rFonts w:ascii="Palatino Linotype" w:hAnsi="Palatino Linotype"/>
        </w:rPr>
        <w:t xml:space="preserve"> de febrero</w:t>
      </w:r>
      <w:r w:rsidR="00693255" w:rsidRPr="00FC63A1">
        <w:rPr>
          <w:rFonts w:ascii="Palatino Linotype" w:hAnsi="Palatino Linotype"/>
        </w:rPr>
        <w:t xml:space="preserve"> de dos mil diecinueve</w:t>
      </w:r>
      <w:r w:rsidR="00654828" w:rsidRPr="00FC63A1">
        <w:rPr>
          <w:rFonts w:ascii="Palatino Linotype" w:hAnsi="Palatino Linotype"/>
        </w:rPr>
        <w:t>,</w:t>
      </w:r>
      <w:r w:rsidR="00BB1608" w:rsidRPr="00FC63A1">
        <w:rPr>
          <w:rFonts w:ascii="Palatino Linotype" w:hAnsi="Palatino Linotype"/>
        </w:rPr>
        <w:t xml:space="preserve"> </w:t>
      </w:r>
      <w:r w:rsidR="00654828" w:rsidRPr="00FC63A1">
        <w:rPr>
          <w:rFonts w:ascii="Palatino Linotype" w:hAnsi="Palatino Linotype" w:cs="Arial"/>
          <w:b/>
        </w:rPr>
        <w:t>EL SUJETO OBLIGADO</w:t>
      </w:r>
      <w:r w:rsidR="00654828" w:rsidRPr="00FC63A1">
        <w:rPr>
          <w:rFonts w:ascii="Palatino Linotype" w:hAnsi="Palatino Linotype" w:cs="Arial"/>
        </w:rPr>
        <w:t xml:space="preserve"> dio respuesta a la </w:t>
      </w:r>
      <w:r w:rsidR="00654828" w:rsidRPr="00FC63A1">
        <w:rPr>
          <w:rFonts w:ascii="Palatino Linotype" w:hAnsi="Palatino Linotype"/>
        </w:rPr>
        <w:t>solicitud</w:t>
      </w:r>
      <w:r w:rsidR="00654828" w:rsidRPr="00FC63A1">
        <w:rPr>
          <w:rFonts w:ascii="Palatino Linotype" w:hAnsi="Palatino Linotype" w:cs="Arial"/>
        </w:rPr>
        <w:t xml:space="preserve"> de </w:t>
      </w:r>
      <w:r w:rsidR="00654828" w:rsidRPr="00FC63A1">
        <w:rPr>
          <w:rFonts w:ascii="Palatino Linotype" w:hAnsi="Palatino Linotype"/>
        </w:rPr>
        <w:t>acceso</w:t>
      </w:r>
      <w:r w:rsidR="00654828" w:rsidRPr="00FC63A1">
        <w:rPr>
          <w:rFonts w:ascii="Palatino Linotype" w:hAnsi="Palatino Linotype" w:cs="Arial"/>
        </w:rPr>
        <w:t xml:space="preserve"> a la información pública requerida por </w:t>
      </w:r>
      <w:r w:rsidR="00865EBC" w:rsidRPr="00FC63A1">
        <w:rPr>
          <w:rFonts w:ascii="Palatino Linotype" w:hAnsi="Palatino Linotype" w:cs="Arial"/>
          <w:b/>
        </w:rPr>
        <w:t>EL</w:t>
      </w:r>
      <w:r w:rsidR="00D83B69" w:rsidRPr="00FC63A1">
        <w:rPr>
          <w:rFonts w:ascii="Palatino Linotype" w:hAnsi="Palatino Linotype" w:cs="Arial"/>
          <w:b/>
        </w:rPr>
        <w:t xml:space="preserve"> RECURRENTE</w:t>
      </w:r>
      <w:r w:rsidR="00654828" w:rsidRPr="00FC63A1">
        <w:rPr>
          <w:rFonts w:ascii="Palatino Linotype" w:hAnsi="Palatino Linotype" w:cs="Arial"/>
        </w:rPr>
        <w:t>, en los siguientes términos:</w:t>
      </w:r>
      <w:bookmarkEnd w:id="1"/>
      <w:bookmarkEnd w:id="2"/>
    </w:p>
    <w:p w:rsidR="00654828" w:rsidRPr="00FC63A1" w:rsidRDefault="00693255" w:rsidP="00183C32">
      <w:pPr>
        <w:spacing w:before="100" w:beforeAutospacing="1" w:after="100" w:afterAutospacing="1"/>
        <w:ind w:left="709" w:right="709"/>
        <w:jc w:val="both"/>
        <w:rPr>
          <w:rFonts w:ascii="Palatino Linotype" w:hAnsi="Palatino Linotype"/>
          <w:sz w:val="22"/>
        </w:rPr>
      </w:pPr>
      <w:r w:rsidRPr="00FC63A1">
        <w:rPr>
          <w:rFonts w:ascii="Palatino Linotype" w:hAnsi="Palatino Linotype" w:cs="Arial"/>
          <w:i/>
          <w:sz w:val="22"/>
        </w:rPr>
        <w:t>“</w:t>
      </w:r>
      <w:r w:rsidR="00AB1187" w:rsidRPr="00FC63A1">
        <w:rPr>
          <w:rFonts w:ascii="Palatino Linotype" w:hAnsi="Palatino Linotype" w:cs="Arial"/>
          <w:i/>
          <w:sz w:val="22"/>
        </w:rPr>
        <w:t>SE ENVÍA DOCUMENTACIÓN E INFORMACIÓN SOLICITADA</w:t>
      </w:r>
      <w:r w:rsidR="00871D30" w:rsidRPr="00FC63A1">
        <w:rPr>
          <w:rFonts w:ascii="Palatino Linotype" w:hAnsi="Palatino Linotype" w:cs="Arial"/>
          <w:i/>
          <w:sz w:val="22"/>
          <w:szCs w:val="22"/>
        </w:rPr>
        <w:t>”</w:t>
      </w:r>
      <w:r w:rsidR="002713DB" w:rsidRPr="00FC63A1">
        <w:rPr>
          <w:rFonts w:ascii="Palatino Linotype" w:hAnsi="Palatino Linotype" w:cs="Arial"/>
          <w:i/>
          <w:sz w:val="22"/>
        </w:rPr>
        <w:t xml:space="preserve"> </w:t>
      </w:r>
      <w:r w:rsidR="00654828" w:rsidRPr="00FC63A1">
        <w:rPr>
          <w:rFonts w:ascii="Palatino Linotype" w:hAnsi="Palatino Linotype"/>
          <w:sz w:val="22"/>
        </w:rPr>
        <w:t>(Sic)</w:t>
      </w:r>
    </w:p>
    <w:p w:rsidR="00AA7625" w:rsidRPr="00FC63A1" w:rsidRDefault="00AA7625" w:rsidP="00693255">
      <w:pPr>
        <w:tabs>
          <w:tab w:val="left" w:pos="567"/>
          <w:tab w:val="left" w:pos="4536"/>
        </w:tabs>
        <w:spacing w:before="100" w:beforeAutospacing="1" w:after="100" w:afterAutospacing="1" w:line="360" w:lineRule="auto"/>
        <w:jc w:val="both"/>
        <w:rPr>
          <w:rFonts w:ascii="Palatino Linotype" w:hAnsi="Palatino Linotype" w:cs="Arial"/>
        </w:rPr>
      </w:pPr>
      <w:r w:rsidRPr="00FC63A1">
        <w:rPr>
          <w:rFonts w:ascii="Palatino Linotype" w:hAnsi="Palatino Linotype" w:cs="Arial"/>
        </w:rPr>
        <w:t xml:space="preserve">Asimismo, </w:t>
      </w:r>
      <w:r w:rsidRPr="00FC63A1">
        <w:rPr>
          <w:rFonts w:ascii="Palatino Linotype" w:hAnsi="Palatino Linotype" w:cs="Arial"/>
          <w:b/>
        </w:rPr>
        <w:t>EL SUJETO OBLIGADO</w:t>
      </w:r>
      <w:r w:rsidRPr="00FC63A1">
        <w:rPr>
          <w:rFonts w:ascii="Palatino Linotype" w:hAnsi="Palatino Linotype" w:cs="Arial"/>
        </w:rPr>
        <w:t xml:space="preserve"> adjuntó </w:t>
      </w:r>
      <w:r w:rsidR="007E7AA4" w:rsidRPr="00FC63A1">
        <w:rPr>
          <w:rFonts w:ascii="Palatino Linotype" w:hAnsi="Palatino Linotype" w:cs="Arial"/>
        </w:rPr>
        <w:t>los siguientes archivos</w:t>
      </w:r>
      <w:r w:rsidRPr="00FC63A1">
        <w:rPr>
          <w:rFonts w:ascii="Palatino Linotype" w:hAnsi="Palatino Linotype"/>
        </w:rPr>
        <w:t xml:space="preserve"> electrónico</w:t>
      </w:r>
      <w:r w:rsidR="007E7AA4" w:rsidRPr="00FC63A1">
        <w:rPr>
          <w:rFonts w:ascii="Palatino Linotype" w:hAnsi="Palatino Linotype"/>
        </w:rPr>
        <w:t>s</w:t>
      </w:r>
      <w:r w:rsidRPr="00FC63A1">
        <w:rPr>
          <w:rFonts w:ascii="Palatino Linotype" w:hAnsi="Palatino Linotype" w:cs="Arial"/>
        </w:rPr>
        <w:t>:</w:t>
      </w:r>
    </w:p>
    <w:p w:rsidR="00D163BA" w:rsidRPr="00FC63A1" w:rsidRDefault="00D163BA" w:rsidP="00693255">
      <w:pPr>
        <w:tabs>
          <w:tab w:val="left" w:pos="567"/>
          <w:tab w:val="left" w:pos="4536"/>
        </w:tabs>
        <w:spacing w:before="100" w:beforeAutospacing="1" w:after="100" w:afterAutospacing="1" w:line="360" w:lineRule="auto"/>
        <w:jc w:val="both"/>
        <w:rPr>
          <w:rFonts w:ascii="Palatino Linotype" w:hAnsi="Palatino Linotype" w:cs="Arial"/>
        </w:rPr>
      </w:pPr>
      <w:r w:rsidRPr="00FC63A1">
        <w:rPr>
          <w:noProof/>
          <w:lang w:eastAsia="es-MX"/>
        </w:rPr>
        <w:lastRenderedPageBreak/>
        <w:drawing>
          <wp:inline distT="0" distB="0" distL="0" distR="0" wp14:anchorId="15E02761" wp14:editId="093A6A51">
            <wp:extent cx="5762625" cy="72675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024" t="8770" r="41618" b="4405"/>
                    <a:stretch/>
                  </pic:blipFill>
                  <pic:spPr bwMode="auto">
                    <a:xfrm>
                      <a:off x="0" y="0"/>
                      <a:ext cx="5762625" cy="7267575"/>
                    </a:xfrm>
                    <a:prstGeom prst="rect">
                      <a:avLst/>
                    </a:prstGeom>
                    <a:ln>
                      <a:noFill/>
                    </a:ln>
                    <a:extLst>
                      <a:ext uri="{53640926-AAD7-44D8-BBD7-CCE9431645EC}">
                        <a14:shadowObscured xmlns:a14="http://schemas.microsoft.com/office/drawing/2010/main"/>
                      </a:ext>
                    </a:extLst>
                  </pic:spPr>
                </pic:pic>
              </a:graphicData>
            </a:graphic>
          </wp:inline>
        </w:drawing>
      </w:r>
    </w:p>
    <w:p w:rsidR="00D163BA" w:rsidRPr="00FC63A1" w:rsidRDefault="00D163BA" w:rsidP="00693255">
      <w:pPr>
        <w:tabs>
          <w:tab w:val="left" w:pos="567"/>
          <w:tab w:val="left" w:pos="4536"/>
        </w:tabs>
        <w:spacing w:before="100" w:beforeAutospacing="1" w:after="100" w:afterAutospacing="1" w:line="360" w:lineRule="auto"/>
        <w:jc w:val="both"/>
        <w:rPr>
          <w:rFonts w:ascii="Palatino Linotype" w:hAnsi="Palatino Linotype" w:cs="Arial"/>
        </w:rPr>
      </w:pPr>
      <w:r w:rsidRPr="00FC63A1">
        <w:rPr>
          <w:noProof/>
          <w:lang w:eastAsia="es-MX"/>
        </w:rPr>
        <w:lastRenderedPageBreak/>
        <w:drawing>
          <wp:inline distT="0" distB="0" distL="0" distR="0" wp14:anchorId="4F547972" wp14:editId="526C70B0">
            <wp:extent cx="5695950" cy="7391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24" t="7894" r="42605" b="9959"/>
                    <a:stretch/>
                  </pic:blipFill>
                  <pic:spPr bwMode="auto">
                    <a:xfrm>
                      <a:off x="0" y="0"/>
                      <a:ext cx="5695950" cy="7391400"/>
                    </a:xfrm>
                    <a:prstGeom prst="rect">
                      <a:avLst/>
                    </a:prstGeom>
                    <a:ln>
                      <a:noFill/>
                    </a:ln>
                    <a:extLst>
                      <a:ext uri="{53640926-AAD7-44D8-BBD7-CCE9431645EC}">
                        <a14:shadowObscured xmlns:a14="http://schemas.microsoft.com/office/drawing/2010/main"/>
                      </a:ext>
                    </a:extLst>
                  </pic:spPr>
                </pic:pic>
              </a:graphicData>
            </a:graphic>
          </wp:inline>
        </w:drawing>
      </w:r>
    </w:p>
    <w:p w:rsidR="00D163BA" w:rsidRPr="00FC63A1" w:rsidRDefault="00D163BA" w:rsidP="00693255">
      <w:pPr>
        <w:tabs>
          <w:tab w:val="left" w:pos="567"/>
          <w:tab w:val="left" w:pos="4536"/>
        </w:tabs>
        <w:spacing w:before="100" w:beforeAutospacing="1" w:after="100" w:afterAutospacing="1" w:line="360" w:lineRule="auto"/>
        <w:jc w:val="both"/>
        <w:rPr>
          <w:rFonts w:ascii="Palatino Linotype" w:hAnsi="Palatino Linotype" w:cs="Arial"/>
        </w:rPr>
      </w:pPr>
      <w:r w:rsidRPr="00FC63A1">
        <w:rPr>
          <w:noProof/>
          <w:lang w:eastAsia="es-MX"/>
        </w:rPr>
        <w:lastRenderedPageBreak/>
        <w:drawing>
          <wp:inline distT="0" distB="0" distL="0" distR="0" wp14:anchorId="3A93DBEA" wp14:editId="18BA9BC3">
            <wp:extent cx="5791200" cy="72580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353" t="13740" r="41454" b="12298"/>
                    <a:stretch/>
                  </pic:blipFill>
                  <pic:spPr bwMode="auto">
                    <a:xfrm>
                      <a:off x="0" y="0"/>
                      <a:ext cx="5791200" cy="7258050"/>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FC63A1"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r w:rsidRPr="00FC63A1">
        <w:rPr>
          <w:rFonts w:ascii="Palatino Linotype" w:hAnsi="Palatino Linotype"/>
        </w:rPr>
        <w:lastRenderedPageBreak/>
        <w:t xml:space="preserve">Inconforme con la </w:t>
      </w:r>
      <w:r w:rsidR="00BD250A" w:rsidRPr="00FC63A1">
        <w:rPr>
          <w:rFonts w:ascii="Palatino Linotype" w:hAnsi="Palatino Linotype"/>
        </w:rPr>
        <w:t>respuesta</w:t>
      </w:r>
      <w:r w:rsidRPr="00FC63A1">
        <w:rPr>
          <w:rFonts w:ascii="Palatino Linotype" w:hAnsi="Palatino Linotype"/>
        </w:rPr>
        <w:t xml:space="preserve"> del </w:t>
      </w:r>
      <w:r w:rsidRPr="00FC63A1">
        <w:rPr>
          <w:rFonts w:ascii="Palatino Linotype" w:hAnsi="Palatino Linotype"/>
          <w:b/>
        </w:rPr>
        <w:t>SUJETO OBLIGADO</w:t>
      </w:r>
      <w:r w:rsidRPr="00FC63A1">
        <w:rPr>
          <w:rFonts w:ascii="Palatino Linotype" w:hAnsi="Palatino Linotype"/>
        </w:rPr>
        <w:t xml:space="preserve">, en fecha </w:t>
      </w:r>
      <w:r w:rsidR="00F70CBC" w:rsidRPr="00FC63A1">
        <w:rPr>
          <w:rFonts w:ascii="Palatino Linotype" w:hAnsi="Palatino Linotype"/>
        </w:rPr>
        <w:t>doce</w:t>
      </w:r>
      <w:r w:rsidR="000D0C67" w:rsidRPr="00FC63A1">
        <w:rPr>
          <w:rFonts w:ascii="Palatino Linotype" w:hAnsi="Palatino Linotype"/>
        </w:rPr>
        <w:t xml:space="preserve"> de febrero</w:t>
      </w:r>
      <w:r w:rsidR="00693255" w:rsidRPr="00FC63A1">
        <w:rPr>
          <w:rFonts w:ascii="Palatino Linotype" w:hAnsi="Palatino Linotype"/>
        </w:rPr>
        <w:t xml:space="preserve"> de dos mil diecinueve</w:t>
      </w:r>
      <w:r w:rsidRPr="00FC63A1">
        <w:rPr>
          <w:rFonts w:ascii="Palatino Linotype" w:hAnsi="Palatino Linotype"/>
        </w:rPr>
        <w:t xml:space="preserve">, </w:t>
      </w:r>
      <w:r w:rsidR="00F70CBC" w:rsidRPr="00FC63A1">
        <w:rPr>
          <w:rFonts w:ascii="Palatino Linotype" w:hAnsi="Palatino Linotype" w:cs="Arial"/>
          <w:b/>
        </w:rPr>
        <w:t>EL</w:t>
      </w:r>
      <w:r w:rsidR="00D83B69" w:rsidRPr="00FC63A1">
        <w:rPr>
          <w:rFonts w:ascii="Palatino Linotype" w:hAnsi="Palatino Linotype" w:cs="Arial"/>
          <w:b/>
        </w:rPr>
        <w:t xml:space="preserve"> RECURRENTE</w:t>
      </w:r>
      <w:r w:rsidRPr="00FC63A1">
        <w:rPr>
          <w:rFonts w:ascii="Palatino Linotype" w:hAnsi="Palatino Linotype"/>
        </w:rPr>
        <w:t>, a través del</w:t>
      </w:r>
      <w:r w:rsidRPr="00FC63A1">
        <w:rPr>
          <w:rFonts w:ascii="Palatino Linotype" w:hAnsi="Palatino Linotype"/>
          <w:b/>
        </w:rPr>
        <w:t xml:space="preserve"> SAIMEX, </w:t>
      </w:r>
      <w:r w:rsidRPr="00FC63A1">
        <w:rPr>
          <w:rFonts w:ascii="Palatino Linotype" w:hAnsi="Palatino Linotype"/>
        </w:rPr>
        <w:t xml:space="preserve">interpuso el recurso de revisión objeto del </w:t>
      </w:r>
      <w:r w:rsidRPr="00FC63A1">
        <w:rPr>
          <w:rFonts w:ascii="Palatino Linotype" w:hAnsi="Palatino Linotype" w:cs="Arial"/>
        </w:rPr>
        <w:t>presente</w:t>
      </w:r>
      <w:r w:rsidRPr="00FC63A1">
        <w:rPr>
          <w:rFonts w:ascii="Palatino Linotype" w:hAnsi="Palatino Linotype"/>
        </w:rPr>
        <w:t xml:space="preserve"> estudio, al que se le asignó el </w:t>
      </w:r>
      <w:r w:rsidRPr="00FC63A1">
        <w:rPr>
          <w:rFonts w:ascii="Palatino Linotype" w:hAnsi="Palatino Linotype" w:cs="Arial"/>
        </w:rPr>
        <w:t xml:space="preserve">número </w:t>
      </w:r>
      <w:r w:rsidR="00B97199" w:rsidRPr="00FC63A1">
        <w:rPr>
          <w:rFonts w:ascii="Palatino Linotype" w:hAnsi="Palatino Linotype" w:cs="Arial"/>
        </w:rPr>
        <w:t>al rubro citado</w:t>
      </w:r>
      <w:r w:rsidRPr="00FC63A1">
        <w:rPr>
          <w:rFonts w:ascii="Palatino Linotype" w:hAnsi="Palatino Linotype" w:cs="Arial"/>
        </w:rPr>
        <w:t>, en el que señaló como acto impugnado, lo siguiente:</w:t>
      </w:r>
      <w:bookmarkEnd w:id="3"/>
    </w:p>
    <w:p w:rsidR="009E60DA" w:rsidRPr="00FC63A1"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FC63A1">
        <w:rPr>
          <w:rFonts w:ascii="Palatino Linotype" w:hAnsi="Palatino Linotype" w:cs="Arial"/>
          <w:i/>
          <w:sz w:val="22"/>
          <w:szCs w:val="22"/>
          <w:lang w:eastAsia="es-MX"/>
        </w:rPr>
        <w:t>“</w:t>
      </w:r>
      <w:r w:rsidR="00F70CBC" w:rsidRPr="00FC63A1">
        <w:rPr>
          <w:rFonts w:ascii="Palatino Linotype" w:hAnsi="Palatino Linotype" w:cs="Arial"/>
          <w:i/>
          <w:sz w:val="22"/>
          <w:szCs w:val="22"/>
        </w:rPr>
        <w:t>SOLICITA PRORROGA Y HACE ENTREGA DE LA INFORMACION SIN FUNDAMENTAR NI ANEXA ACTA DE COMITE DE TRANSPARENCIA</w:t>
      </w:r>
      <w:r w:rsidR="00AC2DDC" w:rsidRPr="00FC63A1">
        <w:rPr>
          <w:rFonts w:ascii="Palatino Linotype" w:hAnsi="Palatino Linotype" w:cs="Arial"/>
          <w:i/>
          <w:sz w:val="22"/>
          <w:szCs w:val="22"/>
        </w:rPr>
        <w:t>.</w:t>
      </w:r>
      <w:r w:rsidRPr="00FC63A1">
        <w:rPr>
          <w:rFonts w:ascii="Palatino Linotype" w:hAnsi="Palatino Linotype" w:cs="Arial"/>
          <w:i/>
          <w:sz w:val="22"/>
          <w:szCs w:val="22"/>
          <w:lang w:eastAsia="es-MX"/>
        </w:rPr>
        <w:t xml:space="preserve">” </w:t>
      </w:r>
      <w:r w:rsidRPr="00FC63A1">
        <w:rPr>
          <w:rFonts w:ascii="Palatino Linotype" w:hAnsi="Palatino Linotype" w:cs="Arial"/>
          <w:sz w:val="22"/>
          <w:szCs w:val="22"/>
          <w:lang w:eastAsia="es-MX"/>
        </w:rPr>
        <w:t>(Sic)</w:t>
      </w:r>
    </w:p>
    <w:p w:rsidR="009E60DA" w:rsidRPr="00FC63A1" w:rsidRDefault="009E60DA" w:rsidP="00183C32">
      <w:pPr>
        <w:pStyle w:val="Prrafodelista"/>
        <w:spacing w:before="100" w:beforeAutospacing="1" w:after="100" w:afterAutospacing="1" w:line="360" w:lineRule="auto"/>
        <w:ind w:left="0"/>
        <w:jc w:val="both"/>
        <w:rPr>
          <w:rFonts w:ascii="Palatino Linotype" w:hAnsi="Palatino Linotype"/>
        </w:rPr>
      </w:pPr>
      <w:r w:rsidRPr="00FC63A1">
        <w:rPr>
          <w:rFonts w:ascii="Palatino Linotype" w:hAnsi="Palatino Linotype" w:cs="Arial"/>
        </w:rPr>
        <w:t>Asimismo</w:t>
      </w:r>
      <w:r w:rsidRPr="00FC63A1">
        <w:rPr>
          <w:rFonts w:ascii="Palatino Linotype" w:hAnsi="Palatino Linotype"/>
        </w:rPr>
        <w:t xml:space="preserve">, </w:t>
      </w:r>
      <w:r w:rsidR="00865EBC" w:rsidRPr="00FC63A1">
        <w:rPr>
          <w:rFonts w:ascii="Palatino Linotype" w:hAnsi="Palatino Linotype" w:cs="Arial"/>
          <w:b/>
        </w:rPr>
        <w:t>EL</w:t>
      </w:r>
      <w:r w:rsidRPr="00FC63A1">
        <w:rPr>
          <w:rFonts w:ascii="Palatino Linotype" w:hAnsi="Palatino Linotype" w:cs="Arial"/>
          <w:b/>
        </w:rPr>
        <w:t xml:space="preserve"> RECURRENTE </w:t>
      </w:r>
      <w:r w:rsidRPr="00FC63A1">
        <w:rPr>
          <w:rFonts w:ascii="Palatino Linotype" w:hAnsi="Palatino Linotype"/>
        </w:rPr>
        <w:t>indicó como razones o motivos de inconformidad:</w:t>
      </w:r>
    </w:p>
    <w:p w:rsidR="009E60DA" w:rsidRPr="00FC63A1"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FC63A1">
        <w:rPr>
          <w:rFonts w:ascii="Palatino Linotype" w:hAnsi="Palatino Linotype" w:cs="Arial"/>
          <w:i/>
          <w:sz w:val="22"/>
          <w:szCs w:val="22"/>
          <w:lang w:eastAsia="es-MX"/>
        </w:rPr>
        <w:t>“</w:t>
      </w:r>
      <w:r w:rsidR="00F70CBC" w:rsidRPr="00FC63A1">
        <w:rPr>
          <w:rFonts w:ascii="Palatino Linotype" w:hAnsi="Palatino Linotype" w:cs="Arial"/>
          <w:i/>
          <w:sz w:val="22"/>
          <w:szCs w:val="22"/>
        </w:rPr>
        <w:t>NEGATIVA DE LA INFORMACIÓN SOLICITADA</w:t>
      </w:r>
      <w:r w:rsidR="00E53429" w:rsidRPr="00FC63A1">
        <w:rPr>
          <w:rFonts w:ascii="Palatino Linotype" w:hAnsi="Palatino Linotype" w:cs="Arial"/>
          <w:i/>
          <w:sz w:val="22"/>
          <w:szCs w:val="22"/>
        </w:rPr>
        <w:t>.</w:t>
      </w:r>
      <w:r w:rsidRPr="00FC63A1">
        <w:rPr>
          <w:rFonts w:ascii="Palatino Linotype" w:hAnsi="Palatino Linotype" w:cs="Arial"/>
          <w:i/>
          <w:sz w:val="22"/>
          <w:szCs w:val="22"/>
          <w:lang w:eastAsia="es-MX"/>
        </w:rPr>
        <w:t xml:space="preserve">” </w:t>
      </w:r>
      <w:r w:rsidRPr="00FC63A1">
        <w:rPr>
          <w:rFonts w:ascii="Palatino Linotype" w:hAnsi="Palatino Linotype" w:cs="Arial"/>
          <w:sz w:val="22"/>
          <w:szCs w:val="22"/>
          <w:lang w:eastAsia="es-MX"/>
        </w:rPr>
        <w:t>(Sic)</w:t>
      </w:r>
    </w:p>
    <w:p w:rsidR="00D73FD7" w:rsidRPr="00FC63A1"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FC63A1">
        <w:rPr>
          <w:rFonts w:ascii="Palatino Linotype" w:hAnsi="Palatino Linotype" w:cs="Arial"/>
        </w:rPr>
        <w:t xml:space="preserve">En fecha </w:t>
      </w:r>
      <w:r w:rsidR="00F70CBC" w:rsidRPr="00FC63A1">
        <w:rPr>
          <w:rFonts w:ascii="Palatino Linotype" w:hAnsi="Palatino Linotype"/>
        </w:rPr>
        <w:t>doce</w:t>
      </w:r>
      <w:r w:rsidR="000D0C67" w:rsidRPr="00FC63A1">
        <w:rPr>
          <w:rFonts w:ascii="Palatino Linotype" w:hAnsi="Palatino Linotype"/>
        </w:rPr>
        <w:t xml:space="preserve"> de febrero</w:t>
      </w:r>
      <w:r w:rsidR="00B97199" w:rsidRPr="00FC63A1">
        <w:rPr>
          <w:rFonts w:ascii="Palatino Linotype" w:hAnsi="Palatino Linotype"/>
        </w:rPr>
        <w:t xml:space="preserve"> de dos mil diecinueve</w:t>
      </w:r>
      <w:r w:rsidRPr="00FC63A1">
        <w:rPr>
          <w:rFonts w:ascii="Palatino Linotype" w:hAnsi="Palatino Linotype" w:cs="Arial"/>
        </w:rPr>
        <w:t>, e</w:t>
      </w:r>
      <w:r w:rsidR="00D73FD7" w:rsidRPr="00FC63A1">
        <w:rPr>
          <w:rFonts w:ascii="Palatino Linotype" w:hAnsi="Palatino Linotype" w:cs="Arial"/>
        </w:rPr>
        <w:t>l</w:t>
      </w:r>
      <w:r w:rsidR="00D730A4" w:rsidRPr="00FC63A1">
        <w:rPr>
          <w:rFonts w:ascii="Palatino Linotype" w:hAnsi="Palatino Linotype" w:cs="Arial"/>
        </w:rPr>
        <w:t xml:space="preserve"> </w:t>
      </w:r>
      <w:r w:rsidR="00D73FD7" w:rsidRPr="00FC63A1">
        <w:rPr>
          <w:rFonts w:ascii="Palatino Linotype" w:hAnsi="Palatino Linotype" w:cs="Arial"/>
        </w:rPr>
        <w:t>recurso</w:t>
      </w:r>
      <w:r w:rsidR="00D730A4" w:rsidRPr="00FC63A1">
        <w:rPr>
          <w:rFonts w:ascii="Palatino Linotype" w:hAnsi="Palatino Linotype" w:cs="Arial"/>
        </w:rPr>
        <w:t xml:space="preserve"> </w:t>
      </w:r>
      <w:r w:rsidR="00D73FD7" w:rsidRPr="00FC63A1">
        <w:rPr>
          <w:rFonts w:ascii="Palatino Linotype" w:hAnsi="Palatino Linotype" w:cs="Arial"/>
        </w:rPr>
        <w:t>de</w:t>
      </w:r>
      <w:r w:rsidR="00D730A4" w:rsidRPr="00FC63A1">
        <w:rPr>
          <w:rFonts w:ascii="Palatino Linotype" w:hAnsi="Palatino Linotype" w:cs="Arial"/>
        </w:rPr>
        <w:t xml:space="preserve"> </w:t>
      </w:r>
      <w:r w:rsidR="00D73FD7" w:rsidRPr="00FC63A1">
        <w:rPr>
          <w:rFonts w:ascii="Palatino Linotype" w:hAnsi="Palatino Linotype" w:cs="Arial"/>
        </w:rPr>
        <w:t>que</w:t>
      </w:r>
      <w:r w:rsidR="00D730A4" w:rsidRPr="00FC63A1">
        <w:rPr>
          <w:rFonts w:ascii="Palatino Linotype" w:hAnsi="Palatino Linotype" w:cs="Arial"/>
        </w:rPr>
        <w:t xml:space="preserve"> </w:t>
      </w:r>
      <w:r w:rsidR="00D73FD7" w:rsidRPr="00FC63A1">
        <w:rPr>
          <w:rFonts w:ascii="Palatino Linotype" w:hAnsi="Palatino Linotype" w:cs="Arial"/>
        </w:rPr>
        <w:t>se</w:t>
      </w:r>
      <w:r w:rsidR="00D730A4" w:rsidRPr="00FC63A1">
        <w:rPr>
          <w:rFonts w:ascii="Palatino Linotype" w:hAnsi="Palatino Linotype" w:cs="Arial"/>
        </w:rPr>
        <w:t xml:space="preserve"> </w:t>
      </w:r>
      <w:r w:rsidR="00D73FD7" w:rsidRPr="00FC63A1">
        <w:rPr>
          <w:rFonts w:ascii="Palatino Linotype" w:hAnsi="Palatino Linotype" w:cs="Arial"/>
        </w:rPr>
        <w:t>trata</w:t>
      </w:r>
      <w:r w:rsidR="00D730A4" w:rsidRPr="00FC63A1">
        <w:rPr>
          <w:rFonts w:ascii="Palatino Linotype" w:hAnsi="Palatino Linotype" w:cs="Arial"/>
        </w:rPr>
        <w:t xml:space="preserve"> </w:t>
      </w:r>
      <w:r w:rsidR="00D73FD7" w:rsidRPr="00FC63A1">
        <w:rPr>
          <w:rFonts w:ascii="Palatino Linotype" w:hAnsi="Palatino Linotype" w:cs="Arial"/>
        </w:rPr>
        <w:t>se</w:t>
      </w:r>
      <w:r w:rsidR="00D730A4" w:rsidRPr="00FC63A1">
        <w:rPr>
          <w:rFonts w:ascii="Palatino Linotype" w:hAnsi="Palatino Linotype" w:cs="Arial"/>
        </w:rPr>
        <w:t xml:space="preserve"> </w:t>
      </w:r>
      <w:r w:rsidR="00D73FD7" w:rsidRPr="00FC63A1">
        <w:rPr>
          <w:rFonts w:ascii="Palatino Linotype" w:hAnsi="Palatino Linotype" w:cs="Arial"/>
        </w:rPr>
        <w:t>envió</w:t>
      </w:r>
      <w:r w:rsidR="00D730A4" w:rsidRPr="00FC63A1">
        <w:rPr>
          <w:rFonts w:ascii="Palatino Linotype" w:hAnsi="Palatino Linotype" w:cs="Arial"/>
        </w:rPr>
        <w:t xml:space="preserve"> </w:t>
      </w:r>
      <w:r w:rsidR="00D73FD7" w:rsidRPr="00FC63A1">
        <w:rPr>
          <w:rFonts w:ascii="Palatino Linotype" w:hAnsi="Palatino Linotype" w:cs="Arial"/>
        </w:rPr>
        <w:t>electrónicamente</w:t>
      </w:r>
      <w:r w:rsidR="00D730A4" w:rsidRPr="00FC63A1">
        <w:rPr>
          <w:rFonts w:ascii="Palatino Linotype" w:hAnsi="Palatino Linotype" w:cs="Arial"/>
        </w:rPr>
        <w:t xml:space="preserve"> </w:t>
      </w:r>
      <w:r w:rsidR="00D73FD7" w:rsidRPr="00FC63A1">
        <w:rPr>
          <w:rFonts w:ascii="Palatino Linotype" w:hAnsi="Palatino Linotype" w:cs="Arial"/>
        </w:rPr>
        <w:t>al</w:t>
      </w:r>
      <w:r w:rsidR="00D730A4" w:rsidRPr="00FC63A1">
        <w:rPr>
          <w:rFonts w:ascii="Palatino Linotype" w:hAnsi="Palatino Linotype" w:cs="Arial"/>
        </w:rPr>
        <w:t xml:space="preserve"> </w:t>
      </w:r>
      <w:r w:rsidR="00D73FD7" w:rsidRPr="00FC63A1">
        <w:rPr>
          <w:rFonts w:ascii="Palatino Linotype" w:hAnsi="Palatino Linotype" w:cs="Arial"/>
        </w:rPr>
        <w:t>Instituto</w:t>
      </w:r>
      <w:r w:rsidR="00D730A4" w:rsidRPr="00FC63A1">
        <w:rPr>
          <w:rFonts w:ascii="Palatino Linotype" w:hAnsi="Palatino Linotype" w:cs="Arial"/>
        </w:rPr>
        <w:t xml:space="preserve"> </w:t>
      </w:r>
      <w:r w:rsidR="00D73FD7" w:rsidRPr="00FC63A1">
        <w:rPr>
          <w:rFonts w:ascii="Palatino Linotype" w:hAnsi="Palatino Linotype" w:cs="Arial"/>
        </w:rPr>
        <w:t>de</w:t>
      </w:r>
      <w:r w:rsidR="00D730A4" w:rsidRPr="00FC63A1">
        <w:rPr>
          <w:rFonts w:ascii="Palatino Linotype" w:hAnsi="Palatino Linotype" w:cs="Arial"/>
        </w:rPr>
        <w:t xml:space="preserve"> </w:t>
      </w:r>
      <w:r w:rsidR="00D73FD7" w:rsidRPr="00FC63A1">
        <w:rPr>
          <w:rFonts w:ascii="Palatino Linotype" w:hAnsi="Palatino Linotype" w:cs="Arial"/>
        </w:rPr>
        <w:t>Transparencia,</w:t>
      </w:r>
      <w:r w:rsidR="00D730A4" w:rsidRPr="00FC63A1">
        <w:rPr>
          <w:rFonts w:ascii="Palatino Linotype" w:hAnsi="Palatino Linotype" w:cs="Arial"/>
        </w:rPr>
        <w:t xml:space="preserve"> </w:t>
      </w:r>
      <w:r w:rsidR="00D73FD7" w:rsidRPr="00FC63A1">
        <w:rPr>
          <w:rFonts w:ascii="Palatino Linotype" w:hAnsi="Palatino Linotype" w:cs="Arial"/>
        </w:rPr>
        <w:t>Acceso</w:t>
      </w:r>
      <w:r w:rsidR="00D730A4" w:rsidRPr="00FC63A1">
        <w:rPr>
          <w:rFonts w:ascii="Palatino Linotype" w:hAnsi="Palatino Linotype" w:cs="Arial"/>
        </w:rPr>
        <w:t xml:space="preserve"> </w:t>
      </w:r>
      <w:r w:rsidR="00D73FD7" w:rsidRPr="00FC63A1">
        <w:rPr>
          <w:rFonts w:ascii="Palatino Linotype" w:hAnsi="Palatino Linotype" w:cs="Arial"/>
        </w:rPr>
        <w:t>a</w:t>
      </w:r>
      <w:r w:rsidR="00D730A4" w:rsidRPr="00FC63A1">
        <w:rPr>
          <w:rFonts w:ascii="Palatino Linotype" w:hAnsi="Palatino Linotype" w:cs="Arial"/>
        </w:rPr>
        <w:t xml:space="preserve"> </w:t>
      </w:r>
      <w:r w:rsidR="00D73FD7" w:rsidRPr="00FC63A1">
        <w:rPr>
          <w:rFonts w:ascii="Palatino Linotype" w:hAnsi="Palatino Linotype" w:cs="Arial"/>
        </w:rPr>
        <w:t>la</w:t>
      </w:r>
      <w:r w:rsidR="00D730A4" w:rsidRPr="00FC63A1">
        <w:rPr>
          <w:rFonts w:ascii="Palatino Linotype" w:hAnsi="Palatino Linotype" w:cs="Arial"/>
        </w:rPr>
        <w:t xml:space="preserve"> </w:t>
      </w:r>
      <w:r w:rsidR="00D73FD7" w:rsidRPr="00FC63A1">
        <w:rPr>
          <w:rFonts w:ascii="Palatino Linotype" w:hAnsi="Palatino Linotype" w:cs="Arial"/>
        </w:rPr>
        <w:t>Información</w:t>
      </w:r>
      <w:r w:rsidR="00D730A4" w:rsidRPr="00FC63A1">
        <w:rPr>
          <w:rFonts w:ascii="Palatino Linotype" w:hAnsi="Palatino Linotype" w:cs="Arial"/>
        </w:rPr>
        <w:t xml:space="preserve"> </w:t>
      </w:r>
      <w:r w:rsidR="00D73FD7" w:rsidRPr="00FC63A1">
        <w:rPr>
          <w:rFonts w:ascii="Palatino Linotype" w:hAnsi="Palatino Linotype" w:cs="Arial"/>
        </w:rPr>
        <w:t>Pública</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y</w:t>
      </w:r>
      <w:r w:rsidR="00D730A4" w:rsidRPr="00FC63A1">
        <w:rPr>
          <w:rFonts w:ascii="Palatino Linotype" w:hAnsi="Palatino Linotype" w:cs="Arial"/>
          <w:lang w:val="es-ES_tradnl"/>
        </w:rPr>
        <w:t xml:space="preserve"> </w:t>
      </w:r>
      <w:r w:rsidR="00D73FD7" w:rsidRPr="00FC63A1">
        <w:rPr>
          <w:rFonts w:ascii="Palatino Linotype" w:hAnsi="Palatino Linotype" w:cs="Arial"/>
        </w:rPr>
        <w:t>Protección</w:t>
      </w:r>
      <w:r w:rsidR="00D730A4" w:rsidRPr="00FC63A1">
        <w:rPr>
          <w:rFonts w:ascii="Palatino Linotype" w:hAnsi="Palatino Linotype" w:cs="Arial"/>
          <w:lang w:val="es-ES_tradnl"/>
        </w:rPr>
        <w:t xml:space="preserve"> </w:t>
      </w:r>
      <w:r w:rsidR="00D73FD7" w:rsidRPr="00FC63A1">
        <w:rPr>
          <w:rFonts w:ascii="Palatino Linotype" w:hAnsi="Palatino Linotype" w:cs="Arial"/>
        </w:rPr>
        <w:t>de</w:t>
      </w:r>
      <w:r w:rsidR="00D730A4" w:rsidRPr="00FC63A1">
        <w:rPr>
          <w:rFonts w:ascii="Palatino Linotype" w:hAnsi="Palatino Linotype" w:cs="Arial"/>
          <w:lang w:val="es-ES_tradnl"/>
        </w:rPr>
        <w:t xml:space="preserve"> </w:t>
      </w:r>
      <w:r w:rsidR="00D73FD7" w:rsidRPr="00FC63A1">
        <w:rPr>
          <w:rFonts w:ascii="Palatino Linotype" w:hAnsi="Palatino Linotype"/>
        </w:rPr>
        <w:t>Datos</w:t>
      </w:r>
      <w:r w:rsidR="00D730A4" w:rsidRPr="00FC63A1">
        <w:rPr>
          <w:rFonts w:ascii="Palatino Linotype" w:hAnsi="Palatino Linotype" w:cs="Arial"/>
          <w:lang w:val="es-ES_tradnl"/>
        </w:rPr>
        <w:t xml:space="preserve"> </w:t>
      </w:r>
      <w:r w:rsidR="00D73FD7" w:rsidRPr="00FC63A1">
        <w:rPr>
          <w:rFonts w:ascii="Palatino Linotype" w:hAnsi="Palatino Linotype" w:cs="Arial"/>
        </w:rPr>
        <w:t>Personales</w:t>
      </w:r>
      <w:r w:rsidR="00D730A4" w:rsidRPr="00FC63A1">
        <w:rPr>
          <w:rFonts w:ascii="Palatino Linotype" w:hAnsi="Palatino Linotype" w:cs="Arial"/>
          <w:lang w:val="es-ES_tradnl"/>
        </w:rPr>
        <w:t xml:space="preserve"> </w:t>
      </w:r>
      <w:r w:rsidR="00D73FD7" w:rsidRPr="00FC63A1">
        <w:rPr>
          <w:rFonts w:ascii="Palatino Linotype" w:hAnsi="Palatino Linotype" w:cs="Arial"/>
        </w:rPr>
        <w:t>del</w:t>
      </w:r>
      <w:r w:rsidR="00D730A4" w:rsidRPr="00FC63A1">
        <w:rPr>
          <w:rFonts w:ascii="Palatino Linotype" w:hAnsi="Palatino Linotype" w:cs="Arial"/>
          <w:lang w:val="es-ES_tradnl"/>
        </w:rPr>
        <w:t xml:space="preserve"> </w:t>
      </w:r>
      <w:r w:rsidR="00D73FD7" w:rsidRPr="00FC63A1">
        <w:rPr>
          <w:rFonts w:ascii="Palatino Linotype" w:hAnsi="Palatino Linotype"/>
        </w:rPr>
        <w:t>Estado</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de</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México</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y</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Municipios</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y</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con</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fundamento</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en</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el</w:t>
      </w:r>
      <w:r w:rsidR="00D730A4" w:rsidRPr="00FC63A1">
        <w:rPr>
          <w:rFonts w:ascii="Palatino Linotype" w:hAnsi="Palatino Linotype" w:cs="Arial"/>
          <w:lang w:val="es-ES_tradnl"/>
        </w:rPr>
        <w:t xml:space="preserve"> </w:t>
      </w:r>
      <w:r w:rsidR="00D73FD7" w:rsidRPr="00FC63A1">
        <w:rPr>
          <w:rFonts w:ascii="Palatino Linotype" w:hAnsi="Palatino Linotype" w:cs="Arial"/>
        </w:rPr>
        <w:t>artículo</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185</w:t>
      </w:r>
      <w:r w:rsidR="0071273A" w:rsidRPr="00FC63A1">
        <w:rPr>
          <w:rFonts w:ascii="Palatino Linotype" w:hAnsi="Palatino Linotype" w:cs="Arial"/>
          <w:lang w:val="es-ES_tradnl"/>
        </w:rPr>
        <w:t>,</w:t>
      </w:r>
      <w:r w:rsidR="00D730A4" w:rsidRPr="00FC63A1">
        <w:rPr>
          <w:rFonts w:ascii="Palatino Linotype" w:hAnsi="Palatino Linotype" w:cs="Arial"/>
          <w:lang w:val="es-ES_tradnl"/>
        </w:rPr>
        <w:t xml:space="preserve"> </w:t>
      </w:r>
      <w:r w:rsidR="00D73FD7" w:rsidRPr="00FC63A1">
        <w:rPr>
          <w:rFonts w:ascii="Palatino Linotype" w:hAnsi="Palatino Linotype" w:cs="Arial"/>
        </w:rPr>
        <w:t>fracción</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I</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de</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la</w:t>
      </w:r>
      <w:r w:rsidR="00D730A4" w:rsidRPr="00FC63A1">
        <w:rPr>
          <w:rFonts w:ascii="Palatino Linotype" w:hAnsi="Palatino Linotype" w:cs="Arial"/>
          <w:lang w:val="es-ES_tradnl"/>
        </w:rPr>
        <w:t xml:space="preserve"> </w:t>
      </w:r>
      <w:r w:rsidR="00D73FD7" w:rsidRPr="00FC63A1">
        <w:rPr>
          <w:rFonts w:ascii="Palatino Linotype" w:hAnsi="Palatino Linotype"/>
        </w:rPr>
        <w:t>Ley</w:t>
      </w:r>
      <w:r w:rsidR="00D730A4" w:rsidRPr="00FC63A1">
        <w:rPr>
          <w:rFonts w:ascii="Palatino Linotype" w:hAnsi="Palatino Linotype"/>
        </w:rPr>
        <w:t xml:space="preserve"> </w:t>
      </w:r>
      <w:r w:rsidR="00D73FD7" w:rsidRPr="00FC63A1">
        <w:rPr>
          <w:rFonts w:ascii="Palatino Linotype" w:hAnsi="Palatino Linotype"/>
        </w:rPr>
        <w:t>de</w:t>
      </w:r>
      <w:r w:rsidR="00D730A4" w:rsidRPr="00FC63A1">
        <w:rPr>
          <w:rFonts w:ascii="Palatino Linotype" w:hAnsi="Palatino Linotype"/>
        </w:rPr>
        <w:t xml:space="preserve"> </w:t>
      </w:r>
      <w:r w:rsidR="00D73FD7" w:rsidRPr="00FC63A1">
        <w:rPr>
          <w:rFonts w:ascii="Palatino Linotype" w:hAnsi="Palatino Linotype"/>
        </w:rPr>
        <w:t>Transparencia</w:t>
      </w:r>
      <w:r w:rsidR="00D730A4" w:rsidRPr="00FC63A1">
        <w:rPr>
          <w:rFonts w:ascii="Palatino Linotype" w:hAnsi="Palatino Linotype"/>
        </w:rPr>
        <w:t xml:space="preserve"> </w:t>
      </w:r>
      <w:r w:rsidR="00D73FD7" w:rsidRPr="00FC63A1">
        <w:rPr>
          <w:rFonts w:ascii="Palatino Linotype" w:hAnsi="Palatino Linotype"/>
        </w:rPr>
        <w:t>y</w:t>
      </w:r>
      <w:r w:rsidR="00D730A4" w:rsidRPr="00FC63A1">
        <w:rPr>
          <w:rFonts w:ascii="Palatino Linotype" w:hAnsi="Palatino Linotype"/>
        </w:rPr>
        <w:t xml:space="preserve"> </w:t>
      </w:r>
      <w:r w:rsidR="00D73FD7" w:rsidRPr="00FC63A1">
        <w:rPr>
          <w:rFonts w:ascii="Palatino Linotype" w:hAnsi="Palatino Linotype"/>
        </w:rPr>
        <w:t>Acceso</w:t>
      </w:r>
      <w:r w:rsidR="00D730A4" w:rsidRPr="00FC63A1">
        <w:rPr>
          <w:rFonts w:ascii="Palatino Linotype" w:hAnsi="Palatino Linotype"/>
        </w:rPr>
        <w:t xml:space="preserve"> </w:t>
      </w:r>
      <w:r w:rsidR="00D73FD7" w:rsidRPr="00FC63A1">
        <w:rPr>
          <w:rFonts w:ascii="Palatino Linotype" w:hAnsi="Palatino Linotype"/>
        </w:rPr>
        <w:t>a</w:t>
      </w:r>
      <w:r w:rsidR="00D730A4" w:rsidRPr="00FC63A1">
        <w:rPr>
          <w:rFonts w:ascii="Palatino Linotype" w:hAnsi="Palatino Linotype"/>
        </w:rPr>
        <w:t xml:space="preserve"> </w:t>
      </w:r>
      <w:r w:rsidR="00D73FD7" w:rsidRPr="00FC63A1">
        <w:rPr>
          <w:rFonts w:ascii="Palatino Linotype" w:hAnsi="Palatino Linotype"/>
        </w:rPr>
        <w:t>la</w:t>
      </w:r>
      <w:r w:rsidR="00D730A4" w:rsidRPr="00FC63A1">
        <w:rPr>
          <w:rFonts w:ascii="Palatino Linotype" w:hAnsi="Palatino Linotype"/>
        </w:rPr>
        <w:t xml:space="preserve"> </w:t>
      </w:r>
      <w:r w:rsidR="00D73FD7" w:rsidRPr="00FC63A1">
        <w:rPr>
          <w:rFonts w:ascii="Palatino Linotype" w:hAnsi="Palatino Linotype"/>
        </w:rPr>
        <w:t>Información</w:t>
      </w:r>
      <w:r w:rsidR="00D730A4" w:rsidRPr="00FC63A1">
        <w:rPr>
          <w:rFonts w:ascii="Palatino Linotype" w:hAnsi="Palatino Linotype"/>
        </w:rPr>
        <w:t xml:space="preserve"> </w:t>
      </w:r>
      <w:r w:rsidR="00D73FD7" w:rsidRPr="00FC63A1">
        <w:rPr>
          <w:rFonts w:ascii="Palatino Linotype" w:hAnsi="Palatino Linotype"/>
        </w:rPr>
        <w:t>Pública</w:t>
      </w:r>
      <w:r w:rsidR="00D730A4" w:rsidRPr="00FC63A1">
        <w:rPr>
          <w:rFonts w:ascii="Palatino Linotype" w:hAnsi="Palatino Linotype"/>
        </w:rPr>
        <w:t xml:space="preserve"> </w:t>
      </w:r>
      <w:r w:rsidR="00D73FD7" w:rsidRPr="00FC63A1">
        <w:rPr>
          <w:rFonts w:ascii="Palatino Linotype" w:hAnsi="Palatino Linotype"/>
        </w:rPr>
        <w:t>del</w:t>
      </w:r>
      <w:r w:rsidR="00D730A4" w:rsidRPr="00FC63A1">
        <w:rPr>
          <w:rFonts w:ascii="Palatino Linotype" w:hAnsi="Palatino Linotype"/>
        </w:rPr>
        <w:t xml:space="preserve"> </w:t>
      </w:r>
      <w:r w:rsidR="00D73FD7" w:rsidRPr="00FC63A1">
        <w:rPr>
          <w:rFonts w:ascii="Palatino Linotype" w:hAnsi="Palatino Linotype"/>
        </w:rPr>
        <w:t>Estado</w:t>
      </w:r>
      <w:r w:rsidR="00D730A4" w:rsidRPr="00FC63A1">
        <w:rPr>
          <w:rFonts w:ascii="Palatino Linotype" w:hAnsi="Palatino Linotype"/>
        </w:rPr>
        <w:t xml:space="preserve"> </w:t>
      </w:r>
      <w:r w:rsidR="00D73FD7" w:rsidRPr="00FC63A1">
        <w:rPr>
          <w:rFonts w:ascii="Palatino Linotype" w:hAnsi="Palatino Linotype"/>
        </w:rPr>
        <w:t>de</w:t>
      </w:r>
      <w:r w:rsidR="00D730A4" w:rsidRPr="00FC63A1">
        <w:rPr>
          <w:rFonts w:ascii="Palatino Linotype" w:hAnsi="Palatino Linotype"/>
        </w:rPr>
        <w:t xml:space="preserve"> </w:t>
      </w:r>
      <w:r w:rsidR="00D73FD7" w:rsidRPr="00FC63A1">
        <w:rPr>
          <w:rFonts w:ascii="Palatino Linotype" w:hAnsi="Palatino Linotype"/>
        </w:rPr>
        <w:t>México</w:t>
      </w:r>
      <w:r w:rsidR="00D730A4" w:rsidRPr="00FC63A1">
        <w:rPr>
          <w:rFonts w:ascii="Palatino Linotype" w:hAnsi="Palatino Linotype"/>
        </w:rPr>
        <w:t xml:space="preserve"> </w:t>
      </w:r>
      <w:r w:rsidR="00D73FD7" w:rsidRPr="00FC63A1">
        <w:rPr>
          <w:rFonts w:ascii="Palatino Linotype" w:hAnsi="Palatino Linotype"/>
        </w:rPr>
        <w:t>y</w:t>
      </w:r>
      <w:r w:rsidR="00D730A4" w:rsidRPr="00FC63A1">
        <w:rPr>
          <w:rFonts w:ascii="Palatino Linotype" w:hAnsi="Palatino Linotype"/>
        </w:rPr>
        <w:t xml:space="preserve"> </w:t>
      </w:r>
      <w:r w:rsidR="00D73FD7" w:rsidRPr="00FC63A1">
        <w:rPr>
          <w:rFonts w:ascii="Palatino Linotype" w:hAnsi="Palatino Linotype"/>
        </w:rPr>
        <w:t>Municipios</w:t>
      </w:r>
      <w:r w:rsidR="00D73FD7" w:rsidRPr="00FC63A1">
        <w:rPr>
          <w:rFonts w:ascii="Palatino Linotype" w:hAnsi="Palatino Linotype" w:cs="Arial"/>
          <w:lang w:val="es-ES_tradnl"/>
        </w:rPr>
        <w:t>,</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se</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turnó,</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a</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través</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del</w:t>
      </w:r>
      <w:r w:rsidR="00D730A4" w:rsidRPr="00FC63A1">
        <w:rPr>
          <w:rFonts w:ascii="Palatino Linotype" w:eastAsia="Arial Unicode MS" w:hAnsi="Palatino Linotype" w:cs="Arial"/>
          <w:lang w:val="es-ES_tradnl"/>
        </w:rPr>
        <w:t xml:space="preserve"> </w:t>
      </w:r>
      <w:r w:rsidR="00D73FD7" w:rsidRPr="00FC63A1">
        <w:rPr>
          <w:rFonts w:ascii="Palatino Linotype" w:eastAsia="Arial Unicode MS" w:hAnsi="Palatino Linotype" w:cs="Arial"/>
          <w:b/>
          <w:lang w:val="es-ES_tradnl"/>
        </w:rPr>
        <w:t>SAIMEX</w:t>
      </w:r>
      <w:r w:rsidR="00D73FD7" w:rsidRPr="00FC63A1">
        <w:rPr>
          <w:rFonts w:ascii="Palatino Linotype" w:hAnsi="Palatino Linotype"/>
        </w:rPr>
        <w:t>,</w:t>
      </w:r>
      <w:r w:rsidR="00D730A4" w:rsidRPr="00FC63A1">
        <w:rPr>
          <w:rFonts w:ascii="Palatino Linotype" w:hAnsi="Palatino Linotype"/>
        </w:rPr>
        <w:t xml:space="preserve"> </w:t>
      </w:r>
      <w:r w:rsidR="00D73FD7" w:rsidRPr="00FC63A1">
        <w:rPr>
          <w:rFonts w:ascii="Palatino Linotype" w:hAnsi="Palatino Linotype"/>
        </w:rPr>
        <w:t>a</w:t>
      </w:r>
      <w:r w:rsidR="00D730A4" w:rsidRPr="00FC63A1">
        <w:rPr>
          <w:rFonts w:ascii="Palatino Linotype" w:hAnsi="Palatino Linotype"/>
        </w:rPr>
        <w:t xml:space="preserve"> </w:t>
      </w:r>
      <w:r w:rsidR="00D73FD7" w:rsidRPr="00FC63A1">
        <w:rPr>
          <w:rFonts w:ascii="Palatino Linotype" w:hAnsi="Palatino Linotype"/>
        </w:rPr>
        <w:t>la</w:t>
      </w:r>
      <w:r w:rsidR="00D730A4" w:rsidRPr="00FC63A1">
        <w:rPr>
          <w:rFonts w:ascii="Palatino Linotype" w:hAnsi="Palatino Linotype"/>
        </w:rPr>
        <w:t xml:space="preserve"> </w:t>
      </w:r>
      <w:r w:rsidR="00D73FD7" w:rsidRPr="00FC63A1">
        <w:rPr>
          <w:rFonts w:ascii="Palatino Linotype" w:hAnsi="Palatino Linotype" w:cs="Arial"/>
          <w:lang w:val="es-ES_tradnl"/>
        </w:rPr>
        <w:t>Comisionada</w:t>
      </w:r>
      <w:r w:rsidR="00D730A4" w:rsidRPr="00FC63A1">
        <w:rPr>
          <w:rFonts w:ascii="Palatino Linotype" w:hAnsi="Palatino Linotype" w:cs="Arial"/>
          <w:lang w:val="es-ES_tradnl"/>
        </w:rPr>
        <w:t xml:space="preserve"> </w:t>
      </w:r>
      <w:r w:rsidR="00D73FD7" w:rsidRPr="00FC63A1">
        <w:rPr>
          <w:rFonts w:ascii="Palatino Linotype" w:hAnsi="Palatino Linotype" w:cs="Arial"/>
          <w:b/>
          <w:lang w:val="es-ES_tradnl"/>
        </w:rPr>
        <w:t>EVA</w:t>
      </w:r>
      <w:r w:rsidR="00D730A4" w:rsidRPr="00FC63A1">
        <w:rPr>
          <w:rFonts w:ascii="Palatino Linotype" w:hAnsi="Palatino Linotype" w:cs="Arial"/>
          <w:b/>
          <w:lang w:val="es-ES_tradnl"/>
        </w:rPr>
        <w:t xml:space="preserve"> </w:t>
      </w:r>
      <w:r w:rsidR="00D73FD7" w:rsidRPr="00FC63A1">
        <w:rPr>
          <w:rFonts w:ascii="Palatino Linotype" w:hAnsi="Palatino Linotype" w:cs="Arial"/>
          <w:b/>
          <w:lang w:val="es-ES_tradnl"/>
        </w:rPr>
        <w:t>ABAID</w:t>
      </w:r>
      <w:r w:rsidR="00D730A4" w:rsidRPr="00FC63A1">
        <w:rPr>
          <w:rFonts w:ascii="Palatino Linotype" w:hAnsi="Palatino Linotype" w:cs="Arial"/>
          <w:b/>
          <w:lang w:val="es-ES_tradnl"/>
        </w:rPr>
        <w:t xml:space="preserve"> </w:t>
      </w:r>
      <w:r w:rsidR="00D73FD7" w:rsidRPr="00FC63A1">
        <w:rPr>
          <w:rFonts w:ascii="Palatino Linotype" w:hAnsi="Palatino Linotype" w:cs="Arial"/>
          <w:b/>
          <w:lang w:val="es-ES_tradnl"/>
        </w:rPr>
        <w:t>YAPUR</w:t>
      </w:r>
      <w:r w:rsidR="00D73FD7" w:rsidRPr="00FC63A1">
        <w:rPr>
          <w:rFonts w:ascii="Palatino Linotype" w:hAnsi="Palatino Linotype" w:cs="Arial"/>
          <w:lang w:val="es-ES_tradnl"/>
        </w:rPr>
        <w:t>,</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a</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efecto</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de</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que</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decretara</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su</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admisión</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o</w:t>
      </w:r>
      <w:r w:rsidR="00D730A4" w:rsidRPr="00FC63A1">
        <w:rPr>
          <w:rFonts w:ascii="Palatino Linotype" w:hAnsi="Palatino Linotype" w:cs="Arial"/>
          <w:lang w:val="es-ES_tradnl"/>
        </w:rPr>
        <w:t xml:space="preserve"> </w:t>
      </w:r>
      <w:r w:rsidR="00D73FD7" w:rsidRPr="00FC63A1">
        <w:rPr>
          <w:rFonts w:ascii="Palatino Linotype" w:hAnsi="Palatino Linotype" w:cs="Arial"/>
          <w:lang w:val="es-ES_tradnl"/>
        </w:rPr>
        <w:t>desechamiento.</w:t>
      </w:r>
    </w:p>
    <w:p w:rsidR="001E38B1" w:rsidRPr="00FC63A1"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FC63A1">
        <w:rPr>
          <w:rFonts w:ascii="Palatino Linotype" w:hAnsi="Palatino Linotype" w:cs="Arial"/>
        </w:rPr>
        <w:t>E</w:t>
      </w:r>
      <w:r w:rsidR="004B3947" w:rsidRPr="00FC63A1">
        <w:rPr>
          <w:rFonts w:ascii="Palatino Linotype" w:hAnsi="Palatino Linotype" w:cs="Arial"/>
        </w:rPr>
        <w:t>n</w:t>
      </w:r>
      <w:r w:rsidR="00D730A4" w:rsidRPr="00FC63A1">
        <w:rPr>
          <w:rFonts w:ascii="Palatino Linotype" w:hAnsi="Palatino Linotype" w:cs="Arial"/>
        </w:rPr>
        <w:t xml:space="preserve"> </w:t>
      </w:r>
      <w:r w:rsidR="004B3947" w:rsidRPr="00FC63A1">
        <w:rPr>
          <w:rFonts w:ascii="Palatino Linotype" w:hAnsi="Palatino Linotype" w:cs="Arial"/>
        </w:rPr>
        <w:t>fecha</w:t>
      </w:r>
      <w:r w:rsidR="00D730A4" w:rsidRPr="00FC63A1">
        <w:rPr>
          <w:rFonts w:ascii="Palatino Linotype" w:hAnsi="Palatino Linotype" w:cs="Arial"/>
        </w:rPr>
        <w:t xml:space="preserve"> </w:t>
      </w:r>
      <w:r w:rsidR="00F70CBC" w:rsidRPr="00FC63A1">
        <w:rPr>
          <w:rFonts w:ascii="Palatino Linotype" w:hAnsi="Palatino Linotype"/>
        </w:rPr>
        <w:t>dieciocho</w:t>
      </w:r>
      <w:r w:rsidR="00B97199" w:rsidRPr="00FC63A1">
        <w:rPr>
          <w:rFonts w:ascii="Palatino Linotype" w:hAnsi="Palatino Linotype"/>
        </w:rPr>
        <w:t xml:space="preserve"> de febrero de dos mil diecinueve</w:t>
      </w:r>
      <w:r w:rsidRPr="00FC63A1">
        <w:rPr>
          <w:rFonts w:ascii="Palatino Linotype" w:hAnsi="Palatino Linotype" w:cs="Arial"/>
        </w:rPr>
        <w:t>,</w:t>
      </w:r>
      <w:r w:rsidR="00D730A4" w:rsidRPr="00FC63A1">
        <w:rPr>
          <w:rFonts w:ascii="Palatino Linotype" w:hAnsi="Palatino Linotype" w:cs="Arial"/>
        </w:rPr>
        <w:t xml:space="preserve"> </w:t>
      </w:r>
      <w:r w:rsidRPr="00FC63A1">
        <w:rPr>
          <w:rFonts w:ascii="Palatino Linotype" w:hAnsi="Palatino Linotype" w:cs="Arial"/>
        </w:rPr>
        <w:t>atento</w:t>
      </w:r>
      <w:r w:rsidR="00D730A4" w:rsidRPr="00FC63A1">
        <w:rPr>
          <w:rFonts w:ascii="Palatino Linotype" w:hAnsi="Palatino Linotype" w:cs="Arial"/>
        </w:rPr>
        <w:t xml:space="preserve"> </w:t>
      </w:r>
      <w:r w:rsidRPr="00FC63A1">
        <w:rPr>
          <w:rFonts w:ascii="Palatino Linotype" w:hAnsi="Palatino Linotype" w:cs="Arial"/>
        </w:rPr>
        <w:t>a</w:t>
      </w:r>
      <w:r w:rsidR="00D730A4" w:rsidRPr="00FC63A1">
        <w:rPr>
          <w:rFonts w:ascii="Palatino Linotype" w:hAnsi="Palatino Linotype" w:cs="Arial"/>
        </w:rPr>
        <w:t xml:space="preserve"> </w:t>
      </w:r>
      <w:r w:rsidRPr="00FC63A1">
        <w:rPr>
          <w:rFonts w:ascii="Palatino Linotype" w:hAnsi="Palatino Linotype" w:cs="Arial"/>
        </w:rPr>
        <w:t>lo</w:t>
      </w:r>
      <w:r w:rsidR="00D730A4" w:rsidRPr="00FC63A1">
        <w:rPr>
          <w:rFonts w:ascii="Palatino Linotype" w:hAnsi="Palatino Linotype" w:cs="Arial"/>
        </w:rPr>
        <w:t xml:space="preserve"> </w:t>
      </w:r>
      <w:r w:rsidRPr="00FC63A1">
        <w:rPr>
          <w:rFonts w:ascii="Palatino Linotype" w:hAnsi="Palatino Linotype" w:cs="Arial"/>
        </w:rPr>
        <w:t>dispuesto</w:t>
      </w:r>
      <w:r w:rsidR="00D730A4" w:rsidRPr="00FC63A1">
        <w:rPr>
          <w:rFonts w:ascii="Palatino Linotype" w:hAnsi="Palatino Linotype" w:cs="Arial"/>
        </w:rPr>
        <w:t xml:space="preserve"> </w:t>
      </w:r>
      <w:r w:rsidRPr="00FC63A1">
        <w:rPr>
          <w:rFonts w:ascii="Palatino Linotype" w:hAnsi="Palatino Linotype" w:cs="Arial"/>
        </w:rPr>
        <w:t>en</w:t>
      </w:r>
      <w:r w:rsidR="00D730A4" w:rsidRPr="00FC63A1">
        <w:rPr>
          <w:rFonts w:ascii="Palatino Linotype" w:hAnsi="Palatino Linotype" w:cs="Arial"/>
        </w:rPr>
        <w:t xml:space="preserve"> </w:t>
      </w:r>
      <w:r w:rsidRPr="00FC63A1">
        <w:rPr>
          <w:rFonts w:ascii="Palatino Linotype" w:hAnsi="Palatino Linotype" w:cs="Arial"/>
        </w:rPr>
        <w:t>el</w:t>
      </w:r>
      <w:r w:rsidR="00D730A4" w:rsidRPr="00FC63A1">
        <w:rPr>
          <w:rFonts w:ascii="Palatino Linotype" w:hAnsi="Palatino Linotype" w:cs="Arial"/>
        </w:rPr>
        <w:t xml:space="preserve"> </w:t>
      </w:r>
      <w:r w:rsidRPr="00FC63A1">
        <w:rPr>
          <w:rFonts w:ascii="Palatino Linotype" w:hAnsi="Palatino Linotype" w:cs="Arial"/>
        </w:rPr>
        <w:t>artículo</w:t>
      </w:r>
      <w:r w:rsidR="00D730A4" w:rsidRPr="00FC63A1">
        <w:rPr>
          <w:rFonts w:ascii="Palatino Linotype" w:hAnsi="Palatino Linotype" w:cs="Arial"/>
        </w:rPr>
        <w:t xml:space="preserve"> </w:t>
      </w:r>
      <w:r w:rsidRPr="00FC63A1">
        <w:rPr>
          <w:rFonts w:ascii="Palatino Linotype" w:hAnsi="Palatino Linotype" w:cs="Arial"/>
        </w:rPr>
        <w:t>185</w:t>
      </w:r>
      <w:r w:rsidR="0071273A" w:rsidRPr="00FC63A1">
        <w:rPr>
          <w:rFonts w:ascii="Palatino Linotype" w:hAnsi="Palatino Linotype" w:cs="Arial"/>
        </w:rPr>
        <w:t>,</w:t>
      </w:r>
      <w:r w:rsidR="00D730A4" w:rsidRPr="00FC63A1">
        <w:rPr>
          <w:rFonts w:ascii="Palatino Linotype" w:hAnsi="Palatino Linotype" w:cs="Arial"/>
        </w:rPr>
        <w:t xml:space="preserve"> </w:t>
      </w:r>
      <w:r w:rsidRPr="00FC63A1">
        <w:rPr>
          <w:rFonts w:ascii="Palatino Linotype" w:hAnsi="Palatino Linotype" w:cs="Arial"/>
        </w:rPr>
        <w:t>fracciones</w:t>
      </w:r>
      <w:r w:rsidR="00D730A4" w:rsidRPr="00FC63A1">
        <w:rPr>
          <w:rFonts w:ascii="Palatino Linotype" w:hAnsi="Palatino Linotype" w:cs="Arial"/>
        </w:rPr>
        <w:t xml:space="preserve"> </w:t>
      </w:r>
      <w:r w:rsidRPr="00FC63A1">
        <w:rPr>
          <w:rFonts w:ascii="Palatino Linotype" w:hAnsi="Palatino Linotype" w:cs="Arial"/>
        </w:rPr>
        <w:t>I,</w:t>
      </w:r>
      <w:r w:rsidR="00D730A4" w:rsidRPr="00FC63A1">
        <w:rPr>
          <w:rFonts w:ascii="Palatino Linotype" w:hAnsi="Palatino Linotype" w:cs="Arial"/>
        </w:rPr>
        <w:t xml:space="preserve"> </w:t>
      </w:r>
      <w:r w:rsidRPr="00FC63A1">
        <w:rPr>
          <w:rFonts w:ascii="Palatino Linotype" w:hAnsi="Palatino Linotype" w:cs="Arial"/>
        </w:rPr>
        <w:t>II</w:t>
      </w:r>
      <w:r w:rsidR="00D730A4" w:rsidRPr="00FC63A1">
        <w:rPr>
          <w:rFonts w:ascii="Palatino Linotype" w:hAnsi="Palatino Linotype" w:cs="Arial"/>
        </w:rPr>
        <w:t xml:space="preserve"> </w:t>
      </w:r>
      <w:r w:rsidRPr="00FC63A1">
        <w:rPr>
          <w:rFonts w:ascii="Palatino Linotype" w:hAnsi="Palatino Linotype" w:cs="Arial"/>
        </w:rPr>
        <w:t>y</w:t>
      </w:r>
      <w:r w:rsidR="00D730A4" w:rsidRPr="00FC63A1">
        <w:rPr>
          <w:rFonts w:ascii="Palatino Linotype" w:hAnsi="Palatino Linotype" w:cs="Arial"/>
        </w:rPr>
        <w:t xml:space="preserve"> </w:t>
      </w:r>
      <w:r w:rsidRPr="00FC63A1">
        <w:rPr>
          <w:rFonts w:ascii="Palatino Linotype" w:hAnsi="Palatino Linotype" w:cs="Arial"/>
        </w:rPr>
        <w:t>IV</w:t>
      </w:r>
      <w:r w:rsidR="0071273A" w:rsidRPr="00FC63A1">
        <w:rPr>
          <w:rFonts w:ascii="Palatino Linotype" w:hAnsi="Palatino Linotype" w:cs="Arial"/>
        </w:rPr>
        <w:t>,</w:t>
      </w:r>
      <w:r w:rsidR="00D730A4" w:rsidRPr="00FC63A1">
        <w:rPr>
          <w:rFonts w:ascii="Palatino Linotype" w:hAnsi="Palatino Linotype" w:cs="Arial"/>
        </w:rPr>
        <w:t xml:space="preserve"> </w:t>
      </w:r>
      <w:r w:rsidRPr="00FC63A1">
        <w:rPr>
          <w:rFonts w:ascii="Palatino Linotype" w:hAnsi="Palatino Linotype" w:cs="Arial"/>
        </w:rPr>
        <w:t>de</w:t>
      </w:r>
      <w:r w:rsidR="00D730A4" w:rsidRPr="00FC63A1">
        <w:rPr>
          <w:rFonts w:ascii="Palatino Linotype" w:hAnsi="Palatino Linotype" w:cs="Arial"/>
        </w:rPr>
        <w:t xml:space="preserve"> </w:t>
      </w:r>
      <w:r w:rsidRPr="00FC63A1">
        <w:rPr>
          <w:rFonts w:ascii="Palatino Linotype" w:hAnsi="Palatino Linotype" w:cs="Arial"/>
        </w:rPr>
        <w:t>la</w:t>
      </w:r>
      <w:r w:rsidR="00D730A4" w:rsidRPr="00FC63A1">
        <w:rPr>
          <w:rFonts w:ascii="Palatino Linotype" w:hAnsi="Palatino Linotype" w:cs="Arial"/>
        </w:rPr>
        <w:t xml:space="preserve"> </w:t>
      </w:r>
      <w:r w:rsidRPr="00FC63A1">
        <w:rPr>
          <w:rFonts w:ascii="Palatino Linotype" w:hAnsi="Palatino Linotype"/>
        </w:rPr>
        <w:t>Ley</w:t>
      </w:r>
      <w:r w:rsidR="00D730A4" w:rsidRPr="00FC63A1">
        <w:rPr>
          <w:rFonts w:ascii="Palatino Linotype" w:hAnsi="Palatino Linotype"/>
        </w:rPr>
        <w:t xml:space="preserve"> </w:t>
      </w:r>
      <w:r w:rsidRPr="00FC63A1">
        <w:rPr>
          <w:rFonts w:ascii="Palatino Linotype" w:hAnsi="Palatino Linotype"/>
        </w:rPr>
        <w:t>de</w:t>
      </w:r>
      <w:r w:rsidR="00D730A4" w:rsidRPr="00FC63A1">
        <w:rPr>
          <w:rFonts w:ascii="Palatino Linotype" w:hAnsi="Palatino Linotype"/>
        </w:rPr>
        <w:t xml:space="preserve"> </w:t>
      </w:r>
      <w:r w:rsidRPr="00FC63A1">
        <w:rPr>
          <w:rFonts w:ascii="Palatino Linotype" w:hAnsi="Palatino Linotype"/>
        </w:rPr>
        <w:t>Transparencia</w:t>
      </w:r>
      <w:r w:rsidR="00D730A4" w:rsidRPr="00FC63A1">
        <w:rPr>
          <w:rFonts w:ascii="Palatino Linotype" w:hAnsi="Palatino Linotype"/>
        </w:rPr>
        <w:t xml:space="preserve"> </w:t>
      </w:r>
      <w:r w:rsidRPr="00FC63A1">
        <w:rPr>
          <w:rFonts w:ascii="Palatino Linotype" w:hAnsi="Palatino Linotype"/>
        </w:rPr>
        <w:t>y</w:t>
      </w:r>
      <w:r w:rsidR="00D730A4" w:rsidRPr="00FC63A1">
        <w:rPr>
          <w:rFonts w:ascii="Palatino Linotype" w:hAnsi="Palatino Linotype"/>
        </w:rPr>
        <w:t xml:space="preserve"> </w:t>
      </w:r>
      <w:r w:rsidRPr="00FC63A1">
        <w:rPr>
          <w:rFonts w:ascii="Palatino Linotype" w:hAnsi="Palatino Linotype"/>
        </w:rPr>
        <w:t>Acceso</w:t>
      </w:r>
      <w:r w:rsidR="00D730A4" w:rsidRPr="00FC63A1">
        <w:rPr>
          <w:rFonts w:ascii="Palatino Linotype" w:hAnsi="Palatino Linotype"/>
        </w:rPr>
        <w:t xml:space="preserve"> </w:t>
      </w:r>
      <w:r w:rsidRPr="00FC63A1">
        <w:rPr>
          <w:rFonts w:ascii="Palatino Linotype" w:hAnsi="Palatino Linotype"/>
        </w:rPr>
        <w:t>a</w:t>
      </w:r>
      <w:r w:rsidR="00D730A4" w:rsidRPr="00FC63A1">
        <w:rPr>
          <w:rFonts w:ascii="Palatino Linotype" w:hAnsi="Palatino Linotype"/>
        </w:rPr>
        <w:t xml:space="preserve"> </w:t>
      </w:r>
      <w:r w:rsidRPr="00FC63A1">
        <w:rPr>
          <w:rFonts w:ascii="Palatino Linotype" w:hAnsi="Palatino Linotype"/>
        </w:rPr>
        <w:t>la</w:t>
      </w:r>
      <w:r w:rsidR="00D730A4" w:rsidRPr="00FC63A1">
        <w:rPr>
          <w:rFonts w:ascii="Palatino Linotype" w:hAnsi="Palatino Linotype"/>
        </w:rPr>
        <w:t xml:space="preserve"> </w:t>
      </w:r>
      <w:r w:rsidRPr="00FC63A1">
        <w:rPr>
          <w:rFonts w:ascii="Palatino Linotype" w:hAnsi="Palatino Linotype"/>
        </w:rPr>
        <w:t>Información</w:t>
      </w:r>
      <w:r w:rsidR="00D730A4" w:rsidRPr="00FC63A1">
        <w:rPr>
          <w:rFonts w:ascii="Palatino Linotype" w:hAnsi="Palatino Linotype"/>
        </w:rPr>
        <w:t xml:space="preserve"> </w:t>
      </w:r>
      <w:r w:rsidRPr="00FC63A1">
        <w:rPr>
          <w:rFonts w:ascii="Palatino Linotype" w:hAnsi="Palatino Linotype"/>
        </w:rPr>
        <w:t>Pública</w:t>
      </w:r>
      <w:r w:rsidR="00D730A4" w:rsidRPr="00FC63A1">
        <w:rPr>
          <w:rFonts w:ascii="Palatino Linotype" w:hAnsi="Palatino Linotype"/>
        </w:rPr>
        <w:t xml:space="preserve"> </w:t>
      </w:r>
      <w:r w:rsidRPr="00FC63A1">
        <w:rPr>
          <w:rFonts w:ascii="Palatino Linotype" w:hAnsi="Palatino Linotype"/>
        </w:rPr>
        <w:t>del</w:t>
      </w:r>
      <w:r w:rsidR="00D730A4" w:rsidRPr="00FC63A1">
        <w:rPr>
          <w:rFonts w:ascii="Palatino Linotype" w:hAnsi="Palatino Linotype"/>
        </w:rPr>
        <w:t xml:space="preserve"> </w:t>
      </w:r>
      <w:r w:rsidRPr="00FC63A1">
        <w:rPr>
          <w:rFonts w:ascii="Palatino Linotype" w:hAnsi="Palatino Linotype" w:cs="Arial"/>
        </w:rPr>
        <w:t>Estado</w:t>
      </w:r>
      <w:r w:rsidR="00D730A4" w:rsidRPr="00FC63A1">
        <w:rPr>
          <w:rFonts w:ascii="Palatino Linotype" w:hAnsi="Palatino Linotype"/>
        </w:rPr>
        <w:t xml:space="preserve"> </w:t>
      </w:r>
      <w:r w:rsidRPr="00FC63A1">
        <w:rPr>
          <w:rFonts w:ascii="Palatino Linotype" w:hAnsi="Palatino Linotype"/>
        </w:rPr>
        <w:t>de</w:t>
      </w:r>
      <w:r w:rsidR="00D730A4" w:rsidRPr="00FC63A1">
        <w:rPr>
          <w:rFonts w:ascii="Palatino Linotype" w:hAnsi="Palatino Linotype"/>
        </w:rPr>
        <w:t xml:space="preserve"> </w:t>
      </w:r>
      <w:r w:rsidRPr="00FC63A1">
        <w:rPr>
          <w:rFonts w:ascii="Palatino Linotype" w:hAnsi="Palatino Linotype"/>
        </w:rPr>
        <w:t>México</w:t>
      </w:r>
      <w:r w:rsidR="00D730A4" w:rsidRPr="00FC63A1">
        <w:rPr>
          <w:rFonts w:ascii="Palatino Linotype" w:hAnsi="Palatino Linotype"/>
        </w:rPr>
        <w:t xml:space="preserve"> </w:t>
      </w:r>
      <w:r w:rsidRPr="00FC63A1">
        <w:rPr>
          <w:rFonts w:ascii="Palatino Linotype" w:hAnsi="Palatino Linotype"/>
        </w:rPr>
        <w:t>y</w:t>
      </w:r>
      <w:r w:rsidR="00D730A4" w:rsidRPr="00FC63A1">
        <w:rPr>
          <w:rFonts w:ascii="Palatino Linotype" w:hAnsi="Palatino Linotype"/>
        </w:rPr>
        <w:t xml:space="preserve"> </w:t>
      </w:r>
      <w:r w:rsidRPr="00FC63A1">
        <w:rPr>
          <w:rFonts w:ascii="Palatino Linotype" w:hAnsi="Palatino Linotype" w:cs="Arial"/>
          <w:lang w:val="es-ES_tradnl"/>
        </w:rPr>
        <w:t>Municipios</w:t>
      </w:r>
      <w:r w:rsidRPr="00FC63A1">
        <w:rPr>
          <w:rFonts w:ascii="Palatino Linotype" w:hAnsi="Palatino Linotype"/>
        </w:rPr>
        <w:t>,</w:t>
      </w:r>
      <w:r w:rsidR="00D730A4" w:rsidRPr="00FC63A1">
        <w:rPr>
          <w:rFonts w:ascii="Palatino Linotype" w:hAnsi="Palatino Linotype"/>
        </w:rPr>
        <w:t xml:space="preserve"> </w:t>
      </w:r>
      <w:r w:rsidR="009012A7" w:rsidRPr="00FC63A1">
        <w:rPr>
          <w:rFonts w:ascii="Palatino Linotype" w:hAnsi="Palatino Linotype"/>
        </w:rPr>
        <w:t>se</w:t>
      </w:r>
      <w:r w:rsidR="00D730A4" w:rsidRPr="00FC63A1">
        <w:rPr>
          <w:rFonts w:ascii="Palatino Linotype" w:hAnsi="Palatino Linotype"/>
        </w:rPr>
        <w:t xml:space="preserve"> </w:t>
      </w:r>
      <w:r w:rsidRPr="00FC63A1">
        <w:rPr>
          <w:rFonts w:ascii="Palatino Linotype" w:hAnsi="Palatino Linotype"/>
        </w:rPr>
        <w:t>a</w:t>
      </w:r>
      <w:r w:rsidRPr="00FC63A1">
        <w:rPr>
          <w:rFonts w:ascii="Palatino Linotype" w:hAnsi="Palatino Linotype" w:cs="Arial"/>
        </w:rPr>
        <w:t>cordó</w:t>
      </w:r>
      <w:r w:rsidR="00D730A4" w:rsidRPr="00FC63A1">
        <w:rPr>
          <w:rFonts w:ascii="Palatino Linotype" w:hAnsi="Palatino Linotype" w:cs="Arial"/>
        </w:rPr>
        <w:t xml:space="preserve"> </w:t>
      </w:r>
      <w:r w:rsidRPr="00FC63A1">
        <w:rPr>
          <w:rFonts w:ascii="Palatino Linotype" w:hAnsi="Palatino Linotype" w:cs="Arial"/>
        </w:rPr>
        <w:t>la</w:t>
      </w:r>
      <w:r w:rsidR="00D730A4" w:rsidRPr="00FC63A1">
        <w:rPr>
          <w:rFonts w:ascii="Palatino Linotype" w:hAnsi="Palatino Linotype" w:cs="Arial"/>
        </w:rPr>
        <w:t xml:space="preserve"> </w:t>
      </w:r>
      <w:r w:rsidRPr="00FC63A1">
        <w:rPr>
          <w:rFonts w:ascii="Palatino Linotype" w:hAnsi="Palatino Linotype" w:cs="Arial"/>
        </w:rPr>
        <w:t>admisión</w:t>
      </w:r>
      <w:r w:rsidR="00D730A4" w:rsidRPr="00FC63A1">
        <w:rPr>
          <w:rFonts w:ascii="Palatino Linotype" w:hAnsi="Palatino Linotype" w:cs="Arial"/>
        </w:rPr>
        <w:t xml:space="preserve"> </w:t>
      </w:r>
      <w:r w:rsidRPr="00FC63A1">
        <w:rPr>
          <w:rFonts w:ascii="Palatino Linotype" w:hAnsi="Palatino Linotype" w:cs="Arial"/>
        </w:rPr>
        <w:t>a</w:t>
      </w:r>
      <w:r w:rsidR="00D730A4" w:rsidRPr="00FC63A1">
        <w:rPr>
          <w:rFonts w:ascii="Palatino Linotype" w:hAnsi="Palatino Linotype" w:cs="Arial"/>
        </w:rPr>
        <w:t xml:space="preserve"> </w:t>
      </w:r>
      <w:r w:rsidRPr="00FC63A1">
        <w:rPr>
          <w:rFonts w:ascii="Palatino Linotype" w:hAnsi="Palatino Linotype" w:cs="Arial"/>
        </w:rPr>
        <w:t>trámite</w:t>
      </w:r>
      <w:r w:rsidR="00D730A4" w:rsidRPr="00FC63A1">
        <w:rPr>
          <w:rFonts w:ascii="Palatino Linotype" w:hAnsi="Palatino Linotype" w:cs="Arial"/>
        </w:rPr>
        <w:t xml:space="preserve"> </w:t>
      </w:r>
      <w:r w:rsidRPr="00FC63A1">
        <w:rPr>
          <w:rFonts w:ascii="Palatino Linotype" w:hAnsi="Palatino Linotype" w:cs="Arial"/>
        </w:rPr>
        <w:t>de</w:t>
      </w:r>
      <w:r w:rsidR="00943778" w:rsidRPr="00FC63A1">
        <w:rPr>
          <w:rFonts w:ascii="Palatino Linotype" w:hAnsi="Palatino Linotype" w:cs="Arial"/>
        </w:rPr>
        <w:t>l</w:t>
      </w:r>
      <w:r w:rsidR="00D730A4" w:rsidRPr="00FC63A1">
        <w:rPr>
          <w:rFonts w:ascii="Palatino Linotype" w:hAnsi="Palatino Linotype" w:cs="Arial"/>
        </w:rPr>
        <w:t xml:space="preserve"> </w:t>
      </w:r>
      <w:r w:rsidRPr="00FC63A1">
        <w:rPr>
          <w:rFonts w:ascii="Palatino Linotype" w:hAnsi="Palatino Linotype" w:cs="Arial"/>
        </w:rPr>
        <w:t>referido</w:t>
      </w:r>
      <w:r w:rsidR="00D730A4" w:rsidRPr="00FC63A1">
        <w:rPr>
          <w:rFonts w:ascii="Palatino Linotype" w:hAnsi="Palatino Linotype" w:cs="Arial"/>
        </w:rPr>
        <w:t xml:space="preserve"> </w:t>
      </w:r>
      <w:r w:rsidRPr="00FC63A1">
        <w:rPr>
          <w:rFonts w:ascii="Palatino Linotype" w:hAnsi="Palatino Linotype" w:cs="Arial"/>
        </w:rPr>
        <w:t>recurso</w:t>
      </w:r>
      <w:r w:rsidR="00D730A4" w:rsidRPr="00FC63A1">
        <w:rPr>
          <w:rFonts w:ascii="Palatino Linotype" w:hAnsi="Palatino Linotype" w:cs="Arial"/>
        </w:rPr>
        <w:t xml:space="preserve"> </w:t>
      </w:r>
      <w:r w:rsidRPr="00FC63A1">
        <w:rPr>
          <w:rFonts w:ascii="Palatino Linotype" w:hAnsi="Palatino Linotype" w:cs="Arial"/>
        </w:rPr>
        <w:t>de</w:t>
      </w:r>
      <w:r w:rsidR="00D730A4" w:rsidRPr="00FC63A1">
        <w:rPr>
          <w:rFonts w:ascii="Palatino Linotype" w:hAnsi="Palatino Linotype" w:cs="Arial"/>
        </w:rPr>
        <w:t xml:space="preserve"> </w:t>
      </w:r>
      <w:r w:rsidRPr="00FC63A1">
        <w:rPr>
          <w:rFonts w:ascii="Palatino Linotype" w:hAnsi="Palatino Linotype" w:cs="Arial"/>
          <w:lang w:val="es-ES_tradnl"/>
        </w:rPr>
        <w:t>revisión</w:t>
      </w:r>
      <w:r w:rsidRPr="00FC63A1">
        <w:rPr>
          <w:rFonts w:ascii="Palatino Linotype" w:hAnsi="Palatino Linotype" w:cs="Arial"/>
        </w:rPr>
        <w:t>,</w:t>
      </w:r>
      <w:r w:rsidR="00D730A4" w:rsidRPr="00FC63A1">
        <w:rPr>
          <w:rFonts w:ascii="Palatino Linotype" w:hAnsi="Palatino Linotype" w:cs="Arial"/>
        </w:rPr>
        <w:t xml:space="preserve"> </w:t>
      </w:r>
      <w:r w:rsidRPr="00FC63A1">
        <w:rPr>
          <w:rFonts w:ascii="Palatino Linotype" w:hAnsi="Palatino Linotype" w:cs="Arial"/>
        </w:rPr>
        <w:t>así</w:t>
      </w:r>
      <w:r w:rsidR="00D730A4" w:rsidRPr="00FC63A1">
        <w:rPr>
          <w:rFonts w:ascii="Palatino Linotype" w:hAnsi="Palatino Linotype" w:cs="Arial"/>
        </w:rPr>
        <w:t xml:space="preserve"> </w:t>
      </w:r>
      <w:r w:rsidRPr="00FC63A1">
        <w:rPr>
          <w:rFonts w:ascii="Palatino Linotype" w:hAnsi="Palatino Linotype" w:cs="Arial"/>
        </w:rPr>
        <w:t>como</w:t>
      </w:r>
      <w:r w:rsidR="00D730A4" w:rsidRPr="00FC63A1">
        <w:rPr>
          <w:rFonts w:ascii="Palatino Linotype" w:hAnsi="Palatino Linotype" w:cs="Arial"/>
        </w:rPr>
        <w:t xml:space="preserve"> </w:t>
      </w:r>
      <w:r w:rsidRPr="00FC63A1">
        <w:rPr>
          <w:rFonts w:ascii="Palatino Linotype" w:hAnsi="Palatino Linotype" w:cs="Arial"/>
        </w:rPr>
        <w:t>la</w:t>
      </w:r>
      <w:r w:rsidR="00D730A4" w:rsidRPr="00FC63A1">
        <w:rPr>
          <w:rFonts w:ascii="Palatino Linotype" w:hAnsi="Palatino Linotype" w:cs="Arial"/>
        </w:rPr>
        <w:t xml:space="preserve"> </w:t>
      </w:r>
      <w:r w:rsidRPr="00FC63A1">
        <w:rPr>
          <w:rFonts w:ascii="Palatino Linotype" w:hAnsi="Palatino Linotype" w:cs="Arial"/>
          <w:lang w:val="es-ES_tradnl"/>
        </w:rPr>
        <w:t>integración</w:t>
      </w:r>
      <w:r w:rsidR="00D730A4" w:rsidRPr="00FC63A1">
        <w:rPr>
          <w:rFonts w:ascii="Palatino Linotype" w:hAnsi="Palatino Linotype" w:cs="Arial"/>
        </w:rPr>
        <w:t xml:space="preserve"> </w:t>
      </w:r>
      <w:r w:rsidRPr="00FC63A1">
        <w:rPr>
          <w:rFonts w:ascii="Palatino Linotype" w:hAnsi="Palatino Linotype" w:cs="Arial"/>
        </w:rPr>
        <w:t>de</w:t>
      </w:r>
      <w:r w:rsidR="00943778" w:rsidRPr="00FC63A1">
        <w:rPr>
          <w:rFonts w:ascii="Palatino Linotype" w:hAnsi="Palatino Linotype" w:cs="Arial"/>
        </w:rPr>
        <w:t>l</w:t>
      </w:r>
      <w:r w:rsidR="00D730A4" w:rsidRPr="00FC63A1">
        <w:rPr>
          <w:rFonts w:ascii="Palatino Linotype" w:hAnsi="Palatino Linotype" w:cs="Arial"/>
        </w:rPr>
        <w:t xml:space="preserve"> </w:t>
      </w:r>
      <w:r w:rsidRPr="00FC63A1">
        <w:rPr>
          <w:rFonts w:ascii="Palatino Linotype" w:hAnsi="Palatino Linotype" w:cs="Arial"/>
        </w:rPr>
        <w:t>expediente</w:t>
      </w:r>
      <w:r w:rsidR="00D730A4" w:rsidRPr="00FC63A1">
        <w:rPr>
          <w:rFonts w:ascii="Palatino Linotype" w:hAnsi="Palatino Linotype" w:cs="Arial"/>
        </w:rPr>
        <w:t xml:space="preserve"> </w:t>
      </w:r>
      <w:r w:rsidRPr="00FC63A1">
        <w:rPr>
          <w:rFonts w:ascii="Palatino Linotype" w:hAnsi="Palatino Linotype" w:cs="Arial"/>
        </w:rPr>
        <w:t>respectivo,</w:t>
      </w:r>
      <w:r w:rsidR="00D730A4" w:rsidRPr="00FC63A1">
        <w:rPr>
          <w:rFonts w:ascii="Palatino Linotype" w:hAnsi="Palatino Linotype" w:cs="Arial"/>
        </w:rPr>
        <w:t xml:space="preserve"> </w:t>
      </w:r>
      <w:r w:rsidRPr="00FC63A1">
        <w:rPr>
          <w:rFonts w:ascii="Palatino Linotype" w:hAnsi="Palatino Linotype" w:cs="Arial"/>
        </w:rPr>
        <w:t>mismo</w:t>
      </w:r>
      <w:r w:rsidR="00D730A4" w:rsidRPr="00FC63A1">
        <w:rPr>
          <w:rFonts w:ascii="Palatino Linotype" w:hAnsi="Palatino Linotype" w:cs="Arial"/>
        </w:rPr>
        <w:t xml:space="preserve"> </w:t>
      </w:r>
      <w:r w:rsidRPr="00FC63A1">
        <w:rPr>
          <w:rFonts w:ascii="Palatino Linotype" w:hAnsi="Palatino Linotype" w:cs="Arial"/>
        </w:rPr>
        <w:t>que</w:t>
      </w:r>
      <w:r w:rsidR="00D730A4" w:rsidRPr="00FC63A1">
        <w:rPr>
          <w:rFonts w:ascii="Palatino Linotype" w:hAnsi="Palatino Linotype" w:cs="Arial"/>
        </w:rPr>
        <w:t xml:space="preserve"> </w:t>
      </w:r>
      <w:r w:rsidRPr="00FC63A1">
        <w:rPr>
          <w:rFonts w:ascii="Palatino Linotype" w:hAnsi="Palatino Linotype" w:cs="Arial"/>
        </w:rPr>
        <w:t>se</w:t>
      </w:r>
      <w:r w:rsidR="00D730A4" w:rsidRPr="00FC63A1">
        <w:rPr>
          <w:rFonts w:ascii="Palatino Linotype" w:hAnsi="Palatino Linotype" w:cs="Arial"/>
        </w:rPr>
        <w:t xml:space="preserve"> </w:t>
      </w:r>
      <w:r w:rsidRPr="00FC63A1">
        <w:rPr>
          <w:rFonts w:ascii="Palatino Linotype" w:hAnsi="Palatino Linotype" w:cs="Arial"/>
        </w:rPr>
        <w:t>pus</w:t>
      </w:r>
      <w:r w:rsidR="00943778" w:rsidRPr="00FC63A1">
        <w:rPr>
          <w:rFonts w:ascii="Palatino Linotype" w:hAnsi="Palatino Linotype" w:cs="Arial"/>
        </w:rPr>
        <w:t>o</w:t>
      </w:r>
      <w:r w:rsidR="00D730A4" w:rsidRPr="00FC63A1">
        <w:rPr>
          <w:rFonts w:ascii="Palatino Linotype" w:hAnsi="Palatino Linotype" w:cs="Arial"/>
        </w:rPr>
        <w:t xml:space="preserve"> </w:t>
      </w:r>
      <w:r w:rsidRPr="00FC63A1">
        <w:rPr>
          <w:rFonts w:ascii="Palatino Linotype" w:hAnsi="Palatino Linotype" w:cs="Arial"/>
        </w:rPr>
        <w:t>a</w:t>
      </w:r>
      <w:r w:rsidR="00D730A4" w:rsidRPr="00FC63A1">
        <w:rPr>
          <w:rFonts w:ascii="Palatino Linotype" w:hAnsi="Palatino Linotype" w:cs="Arial"/>
        </w:rPr>
        <w:t xml:space="preserve"> </w:t>
      </w:r>
      <w:r w:rsidRPr="00FC63A1">
        <w:rPr>
          <w:rFonts w:ascii="Palatino Linotype" w:hAnsi="Palatino Linotype" w:cs="Arial"/>
        </w:rPr>
        <w:t>disposición</w:t>
      </w:r>
      <w:r w:rsidR="00D730A4" w:rsidRPr="00FC63A1">
        <w:rPr>
          <w:rFonts w:ascii="Palatino Linotype" w:hAnsi="Palatino Linotype" w:cs="Arial"/>
        </w:rPr>
        <w:t xml:space="preserve"> </w:t>
      </w:r>
      <w:r w:rsidRPr="00FC63A1">
        <w:rPr>
          <w:rFonts w:ascii="Palatino Linotype" w:hAnsi="Palatino Linotype" w:cs="Arial"/>
        </w:rPr>
        <w:t>de</w:t>
      </w:r>
      <w:r w:rsidR="00D730A4" w:rsidRPr="00FC63A1">
        <w:rPr>
          <w:rFonts w:ascii="Palatino Linotype" w:hAnsi="Palatino Linotype" w:cs="Arial"/>
        </w:rPr>
        <w:t xml:space="preserve"> </w:t>
      </w:r>
      <w:r w:rsidRPr="00FC63A1">
        <w:rPr>
          <w:rFonts w:ascii="Palatino Linotype" w:hAnsi="Palatino Linotype" w:cs="Arial"/>
        </w:rPr>
        <w:t>las</w:t>
      </w:r>
      <w:r w:rsidR="00D730A4" w:rsidRPr="00FC63A1">
        <w:rPr>
          <w:rFonts w:ascii="Palatino Linotype" w:hAnsi="Palatino Linotype" w:cs="Arial"/>
        </w:rPr>
        <w:t xml:space="preserve"> </w:t>
      </w:r>
      <w:r w:rsidRPr="00FC63A1">
        <w:rPr>
          <w:rFonts w:ascii="Palatino Linotype" w:hAnsi="Palatino Linotype" w:cs="Arial"/>
        </w:rPr>
        <w:t>partes,</w:t>
      </w:r>
      <w:r w:rsidR="00D730A4" w:rsidRPr="00FC63A1">
        <w:rPr>
          <w:rFonts w:ascii="Palatino Linotype" w:hAnsi="Palatino Linotype" w:cs="Arial"/>
        </w:rPr>
        <w:t xml:space="preserve"> </w:t>
      </w:r>
      <w:r w:rsidRPr="00FC63A1">
        <w:rPr>
          <w:rFonts w:ascii="Palatino Linotype" w:hAnsi="Palatino Linotype" w:cs="Arial"/>
        </w:rPr>
        <w:t>para</w:t>
      </w:r>
      <w:r w:rsidR="00D730A4" w:rsidRPr="00FC63A1">
        <w:rPr>
          <w:rFonts w:ascii="Palatino Linotype" w:hAnsi="Palatino Linotype" w:cs="Arial"/>
        </w:rPr>
        <w:t xml:space="preserve"> </w:t>
      </w:r>
      <w:r w:rsidRPr="00FC63A1">
        <w:rPr>
          <w:rFonts w:ascii="Palatino Linotype" w:hAnsi="Palatino Linotype" w:cs="Arial"/>
        </w:rPr>
        <w:t>que</w:t>
      </w:r>
      <w:r w:rsidR="00D730A4" w:rsidRPr="00FC63A1">
        <w:rPr>
          <w:rFonts w:ascii="Palatino Linotype" w:hAnsi="Palatino Linotype" w:cs="Arial"/>
        </w:rPr>
        <w:t xml:space="preserve"> </w:t>
      </w:r>
      <w:r w:rsidRPr="00FC63A1">
        <w:rPr>
          <w:rFonts w:ascii="Palatino Linotype" w:hAnsi="Palatino Linotype" w:cs="Arial"/>
        </w:rPr>
        <w:t>en</w:t>
      </w:r>
      <w:r w:rsidR="00D730A4" w:rsidRPr="00FC63A1">
        <w:rPr>
          <w:rFonts w:ascii="Palatino Linotype" w:hAnsi="Palatino Linotype" w:cs="Arial"/>
        </w:rPr>
        <w:t xml:space="preserve"> </w:t>
      </w:r>
      <w:r w:rsidR="00E70A61" w:rsidRPr="00FC63A1">
        <w:rPr>
          <w:rFonts w:ascii="Palatino Linotype" w:hAnsi="Palatino Linotype" w:cs="Arial"/>
        </w:rPr>
        <w:t>el</w:t>
      </w:r>
      <w:r w:rsidR="00D730A4" w:rsidRPr="00FC63A1">
        <w:rPr>
          <w:rFonts w:ascii="Palatino Linotype" w:hAnsi="Palatino Linotype" w:cs="Arial"/>
        </w:rPr>
        <w:t xml:space="preserve"> </w:t>
      </w:r>
      <w:r w:rsidRPr="00FC63A1">
        <w:rPr>
          <w:rFonts w:ascii="Palatino Linotype" w:hAnsi="Palatino Linotype" w:cs="Arial"/>
        </w:rPr>
        <w:t>plazo</w:t>
      </w:r>
      <w:r w:rsidR="00D730A4" w:rsidRPr="00FC63A1">
        <w:rPr>
          <w:rFonts w:ascii="Palatino Linotype" w:hAnsi="Palatino Linotype" w:cs="Arial"/>
        </w:rPr>
        <w:t xml:space="preserve"> </w:t>
      </w:r>
      <w:r w:rsidRPr="00FC63A1">
        <w:rPr>
          <w:rFonts w:ascii="Palatino Linotype" w:hAnsi="Palatino Linotype" w:cs="Arial"/>
        </w:rPr>
        <w:t>máximo</w:t>
      </w:r>
      <w:r w:rsidR="00D730A4" w:rsidRPr="00FC63A1">
        <w:rPr>
          <w:rFonts w:ascii="Palatino Linotype" w:hAnsi="Palatino Linotype" w:cs="Arial"/>
        </w:rPr>
        <w:t xml:space="preserve"> </w:t>
      </w:r>
      <w:r w:rsidRPr="00FC63A1">
        <w:rPr>
          <w:rFonts w:ascii="Palatino Linotype" w:hAnsi="Palatino Linotype" w:cs="Arial"/>
        </w:rPr>
        <w:t>de</w:t>
      </w:r>
      <w:r w:rsidR="00D730A4" w:rsidRPr="00FC63A1">
        <w:rPr>
          <w:rFonts w:ascii="Palatino Linotype" w:hAnsi="Palatino Linotype" w:cs="Arial"/>
        </w:rPr>
        <w:t xml:space="preserve"> </w:t>
      </w:r>
      <w:r w:rsidRPr="00FC63A1">
        <w:rPr>
          <w:rFonts w:ascii="Palatino Linotype" w:hAnsi="Palatino Linotype" w:cs="Arial"/>
        </w:rPr>
        <w:t>siete</w:t>
      </w:r>
      <w:r w:rsidR="00D730A4" w:rsidRPr="00FC63A1">
        <w:rPr>
          <w:rFonts w:ascii="Palatino Linotype" w:hAnsi="Palatino Linotype" w:cs="Arial"/>
        </w:rPr>
        <w:t xml:space="preserve"> </w:t>
      </w:r>
      <w:r w:rsidRPr="00FC63A1">
        <w:rPr>
          <w:rFonts w:ascii="Palatino Linotype" w:hAnsi="Palatino Linotype" w:cs="Arial"/>
        </w:rPr>
        <w:t>días</w:t>
      </w:r>
      <w:r w:rsidR="00D730A4" w:rsidRPr="00FC63A1">
        <w:rPr>
          <w:rFonts w:ascii="Palatino Linotype" w:hAnsi="Palatino Linotype" w:cs="Arial"/>
        </w:rPr>
        <w:t xml:space="preserve"> </w:t>
      </w:r>
      <w:r w:rsidRPr="00FC63A1">
        <w:rPr>
          <w:rFonts w:ascii="Palatino Linotype" w:hAnsi="Palatino Linotype" w:cs="Arial"/>
        </w:rPr>
        <w:t>hábiles</w:t>
      </w:r>
      <w:r w:rsidR="0025472A" w:rsidRPr="00FC63A1">
        <w:rPr>
          <w:rFonts w:ascii="Palatino Linotype" w:hAnsi="Palatino Linotype" w:cs="Arial"/>
        </w:rPr>
        <w:t>,</w:t>
      </w:r>
      <w:r w:rsidR="00D730A4" w:rsidRPr="00FC63A1">
        <w:rPr>
          <w:rFonts w:ascii="Palatino Linotype" w:hAnsi="Palatino Linotype" w:cs="Arial"/>
        </w:rPr>
        <w:t xml:space="preserve"> </w:t>
      </w:r>
      <w:r w:rsidR="00F70CBC" w:rsidRPr="00FC63A1">
        <w:rPr>
          <w:rFonts w:ascii="Palatino Linotype" w:hAnsi="Palatino Linotype" w:cs="Arial"/>
          <w:b/>
        </w:rPr>
        <w:t>EL</w:t>
      </w:r>
      <w:r w:rsidR="00CB6083" w:rsidRPr="00FC63A1">
        <w:rPr>
          <w:rFonts w:ascii="Palatino Linotype" w:hAnsi="Palatino Linotype" w:cs="Arial"/>
          <w:b/>
        </w:rPr>
        <w:t xml:space="preserve"> </w:t>
      </w:r>
      <w:r w:rsidR="00D83B69" w:rsidRPr="00FC63A1">
        <w:rPr>
          <w:rFonts w:ascii="Palatino Linotype" w:hAnsi="Palatino Linotype" w:cs="Arial"/>
          <w:b/>
        </w:rPr>
        <w:t>RECURRENTE</w:t>
      </w:r>
      <w:r w:rsidR="00D730A4" w:rsidRPr="00FC63A1">
        <w:rPr>
          <w:rFonts w:ascii="Palatino Linotype" w:hAnsi="Palatino Linotype" w:cs="Arial"/>
        </w:rPr>
        <w:t xml:space="preserve"> </w:t>
      </w:r>
      <w:r w:rsidR="0025472A" w:rsidRPr="00FC63A1">
        <w:rPr>
          <w:rFonts w:ascii="Palatino Linotype" w:hAnsi="Palatino Linotype" w:cs="Arial"/>
        </w:rPr>
        <w:t>realizara</w:t>
      </w:r>
      <w:r w:rsidR="00D730A4" w:rsidRPr="00FC63A1">
        <w:rPr>
          <w:rFonts w:ascii="Palatino Linotype" w:hAnsi="Palatino Linotype" w:cs="Arial"/>
        </w:rPr>
        <w:t xml:space="preserve"> </w:t>
      </w:r>
      <w:r w:rsidRPr="00FC63A1">
        <w:rPr>
          <w:rFonts w:ascii="Palatino Linotype" w:hAnsi="Palatino Linotype" w:cs="Arial"/>
        </w:rPr>
        <w:t>manifestaciones</w:t>
      </w:r>
      <w:r w:rsidR="00AD2090" w:rsidRPr="00FC63A1">
        <w:rPr>
          <w:rFonts w:ascii="Palatino Linotype" w:hAnsi="Palatino Linotype" w:cs="Arial"/>
        </w:rPr>
        <w:t>,</w:t>
      </w:r>
      <w:r w:rsidR="00D730A4" w:rsidRPr="00FC63A1">
        <w:rPr>
          <w:rFonts w:ascii="Palatino Linotype" w:hAnsi="Palatino Linotype" w:cs="Arial"/>
        </w:rPr>
        <w:t xml:space="preserve"> </w:t>
      </w:r>
      <w:r w:rsidR="00E70A61" w:rsidRPr="00FC63A1">
        <w:rPr>
          <w:rFonts w:ascii="Palatino Linotype" w:hAnsi="Palatino Linotype" w:cs="Arial"/>
        </w:rPr>
        <w:t>alegatos</w:t>
      </w:r>
      <w:r w:rsidR="00D730A4" w:rsidRPr="00FC63A1">
        <w:rPr>
          <w:rFonts w:ascii="Palatino Linotype" w:hAnsi="Palatino Linotype" w:cs="Arial"/>
        </w:rPr>
        <w:t xml:space="preserve"> </w:t>
      </w:r>
      <w:r w:rsidR="00AD2090" w:rsidRPr="00FC63A1">
        <w:rPr>
          <w:rFonts w:ascii="Palatino Linotype" w:hAnsi="Palatino Linotype" w:cs="Arial"/>
        </w:rPr>
        <w:t>y</w:t>
      </w:r>
      <w:r w:rsidR="00D730A4" w:rsidRPr="00FC63A1">
        <w:rPr>
          <w:rFonts w:ascii="Palatino Linotype" w:hAnsi="Palatino Linotype" w:cs="Arial"/>
        </w:rPr>
        <w:t xml:space="preserve"> </w:t>
      </w:r>
      <w:r w:rsidR="004E5727" w:rsidRPr="00FC63A1">
        <w:rPr>
          <w:rFonts w:ascii="Palatino Linotype" w:hAnsi="Palatino Linotype" w:cs="Arial"/>
        </w:rPr>
        <w:t>ofrec</w:t>
      </w:r>
      <w:r w:rsidR="0025472A" w:rsidRPr="00FC63A1">
        <w:rPr>
          <w:rFonts w:ascii="Palatino Linotype" w:hAnsi="Palatino Linotype" w:cs="Arial"/>
        </w:rPr>
        <w:t>iera</w:t>
      </w:r>
      <w:r w:rsidR="00D730A4" w:rsidRPr="00FC63A1">
        <w:rPr>
          <w:rFonts w:ascii="Palatino Linotype" w:hAnsi="Palatino Linotype" w:cs="Arial"/>
        </w:rPr>
        <w:t xml:space="preserve"> </w:t>
      </w:r>
      <w:r w:rsidR="004E5727" w:rsidRPr="00FC63A1">
        <w:rPr>
          <w:rFonts w:ascii="Palatino Linotype" w:hAnsi="Palatino Linotype" w:cs="Arial"/>
        </w:rPr>
        <w:t>las</w:t>
      </w:r>
      <w:r w:rsidR="00D730A4" w:rsidRPr="00FC63A1">
        <w:rPr>
          <w:rFonts w:ascii="Palatino Linotype" w:hAnsi="Palatino Linotype" w:cs="Arial"/>
        </w:rPr>
        <w:t xml:space="preserve"> </w:t>
      </w:r>
      <w:r w:rsidR="004E5727" w:rsidRPr="00FC63A1">
        <w:rPr>
          <w:rFonts w:ascii="Palatino Linotype" w:hAnsi="Palatino Linotype" w:cs="Arial"/>
        </w:rPr>
        <w:t>pruebas</w:t>
      </w:r>
      <w:r w:rsidR="00D730A4" w:rsidRPr="00FC63A1">
        <w:rPr>
          <w:rFonts w:ascii="Palatino Linotype" w:hAnsi="Palatino Linotype" w:cs="Arial"/>
        </w:rPr>
        <w:t xml:space="preserve"> </w:t>
      </w:r>
      <w:r w:rsidR="00E70A61" w:rsidRPr="00FC63A1">
        <w:rPr>
          <w:rFonts w:ascii="Palatino Linotype" w:hAnsi="Palatino Linotype" w:cs="Arial"/>
        </w:rPr>
        <w:t>que</w:t>
      </w:r>
      <w:r w:rsidR="00D730A4" w:rsidRPr="00FC63A1">
        <w:rPr>
          <w:rFonts w:ascii="Palatino Linotype" w:hAnsi="Palatino Linotype" w:cs="Arial"/>
        </w:rPr>
        <w:t xml:space="preserve"> </w:t>
      </w:r>
      <w:r w:rsidR="00E70A61" w:rsidRPr="00FC63A1">
        <w:rPr>
          <w:rFonts w:ascii="Palatino Linotype" w:hAnsi="Palatino Linotype" w:cs="Arial"/>
        </w:rPr>
        <w:t>a</w:t>
      </w:r>
      <w:r w:rsidR="00D730A4" w:rsidRPr="00FC63A1">
        <w:rPr>
          <w:rFonts w:ascii="Palatino Linotype" w:hAnsi="Palatino Linotype" w:cs="Arial"/>
        </w:rPr>
        <w:t xml:space="preserve"> </w:t>
      </w:r>
      <w:r w:rsidR="00E70A61" w:rsidRPr="00FC63A1">
        <w:rPr>
          <w:rFonts w:ascii="Palatino Linotype" w:hAnsi="Palatino Linotype" w:cs="Arial"/>
        </w:rPr>
        <w:t>su</w:t>
      </w:r>
      <w:r w:rsidR="00D730A4" w:rsidRPr="00FC63A1">
        <w:rPr>
          <w:rFonts w:ascii="Palatino Linotype" w:hAnsi="Palatino Linotype" w:cs="Arial"/>
        </w:rPr>
        <w:t xml:space="preserve"> </w:t>
      </w:r>
      <w:r w:rsidR="00E70A61" w:rsidRPr="00FC63A1">
        <w:rPr>
          <w:rFonts w:ascii="Palatino Linotype" w:hAnsi="Palatino Linotype" w:cs="Arial"/>
        </w:rPr>
        <w:t>derecho</w:t>
      </w:r>
      <w:r w:rsidR="00D730A4" w:rsidRPr="00FC63A1">
        <w:rPr>
          <w:rFonts w:ascii="Palatino Linotype" w:hAnsi="Palatino Linotype" w:cs="Arial"/>
        </w:rPr>
        <w:t xml:space="preserve"> </w:t>
      </w:r>
      <w:r w:rsidR="00E70A61" w:rsidRPr="00FC63A1">
        <w:rPr>
          <w:rFonts w:ascii="Palatino Linotype" w:hAnsi="Palatino Linotype" w:cs="Arial"/>
          <w:lang w:val="es-ES_tradnl"/>
        </w:rPr>
        <w:t>conviniera</w:t>
      </w:r>
      <w:r w:rsidR="00D730A4" w:rsidRPr="00FC63A1">
        <w:rPr>
          <w:rFonts w:ascii="Palatino Linotype" w:hAnsi="Palatino Linotype" w:cs="Arial"/>
        </w:rPr>
        <w:t xml:space="preserve"> </w:t>
      </w:r>
      <w:r w:rsidR="0025472A" w:rsidRPr="00FC63A1">
        <w:rPr>
          <w:rFonts w:ascii="Palatino Linotype" w:hAnsi="Palatino Linotype" w:cs="Arial"/>
        </w:rPr>
        <w:t>y,</w:t>
      </w:r>
      <w:r w:rsidR="00D730A4" w:rsidRPr="00FC63A1">
        <w:rPr>
          <w:rFonts w:ascii="Palatino Linotype" w:hAnsi="Palatino Linotype" w:cs="Arial"/>
        </w:rPr>
        <w:t xml:space="preserve"> </w:t>
      </w:r>
      <w:r w:rsidR="0025472A" w:rsidRPr="00FC63A1">
        <w:rPr>
          <w:rFonts w:ascii="Palatino Linotype" w:hAnsi="Palatino Linotype" w:cs="Arial"/>
        </w:rPr>
        <w:t>en</w:t>
      </w:r>
      <w:r w:rsidR="00D730A4" w:rsidRPr="00FC63A1">
        <w:rPr>
          <w:rFonts w:ascii="Palatino Linotype" w:hAnsi="Palatino Linotype" w:cs="Arial"/>
        </w:rPr>
        <w:t xml:space="preserve"> </w:t>
      </w:r>
      <w:r w:rsidR="0025472A" w:rsidRPr="00FC63A1">
        <w:rPr>
          <w:rFonts w:ascii="Palatino Linotype" w:hAnsi="Palatino Linotype" w:cs="Arial"/>
        </w:rPr>
        <w:t>el</w:t>
      </w:r>
      <w:r w:rsidR="00D730A4" w:rsidRPr="00FC63A1">
        <w:rPr>
          <w:rFonts w:ascii="Palatino Linotype" w:hAnsi="Palatino Linotype" w:cs="Arial"/>
        </w:rPr>
        <w:t xml:space="preserve"> </w:t>
      </w:r>
      <w:r w:rsidR="0025472A" w:rsidRPr="00FC63A1">
        <w:rPr>
          <w:rFonts w:ascii="Palatino Linotype" w:hAnsi="Palatino Linotype" w:cs="Arial"/>
        </w:rPr>
        <w:t>caso</w:t>
      </w:r>
      <w:r w:rsidR="00D730A4" w:rsidRPr="00FC63A1">
        <w:rPr>
          <w:rFonts w:ascii="Palatino Linotype" w:hAnsi="Palatino Linotype" w:cs="Arial"/>
        </w:rPr>
        <w:t xml:space="preserve"> </w:t>
      </w:r>
      <w:r w:rsidR="0025472A" w:rsidRPr="00FC63A1">
        <w:rPr>
          <w:rFonts w:ascii="Palatino Linotype" w:hAnsi="Palatino Linotype" w:cs="Arial"/>
        </w:rPr>
        <w:t>del</w:t>
      </w:r>
      <w:r w:rsidR="00D730A4" w:rsidRPr="00FC63A1">
        <w:rPr>
          <w:rFonts w:ascii="Palatino Linotype" w:hAnsi="Palatino Linotype" w:cs="Arial"/>
          <w:b/>
        </w:rPr>
        <w:t xml:space="preserve"> </w:t>
      </w:r>
      <w:r w:rsidR="0025472A" w:rsidRPr="00FC63A1">
        <w:rPr>
          <w:rFonts w:ascii="Palatino Linotype" w:hAnsi="Palatino Linotype" w:cs="Arial"/>
          <w:b/>
        </w:rPr>
        <w:t>SUJETO</w:t>
      </w:r>
      <w:r w:rsidR="00D730A4" w:rsidRPr="00FC63A1">
        <w:rPr>
          <w:rFonts w:ascii="Palatino Linotype" w:hAnsi="Palatino Linotype" w:cs="Arial"/>
          <w:b/>
        </w:rPr>
        <w:t xml:space="preserve"> </w:t>
      </w:r>
      <w:r w:rsidR="0025472A" w:rsidRPr="00FC63A1">
        <w:rPr>
          <w:rFonts w:ascii="Palatino Linotype" w:hAnsi="Palatino Linotype" w:cs="Arial"/>
          <w:b/>
        </w:rPr>
        <w:t>OBLIGADO</w:t>
      </w:r>
      <w:r w:rsidR="00D73FD7" w:rsidRPr="00FC63A1">
        <w:rPr>
          <w:rFonts w:ascii="Palatino Linotype" w:hAnsi="Palatino Linotype" w:cs="Arial"/>
        </w:rPr>
        <w:t>,</w:t>
      </w:r>
      <w:r w:rsidR="00D730A4" w:rsidRPr="00FC63A1">
        <w:rPr>
          <w:rFonts w:ascii="Palatino Linotype" w:hAnsi="Palatino Linotype" w:cs="Arial"/>
        </w:rPr>
        <w:t xml:space="preserve"> </w:t>
      </w:r>
      <w:r w:rsidR="00D73FD7" w:rsidRPr="00FC63A1">
        <w:rPr>
          <w:rFonts w:ascii="Palatino Linotype" w:hAnsi="Palatino Linotype" w:cs="Arial"/>
        </w:rPr>
        <w:t>para</w:t>
      </w:r>
      <w:r w:rsidR="00D730A4" w:rsidRPr="00FC63A1">
        <w:rPr>
          <w:rFonts w:ascii="Palatino Linotype" w:hAnsi="Palatino Linotype" w:cs="Arial"/>
        </w:rPr>
        <w:t xml:space="preserve"> </w:t>
      </w:r>
      <w:r w:rsidR="00D73FD7" w:rsidRPr="00FC63A1">
        <w:rPr>
          <w:rFonts w:ascii="Palatino Linotype" w:hAnsi="Palatino Linotype" w:cs="Arial"/>
        </w:rPr>
        <w:t>que</w:t>
      </w:r>
      <w:r w:rsidR="00D730A4" w:rsidRPr="00FC63A1">
        <w:rPr>
          <w:rFonts w:ascii="Palatino Linotype" w:hAnsi="Palatino Linotype" w:cs="Arial"/>
        </w:rPr>
        <w:t xml:space="preserve"> </w:t>
      </w:r>
      <w:r w:rsidR="0025472A" w:rsidRPr="00FC63A1">
        <w:rPr>
          <w:rFonts w:ascii="Palatino Linotype" w:hAnsi="Palatino Linotype" w:cs="Arial"/>
        </w:rPr>
        <w:t>exhibiera</w:t>
      </w:r>
      <w:r w:rsidR="00D730A4" w:rsidRPr="00FC63A1">
        <w:rPr>
          <w:rFonts w:ascii="Palatino Linotype" w:hAnsi="Palatino Linotype" w:cs="Arial"/>
        </w:rPr>
        <w:t xml:space="preserve"> </w:t>
      </w:r>
      <w:r w:rsidR="001E38B1" w:rsidRPr="00FC63A1">
        <w:rPr>
          <w:rFonts w:ascii="Palatino Linotype" w:hAnsi="Palatino Linotype" w:cs="Arial"/>
        </w:rPr>
        <w:t>el</w:t>
      </w:r>
      <w:r w:rsidR="00D730A4" w:rsidRPr="00FC63A1">
        <w:rPr>
          <w:rFonts w:ascii="Palatino Linotype" w:hAnsi="Palatino Linotype" w:cs="Arial"/>
        </w:rPr>
        <w:t xml:space="preserve"> </w:t>
      </w:r>
      <w:r w:rsidR="001B2536" w:rsidRPr="00FC63A1">
        <w:rPr>
          <w:rFonts w:ascii="Palatino Linotype" w:hAnsi="Palatino Linotype" w:cs="Arial"/>
        </w:rPr>
        <w:t>Informe</w:t>
      </w:r>
      <w:r w:rsidR="00D730A4" w:rsidRPr="00FC63A1">
        <w:rPr>
          <w:rFonts w:ascii="Palatino Linotype" w:hAnsi="Palatino Linotype" w:cs="Arial"/>
        </w:rPr>
        <w:t xml:space="preserve"> </w:t>
      </w:r>
      <w:r w:rsidR="001B2536" w:rsidRPr="00FC63A1">
        <w:rPr>
          <w:rFonts w:ascii="Palatino Linotype" w:hAnsi="Palatino Linotype" w:cs="Arial"/>
        </w:rPr>
        <w:t>Justificado</w:t>
      </w:r>
      <w:r w:rsidR="00D730A4" w:rsidRPr="00FC63A1">
        <w:rPr>
          <w:rFonts w:ascii="Palatino Linotype" w:hAnsi="Palatino Linotype" w:cs="Arial"/>
        </w:rPr>
        <w:t xml:space="preserve"> </w:t>
      </w:r>
      <w:r w:rsidR="0015612E" w:rsidRPr="00FC63A1">
        <w:rPr>
          <w:rFonts w:ascii="Palatino Linotype" w:hAnsi="Palatino Linotype" w:cs="Arial"/>
        </w:rPr>
        <w:t>correspondiente</w:t>
      </w:r>
      <w:r w:rsidRPr="00FC63A1">
        <w:rPr>
          <w:rFonts w:ascii="Palatino Linotype" w:hAnsi="Palatino Linotype" w:cs="Arial"/>
        </w:rPr>
        <w:t>.</w:t>
      </w:r>
    </w:p>
    <w:p w:rsidR="00AB27D9" w:rsidRPr="00FC63A1" w:rsidRDefault="00B97199" w:rsidP="00B97199">
      <w:pPr>
        <w:pStyle w:val="Prrafodelista"/>
        <w:numPr>
          <w:ilvl w:val="0"/>
          <w:numId w:val="14"/>
        </w:numPr>
        <w:spacing w:before="240" w:after="240" w:line="360" w:lineRule="auto"/>
        <w:ind w:left="0" w:firstLine="0"/>
        <w:jc w:val="both"/>
        <w:rPr>
          <w:rFonts w:ascii="Palatino Linotype" w:hAnsi="Palatino Linotype" w:cs="Arial"/>
        </w:rPr>
      </w:pPr>
      <w:r w:rsidRPr="00FC63A1">
        <w:rPr>
          <w:rFonts w:ascii="Palatino Linotype" w:hAnsi="Palatino Linotype" w:cs="Arial"/>
        </w:rPr>
        <w:lastRenderedPageBreak/>
        <w:t xml:space="preserve">De las constancias que obran en el expediente electrónico del </w:t>
      </w:r>
      <w:r w:rsidRPr="00FC63A1">
        <w:rPr>
          <w:rFonts w:ascii="Palatino Linotype" w:hAnsi="Palatino Linotype" w:cs="Arial"/>
          <w:b/>
        </w:rPr>
        <w:t>SAIMEX</w:t>
      </w:r>
      <w:r w:rsidR="000D0C67" w:rsidRPr="00FC63A1">
        <w:rPr>
          <w:rFonts w:ascii="Palatino Linotype" w:hAnsi="Palatino Linotype" w:cs="Arial"/>
          <w:b/>
        </w:rPr>
        <w:t>,</w:t>
      </w:r>
      <w:r w:rsidRPr="00FC63A1">
        <w:rPr>
          <w:rFonts w:ascii="Palatino Linotype" w:hAnsi="Palatino Linotype" w:cs="Arial"/>
        </w:rPr>
        <w:t xml:space="preserve"> se advierte que</w:t>
      </w:r>
      <w:r w:rsidR="000D0C67" w:rsidRPr="00FC63A1">
        <w:rPr>
          <w:rFonts w:ascii="Palatino Linotype" w:hAnsi="Palatino Linotype" w:cs="Arial"/>
        </w:rPr>
        <w:t xml:space="preserve">, </w:t>
      </w:r>
      <w:r w:rsidR="00AB27D9" w:rsidRPr="00FC63A1">
        <w:rPr>
          <w:rFonts w:ascii="Palatino Linotype" w:hAnsi="Palatino Linotype" w:cs="Arial"/>
          <w:b/>
        </w:rPr>
        <w:t xml:space="preserve">EL SUJETO OBLIGADO </w:t>
      </w:r>
      <w:r w:rsidR="00F70CBC" w:rsidRPr="00FC63A1">
        <w:rPr>
          <w:rFonts w:ascii="Palatino Linotype" w:hAnsi="Palatino Linotype" w:cs="Arial"/>
        </w:rPr>
        <w:t xml:space="preserve">no </w:t>
      </w:r>
      <w:r w:rsidR="000D0C67" w:rsidRPr="00FC63A1">
        <w:rPr>
          <w:rFonts w:ascii="Palatino Linotype" w:hAnsi="Palatino Linotype" w:cs="Arial"/>
        </w:rPr>
        <w:t>rindió su Informe Justificado</w:t>
      </w:r>
      <w:r w:rsidR="00F70CBC" w:rsidRPr="00FC63A1">
        <w:rPr>
          <w:rFonts w:ascii="Palatino Linotype" w:hAnsi="Palatino Linotype" w:cs="Arial"/>
        </w:rPr>
        <w:t xml:space="preserve"> y </w:t>
      </w:r>
      <w:r w:rsidR="00F70CBC" w:rsidRPr="00FC63A1">
        <w:rPr>
          <w:rFonts w:ascii="Palatino Linotype" w:hAnsi="Palatino Linotype" w:cs="Arial"/>
          <w:b/>
        </w:rPr>
        <w:t>EL RECURRENTE</w:t>
      </w:r>
      <w:r w:rsidR="00F70CBC" w:rsidRPr="00FC63A1">
        <w:rPr>
          <w:rFonts w:ascii="Palatino Linotype" w:hAnsi="Palatino Linotype" w:cs="Arial"/>
        </w:rPr>
        <w:t xml:space="preserve"> no presentó manifestaciones, alegatos ni rindió los medios de prueba que a su derecho conviniera.</w:t>
      </w:r>
    </w:p>
    <w:p w:rsidR="006678F6" w:rsidRPr="00FC63A1" w:rsidRDefault="00270CBB" w:rsidP="00B97199">
      <w:pPr>
        <w:pStyle w:val="Prrafodelista"/>
        <w:numPr>
          <w:ilvl w:val="0"/>
          <w:numId w:val="4"/>
        </w:numPr>
        <w:spacing w:before="240" w:after="240" w:line="360" w:lineRule="auto"/>
        <w:ind w:left="0" w:firstLine="0"/>
        <w:jc w:val="both"/>
        <w:rPr>
          <w:rFonts w:ascii="Palatino Linotype" w:hAnsi="Palatino Linotype"/>
        </w:rPr>
      </w:pPr>
      <w:r w:rsidRPr="00FC63A1">
        <w:rPr>
          <w:rFonts w:ascii="Palatino Linotype" w:hAnsi="Palatino Linotype" w:cs="Arial"/>
        </w:rPr>
        <w:t>Una</w:t>
      </w:r>
      <w:r w:rsidR="00D730A4" w:rsidRPr="00FC63A1">
        <w:rPr>
          <w:rFonts w:ascii="Palatino Linotype" w:hAnsi="Palatino Linotype" w:cs="Arial"/>
        </w:rPr>
        <w:t xml:space="preserve"> </w:t>
      </w:r>
      <w:r w:rsidRPr="00FC63A1">
        <w:rPr>
          <w:rFonts w:ascii="Palatino Linotype" w:hAnsi="Palatino Linotype" w:cs="Arial"/>
        </w:rPr>
        <w:t>vez</w:t>
      </w:r>
      <w:r w:rsidR="00D730A4" w:rsidRPr="00FC63A1">
        <w:rPr>
          <w:rFonts w:ascii="Palatino Linotype" w:hAnsi="Palatino Linotype" w:cs="Arial"/>
        </w:rPr>
        <w:t xml:space="preserve"> </w:t>
      </w:r>
      <w:r w:rsidRPr="00FC63A1">
        <w:rPr>
          <w:rFonts w:ascii="Palatino Linotype" w:hAnsi="Palatino Linotype" w:cs="Arial"/>
          <w:color w:val="000000" w:themeColor="text1"/>
        </w:rPr>
        <w:t>a</w:t>
      </w:r>
      <w:r w:rsidR="00FF3111" w:rsidRPr="00FC63A1">
        <w:rPr>
          <w:rFonts w:ascii="Palatino Linotype" w:hAnsi="Palatino Linotype" w:cs="Arial"/>
          <w:color w:val="000000" w:themeColor="text1"/>
        </w:rPr>
        <w:t>nalizado</w:t>
      </w:r>
      <w:r w:rsidR="00D730A4" w:rsidRPr="00FC63A1">
        <w:rPr>
          <w:rFonts w:ascii="Palatino Linotype" w:hAnsi="Palatino Linotype" w:cs="Arial"/>
        </w:rPr>
        <w:t xml:space="preserve"> </w:t>
      </w:r>
      <w:r w:rsidR="00FF3111" w:rsidRPr="00FC63A1">
        <w:rPr>
          <w:rFonts w:ascii="Palatino Linotype" w:hAnsi="Palatino Linotype" w:cs="Arial"/>
        </w:rPr>
        <w:t>el</w:t>
      </w:r>
      <w:r w:rsidR="00D730A4" w:rsidRPr="00FC63A1">
        <w:rPr>
          <w:rFonts w:ascii="Palatino Linotype" w:hAnsi="Palatino Linotype" w:cs="Arial"/>
        </w:rPr>
        <w:t xml:space="preserve"> </w:t>
      </w:r>
      <w:r w:rsidR="00FF3111" w:rsidRPr="00FC63A1">
        <w:rPr>
          <w:rFonts w:ascii="Palatino Linotype" w:hAnsi="Palatino Linotype" w:cs="Arial"/>
        </w:rPr>
        <w:t>estado</w:t>
      </w:r>
      <w:r w:rsidR="00D730A4" w:rsidRPr="00FC63A1">
        <w:rPr>
          <w:rFonts w:ascii="Palatino Linotype" w:hAnsi="Palatino Linotype" w:cs="Arial"/>
        </w:rPr>
        <w:t xml:space="preserve"> </w:t>
      </w:r>
      <w:r w:rsidR="00FF3111" w:rsidRPr="00FC63A1">
        <w:rPr>
          <w:rFonts w:ascii="Palatino Linotype" w:hAnsi="Palatino Linotype" w:cs="Arial"/>
        </w:rPr>
        <w:t>procesal</w:t>
      </w:r>
      <w:r w:rsidR="00D730A4" w:rsidRPr="00FC63A1">
        <w:rPr>
          <w:rFonts w:ascii="Palatino Linotype" w:hAnsi="Palatino Linotype" w:cs="Arial"/>
        </w:rPr>
        <w:t xml:space="preserve"> </w:t>
      </w:r>
      <w:r w:rsidR="00FF3111" w:rsidRPr="00FC63A1">
        <w:rPr>
          <w:rFonts w:ascii="Palatino Linotype" w:hAnsi="Palatino Linotype" w:cs="Arial"/>
        </w:rPr>
        <w:t>que</w:t>
      </w:r>
      <w:r w:rsidR="00D730A4" w:rsidRPr="00FC63A1">
        <w:rPr>
          <w:rFonts w:ascii="Palatino Linotype" w:hAnsi="Palatino Linotype" w:cs="Arial"/>
        </w:rPr>
        <w:t xml:space="preserve"> </w:t>
      </w:r>
      <w:r w:rsidR="00FF3111" w:rsidRPr="00FC63A1">
        <w:rPr>
          <w:rFonts w:ascii="Palatino Linotype" w:hAnsi="Palatino Linotype" w:cs="Arial"/>
        </w:rPr>
        <w:t>guarda</w:t>
      </w:r>
      <w:r w:rsidR="00FD6B55" w:rsidRPr="00FC63A1">
        <w:rPr>
          <w:rFonts w:ascii="Palatino Linotype" w:hAnsi="Palatino Linotype" w:cs="Arial"/>
        </w:rPr>
        <w:t>ba</w:t>
      </w:r>
      <w:r w:rsidR="00D730A4" w:rsidRPr="00FC63A1">
        <w:rPr>
          <w:rFonts w:ascii="Palatino Linotype" w:hAnsi="Palatino Linotype" w:cs="Arial"/>
        </w:rPr>
        <w:t xml:space="preserve"> </w:t>
      </w:r>
      <w:r w:rsidR="00FF3111" w:rsidRPr="00FC63A1">
        <w:rPr>
          <w:rFonts w:ascii="Palatino Linotype" w:hAnsi="Palatino Linotype" w:cs="Arial"/>
        </w:rPr>
        <w:t>el</w:t>
      </w:r>
      <w:r w:rsidR="00D730A4" w:rsidRPr="00FC63A1">
        <w:rPr>
          <w:rFonts w:ascii="Palatino Linotype" w:hAnsi="Palatino Linotype" w:cs="Arial"/>
        </w:rPr>
        <w:t xml:space="preserve"> </w:t>
      </w:r>
      <w:r w:rsidR="00FF3111" w:rsidRPr="00FC63A1">
        <w:rPr>
          <w:rFonts w:ascii="Palatino Linotype" w:hAnsi="Palatino Linotype" w:cs="Arial"/>
        </w:rPr>
        <w:t>expediente,</w:t>
      </w:r>
      <w:r w:rsidR="00D730A4" w:rsidRPr="00FC63A1">
        <w:rPr>
          <w:rFonts w:ascii="Palatino Linotype" w:hAnsi="Palatino Linotype" w:cs="Arial"/>
        </w:rPr>
        <w:t xml:space="preserve"> </w:t>
      </w:r>
      <w:r w:rsidR="00FF3111" w:rsidRPr="00FC63A1">
        <w:rPr>
          <w:rFonts w:ascii="Palatino Linotype" w:hAnsi="Palatino Linotype" w:cs="Arial"/>
        </w:rPr>
        <w:t>en</w:t>
      </w:r>
      <w:r w:rsidR="00D730A4" w:rsidRPr="00FC63A1">
        <w:rPr>
          <w:rFonts w:ascii="Palatino Linotype" w:hAnsi="Palatino Linotype" w:cs="Arial"/>
        </w:rPr>
        <w:t xml:space="preserve"> </w:t>
      </w:r>
      <w:r w:rsidR="00FF3111" w:rsidRPr="00FC63A1">
        <w:rPr>
          <w:rFonts w:ascii="Palatino Linotype" w:hAnsi="Palatino Linotype" w:cs="Arial"/>
        </w:rPr>
        <w:t>fecha</w:t>
      </w:r>
      <w:r w:rsidR="00D730A4" w:rsidRPr="00FC63A1">
        <w:rPr>
          <w:rFonts w:ascii="Palatino Linotype" w:hAnsi="Palatino Linotype" w:cs="Arial"/>
        </w:rPr>
        <w:t xml:space="preserve"> </w:t>
      </w:r>
      <w:r w:rsidR="00FD6B55" w:rsidRPr="00FC63A1">
        <w:rPr>
          <w:rFonts w:ascii="Palatino Linotype" w:hAnsi="Palatino Linotype" w:cs="Arial"/>
        </w:rPr>
        <w:t>siete de marzo</w:t>
      </w:r>
      <w:r w:rsidR="00B97199" w:rsidRPr="00FC63A1">
        <w:rPr>
          <w:rFonts w:ascii="Palatino Linotype" w:hAnsi="Palatino Linotype" w:cs="Arial"/>
        </w:rPr>
        <w:t xml:space="preserve"> de dos mil diecinueve</w:t>
      </w:r>
      <w:r w:rsidR="00FF3111" w:rsidRPr="00FC63A1">
        <w:rPr>
          <w:rFonts w:ascii="Palatino Linotype" w:hAnsi="Palatino Linotype" w:cs="Arial"/>
        </w:rPr>
        <w:t>,</w:t>
      </w:r>
      <w:r w:rsidR="00D730A4" w:rsidRPr="00FC63A1">
        <w:rPr>
          <w:rFonts w:ascii="Palatino Linotype" w:hAnsi="Palatino Linotype" w:cs="Arial"/>
        </w:rPr>
        <w:t xml:space="preserve"> </w:t>
      </w:r>
      <w:r w:rsidR="00FF3111" w:rsidRPr="00FC63A1">
        <w:rPr>
          <w:rFonts w:ascii="Palatino Linotype" w:hAnsi="Palatino Linotype" w:cs="Arial"/>
        </w:rPr>
        <w:t>la</w:t>
      </w:r>
      <w:r w:rsidR="00D730A4" w:rsidRPr="00FC63A1">
        <w:rPr>
          <w:rFonts w:ascii="Palatino Linotype" w:hAnsi="Palatino Linotype" w:cs="Arial"/>
        </w:rPr>
        <w:t xml:space="preserve"> </w:t>
      </w:r>
      <w:r w:rsidR="00FF3111" w:rsidRPr="00FC63A1">
        <w:rPr>
          <w:rFonts w:ascii="Palatino Linotype" w:hAnsi="Palatino Linotype" w:cs="Arial"/>
        </w:rPr>
        <w:t>Comisionada</w:t>
      </w:r>
      <w:r w:rsidR="00D730A4" w:rsidRPr="00FC63A1">
        <w:rPr>
          <w:rFonts w:ascii="Palatino Linotype" w:hAnsi="Palatino Linotype" w:cs="Arial"/>
        </w:rPr>
        <w:t xml:space="preserve"> </w:t>
      </w:r>
      <w:r w:rsidR="00FF3111" w:rsidRPr="00FC63A1">
        <w:rPr>
          <w:rFonts w:ascii="Palatino Linotype" w:hAnsi="Palatino Linotype" w:cs="Arial"/>
        </w:rPr>
        <w:t>Ponente</w:t>
      </w:r>
      <w:r w:rsidR="00D730A4" w:rsidRPr="00FC63A1">
        <w:rPr>
          <w:rFonts w:ascii="Palatino Linotype" w:hAnsi="Palatino Linotype" w:cs="Arial"/>
        </w:rPr>
        <w:t xml:space="preserve"> </w:t>
      </w:r>
      <w:r w:rsidR="00FF3111" w:rsidRPr="00FC63A1">
        <w:rPr>
          <w:rFonts w:ascii="Palatino Linotype" w:hAnsi="Palatino Linotype" w:cs="Arial"/>
        </w:rPr>
        <w:t>acordó</w:t>
      </w:r>
      <w:r w:rsidR="00D730A4" w:rsidRPr="00FC63A1">
        <w:rPr>
          <w:rFonts w:ascii="Palatino Linotype" w:hAnsi="Palatino Linotype" w:cs="Arial"/>
        </w:rPr>
        <w:t xml:space="preserve"> </w:t>
      </w:r>
      <w:r w:rsidR="00FF3111" w:rsidRPr="00FC63A1">
        <w:rPr>
          <w:rFonts w:ascii="Palatino Linotype" w:hAnsi="Palatino Linotype" w:cs="Arial"/>
        </w:rPr>
        <w:t>el</w:t>
      </w:r>
      <w:r w:rsidR="00D730A4" w:rsidRPr="00FC63A1">
        <w:rPr>
          <w:rFonts w:ascii="Palatino Linotype" w:hAnsi="Palatino Linotype" w:cs="Arial"/>
        </w:rPr>
        <w:t xml:space="preserve"> </w:t>
      </w:r>
      <w:r w:rsidR="00FF3111" w:rsidRPr="00FC63A1">
        <w:rPr>
          <w:rFonts w:ascii="Palatino Linotype" w:hAnsi="Palatino Linotype" w:cs="Arial"/>
        </w:rPr>
        <w:t>cierre</w:t>
      </w:r>
      <w:r w:rsidR="00D730A4" w:rsidRPr="00FC63A1">
        <w:rPr>
          <w:rFonts w:ascii="Palatino Linotype" w:hAnsi="Palatino Linotype" w:cs="Arial"/>
        </w:rPr>
        <w:t xml:space="preserve"> </w:t>
      </w:r>
      <w:r w:rsidR="00FF3111" w:rsidRPr="00FC63A1">
        <w:rPr>
          <w:rFonts w:ascii="Palatino Linotype" w:hAnsi="Palatino Linotype" w:cs="Arial"/>
        </w:rPr>
        <w:t>de</w:t>
      </w:r>
      <w:r w:rsidR="00D730A4" w:rsidRPr="00FC63A1">
        <w:rPr>
          <w:rFonts w:ascii="Palatino Linotype" w:hAnsi="Palatino Linotype" w:cs="Arial"/>
        </w:rPr>
        <w:t xml:space="preserve"> </w:t>
      </w:r>
      <w:r w:rsidR="00FF3111" w:rsidRPr="00FC63A1">
        <w:rPr>
          <w:rFonts w:ascii="Palatino Linotype" w:hAnsi="Palatino Linotype" w:cs="Arial"/>
        </w:rPr>
        <w:t>instrucción</w:t>
      </w:r>
      <w:r w:rsidR="00AB27D9" w:rsidRPr="00FC63A1">
        <w:rPr>
          <w:rFonts w:ascii="Palatino Linotype" w:hAnsi="Palatino Linotype" w:cs="Arial"/>
        </w:rPr>
        <w:t>;</w:t>
      </w:r>
      <w:r w:rsidR="00D730A4" w:rsidRPr="00FC63A1">
        <w:rPr>
          <w:rFonts w:ascii="Palatino Linotype" w:hAnsi="Palatino Linotype" w:cs="Arial"/>
        </w:rPr>
        <w:t xml:space="preserve"> </w:t>
      </w:r>
      <w:r w:rsidR="00FF3111" w:rsidRPr="00FC63A1">
        <w:rPr>
          <w:rFonts w:ascii="Palatino Linotype" w:hAnsi="Palatino Linotype" w:cs="Arial"/>
        </w:rPr>
        <w:t>así</w:t>
      </w:r>
      <w:r w:rsidR="00D730A4" w:rsidRPr="00FC63A1">
        <w:rPr>
          <w:rFonts w:ascii="Palatino Linotype" w:hAnsi="Palatino Linotype" w:cs="Arial"/>
        </w:rPr>
        <w:t xml:space="preserve"> </w:t>
      </w:r>
      <w:r w:rsidR="00FF3111" w:rsidRPr="00FC63A1">
        <w:rPr>
          <w:rFonts w:ascii="Palatino Linotype" w:hAnsi="Palatino Linotype" w:cs="Arial"/>
          <w:lang w:val="es-ES_tradnl"/>
        </w:rPr>
        <w:t>como</w:t>
      </w:r>
      <w:r w:rsidR="00AB27D9" w:rsidRPr="00FC63A1">
        <w:rPr>
          <w:rFonts w:ascii="Palatino Linotype" w:hAnsi="Palatino Linotype" w:cs="Arial"/>
          <w:lang w:val="es-ES_tradnl"/>
        </w:rPr>
        <w:t>,</w:t>
      </w:r>
      <w:r w:rsidR="00D730A4" w:rsidRPr="00FC63A1">
        <w:rPr>
          <w:rFonts w:ascii="Palatino Linotype" w:hAnsi="Palatino Linotype" w:cs="Arial"/>
        </w:rPr>
        <w:t xml:space="preserve"> </w:t>
      </w:r>
      <w:r w:rsidR="00FF3111" w:rsidRPr="00FC63A1">
        <w:rPr>
          <w:rFonts w:ascii="Palatino Linotype" w:hAnsi="Palatino Linotype" w:cs="Arial"/>
        </w:rPr>
        <w:t>la</w:t>
      </w:r>
      <w:r w:rsidR="00D730A4" w:rsidRPr="00FC63A1">
        <w:rPr>
          <w:rFonts w:ascii="Palatino Linotype" w:hAnsi="Palatino Linotype" w:cs="Arial"/>
        </w:rPr>
        <w:t xml:space="preserve"> </w:t>
      </w:r>
      <w:r w:rsidR="00FF3111" w:rsidRPr="00FC63A1">
        <w:rPr>
          <w:rFonts w:ascii="Palatino Linotype" w:hAnsi="Palatino Linotype" w:cs="Arial"/>
        </w:rPr>
        <w:t>remisión</w:t>
      </w:r>
      <w:r w:rsidR="00D730A4" w:rsidRPr="00FC63A1">
        <w:rPr>
          <w:rFonts w:ascii="Palatino Linotype" w:hAnsi="Palatino Linotype" w:cs="Arial"/>
        </w:rPr>
        <w:t xml:space="preserve"> </w:t>
      </w:r>
      <w:r w:rsidR="00FF3111" w:rsidRPr="00FC63A1">
        <w:rPr>
          <w:rFonts w:ascii="Palatino Linotype" w:hAnsi="Palatino Linotype" w:cs="Arial"/>
        </w:rPr>
        <w:t>del</w:t>
      </w:r>
      <w:r w:rsidR="00D730A4" w:rsidRPr="00FC63A1">
        <w:rPr>
          <w:rFonts w:ascii="Palatino Linotype" w:hAnsi="Palatino Linotype" w:cs="Arial"/>
        </w:rPr>
        <w:t xml:space="preserve"> </w:t>
      </w:r>
      <w:r w:rsidR="00FF3111" w:rsidRPr="00FC63A1">
        <w:rPr>
          <w:rFonts w:ascii="Palatino Linotype" w:hAnsi="Palatino Linotype" w:cs="Arial"/>
        </w:rPr>
        <w:t>mismo</w:t>
      </w:r>
      <w:r w:rsidR="00D730A4" w:rsidRPr="00FC63A1">
        <w:rPr>
          <w:rFonts w:ascii="Palatino Linotype" w:hAnsi="Palatino Linotype" w:cs="Arial"/>
        </w:rPr>
        <w:t xml:space="preserve"> </w:t>
      </w:r>
      <w:r w:rsidR="00FF3111" w:rsidRPr="00FC63A1">
        <w:rPr>
          <w:rFonts w:ascii="Palatino Linotype" w:hAnsi="Palatino Linotype" w:cs="Arial"/>
        </w:rPr>
        <w:t>a</w:t>
      </w:r>
      <w:r w:rsidR="00D730A4" w:rsidRPr="00FC63A1">
        <w:rPr>
          <w:rFonts w:ascii="Palatino Linotype" w:hAnsi="Palatino Linotype" w:cs="Arial"/>
        </w:rPr>
        <w:t xml:space="preserve"> </w:t>
      </w:r>
      <w:r w:rsidR="00FF3111" w:rsidRPr="00FC63A1">
        <w:rPr>
          <w:rFonts w:ascii="Palatino Linotype" w:hAnsi="Palatino Linotype" w:cs="Arial"/>
        </w:rPr>
        <w:t>efecto</w:t>
      </w:r>
      <w:r w:rsidR="00D730A4" w:rsidRPr="00FC63A1">
        <w:rPr>
          <w:rFonts w:ascii="Palatino Linotype" w:hAnsi="Palatino Linotype" w:cs="Arial"/>
        </w:rPr>
        <w:t xml:space="preserve"> </w:t>
      </w:r>
      <w:r w:rsidR="00FF3111" w:rsidRPr="00FC63A1">
        <w:rPr>
          <w:rFonts w:ascii="Palatino Linotype" w:hAnsi="Palatino Linotype" w:cs="Arial"/>
          <w:lang w:val="es-ES_tradnl"/>
        </w:rPr>
        <w:t>de</w:t>
      </w:r>
      <w:r w:rsidR="00D730A4" w:rsidRPr="00FC63A1">
        <w:rPr>
          <w:rFonts w:ascii="Palatino Linotype" w:hAnsi="Palatino Linotype" w:cs="Arial"/>
        </w:rPr>
        <w:t xml:space="preserve"> </w:t>
      </w:r>
      <w:r w:rsidR="00FF3111" w:rsidRPr="00FC63A1">
        <w:rPr>
          <w:rFonts w:ascii="Palatino Linotype" w:hAnsi="Palatino Linotype" w:cs="Arial"/>
        </w:rPr>
        <w:t>ser</w:t>
      </w:r>
      <w:r w:rsidR="00D730A4" w:rsidRPr="00FC63A1">
        <w:rPr>
          <w:rFonts w:ascii="Palatino Linotype" w:hAnsi="Palatino Linotype" w:cs="Arial"/>
        </w:rPr>
        <w:t xml:space="preserve"> </w:t>
      </w:r>
      <w:r w:rsidR="00FF3111" w:rsidRPr="00FC63A1">
        <w:rPr>
          <w:rFonts w:ascii="Palatino Linotype" w:hAnsi="Palatino Linotype" w:cs="Arial"/>
        </w:rPr>
        <w:t>resuelto,</w:t>
      </w:r>
      <w:r w:rsidR="00D730A4" w:rsidRPr="00FC63A1">
        <w:rPr>
          <w:rFonts w:ascii="Palatino Linotype" w:hAnsi="Palatino Linotype" w:cs="Arial"/>
        </w:rPr>
        <w:t xml:space="preserve"> </w:t>
      </w:r>
      <w:r w:rsidR="00FF3111" w:rsidRPr="00FC63A1">
        <w:rPr>
          <w:rFonts w:ascii="Palatino Linotype" w:hAnsi="Palatino Linotype" w:cs="Arial"/>
        </w:rPr>
        <w:t>de</w:t>
      </w:r>
      <w:r w:rsidR="00D730A4" w:rsidRPr="00FC63A1">
        <w:rPr>
          <w:rFonts w:ascii="Palatino Linotype" w:hAnsi="Palatino Linotype" w:cs="Arial"/>
        </w:rPr>
        <w:t xml:space="preserve"> </w:t>
      </w:r>
      <w:r w:rsidR="00FF3111" w:rsidRPr="00FC63A1">
        <w:rPr>
          <w:rFonts w:ascii="Palatino Linotype" w:hAnsi="Palatino Linotype" w:cs="Arial"/>
        </w:rPr>
        <w:t>conformidad</w:t>
      </w:r>
      <w:r w:rsidR="00D730A4" w:rsidRPr="00FC63A1">
        <w:rPr>
          <w:rFonts w:ascii="Palatino Linotype" w:hAnsi="Palatino Linotype" w:cs="Arial"/>
        </w:rPr>
        <w:t xml:space="preserve"> </w:t>
      </w:r>
      <w:r w:rsidR="00FF3111" w:rsidRPr="00FC63A1">
        <w:rPr>
          <w:rFonts w:ascii="Palatino Linotype" w:hAnsi="Palatino Linotype" w:cs="Arial"/>
        </w:rPr>
        <w:t>con</w:t>
      </w:r>
      <w:r w:rsidR="00D730A4" w:rsidRPr="00FC63A1">
        <w:rPr>
          <w:rFonts w:ascii="Palatino Linotype" w:hAnsi="Palatino Linotype" w:cs="Arial"/>
        </w:rPr>
        <w:t xml:space="preserve"> </w:t>
      </w:r>
      <w:r w:rsidR="00FF3111" w:rsidRPr="00FC63A1">
        <w:rPr>
          <w:rFonts w:ascii="Palatino Linotype" w:hAnsi="Palatino Linotype" w:cs="Arial"/>
        </w:rPr>
        <w:t>lo</w:t>
      </w:r>
      <w:r w:rsidR="00D730A4" w:rsidRPr="00FC63A1">
        <w:rPr>
          <w:rFonts w:ascii="Palatino Linotype" w:hAnsi="Palatino Linotype" w:cs="Arial"/>
        </w:rPr>
        <w:t xml:space="preserve"> </w:t>
      </w:r>
      <w:r w:rsidR="00FF3111" w:rsidRPr="00FC63A1">
        <w:rPr>
          <w:rFonts w:ascii="Palatino Linotype" w:hAnsi="Palatino Linotype" w:cs="Arial"/>
        </w:rPr>
        <w:t>establecido</w:t>
      </w:r>
      <w:r w:rsidR="00D730A4" w:rsidRPr="00FC63A1">
        <w:rPr>
          <w:rFonts w:ascii="Palatino Linotype" w:hAnsi="Palatino Linotype" w:cs="Arial"/>
        </w:rPr>
        <w:t xml:space="preserve"> </w:t>
      </w:r>
      <w:r w:rsidR="00FF3111" w:rsidRPr="00FC63A1">
        <w:rPr>
          <w:rFonts w:ascii="Palatino Linotype" w:hAnsi="Palatino Linotype" w:cs="Arial"/>
        </w:rPr>
        <w:t>en</w:t>
      </w:r>
      <w:r w:rsidR="00D730A4" w:rsidRPr="00FC63A1">
        <w:rPr>
          <w:rFonts w:ascii="Palatino Linotype" w:hAnsi="Palatino Linotype" w:cs="Arial"/>
        </w:rPr>
        <w:t xml:space="preserve"> </w:t>
      </w:r>
      <w:r w:rsidR="00FF3111" w:rsidRPr="00FC63A1">
        <w:rPr>
          <w:rFonts w:ascii="Palatino Linotype" w:hAnsi="Palatino Linotype" w:cs="Arial"/>
        </w:rPr>
        <w:t>el</w:t>
      </w:r>
      <w:r w:rsidR="00D730A4" w:rsidRPr="00FC63A1">
        <w:rPr>
          <w:rFonts w:ascii="Palatino Linotype" w:hAnsi="Palatino Linotype" w:cs="Arial"/>
        </w:rPr>
        <w:t xml:space="preserve"> </w:t>
      </w:r>
      <w:r w:rsidR="00FF3111" w:rsidRPr="00FC63A1">
        <w:rPr>
          <w:rFonts w:ascii="Palatino Linotype" w:hAnsi="Palatino Linotype" w:cs="Arial"/>
        </w:rPr>
        <w:t>artículo</w:t>
      </w:r>
      <w:r w:rsidR="00D730A4" w:rsidRPr="00FC63A1">
        <w:rPr>
          <w:rFonts w:ascii="Palatino Linotype" w:hAnsi="Palatino Linotype" w:cs="Arial"/>
        </w:rPr>
        <w:t xml:space="preserve"> </w:t>
      </w:r>
      <w:r w:rsidR="00FF3111" w:rsidRPr="00FC63A1">
        <w:rPr>
          <w:rFonts w:ascii="Palatino Linotype" w:hAnsi="Palatino Linotype" w:cs="Arial"/>
        </w:rPr>
        <w:t>185</w:t>
      </w:r>
      <w:r w:rsidR="006F1530" w:rsidRPr="00FC63A1">
        <w:rPr>
          <w:rFonts w:ascii="Palatino Linotype" w:hAnsi="Palatino Linotype" w:cs="Arial"/>
        </w:rPr>
        <w:t>,</w:t>
      </w:r>
      <w:r w:rsidR="00D730A4" w:rsidRPr="00FC63A1">
        <w:rPr>
          <w:rFonts w:ascii="Palatino Linotype" w:hAnsi="Palatino Linotype" w:cs="Arial"/>
        </w:rPr>
        <w:t xml:space="preserve"> </w:t>
      </w:r>
      <w:r w:rsidR="00FF3111" w:rsidRPr="00FC63A1">
        <w:rPr>
          <w:rFonts w:ascii="Palatino Linotype" w:hAnsi="Palatino Linotype" w:cs="Arial"/>
        </w:rPr>
        <w:t>fracciones</w:t>
      </w:r>
      <w:r w:rsidR="00D730A4" w:rsidRPr="00FC63A1">
        <w:rPr>
          <w:rFonts w:ascii="Palatino Linotype" w:hAnsi="Palatino Linotype" w:cs="Arial"/>
        </w:rPr>
        <w:t xml:space="preserve"> </w:t>
      </w:r>
      <w:r w:rsidR="00FF3111" w:rsidRPr="00FC63A1">
        <w:rPr>
          <w:rFonts w:ascii="Palatino Linotype" w:hAnsi="Palatino Linotype" w:cs="Arial"/>
        </w:rPr>
        <w:t>VI</w:t>
      </w:r>
      <w:r w:rsidR="00D730A4" w:rsidRPr="00FC63A1">
        <w:rPr>
          <w:rFonts w:ascii="Palatino Linotype" w:hAnsi="Palatino Linotype" w:cs="Arial"/>
        </w:rPr>
        <w:t xml:space="preserve"> </w:t>
      </w:r>
      <w:r w:rsidR="00FF3111" w:rsidRPr="00FC63A1">
        <w:rPr>
          <w:rFonts w:ascii="Palatino Linotype" w:hAnsi="Palatino Linotype" w:cs="Arial"/>
        </w:rPr>
        <w:t>y</w:t>
      </w:r>
      <w:r w:rsidR="00D730A4" w:rsidRPr="00FC63A1">
        <w:rPr>
          <w:rFonts w:ascii="Palatino Linotype" w:hAnsi="Palatino Linotype" w:cs="Arial"/>
        </w:rPr>
        <w:t xml:space="preserve"> </w:t>
      </w:r>
      <w:r w:rsidR="00FF3111" w:rsidRPr="00FC63A1">
        <w:rPr>
          <w:rFonts w:ascii="Palatino Linotype" w:hAnsi="Palatino Linotype" w:cs="Arial"/>
        </w:rPr>
        <w:t>VIII</w:t>
      </w:r>
      <w:r w:rsidR="00D730A4" w:rsidRPr="00FC63A1">
        <w:rPr>
          <w:rFonts w:ascii="Palatino Linotype" w:hAnsi="Palatino Linotype" w:cs="Arial"/>
        </w:rPr>
        <w:t xml:space="preserve"> </w:t>
      </w:r>
      <w:r w:rsidR="00FF3111" w:rsidRPr="00FC63A1">
        <w:rPr>
          <w:rFonts w:ascii="Palatino Linotype" w:hAnsi="Palatino Linotype" w:cs="Arial"/>
        </w:rPr>
        <w:t>de</w:t>
      </w:r>
      <w:r w:rsidR="00D730A4" w:rsidRPr="00FC63A1">
        <w:rPr>
          <w:rFonts w:ascii="Palatino Linotype" w:hAnsi="Palatino Linotype" w:cs="Arial"/>
        </w:rPr>
        <w:t xml:space="preserve"> </w:t>
      </w:r>
      <w:r w:rsidR="00FF3111" w:rsidRPr="00FC63A1">
        <w:rPr>
          <w:rFonts w:ascii="Palatino Linotype" w:hAnsi="Palatino Linotype" w:cs="Arial"/>
        </w:rPr>
        <w:t>la</w:t>
      </w:r>
      <w:r w:rsidR="00D730A4" w:rsidRPr="00FC63A1">
        <w:rPr>
          <w:rFonts w:ascii="Palatino Linotype" w:hAnsi="Palatino Linotype" w:cs="Arial"/>
        </w:rPr>
        <w:t xml:space="preserve"> </w:t>
      </w:r>
      <w:r w:rsidR="00FF3111" w:rsidRPr="00FC63A1">
        <w:rPr>
          <w:rFonts w:ascii="Palatino Linotype" w:hAnsi="Palatino Linotype" w:cs="Arial"/>
        </w:rPr>
        <w:t>Ley</w:t>
      </w:r>
      <w:r w:rsidR="00D730A4" w:rsidRPr="00FC63A1">
        <w:rPr>
          <w:rFonts w:ascii="Palatino Linotype" w:hAnsi="Palatino Linotype" w:cs="Arial"/>
        </w:rPr>
        <w:t xml:space="preserve"> </w:t>
      </w:r>
      <w:r w:rsidR="00FF3111" w:rsidRPr="00FC63A1">
        <w:rPr>
          <w:rFonts w:ascii="Palatino Linotype" w:hAnsi="Palatino Linotype" w:cs="Arial"/>
        </w:rPr>
        <w:t>de</w:t>
      </w:r>
      <w:r w:rsidR="00D730A4" w:rsidRPr="00FC63A1">
        <w:rPr>
          <w:rFonts w:ascii="Palatino Linotype" w:hAnsi="Palatino Linotype" w:cs="Arial"/>
        </w:rPr>
        <w:t xml:space="preserve"> </w:t>
      </w:r>
      <w:r w:rsidR="00FF3111" w:rsidRPr="00FC63A1">
        <w:rPr>
          <w:rFonts w:ascii="Palatino Linotype" w:hAnsi="Palatino Linotype" w:cs="Arial"/>
        </w:rPr>
        <w:t>Transparencia</w:t>
      </w:r>
      <w:r w:rsidR="00D730A4" w:rsidRPr="00FC63A1">
        <w:rPr>
          <w:rFonts w:ascii="Palatino Linotype" w:hAnsi="Palatino Linotype" w:cs="Arial"/>
        </w:rPr>
        <w:t xml:space="preserve"> </w:t>
      </w:r>
      <w:r w:rsidR="00FF3111" w:rsidRPr="00FC63A1">
        <w:rPr>
          <w:rFonts w:ascii="Palatino Linotype" w:hAnsi="Palatino Linotype" w:cs="Arial"/>
        </w:rPr>
        <w:t>y</w:t>
      </w:r>
      <w:r w:rsidR="00D730A4" w:rsidRPr="00FC63A1">
        <w:rPr>
          <w:rFonts w:ascii="Palatino Linotype" w:hAnsi="Palatino Linotype" w:cs="Arial"/>
        </w:rPr>
        <w:t xml:space="preserve"> </w:t>
      </w:r>
      <w:r w:rsidR="00FF3111" w:rsidRPr="00FC63A1">
        <w:rPr>
          <w:rFonts w:ascii="Palatino Linotype" w:hAnsi="Palatino Linotype" w:cs="Arial"/>
        </w:rPr>
        <w:t>Acceso</w:t>
      </w:r>
      <w:r w:rsidR="00D730A4" w:rsidRPr="00FC63A1">
        <w:rPr>
          <w:rFonts w:ascii="Palatino Linotype" w:hAnsi="Palatino Linotype" w:cs="Arial"/>
        </w:rPr>
        <w:t xml:space="preserve"> </w:t>
      </w:r>
      <w:r w:rsidR="00FF3111" w:rsidRPr="00FC63A1">
        <w:rPr>
          <w:rFonts w:ascii="Palatino Linotype" w:hAnsi="Palatino Linotype" w:cs="Arial"/>
        </w:rPr>
        <w:t>a</w:t>
      </w:r>
      <w:r w:rsidR="00D730A4" w:rsidRPr="00FC63A1">
        <w:rPr>
          <w:rFonts w:ascii="Palatino Linotype" w:hAnsi="Palatino Linotype" w:cs="Arial"/>
        </w:rPr>
        <w:t xml:space="preserve"> </w:t>
      </w:r>
      <w:r w:rsidR="00FF3111" w:rsidRPr="00FC63A1">
        <w:rPr>
          <w:rFonts w:ascii="Palatino Linotype" w:hAnsi="Palatino Linotype" w:cs="Arial"/>
        </w:rPr>
        <w:t>la</w:t>
      </w:r>
      <w:r w:rsidR="00D730A4" w:rsidRPr="00FC63A1">
        <w:rPr>
          <w:rFonts w:ascii="Palatino Linotype" w:hAnsi="Palatino Linotype" w:cs="Arial"/>
        </w:rPr>
        <w:t xml:space="preserve"> </w:t>
      </w:r>
      <w:r w:rsidR="00FF3111" w:rsidRPr="00FC63A1">
        <w:rPr>
          <w:rFonts w:ascii="Palatino Linotype" w:hAnsi="Palatino Linotype" w:cs="Arial"/>
        </w:rPr>
        <w:t>Información</w:t>
      </w:r>
      <w:r w:rsidR="00D730A4" w:rsidRPr="00FC63A1">
        <w:rPr>
          <w:rFonts w:ascii="Palatino Linotype" w:hAnsi="Palatino Linotype" w:cs="Arial"/>
        </w:rPr>
        <w:t xml:space="preserve"> </w:t>
      </w:r>
      <w:r w:rsidR="00FF3111" w:rsidRPr="00FC63A1">
        <w:rPr>
          <w:rFonts w:ascii="Palatino Linotype" w:hAnsi="Palatino Linotype" w:cs="Arial"/>
        </w:rPr>
        <w:t>Pública</w:t>
      </w:r>
      <w:r w:rsidR="00D730A4" w:rsidRPr="00FC63A1">
        <w:rPr>
          <w:rFonts w:ascii="Palatino Linotype" w:hAnsi="Palatino Linotype" w:cs="Arial"/>
        </w:rPr>
        <w:t xml:space="preserve"> </w:t>
      </w:r>
      <w:r w:rsidR="00FF3111" w:rsidRPr="00FC63A1">
        <w:rPr>
          <w:rFonts w:ascii="Palatino Linotype" w:hAnsi="Palatino Linotype" w:cs="Arial"/>
        </w:rPr>
        <w:t>del</w:t>
      </w:r>
      <w:r w:rsidR="00D730A4" w:rsidRPr="00FC63A1">
        <w:rPr>
          <w:rFonts w:ascii="Palatino Linotype" w:hAnsi="Palatino Linotype" w:cs="Arial"/>
        </w:rPr>
        <w:t xml:space="preserve"> </w:t>
      </w:r>
      <w:r w:rsidR="00FF3111" w:rsidRPr="00FC63A1">
        <w:rPr>
          <w:rFonts w:ascii="Palatino Linotype" w:hAnsi="Palatino Linotype" w:cs="Arial"/>
        </w:rPr>
        <w:t>Estado</w:t>
      </w:r>
      <w:r w:rsidR="00D730A4" w:rsidRPr="00FC63A1">
        <w:rPr>
          <w:rFonts w:ascii="Palatino Linotype" w:hAnsi="Palatino Linotype" w:cs="Arial"/>
        </w:rPr>
        <w:t xml:space="preserve"> </w:t>
      </w:r>
      <w:r w:rsidR="00FF3111" w:rsidRPr="00FC63A1">
        <w:rPr>
          <w:rFonts w:ascii="Palatino Linotype" w:hAnsi="Palatino Linotype" w:cs="Arial"/>
        </w:rPr>
        <w:t>de</w:t>
      </w:r>
      <w:r w:rsidR="00D730A4" w:rsidRPr="00FC63A1">
        <w:rPr>
          <w:rFonts w:ascii="Palatino Linotype" w:hAnsi="Palatino Linotype" w:cs="Arial"/>
        </w:rPr>
        <w:t xml:space="preserve"> </w:t>
      </w:r>
      <w:r w:rsidR="00FF3111" w:rsidRPr="00FC63A1">
        <w:rPr>
          <w:rFonts w:ascii="Palatino Linotype" w:hAnsi="Palatino Linotype" w:cs="Arial"/>
        </w:rPr>
        <w:t>México</w:t>
      </w:r>
      <w:r w:rsidR="00D730A4" w:rsidRPr="00FC63A1">
        <w:rPr>
          <w:rFonts w:ascii="Palatino Linotype" w:hAnsi="Palatino Linotype" w:cs="Arial"/>
        </w:rPr>
        <w:t xml:space="preserve"> </w:t>
      </w:r>
      <w:r w:rsidR="00FF3111" w:rsidRPr="00FC63A1">
        <w:rPr>
          <w:rFonts w:ascii="Palatino Linotype" w:hAnsi="Palatino Linotype" w:cs="Arial"/>
        </w:rPr>
        <w:t>y</w:t>
      </w:r>
      <w:r w:rsidR="00D730A4" w:rsidRPr="00FC63A1">
        <w:rPr>
          <w:rFonts w:ascii="Palatino Linotype" w:hAnsi="Palatino Linotype" w:cs="Arial"/>
        </w:rPr>
        <w:t xml:space="preserve"> </w:t>
      </w:r>
      <w:r w:rsidR="00FF3111" w:rsidRPr="00FC63A1">
        <w:rPr>
          <w:rFonts w:ascii="Palatino Linotype" w:hAnsi="Palatino Linotype" w:cs="Arial"/>
        </w:rPr>
        <w:t>Municipios</w:t>
      </w:r>
      <w:r w:rsidR="006678F6" w:rsidRPr="00FC63A1">
        <w:rPr>
          <w:rFonts w:ascii="Palatino Linotype" w:hAnsi="Palatino Linotype" w:cs="Arial"/>
        </w:rPr>
        <w:t>.</w:t>
      </w:r>
    </w:p>
    <w:p w:rsidR="006678F6" w:rsidRPr="00FC63A1" w:rsidRDefault="006678F6" w:rsidP="006678F6">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rPr>
      </w:pPr>
      <w:r w:rsidRPr="00FC63A1">
        <w:rPr>
          <w:rFonts w:ascii="Palatino Linotype" w:hAnsi="Palatino Linotype" w:cs="Arial"/>
        </w:rPr>
        <w:t xml:space="preserve">En </w:t>
      </w:r>
      <w:r w:rsidRPr="00FC63A1">
        <w:rPr>
          <w:rFonts w:ascii="Palatino Linotype" w:hAnsi="Palatino Linotype" w:cs="Arial"/>
          <w:color w:val="000000" w:themeColor="text1"/>
        </w:rPr>
        <w:t xml:space="preserve">fecha </w:t>
      </w:r>
      <w:r w:rsidR="000679B5" w:rsidRPr="00FC63A1">
        <w:rPr>
          <w:rFonts w:ascii="Palatino Linotype" w:hAnsi="Palatino Linotype" w:cs="Arial"/>
          <w:color w:val="000000" w:themeColor="text1"/>
        </w:rPr>
        <w:t>cinco</w:t>
      </w:r>
      <w:r w:rsidRPr="00FC63A1">
        <w:rPr>
          <w:rFonts w:ascii="Palatino Linotype" w:hAnsi="Palatino Linotype" w:cs="Arial"/>
          <w:color w:val="000000" w:themeColor="text1"/>
        </w:rPr>
        <w:t xml:space="preserve"> de abril de dos mil diecinueve, la Comisionada Ponente acordó </w:t>
      </w:r>
      <w:r w:rsidRPr="00FC63A1">
        <w:rPr>
          <w:rFonts w:ascii="Palatino Linotype" w:hAnsi="Palatino Linotype"/>
          <w:color w:val="000000" w:themeColor="text1"/>
        </w:rPr>
        <w:t>ampliar</w:t>
      </w:r>
      <w:r w:rsidRPr="00FC63A1">
        <w:rPr>
          <w:rFonts w:ascii="Palatino Linotype" w:hAnsi="Palatino Linotype" w:cs="Arial"/>
          <w:color w:val="000000" w:themeColor="text1"/>
        </w:rPr>
        <w:t xml:space="preserve"> el plazo para resolver el recurso de revisión de mérito, por un periodo de hasta quince días hábiles</w:t>
      </w:r>
      <w:r w:rsidRPr="00FC63A1">
        <w:rPr>
          <w:rFonts w:ascii="Palatino Linotype" w:hAnsi="Palatino Linotype" w:cs="Arial"/>
        </w:rPr>
        <w:t xml:space="preserve">, de conformidad con el artículo 181, tercer párrafo de la Ley de Transparencia y Acceso a la </w:t>
      </w:r>
      <w:r w:rsidRPr="00FC63A1">
        <w:rPr>
          <w:rFonts w:ascii="Palatino Linotype" w:hAnsi="Palatino Linotype"/>
        </w:rPr>
        <w:t>Información</w:t>
      </w:r>
      <w:r w:rsidRPr="00FC63A1">
        <w:rPr>
          <w:rFonts w:ascii="Palatino Linotype" w:hAnsi="Palatino Linotype" w:cs="Arial"/>
        </w:rPr>
        <w:t xml:space="preserve"> Pública del Estado de México y Municipios, y</w:t>
      </w:r>
    </w:p>
    <w:p w:rsidR="004B4CB8" w:rsidRPr="00FC63A1"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FC63A1">
        <w:rPr>
          <w:rFonts w:ascii="Palatino Linotype" w:hAnsi="Palatino Linotype"/>
          <w:b/>
          <w:bCs/>
          <w:spacing w:val="60"/>
          <w:sz w:val="28"/>
        </w:rPr>
        <w:t>CONSIDERANDO</w:t>
      </w:r>
    </w:p>
    <w:p w:rsidR="00BE201E" w:rsidRPr="00FC63A1"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FC63A1">
        <w:rPr>
          <w:rFonts w:ascii="Palatino Linotype" w:hAnsi="Palatino Linotype"/>
          <w:b/>
        </w:rPr>
        <w:t>Competencia</w:t>
      </w:r>
      <w:r w:rsidRPr="00FC63A1">
        <w:rPr>
          <w:rFonts w:ascii="Palatino Linotype" w:hAnsi="Palatino Linotype"/>
        </w:rPr>
        <w:t>.</w:t>
      </w:r>
      <w:r w:rsidR="00D730A4" w:rsidRPr="00FC63A1">
        <w:rPr>
          <w:rFonts w:ascii="Palatino Linotype" w:hAnsi="Palatino Linotype"/>
          <w:b/>
        </w:rPr>
        <w:t xml:space="preserve"> </w:t>
      </w:r>
      <w:r w:rsidR="00BE201E" w:rsidRPr="00FC63A1">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w:t>
      </w:r>
      <w:r w:rsidR="00BE201E" w:rsidRPr="00FC63A1">
        <w:rPr>
          <w:rFonts w:ascii="Palatino Linotype" w:hAnsi="Palatino Linotype"/>
        </w:rPr>
        <w:lastRenderedPageBreak/>
        <w:t>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FC63A1">
        <w:rPr>
          <w:rFonts w:ascii="Palatino Linotype" w:hAnsi="Palatino Linotype" w:cs="Arial"/>
        </w:rPr>
        <w:t>.</w:t>
      </w:r>
    </w:p>
    <w:p w:rsidR="0034196C" w:rsidRPr="00FC63A1" w:rsidRDefault="006F1530"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FC63A1">
        <w:rPr>
          <w:rFonts w:ascii="Palatino Linotype" w:hAnsi="Palatino Linotype" w:cs="Arial"/>
          <w:b/>
        </w:rPr>
        <w:t xml:space="preserve"> </w:t>
      </w:r>
      <w:r w:rsidR="0034196C" w:rsidRPr="00FC63A1">
        <w:rPr>
          <w:rFonts w:ascii="Palatino Linotype" w:hAnsi="Palatino Linotype" w:cs="Arial"/>
          <w:b/>
        </w:rPr>
        <w:t>Interés.</w:t>
      </w:r>
      <w:r w:rsidR="00D730A4" w:rsidRPr="00FC63A1">
        <w:rPr>
          <w:rFonts w:ascii="Palatino Linotype" w:hAnsi="Palatino Linotype" w:cs="Arial"/>
        </w:rPr>
        <w:t xml:space="preserve"> </w:t>
      </w:r>
      <w:r w:rsidR="0034196C" w:rsidRPr="00FC63A1">
        <w:rPr>
          <w:rFonts w:ascii="Palatino Linotype" w:hAnsi="Palatino Linotype" w:cs="Arial"/>
        </w:rPr>
        <w:t>El</w:t>
      </w:r>
      <w:r w:rsidR="00D730A4" w:rsidRPr="00FC63A1">
        <w:rPr>
          <w:rFonts w:ascii="Palatino Linotype" w:hAnsi="Palatino Linotype" w:cs="Arial"/>
        </w:rPr>
        <w:t xml:space="preserve"> </w:t>
      </w:r>
      <w:r w:rsidR="0034196C" w:rsidRPr="00FC63A1">
        <w:rPr>
          <w:rFonts w:ascii="Palatino Linotype" w:hAnsi="Palatino Linotype"/>
        </w:rPr>
        <w:t>recurso</w:t>
      </w:r>
      <w:r w:rsidR="00D730A4" w:rsidRPr="00FC63A1">
        <w:rPr>
          <w:rFonts w:ascii="Palatino Linotype" w:hAnsi="Palatino Linotype" w:cs="Arial"/>
        </w:rPr>
        <w:t xml:space="preserve"> </w:t>
      </w:r>
      <w:r w:rsidR="0034196C" w:rsidRPr="00FC63A1">
        <w:rPr>
          <w:rFonts w:ascii="Palatino Linotype" w:hAnsi="Palatino Linotype" w:cs="Arial"/>
        </w:rPr>
        <w:t>de</w:t>
      </w:r>
      <w:r w:rsidR="00D730A4" w:rsidRPr="00FC63A1">
        <w:rPr>
          <w:rFonts w:ascii="Palatino Linotype" w:hAnsi="Palatino Linotype" w:cs="Arial"/>
        </w:rPr>
        <w:t xml:space="preserve"> </w:t>
      </w:r>
      <w:r w:rsidR="0034196C" w:rsidRPr="00FC63A1">
        <w:rPr>
          <w:rFonts w:ascii="Palatino Linotype" w:hAnsi="Palatino Linotype" w:cs="Arial"/>
        </w:rPr>
        <w:t>revisión</w:t>
      </w:r>
      <w:r w:rsidR="00D730A4" w:rsidRPr="00FC63A1">
        <w:rPr>
          <w:rFonts w:ascii="Palatino Linotype" w:hAnsi="Palatino Linotype" w:cs="Arial"/>
        </w:rPr>
        <w:t xml:space="preserve"> </w:t>
      </w:r>
      <w:r w:rsidR="0034196C" w:rsidRPr="00FC63A1">
        <w:rPr>
          <w:rFonts w:ascii="Palatino Linotype" w:hAnsi="Palatino Linotype" w:cs="Arial"/>
        </w:rPr>
        <w:t>fue</w:t>
      </w:r>
      <w:r w:rsidR="00D730A4" w:rsidRPr="00FC63A1">
        <w:rPr>
          <w:rFonts w:ascii="Palatino Linotype" w:hAnsi="Palatino Linotype" w:cs="Arial"/>
        </w:rPr>
        <w:t xml:space="preserve"> </w:t>
      </w:r>
      <w:r w:rsidR="0034196C" w:rsidRPr="00FC63A1">
        <w:rPr>
          <w:rFonts w:ascii="Palatino Linotype" w:hAnsi="Palatino Linotype"/>
        </w:rPr>
        <w:t>interpuesto</w:t>
      </w:r>
      <w:r w:rsidR="00D730A4" w:rsidRPr="00FC63A1">
        <w:rPr>
          <w:rFonts w:ascii="Palatino Linotype" w:hAnsi="Palatino Linotype" w:cs="Arial"/>
        </w:rPr>
        <w:t xml:space="preserve"> </w:t>
      </w:r>
      <w:r w:rsidR="0034196C" w:rsidRPr="00FC63A1">
        <w:rPr>
          <w:rFonts w:ascii="Palatino Linotype" w:hAnsi="Palatino Linotype" w:cs="Arial"/>
        </w:rPr>
        <w:t>por</w:t>
      </w:r>
      <w:r w:rsidR="00D730A4" w:rsidRPr="00FC63A1">
        <w:rPr>
          <w:rFonts w:ascii="Palatino Linotype" w:hAnsi="Palatino Linotype" w:cs="Arial"/>
        </w:rPr>
        <w:t xml:space="preserve"> </w:t>
      </w:r>
      <w:r w:rsidR="0034196C" w:rsidRPr="00FC63A1">
        <w:rPr>
          <w:rFonts w:ascii="Palatino Linotype" w:hAnsi="Palatino Linotype" w:cs="Arial"/>
        </w:rPr>
        <w:t>parte</w:t>
      </w:r>
      <w:r w:rsidR="00D730A4" w:rsidRPr="00FC63A1">
        <w:rPr>
          <w:rFonts w:ascii="Palatino Linotype" w:hAnsi="Palatino Linotype" w:cs="Arial"/>
        </w:rPr>
        <w:t xml:space="preserve"> </w:t>
      </w:r>
      <w:r w:rsidR="0034196C" w:rsidRPr="00FC63A1">
        <w:rPr>
          <w:rFonts w:ascii="Palatino Linotype" w:hAnsi="Palatino Linotype" w:cs="Arial"/>
        </w:rPr>
        <w:t>legítima</w:t>
      </w:r>
      <w:r w:rsidR="00D730A4" w:rsidRPr="00FC63A1">
        <w:rPr>
          <w:rFonts w:ascii="Palatino Linotype" w:hAnsi="Palatino Linotype" w:cs="Arial"/>
        </w:rPr>
        <w:t xml:space="preserve"> </w:t>
      </w:r>
      <w:r w:rsidR="0034196C" w:rsidRPr="00FC63A1">
        <w:rPr>
          <w:rFonts w:ascii="Palatino Linotype" w:hAnsi="Palatino Linotype" w:cs="Arial"/>
        </w:rPr>
        <w:t>en</w:t>
      </w:r>
      <w:r w:rsidR="00D730A4" w:rsidRPr="00FC63A1">
        <w:rPr>
          <w:rFonts w:ascii="Palatino Linotype" w:hAnsi="Palatino Linotype" w:cs="Arial"/>
        </w:rPr>
        <w:t xml:space="preserve"> </w:t>
      </w:r>
      <w:r w:rsidR="0034196C" w:rsidRPr="00FC63A1">
        <w:rPr>
          <w:rFonts w:ascii="Palatino Linotype" w:hAnsi="Palatino Linotype" w:cs="Arial"/>
        </w:rPr>
        <w:t>atención</w:t>
      </w:r>
      <w:r w:rsidR="00D730A4" w:rsidRPr="00FC63A1">
        <w:rPr>
          <w:rFonts w:ascii="Palatino Linotype" w:hAnsi="Palatino Linotype" w:cs="Arial"/>
        </w:rPr>
        <w:t xml:space="preserve"> </w:t>
      </w:r>
      <w:r w:rsidR="0034196C" w:rsidRPr="00FC63A1">
        <w:rPr>
          <w:rFonts w:ascii="Palatino Linotype" w:hAnsi="Palatino Linotype" w:cs="Arial"/>
        </w:rPr>
        <w:t>a</w:t>
      </w:r>
      <w:r w:rsidR="00D730A4" w:rsidRPr="00FC63A1">
        <w:rPr>
          <w:rFonts w:ascii="Palatino Linotype" w:hAnsi="Palatino Linotype" w:cs="Arial"/>
        </w:rPr>
        <w:t xml:space="preserve"> </w:t>
      </w:r>
      <w:r w:rsidR="0034196C" w:rsidRPr="00FC63A1">
        <w:rPr>
          <w:rFonts w:ascii="Palatino Linotype" w:hAnsi="Palatino Linotype" w:cs="Arial"/>
        </w:rPr>
        <w:t>que</w:t>
      </w:r>
      <w:r w:rsidR="00D730A4" w:rsidRPr="00FC63A1">
        <w:rPr>
          <w:rFonts w:ascii="Palatino Linotype" w:hAnsi="Palatino Linotype" w:cs="Arial"/>
        </w:rPr>
        <w:t xml:space="preserve"> </w:t>
      </w:r>
      <w:r w:rsidR="0034196C" w:rsidRPr="00FC63A1">
        <w:rPr>
          <w:rFonts w:ascii="Palatino Linotype" w:hAnsi="Palatino Linotype" w:cs="Arial"/>
        </w:rPr>
        <w:t>fue</w:t>
      </w:r>
      <w:r w:rsidR="00D730A4" w:rsidRPr="00FC63A1">
        <w:rPr>
          <w:rFonts w:ascii="Palatino Linotype" w:hAnsi="Palatino Linotype" w:cs="Arial"/>
        </w:rPr>
        <w:t xml:space="preserve"> </w:t>
      </w:r>
      <w:r w:rsidR="0034196C" w:rsidRPr="00FC63A1">
        <w:rPr>
          <w:rFonts w:ascii="Palatino Linotype" w:hAnsi="Palatino Linotype"/>
        </w:rPr>
        <w:t>presentado</w:t>
      </w:r>
      <w:r w:rsidR="00D730A4" w:rsidRPr="00FC63A1">
        <w:rPr>
          <w:rFonts w:ascii="Palatino Linotype" w:hAnsi="Palatino Linotype" w:cs="Arial"/>
        </w:rPr>
        <w:t xml:space="preserve"> </w:t>
      </w:r>
      <w:r w:rsidR="0034196C" w:rsidRPr="00FC63A1">
        <w:rPr>
          <w:rFonts w:ascii="Palatino Linotype" w:hAnsi="Palatino Linotype" w:cs="Arial"/>
        </w:rPr>
        <w:t>por</w:t>
      </w:r>
      <w:r w:rsidR="00D730A4" w:rsidRPr="00FC63A1">
        <w:rPr>
          <w:rFonts w:ascii="Palatino Linotype" w:hAnsi="Palatino Linotype" w:cs="Arial"/>
        </w:rPr>
        <w:t xml:space="preserve"> </w:t>
      </w:r>
      <w:r w:rsidR="001C5DE9" w:rsidRPr="00FC63A1">
        <w:rPr>
          <w:rFonts w:ascii="Palatino Linotype" w:hAnsi="Palatino Linotype" w:cs="Arial"/>
          <w:b/>
        </w:rPr>
        <w:t>EL</w:t>
      </w:r>
      <w:r w:rsidR="00D83B69" w:rsidRPr="00FC63A1">
        <w:rPr>
          <w:rFonts w:ascii="Palatino Linotype" w:hAnsi="Palatino Linotype" w:cs="Arial"/>
          <w:b/>
        </w:rPr>
        <w:t xml:space="preserve"> RECURRENTE</w:t>
      </w:r>
      <w:r w:rsidR="0034196C" w:rsidRPr="00FC63A1">
        <w:rPr>
          <w:rFonts w:ascii="Palatino Linotype" w:hAnsi="Palatino Linotype" w:cs="Arial"/>
          <w:snapToGrid w:val="0"/>
        </w:rPr>
        <w:t>,</w:t>
      </w:r>
      <w:r w:rsidR="00D730A4" w:rsidRPr="00FC63A1">
        <w:rPr>
          <w:rFonts w:ascii="Palatino Linotype" w:hAnsi="Palatino Linotype" w:cs="Arial"/>
          <w:snapToGrid w:val="0"/>
        </w:rPr>
        <w:t xml:space="preserve"> </w:t>
      </w:r>
      <w:r w:rsidR="0034196C" w:rsidRPr="00FC63A1">
        <w:rPr>
          <w:rFonts w:ascii="Palatino Linotype" w:hAnsi="Palatino Linotype" w:cs="Arial"/>
        </w:rPr>
        <w:t>quien</w:t>
      </w:r>
      <w:r w:rsidR="00D730A4" w:rsidRPr="00FC63A1">
        <w:rPr>
          <w:rFonts w:ascii="Palatino Linotype" w:hAnsi="Palatino Linotype" w:cs="Arial"/>
          <w:snapToGrid w:val="0"/>
        </w:rPr>
        <w:t xml:space="preserve"> </w:t>
      </w:r>
      <w:r w:rsidR="0034196C" w:rsidRPr="00FC63A1">
        <w:rPr>
          <w:rFonts w:ascii="Palatino Linotype" w:hAnsi="Palatino Linotype"/>
        </w:rPr>
        <w:t>formuló</w:t>
      </w:r>
      <w:r w:rsidR="00D730A4" w:rsidRPr="00FC63A1">
        <w:rPr>
          <w:rFonts w:ascii="Palatino Linotype" w:hAnsi="Palatino Linotype" w:cs="Arial"/>
          <w:snapToGrid w:val="0"/>
        </w:rPr>
        <w:t xml:space="preserve"> </w:t>
      </w:r>
      <w:r w:rsidR="0034196C" w:rsidRPr="00FC63A1">
        <w:rPr>
          <w:rFonts w:ascii="Palatino Linotype" w:hAnsi="Palatino Linotype" w:cs="Arial"/>
          <w:snapToGrid w:val="0"/>
        </w:rPr>
        <w:t>la</w:t>
      </w:r>
      <w:r w:rsidR="00D730A4" w:rsidRPr="00FC63A1">
        <w:rPr>
          <w:rFonts w:ascii="Palatino Linotype" w:hAnsi="Palatino Linotype" w:cs="Arial"/>
          <w:snapToGrid w:val="0"/>
        </w:rPr>
        <w:t xml:space="preserve"> </w:t>
      </w:r>
      <w:r w:rsidR="0034196C" w:rsidRPr="00FC63A1">
        <w:rPr>
          <w:rFonts w:ascii="Palatino Linotype" w:hAnsi="Palatino Linotype" w:cs="Arial"/>
        </w:rPr>
        <w:t>solicitud</w:t>
      </w:r>
      <w:r w:rsidR="00D730A4" w:rsidRPr="00FC63A1">
        <w:rPr>
          <w:rFonts w:ascii="Palatino Linotype" w:hAnsi="Palatino Linotype" w:cs="Arial"/>
          <w:snapToGrid w:val="0"/>
        </w:rPr>
        <w:t xml:space="preserve"> </w:t>
      </w:r>
      <w:r w:rsidR="0034196C" w:rsidRPr="00FC63A1">
        <w:rPr>
          <w:rFonts w:ascii="Palatino Linotype" w:hAnsi="Palatino Linotype" w:cs="Arial"/>
          <w:snapToGrid w:val="0"/>
        </w:rPr>
        <w:t>de</w:t>
      </w:r>
      <w:r w:rsidR="00D730A4" w:rsidRPr="00FC63A1">
        <w:rPr>
          <w:rFonts w:ascii="Palatino Linotype" w:hAnsi="Palatino Linotype" w:cs="Arial"/>
          <w:snapToGrid w:val="0"/>
        </w:rPr>
        <w:t xml:space="preserve"> </w:t>
      </w:r>
      <w:r w:rsidR="0034196C" w:rsidRPr="00FC63A1">
        <w:rPr>
          <w:rFonts w:ascii="Palatino Linotype" w:hAnsi="Palatino Linotype" w:cs="Arial"/>
          <w:snapToGrid w:val="0"/>
        </w:rPr>
        <w:t>información</w:t>
      </w:r>
      <w:r w:rsidR="00D730A4" w:rsidRPr="00FC63A1">
        <w:rPr>
          <w:rFonts w:ascii="Palatino Linotype" w:hAnsi="Palatino Linotype" w:cs="Arial"/>
          <w:snapToGrid w:val="0"/>
        </w:rPr>
        <w:t xml:space="preserve"> </w:t>
      </w:r>
      <w:r w:rsidR="0034196C" w:rsidRPr="00FC63A1">
        <w:rPr>
          <w:rFonts w:ascii="Palatino Linotype" w:hAnsi="Palatino Linotype" w:cs="Arial"/>
          <w:snapToGrid w:val="0"/>
        </w:rPr>
        <w:t>pública</w:t>
      </w:r>
      <w:r w:rsidR="00D730A4" w:rsidRPr="00FC63A1">
        <w:rPr>
          <w:rFonts w:ascii="Palatino Linotype" w:hAnsi="Palatino Linotype" w:cs="Arial"/>
          <w:snapToGrid w:val="0"/>
        </w:rPr>
        <w:t xml:space="preserve"> </w:t>
      </w:r>
      <w:r w:rsidR="0034196C" w:rsidRPr="00FC63A1">
        <w:rPr>
          <w:rFonts w:ascii="Palatino Linotype" w:hAnsi="Palatino Linotype"/>
        </w:rPr>
        <w:t>número</w:t>
      </w:r>
      <w:r w:rsidR="00D730A4" w:rsidRPr="00FC63A1">
        <w:rPr>
          <w:rFonts w:ascii="Palatino Linotype" w:hAnsi="Palatino Linotype" w:cs="Arial"/>
          <w:snapToGrid w:val="0"/>
        </w:rPr>
        <w:t xml:space="preserve"> </w:t>
      </w:r>
      <w:r w:rsidR="00567F6C" w:rsidRPr="00FC63A1">
        <w:rPr>
          <w:rFonts w:ascii="Palatino Linotype" w:hAnsi="Palatino Linotype"/>
          <w:b/>
          <w:bCs/>
        </w:rPr>
        <w:t>00030/OTZOLOTE</w:t>
      </w:r>
      <w:r w:rsidR="00667188" w:rsidRPr="00FC63A1">
        <w:rPr>
          <w:rFonts w:ascii="Palatino Linotype" w:hAnsi="Palatino Linotype"/>
          <w:b/>
          <w:bCs/>
        </w:rPr>
        <w:t>/IP/2019</w:t>
      </w:r>
      <w:r w:rsidR="0034196C" w:rsidRPr="00FC63A1">
        <w:rPr>
          <w:rFonts w:ascii="Palatino Linotype" w:hAnsi="Palatino Linotype" w:cs="Arial"/>
          <w:lang w:val="es-ES_tradnl"/>
        </w:rPr>
        <w:t>.</w:t>
      </w:r>
    </w:p>
    <w:p w:rsidR="00B97199" w:rsidRPr="00FC63A1" w:rsidRDefault="0034196C" w:rsidP="00751404">
      <w:pPr>
        <w:pStyle w:val="Prrafodelista"/>
        <w:widowControl w:val="0"/>
        <w:numPr>
          <w:ilvl w:val="0"/>
          <w:numId w:val="1"/>
        </w:numPr>
        <w:autoSpaceDE w:val="0"/>
        <w:autoSpaceDN w:val="0"/>
        <w:adjustRightInd w:val="0"/>
        <w:spacing w:before="240" w:after="100" w:afterAutospacing="1" w:line="360" w:lineRule="auto"/>
        <w:ind w:left="0" w:right="49" w:firstLine="0"/>
        <w:jc w:val="both"/>
        <w:rPr>
          <w:rFonts w:ascii="Palatino Linotype" w:hAnsi="Palatino Linotype" w:cs="Arial"/>
        </w:rPr>
      </w:pPr>
      <w:r w:rsidRPr="00FC63A1">
        <w:rPr>
          <w:rFonts w:ascii="Palatino Linotype" w:hAnsi="Palatino Linotype" w:cs="Arial"/>
          <w:b/>
        </w:rPr>
        <w:t>Oportunidad.</w:t>
      </w:r>
      <w:r w:rsidR="00D730A4" w:rsidRPr="00FC63A1">
        <w:rPr>
          <w:rFonts w:ascii="Palatino Linotype" w:hAnsi="Palatino Linotype" w:cs="Arial"/>
          <w:b/>
        </w:rPr>
        <w:t xml:space="preserve"> </w:t>
      </w:r>
      <w:r w:rsidR="00B97199" w:rsidRPr="00FC63A1">
        <w:rPr>
          <w:rFonts w:ascii="Palatino Linotype" w:hAnsi="Palatino Linotype" w:cs="Arial"/>
        </w:rPr>
        <w:t xml:space="preserve">El recurso de revisión fue interpuesto dentro del plazo de quince días hábiles, contados a partir del día siguiente al en que </w:t>
      </w:r>
      <w:r w:rsidR="001C5DE9" w:rsidRPr="00FC63A1">
        <w:rPr>
          <w:rFonts w:ascii="Palatino Linotype" w:hAnsi="Palatino Linotype" w:cs="Arial"/>
          <w:b/>
        </w:rPr>
        <w:t>EL</w:t>
      </w:r>
      <w:r w:rsidR="00B97199" w:rsidRPr="00FC63A1">
        <w:rPr>
          <w:rFonts w:ascii="Palatino Linotype" w:hAnsi="Palatino Linotype" w:cs="Arial"/>
          <w:b/>
        </w:rPr>
        <w:t xml:space="preserve"> RECURRENTE </w:t>
      </w:r>
      <w:r w:rsidR="00B97199" w:rsidRPr="00FC63A1">
        <w:rPr>
          <w:rFonts w:ascii="Palatino Linotype" w:hAnsi="Palatino Linotype" w:cs="Arial"/>
        </w:rPr>
        <w:t>tuvo conocimiento de la respuesta impugnada</w:t>
      </w:r>
      <w:r w:rsidR="001C5DE9" w:rsidRPr="00FC63A1">
        <w:rPr>
          <w:rFonts w:ascii="Palatino Linotype" w:hAnsi="Palatino Linotype" w:cs="Arial"/>
        </w:rPr>
        <w:t>;</w:t>
      </w:r>
      <w:r w:rsidR="00B97199" w:rsidRPr="00FC63A1">
        <w:rPr>
          <w:rFonts w:ascii="Palatino Linotype" w:hAnsi="Palatino Linotype" w:cs="Arial"/>
        </w:rPr>
        <w:t xml:space="preserve"> tal y como</w:t>
      </w:r>
      <w:r w:rsidR="001C5DE9" w:rsidRPr="00FC63A1">
        <w:rPr>
          <w:rFonts w:ascii="Palatino Linotype" w:hAnsi="Palatino Linotype" w:cs="Arial"/>
        </w:rPr>
        <w:t>,</w:t>
      </w:r>
      <w:r w:rsidR="00B97199" w:rsidRPr="00FC63A1">
        <w:rPr>
          <w:rFonts w:ascii="Palatino Linotype" w:hAnsi="Palatino Linotype" w:cs="Arial"/>
        </w:rPr>
        <w:t xml:space="preserve"> lo prevé el artículo 178 de la Ley de Transparencia y Acceso a la Información Pública del Estado de México y Municipios, que establece:</w:t>
      </w:r>
    </w:p>
    <w:p w:rsidR="00B97199" w:rsidRPr="00FC63A1" w:rsidRDefault="00B97199" w:rsidP="00B97199">
      <w:pPr>
        <w:spacing w:before="100" w:beforeAutospacing="1" w:after="100" w:afterAutospacing="1"/>
        <w:ind w:left="720" w:right="709"/>
        <w:contextualSpacing/>
        <w:jc w:val="both"/>
        <w:rPr>
          <w:rFonts w:ascii="Palatino Linotype" w:hAnsi="Palatino Linotype" w:cs="Arial"/>
          <w:i/>
          <w:sz w:val="22"/>
        </w:rPr>
      </w:pPr>
    </w:p>
    <w:p w:rsidR="00B97199" w:rsidRPr="00FC63A1" w:rsidRDefault="00B97199" w:rsidP="00B97199">
      <w:pPr>
        <w:spacing w:before="100" w:beforeAutospacing="1" w:after="100" w:afterAutospacing="1"/>
        <w:ind w:left="720" w:right="709"/>
        <w:contextualSpacing/>
        <w:jc w:val="both"/>
        <w:rPr>
          <w:rFonts w:ascii="Palatino Linotype" w:hAnsi="Palatino Linotype" w:cs="Arial"/>
          <w:i/>
          <w:sz w:val="22"/>
        </w:rPr>
      </w:pPr>
      <w:r w:rsidRPr="00FC63A1">
        <w:rPr>
          <w:rFonts w:ascii="Palatino Linotype" w:hAnsi="Palatino Linotype" w:cs="Arial"/>
          <w:i/>
          <w:sz w:val="22"/>
        </w:rPr>
        <w:t>“</w:t>
      </w:r>
      <w:r w:rsidRPr="00FC63A1">
        <w:rPr>
          <w:rFonts w:ascii="Palatino Linotype" w:hAnsi="Palatino Linotype" w:cs="Arial"/>
          <w:b/>
          <w:i/>
          <w:sz w:val="22"/>
        </w:rPr>
        <w:t>Artículo 178.</w:t>
      </w:r>
      <w:r w:rsidRPr="00FC63A1">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FC63A1" w:rsidRDefault="00B97199" w:rsidP="00B97199">
      <w:pPr>
        <w:spacing w:before="100" w:beforeAutospacing="1" w:after="100" w:afterAutospacing="1"/>
        <w:ind w:left="720" w:right="709"/>
        <w:contextualSpacing/>
        <w:jc w:val="both"/>
        <w:rPr>
          <w:rFonts w:ascii="Palatino Linotype" w:hAnsi="Palatino Linotype" w:cs="Arial"/>
          <w:i/>
          <w:sz w:val="22"/>
        </w:rPr>
      </w:pPr>
    </w:p>
    <w:p w:rsidR="00B97199" w:rsidRPr="00FC63A1" w:rsidRDefault="00B97199" w:rsidP="00B97199">
      <w:pPr>
        <w:spacing w:before="100" w:beforeAutospacing="1" w:after="100" w:afterAutospacing="1"/>
        <w:ind w:left="720" w:right="709"/>
        <w:contextualSpacing/>
        <w:jc w:val="both"/>
        <w:rPr>
          <w:rFonts w:ascii="Palatino Linotype" w:hAnsi="Palatino Linotype" w:cs="Arial"/>
          <w:i/>
          <w:sz w:val="22"/>
        </w:rPr>
      </w:pPr>
      <w:r w:rsidRPr="00FC63A1">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FC63A1" w:rsidRDefault="00B97199" w:rsidP="00B97199">
      <w:pPr>
        <w:spacing w:before="100" w:beforeAutospacing="1" w:after="100" w:afterAutospacing="1"/>
        <w:ind w:left="720" w:right="709"/>
        <w:contextualSpacing/>
        <w:jc w:val="both"/>
        <w:rPr>
          <w:rFonts w:ascii="Palatino Linotype" w:hAnsi="Palatino Linotype" w:cs="Arial"/>
          <w:i/>
          <w:sz w:val="22"/>
        </w:rPr>
      </w:pPr>
    </w:p>
    <w:p w:rsidR="00B97199" w:rsidRPr="00FC63A1" w:rsidRDefault="00B97199" w:rsidP="004911E9">
      <w:pPr>
        <w:spacing w:before="240" w:after="100" w:afterAutospacing="1"/>
        <w:ind w:left="720" w:right="709"/>
        <w:jc w:val="both"/>
        <w:rPr>
          <w:rFonts w:ascii="Palatino Linotype" w:hAnsi="Palatino Linotype" w:cs="Arial"/>
          <w:i/>
          <w:sz w:val="22"/>
        </w:rPr>
      </w:pPr>
      <w:r w:rsidRPr="00FC63A1">
        <w:rPr>
          <w:rFonts w:ascii="Palatino Linotype" w:hAnsi="Palatino Linotype" w:cs="Arial"/>
          <w:i/>
          <w:sz w:val="22"/>
        </w:rPr>
        <w:t xml:space="preserve">En el caso de que se interponga ante la Unidad de Transparencia, ésta deberá remitir el recurso de revisión al Instituto a más tardar al día </w:t>
      </w:r>
      <w:r w:rsidRPr="00FC63A1">
        <w:rPr>
          <w:rFonts w:ascii="Palatino Linotype" w:hAnsi="Palatino Linotype" w:cs="Arial"/>
          <w:i/>
          <w:sz w:val="22"/>
          <w:lang w:eastAsia="es-MX"/>
        </w:rPr>
        <w:t>siguiente</w:t>
      </w:r>
      <w:r w:rsidRPr="00FC63A1">
        <w:rPr>
          <w:rFonts w:ascii="Palatino Linotype" w:hAnsi="Palatino Linotype" w:cs="Arial"/>
          <w:i/>
          <w:sz w:val="22"/>
        </w:rPr>
        <w:t xml:space="preserve"> de haberlo recibido.”</w:t>
      </w:r>
    </w:p>
    <w:p w:rsidR="00B97199" w:rsidRPr="00FC63A1" w:rsidRDefault="00B97199" w:rsidP="004911E9">
      <w:pPr>
        <w:spacing w:before="240" w:after="100" w:afterAutospacing="1" w:line="360" w:lineRule="auto"/>
        <w:jc w:val="both"/>
        <w:rPr>
          <w:rFonts w:ascii="Palatino Linotype" w:hAnsi="Palatino Linotype" w:cs="Arial"/>
        </w:rPr>
      </w:pPr>
      <w:r w:rsidRPr="00FC63A1">
        <w:rPr>
          <w:rFonts w:ascii="Palatino Linotype" w:hAnsi="Palatino Linotype" w:cs="Arial"/>
        </w:rPr>
        <w:t xml:space="preserve">En esa tesitura, atendiendo a que </w:t>
      </w:r>
      <w:r w:rsidRPr="00FC63A1">
        <w:rPr>
          <w:rFonts w:ascii="Palatino Linotype" w:hAnsi="Palatino Linotype" w:cs="Arial"/>
          <w:b/>
        </w:rPr>
        <w:t>EL SUJETO OBLIGADO</w:t>
      </w:r>
      <w:r w:rsidRPr="00FC63A1">
        <w:rPr>
          <w:rFonts w:ascii="Palatino Linotype" w:hAnsi="Palatino Linotype" w:cs="Arial"/>
        </w:rPr>
        <w:t xml:space="preserve"> notificó la respuesta a la solicitud de acceso a la información pública el día</w:t>
      </w:r>
      <w:r w:rsidRPr="00FC63A1">
        <w:rPr>
          <w:rFonts w:ascii="Palatino Linotype" w:hAnsi="Palatino Linotype" w:cs="Arial"/>
          <w:b/>
        </w:rPr>
        <w:t xml:space="preserve"> </w:t>
      </w:r>
      <w:r w:rsidR="001C5DE9" w:rsidRPr="00FC63A1">
        <w:rPr>
          <w:rFonts w:ascii="Palatino Linotype" w:hAnsi="Palatino Linotype" w:cs="Arial"/>
          <w:b/>
        </w:rPr>
        <w:t>seis</w:t>
      </w:r>
      <w:r w:rsidR="00FD6B55" w:rsidRPr="00FC63A1">
        <w:rPr>
          <w:rFonts w:ascii="Palatino Linotype" w:hAnsi="Palatino Linotype" w:cs="Arial"/>
          <w:b/>
        </w:rPr>
        <w:t xml:space="preserve"> de febrero</w:t>
      </w:r>
      <w:r w:rsidRPr="00FC63A1">
        <w:rPr>
          <w:rFonts w:ascii="Palatino Linotype" w:hAnsi="Palatino Linotype" w:cs="Arial"/>
          <w:b/>
        </w:rPr>
        <w:t xml:space="preserve"> de dos mil </w:t>
      </w:r>
      <w:r w:rsidRPr="00FC63A1">
        <w:rPr>
          <w:rFonts w:ascii="Palatino Linotype" w:hAnsi="Palatino Linotype" w:cs="Arial"/>
          <w:b/>
        </w:rPr>
        <w:lastRenderedPageBreak/>
        <w:t>diecinueve</w:t>
      </w:r>
      <w:r w:rsidRPr="00FC63A1">
        <w:rPr>
          <w:rFonts w:ascii="Palatino Linotype" w:hAnsi="Palatino Linotype" w:cs="Arial"/>
        </w:rPr>
        <w:t>; así, el plazo de quince días hábiles que el artículo 178 de la Ley de la materia otorga a</w:t>
      </w:r>
      <w:r w:rsidR="001C5DE9" w:rsidRPr="00FC63A1">
        <w:rPr>
          <w:rFonts w:ascii="Palatino Linotype" w:hAnsi="Palatino Linotype" w:cs="Arial"/>
        </w:rPr>
        <w:t>l</w:t>
      </w:r>
      <w:r w:rsidR="00FD6B55" w:rsidRPr="00FC63A1">
        <w:rPr>
          <w:rFonts w:ascii="Palatino Linotype" w:hAnsi="Palatino Linotype" w:cs="Arial"/>
        </w:rPr>
        <w:t xml:space="preserve"> </w:t>
      </w:r>
      <w:r w:rsidRPr="00FC63A1">
        <w:rPr>
          <w:rFonts w:ascii="Palatino Linotype" w:hAnsi="Palatino Linotype" w:cs="Arial"/>
          <w:b/>
        </w:rPr>
        <w:t>RECURRENTE</w:t>
      </w:r>
      <w:r w:rsidRPr="00FC63A1">
        <w:rPr>
          <w:rFonts w:ascii="Palatino Linotype" w:hAnsi="Palatino Linotype" w:cs="Arial"/>
        </w:rPr>
        <w:t xml:space="preserve"> para presentar el respectivo recurso de revisión, transcurrió del </w:t>
      </w:r>
      <w:r w:rsidR="001C5DE9" w:rsidRPr="00FC63A1">
        <w:rPr>
          <w:rFonts w:ascii="Palatino Linotype" w:hAnsi="Palatino Linotype" w:cs="Arial"/>
          <w:b/>
        </w:rPr>
        <w:t>siete</w:t>
      </w:r>
      <w:r w:rsidR="00FD6B55" w:rsidRPr="00FC63A1">
        <w:rPr>
          <w:rFonts w:ascii="Palatino Linotype" w:hAnsi="Palatino Linotype" w:cs="Arial"/>
          <w:b/>
        </w:rPr>
        <w:t xml:space="preserve"> al </w:t>
      </w:r>
      <w:r w:rsidR="001C5DE9" w:rsidRPr="00FC63A1">
        <w:rPr>
          <w:rFonts w:ascii="Palatino Linotype" w:hAnsi="Palatino Linotype" w:cs="Arial"/>
          <w:b/>
        </w:rPr>
        <w:t>veintisiete</w:t>
      </w:r>
      <w:r w:rsidRPr="00FC63A1">
        <w:rPr>
          <w:rFonts w:ascii="Palatino Linotype" w:hAnsi="Palatino Linotype" w:cs="Arial"/>
          <w:b/>
        </w:rPr>
        <w:t xml:space="preserve"> de febrero de dos mil diecinueve</w:t>
      </w:r>
      <w:r w:rsidRPr="00FC63A1">
        <w:rPr>
          <w:rFonts w:ascii="Palatino Linotype" w:hAnsi="Palatino Linotype" w:cs="Arial"/>
        </w:rPr>
        <w:t>, sin contemplar en el cómputo los días</w:t>
      </w:r>
      <w:r w:rsidR="002853F5" w:rsidRPr="00FC63A1">
        <w:rPr>
          <w:rFonts w:ascii="Palatino Linotype" w:hAnsi="Palatino Linotype" w:cs="Arial"/>
        </w:rPr>
        <w:t xml:space="preserve"> nueve,</w:t>
      </w:r>
      <w:r w:rsidRPr="00FC63A1">
        <w:rPr>
          <w:rFonts w:ascii="Palatino Linotype" w:hAnsi="Palatino Linotype" w:cs="Arial"/>
        </w:rPr>
        <w:t xml:space="preserve"> diez</w:t>
      </w:r>
      <w:r w:rsidR="00FD6B55" w:rsidRPr="00FC63A1">
        <w:rPr>
          <w:rFonts w:ascii="Palatino Linotype" w:hAnsi="Palatino Linotype" w:cs="Arial"/>
        </w:rPr>
        <w:t>, dieciséis,</w:t>
      </w:r>
      <w:r w:rsidR="002853F5" w:rsidRPr="00FC63A1">
        <w:rPr>
          <w:rFonts w:ascii="Palatino Linotype" w:hAnsi="Palatino Linotype" w:cs="Arial"/>
        </w:rPr>
        <w:t xml:space="preserve"> diecisiete</w:t>
      </w:r>
      <w:r w:rsidR="00FD6B55" w:rsidRPr="00FC63A1">
        <w:rPr>
          <w:rFonts w:ascii="Palatino Linotype" w:hAnsi="Palatino Linotype" w:cs="Arial"/>
        </w:rPr>
        <w:t>, veintitrés y veinticuatro</w:t>
      </w:r>
      <w:r w:rsidRPr="00FC63A1">
        <w:rPr>
          <w:rFonts w:ascii="Palatino Linotype" w:hAnsi="Palatino Linotype" w:cs="Arial"/>
        </w:rPr>
        <w:t xml:space="preserve"> de febrero de dos mil diecinueve, por corresponder a sábados y domingos, considerados como días inhábiles, en términos del artículo 3, fracción X de la </w:t>
      </w:r>
      <w:r w:rsidRPr="00FC63A1">
        <w:rPr>
          <w:rFonts w:ascii="Palatino Linotype" w:hAnsi="Palatino Linotype"/>
        </w:rPr>
        <w:t>Ley de Transparencia y Acceso a la Información Pública de</w:t>
      </w:r>
      <w:r w:rsidR="00FD6B55" w:rsidRPr="00FC63A1">
        <w:rPr>
          <w:rFonts w:ascii="Palatino Linotype" w:hAnsi="Palatino Linotype"/>
        </w:rPr>
        <w:t>l Estado de México y Municipios</w:t>
      </w:r>
      <w:r w:rsidRPr="00FC63A1">
        <w:rPr>
          <w:rFonts w:ascii="Palatino Linotype" w:hAnsi="Palatino Linotype" w:cs="Arial"/>
        </w:rPr>
        <w:t>.</w:t>
      </w:r>
    </w:p>
    <w:p w:rsidR="00B97199" w:rsidRPr="00FC63A1" w:rsidRDefault="00B97199" w:rsidP="005E23B9">
      <w:pPr>
        <w:spacing w:before="100" w:beforeAutospacing="1" w:after="100" w:afterAutospacing="1" w:line="360" w:lineRule="auto"/>
        <w:jc w:val="both"/>
        <w:rPr>
          <w:rFonts w:ascii="Palatino Linotype" w:hAnsi="Palatino Linotype" w:cs="Arial"/>
        </w:rPr>
      </w:pPr>
      <w:r w:rsidRPr="00FC63A1">
        <w:rPr>
          <w:rFonts w:ascii="Palatino Linotype" w:hAnsi="Palatino Linotype" w:cs="Arial"/>
        </w:rPr>
        <w:t xml:space="preserve">En ese tenor, si </w:t>
      </w:r>
      <w:r w:rsidR="002853F5" w:rsidRPr="00FC63A1">
        <w:rPr>
          <w:rFonts w:ascii="Palatino Linotype" w:hAnsi="Palatino Linotype" w:cs="Arial"/>
        </w:rPr>
        <w:t>el</w:t>
      </w:r>
      <w:r w:rsidRPr="00FC63A1">
        <w:rPr>
          <w:rFonts w:ascii="Palatino Linotype" w:hAnsi="Palatino Linotype" w:cs="Arial"/>
        </w:rPr>
        <w:t xml:space="preserve"> recurso de revisión que nos ocupa, se interpus</w:t>
      </w:r>
      <w:r w:rsidR="002853F5" w:rsidRPr="00FC63A1">
        <w:rPr>
          <w:rFonts w:ascii="Palatino Linotype" w:hAnsi="Palatino Linotype" w:cs="Arial"/>
        </w:rPr>
        <w:t>o</w:t>
      </w:r>
      <w:r w:rsidRPr="00FC63A1">
        <w:rPr>
          <w:rFonts w:ascii="Palatino Linotype" w:hAnsi="Palatino Linotype" w:cs="Arial"/>
        </w:rPr>
        <w:t xml:space="preserve"> el</w:t>
      </w:r>
      <w:r w:rsidRPr="00FC63A1">
        <w:rPr>
          <w:rFonts w:ascii="Palatino Linotype" w:hAnsi="Palatino Linotype" w:cs="Arial"/>
          <w:b/>
        </w:rPr>
        <w:t xml:space="preserve"> </w:t>
      </w:r>
      <w:r w:rsidR="005E23B9" w:rsidRPr="00FC63A1">
        <w:rPr>
          <w:rFonts w:ascii="Palatino Linotype" w:hAnsi="Palatino Linotype" w:cs="Arial"/>
          <w:b/>
          <w:u w:val="single"/>
        </w:rPr>
        <w:t>doce</w:t>
      </w:r>
      <w:r w:rsidR="00FD6B55" w:rsidRPr="00FC63A1">
        <w:rPr>
          <w:rFonts w:ascii="Palatino Linotype" w:hAnsi="Palatino Linotype" w:cs="Arial"/>
          <w:b/>
          <w:u w:val="single"/>
        </w:rPr>
        <w:t xml:space="preserve"> de febrero</w:t>
      </w:r>
      <w:r w:rsidRPr="00FC63A1">
        <w:rPr>
          <w:rFonts w:ascii="Palatino Linotype" w:hAnsi="Palatino Linotype" w:cs="Arial"/>
          <w:b/>
          <w:u w:val="single"/>
        </w:rPr>
        <w:t xml:space="preserve"> de dos mil diecinueve</w:t>
      </w:r>
      <w:r w:rsidR="002853F5" w:rsidRPr="00FC63A1">
        <w:rPr>
          <w:rFonts w:ascii="Palatino Linotype" w:hAnsi="Palatino Linotype" w:cs="Arial"/>
        </w:rPr>
        <w:t>, éste</w:t>
      </w:r>
      <w:r w:rsidRPr="00FC63A1">
        <w:rPr>
          <w:rFonts w:ascii="Palatino Linotype" w:hAnsi="Palatino Linotype" w:cs="Arial"/>
        </w:rPr>
        <w:t xml:space="preserve"> se encuentra dentro de los márgenes temporales previstos en el precepto legal citado en el párrafo anterior y, por tanto, su interposición se considera oportuna.</w:t>
      </w:r>
    </w:p>
    <w:p w:rsidR="005E23B9" w:rsidRPr="00FC63A1" w:rsidRDefault="00E80488" w:rsidP="00A62593">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b/>
          <w:lang w:val="es-ES"/>
        </w:rPr>
      </w:pPr>
      <w:r w:rsidRPr="00FC63A1">
        <w:rPr>
          <w:rFonts w:ascii="Palatino Linotype" w:hAnsi="Palatino Linotype" w:cs="Arial"/>
          <w:b/>
          <w:szCs w:val="28"/>
        </w:rPr>
        <w:t xml:space="preserve">Procedibilidad. </w:t>
      </w:r>
      <w:r w:rsidR="005E23B9" w:rsidRPr="00FC63A1">
        <w:rPr>
          <w:rFonts w:ascii="Palatino Linotype" w:hAnsi="Palatino Linotype" w:cs="Arial"/>
          <w:lang w:val="es-ES"/>
        </w:rPr>
        <w:t xml:space="preserve">Se considera importante abordar el análisis de los requisitos de procedibilidad del Recurso de Revisión; así, tenemos que el artículo 180 de la </w:t>
      </w:r>
      <w:r w:rsidR="005E23B9" w:rsidRPr="00FC63A1">
        <w:rPr>
          <w:rFonts w:ascii="Palatino Linotype" w:hAnsi="Palatino Linotype" w:cs="Arial"/>
          <w:lang w:val="es-ES" w:eastAsia="es-MX"/>
        </w:rPr>
        <w:t xml:space="preserve">Ley de Transparencia y Acceso a la Información Pública del Estado de México y Municipios, </w:t>
      </w:r>
      <w:r w:rsidR="005E23B9" w:rsidRPr="00FC63A1">
        <w:rPr>
          <w:rFonts w:ascii="Palatino Linotype" w:hAnsi="Palatino Linotype" w:cs="Arial"/>
          <w:lang w:val="es-ES"/>
        </w:rPr>
        <w:t>establece lo siguiente:</w:t>
      </w:r>
    </w:p>
    <w:p w:rsidR="005E23B9" w:rsidRPr="00FC63A1" w:rsidRDefault="005E23B9" w:rsidP="005E23B9">
      <w:pPr>
        <w:spacing w:line="276" w:lineRule="auto"/>
        <w:ind w:left="851" w:right="992"/>
        <w:jc w:val="both"/>
        <w:rPr>
          <w:rFonts w:ascii="Palatino Linotype" w:hAnsi="Palatino Linotype"/>
          <w:b/>
          <w:i/>
          <w:sz w:val="22"/>
          <w:szCs w:val="22"/>
          <w:lang w:val="es-ES"/>
        </w:rPr>
      </w:pPr>
      <w:r w:rsidRPr="00FC63A1">
        <w:rPr>
          <w:rFonts w:ascii="Palatino Linotype" w:hAnsi="Palatino Linotype"/>
          <w:b/>
          <w:i/>
          <w:sz w:val="22"/>
          <w:szCs w:val="22"/>
          <w:lang w:val="es-ES"/>
        </w:rPr>
        <w:t xml:space="preserve">“Artículo 180. </w:t>
      </w:r>
      <w:r w:rsidRPr="00FC63A1">
        <w:rPr>
          <w:rFonts w:ascii="Palatino Linotype" w:hAnsi="Palatino Linotype"/>
          <w:i/>
          <w:sz w:val="22"/>
          <w:szCs w:val="22"/>
          <w:lang w:val="es-ES"/>
        </w:rPr>
        <w:t xml:space="preserve">El </w:t>
      </w:r>
      <w:r w:rsidRPr="00FC63A1">
        <w:rPr>
          <w:rFonts w:ascii="Palatino Linotype" w:hAnsi="Palatino Linotype" w:cs="Arial"/>
          <w:i/>
          <w:sz w:val="22"/>
          <w:szCs w:val="22"/>
          <w:lang w:val="es-ES"/>
        </w:rPr>
        <w:t>recurso</w:t>
      </w:r>
      <w:r w:rsidRPr="00FC63A1">
        <w:rPr>
          <w:rFonts w:ascii="Palatino Linotype" w:hAnsi="Palatino Linotype"/>
          <w:i/>
          <w:sz w:val="22"/>
          <w:szCs w:val="22"/>
          <w:lang w:val="es-ES"/>
        </w:rPr>
        <w:t xml:space="preserve"> </w:t>
      </w:r>
      <w:r w:rsidRPr="00FC63A1">
        <w:rPr>
          <w:rFonts w:ascii="Palatino Linotype" w:hAnsi="Palatino Linotype" w:cs="Arial"/>
          <w:i/>
          <w:color w:val="222222"/>
          <w:sz w:val="22"/>
          <w:szCs w:val="22"/>
          <w:lang w:val="es-ES" w:eastAsia="es-MX"/>
        </w:rPr>
        <w:t>de</w:t>
      </w:r>
      <w:r w:rsidRPr="00FC63A1">
        <w:rPr>
          <w:rFonts w:ascii="Palatino Linotype" w:hAnsi="Palatino Linotype"/>
          <w:i/>
          <w:sz w:val="22"/>
          <w:szCs w:val="22"/>
          <w:lang w:val="es-ES"/>
        </w:rPr>
        <w:t xml:space="preserve"> revisión contendrá:</w:t>
      </w:r>
      <w:r w:rsidRPr="00FC63A1">
        <w:rPr>
          <w:rFonts w:ascii="Palatino Linotype" w:hAnsi="Palatino Linotype"/>
          <w:b/>
          <w:i/>
          <w:sz w:val="22"/>
          <w:szCs w:val="22"/>
          <w:lang w:val="es-ES"/>
        </w:rPr>
        <w:t xml:space="preserve"> </w:t>
      </w:r>
    </w:p>
    <w:p w:rsidR="005E23B9" w:rsidRPr="00FC63A1" w:rsidRDefault="005E23B9" w:rsidP="005E23B9">
      <w:pPr>
        <w:spacing w:line="276" w:lineRule="auto"/>
        <w:ind w:left="851" w:right="992"/>
        <w:jc w:val="both"/>
        <w:rPr>
          <w:rFonts w:ascii="Palatino Linotype" w:hAnsi="Palatino Linotype"/>
          <w:b/>
          <w:i/>
          <w:sz w:val="22"/>
          <w:szCs w:val="22"/>
          <w:lang w:val="es-ES"/>
        </w:rPr>
      </w:pPr>
      <w:r w:rsidRPr="00FC63A1">
        <w:rPr>
          <w:rFonts w:ascii="Palatino Linotype" w:hAnsi="Palatino Linotype"/>
          <w:b/>
          <w:i/>
          <w:sz w:val="22"/>
          <w:szCs w:val="22"/>
          <w:lang w:val="es-ES"/>
        </w:rPr>
        <w:t xml:space="preserve">I. </w:t>
      </w:r>
      <w:r w:rsidRPr="00FC63A1">
        <w:rPr>
          <w:rFonts w:ascii="Palatino Linotype" w:hAnsi="Palatino Linotype"/>
          <w:i/>
          <w:sz w:val="22"/>
          <w:szCs w:val="22"/>
          <w:lang w:val="es-ES"/>
        </w:rPr>
        <w:t xml:space="preserve">El sujeto obligado ante </w:t>
      </w:r>
      <w:r w:rsidRPr="00FC63A1">
        <w:rPr>
          <w:rFonts w:ascii="Palatino Linotype" w:hAnsi="Palatino Linotype" w:cs="Arial"/>
          <w:i/>
          <w:sz w:val="22"/>
          <w:szCs w:val="22"/>
          <w:lang w:val="es-ES"/>
        </w:rPr>
        <w:t>la</w:t>
      </w:r>
      <w:r w:rsidRPr="00FC63A1">
        <w:rPr>
          <w:rFonts w:ascii="Palatino Linotype" w:hAnsi="Palatino Linotype"/>
          <w:i/>
          <w:sz w:val="22"/>
          <w:szCs w:val="22"/>
          <w:lang w:val="es-ES"/>
        </w:rPr>
        <w:t xml:space="preserve"> cual </w:t>
      </w:r>
      <w:r w:rsidRPr="00FC63A1">
        <w:rPr>
          <w:rFonts w:ascii="Palatino Linotype" w:hAnsi="Palatino Linotype" w:cs="Arial"/>
          <w:i/>
          <w:color w:val="222222"/>
          <w:sz w:val="22"/>
          <w:szCs w:val="22"/>
          <w:lang w:val="es-ES" w:eastAsia="es-MX"/>
        </w:rPr>
        <w:t>se</w:t>
      </w:r>
      <w:r w:rsidRPr="00FC63A1">
        <w:rPr>
          <w:rFonts w:ascii="Palatino Linotype" w:hAnsi="Palatino Linotype"/>
          <w:i/>
          <w:sz w:val="22"/>
          <w:szCs w:val="22"/>
          <w:lang w:val="es-ES"/>
        </w:rPr>
        <w:t xml:space="preserve"> presentó la solicitud;</w:t>
      </w:r>
      <w:r w:rsidRPr="00FC63A1">
        <w:rPr>
          <w:rFonts w:ascii="Palatino Linotype" w:hAnsi="Palatino Linotype"/>
          <w:b/>
          <w:i/>
          <w:sz w:val="22"/>
          <w:szCs w:val="22"/>
          <w:lang w:val="es-ES"/>
        </w:rPr>
        <w:t xml:space="preserve"> </w:t>
      </w:r>
    </w:p>
    <w:p w:rsidR="005E23B9" w:rsidRPr="00FC63A1" w:rsidRDefault="005E23B9" w:rsidP="005E23B9">
      <w:pPr>
        <w:spacing w:line="276" w:lineRule="auto"/>
        <w:ind w:left="851" w:right="992"/>
        <w:jc w:val="both"/>
        <w:rPr>
          <w:rFonts w:ascii="Palatino Linotype" w:hAnsi="Palatino Linotype"/>
          <w:b/>
          <w:i/>
          <w:sz w:val="22"/>
          <w:szCs w:val="22"/>
          <w:lang w:val="es-ES"/>
        </w:rPr>
      </w:pPr>
      <w:r w:rsidRPr="00FC63A1">
        <w:rPr>
          <w:rFonts w:ascii="Palatino Linotype" w:hAnsi="Palatino Linotype"/>
          <w:b/>
          <w:i/>
          <w:sz w:val="22"/>
          <w:szCs w:val="22"/>
          <w:lang w:val="es-ES"/>
        </w:rPr>
        <w:t xml:space="preserve">II. </w:t>
      </w:r>
      <w:r w:rsidRPr="00FC63A1">
        <w:rPr>
          <w:rFonts w:ascii="Palatino Linotype" w:hAnsi="Palatino Linotype"/>
          <w:b/>
          <w:i/>
          <w:sz w:val="22"/>
          <w:szCs w:val="22"/>
          <w:u w:val="single"/>
          <w:lang w:val="es-ES"/>
        </w:rPr>
        <w:t xml:space="preserve">El nombre del solicitante </w:t>
      </w:r>
      <w:r w:rsidRPr="00FC63A1">
        <w:rPr>
          <w:rFonts w:ascii="Palatino Linotype" w:hAnsi="Palatino Linotype" w:cs="Arial"/>
          <w:b/>
          <w:i/>
          <w:color w:val="222222"/>
          <w:sz w:val="22"/>
          <w:szCs w:val="22"/>
          <w:u w:val="single"/>
          <w:lang w:val="es-ES" w:eastAsia="es-MX"/>
        </w:rPr>
        <w:t>que</w:t>
      </w:r>
      <w:r w:rsidRPr="00FC63A1">
        <w:rPr>
          <w:rFonts w:ascii="Palatino Linotype" w:hAnsi="Palatino Linotype"/>
          <w:b/>
          <w:i/>
          <w:sz w:val="22"/>
          <w:szCs w:val="22"/>
          <w:u w:val="single"/>
          <w:lang w:val="es-ES"/>
        </w:rPr>
        <w:t xml:space="preserve"> recurre </w:t>
      </w:r>
      <w:r w:rsidRPr="00FC63A1">
        <w:rPr>
          <w:rFonts w:ascii="Palatino Linotype" w:hAnsi="Palatino Linotype"/>
          <w:i/>
          <w:sz w:val="22"/>
          <w:szCs w:val="22"/>
          <w:lang w:val="es-ES"/>
        </w:rPr>
        <w:t>o de su representante y, en su caso, del tercero interesado, así como la dirección o medio que señale para recibir notificaciones;</w:t>
      </w:r>
      <w:r w:rsidRPr="00FC63A1">
        <w:rPr>
          <w:rFonts w:ascii="Palatino Linotype" w:hAnsi="Palatino Linotype"/>
          <w:b/>
          <w:i/>
          <w:sz w:val="22"/>
          <w:szCs w:val="22"/>
          <w:lang w:val="es-ES"/>
        </w:rPr>
        <w:t xml:space="preserve"> </w:t>
      </w:r>
    </w:p>
    <w:p w:rsidR="005E23B9" w:rsidRPr="00FC63A1" w:rsidRDefault="005E23B9" w:rsidP="005E23B9">
      <w:pPr>
        <w:spacing w:line="276" w:lineRule="auto"/>
        <w:ind w:left="851" w:right="992"/>
        <w:jc w:val="both"/>
        <w:rPr>
          <w:rFonts w:ascii="Palatino Linotype" w:hAnsi="Palatino Linotype"/>
          <w:b/>
          <w:i/>
          <w:sz w:val="22"/>
          <w:szCs w:val="22"/>
          <w:lang w:val="es-ES"/>
        </w:rPr>
      </w:pPr>
      <w:r w:rsidRPr="00FC63A1">
        <w:rPr>
          <w:rFonts w:ascii="Palatino Linotype" w:hAnsi="Palatino Linotype"/>
          <w:b/>
          <w:i/>
          <w:sz w:val="22"/>
          <w:szCs w:val="22"/>
          <w:lang w:val="es-ES"/>
        </w:rPr>
        <w:t xml:space="preserve">III. </w:t>
      </w:r>
      <w:r w:rsidRPr="00FC63A1">
        <w:rPr>
          <w:rFonts w:ascii="Palatino Linotype" w:hAnsi="Palatino Linotype"/>
          <w:i/>
          <w:sz w:val="22"/>
          <w:szCs w:val="22"/>
          <w:lang w:val="es-ES"/>
        </w:rPr>
        <w:t xml:space="preserve">El número de folio de </w:t>
      </w:r>
      <w:r w:rsidRPr="00FC63A1">
        <w:rPr>
          <w:rFonts w:ascii="Palatino Linotype" w:hAnsi="Palatino Linotype" w:cs="Arial"/>
          <w:i/>
          <w:color w:val="222222"/>
          <w:sz w:val="22"/>
          <w:szCs w:val="22"/>
          <w:lang w:val="es-ES" w:eastAsia="es-MX"/>
        </w:rPr>
        <w:t>respuesta</w:t>
      </w:r>
      <w:r w:rsidRPr="00FC63A1">
        <w:rPr>
          <w:rFonts w:ascii="Palatino Linotype" w:hAnsi="Palatino Linotype"/>
          <w:i/>
          <w:sz w:val="22"/>
          <w:szCs w:val="22"/>
          <w:lang w:val="es-ES"/>
        </w:rPr>
        <w:t xml:space="preserve"> de la solicitud de acceso; </w:t>
      </w:r>
    </w:p>
    <w:p w:rsidR="005E23B9" w:rsidRPr="00FC63A1" w:rsidRDefault="005E23B9" w:rsidP="005E23B9">
      <w:pPr>
        <w:spacing w:line="276" w:lineRule="auto"/>
        <w:ind w:left="851" w:right="992"/>
        <w:jc w:val="both"/>
        <w:rPr>
          <w:rFonts w:ascii="Palatino Linotype" w:hAnsi="Palatino Linotype"/>
          <w:b/>
          <w:i/>
          <w:sz w:val="22"/>
          <w:szCs w:val="22"/>
          <w:lang w:val="es-ES"/>
        </w:rPr>
      </w:pPr>
      <w:r w:rsidRPr="00FC63A1">
        <w:rPr>
          <w:rFonts w:ascii="Palatino Linotype" w:hAnsi="Palatino Linotype"/>
          <w:b/>
          <w:i/>
          <w:sz w:val="22"/>
          <w:szCs w:val="22"/>
          <w:lang w:val="es-ES"/>
        </w:rPr>
        <w:t xml:space="preserve">IV. </w:t>
      </w:r>
      <w:r w:rsidRPr="00FC63A1">
        <w:rPr>
          <w:rFonts w:ascii="Palatino Linotype" w:hAnsi="Palatino Linotype"/>
          <w:i/>
          <w:sz w:val="22"/>
          <w:szCs w:val="22"/>
          <w:lang w:val="es-ES"/>
        </w:rPr>
        <w:t xml:space="preserve">La fecha en que fue </w:t>
      </w:r>
      <w:r w:rsidRPr="00FC63A1">
        <w:rPr>
          <w:rFonts w:ascii="Palatino Linotype" w:hAnsi="Palatino Linotype" w:cs="Arial"/>
          <w:i/>
          <w:color w:val="222222"/>
          <w:sz w:val="22"/>
          <w:szCs w:val="22"/>
          <w:lang w:val="es-ES" w:eastAsia="es-MX"/>
        </w:rPr>
        <w:t>notificada</w:t>
      </w:r>
      <w:r w:rsidRPr="00FC63A1">
        <w:rPr>
          <w:rFonts w:ascii="Palatino Linotype" w:hAnsi="Palatino Linotype"/>
          <w:i/>
          <w:sz w:val="22"/>
          <w:szCs w:val="22"/>
          <w:lang w:val="es-ES"/>
        </w:rPr>
        <w:t xml:space="preserve"> la respuesta al solicitante o tuvo conocimiento del acto reclamado, o de presentación de la solicitud, en caso de falta de respuesta;</w:t>
      </w:r>
      <w:r w:rsidRPr="00FC63A1">
        <w:rPr>
          <w:rFonts w:ascii="Palatino Linotype" w:hAnsi="Palatino Linotype"/>
          <w:b/>
          <w:i/>
          <w:sz w:val="22"/>
          <w:szCs w:val="22"/>
          <w:lang w:val="es-ES"/>
        </w:rPr>
        <w:t xml:space="preserve"> </w:t>
      </w:r>
    </w:p>
    <w:p w:rsidR="005E23B9" w:rsidRPr="00FC63A1" w:rsidRDefault="005E23B9" w:rsidP="005E23B9">
      <w:pPr>
        <w:spacing w:line="276" w:lineRule="auto"/>
        <w:ind w:left="851" w:right="992"/>
        <w:jc w:val="both"/>
        <w:rPr>
          <w:rFonts w:ascii="Palatino Linotype" w:hAnsi="Palatino Linotype"/>
          <w:b/>
          <w:i/>
          <w:sz w:val="22"/>
          <w:szCs w:val="22"/>
          <w:lang w:val="es-ES"/>
        </w:rPr>
      </w:pPr>
      <w:r w:rsidRPr="00FC63A1">
        <w:rPr>
          <w:rFonts w:ascii="Palatino Linotype" w:hAnsi="Palatino Linotype"/>
          <w:b/>
          <w:i/>
          <w:sz w:val="22"/>
          <w:szCs w:val="22"/>
          <w:lang w:val="es-ES"/>
        </w:rPr>
        <w:t xml:space="preserve">V. </w:t>
      </w:r>
      <w:r w:rsidRPr="00FC63A1">
        <w:rPr>
          <w:rFonts w:ascii="Palatino Linotype" w:hAnsi="Palatino Linotype"/>
          <w:i/>
          <w:sz w:val="22"/>
          <w:szCs w:val="22"/>
          <w:lang w:val="es-ES"/>
        </w:rPr>
        <w:t xml:space="preserve">El acto que se </w:t>
      </w:r>
      <w:r w:rsidRPr="00FC63A1">
        <w:rPr>
          <w:rFonts w:ascii="Palatino Linotype" w:hAnsi="Palatino Linotype" w:cs="Arial"/>
          <w:i/>
          <w:color w:val="222222"/>
          <w:sz w:val="22"/>
          <w:szCs w:val="22"/>
          <w:lang w:val="es-ES" w:eastAsia="es-MX"/>
        </w:rPr>
        <w:t>recurre</w:t>
      </w:r>
      <w:r w:rsidRPr="00FC63A1">
        <w:rPr>
          <w:rFonts w:ascii="Palatino Linotype" w:hAnsi="Palatino Linotype"/>
          <w:i/>
          <w:sz w:val="22"/>
          <w:szCs w:val="22"/>
          <w:lang w:val="es-ES"/>
        </w:rPr>
        <w:t>;</w:t>
      </w:r>
      <w:r w:rsidRPr="00FC63A1">
        <w:rPr>
          <w:rFonts w:ascii="Palatino Linotype" w:hAnsi="Palatino Linotype"/>
          <w:b/>
          <w:i/>
          <w:sz w:val="22"/>
          <w:szCs w:val="22"/>
          <w:lang w:val="es-ES"/>
        </w:rPr>
        <w:t xml:space="preserve"> </w:t>
      </w:r>
    </w:p>
    <w:p w:rsidR="005E23B9" w:rsidRPr="00FC63A1" w:rsidRDefault="005E23B9" w:rsidP="005E23B9">
      <w:pPr>
        <w:spacing w:line="276" w:lineRule="auto"/>
        <w:ind w:left="851" w:right="992"/>
        <w:jc w:val="both"/>
        <w:rPr>
          <w:rFonts w:ascii="Palatino Linotype" w:hAnsi="Palatino Linotype"/>
          <w:b/>
          <w:i/>
          <w:sz w:val="22"/>
          <w:szCs w:val="22"/>
          <w:lang w:val="es-ES"/>
        </w:rPr>
      </w:pPr>
      <w:r w:rsidRPr="00FC63A1">
        <w:rPr>
          <w:rFonts w:ascii="Palatino Linotype" w:hAnsi="Palatino Linotype"/>
          <w:b/>
          <w:i/>
          <w:sz w:val="22"/>
          <w:szCs w:val="22"/>
          <w:lang w:val="es-ES"/>
        </w:rPr>
        <w:t xml:space="preserve">VI. </w:t>
      </w:r>
      <w:r w:rsidRPr="00FC63A1">
        <w:rPr>
          <w:rFonts w:ascii="Palatino Linotype" w:hAnsi="Palatino Linotype"/>
          <w:i/>
          <w:sz w:val="22"/>
          <w:szCs w:val="22"/>
          <w:lang w:val="es-ES"/>
        </w:rPr>
        <w:t xml:space="preserve">Las razones o </w:t>
      </w:r>
      <w:r w:rsidRPr="00FC63A1">
        <w:rPr>
          <w:rFonts w:ascii="Palatino Linotype" w:hAnsi="Palatino Linotype" w:cs="Arial"/>
          <w:i/>
          <w:color w:val="222222"/>
          <w:sz w:val="22"/>
          <w:szCs w:val="22"/>
          <w:lang w:val="es-ES" w:eastAsia="es-MX"/>
        </w:rPr>
        <w:t>motivos</w:t>
      </w:r>
      <w:r w:rsidRPr="00FC63A1">
        <w:rPr>
          <w:rFonts w:ascii="Palatino Linotype" w:hAnsi="Palatino Linotype"/>
          <w:i/>
          <w:sz w:val="22"/>
          <w:szCs w:val="22"/>
          <w:lang w:val="es-ES"/>
        </w:rPr>
        <w:t xml:space="preserve"> de inconformidad;</w:t>
      </w:r>
      <w:r w:rsidRPr="00FC63A1">
        <w:rPr>
          <w:rFonts w:ascii="Palatino Linotype" w:hAnsi="Palatino Linotype"/>
          <w:b/>
          <w:i/>
          <w:sz w:val="22"/>
          <w:szCs w:val="22"/>
          <w:lang w:val="es-ES"/>
        </w:rPr>
        <w:t xml:space="preserve"> </w:t>
      </w:r>
    </w:p>
    <w:p w:rsidR="005E23B9" w:rsidRPr="00FC63A1" w:rsidRDefault="005E23B9" w:rsidP="005E23B9">
      <w:pPr>
        <w:spacing w:line="276" w:lineRule="auto"/>
        <w:ind w:left="851" w:right="992"/>
        <w:jc w:val="both"/>
        <w:rPr>
          <w:rFonts w:ascii="Palatino Linotype" w:hAnsi="Palatino Linotype"/>
          <w:b/>
          <w:i/>
          <w:sz w:val="22"/>
          <w:szCs w:val="22"/>
          <w:lang w:val="es-ES"/>
        </w:rPr>
      </w:pPr>
      <w:r w:rsidRPr="00FC63A1">
        <w:rPr>
          <w:rFonts w:ascii="Palatino Linotype" w:hAnsi="Palatino Linotype"/>
          <w:b/>
          <w:i/>
          <w:sz w:val="22"/>
          <w:szCs w:val="22"/>
          <w:lang w:val="es-ES"/>
        </w:rPr>
        <w:lastRenderedPageBreak/>
        <w:t xml:space="preserve">VII. </w:t>
      </w:r>
      <w:r w:rsidRPr="00FC63A1">
        <w:rPr>
          <w:rFonts w:ascii="Palatino Linotype" w:hAnsi="Palatino Linotype"/>
          <w:i/>
          <w:sz w:val="22"/>
          <w:szCs w:val="22"/>
          <w:lang w:val="es-ES"/>
        </w:rPr>
        <w:t>La copia de la respuesta que se impugna y, en su caso, de la notificación correspondiente, en el caso de respuesta de la solicitud; y</w:t>
      </w:r>
      <w:r w:rsidRPr="00FC63A1">
        <w:rPr>
          <w:rFonts w:ascii="Palatino Linotype" w:hAnsi="Palatino Linotype"/>
          <w:b/>
          <w:i/>
          <w:sz w:val="22"/>
          <w:szCs w:val="22"/>
          <w:lang w:val="es-ES"/>
        </w:rPr>
        <w:t xml:space="preserve"> </w:t>
      </w:r>
    </w:p>
    <w:p w:rsidR="005E23B9" w:rsidRPr="00FC63A1" w:rsidRDefault="005E23B9" w:rsidP="005E23B9">
      <w:pPr>
        <w:spacing w:line="276" w:lineRule="auto"/>
        <w:ind w:left="851" w:right="992"/>
        <w:jc w:val="both"/>
        <w:rPr>
          <w:rFonts w:ascii="Palatino Linotype" w:hAnsi="Palatino Linotype"/>
          <w:i/>
          <w:sz w:val="22"/>
          <w:szCs w:val="22"/>
          <w:lang w:val="es-ES"/>
        </w:rPr>
      </w:pPr>
      <w:r w:rsidRPr="00FC63A1">
        <w:rPr>
          <w:rFonts w:ascii="Palatino Linotype" w:hAnsi="Palatino Linotype"/>
          <w:b/>
          <w:i/>
          <w:sz w:val="22"/>
          <w:szCs w:val="22"/>
          <w:lang w:val="es-ES"/>
        </w:rPr>
        <w:t xml:space="preserve">VIII. </w:t>
      </w:r>
      <w:r w:rsidRPr="00FC63A1">
        <w:rPr>
          <w:rFonts w:ascii="Palatino Linotype" w:hAnsi="Palatino Linotype"/>
          <w:i/>
          <w:sz w:val="22"/>
          <w:szCs w:val="22"/>
          <w:lang w:val="es-ES"/>
        </w:rPr>
        <w:t>Firma del recurrente, en su caso, cuando se presente por escrito, requisito sin el cual se dará trámite al recurso.</w:t>
      </w:r>
    </w:p>
    <w:p w:rsidR="005E23B9" w:rsidRPr="00FC63A1" w:rsidRDefault="005E23B9" w:rsidP="005E23B9">
      <w:pPr>
        <w:spacing w:line="276" w:lineRule="auto"/>
        <w:ind w:left="851" w:right="992"/>
        <w:jc w:val="both"/>
        <w:rPr>
          <w:rFonts w:ascii="Palatino Linotype" w:hAnsi="Palatino Linotype"/>
          <w:i/>
          <w:sz w:val="22"/>
          <w:szCs w:val="22"/>
          <w:lang w:val="es-ES"/>
        </w:rPr>
      </w:pPr>
      <w:r w:rsidRPr="00FC63A1">
        <w:rPr>
          <w:rFonts w:ascii="Palatino Linotype" w:hAnsi="Palatino Linotype"/>
          <w:i/>
          <w:sz w:val="22"/>
          <w:szCs w:val="22"/>
          <w:lang w:val="es-ES"/>
        </w:rPr>
        <w:t xml:space="preserve">Adicionalmente, se podrán anexar las pruebas y demás elementos que considere procedentes someter a juicio del Instituto. </w:t>
      </w:r>
    </w:p>
    <w:p w:rsidR="005E23B9" w:rsidRPr="00FC63A1" w:rsidRDefault="005E23B9" w:rsidP="005E23B9">
      <w:pPr>
        <w:spacing w:line="276" w:lineRule="auto"/>
        <w:ind w:left="851" w:right="992"/>
        <w:jc w:val="both"/>
        <w:rPr>
          <w:rFonts w:ascii="Palatino Linotype" w:hAnsi="Palatino Linotype"/>
          <w:i/>
          <w:sz w:val="22"/>
          <w:szCs w:val="22"/>
          <w:lang w:val="es-ES"/>
        </w:rPr>
      </w:pPr>
      <w:r w:rsidRPr="00FC63A1">
        <w:rPr>
          <w:rFonts w:ascii="Palatino Linotype" w:hAnsi="Palatino Linotype"/>
          <w:i/>
          <w:sz w:val="22"/>
          <w:szCs w:val="22"/>
          <w:lang w:val="es-ES"/>
        </w:rPr>
        <w:t xml:space="preserve">En ningún caso será necesario que el particular ratifique el recurso de revisión interpuesto. </w:t>
      </w:r>
    </w:p>
    <w:p w:rsidR="005E23B9" w:rsidRPr="00FC63A1" w:rsidRDefault="005E23B9" w:rsidP="005E23B9">
      <w:pPr>
        <w:spacing w:line="276" w:lineRule="auto"/>
        <w:ind w:left="851" w:right="992"/>
        <w:jc w:val="both"/>
        <w:rPr>
          <w:rFonts w:ascii="Palatino Linotype" w:hAnsi="Palatino Linotype"/>
          <w:b/>
          <w:i/>
          <w:sz w:val="22"/>
          <w:szCs w:val="22"/>
          <w:lang w:val="es-ES"/>
        </w:rPr>
      </w:pPr>
      <w:r w:rsidRPr="00FC63A1">
        <w:rPr>
          <w:rFonts w:ascii="Palatino Linotype" w:hAnsi="Palatino Linotype"/>
          <w:b/>
          <w:i/>
          <w:sz w:val="22"/>
          <w:szCs w:val="22"/>
          <w:u w:val="single"/>
          <w:lang w:val="es-ES"/>
        </w:rPr>
        <w:t xml:space="preserve">En caso de </w:t>
      </w:r>
      <w:r w:rsidRPr="00FC63A1">
        <w:rPr>
          <w:rFonts w:ascii="Palatino Linotype" w:hAnsi="Palatino Linotype" w:cs="Arial"/>
          <w:b/>
          <w:i/>
          <w:color w:val="222222"/>
          <w:sz w:val="22"/>
          <w:szCs w:val="22"/>
          <w:u w:val="single"/>
          <w:lang w:val="es-ES" w:eastAsia="es-MX"/>
        </w:rPr>
        <w:t>que</w:t>
      </w:r>
      <w:r w:rsidRPr="00FC63A1">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FC63A1">
        <w:rPr>
          <w:rFonts w:ascii="Palatino Linotype" w:hAnsi="Palatino Linotype"/>
          <w:i/>
          <w:sz w:val="22"/>
          <w:szCs w:val="22"/>
          <w:lang w:val="es-ES"/>
        </w:rPr>
        <w:t>, IV, VII y VIII.</w:t>
      </w:r>
      <w:r w:rsidRPr="00FC63A1">
        <w:rPr>
          <w:rFonts w:ascii="Palatino Linotype" w:hAnsi="Palatino Linotype"/>
          <w:b/>
          <w:i/>
          <w:sz w:val="22"/>
          <w:szCs w:val="22"/>
          <w:lang w:val="es-ES"/>
        </w:rPr>
        <w:t>”</w:t>
      </w:r>
    </w:p>
    <w:p w:rsidR="005E23B9" w:rsidRPr="00FC63A1" w:rsidRDefault="005E23B9" w:rsidP="005E23B9">
      <w:pPr>
        <w:spacing w:before="240" w:after="240" w:line="360" w:lineRule="auto"/>
        <w:jc w:val="both"/>
        <w:rPr>
          <w:rFonts w:ascii="Palatino Linotype" w:hAnsi="Palatino Linotype"/>
          <w:lang w:val="es-ES"/>
        </w:rPr>
      </w:pPr>
      <w:r w:rsidRPr="00FC63A1">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FC63A1">
        <w:rPr>
          <w:rFonts w:ascii="Palatino Linotype" w:hAnsi="Palatino Linotype"/>
          <w:b/>
          <w:lang w:val="es-ES"/>
        </w:rPr>
        <w:t>SAIMEX</w:t>
      </w:r>
      <w:r w:rsidRPr="00FC63A1">
        <w:rPr>
          <w:rFonts w:ascii="Palatino Linotype" w:hAnsi="Palatino Linotype"/>
          <w:lang w:val="es-ES"/>
        </w:rPr>
        <w:t xml:space="preserve"> se desprende que la parte solicitante y ahora </w:t>
      </w:r>
      <w:r w:rsidRPr="00FC63A1">
        <w:rPr>
          <w:rFonts w:ascii="Palatino Linotype" w:hAnsi="Palatino Linotype"/>
          <w:b/>
          <w:lang w:val="es-ES"/>
        </w:rPr>
        <w:t>RECURRENTE</w:t>
      </w:r>
      <w:r w:rsidRPr="00FC63A1">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5E23B9" w:rsidRPr="00FC63A1" w:rsidRDefault="005E23B9" w:rsidP="005E23B9">
      <w:pPr>
        <w:autoSpaceDE w:val="0"/>
        <w:autoSpaceDN w:val="0"/>
        <w:adjustRightInd w:val="0"/>
        <w:spacing w:before="240" w:after="240" w:line="360" w:lineRule="auto"/>
        <w:ind w:right="-91"/>
        <w:jc w:val="both"/>
        <w:rPr>
          <w:rFonts w:ascii="Palatino Linotype" w:hAnsi="Palatino Linotype" w:cs="Arial"/>
          <w:color w:val="000000"/>
          <w:lang w:val="es-ES"/>
        </w:rPr>
      </w:pPr>
      <w:r w:rsidRPr="00FC63A1">
        <w:rPr>
          <w:rFonts w:ascii="Palatino Linotype" w:hAnsi="Palatino Linotype"/>
          <w:lang w:val="es-ES"/>
        </w:rPr>
        <w:t xml:space="preserve">Empero, debe destacarse que el artículo 15 de </w:t>
      </w:r>
      <w:r w:rsidRPr="00FC63A1">
        <w:rPr>
          <w:rFonts w:ascii="Palatino Linotype" w:hAnsi="Palatino Linotype" w:cs="Arial"/>
          <w:lang w:val="es-ES" w:eastAsia="es-MX"/>
        </w:rPr>
        <w:t xml:space="preserve">Ley de Transparencia y Acceso a la Información Pública del Estado de México y Municipios </w:t>
      </w:r>
      <w:r w:rsidRPr="00FC63A1">
        <w:rPr>
          <w:rFonts w:ascii="Palatino Linotype" w:hAnsi="Palatino Linotype" w:cs="Arial"/>
          <w:iCs/>
          <w:lang w:val="es-ES"/>
        </w:rPr>
        <w:t xml:space="preserve">prevé que </w:t>
      </w:r>
      <w:r w:rsidRPr="00FC63A1">
        <w:rPr>
          <w:rFonts w:ascii="Palatino Linotype" w:hAnsi="Palatino Linotype"/>
          <w:lang w:val="es-ES"/>
        </w:rPr>
        <w:t xml:space="preserve">toda persona tendrá acceso a la información </w:t>
      </w:r>
      <w:r w:rsidRPr="00FC63A1">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FC63A1">
        <w:rPr>
          <w:rFonts w:ascii="Palatino Linotype" w:hAnsi="Palatino Linotype" w:cs="Arial"/>
          <w:i/>
          <w:color w:val="000000"/>
          <w:lang w:val="es-ES"/>
        </w:rPr>
        <w:t>sine qua non</w:t>
      </w:r>
      <w:r w:rsidRPr="00FC63A1">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5E23B9" w:rsidRPr="00FC63A1" w:rsidRDefault="005E23B9" w:rsidP="005E23B9">
      <w:pPr>
        <w:spacing w:before="240" w:after="240" w:line="360" w:lineRule="auto"/>
        <w:jc w:val="both"/>
        <w:rPr>
          <w:rFonts w:ascii="Palatino Linotype" w:hAnsi="Palatino Linotype"/>
          <w:lang w:val="es-ES"/>
        </w:rPr>
      </w:pPr>
      <w:r w:rsidRPr="00FC63A1">
        <w:rPr>
          <w:rFonts w:ascii="Palatino Linotype" w:hAnsi="Palatino Linotype"/>
          <w:lang w:val="es-ES"/>
        </w:rPr>
        <w:lastRenderedPageBreak/>
        <w:t>Correlativo a ello, cabe mencionar que los artículos 6, Apartado A, de la Constitución Política de los Estados Unidos Mexicanos y 5 párrafos vigésimo, vigésimo primero y vigésimo segundo,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E23B9" w:rsidRPr="00FC63A1" w:rsidRDefault="005E23B9" w:rsidP="005E23B9">
      <w:pPr>
        <w:spacing w:line="276" w:lineRule="auto"/>
        <w:ind w:left="851" w:right="992"/>
        <w:jc w:val="center"/>
        <w:rPr>
          <w:rFonts w:ascii="Palatino Linotype" w:hAnsi="Palatino Linotype" w:cs="Arial"/>
          <w:b/>
          <w:i/>
          <w:sz w:val="22"/>
          <w:szCs w:val="22"/>
          <w:lang w:val="es-ES"/>
        </w:rPr>
      </w:pPr>
      <w:r w:rsidRPr="00FC63A1">
        <w:rPr>
          <w:rFonts w:ascii="Palatino Linotype" w:hAnsi="Palatino Linotype" w:cs="Arial"/>
          <w:b/>
          <w:i/>
          <w:sz w:val="22"/>
          <w:szCs w:val="22"/>
          <w:lang w:val="es-ES"/>
        </w:rPr>
        <w:t>Constitución Política de los Estados Unidos Mexicanos</w:t>
      </w:r>
    </w:p>
    <w:p w:rsidR="005E23B9" w:rsidRPr="00FC63A1" w:rsidRDefault="005E23B9" w:rsidP="005E23B9">
      <w:pPr>
        <w:spacing w:line="276" w:lineRule="auto"/>
        <w:ind w:left="851" w:right="992"/>
        <w:jc w:val="both"/>
        <w:rPr>
          <w:rFonts w:ascii="Palatino Linotype" w:hAnsi="Palatino Linotype" w:cs="Arial"/>
          <w:i/>
          <w:sz w:val="22"/>
          <w:szCs w:val="22"/>
          <w:lang w:val="es-ES"/>
        </w:rPr>
      </w:pPr>
      <w:r w:rsidRPr="00FC63A1">
        <w:rPr>
          <w:rFonts w:ascii="Palatino Linotype" w:hAnsi="Palatino Linotype" w:cs="Arial"/>
          <w:b/>
          <w:i/>
          <w:sz w:val="22"/>
          <w:szCs w:val="22"/>
          <w:lang w:val="es-ES"/>
        </w:rPr>
        <w:t>“Artículo 6o.</w:t>
      </w:r>
      <w:r w:rsidR="00865EBC" w:rsidRPr="00FC63A1">
        <w:rPr>
          <w:rFonts w:ascii="Palatino Linotype" w:hAnsi="Palatino Linotype" w:cs="Arial"/>
          <w:i/>
          <w:sz w:val="22"/>
          <w:szCs w:val="22"/>
          <w:lang w:val="es-ES"/>
        </w:rPr>
        <w:t xml:space="preserve"> </w:t>
      </w:r>
      <w:r w:rsidRPr="00FC63A1">
        <w:rPr>
          <w:rFonts w:ascii="Palatino Linotype" w:hAnsi="Palatino Linotype" w:cs="Arial"/>
          <w:i/>
          <w:sz w:val="22"/>
          <w:szCs w:val="22"/>
          <w:lang w:val="es-ES"/>
        </w:rPr>
        <w:t xml:space="preserve">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C63A1">
        <w:rPr>
          <w:rFonts w:ascii="Palatino Linotype" w:hAnsi="Palatino Linotype" w:cs="Arial"/>
          <w:b/>
          <w:i/>
          <w:sz w:val="22"/>
          <w:szCs w:val="22"/>
          <w:lang w:val="es-ES"/>
        </w:rPr>
        <w:t>El derecho a la información será garantizado por el Estado.</w:t>
      </w:r>
      <w:r w:rsidRPr="00FC63A1">
        <w:rPr>
          <w:rFonts w:ascii="Palatino Linotype" w:hAnsi="Palatino Linotype" w:cs="Arial"/>
          <w:i/>
          <w:sz w:val="22"/>
          <w:szCs w:val="22"/>
          <w:lang w:val="es-ES"/>
        </w:rPr>
        <w:t xml:space="preserve"> </w:t>
      </w:r>
    </w:p>
    <w:p w:rsidR="005E23B9" w:rsidRPr="00FC63A1" w:rsidRDefault="005E23B9" w:rsidP="005E23B9">
      <w:pPr>
        <w:spacing w:line="276" w:lineRule="auto"/>
        <w:ind w:left="851" w:right="992"/>
        <w:jc w:val="both"/>
        <w:rPr>
          <w:rFonts w:ascii="Palatino Linotype" w:hAnsi="Palatino Linotype" w:cs="Arial"/>
          <w:i/>
          <w:sz w:val="22"/>
          <w:szCs w:val="22"/>
          <w:lang w:val="es-ES"/>
        </w:rPr>
      </w:pPr>
      <w:r w:rsidRPr="00FC63A1">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5E23B9" w:rsidRPr="00FC63A1" w:rsidRDefault="005E23B9" w:rsidP="005E23B9">
      <w:pPr>
        <w:spacing w:line="276" w:lineRule="auto"/>
        <w:ind w:left="851" w:right="992"/>
        <w:jc w:val="both"/>
        <w:rPr>
          <w:rFonts w:ascii="Palatino Linotype" w:hAnsi="Palatino Linotype" w:cs="Arial"/>
          <w:i/>
          <w:sz w:val="22"/>
          <w:szCs w:val="22"/>
          <w:lang w:val="es-ES"/>
        </w:rPr>
      </w:pPr>
      <w:r w:rsidRPr="00FC63A1">
        <w:rPr>
          <w:rFonts w:ascii="Palatino Linotype" w:hAnsi="Palatino Linotype" w:cs="Arial"/>
          <w:i/>
          <w:sz w:val="22"/>
          <w:szCs w:val="22"/>
          <w:lang w:val="es-ES"/>
        </w:rPr>
        <w:t>Para efectos de lo dispuesto en el presente artículo se observará lo siguiente:</w:t>
      </w:r>
    </w:p>
    <w:p w:rsidR="005E23B9" w:rsidRPr="00FC63A1" w:rsidRDefault="005E23B9" w:rsidP="005E23B9">
      <w:pPr>
        <w:spacing w:line="276" w:lineRule="auto"/>
        <w:ind w:left="851" w:right="992"/>
        <w:jc w:val="both"/>
        <w:rPr>
          <w:rFonts w:ascii="Palatino Linotype" w:hAnsi="Palatino Linotype" w:cs="Arial"/>
          <w:i/>
          <w:sz w:val="22"/>
          <w:szCs w:val="22"/>
          <w:lang w:val="es-ES"/>
        </w:rPr>
      </w:pPr>
      <w:r w:rsidRPr="00FC63A1">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5E23B9" w:rsidRPr="00FC63A1" w:rsidRDefault="005E23B9" w:rsidP="005E23B9">
      <w:pPr>
        <w:spacing w:line="276" w:lineRule="auto"/>
        <w:ind w:left="851" w:right="992"/>
        <w:jc w:val="both"/>
        <w:rPr>
          <w:rFonts w:ascii="Palatino Linotype" w:hAnsi="Palatino Linotype" w:cs="Arial"/>
          <w:i/>
          <w:sz w:val="22"/>
          <w:szCs w:val="22"/>
          <w:u w:val="single"/>
          <w:lang w:val="es-ES"/>
        </w:rPr>
      </w:pPr>
      <w:r w:rsidRPr="00FC63A1">
        <w:rPr>
          <w:rFonts w:ascii="Palatino Linotype" w:hAnsi="Palatino Linotype" w:cs="Arial"/>
          <w:i/>
          <w:sz w:val="22"/>
          <w:szCs w:val="22"/>
          <w:u w:val="single"/>
          <w:lang w:val="es-ES"/>
        </w:rPr>
        <w:t>I.</w:t>
      </w:r>
      <w:r w:rsidR="00865EBC" w:rsidRPr="00FC63A1">
        <w:rPr>
          <w:rFonts w:ascii="Palatino Linotype" w:hAnsi="Palatino Linotype" w:cs="Arial"/>
          <w:i/>
          <w:sz w:val="22"/>
          <w:szCs w:val="22"/>
          <w:u w:val="single"/>
          <w:lang w:val="es-ES"/>
        </w:rPr>
        <w:t xml:space="preserve">  </w:t>
      </w:r>
      <w:r w:rsidRPr="00FC63A1">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E23B9" w:rsidRPr="00FC63A1" w:rsidRDefault="005E23B9" w:rsidP="005E23B9">
      <w:pPr>
        <w:spacing w:line="276" w:lineRule="auto"/>
        <w:ind w:left="851" w:right="992"/>
        <w:jc w:val="both"/>
        <w:rPr>
          <w:rFonts w:ascii="Palatino Linotype" w:hAnsi="Palatino Linotype" w:cs="Arial"/>
          <w:i/>
          <w:sz w:val="22"/>
          <w:szCs w:val="22"/>
          <w:lang w:val="es-ES"/>
        </w:rPr>
      </w:pPr>
      <w:r w:rsidRPr="00FC63A1">
        <w:rPr>
          <w:rFonts w:ascii="Palatino Linotype" w:hAnsi="Palatino Linotype" w:cs="Arial"/>
          <w:i/>
          <w:sz w:val="22"/>
          <w:szCs w:val="22"/>
          <w:lang w:val="es-ES"/>
        </w:rPr>
        <w:lastRenderedPageBreak/>
        <w:t>II.</w:t>
      </w:r>
      <w:r w:rsidR="00865EBC" w:rsidRPr="00FC63A1">
        <w:rPr>
          <w:rFonts w:ascii="Palatino Linotype" w:hAnsi="Palatino Linotype" w:cs="Arial"/>
          <w:i/>
          <w:sz w:val="22"/>
          <w:szCs w:val="22"/>
          <w:lang w:val="es-ES"/>
        </w:rPr>
        <w:t xml:space="preserve">  </w:t>
      </w:r>
      <w:r w:rsidRPr="00FC63A1">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5E23B9" w:rsidRPr="00FC63A1" w:rsidRDefault="005E23B9" w:rsidP="005E23B9">
      <w:pPr>
        <w:spacing w:line="276" w:lineRule="auto"/>
        <w:ind w:left="851" w:right="992"/>
        <w:jc w:val="both"/>
        <w:rPr>
          <w:rFonts w:ascii="Palatino Linotype" w:hAnsi="Palatino Linotype" w:cs="Arial"/>
          <w:i/>
          <w:sz w:val="22"/>
          <w:szCs w:val="22"/>
          <w:u w:val="single"/>
          <w:lang w:val="es-ES"/>
        </w:rPr>
      </w:pPr>
      <w:r w:rsidRPr="00FC63A1">
        <w:rPr>
          <w:rFonts w:ascii="Palatino Linotype" w:hAnsi="Palatino Linotype" w:cs="Arial"/>
          <w:i/>
          <w:sz w:val="22"/>
          <w:szCs w:val="22"/>
          <w:u w:val="single"/>
          <w:lang w:val="es-ES"/>
        </w:rPr>
        <w:t>III.</w:t>
      </w:r>
      <w:r w:rsidR="00865EBC" w:rsidRPr="00FC63A1">
        <w:rPr>
          <w:rFonts w:ascii="Palatino Linotype" w:hAnsi="Palatino Linotype" w:cs="Arial"/>
          <w:i/>
          <w:sz w:val="22"/>
          <w:szCs w:val="22"/>
          <w:u w:val="single"/>
          <w:lang w:val="es-ES"/>
        </w:rPr>
        <w:t xml:space="preserve"> </w:t>
      </w:r>
      <w:r w:rsidRPr="00FC63A1">
        <w:rPr>
          <w:rFonts w:ascii="Palatino Linotype" w:hAnsi="Palatino Linotype" w:cs="Arial"/>
          <w:i/>
          <w:sz w:val="22"/>
          <w:szCs w:val="22"/>
          <w:u w:val="single"/>
          <w:lang w:val="es-ES"/>
        </w:rPr>
        <w:t xml:space="preserve"> Toda persona, sin necesidad de acreditar interés alguno o justificar su utilización, tendrá acceso gratuito a la información pública, a sus datos personales o a la rectificación de éstos.</w:t>
      </w:r>
    </w:p>
    <w:p w:rsidR="005E23B9" w:rsidRPr="00FC63A1" w:rsidRDefault="005E23B9" w:rsidP="005E23B9">
      <w:pPr>
        <w:spacing w:line="276" w:lineRule="auto"/>
        <w:ind w:left="851" w:right="992"/>
        <w:jc w:val="both"/>
        <w:rPr>
          <w:rFonts w:ascii="Palatino Linotype" w:hAnsi="Palatino Linotype" w:cs="Arial"/>
          <w:i/>
          <w:sz w:val="22"/>
          <w:szCs w:val="22"/>
          <w:lang w:val="es-ES"/>
        </w:rPr>
      </w:pPr>
      <w:r w:rsidRPr="00FC63A1">
        <w:rPr>
          <w:rFonts w:ascii="Palatino Linotype" w:hAnsi="Palatino Linotype" w:cs="Arial"/>
          <w:i/>
          <w:sz w:val="22"/>
          <w:szCs w:val="22"/>
          <w:lang w:val="es-ES"/>
        </w:rPr>
        <w:t>IV.</w:t>
      </w:r>
      <w:r w:rsidR="00865EBC" w:rsidRPr="00FC63A1">
        <w:rPr>
          <w:rFonts w:ascii="Palatino Linotype" w:hAnsi="Palatino Linotype" w:cs="Arial"/>
          <w:i/>
          <w:sz w:val="22"/>
          <w:szCs w:val="22"/>
          <w:lang w:val="es-ES"/>
        </w:rPr>
        <w:t xml:space="preserve"> </w:t>
      </w:r>
      <w:r w:rsidRPr="00FC63A1">
        <w:rPr>
          <w:rFonts w:ascii="Palatino Linotype" w:hAnsi="Palatino Linotype" w:cs="Arial"/>
          <w:i/>
          <w:sz w:val="22"/>
          <w:szCs w:val="22"/>
          <w:lang w:val="es-ES"/>
        </w:rPr>
        <w:t xml:space="preserve"> Se establecerán mecanismos de acceso a la información y procedimientos de revisión expeditos que se sustanciarán ante los organismos autónomos especializados e imparciales que establece esta Constitución.</w:t>
      </w:r>
    </w:p>
    <w:p w:rsidR="005E23B9" w:rsidRPr="00FC63A1" w:rsidRDefault="005E23B9" w:rsidP="005E23B9">
      <w:pPr>
        <w:spacing w:line="276" w:lineRule="auto"/>
        <w:ind w:left="851" w:right="992"/>
        <w:jc w:val="both"/>
        <w:rPr>
          <w:rFonts w:ascii="Palatino Linotype" w:hAnsi="Palatino Linotype" w:cs="Arial"/>
          <w:i/>
          <w:sz w:val="22"/>
          <w:szCs w:val="22"/>
          <w:u w:val="single"/>
          <w:lang w:val="es-ES"/>
        </w:rPr>
      </w:pPr>
      <w:r w:rsidRPr="00FC63A1">
        <w:rPr>
          <w:rFonts w:ascii="Palatino Linotype" w:hAnsi="Palatino Linotype" w:cs="Arial"/>
          <w:i/>
          <w:sz w:val="22"/>
          <w:szCs w:val="22"/>
          <w:u w:val="single"/>
          <w:lang w:val="es-ES"/>
        </w:rPr>
        <w:t>V.</w:t>
      </w:r>
      <w:r w:rsidR="00865EBC" w:rsidRPr="00FC63A1">
        <w:rPr>
          <w:rFonts w:ascii="Palatino Linotype" w:hAnsi="Palatino Linotype" w:cs="Arial"/>
          <w:i/>
          <w:sz w:val="22"/>
          <w:szCs w:val="22"/>
          <w:u w:val="single"/>
          <w:lang w:val="es-ES"/>
        </w:rPr>
        <w:t xml:space="preserve">  </w:t>
      </w:r>
      <w:r w:rsidRPr="00FC63A1">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E23B9" w:rsidRPr="00FC63A1" w:rsidRDefault="005E23B9" w:rsidP="005E23B9">
      <w:pPr>
        <w:spacing w:line="276" w:lineRule="auto"/>
        <w:ind w:left="851" w:right="992"/>
        <w:jc w:val="both"/>
        <w:rPr>
          <w:rFonts w:ascii="Palatino Linotype" w:hAnsi="Palatino Linotype" w:cs="Arial"/>
          <w:i/>
          <w:sz w:val="22"/>
          <w:szCs w:val="22"/>
          <w:u w:val="single"/>
          <w:lang w:val="es-ES"/>
        </w:rPr>
      </w:pPr>
      <w:r w:rsidRPr="00FC63A1">
        <w:rPr>
          <w:rFonts w:ascii="Palatino Linotype" w:hAnsi="Palatino Linotype" w:cs="Arial"/>
          <w:i/>
          <w:sz w:val="22"/>
          <w:szCs w:val="22"/>
          <w:u w:val="single"/>
          <w:lang w:val="es-ES"/>
        </w:rPr>
        <w:t>VI.</w:t>
      </w:r>
      <w:r w:rsidR="00865EBC" w:rsidRPr="00FC63A1">
        <w:rPr>
          <w:rFonts w:ascii="Palatino Linotype" w:hAnsi="Palatino Linotype" w:cs="Arial"/>
          <w:i/>
          <w:sz w:val="22"/>
          <w:szCs w:val="22"/>
          <w:u w:val="single"/>
          <w:lang w:val="es-ES"/>
        </w:rPr>
        <w:t xml:space="preserve"> </w:t>
      </w:r>
      <w:r w:rsidRPr="00FC63A1">
        <w:rPr>
          <w:rFonts w:ascii="Palatino Linotype" w:hAnsi="Palatino Linotype" w:cs="Arial"/>
          <w:i/>
          <w:sz w:val="22"/>
          <w:szCs w:val="22"/>
          <w:u w:val="single"/>
          <w:lang w:val="es-ES"/>
        </w:rPr>
        <w:t xml:space="preserve"> Las leyes determinarán la manera en que los sujetos obligados deberán hacer pública la información relativa a los recursos públicos que entreguen a personas físicas o morales.</w:t>
      </w:r>
    </w:p>
    <w:p w:rsidR="005E23B9" w:rsidRPr="00FC63A1" w:rsidRDefault="005E23B9" w:rsidP="005E23B9">
      <w:pPr>
        <w:spacing w:line="276" w:lineRule="auto"/>
        <w:ind w:left="851" w:right="992"/>
        <w:jc w:val="both"/>
        <w:rPr>
          <w:rFonts w:ascii="Palatino Linotype" w:hAnsi="Palatino Linotype" w:cs="Arial"/>
          <w:i/>
          <w:sz w:val="22"/>
          <w:szCs w:val="22"/>
          <w:lang w:val="es-ES"/>
        </w:rPr>
      </w:pPr>
      <w:r w:rsidRPr="00FC63A1">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5E23B9" w:rsidRPr="00FC63A1" w:rsidRDefault="005E23B9" w:rsidP="005E23B9">
      <w:pPr>
        <w:spacing w:line="276" w:lineRule="auto"/>
        <w:ind w:left="851" w:right="992"/>
        <w:jc w:val="both"/>
        <w:rPr>
          <w:rFonts w:ascii="Palatino Linotype" w:hAnsi="Palatino Linotype" w:cs="Arial"/>
          <w:i/>
          <w:sz w:val="22"/>
          <w:szCs w:val="22"/>
          <w:lang w:val="es-ES"/>
        </w:rPr>
      </w:pPr>
      <w:r w:rsidRPr="00FC63A1">
        <w:rPr>
          <w:rFonts w:ascii="Palatino Linotype" w:hAnsi="Palatino Linotype" w:cs="Arial"/>
          <w:i/>
          <w:sz w:val="22"/>
          <w:szCs w:val="22"/>
          <w:lang w:val="es-ES"/>
        </w:rPr>
        <w:t>VIII.</w:t>
      </w:r>
      <w:r w:rsidR="00865EBC" w:rsidRPr="00FC63A1">
        <w:rPr>
          <w:rFonts w:ascii="Palatino Linotype" w:hAnsi="Palatino Linotype" w:cs="Arial"/>
          <w:i/>
          <w:sz w:val="22"/>
          <w:szCs w:val="22"/>
          <w:lang w:val="es-ES"/>
        </w:rPr>
        <w:t xml:space="preserve">      </w:t>
      </w:r>
      <w:r w:rsidRPr="00FC63A1">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5E23B9" w:rsidRPr="00FC63A1" w:rsidRDefault="005E23B9" w:rsidP="005E23B9">
      <w:pPr>
        <w:spacing w:line="276" w:lineRule="auto"/>
        <w:ind w:left="851" w:right="992"/>
        <w:jc w:val="both"/>
        <w:rPr>
          <w:rFonts w:ascii="Palatino Linotype" w:hAnsi="Palatino Linotype" w:cs="Arial"/>
          <w:i/>
          <w:sz w:val="22"/>
          <w:szCs w:val="22"/>
          <w:lang w:val="es-ES"/>
        </w:rPr>
      </w:pPr>
      <w:r w:rsidRPr="00FC63A1">
        <w:rPr>
          <w:rFonts w:ascii="Palatino Linotype" w:hAnsi="Palatino Linotype" w:cs="Arial"/>
          <w:i/>
          <w:sz w:val="22"/>
          <w:szCs w:val="22"/>
          <w:lang w:val="es-ES"/>
        </w:rPr>
        <w:t>…</w:t>
      </w:r>
    </w:p>
    <w:p w:rsidR="005E23B9" w:rsidRPr="00FC63A1" w:rsidRDefault="005E23B9" w:rsidP="005E23B9">
      <w:pPr>
        <w:spacing w:line="276" w:lineRule="auto"/>
        <w:ind w:left="851" w:right="992"/>
        <w:jc w:val="both"/>
        <w:rPr>
          <w:rFonts w:ascii="Palatino Linotype" w:hAnsi="Palatino Linotype" w:cs="Arial"/>
          <w:i/>
          <w:color w:val="000000"/>
          <w:sz w:val="22"/>
          <w:szCs w:val="22"/>
          <w:lang w:val="es-ES" w:eastAsia="es-MX"/>
        </w:rPr>
      </w:pPr>
      <w:r w:rsidRPr="00FC63A1">
        <w:rPr>
          <w:rFonts w:ascii="Palatino Linotype" w:hAnsi="Palatino Linotype" w:cs="Arial"/>
          <w:i/>
          <w:sz w:val="22"/>
          <w:szCs w:val="22"/>
          <w:u w:val="single"/>
          <w:lang w:val="es-ES"/>
        </w:rPr>
        <w:t>La ley establecerá aquella información que se considere reservada o confidencial.</w:t>
      </w:r>
      <w:r w:rsidRPr="00FC63A1">
        <w:rPr>
          <w:rFonts w:ascii="Palatino Linotype" w:hAnsi="Palatino Linotype" w:cs="Arial"/>
          <w:b/>
          <w:i/>
          <w:sz w:val="22"/>
          <w:szCs w:val="22"/>
          <w:lang w:val="es-ES"/>
        </w:rPr>
        <w:t>”</w:t>
      </w:r>
      <w:r w:rsidRPr="00FC63A1">
        <w:rPr>
          <w:rFonts w:ascii="Palatino Linotype" w:hAnsi="Palatino Linotype" w:cs="Arial"/>
          <w:i/>
          <w:color w:val="000000"/>
          <w:sz w:val="22"/>
          <w:szCs w:val="22"/>
          <w:lang w:val="es-ES" w:eastAsia="es-MX"/>
        </w:rPr>
        <w:t xml:space="preserve"> </w:t>
      </w:r>
    </w:p>
    <w:p w:rsidR="005E23B9" w:rsidRPr="00FC63A1" w:rsidRDefault="005E23B9" w:rsidP="005E23B9">
      <w:pPr>
        <w:spacing w:line="276" w:lineRule="auto"/>
        <w:ind w:left="851" w:right="992"/>
        <w:jc w:val="center"/>
        <w:rPr>
          <w:rFonts w:ascii="Palatino Linotype" w:hAnsi="Palatino Linotype" w:cs="Arial"/>
          <w:b/>
          <w:i/>
          <w:sz w:val="22"/>
          <w:szCs w:val="22"/>
          <w:lang w:val="es-ES"/>
        </w:rPr>
      </w:pPr>
      <w:r w:rsidRPr="00FC63A1">
        <w:rPr>
          <w:rFonts w:ascii="Palatino Linotype" w:hAnsi="Palatino Linotype" w:cs="Arial"/>
          <w:b/>
          <w:i/>
          <w:sz w:val="22"/>
          <w:szCs w:val="22"/>
          <w:lang w:val="es-ES"/>
        </w:rPr>
        <w:t>Constitución Política del Estado Libre y Soberano de México</w:t>
      </w:r>
    </w:p>
    <w:p w:rsidR="005E23B9" w:rsidRPr="00FC63A1" w:rsidRDefault="005E23B9" w:rsidP="005E23B9">
      <w:pPr>
        <w:spacing w:line="276" w:lineRule="auto"/>
        <w:ind w:left="851" w:right="992"/>
        <w:jc w:val="both"/>
        <w:rPr>
          <w:rFonts w:ascii="Palatino Linotype" w:hAnsi="Palatino Linotype" w:cs="Arial"/>
          <w:b/>
          <w:i/>
          <w:sz w:val="22"/>
          <w:szCs w:val="22"/>
          <w:lang w:val="es-ES"/>
        </w:rPr>
      </w:pPr>
      <w:r w:rsidRPr="00FC63A1">
        <w:rPr>
          <w:rFonts w:ascii="Palatino Linotype" w:hAnsi="Palatino Linotype" w:cs="Arial"/>
          <w:b/>
          <w:i/>
          <w:sz w:val="22"/>
          <w:szCs w:val="22"/>
          <w:lang w:val="es-ES"/>
        </w:rPr>
        <w:t>“Artículo 5.</w:t>
      </w:r>
      <w:r w:rsidR="00865EBC" w:rsidRPr="00FC63A1">
        <w:rPr>
          <w:rFonts w:ascii="Palatino Linotype" w:hAnsi="Palatino Linotype" w:cs="Arial"/>
          <w:b/>
          <w:i/>
          <w:sz w:val="22"/>
          <w:szCs w:val="22"/>
          <w:lang w:val="es-ES"/>
        </w:rPr>
        <w:t xml:space="preserve"> </w:t>
      </w:r>
      <w:r w:rsidRPr="00FC63A1">
        <w:rPr>
          <w:rFonts w:ascii="Palatino Linotype" w:hAnsi="Palatino Linotype" w:cs="Arial"/>
          <w:b/>
          <w:i/>
          <w:sz w:val="22"/>
          <w:szCs w:val="22"/>
          <w:lang w:val="es-ES"/>
        </w:rPr>
        <w:t xml:space="preserve">… </w:t>
      </w:r>
    </w:p>
    <w:p w:rsidR="005E23B9" w:rsidRPr="00FC63A1" w:rsidRDefault="005E23B9" w:rsidP="005E23B9">
      <w:pPr>
        <w:spacing w:line="276" w:lineRule="auto"/>
        <w:ind w:left="851" w:right="992"/>
        <w:contextualSpacing/>
        <w:jc w:val="both"/>
        <w:rPr>
          <w:rFonts w:ascii="Palatino Linotype" w:hAnsi="Palatino Linotype"/>
          <w:i/>
          <w:sz w:val="22"/>
          <w:szCs w:val="22"/>
          <w:lang w:val="es-ES"/>
        </w:rPr>
      </w:pPr>
      <w:r w:rsidRPr="00FC63A1">
        <w:rPr>
          <w:rFonts w:ascii="Palatino Linotype" w:hAnsi="Palatino Linotype"/>
          <w:b/>
          <w:i/>
          <w:sz w:val="22"/>
          <w:szCs w:val="22"/>
          <w:lang w:val="es-ES"/>
        </w:rPr>
        <w:t>El derecho a la información será garantizado por el Estado</w:t>
      </w:r>
      <w:r w:rsidRPr="00FC63A1">
        <w:rPr>
          <w:rFonts w:ascii="Palatino Linotype" w:hAnsi="Palatino Linotype"/>
          <w:i/>
          <w:sz w:val="22"/>
          <w:szCs w:val="22"/>
          <w:lang w:val="es-ES"/>
        </w:rPr>
        <w:t xml:space="preserve">. La ley establecerá las previsiones que permitan asegurar la protección, el respeto y la difusión de este derecho. </w:t>
      </w:r>
    </w:p>
    <w:p w:rsidR="005E23B9" w:rsidRPr="00FC63A1" w:rsidRDefault="005E23B9" w:rsidP="005E23B9">
      <w:pPr>
        <w:spacing w:line="276" w:lineRule="auto"/>
        <w:ind w:left="851" w:right="992"/>
        <w:contextualSpacing/>
        <w:jc w:val="both"/>
        <w:rPr>
          <w:rFonts w:ascii="Palatino Linotype" w:hAnsi="Palatino Linotype"/>
          <w:i/>
          <w:sz w:val="22"/>
          <w:szCs w:val="22"/>
          <w:lang w:val="es-ES"/>
        </w:rPr>
      </w:pPr>
      <w:r w:rsidRPr="00FC63A1">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w:t>
      </w:r>
      <w:r w:rsidRPr="00FC63A1">
        <w:rPr>
          <w:rFonts w:ascii="Palatino Linotype" w:hAnsi="Palatino Linotype"/>
          <w:i/>
          <w:sz w:val="22"/>
          <w:szCs w:val="22"/>
          <w:lang w:val="es-ES"/>
        </w:rPr>
        <w:lastRenderedPageBreak/>
        <w:t xml:space="preserve">autónomos, transparentarán sus acciones, en términos de las disposiciones aplicables, la información será oportuna, clara, veraz y de fácil acceso. </w:t>
      </w:r>
    </w:p>
    <w:p w:rsidR="005E23B9" w:rsidRPr="00FC63A1" w:rsidRDefault="005E23B9" w:rsidP="005E23B9">
      <w:pPr>
        <w:spacing w:line="276" w:lineRule="auto"/>
        <w:ind w:left="851" w:right="992"/>
        <w:contextualSpacing/>
        <w:jc w:val="both"/>
        <w:rPr>
          <w:rFonts w:ascii="Palatino Linotype" w:hAnsi="Palatino Linotype"/>
          <w:i/>
          <w:sz w:val="22"/>
          <w:szCs w:val="22"/>
          <w:lang w:val="es-ES"/>
        </w:rPr>
      </w:pPr>
      <w:r w:rsidRPr="00FC63A1">
        <w:rPr>
          <w:rFonts w:ascii="Palatino Linotype" w:hAnsi="Palatino Linotype"/>
          <w:i/>
          <w:sz w:val="22"/>
          <w:szCs w:val="22"/>
          <w:lang w:val="es-ES"/>
        </w:rPr>
        <w:t>Este derecho se regirá por los principios y bases siguientes:</w:t>
      </w:r>
    </w:p>
    <w:p w:rsidR="005E23B9" w:rsidRPr="00FC63A1" w:rsidRDefault="005E23B9" w:rsidP="005E23B9">
      <w:pPr>
        <w:spacing w:line="276" w:lineRule="auto"/>
        <w:ind w:left="851" w:right="992"/>
        <w:contextualSpacing/>
        <w:jc w:val="both"/>
        <w:rPr>
          <w:rFonts w:ascii="Palatino Linotype" w:hAnsi="Palatino Linotype"/>
          <w:i/>
          <w:sz w:val="22"/>
          <w:szCs w:val="22"/>
          <w:lang w:val="es-ES"/>
        </w:rPr>
      </w:pPr>
      <w:r w:rsidRPr="00FC63A1">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FC63A1">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E23B9" w:rsidRPr="00FC63A1" w:rsidRDefault="005E23B9" w:rsidP="005E23B9">
      <w:pPr>
        <w:spacing w:line="276" w:lineRule="auto"/>
        <w:ind w:left="851" w:right="992"/>
        <w:contextualSpacing/>
        <w:jc w:val="both"/>
        <w:rPr>
          <w:rFonts w:ascii="Palatino Linotype" w:hAnsi="Palatino Linotype"/>
          <w:i/>
          <w:sz w:val="22"/>
          <w:szCs w:val="22"/>
          <w:lang w:val="es-ES"/>
        </w:rPr>
      </w:pPr>
      <w:r w:rsidRPr="00FC63A1">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5E23B9" w:rsidRPr="00FC63A1" w:rsidRDefault="005E23B9" w:rsidP="005E23B9">
      <w:pPr>
        <w:spacing w:line="276" w:lineRule="auto"/>
        <w:ind w:left="851" w:right="992"/>
        <w:contextualSpacing/>
        <w:jc w:val="both"/>
        <w:rPr>
          <w:rFonts w:ascii="Palatino Linotype" w:hAnsi="Palatino Linotype"/>
          <w:b/>
          <w:i/>
          <w:sz w:val="22"/>
          <w:szCs w:val="22"/>
          <w:lang w:val="es-ES"/>
        </w:rPr>
      </w:pPr>
      <w:r w:rsidRPr="00FC63A1">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5E23B9" w:rsidRPr="00FC63A1" w:rsidRDefault="005E23B9" w:rsidP="005E23B9">
      <w:pPr>
        <w:spacing w:line="276" w:lineRule="auto"/>
        <w:ind w:left="851" w:right="992"/>
        <w:contextualSpacing/>
        <w:jc w:val="both"/>
        <w:rPr>
          <w:rFonts w:ascii="Palatino Linotype" w:hAnsi="Palatino Linotype"/>
          <w:i/>
          <w:sz w:val="22"/>
          <w:szCs w:val="22"/>
          <w:lang w:val="es-ES"/>
        </w:rPr>
      </w:pPr>
      <w:r w:rsidRPr="00FC63A1">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5E23B9" w:rsidRPr="00FC63A1" w:rsidRDefault="005E23B9" w:rsidP="005E23B9">
      <w:pPr>
        <w:spacing w:line="276" w:lineRule="auto"/>
        <w:ind w:left="851" w:right="992"/>
        <w:contextualSpacing/>
        <w:jc w:val="both"/>
        <w:rPr>
          <w:rFonts w:ascii="Palatino Linotype" w:hAnsi="Palatino Linotype"/>
          <w:i/>
          <w:sz w:val="22"/>
          <w:szCs w:val="22"/>
          <w:lang w:val="es-ES"/>
        </w:rPr>
      </w:pPr>
      <w:r w:rsidRPr="00FC63A1">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5E23B9" w:rsidRPr="00FC63A1" w:rsidRDefault="005E23B9" w:rsidP="005E23B9">
      <w:pPr>
        <w:spacing w:line="276" w:lineRule="auto"/>
        <w:ind w:left="851" w:right="992"/>
        <w:contextualSpacing/>
        <w:jc w:val="both"/>
        <w:rPr>
          <w:rFonts w:ascii="Palatino Linotype" w:hAnsi="Palatino Linotype"/>
          <w:i/>
          <w:sz w:val="22"/>
          <w:szCs w:val="22"/>
          <w:lang w:val="es-ES"/>
        </w:rPr>
      </w:pPr>
      <w:r w:rsidRPr="00FC63A1">
        <w:rPr>
          <w:rFonts w:ascii="Palatino Linotype" w:hAnsi="Palatino Linotype"/>
          <w:i/>
          <w:sz w:val="22"/>
          <w:szCs w:val="22"/>
          <w:lang w:val="es-ES"/>
        </w:rPr>
        <w:t xml:space="preserve">VI. Los sujetos obligados deberán preservar sus documentos en archivos administrativos actualizados y publicarán, a través de los medios electrónicos disponibles, la información completa y actualizada sobre el ejercicio de los recursos </w:t>
      </w:r>
      <w:r w:rsidRPr="00FC63A1">
        <w:rPr>
          <w:rFonts w:ascii="Palatino Linotype" w:hAnsi="Palatino Linotype"/>
          <w:i/>
          <w:sz w:val="22"/>
          <w:szCs w:val="22"/>
          <w:lang w:val="es-ES"/>
        </w:rPr>
        <w:lastRenderedPageBreak/>
        <w:t>públicos y los indicadores que permitan rendir cuenta del cumplimiento de sus objetivos y los resultados obtenidos.</w:t>
      </w:r>
    </w:p>
    <w:p w:rsidR="005E23B9" w:rsidRPr="00FC63A1" w:rsidRDefault="005E23B9" w:rsidP="005E23B9">
      <w:pPr>
        <w:spacing w:line="276" w:lineRule="auto"/>
        <w:ind w:left="851" w:right="992"/>
        <w:jc w:val="both"/>
        <w:rPr>
          <w:rFonts w:ascii="Palatino Linotype" w:hAnsi="Palatino Linotype" w:cs="Arial"/>
          <w:i/>
          <w:sz w:val="22"/>
          <w:szCs w:val="22"/>
          <w:lang w:val="es-ES"/>
        </w:rPr>
      </w:pPr>
      <w:r w:rsidRPr="00FC63A1">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FC63A1">
        <w:rPr>
          <w:rFonts w:ascii="Palatino Linotype" w:hAnsi="Palatino Linotype"/>
          <w:b/>
          <w:i/>
          <w:sz w:val="22"/>
          <w:szCs w:val="22"/>
          <w:lang w:val="es-ES"/>
        </w:rPr>
        <w:t>”</w:t>
      </w:r>
    </w:p>
    <w:p w:rsidR="005E23B9" w:rsidRPr="00FC63A1" w:rsidRDefault="005E23B9" w:rsidP="005E23B9">
      <w:pPr>
        <w:spacing w:line="276" w:lineRule="auto"/>
        <w:ind w:left="851" w:right="992"/>
        <w:jc w:val="both"/>
        <w:rPr>
          <w:rFonts w:ascii="Palatino Linotype" w:hAnsi="Palatino Linotype"/>
          <w:sz w:val="22"/>
          <w:szCs w:val="22"/>
          <w:lang w:val="es-ES"/>
        </w:rPr>
      </w:pPr>
      <w:r w:rsidRPr="00FC63A1">
        <w:rPr>
          <w:rFonts w:ascii="Palatino Linotype" w:hAnsi="Palatino Linotype"/>
          <w:sz w:val="22"/>
          <w:szCs w:val="22"/>
          <w:lang w:val="es-ES"/>
        </w:rPr>
        <w:t>(Énfasis añadido)</w:t>
      </w:r>
    </w:p>
    <w:p w:rsidR="005E23B9" w:rsidRPr="00FC63A1" w:rsidRDefault="005E23B9" w:rsidP="005E23B9">
      <w:pPr>
        <w:spacing w:before="240" w:after="240" w:line="360" w:lineRule="auto"/>
        <w:jc w:val="both"/>
        <w:rPr>
          <w:rFonts w:ascii="Palatino Linotype" w:hAnsi="Palatino Linotype"/>
          <w:lang w:val="es-ES"/>
        </w:rPr>
      </w:pPr>
      <w:r w:rsidRPr="00FC63A1">
        <w:rPr>
          <w:rFonts w:ascii="Palatino Linotype" w:hAnsi="Palatino Linotype"/>
          <w:lang w:val="es-ES"/>
        </w:rPr>
        <w:t>Por otra parte, del contenido del artículo 1 de la Constitución Política de los Estados Unidos Mexicanos, se destaca lo siguiente:</w:t>
      </w:r>
    </w:p>
    <w:p w:rsidR="005E23B9" w:rsidRPr="00FC63A1" w:rsidRDefault="005E23B9" w:rsidP="005E23B9">
      <w:pPr>
        <w:spacing w:line="276" w:lineRule="auto"/>
        <w:ind w:left="851" w:right="992"/>
        <w:jc w:val="both"/>
        <w:rPr>
          <w:rFonts w:ascii="Palatino Linotype" w:hAnsi="Palatino Linotype" w:cs="Arial"/>
          <w:i/>
          <w:sz w:val="22"/>
          <w:szCs w:val="22"/>
          <w:lang w:val="es-ES"/>
        </w:rPr>
      </w:pPr>
      <w:r w:rsidRPr="00FC63A1">
        <w:rPr>
          <w:rFonts w:ascii="Palatino Linotype" w:hAnsi="Palatino Linotype" w:cs="Arial"/>
          <w:b/>
          <w:i/>
          <w:sz w:val="22"/>
          <w:szCs w:val="22"/>
          <w:lang w:val="es-ES"/>
        </w:rPr>
        <w:t>“Artículo 1o</w:t>
      </w:r>
      <w:r w:rsidRPr="00FC63A1">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E23B9" w:rsidRPr="00FC63A1" w:rsidRDefault="005E23B9" w:rsidP="005E23B9">
      <w:pPr>
        <w:spacing w:line="276" w:lineRule="auto"/>
        <w:ind w:left="851" w:right="992"/>
        <w:jc w:val="both"/>
        <w:rPr>
          <w:rFonts w:ascii="Palatino Linotype" w:hAnsi="Palatino Linotype" w:cs="Arial"/>
          <w:b/>
          <w:i/>
          <w:sz w:val="22"/>
          <w:szCs w:val="22"/>
          <w:lang w:val="es-ES"/>
        </w:rPr>
      </w:pPr>
      <w:r w:rsidRPr="00FC63A1">
        <w:rPr>
          <w:rFonts w:ascii="Palatino Linotype" w:hAnsi="Palatino Linotype" w:cs="Arial"/>
          <w:b/>
          <w:i/>
          <w:sz w:val="22"/>
          <w:szCs w:val="22"/>
          <w:u w:val="single"/>
          <w:lang w:val="es-ES"/>
        </w:rPr>
        <w:t>Las normas relativas a los derechos humanos se interpretarán</w:t>
      </w:r>
      <w:r w:rsidRPr="00FC63A1">
        <w:rPr>
          <w:rFonts w:ascii="Palatino Linotype" w:hAnsi="Palatino Linotype" w:cs="Arial"/>
          <w:i/>
          <w:sz w:val="22"/>
          <w:szCs w:val="22"/>
          <w:lang w:val="es-ES"/>
        </w:rPr>
        <w:t xml:space="preserve"> de conformidad con esta Constitución y con los tratados internacionales de la </w:t>
      </w:r>
      <w:r w:rsidRPr="00FC63A1">
        <w:rPr>
          <w:rFonts w:ascii="Palatino Linotype" w:hAnsi="Palatino Linotype" w:cs="Arial"/>
          <w:b/>
          <w:i/>
          <w:sz w:val="22"/>
          <w:szCs w:val="22"/>
          <w:lang w:val="es-ES"/>
        </w:rPr>
        <w:t xml:space="preserve">materia </w:t>
      </w:r>
      <w:r w:rsidRPr="00FC63A1">
        <w:rPr>
          <w:rFonts w:ascii="Palatino Linotype" w:hAnsi="Palatino Linotype" w:cs="Arial"/>
          <w:b/>
          <w:i/>
          <w:sz w:val="22"/>
          <w:szCs w:val="22"/>
          <w:u w:val="single"/>
          <w:lang w:val="es-ES"/>
        </w:rPr>
        <w:t>favoreciendo en todo tiempo a las personas la protección más amplia</w:t>
      </w:r>
      <w:r w:rsidRPr="00FC63A1">
        <w:rPr>
          <w:rFonts w:ascii="Palatino Linotype" w:hAnsi="Palatino Linotype" w:cs="Arial"/>
          <w:b/>
          <w:i/>
          <w:sz w:val="22"/>
          <w:szCs w:val="22"/>
          <w:lang w:val="es-ES"/>
        </w:rPr>
        <w:t>.</w:t>
      </w:r>
    </w:p>
    <w:p w:rsidR="005E23B9" w:rsidRPr="00FC63A1" w:rsidRDefault="005E23B9" w:rsidP="005E23B9">
      <w:pPr>
        <w:spacing w:line="276" w:lineRule="auto"/>
        <w:ind w:left="851" w:right="992"/>
        <w:jc w:val="both"/>
        <w:rPr>
          <w:rFonts w:ascii="Palatino Linotype" w:hAnsi="Palatino Linotype" w:cs="Arial"/>
          <w:i/>
          <w:sz w:val="22"/>
          <w:szCs w:val="22"/>
          <w:lang w:val="es-ES"/>
        </w:rPr>
      </w:pPr>
      <w:r w:rsidRPr="00FC63A1">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FC63A1">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FC63A1">
        <w:rPr>
          <w:rFonts w:ascii="Palatino Linotype" w:hAnsi="Palatino Linotype" w:cs="Arial"/>
          <w:b/>
          <w:i/>
          <w:sz w:val="22"/>
          <w:szCs w:val="22"/>
          <w:lang w:val="es-ES"/>
        </w:rPr>
        <w:t>”</w:t>
      </w:r>
    </w:p>
    <w:p w:rsidR="005E23B9" w:rsidRPr="00FC63A1" w:rsidRDefault="005E23B9" w:rsidP="005E23B9">
      <w:pPr>
        <w:spacing w:line="276" w:lineRule="auto"/>
        <w:ind w:left="851" w:right="992"/>
        <w:jc w:val="both"/>
        <w:rPr>
          <w:rFonts w:ascii="Palatino Linotype" w:hAnsi="Palatino Linotype"/>
          <w:sz w:val="22"/>
          <w:szCs w:val="22"/>
          <w:lang w:val="es-ES"/>
        </w:rPr>
      </w:pPr>
      <w:r w:rsidRPr="00FC63A1">
        <w:rPr>
          <w:rFonts w:ascii="Palatino Linotype" w:hAnsi="Palatino Linotype"/>
          <w:sz w:val="22"/>
          <w:szCs w:val="22"/>
          <w:lang w:val="es-ES"/>
        </w:rPr>
        <w:t>(Énfasis añadido)</w:t>
      </w:r>
    </w:p>
    <w:p w:rsidR="005E23B9" w:rsidRPr="00FC63A1" w:rsidRDefault="005E23B9" w:rsidP="005E23B9">
      <w:pPr>
        <w:spacing w:before="240" w:after="240" w:line="360" w:lineRule="auto"/>
        <w:jc w:val="both"/>
        <w:rPr>
          <w:rFonts w:ascii="Palatino Linotype" w:hAnsi="Palatino Linotype"/>
          <w:lang w:val="es-ES"/>
        </w:rPr>
      </w:pPr>
      <w:r w:rsidRPr="00FC63A1">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sidRPr="00FC63A1">
        <w:rPr>
          <w:rFonts w:ascii="Palatino Linotype" w:hAnsi="Palatino Linotype"/>
          <w:lang w:val="es-ES"/>
        </w:rPr>
        <w:lastRenderedPageBreak/>
        <w:t>o no contener un nombre que identifique al solicitante o que permita tener certeza sobre su identidad.</w:t>
      </w:r>
    </w:p>
    <w:p w:rsidR="005E23B9" w:rsidRPr="00FC63A1" w:rsidRDefault="005E23B9" w:rsidP="005E23B9">
      <w:pPr>
        <w:spacing w:before="240" w:after="240" w:line="360" w:lineRule="auto"/>
        <w:jc w:val="both"/>
        <w:rPr>
          <w:rFonts w:ascii="Palatino Linotype" w:hAnsi="Palatino Linotype"/>
          <w:lang w:val="es-ES"/>
        </w:rPr>
      </w:pPr>
      <w:r w:rsidRPr="00FC63A1">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5E23B9" w:rsidRPr="00FC63A1" w:rsidRDefault="005E23B9" w:rsidP="005E23B9">
      <w:pPr>
        <w:spacing w:before="240" w:after="240" w:line="276" w:lineRule="auto"/>
        <w:ind w:left="851" w:right="992"/>
        <w:jc w:val="both"/>
        <w:rPr>
          <w:rFonts w:ascii="Palatino Linotype" w:hAnsi="Palatino Linotype" w:cs="Arial"/>
          <w:i/>
          <w:sz w:val="22"/>
          <w:szCs w:val="22"/>
          <w:lang w:val="es-ES"/>
        </w:rPr>
      </w:pPr>
      <w:r w:rsidRPr="00FC63A1">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FC63A1">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E23B9" w:rsidRPr="00FC63A1" w:rsidRDefault="005E23B9" w:rsidP="005E23B9">
      <w:pPr>
        <w:spacing w:before="240" w:after="240" w:line="360" w:lineRule="auto"/>
        <w:jc w:val="both"/>
        <w:rPr>
          <w:rFonts w:ascii="Palatino Linotype" w:hAnsi="Palatino Linotype"/>
          <w:lang w:val="es-ES"/>
        </w:rPr>
      </w:pPr>
      <w:r w:rsidRPr="00FC63A1">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FC63A1">
        <w:rPr>
          <w:rFonts w:ascii="Palatino Linotype" w:hAnsi="Palatino Linotype"/>
          <w:b/>
          <w:lang w:val="es-ES"/>
        </w:rPr>
        <w:t>RECURRENTE,</w:t>
      </w:r>
      <w:r w:rsidRPr="00FC63A1">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5E23B9" w:rsidRPr="00FC63A1" w:rsidRDefault="005E23B9" w:rsidP="005E23B9">
      <w:pPr>
        <w:spacing w:before="240" w:after="240" w:line="360" w:lineRule="auto"/>
        <w:jc w:val="both"/>
        <w:rPr>
          <w:rFonts w:ascii="Palatino Linotype" w:hAnsi="Palatino Linotype"/>
          <w:lang w:val="es-ES"/>
        </w:rPr>
      </w:pPr>
      <w:r w:rsidRPr="00FC63A1">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w:t>
      </w:r>
      <w:r w:rsidRPr="00FC63A1">
        <w:rPr>
          <w:rFonts w:ascii="Palatino Linotype" w:hAnsi="Palatino Linotype"/>
          <w:lang w:val="es-ES"/>
        </w:rPr>
        <w:lastRenderedPageBreak/>
        <w:t>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5E23B9" w:rsidRPr="00FC63A1" w:rsidRDefault="005E23B9" w:rsidP="005E23B9">
      <w:pPr>
        <w:spacing w:before="240" w:after="240" w:line="360" w:lineRule="auto"/>
        <w:jc w:val="both"/>
        <w:rPr>
          <w:rFonts w:ascii="Palatino Linotype" w:hAnsi="Palatino Linotype"/>
          <w:lang w:val="es-ES"/>
        </w:rPr>
      </w:pPr>
      <w:r w:rsidRPr="00FC63A1">
        <w:rPr>
          <w:rFonts w:ascii="Palatino Linotype" w:hAnsi="Palatino Linotype"/>
          <w:lang w:val="es-ES"/>
        </w:rPr>
        <w:t>En consecuencia, dado lo expuesto y fundado con anterioridad, se estima que el requisito relativo al nombre de</w:t>
      </w:r>
      <w:r w:rsidR="00865EBC" w:rsidRPr="00FC63A1">
        <w:rPr>
          <w:rFonts w:ascii="Palatino Linotype" w:hAnsi="Palatino Linotype"/>
          <w:lang w:val="es-ES"/>
        </w:rPr>
        <w:t>l</w:t>
      </w:r>
      <w:r w:rsidRPr="00FC63A1">
        <w:rPr>
          <w:rFonts w:ascii="Palatino Linotype" w:hAnsi="Palatino Linotype"/>
          <w:b/>
          <w:lang w:val="es-ES"/>
        </w:rPr>
        <w:t xml:space="preserve"> RECURRENTE</w:t>
      </w:r>
      <w:r w:rsidRPr="00FC63A1">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FC63A1">
        <w:rPr>
          <w:rFonts w:ascii="Palatino Linotype" w:hAnsi="Palatino Linotype"/>
          <w:b/>
          <w:lang w:val="es-ES"/>
        </w:rPr>
        <w:t>EL RECURRENTE</w:t>
      </w:r>
      <w:r w:rsidRPr="00FC63A1">
        <w:rPr>
          <w:rFonts w:ascii="Palatino Linotype" w:hAnsi="Palatino Linotype"/>
          <w:lang w:val="es-ES"/>
        </w:rPr>
        <w:t>, es la misma persona que realizó la solicitud de acceso a la información pública que ahora se impugna.</w:t>
      </w:r>
    </w:p>
    <w:p w:rsidR="005E23B9" w:rsidRPr="00FC63A1" w:rsidRDefault="005E23B9" w:rsidP="005E23B9">
      <w:pPr>
        <w:spacing w:before="240" w:after="240" w:line="360" w:lineRule="auto"/>
        <w:jc w:val="both"/>
        <w:rPr>
          <w:rFonts w:ascii="Palatino Linotype" w:hAnsi="Palatino Linotype"/>
          <w:lang w:val="es-ES"/>
        </w:rPr>
      </w:pPr>
      <w:r w:rsidRPr="00FC63A1">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FC63A1">
        <w:rPr>
          <w:rFonts w:ascii="Palatino Linotype" w:hAnsi="Palatino Linotype"/>
          <w:b/>
          <w:lang w:val="es-ES"/>
        </w:rPr>
        <w:t>RECURRENTE</w:t>
      </w:r>
      <w:r w:rsidRPr="00FC63A1">
        <w:rPr>
          <w:rFonts w:ascii="Palatino Linotype" w:hAnsi="Palatino Linotype"/>
          <w:lang w:val="es-ES"/>
        </w:rPr>
        <w:t xml:space="preserve">; por lo que, en el presente caso, al haber sido presentado el recurso de revisión vía </w:t>
      </w:r>
      <w:r w:rsidRPr="00FC63A1">
        <w:rPr>
          <w:rFonts w:ascii="Palatino Linotype" w:hAnsi="Palatino Linotype"/>
          <w:b/>
          <w:lang w:val="es-ES"/>
        </w:rPr>
        <w:t>SAIMEX</w:t>
      </w:r>
      <w:r w:rsidRPr="00FC63A1">
        <w:rPr>
          <w:rFonts w:ascii="Palatino Linotype" w:hAnsi="Palatino Linotype"/>
          <w:lang w:val="es-ES"/>
        </w:rPr>
        <w:t>, dicho requisito resulta innecesario.</w:t>
      </w:r>
    </w:p>
    <w:p w:rsidR="005E23B9" w:rsidRPr="00FC63A1" w:rsidRDefault="004A0E23" w:rsidP="005E23B9">
      <w:pPr>
        <w:pStyle w:val="Prrafodelista"/>
        <w:widowControl w:val="0"/>
        <w:numPr>
          <w:ilvl w:val="0"/>
          <w:numId w:val="1"/>
        </w:numPr>
        <w:tabs>
          <w:tab w:val="left" w:pos="1276"/>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FC63A1">
        <w:rPr>
          <w:rFonts w:ascii="Palatino Linotype" w:hAnsi="Palatino Linotype" w:cs="Arial"/>
          <w:b/>
        </w:rPr>
        <w:t>Estudio y resolución del recurso</w:t>
      </w:r>
      <w:r w:rsidRPr="00FC63A1">
        <w:rPr>
          <w:rFonts w:ascii="Palatino Linotype" w:hAnsi="Palatino Linotype" w:cs="Arial"/>
          <w:b/>
          <w:color w:val="000000" w:themeColor="text1"/>
        </w:rPr>
        <w:t xml:space="preserve">. </w:t>
      </w:r>
      <w:r w:rsidR="00415F23" w:rsidRPr="00FC63A1">
        <w:rPr>
          <w:rFonts w:ascii="Palatino Linotype" w:hAnsi="Palatino Linotype" w:cs="Arial"/>
          <w:color w:val="000000" w:themeColor="text1"/>
        </w:rPr>
        <w:t xml:space="preserve">Tal y como quedó precisado en los </w:t>
      </w:r>
      <w:r w:rsidR="00415F23" w:rsidRPr="00FC63A1">
        <w:rPr>
          <w:rFonts w:ascii="Palatino Linotype" w:hAnsi="Palatino Linotype" w:cs="Arial"/>
          <w:color w:val="000000" w:themeColor="text1"/>
        </w:rPr>
        <w:lastRenderedPageBreak/>
        <w:t xml:space="preserve">resultandos de la presente resolución, el particular requirió que </w:t>
      </w:r>
      <w:r w:rsidR="00415F23" w:rsidRPr="00FC63A1">
        <w:rPr>
          <w:rFonts w:ascii="Palatino Linotype" w:hAnsi="Palatino Linotype" w:cs="Arial"/>
          <w:b/>
          <w:color w:val="000000" w:themeColor="text1"/>
        </w:rPr>
        <w:t>EL SUJETO OBLIGADO</w:t>
      </w:r>
      <w:r w:rsidR="00415F23" w:rsidRPr="00FC63A1">
        <w:rPr>
          <w:rFonts w:ascii="Palatino Linotype" w:hAnsi="Palatino Linotype" w:cs="Arial"/>
          <w:color w:val="000000" w:themeColor="text1"/>
        </w:rPr>
        <w:t xml:space="preserve"> le informara lo siguiente: a) el parentesco entre la Primera Regidora y el Director Jurídico y Consultivo del Ayuntamiento; b) el nombre </w:t>
      </w:r>
      <w:r w:rsidR="00B005E7" w:rsidRPr="00FC63A1">
        <w:rPr>
          <w:rFonts w:ascii="Palatino Linotype" w:hAnsi="Palatino Linotype" w:cs="Arial"/>
          <w:color w:val="000000" w:themeColor="text1"/>
        </w:rPr>
        <w:t>completo</w:t>
      </w:r>
      <w:r w:rsidR="00415F23" w:rsidRPr="00FC63A1">
        <w:rPr>
          <w:rFonts w:ascii="Palatino Linotype" w:hAnsi="Palatino Linotype" w:cs="Arial"/>
          <w:color w:val="000000" w:themeColor="text1"/>
        </w:rPr>
        <w:t xml:space="preserve">, estudios y de que </w:t>
      </w:r>
      <w:r w:rsidR="000679B5" w:rsidRPr="00FC63A1">
        <w:rPr>
          <w:rFonts w:ascii="Palatino Linotype" w:hAnsi="Palatino Linotype" w:cs="Arial"/>
          <w:color w:val="000000" w:themeColor="text1"/>
        </w:rPr>
        <w:t xml:space="preserve">Municipio </w:t>
      </w:r>
      <w:r w:rsidR="00415F23" w:rsidRPr="00FC63A1">
        <w:rPr>
          <w:rFonts w:ascii="Palatino Linotype" w:hAnsi="Palatino Linotype" w:cs="Arial"/>
          <w:color w:val="000000" w:themeColor="text1"/>
        </w:rPr>
        <w:t>es el Tesorero Municipal; y, c) le entregara todos los oficios emitidos por la Primera Regiduría, por el periodo que comprende del 1 al 16 de enero de 2019.</w:t>
      </w:r>
    </w:p>
    <w:p w:rsidR="005E23B9" w:rsidRPr="00FC63A1" w:rsidRDefault="00B005E7" w:rsidP="005E23B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C63A1">
        <w:rPr>
          <w:rFonts w:ascii="Palatino Linotype" w:eastAsia="Calibri" w:hAnsi="Palatino Linotype" w:cs="Arial"/>
        </w:rPr>
        <w:t xml:space="preserve">Al respecto, </w:t>
      </w:r>
      <w:r w:rsidRPr="00FC63A1">
        <w:rPr>
          <w:rFonts w:ascii="Palatino Linotype" w:eastAsia="Calibri" w:hAnsi="Palatino Linotype" w:cs="Arial"/>
          <w:b/>
        </w:rPr>
        <w:t>EL SUJETO OBLIGADO</w:t>
      </w:r>
      <w:r w:rsidRPr="00FC63A1">
        <w:rPr>
          <w:rFonts w:ascii="Palatino Linotype" w:eastAsia="Calibri" w:hAnsi="Palatino Linotype" w:cs="Arial"/>
        </w:rPr>
        <w:t xml:space="preserve"> respondió al particular que la Primera Regidora y el Director Jurídico y Consultivo no tienen ningún parentesco; </w:t>
      </w:r>
      <w:r w:rsidR="00865EBC" w:rsidRPr="00FC63A1">
        <w:rPr>
          <w:rFonts w:ascii="Palatino Linotype" w:eastAsia="Calibri" w:hAnsi="Palatino Linotype" w:cs="Arial"/>
        </w:rPr>
        <w:t xml:space="preserve">asimismo, </w:t>
      </w:r>
      <w:r w:rsidRPr="00FC63A1">
        <w:rPr>
          <w:rFonts w:ascii="Palatino Linotype" w:eastAsia="Calibri" w:hAnsi="Palatino Linotype" w:cs="Arial"/>
        </w:rPr>
        <w:t xml:space="preserve">remitió el nombre </w:t>
      </w:r>
      <w:r w:rsidR="00865EBC" w:rsidRPr="00FC63A1">
        <w:rPr>
          <w:rFonts w:ascii="Palatino Linotype" w:eastAsia="Calibri" w:hAnsi="Palatino Linotype" w:cs="Arial"/>
        </w:rPr>
        <w:t>completo del Tesorero Municipal;</w:t>
      </w:r>
      <w:r w:rsidRPr="00FC63A1">
        <w:rPr>
          <w:rFonts w:ascii="Palatino Linotype" w:eastAsia="Calibri" w:hAnsi="Palatino Linotype" w:cs="Arial"/>
        </w:rPr>
        <w:t xml:space="preserve"> manifestó que pertenece al Municipio de Xonacatlán, Estado de México y </w:t>
      </w:r>
      <w:r w:rsidR="00865EBC" w:rsidRPr="00FC63A1">
        <w:rPr>
          <w:rFonts w:ascii="Palatino Linotype" w:eastAsia="Calibri" w:hAnsi="Palatino Linotype" w:cs="Arial"/>
        </w:rPr>
        <w:t xml:space="preserve">refirió que </w:t>
      </w:r>
      <w:r w:rsidRPr="00FC63A1">
        <w:rPr>
          <w:rFonts w:ascii="Palatino Linotype" w:eastAsia="Calibri" w:hAnsi="Palatino Linotype" w:cs="Arial"/>
        </w:rPr>
        <w:t>cuenta con el título de Contador.</w:t>
      </w:r>
    </w:p>
    <w:p w:rsidR="00B005E7" w:rsidRPr="00FC63A1" w:rsidRDefault="00865EBC" w:rsidP="005E23B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C63A1">
        <w:rPr>
          <w:rFonts w:ascii="Palatino Linotype" w:eastAsia="Calibri" w:hAnsi="Palatino Linotype" w:cs="Arial"/>
        </w:rPr>
        <w:t>Igualmente</w:t>
      </w:r>
      <w:r w:rsidR="00B005E7" w:rsidRPr="00FC63A1">
        <w:rPr>
          <w:rFonts w:ascii="Palatino Linotype" w:eastAsia="Calibri" w:hAnsi="Palatino Linotype" w:cs="Arial"/>
        </w:rPr>
        <w:t xml:space="preserve">, </w:t>
      </w:r>
      <w:r w:rsidR="00B005E7" w:rsidRPr="00FC63A1">
        <w:rPr>
          <w:rFonts w:ascii="Palatino Linotype" w:eastAsia="Calibri" w:hAnsi="Palatino Linotype" w:cs="Arial"/>
          <w:b/>
        </w:rPr>
        <w:t>EL SUJETO OBLIGADO</w:t>
      </w:r>
      <w:r w:rsidR="00B005E7" w:rsidRPr="00FC63A1">
        <w:rPr>
          <w:rFonts w:ascii="Palatino Linotype" w:eastAsia="Calibri" w:hAnsi="Palatino Linotype" w:cs="Arial"/>
        </w:rPr>
        <w:t xml:space="preserve">, a través del oficio número </w:t>
      </w:r>
      <w:r w:rsidR="00B005E7" w:rsidRPr="00FC63A1">
        <w:rPr>
          <w:rFonts w:ascii="Palatino Linotype" w:eastAsia="Calibri" w:hAnsi="Palatino Linotype" w:cs="Arial"/>
          <w:b/>
        </w:rPr>
        <w:t>REG01/30/2019</w:t>
      </w:r>
      <w:r w:rsidR="00B005E7" w:rsidRPr="00FC63A1">
        <w:rPr>
          <w:rFonts w:ascii="Palatino Linotype" w:eastAsia="Calibri" w:hAnsi="Palatino Linotype" w:cs="Arial"/>
        </w:rPr>
        <w:t xml:space="preserve">, de fecha 6 de febrero de 2019, signado por la Primera Regidora Municipal, </w:t>
      </w:r>
      <w:r w:rsidR="00460690" w:rsidRPr="00FC63A1">
        <w:rPr>
          <w:rFonts w:ascii="Palatino Linotype" w:eastAsia="Calibri" w:hAnsi="Palatino Linotype" w:cs="Arial"/>
        </w:rPr>
        <w:t xml:space="preserve">respecto a la solicitud inherente a </w:t>
      </w:r>
      <w:r w:rsidR="00460690" w:rsidRPr="00FC63A1">
        <w:rPr>
          <w:rFonts w:ascii="Palatino Linotype" w:hAnsi="Palatino Linotype" w:cs="Arial"/>
          <w:color w:val="000000" w:themeColor="text1"/>
        </w:rPr>
        <w:t xml:space="preserve">todos los oficios emitidos por la Primera Regiduría, por el periodo que comprende del 1 al 16 de enero de 2019; </w:t>
      </w:r>
      <w:r w:rsidR="00B005E7" w:rsidRPr="00FC63A1">
        <w:rPr>
          <w:rFonts w:ascii="Palatino Linotype" w:eastAsia="Calibri" w:hAnsi="Palatino Linotype" w:cs="Arial"/>
        </w:rPr>
        <w:t xml:space="preserve">solicitó a la </w:t>
      </w:r>
      <w:r w:rsidR="00460690" w:rsidRPr="00FC63A1">
        <w:rPr>
          <w:rFonts w:ascii="Palatino Linotype" w:eastAsia="Calibri" w:hAnsi="Palatino Linotype" w:cs="Arial"/>
        </w:rPr>
        <w:t xml:space="preserve">Titular </w:t>
      </w:r>
      <w:r w:rsidR="00B005E7" w:rsidRPr="00FC63A1">
        <w:rPr>
          <w:rFonts w:ascii="Palatino Linotype" w:eastAsia="Calibri" w:hAnsi="Palatino Linotype" w:cs="Arial"/>
        </w:rPr>
        <w:t>de la Unidad de Transparencia ampliara el plazo para dar contestación a la solicitud de acceso a la información, a fin de ordenar la información</w:t>
      </w:r>
      <w:r w:rsidR="00460690" w:rsidRPr="00FC63A1">
        <w:rPr>
          <w:rFonts w:ascii="Palatino Linotype" w:eastAsia="Calibri" w:hAnsi="Palatino Linotype" w:cs="Arial"/>
        </w:rPr>
        <w:t>.</w:t>
      </w:r>
    </w:p>
    <w:p w:rsidR="00B005E7" w:rsidRPr="00FC63A1" w:rsidRDefault="00697F91" w:rsidP="005E23B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C63A1">
        <w:rPr>
          <w:rFonts w:ascii="Palatino Linotype" w:eastAsia="Calibri" w:hAnsi="Palatino Linotype" w:cs="Arial"/>
        </w:rPr>
        <w:t xml:space="preserve">Inconforme con dicha respuesta, el hoy </w:t>
      </w:r>
      <w:r w:rsidRPr="00FC63A1">
        <w:rPr>
          <w:rFonts w:ascii="Palatino Linotype" w:eastAsia="Calibri" w:hAnsi="Palatino Linotype" w:cs="Arial"/>
          <w:b/>
        </w:rPr>
        <w:t>RECURRENTE</w:t>
      </w:r>
      <w:r w:rsidRPr="00FC63A1">
        <w:rPr>
          <w:rFonts w:ascii="Palatino Linotype" w:eastAsia="Calibri" w:hAnsi="Palatino Linotype" w:cs="Arial"/>
        </w:rPr>
        <w:t xml:space="preserve"> interpuso el medio de defensa de análisis, en el cual argumentó que </w:t>
      </w:r>
      <w:r w:rsidRPr="00FC63A1">
        <w:rPr>
          <w:rFonts w:ascii="Palatino Linotype" w:eastAsia="Calibri" w:hAnsi="Palatino Linotype" w:cs="Arial"/>
          <w:b/>
        </w:rPr>
        <w:t>EL SUJETO OBLIGADO</w:t>
      </w:r>
      <w:r w:rsidRPr="00FC63A1">
        <w:rPr>
          <w:rFonts w:ascii="Palatino Linotype" w:eastAsia="Calibri" w:hAnsi="Palatino Linotype" w:cs="Arial"/>
        </w:rPr>
        <w:t xml:space="preserve"> solicitó una prórroga y que le fue negada la información; así como, que, le entregó la información sin fundamentar y que no anexó Acta del Comité de Transparencia.</w:t>
      </w:r>
    </w:p>
    <w:p w:rsidR="00697F91" w:rsidRPr="00FC63A1" w:rsidRDefault="00697F91" w:rsidP="005E23B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C63A1">
        <w:rPr>
          <w:rFonts w:ascii="Palatino Linotype" w:eastAsia="Calibri" w:hAnsi="Palatino Linotype" w:cs="Arial"/>
        </w:rPr>
        <w:t>Cabe mencionarse</w:t>
      </w:r>
      <w:r w:rsidR="00865EBC" w:rsidRPr="00FC63A1">
        <w:rPr>
          <w:rFonts w:ascii="Palatino Linotype" w:eastAsia="Calibri" w:hAnsi="Palatino Linotype" w:cs="Arial"/>
        </w:rPr>
        <w:t>,</w:t>
      </w:r>
      <w:r w:rsidRPr="00FC63A1">
        <w:rPr>
          <w:rFonts w:ascii="Palatino Linotype" w:eastAsia="Calibri" w:hAnsi="Palatino Linotype" w:cs="Arial"/>
        </w:rPr>
        <w:t xml:space="preserve"> que </w:t>
      </w:r>
      <w:r w:rsidRPr="00FC63A1">
        <w:rPr>
          <w:rFonts w:ascii="Palatino Linotype" w:eastAsia="Calibri" w:hAnsi="Palatino Linotype" w:cs="Arial"/>
          <w:b/>
        </w:rPr>
        <w:t>EL RECURRENTE</w:t>
      </w:r>
      <w:r w:rsidRPr="00FC63A1">
        <w:rPr>
          <w:rFonts w:ascii="Palatino Linotype" w:eastAsia="Calibri" w:hAnsi="Palatino Linotype" w:cs="Arial"/>
        </w:rPr>
        <w:t xml:space="preserve"> no presentó manifestaciones, alegatos ni ofreció medios de prueba que a su derecho convinieran; asimismo, </w:t>
      </w:r>
      <w:r w:rsidRPr="00FC63A1">
        <w:rPr>
          <w:rFonts w:ascii="Palatino Linotype" w:eastAsia="Calibri" w:hAnsi="Palatino Linotype" w:cs="Arial"/>
          <w:b/>
        </w:rPr>
        <w:t>EL SUJETO OBLIGADO</w:t>
      </w:r>
      <w:r w:rsidRPr="00FC63A1">
        <w:rPr>
          <w:rFonts w:ascii="Palatino Linotype" w:eastAsia="Calibri" w:hAnsi="Palatino Linotype" w:cs="Arial"/>
        </w:rPr>
        <w:t xml:space="preserve"> fue omiso en remitir su Informe Justificado.</w:t>
      </w:r>
    </w:p>
    <w:p w:rsidR="00697F91" w:rsidRPr="00FC63A1" w:rsidRDefault="00697F91" w:rsidP="005E23B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C63A1">
        <w:rPr>
          <w:rFonts w:ascii="Palatino Linotype" w:eastAsia="Calibri" w:hAnsi="Palatino Linotype" w:cs="Arial"/>
        </w:rPr>
        <w:lastRenderedPageBreak/>
        <w:t xml:space="preserve">Bajo ese contexto, este Instituto analizó la totalidad de constancias que integran el expediente electrónico del </w:t>
      </w:r>
      <w:r w:rsidRPr="00FC63A1">
        <w:rPr>
          <w:rFonts w:ascii="Palatino Linotype" w:eastAsia="Calibri" w:hAnsi="Palatino Linotype" w:cs="Arial"/>
          <w:b/>
        </w:rPr>
        <w:t>SAIMEX</w:t>
      </w:r>
      <w:r w:rsidRPr="00FC63A1">
        <w:rPr>
          <w:rFonts w:ascii="Palatino Linotype" w:eastAsia="Calibri" w:hAnsi="Palatino Linotype" w:cs="Arial"/>
        </w:rPr>
        <w:t xml:space="preserve"> y advirtió las siguientes consideraciones de hecho y de derecho.</w:t>
      </w:r>
    </w:p>
    <w:p w:rsidR="00697F91" w:rsidRPr="00FC63A1" w:rsidRDefault="00697F91" w:rsidP="005E23B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C63A1">
        <w:rPr>
          <w:rFonts w:ascii="Palatino Linotype" w:eastAsia="Calibri" w:hAnsi="Palatino Linotype" w:cs="Arial"/>
        </w:rPr>
        <w:t>Por cuanto hace a la solicitud de acceso a la información marcada con el inciso a)</w:t>
      </w:r>
      <w:r w:rsidR="00865EBC" w:rsidRPr="00FC63A1">
        <w:rPr>
          <w:rFonts w:ascii="Palatino Linotype" w:eastAsia="Calibri" w:hAnsi="Palatino Linotype" w:cs="Arial"/>
        </w:rPr>
        <w:t>,</w:t>
      </w:r>
      <w:r w:rsidRPr="00FC63A1">
        <w:rPr>
          <w:rFonts w:ascii="Palatino Linotype" w:eastAsia="Calibri" w:hAnsi="Palatino Linotype" w:cs="Arial"/>
        </w:rPr>
        <w:t xml:space="preserve"> inherente </w:t>
      </w:r>
      <w:r w:rsidRPr="00FC63A1">
        <w:rPr>
          <w:rFonts w:ascii="Palatino Linotype" w:hAnsi="Palatino Linotype" w:cs="Arial"/>
          <w:color w:val="000000" w:themeColor="text1"/>
        </w:rPr>
        <w:t xml:space="preserve">al parentesco entre la Primera Regidora y el Director Jurídico y Consultivo del Ayuntamiento, este Instituto advirtió que </w:t>
      </w:r>
      <w:r w:rsidRPr="00FC63A1">
        <w:rPr>
          <w:rFonts w:ascii="Palatino Linotype" w:hAnsi="Palatino Linotype" w:cs="Arial"/>
          <w:b/>
          <w:color w:val="000000" w:themeColor="text1"/>
        </w:rPr>
        <w:t>EL SUJETO OBLIGADO</w:t>
      </w:r>
      <w:r w:rsidRPr="00FC63A1">
        <w:rPr>
          <w:rFonts w:ascii="Palatino Linotype" w:hAnsi="Palatino Linotype" w:cs="Arial"/>
          <w:color w:val="000000" w:themeColor="text1"/>
        </w:rPr>
        <w:t xml:space="preserve"> satisfizo el derecho de acceso a la información del particular, puesto que respondió que no existe parentesco entre dichos servidores públicos, lo cual constituye un hecho negativo.</w:t>
      </w:r>
    </w:p>
    <w:p w:rsidR="00882395" w:rsidRPr="00FC63A1" w:rsidRDefault="00882395" w:rsidP="00882395">
      <w:pPr>
        <w:spacing w:before="100" w:beforeAutospacing="1" w:after="100" w:afterAutospacing="1" w:line="360" w:lineRule="auto"/>
        <w:jc w:val="both"/>
        <w:rPr>
          <w:rFonts w:ascii="Palatino Linotype" w:hAnsi="Palatino Linotype"/>
        </w:rPr>
      </w:pPr>
      <w:r w:rsidRPr="00FC63A1">
        <w:rPr>
          <w:rFonts w:ascii="Palatino Linotype" w:hAnsi="Palatino Linotype"/>
        </w:rPr>
        <w:t xml:space="preserve">Primeramente, no se omite comentar que al haber existido un pronunciamiento por parte del </w:t>
      </w:r>
      <w:r w:rsidRPr="00FC63A1">
        <w:rPr>
          <w:rFonts w:ascii="Palatino Linotype" w:hAnsi="Palatino Linotype"/>
          <w:b/>
        </w:rPr>
        <w:t>SUJETO OBLIGADO</w:t>
      </w:r>
      <w:r w:rsidRPr="00FC63A1">
        <w:rPr>
          <w:rFonts w:ascii="Palatino Linotype" w:hAnsi="Palatino Linotype"/>
        </w:rPr>
        <w:t>, a fin de dar respuesta a la solicitud planteada, este Instituto no está facultado para manifestarse sobre la veracidad de la información proporcionada, pues este Órgano Garante</w:t>
      </w:r>
      <w:r w:rsidR="00865EBC" w:rsidRPr="00FC63A1">
        <w:rPr>
          <w:rFonts w:ascii="Palatino Linotype" w:hAnsi="Palatino Linotype"/>
        </w:rPr>
        <w:t>,</w:t>
      </w:r>
      <w:r w:rsidRPr="00FC63A1">
        <w:rPr>
          <w:rFonts w:ascii="Palatino Linotype" w:hAnsi="Palatino Linotype"/>
        </w:rPr>
        <w:t xml:space="preserve"> conforme al artículo 36 de la Ley de la Materia, no se encuentra facultado para pronunciarse acerca de la autenticidad de dicho pronunciamiento.</w:t>
      </w:r>
    </w:p>
    <w:p w:rsidR="00882395" w:rsidRPr="00FC63A1" w:rsidRDefault="00882395" w:rsidP="00882395">
      <w:pPr>
        <w:spacing w:before="100" w:beforeAutospacing="1" w:after="100" w:afterAutospacing="1" w:line="360" w:lineRule="auto"/>
        <w:jc w:val="both"/>
        <w:rPr>
          <w:rFonts w:ascii="Palatino Linotype" w:hAnsi="Palatino Linotype" w:cs="Arial"/>
        </w:rPr>
      </w:pPr>
      <w:r w:rsidRPr="00FC63A1">
        <w:rPr>
          <w:rFonts w:ascii="Palatino Linotype" w:hAnsi="Palatino Linotype" w:cs="Aria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882395" w:rsidRPr="00FC63A1" w:rsidRDefault="00882395" w:rsidP="00865EBC">
      <w:pPr>
        <w:ind w:left="709" w:right="760"/>
        <w:jc w:val="both"/>
        <w:rPr>
          <w:rFonts w:ascii="Palatino Linotype" w:hAnsi="Palatino Linotype" w:cs="Arial"/>
          <w:i/>
          <w:sz w:val="22"/>
        </w:rPr>
      </w:pPr>
      <w:r w:rsidRPr="00FC63A1">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FC63A1">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w:t>
      </w:r>
      <w:r w:rsidRPr="00FC63A1">
        <w:rPr>
          <w:rFonts w:ascii="Palatino Linotype" w:hAnsi="Palatino Linotype" w:cs="Arial"/>
          <w:i/>
          <w:sz w:val="22"/>
        </w:rPr>
        <w:lastRenderedPageBreak/>
        <w:t xml:space="preserve">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882395" w:rsidRPr="00FC63A1" w:rsidRDefault="00882395" w:rsidP="00865EBC">
      <w:pPr>
        <w:ind w:left="709" w:right="757"/>
        <w:jc w:val="both"/>
        <w:rPr>
          <w:rFonts w:ascii="Palatino Linotype" w:hAnsi="Palatino Linotype" w:cs="Arial"/>
          <w:b/>
          <w:i/>
          <w:sz w:val="22"/>
        </w:rPr>
      </w:pPr>
      <w:r w:rsidRPr="00FC63A1">
        <w:rPr>
          <w:rFonts w:ascii="Palatino Linotype" w:hAnsi="Palatino Linotype" w:cs="Arial"/>
          <w:i/>
          <w:sz w:val="22"/>
        </w:rPr>
        <w:t>Criterio 31/10</w:t>
      </w:r>
      <w:r w:rsidRPr="00FC63A1">
        <w:rPr>
          <w:rFonts w:ascii="Palatino Linotype" w:hAnsi="Palatino Linotype" w:cs="Arial"/>
          <w:b/>
          <w:i/>
          <w:sz w:val="22"/>
        </w:rPr>
        <w:t>”</w:t>
      </w:r>
      <w:r w:rsidRPr="00FC63A1">
        <w:rPr>
          <w:rFonts w:ascii="Palatino Linotype" w:hAnsi="Palatino Linotype" w:cs="Arial"/>
          <w:i/>
          <w:sz w:val="22"/>
        </w:rPr>
        <w:t xml:space="preserve"> (sic)</w:t>
      </w:r>
    </w:p>
    <w:p w:rsidR="00882395" w:rsidRPr="00FC63A1" w:rsidRDefault="00882395" w:rsidP="00882395">
      <w:pPr>
        <w:spacing w:before="100" w:beforeAutospacing="1" w:after="100" w:afterAutospacing="1" w:line="360" w:lineRule="auto"/>
        <w:jc w:val="both"/>
        <w:rPr>
          <w:rFonts w:ascii="Palatino Linotype" w:hAnsi="Palatino Linotype" w:cs="Arial"/>
        </w:rPr>
      </w:pPr>
      <w:r w:rsidRPr="00FC63A1">
        <w:rPr>
          <w:rFonts w:ascii="Palatino Linotype" w:hAnsi="Palatino Linotype"/>
          <w:noProof/>
          <w:lang w:eastAsia="es-MX"/>
        </w:rPr>
        <w:t xml:space="preserve">Aunado a lo anterior, es claro que el pronunciamiento del </w:t>
      </w:r>
      <w:r w:rsidRPr="00FC63A1">
        <w:rPr>
          <w:rFonts w:ascii="Palatino Linotype" w:hAnsi="Palatino Linotype"/>
          <w:b/>
          <w:noProof/>
          <w:lang w:eastAsia="es-MX"/>
        </w:rPr>
        <w:t>SUJETO OBLIGADO</w:t>
      </w:r>
      <w:r w:rsidRPr="00FC63A1">
        <w:rPr>
          <w:rFonts w:ascii="Palatino Linotype" w:hAnsi="Palatino Linotype"/>
          <w:noProof/>
          <w:lang w:eastAsia="es-MX"/>
        </w:rPr>
        <w:t xml:space="preserve">, inherente a que </w:t>
      </w:r>
      <w:r w:rsidRPr="00FC63A1">
        <w:rPr>
          <w:rFonts w:ascii="Palatino Linotype" w:eastAsia="Calibri" w:hAnsi="Palatino Linotype" w:cs="Arial"/>
        </w:rPr>
        <w:t>la Primera Regidora y el Director Jurídico y Consultivo no tienen ningún parentesco</w:t>
      </w:r>
      <w:r w:rsidRPr="00FC63A1">
        <w:rPr>
          <w:rFonts w:ascii="Palatino Linotype" w:hAnsi="Palatino Linotype"/>
        </w:rPr>
        <w:t xml:space="preserve">, constituye una expresión en sentido negativo. </w:t>
      </w:r>
      <w:r w:rsidRPr="00FC63A1">
        <w:rPr>
          <w:rFonts w:ascii="Palatino Linotype" w:hAnsi="Palatino Linotype" w:cs="Arial"/>
        </w:rPr>
        <w:t xml:space="preserve">Así, si se considera el hecho negativo, es obvio que éste no puede fácticamente obrar en los archivos del </w:t>
      </w:r>
      <w:r w:rsidRPr="00FC63A1">
        <w:rPr>
          <w:rFonts w:ascii="Palatino Linotype" w:hAnsi="Palatino Linotype" w:cs="Arial"/>
          <w:b/>
        </w:rPr>
        <w:t>SUJETO OBLIGADO</w:t>
      </w:r>
      <w:r w:rsidRPr="00FC63A1">
        <w:rPr>
          <w:rFonts w:ascii="Palatino Linotype" w:hAnsi="Palatino Linotype" w:cs="Arial"/>
        </w:rPr>
        <w:t>, ya que no puede probarse por ser lógica y materialmente imposible, en razón de que al no haber generado dicha informac</w:t>
      </w:r>
      <w:r w:rsidR="00865EBC" w:rsidRPr="00FC63A1">
        <w:rPr>
          <w:rFonts w:ascii="Palatino Linotype" w:hAnsi="Palatino Linotype" w:cs="Arial"/>
        </w:rPr>
        <w:t>ión, no la posee, no administra</w:t>
      </w:r>
      <w:r w:rsidRPr="00FC63A1">
        <w:rPr>
          <w:rFonts w:ascii="Palatino Linotype" w:hAnsi="Palatino Linotype" w:cs="Arial"/>
        </w:rPr>
        <w:t xml:space="preserve"> y no cuenta con la misma.</w:t>
      </w:r>
    </w:p>
    <w:p w:rsidR="00882395" w:rsidRPr="00FC63A1" w:rsidRDefault="00882395" w:rsidP="00882395">
      <w:pPr>
        <w:shd w:val="clear" w:color="auto" w:fill="FFFFFF"/>
        <w:spacing w:before="100" w:beforeAutospacing="1" w:after="100" w:afterAutospacing="1" w:line="360" w:lineRule="auto"/>
        <w:jc w:val="both"/>
        <w:rPr>
          <w:rFonts w:ascii="Palatino Linotype" w:hAnsi="Palatino Linotype" w:cs="Arial"/>
        </w:rPr>
      </w:pPr>
      <w:r w:rsidRPr="00FC63A1">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882395" w:rsidRPr="00FC63A1" w:rsidRDefault="00882395" w:rsidP="00882395">
      <w:pPr>
        <w:shd w:val="clear" w:color="auto" w:fill="FFFFFF"/>
        <w:spacing w:before="100" w:beforeAutospacing="1" w:after="100" w:afterAutospacing="1" w:line="360" w:lineRule="auto"/>
        <w:jc w:val="both"/>
        <w:rPr>
          <w:rFonts w:ascii="Palatino Linotype" w:hAnsi="Palatino Linotype" w:cs="Arial"/>
          <w:color w:val="222222"/>
        </w:rPr>
      </w:pPr>
      <w:r w:rsidRPr="00FC63A1">
        <w:rPr>
          <w:rFonts w:ascii="Palatino Linotype" w:hAnsi="Palatino Linotype" w:cs="Arial"/>
        </w:rPr>
        <w:t xml:space="preserve">Por ello, de conformidad con lo establecido en el artículo 12 de la Ley de Transparencia y Acceso a la Información Pública del Estado de México y Municipios </w:t>
      </w:r>
      <w:r w:rsidRPr="00FC63A1">
        <w:rPr>
          <w:rFonts w:ascii="Palatino Linotype" w:hAnsi="Palatino Linotype" w:cs="Arial"/>
          <w:b/>
        </w:rPr>
        <w:t>EL SUJETO OBLIGADO</w:t>
      </w:r>
      <w:r w:rsidRPr="00FC63A1">
        <w:rPr>
          <w:rFonts w:ascii="Palatino Linotype" w:hAnsi="Palatino Linotype" w:cs="Arial"/>
        </w:rPr>
        <w:t xml:space="preserve"> sólo proporcionará la información que se les requiera y que obre en sus archivos, lo que a </w:t>
      </w:r>
      <w:r w:rsidRPr="00FC63A1">
        <w:rPr>
          <w:rFonts w:ascii="Palatino Linotype" w:hAnsi="Palatino Linotype" w:cs="Arial"/>
          <w:i/>
        </w:rPr>
        <w:t>contrario sensu</w:t>
      </w:r>
      <w:r w:rsidRPr="00FC63A1">
        <w:rPr>
          <w:rFonts w:ascii="Palatino Linotype" w:hAnsi="Palatino Linotype" w:cs="Arial"/>
        </w:rPr>
        <w:t xml:space="preserve"> significa que no se está obligado a proporcionar lo que no obre en sus archivos; destacando entonces que el Pleno de este Organismo Garante, </w:t>
      </w:r>
      <w:r w:rsidRPr="00FC63A1">
        <w:rPr>
          <w:rFonts w:ascii="Palatino Linotype" w:hAnsi="Palatino Linotype" w:cs="Arial"/>
        </w:rPr>
        <w:lastRenderedPageBreak/>
        <w:t>ha sostenido que</w:t>
      </w:r>
      <w:r w:rsidR="00865EBC" w:rsidRPr="00FC63A1">
        <w:rPr>
          <w:rFonts w:ascii="Palatino Linotype" w:hAnsi="Palatino Linotype" w:cs="Arial"/>
        </w:rPr>
        <w:t xml:space="preserve"> </w:t>
      </w:r>
      <w:r w:rsidRPr="00FC63A1">
        <w:rPr>
          <w:rFonts w:ascii="Palatino Linotype" w:hAnsi="Palatino Linotype" w:cs="Arial"/>
        </w:rPr>
        <w:t>ante la presencia de un hecho negativo, resultaría innecesaria una declaratoria de inexistencia</w:t>
      </w:r>
      <w:r w:rsidR="00865EBC" w:rsidRPr="00FC63A1">
        <w:rPr>
          <w:rFonts w:ascii="Palatino Linotype" w:hAnsi="Palatino Linotype" w:cs="Arial"/>
        </w:rPr>
        <w:t>,</w:t>
      </w:r>
      <w:r w:rsidRPr="00FC63A1">
        <w:rPr>
          <w:rFonts w:ascii="Palatino Linotype" w:hAnsi="Palatino Linotype" w:cs="Arial"/>
        </w:rPr>
        <w:t xml:space="preserve"> en términos de los artículos 19, 169 y 170 de la Ley de la materia, y ante un hecho negativo resulta aplicable la siguiente tesis</w:t>
      </w:r>
      <w:r w:rsidRPr="00FC63A1">
        <w:rPr>
          <w:rFonts w:ascii="Palatino Linotype" w:hAnsi="Palatino Linotype" w:cs="Arial"/>
          <w:color w:val="222222"/>
        </w:rPr>
        <w:t>:</w:t>
      </w:r>
    </w:p>
    <w:p w:rsidR="00882395" w:rsidRPr="00FC63A1" w:rsidRDefault="00882395" w:rsidP="00882395">
      <w:pPr>
        <w:shd w:val="clear" w:color="auto" w:fill="FFFFFF"/>
        <w:ind w:left="851"/>
        <w:jc w:val="both"/>
        <w:rPr>
          <w:rFonts w:ascii="Palatino Linotype" w:hAnsi="Palatino Linotype" w:cs="Arial"/>
          <w:color w:val="222222"/>
          <w:sz w:val="22"/>
        </w:rPr>
      </w:pPr>
      <w:r w:rsidRPr="00FC63A1">
        <w:rPr>
          <w:rFonts w:ascii="Palatino Linotype" w:hAnsi="Palatino Linotype" w:cs="Arial"/>
          <w:b/>
          <w:bCs/>
          <w:i/>
          <w:iCs/>
          <w:color w:val="222222"/>
          <w:sz w:val="22"/>
        </w:rPr>
        <w:t>“HECHOS NEGATIVOS, NO SON SUSCEPTIBLES DE DEMOSTRACIÓN.</w:t>
      </w:r>
    </w:p>
    <w:p w:rsidR="00882395" w:rsidRPr="00FC63A1" w:rsidRDefault="00882395" w:rsidP="00882395">
      <w:pPr>
        <w:shd w:val="clear" w:color="auto" w:fill="FFFFFF"/>
        <w:ind w:left="851" w:right="899"/>
        <w:jc w:val="both"/>
        <w:rPr>
          <w:rFonts w:ascii="Palatino Linotype" w:hAnsi="Palatino Linotype" w:cs="Arial"/>
          <w:color w:val="222222"/>
          <w:sz w:val="22"/>
        </w:rPr>
      </w:pPr>
      <w:r w:rsidRPr="00FC63A1">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882395" w:rsidRPr="00FC63A1" w:rsidRDefault="00882395" w:rsidP="00882395">
      <w:pPr>
        <w:shd w:val="clear" w:color="auto" w:fill="FFFFFF"/>
        <w:ind w:left="851" w:right="899"/>
        <w:jc w:val="both"/>
        <w:rPr>
          <w:rFonts w:ascii="Palatino Linotype" w:hAnsi="Palatino Linotype" w:cs="Arial"/>
          <w:i/>
          <w:iCs/>
          <w:color w:val="222222"/>
          <w:sz w:val="22"/>
        </w:rPr>
      </w:pPr>
      <w:r w:rsidRPr="00FC63A1">
        <w:rPr>
          <w:rFonts w:ascii="Palatino Linotype" w:hAnsi="Palatino Linotype" w:cs="Arial"/>
          <w:i/>
          <w:iCs/>
          <w:color w:val="222222"/>
          <w:sz w:val="22"/>
        </w:rPr>
        <w:t>Amparo en revisión 2022/61. José García Florín (Menor). 9 de octubre de 1961. Cinco votos. Ponente: José Rivera Pérez Campos.”</w:t>
      </w:r>
    </w:p>
    <w:p w:rsidR="00882395" w:rsidRPr="00FC63A1" w:rsidRDefault="00882395" w:rsidP="00882395">
      <w:pPr>
        <w:shd w:val="clear" w:color="auto" w:fill="FFFFFF"/>
        <w:spacing w:before="100" w:beforeAutospacing="1" w:after="100" w:afterAutospacing="1" w:line="360" w:lineRule="auto"/>
        <w:ind w:right="49"/>
        <w:jc w:val="both"/>
        <w:rPr>
          <w:rFonts w:ascii="Palatino Linotype" w:hAnsi="Palatino Linotype" w:cs="Arial"/>
          <w:iCs/>
          <w:color w:val="222222"/>
        </w:rPr>
      </w:pPr>
      <w:r w:rsidRPr="00FC63A1">
        <w:rPr>
          <w:rFonts w:ascii="Palatino Linotype" w:hAnsi="Palatino Linotype" w:cs="Arial"/>
          <w:iCs/>
          <w:color w:val="222222"/>
        </w:rPr>
        <w:t>De igual forma, es aplicable el criterio 7/2017, emitido en la Segunda Época por el Instituto Nacional de Transparencia, Acceso a la Información y Protección de Datos Personales (INAI), el cual señala lo siguiente:</w:t>
      </w:r>
    </w:p>
    <w:p w:rsidR="00882395" w:rsidRPr="00FC63A1" w:rsidRDefault="00882395" w:rsidP="00882395">
      <w:pPr>
        <w:shd w:val="clear" w:color="auto" w:fill="FFFFFF"/>
        <w:ind w:left="851" w:right="902"/>
        <w:jc w:val="both"/>
        <w:rPr>
          <w:rFonts w:ascii="Palatino Linotype" w:hAnsi="Palatino Linotype" w:cs="Arial"/>
          <w:i/>
          <w:color w:val="222222"/>
          <w:sz w:val="22"/>
        </w:rPr>
      </w:pPr>
      <w:r w:rsidRPr="00FC63A1">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FC63A1">
        <w:rPr>
          <w:rFonts w:ascii="Palatino Linotype" w:hAnsi="Palatino Linotype" w:cs="Arial"/>
          <w:b/>
          <w:i/>
          <w:color w:val="222222"/>
          <w:sz w:val="22"/>
        </w:rPr>
        <w:t>no será necesario que el Comité de Transparencia emita una resolución que confirme la inexistencia de la información</w:t>
      </w:r>
      <w:r w:rsidRPr="00FC63A1">
        <w:rPr>
          <w:rFonts w:ascii="Palatino Linotype" w:hAnsi="Palatino Linotype" w:cs="Arial"/>
          <w:i/>
          <w:color w:val="222222"/>
          <w:sz w:val="22"/>
        </w:rPr>
        <w:t xml:space="preserve">. </w:t>
      </w:r>
    </w:p>
    <w:p w:rsidR="00882395" w:rsidRPr="00FC63A1" w:rsidRDefault="00882395" w:rsidP="00882395">
      <w:pPr>
        <w:shd w:val="clear" w:color="auto" w:fill="FFFFFF"/>
        <w:ind w:left="851" w:right="902"/>
        <w:jc w:val="both"/>
        <w:rPr>
          <w:rFonts w:ascii="Palatino Linotype" w:hAnsi="Palatino Linotype" w:cs="Arial"/>
          <w:i/>
          <w:color w:val="222222"/>
          <w:sz w:val="22"/>
        </w:rPr>
      </w:pPr>
      <w:r w:rsidRPr="00FC63A1">
        <w:rPr>
          <w:rFonts w:ascii="Palatino Linotype" w:hAnsi="Palatino Linotype" w:cs="Arial"/>
          <w:i/>
          <w:color w:val="222222"/>
          <w:sz w:val="22"/>
        </w:rPr>
        <w:t>Resoluciones:</w:t>
      </w:r>
    </w:p>
    <w:p w:rsidR="00882395" w:rsidRPr="00FC63A1" w:rsidRDefault="00882395" w:rsidP="00882395">
      <w:pPr>
        <w:shd w:val="clear" w:color="auto" w:fill="FFFFFF"/>
        <w:ind w:left="851" w:right="902"/>
        <w:jc w:val="both"/>
        <w:rPr>
          <w:rFonts w:ascii="Palatino Linotype" w:hAnsi="Palatino Linotype" w:cs="Arial"/>
          <w:i/>
          <w:color w:val="222222"/>
          <w:sz w:val="22"/>
        </w:rPr>
      </w:pPr>
      <w:r w:rsidRPr="00FC63A1">
        <w:rPr>
          <w:rFonts w:ascii="Palatino Linotype" w:hAnsi="Palatino Linotype" w:cs="Arial"/>
          <w:i/>
          <w:color w:val="222222"/>
          <w:sz w:val="22"/>
        </w:rPr>
        <w:t>•</w:t>
      </w:r>
      <w:r w:rsidRPr="00FC63A1">
        <w:rPr>
          <w:rFonts w:ascii="Palatino Linotype" w:hAnsi="Palatino Linotype" w:cs="Arial"/>
          <w:i/>
          <w:color w:val="222222"/>
          <w:sz w:val="22"/>
        </w:rPr>
        <w:tab/>
        <w:t>RRA 2959/16. Secretaría de Gobernación. 23 de noviembre de 2016. Por unanimidad. Comisionado Ponente Rosendoevgueni Monterrey Chepov.</w:t>
      </w:r>
    </w:p>
    <w:p w:rsidR="00882395" w:rsidRPr="00FC63A1" w:rsidRDefault="00882395" w:rsidP="00882395">
      <w:pPr>
        <w:shd w:val="clear" w:color="auto" w:fill="FFFFFF"/>
        <w:ind w:left="851" w:right="902"/>
        <w:jc w:val="both"/>
        <w:rPr>
          <w:rFonts w:ascii="Palatino Linotype" w:hAnsi="Palatino Linotype" w:cs="Arial"/>
          <w:i/>
          <w:color w:val="222222"/>
          <w:sz w:val="22"/>
        </w:rPr>
      </w:pPr>
      <w:r w:rsidRPr="00FC63A1">
        <w:rPr>
          <w:rFonts w:ascii="Palatino Linotype" w:hAnsi="Palatino Linotype" w:cs="Arial"/>
          <w:i/>
          <w:color w:val="222222"/>
          <w:sz w:val="22"/>
        </w:rPr>
        <w:t>•</w:t>
      </w:r>
      <w:r w:rsidRPr="00FC63A1">
        <w:rPr>
          <w:rFonts w:ascii="Palatino Linotype" w:hAnsi="Palatino Linotype" w:cs="Arial"/>
          <w:i/>
          <w:color w:val="222222"/>
          <w:sz w:val="22"/>
        </w:rPr>
        <w:tab/>
        <w:t>RRA 3186/16. Petróleos Mexicanos. 13 de diciembre de 2016. Por unanimidad. Comisionado Ponente Francisco Javier Acuña Llamas.</w:t>
      </w:r>
    </w:p>
    <w:p w:rsidR="00882395" w:rsidRPr="00FC63A1" w:rsidRDefault="00882395" w:rsidP="00882395">
      <w:pPr>
        <w:shd w:val="clear" w:color="auto" w:fill="FFFFFF"/>
        <w:ind w:left="851" w:right="902"/>
        <w:jc w:val="both"/>
        <w:rPr>
          <w:rFonts w:ascii="Palatino Linotype" w:hAnsi="Palatino Linotype" w:cs="Arial"/>
          <w:i/>
          <w:color w:val="222222"/>
          <w:sz w:val="22"/>
        </w:rPr>
      </w:pPr>
      <w:r w:rsidRPr="00FC63A1">
        <w:rPr>
          <w:rFonts w:ascii="Palatino Linotype" w:hAnsi="Palatino Linotype" w:cs="Arial"/>
          <w:i/>
          <w:color w:val="222222"/>
          <w:sz w:val="22"/>
        </w:rPr>
        <w:t>•</w:t>
      </w:r>
      <w:r w:rsidRPr="00FC63A1">
        <w:rPr>
          <w:rFonts w:ascii="Palatino Linotype" w:hAnsi="Palatino Linotype" w:cs="Arial"/>
          <w:i/>
          <w:color w:val="222222"/>
          <w:sz w:val="22"/>
        </w:rPr>
        <w:tab/>
        <w:t>RRA 4216/16. Cámara de Diputados. 05 de enero de 2017. Por unanimidad. Comisionada Ponente Areli Cano Guadiana.”</w:t>
      </w:r>
    </w:p>
    <w:p w:rsidR="00697F91" w:rsidRPr="00FC63A1" w:rsidRDefault="00882395" w:rsidP="005E23B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C63A1">
        <w:rPr>
          <w:rFonts w:ascii="Palatino Linotype" w:eastAsia="Calibri" w:hAnsi="Palatino Linotype" w:cs="Arial"/>
        </w:rPr>
        <w:lastRenderedPageBreak/>
        <w:t>Ahora bien, por cuanto hace a la solicitud de acceso a la información, marcada con el inciso b)</w:t>
      </w:r>
      <w:r w:rsidR="00865EBC" w:rsidRPr="00FC63A1">
        <w:rPr>
          <w:rFonts w:ascii="Palatino Linotype" w:eastAsia="Calibri" w:hAnsi="Palatino Linotype" w:cs="Arial"/>
        </w:rPr>
        <w:t>,</w:t>
      </w:r>
      <w:r w:rsidRPr="00FC63A1">
        <w:rPr>
          <w:rFonts w:ascii="Palatino Linotype" w:eastAsia="Calibri" w:hAnsi="Palatino Linotype" w:cs="Arial"/>
        </w:rPr>
        <w:t xml:space="preserve"> relativa a que el particular solicita que </w:t>
      </w:r>
      <w:r w:rsidRPr="00FC63A1">
        <w:rPr>
          <w:rFonts w:ascii="Palatino Linotype" w:eastAsia="Calibri" w:hAnsi="Palatino Linotype" w:cs="Arial"/>
          <w:b/>
        </w:rPr>
        <w:t>EL SUJETO OBLIGADO</w:t>
      </w:r>
      <w:r w:rsidRPr="00FC63A1">
        <w:rPr>
          <w:rFonts w:ascii="Palatino Linotype" w:eastAsia="Calibri" w:hAnsi="Palatino Linotype" w:cs="Arial"/>
        </w:rPr>
        <w:t xml:space="preserve"> le informe el nombre completo, los estudios y de</w:t>
      </w:r>
      <w:r w:rsidR="00865EBC" w:rsidRPr="00FC63A1">
        <w:rPr>
          <w:rFonts w:ascii="Palatino Linotype" w:eastAsia="Calibri" w:hAnsi="Palatino Linotype" w:cs="Arial"/>
        </w:rPr>
        <w:t xml:space="preserve"> dónde es el Tesorero Municipal;</w:t>
      </w:r>
      <w:r w:rsidRPr="00FC63A1">
        <w:rPr>
          <w:rFonts w:ascii="Palatino Linotype" w:eastAsia="Calibri" w:hAnsi="Palatino Linotype" w:cs="Arial"/>
        </w:rPr>
        <w:t xml:space="preserve"> este Órgano Garante observó que</w:t>
      </w:r>
      <w:r w:rsidR="00865EBC" w:rsidRPr="00FC63A1">
        <w:rPr>
          <w:rFonts w:ascii="Palatino Linotype" w:eastAsia="Calibri" w:hAnsi="Palatino Linotype" w:cs="Arial"/>
        </w:rPr>
        <w:t>,</w:t>
      </w:r>
      <w:r w:rsidRPr="00FC63A1">
        <w:rPr>
          <w:rFonts w:ascii="Palatino Linotype" w:eastAsia="Calibri" w:hAnsi="Palatino Linotype" w:cs="Arial"/>
        </w:rPr>
        <w:t xml:space="preserve"> mediante un documento </w:t>
      </w:r>
      <w:r w:rsidRPr="00FC63A1">
        <w:rPr>
          <w:rFonts w:ascii="Palatino Linotype" w:eastAsia="Calibri" w:hAnsi="Palatino Linotype" w:cs="Arial"/>
          <w:i/>
        </w:rPr>
        <w:t>ad hoc</w:t>
      </w:r>
      <w:r w:rsidRPr="00FC63A1">
        <w:rPr>
          <w:rFonts w:ascii="Palatino Linotype" w:eastAsia="Calibri" w:hAnsi="Palatino Linotype" w:cs="Arial"/>
        </w:rPr>
        <w:t>, emitido por el Área de Recursos Humanos del Ayuntamiento de Otzolotepec, se satisfizo el requerimiento de información formulado por el particular</w:t>
      </w:r>
      <w:r w:rsidR="00086868" w:rsidRPr="00FC63A1">
        <w:rPr>
          <w:rFonts w:ascii="Palatino Linotype" w:eastAsia="Calibri" w:hAnsi="Palatino Linotype" w:cs="Arial"/>
        </w:rPr>
        <w:t>;</w:t>
      </w:r>
      <w:r w:rsidRPr="00FC63A1">
        <w:rPr>
          <w:rFonts w:ascii="Palatino Linotype" w:eastAsia="Calibri" w:hAnsi="Palatino Linotype" w:cs="Arial"/>
        </w:rPr>
        <w:t xml:space="preserve"> toda vez</w:t>
      </w:r>
      <w:r w:rsidR="00086868" w:rsidRPr="00FC63A1">
        <w:rPr>
          <w:rFonts w:ascii="Palatino Linotype" w:eastAsia="Calibri" w:hAnsi="Palatino Linotype" w:cs="Arial"/>
        </w:rPr>
        <w:t>,</w:t>
      </w:r>
      <w:r w:rsidRPr="00FC63A1">
        <w:rPr>
          <w:rFonts w:ascii="Palatino Linotype" w:eastAsia="Calibri" w:hAnsi="Palatino Linotype" w:cs="Arial"/>
        </w:rPr>
        <w:t xml:space="preserve"> que refirió el nombre completo del servidor público, manifestó que pertenece al Municipio de Xonacatlán, Estado de México y que cuenta con el título de Contador.</w:t>
      </w:r>
    </w:p>
    <w:p w:rsidR="00882395" w:rsidRPr="00FC63A1" w:rsidRDefault="00882395" w:rsidP="00882395">
      <w:pPr>
        <w:shd w:val="clear" w:color="auto" w:fill="FFFFFF"/>
        <w:spacing w:before="240" w:after="240" w:line="360" w:lineRule="auto"/>
        <w:jc w:val="both"/>
        <w:rPr>
          <w:rFonts w:ascii="Palatino Linotype" w:hAnsi="Palatino Linotype" w:cs="Arial"/>
          <w:lang w:val="es-ES_tradnl"/>
        </w:rPr>
      </w:pPr>
      <w:r w:rsidRPr="00FC63A1">
        <w:rPr>
          <w:rFonts w:ascii="Palatino Linotype" w:hAnsi="Palatino Linotype" w:cs="Arial"/>
        </w:rPr>
        <w:t xml:space="preserve">En ese sentido, este Instituto advierte que </w:t>
      </w:r>
      <w:r w:rsidRPr="00FC63A1">
        <w:rPr>
          <w:rFonts w:ascii="Palatino Linotype" w:hAnsi="Palatino Linotype" w:cs="Arial"/>
          <w:b/>
        </w:rPr>
        <w:t>EL SUJETO OBLIGADO,</w:t>
      </w:r>
      <w:r w:rsidRPr="00FC63A1">
        <w:rPr>
          <w:rFonts w:ascii="Palatino Linotype" w:hAnsi="Palatino Linotype" w:cs="Arial"/>
        </w:rPr>
        <w:t xml:space="preserve"> en aras de privilegiar el criterio de precisión a que hace referencia el último párrafo del artículo 4 de la </w:t>
      </w:r>
      <w:r w:rsidRPr="00FC63A1">
        <w:rPr>
          <w:rFonts w:ascii="Palatino Linotype" w:hAnsi="Palatino Linotype" w:cs="Arial"/>
          <w:lang w:val="es-ES_tradnl"/>
        </w:rPr>
        <w:t xml:space="preserve">Ley de Transparencia y Acceso a la Información Pública del Estado de México y Municipios, entregó un documento </w:t>
      </w:r>
      <w:r w:rsidRPr="00FC63A1">
        <w:rPr>
          <w:rFonts w:ascii="Palatino Linotype" w:hAnsi="Palatino Linotype" w:cs="Arial"/>
          <w:i/>
          <w:lang w:val="es-ES_tradnl"/>
        </w:rPr>
        <w:t>ad hoc</w:t>
      </w:r>
      <w:r w:rsidRPr="00FC63A1">
        <w:rPr>
          <w:rFonts w:ascii="Palatino Linotype" w:hAnsi="Palatino Linotype" w:cs="Arial"/>
          <w:lang w:val="es-ES_tradnl"/>
        </w:rPr>
        <w:t xml:space="preserve"> </w:t>
      </w:r>
      <w:r w:rsidRPr="00FC63A1">
        <w:rPr>
          <w:rFonts w:ascii="Palatino Linotype" w:hAnsi="Palatino Linotype" w:cs="Arial"/>
        </w:rPr>
        <w:t>para satisfacer lo requerido por el particular en su solicitud de origen.</w:t>
      </w:r>
    </w:p>
    <w:p w:rsidR="00882395" w:rsidRPr="00FC63A1" w:rsidRDefault="00882395" w:rsidP="00882395">
      <w:pPr>
        <w:shd w:val="clear" w:color="auto" w:fill="FFFFFF"/>
        <w:spacing w:before="240" w:after="240" w:line="360" w:lineRule="auto"/>
        <w:jc w:val="both"/>
        <w:rPr>
          <w:rFonts w:ascii="Palatino Linotype" w:hAnsi="Palatino Linotype" w:cs="Arial"/>
        </w:rPr>
      </w:pPr>
      <w:r w:rsidRPr="00FC63A1">
        <w:rPr>
          <w:rFonts w:ascii="Palatino Linotype" w:hAnsi="Palatino Linotype" w:cs="Arial"/>
        </w:rPr>
        <w:t xml:space="preserve">Ahora bien, este Órgano Garante destaca que </w:t>
      </w:r>
      <w:r w:rsidRPr="00FC63A1">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FC63A1">
        <w:rPr>
          <w:rFonts w:ascii="Palatino Linotype" w:hAnsi="Palatino Linotype"/>
          <w:i/>
          <w:iCs/>
          <w:color w:val="212121"/>
          <w:bdr w:val="none" w:sz="0" w:space="0" w:color="auto" w:frame="1"/>
        </w:rPr>
        <w:t>ad hoc </w:t>
      </w:r>
      <w:r w:rsidRPr="00FC63A1">
        <w:rPr>
          <w:rFonts w:ascii="Palatino Linotype" w:hAnsi="Palatino Linotype"/>
          <w:color w:val="212121"/>
          <w:bdr w:val="none" w:sz="0" w:space="0" w:color="auto" w:frame="1"/>
        </w:rPr>
        <w:t>para atender las solicitudes de información, argumento que se fortalece con el criterio número 03/17 emitido por el INAI, cuyo contenido se inserta a continuación:</w:t>
      </w:r>
    </w:p>
    <w:p w:rsidR="00882395" w:rsidRPr="00FC63A1" w:rsidRDefault="00882395" w:rsidP="00882395">
      <w:pPr>
        <w:ind w:left="851" w:right="902"/>
        <w:jc w:val="both"/>
        <w:rPr>
          <w:rFonts w:ascii="Palatino Linotype" w:hAnsi="Palatino Linotype"/>
          <w:i/>
          <w:iCs/>
          <w:color w:val="212121"/>
          <w:sz w:val="21"/>
          <w:szCs w:val="21"/>
          <w:bdr w:val="none" w:sz="0" w:space="0" w:color="auto" w:frame="1"/>
          <w:lang w:val="es-ES" w:eastAsia="es-MX"/>
        </w:rPr>
      </w:pPr>
      <w:r w:rsidRPr="00FC63A1">
        <w:rPr>
          <w:rFonts w:ascii="Palatino Linotype" w:hAnsi="Palatino Linotype"/>
          <w:b/>
          <w:bCs/>
          <w:i/>
          <w:iCs/>
          <w:color w:val="212121"/>
          <w:sz w:val="21"/>
          <w:szCs w:val="21"/>
          <w:bdr w:val="none" w:sz="0" w:space="0" w:color="auto" w:frame="1"/>
          <w:lang w:val="es-ES" w:eastAsia="es-MX"/>
        </w:rPr>
        <w:t>“No existe obligación de elaborar </w:t>
      </w:r>
      <w:r w:rsidRPr="00FC63A1">
        <w:rPr>
          <w:rFonts w:ascii="Palatino Linotype" w:hAnsi="Palatino Linotype"/>
          <w:b/>
          <w:bCs/>
          <w:i/>
          <w:iCs/>
          <w:color w:val="212121"/>
          <w:spacing w:val="-3"/>
          <w:sz w:val="21"/>
          <w:szCs w:val="21"/>
          <w:bdr w:val="none" w:sz="0" w:space="0" w:color="auto" w:frame="1"/>
          <w:lang w:val="es-ES" w:eastAsia="es-MX"/>
        </w:rPr>
        <w:t>d</w:t>
      </w:r>
      <w:r w:rsidRPr="00FC63A1">
        <w:rPr>
          <w:rFonts w:ascii="Palatino Linotype" w:hAnsi="Palatino Linotype"/>
          <w:b/>
          <w:bCs/>
          <w:i/>
          <w:iCs/>
          <w:color w:val="212121"/>
          <w:sz w:val="21"/>
          <w:szCs w:val="21"/>
          <w:bdr w:val="none" w:sz="0" w:space="0" w:color="auto" w:frame="1"/>
          <w:lang w:val="es-ES" w:eastAsia="es-MX"/>
        </w:rPr>
        <w:t>ocum</w:t>
      </w:r>
      <w:r w:rsidRPr="00FC63A1">
        <w:rPr>
          <w:rFonts w:ascii="Palatino Linotype" w:hAnsi="Palatino Linotype"/>
          <w:b/>
          <w:bCs/>
          <w:i/>
          <w:iCs/>
          <w:color w:val="212121"/>
          <w:spacing w:val="1"/>
          <w:sz w:val="21"/>
          <w:szCs w:val="21"/>
          <w:bdr w:val="none" w:sz="0" w:space="0" w:color="auto" w:frame="1"/>
          <w:lang w:val="es-ES" w:eastAsia="es-MX"/>
        </w:rPr>
        <w:t>e</w:t>
      </w:r>
      <w:r w:rsidRPr="00FC63A1">
        <w:rPr>
          <w:rFonts w:ascii="Palatino Linotype" w:hAnsi="Palatino Linotype"/>
          <w:b/>
          <w:bCs/>
          <w:i/>
          <w:iCs/>
          <w:color w:val="212121"/>
          <w:sz w:val="21"/>
          <w:szCs w:val="21"/>
          <w:bdr w:val="none" w:sz="0" w:space="0" w:color="auto" w:frame="1"/>
          <w:lang w:val="es-ES" w:eastAsia="es-MX"/>
        </w:rPr>
        <w:t>n</w:t>
      </w:r>
      <w:r w:rsidRPr="00FC63A1">
        <w:rPr>
          <w:rFonts w:ascii="Palatino Linotype" w:hAnsi="Palatino Linotype"/>
          <w:b/>
          <w:bCs/>
          <w:i/>
          <w:iCs/>
          <w:color w:val="212121"/>
          <w:spacing w:val="-1"/>
          <w:sz w:val="21"/>
          <w:szCs w:val="21"/>
          <w:bdr w:val="none" w:sz="0" w:space="0" w:color="auto" w:frame="1"/>
          <w:lang w:val="es-ES" w:eastAsia="es-MX"/>
        </w:rPr>
        <w:t>t</w:t>
      </w:r>
      <w:r w:rsidRPr="00FC63A1">
        <w:rPr>
          <w:rFonts w:ascii="Palatino Linotype" w:hAnsi="Palatino Linotype"/>
          <w:b/>
          <w:bCs/>
          <w:i/>
          <w:iCs/>
          <w:color w:val="212121"/>
          <w:sz w:val="21"/>
          <w:szCs w:val="21"/>
          <w:bdr w:val="none" w:sz="0" w:space="0" w:color="auto" w:frame="1"/>
          <w:lang w:val="es-ES" w:eastAsia="es-MX"/>
        </w:rPr>
        <w:t>os</w:t>
      </w:r>
      <w:r w:rsidRPr="00FC63A1">
        <w:rPr>
          <w:rFonts w:ascii="Palatino Linotype" w:hAnsi="Palatino Linotype"/>
          <w:b/>
          <w:bCs/>
          <w:i/>
          <w:iCs/>
          <w:color w:val="212121"/>
          <w:spacing w:val="14"/>
          <w:sz w:val="21"/>
          <w:szCs w:val="21"/>
          <w:bdr w:val="none" w:sz="0" w:space="0" w:color="auto" w:frame="1"/>
          <w:lang w:val="es-ES" w:eastAsia="es-MX"/>
        </w:rPr>
        <w:t> </w:t>
      </w:r>
      <w:r w:rsidRPr="00FC63A1">
        <w:rPr>
          <w:rFonts w:ascii="Palatino Linotype" w:hAnsi="Palatino Linotype"/>
          <w:b/>
          <w:bCs/>
          <w:i/>
          <w:iCs/>
          <w:color w:val="212121"/>
          <w:spacing w:val="-1"/>
          <w:sz w:val="21"/>
          <w:szCs w:val="21"/>
          <w:bdr w:val="none" w:sz="0" w:space="0" w:color="auto" w:frame="1"/>
          <w:lang w:val="es-ES" w:eastAsia="es-MX"/>
        </w:rPr>
        <w:t>ad </w:t>
      </w:r>
      <w:r w:rsidRPr="00FC63A1">
        <w:rPr>
          <w:rFonts w:ascii="Palatino Linotype" w:hAnsi="Palatino Linotype"/>
          <w:b/>
          <w:bCs/>
          <w:i/>
          <w:iCs/>
          <w:color w:val="212121"/>
          <w:sz w:val="21"/>
          <w:szCs w:val="21"/>
          <w:bdr w:val="none" w:sz="0" w:space="0" w:color="auto" w:frame="1"/>
          <w:lang w:val="es-ES" w:eastAsia="es-MX"/>
        </w:rPr>
        <w:t>hoc</w:t>
      </w:r>
      <w:r w:rsidRPr="00FC63A1">
        <w:rPr>
          <w:rFonts w:ascii="Palatino Linotype" w:hAnsi="Palatino Linotype"/>
          <w:b/>
          <w:bCs/>
          <w:i/>
          <w:iCs/>
          <w:color w:val="212121"/>
          <w:spacing w:val="11"/>
          <w:sz w:val="21"/>
          <w:szCs w:val="21"/>
          <w:bdr w:val="none" w:sz="0" w:space="0" w:color="auto" w:frame="1"/>
          <w:lang w:val="es-ES" w:eastAsia="es-MX"/>
        </w:rPr>
        <w:t> </w:t>
      </w:r>
      <w:r w:rsidRPr="00FC63A1">
        <w:rPr>
          <w:rFonts w:ascii="Palatino Linotype" w:hAnsi="Palatino Linotype"/>
          <w:b/>
          <w:bCs/>
          <w:i/>
          <w:iCs/>
          <w:color w:val="212121"/>
          <w:sz w:val="21"/>
          <w:szCs w:val="21"/>
          <w:bdr w:val="none" w:sz="0" w:space="0" w:color="auto" w:frame="1"/>
          <w:lang w:val="es-ES" w:eastAsia="es-MX"/>
        </w:rPr>
        <w:t>para</w:t>
      </w:r>
      <w:r w:rsidRPr="00FC63A1">
        <w:rPr>
          <w:rFonts w:ascii="Palatino Linotype" w:hAnsi="Palatino Linotype"/>
          <w:b/>
          <w:bCs/>
          <w:i/>
          <w:iCs/>
          <w:color w:val="212121"/>
          <w:spacing w:val="10"/>
          <w:sz w:val="21"/>
          <w:szCs w:val="21"/>
          <w:bdr w:val="none" w:sz="0" w:space="0" w:color="auto" w:frame="1"/>
          <w:lang w:val="es-ES" w:eastAsia="es-MX"/>
        </w:rPr>
        <w:t> </w:t>
      </w:r>
      <w:r w:rsidRPr="00FC63A1">
        <w:rPr>
          <w:rFonts w:ascii="Palatino Linotype" w:hAnsi="Palatino Linotype"/>
          <w:b/>
          <w:bCs/>
          <w:i/>
          <w:iCs/>
          <w:color w:val="212121"/>
          <w:sz w:val="21"/>
          <w:szCs w:val="21"/>
          <w:bdr w:val="none" w:sz="0" w:space="0" w:color="auto" w:frame="1"/>
          <w:lang w:val="es-ES" w:eastAsia="es-MX"/>
        </w:rPr>
        <w:t>atender las sol</w:t>
      </w:r>
      <w:r w:rsidRPr="00FC63A1">
        <w:rPr>
          <w:rFonts w:ascii="Palatino Linotype" w:hAnsi="Palatino Linotype"/>
          <w:b/>
          <w:bCs/>
          <w:i/>
          <w:iCs/>
          <w:color w:val="212121"/>
          <w:spacing w:val="-2"/>
          <w:sz w:val="21"/>
          <w:szCs w:val="21"/>
          <w:bdr w:val="none" w:sz="0" w:space="0" w:color="auto" w:frame="1"/>
          <w:lang w:val="es-ES" w:eastAsia="es-MX"/>
        </w:rPr>
        <w:t>i</w:t>
      </w:r>
      <w:r w:rsidRPr="00FC63A1">
        <w:rPr>
          <w:rFonts w:ascii="Palatino Linotype" w:hAnsi="Palatino Linotype"/>
          <w:b/>
          <w:bCs/>
          <w:i/>
          <w:iCs/>
          <w:color w:val="212121"/>
          <w:spacing w:val="1"/>
          <w:sz w:val="21"/>
          <w:szCs w:val="21"/>
          <w:bdr w:val="none" w:sz="0" w:space="0" w:color="auto" w:frame="1"/>
          <w:lang w:val="es-ES" w:eastAsia="es-MX"/>
        </w:rPr>
        <w:t>c</w:t>
      </w:r>
      <w:r w:rsidRPr="00FC63A1">
        <w:rPr>
          <w:rFonts w:ascii="Palatino Linotype" w:hAnsi="Palatino Linotype"/>
          <w:b/>
          <w:bCs/>
          <w:i/>
          <w:iCs/>
          <w:color w:val="212121"/>
          <w:sz w:val="21"/>
          <w:szCs w:val="21"/>
          <w:bdr w:val="none" w:sz="0" w:space="0" w:color="auto" w:frame="1"/>
          <w:lang w:val="es-ES" w:eastAsia="es-MX"/>
        </w:rPr>
        <w:t>itudes</w:t>
      </w:r>
      <w:r w:rsidRPr="00FC63A1">
        <w:rPr>
          <w:rFonts w:ascii="Palatino Linotype" w:hAnsi="Palatino Linotype"/>
          <w:b/>
          <w:bCs/>
          <w:i/>
          <w:iCs/>
          <w:color w:val="212121"/>
          <w:spacing w:val="10"/>
          <w:sz w:val="21"/>
          <w:szCs w:val="21"/>
          <w:bdr w:val="none" w:sz="0" w:space="0" w:color="auto" w:frame="1"/>
          <w:lang w:val="es-ES" w:eastAsia="es-MX"/>
        </w:rPr>
        <w:t> </w:t>
      </w:r>
      <w:r w:rsidRPr="00FC63A1">
        <w:rPr>
          <w:rFonts w:ascii="Palatino Linotype" w:hAnsi="Palatino Linotype"/>
          <w:b/>
          <w:bCs/>
          <w:i/>
          <w:iCs/>
          <w:color w:val="212121"/>
          <w:sz w:val="21"/>
          <w:szCs w:val="21"/>
          <w:bdr w:val="none" w:sz="0" w:space="0" w:color="auto" w:frame="1"/>
          <w:lang w:val="es-ES" w:eastAsia="es-MX"/>
        </w:rPr>
        <w:t>de</w:t>
      </w:r>
      <w:r w:rsidRPr="00FC63A1">
        <w:rPr>
          <w:rFonts w:ascii="Palatino Linotype" w:hAnsi="Palatino Linotype"/>
          <w:b/>
          <w:bCs/>
          <w:i/>
          <w:iCs/>
          <w:color w:val="212121"/>
          <w:spacing w:val="9"/>
          <w:sz w:val="21"/>
          <w:szCs w:val="21"/>
          <w:bdr w:val="none" w:sz="0" w:space="0" w:color="auto" w:frame="1"/>
          <w:lang w:val="es-ES" w:eastAsia="es-MX"/>
        </w:rPr>
        <w:t> </w:t>
      </w:r>
      <w:r w:rsidRPr="00FC63A1">
        <w:rPr>
          <w:rFonts w:ascii="Palatino Linotype" w:hAnsi="Palatino Linotype"/>
          <w:b/>
          <w:bCs/>
          <w:i/>
          <w:iCs/>
          <w:color w:val="212121"/>
          <w:spacing w:val="1"/>
          <w:sz w:val="21"/>
          <w:szCs w:val="21"/>
          <w:bdr w:val="none" w:sz="0" w:space="0" w:color="auto" w:frame="1"/>
          <w:lang w:val="es-ES" w:eastAsia="es-MX"/>
        </w:rPr>
        <w:t>ac</w:t>
      </w:r>
      <w:r w:rsidRPr="00FC63A1">
        <w:rPr>
          <w:rFonts w:ascii="Palatino Linotype" w:hAnsi="Palatino Linotype"/>
          <w:b/>
          <w:bCs/>
          <w:i/>
          <w:iCs/>
          <w:color w:val="212121"/>
          <w:spacing w:val="-1"/>
          <w:sz w:val="21"/>
          <w:szCs w:val="21"/>
          <w:bdr w:val="none" w:sz="0" w:space="0" w:color="auto" w:frame="1"/>
          <w:lang w:val="es-ES" w:eastAsia="es-MX"/>
        </w:rPr>
        <w:t>c</w:t>
      </w:r>
      <w:r w:rsidRPr="00FC63A1">
        <w:rPr>
          <w:rFonts w:ascii="Palatino Linotype" w:hAnsi="Palatino Linotype"/>
          <w:b/>
          <w:bCs/>
          <w:i/>
          <w:iCs/>
          <w:color w:val="212121"/>
          <w:spacing w:val="1"/>
          <w:sz w:val="21"/>
          <w:szCs w:val="21"/>
          <w:bdr w:val="none" w:sz="0" w:space="0" w:color="auto" w:frame="1"/>
          <w:lang w:val="es-ES" w:eastAsia="es-MX"/>
        </w:rPr>
        <w:t>es</w:t>
      </w:r>
      <w:r w:rsidRPr="00FC63A1">
        <w:rPr>
          <w:rFonts w:ascii="Palatino Linotype" w:hAnsi="Palatino Linotype"/>
          <w:b/>
          <w:bCs/>
          <w:i/>
          <w:iCs/>
          <w:color w:val="212121"/>
          <w:sz w:val="21"/>
          <w:szCs w:val="21"/>
          <w:bdr w:val="none" w:sz="0" w:space="0" w:color="auto" w:frame="1"/>
          <w:lang w:val="es-ES" w:eastAsia="es-MX"/>
        </w:rPr>
        <w:t>o</w:t>
      </w:r>
      <w:r w:rsidRPr="00FC63A1">
        <w:rPr>
          <w:rFonts w:ascii="Palatino Linotype" w:hAnsi="Palatino Linotype"/>
          <w:b/>
          <w:bCs/>
          <w:i/>
          <w:iCs/>
          <w:color w:val="212121"/>
          <w:spacing w:val="11"/>
          <w:sz w:val="21"/>
          <w:szCs w:val="21"/>
          <w:bdr w:val="none" w:sz="0" w:space="0" w:color="auto" w:frame="1"/>
          <w:lang w:val="es-ES" w:eastAsia="es-MX"/>
        </w:rPr>
        <w:t> </w:t>
      </w:r>
      <w:r w:rsidRPr="00FC63A1">
        <w:rPr>
          <w:rFonts w:ascii="Palatino Linotype" w:hAnsi="Palatino Linotype"/>
          <w:b/>
          <w:bCs/>
          <w:i/>
          <w:iCs/>
          <w:color w:val="212121"/>
          <w:sz w:val="21"/>
          <w:szCs w:val="21"/>
          <w:bdr w:val="none" w:sz="0" w:space="0" w:color="auto" w:frame="1"/>
          <w:lang w:val="es-ES" w:eastAsia="es-MX"/>
        </w:rPr>
        <w:t>a</w:t>
      </w:r>
      <w:r w:rsidRPr="00FC63A1">
        <w:rPr>
          <w:rFonts w:ascii="Palatino Linotype" w:hAnsi="Palatino Linotype"/>
          <w:b/>
          <w:bCs/>
          <w:i/>
          <w:iCs/>
          <w:color w:val="212121"/>
          <w:spacing w:val="9"/>
          <w:sz w:val="21"/>
          <w:szCs w:val="21"/>
          <w:bdr w:val="none" w:sz="0" w:space="0" w:color="auto" w:frame="1"/>
          <w:lang w:val="es-ES" w:eastAsia="es-MX"/>
        </w:rPr>
        <w:t> </w:t>
      </w:r>
      <w:r w:rsidRPr="00FC63A1">
        <w:rPr>
          <w:rFonts w:ascii="Palatino Linotype" w:hAnsi="Palatino Linotype"/>
          <w:b/>
          <w:bCs/>
          <w:i/>
          <w:iCs/>
          <w:color w:val="212121"/>
          <w:sz w:val="21"/>
          <w:szCs w:val="21"/>
          <w:bdr w:val="none" w:sz="0" w:space="0" w:color="auto" w:frame="1"/>
          <w:lang w:val="es-ES" w:eastAsia="es-MX"/>
        </w:rPr>
        <w:t>la</w:t>
      </w:r>
      <w:r w:rsidRPr="00FC63A1">
        <w:rPr>
          <w:rFonts w:ascii="Palatino Linotype" w:hAnsi="Palatino Linotype"/>
          <w:b/>
          <w:bCs/>
          <w:i/>
          <w:iCs/>
          <w:color w:val="212121"/>
          <w:spacing w:val="10"/>
          <w:sz w:val="21"/>
          <w:szCs w:val="21"/>
          <w:bdr w:val="none" w:sz="0" w:space="0" w:color="auto" w:frame="1"/>
          <w:lang w:val="es-ES" w:eastAsia="es-MX"/>
        </w:rPr>
        <w:t> </w:t>
      </w:r>
      <w:r w:rsidRPr="00FC63A1">
        <w:rPr>
          <w:rFonts w:ascii="Palatino Linotype" w:hAnsi="Palatino Linotype"/>
          <w:b/>
          <w:bCs/>
          <w:i/>
          <w:iCs/>
          <w:color w:val="212121"/>
          <w:sz w:val="21"/>
          <w:szCs w:val="21"/>
          <w:bdr w:val="none" w:sz="0" w:space="0" w:color="auto" w:frame="1"/>
          <w:lang w:val="es-ES" w:eastAsia="es-MX"/>
        </w:rPr>
        <w:t>informa</w:t>
      </w:r>
      <w:r w:rsidRPr="00FC63A1">
        <w:rPr>
          <w:rFonts w:ascii="Palatino Linotype" w:hAnsi="Palatino Linotype"/>
          <w:b/>
          <w:bCs/>
          <w:i/>
          <w:iCs/>
          <w:color w:val="212121"/>
          <w:spacing w:val="1"/>
          <w:sz w:val="21"/>
          <w:szCs w:val="21"/>
          <w:bdr w:val="none" w:sz="0" w:space="0" w:color="auto" w:frame="1"/>
          <w:lang w:val="es-ES" w:eastAsia="es-MX"/>
        </w:rPr>
        <w:t>c</w:t>
      </w:r>
      <w:r w:rsidRPr="00FC63A1">
        <w:rPr>
          <w:rFonts w:ascii="Palatino Linotype" w:hAnsi="Palatino Linotype"/>
          <w:b/>
          <w:bCs/>
          <w:i/>
          <w:iCs/>
          <w:color w:val="212121"/>
          <w:sz w:val="21"/>
          <w:szCs w:val="21"/>
          <w:bdr w:val="none" w:sz="0" w:space="0" w:color="auto" w:frame="1"/>
          <w:lang w:val="es-ES" w:eastAsia="es-MX"/>
        </w:rPr>
        <w:t>ió</w:t>
      </w:r>
      <w:r w:rsidRPr="00FC63A1">
        <w:rPr>
          <w:rFonts w:ascii="Palatino Linotype" w:hAnsi="Palatino Linotype"/>
          <w:b/>
          <w:bCs/>
          <w:i/>
          <w:iCs/>
          <w:color w:val="212121"/>
          <w:spacing w:val="-2"/>
          <w:sz w:val="21"/>
          <w:szCs w:val="21"/>
          <w:bdr w:val="none" w:sz="0" w:space="0" w:color="auto" w:frame="1"/>
          <w:lang w:val="es-ES" w:eastAsia="es-MX"/>
        </w:rPr>
        <w:t>n</w:t>
      </w:r>
      <w:r w:rsidRPr="00FC63A1">
        <w:rPr>
          <w:rFonts w:ascii="Palatino Linotype" w:hAnsi="Palatino Linotype"/>
          <w:b/>
          <w:bCs/>
          <w:i/>
          <w:iCs/>
          <w:color w:val="212121"/>
          <w:sz w:val="21"/>
          <w:szCs w:val="21"/>
          <w:bdr w:val="none" w:sz="0" w:space="0" w:color="auto" w:frame="1"/>
          <w:lang w:val="es-ES" w:eastAsia="es-MX"/>
        </w:rPr>
        <w:t>.</w:t>
      </w:r>
      <w:r w:rsidRPr="00FC63A1">
        <w:rPr>
          <w:rFonts w:ascii="Palatino Linotype" w:hAnsi="Palatino Linotype"/>
          <w:b/>
          <w:bCs/>
          <w:i/>
          <w:iCs/>
          <w:color w:val="212121"/>
          <w:spacing w:val="18"/>
          <w:sz w:val="21"/>
          <w:szCs w:val="21"/>
          <w:bdr w:val="none" w:sz="0" w:space="0" w:color="auto" w:frame="1"/>
          <w:lang w:val="es-ES" w:eastAsia="es-MX"/>
        </w:rPr>
        <w:t> </w:t>
      </w:r>
      <w:r w:rsidRPr="00FC63A1">
        <w:rPr>
          <w:rFonts w:ascii="Palatino Linotype" w:hAnsi="Palatino Linotype"/>
          <w:i/>
          <w:iCs/>
          <w:color w:val="212121"/>
          <w:spacing w:val="18"/>
          <w:sz w:val="21"/>
          <w:szCs w:val="21"/>
          <w:bdr w:val="none" w:sz="0" w:space="0" w:color="auto" w:frame="1"/>
          <w:lang w:val="es-ES" w:eastAsia="es-MX"/>
        </w:rPr>
        <w:t>L</w:t>
      </w:r>
      <w:r w:rsidRPr="00FC63A1">
        <w:rPr>
          <w:rFonts w:ascii="Palatino Linotype" w:hAnsi="Palatino Linotype"/>
          <w:i/>
          <w:iCs/>
          <w:color w:val="212121"/>
          <w:spacing w:val="-1"/>
          <w:sz w:val="21"/>
          <w:szCs w:val="21"/>
          <w:bdr w:val="none" w:sz="0" w:space="0" w:color="auto" w:frame="1"/>
          <w:lang w:val="es-ES" w:eastAsia="es-MX"/>
        </w:rPr>
        <w:t>os </w:t>
      </w:r>
      <w:r w:rsidRPr="00FC63A1">
        <w:rPr>
          <w:rFonts w:ascii="Palatino Linotype" w:hAnsi="Palatino Linotype"/>
          <w:i/>
          <w:iCs/>
          <w:color w:val="212121"/>
          <w:spacing w:val="1"/>
          <w:sz w:val="21"/>
          <w:szCs w:val="21"/>
          <w:bdr w:val="none" w:sz="0" w:space="0" w:color="auto" w:frame="1"/>
          <w:lang w:val="es-ES" w:eastAsia="es-MX"/>
        </w:rPr>
        <w:t>a</w:t>
      </w:r>
      <w:r w:rsidRPr="00FC63A1">
        <w:rPr>
          <w:rFonts w:ascii="Palatino Linotype" w:hAnsi="Palatino Linotype"/>
          <w:i/>
          <w:iCs/>
          <w:color w:val="212121"/>
          <w:sz w:val="21"/>
          <w:szCs w:val="21"/>
          <w:bdr w:val="none" w:sz="0" w:space="0" w:color="auto" w:frame="1"/>
          <w:lang w:val="es-ES" w:eastAsia="es-MX"/>
        </w:rPr>
        <w:t>rt</w:t>
      </w:r>
      <w:r w:rsidRPr="00FC63A1">
        <w:rPr>
          <w:rFonts w:ascii="Palatino Linotype" w:hAnsi="Palatino Linotype"/>
          <w:i/>
          <w:iCs/>
          <w:color w:val="212121"/>
          <w:spacing w:val="-2"/>
          <w:sz w:val="21"/>
          <w:szCs w:val="21"/>
          <w:bdr w:val="none" w:sz="0" w:space="0" w:color="auto" w:frame="1"/>
          <w:lang w:val="es-ES" w:eastAsia="es-MX"/>
        </w:rPr>
        <w:t>í</w:t>
      </w:r>
      <w:r w:rsidRPr="00FC63A1">
        <w:rPr>
          <w:rFonts w:ascii="Palatino Linotype" w:hAnsi="Palatino Linotype"/>
          <w:i/>
          <w:iCs/>
          <w:color w:val="212121"/>
          <w:sz w:val="21"/>
          <w:szCs w:val="21"/>
          <w:bdr w:val="none" w:sz="0" w:space="0" w:color="auto" w:frame="1"/>
          <w:lang w:val="es-ES" w:eastAsia="es-MX"/>
        </w:rPr>
        <w:t>c</w:t>
      </w:r>
      <w:r w:rsidRPr="00FC63A1">
        <w:rPr>
          <w:rFonts w:ascii="Palatino Linotype" w:hAnsi="Palatino Linotype"/>
          <w:i/>
          <w:iCs/>
          <w:color w:val="212121"/>
          <w:spacing w:val="1"/>
          <w:sz w:val="21"/>
          <w:szCs w:val="21"/>
          <w:bdr w:val="none" w:sz="0" w:space="0" w:color="auto" w:frame="1"/>
          <w:lang w:val="es-ES" w:eastAsia="es-MX"/>
        </w:rPr>
        <w:t>u</w:t>
      </w:r>
      <w:r w:rsidRPr="00FC63A1">
        <w:rPr>
          <w:rFonts w:ascii="Palatino Linotype" w:hAnsi="Palatino Linotype"/>
          <w:i/>
          <w:iCs/>
          <w:color w:val="212121"/>
          <w:sz w:val="21"/>
          <w:szCs w:val="21"/>
          <w:bdr w:val="none" w:sz="0" w:space="0" w:color="auto" w:frame="1"/>
          <w:lang w:val="es-ES" w:eastAsia="es-MX"/>
        </w:rPr>
        <w:t>los</w:t>
      </w:r>
      <w:r w:rsidRPr="00FC63A1">
        <w:rPr>
          <w:rFonts w:ascii="Palatino Linotype" w:hAnsi="Palatino Linotype"/>
          <w:i/>
          <w:iCs/>
          <w:color w:val="212121"/>
          <w:spacing w:val="8"/>
          <w:sz w:val="21"/>
          <w:szCs w:val="21"/>
          <w:bdr w:val="none" w:sz="0" w:space="0" w:color="auto" w:frame="1"/>
          <w:lang w:val="es-ES" w:eastAsia="es-MX"/>
        </w:rPr>
        <w:t> 129 </w:t>
      </w:r>
      <w:r w:rsidRPr="00FC63A1">
        <w:rPr>
          <w:rFonts w:ascii="Palatino Linotype" w:hAnsi="Palatino Linotype"/>
          <w:i/>
          <w:iCs/>
          <w:color w:val="212121"/>
          <w:spacing w:val="1"/>
          <w:sz w:val="21"/>
          <w:szCs w:val="21"/>
          <w:bdr w:val="none" w:sz="0" w:space="0" w:color="auto" w:frame="1"/>
          <w:lang w:val="es-ES" w:eastAsia="es-MX"/>
        </w:rPr>
        <w:t>d</w:t>
      </w:r>
      <w:r w:rsidRPr="00FC63A1">
        <w:rPr>
          <w:rFonts w:ascii="Palatino Linotype" w:hAnsi="Palatino Linotype"/>
          <w:i/>
          <w:iCs/>
          <w:color w:val="212121"/>
          <w:sz w:val="21"/>
          <w:szCs w:val="21"/>
          <w:bdr w:val="none" w:sz="0" w:space="0" w:color="auto" w:frame="1"/>
          <w:lang w:val="es-ES" w:eastAsia="es-MX"/>
        </w:rPr>
        <w:t>e</w:t>
      </w:r>
      <w:r w:rsidRPr="00FC63A1">
        <w:rPr>
          <w:rFonts w:ascii="Palatino Linotype" w:hAnsi="Palatino Linotype"/>
          <w:i/>
          <w:iCs/>
          <w:color w:val="212121"/>
          <w:spacing w:val="9"/>
          <w:sz w:val="21"/>
          <w:szCs w:val="21"/>
          <w:bdr w:val="none" w:sz="0" w:space="0" w:color="auto" w:frame="1"/>
          <w:lang w:val="es-ES" w:eastAsia="es-MX"/>
        </w:rPr>
        <w:t> </w:t>
      </w:r>
      <w:r w:rsidRPr="00FC63A1">
        <w:rPr>
          <w:rFonts w:ascii="Palatino Linotype" w:hAnsi="Palatino Linotype"/>
          <w:i/>
          <w:iCs/>
          <w:color w:val="212121"/>
          <w:sz w:val="21"/>
          <w:szCs w:val="21"/>
          <w:bdr w:val="none" w:sz="0" w:space="0" w:color="auto" w:frame="1"/>
          <w:lang w:val="es-ES" w:eastAsia="es-MX"/>
        </w:rPr>
        <w:t>la</w:t>
      </w:r>
      <w:r w:rsidRPr="00FC63A1">
        <w:rPr>
          <w:rFonts w:ascii="Palatino Linotype" w:hAnsi="Palatino Linotype"/>
          <w:i/>
          <w:iCs/>
          <w:color w:val="212121"/>
          <w:spacing w:val="10"/>
          <w:sz w:val="21"/>
          <w:szCs w:val="21"/>
          <w:bdr w:val="none" w:sz="0" w:space="0" w:color="auto" w:frame="1"/>
          <w:lang w:val="es-ES" w:eastAsia="es-MX"/>
        </w:rPr>
        <w:t> </w:t>
      </w:r>
      <w:r w:rsidRPr="00FC63A1">
        <w:rPr>
          <w:rFonts w:ascii="Palatino Linotype" w:hAnsi="Palatino Linotype"/>
          <w:i/>
          <w:iCs/>
          <w:color w:val="212121"/>
          <w:spacing w:val="-1"/>
          <w:sz w:val="21"/>
          <w:szCs w:val="21"/>
          <w:bdr w:val="none" w:sz="0" w:space="0" w:color="auto" w:frame="1"/>
          <w:lang w:val="es-ES" w:eastAsia="es-MX"/>
        </w:rPr>
        <w:t>L</w:t>
      </w:r>
      <w:r w:rsidRPr="00FC63A1">
        <w:rPr>
          <w:rFonts w:ascii="Palatino Linotype" w:hAnsi="Palatino Linotype"/>
          <w:i/>
          <w:iCs/>
          <w:color w:val="212121"/>
          <w:spacing w:val="1"/>
          <w:sz w:val="21"/>
          <w:szCs w:val="21"/>
          <w:bdr w:val="none" w:sz="0" w:space="0" w:color="auto" w:frame="1"/>
          <w:lang w:val="es-ES" w:eastAsia="es-MX"/>
        </w:rPr>
        <w:t>e</w:t>
      </w:r>
      <w:r w:rsidRPr="00FC63A1">
        <w:rPr>
          <w:rFonts w:ascii="Palatino Linotype" w:hAnsi="Palatino Linotype"/>
          <w:i/>
          <w:iCs/>
          <w:color w:val="212121"/>
          <w:sz w:val="21"/>
          <w:szCs w:val="21"/>
          <w:bdr w:val="none" w:sz="0" w:space="0" w:color="auto" w:frame="1"/>
          <w:lang w:val="es-ES" w:eastAsia="es-MX"/>
        </w:rPr>
        <w:t>y</w:t>
      </w:r>
      <w:r w:rsidRPr="00FC63A1">
        <w:rPr>
          <w:rFonts w:ascii="Palatino Linotype" w:hAnsi="Palatino Linotype"/>
          <w:i/>
          <w:iCs/>
          <w:color w:val="212121"/>
          <w:spacing w:val="8"/>
          <w:sz w:val="21"/>
          <w:szCs w:val="21"/>
          <w:bdr w:val="none" w:sz="0" w:space="0" w:color="auto" w:frame="1"/>
          <w:lang w:val="es-ES" w:eastAsia="es-MX"/>
        </w:rPr>
        <w:t> </w:t>
      </w:r>
      <w:r w:rsidRPr="00FC63A1">
        <w:rPr>
          <w:rFonts w:ascii="Palatino Linotype" w:hAnsi="Palatino Linotype"/>
          <w:i/>
          <w:iCs/>
          <w:color w:val="212121"/>
          <w:sz w:val="21"/>
          <w:szCs w:val="21"/>
          <w:bdr w:val="none" w:sz="0" w:space="0" w:color="auto" w:frame="1"/>
          <w:lang w:val="es-ES" w:eastAsia="es-MX"/>
        </w:rPr>
        <w:t>General</w:t>
      </w:r>
      <w:r w:rsidRPr="00FC63A1">
        <w:rPr>
          <w:rFonts w:ascii="Palatino Linotype" w:hAnsi="Palatino Linotype"/>
          <w:i/>
          <w:iCs/>
          <w:color w:val="212121"/>
          <w:spacing w:val="10"/>
          <w:sz w:val="21"/>
          <w:szCs w:val="21"/>
          <w:bdr w:val="none" w:sz="0" w:space="0" w:color="auto" w:frame="1"/>
          <w:lang w:val="es-ES" w:eastAsia="es-MX"/>
        </w:rPr>
        <w:t> </w:t>
      </w:r>
      <w:r w:rsidRPr="00FC63A1">
        <w:rPr>
          <w:rFonts w:ascii="Palatino Linotype" w:hAnsi="Palatino Linotype"/>
          <w:i/>
          <w:iCs/>
          <w:color w:val="212121"/>
          <w:spacing w:val="-1"/>
          <w:sz w:val="21"/>
          <w:szCs w:val="21"/>
          <w:bdr w:val="none" w:sz="0" w:space="0" w:color="auto" w:frame="1"/>
          <w:lang w:val="es-ES" w:eastAsia="es-MX"/>
        </w:rPr>
        <w:t>d</w:t>
      </w:r>
      <w:r w:rsidRPr="00FC63A1">
        <w:rPr>
          <w:rFonts w:ascii="Palatino Linotype" w:hAnsi="Palatino Linotype"/>
          <w:i/>
          <w:iCs/>
          <w:color w:val="212121"/>
          <w:sz w:val="21"/>
          <w:szCs w:val="21"/>
          <w:bdr w:val="none" w:sz="0" w:space="0" w:color="auto" w:frame="1"/>
          <w:lang w:val="es-ES" w:eastAsia="es-MX"/>
        </w:rPr>
        <w:t>e</w:t>
      </w:r>
      <w:r w:rsidRPr="00FC63A1">
        <w:rPr>
          <w:rFonts w:ascii="Palatino Linotype" w:hAnsi="Palatino Linotype"/>
          <w:i/>
          <w:iCs/>
          <w:color w:val="212121"/>
          <w:spacing w:val="9"/>
          <w:sz w:val="21"/>
          <w:szCs w:val="21"/>
          <w:bdr w:val="none" w:sz="0" w:space="0" w:color="auto" w:frame="1"/>
          <w:lang w:val="es-ES" w:eastAsia="es-MX"/>
        </w:rPr>
        <w:t> </w:t>
      </w:r>
      <w:r w:rsidRPr="00FC63A1">
        <w:rPr>
          <w:rFonts w:ascii="Palatino Linotype" w:hAnsi="Palatino Linotype"/>
          <w:i/>
          <w:iCs/>
          <w:color w:val="212121"/>
          <w:spacing w:val="2"/>
          <w:sz w:val="21"/>
          <w:szCs w:val="21"/>
          <w:bdr w:val="none" w:sz="0" w:space="0" w:color="auto" w:frame="1"/>
          <w:lang w:val="es-ES" w:eastAsia="es-MX"/>
        </w:rPr>
        <w:t>T</w:t>
      </w:r>
      <w:r w:rsidRPr="00FC63A1">
        <w:rPr>
          <w:rFonts w:ascii="Palatino Linotype" w:hAnsi="Palatino Linotype"/>
          <w:i/>
          <w:iCs/>
          <w:color w:val="212121"/>
          <w:sz w:val="21"/>
          <w:szCs w:val="21"/>
          <w:bdr w:val="none" w:sz="0" w:space="0" w:color="auto" w:frame="1"/>
          <w:lang w:val="es-ES" w:eastAsia="es-MX"/>
        </w:rPr>
        <w:t>r</w:t>
      </w:r>
      <w:r w:rsidRPr="00FC63A1">
        <w:rPr>
          <w:rFonts w:ascii="Palatino Linotype" w:hAnsi="Palatino Linotype"/>
          <w:i/>
          <w:iCs/>
          <w:color w:val="212121"/>
          <w:spacing w:val="-2"/>
          <w:sz w:val="21"/>
          <w:szCs w:val="21"/>
          <w:bdr w:val="none" w:sz="0" w:space="0" w:color="auto" w:frame="1"/>
          <w:lang w:val="es-ES" w:eastAsia="es-MX"/>
        </w:rPr>
        <w:t>a</w:t>
      </w:r>
      <w:r w:rsidRPr="00FC63A1">
        <w:rPr>
          <w:rFonts w:ascii="Palatino Linotype" w:hAnsi="Palatino Linotype"/>
          <w:i/>
          <w:iCs/>
          <w:color w:val="212121"/>
          <w:spacing w:val="1"/>
          <w:sz w:val="21"/>
          <w:szCs w:val="21"/>
          <w:bdr w:val="none" w:sz="0" w:space="0" w:color="auto" w:frame="1"/>
          <w:lang w:val="es-ES" w:eastAsia="es-MX"/>
        </w:rPr>
        <w:t>n</w:t>
      </w:r>
      <w:r w:rsidRPr="00FC63A1">
        <w:rPr>
          <w:rFonts w:ascii="Palatino Linotype" w:hAnsi="Palatino Linotype"/>
          <w:i/>
          <w:iCs/>
          <w:color w:val="212121"/>
          <w:sz w:val="21"/>
          <w:szCs w:val="21"/>
          <w:bdr w:val="none" w:sz="0" w:space="0" w:color="auto" w:frame="1"/>
          <w:lang w:val="es-ES" w:eastAsia="es-MX"/>
        </w:rPr>
        <w:t>s</w:t>
      </w:r>
      <w:r w:rsidRPr="00FC63A1">
        <w:rPr>
          <w:rFonts w:ascii="Palatino Linotype" w:hAnsi="Palatino Linotype"/>
          <w:i/>
          <w:iCs/>
          <w:color w:val="212121"/>
          <w:spacing w:val="1"/>
          <w:sz w:val="21"/>
          <w:szCs w:val="21"/>
          <w:bdr w:val="none" w:sz="0" w:space="0" w:color="auto" w:frame="1"/>
          <w:lang w:val="es-ES" w:eastAsia="es-MX"/>
        </w:rPr>
        <w:t>pa</w:t>
      </w:r>
      <w:r w:rsidRPr="00FC63A1">
        <w:rPr>
          <w:rFonts w:ascii="Palatino Linotype" w:hAnsi="Palatino Linotype"/>
          <w:i/>
          <w:iCs/>
          <w:color w:val="212121"/>
          <w:sz w:val="21"/>
          <w:szCs w:val="21"/>
          <w:bdr w:val="none" w:sz="0" w:space="0" w:color="auto" w:frame="1"/>
          <w:lang w:val="es-ES" w:eastAsia="es-MX"/>
        </w:rPr>
        <w:t>r</w:t>
      </w:r>
      <w:r w:rsidRPr="00FC63A1">
        <w:rPr>
          <w:rFonts w:ascii="Palatino Linotype" w:hAnsi="Palatino Linotype"/>
          <w:i/>
          <w:iCs/>
          <w:color w:val="212121"/>
          <w:spacing w:val="-2"/>
          <w:sz w:val="21"/>
          <w:szCs w:val="21"/>
          <w:bdr w:val="none" w:sz="0" w:space="0" w:color="auto" w:frame="1"/>
          <w:lang w:val="es-ES" w:eastAsia="es-MX"/>
        </w:rPr>
        <w:t>e</w:t>
      </w:r>
      <w:r w:rsidRPr="00FC63A1">
        <w:rPr>
          <w:rFonts w:ascii="Palatino Linotype" w:hAnsi="Palatino Linotype"/>
          <w:i/>
          <w:iCs/>
          <w:color w:val="212121"/>
          <w:spacing w:val="1"/>
          <w:sz w:val="21"/>
          <w:szCs w:val="21"/>
          <w:bdr w:val="none" w:sz="0" w:space="0" w:color="auto" w:frame="1"/>
          <w:lang w:val="es-ES" w:eastAsia="es-MX"/>
        </w:rPr>
        <w:t>n</w:t>
      </w:r>
      <w:r w:rsidRPr="00FC63A1">
        <w:rPr>
          <w:rFonts w:ascii="Palatino Linotype" w:hAnsi="Palatino Linotype"/>
          <w:i/>
          <w:iCs/>
          <w:color w:val="212121"/>
          <w:sz w:val="21"/>
          <w:szCs w:val="21"/>
          <w:bdr w:val="none" w:sz="0" w:space="0" w:color="auto" w:frame="1"/>
          <w:lang w:val="es-ES" w:eastAsia="es-MX"/>
        </w:rPr>
        <w:t>cia y Acc</w:t>
      </w:r>
      <w:r w:rsidRPr="00FC63A1">
        <w:rPr>
          <w:rFonts w:ascii="Palatino Linotype" w:hAnsi="Palatino Linotype"/>
          <w:i/>
          <w:iCs/>
          <w:color w:val="212121"/>
          <w:spacing w:val="1"/>
          <w:sz w:val="21"/>
          <w:szCs w:val="21"/>
          <w:bdr w:val="none" w:sz="0" w:space="0" w:color="auto" w:frame="1"/>
          <w:lang w:val="es-ES" w:eastAsia="es-MX"/>
        </w:rPr>
        <w:t>e</w:t>
      </w:r>
      <w:r w:rsidRPr="00FC63A1">
        <w:rPr>
          <w:rFonts w:ascii="Palatino Linotype" w:hAnsi="Palatino Linotype"/>
          <w:i/>
          <w:iCs/>
          <w:color w:val="212121"/>
          <w:sz w:val="21"/>
          <w:szCs w:val="21"/>
          <w:bdr w:val="none" w:sz="0" w:space="0" w:color="auto" w:frame="1"/>
          <w:lang w:val="es-ES" w:eastAsia="es-MX"/>
        </w:rPr>
        <w:t>so</w:t>
      </w:r>
      <w:r w:rsidRPr="00FC63A1">
        <w:rPr>
          <w:rFonts w:ascii="Palatino Linotype" w:hAnsi="Palatino Linotype"/>
          <w:i/>
          <w:iCs/>
          <w:color w:val="212121"/>
          <w:spacing w:val="3"/>
          <w:sz w:val="21"/>
          <w:szCs w:val="21"/>
          <w:bdr w:val="none" w:sz="0" w:space="0" w:color="auto" w:frame="1"/>
          <w:lang w:val="es-ES" w:eastAsia="es-MX"/>
        </w:rPr>
        <w:t> </w:t>
      </w:r>
      <w:r w:rsidRPr="00FC63A1">
        <w:rPr>
          <w:rFonts w:ascii="Palatino Linotype" w:hAnsi="Palatino Linotype"/>
          <w:i/>
          <w:iCs/>
          <w:color w:val="212121"/>
          <w:sz w:val="21"/>
          <w:szCs w:val="21"/>
          <w:bdr w:val="none" w:sz="0" w:space="0" w:color="auto" w:frame="1"/>
          <w:lang w:val="es-ES" w:eastAsia="es-MX"/>
        </w:rPr>
        <w:t>a</w:t>
      </w:r>
      <w:r w:rsidRPr="00FC63A1">
        <w:rPr>
          <w:rFonts w:ascii="Palatino Linotype" w:hAnsi="Palatino Linotype"/>
          <w:i/>
          <w:iCs/>
          <w:color w:val="212121"/>
          <w:spacing w:val="1"/>
          <w:sz w:val="21"/>
          <w:szCs w:val="21"/>
          <w:bdr w:val="none" w:sz="0" w:space="0" w:color="auto" w:frame="1"/>
          <w:lang w:val="es-ES" w:eastAsia="es-MX"/>
        </w:rPr>
        <w:t> </w:t>
      </w:r>
      <w:r w:rsidRPr="00FC63A1">
        <w:rPr>
          <w:rFonts w:ascii="Palatino Linotype" w:hAnsi="Palatino Linotype"/>
          <w:i/>
          <w:iCs/>
          <w:color w:val="212121"/>
          <w:sz w:val="21"/>
          <w:szCs w:val="21"/>
          <w:bdr w:val="none" w:sz="0" w:space="0" w:color="auto" w:frame="1"/>
          <w:lang w:val="es-ES" w:eastAsia="es-MX"/>
        </w:rPr>
        <w:t>la I</w:t>
      </w:r>
      <w:r w:rsidRPr="00FC63A1">
        <w:rPr>
          <w:rFonts w:ascii="Palatino Linotype" w:hAnsi="Palatino Linotype"/>
          <w:i/>
          <w:iCs/>
          <w:color w:val="212121"/>
          <w:spacing w:val="-1"/>
          <w:sz w:val="21"/>
          <w:szCs w:val="21"/>
          <w:bdr w:val="none" w:sz="0" w:space="0" w:color="auto" w:frame="1"/>
          <w:lang w:val="es-ES" w:eastAsia="es-MX"/>
        </w:rPr>
        <w:t>n</w:t>
      </w:r>
      <w:r w:rsidRPr="00FC63A1">
        <w:rPr>
          <w:rFonts w:ascii="Palatino Linotype" w:hAnsi="Palatino Linotype"/>
          <w:i/>
          <w:iCs/>
          <w:color w:val="212121"/>
          <w:sz w:val="21"/>
          <w:szCs w:val="21"/>
          <w:bdr w:val="none" w:sz="0" w:space="0" w:color="auto" w:frame="1"/>
          <w:lang w:val="es-ES" w:eastAsia="es-MX"/>
        </w:rPr>
        <w:t>f</w:t>
      </w:r>
      <w:r w:rsidRPr="00FC63A1">
        <w:rPr>
          <w:rFonts w:ascii="Palatino Linotype" w:hAnsi="Palatino Linotype"/>
          <w:i/>
          <w:iCs/>
          <w:color w:val="212121"/>
          <w:spacing w:val="1"/>
          <w:sz w:val="21"/>
          <w:szCs w:val="21"/>
          <w:bdr w:val="none" w:sz="0" w:space="0" w:color="auto" w:frame="1"/>
          <w:lang w:val="es-ES" w:eastAsia="es-MX"/>
        </w:rPr>
        <w:t>o</w:t>
      </w:r>
      <w:r w:rsidRPr="00FC63A1">
        <w:rPr>
          <w:rFonts w:ascii="Palatino Linotype" w:hAnsi="Palatino Linotype"/>
          <w:i/>
          <w:iCs/>
          <w:color w:val="212121"/>
          <w:spacing w:val="-3"/>
          <w:sz w:val="21"/>
          <w:szCs w:val="21"/>
          <w:bdr w:val="none" w:sz="0" w:space="0" w:color="auto" w:frame="1"/>
          <w:lang w:val="es-ES" w:eastAsia="es-MX"/>
        </w:rPr>
        <w:t>r</w:t>
      </w:r>
      <w:r w:rsidRPr="00FC63A1">
        <w:rPr>
          <w:rFonts w:ascii="Palatino Linotype" w:hAnsi="Palatino Linotype"/>
          <w:i/>
          <w:iCs/>
          <w:color w:val="212121"/>
          <w:spacing w:val="1"/>
          <w:sz w:val="21"/>
          <w:szCs w:val="21"/>
          <w:bdr w:val="none" w:sz="0" w:space="0" w:color="auto" w:frame="1"/>
          <w:lang w:val="es-ES" w:eastAsia="es-MX"/>
        </w:rPr>
        <w:t>ma</w:t>
      </w:r>
      <w:r w:rsidRPr="00FC63A1">
        <w:rPr>
          <w:rFonts w:ascii="Palatino Linotype" w:hAnsi="Palatino Linotype"/>
          <w:i/>
          <w:iCs/>
          <w:color w:val="212121"/>
          <w:sz w:val="21"/>
          <w:szCs w:val="21"/>
          <w:bdr w:val="none" w:sz="0" w:space="0" w:color="auto" w:frame="1"/>
          <w:lang w:val="es-ES" w:eastAsia="es-MX"/>
        </w:rPr>
        <w:t>ci</w:t>
      </w:r>
      <w:r w:rsidRPr="00FC63A1">
        <w:rPr>
          <w:rFonts w:ascii="Palatino Linotype" w:hAnsi="Palatino Linotype"/>
          <w:i/>
          <w:iCs/>
          <w:color w:val="212121"/>
          <w:spacing w:val="-2"/>
          <w:sz w:val="21"/>
          <w:szCs w:val="21"/>
          <w:bdr w:val="none" w:sz="0" w:space="0" w:color="auto" w:frame="1"/>
          <w:lang w:val="es-ES" w:eastAsia="es-MX"/>
        </w:rPr>
        <w:t>ó</w:t>
      </w:r>
      <w:r w:rsidRPr="00FC63A1">
        <w:rPr>
          <w:rFonts w:ascii="Palatino Linotype" w:hAnsi="Palatino Linotype"/>
          <w:i/>
          <w:iCs/>
          <w:color w:val="212121"/>
          <w:sz w:val="21"/>
          <w:szCs w:val="21"/>
          <w:bdr w:val="none" w:sz="0" w:space="0" w:color="auto" w:frame="1"/>
          <w:lang w:val="es-ES" w:eastAsia="es-MX"/>
        </w:rPr>
        <w:t>n</w:t>
      </w:r>
      <w:r w:rsidRPr="00FC63A1">
        <w:rPr>
          <w:rFonts w:ascii="Palatino Linotype" w:hAnsi="Palatino Linotype"/>
          <w:i/>
          <w:iCs/>
          <w:color w:val="212121"/>
          <w:spacing w:val="6"/>
          <w:sz w:val="21"/>
          <w:szCs w:val="21"/>
          <w:bdr w:val="none" w:sz="0" w:space="0" w:color="auto" w:frame="1"/>
          <w:lang w:val="es-ES" w:eastAsia="es-MX"/>
        </w:rPr>
        <w:t> </w:t>
      </w:r>
      <w:r w:rsidRPr="00FC63A1">
        <w:rPr>
          <w:rFonts w:ascii="Palatino Linotype" w:hAnsi="Palatino Linotype"/>
          <w:i/>
          <w:iCs/>
          <w:color w:val="212121"/>
          <w:spacing w:val="-2"/>
          <w:sz w:val="21"/>
          <w:szCs w:val="21"/>
          <w:bdr w:val="none" w:sz="0" w:space="0" w:color="auto" w:frame="1"/>
          <w:lang w:val="es-ES" w:eastAsia="es-MX"/>
        </w:rPr>
        <w:t>P</w:t>
      </w:r>
      <w:r w:rsidRPr="00FC63A1">
        <w:rPr>
          <w:rFonts w:ascii="Palatino Linotype" w:hAnsi="Palatino Linotype"/>
          <w:i/>
          <w:iCs/>
          <w:color w:val="212121"/>
          <w:spacing w:val="1"/>
          <w:sz w:val="21"/>
          <w:szCs w:val="21"/>
          <w:bdr w:val="none" w:sz="0" w:space="0" w:color="auto" w:frame="1"/>
          <w:lang w:val="es-ES" w:eastAsia="es-MX"/>
        </w:rPr>
        <w:t>úb</w:t>
      </w:r>
      <w:r w:rsidRPr="00FC63A1">
        <w:rPr>
          <w:rFonts w:ascii="Palatino Linotype" w:hAnsi="Palatino Linotype"/>
          <w:i/>
          <w:iCs/>
          <w:color w:val="212121"/>
          <w:sz w:val="21"/>
          <w:szCs w:val="21"/>
          <w:bdr w:val="none" w:sz="0" w:space="0" w:color="auto" w:frame="1"/>
          <w:lang w:val="es-ES" w:eastAsia="es-MX"/>
        </w:rPr>
        <w:t>l</w:t>
      </w:r>
      <w:r w:rsidRPr="00FC63A1">
        <w:rPr>
          <w:rFonts w:ascii="Palatino Linotype" w:hAnsi="Palatino Linotype"/>
          <w:i/>
          <w:iCs/>
          <w:color w:val="212121"/>
          <w:spacing w:val="-1"/>
          <w:sz w:val="21"/>
          <w:szCs w:val="21"/>
          <w:bdr w:val="none" w:sz="0" w:space="0" w:color="auto" w:frame="1"/>
          <w:lang w:val="es-ES" w:eastAsia="es-MX"/>
        </w:rPr>
        <w:t>i</w:t>
      </w:r>
      <w:r w:rsidRPr="00FC63A1">
        <w:rPr>
          <w:rFonts w:ascii="Palatino Linotype" w:hAnsi="Palatino Linotype"/>
          <w:i/>
          <w:iCs/>
          <w:color w:val="212121"/>
          <w:sz w:val="21"/>
          <w:szCs w:val="21"/>
          <w:bdr w:val="none" w:sz="0" w:space="0" w:color="auto" w:frame="1"/>
          <w:lang w:val="es-ES" w:eastAsia="es-MX"/>
        </w:rPr>
        <w:t>ca y </w:t>
      </w:r>
      <w:r w:rsidRPr="00FC63A1">
        <w:rPr>
          <w:rFonts w:ascii="Palatino Linotype" w:hAnsi="Palatino Linotype"/>
          <w:i/>
          <w:iCs/>
          <w:color w:val="212121"/>
          <w:spacing w:val="8"/>
          <w:sz w:val="21"/>
          <w:szCs w:val="21"/>
          <w:bdr w:val="none" w:sz="0" w:space="0" w:color="auto" w:frame="1"/>
          <w:lang w:val="es-ES" w:eastAsia="es-MX"/>
        </w:rPr>
        <w:t>130, párrafo cuarto, </w:t>
      </w:r>
      <w:r w:rsidRPr="00FC63A1">
        <w:rPr>
          <w:rFonts w:ascii="Palatino Linotype" w:hAnsi="Palatino Linotype"/>
          <w:i/>
          <w:iCs/>
          <w:color w:val="212121"/>
          <w:spacing w:val="1"/>
          <w:sz w:val="21"/>
          <w:szCs w:val="21"/>
          <w:bdr w:val="none" w:sz="0" w:space="0" w:color="auto" w:frame="1"/>
          <w:lang w:val="es-ES" w:eastAsia="es-MX"/>
        </w:rPr>
        <w:t>d</w:t>
      </w:r>
      <w:r w:rsidRPr="00FC63A1">
        <w:rPr>
          <w:rFonts w:ascii="Palatino Linotype" w:hAnsi="Palatino Linotype"/>
          <w:i/>
          <w:iCs/>
          <w:color w:val="212121"/>
          <w:sz w:val="21"/>
          <w:szCs w:val="21"/>
          <w:bdr w:val="none" w:sz="0" w:space="0" w:color="auto" w:frame="1"/>
          <w:lang w:val="es-ES" w:eastAsia="es-MX"/>
        </w:rPr>
        <w:t>e</w:t>
      </w:r>
      <w:r w:rsidRPr="00FC63A1">
        <w:rPr>
          <w:rFonts w:ascii="Palatino Linotype" w:hAnsi="Palatino Linotype"/>
          <w:i/>
          <w:iCs/>
          <w:color w:val="212121"/>
          <w:spacing w:val="9"/>
          <w:sz w:val="21"/>
          <w:szCs w:val="21"/>
          <w:bdr w:val="none" w:sz="0" w:space="0" w:color="auto" w:frame="1"/>
          <w:lang w:val="es-ES" w:eastAsia="es-MX"/>
        </w:rPr>
        <w:t> </w:t>
      </w:r>
      <w:r w:rsidRPr="00FC63A1">
        <w:rPr>
          <w:rFonts w:ascii="Palatino Linotype" w:hAnsi="Palatino Linotype"/>
          <w:i/>
          <w:iCs/>
          <w:color w:val="212121"/>
          <w:sz w:val="21"/>
          <w:szCs w:val="21"/>
          <w:bdr w:val="none" w:sz="0" w:space="0" w:color="auto" w:frame="1"/>
          <w:lang w:val="es-ES" w:eastAsia="es-MX"/>
        </w:rPr>
        <w:t>la</w:t>
      </w:r>
      <w:r w:rsidRPr="00FC63A1">
        <w:rPr>
          <w:rFonts w:ascii="Palatino Linotype" w:hAnsi="Palatino Linotype"/>
          <w:i/>
          <w:iCs/>
          <w:color w:val="212121"/>
          <w:spacing w:val="10"/>
          <w:sz w:val="21"/>
          <w:szCs w:val="21"/>
          <w:bdr w:val="none" w:sz="0" w:space="0" w:color="auto" w:frame="1"/>
          <w:lang w:val="es-ES" w:eastAsia="es-MX"/>
        </w:rPr>
        <w:t> </w:t>
      </w:r>
      <w:r w:rsidRPr="00FC63A1">
        <w:rPr>
          <w:rFonts w:ascii="Palatino Linotype" w:hAnsi="Palatino Linotype"/>
          <w:i/>
          <w:iCs/>
          <w:color w:val="212121"/>
          <w:spacing w:val="-1"/>
          <w:sz w:val="21"/>
          <w:szCs w:val="21"/>
          <w:bdr w:val="none" w:sz="0" w:space="0" w:color="auto" w:frame="1"/>
          <w:lang w:val="es-ES" w:eastAsia="es-MX"/>
        </w:rPr>
        <w:t>L</w:t>
      </w:r>
      <w:r w:rsidRPr="00FC63A1">
        <w:rPr>
          <w:rFonts w:ascii="Palatino Linotype" w:hAnsi="Palatino Linotype"/>
          <w:i/>
          <w:iCs/>
          <w:color w:val="212121"/>
          <w:spacing w:val="1"/>
          <w:sz w:val="21"/>
          <w:szCs w:val="21"/>
          <w:bdr w:val="none" w:sz="0" w:space="0" w:color="auto" w:frame="1"/>
          <w:lang w:val="es-ES" w:eastAsia="es-MX"/>
        </w:rPr>
        <w:t>e</w:t>
      </w:r>
      <w:r w:rsidRPr="00FC63A1">
        <w:rPr>
          <w:rFonts w:ascii="Palatino Linotype" w:hAnsi="Palatino Linotype"/>
          <w:i/>
          <w:iCs/>
          <w:color w:val="212121"/>
          <w:sz w:val="21"/>
          <w:szCs w:val="21"/>
          <w:bdr w:val="none" w:sz="0" w:space="0" w:color="auto" w:frame="1"/>
          <w:lang w:val="es-ES" w:eastAsia="es-MX"/>
        </w:rPr>
        <w:t>y</w:t>
      </w:r>
      <w:r w:rsidRPr="00FC63A1">
        <w:rPr>
          <w:rFonts w:ascii="Palatino Linotype" w:hAnsi="Palatino Linotype"/>
          <w:i/>
          <w:iCs/>
          <w:color w:val="212121"/>
          <w:spacing w:val="8"/>
          <w:sz w:val="21"/>
          <w:szCs w:val="21"/>
          <w:bdr w:val="none" w:sz="0" w:space="0" w:color="auto" w:frame="1"/>
          <w:lang w:val="es-ES" w:eastAsia="es-MX"/>
        </w:rPr>
        <w:t> </w:t>
      </w:r>
      <w:r w:rsidRPr="00FC63A1">
        <w:rPr>
          <w:rFonts w:ascii="Palatino Linotype" w:hAnsi="Palatino Linotype"/>
          <w:i/>
          <w:iCs/>
          <w:color w:val="212121"/>
          <w:sz w:val="21"/>
          <w:szCs w:val="21"/>
          <w:bdr w:val="none" w:sz="0" w:space="0" w:color="auto" w:frame="1"/>
          <w:lang w:val="es-ES" w:eastAsia="es-MX"/>
        </w:rPr>
        <w:t>Fe</w:t>
      </w:r>
      <w:r w:rsidRPr="00FC63A1">
        <w:rPr>
          <w:rFonts w:ascii="Palatino Linotype" w:hAnsi="Palatino Linotype"/>
          <w:i/>
          <w:iCs/>
          <w:color w:val="212121"/>
          <w:spacing w:val="1"/>
          <w:sz w:val="21"/>
          <w:szCs w:val="21"/>
          <w:bdr w:val="none" w:sz="0" w:space="0" w:color="auto" w:frame="1"/>
          <w:lang w:val="es-ES" w:eastAsia="es-MX"/>
        </w:rPr>
        <w:t>de</w:t>
      </w:r>
      <w:r w:rsidRPr="00FC63A1">
        <w:rPr>
          <w:rFonts w:ascii="Palatino Linotype" w:hAnsi="Palatino Linotype"/>
          <w:i/>
          <w:iCs/>
          <w:color w:val="212121"/>
          <w:sz w:val="21"/>
          <w:szCs w:val="21"/>
          <w:bdr w:val="none" w:sz="0" w:space="0" w:color="auto" w:frame="1"/>
          <w:lang w:val="es-ES" w:eastAsia="es-MX"/>
        </w:rPr>
        <w:t>ral</w:t>
      </w:r>
      <w:r w:rsidRPr="00FC63A1">
        <w:rPr>
          <w:rFonts w:ascii="Palatino Linotype" w:hAnsi="Palatino Linotype"/>
          <w:i/>
          <w:iCs/>
          <w:color w:val="212121"/>
          <w:spacing w:val="10"/>
          <w:sz w:val="21"/>
          <w:szCs w:val="21"/>
          <w:bdr w:val="none" w:sz="0" w:space="0" w:color="auto" w:frame="1"/>
          <w:lang w:val="es-ES" w:eastAsia="es-MX"/>
        </w:rPr>
        <w:t> </w:t>
      </w:r>
      <w:r w:rsidRPr="00FC63A1">
        <w:rPr>
          <w:rFonts w:ascii="Palatino Linotype" w:hAnsi="Palatino Linotype"/>
          <w:i/>
          <w:iCs/>
          <w:color w:val="212121"/>
          <w:spacing w:val="-1"/>
          <w:sz w:val="21"/>
          <w:szCs w:val="21"/>
          <w:bdr w:val="none" w:sz="0" w:space="0" w:color="auto" w:frame="1"/>
          <w:lang w:val="es-ES" w:eastAsia="es-MX"/>
        </w:rPr>
        <w:t>d</w:t>
      </w:r>
      <w:r w:rsidRPr="00FC63A1">
        <w:rPr>
          <w:rFonts w:ascii="Palatino Linotype" w:hAnsi="Palatino Linotype"/>
          <w:i/>
          <w:iCs/>
          <w:color w:val="212121"/>
          <w:sz w:val="21"/>
          <w:szCs w:val="21"/>
          <w:bdr w:val="none" w:sz="0" w:space="0" w:color="auto" w:frame="1"/>
          <w:lang w:val="es-ES" w:eastAsia="es-MX"/>
        </w:rPr>
        <w:t>e</w:t>
      </w:r>
      <w:r w:rsidRPr="00FC63A1">
        <w:rPr>
          <w:rFonts w:ascii="Palatino Linotype" w:hAnsi="Palatino Linotype"/>
          <w:i/>
          <w:iCs/>
          <w:color w:val="212121"/>
          <w:spacing w:val="9"/>
          <w:sz w:val="21"/>
          <w:szCs w:val="21"/>
          <w:bdr w:val="none" w:sz="0" w:space="0" w:color="auto" w:frame="1"/>
          <w:lang w:val="es-ES" w:eastAsia="es-MX"/>
        </w:rPr>
        <w:t> </w:t>
      </w:r>
      <w:r w:rsidRPr="00FC63A1">
        <w:rPr>
          <w:rFonts w:ascii="Palatino Linotype" w:hAnsi="Palatino Linotype"/>
          <w:i/>
          <w:iCs/>
          <w:color w:val="212121"/>
          <w:spacing w:val="2"/>
          <w:sz w:val="21"/>
          <w:szCs w:val="21"/>
          <w:bdr w:val="none" w:sz="0" w:space="0" w:color="auto" w:frame="1"/>
          <w:lang w:val="es-ES" w:eastAsia="es-MX"/>
        </w:rPr>
        <w:t>T</w:t>
      </w:r>
      <w:r w:rsidRPr="00FC63A1">
        <w:rPr>
          <w:rFonts w:ascii="Palatino Linotype" w:hAnsi="Palatino Linotype"/>
          <w:i/>
          <w:iCs/>
          <w:color w:val="212121"/>
          <w:sz w:val="21"/>
          <w:szCs w:val="21"/>
          <w:bdr w:val="none" w:sz="0" w:space="0" w:color="auto" w:frame="1"/>
          <w:lang w:val="es-ES" w:eastAsia="es-MX"/>
        </w:rPr>
        <w:t>r</w:t>
      </w:r>
      <w:r w:rsidRPr="00FC63A1">
        <w:rPr>
          <w:rFonts w:ascii="Palatino Linotype" w:hAnsi="Palatino Linotype"/>
          <w:i/>
          <w:iCs/>
          <w:color w:val="212121"/>
          <w:spacing w:val="-2"/>
          <w:sz w:val="21"/>
          <w:szCs w:val="21"/>
          <w:bdr w:val="none" w:sz="0" w:space="0" w:color="auto" w:frame="1"/>
          <w:lang w:val="es-ES" w:eastAsia="es-MX"/>
        </w:rPr>
        <w:t>a</w:t>
      </w:r>
      <w:r w:rsidRPr="00FC63A1">
        <w:rPr>
          <w:rFonts w:ascii="Palatino Linotype" w:hAnsi="Palatino Linotype"/>
          <w:i/>
          <w:iCs/>
          <w:color w:val="212121"/>
          <w:spacing w:val="1"/>
          <w:sz w:val="21"/>
          <w:szCs w:val="21"/>
          <w:bdr w:val="none" w:sz="0" w:space="0" w:color="auto" w:frame="1"/>
          <w:lang w:val="es-ES" w:eastAsia="es-MX"/>
        </w:rPr>
        <w:t>n</w:t>
      </w:r>
      <w:r w:rsidRPr="00FC63A1">
        <w:rPr>
          <w:rFonts w:ascii="Palatino Linotype" w:hAnsi="Palatino Linotype"/>
          <w:i/>
          <w:iCs/>
          <w:color w:val="212121"/>
          <w:sz w:val="21"/>
          <w:szCs w:val="21"/>
          <w:bdr w:val="none" w:sz="0" w:space="0" w:color="auto" w:frame="1"/>
          <w:lang w:val="es-ES" w:eastAsia="es-MX"/>
        </w:rPr>
        <w:t>s</w:t>
      </w:r>
      <w:r w:rsidRPr="00FC63A1">
        <w:rPr>
          <w:rFonts w:ascii="Palatino Linotype" w:hAnsi="Palatino Linotype"/>
          <w:i/>
          <w:iCs/>
          <w:color w:val="212121"/>
          <w:spacing w:val="1"/>
          <w:sz w:val="21"/>
          <w:szCs w:val="21"/>
          <w:bdr w:val="none" w:sz="0" w:space="0" w:color="auto" w:frame="1"/>
          <w:lang w:val="es-ES" w:eastAsia="es-MX"/>
        </w:rPr>
        <w:t>pa</w:t>
      </w:r>
      <w:r w:rsidRPr="00FC63A1">
        <w:rPr>
          <w:rFonts w:ascii="Palatino Linotype" w:hAnsi="Palatino Linotype"/>
          <w:i/>
          <w:iCs/>
          <w:color w:val="212121"/>
          <w:sz w:val="21"/>
          <w:szCs w:val="21"/>
          <w:bdr w:val="none" w:sz="0" w:space="0" w:color="auto" w:frame="1"/>
          <w:lang w:val="es-ES" w:eastAsia="es-MX"/>
        </w:rPr>
        <w:t>r</w:t>
      </w:r>
      <w:r w:rsidRPr="00FC63A1">
        <w:rPr>
          <w:rFonts w:ascii="Palatino Linotype" w:hAnsi="Palatino Linotype"/>
          <w:i/>
          <w:iCs/>
          <w:color w:val="212121"/>
          <w:spacing w:val="-2"/>
          <w:sz w:val="21"/>
          <w:szCs w:val="21"/>
          <w:bdr w:val="none" w:sz="0" w:space="0" w:color="auto" w:frame="1"/>
          <w:lang w:val="es-ES" w:eastAsia="es-MX"/>
        </w:rPr>
        <w:t>e</w:t>
      </w:r>
      <w:r w:rsidRPr="00FC63A1">
        <w:rPr>
          <w:rFonts w:ascii="Palatino Linotype" w:hAnsi="Palatino Linotype"/>
          <w:i/>
          <w:iCs/>
          <w:color w:val="212121"/>
          <w:spacing w:val="1"/>
          <w:sz w:val="21"/>
          <w:szCs w:val="21"/>
          <w:bdr w:val="none" w:sz="0" w:space="0" w:color="auto" w:frame="1"/>
          <w:lang w:val="es-ES" w:eastAsia="es-MX"/>
        </w:rPr>
        <w:t>n</w:t>
      </w:r>
      <w:r w:rsidRPr="00FC63A1">
        <w:rPr>
          <w:rFonts w:ascii="Palatino Linotype" w:hAnsi="Palatino Linotype"/>
          <w:i/>
          <w:iCs/>
          <w:color w:val="212121"/>
          <w:sz w:val="21"/>
          <w:szCs w:val="21"/>
          <w:bdr w:val="none" w:sz="0" w:space="0" w:color="auto" w:frame="1"/>
          <w:lang w:val="es-ES" w:eastAsia="es-MX"/>
        </w:rPr>
        <w:t>cia y Acc</w:t>
      </w:r>
      <w:r w:rsidRPr="00FC63A1">
        <w:rPr>
          <w:rFonts w:ascii="Palatino Linotype" w:hAnsi="Palatino Linotype"/>
          <w:i/>
          <w:iCs/>
          <w:color w:val="212121"/>
          <w:spacing w:val="1"/>
          <w:sz w:val="21"/>
          <w:szCs w:val="21"/>
          <w:bdr w:val="none" w:sz="0" w:space="0" w:color="auto" w:frame="1"/>
          <w:lang w:val="es-ES" w:eastAsia="es-MX"/>
        </w:rPr>
        <w:t>e</w:t>
      </w:r>
      <w:r w:rsidRPr="00FC63A1">
        <w:rPr>
          <w:rFonts w:ascii="Palatino Linotype" w:hAnsi="Palatino Linotype"/>
          <w:i/>
          <w:iCs/>
          <w:color w:val="212121"/>
          <w:sz w:val="21"/>
          <w:szCs w:val="21"/>
          <w:bdr w:val="none" w:sz="0" w:space="0" w:color="auto" w:frame="1"/>
          <w:lang w:val="es-ES" w:eastAsia="es-MX"/>
        </w:rPr>
        <w:t>so</w:t>
      </w:r>
      <w:r w:rsidRPr="00FC63A1">
        <w:rPr>
          <w:rFonts w:ascii="Palatino Linotype" w:hAnsi="Palatino Linotype"/>
          <w:i/>
          <w:iCs/>
          <w:color w:val="212121"/>
          <w:spacing w:val="3"/>
          <w:sz w:val="21"/>
          <w:szCs w:val="21"/>
          <w:bdr w:val="none" w:sz="0" w:space="0" w:color="auto" w:frame="1"/>
          <w:lang w:val="es-ES" w:eastAsia="es-MX"/>
        </w:rPr>
        <w:t> </w:t>
      </w:r>
      <w:r w:rsidRPr="00FC63A1">
        <w:rPr>
          <w:rFonts w:ascii="Palatino Linotype" w:hAnsi="Palatino Linotype"/>
          <w:i/>
          <w:iCs/>
          <w:color w:val="212121"/>
          <w:sz w:val="21"/>
          <w:szCs w:val="21"/>
          <w:bdr w:val="none" w:sz="0" w:space="0" w:color="auto" w:frame="1"/>
          <w:lang w:val="es-ES" w:eastAsia="es-MX"/>
        </w:rPr>
        <w:t>a</w:t>
      </w:r>
      <w:r w:rsidRPr="00FC63A1">
        <w:rPr>
          <w:rFonts w:ascii="Palatino Linotype" w:hAnsi="Palatino Linotype"/>
          <w:i/>
          <w:iCs/>
          <w:color w:val="212121"/>
          <w:spacing w:val="1"/>
          <w:sz w:val="21"/>
          <w:szCs w:val="21"/>
          <w:bdr w:val="none" w:sz="0" w:space="0" w:color="auto" w:frame="1"/>
          <w:lang w:val="es-ES" w:eastAsia="es-MX"/>
        </w:rPr>
        <w:t> </w:t>
      </w:r>
      <w:r w:rsidRPr="00FC63A1">
        <w:rPr>
          <w:rFonts w:ascii="Palatino Linotype" w:hAnsi="Palatino Linotype"/>
          <w:i/>
          <w:iCs/>
          <w:color w:val="212121"/>
          <w:sz w:val="21"/>
          <w:szCs w:val="21"/>
          <w:bdr w:val="none" w:sz="0" w:space="0" w:color="auto" w:frame="1"/>
          <w:lang w:val="es-ES" w:eastAsia="es-MX"/>
        </w:rPr>
        <w:t>la I</w:t>
      </w:r>
      <w:r w:rsidRPr="00FC63A1">
        <w:rPr>
          <w:rFonts w:ascii="Palatino Linotype" w:hAnsi="Palatino Linotype"/>
          <w:i/>
          <w:iCs/>
          <w:color w:val="212121"/>
          <w:spacing w:val="-1"/>
          <w:sz w:val="21"/>
          <w:szCs w:val="21"/>
          <w:bdr w:val="none" w:sz="0" w:space="0" w:color="auto" w:frame="1"/>
          <w:lang w:val="es-ES" w:eastAsia="es-MX"/>
        </w:rPr>
        <w:t>n</w:t>
      </w:r>
      <w:r w:rsidRPr="00FC63A1">
        <w:rPr>
          <w:rFonts w:ascii="Palatino Linotype" w:hAnsi="Palatino Linotype"/>
          <w:i/>
          <w:iCs/>
          <w:color w:val="212121"/>
          <w:sz w:val="21"/>
          <w:szCs w:val="21"/>
          <w:bdr w:val="none" w:sz="0" w:space="0" w:color="auto" w:frame="1"/>
          <w:lang w:val="es-ES" w:eastAsia="es-MX"/>
        </w:rPr>
        <w:t>f</w:t>
      </w:r>
      <w:r w:rsidRPr="00FC63A1">
        <w:rPr>
          <w:rFonts w:ascii="Palatino Linotype" w:hAnsi="Palatino Linotype"/>
          <w:i/>
          <w:iCs/>
          <w:color w:val="212121"/>
          <w:spacing w:val="1"/>
          <w:sz w:val="21"/>
          <w:szCs w:val="21"/>
          <w:bdr w:val="none" w:sz="0" w:space="0" w:color="auto" w:frame="1"/>
          <w:lang w:val="es-ES" w:eastAsia="es-MX"/>
        </w:rPr>
        <w:t>o</w:t>
      </w:r>
      <w:r w:rsidRPr="00FC63A1">
        <w:rPr>
          <w:rFonts w:ascii="Palatino Linotype" w:hAnsi="Palatino Linotype"/>
          <w:i/>
          <w:iCs/>
          <w:color w:val="212121"/>
          <w:spacing w:val="-3"/>
          <w:sz w:val="21"/>
          <w:szCs w:val="21"/>
          <w:bdr w:val="none" w:sz="0" w:space="0" w:color="auto" w:frame="1"/>
          <w:lang w:val="es-ES" w:eastAsia="es-MX"/>
        </w:rPr>
        <w:t>r</w:t>
      </w:r>
      <w:r w:rsidRPr="00FC63A1">
        <w:rPr>
          <w:rFonts w:ascii="Palatino Linotype" w:hAnsi="Palatino Linotype"/>
          <w:i/>
          <w:iCs/>
          <w:color w:val="212121"/>
          <w:spacing w:val="1"/>
          <w:sz w:val="21"/>
          <w:szCs w:val="21"/>
          <w:bdr w:val="none" w:sz="0" w:space="0" w:color="auto" w:frame="1"/>
          <w:lang w:val="es-ES" w:eastAsia="es-MX"/>
        </w:rPr>
        <w:t>ma</w:t>
      </w:r>
      <w:r w:rsidRPr="00FC63A1">
        <w:rPr>
          <w:rFonts w:ascii="Palatino Linotype" w:hAnsi="Palatino Linotype"/>
          <w:i/>
          <w:iCs/>
          <w:color w:val="212121"/>
          <w:sz w:val="21"/>
          <w:szCs w:val="21"/>
          <w:bdr w:val="none" w:sz="0" w:space="0" w:color="auto" w:frame="1"/>
          <w:lang w:val="es-ES" w:eastAsia="es-MX"/>
        </w:rPr>
        <w:t>ci</w:t>
      </w:r>
      <w:r w:rsidRPr="00FC63A1">
        <w:rPr>
          <w:rFonts w:ascii="Palatino Linotype" w:hAnsi="Palatino Linotype"/>
          <w:i/>
          <w:iCs/>
          <w:color w:val="212121"/>
          <w:spacing w:val="-2"/>
          <w:sz w:val="21"/>
          <w:szCs w:val="21"/>
          <w:bdr w:val="none" w:sz="0" w:space="0" w:color="auto" w:frame="1"/>
          <w:lang w:val="es-ES" w:eastAsia="es-MX"/>
        </w:rPr>
        <w:t>ó</w:t>
      </w:r>
      <w:r w:rsidRPr="00FC63A1">
        <w:rPr>
          <w:rFonts w:ascii="Palatino Linotype" w:hAnsi="Palatino Linotype"/>
          <w:i/>
          <w:iCs/>
          <w:color w:val="212121"/>
          <w:sz w:val="21"/>
          <w:szCs w:val="21"/>
          <w:bdr w:val="none" w:sz="0" w:space="0" w:color="auto" w:frame="1"/>
          <w:lang w:val="es-ES" w:eastAsia="es-MX"/>
        </w:rPr>
        <w:t>n</w:t>
      </w:r>
      <w:r w:rsidRPr="00FC63A1">
        <w:rPr>
          <w:rFonts w:ascii="Palatino Linotype" w:hAnsi="Palatino Linotype"/>
          <w:i/>
          <w:iCs/>
          <w:color w:val="212121"/>
          <w:spacing w:val="6"/>
          <w:sz w:val="21"/>
          <w:szCs w:val="21"/>
          <w:bdr w:val="none" w:sz="0" w:space="0" w:color="auto" w:frame="1"/>
          <w:lang w:val="es-ES" w:eastAsia="es-MX"/>
        </w:rPr>
        <w:t> </w:t>
      </w:r>
      <w:r w:rsidRPr="00FC63A1">
        <w:rPr>
          <w:rFonts w:ascii="Palatino Linotype" w:hAnsi="Palatino Linotype"/>
          <w:i/>
          <w:iCs/>
          <w:color w:val="212121"/>
          <w:spacing w:val="-2"/>
          <w:sz w:val="21"/>
          <w:szCs w:val="21"/>
          <w:bdr w:val="none" w:sz="0" w:space="0" w:color="auto" w:frame="1"/>
          <w:lang w:val="es-ES" w:eastAsia="es-MX"/>
        </w:rPr>
        <w:t>P</w:t>
      </w:r>
      <w:r w:rsidRPr="00FC63A1">
        <w:rPr>
          <w:rFonts w:ascii="Palatino Linotype" w:hAnsi="Palatino Linotype"/>
          <w:i/>
          <w:iCs/>
          <w:color w:val="212121"/>
          <w:spacing w:val="1"/>
          <w:sz w:val="21"/>
          <w:szCs w:val="21"/>
          <w:bdr w:val="none" w:sz="0" w:space="0" w:color="auto" w:frame="1"/>
          <w:lang w:val="es-ES" w:eastAsia="es-MX"/>
        </w:rPr>
        <w:t>úb</w:t>
      </w:r>
      <w:r w:rsidRPr="00FC63A1">
        <w:rPr>
          <w:rFonts w:ascii="Palatino Linotype" w:hAnsi="Palatino Linotype"/>
          <w:i/>
          <w:iCs/>
          <w:color w:val="212121"/>
          <w:sz w:val="21"/>
          <w:szCs w:val="21"/>
          <w:bdr w:val="none" w:sz="0" w:space="0" w:color="auto" w:frame="1"/>
          <w:lang w:val="es-ES" w:eastAsia="es-MX"/>
        </w:rPr>
        <w:t>l</w:t>
      </w:r>
      <w:r w:rsidRPr="00FC63A1">
        <w:rPr>
          <w:rFonts w:ascii="Palatino Linotype" w:hAnsi="Palatino Linotype"/>
          <w:i/>
          <w:iCs/>
          <w:color w:val="212121"/>
          <w:spacing w:val="-1"/>
          <w:sz w:val="21"/>
          <w:szCs w:val="21"/>
          <w:bdr w:val="none" w:sz="0" w:space="0" w:color="auto" w:frame="1"/>
          <w:lang w:val="es-ES" w:eastAsia="es-MX"/>
        </w:rPr>
        <w:t>i</w:t>
      </w:r>
      <w:r w:rsidRPr="00FC63A1">
        <w:rPr>
          <w:rFonts w:ascii="Palatino Linotype" w:hAnsi="Palatino Linotype"/>
          <w:i/>
          <w:iCs/>
          <w:color w:val="212121"/>
          <w:sz w:val="21"/>
          <w:szCs w:val="21"/>
          <w:bdr w:val="none" w:sz="0" w:space="0" w:color="auto" w:frame="1"/>
          <w:lang w:val="es-ES" w:eastAsia="es-MX"/>
        </w:rPr>
        <w:t>ca, </w:t>
      </w:r>
      <w:r w:rsidRPr="00FC63A1">
        <w:rPr>
          <w:rFonts w:ascii="Palatino Linotype" w:hAnsi="Palatino Linotype"/>
          <w:i/>
          <w:iCs/>
          <w:color w:val="212121"/>
          <w:spacing w:val="-1"/>
          <w:sz w:val="21"/>
          <w:szCs w:val="21"/>
          <w:bdr w:val="none" w:sz="0" w:space="0" w:color="auto" w:frame="1"/>
          <w:lang w:val="es-ES" w:eastAsia="es-MX"/>
        </w:rPr>
        <w:t>señalan</w:t>
      </w:r>
      <w:r w:rsidRPr="00FC63A1">
        <w:rPr>
          <w:rFonts w:ascii="Palatino Linotype" w:hAnsi="Palatino Linotype"/>
          <w:i/>
          <w:iCs/>
          <w:color w:val="212121"/>
          <w:spacing w:val="1"/>
          <w:sz w:val="21"/>
          <w:szCs w:val="21"/>
          <w:bdr w:val="none" w:sz="0" w:space="0" w:color="auto" w:frame="1"/>
          <w:lang w:val="es-ES" w:eastAsia="es-MX"/>
        </w:rPr>
        <w:t> </w:t>
      </w:r>
      <w:r w:rsidRPr="00FC63A1">
        <w:rPr>
          <w:rFonts w:ascii="Palatino Linotype" w:hAnsi="Palatino Linotype"/>
          <w:i/>
          <w:iCs/>
          <w:color w:val="212121"/>
          <w:spacing w:val="-1"/>
          <w:sz w:val="21"/>
          <w:szCs w:val="21"/>
          <w:bdr w:val="none" w:sz="0" w:space="0" w:color="auto" w:frame="1"/>
          <w:lang w:val="es-ES" w:eastAsia="es-MX"/>
        </w:rPr>
        <w:t>q</w:t>
      </w:r>
      <w:r w:rsidRPr="00FC63A1">
        <w:rPr>
          <w:rFonts w:ascii="Palatino Linotype" w:hAnsi="Palatino Linotype"/>
          <w:i/>
          <w:iCs/>
          <w:color w:val="212121"/>
          <w:spacing w:val="1"/>
          <w:sz w:val="21"/>
          <w:szCs w:val="21"/>
          <w:bdr w:val="none" w:sz="0" w:space="0" w:color="auto" w:frame="1"/>
          <w:lang w:val="es-ES" w:eastAsia="es-MX"/>
        </w:rPr>
        <w:t>u</w:t>
      </w:r>
      <w:r w:rsidRPr="00FC63A1">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w:t>
      </w:r>
      <w:r w:rsidRPr="00FC63A1">
        <w:rPr>
          <w:rFonts w:ascii="Palatino Linotype" w:hAnsi="Palatino Linotype"/>
          <w:i/>
          <w:iCs/>
          <w:color w:val="212121"/>
          <w:sz w:val="21"/>
          <w:szCs w:val="21"/>
          <w:bdr w:val="none" w:sz="0" w:space="0" w:color="auto" w:frame="1"/>
          <w:lang w:val="es-ES" w:eastAsia="es-MX"/>
        </w:rPr>
        <w:lastRenderedPageBreak/>
        <w:t xml:space="preserve">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882395" w:rsidRPr="00FC63A1" w:rsidRDefault="00882395" w:rsidP="00882395">
      <w:pPr>
        <w:ind w:left="851" w:right="902"/>
        <w:jc w:val="both"/>
        <w:rPr>
          <w:rFonts w:ascii="Palatino Linotype" w:hAnsi="Palatino Linotype" w:cs="Arial"/>
          <w:i/>
          <w:color w:val="000000"/>
          <w:sz w:val="21"/>
          <w:szCs w:val="21"/>
        </w:rPr>
      </w:pPr>
      <w:r w:rsidRPr="00FC63A1">
        <w:rPr>
          <w:rFonts w:ascii="Palatino Linotype" w:hAnsi="Palatino Linotype" w:cs="Arial"/>
          <w:i/>
          <w:color w:val="000000"/>
          <w:sz w:val="21"/>
          <w:szCs w:val="21"/>
        </w:rPr>
        <w:t xml:space="preserve">Resoluciones: </w:t>
      </w:r>
    </w:p>
    <w:p w:rsidR="00882395" w:rsidRPr="00FC63A1" w:rsidRDefault="00882395" w:rsidP="00882395">
      <w:pPr>
        <w:ind w:left="851" w:right="902"/>
        <w:jc w:val="both"/>
        <w:rPr>
          <w:rFonts w:ascii="Palatino Linotype" w:hAnsi="Palatino Linotype" w:cs="Arial"/>
          <w:i/>
          <w:color w:val="000000"/>
          <w:sz w:val="21"/>
          <w:szCs w:val="21"/>
        </w:rPr>
      </w:pPr>
      <w:r w:rsidRPr="00FC63A1">
        <w:rPr>
          <w:rFonts w:ascii="Palatino Linotype" w:hAnsi="Palatino Linotype" w:cs="Arial"/>
          <w:i/>
          <w:color w:val="000000"/>
          <w:sz w:val="21"/>
          <w:szCs w:val="21"/>
        </w:rPr>
        <w:sym w:font="Symbol" w:char="F0B7"/>
      </w:r>
      <w:r w:rsidRPr="00FC63A1">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882395" w:rsidRPr="00FC63A1" w:rsidRDefault="00882395" w:rsidP="00882395">
      <w:pPr>
        <w:ind w:left="851" w:right="902"/>
        <w:jc w:val="both"/>
        <w:rPr>
          <w:rFonts w:ascii="Palatino Linotype" w:hAnsi="Palatino Linotype" w:cs="Arial"/>
          <w:i/>
          <w:color w:val="000000"/>
          <w:sz w:val="21"/>
          <w:szCs w:val="21"/>
        </w:rPr>
      </w:pPr>
      <w:r w:rsidRPr="00FC63A1">
        <w:rPr>
          <w:rFonts w:ascii="Palatino Linotype" w:hAnsi="Palatino Linotype" w:cs="Arial"/>
          <w:i/>
          <w:color w:val="000000"/>
          <w:sz w:val="21"/>
          <w:szCs w:val="21"/>
        </w:rPr>
        <w:sym w:font="Symbol" w:char="F0B7"/>
      </w:r>
      <w:r w:rsidRPr="00FC63A1">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882395" w:rsidRPr="00FC63A1" w:rsidRDefault="00882395" w:rsidP="00882395">
      <w:pPr>
        <w:ind w:left="851" w:right="902"/>
        <w:jc w:val="both"/>
        <w:rPr>
          <w:rFonts w:ascii="Palatino Linotype" w:hAnsi="Palatino Linotype" w:cs="Arial"/>
          <w:i/>
          <w:color w:val="000000"/>
          <w:sz w:val="21"/>
          <w:szCs w:val="21"/>
        </w:rPr>
      </w:pPr>
      <w:r w:rsidRPr="00FC63A1">
        <w:rPr>
          <w:rFonts w:ascii="Palatino Linotype" w:hAnsi="Palatino Linotype" w:cs="Arial"/>
          <w:i/>
          <w:color w:val="000000"/>
          <w:sz w:val="21"/>
          <w:szCs w:val="21"/>
        </w:rPr>
        <w:sym w:font="Symbol" w:char="F0B7"/>
      </w:r>
      <w:r w:rsidRPr="00FC63A1">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882395" w:rsidRPr="00FC63A1" w:rsidRDefault="00882395" w:rsidP="00882395">
      <w:pPr>
        <w:ind w:left="851" w:right="902"/>
        <w:jc w:val="both"/>
        <w:rPr>
          <w:rFonts w:ascii="Palatino Linotype" w:hAnsi="Palatino Linotype" w:cs="Arial"/>
          <w:i/>
          <w:color w:val="000000"/>
          <w:sz w:val="21"/>
          <w:szCs w:val="21"/>
        </w:rPr>
      </w:pPr>
      <w:r w:rsidRPr="00FC63A1">
        <w:rPr>
          <w:rFonts w:ascii="Palatino Linotype" w:hAnsi="Palatino Linotype" w:cs="Arial"/>
          <w:i/>
          <w:color w:val="000000"/>
          <w:sz w:val="21"/>
          <w:szCs w:val="21"/>
        </w:rPr>
        <w:t>(Sic)</w:t>
      </w:r>
    </w:p>
    <w:p w:rsidR="00882395" w:rsidRPr="00FC63A1" w:rsidRDefault="00882395" w:rsidP="00882395">
      <w:pPr>
        <w:spacing w:before="100" w:beforeAutospacing="1" w:after="100" w:afterAutospacing="1" w:line="360" w:lineRule="auto"/>
        <w:jc w:val="both"/>
        <w:rPr>
          <w:rFonts w:ascii="Palatino Linotype" w:hAnsi="Palatino Linotype"/>
        </w:rPr>
      </w:pPr>
      <w:r w:rsidRPr="00FC63A1">
        <w:rPr>
          <w:rFonts w:ascii="Palatino Linotype" w:hAnsi="Palatino Linotype"/>
        </w:rPr>
        <w:t>Sin embargo, si bien es cierto que los Sujetos Obligados no están constreñidos a elaborar documentos en específico,</w:t>
      </w:r>
      <w:r w:rsidRPr="00FC63A1">
        <w:rPr>
          <w:rFonts w:ascii="Palatino Linotype" w:hAnsi="Palatino Linotype"/>
          <w:i/>
        </w:rPr>
        <w:t xml:space="preserve"> </w:t>
      </w:r>
      <w:r w:rsidRPr="00FC63A1">
        <w:rPr>
          <w:rFonts w:ascii="Palatino Linotype" w:hAnsi="Palatino Linotype"/>
        </w:rPr>
        <w:t xml:space="preserve">que contengan la información requerida; también lo es que, en el caso concreto, </w:t>
      </w:r>
      <w:r w:rsidRPr="00FC63A1">
        <w:rPr>
          <w:rFonts w:ascii="Palatino Linotype" w:hAnsi="Palatino Linotype"/>
          <w:b/>
        </w:rPr>
        <w:t>EL SUJETO OBLIGADO</w:t>
      </w:r>
      <w:r w:rsidRPr="00FC63A1">
        <w:rPr>
          <w:rFonts w:ascii="Palatino Linotype" w:hAnsi="Palatino Linotype"/>
        </w:rPr>
        <w:t xml:space="preserve"> consideró viable la entrega de la información solicitada por </w:t>
      </w:r>
      <w:r w:rsidRPr="00FC63A1">
        <w:rPr>
          <w:rFonts w:ascii="Palatino Linotype" w:hAnsi="Palatino Linotype"/>
          <w:b/>
        </w:rPr>
        <w:t>EL RECURRENTE</w:t>
      </w:r>
      <w:r w:rsidRPr="00FC63A1">
        <w:rPr>
          <w:rFonts w:ascii="Palatino Linotype" w:hAnsi="Palatino Linotype"/>
        </w:rPr>
        <w:t xml:space="preserve"> en un documento particular, con el que dio cabal respuesta a cada uno de los requerimientos realizados; por lo que, su actuar se apega a los criterios y principios que rigen el derecho de acceso a la información pública del </w:t>
      </w:r>
      <w:r w:rsidRPr="00FC63A1">
        <w:rPr>
          <w:rFonts w:ascii="Palatino Linotype" w:hAnsi="Palatino Linotype"/>
          <w:b/>
        </w:rPr>
        <w:t>RECURRENTE</w:t>
      </w:r>
      <w:r w:rsidRPr="00FC63A1">
        <w:rPr>
          <w:rFonts w:ascii="Palatino Linotype" w:hAnsi="Palatino Linotype"/>
        </w:rPr>
        <w:t>.</w:t>
      </w:r>
    </w:p>
    <w:p w:rsidR="00882395" w:rsidRPr="00FC63A1" w:rsidRDefault="00882395" w:rsidP="00882395">
      <w:pPr>
        <w:spacing w:before="100" w:beforeAutospacing="1" w:line="360" w:lineRule="auto"/>
        <w:jc w:val="both"/>
        <w:rPr>
          <w:rFonts w:ascii="Palatino Linotype" w:hAnsi="Palatino Linotype" w:cs="Arial"/>
          <w:bCs/>
          <w:szCs w:val="22"/>
        </w:rPr>
      </w:pPr>
      <w:r w:rsidRPr="00FC63A1">
        <w:rPr>
          <w:rFonts w:ascii="Palatino Linotype" w:hAnsi="Palatino Linotype"/>
        </w:rPr>
        <w:t xml:space="preserve">Ahora bien, no pasa desapercibido del análisis realizado por este Instituto, que el documento remitido como respuesta fue </w:t>
      </w:r>
      <w:r w:rsidRPr="00FC63A1">
        <w:rPr>
          <w:rFonts w:ascii="Palatino Linotype" w:hAnsi="Palatino Linotype" w:cs="Arial"/>
          <w:bCs/>
          <w:szCs w:val="22"/>
        </w:rPr>
        <w:t>emitido por el servidor público habilitado competente, en el ejercicio de sus funciones, ya que cuenta con firma autógrafa y sellos oficiales, así, es claro que se está ante un documento público</w:t>
      </w:r>
      <w:r w:rsidRPr="00FC63A1">
        <w:rPr>
          <w:rStyle w:val="Refdenotaalpie"/>
          <w:rFonts w:ascii="Palatino Linotype" w:hAnsi="Palatino Linotype" w:cs="Arial"/>
          <w:szCs w:val="22"/>
        </w:rPr>
        <w:footnoteReference w:id="1"/>
      </w:r>
      <w:r w:rsidRPr="00FC63A1">
        <w:rPr>
          <w:rFonts w:ascii="Palatino Linotype" w:hAnsi="Palatino Linotype" w:cs="Arial"/>
          <w:bCs/>
          <w:szCs w:val="22"/>
        </w:rPr>
        <w:t>, lo que le da certeza y legalidad a dicho acto.</w:t>
      </w:r>
    </w:p>
    <w:p w:rsidR="00697F91" w:rsidRPr="00FC63A1" w:rsidRDefault="00CB77DE" w:rsidP="005E23B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FC63A1">
        <w:rPr>
          <w:rFonts w:ascii="Palatino Linotype" w:eastAsia="Calibri" w:hAnsi="Palatino Linotype" w:cs="Arial"/>
        </w:rPr>
        <w:lastRenderedPageBreak/>
        <w:t xml:space="preserve">Finalmente, por cuanto hace a la solicitud de acceso a la información marcada con el inciso c), relativa a </w:t>
      </w:r>
      <w:r w:rsidR="00555904" w:rsidRPr="00FC63A1">
        <w:rPr>
          <w:rFonts w:ascii="Palatino Linotype" w:eastAsia="Calibri" w:hAnsi="Palatino Linotype" w:cs="Arial"/>
        </w:rPr>
        <w:t>la</w:t>
      </w:r>
      <w:r w:rsidR="00555904" w:rsidRPr="00FC63A1">
        <w:rPr>
          <w:rFonts w:ascii="Palatino Linotype" w:hAnsi="Palatino Linotype" w:cs="Arial"/>
          <w:color w:val="000000" w:themeColor="text1"/>
        </w:rPr>
        <w:t xml:space="preserve"> entrega de todos los oficios emitidos por la Primera Regiduría, por el periodo que comprende del 1 al 16 de enero de 2019, se destaca que fue la propia Primera Regidora quien manifestó que requería una ampliación de plazo para dar cumplimiento a la solicitud de mérito, a fin de ordenar la misma.</w:t>
      </w:r>
    </w:p>
    <w:p w:rsidR="00181864" w:rsidRPr="00FC63A1" w:rsidRDefault="00086868" w:rsidP="00181864">
      <w:pPr>
        <w:spacing w:before="100" w:beforeAutospacing="1" w:after="100" w:afterAutospacing="1" w:line="360" w:lineRule="auto"/>
        <w:jc w:val="both"/>
        <w:rPr>
          <w:rFonts w:ascii="Palatino Linotype" w:hAnsi="Palatino Linotype" w:cs="Arial"/>
          <w:lang w:val="es-ES_tradnl"/>
        </w:rPr>
      </w:pPr>
      <w:r w:rsidRPr="00FC63A1">
        <w:rPr>
          <w:rFonts w:ascii="Palatino Linotype" w:hAnsi="Palatino Linotype"/>
        </w:rPr>
        <w:t>Así</w:t>
      </w:r>
      <w:r w:rsidR="00181864" w:rsidRPr="00FC63A1">
        <w:rPr>
          <w:rFonts w:ascii="Palatino Linotype" w:hAnsi="Palatino Linotype"/>
        </w:rPr>
        <w:t xml:space="preserve">, se precisa que se obvia el análisis de la competencia por parte del </w:t>
      </w:r>
      <w:r w:rsidR="00181864" w:rsidRPr="00FC63A1">
        <w:rPr>
          <w:rFonts w:ascii="Palatino Linotype" w:hAnsi="Palatino Linotype"/>
          <w:b/>
        </w:rPr>
        <w:t>SUJETO OBLIGADO</w:t>
      </w:r>
      <w:r w:rsidR="00181864" w:rsidRPr="00FC63A1">
        <w:rPr>
          <w:rFonts w:ascii="Palatino Linotype" w:hAnsi="Palatino Linotype"/>
        </w:rPr>
        <w:t>, para generar, administrar o poseer la información solicitada, dado que éste ha asumido la misma, en razón de que en su respuesta admitió contar con dicha información, toda vez que pretendió ampliar el plazo para su entrega</w:t>
      </w:r>
      <w:r w:rsidRPr="00FC63A1">
        <w:rPr>
          <w:rFonts w:ascii="Palatino Linotype" w:hAnsi="Palatino Linotype"/>
        </w:rPr>
        <w:t>,</w:t>
      </w:r>
      <w:r w:rsidR="00181864" w:rsidRPr="00FC63A1">
        <w:rPr>
          <w:rFonts w:ascii="Palatino Linotype" w:hAnsi="Palatino Linotype"/>
        </w:rPr>
        <w:t xml:space="preserve"> en razón de que </w:t>
      </w:r>
      <w:r w:rsidRPr="00FC63A1">
        <w:rPr>
          <w:rFonts w:ascii="Palatino Linotype" w:hAnsi="Palatino Linotype"/>
        </w:rPr>
        <w:t>precisaba</w:t>
      </w:r>
      <w:r w:rsidR="00181864" w:rsidRPr="00FC63A1">
        <w:rPr>
          <w:rFonts w:ascii="Palatino Linotype" w:hAnsi="Palatino Linotype"/>
        </w:rPr>
        <w:t xml:space="preserve"> ordenarla.</w:t>
      </w:r>
    </w:p>
    <w:p w:rsidR="00181864" w:rsidRPr="00FC63A1" w:rsidRDefault="00181864" w:rsidP="00181864">
      <w:pPr>
        <w:spacing w:before="240" w:after="240" w:line="360" w:lineRule="auto"/>
        <w:jc w:val="both"/>
        <w:rPr>
          <w:rFonts w:ascii="Palatino Linotype" w:hAnsi="Palatino Linotype"/>
        </w:rPr>
      </w:pPr>
      <w:r w:rsidRPr="00FC63A1">
        <w:rPr>
          <w:rFonts w:ascii="Palatino Linotype" w:hAnsi="Palatino Linotype"/>
        </w:rPr>
        <w:t xml:space="preserve">En efecto, el hecho de que </w:t>
      </w:r>
      <w:r w:rsidRPr="00FC63A1">
        <w:rPr>
          <w:rFonts w:ascii="Palatino Linotype" w:hAnsi="Palatino Linotype"/>
          <w:b/>
        </w:rPr>
        <w:t>EL SUJETO OBLIGADO</w:t>
      </w:r>
      <w:r w:rsidRPr="00FC63A1">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181864" w:rsidRPr="00FC63A1" w:rsidRDefault="00181864" w:rsidP="00181864">
      <w:pPr>
        <w:tabs>
          <w:tab w:val="left" w:pos="851"/>
          <w:tab w:val="left" w:pos="8505"/>
        </w:tabs>
        <w:ind w:left="851" w:right="902"/>
        <w:jc w:val="both"/>
        <w:rPr>
          <w:rFonts w:ascii="Palatino Linotype" w:hAnsi="Palatino Linotype" w:cs="Arial"/>
          <w:i/>
          <w:sz w:val="22"/>
          <w:szCs w:val="22"/>
        </w:rPr>
      </w:pPr>
      <w:r w:rsidRPr="00FC63A1">
        <w:rPr>
          <w:rFonts w:ascii="Palatino Linotype" w:hAnsi="Palatino Linotype" w:cs="Arial"/>
          <w:i/>
          <w:sz w:val="22"/>
          <w:szCs w:val="22"/>
        </w:rPr>
        <w:t>“</w:t>
      </w:r>
      <w:r w:rsidRPr="00FC63A1">
        <w:rPr>
          <w:rFonts w:ascii="Palatino Linotype" w:hAnsi="Palatino Linotype" w:cs="Arial"/>
          <w:b/>
          <w:i/>
          <w:sz w:val="22"/>
          <w:szCs w:val="22"/>
        </w:rPr>
        <w:t>Artículo 12.</w:t>
      </w:r>
      <w:r w:rsidRPr="00FC63A1">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181864" w:rsidRPr="00FC63A1" w:rsidRDefault="00181864" w:rsidP="00181864">
      <w:pPr>
        <w:ind w:left="851" w:right="902"/>
        <w:jc w:val="both"/>
        <w:rPr>
          <w:rFonts w:ascii="Palatino Linotype" w:hAnsi="Palatino Linotype" w:cs="Arial"/>
          <w:i/>
          <w:sz w:val="22"/>
          <w:szCs w:val="22"/>
        </w:rPr>
      </w:pPr>
      <w:r w:rsidRPr="00FC63A1">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181864" w:rsidRPr="00FC63A1" w:rsidRDefault="00181864" w:rsidP="00181864">
      <w:pPr>
        <w:spacing w:before="240" w:after="240" w:line="360" w:lineRule="auto"/>
        <w:jc w:val="both"/>
      </w:pPr>
      <w:r w:rsidRPr="00FC63A1">
        <w:rPr>
          <w:rFonts w:ascii="Palatino Linotype" w:hAnsi="Palatino Linotype"/>
        </w:rPr>
        <w:lastRenderedPageBreak/>
        <w:t xml:space="preserve">Así, el estudio de la naturaleza jurídica de la información pública solicitada, tiene por objeto determinar si ésta la genera, posee o administra </w:t>
      </w:r>
      <w:r w:rsidRPr="00FC63A1">
        <w:rPr>
          <w:rFonts w:ascii="Palatino Linotype" w:hAnsi="Palatino Linotype"/>
          <w:b/>
        </w:rPr>
        <w:t>EL SUJETO OBLIGADO</w:t>
      </w:r>
      <w:r w:rsidRPr="00FC63A1">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FC63A1">
        <w:t xml:space="preserve"> </w:t>
      </w:r>
    </w:p>
    <w:p w:rsidR="00181864" w:rsidRPr="00FC63A1" w:rsidRDefault="000679B5" w:rsidP="00181864">
      <w:pPr>
        <w:spacing w:before="240" w:after="240" w:line="360" w:lineRule="auto"/>
        <w:jc w:val="both"/>
        <w:rPr>
          <w:rFonts w:ascii="Palatino Linotype" w:hAnsi="Palatino Linotype"/>
        </w:rPr>
      </w:pPr>
      <w:r w:rsidRPr="00FC63A1">
        <w:rPr>
          <w:rFonts w:ascii="Palatino Linotype" w:hAnsi="Palatino Linotype"/>
        </w:rPr>
        <w:t>En esa tesitura</w:t>
      </w:r>
      <w:r w:rsidR="00181864" w:rsidRPr="00FC63A1">
        <w:rPr>
          <w:rFonts w:ascii="Palatino Linotype" w:hAnsi="Palatino Linotype"/>
        </w:rPr>
        <w:t xml:space="preserve">, y toda vez que </w:t>
      </w:r>
      <w:r w:rsidR="00181864" w:rsidRPr="00FC63A1">
        <w:rPr>
          <w:rFonts w:ascii="Palatino Linotype" w:hAnsi="Palatino Linotype"/>
          <w:b/>
        </w:rPr>
        <w:t>EL SUJETO OBLIGADO</w:t>
      </w:r>
      <w:r w:rsidR="00181864" w:rsidRPr="00FC63A1">
        <w:rPr>
          <w:rFonts w:ascii="Palatino Linotype" w:hAnsi="Palatino Linotype"/>
        </w:rPr>
        <w:t xml:space="preserve"> se pronunció respecto de la información solicitada y atendiendo a la naturaleza de la misma, este Instituto reitera que no está facultado para pronunciarse sobre la veracidad de ésta, consideraciones que se plasmaron en líneas anteriores y que se tienen por reproducidas como si a la letra se insertasen.</w:t>
      </w:r>
    </w:p>
    <w:p w:rsidR="00697F91" w:rsidRPr="00FC63A1" w:rsidRDefault="00181864" w:rsidP="005E23B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C63A1">
        <w:rPr>
          <w:rFonts w:ascii="Palatino Linotype" w:hAnsi="Palatino Linotype" w:cs="Arial"/>
          <w:lang w:eastAsia="es-MX"/>
        </w:rPr>
        <w:t>Una vez apuntado lo anterior, este Órgano Garante advirtió que</w:t>
      </w:r>
      <w:r w:rsidRPr="00FC63A1">
        <w:rPr>
          <w:rFonts w:ascii="Palatino Linotype" w:eastAsia="Calibri" w:hAnsi="Palatino Linotype" w:cs="Arial"/>
        </w:rPr>
        <w:t xml:space="preserve"> </w:t>
      </w:r>
      <w:r w:rsidR="00555904" w:rsidRPr="00FC63A1">
        <w:rPr>
          <w:rFonts w:ascii="Palatino Linotype" w:eastAsia="Calibri" w:hAnsi="Palatino Linotype" w:cs="Arial"/>
        </w:rPr>
        <w:t xml:space="preserve">las razones o motivos de inconformidad hechos valer por </w:t>
      </w:r>
      <w:r w:rsidR="00555904" w:rsidRPr="00FC63A1">
        <w:rPr>
          <w:rFonts w:ascii="Palatino Linotype" w:eastAsia="Calibri" w:hAnsi="Palatino Linotype" w:cs="Arial"/>
          <w:b/>
        </w:rPr>
        <w:t>EL RECURRENTE</w:t>
      </w:r>
      <w:r w:rsidR="00764E92" w:rsidRPr="00FC63A1">
        <w:rPr>
          <w:rFonts w:ascii="Palatino Linotype" w:eastAsia="Calibri" w:hAnsi="Palatino Linotype" w:cs="Arial"/>
          <w:b/>
        </w:rPr>
        <w:t xml:space="preserve"> </w:t>
      </w:r>
      <w:r w:rsidR="00764E92" w:rsidRPr="00FC63A1">
        <w:rPr>
          <w:rFonts w:ascii="Palatino Linotype" w:eastAsia="Calibri" w:hAnsi="Palatino Linotype" w:cs="Arial"/>
        </w:rPr>
        <w:t>devienen parcialmente fundadas</w:t>
      </w:r>
      <w:r w:rsidR="00086868" w:rsidRPr="00FC63A1">
        <w:rPr>
          <w:rFonts w:ascii="Palatino Linotype" w:eastAsia="Calibri" w:hAnsi="Palatino Linotype" w:cs="Arial"/>
          <w:b/>
        </w:rPr>
        <w:t>,</w:t>
      </w:r>
      <w:r w:rsidR="00555904" w:rsidRPr="00FC63A1">
        <w:rPr>
          <w:rFonts w:ascii="Palatino Linotype" w:eastAsia="Calibri" w:hAnsi="Palatino Linotype" w:cs="Arial"/>
        </w:rPr>
        <w:t xml:space="preserve"> respecto de que la respuesta emitida por </w:t>
      </w:r>
      <w:r w:rsidR="00555904" w:rsidRPr="00FC63A1">
        <w:rPr>
          <w:rFonts w:ascii="Palatino Linotype" w:eastAsia="Calibri" w:hAnsi="Palatino Linotype" w:cs="Arial"/>
          <w:b/>
        </w:rPr>
        <w:t>EL SUJETO OBLIGADO</w:t>
      </w:r>
      <w:r w:rsidR="00555904" w:rsidRPr="00FC63A1">
        <w:rPr>
          <w:rFonts w:ascii="Palatino Linotype" w:eastAsia="Calibri" w:hAnsi="Palatino Linotype" w:cs="Arial"/>
        </w:rPr>
        <w:t xml:space="preserve"> carece de una debida fundamentación es fundada.</w:t>
      </w:r>
    </w:p>
    <w:p w:rsidR="00A62593" w:rsidRPr="00FC63A1" w:rsidRDefault="000679B5" w:rsidP="005E23B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C63A1">
        <w:rPr>
          <w:rFonts w:ascii="Palatino Linotype" w:eastAsia="Calibri" w:hAnsi="Palatino Linotype" w:cs="Arial"/>
        </w:rPr>
        <w:t>Esto</w:t>
      </w:r>
      <w:r w:rsidR="00555904" w:rsidRPr="00FC63A1">
        <w:rPr>
          <w:rFonts w:ascii="Palatino Linotype" w:eastAsia="Calibri" w:hAnsi="Palatino Linotype" w:cs="Arial"/>
        </w:rPr>
        <w:t xml:space="preserve"> es así, debido a que el pronunciamiento realizado por el </w:t>
      </w:r>
      <w:r w:rsidR="00555904" w:rsidRPr="00FC63A1">
        <w:rPr>
          <w:rFonts w:ascii="Palatino Linotype" w:eastAsia="Calibri" w:hAnsi="Palatino Linotype" w:cs="Arial"/>
          <w:b/>
        </w:rPr>
        <w:t>SUJETO OBLIGADO</w:t>
      </w:r>
      <w:r w:rsidR="00555904" w:rsidRPr="00FC63A1">
        <w:rPr>
          <w:rFonts w:ascii="Palatino Linotype" w:eastAsia="Calibri" w:hAnsi="Palatino Linotype" w:cs="Arial"/>
        </w:rPr>
        <w:t xml:space="preserve"> no satisface el requerimiento de información, en atención a que, conforme a lo dispuesto por el artículo 163 de la Ley de Transparencia y Acceso a la Información del Estado de México y Municipios, la Unida</w:t>
      </w:r>
      <w:r w:rsidR="00A62593" w:rsidRPr="00FC63A1">
        <w:rPr>
          <w:rFonts w:ascii="Palatino Linotype" w:eastAsia="Calibri" w:hAnsi="Palatino Linotype" w:cs="Arial"/>
        </w:rPr>
        <w:t>d</w:t>
      </w:r>
      <w:r w:rsidR="00555904" w:rsidRPr="00FC63A1">
        <w:rPr>
          <w:rFonts w:ascii="Palatino Linotype" w:eastAsia="Calibri" w:hAnsi="Palatino Linotype" w:cs="Arial"/>
        </w:rPr>
        <w:t xml:space="preserve"> de Transparencia debía notificar la respuesta al interesado, en el menor tiempo posible. Temporalidad que no podía exceder de 15 días h</w:t>
      </w:r>
      <w:r w:rsidR="00A62593" w:rsidRPr="00FC63A1">
        <w:rPr>
          <w:rFonts w:ascii="Palatino Linotype" w:eastAsia="Calibri" w:hAnsi="Palatino Linotype" w:cs="Arial"/>
        </w:rPr>
        <w:t>ábiles.</w:t>
      </w:r>
    </w:p>
    <w:p w:rsidR="00697F91" w:rsidRPr="00FC63A1" w:rsidRDefault="00A62593" w:rsidP="005E23B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C63A1">
        <w:rPr>
          <w:rFonts w:ascii="Palatino Linotype" w:eastAsia="Calibri" w:hAnsi="Palatino Linotype" w:cs="Arial"/>
        </w:rPr>
        <w:lastRenderedPageBreak/>
        <w:t>Ahora bien, no pasa desapercibido del análisis de este Instituto</w:t>
      </w:r>
      <w:r w:rsidR="00086868" w:rsidRPr="00FC63A1">
        <w:rPr>
          <w:rFonts w:ascii="Palatino Linotype" w:eastAsia="Calibri" w:hAnsi="Palatino Linotype" w:cs="Arial"/>
        </w:rPr>
        <w:t xml:space="preserve">, </w:t>
      </w:r>
      <w:r w:rsidRPr="00FC63A1">
        <w:rPr>
          <w:rFonts w:ascii="Palatino Linotype" w:eastAsia="Calibri" w:hAnsi="Palatino Linotype" w:cs="Arial"/>
        </w:rPr>
        <w:t xml:space="preserve">que el precepto legal en cita, también establece que excepcionalmente, podrá ampliarse el plazo para dar contestación a las solicitudes de acceso a la información, hasta por </w:t>
      </w:r>
      <w:r w:rsidR="00086868" w:rsidRPr="00FC63A1">
        <w:rPr>
          <w:rFonts w:ascii="Palatino Linotype" w:eastAsia="Calibri" w:hAnsi="Palatino Linotype" w:cs="Arial"/>
        </w:rPr>
        <w:t>7</w:t>
      </w:r>
      <w:r w:rsidRPr="00FC63A1">
        <w:rPr>
          <w:rFonts w:ascii="Palatino Linotype" w:eastAsia="Calibri" w:hAnsi="Palatino Linotype" w:cs="Arial"/>
        </w:rPr>
        <w:t xml:space="preserve"> días hábiles adicionales, siempre y cuando existan razones fundadas y motivadas, mismas que deben ser aprobadas por el Comité de Transparencia del </w:t>
      </w:r>
      <w:r w:rsidRPr="00FC63A1">
        <w:rPr>
          <w:rFonts w:ascii="Palatino Linotype" w:eastAsia="Calibri" w:hAnsi="Palatino Linotype" w:cs="Arial"/>
          <w:b/>
        </w:rPr>
        <w:t>SUJETO OBLIGADO</w:t>
      </w:r>
      <w:r w:rsidRPr="00FC63A1">
        <w:rPr>
          <w:rFonts w:ascii="Palatino Linotype" w:eastAsia="Calibri" w:hAnsi="Palatino Linotype" w:cs="Arial"/>
        </w:rPr>
        <w:t>, mediante una resolución que debe ser notificada al solicitante, antes de su vencimiento. Situación que en la especie no aconteció. Sirve de sustento a lo anterior el artículo en cita:</w:t>
      </w:r>
    </w:p>
    <w:p w:rsidR="00A62593" w:rsidRPr="00FC63A1" w:rsidRDefault="00A62593" w:rsidP="00A62593">
      <w:pPr>
        <w:pStyle w:val="Prrafodelista"/>
        <w:widowControl w:val="0"/>
        <w:tabs>
          <w:tab w:val="left" w:pos="1276"/>
        </w:tabs>
        <w:autoSpaceDE w:val="0"/>
        <w:autoSpaceDN w:val="0"/>
        <w:adjustRightInd w:val="0"/>
        <w:spacing w:before="240" w:after="100" w:afterAutospacing="1"/>
        <w:ind w:left="851" w:right="899"/>
        <w:jc w:val="both"/>
        <w:rPr>
          <w:rFonts w:ascii="Palatino Linotype" w:hAnsi="Palatino Linotype"/>
          <w:i/>
          <w:sz w:val="22"/>
        </w:rPr>
      </w:pPr>
      <w:r w:rsidRPr="00FC63A1">
        <w:rPr>
          <w:rFonts w:ascii="Palatino Linotype" w:hAnsi="Palatino Linotype"/>
          <w:i/>
          <w:sz w:val="22"/>
        </w:rPr>
        <w:t>“</w:t>
      </w:r>
      <w:r w:rsidR="00555904" w:rsidRPr="00FC63A1">
        <w:rPr>
          <w:rFonts w:ascii="Palatino Linotype" w:hAnsi="Palatino Linotype"/>
          <w:b/>
          <w:i/>
          <w:sz w:val="22"/>
        </w:rPr>
        <w:t>Artículo 163.</w:t>
      </w:r>
      <w:r w:rsidR="00555904" w:rsidRPr="00FC63A1">
        <w:rPr>
          <w:rFonts w:ascii="Palatino Linotype" w:hAnsi="Palatino Linotype"/>
          <w:i/>
          <w:sz w:val="22"/>
        </w:rPr>
        <w:t xml:space="preserve"> </w:t>
      </w:r>
      <w:r w:rsidR="00555904" w:rsidRPr="00FC63A1">
        <w:rPr>
          <w:rFonts w:ascii="Palatino Linotype" w:hAnsi="Palatino Linotype"/>
          <w:b/>
          <w:i/>
          <w:sz w:val="22"/>
        </w:rPr>
        <w:t>La Unidad de Transparencia deberá notificar la respuesta a la solicitud al interesado en el menor tiempo posible, que no podrá exceder de quince días hábiles</w:t>
      </w:r>
      <w:r w:rsidR="00555904" w:rsidRPr="00FC63A1">
        <w:rPr>
          <w:rFonts w:ascii="Palatino Linotype" w:hAnsi="Palatino Linotype"/>
          <w:i/>
          <w:sz w:val="22"/>
        </w:rPr>
        <w:t xml:space="preserve">, contados a partir del día siguiente a la presentación de aquélla. </w:t>
      </w:r>
    </w:p>
    <w:p w:rsidR="00697F91" w:rsidRPr="00FC63A1" w:rsidRDefault="00555904" w:rsidP="00A62593">
      <w:pPr>
        <w:pStyle w:val="Prrafodelista"/>
        <w:widowControl w:val="0"/>
        <w:tabs>
          <w:tab w:val="left" w:pos="1276"/>
        </w:tabs>
        <w:autoSpaceDE w:val="0"/>
        <w:autoSpaceDN w:val="0"/>
        <w:adjustRightInd w:val="0"/>
        <w:spacing w:before="240" w:after="100" w:afterAutospacing="1"/>
        <w:ind w:left="851" w:right="899"/>
        <w:jc w:val="both"/>
        <w:rPr>
          <w:rFonts w:ascii="Palatino Linotype" w:hAnsi="Palatino Linotype"/>
          <w:i/>
          <w:sz w:val="22"/>
        </w:rPr>
      </w:pPr>
      <w:r w:rsidRPr="00FC63A1">
        <w:rPr>
          <w:rFonts w:ascii="Palatino Linotype" w:hAnsi="Palatino Linotype"/>
          <w:b/>
          <w:i/>
          <w:sz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w:t>
      </w:r>
      <w:r w:rsidRPr="00FC63A1">
        <w:rPr>
          <w:rFonts w:ascii="Palatino Linotype" w:hAnsi="Palatino Linotype"/>
          <w:i/>
          <w:sz w:val="22"/>
        </w:rPr>
        <w:t>. No podrán invocarse como causales de ampliación del plazo motivos que supongan negligencia o descuido del sujeto obligado en el desahogo de la solicitud.</w:t>
      </w:r>
      <w:r w:rsidR="00A62593" w:rsidRPr="00FC63A1">
        <w:rPr>
          <w:rFonts w:ascii="Palatino Linotype" w:hAnsi="Palatino Linotype"/>
          <w:i/>
          <w:sz w:val="22"/>
        </w:rPr>
        <w:t>” (Sic)</w:t>
      </w:r>
    </w:p>
    <w:p w:rsidR="00A62593" w:rsidRPr="00FC63A1" w:rsidRDefault="00A62593" w:rsidP="00A62593">
      <w:pPr>
        <w:pStyle w:val="Prrafodelista"/>
        <w:widowControl w:val="0"/>
        <w:tabs>
          <w:tab w:val="left" w:pos="1276"/>
        </w:tabs>
        <w:autoSpaceDE w:val="0"/>
        <w:autoSpaceDN w:val="0"/>
        <w:adjustRightInd w:val="0"/>
        <w:spacing w:before="240" w:after="100" w:afterAutospacing="1"/>
        <w:ind w:left="851" w:right="899"/>
        <w:jc w:val="both"/>
        <w:rPr>
          <w:rFonts w:ascii="Palatino Linotype" w:eastAsia="Calibri" w:hAnsi="Palatino Linotype" w:cs="Arial"/>
          <w:sz w:val="22"/>
        </w:rPr>
      </w:pPr>
      <w:r w:rsidRPr="00FC63A1">
        <w:rPr>
          <w:rFonts w:ascii="Palatino Linotype" w:hAnsi="Palatino Linotype"/>
          <w:sz w:val="22"/>
        </w:rPr>
        <w:t>(Énfasis añadido)</w:t>
      </w:r>
      <w:r w:rsidRPr="00FC63A1">
        <w:rPr>
          <w:rFonts w:ascii="Palatino Linotype" w:eastAsia="Calibri" w:hAnsi="Palatino Linotype" w:cs="Arial"/>
          <w:sz w:val="22"/>
        </w:rPr>
        <w:t>.</w:t>
      </w:r>
    </w:p>
    <w:p w:rsidR="00697F91" w:rsidRPr="00FC63A1" w:rsidRDefault="00A62593" w:rsidP="005E23B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C63A1">
        <w:rPr>
          <w:rFonts w:ascii="Palatino Linotype" w:eastAsia="Calibri" w:hAnsi="Palatino Linotype" w:cs="Arial"/>
        </w:rPr>
        <w:t>Con base en lo anterior, este Órgano Garante del derecho de acceso a la información pública estima que el s</w:t>
      </w:r>
      <w:r w:rsidR="00181864" w:rsidRPr="00FC63A1">
        <w:rPr>
          <w:rFonts w:ascii="Palatino Linotype" w:eastAsia="Calibri" w:hAnsi="Palatino Linotype" w:cs="Arial"/>
        </w:rPr>
        <w:t xml:space="preserve">imple pronunciamiento que hace la </w:t>
      </w:r>
      <w:r w:rsidRPr="00FC63A1">
        <w:rPr>
          <w:rFonts w:ascii="Palatino Linotype" w:eastAsia="Calibri" w:hAnsi="Palatino Linotype" w:cs="Arial"/>
        </w:rPr>
        <w:t>Servidor</w:t>
      </w:r>
      <w:r w:rsidR="00181864" w:rsidRPr="00FC63A1">
        <w:rPr>
          <w:rFonts w:ascii="Palatino Linotype" w:eastAsia="Calibri" w:hAnsi="Palatino Linotype" w:cs="Arial"/>
        </w:rPr>
        <w:t>a</w:t>
      </w:r>
      <w:r w:rsidRPr="00FC63A1">
        <w:rPr>
          <w:rFonts w:ascii="Palatino Linotype" w:eastAsia="Calibri" w:hAnsi="Palatino Linotype" w:cs="Arial"/>
        </w:rPr>
        <w:t xml:space="preserve"> Públic</w:t>
      </w:r>
      <w:r w:rsidR="00181864" w:rsidRPr="00FC63A1">
        <w:rPr>
          <w:rFonts w:ascii="Palatino Linotype" w:eastAsia="Calibri" w:hAnsi="Palatino Linotype" w:cs="Arial"/>
        </w:rPr>
        <w:t>a Habilitada</w:t>
      </w:r>
      <w:r w:rsidRPr="00FC63A1">
        <w:rPr>
          <w:rFonts w:ascii="Palatino Linotype" w:eastAsia="Calibri" w:hAnsi="Palatino Linotype" w:cs="Arial"/>
        </w:rPr>
        <w:t xml:space="preserve"> del </w:t>
      </w:r>
      <w:r w:rsidRPr="00FC63A1">
        <w:rPr>
          <w:rFonts w:ascii="Palatino Linotype" w:eastAsia="Calibri" w:hAnsi="Palatino Linotype" w:cs="Arial"/>
          <w:b/>
        </w:rPr>
        <w:t>SUJETO OBLIGADO</w:t>
      </w:r>
      <w:r w:rsidRPr="00FC63A1">
        <w:rPr>
          <w:rFonts w:ascii="Palatino Linotype" w:eastAsia="Calibri" w:hAnsi="Palatino Linotype" w:cs="Arial"/>
        </w:rPr>
        <w:t>, respecto de que se prorrogue el plazo para atender a la solicitud, en virtud de que esta ordenando la información y</w:t>
      </w:r>
      <w:r w:rsidR="00181864" w:rsidRPr="00FC63A1">
        <w:rPr>
          <w:rFonts w:ascii="Palatino Linotype" w:eastAsia="Calibri" w:hAnsi="Palatino Linotype" w:cs="Arial"/>
        </w:rPr>
        <w:t xml:space="preserve"> que,</w:t>
      </w:r>
      <w:r w:rsidRPr="00FC63A1">
        <w:rPr>
          <w:rFonts w:ascii="Palatino Linotype" w:eastAsia="Calibri" w:hAnsi="Palatino Linotype" w:cs="Arial"/>
        </w:rPr>
        <w:t xml:space="preserve"> pese a que una vez ampliado éste por 7 días hábiles adicionales</w:t>
      </w:r>
      <w:r w:rsidR="00181864" w:rsidRPr="00FC63A1">
        <w:rPr>
          <w:rFonts w:ascii="Palatino Linotype" w:eastAsia="Calibri" w:hAnsi="Palatino Linotype" w:cs="Arial"/>
        </w:rPr>
        <w:t>,</w:t>
      </w:r>
      <w:r w:rsidRPr="00FC63A1">
        <w:rPr>
          <w:rFonts w:ascii="Palatino Linotype" w:eastAsia="Calibri" w:hAnsi="Palatino Linotype" w:cs="Arial"/>
        </w:rPr>
        <w:t xml:space="preserve"> no haya entregado la información de referencia, hace clara la indebida fundamentación y motivación de la respuesta.</w:t>
      </w:r>
    </w:p>
    <w:p w:rsidR="00181864" w:rsidRPr="00FC63A1" w:rsidRDefault="00181864" w:rsidP="00181864">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FC63A1">
        <w:rPr>
          <w:rFonts w:ascii="Palatino Linotype" w:hAnsi="Palatino Linotype" w:cs="Arial"/>
        </w:rPr>
        <w:lastRenderedPageBreak/>
        <w:t>Ahora bien, respecto a la fundamentación y motivación es de señalar que el máximo tribunal del país ha establecido jurisprudencia respecto a qué debe entenderse por fundamentación y motivación, en los siguientes términos:</w:t>
      </w:r>
    </w:p>
    <w:p w:rsidR="00181864" w:rsidRPr="00FC63A1" w:rsidRDefault="00181864" w:rsidP="00181864">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FC63A1">
        <w:rPr>
          <w:rFonts w:ascii="Palatino Linotype" w:hAnsi="Palatino Linotype" w:cs="Arial"/>
          <w:b/>
          <w:i/>
          <w:sz w:val="22"/>
        </w:rPr>
        <w:t>“FUNDAMENTACIÓN Y MOTIVACIÓN.</w:t>
      </w:r>
      <w:r w:rsidRPr="00FC63A1">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181864" w:rsidRPr="00FC63A1" w:rsidRDefault="00181864" w:rsidP="00181864">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FC63A1">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181864" w:rsidRPr="00FC63A1" w:rsidRDefault="00181864" w:rsidP="00181864">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FC63A1">
        <w:rPr>
          <w:rFonts w:ascii="Palatino Linotype" w:hAnsi="Palatino Linotype" w:cs="Arial"/>
          <w:i/>
          <w:sz w:val="22"/>
        </w:rPr>
        <w:t>“</w:t>
      </w:r>
      <w:r w:rsidRPr="00FC63A1">
        <w:rPr>
          <w:rFonts w:ascii="Palatino Linotype" w:hAnsi="Palatino Linotype" w:cs="Arial"/>
          <w:b/>
          <w:i/>
          <w:sz w:val="22"/>
        </w:rPr>
        <w:t>FUNDAMENTACIÓN Y MOTIVACIÓN. EL ASPECTO FORMAL DE LA GARANTÍA Y SU FINALIDAD SE TRADUCEN EN EXPLICAR, JUSTIFICAR, POSIBILITAR LA DEFENSA Y COMUNICAR LA DECISIÓN.</w:t>
      </w:r>
      <w:r w:rsidRPr="00FC63A1">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w:t>
      </w:r>
      <w:r w:rsidRPr="00FC63A1">
        <w:rPr>
          <w:rFonts w:ascii="Palatino Linotype" w:hAnsi="Palatino Linotype" w:cs="Arial"/>
          <w:i/>
          <w:sz w:val="22"/>
        </w:rPr>
        <w:lastRenderedPageBreak/>
        <w:t>los hechos relevantes para decidir, citando la norma habilitante y un argumento mínimo pero suficiente para acreditar el razonamiento del que se deduzca la relación de pertenencia lógica de los hechos al derecho invocado, que es la subsunción.”(Sic)</w:t>
      </w:r>
    </w:p>
    <w:p w:rsidR="00181864" w:rsidRPr="00FC63A1" w:rsidRDefault="00181864" w:rsidP="00181864">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FC63A1">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C9670C" w:rsidRPr="00FC63A1" w:rsidRDefault="00C9670C" w:rsidP="00181864">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FC63A1">
        <w:rPr>
          <w:rFonts w:ascii="Palatino Linotype" w:hAnsi="Palatino Linotype" w:cs="Arial"/>
        </w:rPr>
        <w:t xml:space="preserve">Asimismo, no se omite señalar que toda vez que la solicitud de origen versa en todos los oficios emitidos por la Primera Regiduría del </w:t>
      </w:r>
      <w:r w:rsidRPr="00FC63A1">
        <w:rPr>
          <w:rFonts w:ascii="Palatino Linotype" w:hAnsi="Palatino Linotype" w:cs="Arial"/>
          <w:b/>
        </w:rPr>
        <w:t>SUJETO OBLIGADO</w:t>
      </w:r>
      <w:r w:rsidRPr="00FC63A1">
        <w:rPr>
          <w:rFonts w:ascii="Palatino Linotype" w:hAnsi="Palatino Linotype" w:cs="Arial"/>
        </w:rPr>
        <w:t>, es importante señalar que los anexos de éstos son parte integrante del documento principal, ya que a partir de ellos de explican y detallan diversas cuestiones relacionadas con la materia de cada oficio. Sirve de sustento a lo anterior, el Criterio 20/2018 emitido por el INAI mismo que es del tenor siguiente:</w:t>
      </w:r>
    </w:p>
    <w:p w:rsidR="00C9670C" w:rsidRPr="00FC63A1" w:rsidRDefault="00C9670C" w:rsidP="00C9670C">
      <w:pPr>
        <w:widowControl w:val="0"/>
        <w:tabs>
          <w:tab w:val="left" w:pos="1276"/>
        </w:tabs>
        <w:autoSpaceDE w:val="0"/>
        <w:autoSpaceDN w:val="0"/>
        <w:adjustRightInd w:val="0"/>
        <w:ind w:left="851" w:right="902"/>
        <w:jc w:val="both"/>
        <w:rPr>
          <w:rFonts w:ascii="Palatino Linotype" w:hAnsi="Palatino Linotype" w:cs="Arial"/>
          <w:i/>
          <w:sz w:val="22"/>
        </w:rPr>
      </w:pPr>
      <w:r w:rsidRPr="00FC63A1">
        <w:rPr>
          <w:rFonts w:ascii="Palatino Linotype" w:hAnsi="Palatino Linotype" w:cs="Arial"/>
          <w:b/>
          <w:i/>
          <w:sz w:val="22"/>
        </w:rPr>
        <w:t>Los anexos son parte integral del documento principal.</w:t>
      </w:r>
      <w:r w:rsidRPr="00FC63A1">
        <w:rPr>
          <w:rFonts w:ascii="Palatino Linotype" w:hAnsi="Palatino Linotype" w:cs="Arial"/>
          <w:i/>
          <w:sz w:val="22"/>
        </w:rPr>
        <w:t xml:space="preserve"> Cuando un documento gubernamental contiene anexos éstos se consideran parte del documento, </w:t>
      </w:r>
      <w:r w:rsidRPr="00FC63A1">
        <w:rPr>
          <w:rFonts w:ascii="Palatino Linotype" w:hAnsi="Palatino Linotype" w:cs="Arial"/>
          <w:b/>
          <w:i/>
          <w:sz w:val="22"/>
        </w:rPr>
        <w:t>ya que a partir de él se explican o detallan diversas cuestiones relacionadas con la materia del mismo.</w:t>
      </w:r>
      <w:r w:rsidRPr="00FC63A1">
        <w:rPr>
          <w:rFonts w:ascii="Palatino Linotype" w:hAnsi="Palatino Linotype" w:cs="Arial"/>
          <w:i/>
          <w:sz w:val="22"/>
        </w:rPr>
        <w:t xml:space="preserve"> En esta tesitura, ante solicitudes de información relacionadas con documentos que incluyen anexos, particularmente en aquellas que no aludan expresamente a estos últimos, </w:t>
      </w:r>
      <w:r w:rsidRPr="00FC63A1">
        <w:rPr>
          <w:rFonts w:ascii="Palatino Linotype" w:hAnsi="Palatino Linotype" w:cs="Arial"/>
          <w:b/>
          <w:i/>
          <w:sz w:val="22"/>
        </w:rPr>
        <w:t>las dependencias y entidades deberán considerar que las mismas refieren a los documentos requeridos, así como a los anexos correspondientes</w:t>
      </w:r>
      <w:r w:rsidRPr="00FC63A1">
        <w:rPr>
          <w:rFonts w:ascii="Palatino Linotype" w:hAnsi="Palatino Linotype" w:cs="Arial"/>
          <w:i/>
          <w:sz w:val="22"/>
        </w:rPr>
        <w:t>, salvo que el solicitante manifieste su deseo de acceder únicamente al documento principal.</w:t>
      </w:r>
    </w:p>
    <w:p w:rsidR="00C9670C" w:rsidRPr="00FC63A1" w:rsidRDefault="00C9670C" w:rsidP="00C9670C">
      <w:pPr>
        <w:widowControl w:val="0"/>
        <w:tabs>
          <w:tab w:val="left" w:pos="1276"/>
        </w:tabs>
        <w:autoSpaceDE w:val="0"/>
        <w:autoSpaceDN w:val="0"/>
        <w:adjustRightInd w:val="0"/>
        <w:ind w:left="851" w:right="902"/>
        <w:jc w:val="both"/>
        <w:rPr>
          <w:rFonts w:ascii="Palatino Linotype" w:hAnsi="Palatino Linotype" w:cs="Arial"/>
          <w:i/>
          <w:sz w:val="22"/>
        </w:rPr>
      </w:pPr>
      <w:r w:rsidRPr="00FC63A1">
        <w:rPr>
          <w:rFonts w:ascii="Palatino Linotype" w:hAnsi="Palatino Linotype" w:cs="Arial"/>
          <w:i/>
          <w:sz w:val="22"/>
        </w:rPr>
        <w:t>Expedientes:</w:t>
      </w:r>
    </w:p>
    <w:p w:rsidR="00C9670C" w:rsidRPr="00FC63A1" w:rsidRDefault="00C9670C" w:rsidP="00C9670C">
      <w:pPr>
        <w:widowControl w:val="0"/>
        <w:tabs>
          <w:tab w:val="left" w:pos="1276"/>
        </w:tabs>
        <w:autoSpaceDE w:val="0"/>
        <w:autoSpaceDN w:val="0"/>
        <w:adjustRightInd w:val="0"/>
        <w:ind w:left="851" w:right="902"/>
        <w:jc w:val="both"/>
        <w:rPr>
          <w:rFonts w:ascii="Palatino Linotype" w:hAnsi="Palatino Linotype" w:cs="Arial"/>
          <w:i/>
          <w:sz w:val="22"/>
        </w:rPr>
      </w:pPr>
      <w:r w:rsidRPr="00FC63A1">
        <w:rPr>
          <w:rFonts w:ascii="Palatino Linotype" w:hAnsi="Palatino Linotype" w:cs="Arial"/>
          <w:i/>
          <w:sz w:val="22"/>
        </w:rPr>
        <w:t>2896/08 Centro de Investigaciones Biológicas del Noroeste, S.C. – Alonso Gómez-Robledo Verduzco</w:t>
      </w:r>
    </w:p>
    <w:p w:rsidR="00C9670C" w:rsidRPr="00FC63A1" w:rsidRDefault="00C9670C" w:rsidP="00C9670C">
      <w:pPr>
        <w:widowControl w:val="0"/>
        <w:tabs>
          <w:tab w:val="left" w:pos="1276"/>
        </w:tabs>
        <w:autoSpaceDE w:val="0"/>
        <w:autoSpaceDN w:val="0"/>
        <w:adjustRightInd w:val="0"/>
        <w:ind w:left="851" w:right="902"/>
        <w:jc w:val="both"/>
        <w:rPr>
          <w:rFonts w:ascii="Palatino Linotype" w:hAnsi="Palatino Linotype" w:cs="Arial"/>
          <w:i/>
          <w:sz w:val="22"/>
        </w:rPr>
      </w:pPr>
      <w:r w:rsidRPr="00FC63A1">
        <w:rPr>
          <w:rFonts w:ascii="Palatino Linotype" w:hAnsi="Palatino Linotype" w:cs="Arial"/>
          <w:i/>
          <w:sz w:val="22"/>
        </w:rPr>
        <w:t>3176/08 Fondo Nacional de Fomento al Turismo – Alonso Gómez-Robledo Verduzco</w:t>
      </w:r>
    </w:p>
    <w:p w:rsidR="00C9670C" w:rsidRPr="00FC63A1" w:rsidRDefault="00C9670C" w:rsidP="00C9670C">
      <w:pPr>
        <w:widowControl w:val="0"/>
        <w:tabs>
          <w:tab w:val="left" w:pos="1276"/>
        </w:tabs>
        <w:autoSpaceDE w:val="0"/>
        <w:autoSpaceDN w:val="0"/>
        <w:adjustRightInd w:val="0"/>
        <w:ind w:left="851" w:right="902"/>
        <w:jc w:val="both"/>
        <w:rPr>
          <w:rFonts w:ascii="Palatino Linotype" w:hAnsi="Palatino Linotype" w:cs="Arial"/>
          <w:i/>
          <w:sz w:val="22"/>
        </w:rPr>
      </w:pPr>
      <w:r w:rsidRPr="00FC63A1">
        <w:rPr>
          <w:rFonts w:ascii="Palatino Linotype" w:hAnsi="Palatino Linotype" w:cs="Arial"/>
          <w:i/>
          <w:sz w:val="22"/>
        </w:rPr>
        <w:t>5957/08 Instituto Mexicano de Tecnología del Agua - Juan Pablo Guerrero Amparán</w:t>
      </w:r>
    </w:p>
    <w:p w:rsidR="00C9670C" w:rsidRPr="00FC63A1" w:rsidRDefault="00C9670C" w:rsidP="00C9670C">
      <w:pPr>
        <w:widowControl w:val="0"/>
        <w:tabs>
          <w:tab w:val="left" w:pos="1276"/>
        </w:tabs>
        <w:autoSpaceDE w:val="0"/>
        <w:autoSpaceDN w:val="0"/>
        <w:adjustRightInd w:val="0"/>
        <w:ind w:left="851" w:right="902"/>
        <w:jc w:val="both"/>
        <w:rPr>
          <w:rFonts w:ascii="Palatino Linotype" w:hAnsi="Palatino Linotype" w:cs="Arial"/>
          <w:i/>
          <w:sz w:val="22"/>
        </w:rPr>
      </w:pPr>
      <w:r w:rsidRPr="00FC63A1">
        <w:rPr>
          <w:rFonts w:ascii="Palatino Linotype" w:hAnsi="Palatino Linotype" w:cs="Arial"/>
          <w:i/>
          <w:sz w:val="22"/>
        </w:rPr>
        <w:t xml:space="preserve">2494/09 Comisión Federal de Electricidad – Juan Pablo Guerrero Amparán 0315/10 Secretaría de Agricultura, Ganadería, Desarrollo Rural, Pesca y Alimentación – </w:t>
      </w:r>
      <w:r w:rsidRPr="00FC63A1">
        <w:rPr>
          <w:rFonts w:ascii="Palatino Linotype" w:hAnsi="Palatino Linotype" w:cs="Arial"/>
          <w:i/>
          <w:sz w:val="22"/>
        </w:rPr>
        <w:lastRenderedPageBreak/>
        <w:t>Ángel Trinidad Zaldívar</w:t>
      </w:r>
    </w:p>
    <w:p w:rsidR="00181864" w:rsidRPr="00FC63A1" w:rsidRDefault="00181864" w:rsidP="00181864">
      <w:pPr>
        <w:spacing w:before="200" w:after="200" w:line="360" w:lineRule="auto"/>
        <w:jc w:val="both"/>
        <w:rPr>
          <w:rFonts w:ascii="Palatino Linotype" w:eastAsia="Arial Unicode MS" w:hAnsi="Palatino Linotype" w:cs="Arial"/>
        </w:rPr>
      </w:pPr>
      <w:r w:rsidRPr="00FC63A1">
        <w:rPr>
          <w:rFonts w:ascii="Palatino Linotype" w:hAnsi="Palatino Linotype"/>
          <w:color w:val="000000"/>
        </w:rPr>
        <w:t xml:space="preserve">En ese sentido, es claro que </w:t>
      </w:r>
      <w:r w:rsidRPr="00FC63A1">
        <w:rPr>
          <w:rFonts w:ascii="Palatino Linotype" w:hAnsi="Palatino Linotype"/>
          <w:b/>
          <w:color w:val="000000"/>
        </w:rPr>
        <w:t>EL SUJETO OBLIGADO</w:t>
      </w:r>
      <w:r w:rsidRPr="00FC63A1">
        <w:rPr>
          <w:rFonts w:ascii="Palatino Linotype" w:hAnsi="Palatino Linotype"/>
          <w:color w:val="000000"/>
        </w:rPr>
        <w:t xml:space="preserve"> debe entregar la información solicitada en versión pública, de ser procedente, en términos del artículo 143 de la Ley de Transparencia y Acceso a la Información Pública del Estado de México y Municipios, en la cual deberá </w:t>
      </w:r>
      <w:r w:rsidRPr="00FC63A1">
        <w:rPr>
          <w:rFonts w:ascii="Palatino Linotype" w:eastAsia="Arial Unicode MS" w:hAnsi="Palatino Linotype" w:cs="Arial"/>
        </w:rPr>
        <w:t>omitir, eliminar o suprimir la</w:t>
      </w:r>
      <w:r w:rsidRPr="00FC63A1">
        <w:rPr>
          <w:rFonts w:ascii="Palatino Linotype" w:hAnsi="Palatino Linotype"/>
          <w:color w:val="000000"/>
        </w:rPr>
        <w:t xml:space="preserve"> información </w:t>
      </w:r>
      <w:r w:rsidRPr="00FC63A1">
        <w:rPr>
          <w:rFonts w:ascii="Palatino Linotype" w:hAnsi="Palatino Linotype"/>
          <w:b/>
          <w:color w:val="000000"/>
        </w:rPr>
        <w:t>confidencial</w:t>
      </w:r>
      <w:r w:rsidRPr="00FC63A1">
        <w:rPr>
          <w:rFonts w:ascii="Palatino Linotype" w:eastAsia="Arial Unicode MS" w:hAnsi="Palatino Linotype" w:cs="Arial"/>
        </w:rPr>
        <w:t xml:space="preserve">. </w:t>
      </w:r>
    </w:p>
    <w:p w:rsidR="00181864" w:rsidRPr="00FC63A1" w:rsidRDefault="00181864" w:rsidP="00181864">
      <w:pPr>
        <w:spacing w:before="200" w:after="200" w:line="360" w:lineRule="auto"/>
        <w:jc w:val="both"/>
        <w:rPr>
          <w:rFonts w:ascii="Palatino Linotype" w:hAnsi="Palatino Linotype" w:cs="Arial"/>
          <w:lang w:val="es-ES_tradnl"/>
        </w:rPr>
      </w:pPr>
      <w:r w:rsidRPr="00FC63A1">
        <w:rPr>
          <w:rFonts w:ascii="Palatino Linotype" w:eastAsia="Arial Unicode MS" w:hAnsi="Palatino Linotype" w:cs="Arial"/>
        </w:rPr>
        <w:t xml:space="preserve">En ese sentido, </w:t>
      </w:r>
      <w:r w:rsidRPr="00FC63A1">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FC63A1">
        <w:rPr>
          <w:rFonts w:ascii="Palatino Linotype" w:hAnsi="Palatino Linotype" w:cs="Arial"/>
        </w:rPr>
        <w:t xml:space="preserve"> que el Comité de Transparencia del </w:t>
      </w:r>
      <w:r w:rsidRPr="00FC63A1">
        <w:rPr>
          <w:rFonts w:ascii="Palatino Linotype" w:hAnsi="Palatino Linotype" w:cs="Arial"/>
          <w:b/>
        </w:rPr>
        <w:t>SUJETO OBLIGADO</w:t>
      </w:r>
      <w:r w:rsidRPr="00FC63A1">
        <w:rPr>
          <w:rFonts w:ascii="Palatino Linotype" w:hAnsi="Palatino Linotype" w:cs="Arial"/>
        </w:rPr>
        <w:t xml:space="preserve"> emita el Acuerdo de Clasificación correspondiente</w:t>
      </w:r>
      <w:r w:rsidRPr="00FC63A1">
        <w:rPr>
          <w:rFonts w:ascii="Palatino Linotype" w:hAnsi="Palatino Linotype" w:cs="Arial"/>
          <w:lang w:val="es-ES_tradnl"/>
        </w:rPr>
        <w:t xml:space="preserve"> debidamente fundado y motivado, en el cual se</w:t>
      </w:r>
      <w:r w:rsidRPr="00FC63A1">
        <w:rPr>
          <w:rFonts w:ascii="Palatino Linotype" w:hAnsi="Palatino Linotype" w:cs="Arial"/>
        </w:rPr>
        <w:t xml:space="preserve"> sustente la versión pública, </w:t>
      </w:r>
      <w:r w:rsidRPr="00FC63A1">
        <w:rPr>
          <w:rFonts w:ascii="Palatino Linotype" w:hAnsi="Palatino Linotype" w:cs="Arial"/>
          <w:lang w:val="es-ES_tradnl"/>
        </w:rPr>
        <w:t xml:space="preserve">en </w:t>
      </w:r>
      <w:r w:rsidRPr="00FC63A1">
        <w:rPr>
          <w:rFonts w:ascii="Palatino Linotype" w:hAnsi="Palatino Linotype" w:cs="Arial"/>
          <w:noProof/>
          <w:lang w:eastAsia="es-MX"/>
        </w:rPr>
        <w:t>términos</w:t>
      </w:r>
      <w:r w:rsidRPr="00FC63A1">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81864" w:rsidRPr="00FC63A1" w:rsidRDefault="00181864" w:rsidP="00181864">
      <w:pPr>
        <w:ind w:left="709" w:right="709"/>
        <w:jc w:val="center"/>
        <w:rPr>
          <w:rFonts w:ascii="Palatino Linotype" w:hAnsi="Palatino Linotype" w:cs="Arial"/>
          <w:b/>
          <w:i/>
          <w:sz w:val="22"/>
          <w:szCs w:val="22"/>
        </w:rPr>
      </w:pPr>
      <w:r w:rsidRPr="00FC63A1">
        <w:rPr>
          <w:rFonts w:ascii="Palatino Linotype" w:hAnsi="Palatino Linotype" w:cs="Arial"/>
          <w:b/>
          <w:i/>
          <w:sz w:val="22"/>
          <w:szCs w:val="22"/>
        </w:rPr>
        <w:t>Ley de Transparencia y Acceso a la Información Pública del Estado de México y Municipios</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i/>
          <w:sz w:val="22"/>
          <w:szCs w:val="22"/>
          <w:lang w:eastAsia="es-MX"/>
        </w:rPr>
        <w:t>“</w:t>
      </w:r>
      <w:r w:rsidRPr="00FC63A1">
        <w:rPr>
          <w:rFonts w:ascii="Palatino Linotype" w:hAnsi="Palatino Linotype" w:cs="Arial"/>
          <w:b/>
          <w:i/>
          <w:sz w:val="22"/>
          <w:szCs w:val="22"/>
          <w:lang w:eastAsia="es-MX"/>
        </w:rPr>
        <w:t xml:space="preserve">Artículo 49. </w:t>
      </w:r>
      <w:r w:rsidRPr="00FC63A1">
        <w:rPr>
          <w:rFonts w:ascii="Palatino Linotype" w:hAnsi="Palatino Linotype" w:cs="Arial"/>
          <w:i/>
          <w:sz w:val="22"/>
          <w:szCs w:val="22"/>
          <w:lang w:eastAsia="es-MX"/>
        </w:rPr>
        <w:t xml:space="preserve">Los </w:t>
      </w:r>
      <w:r w:rsidRPr="00FC63A1">
        <w:rPr>
          <w:rFonts w:ascii="Palatino Linotype" w:hAnsi="Palatino Linotype" w:cs="Arial"/>
          <w:i/>
          <w:sz w:val="22"/>
          <w:szCs w:val="22"/>
        </w:rPr>
        <w:t>Comités</w:t>
      </w:r>
      <w:r w:rsidRPr="00FC63A1">
        <w:rPr>
          <w:rFonts w:ascii="Palatino Linotype" w:hAnsi="Palatino Linotype" w:cs="Arial"/>
          <w:i/>
          <w:sz w:val="22"/>
          <w:szCs w:val="22"/>
          <w:lang w:eastAsia="es-MX"/>
        </w:rPr>
        <w:t xml:space="preserve"> de Transparencia </w:t>
      </w:r>
      <w:r w:rsidRPr="00FC63A1">
        <w:rPr>
          <w:rFonts w:ascii="Palatino Linotype" w:hAnsi="Palatino Linotype"/>
          <w:i/>
          <w:sz w:val="22"/>
          <w:szCs w:val="22"/>
        </w:rPr>
        <w:t>tendrán</w:t>
      </w:r>
      <w:r w:rsidRPr="00FC63A1">
        <w:rPr>
          <w:rFonts w:ascii="Palatino Linotype" w:hAnsi="Palatino Linotype" w:cs="Arial"/>
          <w:i/>
          <w:sz w:val="22"/>
          <w:szCs w:val="22"/>
          <w:lang w:eastAsia="es-MX"/>
        </w:rPr>
        <w:t xml:space="preserve"> las siguientes atribuciones:</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b/>
          <w:i/>
          <w:sz w:val="22"/>
          <w:szCs w:val="22"/>
          <w:lang w:eastAsia="es-MX"/>
        </w:rPr>
        <w:t>VIII.</w:t>
      </w:r>
      <w:r w:rsidRPr="00FC63A1">
        <w:rPr>
          <w:rFonts w:ascii="Palatino Linotype" w:hAnsi="Palatino Linotype" w:cs="Arial"/>
          <w:i/>
          <w:sz w:val="22"/>
          <w:szCs w:val="22"/>
          <w:lang w:eastAsia="es-MX"/>
        </w:rPr>
        <w:t xml:space="preserve"> Aprobar, </w:t>
      </w:r>
      <w:r w:rsidRPr="00FC63A1">
        <w:rPr>
          <w:rFonts w:ascii="Palatino Linotype" w:hAnsi="Palatino Linotype" w:cs="Arial"/>
          <w:i/>
          <w:sz w:val="22"/>
          <w:szCs w:val="22"/>
        </w:rPr>
        <w:t>modificar</w:t>
      </w:r>
      <w:r w:rsidRPr="00FC63A1">
        <w:rPr>
          <w:rFonts w:ascii="Palatino Linotype" w:hAnsi="Palatino Linotype" w:cs="Arial"/>
          <w:i/>
          <w:sz w:val="22"/>
          <w:szCs w:val="22"/>
          <w:lang w:eastAsia="es-MX"/>
        </w:rPr>
        <w:t xml:space="preserve"> o revocar la clasificación de la información;</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b/>
          <w:i/>
          <w:sz w:val="22"/>
          <w:szCs w:val="22"/>
          <w:lang w:eastAsia="es-MX"/>
        </w:rPr>
        <w:t>Artículo 132.</w:t>
      </w:r>
      <w:r w:rsidRPr="00FC63A1">
        <w:rPr>
          <w:rFonts w:ascii="Palatino Linotype" w:hAnsi="Palatino Linotype" w:cs="Arial"/>
          <w:i/>
          <w:sz w:val="22"/>
          <w:szCs w:val="22"/>
          <w:lang w:eastAsia="es-MX"/>
        </w:rPr>
        <w:t xml:space="preserve"> La clasificación de la información se llevará a cabo en el momento en que:</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i/>
          <w:sz w:val="22"/>
          <w:szCs w:val="22"/>
          <w:lang w:eastAsia="es-MX"/>
        </w:rPr>
        <w:t>[…]</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b/>
          <w:i/>
          <w:sz w:val="22"/>
          <w:szCs w:val="22"/>
          <w:lang w:eastAsia="es-MX"/>
        </w:rPr>
        <w:t>II.</w:t>
      </w:r>
      <w:r w:rsidRPr="00FC63A1">
        <w:rPr>
          <w:rFonts w:ascii="Palatino Linotype" w:hAnsi="Palatino Linotype" w:cs="Arial"/>
          <w:i/>
          <w:sz w:val="22"/>
          <w:szCs w:val="22"/>
          <w:lang w:eastAsia="es-MX"/>
        </w:rPr>
        <w:t xml:space="preserve"> Se determine mediante resolución de autoridad competente; o</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b/>
          <w:i/>
          <w:sz w:val="22"/>
          <w:szCs w:val="22"/>
          <w:lang w:eastAsia="es-MX"/>
        </w:rPr>
        <w:t>III</w:t>
      </w:r>
      <w:r w:rsidRPr="00FC63A1">
        <w:rPr>
          <w:rFonts w:ascii="Palatino Linotype" w:hAnsi="Palatino Linotype" w:cs="Arial"/>
          <w:i/>
          <w:sz w:val="22"/>
          <w:szCs w:val="22"/>
          <w:lang w:eastAsia="es-MX"/>
        </w:rPr>
        <w:t>. Se generen versiones públicas para dar cumplimiento a las obligaciones de transparencia previstas en esta Ley.”</w:t>
      </w:r>
    </w:p>
    <w:p w:rsidR="00181864" w:rsidRPr="00FC63A1" w:rsidRDefault="00181864" w:rsidP="00181864">
      <w:pPr>
        <w:ind w:left="709" w:right="709"/>
        <w:jc w:val="center"/>
        <w:rPr>
          <w:rFonts w:ascii="Palatino Linotype" w:hAnsi="Palatino Linotype" w:cs="Arial"/>
          <w:b/>
          <w:i/>
          <w:sz w:val="22"/>
          <w:szCs w:val="22"/>
          <w:lang w:eastAsia="es-MX"/>
        </w:rPr>
      </w:pPr>
      <w:r w:rsidRPr="00FC63A1">
        <w:rPr>
          <w:rFonts w:ascii="Palatino Linotype" w:hAnsi="Palatino Linotype" w:cs="Arial"/>
          <w:b/>
          <w:i/>
          <w:sz w:val="22"/>
          <w:szCs w:val="22"/>
          <w:lang w:eastAsia="es-MX"/>
        </w:rPr>
        <w:t xml:space="preserve">Lineamientos Generales en materia de Clasificación y Desclasificación de la </w:t>
      </w:r>
      <w:r w:rsidRPr="00FC63A1">
        <w:rPr>
          <w:rFonts w:ascii="Palatino Linotype" w:hAnsi="Palatino Linotype" w:cs="Arial"/>
          <w:b/>
          <w:i/>
          <w:sz w:val="22"/>
          <w:szCs w:val="22"/>
        </w:rPr>
        <w:t>Información , así como para la elaboración de Versiones Públicas</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i/>
          <w:sz w:val="22"/>
          <w:szCs w:val="22"/>
          <w:lang w:eastAsia="es-MX"/>
        </w:rPr>
        <w:t>“</w:t>
      </w:r>
      <w:r w:rsidRPr="00FC63A1">
        <w:rPr>
          <w:rFonts w:ascii="Palatino Linotype" w:hAnsi="Palatino Linotype" w:cs="Arial"/>
          <w:b/>
          <w:i/>
          <w:sz w:val="22"/>
          <w:szCs w:val="22"/>
          <w:lang w:eastAsia="es-MX"/>
        </w:rPr>
        <w:t>Segundo.-</w:t>
      </w:r>
      <w:r w:rsidRPr="00FC63A1">
        <w:rPr>
          <w:rFonts w:ascii="Palatino Linotype" w:hAnsi="Palatino Linotype" w:cs="Arial"/>
          <w:i/>
          <w:sz w:val="22"/>
          <w:szCs w:val="22"/>
          <w:lang w:eastAsia="es-MX"/>
        </w:rPr>
        <w:t xml:space="preserve"> Para efectos de los </w:t>
      </w:r>
      <w:r w:rsidRPr="00FC63A1">
        <w:rPr>
          <w:rFonts w:ascii="Palatino Linotype" w:hAnsi="Palatino Linotype" w:cs="Arial"/>
          <w:i/>
          <w:sz w:val="22"/>
          <w:szCs w:val="22"/>
        </w:rPr>
        <w:t>presentes</w:t>
      </w:r>
      <w:r w:rsidRPr="00FC63A1">
        <w:rPr>
          <w:rFonts w:ascii="Palatino Linotype" w:hAnsi="Palatino Linotype" w:cs="Arial"/>
          <w:i/>
          <w:sz w:val="22"/>
          <w:szCs w:val="22"/>
          <w:lang w:eastAsia="es-MX"/>
        </w:rPr>
        <w:t xml:space="preserve"> Lineamientos Generales, se entenderá por:</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b/>
          <w:i/>
          <w:sz w:val="22"/>
          <w:szCs w:val="22"/>
          <w:lang w:eastAsia="es-MX"/>
        </w:rPr>
        <w:t>XVIII.</w:t>
      </w:r>
      <w:r w:rsidRPr="00FC63A1">
        <w:rPr>
          <w:rFonts w:ascii="Palatino Linotype" w:hAnsi="Palatino Linotype" w:cs="Arial"/>
          <w:i/>
          <w:sz w:val="22"/>
          <w:szCs w:val="22"/>
          <w:lang w:eastAsia="es-MX"/>
        </w:rPr>
        <w:t xml:space="preserve"> </w:t>
      </w:r>
      <w:r w:rsidRPr="00FC63A1">
        <w:rPr>
          <w:rFonts w:ascii="Palatino Linotype" w:hAnsi="Palatino Linotype" w:cs="Arial"/>
          <w:b/>
          <w:i/>
          <w:sz w:val="22"/>
          <w:szCs w:val="22"/>
          <w:lang w:eastAsia="es-MX"/>
        </w:rPr>
        <w:t>Versión pública:</w:t>
      </w:r>
      <w:r w:rsidRPr="00FC63A1">
        <w:rPr>
          <w:rFonts w:ascii="Palatino Linotype" w:hAnsi="Palatino Linotype" w:cs="Arial"/>
          <w:i/>
          <w:sz w:val="22"/>
          <w:szCs w:val="22"/>
          <w:lang w:eastAsia="es-MX"/>
        </w:rPr>
        <w:t xml:space="preserve"> El </w:t>
      </w:r>
      <w:r w:rsidRPr="00FC63A1">
        <w:rPr>
          <w:rFonts w:ascii="Palatino Linotype" w:hAnsi="Palatino Linotype" w:cs="Arial"/>
          <w:bCs/>
          <w:i/>
          <w:noProof/>
          <w:sz w:val="22"/>
          <w:szCs w:val="22"/>
        </w:rPr>
        <w:t>documento</w:t>
      </w:r>
      <w:r w:rsidRPr="00FC63A1">
        <w:rPr>
          <w:rFonts w:ascii="Palatino Linotype" w:hAnsi="Palatino Linotype" w:cs="Arial"/>
          <w:i/>
          <w:sz w:val="22"/>
          <w:szCs w:val="22"/>
          <w:lang w:eastAsia="es-MX"/>
        </w:rPr>
        <w:t xml:space="preserve"> a partir del que se otorga acceso a la información, en el que se testan partes o secciones clasificadas, indicando el contenido de </w:t>
      </w:r>
      <w:r w:rsidRPr="00FC63A1">
        <w:rPr>
          <w:rFonts w:ascii="Palatino Linotype" w:hAnsi="Palatino Linotype" w:cs="Arial"/>
          <w:i/>
          <w:sz w:val="22"/>
          <w:szCs w:val="22"/>
          <w:lang w:eastAsia="es-MX"/>
        </w:rPr>
        <w:lastRenderedPageBreak/>
        <w:t xml:space="preserve">éstas de manera genérica, </w:t>
      </w:r>
      <w:r w:rsidRPr="00FC63A1">
        <w:rPr>
          <w:rFonts w:ascii="Palatino Linotype" w:hAnsi="Palatino Linotype" w:cs="Arial"/>
          <w:b/>
          <w:i/>
          <w:sz w:val="22"/>
          <w:szCs w:val="22"/>
          <w:u w:val="single"/>
          <w:lang w:eastAsia="es-MX"/>
        </w:rPr>
        <w:t>fundando y motivando la</w:t>
      </w:r>
      <w:r w:rsidRPr="00FC63A1">
        <w:rPr>
          <w:rFonts w:ascii="Palatino Linotype" w:hAnsi="Palatino Linotype" w:cs="Arial"/>
          <w:i/>
          <w:sz w:val="22"/>
          <w:szCs w:val="22"/>
          <w:lang w:eastAsia="es-MX"/>
        </w:rPr>
        <w:t xml:space="preserve"> reserva o </w:t>
      </w:r>
      <w:r w:rsidRPr="00FC63A1">
        <w:rPr>
          <w:rFonts w:ascii="Palatino Linotype" w:hAnsi="Palatino Linotype" w:cs="Arial"/>
          <w:b/>
          <w:i/>
          <w:sz w:val="22"/>
          <w:szCs w:val="22"/>
          <w:u w:val="single"/>
          <w:lang w:eastAsia="es-MX"/>
        </w:rPr>
        <w:t>confidencialidad</w:t>
      </w:r>
      <w:r w:rsidRPr="00FC63A1">
        <w:rPr>
          <w:rFonts w:ascii="Palatino Linotype" w:hAnsi="Palatino Linotype" w:cs="Arial"/>
          <w:i/>
          <w:sz w:val="22"/>
          <w:szCs w:val="22"/>
          <w:lang w:eastAsia="es-MX"/>
        </w:rPr>
        <w:t xml:space="preserve">, a través de la resolución que para tal efecto emita el </w:t>
      </w:r>
      <w:r w:rsidRPr="00FC63A1">
        <w:rPr>
          <w:rFonts w:ascii="Palatino Linotype" w:hAnsi="Palatino Linotype" w:cs="Arial"/>
          <w:bCs/>
          <w:i/>
          <w:noProof/>
          <w:sz w:val="22"/>
          <w:szCs w:val="22"/>
        </w:rPr>
        <w:t>Comité</w:t>
      </w:r>
      <w:r w:rsidRPr="00FC63A1">
        <w:rPr>
          <w:rFonts w:ascii="Palatino Linotype" w:hAnsi="Palatino Linotype" w:cs="Arial"/>
          <w:i/>
          <w:sz w:val="22"/>
          <w:szCs w:val="22"/>
          <w:lang w:eastAsia="es-MX"/>
        </w:rPr>
        <w:t xml:space="preserve"> de Transparencia.</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b/>
          <w:i/>
          <w:sz w:val="22"/>
          <w:szCs w:val="22"/>
          <w:lang w:eastAsia="es-MX"/>
        </w:rPr>
        <w:t>Cuarto.</w:t>
      </w:r>
      <w:r w:rsidRPr="00FC63A1">
        <w:rPr>
          <w:rFonts w:ascii="Palatino Linotype" w:hAnsi="Palatino Linotype" w:cs="Arial"/>
          <w:i/>
          <w:sz w:val="22"/>
          <w:szCs w:val="22"/>
          <w:lang w:eastAsia="es-MX"/>
        </w:rPr>
        <w:t xml:space="preserve"> Para clasificar la información como reservada o confidencial, de manera total o parcial, el titular del </w:t>
      </w:r>
      <w:r w:rsidRPr="00FC63A1">
        <w:rPr>
          <w:rFonts w:ascii="Palatino Linotype" w:hAnsi="Palatino Linotype" w:cs="Arial"/>
          <w:bCs/>
          <w:i/>
          <w:noProof/>
          <w:sz w:val="22"/>
          <w:szCs w:val="22"/>
        </w:rPr>
        <w:t>área</w:t>
      </w:r>
      <w:r w:rsidRPr="00FC63A1">
        <w:rPr>
          <w:rFonts w:ascii="Palatino Linotype" w:hAnsi="Palatino Linotype" w:cs="Arial"/>
          <w:i/>
          <w:sz w:val="22"/>
          <w:szCs w:val="22"/>
          <w:lang w:eastAsia="es-MX"/>
        </w:rPr>
        <w:t xml:space="preserve"> del sujeto </w:t>
      </w:r>
      <w:r w:rsidRPr="00FC63A1">
        <w:rPr>
          <w:rFonts w:ascii="Palatino Linotype" w:hAnsi="Palatino Linotype" w:cs="Arial"/>
          <w:i/>
          <w:sz w:val="22"/>
          <w:szCs w:val="22"/>
        </w:rPr>
        <w:t>obligado</w:t>
      </w:r>
      <w:r w:rsidRPr="00FC63A1">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i/>
          <w:sz w:val="22"/>
          <w:szCs w:val="22"/>
          <w:lang w:eastAsia="es-MX"/>
        </w:rPr>
        <w:t xml:space="preserve">Los sujetos obligados deberán aplicar, de manera estricta, las excepciones al derecho de acceso a la </w:t>
      </w:r>
      <w:r w:rsidRPr="00FC63A1">
        <w:rPr>
          <w:rFonts w:ascii="Palatino Linotype" w:hAnsi="Palatino Linotype" w:cs="Arial"/>
          <w:bCs/>
          <w:i/>
          <w:noProof/>
          <w:sz w:val="22"/>
          <w:szCs w:val="22"/>
        </w:rPr>
        <w:t>información</w:t>
      </w:r>
      <w:r w:rsidRPr="00FC63A1">
        <w:rPr>
          <w:rFonts w:ascii="Palatino Linotype" w:hAnsi="Palatino Linotype" w:cs="Arial"/>
          <w:i/>
          <w:sz w:val="22"/>
          <w:szCs w:val="22"/>
          <w:lang w:eastAsia="es-MX"/>
        </w:rPr>
        <w:t xml:space="preserve"> y sólo </w:t>
      </w:r>
      <w:r w:rsidRPr="00FC63A1">
        <w:rPr>
          <w:rFonts w:ascii="Palatino Linotype" w:hAnsi="Palatino Linotype" w:cs="Arial"/>
          <w:i/>
          <w:sz w:val="22"/>
          <w:szCs w:val="22"/>
        </w:rPr>
        <w:t>podrán</w:t>
      </w:r>
      <w:r w:rsidRPr="00FC63A1">
        <w:rPr>
          <w:rFonts w:ascii="Palatino Linotype" w:hAnsi="Palatino Linotype" w:cs="Arial"/>
          <w:i/>
          <w:sz w:val="22"/>
          <w:szCs w:val="22"/>
          <w:lang w:eastAsia="es-MX"/>
        </w:rPr>
        <w:t xml:space="preserve"> invocarlas cuando acrediten su procedencia.</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b/>
          <w:i/>
          <w:sz w:val="22"/>
          <w:szCs w:val="22"/>
          <w:lang w:eastAsia="es-MX"/>
        </w:rPr>
        <w:t>Quinto.</w:t>
      </w:r>
      <w:r w:rsidRPr="00FC63A1">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FC63A1">
        <w:rPr>
          <w:rFonts w:ascii="Palatino Linotype" w:hAnsi="Palatino Linotype" w:cs="Arial"/>
          <w:i/>
          <w:sz w:val="22"/>
          <w:szCs w:val="22"/>
        </w:rPr>
        <w:t>corresponderá</w:t>
      </w:r>
      <w:r w:rsidRPr="00FC63A1">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b/>
          <w:i/>
          <w:sz w:val="22"/>
          <w:szCs w:val="22"/>
          <w:lang w:eastAsia="es-MX"/>
        </w:rPr>
        <w:t>Sexto.</w:t>
      </w:r>
      <w:r w:rsidRPr="00FC63A1">
        <w:rPr>
          <w:rFonts w:ascii="Palatino Linotype" w:hAnsi="Palatino Linotype" w:cs="Arial"/>
          <w:i/>
          <w:sz w:val="22"/>
          <w:szCs w:val="22"/>
          <w:lang w:eastAsia="es-MX"/>
        </w:rPr>
        <w:t xml:space="preserve"> Los sujetos obligados no podrán emitir acuerdos de carácter general ni particular que clasifiquen </w:t>
      </w:r>
      <w:r w:rsidRPr="00FC63A1">
        <w:rPr>
          <w:rFonts w:ascii="Palatino Linotype" w:hAnsi="Palatino Linotype" w:cs="Arial"/>
          <w:bCs/>
          <w:i/>
          <w:noProof/>
          <w:sz w:val="22"/>
          <w:szCs w:val="22"/>
        </w:rPr>
        <w:t>documentos</w:t>
      </w:r>
      <w:r w:rsidRPr="00FC63A1">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181864" w:rsidRPr="00FC63A1" w:rsidRDefault="00181864" w:rsidP="00181864">
      <w:pPr>
        <w:ind w:left="709" w:right="709"/>
        <w:jc w:val="both"/>
        <w:rPr>
          <w:rFonts w:ascii="Palatino Linotype" w:hAnsi="Palatino Linotype" w:cs="Arial"/>
          <w:i/>
          <w:sz w:val="22"/>
          <w:szCs w:val="22"/>
          <w:lang w:eastAsia="es-MX"/>
        </w:rPr>
      </w:pPr>
      <w:r w:rsidRPr="00FC63A1">
        <w:rPr>
          <w:rFonts w:ascii="Palatino Linotype" w:hAnsi="Palatino Linotype" w:cs="Arial"/>
          <w:i/>
          <w:sz w:val="22"/>
          <w:szCs w:val="22"/>
          <w:lang w:eastAsia="es-MX"/>
        </w:rPr>
        <w:t xml:space="preserve">La clasificación de </w:t>
      </w:r>
      <w:r w:rsidRPr="00FC63A1">
        <w:rPr>
          <w:rFonts w:ascii="Palatino Linotype" w:hAnsi="Palatino Linotype" w:cs="Arial"/>
          <w:i/>
          <w:sz w:val="22"/>
          <w:szCs w:val="22"/>
        </w:rPr>
        <w:t>información</w:t>
      </w:r>
      <w:r w:rsidRPr="00FC63A1">
        <w:rPr>
          <w:rFonts w:ascii="Palatino Linotype" w:hAnsi="Palatino Linotype" w:cs="Arial"/>
          <w:i/>
          <w:sz w:val="22"/>
          <w:szCs w:val="22"/>
          <w:lang w:eastAsia="es-MX"/>
        </w:rPr>
        <w:t xml:space="preserve"> se realizará conforme a un análisis caso por caso, mediante la aplicación </w:t>
      </w:r>
      <w:r w:rsidRPr="00FC63A1">
        <w:rPr>
          <w:rFonts w:ascii="Palatino Linotype" w:hAnsi="Palatino Linotype" w:cs="Arial"/>
          <w:bCs/>
          <w:i/>
          <w:noProof/>
          <w:sz w:val="22"/>
          <w:szCs w:val="22"/>
        </w:rPr>
        <w:t>de</w:t>
      </w:r>
      <w:r w:rsidRPr="00FC63A1">
        <w:rPr>
          <w:rFonts w:ascii="Palatino Linotype" w:hAnsi="Palatino Linotype" w:cs="Arial"/>
          <w:i/>
          <w:sz w:val="22"/>
          <w:szCs w:val="22"/>
          <w:lang w:eastAsia="es-MX"/>
        </w:rPr>
        <w:t xml:space="preserve"> la prueba de daño y de interés público.</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b/>
          <w:i/>
          <w:sz w:val="22"/>
          <w:szCs w:val="22"/>
          <w:lang w:eastAsia="es-MX"/>
        </w:rPr>
        <w:t>Séptimo.</w:t>
      </w:r>
      <w:r w:rsidRPr="00FC63A1">
        <w:rPr>
          <w:rFonts w:ascii="Palatino Linotype" w:hAnsi="Palatino Linotype" w:cs="Arial"/>
          <w:i/>
          <w:sz w:val="22"/>
          <w:szCs w:val="22"/>
          <w:lang w:eastAsia="es-MX"/>
        </w:rPr>
        <w:t xml:space="preserve"> La clasificación </w:t>
      </w:r>
      <w:r w:rsidRPr="00FC63A1">
        <w:rPr>
          <w:rFonts w:ascii="Palatino Linotype" w:hAnsi="Palatino Linotype" w:cs="Arial"/>
          <w:bCs/>
          <w:i/>
          <w:noProof/>
          <w:sz w:val="22"/>
          <w:szCs w:val="22"/>
        </w:rPr>
        <w:t>de</w:t>
      </w:r>
      <w:r w:rsidRPr="00FC63A1">
        <w:rPr>
          <w:rFonts w:ascii="Palatino Linotype" w:hAnsi="Palatino Linotype" w:cs="Arial"/>
          <w:i/>
          <w:sz w:val="22"/>
          <w:szCs w:val="22"/>
          <w:lang w:eastAsia="es-MX"/>
        </w:rPr>
        <w:t xml:space="preserve"> la </w:t>
      </w:r>
      <w:r w:rsidRPr="00FC63A1">
        <w:rPr>
          <w:rFonts w:ascii="Palatino Linotype" w:hAnsi="Palatino Linotype" w:cs="Arial"/>
          <w:i/>
          <w:sz w:val="22"/>
          <w:szCs w:val="22"/>
        </w:rPr>
        <w:t>información</w:t>
      </w:r>
      <w:r w:rsidRPr="00FC63A1">
        <w:rPr>
          <w:rFonts w:ascii="Palatino Linotype" w:hAnsi="Palatino Linotype" w:cs="Arial"/>
          <w:i/>
          <w:sz w:val="22"/>
          <w:szCs w:val="22"/>
          <w:lang w:eastAsia="es-MX"/>
        </w:rPr>
        <w:t xml:space="preserve"> se llevará a cabo en el momento en que:</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b/>
          <w:i/>
          <w:sz w:val="22"/>
          <w:szCs w:val="22"/>
          <w:lang w:eastAsia="es-MX"/>
        </w:rPr>
        <w:t>I.</w:t>
      </w:r>
      <w:r w:rsidRPr="00FC63A1">
        <w:rPr>
          <w:rFonts w:ascii="Palatino Linotype" w:hAnsi="Palatino Linotype" w:cs="Arial"/>
          <w:i/>
          <w:sz w:val="22"/>
          <w:szCs w:val="22"/>
          <w:lang w:eastAsia="es-MX"/>
        </w:rPr>
        <w:t xml:space="preserve"> Se reciba una solicitud de acceso a la información;</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b/>
          <w:i/>
          <w:sz w:val="22"/>
          <w:szCs w:val="22"/>
          <w:lang w:eastAsia="es-MX"/>
        </w:rPr>
        <w:t>II.</w:t>
      </w:r>
      <w:r w:rsidRPr="00FC63A1">
        <w:rPr>
          <w:rFonts w:ascii="Palatino Linotype" w:hAnsi="Palatino Linotype" w:cs="Arial"/>
          <w:i/>
          <w:sz w:val="22"/>
          <w:szCs w:val="22"/>
          <w:lang w:eastAsia="es-MX"/>
        </w:rPr>
        <w:t xml:space="preserve"> Se determine </w:t>
      </w:r>
      <w:r w:rsidRPr="00FC63A1">
        <w:rPr>
          <w:rFonts w:ascii="Palatino Linotype" w:hAnsi="Palatino Linotype" w:cs="Arial"/>
          <w:bCs/>
          <w:i/>
          <w:noProof/>
          <w:sz w:val="22"/>
          <w:szCs w:val="22"/>
        </w:rPr>
        <w:t>mediante</w:t>
      </w:r>
      <w:r w:rsidRPr="00FC63A1">
        <w:rPr>
          <w:rFonts w:ascii="Palatino Linotype" w:hAnsi="Palatino Linotype" w:cs="Arial"/>
          <w:i/>
          <w:sz w:val="22"/>
          <w:szCs w:val="22"/>
          <w:lang w:eastAsia="es-MX"/>
        </w:rPr>
        <w:t xml:space="preserve"> resolución de autoridad competente, o</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b/>
          <w:i/>
          <w:sz w:val="22"/>
          <w:szCs w:val="22"/>
          <w:lang w:eastAsia="es-MX"/>
        </w:rPr>
        <w:t>III.</w:t>
      </w:r>
      <w:r w:rsidRPr="00FC63A1">
        <w:rPr>
          <w:rFonts w:ascii="Palatino Linotype" w:hAnsi="Palatino Linotype" w:cs="Arial"/>
          <w:i/>
          <w:sz w:val="22"/>
          <w:szCs w:val="22"/>
          <w:lang w:eastAsia="es-MX"/>
        </w:rPr>
        <w:t xml:space="preserve"> Se generen </w:t>
      </w:r>
      <w:r w:rsidRPr="00FC63A1">
        <w:rPr>
          <w:rFonts w:ascii="Palatino Linotype" w:hAnsi="Palatino Linotype" w:cs="Arial"/>
          <w:bCs/>
          <w:i/>
          <w:noProof/>
          <w:sz w:val="22"/>
          <w:szCs w:val="22"/>
        </w:rPr>
        <w:t>versiones</w:t>
      </w:r>
      <w:r w:rsidRPr="00FC63A1">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i/>
          <w:sz w:val="22"/>
          <w:szCs w:val="22"/>
          <w:lang w:eastAsia="es-MX"/>
        </w:rPr>
        <w:t xml:space="preserve">Los titulares de las áreas deberán revisar la clasificación al momento de la recepción de una solicitud de </w:t>
      </w:r>
      <w:r w:rsidRPr="00FC63A1">
        <w:rPr>
          <w:rFonts w:ascii="Palatino Linotype" w:hAnsi="Palatino Linotype" w:cs="Arial"/>
          <w:bCs/>
          <w:i/>
          <w:noProof/>
          <w:sz w:val="22"/>
          <w:szCs w:val="22"/>
        </w:rPr>
        <w:t>acceso</w:t>
      </w:r>
      <w:r w:rsidRPr="00FC63A1">
        <w:rPr>
          <w:rFonts w:ascii="Palatino Linotype" w:hAnsi="Palatino Linotype" w:cs="Arial"/>
          <w:i/>
          <w:sz w:val="22"/>
          <w:szCs w:val="22"/>
          <w:lang w:eastAsia="es-MX"/>
        </w:rPr>
        <w:t xml:space="preserve"> a la información, para verificar si encuadra en una causal de reserva o de confidencialidad.</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b/>
          <w:i/>
          <w:sz w:val="22"/>
          <w:szCs w:val="22"/>
          <w:lang w:eastAsia="es-MX"/>
        </w:rPr>
        <w:t>Octavo.</w:t>
      </w:r>
      <w:r w:rsidRPr="00FC63A1">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FC63A1">
        <w:rPr>
          <w:rFonts w:ascii="Palatino Linotype" w:hAnsi="Palatino Linotype" w:cs="Arial"/>
          <w:bCs/>
          <w:i/>
          <w:noProof/>
          <w:sz w:val="22"/>
          <w:szCs w:val="22"/>
        </w:rPr>
        <w:t>expresamente</w:t>
      </w:r>
      <w:r w:rsidRPr="00FC63A1">
        <w:rPr>
          <w:rFonts w:ascii="Palatino Linotype" w:hAnsi="Palatino Linotype" w:cs="Arial"/>
          <w:i/>
          <w:sz w:val="22"/>
          <w:szCs w:val="22"/>
          <w:lang w:eastAsia="es-MX"/>
        </w:rPr>
        <w:t xml:space="preserve"> le otorga el carácter de reservada o confidencial.</w:t>
      </w:r>
    </w:p>
    <w:p w:rsidR="00181864" w:rsidRPr="00FC63A1" w:rsidRDefault="00181864" w:rsidP="00181864">
      <w:pPr>
        <w:autoSpaceDE w:val="0"/>
        <w:autoSpaceDN w:val="0"/>
        <w:adjustRightInd w:val="0"/>
        <w:ind w:left="709" w:right="709"/>
        <w:jc w:val="both"/>
        <w:rPr>
          <w:rFonts w:ascii="Palatino Linotype" w:hAnsi="Palatino Linotype" w:cs="Arial"/>
          <w:bCs/>
          <w:i/>
          <w:noProof/>
          <w:sz w:val="22"/>
          <w:szCs w:val="22"/>
        </w:rPr>
      </w:pPr>
      <w:r w:rsidRPr="00FC63A1">
        <w:rPr>
          <w:rFonts w:ascii="Palatino Linotype" w:hAnsi="Palatino Linotype" w:cs="Arial"/>
          <w:i/>
          <w:sz w:val="22"/>
          <w:szCs w:val="22"/>
          <w:lang w:eastAsia="es-MX"/>
        </w:rPr>
        <w:t xml:space="preserve">Para </w:t>
      </w:r>
      <w:r w:rsidRPr="00FC63A1">
        <w:rPr>
          <w:rFonts w:ascii="Palatino Linotype" w:hAnsi="Palatino Linotype" w:cs="Arial"/>
          <w:bCs/>
          <w:i/>
          <w:noProof/>
          <w:sz w:val="22"/>
          <w:szCs w:val="22"/>
        </w:rPr>
        <w:t xml:space="preserve">motivar la clasificación se deberán señalar las razones o circunstancias especiales que lo </w:t>
      </w:r>
      <w:r w:rsidRPr="00FC63A1">
        <w:rPr>
          <w:rFonts w:ascii="Palatino Linotype" w:hAnsi="Palatino Linotype" w:cs="Arial"/>
          <w:i/>
          <w:sz w:val="22"/>
          <w:szCs w:val="22"/>
          <w:lang w:eastAsia="es-MX"/>
        </w:rPr>
        <w:t>llevaron</w:t>
      </w:r>
      <w:r w:rsidRPr="00FC63A1">
        <w:rPr>
          <w:rFonts w:ascii="Palatino Linotype" w:hAnsi="Palatino Linotype" w:cs="Arial"/>
          <w:bCs/>
          <w:i/>
          <w:noProof/>
          <w:sz w:val="22"/>
          <w:szCs w:val="22"/>
        </w:rPr>
        <w:t xml:space="preserve"> a concluir que el caso particular se ajusta al supuesto previsto por la norma legal invocada como fundamento.</w:t>
      </w:r>
    </w:p>
    <w:p w:rsidR="00181864" w:rsidRPr="00FC63A1" w:rsidRDefault="00181864" w:rsidP="00181864">
      <w:pPr>
        <w:autoSpaceDE w:val="0"/>
        <w:autoSpaceDN w:val="0"/>
        <w:adjustRightInd w:val="0"/>
        <w:ind w:left="709" w:right="709"/>
        <w:jc w:val="both"/>
        <w:rPr>
          <w:rFonts w:ascii="Palatino Linotype" w:hAnsi="Palatino Linotype" w:cs="Arial"/>
          <w:bCs/>
          <w:i/>
          <w:noProof/>
          <w:sz w:val="22"/>
          <w:szCs w:val="22"/>
        </w:rPr>
      </w:pPr>
      <w:r w:rsidRPr="00FC63A1">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FC63A1">
        <w:rPr>
          <w:rFonts w:ascii="Palatino Linotype" w:hAnsi="Palatino Linotype" w:cs="Arial"/>
          <w:i/>
          <w:sz w:val="22"/>
          <w:szCs w:val="22"/>
          <w:lang w:eastAsia="es-MX"/>
        </w:rPr>
        <w:t>de</w:t>
      </w:r>
      <w:r w:rsidRPr="00FC63A1">
        <w:rPr>
          <w:rFonts w:ascii="Palatino Linotype" w:hAnsi="Palatino Linotype" w:cs="Arial"/>
          <w:bCs/>
          <w:i/>
          <w:noProof/>
          <w:sz w:val="22"/>
          <w:szCs w:val="22"/>
        </w:rPr>
        <w:t xml:space="preserve"> </w:t>
      </w:r>
      <w:r w:rsidRPr="00FC63A1">
        <w:rPr>
          <w:rFonts w:ascii="Palatino Linotype" w:hAnsi="Palatino Linotype" w:cs="Arial"/>
          <w:i/>
          <w:sz w:val="22"/>
          <w:szCs w:val="22"/>
          <w:lang w:eastAsia="es-MX"/>
        </w:rPr>
        <w:t>reserva</w:t>
      </w:r>
      <w:r w:rsidRPr="00FC63A1">
        <w:rPr>
          <w:rFonts w:ascii="Palatino Linotype" w:hAnsi="Palatino Linotype" w:cs="Arial"/>
          <w:bCs/>
          <w:i/>
          <w:noProof/>
          <w:sz w:val="22"/>
          <w:szCs w:val="22"/>
        </w:rPr>
        <w:t>.</w:t>
      </w:r>
    </w:p>
    <w:p w:rsidR="00181864" w:rsidRPr="00FC63A1" w:rsidRDefault="00181864" w:rsidP="00181864">
      <w:pPr>
        <w:autoSpaceDE w:val="0"/>
        <w:autoSpaceDN w:val="0"/>
        <w:adjustRightInd w:val="0"/>
        <w:ind w:left="709" w:right="709"/>
        <w:jc w:val="both"/>
        <w:rPr>
          <w:rFonts w:ascii="Palatino Linotype" w:hAnsi="Palatino Linotype" w:cs="Arial"/>
          <w:bCs/>
          <w:i/>
          <w:noProof/>
          <w:sz w:val="22"/>
          <w:szCs w:val="22"/>
        </w:rPr>
      </w:pPr>
      <w:r w:rsidRPr="00FC63A1">
        <w:rPr>
          <w:rFonts w:ascii="Palatino Linotype" w:hAnsi="Palatino Linotype" w:cs="Arial"/>
          <w:i/>
          <w:sz w:val="22"/>
          <w:szCs w:val="22"/>
          <w:lang w:eastAsia="es-MX"/>
        </w:rPr>
        <w:lastRenderedPageBreak/>
        <w:t>Tratándose</w:t>
      </w:r>
      <w:r w:rsidRPr="00FC63A1">
        <w:rPr>
          <w:rFonts w:ascii="Palatino Linotype" w:hAnsi="Palatino Linotype" w:cs="Arial"/>
          <w:bCs/>
          <w:i/>
          <w:noProof/>
          <w:sz w:val="22"/>
          <w:szCs w:val="22"/>
        </w:rPr>
        <w:t xml:space="preserve"> de información clasificada como confidencial respecto de la cual se haya </w:t>
      </w:r>
      <w:r w:rsidRPr="00FC63A1">
        <w:rPr>
          <w:rFonts w:ascii="Palatino Linotype" w:hAnsi="Palatino Linotype" w:cs="Arial"/>
          <w:i/>
          <w:sz w:val="22"/>
          <w:szCs w:val="22"/>
          <w:lang w:eastAsia="es-MX"/>
        </w:rPr>
        <w:t>determinado</w:t>
      </w:r>
      <w:r w:rsidRPr="00FC63A1">
        <w:rPr>
          <w:rFonts w:ascii="Palatino Linotype" w:hAnsi="Palatino Linotype" w:cs="Arial"/>
          <w:bCs/>
          <w:i/>
          <w:noProof/>
          <w:sz w:val="22"/>
          <w:szCs w:val="22"/>
        </w:rPr>
        <w:t xml:space="preserve"> </w:t>
      </w:r>
      <w:r w:rsidRPr="00FC63A1">
        <w:rPr>
          <w:rFonts w:ascii="Palatino Linotype" w:hAnsi="Palatino Linotype" w:cs="Arial"/>
          <w:i/>
          <w:sz w:val="22"/>
          <w:szCs w:val="22"/>
          <w:lang w:eastAsia="es-MX"/>
        </w:rPr>
        <w:t>su</w:t>
      </w:r>
      <w:r w:rsidRPr="00FC63A1">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bCs/>
          <w:i/>
          <w:noProof/>
          <w:sz w:val="22"/>
          <w:szCs w:val="22"/>
        </w:rPr>
        <w:t>Los documentos contenidos</w:t>
      </w:r>
      <w:r w:rsidRPr="00FC63A1">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b/>
          <w:i/>
          <w:sz w:val="22"/>
          <w:szCs w:val="22"/>
          <w:lang w:eastAsia="es-MX"/>
        </w:rPr>
        <w:t>Noveno.</w:t>
      </w:r>
      <w:r w:rsidRPr="00FC63A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b/>
          <w:i/>
          <w:sz w:val="22"/>
          <w:szCs w:val="22"/>
          <w:lang w:eastAsia="es-MX"/>
        </w:rPr>
        <w:t>Décimo.</w:t>
      </w:r>
      <w:r w:rsidRPr="00FC63A1">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FC63A1">
        <w:rPr>
          <w:rFonts w:ascii="Palatino Linotype" w:hAnsi="Palatino Linotype" w:cs="Arial"/>
          <w:i/>
          <w:sz w:val="22"/>
          <w:szCs w:val="22"/>
        </w:rPr>
        <w:t>documentos</w:t>
      </w:r>
      <w:r w:rsidRPr="00FC63A1">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C63A1">
        <w:rPr>
          <w:rFonts w:ascii="Palatino Linotype" w:hAnsi="Palatino Linotype" w:cs="Arial"/>
          <w:i/>
          <w:sz w:val="22"/>
          <w:szCs w:val="22"/>
        </w:rPr>
        <w:t>que</w:t>
      </w:r>
      <w:r w:rsidRPr="00FC63A1">
        <w:rPr>
          <w:rFonts w:ascii="Palatino Linotype" w:hAnsi="Palatino Linotype" w:cs="Arial"/>
          <w:i/>
          <w:sz w:val="22"/>
          <w:szCs w:val="22"/>
          <w:lang w:eastAsia="es-MX"/>
        </w:rPr>
        <w:t xml:space="preserve"> rija la actuación del sujeto obligado.</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b/>
          <w:i/>
          <w:sz w:val="22"/>
          <w:szCs w:val="22"/>
          <w:lang w:eastAsia="es-MX"/>
        </w:rPr>
        <w:t>Décimo primero.</w:t>
      </w:r>
      <w:r w:rsidRPr="00FC63A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81864" w:rsidRPr="00FC63A1" w:rsidRDefault="00181864" w:rsidP="00181864">
      <w:pPr>
        <w:autoSpaceDE w:val="0"/>
        <w:autoSpaceDN w:val="0"/>
        <w:adjustRightInd w:val="0"/>
        <w:ind w:left="709" w:right="709"/>
        <w:jc w:val="both"/>
        <w:rPr>
          <w:rFonts w:ascii="Palatino Linotype" w:hAnsi="Palatino Linotype" w:cs="Arial"/>
          <w:i/>
          <w:sz w:val="22"/>
          <w:szCs w:val="22"/>
          <w:lang w:eastAsia="es-MX"/>
        </w:rPr>
      </w:pPr>
      <w:r w:rsidRPr="00FC63A1">
        <w:rPr>
          <w:rFonts w:ascii="Palatino Linotype" w:hAnsi="Palatino Linotype" w:cs="Arial"/>
          <w:i/>
          <w:sz w:val="22"/>
          <w:szCs w:val="22"/>
          <w:lang w:eastAsia="es-MX"/>
        </w:rPr>
        <w:t>[…]</w:t>
      </w:r>
    </w:p>
    <w:p w:rsidR="00181864" w:rsidRPr="00FC63A1" w:rsidRDefault="00181864" w:rsidP="00181864">
      <w:pPr>
        <w:ind w:left="709" w:right="709"/>
        <w:jc w:val="center"/>
        <w:rPr>
          <w:rFonts w:ascii="Palatino Linotype" w:hAnsi="Palatino Linotype" w:cs="Arial"/>
          <w:b/>
          <w:i/>
          <w:sz w:val="22"/>
          <w:szCs w:val="22"/>
          <w:lang w:eastAsia="es-MX"/>
        </w:rPr>
      </w:pPr>
      <w:r w:rsidRPr="00FC63A1">
        <w:rPr>
          <w:rFonts w:ascii="Palatino Linotype" w:hAnsi="Palatino Linotype" w:cs="Arial"/>
          <w:b/>
          <w:i/>
          <w:sz w:val="22"/>
          <w:szCs w:val="22"/>
          <w:lang w:eastAsia="es-MX"/>
        </w:rPr>
        <w:t>CAPÍTULO VIII</w:t>
      </w:r>
    </w:p>
    <w:p w:rsidR="00181864" w:rsidRPr="00FC63A1" w:rsidRDefault="00181864" w:rsidP="00181864">
      <w:pPr>
        <w:ind w:left="709" w:right="709"/>
        <w:jc w:val="center"/>
        <w:rPr>
          <w:rFonts w:ascii="Palatino Linotype" w:hAnsi="Palatino Linotype" w:cs="Arial"/>
          <w:b/>
          <w:i/>
          <w:sz w:val="22"/>
          <w:szCs w:val="22"/>
          <w:lang w:eastAsia="es-MX"/>
        </w:rPr>
      </w:pPr>
      <w:r w:rsidRPr="00FC63A1">
        <w:rPr>
          <w:rFonts w:ascii="Palatino Linotype" w:hAnsi="Palatino Linotype" w:cs="Arial"/>
          <w:b/>
          <w:i/>
          <w:sz w:val="22"/>
          <w:szCs w:val="22"/>
          <w:lang w:eastAsia="es-MX"/>
        </w:rPr>
        <w:t>DE LA LEYENDA DE CLASIFICACIÓN</w:t>
      </w:r>
    </w:p>
    <w:p w:rsidR="00181864" w:rsidRPr="00FC63A1" w:rsidRDefault="00181864" w:rsidP="00181864">
      <w:pPr>
        <w:ind w:left="709" w:right="709"/>
        <w:jc w:val="both"/>
        <w:rPr>
          <w:rFonts w:ascii="Palatino Linotype" w:hAnsi="Palatino Linotype" w:cs="Arial"/>
          <w:i/>
          <w:sz w:val="22"/>
          <w:szCs w:val="22"/>
          <w:lang w:eastAsia="es-MX"/>
        </w:rPr>
      </w:pPr>
      <w:r w:rsidRPr="00FC63A1">
        <w:rPr>
          <w:rFonts w:ascii="Palatino Linotype" w:hAnsi="Palatino Linotype" w:cs="Arial"/>
          <w:b/>
          <w:i/>
          <w:sz w:val="22"/>
          <w:szCs w:val="22"/>
          <w:lang w:eastAsia="es-MX"/>
        </w:rPr>
        <w:t xml:space="preserve">Quincuagésimo. </w:t>
      </w:r>
      <w:r w:rsidRPr="00FC63A1">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FC63A1">
        <w:rPr>
          <w:rFonts w:ascii="Palatino Linotype" w:hAnsi="Palatino Linotype" w:cs="Arial"/>
          <w:i/>
          <w:sz w:val="22"/>
          <w:szCs w:val="22"/>
          <w:lang w:eastAsia="es-MX"/>
        </w:rPr>
        <w:t xml:space="preserve"> para señalar la clasificación de documentos o expedientes, sin perjuicio de que establezcan los propios.</w:t>
      </w:r>
    </w:p>
    <w:p w:rsidR="00181864" w:rsidRPr="00FC63A1" w:rsidRDefault="00181864" w:rsidP="00181864">
      <w:pPr>
        <w:ind w:left="709" w:right="709"/>
        <w:jc w:val="both"/>
        <w:rPr>
          <w:rFonts w:ascii="Palatino Linotype" w:hAnsi="Palatino Linotype" w:cs="Arial"/>
          <w:i/>
          <w:sz w:val="22"/>
          <w:szCs w:val="22"/>
          <w:lang w:eastAsia="es-MX"/>
        </w:rPr>
      </w:pPr>
      <w:r w:rsidRPr="00FC63A1">
        <w:rPr>
          <w:rFonts w:ascii="Palatino Linotype" w:hAnsi="Palatino Linotype" w:cs="Arial"/>
          <w:i/>
          <w:sz w:val="22"/>
          <w:szCs w:val="22"/>
          <w:lang w:eastAsia="es-MX"/>
        </w:rPr>
        <w:t>[…]</w:t>
      </w:r>
    </w:p>
    <w:p w:rsidR="00181864" w:rsidRPr="00FC63A1" w:rsidRDefault="00181864" w:rsidP="00181864">
      <w:pPr>
        <w:ind w:left="709" w:right="709"/>
        <w:jc w:val="both"/>
        <w:rPr>
          <w:rFonts w:ascii="Palatino Linotype" w:hAnsi="Palatino Linotype" w:cs="Arial"/>
          <w:i/>
          <w:sz w:val="22"/>
          <w:szCs w:val="22"/>
          <w:lang w:eastAsia="es-MX"/>
        </w:rPr>
      </w:pPr>
      <w:r w:rsidRPr="00FC63A1">
        <w:rPr>
          <w:rFonts w:ascii="Palatino Linotype" w:hAnsi="Palatino Linotype" w:cs="Arial"/>
          <w:b/>
          <w:i/>
          <w:sz w:val="22"/>
          <w:szCs w:val="22"/>
          <w:lang w:eastAsia="es-MX"/>
        </w:rPr>
        <w:t xml:space="preserve">Quincuagésimo tercero. </w:t>
      </w:r>
      <w:r w:rsidRPr="00FC63A1">
        <w:rPr>
          <w:rFonts w:ascii="Palatino Linotype" w:hAnsi="Palatino Linotype" w:cs="Arial"/>
          <w:b/>
          <w:i/>
          <w:sz w:val="22"/>
          <w:szCs w:val="22"/>
          <w:u w:val="single"/>
          <w:lang w:eastAsia="es-MX"/>
        </w:rPr>
        <w:t>El formato para señalar la clasificación parcial de un documento</w:t>
      </w:r>
      <w:r w:rsidRPr="00FC63A1">
        <w:rPr>
          <w:rFonts w:ascii="Palatino Linotype" w:hAnsi="Palatino Linotype" w:cs="Arial"/>
          <w:i/>
          <w:sz w:val="22"/>
          <w:szCs w:val="22"/>
          <w:lang w:eastAsia="es-MX"/>
        </w:rPr>
        <w:t>, es el siguiente:</w:t>
      </w:r>
    </w:p>
    <w:tbl>
      <w:tblPr>
        <w:tblStyle w:val="Tablaconcuadrcula1"/>
        <w:tblW w:w="0" w:type="auto"/>
        <w:jc w:val="center"/>
        <w:tblLook w:val="04A0" w:firstRow="1" w:lastRow="0" w:firstColumn="1" w:lastColumn="0" w:noHBand="0" w:noVBand="1"/>
      </w:tblPr>
      <w:tblGrid>
        <w:gridCol w:w="1129"/>
        <w:gridCol w:w="1990"/>
        <w:gridCol w:w="4531"/>
      </w:tblGrid>
      <w:tr w:rsidR="00181864" w:rsidRPr="00FC63A1" w:rsidTr="006E4B97">
        <w:trPr>
          <w:jc w:val="center"/>
        </w:trPr>
        <w:tc>
          <w:tcPr>
            <w:tcW w:w="1129" w:type="dxa"/>
            <w:tcBorders>
              <w:top w:val="nil"/>
              <w:left w:val="nil"/>
              <w:bottom w:val="single" w:sz="4" w:space="0" w:color="auto"/>
              <w:right w:val="single" w:sz="4" w:space="0" w:color="auto"/>
            </w:tcBorders>
          </w:tcPr>
          <w:p w:rsidR="00181864" w:rsidRPr="00FC63A1" w:rsidRDefault="00181864" w:rsidP="00181864">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181864" w:rsidRPr="00FC63A1" w:rsidRDefault="00181864" w:rsidP="00181864">
            <w:pPr>
              <w:jc w:val="center"/>
              <w:rPr>
                <w:rFonts w:ascii="Palatino Linotype" w:hAnsi="Palatino Linotype"/>
                <w:b/>
                <w:i/>
              </w:rPr>
            </w:pPr>
            <w:r w:rsidRPr="00FC63A1">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181864" w:rsidRPr="00FC63A1" w:rsidRDefault="00181864" w:rsidP="00181864">
            <w:pPr>
              <w:jc w:val="center"/>
              <w:rPr>
                <w:rFonts w:ascii="Palatino Linotype" w:hAnsi="Palatino Linotype"/>
                <w:b/>
                <w:i/>
              </w:rPr>
            </w:pPr>
            <w:r w:rsidRPr="00FC63A1">
              <w:rPr>
                <w:rFonts w:ascii="Palatino Linotype" w:hAnsi="Palatino Linotype"/>
                <w:b/>
                <w:i/>
              </w:rPr>
              <w:t>Dónde:</w:t>
            </w:r>
          </w:p>
        </w:tc>
      </w:tr>
      <w:tr w:rsidR="00181864" w:rsidRPr="00FC63A1" w:rsidTr="006E4B97">
        <w:trPr>
          <w:jc w:val="center"/>
        </w:trPr>
        <w:tc>
          <w:tcPr>
            <w:tcW w:w="1129" w:type="dxa"/>
            <w:vMerge w:val="restart"/>
            <w:tcBorders>
              <w:top w:val="single" w:sz="4" w:space="0" w:color="auto"/>
            </w:tcBorders>
            <w:vAlign w:val="center"/>
          </w:tcPr>
          <w:p w:rsidR="00181864" w:rsidRPr="00FC63A1" w:rsidRDefault="00181864" w:rsidP="00181864">
            <w:pPr>
              <w:jc w:val="center"/>
              <w:rPr>
                <w:rFonts w:ascii="Palatino Linotype" w:hAnsi="Palatino Linotype" w:cs="Arial"/>
                <w:b/>
                <w:i/>
                <w:lang w:eastAsia="es-MX"/>
              </w:rPr>
            </w:pPr>
            <w:r w:rsidRPr="00FC63A1">
              <w:rPr>
                <w:rFonts w:ascii="Palatino Linotype" w:hAnsi="Palatino Linotype" w:cs="Arial"/>
                <w:b/>
                <w:i/>
                <w:lang w:eastAsia="es-MX"/>
              </w:rPr>
              <w:t>Sello oficial o logotipo del sujeto obligado</w:t>
            </w:r>
          </w:p>
        </w:tc>
        <w:tc>
          <w:tcPr>
            <w:tcW w:w="1990" w:type="dxa"/>
            <w:tcBorders>
              <w:top w:val="single" w:sz="4" w:space="0" w:color="auto"/>
            </w:tcBorders>
          </w:tcPr>
          <w:p w:rsidR="00181864" w:rsidRPr="00FC63A1" w:rsidRDefault="00181864" w:rsidP="00181864">
            <w:pPr>
              <w:jc w:val="center"/>
              <w:rPr>
                <w:rFonts w:ascii="Palatino Linotype" w:hAnsi="Palatino Linotype" w:cs="Arial"/>
                <w:i/>
                <w:lang w:eastAsia="es-MX"/>
              </w:rPr>
            </w:pPr>
            <w:r w:rsidRPr="00FC63A1">
              <w:rPr>
                <w:rFonts w:ascii="Palatino Linotype" w:hAnsi="Palatino Linotype" w:cs="Arial"/>
                <w:i/>
                <w:lang w:eastAsia="es-MX"/>
              </w:rPr>
              <w:t>Fecha de clasificación</w:t>
            </w:r>
          </w:p>
        </w:tc>
        <w:tc>
          <w:tcPr>
            <w:tcW w:w="4531" w:type="dxa"/>
            <w:tcBorders>
              <w:top w:val="single" w:sz="4" w:space="0" w:color="auto"/>
            </w:tcBorders>
          </w:tcPr>
          <w:p w:rsidR="00181864" w:rsidRPr="00FC63A1" w:rsidRDefault="00181864" w:rsidP="00181864">
            <w:pPr>
              <w:jc w:val="both"/>
              <w:rPr>
                <w:rFonts w:ascii="Palatino Linotype" w:hAnsi="Palatino Linotype" w:cs="Arial"/>
                <w:i/>
                <w:lang w:eastAsia="es-MX"/>
              </w:rPr>
            </w:pPr>
            <w:r w:rsidRPr="00FC63A1">
              <w:rPr>
                <w:rFonts w:ascii="Palatino Linotype" w:hAnsi="Palatino Linotype" w:cs="Arial"/>
                <w:i/>
                <w:lang w:eastAsia="es-MX"/>
              </w:rPr>
              <w:t>Se anotará la fecha en la que el Comité de Transparencia confirmó la clasificación del documento, en su caso.</w:t>
            </w:r>
          </w:p>
        </w:tc>
      </w:tr>
      <w:tr w:rsidR="00181864" w:rsidRPr="00FC63A1" w:rsidTr="006E4B97">
        <w:trPr>
          <w:jc w:val="center"/>
        </w:trPr>
        <w:tc>
          <w:tcPr>
            <w:tcW w:w="1129" w:type="dxa"/>
            <w:vMerge/>
          </w:tcPr>
          <w:p w:rsidR="00181864" w:rsidRPr="00FC63A1" w:rsidRDefault="00181864" w:rsidP="00181864">
            <w:pPr>
              <w:jc w:val="both"/>
              <w:rPr>
                <w:rFonts w:ascii="Palatino Linotype" w:hAnsi="Palatino Linotype" w:cs="Arial"/>
                <w:i/>
                <w:lang w:eastAsia="es-MX"/>
              </w:rPr>
            </w:pPr>
          </w:p>
        </w:tc>
        <w:tc>
          <w:tcPr>
            <w:tcW w:w="1990" w:type="dxa"/>
          </w:tcPr>
          <w:p w:rsidR="00181864" w:rsidRPr="00FC63A1" w:rsidRDefault="00181864" w:rsidP="00181864">
            <w:pPr>
              <w:jc w:val="center"/>
              <w:rPr>
                <w:rFonts w:ascii="Palatino Linotype" w:hAnsi="Palatino Linotype" w:cs="Arial"/>
                <w:i/>
                <w:lang w:eastAsia="es-MX"/>
              </w:rPr>
            </w:pPr>
            <w:r w:rsidRPr="00FC63A1">
              <w:rPr>
                <w:rFonts w:ascii="Palatino Linotype" w:hAnsi="Palatino Linotype" w:cs="Arial"/>
                <w:i/>
                <w:lang w:eastAsia="es-MX"/>
              </w:rPr>
              <w:t>Área</w:t>
            </w:r>
          </w:p>
        </w:tc>
        <w:tc>
          <w:tcPr>
            <w:tcW w:w="4531" w:type="dxa"/>
          </w:tcPr>
          <w:p w:rsidR="00181864" w:rsidRPr="00FC63A1" w:rsidRDefault="00181864" w:rsidP="00181864">
            <w:pPr>
              <w:jc w:val="both"/>
              <w:rPr>
                <w:rFonts w:ascii="Palatino Linotype" w:hAnsi="Palatino Linotype" w:cs="Arial"/>
                <w:i/>
                <w:lang w:eastAsia="es-MX"/>
              </w:rPr>
            </w:pPr>
            <w:r w:rsidRPr="00FC63A1">
              <w:rPr>
                <w:rFonts w:ascii="Palatino Linotype" w:hAnsi="Palatino Linotype" w:cs="Arial"/>
                <w:i/>
                <w:lang w:eastAsia="es-MX"/>
              </w:rPr>
              <w:t>Se señalará el nombre del área del cual es titular quien clasifica.</w:t>
            </w:r>
          </w:p>
        </w:tc>
      </w:tr>
      <w:tr w:rsidR="00181864" w:rsidRPr="00FC63A1" w:rsidTr="006E4B97">
        <w:trPr>
          <w:jc w:val="center"/>
        </w:trPr>
        <w:tc>
          <w:tcPr>
            <w:tcW w:w="1129" w:type="dxa"/>
            <w:vMerge/>
          </w:tcPr>
          <w:p w:rsidR="00181864" w:rsidRPr="00FC63A1" w:rsidRDefault="00181864" w:rsidP="00181864">
            <w:pPr>
              <w:jc w:val="both"/>
              <w:rPr>
                <w:rFonts w:ascii="Palatino Linotype" w:hAnsi="Palatino Linotype" w:cs="Arial"/>
                <w:i/>
                <w:lang w:eastAsia="es-MX"/>
              </w:rPr>
            </w:pPr>
          </w:p>
        </w:tc>
        <w:tc>
          <w:tcPr>
            <w:tcW w:w="1990" w:type="dxa"/>
          </w:tcPr>
          <w:p w:rsidR="00181864" w:rsidRPr="00FC63A1" w:rsidRDefault="00181864" w:rsidP="00181864">
            <w:pPr>
              <w:jc w:val="center"/>
              <w:rPr>
                <w:rFonts w:ascii="Palatino Linotype" w:hAnsi="Palatino Linotype" w:cs="Arial"/>
                <w:i/>
                <w:lang w:eastAsia="es-MX"/>
              </w:rPr>
            </w:pPr>
            <w:r w:rsidRPr="00FC63A1">
              <w:rPr>
                <w:rFonts w:ascii="Palatino Linotype" w:hAnsi="Palatino Linotype" w:cs="Arial"/>
                <w:i/>
                <w:lang w:eastAsia="es-MX"/>
              </w:rPr>
              <w:t>Información reservada</w:t>
            </w:r>
          </w:p>
        </w:tc>
        <w:tc>
          <w:tcPr>
            <w:tcW w:w="4531" w:type="dxa"/>
          </w:tcPr>
          <w:p w:rsidR="00181864" w:rsidRPr="00FC63A1" w:rsidRDefault="00181864" w:rsidP="00181864">
            <w:pPr>
              <w:jc w:val="both"/>
              <w:rPr>
                <w:rFonts w:ascii="Palatino Linotype" w:hAnsi="Palatino Linotype" w:cs="Arial"/>
                <w:i/>
                <w:lang w:eastAsia="es-MX"/>
              </w:rPr>
            </w:pPr>
            <w:r w:rsidRPr="00FC63A1">
              <w:rPr>
                <w:rFonts w:ascii="Palatino Linotype" w:hAnsi="Palatino Linotype" w:cs="Arial"/>
                <w:i/>
                <w:lang w:eastAsia="es-MX"/>
              </w:rPr>
              <w:t xml:space="preserve">Se indicarán, en su caso, las partes o páginas del documento que se clasifican como reservadas. Si </w:t>
            </w:r>
            <w:r w:rsidRPr="00FC63A1">
              <w:rPr>
                <w:rFonts w:ascii="Palatino Linotype" w:hAnsi="Palatino Linotype" w:cs="Arial"/>
                <w:i/>
                <w:lang w:eastAsia="es-MX"/>
              </w:rPr>
              <w:lastRenderedPageBreak/>
              <w:t>el documento fuera reservado en su totalidad, se anotarán todas las páginas que lo conforman. Si el documento no contiene información reservada, se tachará este apartado.</w:t>
            </w:r>
          </w:p>
        </w:tc>
      </w:tr>
      <w:tr w:rsidR="00181864" w:rsidRPr="00FC63A1" w:rsidTr="006E4B97">
        <w:trPr>
          <w:jc w:val="center"/>
        </w:trPr>
        <w:tc>
          <w:tcPr>
            <w:tcW w:w="1129" w:type="dxa"/>
            <w:vMerge/>
          </w:tcPr>
          <w:p w:rsidR="00181864" w:rsidRPr="00FC63A1" w:rsidRDefault="00181864" w:rsidP="00181864">
            <w:pPr>
              <w:jc w:val="both"/>
              <w:rPr>
                <w:rFonts w:ascii="Palatino Linotype" w:hAnsi="Palatino Linotype" w:cs="Arial"/>
                <w:i/>
                <w:lang w:eastAsia="es-MX"/>
              </w:rPr>
            </w:pPr>
          </w:p>
        </w:tc>
        <w:tc>
          <w:tcPr>
            <w:tcW w:w="1990" w:type="dxa"/>
          </w:tcPr>
          <w:p w:rsidR="00181864" w:rsidRPr="00FC63A1" w:rsidRDefault="00181864" w:rsidP="00181864">
            <w:pPr>
              <w:jc w:val="center"/>
              <w:rPr>
                <w:rFonts w:ascii="Palatino Linotype" w:hAnsi="Palatino Linotype" w:cs="Arial"/>
                <w:i/>
                <w:lang w:eastAsia="es-MX"/>
              </w:rPr>
            </w:pPr>
            <w:r w:rsidRPr="00FC63A1">
              <w:rPr>
                <w:rFonts w:ascii="Palatino Linotype" w:hAnsi="Palatino Linotype" w:cs="Arial"/>
                <w:i/>
                <w:lang w:eastAsia="es-MX"/>
              </w:rPr>
              <w:t>Periodo de reserva</w:t>
            </w:r>
          </w:p>
        </w:tc>
        <w:tc>
          <w:tcPr>
            <w:tcW w:w="4531" w:type="dxa"/>
          </w:tcPr>
          <w:p w:rsidR="00181864" w:rsidRPr="00FC63A1" w:rsidRDefault="00181864" w:rsidP="00181864">
            <w:pPr>
              <w:jc w:val="both"/>
              <w:rPr>
                <w:rFonts w:ascii="Palatino Linotype" w:hAnsi="Palatino Linotype" w:cs="Arial"/>
                <w:i/>
                <w:lang w:eastAsia="es-MX"/>
              </w:rPr>
            </w:pPr>
            <w:r w:rsidRPr="00FC63A1">
              <w:rPr>
                <w:rFonts w:ascii="Palatino Linotype" w:hAnsi="Palatino Linotype" w:cs="Arial"/>
                <w:i/>
                <w:lang w:eastAsia="es-MX"/>
              </w:rPr>
              <w:t>Se anotará el número de años o meses por los que se mantendrá el documento o las partes del mismo como reservado.</w:t>
            </w:r>
          </w:p>
        </w:tc>
      </w:tr>
      <w:tr w:rsidR="00181864" w:rsidRPr="00FC63A1" w:rsidTr="006E4B97">
        <w:trPr>
          <w:jc w:val="center"/>
        </w:trPr>
        <w:tc>
          <w:tcPr>
            <w:tcW w:w="1129" w:type="dxa"/>
            <w:vMerge/>
          </w:tcPr>
          <w:p w:rsidR="00181864" w:rsidRPr="00FC63A1" w:rsidRDefault="00181864" w:rsidP="00181864">
            <w:pPr>
              <w:jc w:val="both"/>
              <w:rPr>
                <w:rFonts w:ascii="Palatino Linotype" w:hAnsi="Palatino Linotype" w:cs="Arial"/>
                <w:i/>
                <w:lang w:eastAsia="es-MX"/>
              </w:rPr>
            </w:pPr>
          </w:p>
        </w:tc>
        <w:tc>
          <w:tcPr>
            <w:tcW w:w="1990" w:type="dxa"/>
          </w:tcPr>
          <w:p w:rsidR="00181864" w:rsidRPr="00FC63A1" w:rsidRDefault="00181864" w:rsidP="00181864">
            <w:pPr>
              <w:jc w:val="center"/>
              <w:rPr>
                <w:rFonts w:ascii="Palatino Linotype" w:hAnsi="Palatino Linotype" w:cs="Arial"/>
                <w:i/>
                <w:lang w:eastAsia="es-MX"/>
              </w:rPr>
            </w:pPr>
            <w:r w:rsidRPr="00FC63A1">
              <w:rPr>
                <w:rFonts w:ascii="Palatino Linotype" w:hAnsi="Palatino Linotype" w:cs="Arial"/>
                <w:i/>
                <w:lang w:eastAsia="es-MX"/>
              </w:rPr>
              <w:t>Fundamento legal</w:t>
            </w:r>
          </w:p>
        </w:tc>
        <w:tc>
          <w:tcPr>
            <w:tcW w:w="4531" w:type="dxa"/>
          </w:tcPr>
          <w:p w:rsidR="00181864" w:rsidRPr="00FC63A1" w:rsidRDefault="00181864" w:rsidP="00181864">
            <w:pPr>
              <w:jc w:val="both"/>
              <w:rPr>
                <w:rFonts w:ascii="Palatino Linotype" w:hAnsi="Palatino Linotype" w:cs="Arial"/>
                <w:i/>
                <w:lang w:eastAsia="es-MX"/>
              </w:rPr>
            </w:pPr>
            <w:r w:rsidRPr="00FC63A1">
              <w:rPr>
                <w:rFonts w:ascii="Palatino Linotype" w:hAnsi="Palatino Linotype" w:cs="Arial"/>
                <w:i/>
                <w:lang w:eastAsia="es-MX"/>
              </w:rPr>
              <w:t>Se señalará el nombre del ordenamiento, el o los artículos, fracción(es), párrafo(s) con base en los cuales se sustente la reserva.</w:t>
            </w:r>
          </w:p>
        </w:tc>
      </w:tr>
      <w:tr w:rsidR="00181864" w:rsidRPr="00FC63A1" w:rsidTr="006E4B97">
        <w:trPr>
          <w:jc w:val="center"/>
        </w:trPr>
        <w:tc>
          <w:tcPr>
            <w:tcW w:w="1129" w:type="dxa"/>
            <w:vMerge/>
          </w:tcPr>
          <w:p w:rsidR="00181864" w:rsidRPr="00FC63A1" w:rsidRDefault="00181864" w:rsidP="00181864">
            <w:pPr>
              <w:jc w:val="both"/>
              <w:rPr>
                <w:rFonts w:ascii="Palatino Linotype" w:hAnsi="Palatino Linotype" w:cs="Arial"/>
                <w:i/>
                <w:lang w:eastAsia="es-MX"/>
              </w:rPr>
            </w:pPr>
          </w:p>
        </w:tc>
        <w:tc>
          <w:tcPr>
            <w:tcW w:w="1990" w:type="dxa"/>
          </w:tcPr>
          <w:p w:rsidR="00181864" w:rsidRPr="00FC63A1" w:rsidRDefault="00181864" w:rsidP="00181864">
            <w:pPr>
              <w:jc w:val="center"/>
              <w:rPr>
                <w:rFonts w:ascii="Palatino Linotype" w:hAnsi="Palatino Linotype" w:cs="Arial"/>
                <w:i/>
                <w:lang w:eastAsia="es-MX"/>
              </w:rPr>
            </w:pPr>
            <w:r w:rsidRPr="00FC63A1">
              <w:rPr>
                <w:rFonts w:ascii="Palatino Linotype" w:hAnsi="Palatino Linotype" w:cs="Arial"/>
                <w:i/>
                <w:lang w:eastAsia="es-MX"/>
              </w:rPr>
              <w:t>Ampliación del periodo de reserva</w:t>
            </w:r>
          </w:p>
        </w:tc>
        <w:tc>
          <w:tcPr>
            <w:tcW w:w="4531" w:type="dxa"/>
          </w:tcPr>
          <w:p w:rsidR="00181864" w:rsidRPr="00FC63A1" w:rsidRDefault="00181864" w:rsidP="00181864">
            <w:pPr>
              <w:jc w:val="both"/>
              <w:rPr>
                <w:rFonts w:ascii="Palatino Linotype" w:hAnsi="Palatino Linotype" w:cs="Arial"/>
                <w:i/>
                <w:lang w:eastAsia="es-MX"/>
              </w:rPr>
            </w:pPr>
            <w:r w:rsidRPr="00FC63A1">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181864" w:rsidRPr="00FC63A1" w:rsidTr="006E4B97">
        <w:trPr>
          <w:jc w:val="center"/>
        </w:trPr>
        <w:tc>
          <w:tcPr>
            <w:tcW w:w="1129" w:type="dxa"/>
            <w:vMerge/>
          </w:tcPr>
          <w:p w:rsidR="00181864" w:rsidRPr="00FC63A1" w:rsidRDefault="00181864" w:rsidP="00181864">
            <w:pPr>
              <w:jc w:val="both"/>
              <w:rPr>
                <w:rFonts w:ascii="Palatino Linotype" w:hAnsi="Palatino Linotype" w:cs="Arial"/>
                <w:i/>
                <w:lang w:eastAsia="es-MX"/>
              </w:rPr>
            </w:pPr>
          </w:p>
        </w:tc>
        <w:tc>
          <w:tcPr>
            <w:tcW w:w="1990" w:type="dxa"/>
          </w:tcPr>
          <w:p w:rsidR="00181864" w:rsidRPr="00FC63A1" w:rsidRDefault="00181864" w:rsidP="00181864">
            <w:pPr>
              <w:jc w:val="center"/>
              <w:rPr>
                <w:rFonts w:ascii="Palatino Linotype" w:hAnsi="Palatino Linotype" w:cs="Arial"/>
                <w:i/>
                <w:lang w:eastAsia="es-MX"/>
              </w:rPr>
            </w:pPr>
            <w:r w:rsidRPr="00FC63A1">
              <w:rPr>
                <w:rFonts w:ascii="Palatino Linotype" w:hAnsi="Palatino Linotype" w:cs="Arial"/>
                <w:i/>
                <w:lang w:eastAsia="es-MX"/>
              </w:rPr>
              <w:t>Confidencial</w:t>
            </w:r>
          </w:p>
        </w:tc>
        <w:tc>
          <w:tcPr>
            <w:tcW w:w="4531" w:type="dxa"/>
          </w:tcPr>
          <w:p w:rsidR="00181864" w:rsidRPr="00FC63A1" w:rsidRDefault="00181864" w:rsidP="00181864">
            <w:pPr>
              <w:jc w:val="both"/>
              <w:rPr>
                <w:rFonts w:ascii="Palatino Linotype" w:hAnsi="Palatino Linotype" w:cs="Arial"/>
                <w:i/>
                <w:lang w:eastAsia="es-MX"/>
              </w:rPr>
            </w:pPr>
            <w:r w:rsidRPr="00FC63A1">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81864" w:rsidRPr="00FC63A1" w:rsidTr="006E4B97">
        <w:trPr>
          <w:jc w:val="center"/>
        </w:trPr>
        <w:tc>
          <w:tcPr>
            <w:tcW w:w="1129" w:type="dxa"/>
            <w:vMerge/>
          </w:tcPr>
          <w:p w:rsidR="00181864" w:rsidRPr="00FC63A1" w:rsidRDefault="00181864" w:rsidP="00181864">
            <w:pPr>
              <w:jc w:val="both"/>
              <w:rPr>
                <w:rFonts w:ascii="Palatino Linotype" w:hAnsi="Palatino Linotype" w:cs="Arial"/>
                <w:i/>
                <w:lang w:eastAsia="es-MX"/>
              </w:rPr>
            </w:pPr>
          </w:p>
        </w:tc>
        <w:tc>
          <w:tcPr>
            <w:tcW w:w="1990" w:type="dxa"/>
          </w:tcPr>
          <w:p w:rsidR="00181864" w:rsidRPr="00FC63A1" w:rsidRDefault="00181864" w:rsidP="00181864">
            <w:pPr>
              <w:jc w:val="center"/>
              <w:rPr>
                <w:rFonts w:ascii="Palatino Linotype" w:hAnsi="Palatino Linotype" w:cs="Arial"/>
                <w:i/>
                <w:lang w:eastAsia="es-MX"/>
              </w:rPr>
            </w:pPr>
            <w:r w:rsidRPr="00FC63A1">
              <w:rPr>
                <w:rFonts w:ascii="Palatino Linotype" w:hAnsi="Palatino Linotype" w:cs="Arial"/>
                <w:i/>
                <w:lang w:eastAsia="es-MX"/>
              </w:rPr>
              <w:t>Fundamento legal</w:t>
            </w:r>
          </w:p>
        </w:tc>
        <w:tc>
          <w:tcPr>
            <w:tcW w:w="4531" w:type="dxa"/>
          </w:tcPr>
          <w:p w:rsidR="00181864" w:rsidRPr="00FC63A1" w:rsidRDefault="00181864" w:rsidP="00181864">
            <w:pPr>
              <w:jc w:val="both"/>
              <w:rPr>
                <w:rFonts w:ascii="Palatino Linotype" w:hAnsi="Palatino Linotype" w:cs="Arial"/>
                <w:i/>
                <w:lang w:eastAsia="es-MX"/>
              </w:rPr>
            </w:pPr>
            <w:r w:rsidRPr="00FC63A1">
              <w:rPr>
                <w:rFonts w:ascii="Palatino Linotype" w:hAnsi="Palatino Linotype" w:cs="Arial"/>
                <w:i/>
                <w:lang w:eastAsia="es-MX"/>
              </w:rPr>
              <w:t>Se señalará el nombre del ordenamiento, el o los artículos, fracción(es), párrafo(s) con base en los cuales se sustente la confidencialidad.</w:t>
            </w:r>
          </w:p>
        </w:tc>
      </w:tr>
      <w:tr w:rsidR="00181864" w:rsidRPr="00FC63A1" w:rsidTr="006E4B97">
        <w:trPr>
          <w:jc w:val="center"/>
        </w:trPr>
        <w:tc>
          <w:tcPr>
            <w:tcW w:w="1129" w:type="dxa"/>
            <w:vMerge/>
          </w:tcPr>
          <w:p w:rsidR="00181864" w:rsidRPr="00FC63A1" w:rsidRDefault="00181864" w:rsidP="00181864">
            <w:pPr>
              <w:jc w:val="both"/>
              <w:rPr>
                <w:rFonts w:ascii="Palatino Linotype" w:hAnsi="Palatino Linotype" w:cs="Arial"/>
                <w:i/>
                <w:lang w:eastAsia="es-MX"/>
              </w:rPr>
            </w:pPr>
          </w:p>
        </w:tc>
        <w:tc>
          <w:tcPr>
            <w:tcW w:w="1990" w:type="dxa"/>
          </w:tcPr>
          <w:p w:rsidR="00181864" w:rsidRPr="00FC63A1" w:rsidRDefault="00181864" w:rsidP="00181864">
            <w:pPr>
              <w:jc w:val="center"/>
              <w:rPr>
                <w:rFonts w:ascii="Palatino Linotype" w:hAnsi="Palatino Linotype" w:cs="Arial"/>
                <w:i/>
                <w:lang w:eastAsia="es-MX"/>
              </w:rPr>
            </w:pPr>
            <w:r w:rsidRPr="00FC63A1">
              <w:rPr>
                <w:rFonts w:ascii="Palatino Linotype" w:hAnsi="Palatino Linotype" w:cs="Arial"/>
                <w:i/>
                <w:lang w:eastAsia="es-MX"/>
              </w:rPr>
              <w:t>Rúbrica del titular del área</w:t>
            </w:r>
          </w:p>
        </w:tc>
        <w:tc>
          <w:tcPr>
            <w:tcW w:w="4531" w:type="dxa"/>
          </w:tcPr>
          <w:p w:rsidR="00181864" w:rsidRPr="00FC63A1" w:rsidRDefault="00181864" w:rsidP="00181864">
            <w:pPr>
              <w:jc w:val="both"/>
              <w:rPr>
                <w:rFonts w:ascii="Palatino Linotype" w:hAnsi="Palatino Linotype" w:cs="Arial"/>
                <w:i/>
                <w:lang w:eastAsia="es-MX"/>
              </w:rPr>
            </w:pPr>
            <w:r w:rsidRPr="00FC63A1">
              <w:rPr>
                <w:rFonts w:ascii="Palatino Linotype" w:hAnsi="Palatino Linotype" w:cs="Arial"/>
                <w:i/>
                <w:lang w:eastAsia="es-MX"/>
              </w:rPr>
              <w:t>Rúbrica autógrafa de quien clasifica.</w:t>
            </w:r>
          </w:p>
        </w:tc>
      </w:tr>
      <w:tr w:rsidR="00181864" w:rsidRPr="00FC63A1" w:rsidTr="006E4B97">
        <w:trPr>
          <w:jc w:val="center"/>
        </w:trPr>
        <w:tc>
          <w:tcPr>
            <w:tcW w:w="1129" w:type="dxa"/>
            <w:vMerge/>
          </w:tcPr>
          <w:p w:rsidR="00181864" w:rsidRPr="00FC63A1" w:rsidRDefault="00181864" w:rsidP="00181864">
            <w:pPr>
              <w:jc w:val="both"/>
              <w:rPr>
                <w:rFonts w:ascii="Palatino Linotype" w:hAnsi="Palatino Linotype" w:cs="Arial"/>
                <w:i/>
                <w:lang w:eastAsia="es-MX"/>
              </w:rPr>
            </w:pPr>
          </w:p>
        </w:tc>
        <w:tc>
          <w:tcPr>
            <w:tcW w:w="1990" w:type="dxa"/>
          </w:tcPr>
          <w:p w:rsidR="00181864" w:rsidRPr="00FC63A1" w:rsidRDefault="00181864" w:rsidP="00181864">
            <w:pPr>
              <w:jc w:val="center"/>
              <w:rPr>
                <w:rFonts w:ascii="Palatino Linotype" w:hAnsi="Palatino Linotype" w:cs="Arial"/>
                <w:i/>
                <w:lang w:eastAsia="es-MX"/>
              </w:rPr>
            </w:pPr>
            <w:r w:rsidRPr="00FC63A1">
              <w:rPr>
                <w:rFonts w:ascii="Palatino Linotype" w:hAnsi="Palatino Linotype" w:cs="Arial"/>
                <w:i/>
                <w:lang w:eastAsia="es-MX"/>
              </w:rPr>
              <w:t>Fecha de desclasificación</w:t>
            </w:r>
          </w:p>
        </w:tc>
        <w:tc>
          <w:tcPr>
            <w:tcW w:w="4531" w:type="dxa"/>
          </w:tcPr>
          <w:p w:rsidR="00181864" w:rsidRPr="00FC63A1" w:rsidRDefault="00181864" w:rsidP="00181864">
            <w:pPr>
              <w:jc w:val="both"/>
              <w:rPr>
                <w:rFonts w:ascii="Palatino Linotype" w:hAnsi="Palatino Linotype" w:cs="Arial"/>
                <w:i/>
                <w:lang w:eastAsia="es-MX"/>
              </w:rPr>
            </w:pPr>
            <w:r w:rsidRPr="00FC63A1">
              <w:rPr>
                <w:rFonts w:ascii="Palatino Linotype" w:hAnsi="Palatino Linotype" w:cs="Arial"/>
                <w:i/>
                <w:lang w:eastAsia="es-MX"/>
              </w:rPr>
              <w:t>Se anotará la fecha en que se desclasifica el documento.</w:t>
            </w:r>
          </w:p>
        </w:tc>
      </w:tr>
      <w:tr w:rsidR="00181864" w:rsidRPr="00FC63A1" w:rsidTr="006E4B97">
        <w:trPr>
          <w:jc w:val="center"/>
        </w:trPr>
        <w:tc>
          <w:tcPr>
            <w:tcW w:w="1129" w:type="dxa"/>
            <w:vMerge/>
          </w:tcPr>
          <w:p w:rsidR="00181864" w:rsidRPr="00FC63A1" w:rsidRDefault="00181864" w:rsidP="00181864">
            <w:pPr>
              <w:jc w:val="both"/>
              <w:rPr>
                <w:rFonts w:ascii="Palatino Linotype" w:hAnsi="Palatino Linotype" w:cs="Arial"/>
                <w:i/>
                <w:lang w:eastAsia="es-MX"/>
              </w:rPr>
            </w:pPr>
          </w:p>
        </w:tc>
        <w:tc>
          <w:tcPr>
            <w:tcW w:w="1990" w:type="dxa"/>
          </w:tcPr>
          <w:p w:rsidR="00181864" w:rsidRPr="00FC63A1" w:rsidRDefault="00181864" w:rsidP="00181864">
            <w:pPr>
              <w:jc w:val="center"/>
              <w:rPr>
                <w:rFonts w:ascii="Palatino Linotype" w:hAnsi="Palatino Linotype" w:cs="Arial"/>
                <w:i/>
                <w:lang w:eastAsia="es-MX"/>
              </w:rPr>
            </w:pPr>
            <w:r w:rsidRPr="00FC63A1">
              <w:rPr>
                <w:rFonts w:ascii="Palatino Linotype" w:hAnsi="Palatino Linotype" w:cs="Arial"/>
                <w:i/>
                <w:lang w:eastAsia="es-MX"/>
              </w:rPr>
              <w:t>Rúbrica y cargo del servidor público</w:t>
            </w:r>
          </w:p>
        </w:tc>
        <w:tc>
          <w:tcPr>
            <w:tcW w:w="4531" w:type="dxa"/>
            <w:vAlign w:val="center"/>
          </w:tcPr>
          <w:p w:rsidR="00181864" w:rsidRPr="00FC63A1" w:rsidRDefault="00181864" w:rsidP="00181864">
            <w:pPr>
              <w:rPr>
                <w:rFonts w:ascii="Palatino Linotype" w:hAnsi="Palatino Linotype" w:cs="Arial"/>
                <w:i/>
                <w:lang w:eastAsia="es-MX"/>
              </w:rPr>
            </w:pPr>
            <w:r w:rsidRPr="00FC63A1">
              <w:rPr>
                <w:rFonts w:ascii="Palatino Linotype" w:hAnsi="Palatino Linotype" w:cs="Arial"/>
                <w:i/>
                <w:lang w:eastAsia="es-MX"/>
              </w:rPr>
              <w:t>Rúbrica autógrafa de quien desclasifica.</w:t>
            </w:r>
          </w:p>
        </w:tc>
      </w:tr>
    </w:tbl>
    <w:p w:rsidR="00181864" w:rsidRPr="00FC63A1" w:rsidRDefault="00181864" w:rsidP="00181864">
      <w:pPr>
        <w:ind w:left="709" w:right="709"/>
        <w:jc w:val="both"/>
        <w:rPr>
          <w:rFonts w:ascii="Palatino Linotype" w:hAnsi="Palatino Linotype" w:cs="Arial"/>
          <w:sz w:val="22"/>
          <w:szCs w:val="22"/>
          <w:lang w:eastAsia="es-MX"/>
        </w:rPr>
      </w:pPr>
      <w:r w:rsidRPr="00FC63A1">
        <w:rPr>
          <w:rFonts w:ascii="Palatino Linotype" w:hAnsi="Palatino Linotype" w:cs="Arial"/>
          <w:sz w:val="22"/>
          <w:szCs w:val="22"/>
          <w:lang w:eastAsia="es-MX"/>
        </w:rPr>
        <w:t xml:space="preserve"> (Énfasis Añadido)</w:t>
      </w:r>
    </w:p>
    <w:p w:rsidR="00181864" w:rsidRPr="00FC63A1" w:rsidRDefault="00181864" w:rsidP="00181864">
      <w:pPr>
        <w:spacing w:before="100" w:beforeAutospacing="1" w:after="100" w:afterAutospacing="1" w:line="360" w:lineRule="auto"/>
        <w:jc w:val="both"/>
        <w:rPr>
          <w:rFonts w:ascii="Palatino Linotype" w:hAnsi="Palatino Linotype" w:cs="Arial"/>
        </w:rPr>
      </w:pPr>
      <w:r w:rsidRPr="00FC63A1">
        <w:rPr>
          <w:rFonts w:ascii="Palatino Linotype" w:hAnsi="Palatino Linotype" w:cs="Arial"/>
        </w:rPr>
        <w:t>Por lo tanto,</w:t>
      </w:r>
      <w:r w:rsidRPr="00FC63A1">
        <w:rPr>
          <w:rFonts w:ascii="Palatino Linotype" w:hAnsi="Palatino Linotype"/>
        </w:rPr>
        <w:t xml:space="preserve"> es importante referir que </w:t>
      </w:r>
      <w:r w:rsidRPr="00FC63A1">
        <w:rPr>
          <w:rFonts w:ascii="Palatino Linotype" w:hAnsi="Palatino Linotype"/>
          <w:b/>
        </w:rPr>
        <w:t>EL SUJETO OBLIGADO</w:t>
      </w:r>
      <w:r w:rsidRPr="00FC63A1">
        <w:rPr>
          <w:rFonts w:ascii="Palatino Linotype" w:hAnsi="Palatino Linotype"/>
        </w:rPr>
        <w:t xml:space="preserve"> deberá seguir el procedimiento legal establecido para su </w:t>
      </w:r>
      <w:r w:rsidRPr="00FC63A1">
        <w:rPr>
          <w:rFonts w:ascii="Palatino Linotype" w:hAnsi="Palatino Linotype"/>
          <w:lang w:eastAsia="es-MX"/>
        </w:rPr>
        <w:t>clasificación</w:t>
      </w:r>
      <w:r w:rsidRPr="00FC63A1">
        <w:rPr>
          <w:rFonts w:ascii="Palatino Linotype" w:hAnsi="Palatino Linotype"/>
        </w:rPr>
        <w:t>, esto es, que su Comité de</w:t>
      </w:r>
      <w:r w:rsidRPr="00FC63A1">
        <w:rPr>
          <w:rFonts w:ascii="Palatino Linotype" w:hAnsi="Palatino Linotype" w:cs="Arial"/>
        </w:rPr>
        <w:t xml:space="preserve"> Transparencia emita </w:t>
      </w:r>
      <w:r w:rsidRPr="00FC63A1">
        <w:rPr>
          <w:rFonts w:ascii="Palatino Linotype" w:hAnsi="Palatino Linotype" w:cs="Arial"/>
          <w:lang w:val="es-ES_tradnl"/>
        </w:rPr>
        <w:t>un</w:t>
      </w:r>
      <w:r w:rsidRPr="00FC63A1">
        <w:rPr>
          <w:rFonts w:ascii="Palatino Linotype" w:hAnsi="Palatino Linotype" w:cs="Arial"/>
        </w:rPr>
        <w:t xml:space="preserve"> Acuerdo de Clasificación que cumpla con las formalidades previstas, antes citadas</w:t>
      </w:r>
      <w:r w:rsidRPr="00FC63A1">
        <w:rPr>
          <w:rFonts w:ascii="Palatino Linotype" w:hAnsi="Palatino Linotype" w:cs="Arial"/>
          <w:b/>
        </w:rPr>
        <w:t xml:space="preserve"> </w:t>
      </w:r>
      <w:r w:rsidRPr="00FC63A1">
        <w:rPr>
          <w:rFonts w:ascii="Palatino Linotype" w:hAnsi="Palatino Linotype" w:cs="Arial"/>
        </w:rPr>
        <w:t xml:space="preserve">que la sustente, en el </w:t>
      </w:r>
      <w:r w:rsidRPr="00FC63A1">
        <w:rPr>
          <w:rFonts w:ascii="Palatino Linotype" w:hAnsi="Palatino Linotype" w:cs="Arial"/>
          <w:lang w:eastAsia="es-MX"/>
        </w:rPr>
        <w:t>que</w:t>
      </w:r>
      <w:r w:rsidRPr="00FC63A1">
        <w:rPr>
          <w:rFonts w:ascii="Palatino Linotype" w:hAnsi="Palatino Linotype" w:cs="Arial"/>
        </w:rPr>
        <w:t xml:space="preserve"> se expongan los fundamentos y razones que llevaron a la autoridad a testar, suprimir o eliminar datos de dicho soporte </w:t>
      </w:r>
      <w:r w:rsidRPr="00FC63A1">
        <w:rPr>
          <w:rFonts w:ascii="Palatino Linotype" w:hAnsi="Palatino Linotype" w:cs="Arial"/>
        </w:rPr>
        <w:lastRenderedPageBreak/>
        <w:t>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81864" w:rsidRPr="00FC63A1" w:rsidRDefault="00181864" w:rsidP="00181864">
      <w:pPr>
        <w:spacing w:before="100" w:beforeAutospacing="1" w:after="100" w:afterAutospacing="1" w:line="360" w:lineRule="auto"/>
        <w:jc w:val="both"/>
        <w:rPr>
          <w:rFonts w:ascii="Palatino Linotype" w:hAnsi="Palatino Linotype" w:cs="Arial"/>
        </w:rPr>
      </w:pPr>
      <w:r w:rsidRPr="00FC63A1">
        <w:rPr>
          <w:rFonts w:ascii="Palatino Linotype" w:hAnsi="Palatino Linotype" w:cs="Arial"/>
        </w:rPr>
        <w:t>Se consideran datos personales susceptibles de ser clasificados, los referentes a: teléfono,</w:t>
      </w:r>
      <w:r w:rsidR="0008402D" w:rsidRPr="00FC63A1">
        <w:rPr>
          <w:rFonts w:ascii="Palatino Linotype" w:hAnsi="Palatino Linotype" w:cs="Arial"/>
        </w:rPr>
        <w:t xml:space="preserve"> direcciones, Registro Federal de Contribuyentes (RFC),</w:t>
      </w:r>
      <w:r w:rsidRPr="00FC63A1">
        <w:rPr>
          <w:rFonts w:ascii="Palatino Linotype" w:hAnsi="Palatino Linotype" w:cs="Arial"/>
        </w:rPr>
        <w:t xml:space="preserve"> Clave </w:t>
      </w:r>
      <w:r w:rsidR="0008402D" w:rsidRPr="00FC63A1">
        <w:rPr>
          <w:rFonts w:ascii="Palatino Linotype" w:hAnsi="Palatino Linotype" w:cs="Arial"/>
        </w:rPr>
        <w:t xml:space="preserve">Única </w:t>
      </w:r>
      <w:r w:rsidRPr="00FC63A1">
        <w:rPr>
          <w:rFonts w:ascii="Palatino Linotype" w:hAnsi="Palatino Linotype" w:cs="Arial"/>
        </w:rPr>
        <w:t xml:space="preserve">de Registro de Población (CURP), origen étnico o racial, características físicas, morales, emocionales, vida afectiva y familiar, correo electrónico, patrimonio, ideología, opiniones políticas, creencias, convicciones religiosas y filosóficas, estado de salud, huella digital, números o claves de seguridad social, entre otros. </w:t>
      </w:r>
    </w:p>
    <w:p w:rsidR="00181864" w:rsidRPr="00FC63A1" w:rsidRDefault="00181864" w:rsidP="00181864">
      <w:pPr>
        <w:spacing w:before="100" w:beforeAutospacing="1" w:after="100" w:afterAutospacing="1" w:line="360" w:lineRule="auto"/>
        <w:jc w:val="both"/>
        <w:rPr>
          <w:rFonts w:ascii="Palatino Linotype" w:hAnsi="Palatino Linotype" w:cs="Arial"/>
        </w:rPr>
      </w:pPr>
      <w:r w:rsidRPr="00FC63A1">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A6743F" w:rsidRPr="00FC63A1" w:rsidRDefault="00B46563" w:rsidP="005E23B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C63A1">
        <w:rPr>
          <w:rFonts w:ascii="Palatino Linotype" w:eastAsia="Calibri" w:hAnsi="Palatino Linotype" w:cs="Arial"/>
        </w:rPr>
        <w:t xml:space="preserve">Derivado de todo lo expuesto, este Instituto estima que las razones o motivos de inconformidad hechos valer por </w:t>
      </w:r>
      <w:r w:rsidR="005E23B9" w:rsidRPr="00FC63A1">
        <w:rPr>
          <w:rFonts w:ascii="Palatino Linotype" w:eastAsia="Calibri" w:hAnsi="Palatino Linotype" w:cs="Arial"/>
          <w:b/>
        </w:rPr>
        <w:t>EL</w:t>
      </w:r>
      <w:r w:rsidRPr="00FC63A1">
        <w:rPr>
          <w:rFonts w:ascii="Palatino Linotype" w:eastAsia="Calibri" w:hAnsi="Palatino Linotype" w:cs="Arial"/>
          <w:b/>
        </w:rPr>
        <w:t xml:space="preserve"> RECURRENTE</w:t>
      </w:r>
      <w:r w:rsidRPr="00FC63A1">
        <w:rPr>
          <w:rFonts w:ascii="Palatino Linotype" w:eastAsia="Calibri" w:hAnsi="Palatino Linotype" w:cs="Arial"/>
        </w:rPr>
        <w:t xml:space="preserve"> devienen </w:t>
      </w:r>
      <w:r w:rsidR="0008402D" w:rsidRPr="00FC63A1">
        <w:rPr>
          <w:rFonts w:ascii="Palatino Linotype" w:eastAsia="Calibri" w:hAnsi="Palatino Linotype" w:cs="Arial"/>
          <w:b/>
        </w:rPr>
        <w:t xml:space="preserve">parcialmente </w:t>
      </w:r>
      <w:r w:rsidRPr="00FC63A1">
        <w:rPr>
          <w:rFonts w:ascii="Palatino Linotype" w:eastAsia="Calibri" w:hAnsi="Palatino Linotype" w:cs="Arial"/>
          <w:b/>
        </w:rPr>
        <w:t>fundados</w:t>
      </w:r>
      <w:r w:rsidRPr="00FC63A1">
        <w:rPr>
          <w:rFonts w:ascii="Palatino Linotype" w:eastAsia="Calibri" w:hAnsi="Palatino Linotype" w:cs="Arial"/>
        </w:rPr>
        <w:t xml:space="preserve">; por lo que, lo procedente es </w:t>
      </w:r>
      <w:r w:rsidRPr="00FC63A1">
        <w:rPr>
          <w:rFonts w:ascii="Palatino Linotype" w:eastAsia="Calibri" w:hAnsi="Palatino Linotype" w:cs="Arial"/>
          <w:b/>
        </w:rPr>
        <w:t>MODIFICAR</w:t>
      </w:r>
      <w:r w:rsidRPr="00FC63A1">
        <w:rPr>
          <w:rFonts w:ascii="Palatino Linotype" w:eastAsia="Calibri" w:hAnsi="Palatino Linotype" w:cs="Arial"/>
        </w:rPr>
        <w:t xml:space="preserve"> la respuesta del </w:t>
      </w:r>
      <w:r w:rsidRPr="00FC63A1">
        <w:rPr>
          <w:rFonts w:ascii="Palatino Linotype" w:eastAsia="Calibri" w:hAnsi="Palatino Linotype" w:cs="Arial"/>
          <w:b/>
        </w:rPr>
        <w:t>SUJETO OBLIGADO</w:t>
      </w:r>
      <w:r w:rsidRPr="00FC63A1">
        <w:rPr>
          <w:rFonts w:ascii="Palatino Linotype" w:eastAsia="Calibri" w:hAnsi="Palatino Linotype" w:cs="Arial"/>
        </w:rPr>
        <w:t xml:space="preserve"> y ordenar la entrega de la información referida en el presente Considerando.</w:t>
      </w:r>
    </w:p>
    <w:p w:rsidR="005417DC" w:rsidRPr="00FC63A1" w:rsidRDefault="005417DC" w:rsidP="00502C6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C63A1">
        <w:rPr>
          <w:rFonts w:ascii="Palatino Linotype" w:eastAsia="Calibri" w:hAnsi="Palatino Linotype" w:cs="Arial"/>
        </w:rPr>
        <w:lastRenderedPageBreak/>
        <w:t xml:space="preserve">Así, con </w:t>
      </w:r>
      <w:r w:rsidRPr="00FC63A1">
        <w:rPr>
          <w:rFonts w:ascii="Palatino Linotype" w:hAnsi="Palatino Linotype" w:cs="Arial"/>
        </w:rPr>
        <w:t>fundamento</w:t>
      </w:r>
      <w:r w:rsidRPr="00FC63A1">
        <w:rPr>
          <w:rFonts w:ascii="Palatino Linotype" w:eastAsia="Calibri" w:hAnsi="Palatino Linotype" w:cs="Arial"/>
        </w:rPr>
        <w:t xml:space="preserve"> en lo prescrito en los artículos 5</w:t>
      </w:r>
      <w:r w:rsidR="009661B8" w:rsidRPr="00FC63A1">
        <w:rPr>
          <w:rFonts w:ascii="Palatino Linotype" w:eastAsia="Calibri" w:hAnsi="Palatino Linotype" w:cs="Arial"/>
        </w:rPr>
        <w:t>,</w:t>
      </w:r>
      <w:r w:rsidRPr="00FC63A1">
        <w:rPr>
          <w:rFonts w:ascii="Palatino Linotype" w:eastAsia="Calibri" w:hAnsi="Palatino Linotype" w:cs="Arial"/>
        </w:rPr>
        <w:t xml:space="preserve"> </w:t>
      </w:r>
      <w:r w:rsidRPr="00FC63A1">
        <w:rPr>
          <w:rFonts w:ascii="Palatino Linotype" w:hAnsi="Palatino Linotype"/>
        </w:rPr>
        <w:t xml:space="preserve">párrafos vigésimo, vigésimo primero y vigésimo </w:t>
      </w:r>
      <w:r w:rsidRPr="00FC63A1">
        <w:rPr>
          <w:rFonts w:ascii="Palatino Linotype" w:hAnsi="Palatino Linotype" w:cs="Arial"/>
        </w:rPr>
        <w:t>segundo,</w:t>
      </w:r>
      <w:r w:rsidRPr="00FC63A1">
        <w:rPr>
          <w:rFonts w:ascii="Palatino Linotype" w:hAnsi="Palatino Linotype"/>
        </w:rPr>
        <w:t xml:space="preserve"> </w:t>
      </w:r>
      <w:r w:rsidRPr="00FC63A1">
        <w:rPr>
          <w:rFonts w:ascii="Palatino Linotype" w:hAnsi="Palatino Linotype" w:cs="Arial"/>
        </w:rPr>
        <w:t>fracciones</w:t>
      </w:r>
      <w:r w:rsidRPr="00FC63A1">
        <w:rPr>
          <w:rFonts w:ascii="Palatino Linotype" w:hAnsi="Palatino Linotype"/>
        </w:rPr>
        <w:t xml:space="preserve"> IV y V,</w:t>
      </w:r>
      <w:r w:rsidRPr="00FC63A1">
        <w:rPr>
          <w:rFonts w:ascii="Palatino Linotype" w:eastAsia="Calibri" w:hAnsi="Palatino Linotype" w:cs="Arial"/>
        </w:rPr>
        <w:t xml:space="preserve"> de la Constitución Política del Estado Libre y Soberano de México, y los artículos </w:t>
      </w:r>
      <w:r w:rsidRPr="00FC63A1">
        <w:rPr>
          <w:rFonts w:ascii="Palatino Linotype" w:hAnsi="Palatino Linotype"/>
        </w:rPr>
        <w:t xml:space="preserve">2, </w:t>
      </w:r>
      <w:r w:rsidRPr="00FC63A1">
        <w:rPr>
          <w:rFonts w:ascii="Palatino Linotype" w:hAnsi="Palatino Linotype" w:cs="Arial"/>
        </w:rPr>
        <w:t>fracción</w:t>
      </w:r>
      <w:r w:rsidRPr="00FC63A1">
        <w:rPr>
          <w:rFonts w:ascii="Palatino Linotype" w:hAnsi="Palatino Linotype"/>
        </w:rPr>
        <w:t xml:space="preserve"> II, 9, </w:t>
      </w:r>
      <w:r w:rsidRPr="00FC63A1">
        <w:rPr>
          <w:rFonts w:ascii="Palatino Linotype" w:hAnsi="Palatino Linotype" w:cs="Arial"/>
          <w:lang w:val="es-ES_tradnl"/>
        </w:rPr>
        <w:t>29</w:t>
      </w:r>
      <w:r w:rsidRPr="00FC63A1">
        <w:rPr>
          <w:rFonts w:ascii="Palatino Linotype" w:hAnsi="Palatino Linotype"/>
        </w:rPr>
        <w:t>, 36, fracciones I y II, 176, 178, 179, 181, 185, fracción I, 186 y 188,</w:t>
      </w:r>
      <w:r w:rsidRPr="00FC63A1">
        <w:rPr>
          <w:rFonts w:ascii="Palatino Linotype" w:eastAsia="Calibri" w:hAnsi="Palatino Linotype" w:cs="Arial"/>
        </w:rPr>
        <w:t xml:space="preserve"> de la Ley de Transparencia y Acceso a la Información Pública del Estado de México y </w:t>
      </w:r>
      <w:r w:rsidRPr="00FC63A1">
        <w:rPr>
          <w:rFonts w:ascii="Palatino Linotype" w:hAnsi="Palatino Linotype" w:cs="Arial"/>
        </w:rPr>
        <w:t>Municipios</w:t>
      </w:r>
      <w:r w:rsidRPr="00FC63A1">
        <w:rPr>
          <w:rFonts w:ascii="Palatino Linotype" w:eastAsia="Calibri" w:hAnsi="Palatino Linotype" w:cs="Arial"/>
        </w:rPr>
        <w:t xml:space="preserve">, </w:t>
      </w:r>
      <w:r w:rsidRPr="00FC63A1">
        <w:rPr>
          <w:rFonts w:ascii="Palatino Linotype" w:hAnsi="Palatino Linotype"/>
        </w:rPr>
        <w:t>este</w:t>
      </w:r>
      <w:r w:rsidRPr="00FC63A1">
        <w:rPr>
          <w:rFonts w:ascii="Palatino Linotype" w:eastAsia="Calibri" w:hAnsi="Palatino Linotype" w:cs="Arial"/>
        </w:rPr>
        <w:t xml:space="preserve"> Pleno:</w:t>
      </w:r>
    </w:p>
    <w:p w:rsidR="009377D0" w:rsidRPr="00FC63A1" w:rsidRDefault="009377D0" w:rsidP="00751404">
      <w:pPr>
        <w:spacing w:before="240" w:after="100" w:afterAutospacing="1" w:line="360" w:lineRule="auto"/>
        <w:jc w:val="center"/>
        <w:rPr>
          <w:rFonts w:ascii="Palatino Linotype" w:hAnsi="Palatino Linotype"/>
          <w:b/>
          <w:bCs/>
          <w:spacing w:val="60"/>
          <w:sz w:val="28"/>
        </w:rPr>
      </w:pPr>
      <w:r w:rsidRPr="00FC63A1">
        <w:rPr>
          <w:rFonts w:ascii="Palatino Linotype" w:hAnsi="Palatino Linotype"/>
          <w:b/>
          <w:bCs/>
          <w:spacing w:val="60"/>
          <w:sz w:val="28"/>
        </w:rPr>
        <w:t>RESUELVE</w:t>
      </w:r>
    </w:p>
    <w:p w:rsidR="00953858" w:rsidRPr="00FC63A1"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FC63A1">
        <w:rPr>
          <w:rFonts w:ascii="Palatino Linotype" w:hAnsi="Palatino Linotype" w:cs="Arial"/>
        </w:rPr>
        <w:t xml:space="preserve">Resultan </w:t>
      </w:r>
      <w:r w:rsidR="0008402D" w:rsidRPr="00FC63A1">
        <w:rPr>
          <w:rFonts w:ascii="Palatino Linotype" w:hAnsi="Palatino Linotype" w:cs="Arial"/>
          <w:b/>
        </w:rPr>
        <w:t xml:space="preserve">parcialmente </w:t>
      </w:r>
      <w:r w:rsidRPr="00FC63A1">
        <w:rPr>
          <w:rFonts w:ascii="Palatino Linotype" w:hAnsi="Palatino Linotype" w:cs="Arial"/>
          <w:b/>
        </w:rPr>
        <w:t>fundadas</w:t>
      </w:r>
      <w:r w:rsidRPr="00FC63A1">
        <w:rPr>
          <w:rFonts w:ascii="Palatino Linotype" w:hAnsi="Palatino Linotype" w:cs="Arial"/>
        </w:rPr>
        <w:t xml:space="preserve"> las </w:t>
      </w:r>
      <w:r w:rsidRPr="00FC63A1">
        <w:rPr>
          <w:rFonts w:ascii="Palatino Linotype" w:hAnsi="Palatino Linotype"/>
          <w:shd w:val="clear" w:color="auto" w:fill="FFFFFF"/>
        </w:rPr>
        <w:t>razones</w:t>
      </w:r>
      <w:r w:rsidRPr="00FC63A1">
        <w:rPr>
          <w:rFonts w:ascii="Palatino Linotype" w:hAnsi="Palatino Linotype" w:cs="Arial"/>
        </w:rPr>
        <w:t xml:space="preserve"> o motivos de inconformidad hechas valer por </w:t>
      </w:r>
      <w:r w:rsidR="005E23B9" w:rsidRPr="00FC63A1">
        <w:rPr>
          <w:rFonts w:ascii="Palatino Linotype" w:hAnsi="Palatino Linotype"/>
          <w:b/>
        </w:rPr>
        <w:t>EL</w:t>
      </w:r>
      <w:r w:rsidR="00FD6B55" w:rsidRPr="00FC63A1">
        <w:rPr>
          <w:rFonts w:ascii="Palatino Linotype" w:hAnsi="Palatino Linotype" w:cs="Arial"/>
          <w:b/>
        </w:rPr>
        <w:t xml:space="preserve"> </w:t>
      </w:r>
      <w:r w:rsidRPr="00FC63A1">
        <w:rPr>
          <w:rFonts w:ascii="Palatino Linotype" w:hAnsi="Palatino Linotype" w:cs="Arial"/>
          <w:b/>
        </w:rPr>
        <w:t>RECURRENTE</w:t>
      </w:r>
      <w:r w:rsidR="00FF0DA7" w:rsidRPr="00FC63A1">
        <w:rPr>
          <w:rFonts w:ascii="Palatino Linotype" w:hAnsi="Palatino Linotype" w:cs="Arial"/>
          <w:b/>
        </w:rPr>
        <w:t>,</w:t>
      </w:r>
      <w:r w:rsidRPr="00FC63A1">
        <w:rPr>
          <w:rFonts w:ascii="Palatino Linotype" w:hAnsi="Palatino Linotype" w:cs="Arial"/>
        </w:rPr>
        <w:t xml:space="preserve"> en términos del Considerando </w:t>
      </w:r>
      <w:r w:rsidR="00751404" w:rsidRPr="00FC63A1">
        <w:rPr>
          <w:rFonts w:ascii="Palatino Linotype" w:hAnsi="Palatino Linotype" w:cs="Arial"/>
          <w:b/>
        </w:rPr>
        <w:t>QUINTO</w:t>
      </w:r>
      <w:r w:rsidRPr="00FC63A1">
        <w:rPr>
          <w:rFonts w:ascii="Palatino Linotype" w:hAnsi="Palatino Linotype" w:cs="Arial"/>
        </w:rPr>
        <w:t xml:space="preserve"> de la presente resolución.</w:t>
      </w:r>
    </w:p>
    <w:p w:rsidR="00953858" w:rsidRPr="00FC63A1"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FC63A1">
        <w:rPr>
          <w:rFonts w:ascii="Palatino Linotype" w:hAnsi="Palatino Linotype" w:cs="Arial"/>
        </w:rPr>
        <w:t xml:space="preserve">Se </w:t>
      </w:r>
      <w:r w:rsidR="00981C57" w:rsidRPr="00FC63A1">
        <w:rPr>
          <w:rFonts w:ascii="Palatino Linotype" w:hAnsi="Palatino Linotype" w:cs="Arial"/>
          <w:b/>
        </w:rPr>
        <w:t>MODIFICA</w:t>
      </w:r>
      <w:r w:rsidRPr="00FC63A1">
        <w:rPr>
          <w:rFonts w:ascii="Palatino Linotype" w:hAnsi="Palatino Linotype" w:cs="Arial"/>
          <w:b/>
        </w:rPr>
        <w:t xml:space="preserve"> </w:t>
      </w:r>
      <w:r w:rsidRPr="00FC63A1">
        <w:rPr>
          <w:rFonts w:ascii="Palatino Linotype" w:hAnsi="Palatino Linotype" w:cs="Arial"/>
        </w:rPr>
        <w:t xml:space="preserve">la respuesta del </w:t>
      </w:r>
      <w:r w:rsidRPr="00FC63A1">
        <w:rPr>
          <w:rFonts w:ascii="Palatino Linotype" w:hAnsi="Palatino Linotype" w:cs="Arial"/>
          <w:b/>
        </w:rPr>
        <w:t>SUJETO OBLIGADO</w:t>
      </w:r>
      <w:r w:rsidRPr="00FC63A1">
        <w:rPr>
          <w:rFonts w:ascii="Palatino Linotype" w:hAnsi="Palatino Linotype" w:cs="Arial"/>
        </w:rPr>
        <w:t xml:space="preserve"> y se </w:t>
      </w:r>
      <w:r w:rsidRPr="00FC63A1">
        <w:rPr>
          <w:rFonts w:ascii="Palatino Linotype" w:hAnsi="Palatino Linotype" w:cs="Arial"/>
          <w:b/>
        </w:rPr>
        <w:t>ordena</w:t>
      </w:r>
      <w:r w:rsidRPr="00FC63A1">
        <w:rPr>
          <w:rFonts w:ascii="Palatino Linotype" w:hAnsi="Palatino Linotype" w:cs="Arial"/>
        </w:rPr>
        <w:t xml:space="preserve"> atienda la solicitud de información pública </w:t>
      </w:r>
      <w:r w:rsidR="00567F6C" w:rsidRPr="00FC63A1">
        <w:rPr>
          <w:rFonts w:ascii="Palatino Linotype" w:hAnsi="Palatino Linotype" w:cs="Arial"/>
          <w:b/>
          <w:bCs/>
        </w:rPr>
        <w:t>00030/OTZOLOTE</w:t>
      </w:r>
      <w:r w:rsidR="00667188" w:rsidRPr="00FC63A1">
        <w:rPr>
          <w:rFonts w:ascii="Palatino Linotype" w:hAnsi="Palatino Linotype" w:cs="Arial"/>
          <w:b/>
          <w:bCs/>
        </w:rPr>
        <w:t>/IP/2019</w:t>
      </w:r>
      <w:r w:rsidR="00C06415" w:rsidRPr="00FC63A1">
        <w:rPr>
          <w:rFonts w:ascii="Palatino Linotype" w:hAnsi="Palatino Linotype" w:cs="Arial"/>
          <w:b/>
          <w:bCs/>
        </w:rPr>
        <w:t xml:space="preserve">, </w:t>
      </w:r>
      <w:r w:rsidR="00371730" w:rsidRPr="00FC63A1">
        <w:rPr>
          <w:rFonts w:ascii="Palatino Linotype" w:hAnsi="Palatino Linotype" w:cs="Arial"/>
          <w:bCs/>
        </w:rPr>
        <w:t>y haga entrega</w:t>
      </w:r>
      <w:r w:rsidR="0022037C" w:rsidRPr="00FC63A1">
        <w:rPr>
          <w:rFonts w:ascii="Palatino Linotype" w:hAnsi="Palatino Linotype" w:cs="Arial"/>
          <w:b/>
          <w:bCs/>
        </w:rPr>
        <w:t>,</w:t>
      </w:r>
      <w:r w:rsidR="0022037C" w:rsidRPr="00FC63A1">
        <w:rPr>
          <w:rFonts w:ascii="Palatino Linotype" w:hAnsi="Palatino Linotype" w:cs="Arial"/>
        </w:rPr>
        <w:t xml:space="preserve"> </w:t>
      </w:r>
      <w:r w:rsidR="00C06415" w:rsidRPr="00FC63A1">
        <w:rPr>
          <w:rFonts w:ascii="Palatino Linotype" w:hAnsi="Palatino Linotype" w:cs="Arial"/>
        </w:rPr>
        <w:t xml:space="preserve">de ser procedente en </w:t>
      </w:r>
      <w:r w:rsidR="00C06415" w:rsidRPr="00FC63A1">
        <w:rPr>
          <w:rFonts w:ascii="Palatino Linotype" w:hAnsi="Palatino Linotype" w:cs="Arial"/>
          <w:b/>
        </w:rPr>
        <w:t>versión pública</w:t>
      </w:r>
      <w:r w:rsidR="00C06415" w:rsidRPr="00FC63A1">
        <w:rPr>
          <w:rFonts w:ascii="Palatino Linotype" w:hAnsi="Palatino Linotype" w:cs="Arial"/>
        </w:rPr>
        <w:t>,</w:t>
      </w:r>
      <w:r w:rsidRPr="00FC63A1">
        <w:rPr>
          <w:rFonts w:ascii="Palatino Linotype" w:hAnsi="Palatino Linotype" w:cs="Arial"/>
        </w:rPr>
        <w:t xml:space="preserve"> a</w:t>
      </w:r>
      <w:r w:rsidR="005E23B9" w:rsidRPr="00FC63A1">
        <w:rPr>
          <w:rFonts w:ascii="Palatino Linotype" w:hAnsi="Palatino Linotype" w:cs="Arial"/>
        </w:rPr>
        <w:t>l</w:t>
      </w:r>
      <w:r w:rsidR="00981C57" w:rsidRPr="00FC63A1">
        <w:rPr>
          <w:rFonts w:ascii="Palatino Linotype" w:hAnsi="Palatino Linotype" w:cs="Arial"/>
        </w:rPr>
        <w:t xml:space="preserve"> </w:t>
      </w:r>
      <w:r w:rsidR="00CE5FED" w:rsidRPr="00FC63A1">
        <w:rPr>
          <w:rFonts w:ascii="Palatino Linotype" w:hAnsi="Palatino Linotype" w:cs="Arial"/>
          <w:b/>
        </w:rPr>
        <w:t>RECURRENTE</w:t>
      </w:r>
      <w:r w:rsidRPr="00FC63A1">
        <w:rPr>
          <w:rFonts w:ascii="Palatino Linotype" w:hAnsi="Palatino Linotype" w:cs="Arial"/>
        </w:rPr>
        <w:t xml:space="preserve">, vía </w:t>
      </w:r>
      <w:r w:rsidRPr="00FC63A1">
        <w:rPr>
          <w:rFonts w:ascii="Palatino Linotype" w:hAnsi="Palatino Linotype" w:cs="Arial"/>
          <w:b/>
        </w:rPr>
        <w:t>EL</w:t>
      </w:r>
      <w:r w:rsidRPr="00FC63A1">
        <w:rPr>
          <w:rFonts w:ascii="Palatino Linotype" w:hAnsi="Palatino Linotype" w:cs="Arial"/>
        </w:rPr>
        <w:t xml:space="preserve"> </w:t>
      </w:r>
      <w:r w:rsidRPr="00FC63A1">
        <w:rPr>
          <w:rFonts w:ascii="Palatino Linotype" w:hAnsi="Palatino Linotype" w:cs="Arial"/>
          <w:b/>
        </w:rPr>
        <w:t>SAIMEX</w:t>
      </w:r>
      <w:r w:rsidRPr="00FC63A1">
        <w:rPr>
          <w:rFonts w:ascii="Palatino Linotype" w:hAnsi="Palatino Linotype" w:cs="Arial"/>
        </w:rPr>
        <w:t xml:space="preserve">, en </w:t>
      </w:r>
      <w:r w:rsidRPr="00FC63A1">
        <w:rPr>
          <w:rFonts w:ascii="Palatino Linotype" w:hAnsi="Palatino Linotype"/>
          <w:szCs w:val="17"/>
          <w:lang w:eastAsia="es-ES_tradnl"/>
        </w:rPr>
        <w:t>términos</w:t>
      </w:r>
      <w:r w:rsidRPr="00FC63A1">
        <w:rPr>
          <w:rFonts w:ascii="Palatino Linotype" w:hAnsi="Palatino Linotype" w:cs="Arial"/>
        </w:rPr>
        <w:t xml:space="preserve"> del Considerando </w:t>
      </w:r>
      <w:r w:rsidR="00751404" w:rsidRPr="00FC63A1">
        <w:rPr>
          <w:rFonts w:ascii="Palatino Linotype" w:hAnsi="Palatino Linotype" w:cs="Arial"/>
          <w:b/>
        </w:rPr>
        <w:t>QUINTO</w:t>
      </w:r>
      <w:r w:rsidRPr="00FC63A1">
        <w:rPr>
          <w:rFonts w:ascii="Palatino Linotype" w:hAnsi="Palatino Linotype" w:cs="Arial"/>
        </w:rPr>
        <w:t xml:space="preserve"> </w:t>
      </w:r>
      <w:r w:rsidRPr="00FC63A1">
        <w:rPr>
          <w:rFonts w:ascii="Palatino Linotype" w:hAnsi="Palatino Linotype"/>
        </w:rPr>
        <w:t xml:space="preserve">de la presente resolución, </w:t>
      </w:r>
      <w:r w:rsidR="009B60E0" w:rsidRPr="00FC63A1">
        <w:rPr>
          <w:rFonts w:ascii="Palatino Linotype" w:hAnsi="Palatino Linotype"/>
        </w:rPr>
        <w:t>de</w:t>
      </w:r>
      <w:r w:rsidRPr="00FC63A1">
        <w:rPr>
          <w:rFonts w:ascii="Palatino Linotype" w:hAnsi="Palatino Linotype"/>
        </w:rPr>
        <w:t xml:space="preserve"> lo siguiente: </w:t>
      </w:r>
    </w:p>
    <w:p w:rsidR="00FD6B55" w:rsidRPr="00FC63A1" w:rsidRDefault="00FF0DA7" w:rsidP="002142B4">
      <w:pPr>
        <w:spacing w:before="100" w:beforeAutospacing="1" w:after="100" w:afterAutospacing="1"/>
        <w:ind w:left="851" w:right="902"/>
        <w:jc w:val="both"/>
        <w:rPr>
          <w:rFonts w:ascii="Palatino Linotype" w:hAnsi="Palatino Linotype"/>
          <w:i/>
          <w:iCs/>
          <w:color w:val="222222"/>
          <w:sz w:val="22"/>
          <w:szCs w:val="22"/>
          <w:lang w:eastAsia="es-MX"/>
        </w:rPr>
      </w:pPr>
      <w:r w:rsidRPr="00FC63A1">
        <w:rPr>
          <w:rFonts w:ascii="Palatino Linotype" w:hAnsi="Palatino Linotype"/>
          <w:i/>
          <w:iCs/>
          <w:color w:val="222222"/>
          <w:sz w:val="22"/>
          <w:szCs w:val="22"/>
          <w:lang w:eastAsia="es-MX"/>
        </w:rPr>
        <w:t>“</w:t>
      </w:r>
      <w:r w:rsidR="000679B5" w:rsidRPr="00FC63A1">
        <w:rPr>
          <w:rFonts w:ascii="Palatino Linotype" w:hAnsi="Palatino Linotype"/>
          <w:i/>
          <w:iCs/>
          <w:color w:val="222222"/>
          <w:sz w:val="22"/>
          <w:szCs w:val="22"/>
          <w:lang w:eastAsia="es-MX"/>
        </w:rPr>
        <w:t xml:space="preserve">Los </w:t>
      </w:r>
      <w:r w:rsidR="0008402D" w:rsidRPr="00FC63A1">
        <w:rPr>
          <w:rFonts w:ascii="Palatino Linotype" w:hAnsi="Palatino Linotype"/>
          <w:i/>
          <w:iCs/>
          <w:color w:val="222222"/>
          <w:sz w:val="22"/>
          <w:szCs w:val="22"/>
          <w:lang w:eastAsia="es-MX"/>
        </w:rPr>
        <w:t>oficios emitidos por la Primera Regiduría, por el periodo que comprende del 1 al 16 de enero de 2019.</w:t>
      </w:r>
    </w:p>
    <w:p w:rsidR="00FF0DA7" w:rsidRPr="00FC63A1" w:rsidRDefault="0020258A" w:rsidP="005E23B9">
      <w:pPr>
        <w:spacing w:before="100" w:beforeAutospacing="1" w:after="100" w:afterAutospacing="1"/>
        <w:ind w:left="851" w:right="902"/>
        <w:jc w:val="both"/>
        <w:rPr>
          <w:rFonts w:ascii="Palatino Linotype" w:hAnsi="Palatino Linotype"/>
          <w:i/>
          <w:iCs/>
          <w:color w:val="222222"/>
          <w:sz w:val="22"/>
          <w:szCs w:val="22"/>
          <w:lang w:eastAsia="es-MX"/>
        </w:rPr>
      </w:pPr>
      <w:r w:rsidRPr="00FC63A1">
        <w:rPr>
          <w:rFonts w:ascii="Palatino Linotype" w:hAnsi="Palatino Linotype"/>
          <w:i/>
          <w:iCs/>
          <w:color w:val="222222"/>
          <w:sz w:val="22"/>
          <w:szCs w:val="22"/>
          <w:lang w:eastAsia="es-MX"/>
        </w:rPr>
        <w:t>Debiendo notificar a</w:t>
      </w:r>
      <w:r w:rsidR="005E23B9" w:rsidRPr="00FC63A1">
        <w:rPr>
          <w:rFonts w:ascii="Palatino Linotype" w:hAnsi="Palatino Linotype"/>
          <w:i/>
          <w:iCs/>
          <w:color w:val="222222"/>
          <w:sz w:val="22"/>
          <w:szCs w:val="22"/>
          <w:lang w:eastAsia="es-MX"/>
        </w:rPr>
        <w:t>l</w:t>
      </w:r>
      <w:r w:rsidRPr="00FC63A1">
        <w:rPr>
          <w:rFonts w:ascii="Palatino Linotype" w:hAnsi="Palatino Linotype"/>
          <w:b/>
          <w:i/>
          <w:iCs/>
          <w:color w:val="222222"/>
          <w:sz w:val="22"/>
          <w:szCs w:val="22"/>
          <w:lang w:eastAsia="es-MX"/>
        </w:rPr>
        <w:t xml:space="preserve"> RECURRENTE</w:t>
      </w:r>
      <w:r w:rsidRPr="00FC63A1">
        <w:rPr>
          <w:rFonts w:ascii="Palatino Linotype" w:hAnsi="Palatino Linotype"/>
          <w:i/>
          <w:iCs/>
          <w:color w:val="222222"/>
          <w:sz w:val="22"/>
          <w:szCs w:val="22"/>
          <w:lang w:eastAsia="es-MX"/>
        </w:rPr>
        <w:t xml:space="preserve"> el Acuerdo de Clasificación de la información que emita el Comité de Transparencia c</w:t>
      </w:r>
      <w:r w:rsidR="005E23B9" w:rsidRPr="00FC63A1">
        <w:rPr>
          <w:rFonts w:ascii="Palatino Linotype" w:hAnsi="Palatino Linotype"/>
          <w:i/>
          <w:iCs/>
          <w:color w:val="222222"/>
          <w:sz w:val="22"/>
          <w:szCs w:val="22"/>
          <w:lang w:eastAsia="es-MX"/>
        </w:rPr>
        <w:t>on motivo de la versión pública</w:t>
      </w:r>
      <w:r w:rsidRPr="00FC63A1">
        <w:rPr>
          <w:rFonts w:ascii="Palatino Linotype" w:hAnsi="Palatino Linotype"/>
          <w:i/>
          <w:iCs/>
          <w:color w:val="222222"/>
          <w:sz w:val="22"/>
          <w:szCs w:val="22"/>
          <w:lang w:eastAsia="es-MX"/>
        </w:rPr>
        <w:t>.</w:t>
      </w:r>
      <w:r w:rsidR="004911E9" w:rsidRPr="00FC63A1">
        <w:rPr>
          <w:rFonts w:ascii="Palatino Linotype" w:hAnsi="Palatino Linotype"/>
          <w:i/>
          <w:iCs/>
          <w:color w:val="222222"/>
          <w:sz w:val="22"/>
          <w:szCs w:val="22"/>
          <w:lang w:eastAsia="es-MX"/>
        </w:rPr>
        <w:t>”</w:t>
      </w:r>
    </w:p>
    <w:p w:rsidR="00953858" w:rsidRPr="00FC63A1"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FC63A1">
        <w:rPr>
          <w:rFonts w:ascii="Palatino Linotype" w:hAnsi="Palatino Linotype"/>
          <w:b/>
          <w:szCs w:val="17"/>
          <w:lang w:eastAsia="es-ES_tradnl"/>
        </w:rPr>
        <w:t>Notifíquese</w:t>
      </w:r>
      <w:r w:rsidRPr="00FC63A1">
        <w:rPr>
          <w:rFonts w:ascii="Palatino Linotype" w:hAnsi="Palatino Linotype"/>
          <w:szCs w:val="17"/>
          <w:lang w:eastAsia="es-ES_tradnl"/>
        </w:rPr>
        <w:t xml:space="preserve"> </w:t>
      </w:r>
      <w:r w:rsidRPr="00FC63A1">
        <w:rPr>
          <w:rFonts w:ascii="Palatino Linotype" w:hAnsi="Palatino Linotype"/>
          <w:shd w:val="clear" w:color="auto" w:fill="FFFFFF"/>
        </w:rPr>
        <w:t xml:space="preserve">al </w:t>
      </w:r>
      <w:r w:rsidRPr="00FC63A1">
        <w:rPr>
          <w:rFonts w:ascii="Palatino Linotype" w:hAnsi="Palatino Linotype" w:cs="Arial"/>
        </w:rPr>
        <w:t>Titular</w:t>
      </w:r>
      <w:r w:rsidRPr="00FC63A1">
        <w:rPr>
          <w:rFonts w:ascii="Palatino Linotype" w:hAnsi="Palatino Linotype"/>
          <w:shd w:val="clear" w:color="auto" w:fill="FFFFFF"/>
        </w:rPr>
        <w:t xml:space="preserve"> de la Unidad de Transparencia del</w:t>
      </w:r>
      <w:r w:rsidRPr="00FC63A1">
        <w:rPr>
          <w:rStyle w:val="apple-converted-space"/>
          <w:rFonts w:ascii="Palatino Linotype" w:hAnsi="Palatino Linotype"/>
          <w:b/>
          <w:shd w:val="clear" w:color="auto" w:fill="FFFFFF"/>
        </w:rPr>
        <w:t xml:space="preserve"> </w:t>
      </w:r>
      <w:r w:rsidRPr="00FC63A1">
        <w:rPr>
          <w:rFonts w:ascii="Palatino Linotype" w:hAnsi="Palatino Linotype"/>
          <w:b/>
          <w:shd w:val="clear" w:color="auto" w:fill="FFFFFF"/>
        </w:rPr>
        <w:t>SUJETO OBLIGADO</w:t>
      </w:r>
      <w:r w:rsidRPr="00FC63A1">
        <w:rPr>
          <w:rFonts w:ascii="Palatino Linotype" w:hAnsi="Palatino Linotype"/>
          <w:shd w:val="clear" w:color="auto" w:fill="FFFFFF"/>
        </w:rPr>
        <w:t xml:space="preserve"> para que</w:t>
      </w:r>
      <w:r w:rsidR="002853F5" w:rsidRPr="00FC63A1">
        <w:rPr>
          <w:rFonts w:ascii="Palatino Linotype" w:hAnsi="Palatino Linotype"/>
          <w:shd w:val="clear" w:color="auto" w:fill="FFFFFF"/>
        </w:rPr>
        <w:t>,</w:t>
      </w:r>
      <w:r w:rsidRPr="00FC63A1">
        <w:rPr>
          <w:rFonts w:ascii="Palatino Linotype" w:hAnsi="Palatino Linotype"/>
          <w:shd w:val="clear" w:color="auto" w:fill="FFFFFF"/>
        </w:rPr>
        <w:t xml:space="preserve"> </w:t>
      </w:r>
      <w:r w:rsidRPr="00FC63A1">
        <w:rPr>
          <w:rFonts w:ascii="Palatino Linotype" w:hAnsi="Palatino Linotype" w:cs="Arial"/>
        </w:rPr>
        <w:t>conforme</w:t>
      </w:r>
      <w:r w:rsidRPr="00FC63A1">
        <w:rPr>
          <w:rFonts w:ascii="Palatino Linotype" w:hAnsi="Palatino Linotype"/>
          <w:shd w:val="clear" w:color="auto" w:fill="FFFFFF"/>
        </w:rPr>
        <w:t xml:space="preserve"> a los artículos 186</w:t>
      </w:r>
      <w:r w:rsidR="002853F5" w:rsidRPr="00FC63A1">
        <w:rPr>
          <w:rFonts w:ascii="Palatino Linotype" w:hAnsi="Palatino Linotype"/>
          <w:shd w:val="clear" w:color="auto" w:fill="FFFFFF"/>
        </w:rPr>
        <w:t>,</w:t>
      </w:r>
      <w:r w:rsidRPr="00FC63A1">
        <w:rPr>
          <w:rFonts w:ascii="Palatino Linotype" w:hAnsi="Palatino Linotype"/>
          <w:shd w:val="clear" w:color="auto" w:fill="FFFFFF"/>
        </w:rPr>
        <w:t xml:space="preserve"> último párrafo y 189</w:t>
      </w:r>
      <w:r w:rsidR="002853F5" w:rsidRPr="00FC63A1">
        <w:rPr>
          <w:rFonts w:ascii="Palatino Linotype" w:hAnsi="Palatino Linotype"/>
          <w:shd w:val="clear" w:color="auto" w:fill="FFFFFF"/>
        </w:rPr>
        <w:t>,</w:t>
      </w:r>
      <w:r w:rsidRPr="00FC63A1">
        <w:rPr>
          <w:rFonts w:ascii="Palatino Linotype" w:hAnsi="Palatino Linotype"/>
          <w:shd w:val="clear" w:color="auto" w:fill="FFFFFF"/>
        </w:rPr>
        <w:t xml:space="preserve"> párrafo segundo de la Ley de </w:t>
      </w:r>
      <w:r w:rsidRPr="00FC63A1">
        <w:rPr>
          <w:rFonts w:ascii="Palatino Linotype" w:hAnsi="Palatino Linotype"/>
          <w:szCs w:val="17"/>
          <w:lang w:eastAsia="es-ES_tradnl"/>
        </w:rPr>
        <w:t>Transparencia</w:t>
      </w:r>
      <w:r w:rsidRPr="00FC63A1">
        <w:rPr>
          <w:rFonts w:ascii="Palatino Linotype" w:hAnsi="Palatino Linotype"/>
          <w:shd w:val="clear" w:color="auto" w:fill="FFFFFF"/>
        </w:rPr>
        <w:t xml:space="preserve"> y </w:t>
      </w:r>
      <w:r w:rsidRPr="00FC63A1">
        <w:rPr>
          <w:rFonts w:ascii="Palatino Linotype" w:hAnsi="Palatino Linotype" w:cs="Arial"/>
        </w:rPr>
        <w:t>Acceso</w:t>
      </w:r>
      <w:r w:rsidRPr="00FC63A1">
        <w:rPr>
          <w:rFonts w:ascii="Palatino Linotype" w:hAnsi="Palatino Linotype"/>
          <w:shd w:val="clear" w:color="auto" w:fill="FFFFFF"/>
        </w:rPr>
        <w:t xml:space="preserve"> a la Información Pública del Estado de México y Municipios, dé </w:t>
      </w:r>
      <w:r w:rsidRPr="00FC63A1">
        <w:rPr>
          <w:rFonts w:ascii="Palatino Linotype" w:hAnsi="Palatino Linotype" w:cs="Arial"/>
        </w:rPr>
        <w:t>cumplimiento</w:t>
      </w:r>
      <w:r w:rsidRPr="00FC63A1">
        <w:rPr>
          <w:rFonts w:ascii="Palatino Linotype" w:hAnsi="Palatino Linotype"/>
          <w:shd w:val="clear" w:color="auto" w:fill="FFFFFF"/>
        </w:rPr>
        <w:t xml:space="preserve"> a lo ordenado dentro del plazo de diez días hábiles, debiendo informar a este Instituto en un plazo </w:t>
      </w:r>
      <w:r w:rsidRPr="00FC63A1">
        <w:rPr>
          <w:rFonts w:ascii="Palatino Linotype" w:eastAsiaTheme="minorEastAsia" w:hAnsi="Palatino Linotype"/>
          <w:szCs w:val="17"/>
          <w:lang w:eastAsia="es-ES_tradnl"/>
        </w:rPr>
        <w:t>de</w:t>
      </w:r>
      <w:r w:rsidRPr="00FC63A1">
        <w:rPr>
          <w:rFonts w:ascii="Palatino Linotype" w:hAnsi="Palatino Linotype"/>
          <w:shd w:val="clear" w:color="auto" w:fill="FFFFFF"/>
        </w:rPr>
        <w:t xml:space="preserve"> tres días hábiles siguientes </w:t>
      </w:r>
      <w:r w:rsidRPr="00FC63A1">
        <w:rPr>
          <w:rFonts w:ascii="Palatino Linotype" w:hAnsi="Palatino Linotype"/>
          <w:shd w:val="clear" w:color="auto" w:fill="FFFFFF"/>
        </w:rPr>
        <w:lastRenderedPageBreak/>
        <w:t>sobre el cumplimiento dado a la resolución.</w:t>
      </w:r>
    </w:p>
    <w:p w:rsidR="00953858" w:rsidRPr="00FC63A1"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FC63A1">
        <w:rPr>
          <w:rFonts w:ascii="Palatino Linotype" w:hAnsi="Palatino Linotype"/>
          <w:b/>
          <w:szCs w:val="17"/>
          <w:lang w:eastAsia="es-ES_tradnl"/>
        </w:rPr>
        <w:t>Notifíquese</w:t>
      </w:r>
      <w:r w:rsidRPr="00FC63A1">
        <w:rPr>
          <w:rFonts w:ascii="Palatino Linotype" w:hAnsi="Palatino Linotype"/>
          <w:szCs w:val="17"/>
          <w:lang w:eastAsia="es-ES_tradnl"/>
        </w:rPr>
        <w:t xml:space="preserve"> a</w:t>
      </w:r>
      <w:r w:rsidR="005E23B9" w:rsidRPr="00FC63A1">
        <w:rPr>
          <w:rFonts w:ascii="Palatino Linotype" w:hAnsi="Palatino Linotype"/>
          <w:szCs w:val="17"/>
          <w:lang w:eastAsia="es-ES_tradnl"/>
        </w:rPr>
        <w:t>l</w:t>
      </w:r>
      <w:r w:rsidR="00CE5FED" w:rsidRPr="00FC63A1">
        <w:rPr>
          <w:rFonts w:ascii="Palatino Linotype" w:hAnsi="Palatino Linotype" w:cs="Arial"/>
          <w:b/>
        </w:rPr>
        <w:t xml:space="preserve"> RECURRENTE</w:t>
      </w:r>
      <w:r w:rsidRPr="00FC63A1">
        <w:rPr>
          <w:rFonts w:ascii="Palatino Linotype" w:hAnsi="Palatino Linotype"/>
          <w:szCs w:val="17"/>
          <w:lang w:eastAsia="es-ES_tradnl"/>
        </w:rPr>
        <w:t xml:space="preserve"> la </w:t>
      </w:r>
      <w:r w:rsidRPr="00FC63A1">
        <w:rPr>
          <w:rFonts w:ascii="Palatino Linotype" w:hAnsi="Palatino Linotype" w:cs="Arial"/>
        </w:rPr>
        <w:t>presente</w:t>
      </w:r>
      <w:r w:rsidRPr="00FC63A1">
        <w:rPr>
          <w:rFonts w:ascii="Palatino Linotype" w:hAnsi="Palatino Linotype"/>
          <w:szCs w:val="17"/>
          <w:lang w:eastAsia="es-ES_tradnl"/>
        </w:rPr>
        <w:t xml:space="preserve"> </w:t>
      </w:r>
      <w:r w:rsidRPr="00FC63A1">
        <w:rPr>
          <w:rFonts w:ascii="Palatino Linotype" w:hAnsi="Palatino Linotype"/>
          <w:shd w:val="clear" w:color="auto" w:fill="FFFFFF"/>
        </w:rPr>
        <w:t>resolución</w:t>
      </w:r>
      <w:r w:rsidRPr="00FC63A1">
        <w:rPr>
          <w:rFonts w:ascii="Palatino Linotype" w:hAnsi="Palatino Linotype"/>
          <w:szCs w:val="17"/>
          <w:lang w:eastAsia="es-ES_tradnl"/>
        </w:rPr>
        <w:t>.</w:t>
      </w:r>
    </w:p>
    <w:p w:rsidR="00A8245D" w:rsidRPr="00A8245D" w:rsidRDefault="00953858" w:rsidP="00A8245D">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FC63A1">
        <w:rPr>
          <w:rFonts w:ascii="Palatino Linotype" w:hAnsi="Palatino Linotype"/>
          <w:b/>
          <w:szCs w:val="17"/>
          <w:lang w:eastAsia="es-ES_tradnl"/>
        </w:rPr>
        <w:t>Hágase</w:t>
      </w:r>
      <w:r w:rsidRPr="00FC63A1">
        <w:rPr>
          <w:rFonts w:ascii="Palatino Linotype" w:hAnsi="Palatino Linotype"/>
          <w:szCs w:val="17"/>
          <w:lang w:eastAsia="es-ES_tradnl"/>
        </w:rPr>
        <w:t xml:space="preserve"> </w:t>
      </w:r>
      <w:r w:rsidRPr="00FC63A1">
        <w:rPr>
          <w:rFonts w:ascii="Palatino Linotype" w:hAnsi="Palatino Linotype"/>
          <w:b/>
          <w:szCs w:val="17"/>
          <w:lang w:eastAsia="es-ES_tradnl"/>
        </w:rPr>
        <w:t>del conocimiento</w:t>
      </w:r>
      <w:r w:rsidRPr="00FC63A1">
        <w:rPr>
          <w:rFonts w:ascii="Palatino Linotype" w:hAnsi="Palatino Linotype"/>
          <w:szCs w:val="17"/>
          <w:lang w:eastAsia="es-ES_tradnl"/>
        </w:rPr>
        <w:t xml:space="preserve"> </w:t>
      </w:r>
      <w:r w:rsidRPr="00FC63A1">
        <w:rPr>
          <w:rFonts w:ascii="Palatino Linotype" w:hAnsi="Palatino Linotype"/>
        </w:rPr>
        <w:t>de</w:t>
      </w:r>
      <w:r w:rsidR="005E23B9" w:rsidRPr="00FC63A1">
        <w:rPr>
          <w:rFonts w:ascii="Palatino Linotype" w:hAnsi="Palatino Linotype"/>
        </w:rPr>
        <w:t>l</w:t>
      </w:r>
      <w:r w:rsidR="00CE5FED" w:rsidRPr="00FC63A1">
        <w:rPr>
          <w:rFonts w:ascii="Palatino Linotype" w:hAnsi="Palatino Linotype" w:cs="Arial"/>
          <w:b/>
        </w:rPr>
        <w:t xml:space="preserve"> RECURRENTE</w:t>
      </w:r>
      <w:r w:rsidRPr="00FC63A1">
        <w:rPr>
          <w:rFonts w:ascii="Palatino Linotype" w:hAnsi="Palatino Linotype"/>
        </w:rPr>
        <w:t xml:space="preserve"> </w:t>
      </w:r>
      <w:r w:rsidRPr="00FC63A1">
        <w:rPr>
          <w:rFonts w:ascii="Palatino Linotype" w:hAnsi="Palatino Linotype"/>
          <w:szCs w:val="17"/>
          <w:lang w:eastAsia="es-ES_tradnl"/>
        </w:rPr>
        <w:t>que</w:t>
      </w:r>
      <w:r w:rsidR="002853F5" w:rsidRPr="00FC63A1">
        <w:rPr>
          <w:rFonts w:ascii="Palatino Linotype" w:hAnsi="Palatino Linotype"/>
          <w:szCs w:val="17"/>
          <w:lang w:eastAsia="es-ES_tradnl"/>
        </w:rPr>
        <w:t>,</w:t>
      </w:r>
      <w:r w:rsidRPr="00FC63A1">
        <w:rPr>
          <w:rFonts w:ascii="Palatino Linotype" w:hAnsi="Palatino Linotype"/>
          <w:szCs w:val="17"/>
          <w:lang w:eastAsia="es-ES_tradnl"/>
        </w:rPr>
        <w:t xml:space="preserve"> de conformidad </w:t>
      </w:r>
      <w:r w:rsidRPr="00FC63A1">
        <w:rPr>
          <w:rFonts w:ascii="Palatino Linotype" w:hAnsi="Palatino Linotype" w:cs="Arial"/>
        </w:rPr>
        <w:t>con</w:t>
      </w:r>
      <w:r w:rsidRPr="00FC63A1">
        <w:rPr>
          <w:rFonts w:ascii="Palatino Linotype" w:hAnsi="Palatino Linotype"/>
          <w:szCs w:val="17"/>
          <w:lang w:eastAsia="es-ES_tradnl"/>
        </w:rPr>
        <w:t xml:space="preserve"> lo </w:t>
      </w:r>
      <w:r w:rsidRPr="00FC63A1">
        <w:rPr>
          <w:rFonts w:ascii="Palatino Linotype" w:hAnsi="Palatino Linotype" w:cs="Arial"/>
        </w:rPr>
        <w:t>establecido</w:t>
      </w:r>
      <w:r w:rsidRPr="00FC63A1">
        <w:rPr>
          <w:rFonts w:ascii="Palatino Linotype" w:hAnsi="Palatino Linotype"/>
          <w:szCs w:val="17"/>
          <w:lang w:eastAsia="es-ES_tradnl"/>
        </w:rPr>
        <w:t xml:space="preserve"> en el artículo 196 de la Ley de </w:t>
      </w:r>
      <w:r w:rsidRPr="00FC63A1">
        <w:rPr>
          <w:rFonts w:ascii="Palatino Linotype" w:hAnsi="Palatino Linotype" w:cs="Arial"/>
        </w:rPr>
        <w:t>Transparencia</w:t>
      </w:r>
      <w:r w:rsidRPr="00FC63A1">
        <w:rPr>
          <w:rFonts w:ascii="Palatino Linotype" w:hAnsi="Palatino Linotype"/>
          <w:szCs w:val="17"/>
          <w:lang w:eastAsia="es-ES_tradnl"/>
        </w:rPr>
        <w:t xml:space="preserve"> y </w:t>
      </w:r>
      <w:r w:rsidRPr="00FC63A1">
        <w:rPr>
          <w:rFonts w:ascii="Palatino Linotype" w:hAnsi="Palatino Linotype" w:cs="Arial"/>
        </w:rPr>
        <w:t>Acceso</w:t>
      </w:r>
      <w:r w:rsidRPr="00FC63A1">
        <w:rPr>
          <w:rFonts w:ascii="Palatino Linotype" w:hAnsi="Palatino Linotype"/>
          <w:szCs w:val="17"/>
          <w:lang w:eastAsia="es-ES_tradnl"/>
        </w:rPr>
        <w:t xml:space="preserve"> a la Información </w:t>
      </w:r>
      <w:r w:rsidRPr="00FC63A1">
        <w:rPr>
          <w:rFonts w:ascii="Palatino Linotype" w:hAnsi="Palatino Linotype"/>
          <w:lang w:eastAsia="es-ES_tradnl"/>
        </w:rPr>
        <w:t>Pública</w:t>
      </w:r>
      <w:r w:rsidRPr="00FC63A1">
        <w:rPr>
          <w:rFonts w:ascii="Palatino Linotype" w:hAnsi="Palatino Linotype"/>
          <w:szCs w:val="17"/>
          <w:lang w:eastAsia="es-ES_tradnl"/>
        </w:rPr>
        <w:t xml:space="preserve"> del Estado de México y Municipios, podrá impugnarla vía Juicio de Amparo en los términos de las leyes aplicables.</w:t>
      </w:r>
    </w:p>
    <w:p w:rsidR="00A8245D" w:rsidRPr="00A8245D" w:rsidRDefault="00A8245D" w:rsidP="00A8245D">
      <w:pPr>
        <w:spacing w:before="100" w:beforeAutospacing="1" w:after="100" w:afterAutospacing="1" w:line="360" w:lineRule="auto"/>
        <w:ind w:right="49"/>
        <w:jc w:val="both"/>
        <w:rPr>
          <w:rFonts w:ascii="Palatino Linotype" w:hAnsi="Palatino Linotype" w:cs="Arial"/>
        </w:rPr>
      </w:pPr>
      <w:r w:rsidRPr="00A8245D">
        <w:rPr>
          <w:rFonts w:ascii="Palatino Linotype" w:hAnsi="Palatino Linotype" w:cs="Arial"/>
        </w:rPr>
        <w:t>ASÍ LO RESUELVE, POR UNANIMIDAD DE VOTOS, EL PLENO DEL</w:t>
      </w:r>
      <w:r w:rsidRPr="00A8245D">
        <w:rPr>
          <w:rFonts w:ascii="Palatino Linotype" w:eastAsia="Arial Unicode MS" w:hAnsi="Palatino Linotype" w:cs="Arial"/>
        </w:rPr>
        <w:t xml:space="preserve"> INSTITUTO DE TRANSPARENCIA, ACCESO A LA INFORMACIÓN PÚBLICA Y PROTECCIÓN DE DATOS PERSONALES DEL ESTADO DE MÉXICO Y MUNICIPIOS</w:t>
      </w:r>
      <w:r w:rsidRPr="00A8245D">
        <w:rPr>
          <w:rFonts w:ascii="Palatino Linotype" w:hAnsi="Palatino Linotype" w:cs="Arial"/>
        </w:rPr>
        <w:t xml:space="preserve">, CONFORMADO POR LOS COMISIONADOS ZULEMA MARTÍNEZ SÁNCHEZ; EVA ABAID YAPUR; JOSÉ GUADALUPE LUNA HERNÁNDEZ CON AUSENCIA JUSTIFICADA; JAVIER MARTÍNEZ CRUZ Y LUIS GUSTAVO PARRA NORIEGA; EN LA DÉCIMA CUARTA SESIÓN ORDINARIA CELEBRADA EL DIEZ DE ABRIL DE DOS MIL DIECINUEVE, ANTE EL SECRETARIO TÉCNICO DEL PLENO, </w:t>
      </w:r>
      <w:r w:rsidRPr="00A8245D">
        <w:rPr>
          <w:rFonts w:ascii="Palatino Linotype" w:hAnsi="Palatino Linotype"/>
          <w:lang w:val="es-ES_tradnl"/>
        </w:rPr>
        <w:t>ALEXIS TAPIA RAMÍREZ</w:t>
      </w:r>
      <w:r w:rsidRPr="00A8245D">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A8245D" w:rsidTr="00A8245D">
        <w:trPr>
          <w:jc w:val="center"/>
        </w:trPr>
        <w:tc>
          <w:tcPr>
            <w:tcW w:w="10368" w:type="dxa"/>
            <w:gridSpan w:val="2"/>
          </w:tcPr>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A8245D" w:rsidRDefault="00A8245D">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A8245D" w:rsidRDefault="00A8245D">
            <w:pPr>
              <w:spacing w:line="256" w:lineRule="auto"/>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A8245D" w:rsidTr="00A8245D">
        <w:trPr>
          <w:jc w:val="center"/>
        </w:trPr>
        <w:tc>
          <w:tcPr>
            <w:tcW w:w="5184" w:type="dxa"/>
          </w:tcPr>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A8245D" w:rsidRDefault="00A8245D">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A8245D" w:rsidRDefault="00A8245D">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r>
              <w:rPr>
                <w:rFonts w:ascii="Palatino Linotype" w:hAnsi="Palatino Linotype" w:cs="Arial"/>
                <w:b/>
                <w:lang w:val="es-ES_tradnl"/>
              </w:rPr>
              <w:t>Ausencia Justificada</w:t>
            </w:r>
          </w:p>
          <w:p w:rsidR="00A8245D" w:rsidRDefault="00A8245D">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A8245D" w:rsidRDefault="00A8245D">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A8245D" w:rsidRDefault="00A8245D">
            <w:pPr>
              <w:spacing w:line="256" w:lineRule="auto"/>
              <w:jc w:val="center"/>
              <w:rPr>
                <w:rFonts w:ascii="Palatino Linotype" w:hAnsi="Palatino Linotype" w:cs="Arial"/>
                <w:b/>
                <w:lang w:val="es-ES_tradnl"/>
              </w:rPr>
            </w:pPr>
          </w:p>
        </w:tc>
      </w:tr>
      <w:tr w:rsidR="00A8245D" w:rsidTr="00A8245D">
        <w:trPr>
          <w:jc w:val="center"/>
        </w:trPr>
        <w:tc>
          <w:tcPr>
            <w:tcW w:w="5184" w:type="dxa"/>
          </w:tcPr>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A8245D" w:rsidRDefault="00A8245D">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A8245D" w:rsidRDefault="00A8245D">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A8245D" w:rsidRDefault="00A8245D">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A8245D" w:rsidRDefault="00A8245D">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r>
      <w:tr w:rsidR="00A8245D" w:rsidTr="00A8245D">
        <w:trPr>
          <w:jc w:val="center"/>
        </w:trPr>
        <w:tc>
          <w:tcPr>
            <w:tcW w:w="10368" w:type="dxa"/>
            <w:gridSpan w:val="2"/>
          </w:tcPr>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p>
          <w:p w:rsidR="00A8245D" w:rsidRDefault="00A8245D">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A8245D" w:rsidRDefault="00A8245D">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A8245D" w:rsidRDefault="00A8245D">
            <w:pPr>
              <w:spacing w:line="256" w:lineRule="auto"/>
              <w:jc w:val="center"/>
              <w:rPr>
                <w:rFonts w:ascii="Palatino Linotype" w:hAnsi="Palatino Linotype" w:cs="Arial"/>
                <w:lang w:val="es-ES_tradnl"/>
              </w:rPr>
            </w:pPr>
            <w:r>
              <w:rPr>
                <w:rFonts w:ascii="Palatino Linotype" w:hAnsi="Palatino Linotype" w:cs="Arial"/>
                <w:b/>
                <w:lang w:val="es-ES_tradnl"/>
              </w:rPr>
              <w:t>(RÚBRICA)</w:t>
            </w:r>
          </w:p>
        </w:tc>
      </w:tr>
    </w:tbl>
    <w:p w:rsidR="00A8245D" w:rsidRDefault="00A8245D" w:rsidP="002142B4">
      <w:pPr>
        <w:jc w:val="both"/>
        <w:rPr>
          <w:rFonts w:ascii="Palatino Linotype" w:hAnsi="Palatino Linotype" w:cs="Arial"/>
          <w:sz w:val="22"/>
          <w:szCs w:val="22"/>
          <w:lang w:val="es-ES"/>
        </w:rPr>
      </w:pPr>
    </w:p>
    <w:p w:rsidR="00A8245D" w:rsidRDefault="00A8245D" w:rsidP="002142B4">
      <w:pPr>
        <w:jc w:val="both"/>
        <w:rPr>
          <w:rFonts w:ascii="Palatino Linotype" w:hAnsi="Palatino Linotype" w:cs="Arial"/>
          <w:sz w:val="22"/>
          <w:szCs w:val="22"/>
          <w:lang w:val="es-ES"/>
        </w:rPr>
      </w:pPr>
    </w:p>
    <w:p w:rsidR="00A8245D" w:rsidRDefault="00A8245D" w:rsidP="002142B4">
      <w:pPr>
        <w:jc w:val="both"/>
        <w:rPr>
          <w:rFonts w:ascii="Palatino Linotype" w:hAnsi="Palatino Linotype" w:cs="Arial"/>
          <w:sz w:val="22"/>
          <w:szCs w:val="22"/>
          <w:lang w:val="es-ES"/>
        </w:rPr>
      </w:pPr>
    </w:p>
    <w:p w:rsidR="00A8245D" w:rsidRDefault="00A8245D" w:rsidP="002142B4">
      <w:pPr>
        <w:jc w:val="both"/>
        <w:rPr>
          <w:rFonts w:ascii="Palatino Linotype" w:hAnsi="Palatino Linotype" w:cs="Arial"/>
          <w:sz w:val="22"/>
          <w:szCs w:val="22"/>
          <w:lang w:val="es-ES"/>
        </w:rPr>
      </w:pPr>
    </w:p>
    <w:p w:rsidR="00A8245D" w:rsidRDefault="00A8245D" w:rsidP="002142B4">
      <w:pPr>
        <w:jc w:val="both"/>
        <w:rPr>
          <w:rFonts w:ascii="Palatino Linotype" w:hAnsi="Palatino Linotype" w:cs="Arial"/>
          <w:sz w:val="22"/>
          <w:szCs w:val="22"/>
          <w:lang w:val="es-ES"/>
        </w:rPr>
      </w:pPr>
    </w:p>
    <w:p w:rsidR="00A8245D" w:rsidRDefault="00A8245D" w:rsidP="002142B4">
      <w:pPr>
        <w:jc w:val="both"/>
        <w:rPr>
          <w:rFonts w:ascii="Palatino Linotype" w:hAnsi="Palatino Linotype" w:cs="Arial"/>
          <w:sz w:val="22"/>
          <w:szCs w:val="22"/>
          <w:lang w:val="es-ES"/>
        </w:rPr>
      </w:pPr>
    </w:p>
    <w:p w:rsidR="00A8245D" w:rsidRDefault="00A8245D" w:rsidP="002142B4">
      <w:pPr>
        <w:jc w:val="both"/>
        <w:rPr>
          <w:rFonts w:ascii="Palatino Linotype" w:hAnsi="Palatino Linotype" w:cs="Arial"/>
          <w:sz w:val="22"/>
          <w:szCs w:val="22"/>
          <w:lang w:val="es-ES"/>
        </w:rPr>
      </w:pPr>
    </w:p>
    <w:p w:rsidR="00A8245D" w:rsidRDefault="00A8245D" w:rsidP="002142B4">
      <w:pPr>
        <w:jc w:val="both"/>
        <w:rPr>
          <w:rFonts w:ascii="Palatino Linotype" w:hAnsi="Palatino Linotype" w:cs="Arial"/>
          <w:sz w:val="22"/>
          <w:szCs w:val="22"/>
          <w:lang w:val="es-ES"/>
        </w:rPr>
      </w:pPr>
    </w:p>
    <w:p w:rsidR="00A8245D" w:rsidRDefault="00A8245D" w:rsidP="002142B4">
      <w:pPr>
        <w:jc w:val="both"/>
        <w:rPr>
          <w:rFonts w:ascii="Palatino Linotype" w:hAnsi="Palatino Linotype" w:cs="Arial"/>
          <w:sz w:val="22"/>
          <w:szCs w:val="22"/>
          <w:lang w:val="es-ES"/>
        </w:rPr>
      </w:pPr>
    </w:p>
    <w:p w:rsidR="000104F0" w:rsidRPr="00FC63A1" w:rsidRDefault="000104F0" w:rsidP="002142B4">
      <w:pPr>
        <w:jc w:val="both"/>
        <w:rPr>
          <w:rFonts w:ascii="Palatino Linotype" w:hAnsi="Palatino Linotype" w:cs="Arial"/>
          <w:sz w:val="22"/>
          <w:szCs w:val="22"/>
          <w:lang w:val="es-ES"/>
        </w:rPr>
      </w:pPr>
      <w:r w:rsidRPr="00FC63A1">
        <w:rPr>
          <w:rFonts w:ascii="Palatino Linotype" w:hAnsi="Palatino Linotype" w:cs="Arial"/>
          <w:sz w:val="22"/>
          <w:szCs w:val="22"/>
          <w:lang w:val="es-ES"/>
        </w:rPr>
        <w:t>Esta</w:t>
      </w:r>
      <w:r w:rsidR="00D730A4" w:rsidRPr="00FC63A1">
        <w:rPr>
          <w:rFonts w:ascii="Palatino Linotype" w:hAnsi="Palatino Linotype" w:cs="Arial"/>
          <w:sz w:val="22"/>
          <w:szCs w:val="22"/>
          <w:lang w:val="es-ES"/>
        </w:rPr>
        <w:t xml:space="preserve"> </w:t>
      </w:r>
      <w:r w:rsidRPr="00FC63A1">
        <w:rPr>
          <w:rFonts w:ascii="Palatino Linotype" w:hAnsi="Palatino Linotype" w:cs="Arial"/>
          <w:sz w:val="22"/>
          <w:szCs w:val="22"/>
          <w:lang w:val="es-ES"/>
        </w:rPr>
        <w:t>hoja</w:t>
      </w:r>
      <w:r w:rsidR="00D730A4" w:rsidRPr="00FC63A1">
        <w:rPr>
          <w:rFonts w:ascii="Palatino Linotype" w:hAnsi="Palatino Linotype" w:cs="Arial"/>
          <w:sz w:val="22"/>
          <w:szCs w:val="22"/>
          <w:lang w:val="es-ES"/>
        </w:rPr>
        <w:t xml:space="preserve"> </w:t>
      </w:r>
      <w:r w:rsidRPr="00FC63A1">
        <w:rPr>
          <w:rFonts w:ascii="Palatino Linotype" w:hAnsi="Palatino Linotype" w:cs="Arial"/>
          <w:sz w:val="22"/>
          <w:szCs w:val="22"/>
          <w:lang w:val="es-ES"/>
        </w:rPr>
        <w:t>corresponde</w:t>
      </w:r>
      <w:r w:rsidR="00D730A4" w:rsidRPr="00FC63A1">
        <w:rPr>
          <w:rFonts w:ascii="Palatino Linotype" w:hAnsi="Palatino Linotype" w:cs="Arial"/>
          <w:sz w:val="22"/>
          <w:szCs w:val="22"/>
          <w:lang w:val="es-ES"/>
        </w:rPr>
        <w:t xml:space="preserve"> </w:t>
      </w:r>
      <w:r w:rsidRPr="00FC63A1">
        <w:rPr>
          <w:rFonts w:ascii="Palatino Linotype" w:hAnsi="Palatino Linotype" w:cs="Arial"/>
          <w:sz w:val="22"/>
          <w:szCs w:val="22"/>
          <w:lang w:val="es-ES"/>
        </w:rPr>
        <w:t>a</w:t>
      </w:r>
      <w:r w:rsidR="00D730A4" w:rsidRPr="00FC63A1">
        <w:rPr>
          <w:rFonts w:ascii="Palatino Linotype" w:hAnsi="Palatino Linotype" w:cs="Arial"/>
          <w:sz w:val="22"/>
          <w:szCs w:val="22"/>
          <w:lang w:val="es-ES"/>
        </w:rPr>
        <w:t xml:space="preserve"> </w:t>
      </w:r>
      <w:r w:rsidRPr="00FC63A1">
        <w:rPr>
          <w:rFonts w:ascii="Palatino Linotype" w:hAnsi="Palatino Linotype" w:cs="Arial"/>
          <w:sz w:val="22"/>
          <w:szCs w:val="22"/>
          <w:lang w:val="es-ES"/>
        </w:rPr>
        <w:t>la</w:t>
      </w:r>
      <w:r w:rsidR="00D730A4" w:rsidRPr="00FC63A1">
        <w:rPr>
          <w:rFonts w:ascii="Palatino Linotype" w:hAnsi="Palatino Linotype" w:cs="Arial"/>
          <w:sz w:val="22"/>
          <w:szCs w:val="22"/>
          <w:lang w:val="es-ES"/>
        </w:rPr>
        <w:t xml:space="preserve"> </w:t>
      </w:r>
      <w:r w:rsidRPr="00FC63A1">
        <w:rPr>
          <w:rFonts w:ascii="Palatino Linotype" w:hAnsi="Palatino Linotype" w:cs="Arial"/>
          <w:sz w:val="22"/>
          <w:szCs w:val="22"/>
          <w:lang w:val="es-ES"/>
        </w:rPr>
        <w:t>resolución</w:t>
      </w:r>
      <w:r w:rsidR="00D730A4" w:rsidRPr="00FC63A1">
        <w:rPr>
          <w:rFonts w:ascii="Palatino Linotype" w:hAnsi="Palatino Linotype" w:cs="Arial"/>
          <w:sz w:val="22"/>
          <w:szCs w:val="22"/>
          <w:lang w:val="es-ES"/>
        </w:rPr>
        <w:t xml:space="preserve"> </w:t>
      </w:r>
      <w:r w:rsidRPr="00FC63A1">
        <w:rPr>
          <w:rFonts w:ascii="Palatino Linotype" w:hAnsi="Palatino Linotype" w:cs="Arial"/>
          <w:sz w:val="22"/>
          <w:szCs w:val="22"/>
          <w:lang w:val="es-ES"/>
        </w:rPr>
        <w:t>de</w:t>
      </w:r>
      <w:r w:rsidR="00D730A4" w:rsidRPr="00FC63A1">
        <w:rPr>
          <w:rFonts w:ascii="Palatino Linotype" w:hAnsi="Palatino Linotype" w:cs="Arial"/>
          <w:sz w:val="22"/>
          <w:szCs w:val="22"/>
          <w:lang w:val="es-ES"/>
        </w:rPr>
        <w:t xml:space="preserve"> </w:t>
      </w:r>
      <w:r w:rsidRPr="00FC63A1">
        <w:rPr>
          <w:rFonts w:ascii="Palatino Linotype" w:hAnsi="Palatino Linotype" w:cs="Arial"/>
          <w:sz w:val="22"/>
          <w:szCs w:val="22"/>
          <w:lang w:val="es-ES"/>
        </w:rPr>
        <w:t>fecha</w:t>
      </w:r>
      <w:r w:rsidR="00D730A4" w:rsidRPr="00FC63A1">
        <w:rPr>
          <w:rFonts w:ascii="Palatino Linotype" w:hAnsi="Palatino Linotype" w:cs="Arial"/>
          <w:sz w:val="22"/>
          <w:szCs w:val="22"/>
          <w:lang w:val="es-ES"/>
        </w:rPr>
        <w:t xml:space="preserve"> </w:t>
      </w:r>
      <w:r w:rsidR="005E23B9" w:rsidRPr="00FC63A1">
        <w:rPr>
          <w:rFonts w:ascii="Palatino Linotype" w:hAnsi="Palatino Linotype" w:cs="Arial"/>
          <w:sz w:val="22"/>
          <w:szCs w:val="22"/>
          <w:lang w:val="es-ES"/>
        </w:rPr>
        <w:t>diez</w:t>
      </w:r>
      <w:r w:rsidR="00FD6B55" w:rsidRPr="00FC63A1">
        <w:rPr>
          <w:rFonts w:ascii="Palatino Linotype" w:hAnsi="Palatino Linotype" w:cs="Arial"/>
          <w:sz w:val="22"/>
          <w:szCs w:val="22"/>
          <w:lang w:val="es-ES"/>
        </w:rPr>
        <w:t xml:space="preserve"> de abril</w:t>
      </w:r>
      <w:r w:rsidR="00AC510C" w:rsidRPr="00FC63A1">
        <w:rPr>
          <w:rFonts w:ascii="Palatino Linotype" w:hAnsi="Palatino Linotype" w:cs="Arial"/>
          <w:sz w:val="22"/>
          <w:szCs w:val="22"/>
          <w:lang w:val="es-ES"/>
        </w:rPr>
        <w:t xml:space="preserve"> de dos mil diecinueve</w:t>
      </w:r>
      <w:r w:rsidRPr="00FC63A1">
        <w:rPr>
          <w:rFonts w:ascii="Palatino Linotype" w:hAnsi="Palatino Linotype" w:cs="Arial"/>
          <w:sz w:val="22"/>
          <w:szCs w:val="22"/>
          <w:lang w:val="es-ES"/>
        </w:rPr>
        <w:t>,</w:t>
      </w:r>
      <w:r w:rsidR="00D730A4" w:rsidRPr="00FC63A1">
        <w:rPr>
          <w:rFonts w:ascii="Palatino Linotype" w:hAnsi="Palatino Linotype" w:cs="Arial"/>
          <w:sz w:val="22"/>
          <w:szCs w:val="22"/>
          <w:lang w:val="es-ES"/>
        </w:rPr>
        <w:t xml:space="preserve"> </w:t>
      </w:r>
      <w:r w:rsidRPr="00FC63A1">
        <w:rPr>
          <w:rFonts w:ascii="Palatino Linotype" w:hAnsi="Palatino Linotype" w:cs="Arial"/>
          <w:sz w:val="22"/>
          <w:szCs w:val="22"/>
          <w:lang w:val="es-ES"/>
        </w:rPr>
        <w:t>emitida</w:t>
      </w:r>
      <w:r w:rsidR="00D730A4" w:rsidRPr="00FC63A1">
        <w:rPr>
          <w:rFonts w:ascii="Palatino Linotype" w:hAnsi="Palatino Linotype" w:cs="Arial"/>
          <w:sz w:val="22"/>
          <w:szCs w:val="22"/>
          <w:lang w:val="es-ES"/>
        </w:rPr>
        <w:t xml:space="preserve"> </w:t>
      </w:r>
      <w:r w:rsidRPr="00FC63A1">
        <w:rPr>
          <w:rFonts w:ascii="Palatino Linotype" w:hAnsi="Palatino Linotype" w:cs="Arial"/>
          <w:sz w:val="22"/>
          <w:szCs w:val="22"/>
          <w:lang w:val="es-ES"/>
        </w:rPr>
        <w:t>en</w:t>
      </w:r>
      <w:r w:rsidR="00D730A4" w:rsidRPr="00FC63A1">
        <w:rPr>
          <w:rFonts w:ascii="Palatino Linotype" w:hAnsi="Palatino Linotype" w:cs="Arial"/>
          <w:sz w:val="22"/>
          <w:szCs w:val="22"/>
          <w:lang w:val="es-ES"/>
        </w:rPr>
        <w:t xml:space="preserve"> </w:t>
      </w:r>
      <w:r w:rsidRPr="00FC63A1">
        <w:rPr>
          <w:rFonts w:ascii="Palatino Linotype" w:hAnsi="Palatino Linotype" w:cs="Arial"/>
          <w:sz w:val="22"/>
          <w:szCs w:val="22"/>
          <w:lang w:val="es-ES"/>
        </w:rPr>
        <w:t>el</w:t>
      </w:r>
      <w:r w:rsidR="00D730A4" w:rsidRPr="00FC63A1">
        <w:rPr>
          <w:rFonts w:ascii="Palatino Linotype" w:hAnsi="Palatino Linotype" w:cs="Arial"/>
          <w:sz w:val="22"/>
          <w:szCs w:val="22"/>
          <w:lang w:val="es-ES"/>
        </w:rPr>
        <w:t xml:space="preserve"> </w:t>
      </w:r>
      <w:r w:rsidRPr="00FC63A1">
        <w:rPr>
          <w:rFonts w:ascii="Palatino Linotype" w:hAnsi="Palatino Linotype" w:cs="Arial"/>
          <w:sz w:val="22"/>
          <w:szCs w:val="22"/>
          <w:lang w:val="es-ES"/>
        </w:rPr>
        <w:t>recurso</w:t>
      </w:r>
      <w:r w:rsidR="00D730A4" w:rsidRPr="00FC63A1">
        <w:rPr>
          <w:rFonts w:ascii="Palatino Linotype" w:hAnsi="Palatino Linotype" w:cs="Arial"/>
          <w:sz w:val="22"/>
          <w:szCs w:val="22"/>
          <w:lang w:val="es-ES"/>
        </w:rPr>
        <w:t xml:space="preserve"> </w:t>
      </w:r>
      <w:r w:rsidRPr="00FC63A1">
        <w:rPr>
          <w:rFonts w:ascii="Palatino Linotype" w:hAnsi="Palatino Linotype" w:cs="Arial"/>
          <w:sz w:val="22"/>
          <w:szCs w:val="22"/>
          <w:lang w:val="es-ES"/>
        </w:rPr>
        <w:t>de</w:t>
      </w:r>
      <w:r w:rsidR="00D730A4" w:rsidRPr="00FC63A1">
        <w:rPr>
          <w:rFonts w:ascii="Palatino Linotype" w:hAnsi="Palatino Linotype" w:cs="Arial"/>
          <w:sz w:val="22"/>
          <w:szCs w:val="22"/>
          <w:lang w:val="es-ES"/>
        </w:rPr>
        <w:t xml:space="preserve"> </w:t>
      </w:r>
      <w:r w:rsidRPr="00FC63A1">
        <w:rPr>
          <w:rFonts w:ascii="Palatino Linotype" w:hAnsi="Palatino Linotype" w:cs="Arial"/>
          <w:sz w:val="22"/>
          <w:szCs w:val="22"/>
          <w:lang w:val="es-ES"/>
        </w:rPr>
        <w:t>revisión</w:t>
      </w:r>
      <w:r w:rsidR="00D730A4" w:rsidRPr="00FC63A1">
        <w:rPr>
          <w:rFonts w:ascii="Palatino Linotype" w:hAnsi="Palatino Linotype" w:cs="Arial"/>
          <w:sz w:val="22"/>
          <w:szCs w:val="22"/>
          <w:lang w:val="es-ES"/>
        </w:rPr>
        <w:t xml:space="preserve"> </w:t>
      </w:r>
      <w:r w:rsidRPr="00FC63A1">
        <w:rPr>
          <w:rFonts w:ascii="Palatino Linotype" w:hAnsi="Palatino Linotype" w:cs="Arial"/>
          <w:sz w:val="22"/>
          <w:szCs w:val="22"/>
          <w:lang w:val="es-ES"/>
        </w:rPr>
        <w:t>número</w:t>
      </w:r>
      <w:r w:rsidR="00D730A4" w:rsidRPr="00FC63A1">
        <w:rPr>
          <w:rFonts w:ascii="Palatino Linotype" w:hAnsi="Palatino Linotype" w:cs="Arial"/>
          <w:sz w:val="22"/>
          <w:szCs w:val="22"/>
          <w:lang w:val="es-ES"/>
        </w:rPr>
        <w:t xml:space="preserve"> </w:t>
      </w:r>
      <w:r w:rsidR="00693255" w:rsidRPr="00FC63A1">
        <w:rPr>
          <w:rFonts w:ascii="Palatino Linotype" w:hAnsi="Palatino Linotype" w:cs="Arial"/>
          <w:sz w:val="22"/>
          <w:szCs w:val="22"/>
          <w:lang w:val="es-ES"/>
        </w:rPr>
        <w:t>00</w:t>
      </w:r>
      <w:r w:rsidR="005E23B9" w:rsidRPr="00FC63A1">
        <w:rPr>
          <w:rFonts w:ascii="Palatino Linotype" w:hAnsi="Palatino Linotype" w:cs="Arial"/>
          <w:sz w:val="22"/>
          <w:szCs w:val="22"/>
          <w:lang w:val="es-ES"/>
        </w:rPr>
        <w:t>62</w:t>
      </w:r>
      <w:r w:rsidR="00FD6B55" w:rsidRPr="00FC63A1">
        <w:rPr>
          <w:rFonts w:ascii="Palatino Linotype" w:hAnsi="Palatino Linotype" w:cs="Arial"/>
          <w:sz w:val="22"/>
          <w:szCs w:val="22"/>
          <w:lang w:val="es-ES"/>
        </w:rPr>
        <w:t>7</w:t>
      </w:r>
      <w:r w:rsidR="00693255" w:rsidRPr="00FC63A1">
        <w:rPr>
          <w:rFonts w:ascii="Palatino Linotype" w:hAnsi="Palatino Linotype" w:cs="Arial"/>
          <w:sz w:val="22"/>
          <w:szCs w:val="22"/>
          <w:lang w:val="es-ES"/>
        </w:rPr>
        <w:t>/INFOEM/IP/RR/2019</w:t>
      </w:r>
      <w:r w:rsidRPr="00FC63A1">
        <w:rPr>
          <w:rFonts w:ascii="Palatino Linotype" w:hAnsi="Palatino Linotype" w:cs="Arial"/>
          <w:sz w:val="22"/>
          <w:szCs w:val="22"/>
          <w:lang w:val="es-ES"/>
        </w:rPr>
        <w:t>.</w:t>
      </w:r>
    </w:p>
    <w:p w:rsidR="000104F0" w:rsidRPr="00FC63A1" w:rsidRDefault="00FD6B55" w:rsidP="002142B4">
      <w:pPr>
        <w:jc w:val="both"/>
        <w:rPr>
          <w:rFonts w:ascii="Palatino Linotype" w:hAnsi="Palatino Linotype" w:cs="Arial"/>
          <w:sz w:val="22"/>
          <w:szCs w:val="22"/>
          <w:lang w:val="es-ES"/>
        </w:rPr>
      </w:pPr>
      <w:r w:rsidRPr="00FC63A1">
        <w:rPr>
          <w:rFonts w:ascii="Palatino Linotype" w:hAnsi="Palatino Linotype" w:cs="Arial"/>
          <w:sz w:val="22"/>
          <w:szCs w:val="22"/>
          <w:lang w:val="es-ES"/>
        </w:rPr>
        <w:t>ATU</w:t>
      </w:r>
      <w:r w:rsidR="000104F0" w:rsidRPr="00FC63A1">
        <w:rPr>
          <w:rFonts w:ascii="Palatino Linotype" w:hAnsi="Palatino Linotype" w:cs="Arial"/>
          <w:sz w:val="22"/>
          <w:szCs w:val="22"/>
          <w:lang w:val="es-ES"/>
        </w:rPr>
        <w:t>/</w:t>
      </w:r>
      <w:r w:rsidR="00BA108D" w:rsidRPr="00FC63A1">
        <w:rPr>
          <w:rFonts w:ascii="Palatino Linotype" w:hAnsi="Palatino Linotype" w:cs="Arial"/>
          <w:sz w:val="22"/>
          <w:szCs w:val="22"/>
          <w:lang w:val="es-ES"/>
        </w:rPr>
        <w:t>CBO</w:t>
      </w:r>
    </w:p>
    <w:sectPr w:rsidR="000104F0" w:rsidRPr="00FC63A1"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148" w:rsidRDefault="006E7148" w:rsidP="00C80F8C">
      <w:r>
        <w:separator/>
      </w:r>
    </w:p>
  </w:endnote>
  <w:endnote w:type="continuationSeparator" w:id="0">
    <w:p w:rsidR="006E7148" w:rsidRDefault="006E714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593" w:rsidRPr="00A2780F" w:rsidRDefault="00A62593"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52561">
      <w:rPr>
        <w:rFonts w:ascii="Arial" w:hAnsi="Arial" w:cs="Arial"/>
        <w:b/>
        <w:bCs/>
        <w:noProof/>
        <w:sz w:val="20"/>
        <w:szCs w:val="20"/>
      </w:rPr>
      <w:t>22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52561">
      <w:rPr>
        <w:rFonts w:ascii="Arial" w:hAnsi="Arial" w:cs="Arial"/>
        <w:b/>
        <w:bCs/>
        <w:noProof/>
        <w:sz w:val="20"/>
        <w:szCs w:val="20"/>
      </w:rPr>
      <w:t>35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593" w:rsidRDefault="00A62593"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52561">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52561">
      <w:rPr>
        <w:rFonts w:ascii="Arial" w:hAnsi="Arial" w:cs="Arial"/>
        <w:b/>
        <w:bCs/>
        <w:noProof/>
        <w:sz w:val="20"/>
        <w:szCs w:val="20"/>
      </w:rPr>
      <w:t>35</w:t>
    </w:r>
    <w:r w:rsidRPr="00986599">
      <w:rPr>
        <w:rFonts w:ascii="Arial" w:hAnsi="Arial" w:cs="Arial"/>
        <w:b/>
        <w:bCs/>
        <w:sz w:val="20"/>
        <w:szCs w:val="20"/>
      </w:rPr>
      <w:fldChar w:fldCharType="end"/>
    </w:r>
  </w:p>
  <w:p w:rsidR="00A62593" w:rsidRPr="00070856" w:rsidRDefault="00A6259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148" w:rsidRDefault="006E7148" w:rsidP="00C80F8C">
      <w:r>
        <w:separator/>
      </w:r>
    </w:p>
  </w:footnote>
  <w:footnote w:type="continuationSeparator" w:id="0">
    <w:p w:rsidR="006E7148" w:rsidRDefault="006E7148" w:rsidP="00C80F8C">
      <w:r>
        <w:continuationSeparator/>
      </w:r>
    </w:p>
  </w:footnote>
  <w:footnote w:id="1">
    <w:p w:rsidR="00A62593" w:rsidRPr="0036159A" w:rsidRDefault="00A62593" w:rsidP="00882395">
      <w:pPr>
        <w:pStyle w:val="Textonotapie"/>
        <w:jc w:val="both"/>
        <w:rPr>
          <w:lang w:val="es-ES"/>
        </w:rPr>
      </w:pPr>
      <w:r>
        <w:rPr>
          <w:rStyle w:val="Refdenotaalpie"/>
        </w:rPr>
        <w:footnoteRef/>
      </w:r>
      <w:r>
        <w:t xml:space="preserve"> </w:t>
      </w:r>
      <w:r w:rsidRPr="00DB444F">
        <w:rPr>
          <w:rFonts w:ascii="Palatino Linotype" w:eastAsia="Times New Roman" w:hAnsi="Palatino Linotype" w:cs="Times New Roman"/>
          <w:sz w:val="16"/>
          <w:szCs w:val="16"/>
          <w:lang w:eastAsia="es-ES"/>
        </w:rPr>
        <w:t>Lo anterior de conformidad con lo estipulado en el Artículo 57 del Código de Procedimientos Administrativos del Estado de México en aplicación supletoria a la Ley de Transparencia y Acceso a la Información Pública del Estado de México y Municipios</w:t>
      </w:r>
      <w:r>
        <w:rPr>
          <w:rFonts w:ascii="Palatino Linotype" w:eastAsia="Times New Roman" w:hAnsi="Palatino Linotype" w:cs="Times New Roman"/>
          <w:sz w:val="16"/>
          <w:szCs w:val="16"/>
          <w:lang w:eastAsia="es-ES"/>
        </w:rPr>
        <w:t>,</w:t>
      </w:r>
      <w:r w:rsidRPr="0036159A">
        <w:rPr>
          <w:rFonts w:ascii="Palatino Linotype" w:eastAsia="Times New Roman" w:hAnsi="Palatino Linotype" w:cs="Times New Roman"/>
          <w:sz w:val="16"/>
          <w:szCs w:val="16"/>
          <w:lang w:eastAsia="es-ES"/>
        </w:rPr>
        <w:t xml:space="preserve"> </w:t>
      </w:r>
      <w:r>
        <w:rPr>
          <w:rFonts w:ascii="Palatino Linotype" w:eastAsia="Times New Roman" w:hAnsi="Palatino Linotype" w:cs="Times New Roman"/>
          <w:sz w:val="16"/>
          <w:szCs w:val="16"/>
          <w:lang w:eastAsia="es-ES"/>
        </w:rPr>
        <w:t>que</w:t>
      </w:r>
      <w:r w:rsidR="00865EBC">
        <w:rPr>
          <w:rFonts w:ascii="Palatino Linotype" w:eastAsia="Times New Roman" w:hAnsi="Palatino Linotype" w:cs="Times New Roman"/>
          <w:sz w:val="16"/>
          <w:szCs w:val="16"/>
          <w:lang w:eastAsia="es-ES"/>
        </w:rPr>
        <w:t xml:space="preserve"> </w:t>
      </w:r>
      <w:r>
        <w:rPr>
          <w:rFonts w:ascii="Palatino Linotype" w:eastAsia="Times New Roman" w:hAnsi="Palatino Linotype" w:cs="Times New Roman"/>
          <w:sz w:val="16"/>
          <w:szCs w:val="16"/>
          <w:lang w:eastAsia="es-ES"/>
        </w:rPr>
        <w:t>a la letra refiere: “</w:t>
      </w:r>
      <w:r w:rsidRPr="00DB444F">
        <w:rPr>
          <w:rFonts w:ascii="Palatino Linotype" w:eastAsia="Times New Roman" w:hAnsi="Palatino Linotype" w:cs="Times New Roman"/>
          <w:sz w:val="16"/>
          <w:szCs w:val="16"/>
          <w:lang w:eastAsia="es-ES"/>
        </w:rPr>
        <w:t>Artículo 57.- Son documentos públicos aquéllos cuya formul</w:t>
      </w:r>
      <w:r>
        <w:rPr>
          <w:rFonts w:ascii="Palatino Linotype" w:eastAsia="Times New Roman" w:hAnsi="Palatino Linotype" w:cs="Times New Roman"/>
          <w:sz w:val="16"/>
          <w:szCs w:val="16"/>
          <w:lang w:eastAsia="es-ES"/>
        </w:rPr>
        <w:t xml:space="preserve">ación está encomendada por ley, </w:t>
      </w:r>
      <w:r w:rsidRPr="00DB444F">
        <w:rPr>
          <w:rFonts w:ascii="Palatino Linotype" w:eastAsia="Times New Roman" w:hAnsi="Palatino Linotype" w:cs="Times New Roman"/>
          <w:sz w:val="16"/>
          <w:szCs w:val="16"/>
          <w:lang w:eastAsia="es-ES"/>
        </w:rPr>
        <w:t>dentro de los límites de sus facultades, a las personas dotadas de</w:t>
      </w:r>
      <w:r>
        <w:rPr>
          <w:rFonts w:ascii="Palatino Linotype" w:eastAsia="Times New Roman" w:hAnsi="Palatino Linotype" w:cs="Times New Roman"/>
          <w:sz w:val="16"/>
          <w:szCs w:val="16"/>
          <w:lang w:eastAsia="es-ES"/>
        </w:rPr>
        <w:t xml:space="preserve"> fe pública y los expedidos por </w:t>
      </w:r>
      <w:r w:rsidRPr="00DB444F">
        <w:rPr>
          <w:rFonts w:ascii="Palatino Linotype" w:eastAsia="Times New Roman" w:hAnsi="Palatino Linotype" w:cs="Times New Roman"/>
          <w:sz w:val="16"/>
          <w:szCs w:val="16"/>
          <w:lang w:eastAsia="es-ES"/>
        </w:rPr>
        <w:t>servidores públicos en</w:t>
      </w:r>
      <w:r>
        <w:rPr>
          <w:rFonts w:ascii="Palatino Linotype" w:eastAsia="Times New Roman" w:hAnsi="Palatino Linotype" w:cs="Times New Roman"/>
          <w:sz w:val="16"/>
          <w:szCs w:val="16"/>
          <w:lang w:eastAsia="es-ES"/>
        </w:rPr>
        <w:t xml:space="preserve"> el ejercicio de sus funciones. </w:t>
      </w:r>
      <w:r w:rsidRPr="00DB444F">
        <w:rPr>
          <w:rFonts w:ascii="Palatino Linotype" w:eastAsia="Times New Roman" w:hAnsi="Palatino Linotype" w:cs="Times New Roman"/>
          <w:sz w:val="16"/>
          <w:szCs w:val="16"/>
          <w:lang w:eastAsia="es-ES"/>
        </w:rPr>
        <w:t>La calidad de públicos se demuestra por la existencia regular, s</w:t>
      </w:r>
      <w:r>
        <w:rPr>
          <w:rFonts w:ascii="Palatino Linotype" w:eastAsia="Times New Roman" w:hAnsi="Palatino Linotype" w:cs="Times New Roman"/>
          <w:sz w:val="16"/>
          <w:szCs w:val="16"/>
          <w:lang w:eastAsia="es-ES"/>
        </w:rPr>
        <w:t xml:space="preserve">obre los documentos, de sellos, </w:t>
      </w:r>
      <w:r w:rsidRPr="00DB444F">
        <w:rPr>
          <w:rFonts w:ascii="Palatino Linotype" w:eastAsia="Times New Roman" w:hAnsi="Palatino Linotype" w:cs="Times New Roman"/>
          <w:sz w:val="16"/>
          <w:szCs w:val="16"/>
          <w:lang w:eastAsia="es-ES"/>
        </w:rPr>
        <w:t>firmas u otros signos exteriores que, en su caso, prevengan las leyes, salvo prueba en contrario</w:t>
      </w:r>
      <w:r>
        <w:rPr>
          <w:rFonts w:ascii="Palatino Linotype" w:eastAsia="Times New Roman" w:hAnsi="Palatino Linotype" w:cs="Times New Roman"/>
          <w:sz w:val="16"/>
          <w:szCs w:val="16"/>
          <w:lang w:eastAsia="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593" w:rsidRPr="00581ACC" w:rsidRDefault="00A62593"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A62593" w:rsidRPr="007769F3" w:rsidTr="000679B5">
      <w:tc>
        <w:tcPr>
          <w:tcW w:w="3403" w:type="dxa"/>
        </w:tcPr>
        <w:p w:rsidR="00A62593" w:rsidRPr="007769F3" w:rsidRDefault="00A62593" w:rsidP="00070856">
          <w:pPr>
            <w:rPr>
              <w:rFonts w:ascii="Palatino Linotype" w:hAnsi="Palatino Linotype"/>
              <w:b/>
              <w:sz w:val="22"/>
              <w:szCs w:val="22"/>
              <w:lang w:val="es-ES_tradnl"/>
            </w:rPr>
          </w:pPr>
        </w:p>
      </w:tc>
      <w:tc>
        <w:tcPr>
          <w:tcW w:w="2551" w:type="dxa"/>
          <w:shd w:val="clear" w:color="auto" w:fill="auto"/>
        </w:tcPr>
        <w:p w:rsidR="00A62593" w:rsidRPr="007769F3" w:rsidRDefault="00A62593"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A62593" w:rsidRPr="007769F3" w:rsidRDefault="00A62593" w:rsidP="00502C6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0627/INFOEM/IP/RR/2019</w:t>
          </w:r>
        </w:p>
      </w:tc>
    </w:tr>
    <w:tr w:rsidR="00A62593" w:rsidRPr="007769F3" w:rsidTr="000679B5">
      <w:tc>
        <w:tcPr>
          <w:tcW w:w="3403" w:type="dxa"/>
        </w:tcPr>
        <w:p w:rsidR="00A62593" w:rsidRPr="007769F3" w:rsidRDefault="00A62593" w:rsidP="008F1EC6">
          <w:pPr>
            <w:rPr>
              <w:rFonts w:ascii="Palatino Linotype" w:hAnsi="Palatino Linotype"/>
              <w:b/>
              <w:sz w:val="22"/>
              <w:szCs w:val="22"/>
              <w:lang w:val="es-ES_tradnl"/>
            </w:rPr>
          </w:pPr>
        </w:p>
      </w:tc>
      <w:tc>
        <w:tcPr>
          <w:tcW w:w="2551" w:type="dxa"/>
          <w:shd w:val="clear" w:color="auto" w:fill="auto"/>
        </w:tcPr>
        <w:p w:rsidR="00A62593" w:rsidRPr="007769F3" w:rsidRDefault="00A62593"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A62593" w:rsidRPr="007769F3" w:rsidRDefault="00A62593" w:rsidP="008F1EC6">
          <w:pPr>
            <w:jc w:val="both"/>
            <w:rPr>
              <w:rFonts w:ascii="Palatino Linotype" w:hAnsi="Palatino Linotype"/>
              <w:b/>
              <w:sz w:val="22"/>
              <w:szCs w:val="22"/>
            </w:rPr>
          </w:pPr>
          <w:r>
            <w:rPr>
              <w:rFonts w:ascii="Palatino Linotype" w:hAnsi="Palatino Linotype"/>
              <w:b/>
              <w:bCs/>
              <w:sz w:val="22"/>
              <w:szCs w:val="22"/>
            </w:rPr>
            <w:t>Ayuntamiento de Otzolotepec</w:t>
          </w:r>
        </w:p>
      </w:tc>
    </w:tr>
    <w:tr w:rsidR="00A62593" w:rsidRPr="007769F3" w:rsidTr="000679B5">
      <w:trPr>
        <w:trHeight w:val="228"/>
      </w:trPr>
      <w:tc>
        <w:tcPr>
          <w:tcW w:w="3403" w:type="dxa"/>
        </w:tcPr>
        <w:p w:rsidR="00A62593" w:rsidRPr="007769F3" w:rsidRDefault="00A62593" w:rsidP="00070856">
          <w:pPr>
            <w:rPr>
              <w:rFonts w:ascii="Palatino Linotype" w:hAnsi="Palatino Linotype"/>
              <w:b/>
              <w:sz w:val="22"/>
              <w:szCs w:val="22"/>
              <w:lang w:val="es-ES_tradnl"/>
            </w:rPr>
          </w:pPr>
        </w:p>
      </w:tc>
      <w:tc>
        <w:tcPr>
          <w:tcW w:w="2551" w:type="dxa"/>
          <w:shd w:val="clear" w:color="auto" w:fill="auto"/>
        </w:tcPr>
        <w:p w:rsidR="00A62593" w:rsidRPr="007769F3" w:rsidRDefault="00A62593"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A62593" w:rsidRPr="007769F3" w:rsidRDefault="00A62593"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A62593" w:rsidRPr="00581ACC" w:rsidRDefault="00A62593"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593" w:rsidRPr="006038C2" w:rsidRDefault="00A62593">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A62593" w:rsidRPr="008F2CCC" w:rsidTr="006038C2">
      <w:tc>
        <w:tcPr>
          <w:tcW w:w="3403" w:type="dxa"/>
          <w:vMerge w:val="restart"/>
        </w:tcPr>
        <w:p w:rsidR="00A62593" w:rsidRPr="008F2CCC" w:rsidRDefault="00A62593" w:rsidP="00A2780F">
          <w:pPr>
            <w:rPr>
              <w:rFonts w:ascii="Palatino Linotype" w:hAnsi="Palatino Linotype"/>
              <w:b/>
              <w:sz w:val="22"/>
              <w:szCs w:val="22"/>
              <w:lang w:val="es-ES_tradnl"/>
            </w:rPr>
          </w:pPr>
        </w:p>
      </w:tc>
      <w:tc>
        <w:tcPr>
          <w:tcW w:w="2551" w:type="dxa"/>
          <w:shd w:val="clear" w:color="auto" w:fill="auto"/>
        </w:tcPr>
        <w:p w:rsidR="00A62593" w:rsidRPr="008F2CCC" w:rsidRDefault="00A6259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A62593" w:rsidRPr="008F2CCC" w:rsidRDefault="00A62593" w:rsidP="00567F6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0627/INFOEM/IP/RR/2019</w:t>
          </w:r>
        </w:p>
      </w:tc>
    </w:tr>
    <w:tr w:rsidR="00A62593" w:rsidRPr="008F2CCC" w:rsidTr="006038C2">
      <w:tc>
        <w:tcPr>
          <w:tcW w:w="3403" w:type="dxa"/>
          <w:vMerge/>
        </w:tcPr>
        <w:p w:rsidR="00A62593" w:rsidRPr="008F2CCC" w:rsidRDefault="00A62593" w:rsidP="00A2780F">
          <w:pPr>
            <w:rPr>
              <w:rFonts w:ascii="Palatino Linotype" w:hAnsi="Palatino Linotype"/>
              <w:b/>
              <w:sz w:val="22"/>
              <w:szCs w:val="22"/>
              <w:lang w:val="es-ES_tradnl"/>
            </w:rPr>
          </w:pPr>
        </w:p>
      </w:tc>
      <w:tc>
        <w:tcPr>
          <w:tcW w:w="2551" w:type="dxa"/>
          <w:shd w:val="clear" w:color="auto" w:fill="auto"/>
        </w:tcPr>
        <w:p w:rsidR="00A62593" w:rsidRPr="008F2CCC" w:rsidRDefault="00A6259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A62593" w:rsidRPr="008F2CCC" w:rsidRDefault="00352561" w:rsidP="00693255">
          <w:pPr>
            <w:jc w:val="both"/>
            <w:rPr>
              <w:rFonts w:ascii="Palatino Linotype" w:hAnsi="Palatino Linotype"/>
              <w:b/>
              <w:sz w:val="22"/>
              <w:szCs w:val="22"/>
              <w:lang w:val="es-ES_tradnl"/>
            </w:rPr>
          </w:pPr>
          <w:r>
            <w:rPr>
              <w:rFonts w:ascii="Palatino Linotype" w:hAnsi="Palatino Linotype"/>
              <w:b/>
              <w:bCs/>
              <w:sz w:val="22"/>
              <w:szCs w:val="22"/>
            </w:rPr>
            <w:t>XXXXXXX XX XX XXXXXXXXX</w:t>
          </w:r>
        </w:p>
      </w:tc>
    </w:tr>
    <w:tr w:rsidR="00A62593" w:rsidRPr="008F2CCC" w:rsidTr="006038C2">
      <w:trPr>
        <w:trHeight w:val="228"/>
      </w:trPr>
      <w:tc>
        <w:tcPr>
          <w:tcW w:w="3403" w:type="dxa"/>
          <w:vMerge/>
        </w:tcPr>
        <w:p w:rsidR="00A62593" w:rsidRPr="008F2CCC" w:rsidRDefault="00A62593" w:rsidP="00E37C88">
          <w:pPr>
            <w:rPr>
              <w:rFonts w:ascii="Palatino Linotype" w:hAnsi="Palatino Linotype"/>
              <w:b/>
              <w:sz w:val="22"/>
              <w:szCs w:val="22"/>
              <w:lang w:val="es-ES_tradnl"/>
            </w:rPr>
          </w:pPr>
        </w:p>
      </w:tc>
      <w:tc>
        <w:tcPr>
          <w:tcW w:w="2551" w:type="dxa"/>
          <w:shd w:val="clear" w:color="auto" w:fill="auto"/>
        </w:tcPr>
        <w:p w:rsidR="00A62593" w:rsidRPr="008F2CCC" w:rsidRDefault="00A6259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A62593" w:rsidRPr="00DC41C8" w:rsidRDefault="00A62593" w:rsidP="00741570">
          <w:pPr>
            <w:jc w:val="both"/>
            <w:rPr>
              <w:rFonts w:ascii="Palatino Linotype" w:hAnsi="Palatino Linotype"/>
              <w:b/>
              <w:sz w:val="22"/>
              <w:szCs w:val="22"/>
            </w:rPr>
          </w:pPr>
          <w:r>
            <w:rPr>
              <w:rFonts w:ascii="Palatino Linotype" w:hAnsi="Palatino Linotype"/>
              <w:b/>
              <w:bCs/>
              <w:sz w:val="22"/>
              <w:szCs w:val="22"/>
            </w:rPr>
            <w:t>Ayuntamiento de Otzolotepec</w:t>
          </w:r>
        </w:p>
      </w:tc>
    </w:tr>
    <w:tr w:rsidR="00A62593" w:rsidRPr="008F2CCC" w:rsidTr="006038C2">
      <w:tc>
        <w:tcPr>
          <w:tcW w:w="3403" w:type="dxa"/>
          <w:vMerge/>
        </w:tcPr>
        <w:p w:rsidR="00A62593" w:rsidRPr="008F2CCC" w:rsidRDefault="00A62593" w:rsidP="00A2780F">
          <w:pPr>
            <w:rPr>
              <w:rFonts w:ascii="Palatino Linotype" w:hAnsi="Palatino Linotype"/>
              <w:b/>
              <w:sz w:val="22"/>
              <w:szCs w:val="22"/>
              <w:lang w:val="es-ES_tradnl"/>
            </w:rPr>
          </w:pPr>
        </w:p>
      </w:tc>
      <w:tc>
        <w:tcPr>
          <w:tcW w:w="2551" w:type="dxa"/>
          <w:shd w:val="clear" w:color="auto" w:fill="auto"/>
        </w:tcPr>
        <w:p w:rsidR="00A62593" w:rsidRPr="008F2CCC" w:rsidRDefault="00A6259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A62593" w:rsidRPr="008F2CCC" w:rsidRDefault="00A62593"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62593" w:rsidRPr="006038C2" w:rsidRDefault="00A62593"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2">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1">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3"/>
  </w:num>
  <w:num w:numId="3">
    <w:abstractNumId w:val="7"/>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2"/>
  </w:num>
  <w:num w:numId="7">
    <w:abstractNumId w:val="11"/>
  </w:num>
  <w:num w:numId="8">
    <w:abstractNumId w:val="4"/>
  </w:num>
  <w:num w:numId="9">
    <w:abstractNumId w:val="2"/>
  </w:num>
  <w:num w:numId="10">
    <w:abstractNumId w:val="20"/>
  </w:num>
  <w:num w:numId="11">
    <w:abstractNumId w:val="3"/>
  </w:num>
  <w:num w:numId="12">
    <w:abstractNumId w:val="0"/>
  </w:num>
  <w:num w:numId="13">
    <w:abstractNumId w:val="5"/>
  </w:num>
  <w:num w:numId="14">
    <w:abstractNumId w:val="21"/>
  </w:num>
  <w:num w:numId="15">
    <w:abstractNumId w:val="14"/>
  </w:num>
  <w:num w:numId="16">
    <w:abstractNumId w:val="6"/>
  </w:num>
  <w:num w:numId="17">
    <w:abstractNumId w:val="15"/>
  </w:num>
  <w:num w:numId="18">
    <w:abstractNumId w:val="17"/>
  </w:num>
  <w:num w:numId="19">
    <w:abstractNumId w:val="9"/>
  </w:num>
  <w:num w:numId="20">
    <w:abstractNumId w:val="10"/>
  </w:num>
  <w:num w:numId="21">
    <w:abstractNumId w:val="1"/>
  </w:num>
  <w:num w:numId="22">
    <w:abstractNumId w:val="8"/>
  </w:num>
  <w:num w:numId="23">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525"/>
    <w:rsid w:val="00081B66"/>
    <w:rsid w:val="00081EA6"/>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561"/>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2E24"/>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148"/>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45D"/>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A1"/>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199564">
      <w:bodyDiv w:val="1"/>
      <w:marLeft w:val="0"/>
      <w:marRight w:val="0"/>
      <w:marTop w:val="0"/>
      <w:marBottom w:val="0"/>
      <w:divBdr>
        <w:top w:val="none" w:sz="0" w:space="0" w:color="auto"/>
        <w:left w:val="none" w:sz="0" w:space="0" w:color="auto"/>
        <w:bottom w:val="none" w:sz="0" w:space="0" w:color="auto"/>
        <w:right w:val="none" w:sz="0" w:space="0" w:color="auto"/>
      </w:divBdr>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53F55-1495-4315-A7BC-09150A650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35</Pages>
  <Words>9152</Words>
  <Characters>50341</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17</cp:revision>
  <cp:lastPrinted>2018-12-05T05:00:00Z</cp:lastPrinted>
  <dcterms:created xsi:type="dcterms:W3CDTF">2019-04-01T18:42:00Z</dcterms:created>
  <dcterms:modified xsi:type="dcterms:W3CDTF">2019-05-20T18:20:00Z</dcterms:modified>
</cp:coreProperties>
</file>