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9A08C" w14:textId="4018C783" w:rsidR="0030072F" w:rsidRPr="00057956" w:rsidRDefault="0007653D" w:rsidP="00BB7BC9">
      <w:pPr>
        <w:widowControl w:val="0"/>
        <w:spacing w:line="360" w:lineRule="auto"/>
        <w:contextualSpacing/>
        <w:jc w:val="both"/>
        <w:rPr>
          <w:rFonts w:ascii="Palatino Linotype" w:eastAsia="Calibri" w:hAnsi="Palatino Linotype" w:cs="Arial"/>
          <w:b/>
          <w:color w:val="000000"/>
        </w:rPr>
      </w:pPr>
      <w:r w:rsidRPr="00057956">
        <w:rPr>
          <w:rFonts w:ascii="Palatino Linotype" w:hAnsi="Palatino Linotype" w:cs="Arial"/>
          <w:b/>
        </w:rPr>
        <w:t>VOTO PARTICULAR</w:t>
      </w:r>
      <w:r w:rsidR="00FF2FE7">
        <w:rPr>
          <w:rFonts w:ascii="Palatino Linotype" w:hAnsi="Palatino Linotype" w:cs="Arial"/>
          <w:b/>
        </w:rPr>
        <w:t xml:space="preserve"> </w:t>
      </w:r>
      <w:r w:rsidRPr="00057956">
        <w:rPr>
          <w:rFonts w:ascii="Palatino Linotype" w:hAnsi="Palatino Linotype" w:cs="Arial"/>
          <w:b/>
        </w:rPr>
        <w:t xml:space="preserve">QUE FORMULA </w:t>
      </w:r>
      <w:r w:rsidR="00C822D0">
        <w:rPr>
          <w:rFonts w:ascii="Palatino Linotype" w:hAnsi="Palatino Linotype" w:cs="Arial"/>
          <w:b/>
        </w:rPr>
        <w:t>LA COMISIONADA</w:t>
      </w:r>
      <w:r w:rsidR="00C822D0" w:rsidRPr="00057956">
        <w:rPr>
          <w:rFonts w:ascii="Palatino Linotype" w:hAnsi="Palatino Linotype" w:cs="Arial"/>
          <w:b/>
        </w:rPr>
        <w:t xml:space="preserve"> EVA ABAID YAPUR</w:t>
      </w:r>
      <w:r w:rsidRPr="00057956">
        <w:rPr>
          <w:rFonts w:ascii="Palatino Linotype" w:hAnsi="Palatino Linotype" w:cs="Arial"/>
          <w:b/>
        </w:rPr>
        <w:t xml:space="preserve">, EN RELACIÓN CON LA RESOLUCIÓN DICTADA POR EL PLENO DEL INSTITUTO DE TRANSPARENCIA, ACCESO A LA INFORMACIÓN PÚBLICA Y PROTECCIÓN DE </w:t>
      </w:r>
      <w:r w:rsidR="000C2CF9" w:rsidRPr="00057956">
        <w:rPr>
          <w:rFonts w:ascii="Palatino Linotype" w:hAnsi="Palatino Linotype" w:cs="Arial"/>
          <w:b/>
        </w:rPr>
        <w:t xml:space="preserve">DATOS PERSONALES DEL ESTADO DE MÉXICO Y MUNICIPIOS, EN LA </w:t>
      </w:r>
      <w:r w:rsidR="00BB7BC9">
        <w:rPr>
          <w:rFonts w:ascii="Palatino Linotype" w:hAnsi="Palatino Linotype" w:cs="Arial"/>
          <w:b/>
        </w:rPr>
        <w:t>TRIGÉSIMA</w:t>
      </w:r>
      <w:r w:rsidR="0006656D">
        <w:rPr>
          <w:rFonts w:ascii="Palatino Linotype" w:hAnsi="Palatino Linotype" w:cs="Arial"/>
          <w:b/>
        </w:rPr>
        <w:t xml:space="preserve"> </w:t>
      </w:r>
      <w:r w:rsidR="00676F2A">
        <w:rPr>
          <w:rFonts w:ascii="Palatino Linotype" w:hAnsi="Palatino Linotype" w:cs="Arial"/>
          <w:b/>
        </w:rPr>
        <w:t>CUARTA</w:t>
      </w:r>
      <w:r w:rsidR="00CD13BC" w:rsidRPr="00057956">
        <w:rPr>
          <w:rFonts w:ascii="Palatino Linotype" w:hAnsi="Palatino Linotype" w:cs="Arial"/>
          <w:b/>
        </w:rPr>
        <w:t xml:space="preserve"> </w:t>
      </w:r>
      <w:r w:rsidR="000C2CF9" w:rsidRPr="00057956">
        <w:rPr>
          <w:rFonts w:ascii="Palatino Linotype" w:hAnsi="Palatino Linotype" w:cs="Arial"/>
          <w:b/>
        </w:rPr>
        <w:t xml:space="preserve">SESIÓN ORDINARIA </w:t>
      </w:r>
      <w:r w:rsidR="00CD13BC" w:rsidRPr="00057956">
        <w:rPr>
          <w:rFonts w:ascii="Palatino Linotype" w:hAnsi="Palatino Linotype" w:cs="Arial"/>
          <w:b/>
        </w:rPr>
        <w:t xml:space="preserve">DE </w:t>
      </w:r>
      <w:r w:rsidR="0006656D">
        <w:rPr>
          <w:rFonts w:ascii="Palatino Linotype" w:hAnsi="Palatino Linotype" w:cs="Arial"/>
          <w:b/>
        </w:rPr>
        <w:t>DIECINUEVE DE SEPTIEMBRE</w:t>
      </w:r>
      <w:r w:rsidR="00676F2A">
        <w:rPr>
          <w:rFonts w:ascii="Palatino Linotype" w:hAnsi="Palatino Linotype" w:cs="Arial"/>
          <w:b/>
        </w:rPr>
        <w:t xml:space="preserve"> DE DOS MIL DIEC</w:t>
      </w:r>
      <w:r w:rsidR="0006656D">
        <w:rPr>
          <w:rFonts w:ascii="Palatino Linotype" w:hAnsi="Palatino Linotype" w:cs="Arial"/>
          <w:b/>
        </w:rPr>
        <w:t>INUEVE</w:t>
      </w:r>
      <w:r w:rsidR="00260589" w:rsidRPr="00057956">
        <w:rPr>
          <w:rFonts w:ascii="Palatino Linotype" w:hAnsi="Palatino Linotype" w:cs="Arial"/>
          <w:b/>
        </w:rPr>
        <w:t xml:space="preserve">, </w:t>
      </w:r>
      <w:r w:rsidR="00D557C2" w:rsidRPr="00057956">
        <w:rPr>
          <w:rFonts w:ascii="Palatino Linotype" w:hAnsi="Palatino Linotype" w:cs="Arial"/>
          <w:b/>
        </w:rPr>
        <w:t>EN</w:t>
      </w:r>
      <w:r w:rsidR="00DA5209" w:rsidRPr="00057956">
        <w:rPr>
          <w:rFonts w:ascii="Palatino Linotype" w:hAnsi="Palatino Linotype" w:cs="Arial"/>
          <w:b/>
        </w:rPr>
        <w:t xml:space="preserve"> </w:t>
      </w:r>
      <w:r w:rsidR="002D4526" w:rsidRPr="00057956">
        <w:rPr>
          <w:rFonts w:ascii="Palatino Linotype" w:hAnsi="Palatino Linotype" w:cs="Arial"/>
          <w:b/>
        </w:rPr>
        <w:t>EL RECURSO DE REVISIÓN 0</w:t>
      </w:r>
      <w:r w:rsidR="0006656D">
        <w:rPr>
          <w:rFonts w:ascii="Palatino Linotype" w:hAnsi="Palatino Linotype" w:cs="Arial"/>
          <w:b/>
        </w:rPr>
        <w:t>5599</w:t>
      </w:r>
      <w:r w:rsidR="002D4526" w:rsidRPr="00057956">
        <w:rPr>
          <w:rFonts w:ascii="Palatino Linotype" w:hAnsi="Palatino Linotype" w:cs="Arial"/>
          <w:b/>
        </w:rPr>
        <w:t>/INFOEM/IP/RR/201</w:t>
      </w:r>
      <w:r w:rsidR="0006656D">
        <w:rPr>
          <w:rFonts w:ascii="Palatino Linotype" w:hAnsi="Palatino Linotype" w:cs="Arial"/>
          <w:b/>
        </w:rPr>
        <w:t>9</w:t>
      </w:r>
      <w:r w:rsidR="002D4526" w:rsidRPr="00057956">
        <w:rPr>
          <w:rFonts w:ascii="Palatino Linotype" w:eastAsia="Calibri" w:hAnsi="Palatino Linotype" w:cs="Arial"/>
          <w:b/>
          <w:color w:val="000000"/>
        </w:rPr>
        <w:t>.</w:t>
      </w:r>
    </w:p>
    <w:p w14:paraId="54C291AC" w14:textId="77777777" w:rsidR="00FF2FE7" w:rsidRDefault="00FF2FE7" w:rsidP="00BB7BC9">
      <w:pPr>
        <w:widowControl w:val="0"/>
        <w:spacing w:line="360" w:lineRule="auto"/>
        <w:contextualSpacing/>
        <w:jc w:val="both"/>
        <w:rPr>
          <w:rFonts w:ascii="Palatino Linotype" w:hAnsi="Palatino Linotype" w:cs="Arial"/>
          <w:b/>
        </w:rPr>
      </w:pPr>
    </w:p>
    <w:p w14:paraId="75976F25" w14:textId="2AE36A43" w:rsidR="0030072F" w:rsidRPr="00057956" w:rsidRDefault="0030072F" w:rsidP="00BB7BC9">
      <w:pPr>
        <w:spacing w:line="360" w:lineRule="auto"/>
        <w:contextualSpacing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 w:cs="Arial"/>
        </w:rPr>
        <w:t>Con fundamento en lo dispuesto por</w:t>
      </w:r>
      <w:r w:rsidR="00260589" w:rsidRPr="00057956">
        <w:rPr>
          <w:rFonts w:ascii="Palatino Linotype" w:hAnsi="Palatino Linotype" w:cs="Arial"/>
        </w:rPr>
        <w:t xml:space="preserve"> el artículo 14, fracciones X y XI del </w:t>
      </w:r>
      <w:r w:rsidRPr="00057956">
        <w:rPr>
          <w:rFonts w:ascii="Palatino Linotype" w:hAnsi="Palatino Linotype" w:cs="Arial"/>
        </w:rPr>
        <w:t>Reglamento Interior del Instituto de Transparencia, Acceso a la Información Pública y Protección de Datos Personales del Estado de México y Municipios, l</w:t>
      </w:r>
      <w:r w:rsidR="00E42755" w:rsidRPr="00057956">
        <w:rPr>
          <w:rFonts w:ascii="Palatino Linotype" w:hAnsi="Palatino Linotype" w:cs="Arial"/>
        </w:rPr>
        <w:t>a</w:t>
      </w:r>
      <w:r w:rsidRPr="00057956">
        <w:rPr>
          <w:rFonts w:ascii="Palatino Linotype" w:hAnsi="Palatino Linotype" w:cs="Arial"/>
        </w:rPr>
        <w:t xml:space="preserve"> que suscribe</w:t>
      </w:r>
      <w:r w:rsidRPr="00057956">
        <w:rPr>
          <w:rFonts w:ascii="Palatino Linotype" w:hAnsi="Palatino Linotype" w:cs="Arial"/>
          <w:b/>
          <w:lang w:val="es-ES_tradnl"/>
        </w:rPr>
        <w:t xml:space="preserve"> </w:t>
      </w:r>
      <w:r w:rsidR="00C822D0" w:rsidRPr="00FF2FE7">
        <w:rPr>
          <w:rFonts w:ascii="Palatino Linotype" w:hAnsi="Palatino Linotype" w:cs="Arial"/>
          <w:lang w:val="es-ES_tradnl"/>
        </w:rPr>
        <w:t>Comisionada</w:t>
      </w:r>
      <w:r w:rsidR="00C822D0">
        <w:rPr>
          <w:rFonts w:ascii="Palatino Linotype" w:hAnsi="Palatino Linotype" w:cs="Arial"/>
          <w:b/>
          <w:lang w:val="es-ES_tradnl"/>
        </w:rPr>
        <w:t xml:space="preserve"> </w:t>
      </w:r>
      <w:r w:rsidR="00C822D0" w:rsidRPr="00057956">
        <w:rPr>
          <w:rFonts w:ascii="Palatino Linotype" w:hAnsi="Palatino Linotype" w:cs="Arial"/>
          <w:b/>
        </w:rPr>
        <w:t>EVA ABAID YAPUR</w:t>
      </w:r>
      <w:r w:rsidR="00C822D0" w:rsidRPr="00FF2FE7">
        <w:rPr>
          <w:rFonts w:ascii="Palatino Linotype" w:hAnsi="Palatino Linotype" w:cs="Arial"/>
          <w:lang w:val="es-ES_tradnl"/>
        </w:rPr>
        <w:t xml:space="preserve"> </w:t>
      </w:r>
      <w:r w:rsidRPr="00057956">
        <w:rPr>
          <w:rFonts w:ascii="Palatino Linotype" w:hAnsi="Palatino Linotype" w:cs="Arial"/>
        </w:rPr>
        <w:t xml:space="preserve">emite </w:t>
      </w:r>
      <w:r w:rsidRPr="00057956">
        <w:rPr>
          <w:rFonts w:ascii="Palatino Linotype" w:hAnsi="Palatino Linotype" w:cs="Arial"/>
          <w:b/>
        </w:rPr>
        <w:t>VOTO PARTICULAR</w:t>
      </w:r>
      <w:r w:rsidR="00714D2E">
        <w:rPr>
          <w:rFonts w:ascii="Palatino Linotype" w:hAnsi="Palatino Linotype" w:cs="Arial"/>
          <w:b/>
        </w:rPr>
        <w:t xml:space="preserve"> </w:t>
      </w:r>
      <w:r w:rsidRPr="00057956">
        <w:rPr>
          <w:rFonts w:ascii="Palatino Linotype" w:hAnsi="Palatino Linotype" w:cs="Arial"/>
        </w:rPr>
        <w:t xml:space="preserve">respecto de la resolución dictada en el recurso de revisión </w:t>
      </w:r>
      <w:r w:rsidRPr="00057956">
        <w:rPr>
          <w:rFonts w:ascii="Palatino Linotype" w:eastAsia="Calibri" w:hAnsi="Palatino Linotype" w:cs="Arial"/>
          <w:b/>
          <w:color w:val="000000"/>
        </w:rPr>
        <w:t>0</w:t>
      </w:r>
      <w:r w:rsidR="0006656D">
        <w:rPr>
          <w:rFonts w:ascii="Palatino Linotype" w:eastAsia="Calibri" w:hAnsi="Palatino Linotype" w:cs="Arial"/>
          <w:b/>
          <w:color w:val="000000"/>
        </w:rPr>
        <w:t>5599</w:t>
      </w:r>
      <w:r w:rsidR="002006C5" w:rsidRPr="00057956">
        <w:rPr>
          <w:rFonts w:ascii="Palatino Linotype" w:eastAsia="Calibri" w:hAnsi="Palatino Linotype" w:cs="Arial"/>
          <w:b/>
          <w:color w:val="000000"/>
        </w:rPr>
        <w:t>/</w:t>
      </w:r>
      <w:r w:rsidRPr="00057956">
        <w:rPr>
          <w:rFonts w:ascii="Palatino Linotype" w:eastAsia="Calibri" w:hAnsi="Palatino Linotype" w:cs="Arial"/>
          <w:b/>
          <w:color w:val="000000"/>
        </w:rPr>
        <w:t>INFOEM/IP/RR/201</w:t>
      </w:r>
      <w:r w:rsidR="0006656D">
        <w:rPr>
          <w:rFonts w:ascii="Palatino Linotype" w:eastAsia="Calibri" w:hAnsi="Palatino Linotype" w:cs="Arial"/>
          <w:b/>
          <w:color w:val="000000"/>
        </w:rPr>
        <w:t>9</w:t>
      </w:r>
      <w:r w:rsidRPr="00057956">
        <w:rPr>
          <w:rFonts w:ascii="Palatino Linotype" w:hAnsi="Palatino Linotype" w:cs="Arial"/>
        </w:rPr>
        <w:t xml:space="preserve">, pronunciada por el Pleno de este Instituto ante el proyecto presentado </w:t>
      </w:r>
      <w:r w:rsidR="00813339">
        <w:rPr>
          <w:rFonts w:ascii="Palatino Linotype" w:hAnsi="Palatino Linotype" w:cs="Arial"/>
        </w:rPr>
        <w:t xml:space="preserve">por </w:t>
      </w:r>
      <w:r w:rsidR="00773B49" w:rsidRPr="00057956">
        <w:rPr>
          <w:rFonts w:ascii="Palatino Linotype" w:hAnsi="Palatino Linotype" w:cs="Arial"/>
        </w:rPr>
        <w:t>el</w:t>
      </w:r>
      <w:r w:rsidRPr="00057956">
        <w:rPr>
          <w:rFonts w:ascii="Palatino Linotype" w:hAnsi="Palatino Linotype" w:cs="Arial"/>
        </w:rPr>
        <w:t xml:space="preserve"> Comisionad</w:t>
      </w:r>
      <w:r w:rsidR="00773B49" w:rsidRPr="00057956">
        <w:rPr>
          <w:rFonts w:ascii="Palatino Linotype" w:hAnsi="Palatino Linotype" w:cs="Arial"/>
        </w:rPr>
        <w:t>o</w:t>
      </w:r>
      <w:r w:rsidR="003F0C49" w:rsidRPr="00057956">
        <w:rPr>
          <w:rFonts w:ascii="Palatino Linotype" w:hAnsi="Palatino Linotype" w:cs="Arial"/>
        </w:rPr>
        <w:t xml:space="preserve"> </w:t>
      </w:r>
      <w:r w:rsidR="00773B49" w:rsidRPr="00057956">
        <w:rPr>
          <w:rFonts w:ascii="Palatino Linotype" w:hAnsi="Palatino Linotype" w:cs="Arial"/>
          <w:b/>
        </w:rPr>
        <w:t>J</w:t>
      </w:r>
      <w:r w:rsidR="0006656D">
        <w:rPr>
          <w:rFonts w:ascii="Palatino Linotype" w:hAnsi="Palatino Linotype" w:cs="Arial"/>
          <w:b/>
        </w:rPr>
        <w:t>AVIER MARTÍNEZ CRUZ</w:t>
      </w:r>
      <w:r w:rsidRPr="00057956">
        <w:rPr>
          <w:rFonts w:ascii="Palatino Linotype" w:hAnsi="Palatino Linotype" w:cs="Arial"/>
        </w:rPr>
        <w:t xml:space="preserve">, </w:t>
      </w:r>
      <w:r w:rsidR="00BD67DE" w:rsidRPr="00057956">
        <w:rPr>
          <w:rFonts w:ascii="Palatino Linotype" w:hAnsi="Palatino Linotype" w:cs="Arial"/>
        </w:rPr>
        <w:t>que es del tenor siguiente.</w:t>
      </w:r>
    </w:p>
    <w:p w14:paraId="584BCBF6" w14:textId="77777777" w:rsidR="00773B49" w:rsidRPr="00057956" w:rsidRDefault="00773B49" w:rsidP="00BB7BC9">
      <w:pPr>
        <w:spacing w:line="360" w:lineRule="auto"/>
        <w:contextualSpacing/>
        <w:jc w:val="both"/>
        <w:rPr>
          <w:rFonts w:ascii="Palatino Linotype" w:eastAsia="Calibri" w:hAnsi="Palatino Linotype" w:cs="Arial"/>
          <w:b/>
          <w:color w:val="000000"/>
        </w:rPr>
      </w:pPr>
    </w:p>
    <w:p w14:paraId="3802A3D4" w14:textId="7E9C508C" w:rsidR="0007653D" w:rsidRDefault="0007653D" w:rsidP="00BB7BC9">
      <w:pPr>
        <w:spacing w:line="360" w:lineRule="auto"/>
        <w:contextualSpacing/>
        <w:jc w:val="both"/>
        <w:rPr>
          <w:rFonts w:ascii="Palatino Linotype" w:hAnsi="Palatino Linotype"/>
        </w:rPr>
      </w:pPr>
      <w:r w:rsidRPr="00057956">
        <w:rPr>
          <w:rFonts w:ascii="Palatino Linotype" w:hAnsi="Palatino Linotype"/>
        </w:rPr>
        <w:t xml:space="preserve">Es de destacar, que la suscrita comparte </w:t>
      </w:r>
      <w:r w:rsidR="00A04C79" w:rsidRPr="00057956">
        <w:rPr>
          <w:rFonts w:ascii="Palatino Linotype" w:hAnsi="Palatino Linotype"/>
        </w:rPr>
        <w:t xml:space="preserve">esencialmente el estudio realizado en la resolución </w:t>
      </w:r>
      <w:r w:rsidRPr="00057956">
        <w:rPr>
          <w:rFonts w:ascii="Palatino Linotype" w:hAnsi="Palatino Linotype"/>
        </w:rPr>
        <w:t>del recurso de revis</w:t>
      </w:r>
      <w:r w:rsidR="00D557C2" w:rsidRPr="00057956">
        <w:rPr>
          <w:rFonts w:ascii="Palatino Linotype" w:hAnsi="Palatino Linotype"/>
        </w:rPr>
        <w:t xml:space="preserve">ión; empero, </w:t>
      </w:r>
      <w:r w:rsidR="00F15A43">
        <w:rPr>
          <w:rFonts w:ascii="Palatino Linotype" w:hAnsi="Palatino Linotype"/>
        </w:rPr>
        <w:t>estimo</w:t>
      </w:r>
      <w:r w:rsidR="00F15A43" w:rsidRPr="00057956">
        <w:rPr>
          <w:rFonts w:ascii="Palatino Linotype" w:hAnsi="Palatino Linotype"/>
        </w:rPr>
        <w:t xml:space="preserve"> </w:t>
      </w:r>
      <w:r w:rsidRPr="00057956">
        <w:rPr>
          <w:rFonts w:ascii="Palatino Linotype" w:hAnsi="Palatino Linotype"/>
        </w:rPr>
        <w:t xml:space="preserve">necesario precisar algunas consideraciones de hecho y de derecho, </w:t>
      </w:r>
      <w:r w:rsidR="00BD67DE" w:rsidRPr="00057956">
        <w:rPr>
          <w:rFonts w:ascii="Palatino Linotype" w:hAnsi="Palatino Linotype"/>
        </w:rPr>
        <w:t>tocante a</w:t>
      </w:r>
      <w:r w:rsidR="00F15A43">
        <w:rPr>
          <w:rFonts w:ascii="Palatino Linotype" w:hAnsi="Palatino Linotype"/>
        </w:rPr>
        <w:t>l</w:t>
      </w:r>
      <w:r w:rsidR="002006C5" w:rsidRPr="00057956">
        <w:rPr>
          <w:rFonts w:ascii="Palatino Linotype" w:hAnsi="Palatino Linotype"/>
        </w:rPr>
        <w:t xml:space="preserve"> </w:t>
      </w:r>
      <w:r w:rsidR="00F15A43">
        <w:rPr>
          <w:rFonts w:ascii="Palatino Linotype" w:hAnsi="Palatino Linotype"/>
        </w:rPr>
        <w:t>sentido de</w:t>
      </w:r>
      <w:r w:rsidR="002006C5" w:rsidRPr="00057956">
        <w:rPr>
          <w:rFonts w:ascii="Palatino Linotype" w:hAnsi="Palatino Linotype"/>
        </w:rPr>
        <w:t xml:space="preserve"> </w:t>
      </w:r>
      <w:r w:rsidR="00773B49" w:rsidRPr="00057956">
        <w:rPr>
          <w:rFonts w:ascii="Palatino Linotype" w:hAnsi="Palatino Linotype"/>
        </w:rPr>
        <w:t xml:space="preserve">la resolución de </w:t>
      </w:r>
      <w:r w:rsidR="00B068D1" w:rsidRPr="00057956">
        <w:rPr>
          <w:rFonts w:ascii="Palatino Linotype" w:hAnsi="Palatino Linotype"/>
        </w:rPr>
        <w:t>mérito</w:t>
      </w:r>
      <w:r w:rsidRPr="00057956">
        <w:rPr>
          <w:rFonts w:ascii="Palatino Linotype" w:hAnsi="Palatino Linotype"/>
        </w:rPr>
        <w:t>.</w:t>
      </w:r>
    </w:p>
    <w:p w14:paraId="27BF662E" w14:textId="77777777" w:rsidR="00F15A43" w:rsidRDefault="00F15A43" w:rsidP="00BB7BC9">
      <w:pPr>
        <w:spacing w:line="360" w:lineRule="auto"/>
        <w:contextualSpacing/>
        <w:jc w:val="both"/>
        <w:rPr>
          <w:rFonts w:ascii="Palatino Linotype" w:hAnsi="Palatino Linotype"/>
        </w:rPr>
      </w:pPr>
    </w:p>
    <w:p w14:paraId="5D65EBAE" w14:textId="1BEBC16D" w:rsidR="00910602" w:rsidRDefault="0007653D" w:rsidP="00BB7BC9">
      <w:pPr>
        <w:spacing w:line="360" w:lineRule="auto"/>
        <w:contextualSpacing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/>
        </w:rPr>
        <w:t xml:space="preserve">Al respecto, tal y como quedó debidamente asentado en la resolución materia del presente voto, el particular </w:t>
      </w:r>
      <w:r w:rsidR="008C0700" w:rsidRPr="00057956">
        <w:rPr>
          <w:rFonts w:ascii="Palatino Linotype" w:hAnsi="Palatino Linotype"/>
        </w:rPr>
        <w:t>requirió del</w:t>
      </w:r>
      <w:r w:rsidR="0006656D">
        <w:rPr>
          <w:rFonts w:ascii="Palatino Linotype" w:hAnsi="Palatino Linotype"/>
        </w:rPr>
        <w:t xml:space="preserve">  </w:t>
      </w:r>
      <w:r w:rsidR="0006656D" w:rsidRPr="0006656D">
        <w:rPr>
          <w:rFonts w:ascii="Palatino Linotype" w:hAnsi="Palatino Linotype"/>
          <w:b/>
        </w:rPr>
        <w:t xml:space="preserve">Ayuntamiento de </w:t>
      </w:r>
      <w:proofErr w:type="spellStart"/>
      <w:r w:rsidR="0006656D" w:rsidRPr="0006656D">
        <w:rPr>
          <w:rFonts w:ascii="Palatino Linotype" w:hAnsi="Palatino Linotype"/>
          <w:b/>
        </w:rPr>
        <w:t>Cocotitlán</w:t>
      </w:r>
      <w:proofErr w:type="spellEnd"/>
      <w:r w:rsidR="008C0700" w:rsidRPr="00057956">
        <w:rPr>
          <w:rFonts w:ascii="Palatino Linotype" w:hAnsi="Palatino Linotype"/>
        </w:rPr>
        <w:t xml:space="preserve"> </w:t>
      </w:r>
      <w:r w:rsidR="0006656D">
        <w:rPr>
          <w:rFonts w:ascii="Palatino Linotype" w:hAnsi="Palatino Linotype"/>
        </w:rPr>
        <w:t xml:space="preserve">en lo sucesivo </w:t>
      </w:r>
      <w:r w:rsidR="0006656D">
        <w:rPr>
          <w:rFonts w:ascii="Palatino Linotype" w:hAnsi="Palatino Linotype"/>
          <w:b/>
        </w:rPr>
        <w:lastRenderedPageBreak/>
        <w:t xml:space="preserve">EL </w:t>
      </w:r>
      <w:r w:rsidR="008C0700" w:rsidRPr="00057956">
        <w:rPr>
          <w:rFonts w:ascii="Palatino Linotype" w:hAnsi="Palatino Linotype"/>
          <w:b/>
        </w:rPr>
        <w:t>SUJETO OBLIGADO</w:t>
      </w:r>
      <w:r w:rsidR="008C0700" w:rsidRPr="00057956">
        <w:rPr>
          <w:rFonts w:ascii="Palatino Linotype" w:hAnsi="Palatino Linotype"/>
        </w:rPr>
        <w:t xml:space="preserve"> </w:t>
      </w:r>
      <w:r w:rsidR="003102FA" w:rsidRPr="00057956">
        <w:rPr>
          <w:rFonts w:ascii="Palatino Linotype" w:hAnsi="Palatino Linotype"/>
        </w:rPr>
        <w:t>vía SAIMEX,</w:t>
      </w:r>
      <w:r w:rsidR="000D66DE" w:rsidRPr="00057956">
        <w:rPr>
          <w:rFonts w:ascii="Palatino Linotype" w:hAnsi="Palatino Linotype" w:cs="Arial"/>
        </w:rPr>
        <w:t xml:space="preserve"> </w:t>
      </w:r>
      <w:r w:rsidR="000C1A85" w:rsidRPr="00057956">
        <w:rPr>
          <w:rFonts w:ascii="Palatino Linotype" w:hAnsi="Palatino Linotype" w:cs="Arial"/>
        </w:rPr>
        <w:t xml:space="preserve">se le </w:t>
      </w:r>
      <w:r w:rsidR="00773B49" w:rsidRPr="00057956">
        <w:rPr>
          <w:rFonts w:ascii="Palatino Linotype" w:hAnsi="Palatino Linotype" w:cs="Arial"/>
        </w:rPr>
        <w:t>proporcionara</w:t>
      </w:r>
      <w:r w:rsidR="002006C5" w:rsidRPr="00057956">
        <w:rPr>
          <w:rFonts w:ascii="Palatino Linotype" w:hAnsi="Palatino Linotype" w:cs="Arial"/>
        </w:rPr>
        <w:t xml:space="preserve">, </w:t>
      </w:r>
      <w:r w:rsidR="00F15A43">
        <w:rPr>
          <w:rFonts w:ascii="Palatino Linotype" w:hAnsi="Palatino Linotype" w:cs="Arial"/>
        </w:rPr>
        <w:t>la información que a continuación se desagrega:</w:t>
      </w:r>
    </w:p>
    <w:p w14:paraId="5BE502AA" w14:textId="77777777" w:rsidR="0006656D" w:rsidRDefault="0006656D" w:rsidP="00BB7BC9">
      <w:pPr>
        <w:spacing w:line="360" w:lineRule="auto"/>
        <w:contextualSpacing/>
        <w:jc w:val="both"/>
        <w:rPr>
          <w:rFonts w:ascii="Palatino Linotype" w:hAnsi="Palatino Linotype" w:cs="Arial"/>
        </w:rPr>
      </w:pPr>
    </w:p>
    <w:p w14:paraId="0DA6409E" w14:textId="2F933F14" w:rsidR="006B230C" w:rsidRDefault="009D2DF1" w:rsidP="006B230C">
      <w:pPr>
        <w:ind w:left="851" w:right="902"/>
        <w:contextualSpacing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i/>
          <w:sz w:val="22"/>
        </w:rPr>
        <w:t>“</w:t>
      </w:r>
      <w:r w:rsidR="0006656D">
        <w:rPr>
          <w:rFonts w:ascii="Palatino Linotype" w:hAnsi="Palatino Linotype" w:cs="Arial"/>
          <w:i/>
          <w:sz w:val="22"/>
        </w:rPr>
        <w:t>Copia sim</w:t>
      </w:r>
      <w:r w:rsidR="006B230C">
        <w:rPr>
          <w:rFonts w:ascii="Palatino Linotype" w:hAnsi="Palatino Linotype" w:cs="Arial"/>
          <w:i/>
          <w:sz w:val="22"/>
        </w:rPr>
        <w:t>ple digitalizada de las facturas</w:t>
      </w:r>
      <w:r w:rsidR="0006656D">
        <w:rPr>
          <w:rFonts w:ascii="Palatino Linotype" w:hAnsi="Palatino Linotype" w:cs="Arial"/>
          <w:i/>
          <w:sz w:val="22"/>
        </w:rPr>
        <w:t xml:space="preserve"> por concepto de</w:t>
      </w:r>
      <w:r w:rsidR="006B230C">
        <w:rPr>
          <w:rFonts w:ascii="Palatino Linotype" w:hAnsi="Palatino Linotype" w:cs="Arial"/>
          <w:i/>
          <w:sz w:val="22"/>
        </w:rPr>
        <w:t>:</w:t>
      </w:r>
    </w:p>
    <w:p w14:paraId="7271F8D5" w14:textId="065BE794" w:rsidR="006B230C" w:rsidRDefault="0006656D" w:rsidP="006B230C">
      <w:pPr>
        <w:ind w:left="851" w:right="902"/>
        <w:contextualSpacing/>
        <w:rPr>
          <w:rFonts w:ascii="Palatino Linotype" w:hAnsi="Palatino Linotype" w:cs="Arial"/>
          <w:i/>
          <w:sz w:val="22"/>
        </w:rPr>
      </w:pPr>
      <w:proofErr w:type="gramStart"/>
      <w:r>
        <w:rPr>
          <w:rFonts w:ascii="Palatino Linotype" w:hAnsi="Palatino Linotype" w:cs="Arial"/>
          <w:i/>
          <w:sz w:val="22"/>
        </w:rPr>
        <w:t>renta</w:t>
      </w:r>
      <w:proofErr w:type="gramEnd"/>
      <w:r>
        <w:rPr>
          <w:rFonts w:ascii="Palatino Linotype" w:hAnsi="Palatino Linotype" w:cs="Arial"/>
          <w:i/>
          <w:sz w:val="22"/>
        </w:rPr>
        <w:t xml:space="preserve"> de carpas</w:t>
      </w:r>
      <w:r w:rsidR="006B230C">
        <w:rPr>
          <w:rFonts w:ascii="Palatino Linotype" w:hAnsi="Palatino Linotype" w:cs="Arial"/>
          <w:i/>
          <w:sz w:val="22"/>
        </w:rPr>
        <w:t>;</w:t>
      </w:r>
      <w:r>
        <w:rPr>
          <w:rFonts w:ascii="Palatino Linotype" w:hAnsi="Palatino Linotype" w:cs="Arial"/>
          <w:i/>
          <w:sz w:val="22"/>
        </w:rPr>
        <w:t xml:space="preserve"> </w:t>
      </w:r>
    </w:p>
    <w:p w14:paraId="2AED73D8" w14:textId="615B3309" w:rsidR="006B230C" w:rsidRDefault="006B230C" w:rsidP="006B230C">
      <w:pPr>
        <w:ind w:left="851" w:right="902"/>
        <w:contextualSpacing/>
        <w:rPr>
          <w:rFonts w:ascii="Palatino Linotype" w:hAnsi="Palatino Linotype" w:cs="Arial"/>
          <w:i/>
          <w:sz w:val="22"/>
        </w:rPr>
      </w:pPr>
      <w:proofErr w:type="gramStart"/>
      <w:r>
        <w:rPr>
          <w:rFonts w:ascii="Palatino Linotype" w:hAnsi="Palatino Linotype" w:cs="Arial"/>
          <w:i/>
          <w:sz w:val="22"/>
        </w:rPr>
        <w:t>lonas</w:t>
      </w:r>
      <w:proofErr w:type="gramEnd"/>
      <w:r>
        <w:rPr>
          <w:rFonts w:ascii="Palatino Linotype" w:hAnsi="Palatino Linotype" w:cs="Arial"/>
          <w:i/>
          <w:sz w:val="22"/>
        </w:rPr>
        <w:t>;</w:t>
      </w:r>
    </w:p>
    <w:p w14:paraId="7C861566" w14:textId="7FDE1204" w:rsidR="006B230C" w:rsidRDefault="006B230C" w:rsidP="006B230C">
      <w:pPr>
        <w:ind w:left="851" w:right="902"/>
        <w:contextualSpacing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i/>
          <w:sz w:val="22"/>
        </w:rPr>
        <w:t xml:space="preserve"> </w:t>
      </w:r>
      <w:proofErr w:type="gramStart"/>
      <w:r>
        <w:rPr>
          <w:rFonts w:ascii="Palatino Linotype" w:hAnsi="Palatino Linotype" w:cs="Arial"/>
          <w:i/>
          <w:sz w:val="22"/>
        </w:rPr>
        <w:t>mesas</w:t>
      </w:r>
      <w:proofErr w:type="gramEnd"/>
      <w:r>
        <w:rPr>
          <w:rFonts w:ascii="Palatino Linotype" w:hAnsi="Palatino Linotype" w:cs="Arial"/>
          <w:i/>
          <w:sz w:val="22"/>
        </w:rPr>
        <w:t>;</w:t>
      </w:r>
    </w:p>
    <w:p w14:paraId="146AFE31" w14:textId="3E0F0F8F" w:rsidR="006B230C" w:rsidRDefault="006B230C" w:rsidP="006B230C">
      <w:pPr>
        <w:ind w:left="851" w:right="902"/>
        <w:contextualSpacing/>
        <w:rPr>
          <w:rFonts w:ascii="Palatino Linotype" w:hAnsi="Palatino Linotype" w:cs="Arial"/>
          <w:i/>
          <w:sz w:val="22"/>
        </w:rPr>
      </w:pPr>
      <w:proofErr w:type="gramStart"/>
      <w:r>
        <w:rPr>
          <w:rFonts w:ascii="Palatino Linotype" w:hAnsi="Palatino Linotype" w:cs="Arial"/>
          <w:i/>
          <w:sz w:val="22"/>
        </w:rPr>
        <w:t>sillas</w:t>
      </w:r>
      <w:proofErr w:type="gramEnd"/>
      <w:r>
        <w:rPr>
          <w:rFonts w:ascii="Palatino Linotype" w:hAnsi="Palatino Linotype" w:cs="Arial"/>
          <w:i/>
          <w:sz w:val="22"/>
        </w:rPr>
        <w:t>:</w:t>
      </w:r>
    </w:p>
    <w:p w14:paraId="75A51EA3" w14:textId="377A85FB" w:rsidR="006B230C" w:rsidRDefault="006B230C" w:rsidP="006B230C">
      <w:pPr>
        <w:ind w:left="851" w:right="902"/>
        <w:contextualSpacing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i/>
          <w:sz w:val="22"/>
        </w:rPr>
        <w:t xml:space="preserve"> </w:t>
      </w:r>
      <w:proofErr w:type="gramStart"/>
      <w:r>
        <w:rPr>
          <w:rFonts w:ascii="Palatino Linotype" w:hAnsi="Palatino Linotype" w:cs="Arial"/>
          <w:i/>
          <w:sz w:val="22"/>
        </w:rPr>
        <w:t>audio</w:t>
      </w:r>
      <w:proofErr w:type="gramEnd"/>
      <w:r>
        <w:rPr>
          <w:rFonts w:ascii="Palatino Linotype" w:hAnsi="Palatino Linotype" w:cs="Arial"/>
          <w:i/>
          <w:sz w:val="22"/>
        </w:rPr>
        <w:t>:</w:t>
      </w:r>
    </w:p>
    <w:p w14:paraId="2F04124E" w14:textId="321A5391" w:rsidR="006B230C" w:rsidRDefault="006B230C" w:rsidP="006B230C">
      <w:pPr>
        <w:ind w:left="851" w:right="902"/>
        <w:contextualSpacing/>
        <w:rPr>
          <w:rFonts w:ascii="Palatino Linotype" w:hAnsi="Palatino Linotype" w:cs="Arial"/>
          <w:i/>
          <w:sz w:val="22"/>
        </w:rPr>
      </w:pPr>
      <w:proofErr w:type="gramStart"/>
      <w:r>
        <w:rPr>
          <w:rFonts w:ascii="Palatino Linotype" w:hAnsi="Palatino Linotype" w:cs="Arial"/>
          <w:i/>
          <w:sz w:val="22"/>
        </w:rPr>
        <w:t>iluminación</w:t>
      </w:r>
      <w:proofErr w:type="gramEnd"/>
      <w:r>
        <w:rPr>
          <w:rFonts w:ascii="Palatino Linotype" w:hAnsi="Palatino Linotype" w:cs="Arial"/>
          <w:i/>
          <w:sz w:val="22"/>
        </w:rPr>
        <w:t>;</w:t>
      </w:r>
    </w:p>
    <w:p w14:paraId="6E7A9099" w14:textId="699F8993" w:rsidR="006B230C" w:rsidRDefault="006B230C" w:rsidP="006B230C">
      <w:pPr>
        <w:ind w:left="851" w:right="902"/>
        <w:contextualSpacing/>
        <w:rPr>
          <w:rFonts w:ascii="Palatino Linotype" w:hAnsi="Palatino Linotype" w:cs="Arial"/>
          <w:i/>
          <w:sz w:val="22"/>
        </w:rPr>
      </w:pPr>
      <w:proofErr w:type="gramStart"/>
      <w:r>
        <w:rPr>
          <w:rFonts w:ascii="Palatino Linotype" w:hAnsi="Palatino Linotype" w:cs="Arial"/>
          <w:i/>
          <w:sz w:val="22"/>
        </w:rPr>
        <w:t>pantallas</w:t>
      </w:r>
      <w:proofErr w:type="gramEnd"/>
      <w:r>
        <w:rPr>
          <w:rFonts w:ascii="Palatino Linotype" w:hAnsi="Palatino Linotype" w:cs="Arial"/>
          <w:i/>
          <w:sz w:val="22"/>
        </w:rPr>
        <w:t xml:space="preserve"> LED;</w:t>
      </w:r>
    </w:p>
    <w:p w14:paraId="75618BAA" w14:textId="6B600D83" w:rsidR="006B230C" w:rsidRDefault="0006656D" w:rsidP="006B230C">
      <w:pPr>
        <w:ind w:left="851" w:right="902"/>
        <w:contextualSpacing/>
        <w:rPr>
          <w:rFonts w:ascii="Palatino Linotype" w:hAnsi="Palatino Linotype" w:cs="Arial"/>
          <w:i/>
          <w:sz w:val="22"/>
        </w:rPr>
      </w:pPr>
      <w:proofErr w:type="gramStart"/>
      <w:r>
        <w:rPr>
          <w:rFonts w:ascii="Palatino Linotype" w:hAnsi="Palatino Linotype" w:cs="Arial"/>
          <w:i/>
          <w:sz w:val="22"/>
        </w:rPr>
        <w:t>t</w:t>
      </w:r>
      <w:r w:rsidR="006B230C">
        <w:rPr>
          <w:rFonts w:ascii="Palatino Linotype" w:hAnsi="Palatino Linotype" w:cs="Arial"/>
          <w:i/>
          <w:sz w:val="22"/>
        </w:rPr>
        <w:t>empletes</w:t>
      </w:r>
      <w:proofErr w:type="gramEnd"/>
      <w:r w:rsidR="006B230C">
        <w:rPr>
          <w:rFonts w:ascii="Palatino Linotype" w:hAnsi="Palatino Linotype" w:cs="Arial"/>
          <w:i/>
          <w:sz w:val="22"/>
        </w:rPr>
        <w:t xml:space="preserve"> y compra de refrescos;</w:t>
      </w:r>
    </w:p>
    <w:p w14:paraId="0FE3CC4A" w14:textId="58E251EA" w:rsidR="006B230C" w:rsidRDefault="006B230C" w:rsidP="006B230C">
      <w:pPr>
        <w:ind w:left="851" w:right="902"/>
        <w:contextualSpacing/>
        <w:rPr>
          <w:rFonts w:ascii="Palatino Linotype" w:hAnsi="Palatino Linotype" w:cs="Arial"/>
          <w:i/>
          <w:sz w:val="22"/>
        </w:rPr>
      </w:pPr>
      <w:proofErr w:type="gramStart"/>
      <w:r>
        <w:rPr>
          <w:rFonts w:ascii="Palatino Linotype" w:hAnsi="Palatino Linotype" w:cs="Arial"/>
          <w:i/>
          <w:sz w:val="22"/>
        </w:rPr>
        <w:t>agua</w:t>
      </w:r>
      <w:proofErr w:type="gramEnd"/>
      <w:r>
        <w:rPr>
          <w:rFonts w:ascii="Palatino Linotype" w:hAnsi="Palatino Linotype" w:cs="Arial"/>
          <w:i/>
          <w:sz w:val="22"/>
        </w:rPr>
        <w:t>;</w:t>
      </w:r>
    </w:p>
    <w:p w14:paraId="58E12A2F" w14:textId="4866921A" w:rsidR="006B230C" w:rsidRDefault="006B230C" w:rsidP="006B230C">
      <w:pPr>
        <w:ind w:left="851" w:right="902"/>
        <w:contextualSpacing/>
        <w:rPr>
          <w:rFonts w:ascii="Palatino Linotype" w:hAnsi="Palatino Linotype" w:cs="Arial"/>
          <w:i/>
          <w:sz w:val="22"/>
        </w:rPr>
      </w:pPr>
      <w:proofErr w:type="gramStart"/>
      <w:r>
        <w:rPr>
          <w:rFonts w:ascii="Palatino Linotype" w:hAnsi="Palatino Linotype" w:cs="Arial"/>
          <w:i/>
          <w:sz w:val="22"/>
        </w:rPr>
        <w:t>comida</w:t>
      </w:r>
      <w:proofErr w:type="gramEnd"/>
      <w:r>
        <w:rPr>
          <w:rFonts w:ascii="Palatino Linotype" w:hAnsi="Palatino Linotype" w:cs="Arial"/>
          <w:i/>
          <w:sz w:val="22"/>
        </w:rPr>
        <w:t xml:space="preserve">; </w:t>
      </w:r>
      <w:r w:rsidR="0006656D">
        <w:rPr>
          <w:rFonts w:ascii="Palatino Linotype" w:hAnsi="Palatino Linotype" w:cs="Arial"/>
          <w:i/>
          <w:sz w:val="22"/>
        </w:rPr>
        <w:t xml:space="preserve">y </w:t>
      </w:r>
    </w:p>
    <w:p w14:paraId="750AE799" w14:textId="3DA1A727" w:rsidR="00033522" w:rsidRPr="00033522" w:rsidRDefault="009D2DF1" w:rsidP="009D2DF1">
      <w:pPr>
        <w:ind w:left="851" w:right="902"/>
        <w:contextualSpacing/>
        <w:rPr>
          <w:rFonts w:ascii="Palatino Linotype" w:hAnsi="Palatino Linotype" w:cs="Arial"/>
          <w:i/>
          <w:sz w:val="22"/>
        </w:rPr>
      </w:pPr>
      <w:proofErr w:type="gramStart"/>
      <w:r>
        <w:rPr>
          <w:rFonts w:ascii="Palatino Linotype" w:hAnsi="Palatino Linotype" w:cs="Arial"/>
          <w:i/>
          <w:sz w:val="22"/>
        </w:rPr>
        <w:t>arreglos</w:t>
      </w:r>
      <w:proofErr w:type="gramEnd"/>
      <w:r>
        <w:rPr>
          <w:rFonts w:ascii="Palatino Linotype" w:hAnsi="Palatino Linotype" w:cs="Arial"/>
          <w:i/>
          <w:sz w:val="22"/>
        </w:rPr>
        <w:t xml:space="preserve"> florales </w:t>
      </w:r>
      <w:r w:rsidR="0006656D">
        <w:rPr>
          <w:rFonts w:ascii="Palatino Linotype" w:hAnsi="Palatino Linotype" w:cs="Arial"/>
          <w:i/>
          <w:sz w:val="22"/>
        </w:rPr>
        <w:t>con motivo del informe por los 100 días de gobierno.</w:t>
      </w:r>
      <w:r>
        <w:rPr>
          <w:rFonts w:ascii="Palatino Linotype" w:hAnsi="Palatino Linotype" w:cs="Arial"/>
          <w:i/>
          <w:sz w:val="22"/>
        </w:rPr>
        <w:t>”</w:t>
      </w:r>
    </w:p>
    <w:p w14:paraId="2A8B6D4D" w14:textId="77777777" w:rsidR="007B2364" w:rsidRDefault="007B2364" w:rsidP="00BB7BC9">
      <w:pPr>
        <w:spacing w:line="360" w:lineRule="auto"/>
        <w:contextualSpacing/>
        <w:jc w:val="both"/>
        <w:rPr>
          <w:rFonts w:ascii="Palatino Linotype" w:hAnsi="Palatino Linotype" w:cs="Arial"/>
        </w:rPr>
      </w:pPr>
    </w:p>
    <w:p w14:paraId="4F415B63" w14:textId="77777777" w:rsidR="007B2364" w:rsidRDefault="007B2364" w:rsidP="00BB7BC9">
      <w:pPr>
        <w:spacing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Así se puede apreciar dentro del expediente electrónico del Sistema de Acceso a la Información Mexiquense en lo subsecuente el </w:t>
      </w:r>
      <w:r w:rsidRPr="00674996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>,</w:t>
      </w:r>
      <w:r>
        <w:rPr>
          <w:rFonts w:ascii="Palatino Linotype" w:hAnsi="Palatino Linotype" w:cs="Arial"/>
        </w:rPr>
        <w:t xml:space="preserve"> que </w:t>
      </w:r>
      <w:r w:rsidRPr="00B57FE6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>fue omiso en proporcionar la respuesta a la solicitud de información.</w:t>
      </w:r>
    </w:p>
    <w:p w14:paraId="195BB48B" w14:textId="77777777" w:rsidR="007B2364" w:rsidRPr="0086018C" w:rsidRDefault="007B2364" w:rsidP="00BB7BC9">
      <w:pPr>
        <w:spacing w:line="360" w:lineRule="auto"/>
        <w:contextualSpacing/>
        <w:jc w:val="both"/>
        <w:rPr>
          <w:rFonts w:ascii="Palatino Linotype" w:hAnsi="Palatino Linotype" w:cs="Arial"/>
        </w:rPr>
      </w:pPr>
    </w:p>
    <w:p w14:paraId="6E29E839" w14:textId="77777777" w:rsidR="007B2364" w:rsidRDefault="007B2364" w:rsidP="00BB7BC9">
      <w:pPr>
        <w:spacing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 través de Informe justificado, </w:t>
      </w:r>
      <w:r w:rsidRPr="00275FC5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se manifestó respecto a la totalidad de la información requerida, informando el Tesorero Municipal, que no se tenía información referente a contratos celebrados con alguna de las empresas relacionadas en la solicitud</w:t>
      </w:r>
    </w:p>
    <w:p w14:paraId="58BEC798" w14:textId="77777777" w:rsidR="007B2364" w:rsidRDefault="007B2364" w:rsidP="00BB7BC9">
      <w:pPr>
        <w:spacing w:line="360" w:lineRule="auto"/>
        <w:contextualSpacing/>
        <w:jc w:val="both"/>
        <w:rPr>
          <w:rFonts w:ascii="Palatino Linotype" w:hAnsi="Palatino Linotype" w:cs="Arial"/>
        </w:rPr>
      </w:pPr>
    </w:p>
    <w:p w14:paraId="29FBF9D9" w14:textId="77777777" w:rsidR="007B2364" w:rsidRPr="0086018C" w:rsidRDefault="007B2364" w:rsidP="00BB7BC9">
      <w:pPr>
        <w:spacing w:line="360" w:lineRule="auto"/>
        <w:contextualSpacing/>
        <w:jc w:val="both"/>
        <w:rPr>
          <w:rFonts w:ascii="Palatino Linotype" w:hAnsi="Palatino Linotype" w:cs="Arial"/>
        </w:rPr>
      </w:pPr>
      <w:r w:rsidRPr="0086018C">
        <w:rPr>
          <w:rFonts w:ascii="Palatino Linotype" w:hAnsi="Palatino Linotype" w:cs="Arial"/>
        </w:rPr>
        <w:t>Así, del estudio d</w:t>
      </w:r>
      <w:r w:rsidRPr="0086018C">
        <w:rPr>
          <w:rFonts w:ascii="Palatino Linotype" w:hAnsi="Palatino Linotype"/>
        </w:rPr>
        <w:t>el expediente electrónico del SAIMEX</w:t>
      </w:r>
      <w:r w:rsidRPr="0086018C">
        <w:rPr>
          <w:rFonts w:ascii="Palatino Linotype" w:hAnsi="Palatino Linotype" w:cs="Arial"/>
        </w:rPr>
        <w:t xml:space="preserve">, la Ponencia Resolutora determinó </w:t>
      </w:r>
      <w:r w:rsidRPr="0086018C">
        <w:rPr>
          <w:rFonts w:ascii="Palatino Linotype" w:hAnsi="Palatino Linotype" w:cs="Arial"/>
          <w:b/>
        </w:rPr>
        <w:t xml:space="preserve">SOBRESEER </w:t>
      </w:r>
      <w:r w:rsidRPr="005C7D78">
        <w:rPr>
          <w:rFonts w:ascii="Palatino Linotype" w:hAnsi="Palatino Linotype" w:cs="Arial"/>
        </w:rPr>
        <w:t>el recurso de revisión interpuesto</w:t>
      </w:r>
      <w:r w:rsidRPr="0086018C">
        <w:rPr>
          <w:rFonts w:ascii="Palatino Linotype" w:hAnsi="Palatino Linotype" w:cs="Arial"/>
        </w:rPr>
        <w:t xml:space="preserve"> por el particular.</w:t>
      </w:r>
    </w:p>
    <w:p w14:paraId="0EE35DD4" w14:textId="1FEFB0F8" w:rsidR="0032699C" w:rsidRDefault="00C766EF" w:rsidP="00BB7BC9">
      <w:pPr>
        <w:spacing w:line="360" w:lineRule="auto"/>
        <w:contextualSpacing/>
        <w:jc w:val="both"/>
        <w:rPr>
          <w:rFonts w:ascii="Palatino Linotype" w:hAnsi="Palatino Linotype" w:cs="Arial"/>
          <w:lang w:val="es-MX"/>
        </w:rPr>
      </w:pPr>
      <w:r w:rsidRPr="00057956">
        <w:rPr>
          <w:rFonts w:ascii="Palatino Linotype" w:hAnsi="Palatino Linotype" w:cs="Arial"/>
          <w:lang w:val="es-MX"/>
        </w:rPr>
        <w:lastRenderedPageBreak/>
        <w:t>En ese sentido, la que suscribe reitera, que si bien coincide</w:t>
      </w:r>
      <w:r w:rsidR="00910602">
        <w:rPr>
          <w:rFonts w:ascii="Palatino Linotype" w:hAnsi="Palatino Linotype" w:cs="Arial"/>
          <w:lang w:val="es-MX"/>
        </w:rPr>
        <w:t>n</w:t>
      </w:r>
      <w:r w:rsidRPr="00057956">
        <w:rPr>
          <w:rFonts w:ascii="Palatino Linotype" w:hAnsi="Palatino Linotype" w:cs="Arial"/>
          <w:lang w:val="es-MX"/>
        </w:rPr>
        <w:t xml:space="preserve"> en términos generales </w:t>
      </w:r>
      <w:r w:rsidR="003169F5" w:rsidRPr="00057956">
        <w:rPr>
          <w:rFonts w:ascii="Palatino Linotype" w:hAnsi="Palatino Linotype" w:cs="Arial"/>
          <w:lang w:val="es-MX"/>
        </w:rPr>
        <w:t>con</w:t>
      </w:r>
      <w:r w:rsidRPr="00057956">
        <w:rPr>
          <w:rFonts w:ascii="Palatino Linotype" w:hAnsi="Palatino Linotype" w:cs="Arial"/>
          <w:lang w:val="es-MX"/>
        </w:rPr>
        <w:t xml:space="preserve"> el estudio de la resolución en comento, </w:t>
      </w:r>
      <w:r w:rsidR="00021D68" w:rsidRPr="00057956">
        <w:rPr>
          <w:rFonts w:ascii="Palatino Linotype" w:hAnsi="Palatino Linotype" w:cs="Arial"/>
          <w:lang w:val="es-MX"/>
        </w:rPr>
        <w:t>consider</w:t>
      </w:r>
      <w:r w:rsidR="00910602">
        <w:rPr>
          <w:rFonts w:ascii="Palatino Linotype" w:hAnsi="Palatino Linotype" w:cs="Arial"/>
          <w:lang w:val="es-MX"/>
        </w:rPr>
        <w:t>o</w:t>
      </w:r>
      <w:r w:rsidR="00021D68" w:rsidRPr="00057956">
        <w:rPr>
          <w:rFonts w:ascii="Palatino Linotype" w:hAnsi="Palatino Linotype" w:cs="Arial"/>
          <w:lang w:val="es-MX"/>
        </w:rPr>
        <w:t xml:space="preserve"> que debió evaluarse</w:t>
      </w:r>
      <w:r w:rsidR="006B230C">
        <w:rPr>
          <w:rFonts w:ascii="Palatino Linotype" w:hAnsi="Palatino Linotype" w:cs="Arial"/>
          <w:lang w:val="es-MX"/>
        </w:rPr>
        <w:t xml:space="preserve"> la solicitud de inicio y manifestarse respecto a</w:t>
      </w:r>
      <w:r w:rsidR="00021D68" w:rsidRPr="00057956">
        <w:rPr>
          <w:rFonts w:ascii="Palatino Linotype" w:hAnsi="Palatino Linotype" w:cs="Arial"/>
          <w:lang w:val="es-MX"/>
        </w:rPr>
        <w:t xml:space="preserve"> la entrega de </w:t>
      </w:r>
      <w:r w:rsidR="008D6B56">
        <w:rPr>
          <w:rFonts w:ascii="Palatino Linotype" w:hAnsi="Palatino Linotype" w:cs="Arial"/>
          <w:lang w:val="es-MX"/>
        </w:rPr>
        <w:t>la</w:t>
      </w:r>
      <w:r w:rsidR="00910602">
        <w:rPr>
          <w:rFonts w:ascii="Palatino Linotype" w:hAnsi="Palatino Linotype" w:cs="Arial"/>
          <w:lang w:val="es-MX"/>
        </w:rPr>
        <w:t xml:space="preserve"> </w:t>
      </w:r>
      <w:r w:rsidR="00021D68" w:rsidRPr="00057956">
        <w:rPr>
          <w:rFonts w:ascii="Palatino Linotype" w:hAnsi="Palatino Linotype" w:cs="Arial"/>
          <w:lang w:val="es-MX"/>
        </w:rPr>
        <w:t xml:space="preserve">información </w:t>
      </w:r>
      <w:r w:rsidR="0032699C">
        <w:rPr>
          <w:rFonts w:ascii="Palatino Linotype" w:hAnsi="Palatino Linotype" w:cs="Arial"/>
          <w:lang w:val="es-MX"/>
        </w:rPr>
        <w:t xml:space="preserve">consistente en </w:t>
      </w:r>
      <w:r w:rsidR="00587A1E">
        <w:rPr>
          <w:rFonts w:ascii="Palatino Linotype" w:hAnsi="Palatino Linotype" w:cs="Arial"/>
          <w:lang w:val="es-MX"/>
        </w:rPr>
        <w:t xml:space="preserve">el documento donde se advierta </w:t>
      </w:r>
      <w:r w:rsidR="007B2364">
        <w:rPr>
          <w:rFonts w:ascii="Palatino Linotype" w:hAnsi="Palatino Linotype" w:cs="Arial"/>
          <w:lang w:val="es-MX"/>
        </w:rPr>
        <w:t>el gasto erogado en audio, iluminación y pantallas LED.</w:t>
      </w:r>
    </w:p>
    <w:p w14:paraId="26BA7B3D" w14:textId="77777777" w:rsidR="006B230C" w:rsidRDefault="006B230C" w:rsidP="00BB7BC9">
      <w:pPr>
        <w:spacing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14:paraId="2E43C16E" w14:textId="2AC9F519" w:rsidR="0044455A" w:rsidRPr="009D2DF1" w:rsidRDefault="0044455A" w:rsidP="00BB7BC9">
      <w:pPr>
        <w:spacing w:line="360" w:lineRule="auto"/>
        <w:contextualSpacing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</w:rPr>
        <w:t>Así, en consecuencia</w:t>
      </w:r>
      <w:r>
        <w:rPr>
          <w:rFonts w:ascii="Palatino Linotype" w:hAnsi="Palatino Linotype"/>
        </w:rPr>
        <w:t xml:space="preserve">, difiero </w:t>
      </w:r>
      <w:r w:rsidRPr="00D93A88">
        <w:rPr>
          <w:rFonts w:ascii="Palatino Linotype" w:hAnsi="Palatino Linotype"/>
        </w:rPr>
        <w:t>respecto a</w:t>
      </w:r>
      <w:r>
        <w:rPr>
          <w:rFonts w:ascii="Palatino Linotype" w:hAnsi="Palatino Linotype"/>
        </w:rPr>
        <w:t xml:space="preserve">l hecho de </w:t>
      </w:r>
      <w:r w:rsidRPr="00D93A88">
        <w:rPr>
          <w:rFonts w:ascii="Palatino Linotype" w:hAnsi="Palatino Linotype"/>
        </w:rPr>
        <w:t xml:space="preserve">que </w:t>
      </w:r>
      <w:r>
        <w:rPr>
          <w:rFonts w:ascii="Palatino Linotype" w:hAnsi="Palatino Linotype"/>
        </w:rPr>
        <w:t xml:space="preserve">lo procedente sea </w:t>
      </w:r>
      <w:r w:rsidR="006B230C">
        <w:rPr>
          <w:rFonts w:ascii="Palatino Linotype" w:hAnsi="Palatino Linotype" w:cs="Arial"/>
          <w:b/>
        </w:rPr>
        <w:t>SOBRESEER</w:t>
      </w:r>
      <w:r w:rsidRPr="00722925">
        <w:rPr>
          <w:rFonts w:ascii="Palatino Linotype" w:hAnsi="Palatino Linotype" w:cs="Arial"/>
        </w:rPr>
        <w:t xml:space="preserve"> </w:t>
      </w:r>
      <w:r w:rsidR="006B230C">
        <w:rPr>
          <w:rFonts w:ascii="Palatino Linotype" w:hAnsi="Palatino Linotype" w:cs="Arial"/>
        </w:rPr>
        <w:t>el recurso en mérito</w:t>
      </w:r>
      <w:r w:rsidR="009D2DF1">
        <w:rPr>
          <w:rFonts w:ascii="Palatino Linotype" w:hAnsi="Palatino Linotype" w:cs="Arial"/>
        </w:rPr>
        <w:t xml:space="preserve">, ya que se debió </w:t>
      </w:r>
      <w:r w:rsidR="009D2DF1" w:rsidRPr="009D2DF1">
        <w:rPr>
          <w:rFonts w:ascii="Palatino Linotype" w:hAnsi="Palatino Linotype" w:cs="Arial"/>
          <w:b/>
        </w:rPr>
        <w:t>ordenar</w:t>
      </w:r>
      <w:r w:rsidR="009D2DF1">
        <w:rPr>
          <w:rFonts w:ascii="Palatino Linotype" w:hAnsi="Palatino Linotype" w:cs="Arial"/>
        </w:rPr>
        <w:t xml:space="preserve"> toda la información requerida por </w:t>
      </w:r>
      <w:r w:rsidR="009D2DF1">
        <w:rPr>
          <w:rFonts w:ascii="Palatino Linotype" w:hAnsi="Palatino Linotype" w:cs="Arial"/>
          <w:b/>
        </w:rPr>
        <w:t>EL RECURRENTE.</w:t>
      </w:r>
    </w:p>
    <w:p w14:paraId="78606C81" w14:textId="77777777" w:rsidR="0044455A" w:rsidRDefault="0044455A" w:rsidP="00BB7BC9">
      <w:pPr>
        <w:spacing w:line="360" w:lineRule="auto"/>
        <w:contextualSpacing/>
        <w:jc w:val="both"/>
        <w:rPr>
          <w:rFonts w:ascii="Palatino Linotype" w:hAnsi="Palatino Linotype"/>
        </w:rPr>
      </w:pPr>
    </w:p>
    <w:p w14:paraId="1F4B9955" w14:textId="77777777" w:rsidR="007B2364" w:rsidRDefault="007B2364" w:rsidP="00BB7BC9">
      <w:pPr>
        <w:spacing w:line="360" w:lineRule="auto"/>
        <w:contextualSpacing/>
        <w:jc w:val="both"/>
        <w:rPr>
          <w:rFonts w:ascii="Palatino Linotype" w:hAnsi="Palatino Linotype" w:cs="Arial"/>
          <w:bCs/>
          <w:lang w:val="es-MX"/>
        </w:rPr>
      </w:pPr>
      <w:r>
        <w:rPr>
          <w:rFonts w:ascii="Palatino Linotype" w:hAnsi="Palatino Linotype"/>
        </w:rPr>
        <w:t>Lo anterior, máxime</w:t>
      </w:r>
      <w:r w:rsidRPr="00E27F2A">
        <w:rPr>
          <w:rFonts w:ascii="Palatino Linotype" w:hAnsi="Palatino Linotype" w:cs="Arial"/>
        </w:rPr>
        <w:t xml:space="preserve"> que de conformidad con el artículo </w:t>
      </w:r>
      <w:r>
        <w:rPr>
          <w:rFonts w:ascii="Palatino Linotype" w:hAnsi="Palatino Linotype" w:cs="Arial"/>
          <w:bCs/>
          <w:lang w:val="es-MX"/>
        </w:rPr>
        <w:t>a</w:t>
      </w:r>
      <w:r w:rsidRPr="00AD6AAD">
        <w:rPr>
          <w:rFonts w:ascii="Palatino Linotype" w:hAnsi="Palatino Linotype" w:cs="Arial"/>
          <w:bCs/>
          <w:lang w:val="es-MX"/>
        </w:rPr>
        <w:t>rtículo 92</w:t>
      </w:r>
      <w:r>
        <w:rPr>
          <w:rFonts w:ascii="Palatino Linotype" w:hAnsi="Palatino Linotype" w:cs="Arial"/>
          <w:bCs/>
          <w:lang w:val="es-MX"/>
        </w:rPr>
        <w:t xml:space="preserve"> de la Ley local de la materia, en el que se establecen las obligaciones comunes de los sujetos obligados señala:</w:t>
      </w:r>
    </w:p>
    <w:p w14:paraId="324616AA" w14:textId="77777777" w:rsidR="007B2364" w:rsidRDefault="007B2364" w:rsidP="00BB7BC9">
      <w:pPr>
        <w:spacing w:line="360" w:lineRule="auto"/>
        <w:contextualSpacing/>
        <w:jc w:val="both"/>
        <w:rPr>
          <w:rFonts w:ascii="Palatino Linotype" w:hAnsi="Palatino Linotype" w:cs="Arial"/>
          <w:bCs/>
          <w:lang w:val="es-MX"/>
        </w:rPr>
      </w:pPr>
    </w:p>
    <w:p w14:paraId="45E047DB" w14:textId="77777777" w:rsidR="007B2364" w:rsidRPr="00AD6AAD" w:rsidRDefault="007B2364" w:rsidP="00BB7BC9">
      <w:pPr>
        <w:spacing w:line="276" w:lineRule="auto"/>
        <w:ind w:left="851" w:right="902"/>
        <w:contextualSpacing/>
        <w:jc w:val="both"/>
        <w:rPr>
          <w:rFonts w:ascii="Palatino Linotype" w:hAnsi="Palatino Linotype" w:cs="Arial"/>
          <w:i/>
        </w:rPr>
      </w:pPr>
      <w:r w:rsidRPr="00AD6AAD">
        <w:rPr>
          <w:rFonts w:ascii="Palatino Linotype" w:hAnsi="Palatino Linotype" w:cs="Arial"/>
          <w:b/>
          <w:bCs/>
          <w:i/>
          <w:lang w:val="es-MX"/>
        </w:rPr>
        <w:t xml:space="preserve">Artículo 92. </w:t>
      </w:r>
      <w:r w:rsidRPr="00AD6AAD">
        <w:rPr>
          <w:rFonts w:ascii="Palatino Linotype" w:hAnsi="Palatino Linotype" w:cs="Arial"/>
          <w:i/>
          <w:lang w:val="es-MX"/>
        </w:rPr>
        <w:t>Los sujetos obligados deberán poner a disposición del público de manera permanente y actualizada de forma sencilla, precisa y entendible, en los respectivos medios electrónicos, de acuerdo con sus facultades, atribuciones, funciones u objeto social, según corresponda, la información, por lo menos, de los temas, documentos y políticas que a continuación se señalan:</w:t>
      </w:r>
      <w:r w:rsidRPr="00AD6AAD">
        <w:rPr>
          <w:rFonts w:ascii="Palatino Linotype" w:hAnsi="Palatino Linotype" w:cs="Arial"/>
          <w:i/>
        </w:rPr>
        <w:t xml:space="preserve"> </w:t>
      </w:r>
    </w:p>
    <w:p w14:paraId="48317D11" w14:textId="77777777" w:rsidR="007B2364" w:rsidRPr="00AD6AAD" w:rsidRDefault="007B2364" w:rsidP="00BB7BC9">
      <w:pPr>
        <w:spacing w:line="276" w:lineRule="auto"/>
        <w:ind w:left="851" w:right="902"/>
        <w:contextualSpacing/>
        <w:jc w:val="both"/>
        <w:rPr>
          <w:rFonts w:ascii="Palatino Linotype" w:hAnsi="Palatino Linotype" w:cs="Arial"/>
          <w:i/>
        </w:rPr>
      </w:pPr>
      <w:r w:rsidRPr="00AD6AAD">
        <w:rPr>
          <w:rFonts w:ascii="Palatino Linotype" w:hAnsi="Palatino Linotype" w:cs="Arial"/>
          <w:i/>
        </w:rPr>
        <w:t>…</w:t>
      </w:r>
    </w:p>
    <w:p w14:paraId="2D97CD38" w14:textId="77777777" w:rsidR="007B2364" w:rsidRPr="00AD6AAD" w:rsidRDefault="007B2364" w:rsidP="00BB7BC9">
      <w:pPr>
        <w:spacing w:line="276" w:lineRule="auto"/>
        <w:ind w:left="851" w:right="902"/>
        <w:contextualSpacing/>
        <w:jc w:val="both"/>
        <w:rPr>
          <w:rFonts w:ascii="Palatino Linotype" w:hAnsi="Palatino Linotype" w:cs="Arial"/>
          <w:b/>
          <w:i/>
          <w:lang w:val="es-MX"/>
        </w:rPr>
      </w:pPr>
      <w:r w:rsidRPr="00AD6AAD">
        <w:rPr>
          <w:rFonts w:ascii="Palatino Linotype" w:hAnsi="Palatino Linotype" w:cs="Arial"/>
          <w:b/>
          <w:bCs/>
          <w:i/>
          <w:lang w:val="es-MX"/>
        </w:rPr>
        <w:t xml:space="preserve">XXVII. </w:t>
      </w:r>
      <w:r w:rsidRPr="00AD6AAD">
        <w:rPr>
          <w:rFonts w:ascii="Palatino Linotype" w:hAnsi="Palatino Linotype" w:cs="Arial"/>
          <w:b/>
          <w:i/>
          <w:lang w:val="es-MX"/>
        </w:rPr>
        <w:t>Los montos destinados a gastos relativos a todos los programas y campañas de comunicación social y publicidad oficial desglosada por tipo de medio, proveedores, número de contrato y concepto;</w:t>
      </w:r>
    </w:p>
    <w:p w14:paraId="33A8A13B" w14:textId="77777777" w:rsidR="007B2364" w:rsidRPr="00AD6AAD" w:rsidRDefault="007B2364" w:rsidP="00BB7BC9">
      <w:pPr>
        <w:spacing w:line="276" w:lineRule="auto"/>
        <w:ind w:left="851" w:right="902"/>
        <w:contextualSpacing/>
        <w:jc w:val="both"/>
        <w:rPr>
          <w:rFonts w:ascii="Palatino Linotype" w:hAnsi="Palatino Linotype" w:cs="Arial"/>
          <w:i/>
          <w:lang w:val="es-MX"/>
        </w:rPr>
      </w:pPr>
      <w:r w:rsidRPr="00AD6AAD">
        <w:rPr>
          <w:rFonts w:ascii="Palatino Linotype" w:hAnsi="Palatino Linotype" w:cs="Arial"/>
          <w:i/>
          <w:lang w:val="es-MX"/>
        </w:rPr>
        <w:t>…</w:t>
      </w:r>
    </w:p>
    <w:p w14:paraId="5503E1D0" w14:textId="77777777" w:rsidR="007B2364" w:rsidRDefault="007B2364" w:rsidP="00BB7BC9">
      <w:pPr>
        <w:spacing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Siendo así que constituye una obligación con la que debió cumplir el </w:t>
      </w:r>
      <w:r w:rsidRPr="002E5711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 xml:space="preserve"> por lo que procedía el ordenar su entrega.</w:t>
      </w:r>
    </w:p>
    <w:p w14:paraId="5EF3564B" w14:textId="77777777" w:rsidR="00225614" w:rsidRDefault="00225614" w:rsidP="00BB7BC9">
      <w:pPr>
        <w:spacing w:line="360" w:lineRule="auto"/>
        <w:contextualSpacing/>
        <w:jc w:val="both"/>
        <w:rPr>
          <w:rFonts w:ascii="Palatino Linotype" w:hAnsi="Palatino Linotype" w:cs="Arial"/>
        </w:rPr>
      </w:pPr>
    </w:p>
    <w:p w14:paraId="558C8103" w14:textId="091DB244" w:rsidR="00714D2E" w:rsidRDefault="0044455A" w:rsidP="00BB7BC9">
      <w:pPr>
        <w:spacing w:line="360" w:lineRule="auto"/>
        <w:ind w:right="49"/>
        <w:contextualSpacing/>
        <w:jc w:val="both"/>
        <w:rPr>
          <w:rFonts w:ascii="Palatino Linotype" w:hAnsi="Palatino Linotype" w:cs="Arial"/>
          <w:lang w:val="es-MX"/>
        </w:rPr>
      </w:pPr>
      <w:r w:rsidRPr="00573C53">
        <w:rPr>
          <w:rFonts w:ascii="Palatino Linotype" w:hAnsi="Palatino Linotype"/>
        </w:rPr>
        <w:t xml:space="preserve">En razón de lo expuesto, la que suscribe </w:t>
      </w:r>
      <w:r w:rsidRPr="00573C53">
        <w:rPr>
          <w:rFonts w:ascii="Palatino Linotype" w:hAnsi="Palatino Linotype" w:cs="Arial"/>
        </w:rPr>
        <w:t xml:space="preserve">emite </w:t>
      </w:r>
      <w:r w:rsidRPr="00573C53">
        <w:rPr>
          <w:rFonts w:ascii="Palatino Linotype" w:hAnsi="Palatino Linotype" w:cs="Arial"/>
          <w:b/>
        </w:rPr>
        <w:t xml:space="preserve">VOTO PARTICULAR </w:t>
      </w:r>
      <w:r w:rsidRPr="00573C53">
        <w:rPr>
          <w:rFonts w:ascii="Palatino Linotype" w:hAnsi="Palatino Linotype" w:cs="Arial"/>
        </w:rPr>
        <w:t xml:space="preserve">pues se insiste que la Ponencia Resolutora </w:t>
      </w:r>
      <w:r w:rsidRPr="005F2992">
        <w:rPr>
          <w:rFonts w:ascii="Palatino Linotype" w:hAnsi="Palatino Linotype" w:cs="Arial"/>
        </w:rPr>
        <w:t xml:space="preserve">debió </w:t>
      </w:r>
      <w:r w:rsidR="005F2992" w:rsidRPr="005F2992">
        <w:rPr>
          <w:rFonts w:ascii="Palatino Linotype" w:hAnsi="Palatino Linotype" w:cs="Arial"/>
        </w:rPr>
        <w:t>contemplar l</w:t>
      </w:r>
      <w:r w:rsidRPr="005F2992">
        <w:rPr>
          <w:rFonts w:ascii="Palatino Linotype" w:hAnsi="Palatino Linotype" w:cs="Arial"/>
        </w:rPr>
        <w:t xml:space="preserve">a </w:t>
      </w:r>
      <w:r w:rsidR="003E3F3D" w:rsidRPr="005F2992">
        <w:rPr>
          <w:rFonts w:ascii="Palatino Linotype" w:hAnsi="Palatino Linotype" w:cs="Arial"/>
        </w:rPr>
        <w:t>entrega</w:t>
      </w:r>
      <w:r w:rsidR="003E3F3D">
        <w:rPr>
          <w:rFonts w:ascii="Palatino Linotype" w:hAnsi="Palatino Linotype" w:cs="Arial"/>
        </w:rPr>
        <w:t xml:space="preserve"> del </w:t>
      </w:r>
      <w:r w:rsidR="006B230C">
        <w:rPr>
          <w:rFonts w:ascii="Palatino Linotype" w:hAnsi="Palatino Linotype" w:cs="Arial"/>
        </w:rPr>
        <w:t>documento o documentos</w:t>
      </w:r>
      <w:r w:rsidR="003E3F3D" w:rsidRPr="003E3F3D">
        <w:rPr>
          <w:rFonts w:ascii="Palatino Linotype" w:hAnsi="Palatino Linotype" w:cs="Arial"/>
        </w:rPr>
        <w:t xml:space="preserve"> donde </w:t>
      </w:r>
      <w:r w:rsidR="000628F2" w:rsidRPr="003E3F3D">
        <w:rPr>
          <w:rFonts w:ascii="Palatino Linotype" w:hAnsi="Palatino Linotype" w:cs="Arial"/>
        </w:rPr>
        <w:t>consten</w:t>
      </w:r>
      <w:r w:rsidR="003E3F3D" w:rsidRPr="003E3F3D">
        <w:rPr>
          <w:rFonts w:ascii="Palatino Linotype" w:hAnsi="Palatino Linotype" w:cs="Arial"/>
        </w:rPr>
        <w:t xml:space="preserve"> </w:t>
      </w:r>
      <w:r w:rsidR="007B2364">
        <w:rPr>
          <w:rFonts w:ascii="Palatino Linotype" w:hAnsi="Palatino Linotype" w:cs="Arial"/>
        </w:rPr>
        <w:t>l</w:t>
      </w:r>
      <w:r w:rsidR="000628F2">
        <w:rPr>
          <w:rFonts w:ascii="Palatino Linotype" w:hAnsi="Palatino Linotype" w:cs="Arial"/>
        </w:rPr>
        <w:t xml:space="preserve">os gastos de </w:t>
      </w:r>
      <w:r w:rsidR="007B2364">
        <w:rPr>
          <w:rFonts w:ascii="Palatino Linotype" w:hAnsi="Palatino Linotype" w:cs="Arial"/>
        </w:rPr>
        <w:t>audio, iluminación, pantallas LED</w:t>
      </w:r>
      <w:r w:rsidR="003B5A62">
        <w:rPr>
          <w:rFonts w:ascii="Palatino Linotype" w:hAnsi="Palatino Linotype" w:cs="Arial"/>
        </w:rPr>
        <w:t xml:space="preserve"> referidos en la solicitud de acceso a la información pública del </w:t>
      </w:r>
      <w:r w:rsidR="003B5A62" w:rsidRPr="003B5A62">
        <w:rPr>
          <w:rFonts w:ascii="Palatino Linotype" w:hAnsi="Palatino Linotype" w:cs="Arial"/>
          <w:b/>
        </w:rPr>
        <w:t>RECURRENTE</w:t>
      </w:r>
      <w:r w:rsidR="005F2992">
        <w:rPr>
          <w:rFonts w:ascii="Palatino Linotype" w:hAnsi="Palatino Linotype"/>
        </w:rPr>
        <w:t>, atendiendo los principios y alcances de exhaustividad y congruencia.</w:t>
      </w:r>
    </w:p>
    <w:p w14:paraId="1C3FC6EA" w14:textId="77777777" w:rsidR="003E3F3D" w:rsidRDefault="003E3F3D" w:rsidP="00BB7BC9">
      <w:pPr>
        <w:spacing w:line="360" w:lineRule="auto"/>
        <w:ind w:right="49"/>
        <w:contextualSpacing/>
        <w:jc w:val="both"/>
        <w:rPr>
          <w:rFonts w:ascii="Palatino Linotype" w:hAnsi="Palatino Linotype" w:cs="Arial"/>
          <w:lang w:val="es-MX"/>
        </w:rPr>
      </w:pPr>
    </w:p>
    <w:p w14:paraId="05D42ECB" w14:textId="77777777" w:rsidR="000628F2" w:rsidRDefault="000628F2" w:rsidP="00BB7BC9">
      <w:pPr>
        <w:spacing w:line="360" w:lineRule="auto"/>
        <w:ind w:right="49"/>
        <w:contextualSpacing/>
        <w:jc w:val="both"/>
        <w:rPr>
          <w:rFonts w:ascii="Palatino Linotype" w:hAnsi="Palatino Linotype" w:cs="Arial"/>
          <w:lang w:val="es-MX"/>
        </w:rPr>
      </w:pPr>
    </w:p>
    <w:p w14:paraId="6A4CAFDF" w14:textId="77777777" w:rsidR="000628F2" w:rsidRDefault="000628F2" w:rsidP="00BB7BC9">
      <w:pPr>
        <w:spacing w:line="360" w:lineRule="auto"/>
        <w:ind w:right="49"/>
        <w:contextualSpacing/>
        <w:jc w:val="both"/>
        <w:rPr>
          <w:rFonts w:ascii="Palatino Linotype" w:hAnsi="Palatino Linotype" w:cs="Arial"/>
          <w:lang w:val="es-MX"/>
        </w:rPr>
      </w:pPr>
    </w:p>
    <w:p w14:paraId="0A3E2DD4" w14:textId="77777777" w:rsidR="00714D2E" w:rsidRPr="00057956" w:rsidRDefault="00714D2E" w:rsidP="00BB7BC9">
      <w:pPr>
        <w:spacing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3E3F3D" w:rsidRPr="00057956" w14:paraId="2B315DB7" w14:textId="27D3DD25" w:rsidTr="003E3F3D">
        <w:trPr>
          <w:jc w:val="center"/>
        </w:trPr>
        <w:tc>
          <w:tcPr>
            <w:tcW w:w="4393" w:type="dxa"/>
          </w:tcPr>
          <w:p w14:paraId="3BCF0FF5" w14:textId="77777777" w:rsidR="003E3F3D" w:rsidRPr="00057956" w:rsidRDefault="003E3F3D" w:rsidP="00BB7BC9">
            <w:pPr>
              <w:spacing w:line="360" w:lineRule="auto"/>
              <w:contextualSpacing/>
              <w:jc w:val="both"/>
              <w:rPr>
                <w:rFonts w:ascii="Palatino Linotype" w:hAnsi="Palatino Linotype"/>
                <w:b/>
              </w:rPr>
            </w:pPr>
          </w:p>
          <w:p w14:paraId="5191374A" w14:textId="77777777" w:rsidR="00225614" w:rsidRDefault="00225614" w:rsidP="00BB7BC9">
            <w:pPr>
              <w:contextualSpacing/>
              <w:jc w:val="center"/>
              <w:rPr>
                <w:rFonts w:ascii="Palatino Linotype" w:hAnsi="Palatino Linotype"/>
                <w:b/>
              </w:rPr>
            </w:pPr>
          </w:p>
          <w:p w14:paraId="4B02F17E" w14:textId="77777777" w:rsidR="00225614" w:rsidRDefault="00225614" w:rsidP="00BB7BC9">
            <w:pPr>
              <w:contextualSpacing/>
              <w:jc w:val="center"/>
              <w:rPr>
                <w:rFonts w:ascii="Palatino Linotype" w:hAnsi="Palatino Linotype"/>
                <w:b/>
              </w:rPr>
            </w:pPr>
          </w:p>
          <w:p w14:paraId="4AF73FEC" w14:textId="77777777" w:rsidR="00225614" w:rsidRDefault="00225614" w:rsidP="00BB7BC9">
            <w:pPr>
              <w:contextualSpacing/>
              <w:jc w:val="center"/>
              <w:rPr>
                <w:rFonts w:ascii="Palatino Linotype" w:hAnsi="Palatino Linotype"/>
                <w:b/>
              </w:rPr>
            </w:pPr>
          </w:p>
          <w:p w14:paraId="08D37DD5" w14:textId="77777777" w:rsidR="00225614" w:rsidRDefault="00225614" w:rsidP="00BB7BC9">
            <w:pPr>
              <w:contextualSpacing/>
              <w:jc w:val="center"/>
              <w:rPr>
                <w:rFonts w:ascii="Palatino Linotype" w:hAnsi="Palatino Linotype"/>
                <w:b/>
              </w:rPr>
            </w:pPr>
          </w:p>
          <w:p w14:paraId="0A5C0FB6" w14:textId="77777777" w:rsidR="00225614" w:rsidRDefault="00225614" w:rsidP="00BB7BC9">
            <w:pPr>
              <w:contextualSpacing/>
              <w:jc w:val="center"/>
              <w:rPr>
                <w:rFonts w:ascii="Palatino Linotype" w:hAnsi="Palatino Linotype"/>
                <w:b/>
              </w:rPr>
            </w:pPr>
          </w:p>
          <w:p w14:paraId="2E918909" w14:textId="77777777" w:rsidR="003E3F3D" w:rsidRPr="00057956" w:rsidRDefault="003E3F3D" w:rsidP="00BB7BC9">
            <w:pPr>
              <w:contextualSpacing/>
              <w:jc w:val="center"/>
              <w:rPr>
                <w:rFonts w:ascii="Palatino Linotype" w:hAnsi="Palatino Linotype"/>
                <w:b/>
              </w:rPr>
            </w:pPr>
            <w:r w:rsidRPr="00057956">
              <w:rPr>
                <w:rFonts w:ascii="Palatino Linotype" w:hAnsi="Palatino Linotype"/>
                <w:b/>
              </w:rPr>
              <w:t>EVA ABAID YAPUR</w:t>
            </w:r>
          </w:p>
          <w:p w14:paraId="0520F8B1" w14:textId="77777777" w:rsidR="003E3F3D" w:rsidRDefault="003E3F3D" w:rsidP="00225614">
            <w:pPr>
              <w:contextualSpacing/>
              <w:jc w:val="center"/>
              <w:rPr>
                <w:rFonts w:ascii="Palatino Linotype" w:hAnsi="Palatino Linotype"/>
                <w:b/>
              </w:rPr>
            </w:pPr>
            <w:r w:rsidRPr="00057956">
              <w:rPr>
                <w:rFonts w:ascii="Palatino Linotype" w:hAnsi="Palatino Linotype"/>
                <w:b/>
              </w:rPr>
              <w:t>COMISIONADA</w:t>
            </w:r>
          </w:p>
          <w:p w14:paraId="2772608D" w14:textId="5CF14CE8" w:rsidR="002821F2" w:rsidRPr="00057956" w:rsidRDefault="002821F2" w:rsidP="00225614">
            <w:pPr>
              <w:contextualSpacing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(RÚBICA)</w:t>
            </w:r>
          </w:p>
        </w:tc>
      </w:tr>
    </w:tbl>
    <w:p w14:paraId="20CC7AAE" w14:textId="77777777" w:rsidR="009D2DF1" w:rsidRDefault="009D2DF1" w:rsidP="00BB7BC9">
      <w:pPr>
        <w:spacing w:line="360" w:lineRule="auto"/>
        <w:contextualSpacing/>
        <w:jc w:val="both"/>
        <w:rPr>
          <w:rFonts w:ascii="Palatino Linotype" w:eastAsia="Calibri" w:hAnsi="Palatino Linotype" w:cs="Arial"/>
          <w:color w:val="000000" w:themeColor="text1"/>
        </w:rPr>
      </w:pPr>
      <w:bookmarkStart w:id="0" w:name="_GoBack"/>
      <w:bookmarkEnd w:id="0"/>
    </w:p>
    <w:p w14:paraId="3F6FC58C" w14:textId="77777777" w:rsidR="009D2DF1" w:rsidRDefault="009D2DF1" w:rsidP="00BB7BC9">
      <w:pPr>
        <w:spacing w:line="360" w:lineRule="auto"/>
        <w:contextualSpacing/>
        <w:jc w:val="both"/>
        <w:rPr>
          <w:rFonts w:ascii="Palatino Linotype" w:eastAsia="Calibri" w:hAnsi="Palatino Linotype" w:cs="Arial"/>
          <w:color w:val="000000" w:themeColor="text1"/>
        </w:rPr>
      </w:pPr>
    </w:p>
    <w:p w14:paraId="1F0C7E9B" w14:textId="4CDD9A8C" w:rsidR="0030072F" w:rsidRDefault="0030072F" w:rsidP="00BB7BC9">
      <w:pPr>
        <w:contextualSpacing/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  <w:r w:rsidRP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>Esta hoja corresponde al voto particular</w:t>
      </w:r>
      <w:r w:rsidR="00714D2E" w:rsidRP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</w:t>
      </w:r>
      <w:r w:rsid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emitido en </w:t>
      </w:r>
      <w:r w:rsidRP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>l</w:t>
      </w:r>
      <w:r w:rsid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>a resolución del</w:t>
      </w:r>
      <w:r w:rsidRP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recurso de revisión 0</w:t>
      </w:r>
      <w:r w:rsidR="000628F2" w:rsidRP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>5599</w:t>
      </w:r>
      <w:r w:rsidRP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>/INFOEM/IP/RR/201</w:t>
      </w:r>
      <w:r w:rsidR="000628F2" w:rsidRP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>9</w:t>
      </w:r>
      <w:r w:rsidRP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>, aprobado el</w:t>
      </w:r>
      <w:r w:rsidR="00D34604" w:rsidRP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</w:t>
      </w:r>
      <w:r w:rsidR="000628F2" w:rsidRP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diecinueve de septiembre </w:t>
      </w:r>
      <w:r w:rsidR="003B5A62" w:rsidRP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de </w:t>
      </w:r>
      <w:r w:rsidR="000628F2" w:rsidRP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>dos mil diecinueve</w:t>
      </w:r>
      <w:r w:rsidRP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>.</w:t>
      </w:r>
    </w:p>
    <w:p w14:paraId="38427741" w14:textId="77777777" w:rsidR="00225614" w:rsidRPr="00225614" w:rsidRDefault="00225614" w:rsidP="00BB7BC9">
      <w:pPr>
        <w:contextualSpacing/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14:paraId="2390E1F1" w14:textId="5F559EAC" w:rsidR="009D63A9" w:rsidRPr="00225614" w:rsidRDefault="0030072F" w:rsidP="00BB7BC9">
      <w:pPr>
        <w:contextualSpacing/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  <w:r w:rsidRP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>YSM</w:t>
      </w:r>
      <w:r w:rsidR="002E14C9" w:rsidRP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>/ATU</w:t>
      </w:r>
      <w:r w:rsidRP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>/</w:t>
      </w:r>
      <w:r w:rsidR="000628F2" w:rsidRPr="00225614">
        <w:rPr>
          <w:rFonts w:ascii="Palatino Linotype" w:eastAsia="Calibri" w:hAnsi="Palatino Linotype" w:cs="Arial"/>
          <w:color w:val="000000" w:themeColor="text1"/>
          <w:sz w:val="20"/>
          <w:szCs w:val="22"/>
        </w:rPr>
        <w:t>LGMJ</w:t>
      </w:r>
    </w:p>
    <w:sectPr w:rsidR="009D63A9" w:rsidRPr="00225614" w:rsidSect="00676F2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CC5C2" w14:textId="77777777" w:rsidR="00BC670A" w:rsidRDefault="00BC670A" w:rsidP="00C80F8C">
      <w:r>
        <w:separator/>
      </w:r>
    </w:p>
  </w:endnote>
  <w:endnote w:type="continuationSeparator" w:id="0">
    <w:p w14:paraId="57DC01F6" w14:textId="77777777" w:rsidR="00BC670A" w:rsidRDefault="00BC670A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30B27" w14:textId="77777777" w:rsidR="00057956" w:rsidRDefault="0005795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455CB3" w:rsidRDefault="00455CB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3056D9" w:rsidRPr="00F12350" w:rsidRDefault="003056D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821F2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821F2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6F30F8" w:rsidRDefault="006F30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0BEF2" w14:textId="77777777" w:rsidR="00BC670A" w:rsidRDefault="00BC670A" w:rsidP="00C80F8C">
      <w:r>
        <w:separator/>
      </w:r>
    </w:p>
  </w:footnote>
  <w:footnote w:type="continuationSeparator" w:id="0">
    <w:p w14:paraId="63E1D52C" w14:textId="77777777" w:rsidR="00BC670A" w:rsidRDefault="00BC670A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34309A" w:rsidRDefault="002821F2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1B02C" w14:textId="77777777" w:rsidR="00BB7BC9" w:rsidRDefault="00BB7BC9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p w14:paraId="08CA4F9A" w14:textId="77777777" w:rsidR="00BB7BC9" w:rsidRDefault="00BB7BC9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p w14:paraId="7A176111" w14:textId="42B28D5C" w:rsidR="00BB7BC9" w:rsidRDefault="0034309A" w:rsidP="00BB7BC9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423DE6F5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2F9C4E" w14:textId="77777777" w:rsidR="00BB7BC9" w:rsidRDefault="00BB7BC9" w:rsidP="00BB7BC9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4109B1EE" w14:textId="77777777" w:rsidR="00BB7BC9" w:rsidRDefault="00BB7BC9" w:rsidP="00773B4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</w:p>
  <w:p w14:paraId="72AB5711" w14:textId="0777F997" w:rsidR="00BB7BC9" w:rsidRDefault="00BB7BC9" w:rsidP="00BB7BC9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>V</w:t>
    </w:r>
    <w:r w:rsidRPr="003764C2">
      <w:rPr>
        <w:rFonts w:ascii="Palatino Linotype" w:hAnsi="Palatino Linotype" w:cs="Arial"/>
        <w:sz w:val="20"/>
        <w:szCs w:val="20"/>
      </w:rPr>
      <w:t>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14:paraId="5DE3AF43" w14:textId="77777777" w:rsidR="00BB7BC9" w:rsidRDefault="00BB7BC9" w:rsidP="00BB7BC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05599/INFOEM/IP</w:t>
    </w:r>
    <w:r w:rsidRPr="00706042">
      <w:rPr>
        <w:rFonts w:ascii="Palatino Linotype" w:hAnsi="Palatino Linotype" w:cs="Arial"/>
        <w:sz w:val="20"/>
        <w:szCs w:val="20"/>
      </w:rPr>
      <w:t>/RR/201</w:t>
    </w:r>
    <w:r>
      <w:rPr>
        <w:rFonts w:ascii="Palatino Linotype" w:hAnsi="Palatino Linotype" w:cs="Arial"/>
        <w:sz w:val="20"/>
        <w:szCs w:val="20"/>
      </w:rPr>
      <w:t>9</w:t>
    </w:r>
  </w:p>
  <w:p w14:paraId="59A768E3" w14:textId="56E5DD9C" w:rsidR="00BB7BC9" w:rsidRDefault="002821F2" w:rsidP="00BB7BC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65.55pt;height:93.5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34309A" w:rsidRDefault="002821F2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77671"/>
    <w:multiLevelType w:val="hybridMultilevel"/>
    <w:tmpl w:val="B4108270"/>
    <w:lvl w:ilvl="0" w:tplc="A11410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D360FD"/>
    <w:multiLevelType w:val="hybridMultilevel"/>
    <w:tmpl w:val="187A6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EE2F27"/>
    <w:multiLevelType w:val="hybridMultilevel"/>
    <w:tmpl w:val="9740E8E2"/>
    <w:lvl w:ilvl="0" w:tplc="1C22AEE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BB46A84"/>
    <w:multiLevelType w:val="hybridMultilevel"/>
    <w:tmpl w:val="6BD89C1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6B66"/>
    <w:rsid w:val="0001751C"/>
    <w:rsid w:val="00017D16"/>
    <w:rsid w:val="00021D68"/>
    <w:rsid w:val="00033522"/>
    <w:rsid w:val="000412FB"/>
    <w:rsid w:val="00055107"/>
    <w:rsid w:val="00057956"/>
    <w:rsid w:val="0006079D"/>
    <w:rsid w:val="000628F2"/>
    <w:rsid w:val="0006656D"/>
    <w:rsid w:val="0007653D"/>
    <w:rsid w:val="00082101"/>
    <w:rsid w:val="0008542A"/>
    <w:rsid w:val="0008745A"/>
    <w:rsid w:val="00092678"/>
    <w:rsid w:val="00095B30"/>
    <w:rsid w:val="000B3FFD"/>
    <w:rsid w:val="000B6326"/>
    <w:rsid w:val="000C1A85"/>
    <w:rsid w:val="000C2CF9"/>
    <w:rsid w:val="000C4453"/>
    <w:rsid w:val="000D136C"/>
    <w:rsid w:val="000D66DE"/>
    <w:rsid w:val="000D68E0"/>
    <w:rsid w:val="000E2B1A"/>
    <w:rsid w:val="000E4C17"/>
    <w:rsid w:val="00102EEC"/>
    <w:rsid w:val="0010583C"/>
    <w:rsid w:val="001059D0"/>
    <w:rsid w:val="00117749"/>
    <w:rsid w:val="00123644"/>
    <w:rsid w:val="00131117"/>
    <w:rsid w:val="0013735C"/>
    <w:rsid w:val="00140058"/>
    <w:rsid w:val="00175DEE"/>
    <w:rsid w:val="00187FFD"/>
    <w:rsid w:val="001950C9"/>
    <w:rsid w:val="0019763D"/>
    <w:rsid w:val="001A5699"/>
    <w:rsid w:val="001B529D"/>
    <w:rsid w:val="001D3F57"/>
    <w:rsid w:val="001E757E"/>
    <w:rsid w:val="001E763C"/>
    <w:rsid w:val="002006C5"/>
    <w:rsid w:val="00225614"/>
    <w:rsid w:val="002314AA"/>
    <w:rsid w:val="0023504D"/>
    <w:rsid w:val="00237A37"/>
    <w:rsid w:val="0024119C"/>
    <w:rsid w:val="002452D8"/>
    <w:rsid w:val="0025202C"/>
    <w:rsid w:val="002562CC"/>
    <w:rsid w:val="00260589"/>
    <w:rsid w:val="00265F75"/>
    <w:rsid w:val="002821F2"/>
    <w:rsid w:val="002940F8"/>
    <w:rsid w:val="002A4516"/>
    <w:rsid w:val="002B1345"/>
    <w:rsid w:val="002B7856"/>
    <w:rsid w:val="002D3BBD"/>
    <w:rsid w:val="002D4526"/>
    <w:rsid w:val="002D69E1"/>
    <w:rsid w:val="002D7933"/>
    <w:rsid w:val="002E14C9"/>
    <w:rsid w:val="002E5711"/>
    <w:rsid w:val="002F5CF7"/>
    <w:rsid w:val="0030072F"/>
    <w:rsid w:val="003031E1"/>
    <w:rsid w:val="003056D9"/>
    <w:rsid w:val="003102FA"/>
    <w:rsid w:val="003169F5"/>
    <w:rsid w:val="0032699C"/>
    <w:rsid w:val="0034309A"/>
    <w:rsid w:val="00351129"/>
    <w:rsid w:val="003664B9"/>
    <w:rsid w:val="0037321B"/>
    <w:rsid w:val="003A6F70"/>
    <w:rsid w:val="003B03E0"/>
    <w:rsid w:val="003B5A62"/>
    <w:rsid w:val="003C23BE"/>
    <w:rsid w:val="003C28FC"/>
    <w:rsid w:val="003C2D10"/>
    <w:rsid w:val="003C7226"/>
    <w:rsid w:val="003D1C14"/>
    <w:rsid w:val="003E3F3D"/>
    <w:rsid w:val="003E7C23"/>
    <w:rsid w:val="003F0C49"/>
    <w:rsid w:val="003F4C9C"/>
    <w:rsid w:val="0040475C"/>
    <w:rsid w:val="00410D1F"/>
    <w:rsid w:val="0041327F"/>
    <w:rsid w:val="00414E48"/>
    <w:rsid w:val="00414E7B"/>
    <w:rsid w:val="004179B7"/>
    <w:rsid w:val="0042481D"/>
    <w:rsid w:val="004315BB"/>
    <w:rsid w:val="0044271B"/>
    <w:rsid w:val="00443646"/>
    <w:rsid w:val="0044455A"/>
    <w:rsid w:val="0044475B"/>
    <w:rsid w:val="00455CB3"/>
    <w:rsid w:val="004661D2"/>
    <w:rsid w:val="004776FF"/>
    <w:rsid w:val="004A7F4D"/>
    <w:rsid w:val="004B7325"/>
    <w:rsid w:val="004C40EA"/>
    <w:rsid w:val="004C64D9"/>
    <w:rsid w:val="004D0A26"/>
    <w:rsid w:val="00500FFD"/>
    <w:rsid w:val="00516914"/>
    <w:rsid w:val="005236B6"/>
    <w:rsid w:val="005318AB"/>
    <w:rsid w:val="005321E3"/>
    <w:rsid w:val="00552317"/>
    <w:rsid w:val="00562649"/>
    <w:rsid w:val="00575235"/>
    <w:rsid w:val="0058067E"/>
    <w:rsid w:val="0058639E"/>
    <w:rsid w:val="005870DF"/>
    <w:rsid w:val="0058776D"/>
    <w:rsid w:val="00587A1E"/>
    <w:rsid w:val="00592A18"/>
    <w:rsid w:val="005B773B"/>
    <w:rsid w:val="005C1E40"/>
    <w:rsid w:val="005C66D4"/>
    <w:rsid w:val="005D14C4"/>
    <w:rsid w:val="005D1946"/>
    <w:rsid w:val="005F2992"/>
    <w:rsid w:val="00612544"/>
    <w:rsid w:val="0061616C"/>
    <w:rsid w:val="006301B2"/>
    <w:rsid w:val="00634485"/>
    <w:rsid w:val="0063673D"/>
    <w:rsid w:val="00646A97"/>
    <w:rsid w:val="00663A16"/>
    <w:rsid w:val="00672211"/>
    <w:rsid w:val="00676F2A"/>
    <w:rsid w:val="006824EF"/>
    <w:rsid w:val="00684492"/>
    <w:rsid w:val="00694EB3"/>
    <w:rsid w:val="006967D4"/>
    <w:rsid w:val="006A496D"/>
    <w:rsid w:val="006B230C"/>
    <w:rsid w:val="006C0991"/>
    <w:rsid w:val="006D6457"/>
    <w:rsid w:val="006E6389"/>
    <w:rsid w:val="006F30F8"/>
    <w:rsid w:val="006F3D5A"/>
    <w:rsid w:val="00712BC2"/>
    <w:rsid w:val="0071346B"/>
    <w:rsid w:val="00714D2E"/>
    <w:rsid w:val="00721966"/>
    <w:rsid w:val="00724599"/>
    <w:rsid w:val="00731875"/>
    <w:rsid w:val="007354FE"/>
    <w:rsid w:val="00736C06"/>
    <w:rsid w:val="007416E3"/>
    <w:rsid w:val="00742010"/>
    <w:rsid w:val="00744D22"/>
    <w:rsid w:val="00772360"/>
    <w:rsid w:val="00773B49"/>
    <w:rsid w:val="0078087A"/>
    <w:rsid w:val="007A4AB6"/>
    <w:rsid w:val="007B2364"/>
    <w:rsid w:val="007B6E55"/>
    <w:rsid w:val="007C0FDA"/>
    <w:rsid w:val="007C3C0E"/>
    <w:rsid w:val="007D0FEE"/>
    <w:rsid w:val="00813339"/>
    <w:rsid w:val="008217CD"/>
    <w:rsid w:val="00827787"/>
    <w:rsid w:val="00846A21"/>
    <w:rsid w:val="008556C3"/>
    <w:rsid w:val="008562AB"/>
    <w:rsid w:val="00892AFC"/>
    <w:rsid w:val="008C0693"/>
    <w:rsid w:val="008C0700"/>
    <w:rsid w:val="008C0C70"/>
    <w:rsid w:val="008C17F2"/>
    <w:rsid w:val="008D1526"/>
    <w:rsid w:val="008D584A"/>
    <w:rsid w:val="008D6B56"/>
    <w:rsid w:val="008E1FCA"/>
    <w:rsid w:val="00910602"/>
    <w:rsid w:val="009141A6"/>
    <w:rsid w:val="00926A92"/>
    <w:rsid w:val="0093343E"/>
    <w:rsid w:val="00953EC8"/>
    <w:rsid w:val="00966E59"/>
    <w:rsid w:val="00975AA3"/>
    <w:rsid w:val="00975EB9"/>
    <w:rsid w:val="00976BAB"/>
    <w:rsid w:val="009773AF"/>
    <w:rsid w:val="00986740"/>
    <w:rsid w:val="009A271C"/>
    <w:rsid w:val="009A67F5"/>
    <w:rsid w:val="009B65F4"/>
    <w:rsid w:val="009C2F32"/>
    <w:rsid w:val="009C46BF"/>
    <w:rsid w:val="009C73B7"/>
    <w:rsid w:val="009D2DF1"/>
    <w:rsid w:val="009D63A9"/>
    <w:rsid w:val="009E40FB"/>
    <w:rsid w:val="009E5EDA"/>
    <w:rsid w:val="00A032F1"/>
    <w:rsid w:val="00A04C79"/>
    <w:rsid w:val="00A14B1D"/>
    <w:rsid w:val="00A40057"/>
    <w:rsid w:val="00A4593D"/>
    <w:rsid w:val="00A53958"/>
    <w:rsid w:val="00A60D1E"/>
    <w:rsid w:val="00A73612"/>
    <w:rsid w:val="00A81140"/>
    <w:rsid w:val="00A824CA"/>
    <w:rsid w:val="00A913AB"/>
    <w:rsid w:val="00AA7BAA"/>
    <w:rsid w:val="00AB21DA"/>
    <w:rsid w:val="00AC248E"/>
    <w:rsid w:val="00AC3F99"/>
    <w:rsid w:val="00AD0AF6"/>
    <w:rsid w:val="00AD13E4"/>
    <w:rsid w:val="00AD6AAD"/>
    <w:rsid w:val="00AE2B18"/>
    <w:rsid w:val="00AF0B38"/>
    <w:rsid w:val="00AF3F82"/>
    <w:rsid w:val="00B068D1"/>
    <w:rsid w:val="00B106EA"/>
    <w:rsid w:val="00B151A8"/>
    <w:rsid w:val="00B27BE5"/>
    <w:rsid w:val="00B337A5"/>
    <w:rsid w:val="00B3561F"/>
    <w:rsid w:val="00B35A45"/>
    <w:rsid w:val="00B36D1D"/>
    <w:rsid w:val="00B4641E"/>
    <w:rsid w:val="00B46E78"/>
    <w:rsid w:val="00B5072E"/>
    <w:rsid w:val="00B53290"/>
    <w:rsid w:val="00B57FE6"/>
    <w:rsid w:val="00B64C77"/>
    <w:rsid w:val="00B650A8"/>
    <w:rsid w:val="00B80485"/>
    <w:rsid w:val="00B95BF7"/>
    <w:rsid w:val="00BB1373"/>
    <w:rsid w:val="00BB7BC9"/>
    <w:rsid w:val="00BC5D71"/>
    <w:rsid w:val="00BC670A"/>
    <w:rsid w:val="00BD67DE"/>
    <w:rsid w:val="00BD7483"/>
    <w:rsid w:val="00C1644D"/>
    <w:rsid w:val="00C30621"/>
    <w:rsid w:val="00C307F0"/>
    <w:rsid w:val="00C4493E"/>
    <w:rsid w:val="00C766EF"/>
    <w:rsid w:val="00C80F8C"/>
    <w:rsid w:val="00C822D0"/>
    <w:rsid w:val="00CA047D"/>
    <w:rsid w:val="00CC5EAB"/>
    <w:rsid w:val="00CD13BC"/>
    <w:rsid w:val="00CF30E8"/>
    <w:rsid w:val="00D01B99"/>
    <w:rsid w:val="00D12B23"/>
    <w:rsid w:val="00D22D87"/>
    <w:rsid w:val="00D31B13"/>
    <w:rsid w:val="00D34604"/>
    <w:rsid w:val="00D46C00"/>
    <w:rsid w:val="00D557C2"/>
    <w:rsid w:val="00D64F32"/>
    <w:rsid w:val="00D830B1"/>
    <w:rsid w:val="00D93CE4"/>
    <w:rsid w:val="00DA5209"/>
    <w:rsid w:val="00DD6A6C"/>
    <w:rsid w:val="00DF733A"/>
    <w:rsid w:val="00E10A96"/>
    <w:rsid w:val="00E146AA"/>
    <w:rsid w:val="00E27F2A"/>
    <w:rsid w:val="00E313C4"/>
    <w:rsid w:val="00E36A61"/>
    <w:rsid w:val="00E42755"/>
    <w:rsid w:val="00E43B8E"/>
    <w:rsid w:val="00E45B76"/>
    <w:rsid w:val="00E46383"/>
    <w:rsid w:val="00E50E30"/>
    <w:rsid w:val="00E756E9"/>
    <w:rsid w:val="00E76ECF"/>
    <w:rsid w:val="00E8209A"/>
    <w:rsid w:val="00E91A10"/>
    <w:rsid w:val="00E94F08"/>
    <w:rsid w:val="00EA27CB"/>
    <w:rsid w:val="00EA5EEB"/>
    <w:rsid w:val="00EA7874"/>
    <w:rsid w:val="00EB3070"/>
    <w:rsid w:val="00EB7480"/>
    <w:rsid w:val="00EB7DE6"/>
    <w:rsid w:val="00EB7F1A"/>
    <w:rsid w:val="00EC0002"/>
    <w:rsid w:val="00EC4129"/>
    <w:rsid w:val="00ED5EE9"/>
    <w:rsid w:val="00EE3290"/>
    <w:rsid w:val="00EF1988"/>
    <w:rsid w:val="00F06505"/>
    <w:rsid w:val="00F15A43"/>
    <w:rsid w:val="00F26CD4"/>
    <w:rsid w:val="00F36CDE"/>
    <w:rsid w:val="00F44E84"/>
    <w:rsid w:val="00F46630"/>
    <w:rsid w:val="00F548A9"/>
    <w:rsid w:val="00F54D8B"/>
    <w:rsid w:val="00F57D55"/>
    <w:rsid w:val="00F92F15"/>
    <w:rsid w:val="00F9624E"/>
    <w:rsid w:val="00FA05FB"/>
    <w:rsid w:val="00FA6221"/>
    <w:rsid w:val="00FB48D6"/>
    <w:rsid w:val="00FE7408"/>
    <w:rsid w:val="00FF2FE7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B5184502-767E-43C1-80F8-83F489EB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72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link w:val="Prrafodelista"/>
    <w:uiPriority w:val="72"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F7E161-CA23-4358-A949-21DF1C9C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INFOEM usuario 2019</cp:lastModifiedBy>
  <cp:revision>7</cp:revision>
  <cp:lastPrinted>2019-09-24T20:14:00Z</cp:lastPrinted>
  <dcterms:created xsi:type="dcterms:W3CDTF">2019-09-20T20:06:00Z</dcterms:created>
  <dcterms:modified xsi:type="dcterms:W3CDTF">2019-10-14T16:31:00Z</dcterms:modified>
</cp:coreProperties>
</file>