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B3E" w:rsidRDefault="00E80B3E" w:rsidP="00E80B3E">
      <w:pPr>
        <w:pStyle w:val="Textoindependiente"/>
        <w:spacing w:line="360" w:lineRule="auto"/>
        <w:rPr>
          <w:rFonts w:ascii="Palatino Linotype" w:hAnsi="Palatino Linotype"/>
        </w:rPr>
      </w:pPr>
      <w:r w:rsidRPr="000B565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F4177">
        <w:rPr>
          <w:rFonts w:ascii="Palatino Linotype" w:hAnsi="Palatino Linotype"/>
        </w:rPr>
        <w:t>catorce de mayo</w:t>
      </w:r>
      <w:r w:rsidRPr="00F20633">
        <w:rPr>
          <w:rFonts w:ascii="Palatino Linotype" w:hAnsi="Palatino Linotype"/>
        </w:rPr>
        <w:t xml:space="preserve"> de dos mil diecinueve.</w:t>
      </w:r>
    </w:p>
    <w:p w:rsidR="00E80B3E" w:rsidRPr="000B5657" w:rsidRDefault="00E80B3E" w:rsidP="00E80B3E">
      <w:pPr>
        <w:pStyle w:val="Textoindependiente"/>
        <w:spacing w:line="360" w:lineRule="auto"/>
        <w:rPr>
          <w:rFonts w:ascii="Palatino Linotype" w:hAnsi="Palatino Linotype"/>
        </w:rPr>
      </w:pPr>
    </w:p>
    <w:p w:rsidR="00E80B3E" w:rsidRDefault="00E80B3E" w:rsidP="00E80B3E">
      <w:pPr>
        <w:pStyle w:val="Textoindependiente"/>
        <w:spacing w:line="360" w:lineRule="auto"/>
        <w:rPr>
          <w:rFonts w:ascii="Palatino Linotype" w:hAnsi="Palatino Linotype"/>
        </w:rPr>
      </w:pPr>
      <w:r w:rsidRPr="000B5657">
        <w:rPr>
          <w:rFonts w:ascii="Palatino Linotype" w:hAnsi="Palatino Linotype"/>
          <w:b/>
        </w:rPr>
        <w:t>VISTO</w:t>
      </w:r>
      <w:r w:rsidRPr="000B5657">
        <w:rPr>
          <w:rFonts w:ascii="Palatino Linotype" w:hAnsi="Palatino Linotype"/>
        </w:rPr>
        <w:t xml:space="preserve"> el expediente electrónico formado con motivo del recurso de revisión </w:t>
      </w:r>
      <w:r w:rsidRPr="000B5657">
        <w:rPr>
          <w:rFonts w:ascii="Palatino Linotype" w:hAnsi="Palatino Linotype"/>
          <w:b/>
          <w:bCs/>
        </w:rPr>
        <w:t>0</w:t>
      </w:r>
      <w:r>
        <w:rPr>
          <w:rFonts w:ascii="Palatino Linotype" w:hAnsi="Palatino Linotype"/>
          <w:b/>
          <w:bCs/>
        </w:rPr>
        <w:t>1325/INFOEM/IP/RR/2019</w:t>
      </w:r>
      <w:r w:rsidRPr="000B5657">
        <w:rPr>
          <w:rFonts w:ascii="Palatino Linotype" w:hAnsi="Palatino Linotype"/>
          <w:b/>
          <w:bCs/>
        </w:rPr>
        <w:t xml:space="preserve">, </w:t>
      </w:r>
      <w:r w:rsidRPr="000B5657">
        <w:rPr>
          <w:rFonts w:ascii="Palatino Linotype" w:hAnsi="Palatino Linotype"/>
        </w:rPr>
        <w:t>promovido por</w:t>
      </w:r>
      <w:r>
        <w:rPr>
          <w:rFonts w:ascii="Palatino Linotype" w:hAnsi="Palatino Linotype"/>
        </w:rPr>
        <w:t xml:space="preserve"> el </w:t>
      </w:r>
      <w:r>
        <w:rPr>
          <w:rFonts w:ascii="Palatino Linotype" w:hAnsi="Palatino Linotype"/>
          <w:b/>
        </w:rPr>
        <w:t>C.</w:t>
      </w:r>
      <w:r w:rsidRPr="000B5657">
        <w:rPr>
          <w:rFonts w:ascii="Palatino Linotype" w:hAnsi="Palatino Linotype"/>
        </w:rPr>
        <w:t xml:space="preserve"> </w:t>
      </w:r>
      <w:r w:rsidR="006C1CE1">
        <w:rPr>
          <w:rFonts w:ascii="Palatino Linotype" w:hAnsi="Palatino Linotype"/>
          <w:b/>
        </w:rPr>
        <w:t>XXXX XXXX XXXXX XXXXXXX</w:t>
      </w:r>
      <w:r w:rsidRPr="000B5657">
        <w:rPr>
          <w:rFonts w:ascii="Palatino Linotype" w:hAnsi="Palatino Linotype"/>
          <w:b/>
        </w:rPr>
        <w:t xml:space="preserve">, </w:t>
      </w:r>
      <w:r w:rsidRPr="000B5657">
        <w:rPr>
          <w:rFonts w:ascii="Palatino Linotype" w:hAnsi="Palatino Linotype"/>
        </w:rPr>
        <w:t xml:space="preserve">en su calidad de </w:t>
      </w:r>
      <w:r w:rsidRPr="000B5657">
        <w:rPr>
          <w:rFonts w:ascii="Palatino Linotype" w:hAnsi="Palatino Linotype"/>
          <w:b/>
        </w:rPr>
        <w:t>recurrente</w:t>
      </w:r>
      <w:r w:rsidRPr="000B5657">
        <w:rPr>
          <w:rFonts w:ascii="Palatino Linotype" w:hAnsi="Palatino Linotype"/>
        </w:rPr>
        <w:t>, en contra de la respuesta de</w:t>
      </w:r>
      <w:r>
        <w:rPr>
          <w:rFonts w:ascii="Palatino Linotype" w:hAnsi="Palatino Linotype"/>
        </w:rPr>
        <w:t xml:space="preserve">l </w:t>
      </w:r>
      <w:r w:rsidRPr="00E80B3E">
        <w:rPr>
          <w:rFonts w:ascii="Palatino Linotype" w:hAnsi="Palatino Linotype"/>
          <w:b/>
        </w:rPr>
        <w:t>Ayuntamiento de Tlalnepantla de Baz</w:t>
      </w:r>
      <w:r w:rsidRPr="000B5657">
        <w:rPr>
          <w:rFonts w:ascii="Palatino Linotype" w:hAnsi="Palatino Linotype"/>
        </w:rPr>
        <w:t>,</w:t>
      </w:r>
      <w:r w:rsidRPr="000B5657">
        <w:rPr>
          <w:rFonts w:ascii="Palatino Linotype" w:hAnsi="Palatino Linotype"/>
          <w:b/>
        </w:rPr>
        <w:t xml:space="preserve"> </w:t>
      </w:r>
      <w:r w:rsidRPr="000B5657">
        <w:rPr>
          <w:rFonts w:ascii="Palatino Linotype" w:hAnsi="Palatino Linotype"/>
        </w:rPr>
        <w:t>en lo sucesivo el</w:t>
      </w:r>
      <w:r w:rsidRPr="000B5657">
        <w:rPr>
          <w:rFonts w:ascii="Palatino Linotype" w:hAnsi="Palatino Linotype"/>
          <w:b/>
        </w:rPr>
        <w:t xml:space="preserve"> sujeto obligado, </w:t>
      </w:r>
      <w:r w:rsidRPr="000B5657">
        <w:rPr>
          <w:rFonts w:ascii="Palatino Linotype" w:hAnsi="Palatino Linotype"/>
        </w:rPr>
        <w:t>se procede a dictar la presente resolución, con base en los siguientes:</w:t>
      </w:r>
    </w:p>
    <w:p w:rsidR="00E80B3E" w:rsidRPr="000B5657" w:rsidRDefault="00E80B3E" w:rsidP="00E80B3E">
      <w:pPr>
        <w:pStyle w:val="Textoindependiente"/>
        <w:spacing w:line="360" w:lineRule="auto"/>
        <w:rPr>
          <w:rFonts w:ascii="Palatino Linotype" w:hAnsi="Palatino Linotype"/>
        </w:rPr>
      </w:pPr>
    </w:p>
    <w:p w:rsidR="00E80B3E" w:rsidRPr="00F20633" w:rsidRDefault="00E80B3E" w:rsidP="00E80B3E">
      <w:pPr>
        <w:pStyle w:val="Ttulo1"/>
        <w:spacing w:before="0" w:line="360" w:lineRule="auto"/>
        <w:jc w:val="center"/>
        <w:rPr>
          <w:sz w:val="28"/>
        </w:rPr>
      </w:pPr>
      <w:bookmarkStart w:id="0" w:name="_Toc534742538"/>
      <w:r w:rsidRPr="00F20633">
        <w:rPr>
          <w:sz w:val="28"/>
        </w:rPr>
        <w:t>A</w:t>
      </w:r>
      <w:r w:rsidR="008F4177">
        <w:rPr>
          <w:sz w:val="28"/>
        </w:rPr>
        <w:t xml:space="preserve"> </w:t>
      </w:r>
      <w:r w:rsidRPr="00F20633">
        <w:rPr>
          <w:sz w:val="28"/>
        </w:rPr>
        <w:t>N</w:t>
      </w:r>
      <w:r w:rsidR="008F4177">
        <w:rPr>
          <w:sz w:val="28"/>
        </w:rPr>
        <w:t xml:space="preserve"> </w:t>
      </w:r>
      <w:r w:rsidRPr="00F20633">
        <w:rPr>
          <w:sz w:val="28"/>
        </w:rPr>
        <w:t>T</w:t>
      </w:r>
      <w:r w:rsidR="008F4177">
        <w:rPr>
          <w:sz w:val="28"/>
        </w:rPr>
        <w:t xml:space="preserve"> </w:t>
      </w:r>
      <w:r w:rsidRPr="00F20633">
        <w:rPr>
          <w:sz w:val="28"/>
        </w:rPr>
        <w:t>E</w:t>
      </w:r>
      <w:r w:rsidR="008F4177">
        <w:rPr>
          <w:sz w:val="28"/>
        </w:rPr>
        <w:t xml:space="preserve"> </w:t>
      </w:r>
      <w:r w:rsidRPr="00F20633">
        <w:rPr>
          <w:sz w:val="28"/>
        </w:rPr>
        <w:t>C</w:t>
      </w:r>
      <w:r w:rsidR="008F4177">
        <w:rPr>
          <w:sz w:val="28"/>
        </w:rPr>
        <w:t xml:space="preserve"> </w:t>
      </w:r>
      <w:r w:rsidRPr="00F20633">
        <w:rPr>
          <w:sz w:val="28"/>
        </w:rPr>
        <w:t>E</w:t>
      </w:r>
      <w:r w:rsidR="008F4177">
        <w:rPr>
          <w:sz w:val="28"/>
        </w:rPr>
        <w:t xml:space="preserve"> </w:t>
      </w:r>
      <w:r w:rsidRPr="00F20633">
        <w:rPr>
          <w:sz w:val="28"/>
        </w:rPr>
        <w:t>D</w:t>
      </w:r>
      <w:r w:rsidR="008F4177">
        <w:rPr>
          <w:sz w:val="28"/>
        </w:rPr>
        <w:t xml:space="preserve"> </w:t>
      </w:r>
      <w:r w:rsidRPr="00F20633">
        <w:rPr>
          <w:sz w:val="28"/>
        </w:rPr>
        <w:t>E</w:t>
      </w:r>
      <w:r w:rsidR="008F4177">
        <w:rPr>
          <w:sz w:val="28"/>
        </w:rPr>
        <w:t xml:space="preserve"> </w:t>
      </w:r>
      <w:r w:rsidRPr="00F20633">
        <w:rPr>
          <w:sz w:val="28"/>
        </w:rPr>
        <w:t>N</w:t>
      </w:r>
      <w:r w:rsidR="008F4177">
        <w:rPr>
          <w:sz w:val="28"/>
        </w:rPr>
        <w:t xml:space="preserve"> </w:t>
      </w:r>
      <w:r w:rsidRPr="00F20633">
        <w:rPr>
          <w:sz w:val="28"/>
        </w:rPr>
        <w:t>T</w:t>
      </w:r>
      <w:r w:rsidR="008F4177">
        <w:rPr>
          <w:sz w:val="28"/>
        </w:rPr>
        <w:t xml:space="preserve"> </w:t>
      </w:r>
      <w:r w:rsidRPr="00F20633">
        <w:rPr>
          <w:sz w:val="28"/>
        </w:rPr>
        <w:t>E</w:t>
      </w:r>
      <w:r w:rsidR="008F4177">
        <w:rPr>
          <w:sz w:val="28"/>
        </w:rPr>
        <w:t xml:space="preserve"> </w:t>
      </w:r>
      <w:r w:rsidRPr="00F20633">
        <w:rPr>
          <w:sz w:val="28"/>
        </w:rPr>
        <w:t>S</w:t>
      </w:r>
      <w:bookmarkEnd w:id="0"/>
    </w:p>
    <w:p w:rsidR="00E80B3E" w:rsidRPr="00F20633" w:rsidRDefault="00E80B3E" w:rsidP="00E80B3E">
      <w:pPr>
        <w:spacing w:line="360" w:lineRule="auto"/>
        <w:rPr>
          <w:lang w:val="es-MX" w:eastAsia="en-US"/>
        </w:rPr>
      </w:pPr>
    </w:p>
    <w:p w:rsidR="00E80B3E" w:rsidRPr="00E858CF" w:rsidRDefault="00E80B3E" w:rsidP="00E80B3E">
      <w:pPr>
        <w:spacing w:line="360" w:lineRule="auto"/>
        <w:jc w:val="both"/>
        <w:rPr>
          <w:rFonts w:ascii="Palatino Linotype" w:hAnsi="Palatino Linotype"/>
          <w:sz w:val="28"/>
        </w:rPr>
      </w:pPr>
      <w:r w:rsidRPr="00E858CF">
        <w:rPr>
          <w:rFonts w:ascii="Palatino Linotype" w:hAnsi="Palatino Linotype" w:cs="Arial"/>
          <w:b/>
          <w:sz w:val="28"/>
        </w:rPr>
        <w:t>Primero.</w:t>
      </w:r>
      <w:r w:rsidRPr="00E858CF">
        <w:rPr>
          <w:rFonts w:ascii="Palatino Linotype" w:hAnsi="Palatino Linotype" w:cs="Arial"/>
          <w:sz w:val="28"/>
        </w:rPr>
        <w:t xml:space="preserve"> </w:t>
      </w:r>
      <w:r w:rsidRPr="00E858CF">
        <w:rPr>
          <w:rFonts w:ascii="Palatino Linotype" w:hAnsi="Palatino Linotype"/>
          <w:b/>
          <w:sz w:val="28"/>
        </w:rPr>
        <w:t>De la</w:t>
      </w:r>
      <w:r>
        <w:rPr>
          <w:rFonts w:ascii="Palatino Linotype" w:hAnsi="Palatino Linotype"/>
          <w:b/>
          <w:sz w:val="28"/>
        </w:rPr>
        <w:t xml:space="preserve"> s</w:t>
      </w:r>
      <w:r w:rsidRPr="00E858CF">
        <w:rPr>
          <w:rFonts w:ascii="Palatino Linotype" w:hAnsi="Palatino Linotype"/>
          <w:b/>
          <w:sz w:val="28"/>
        </w:rPr>
        <w:t xml:space="preserve">olicitud de </w:t>
      </w:r>
      <w:r>
        <w:rPr>
          <w:rFonts w:ascii="Palatino Linotype" w:hAnsi="Palatino Linotype"/>
          <w:b/>
          <w:sz w:val="28"/>
        </w:rPr>
        <w:t>i</w:t>
      </w:r>
      <w:r w:rsidRPr="00E858CF">
        <w:rPr>
          <w:rFonts w:ascii="Palatino Linotype" w:hAnsi="Palatino Linotype"/>
          <w:b/>
          <w:sz w:val="28"/>
        </w:rPr>
        <w:t>nformación.</w:t>
      </w:r>
    </w:p>
    <w:p w:rsidR="00E80B3E" w:rsidRDefault="00E80B3E" w:rsidP="00E80B3E">
      <w:pPr>
        <w:spacing w:line="360" w:lineRule="auto"/>
        <w:jc w:val="both"/>
        <w:rPr>
          <w:rFonts w:ascii="Palatino Linotype" w:eastAsia="Calibri" w:hAnsi="Palatino Linotype" w:cs="Arial"/>
          <w:lang w:val="es-ES"/>
        </w:rPr>
      </w:pPr>
      <w:r w:rsidRPr="00F20633">
        <w:rPr>
          <w:rFonts w:ascii="Palatino Linotype" w:eastAsia="Calibri" w:hAnsi="Palatino Linotype" w:cs="Arial"/>
          <w:lang w:val="es-ES"/>
        </w:rPr>
        <w:t xml:space="preserve">El día </w:t>
      </w:r>
      <w:r>
        <w:rPr>
          <w:rFonts w:ascii="Palatino Linotype" w:eastAsia="Calibri" w:hAnsi="Palatino Linotype" w:cs="Arial"/>
          <w:lang w:val="es-ES"/>
        </w:rPr>
        <w:t>tres de febrero de dos mil diecinueve</w:t>
      </w:r>
      <w:r w:rsidRPr="00F20633">
        <w:rPr>
          <w:rFonts w:ascii="Palatino Linotype" w:eastAsia="Calibri" w:hAnsi="Palatino Linotype" w:cs="Arial"/>
          <w:lang w:val="es-ES"/>
        </w:rPr>
        <w:t>,</w:t>
      </w:r>
      <w:r w:rsidRPr="00F20633">
        <w:rPr>
          <w:rFonts w:ascii="Palatino Linotype" w:eastAsia="Calibri" w:hAnsi="Palatino Linotype" w:cs="Times New Roman"/>
          <w:lang w:val="es-ES"/>
        </w:rPr>
        <w:t xml:space="preserve"> el particular </w:t>
      </w:r>
      <w:r w:rsidRPr="00F20633">
        <w:rPr>
          <w:rFonts w:ascii="Palatino Linotype" w:hAnsi="Palatino Linotype"/>
          <w:szCs w:val="22"/>
        </w:rPr>
        <w:t xml:space="preserve">presentó </w:t>
      </w:r>
      <w:r w:rsidRPr="00F20633">
        <w:rPr>
          <w:rFonts w:ascii="Palatino Linotype" w:eastAsia="Calibri" w:hAnsi="Palatino Linotype" w:cs="Arial"/>
          <w:lang w:val="es-ES"/>
        </w:rPr>
        <w:t xml:space="preserve">ante el </w:t>
      </w:r>
      <w:r w:rsidRPr="00F20633">
        <w:rPr>
          <w:rFonts w:ascii="Palatino Linotype" w:eastAsia="Calibri" w:hAnsi="Palatino Linotype" w:cs="Arial"/>
          <w:b/>
          <w:lang w:val="es-ES"/>
        </w:rPr>
        <w:t>sujeto obligado,</w:t>
      </w:r>
      <w:r w:rsidRPr="00F20633">
        <w:rPr>
          <w:rFonts w:ascii="Palatino Linotype" w:eastAsia="Calibri" w:hAnsi="Palatino Linotype" w:cs="Arial"/>
        </w:rPr>
        <w:t xml:space="preserve"> vía </w:t>
      </w:r>
      <w:r w:rsidRPr="00F20633">
        <w:rPr>
          <w:rFonts w:ascii="Palatino Linotype" w:eastAsia="Calibri" w:hAnsi="Palatino Linotype" w:cs="Arial"/>
          <w:lang w:val="es-ES"/>
        </w:rPr>
        <w:t xml:space="preserve">Sistema de Acceso a la Información Mexiquense (SAIMEX), la solicitud de información pública registrada con el número </w:t>
      </w:r>
      <w:r w:rsidRPr="00E80B3E">
        <w:rPr>
          <w:rFonts w:ascii="Palatino Linotype" w:eastAsia="Times New Roman" w:hAnsi="Palatino Linotype" w:cs="Arial"/>
          <w:b/>
          <w:lang w:val="es-ES"/>
        </w:rPr>
        <w:t>00224/TLALNEPA/IP/2019</w:t>
      </w:r>
      <w:r w:rsidRPr="00F20633">
        <w:rPr>
          <w:rFonts w:ascii="Palatino Linotype" w:eastAsia="Calibri" w:hAnsi="Palatino Linotype" w:cs="Arial"/>
          <w:lang w:val="es-ES"/>
        </w:rPr>
        <w:t>, mediante la cual requirió:</w:t>
      </w:r>
    </w:p>
    <w:p w:rsidR="00E80B3E" w:rsidRPr="00F20633" w:rsidRDefault="00E80B3E" w:rsidP="00E80B3E">
      <w:pPr>
        <w:spacing w:line="360" w:lineRule="auto"/>
        <w:jc w:val="both"/>
        <w:rPr>
          <w:rFonts w:ascii="Palatino Linotype" w:eastAsia="Calibri" w:hAnsi="Palatino Linotype" w:cs="Arial"/>
          <w:lang w:val="es-ES"/>
        </w:rPr>
      </w:pPr>
    </w:p>
    <w:p w:rsidR="00E80B3E" w:rsidRPr="00F20633" w:rsidRDefault="00E80B3E" w:rsidP="00E80B3E">
      <w:pPr>
        <w:pStyle w:val="Textoindependienteprimerasangra2"/>
        <w:ind w:left="567" w:right="567" w:firstLine="0"/>
        <w:jc w:val="both"/>
        <w:rPr>
          <w:rFonts w:ascii="Palatino Linotype" w:hAnsi="Palatino Linotype"/>
          <w:i/>
          <w:sz w:val="22"/>
          <w:szCs w:val="22"/>
        </w:rPr>
      </w:pPr>
      <w:r w:rsidRPr="00F20633">
        <w:rPr>
          <w:rFonts w:ascii="Palatino Linotype" w:hAnsi="Palatino Linotype"/>
          <w:i/>
          <w:sz w:val="22"/>
          <w:szCs w:val="22"/>
          <w:lang w:val="es-MX" w:eastAsia="en-US"/>
        </w:rPr>
        <w:t>“</w:t>
      </w:r>
      <w:r w:rsidRPr="00E80B3E">
        <w:rPr>
          <w:rFonts w:ascii="Palatino Linotype" w:hAnsi="Palatino Linotype"/>
          <w:i/>
          <w:sz w:val="22"/>
          <w:szCs w:val="22"/>
          <w:lang w:val="es-MX" w:eastAsia="en-US"/>
        </w:rPr>
        <w:t xml:space="preserve">Solicito que la Titular de la Dirección de Administración hoy denominada al interior del Ayuntamiento de Tlalnepantla de Baz OFICIAL MAYOR, lleve a cabo la correciòn de mi baja que tuev a bien presentar a traves de mi renuncia con fecha 31 de diciembre de 2018, la cual se concatena con la entrega-recpcion por termino de administraciòn pùblica municipal del Departamento de Adjudicacion de Contratos ya que el suscrito al acceder al portal de Declaranet de la SECOGEM aparezco que fui dado de baja el dìa 01 de febrero de 2019, cabe resaltar que dicho error me causa daño al no haber la autoridad responsable del manejo del sistema de declaración patrimonial de dicha unidad administrativa haber subido al sistema mis datos personales de manera correcta.Por lo </w:t>
      </w:r>
      <w:r w:rsidRPr="00E80B3E">
        <w:rPr>
          <w:rFonts w:ascii="Palatino Linotype" w:hAnsi="Palatino Linotype"/>
          <w:i/>
          <w:sz w:val="22"/>
          <w:szCs w:val="22"/>
          <w:lang w:val="es-MX" w:eastAsia="en-US"/>
        </w:rPr>
        <w:lastRenderedPageBreak/>
        <w:t>anterior solicito se corrigan mi fecha de baja de manera inmediata ya que me trae como consecuencia un daño irreparable ante la SECOGEM las responsabilidades presentes y futuras a las que tenga que cumplir por dicha omisión.</w:t>
      </w:r>
      <w:r w:rsidRPr="00F20633">
        <w:rPr>
          <w:rFonts w:ascii="Palatino Linotype" w:hAnsi="Palatino Linotype"/>
          <w:i/>
          <w:sz w:val="22"/>
          <w:szCs w:val="22"/>
        </w:rPr>
        <w:t>” (Sic)</w:t>
      </w:r>
    </w:p>
    <w:p w:rsidR="00E80B3E" w:rsidRPr="00011CE3" w:rsidRDefault="00E80B3E" w:rsidP="00E80B3E">
      <w:pPr>
        <w:pStyle w:val="Textoindependienteprimerasangra2"/>
        <w:spacing w:line="360" w:lineRule="auto"/>
        <w:rPr>
          <w:rFonts w:ascii="Palatino Linotype" w:hAnsi="Palatino Linotype"/>
        </w:rPr>
      </w:pPr>
    </w:p>
    <w:p w:rsidR="00E80B3E" w:rsidRPr="00E80B3E" w:rsidRDefault="00E80B3E" w:rsidP="00E80B3E">
      <w:pPr>
        <w:pStyle w:val="Prrafodelista"/>
        <w:spacing w:line="360" w:lineRule="auto"/>
        <w:ind w:left="0"/>
        <w:jc w:val="both"/>
        <w:rPr>
          <w:rFonts w:ascii="Palatino Linotype" w:eastAsia="Times New Roman" w:hAnsi="Palatino Linotype" w:cs="Arial"/>
          <w:lang w:val="es-ES"/>
        </w:rPr>
      </w:pPr>
      <w:r w:rsidRPr="00863ACE">
        <w:rPr>
          <w:rFonts w:ascii="Palatino Linotype" w:eastAsia="Times New Roman" w:hAnsi="Palatino Linotype" w:cs="Arial"/>
          <w:lang w:val="es-ES"/>
        </w:rPr>
        <w:t>Señaló como modalidad de entrega de la información</w:t>
      </w:r>
      <w:r w:rsidRPr="00863ACE">
        <w:rPr>
          <w:rFonts w:ascii="Palatino Linotype" w:eastAsia="Times New Roman" w:hAnsi="Palatino Linotype" w:cs="Arial"/>
          <w:b/>
          <w:lang w:val="es-ES"/>
        </w:rPr>
        <w:t>:</w:t>
      </w:r>
      <w:r w:rsidRPr="00863ACE">
        <w:rPr>
          <w:rFonts w:ascii="Palatino Linotype" w:eastAsia="Times New Roman" w:hAnsi="Palatino Linotype" w:cs="Arial"/>
          <w:lang w:val="es-ES"/>
        </w:rPr>
        <w:t xml:space="preserve"> a través del</w:t>
      </w:r>
      <w:r>
        <w:rPr>
          <w:rFonts w:ascii="Palatino Linotype" w:eastAsia="Times New Roman" w:hAnsi="Palatino Linotype" w:cs="Arial"/>
          <w:lang w:val="es-ES"/>
        </w:rPr>
        <w:t xml:space="preserve"> </w:t>
      </w:r>
      <w:r>
        <w:rPr>
          <w:rFonts w:ascii="Palatino Linotype" w:eastAsia="Times New Roman" w:hAnsi="Palatino Linotype" w:cs="Arial"/>
          <w:b/>
          <w:lang w:val="es-ES"/>
        </w:rPr>
        <w:t>SAIMEX</w:t>
      </w:r>
    </w:p>
    <w:p w:rsidR="000B359E" w:rsidRDefault="000B359E" w:rsidP="00E80B3E">
      <w:pPr>
        <w:spacing w:line="360" w:lineRule="auto"/>
        <w:jc w:val="both"/>
        <w:rPr>
          <w:rFonts w:ascii="Palatino Linotype" w:eastAsia="Times New Roman" w:hAnsi="Palatino Linotype" w:cs="Arial"/>
          <w:lang w:val="es-ES"/>
        </w:rPr>
      </w:pPr>
    </w:p>
    <w:p w:rsidR="00E80B3E" w:rsidRPr="00E858CF" w:rsidRDefault="00E80B3E" w:rsidP="00E80B3E">
      <w:pPr>
        <w:spacing w:line="360" w:lineRule="auto"/>
        <w:jc w:val="both"/>
        <w:rPr>
          <w:rFonts w:ascii="Palatino Linotype" w:hAnsi="Palatino Linotype" w:cs="Arial"/>
          <w:b/>
          <w:sz w:val="28"/>
        </w:rPr>
      </w:pPr>
      <w:r w:rsidRPr="00E858CF">
        <w:rPr>
          <w:rFonts w:ascii="Palatino Linotype" w:hAnsi="Palatino Linotype" w:cs="Arial"/>
          <w:b/>
          <w:sz w:val="28"/>
        </w:rPr>
        <w:t>Segundo. De la</w:t>
      </w:r>
      <w:r>
        <w:rPr>
          <w:rFonts w:ascii="Palatino Linotype" w:hAnsi="Palatino Linotype" w:cs="Arial"/>
          <w:b/>
          <w:sz w:val="28"/>
        </w:rPr>
        <w:t xml:space="preserve"> respuesta por parte del sujeto obligado.</w:t>
      </w:r>
    </w:p>
    <w:p w:rsidR="00E80B3E" w:rsidRPr="00F20633" w:rsidRDefault="00E80B3E" w:rsidP="00E80B3E">
      <w:pPr>
        <w:spacing w:line="360" w:lineRule="auto"/>
        <w:jc w:val="both"/>
        <w:rPr>
          <w:rFonts w:ascii="Palatino Linotype" w:hAnsi="Palatino Linotype" w:cs="Arial"/>
        </w:rPr>
      </w:pPr>
      <w:r w:rsidRPr="00F20633">
        <w:rPr>
          <w:rFonts w:ascii="Palatino Linotype" w:hAnsi="Palatino Linotype" w:cs="Arial"/>
        </w:rPr>
        <w:t>En fecha veinti</w:t>
      </w:r>
      <w:r>
        <w:rPr>
          <w:rFonts w:ascii="Palatino Linotype" w:hAnsi="Palatino Linotype" w:cs="Arial"/>
        </w:rPr>
        <w:t>ocho de febrero de dos mil diecinueve,</w:t>
      </w:r>
      <w:r w:rsidRPr="00F20633">
        <w:rPr>
          <w:rFonts w:ascii="Palatino Linotype" w:hAnsi="Palatino Linotype" w:cs="Arial"/>
        </w:rPr>
        <w:t xml:space="preserve"> el </w:t>
      </w:r>
      <w:r w:rsidRPr="00F20633">
        <w:rPr>
          <w:rFonts w:ascii="Palatino Linotype" w:hAnsi="Palatino Linotype" w:cs="Arial"/>
          <w:b/>
        </w:rPr>
        <w:t xml:space="preserve">sujeto obligado </w:t>
      </w:r>
      <w:r w:rsidRPr="00F20633">
        <w:rPr>
          <w:rFonts w:ascii="Palatino Linotype" w:hAnsi="Palatino Linotype" w:cs="Arial"/>
        </w:rPr>
        <w:t xml:space="preserve">respondió a la solicitud de información en los términos siguientes:  </w:t>
      </w:r>
    </w:p>
    <w:p w:rsidR="00E80B3E" w:rsidRDefault="00E80B3E" w:rsidP="00E80B3E">
      <w:pPr>
        <w:pStyle w:val="Prrafodelista"/>
        <w:spacing w:line="360" w:lineRule="auto"/>
        <w:ind w:left="426"/>
        <w:jc w:val="both"/>
        <w:rPr>
          <w:rFonts w:ascii="Palatino Linotype" w:hAnsi="Palatino Linotype" w:cs="Arial"/>
        </w:rPr>
      </w:pPr>
    </w:p>
    <w:p w:rsidR="00E80B3E" w:rsidRDefault="00E80B3E" w:rsidP="00287F96">
      <w:pPr>
        <w:pStyle w:val="Prrafodelista"/>
        <w:ind w:left="567" w:right="567"/>
        <w:jc w:val="both"/>
        <w:rPr>
          <w:rFonts w:ascii="Palatino Linotype" w:hAnsi="Palatino Linotype"/>
          <w:i/>
          <w:color w:val="000000"/>
          <w:sz w:val="22"/>
          <w:szCs w:val="22"/>
        </w:rPr>
      </w:pPr>
      <w:r>
        <w:rPr>
          <w:rFonts w:ascii="Palatino Linotype" w:hAnsi="Palatino Linotype"/>
          <w:i/>
          <w:color w:val="000000"/>
          <w:sz w:val="22"/>
          <w:szCs w:val="22"/>
        </w:rPr>
        <w:t>“</w:t>
      </w:r>
      <w:r w:rsidR="00287F96" w:rsidRPr="00287F96">
        <w:rPr>
          <w:rFonts w:ascii="Palatino Linotype" w:hAnsi="Palatino Linotype"/>
          <w:i/>
          <w:color w:val="000000"/>
          <w:sz w:val="22"/>
          <w:szCs w:val="22"/>
        </w:rPr>
        <w:t>Con fundamento en los artículos 12 segundo párrafo, 53 fracción II y V 163 de la Ley de Transparencia y Acceso a la Información Pública del Estado de México y Municipios. SE ENVÍA ARCHIVO ELECTRÓNICO CON RESPUESTA A LA SOLICITUD DE INFORMACIÓN PÚBLICA CON NÚMERO DE FOLIO 00224/TLALNEPA/IP/2019.</w:t>
      </w:r>
      <w:r>
        <w:rPr>
          <w:rFonts w:ascii="Palatino Linotype" w:hAnsi="Palatino Linotype"/>
          <w:i/>
          <w:color w:val="000000"/>
          <w:sz w:val="22"/>
          <w:szCs w:val="22"/>
        </w:rPr>
        <w:t>” (Sic)</w:t>
      </w:r>
    </w:p>
    <w:p w:rsidR="00E80B3E" w:rsidRDefault="00E80B3E" w:rsidP="00E80B3E">
      <w:pPr>
        <w:pStyle w:val="Prrafodelista"/>
        <w:spacing w:line="360" w:lineRule="auto"/>
        <w:ind w:left="851" w:right="567"/>
        <w:jc w:val="both"/>
        <w:rPr>
          <w:rFonts w:ascii="Palatino Linotype" w:hAnsi="Palatino Linotype"/>
          <w:i/>
          <w:color w:val="000000"/>
          <w:sz w:val="22"/>
          <w:szCs w:val="22"/>
        </w:rPr>
      </w:pPr>
    </w:p>
    <w:p w:rsidR="00E80B3E" w:rsidRPr="00760F33" w:rsidRDefault="00E80B3E" w:rsidP="00E80B3E">
      <w:pPr>
        <w:spacing w:line="360" w:lineRule="auto"/>
        <w:jc w:val="both"/>
        <w:rPr>
          <w:rFonts w:ascii="Palatino Linotype" w:hAnsi="Palatino Linotype" w:cs="Arial"/>
        </w:rPr>
      </w:pPr>
      <w:r>
        <w:rPr>
          <w:rFonts w:ascii="Palatino Linotype" w:hAnsi="Palatino Linotype" w:cs="Arial"/>
        </w:rPr>
        <w:t xml:space="preserve">De las constancias que integran el expediente virtual, se aprecia que el </w:t>
      </w:r>
      <w:r>
        <w:rPr>
          <w:rFonts w:ascii="Palatino Linotype" w:hAnsi="Palatino Linotype" w:cs="Arial"/>
          <w:b/>
        </w:rPr>
        <w:t>sujeto obligado</w:t>
      </w:r>
      <w:r>
        <w:rPr>
          <w:rFonts w:ascii="Palatino Linotype" w:hAnsi="Palatino Linotype" w:cs="Arial"/>
        </w:rPr>
        <w:t xml:space="preserve"> adjunto a su respuesta </w:t>
      </w:r>
      <w:r w:rsidR="00287F96">
        <w:rPr>
          <w:rFonts w:ascii="Palatino Linotype" w:hAnsi="Palatino Linotype" w:cs="Arial"/>
        </w:rPr>
        <w:t>e</w:t>
      </w:r>
      <w:r>
        <w:rPr>
          <w:rFonts w:ascii="Palatino Linotype" w:hAnsi="Palatino Linotype" w:cs="Arial"/>
        </w:rPr>
        <w:t>l archivo</w:t>
      </w:r>
      <w:r w:rsidR="00287F96">
        <w:rPr>
          <w:rFonts w:ascii="Palatino Linotype" w:hAnsi="Palatino Linotype" w:cs="Arial"/>
        </w:rPr>
        <w:t xml:space="preserve"> electrónico denominado</w:t>
      </w:r>
      <w:r>
        <w:rPr>
          <w:rFonts w:ascii="Palatino Linotype" w:hAnsi="Palatino Linotype" w:cs="Arial"/>
        </w:rPr>
        <w:t xml:space="preserve"> “</w:t>
      </w:r>
      <w:r w:rsidR="00287F96" w:rsidRPr="00287F96">
        <w:rPr>
          <w:rFonts w:ascii="Palatino Linotype" w:hAnsi="Palatino Linotype" w:cs="Arial"/>
        </w:rPr>
        <w:t>SAIMEX 224.zip</w:t>
      </w:r>
      <w:r>
        <w:rPr>
          <w:rFonts w:ascii="Palatino Linotype" w:hAnsi="Palatino Linotype" w:cs="Arial"/>
        </w:rPr>
        <w:t xml:space="preserve">”, </w:t>
      </w:r>
      <w:r w:rsidR="00287F96">
        <w:rPr>
          <w:rFonts w:ascii="Palatino Linotype" w:hAnsi="Palatino Linotype" w:cs="Arial"/>
        </w:rPr>
        <w:t>e</w:t>
      </w:r>
      <w:r>
        <w:rPr>
          <w:rFonts w:ascii="Palatino Linotype" w:hAnsi="Palatino Linotype" w:cs="Arial"/>
        </w:rPr>
        <w:t>l cual al ser del conocimiento de las partes no se insertan en este apartado, máxime que serán objeto de estudio en párrafos subsecuentes.</w:t>
      </w:r>
    </w:p>
    <w:p w:rsidR="008F4177" w:rsidRDefault="008F4177" w:rsidP="00E80B3E">
      <w:pPr>
        <w:spacing w:line="360" w:lineRule="auto"/>
        <w:jc w:val="both"/>
        <w:rPr>
          <w:rFonts w:ascii="Palatino Linotype" w:hAnsi="Palatino Linotype" w:cs="Arial"/>
        </w:rPr>
      </w:pPr>
    </w:p>
    <w:p w:rsidR="00E80B3E" w:rsidRPr="00475767" w:rsidRDefault="00E80B3E" w:rsidP="00E80B3E">
      <w:pPr>
        <w:spacing w:line="360" w:lineRule="auto"/>
        <w:jc w:val="both"/>
        <w:rPr>
          <w:rFonts w:ascii="Palatino Linotype" w:hAnsi="Palatino Linotype" w:cs="Arial"/>
          <w:b/>
          <w:sz w:val="28"/>
        </w:rPr>
      </w:pPr>
      <w:r w:rsidRPr="00475767">
        <w:rPr>
          <w:rFonts w:ascii="Palatino Linotype" w:hAnsi="Palatino Linotype" w:cs="Arial"/>
          <w:b/>
          <w:sz w:val="28"/>
        </w:rPr>
        <w:t xml:space="preserve">Tercero. </w:t>
      </w:r>
      <w:r w:rsidRPr="00475767">
        <w:rPr>
          <w:rFonts w:ascii="Palatino Linotype" w:hAnsi="Palatino Linotype"/>
          <w:b/>
          <w:sz w:val="28"/>
        </w:rPr>
        <w:t>Del recurso de revisión.</w:t>
      </w:r>
    </w:p>
    <w:p w:rsidR="00E80B3E" w:rsidRDefault="00E80B3E" w:rsidP="00E80B3E">
      <w:pPr>
        <w:spacing w:line="360" w:lineRule="auto"/>
        <w:jc w:val="both"/>
        <w:rPr>
          <w:rFonts w:ascii="Palatino Linotype" w:eastAsia="Times New Roman" w:hAnsi="Palatino Linotype" w:cs="Arial"/>
          <w:lang w:val="es-ES"/>
        </w:rPr>
      </w:pPr>
      <w:r w:rsidRPr="00F20633">
        <w:rPr>
          <w:rFonts w:ascii="Palatino Linotype" w:eastAsia="Calibri" w:hAnsi="Palatino Linotype" w:cs="Arial"/>
          <w:lang w:val="es-AR"/>
        </w:rPr>
        <w:t>El</w:t>
      </w:r>
      <w:r w:rsidRPr="00F20633">
        <w:rPr>
          <w:rFonts w:ascii="Palatino Linotype" w:eastAsia="Times New Roman" w:hAnsi="Palatino Linotype" w:cs="Arial"/>
          <w:lang w:val="es-ES"/>
        </w:rPr>
        <w:t xml:space="preserve"> día </w:t>
      </w:r>
      <w:r w:rsidR="00287F96">
        <w:rPr>
          <w:rFonts w:ascii="Palatino Linotype" w:eastAsia="Times New Roman" w:hAnsi="Palatino Linotype" w:cs="Arial"/>
          <w:lang w:val="es-ES"/>
        </w:rPr>
        <w:t>cinco de marzo de dos mil diecinueve</w:t>
      </w:r>
      <w:r w:rsidRPr="00F20633">
        <w:rPr>
          <w:rFonts w:ascii="Palatino Linotype" w:eastAsia="Times New Roman" w:hAnsi="Palatino Linotype" w:cs="Arial"/>
          <w:lang w:val="es-ES"/>
        </w:rPr>
        <w:t xml:space="preserve">, el </w:t>
      </w:r>
      <w:r w:rsidRPr="00287F96">
        <w:rPr>
          <w:rFonts w:ascii="Palatino Linotype" w:eastAsia="Times New Roman" w:hAnsi="Palatino Linotype" w:cs="Arial"/>
          <w:b/>
          <w:lang w:val="es-ES"/>
        </w:rPr>
        <w:t>particular</w:t>
      </w:r>
      <w:r w:rsidRPr="00F20633">
        <w:rPr>
          <w:rFonts w:ascii="Palatino Linotype" w:eastAsia="Times New Roman" w:hAnsi="Palatino Linotype" w:cs="Arial"/>
          <w:lang w:val="es-ES"/>
        </w:rPr>
        <w:t xml:space="preserve"> in</w:t>
      </w:r>
      <w:r>
        <w:rPr>
          <w:rFonts w:ascii="Palatino Linotype" w:eastAsia="Times New Roman" w:hAnsi="Palatino Linotype" w:cs="Arial"/>
          <w:lang w:val="es-ES"/>
        </w:rPr>
        <w:t xml:space="preserve">conforme ante la respuesta proporcionada por el </w:t>
      </w:r>
      <w:r>
        <w:rPr>
          <w:rFonts w:ascii="Palatino Linotype" w:eastAsia="Times New Roman" w:hAnsi="Palatino Linotype" w:cs="Arial"/>
          <w:b/>
          <w:lang w:val="es-ES"/>
        </w:rPr>
        <w:t>sujeto obligado,</w:t>
      </w:r>
      <w:r w:rsidRPr="00E56B69">
        <w:rPr>
          <w:rFonts w:ascii="Palatino Linotype" w:eastAsia="Times New Roman" w:hAnsi="Palatino Linotype" w:cs="Arial"/>
          <w:lang w:val="es-ES"/>
        </w:rPr>
        <w:t xml:space="preserve"> in</w:t>
      </w:r>
      <w:r w:rsidRPr="00F20633">
        <w:rPr>
          <w:rFonts w:ascii="Palatino Linotype" w:eastAsia="Times New Roman" w:hAnsi="Palatino Linotype" w:cs="Arial"/>
          <w:lang w:val="es-ES"/>
        </w:rPr>
        <w:t xml:space="preserve">terpuso el recurso de revisión, en contra de la </w:t>
      </w:r>
      <w:r>
        <w:rPr>
          <w:rFonts w:ascii="Palatino Linotype" w:eastAsia="Times New Roman" w:hAnsi="Palatino Linotype" w:cs="Arial"/>
          <w:lang w:val="es-ES"/>
        </w:rPr>
        <w:t>misma</w:t>
      </w:r>
      <w:r w:rsidRPr="00F20633">
        <w:rPr>
          <w:rFonts w:ascii="Palatino Linotype" w:eastAsia="Times New Roman" w:hAnsi="Palatino Linotype" w:cs="Arial"/>
          <w:lang w:val="es-ES"/>
        </w:rPr>
        <w:t xml:space="preserve">, </w:t>
      </w:r>
      <w:r w:rsidR="00287F96">
        <w:rPr>
          <w:rFonts w:ascii="Palatino Linotype" w:eastAsia="Times New Roman" w:hAnsi="Palatino Linotype" w:cs="Arial"/>
          <w:lang w:val="es-ES"/>
        </w:rPr>
        <w:t>haciendo valer como acto impugnado y motivos de inconformidad los siguientes</w:t>
      </w:r>
      <w:r w:rsidRPr="00F20633">
        <w:rPr>
          <w:rFonts w:ascii="Palatino Linotype" w:eastAsia="Times New Roman" w:hAnsi="Palatino Linotype" w:cs="Arial"/>
          <w:lang w:val="es-ES"/>
        </w:rPr>
        <w:t>:</w:t>
      </w:r>
      <w:bookmarkStart w:id="1" w:name="_Toc462307683"/>
      <w:bookmarkStart w:id="2" w:name="_Toc472427085"/>
      <w:bookmarkStart w:id="3" w:name="_Toc472500652"/>
    </w:p>
    <w:p w:rsidR="000B359E" w:rsidRPr="00F20633" w:rsidRDefault="000B359E" w:rsidP="00E80B3E">
      <w:pPr>
        <w:spacing w:line="360" w:lineRule="auto"/>
        <w:jc w:val="both"/>
        <w:rPr>
          <w:rFonts w:ascii="Palatino Linotype" w:hAnsi="Palatino Linotype" w:cs="Arial"/>
          <w:i/>
          <w:sz w:val="22"/>
          <w:szCs w:val="22"/>
        </w:rPr>
      </w:pPr>
    </w:p>
    <w:p w:rsidR="00E80B3E" w:rsidRDefault="00E80B3E" w:rsidP="00E80B3E">
      <w:pPr>
        <w:spacing w:line="360" w:lineRule="auto"/>
        <w:ind w:right="34"/>
        <w:jc w:val="both"/>
        <w:rPr>
          <w:rStyle w:val="Ttulo2Car"/>
          <w:rFonts w:ascii="Palatino Linotype" w:hAnsi="Palatino Linotype"/>
          <w:b/>
          <w:i/>
          <w:color w:val="auto"/>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bookmarkStart w:id="28" w:name="_Toc528236329"/>
      <w:bookmarkStart w:id="29" w:name="_Toc531197683"/>
      <w:bookmarkStart w:id="30" w:name="_Toc531781766"/>
      <w:bookmarkStart w:id="31" w:name="_Toc534742539"/>
      <w:r w:rsidRPr="00F20633">
        <w:rPr>
          <w:rStyle w:val="Ttulo2Car"/>
          <w:rFonts w:ascii="Palatino Linotype" w:hAnsi="Palatino Linotype"/>
          <w:b/>
          <w:color w:val="auto"/>
          <w:lang w:val="es-ES"/>
        </w:rPr>
        <w:t>Acto impugnado:</w:t>
      </w:r>
      <w:bookmarkEnd w:id="1"/>
      <w:bookmarkEnd w:id="2"/>
      <w:bookmarkEnd w:id="3"/>
      <w:r w:rsidRPr="00F20633">
        <w:rPr>
          <w:rStyle w:val="Ttulo2Car"/>
          <w:rFonts w:ascii="Palatino Linotype" w:hAnsi="Palatino Linotype"/>
          <w:b/>
          <w:i/>
          <w:color w:val="auto"/>
          <w:lang w:val="es-ES"/>
        </w:rPr>
        <w:t xml:space="preserve"> </w:t>
      </w:r>
      <w:bookmarkStart w:id="32" w:name="_Toc462307684"/>
      <w:bookmarkStart w:id="33" w:name="_Toc472427086"/>
      <w:bookmarkStart w:id="34" w:name="_Toc472500653"/>
      <w:bookmarkEnd w:id="4"/>
      <w:bookmarkEnd w:id="5"/>
      <w:bookmarkEnd w:id="6"/>
      <w:bookmarkEnd w:id="7"/>
      <w:bookmarkEnd w:id="8"/>
      <w:bookmarkEnd w:id="9"/>
      <w:bookmarkEnd w:id="10"/>
      <w:bookmarkEnd w:id="11"/>
    </w:p>
    <w:p w:rsidR="00E80B3E" w:rsidRPr="00F20633" w:rsidRDefault="00E80B3E" w:rsidP="00E80B3E">
      <w:pPr>
        <w:pStyle w:val="Prrafodelista"/>
        <w:ind w:left="567" w:right="567"/>
        <w:jc w:val="both"/>
        <w:rPr>
          <w:rFonts w:ascii="Palatino Linotype" w:hAnsi="Palatino Linotype" w:cs="Arial"/>
          <w:i/>
          <w:sz w:val="22"/>
          <w:szCs w:val="22"/>
        </w:rPr>
      </w:pPr>
      <w:r w:rsidRPr="00F20633">
        <w:rPr>
          <w:rStyle w:val="Ttulo2Car"/>
          <w:rFonts w:ascii="Palatino Linotype" w:hAnsi="Palatino Linotype"/>
          <w:i/>
          <w:color w:val="auto"/>
          <w:sz w:val="22"/>
          <w:szCs w:val="22"/>
          <w:lang w:val="es-ES"/>
        </w:rPr>
        <w:lastRenderedPageBreak/>
        <w:t>“</w:t>
      </w:r>
      <w:bookmarkEnd w:id="32"/>
      <w:bookmarkEnd w:id="33"/>
      <w:bookmarkEnd w:id="34"/>
      <w:r w:rsidR="00287F96" w:rsidRPr="00287F96">
        <w:rPr>
          <w:rStyle w:val="Ttulo2Car"/>
          <w:rFonts w:ascii="Palatino Linotype" w:hAnsi="Palatino Linotype"/>
          <w:i/>
          <w:color w:val="auto"/>
          <w:sz w:val="22"/>
          <w:szCs w:val="22"/>
          <w:lang w:val="es-ES"/>
        </w:rPr>
        <w:t xml:space="preserve">LA RESPUESTA OTORGADA POR LA DIRECCIÓN DE ADMINISTRACIÓN HOY DENOMINADA OFICILIA MAYOR, AL NO DAR PUNTUAL SOLUCIÓN A LO SOLICITADO EN EL SAIMEX DE ORIGEN YA QUE ELLOS COMO AUTORIDAD RESPONSABLE SON LOS ENCARGADOS DEL MANEJO DEL SISTEMA DE DECLARANET PARA DAR LAS ALTAS Y BAJAS DE CADA SERVIDOR PÚBLICO, Y MAS AUN QUE QUIERAN EXCUSARSE QUE EL SUSCRITO DEBA DE COMPARECER DE MANERA PERSONAL PARA SOLVENTAR EL ERROR QUE ELLOS MISMOS PROPICIARON, SITUACIÓN POR LA QUE ME DEJAN VULNERABLE AL NO HABER REALIZADO LA CORRECCIÓN EN MIS DATOS QUE DESDE ORIGEN DEBIERON DE HABER CARGADO CON LA INFORMACIÓN REAL EL RESPONSABLE DEL SISTEMA, AUNADO A ELLO NO ESTÁN RESPETANDO EL DERECHO A GARANTIZAR LA ACCESIBILIDAD PARA QUE SEA OPORTUNA Y EXPEDITA, ASÍ COMO EL DERECHO DE ACCESO A LA INFORMACIÓN A QUE NO ESTE CONDICIONADA, SITUACIÓN QUE LA AUTORIDAD VULNERA AL CONDICIONARME QUE EL ERROR QUE ELLOS COMETIERON TENGA QUE SER CORREGIDO AL ACUDIR DE MANERA PERSOANL POR SER UN TRAMITE PERSONAL COMO LO ARGUMENTAN, LO CUAL VULNERA EL PRINCIPIO DE QUE NO SE DEBE DE ACREDITAR PERSONALIDAD NI INTERÉS JURÍDICO. Y POR ULTIMO NO SE APLICAN LOS CRITERIOS DE SIMPLICIDAD Y RAPIDEZ, POR LA AUTORIDAD Y SIGUE OCASIONANDOME UN DAÑO AL NO HABER CORREGIDO MI FECHA DE BAJA. </w:t>
      </w:r>
      <w:r w:rsidRPr="00F20633">
        <w:rPr>
          <w:rStyle w:val="Ttulo2Car"/>
          <w:rFonts w:ascii="Palatino Linotype" w:hAnsi="Palatino Linotype"/>
          <w:i/>
          <w:color w:val="auto"/>
          <w:sz w:val="22"/>
          <w:szCs w:val="22"/>
          <w:lang w:val="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F20633">
        <w:rPr>
          <w:rFonts w:ascii="Palatino Linotype" w:eastAsia="Calibri" w:hAnsi="Palatino Linotype" w:cs="Arial"/>
          <w:i/>
          <w:sz w:val="22"/>
          <w:szCs w:val="22"/>
          <w:lang w:val="es-ES"/>
        </w:rPr>
        <w:t xml:space="preserve">(Sic); </w:t>
      </w:r>
    </w:p>
    <w:p w:rsidR="00E80B3E" w:rsidRPr="000B359E" w:rsidRDefault="00E80B3E" w:rsidP="00E80B3E">
      <w:pPr>
        <w:spacing w:line="360" w:lineRule="auto"/>
        <w:ind w:right="34"/>
        <w:jc w:val="both"/>
        <w:rPr>
          <w:rStyle w:val="Ttulo2Car"/>
          <w:rFonts w:ascii="Palatino Linotype" w:hAnsi="Palatino Linotype"/>
          <w:b/>
          <w:color w:val="auto"/>
          <w:sz w:val="22"/>
          <w:lang w:val="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496807000"/>
      <w:bookmarkStart w:id="49" w:name="_Toc496807890"/>
      <w:bookmarkStart w:id="50" w:name="_Toc498528854"/>
      <w:bookmarkStart w:id="51" w:name="_Toc498528942"/>
      <w:bookmarkStart w:id="52" w:name="_Toc499059265"/>
      <w:bookmarkStart w:id="53" w:name="_Toc499658726"/>
      <w:bookmarkStart w:id="54" w:name="_Toc499659073"/>
      <w:bookmarkStart w:id="55" w:name="_Toc499810484"/>
      <w:bookmarkStart w:id="56" w:name="_Toc500414596"/>
      <w:bookmarkStart w:id="57" w:name="_Toc500414653"/>
      <w:bookmarkStart w:id="58" w:name="_Toc503366328"/>
      <w:bookmarkStart w:id="59" w:name="_Toc503891594"/>
      <w:bookmarkStart w:id="60" w:name="_Toc504069532"/>
      <w:bookmarkStart w:id="61" w:name="_Toc504500687"/>
      <w:bookmarkStart w:id="62" w:name="_Toc528236330"/>
      <w:bookmarkStart w:id="63" w:name="_Toc531197684"/>
      <w:bookmarkStart w:id="64" w:name="_Toc531781767"/>
      <w:bookmarkStart w:id="65" w:name="_Toc534742540"/>
    </w:p>
    <w:p w:rsidR="00E80B3E" w:rsidRPr="00F20633" w:rsidRDefault="00E80B3E" w:rsidP="00E80B3E">
      <w:pPr>
        <w:spacing w:line="360" w:lineRule="auto"/>
        <w:ind w:right="34"/>
        <w:jc w:val="both"/>
        <w:rPr>
          <w:rStyle w:val="Ttulo2Car"/>
          <w:rFonts w:ascii="Palatino Linotype" w:eastAsiaTheme="minorEastAsia" w:hAnsi="Palatino Linotype" w:cs="Arial"/>
          <w:color w:val="auto"/>
          <w:sz w:val="22"/>
          <w:szCs w:val="22"/>
        </w:rPr>
      </w:pPr>
      <w:r w:rsidRPr="00F20633">
        <w:rPr>
          <w:rStyle w:val="Ttulo2Car"/>
          <w:rFonts w:ascii="Palatino Linotype" w:hAnsi="Palatino Linotype"/>
          <w:b/>
          <w:color w:val="auto"/>
          <w:lang w:val="es-ES"/>
        </w:rPr>
        <w:t>Razones o Motivos de inconformidad:</w:t>
      </w:r>
      <w:bookmarkEnd w:id="35"/>
      <w:bookmarkEnd w:id="36"/>
      <w:bookmarkEnd w:id="37"/>
      <w:bookmarkEnd w:id="38"/>
      <w:bookmarkEnd w:id="39"/>
      <w:bookmarkEnd w:id="40"/>
      <w:bookmarkEnd w:id="41"/>
      <w:bookmarkEnd w:id="42"/>
      <w:bookmarkEnd w:id="43"/>
      <w:bookmarkEnd w:id="44"/>
      <w:bookmarkEnd w:id="45"/>
      <w:bookmarkEnd w:id="46"/>
      <w:bookmarkEnd w:id="47"/>
      <w:r w:rsidRPr="00F20633">
        <w:rPr>
          <w:rStyle w:val="Ttulo2Car"/>
          <w:rFonts w:ascii="Palatino Linotype" w:hAnsi="Palatino Linotype"/>
          <w:b/>
          <w:color w:val="auto"/>
          <w:lang w:val="es-ES"/>
        </w:rPr>
        <w:t xml:space="preserve"> </w:t>
      </w:r>
    </w:p>
    <w:p w:rsidR="00E80B3E" w:rsidRPr="000B359E" w:rsidRDefault="00E80B3E" w:rsidP="00E80B3E">
      <w:pPr>
        <w:pStyle w:val="Prrafodelista"/>
        <w:spacing w:line="360" w:lineRule="auto"/>
        <w:ind w:right="34"/>
        <w:jc w:val="both"/>
        <w:rPr>
          <w:rStyle w:val="Ttulo2Car"/>
          <w:rFonts w:ascii="Palatino Linotype" w:hAnsi="Palatino Linotype"/>
          <w:color w:val="auto"/>
          <w:sz w:val="22"/>
          <w:lang w:val="es-ES"/>
        </w:rPr>
      </w:pPr>
    </w:p>
    <w:p w:rsidR="00E80B3E" w:rsidRPr="00F20633" w:rsidRDefault="00E80B3E" w:rsidP="00E80B3E">
      <w:pPr>
        <w:pStyle w:val="Prrafodelista"/>
        <w:ind w:left="567" w:right="567"/>
        <w:jc w:val="both"/>
        <w:rPr>
          <w:rFonts w:ascii="Palatino Linotype" w:hAnsi="Palatino Linotype" w:cs="Arial"/>
          <w:sz w:val="22"/>
          <w:szCs w:val="22"/>
        </w:rPr>
      </w:pPr>
      <w:r w:rsidRPr="00F20633">
        <w:rPr>
          <w:rStyle w:val="Ttulo2Car"/>
          <w:rFonts w:ascii="Palatino Linotype" w:hAnsi="Palatino Linotype"/>
          <w:color w:val="auto"/>
          <w:lang w:val="es-ES"/>
        </w:rPr>
        <w:t>“</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287F96" w:rsidRPr="00287F96">
        <w:rPr>
          <w:rFonts w:ascii="Palatino Linotype" w:hAnsi="Palatino Linotype"/>
          <w:i/>
          <w:sz w:val="22"/>
          <w:szCs w:val="22"/>
        </w:rPr>
        <w:t xml:space="preserve">LA RESPUESTA OTORGADA POR LA DIRECCIÓN DE ADMINISTRACIÓN HOY DENOMINADA OFICILIA MAYOR, AL NO DAR PUNTUAL SOLUCIÓN A LO SOLICITADO EN EL SAIMEX DE ORIGEN YA QUE ELLOS COMO AUTORIDAD RESPONSABLE SON LOS ENCARGADOS DEL MANEJO DEL SISTEMA DE DECLARANET PARA DAR LAS ALTAS Y BAJAS DE CADA SERVIDOR PÚBLICO, Y MAS AUN QUE QUIERAN EXCUSARSE QUE EL SUSCRITO DEBA DE COMPARECER DE MANERA PERSONAL PARA SOLVENTAR EL ERROR QUE ELLOS MISMOS PROPICIARON, SITUACIÓN POR LA QUE ME DEJAN VULNERABLE AL NO HABER REALIZADO LA CORRECCIÓN EN MIS DATOS QUE DESDE ORIGEN DEBIERON DE HABER CARGADO CON LA INFORMACIÓN REAL EL RESPONSABLE DEL SISTEMA, AUNADO A ELLO NO ESTÁN RESPETANDO EL DERECHO A GARANTIZAR LA ACCESIBILIDAD PARA QUE SEA OPORTUNA Y EXPEDITA, ASÍ COMO EL DERECHO DE ACCESO A LA INFORMACIÓN A QUE NO ESTE </w:t>
      </w:r>
      <w:r w:rsidR="00287F96" w:rsidRPr="00287F96">
        <w:rPr>
          <w:rFonts w:ascii="Palatino Linotype" w:hAnsi="Palatino Linotype"/>
          <w:i/>
          <w:sz w:val="22"/>
          <w:szCs w:val="22"/>
        </w:rPr>
        <w:lastRenderedPageBreak/>
        <w:t>CONDICIONADA, SITUACIÓN QUE LA AUTORIDAD VULNERA AL CONDICIONARME QUE EL ERROR QUE ELLOS COMETIERON TENGA QUE SER CORREGIDO AL ACUDIR DE MANERA PERSOANL POR SER UN TRAMITE PERSONAL COMO LO ARGUMENTAN, LO CUAL VULNERA EL PRINCIPIO DE QUE NO SE DEBE DE ACREDITAR PERSONALIDAD NI INTERÉS JURÍDICO. Y POR ULTIMO NO SE APLICAN LOS CRITERIOS DE SIMPLICIDAD Y RAPIDEZ, POR LA AUTORIDAD Y SIGUE OCASIONANDOME UN DAÑO AL NO HABER CORREGIDO MI FECHA DE BAJA.</w:t>
      </w:r>
      <w:r w:rsidRPr="00F20633">
        <w:rPr>
          <w:rFonts w:ascii="Palatino Linotype" w:hAnsi="Palatino Linotype"/>
          <w:i/>
          <w:sz w:val="22"/>
          <w:szCs w:val="22"/>
        </w:rPr>
        <w:t xml:space="preserve">” </w:t>
      </w:r>
      <w:r w:rsidRPr="00F20633">
        <w:rPr>
          <w:rFonts w:ascii="Palatino Linotype" w:hAnsi="Palatino Linotype" w:cs="Arial"/>
          <w:i/>
          <w:sz w:val="22"/>
          <w:szCs w:val="22"/>
        </w:rPr>
        <w:t>(Sic)</w:t>
      </w:r>
    </w:p>
    <w:p w:rsidR="00E80B3E" w:rsidRDefault="00E80B3E" w:rsidP="00E80B3E">
      <w:pPr>
        <w:pStyle w:val="Prrafodelista"/>
        <w:spacing w:line="360" w:lineRule="auto"/>
        <w:rPr>
          <w:rFonts w:ascii="Palatino Linotype" w:hAnsi="Palatino Linotype" w:cs="Arial"/>
          <w:sz w:val="22"/>
          <w:szCs w:val="22"/>
        </w:rPr>
      </w:pPr>
    </w:p>
    <w:p w:rsidR="00E80B3E" w:rsidRPr="0037096E" w:rsidRDefault="00E80B3E" w:rsidP="00E80B3E">
      <w:pPr>
        <w:spacing w:line="360" w:lineRule="auto"/>
        <w:jc w:val="both"/>
        <w:rPr>
          <w:rFonts w:ascii="Palatino Linotype" w:hAnsi="Palatino Linotype" w:cs="Arial"/>
          <w:b/>
        </w:rPr>
      </w:pPr>
      <w:r>
        <w:rPr>
          <w:rFonts w:ascii="Palatino Linotype" w:hAnsi="Palatino Linotype" w:cs="Arial"/>
        </w:rPr>
        <w:t>Se hace constar que e</w:t>
      </w:r>
      <w:r w:rsidRPr="00F20633">
        <w:rPr>
          <w:rFonts w:ascii="Palatino Linotype" w:hAnsi="Palatino Linotype" w:cs="Arial"/>
        </w:rPr>
        <w:t xml:space="preserve">l </w:t>
      </w:r>
      <w:r w:rsidRPr="00F20633">
        <w:rPr>
          <w:rFonts w:ascii="Palatino Linotype" w:hAnsi="Palatino Linotype" w:cs="Arial"/>
          <w:b/>
        </w:rPr>
        <w:t xml:space="preserve">recurrente </w:t>
      </w:r>
      <w:r>
        <w:rPr>
          <w:rFonts w:ascii="Palatino Linotype" w:hAnsi="Palatino Linotype" w:cs="Arial"/>
        </w:rPr>
        <w:t>a</w:t>
      </w:r>
      <w:r w:rsidRPr="00F20633">
        <w:rPr>
          <w:rFonts w:ascii="Palatino Linotype" w:hAnsi="Palatino Linotype" w:cs="Arial"/>
        </w:rPr>
        <w:t>l</w:t>
      </w:r>
      <w:r>
        <w:rPr>
          <w:rFonts w:ascii="Palatino Linotype" w:hAnsi="Palatino Linotype" w:cs="Arial"/>
        </w:rPr>
        <w:t xml:space="preserve"> momento de l</w:t>
      </w:r>
      <w:r w:rsidRPr="00F20633">
        <w:rPr>
          <w:rFonts w:ascii="Palatino Linotype" w:hAnsi="Palatino Linotype" w:cs="Arial"/>
        </w:rPr>
        <w:t xml:space="preserve">a interposición del recurso de revisión, </w:t>
      </w:r>
      <w:r w:rsidR="00287F96">
        <w:rPr>
          <w:rFonts w:ascii="Palatino Linotype" w:hAnsi="Palatino Linotype" w:cs="Arial"/>
        </w:rPr>
        <w:t>adjunto el archivo electrónico denominado “</w:t>
      </w:r>
      <w:r w:rsidR="00287F96" w:rsidRPr="00287F96">
        <w:rPr>
          <w:rFonts w:ascii="Palatino Linotype" w:hAnsi="Palatino Linotype" w:cs="Arial"/>
        </w:rPr>
        <w:t>20190305104428068.pdf</w:t>
      </w:r>
      <w:r w:rsidR="00287F96">
        <w:rPr>
          <w:rFonts w:ascii="Palatino Linotype" w:hAnsi="Palatino Linotype" w:cs="Arial"/>
        </w:rPr>
        <w:t>”, que contiene la carta de renuncia de fecha treinta y uno de diciembre de dos mil dieciocho</w:t>
      </w:r>
      <w:r w:rsidR="0037096E">
        <w:rPr>
          <w:rFonts w:ascii="Palatino Linotype" w:hAnsi="Palatino Linotype" w:cs="Arial"/>
        </w:rPr>
        <w:t xml:space="preserve">, suscrita por el </w:t>
      </w:r>
      <w:r w:rsidR="0037096E">
        <w:rPr>
          <w:rFonts w:ascii="Palatino Linotype" w:hAnsi="Palatino Linotype" w:cs="Arial"/>
          <w:b/>
        </w:rPr>
        <w:t>solicitante.</w:t>
      </w:r>
    </w:p>
    <w:p w:rsidR="008F4177" w:rsidRDefault="008F4177" w:rsidP="00E80B3E">
      <w:pPr>
        <w:spacing w:line="360" w:lineRule="auto"/>
        <w:jc w:val="both"/>
        <w:rPr>
          <w:rFonts w:ascii="Palatino Linotype" w:hAnsi="Palatino Linotype" w:cs="Arial"/>
        </w:rPr>
      </w:pPr>
    </w:p>
    <w:p w:rsidR="00E80B3E" w:rsidRPr="0046753B" w:rsidRDefault="00E80B3E" w:rsidP="00E80B3E">
      <w:pPr>
        <w:spacing w:line="360" w:lineRule="auto"/>
        <w:jc w:val="both"/>
        <w:rPr>
          <w:rFonts w:ascii="Palatino Linotype" w:hAnsi="Palatino Linotype" w:cs="Arial"/>
          <w:b/>
          <w:sz w:val="28"/>
        </w:rPr>
      </w:pPr>
      <w:r w:rsidRPr="0046753B">
        <w:rPr>
          <w:rFonts w:ascii="Palatino Linotype" w:hAnsi="Palatino Linotype" w:cs="Arial"/>
          <w:b/>
          <w:sz w:val="28"/>
        </w:rPr>
        <w:t>Cuarto. Del turno del recurso de revisión.</w:t>
      </w:r>
    </w:p>
    <w:p w:rsidR="00E80B3E" w:rsidRPr="00F20633" w:rsidRDefault="00E80B3E" w:rsidP="00E80B3E">
      <w:pPr>
        <w:spacing w:line="360" w:lineRule="auto"/>
        <w:jc w:val="both"/>
        <w:rPr>
          <w:rFonts w:ascii="Palatino Linotype" w:hAnsi="Palatino Linotype"/>
          <w:i/>
          <w:color w:val="000000"/>
          <w:sz w:val="22"/>
          <w:szCs w:val="22"/>
        </w:rPr>
      </w:pPr>
      <w:r w:rsidRPr="00F20633">
        <w:rPr>
          <w:rFonts w:ascii="Palatino Linotype" w:eastAsia="Times New Roman" w:hAnsi="Palatino Linotype" w:cs="Arial"/>
          <w:lang w:val="es-ES"/>
        </w:rPr>
        <w:t xml:space="preserve">Se registró el recurso de revisión bajo el número de expediente </w:t>
      </w:r>
      <w:r w:rsidRPr="00F20633">
        <w:rPr>
          <w:rFonts w:ascii="Palatino Linotype" w:hAnsi="Palatino Linotype" w:cs="Arial"/>
          <w:bCs/>
        </w:rPr>
        <w:t xml:space="preserve">al rubro indicado, asimismo con fundamento en lo dispuesto por el </w:t>
      </w:r>
      <w:r w:rsidRPr="00F20633">
        <w:rPr>
          <w:rFonts w:ascii="Palatino Linotype" w:eastAsia="Calibri" w:hAnsi="Palatino Linotype" w:cs="Arial"/>
          <w:lang w:val="es-ES"/>
        </w:rPr>
        <w:t xml:space="preserve">artículo 185 fracción I de la </w:t>
      </w:r>
      <w:r w:rsidRPr="00F20633">
        <w:rPr>
          <w:rFonts w:ascii="Palatino Linotype" w:eastAsia="Calibri" w:hAnsi="Palatino Linotype" w:cs="Arial"/>
          <w:b/>
          <w:lang w:val="es-ES"/>
        </w:rPr>
        <w:t xml:space="preserve">Ley de Transparencia y Acceso a la Información Pública del Estado de México y Municipios </w:t>
      </w:r>
      <w:r w:rsidRPr="00F20633">
        <w:rPr>
          <w:rFonts w:ascii="Palatino Linotype" w:eastAsia="Times New Roman" w:hAnsi="Palatino Linotype" w:cs="Arial"/>
          <w:lang w:val="es-ES"/>
        </w:rPr>
        <w:t>se turnó a</w:t>
      </w:r>
      <w:r>
        <w:rPr>
          <w:rFonts w:ascii="Palatino Linotype" w:eastAsia="Times New Roman" w:hAnsi="Palatino Linotype" w:cs="Arial"/>
          <w:lang w:val="es-ES"/>
        </w:rPr>
        <w:t xml:space="preserve"> </w:t>
      </w:r>
      <w:r w:rsidRPr="00F20633">
        <w:rPr>
          <w:rFonts w:ascii="Palatino Linotype" w:eastAsia="Times New Roman" w:hAnsi="Palatino Linotype" w:cs="Arial"/>
          <w:lang w:val="es-ES"/>
        </w:rPr>
        <w:t>l</w:t>
      </w:r>
      <w:r>
        <w:rPr>
          <w:rFonts w:ascii="Palatino Linotype" w:eastAsia="Times New Roman" w:hAnsi="Palatino Linotype" w:cs="Arial"/>
          <w:lang w:val="es-ES"/>
        </w:rPr>
        <w:t>a</w:t>
      </w:r>
      <w:r w:rsidRPr="00F20633">
        <w:rPr>
          <w:rFonts w:ascii="Palatino Linotype" w:eastAsia="Times New Roman" w:hAnsi="Palatino Linotype" w:cs="Arial"/>
          <w:lang w:val="es-ES"/>
        </w:rPr>
        <w:t xml:space="preserve"> </w:t>
      </w:r>
      <w:r w:rsidRPr="00F20633">
        <w:rPr>
          <w:rFonts w:ascii="Palatino Linotype" w:eastAsia="Times New Roman" w:hAnsi="Palatino Linotype" w:cs="Arial"/>
          <w:b/>
          <w:lang w:val="es-ES"/>
        </w:rPr>
        <w:t>Comisionad</w:t>
      </w:r>
      <w:r>
        <w:rPr>
          <w:rFonts w:ascii="Palatino Linotype" w:eastAsia="Times New Roman" w:hAnsi="Palatino Linotype" w:cs="Arial"/>
          <w:b/>
          <w:lang w:val="es-ES"/>
        </w:rPr>
        <w:t>a</w:t>
      </w:r>
      <w:r w:rsidRPr="00F20633">
        <w:rPr>
          <w:rFonts w:ascii="Palatino Linotype" w:eastAsia="Times New Roman" w:hAnsi="Palatino Linotype" w:cs="Arial"/>
          <w:b/>
          <w:lang w:val="es-ES"/>
        </w:rPr>
        <w:t xml:space="preserve"> </w:t>
      </w:r>
      <w:r>
        <w:rPr>
          <w:rFonts w:ascii="Palatino Linotype" w:eastAsia="Times New Roman" w:hAnsi="Palatino Linotype" w:cs="Arial"/>
          <w:b/>
          <w:lang w:val="es-ES"/>
        </w:rPr>
        <w:t>Zulema Martínez Sánchez</w:t>
      </w:r>
      <w:r w:rsidRPr="00F20633">
        <w:rPr>
          <w:rFonts w:ascii="Palatino Linotype" w:eastAsia="Times New Roman" w:hAnsi="Palatino Linotype" w:cs="Arial"/>
          <w:b/>
          <w:lang w:val="es-ES"/>
        </w:rPr>
        <w:t xml:space="preserve">, </w:t>
      </w:r>
      <w:r w:rsidRPr="00F20633">
        <w:rPr>
          <w:rFonts w:ascii="Palatino Linotype" w:eastAsia="Times New Roman" w:hAnsi="Palatino Linotype" w:cs="Arial"/>
          <w:lang w:val="es-ES"/>
        </w:rPr>
        <w:t xml:space="preserve">con el objeto de </w:t>
      </w:r>
      <w:r w:rsidRPr="00F20633">
        <w:rPr>
          <w:rFonts w:ascii="Palatino Linotype" w:eastAsia="Times New Roman" w:hAnsi="Palatino Linotype" w:cs="Arial"/>
          <w:lang w:val="es-MX"/>
        </w:rPr>
        <w:t>su análisis.</w:t>
      </w:r>
    </w:p>
    <w:p w:rsidR="008F4177" w:rsidRPr="000919A4" w:rsidRDefault="008F4177" w:rsidP="00E80B3E">
      <w:pPr>
        <w:spacing w:line="360" w:lineRule="auto"/>
        <w:jc w:val="both"/>
        <w:rPr>
          <w:rFonts w:ascii="Palatino Linotype" w:hAnsi="Palatino Linotype"/>
          <w:color w:val="000000"/>
          <w:szCs w:val="22"/>
        </w:rPr>
      </w:pPr>
    </w:p>
    <w:p w:rsidR="00E80B3E" w:rsidRPr="0046753B" w:rsidRDefault="00E80B3E" w:rsidP="00E80B3E">
      <w:pPr>
        <w:spacing w:line="360" w:lineRule="auto"/>
        <w:jc w:val="both"/>
        <w:rPr>
          <w:rFonts w:ascii="Palatino Linotype" w:hAnsi="Palatino Linotype" w:cs="Arial"/>
          <w:b/>
          <w:sz w:val="28"/>
        </w:rPr>
      </w:pPr>
      <w:r w:rsidRPr="0046753B">
        <w:rPr>
          <w:rFonts w:ascii="Palatino Linotype" w:hAnsi="Palatino Linotype" w:cs="Arial"/>
          <w:b/>
          <w:sz w:val="28"/>
        </w:rPr>
        <w:t>Quinto. De la etapa de instrucción.</w:t>
      </w:r>
    </w:p>
    <w:p w:rsidR="00E80B3E" w:rsidRPr="00F20633" w:rsidRDefault="00E80B3E" w:rsidP="00E80B3E">
      <w:pPr>
        <w:spacing w:line="360" w:lineRule="auto"/>
        <w:jc w:val="both"/>
        <w:rPr>
          <w:rFonts w:ascii="Palatino Linotype" w:hAnsi="Palatino Linotype"/>
          <w:i/>
          <w:color w:val="000000"/>
          <w:sz w:val="22"/>
          <w:szCs w:val="22"/>
        </w:rPr>
      </w:pPr>
      <w:r>
        <w:rPr>
          <w:rFonts w:ascii="Palatino Linotype" w:eastAsia="Calibri" w:hAnsi="Palatino Linotype" w:cs="Arial"/>
          <w:lang w:val="es-ES"/>
        </w:rPr>
        <w:t>La Comisionada Ponente</w:t>
      </w:r>
      <w:r w:rsidRPr="00F20633">
        <w:rPr>
          <w:rFonts w:ascii="Palatino Linotype" w:eastAsia="Calibri" w:hAnsi="Palatino Linotype" w:cs="Arial"/>
          <w:lang w:val="es-ES"/>
        </w:rPr>
        <w:t xml:space="preserve"> con fundamento en lo dispuesto por el artículo 185 fracción II de la ley de la materia, a través del acuerdo de admisión de fecha </w:t>
      </w:r>
      <w:r w:rsidR="0037096E">
        <w:rPr>
          <w:rFonts w:ascii="Palatino Linotype" w:eastAsia="Calibri" w:hAnsi="Palatino Linotype" w:cs="Arial"/>
          <w:lang w:val="es-ES"/>
        </w:rPr>
        <w:t>once de marzo de dos mil diecinueve</w:t>
      </w:r>
      <w:r w:rsidRPr="00F20633">
        <w:rPr>
          <w:rFonts w:ascii="Palatino Linotype" w:eastAsia="Calibri" w:hAnsi="Palatino Linotype" w:cs="Arial"/>
          <w:lang w:val="es-ES"/>
        </w:rPr>
        <w:t xml:space="preserve">, puso a disposición de las partes el expediente electrónico </w:t>
      </w:r>
      <w:r w:rsidRPr="00F20633">
        <w:rPr>
          <w:rFonts w:ascii="Palatino Linotype" w:eastAsia="Calibri" w:hAnsi="Palatino Linotype" w:cs="Arial"/>
        </w:rPr>
        <w:t xml:space="preserve">vía </w:t>
      </w:r>
      <w:r w:rsidRPr="00F20633">
        <w:rPr>
          <w:rFonts w:ascii="Palatino Linotype" w:eastAsia="Calibri" w:hAnsi="Palatino Linotype" w:cs="Arial"/>
          <w:lang w:val="es-ES"/>
        </w:rPr>
        <w:t xml:space="preserve">Sistema de Acceso a la Información Mexiquense </w:t>
      </w:r>
      <w:r w:rsidRPr="00F20633">
        <w:rPr>
          <w:rFonts w:ascii="Palatino Linotype" w:eastAsia="Calibri" w:hAnsi="Palatino Linotype" w:cs="Arial"/>
          <w:b/>
          <w:lang w:val="es-ES"/>
        </w:rPr>
        <w:t xml:space="preserve">SAIMEX </w:t>
      </w:r>
      <w:r w:rsidRPr="00F20633">
        <w:rPr>
          <w:rFonts w:ascii="Palatino Linotype" w:eastAsia="Calibri" w:hAnsi="Palatino Linotype" w:cs="Arial"/>
          <w:lang w:val="es-ES"/>
        </w:rPr>
        <w:t xml:space="preserve">a efecto de que en un plazo máximo de siete días manifestaran lo que a derecho convinieran, </w:t>
      </w:r>
      <w:r w:rsidRPr="00F20633">
        <w:rPr>
          <w:rFonts w:ascii="Palatino Linotype" w:eastAsia="Calibri" w:hAnsi="Palatino Linotype" w:cs="Arial"/>
          <w:lang w:val="es-ES"/>
        </w:rPr>
        <w:lastRenderedPageBreak/>
        <w:t xml:space="preserve">ofrecieran pruebas y alegatos según corresponda al caso concreto, de esta forma para que el </w:t>
      </w:r>
      <w:r w:rsidRPr="00F20633">
        <w:rPr>
          <w:rFonts w:ascii="Palatino Linotype" w:eastAsia="Calibri" w:hAnsi="Palatino Linotype" w:cs="Arial"/>
          <w:b/>
          <w:lang w:val="es-ES"/>
        </w:rPr>
        <w:t>sujeto obligado</w:t>
      </w:r>
      <w:r w:rsidRPr="00F20633">
        <w:rPr>
          <w:rFonts w:ascii="Palatino Linotype" w:eastAsia="Calibri" w:hAnsi="Palatino Linotype" w:cs="Arial"/>
          <w:lang w:val="es-ES"/>
        </w:rPr>
        <w:t xml:space="preserve"> presentará el Informe Justificado procedente.  </w:t>
      </w:r>
    </w:p>
    <w:p w:rsidR="00E80B3E" w:rsidRDefault="00E80B3E" w:rsidP="00E80B3E">
      <w:pPr>
        <w:spacing w:line="360" w:lineRule="auto"/>
        <w:jc w:val="both"/>
        <w:rPr>
          <w:rFonts w:ascii="Palatino Linotype" w:eastAsia="Calibri" w:hAnsi="Palatino Linotype" w:cs="Arial"/>
          <w:lang w:val="es-ES"/>
        </w:rPr>
      </w:pPr>
    </w:p>
    <w:p w:rsidR="00E80B3E" w:rsidRDefault="00E80B3E" w:rsidP="00E80B3E">
      <w:pPr>
        <w:spacing w:line="360" w:lineRule="auto"/>
        <w:jc w:val="both"/>
        <w:rPr>
          <w:rFonts w:ascii="Palatino Linotype" w:eastAsia="Calibri" w:hAnsi="Palatino Linotype" w:cs="Times New Roman"/>
          <w:color w:val="000000"/>
          <w:szCs w:val="22"/>
          <w:lang w:val="es-ES" w:eastAsia="en-US"/>
        </w:rPr>
      </w:pPr>
      <w:r w:rsidRPr="00F20633">
        <w:rPr>
          <w:rFonts w:ascii="Palatino Linotype" w:eastAsia="Calibri" w:hAnsi="Palatino Linotype" w:cs="Arial"/>
          <w:lang w:val="es-ES"/>
        </w:rPr>
        <w:t xml:space="preserve">El </w:t>
      </w:r>
      <w:r>
        <w:rPr>
          <w:rFonts w:ascii="Palatino Linotype" w:eastAsia="Calibri" w:hAnsi="Palatino Linotype" w:cs="Arial"/>
          <w:lang w:val="es-ES"/>
        </w:rPr>
        <w:t xml:space="preserve">día catorce de </w:t>
      </w:r>
      <w:r w:rsidR="0037096E">
        <w:rPr>
          <w:rFonts w:ascii="Palatino Linotype" w:eastAsia="Calibri" w:hAnsi="Palatino Linotype" w:cs="Arial"/>
          <w:lang w:val="es-ES"/>
        </w:rPr>
        <w:t>marzo de dos mil diecinueve</w:t>
      </w:r>
      <w:r w:rsidRPr="00F20633">
        <w:rPr>
          <w:rFonts w:ascii="Palatino Linotype" w:eastAsia="Calibri" w:hAnsi="Palatino Linotype" w:cs="Arial"/>
          <w:lang w:val="es-ES"/>
        </w:rPr>
        <w:t xml:space="preserve"> el </w:t>
      </w:r>
      <w:r w:rsidRPr="00F20633">
        <w:rPr>
          <w:rFonts w:ascii="Palatino Linotype" w:eastAsia="Calibri" w:hAnsi="Palatino Linotype" w:cs="Arial"/>
          <w:b/>
          <w:lang w:val="es-ES"/>
        </w:rPr>
        <w:t xml:space="preserve">sujeto obligado </w:t>
      </w:r>
      <w:r w:rsidRPr="00F20633">
        <w:rPr>
          <w:rFonts w:ascii="Palatino Linotype" w:eastAsia="Calibri" w:hAnsi="Palatino Linotype" w:cs="Arial"/>
          <w:lang w:val="es-ES"/>
        </w:rPr>
        <w:t xml:space="preserve">remitió </w:t>
      </w:r>
      <w:r>
        <w:rPr>
          <w:rFonts w:ascii="Palatino Linotype" w:eastAsia="Calibri" w:hAnsi="Palatino Linotype" w:cs="Arial"/>
          <w:lang w:val="es-ES"/>
        </w:rPr>
        <w:t>su i</w:t>
      </w:r>
      <w:r w:rsidR="0037096E">
        <w:rPr>
          <w:rFonts w:ascii="Palatino Linotype" w:eastAsia="Calibri" w:hAnsi="Palatino Linotype" w:cs="Arial"/>
          <w:lang w:val="es-ES"/>
        </w:rPr>
        <w:t>nforme justificado, a través de</w:t>
      </w:r>
      <w:r>
        <w:rPr>
          <w:rFonts w:ascii="Palatino Linotype" w:eastAsia="Calibri" w:hAnsi="Palatino Linotype" w:cs="Arial"/>
          <w:lang w:val="es-ES"/>
        </w:rPr>
        <w:t xml:space="preserve">l </w:t>
      </w:r>
      <w:r w:rsidRPr="00F20633">
        <w:rPr>
          <w:rFonts w:ascii="Palatino Linotype" w:eastAsia="Calibri" w:hAnsi="Palatino Linotype" w:cs="Arial"/>
          <w:lang w:val="es-ES"/>
        </w:rPr>
        <w:t xml:space="preserve">archivo electrónico </w:t>
      </w:r>
      <w:r>
        <w:rPr>
          <w:rFonts w:ascii="Palatino Linotype" w:eastAsia="Calibri" w:hAnsi="Palatino Linotype" w:cs="Arial"/>
          <w:lang w:val="es-ES"/>
        </w:rPr>
        <w:t>“</w:t>
      </w:r>
      <w:r w:rsidR="0037096E" w:rsidRPr="0037096E">
        <w:rPr>
          <w:rFonts w:ascii="Palatino Linotype" w:eastAsia="Calibri" w:hAnsi="Palatino Linotype" w:cs="Arial"/>
          <w:lang w:val="es-ES"/>
        </w:rPr>
        <w:t>MANIFESTACIONES 01325 INFOEM IP RR 2019.zip</w:t>
      </w:r>
      <w:r>
        <w:rPr>
          <w:rFonts w:ascii="Palatino Linotype" w:eastAsia="Calibri" w:hAnsi="Palatino Linotype" w:cs="Arial"/>
          <w:lang w:val="es-ES"/>
        </w:rPr>
        <w:t xml:space="preserve">”, </w:t>
      </w:r>
      <w:r w:rsidR="0037096E">
        <w:rPr>
          <w:rFonts w:ascii="Palatino Linotype" w:eastAsia="Calibri" w:hAnsi="Palatino Linotype" w:cs="Arial"/>
          <w:lang w:val="es-ES"/>
        </w:rPr>
        <w:t xml:space="preserve">que </w:t>
      </w:r>
      <w:r>
        <w:rPr>
          <w:rFonts w:ascii="Palatino Linotype" w:eastAsia="Calibri" w:hAnsi="Palatino Linotype" w:cs="Arial"/>
          <w:lang w:val="es-ES"/>
        </w:rPr>
        <w:t>se pus</w:t>
      </w:r>
      <w:r w:rsidR="0037096E">
        <w:rPr>
          <w:rFonts w:ascii="Palatino Linotype" w:eastAsia="Calibri" w:hAnsi="Palatino Linotype" w:cs="Arial"/>
          <w:lang w:val="es-ES"/>
        </w:rPr>
        <w:t xml:space="preserve">o </w:t>
      </w:r>
      <w:r>
        <w:rPr>
          <w:rFonts w:ascii="Palatino Linotype" w:eastAsia="Calibri" w:hAnsi="Palatino Linotype" w:cs="Arial"/>
          <w:lang w:val="es-ES"/>
        </w:rPr>
        <w:t xml:space="preserve">a la vista del </w:t>
      </w:r>
      <w:r>
        <w:rPr>
          <w:rFonts w:ascii="Palatino Linotype" w:eastAsia="Calibri" w:hAnsi="Palatino Linotype" w:cs="Arial"/>
          <w:b/>
          <w:lang w:val="es-ES"/>
        </w:rPr>
        <w:t xml:space="preserve">recurrente, </w:t>
      </w:r>
      <w:r>
        <w:rPr>
          <w:rFonts w:ascii="Palatino Linotype" w:eastAsia="Calibri" w:hAnsi="Palatino Linotype" w:cs="Arial"/>
          <w:lang w:val="es-ES"/>
        </w:rPr>
        <w:t xml:space="preserve">mediante acuerdo de fecha </w:t>
      </w:r>
      <w:r w:rsidR="0037096E">
        <w:rPr>
          <w:rFonts w:ascii="Palatino Linotype" w:eastAsia="Calibri" w:hAnsi="Palatino Linotype" w:cs="Arial"/>
          <w:lang w:val="es-ES"/>
        </w:rPr>
        <w:t>quince de marzo</w:t>
      </w:r>
      <w:r>
        <w:rPr>
          <w:rFonts w:ascii="Palatino Linotype" w:eastAsia="Calibri" w:hAnsi="Palatino Linotype" w:cs="Arial"/>
          <w:lang w:val="es-ES"/>
        </w:rPr>
        <w:t xml:space="preserve"> de dos mil diecinueve; de igual manera se advierte que </w:t>
      </w:r>
      <w:r w:rsidRPr="00CE075E">
        <w:rPr>
          <w:rFonts w:ascii="Palatino Linotype" w:eastAsia="Calibri" w:hAnsi="Palatino Linotype" w:cs="Times New Roman"/>
          <w:color w:val="000000"/>
          <w:szCs w:val="22"/>
          <w:lang w:val="es-ES" w:eastAsia="en-US"/>
        </w:rPr>
        <w:t xml:space="preserve">el </w:t>
      </w:r>
      <w:r w:rsidRPr="00A55ED9">
        <w:rPr>
          <w:rFonts w:ascii="Palatino Linotype" w:eastAsia="Calibri" w:hAnsi="Palatino Linotype" w:cs="Times New Roman"/>
          <w:b/>
          <w:color w:val="000000"/>
          <w:szCs w:val="22"/>
          <w:lang w:val="es-ES" w:eastAsia="en-US"/>
        </w:rPr>
        <w:t>recurrente</w:t>
      </w:r>
      <w:r w:rsidRPr="00CE075E">
        <w:rPr>
          <w:rFonts w:ascii="Palatino Linotype" w:eastAsia="Calibri" w:hAnsi="Palatino Linotype" w:cs="Times New Roman"/>
          <w:color w:val="000000"/>
          <w:szCs w:val="22"/>
          <w:lang w:val="es-ES" w:eastAsia="en-US"/>
        </w:rPr>
        <w:t xml:space="preserve"> fue omiso en realizar manifestaciones que a su</w:t>
      </w:r>
      <w:r>
        <w:rPr>
          <w:rFonts w:ascii="Palatino Linotype" w:eastAsia="Calibri" w:hAnsi="Palatino Linotype" w:cs="Times New Roman"/>
          <w:color w:val="000000"/>
          <w:szCs w:val="22"/>
          <w:lang w:val="es-ES" w:eastAsia="en-US"/>
        </w:rPr>
        <w:t xml:space="preserve"> derecho conviniera y asistiera, por lo que se determinó el cierre de instrucción mediante acuerdo de fecha dieciséis de enero de dos mil diecinueve.</w:t>
      </w:r>
    </w:p>
    <w:p w:rsidR="008F4177" w:rsidRDefault="008F4177" w:rsidP="00E80B3E">
      <w:pPr>
        <w:spacing w:line="360" w:lineRule="auto"/>
        <w:jc w:val="both"/>
        <w:rPr>
          <w:rFonts w:ascii="Palatino Linotype" w:eastAsia="Calibri" w:hAnsi="Palatino Linotype" w:cs="Times New Roman"/>
          <w:color w:val="000000"/>
          <w:szCs w:val="22"/>
          <w:lang w:val="es-ES" w:eastAsia="en-US"/>
        </w:rPr>
      </w:pPr>
    </w:p>
    <w:p w:rsidR="00103891" w:rsidRPr="00A461FD" w:rsidRDefault="00103891" w:rsidP="00103891">
      <w:pPr>
        <w:pStyle w:val="Sinespaciado"/>
        <w:spacing w:line="360" w:lineRule="auto"/>
        <w:jc w:val="both"/>
        <w:rPr>
          <w:rFonts w:ascii="Palatino Linotype" w:hAnsi="Palatino Linotype"/>
          <w:b/>
          <w:sz w:val="28"/>
          <w:szCs w:val="26"/>
        </w:rPr>
      </w:pPr>
      <w:r w:rsidRPr="00391A69">
        <w:rPr>
          <w:rFonts w:ascii="Palatino Linotype" w:hAnsi="Palatino Linotype"/>
          <w:b/>
          <w:sz w:val="28"/>
          <w:szCs w:val="26"/>
        </w:rPr>
        <w:t xml:space="preserve">SEXTO. </w:t>
      </w:r>
      <w:r w:rsidRPr="00A461FD">
        <w:rPr>
          <w:rFonts w:ascii="Palatino Linotype" w:hAnsi="Palatino Linotype"/>
          <w:b/>
          <w:sz w:val="28"/>
          <w:szCs w:val="26"/>
        </w:rPr>
        <w:t>Del cierre de instrucción.</w:t>
      </w:r>
    </w:p>
    <w:p w:rsidR="00103891" w:rsidRDefault="00103891" w:rsidP="00103891">
      <w:pPr>
        <w:pStyle w:val="Sinespaciado"/>
        <w:spacing w:line="360" w:lineRule="auto"/>
        <w:jc w:val="both"/>
        <w:rPr>
          <w:rFonts w:ascii="Palatino Linotype" w:hAnsi="Palatino Linotype"/>
        </w:rPr>
      </w:pPr>
      <w:r w:rsidRPr="00AD6026">
        <w:rPr>
          <w:rFonts w:ascii="Palatino Linotype" w:hAnsi="Palatino Linotype"/>
        </w:rPr>
        <w:t xml:space="preserve">Por lo anterior, en fecha </w:t>
      </w:r>
      <w:r>
        <w:rPr>
          <w:rFonts w:ascii="Palatino Linotype" w:hAnsi="Palatino Linotype"/>
        </w:rPr>
        <w:t xml:space="preserve">veintiuno de marzo de </w:t>
      </w:r>
      <w:r w:rsidRPr="00AD6026">
        <w:rPr>
          <w:rFonts w:ascii="Palatino Linotype" w:hAnsi="Palatino Linotype"/>
        </w:rPr>
        <w:t>dos mil dieci</w:t>
      </w:r>
      <w:r>
        <w:rPr>
          <w:rFonts w:ascii="Palatino Linotype" w:hAnsi="Palatino Linotype"/>
        </w:rPr>
        <w:t>nueve,</w:t>
      </w:r>
      <w:r w:rsidRPr="00AD6026">
        <w:rPr>
          <w:rFonts w:ascii="Palatino Linotype" w:hAnsi="Palatino Linotype"/>
        </w:rPr>
        <w:t xml:space="preserve">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w:t>
      </w:r>
      <w:r w:rsidRPr="00C15E79">
        <w:rPr>
          <w:rFonts w:ascii="Palatino Linotype" w:hAnsi="Palatino Linotype"/>
        </w:rPr>
        <w:t>Información Pública del Estado de México y Municipios.</w:t>
      </w:r>
    </w:p>
    <w:p w:rsidR="00103891" w:rsidRDefault="00103891" w:rsidP="00103891">
      <w:pPr>
        <w:pStyle w:val="Sinespaciado"/>
        <w:spacing w:line="360" w:lineRule="auto"/>
        <w:jc w:val="both"/>
        <w:rPr>
          <w:rFonts w:ascii="Palatino Linotype" w:hAnsi="Palatino Linotype"/>
        </w:rPr>
      </w:pPr>
    </w:p>
    <w:p w:rsidR="00103891" w:rsidRDefault="00103891" w:rsidP="00103891">
      <w:pPr>
        <w:pStyle w:val="Sinespaciado"/>
        <w:spacing w:line="360" w:lineRule="auto"/>
        <w:jc w:val="both"/>
        <w:rPr>
          <w:rFonts w:ascii="Palatino Linotype" w:hAnsi="Palatino Linotype"/>
          <w:b/>
          <w:sz w:val="28"/>
        </w:rPr>
      </w:pPr>
      <w:r>
        <w:rPr>
          <w:rFonts w:ascii="Palatino Linotype" w:hAnsi="Palatino Linotype"/>
          <w:b/>
          <w:sz w:val="28"/>
        </w:rPr>
        <w:t>SÉPTIMO. De la prórroga para emitir resolución.</w:t>
      </w:r>
    </w:p>
    <w:p w:rsidR="00103891" w:rsidRDefault="00103891" w:rsidP="00103891">
      <w:pPr>
        <w:pStyle w:val="Sinespaciado"/>
        <w:spacing w:line="360" w:lineRule="auto"/>
        <w:jc w:val="both"/>
        <w:rPr>
          <w:rFonts w:ascii="Palatino Linotype" w:hAnsi="Palatino Linotype"/>
        </w:rPr>
      </w:pPr>
      <w:r w:rsidRPr="00965A51">
        <w:rPr>
          <w:rFonts w:ascii="Palatino Linotype" w:hAnsi="Palatino Linotype"/>
        </w:rPr>
        <w:t xml:space="preserve">En fecha </w:t>
      </w:r>
      <w:r>
        <w:rPr>
          <w:rFonts w:ascii="Palatino Linotype" w:hAnsi="Palatino Linotype"/>
        </w:rPr>
        <w:t>tres de mayo</w:t>
      </w:r>
      <w:r w:rsidRPr="00965A51">
        <w:rPr>
          <w:rFonts w:ascii="Palatino Linotype" w:hAnsi="Palatino Linotype"/>
        </w:rPr>
        <w:t xml:space="preserve"> de dos mil diecinueve, se acordó ampliar por el plazo de quince días hábiles más, los términos de ley para emitir la resolución respectiva en </w:t>
      </w:r>
      <w:r>
        <w:rPr>
          <w:rFonts w:ascii="Palatino Linotype" w:hAnsi="Palatino Linotype"/>
        </w:rPr>
        <w:t>e</w:t>
      </w:r>
      <w:r w:rsidRPr="00965A51">
        <w:rPr>
          <w:rFonts w:ascii="Palatino Linotype" w:hAnsi="Palatino Linotype"/>
        </w:rPr>
        <w:t xml:space="preserve">l recurso de revisión citado al rubro, ello atendiendo a </w:t>
      </w:r>
      <w:r>
        <w:rPr>
          <w:rFonts w:ascii="Palatino Linotype" w:hAnsi="Palatino Linotype"/>
        </w:rPr>
        <w:t xml:space="preserve">la complejidad del asunto, </w:t>
      </w:r>
      <w:r w:rsidRPr="00965A51">
        <w:rPr>
          <w:rFonts w:ascii="Palatino Linotype" w:hAnsi="Palatino Linotype"/>
        </w:rPr>
        <w:t>en términos del artículo 181, tercer párrafo, de la Ley de Transparencia y Acceso a la Información Pública del Estado de México y Municipios</w:t>
      </w:r>
      <w:r>
        <w:rPr>
          <w:rFonts w:ascii="Palatino Linotype" w:hAnsi="Palatino Linotype"/>
        </w:rPr>
        <w:t>.</w:t>
      </w:r>
    </w:p>
    <w:p w:rsidR="00E80B3E" w:rsidRPr="0001164C" w:rsidRDefault="00E80B3E" w:rsidP="00E80B3E">
      <w:pPr>
        <w:pStyle w:val="Ttulo1"/>
        <w:spacing w:before="0" w:line="360" w:lineRule="auto"/>
        <w:jc w:val="center"/>
        <w:rPr>
          <w:sz w:val="28"/>
          <w:szCs w:val="24"/>
        </w:rPr>
      </w:pPr>
      <w:bookmarkStart w:id="66" w:name="_Toc534742541"/>
      <w:r w:rsidRPr="0001164C">
        <w:rPr>
          <w:sz w:val="28"/>
          <w:szCs w:val="24"/>
        </w:rPr>
        <w:lastRenderedPageBreak/>
        <w:t>C</w:t>
      </w:r>
      <w:r>
        <w:rPr>
          <w:sz w:val="28"/>
          <w:szCs w:val="24"/>
        </w:rPr>
        <w:t xml:space="preserve"> </w:t>
      </w:r>
      <w:r w:rsidRPr="0001164C">
        <w:rPr>
          <w:sz w:val="28"/>
          <w:szCs w:val="24"/>
        </w:rPr>
        <w:t>O</w:t>
      </w:r>
      <w:r>
        <w:rPr>
          <w:sz w:val="28"/>
          <w:szCs w:val="24"/>
        </w:rPr>
        <w:t xml:space="preserve"> </w:t>
      </w:r>
      <w:r w:rsidRPr="0001164C">
        <w:rPr>
          <w:sz w:val="28"/>
          <w:szCs w:val="24"/>
        </w:rPr>
        <w:t>N</w:t>
      </w:r>
      <w:r>
        <w:rPr>
          <w:sz w:val="28"/>
          <w:szCs w:val="24"/>
        </w:rPr>
        <w:t xml:space="preserve"> </w:t>
      </w:r>
      <w:r w:rsidRPr="0001164C">
        <w:rPr>
          <w:sz w:val="28"/>
          <w:szCs w:val="24"/>
        </w:rPr>
        <w:t>S</w:t>
      </w:r>
      <w:r>
        <w:rPr>
          <w:sz w:val="28"/>
          <w:szCs w:val="24"/>
        </w:rPr>
        <w:t xml:space="preserve"> </w:t>
      </w:r>
      <w:r w:rsidRPr="0001164C">
        <w:rPr>
          <w:sz w:val="28"/>
          <w:szCs w:val="24"/>
        </w:rPr>
        <w:t>I</w:t>
      </w:r>
      <w:r>
        <w:rPr>
          <w:sz w:val="28"/>
          <w:szCs w:val="24"/>
        </w:rPr>
        <w:t xml:space="preserve"> </w:t>
      </w:r>
      <w:r w:rsidRPr="0001164C">
        <w:rPr>
          <w:sz w:val="28"/>
          <w:szCs w:val="24"/>
        </w:rPr>
        <w:t>D</w:t>
      </w:r>
      <w:r>
        <w:rPr>
          <w:sz w:val="28"/>
          <w:szCs w:val="24"/>
        </w:rPr>
        <w:t xml:space="preserve"> </w:t>
      </w:r>
      <w:r w:rsidRPr="0001164C">
        <w:rPr>
          <w:sz w:val="28"/>
          <w:szCs w:val="24"/>
        </w:rPr>
        <w:t>E</w:t>
      </w:r>
      <w:r>
        <w:rPr>
          <w:sz w:val="28"/>
          <w:szCs w:val="24"/>
        </w:rPr>
        <w:t xml:space="preserve"> </w:t>
      </w:r>
      <w:r w:rsidRPr="0001164C">
        <w:rPr>
          <w:sz w:val="28"/>
          <w:szCs w:val="24"/>
        </w:rPr>
        <w:t>R</w:t>
      </w:r>
      <w:r>
        <w:rPr>
          <w:sz w:val="28"/>
          <w:szCs w:val="24"/>
        </w:rPr>
        <w:t xml:space="preserve"> </w:t>
      </w:r>
      <w:r w:rsidRPr="0001164C">
        <w:rPr>
          <w:sz w:val="28"/>
          <w:szCs w:val="24"/>
        </w:rPr>
        <w:t>A</w:t>
      </w:r>
      <w:r>
        <w:rPr>
          <w:sz w:val="28"/>
          <w:szCs w:val="24"/>
        </w:rPr>
        <w:t xml:space="preserve"> </w:t>
      </w:r>
      <w:r w:rsidRPr="0001164C">
        <w:rPr>
          <w:sz w:val="28"/>
          <w:szCs w:val="24"/>
        </w:rPr>
        <w:t>N</w:t>
      </w:r>
      <w:r>
        <w:rPr>
          <w:sz w:val="28"/>
          <w:szCs w:val="24"/>
        </w:rPr>
        <w:t xml:space="preserve"> </w:t>
      </w:r>
      <w:r w:rsidRPr="0001164C">
        <w:rPr>
          <w:sz w:val="28"/>
          <w:szCs w:val="24"/>
        </w:rPr>
        <w:t>D</w:t>
      </w:r>
      <w:r>
        <w:rPr>
          <w:sz w:val="28"/>
          <w:szCs w:val="24"/>
        </w:rPr>
        <w:t xml:space="preserve"> </w:t>
      </w:r>
      <w:r w:rsidRPr="0001164C">
        <w:rPr>
          <w:sz w:val="28"/>
          <w:szCs w:val="24"/>
        </w:rPr>
        <w:t>O</w:t>
      </w:r>
      <w:bookmarkEnd w:id="66"/>
    </w:p>
    <w:p w:rsidR="00E80B3E" w:rsidRDefault="00E80B3E" w:rsidP="00E80B3E">
      <w:pPr>
        <w:pStyle w:val="Ttulo2"/>
        <w:spacing w:before="0" w:line="360" w:lineRule="auto"/>
        <w:rPr>
          <w:rFonts w:ascii="Palatino Linotype" w:hAnsi="Palatino Linotype"/>
          <w:b/>
          <w:color w:val="auto"/>
          <w:sz w:val="24"/>
        </w:rPr>
      </w:pPr>
      <w:bookmarkStart w:id="67" w:name="_Toc534742542"/>
    </w:p>
    <w:bookmarkEnd w:id="67"/>
    <w:p w:rsidR="00E80B3E" w:rsidRPr="00C7520E" w:rsidRDefault="00E80B3E" w:rsidP="00E80B3E">
      <w:pPr>
        <w:spacing w:line="360" w:lineRule="auto"/>
        <w:jc w:val="both"/>
        <w:rPr>
          <w:rFonts w:ascii="Palatino Linotype" w:hAnsi="Palatino Linotype" w:cs="Arial"/>
          <w:sz w:val="28"/>
          <w:szCs w:val="28"/>
        </w:rPr>
      </w:pPr>
      <w:r w:rsidRPr="00C7520E">
        <w:rPr>
          <w:rFonts w:ascii="Palatino Linotype" w:hAnsi="Palatino Linotype" w:cs="Arial"/>
          <w:b/>
          <w:sz w:val="28"/>
          <w:szCs w:val="28"/>
        </w:rPr>
        <w:t>PRIMERO. De la competencia</w:t>
      </w:r>
      <w:r w:rsidRPr="00C7520E">
        <w:rPr>
          <w:rFonts w:ascii="Palatino Linotype" w:hAnsi="Palatino Linotype" w:cs="Arial"/>
          <w:sz w:val="28"/>
          <w:szCs w:val="28"/>
        </w:rPr>
        <w:t>.</w:t>
      </w:r>
    </w:p>
    <w:p w:rsidR="00E80B3E" w:rsidRDefault="00E80B3E" w:rsidP="00E80B3E">
      <w:pPr>
        <w:spacing w:line="360" w:lineRule="auto"/>
        <w:jc w:val="both"/>
        <w:rPr>
          <w:rFonts w:ascii="Palatino Linotype" w:hAnsi="Palatino Linotype" w:cs="Arial"/>
        </w:rPr>
      </w:pPr>
      <w:r w:rsidRPr="00311506">
        <w:rPr>
          <w:rFonts w:ascii="Palatino Linotype" w:hAnsi="Palatino Linotype" w:cs="Arial"/>
        </w:rPr>
        <w:t xml:space="preserve">Este Instituto de Transparencia, Acceso a la Información Pública y Protección de Datos Personales del Estado de México, es competente para conocer y resolver </w:t>
      </w:r>
      <w:r>
        <w:rPr>
          <w:rFonts w:ascii="Palatino Linotype" w:hAnsi="Palatino Linotype" w:cs="Arial"/>
        </w:rPr>
        <w:t>e</w:t>
      </w:r>
      <w:r w:rsidRPr="00311506">
        <w:rPr>
          <w:rFonts w:ascii="Palatino Linotype" w:hAnsi="Palatino Linotype" w:cs="Arial"/>
        </w:rPr>
        <w:t>l presente recur</w:t>
      </w:r>
      <w:r>
        <w:rPr>
          <w:rFonts w:ascii="Palatino Linotype" w:hAnsi="Palatino Linotype" w:cs="Arial"/>
        </w:rPr>
        <w:t>so de revisión interpuesto por e</w:t>
      </w:r>
      <w:r w:rsidRPr="00311506">
        <w:rPr>
          <w:rFonts w:ascii="Palatino Linotype" w:hAnsi="Palatino Linotype" w:cs="Arial"/>
        </w:rPr>
        <w:t xml:space="preserve">l </w:t>
      </w:r>
      <w:r w:rsidRPr="007030BD">
        <w:rPr>
          <w:rFonts w:ascii="Palatino Linotype" w:hAnsi="Palatino Linotype" w:cs="Arial"/>
          <w:b/>
        </w:rPr>
        <w:t>recurrente</w:t>
      </w:r>
      <w:r w:rsidRPr="00311506">
        <w:rPr>
          <w:rFonts w:ascii="Palatino Linotype" w:hAnsi="Palatino Linotype" w:cs="Arial"/>
          <w:b/>
        </w:rPr>
        <w:t xml:space="preserve"> </w:t>
      </w:r>
      <w:r w:rsidRPr="00311506">
        <w:rPr>
          <w:rFonts w:ascii="Palatino Linotype" w:hAnsi="Palatino Linotype" w:cs="Arial"/>
        </w:rPr>
        <w:t xml:space="preserve">conforme a lo dispuesto en los artículos 6, apartado A, fracción IV de la Constitución Política de los Estados Unidos Mexicanos, 5, párrafos </w:t>
      </w:r>
      <w:r>
        <w:rPr>
          <w:rFonts w:ascii="Palatino Linotype" w:hAnsi="Palatino Linotype" w:cs="Arial"/>
        </w:rPr>
        <w:t>vigésimo</w:t>
      </w:r>
      <w:r w:rsidRPr="00311506">
        <w:rPr>
          <w:rFonts w:ascii="Palatino Linotype" w:hAnsi="Palatino Linotype" w:cs="Arial"/>
        </w:rPr>
        <w:t xml:space="preserve">, </w:t>
      </w:r>
      <w:r>
        <w:rPr>
          <w:rFonts w:ascii="Palatino Linotype" w:hAnsi="Palatino Linotype" w:cs="Arial"/>
        </w:rPr>
        <w:t>vigésimo primero</w:t>
      </w:r>
      <w:r w:rsidRPr="00311506">
        <w:rPr>
          <w:rFonts w:ascii="Palatino Linotype" w:hAnsi="Palatino Linotype" w:cs="Arial"/>
        </w:rPr>
        <w:t xml:space="preserve"> y </w:t>
      </w:r>
      <w:r>
        <w:rPr>
          <w:rFonts w:ascii="Palatino Linotype" w:hAnsi="Palatino Linotype" w:cs="Arial"/>
        </w:rPr>
        <w:t>vigésimo segundo</w:t>
      </w:r>
      <w:r w:rsidRPr="00311506">
        <w:rPr>
          <w:rFonts w:ascii="Palatino Linotype" w:hAnsi="Palatino Linotype" w:cs="Arial"/>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8F4177" w:rsidRPr="00311506" w:rsidRDefault="008F4177" w:rsidP="00E80B3E">
      <w:pPr>
        <w:spacing w:line="360" w:lineRule="auto"/>
        <w:jc w:val="both"/>
        <w:rPr>
          <w:rFonts w:ascii="Palatino Linotype" w:hAnsi="Palatino Linotype" w:cs="Arial"/>
        </w:rPr>
      </w:pPr>
    </w:p>
    <w:p w:rsidR="00E80B3E" w:rsidRPr="00C7520E" w:rsidRDefault="00E80B3E" w:rsidP="00E80B3E">
      <w:pPr>
        <w:spacing w:line="360" w:lineRule="auto"/>
        <w:ind w:right="49"/>
        <w:jc w:val="both"/>
        <w:rPr>
          <w:rFonts w:ascii="Palatino Linotype" w:hAnsi="Palatino Linotype" w:cs="Arial"/>
          <w:sz w:val="28"/>
          <w:szCs w:val="28"/>
        </w:rPr>
      </w:pPr>
      <w:r w:rsidRPr="00C7520E">
        <w:rPr>
          <w:rFonts w:ascii="Palatino Linotype" w:hAnsi="Palatino Linotype" w:cs="Arial"/>
          <w:b/>
          <w:sz w:val="28"/>
          <w:szCs w:val="28"/>
        </w:rPr>
        <w:t>SEGUNDO.</w:t>
      </w:r>
      <w:r w:rsidRPr="00C7520E">
        <w:rPr>
          <w:rFonts w:ascii="Palatino Linotype" w:hAnsi="Palatino Linotype" w:cs="Arial"/>
          <w:sz w:val="28"/>
          <w:szCs w:val="28"/>
        </w:rPr>
        <w:t xml:space="preserve"> </w:t>
      </w:r>
      <w:r w:rsidRPr="00C7520E">
        <w:rPr>
          <w:rFonts w:ascii="Palatino Linotype" w:hAnsi="Palatino Linotype" w:cs="Arial"/>
          <w:b/>
          <w:sz w:val="28"/>
          <w:szCs w:val="28"/>
        </w:rPr>
        <w:t>Alcances del recurso de revisión.</w:t>
      </w:r>
      <w:r w:rsidRPr="00C7520E">
        <w:rPr>
          <w:rFonts w:ascii="Palatino Linotype" w:hAnsi="Palatino Linotype" w:cs="Arial"/>
          <w:sz w:val="28"/>
          <w:szCs w:val="28"/>
        </w:rPr>
        <w:t xml:space="preserve"> </w:t>
      </w:r>
    </w:p>
    <w:p w:rsidR="00E80B3E" w:rsidRPr="001F1BD8" w:rsidRDefault="00E80B3E" w:rsidP="00E80B3E">
      <w:pPr>
        <w:spacing w:line="360" w:lineRule="auto"/>
        <w:ind w:right="49"/>
        <w:jc w:val="both"/>
        <w:rPr>
          <w:rFonts w:ascii="Palatino Linotype" w:hAnsi="Palatino Linotype" w:cs="Arial"/>
        </w:rPr>
      </w:pPr>
      <w:r w:rsidRPr="001F1BD8">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80B3E" w:rsidRPr="000919A4" w:rsidRDefault="00E80B3E" w:rsidP="00E80B3E">
      <w:pPr>
        <w:spacing w:line="360" w:lineRule="auto"/>
        <w:rPr>
          <w:rFonts w:ascii="Palatino Linotype" w:hAnsi="Palatino Linotype"/>
        </w:rPr>
      </w:pPr>
    </w:p>
    <w:p w:rsidR="00E80B3E" w:rsidRPr="00C7520E" w:rsidRDefault="00E80B3E" w:rsidP="00E80B3E">
      <w:pPr>
        <w:spacing w:line="360" w:lineRule="auto"/>
        <w:jc w:val="both"/>
        <w:rPr>
          <w:rFonts w:ascii="Palatino Linotype" w:hAnsi="Palatino Linotype" w:cs="Arial"/>
          <w:b/>
          <w:sz w:val="28"/>
          <w:szCs w:val="28"/>
        </w:rPr>
      </w:pPr>
      <w:r w:rsidRPr="00C7520E">
        <w:rPr>
          <w:rFonts w:ascii="Palatino Linotype" w:hAnsi="Palatino Linotype" w:cs="Arial"/>
          <w:b/>
          <w:sz w:val="28"/>
          <w:szCs w:val="28"/>
        </w:rPr>
        <w:lastRenderedPageBreak/>
        <w:t>TERCERO. Del estudio de las causas de improcedencia y sobreseimiento.</w:t>
      </w:r>
    </w:p>
    <w:p w:rsidR="00E80B3E" w:rsidRDefault="00E80B3E" w:rsidP="00E80B3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80B3E" w:rsidRDefault="00E80B3E" w:rsidP="00E80B3E">
      <w:pPr>
        <w:pStyle w:val="Prrafodelista"/>
        <w:autoSpaceDE w:val="0"/>
        <w:autoSpaceDN w:val="0"/>
        <w:adjustRightInd w:val="0"/>
        <w:spacing w:line="360" w:lineRule="auto"/>
        <w:ind w:left="0"/>
        <w:jc w:val="both"/>
        <w:rPr>
          <w:rFonts w:ascii="Palatino Linotype" w:hAnsi="Palatino Linotype" w:cs="Arial"/>
        </w:rPr>
      </w:pPr>
    </w:p>
    <w:p w:rsidR="00E80B3E" w:rsidRDefault="00E80B3E" w:rsidP="00E80B3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E80B3E" w:rsidRDefault="00E80B3E" w:rsidP="00E80B3E">
      <w:pPr>
        <w:pStyle w:val="Prrafodelista"/>
        <w:autoSpaceDE w:val="0"/>
        <w:autoSpaceDN w:val="0"/>
        <w:adjustRightInd w:val="0"/>
        <w:spacing w:line="360" w:lineRule="auto"/>
        <w:ind w:left="0"/>
        <w:jc w:val="both"/>
        <w:rPr>
          <w:rFonts w:ascii="Palatino Linotype" w:hAnsi="Palatino Linotype" w:cs="Arial"/>
        </w:rPr>
      </w:pPr>
    </w:p>
    <w:p w:rsidR="00E80B3E" w:rsidRDefault="00E80B3E" w:rsidP="00E80B3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E80B3E" w:rsidRPr="00AE5B1D" w:rsidRDefault="00E80B3E" w:rsidP="00E80B3E">
      <w:pPr>
        <w:autoSpaceDE w:val="0"/>
        <w:autoSpaceDN w:val="0"/>
        <w:adjustRightInd w:val="0"/>
        <w:spacing w:line="360" w:lineRule="auto"/>
        <w:jc w:val="both"/>
        <w:rPr>
          <w:rFonts w:ascii="Palatino Linotype" w:hAnsi="Palatino Linotype" w:cs="Arial"/>
        </w:rPr>
      </w:pPr>
      <w:r w:rsidRPr="00AE5B1D">
        <w:rPr>
          <w:rFonts w:ascii="Palatino Linotype" w:hAnsi="Palatino Linotype" w:cs="Arial"/>
        </w:rPr>
        <w:lastRenderedPageBreak/>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w:t>
      </w:r>
      <w:r>
        <w:rPr>
          <w:rFonts w:ascii="Palatino Linotype" w:hAnsi="Palatino Linotype" w:cs="Arial"/>
        </w:rPr>
        <w:t xml:space="preserve">el sujeto obligado </w:t>
      </w:r>
      <w:r w:rsidRPr="00AE5B1D">
        <w:rPr>
          <w:rFonts w:ascii="Palatino Linotype" w:hAnsi="Palatino Linotype" w:cs="Arial"/>
        </w:rPr>
        <w:t>puede considerar una circunstancia en particular diversa a la que el particular objetivamente requiere.</w:t>
      </w:r>
    </w:p>
    <w:p w:rsidR="00E80B3E" w:rsidRPr="00AE5B1D" w:rsidRDefault="00E80B3E" w:rsidP="00E80B3E">
      <w:pPr>
        <w:autoSpaceDE w:val="0"/>
        <w:autoSpaceDN w:val="0"/>
        <w:adjustRightInd w:val="0"/>
        <w:spacing w:line="360" w:lineRule="auto"/>
        <w:jc w:val="both"/>
        <w:rPr>
          <w:rFonts w:ascii="Palatino Linotype" w:hAnsi="Palatino Linotype" w:cs="Arial"/>
        </w:rPr>
      </w:pPr>
    </w:p>
    <w:p w:rsidR="00E80B3E" w:rsidRDefault="00E80B3E" w:rsidP="00E80B3E">
      <w:pPr>
        <w:autoSpaceDE w:val="0"/>
        <w:autoSpaceDN w:val="0"/>
        <w:adjustRightInd w:val="0"/>
        <w:spacing w:line="360" w:lineRule="auto"/>
        <w:jc w:val="both"/>
        <w:rPr>
          <w:rFonts w:ascii="Palatino Linotype" w:hAnsi="Palatino Linotype" w:cs="Arial"/>
        </w:rPr>
      </w:pPr>
      <w:r w:rsidRPr="00AE5B1D">
        <w:rPr>
          <w:rFonts w:ascii="Palatino Linotype" w:hAnsi="Palatino Linotype" w:cs="Arial"/>
        </w:rPr>
        <w:t>Ya que el planteamiento del problema es de toral importancia, a efecto de determinar la intención o voluntad d</w:t>
      </w:r>
      <w:r>
        <w:rPr>
          <w:rFonts w:ascii="Palatino Linotype" w:hAnsi="Palatino Linotype" w:cs="Arial"/>
        </w:rPr>
        <w:t>el recurrente</w:t>
      </w:r>
      <w:r w:rsidRPr="00AE5B1D">
        <w:rPr>
          <w:rFonts w:ascii="Palatino Linotype" w:hAnsi="Palatino Linotype" w:cs="Arial"/>
        </w:rPr>
        <w:t xml:space="preserve"> a la luz de la interpretación de la solicitud de información, y que puede generar de forma objetiva y material </w:t>
      </w:r>
      <w:r>
        <w:rPr>
          <w:rFonts w:ascii="Palatino Linotype" w:hAnsi="Palatino Linotype" w:cs="Arial"/>
        </w:rPr>
        <w:t xml:space="preserve">el sujeto obligado </w:t>
      </w:r>
      <w:r w:rsidRPr="00AE5B1D">
        <w:rPr>
          <w:rFonts w:ascii="Palatino Linotype" w:hAnsi="Palatino Linotype" w:cs="Arial"/>
        </w:rPr>
        <w:t>que se relacione con esa intención, respecto del presente asunto se realiza a continuación.</w:t>
      </w:r>
    </w:p>
    <w:p w:rsidR="00E80B3E" w:rsidRDefault="00E80B3E" w:rsidP="00E80B3E">
      <w:pPr>
        <w:autoSpaceDE w:val="0"/>
        <w:autoSpaceDN w:val="0"/>
        <w:adjustRightInd w:val="0"/>
        <w:spacing w:line="360" w:lineRule="auto"/>
        <w:jc w:val="both"/>
        <w:rPr>
          <w:rFonts w:ascii="Palatino Linotype" w:hAnsi="Palatino Linotype" w:cs="Arial"/>
        </w:rPr>
      </w:pPr>
    </w:p>
    <w:p w:rsidR="00E80B3E" w:rsidRDefault="00E80B3E" w:rsidP="00E80B3E">
      <w:pPr>
        <w:pStyle w:val="Prrafodelista"/>
        <w:autoSpaceDE w:val="0"/>
        <w:autoSpaceDN w:val="0"/>
        <w:adjustRightInd w:val="0"/>
        <w:spacing w:line="360" w:lineRule="auto"/>
        <w:ind w:left="0"/>
        <w:jc w:val="both"/>
        <w:rPr>
          <w:rFonts w:ascii="Palatino Linotype" w:hAnsi="Palatino Linotype" w:cs="Arial"/>
        </w:rPr>
      </w:pPr>
      <w:r w:rsidRPr="001C6C81">
        <w:rPr>
          <w:rFonts w:ascii="Palatino Linotype" w:hAnsi="Palatino Linotype" w:cs="Arial"/>
        </w:rPr>
        <w:lastRenderedPageBreak/>
        <w:t xml:space="preserve">En tal sentido es necesario establecer el tema o materia de estudio que nace a partir del ejercicio del derecho a la información pública, de su interpretación, de lo que contestó </w:t>
      </w:r>
      <w:r>
        <w:rPr>
          <w:rFonts w:ascii="Palatino Linotype" w:hAnsi="Palatino Linotype" w:cs="Arial"/>
        </w:rPr>
        <w:t xml:space="preserve">el sujeto obligado </w:t>
      </w:r>
      <w:r w:rsidRPr="001C6C81">
        <w:rPr>
          <w:rFonts w:ascii="Palatino Linotype" w:hAnsi="Palatino Linotype" w:cs="Arial"/>
        </w:rPr>
        <w:t>y del marco normativo que rige el actuar del ente público, así tenemos que</w:t>
      </w:r>
      <w:r w:rsidR="00FE783B">
        <w:rPr>
          <w:rFonts w:ascii="Palatino Linotype" w:hAnsi="Palatino Linotype" w:cs="Arial"/>
        </w:rPr>
        <w:t xml:space="preserve"> derivada de la presentación de renuncia d</w:t>
      </w:r>
      <w:r>
        <w:rPr>
          <w:rFonts w:ascii="Palatino Linotype" w:hAnsi="Palatino Linotype" w:cs="Arial"/>
        </w:rPr>
        <w:t xml:space="preserve">el </w:t>
      </w:r>
      <w:r w:rsidR="00FE783B">
        <w:rPr>
          <w:rFonts w:ascii="Palatino Linotype" w:hAnsi="Palatino Linotype" w:cs="Arial"/>
          <w:b/>
        </w:rPr>
        <w:t xml:space="preserve">solicitante </w:t>
      </w:r>
      <w:r w:rsidR="00FE783B">
        <w:rPr>
          <w:rFonts w:ascii="Palatino Linotype" w:hAnsi="Palatino Linotype" w:cs="Arial"/>
        </w:rPr>
        <w:t xml:space="preserve">a su empleo, peticiona </w:t>
      </w:r>
      <w:r>
        <w:rPr>
          <w:rFonts w:ascii="Palatino Linotype" w:hAnsi="Palatino Linotype" w:cs="Arial"/>
        </w:rPr>
        <w:t>lo siguiente:</w:t>
      </w:r>
    </w:p>
    <w:p w:rsidR="00E80B3E" w:rsidRPr="00E61047" w:rsidRDefault="00E80B3E" w:rsidP="00E80B3E">
      <w:pPr>
        <w:pStyle w:val="Prrafodelista"/>
        <w:autoSpaceDE w:val="0"/>
        <w:autoSpaceDN w:val="0"/>
        <w:adjustRightInd w:val="0"/>
        <w:spacing w:line="360" w:lineRule="auto"/>
        <w:ind w:left="0"/>
        <w:jc w:val="both"/>
        <w:rPr>
          <w:rFonts w:ascii="Palatino Linotype" w:hAnsi="Palatino Linotype" w:cs="Arial"/>
          <w:b/>
        </w:rPr>
      </w:pPr>
    </w:p>
    <w:p w:rsidR="00E80B3E" w:rsidRPr="000B359E" w:rsidRDefault="00CF7E07" w:rsidP="00E80B3E">
      <w:pPr>
        <w:pStyle w:val="Prrafodelista"/>
        <w:numPr>
          <w:ilvl w:val="0"/>
          <w:numId w:val="2"/>
        </w:numPr>
        <w:spacing w:line="360" w:lineRule="auto"/>
        <w:ind w:right="567"/>
        <w:jc w:val="both"/>
        <w:rPr>
          <w:rFonts w:ascii="Palatino Linotype" w:eastAsia="Calibri" w:hAnsi="Palatino Linotype" w:cs="Times New Roman"/>
          <w:b/>
          <w:sz w:val="28"/>
        </w:rPr>
      </w:pPr>
      <w:r w:rsidRPr="000B359E">
        <w:rPr>
          <w:rFonts w:ascii="Palatino Linotype" w:eastAsia="Calibri" w:hAnsi="Palatino Linotype" w:cs="Times New Roman"/>
          <w:b/>
          <w:sz w:val="28"/>
        </w:rPr>
        <w:t xml:space="preserve">Corrección </w:t>
      </w:r>
      <w:r w:rsidR="00FE783B" w:rsidRPr="000B359E">
        <w:rPr>
          <w:rFonts w:ascii="Palatino Linotype" w:eastAsia="Calibri" w:hAnsi="Palatino Linotype" w:cs="Times New Roman"/>
          <w:b/>
          <w:sz w:val="28"/>
        </w:rPr>
        <w:t>de baja.</w:t>
      </w:r>
    </w:p>
    <w:p w:rsidR="00472C7B" w:rsidRDefault="00472C7B" w:rsidP="00E80B3E">
      <w:pPr>
        <w:spacing w:line="360" w:lineRule="auto"/>
        <w:jc w:val="both"/>
        <w:rPr>
          <w:rFonts w:ascii="Palatino Linotype" w:eastAsia="Calibri" w:hAnsi="Palatino Linotype" w:cs="Times New Roman"/>
        </w:rPr>
      </w:pPr>
    </w:p>
    <w:p w:rsidR="00C534E6" w:rsidRDefault="00C534E6" w:rsidP="00C534E6">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cs="Times New Roman"/>
        </w:rPr>
        <w:t xml:space="preserve">En un primer plano </w:t>
      </w:r>
      <w:r w:rsidRPr="00EF1A9D">
        <w:rPr>
          <w:rFonts w:ascii="Palatino Linotype" w:hAnsi="Palatino Linotype" w:cs="Arial"/>
        </w:rPr>
        <w:t xml:space="preserve">este Órgano Resolutor </w:t>
      </w:r>
      <w:r w:rsidRPr="000518D6">
        <w:rPr>
          <w:rFonts w:ascii="Palatino Linotype" w:hAnsi="Palatino Linotype" w:cs="Arial"/>
          <w:b/>
          <w:u w:val="single"/>
        </w:rPr>
        <w:t xml:space="preserve">no advierte que </w:t>
      </w:r>
      <w:r>
        <w:rPr>
          <w:rFonts w:ascii="Palatino Linotype" w:hAnsi="Palatino Linotype" w:cs="Arial"/>
          <w:b/>
          <w:u w:val="single"/>
        </w:rPr>
        <w:t>el recurrente</w:t>
      </w:r>
      <w:r w:rsidRPr="000518D6">
        <w:rPr>
          <w:rFonts w:ascii="Palatino Linotype" w:hAnsi="Palatino Linotype" w:cs="Arial"/>
          <w:b/>
          <w:u w:val="single"/>
        </w:rPr>
        <w:t xml:space="preserve"> desee acceder a documento alguno, por el contrario es evidente que sus manifestaciones van encaminadas a requerir </w:t>
      </w:r>
      <w:r>
        <w:rPr>
          <w:rFonts w:ascii="Palatino Linotype" w:hAnsi="Palatino Linotype" w:cs="Arial"/>
          <w:b/>
          <w:u w:val="single"/>
        </w:rPr>
        <w:t>que el sujeto obligado realice un acto</w:t>
      </w:r>
      <w:r w:rsidRPr="00EF1A9D">
        <w:rPr>
          <w:rFonts w:ascii="Palatino Linotype" w:hAnsi="Palatino Linotype" w:cs="Arial"/>
        </w:rPr>
        <w:t xml:space="preserve">; solicitud que resulta </w:t>
      </w:r>
      <w:r>
        <w:rPr>
          <w:rFonts w:ascii="Palatino Linotype" w:hAnsi="Palatino Linotype" w:cs="Arial"/>
        </w:rPr>
        <w:t xml:space="preserve">a todas luces </w:t>
      </w:r>
      <w:r w:rsidRPr="00EF1A9D">
        <w:rPr>
          <w:rFonts w:ascii="Palatino Linotype" w:hAnsi="Palatino Linotype" w:cs="Arial"/>
        </w:rPr>
        <w:t>improcedente en la vía accionada, toda vez que el procedimiento para el ejercicio del derecho de acceso a la información pública tiene fines distintos a los expuestos en su solicitud.</w:t>
      </w:r>
    </w:p>
    <w:p w:rsidR="008F4177" w:rsidRDefault="008F4177" w:rsidP="00C534E6">
      <w:pPr>
        <w:pStyle w:val="Prrafodelista"/>
        <w:autoSpaceDE w:val="0"/>
        <w:autoSpaceDN w:val="0"/>
        <w:adjustRightInd w:val="0"/>
        <w:spacing w:line="360" w:lineRule="auto"/>
        <w:ind w:left="0"/>
        <w:jc w:val="both"/>
        <w:rPr>
          <w:rFonts w:ascii="Palatino Linotype" w:hAnsi="Palatino Linotype" w:cs="Arial"/>
        </w:rPr>
      </w:pPr>
    </w:p>
    <w:p w:rsidR="00C534E6" w:rsidRDefault="00C534E6" w:rsidP="00C534E6">
      <w:pPr>
        <w:pStyle w:val="Prrafodelista"/>
        <w:autoSpaceDE w:val="0"/>
        <w:autoSpaceDN w:val="0"/>
        <w:adjustRightInd w:val="0"/>
        <w:spacing w:line="360" w:lineRule="auto"/>
        <w:ind w:left="0"/>
        <w:jc w:val="both"/>
        <w:rPr>
          <w:rFonts w:ascii="Palatino Linotype" w:hAnsi="Palatino Linotype" w:cs="Arial"/>
        </w:rPr>
      </w:pPr>
      <w:r w:rsidRPr="006D497E">
        <w:rPr>
          <w:rFonts w:ascii="Palatino Linotype" w:hAnsi="Palatino Linotype" w:cs="Arial"/>
        </w:rPr>
        <w:t xml:space="preserve">Lo anterior, deriva del hecho que de los </w:t>
      </w:r>
      <w:r>
        <w:rPr>
          <w:rFonts w:ascii="Palatino Linotype" w:hAnsi="Palatino Linotype" w:cs="Arial"/>
        </w:rPr>
        <w:t xml:space="preserve">cuestionamientos hechos por el </w:t>
      </w:r>
      <w:r>
        <w:rPr>
          <w:rFonts w:ascii="Palatino Linotype" w:hAnsi="Palatino Linotype" w:cs="Arial"/>
          <w:b/>
        </w:rPr>
        <w:t>recurrente</w:t>
      </w:r>
      <w:r>
        <w:rPr>
          <w:rFonts w:ascii="Palatino Linotype" w:hAnsi="Palatino Linotype" w:cs="Arial"/>
        </w:rPr>
        <w:t xml:space="preserve"> en su solicitud</w:t>
      </w:r>
      <w:r>
        <w:rPr>
          <w:rFonts w:ascii="Palatino Linotype" w:hAnsi="Palatino Linotype" w:cs="Arial"/>
          <w:b/>
        </w:rPr>
        <w:t xml:space="preserve">, </w:t>
      </w:r>
      <w:r>
        <w:rPr>
          <w:rFonts w:ascii="Palatino Linotype" w:hAnsi="Palatino Linotype" w:cs="Arial"/>
        </w:rPr>
        <w:t xml:space="preserve">versan en que el </w:t>
      </w:r>
      <w:r>
        <w:rPr>
          <w:rFonts w:ascii="Palatino Linotype" w:hAnsi="Palatino Linotype" w:cs="Arial"/>
          <w:b/>
        </w:rPr>
        <w:t xml:space="preserve">sujeto obligado </w:t>
      </w:r>
      <w:r>
        <w:rPr>
          <w:rFonts w:ascii="Palatino Linotype" w:hAnsi="Palatino Linotype" w:cs="Arial"/>
        </w:rPr>
        <w:t>realice una modificación (rectificación de la fecha de terminación laboral); lo cual es contrario a lo establecido en el párrafo segundo del artículo 12 de la Ley de Transparencia y Acceso a la Información Pública del Estado de México y Municipios</w:t>
      </w:r>
      <w:r>
        <w:rPr>
          <w:rStyle w:val="Refdenotaalpie"/>
          <w:rFonts w:ascii="Palatino Linotype" w:hAnsi="Palatino Linotype" w:cs="Arial"/>
        </w:rPr>
        <w:footnoteReference w:id="2"/>
      </w:r>
      <w:r>
        <w:rPr>
          <w:rFonts w:ascii="Palatino Linotype" w:hAnsi="Palatino Linotype" w:cs="Arial"/>
        </w:rPr>
        <w:t>.</w:t>
      </w:r>
    </w:p>
    <w:p w:rsidR="00C534E6" w:rsidRDefault="00C534E6" w:rsidP="00E80B3E">
      <w:pPr>
        <w:spacing w:line="360" w:lineRule="auto"/>
        <w:jc w:val="both"/>
        <w:rPr>
          <w:rFonts w:ascii="Palatino Linotype" w:eastAsia="Calibri" w:hAnsi="Palatino Linotype" w:cs="Times New Roman"/>
        </w:rPr>
      </w:pPr>
    </w:p>
    <w:p w:rsidR="00E80B3E" w:rsidRDefault="00C534E6" w:rsidP="00E80B3E">
      <w:pPr>
        <w:spacing w:line="360" w:lineRule="auto"/>
        <w:jc w:val="both"/>
        <w:rPr>
          <w:rFonts w:ascii="Palatino Linotype" w:hAnsi="Palatino Linotype" w:cs="Arial"/>
        </w:rPr>
      </w:pPr>
      <w:r>
        <w:rPr>
          <w:rFonts w:ascii="Palatino Linotype" w:eastAsia="Calibri" w:hAnsi="Palatino Linotype" w:cs="Times New Roman"/>
        </w:rPr>
        <w:lastRenderedPageBreak/>
        <w:t>Ahora bien, e</w:t>
      </w:r>
      <w:r w:rsidR="00E80B3E" w:rsidRPr="001F126C">
        <w:rPr>
          <w:rFonts w:ascii="Palatino Linotype" w:eastAsia="Calibri" w:hAnsi="Palatino Linotype" w:cs="Times New Roman"/>
        </w:rPr>
        <w:t xml:space="preserve">n respuesta a la los requerimientos formulados por el particular, el </w:t>
      </w:r>
      <w:r w:rsidR="00E80B3E" w:rsidRPr="001F126C">
        <w:rPr>
          <w:rFonts w:ascii="Palatino Linotype" w:eastAsia="Calibri" w:hAnsi="Palatino Linotype" w:cs="Times New Roman"/>
          <w:b/>
        </w:rPr>
        <w:t xml:space="preserve">sujeto obligado </w:t>
      </w:r>
      <w:r w:rsidR="00E80B3E">
        <w:rPr>
          <w:rFonts w:ascii="Palatino Linotype" w:eastAsia="Calibri" w:hAnsi="Palatino Linotype" w:cs="Times New Roman"/>
        </w:rPr>
        <w:t>emitió su</w:t>
      </w:r>
      <w:r w:rsidR="00E80B3E" w:rsidRPr="001F126C">
        <w:rPr>
          <w:rFonts w:ascii="Palatino Linotype" w:eastAsia="Calibri" w:hAnsi="Palatino Linotype" w:cs="Times New Roman"/>
        </w:rPr>
        <w:t xml:space="preserve"> </w:t>
      </w:r>
      <w:r w:rsidR="00E80B3E">
        <w:rPr>
          <w:rFonts w:ascii="Palatino Linotype" w:eastAsia="Calibri" w:hAnsi="Palatino Linotype" w:cs="Times New Roman"/>
        </w:rPr>
        <w:t xml:space="preserve">respuesta </w:t>
      </w:r>
      <w:r w:rsidR="00E80B3E" w:rsidRPr="000919A4">
        <w:rPr>
          <w:rFonts w:ascii="Palatino Linotype" w:eastAsia="Calibri" w:hAnsi="Palatino Linotype" w:cs="Times New Roman"/>
        </w:rPr>
        <w:t xml:space="preserve">mediante </w:t>
      </w:r>
      <w:r w:rsidR="00FE783B">
        <w:rPr>
          <w:rFonts w:ascii="Palatino Linotype" w:eastAsia="Calibri" w:hAnsi="Palatino Linotype" w:cs="Times New Roman"/>
        </w:rPr>
        <w:t>e</w:t>
      </w:r>
      <w:r w:rsidR="00E80B3E" w:rsidRPr="000919A4">
        <w:rPr>
          <w:rFonts w:ascii="Palatino Linotype" w:eastAsia="Calibri" w:hAnsi="Palatino Linotype" w:cs="Times New Roman"/>
        </w:rPr>
        <w:t>l archivo</w:t>
      </w:r>
      <w:r w:rsidR="00E80B3E">
        <w:rPr>
          <w:rFonts w:ascii="Palatino Linotype" w:eastAsia="Calibri" w:hAnsi="Palatino Linotype" w:cs="Times New Roman"/>
        </w:rPr>
        <w:t xml:space="preserve"> </w:t>
      </w:r>
      <w:r w:rsidR="00E80B3E">
        <w:rPr>
          <w:rFonts w:ascii="Palatino Linotype" w:hAnsi="Palatino Linotype" w:cs="Arial"/>
        </w:rPr>
        <w:t>“</w:t>
      </w:r>
      <w:r w:rsidR="00FE783B" w:rsidRPr="00287F96">
        <w:rPr>
          <w:rFonts w:ascii="Palatino Linotype" w:hAnsi="Palatino Linotype" w:cs="Arial"/>
        </w:rPr>
        <w:t>SAIMEX 224.zip</w:t>
      </w:r>
      <w:r w:rsidR="00E80B3E">
        <w:rPr>
          <w:rFonts w:ascii="Palatino Linotype" w:hAnsi="Palatino Linotype" w:cs="Arial"/>
        </w:rPr>
        <w:t>”, del que se advierte el contenido siguiente:</w:t>
      </w:r>
    </w:p>
    <w:p w:rsidR="00E80B3E" w:rsidRDefault="00E80B3E" w:rsidP="00E80B3E">
      <w:pPr>
        <w:spacing w:line="360" w:lineRule="auto"/>
        <w:jc w:val="both"/>
        <w:rPr>
          <w:rFonts w:ascii="Palatino Linotype" w:hAnsi="Palatino Linotype" w:cs="Arial"/>
        </w:rPr>
      </w:pPr>
    </w:p>
    <w:p w:rsidR="00FE783B" w:rsidRPr="00924C20" w:rsidRDefault="00FE783B" w:rsidP="00E80B3E">
      <w:pPr>
        <w:pStyle w:val="Prrafodelista"/>
        <w:numPr>
          <w:ilvl w:val="0"/>
          <w:numId w:val="1"/>
        </w:numPr>
        <w:spacing w:line="360" w:lineRule="auto"/>
        <w:jc w:val="both"/>
        <w:rPr>
          <w:rFonts w:ascii="Palatino Linotype" w:eastAsia="Calibri" w:hAnsi="Palatino Linotype" w:cs="Times New Roman"/>
        </w:rPr>
      </w:pPr>
      <w:r w:rsidRPr="005C3D2E">
        <w:rPr>
          <w:rFonts w:ascii="Palatino Linotype" w:hAnsi="Palatino Linotype" w:cs="Arial"/>
          <w:b/>
        </w:rPr>
        <w:t>Oficio OM/CT/DT</w:t>
      </w:r>
      <w:r w:rsidR="000532A9" w:rsidRPr="005C3D2E">
        <w:rPr>
          <w:rFonts w:ascii="Palatino Linotype" w:hAnsi="Palatino Linotype" w:cs="Arial"/>
          <w:b/>
        </w:rPr>
        <w:t>yFR/067/2019</w:t>
      </w:r>
      <w:r w:rsidR="000532A9">
        <w:rPr>
          <w:rFonts w:ascii="Palatino Linotype" w:hAnsi="Palatino Linotype" w:cs="Arial"/>
        </w:rPr>
        <w:t xml:space="preserve"> de fecha veinticinco de febrero de dos mil diecinueve, signado por la Jefa del Departamento de Transparencia y Fondo Revolvente, mediante el cual remite el oficio OM/SCH/0103/19 a la Titular de la Unidad de Transparencia y Acceso a la Información Pública Municipal.</w:t>
      </w:r>
    </w:p>
    <w:p w:rsidR="00924C20" w:rsidRPr="000532A9" w:rsidRDefault="00924C20" w:rsidP="00924C20">
      <w:pPr>
        <w:pStyle w:val="Prrafodelista"/>
        <w:spacing w:line="360" w:lineRule="auto"/>
        <w:jc w:val="both"/>
        <w:rPr>
          <w:rFonts w:ascii="Palatino Linotype" w:eastAsia="Calibri" w:hAnsi="Palatino Linotype" w:cs="Times New Roman"/>
        </w:rPr>
      </w:pPr>
    </w:p>
    <w:p w:rsidR="000532A9" w:rsidRPr="00DF45CE" w:rsidRDefault="000532A9" w:rsidP="00E80B3E">
      <w:pPr>
        <w:pStyle w:val="Prrafodelista"/>
        <w:numPr>
          <w:ilvl w:val="0"/>
          <w:numId w:val="1"/>
        </w:numPr>
        <w:spacing w:line="360" w:lineRule="auto"/>
        <w:jc w:val="both"/>
        <w:rPr>
          <w:rFonts w:ascii="Palatino Linotype" w:eastAsia="Calibri" w:hAnsi="Palatino Linotype" w:cs="Times New Roman"/>
        </w:rPr>
      </w:pPr>
      <w:r w:rsidRPr="005C3D2E">
        <w:rPr>
          <w:rFonts w:ascii="Palatino Linotype" w:hAnsi="Palatino Linotype" w:cs="Arial"/>
          <w:b/>
        </w:rPr>
        <w:t>Oficio OM/SCH/0103/19</w:t>
      </w:r>
      <w:r>
        <w:rPr>
          <w:rFonts w:ascii="Palatino Linotype" w:hAnsi="Palatino Linotype" w:cs="Arial"/>
        </w:rPr>
        <w:t xml:space="preserve"> de fecha veintidós de febrero de dos mil diecinueve, suscrito por la Subdirectora de Capital Humano, </w:t>
      </w:r>
      <w:r w:rsidR="00DF45CE">
        <w:rPr>
          <w:rFonts w:ascii="Palatino Linotype" w:hAnsi="Palatino Linotype" w:cs="Arial"/>
        </w:rPr>
        <w:t xml:space="preserve">remitido </w:t>
      </w:r>
      <w:r>
        <w:rPr>
          <w:rFonts w:ascii="Palatino Linotype" w:hAnsi="Palatino Linotype" w:cs="Arial"/>
        </w:rPr>
        <w:t>a la Jefa del Departamento de T</w:t>
      </w:r>
      <w:r w:rsidR="00DF45CE">
        <w:rPr>
          <w:rFonts w:ascii="Palatino Linotype" w:hAnsi="Palatino Linotype" w:cs="Arial"/>
        </w:rPr>
        <w:t>ransparencia y Fondo Revolvente, por el que emite respuesta a la solicitud de información 00224/TLALNEPA/IP/2019, en los términos siguientes:</w:t>
      </w:r>
    </w:p>
    <w:p w:rsidR="00DF45CE" w:rsidRDefault="00DF45CE" w:rsidP="00DF45CE">
      <w:pPr>
        <w:pStyle w:val="Prrafodelista"/>
        <w:spacing w:line="360" w:lineRule="auto"/>
        <w:jc w:val="both"/>
        <w:rPr>
          <w:rFonts w:ascii="Palatino Linotype" w:hAnsi="Palatino Linotype" w:cs="Arial"/>
        </w:rPr>
      </w:pPr>
    </w:p>
    <w:p w:rsidR="00DF45CE" w:rsidRDefault="00E80B3E" w:rsidP="00DF45CE">
      <w:pPr>
        <w:pStyle w:val="Prrafodelista"/>
        <w:ind w:left="1701" w:right="284" w:hanging="992"/>
        <w:jc w:val="both"/>
        <w:rPr>
          <w:rFonts w:ascii="Palatino Linotype" w:hAnsi="Palatino Linotype" w:cs="Arial"/>
          <w:b/>
          <w:i/>
          <w:sz w:val="22"/>
        </w:rPr>
      </w:pPr>
      <w:r>
        <w:rPr>
          <w:rFonts w:ascii="Palatino Linotype" w:hAnsi="Palatino Linotype" w:cs="Arial"/>
          <w:i/>
          <w:sz w:val="22"/>
        </w:rPr>
        <w:t>“</w:t>
      </w:r>
      <w:r w:rsidR="00DF45CE">
        <w:rPr>
          <w:rFonts w:ascii="Palatino Linotype" w:hAnsi="Palatino Linotype" w:cs="Arial"/>
          <w:b/>
          <w:i/>
          <w:sz w:val="22"/>
        </w:rPr>
        <w:t>Respuesta: Al respecto me permito mencionar que por tratarse de un trámite personal, no es posible no atender por esta vía, tendrá que acudir a la Subsecretaría de Capital Humano ubicada en Plaza Dr. Gustavo Baz sn, Tlalnepantla Centro, C. P. 54000, Estado de México, en un horario de lunes a viernes de 09:00 a 15:00 horas y de 16:30 a 17:30.” (sic)</w:t>
      </w:r>
    </w:p>
    <w:p w:rsidR="00924C20" w:rsidRDefault="00924C20" w:rsidP="00E80B3E">
      <w:pPr>
        <w:spacing w:line="360" w:lineRule="auto"/>
        <w:jc w:val="both"/>
        <w:rPr>
          <w:rFonts w:ascii="Palatino Linotype" w:eastAsia="Calibri" w:hAnsi="Palatino Linotype" w:cs="Times New Roman"/>
        </w:rPr>
      </w:pPr>
    </w:p>
    <w:p w:rsidR="00C74237" w:rsidRDefault="00E80B3E" w:rsidP="00E80B3E">
      <w:pPr>
        <w:spacing w:line="360" w:lineRule="auto"/>
        <w:jc w:val="both"/>
        <w:rPr>
          <w:rFonts w:ascii="Palatino Linotype" w:eastAsia="Calibri" w:hAnsi="Palatino Linotype" w:cs="Times New Roman"/>
        </w:rPr>
      </w:pPr>
      <w:r>
        <w:rPr>
          <w:rFonts w:ascii="Palatino Linotype" w:eastAsia="Calibri" w:hAnsi="Palatino Linotype" w:cs="Times New Roman"/>
        </w:rPr>
        <w:t xml:space="preserve">Ante la respuesta proporcionada por el </w:t>
      </w:r>
      <w:r>
        <w:rPr>
          <w:rFonts w:ascii="Palatino Linotype" w:eastAsia="Calibri" w:hAnsi="Palatino Linotype" w:cs="Times New Roman"/>
          <w:b/>
        </w:rPr>
        <w:t xml:space="preserve">sujeto obligado, </w:t>
      </w:r>
      <w:r>
        <w:rPr>
          <w:rFonts w:ascii="Palatino Linotype" w:eastAsia="Calibri" w:hAnsi="Palatino Linotype" w:cs="Times New Roman"/>
        </w:rPr>
        <w:t xml:space="preserve">el </w:t>
      </w:r>
      <w:r>
        <w:rPr>
          <w:rFonts w:ascii="Palatino Linotype" w:eastAsia="Calibri" w:hAnsi="Palatino Linotype" w:cs="Times New Roman"/>
          <w:b/>
        </w:rPr>
        <w:t>recurrente</w:t>
      </w:r>
      <w:r>
        <w:rPr>
          <w:rFonts w:ascii="Palatino Linotype" w:eastAsia="Calibri" w:hAnsi="Palatino Linotype" w:cs="Times New Roman"/>
        </w:rPr>
        <w:t xml:space="preserve"> interpuso el presente recurso de revisión, precisando como razones o motivos de inconformidad que</w:t>
      </w:r>
      <w:r w:rsidR="00C74237">
        <w:rPr>
          <w:rFonts w:ascii="Palatino Linotype" w:eastAsia="Calibri" w:hAnsi="Palatino Linotype" w:cs="Times New Roman"/>
        </w:rPr>
        <w:t>:</w:t>
      </w:r>
    </w:p>
    <w:p w:rsidR="00C74237" w:rsidRDefault="00C74237" w:rsidP="00E80B3E">
      <w:pPr>
        <w:spacing w:line="360" w:lineRule="auto"/>
        <w:jc w:val="both"/>
        <w:rPr>
          <w:rFonts w:ascii="Palatino Linotype" w:eastAsia="Calibri" w:hAnsi="Palatino Linotype" w:cs="Times New Roman"/>
        </w:rPr>
      </w:pPr>
    </w:p>
    <w:p w:rsidR="00C74237" w:rsidRPr="00C74237" w:rsidRDefault="00C74237" w:rsidP="00C74237">
      <w:pPr>
        <w:pStyle w:val="Prrafodelista"/>
        <w:numPr>
          <w:ilvl w:val="0"/>
          <w:numId w:val="3"/>
        </w:numPr>
        <w:spacing w:line="360" w:lineRule="auto"/>
        <w:ind w:right="567"/>
        <w:jc w:val="both"/>
        <w:rPr>
          <w:rFonts w:ascii="Palatino Linotype" w:eastAsia="Calibri" w:hAnsi="Palatino Linotype" w:cs="Times New Roman"/>
        </w:rPr>
      </w:pPr>
      <w:r w:rsidRPr="00C74237">
        <w:rPr>
          <w:rFonts w:ascii="Palatino Linotype" w:eastAsia="Calibri" w:hAnsi="Palatino Linotype" w:cs="Times New Roman"/>
        </w:rPr>
        <w:t>No dan puntual solución a lo solicitado;</w:t>
      </w:r>
    </w:p>
    <w:p w:rsidR="00C74237" w:rsidRPr="00C74237" w:rsidRDefault="00C74237" w:rsidP="00C74237">
      <w:pPr>
        <w:pStyle w:val="Prrafodelista"/>
        <w:numPr>
          <w:ilvl w:val="0"/>
          <w:numId w:val="3"/>
        </w:numPr>
        <w:spacing w:line="360" w:lineRule="auto"/>
        <w:ind w:right="567"/>
        <w:jc w:val="both"/>
        <w:rPr>
          <w:rFonts w:ascii="Palatino Linotype" w:eastAsia="Calibri" w:hAnsi="Palatino Linotype" w:cs="Times New Roman"/>
        </w:rPr>
      </w:pPr>
      <w:r w:rsidRPr="00C74237">
        <w:rPr>
          <w:rFonts w:ascii="Palatino Linotype" w:eastAsia="Calibri" w:hAnsi="Palatino Linotype" w:cs="Times New Roman"/>
        </w:rPr>
        <w:lastRenderedPageBreak/>
        <w:t>Condicionan el derecho de acceso a la información, al peticionar comparecer ante la autoridad</w:t>
      </w:r>
    </w:p>
    <w:p w:rsidR="00C74237" w:rsidRDefault="00C74237" w:rsidP="00E80B3E">
      <w:pPr>
        <w:spacing w:line="360" w:lineRule="auto"/>
        <w:jc w:val="both"/>
        <w:rPr>
          <w:rFonts w:ascii="Palatino Linotype" w:eastAsia="Calibri" w:hAnsi="Palatino Linotype" w:cs="Times New Roman"/>
        </w:rPr>
      </w:pPr>
    </w:p>
    <w:p w:rsidR="00073C83" w:rsidRPr="00073C83" w:rsidRDefault="00073C83" w:rsidP="00E80B3E">
      <w:pPr>
        <w:spacing w:line="360" w:lineRule="auto"/>
        <w:jc w:val="both"/>
        <w:rPr>
          <w:rFonts w:ascii="Palatino Linotype" w:eastAsia="Calibri" w:hAnsi="Palatino Linotype" w:cs="Times New Roman"/>
        </w:rPr>
      </w:pPr>
      <w:r>
        <w:rPr>
          <w:rFonts w:ascii="Palatino Linotype" w:eastAsia="Calibri" w:hAnsi="Palatino Linotype" w:cs="Times New Roman"/>
        </w:rPr>
        <w:t xml:space="preserve">No pasa desapercibido que el ahora </w:t>
      </w:r>
      <w:r>
        <w:rPr>
          <w:rFonts w:ascii="Palatino Linotype" w:eastAsia="Calibri" w:hAnsi="Palatino Linotype" w:cs="Times New Roman"/>
          <w:b/>
        </w:rPr>
        <w:t xml:space="preserve">recurrente, </w:t>
      </w:r>
      <w:r>
        <w:rPr>
          <w:rFonts w:ascii="Palatino Linotype" w:eastAsia="Calibri" w:hAnsi="Palatino Linotype" w:cs="Times New Roman"/>
        </w:rPr>
        <w:t xml:space="preserve">al interponer su recurso de revisión, adjunto el </w:t>
      </w:r>
      <w:r>
        <w:rPr>
          <w:rFonts w:ascii="Palatino Linotype" w:hAnsi="Palatino Linotype" w:cs="Arial"/>
        </w:rPr>
        <w:t>archivo electrónico denominado “</w:t>
      </w:r>
      <w:r w:rsidRPr="00287F96">
        <w:rPr>
          <w:rFonts w:ascii="Palatino Linotype" w:hAnsi="Palatino Linotype" w:cs="Arial"/>
        </w:rPr>
        <w:t>20190305104428068.pdf</w:t>
      </w:r>
      <w:r>
        <w:rPr>
          <w:rFonts w:ascii="Palatino Linotype" w:hAnsi="Palatino Linotype" w:cs="Arial"/>
        </w:rPr>
        <w:t xml:space="preserve">”, que contiene la carta de renuncia de fecha treinta y uno de diciembre de dos mil dieciocho, suscrita por el </w:t>
      </w:r>
      <w:r>
        <w:rPr>
          <w:rFonts w:ascii="Palatino Linotype" w:hAnsi="Palatino Linotype" w:cs="Arial"/>
          <w:b/>
        </w:rPr>
        <w:t xml:space="preserve">solicitante, </w:t>
      </w:r>
      <w:r>
        <w:rPr>
          <w:rFonts w:ascii="Palatino Linotype" w:hAnsi="Palatino Linotype" w:cs="Arial"/>
        </w:rPr>
        <w:t>con el cual pretende acreditar la fecha de su renuncia.</w:t>
      </w:r>
    </w:p>
    <w:p w:rsidR="00073C83" w:rsidRDefault="00073C83" w:rsidP="00E80B3E">
      <w:pPr>
        <w:spacing w:line="360" w:lineRule="auto"/>
        <w:jc w:val="both"/>
        <w:rPr>
          <w:rFonts w:ascii="Palatino Linotype" w:eastAsia="Calibri" w:hAnsi="Palatino Linotype" w:cs="Times New Roman"/>
        </w:rPr>
      </w:pPr>
    </w:p>
    <w:p w:rsidR="00E80B3E" w:rsidRPr="005D343A" w:rsidRDefault="00D572BC" w:rsidP="00E80B3E">
      <w:pPr>
        <w:spacing w:line="360" w:lineRule="auto"/>
        <w:jc w:val="both"/>
        <w:rPr>
          <w:rFonts w:ascii="Palatino Linotype" w:eastAsia="Calibri" w:hAnsi="Palatino Linotype" w:cs="Times New Roman"/>
        </w:rPr>
      </w:pPr>
      <w:r>
        <w:rPr>
          <w:rFonts w:ascii="Palatino Linotype" w:eastAsia="Calibri" w:hAnsi="Palatino Linotype" w:cs="Times New Roman"/>
        </w:rPr>
        <w:t>E</w:t>
      </w:r>
      <w:r w:rsidRPr="00D572BC">
        <w:rPr>
          <w:rFonts w:ascii="Palatino Linotype" w:eastAsia="Calibri" w:hAnsi="Palatino Linotype" w:cs="Times New Roman"/>
        </w:rPr>
        <w:t>n la etapa de manifestaciones</w:t>
      </w:r>
      <w:r w:rsidR="00E80B3E">
        <w:rPr>
          <w:rFonts w:ascii="Palatino Linotype" w:eastAsia="Calibri" w:hAnsi="Palatino Linotype" w:cs="Times New Roman"/>
        </w:rPr>
        <w:t xml:space="preserve">, </w:t>
      </w:r>
      <w:r w:rsidR="00073C83">
        <w:rPr>
          <w:rFonts w:ascii="Palatino Linotype" w:eastAsia="Calibri" w:hAnsi="Palatino Linotype" w:cs="Times New Roman"/>
        </w:rPr>
        <w:t xml:space="preserve">el </w:t>
      </w:r>
      <w:r w:rsidR="00E80B3E">
        <w:rPr>
          <w:rFonts w:ascii="Palatino Linotype" w:eastAsia="Calibri" w:hAnsi="Palatino Linotype" w:cs="Times New Roman"/>
          <w:b/>
        </w:rPr>
        <w:t>sujeto obligado</w:t>
      </w:r>
      <w:r w:rsidR="00073C83">
        <w:rPr>
          <w:rFonts w:ascii="Palatino Linotype" w:eastAsia="Calibri" w:hAnsi="Palatino Linotype" w:cs="Times New Roman"/>
        </w:rPr>
        <w:t xml:space="preserve"> </w:t>
      </w:r>
      <w:r w:rsidR="00E80B3E">
        <w:rPr>
          <w:rFonts w:ascii="Palatino Linotype" w:eastAsia="Calibri" w:hAnsi="Palatino Linotype" w:cs="Times New Roman"/>
        </w:rPr>
        <w:t xml:space="preserve">rindió su informe justificado por medio del archivo electrónico </w:t>
      </w:r>
      <w:r w:rsidR="00073C83">
        <w:rPr>
          <w:rFonts w:ascii="Palatino Linotype" w:eastAsia="Calibri" w:hAnsi="Palatino Linotype" w:cs="Arial"/>
          <w:lang w:val="es-ES"/>
        </w:rPr>
        <w:t>“</w:t>
      </w:r>
      <w:r w:rsidR="00073C83" w:rsidRPr="0037096E">
        <w:rPr>
          <w:rFonts w:ascii="Palatino Linotype" w:eastAsia="Calibri" w:hAnsi="Palatino Linotype" w:cs="Arial"/>
          <w:lang w:val="es-ES"/>
        </w:rPr>
        <w:t>MANIFESTACIONES 01325 INFOEM IP RR 2019.zip</w:t>
      </w:r>
      <w:r w:rsidR="00073C83">
        <w:rPr>
          <w:rFonts w:ascii="Palatino Linotype" w:eastAsia="Calibri" w:hAnsi="Palatino Linotype" w:cs="Arial"/>
          <w:lang w:val="es-ES"/>
        </w:rPr>
        <w:t>”</w:t>
      </w:r>
      <w:r w:rsidR="00E80B3E">
        <w:rPr>
          <w:rFonts w:ascii="Palatino Linotype" w:eastAsia="Calibri" w:hAnsi="Palatino Linotype" w:cs="Arial"/>
          <w:lang w:val="es-ES"/>
        </w:rPr>
        <w:t>, que fue</w:t>
      </w:r>
      <w:r w:rsidR="00073C83">
        <w:rPr>
          <w:rFonts w:ascii="Palatino Linotype" w:eastAsia="Calibri" w:hAnsi="Palatino Linotype" w:cs="Arial"/>
          <w:lang w:val="es-ES"/>
        </w:rPr>
        <w:t xml:space="preserve"> </w:t>
      </w:r>
      <w:r w:rsidR="00E80B3E">
        <w:rPr>
          <w:rFonts w:ascii="Palatino Linotype" w:eastAsia="Calibri" w:hAnsi="Palatino Linotype" w:cs="Arial"/>
          <w:lang w:val="es-ES"/>
        </w:rPr>
        <w:t xml:space="preserve">puesto a la vista del </w:t>
      </w:r>
      <w:r w:rsidR="00E80B3E">
        <w:rPr>
          <w:rFonts w:ascii="Palatino Linotype" w:eastAsia="Calibri" w:hAnsi="Palatino Linotype" w:cs="Arial"/>
          <w:b/>
          <w:lang w:val="es-ES"/>
        </w:rPr>
        <w:t>recurrente</w:t>
      </w:r>
      <w:r w:rsidR="00E80B3E">
        <w:rPr>
          <w:rFonts w:ascii="Palatino Linotype" w:eastAsia="Calibri" w:hAnsi="Palatino Linotype" w:cs="Arial"/>
          <w:lang w:val="es-ES"/>
        </w:rPr>
        <w:t xml:space="preserve"> den</w:t>
      </w:r>
      <w:r w:rsidR="00073C83">
        <w:rPr>
          <w:rFonts w:ascii="Palatino Linotype" w:eastAsia="Calibri" w:hAnsi="Palatino Linotype" w:cs="Arial"/>
          <w:lang w:val="es-ES"/>
        </w:rPr>
        <w:t>tro del término de ley; archivo</w:t>
      </w:r>
      <w:r w:rsidR="00E80B3E">
        <w:rPr>
          <w:rFonts w:ascii="Palatino Linotype" w:eastAsia="Calibri" w:hAnsi="Palatino Linotype" w:cs="Arial"/>
          <w:lang w:val="es-ES"/>
        </w:rPr>
        <w:t xml:space="preserve"> que contiene lo siguiente:</w:t>
      </w:r>
    </w:p>
    <w:p w:rsidR="00E80B3E" w:rsidRDefault="00E80B3E" w:rsidP="00E80B3E">
      <w:pPr>
        <w:spacing w:line="360" w:lineRule="auto"/>
        <w:jc w:val="both"/>
        <w:rPr>
          <w:rFonts w:ascii="Palatino Linotype" w:eastAsia="Calibri" w:hAnsi="Palatino Linotype" w:cs="Times New Roman"/>
        </w:rPr>
      </w:pPr>
    </w:p>
    <w:p w:rsidR="00E80B3E" w:rsidRPr="00533730" w:rsidRDefault="00073C83" w:rsidP="00E80B3E">
      <w:pPr>
        <w:pStyle w:val="Prrafodelista"/>
        <w:numPr>
          <w:ilvl w:val="0"/>
          <w:numId w:val="1"/>
        </w:numPr>
        <w:spacing w:line="360" w:lineRule="auto"/>
        <w:jc w:val="both"/>
        <w:rPr>
          <w:rFonts w:ascii="Palatino Linotype" w:eastAsia="Calibri" w:hAnsi="Palatino Linotype" w:cs="Times New Roman"/>
        </w:rPr>
      </w:pPr>
      <w:r>
        <w:rPr>
          <w:rFonts w:ascii="Palatino Linotype" w:eastAsia="Calibri" w:hAnsi="Palatino Linotype" w:cs="Arial"/>
          <w:b/>
          <w:lang w:val="es-ES"/>
        </w:rPr>
        <w:t>Oficio OM/CT/DTyFR/108/2019</w:t>
      </w:r>
      <w:r w:rsidRPr="00073C83">
        <w:rPr>
          <w:rFonts w:ascii="Palatino Linotype" w:eastAsia="Calibri" w:hAnsi="Palatino Linotype" w:cs="Arial"/>
          <w:lang w:val="es-ES"/>
        </w:rPr>
        <w:t xml:space="preserve"> del once de marzo de dos mil diecinueve</w:t>
      </w:r>
      <w:r w:rsidR="00B471E3">
        <w:rPr>
          <w:rFonts w:ascii="Palatino Linotype" w:eastAsia="Calibri" w:hAnsi="Palatino Linotype" w:cs="Arial"/>
          <w:lang w:val="es-ES"/>
        </w:rPr>
        <w:t xml:space="preserve">, por el cual la </w:t>
      </w:r>
      <w:r w:rsidR="00B471E3">
        <w:rPr>
          <w:rFonts w:ascii="Palatino Linotype" w:hAnsi="Palatino Linotype" w:cs="Arial"/>
        </w:rPr>
        <w:t>Jefa del Departamento de Transparencia y Fondo Revolvente, remite el oficio OM/SCH/0229/19 a la Titular de la Unidad de Transparencia y Acceso a la Información Pública Municipal.</w:t>
      </w:r>
    </w:p>
    <w:p w:rsidR="00E80B3E" w:rsidRDefault="00E80B3E" w:rsidP="00E80B3E">
      <w:pPr>
        <w:pStyle w:val="Prrafodelista"/>
        <w:spacing w:line="360" w:lineRule="auto"/>
        <w:jc w:val="both"/>
        <w:rPr>
          <w:rFonts w:ascii="Palatino Linotype" w:eastAsia="Calibri" w:hAnsi="Palatino Linotype" w:cs="Arial"/>
          <w:lang w:val="es-ES"/>
        </w:rPr>
      </w:pPr>
    </w:p>
    <w:p w:rsidR="00E80B3E" w:rsidRPr="00B471E3" w:rsidRDefault="005C3D2E" w:rsidP="00B471E3">
      <w:pPr>
        <w:pStyle w:val="Prrafodelista"/>
        <w:numPr>
          <w:ilvl w:val="0"/>
          <w:numId w:val="1"/>
        </w:numPr>
        <w:spacing w:line="360" w:lineRule="auto"/>
        <w:jc w:val="both"/>
        <w:rPr>
          <w:rFonts w:ascii="Palatino Linotype" w:eastAsia="Calibri" w:hAnsi="Palatino Linotype" w:cs="Times New Roman"/>
          <w:b/>
        </w:rPr>
      </w:pPr>
      <w:r>
        <w:rPr>
          <w:rFonts w:ascii="Palatino Linotype" w:eastAsia="Calibri" w:hAnsi="Palatino Linotype" w:cs="Times New Roman"/>
          <w:b/>
        </w:rPr>
        <w:t>O</w:t>
      </w:r>
      <w:r w:rsidR="00B471E3" w:rsidRPr="00B471E3">
        <w:rPr>
          <w:rFonts w:ascii="Palatino Linotype" w:eastAsia="Calibri" w:hAnsi="Palatino Linotype" w:cs="Times New Roman"/>
          <w:b/>
        </w:rPr>
        <w:t>ficio OM/SCH/0229/19</w:t>
      </w:r>
      <w:r w:rsidR="00B471E3">
        <w:rPr>
          <w:rFonts w:ascii="Palatino Linotype" w:eastAsia="Calibri" w:hAnsi="Palatino Linotype" w:cs="Times New Roman"/>
          <w:b/>
        </w:rPr>
        <w:t xml:space="preserve"> </w:t>
      </w:r>
      <w:r w:rsidR="00B471E3">
        <w:rPr>
          <w:rFonts w:ascii="Palatino Linotype" w:eastAsia="Calibri" w:hAnsi="Palatino Linotype" w:cs="Times New Roman"/>
        </w:rPr>
        <w:t xml:space="preserve">de fecha once de marzo de dos mil diecinueve, mediante el cual la Subdirectora de Capital Humano informa a la </w:t>
      </w:r>
      <w:r w:rsidR="00B471E3">
        <w:rPr>
          <w:rFonts w:ascii="Palatino Linotype" w:hAnsi="Palatino Linotype" w:cs="Arial"/>
        </w:rPr>
        <w:t xml:space="preserve">Jefa del Departamento de Transparencia y Fondo Revolvente, ambos del </w:t>
      </w:r>
      <w:r w:rsidR="00B471E3">
        <w:rPr>
          <w:rFonts w:ascii="Palatino Linotype" w:hAnsi="Palatino Linotype" w:cs="Arial"/>
          <w:b/>
        </w:rPr>
        <w:t>sujeto obligado</w:t>
      </w:r>
      <w:r w:rsidR="00B471E3">
        <w:rPr>
          <w:rFonts w:ascii="Palatino Linotype" w:hAnsi="Palatino Linotype" w:cs="Arial"/>
        </w:rPr>
        <w:t>, lo siguiente:</w:t>
      </w:r>
    </w:p>
    <w:p w:rsidR="00B471E3" w:rsidRDefault="00B471E3" w:rsidP="00B471E3">
      <w:pPr>
        <w:pStyle w:val="Prrafodelista"/>
        <w:spacing w:line="360" w:lineRule="auto"/>
        <w:jc w:val="both"/>
        <w:rPr>
          <w:rFonts w:ascii="Palatino Linotype" w:eastAsia="Calibri" w:hAnsi="Palatino Linotype" w:cs="Times New Roman"/>
          <w:b/>
        </w:rPr>
      </w:pPr>
    </w:p>
    <w:p w:rsidR="00B471E3" w:rsidRDefault="00B471E3" w:rsidP="00F14AFC">
      <w:pPr>
        <w:pStyle w:val="Prrafodelista"/>
        <w:jc w:val="both"/>
        <w:rPr>
          <w:rFonts w:ascii="Palatino Linotype" w:eastAsia="Calibri" w:hAnsi="Palatino Linotype" w:cs="Times New Roman"/>
          <w:i/>
          <w:sz w:val="22"/>
        </w:rPr>
      </w:pPr>
      <w:r w:rsidRPr="00B471E3">
        <w:rPr>
          <w:rFonts w:ascii="Palatino Linotype" w:eastAsia="Calibri" w:hAnsi="Palatino Linotype" w:cs="Times New Roman"/>
          <w:i/>
          <w:sz w:val="22"/>
        </w:rPr>
        <w:t xml:space="preserve">“Hago de su </w:t>
      </w:r>
      <w:r>
        <w:rPr>
          <w:rFonts w:ascii="Palatino Linotype" w:eastAsia="Calibri" w:hAnsi="Palatino Linotype" w:cs="Times New Roman"/>
          <w:i/>
          <w:sz w:val="22"/>
        </w:rPr>
        <w:t>conocimiento que su requerimiento no puede ser atendido a través de una solicitud de Acceso a la Información Pública, esto de conformidad con lo establecido en los artículos 2 fracciones II</w:t>
      </w:r>
      <w:r w:rsidR="003610C5">
        <w:rPr>
          <w:rFonts w:ascii="Palatino Linotype" w:eastAsia="Calibri" w:hAnsi="Palatino Linotype" w:cs="Times New Roman"/>
          <w:i/>
          <w:sz w:val="22"/>
        </w:rPr>
        <w:t xml:space="preserve"> y XI, 12, 18 y 19, que citan:</w:t>
      </w:r>
    </w:p>
    <w:p w:rsidR="003610C5" w:rsidRDefault="003610C5" w:rsidP="00F14AFC">
      <w:pPr>
        <w:pStyle w:val="Prrafodelista"/>
        <w:jc w:val="both"/>
        <w:rPr>
          <w:rFonts w:ascii="Palatino Linotype" w:eastAsia="Calibri" w:hAnsi="Palatino Linotype" w:cs="Times New Roman"/>
          <w:i/>
          <w:sz w:val="22"/>
        </w:rPr>
      </w:pPr>
    </w:p>
    <w:p w:rsidR="003610C5" w:rsidRDefault="003610C5" w:rsidP="00FD13D5">
      <w:pPr>
        <w:pStyle w:val="Prrafodelista"/>
        <w:ind w:left="1134" w:right="284"/>
        <w:jc w:val="both"/>
        <w:rPr>
          <w:rFonts w:ascii="Palatino Linotype" w:eastAsia="Calibri" w:hAnsi="Palatino Linotype" w:cs="Times New Roman"/>
          <w:i/>
          <w:sz w:val="22"/>
        </w:rPr>
      </w:pPr>
      <w:r>
        <w:rPr>
          <w:rFonts w:ascii="Palatino Linotype" w:eastAsia="Calibri" w:hAnsi="Palatino Linotype" w:cs="Times New Roman"/>
          <w:b/>
          <w:i/>
          <w:sz w:val="22"/>
        </w:rPr>
        <w:lastRenderedPageBreak/>
        <w:t>Artículo 2. Son objetivos de esta Ley:</w:t>
      </w:r>
    </w:p>
    <w:p w:rsidR="003610C5" w:rsidRDefault="003610C5" w:rsidP="00FD13D5">
      <w:pPr>
        <w:pStyle w:val="Prrafodelista"/>
        <w:ind w:left="1134" w:right="284"/>
        <w:jc w:val="both"/>
        <w:rPr>
          <w:rFonts w:ascii="Palatino Linotype" w:eastAsia="Calibri" w:hAnsi="Palatino Linotype" w:cs="Times New Roman"/>
          <w:i/>
          <w:sz w:val="22"/>
        </w:rPr>
      </w:pPr>
    </w:p>
    <w:p w:rsidR="003610C5" w:rsidRDefault="003610C5" w:rsidP="00FD13D5">
      <w:pPr>
        <w:pStyle w:val="Prrafodelista"/>
        <w:ind w:left="1134" w:right="284"/>
        <w:jc w:val="both"/>
        <w:rPr>
          <w:rFonts w:ascii="Palatino Linotype" w:eastAsia="Calibri" w:hAnsi="Palatino Linotype" w:cs="Times New Roman"/>
          <w:i/>
          <w:sz w:val="22"/>
        </w:rPr>
      </w:pPr>
      <w:r>
        <w:rPr>
          <w:rFonts w:ascii="Palatino Linotype" w:eastAsia="Calibri" w:hAnsi="Palatino Linotype" w:cs="Times New Roman"/>
          <w:b/>
          <w:i/>
          <w:sz w:val="22"/>
        </w:rPr>
        <w:t>II.</w:t>
      </w:r>
      <w:r>
        <w:rPr>
          <w:rFonts w:ascii="Palatino Linotype" w:eastAsia="Calibri" w:hAnsi="Palatino Linotype" w:cs="Times New Roman"/>
          <w:i/>
          <w:sz w:val="22"/>
        </w:rPr>
        <w:t xml:space="preserve"> Proveer lo necesario para garantizar el derecho de acceso a la información pública, a través de procedimientos sencillos, expeditos, oportunos y gratuitos, determinando las bases mínimas sobre las cuales se regirán los mismos;</w:t>
      </w:r>
    </w:p>
    <w:p w:rsidR="003610C5" w:rsidRDefault="003610C5" w:rsidP="00FD13D5">
      <w:pPr>
        <w:pStyle w:val="Prrafodelista"/>
        <w:ind w:left="1134" w:right="284"/>
        <w:jc w:val="both"/>
        <w:rPr>
          <w:rFonts w:ascii="Palatino Linotype" w:eastAsia="Calibri" w:hAnsi="Palatino Linotype" w:cs="Times New Roman"/>
          <w:i/>
          <w:sz w:val="22"/>
        </w:rPr>
      </w:pPr>
    </w:p>
    <w:p w:rsidR="003610C5" w:rsidRDefault="003610C5" w:rsidP="00FD13D5">
      <w:pPr>
        <w:pStyle w:val="Prrafodelista"/>
        <w:ind w:left="1134" w:right="284"/>
        <w:jc w:val="both"/>
        <w:rPr>
          <w:rFonts w:ascii="Palatino Linotype" w:eastAsia="Calibri" w:hAnsi="Palatino Linotype" w:cs="Times New Roman"/>
          <w:i/>
          <w:sz w:val="22"/>
        </w:rPr>
      </w:pPr>
      <w:r>
        <w:rPr>
          <w:rFonts w:ascii="Palatino Linotype" w:eastAsia="Calibri" w:hAnsi="Palatino Linotype" w:cs="Times New Roman"/>
          <w:b/>
          <w:i/>
          <w:sz w:val="22"/>
        </w:rPr>
        <w:t xml:space="preserve">XI. </w:t>
      </w:r>
      <w:r>
        <w:rPr>
          <w:rFonts w:ascii="Palatino Linotype" w:eastAsia="Calibri" w:hAnsi="Palatino Linotype" w:cs="Times New Roman"/>
          <w:i/>
          <w:sz w:val="22"/>
        </w:rPr>
        <w:t>Documento: Los expedientes, reportes, estudios, actas, resoluciones, oficios, correspondencia, acuerdos, directivas, directrices, circulares,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610C5" w:rsidRDefault="003610C5" w:rsidP="00FD13D5">
      <w:pPr>
        <w:pStyle w:val="Prrafodelista"/>
        <w:ind w:left="1134" w:right="284"/>
        <w:jc w:val="both"/>
        <w:rPr>
          <w:rFonts w:ascii="Palatino Linotype" w:eastAsia="Calibri" w:hAnsi="Palatino Linotype" w:cs="Times New Roman"/>
          <w:i/>
          <w:sz w:val="22"/>
        </w:rPr>
      </w:pPr>
    </w:p>
    <w:p w:rsidR="003610C5" w:rsidRDefault="003610C5" w:rsidP="00FD13D5">
      <w:pPr>
        <w:pStyle w:val="Prrafodelista"/>
        <w:ind w:left="1134" w:right="284"/>
        <w:jc w:val="both"/>
        <w:rPr>
          <w:rFonts w:ascii="Palatino Linotype" w:eastAsia="Calibri" w:hAnsi="Palatino Linotype" w:cs="Times New Roman"/>
          <w:i/>
          <w:sz w:val="22"/>
        </w:rPr>
      </w:pPr>
      <w:r>
        <w:rPr>
          <w:rFonts w:ascii="Palatino Linotype" w:eastAsia="Calibri" w:hAnsi="Palatino Linotype" w:cs="Times New Roman"/>
          <w:b/>
          <w:i/>
          <w:sz w:val="22"/>
        </w:rPr>
        <w:t xml:space="preserve">Artículo 12. </w:t>
      </w:r>
      <w:r>
        <w:rPr>
          <w:rFonts w:ascii="Palatino Linotype" w:eastAsia="Calibri" w:hAnsi="Palatino Linotype" w:cs="Times New Roman"/>
          <w:i/>
          <w:sz w:val="22"/>
        </w:rPr>
        <w:t xml:space="preserve">Quienes generen, recopilen, administren, manejen, procesen, archiven o conserven información pública serán responsables de la misma en los términos de las disposiciones jurídicas </w:t>
      </w:r>
      <w:r w:rsidR="006A7BC0">
        <w:rPr>
          <w:rFonts w:ascii="Palatino Linotype" w:eastAsia="Calibri" w:hAnsi="Palatino Linotype" w:cs="Times New Roman"/>
          <w:i/>
          <w:sz w:val="22"/>
        </w:rPr>
        <w:t>aplicables</w:t>
      </w:r>
      <w:r>
        <w:rPr>
          <w:rFonts w:ascii="Palatino Linotype" w:eastAsia="Calibri" w:hAnsi="Palatino Linotype" w:cs="Times New Roman"/>
          <w:i/>
          <w:sz w:val="22"/>
        </w:rPr>
        <w:t>.</w:t>
      </w:r>
    </w:p>
    <w:p w:rsidR="003610C5" w:rsidRDefault="003610C5" w:rsidP="00FD13D5">
      <w:pPr>
        <w:pStyle w:val="Prrafodelista"/>
        <w:ind w:left="1134" w:right="284"/>
        <w:jc w:val="both"/>
        <w:rPr>
          <w:rFonts w:ascii="Palatino Linotype" w:eastAsia="Calibri" w:hAnsi="Palatino Linotype" w:cs="Times New Roman"/>
          <w:i/>
          <w:sz w:val="22"/>
        </w:rPr>
      </w:pPr>
      <w:r w:rsidRPr="003610C5">
        <w:rPr>
          <w:rFonts w:ascii="Palatino Linotype" w:eastAsia="Calibri" w:hAnsi="Palatino Linotype" w:cs="Times New Roman"/>
          <w:i/>
          <w:sz w:val="22"/>
        </w:rPr>
        <w:t>Los sujetos obligados solo proporcionarán la información pública que se les requiera y que obre en sus archivos y en el estado en que esta se encuentre.</w:t>
      </w:r>
      <w:r>
        <w:rPr>
          <w:rFonts w:ascii="Palatino Linotype" w:eastAsia="Calibri" w:hAnsi="Palatino Linotype" w:cs="Times New Roman"/>
          <w:i/>
          <w:sz w:val="22"/>
        </w:rPr>
        <w:t xml:space="preserve"> La obligación de proporcionar información no comprende el procesamiento de la misma, ni el presentarla conforme al interés del solicitante; no estarán obligados a generarla, resumirla, efectuar cálculos o practicar investigaciones.</w:t>
      </w:r>
    </w:p>
    <w:p w:rsidR="003610C5" w:rsidRPr="003610C5" w:rsidRDefault="003610C5" w:rsidP="00FD13D5">
      <w:pPr>
        <w:pStyle w:val="Prrafodelista"/>
        <w:ind w:left="1134" w:right="284"/>
        <w:jc w:val="both"/>
        <w:rPr>
          <w:rFonts w:ascii="Palatino Linotype" w:eastAsia="Calibri" w:hAnsi="Palatino Linotype" w:cs="Times New Roman"/>
          <w:i/>
          <w:sz w:val="22"/>
        </w:rPr>
      </w:pPr>
    </w:p>
    <w:p w:rsidR="003610C5" w:rsidRDefault="003610C5" w:rsidP="00FD13D5">
      <w:pPr>
        <w:pStyle w:val="Prrafodelista"/>
        <w:ind w:left="1134" w:right="284"/>
        <w:jc w:val="both"/>
        <w:rPr>
          <w:rFonts w:ascii="Palatino Linotype" w:eastAsia="Calibri" w:hAnsi="Palatino Linotype" w:cs="Times New Roman"/>
          <w:i/>
          <w:sz w:val="22"/>
        </w:rPr>
      </w:pPr>
      <w:r>
        <w:rPr>
          <w:rFonts w:ascii="Palatino Linotype" w:eastAsia="Calibri" w:hAnsi="Palatino Linotype" w:cs="Times New Roman"/>
          <w:b/>
          <w:i/>
          <w:sz w:val="22"/>
        </w:rPr>
        <w:t>Artículo 18.</w:t>
      </w:r>
      <w:r>
        <w:rPr>
          <w:rFonts w:ascii="Palatino Linotype" w:eastAsia="Calibri" w:hAnsi="Palatino Linotype" w:cs="Times New Roman"/>
          <w:i/>
          <w:sz w:val="22"/>
        </w:rPr>
        <w:t xml:space="preserve"> </w:t>
      </w:r>
      <w:r w:rsidR="00F14AFC">
        <w:rPr>
          <w:rFonts w:ascii="Palatino Linotype" w:eastAsia="Calibri" w:hAnsi="Palatino Linotype" w:cs="Times New Roman"/>
          <w:i/>
          <w:sz w:val="22"/>
        </w:rPr>
        <w:t>Los sujetos obligados deberán documentar todo acto que derive del ejercicio de sus facultades, competencias o funciones, considerando desde su origen la eventual publicidad y reutilización de la información que generen.</w:t>
      </w:r>
    </w:p>
    <w:p w:rsidR="00F14AFC" w:rsidRDefault="00F14AFC" w:rsidP="00FD13D5">
      <w:pPr>
        <w:pStyle w:val="Prrafodelista"/>
        <w:ind w:left="1134" w:right="284"/>
        <w:jc w:val="both"/>
        <w:rPr>
          <w:rFonts w:ascii="Palatino Linotype" w:eastAsia="Calibri" w:hAnsi="Palatino Linotype" w:cs="Times New Roman"/>
          <w:b/>
          <w:i/>
          <w:sz w:val="22"/>
        </w:rPr>
      </w:pPr>
    </w:p>
    <w:p w:rsidR="00F14AFC" w:rsidRDefault="00F14AFC" w:rsidP="00FD13D5">
      <w:pPr>
        <w:pStyle w:val="Prrafodelista"/>
        <w:ind w:left="1134" w:right="284"/>
        <w:jc w:val="both"/>
        <w:rPr>
          <w:rFonts w:ascii="Palatino Linotype" w:eastAsia="Calibri" w:hAnsi="Palatino Linotype" w:cs="Times New Roman"/>
          <w:i/>
          <w:sz w:val="22"/>
        </w:rPr>
      </w:pPr>
      <w:r>
        <w:rPr>
          <w:rFonts w:ascii="Palatino Linotype" w:eastAsia="Calibri" w:hAnsi="Palatino Linotype" w:cs="Times New Roman"/>
          <w:b/>
          <w:i/>
          <w:sz w:val="22"/>
        </w:rPr>
        <w:t>Artículo 19.</w:t>
      </w:r>
      <w:r>
        <w:rPr>
          <w:rFonts w:ascii="Palatino Linotype" w:eastAsia="Calibri" w:hAnsi="Palatino Linotype" w:cs="Times New Roman"/>
          <w:i/>
          <w:sz w:val="22"/>
        </w:rPr>
        <w:t xml:space="preserve"> Se presume que la información debe existir si se refiere a las facultades, competencias y funciones que los ordenamientos jurídicos aplicables otorgan a los sujetos obligados.</w:t>
      </w:r>
    </w:p>
    <w:p w:rsidR="00F14AFC" w:rsidRDefault="00F14AFC" w:rsidP="00FD13D5">
      <w:pPr>
        <w:pStyle w:val="Prrafodelista"/>
        <w:ind w:left="1134" w:right="284"/>
        <w:jc w:val="both"/>
        <w:rPr>
          <w:rFonts w:ascii="Palatino Linotype" w:eastAsia="Calibri" w:hAnsi="Palatino Linotype" w:cs="Times New Roman"/>
          <w:i/>
          <w:sz w:val="22"/>
        </w:rPr>
      </w:pPr>
    </w:p>
    <w:p w:rsidR="00F14AFC" w:rsidRDefault="00F14AFC" w:rsidP="00FD13D5">
      <w:pPr>
        <w:pStyle w:val="Prrafodelista"/>
        <w:ind w:left="1134" w:right="284"/>
        <w:jc w:val="both"/>
        <w:rPr>
          <w:rFonts w:ascii="Palatino Linotype" w:eastAsia="Calibri" w:hAnsi="Palatino Linotype" w:cs="Times New Roman"/>
          <w:i/>
          <w:sz w:val="22"/>
        </w:rPr>
      </w:pPr>
      <w:r>
        <w:rPr>
          <w:rFonts w:ascii="Palatino Linotype" w:eastAsia="Calibri" w:hAnsi="Palatino Linotype" w:cs="Times New Roman"/>
          <w:i/>
          <w:sz w:val="22"/>
        </w:rPr>
        <w:t>En los casos en que ciertas facultades, competencias o funciones no se hayan ejercido, se debe motivar la respuesta en función de las causas que motiven tal circunstancia.</w:t>
      </w:r>
    </w:p>
    <w:p w:rsidR="008F4177" w:rsidRDefault="008F4177" w:rsidP="00FD13D5">
      <w:pPr>
        <w:pStyle w:val="Prrafodelista"/>
        <w:ind w:left="1134" w:right="284"/>
        <w:jc w:val="both"/>
        <w:rPr>
          <w:rFonts w:ascii="Palatino Linotype" w:eastAsia="Calibri" w:hAnsi="Palatino Linotype" w:cs="Times New Roman"/>
          <w:i/>
          <w:sz w:val="22"/>
        </w:rPr>
      </w:pPr>
    </w:p>
    <w:p w:rsidR="00F14AFC" w:rsidRDefault="00F14AFC" w:rsidP="00F14AFC">
      <w:pPr>
        <w:pStyle w:val="Prrafodelista"/>
        <w:jc w:val="both"/>
        <w:rPr>
          <w:rFonts w:ascii="Palatino Linotype" w:eastAsia="Calibri" w:hAnsi="Palatino Linotype" w:cs="Times New Roman"/>
          <w:i/>
          <w:sz w:val="22"/>
        </w:rPr>
      </w:pPr>
      <w:r>
        <w:rPr>
          <w:rFonts w:ascii="Palatino Linotype" w:eastAsia="Calibri" w:hAnsi="Palatino Linotype" w:cs="Times New Roman"/>
          <w:i/>
          <w:sz w:val="22"/>
        </w:rPr>
        <w:t>Por lo anterior, que el medio por el cual requiere se atienda su petición no es el idóneo para realizarlo, toda vez que al realizar una solicitud de información, los sujetos obligados deben atender la misma mediante una expresión documental, que derive del ejercicio de sus facultades o funciones, es decir dar acceso a documentos.</w:t>
      </w:r>
    </w:p>
    <w:p w:rsidR="00F14AFC" w:rsidRDefault="00F14AFC" w:rsidP="00F14AFC">
      <w:pPr>
        <w:pStyle w:val="Prrafodelista"/>
        <w:jc w:val="both"/>
        <w:rPr>
          <w:rFonts w:ascii="Palatino Linotype" w:eastAsia="Calibri" w:hAnsi="Palatino Linotype" w:cs="Times New Roman"/>
          <w:i/>
          <w:sz w:val="22"/>
        </w:rPr>
      </w:pPr>
    </w:p>
    <w:p w:rsidR="00FD13D5" w:rsidRDefault="00FD13D5" w:rsidP="00F14AFC">
      <w:pPr>
        <w:pStyle w:val="Prrafodelista"/>
        <w:jc w:val="both"/>
        <w:rPr>
          <w:rFonts w:ascii="Palatino Linotype" w:eastAsia="Calibri" w:hAnsi="Palatino Linotype" w:cs="Times New Roman"/>
          <w:i/>
          <w:sz w:val="22"/>
        </w:rPr>
      </w:pPr>
      <w:r>
        <w:rPr>
          <w:rFonts w:ascii="Palatino Linotype" w:eastAsia="Calibri" w:hAnsi="Palatino Linotype" w:cs="Times New Roman"/>
          <w:i/>
          <w:sz w:val="22"/>
        </w:rPr>
        <w:t xml:space="preserve">Ahora bien, si fuera el caso de realizarlo a través de una solicitud de derechos ARCO, Acceso, Rectificación, Cancelación u Oposición de datos personales, de conformidad a lo establecido </w:t>
      </w:r>
      <w:r>
        <w:rPr>
          <w:rFonts w:ascii="Palatino Linotype" w:eastAsia="Calibri" w:hAnsi="Palatino Linotype" w:cs="Times New Roman"/>
          <w:i/>
          <w:sz w:val="22"/>
        </w:rPr>
        <w:lastRenderedPageBreak/>
        <w:t>en el artículo 106, Segundo y Tercer párrafo, de la Ley de Protección de Datos Personales en Posesión de Sujetos Obligados del Estado de México y Municipios, que cita:</w:t>
      </w:r>
    </w:p>
    <w:p w:rsidR="00FD13D5" w:rsidRDefault="00FD13D5" w:rsidP="00F14AFC">
      <w:pPr>
        <w:pStyle w:val="Prrafodelista"/>
        <w:jc w:val="both"/>
        <w:rPr>
          <w:rFonts w:ascii="Palatino Linotype" w:eastAsia="Calibri" w:hAnsi="Palatino Linotype" w:cs="Times New Roman"/>
          <w:i/>
          <w:sz w:val="22"/>
        </w:rPr>
      </w:pPr>
    </w:p>
    <w:p w:rsidR="00FD13D5" w:rsidRDefault="00FD13D5" w:rsidP="00FD13D5">
      <w:pPr>
        <w:pStyle w:val="Prrafodelista"/>
        <w:ind w:left="1134" w:right="284"/>
        <w:jc w:val="both"/>
        <w:rPr>
          <w:rFonts w:ascii="Palatino Linotype" w:eastAsia="Calibri" w:hAnsi="Palatino Linotype" w:cs="Times New Roman"/>
          <w:i/>
          <w:sz w:val="22"/>
        </w:rPr>
      </w:pPr>
      <w:r>
        <w:rPr>
          <w:rFonts w:ascii="Palatino Linotype" w:eastAsia="Calibri" w:hAnsi="Palatino Linotype" w:cs="Times New Roman"/>
          <w:i/>
          <w:sz w:val="22"/>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conciernen y que obren en un sistema de datos personales y base de datos en posesión de sujetos obligados</w:t>
      </w:r>
    </w:p>
    <w:p w:rsidR="00FD13D5" w:rsidRDefault="00FD13D5" w:rsidP="00FD13D5">
      <w:pPr>
        <w:pStyle w:val="Prrafodelista"/>
        <w:ind w:left="1134" w:right="284"/>
        <w:jc w:val="both"/>
        <w:rPr>
          <w:rFonts w:ascii="Palatino Linotype" w:eastAsia="Calibri" w:hAnsi="Palatino Linotype" w:cs="Times New Roman"/>
          <w:i/>
          <w:sz w:val="22"/>
        </w:rPr>
      </w:pPr>
    </w:p>
    <w:p w:rsidR="00FD13D5" w:rsidRDefault="00FD13D5" w:rsidP="00FD13D5">
      <w:pPr>
        <w:pStyle w:val="Prrafodelista"/>
        <w:ind w:left="1134" w:right="284"/>
        <w:jc w:val="both"/>
        <w:rPr>
          <w:rFonts w:ascii="Palatino Linotype" w:eastAsia="Calibri" w:hAnsi="Palatino Linotype" w:cs="Times New Roman"/>
          <w:i/>
          <w:sz w:val="22"/>
        </w:rPr>
      </w:pPr>
      <w:r>
        <w:rPr>
          <w:rFonts w:ascii="Palatino Linotype" w:eastAsia="Calibri" w:hAnsi="Palatino Linotype" w:cs="Times New Roman"/>
          <w:b/>
          <w:i/>
          <w:sz w:val="22"/>
        </w:rPr>
        <w:t>Para el ejercicio de los derechos ARCO solicitados será necesario acreditar la identidad del titular</w:t>
      </w:r>
      <w:r>
        <w:rPr>
          <w:rFonts w:ascii="Palatino Linotype" w:eastAsia="Calibri" w:hAnsi="Palatino Linotype" w:cs="Times New Roman"/>
          <w:i/>
          <w:sz w:val="22"/>
        </w:rPr>
        <w:t xml:space="preserve"> y en su caso la identidad y personalidad con la que actué el representante”</w:t>
      </w:r>
    </w:p>
    <w:p w:rsidR="00FD13D5" w:rsidRDefault="00FD13D5" w:rsidP="00F14AFC">
      <w:pPr>
        <w:pStyle w:val="Prrafodelista"/>
        <w:jc w:val="both"/>
        <w:rPr>
          <w:rFonts w:ascii="Palatino Linotype" w:eastAsia="Calibri" w:hAnsi="Palatino Linotype" w:cs="Times New Roman"/>
          <w:i/>
          <w:sz w:val="22"/>
        </w:rPr>
      </w:pPr>
    </w:p>
    <w:p w:rsidR="00FD13D5" w:rsidRDefault="00FD13D5" w:rsidP="00F14AFC">
      <w:pPr>
        <w:pStyle w:val="Prrafodelista"/>
        <w:jc w:val="both"/>
        <w:rPr>
          <w:rFonts w:ascii="Palatino Linotype" w:eastAsia="Calibri" w:hAnsi="Palatino Linotype" w:cs="Times New Roman"/>
          <w:i/>
          <w:sz w:val="22"/>
        </w:rPr>
      </w:pPr>
      <w:r>
        <w:rPr>
          <w:rFonts w:ascii="Palatino Linotype" w:eastAsia="Calibri" w:hAnsi="Palatino Linotype" w:cs="Times New Roman"/>
          <w:i/>
          <w:sz w:val="22"/>
        </w:rPr>
        <w:t>En este sentido, cabe resaltar que para atender su requerimiento a través de una solicitud de derechos ARCO, es importante que el solicitante acredite su personalidad.</w:t>
      </w:r>
    </w:p>
    <w:p w:rsidR="00FD13D5" w:rsidRDefault="00FD13D5" w:rsidP="00F14AFC">
      <w:pPr>
        <w:pStyle w:val="Prrafodelista"/>
        <w:jc w:val="both"/>
        <w:rPr>
          <w:rFonts w:ascii="Palatino Linotype" w:eastAsia="Calibri" w:hAnsi="Palatino Linotype" w:cs="Times New Roman"/>
          <w:i/>
          <w:sz w:val="22"/>
        </w:rPr>
      </w:pPr>
    </w:p>
    <w:p w:rsidR="00A07197" w:rsidRPr="00FD13D5" w:rsidRDefault="00FD13D5" w:rsidP="00A07197">
      <w:pPr>
        <w:pStyle w:val="Prrafodelista"/>
        <w:jc w:val="both"/>
        <w:rPr>
          <w:rFonts w:ascii="Palatino Linotype" w:eastAsia="Calibri" w:hAnsi="Palatino Linotype" w:cs="Times New Roman"/>
          <w:i/>
          <w:sz w:val="22"/>
        </w:rPr>
      </w:pPr>
      <w:r>
        <w:rPr>
          <w:rFonts w:ascii="Palatino Linotype" w:eastAsia="Calibri" w:hAnsi="Palatino Linotype" w:cs="Times New Roman"/>
          <w:i/>
          <w:sz w:val="22"/>
        </w:rPr>
        <w:t>Cabe señalar que su requerimiento, conlleva a realizarlo a través de un trámite interno, para realizar la corrección que solicita</w:t>
      </w:r>
      <w:r w:rsidR="00A07197">
        <w:rPr>
          <w:rFonts w:ascii="Palatino Linotype" w:eastAsia="Calibri" w:hAnsi="Palatino Linotype" w:cs="Times New Roman"/>
          <w:i/>
          <w:sz w:val="22"/>
        </w:rPr>
        <w:t>.”</w:t>
      </w:r>
    </w:p>
    <w:p w:rsidR="00560EF3" w:rsidRDefault="00560EF3" w:rsidP="00E80B3E">
      <w:pPr>
        <w:spacing w:line="360" w:lineRule="auto"/>
        <w:jc w:val="both"/>
        <w:rPr>
          <w:rFonts w:ascii="Palatino Linotype" w:eastAsia="Calibri" w:hAnsi="Palatino Linotype" w:cs="Times New Roman"/>
        </w:rPr>
      </w:pPr>
    </w:p>
    <w:p w:rsidR="00E80B3E" w:rsidRPr="006A0783" w:rsidRDefault="00E80B3E" w:rsidP="00E80B3E">
      <w:pPr>
        <w:spacing w:line="360" w:lineRule="auto"/>
        <w:jc w:val="both"/>
        <w:rPr>
          <w:rFonts w:ascii="Palatino Linotype" w:eastAsia="Calibri" w:hAnsi="Palatino Linotype" w:cs="Times New Roman"/>
        </w:rPr>
      </w:pPr>
      <w:r>
        <w:rPr>
          <w:rFonts w:ascii="Palatino Linotype" w:eastAsia="Calibri" w:hAnsi="Palatino Linotype" w:cs="Times New Roman"/>
        </w:rPr>
        <w:t xml:space="preserve">Del estudio y análisis de los documentos remitidos por el </w:t>
      </w:r>
      <w:r>
        <w:rPr>
          <w:rFonts w:ascii="Palatino Linotype" w:eastAsia="Calibri" w:hAnsi="Palatino Linotype" w:cs="Times New Roman"/>
          <w:b/>
        </w:rPr>
        <w:t>sujeto obligado,</w:t>
      </w:r>
      <w:r w:rsidRPr="006A0783">
        <w:rPr>
          <w:rFonts w:ascii="Palatino Linotype" w:eastAsia="Calibri" w:hAnsi="Palatino Linotype" w:cs="Times New Roman"/>
        </w:rPr>
        <w:t xml:space="preserve"> </w:t>
      </w:r>
      <w:r>
        <w:rPr>
          <w:rFonts w:ascii="Palatino Linotype" w:eastAsia="Calibri" w:hAnsi="Palatino Linotype" w:cs="Times New Roman"/>
        </w:rPr>
        <w:t xml:space="preserve">se aprecia que </w:t>
      </w:r>
      <w:r>
        <w:rPr>
          <w:rFonts w:ascii="Palatino Linotype" w:eastAsia="Calibri" w:hAnsi="Palatino Linotype" w:cs="Times New Roman"/>
          <w:b/>
        </w:rPr>
        <w:t>modifica</w:t>
      </w:r>
      <w:r>
        <w:rPr>
          <w:rFonts w:ascii="Palatino Linotype" w:eastAsia="Calibri" w:hAnsi="Palatino Linotype" w:cs="Times New Roman"/>
        </w:rPr>
        <w:t xml:space="preserve"> su respuesta primigenia, al</w:t>
      </w:r>
      <w:r w:rsidR="00A07197">
        <w:rPr>
          <w:rFonts w:ascii="Palatino Linotype" w:eastAsia="Calibri" w:hAnsi="Palatino Linotype" w:cs="Times New Roman"/>
        </w:rPr>
        <w:t xml:space="preserve"> ampliar e</w:t>
      </w:r>
      <w:r>
        <w:rPr>
          <w:rFonts w:ascii="Palatino Linotype" w:eastAsia="Calibri" w:hAnsi="Palatino Linotype" w:cs="Times New Roman"/>
        </w:rPr>
        <w:t xml:space="preserve"> informar al </w:t>
      </w:r>
      <w:r>
        <w:rPr>
          <w:rFonts w:ascii="Palatino Linotype" w:eastAsia="Calibri" w:hAnsi="Palatino Linotype" w:cs="Times New Roman"/>
          <w:b/>
        </w:rPr>
        <w:t>recurrente</w:t>
      </w:r>
      <w:r w:rsidRPr="004838C5">
        <w:rPr>
          <w:rFonts w:ascii="Palatino Linotype" w:eastAsia="Calibri" w:hAnsi="Palatino Linotype" w:cs="Times New Roman"/>
        </w:rPr>
        <w:t xml:space="preserve"> </w:t>
      </w:r>
      <w:r w:rsidR="00A07197">
        <w:rPr>
          <w:rFonts w:ascii="Palatino Linotype" w:eastAsia="Calibri" w:hAnsi="Palatino Linotype" w:cs="Times New Roman"/>
        </w:rPr>
        <w:t>que no es la vía ejercida para dar respuesta a lo peticionado, toda vez que dicha petición debió realizarla en ejercicio de sus derechos ARCO.</w:t>
      </w:r>
    </w:p>
    <w:p w:rsidR="00E80B3E" w:rsidRDefault="00E80B3E" w:rsidP="00E80B3E">
      <w:pPr>
        <w:spacing w:line="360" w:lineRule="auto"/>
        <w:jc w:val="both"/>
        <w:rPr>
          <w:rFonts w:ascii="Palatino Linotype" w:eastAsia="Calibri" w:hAnsi="Palatino Linotype" w:cs="Times New Roman"/>
        </w:rPr>
      </w:pPr>
    </w:p>
    <w:p w:rsidR="009B755F" w:rsidRDefault="009B755F" w:rsidP="009B755F">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cs="Times New Roman"/>
        </w:rPr>
        <w:t xml:space="preserve">Como bien lo refiere el </w:t>
      </w:r>
      <w:r>
        <w:rPr>
          <w:rFonts w:ascii="Palatino Linotype" w:eastAsia="Calibri" w:hAnsi="Palatino Linotype" w:cs="Times New Roman"/>
          <w:b/>
        </w:rPr>
        <w:t xml:space="preserve">sujeto obligado </w:t>
      </w:r>
      <w:r>
        <w:rPr>
          <w:rFonts w:ascii="Palatino Linotype" w:eastAsia="Calibri" w:hAnsi="Palatino Linotype" w:cs="Times New Roman"/>
        </w:rPr>
        <w:t xml:space="preserve">en su </w:t>
      </w:r>
      <w:r w:rsidR="005C3D2E">
        <w:rPr>
          <w:rFonts w:ascii="Palatino Linotype" w:hAnsi="Palatino Linotype" w:cs="Arial"/>
        </w:rPr>
        <w:t>respuesta e informe justificado</w:t>
      </w:r>
      <w:r w:rsidR="00C534E6">
        <w:rPr>
          <w:rFonts w:ascii="Palatino Linotype" w:hAnsi="Palatino Linotype" w:cs="Arial"/>
        </w:rPr>
        <w:t xml:space="preserve">, </w:t>
      </w:r>
      <w:r>
        <w:rPr>
          <w:rFonts w:ascii="Palatino Linotype" w:hAnsi="Palatino Linotype" w:cs="Arial"/>
        </w:rPr>
        <w:t>del</w:t>
      </w:r>
      <w:r w:rsidR="00C534E6">
        <w:rPr>
          <w:rFonts w:ascii="Palatino Linotype" w:hAnsi="Palatino Linotype" w:cs="Arial"/>
        </w:rPr>
        <w:t xml:space="preserve"> contenido de la</w:t>
      </w:r>
      <w:r>
        <w:rPr>
          <w:rFonts w:ascii="Palatino Linotype" w:hAnsi="Palatino Linotype" w:cs="Arial"/>
        </w:rPr>
        <w:t xml:space="preserve"> solicitud de información, no se pretende acceder a documento alguno, sino a que se realice un</w:t>
      </w:r>
      <w:r w:rsidR="005C3D2E">
        <w:rPr>
          <w:rFonts w:ascii="Palatino Linotype" w:hAnsi="Palatino Linotype" w:cs="Arial"/>
        </w:rPr>
        <w:t xml:space="preserve"> actuar, esto es una</w:t>
      </w:r>
      <w:r w:rsidR="00C534E6">
        <w:rPr>
          <w:rFonts w:ascii="Palatino Linotype" w:hAnsi="Palatino Linotype" w:cs="Arial"/>
        </w:rPr>
        <w:t xml:space="preserve"> rectificación de datos</w:t>
      </w:r>
      <w:r>
        <w:rPr>
          <w:rFonts w:ascii="Palatino Linotype" w:hAnsi="Palatino Linotype" w:cs="Arial"/>
        </w:rPr>
        <w:t xml:space="preserve"> sobre cuestionamientos planteados por el </w:t>
      </w:r>
      <w:r>
        <w:rPr>
          <w:rFonts w:ascii="Palatino Linotype" w:hAnsi="Palatino Linotype" w:cs="Arial"/>
          <w:b/>
        </w:rPr>
        <w:t xml:space="preserve">recurrente, </w:t>
      </w:r>
      <w:r w:rsidR="00C534E6">
        <w:rPr>
          <w:rFonts w:ascii="Palatino Linotype" w:hAnsi="Palatino Linotype" w:cs="Arial"/>
        </w:rPr>
        <w:t xml:space="preserve">y que </w:t>
      </w:r>
      <w:r>
        <w:rPr>
          <w:rFonts w:ascii="Palatino Linotype" w:hAnsi="Palatino Linotype" w:cs="Arial"/>
        </w:rPr>
        <w:t xml:space="preserve">el recurso de revisión resulta improcedente, </w:t>
      </w:r>
      <w:r w:rsidR="00C534E6">
        <w:rPr>
          <w:rFonts w:ascii="Palatino Linotype" w:hAnsi="Palatino Linotype" w:cs="Arial"/>
        </w:rPr>
        <w:t>al no ser la vía correcta para el ejercicio de dicha petición.</w:t>
      </w:r>
    </w:p>
    <w:p w:rsidR="00C534E6" w:rsidRDefault="00C534E6" w:rsidP="009B755F">
      <w:pPr>
        <w:pStyle w:val="Prrafodelista"/>
        <w:autoSpaceDE w:val="0"/>
        <w:autoSpaceDN w:val="0"/>
        <w:adjustRightInd w:val="0"/>
        <w:spacing w:line="360" w:lineRule="auto"/>
        <w:ind w:left="0"/>
        <w:jc w:val="both"/>
        <w:rPr>
          <w:rFonts w:ascii="Palatino Linotype" w:hAnsi="Palatino Linotype" w:cs="Arial"/>
        </w:rPr>
      </w:pPr>
    </w:p>
    <w:p w:rsidR="00ED790C" w:rsidRPr="00EF1A9D" w:rsidRDefault="00ED790C" w:rsidP="00ED790C">
      <w:pPr>
        <w:pStyle w:val="Prrafodelista"/>
        <w:autoSpaceDE w:val="0"/>
        <w:autoSpaceDN w:val="0"/>
        <w:adjustRightInd w:val="0"/>
        <w:spacing w:line="360" w:lineRule="auto"/>
        <w:ind w:left="0"/>
        <w:jc w:val="both"/>
        <w:rPr>
          <w:rFonts w:ascii="Palatino Linotype" w:hAnsi="Palatino Linotype" w:cs="Arial"/>
        </w:rPr>
      </w:pPr>
      <w:r w:rsidRPr="00EF1A9D">
        <w:rPr>
          <w:rFonts w:ascii="Palatino Linotype" w:hAnsi="Palatino Linotype" w:cs="Arial"/>
        </w:rPr>
        <w:t xml:space="preserve">Así las cosas, este </w:t>
      </w:r>
      <w:r w:rsidR="005C3D2E" w:rsidRPr="00EF1A9D">
        <w:rPr>
          <w:rFonts w:ascii="Palatino Linotype" w:hAnsi="Palatino Linotype" w:cs="Arial"/>
        </w:rPr>
        <w:t xml:space="preserve">Órgano Colegiado </w:t>
      </w:r>
      <w:r w:rsidRPr="00EF1A9D">
        <w:rPr>
          <w:rFonts w:ascii="Palatino Linotype" w:hAnsi="Palatino Linotype" w:cs="Arial"/>
        </w:rPr>
        <w:t xml:space="preserve">en ejercicio de las atribuciones conferidas en la Ley de Transparencia y Acceso a la Información Pública del Estado de México y Municipios y de los principios rectores de la función garante en términos de lo </w:t>
      </w:r>
      <w:r w:rsidRPr="00EF1A9D">
        <w:rPr>
          <w:rFonts w:ascii="Palatino Linotype" w:hAnsi="Palatino Linotype" w:cs="Arial"/>
        </w:rPr>
        <w:lastRenderedPageBreak/>
        <w:t>dispuesto en las fracciones IV y VI del artículo 9</w:t>
      </w:r>
      <w:r>
        <w:rPr>
          <w:rFonts w:ascii="Palatino Linotype" w:hAnsi="Palatino Linotype" w:cs="Arial"/>
        </w:rPr>
        <w:t>°</w:t>
      </w:r>
      <w:r w:rsidRPr="00EF1A9D">
        <w:rPr>
          <w:rFonts w:ascii="Palatino Linotype" w:hAnsi="Palatino Linotype" w:cs="Arial"/>
        </w:rPr>
        <w:t xml:space="preserve">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ED790C" w:rsidRPr="00EF1A9D" w:rsidRDefault="00ED790C" w:rsidP="00ED790C">
      <w:pPr>
        <w:pStyle w:val="Prrafodelista"/>
        <w:autoSpaceDE w:val="0"/>
        <w:autoSpaceDN w:val="0"/>
        <w:adjustRightInd w:val="0"/>
        <w:spacing w:line="360" w:lineRule="auto"/>
        <w:ind w:left="0"/>
        <w:jc w:val="both"/>
        <w:rPr>
          <w:rFonts w:ascii="Palatino Linotype" w:hAnsi="Palatino Linotype" w:cs="Arial"/>
        </w:rPr>
      </w:pPr>
    </w:p>
    <w:p w:rsidR="00ED790C" w:rsidRPr="00EF1A9D" w:rsidRDefault="00ED790C" w:rsidP="00ED790C">
      <w:pPr>
        <w:pStyle w:val="Prrafodelista"/>
        <w:autoSpaceDE w:val="0"/>
        <w:autoSpaceDN w:val="0"/>
        <w:adjustRightInd w:val="0"/>
        <w:spacing w:line="360" w:lineRule="auto"/>
        <w:ind w:left="0"/>
        <w:jc w:val="both"/>
        <w:rPr>
          <w:rFonts w:ascii="Palatino Linotype" w:hAnsi="Palatino Linotype" w:cs="Arial"/>
        </w:rPr>
      </w:pPr>
      <w:r w:rsidRPr="00EF1A9D">
        <w:rPr>
          <w:rFonts w:ascii="Palatino Linotype" w:hAnsi="Palatino Linotype" w:cs="Arial"/>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es menester precisar que la naturaleza del derecho de acceso a la información impide que se dé contestación a requerimientos que </w:t>
      </w:r>
      <w:r w:rsidRPr="00ED790C">
        <w:rPr>
          <w:rFonts w:ascii="Palatino Linotype" w:hAnsi="Palatino Linotype" w:cs="Arial"/>
        </w:rPr>
        <w:t>conllevan al pronunciamiento específico de interrogantes sobre variados temas, se brinde una asesoría legal o se requiera una consulta específica mediante el SAIMEX</w:t>
      </w:r>
      <w:r w:rsidRPr="00EF1A9D">
        <w:rPr>
          <w:rFonts w:ascii="Palatino Linotype" w:hAnsi="Palatino Linotype" w:cs="Arial"/>
        </w:rPr>
        <w:t>, resultando inconcuso que su solicitud de información es improcedente porque el requerimiento consiste en un</w:t>
      </w:r>
      <w:r>
        <w:rPr>
          <w:rFonts w:ascii="Palatino Linotype" w:hAnsi="Palatino Linotype" w:cs="Arial"/>
        </w:rPr>
        <w:t xml:space="preserve"> requerimiento de un actuar en un sentido por parte del </w:t>
      </w:r>
      <w:r>
        <w:rPr>
          <w:rFonts w:ascii="Palatino Linotype" w:hAnsi="Palatino Linotype" w:cs="Arial"/>
          <w:b/>
        </w:rPr>
        <w:t>recurrente</w:t>
      </w:r>
      <w:r w:rsidRPr="00EF1A9D">
        <w:rPr>
          <w:rFonts w:ascii="Palatino Linotype" w:hAnsi="Palatino Linotype" w:cs="Arial"/>
        </w:rPr>
        <w:t xml:space="preserve">, sin que se requiriera específicamente un documento al cual deseara acceder que permitiera al </w:t>
      </w:r>
      <w:r w:rsidRPr="004D0D61">
        <w:rPr>
          <w:rFonts w:ascii="Palatino Linotype" w:hAnsi="Palatino Linotype" w:cs="Arial"/>
          <w:b/>
        </w:rPr>
        <w:t>sujeto obligado</w:t>
      </w:r>
      <w:r w:rsidRPr="00EF1A9D">
        <w:rPr>
          <w:rFonts w:ascii="Palatino Linotype" w:hAnsi="Palatino Linotype" w:cs="Arial"/>
        </w:rPr>
        <w:t xml:space="preserve"> localizarlo y en su caso ponerlo a su disposición.</w:t>
      </w:r>
    </w:p>
    <w:p w:rsidR="00ED790C" w:rsidRPr="00EF1A9D" w:rsidRDefault="00ED790C" w:rsidP="00ED790C">
      <w:pPr>
        <w:pStyle w:val="Prrafodelista"/>
        <w:autoSpaceDE w:val="0"/>
        <w:autoSpaceDN w:val="0"/>
        <w:adjustRightInd w:val="0"/>
        <w:spacing w:line="360" w:lineRule="auto"/>
        <w:ind w:left="0"/>
        <w:jc w:val="both"/>
        <w:rPr>
          <w:rFonts w:ascii="Palatino Linotype" w:hAnsi="Palatino Linotype" w:cs="Arial"/>
        </w:rPr>
      </w:pPr>
    </w:p>
    <w:p w:rsidR="00ED790C" w:rsidRPr="00EF1A9D" w:rsidRDefault="00ED790C" w:rsidP="00ED790C">
      <w:pPr>
        <w:pStyle w:val="Prrafodelista"/>
        <w:autoSpaceDE w:val="0"/>
        <w:autoSpaceDN w:val="0"/>
        <w:adjustRightInd w:val="0"/>
        <w:spacing w:line="360" w:lineRule="auto"/>
        <w:ind w:left="0"/>
        <w:jc w:val="both"/>
        <w:rPr>
          <w:rFonts w:ascii="Palatino Linotype" w:hAnsi="Palatino Linotype" w:cs="Arial"/>
        </w:rPr>
      </w:pPr>
      <w:r w:rsidRPr="00EF1A9D">
        <w:rPr>
          <w:rFonts w:ascii="Palatino Linotype" w:hAnsi="Palatino Linotype" w:cs="Arial"/>
        </w:rPr>
        <w:t>En sustento a lo anterior, cobra aplicación lo establecido por el artículo 6 apartado A fracciones I, II y III de la Constitución Política de los Estados Unidos Mexicanos que a la letra señalan:</w:t>
      </w:r>
    </w:p>
    <w:p w:rsidR="00ED790C" w:rsidRPr="00835944" w:rsidRDefault="00ED790C" w:rsidP="00ED790C">
      <w:pPr>
        <w:pStyle w:val="Prrafodelista"/>
        <w:autoSpaceDE w:val="0"/>
        <w:autoSpaceDN w:val="0"/>
        <w:adjustRightInd w:val="0"/>
        <w:spacing w:line="360" w:lineRule="auto"/>
        <w:ind w:left="0"/>
        <w:jc w:val="both"/>
        <w:rPr>
          <w:rFonts w:ascii="Palatino Linotype" w:hAnsi="Palatino Linotype" w:cs="Arial"/>
          <w:b/>
        </w:rPr>
      </w:pPr>
    </w:p>
    <w:p w:rsidR="00ED790C" w:rsidRPr="00ED790C" w:rsidRDefault="00ED790C" w:rsidP="00ED790C">
      <w:pPr>
        <w:ind w:left="567" w:right="567"/>
        <w:jc w:val="both"/>
        <w:rPr>
          <w:rFonts w:ascii="Palatino Linotype" w:hAnsi="Palatino Linotype" w:cs="Arial"/>
          <w:i/>
          <w:sz w:val="22"/>
        </w:rPr>
      </w:pPr>
      <w:r w:rsidRPr="00ED790C">
        <w:rPr>
          <w:rFonts w:ascii="Palatino Linotype" w:hAnsi="Palatino Linotype" w:cs="Arial"/>
          <w:b/>
          <w:i/>
          <w:sz w:val="22"/>
        </w:rPr>
        <w:lastRenderedPageBreak/>
        <w:t>“Artículo 6o.</w:t>
      </w:r>
    </w:p>
    <w:p w:rsidR="00ED790C" w:rsidRPr="00ED790C" w:rsidRDefault="00ED790C" w:rsidP="00ED790C">
      <w:pPr>
        <w:ind w:left="567" w:right="567"/>
        <w:jc w:val="both"/>
        <w:rPr>
          <w:rFonts w:ascii="Palatino Linotype" w:hAnsi="Palatino Linotype" w:cs="Arial"/>
          <w:i/>
          <w:sz w:val="22"/>
        </w:rPr>
      </w:pPr>
      <w:r w:rsidRPr="00ED790C">
        <w:rPr>
          <w:rFonts w:ascii="Palatino Linotype" w:hAnsi="Palatino Linotype" w:cs="Arial"/>
          <w:i/>
          <w:sz w:val="22"/>
        </w:rPr>
        <w:t>[...]</w:t>
      </w:r>
    </w:p>
    <w:p w:rsidR="00ED790C" w:rsidRPr="00ED790C" w:rsidRDefault="00ED790C" w:rsidP="00ED790C">
      <w:pPr>
        <w:ind w:left="567" w:right="567"/>
        <w:jc w:val="both"/>
        <w:rPr>
          <w:rFonts w:ascii="Palatino Linotype" w:eastAsia="Times New Roman" w:hAnsi="Palatino Linotype" w:cs="Arial"/>
          <w:i/>
          <w:color w:val="000000"/>
          <w:sz w:val="22"/>
          <w:lang w:eastAsia="es-MX"/>
        </w:rPr>
      </w:pPr>
      <w:r w:rsidRPr="00ED790C">
        <w:rPr>
          <w:rFonts w:ascii="Palatino Linotype" w:eastAsia="Times New Roman" w:hAnsi="Palatino Linotype" w:cs="Arial"/>
          <w:b/>
          <w:bCs/>
          <w:i/>
          <w:color w:val="000000"/>
          <w:sz w:val="22"/>
          <w:lang w:eastAsia="es-MX"/>
        </w:rPr>
        <w:t xml:space="preserve">A. </w:t>
      </w:r>
      <w:r w:rsidRPr="00ED790C">
        <w:rPr>
          <w:rFonts w:ascii="Palatino Linotype" w:hAnsi="Palatino Linotype"/>
          <w:b/>
          <w:i/>
          <w:sz w:val="22"/>
        </w:rPr>
        <w:t xml:space="preserve">Para el ejercicio del derecho de acceso a la información, la Federación y </w:t>
      </w:r>
      <w:r w:rsidRPr="00ED790C">
        <w:rPr>
          <w:rFonts w:ascii="Palatino Linotype" w:hAnsi="Palatino Linotype"/>
          <w:b/>
          <w:i/>
          <w:sz w:val="22"/>
          <w:u w:val="single"/>
        </w:rPr>
        <w:t>las entidades federativas</w:t>
      </w:r>
      <w:r w:rsidRPr="00ED790C">
        <w:rPr>
          <w:rFonts w:ascii="Palatino Linotype" w:hAnsi="Palatino Linotype"/>
          <w:b/>
          <w:i/>
          <w:sz w:val="22"/>
        </w:rPr>
        <w:t>,</w:t>
      </w:r>
      <w:r w:rsidRPr="00ED790C">
        <w:rPr>
          <w:rFonts w:ascii="Palatino Linotype" w:hAnsi="Palatino Linotype"/>
          <w:i/>
          <w:sz w:val="22"/>
        </w:rPr>
        <w:t xml:space="preserve"> en el ámbito de sus respectivas competencias, se regirán por los siguientes principios y bases:</w:t>
      </w:r>
    </w:p>
    <w:p w:rsidR="00ED790C" w:rsidRPr="00ED790C" w:rsidRDefault="00ED790C" w:rsidP="00ED790C">
      <w:pPr>
        <w:ind w:left="567" w:right="567"/>
        <w:jc w:val="both"/>
        <w:rPr>
          <w:rFonts w:ascii="Palatino Linotype" w:eastAsia="Times New Roman" w:hAnsi="Palatino Linotype" w:cs="Arial"/>
          <w:i/>
          <w:color w:val="000000"/>
          <w:sz w:val="22"/>
          <w:lang w:eastAsia="es-MX"/>
        </w:rPr>
      </w:pPr>
      <w:r w:rsidRPr="00ED790C">
        <w:rPr>
          <w:rFonts w:ascii="Palatino Linotype" w:eastAsia="Times New Roman" w:hAnsi="Palatino Linotype" w:cs="Arial"/>
          <w:i/>
          <w:color w:val="000000"/>
          <w:sz w:val="22"/>
          <w:lang w:eastAsia="es-MX"/>
        </w:rPr>
        <w:t> </w:t>
      </w:r>
    </w:p>
    <w:p w:rsidR="00ED790C" w:rsidRPr="00ED790C" w:rsidRDefault="00ED790C" w:rsidP="00ED790C">
      <w:pPr>
        <w:ind w:left="567" w:right="567"/>
        <w:jc w:val="both"/>
        <w:rPr>
          <w:rFonts w:ascii="Palatino Linotype" w:eastAsia="Times New Roman" w:hAnsi="Palatino Linotype" w:cs="Courier New"/>
          <w:i/>
          <w:color w:val="000000"/>
          <w:sz w:val="22"/>
          <w:lang w:eastAsia="es-MX"/>
        </w:rPr>
      </w:pPr>
      <w:r w:rsidRPr="00ED790C">
        <w:rPr>
          <w:rFonts w:ascii="Palatino Linotype" w:eastAsia="Times New Roman" w:hAnsi="Palatino Linotype" w:cs="Arial"/>
          <w:b/>
          <w:bCs/>
          <w:i/>
          <w:color w:val="000000"/>
          <w:sz w:val="22"/>
          <w:lang w:eastAsia="es-MX"/>
        </w:rPr>
        <w:t xml:space="preserve">I. </w:t>
      </w:r>
      <w:r w:rsidRPr="00ED790C">
        <w:rPr>
          <w:rFonts w:ascii="Palatino Linotype" w:eastAsia="Times New Roman" w:hAnsi="Palatino Linotype" w:cs="Arial"/>
          <w:b/>
          <w:i/>
          <w:color w:val="000000"/>
          <w:sz w:val="22"/>
          <w:u w:val="single"/>
          <w:lang w:eastAsia="es-MX"/>
        </w:rPr>
        <w:t>Toda la información en posesión de cualquier autoridad, entidad, órgano y organismo de los Poderes</w:t>
      </w:r>
      <w:r w:rsidRPr="00ED790C">
        <w:rPr>
          <w:rFonts w:ascii="Palatino Linotype" w:eastAsia="Times New Roman" w:hAnsi="Palatino Linotype" w:cs="Arial"/>
          <w:i/>
          <w:color w:val="000000"/>
          <w:sz w:val="22"/>
          <w:lang w:eastAsia="es-MX"/>
        </w:rPr>
        <w:t xml:space="preserve"> Ejecutivo, Legislativo y Judicial, </w:t>
      </w:r>
      <w:r w:rsidRPr="00ED790C">
        <w:rPr>
          <w:rFonts w:ascii="Palatino Linotype" w:eastAsia="Times New Roman" w:hAnsi="Palatino Linotype" w:cs="Arial"/>
          <w:b/>
          <w:i/>
          <w:color w:val="000000"/>
          <w:sz w:val="22"/>
          <w:u w:val="single"/>
          <w:lang w:eastAsia="es-MX"/>
        </w:rPr>
        <w:t>órganos autónomos</w:t>
      </w:r>
      <w:r w:rsidRPr="00ED790C">
        <w:rPr>
          <w:rFonts w:ascii="Palatino Linotype" w:eastAsia="Times New Roman" w:hAnsi="Palatino Linotype" w:cs="Arial"/>
          <w:i/>
          <w:color w:val="000000"/>
          <w:sz w:val="22"/>
          <w:lang w:eastAsia="es-MX"/>
        </w:rPr>
        <w:t xml:space="preserve">, partidos políticos, fideicomisos y fondos públicos, así como de cualquier persona física, moral o sindicato que reciba y ejerza recursos públicos o realice actos de autoridad en el ámbito federal, estatal y municipal, </w:t>
      </w:r>
      <w:r w:rsidRPr="00ED790C">
        <w:rPr>
          <w:rFonts w:ascii="Palatino Linotype" w:eastAsia="Times New Roman" w:hAnsi="Palatino Linotype" w:cs="Arial"/>
          <w:b/>
          <w:i/>
          <w:color w:val="000000"/>
          <w:sz w:val="22"/>
          <w:lang w:eastAsia="es-MX"/>
        </w:rPr>
        <w:t>es pública y sólo podrá ser reservada temporalmente por razones de interés público y seguridad nacional,</w:t>
      </w:r>
      <w:r w:rsidRPr="00ED790C">
        <w:rPr>
          <w:rFonts w:ascii="Palatino Linotype" w:eastAsia="Times New Roman" w:hAnsi="Palatino Linotype" w:cs="Arial"/>
          <w:i/>
          <w:color w:val="000000"/>
          <w:sz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D790C" w:rsidRPr="00ED790C" w:rsidRDefault="00ED790C" w:rsidP="00ED790C">
      <w:pPr>
        <w:ind w:left="567" w:right="567"/>
        <w:jc w:val="both"/>
        <w:rPr>
          <w:rFonts w:ascii="Palatino Linotype" w:eastAsia="Times New Roman" w:hAnsi="Palatino Linotype" w:cs="Arial"/>
          <w:b/>
          <w:i/>
          <w:color w:val="000000"/>
          <w:sz w:val="22"/>
          <w:lang w:eastAsia="es-MX"/>
        </w:rPr>
      </w:pPr>
      <w:r w:rsidRPr="00ED790C">
        <w:rPr>
          <w:rFonts w:ascii="Palatino Linotype" w:eastAsia="Times New Roman" w:hAnsi="Palatino Linotype" w:cs="Arial"/>
          <w:i/>
          <w:color w:val="000000"/>
          <w:sz w:val="22"/>
          <w:lang w:eastAsia="es-MX"/>
        </w:rPr>
        <w:t> </w:t>
      </w:r>
      <w:r w:rsidRPr="00ED790C">
        <w:rPr>
          <w:rFonts w:ascii="Palatino Linotype" w:eastAsia="Times New Roman" w:hAnsi="Palatino Linotype" w:cs="Arial"/>
          <w:b/>
          <w:bCs/>
          <w:i/>
          <w:color w:val="000000"/>
          <w:sz w:val="22"/>
          <w:lang w:eastAsia="es-MX"/>
        </w:rPr>
        <w:t xml:space="preserve">II. </w:t>
      </w:r>
      <w:r w:rsidRPr="00ED790C">
        <w:rPr>
          <w:rFonts w:ascii="Palatino Linotype" w:eastAsia="Times New Roman" w:hAnsi="Palatino Linotype" w:cs="Arial"/>
          <w:b/>
          <w:i/>
          <w:color w:val="000000"/>
          <w:sz w:val="22"/>
          <w:lang w:eastAsia="es-MX"/>
        </w:rPr>
        <w:t>La información que se refiere a la vida privada y los datos personales será protegida en los términos y con las excepciones que fijen las leyes.</w:t>
      </w:r>
    </w:p>
    <w:p w:rsidR="00ED790C" w:rsidRPr="00ED790C" w:rsidRDefault="00ED790C" w:rsidP="00ED790C">
      <w:pPr>
        <w:ind w:left="567" w:right="567"/>
        <w:jc w:val="both"/>
        <w:rPr>
          <w:rFonts w:ascii="Palatino Linotype" w:eastAsia="Times New Roman" w:hAnsi="Palatino Linotype" w:cs="Arial"/>
          <w:i/>
          <w:color w:val="000000"/>
          <w:sz w:val="22"/>
          <w:lang w:eastAsia="es-MX"/>
        </w:rPr>
      </w:pPr>
      <w:r w:rsidRPr="00ED790C">
        <w:rPr>
          <w:rFonts w:ascii="Palatino Linotype" w:eastAsia="Times New Roman" w:hAnsi="Palatino Linotype" w:cs="Arial"/>
          <w:i/>
          <w:color w:val="000000"/>
          <w:sz w:val="22"/>
          <w:lang w:eastAsia="es-MX"/>
        </w:rPr>
        <w:t> </w:t>
      </w:r>
    </w:p>
    <w:p w:rsidR="003279C4" w:rsidRDefault="00ED790C" w:rsidP="00ED790C">
      <w:pPr>
        <w:ind w:left="567" w:right="567"/>
        <w:jc w:val="both"/>
        <w:rPr>
          <w:rFonts w:ascii="Palatino Linotype" w:eastAsia="Times New Roman" w:hAnsi="Palatino Linotype" w:cs="Arial"/>
          <w:i/>
          <w:color w:val="000000"/>
          <w:sz w:val="22"/>
          <w:lang w:eastAsia="es-MX"/>
        </w:rPr>
      </w:pPr>
      <w:r w:rsidRPr="00ED790C">
        <w:rPr>
          <w:rFonts w:ascii="Palatino Linotype" w:eastAsia="Times New Roman" w:hAnsi="Palatino Linotype" w:cs="Arial"/>
          <w:b/>
          <w:bCs/>
          <w:i/>
          <w:color w:val="000000"/>
          <w:sz w:val="22"/>
          <w:lang w:eastAsia="es-MX"/>
        </w:rPr>
        <w:t xml:space="preserve">III. </w:t>
      </w:r>
      <w:r w:rsidRPr="00ED790C">
        <w:rPr>
          <w:rFonts w:ascii="Palatino Linotype" w:eastAsia="Times New Roman" w:hAnsi="Palatino Linotype" w:cs="Arial"/>
          <w:b/>
          <w:i/>
          <w:color w:val="000000"/>
          <w:sz w:val="22"/>
          <w:u w:val="single"/>
          <w:lang w:eastAsia="es-MX"/>
        </w:rPr>
        <w:t>Toda persona, sin necesidad de acreditar interés alguno o justificar su utilización, tendrá acceso gratuito a la información pública,</w:t>
      </w:r>
      <w:r w:rsidRPr="00ED790C">
        <w:rPr>
          <w:rFonts w:ascii="Palatino Linotype" w:eastAsia="Times New Roman" w:hAnsi="Palatino Linotype" w:cs="Arial"/>
          <w:i/>
          <w:color w:val="000000"/>
          <w:sz w:val="22"/>
          <w:lang w:eastAsia="es-MX"/>
        </w:rPr>
        <w:t xml:space="preserve"> a sus datos personales o a la rectificación de éstos.” </w:t>
      </w:r>
    </w:p>
    <w:p w:rsidR="003279C4" w:rsidRDefault="003279C4" w:rsidP="00ED790C">
      <w:pPr>
        <w:ind w:left="567" w:right="567"/>
        <w:jc w:val="both"/>
        <w:rPr>
          <w:rFonts w:ascii="Palatino Linotype" w:eastAsia="Times New Roman" w:hAnsi="Palatino Linotype" w:cs="Arial"/>
          <w:i/>
          <w:color w:val="000000"/>
          <w:sz w:val="22"/>
          <w:lang w:eastAsia="es-MX"/>
        </w:rPr>
      </w:pPr>
    </w:p>
    <w:p w:rsidR="00ED790C" w:rsidRPr="003279C4" w:rsidRDefault="00ED790C" w:rsidP="003279C4">
      <w:pPr>
        <w:ind w:left="567" w:right="567"/>
        <w:jc w:val="right"/>
        <w:rPr>
          <w:rFonts w:ascii="Palatino Linotype" w:hAnsi="Palatino Linotype" w:cs="Arial"/>
          <w:sz w:val="22"/>
        </w:rPr>
      </w:pPr>
      <w:r w:rsidRPr="003279C4">
        <w:rPr>
          <w:rFonts w:ascii="Palatino Linotype" w:eastAsia="Times New Roman" w:hAnsi="Palatino Linotype" w:cs="Arial"/>
          <w:color w:val="000000"/>
          <w:sz w:val="22"/>
          <w:lang w:eastAsia="es-MX"/>
        </w:rPr>
        <w:t>(</w:t>
      </w:r>
      <w:r w:rsidR="003279C4" w:rsidRPr="003279C4">
        <w:rPr>
          <w:rFonts w:ascii="Palatino Linotype" w:eastAsia="Times New Roman" w:hAnsi="Palatino Linotype" w:cs="Arial"/>
          <w:color w:val="000000"/>
          <w:sz w:val="22"/>
          <w:lang w:eastAsia="es-MX"/>
        </w:rPr>
        <w:t>Énfasis añadido</w:t>
      </w:r>
      <w:r w:rsidRPr="003279C4">
        <w:rPr>
          <w:rFonts w:ascii="Palatino Linotype" w:eastAsia="Times New Roman" w:hAnsi="Palatino Linotype" w:cs="Arial"/>
          <w:color w:val="000000"/>
          <w:sz w:val="22"/>
          <w:lang w:eastAsia="es-MX"/>
        </w:rPr>
        <w:t>)</w:t>
      </w:r>
    </w:p>
    <w:p w:rsidR="008F4177" w:rsidRDefault="008F4177" w:rsidP="00ED790C">
      <w:pPr>
        <w:autoSpaceDE w:val="0"/>
        <w:autoSpaceDN w:val="0"/>
        <w:adjustRightInd w:val="0"/>
        <w:spacing w:line="360" w:lineRule="auto"/>
        <w:jc w:val="both"/>
        <w:rPr>
          <w:rFonts w:ascii="Palatino Linotype" w:hAnsi="Palatino Linotype" w:cs="Arial"/>
        </w:rPr>
      </w:pPr>
    </w:p>
    <w:p w:rsidR="00ED790C" w:rsidRDefault="00ED790C" w:rsidP="00ED790C">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conmine a su generación derivado de una solicitud de información en específico que conlleve a realizar un procesamiento o investigaciones de la información. </w:t>
      </w:r>
    </w:p>
    <w:p w:rsidR="00ED790C" w:rsidRDefault="00ED790C" w:rsidP="00ED790C">
      <w:pPr>
        <w:autoSpaceDE w:val="0"/>
        <w:autoSpaceDN w:val="0"/>
        <w:adjustRightInd w:val="0"/>
        <w:spacing w:line="360" w:lineRule="auto"/>
        <w:jc w:val="both"/>
        <w:rPr>
          <w:rFonts w:ascii="Palatino Linotype" w:hAnsi="Palatino Linotype" w:cs="Arial"/>
        </w:rPr>
      </w:pPr>
    </w:p>
    <w:p w:rsidR="00ED790C" w:rsidRDefault="00ED790C" w:rsidP="00ED790C">
      <w:pPr>
        <w:autoSpaceDE w:val="0"/>
        <w:autoSpaceDN w:val="0"/>
        <w:adjustRightInd w:val="0"/>
        <w:spacing w:line="360" w:lineRule="auto"/>
        <w:jc w:val="both"/>
        <w:rPr>
          <w:rFonts w:ascii="Palatino Linotype" w:hAnsi="Palatino Linotype" w:cs="Arial"/>
        </w:rPr>
      </w:pPr>
      <w:r w:rsidRPr="00A54609">
        <w:rPr>
          <w:rFonts w:ascii="Palatino Linotype" w:hAnsi="Palatino Linotype" w:cs="Arial"/>
        </w:rPr>
        <w:lastRenderedPageBreak/>
        <w:t>Lo anterior se concatena con lo establecido en</w:t>
      </w:r>
      <w:r>
        <w:rPr>
          <w:rFonts w:ascii="Palatino Linotype" w:hAnsi="Palatino Linotype" w:cs="Arial"/>
        </w:rPr>
        <w:t xml:space="preserve"> los artículos 4 y 12 de la Ley de Transparencia y Acceso a la Información Pública del Estado de México y Municipios, los cuales esgrimen: </w:t>
      </w:r>
    </w:p>
    <w:p w:rsidR="00ED790C" w:rsidRDefault="00ED790C" w:rsidP="00ED790C">
      <w:pPr>
        <w:autoSpaceDE w:val="0"/>
        <w:autoSpaceDN w:val="0"/>
        <w:adjustRightInd w:val="0"/>
        <w:spacing w:line="360" w:lineRule="auto"/>
        <w:jc w:val="both"/>
        <w:rPr>
          <w:rFonts w:ascii="Palatino Linotype" w:hAnsi="Palatino Linotype" w:cs="Arial"/>
        </w:rPr>
      </w:pPr>
    </w:p>
    <w:p w:rsidR="00ED790C" w:rsidRPr="00ED790C" w:rsidRDefault="00ED790C" w:rsidP="00ED790C">
      <w:pPr>
        <w:autoSpaceDE w:val="0"/>
        <w:autoSpaceDN w:val="0"/>
        <w:adjustRightInd w:val="0"/>
        <w:ind w:left="567" w:right="567"/>
        <w:jc w:val="both"/>
        <w:rPr>
          <w:rFonts w:ascii="Palatino Linotype" w:hAnsi="Palatino Linotype" w:cs="Arial"/>
          <w:i/>
          <w:sz w:val="22"/>
        </w:rPr>
      </w:pPr>
      <w:r w:rsidRPr="00ED790C">
        <w:rPr>
          <w:rFonts w:ascii="Palatino Linotype" w:hAnsi="Palatino Linotype"/>
          <w:b/>
          <w:i/>
          <w:sz w:val="22"/>
        </w:rPr>
        <w:t>“Artículo 4.</w:t>
      </w:r>
      <w:r w:rsidRPr="00ED790C">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D790C" w:rsidRPr="00ED790C" w:rsidRDefault="00ED790C" w:rsidP="00ED790C">
      <w:pPr>
        <w:autoSpaceDE w:val="0"/>
        <w:autoSpaceDN w:val="0"/>
        <w:adjustRightInd w:val="0"/>
        <w:ind w:left="567" w:right="567"/>
        <w:jc w:val="both"/>
        <w:rPr>
          <w:rFonts w:ascii="Palatino Linotype" w:hAnsi="Palatino Linotype" w:cs="Arial"/>
          <w:i/>
          <w:sz w:val="22"/>
        </w:rPr>
      </w:pPr>
      <w:r w:rsidRPr="00ED790C">
        <w:rPr>
          <w:rFonts w:ascii="Palatino Linotype" w:hAnsi="Palatino Linotype"/>
          <w:i/>
          <w:sz w:val="22"/>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D790C">
        <w:rPr>
          <w:rFonts w:ascii="Palatino Linotype" w:hAnsi="Palatino Linotype"/>
          <w:i/>
          <w:sz w:val="22"/>
        </w:rPr>
        <w:t xml:space="preserve"> Solo podrá ser clasificada excepcionalmente como reservada temporalmente por razones de interés público, en los términos de las causas legítimas y estrictamente necesarias previstas por esta Ley.</w:t>
      </w:r>
    </w:p>
    <w:p w:rsidR="00ED790C" w:rsidRPr="00ED790C" w:rsidRDefault="00ED790C" w:rsidP="00ED790C">
      <w:pPr>
        <w:autoSpaceDE w:val="0"/>
        <w:autoSpaceDN w:val="0"/>
        <w:adjustRightInd w:val="0"/>
        <w:ind w:left="567" w:right="567"/>
        <w:jc w:val="both"/>
        <w:rPr>
          <w:rFonts w:ascii="Palatino Linotype" w:hAnsi="Palatino Linotype" w:cs="Arial"/>
          <w:i/>
          <w:sz w:val="22"/>
        </w:rPr>
      </w:pPr>
      <w:r w:rsidRPr="00ED790C">
        <w:rPr>
          <w:rFonts w:ascii="Palatino Linotype" w:hAnsi="Palatino Linotype" w:cs="Arial"/>
          <w:i/>
          <w:sz w:val="22"/>
        </w:rPr>
        <w:t>[…]</w:t>
      </w:r>
    </w:p>
    <w:p w:rsidR="00ED790C" w:rsidRPr="00ED790C" w:rsidRDefault="00ED790C" w:rsidP="00ED790C">
      <w:pPr>
        <w:autoSpaceDE w:val="0"/>
        <w:autoSpaceDN w:val="0"/>
        <w:adjustRightInd w:val="0"/>
        <w:ind w:left="567" w:right="567"/>
        <w:jc w:val="both"/>
        <w:rPr>
          <w:rFonts w:ascii="Palatino Linotype" w:hAnsi="Palatino Linotype" w:cs="Arial"/>
          <w:i/>
          <w:sz w:val="22"/>
        </w:rPr>
      </w:pPr>
      <w:r w:rsidRPr="00ED790C">
        <w:rPr>
          <w:rFonts w:ascii="Palatino Linotype" w:hAnsi="Palatino Linotype"/>
          <w:b/>
          <w:i/>
          <w:sz w:val="22"/>
        </w:rPr>
        <w:t>Artículo 12.</w:t>
      </w:r>
      <w:r w:rsidRPr="00ED790C">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rsidR="00ED790C" w:rsidRPr="00ED790C" w:rsidRDefault="00ED790C" w:rsidP="00ED790C">
      <w:pPr>
        <w:autoSpaceDE w:val="0"/>
        <w:autoSpaceDN w:val="0"/>
        <w:adjustRightInd w:val="0"/>
        <w:ind w:left="567" w:right="567"/>
        <w:jc w:val="both"/>
        <w:rPr>
          <w:rFonts w:ascii="Palatino Linotype" w:hAnsi="Palatino Linotype"/>
          <w:i/>
          <w:sz w:val="22"/>
          <w:u w:val="single"/>
        </w:rPr>
      </w:pPr>
      <w:r w:rsidRPr="00ED790C">
        <w:rPr>
          <w:rFonts w:ascii="Palatino Linotype" w:hAnsi="Palatino Linotype"/>
          <w:i/>
          <w:sz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D790C" w:rsidRPr="00ED790C" w:rsidRDefault="00ED790C" w:rsidP="00ED790C">
      <w:pPr>
        <w:autoSpaceDE w:val="0"/>
        <w:autoSpaceDN w:val="0"/>
        <w:adjustRightInd w:val="0"/>
        <w:ind w:left="567" w:right="567"/>
        <w:jc w:val="right"/>
        <w:rPr>
          <w:rFonts w:ascii="Palatino Linotype" w:hAnsi="Palatino Linotype" w:cs="Arial"/>
          <w:sz w:val="22"/>
        </w:rPr>
      </w:pPr>
      <w:r w:rsidRPr="00ED790C">
        <w:rPr>
          <w:rFonts w:ascii="Palatino Linotype" w:hAnsi="Palatino Linotype"/>
          <w:sz w:val="22"/>
        </w:rPr>
        <w:t>(Énfasis añadido)</w:t>
      </w:r>
    </w:p>
    <w:p w:rsidR="00ED790C" w:rsidRDefault="00ED790C" w:rsidP="00ED790C">
      <w:pPr>
        <w:autoSpaceDE w:val="0"/>
        <w:autoSpaceDN w:val="0"/>
        <w:adjustRightInd w:val="0"/>
        <w:spacing w:line="360" w:lineRule="auto"/>
        <w:jc w:val="both"/>
        <w:rPr>
          <w:rFonts w:ascii="Palatino Linotype" w:hAnsi="Palatino Linotype" w:cs="Arial"/>
        </w:rPr>
      </w:pPr>
    </w:p>
    <w:p w:rsidR="00ED790C" w:rsidRDefault="00ED790C" w:rsidP="00ED790C">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Bajo ese tenor, es evidente que toda la información </w:t>
      </w:r>
      <w:r w:rsidRPr="0056460A">
        <w:rPr>
          <w:rFonts w:ascii="Palatino Linotype" w:hAnsi="Palatino Linotype" w:cs="Arial"/>
        </w:rPr>
        <w:t>generada, obtenida, adquirida, transformada, administrada o en posesión de los sujetos obligados es pública y accesible de manera permanente a cualquier persona, empero,</w:t>
      </w:r>
      <w:r>
        <w:rPr>
          <w:rFonts w:ascii="Palatino Linotype" w:hAnsi="Palatino Linotype" w:cs="Arial"/>
        </w:rPr>
        <w:t xml:space="preserve"> en los términos que establezca la normatividad aplicable</w:t>
      </w:r>
      <w:r w:rsidRPr="0056460A">
        <w:rPr>
          <w:rFonts w:ascii="Palatino Linotype" w:hAnsi="Palatino Linotype" w:cs="Arial"/>
        </w:rPr>
        <w:t xml:space="preserve">, </w:t>
      </w:r>
      <w:r w:rsidRPr="00ED790C">
        <w:rPr>
          <w:rFonts w:ascii="Palatino Linotype" w:hAnsi="Palatino Linotype" w:cs="Arial"/>
        </w:rPr>
        <w:t xml:space="preserve">conminando a los sujetos obligado a sólo proporcionar la información que se les requiera y que obre en sus archivos y en el estado en que ésta se encuentre, sin que se comprenda el procesamiento de la misma, el presentarla conforme al interés del solicitante, </w:t>
      </w:r>
      <w:r w:rsidRPr="00BE53E7">
        <w:rPr>
          <w:rFonts w:ascii="Palatino Linotype" w:hAnsi="Palatino Linotype" w:cs="Arial"/>
          <w:b/>
          <w:u w:val="single"/>
        </w:rPr>
        <w:t>ni generarla</w:t>
      </w:r>
      <w:r w:rsidRPr="00ED790C">
        <w:rPr>
          <w:rFonts w:ascii="Palatino Linotype" w:hAnsi="Palatino Linotype" w:cs="Arial"/>
        </w:rPr>
        <w:t>, resumirla, efectuar cálculos o practicar investigaciones.</w:t>
      </w:r>
    </w:p>
    <w:p w:rsidR="00934012" w:rsidRDefault="008A5D45" w:rsidP="00934012">
      <w:pPr>
        <w:spacing w:line="360" w:lineRule="auto"/>
        <w:jc w:val="both"/>
        <w:rPr>
          <w:rFonts w:ascii="Palatino Linotype" w:eastAsia="Calibri" w:hAnsi="Palatino Linotype" w:cs="Times New Roman"/>
        </w:rPr>
      </w:pPr>
      <w:r>
        <w:rPr>
          <w:rFonts w:ascii="Palatino Linotype" w:eastAsia="Calibri" w:hAnsi="Palatino Linotype" w:cs="Times New Roman"/>
        </w:rPr>
        <w:lastRenderedPageBreak/>
        <w:t>C</w:t>
      </w:r>
      <w:r w:rsidR="00934012" w:rsidRPr="005C3D2E">
        <w:rPr>
          <w:rFonts w:ascii="Palatino Linotype" w:eastAsia="Calibri" w:hAnsi="Palatino Linotype" w:cs="Times New Roman"/>
        </w:rPr>
        <w:t xml:space="preserve">onviene hacer alusión que si bien es cierto el hoy </w:t>
      </w:r>
      <w:r w:rsidRPr="008A5D45">
        <w:rPr>
          <w:rFonts w:ascii="Palatino Linotype" w:eastAsia="Calibri" w:hAnsi="Palatino Linotype" w:cs="Times New Roman"/>
          <w:b/>
        </w:rPr>
        <w:t>recurrente</w:t>
      </w:r>
      <w:r w:rsidRPr="005C3D2E">
        <w:rPr>
          <w:rFonts w:ascii="Palatino Linotype" w:eastAsia="Calibri" w:hAnsi="Palatino Linotype" w:cs="Times New Roman"/>
        </w:rPr>
        <w:t xml:space="preserve"> </w:t>
      </w:r>
      <w:r w:rsidR="00934012" w:rsidRPr="005C3D2E">
        <w:rPr>
          <w:rFonts w:ascii="Palatino Linotype" w:eastAsia="Calibri" w:hAnsi="Palatino Linotype" w:cs="Times New Roman"/>
        </w:rPr>
        <w:t>in</w:t>
      </w:r>
      <w:r>
        <w:rPr>
          <w:rFonts w:ascii="Palatino Linotype" w:eastAsia="Calibri" w:hAnsi="Palatino Linotype" w:cs="Times New Roman"/>
        </w:rPr>
        <w:t xml:space="preserve">gresó </w:t>
      </w:r>
      <w:r w:rsidR="00934012" w:rsidRPr="005C3D2E">
        <w:rPr>
          <w:rFonts w:ascii="Palatino Linotype" w:eastAsia="Calibri" w:hAnsi="Palatino Linotype" w:cs="Times New Roman"/>
        </w:rPr>
        <w:t>su solicitud vía acceso a la información pública lo cierto es que derivado del tipo de información materia de la solicitud</w:t>
      </w:r>
      <w:r w:rsidR="00934012" w:rsidRPr="00934012">
        <w:rPr>
          <w:rFonts w:ascii="Palatino Linotype" w:eastAsia="Calibri" w:hAnsi="Palatino Linotype" w:cs="Times New Roman"/>
        </w:rPr>
        <w:t>, se desprende que se trata de</w:t>
      </w:r>
      <w:r>
        <w:rPr>
          <w:rFonts w:ascii="Palatino Linotype" w:eastAsia="Calibri" w:hAnsi="Palatino Linotype" w:cs="Times New Roman"/>
        </w:rPr>
        <w:t xml:space="preserve">l ejercicio de derechos ARCO, en específico de </w:t>
      </w:r>
      <w:r>
        <w:rPr>
          <w:rFonts w:ascii="Palatino Linotype" w:eastAsia="Calibri" w:hAnsi="Palatino Linotype" w:cs="Times New Roman"/>
          <w:b/>
        </w:rPr>
        <w:t>rectificación</w:t>
      </w:r>
      <w:r w:rsidR="00934012" w:rsidRPr="00934012">
        <w:rPr>
          <w:rFonts w:ascii="Palatino Linotype" w:eastAsia="Calibri" w:hAnsi="Palatino Linotype" w:cs="Times New Roman"/>
        </w:rPr>
        <w:t>; por lo que, en tal sentido, es necesario que éste Órgano Garante se pronuncie con relación a la vía sobre la cual se atenderá el presente asunto.</w:t>
      </w:r>
    </w:p>
    <w:p w:rsidR="00934012" w:rsidRPr="00934012" w:rsidRDefault="00934012" w:rsidP="00934012">
      <w:pPr>
        <w:spacing w:line="360" w:lineRule="auto"/>
        <w:jc w:val="both"/>
        <w:rPr>
          <w:rFonts w:ascii="Palatino Linotype" w:eastAsia="Calibri" w:hAnsi="Palatino Linotype" w:cs="Times New Roman"/>
        </w:rPr>
      </w:pPr>
    </w:p>
    <w:p w:rsidR="00934012" w:rsidRDefault="00934012" w:rsidP="008A5D45">
      <w:pPr>
        <w:spacing w:line="360" w:lineRule="auto"/>
        <w:jc w:val="both"/>
        <w:rPr>
          <w:rFonts w:ascii="Palatino Linotype" w:eastAsia="Calibri" w:hAnsi="Palatino Linotype" w:cs="Times New Roman"/>
        </w:rPr>
      </w:pPr>
      <w:r w:rsidRPr="00934012">
        <w:rPr>
          <w:rFonts w:ascii="Palatino Linotype" w:eastAsia="Calibri" w:hAnsi="Palatino Linotype" w:cs="Times New Roman"/>
        </w:rPr>
        <w:t xml:space="preserve">Ello es así, en atención a que el ahora </w:t>
      </w:r>
      <w:r w:rsidR="008A5D45" w:rsidRPr="008A5D45">
        <w:rPr>
          <w:rFonts w:ascii="Palatino Linotype" w:eastAsia="Calibri" w:hAnsi="Palatino Linotype" w:cs="Times New Roman"/>
          <w:b/>
        </w:rPr>
        <w:t>recurrente</w:t>
      </w:r>
      <w:r w:rsidR="008A5D45" w:rsidRPr="00934012">
        <w:rPr>
          <w:rFonts w:ascii="Palatino Linotype" w:eastAsia="Calibri" w:hAnsi="Palatino Linotype" w:cs="Times New Roman"/>
        </w:rPr>
        <w:t xml:space="preserve"> </w:t>
      </w:r>
      <w:r w:rsidRPr="00934012">
        <w:rPr>
          <w:rFonts w:ascii="Palatino Linotype" w:eastAsia="Calibri" w:hAnsi="Palatino Linotype" w:cs="Times New Roman"/>
        </w:rPr>
        <w:t xml:space="preserve">solicitó se </w:t>
      </w:r>
      <w:r w:rsidR="008A5D45">
        <w:rPr>
          <w:rFonts w:ascii="Palatino Linotype" w:eastAsia="Calibri" w:hAnsi="Palatino Linotype" w:cs="Times New Roman"/>
        </w:rPr>
        <w:t xml:space="preserve">realice la corrección de la fecha de baja, esto es rectificar la fecha en que dejó de laborar para el </w:t>
      </w:r>
      <w:r w:rsidR="008A5D45">
        <w:rPr>
          <w:rFonts w:ascii="Palatino Linotype" w:eastAsia="Calibri" w:hAnsi="Palatino Linotype" w:cs="Times New Roman"/>
          <w:b/>
        </w:rPr>
        <w:t>sujeto obligado</w:t>
      </w:r>
      <w:r w:rsidR="008A5D45">
        <w:rPr>
          <w:rFonts w:ascii="Palatino Linotype" w:eastAsia="Calibri" w:hAnsi="Palatino Linotype" w:cs="Times New Roman"/>
        </w:rPr>
        <w:t>, presentada el treinta y uno de diciembre de dos mil dieciocho, lo cual acredita con la imagen digitalizada del oficio con el cual informa la terminación de la relación laboral.</w:t>
      </w:r>
    </w:p>
    <w:p w:rsidR="008F4177" w:rsidRDefault="008F4177" w:rsidP="008A5D45">
      <w:pPr>
        <w:spacing w:line="360" w:lineRule="auto"/>
        <w:jc w:val="both"/>
        <w:rPr>
          <w:rFonts w:ascii="Palatino Linotype" w:eastAsia="Calibri" w:hAnsi="Palatino Linotype" w:cs="Times New Roman"/>
        </w:rPr>
      </w:pPr>
    </w:p>
    <w:p w:rsidR="00934012" w:rsidRDefault="00934012" w:rsidP="00934012">
      <w:pPr>
        <w:spacing w:line="360" w:lineRule="auto"/>
        <w:jc w:val="both"/>
        <w:rPr>
          <w:rFonts w:ascii="Palatino Linotype" w:eastAsia="Calibri" w:hAnsi="Palatino Linotype" w:cs="Times New Roman"/>
        </w:rPr>
      </w:pPr>
      <w:r w:rsidRPr="00934012">
        <w:rPr>
          <w:rFonts w:ascii="Palatino Linotype" w:eastAsia="Calibri" w:hAnsi="Palatino Linotype" w:cs="Times New Roman"/>
        </w:rPr>
        <w:t xml:space="preserve">Así, tenemos que el derecho ejercido por el </w:t>
      </w:r>
      <w:r w:rsidR="008A5D45" w:rsidRPr="008A5D45">
        <w:rPr>
          <w:rFonts w:ascii="Palatino Linotype" w:eastAsia="Calibri" w:hAnsi="Palatino Linotype" w:cs="Times New Roman"/>
          <w:b/>
        </w:rPr>
        <w:t>solicitante</w:t>
      </w:r>
      <w:r w:rsidRPr="00934012">
        <w:rPr>
          <w:rFonts w:ascii="Palatino Linotype" w:eastAsia="Calibri" w:hAnsi="Palatino Linotype" w:cs="Times New Roman"/>
        </w:rPr>
        <w:t xml:space="preserve"> se encuentra regulado por el artículo 98 de la Ley de Protección de Datos Personales en Posesión de Sujetos Obligados del Estado de México y Municipios, del tenor literal siguiente:</w:t>
      </w:r>
    </w:p>
    <w:p w:rsidR="00934012" w:rsidRPr="00934012" w:rsidRDefault="00934012" w:rsidP="00934012">
      <w:pPr>
        <w:spacing w:line="360" w:lineRule="auto"/>
        <w:jc w:val="both"/>
        <w:rPr>
          <w:rFonts w:ascii="Palatino Linotype" w:eastAsia="Calibri" w:hAnsi="Palatino Linotype" w:cs="Times New Roman"/>
        </w:rPr>
      </w:pPr>
    </w:p>
    <w:p w:rsidR="00934012" w:rsidRPr="00934012" w:rsidRDefault="00934012" w:rsidP="00934012">
      <w:pPr>
        <w:ind w:left="567" w:right="567"/>
        <w:jc w:val="both"/>
        <w:rPr>
          <w:rFonts w:ascii="Palatino Linotype" w:eastAsia="Calibri" w:hAnsi="Palatino Linotype" w:cs="Times New Roman"/>
          <w:i/>
          <w:sz w:val="22"/>
        </w:rPr>
      </w:pPr>
      <w:r w:rsidRPr="00934012">
        <w:rPr>
          <w:rFonts w:ascii="Palatino Linotype" w:eastAsia="Calibri" w:hAnsi="Palatino Linotype" w:cs="Times New Roman"/>
          <w:i/>
          <w:sz w:val="22"/>
        </w:rPr>
        <w:t>“</w:t>
      </w:r>
      <w:r w:rsidRPr="008A5D45">
        <w:rPr>
          <w:rFonts w:ascii="Palatino Linotype" w:eastAsia="Calibri" w:hAnsi="Palatino Linotype" w:cs="Times New Roman"/>
          <w:b/>
          <w:i/>
          <w:sz w:val="22"/>
        </w:rPr>
        <w:t xml:space="preserve">Artículo 98. </w:t>
      </w:r>
      <w:r w:rsidRPr="00934012">
        <w:rPr>
          <w:rFonts w:ascii="Palatino Linotype" w:eastAsia="Calibri" w:hAnsi="Palatino Linotype" w:cs="Times New Roman"/>
          <w:i/>
          <w:sz w:val="22"/>
        </w:rPr>
        <w:t>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rsidR="00934012" w:rsidRDefault="00934012" w:rsidP="00934012">
      <w:pPr>
        <w:spacing w:line="360" w:lineRule="auto"/>
        <w:jc w:val="both"/>
        <w:rPr>
          <w:rFonts w:ascii="Palatino Linotype" w:eastAsia="Calibri" w:hAnsi="Palatino Linotype" w:cs="Times New Roman"/>
        </w:rPr>
      </w:pPr>
    </w:p>
    <w:p w:rsidR="009B755F" w:rsidRDefault="00934012" w:rsidP="00934012">
      <w:pPr>
        <w:spacing w:line="360" w:lineRule="auto"/>
        <w:jc w:val="both"/>
        <w:rPr>
          <w:rFonts w:ascii="Palatino Linotype" w:eastAsia="Calibri" w:hAnsi="Palatino Linotype" w:cs="Times New Roman"/>
        </w:rPr>
      </w:pPr>
      <w:r w:rsidRPr="00934012">
        <w:rPr>
          <w:rFonts w:ascii="Palatino Linotype" w:eastAsia="Calibri" w:hAnsi="Palatino Linotype" w:cs="Times New Roman"/>
        </w:rPr>
        <w:t>Ahora, si de conformidad el artículo 1</w:t>
      </w:r>
      <w:r w:rsidR="008A5D45">
        <w:rPr>
          <w:rFonts w:ascii="Palatino Linotype" w:eastAsia="Calibri" w:hAnsi="Palatino Linotype" w:cs="Times New Roman"/>
        </w:rPr>
        <w:t>°</w:t>
      </w:r>
      <w:r w:rsidRPr="00934012">
        <w:rPr>
          <w:rFonts w:ascii="Palatino Linotype" w:eastAsia="Calibri" w:hAnsi="Palatino Linotype" w:cs="Times New Roman"/>
        </w:rPr>
        <w:t xml:space="preserve"> de la Ley antes referida, la misma tiene por objeto garantizar la protección de los datos personales que se encuentren en posesión de los </w:t>
      </w:r>
      <w:r w:rsidR="008A5D45" w:rsidRPr="00934012">
        <w:rPr>
          <w:rFonts w:ascii="Palatino Linotype" w:eastAsia="Calibri" w:hAnsi="Palatino Linotype" w:cs="Times New Roman"/>
        </w:rPr>
        <w:t>sujetos obligados</w:t>
      </w:r>
      <w:r w:rsidRPr="00934012">
        <w:rPr>
          <w:rFonts w:ascii="Palatino Linotype" w:eastAsia="Calibri" w:hAnsi="Palatino Linotype" w:cs="Times New Roman"/>
        </w:rPr>
        <w:t xml:space="preserve">, resulta que la Ley a la que aplica al caso concreto </w:t>
      </w:r>
      <w:r w:rsidRPr="00934012">
        <w:rPr>
          <w:rFonts w:ascii="Palatino Linotype" w:eastAsia="Calibri" w:hAnsi="Palatino Linotype" w:cs="Times New Roman"/>
        </w:rPr>
        <w:lastRenderedPageBreak/>
        <w:t>en la resolución del presente recurso de revisión es la de Protección de Datos Personales en Posesión de Sujetos Obligados del Estado de México y Municipios.</w:t>
      </w:r>
    </w:p>
    <w:p w:rsidR="009B755F" w:rsidRDefault="009B755F" w:rsidP="00E80B3E">
      <w:pPr>
        <w:spacing w:line="360" w:lineRule="auto"/>
        <w:jc w:val="both"/>
        <w:rPr>
          <w:rFonts w:ascii="Palatino Linotype" w:eastAsia="Calibri" w:hAnsi="Palatino Linotype" w:cs="Times New Roman"/>
        </w:rPr>
      </w:pPr>
    </w:p>
    <w:p w:rsidR="009B755F" w:rsidRPr="008A5D45" w:rsidRDefault="008A5D45" w:rsidP="00E80B3E">
      <w:pPr>
        <w:spacing w:line="360" w:lineRule="auto"/>
        <w:jc w:val="both"/>
        <w:rPr>
          <w:rFonts w:ascii="Palatino Linotype" w:eastAsia="Calibri" w:hAnsi="Palatino Linotype" w:cs="Times New Roman"/>
        </w:rPr>
      </w:pPr>
      <w:r>
        <w:rPr>
          <w:rFonts w:ascii="Palatino Linotype" w:eastAsia="Calibri" w:hAnsi="Palatino Linotype" w:cs="Times New Roman"/>
        </w:rPr>
        <w:t xml:space="preserve">En síntesis, se tiene por acreditado que la presente vía no es la adecuada para el ejercicio de los derechos en mención, toda vez que el derecho de acceso a la información tutela el acceder a información que tenga el </w:t>
      </w:r>
      <w:r>
        <w:rPr>
          <w:rFonts w:ascii="Palatino Linotype" w:eastAsia="Calibri" w:hAnsi="Palatino Linotype" w:cs="Times New Roman"/>
          <w:b/>
        </w:rPr>
        <w:t xml:space="preserve">sujeto obligado, </w:t>
      </w:r>
      <w:r>
        <w:rPr>
          <w:rFonts w:ascii="Palatino Linotype" w:eastAsia="Calibri" w:hAnsi="Palatino Linotype" w:cs="Times New Roman"/>
        </w:rPr>
        <w:t xml:space="preserve">la cual haya sido generada, administrada o en posesión de éste en ejercicio de sus facultades, funciones o competencias; lo que resulta contrario a </w:t>
      </w:r>
      <w:r w:rsidR="003066D0">
        <w:rPr>
          <w:rFonts w:ascii="Palatino Linotype" w:eastAsia="Calibri" w:hAnsi="Palatino Linotype" w:cs="Times New Roman"/>
        </w:rPr>
        <w:t xml:space="preserve">lo </w:t>
      </w:r>
      <w:r>
        <w:rPr>
          <w:rFonts w:ascii="Palatino Linotype" w:eastAsia="Calibri" w:hAnsi="Palatino Linotype" w:cs="Times New Roman"/>
        </w:rPr>
        <w:t>peticiona</w:t>
      </w:r>
      <w:r w:rsidR="003066D0">
        <w:rPr>
          <w:rFonts w:ascii="Palatino Linotype" w:eastAsia="Calibri" w:hAnsi="Palatino Linotype" w:cs="Times New Roman"/>
        </w:rPr>
        <w:t>do en el caso concreto.</w:t>
      </w:r>
    </w:p>
    <w:p w:rsidR="00A07197" w:rsidRDefault="00A07197" w:rsidP="00E80B3E">
      <w:pPr>
        <w:spacing w:line="360" w:lineRule="auto"/>
        <w:jc w:val="both"/>
        <w:rPr>
          <w:rFonts w:ascii="Palatino Linotype" w:eastAsia="Calibri" w:hAnsi="Palatino Linotype" w:cs="Times New Roman"/>
        </w:rPr>
      </w:pPr>
    </w:p>
    <w:p w:rsidR="003066D0" w:rsidRDefault="003066D0" w:rsidP="00E80B3E">
      <w:pPr>
        <w:spacing w:line="360" w:lineRule="auto"/>
        <w:jc w:val="both"/>
        <w:rPr>
          <w:rFonts w:ascii="Palatino Linotype" w:eastAsia="Calibri" w:hAnsi="Palatino Linotype" w:cs="Times New Roman"/>
        </w:rPr>
      </w:pPr>
      <w:r>
        <w:rPr>
          <w:rFonts w:ascii="Palatino Linotype" w:eastAsia="Calibri" w:hAnsi="Palatino Linotype" w:cs="Times New Roman"/>
        </w:rPr>
        <w:t xml:space="preserve">No pasa desapercibido, que el </w:t>
      </w:r>
      <w:r>
        <w:rPr>
          <w:rFonts w:ascii="Palatino Linotype" w:eastAsia="Calibri" w:hAnsi="Palatino Linotype" w:cs="Times New Roman"/>
          <w:b/>
        </w:rPr>
        <w:t>sujeto obligado</w:t>
      </w:r>
      <w:r>
        <w:rPr>
          <w:rFonts w:ascii="Palatino Linotype" w:eastAsia="Calibri" w:hAnsi="Palatino Linotype" w:cs="Times New Roman"/>
        </w:rPr>
        <w:t xml:space="preserve"> en su respuesta primigenia precisa que lo peticionado resulta ser un trámite personal, por lo que informa al </w:t>
      </w:r>
      <w:r>
        <w:rPr>
          <w:rFonts w:ascii="Palatino Linotype" w:eastAsia="Calibri" w:hAnsi="Palatino Linotype" w:cs="Times New Roman"/>
          <w:b/>
        </w:rPr>
        <w:t xml:space="preserve">solicitante </w:t>
      </w:r>
      <w:r>
        <w:rPr>
          <w:rFonts w:ascii="Palatino Linotype" w:eastAsia="Calibri" w:hAnsi="Palatino Linotype" w:cs="Times New Roman"/>
        </w:rPr>
        <w:t xml:space="preserve">el domicilio y horario de las oficinas en que podrá realizarlo, manifestaciones que se sirve ampliar en su informe justificado, en el sentido </w:t>
      </w:r>
      <w:r w:rsidR="00AD74DF">
        <w:rPr>
          <w:rFonts w:ascii="Palatino Linotype" w:eastAsia="Calibri" w:hAnsi="Palatino Linotype" w:cs="Times New Roman"/>
        </w:rPr>
        <w:t>que si desea realizar dicho trámite en ejercicio de sus derechos ARCO, debe realizarlo a través de la plataforma SARCOEM, lo cual resulta ser una vía diversa a la ejercida actualmente.</w:t>
      </w:r>
    </w:p>
    <w:p w:rsidR="00AD74DF" w:rsidRDefault="00AD74DF" w:rsidP="00E80B3E">
      <w:pPr>
        <w:spacing w:line="360" w:lineRule="auto"/>
        <w:jc w:val="both"/>
        <w:rPr>
          <w:rFonts w:ascii="Palatino Linotype" w:eastAsia="Calibri" w:hAnsi="Palatino Linotype" w:cs="Times New Roman"/>
        </w:rPr>
      </w:pPr>
    </w:p>
    <w:p w:rsidR="00924C20" w:rsidRDefault="00924C20" w:rsidP="00E80B3E">
      <w:pPr>
        <w:spacing w:line="360" w:lineRule="auto"/>
        <w:jc w:val="both"/>
        <w:rPr>
          <w:rFonts w:ascii="Palatino Linotype" w:eastAsia="Calibri" w:hAnsi="Palatino Linotype" w:cs="Times New Roman"/>
        </w:rPr>
      </w:pPr>
      <w:r>
        <w:rPr>
          <w:rFonts w:ascii="Palatino Linotype" w:eastAsia="Calibri" w:hAnsi="Palatino Linotype" w:cs="Times New Roman"/>
        </w:rPr>
        <w:t xml:space="preserve">En ese tenor, resulta dable dejar a salvo los derechos del ahora </w:t>
      </w:r>
      <w:r>
        <w:rPr>
          <w:rFonts w:ascii="Palatino Linotype" w:eastAsia="Calibri" w:hAnsi="Palatino Linotype" w:cs="Times New Roman"/>
          <w:b/>
        </w:rPr>
        <w:t xml:space="preserve">recurrente </w:t>
      </w:r>
      <w:r>
        <w:rPr>
          <w:rFonts w:ascii="Palatino Linotype" w:eastAsia="Calibri" w:hAnsi="Palatino Linotype" w:cs="Times New Roman"/>
        </w:rPr>
        <w:t xml:space="preserve">a efecto que si es su deseo pueda acceder una solicitud en ejercicio de los derechos ARCO, en la plataforma de SARCOEM, en la siguiente página electrónica </w:t>
      </w:r>
      <w:hyperlink r:id="rId7" w:history="1">
        <w:r w:rsidRPr="00EA10AD">
          <w:rPr>
            <w:rStyle w:val="Hipervnculo"/>
            <w:rFonts w:ascii="Palatino Linotype" w:eastAsia="Calibri" w:hAnsi="Palatino Linotype" w:cs="Times New Roman"/>
          </w:rPr>
          <w:t>https://www.sarcoem.org.mx/sarcoem/ciudadano/login.page</w:t>
        </w:r>
      </w:hyperlink>
      <w:r>
        <w:rPr>
          <w:rFonts w:ascii="Palatino Linotype" w:eastAsia="Calibri" w:hAnsi="Palatino Linotype" w:cs="Times New Roman"/>
        </w:rPr>
        <w:t>, para lo cual deberá crear un nombre de usuario y contraseña, para el ingreso y seguimiento de la solicitud respectiva, se insertan la esfinge siguiente para mayor referencia:</w:t>
      </w:r>
    </w:p>
    <w:p w:rsidR="00924C20" w:rsidRDefault="00924C20" w:rsidP="00E80B3E">
      <w:pPr>
        <w:spacing w:line="360" w:lineRule="auto"/>
        <w:jc w:val="both"/>
        <w:rPr>
          <w:rFonts w:ascii="Palatino Linotype" w:eastAsia="Calibri" w:hAnsi="Palatino Linotype" w:cs="Times New Roman"/>
        </w:rPr>
      </w:pPr>
    </w:p>
    <w:p w:rsidR="00924C20" w:rsidRPr="00924C20" w:rsidRDefault="00924C20" w:rsidP="00E80B3E">
      <w:pPr>
        <w:spacing w:line="360" w:lineRule="auto"/>
        <w:jc w:val="both"/>
        <w:rPr>
          <w:rFonts w:ascii="Palatino Linotype" w:eastAsia="Calibri" w:hAnsi="Palatino Linotype" w:cs="Times New Roman"/>
        </w:rPr>
      </w:pPr>
      <w:r>
        <w:rPr>
          <w:rFonts w:ascii="Palatino Linotype" w:eastAsia="Calibri" w:hAnsi="Palatino Linotype" w:cs="Times New Roman"/>
          <w:noProof/>
          <w:lang w:val="es-MX" w:eastAsia="es-MX"/>
        </w:rPr>
        <w:lastRenderedPageBreak/>
        <w:drawing>
          <wp:inline distT="0" distB="0" distL="0" distR="0">
            <wp:extent cx="5581015" cy="2755265"/>
            <wp:effectExtent l="0" t="0" r="63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81015" cy="2755265"/>
                    </a:xfrm>
                    <a:prstGeom prst="rect">
                      <a:avLst/>
                    </a:prstGeom>
                  </pic:spPr>
                </pic:pic>
              </a:graphicData>
            </a:graphic>
          </wp:inline>
        </w:drawing>
      </w:r>
    </w:p>
    <w:p w:rsidR="00924C20" w:rsidRDefault="00924C20" w:rsidP="00E80B3E">
      <w:pPr>
        <w:spacing w:line="360" w:lineRule="auto"/>
        <w:jc w:val="both"/>
        <w:rPr>
          <w:rFonts w:ascii="Palatino Linotype" w:eastAsia="Calibri" w:hAnsi="Palatino Linotype" w:cs="Times New Roman"/>
        </w:rPr>
      </w:pPr>
    </w:p>
    <w:p w:rsidR="00E80B3E" w:rsidRPr="00EE52C9" w:rsidRDefault="00912196" w:rsidP="002B49A1">
      <w:pPr>
        <w:autoSpaceDE w:val="0"/>
        <w:autoSpaceDN w:val="0"/>
        <w:adjustRightInd w:val="0"/>
        <w:spacing w:line="360" w:lineRule="auto"/>
        <w:jc w:val="both"/>
        <w:rPr>
          <w:rFonts w:ascii="Palatino Linotype" w:eastAsia="Calibri" w:hAnsi="Palatino Linotype" w:cs="Times New Roman"/>
        </w:rPr>
      </w:pPr>
      <w:r>
        <w:rPr>
          <w:rFonts w:ascii="Palatino Linotype" w:eastAsia="Calibri" w:hAnsi="Palatino Linotype" w:cs="Times New Roman"/>
        </w:rPr>
        <w:t>Finalmente podemos concluir que las m</w:t>
      </w:r>
      <w:r w:rsidR="00AD74DF">
        <w:rPr>
          <w:rFonts w:ascii="Palatino Linotype" w:eastAsia="Calibri" w:hAnsi="Palatino Linotype" w:cs="Times New Roman"/>
        </w:rPr>
        <w:t xml:space="preserve">anifestaciones </w:t>
      </w:r>
      <w:r>
        <w:rPr>
          <w:rFonts w:ascii="Palatino Linotype" w:eastAsia="Calibri" w:hAnsi="Palatino Linotype" w:cs="Times New Roman"/>
        </w:rPr>
        <w:t xml:space="preserve">vertidas por el </w:t>
      </w:r>
      <w:r>
        <w:rPr>
          <w:rFonts w:ascii="Palatino Linotype" w:eastAsia="Calibri" w:hAnsi="Palatino Linotype" w:cs="Times New Roman"/>
          <w:b/>
        </w:rPr>
        <w:t xml:space="preserve">sujeto obligado </w:t>
      </w:r>
      <w:r w:rsidR="00AD74DF">
        <w:rPr>
          <w:rFonts w:ascii="Palatino Linotype" w:eastAsia="Calibri" w:hAnsi="Palatino Linotype" w:cs="Times New Roman"/>
        </w:rPr>
        <w:t>resultan fundadas</w:t>
      </w:r>
      <w:r w:rsidR="00AD74DF">
        <w:rPr>
          <w:rFonts w:ascii="Palatino Linotype" w:eastAsia="Calibri" w:hAnsi="Palatino Linotype" w:cs="Times New Roman"/>
          <w:b/>
        </w:rPr>
        <w:t xml:space="preserve">, </w:t>
      </w:r>
      <w:r w:rsidR="00AD74DF">
        <w:rPr>
          <w:rFonts w:ascii="Palatino Linotype" w:eastAsia="Calibri" w:hAnsi="Palatino Linotype" w:cs="Times New Roman"/>
        </w:rPr>
        <w:t xml:space="preserve">atendiendo a las consideraciones de hecho y de derecho precisadas en líneas anteriores, en ese sentido se </w:t>
      </w:r>
      <w:r w:rsidR="00AD74DF">
        <w:rPr>
          <w:rFonts w:ascii="Palatino Linotype" w:hAnsi="Palatino Linotype" w:cs="Arial"/>
        </w:rPr>
        <w:t xml:space="preserve">actualiza lo consagrado en la fracción </w:t>
      </w:r>
      <w:r w:rsidR="00E80B3E" w:rsidRPr="00EE52C9">
        <w:rPr>
          <w:rFonts w:ascii="Palatino Linotype" w:hAnsi="Palatino Linotype" w:cs="Arial"/>
        </w:rPr>
        <w:t xml:space="preserve">III del artículo 192, de la </w:t>
      </w:r>
      <w:r w:rsidR="00E80B3E" w:rsidRPr="00EE52C9">
        <w:rPr>
          <w:rFonts w:ascii="Palatino Linotype" w:hAnsi="Palatino Linotype" w:cs="Arial"/>
          <w:b/>
        </w:rPr>
        <w:t xml:space="preserve">Ley de Transparencia y Acceso a la Información Pública del Estado de México y Municipios </w:t>
      </w:r>
      <w:r w:rsidR="00E80B3E" w:rsidRPr="00EE52C9">
        <w:rPr>
          <w:rFonts w:ascii="Palatino Linotype" w:hAnsi="Palatino Linotype" w:cs="Arial"/>
        </w:rPr>
        <w:t>vigente, que a la letra señala:</w:t>
      </w:r>
      <w:bookmarkStart w:id="68" w:name="_GoBack"/>
      <w:bookmarkEnd w:id="68"/>
    </w:p>
    <w:p w:rsidR="00E80B3E" w:rsidRPr="008F6206" w:rsidRDefault="00E80B3E" w:rsidP="00E80B3E">
      <w:pPr>
        <w:pStyle w:val="Prrafodelista"/>
        <w:spacing w:line="360" w:lineRule="auto"/>
        <w:ind w:left="426"/>
        <w:jc w:val="both"/>
        <w:rPr>
          <w:rFonts w:ascii="Palatino Linotype" w:eastAsia="Calibri" w:hAnsi="Palatino Linotype" w:cs="Times New Roman"/>
        </w:rPr>
      </w:pPr>
    </w:p>
    <w:p w:rsidR="00E80B3E" w:rsidRPr="004838C5" w:rsidRDefault="00E80B3E" w:rsidP="00E80B3E">
      <w:pPr>
        <w:pStyle w:val="Prrafodelista"/>
        <w:autoSpaceDE w:val="0"/>
        <w:autoSpaceDN w:val="0"/>
        <w:adjustRightInd w:val="0"/>
        <w:ind w:left="567" w:right="567"/>
        <w:jc w:val="both"/>
        <w:rPr>
          <w:rFonts w:ascii="Palatino Linotype" w:hAnsi="Palatino Linotype" w:cs="Arial"/>
          <w:i/>
          <w:sz w:val="22"/>
          <w:szCs w:val="22"/>
        </w:rPr>
      </w:pPr>
      <w:r w:rsidRPr="004838C5">
        <w:rPr>
          <w:rFonts w:ascii="Palatino Linotype" w:hAnsi="Palatino Linotype" w:cs="Arial"/>
          <w:b/>
          <w:bCs/>
          <w:i/>
          <w:sz w:val="22"/>
          <w:szCs w:val="22"/>
        </w:rPr>
        <w:t xml:space="preserve">“Artículo 192. </w:t>
      </w:r>
      <w:r w:rsidRPr="004838C5">
        <w:rPr>
          <w:rFonts w:ascii="Palatino Linotype" w:hAnsi="Palatino Linotype" w:cs="Arial"/>
          <w:i/>
          <w:sz w:val="22"/>
          <w:szCs w:val="22"/>
        </w:rPr>
        <w:t>El recurso será sobreseído, en todo o en parte, cuando una vez admitido, se actualicen alguno de los siguientes supuestos:</w:t>
      </w:r>
    </w:p>
    <w:p w:rsidR="00E80B3E" w:rsidRPr="004838C5" w:rsidRDefault="00E80B3E" w:rsidP="00E80B3E">
      <w:pPr>
        <w:autoSpaceDE w:val="0"/>
        <w:autoSpaceDN w:val="0"/>
        <w:adjustRightInd w:val="0"/>
        <w:ind w:left="567" w:right="567"/>
        <w:rPr>
          <w:rFonts w:ascii="Palatino Linotype" w:hAnsi="Palatino Linotype" w:cs="Arial"/>
          <w:i/>
          <w:sz w:val="22"/>
          <w:szCs w:val="22"/>
          <w:lang w:val="es-MX"/>
        </w:rPr>
      </w:pPr>
      <w:r w:rsidRPr="004838C5">
        <w:rPr>
          <w:rFonts w:ascii="Palatino Linotype" w:hAnsi="Palatino Linotype" w:cs="Arial"/>
          <w:b/>
          <w:bCs/>
          <w:i/>
          <w:sz w:val="22"/>
          <w:szCs w:val="22"/>
          <w:lang w:val="es-MX"/>
        </w:rPr>
        <w:t xml:space="preserve">I. </w:t>
      </w:r>
      <w:r w:rsidRPr="004838C5">
        <w:rPr>
          <w:rFonts w:ascii="Palatino Linotype" w:hAnsi="Palatino Linotype" w:cs="Arial"/>
          <w:i/>
          <w:sz w:val="22"/>
          <w:szCs w:val="22"/>
          <w:lang w:val="es-MX"/>
        </w:rPr>
        <w:t>El recurrente se desista expresamente del recurso;</w:t>
      </w:r>
    </w:p>
    <w:p w:rsidR="00E80B3E" w:rsidRPr="004838C5" w:rsidRDefault="00E80B3E" w:rsidP="00E80B3E">
      <w:pPr>
        <w:autoSpaceDE w:val="0"/>
        <w:autoSpaceDN w:val="0"/>
        <w:adjustRightInd w:val="0"/>
        <w:ind w:left="567" w:right="567"/>
        <w:rPr>
          <w:rFonts w:ascii="Palatino Linotype" w:hAnsi="Palatino Linotype" w:cs="Arial"/>
          <w:i/>
          <w:sz w:val="22"/>
          <w:szCs w:val="22"/>
          <w:lang w:val="es-MX"/>
        </w:rPr>
      </w:pPr>
      <w:r w:rsidRPr="004838C5">
        <w:rPr>
          <w:rFonts w:ascii="Palatino Linotype" w:hAnsi="Palatino Linotype" w:cs="Arial"/>
          <w:b/>
          <w:bCs/>
          <w:i/>
          <w:sz w:val="22"/>
          <w:szCs w:val="22"/>
          <w:lang w:val="es-MX"/>
        </w:rPr>
        <w:t xml:space="preserve">II. </w:t>
      </w:r>
      <w:r w:rsidRPr="004838C5">
        <w:rPr>
          <w:rFonts w:ascii="Palatino Linotype" w:hAnsi="Palatino Linotype" w:cs="Arial"/>
          <w:i/>
          <w:sz w:val="22"/>
          <w:szCs w:val="22"/>
          <w:lang w:val="es-MX"/>
        </w:rPr>
        <w:t>El recurrente fallezca o, tratándose de personas jurídicas colectivas, se disuelva;</w:t>
      </w:r>
    </w:p>
    <w:p w:rsidR="00E80B3E" w:rsidRPr="004838C5" w:rsidRDefault="00E80B3E" w:rsidP="00E80B3E">
      <w:pPr>
        <w:autoSpaceDE w:val="0"/>
        <w:autoSpaceDN w:val="0"/>
        <w:adjustRightInd w:val="0"/>
        <w:ind w:left="567" w:right="567"/>
        <w:rPr>
          <w:rFonts w:ascii="Palatino Linotype" w:hAnsi="Palatino Linotype" w:cs="Arial"/>
          <w:i/>
          <w:sz w:val="22"/>
          <w:szCs w:val="22"/>
          <w:lang w:val="es-MX"/>
        </w:rPr>
      </w:pPr>
      <w:r w:rsidRPr="004838C5">
        <w:rPr>
          <w:rFonts w:ascii="Palatino Linotype" w:hAnsi="Palatino Linotype" w:cs="Arial"/>
          <w:b/>
          <w:bCs/>
          <w:i/>
          <w:sz w:val="22"/>
          <w:szCs w:val="22"/>
          <w:lang w:val="es-MX"/>
        </w:rPr>
        <w:t xml:space="preserve">III. </w:t>
      </w:r>
      <w:r w:rsidRPr="004838C5">
        <w:rPr>
          <w:rFonts w:ascii="Palatino Linotype" w:hAnsi="Palatino Linotype" w:cs="Arial"/>
          <w:i/>
          <w:sz w:val="22"/>
          <w:szCs w:val="22"/>
          <w:u w:val="single"/>
          <w:lang w:val="es-MX"/>
        </w:rPr>
        <w:t xml:space="preserve">El sujeto obligado responsable del acto lo </w:t>
      </w:r>
      <w:r w:rsidRPr="004838C5">
        <w:rPr>
          <w:rFonts w:ascii="Palatino Linotype" w:hAnsi="Palatino Linotype" w:cs="Arial"/>
          <w:b/>
          <w:i/>
          <w:sz w:val="22"/>
          <w:szCs w:val="22"/>
          <w:u w:val="single"/>
          <w:lang w:val="es-MX"/>
        </w:rPr>
        <w:t>modifique</w:t>
      </w:r>
      <w:r w:rsidRPr="004838C5">
        <w:rPr>
          <w:rFonts w:ascii="Palatino Linotype" w:hAnsi="Palatino Linotype" w:cs="Arial"/>
          <w:i/>
          <w:sz w:val="22"/>
          <w:szCs w:val="22"/>
          <w:u w:val="single"/>
          <w:lang w:val="es-MX"/>
        </w:rPr>
        <w:t xml:space="preserve"> o revoque de tal manera que el recurso de revisión quede sin materia;</w:t>
      </w:r>
    </w:p>
    <w:p w:rsidR="00E80B3E" w:rsidRPr="004838C5" w:rsidRDefault="00E80B3E" w:rsidP="00E80B3E">
      <w:pPr>
        <w:autoSpaceDE w:val="0"/>
        <w:autoSpaceDN w:val="0"/>
        <w:adjustRightInd w:val="0"/>
        <w:ind w:left="567" w:right="567"/>
        <w:rPr>
          <w:rFonts w:ascii="Palatino Linotype" w:hAnsi="Palatino Linotype" w:cs="Arial"/>
          <w:i/>
          <w:sz w:val="22"/>
          <w:szCs w:val="22"/>
          <w:lang w:val="es-MX"/>
        </w:rPr>
      </w:pPr>
      <w:r w:rsidRPr="004838C5">
        <w:rPr>
          <w:rFonts w:ascii="Palatino Linotype" w:hAnsi="Palatino Linotype" w:cs="Arial"/>
          <w:b/>
          <w:bCs/>
          <w:i/>
          <w:sz w:val="22"/>
          <w:szCs w:val="22"/>
          <w:lang w:val="es-MX"/>
        </w:rPr>
        <w:t xml:space="preserve">IV. </w:t>
      </w:r>
      <w:r w:rsidRPr="004838C5">
        <w:rPr>
          <w:rFonts w:ascii="Palatino Linotype" w:hAnsi="Palatino Linotype" w:cs="Arial"/>
          <w:i/>
          <w:sz w:val="22"/>
          <w:szCs w:val="22"/>
          <w:lang w:val="es-MX"/>
        </w:rPr>
        <w:t>Admitido el recurso de revisión, aparezca alguna causal de improcedencia en los términos de la presente Ley; y</w:t>
      </w:r>
    </w:p>
    <w:p w:rsidR="00E80B3E" w:rsidRPr="004838C5" w:rsidRDefault="00E80B3E" w:rsidP="00E80B3E">
      <w:pPr>
        <w:pStyle w:val="Prrafodelista"/>
        <w:autoSpaceDE w:val="0"/>
        <w:autoSpaceDN w:val="0"/>
        <w:adjustRightInd w:val="0"/>
        <w:ind w:left="567" w:right="567"/>
        <w:jc w:val="both"/>
        <w:rPr>
          <w:rFonts w:ascii="Palatino Linotype" w:hAnsi="Palatino Linotype" w:cs="Arial"/>
          <w:i/>
          <w:sz w:val="22"/>
          <w:szCs w:val="22"/>
          <w:lang w:val="es-MX"/>
        </w:rPr>
      </w:pPr>
      <w:r w:rsidRPr="004838C5">
        <w:rPr>
          <w:rFonts w:ascii="Palatino Linotype" w:hAnsi="Palatino Linotype" w:cs="Arial"/>
          <w:b/>
          <w:bCs/>
          <w:i/>
          <w:sz w:val="22"/>
          <w:szCs w:val="22"/>
          <w:lang w:val="es-MX"/>
        </w:rPr>
        <w:t>V</w:t>
      </w:r>
      <w:r w:rsidRPr="004838C5">
        <w:rPr>
          <w:rFonts w:ascii="Palatino Linotype" w:hAnsi="Palatino Linotype" w:cs="Arial"/>
          <w:bCs/>
          <w:i/>
          <w:sz w:val="22"/>
          <w:szCs w:val="22"/>
          <w:lang w:val="es-MX"/>
        </w:rPr>
        <w:t xml:space="preserve">. </w:t>
      </w:r>
      <w:r w:rsidRPr="004838C5">
        <w:rPr>
          <w:rFonts w:ascii="Palatino Linotype" w:hAnsi="Palatino Linotype" w:cs="Arial"/>
          <w:i/>
          <w:sz w:val="22"/>
          <w:szCs w:val="22"/>
          <w:lang w:val="es-MX"/>
        </w:rPr>
        <w:t>Cuando por cualquier motivo quede sin materia el recurso.</w:t>
      </w:r>
    </w:p>
    <w:p w:rsidR="00E80B3E" w:rsidRDefault="00E80B3E" w:rsidP="00E80B3E">
      <w:pPr>
        <w:pStyle w:val="Prrafodelista"/>
        <w:autoSpaceDE w:val="0"/>
        <w:autoSpaceDN w:val="0"/>
        <w:adjustRightInd w:val="0"/>
        <w:ind w:left="567" w:right="567"/>
        <w:jc w:val="both"/>
        <w:rPr>
          <w:rFonts w:ascii="Palatino Linotype" w:hAnsi="Palatino Linotype" w:cs="Arial"/>
          <w:sz w:val="22"/>
          <w:szCs w:val="22"/>
          <w:lang w:val="es-MX"/>
        </w:rPr>
      </w:pPr>
    </w:p>
    <w:p w:rsidR="00E80B3E" w:rsidRPr="004838C5" w:rsidRDefault="00E80B3E" w:rsidP="00E80B3E">
      <w:pPr>
        <w:pStyle w:val="Prrafodelista"/>
        <w:autoSpaceDE w:val="0"/>
        <w:autoSpaceDN w:val="0"/>
        <w:adjustRightInd w:val="0"/>
        <w:ind w:left="567" w:right="567"/>
        <w:jc w:val="right"/>
        <w:rPr>
          <w:rFonts w:ascii="Palatino Linotype" w:hAnsi="Palatino Linotype" w:cs="Arial"/>
          <w:sz w:val="22"/>
          <w:szCs w:val="22"/>
          <w:lang w:val="es-MX"/>
        </w:rPr>
      </w:pPr>
      <w:r>
        <w:rPr>
          <w:rFonts w:ascii="Palatino Linotype" w:hAnsi="Palatino Linotype" w:cs="Arial"/>
          <w:sz w:val="22"/>
          <w:szCs w:val="22"/>
          <w:lang w:val="es-MX"/>
        </w:rPr>
        <w:t>(Énfasis añadido)</w:t>
      </w:r>
    </w:p>
    <w:p w:rsidR="00E80B3E" w:rsidRPr="00955E7F" w:rsidRDefault="00E80B3E" w:rsidP="00E80B3E">
      <w:pPr>
        <w:pStyle w:val="Prrafodelista"/>
        <w:autoSpaceDE w:val="0"/>
        <w:autoSpaceDN w:val="0"/>
        <w:adjustRightInd w:val="0"/>
        <w:spacing w:line="360" w:lineRule="auto"/>
        <w:ind w:right="616"/>
        <w:jc w:val="both"/>
        <w:rPr>
          <w:rFonts w:ascii="Palatino Linotype" w:hAnsi="Palatino Linotype" w:cs="Arial"/>
          <w:b/>
          <w:i/>
        </w:rPr>
      </w:pPr>
    </w:p>
    <w:p w:rsidR="000B359E" w:rsidRDefault="000B359E" w:rsidP="00E80B3E">
      <w:pPr>
        <w:spacing w:line="360" w:lineRule="auto"/>
        <w:jc w:val="both"/>
        <w:rPr>
          <w:rFonts w:ascii="Palatino Linotype" w:hAnsi="Palatino Linotype"/>
          <w:lang w:val="es-MX" w:eastAsia="en-US"/>
        </w:rPr>
      </w:pPr>
    </w:p>
    <w:p w:rsidR="00E80B3E" w:rsidRPr="004838C5" w:rsidRDefault="00E80B3E" w:rsidP="00E80B3E">
      <w:pPr>
        <w:spacing w:line="360" w:lineRule="auto"/>
        <w:jc w:val="both"/>
        <w:rPr>
          <w:rFonts w:ascii="Palatino Linotype" w:eastAsia="Batang" w:hAnsi="Palatino Linotype" w:cs="Arial"/>
        </w:rPr>
      </w:pPr>
      <w:r>
        <w:rPr>
          <w:rFonts w:ascii="Palatino Linotype" w:hAnsi="Palatino Linotype"/>
          <w:lang w:val="es-MX" w:eastAsia="en-US"/>
        </w:rPr>
        <w:lastRenderedPageBreak/>
        <w:t xml:space="preserve">Artículo que establece en su fracción </w:t>
      </w:r>
      <w:r>
        <w:rPr>
          <w:rFonts w:ascii="Palatino Linotype" w:hAnsi="Palatino Linotype" w:cs="Arial"/>
        </w:rPr>
        <w:t>III</w:t>
      </w:r>
      <w:r w:rsidRPr="00EE52C9">
        <w:rPr>
          <w:rFonts w:ascii="Palatino Linotype" w:hAnsi="Palatino Linotype" w:cs="Arial"/>
        </w:rPr>
        <w:t xml:space="preserve"> del artículo 192 </w:t>
      </w:r>
      <w:r w:rsidRPr="00EE52C9">
        <w:rPr>
          <w:rFonts w:ascii="Palatino Linotype" w:eastAsia="Batang" w:hAnsi="Palatino Linotype" w:cs="Arial"/>
        </w:rPr>
        <w:t xml:space="preserve">de la </w:t>
      </w:r>
      <w:r w:rsidRPr="004838C5">
        <w:rPr>
          <w:rFonts w:ascii="Palatino Linotype" w:eastAsia="Batang" w:hAnsi="Palatino Linotype" w:cs="Arial"/>
        </w:rPr>
        <w:t xml:space="preserve">Ley de Transparencia y Acceso a la Información Pública del Estado de México y Municipios, </w:t>
      </w:r>
      <w:r>
        <w:rPr>
          <w:rFonts w:ascii="Palatino Linotype" w:eastAsia="Batang" w:hAnsi="Palatino Linotype" w:cs="Arial"/>
        </w:rPr>
        <w:t xml:space="preserve">la procedencia para sobreseer el recurso de revisión cuando el </w:t>
      </w:r>
      <w:r>
        <w:rPr>
          <w:rFonts w:ascii="Palatino Linotype" w:eastAsia="Batang" w:hAnsi="Palatino Linotype" w:cs="Arial"/>
          <w:b/>
        </w:rPr>
        <w:t>sujeto obligado</w:t>
      </w:r>
      <w:r>
        <w:rPr>
          <w:rFonts w:ascii="Palatino Linotype" w:eastAsia="Batang" w:hAnsi="Palatino Linotype" w:cs="Arial"/>
        </w:rPr>
        <w:t xml:space="preserve"> mediante un acto posterior, revoque o modifique el acto de origen del recurso de tal manera que se quede sin materia.</w:t>
      </w:r>
    </w:p>
    <w:p w:rsidR="00E80B3E" w:rsidRPr="004838C5" w:rsidRDefault="00E80B3E" w:rsidP="00E80B3E">
      <w:pPr>
        <w:spacing w:line="360" w:lineRule="auto"/>
        <w:jc w:val="both"/>
        <w:rPr>
          <w:rFonts w:ascii="Palatino Linotype" w:eastAsia="Batang" w:hAnsi="Palatino Linotype" w:cs="Arial"/>
        </w:rPr>
      </w:pPr>
    </w:p>
    <w:p w:rsidR="00E80B3E" w:rsidRPr="00EE52C9" w:rsidRDefault="00E80B3E" w:rsidP="00E80B3E">
      <w:pPr>
        <w:spacing w:line="360" w:lineRule="auto"/>
        <w:jc w:val="both"/>
        <w:rPr>
          <w:rFonts w:ascii="Palatino Linotype" w:eastAsia="Batang" w:hAnsi="Palatino Linotype" w:cs="Arial"/>
        </w:rPr>
      </w:pPr>
      <w:r w:rsidRPr="00EE52C9">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E80B3E" w:rsidRPr="00581BB0" w:rsidRDefault="00E80B3E" w:rsidP="00E80B3E">
      <w:pPr>
        <w:pStyle w:val="Prrafodelista"/>
        <w:spacing w:line="360" w:lineRule="auto"/>
        <w:rPr>
          <w:rFonts w:ascii="Palatino Linotype" w:eastAsia="Batang" w:hAnsi="Palatino Linotype" w:cs="Arial"/>
        </w:rPr>
      </w:pPr>
    </w:p>
    <w:p w:rsidR="00E80B3E" w:rsidRPr="00EE52C9" w:rsidRDefault="00E80B3E" w:rsidP="00E80B3E">
      <w:pPr>
        <w:pStyle w:val="Prrafodelista"/>
        <w:autoSpaceDE w:val="0"/>
        <w:autoSpaceDN w:val="0"/>
        <w:adjustRightInd w:val="0"/>
        <w:ind w:left="567" w:right="567"/>
        <w:jc w:val="both"/>
        <w:rPr>
          <w:rFonts w:ascii="Palatino Linotype" w:eastAsia="Batang" w:hAnsi="Palatino Linotype" w:cs="Arial"/>
          <w:b/>
          <w:i/>
          <w:sz w:val="22"/>
          <w:lang w:val="es-AR"/>
        </w:rPr>
      </w:pPr>
      <w:r w:rsidRPr="00EE52C9">
        <w:rPr>
          <w:rFonts w:ascii="Palatino Linotype" w:eastAsia="Batang" w:hAnsi="Palatino Linotype" w:cs="Arial"/>
          <w:b/>
          <w:i/>
          <w:sz w:val="22"/>
          <w:lang w:val="es-AR"/>
        </w:rPr>
        <w:t>SOBRESEIMIENTO EN EL JUICIO DE AMPARO DIRECTO. IMPIDE EL ESTUDIO DE LAS VIOLACIONES PROCESALES PLANTEADAS EN LOS CONCEPTOS DE VIOLACIÓN.</w:t>
      </w:r>
    </w:p>
    <w:p w:rsidR="00E80B3E" w:rsidRPr="00EE52C9" w:rsidRDefault="00E80B3E" w:rsidP="00E80B3E">
      <w:pPr>
        <w:pStyle w:val="Prrafodelista"/>
        <w:autoSpaceDE w:val="0"/>
        <w:autoSpaceDN w:val="0"/>
        <w:adjustRightInd w:val="0"/>
        <w:ind w:left="567" w:right="567"/>
        <w:jc w:val="both"/>
        <w:rPr>
          <w:rFonts w:ascii="Palatino Linotype" w:eastAsia="Batang" w:hAnsi="Palatino Linotype" w:cs="Arial"/>
          <w:i/>
          <w:sz w:val="22"/>
          <w:lang w:val="es-AR"/>
        </w:rPr>
      </w:pPr>
      <w:r w:rsidRPr="00EE52C9">
        <w:rPr>
          <w:rFonts w:ascii="Palatino Linotype" w:eastAsia="Batang" w:hAnsi="Palatino Linotype" w:cs="Arial"/>
          <w:b/>
          <w:i/>
          <w:sz w:val="22"/>
          <w:lang w:val="es-AR"/>
        </w:rPr>
        <w:t>El sobreseimiento</w:t>
      </w:r>
      <w:r w:rsidRPr="00EE52C9">
        <w:rPr>
          <w:rFonts w:ascii="Palatino Linotype" w:eastAsia="Batang" w:hAnsi="Palatino Linotype" w:cs="Arial"/>
          <w:i/>
          <w:sz w:val="22"/>
          <w:lang w:val="es-AR"/>
        </w:rPr>
        <w:t xml:space="preserve"> en el juicio de amparo directo </w:t>
      </w:r>
      <w:r w:rsidRPr="00EE52C9">
        <w:rPr>
          <w:rFonts w:ascii="Palatino Linotype" w:eastAsia="Batang" w:hAnsi="Palatino Linotype" w:cs="Arial"/>
          <w:b/>
          <w:i/>
          <w:sz w:val="22"/>
          <w:lang w:val="es-AR"/>
        </w:rPr>
        <w:t>provoca la terminación de la controversia planteada</w:t>
      </w:r>
      <w:r w:rsidRPr="00EE52C9">
        <w:rPr>
          <w:rFonts w:ascii="Palatino Linotype" w:eastAsia="Batang" w:hAnsi="Palatino Linotype" w:cs="Arial"/>
          <w:i/>
          <w:sz w:val="22"/>
          <w:lang w:val="es-AR"/>
        </w:rPr>
        <w:t xml:space="preserve"> por el quejoso en la demanda de amparo</w:t>
      </w:r>
      <w:r w:rsidRPr="00EE52C9">
        <w:rPr>
          <w:rFonts w:ascii="Palatino Linotype" w:eastAsia="Batang" w:hAnsi="Palatino Linotype" w:cs="Arial"/>
          <w:b/>
          <w:i/>
          <w:sz w:val="22"/>
          <w:lang w:val="es-AR"/>
        </w:rPr>
        <w:t>, sin hacer un pronunciamiento de fondo sobre la legalidad o ilegalidad de la sentencia reclamada</w:t>
      </w:r>
      <w:r w:rsidRPr="00EE52C9">
        <w:rPr>
          <w:rFonts w:ascii="Palatino Linotype" w:eastAsia="Batang" w:hAnsi="Palatino Linotype" w:cs="Arial"/>
          <w:i/>
          <w:sz w:val="22"/>
          <w:lang w:val="es-AR"/>
        </w:rPr>
        <w:t xml:space="preserve">. </w:t>
      </w:r>
      <w:r w:rsidRPr="00EE52C9">
        <w:rPr>
          <w:rFonts w:ascii="Palatino Linotype" w:eastAsia="Batang" w:hAnsi="Palatino Linotype" w:cs="Arial"/>
          <w:b/>
          <w:i/>
          <w:sz w:val="22"/>
          <w:lang w:val="es-AR"/>
        </w:rPr>
        <w:t xml:space="preserve">Por consiguiente, si al sobreseerse en el juicio de amparo </w:t>
      </w:r>
      <w:r w:rsidRPr="00EE52C9">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E52C9">
        <w:rPr>
          <w:rFonts w:ascii="Palatino Linotype" w:eastAsia="Batang" w:hAnsi="Palatino Linotype" w:cs="Arial"/>
          <w:i/>
          <w:sz w:val="22"/>
          <w:lang w:val="es-AR"/>
        </w:rPr>
        <w:t>.</w:t>
      </w:r>
    </w:p>
    <w:p w:rsidR="00E80B3E" w:rsidRPr="004838C5" w:rsidRDefault="00E80B3E" w:rsidP="00E80B3E">
      <w:pPr>
        <w:pStyle w:val="Prrafodelista"/>
        <w:autoSpaceDE w:val="0"/>
        <w:autoSpaceDN w:val="0"/>
        <w:adjustRightInd w:val="0"/>
        <w:ind w:left="567" w:right="567"/>
        <w:jc w:val="both"/>
        <w:rPr>
          <w:rFonts w:ascii="Palatino Linotype" w:eastAsia="Batang" w:hAnsi="Palatino Linotype" w:cs="Arial"/>
          <w:i/>
          <w:sz w:val="20"/>
          <w:lang w:val="es-AR"/>
        </w:rPr>
      </w:pPr>
      <w:r w:rsidRPr="004838C5">
        <w:rPr>
          <w:rFonts w:ascii="Palatino Linotype" w:eastAsia="Batang" w:hAnsi="Palatino Linotype" w:cs="Arial"/>
          <w:i/>
          <w:sz w:val="20"/>
          <w:lang w:val="es-AR"/>
        </w:rPr>
        <w:t>SÉPTIMO TRIBUNAL COLEGIADO EN MATERIA CIVIL DEL PRIMER CIRCUITO.</w:t>
      </w:r>
    </w:p>
    <w:p w:rsidR="00E80B3E" w:rsidRPr="004838C5" w:rsidRDefault="00E80B3E" w:rsidP="00E80B3E">
      <w:pPr>
        <w:pStyle w:val="Prrafodelista"/>
        <w:autoSpaceDE w:val="0"/>
        <w:autoSpaceDN w:val="0"/>
        <w:adjustRightInd w:val="0"/>
        <w:ind w:left="567" w:right="567"/>
        <w:jc w:val="both"/>
        <w:rPr>
          <w:rFonts w:ascii="Palatino Linotype" w:eastAsia="Batang" w:hAnsi="Palatino Linotype" w:cs="Arial"/>
          <w:i/>
          <w:sz w:val="20"/>
          <w:lang w:val="es-AR"/>
        </w:rPr>
      </w:pPr>
      <w:r w:rsidRPr="004838C5">
        <w:rPr>
          <w:rFonts w:ascii="Palatino Linotype" w:eastAsia="Batang" w:hAnsi="Palatino Linotype" w:cs="Arial"/>
          <w:i/>
          <w:sz w:val="20"/>
          <w:lang w:val="es-AR"/>
        </w:rPr>
        <w:t>Amparo directo 699/2008. Mariana Leticia González Steele. 13 de noviembre de 2008. Unanimidad de votos. Ponente: Sara Judith Montalvo Trejo. Secretario: Arnulfo Mateos García.</w:t>
      </w:r>
    </w:p>
    <w:p w:rsidR="00E80B3E" w:rsidRPr="00955E7F" w:rsidRDefault="00E80B3E" w:rsidP="00E80B3E">
      <w:pPr>
        <w:pStyle w:val="Prrafodelista"/>
        <w:autoSpaceDE w:val="0"/>
        <w:autoSpaceDN w:val="0"/>
        <w:adjustRightInd w:val="0"/>
        <w:spacing w:line="360" w:lineRule="auto"/>
        <w:ind w:right="616"/>
        <w:jc w:val="both"/>
        <w:rPr>
          <w:rFonts w:ascii="Palatino Linotype" w:eastAsia="Batang" w:hAnsi="Palatino Linotype" w:cs="Arial"/>
          <w:i/>
          <w:lang w:val="es-AR"/>
        </w:rPr>
      </w:pPr>
    </w:p>
    <w:p w:rsidR="00E80B3E" w:rsidRDefault="00E80B3E" w:rsidP="00E80B3E">
      <w:pPr>
        <w:spacing w:line="360" w:lineRule="auto"/>
        <w:jc w:val="both"/>
        <w:rPr>
          <w:rFonts w:ascii="Palatino Linotype" w:eastAsia="Batang" w:hAnsi="Palatino Linotype" w:cs="Arial"/>
          <w:lang w:val="es-ES"/>
        </w:rPr>
      </w:pPr>
      <w:r w:rsidRPr="00EE52C9">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EE52C9">
        <w:rPr>
          <w:rFonts w:ascii="Palatino Linotype" w:eastAsia="Batang" w:hAnsi="Palatino Linotype" w:cs="Arial"/>
          <w:b/>
          <w:lang w:val="es-ES"/>
        </w:rPr>
        <w:t xml:space="preserve">192 </w:t>
      </w:r>
      <w:r w:rsidRPr="00EE52C9">
        <w:rPr>
          <w:rFonts w:ascii="Palatino Linotype" w:eastAsia="Batang" w:hAnsi="Palatino Linotype" w:cs="Arial"/>
          <w:lang w:val="es-ES"/>
        </w:rPr>
        <w:t xml:space="preserve">de la </w:t>
      </w:r>
      <w:r w:rsidRPr="00EE52C9">
        <w:rPr>
          <w:rFonts w:ascii="Palatino Linotype" w:eastAsia="Batang" w:hAnsi="Palatino Linotype" w:cs="Arial"/>
          <w:b/>
          <w:lang w:val="es-ES"/>
        </w:rPr>
        <w:t xml:space="preserve">Ley de Transparencia y Acceso a la Información Pública del Estado de </w:t>
      </w:r>
      <w:r w:rsidRPr="00EE52C9">
        <w:rPr>
          <w:rFonts w:ascii="Palatino Linotype" w:eastAsia="Batang" w:hAnsi="Palatino Linotype" w:cs="Arial"/>
          <w:b/>
          <w:lang w:val="es-ES"/>
        </w:rPr>
        <w:lastRenderedPageBreak/>
        <w:t>México y Municipios</w:t>
      </w:r>
      <w:r w:rsidRPr="00EE52C9">
        <w:rPr>
          <w:rFonts w:ascii="Palatino Linotype" w:eastAsia="Batang" w:hAnsi="Palatino Linotype" w:cs="Arial"/>
          <w:lang w:val="es-ES"/>
        </w:rPr>
        <w:t>, nos encontramos ante un sobreseimiento definitivo toda vez que pone fin al procedimiento sin entrar al estudio de fondo del mismo.</w:t>
      </w:r>
    </w:p>
    <w:p w:rsidR="000B359E" w:rsidRPr="00EE52C9" w:rsidRDefault="000B359E" w:rsidP="00E80B3E">
      <w:pPr>
        <w:spacing w:line="360" w:lineRule="auto"/>
        <w:jc w:val="both"/>
        <w:rPr>
          <w:rFonts w:ascii="Palatino Linotype" w:eastAsia="Batang" w:hAnsi="Palatino Linotype" w:cs="Arial"/>
          <w:lang w:val="es-ES"/>
        </w:rPr>
      </w:pPr>
    </w:p>
    <w:p w:rsidR="00E80B3E" w:rsidRDefault="00E80B3E" w:rsidP="00E80B3E">
      <w:pPr>
        <w:spacing w:line="360" w:lineRule="auto"/>
        <w:jc w:val="both"/>
        <w:rPr>
          <w:rFonts w:ascii="Palatino Linotype" w:hAnsi="Palatino Linotype"/>
        </w:rPr>
      </w:pPr>
      <w:r>
        <w:rPr>
          <w:rFonts w:ascii="Palatino Linotype" w:hAnsi="Palatino Linotype"/>
        </w:rPr>
        <w:t xml:space="preserve">Lo que se materializo en el presente recurso, toda vez que el </w:t>
      </w:r>
      <w:r>
        <w:rPr>
          <w:rFonts w:ascii="Palatino Linotype" w:hAnsi="Palatino Linotype"/>
          <w:b/>
        </w:rPr>
        <w:t>sujeto obligado</w:t>
      </w:r>
      <w:r>
        <w:rPr>
          <w:rFonts w:ascii="Palatino Linotype" w:hAnsi="Palatino Linotype"/>
        </w:rPr>
        <w:t xml:space="preserve"> al dar respuesta a la solicitud de información </w:t>
      </w:r>
      <w:r w:rsidR="002B49A1" w:rsidRPr="002B49A1">
        <w:rPr>
          <w:rFonts w:ascii="Palatino Linotype" w:hAnsi="Palatino Linotype"/>
        </w:rPr>
        <w:t>00224/TLALNEPA/IP/2019</w:t>
      </w:r>
      <w:r>
        <w:rPr>
          <w:rFonts w:ascii="Palatino Linotype" w:hAnsi="Palatino Linotype"/>
        </w:rPr>
        <w:t>, únicamente se pronunció respecto a</w:t>
      </w:r>
      <w:r w:rsidR="002B49A1">
        <w:rPr>
          <w:rFonts w:ascii="Palatino Linotype" w:hAnsi="Palatino Linotype"/>
        </w:rPr>
        <w:t xml:space="preserve"> que lo peticionado resulta ser un trámite personal a cargo del </w:t>
      </w:r>
      <w:r w:rsidR="002B49A1">
        <w:rPr>
          <w:rFonts w:ascii="Palatino Linotype" w:hAnsi="Palatino Linotype"/>
          <w:b/>
        </w:rPr>
        <w:t>solicitante</w:t>
      </w:r>
      <w:r w:rsidR="002B49A1">
        <w:rPr>
          <w:rFonts w:ascii="Palatino Linotype" w:hAnsi="Palatino Linotype"/>
        </w:rPr>
        <w:t xml:space="preserve">, informando el domicilio y horario de sus oficinas donde puede realizarlo, </w:t>
      </w:r>
      <w:r>
        <w:rPr>
          <w:rFonts w:ascii="Palatino Linotype" w:hAnsi="Palatino Linotype"/>
        </w:rPr>
        <w:t xml:space="preserve">lo que genero descontento ante el </w:t>
      </w:r>
      <w:r>
        <w:rPr>
          <w:rFonts w:ascii="Palatino Linotype" w:hAnsi="Palatino Linotype"/>
          <w:b/>
        </w:rPr>
        <w:t>recurrente</w:t>
      </w:r>
      <w:r>
        <w:rPr>
          <w:rFonts w:ascii="Palatino Linotype" w:hAnsi="Palatino Linotype"/>
        </w:rPr>
        <w:t xml:space="preserve"> interponiendo el presente recurso de revisión; sin embargo el </w:t>
      </w:r>
      <w:r>
        <w:rPr>
          <w:rFonts w:ascii="Palatino Linotype" w:hAnsi="Palatino Linotype"/>
          <w:b/>
        </w:rPr>
        <w:t>sujeto obligado</w:t>
      </w:r>
      <w:r>
        <w:rPr>
          <w:rFonts w:ascii="Palatino Linotype" w:hAnsi="Palatino Linotype"/>
        </w:rPr>
        <w:t xml:space="preserve"> mediante un acto posterior </w:t>
      </w:r>
      <w:r w:rsidR="002B49A1">
        <w:rPr>
          <w:rFonts w:ascii="Palatino Linotype" w:hAnsi="Palatino Linotype"/>
        </w:rPr>
        <w:t xml:space="preserve">amplio su respuesta primigenia, al informar que si desea realizar el trámite vía electrónica </w:t>
      </w:r>
      <w:r w:rsidR="00A73BAA">
        <w:rPr>
          <w:rFonts w:ascii="Palatino Linotype" w:hAnsi="Palatino Linotype"/>
        </w:rPr>
        <w:t xml:space="preserve">debe realizarlo en vía de ejercicio de derechos ARCO, acreditándose </w:t>
      </w:r>
      <w:r>
        <w:rPr>
          <w:rFonts w:ascii="Palatino Linotype" w:hAnsi="Palatino Linotype"/>
        </w:rPr>
        <w:t xml:space="preserve">la modificación de su acto de origen, resultando procedente el </w:t>
      </w:r>
      <w:r>
        <w:rPr>
          <w:rFonts w:ascii="Palatino Linotype" w:hAnsi="Palatino Linotype"/>
          <w:b/>
        </w:rPr>
        <w:t xml:space="preserve">sobreseimiento </w:t>
      </w:r>
      <w:r>
        <w:rPr>
          <w:rFonts w:ascii="Palatino Linotype" w:hAnsi="Palatino Linotype"/>
        </w:rPr>
        <w:t>del presente recurso de revisión.</w:t>
      </w:r>
    </w:p>
    <w:p w:rsidR="008F4177" w:rsidRDefault="008F4177" w:rsidP="00E80B3E">
      <w:pPr>
        <w:spacing w:line="360" w:lineRule="auto"/>
        <w:jc w:val="both"/>
        <w:rPr>
          <w:rFonts w:ascii="Palatino Linotype" w:hAnsi="Palatino Linotype"/>
        </w:rPr>
      </w:pPr>
    </w:p>
    <w:p w:rsidR="00A73BAA" w:rsidRDefault="00A73BAA" w:rsidP="00A73BAA">
      <w:pPr>
        <w:tabs>
          <w:tab w:val="left" w:pos="709"/>
        </w:tabs>
        <w:spacing w:line="360" w:lineRule="auto"/>
        <w:ind w:right="51"/>
        <w:jc w:val="both"/>
        <w:rPr>
          <w:rFonts w:ascii="Palatino Linotype" w:hAnsi="Palatino Linotype"/>
        </w:rPr>
      </w:pPr>
      <w:r>
        <w:rPr>
          <w:rFonts w:ascii="Palatino Linotype" w:hAnsi="Palatino Linotype"/>
        </w:rPr>
        <w:t>Por lo tanto, en mérito</w:t>
      </w:r>
      <w:r w:rsidRPr="00410726">
        <w:rPr>
          <w:rFonts w:ascii="Palatino Linotype" w:hAnsi="Palatino Linotype"/>
        </w:rPr>
        <w:t xml:space="preserve"> de lo expuesto en líneas anteriores, resultan </w:t>
      </w:r>
      <w:r>
        <w:rPr>
          <w:rFonts w:ascii="Palatino Linotype" w:hAnsi="Palatino Linotype"/>
        </w:rPr>
        <w:t xml:space="preserve">improcedentes </w:t>
      </w:r>
      <w:r w:rsidRPr="00410726">
        <w:rPr>
          <w:rFonts w:ascii="Palatino Linotype" w:hAnsi="Palatino Linotype"/>
        </w:rPr>
        <w:t xml:space="preserve">los motivos de inconformidad que arguye </w:t>
      </w:r>
      <w:r>
        <w:rPr>
          <w:rFonts w:ascii="Palatino Linotype" w:hAnsi="Palatino Linotype"/>
          <w:b/>
        </w:rPr>
        <w:t>el recurrente</w:t>
      </w:r>
      <w:r w:rsidRPr="00410726">
        <w:rPr>
          <w:rFonts w:ascii="Palatino Linotype" w:hAnsi="Palatino Linotype"/>
        </w:rPr>
        <w:t xml:space="preserve"> en su medio de impugnación que fue materia de estudio, por ello </w:t>
      </w:r>
      <w:r>
        <w:rPr>
          <w:rFonts w:ascii="Palatino Linotype" w:hAnsi="Palatino Linotype" w:cs="Arial"/>
          <w:b/>
        </w:rPr>
        <w:t>con fundamento en la segunda hipótesis de la fracción I del</w:t>
      </w:r>
      <w:r w:rsidRPr="00344BA4">
        <w:rPr>
          <w:rFonts w:ascii="Palatino Linotype" w:hAnsi="Palatino Linotype" w:cs="Arial"/>
          <w:b/>
        </w:rPr>
        <w:t xml:space="preserve"> artículo 186, </w:t>
      </w:r>
      <w:r w:rsidRPr="00A34889">
        <w:rPr>
          <w:rFonts w:ascii="Palatino Linotype" w:hAnsi="Palatino Linotype" w:cs="Arial"/>
        </w:rPr>
        <w:t xml:space="preserve">de la Ley de Transparencia y Acceso a la Información Pública del Estado de México y Municipios, se </w:t>
      </w:r>
      <w:r>
        <w:rPr>
          <w:rFonts w:ascii="Palatino Linotype" w:hAnsi="Palatino Linotype" w:cs="Arial"/>
          <w:b/>
        </w:rPr>
        <w:t xml:space="preserve">sobresee </w:t>
      </w:r>
      <w:r>
        <w:rPr>
          <w:rFonts w:ascii="Palatino Linotype" w:hAnsi="Palatino Linotype" w:cs="Arial"/>
        </w:rPr>
        <w:t xml:space="preserve">el recurso de revisión </w:t>
      </w:r>
      <w:r w:rsidRPr="008F4177">
        <w:rPr>
          <w:rFonts w:ascii="Palatino Linotype" w:hAnsi="Palatino Linotype" w:cs="Arial"/>
          <w:b/>
        </w:rPr>
        <w:t>01325/INFOEM/IP/RR/2019</w:t>
      </w:r>
      <w:r>
        <w:rPr>
          <w:rFonts w:ascii="Palatino Linotype" w:hAnsi="Palatino Linotype" w:cs="Arial"/>
        </w:rPr>
        <w:t>,</w:t>
      </w:r>
      <w:r>
        <w:rPr>
          <w:rFonts w:ascii="Palatino Linotype" w:hAnsi="Palatino Linotype"/>
        </w:rPr>
        <w:t xml:space="preserve"> </w:t>
      </w:r>
      <w:r w:rsidRPr="00410726">
        <w:rPr>
          <w:rFonts w:ascii="Palatino Linotype" w:hAnsi="Palatino Linotype"/>
        </w:rPr>
        <w:t>que ha sido materia del presente fallo.</w:t>
      </w:r>
    </w:p>
    <w:p w:rsidR="00E80B3E" w:rsidRDefault="00E80B3E" w:rsidP="00E80B3E">
      <w:pPr>
        <w:spacing w:line="360" w:lineRule="auto"/>
        <w:jc w:val="both"/>
        <w:rPr>
          <w:rFonts w:ascii="Palatino Linotype" w:hAnsi="Palatino Linotype" w:cs="Arial"/>
          <w:lang w:val="es-CO"/>
        </w:rPr>
      </w:pPr>
    </w:p>
    <w:p w:rsidR="00E80B3E" w:rsidRPr="00EE52C9" w:rsidRDefault="00E80B3E" w:rsidP="00E80B3E">
      <w:pPr>
        <w:pStyle w:val="Ttulo1"/>
        <w:spacing w:before="0" w:line="360" w:lineRule="auto"/>
        <w:jc w:val="center"/>
        <w:rPr>
          <w:rFonts w:eastAsia="Calibri"/>
          <w:sz w:val="28"/>
          <w:szCs w:val="24"/>
          <w:lang w:val="es-ES" w:eastAsia="es-ES"/>
        </w:rPr>
      </w:pPr>
      <w:bookmarkStart w:id="69" w:name="_Toc504500693"/>
      <w:bookmarkStart w:id="70" w:name="_Toc534742545"/>
      <w:r w:rsidRPr="00EE52C9">
        <w:rPr>
          <w:rFonts w:eastAsia="Calibri"/>
          <w:sz w:val="28"/>
          <w:szCs w:val="24"/>
          <w:lang w:val="es-ES" w:eastAsia="es-ES"/>
        </w:rPr>
        <w:t>R E S O L U T I V O S</w:t>
      </w:r>
      <w:bookmarkEnd w:id="69"/>
      <w:bookmarkEnd w:id="70"/>
      <w:r w:rsidRPr="00EE52C9">
        <w:rPr>
          <w:rFonts w:eastAsia="Calibri"/>
          <w:sz w:val="28"/>
          <w:szCs w:val="24"/>
          <w:lang w:val="es-ES" w:eastAsia="es-ES"/>
        </w:rPr>
        <w:t xml:space="preserve"> </w:t>
      </w:r>
    </w:p>
    <w:p w:rsidR="00E80B3E" w:rsidRPr="00BB3371" w:rsidRDefault="00E80B3E" w:rsidP="00E80B3E">
      <w:pPr>
        <w:spacing w:line="360" w:lineRule="auto"/>
        <w:rPr>
          <w:lang w:val="es-ES"/>
        </w:rPr>
      </w:pPr>
    </w:p>
    <w:p w:rsidR="00E80B3E" w:rsidRDefault="00E80B3E" w:rsidP="00E80B3E">
      <w:pPr>
        <w:tabs>
          <w:tab w:val="left" w:pos="8647"/>
        </w:tabs>
        <w:spacing w:line="360" w:lineRule="auto"/>
        <w:ind w:right="51"/>
        <w:jc w:val="both"/>
        <w:rPr>
          <w:rFonts w:ascii="Palatino Linotype" w:hAnsi="Palatino Linotype" w:cs="Arial"/>
        </w:rPr>
      </w:pPr>
      <w:r w:rsidRPr="00652CEA">
        <w:rPr>
          <w:rFonts w:ascii="Palatino Linotype" w:hAnsi="Palatino Linotype" w:cs="Arial"/>
          <w:b/>
          <w:sz w:val="28"/>
        </w:rPr>
        <w:t>PRIMERO.</w:t>
      </w:r>
      <w:r w:rsidRPr="00652CEA">
        <w:rPr>
          <w:rFonts w:ascii="Palatino Linotype" w:hAnsi="Palatino Linotype" w:cs="Arial"/>
        </w:rPr>
        <w:t xml:space="preserve"> </w:t>
      </w:r>
      <w:r w:rsidRPr="00D16A6F">
        <w:rPr>
          <w:rFonts w:ascii="Palatino Linotype" w:hAnsi="Palatino Linotype" w:cs="Arial"/>
        </w:rPr>
        <w:t xml:space="preserve">Se </w:t>
      </w:r>
      <w:r w:rsidRPr="00452A55">
        <w:rPr>
          <w:rFonts w:ascii="Palatino Linotype" w:hAnsi="Palatino Linotype" w:cs="Arial"/>
          <w:b/>
        </w:rPr>
        <w:t>SOBRESEE</w:t>
      </w:r>
      <w:r w:rsidRPr="00D16A6F">
        <w:rPr>
          <w:rFonts w:ascii="Palatino Linotype" w:hAnsi="Palatino Linotype" w:cs="Arial"/>
        </w:rPr>
        <w:t xml:space="preserve"> el recurso de revisión </w:t>
      </w:r>
      <w:r w:rsidRPr="00D16A6F">
        <w:rPr>
          <w:rFonts w:ascii="Palatino Linotype" w:hAnsi="Palatino Linotype" w:cs="Arial"/>
          <w:b/>
        </w:rPr>
        <w:t>0</w:t>
      </w:r>
      <w:r w:rsidR="00A73BAA">
        <w:rPr>
          <w:rFonts w:ascii="Palatino Linotype" w:hAnsi="Palatino Linotype" w:cs="Arial"/>
          <w:b/>
        </w:rPr>
        <w:t>1325</w:t>
      </w:r>
      <w:r>
        <w:rPr>
          <w:rFonts w:ascii="Palatino Linotype" w:hAnsi="Palatino Linotype" w:cs="Arial"/>
          <w:b/>
        </w:rPr>
        <w:t>/INFOEM/IP/RR/201</w:t>
      </w:r>
      <w:r w:rsidR="00A73BAA">
        <w:rPr>
          <w:rFonts w:ascii="Palatino Linotype" w:hAnsi="Palatino Linotype" w:cs="Arial"/>
          <w:b/>
        </w:rPr>
        <w:t>9</w:t>
      </w:r>
      <w:r w:rsidRPr="00D16A6F">
        <w:rPr>
          <w:rFonts w:ascii="Palatino Linotype" w:hAnsi="Palatino Linotype" w:cs="Arial"/>
        </w:rPr>
        <w:t xml:space="preserve">, </w:t>
      </w:r>
      <w:r>
        <w:rPr>
          <w:rFonts w:ascii="Palatino Linotype" w:hAnsi="Palatino Linotype" w:cs="Arial"/>
        </w:rPr>
        <w:t xml:space="preserve">porque el </w:t>
      </w:r>
      <w:r>
        <w:rPr>
          <w:rFonts w:ascii="Palatino Linotype" w:hAnsi="Palatino Linotype" w:cs="Arial"/>
          <w:b/>
        </w:rPr>
        <w:t>sujeto obligado</w:t>
      </w:r>
      <w:r>
        <w:rPr>
          <w:rFonts w:ascii="Palatino Linotype" w:hAnsi="Palatino Linotype" w:cs="Arial"/>
        </w:rPr>
        <w:t xml:space="preserve"> al </w:t>
      </w:r>
      <w:r w:rsidRPr="00C0394C">
        <w:rPr>
          <w:rFonts w:ascii="Palatino Linotype" w:hAnsi="Palatino Linotype" w:cs="Arial"/>
          <w:b/>
        </w:rPr>
        <w:t>modificar</w:t>
      </w:r>
      <w:r>
        <w:rPr>
          <w:rFonts w:ascii="Palatino Linotype" w:hAnsi="Palatino Linotype" w:cs="Arial"/>
        </w:rPr>
        <w:t xml:space="preserve"> su respuesta, el recurso de revisión quedó </w:t>
      </w:r>
      <w:r>
        <w:rPr>
          <w:rFonts w:ascii="Palatino Linotype" w:hAnsi="Palatino Linotype" w:cs="Arial"/>
        </w:rPr>
        <w:lastRenderedPageBreak/>
        <w:t xml:space="preserve">sin materia, </w:t>
      </w:r>
      <w:r w:rsidRPr="00D16A6F">
        <w:rPr>
          <w:rFonts w:ascii="Palatino Linotype" w:hAnsi="Palatino Linotype" w:cs="Arial"/>
        </w:rPr>
        <w:t xml:space="preserve">en términos de lo expuesto en el Considerando </w:t>
      </w:r>
      <w:r w:rsidRPr="00D16A6F">
        <w:rPr>
          <w:rFonts w:ascii="Palatino Linotype" w:hAnsi="Palatino Linotype" w:cs="Arial"/>
          <w:b/>
        </w:rPr>
        <w:t>Tercero</w:t>
      </w:r>
      <w:r w:rsidRPr="00D16A6F">
        <w:rPr>
          <w:rFonts w:ascii="Palatino Linotype" w:hAnsi="Palatino Linotype" w:cs="Arial"/>
        </w:rPr>
        <w:t xml:space="preserve"> de la presente resolución.</w:t>
      </w:r>
    </w:p>
    <w:p w:rsidR="00A73BAA" w:rsidRDefault="00A73BAA" w:rsidP="00E80B3E">
      <w:pPr>
        <w:tabs>
          <w:tab w:val="left" w:pos="8647"/>
        </w:tabs>
        <w:spacing w:line="360" w:lineRule="auto"/>
        <w:ind w:right="51"/>
        <w:jc w:val="both"/>
        <w:rPr>
          <w:rFonts w:ascii="Palatino Linotype" w:hAnsi="Palatino Linotype" w:cs="Arial"/>
        </w:rPr>
      </w:pPr>
    </w:p>
    <w:p w:rsidR="00E80B3E" w:rsidRDefault="00E80B3E" w:rsidP="00E80B3E">
      <w:pPr>
        <w:tabs>
          <w:tab w:val="left" w:pos="8647"/>
        </w:tabs>
        <w:spacing w:line="360" w:lineRule="auto"/>
        <w:ind w:right="51"/>
        <w:jc w:val="both"/>
        <w:rPr>
          <w:rFonts w:ascii="Palatino Linotype" w:hAnsi="Palatino Linotype" w:cs="Arial"/>
        </w:rPr>
      </w:pPr>
      <w:r>
        <w:rPr>
          <w:rFonts w:ascii="Palatino Linotype" w:hAnsi="Palatino Linotype" w:cs="Arial"/>
          <w:b/>
          <w:sz w:val="28"/>
        </w:rPr>
        <w:t>SEGUNDO</w:t>
      </w:r>
      <w:r w:rsidRPr="000330D1">
        <w:rPr>
          <w:rFonts w:ascii="Palatino Linotype" w:hAnsi="Palatino Linotype" w:cs="Arial"/>
          <w:b/>
        </w:rPr>
        <w:t>.</w:t>
      </w:r>
      <w:r w:rsidRPr="00652CEA">
        <w:rPr>
          <w:rFonts w:ascii="Palatino Linotype" w:hAnsi="Palatino Linotype" w:cs="Arial"/>
        </w:rPr>
        <w:t xml:space="preserve"> </w:t>
      </w:r>
      <w:r>
        <w:rPr>
          <w:rFonts w:ascii="Palatino Linotype" w:hAnsi="Palatino Linotype" w:cs="Arial"/>
        </w:rPr>
        <w:t xml:space="preserve">Notifíquese </w:t>
      </w:r>
      <w:r w:rsidRPr="00652CEA">
        <w:rPr>
          <w:rFonts w:ascii="Palatino Linotype" w:hAnsi="Palatino Linotype" w:cs="Arial"/>
        </w:rPr>
        <w:t xml:space="preserve">vía SAIMEX la presente resolución al Titular de la Unidad de </w:t>
      </w:r>
      <w:r>
        <w:rPr>
          <w:rFonts w:ascii="Palatino Linotype" w:hAnsi="Palatino Linotype" w:cs="Arial"/>
        </w:rPr>
        <w:t>Transparencia</w:t>
      </w:r>
      <w:r w:rsidRPr="00652CEA">
        <w:rPr>
          <w:rFonts w:ascii="Palatino Linotype" w:hAnsi="Palatino Linotype" w:cs="Arial"/>
        </w:rPr>
        <w:t xml:space="preserve"> del </w:t>
      </w:r>
      <w:r w:rsidRPr="009512BE">
        <w:rPr>
          <w:rFonts w:ascii="Palatino Linotype" w:hAnsi="Palatino Linotype" w:cs="Arial"/>
          <w:b/>
        </w:rPr>
        <w:t>sujeto obligado</w:t>
      </w:r>
      <w:r>
        <w:rPr>
          <w:rFonts w:ascii="Palatino Linotype" w:hAnsi="Palatino Linotype" w:cs="Arial"/>
        </w:rPr>
        <w:t>.</w:t>
      </w:r>
    </w:p>
    <w:p w:rsidR="00E80B3E" w:rsidRPr="00250DEB" w:rsidRDefault="00E80B3E" w:rsidP="00E80B3E">
      <w:pPr>
        <w:tabs>
          <w:tab w:val="left" w:pos="8647"/>
        </w:tabs>
        <w:spacing w:line="360" w:lineRule="auto"/>
        <w:ind w:right="51"/>
        <w:jc w:val="both"/>
        <w:rPr>
          <w:rFonts w:ascii="Palatino Linotype" w:hAnsi="Palatino Linotype" w:cs="Arial"/>
        </w:rPr>
      </w:pPr>
    </w:p>
    <w:p w:rsidR="00E80B3E" w:rsidRDefault="00E80B3E" w:rsidP="00E80B3E">
      <w:pPr>
        <w:autoSpaceDE w:val="0"/>
        <w:autoSpaceDN w:val="0"/>
        <w:adjustRightInd w:val="0"/>
        <w:spacing w:line="360" w:lineRule="auto"/>
        <w:jc w:val="both"/>
        <w:rPr>
          <w:rFonts w:ascii="Palatino Linotype" w:hAnsi="Palatino Linotype" w:cs="Arial"/>
        </w:rPr>
      </w:pPr>
      <w:r w:rsidRPr="004F059F">
        <w:rPr>
          <w:rFonts w:ascii="Palatino Linotype" w:hAnsi="Palatino Linotype" w:cs="Arial"/>
          <w:b/>
          <w:sz w:val="28"/>
        </w:rPr>
        <w:t>TERCERO</w:t>
      </w:r>
      <w:r w:rsidRPr="00EE5467">
        <w:rPr>
          <w:rFonts w:ascii="Palatino Linotype" w:hAnsi="Palatino Linotype" w:cs="Arial"/>
        </w:rPr>
        <w:t xml:space="preserve">. </w:t>
      </w:r>
      <w:r>
        <w:rPr>
          <w:rFonts w:ascii="Palatino Linotype" w:hAnsi="Palatino Linotype" w:cs="Arial"/>
        </w:rPr>
        <w:t xml:space="preserve">Notifíquese la presente resolución </w:t>
      </w:r>
      <w:r w:rsidRPr="00C37FB8">
        <w:rPr>
          <w:rFonts w:ascii="Palatino Linotype" w:hAnsi="Palatino Linotype" w:cs="Arial"/>
        </w:rPr>
        <w:t>al</w:t>
      </w:r>
      <w:r w:rsidRPr="00D16A6F">
        <w:rPr>
          <w:rFonts w:ascii="Palatino Linotype" w:hAnsi="Palatino Linotype" w:cs="Arial"/>
          <w:b/>
        </w:rPr>
        <w:t xml:space="preserve"> recurrente</w:t>
      </w:r>
      <w:r w:rsidRPr="00F23927">
        <w:rPr>
          <w:rFonts w:ascii="Palatino Linotype" w:hAnsi="Palatino Linotype" w:cs="Arial"/>
        </w:rPr>
        <w:t>,</w:t>
      </w:r>
      <w:r>
        <w:rPr>
          <w:rFonts w:ascii="Palatino Linotype" w:hAnsi="Palatino Linotype" w:cs="Arial"/>
        </w:rPr>
        <w:t xml:space="preserve"> y hágase de su conocimiento que en caso de considerar que la presente resolución le causa algún perjuicio, podrá interponer el juicio de amparo, en los términos de las leyes aplicables de acuerdo a lo estipulado</w:t>
      </w:r>
      <w:r w:rsidRPr="00F23927">
        <w:rPr>
          <w:rFonts w:ascii="Palatino Linotype" w:hAnsi="Palatino Linotype" w:cs="Arial"/>
        </w:rPr>
        <w:t xml:space="preserve"> en el artículo 196 de la Ley de Transparencia y Acceso a la Información Pública de</w:t>
      </w:r>
      <w:r>
        <w:rPr>
          <w:rFonts w:ascii="Palatino Linotype" w:hAnsi="Palatino Linotype" w:cs="Arial"/>
        </w:rPr>
        <w:t>l Estado de México y Municipios.</w:t>
      </w:r>
    </w:p>
    <w:p w:rsidR="00E80B3E" w:rsidRDefault="00E80B3E" w:rsidP="00E80B3E">
      <w:pPr>
        <w:pStyle w:val="Sinespaciado"/>
        <w:spacing w:line="360" w:lineRule="auto"/>
        <w:jc w:val="both"/>
        <w:rPr>
          <w:rFonts w:ascii="Palatino Linotype" w:eastAsia="Times New Roman" w:hAnsi="Palatino Linotype" w:cs="Times New Roman"/>
          <w:color w:val="222222"/>
          <w:lang w:val="es-ES" w:eastAsia="es-MX"/>
        </w:rPr>
      </w:pPr>
    </w:p>
    <w:p w:rsidR="00E80B3E" w:rsidRDefault="00E80B3E" w:rsidP="00E80B3E">
      <w:pPr>
        <w:pStyle w:val="Textoindependiente"/>
        <w:spacing w:line="360" w:lineRule="auto"/>
        <w:rPr>
          <w:rFonts w:ascii="Palatino Linotype" w:hAnsi="Palatino Linotype" w:cs="Arial"/>
        </w:rPr>
      </w:pPr>
      <w:r w:rsidRPr="00BB3371">
        <w:rPr>
          <w:rFonts w:ascii="Palatino Linotype" w:hAnsi="Palatino Linotype"/>
        </w:rPr>
        <w:t xml:space="preserve">ASÍ LO RESUELVE, POR </w:t>
      </w:r>
      <w:r>
        <w:rPr>
          <w:rFonts w:ascii="Palatino Linotype" w:hAnsi="Palatino Linotype"/>
        </w:rPr>
        <w:t>UNANIMIDAD</w:t>
      </w:r>
      <w:r w:rsidRPr="00BB3371">
        <w:rPr>
          <w:rFonts w:ascii="Palatino Linotype" w:hAnsi="Palatino Linotype"/>
        </w:rPr>
        <w:t xml:space="preserve"> DE VOTOS EL PLENO DEL INSTITUTO DE TRANSPARENCIA, ACCESO A LA INFORMACIÓN PÚBLICA Y PROTECCIÓN DE DATOS PERSONALES DEL ESTADO DE MÉXICO Y MUNICIPIOS, CONFORMADO POR LOS COMISIONADOS ZUL</w:t>
      </w:r>
      <w:r>
        <w:rPr>
          <w:rFonts w:ascii="Palatino Linotype" w:hAnsi="Palatino Linotype"/>
        </w:rPr>
        <w:t>EMA MARTÍ</w:t>
      </w:r>
      <w:r w:rsidRPr="00BB3371">
        <w:rPr>
          <w:rFonts w:ascii="Palatino Linotype" w:hAnsi="Palatino Linotype"/>
        </w:rPr>
        <w:t>NEZ S</w:t>
      </w:r>
      <w:r>
        <w:rPr>
          <w:rFonts w:ascii="Palatino Linotype" w:hAnsi="Palatino Linotype"/>
        </w:rPr>
        <w:t>Á</w:t>
      </w:r>
      <w:r w:rsidRPr="00BB3371">
        <w:rPr>
          <w:rFonts w:ascii="Palatino Linotype" w:hAnsi="Palatino Linotype"/>
        </w:rPr>
        <w:t>NCHEZ; EVA ABAID YAPUR</w:t>
      </w:r>
      <w:r>
        <w:rPr>
          <w:rFonts w:ascii="Palatino Linotype" w:hAnsi="Palatino Linotype"/>
        </w:rPr>
        <w:t xml:space="preserve"> </w:t>
      </w:r>
      <w:r>
        <w:rPr>
          <w:rFonts w:ascii="Palatino Linotype" w:hAnsi="Palatino Linotype" w:cs="Arial"/>
        </w:rPr>
        <w:t>(EMITIENDO VOTO PARTICULAR),</w:t>
      </w:r>
      <w:r w:rsidRPr="00BB3371">
        <w:rPr>
          <w:rFonts w:ascii="Palatino Linotype" w:hAnsi="Palatino Linotype"/>
        </w:rPr>
        <w:t xml:space="preserve"> JOSÉ GUADALUPE LUNA HERNÁNDEZ</w:t>
      </w:r>
      <w:r>
        <w:rPr>
          <w:rFonts w:ascii="Palatino Linotype" w:hAnsi="Palatino Linotype"/>
        </w:rPr>
        <w:t xml:space="preserve"> </w:t>
      </w:r>
      <w:r>
        <w:rPr>
          <w:rFonts w:ascii="Palatino Linotype" w:hAnsi="Palatino Linotype" w:cs="Arial"/>
        </w:rPr>
        <w:t>(</w:t>
      </w:r>
      <w:r w:rsidR="000B359E">
        <w:rPr>
          <w:rFonts w:ascii="Palatino Linotype" w:hAnsi="Palatino Linotype" w:cs="Arial"/>
        </w:rPr>
        <w:t>AUSENCIA JUSTIFICADA</w:t>
      </w:r>
      <w:r>
        <w:rPr>
          <w:rFonts w:ascii="Palatino Linotype" w:hAnsi="Palatino Linotype" w:cs="Arial"/>
        </w:rPr>
        <w:t>)</w:t>
      </w:r>
      <w:r w:rsidRPr="00BB3371">
        <w:rPr>
          <w:rFonts w:ascii="Palatino Linotype" w:hAnsi="Palatino Linotype"/>
        </w:rPr>
        <w:t>, JAVIER MARTÍNEZ CRUZ</w:t>
      </w:r>
      <w:r w:rsidR="000B359E">
        <w:rPr>
          <w:rFonts w:ascii="Palatino Linotype" w:hAnsi="Palatino Linotype"/>
        </w:rPr>
        <w:t xml:space="preserve"> (EMITIENDO VOTO PARTICULAR)</w:t>
      </w:r>
      <w:r w:rsidRPr="00BB3371">
        <w:rPr>
          <w:rFonts w:ascii="Palatino Linotype" w:hAnsi="Palatino Linotype"/>
        </w:rPr>
        <w:t xml:space="preserve"> Y LUIS GUSTAVO PARRA NORIEGA; EN LA </w:t>
      </w:r>
      <w:r w:rsidR="008F4177">
        <w:rPr>
          <w:rFonts w:ascii="Palatino Linotype" w:hAnsi="Palatino Linotype"/>
        </w:rPr>
        <w:t>DÉCIMO OCTAVA</w:t>
      </w:r>
      <w:r>
        <w:rPr>
          <w:rFonts w:ascii="Palatino Linotype" w:hAnsi="Palatino Linotype"/>
        </w:rPr>
        <w:t xml:space="preserve"> S</w:t>
      </w:r>
      <w:r w:rsidRPr="00BB3371">
        <w:rPr>
          <w:rFonts w:ascii="Palatino Linotype" w:hAnsi="Palatino Linotype"/>
        </w:rPr>
        <w:t xml:space="preserve">ESIÓN ORDINARIA CELEBRADA </w:t>
      </w:r>
      <w:r w:rsidRPr="00EE52C9">
        <w:rPr>
          <w:rFonts w:ascii="Palatino Linotype" w:hAnsi="Palatino Linotype"/>
        </w:rPr>
        <w:t xml:space="preserve">EL </w:t>
      </w:r>
      <w:r w:rsidR="008F4177">
        <w:rPr>
          <w:rFonts w:ascii="Palatino Linotype" w:hAnsi="Palatino Linotype"/>
        </w:rPr>
        <w:t>CATORCE DE MAYO</w:t>
      </w:r>
      <w:r>
        <w:rPr>
          <w:rFonts w:ascii="Palatino Linotype" w:hAnsi="Palatino Linotype"/>
        </w:rPr>
        <w:t xml:space="preserve"> </w:t>
      </w:r>
      <w:r w:rsidRPr="00BB3371">
        <w:rPr>
          <w:rFonts w:ascii="Palatino Linotype" w:hAnsi="Palatino Linotype"/>
        </w:rPr>
        <w:t>DE DOS MIL DIECINUEVE, ANTE EL SECRETARIO TÉCNICO DEL PLENO ALEXIS TAPIA RAMÍREZ.</w:t>
      </w:r>
      <w:r>
        <w:rPr>
          <w:rFonts w:ascii="Palatino Linotype" w:hAnsi="Palatino Linotype" w:cs="Arial"/>
        </w:rPr>
        <w:t xml:space="preserve"> ---------------------------------------------------------------------------</w:t>
      </w:r>
      <w:r w:rsidR="000B359E">
        <w:rPr>
          <w:rFonts w:ascii="Palatino Linotype" w:hAnsi="Palatino Linotype" w:cs="Arial"/>
        </w:rPr>
        <w:t>-------------------------------------------------------</w:t>
      </w:r>
      <w:r>
        <w:rPr>
          <w:rFonts w:ascii="Palatino Linotype" w:hAnsi="Palatino Linotype" w:cs="Arial"/>
        </w:rPr>
        <w:t>-----------------------------------------------------------------------------------------------</w:t>
      </w:r>
    </w:p>
    <w:p w:rsidR="00E80B3E" w:rsidRDefault="00E80B3E" w:rsidP="00E80B3E">
      <w:pPr>
        <w:pStyle w:val="Textoindependiente"/>
        <w:spacing w:line="360" w:lineRule="auto"/>
        <w:rPr>
          <w:rFonts w:ascii="Palatino Linotype" w:hAnsi="Palatino Linotype" w:cs="Arial"/>
        </w:rPr>
      </w:pPr>
      <w:r>
        <w:rPr>
          <w:rFonts w:ascii="Palatino Linotype" w:hAnsi="Palatino Linotype" w:cs="Arial"/>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E80B3E" w:rsidRPr="00BB3371" w:rsidTr="005D490E">
        <w:trPr>
          <w:trHeight w:val="1168"/>
        </w:trPr>
        <w:tc>
          <w:tcPr>
            <w:tcW w:w="8697" w:type="dxa"/>
            <w:gridSpan w:val="2"/>
            <w:vAlign w:val="center"/>
          </w:tcPr>
          <w:p w:rsidR="00E80B3E" w:rsidRDefault="00E80B3E" w:rsidP="005D490E">
            <w:pPr>
              <w:spacing w:line="276" w:lineRule="auto"/>
              <w:jc w:val="center"/>
              <w:rPr>
                <w:rFonts w:ascii="Palatino Linotype" w:hAnsi="Palatino Linotype" w:cs="Times New Roman"/>
                <w:b/>
              </w:rPr>
            </w:pPr>
          </w:p>
          <w:p w:rsidR="00E80B3E" w:rsidRDefault="00E80B3E" w:rsidP="005D490E">
            <w:pPr>
              <w:spacing w:line="276" w:lineRule="auto"/>
              <w:jc w:val="center"/>
              <w:rPr>
                <w:rFonts w:ascii="Palatino Linotype" w:hAnsi="Palatino Linotype" w:cs="Times New Roman"/>
                <w:b/>
              </w:rPr>
            </w:pPr>
          </w:p>
          <w:p w:rsidR="00E80B3E" w:rsidRDefault="00E80B3E" w:rsidP="005D490E">
            <w:pPr>
              <w:spacing w:line="276" w:lineRule="auto"/>
              <w:jc w:val="center"/>
              <w:rPr>
                <w:rFonts w:ascii="Palatino Linotype" w:hAnsi="Palatino Linotype" w:cs="Times New Roman"/>
                <w:b/>
              </w:rPr>
            </w:pPr>
          </w:p>
          <w:p w:rsidR="00E80B3E" w:rsidRPr="00BB3371" w:rsidRDefault="00E80B3E" w:rsidP="005D490E">
            <w:pPr>
              <w:spacing w:line="276" w:lineRule="auto"/>
              <w:jc w:val="center"/>
              <w:rPr>
                <w:rFonts w:ascii="Palatino Linotype" w:hAnsi="Palatino Linotype" w:cs="Times New Roman"/>
                <w:b/>
              </w:rPr>
            </w:pPr>
          </w:p>
          <w:p w:rsidR="00E80B3E" w:rsidRPr="00BB3371" w:rsidRDefault="00E80B3E" w:rsidP="005D490E">
            <w:pPr>
              <w:spacing w:line="276" w:lineRule="auto"/>
              <w:jc w:val="center"/>
              <w:rPr>
                <w:rFonts w:ascii="Palatino Linotype" w:hAnsi="Palatino Linotype" w:cs="Times New Roman"/>
                <w:b/>
              </w:rPr>
            </w:pPr>
            <w:r w:rsidRPr="00BB3371">
              <w:rPr>
                <w:rFonts w:ascii="Palatino Linotype" w:hAnsi="Palatino Linotype" w:cs="Times New Roman"/>
                <w:b/>
              </w:rPr>
              <w:t>Zulema Martínez Sánchez</w:t>
            </w:r>
          </w:p>
          <w:p w:rsidR="00E80B3E" w:rsidRPr="00BB3371" w:rsidRDefault="00E80B3E" w:rsidP="005D490E">
            <w:pPr>
              <w:spacing w:line="276" w:lineRule="auto"/>
              <w:jc w:val="center"/>
              <w:rPr>
                <w:rFonts w:ascii="Palatino Linotype" w:hAnsi="Palatino Linotype" w:cs="Times New Roman"/>
              </w:rPr>
            </w:pPr>
            <w:r w:rsidRPr="00BB3371">
              <w:rPr>
                <w:rFonts w:ascii="Palatino Linotype" w:hAnsi="Palatino Linotype" w:cs="Times New Roman"/>
              </w:rPr>
              <w:t>Comisionada Presidenta</w:t>
            </w:r>
          </w:p>
          <w:p w:rsidR="00E80B3E" w:rsidRPr="00BB3371" w:rsidRDefault="00E80B3E" w:rsidP="005D490E">
            <w:pPr>
              <w:spacing w:line="276" w:lineRule="auto"/>
              <w:jc w:val="center"/>
              <w:rPr>
                <w:rFonts w:ascii="Palatino Linotype" w:hAnsi="Palatino Linotype" w:cs="Times New Roman"/>
              </w:rPr>
            </w:pPr>
          </w:p>
        </w:tc>
      </w:tr>
      <w:tr w:rsidR="00E80B3E" w:rsidRPr="00BB3371" w:rsidTr="005D490E">
        <w:trPr>
          <w:trHeight w:val="1395"/>
        </w:trPr>
        <w:tc>
          <w:tcPr>
            <w:tcW w:w="4348" w:type="dxa"/>
            <w:vAlign w:val="center"/>
          </w:tcPr>
          <w:p w:rsidR="00E80B3E" w:rsidRDefault="00E80B3E" w:rsidP="005D490E">
            <w:pPr>
              <w:spacing w:line="276" w:lineRule="auto"/>
              <w:jc w:val="center"/>
              <w:rPr>
                <w:rFonts w:ascii="Palatino Linotype" w:hAnsi="Palatino Linotype" w:cs="Times New Roman"/>
                <w:b/>
              </w:rPr>
            </w:pPr>
          </w:p>
          <w:p w:rsidR="00E80B3E" w:rsidRDefault="00E80B3E" w:rsidP="005D490E">
            <w:pPr>
              <w:spacing w:line="276" w:lineRule="auto"/>
              <w:jc w:val="center"/>
              <w:rPr>
                <w:rFonts w:ascii="Palatino Linotype" w:hAnsi="Palatino Linotype" w:cs="Times New Roman"/>
                <w:b/>
              </w:rPr>
            </w:pPr>
          </w:p>
          <w:p w:rsidR="00E80B3E" w:rsidRDefault="00E80B3E" w:rsidP="005D490E">
            <w:pPr>
              <w:spacing w:line="276" w:lineRule="auto"/>
              <w:jc w:val="center"/>
              <w:rPr>
                <w:rFonts w:ascii="Palatino Linotype" w:hAnsi="Palatino Linotype" w:cs="Times New Roman"/>
                <w:b/>
              </w:rPr>
            </w:pPr>
          </w:p>
          <w:p w:rsidR="00E80B3E" w:rsidRDefault="00E80B3E" w:rsidP="005D490E">
            <w:pPr>
              <w:spacing w:line="276" w:lineRule="auto"/>
              <w:jc w:val="center"/>
              <w:rPr>
                <w:rFonts w:ascii="Palatino Linotype" w:hAnsi="Palatino Linotype" w:cs="Times New Roman"/>
                <w:b/>
              </w:rPr>
            </w:pPr>
          </w:p>
          <w:p w:rsidR="00E80B3E" w:rsidRPr="00BB3371" w:rsidRDefault="00E80B3E" w:rsidP="005D490E">
            <w:pPr>
              <w:spacing w:line="276" w:lineRule="auto"/>
              <w:jc w:val="center"/>
              <w:rPr>
                <w:rFonts w:ascii="Palatino Linotype" w:hAnsi="Palatino Linotype" w:cs="Times New Roman"/>
                <w:b/>
              </w:rPr>
            </w:pPr>
            <w:r w:rsidRPr="00BB3371">
              <w:rPr>
                <w:rFonts w:ascii="Palatino Linotype" w:hAnsi="Palatino Linotype" w:cs="Times New Roman"/>
                <w:b/>
              </w:rPr>
              <w:t>Eva Abaid Yapur</w:t>
            </w:r>
          </w:p>
          <w:p w:rsidR="00E80B3E" w:rsidRPr="00BB3371" w:rsidRDefault="00E80B3E" w:rsidP="005D490E">
            <w:pPr>
              <w:spacing w:line="276" w:lineRule="auto"/>
              <w:jc w:val="center"/>
              <w:rPr>
                <w:rFonts w:ascii="Palatino Linotype" w:hAnsi="Palatino Linotype" w:cs="Times New Roman"/>
              </w:rPr>
            </w:pPr>
            <w:r w:rsidRPr="00BB3371">
              <w:rPr>
                <w:rFonts w:ascii="Palatino Linotype" w:hAnsi="Palatino Linotype" w:cs="Times New Roman"/>
              </w:rPr>
              <w:t>Comisionada</w:t>
            </w:r>
          </w:p>
          <w:p w:rsidR="00E80B3E" w:rsidRPr="00BB3371" w:rsidRDefault="00E80B3E" w:rsidP="005D490E">
            <w:pPr>
              <w:spacing w:line="276" w:lineRule="auto"/>
              <w:jc w:val="center"/>
              <w:rPr>
                <w:rFonts w:ascii="Palatino Linotype" w:hAnsi="Palatino Linotype" w:cs="Times New Roman"/>
              </w:rPr>
            </w:pPr>
          </w:p>
        </w:tc>
        <w:tc>
          <w:tcPr>
            <w:tcW w:w="4349" w:type="dxa"/>
            <w:vAlign w:val="center"/>
          </w:tcPr>
          <w:p w:rsidR="00E80B3E" w:rsidRDefault="00E80B3E" w:rsidP="005D490E">
            <w:pPr>
              <w:spacing w:line="276" w:lineRule="auto"/>
              <w:jc w:val="center"/>
              <w:rPr>
                <w:rFonts w:ascii="Palatino Linotype" w:hAnsi="Palatino Linotype" w:cs="Times New Roman"/>
                <w:b/>
              </w:rPr>
            </w:pPr>
          </w:p>
          <w:p w:rsidR="00E80B3E" w:rsidRDefault="00E80B3E" w:rsidP="005D490E">
            <w:pPr>
              <w:spacing w:line="276" w:lineRule="auto"/>
              <w:jc w:val="center"/>
              <w:rPr>
                <w:rFonts w:ascii="Palatino Linotype" w:hAnsi="Palatino Linotype" w:cs="Times New Roman"/>
                <w:b/>
              </w:rPr>
            </w:pPr>
          </w:p>
          <w:p w:rsidR="00E80B3E" w:rsidRDefault="00E80B3E" w:rsidP="005D490E">
            <w:pPr>
              <w:spacing w:line="276" w:lineRule="auto"/>
              <w:jc w:val="center"/>
              <w:rPr>
                <w:rFonts w:ascii="Palatino Linotype" w:hAnsi="Palatino Linotype" w:cs="Times New Roman"/>
                <w:b/>
              </w:rPr>
            </w:pPr>
          </w:p>
          <w:p w:rsidR="00E80B3E" w:rsidRPr="00BB3371" w:rsidRDefault="00E80B3E" w:rsidP="005D490E">
            <w:pPr>
              <w:spacing w:line="276" w:lineRule="auto"/>
              <w:jc w:val="center"/>
              <w:rPr>
                <w:rFonts w:ascii="Palatino Linotype" w:hAnsi="Palatino Linotype" w:cs="Times New Roman"/>
                <w:b/>
              </w:rPr>
            </w:pPr>
          </w:p>
          <w:p w:rsidR="00E80B3E" w:rsidRPr="00BB3371" w:rsidRDefault="00E80B3E" w:rsidP="005D490E">
            <w:pPr>
              <w:spacing w:line="276" w:lineRule="auto"/>
              <w:jc w:val="center"/>
              <w:rPr>
                <w:rFonts w:ascii="Palatino Linotype" w:hAnsi="Palatino Linotype" w:cs="Times New Roman"/>
                <w:b/>
              </w:rPr>
            </w:pPr>
            <w:r w:rsidRPr="00BB3371">
              <w:rPr>
                <w:rFonts w:ascii="Palatino Linotype" w:hAnsi="Palatino Linotype" w:cs="Times New Roman"/>
                <w:b/>
              </w:rPr>
              <w:t>José Guadalupe Luna Hernández</w:t>
            </w:r>
          </w:p>
          <w:p w:rsidR="00E80B3E" w:rsidRPr="00BB3371" w:rsidRDefault="00E80B3E" w:rsidP="005D490E">
            <w:pPr>
              <w:spacing w:line="276" w:lineRule="auto"/>
              <w:jc w:val="center"/>
              <w:rPr>
                <w:rFonts w:ascii="Palatino Linotype" w:hAnsi="Palatino Linotype" w:cs="Times New Roman"/>
              </w:rPr>
            </w:pPr>
            <w:r w:rsidRPr="00BB3371">
              <w:rPr>
                <w:rFonts w:ascii="Palatino Linotype" w:hAnsi="Palatino Linotype" w:cs="Times New Roman"/>
              </w:rPr>
              <w:t>Comisionado</w:t>
            </w:r>
          </w:p>
          <w:p w:rsidR="00E80B3E" w:rsidRPr="00BB3371" w:rsidRDefault="000B359E" w:rsidP="00BD3E3B">
            <w:pPr>
              <w:spacing w:line="276" w:lineRule="auto"/>
              <w:jc w:val="center"/>
              <w:rPr>
                <w:rFonts w:ascii="Palatino Linotype" w:hAnsi="Palatino Linotype" w:cs="Times New Roman"/>
              </w:rPr>
            </w:pPr>
            <w:r>
              <w:rPr>
                <w:rFonts w:ascii="Palatino Linotype" w:hAnsi="Palatino Linotype"/>
              </w:rPr>
              <w:t>(</w:t>
            </w:r>
            <w:r w:rsidR="00BD3E3B">
              <w:rPr>
                <w:rFonts w:ascii="Palatino Linotype" w:hAnsi="Palatino Linotype"/>
              </w:rPr>
              <w:t>Ausencia justificada</w:t>
            </w:r>
            <w:r>
              <w:rPr>
                <w:rFonts w:ascii="Palatino Linotype" w:hAnsi="Palatino Linotype"/>
              </w:rPr>
              <w:t>)</w:t>
            </w:r>
          </w:p>
        </w:tc>
      </w:tr>
      <w:tr w:rsidR="00E80B3E" w:rsidRPr="00BB3371" w:rsidTr="005D490E">
        <w:trPr>
          <w:trHeight w:val="1451"/>
        </w:trPr>
        <w:tc>
          <w:tcPr>
            <w:tcW w:w="4348" w:type="dxa"/>
            <w:vAlign w:val="center"/>
          </w:tcPr>
          <w:p w:rsidR="00E80B3E" w:rsidRDefault="00E80B3E" w:rsidP="005D490E">
            <w:pPr>
              <w:spacing w:line="276" w:lineRule="auto"/>
              <w:jc w:val="center"/>
              <w:rPr>
                <w:rFonts w:ascii="Palatino Linotype" w:hAnsi="Palatino Linotype" w:cs="Times New Roman"/>
                <w:b/>
              </w:rPr>
            </w:pPr>
          </w:p>
          <w:p w:rsidR="00E80B3E" w:rsidRDefault="00E80B3E" w:rsidP="005D490E">
            <w:pPr>
              <w:spacing w:line="276" w:lineRule="auto"/>
              <w:jc w:val="center"/>
              <w:rPr>
                <w:rFonts w:ascii="Palatino Linotype" w:hAnsi="Palatino Linotype" w:cs="Times New Roman"/>
                <w:b/>
              </w:rPr>
            </w:pPr>
          </w:p>
          <w:p w:rsidR="00E80B3E" w:rsidRDefault="00E80B3E" w:rsidP="005D490E">
            <w:pPr>
              <w:spacing w:line="276" w:lineRule="auto"/>
              <w:jc w:val="center"/>
              <w:rPr>
                <w:rFonts w:ascii="Palatino Linotype" w:hAnsi="Palatino Linotype" w:cs="Times New Roman"/>
                <w:b/>
              </w:rPr>
            </w:pPr>
          </w:p>
          <w:p w:rsidR="00E80B3E" w:rsidRDefault="00E80B3E" w:rsidP="005D490E">
            <w:pPr>
              <w:spacing w:line="276" w:lineRule="auto"/>
              <w:jc w:val="center"/>
              <w:rPr>
                <w:rFonts w:ascii="Palatino Linotype" w:hAnsi="Palatino Linotype" w:cs="Times New Roman"/>
                <w:b/>
              </w:rPr>
            </w:pPr>
          </w:p>
          <w:p w:rsidR="00E80B3E" w:rsidRPr="00BB3371" w:rsidRDefault="00E80B3E" w:rsidP="005D490E">
            <w:pPr>
              <w:spacing w:line="276" w:lineRule="auto"/>
              <w:jc w:val="center"/>
              <w:rPr>
                <w:rFonts w:ascii="Palatino Linotype" w:hAnsi="Palatino Linotype" w:cs="Times New Roman"/>
                <w:b/>
              </w:rPr>
            </w:pPr>
            <w:r w:rsidRPr="00BB3371">
              <w:rPr>
                <w:rFonts w:ascii="Palatino Linotype" w:hAnsi="Palatino Linotype" w:cs="Times New Roman"/>
                <w:b/>
              </w:rPr>
              <w:t>Javier Martínez Cruz</w:t>
            </w:r>
          </w:p>
          <w:p w:rsidR="00E80B3E" w:rsidRPr="00BB3371" w:rsidRDefault="00E80B3E" w:rsidP="005D490E">
            <w:pPr>
              <w:spacing w:line="276" w:lineRule="auto"/>
              <w:jc w:val="center"/>
              <w:rPr>
                <w:rFonts w:ascii="Palatino Linotype" w:hAnsi="Palatino Linotype" w:cs="Times New Roman"/>
              </w:rPr>
            </w:pPr>
            <w:r w:rsidRPr="00BB3371">
              <w:rPr>
                <w:rFonts w:ascii="Palatino Linotype" w:hAnsi="Palatino Linotype" w:cs="Times New Roman"/>
              </w:rPr>
              <w:t>Comisionado</w:t>
            </w:r>
          </w:p>
          <w:p w:rsidR="00E80B3E" w:rsidRPr="00BB3371" w:rsidRDefault="00E80B3E" w:rsidP="005D490E">
            <w:pPr>
              <w:spacing w:line="276" w:lineRule="auto"/>
              <w:jc w:val="center"/>
              <w:rPr>
                <w:rFonts w:ascii="Palatino Linotype" w:hAnsi="Palatino Linotype" w:cs="Times New Roman"/>
              </w:rPr>
            </w:pPr>
          </w:p>
        </w:tc>
        <w:tc>
          <w:tcPr>
            <w:tcW w:w="4349" w:type="dxa"/>
            <w:vAlign w:val="center"/>
          </w:tcPr>
          <w:p w:rsidR="00E80B3E" w:rsidRDefault="00E80B3E" w:rsidP="005D490E">
            <w:pPr>
              <w:spacing w:line="276" w:lineRule="auto"/>
              <w:jc w:val="center"/>
              <w:rPr>
                <w:rFonts w:ascii="Palatino Linotype" w:hAnsi="Palatino Linotype" w:cs="Times New Roman"/>
                <w:b/>
              </w:rPr>
            </w:pPr>
          </w:p>
          <w:p w:rsidR="00E80B3E" w:rsidRDefault="00E80B3E" w:rsidP="005D490E">
            <w:pPr>
              <w:spacing w:line="276" w:lineRule="auto"/>
              <w:jc w:val="center"/>
              <w:rPr>
                <w:rFonts w:ascii="Palatino Linotype" w:hAnsi="Palatino Linotype" w:cs="Times New Roman"/>
                <w:b/>
              </w:rPr>
            </w:pPr>
          </w:p>
          <w:p w:rsidR="00E80B3E" w:rsidRDefault="00E80B3E" w:rsidP="005D490E">
            <w:pPr>
              <w:spacing w:line="276" w:lineRule="auto"/>
              <w:jc w:val="center"/>
              <w:rPr>
                <w:rFonts w:ascii="Palatino Linotype" w:hAnsi="Palatino Linotype" w:cs="Times New Roman"/>
                <w:b/>
              </w:rPr>
            </w:pPr>
          </w:p>
          <w:p w:rsidR="00E80B3E" w:rsidRDefault="00E80B3E" w:rsidP="005D490E">
            <w:pPr>
              <w:spacing w:line="276" w:lineRule="auto"/>
              <w:jc w:val="center"/>
              <w:rPr>
                <w:rFonts w:ascii="Palatino Linotype" w:hAnsi="Palatino Linotype" w:cs="Times New Roman"/>
                <w:b/>
              </w:rPr>
            </w:pPr>
          </w:p>
          <w:p w:rsidR="00E80B3E" w:rsidRPr="00BB3371" w:rsidRDefault="00E80B3E" w:rsidP="005D490E">
            <w:pPr>
              <w:spacing w:line="276" w:lineRule="auto"/>
              <w:jc w:val="center"/>
              <w:rPr>
                <w:rFonts w:ascii="Palatino Linotype" w:hAnsi="Palatino Linotype" w:cs="Times New Roman"/>
                <w:b/>
              </w:rPr>
            </w:pPr>
            <w:r w:rsidRPr="00BB3371">
              <w:rPr>
                <w:rFonts w:ascii="Palatino Linotype" w:hAnsi="Palatino Linotype" w:cs="Times New Roman"/>
                <w:b/>
              </w:rPr>
              <w:t>Luis Gustavo Parra Noriega</w:t>
            </w:r>
          </w:p>
          <w:p w:rsidR="00E80B3E" w:rsidRPr="00BB3371" w:rsidRDefault="00E80B3E" w:rsidP="005D490E">
            <w:pPr>
              <w:spacing w:line="276" w:lineRule="auto"/>
              <w:jc w:val="center"/>
              <w:rPr>
                <w:rFonts w:ascii="Palatino Linotype" w:hAnsi="Palatino Linotype" w:cs="Times New Roman"/>
              </w:rPr>
            </w:pPr>
            <w:r w:rsidRPr="00BB3371">
              <w:rPr>
                <w:rFonts w:ascii="Palatino Linotype" w:hAnsi="Palatino Linotype" w:cs="Times New Roman"/>
              </w:rPr>
              <w:t>Comisionado</w:t>
            </w:r>
          </w:p>
          <w:p w:rsidR="00E80B3E" w:rsidRPr="00BB3371" w:rsidRDefault="00E80B3E" w:rsidP="005D490E">
            <w:pPr>
              <w:spacing w:line="276" w:lineRule="auto"/>
              <w:jc w:val="center"/>
              <w:rPr>
                <w:rFonts w:ascii="Palatino Linotype" w:hAnsi="Palatino Linotype" w:cs="Times New Roman"/>
              </w:rPr>
            </w:pPr>
          </w:p>
        </w:tc>
      </w:tr>
      <w:tr w:rsidR="00E80B3E" w:rsidRPr="00BB3371" w:rsidTr="005D490E">
        <w:trPr>
          <w:trHeight w:val="1263"/>
        </w:trPr>
        <w:tc>
          <w:tcPr>
            <w:tcW w:w="8697" w:type="dxa"/>
            <w:gridSpan w:val="2"/>
            <w:vAlign w:val="center"/>
          </w:tcPr>
          <w:p w:rsidR="00E80B3E" w:rsidRDefault="00E80B3E" w:rsidP="005D490E">
            <w:pPr>
              <w:spacing w:line="276" w:lineRule="auto"/>
              <w:jc w:val="center"/>
              <w:rPr>
                <w:rFonts w:ascii="Palatino Linotype" w:hAnsi="Palatino Linotype" w:cs="Times New Roman"/>
                <w:b/>
              </w:rPr>
            </w:pPr>
          </w:p>
          <w:p w:rsidR="00E80B3E" w:rsidRDefault="00E80B3E" w:rsidP="005D490E">
            <w:pPr>
              <w:spacing w:line="276" w:lineRule="auto"/>
              <w:jc w:val="center"/>
              <w:rPr>
                <w:rFonts w:ascii="Palatino Linotype" w:hAnsi="Palatino Linotype" w:cs="Times New Roman"/>
                <w:b/>
              </w:rPr>
            </w:pPr>
          </w:p>
          <w:p w:rsidR="00E80B3E" w:rsidRDefault="00E80B3E" w:rsidP="005D490E">
            <w:pPr>
              <w:spacing w:line="276" w:lineRule="auto"/>
              <w:jc w:val="center"/>
              <w:rPr>
                <w:rFonts w:ascii="Palatino Linotype" w:hAnsi="Palatino Linotype" w:cs="Times New Roman"/>
                <w:b/>
              </w:rPr>
            </w:pPr>
          </w:p>
          <w:p w:rsidR="00E80B3E" w:rsidRDefault="00E80B3E" w:rsidP="005D490E">
            <w:pPr>
              <w:spacing w:line="276" w:lineRule="auto"/>
              <w:jc w:val="center"/>
              <w:rPr>
                <w:rFonts w:ascii="Palatino Linotype" w:hAnsi="Palatino Linotype" w:cs="Times New Roman"/>
                <w:b/>
              </w:rPr>
            </w:pPr>
          </w:p>
          <w:p w:rsidR="00E80B3E" w:rsidRPr="00BB3371" w:rsidRDefault="00E80B3E" w:rsidP="005D490E">
            <w:pPr>
              <w:spacing w:line="276" w:lineRule="auto"/>
              <w:jc w:val="center"/>
              <w:rPr>
                <w:rFonts w:ascii="Palatino Linotype" w:hAnsi="Palatino Linotype" w:cs="Times New Roman"/>
                <w:b/>
              </w:rPr>
            </w:pPr>
          </w:p>
          <w:p w:rsidR="00E80B3E" w:rsidRPr="00BB3371" w:rsidRDefault="00E80B3E" w:rsidP="005D490E">
            <w:pPr>
              <w:spacing w:line="276" w:lineRule="auto"/>
              <w:jc w:val="center"/>
              <w:rPr>
                <w:rFonts w:ascii="Palatino Linotype" w:hAnsi="Palatino Linotype" w:cs="Times New Roman"/>
                <w:b/>
              </w:rPr>
            </w:pPr>
            <w:r w:rsidRPr="00BB3371">
              <w:rPr>
                <w:rFonts w:ascii="Palatino Linotype" w:hAnsi="Palatino Linotype" w:cs="Times New Roman"/>
                <w:b/>
              </w:rPr>
              <w:t>Alexis Tapia Ramírez</w:t>
            </w:r>
          </w:p>
          <w:p w:rsidR="00E80B3E" w:rsidRPr="00BB3371" w:rsidRDefault="00E80B3E" w:rsidP="005D490E">
            <w:pPr>
              <w:spacing w:line="276" w:lineRule="auto"/>
              <w:jc w:val="center"/>
              <w:rPr>
                <w:rFonts w:ascii="Palatino Linotype" w:hAnsi="Palatino Linotype" w:cs="Times New Roman"/>
              </w:rPr>
            </w:pPr>
            <w:r w:rsidRPr="00BB3371">
              <w:rPr>
                <w:rFonts w:ascii="Palatino Linotype" w:hAnsi="Palatino Linotype" w:cs="Times New Roman"/>
              </w:rPr>
              <w:t>Secretario Técnico del Pleno</w:t>
            </w:r>
          </w:p>
          <w:p w:rsidR="00E80B3E" w:rsidRPr="00BB3371" w:rsidRDefault="00E80B3E" w:rsidP="005D490E">
            <w:pPr>
              <w:spacing w:line="276" w:lineRule="auto"/>
              <w:jc w:val="center"/>
              <w:rPr>
                <w:rFonts w:ascii="Palatino Linotype" w:hAnsi="Palatino Linotype" w:cs="Times New Roman"/>
              </w:rPr>
            </w:pPr>
          </w:p>
        </w:tc>
      </w:tr>
    </w:tbl>
    <w:p w:rsidR="000B359E" w:rsidRDefault="000B359E" w:rsidP="00E80B3E">
      <w:pPr>
        <w:pStyle w:val="Textoindependiente"/>
        <w:spacing w:line="360" w:lineRule="auto"/>
        <w:rPr>
          <w:rFonts w:ascii="Palatino Linotype" w:hAnsi="Palatino Linotype"/>
          <w:sz w:val="20"/>
        </w:rPr>
      </w:pPr>
    </w:p>
    <w:p w:rsidR="00E80B3E" w:rsidRPr="000B359E" w:rsidRDefault="00E80B3E" w:rsidP="00E80B3E">
      <w:pPr>
        <w:pStyle w:val="Textoindependiente"/>
        <w:spacing w:line="360" w:lineRule="auto"/>
        <w:rPr>
          <w:rFonts w:ascii="Palatino Linotype" w:hAnsi="Palatino Linotype"/>
          <w:sz w:val="20"/>
        </w:rPr>
      </w:pPr>
      <w:r w:rsidRPr="000B359E">
        <w:rPr>
          <w:rFonts w:ascii="Palatino Linotype" w:hAnsi="Palatino Linotype"/>
          <w:sz w:val="20"/>
        </w:rPr>
        <w:t>Esta hoja corresponde a la resolución de</w:t>
      </w:r>
      <w:r w:rsidR="000B359E" w:rsidRPr="000B359E">
        <w:rPr>
          <w:rFonts w:ascii="Palatino Linotype" w:hAnsi="Palatino Linotype"/>
          <w:sz w:val="20"/>
        </w:rPr>
        <w:t xml:space="preserve"> catorce de mayo </w:t>
      </w:r>
      <w:r w:rsidRPr="000B359E">
        <w:rPr>
          <w:rFonts w:ascii="Palatino Linotype" w:hAnsi="Palatino Linotype"/>
          <w:sz w:val="20"/>
        </w:rPr>
        <w:t xml:space="preserve">de dos mil diecinueve, emitida en el recurso de revisión </w:t>
      </w:r>
      <w:r w:rsidRPr="000B359E">
        <w:rPr>
          <w:rFonts w:ascii="Palatino Linotype" w:hAnsi="Palatino Linotype"/>
          <w:b/>
          <w:sz w:val="20"/>
        </w:rPr>
        <w:t>0</w:t>
      </w:r>
      <w:r w:rsidR="00A73BAA" w:rsidRPr="000B359E">
        <w:rPr>
          <w:rFonts w:ascii="Palatino Linotype" w:hAnsi="Palatino Linotype"/>
          <w:b/>
          <w:sz w:val="20"/>
        </w:rPr>
        <w:t>1325</w:t>
      </w:r>
      <w:r w:rsidRPr="000B359E">
        <w:rPr>
          <w:rFonts w:ascii="Palatino Linotype" w:hAnsi="Palatino Linotype"/>
          <w:b/>
          <w:sz w:val="20"/>
        </w:rPr>
        <w:t>/INFOEM/IP/RR/201</w:t>
      </w:r>
      <w:r w:rsidR="00A73BAA" w:rsidRPr="000B359E">
        <w:rPr>
          <w:rFonts w:ascii="Palatino Linotype" w:hAnsi="Palatino Linotype"/>
          <w:b/>
          <w:sz w:val="20"/>
        </w:rPr>
        <w:t>9</w:t>
      </w:r>
      <w:r w:rsidRPr="000B359E">
        <w:rPr>
          <w:rFonts w:ascii="Palatino Linotype" w:hAnsi="Palatino Linotype"/>
          <w:sz w:val="20"/>
        </w:rPr>
        <w:t xml:space="preserve">. </w:t>
      </w:r>
    </w:p>
    <w:p w:rsidR="00623BAC" w:rsidRPr="000B359E" w:rsidRDefault="00E80B3E" w:rsidP="000B359E">
      <w:pPr>
        <w:spacing w:line="360" w:lineRule="auto"/>
        <w:rPr>
          <w:rFonts w:ascii="Palatino Linotype" w:hAnsi="Palatino Linotype"/>
        </w:rPr>
      </w:pPr>
      <w:r w:rsidRPr="000B359E">
        <w:rPr>
          <w:rFonts w:ascii="Palatino Linotype" w:hAnsi="Palatino Linotype"/>
          <w:sz w:val="20"/>
        </w:rPr>
        <w:t>ZMS/OSAM/HAP</w:t>
      </w:r>
    </w:p>
    <w:sectPr w:rsidR="00623BAC" w:rsidRPr="000B359E" w:rsidSect="00DD3D4D">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4BF" w:rsidRDefault="004554BF" w:rsidP="00E80B3E">
      <w:r>
        <w:separator/>
      </w:r>
    </w:p>
  </w:endnote>
  <w:endnote w:type="continuationSeparator" w:id="0">
    <w:p w:rsidR="004554BF" w:rsidRDefault="004554BF" w:rsidP="00E80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AE4814" w:rsidRPr="00883450" w:rsidRDefault="00F92BE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2179C">
              <w:rPr>
                <w:rFonts w:ascii="Palatino Linotype" w:hAnsi="Palatino Linotype"/>
                <w:b/>
                <w:bCs/>
                <w:noProof/>
                <w:sz w:val="22"/>
                <w:szCs w:val="20"/>
              </w:rPr>
              <w:t>23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2179C">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rsidR="00AE4814" w:rsidRDefault="0012179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814" w:rsidRPr="00883450" w:rsidRDefault="00F92BE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C1CE1" w:rsidRPr="006C1CE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C1CE1" w:rsidRPr="006C1CE1">
      <w:rPr>
        <w:rFonts w:ascii="Palatino Linotype" w:hAnsi="Palatino Linotype"/>
        <w:noProof/>
        <w:sz w:val="22"/>
        <w:szCs w:val="22"/>
        <w:lang w:val="es-ES"/>
      </w:rPr>
      <w:t>18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4BF" w:rsidRDefault="004554BF" w:rsidP="00E80B3E">
      <w:r>
        <w:separator/>
      </w:r>
    </w:p>
  </w:footnote>
  <w:footnote w:type="continuationSeparator" w:id="0">
    <w:p w:rsidR="004554BF" w:rsidRDefault="004554BF" w:rsidP="00E80B3E">
      <w:r>
        <w:continuationSeparator/>
      </w:r>
    </w:p>
  </w:footnote>
  <w:footnote w:id="1">
    <w:p w:rsidR="00E80B3E" w:rsidRPr="00911081" w:rsidRDefault="00E80B3E" w:rsidP="00E80B3E">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80B3E" w:rsidRPr="00911081" w:rsidRDefault="00E80B3E" w:rsidP="00E80B3E">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C534E6" w:rsidRDefault="00C534E6" w:rsidP="00C534E6">
      <w:pPr>
        <w:pStyle w:val="Textonotapie"/>
        <w:jc w:val="both"/>
        <w:rPr>
          <w:rFonts w:ascii="Palatino Linotype" w:hAnsi="Palatino Linotype"/>
          <w:i/>
        </w:rPr>
      </w:pPr>
      <w:r w:rsidRPr="008B23A1">
        <w:rPr>
          <w:rStyle w:val="Refdenotaalpie"/>
          <w:rFonts w:ascii="Palatino Linotype" w:hAnsi="Palatino Linotype"/>
          <w:i/>
        </w:rPr>
        <w:footnoteRef/>
      </w:r>
      <w:r w:rsidRPr="008B23A1">
        <w:rPr>
          <w:rFonts w:ascii="Palatino Linotype" w:hAnsi="Palatino Linotype"/>
          <w:i/>
        </w:rPr>
        <w:t xml:space="preserve"> </w:t>
      </w:r>
      <w:r w:rsidRPr="008B23A1">
        <w:rPr>
          <w:rFonts w:ascii="Palatino Linotype" w:hAnsi="Palatino Linotype"/>
          <w:b/>
          <w:i/>
        </w:rPr>
        <w:t>Artículo 12.</w:t>
      </w:r>
      <w:r w:rsidRPr="008B23A1">
        <w:rPr>
          <w:rFonts w:ascii="Palatino Linotype" w:hAnsi="Palatino Linotype"/>
          <w:i/>
        </w:rPr>
        <w:t xml:space="preserve"> Quienes generen, recopilen, administren, manejen, procesen, archiven o conserven</w:t>
      </w:r>
      <w:r>
        <w:rPr>
          <w:rFonts w:ascii="Palatino Linotype" w:hAnsi="Palatino Linotype"/>
          <w:i/>
        </w:rPr>
        <w:t xml:space="preserve"> </w:t>
      </w:r>
      <w:r w:rsidRPr="008B23A1">
        <w:rPr>
          <w:rFonts w:ascii="Palatino Linotype" w:hAnsi="Palatino Linotype"/>
          <w:i/>
        </w:rPr>
        <w:t>información pública serán responsables de la misma en los términos de las disposiciones jurídicas</w:t>
      </w:r>
      <w:r>
        <w:rPr>
          <w:rFonts w:ascii="Palatino Linotype" w:hAnsi="Palatino Linotype"/>
          <w:i/>
        </w:rPr>
        <w:t xml:space="preserve"> </w:t>
      </w:r>
      <w:r w:rsidRPr="008B23A1">
        <w:rPr>
          <w:rFonts w:ascii="Palatino Linotype" w:hAnsi="Palatino Linotype"/>
          <w:i/>
        </w:rPr>
        <w:t>aplicables.</w:t>
      </w:r>
    </w:p>
    <w:p w:rsidR="00C534E6" w:rsidRPr="008B23A1" w:rsidRDefault="00C534E6" w:rsidP="00C534E6">
      <w:pPr>
        <w:pStyle w:val="Textonotapie"/>
        <w:jc w:val="both"/>
        <w:rPr>
          <w:rFonts w:ascii="Palatino Linotype" w:hAnsi="Palatino Linotype"/>
          <w:i/>
        </w:rPr>
      </w:pPr>
    </w:p>
    <w:p w:rsidR="00C534E6" w:rsidRPr="008B23A1" w:rsidRDefault="00C534E6" w:rsidP="00C534E6">
      <w:pPr>
        <w:pStyle w:val="Textonotapie"/>
        <w:jc w:val="both"/>
        <w:rPr>
          <w:lang w:val="es-MX"/>
        </w:rPr>
      </w:pPr>
      <w:r w:rsidRPr="008B23A1">
        <w:rPr>
          <w:rFonts w:ascii="Palatino Linotype" w:hAnsi="Palatino Linotype"/>
          <w:i/>
        </w:rPr>
        <w:t>Los sujetos obligados sólo proporcionarán la información pública que se les requiera y que obre en sus</w:t>
      </w:r>
      <w:r>
        <w:rPr>
          <w:rFonts w:ascii="Palatino Linotype" w:hAnsi="Palatino Linotype"/>
          <w:i/>
        </w:rPr>
        <w:t xml:space="preserve"> </w:t>
      </w:r>
      <w:r w:rsidRPr="008B23A1">
        <w:rPr>
          <w:rFonts w:ascii="Palatino Linotype" w:hAnsi="Palatino Linotype"/>
          <w:i/>
        </w:rPr>
        <w:t>archivos y en el estado en que ésta se encuentre. La obligación de proporcionar información no</w:t>
      </w:r>
      <w:r>
        <w:rPr>
          <w:rFonts w:ascii="Palatino Linotype" w:hAnsi="Palatino Linotype"/>
          <w:i/>
        </w:rPr>
        <w:t xml:space="preserve"> </w:t>
      </w:r>
      <w:r w:rsidRPr="008B23A1">
        <w:rPr>
          <w:rFonts w:ascii="Palatino Linotype" w:hAnsi="Palatino Linotype"/>
          <w:i/>
        </w:rPr>
        <w:t>comprende el procesamiento de la misma, ni el presentarla conforme al interés del solicitante; no</w:t>
      </w:r>
      <w:r>
        <w:rPr>
          <w:rFonts w:ascii="Palatino Linotype" w:hAnsi="Palatino Linotype"/>
          <w:i/>
        </w:rPr>
        <w:t xml:space="preserve"> </w:t>
      </w:r>
      <w:r w:rsidRPr="008B23A1">
        <w:rPr>
          <w:rFonts w:ascii="Palatino Linotype" w:hAnsi="Palatino Linotype"/>
          <w:i/>
        </w:rPr>
        <w:t>estarán obligados a generarla, resumirla, efectuar cálculos o practicar investigaciones.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536"/>
      <w:gridCol w:w="143"/>
    </w:tblGrid>
    <w:tr w:rsidR="00AE4814" w:rsidRPr="00EF13C1" w:rsidTr="008F4177">
      <w:trPr>
        <w:trHeight w:val="138"/>
      </w:trPr>
      <w:tc>
        <w:tcPr>
          <w:tcW w:w="2552" w:type="dxa"/>
          <w:vAlign w:val="center"/>
        </w:tcPr>
        <w:p w:rsidR="00AE4814" w:rsidRPr="00EF13C1" w:rsidRDefault="00F92BE2"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679" w:type="dxa"/>
          <w:gridSpan w:val="2"/>
          <w:vAlign w:val="center"/>
        </w:tcPr>
        <w:p w:rsidR="00AE4814" w:rsidRPr="00EF13C1" w:rsidRDefault="00F92BE2" w:rsidP="00E80B3E">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E80B3E">
            <w:rPr>
              <w:rFonts w:ascii="Palatino Linotype" w:hAnsi="Palatino Linotype" w:cs="Arial"/>
              <w:b/>
              <w:bCs/>
              <w:sz w:val="22"/>
              <w:szCs w:val="22"/>
              <w:lang w:eastAsia="es-MX"/>
            </w:rPr>
            <w:t>1325/INFOEM/IP/RR/2019</w:t>
          </w:r>
        </w:p>
      </w:tc>
    </w:tr>
    <w:tr w:rsidR="00AE4814" w:rsidRPr="00EF13C1" w:rsidTr="008F4177">
      <w:trPr>
        <w:gridAfter w:val="1"/>
        <w:wAfter w:w="143" w:type="dxa"/>
        <w:trHeight w:val="321"/>
      </w:trPr>
      <w:tc>
        <w:tcPr>
          <w:tcW w:w="2552" w:type="dxa"/>
          <w:vAlign w:val="center"/>
        </w:tcPr>
        <w:p w:rsidR="00AE4814" w:rsidRPr="00EF13C1" w:rsidRDefault="00F92BE2" w:rsidP="00587366">
          <w:pPr>
            <w:rPr>
              <w:rFonts w:ascii="Palatino Linotype" w:hAnsi="Palatino Linotype"/>
              <w:b/>
              <w:sz w:val="22"/>
              <w:szCs w:val="22"/>
            </w:rPr>
          </w:pPr>
          <w:r w:rsidRPr="00EF13C1">
            <w:rPr>
              <w:rFonts w:ascii="Palatino Linotype" w:hAnsi="Palatino Linotype"/>
              <w:b/>
              <w:sz w:val="22"/>
              <w:szCs w:val="22"/>
            </w:rPr>
            <w:t>Sujeto obligado:</w:t>
          </w:r>
        </w:p>
      </w:tc>
      <w:tc>
        <w:tcPr>
          <w:tcW w:w="4536" w:type="dxa"/>
          <w:vAlign w:val="center"/>
        </w:tcPr>
        <w:p w:rsidR="00AE4814" w:rsidRPr="00EF13C1" w:rsidRDefault="00E80B3E" w:rsidP="008F4177">
          <w:pPr>
            <w:pStyle w:val="Encabezado"/>
            <w:tabs>
              <w:tab w:val="clear" w:pos="4252"/>
            </w:tabs>
            <w:ind w:right="34"/>
            <w:jc w:val="right"/>
            <w:rPr>
              <w:rFonts w:ascii="Palatino Linotype" w:hAnsi="Palatino Linotype"/>
              <w:b/>
              <w:sz w:val="22"/>
              <w:szCs w:val="22"/>
            </w:rPr>
          </w:pPr>
          <w:r w:rsidRPr="00E80B3E">
            <w:rPr>
              <w:rFonts w:ascii="Palatino Linotype" w:hAnsi="Palatino Linotype"/>
              <w:b/>
              <w:sz w:val="22"/>
              <w:szCs w:val="22"/>
            </w:rPr>
            <w:t>Ayuntamiento de Tlalnepantla de Baz</w:t>
          </w:r>
        </w:p>
      </w:tc>
    </w:tr>
    <w:tr w:rsidR="00AE4814" w:rsidRPr="00EF13C1" w:rsidTr="008F4177">
      <w:trPr>
        <w:trHeight w:val="321"/>
      </w:trPr>
      <w:tc>
        <w:tcPr>
          <w:tcW w:w="2552" w:type="dxa"/>
          <w:vAlign w:val="center"/>
        </w:tcPr>
        <w:p w:rsidR="00AE4814" w:rsidRPr="00EF13C1" w:rsidRDefault="00F92BE2" w:rsidP="00F20633">
          <w:pPr>
            <w:rPr>
              <w:rFonts w:ascii="Palatino Linotype" w:hAnsi="Palatino Linotype"/>
              <w:b/>
              <w:sz w:val="22"/>
              <w:szCs w:val="22"/>
            </w:rPr>
          </w:pPr>
          <w:r w:rsidRPr="00EF13C1">
            <w:rPr>
              <w:rFonts w:ascii="Palatino Linotype" w:hAnsi="Palatino Linotype"/>
              <w:b/>
              <w:sz w:val="22"/>
              <w:szCs w:val="22"/>
            </w:rPr>
            <w:t>Comisionad</w:t>
          </w:r>
          <w:r>
            <w:rPr>
              <w:rFonts w:ascii="Palatino Linotype" w:hAnsi="Palatino Linotype"/>
              <w:b/>
              <w:sz w:val="22"/>
              <w:szCs w:val="22"/>
            </w:rPr>
            <w:t>a</w:t>
          </w:r>
          <w:r w:rsidRPr="00EF13C1">
            <w:rPr>
              <w:rFonts w:ascii="Palatino Linotype" w:hAnsi="Palatino Linotype"/>
              <w:b/>
              <w:sz w:val="22"/>
              <w:szCs w:val="22"/>
            </w:rPr>
            <w:t xml:space="preserve"> ponente:</w:t>
          </w:r>
        </w:p>
      </w:tc>
      <w:tc>
        <w:tcPr>
          <w:tcW w:w="4679" w:type="dxa"/>
          <w:gridSpan w:val="2"/>
          <w:vAlign w:val="center"/>
        </w:tcPr>
        <w:p w:rsidR="00AE4814" w:rsidRPr="00EF13C1" w:rsidRDefault="00F92BE2" w:rsidP="00E80B3E">
          <w:pPr>
            <w:pStyle w:val="Encabezado"/>
            <w:jc w:val="right"/>
            <w:rPr>
              <w:rFonts w:ascii="Palatino Linotype" w:hAnsi="Palatino Linotype"/>
              <w:b/>
              <w:sz w:val="22"/>
              <w:szCs w:val="22"/>
            </w:rPr>
          </w:pPr>
          <w:r>
            <w:rPr>
              <w:rFonts w:ascii="Palatino Linotype" w:hAnsi="Palatino Linotype"/>
              <w:b/>
              <w:sz w:val="22"/>
              <w:szCs w:val="22"/>
            </w:rPr>
            <w:t>Zulema Martínez Sánchez</w:t>
          </w:r>
        </w:p>
      </w:tc>
    </w:tr>
  </w:tbl>
  <w:p w:rsidR="00AE4814" w:rsidRDefault="0012179C"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735" w:type="dxa"/>
      <w:tblInd w:w="84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835"/>
      <w:gridCol w:w="283"/>
      <w:gridCol w:w="4617"/>
    </w:tblGrid>
    <w:tr w:rsidR="00AE4814" w:rsidRPr="00182113" w:rsidTr="004C39AD">
      <w:trPr>
        <w:trHeight w:val="138"/>
      </w:trPr>
      <w:tc>
        <w:tcPr>
          <w:tcW w:w="2835" w:type="dxa"/>
          <w:vAlign w:val="center"/>
        </w:tcPr>
        <w:p w:rsidR="00AE4814" w:rsidRPr="00182113" w:rsidRDefault="00F92BE2"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283" w:type="dxa"/>
          <w:vAlign w:val="center"/>
        </w:tcPr>
        <w:p w:rsidR="00AE4814" w:rsidRPr="00182113" w:rsidRDefault="0012179C" w:rsidP="000B5D79">
          <w:pPr>
            <w:pStyle w:val="Encabezado"/>
            <w:jc w:val="center"/>
            <w:rPr>
              <w:rFonts w:ascii="Palatino Linotype" w:hAnsi="Palatino Linotype"/>
              <w:b/>
              <w:sz w:val="22"/>
              <w:szCs w:val="22"/>
            </w:rPr>
          </w:pPr>
        </w:p>
      </w:tc>
      <w:tc>
        <w:tcPr>
          <w:tcW w:w="4617" w:type="dxa"/>
          <w:vAlign w:val="center"/>
        </w:tcPr>
        <w:p w:rsidR="00AE4814" w:rsidRPr="00182113" w:rsidRDefault="00F92BE2" w:rsidP="00E80B3E">
          <w:pPr>
            <w:pStyle w:val="Encabezado"/>
            <w:jc w:val="right"/>
            <w:rPr>
              <w:rFonts w:ascii="Palatino Linotype" w:hAnsi="Palatino Linotype"/>
              <w:b/>
              <w:sz w:val="22"/>
              <w:szCs w:val="22"/>
            </w:rPr>
          </w:pPr>
          <w:r>
            <w:rPr>
              <w:rFonts w:ascii="Palatino Linotype" w:hAnsi="Palatino Linotype" w:cs="Arial"/>
              <w:b/>
              <w:bCs/>
              <w:lang w:eastAsia="es-MX"/>
            </w:rPr>
            <w:t>0</w:t>
          </w:r>
          <w:r w:rsidR="00E80B3E">
            <w:rPr>
              <w:rFonts w:ascii="Palatino Linotype" w:hAnsi="Palatino Linotype" w:cs="Arial"/>
              <w:b/>
              <w:bCs/>
              <w:lang w:eastAsia="es-MX"/>
            </w:rPr>
            <w:t>1325</w:t>
          </w:r>
          <w:r>
            <w:rPr>
              <w:rFonts w:ascii="Palatino Linotype" w:hAnsi="Palatino Linotype" w:cs="Arial"/>
              <w:b/>
              <w:bCs/>
              <w:lang w:eastAsia="es-MX"/>
            </w:rPr>
            <w:t>/</w:t>
          </w:r>
          <w:r w:rsidRPr="00182113">
            <w:rPr>
              <w:rFonts w:ascii="Palatino Linotype" w:hAnsi="Palatino Linotype" w:cs="Arial"/>
              <w:b/>
              <w:bCs/>
              <w:lang w:eastAsia="es-MX"/>
            </w:rPr>
            <w:t>INFOEM/IP/RR/</w:t>
          </w:r>
          <w:r w:rsidR="00E80B3E">
            <w:rPr>
              <w:rFonts w:ascii="Palatino Linotype" w:hAnsi="Palatino Linotype" w:cs="Arial"/>
              <w:b/>
              <w:bCs/>
              <w:lang w:eastAsia="es-MX"/>
            </w:rPr>
            <w:t>2019</w:t>
          </w:r>
        </w:p>
      </w:tc>
    </w:tr>
    <w:tr w:rsidR="00AE4814" w:rsidRPr="00182113" w:rsidTr="004C39AD">
      <w:trPr>
        <w:trHeight w:val="227"/>
      </w:trPr>
      <w:tc>
        <w:tcPr>
          <w:tcW w:w="2835" w:type="dxa"/>
          <w:vAlign w:val="center"/>
        </w:tcPr>
        <w:p w:rsidR="00AE4814" w:rsidRPr="00182113" w:rsidRDefault="00F92BE2" w:rsidP="000B5D79">
          <w:pPr>
            <w:rPr>
              <w:rFonts w:ascii="Palatino Linotype" w:hAnsi="Palatino Linotype"/>
              <w:b/>
              <w:sz w:val="22"/>
              <w:szCs w:val="22"/>
            </w:rPr>
          </w:pPr>
          <w:r w:rsidRPr="00182113">
            <w:rPr>
              <w:rFonts w:ascii="Palatino Linotype" w:hAnsi="Palatino Linotype"/>
              <w:b/>
              <w:sz w:val="22"/>
              <w:szCs w:val="22"/>
            </w:rPr>
            <w:t>Recurrente:</w:t>
          </w:r>
        </w:p>
      </w:tc>
      <w:tc>
        <w:tcPr>
          <w:tcW w:w="283" w:type="dxa"/>
          <w:vAlign w:val="center"/>
        </w:tcPr>
        <w:p w:rsidR="00AE4814" w:rsidRPr="00182113" w:rsidRDefault="0012179C" w:rsidP="000B5D79">
          <w:pPr>
            <w:pStyle w:val="Encabezado"/>
            <w:jc w:val="center"/>
            <w:rPr>
              <w:rFonts w:ascii="Palatino Linotype" w:hAnsi="Palatino Linotype"/>
              <w:b/>
              <w:sz w:val="22"/>
              <w:szCs w:val="22"/>
            </w:rPr>
          </w:pPr>
        </w:p>
      </w:tc>
      <w:tc>
        <w:tcPr>
          <w:tcW w:w="4617" w:type="dxa"/>
          <w:vAlign w:val="center"/>
        </w:tcPr>
        <w:p w:rsidR="00AE4814" w:rsidRPr="00182113" w:rsidRDefault="006C1CE1" w:rsidP="00E0513F">
          <w:pPr>
            <w:pStyle w:val="Encabezado"/>
            <w:tabs>
              <w:tab w:val="clear" w:pos="4252"/>
            </w:tabs>
            <w:ind w:right="-27"/>
            <w:jc w:val="right"/>
            <w:rPr>
              <w:rFonts w:ascii="Palatino Linotype" w:hAnsi="Palatino Linotype"/>
              <w:b/>
              <w:sz w:val="22"/>
              <w:szCs w:val="22"/>
            </w:rPr>
          </w:pPr>
          <w:r>
            <w:rPr>
              <w:rFonts w:ascii="Palatino Linotype" w:hAnsi="Palatino Linotype"/>
              <w:b/>
              <w:sz w:val="22"/>
              <w:szCs w:val="22"/>
            </w:rPr>
            <w:t>XXXX XXXX XXXXX XXXXXXX</w:t>
          </w:r>
        </w:p>
      </w:tc>
    </w:tr>
    <w:tr w:rsidR="00AE4814" w:rsidRPr="00182113" w:rsidTr="004C39AD">
      <w:trPr>
        <w:trHeight w:val="232"/>
      </w:trPr>
      <w:tc>
        <w:tcPr>
          <w:tcW w:w="2835" w:type="dxa"/>
          <w:vAlign w:val="center"/>
        </w:tcPr>
        <w:p w:rsidR="00AE4814" w:rsidRPr="00182113" w:rsidRDefault="00F92BE2"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83" w:type="dxa"/>
          <w:vAlign w:val="center"/>
        </w:tcPr>
        <w:p w:rsidR="00AE4814" w:rsidRPr="00182113" w:rsidRDefault="0012179C" w:rsidP="000B5D79">
          <w:pPr>
            <w:pStyle w:val="Encabezado"/>
            <w:jc w:val="center"/>
            <w:rPr>
              <w:rFonts w:ascii="Palatino Linotype" w:hAnsi="Palatino Linotype"/>
              <w:b/>
              <w:sz w:val="22"/>
              <w:szCs w:val="22"/>
            </w:rPr>
          </w:pPr>
        </w:p>
      </w:tc>
      <w:tc>
        <w:tcPr>
          <w:tcW w:w="4617" w:type="dxa"/>
          <w:vAlign w:val="center"/>
        </w:tcPr>
        <w:p w:rsidR="00AE4814" w:rsidRPr="00182113" w:rsidRDefault="00E80B3E" w:rsidP="00E80B3E">
          <w:pPr>
            <w:pStyle w:val="Encabezado"/>
            <w:jc w:val="right"/>
            <w:rPr>
              <w:rFonts w:ascii="Palatino Linotype" w:hAnsi="Palatino Linotype"/>
              <w:b/>
              <w:sz w:val="22"/>
              <w:szCs w:val="22"/>
            </w:rPr>
          </w:pPr>
          <w:r w:rsidRPr="00E80B3E">
            <w:rPr>
              <w:rFonts w:ascii="Palatino Linotype" w:hAnsi="Palatino Linotype"/>
              <w:b/>
              <w:sz w:val="22"/>
              <w:szCs w:val="22"/>
            </w:rPr>
            <w:t>Ayuntamiento de Tlalnepantla de Baz</w:t>
          </w:r>
        </w:p>
      </w:tc>
    </w:tr>
    <w:tr w:rsidR="00AE4814" w:rsidRPr="00182113" w:rsidTr="004C39AD">
      <w:trPr>
        <w:trHeight w:val="320"/>
      </w:trPr>
      <w:tc>
        <w:tcPr>
          <w:tcW w:w="2835" w:type="dxa"/>
          <w:vAlign w:val="center"/>
        </w:tcPr>
        <w:p w:rsidR="00AE4814" w:rsidRPr="00182113" w:rsidRDefault="00F92BE2" w:rsidP="00F20633">
          <w:pPr>
            <w:rPr>
              <w:rFonts w:ascii="Palatino Linotype" w:hAnsi="Palatino Linotype"/>
              <w:b/>
              <w:sz w:val="22"/>
              <w:szCs w:val="22"/>
            </w:rPr>
          </w:pPr>
          <w:r w:rsidRPr="00182113">
            <w:rPr>
              <w:rFonts w:ascii="Palatino Linotype" w:hAnsi="Palatino Linotype"/>
              <w:b/>
              <w:sz w:val="22"/>
              <w:szCs w:val="22"/>
            </w:rPr>
            <w:t>Comisionad</w:t>
          </w:r>
          <w:r>
            <w:rPr>
              <w:rFonts w:ascii="Palatino Linotype" w:hAnsi="Palatino Linotype"/>
              <w:b/>
              <w:sz w:val="22"/>
              <w:szCs w:val="22"/>
            </w:rPr>
            <w:t>a</w:t>
          </w:r>
          <w:r w:rsidRPr="00182113">
            <w:rPr>
              <w:rFonts w:ascii="Palatino Linotype" w:hAnsi="Palatino Linotype"/>
              <w:b/>
              <w:sz w:val="22"/>
              <w:szCs w:val="22"/>
            </w:rPr>
            <w:t xml:space="preserve"> ponente:</w:t>
          </w:r>
        </w:p>
      </w:tc>
      <w:tc>
        <w:tcPr>
          <w:tcW w:w="283" w:type="dxa"/>
          <w:vAlign w:val="center"/>
        </w:tcPr>
        <w:p w:rsidR="00AE4814" w:rsidRPr="00182113" w:rsidRDefault="0012179C" w:rsidP="000B5D79">
          <w:pPr>
            <w:pStyle w:val="Encabezado"/>
            <w:jc w:val="center"/>
            <w:rPr>
              <w:rFonts w:ascii="Palatino Linotype" w:hAnsi="Palatino Linotype"/>
              <w:b/>
              <w:sz w:val="22"/>
              <w:szCs w:val="22"/>
            </w:rPr>
          </w:pPr>
        </w:p>
      </w:tc>
      <w:tc>
        <w:tcPr>
          <w:tcW w:w="4617" w:type="dxa"/>
          <w:vAlign w:val="center"/>
        </w:tcPr>
        <w:p w:rsidR="00AE4814" w:rsidRPr="00182113" w:rsidRDefault="00F92BE2" w:rsidP="00E80B3E">
          <w:pPr>
            <w:pStyle w:val="Encabezado"/>
            <w:jc w:val="right"/>
            <w:rPr>
              <w:rFonts w:ascii="Palatino Linotype" w:hAnsi="Palatino Linotype"/>
              <w:b/>
              <w:sz w:val="22"/>
              <w:szCs w:val="22"/>
            </w:rPr>
          </w:pPr>
          <w:r>
            <w:rPr>
              <w:rFonts w:ascii="Palatino Linotype" w:hAnsi="Palatino Linotype"/>
              <w:b/>
              <w:sz w:val="22"/>
              <w:szCs w:val="22"/>
            </w:rPr>
            <w:t>Zulema Martínez Sánchez</w:t>
          </w:r>
        </w:p>
      </w:tc>
    </w:tr>
  </w:tbl>
  <w:p w:rsidR="00AE4814" w:rsidRDefault="0012179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2CEB"/>
    <w:multiLevelType w:val="hybridMultilevel"/>
    <w:tmpl w:val="CDC0ED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09D53B2"/>
    <w:multiLevelType w:val="hybridMultilevel"/>
    <w:tmpl w:val="EA9E7408"/>
    <w:lvl w:ilvl="0" w:tplc="EED87EE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239E19F6"/>
    <w:multiLevelType w:val="hybridMultilevel"/>
    <w:tmpl w:val="4050C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B3E"/>
    <w:rsid w:val="000532A9"/>
    <w:rsid w:val="00073C83"/>
    <w:rsid w:val="000B359E"/>
    <w:rsid w:val="00103891"/>
    <w:rsid w:val="0012179C"/>
    <w:rsid w:val="001F13E5"/>
    <w:rsid w:val="00287F96"/>
    <w:rsid w:val="002B49A1"/>
    <w:rsid w:val="003066D0"/>
    <w:rsid w:val="003279C4"/>
    <w:rsid w:val="003610C5"/>
    <w:rsid w:val="0037096E"/>
    <w:rsid w:val="004554BF"/>
    <w:rsid w:val="00464D56"/>
    <w:rsid w:val="00472C7B"/>
    <w:rsid w:val="004C39AD"/>
    <w:rsid w:val="00521C9E"/>
    <w:rsid w:val="00560EF3"/>
    <w:rsid w:val="005643D1"/>
    <w:rsid w:val="005C3D2E"/>
    <w:rsid w:val="00623BAC"/>
    <w:rsid w:val="006A7BC0"/>
    <w:rsid w:val="006C1CE1"/>
    <w:rsid w:val="006C6EBE"/>
    <w:rsid w:val="008A5D45"/>
    <w:rsid w:val="008B23A1"/>
    <w:rsid w:val="008F4177"/>
    <w:rsid w:val="00912196"/>
    <w:rsid w:val="00912E02"/>
    <w:rsid w:val="00924C20"/>
    <w:rsid w:val="00934012"/>
    <w:rsid w:val="009B755F"/>
    <w:rsid w:val="00A07197"/>
    <w:rsid w:val="00A73BAA"/>
    <w:rsid w:val="00AD74DF"/>
    <w:rsid w:val="00B471E3"/>
    <w:rsid w:val="00BD2AA0"/>
    <w:rsid w:val="00BD3E3B"/>
    <w:rsid w:val="00BD5283"/>
    <w:rsid w:val="00C534E6"/>
    <w:rsid w:val="00C53518"/>
    <w:rsid w:val="00C74237"/>
    <w:rsid w:val="00CF7E07"/>
    <w:rsid w:val="00D55767"/>
    <w:rsid w:val="00D572BC"/>
    <w:rsid w:val="00DF45CE"/>
    <w:rsid w:val="00E0513F"/>
    <w:rsid w:val="00E523A1"/>
    <w:rsid w:val="00E80B3E"/>
    <w:rsid w:val="00ED790C"/>
    <w:rsid w:val="00F14AFC"/>
    <w:rsid w:val="00F7184B"/>
    <w:rsid w:val="00F92BE2"/>
    <w:rsid w:val="00FD13D5"/>
    <w:rsid w:val="00FE78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013C5A1-44A9-4C7F-9073-1B7D61369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B3E"/>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E80B3E"/>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E80B3E"/>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B3E"/>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E80B3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E80B3E"/>
    <w:pPr>
      <w:tabs>
        <w:tab w:val="center" w:pos="4252"/>
        <w:tab w:val="right" w:pos="8504"/>
      </w:tabs>
    </w:pPr>
  </w:style>
  <w:style w:type="character" w:customStyle="1" w:styleId="EncabezadoCar">
    <w:name w:val="Encabezado Car"/>
    <w:basedOn w:val="Fuentedeprrafopredeter"/>
    <w:link w:val="Encabezado"/>
    <w:uiPriority w:val="99"/>
    <w:rsid w:val="00E80B3E"/>
    <w:rPr>
      <w:rFonts w:eastAsiaTheme="minorEastAsia"/>
      <w:sz w:val="24"/>
      <w:szCs w:val="24"/>
      <w:lang w:val="es-ES_tradnl" w:eastAsia="es-ES"/>
    </w:rPr>
  </w:style>
  <w:style w:type="paragraph" w:styleId="Piedepgina">
    <w:name w:val="footer"/>
    <w:basedOn w:val="Normal"/>
    <w:link w:val="PiedepginaCar"/>
    <w:uiPriority w:val="99"/>
    <w:unhideWhenUsed/>
    <w:rsid w:val="00E80B3E"/>
    <w:pPr>
      <w:tabs>
        <w:tab w:val="center" w:pos="4252"/>
        <w:tab w:val="right" w:pos="8504"/>
      </w:tabs>
    </w:pPr>
  </w:style>
  <w:style w:type="character" w:customStyle="1" w:styleId="PiedepginaCar">
    <w:name w:val="Pie de página Car"/>
    <w:basedOn w:val="Fuentedeprrafopredeter"/>
    <w:link w:val="Piedepgina"/>
    <w:uiPriority w:val="99"/>
    <w:rsid w:val="00E80B3E"/>
    <w:rPr>
      <w:rFonts w:eastAsiaTheme="minorEastAsia"/>
      <w:sz w:val="24"/>
      <w:szCs w:val="24"/>
      <w:lang w:val="es-ES_tradnl" w:eastAsia="es-ES"/>
    </w:rPr>
  </w:style>
  <w:style w:type="table" w:styleId="Tablaconcuadrcula">
    <w:name w:val="Table Grid"/>
    <w:basedOn w:val="Tablanormal"/>
    <w:uiPriority w:val="59"/>
    <w:rsid w:val="00E80B3E"/>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80B3E"/>
    <w:pPr>
      <w:ind w:left="720"/>
      <w:contextualSpacing/>
    </w:pPr>
  </w:style>
  <w:style w:type="paragraph" w:styleId="Sinespaciado">
    <w:name w:val="No Spacing"/>
    <w:aliases w:val="Francesa"/>
    <w:link w:val="SinespaciadoCar"/>
    <w:uiPriority w:val="1"/>
    <w:qFormat/>
    <w:rsid w:val="00E80B3E"/>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0B3E"/>
    <w:rPr>
      <w:rFonts w:eastAsiaTheme="minorEastAsia"/>
      <w:sz w:val="24"/>
      <w:szCs w:val="24"/>
      <w:lang w:val="es-ES_tradnl" w:eastAsia="es-ES"/>
    </w:rPr>
  </w:style>
  <w:style w:type="character" w:styleId="Hipervnculo">
    <w:name w:val="Hyperlink"/>
    <w:basedOn w:val="Fuentedeprrafopredeter"/>
    <w:uiPriority w:val="99"/>
    <w:unhideWhenUsed/>
    <w:rsid w:val="00E80B3E"/>
    <w:rPr>
      <w:color w:val="0563C1" w:themeColor="hyperlink"/>
      <w:u w:val="single"/>
    </w:rPr>
  </w:style>
  <w:style w:type="paragraph" w:styleId="Textoindependiente">
    <w:name w:val="Body Text"/>
    <w:basedOn w:val="Normal"/>
    <w:link w:val="TextoindependienteCar"/>
    <w:rsid w:val="00E80B3E"/>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E80B3E"/>
    <w:rPr>
      <w:rFonts w:ascii="Arial" w:eastAsia="Times New Roman" w:hAnsi="Arial" w:cs="Times New Roman"/>
      <w:sz w:val="24"/>
      <w:szCs w:val="20"/>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E80B3E"/>
    <w:rPr>
      <w:vertAlign w:val="superscript"/>
    </w:rPr>
  </w:style>
  <w:style w:type="table" w:customStyle="1" w:styleId="Tablaconcuadrcula1">
    <w:name w:val="Tabla con cuadrícula1"/>
    <w:basedOn w:val="Tablanormal"/>
    <w:next w:val="Tablaconcuadrcula"/>
    <w:uiPriority w:val="59"/>
    <w:rsid w:val="00E80B3E"/>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E80B3E"/>
    <w:rPr>
      <w:rFonts w:eastAsiaTheme="minorEastAsia"/>
      <w:sz w:val="24"/>
      <w:szCs w:val="24"/>
      <w:lang w:val="es-ES_tradnl" w:eastAsia="es-ES"/>
    </w:rPr>
  </w:style>
  <w:style w:type="paragraph" w:styleId="Sangradetextonormal">
    <w:name w:val="Body Text Indent"/>
    <w:basedOn w:val="Normal"/>
    <w:link w:val="SangradetextonormalCar"/>
    <w:uiPriority w:val="99"/>
    <w:semiHidden/>
    <w:unhideWhenUsed/>
    <w:rsid w:val="00E80B3E"/>
    <w:pPr>
      <w:spacing w:after="120"/>
      <w:ind w:left="283"/>
    </w:pPr>
  </w:style>
  <w:style w:type="character" w:customStyle="1" w:styleId="SangradetextonormalCar">
    <w:name w:val="Sangría de texto normal Car"/>
    <w:basedOn w:val="Fuentedeprrafopredeter"/>
    <w:link w:val="Sangradetextonormal"/>
    <w:uiPriority w:val="99"/>
    <w:semiHidden/>
    <w:rsid w:val="00E80B3E"/>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E80B3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80B3E"/>
    <w:rPr>
      <w:rFonts w:eastAsiaTheme="minorEastAsia"/>
      <w:sz w:val="24"/>
      <w:szCs w:val="24"/>
      <w:lang w:val="es-ES_tradnl" w:eastAsia="es-ES"/>
    </w:rPr>
  </w:style>
  <w:style w:type="character" w:customStyle="1" w:styleId="apple-converted-space">
    <w:name w:val="apple-converted-space"/>
    <w:basedOn w:val="Fuentedeprrafopredeter"/>
    <w:rsid w:val="00E80B3E"/>
  </w:style>
  <w:style w:type="paragraph" w:styleId="Textonotapie">
    <w:name w:val="footnote text"/>
    <w:basedOn w:val="Normal"/>
    <w:link w:val="TextonotapieCar"/>
    <w:uiPriority w:val="99"/>
    <w:semiHidden/>
    <w:unhideWhenUsed/>
    <w:rsid w:val="008B23A1"/>
    <w:rPr>
      <w:sz w:val="20"/>
      <w:szCs w:val="20"/>
    </w:rPr>
  </w:style>
  <w:style w:type="character" w:customStyle="1" w:styleId="TextonotapieCar">
    <w:name w:val="Texto nota pie Car"/>
    <w:basedOn w:val="Fuentedeprrafopredeter"/>
    <w:link w:val="Textonotapie"/>
    <w:uiPriority w:val="99"/>
    <w:semiHidden/>
    <w:rsid w:val="008B23A1"/>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9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arcoem.org.mx/sarcoem/ciudadano/login.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5687</Words>
  <Characters>31284</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2019-06-07T00:31:00Z</dcterms:created>
  <dcterms:modified xsi:type="dcterms:W3CDTF">2019-06-07T00:31:00Z</dcterms:modified>
</cp:coreProperties>
</file>