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020DE" w14:textId="059B2923"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A3A6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1A3A61">
        <w:rPr>
          <w:rFonts w:ascii="Palatino Linotype" w:eastAsia="Times New Roman" w:hAnsi="Palatino Linotype" w:cs="Arial"/>
          <w:color w:val="000000"/>
          <w:sz w:val="24"/>
          <w:szCs w:val="24"/>
          <w:lang w:eastAsia="es-MX"/>
        </w:rPr>
        <w:t xml:space="preserve">a </w:t>
      </w:r>
      <w:r w:rsidR="00B33128">
        <w:rPr>
          <w:rFonts w:ascii="Palatino Linotype" w:eastAsia="Times New Roman" w:hAnsi="Palatino Linotype" w:cs="Arial"/>
          <w:color w:val="000000"/>
          <w:sz w:val="24"/>
          <w:szCs w:val="24"/>
          <w:lang w:eastAsia="es-MX"/>
        </w:rPr>
        <w:t xml:space="preserve">doce de febrero de dos mil veinte. </w:t>
      </w:r>
      <w:r w:rsidR="00C73EF8">
        <w:rPr>
          <w:rFonts w:ascii="Palatino Linotype" w:eastAsia="Times New Roman" w:hAnsi="Palatino Linotype" w:cs="Arial"/>
          <w:color w:val="000000"/>
          <w:sz w:val="24"/>
          <w:szCs w:val="24"/>
          <w:lang w:eastAsia="es-MX"/>
        </w:rPr>
        <w:t xml:space="preserve"> </w:t>
      </w:r>
      <w:r w:rsidR="00C10F8B">
        <w:rPr>
          <w:rFonts w:ascii="Palatino Linotype" w:eastAsia="Times New Roman" w:hAnsi="Palatino Linotype" w:cs="Arial"/>
          <w:color w:val="000000"/>
          <w:sz w:val="24"/>
          <w:szCs w:val="24"/>
          <w:lang w:eastAsia="es-MX"/>
        </w:rPr>
        <w:t xml:space="preserve"> </w:t>
      </w:r>
      <w:r w:rsidR="00681FB5">
        <w:rPr>
          <w:rFonts w:ascii="Palatino Linotype" w:eastAsia="Times New Roman" w:hAnsi="Palatino Linotype" w:cs="Arial"/>
          <w:color w:val="000000"/>
          <w:sz w:val="24"/>
          <w:szCs w:val="24"/>
          <w:lang w:eastAsia="es-MX"/>
        </w:rPr>
        <w:t xml:space="preserve"> </w:t>
      </w:r>
      <w:r w:rsidR="00EE4E07">
        <w:rPr>
          <w:rFonts w:ascii="Palatino Linotype" w:eastAsia="Times New Roman" w:hAnsi="Palatino Linotype" w:cs="Arial"/>
          <w:color w:val="000000"/>
          <w:sz w:val="24"/>
          <w:szCs w:val="24"/>
          <w:lang w:eastAsia="es-MX"/>
        </w:rPr>
        <w:t xml:space="preserve"> </w:t>
      </w:r>
      <w:r w:rsidR="00315457">
        <w:rPr>
          <w:rFonts w:ascii="Palatino Linotype" w:eastAsia="Times New Roman" w:hAnsi="Palatino Linotype" w:cs="Arial"/>
          <w:color w:val="000000"/>
          <w:sz w:val="24"/>
          <w:szCs w:val="24"/>
          <w:lang w:eastAsia="es-MX"/>
        </w:rPr>
        <w:t xml:space="preserve"> </w:t>
      </w:r>
      <w:r w:rsidR="00745175">
        <w:rPr>
          <w:rFonts w:ascii="Palatino Linotype" w:eastAsia="Times New Roman" w:hAnsi="Palatino Linotype" w:cs="Arial"/>
          <w:color w:val="000000"/>
          <w:sz w:val="24"/>
          <w:szCs w:val="24"/>
          <w:lang w:eastAsia="es-MX"/>
        </w:rPr>
        <w:t xml:space="preserve"> </w:t>
      </w:r>
    </w:p>
    <w:p w14:paraId="77819818" w14:textId="59A1A89C" w:rsidR="00B33128" w:rsidRPr="00B33128" w:rsidRDefault="00B33128" w:rsidP="00B33128">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09610/INFOEM/IP/RR/2019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un particular, 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w:t>
      </w:r>
      <w:r w:rsidR="00770C7D">
        <w:rPr>
          <w:rFonts w:ascii="Palatino Linotype" w:hAnsi="Palatino Linotype" w:cs="Arial"/>
          <w:sz w:val="24"/>
          <w:szCs w:val="24"/>
        </w:rPr>
        <w:t xml:space="preserve">falta de </w:t>
      </w:r>
      <w:r>
        <w:rPr>
          <w:rFonts w:ascii="Palatino Linotype" w:hAnsi="Palatino Linotype" w:cs="Arial"/>
          <w:sz w:val="24"/>
          <w:szCs w:val="24"/>
        </w:rPr>
        <w:t xml:space="preserve">respuesta del </w:t>
      </w:r>
      <w:r>
        <w:rPr>
          <w:rFonts w:ascii="Palatino Linotype" w:hAnsi="Palatino Linotype" w:cs="Arial"/>
          <w:b/>
          <w:sz w:val="24"/>
          <w:szCs w:val="24"/>
        </w:rPr>
        <w:t xml:space="preserve">Ayuntamiento de Capulhuac, </w:t>
      </w:r>
      <w:r>
        <w:rPr>
          <w:rFonts w:ascii="Palatino Linotype" w:hAnsi="Palatino Linotype" w:cs="Arial"/>
          <w:sz w:val="24"/>
          <w:szCs w:val="24"/>
        </w:rPr>
        <w:t xml:space="preserve">en lo subsecuente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procede a dictar la presente resolución. </w:t>
      </w:r>
    </w:p>
    <w:p w14:paraId="507222E6" w14:textId="77777777" w:rsidR="00B33128" w:rsidRDefault="00B33128" w:rsidP="00B33128">
      <w:pPr>
        <w:tabs>
          <w:tab w:val="left" w:pos="1701"/>
        </w:tabs>
        <w:spacing w:before="240" w:line="360" w:lineRule="auto"/>
        <w:jc w:val="both"/>
        <w:rPr>
          <w:rFonts w:ascii="Palatino Linotype" w:hAnsi="Palatino Linotype" w:cs="Arial"/>
          <w:b/>
          <w:sz w:val="24"/>
          <w:szCs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1F8CD55" w14:textId="462DC6F3" w:rsidR="00B33128" w:rsidRPr="00B33128" w:rsidRDefault="004F7AF7" w:rsidP="004F7AF7">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B33128">
        <w:rPr>
          <w:rFonts w:ascii="Palatino Linotype" w:hAnsi="Palatino Linotype" w:cs="Arial"/>
          <w:sz w:val="24"/>
        </w:rPr>
        <w:t xml:space="preserve">veinte de noviembre de dos mil diecinueve, </w:t>
      </w:r>
      <w:r w:rsidR="00B33128">
        <w:rPr>
          <w:rFonts w:ascii="Palatino Linotype" w:hAnsi="Palatino Linotype" w:cs="Arial"/>
          <w:b/>
          <w:sz w:val="24"/>
        </w:rPr>
        <w:t xml:space="preserve">El Recurrente, </w:t>
      </w:r>
      <w:r w:rsidR="00B33128">
        <w:rPr>
          <w:rFonts w:ascii="Palatino Linotype" w:hAnsi="Palatino Linotype" w:cs="Arial"/>
          <w:sz w:val="24"/>
        </w:rPr>
        <w:t>presentó a través del Sistema de Acceso de Información Mexiquense (</w:t>
      </w:r>
      <w:r w:rsidR="00B33128">
        <w:rPr>
          <w:rFonts w:ascii="Palatino Linotype" w:hAnsi="Palatino Linotype" w:cs="Arial"/>
          <w:b/>
          <w:sz w:val="24"/>
        </w:rPr>
        <w:t>SAIMEX)</w:t>
      </w:r>
      <w:r w:rsidR="00B33128">
        <w:rPr>
          <w:rFonts w:ascii="Palatino Linotype" w:hAnsi="Palatino Linotype" w:cs="Arial"/>
          <w:sz w:val="24"/>
        </w:rPr>
        <w:t xml:space="preserve"> ante </w:t>
      </w:r>
      <w:r w:rsidR="00B33128">
        <w:rPr>
          <w:rFonts w:ascii="Palatino Linotype" w:hAnsi="Palatino Linotype" w:cs="Arial"/>
          <w:b/>
          <w:sz w:val="24"/>
        </w:rPr>
        <w:t>El Sujeto Obligado</w:t>
      </w:r>
      <w:r w:rsidR="00B33128">
        <w:rPr>
          <w:rFonts w:ascii="Palatino Linotype" w:hAnsi="Palatino Linotype" w:cs="Arial"/>
          <w:sz w:val="24"/>
        </w:rPr>
        <w:t xml:space="preserve">, solicitud de acceso a la información pública, registrada bajo el número de expediente </w:t>
      </w:r>
      <w:r w:rsidR="00B33128">
        <w:rPr>
          <w:rFonts w:ascii="Palatino Linotype" w:hAnsi="Palatino Linotype" w:cs="Arial"/>
          <w:b/>
          <w:sz w:val="24"/>
        </w:rPr>
        <w:t xml:space="preserve">00470/CAPULHUA/IP/2019, </w:t>
      </w:r>
      <w:r w:rsidR="00B33128">
        <w:rPr>
          <w:rFonts w:ascii="Palatino Linotype" w:hAnsi="Palatino Linotype" w:cs="Arial"/>
          <w:sz w:val="24"/>
        </w:rPr>
        <w:t xml:space="preserve">mediante la cual solicitó información en el tenor siguiente: </w:t>
      </w:r>
    </w:p>
    <w:p w14:paraId="69D7EC27" w14:textId="6FE25028" w:rsidR="00B33128" w:rsidRPr="00B33128" w:rsidRDefault="00B33128" w:rsidP="00B33128">
      <w:pPr>
        <w:spacing w:before="240" w:line="360" w:lineRule="auto"/>
        <w:ind w:left="851" w:right="851"/>
        <w:jc w:val="both"/>
        <w:rPr>
          <w:rFonts w:ascii="Palatino Linotype" w:hAnsi="Palatino Linotype" w:cs="Arial"/>
          <w:b/>
          <w:i/>
        </w:rPr>
      </w:pPr>
      <w:r w:rsidRPr="00B33128">
        <w:rPr>
          <w:rFonts w:ascii="Palatino Linotype" w:hAnsi="Palatino Linotype"/>
          <w:i/>
          <w:color w:val="000000"/>
        </w:rPr>
        <w:t xml:space="preserve">“.. Solicito las facturas por concepto de papelería” </w:t>
      </w:r>
      <w:r w:rsidRPr="00B33128">
        <w:rPr>
          <w:rFonts w:ascii="Palatino Linotype" w:hAnsi="Palatino Linotype"/>
          <w:b/>
          <w:i/>
          <w:color w:val="000000"/>
        </w:rPr>
        <w:t>[Sic]</w:t>
      </w:r>
    </w:p>
    <w:p w14:paraId="64AF5413" w14:textId="559C3D35"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sidR="004F7AF7">
        <w:rPr>
          <w:rFonts w:ascii="Palatino Linotype" w:eastAsia="Times New Roman" w:hAnsi="Palatino Linotype" w:cs="Times New Roman"/>
          <w:sz w:val="24"/>
          <w:szCs w:val="24"/>
          <w:lang w:val="es-ES_tradnl" w:eastAsia="es-ES"/>
        </w:rPr>
        <w:t>A</w:t>
      </w:r>
      <w:r w:rsidRPr="00523CF0">
        <w:rPr>
          <w:rFonts w:ascii="Palatino Linotype" w:eastAsia="Times New Roman" w:hAnsi="Palatino Linotype" w:cs="Times New Roman"/>
          <w:sz w:val="24"/>
          <w:szCs w:val="24"/>
          <w:lang w:val="es-ES_tradnl" w:eastAsia="es-ES"/>
        </w:rPr>
        <w:t xml:space="preserve"> través del SAIMEX</w:t>
      </w:r>
      <w:r w:rsidR="004F7AF7">
        <w:rPr>
          <w:rFonts w:ascii="Palatino Linotype" w:eastAsia="Times New Roman" w:hAnsi="Palatino Linotype" w:cs="Times New Roman"/>
          <w:sz w:val="24"/>
          <w:szCs w:val="24"/>
          <w:lang w:val="es-ES_tradnl" w:eastAsia="es-ES"/>
        </w:rPr>
        <w:t>.</w:t>
      </w:r>
      <w:r w:rsidR="00BF4CB5">
        <w:rPr>
          <w:rFonts w:ascii="Palatino Linotype" w:eastAsia="Times New Roman" w:hAnsi="Palatino Linotype" w:cs="Times New Roman"/>
          <w:sz w:val="24"/>
          <w:szCs w:val="24"/>
          <w:lang w:val="es-ES_tradnl" w:eastAsia="es-ES"/>
        </w:rPr>
        <w:t xml:space="preserve"> </w:t>
      </w:r>
    </w:p>
    <w:p w14:paraId="74CDCD21" w14:textId="77777777" w:rsidR="0093412F" w:rsidRDefault="0093412F"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5202A086" w14:textId="77777777" w:rsidR="00C10F8B" w:rsidRPr="00523CF0" w:rsidRDefault="00C10F8B" w:rsidP="00C10F8B">
      <w:pPr>
        <w:spacing w:before="240" w:line="360" w:lineRule="auto"/>
        <w:jc w:val="both"/>
        <w:rPr>
          <w:rFonts w:ascii="Palatino Linotype" w:hAnsi="Palatino Linotype" w:cs="Arial"/>
          <w:b/>
          <w:sz w:val="28"/>
        </w:rPr>
      </w:pPr>
      <w:r w:rsidRPr="00CA0732">
        <w:rPr>
          <w:rFonts w:ascii="Palatino Linotype" w:hAnsi="Palatino Linotype" w:cs="Arial"/>
          <w:b/>
          <w:sz w:val="28"/>
        </w:rPr>
        <w:lastRenderedPageBreak/>
        <w:t xml:space="preserve">SEGUNDO.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14:paraId="49D5120A" w14:textId="59B1FFBE" w:rsidR="00C10F8B" w:rsidRDefault="00207DEC" w:rsidP="00C10F8B">
      <w:pPr>
        <w:spacing w:before="240" w:line="360" w:lineRule="auto"/>
        <w:jc w:val="both"/>
        <w:rPr>
          <w:rFonts w:ascii="Palatino Linotype" w:hAnsi="Palatino Linotype" w:cs="Arial"/>
          <w:sz w:val="24"/>
          <w:szCs w:val="24"/>
        </w:rPr>
      </w:pPr>
      <w:r>
        <w:rPr>
          <w:rFonts w:ascii="Palatino Linotype" w:hAnsi="Palatino Linotype" w:cs="Arial"/>
          <w:noProof/>
          <w:sz w:val="24"/>
          <w:szCs w:val="24"/>
        </w:rPr>
        <w:drawing>
          <wp:anchor distT="0" distB="0" distL="114300" distR="114300" simplePos="0" relativeHeight="251713531" behindDoc="0" locked="0" layoutInCell="1" allowOverlap="1" wp14:anchorId="7A41B715" wp14:editId="6E69536A">
            <wp:simplePos x="0" y="0"/>
            <wp:positionH relativeFrom="margin">
              <wp:align>right</wp:align>
            </wp:positionH>
            <wp:positionV relativeFrom="paragraph">
              <wp:posOffset>2181758</wp:posOffset>
            </wp:positionV>
            <wp:extent cx="5760720" cy="3283585"/>
            <wp:effectExtent l="0" t="0" r="0" b="0"/>
            <wp:wrapThrough wrapText="bothSides">
              <wp:wrapPolygon edited="0">
                <wp:start x="0" y="0"/>
                <wp:lineTo x="0" y="21429"/>
                <wp:lineTo x="21500" y="21429"/>
                <wp:lineTo x="21500"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204" cy="3290521"/>
                    </a:xfrm>
                    <a:prstGeom prst="rect">
                      <a:avLst/>
                    </a:prstGeom>
                    <a:noFill/>
                    <a:ln>
                      <a:noFill/>
                    </a:ln>
                  </pic:spPr>
                </pic:pic>
              </a:graphicData>
            </a:graphic>
            <wp14:sizeRelH relativeFrom="page">
              <wp14:pctWidth>0</wp14:pctWidth>
            </wp14:sizeRelH>
            <wp14:sizeRelV relativeFrom="page">
              <wp14:pctHeight>0</wp14:pctHeight>
            </wp14:sizeRelV>
          </wp:anchor>
        </w:drawing>
      </w:r>
      <w:r w:rsidR="00C10F8B" w:rsidRPr="001B05B9">
        <w:rPr>
          <w:rFonts w:ascii="Palatino Linotype" w:hAnsi="Palatino Linotype" w:cs="Arial"/>
          <w:sz w:val="24"/>
          <w:szCs w:val="24"/>
        </w:rPr>
        <w:t xml:space="preserve">En el expediente electrónico </w:t>
      </w:r>
      <w:r w:rsidR="00C10F8B" w:rsidRPr="001B05B9">
        <w:rPr>
          <w:rFonts w:ascii="Palatino Linotype" w:hAnsi="Palatino Linotype" w:cs="Arial"/>
          <w:b/>
          <w:sz w:val="24"/>
          <w:szCs w:val="24"/>
        </w:rPr>
        <w:t>SAIMEX</w:t>
      </w:r>
      <w:r w:rsidR="00C10F8B" w:rsidRPr="001B05B9">
        <w:rPr>
          <w:rFonts w:ascii="Palatino Linotype" w:hAnsi="Palatino Linotype" w:cs="Arial"/>
          <w:sz w:val="24"/>
          <w:szCs w:val="24"/>
        </w:rPr>
        <w:t xml:space="preserve">, se aprecia que </w:t>
      </w:r>
      <w:r w:rsidR="00C10F8B">
        <w:rPr>
          <w:rFonts w:ascii="Palatino Linotype" w:hAnsi="Palatino Linotype" w:cs="Arial"/>
          <w:b/>
          <w:sz w:val="24"/>
          <w:szCs w:val="24"/>
        </w:rPr>
        <w:t xml:space="preserve">El Sujeto Obligado </w:t>
      </w:r>
      <w:r w:rsidR="00C10F8B">
        <w:rPr>
          <w:rFonts w:ascii="Palatino Linotype" w:hAnsi="Palatino Linotype" w:cs="Arial"/>
          <w:sz w:val="24"/>
          <w:szCs w:val="24"/>
        </w:rPr>
        <w:t xml:space="preserve">fue omiso en dar respuesta a la solicitud de información presentada por </w:t>
      </w:r>
      <w:r w:rsidR="000539F7">
        <w:rPr>
          <w:rFonts w:ascii="Palatino Linotype" w:hAnsi="Palatino Linotype" w:cs="Arial"/>
          <w:b/>
          <w:sz w:val="24"/>
          <w:szCs w:val="24"/>
        </w:rPr>
        <w:t>El</w:t>
      </w:r>
      <w:r w:rsidR="00C10F8B">
        <w:rPr>
          <w:rFonts w:ascii="Palatino Linotype" w:hAnsi="Palatino Linotype" w:cs="Arial"/>
          <w:b/>
          <w:sz w:val="24"/>
          <w:szCs w:val="24"/>
        </w:rPr>
        <w:t xml:space="preserve"> Recurrente. </w:t>
      </w:r>
      <w:r w:rsidR="00C10F8B">
        <w:rPr>
          <w:rFonts w:ascii="Palatino Linotype" w:hAnsi="Palatino Linotype" w:cs="Arial"/>
          <w:sz w:val="24"/>
          <w:szCs w:val="24"/>
        </w:rPr>
        <w:t xml:space="preserve">Derivado de lo anterior, se constituye la figura de la </w:t>
      </w:r>
      <w:r w:rsidR="00C10F8B">
        <w:rPr>
          <w:rFonts w:ascii="Palatino Linotype" w:hAnsi="Palatino Linotype" w:cs="Arial"/>
          <w:b/>
          <w:sz w:val="24"/>
          <w:szCs w:val="24"/>
        </w:rPr>
        <w:t xml:space="preserve">NEGATIVA FICTA, </w:t>
      </w:r>
      <w:r w:rsidR="00C10F8B">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14:paraId="326014F7" w14:textId="4810B992" w:rsidR="0093412F" w:rsidRDefault="00B33128" w:rsidP="00C10F8B">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9680" behindDoc="0" locked="0" layoutInCell="1" allowOverlap="1" wp14:anchorId="77E8B548" wp14:editId="7F12B835">
                <wp:simplePos x="0" y="0"/>
                <wp:positionH relativeFrom="column">
                  <wp:posOffset>-327661</wp:posOffset>
                </wp:positionH>
                <wp:positionV relativeFrom="paragraph">
                  <wp:posOffset>3689985</wp:posOffset>
                </wp:positionV>
                <wp:extent cx="6429375" cy="1304925"/>
                <wp:effectExtent l="0" t="0" r="28575" b="28575"/>
                <wp:wrapNone/>
                <wp:docPr id="13" name="Conector recto 13"/>
                <wp:cNvGraphicFramePr/>
                <a:graphic xmlns:a="http://schemas.openxmlformats.org/drawingml/2006/main">
                  <a:graphicData uri="http://schemas.microsoft.com/office/word/2010/wordprocessingShape">
                    <wps:wsp>
                      <wps:cNvCnPr/>
                      <wps:spPr>
                        <a:xfrm>
                          <a:off x="0" y="0"/>
                          <a:ext cx="6429375" cy="130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E201C" id="Conector recto 1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290.55pt" to="480.45pt,3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" strokecolor="#5b9bd5 [3204]" strokeweight=".5pt">
                <v:stroke joinstyle="miter"/>
              </v:line>
            </w:pict>
          </mc:Fallback>
        </mc:AlternateContent>
      </w:r>
    </w:p>
    <w:p w14:paraId="0B1B157C" w14:textId="4624C103" w:rsidR="0093412F" w:rsidRDefault="0093412F" w:rsidP="00C10F8B">
      <w:pPr>
        <w:spacing w:before="240" w:line="360" w:lineRule="auto"/>
        <w:jc w:val="both"/>
        <w:rPr>
          <w:rFonts w:ascii="Palatino Linotype" w:hAnsi="Palatino Linotype" w:cs="Arial"/>
          <w:sz w:val="24"/>
          <w:szCs w:val="24"/>
        </w:rPr>
      </w:pPr>
    </w:p>
    <w:p w14:paraId="2913EDB8" w14:textId="016FD595" w:rsidR="0093412F" w:rsidRDefault="0093412F" w:rsidP="00C10F8B">
      <w:pPr>
        <w:spacing w:before="240" w:line="360" w:lineRule="auto"/>
        <w:jc w:val="both"/>
        <w:rPr>
          <w:rFonts w:ascii="Palatino Linotype" w:hAnsi="Palatino Linotype" w:cs="Arial"/>
          <w:sz w:val="24"/>
          <w:szCs w:val="24"/>
        </w:rPr>
      </w:pPr>
    </w:p>
    <w:p w14:paraId="695D9190" w14:textId="1F07F93E"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TERCERO. </w:t>
      </w:r>
      <w:r w:rsidRPr="00523CF0">
        <w:rPr>
          <w:rFonts w:ascii="Palatino Linotype" w:hAnsi="Palatino Linotype"/>
          <w:b/>
          <w:sz w:val="28"/>
        </w:rPr>
        <w:t>Del recurso de revisión.</w:t>
      </w:r>
    </w:p>
    <w:p w14:paraId="6D5353C4" w14:textId="537449EB" w:rsidR="00B33128" w:rsidRPr="00B33128" w:rsidRDefault="004F7AF7" w:rsidP="004F7AF7">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w:t>
      </w:r>
      <w:r w:rsidR="0030613C">
        <w:rPr>
          <w:rFonts w:ascii="Palatino Linotype" w:hAnsi="Palatino Linotype" w:cs="Arial"/>
          <w:sz w:val="24"/>
          <w:szCs w:val="24"/>
        </w:rPr>
        <w:t>falta de respuesta</w:t>
      </w:r>
      <w:r>
        <w:rPr>
          <w:rFonts w:ascii="Palatino Linotype" w:hAnsi="Palatino Linotype" w:cs="Arial"/>
          <w:sz w:val="24"/>
          <w:szCs w:val="24"/>
        </w:rPr>
        <w:t xml:space="preserve"> por </w:t>
      </w:r>
      <w:r w:rsidRPr="00F04D87">
        <w:rPr>
          <w:rFonts w:ascii="Palatino Linotype" w:hAnsi="Palatino Linotype" w:cs="Arial"/>
          <w:b/>
          <w:sz w:val="24"/>
          <w:szCs w:val="24"/>
        </w:rPr>
        <w:t xml:space="preserve">El Sujeto Obligado, </w:t>
      </w:r>
      <w:r w:rsidR="0035578B">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B33128">
        <w:rPr>
          <w:rFonts w:ascii="Palatino Linotype" w:hAnsi="Palatino Linotype" w:cs="Arial"/>
          <w:sz w:val="24"/>
          <w:szCs w:val="24"/>
        </w:rPr>
        <w:t xml:space="preserve">doce de diciembre de dos mil diecinueve, el cual fue registrado con el expediente número </w:t>
      </w:r>
      <w:r w:rsidR="00B33128">
        <w:rPr>
          <w:rFonts w:ascii="Palatino Linotype" w:hAnsi="Palatino Linotype" w:cs="Arial"/>
          <w:b/>
          <w:sz w:val="24"/>
          <w:szCs w:val="24"/>
        </w:rPr>
        <w:t xml:space="preserve">09610/INFOEM/IP/RR/2019, </w:t>
      </w:r>
      <w:r w:rsidR="00B33128">
        <w:rPr>
          <w:rFonts w:ascii="Palatino Linotype" w:hAnsi="Palatino Linotype" w:cs="Arial"/>
          <w:sz w:val="24"/>
          <w:szCs w:val="24"/>
        </w:rPr>
        <w:t xml:space="preserve">en el cual arguye las siguientes manifestaciones: </w:t>
      </w:r>
    </w:p>
    <w:p w14:paraId="4B8D9928" w14:textId="5B074027" w:rsidR="006168E4" w:rsidRPr="00053099" w:rsidRDefault="006168E4" w:rsidP="00053099">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62A1015C" w14:textId="4B85E156" w:rsidR="00AA4738" w:rsidRPr="00B33128" w:rsidRDefault="00B33128" w:rsidP="001B53D5">
      <w:pPr>
        <w:spacing w:before="240" w:line="360" w:lineRule="auto"/>
        <w:ind w:left="851" w:right="851"/>
        <w:jc w:val="both"/>
        <w:rPr>
          <w:rFonts w:ascii="Palatino Linotype" w:hAnsi="Palatino Linotype"/>
          <w:b/>
          <w:i/>
          <w:color w:val="000000"/>
        </w:rPr>
      </w:pPr>
      <w:r w:rsidRPr="00B33128">
        <w:rPr>
          <w:rFonts w:ascii="Palatino Linotype" w:hAnsi="Palatino Linotype"/>
          <w:i/>
          <w:color w:val="000000"/>
        </w:rPr>
        <w:t>“falta de respuesta a la solicitud</w:t>
      </w:r>
      <w:r w:rsidR="001B53D5" w:rsidRPr="00B33128">
        <w:rPr>
          <w:rFonts w:ascii="Palatino Linotype" w:hAnsi="Palatino Linotype"/>
          <w:i/>
          <w:color w:val="000000"/>
        </w:rPr>
        <w:t xml:space="preserve">” </w:t>
      </w:r>
      <w:r w:rsidR="001B53D5" w:rsidRPr="00B33128">
        <w:rPr>
          <w:rFonts w:ascii="Palatino Linotype" w:hAnsi="Palatino Linotype"/>
          <w:b/>
          <w:i/>
          <w:color w:val="000000"/>
        </w:rPr>
        <w:t>[Sic]</w:t>
      </w:r>
    </w:p>
    <w:p w14:paraId="2733D176" w14:textId="57B3BA5E" w:rsidR="001B53D5" w:rsidRPr="001B53D5" w:rsidRDefault="001B53D5" w:rsidP="00AE3CCC">
      <w:pPr>
        <w:spacing w:line="360" w:lineRule="auto"/>
        <w:ind w:left="851" w:right="851"/>
        <w:jc w:val="both"/>
        <w:rPr>
          <w:rFonts w:ascii="Palatino Linotype" w:hAnsi="Palatino Linotype" w:cs="Arial"/>
          <w:b/>
          <w:i/>
        </w:rPr>
      </w:pPr>
    </w:p>
    <w:p w14:paraId="49E258B5" w14:textId="4C0A6AE7" w:rsidR="00397454" w:rsidRPr="00053099" w:rsidRDefault="00053099" w:rsidP="00053099">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20D3F1E6" w14:textId="37F5AFDA" w:rsidR="001B53D5" w:rsidRPr="00B33128" w:rsidRDefault="00053099" w:rsidP="001B53D5">
      <w:pPr>
        <w:spacing w:line="360" w:lineRule="auto"/>
        <w:ind w:left="851" w:right="851"/>
        <w:jc w:val="both"/>
        <w:rPr>
          <w:rFonts w:ascii="Palatino Linotype" w:hAnsi="Palatino Linotype" w:cs="Arial"/>
          <w:b/>
          <w:i/>
        </w:rPr>
      </w:pPr>
      <w:r w:rsidRPr="00B33128">
        <w:rPr>
          <w:rFonts w:ascii="Palatino Linotype" w:hAnsi="Palatino Linotype" w:cs="Arial"/>
          <w:i/>
        </w:rPr>
        <w:t>“</w:t>
      </w:r>
      <w:r w:rsidR="00B33128" w:rsidRPr="00B33128">
        <w:rPr>
          <w:rFonts w:ascii="Palatino Linotype" w:hAnsi="Palatino Linotype"/>
          <w:i/>
          <w:color w:val="000000"/>
        </w:rPr>
        <w:t>NO ATENDIERON LA SOLICITUD DE ACCESO A LA INFORMACIÓN</w:t>
      </w:r>
      <w:r w:rsidR="001B53D5" w:rsidRPr="00B33128">
        <w:rPr>
          <w:rFonts w:ascii="Palatino Linotype" w:hAnsi="Palatino Linotype" w:cs="Arial"/>
          <w:i/>
        </w:rPr>
        <w:t xml:space="preserve">” </w:t>
      </w:r>
      <w:r w:rsidR="001B53D5" w:rsidRPr="00B33128">
        <w:rPr>
          <w:rFonts w:ascii="Palatino Linotype" w:hAnsi="Palatino Linotype" w:cs="Arial"/>
          <w:b/>
          <w:i/>
        </w:rPr>
        <w:t>[Sic]</w:t>
      </w:r>
    </w:p>
    <w:p w14:paraId="67681868" w14:textId="77777777" w:rsidR="00B33128" w:rsidRDefault="00B33128" w:rsidP="001B53D5">
      <w:pPr>
        <w:spacing w:line="360" w:lineRule="auto"/>
        <w:ind w:left="851" w:right="851"/>
        <w:jc w:val="both"/>
        <w:rPr>
          <w:rFonts w:ascii="Palatino Linotype" w:hAnsi="Palatino Linotype" w:cs="Arial"/>
          <w:b/>
          <w:i/>
        </w:rPr>
      </w:pPr>
    </w:p>
    <w:p w14:paraId="1F7D424C" w14:textId="77777777" w:rsidR="00B33128" w:rsidRPr="001B53D5" w:rsidRDefault="00B33128" w:rsidP="001B53D5">
      <w:pPr>
        <w:spacing w:line="360" w:lineRule="auto"/>
        <w:ind w:left="851" w:right="851"/>
        <w:jc w:val="both"/>
        <w:rPr>
          <w:rFonts w:ascii="Palatino Linotype" w:hAnsi="Palatino Linotype" w:cs="Arial"/>
          <w:b/>
          <w:i/>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18D2D27A" w14:textId="7796E974" w:rsidR="00353FDC" w:rsidRDefault="00D51568" w:rsidP="00D5156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353FDC">
        <w:rPr>
          <w:rFonts w:ascii="Palatino Linotype" w:hAnsi="Palatino Linotype" w:cs="Arial"/>
          <w:sz w:val="24"/>
          <w:szCs w:val="24"/>
        </w:rPr>
        <w:t xml:space="preserve"> </w:t>
      </w:r>
      <w:r w:rsidR="008B411A">
        <w:rPr>
          <w:rFonts w:ascii="Palatino Linotype" w:hAnsi="Palatino Linotype" w:cs="Arial"/>
          <w:sz w:val="24"/>
          <w:szCs w:val="24"/>
        </w:rPr>
        <w:t>dieciocho de diciembre</w:t>
      </w:r>
      <w:r w:rsidR="003C3E89">
        <w:rPr>
          <w:rFonts w:ascii="Palatino Linotype" w:hAnsi="Palatino Linotype" w:cs="Arial"/>
          <w:sz w:val="24"/>
          <w:szCs w:val="24"/>
        </w:rPr>
        <w:t xml:space="preserve"> de los corrientes </w:t>
      </w:r>
      <w:r w:rsidR="00353FDC">
        <w:rPr>
          <w:rFonts w:ascii="Palatino Linotype" w:hAnsi="Palatino Linotype" w:cs="Arial"/>
          <w:sz w:val="24"/>
          <w:szCs w:val="24"/>
        </w:rPr>
        <w:t>determinándose en él, un plazo de siete días para que las partes manifestaran lo que a su derecho corresponda en términos del numeral ya citado.</w:t>
      </w:r>
    </w:p>
    <w:p w14:paraId="0A186D56" w14:textId="073DF70F" w:rsidR="00D51568" w:rsidRDefault="00D51568" w:rsidP="00D51568">
      <w:pPr>
        <w:spacing w:before="24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8D84A23" w14:textId="04153213" w:rsidR="00B0363C" w:rsidRDefault="00D51568" w:rsidP="00B0363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006B54A9">
        <w:rPr>
          <w:rFonts w:ascii="Palatino Linotype" w:hAnsi="Palatino Linotype" w:cs="Arial"/>
          <w:b/>
          <w:sz w:val="24"/>
          <w:szCs w:val="24"/>
        </w:rPr>
        <w:t xml:space="preserve">El Sujeto Obligado </w:t>
      </w:r>
      <w:r w:rsidR="006B54A9">
        <w:rPr>
          <w:rFonts w:ascii="Palatino Linotype" w:hAnsi="Palatino Linotype" w:cs="Arial"/>
          <w:sz w:val="24"/>
          <w:szCs w:val="24"/>
        </w:rPr>
        <w:t xml:space="preserve">fue omiso en presentar su informe justificado, asimismo, </w:t>
      </w:r>
      <w:r w:rsidR="006B54A9">
        <w:rPr>
          <w:rFonts w:ascii="Palatino Linotype" w:hAnsi="Palatino Linotype" w:cs="Arial"/>
          <w:b/>
          <w:sz w:val="24"/>
          <w:szCs w:val="24"/>
        </w:rPr>
        <w:t xml:space="preserve">El Recurrente </w:t>
      </w:r>
      <w:r w:rsidR="006B54A9">
        <w:rPr>
          <w:rFonts w:ascii="Palatino Linotype" w:hAnsi="Palatino Linotype" w:cs="Arial"/>
          <w:sz w:val="24"/>
          <w:szCs w:val="24"/>
        </w:rPr>
        <w:t xml:space="preserve">no expuso manifestación alguna. Por ello, se puntualiza que </w:t>
      </w:r>
      <w:r w:rsidR="00CE38A1">
        <w:rPr>
          <w:rFonts w:ascii="Palatino Linotype" w:hAnsi="Palatino Linotype" w:cs="Arial"/>
          <w:sz w:val="24"/>
          <w:szCs w:val="24"/>
        </w:rPr>
        <w:t xml:space="preserve">se decretó el cierre de instrucción </w:t>
      </w:r>
      <w:r w:rsidR="00CE38A1" w:rsidRPr="00673D88">
        <w:rPr>
          <w:rFonts w:ascii="Palatino Linotype" w:hAnsi="Palatino Linotype" w:cs="Arial"/>
          <w:sz w:val="24"/>
          <w:szCs w:val="24"/>
        </w:rPr>
        <w:t xml:space="preserve">con </w:t>
      </w:r>
      <w:r w:rsidR="00CE38A1" w:rsidRPr="00FF49A2">
        <w:rPr>
          <w:rFonts w:ascii="Palatino Linotype" w:hAnsi="Palatino Linotype" w:cs="Arial"/>
          <w:sz w:val="24"/>
          <w:szCs w:val="24"/>
        </w:rPr>
        <w:t>fecha</w:t>
      </w:r>
      <w:r w:rsidR="00B0363C" w:rsidRPr="00FF49A2">
        <w:rPr>
          <w:rFonts w:ascii="Palatino Linotype" w:hAnsi="Palatino Linotype" w:cs="Arial"/>
          <w:sz w:val="24"/>
          <w:szCs w:val="24"/>
        </w:rPr>
        <w:t xml:space="preserve"> </w:t>
      </w:r>
      <w:r w:rsidR="008B411A">
        <w:rPr>
          <w:rFonts w:ascii="Palatino Linotype" w:hAnsi="Palatino Linotype" w:cs="Arial"/>
          <w:sz w:val="24"/>
          <w:szCs w:val="24"/>
        </w:rPr>
        <w:t>veintiocho de enero</w:t>
      </w:r>
      <w:r w:rsidR="00B0363C" w:rsidRPr="00FF49A2">
        <w:rPr>
          <w:rFonts w:ascii="Palatino Linotype" w:hAnsi="Palatino Linotype" w:cs="Arial"/>
          <w:sz w:val="24"/>
          <w:szCs w:val="24"/>
        </w:rPr>
        <w:t xml:space="preserve"> de los corrientes,</w:t>
      </w:r>
      <w:r w:rsidR="00B0363C">
        <w:rPr>
          <w:rFonts w:ascii="Palatino Linotype" w:hAnsi="Palatino Linotype" w:cs="Arial"/>
          <w:sz w:val="24"/>
          <w:szCs w:val="24"/>
        </w:rPr>
        <w:t xml:space="preserve"> </w:t>
      </w:r>
      <w:r w:rsidR="00B0363C"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5F13AA24" w14:textId="27490763" w:rsidR="00681FB5" w:rsidRDefault="00681FB5" w:rsidP="00B0363C">
      <w:pPr>
        <w:spacing w:before="240" w:line="360" w:lineRule="auto"/>
        <w:jc w:val="both"/>
        <w:rPr>
          <w:rFonts w:ascii="Palatino Linotype" w:hAnsi="Palatino Linotype" w:cs="Arial"/>
          <w:sz w:val="24"/>
          <w:szCs w:val="24"/>
        </w:rPr>
      </w:pPr>
    </w:p>
    <w:p w14:paraId="2D10638E" w14:textId="6CC5A995"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7E6E5299" w14:textId="77777777" w:rsidR="00A879B5" w:rsidRPr="008F797B" w:rsidRDefault="00A879B5" w:rsidP="00A879B5">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01077A6" w14:textId="0B442F2F"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21315E">
        <w:rPr>
          <w:rFonts w:ascii="Palatino Linotype" w:hAnsi="Palatino Linotype" w:cs="Arial"/>
          <w:b/>
          <w:sz w:val="28"/>
        </w:rPr>
        <w:lastRenderedPageBreak/>
        <w:t>SEGUNDO</w:t>
      </w:r>
      <w:r w:rsidRPr="0021315E">
        <w:rPr>
          <w:rFonts w:ascii="Palatino Linotype" w:hAnsi="Palatino Linotype" w:cs="Arial"/>
          <w:b/>
        </w:rPr>
        <w:t xml:space="preserve">. </w:t>
      </w:r>
      <w:r w:rsidRPr="0021315E">
        <w:rPr>
          <w:rFonts w:ascii="Palatino Linotype" w:hAnsi="Palatino Linotype" w:cs="Arial"/>
          <w:b/>
          <w:sz w:val="28"/>
          <w:szCs w:val="28"/>
        </w:rPr>
        <w:t>Sobre los alcances del recurso de revisión.</w:t>
      </w:r>
      <w:r w:rsidRPr="00523CF0">
        <w:rPr>
          <w:rFonts w:ascii="Palatino Linotype" w:hAnsi="Palatino Linotype" w:cs="Arial"/>
          <w:b/>
        </w:rPr>
        <w:t xml:space="preserve"> </w:t>
      </w:r>
      <w:r w:rsidR="00F90A37">
        <w:rPr>
          <w:rFonts w:ascii="Palatino Linotype" w:hAnsi="Palatino Linotype" w:cs="Arial"/>
          <w:b/>
        </w:rPr>
        <w:t xml:space="preserve">  </w:t>
      </w:r>
    </w:p>
    <w:p w14:paraId="62CADD9D" w14:textId="77777777" w:rsidR="006168E4"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511135C" w14:textId="77777777" w:rsidR="000B6814" w:rsidRDefault="000B6814"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3941CB38" w14:textId="4F8A116D" w:rsidR="00D51568" w:rsidRDefault="00AC3CC3" w:rsidP="00D5156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D51568" w:rsidRPr="00D24A52">
        <w:rPr>
          <w:rFonts w:ascii="Palatino Linotype" w:hAnsi="Palatino Linotype" w:cs="Arial"/>
          <w:b/>
        </w:rPr>
        <w:t xml:space="preserve">. </w:t>
      </w:r>
      <w:r w:rsidR="00D51568" w:rsidRPr="0087163A">
        <w:rPr>
          <w:rFonts w:ascii="Palatino Linotype" w:hAnsi="Palatino Linotype" w:cs="Arial"/>
          <w:b/>
          <w:sz w:val="28"/>
          <w:szCs w:val="28"/>
        </w:rPr>
        <w:t>De las causas de improcedencia.</w:t>
      </w:r>
    </w:p>
    <w:p w14:paraId="67649F95" w14:textId="77777777" w:rsidR="008B411A" w:rsidRPr="00187D70" w:rsidRDefault="008B411A" w:rsidP="008B411A">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A4B0786"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4B6C64D7"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86558AF"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307FD7B"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64940B3B"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1E7FD571"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292C15F6"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1B5343E7"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460BDF9"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6E64D71D"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2D9D75B0"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CB8A80C" w14:textId="77777777" w:rsidR="008B411A" w:rsidRPr="009B74C2" w:rsidRDefault="008B411A" w:rsidP="008B411A">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2313964C" w14:textId="77777777" w:rsidR="008B411A" w:rsidRDefault="008B411A" w:rsidP="008B411A">
      <w:pPr>
        <w:spacing w:after="0" w:line="360" w:lineRule="auto"/>
        <w:jc w:val="both"/>
        <w:rPr>
          <w:rFonts w:ascii="Palatino Linotype" w:eastAsia="Calibri" w:hAnsi="Palatino Linotype" w:cs="Segoe UI"/>
          <w:sz w:val="24"/>
          <w:szCs w:val="24"/>
          <w:lang w:val="es-ES" w:eastAsia="es-ES"/>
        </w:rPr>
      </w:pPr>
    </w:p>
    <w:p w14:paraId="4179B574" w14:textId="77777777" w:rsidR="008B411A" w:rsidRPr="00187D70" w:rsidRDefault="008B411A" w:rsidP="008B411A">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53306CB" w14:textId="77777777" w:rsidR="008B411A" w:rsidRPr="009B74C2" w:rsidRDefault="008B411A" w:rsidP="008B411A">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419889EA" w14:textId="77777777" w:rsidR="008B411A" w:rsidRPr="00187D70" w:rsidRDefault="008B411A" w:rsidP="008B411A">
      <w:pPr>
        <w:spacing w:after="0" w:line="360" w:lineRule="auto"/>
        <w:jc w:val="both"/>
        <w:rPr>
          <w:rFonts w:ascii="Palatino Linotype" w:eastAsia="Times New Roman" w:hAnsi="Palatino Linotype" w:cs="Times New Roman"/>
          <w:sz w:val="24"/>
          <w:szCs w:val="24"/>
          <w:lang w:val="es-ES" w:eastAsia="es-ES"/>
        </w:rPr>
      </w:pPr>
    </w:p>
    <w:p w14:paraId="13EFACB4" w14:textId="77777777" w:rsidR="008B411A" w:rsidRPr="00187D70" w:rsidRDefault="008B411A" w:rsidP="008B411A">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CC12EEF" w14:textId="77777777" w:rsidR="008B411A" w:rsidRPr="00187D70" w:rsidRDefault="008B411A" w:rsidP="008B411A">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4A3273D8"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C930A67"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002B83C"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03628CB9"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6BD4E27"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76C17A3"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68D3B77B"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1D32DFC6"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p>
    <w:p w14:paraId="43BF6C99" w14:textId="77777777" w:rsidR="008B411A" w:rsidRPr="00187D70" w:rsidRDefault="008B411A" w:rsidP="008B411A">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21B5EFDE"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BBFD9A9"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A0E0335"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69DE7CA"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62D1FA8F"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2C863969"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455357B"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3F17C56"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23BC21D"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992A853"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A507788" w14:textId="77777777" w:rsidR="008B411A" w:rsidRPr="009B74C2" w:rsidRDefault="008B411A" w:rsidP="008B411A">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3C066E27" w14:textId="77777777" w:rsidR="008B411A" w:rsidRPr="00187D70" w:rsidRDefault="008B411A" w:rsidP="008B411A">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5DBCAE86" w14:textId="77777777" w:rsidR="008B411A" w:rsidRPr="00187D70" w:rsidRDefault="008B411A" w:rsidP="008B411A">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803B26" w14:textId="77777777" w:rsidR="008B411A" w:rsidRPr="00187D70" w:rsidRDefault="008B411A" w:rsidP="008B411A">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469ECEF" w14:textId="77777777" w:rsidR="008B411A" w:rsidRDefault="008B411A" w:rsidP="008B411A">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3EB35548" w14:textId="77777777" w:rsidR="008B411A" w:rsidRDefault="008B411A" w:rsidP="008B411A">
      <w:pPr>
        <w:spacing w:after="0" w:line="360" w:lineRule="auto"/>
        <w:jc w:val="both"/>
        <w:rPr>
          <w:rFonts w:ascii="Palatino Linotype" w:eastAsia="Times New Roman" w:hAnsi="Palatino Linotype" w:cs="Times New Roman"/>
          <w:sz w:val="24"/>
          <w:szCs w:val="24"/>
          <w:lang w:val="es-ES" w:eastAsia="es-ES"/>
        </w:rPr>
      </w:pPr>
    </w:p>
    <w:p w14:paraId="00DB7770" w14:textId="77777777" w:rsidR="008B411A" w:rsidRDefault="008B411A" w:rsidP="008B411A">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w:t>
      </w:r>
      <w:r w:rsidRPr="00187D70">
        <w:rPr>
          <w:rFonts w:ascii="Palatino Linotype" w:eastAsia="Times New Roman" w:hAnsi="Palatino Linotype" w:cs="Times New Roman"/>
          <w:sz w:val="24"/>
          <w:szCs w:val="24"/>
          <w:lang w:val="es-ES" w:eastAsia="es-ES"/>
        </w:rPr>
        <w:lastRenderedPageBreak/>
        <w:t>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6963B143" w14:textId="77777777" w:rsidR="00A879B5" w:rsidRDefault="00A879B5" w:rsidP="00B36B67">
      <w:pPr>
        <w:pStyle w:val="Prrafodelista"/>
        <w:autoSpaceDE w:val="0"/>
        <w:autoSpaceDN w:val="0"/>
        <w:adjustRightInd w:val="0"/>
        <w:spacing w:line="360" w:lineRule="auto"/>
        <w:ind w:left="0"/>
        <w:jc w:val="both"/>
        <w:rPr>
          <w:rFonts w:ascii="Palatino Linotype" w:hAnsi="Palatino Linotype" w:cs="Arial"/>
        </w:rPr>
      </w:pPr>
    </w:p>
    <w:p w14:paraId="5948D55B" w14:textId="5E3AFD1A" w:rsidR="00D51568" w:rsidRPr="009A0D0A" w:rsidRDefault="00AC3CC3" w:rsidP="00D5156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9A0D0A">
        <w:rPr>
          <w:rFonts w:ascii="Palatino Linotype" w:hAnsi="Palatino Linotype"/>
          <w:b/>
          <w:sz w:val="28"/>
          <w:szCs w:val="28"/>
        </w:rPr>
        <w:t xml:space="preserve">. Estudio y resolución del asunto </w:t>
      </w:r>
    </w:p>
    <w:p w14:paraId="1DFB51B0" w14:textId="77777777" w:rsidR="00407F60" w:rsidRDefault="00407F60" w:rsidP="00407F6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Pr="00514E66">
        <w:rPr>
          <w:rFonts w:ascii="Palatino Linotype" w:hAnsi="Palatino Linotype" w:cs="Arial"/>
        </w:rPr>
        <w:t>presente recurso, se basará en el contenido íntegro de</w:t>
      </w:r>
      <w:r>
        <w:rPr>
          <w:rFonts w:ascii="Palatino Linotype" w:hAnsi="Palatino Linotype" w:cs="Arial"/>
        </w:rPr>
        <w:t xml:space="preserve"> las actuaciones que obran en el</w:t>
      </w:r>
      <w:r w:rsidRPr="00514E6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F427020" w14:textId="296B569C" w:rsidR="00407F60" w:rsidRPr="00407F60" w:rsidRDefault="00407F60" w:rsidP="00407F60">
      <w:pPr>
        <w:tabs>
          <w:tab w:val="left" w:pos="709"/>
        </w:tabs>
        <w:spacing w:before="240" w:line="360" w:lineRule="auto"/>
        <w:ind w:right="51"/>
        <w:jc w:val="both"/>
        <w:rPr>
          <w:rFonts w:ascii="Palatino Linotype" w:hAnsi="Palatino Linotype"/>
          <w:sz w:val="24"/>
          <w:szCs w:val="24"/>
        </w:rPr>
      </w:pPr>
      <w:r w:rsidRPr="00407F60">
        <w:rPr>
          <w:rFonts w:ascii="Palatino Linotype" w:hAnsi="Palatino Linotype"/>
          <w:sz w:val="24"/>
          <w:szCs w:val="24"/>
        </w:rPr>
        <w:t>En una aproximación inicial</w:t>
      </w:r>
      <w:r>
        <w:rPr>
          <w:rFonts w:ascii="Palatino Linotype" w:hAnsi="Palatino Linotype"/>
          <w:sz w:val="24"/>
          <w:szCs w:val="24"/>
        </w:rPr>
        <w:t xml:space="preserve"> </w:t>
      </w:r>
      <w:r w:rsidRPr="00407F60">
        <w:rPr>
          <w:rFonts w:ascii="Palatino Linotype" w:hAnsi="Palatino Linotype"/>
          <w:sz w:val="24"/>
          <w:szCs w:val="24"/>
        </w:rPr>
        <w:t xml:space="preserve">es procedente mencionar que la solicitud de información </w:t>
      </w:r>
      <w:r w:rsidRPr="00407F60">
        <w:rPr>
          <w:rFonts w:ascii="Palatino Linotype" w:hAnsi="Palatino Linotype"/>
          <w:b/>
          <w:sz w:val="24"/>
          <w:szCs w:val="24"/>
        </w:rPr>
        <w:t xml:space="preserve">00470/CAPULHUA/IP/2019 </w:t>
      </w:r>
      <w:r w:rsidRPr="00407F60">
        <w:rPr>
          <w:rFonts w:ascii="Palatino Linotype" w:hAnsi="Palatino Linotype"/>
          <w:sz w:val="24"/>
          <w:szCs w:val="24"/>
        </w:rPr>
        <w:t xml:space="preserve">se nutre de 1 –un- requerimiento, adicionalmente el particular fue omiso en señalar elemento temporal. En este tenor, resulta aplicable el criterio </w:t>
      </w:r>
      <w:r w:rsidRPr="00407F60">
        <w:rPr>
          <w:rFonts w:ascii="Palatino Linotype" w:hAnsi="Palatino Linotype"/>
          <w:b/>
          <w:sz w:val="24"/>
          <w:szCs w:val="24"/>
        </w:rPr>
        <w:t xml:space="preserve">03/19 </w:t>
      </w:r>
      <w:r w:rsidRPr="00407F60">
        <w:rPr>
          <w:rFonts w:ascii="Palatino Linotype" w:hAnsi="Palatino Linotype"/>
          <w:sz w:val="24"/>
          <w:szCs w:val="24"/>
        </w:rPr>
        <w:t xml:space="preserve">emitido por el Instituto Nacional de Transparencia, Acceso a la Información y Protección de Datos Personales, cuyo contenido literal es el siguiente: </w:t>
      </w:r>
    </w:p>
    <w:p w14:paraId="32D47A54" w14:textId="77777777" w:rsidR="00407F60" w:rsidRPr="00337E68" w:rsidRDefault="00407F60" w:rsidP="00407F60">
      <w:pPr>
        <w:spacing w:before="240" w:line="360" w:lineRule="auto"/>
        <w:ind w:left="851" w:right="851"/>
        <w:jc w:val="center"/>
        <w:rPr>
          <w:rFonts w:ascii="Palatino Linotype" w:eastAsia="Arial" w:hAnsi="Palatino Linotype" w:cs="Arial"/>
          <w:b/>
          <w:i/>
        </w:rPr>
      </w:pPr>
      <w:r w:rsidRPr="00337E68">
        <w:rPr>
          <w:rFonts w:ascii="Palatino Linotype" w:eastAsia="Arial" w:hAnsi="Palatino Linotype" w:cs="Arial"/>
          <w:b/>
          <w:i/>
        </w:rPr>
        <w:t>“PERIODO DE BÚSQUEDA DE LA INFORMACIÓN.</w:t>
      </w:r>
    </w:p>
    <w:p w14:paraId="1C65C85A" w14:textId="77777777" w:rsidR="00407F60" w:rsidRPr="00337E68" w:rsidRDefault="00407F60" w:rsidP="00407F60">
      <w:pPr>
        <w:spacing w:before="240" w:line="360" w:lineRule="auto"/>
        <w:ind w:left="851" w:right="851"/>
        <w:jc w:val="both"/>
        <w:rPr>
          <w:rFonts w:ascii="Palatino Linotype" w:eastAsia="Arial" w:hAnsi="Palatino Linotype" w:cs="Arial"/>
          <w:i/>
        </w:rPr>
      </w:pPr>
      <w:r w:rsidRPr="00337E68">
        <w:rPr>
          <w:rFonts w:ascii="Palatino Linotype" w:eastAsia="Arial" w:hAnsi="Palatino Linotype" w:cs="Arial"/>
          <w:i/>
        </w:rPr>
        <w:t xml:space="preserve">En el supuesto de que el particular no haya señalado el periodo respecto del cual requiere la información, o bien, de la solicitud presentada no se adviertan elementos que permitan identificarlo, deberá considerarse, para efectos de la búsqueda de la </w:t>
      </w:r>
      <w:r w:rsidRPr="00337E68">
        <w:rPr>
          <w:rFonts w:ascii="Palatino Linotype" w:eastAsia="Arial" w:hAnsi="Palatino Linotype" w:cs="Arial"/>
          <w:i/>
        </w:rPr>
        <w:lastRenderedPageBreak/>
        <w:t>información, que el requerimiento se refiere al año inmediato anterior, contado a partir de la fecha en que se presentó la solicitud.</w:t>
      </w:r>
    </w:p>
    <w:p w14:paraId="07C3E463" w14:textId="77777777" w:rsidR="00407F60" w:rsidRPr="00337E68" w:rsidRDefault="00407F60" w:rsidP="00407F60">
      <w:pPr>
        <w:spacing w:before="240" w:line="360" w:lineRule="auto"/>
        <w:ind w:left="851" w:right="851"/>
        <w:jc w:val="both"/>
        <w:rPr>
          <w:rFonts w:ascii="Palatino Linotype" w:hAnsi="Palatino Linotype" w:cs="Arial"/>
          <w:i/>
        </w:rPr>
      </w:pPr>
      <w:r w:rsidRPr="00337E68">
        <w:rPr>
          <w:rFonts w:ascii="Palatino Linotype" w:eastAsia="Arial" w:hAnsi="Palatino Linotype" w:cs="Arial"/>
          <w:b/>
          <w:i/>
          <w:spacing w:val="-1"/>
        </w:rPr>
        <w:t>R</w:t>
      </w:r>
      <w:r w:rsidRPr="00337E68">
        <w:rPr>
          <w:rFonts w:ascii="Palatino Linotype" w:eastAsia="Arial" w:hAnsi="Palatino Linotype" w:cs="Arial"/>
          <w:b/>
          <w:i/>
        </w:rPr>
        <w:t>e</w:t>
      </w:r>
      <w:r w:rsidRPr="00337E68">
        <w:rPr>
          <w:rFonts w:ascii="Palatino Linotype" w:eastAsia="Arial" w:hAnsi="Palatino Linotype" w:cs="Arial"/>
          <w:b/>
          <w:i/>
          <w:spacing w:val="-1"/>
        </w:rPr>
        <w:t>s</w:t>
      </w:r>
      <w:r w:rsidRPr="00337E68">
        <w:rPr>
          <w:rFonts w:ascii="Palatino Linotype" w:eastAsia="Arial" w:hAnsi="Palatino Linotype" w:cs="Arial"/>
          <w:b/>
          <w:i/>
        </w:rPr>
        <w:t>olucion</w:t>
      </w:r>
      <w:r w:rsidRPr="00337E68">
        <w:rPr>
          <w:rFonts w:ascii="Palatino Linotype" w:eastAsia="Arial" w:hAnsi="Palatino Linotype" w:cs="Arial"/>
          <w:b/>
          <w:i/>
          <w:spacing w:val="-1"/>
        </w:rPr>
        <w:t>es</w:t>
      </w:r>
    </w:p>
    <w:p w14:paraId="011D6C95" w14:textId="77777777" w:rsidR="00407F60" w:rsidRPr="00337E68" w:rsidRDefault="00407F60" w:rsidP="003F4172">
      <w:pPr>
        <w:pStyle w:val="Prrafodelista"/>
        <w:numPr>
          <w:ilvl w:val="0"/>
          <w:numId w:val="1"/>
        </w:numPr>
        <w:spacing w:before="240" w:after="160" w:line="360" w:lineRule="auto"/>
        <w:ind w:left="851" w:right="851" w:firstLine="0"/>
        <w:contextualSpacing/>
        <w:jc w:val="both"/>
        <w:rPr>
          <w:rFonts w:ascii="Palatino Linotype" w:eastAsia="Symbol" w:hAnsi="Palatino Linotype" w:cs="Arial"/>
          <w:i/>
          <w:sz w:val="22"/>
          <w:szCs w:val="22"/>
        </w:rPr>
      </w:pPr>
      <w:r w:rsidRPr="00337E68">
        <w:rPr>
          <w:rFonts w:ascii="Palatino Linotype" w:eastAsia="Arial" w:hAnsi="Palatino Linotype" w:cs="Arial"/>
          <w:b/>
          <w:i/>
          <w:spacing w:val="-1"/>
          <w:sz w:val="22"/>
          <w:szCs w:val="22"/>
        </w:rPr>
        <w:t>R</w:t>
      </w:r>
      <w:r w:rsidRPr="00337E68">
        <w:rPr>
          <w:rFonts w:ascii="Palatino Linotype" w:eastAsia="Arial" w:hAnsi="Palatino Linotype" w:cs="Arial"/>
          <w:b/>
          <w:i/>
          <w:spacing w:val="3"/>
          <w:sz w:val="22"/>
          <w:szCs w:val="22"/>
        </w:rPr>
        <w:t>R</w:t>
      </w:r>
      <w:r w:rsidRPr="00337E68">
        <w:rPr>
          <w:rFonts w:ascii="Palatino Linotype" w:eastAsia="Arial" w:hAnsi="Palatino Linotype" w:cs="Arial"/>
          <w:b/>
          <w:i/>
          <w:sz w:val="22"/>
          <w:szCs w:val="22"/>
        </w:rPr>
        <w:t>A</w:t>
      </w:r>
      <w:r w:rsidRPr="00337E68">
        <w:rPr>
          <w:rFonts w:ascii="Palatino Linotype" w:eastAsia="Arial" w:hAnsi="Palatino Linotype" w:cs="Arial"/>
          <w:b/>
          <w:i/>
          <w:spacing w:val="5"/>
          <w:sz w:val="22"/>
          <w:szCs w:val="22"/>
        </w:rPr>
        <w:t xml:space="preserve"> 0022</w:t>
      </w:r>
      <w:r w:rsidRPr="00337E68">
        <w:rPr>
          <w:rFonts w:ascii="Palatino Linotype" w:eastAsia="Arial" w:hAnsi="Palatino Linotype" w:cs="Arial"/>
          <w:b/>
          <w:i/>
          <w:spacing w:val="-1"/>
          <w:sz w:val="22"/>
          <w:szCs w:val="22"/>
        </w:rPr>
        <w:t>/17</w:t>
      </w:r>
      <w:r w:rsidRPr="00337E68">
        <w:rPr>
          <w:rFonts w:ascii="Palatino Linotype" w:eastAsia="Arial" w:hAnsi="Palatino Linotype" w:cs="Arial"/>
          <w:b/>
          <w:i/>
          <w:sz w:val="22"/>
          <w:szCs w:val="22"/>
        </w:rPr>
        <w:t>.</w:t>
      </w:r>
      <w:r w:rsidRPr="00337E68">
        <w:rPr>
          <w:rFonts w:ascii="Palatino Linotype" w:eastAsia="Arial" w:hAnsi="Palatino Linotype" w:cs="Arial"/>
          <w:b/>
          <w:i/>
          <w:spacing w:val="15"/>
          <w:sz w:val="22"/>
          <w:szCs w:val="22"/>
        </w:rPr>
        <w:t xml:space="preserve"> </w:t>
      </w:r>
      <w:r w:rsidRPr="00337E68">
        <w:rPr>
          <w:rFonts w:ascii="Palatino Linotype" w:eastAsia="Arial" w:hAnsi="Palatino Linotype" w:cs="Arial"/>
          <w:i/>
          <w:spacing w:val="-1"/>
          <w:sz w:val="22"/>
          <w:szCs w:val="22"/>
        </w:rPr>
        <w:t>Instituto Mexicano de la Propiedad Industrial</w:t>
      </w:r>
      <w:r w:rsidRPr="00337E68">
        <w:rPr>
          <w:rFonts w:ascii="Palatino Linotype" w:eastAsia="Arial" w:hAnsi="Palatino Linotype" w:cs="Arial"/>
          <w:i/>
          <w:sz w:val="22"/>
          <w:szCs w:val="22"/>
        </w:rPr>
        <w:t>.</w:t>
      </w:r>
      <w:r w:rsidRPr="00337E68">
        <w:rPr>
          <w:rFonts w:ascii="Palatino Linotype" w:eastAsia="Arial" w:hAnsi="Palatino Linotype" w:cs="Arial"/>
          <w:i/>
          <w:spacing w:val="4"/>
          <w:sz w:val="22"/>
          <w:szCs w:val="22"/>
        </w:rPr>
        <w:t xml:space="preserve"> 16 de febrero de 2017. Por unanimidad. </w:t>
      </w:r>
      <w:r w:rsidRPr="00337E68">
        <w:rPr>
          <w:rFonts w:ascii="Palatino Linotype" w:eastAsia="Arial" w:hAnsi="Palatino Linotype" w:cs="Arial"/>
          <w:i/>
          <w:spacing w:val="-1"/>
          <w:sz w:val="22"/>
          <w:szCs w:val="22"/>
        </w:rPr>
        <w:t>C</w:t>
      </w:r>
      <w:r w:rsidRPr="00337E68">
        <w:rPr>
          <w:rFonts w:ascii="Palatino Linotype" w:eastAsia="Arial" w:hAnsi="Palatino Linotype" w:cs="Arial"/>
          <w:i/>
          <w:sz w:val="22"/>
          <w:szCs w:val="22"/>
        </w:rPr>
        <w:t>omis</w:t>
      </w:r>
      <w:r w:rsidRPr="00337E68">
        <w:rPr>
          <w:rFonts w:ascii="Palatino Linotype" w:eastAsia="Arial" w:hAnsi="Palatino Linotype" w:cs="Arial"/>
          <w:i/>
          <w:spacing w:val="-2"/>
          <w:sz w:val="22"/>
          <w:szCs w:val="22"/>
        </w:rPr>
        <w:t>i</w:t>
      </w:r>
      <w:r w:rsidRPr="00337E68">
        <w:rPr>
          <w:rFonts w:ascii="Palatino Linotype" w:eastAsia="Arial" w:hAnsi="Palatino Linotype" w:cs="Arial"/>
          <w:i/>
          <w:sz w:val="22"/>
          <w:szCs w:val="22"/>
        </w:rPr>
        <w:t>o</w:t>
      </w:r>
      <w:r w:rsidRPr="00337E68">
        <w:rPr>
          <w:rFonts w:ascii="Palatino Linotype" w:eastAsia="Arial" w:hAnsi="Palatino Linotype" w:cs="Arial"/>
          <w:i/>
          <w:spacing w:val="1"/>
          <w:sz w:val="22"/>
          <w:szCs w:val="22"/>
        </w:rPr>
        <w:t>n</w:t>
      </w:r>
      <w:r w:rsidRPr="00337E68">
        <w:rPr>
          <w:rFonts w:ascii="Palatino Linotype" w:eastAsia="Arial" w:hAnsi="Palatino Linotype" w:cs="Arial"/>
          <w:i/>
          <w:sz w:val="22"/>
          <w:szCs w:val="22"/>
        </w:rPr>
        <w:t>a</w:t>
      </w:r>
      <w:r w:rsidRPr="00337E68">
        <w:rPr>
          <w:rFonts w:ascii="Palatino Linotype" w:eastAsia="Arial" w:hAnsi="Palatino Linotype" w:cs="Arial"/>
          <w:i/>
          <w:spacing w:val="-1"/>
          <w:sz w:val="22"/>
          <w:szCs w:val="22"/>
        </w:rPr>
        <w:t>d</w:t>
      </w:r>
      <w:r w:rsidRPr="00337E68">
        <w:rPr>
          <w:rFonts w:ascii="Palatino Linotype" w:eastAsia="Arial" w:hAnsi="Palatino Linotype" w:cs="Arial"/>
          <w:i/>
          <w:sz w:val="22"/>
          <w:szCs w:val="22"/>
        </w:rPr>
        <w:t>o</w:t>
      </w:r>
      <w:r w:rsidRPr="00337E68">
        <w:rPr>
          <w:rFonts w:ascii="Palatino Linotype" w:eastAsia="Arial" w:hAnsi="Palatino Linotype" w:cs="Arial"/>
          <w:i/>
          <w:spacing w:val="3"/>
          <w:sz w:val="22"/>
          <w:szCs w:val="22"/>
        </w:rPr>
        <w:t xml:space="preserve"> </w:t>
      </w:r>
      <w:r w:rsidRPr="00337E68">
        <w:rPr>
          <w:rFonts w:ascii="Palatino Linotype" w:eastAsia="Arial" w:hAnsi="Palatino Linotype" w:cs="Arial"/>
          <w:i/>
          <w:spacing w:val="-1"/>
          <w:sz w:val="22"/>
          <w:szCs w:val="22"/>
        </w:rPr>
        <w:t>P</w:t>
      </w:r>
      <w:r w:rsidRPr="00337E68">
        <w:rPr>
          <w:rFonts w:ascii="Palatino Linotype" w:eastAsia="Arial" w:hAnsi="Palatino Linotype" w:cs="Arial"/>
          <w:i/>
          <w:sz w:val="22"/>
          <w:szCs w:val="22"/>
        </w:rPr>
        <w:t>o</w:t>
      </w:r>
      <w:r w:rsidRPr="00337E68">
        <w:rPr>
          <w:rFonts w:ascii="Palatino Linotype" w:eastAsia="Arial" w:hAnsi="Palatino Linotype" w:cs="Arial"/>
          <w:i/>
          <w:spacing w:val="-1"/>
          <w:sz w:val="22"/>
          <w:szCs w:val="22"/>
        </w:rPr>
        <w:t>n</w:t>
      </w:r>
      <w:r w:rsidRPr="00337E68">
        <w:rPr>
          <w:rFonts w:ascii="Palatino Linotype" w:eastAsia="Arial" w:hAnsi="Palatino Linotype" w:cs="Arial"/>
          <w:i/>
          <w:sz w:val="22"/>
          <w:szCs w:val="22"/>
        </w:rPr>
        <w:t>e</w:t>
      </w:r>
      <w:r w:rsidRPr="00337E68">
        <w:rPr>
          <w:rFonts w:ascii="Palatino Linotype" w:eastAsia="Arial" w:hAnsi="Palatino Linotype" w:cs="Arial"/>
          <w:i/>
          <w:spacing w:val="-1"/>
          <w:sz w:val="22"/>
          <w:szCs w:val="22"/>
        </w:rPr>
        <w:t>n</w:t>
      </w:r>
      <w:r w:rsidRPr="00337E68">
        <w:rPr>
          <w:rFonts w:ascii="Palatino Linotype" w:eastAsia="Arial" w:hAnsi="Palatino Linotype" w:cs="Arial"/>
          <w:i/>
          <w:spacing w:val="1"/>
          <w:sz w:val="22"/>
          <w:szCs w:val="22"/>
        </w:rPr>
        <w:t>t</w:t>
      </w:r>
      <w:r w:rsidRPr="00337E68">
        <w:rPr>
          <w:rFonts w:ascii="Palatino Linotype" w:eastAsia="Arial" w:hAnsi="Palatino Linotype" w:cs="Arial"/>
          <w:i/>
          <w:sz w:val="22"/>
          <w:szCs w:val="22"/>
        </w:rPr>
        <w:t>e Francisco Javier Acuña Llamas.</w:t>
      </w:r>
    </w:p>
    <w:p w14:paraId="60DB2F99" w14:textId="77777777" w:rsidR="00407F60" w:rsidRPr="00337E68" w:rsidRDefault="002D3E1B" w:rsidP="00407F60">
      <w:pPr>
        <w:pStyle w:val="Prrafodelista"/>
        <w:spacing w:before="240" w:after="160" w:line="360" w:lineRule="auto"/>
        <w:ind w:left="851" w:right="851"/>
        <w:contextualSpacing/>
        <w:jc w:val="both"/>
        <w:rPr>
          <w:rFonts w:ascii="Palatino Linotype" w:eastAsia="Symbol" w:hAnsi="Palatino Linotype" w:cs="Arial"/>
          <w:i/>
          <w:sz w:val="22"/>
          <w:szCs w:val="22"/>
        </w:rPr>
      </w:pPr>
      <w:hyperlink r:id="rId9" w:history="1">
        <w:r w:rsidR="00407F60" w:rsidRPr="00337E68">
          <w:rPr>
            <w:rStyle w:val="Hipervnculo"/>
            <w:rFonts w:ascii="Palatino Linotype" w:eastAsia="Symbol" w:hAnsi="Palatino Linotype" w:cs="Arial"/>
            <w:i/>
            <w:sz w:val="22"/>
            <w:szCs w:val="22"/>
          </w:rPr>
          <w:t>http://consultas.ifai.org.mx/descargar.php?r=./pdf/resoluciones/2017/&amp;a=RRA%2022.pdf</w:t>
        </w:r>
      </w:hyperlink>
      <w:r w:rsidR="00407F60" w:rsidRPr="00337E68">
        <w:rPr>
          <w:rFonts w:ascii="Palatino Linotype" w:eastAsia="Symbol" w:hAnsi="Palatino Linotype" w:cs="Arial"/>
          <w:i/>
          <w:sz w:val="22"/>
          <w:szCs w:val="22"/>
        </w:rPr>
        <w:t xml:space="preserve"> </w:t>
      </w:r>
    </w:p>
    <w:p w14:paraId="53BDE583" w14:textId="77777777" w:rsidR="00407F60" w:rsidRPr="00337E68" w:rsidRDefault="00407F60" w:rsidP="003F4172">
      <w:pPr>
        <w:pStyle w:val="Prrafodelista"/>
        <w:numPr>
          <w:ilvl w:val="0"/>
          <w:numId w:val="1"/>
        </w:numPr>
        <w:spacing w:before="240" w:after="160" w:line="360" w:lineRule="auto"/>
        <w:ind w:left="851" w:right="851" w:firstLine="0"/>
        <w:contextualSpacing/>
        <w:jc w:val="both"/>
        <w:rPr>
          <w:rFonts w:ascii="Palatino Linotype" w:eastAsia="Arial" w:hAnsi="Palatino Linotype" w:cs="Arial"/>
          <w:b/>
          <w:i/>
          <w:spacing w:val="-1"/>
          <w:sz w:val="22"/>
          <w:szCs w:val="22"/>
        </w:rPr>
      </w:pPr>
      <w:r w:rsidRPr="00337E68">
        <w:rPr>
          <w:rFonts w:ascii="Palatino Linotype" w:eastAsia="Arial" w:hAnsi="Palatino Linotype" w:cs="Arial"/>
          <w:b/>
          <w:i/>
          <w:spacing w:val="-1"/>
          <w:sz w:val="22"/>
          <w:szCs w:val="22"/>
        </w:rPr>
        <w:t>R</w:t>
      </w:r>
      <w:r w:rsidRPr="00337E68">
        <w:rPr>
          <w:rFonts w:ascii="Palatino Linotype" w:eastAsia="Arial" w:hAnsi="Palatino Linotype" w:cs="Arial"/>
          <w:b/>
          <w:i/>
          <w:spacing w:val="3"/>
          <w:sz w:val="22"/>
          <w:szCs w:val="22"/>
        </w:rPr>
        <w:t>R</w:t>
      </w:r>
      <w:r w:rsidRPr="00337E68">
        <w:rPr>
          <w:rFonts w:ascii="Palatino Linotype" w:eastAsia="Arial" w:hAnsi="Palatino Linotype" w:cs="Arial"/>
          <w:b/>
          <w:i/>
          <w:sz w:val="22"/>
          <w:szCs w:val="22"/>
        </w:rPr>
        <w:t>A</w:t>
      </w:r>
      <w:r w:rsidRPr="00337E68">
        <w:rPr>
          <w:rFonts w:ascii="Palatino Linotype" w:eastAsia="Arial" w:hAnsi="Palatino Linotype" w:cs="Arial"/>
          <w:b/>
          <w:i/>
          <w:spacing w:val="43"/>
          <w:sz w:val="22"/>
          <w:szCs w:val="22"/>
        </w:rPr>
        <w:t xml:space="preserve"> </w:t>
      </w:r>
      <w:r w:rsidRPr="00337E68">
        <w:rPr>
          <w:rFonts w:ascii="Palatino Linotype" w:eastAsia="Arial" w:hAnsi="Palatino Linotype" w:cs="Arial"/>
          <w:b/>
          <w:i/>
          <w:spacing w:val="5"/>
          <w:sz w:val="22"/>
          <w:szCs w:val="22"/>
        </w:rPr>
        <w:t>2536</w:t>
      </w:r>
      <w:r w:rsidRPr="00337E68">
        <w:rPr>
          <w:rFonts w:ascii="Palatino Linotype" w:eastAsia="Arial" w:hAnsi="Palatino Linotype" w:cs="Arial"/>
          <w:b/>
          <w:i/>
          <w:spacing w:val="1"/>
          <w:sz w:val="22"/>
          <w:szCs w:val="22"/>
        </w:rPr>
        <w:t>/</w:t>
      </w:r>
      <w:r w:rsidRPr="00337E68">
        <w:rPr>
          <w:rFonts w:ascii="Palatino Linotype" w:eastAsia="Arial" w:hAnsi="Palatino Linotype" w:cs="Arial"/>
          <w:b/>
          <w:i/>
          <w:sz w:val="22"/>
          <w:szCs w:val="22"/>
        </w:rPr>
        <w:t xml:space="preserve">17. </w:t>
      </w:r>
      <w:r w:rsidRPr="00337E68">
        <w:rPr>
          <w:rFonts w:ascii="Palatino Linotype" w:eastAsia="Arial" w:hAnsi="Palatino Linotype" w:cs="Arial"/>
          <w:i/>
          <w:spacing w:val="-1"/>
          <w:sz w:val="22"/>
          <w:szCs w:val="22"/>
        </w:rPr>
        <w:t>Secretaría de Gobernación</w:t>
      </w:r>
      <w:r w:rsidRPr="00337E68">
        <w:rPr>
          <w:rFonts w:ascii="Palatino Linotype" w:eastAsia="Arial" w:hAnsi="Palatino Linotype" w:cs="Arial"/>
          <w:i/>
          <w:sz w:val="22"/>
          <w:szCs w:val="22"/>
        </w:rPr>
        <w:t>. 07 de junio de 2017. Por unanimidad. Comisionada Ponente Areli Cano Guadiana.</w:t>
      </w:r>
      <w:r w:rsidRPr="00337E68">
        <w:rPr>
          <w:rFonts w:ascii="Palatino Linotype" w:eastAsia="Arial" w:hAnsi="Palatino Linotype" w:cs="Arial"/>
          <w:i/>
          <w:spacing w:val="-1"/>
          <w:position w:val="5"/>
          <w:sz w:val="22"/>
          <w:szCs w:val="22"/>
        </w:rPr>
        <w:t xml:space="preserve"> </w:t>
      </w:r>
    </w:p>
    <w:p w14:paraId="371AAB3B" w14:textId="77777777" w:rsidR="00407F60" w:rsidRPr="00337E68" w:rsidRDefault="002D3E1B" w:rsidP="00407F60">
      <w:pPr>
        <w:pStyle w:val="Prrafodelista"/>
        <w:spacing w:before="240" w:after="160" w:line="360" w:lineRule="auto"/>
        <w:ind w:left="851" w:right="851"/>
        <w:contextualSpacing/>
        <w:jc w:val="both"/>
        <w:rPr>
          <w:rFonts w:ascii="Palatino Linotype" w:eastAsia="Arial" w:hAnsi="Palatino Linotype" w:cs="Arial"/>
          <w:i/>
          <w:spacing w:val="-1"/>
          <w:sz w:val="22"/>
          <w:szCs w:val="22"/>
        </w:rPr>
      </w:pPr>
      <w:hyperlink r:id="rId10" w:history="1">
        <w:r w:rsidR="00407F60" w:rsidRPr="00337E68">
          <w:rPr>
            <w:rStyle w:val="Hipervnculo"/>
            <w:rFonts w:ascii="Palatino Linotype" w:eastAsia="Arial" w:hAnsi="Palatino Linotype" w:cs="Arial"/>
            <w:i/>
            <w:spacing w:val="-1"/>
            <w:sz w:val="22"/>
            <w:szCs w:val="22"/>
          </w:rPr>
          <w:t>http://consultas.ifai.org.mx/descargar.php?r=./pdf/resoluciones/2017/&amp;a=RRA%202536.pdf</w:t>
        </w:r>
      </w:hyperlink>
      <w:r w:rsidR="00407F60" w:rsidRPr="00337E68">
        <w:rPr>
          <w:rFonts w:ascii="Palatino Linotype" w:eastAsia="Arial" w:hAnsi="Palatino Linotype" w:cs="Arial"/>
          <w:i/>
          <w:spacing w:val="-1"/>
          <w:sz w:val="22"/>
          <w:szCs w:val="22"/>
        </w:rPr>
        <w:t xml:space="preserve"> </w:t>
      </w:r>
    </w:p>
    <w:p w14:paraId="1527CBB4" w14:textId="77777777" w:rsidR="00407F60" w:rsidRPr="00337E68" w:rsidRDefault="00407F60" w:rsidP="003F4172">
      <w:pPr>
        <w:pStyle w:val="Prrafodelista"/>
        <w:numPr>
          <w:ilvl w:val="0"/>
          <w:numId w:val="1"/>
        </w:numPr>
        <w:spacing w:before="240" w:after="160" w:line="360" w:lineRule="auto"/>
        <w:ind w:left="851" w:right="851" w:firstLine="0"/>
        <w:jc w:val="both"/>
        <w:rPr>
          <w:rFonts w:ascii="Palatino Linotype" w:hAnsi="Palatino Linotype" w:cs="Arial"/>
          <w:bCs/>
          <w:i/>
          <w:sz w:val="22"/>
          <w:szCs w:val="22"/>
        </w:rPr>
      </w:pPr>
      <w:r w:rsidRPr="00337E68">
        <w:rPr>
          <w:rFonts w:ascii="Palatino Linotype" w:eastAsia="Arial" w:hAnsi="Palatino Linotype" w:cs="Arial"/>
          <w:b/>
          <w:i/>
          <w:spacing w:val="-1"/>
          <w:position w:val="-1"/>
          <w:sz w:val="22"/>
          <w:szCs w:val="22"/>
        </w:rPr>
        <w:t>R</w:t>
      </w:r>
      <w:r w:rsidRPr="00337E68">
        <w:rPr>
          <w:rFonts w:ascii="Palatino Linotype" w:eastAsia="Arial" w:hAnsi="Palatino Linotype" w:cs="Arial"/>
          <w:b/>
          <w:i/>
          <w:spacing w:val="3"/>
          <w:position w:val="-1"/>
          <w:sz w:val="22"/>
          <w:szCs w:val="22"/>
        </w:rPr>
        <w:t>R</w:t>
      </w:r>
      <w:r w:rsidRPr="00337E68">
        <w:rPr>
          <w:rFonts w:ascii="Palatino Linotype" w:eastAsia="Arial" w:hAnsi="Palatino Linotype" w:cs="Arial"/>
          <w:b/>
          <w:i/>
          <w:position w:val="-1"/>
          <w:sz w:val="22"/>
          <w:szCs w:val="22"/>
        </w:rPr>
        <w:t xml:space="preserve">A </w:t>
      </w:r>
      <w:r w:rsidRPr="00337E68">
        <w:rPr>
          <w:rFonts w:ascii="Palatino Linotype" w:eastAsia="Arial" w:hAnsi="Palatino Linotype" w:cs="Arial"/>
          <w:b/>
          <w:i/>
          <w:spacing w:val="-1"/>
          <w:position w:val="-1"/>
          <w:sz w:val="22"/>
          <w:szCs w:val="22"/>
        </w:rPr>
        <w:t>3482/17</w:t>
      </w:r>
      <w:r w:rsidRPr="00337E68">
        <w:rPr>
          <w:rFonts w:ascii="Palatino Linotype" w:eastAsia="Arial" w:hAnsi="Palatino Linotype" w:cs="Arial"/>
          <w:b/>
          <w:i/>
          <w:position w:val="-1"/>
          <w:sz w:val="22"/>
          <w:szCs w:val="22"/>
        </w:rPr>
        <w:t xml:space="preserve">. </w:t>
      </w:r>
      <w:r w:rsidRPr="00337E68">
        <w:rPr>
          <w:rFonts w:ascii="Palatino Linotype" w:eastAsia="Arial" w:hAnsi="Palatino Linotype" w:cs="Arial"/>
          <w:i/>
          <w:spacing w:val="-1"/>
          <w:position w:val="-1"/>
          <w:sz w:val="22"/>
          <w:szCs w:val="22"/>
        </w:rPr>
        <w:t>Secretaría de Comunicaciones y Transportes</w:t>
      </w:r>
      <w:r w:rsidRPr="00337E68">
        <w:rPr>
          <w:rFonts w:ascii="Palatino Linotype" w:eastAsia="Arial" w:hAnsi="Palatino Linotype" w:cs="Arial"/>
          <w:i/>
          <w:position w:val="-1"/>
          <w:sz w:val="22"/>
          <w:szCs w:val="22"/>
        </w:rPr>
        <w:t>. 02 de agosto de 2017. Por unanimidad. Comisionado Ponente Oscar Mauricio Guerra Ford</w:t>
      </w:r>
      <w:r w:rsidRPr="00337E68">
        <w:rPr>
          <w:rFonts w:ascii="Palatino Linotype" w:hAnsi="Palatino Linotype" w:cs="Arial"/>
          <w:bCs/>
          <w:i/>
          <w:sz w:val="22"/>
          <w:szCs w:val="22"/>
        </w:rPr>
        <w:t>.</w:t>
      </w:r>
    </w:p>
    <w:p w14:paraId="32BE86FE" w14:textId="77777777" w:rsidR="00407F60" w:rsidRPr="00207DEC" w:rsidRDefault="002D3E1B" w:rsidP="00407F60">
      <w:pPr>
        <w:pStyle w:val="Prrafodelista"/>
        <w:tabs>
          <w:tab w:val="left" w:pos="7371"/>
        </w:tabs>
        <w:spacing w:before="240" w:after="160" w:line="360" w:lineRule="auto"/>
        <w:ind w:left="851" w:right="851"/>
        <w:jc w:val="both"/>
        <w:rPr>
          <w:rFonts w:ascii="Palatino Linotype" w:hAnsi="Palatino Linotype" w:cs="Arial"/>
          <w:bCs/>
          <w:i/>
          <w:sz w:val="22"/>
          <w:szCs w:val="22"/>
          <w:lang w:val="en-US"/>
        </w:rPr>
      </w:pPr>
      <w:r>
        <w:fldChar w:fldCharType="begin"/>
      </w:r>
      <w:r w:rsidRPr="00720CF0">
        <w:rPr>
          <w:lang w:val="en-US"/>
        </w:rPr>
        <w:instrText xml:space="preserve"> HYPERLINK "http://consultas.ifai.org.mx/descargar.php?r=./pdf/resoluciones/2017/&amp;a=RRA%203482.pdf" </w:instrText>
      </w:r>
      <w:r>
        <w:fldChar w:fldCharType="separate"/>
      </w:r>
      <w:r w:rsidR="00407F60" w:rsidRPr="00207DEC">
        <w:rPr>
          <w:rStyle w:val="Hipervnculo"/>
          <w:rFonts w:ascii="Palatino Linotype" w:hAnsi="Palatino Linotype" w:cs="Arial"/>
          <w:bCs/>
          <w:i/>
          <w:sz w:val="22"/>
          <w:szCs w:val="22"/>
          <w:lang w:val="en-US"/>
        </w:rPr>
        <w:t>http://consultas.ifai.org.mx/descargar.php?r=./pdf/resoluciones/2017/&amp;a=RRA%203482.pdf</w:t>
      </w:r>
      <w:r>
        <w:rPr>
          <w:rStyle w:val="Hipervnculo"/>
          <w:rFonts w:ascii="Palatino Linotype" w:hAnsi="Palatino Linotype" w:cs="Arial"/>
          <w:bCs/>
          <w:i/>
          <w:sz w:val="22"/>
          <w:szCs w:val="22"/>
          <w:lang w:val="en-US"/>
        </w:rPr>
        <w:fldChar w:fldCharType="end"/>
      </w:r>
      <w:r w:rsidR="00407F60" w:rsidRPr="00207DEC">
        <w:rPr>
          <w:rFonts w:ascii="Palatino Linotype" w:hAnsi="Palatino Linotype" w:cs="Arial"/>
          <w:bCs/>
          <w:i/>
          <w:sz w:val="22"/>
          <w:szCs w:val="22"/>
          <w:lang w:val="en-US"/>
        </w:rPr>
        <w:t xml:space="preserve">” </w:t>
      </w:r>
      <w:r w:rsidR="00407F60" w:rsidRPr="00207DEC">
        <w:rPr>
          <w:rFonts w:ascii="Palatino Linotype" w:hAnsi="Palatino Linotype" w:cs="Arial"/>
          <w:b/>
          <w:bCs/>
          <w:i/>
          <w:sz w:val="22"/>
          <w:szCs w:val="22"/>
          <w:lang w:val="en-US"/>
        </w:rPr>
        <w:t>[Sic]</w:t>
      </w:r>
    </w:p>
    <w:p w14:paraId="524D8681" w14:textId="77777777" w:rsidR="00407F60" w:rsidRPr="00207DEC" w:rsidRDefault="00407F60" w:rsidP="00407F60">
      <w:pPr>
        <w:spacing w:before="240" w:line="360" w:lineRule="auto"/>
        <w:ind w:right="851"/>
        <w:jc w:val="both"/>
        <w:rPr>
          <w:rFonts w:ascii="Palatino Linotype" w:eastAsia="Times New Roman" w:hAnsi="Palatino Linotype" w:cs="Arial"/>
          <w:i/>
          <w:lang w:val="en-US" w:eastAsia="es-ES"/>
        </w:rPr>
      </w:pPr>
    </w:p>
    <w:p w14:paraId="032DE09A" w14:textId="77777777" w:rsidR="00407F60" w:rsidRDefault="00407F60" w:rsidP="00407F60">
      <w:pPr>
        <w:spacing w:before="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De esta manera, al retomar y delimitar el requerimiento del ahora </w:t>
      </w:r>
      <w:r>
        <w:rPr>
          <w:rFonts w:ascii="Palatino Linotype" w:eastAsia="Times New Roman" w:hAnsi="Palatino Linotype" w:cs="Arial"/>
          <w:b/>
          <w:sz w:val="24"/>
          <w:szCs w:val="24"/>
          <w:lang w:eastAsia="es-ES"/>
        </w:rPr>
        <w:t xml:space="preserve">Recurrente, </w:t>
      </w:r>
      <w:r>
        <w:rPr>
          <w:rFonts w:ascii="Palatino Linotype" w:eastAsia="Times New Roman" w:hAnsi="Palatino Linotype" w:cs="Arial"/>
          <w:sz w:val="24"/>
          <w:szCs w:val="24"/>
          <w:lang w:eastAsia="es-ES"/>
        </w:rPr>
        <w:t xml:space="preserve">de manera objetiva se precisa que versa en conocer la siguiente información: </w:t>
      </w:r>
    </w:p>
    <w:p w14:paraId="120E3057" w14:textId="77777777" w:rsidR="00407F60" w:rsidRDefault="00407F60" w:rsidP="003F4172">
      <w:pPr>
        <w:pStyle w:val="Prrafodelista"/>
        <w:numPr>
          <w:ilvl w:val="0"/>
          <w:numId w:val="2"/>
        </w:numPr>
        <w:spacing w:before="240" w:line="360" w:lineRule="auto"/>
        <w:ind w:right="851"/>
        <w:jc w:val="both"/>
        <w:rPr>
          <w:rFonts w:ascii="Palatino Linotype" w:hAnsi="Palatino Linotype" w:cs="Arial"/>
        </w:rPr>
      </w:pPr>
      <w:r>
        <w:rPr>
          <w:rFonts w:ascii="Palatino Linotype" w:hAnsi="Palatino Linotype" w:cs="Arial"/>
        </w:rPr>
        <w:t xml:space="preserve">Facturas por concepto de compra de papelería, del periodo comprendido del veinte de noviembre de dos mil dieciocho al veinte de noviembre de dos mil diecinueve. </w:t>
      </w:r>
    </w:p>
    <w:p w14:paraId="45613C85" w14:textId="77777777" w:rsidR="00407F60" w:rsidRPr="00E74EBF" w:rsidRDefault="00407F60" w:rsidP="00407F60">
      <w:pPr>
        <w:pStyle w:val="Prrafodelista"/>
        <w:spacing w:before="240" w:line="360" w:lineRule="auto"/>
        <w:ind w:left="720" w:right="851"/>
        <w:jc w:val="both"/>
        <w:rPr>
          <w:rFonts w:ascii="Palatino Linotype" w:hAnsi="Palatino Linotype" w:cs="Arial"/>
        </w:rPr>
      </w:pPr>
    </w:p>
    <w:p w14:paraId="545C80C4" w14:textId="7B05B69E" w:rsidR="00407F60" w:rsidRDefault="00407F60" w:rsidP="00407F6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En este tenor</w:t>
      </w:r>
      <w:r w:rsidRPr="006842B8">
        <w:rPr>
          <w:rFonts w:ascii="Palatino Linotype" w:hAnsi="Palatino Linotype" w:cs="Arial"/>
        </w:rPr>
        <w:t xml:space="preserve">, al referirnos a los actos impugnados por </w:t>
      </w:r>
      <w:r>
        <w:rPr>
          <w:rFonts w:ascii="Palatino Linotype" w:hAnsi="Palatino Linotype" w:cs="Arial"/>
          <w:b/>
        </w:rPr>
        <w:t>El</w:t>
      </w:r>
      <w:r w:rsidRPr="006842B8">
        <w:rPr>
          <w:rFonts w:ascii="Palatino Linotype" w:hAnsi="Palatino Linotype" w:cs="Arial"/>
          <w:b/>
        </w:rPr>
        <w:t xml:space="preserve"> Recurrente, </w:t>
      </w:r>
      <w:r w:rsidRPr="006842B8">
        <w:rPr>
          <w:rFonts w:ascii="Palatino Linotype" w:hAnsi="Palatino Linotype" w:cs="Arial"/>
        </w:rPr>
        <w:t>concatenado con los motivos o razones de inconformidad emitidos, se distingue que se adolece, de forma toral</w:t>
      </w:r>
      <w:r>
        <w:rPr>
          <w:rFonts w:ascii="Palatino Linotype" w:hAnsi="Palatino Linotype" w:cs="Arial"/>
        </w:rPr>
        <w:t>, de la falta de respuesta a la solicitud</w:t>
      </w:r>
      <w:r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7BC4CC38" w14:textId="77777777" w:rsidR="00407F60" w:rsidRPr="007070C6" w:rsidRDefault="00407F60" w:rsidP="00407F6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7DB8B8F" w14:textId="77777777" w:rsidR="00407F60" w:rsidRPr="00816F5B" w:rsidRDefault="00407F60" w:rsidP="00407F60">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816F5B">
        <w:rPr>
          <w:rFonts w:ascii="Palatino Linotype" w:hAnsi="Palatino Linotype"/>
          <w:b/>
          <w:bCs/>
          <w:i/>
          <w:sz w:val="22"/>
          <w:szCs w:val="22"/>
          <w:u w:val="single"/>
        </w:rPr>
        <w:t xml:space="preserve">VII. </w:t>
      </w:r>
      <w:r w:rsidRPr="00816F5B">
        <w:rPr>
          <w:rFonts w:ascii="Palatino Linotype" w:hAnsi="Palatino Linotype"/>
          <w:b/>
          <w:i/>
          <w:sz w:val="22"/>
          <w:szCs w:val="22"/>
          <w:u w:val="single"/>
        </w:rPr>
        <w:t>La falta de respuesta a una solicitud de acceso a la información</w:t>
      </w:r>
    </w:p>
    <w:p w14:paraId="4C85D9AB" w14:textId="77777777" w:rsidR="00407F60" w:rsidRPr="007070C6" w:rsidRDefault="00407F60" w:rsidP="00407F60">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45FC6477" w14:textId="77777777" w:rsidR="00407F60" w:rsidRDefault="00407F60" w:rsidP="00407F60">
      <w:pPr>
        <w:tabs>
          <w:tab w:val="left" w:pos="709"/>
        </w:tabs>
        <w:spacing w:before="240" w:line="360" w:lineRule="auto"/>
        <w:ind w:right="51"/>
        <w:jc w:val="both"/>
        <w:rPr>
          <w:rFonts w:ascii="Palatino Linotype" w:hAnsi="Palatino Linotype"/>
          <w:sz w:val="24"/>
          <w:szCs w:val="24"/>
        </w:rPr>
      </w:pPr>
    </w:p>
    <w:p w14:paraId="7EA6FFEB" w14:textId="27136DE2" w:rsidR="00407F60" w:rsidRDefault="00407F60" w:rsidP="00407F60">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Bajo estas líneas argumentativas</w:t>
      </w:r>
      <w:r w:rsidRPr="005F28FD">
        <w:rPr>
          <w:rFonts w:ascii="Palatino Linotype" w:hAnsi="Palatino Linotype" w:cs="Arial"/>
        </w:rPr>
        <w:t>, resulta evidente que las razones</w:t>
      </w:r>
      <w:r>
        <w:rPr>
          <w:rFonts w:ascii="Palatino Linotype" w:hAnsi="Palatino Linotype" w:cs="Arial"/>
        </w:rPr>
        <w:t xml:space="preserve"> o motivos de inconformidad hechos valer por </w:t>
      </w:r>
      <w:r>
        <w:rPr>
          <w:rFonts w:ascii="Palatino Linotype" w:hAnsi="Palatino Linotype" w:cs="Arial"/>
          <w:b/>
        </w:rPr>
        <w:t xml:space="preserve">El Recurrente, </w:t>
      </w:r>
      <w:r>
        <w:rPr>
          <w:rFonts w:ascii="Palatino Linotype" w:hAnsi="Palatino Linotype" w:cs="Arial"/>
        </w:rPr>
        <w:t xml:space="preserve">resultan fundados y procedentes, en virtud de que como consta en el expediente electrónico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t xml:space="preserve">El Sujeto Obligado </w:t>
      </w:r>
      <w:r>
        <w:rPr>
          <w:rFonts w:ascii="Palatino Linotype" w:hAnsi="Palatino Linotype" w:cs="Arial"/>
        </w:rPr>
        <w:t xml:space="preserve">fue omiso en responder la solicitud de información hecha por </w:t>
      </w:r>
      <w:r>
        <w:rPr>
          <w:rFonts w:ascii="Palatino Linotype" w:hAnsi="Palatino Linotype" w:cs="Arial"/>
          <w:b/>
        </w:rPr>
        <w:t xml:space="preserve">El Recurrente, </w:t>
      </w:r>
      <w:r>
        <w:rPr>
          <w:rFonts w:ascii="Palatino Linotype" w:hAnsi="Palatino Linotype" w:cs="Arial"/>
        </w:rPr>
        <w:t xml:space="preserve">por ello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7B4E0A4" w14:textId="1E1F05FB" w:rsidR="00407F60" w:rsidRPr="003D0B57" w:rsidRDefault="00407F60" w:rsidP="00407F60">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A mayor abundamiento, vale la pena mencionar que </w:t>
      </w:r>
      <w:r>
        <w:rPr>
          <w:rFonts w:ascii="Palatino Linotype" w:hAnsi="Palatino Linotype"/>
          <w:b/>
          <w:sz w:val="24"/>
          <w:szCs w:val="24"/>
        </w:rPr>
        <w:t xml:space="preserve">El Sujeto Obligado </w:t>
      </w:r>
      <w:r>
        <w:rPr>
          <w:rFonts w:ascii="Palatino Linotype" w:hAnsi="Palatino Linotype"/>
          <w:sz w:val="24"/>
          <w:szCs w:val="24"/>
        </w:rPr>
        <w:t xml:space="preserve">fue omiso en rendir su informe justificado, por su parte, </w:t>
      </w:r>
      <w:r>
        <w:rPr>
          <w:rFonts w:ascii="Palatino Linotype" w:hAnsi="Palatino Linotype"/>
          <w:b/>
          <w:sz w:val="24"/>
          <w:szCs w:val="24"/>
        </w:rPr>
        <w:t xml:space="preserve">El Recurrente </w:t>
      </w:r>
      <w:r>
        <w:rPr>
          <w:rFonts w:ascii="Palatino Linotype" w:hAnsi="Palatino Linotype"/>
          <w:sz w:val="24"/>
          <w:szCs w:val="24"/>
        </w:rPr>
        <w:t xml:space="preserve">no rindió pruebas, alegatos o manifestación alguna, en términos del artículo 185, fracción VI de la Ley de Transparencia y Acceso a la Información Pública del Estado de México y Municipios.  </w:t>
      </w:r>
    </w:p>
    <w:p w14:paraId="211AE09A" w14:textId="43A8F4FD" w:rsidR="00407F60" w:rsidRPr="007070C6" w:rsidRDefault="00407F60" w:rsidP="00407F60">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Pr>
          <w:rFonts w:ascii="Palatino Linotype" w:hAnsi="Palatino Linotype" w:cs="Arial"/>
          <w:b/>
        </w:rPr>
        <w:t>El</w:t>
      </w:r>
      <w:r w:rsidRPr="007070C6">
        <w:rPr>
          <w:rFonts w:ascii="Palatino Linotype" w:hAnsi="Palatino Linotype" w:cs="Arial"/>
          <w:b/>
        </w:rPr>
        <w:t xml:space="preserve">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0D8A48A1" w14:textId="724D909A" w:rsidR="00790EAC" w:rsidRDefault="00407F60" w:rsidP="00790EAC">
      <w:pPr>
        <w:pStyle w:val="Sinespaciado"/>
        <w:spacing w:line="360" w:lineRule="auto"/>
        <w:jc w:val="both"/>
        <w:rPr>
          <w:rFonts w:ascii="Palatino Linotype" w:hAnsi="Palatino Linotype" w:cs="Arial"/>
        </w:rPr>
      </w:pPr>
      <w:r>
        <w:rPr>
          <w:rFonts w:ascii="Palatino Linotype" w:hAnsi="Palatino Linotype" w:cs="Arial"/>
          <w:bCs/>
          <w:lang w:eastAsia="es-MX"/>
        </w:rPr>
        <w:t>Para tal efecto</w:t>
      </w:r>
      <w:r w:rsidR="00790EAC">
        <w:rPr>
          <w:rFonts w:ascii="Palatino Linotype" w:hAnsi="Palatino Linotype" w:cs="Arial"/>
          <w:bCs/>
          <w:lang w:eastAsia="es-MX"/>
        </w:rPr>
        <w:t xml:space="preserve">, </w:t>
      </w:r>
      <w:r w:rsidR="00790EAC">
        <w:rPr>
          <w:rFonts w:ascii="Palatino Linotype" w:hAnsi="Palatino Linotype"/>
        </w:rPr>
        <w:t xml:space="preserve">resulta oportuno traer a colación </w:t>
      </w:r>
      <w:r w:rsidR="00790EAC">
        <w:rPr>
          <w:rFonts w:ascii="Palatino Linotype" w:hAnsi="Palatino Linotype" w:cs="Arial"/>
        </w:rPr>
        <w:t xml:space="preserve">los artículos </w:t>
      </w:r>
      <w:r w:rsidR="008A44AB">
        <w:rPr>
          <w:rFonts w:ascii="Palatino Linotype" w:hAnsi="Palatino Linotype" w:cs="Arial"/>
        </w:rPr>
        <w:t xml:space="preserve">31, fracciones XVIII y XIX, </w:t>
      </w:r>
      <w:r w:rsidR="00900461">
        <w:rPr>
          <w:rFonts w:ascii="Palatino Linotype" w:hAnsi="Palatino Linotype" w:cs="Arial"/>
        </w:rPr>
        <w:t>8</w:t>
      </w:r>
      <w:r w:rsidR="008A44AB">
        <w:rPr>
          <w:rFonts w:ascii="Palatino Linotype" w:hAnsi="Palatino Linotype" w:cs="Arial"/>
        </w:rPr>
        <w:t xml:space="preserve">7 y 95, fracciones I y IV de la Ley Orgánica Municipal del Estado de México, </w:t>
      </w:r>
      <w:r w:rsidR="00790EAC">
        <w:rPr>
          <w:rFonts w:ascii="Palatino Linotype" w:hAnsi="Palatino Linotype" w:cs="Arial"/>
        </w:rPr>
        <w:t xml:space="preserve"> dispositivos jurídicos que disponen a la literalidad: </w:t>
      </w:r>
    </w:p>
    <w:p w14:paraId="2EDA116D" w14:textId="77777777" w:rsidR="008A44AB" w:rsidRPr="008A44AB" w:rsidRDefault="008A44AB" w:rsidP="008A44AB">
      <w:pPr>
        <w:spacing w:before="240" w:line="360" w:lineRule="auto"/>
        <w:ind w:left="851" w:right="851"/>
        <w:jc w:val="both"/>
        <w:rPr>
          <w:rFonts w:ascii="Palatino Linotype" w:eastAsiaTheme="minorEastAsia" w:hAnsi="Palatino Linotype" w:cs="Arial"/>
          <w:i/>
          <w:lang w:val="es-ES_tradnl"/>
        </w:rPr>
      </w:pPr>
      <w:r w:rsidRPr="008A44AB">
        <w:rPr>
          <w:rFonts w:ascii="Palatino Linotype" w:eastAsiaTheme="minorEastAsia" w:hAnsi="Palatino Linotype" w:cs="Arial"/>
          <w:b/>
          <w:i/>
          <w:lang w:val="es-ES_tradnl"/>
        </w:rPr>
        <w:t>“Artículo 31.-</w:t>
      </w:r>
      <w:r w:rsidRPr="008A44AB">
        <w:rPr>
          <w:rFonts w:ascii="Palatino Linotype" w:eastAsiaTheme="minorEastAsia" w:hAnsi="Palatino Linotype" w:cs="Arial"/>
          <w:i/>
          <w:lang w:val="es-ES_tradnl"/>
        </w:rPr>
        <w:t xml:space="preserve"> </w:t>
      </w:r>
      <w:r w:rsidRPr="008A44AB">
        <w:rPr>
          <w:rFonts w:ascii="Palatino Linotype" w:eastAsiaTheme="minorEastAsia" w:hAnsi="Palatino Linotype" w:cs="Arial"/>
          <w:b/>
          <w:i/>
          <w:lang w:val="es-ES_tradnl"/>
        </w:rPr>
        <w:t>Son atribuciones de los ayuntamientos</w:t>
      </w:r>
      <w:r w:rsidRPr="008A44AB">
        <w:rPr>
          <w:rFonts w:ascii="Palatino Linotype" w:eastAsiaTheme="minorEastAsia" w:hAnsi="Palatino Linotype" w:cs="Arial"/>
          <w:i/>
          <w:lang w:val="es-ES_tradnl"/>
        </w:rPr>
        <w:t>:</w:t>
      </w:r>
    </w:p>
    <w:p w14:paraId="7EDB5F81" w14:textId="3DB15739" w:rsidR="008A44AB" w:rsidRPr="008A44AB" w:rsidRDefault="008A44AB" w:rsidP="008A44AB">
      <w:pPr>
        <w:spacing w:before="240" w:line="360" w:lineRule="auto"/>
        <w:ind w:left="851" w:right="851"/>
        <w:jc w:val="both"/>
        <w:rPr>
          <w:rFonts w:ascii="Palatino Linotype" w:eastAsiaTheme="minorEastAsia" w:hAnsi="Palatino Linotype" w:cs="Arial"/>
          <w:i/>
          <w:lang w:val="es-ES_tradnl"/>
        </w:rPr>
      </w:pPr>
      <w:r w:rsidRPr="008A44AB">
        <w:rPr>
          <w:rFonts w:ascii="Palatino Linotype" w:eastAsiaTheme="minorEastAsia" w:hAnsi="Palatino Linotype" w:cs="Arial"/>
          <w:i/>
          <w:lang w:val="es-ES_tradnl"/>
        </w:rPr>
        <w:t>(…)</w:t>
      </w:r>
    </w:p>
    <w:p w14:paraId="40EBE10F" w14:textId="77777777" w:rsidR="008A44AB" w:rsidRPr="008A44AB" w:rsidRDefault="008A44AB" w:rsidP="008A44AB">
      <w:pPr>
        <w:spacing w:before="240" w:line="360" w:lineRule="auto"/>
        <w:ind w:left="851" w:right="851"/>
        <w:jc w:val="both"/>
        <w:rPr>
          <w:rFonts w:ascii="Palatino Linotype" w:eastAsiaTheme="minorEastAsia" w:hAnsi="Palatino Linotype" w:cs="Arial"/>
          <w:i/>
          <w:lang w:val="es-ES_tradnl"/>
        </w:rPr>
      </w:pPr>
      <w:r w:rsidRPr="008A44AB">
        <w:rPr>
          <w:rFonts w:ascii="Palatino Linotype" w:eastAsiaTheme="minorEastAsia" w:hAnsi="Palatino Linotype" w:cs="Arial"/>
          <w:i/>
          <w:lang w:val="es-ES_tradnl"/>
        </w:rPr>
        <w:t>XVIII. Administrar su hacienda en términos de ley, y controlar a través del presidente y síndico la aplicación del presupuesto de egresos del municipio;</w:t>
      </w:r>
    </w:p>
    <w:p w14:paraId="3425C668" w14:textId="74177469" w:rsidR="008A44AB" w:rsidRPr="008A44AB" w:rsidRDefault="008A44AB" w:rsidP="008A44AB">
      <w:pPr>
        <w:spacing w:before="240" w:line="360" w:lineRule="auto"/>
        <w:ind w:left="851" w:right="851"/>
        <w:jc w:val="both"/>
        <w:rPr>
          <w:rFonts w:ascii="Palatino Linotype" w:eastAsiaTheme="minorEastAsia" w:hAnsi="Palatino Linotype" w:cs="Arial"/>
          <w:i/>
          <w:lang w:val="es-ES_tradnl"/>
        </w:rPr>
      </w:pPr>
      <w:r w:rsidRPr="008A44AB">
        <w:rPr>
          <w:rFonts w:ascii="Palatino Linotype" w:eastAsiaTheme="minorEastAsia" w:hAnsi="Palatino Linotype" w:cs="Arial"/>
          <w:i/>
          <w:lang w:val="es-ES_tradnl"/>
        </w:rPr>
        <w:t>(…)</w:t>
      </w:r>
    </w:p>
    <w:p w14:paraId="283941F9" w14:textId="77777777" w:rsidR="008A44AB" w:rsidRPr="008A44AB" w:rsidRDefault="008A44AB" w:rsidP="008A44AB">
      <w:pPr>
        <w:spacing w:before="240" w:line="360" w:lineRule="auto"/>
        <w:ind w:left="851" w:right="851"/>
        <w:jc w:val="both"/>
        <w:rPr>
          <w:rFonts w:ascii="Palatino Linotype" w:eastAsiaTheme="minorEastAsia" w:hAnsi="Palatino Linotype" w:cs="Arial"/>
          <w:i/>
          <w:lang w:val="es-ES_tradnl"/>
        </w:rPr>
      </w:pPr>
      <w:r w:rsidRPr="008A44AB">
        <w:rPr>
          <w:rFonts w:ascii="Palatino Linotype" w:eastAsiaTheme="minorEastAsia" w:hAnsi="Palatino Linotype" w:cs="Arial"/>
          <w:i/>
          <w:lang w:val="es-ES_tradnl"/>
        </w:rPr>
        <w:t>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37A4BE28" w14:textId="57C423A9" w:rsidR="008A44AB" w:rsidRPr="008A44AB" w:rsidRDefault="008A44AB" w:rsidP="008A44AB">
      <w:pPr>
        <w:spacing w:before="240" w:line="360" w:lineRule="auto"/>
        <w:ind w:left="851" w:right="851"/>
        <w:jc w:val="both"/>
        <w:rPr>
          <w:rFonts w:ascii="Palatino Linotype" w:eastAsiaTheme="minorEastAsia" w:hAnsi="Palatino Linotype" w:cs="Arial"/>
          <w:i/>
          <w:lang w:val="es-ES_tradnl"/>
        </w:rPr>
      </w:pPr>
      <w:r w:rsidRPr="008A44AB">
        <w:rPr>
          <w:rFonts w:ascii="Palatino Linotype" w:eastAsiaTheme="minorEastAsia" w:hAnsi="Palatino Linotype" w:cs="Arial"/>
          <w:i/>
          <w:lang w:val="es-ES_tradnl"/>
        </w:rPr>
        <w:lastRenderedPageBreak/>
        <w:t>(…)</w:t>
      </w:r>
    </w:p>
    <w:p w14:paraId="3CEF7AB0" w14:textId="77777777" w:rsidR="008A44AB" w:rsidRPr="008A44AB" w:rsidRDefault="00790EAC" w:rsidP="008A44AB">
      <w:pPr>
        <w:spacing w:before="240" w:line="360" w:lineRule="auto"/>
        <w:ind w:left="851" w:right="851"/>
        <w:jc w:val="both"/>
        <w:rPr>
          <w:rFonts w:ascii="Palatino Linotype" w:hAnsi="Palatino Linotype"/>
          <w:i/>
        </w:rPr>
      </w:pPr>
      <w:r w:rsidRPr="008A44AB">
        <w:rPr>
          <w:rFonts w:ascii="Palatino Linotype" w:hAnsi="Palatino Linotype"/>
          <w:i/>
        </w:rPr>
        <w:t xml:space="preserve">Artículo 87.- Para el despacho, estudio y planeación de los diversos asuntos de la administración municipal, el ayuntamiento contará por lo menos con las siguientes Dependencias: </w:t>
      </w:r>
    </w:p>
    <w:p w14:paraId="76BC9A2B" w14:textId="2FF7BC5A" w:rsidR="008A44AB" w:rsidRPr="008A44AB" w:rsidRDefault="00790EAC" w:rsidP="003F4172">
      <w:pPr>
        <w:pStyle w:val="Prrafodelista"/>
        <w:numPr>
          <w:ilvl w:val="0"/>
          <w:numId w:val="3"/>
        </w:numPr>
        <w:spacing w:before="240" w:after="160" w:line="360" w:lineRule="auto"/>
        <w:ind w:left="851" w:right="851" w:firstLine="0"/>
        <w:jc w:val="both"/>
        <w:rPr>
          <w:rFonts w:ascii="Palatino Linotype" w:hAnsi="Palatino Linotype"/>
          <w:i/>
          <w:sz w:val="22"/>
          <w:szCs w:val="22"/>
        </w:rPr>
      </w:pPr>
      <w:r w:rsidRPr="008A44AB">
        <w:rPr>
          <w:rFonts w:ascii="Palatino Linotype" w:hAnsi="Palatino Linotype"/>
          <w:i/>
          <w:sz w:val="22"/>
          <w:szCs w:val="22"/>
        </w:rPr>
        <w:t xml:space="preserve">La secretaría del ayuntamiento; </w:t>
      </w:r>
    </w:p>
    <w:p w14:paraId="76A1F6C3" w14:textId="014522DB" w:rsidR="008A44AB" w:rsidRPr="008A44AB" w:rsidRDefault="00790EAC" w:rsidP="003F4172">
      <w:pPr>
        <w:pStyle w:val="Prrafodelista"/>
        <w:numPr>
          <w:ilvl w:val="0"/>
          <w:numId w:val="3"/>
        </w:numPr>
        <w:spacing w:before="240" w:after="160" w:line="360" w:lineRule="auto"/>
        <w:ind w:left="851" w:right="851" w:firstLine="0"/>
        <w:jc w:val="both"/>
        <w:rPr>
          <w:rFonts w:ascii="Palatino Linotype" w:hAnsi="Palatino Linotype"/>
          <w:b/>
          <w:i/>
          <w:sz w:val="22"/>
          <w:szCs w:val="22"/>
          <w:u w:val="single"/>
        </w:rPr>
      </w:pPr>
      <w:r w:rsidRPr="008A44AB">
        <w:rPr>
          <w:rFonts w:ascii="Palatino Linotype" w:hAnsi="Palatino Linotype"/>
          <w:b/>
          <w:i/>
          <w:sz w:val="22"/>
          <w:szCs w:val="22"/>
          <w:u w:val="single"/>
        </w:rPr>
        <w:t xml:space="preserve">La tesorería municipal. </w:t>
      </w:r>
    </w:p>
    <w:p w14:paraId="4FB3F737" w14:textId="5456E6D3" w:rsidR="008A44AB" w:rsidRPr="008A44AB" w:rsidRDefault="00790EAC" w:rsidP="003F4172">
      <w:pPr>
        <w:pStyle w:val="Prrafodelista"/>
        <w:numPr>
          <w:ilvl w:val="0"/>
          <w:numId w:val="3"/>
        </w:numPr>
        <w:spacing w:before="240" w:after="160" w:line="360" w:lineRule="auto"/>
        <w:ind w:left="851" w:right="851" w:firstLine="0"/>
        <w:jc w:val="both"/>
        <w:rPr>
          <w:rFonts w:ascii="Palatino Linotype" w:hAnsi="Palatino Linotype"/>
          <w:i/>
          <w:sz w:val="22"/>
          <w:szCs w:val="22"/>
        </w:rPr>
      </w:pPr>
      <w:r w:rsidRPr="008A44AB">
        <w:rPr>
          <w:rFonts w:ascii="Palatino Linotype" w:hAnsi="Palatino Linotype"/>
          <w:i/>
          <w:sz w:val="22"/>
          <w:szCs w:val="22"/>
        </w:rPr>
        <w:t xml:space="preserve">La Dirección de Obras Públicas o equivalente. </w:t>
      </w:r>
    </w:p>
    <w:p w14:paraId="710DBBF3" w14:textId="24E2207F" w:rsidR="008A44AB" w:rsidRPr="008A44AB" w:rsidRDefault="00790EAC" w:rsidP="003F4172">
      <w:pPr>
        <w:pStyle w:val="Prrafodelista"/>
        <w:numPr>
          <w:ilvl w:val="0"/>
          <w:numId w:val="3"/>
        </w:numPr>
        <w:spacing w:before="240" w:after="160" w:line="360" w:lineRule="auto"/>
        <w:ind w:left="851" w:right="851" w:firstLine="0"/>
        <w:jc w:val="both"/>
        <w:rPr>
          <w:rFonts w:ascii="Palatino Linotype" w:hAnsi="Palatino Linotype"/>
          <w:i/>
          <w:sz w:val="22"/>
          <w:szCs w:val="22"/>
        </w:rPr>
      </w:pPr>
      <w:r w:rsidRPr="008A44AB">
        <w:rPr>
          <w:rFonts w:ascii="Palatino Linotype" w:hAnsi="Palatino Linotype"/>
          <w:i/>
          <w:sz w:val="22"/>
          <w:szCs w:val="22"/>
        </w:rPr>
        <w:t xml:space="preserve">La Dirección de Desarrollo Económico o equivalente. </w:t>
      </w:r>
    </w:p>
    <w:p w14:paraId="02A60758" w14:textId="12056009" w:rsidR="008A44AB" w:rsidRPr="008A44AB" w:rsidRDefault="00790EAC" w:rsidP="003F4172">
      <w:pPr>
        <w:pStyle w:val="Prrafodelista"/>
        <w:numPr>
          <w:ilvl w:val="0"/>
          <w:numId w:val="3"/>
        </w:numPr>
        <w:spacing w:before="240" w:after="160" w:line="360" w:lineRule="auto"/>
        <w:ind w:left="851" w:right="851" w:firstLine="0"/>
        <w:jc w:val="both"/>
        <w:rPr>
          <w:rFonts w:ascii="Palatino Linotype" w:hAnsi="Palatino Linotype"/>
          <w:i/>
          <w:sz w:val="22"/>
          <w:szCs w:val="22"/>
        </w:rPr>
      </w:pPr>
      <w:r w:rsidRPr="008A44AB">
        <w:rPr>
          <w:rFonts w:ascii="Palatino Linotype" w:hAnsi="Palatino Linotype"/>
          <w:i/>
          <w:sz w:val="22"/>
          <w:szCs w:val="22"/>
        </w:rPr>
        <w:t xml:space="preserve">La Dirección de Desarrollo Urbano o equivalente; </w:t>
      </w:r>
    </w:p>
    <w:p w14:paraId="2A0EB07D" w14:textId="73420013" w:rsidR="008A44AB" w:rsidRPr="008A44AB" w:rsidRDefault="00790EAC" w:rsidP="003F4172">
      <w:pPr>
        <w:pStyle w:val="Prrafodelista"/>
        <w:numPr>
          <w:ilvl w:val="0"/>
          <w:numId w:val="3"/>
        </w:numPr>
        <w:spacing w:before="240" w:after="160" w:line="360" w:lineRule="auto"/>
        <w:ind w:left="851" w:right="851" w:firstLine="0"/>
        <w:jc w:val="both"/>
        <w:rPr>
          <w:rFonts w:ascii="Palatino Linotype" w:hAnsi="Palatino Linotype"/>
          <w:i/>
          <w:sz w:val="22"/>
          <w:szCs w:val="22"/>
        </w:rPr>
      </w:pPr>
      <w:r w:rsidRPr="008A44AB">
        <w:rPr>
          <w:rFonts w:ascii="Palatino Linotype" w:hAnsi="Palatino Linotype"/>
          <w:i/>
          <w:sz w:val="22"/>
          <w:szCs w:val="22"/>
        </w:rPr>
        <w:t xml:space="preserve">La Dirección de Ecología o equivalente; y </w:t>
      </w:r>
    </w:p>
    <w:p w14:paraId="41D00E85" w14:textId="516DEDB5" w:rsidR="00790EAC" w:rsidRPr="008A44AB" w:rsidRDefault="00790EAC" w:rsidP="003F4172">
      <w:pPr>
        <w:pStyle w:val="Prrafodelista"/>
        <w:numPr>
          <w:ilvl w:val="0"/>
          <w:numId w:val="3"/>
        </w:numPr>
        <w:spacing w:before="240" w:after="160" w:line="360" w:lineRule="auto"/>
        <w:ind w:left="851" w:right="851" w:firstLine="0"/>
        <w:jc w:val="both"/>
        <w:rPr>
          <w:rFonts w:ascii="Palatino Linotype" w:hAnsi="Palatino Linotype"/>
          <w:i/>
          <w:sz w:val="22"/>
          <w:szCs w:val="22"/>
        </w:rPr>
      </w:pPr>
      <w:r w:rsidRPr="008A44AB">
        <w:rPr>
          <w:rFonts w:ascii="Palatino Linotype" w:hAnsi="Palatino Linotype"/>
          <w:i/>
          <w:sz w:val="22"/>
          <w:szCs w:val="22"/>
        </w:rPr>
        <w:t xml:space="preserve">Unidad Municipal de Protección Civil o equivalente. </w:t>
      </w:r>
    </w:p>
    <w:p w14:paraId="6727BA75" w14:textId="77777777" w:rsidR="008A44AB" w:rsidRPr="008A44AB" w:rsidRDefault="008A44AB" w:rsidP="008A44AB">
      <w:pPr>
        <w:spacing w:before="240" w:line="360" w:lineRule="auto"/>
        <w:ind w:left="851" w:right="851"/>
        <w:jc w:val="both"/>
        <w:rPr>
          <w:rFonts w:ascii="Palatino Linotype" w:hAnsi="Palatino Linotype"/>
          <w:b/>
          <w:i/>
          <w:u w:val="single"/>
        </w:rPr>
      </w:pPr>
      <w:r w:rsidRPr="008A44AB">
        <w:rPr>
          <w:rFonts w:ascii="Palatino Linotype" w:hAnsi="Palatino Linotype"/>
          <w:b/>
          <w:i/>
          <w:u w:val="single"/>
        </w:rPr>
        <w:t xml:space="preserve">Artículo 95.- Son atribuciones del tesorero municipal: </w:t>
      </w:r>
    </w:p>
    <w:p w14:paraId="11EA71DB" w14:textId="35059037" w:rsidR="008A44AB" w:rsidRPr="008A44AB" w:rsidRDefault="008A44AB" w:rsidP="003F4172">
      <w:pPr>
        <w:pStyle w:val="Prrafodelista"/>
        <w:numPr>
          <w:ilvl w:val="0"/>
          <w:numId w:val="4"/>
        </w:numPr>
        <w:spacing w:before="240" w:line="360" w:lineRule="auto"/>
        <w:ind w:left="851" w:right="851" w:firstLine="0"/>
        <w:jc w:val="both"/>
        <w:rPr>
          <w:rFonts w:ascii="Palatino Linotype" w:hAnsi="Palatino Linotype"/>
          <w:i/>
          <w:sz w:val="22"/>
          <w:szCs w:val="22"/>
        </w:rPr>
      </w:pPr>
      <w:r w:rsidRPr="008A44AB">
        <w:rPr>
          <w:rFonts w:ascii="Palatino Linotype" w:hAnsi="Palatino Linotype"/>
          <w:i/>
          <w:sz w:val="22"/>
          <w:szCs w:val="22"/>
        </w:rPr>
        <w:t>Administrar la hacienda pública municipal, de conformidad con las disposiciones legales aplicables;</w:t>
      </w:r>
    </w:p>
    <w:p w14:paraId="6B560BC5" w14:textId="6A08A499" w:rsidR="008A44AB" w:rsidRPr="008A44AB" w:rsidRDefault="008A44AB" w:rsidP="008A44AB">
      <w:pPr>
        <w:spacing w:before="240" w:line="360" w:lineRule="auto"/>
        <w:ind w:left="851" w:right="851"/>
        <w:jc w:val="both"/>
        <w:rPr>
          <w:rFonts w:ascii="Palatino Linotype" w:hAnsi="Palatino Linotype"/>
          <w:i/>
        </w:rPr>
      </w:pPr>
      <w:r>
        <w:rPr>
          <w:rFonts w:ascii="Palatino Linotype" w:hAnsi="Palatino Linotype"/>
          <w:i/>
        </w:rPr>
        <w:t>(…)</w:t>
      </w:r>
    </w:p>
    <w:p w14:paraId="06090775" w14:textId="3C4535BB" w:rsidR="002D4CA6" w:rsidRDefault="008A44AB" w:rsidP="003F4172">
      <w:pPr>
        <w:pStyle w:val="Prrafodelista"/>
        <w:numPr>
          <w:ilvl w:val="0"/>
          <w:numId w:val="5"/>
        </w:numPr>
        <w:spacing w:before="240" w:line="360" w:lineRule="auto"/>
        <w:ind w:left="851" w:right="851" w:firstLine="0"/>
        <w:jc w:val="both"/>
        <w:rPr>
          <w:rFonts w:ascii="Palatino Linotype" w:hAnsi="Palatino Linotype"/>
          <w:i/>
          <w:sz w:val="22"/>
          <w:szCs w:val="22"/>
        </w:rPr>
      </w:pPr>
      <w:r w:rsidRPr="008A44AB">
        <w:rPr>
          <w:rFonts w:ascii="Palatino Linotype" w:hAnsi="Palatino Linotype"/>
          <w:i/>
          <w:sz w:val="22"/>
          <w:szCs w:val="22"/>
        </w:rPr>
        <w:t>Llevar los registros contables, financieros y administrativos de los ingresos, egresos, e inventarios;</w:t>
      </w:r>
    </w:p>
    <w:p w14:paraId="462B1215" w14:textId="0AC8083F" w:rsidR="008A44AB" w:rsidRPr="008A44AB" w:rsidRDefault="008A44AB" w:rsidP="008A44AB">
      <w:pPr>
        <w:pStyle w:val="Prrafodelista"/>
        <w:spacing w:before="240" w:line="360" w:lineRule="auto"/>
        <w:ind w:left="851" w:right="851"/>
        <w:jc w:val="both"/>
        <w:rPr>
          <w:rFonts w:ascii="Palatino Linotype" w:hAnsi="Palatino Linotype"/>
          <w:b/>
          <w:i/>
          <w:sz w:val="22"/>
          <w:szCs w:val="22"/>
        </w:rPr>
      </w:pPr>
      <w:r>
        <w:rPr>
          <w:rFonts w:ascii="Palatino Linotype" w:hAnsi="Palatino Linotype"/>
          <w:i/>
          <w:sz w:val="22"/>
          <w:szCs w:val="22"/>
        </w:rPr>
        <w:t xml:space="preserve">(…)” </w:t>
      </w:r>
      <w:r>
        <w:rPr>
          <w:rFonts w:ascii="Palatino Linotype" w:hAnsi="Palatino Linotype"/>
          <w:b/>
          <w:i/>
          <w:sz w:val="22"/>
          <w:szCs w:val="22"/>
        </w:rPr>
        <w:t>[Sic]</w:t>
      </w:r>
    </w:p>
    <w:p w14:paraId="236FDA77" w14:textId="77777777" w:rsidR="002D4CA6" w:rsidRDefault="002D4CA6" w:rsidP="002C797A">
      <w:pPr>
        <w:spacing w:after="0" w:line="360" w:lineRule="auto"/>
        <w:jc w:val="both"/>
        <w:rPr>
          <w:rFonts w:ascii="Palatino Linotype" w:eastAsia="Times New Roman" w:hAnsi="Palatino Linotype" w:cs="Times New Roman"/>
          <w:sz w:val="24"/>
          <w:szCs w:val="24"/>
          <w:highlight w:val="yellow"/>
          <w:lang w:eastAsia="es-ES"/>
        </w:rPr>
      </w:pPr>
    </w:p>
    <w:p w14:paraId="296BAC4A" w14:textId="77777777" w:rsidR="008A44AB" w:rsidRPr="007453D0" w:rsidRDefault="008A44AB" w:rsidP="008A44AB">
      <w:pPr>
        <w:spacing w:before="100" w:beforeAutospacing="1" w:after="100" w:afterAutospacing="1" w:line="360" w:lineRule="auto"/>
        <w:jc w:val="both"/>
        <w:rPr>
          <w:rFonts w:ascii="Palatino Linotype" w:eastAsia="Calibri" w:hAnsi="Palatino Linotype"/>
          <w:sz w:val="24"/>
          <w:szCs w:val="24"/>
          <w:lang w:val="es-ES"/>
        </w:rPr>
      </w:pPr>
      <w:r w:rsidRPr="007453D0">
        <w:rPr>
          <w:rFonts w:ascii="Palatino Linotype" w:eastAsia="Calibri" w:hAnsi="Palatino Linotype"/>
          <w:sz w:val="24"/>
          <w:szCs w:val="24"/>
          <w:lang w:val="es-ES"/>
        </w:rPr>
        <w:lastRenderedPageBreak/>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22BD6070" w14:textId="77777777" w:rsidR="008A44AB" w:rsidRPr="007453D0" w:rsidRDefault="008A44AB" w:rsidP="008A44AB">
      <w:pPr>
        <w:spacing w:before="100" w:beforeAutospacing="1" w:after="100" w:afterAutospacing="1" w:line="360" w:lineRule="auto"/>
        <w:jc w:val="both"/>
        <w:rPr>
          <w:rFonts w:ascii="Palatino Linotype" w:eastAsia="Calibri" w:hAnsi="Palatino Linotype"/>
          <w:sz w:val="24"/>
          <w:szCs w:val="24"/>
          <w:lang w:val="es-ES"/>
        </w:rPr>
      </w:pPr>
      <w:r w:rsidRPr="007453D0">
        <w:rPr>
          <w:rFonts w:ascii="Palatino Linotype" w:eastAsia="Calibri" w:hAnsi="Palatino Linotype"/>
          <w:sz w:val="24"/>
          <w:szCs w:val="24"/>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56295C16" w14:textId="77777777" w:rsidR="008A44AB" w:rsidRPr="007453D0" w:rsidRDefault="008A44AB" w:rsidP="007453D0">
      <w:pPr>
        <w:spacing w:before="240" w:line="360" w:lineRule="auto"/>
        <w:ind w:left="851" w:right="851"/>
        <w:jc w:val="both"/>
        <w:rPr>
          <w:rFonts w:ascii="Palatino Linotype" w:eastAsiaTheme="minorEastAsia" w:hAnsi="Palatino Linotype"/>
          <w:b/>
          <w:i/>
          <w:u w:val="single"/>
          <w:lang w:val="es-ES_tradnl"/>
        </w:rPr>
      </w:pPr>
      <w:r w:rsidRPr="007453D0">
        <w:rPr>
          <w:rFonts w:ascii="Palatino Linotype" w:eastAsiaTheme="minorEastAsia" w:hAnsi="Palatino Linotype" w:cs="Arial"/>
          <w:b/>
          <w:bCs/>
          <w:i/>
          <w:color w:val="000000"/>
          <w:u w:val="single"/>
          <w:lang w:val="es-ES_tradnl"/>
        </w:rPr>
        <w:t>“</w:t>
      </w:r>
      <w:r w:rsidRPr="007453D0">
        <w:rPr>
          <w:rFonts w:ascii="Palatino Linotype" w:eastAsiaTheme="minorEastAsia" w:hAnsi="Palatino Linotype"/>
          <w:b/>
          <w:i/>
          <w:u w:val="single"/>
          <w:lang w:val="es-ES_tradnl"/>
        </w:rPr>
        <w:t xml:space="preserve">Artículo 342.- El registro contable del efecto patrimonial y presupuestal de las operaciones financieras, se realizará conforme al sistema y a las disposiciones que se aprueben en materia de </w:t>
      </w:r>
      <w:r w:rsidRPr="007453D0">
        <w:rPr>
          <w:rFonts w:ascii="Palatino Linotype" w:eastAsiaTheme="minorEastAsia" w:hAnsi="Palatino Linotype" w:cs="Arial"/>
          <w:b/>
          <w:i/>
          <w:color w:val="000000"/>
          <w:u w:val="single"/>
          <w:lang w:val="es-ES_tradnl"/>
        </w:rPr>
        <w:t>planeación</w:t>
      </w:r>
      <w:r w:rsidRPr="007453D0">
        <w:rPr>
          <w:rFonts w:ascii="Palatino Linotype" w:eastAsiaTheme="minorEastAsia" w:hAnsi="Palatino Linotype"/>
          <w:b/>
          <w:i/>
          <w:u w:val="single"/>
          <w:lang w:val="es-ES_tradnl"/>
        </w:rPr>
        <w:t xml:space="preserve">, programación, presupuestación, evaluación y </w:t>
      </w:r>
      <w:r w:rsidRPr="007453D0">
        <w:rPr>
          <w:rFonts w:ascii="Palatino Linotype" w:eastAsiaTheme="minorEastAsia" w:hAnsi="Palatino Linotype" w:cs="Arial"/>
          <w:b/>
          <w:i/>
          <w:color w:val="000000"/>
          <w:u w:val="single"/>
          <w:lang w:val="es-ES_tradnl"/>
        </w:rPr>
        <w:t>contabilidad</w:t>
      </w:r>
      <w:r w:rsidRPr="007453D0">
        <w:rPr>
          <w:rFonts w:ascii="Palatino Linotype" w:eastAsiaTheme="minorEastAsia" w:hAnsi="Palatino Linotype"/>
          <w:b/>
          <w:i/>
          <w:u w:val="single"/>
          <w:lang w:val="es-ES_tradnl"/>
        </w:rPr>
        <w:t xml:space="preserve"> gubernamental. </w:t>
      </w:r>
    </w:p>
    <w:p w14:paraId="0BBEA910" w14:textId="1D272443" w:rsidR="008A44AB" w:rsidRPr="007453D0" w:rsidRDefault="007453D0" w:rsidP="007453D0">
      <w:pPr>
        <w:spacing w:before="240" w:line="360" w:lineRule="auto"/>
        <w:ind w:left="851" w:right="851"/>
        <w:jc w:val="both"/>
        <w:rPr>
          <w:rFonts w:ascii="Palatino Linotype" w:eastAsiaTheme="minorEastAsia" w:hAnsi="Palatino Linotype"/>
          <w:b/>
          <w:i/>
          <w:lang w:val="es-ES_tradnl"/>
        </w:rPr>
      </w:pPr>
      <w:r w:rsidRPr="007453D0">
        <w:rPr>
          <w:rFonts w:ascii="Palatino Linotype" w:eastAsiaTheme="minorEastAsia" w:hAnsi="Palatino Linotype" w:cs="Arial"/>
          <w:b/>
          <w:bCs/>
          <w:i/>
          <w:color w:val="000000"/>
          <w:lang w:val="es-ES_tradnl"/>
        </w:rPr>
        <w:t>(</w:t>
      </w:r>
      <w:r w:rsidR="008A44AB" w:rsidRPr="007453D0">
        <w:rPr>
          <w:rFonts w:ascii="Palatino Linotype" w:eastAsiaTheme="minorEastAsia" w:hAnsi="Palatino Linotype" w:cs="Arial"/>
          <w:b/>
          <w:bCs/>
          <w:i/>
          <w:color w:val="000000"/>
          <w:lang w:val="es-ES_tradnl"/>
        </w:rPr>
        <w:t>…</w:t>
      </w:r>
      <w:r w:rsidRPr="007453D0">
        <w:rPr>
          <w:rFonts w:ascii="Palatino Linotype" w:eastAsiaTheme="minorEastAsia" w:hAnsi="Palatino Linotype" w:cs="Arial"/>
          <w:b/>
          <w:bCs/>
          <w:i/>
          <w:color w:val="000000"/>
          <w:lang w:val="es-ES_tradnl"/>
        </w:rPr>
        <w:t>)</w:t>
      </w:r>
    </w:p>
    <w:p w14:paraId="2C6881F6" w14:textId="77777777" w:rsidR="008A44AB" w:rsidRPr="007453D0" w:rsidRDefault="008A44AB" w:rsidP="007453D0">
      <w:pPr>
        <w:spacing w:before="240" w:line="360" w:lineRule="auto"/>
        <w:ind w:left="851" w:right="851"/>
        <w:jc w:val="both"/>
        <w:rPr>
          <w:rFonts w:ascii="Palatino Linotype" w:eastAsiaTheme="minorEastAsia" w:hAnsi="Palatino Linotype"/>
          <w:i/>
          <w:lang w:val="es-ES_tradnl"/>
        </w:rPr>
      </w:pPr>
      <w:r w:rsidRPr="007453D0">
        <w:rPr>
          <w:rFonts w:ascii="Palatino Linotype" w:eastAsiaTheme="minorEastAsia" w:hAnsi="Palatino Linotype"/>
          <w:i/>
          <w:lang w:val="es-ES_tradnl"/>
        </w:rPr>
        <w:t xml:space="preserve">Artículo 343.-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404E8838" w14:textId="77777777" w:rsidR="008A44AB" w:rsidRPr="007453D0" w:rsidRDefault="008A44AB" w:rsidP="007453D0">
      <w:pPr>
        <w:spacing w:before="240" w:line="360" w:lineRule="auto"/>
        <w:ind w:left="851" w:right="851"/>
        <w:jc w:val="both"/>
        <w:rPr>
          <w:rFonts w:ascii="Palatino Linotype" w:eastAsiaTheme="minorEastAsia" w:hAnsi="Palatino Linotype"/>
          <w:i/>
          <w:lang w:val="es-ES_tradnl"/>
        </w:rPr>
      </w:pPr>
      <w:r w:rsidRPr="007453D0">
        <w:rPr>
          <w:rFonts w:ascii="Palatino Linotype" w:eastAsiaTheme="minorEastAsia" w:hAnsi="Palatino Linotype"/>
          <w:i/>
          <w:lang w:val="es-ES_tradnl"/>
        </w:rPr>
        <w:t xml:space="preserve">El sistema de contabilidad sobre base acumulativa total se sustentará en los postulados básicos y el marco conceptual de la contabilidad gubernamental. </w:t>
      </w:r>
    </w:p>
    <w:p w14:paraId="077ADCFC" w14:textId="77777777" w:rsidR="008A44AB" w:rsidRPr="007453D0" w:rsidRDefault="008A44AB" w:rsidP="007453D0">
      <w:pPr>
        <w:spacing w:before="240" w:line="360" w:lineRule="auto"/>
        <w:ind w:left="851" w:right="851"/>
        <w:jc w:val="both"/>
        <w:rPr>
          <w:rFonts w:ascii="Palatino Linotype" w:eastAsiaTheme="minorEastAsia" w:hAnsi="Palatino Linotype"/>
          <w:b/>
          <w:i/>
          <w:u w:val="single"/>
          <w:lang w:val="es-ES_tradnl"/>
        </w:rPr>
      </w:pPr>
      <w:r w:rsidRPr="007453D0">
        <w:rPr>
          <w:rFonts w:ascii="Palatino Linotype" w:eastAsiaTheme="minorEastAsia" w:hAnsi="Palatino Linotype"/>
          <w:b/>
          <w:i/>
          <w:u w:val="single"/>
          <w:lang w:val="es-ES_tradnl"/>
        </w:rPr>
        <w:t xml:space="preserve">Artículo 344.- Las Dependencias, Entidades Públicas y unidades administrativas registrarán contablemente el efecto patrimonial y </w:t>
      </w:r>
      <w:r w:rsidRPr="007453D0">
        <w:rPr>
          <w:rFonts w:ascii="Palatino Linotype" w:eastAsiaTheme="minorEastAsia" w:hAnsi="Palatino Linotype"/>
          <w:b/>
          <w:i/>
          <w:u w:val="single"/>
          <w:lang w:val="es-ES_tradnl"/>
        </w:rPr>
        <w:lastRenderedPageBreak/>
        <w:t xml:space="preserve">presupuestal de las operaciones financieras que realicen, en el momento en que ocurran, con base en el sistema y políticas de registro establecidas, en el caso de los Municipios se hará por la Tesorería. </w:t>
      </w:r>
    </w:p>
    <w:p w14:paraId="0F7C6832" w14:textId="77777777" w:rsidR="008A44AB" w:rsidRPr="007453D0" w:rsidRDefault="008A44AB" w:rsidP="007453D0">
      <w:pPr>
        <w:spacing w:before="240" w:line="360" w:lineRule="auto"/>
        <w:ind w:left="851" w:right="851"/>
        <w:jc w:val="both"/>
        <w:rPr>
          <w:rFonts w:ascii="Palatino Linotype" w:eastAsiaTheme="minorEastAsia" w:hAnsi="Palatino Linotype"/>
          <w:i/>
          <w:lang w:val="es-ES_tradnl"/>
        </w:rPr>
      </w:pPr>
      <w:r w:rsidRPr="007453D0">
        <w:rPr>
          <w:rFonts w:ascii="Palatino Linotype" w:eastAsiaTheme="minorEastAsia" w:hAnsi="Palatino Linotype"/>
          <w:i/>
          <w:lang w:val="es-ES_tradnl"/>
        </w:rPr>
        <w:t xml:space="preserve">Derogado. </w:t>
      </w:r>
    </w:p>
    <w:p w14:paraId="32B605EE" w14:textId="77777777" w:rsidR="008A44AB" w:rsidRPr="007453D0" w:rsidRDefault="008A44AB" w:rsidP="007453D0">
      <w:pPr>
        <w:spacing w:before="240" w:line="360" w:lineRule="auto"/>
        <w:ind w:left="851" w:right="851"/>
        <w:jc w:val="both"/>
        <w:rPr>
          <w:rFonts w:ascii="Palatino Linotype" w:eastAsiaTheme="minorEastAsia" w:hAnsi="Palatino Linotype"/>
          <w:i/>
          <w:lang w:val="es-ES_tradnl"/>
        </w:rPr>
      </w:pPr>
      <w:r w:rsidRPr="007453D0">
        <w:rPr>
          <w:rFonts w:ascii="Palatino Linotype" w:eastAsiaTheme="minorEastAsia" w:hAnsi="Palatino Linotype"/>
          <w:i/>
          <w:lang w:val="es-ES_tradnl"/>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0C0E450B" w14:textId="7CA5D8BA" w:rsidR="008A44AB" w:rsidRPr="007453D0" w:rsidRDefault="007453D0" w:rsidP="007453D0">
      <w:pPr>
        <w:spacing w:before="240" w:line="360" w:lineRule="auto"/>
        <w:ind w:left="851" w:right="851"/>
        <w:jc w:val="both"/>
        <w:rPr>
          <w:rFonts w:ascii="Palatino Linotype" w:eastAsiaTheme="minorEastAsia" w:hAnsi="Palatino Linotype"/>
          <w:i/>
          <w:lang w:val="es-ES_tradnl"/>
        </w:rPr>
      </w:pPr>
      <w:r w:rsidRPr="007453D0">
        <w:rPr>
          <w:rFonts w:ascii="Palatino Linotype" w:eastAsiaTheme="minorEastAsia" w:hAnsi="Palatino Linotype"/>
          <w:i/>
          <w:lang w:val="es-ES_tradnl"/>
        </w:rPr>
        <w:t>(</w:t>
      </w:r>
      <w:r w:rsidR="008A44AB" w:rsidRPr="007453D0">
        <w:rPr>
          <w:rFonts w:ascii="Palatino Linotype" w:eastAsiaTheme="minorEastAsia" w:hAnsi="Palatino Linotype"/>
          <w:i/>
          <w:lang w:val="es-ES_tradnl"/>
        </w:rPr>
        <w:t>…</w:t>
      </w:r>
      <w:r w:rsidRPr="007453D0">
        <w:rPr>
          <w:rFonts w:ascii="Palatino Linotype" w:eastAsiaTheme="minorEastAsia" w:hAnsi="Palatino Linotype"/>
          <w:i/>
          <w:lang w:val="es-ES_tradnl"/>
        </w:rPr>
        <w:t>)</w:t>
      </w:r>
    </w:p>
    <w:p w14:paraId="1A7B78B6" w14:textId="77777777" w:rsidR="008A44AB" w:rsidRPr="007453D0" w:rsidRDefault="008A44AB" w:rsidP="007453D0">
      <w:pPr>
        <w:spacing w:before="240" w:line="360" w:lineRule="auto"/>
        <w:ind w:left="851" w:right="851"/>
        <w:jc w:val="both"/>
        <w:rPr>
          <w:rFonts w:ascii="Palatino Linotype" w:eastAsiaTheme="minorEastAsia" w:hAnsi="Palatino Linotype"/>
          <w:i/>
          <w:lang w:val="es-ES_tradnl"/>
        </w:rPr>
      </w:pPr>
      <w:r w:rsidRPr="007453D0">
        <w:rPr>
          <w:rFonts w:ascii="Palatino Linotype" w:eastAsiaTheme="minorEastAsia" w:hAnsi="Palatino Linotype"/>
          <w:i/>
          <w:lang w:val="es-ES_tradnl"/>
        </w:rPr>
        <w:t xml:space="preserve">Artículo 345.-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0DD29D0F" w14:textId="017847BE" w:rsidR="008A44AB" w:rsidRPr="007453D0" w:rsidRDefault="008A44AB" w:rsidP="007453D0">
      <w:pPr>
        <w:spacing w:before="240" w:line="360" w:lineRule="auto"/>
        <w:ind w:left="851" w:right="851"/>
        <w:jc w:val="both"/>
        <w:rPr>
          <w:rFonts w:ascii="Palatino Linotype" w:eastAsiaTheme="minorEastAsia" w:hAnsi="Palatino Linotype" w:cs="Arial"/>
          <w:bCs/>
          <w:i/>
          <w:color w:val="000000"/>
          <w:lang w:val="es-ES_tradnl"/>
        </w:rPr>
      </w:pPr>
      <w:r w:rsidRPr="007453D0">
        <w:rPr>
          <w:rFonts w:ascii="Palatino Linotype" w:eastAsiaTheme="minorEastAsia" w:hAnsi="Palatino Linotype"/>
          <w:i/>
          <w:lang w:val="es-ES_tradnl"/>
        </w:rPr>
        <w:t>El plazo señalado en el párrafo anterior, empezará a contar a partir de la publicación en el Periódico Oficial, del decreto correspondiente.</w:t>
      </w:r>
      <w:r w:rsidRPr="007453D0">
        <w:rPr>
          <w:rFonts w:ascii="Palatino Linotype" w:eastAsiaTheme="minorEastAsia" w:hAnsi="Palatino Linotype" w:cs="Arial"/>
          <w:bCs/>
          <w:i/>
          <w:color w:val="000000"/>
          <w:lang w:val="es-ES_tradnl"/>
        </w:rPr>
        <w:t xml:space="preserve"> “</w:t>
      </w:r>
      <w:r w:rsidRPr="007453D0">
        <w:rPr>
          <w:rFonts w:ascii="Palatino Linotype" w:eastAsiaTheme="minorEastAsia" w:hAnsi="Palatino Linotype" w:cs="Arial"/>
          <w:bCs/>
          <w:i/>
          <w:color w:val="000000"/>
          <w:lang w:val="es-ES_tradnl"/>
        </w:rPr>
        <w:cr/>
      </w:r>
    </w:p>
    <w:p w14:paraId="21C0E4AC" w14:textId="77777777" w:rsidR="00BB044F" w:rsidRDefault="008A44AB" w:rsidP="008A44AB">
      <w:pPr>
        <w:spacing w:before="100" w:beforeAutospacing="1" w:after="100" w:afterAutospacing="1" w:line="360" w:lineRule="auto"/>
        <w:jc w:val="both"/>
        <w:rPr>
          <w:rFonts w:ascii="Palatino Linotype" w:hAnsi="Palatino Linotype" w:cs="Arial"/>
          <w:b/>
          <w:sz w:val="24"/>
          <w:szCs w:val="24"/>
          <w:lang w:val="es-ES"/>
        </w:rPr>
      </w:pPr>
      <w:r w:rsidRPr="007453D0">
        <w:rPr>
          <w:rFonts w:ascii="Palatino Linotype" w:hAnsi="Palatino Linotype" w:cs="Arial"/>
          <w:sz w:val="24"/>
          <w:szCs w:val="24"/>
          <w:lang w:val="es-ES"/>
        </w:rPr>
        <w:t xml:space="preserve">De una interpretación sistemática de los artículos transcritos, se desprende, que </w:t>
      </w:r>
      <w:r w:rsidR="00625BA1" w:rsidRPr="007453D0">
        <w:rPr>
          <w:rFonts w:ascii="Palatino Linotype" w:hAnsi="Palatino Linotype" w:cs="Arial"/>
          <w:sz w:val="24"/>
          <w:szCs w:val="24"/>
          <w:lang w:val="es-ES"/>
        </w:rPr>
        <w:t xml:space="preserve">todas las Dependencias, Entidades Públicas y Unidades Administrativas se encuentran </w:t>
      </w:r>
      <w:r w:rsidR="00625BA1" w:rsidRPr="007453D0">
        <w:rPr>
          <w:rFonts w:ascii="Palatino Linotype" w:hAnsi="Palatino Linotype" w:cs="Arial"/>
          <w:sz w:val="24"/>
          <w:szCs w:val="24"/>
          <w:lang w:val="es-ES"/>
        </w:rPr>
        <w:lastRenderedPageBreak/>
        <w:t xml:space="preserve">constreñidas a llevar un registro contable, mismo que deberá de encontrarse soportado invariablemente por los documentos comprobatorios originales, </w:t>
      </w:r>
      <w:r w:rsidR="007453D0" w:rsidRPr="007453D0">
        <w:rPr>
          <w:rFonts w:ascii="Palatino Linotype" w:hAnsi="Palatino Linotype" w:cs="Arial"/>
          <w:sz w:val="24"/>
          <w:szCs w:val="24"/>
          <w:lang w:val="es-ES"/>
        </w:rPr>
        <w:t xml:space="preserve">adicionalmente, la normatividad en cita establece la obligación de conservar la documentación contable del año en curso y la de los ejercicios anteriores. </w:t>
      </w:r>
      <w:r w:rsidR="00BB044F">
        <w:rPr>
          <w:rFonts w:ascii="Palatino Linotype" w:hAnsi="Palatino Linotype" w:cs="Arial"/>
          <w:sz w:val="24"/>
          <w:szCs w:val="24"/>
          <w:lang w:val="es-ES"/>
        </w:rPr>
        <w:t>En este tenor</w:t>
      </w:r>
      <w:r w:rsidR="007453D0" w:rsidRPr="007453D0">
        <w:rPr>
          <w:rFonts w:ascii="Palatino Linotype" w:hAnsi="Palatino Linotype" w:cs="Arial"/>
          <w:sz w:val="24"/>
          <w:szCs w:val="24"/>
          <w:lang w:val="es-ES"/>
        </w:rPr>
        <w:t xml:space="preserve">, </w:t>
      </w:r>
      <w:r w:rsidR="007453D0">
        <w:rPr>
          <w:rFonts w:ascii="Palatino Linotype" w:hAnsi="Palatino Linotype" w:cs="Arial"/>
          <w:sz w:val="24"/>
          <w:szCs w:val="24"/>
          <w:lang w:val="es-ES"/>
        </w:rPr>
        <w:t xml:space="preserve">los soportes documentales que resultan de interés al particular son susceptibles de obrar en los archivos del </w:t>
      </w:r>
      <w:r w:rsidR="007453D0">
        <w:rPr>
          <w:rFonts w:ascii="Palatino Linotype" w:hAnsi="Palatino Linotype" w:cs="Arial"/>
          <w:b/>
          <w:sz w:val="24"/>
          <w:szCs w:val="24"/>
          <w:lang w:val="es-ES"/>
        </w:rPr>
        <w:t>Sujeto Obligado.</w:t>
      </w:r>
    </w:p>
    <w:p w14:paraId="5C41606E" w14:textId="2D8C070E" w:rsidR="00BB044F" w:rsidRDefault="00BB044F" w:rsidP="00BB044F">
      <w:pPr>
        <w:spacing w:before="240" w:line="360" w:lineRule="auto"/>
        <w:jc w:val="both"/>
        <w:rPr>
          <w:rFonts w:ascii="Palatino Linotype" w:hAnsi="Palatino Linotype" w:cs="Arial"/>
          <w:sz w:val="24"/>
          <w:szCs w:val="24"/>
        </w:rPr>
      </w:pPr>
      <w:r w:rsidRPr="00BB044F">
        <w:rPr>
          <w:rFonts w:ascii="Palatino Linotype" w:hAnsi="Palatino Linotype" w:cs="Arial"/>
          <w:sz w:val="24"/>
          <w:szCs w:val="24"/>
          <w:lang w:val="es-ES"/>
        </w:rPr>
        <w:t>Con base en</w:t>
      </w:r>
      <w:r w:rsidR="007453D0" w:rsidRPr="00BB044F">
        <w:rPr>
          <w:rFonts w:ascii="Palatino Linotype" w:hAnsi="Palatino Linotype" w:cs="Arial"/>
          <w:sz w:val="24"/>
          <w:szCs w:val="24"/>
          <w:lang w:val="es-ES"/>
        </w:rPr>
        <w:t xml:space="preserve"> </w:t>
      </w:r>
      <w:r w:rsidRPr="00BB044F">
        <w:rPr>
          <w:rFonts w:ascii="Palatino Linotype" w:hAnsi="Palatino Linotype" w:cs="Arial"/>
          <w:sz w:val="24"/>
          <w:szCs w:val="24"/>
          <w:lang w:val="es-ES"/>
        </w:rPr>
        <w:t xml:space="preserve">lo anteriormente expuesto, resulta procedente ordenar la entrega de las </w:t>
      </w:r>
      <w:r w:rsidRPr="00BB044F">
        <w:rPr>
          <w:rFonts w:ascii="Palatino Linotype" w:hAnsi="Palatino Linotype" w:cs="Arial"/>
          <w:sz w:val="24"/>
          <w:szCs w:val="24"/>
        </w:rPr>
        <w:t xml:space="preserve">Facturas por concepto de compra de papelería, del periodo comprendido del veinte de noviembre de dos mil dieciocho al veinte de noviembre de dos mil diecinueve. </w:t>
      </w:r>
      <w:r>
        <w:rPr>
          <w:rFonts w:ascii="Palatino Linotype" w:hAnsi="Palatino Linotype" w:cs="Arial"/>
          <w:sz w:val="24"/>
          <w:szCs w:val="24"/>
        </w:rPr>
        <w:t xml:space="preserve">Soportes documentales que deberán de ser entregados en versión pública de ser procedente, acompañada del acuerdo de clasificación correspondiente, mismo que deberá de ser elaborado con estricta observancia a la normatividad aplicable. </w:t>
      </w:r>
    </w:p>
    <w:p w14:paraId="2607C3F2" w14:textId="77777777" w:rsidR="00816F5B" w:rsidRDefault="00816F5B" w:rsidP="00BB044F">
      <w:pPr>
        <w:spacing w:before="240" w:line="360" w:lineRule="auto"/>
        <w:jc w:val="both"/>
        <w:rPr>
          <w:rFonts w:ascii="Palatino Linotype" w:hAnsi="Palatino Linotype" w:cs="Arial"/>
          <w:sz w:val="24"/>
          <w:szCs w:val="24"/>
        </w:rPr>
      </w:pPr>
    </w:p>
    <w:p w14:paraId="44EE553F" w14:textId="77777777" w:rsidR="00BB044F" w:rsidRPr="006F6A38" w:rsidRDefault="00BB044F" w:rsidP="003F4172">
      <w:pPr>
        <w:numPr>
          <w:ilvl w:val="0"/>
          <w:numId w:val="6"/>
        </w:numPr>
        <w:autoSpaceDE w:val="0"/>
        <w:autoSpaceDN w:val="0"/>
        <w:adjustRightInd w:val="0"/>
        <w:spacing w:after="0" w:line="360" w:lineRule="auto"/>
        <w:jc w:val="both"/>
        <w:rPr>
          <w:rFonts w:ascii="Palatino Linotype" w:eastAsia="Times New Roman" w:hAnsi="Palatino Linotype" w:cs="Arial"/>
          <w:b/>
          <w:sz w:val="28"/>
          <w:szCs w:val="24"/>
          <w:lang w:val="es-ES" w:eastAsia="es-ES"/>
        </w:rPr>
      </w:pPr>
      <w:r w:rsidRPr="006F6A38">
        <w:rPr>
          <w:rFonts w:ascii="Palatino Linotype" w:eastAsia="Times New Roman" w:hAnsi="Palatino Linotype" w:cs="Arial"/>
          <w:b/>
          <w:sz w:val="28"/>
          <w:szCs w:val="24"/>
          <w:lang w:val="es-ES" w:eastAsia="es-ES"/>
        </w:rPr>
        <w:t>De la Versión Pública.</w:t>
      </w:r>
    </w:p>
    <w:p w14:paraId="23D2C297" w14:textId="77777777" w:rsidR="00BB044F" w:rsidRPr="001571EB" w:rsidRDefault="00BB044F" w:rsidP="00BB044F">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677FE003" w14:textId="77777777" w:rsidR="00BB044F" w:rsidRPr="00E60DEF" w:rsidRDefault="00BB044F" w:rsidP="00BB044F">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FC1C608" w14:textId="77777777" w:rsidR="00BB044F" w:rsidRPr="00E60DEF" w:rsidRDefault="00BB044F" w:rsidP="00BB044F">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7D6ECCF" w14:textId="77777777" w:rsidR="00BB044F" w:rsidRPr="001571EB" w:rsidRDefault="00BB044F" w:rsidP="00BB044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B479B1D" w14:textId="77777777" w:rsidR="00BB044F" w:rsidRPr="001571EB" w:rsidRDefault="00BB044F" w:rsidP="00BB044F">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516802E" w14:textId="77777777" w:rsidR="00BB044F" w:rsidRPr="001571EB" w:rsidRDefault="00BB044F" w:rsidP="00BB044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B40139E" w14:textId="77777777" w:rsidR="00BB044F" w:rsidRPr="001571EB" w:rsidRDefault="00BB044F" w:rsidP="00BB044F">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43D6301" w14:textId="77777777" w:rsidR="00BB044F" w:rsidRPr="001571EB" w:rsidRDefault="00BB044F" w:rsidP="00BB044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20BBF3B" w14:textId="77777777" w:rsidR="00BB044F" w:rsidRPr="001571EB" w:rsidRDefault="00BB044F" w:rsidP="00BB044F">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7B4182B" w14:textId="77777777" w:rsidR="00BB044F" w:rsidRPr="001571EB" w:rsidRDefault="00BB044F" w:rsidP="00BB044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3100C61" w14:textId="77777777" w:rsidR="00BB044F" w:rsidRPr="00E60DEF" w:rsidRDefault="00BB044F" w:rsidP="00BB044F">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9B7A827" w14:textId="77777777" w:rsidR="00BB044F" w:rsidRPr="001571EB" w:rsidRDefault="00BB044F" w:rsidP="00BB044F">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5BA9B82" w14:textId="77777777" w:rsidR="00BB044F" w:rsidRPr="00E60DEF" w:rsidRDefault="00BB044F" w:rsidP="00BB044F">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2ECC509" w14:textId="77777777" w:rsidR="00BB044F" w:rsidRPr="001571EB" w:rsidRDefault="00BB044F" w:rsidP="00BB044F">
      <w:pPr>
        <w:spacing w:line="240" w:lineRule="auto"/>
        <w:ind w:left="851" w:right="851"/>
        <w:jc w:val="both"/>
        <w:rPr>
          <w:rFonts w:ascii="Palatino Linotype" w:hAnsi="Palatino Linotype" w:cs="Arial"/>
          <w:b/>
          <w:i/>
          <w:u w:val="single"/>
        </w:rPr>
      </w:pPr>
    </w:p>
    <w:p w14:paraId="104FB8F3" w14:textId="77777777" w:rsidR="00BB044F" w:rsidRPr="001571EB" w:rsidRDefault="00BB044F" w:rsidP="00BB044F">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w:t>
      </w:r>
      <w:r w:rsidRPr="00770C7D">
        <w:rPr>
          <w:rFonts w:ascii="Palatino Linotype" w:eastAsia="Arial Unicode MS" w:hAnsi="Palatino Linotype" w:cs="Arial"/>
          <w:b/>
          <w:sz w:val="24"/>
          <w:szCs w:val="24"/>
          <w:u w:val="single"/>
        </w:rPr>
        <w:t xml:space="preserve">que tiene carácter de confidencial </w:t>
      </w:r>
      <w:r w:rsidRPr="00770C7D">
        <w:rPr>
          <w:rFonts w:ascii="Palatino Linotype" w:hAnsi="Palatino Linotype" w:cs="Arial"/>
          <w:b/>
          <w:sz w:val="24"/>
          <w:szCs w:val="24"/>
          <w:u w:val="single"/>
        </w:rPr>
        <w:t>el Registro Federal de Contribuyentes (RFC) que no sean de proveedores,</w:t>
      </w:r>
      <w:r w:rsidRPr="001571EB">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D76EB1D" w14:textId="77777777" w:rsidR="00BB044F" w:rsidRPr="001571EB" w:rsidRDefault="00BB044F" w:rsidP="00BB044F">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6269126" w14:textId="77777777" w:rsidR="00BB044F" w:rsidRPr="001571EB" w:rsidRDefault="00BB044F" w:rsidP="00BB044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09B41F0" w14:textId="77777777" w:rsidR="00BB044F" w:rsidRPr="001571EB" w:rsidRDefault="00BB044F" w:rsidP="00BB044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F3D5393" w14:textId="77777777" w:rsidR="00BB044F" w:rsidRPr="001571EB" w:rsidRDefault="00BB044F" w:rsidP="00BB044F">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EBC21DE" w14:textId="77777777" w:rsidR="00BB044F" w:rsidRPr="001571EB" w:rsidRDefault="00BB044F" w:rsidP="00BB044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26C236F" w14:textId="77777777" w:rsidR="00BB044F" w:rsidRPr="001571EB" w:rsidRDefault="00BB044F" w:rsidP="00BB044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9980E60" w14:textId="77777777" w:rsidR="00BB044F" w:rsidRPr="001571EB" w:rsidRDefault="00BB044F" w:rsidP="00BB044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96C436E" w14:textId="77777777" w:rsidR="00BB044F" w:rsidRPr="001571EB" w:rsidRDefault="00BB044F" w:rsidP="00BB044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5963A289" w14:textId="77777777" w:rsidR="00BB044F" w:rsidRPr="001571EB" w:rsidRDefault="00BB044F" w:rsidP="00BB044F">
      <w:pPr>
        <w:autoSpaceDE w:val="0"/>
        <w:autoSpaceDN w:val="0"/>
        <w:adjustRightInd w:val="0"/>
        <w:spacing w:before="120" w:after="120"/>
        <w:ind w:left="567" w:right="850"/>
        <w:jc w:val="both"/>
        <w:rPr>
          <w:rFonts w:ascii="Palatino Linotype" w:eastAsia="Times New Roman" w:hAnsi="Palatino Linotype" w:cs="Arial"/>
          <w:i/>
        </w:rPr>
      </w:pPr>
    </w:p>
    <w:p w14:paraId="5E5F37DC" w14:textId="77777777" w:rsidR="00BB044F" w:rsidRPr="001571EB" w:rsidRDefault="00BB044F" w:rsidP="00BB044F">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5EEE7D0" w14:textId="77777777" w:rsidR="00BB044F" w:rsidRPr="001571EB" w:rsidRDefault="00BB044F" w:rsidP="00BB044F">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3FD7D3" w14:textId="77777777" w:rsidR="00BB044F" w:rsidRPr="001571EB" w:rsidRDefault="00BB044F" w:rsidP="00BB044F">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w:t>
      </w:r>
      <w:r w:rsidRPr="00493FB6">
        <w:rPr>
          <w:rStyle w:val="Textoennegrita"/>
          <w:rFonts w:ascii="Palatino Linotype" w:hAnsi="Palatino Linotype" w:cs="Arial"/>
          <w:b w:val="0"/>
          <w:sz w:val="24"/>
          <w:szCs w:val="24"/>
        </w:rPr>
        <w:t>conforme al</w:t>
      </w:r>
      <w:r w:rsidRPr="001571EB">
        <w:rPr>
          <w:rStyle w:val="Textoennegrita"/>
          <w:rFonts w:ascii="Palatino Linotype" w:hAnsi="Palatino Linotype" w:cs="Arial"/>
          <w:sz w:val="24"/>
          <w:szCs w:val="24"/>
        </w:rPr>
        <w:t xml:space="preserve"> </w:t>
      </w:r>
      <w:r w:rsidRPr="001571EB">
        <w:rPr>
          <w:rFonts w:ascii="Palatino Linotype" w:eastAsia="Times New Roman" w:hAnsi="Palatino Linotype" w:cs="Arial"/>
          <w:sz w:val="24"/>
          <w:szCs w:val="24"/>
        </w:rPr>
        <w:t xml:space="preserve">criterio número 18/17 el cual refiere: </w:t>
      </w:r>
    </w:p>
    <w:p w14:paraId="61479B82" w14:textId="77777777" w:rsidR="00BB044F" w:rsidRPr="001571EB" w:rsidRDefault="00BB044F" w:rsidP="00BB044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325AC9C" w14:textId="77777777" w:rsidR="00BB044F" w:rsidRPr="001571EB" w:rsidRDefault="00BB044F" w:rsidP="00BB044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275BA31B" w14:textId="77777777" w:rsidR="00BB044F" w:rsidRPr="001571EB" w:rsidRDefault="00BB044F" w:rsidP="00BB044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18D12C3" w14:textId="77777777" w:rsidR="00BB044F" w:rsidRPr="001571EB" w:rsidRDefault="00BB044F" w:rsidP="00BB044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C156F0D" w14:textId="77777777" w:rsidR="00BB044F" w:rsidRPr="001571EB" w:rsidRDefault="00BB044F" w:rsidP="00BB044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7D51FFA4" w14:textId="77777777" w:rsidR="00BB044F" w:rsidRPr="001571EB" w:rsidRDefault="00BB044F" w:rsidP="00BB044F">
      <w:pPr>
        <w:spacing w:after="0" w:line="360" w:lineRule="auto"/>
        <w:jc w:val="both"/>
        <w:rPr>
          <w:rFonts w:ascii="Palatino Linotype" w:hAnsi="Palatino Linotype" w:cs="Arial"/>
        </w:rPr>
      </w:pPr>
    </w:p>
    <w:p w14:paraId="4DC92B94" w14:textId="77777777" w:rsidR="00BB044F" w:rsidRDefault="00BB044F" w:rsidP="00BB044F">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4BFB07E" w14:textId="77777777" w:rsidR="006F6A38" w:rsidRDefault="006F6A38" w:rsidP="00BB044F">
      <w:pPr>
        <w:spacing w:after="0" w:line="360" w:lineRule="auto"/>
        <w:jc w:val="both"/>
        <w:rPr>
          <w:rFonts w:ascii="Palatino Linotype" w:hAnsi="Palatino Linotype" w:cs="Arial"/>
          <w:sz w:val="24"/>
          <w:szCs w:val="24"/>
        </w:rPr>
      </w:pPr>
    </w:p>
    <w:p w14:paraId="669777B3" w14:textId="34ED75D6" w:rsidR="00BB044F" w:rsidRPr="00C24C91" w:rsidRDefault="00BB044F" w:rsidP="00BB044F">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t xml:space="preserve">En mérito de lo expuesto en líneas anteriores, resultan fundados los motivos y/o razones de inconformidad hechos valer por </w:t>
      </w:r>
      <w:r w:rsidR="006F6A38">
        <w:rPr>
          <w:rFonts w:ascii="Palatino Linotype" w:hAnsi="Palatino Linotype" w:cs="Arial"/>
          <w:b/>
          <w:sz w:val="24"/>
          <w:szCs w:val="24"/>
        </w:rPr>
        <w:t>El</w:t>
      </w:r>
      <w:r w:rsidRPr="00C24C91">
        <w:rPr>
          <w:rFonts w:ascii="Palatino Linotype" w:hAnsi="Palatino Linotype" w:cs="Arial"/>
          <w:b/>
          <w:sz w:val="24"/>
          <w:szCs w:val="24"/>
        </w:rPr>
        <w:t xml:space="preserve">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sidR="006F6A38">
        <w:rPr>
          <w:rFonts w:ascii="Palatino Linotype" w:hAnsi="Palatino Linotype" w:cs="Arial"/>
          <w:b/>
          <w:sz w:val="24"/>
          <w:szCs w:val="24"/>
        </w:rPr>
        <w:t>00470/CAPULHUA/IP/2019</w:t>
      </w:r>
      <w:r w:rsidRPr="00C24C91">
        <w:rPr>
          <w:rFonts w:ascii="Palatino Linotype" w:hAnsi="Palatino Linotype" w:cs="Arial"/>
          <w:b/>
          <w:sz w:val="24"/>
          <w:szCs w:val="24"/>
        </w:rPr>
        <w:t xml:space="preserve">,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14:paraId="5BD7F3EE" w14:textId="77777777" w:rsidR="00BB044F" w:rsidRDefault="00BB044F" w:rsidP="00BB044F">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14:paraId="06B5CC81" w14:textId="77777777" w:rsidR="00BB044F" w:rsidRDefault="00BB044F" w:rsidP="00BB044F">
      <w:pPr>
        <w:spacing w:after="0" w:line="360" w:lineRule="auto"/>
        <w:ind w:right="-234" w:firstLine="567"/>
        <w:jc w:val="center"/>
        <w:rPr>
          <w:rFonts w:ascii="Palatino Linotype" w:hAnsi="Palatino Linotype" w:cs="Arial"/>
        </w:rPr>
      </w:pPr>
    </w:p>
    <w:p w14:paraId="07731894" w14:textId="77777777" w:rsidR="00BB044F" w:rsidRPr="004C510E" w:rsidRDefault="00BB044F" w:rsidP="00BB044F">
      <w:pPr>
        <w:spacing w:after="0" w:line="360" w:lineRule="auto"/>
        <w:ind w:right="-234"/>
        <w:jc w:val="center"/>
        <w:rPr>
          <w:rFonts w:ascii="Palatino Linotype" w:hAnsi="Palatino Linotype"/>
          <w:b/>
          <w:sz w:val="24"/>
          <w:szCs w:val="24"/>
          <w:lang w:val="pt-BR"/>
        </w:rPr>
      </w:pPr>
      <w:r>
        <w:rPr>
          <w:rFonts w:ascii="Palatino Linotype" w:hAnsi="Palatino Linotype" w:cs="Arial"/>
        </w:rPr>
        <w:t xml:space="preserve"> </w:t>
      </w: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14:paraId="6582A394" w14:textId="77777777" w:rsidR="00BB044F" w:rsidRPr="004C510E" w:rsidRDefault="00BB044F" w:rsidP="00BB044F">
      <w:pPr>
        <w:spacing w:after="0" w:line="360" w:lineRule="auto"/>
        <w:ind w:right="-234" w:firstLine="567"/>
        <w:jc w:val="center"/>
        <w:rPr>
          <w:rFonts w:ascii="Palatino Linotype" w:hAnsi="Palatino Linotype"/>
          <w:b/>
          <w:sz w:val="24"/>
          <w:szCs w:val="24"/>
          <w:lang w:val="pt-BR"/>
        </w:rPr>
      </w:pPr>
    </w:p>
    <w:p w14:paraId="5FCA5F59" w14:textId="19CCEC86" w:rsidR="00BB044F" w:rsidRDefault="00BB044F" w:rsidP="00BB044F">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sidR="006F6A38">
        <w:rPr>
          <w:rFonts w:ascii="Palatino Linotype" w:eastAsia="Times New Roman" w:hAnsi="Palatino Linotype" w:cs="Arial"/>
          <w:b/>
          <w:sz w:val="24"/>
          <w:szCs w:val="24"/>
        </w:rPr>
        <w:t>EL</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71B8B976" w14:textId="77777777" w:rsidR="00BB044F" w:rsidRDefault="00BB044F" w:rsidP="00BB044F">
      <w:pPr>
        <w:pStyle w:val="Prrafodelista"/>
        <w:autoSpaceDE w:val="0"/>
        <w:autoSpaceDN w:val="0"/>
        <w:adjustRightInd w:val="0"/>
        <w:spacing w:before="240" w:after="160" w:line="360" w:lineRule="auto"/>
        <w:ind w:left="0"/>
        <w:jc w:val="both"/>
        <w:rPr>
          <w:rFonts w:ascii="Palatino Linotype" w:hAnsi="Palatino Linotype"/>
        </w:rPr>
      </w:pPr>
    </w:p>
    <w:p w14:paraId="56AFE5CB" w14:textId="328DE1FB" w:rsidR="00BB044F" w:rsidRPr="00117DBE" w:rsidRDefault="00BB044F" w:rsidP="00BB044F">
      <w:pPr>
        <w:spacing w:after="0" w:line="360" w:lineRule="auto"/>
        <w:jc w:val="both"/>
        <w:rPr>
          <w:rFonts w:ascii="Palatino Linotype" w:eastAsia="Times New Roman" w:hAnsi="Palatino Linotype" w:cs="Arial"/>
          <w:sz w:val="24"/>
          <w:szCs w:val="24"/>
        </w:rPr>
      </w:pPr>
      <w:r w:rsidRPr="00117DBE">
        <w:rPr>
          <w:rFonts w:ascii="Palatino Linotype" w:hAnsi="Palatino Linotype" w:cs="Arial"/>
          <w:b/>
          <w:sz w:val="28"/>
        </w:rPr>
        <w:lastRenderedPageBreak/>
        <w:t xml:space="preserve">SEGUNDO. </w:t>
      </w:r>
      <w:r w:rsidRPr="00117DBE">
        <w:rPr>
          <w:rFonts w:ascii="Palatino Linotype" w:hAnsi="Palatino Linotype" w:cs="Arial"/>
          <w:sz w:val="24"/>
          <w:szCs w:val="24"/>
        </w:rPr>
        <w:t>Se</w:t>
      </w:r>
      <w:r w:rsidRPr="00117DBE">
        <w:rPr>
          <w:rFonts w:ascii="Palatino Linotype" w:hAnsi="Palatino Linotype" w:cs="Arial"/>
          <w:b/>
          <w:sz w:val="24"/>
          <w:szCs w:val="24"/>
        </w:rPr>
        <w:t xml:space="preserve"> ORDENA </w:t>
      </w:r>
      <w:r w:rsidRPr="00117DBE">
        <w:rPr>
          <w:rFonts w:ascii="Palatino Linotype" w:hAnsi="Palatino Linotype" w:cs="Arial"/>
          <w:sz w:val="24"/>
          <w:szCs w:val="24"/>
        </w:rPr>
        <w:t xml:space="preserve">al </w:t>
      </w:r>
      <w:r w:rsidRPr="00117DBE">
        <w:rPr>
          <w:rFonts w:ascii="Palatino Linotype" w:hAnsi="Palatino Linotype" w:cs="Arial"/>
          <w:b/>
          <w:sz w:val="24"/>
          <w:szCs w:val="24"/>
        </w:rPr>
        <w:t>SUJETO OBLIGADO</w:t>
      </w:r>
      <w:r w:rsidRPr="00117DBE">
        <w:rPr>
          <w:rFonts w:ascii="Palatino Linotype" w:eastAsia="Times New Roman" w:hAnsi="Palatino Linotype" w:cs="Arial"/>
          <w:sz w:val="24"/>
          <w:szCs w:val="24"/>
        </w:rPr>
        <w:t>, atienda la solicitud de información número</w:t>
      </w:r>
      <w:r w:rsidRPr="00117DBE">
        <w:rPr>
          <w:rFonts w:ascii="Palatino Linotype" w:hAnsi="Palatino Linotype" w:cs="Arial"/>
          <w:b/>
          <w:sz w:val="24"/>
          <w:szCs w:val="24"/>
        </w:rPr>
        <w:t xml:space="preserve"> </w:t>
      </w:r>
      <w:r w:rsidR="006F6A38">
        <w:rPr>
          <w:rFonts w:ascii="Palatino Linotype" w:hAnsi="Palatino Linotype" w:cs="Arial"/>
          <w:b/>
          <w:sz w:val="24"/>
          <w:szCs w:val="24"/>
        </w:rPr>
        <w:t>00470/CAPULHUA/IP/2019</w:t>
      </w:r>
      <w:r w:rsidRPr="00117DBE">
        <w:rPr>
          <w:rFonts w:ascii="Palatino Linotype" w:hAnsi="Palatino Linotype" w:cs="Arial"/>
          <w:b/>
          <w:sz w:val="24"/>
          <w:szCs w:val="24"/>
        </w:rPr>
        <w:t>,</w:t>
      </w:r>
      <w:r w:rsidRPr="00117DBE">
        <w:rPr>
          <w:rFonts w:ascii="Palatino Linotype" w:eastAsia="Times New Roman" w:hAnsi="Palatino Linotype" w:cs="Arial"/>
          <w:sz w:val="24"/>
          <w:szCs w:val="24"/>
        </w:rPr>
        <w:t xml:space="preserve"> y en términos del considerando </w:t>
      </w:r>
      <w:r w:rsidRPr="00117DBE">
        <w:rPr>
          <w:rFonts w:ascii="Palatino Linotype" w:eastAsia="Times New Roman" w:hAnsi="Palatino Linotype" w:cs="Arial"/>
          <w:b/>
          <w:sz w:val="24"/>
          <w:szCs w:val="24"/>
        </w:rPr>
        <w:t>CUARTO</w:t>
      </w:r>
      <w:r w:rsidRPr="00117DBE">
        <w:rPr>
          <w:rFonts w:ascii="Palatino Linotype" w:eastAsia="Times New Roman" w:hAnsi="Palatino Linotype" w:cs="Arial"/>
          <w:sz w:val="24"/>
          <w:szCs w:val="24"/>
        </w:rPr>
        <w:t xml:space="preserve"> de la pre</w:t>
      </w:r>
      <w:r w:rsidR="006F6A38">
        <w:rPr>
          <w:rFonts w:ascii="Palatino Linotype" w:eastAsia="Times New Roman" w:hAnsi="Palatino Linotype" w:cs="Arial"/>
          <w:sz w:val="24"/>
          <w:szCs w:val="24"/>
        </w:rPr>
        <w:t>sente resolución haga entrega al</w:t>
      </w:r>
      <w:r w:rsidRPr="00117DBE">
        <w:rPr>
          <w:rFonts w:ascii="Palatino Linotype" w:eastAsia="Times New Roman" w:hAnsi="Palatino Linotype" w:cs="Arial"/>
          <w:b/>
          <w:sz w:val="24"/>
          <w:szCs w:val="24"/>
        </w:rPr>
        <w:t xml:space="preserve"> RECURRENTE</w:t>
      </w:r>
      <w:r w:rsidRPr="00117DBE">
        <w:rPr>
          <w:rFonts w:ascii="Palatino Linotype" w:eastAsia="Times New Roman" w:hAnsi="Palatino Linotype" w:cs="Arial"/>
          <w:sz w:val="24"/>
          <w:szCs w:val="24"/>
        </w:rPr>
        <w:t>, en versión pública</w:t>
      </w:r>
      <w:r>
        <w:rPr>
          <w:rFonts w:ascii="Palatino Linotype" w:eastAsia="Times New Roman" w:hAnsi="Palatino Linotype" w:cs="Arial"/>
          <w:sz w:val="24"/>
          <w:szCs w:val="24"/>
        </w:rPr>
        <w:t xml:space="preserve"> de ser procedente</w:t>
      </w:r>
      <w:r w:rsidRPr="00117DBE">
        <w:rPr>
          <w:rFonts w:ascii="Palatino Linotype" w:eastAsia="Times New Roman" w:hAnsi="Palatino Linotype" w:cs="Arial"/>
          <w:sz w:val="24"/>
          <w:szCs w:val="24"/>
        </w:rPr>
        <w:t xml:space="preserve">, a través del </w:t>
      </w:r>
      <w:r w:rsidRPr="00117DBE">
        <w:rPr>
          <w:rFonts w:ascii="Palatino Linotype" w:eastAsia="Times New Roman" w:hAnsi="Palatino Linotype" w:cs="Arial"/>
          <w:b/>
          <w:sz w:val="24"/>
          <w:szCs w:val="24"/>
        </w:rPr>
        <w:t xml:space="preserve">SAIMEX </w:t>
      </w:r>
      <w:r w:rsidRPr="00117DBE">
        <w:rPr>
          <w:rFonts w:ascii="Palatino Linotype" w:eastAsia="Times New Roman" w:hAnsi="Palatino Linotype" w:cs="Arial"/>
          <w:sz w:val="24"/>
          <w:szCs w:val="24"/>
        </w:rPr>
        <w:t>de lo siguiente:</w:t>
      </w:r>
    </w:p>
    <w:p w14:paraId="3049ADFC" w14:textId="77777777" w:rsidR="006F6A38" w:rsidRPr="006F6A38" w:rsidRDefault="006F6A38" w:rsidP="003F4172">
      <w:pPr>
        <w:pStyle w:val="Prrafodelista"/>
        <w:numPr>
          <w:ilvl w:val="0"/>
          <w:numId w:val="7"/>
        </w:numPr>
        <w:spacing w:before="240" w:line="360" w:lineRule="auto"/>
        <w:ind w:right="141"/>
        <w:jc w:val="both"/>
        <w:rPr>
          <w:rFonts w:ascii="Palatino Linotype" w:hAnsi="Palatino Linotype" w:cs="Arial"/>
          <w:i/>
          <w:sz w:val="22"/>
          <w:szCs w:val="22"/>
        </w:rPr>
      </w:pPr>
      <w:r w:rsidRPr="006F6A38">
        <w:rPr>
          <w:rFonts w:ascii="Palatino Linotype" w:hAnsi="Palatino Linotype" w:cs="Arial"/>
          <w:i/>
          <w:sz w:val="22"/>
          <w:szCs w:val="22"/>
        </w:rPr>
        <w:t xml:space="preserve">Facturas por concepto de compra de papelería, del periodo comprendido del veinte de noviembre de dos mil dieciocho al veinte de noviembre de dos mil diecinueve. </w:t>
      </w:r>
    </w:p>
    <w:p w14:paraId="2D172C3C" w14:textId="77777777" w:rsidR="00BB044F" w:rsidRPr="00314C89" w:rsidRDefault="00BB044F" w:rsidP="00BB044F">
      <w:pPr>
        <w:spacing w:before="240" w:line="360" w:lineRule="auto"/>
        <w:ind w:left="360"/>
        <w:jc w:val="both"/>
        <w:rPr>
          <w:rFonts w:ascii="Palatino Linotype" w:hAnsi="Palatino Linotype" w:cs="Arial"/>
          <w:i/>
        </w:rPr>
      </w:pPr>
      <w:r w:rsidRPr="00314C89">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Pr>
          <w:rFonts w:ascii="Palatino Linotype" w:hAnsi="Palatino Linotype" w:cs="Arial"/>
          <w:i/>
        </w:rPr>
        <w:t>nen y se ponga a disposición de La R</w:t>
      </w:r>
      <w:r w:rsidRPr="00314C89">
        <w:rPr>
          <w:rFonts w:ascii="Palatino Linotype" w:hAnsi="Palatino Linotype" w:cs="Arial"/>
          <w:i/>
        </w:rPr>
        <w:t xml:space="preserve">ecurrente. </w:t>
      </w:r>
    </w:p>
    <w:p w14:paraId="6D08C865" w14:textId="77777777" w:rsidR="00BB044F" w:rsidRDefault="00BB044F" w:rsidP="00BB044F">
      <w:pPr>
        <w:autoSpaceDE w:val="0"/>
        <w:autoSpaceDN w:val="0"/>
        <w:adjustRightInd w:val="0"/>
        <w:spacing w:before="240" w:line="360" w:lineRule="auto"/>
        <w:jc w:val="both"/>
        <w:rPr>
          <w:rFonts w:ascii="Palatino Linotype" w:hAnsi="Palatino Linotype" w:cs="Arial"/>
          <w:b/>
          <w:sz w:val="24"/>
          <w:szCs w:val="24"/>
        </w:rPr>
      </w:pPr>
    </w:p>
    <w:p w14:paraId="04FCB94A" w14:textId="77777777" w:rsidR="00BB044F" w:rsidRPr="00D05C83" w:rsidRDefault="00BB044F" w:rsidP="00BB044F">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E5D0341" w14:textId="77777777" w:rsidR="00BB044F" w:rsidRPr="00D05C83" w:rsidRDefault="00BB044F" w:rsidP="00BB044F">
      <w:pPr>
        <w:autoSpaceDE w:val="0"/>
        <w:autoSpaceDN w:val="0"/>
        <w:adjustRightInd w:val="0"/>
        <w:spacing w:before="240" w:line="360" w:lineRule="auto"/>
        <w:jc w:val="both"/>
        <w:rPr>
          <w:rFonts w:ascii="Palatino Linotype" w:hAnsi="Palatino Linotype" w:cs="Arial"/>
          <w:sz w:val="24"/>
          <w:szCs w:val="24"/>
        </w:rPr>
      </w:pPr>
    </w:p>
    <w:p w14:paraId="0152B75F" w14:textId="4F23B396" w:rsidR="00BB044F" w:rsidRDefault="00BB044F" w:rsidP="00BB044F">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sidR="000B6B70" w:rsidRPr="000B6B70">
        <w:rPr>
          <w:rFonts w:ascii="Palatino Linotype" w:hAnsi="Palatino Linotype" w:cs="Arial"/>
          <w:sz w:val="24"/>
          <w:szCs w:val="24"/>
        </w:rPr>
        <w:t>l</w:t>
      </w:r>
      <w:r>
        <w:rPr>
          <w:rFonts w:ascii="Palatino Linotype" w:hAnsi="Palatino Linotype" w:cs="Arial"/>
          <w:b/>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w:t>
      </w:r>
      <w:r w:rsidRPr="00D05C83">
        <w:rPr>
          <w:rFonts w:ascii="Palatino Linotype" w:hAnsi="Palatino Linotype" w:cs="Arial"/>
          <w:sz w:val="24"/>
          <w:szCs w:val="24"/>
        </w:rPr>
        <w:lastRenderedPageBreak/>
        <w:t>a la Información Pública del Estado de México y Municipios podrá promover Juicio de Amparo en los términos de las leyes aplicables.</w:t>
      </w:r>
    </w:p>
    <w:p w14:paraId="5D517A92" w14:textId="4850AFAC" w:rsidR="00BB044F" w:rsidRPr="00D05C83" w:rsidRDefault="00BB044F" w:rsidP="00BB044F">
      <w:pPr>
        <w:autoSpaceDE w:val="0"/>
        <w:autoSpaceDN w:val="0"/>
        <w:adjustRightInd w:val="0"/>
        <w:spacing w:before="240" w:line="360" w:lineRule="auto"/>
        <w:jc w:val="both"/>
        <w:rPr>
          <w:rFonts w:ascii="Palatino Linotype" w:hAnsi="Palatino Linotype" w:cs="Arial"/>
          <w:sz w:val="24"/>
          <w:szCs w:val="24"/>
        </w:rPr>
      </w:pPr>
    </w:p>
    <w:p w14:paraId="19D822B0" w14:textId="55B7BFF6" w:rsidR="00BB044F" w:rsidRDefault="00BB044F" w:rsidP="00BB044F">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1E881B99" w14:textId="513A5B9E" w:rsidR="00BB044F" w:rsidRDefault="00BB044F" w:rsidP="00BB044F">
      <w:pPr>
        <w:spacing w:before="240" w:line="360" w:lineRule="auto"/>
        <w:jc w:val="both"/>
        <w:rPr>
          <w:rFonts w:ascii="Palatino Linotype" w:hAnsi="Palatino Linotype" w:cs="Arial"/>
          <w:sz w:val="24"/>
          <w:szCs w:val="24"/>
        </w:rPr>
      </w:pPr>
    </w:p>
    <w:p w14:paraId="779F90EC" w14:textId="46D9ADC4" w:rsidR="00CE432A" w:rsidRDefault="00770C7D" w:rsidP="00CE432A">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8896" behindDoc="0" locked="0" layoutInCell="1" allowOverlap="1" wp14:anchorId="16E3D62E" wp14:editId="081A2A8B">
                <wp:simplePos x="0" y="0"/>
                <wp:positionH relativeFrom="margin">
                  <wp:posOffset>-689610</wp:posOffset>
                </wp:positionH>
                <wp:positionV relativeFrom="paragraph">
                  <wp:posOffset>2646045</wp:posOffset>
                </wp:positionV>
                <wp:extent cx="6734175" cy="1981200"/>
                <wp:effectExtent l="0" t="0" r="28575" b="19050"/>
                <wp:wrapNone/>
                <wp:docPr id="15" name="Conector recto 15"/>
                <wp:cNvGraphicFramePr/>
                <a:graphic xmlns:a="http://schemas.openxmlformats.org/drawingml/2006/main">
                  <a:graphicData uri="http://schemas.microsoft.com/office/word/2010/wordprocessingShape">
                    <wps:wsp>
                      <wps:cNvCnPr/>
                      <wps:spPr>
                        <a:xfrm>
                          <a:off x="0" y="0"/>
                          <a:ext cx="6734175" cy="1981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FC8FB" id="Conector recto 15" o:spid="_x0000_s1026" style="position:absolute;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3pt,208.35pt" to="475.95pt,3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" strokecolor="#5b9bd5 [3204]" strokeweight=".5pt">
                <v:stroke joinstyle="miter"/>
                <w10:wrap anchorx="margin"/>
              </v:line>
            </w:pict>
          </mc:Fallback>
        </mc:AlternateContent>
      </w:r>
      <w:r w:rsidR="00CE432A" w:rsidRPr="00C91103">
        <w:rPr>
          <w:rFonts w:ascii="Palatino Linotype" w:hAnsi="Palatino Linotype" w:cs="Arial"/>
          <w:sz w:val="24"/>
          <w:szCs w:val="24"/>
        </w:rPr>
        <w:t xml:space="preserve">ASÍ LO RESUELVE, POR UNANIMIDAD DE </w:t>
      </w:r>
      <w:r w:rsidR="00CE432A">
        <w:rPr>
          <w:rFonts w:ascii="Palatino Linotype" w:hAnsi="Palatino Linotype" w:cs="Arial"/>
          <w:sz w:val="24"/>
          <w:szCs w:val="24"/>
        </w:rPr>
        <w:t>VOTOS,</w:t>
      </w:r>
      <w:r w:rsidR="00CE432A" w:rsidRPr="00C91103">
        <w:rPr>
          <w:rFonts w:ascii="Palatino Linotype" w:hAnsi="Palatino Linotype" w:cs="Arial"/>
          <w:sz w:val="24"/>
          <w:szCs w:val="24"/>
        </w:rPr>
        <w:t xml:space="preserve"> EL PLENO DEL</w:t>
      </w:r>
      <w:r w:rsidR="00CE432A"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CE432A" w:rsidRPr="00C91103">
        <w:rPr>
          <w:rFonts w:ascii="Palatino Linotype" w:hAnsi="Palatino Linotype" w:cs="Arial"/>
          <w:sz w:val="24"/>
          <w:szCs w:val="24"/>
        </w:rPr>
        <w:t>, CONFORMADO POR LOS COMISIONADOS ZULEMA MARTÍNEZ SÁNCHEZ, EVA ABAID YAPUR, JOSÉ GUADALUPE LUNA HERNÁNDEZ</w:t>
      </w:r>
      <w:r w:rsidR="00CE432A">
        <w:rPr>
          <w:rFonts w:ascii="Palatino Linotype" w:hAnsi="Palatino Linotype" w:cs="Arial"/>
          <w:sz w:val="24"/>
          <w:szCs w:val="24"/>
        </w:rPr>
        <w:t xml:space="preserve">, </w:t>
      </w:r>
      <w:r w:rsidR="00CE432A" w:rsidRPr="006C6A05">
        <w:rPr>
          <w:rFonts w:ascii="Palatino Linotype" w:hAnsi="Palatino Linotype" w:cs="Arial"/>
          <w:sz w:val="24"/>
          <w:szCs w:val="24"/>
        </w:rPr>
        <w:t xml:space="preserve">JAVIER </w:t>
      </w:r>
      <w:r w:rsidR="00CE432A">
        <w:rPr>
          <w:rFonts w:ascii="Palatino Linotype" w:hAnsi="Palatino Linotype" w:cs="Arial"/>
          <w:sz w:val="24"/>
          <w:szCs w:val="24"/>
        </w:rPr>
        <w:t xml:space="preserve">MARTÍNEZ CRUZ Y LUIS GUSTAVO PARRA NORIEGA </w:t>
      </w:r>
      <w:r w:rsidR="00CE432A" w:rsidRPr="006C6A05">
        <w:rPr>
          <w:rFonts w:ascii="Palatino Linotype" w:hAnsi="Palatino Linotype" w:cs="Arial"/>
          <w:sz w:val="24"/>
          <w:szCs w:val="24"/>
        </w:rPr>
        <w:t xml:space="preserve">EN LA </w:t>
      </w:r>
      <w:r w:rsidR="00CE432A">
        <w:rPr>
          <w:rFonts w:ascii="Palatino Linotype" w:hAnsi="Palatino Linotype" w:cs="Arial"/>
          <w:sz w:val="24"/>
          <w:szCs w:val="24"/>
        </w:rPr>
        <w:t xml:space="preserve">QUINTA </w:t>
      </w:r>
      <w:r w:rsidR="00CE432A" w:rsidRPr="006C6A05">
        <w:rPr>
          <w:rFonts w:ascii="Palatino Linotype" w:hAnsi="Palatino Linotype" w:cs="Arial"/>
          <w:sz w:val="24"/>
          <w:szCs w:val="24"/>
        </w:rPr>
        <w:t xml:space="preserve">SESIÓN ORDINARIA CELEBRADA EL </w:t>
      </w:r>
      <w:r w:rsidR="00CE432A">
        <w:rPr>
          <w:rFonts w:ascii="Palatino Linotype" w:hAnsi="Palatino Linotype" w:cs="Arial"/>
          <w:sz w:val="24"/>
          <w:szCs w:val="24"/>
        </w:rPr>
        <w:t>DOCE DE FEBRERO DE DOS MIL VEINTE</w:t>
      </w:r>
      <w:r w:rsidR="00CE432A" w:rsidRPr="006C6A05">
        <w:rPr>
          <w:rFonts w:ascii="Palatino Linotype" w:hAnsi="Palatino Linotype" w:cs="Arial"/>
          <w:sz w:val="24"/>
          <w:szCs w:val="24"/>
        </w:rPr>
        <w:t>, ANTE EL SECRETARIO TÉCNICO DEL PLENO, ALEXIS TAPIA RAMÍREZ.</w:t>
      </w:r>
      <w:r w:rsidR="00CE432A">
        <w:rPr>
          <w:rFonts w:ascii="Palatino Linotype" w:hAnsi="Palatino Linotype" w:cs="Arial"/>
          <w:sz w:val="24"/>
          <w:szCs w:val="24"/>
        </w:rPr>
        <w:t xml:space="preserve">  </w:t>
      </w:r>
      <w:r w:rsidR="00CE432A">
        <w:rPr>
          <w:rFonts w:ascii="Palatino Linotype" w:hAnsi="Palatino Linotype" w:cs="Arial"/>
          <w:sz w:val="24"/>
          <w:szCs w:val="24"/>
        </w:rPr>
        <w:br w:type="page"/>
      </w:r>
    </w:p>
    <w:p w14:paraId="3F879BF4" w14:textId="77777777" w:rsidR="00CE432A" w:rsidRDefault="00CE432A" w:rsidP="00CE432A">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5076C0F9" w14:textId="77777777" w:rsidR="00CE432A" w:rsidRPr="00D05C83" w:rsidRDefault="00CE432A" w:rsidP="00CE432A">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2752" behindDoc="0" locked="0" layoutInCell="1" allowOverlap="1" wp14:anchorId="3588B43C" wp14:editId="5877309F">
                <wp:simplePos x="0" y="0"/>
                <wp:positionH relativeFrom="page">
                  <wp:posOffset>2600325</wp:posOffset>
                </wp:positionH>
                <wp:positionV relativeFrom="paragraph">
                  <wp:posOffset>178435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B8635C" w14:textId="77777777" w:rsidR="00CE432A" w:rsidRPr="00EF2FC0" w:rsidRDefault="00CE432A" w:rsidP="00CE432A">
                            <w:pPr>
                              <w:jc w:val="center"/>
                              <w:rPr>
                                <w:rFonts w:ascii="Palatino Linotype" w:hAnsi="Palatino Linotype"/>
                              </w:rPr>
                            </w:pPr>
                            <w:r w:rsidRPr="00EF2FC0">
                              <w:rPr>
                                <w:rFonts w:ascii="Palatino Linotype" w:hAnsi="Palatino Linotype"/>
                                <w:b/>
                              </w:rPr>
                              <w:t>Zulema Martínez Sánchez</w:t>
                            </w:r>
                          </w:p>
                          <w:p w14:paraId="31C8B0E4" w14:textId="77777777" w:rsidR="00CE432A" w:rsidRDefault="00CE432A" w:rsidP="00CE432A">
                            <w:pPr>
                              <w:jc w:val="center"/>
                              <w:rPr>
                                <w:rFonts w:ascii="Palatino Linotype" w:hAnsi="Palatino Linotype"/>
                              </w:rPr>
                            </w:pPr>
                            <w:r>
                              <w:rPr>
                                <w:rFonts w:ascii="Palatino Linotype" w:hAnsi="Palatino Linotype"/>
                              </w:rPr>
                              <w:t>Comisionada Presidenta</w:t>
                            </w:r>
                          </w:p>
                          <w:p w14:paraId="7B36E707" w14:textId="77777777" w:rsidR="00CE432A" w:rsidRDefault="00CE432A" w:rsidP="00CE432A">
                            <w:pPr>
                              <w:jc w:val="center"/>
                              <w:rPr>
                                <w:rFonts w:ascii="Palatino Linotype" w:hAnsi="Palatino Linotype"/>
                                <w:b/>
                              </w:rPr>
                            </w:pPr>
                            <w:r>
                              <w:rPr>
                                <w:rFonts w:ascii="Palatino Linotype" w:hAnsi="Palatino Linotype"/>
                                <w:b/>
                              </w:rPr>
                              <w:t>(Rúbrica).</w:t>
                            </w:r>
                          </w:p>
                          <w:p w14:paraId="0449ED56" w14:textId="77777777" w:rsidR="00CE432A" w:rsidRPr="00016AF3" w:rsidRDefault="00CE432A" w:rsidP="00CE432A">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8B43C" id="_x0000_t202" coordsize="21600,21600" o:spt="202" path="m,l,21600r21600,l21600,xe">
                <v:stroke joinstyle="miter"/>
                <v:path gradientshapeok="t" o:connecttype="rect"/>
              </v:shapetype>
              <v:shape id="Cuadro de texto 11" o:spid="_x0000_s1026" type="#_x0000_t202" style="position:absolute;left:0;text-align:left;margin-left:204.75pt;margin-top:14.05pt;width:200.9pt;height:76.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g33vXkQIAALsFAAAOAAAAAAAAAAAAAAAAAC4CAABkcnMvZTJvRG9jLnhtbFBL&#10;AQItABQABgAIAAAAIQBeM57Q3gAAAAoBAAAPAAAAAAAAAAAAAAAAAOsEAABkcnMvZG93bnJldi54&#10;bWxQSwUGAAAAAAQABADzAAAA9gUAAAAA&#10;" fillcolor="white [3201]" strokecolor="white [3212]" strokeweight=".5pt">
                <v:textbox>
                  <w:txbxContent>
                    <w:p w14:paraId="79B8635C" w14:textId="77777777" w:rsidR="00CE432A" w:rsidRPr="00EF2FC0" w:rsidRDefault="00CE432A" w:rsidP="00CE432A">
                      <w:pPr>
                        <w:jc w:val="center"/>
                        <w:rPr>
                          <w:rFonts w:ascii="Palatino Linotype" w:hAnsi="Palatino Linotype"/>
                        </w:rPr>
                      </w:pPr>
                      <w:r w:rsidRPr="00EF2FC0">
                        <w:rPr>
                          <w:rFonts w:ascii="Palatino Linotype" w:hAnsi="Palatino Linotype"/>
                          <w:b/>
                        </w:rPr>
                        <w:t>Zulema Martínez Sánchez</w:t>
                      </w:r>
                    </w:p>
                    <w:p w14:paraId="31C8B0E4" w14:textId="77777777" w:rsidR="00CE432A" w:rsidRDefault="00CE432A" w:rsidP="00CE432A">
                      <w:pPr>
                        <w:jc w:val="center"/>
                        <w:rPr>
                          <w:rFonts w:ascii="Palatino Linotype" w:hAnsi="Palatino Linotype"/>
                        </w:rPr>
                      </w:pPr>
                      <w:r>
                        <w:rPr>
                          <w:rFonts w:ascii="Palatino Linotype" w:hAnsi="Palatino Linotype"/>
                        </w:rPr>
                        <w:t>Comisionada Presidenta</w:t>
                      </w:r>
                    </w:p>
                    <w:p w14:paraId="7B36E707" w14:textId="77777777" w:rsidR="00CE432A" w:rsidRDefault="00CE432A" w:rsidP="00CE432A">
                      <w:pPr>
                        <w:jc w:val="center"/>
                        <w:rPr>
                          <w:rFonts w:ascii="Palatino Linotype" w:hAnsi="Palatino Linotype"/>
                          <w:b/>
                        </w:rPr>
                      </w:pPr>
                      <w:r>
                        <w:rPr>
                          <w:rFonts w:ascii="Palatino Linotype" w:hAnsi="Palatino Linotype"/>
                          <w:b/>
                        </w:rPr>
                        <w:t>(Rúbrica).</w:t>
                      </w:r>
                    </w:p>
                    <w:p w14:paraId="0449ED56" w14:textId="77777777" w:rsidR="00CE432A" w:rsidRPr="00016AF3" w:rsidRDefault="00CE432A" w:rsidP="00CE432A">
                      <w:pPr>
                        <w:jc w:val="center"/>
                        <w:rPr>
                          <w:rFonts w:ascii="Palatino Linotype" w:hAnsi="Palatino Linotype"/>
                          <w:b/>
                        </w:rPr>
                      </w:pPr>
                    </w:p>
                  </w:txbxContent>
                </v:textbox>
                <w10:wrap anchorx="page"/>
              </v:shape>
            </w:pict>
          </mc:Fallback>
        </mc:AlternateContent>
      </w:r>
    </w:p>
    <w:p w14:paraId="76D5E86B" w14:textId="77777777" w:rsidR="00CE432A" w:rsidRDefault="00CE432A" w:rsidP="00CE432A">
      <w:pPr>
        <w:autoSpaceDE w:val="0"/>
        <w:autoSpaceDN w:val="0"/>
        <w:adjustRightInd w:val="0"/>
        <w:spacing w:before="240" w:line="480" w:lineRule="auto"/>
        <w:jc w:val="both"/>
        <w:rPr>
          <w:rFonts w:ascii="Palatino Linotype" w:hAnsi="Palatino Linotype" w:cs="Arial"/>
          <w:sz w:val="24"/>
          <w:szCs w:val="24"/>
        </w:rPr>
      </w:pPr>
    </w:p>
    <w:p w14:paraId="07425A85" w14:textId="77777777" w:rsidR="00CE432A" w:rsidRDefault="00CE432A" w:rsidP="00CE432A">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3776" behindDoc="0" locked="0" layoutInCell="1" allowOverlap="1" wp14:anchorId="6F9120E5" wp14:editId="2DA7E8EE">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229E09" w14:textId="77777777" w:rsidR="00CE432A" w:rsidRPr="00EF2FC0" w:rsidRDefault="00CE432A" w:rsidP="00CE432A">
                            <w:pPr>
                              <w:jc w:val="center"/>
                              <w:rPr>
                                <w:rFonts w:ascii="Palatino Linotype" w:hAnsi="Palatino Linotype"/>
                                <w:b/>
                              </w:rPr>
                            </w:pPr>
                            <w:r w:rsidRPr="00EF2FC0">
                              <w:rPr>
                                <w:rFonts w:ascii="Palatino Linotype" w:hAnsi="Palatino Linotype"/>
                                <w:b/>
                              </w:rPr>
                              <w:t>Eva Abaid Yapur</w:t>
                            </w:r>
                          </w:p>
                          <w:p w14:paraId="0215960A" w14:textId="77777777" w:rsidR="00CE432A" w:rsidRPr="00EF2FC0" w:rsidRDefault="00CE432A" w:rsidP="00CE432A">
                            <w:pPr>
                              <w:jc w:val="center"/>
                              <w:rPr>
                                <w:rFonts w:ascii="Palatino Linotype" w:hAnsi="Palatino Linotype"/>
                              </w:rPr>
                            </w:pPr>
                            <w:r w:rsidRPr="00EF2FC0">
                              <w:rPr>
                                <w:rFonts w:ascii="Palatino Linotype" w:hAnsi="Palatino Linotype"/>
                              </w:rPr>
                              <w:t>Comisionada</w:t>
                            </w:r>
                          </w:p>
                          <w:p w14:paraId="1129BE26" w14:textId="77777777" w:rsidR="00CE432A" w:rsidRDefault="00CE432A" w:rsidP="00CE432A">
                            <w:pPr>
                              <w:jc w:val="center"/>
                              <w:rPr>
                                <w:rFonts w:ascii="Palatino Linotype" w:hAnsi="Palatino Linotype"/>
                                <w:b/>
                              </w:rPr>
                            </w:pPr>
                            <w:r>
                              <w:rPr>
                                <w:rFonts w:ascii="Palatino Linotype" w:hAnsi="Palatino Linotype"/>
                                <w:b/>
                              </w:rPr>
                              <w:t>(Rúbrica).</w:t>
                            </w:r>
                          </w:p>
                          <w:p w14:paraId="09707A59" w14:textId="77777777" w:rsidR="00CE432A" w:rsidRDefault="00CE432A" w:rsidP="00CE432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120E5" id="Cuadro de texto 12" o:spid="_x0000_s1027" type="#_x0000_t202" style="position:absolute;left:0;text-align:left;margin-left:-26.25pt;margin-top:48.8pt;width:195.75pt;height:70.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14:paraId="23229E09" w14:textId="77777777" w:rsidR="00CE432A" w:rsidRPr="00EF2FC0" w:rsidRDefault="00CE432A" w:rsidP="00CE432A">
                      <w:pPr>
                        <w:jc w:val="center"/>
                        <w:rPr>
                          <w:rFonts w:ascii="Palatino Linotype" w:hAnsi="Palatino Linotype"/>
                          <w:b/>
                        </w:rPr>
                      </w:pPr>
                      <w:r w:rsidRPr="00EF2FC0">
                        <w:rPr>
                          <w:rFonts w:ascii="Palatino Linotype" w:hAnsi="Palatino Linotype"/>
                          <w:b/>
                        </w:rPr>
                        <w:t>Eva Abaid Yapur</w:t>
                      </w:r>
                    </w:p>
                    <w:p w14:paraId="0215960A" w14:textId="77777777" w:rsidR="00CE432A" w:rsidRPr="00EF2FC0" w:rsidRDefault="00CE432A" w:rsidP="00CE432A">
                      <w:pPr>
                        <w:jc w:val="center"/>
                        <w:rPr>
                          <w:rFonts w:ascii="Palatino Linotype" w:hAnsi="Palatino Linotype"/>
                        </w:rPr>
                      </w:pPr>
                      <w:r w:rsidRPr="00EF2FC0">
                        <w:rPr>
                          <w:rFonts w:ascii="Palatino Linotype" w:hAnsi="Palatino Linotype"/>
                        </w:rPr>
                        <w:t>Comisionada</w:t>
                      </w:r>
                    </w:p>
                    <w:p w14:paraId="1129BE26" w14:textId="77777777" w:rsidR="00CE432A" w:rsidRDefault="00CE432A" w:rsidP="00CE432A">
                      <w:pPr>
                        <w:jc w:val="center"/>
                        <w:rPr>
                          <w:rFonts w:ascii="Palatino Linotype" w:hAnsi="Palatino Linotype"/>
                          <w:b/>
                        </w:rPr>
                      </w:pPr>
                      <w:r>
                        <w:rPr>
                          <w:rFonts w:ascii="Palatino Linotype" w:hAnsi="Palatino Linotype"/>
                          <w:b/>
                        </w:rPr>
                        <w:t>(Rúbrica).</w:t>
                      </w:r>
                    </w:p>
                    <w:p w14:paraId="09707A59" w14:textId="77777777" w:rsidR="00CE432A" w:rsidRDefault="00CE432A" w:rsidP="00CE432A">
                      <w:pPr>
                        <w:jc w:val="center"/>
                      </w:pPr>
                    </w:p>
                  </w:txbxContent>
                </v:textbox>
                <w10:wrap anchorx="margin"/>
              </v:shape>
            </w:pict>
          </mc:Fallback>
        </mc:AlternateContent>
      </w:r>
    </w:p>
    <w:p w14:paraId="1797475B" w14:textId="77777777" w:rsidR="00CE432A" w:rsidRDefault="00CE432A" w:rsidP="00CE432A">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4800" behindDoc="0" locked="0" layoutInCell="1" allowOverlap="1" wp14:anchorId="1D9FB021" wp14:editId="1234A846">
                <wp:simplePos x="0" y="0"/>
                <wp:positionH relativeFrom="margin">
                  <wp:posOffset>3558540</wp:posOffset>
                </wp:positionH>
                <wp:positionV relativeFrom="paragraph">
                  <wp:posOffset>85090</wp:posOffset>
                </wp:positionV>
                <wp:extent cx="2543175" cy="94297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1257D6" w14:textId="77777777" w:rsidR="00CE432A" w:rsidRPr="00EF2FC0" w:rsidRDefault="00CE432A" w:rsidP="00CE432A">
                            <w:pPr>
                              <w:jc w:val="center"/>
                              <w:rPr>
                                <w:rFonts w:ascii="Palatino Linotype" w:hAnsi="Palatino Linotype"/>
                              </w:rPr>
                            </w:pPr>
                            <w:r>
                              <w:rPr>
                                <w:rFonts w:ascii="Palatino Linotype" w:hAnsi="Palatino Linotype"/>
                                <w:b/>
                              </w:rPr>
                              <w:t>José Guadalupe Luna Hernández</w:t>
                            </w:r>
                          </w:p>
                          <w:p w14:paraId="49C08CBA" w14:textId="77777777" w:rsidR="00CE432A" w:rsidRDefault="00CE432A" w:rsidP="00CE432A">
                            <w:pPr>
                              <w:jc w:val="center"/>
                              <w:rPr>
                                <w:rFonts w:ascii="Palatino Linotype" w:hAnsi="Palatino Linotype"/>
                              </w:rPr>
                            </w:pPr>
                            <w:r w:rsidRPr="00EF2FC0">
                              <w:rPr>
                                <w:rFonts w:ascii="Palatino Linotype" w:hAnsi="Palatino Linotype"/>
                              </w:rPr>
                              <w:t>Comisionado</w:t>
                            </w:r>
                          </w:p>
                          <w:p w14:paraId="7AE38931" w14:textId="77777777" w:rsidR="00CE432A" w:rsidRPr="009234AD" w:rsidRDefault="00CE432A" w:rsidP="00CE432A">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B021" id="Cuadro de texto 1" o:spid="_x0000_s1028" type="#_x0000_t202" style="position:absolute;left:0;text-align:left;margin-left:280.2pt;margin-top:6.7pt;width:200.25pt;height:74.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hQmAIAAMA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" fillcolor="white [3201]" strokecolor="white [3212]" strokeweight=".5pt">
                <v:textbox>
                  <w:txbxContent>
                    <w:p w14:paraId="3B1257D6" w14:textId="77777777" w:rsidR="00CE432A" w:rsidRPr="00EF2FC0" w:rsidRDefault="00CE432A" w:rsidP="00CE432A">
                      <w:pPr>
                        <w:jc w:val="center"/>
                        <w:rPr>
                          <w:rFonts w:ascii="Palatino Linotype" w:hAnsi="Palatino Linotype"/>
                        </w:rPr>
                      </w:pPr>
                      <w:r>
                        <w:rPr>
                          <w:rFonts w:ascii="Palatino Linotype" w:hAnsi="Palatino Linotype"/>
                          <w:b/>
                        </w:rPr>
                        <w:t>José Guadalupe Luna Hernández</w:t>
                      </w:r>
                    </w:p>
                    <w:p w14:paraId="49C08CBA" w14:textId="77777777" w:rsidR="00CE432A" w:rsidRDefault="00CE432A" w:rsidP="00CE432A">
                      <w:pPr>
                        <w:jc w:val="center"/>
                        <w:rPr>
                          <w:rFonts w:ascii="Palatino Linotype" w:hAnsi="Palatino Linotype"/>
                        </w:rPr>
                      </w:pPr>
                      <w:r w:rsidRPr="00EF2FC0">
                        <w:rPr>
                          <w:rFonts w:ascii="Palatino Linotype" w:hAnsi="Palatino Linotype"/>
                        </w:rPr>
                        <w:t>Comisionado</w:t>
                      </w:r>
                    </w:p>
                    <w:p w14:paraId="7AE38931" w14:textId="77777777" w:rsidR="00CE432A" w:rsidRPr="009234AD" w:rsidRDefault="00CE432A" w:rsidP="00CE432A">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219939E3" w14:textId="77777777" w:rsidR="00CE432A" w:rsidRPr="00D54B7D" w:rsidRDefault="00CE432A" w:rsidP="00CE432A">
      <w:pPr>
        <w:spacing w:before="240" w:line="480" w:lineRule="auto"/>
        <w:jc w:val="both"/>
        <w:rPr>
          <w:rFonts w:ascii="Palatino Linotype" w:hAnsi="Palatino Linotype"/>
        </w:rPr>
      </w:pPr>
    </w:p>
    <w:p w14:paraId="0E4E8C6A" w14:textId="77777777" w:rsidR="00CE432A" w:rsidRDefault="00CE432A" w:rsidP="00CE432A">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7872" behindDoc="0" locked="0" layoutInCell="1" allowOverlap="1" wp14:anchorId="09284772" wp14:editId="694994DD">
                <wp:simplePos x="0" y="0"/>
                <wp:positionH relativeFrom="margin">
                  <wp:posOffset>-299085</wp:posOffset>
                </wp:positionH>
                <wp:positionV relativeFrom="paragraph">
                  <wp:posOffset>582930</wp:posOffset>
                </wp:positionV>
                <wp:extent cx="2486025" cy="937895"/>
                <wp:effectExtent l="0" t="0" r="9525" b="0"/>
                <wp:wrapNone/>
                <wp:docPr id="14" name="Cuadro de texto 1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1323E6" w14:textId="77777777" w:rsidR="00CE432A" w:rsidRPr="00EF2FC0" w:rsidRDefault="00CE432A" w:rsidP="00CE432A">
                            <w:pPr>
                              <w:jc w:val="center"/>
                              <w:rPr>
                                <w:rFonts w:ascii="Palatino Linotype" w:hAnsi="Palatino Linotype"/>
                              </w:rPr>
                            </w:pPr>
                            <w:r w:rsidRPr="00EF2FC0">
                              <w:rPr>
                                <w:rFonts w:ascii="Palatino Linotype" w:hAnsi="Palatino Linotype"/>
                                <w:b/>
                              </w:rPr>
                              <w:t>Javier Martínez Cruz</w:t>
                            </w:r>
                          </w:p>
                          <w:p w14:paraId="2754F537" w14:textId="77777777" w:rsidR="00CE432A" w:rsidRDefault="00CE432A" w:rsidP="00CE432A">
                            <w:pPr>
                              <w:jc w:val="center"/>
                              <w:rPr>
                                <w:rFonts w:ascii="Palatino Linotype" w:hAnsi="Palatino Linotype"/>
                              </w:rPr>
                            </w:pPr>
                            <w:r w:rsidRPr="00EF2FC0">
                              <w:rPr>
                                <w:rFonts w:ascii="Palatino Linotype" w:hAnsi="Palatino Linotype"/>
                              </w:rPr>
                              <w:t>Comisionado</w:t>
                            </w:r>
                          </w:p>
                          <w:p w14:paraId="014FFD7A" w14:textId="77777777" w:rsidR="00CE432A" w:rsidRPr="00F55D03" w:rsidRDefault="00CE432A" w:rsidP="00CE432A">
                            <w:pPr>
                              <w:jc w:val="center"/>
                              <w:rPr>
                                <w:rFonts w:ascii="Palatino Linotype" w:hAnsi="Palatino Linotype"/>
                                <w:b/>
                              </w:rPr>
                            </w:pPr>
                            <w:r>
                              <w:rPr>
                                <w:rFonts w:ascii="Palatino Linotype" w:hAnsi="Palatino Linotype"/>
                                <w:b/>
                              </w:rPr>
                              <w:t>(Rúbrica).</w:t>
                            </w:r>
                          </w:p>
                          <w:p w14:paraId="74BBD129" w14:textId="77777777" w:rsidR="00CE432A" w:rsidRDefault="00CE432A" w:rsidP="00CE43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84772" id="Cuadro de texto 14" o:spid="_x0000_s1029" type="#_x0000_t202" style="position:absolute;margin-left:-23.55pt;margin-top:45.9pt;width:195.75pt;height:73.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Y6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7C7GOpQCAACaBQAADgAAAAAAAAAAAAAAAAAuAgAAZHJzL2Uyb0Rv&#10;Yy54bWxQSwECLQAUAAYACAAAACEAEchPauIAAAAKAQAADwAAAAAAAAAAAAAAAADuBAAAZHJzL2Rv&#10;d25yZXYueG1sUEsFBgAAAAAEAAQA8wAAAP0FAAAAAA==&#10;" fillcolor="white [3201]" stroked="f" strokeweight=".5pt">
                <v:textbox>
                  <w:txbxContent>
                    <w:p w14:paraId="061323E6" w14:textId="77777777" w:rsidR="00CE432A" w:rsidRPr="00EF2FC0" w:rsidRDefault="00CE432A" w:rsidP="00CE432A">
                      <w:pPr>
                        <w:jc w:val="center"/>
                        <w:rPr>
                          <w:rFonts w:ascii="Palatino Linotype" w:hAnsi="Palatino Linotype"/>
                        </w:rPr>
                      </w:pPr>
                      <w:r w:rsidRPr="00EF2FC0">
                        <w:rPr>
                          <w:rFonts w:ascii="Palatino Linotype" w:hAnsi="Palatino Linotype"/>
                          <w:b/>
                        </w:rPr>
                        <w:t>Javier Martínez Cruz</w:t>
                      </w:r>
                    </w:p>
                    <w:p w14:paraId="2754F537" w14:textId="77777777" w:rsidR="00CE432A" w:rsidRDefault="00CE432A" w:rsidP="00CE432A">
                      <w:pPr>
                        <w:jc w:val="center"/>
                        <w:rPr>
                          <w:rFonts w:ascii="Palatino Linotype" w:hAnsi="Palatino Linotype"/>
                        </w:rPr>
                      </w:pPr>
                      <w:r w:rsidRPr="00EF2FC0">
                        <w:rPr>
                          <w:rFonts w:ascii="Palatino Linotype" w:hAnsi="Palatino Linotype"/>
                        </w:rPr>
                        <w:t>Comisionado</w:t>
                      </w:r>
                    </w:p>
                    <w:p w14:paraId="014FFD7A" w14:textId="77777777" w:rsidR="00CE432A" w:rsidRPr="00F55D03" w:rsidRDefault="00CE432A" w:rsidP="00CE432A">
                      <w:pPr>
                        <w:jc w:val="center"/>
                        <w:rPr>
                          <w:rFonts w:ascii="Palatino Linotype" w:hAnsi="Palatino Linotype"/>
                          <w:b/>
                        </w:rPr>
                      </w:pPr>
                      <w:r>
                        <w:rPr>
                          <w:rFonts w:ascii="Palatino Linotype" w:hAnsi="Palatino Linotype"/>
                          <w:b/>
                        </w:rPr>
                        <w:t>(Rúbrica).</w:t>
                      </w:r>
                    </w:p>
                    <w:p w14:paraId="74BBD129" w14:textId="77777777" w:rsidR="00CE432A" w:rsidRDefault="00CE432A" w:rsidP="00CE432A"/>
                  </w:txbxContent>
                </v:textbox>
                <w10:wrap anchorx="margin"/>
              </v:shape>
            </w:pict>
          </mc:Fallback>
        </mc:AlternateContent>
      </w:r>
    </w:p>
    <w:p w14:paraId="766D74E7" w14:textId="77777777" w:rsidR="00CE432A" w:rsidRDefault="00CE432A" w:rsidP="00CE432A">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6848" behindDoc="0" locked="0" layoutInCell="1" allowOverlap="1" wp14:anchorId="46E0C1D2" wp14:editId="37785F78">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5419AA" w14:textId="77777777" w:rsidR="00CE432A" w:rsidRPr="00EF2FC0" w:rsidRDefault="00CE432A" w:rsidP="00CE432A">
                            <w:pPr>
                              <w:jc w:val="center"/>
                              <w:rPr>
                                <w:rFonts w:ascii="Palatino Linotype" w:hAnsi="Palatino Linotype"/>
                              </w:rPr>
                            </w:pPr>
                            <w:r>
                              <w:rPr>
                                <w:rFonts w:ascii="Palatino Linotype" w:hAnsi="Palatino Linotype"/>
                                <w:b/>
                              </w:rPr>
                              <w:t>Luis Gustavo Parra Noriega</w:t>
                            </w:r>
                          </w:p>
                          <w:p w14:paraId="0969793C" w14:textId="77777777" w:rsidR="00CE432A" w:rsidRDefault="00CE432A" w:rsidP="00CE432A">
                            <w:pPr>
                              <w:jc w:val="center"/>
                              <w:rPr>
                                <w:rFonts w:ascii="Palatino Linotype" w:hAnsi="Palatino Linotype"/>
                              </w:rPr>
                            </w:pPr>
                            <w:r w:rsidRPr="00EF2FC0">
                              <w:rPr>
                                <w:rFonts w:ascii="Palatino Linotype" w:hAnsi="Palatino Linotype"/>
                              </w:rPr>
                              <w:t>Comisionado</w:t>
                            </w:r>
                          </w:p>
                          <w:p w14:paraId="2E5CAA8C" w14:textId="77777777" w:rsidR="00CE432A" w:rsidRPr="00F55D03" w:rsidRDefault="00CE432A" w:rsidP="00CE432A">
                            <w:pPr>
                              <w:jc w:val="center"/>
                              <w:rPr>
                                <w:rFonts w:ascii="Palatino Linotype" w:hAnsi="Palatino Linotype"/>
                                <w:b/>
                              </w:rPr>
                            </w:pPr>
                            <w:r>
                              <w:rPr>
                                <w:rFonts w:ascii="Palatino Linotype" w:hAnsi="Palatino Linotype"/>
                                <w:b/>
                              </w:rPr>
                              <w:t>(Rúbrica).</w:t>
                            </w:r>
                          </w:p>
                          <w:p w14:paraId="340775BB" w14:textId="77777777" w:rsidR="00CE432A" w:rsidRDefault="00CE432A" w:rsidP="00CE43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0C1D2" id="Cuadro de texto 16" o:spid="_x0000_s1030" type="#_x0000_t202" style="position:absolute;margin-left:281.7pt;margin-top:4.2pt;width:200.25pt;height:73.8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645419AA" w14:textId="77777777" w:rsidR="00CE432A" w:rsidRPr="00EF2FC0" w:rsidRDefault="00CE432A" w:rsidP="00CE432A">
                      <w:pPr>
                        <w:jc w:val="center"/>
                        <w:rPr>
                          <w:rFonts w:ascii="Palatino Linotype" w:hAnsi="Palatino Linotype"/>
                        </w:rPr>
                      </w:pPr>
                      <w:r>
                        <w:rPr>
                          <w:rFonts w:ascii="Palatino Linotype" w:hAnsi="Palatino Linotype"/>
                          <w:b/>
                        </w:rPr>
                        <w:t>Luis Gustavo Parra Noriega</w:t>
                      </w:r>
                    </w:p>
                    <w:p w14:paraId="0969793C" w14:textId="77777777" w:rsidR="00CE432A" w:rsidRDefault="00CE432A" w:rsidP="00CE432A">
                      <w:pPr>
                        <w:jc w:val="center"/>
                        <w:rPr>
                          <w:rFonts w:ascii="Palatino Linotype" w:hAnsi="Palatino Linotype"/>
                        </w:rPr>
                      </w:pPr>
                      <w:r w:rsidRPr="00EF2FC0">
                        <w:rPr>
                          <w:rFonts w:ascii="Palatino Linotype" w:hAnsi="Palatino Linotype"/>
                        </w:rPr>
                        <w:t>Comisionado</w:t>
                      </w:r>
                    </w:p>
                    <w:p w14:paraId="2E5CAA8C" w14:textId="77777777" w:rsidR="00CE432A" w:rsidRPr="00F55D03" w:rsidRDefault="00CE432A" w:rsidP="00CE432A">
                      <w:pPr>
                        <w:jc w:val="center"/>
                        <w:rPr>
                          <w:rFonts w:ascii="Palatino Linotype" w:hAnsi="Palatino Linotype"/>
                          <w:b/>
                        </w:rPr>
                      </w:pPr>
                      <w:r>
                        <w:rPr>
                          <w:rFonts w:ascii="Palatino Linotype" w:hAnsi="Palatino Linotype"/>
                          <w:b/>
                        </w:rPr>
                        <w:t>(Rúbrica).</w:t>
                      </w:r>
                    </w:p>
                    <w:p w14:paraId="340775BB" w14:textId="77777777" w:rsidR="00CE432A" w:rsidRDefault="00CE432A" w:rsidP="00CE432A"/>
                  </w:txbxContent>
                </v:textbox>
                <w10:wrap anchorx="margin"/>
              </v:shape>
            </w:pict>
          </mc:Fallback>
        </mc:AlternateContent>
      </w:r>
    </w:p>
    <w:p w14:paraId="602ABD2C" w14:textId="77777777" w:rsidR="00CE432A" w:rsidRDefault="00CE432A" w:rsidP="00CE432A">
      <w:pPr>
        <w:spacing w:before="240" w:line="480" w:lineRule="auto"/>
        <w:rPr>
          <w:rFonts w:ascii="Palatino Linotype" w:hAnsi="Palatino Linotype"/>
          <w:b/>
        </w:rPr>
      </w:pPr>
    </w:p>
    <w:p w14:paraId="62A8398B" w14:textId="77777777" w:rsidR="00CE432A" w:rsidRDefault="00CE432A" w:rsidP="00CE432A">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5824" behindDoc="0" locked="0" layoutInCell="1" allowOverlap="1" wp14:anchorId="1FF351B1" wp14:editId="5491B7A2">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3C5B9B" w14:textId="77777777" w:rsidR="00CE432A" w:rsidRPr="007F6133" w:rsidRDefault="00CE432A" w:rsidP="00CE432A">
                            <w:pPr>
                              <w:jc w:val="center"/>
                              <w:rPr>
                                <w:rFonts w:ascii="Palatino Linotype" w:hAnsi="Palatino Linotype"/>
                                <w:b/>
                              </w:rPr>
                            </w:pPr>
                            <w:r>
                              <w:rPr>
                                <w:rFonts w:ascii="Palatino Linotype" w:hAnsi="Palatino Linotype"/>
                                <w:b/>
                              </w:rPr>
                              <w:t xml:space="preserve">Alexis Tapia Ramírez </w:t>
                            </w:r>
                          </w:p>
                          <w:p w14:paraId="2F930687" w14:textId="77777777" w:rsidR="00CE432A" w:rsidRDefault="00CE432A" w:rsidP="00CE432A">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66E2BE1" w14:textId="77777777" w:rsidR="00CE432A" w:rsidRDefault="00CE432A" w:rsidP="00CE432A">
                            <w:pPr>
                              <w:jc w:val="center"/>
                              <w:rPr>
                                <w:rFonts w:ascii="Palatino Linotype" w:hAnsi="Palatino Linotype"/>
                                <w:b/>
                              </w:rPr>
                            </w:pPr>
                            <w:r>
                              <w:rPr>
                                <w:rFonts w:ascii="Palatino Linotype" w:hAnsi="Palatino Linotype"/>
                                <w:b/>
                              </w:rPr>
                              <w:t>(Rúbrica).</w:t>
                            </w:r>
                          </w:p>
                          <w:p w14:paraId="3B96317A" w14:textId="77777777" w:rsidR="00CE432A" w:rsidRDefault="00CE432A" w:rsidP="00CE432A">
                            <w:pPr>
                              <w:jc w:val="center"/>
                              <w:rPr>
                                <w:rFonts w:ascii="Palatino Linotype" w:hAnsi="Palatino Linotype"/>
                              </w:rPr>
                            </w:pPr>
                          </w:p>
                          <w:p w14:paraId="0BF4EDE4" w14:textId="77777777" w:rsidR="00CE432A" w:rsidRPr="00EF2FC0" w:rsidRDefault="00CE432A" w:rsidP="00CE432A">
                            <w:pPr>
                              <w:jc w:val="center"/>
                              <w:rPr>
                                <w:rFonts w:ascii="Palatino Linotype" w:hAnsi="Palatino Linotype"/>
                              </w:rPr>
                            </w:pPr>
                          </w:p>
                          <w:p w14:paraId="4E56EBC4" w14:textId="77777777" w:rsidR="00CE432A" w:rsidRDefault="00CE432A" w:rsidP="00CE43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351B1" id="Cuadro de texto 17" o:spid="_x0000_s1031" type="#_x0000_t202" style="position:absolute;margin-left:101.55pt;margin-top:18.2pt;width:248.25pt;height:1in;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1D3C5B9B" w14:textId="77777777" w:rsidR="00CE432A" w:rsidRPr="007F6133" w:rsidRDefault="00CE432A" w:rsidP="00CE432A">
                      <w:pPr>
                        <w:jc w:val="center"/>
                        <w:rPr>
                          <w:rFonts w:ascii="Palatino Linotype" w:hAnsi="Palatino Linotype"/>
                          <w:b/>
                        </w:rPr>
                      </w:pPr>
                      <w:r>
                        <w:rPr>
                          <w:rFonts w:ascii="Palatino Linotype" w:hAnsi="Palatino Linotype"/>
                          <w:b/>
                        </w:rPr>
                        <w:t xml:space="preserve">Alexis Tapia Ramírez </w:t>
                      </w:r>
                    </w:p>
                    <w:p w14:paraId="2F930687" w14:textId="77777777" w:rsidR="00CE432A" w:rsidRDefault="00CE432A" w:rsidP="00CE432A">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66E2BE1" w14:textId="77777777" w:rsidR="00CE432A" w:rsidRDefault="00CE432A" w:rsidP="00CE432A">
                      <w:pPr>
                        <w:jc w:val="center"/>
                        <w:rPr>
                          <w:rFonts w:ascii="Palatino Linotype" w:hAnsi="Palatino Linotype"/>
                          <w:b/>
                        </w:rPr>
                      </w:pPr>
                      <w:r>
                        <w:rPr>
                          <w:rFonts w:ascii="Palatino Linotype" w:hAnsi="Palatino Linotype"/>
                          <w:b/>
                        </w:rPr>
                        <w:t>(Rúbrica).</w:t>
                      </w:r>
                    </w:p>
                    <w:p w14:paraId="3B96317A" w14:textId="77777777" w:rsidR="00CE432A" w:rsidRDefault="00CE432A" w:rsidP="00CE432A">
                      <w:pPr>
                        <w:jc w:val="center"/>
                        <w:rPr>
                          <w:rFonts w:ascii="Palatino Linotype" w:hAnsi="Palatino Linotype"/>
                        </w:rPr>
                      </w:pPr>
                    </w:p>
                    <w:p w14:paraId="0BF4EDE4" w14:textId="77777777" w:rsidR="00CE432A" w:rsidRPr="00EF2FC0" w:rsidRDefault="00CE432A" w:rsidP="00CE432A">
                      <w:pPr>
                        <w:jc w:val="center"/>
                        <w:rPr>
                          <w:rFonts w:ascii="Palatino Linotype" w:hAnsi="Palatino Linotype"/>
                        </w:rPr>
                      </w:pPr>
                    </w:p>
                    <w:p w14:paraId="4E56EBC4" w14:textId="77777777" w:rsidR="00CE432A" w:rsidRDefault="00CE432A" w:rsidP="00CE432A"/>
                  </w:txbxContent>
                </v:textbox>
                <w10:wrap anchorx="margin"/>
              </v:shape>
            </w:pict>
          </mc:Fallback>
        </mc:AlternateContent>
      </w:r>
    </w:p>
    <w:p w14:paraId="6AB46D4C" w14:textId="77777777" w:rsidR="00CE432A" w:rsidRPr="00D54B7D" w:rsidRDefault="00CE432A" w:rsidP="00CE432A">
      <w:pPr>
        <w:spacing w:before="240" w:line="480" w:lineRule="auto"/>
        <w:rPr>
          <w:rFonts w:ascii="Palatino Linotype" w:hAnsi="Palatino Linotype"/>
          <w:b/>
        </w:rPr>
      </w:pPr>
    </w:p>
    <w:p w14:paraId="26D1FAB7" w14:textId="77777777" w:rsidR="00CE432A" w:rsidRDefault="00CE432A" w:rsidP="00CE432A">
      <w:pPr>
        <w:tabs>
          <w:tab w:val="left" w:pos="5415"/>
        </w:tabs>
        <w:spacing w:before="240" w:line="360" w:lineRule="auto"/>
        <w:ind w:right="51"/>
        <w:jc w:val="both"/>
        <w:rPr>
          <w:rFonts w:ascii="Palatino Linotype" w:hAnsi="Palatino Linotype" w:cs="Arial"/>
          <w:sz w:val="16"/>
          <w:szCs w:val="16"/>
        </w:rPr>
      </w:pPr>
    </w:p>
    <w:p w14:paraId="608C0CDB" w14:textId="603B9E25" w:rsidR="00CE432A" w:rsidRDefault="00CE432A" w:rsidP="00CE432A">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770C7D">
        <w:rPr>
          <w:rFonts w:ascii="Palatino Linotype" w:hAnsi="Palatino Linotype" w:cs="Arial"/>
          <w:sz w:val="16"/>
          <w:szCs w:val="16"/>
        </w:rPr>
        <w:t>doce</w:t>
      </w:r>
      <w:r>
        <w:rPr>
          <w:rFonts w:ascii="Palatino Linotype" w:hAnsi="Palatino Linotype" w:cs="Arial"/>
          <w:sz w:val="16"/>
          <w:szCs w:val="16"/>
        </w:rPr>
        <w:t xml:space="preserve">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09610/INFOEM/IP/RR/2019. </w:t>
      </w:r>
    </w:p>
    <w:p w14:paraId="5C11EAA5" w14:textId="5E7731B7" w:rsidR="00CA6818" w:rsidRDefault="00CA6818" w:rsidP="00CE432A">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781CD3DE" w14:textId="487C1BC0" w:rsidR="007453D0" w:rsidRPr="00BB044F" w:rsidRDefault="007453D0" w:rsidP="008A44AB">
      <w:pPr>
        <w:spacing w:before="100" w:beforeAutospacing="1" w:after="100" w:afterAutospacing="1" w:line="360" w:lineRule="auto"/>
        <w:jc w:val="both"/>
        <w:rPr>
          <w:rFonts w:ascii="Palatino Linotype" w:hAnsi="Palatino Linotype" w:cs="Arial"/>
          <w:sz w:val="24"/>
          <w:szCs w:val="24"/>
          <w:lang w:val="es-ES"/>
        </w:rPr>
      </w:pPr>
    </w:p>
    <w:sectPr w:rsidR="007453D0" w:rsidRPr="00BB044F" w:rsidSect="00D77A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E8DD1" w14:textId="77777777" w:rsidR="002D3E1B" w:rsidRDefault="002D3E1B" w:rsidP="006168E4">
      <w:pPr>
        <w:spacing w:after="0" w:line="240" w:lineRule="auto"/>
      </w:pPr>
      <w:r>
        <w:separator/>
      </w:r>
    </w:p>
  </w:endnote>
  <w:endnote w:type="continuationSeparator" w:id="0">
    <w:p w14:paraId="1DC769DD" w14:textId="77777777" w:rsidR="002D3E1B" w:rsidRDefault="002D3E1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BEA3F" w14:textId="77777777" w:rsidR="004C58A0" w:rsidRPr="000B69FA" w:rsidRDefault="004C58A0"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6818">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A6818">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F02B5" w14:textId="77777777" w:rsidR="004C58A0" w:rsidRPr="000B69FA" w:rsidRDefault="004C58A0"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681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A6818">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56B3A" w14:textId="77777777" w:rsidR="002D3E1B" w:rsidRDefault="002D3E1B" w:rsidP="006168E4">
      <w:pPr>
        <w:spacing w:after="0" w:line="240" w:lineRule="auto"/>
      </w:pPr>
      <w:r>
        <w:separator/>
      </w:r>
    </w:p>
  </w:footnote>
  <w:footnote w:type="continuationSeparator" w:id="0">
    <w:p w14:paraId="18B13A69" w14:textId="77777777" w:rsidR="002D3E1B" w:rsidRDefault="002D3E1B"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9CC1" w14:textId="77777777" w:rsidR="004C58A0" w:rsidRDefault="004C58A0">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4C58A0" w14:paraId="1B55C452" w14:textId="77777777" w:rsidTr="00E03F6A">
      <w:trPr>
        <w:trHeight w:val="227"/>
      </w:trPr>
      <w:tc>
        <w:tcPr>
          <w:tcW w:w="5529" w:type="dxa"/>
          <w:hideMark/>
        </w:tcPr>
        <w:p w14:paraId="7D61692F" w14:textId="77777777" w:rsidR="004C58A0" w:rsidRDefault="004C58A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377C23EA" w:rsidR="004C58A0" w:rsidRPr="00B4142F" w:rsidRDefault="00B33128"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09610</w:t>
          </w:r>
          <w:r w:rsidR="00C10F8B">
            <w:rPr>
              <w:rFonts w:ascii="Palatino Linotype" w:hAnsi="Palatino Linotype" w:cs="Arial"/>
              <w:bCs/>
              <w:sz w:val="24"/>
              <w:lang w:eastAsia="es-MX"/>
            </w:rPr>
            <w:t>/INFOEM/IP/RR/2019</w:t>
          </w:r>
        </w:p>
      </w:tc>
    </w:tr>
    <w:tr w:rsidR="004C58A0" w14:paraId="54A9600B" w14:textId="77777777" w:rsidTr="00E03F6A">
      <w:trPr>
        <w:trHeight w:val="242"/>
      </w:trPr>
      <w:tc>
        <w:tcPr>
          <w:tcW w:w="5529" w:type="dxa"/>
          <w:hideMark/>
        </w:tcPr>
        <w:p w14:paraId="44594D83" w14:textId="77777777" w:rsidR="004C58A0" w:rsidRDefault="004C58A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1BE0BB73" w:rsidR="004C58A0" w:rsidRPr="00F06FED" w:rsidRDefault="004C58A0" w:rsidP="00B33128">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B33128">
            <w:rPr>
              <w:rFonts w:ascii="Palatino Linotype" w:hAnsi="Palatino Linotype" w:cs="Arial"/>
              <w:szCs w:val="20"/>
            </w:rPr>
            <w:t>Capulhuac</w:t>
          </w:r>
        </w:p>
      </w:tc>
    </w:tr>
    <w:tr w:rsidR="004C58A0" w14:paraId="02ED08B1" w14:textId="77777777" w:rsidTr="00E03F6A">
      <w:trPr>
        <w:trHeight w:val="342"/>
      </w:trPr>
      <w:tc>
        <w:tcPr>
          <w:tcW w:w="5529" w:type="dxa"/>
          <w:hideMark/>
        </w:tcPr>
        <w:p w14:paraId="00D66E60" w14:textId="77777777" w:rsidR="004C58A0" w:rsidRDefault="004C58A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4C58A0" w:rsidRDefault="004C58A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4C58A0" w:rsidRDefault="004C58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C58A0" w14:paraId="333E5951" w14:textId="77777777" w:rsidTr="00E03F6A">
      <w:trPr>
        <w:trHeight w:val="227"/>
      </w:trPr>
      <w:tc>
        <w:tcPr>
          <w:tcW w:w="5529" w:type="dxa"/>
          <w:hideMark/>
        </w:tcPr>
        <w:p w14:paraId="5A8BD2EE"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72A5F0DD" w:rsidR="004C58A0" w:rsidRPr="00B4142F" w:rsidRDefault="00B33128"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09610</w:t>
          </w:r>
          <w:r w:rsidR="00C10F8B">
            <w:rPr>
              <w:rFonts w:ascii="Palatino Linotype" w:hAnsi="Palatino Linotype" w:cs="Arial"/>
              <w:bCs/>
              <w:sz w:val="24"/>
              <w:lang w:eastAsia="es-MX"/>
            </w:rPr>
            <w:t>/INFOEM/IP/RR/2019</w:t>
          </w:r>
        </w:p>
      </w:tc>
    </w:tr>
    <w:tr w:rsidR="004C58A0" w14:paraId="6C6CCDEF" w14:textId="77777777" w:rsidTr="00B33128">
      <w:trPr>
        <w:trHeight w:val="196"/>
      </w:trPr>
      <w:tc>
        <w:tcPr>
          <w:tcW w:w="5529" w:type="dxa"/>
          <w:hideMark/>
        </w:tcPr>
        <w:p w14:paraId="79F53C9B"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502311C0" w14:textId="4F7A5C51" w:rsidR="004C58A0" w:rsidRPr="00F06FED" w:rsidRDefault="004C58A0" w:rsidP="00D76554">
          <w:pPr>
            <w:spacing w:after="120" w:line="256" w:lineRule="auto"/>
            <w:ind w:left="639" w:right="214"/>
            <w:jc w:val="both"/>
            <w:rPr>
              <w:rFonts w:ascii="Palatino Linotype" w:hAnsi="Palatino Linotype" w:cs="Arial"/>
            </w:rPr>
          </w:pPr>
        </w:p>
      </w:tc>
    </w:tr>
    <w:tr w:rsidR="004C58A0" w14:paraId="63F5D633" w14:textId="77777777" w:rsidTr="00B33128">
      <w:trPr>
        <w:trHeight w:val="242"/>
      </w:trPr>
      <w:tc>
        <w:tcPr>
          <w:tcW w:w="5529" w:type="dxa"/>
          <w:hideMark/>
        </w:tcPr>
        <w:p w14:paraId="25254C34"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Pr>
        <w:p w14:paraId="22E91C77" w14:textId="4A8B15A9" w:rsidR="004C58A0" w:rsidRDefault="00B33128" w:rsidP="00C10F8B">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Capulhuac</w:t>
          </w:r>
        </w:p>
      </w:tc>
    </w:tr>
    <w:tr w:rsidR="004C58A0" w14:paraId="6E9635C5" w14:textId="77777777" w:rsidTr="00E03F6A">
      <w:trPr>
        <w:trHeight w:val="342"/>
      </w:trPr>
      <w:tc>
        <w:tcPr>
          <w:tcW w:w="5529" w:type="dxa"/>
          <w:hideMark/>
        </w:tcPr>
        <w:p w14:paraId="69273B9D" w14:textId="77777777" w:rsidR="004C58A0" w:rsidRDefault="004C58A0" w:rsidP="00D77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4C58A0" w:rsidRDefault="004C58A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4C58A0" w:rsidRDefault="004C5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0679"/>
    <w:multiLevelType w:val="hybridMultilevel"/>
    <w:tmpl w:val="F8964A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A461D9"/>
    <w:multiLevelType w:val="hybridMultilevel"/>
    <w:tmpl w:val="F8964A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793CF0"/>
    <w:multiLevelType w:val="hybridMultilevel"/>
    <w:tmpl w:val="B35C5406"/>
    <w:lvl w:ilvl="0" w:tplc="EA4E70C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4E002D4F"/>
    <w:multiLevelType w:val="hybridMultilevel"/>
    <w:tmpl w:val="E0EC80A2"/>
    <w:lvl w:ilvl="0" w:tplc="742C35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E13C21"/>
    <w:multiLevelType w:val="hybridMultilevel"/>
    <w:tmpl w:val="C9A44CD4"/>
    <w:lvl w:ilvl="0" w:tplc="28AA7B62">
      <w:start w:val="4"/>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4B22"/>
    <w:rsid w:val="00006ECC"/>
    <w:rsid w:val="0000791F"/>
    <w:rsid w:val="00011902"/>
    <w:rsid w:val="00012CC7"/>
    <w:rsid w:val="00012DA4"/>
    <w:rsid w:val="000178E5"/>
    <w:rsid w:val="00026263"/>
    <w:rsid w:val="00027EFC"/>
    <w:rsid w:val="0003029B"/>
    <w:rsid w:val="000414F1"/>
    <w:rsid w:val="00043FE6"/>
    <w:rsid w:val="0004450C"/>
    <w:rsid w:val="00045B26"/>
    <w:rsid w:val="00047C1B"/>
    <w:rsid w:val="000507C5"/>
    <w:rsid w:val="00053099"/>
    <w:rsid w:val="000539F7"/>
    <w:rsid w:val="00055224"/>
    <w:rsid w:val="00061821"/>
    <w:rsid w:val="00064AB0"/>
    <w:rsid w:val="00070182"/>
    <w:rsid w:val="00073D1D"/>
    <w:rsid w:val="00074115"/>
    <w:rsid w:val="00074420"/>
    <w:rsid w:val="000762B5"/>
    <w:rsid w:val="00076CA0"/>
    <w:rsid w:val="000774C5"/>
    <w:rsid w:val="00080482"/>
    <w:rsid w:val="00082500"/>
    <w:rsid w:val="00083CC0"/>
    <w:rsid w:val="000901E2"/>
    <w:rsid w:val="000908B1"/>
    <w:rsid w:val="00091552"/>
    <w:rsid w:val="000A2CB6"/>
    <w:rsid w:val="000A5BD5"/>
    <w:rsid w:val="000B0670"/>
    <w:rsid w:val="000B5203"/>
    <w:rsid w:val="000B62E8"/>
    <w:rsid w:val="000B6814"/>
    <w:rsid w:val="000B6B70"/>
    <w:rsid w:val="000C6188"/>
    <w:rsid w:val="000D03C6"/>
    <w:rsid w:val="000D1387"/>
    <w:rsid w:val="000D1950"/>
    <w:rsid w:val="000D214C"/>
    <w:rsid w:val="000D4435"/>
    <w:rsid w:val="000D691B"/>
    <w:rsid w:val="000F5196"/>
    <w:rsid w:val="000F6B51"/>
    <w:rsid w:val="0010527B"/>
    <w:rsid w:val="001132C3"/>
    <w:rsid w:val="001152DA"/>
    <w:rsid w:val="001178FA"/>
    <w:rsid w:val="00117DA2"/>
    <w:rsid w:val="00124855"/>
    <w:rsid w:val="001260E7"/>
    <w:rsid w:val="00126A06"/>
    <w:rsid w:val="00130240"/>
    <w:rsid w:val="00130D72"/>
    <w:rsid w:val="00131AF3"/>
    <w:rsid w:val="001372F1"/>
    <w:rsid w:val="00141DD7"/>
    <w:rsid w:val="0014223D"/>
    <w:rsid w:val="00145F3D"/>
    <w:rsid w:val="00157906"/>
    <w:rsid w:val="0016106E"/>
    <w:rsid w:val="0016494F"/>
    <w:rsid w:val="00166884"/>
    <w:rsid w:val="00170585"/>
    <w:rsid w:val="00174A84"/>
    <w:rsid w:val="00175588"/>
    <w:rsid w:val="00175897"/>
    <w:rsid w:val="001758FD"/>
    <w:rsid w:val="00183CA4"/>
    <w:rsid w:val="001911DC"/>
    <w:rsid w:val="00196BF7"/>
    <w:rsid w:val="001A02EC"/>
    <w:rsid w:val="001A114C"/>
    <w:rsid w:val="001A164E"/>
    <w:rsid w:val="001A2A3C"/>
    <w:rsid w:val="001A3A61"/>
    <w:rsid w:val="001A5182"/>
    <w:rsid w:val="001B0EF1"/>
    <w:rsid w:val="001B31FB"/>
    <w:rsid w:val="001B3F18"/>
    <w:rsid w:val="001B4A39"/>
    <w:rsid w:val="001B53D5"/>
    <w:rsid w:val="001B7B88"/>
    <w:rsid w:val="001B7C27"/>
    <w:rsid w:val="001C4194"/>
    <w:rsid w:val="001C4595"/>
    <w:rsid w:val="001C66B9"/>
    <w:rsid w:val="001D12B5"/>
    <w:rsid w:val="001F400D"/>
    <w:rsid w:val="00200225"/>
    <w:rsid w:val="0020663C"/>
    <w:rsid w:val="00207DEC"/>
    <w:rsid w:val="0021315E"/>
    <w:rsid w:val="00213E1C"/>
    <w:rsid w:val="002205C0"/>
    <w:rsid w:val="00221357"/>
    <w:rsid w:val="002218C3"/>
    <w:rsid w:val="00222EF8"/>
    <w:rsid w:val="00232D81"/>
    <w:rsid w:val="00233D67"/>
    <w:rsid w:val="002363B0"/>
    <w:rsid w:val="0024097B"/>
    <w:rsid w:val="002448AB"/>
    <w:rsid w:val="00245D6A"/>
    <w:rsid w:val="00266874"/>
    <w:rsid w:val="0026721D"/>
    <w:rsid w:val="00272FC7"/>
    <w:rsid w:val="00282948"/>
    <w:rsid w:val="00293C1E"/>
    <w:rsid w:val="00293E9D"/>
    <w:rsid w:val="0029402C"/>
    <w:rsid w:val="002A12C4"/>
    <w:rsid w:val="002A2034"/>
    <w:rsid w:val="002A228B"/>
    <w:rsid w:val="002A26D7"/>
    <w:rsid w:val="002A2DC3"/>
    <w:rsid w:val="002A4CB4"/>
    <w:rsid w:val="002A6031"/>
    <w:rsid w:val="002A6C00"/>
    <w:rsid w:val="002C06B2"/>
    <w:rsid w:val="002C09FC"/>
    <w:rsid w:val="002C1256"/>
    <w:rsid w:val="002C415A"/>
    <w:rsid w:val="002C4D79"/>
    <w:rsid w:val="002C7515"/>
    <w:rsid w:val="002C797A"/>
    <w:rsid w:val="002D1675"/>
    <w:rsid w:val="002D1EC2"/>
    <w:rsid w:val="002D3016"/>
    <w:rsid w:val="002D3E1B"/>
    <w:rsid w:val="002D4ACB"/>
    <w:rsid w:val="002D4CA6"/>
    <w:rsid w:val="002E0624"/>
    <w:rsid w:val="002E14E1"/>
    <w:rsid w:val="002E6A03"/>
    <w:rsid w:val="002E73D0"/>
    <w:rsid w:val="002F227A"/>
    <w:rsid w:val="002F37BE"/>
    <w:rsid w:val="002F4873"/>
    <w:rsid w:val="00300D0B"/>
    <w:rsid w:val="0030122A"/>
    <w:rsid w:val="00305012"/>
    <w:rsid w:val="00306096"/>
    <w:rsid w:val="0030613C"/>
    <w:rsid w:val="003127C2"/>
    <w:rsid w:val="00315457"/>
    <w:rsid w:val="0031594E"/>
    <w:rsid w:val="00317FD2"/>
    <w:rsid w:val="00323338"/>
    <w:rsid w:val="003279CD"/>
    <w:rsid w:val="00330260"/>
    <w:rsid w:val="00330A97"/>
    <w:rsid w:val="00331683"/>
    <w:rsid w:val="00340234"/>
    <w:rsid w:val="003417B9"/>
    <w:rsid w:val="003511AD"/>
    <w:rsid w:val="00352FBE"/>
    <w:rsid w:val="00353A0D"/>
    <w:rsid w:val="00353FDC"/>
    <w:rsid w:val="00354369"/>
    <w:rsid w:val="0035578B"/>
    <w:rsid w:val="00361B9C"/>
    <w:rsid w:val="00365384"/>
    <w:rsid w:val="003740F0"/>
    <w:rsid w:val="00377489"/>
    <w:rsid w:val="00377C4A"/>
    <w:rsid w:val="003802A1"/>
    <w:rsid w:val="00380EFC"/>
    <w:rsid w:val="00380F23"/>
    <w:rsid w:val="003847B6"/>
    <w:rsid w:val="00387D9D"/>
    <w:rsid w:val="00397454"/>
    <w:rsid w:val="00397DF2"/>
    <w:rsid w:val="003A61F9"/>
    <w:rsid w:val="003B3ADF"/>
    <w:rsid w:val="003B45B5"/>
    <w:rsid w:val="003B76CA"/>
    <w:rsid w:val="003B7B17"/>
    <w:rsid w:val="003C3E89"/>
    <w:rsid w:val="003C4E9C"/>
    <w:rsid w:val="003C7C40"/>
    <w:rsid w:val="003D153D"/>
    <w:rsid w:val="003D3150"/>
    <w:rsid w:val="003D35E6"/>
    <w:rsid w:val="003D721D"/>
    <w:rsid w:val="003D7780"/>
    <w:rsid w:val="003E1C9C"/>
    <w:rsid w:val="003E4B02"/>
    <w:rsid w:val="003F151A"/>
    <w:rsid w:val="003F1CE3"/>
    <w:rsid w:val="003F31B6"/>
    <w:rsid w:val="003F4172"/>
    <w:rsid w:val="003F5F69"/>
    <w:rsid w:val="004012CF"/>
    <w:rsid w:val="00402FF3"/>
    <w:rsid w:val="00407F60"/>
    <w:rsid w:val="004110D2"/>
    <w:rsid w:val="00414C1F"/>
    <w:rsid w:val="004216D8"/>
    <w:rsid w:val="00422359"/>
    <w:rsid w:val="00423213"/>
    <w:rsid w:val="00427F2E"/>
    <w:rsid w:val="00430603"/>
    <w:rsid w:val="00434F17"/>
    <w:rsid w:val="004374AC"/>
    <w:rsid w:val="00441585"/>
    <w:rsid w:val="004447EE"/>
    <w:rsid w:val="00445D06"/>
    <w:rsid w:val="00446EF7"/>
    <w:rsid w:val="00450A99"/>
    <w:rsid w:val="00454FB3"/>
    <w:rsid w:val="0046044E"/>
    <w:rsid w:val="00461D95"/>
    <w:rsid w:val="00461DBA"/>
    <w:rsid w:val="00471988"/>
    <w:rsid w:val="00472D47"/>
    <w:rsid w:val="00477720"/>
    <w:rsid w:val="0048178E"/>
    <w:rsid w:val="00481AAF"/>
    <w:rsid w:val="004906C8"/>
    <w:rsid w:val="00491FBE"/>
    <w:rsid w:val="004979A2"/>
    <w:rsid w:val="004A0CC0"/>
    <w:rsid w:val="004B1BDE"/>
    <w:rsid w:val="004B3753"/>
    <w:rsid w:val="004B4237"/>
    <w:rsid w:val="004C16A3"/>
    <w:rsid w:val="004C58A0"/>
    <w:rsid w:val="004C66A1"/>
    <w:rsid w:val="004C7621"/>
    <w:rsid w:val="004D073F"/>
    <w:rsid w:val="004D51B3"/>
    <w:rsid w:val="004E6A1F"/>
    <w:rsid w:val="004E6BE9"/>
    <w:rsid w:val="004F1ECB"/>
    <w:rsid w:val="004F20C3"/>
    <w:rsid w:val="004F2DD4"/>
    <w:rsid w:val="004F7AF7"/>
    <w:rsid w:val="00501E21"/>
    <w:rsid w:val="00503275"/>
    <w:rsid w:val="00503927"/>
    <w:rsid w:val="00512153"/>
    <w:rsid w:val="005152E2"/>
    <w:rsid w:val="00521689"/>
    <w:rsid w:val="00522352"/>
    <w:rsid w:val="00522A0E"/>
    <w:rsid w:val="00523CF0"/>
    <w:rsid w:val="00523DFA"/>
    <w:rsid w:val="00525911"/>
    <w:rsid w:val="0052678C"/>
    <w:rsid w:val="00530C63"/>
    <w:rsid w:val="005318CA"/>
    <w:rsid w:val="005322DA"/>
    <w:rsid w:val="00536199"/>
    <w:rsid w:val="005575BB"/>
    <w:rsid w:val="00557A82"/>
    <w:rsid w:val="00562653"/>
    <w:rsid w:val="00562DA8"/>
    <w:rsid w:val="005645BE"/>
    <w:rsid w:val="00567D72"/>
    <w:rsid w:val="00570590"/>
    <w:rsid w:val="00570592"/>
    <w:rsid w:val="005733EB"/>
    <w:rsid w:val="0057689F"/>
    <w:rsid w:val="00582600"/>
    <w:rsid w:val="00583B9D"/>
    <w:rsid w:val="00590D02"/>
    <w:rsid w:val="005933E3"/>
    <w:rsid w:val="005A08C7"/>
    <w:rsid w:val="005A0B6E"/>
    <w:rsid w:val="005A797B"/>
    <w:rsid w:val="005B05B0"/>
    <w:rsid w:val="005B6443"/>
    <w:rsid w:val="005C3510"/>
    <w:rsid w:val="005D2B59"/>
    <w:rsid w:val="005D370F"/>
    <w:rsid w:val="005D60D2"/>
    <w:rsid w:val="005E6C3F"/>
    <w:rsid w:val="005F28FD"/>
    <w:rsid w:val="005F57F0"/>
    <w:rsid w:val="005F61D6"/>
    <w:rsid w:val="005F6CA8"/>
    <w:rsid w:val="006019B4"/>
    <w:rsid w:val="00605624"/>
    <w:rsid w:val="006069DC"/>
    <w:rsid w:val="00611928"/>
    <w:rsid w:val="00613AD7"/>
    <w:rsid w:val="006168E4"/>
    <w:rsid w:val="00616A3A"/>
    <w:rsid w:val="0062063C"/>
    <w:rsid w:val="00625BA1"/>
    <w:rsid w:val="00627191"/>
    <w:rsid w:val="0063729B"/>
    <w:rsid w:val="006375B6"/>
    <w:rsid w:val="00650D0C"/>
    <w:rsid w:val="00651AA0"/>
    <w:rsid w:val="00657FF8"/>
    <w:rsid w:val="006615F9"/>
    <w:rsid w:val="006639E2"/>
    <w:rsid w:val="0066600D"/>
    <w:rsid w:val="00666AD1"/>
    <w:rsid w:val="00667341"/>
    <w:rsid w:val="00670673"/>
    <w:rsid w:val="00676967"/>
    <w:rsid w:val="00677182"/>
    <w:rsid w:val="00681FB5"/>
    <w:rsid w:val="0068523B"/>
    <w:rsid w:val="00692A86"/>
    <w:rsid w:val="0069410C"/>
    <w:rsid w:val="00694428"/>
    <w:rsid w:val="00697DD0"/>
    <w:rsid w:val="006A237D"/>
    <w:rsid w:val="006A4D1F"/>
    <w:rsid w:val="006A6BD9"/>
    <w:rsid w:val="006B3076"/>
    <w:rsid w:val="006B54A9"/>
    <w:rsid w:val="006B7C06"/>
    <w:rsid w:val="006C1B63"/>
    <w:rsid w:val="006C5E0F"/>
    <w:rsid w:val="006C6DA5"/>
    <w:rsid w:val="006D3393"/>
    <w:rsid w:val="006D5B07"/>
    <w:rsid w:val="006E2CEE"/>
    <w:rsid w:val="006E6CD6"/>
    <w:rsid w:val="006F2470"/>
    <w:rsid w:val="006F5CBA"/>
    <w:rsid w:val="006F6A38"/>
    <w:rsid w:val="006F787A"/>
    <w:rsid w:val="006F7AEB"/>
    <w:rsid w:val="007051B0"/>
    <w:rsid w:val="0070767C"/>
    <w:rsid w:val="00707A77"/>
    <w:rsid w:val="00714A48"/>
    <w:rsid w:val="00715527"/>
    <w:rsid w:val="00717553"/>
    <w:rsid w:val="00717934"/>
    <w:rsid w:val="00720CF0"/>
    <w:rsid w:val="0072333B"/>
    <w:rsid w:val="00725024"/>
    <w:rsid w:val="00731874"/>
    <w:rsid w:val="00734976"/>
    <w:rsid w:val="00737FC7"/>
    <w:rsid w:val="00741A4C"/>
    <w:rsid w:val="007433D8"/>
    <w:rsid w:val="00744EEF"/>
    <w:rsid w:val="00745175"/>
    <w:rsid w:val="007453D0"/>
    <w:rsid w:val="00752728"/>
    <w:rsid w:val="00754CAE"/>
    <w:rsid w:val="007600FF"/>
    <w:rsid w:val="007654A3"/>
    <w:rsid w:val="00766B1F"/>
    <w:rsid w:val="00766B69"/>
    <w:rsid w:val="00767BC9"/>
    <w:rsid w:val="00770C7D"/>
    <w:rsid w:val="00774536"/>
    <w:rsid w:val="00775BF4"/>
    <w:rsid w:val="00783642"/>
    <w:rsid w:val="00790EAC"/>
    <w:rsid w:val="00794F80"/>
    <w:rsid w:val="007A05E1"/>
    <w:rsid w:val="007A5EAA"/>
    <w:rsid w:val="007A6634"/>
    <w:rsid w:val="007A681B"/>
    <w:rsid w:val="007B1212"/>
    <w:rsid w:val="007B2C77"/>
    <w:rsid w:val="007B3C72"/>
    <w:rsid w:val="007B4114"/>
    <w:rsid w:val="007B4235"/>
    <w:rsid w:val="007B4372"/>
    <w:rsid w:val="007B6FD8"/>
    <w:rsid w:val="007C3098"/>
    <w:rsid w:val="007C6A59"/>
    <w:rsid w:val="007C6E76"/>
    <w:rsid w:val="007D0C85"/>
    <w:rsid w:val="007D1A27"/>
    <w:rsid w:val="007D1F15"/>
    <w:rsid w:val="007D25B1"/>
    <w:rsid w:val="007D2878"/>
    <w:rsid w:val="007D4CC6"/>
    <w:rsid w:val="007D56C3"/>
    <w:rsid w:val="007D5A20"/>
    <w:rsid w:val="007E4685"/>
    <w:rsid w:val="007F652F"/>
    <w:rsid w:val="007F6E5B"/>
    <w:rsid w:val="00800566"/>
    <w:rsid w:val="00804CAE"/>
    <w:rsid w:val="008073CD"/>
    <w:rsid w:val="008102A9"/>
    <w:rsid w:val="00810F15"/>
    <w:rsid w:val="00811205"/>
    <w:rsid w:val="00812888"/>
    <w:rsid w:val="00812C48"/>
    <w:rsid w:val="00812E6B"/>
    <w:rsid w:val="00814E13"/>
    <w:rsid w:val="00816F5B"/>
    <w:rsid w:val="008212A5"/>
    <w:rsid w:val="008217D2"/>
    <w:rsid w:val="0082311C"/>
    <w:rsid w:val="00826F79"/>
    <w:rsid w:val="00830AEB"/>
    <w:rsid w:val="00830D0D"/>
    <w:rsid w:val="00834D80"/>
    <w:rsid w:val="00847D23"/>
    <w:rsid w:val="00856E67"/>
    <w:rsid w:val="00862368"/>
    <w:rsid w:val="00865FA4"/>
    <w:rsid w:val="008707E9"/>
    <w:rsid w:val="00873D6E"/>
    <w:rsid w:val="008773E7"/>
    <w:rsid w:val="00884054"/>
    <w:rsid w:val="00887A61"/>
    <w:rsid w:val="00887CAA"/>
    <w:rsid w:val="00892D37"/>
    <w:rsid w:val="008A0F04"/>
    <w:rsid w:val="008A44AB"/>
    <w:rsid w:val="008B411A"/>
    <w:rsid w:val="008B678F"/>
    <w:rsid w:val="008B7187"/>
    <w:rsid w:val="008C00FA"/>
    <w:rsid w:val="008C1A65"/>
    <w:rsid w:val="008C299E"/>
    <w:rsid w:val="008C3E28"/>
    <w:rsid w:val="008C482A"/>
    <w:rsid w:val="008C55A3"/>
    <w:rsid w:val="008D0B1F"/>
    <w:rsid w:val="008D4BB0"/>
    <w:rsid w:val="008D5E4B"/>
    <w:rsid w:val="008D6629"/>
    <w:rsid w:val="008E4E96"/>
    <w:rsid w:val="008E629B"/>
    <w:rsid w:val="008E6375"/>
    <w:rsid w:val="008E6ED6"/>
    <w:rsid w:val="008E7534"/>
    <w:rsid w:val="008F2BA6"/>
    <w:rsid w:val="008F2E6A"/>
    <w:rsid w:val="008F31B3"/>
    <w:rsid w:val="008F4C93"/>
    <w:rsid w:val="00900224"/>
    <w:rsid w:val="00900461"/>
    <w:rsid w:val="00902F0D"/>
    <w:rsid w:val="00903F90"/>
    <w:rsid w:val="00907F56"/>
    <w:rsid w:val="00911AD7"/>
    <w:rsid w:val="00913196"/>
    <w:rsid w:val="0091372A"/>
    <w:rsid w:val="00913DE6"/>
    <w:rsid w:val="00925140"/>
    <w:rsid w:val="00932918"/>
    <w:rsid w:val="00933751"/>
    <w:rsid w:val="0093412F"/>
    <w:rsid w:val="00934C9B"/>
    <w:rsid w:val="009370AD"/>
    <w:rsid w:val="00942A79"/>
    <w:rsid w:val="00944468"/>
    <w:rsid w:val="00944DC9"/>
    <w:rsid w:val="0095267A"/>
    <w:rsid w:val="009567F2"/>
    <w:rsid w:val="00961D50"/>
    <w:rsid w:val="00964A99"/>
    <w:rsid w:val="0096605C"/>
    <w:rsid w:val="0096643B"/>
    <w:rsid w:val="009738FB"/>
    <w:rsid w:val="00973E6E"/>
    <w:rsid w:val="009743C4"/>
    <w:rsid w:val="00986813"/>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D70EF"/>
    <w:rsid w:val="009E227D"/>
    <w:rsid w:val="009E31C7"/>
    <w:rsid w:val="009E7413"/>
    <w:rsid w:val="009E7571"/>
    <w:rsid w:val="009F0A85"/>
    <w:rsid w:val="00A04A4E"/>
    <w:rsid w:val="00A0661B"/>
    <w:rsid w:val="00A07A43"/>
    <w:rsid w:val="00A07BF3"/>
    <w:rsid w:val="00A112FB"/>
    <w:rsid w:val="00A22B59"/>
    <w:rsid w:val="00A27319"/>
    <w:rsid w:val="00A30F2E"/>
    <w:rsid w:val="00A33FE3"/>
    <w:rsid w:val="00A37FAF"/>
    <w:rsid w:val="00A43700"/>
    <w:rsid w:val="00A44B75"/>
    <w:rsid w:val="00A47C12"/>
    <w:rsid w:val="00A51B64"/>
    <w:rsid w:val="00A539A5"/>
    <w:rsid w:val="00A54B59"/>
    <w:rsid w:val="00A608D7"/>
    <w:rsid w:val="00A6194C"/>
    <w:rsid w:val="00A61FF7"/>
    <w:rsid w:val="00A625E2"/>
    <w:rsid w:val="00A6268C"/>
    <w:rsid w:val="00A72150"/>
    <w:rsid w:val="00A72465"/>
    <w:rsid w:val="00A80C92"/>
    <w:rsid w:val="00A81100"/>
    <w:rsid w:val="00A879B5"/>
    <w:rsid w:val="00A9078E"/>
    <w:rsid w:val="00A952D2"/>
    <w:rsid w:val="00A95C3D"/>
    <w:rsid w:val="00AA4738"/>
    <w:rsid w:val="00AA648E"/>
    <w:rsid w:val="00AB09E3"/>
    <w:rsid w:val="00AB3710"/>
    <w:rsid w:val="00AB4B0F"/>
    <w:rsid w:val="00AB58E0"/>
    <w:rsid w:val="00AC0CCC"/>
    <w:rsid w:val="00AC3768"/>
    <w:rsid w:val="00AC3CC3"/>
    <w:rsid w:val="00AD3BA3"/>
    <w:rsid w:val="00AD6B0C"/>
    <w:rsid w:val="00AE09E5"/>
    <w:rsid w:val="00AE3CCC"/>
    <w:rsid w:val="00AE4213"/>
    <w:rsid w:val="00AE62B4"/>
    <w:rsid w:val="00AF1AC2"/>
    <w:rsid w:val="00AF725E"/>
    <w:rsid w:val="00B02A6E"/>
    <w:rsid w:val="00B0363C"/>
    <w:rsid w:val="00B04F44"/>
    <w:rsid w:val="00B05EA1"/>
    <w:rsid w:val="00B07600"/>
    <w:rsid w:val="00B10977"/>
    <w:rsid w:val="00B10F5B"/>
    <w:rsid w:val="00B11865"/>
    <w:rsid w:val="00B15DBB"/>
    <w:rsid w:val="00B20329"/>
    <w:rsid w:val="00B23959"/>
    <w:rsid w:val="00B23F44"/>
    <w:rsid w:val="00B32CD3"/>
    <w:rsid w:val="00B33128"/>
    <w:rsid w:val="00B3672D"/>
    <w:rsid w:val="00B36B67"/>
    <w:rsid w:val="00B36C81"/>
    <w:rsid w:val="00B3772D"/>
    <w:rsid w:val="00B50140"/>
    <w:rsid w:val="00B52C95"/>
    <w:rsid w:val="00B554F8"/>
    <w:rsid w:val="00B6516B"/>
    <w:rsid w:val="00B777F6"/>
    <w:rsid w:val="00B80337"/>
    <w:rsid w:val="00B8387B"/>
    <w:rsid w:val="00B85A40"/>
    <w:rsid w:val="00B86612"/>
    <w:rsid w:val="00B86A10"/>
    <w:rsid w:val="00BA4DC0"/>
    <w:rsid w:val="00BA64EB"/>
    <w:rsid w:val="00BA7AD1"/>
    <w:rsid w:val="00BA7AEB"/>
    <w:rsid w:val="00BB044F"/>
    <w:rsid w:val="00BB243B"/>
    <w:rsid w:val="00BB31BE"/>
    <w:rsid w:val="00BB3580"/>
    <w:rsid w:val="00BB49BE"/>
    <w:rsid w:val="00BC0FDD"/>
    <w:rsid w:val="00BC22E0"/>
    <w:rsid w:val="00BD304D"/>
    <w:rsid w:val="00BE32A8"/>
    <w:rsid w:val="00BE4347"/>
    <w:rsid w:val="00BE4694"/>
    <w:rsid w:val="00BE4778"/>
    <w:rsid w:val="00BF4CB5"/>
    <w:rsid w:val="00BF63A0"/>
    <w:rsid w:val="00C03CC0"/>
    <w:rsid w:val="00C10F8B"/>
    <w:rsid w:val="00C115E4"/>
    <w:rsid w:val="00C2109F"/>
    <w:rsid w:val="00C2287C"/>
    <w:rsid w:val="00C34E64"/>
    <w:rsid w:val="00C364A1"/>
    <w:rsid w:val="00C40A82"/>
    <w:rsid w:val="00C40FD6"/>
    <w:rsid w:val="00C41393"/>
    <w:rsid w:val="00C47608"/>
    <w:rsid w:val="00C50568"/>
    <w:rsid w:val="00C52738"/>
    <w:rsid w:val="00C531DA"/>
    <w:rsid w:val="00C628D6"/>
    <w:rsid w:val="00C66929"/>
    <w:rsid w:val="00C67E4D"/>
    <w:rsid w:val="00C715C2"/>
    <w:rsid w:val="00C73EF8"/>
    <w:rsid w:val="00C91871"/>
    <w:rsid w:val="00C93BCC"/>
    <w:rsid w:val="00C94F10"/>
    <w:rsid w:val="00C969A6"/>
    <w:rsid w:val="00CA3280"/>
    <w:rsid w:val="00CA6818"/>
    <w:rsid w:val="00CB147C"/>
    <w:rsid w:val="00CB2B18"/>
    <w:rsid w:val="00CB2E37"/>
    <w:rsid w:val="00CB60D0"/>
    <w:rsid w:val="00CC0463"/>
    <w:rsid w:val="00CC0C5F"/>
    <w:rsid w:val="00CC211E"/>
    <w:rsid w:val="00CC2BE6"/>
    <w:rsid w:val="00CC3AB7"/>
    <w:rsid w:val="00CC4948"/>
    <w:rsid w:val="00CD2D8C"/>
    <w:rsid w:val="00CD589E"/>
    <w:rsid w:val="00CE2ADF"/>
    <w:rsid w:val="00CE38A1"/>
    <w:rsid w:val="00CE432A"/>
    <w:rsid w:val="00CE5425"/>
    <w:rsid w:val="00D06CA0"/>
    <w:rsid w:val="00D10FED"/>
    <w:rsid w:val="00D170A2"/>
    <w:rsid w:val="00D26D95"/>
    <w:rsid w:val="00D27721"/>
    <w:rsid w:val="00D33028"/>
    <w:rsid w:val="00D36BD5"/>
    <w:rsid w:val="00D420D9"/>
    <w:rsid w:val="00D42929"/>
    <w:rsid w:val="00D51568"/>
    <w:rsid w:val="00D52390"/>
    <w:rsid w:val="00D53833"/>
    <w:rsid w:val="00D60396"/>
    <w:rsid w:val="00D633C2"/>
    <w:rsid w:val="00D70DD1"/>
    <w:rsid w:val="00D72D16"/>
    <w:rsid w:val="00D74735"/>
    <w:rsid w:val="00D74E55"/>
    <w:rsid w:val="00D76554"/>
    <w:rsid w:val="00D76C70"/>
    <w:rsid w:val="00D77A67"/>
    <w:rsid w:val="00D827D4"/>
    <w:rsid w:val="00D903F3"/>
    <w:rsid w:val="00D90540"/>
    <w:rsid w:val="00D9373F"/>
    <w:rsid w:val="00D94E82"/>
    <w:rsid w:val="00D9743B"/>
    <w:rsid w:val="00D97E7D"/>
    <w:rsid w:val="00DA380F"/>
    <w:rsid w:val="00DA3F35"/>
    <w:rsid w:val="00DA67C7"/>
    <w:rsid w:val="00DB34DB"/>
    <w:rsid w:val="00DB57B9"/>
    <w:rsid w:val="00DB5C0A"/>
    <w:rsid w:val="00DC6A2E"/>
    <w:rsid w:val="00DD13E2"/>
    <w:rsid w:val="00DE1B70"/>
    <w:rsid w:val="00DE52EA"/>
    <w:rsid w:val="00DF003C"/>
    <w:rsid w:val="00DF0645"/>
    <w:rsid w:val="00DF4501"/>
    <w:rsid w:val="00DF62A4"/>
    <w:rsid w:val="00E02F35"/>
    <w:rsid w:val="00E03F6A"/>
    <w:rsid w:val="00E07824"/>
    <w:rsid w:val="00E1072D"/>
    <w:rsid w:val="00E10BB4"/>
    <w:rsid w:val="00E12002"/>
    <w:rsid w:val="00E1601D"/>
    <w:rsid w:val="00E17D32"/>
    <w:rsid w:val="00E216D9"/>
    <w:rsid w:val="00E238D2"/>
    <w:rsid w:val="00E26FCA"/>
    <w:rsid w:val="00E27219"/>
    <w:rsid w:val="00E30229"/>
    <w:rsid w:val="00E33BA9"/>
    <w:rsid w:val="00E4612B"/>
    <w:rsid w:val="00E478F1"/>
    <w:rsid w:val="00E53811"/>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2424"/>
    <w:rsid w:val="00EB43F8"/>
    <w:rsid w:val="00EB79CD"/>
    <w:rsid w:val="00EC3A64"/>
    <w:rsid w:val="00EC454B"/>
    <w:rsid w:val="00EC5E3E"/>
    <w:rsid w:val="00ED255A"/>
    <w:rsid w:val="00ED4C20"/>
    <w:rsid w:val="00ED65A7"/>
    <w:rsid w:val="00EE08B6"/>
    <w:rsid w:val="00EE2200"/>
    <w:rsid w:val="00EE2881"/>
    <w:rsid w:val="00EE2942"/>
    <w:rsid w:val="00EE2A41"/>
    <w:rsid w:val="00EE4E07"/>
    <w:rsid w:val="00EF4BB2"/>
    <w:rsid w:val="00F01245"/>
    <w:rsid w:val="00F02577"/>
    <w:rsid w:val="00F0351B"/>
    <w:rsid w:val="00F10DEE"/>
    <w:rsid w:val="00F152F2"/>
    <w:rsid w:val="00F178AB"/>
    <w:rsid w:val="00F17995"/>
    <w:rsid w:val="00F210A7"/>
    <w:rsid w:val="00F22566"/>
    <w:rsid w:val="00F24036"/>
    <w:rsid w:val="00F259B7"/>
    <w:rsid w:val="00F2683D"/>
    <w:rsid w:val="00F30AF5"/>
    <w:rsid w:val="00F30C01"/>
    <w:rsid w:val="00F36386"/>
    <w:rsid w:val="00F37FEA"/>
    <w:rsid w:val="00F406EA"/>
    <w:rsid w:val="00F4684B"/>
    <w:rsid w:val="00F46ABE"/>
    <w:rsid w:val="00F50A57"/>
    <w:rsid w:val="00F50EBD"/>
    <w:rsid w:val="00F52F6F"/>
    <w:rsid w:val="00F62840"/>
    <w:rsid w:val="00F727B0"/>
    <w:rsid w:val="00F749F8"/>
    <w:rsid w:val="00F81A44"/>
    <w:rsid w:val="00F82943"/>
    <w:rsid w:val="00F86E0C"/>
    <w:rsid w:val="00F90A37"/>
    <w:rsid w:val="00FA3867"/>
    <w:rsid w:val="00FA4C4E"/>
    <w:rsid w:val="00FA5EBB"/>
    <w:rsid w:val="00FA6495"/>
    <w:rsid w:val="00FB0C03"/>
    <w:rsid w:val="00FB57F5"/>
    <w:rsid w:val="00FB6EFA"/>
    <w:rsid w:val="00FB7F9C"/>
    <w:rsid w:val="00FC51C6"/>
    <w:rsid w:val="00FC5AFE"/>
    <w:rsid w:val="00FD0913"/>
    <w:rsid w:val="00FD2799"/>
    <w:rsid w:val="00FD2E24"/>
    <w:rsid w:val="00FD3F68"/>
    <w:rsid w:val="00FD4599"/>
    <w:rsid w:val="00FD4784"/>
    <w:rsid w:val="00FD5BA4"/>
    <w:rsid w:val="00FD65FE"/>
    <w:rsid w:val="00FF1132"/>
    <w:rsid w:val="00FF155A"/>
    <w:rsid w:val="00FF44D7"/>
    <w:rsid w:val="00FF4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F149F854-4DF5-4791-BEAA-704EAF11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1A1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0596543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5B247-B78A-48B2-B713-3816EEE4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4866</Words>
  <Characters>27740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10</cp:revision>
  <cp:lastPrinted>2020-01-08T18:07:00Z</cp:lastPrinted>
  <dcterms:created xsi:type="dcterms:W3CDTF">2020-01-28T18:46:00Z</dcterms:created>
  <dcterms:modified xsi:type="dcterms:W3CDTF">2020-04-14T13:25:00Z</dcterms:modified>
</cp:coreProperties>
</file>