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93B154" w14:textId="4252DAD9" w:rsidR="00806144" w:rsidRPr="003E4E33" w:rsidRDefault="00035017" w:rsidP="00671BFE">
      <w:pPr>
        <w:spacing w:line="360" w:lineRule="auto"/>
        <w:jc w:val="both"/>
        <w:rPr>
          <w:rFonts w:ascii="Palatino Linotype" w:hAnsi="Palatino Linotype"/>
          <w:noProof/>
          <w:sz w:val="22"/>
          <w:szCs w:val="22"/>
        </w:rPr>
      </w:pPr>
      <w:r w:rsidRPr="003E4E33">
        <w:rPr>
          <w:rFonts w:ascii="Palatino Linotype" w:hAnsi="Palatino Linotype" w:cs="Tahoma"/>
          <w:bCs/>
          <w:sz w:val="22"/>
          <w:szCs w:val="22"/>
        </w:rPr>
        <w:t>Resolución del</w:t>
      </w:r>
      <w:bookmarkStart w:id="0" w:name="_GoBack"/>
      <w:bookmarkEnd w:id="0"/>
      <w:r w:rsidRPr="003E4E33">
        <w:rPr>
          <w:rFonts w:ascii="Palatino Linotype" w:hAnsi="Palatino Linotype" w:cs="Tahoma"/>
          <w:bCs/>
          <w:sz w:val="22"/>
          <w:szCs w:val="22"/>
        </w:rPr>
        <w:t xml:space="preserve"> Pleno del Instituto de Transparencia, Acceso a la Información Pública y Protección de Datos Personales del Estado de México y Municipios, con domicilio en Metepec, Estado de México, </w:t>
      </w:r>
      <w:r w:rsidR="00AF6580" w:rsidRPr="003E4E33">
        <w:rPr>
          <w:rFonts w:ascii="Palatino Linotype" w:hAnsi="Palatino Linotype" w:cs="Tahoma"/>
          <w:bCs/>
          <w:sz w:val="22"/>
          <w:szCs w:val="22"/>
        </w:rPr>
        <w:t xml:space="preserve">de fecha </w:t>
      </w:r>
      <w:r w:rsidR="00F87C0A" w:rsidRPr="003E4E33">
        <w:rPr>
          <w:rFonts w:ascii="Palatino Linotype" w:hAnsi="Palatino Linotype" w:cs="Tahoma"/>
          <w:bCs/>
          <w:sz w:val="22"/>
          <w:szCs w:val="22"/>
        </w:rPr>
        <w:t>veinticuatro</w:t>
      </w:r>
      <w:r w:rsidR="00EC658C" w:rsidRPr="003E4E33">
        <w:rPr>
          <w:rFonts w:ascii="Palatino Linotype" w:hAnsi="Palatino Linotype" w:cs="Tahoma"/>
          <w:bCs/>
          <w:sz w:val="22"/>
          <w:szCs w:val="22"/>
        </w:rPr>
        <w:t xml:space="preserve"> de abril </w:t>
      </w:r>
      <w:r w:rsidRPr="003E4E33">
        <w:rPr>
          <w:rFonts w:ascii="Palatino Linotype" w:hAnsi="Palatino Linotype" w:cs="Tahoma"/>
          <w:bCs/>
          <w:sz w:val="22"/>
          <w:szCs w:val="22"/>
        </w:rPr>
        <w:t>de dos mil dieci</w:t>
      </w:r>
      <w:r w:rsidR="00AF6580" w:rsidRPr="003E4E33">
        <w:rPr>
          <w:rFonts w:ascii="Palatino Linotype" w:hAnsi="Palatino Linotype" w:cs="Tahoma"/>
          <w:bCs/>
          <w:sz w:val="22"/>
          <w:szCs w:val="22"/>
        </w:rPr>
        <w:t>nueve</w:t>
      </w:r>
      <w:r w:rsidRPr="003E4E33">
        <w:rPr>
          <w:rFonts w:ascii="Palatino Linotype" w:hAnsi="Palatino Linotype" w:cs="Tahoma"/>
          <w:bCs/>
          <w:sz w:val="22"/>
          <w:szCs w:val="22"/>
        </w:rPr>
        <w:t>.</w:t>
      </w:r>
    </w:p>
    <w:p w14:paraId="5EB694DB" w14:textId="038A2C99" w:rsidR="00035017" w:rsidRPr="003E4E33" w:rsidRDefault="009464F3" w:rsidP="009464F3">
      <w:pPr>
        <w:tabs>
          <w:tab w:val="left" w:pos="6150"/>
        </w:tabs>
        <w:spacing w:line="360" w:lineRule="auto"/>
        <w:jc w:val="both"/>
        <w:rPr>
          <w:rFonts w:ascii="Palatino Linotype" w:hAnsi="Palatino Linotype"/>
          <w:noProof/>
          <w:sz w:val="22"/>
          <w:szCs w:val="22"/>
        </w:rPr>
      </w:pPr>
      <w:r w:rsidRPr="003E4E33">
        <w:rPr>
          <w:rFonts w:ascii="Palatino Linotype" w:hAnsi="Palatino Linotype"/>
          <w:noProof/>
          <w:sz w:val="22"/>
          <w:szCs w:val="22"/>
        </w:rPr>
        <w:tab/>
      </w:r>
    </w:p>
    <w:p w14:paraId="1006D15D" w14:textId="4C041366" w:rsidR="00806144" w:rsidRPr="003E4E33" w:rsidRDefault="007516C8" w:rsidP="00671BFE">
      <w:pPr>
        <w:spacing w:line="360" w:lineRule="auto"/>
        <w:jc w:val="both"/>
        <w:rPr>
          <w:rFonts w:ascii="Palatino Linotype" w:hAnsi="Palatino Linotype" w:cs="Tahoma"/>
          <w:bCs/>
          <w:color w:val="0D0D0D" w:themeColor="text1" w:themeTint="F2"/>
          <w:sz w:val="22"/>
          <w:szCs w:val="22"/>
        </w:rPr>
      </w:pPr>
      <w:r w:rsidRPr="003E4E33">
        <w:rPr>
          <w:rFonts w:ascii="Palatino Linotype" w:hAnsi="Palatino Linotype" w:cs="Tahoma"/>
          <w:b/>
          <w:bCs/>
          <w:color w:val="0D0D0D" w:themeColor="text1" w:themeTint="F2"/>
          <w:sz w:val="22"/>
          <w:szCs w:val="22"/>
        </w:rPr>
        <w:t>VISTO</w:t>
      </w:r>
      <w:r w:rsidR="00806144" w:rsidRPr="003E4E33">
        <w:rPr>
          <w:rFonts w:ascii="Palatino Linotype" w:hAnsi="Palatino Linotype" w:cs="Tahoma"/>
          <w:bCs/>
          <w:color w:val="0D0D0D" w:themeColor="text1" w:themeTint="F2"/>
          <w:sz w:val="22"/>
          <w:szCs w:val="22"/>
        </w:rPr>
        <w:t xml:space="preserve"> el expediente </w:t>
      </w:r>
      <w:r w:rsidR="00EC658C" w:rsidRPr="003E4E33">
        <w:rPr>
          <w:rFonts w:ascii="Palatino Linotype" w:hAnsi="Palatino Linotype" w:cs="Tahoma"/>
          <w:bCs/>
          <w:color w:val="0D0D0D" w:themeColor="text1" w:themeTint="F2"/>
          <w:sz w:val="22"/>
          <w:szCs w:val="22"/>
        </w:rPr>
        <w:t xml:space="preserve">conformado </w:t>
      </w:r>
      <w:r w:rsidR="00806144" w:rsidRPr="003E4E33">
        <w:rPr>
          <w:rFonts w:ascii="Palatino Linotype" w:hAnsi="Palatino Linotype" w:cs="Tahoma"/>
          <w:bCs/>
          <w:color w:val="0D0D0D" w:themeColor="text1" w:themeTint="F2"/>
          <w:sz w:val="22"/>
          <w:szCs w:val="22"/>
        </w:rPr>
        <w:t xml:space="preserve">con motivo del Recurso de Revisión </w:t>
      </w:r>
      <w:r w:rsidR="00EC658C" w:rsidRPr="003E4E33">
        <w:rPr>
          <w:rFonts w:ascii="Palatino Linotype" w:hAnsi="Palatino Linotype" w:cs="Tahoma"/>
          <w:b/>
          <w:bCs/>
          <w:color w:val="0D0D0D" w:themeColor="text1" w:themeTint="F2"/>
          <w:sz w:val="22"/>
          <w:szCs w:val="22"/>
        </w:rPr>
        <w:t>00426</w:t>
      </w:r>
      <w:r w:rsidR="00AE0C3D" w:rsidRPr="003E4E33">
        <w:rPr>
          <w:rFonts w:ascii="Palatino Linotype" w:hAnsi="Palatino Linotype" w:cs="Tahoma"/>
          <w:b/>
          <w:bCs/>
          <w:color w:val="0D0D0D" w:themeColor="text1" w:themeTint="F2"/>
          <w:sz w:val="22"/>
          <w:szCs w:val="22"/>
        </w:rPr>
        <w:t>/INFOEM/IP/RR/2019</w:t>
      </w:r>
      <w:r w:rsidR="00806144" w:rsidRPr="003E4E33">
        <w:rPr>
          <w:rFonts w:ascii="Palatino Linotype" w:hAnsi="Palatino Linotype" w:cs="Tahoma"/>
          <w:bCs/>
          <w:color w:val="0D0D0D" w:themeColor="text1" w:themeTint="F2"/>
          <w:sz w:val="22"/>
          <w:szCs w:val="22"/>
        </w:rPr>
        <w:t>, interpuesto por</w:t>
      </w:r>
      <w:r w:rsidR="00EC658C" w:rsidRPr="003E4E33">
        <w:rPr>
          <w:rFonts w:ascii="Palatino Linotype" w:hAnsi="Palatino Linotype" w:cs="Tahoma"/>
          <w:bCs/>
          <w:color w:val="0D0D0D" w:themeColor="text1" w:themeTint="F2"/>
          <w:sz w:val="22"/>
          <w:szCs w:val="22"/>
        </w:rPr>
        <w:t xml:space="preserve"> </w:t>
      </w:r>
      <w:r w:rsidR="00644757" w:rsidRPr="00644757">
        <w:rPr>
          <w:rFonts w:ascii="Palatino Linotype" w:eastAsia="Calibri" w:hAnsi="Palatino Linotype" w:cs="Tahoma"/>
          <w:b/>
          <w:sz w:val="22"/>
          <w:szCs w:val="22"/>
          <w:highlight w:val="black"/>
          <w:lang w:val="es-MX" w:eastAsia="en-US"/>
        </w:rPr>
        <w:t>XXXXXXXXXXXXXXXXXXXXXXXX</w:t>
      </w:r>
      <w:r w:rsidR="00EC658C" w:rsidRPr="003E4E33">
        <w:rPr>
          <w:rFonts w:ascii="Palatino Linotype" w:eastAsia="Calibri" w:hAnsi="Palatino Linotype" w:cs="Tahoma"/>
          <w:b/>
          <w:sz w:val="22"/>
          <w:szCs w:val="22"/>
          <w:lang w:val="es-MX" w:eastAsia="en-US"/>
        </w:rPr>
        <w:t xml:space="preserve">, </w:t>
      </w:r>
      <w:r w:rsidR="00EC658C" w:rsidRPr="003E4E33">
        <w:rPr>
          <w:rFonts w:ascii="Palatino Linotype" w:eastAsia="Calibri" w:hAnsi="Palatino Linotype" w:cs="Tahoma"/>
          <w:sz w:val="22"/>
          <w:szCs w:val="22"/>
          <w:lang w:val="es-MX" w:eastAsia="en-US"/>
        </w:rPr>
        <w:t>en lo sucesivo</w:t>
      </w:r>
      <w:r w:rsidR="00806144" w:rsidRPr="003E4E33">
        <w:rPr>
          <w:rFonts w:ascii="Palatino Linotype" w:hAnsi="Palatino Linotype" w:cs="Tahoma"/>
          <w:bCs/>
          <w:color w:val="0D0D0D" w:themeColor="text1" w:themeTint="F2"/>
          <w:sz w:val="22"/>
          <w:szCs w:val="22"/>
        </w:rPr>
        <w:t xml:space="preserve"> </w:t>
      </w:r>
      <w:r w:rsidR="001F669E" w:rsidRPr="003E4E33">
        <w:rPr>
          <w:rFonts w:ascii="Palatino Linotype" w:hAnsi="Palatino Linotype" w:cs="Tahoma"/>
          <w:bCs/>
          <w:color w:val="0D0D0D" w:themeColor="text1" w:themeTint="F2"/>
          <w:sz w:val="22"/>
          <w:szCs w:val="22"/>
        </w:rPr>
        <w:t>el</w:t>
      </w:r>
      <w:r w:rsidR="00DE13B1" w:rsidRPr="003E4E33">
        <w:rPr>
          <w:rFonts w:ascii="Palatino Linotype" w:eastAsia="Calibri" w:hAnsi="Palatino Linotype" w:cs="Tahoma"/>
          <w:sz w:val="22"/>
          <w:szCs w:val="22"/>
          <w:lang w:val="es-MX" w:eastAsia="en-US"/>
        </w:rPr>
        <w:t xml:space="preserve"> </w:t>
      </w:r>
      <w:r w:rsidR="00DE13B1" w:rsidRPr="00C77519">
        <w:rPr>
          <w:rFonts w:ascii="Palatino Linotype" w:eastAsia="Calibri" w:hAnsi="Palatino Linotype" w:cs="Tahoma"/>
          <w:sz w:val="22"/>
          <w:szCs w:val="22"/>
          <w:lang w:val="es-MX" w:eastAsia="en-US"/>
        </w:rPr>
        <w:t>Recurrente o P</w:t>
      </w:r>
      <w:r w:rsidRPr="00C77519">
        <w:rPr>
          <w:rFonts w:ascii="Palatino Linotype" w:eastAsia="Calibri" w:hAnsi="Palatino Linotype" w:cs="Tahoma"/>
          <w:sz w:val="22"/>
          <w:szCs w:val="22"/>
          <w:lang w:val="es-MX" w:eastAsia="en-US"/>
        </w:rPr>
        <w:t>articular</w:t>
      </w:r>
      <w:r w:rsidRPr="003E4E33">
        <w:rPr>
          <w:rFonts w:ascii="Palatino Linotype" w:eastAsia="Calibri" w:hAnsi="Palatino Linotype" w:cs="Tahoma"/>
          <w:sz w:val="22"/>
          <w:szCs w:val="22"/>
          <w:lang w:val="es-MX" w:eastAsia="en-US"/>
        </w:rPr>
        <w:t>,</w:t>
      </w:r>
      <w:r w:rsidR="004B42D0" w:rsidRPr="003E4E33">
        <w:rPr>
          <w:rFonts w:ascii="Palatino Linotype" w:hAnsi="Palatino Linotype" w:cs="Tahoma"/>
          <w:bCs/>
          <w:color w:val="0D0D0D" w:themeColor="text1" w:themeTint="F2"/>
          <w:sz w:val="22"/>
          <w:szCs w:val="22"/>
        </w:rPr>
        <w:t xml:space="preserve"> </w:t>
      </w:r>
      <w:r w:rsidR="00806144" w:rsidRPr="003E4E33">
        <w:rPr>
          <w:rFonts w:ascii="Palatino Linotype" w:hAnsi="Palatino Linotype" w:cs="Tahoma"/>
          <w:bCs/>
          <w:color w:val="0D0D0D" w:themeColor="text1" w:themeTint="F2"/>
          <w:sz w:val="22"/>
          <w:szCs w:val="22"/>
        </w:rPr>
        <w:t>en contra de la respuesta</w:t>
      </w:r>
      <w:r w:rsidR="005608D0" w:rsidRPr="003E4E33">
        <w:rPr>
          <w:rFonts w:ascii="Palatino Linotype" w:hAnsi="Palatino Linotype" w:cs="Tahoma"/>
          <w:bCs/>
          <w:color w:val="0D0D0D" w:themeColor="text1" w:themeTint="F2"/>
          <w:sz w:val="22"/>
          <w:szCs w:val="22"/>
        </w:rPr>
        <w:t xml:space="preserve"> </w:t>
      </w:r>
      <w:r w:rsidR="008F70FD" w:rsidRPr="003E4E33">
        <w:rPr>
          <w:rFonts w:ascii="Palatino Linotype" w:hAnsi="Palatino Linotype" w:cs="Tahoma"/>
          <w:bCs/>
          <w:color w:val="0D0D0D" w:themeColor="text1" w:themeTint="F2"/>
          <w:sz w:val="22"/>
          <w:szCs w:val="22"/>
        </w:rPr>
        <w:t xml:space="preserve">del </w:t>
      </w:r>
      <w:r w:rsidR="008F70FD" w:rsidRPr="00C77519">
        <w:rPr>
          <w:rFonts w:ascii="Palatino Linotype" w:hAnsi="Palatino Linotype" w:cs="Tahoma"/>
          <w:b/>
          <w:bCs/>
          <w:color w:val="0D0D0D" w:themeColor="text1" w:themeTint="F2"/>
          <w:sz w:val="22"/>
          <w:szCs w:val="22"/>
        </w:rPr>
        <w:t xml:space="preserve">Sujeto Obligado </w:t>
      </w:r>
      <w:r w:rsidR="00EC658C" w:rsidRPr="00C77519">
        <w:rPr>
          <w:rFonts w:ascii="Palatino Linotype" w:eastAsia="Calibri" w:hAnsi="Palatino Linotype" w:cs="Tahoma"/>
          <w:b/>
          <w:bCs/>
          <w:sz w:val="22"/>
          <w:szCs w:val="22"/>
          <w:lang w:eastAsia="en-US"/>
        </w:rPr>
        <w:t>Ayuntamiento de Otzolotepec</w:t>
      </w:r>
      <w:r w:rsidR="00806144" w:rsidRPr="003E4E33">
        <w:rPr>
          <w:rFonts w:ascii="Palatino Linotype" w:hAnsi="Palatino Linotype" w:cs="Tahoma"/>
          <w:bCs/>
          <w:color w:val="0D0D0D" w:themeColor="text1" w:themeTint="F2"/>
          <w:sz w:val="22"/>
          <w:szCs w:val="22"/>
        </w:rPr>
        <w:t>, se emite la presente Resolución, con base en los Antecedentes y C</w:t>
      </w:r>
      <w:r w:rsidR="00806144" w:rsidRPr="003E4E33">
        <w:rPr>
          <w:rFonts w:ascii="Palatino Linotype" w:hAnsi="Palatino Linotype" w:cs="Tahoma"/>
          <w:bCs/>
          <w:sz w:val="22"/>
          <w:szCs w:val="22"/>
        </w:rPr>
        <w:t>onsidera</w:t>
      </w:r>
      <w:r w:rsidR="00C8780E" w:rsidRPr="003E4E33">
        <w:rPr>
          <w:rFonts w:ascii="Palatino Linotype" w:hAnsi="Palatino Linotype" w:cs="Tahoma"/>
          <w:bCs/>
          <w:sz w:val="22"/>
          <w:szCs w:val="22"/>
        </w:rPr>
        <w:t>ndos</w:t>
      </w:r>
      <w:r w:rsidR="00806144" w:rsidRPr="003E4E33">
        <w:rPr>
          <w:rFonts w:ascii="Palatino Linotype" w:hAnsi="Palatino Linotype" w:cs="Tahoma"/>
          <w:bCs/>
          <w:sz w:val="22"/>
          <w:szCs w:val="22"/>
        </w:rPr>
        <w:t xml:space="preserve"> que </w:t>
      </w:r>
      <w:r w:rsidR="00DE13B1" w:rsidRPr="003E4E33">
        <w:rPr>
          <w:rFonts w:ascii="Palatino Linotype" w:hAnsi="Palatino Linotype" w:cs="Tahoma"/>
          <w:bCs/>
          <w:sz w:val="22"/>
          <w:szCs w:val="22"/>
        </w:rPr>
        <w:t xml:space="preserve">se exponen </w:t>
      </w:r>
      <w:r w:rsidR="00806144" w:rsidRPr="003E4E33">
        <w:rPr>
          <w:rFonts w:ascii="Palatino Linotype" w:hAnsi="Palatino Linotype" w:cs="Tahoma"/>
          <w:bCs/>
          <w:sz w:val="22"/>
          <w:szCs w:val="22"/>
        </w:rPr>
        <w:t>a continuación:</w:t>
      </w:r>
    </w:p>
    <w:p w14:paraId="709A9B59" w14:textId="77777777" w:rsidR="00806144" w:rsidRPr="003E4E33" w:rsidRDefault="00806144" w:rsidP="00671BFE">
      <w:pPr>
        <w:spacing w:line="360" w:lineRule="auto"/>
        <w:rPr>
          <w:rFonts w:ascii="Palatino Linotype" w:hAnsi="Palatino Linotype" w:cs="Tahoma"/>
          <w:sz w:val="22"/>
          <w:szCs w:val="22"/>
        </w:rPr>
      </w:pPr>
    </w:p>
    <w:p w14:paraId="0D638073" w14:textId="2A28CE2A" w:rsidR="00B31222" w:rsidRPr="003E4E33" w:rsidRDefault="00DE13B1" w:rsidP="00671BFE">
      <w:pPr>
        <w:tabs>
          <w:tab w:val="center" w:pos="4522"/>
          <w:tab w:val="left" w:pos="7245"/>
        </w:tabs>
        <w:spacing w:line="360" w:lineRule="auto"/>
        <w:jc w:val="center"/>
        <w:rPr>
          <w:rFonts w:ascii="Palatino Linotype" w:hAnsi="Palatino Linotype" w:cs="Tahoma"/>
          <w:b/>
          <w:sz w:val="22"/>
          <w:szCs w:val="22"/>
          <w:lang w:val="es-MX"/>
        </w:rPr>
      </w:pPr>
      <w:r w:rsidRPr="003E4E33">
        <w:rPr>
          <w:rFonts w:ascii="Palatino Linotype" w:hAnsi="Palatino Linotype" w:cs="Tahoma"/>
          <w:b/>
          <w:sz w:val="22"/>
          <w:szCs w:val="22"/>
          <w:lang w:val="es-MX"/>
        </w:rPr>
        <w:t>ANTECEDENTES</w:t>
      </w:r>
    </w:p>
    <w:p w14:paraId="23C4365E" w14:textId="77777777" w:rsidR="00B11CCE" w:rsidRPr="003E4E33" w:rsidRDefault="00B11CCE" w:rsidP="00671BFE">
      <w:pPr>
        <w:pStyle w:val="Prrafodelista"/>
        <w:tabs>
          <w:tab w:val="left" w:pos="567"/>
        </w:tabs>
        <w:spacing w:line="360" w:lineRule="auto"/>
        <w:ind w:left="0"/>
        <w:contextualSpacing w:val="0"/>
        <w:jc w:val="both"/>
        <w:rPr>
          <w:rFonts w:ascii="Palatino Linotype" w:hAnsi="Palatino Linotype" w:cs="Tahoma"/>
          <w:b/>
          <w:szCs w:val="22"/>
        </w:rPr>
      </w:pPr>
    </w:p>
    <w:p w14:paraId="3D4382BC" w14:textId="77777777" w:rsidR="00DC1594" w:rsidRPr="003E4E33" w:rsidRDefault="00B31222" w:rsidP="00671BFE">
      <w:pPr>
        <w:pStyle w:val="Prrafodelista"/>
        <w:tabs>
          <w:tab w:val="left" w:pos="567"/>
        </w:tabs>
        <w:spacing w:line="360" w:lineRule="auto"/>
        <w:ind w:left="0"/>
        <w:contextualSpacing w:val="0"/>
        <w:jc w:val="both"/>
        <w:rPr>
          <w:rFonts w:ascii="Palatino Linotype" w:hAnsi="Palatino Linotype" w:cs="Tahoma"/>
          <w:b/>
          <w:szCs w:val="22"/>
        </w:rPr>
      </w:pPr>
      <w:r w:rsidRPr="003E4E33">
        <w:rPr>
          <w:rFonts w:ascii="Palatino Linotype" w:hAnsi="Palatino Linotype" w:cs="Tahoma"/>
          <w:b/>
          <w:szCs w:val="22"/>
        </w:rPr>
        <w:t xml:space="preserve">I. Presentación de la solicitud de información. </w:t>
      </w:r>
    </w:p>
    <w:p w14:paraId="61FB40A9" w14:textId="77777777" w:rsidR="00DC1594" w:rsidRPr="003E4E33" w:rsidRDefault="00DC1594" w:rsidP="00671BFE">
      <w:pPr>
        <w:pStyle w:val="Prrafodelista"/>
        <w:tabs>
          <w:tab w:val="left" w:pos="567"/>
        </w:tabs>
        <w:spacing w:line="360" w:lineRule="auto"/>
        <w:ind w:left="0"/>
        <w:contextualSpacing w:val="0"/>
        <w:jc w:val="both"/>
        <w:rPr>
          <w:rFonts w:ascii="Palatino Linotype" w:hAnsi="Palatino Linotype" w:cs="Tahoma"/>
          <w:szCs w:val="22"/>
        </w:rPr>
      </w:pPr>
    </w:p>
    <w:p w14:paraId="7EEC6F7A" w14:textId="4B1B753E" w:rsidR="00806144" w:rsidRPr="003E4E33" w:rsidRDefault="00B021C1" w:rsidP="00671BFE">
      <w:pPr>
        <w:pStyle w:val="Prrafodelista"/>
        <w:tabs>
          <w:tab w:val="left" w:pos="567"/>
        </w:tabs>
        <w:spacing w:line="360" w:lineRule="auto"/>
        <w:ind w:left="0"/>
        <w:contextualSpacing w:val="0"/>
        <w:jc w:val="both"/>
        <w:rPr>
          <w:rFonts w:ascii="Palatino Linotype" w:eastAsia="Calibri" w:hAnsi="Palatino Linotype" w:cs="Tahoma"/>
          <w:bCs/>
          <w:szCs w:val="22"/>
          <w:lang w:eastAsia="en-US"/>
        </w:rPr>
      </w:pPr>
      <w:r w:rsidRPr="003E4E33">
        <w:rPr>
          <w:rFonts w:ascii="Palatino Linotype" w:hAnsi="Palatino Linotype" w:cs="Tahoma"/>
          <w:szCs w:val="22"/>
        </w:rPr>
        <w:t>El</w:t>
      </w:r>
      <w:r w:rsidR="00806144" w:rsidRPr="003E4E33">
        <w:rPr>
          <w:rFonts w:ascii="Palatino Linotype" w:hAnsi="Palatino Linotype" w:cs="Tahoma"/>
          <w:szCs w:val="22"/>
        </w:rPr>
        <w:t xml:space="preserve"> </w:t>
      </w:r>
      <w:r w:rsidR="00EC658C" w:rsidRPr="003E4E33">
        <w:rPr>
          <w:rFonts w:ascii="Palatino Linotype" w:hAnsi="Palatino Linotype" w:cs="Tahoma"/>
          <w:szCs w:val="22"/>
        </w:rPr>
        <w:t>siete de enero de dos mil diecinueve</w:t>
      </w:r>
      <w:r w:rsidR="004B42D0" w:rsidRPr="003E4E33">
        <w:rPr>
          <w:rFonts w:ascii="Palatino Linotype" w:hAnsi="Palatino Linotype" w:cs="Tahoma"/>
          <w:szCs w:val="22"/>
        </w:rPr>
        <w:t xml:space="preserve">, </w:t>
      </w:r>
      <w:r w:rsidR="00671BFE" w:rsidRPr="003E4E33">
        <w:rPr>
          <w:rFonts w:ascii="Palatino Linotype" w:eastAsia="Calibri" w:hAnsi="Palatino Linotype" w:cs="Tahoma"/>
          <w:bCs/>
          <w:szCs w:val="22"/>
          <w:lang w:eastAsia="en-US"/>
        </w:rPr>
        <w:t>mediante el</w:t>
      </w:r>
      <w:r w:rsidR="00671BFE" w:rsidRPr="003E4E33">
        <w:rPr>
          <w:rFonts w:ascii="Palatino Linotype" w:eastAsia="Calibri" w:hAnsi="Palatino Linotype" w:cs="Tahoma"/>
          <w:bCs/>
          <w:szCs w:val="22"/>
          <w:lang w:val="es-ES" w:eastAsia="en-US"/>
        </w:rPr>
        <w:t xml:space="preserve"> Sistema de Acceso a la Información Mexiquense (SAIMEX), </w:t>
      </w:r>
      <w:r w:rsidR="00671BFE" w:rsidRPr="003E4E33">
        <w:rPr>
          <w:rFonts w:ascii="Palatino Linotype" w:eastAsia="Calibri" w:hAnsi="Palatino Linotype" w:cs="Tahoma"/>
          <w:bCs/>
          <w:szCs w:val="22"/>
          <w:lang w:eastAsia="en-US"/>
        </w:rPr>
        <w:t xml:space="preserve">el Particular presentó solicitud de acceso a la información pública ante </w:t>
      </w:r>
      <w:r w:rsidR="00EC658C" w:rsidRPr="003E4E33">
        <w:rPr>
          <w:rFonts w:ascii="Palatino Linotype" w:eastAsia="Calibri" w:hAnsi="Palatino Linotype" w:cs="Tahoma"/>
          <w:bCs/>
          <w:szCs w:val="22"/>
          <w:lang w:eastAsia="en-US"/>
        </w:rPr>
        <w:t xml:space="preserve">el </w:t>
      </w:r>
      <w:r w:rsidR="00EC658C" w:rsidRPr="003E4E33">
        <w:rPr>
          <w:rFonts w:ascii="Palatino Linotype" w:eastAsia="Calibri" w:hAnsi="Palatino Linotype" w:cs="Tahoma"/>
          <w:bCs/>
          <w:szCs w:val="22"/>
          <w:lang w:val="es-ES" w:eastAsia="en-US"/>
        </w:rPr>
        <w:t>Ayuntamiento de Otzolotepe</w:t>
      </w:r>
      <w:r w:rsidR="00EC658C" w:rsidRPr="003E4E33">
        <w:rPr>
          <w:rFonts w:ascii="Palatino Linotype" w:eastAsia="Calibri" w:hAnsi="Palatino Linotype" w:cs="Tahoma"/>
          <w:bCs/>
          <w:szCs w:val="22"/>
          <w:lang w:eastAsia="en-US"/>
        </w:rPr>
        <w:t>c</w:t>
      </w:r>
      <w:r w:rsidR="00806144" w:rsidRPr="003E4E33">
        <w:rPr>
          <w:rFonts w:ascii="Palatino Linotype" w:hAnsi="Palatino Linotype" w:cs="Tahoma"/>
          <w:szCs w:val="22"/>
        </w:rPr>
        <w:t xml:space="preserve">, </w:t>
      </w:r>
      <w:r w:rsidR="00671BFE" w:rsidRPr="003E4E33">
        <w:rPr>
          <w:rFonts w:ascii="Palatino Linotype" w:hAnsi="Palatino Linotype" w:cs="Tahoma"/>
          <w:szCs w:val="22"/>
        </w:rPr>
        <w:t>misma que fue registrada con número de folio</w:t>
      </w:r>
      <w:r w:rsidR="00671BFE" w:rsidRPr="003E4E33">
        <w:rPr>
          <w:rFonts w:ascii="Palatino Linotype" w:hAnsi="Palatino Linotype"/>
          <w:b/>
          <w:bCs/>
          <w:color w:val="FF0000"/>
          <w:sz w:val="20"/>
          <w:szCs w:val="20"/>
          <w:lang w:val="es-ES"/>
        </w:rPr>
        <w:t xml:space="preserve"> </w:t>
      </w:r>
      <w:r w:rsidR="00EC658C" w:rsidRPr="003E4E33">
        <w:rPr>
          <w:rFonts w:ascii="Palatino Linotype" w:hAnsi="Palatino Linotype" w:cs="Tahoma"/>
          <w:b/>
          <w:bCs/>
          <w:szCs w:val="22"/>
          <w:lang w:val="es-ES"/>
        </w:rPr>
        <w:t>00002/OTZOLOTE/IP/2019</w:t>
      </w:r>
      <w:r w:rsidR="00671BFE" w:rsidRPr="003E4E33">
        <w:rPr>
          <w:rFonts w:ascii="Palatino Linotype" w:hAnsi="Palatino Linotype" w:cs="Tahoma"/>
          <w:b/>
          <w:bCs/>
          <w:szCs w:val="22"/>
          <w:lang w:val="es-ES"/>
        </w:rPr>
        <w:t xml:space="preserve">, </w:t>
      </w:r>
      <w:r w:rsidR="00806144" w:rsidRPr="003E4E33">
        <w:rPr>
          <w:rFonts w:ascii="Palatino Linotype" w:hAnsi="Palatino Linotype" w:cs="Tahoma"/>
          <w:szCs w:val="22"/>
        </w:rPr>
        <w:t>mediante la cual requirió:</w:t>
      </w:r>
    </w:p>
    <w:p w14:paraId="3ABDC128" w14:textId="77777777" w:rsidR="004D1C65" w:rsidRPr="003E4E33" w:rsidRDefault="004D1C65" w:rsidP="00671BFE">
      <w:pPr>
        <w:tabs>
          <w:tab w:val="left" w:pos="4667"/>
        </w:tabs>
        <w:spacing w:line="360" w:lineRule="auto"/>
        <w:ind w:left="567" w:right="567"/>
        <w:jc w:val="both"/>
        <w:rPr>
          <w:rFonts w:ascii="Palatino Linotype" w:hAnsi="Palatino Linotype" w:cs="Tahoma"/>
          <w:b/>
          <w:bCs/>
          <w:sz w:val="22"/>
          <w:szCs w:val="22"/>
        </w:rPr>
      </w:pPr>
    </w:p>
    <w:p w14:paraId="222005B5" w14:textId="77777777" w:rsidR="00806144" w:rsidRPr="003E4E33" w:rsidRDefault="00806144" w:rsidP="00671BFE">
      <w:pPr>
        <w:tabs>
          <w:tab w:val="left" w:pos="4667"/>
        </w:tabs>
        <w:spacing w:line="360" w:lineRule="auto"/>
        <w:ind w:left="567" w:right="567"/>
        <w:jc w:val="both"/>
        <w:rPr>
          <w:rFonts w:ascii="Palatino Linotype" w:hAnsi="Palatino Linotype" w:cs="Tahoma"/>
          <w:b/>
          <w:bCs/>
        </w:rPr>
      </w:pPr>
      <w:r w:rsidRPr="003E4E33">
        <w:rPr>
          <w:rFonts w:ascii="Palatino Linotype" w:hAnsi="Palatino Linotype" w:cs="Tahoma"/>
          <w:b/>
          <w:bCs/>
        </w:rPr>
        <w:t>DESCRIPCIÓN CLARA Y PRECISA DE LA INFORMACIÓN SOLICITADA</w:t>
      </w:r>
    </w:p>
    <w:p w14:paraId="4187A3DB" w14:textId="04E3BC66" w:rsidR="00806144" w:rsidRPr="003E4E33" w:rsidRDefault="00EC658C" w:rsidP="00671BFE">
      <w:pPr>
        <w:tabs>
          <w:tab w:val="left" w:pos="4667"/>
        </w:tabs>
        <w:spacing w:line="360" w:lineRule="auto"/>
        <w:ind w:left="567" w:right="567"/>
        <w:jc w:val="both"/>
        <w:rPr>
          <w:rFonts w:ascii="Palatino Linotype" w:hAnsi="Palatino Linotype" w:cs="Tahoma"/>
          <w:bCs/>
          <w:i/>
        </w:rPr>
      </w:pPr>
      <w:r w:rsidRPr="003E4E33">
        <w:rPr>
          <w:rFonts w:ascii="Palatino Linotype" w:hAnsi="Palatino Linotype" w:cs="Tahoma"/>
          <w:bCs/>
        </w:rPr>
        <w:t xml:space="preserve">DESEO SABER EL NÚMERO DE JUICIOS LABORALES Y EL MONTO TOTAL QUE SE TIENE QUE PAGAR POR MOTIVO DE LAUDOS, ASÍ COMO: 1.- EL NOMBRAMIENTO DEL DIRECTOR JURÍDICO Y CONSULTIVO DE ESTE H AYUNTAMIENTO. 2.- FICHA CURRICULAR DEL DIRECTOR JURÍDICO Y CONSULTIVO, ASÍ COMO SU TÍTULO PROFESIONAL. 3.- SOLICITO SABER TODO LO RELACIONADO CON LA SITUACIÓN Y CONFLICTO DE LÍMITES CON LA COMUNIDAD DEL ESPINO VILLA </w:t>
      </w:r>
      <w:r w:rsidRPr="003E4E33">
        <w:rPr>
          <w:rFonts w:ascii="Palatino Linotype" w:hAnsi="Palatino Linotype" w:cs="Tahoma"/>
          <w:bCs/>
        </w:rPr>
        <w:lastRenderedPageBreak/>
        <w:t>CUAUHTÉMOC Y LERMA DOCUMENTACIÓN SOPORTE DE TODO LO ACTUADO (OFICIOS, DEMANDAS, CONVENIOS, MINUTAS, PETICIONES,) EN RELACIÓN A LO ANTES ALUDIDO.</w:t>
      </w:r>
      <w:r w:rsidRPr="003E4E33">
        <w:rPr>
          <w:rFonts w:ascii="Palatino Linotype" w:hAnsi="Palatino Linotype" w:cs="Tahoma"/>
          <w:bCs/>
          <w:i/>
        </w:rPr>
        <w:t xml:space="preserve"> </w:t>
      </w:r>
      <w:r w:rsidR="00DE13B1" w:rsidRPr="003E4E33">
        <w:rPr>
          <w:rFonts w:ascii="Palatino Linotype" w:hAnsi="Palatino Linotype" w:cs="Tahoma"/>
          <w:bCs/>
          <w:i/>
        </w:rPr>
        <w:t>(Sic</w:t>
      </w:r>
      <w:r w:rsidR="00231043" w:rsidRPr="003E4E33">
        <w:rPr>
          <w:rFonts w:ascii="Palatino Linotype" w:hAnsi="Palatino Linotype" w:cs="Tahoma"/>
          <w:bCs/>
          <w:i/>
        </w:rPr>
        <w:t>.</w:t>
      </w:r>
      <w:r w:rsidR="00DE13B1" w:rsidRPr="003E4E33">
        <w:rPr>
          <w:rFonts w:ascii="Palatino Linotype" w:hAnsi="Palatino Linotype" w:cs="Tahoma"/>
          <w:bCs/>
          <w:i/>
        </w:rPr>
        <w:t>)</w:t>
      </w:r>
    </w:p>
    <w:p w14:paraId="29C385AF" w14:textId="77777777" w:rsidR="008C3800" w:rsidRPr="003E4E33" w:rsidRDefault="008C3800" w:rsidP="00671BFE">
      <w:pPr>
        <w:tabs>
          <w:tab w:val="left" w:pos="4667"/>
        </w:tabs>
        <w:spacing w:line="360" w:lineRule="auto"/>
        <w:ind w:left="567" w:right="567"/>
        <w:jc w:val="both"/>
        <w:rPr>
          <w:rFonts w:ascii="Palatino Linotype" w:hAnsi="Palatino Linotype" w:cs="Tahoma"/>
          <w:b/>
          <w:bCs/>
        </w:rPr>
      </w:pPr>
    </w:p>
    <w:p w14:paraId="7538FCBE" w14:textId="474B2B28" w:rsidR="00806144" w:rsidRPr="003E4E33" w:rsidRDefault="00806144" w:rsidP="00671BFE">
      <w:pPr>
        <w:tabs>
          <w:tab w:val="left" w:pos="4667"/>
        </w:tabs>
        <w:spacing w:line="360" w:lineRule="auto"/>
        <w:ind w:left="567" w:right="567"/>
        <w:jc w:val="both"/>
        <w:rPr>
          <w:rFonts w:ascii="Palatino Linotype" w:hAnsi="Palatino Linotype" w:cs="Tahoma"/>
          <w:bCs/>
        </w:rPr>
      </w:pPr>
      <w:r w:rsidRPr="003E4E33">
        <w:rPr>
          <w:rFonts w:ascii="Palatino Linotype" w:hAnsi="Palatino Linotype" w:cs="Tahoma"/>
          <w:b/>
          <w:bCs/>
        </w:rPr>
        <w:t>MODALIDAD DE ENTREGA</w:t>
      </w:r>
    </w:p>
    <w:p w14:paraId="4986360B" w14:textId="33D4B447" w:rsidR="007516C8" w:rsidRPr="003E4E33" w:rsidRDefault="00DE13B1" w:rsidP="00671BFE">
      <w:pPr>
        <w:autoSpaceDE w:val="0"/>
        <w:autoSpaceDN w:val="0"/>
        <w:adjustRightInd w:val="0"/>
        <w:spacing w:line="360" w:lineRule="auto"/>
        <w:ind w:left="567"/>
        <w:jc w:val="both"/>
        <w:rPr>
          <w:rFonts w:ascii="Palatino Linotype" w:hAnsi="Palatino Linotype" w:cs="Tahoma"/>
          <w:bCs/>
        </w:rPr>
      </w:pPr>
      <w:r w:rsidRPr="003E4E33">
        <w:rPr>
          <w:rFonts w:ascii="Palatino Linotype" w:hAnsi="Palatino Linotype" w:cs="Tahoma"/>
          <w:bCs/>
        </w:rPr>
        <w:t>A través del SAIMEX</w:t>
      </w:r>
    </w:p>
    <w:p w14:paraId="2FBF4A68" w14:textId="77777777" w:rsidR="00EC658C" w:rsidRPr="003E4E33" w:rsidRDefault="00EC658C" w:rsidP="00671BFE">
      <w:pPr>
        <w:autoSpaceDE w:val="0"/>
        <w:autoSpaceDN w:val="0"/>
        <w:adjustRightInd w:val="0"/>
        <w:spacing w:line="360" w:lineRule="auto"/>
        <w:ind w:left="567"/>
        <w:jc w:val="both"/>
        <w:rPr>
          <w:rFonts w:ascii="Palatino Linotype" w:hAnsi="Palatino Linotype" w:cs="Tahoma"/>
          <w:bCs/>
        </w:rPr>
      </w:pPr>
    </w:p>
    <w:p w14:paraId="0E323729" w14:textId="0B82C640" w:rsidR="00671BFE" w:rsidRPr="003E4E33" w:rsidRDefault="00671BFE" w:rsidP="00671BFE">
      <w:pPr>
        <w:spacing w:line="360" w:lineRule="auto"/>
        <w:jc w:val="both"/>
        <w:rPr>
          <w:rFonts w:ascii="Palatino Linotype" w:eastAsia="Calibri" w:hAnsi="Palatino Linotype" w:cs="Tahoma"/>
          <w:b/>
          <w:bCs/>
          <w:sz w:val="22"/>
          <w:szCs w:val="22"/>
          <w:lang w:eastAsia="en-US"/>
        </w:rPr>
      </w:pPr>
      <w:r w:rsidRPr="003E4E33">
        <w:rPr>
          <w:rFonts w:ascii="Palatino Linotype" w:eastAsia="Calibri" w:hAnsi="Palatino Linotype" w:cs="Tahoma"/>
          <w:b/>
          <w:bCs/>
          <w:sz w:val="22"/>
          <w:szCs w:val="22"/>
          <w:lang w:eastAsia="en-US"/>
        </w:rPr>
        <w:t>II. Respuesta del Sujeto Obligado.</w:t>
      </w:r>
    </w:p>
    <w:p w14:paraId="377AE97A" w14:textId="77777777" w:rsidR="00671BFE" w:rsidRPr="003E4E33" w:rsidRDefault="00671BFE" w:rsidP="00671BFE">
      <w:pPr>
        <w:spacing w:line="360" w:lineRule="auto"/>
        <w:jc w:val="both"/>
        <w:rPr>
          <w:rFonts w:ascii="Palatino Linotype" w:eastAsia="Calibri" w:hAnsi="Palatino Linotype" w:cs="Tahoma"/>
          <w:bCs/>
          <w:sz w:val="22"/>
          <w:szCs w:val="22"/>
          <w:lang w:eastAsia="en-US"/>
        </w:rPr>
      </w:pPr>
    </w:p>
    <w:p w14:paraId="3556AB36" w14:textId="6AEA52A4" w:rsidR="00671BFE" w:rsidRPr="003E4E33" w:rsidRDefault="00933F2C" w:rsidP="00671BFE">
      <w:pPr>
        <w:spacing w:line="360" w:lineRule="auto"/>
        <w:jc w:val="both"/>
        <w:rPr>
          <w:rFonts w:ascii="Palatino Linotype" w:hAnsi="Palatino Linotype" w:cs="Tahoma"/>
          <w:sz w:val="22"/>
          <w:szCs w:val="22"/>
        </w:rPr>
      </w:pPr>
      <w:r w:rsidRPr="003E4E33">
        <w:rPr>
          <w:rFonts w:ascii="Palatino Linotype" w:hAnsi="Palatino Linotype" w:cs="Tahoma"/>
          <w:sz w:val="22"/>
          <w:szCs w:val="22"/>
        </w:rPr>
        <w:t xml:space="preserve">Con fecha </w:t>
      </w:r>
      <w:r w:rsidR="00EC658C" w:rsidRPr="003E4E33">
        <w:rPr>
          <w:rFonts w:ascii="Palatino Linotype" w:hAnsi="Palatino Linotype" w:cs="Tahoma"/>
          <w:sz w:val="22"/>
          <w:szCs w:val="22"/>
        </w:rPr>
        <w:t>veinticuatro</w:t>
      </w:r>
      <w:r w:rsidR="00AE0C3D" w:rsidRPr="003E4E33">
        <w:rPr>
          <w:rFonts w:ascii="Palatino Linotype" w:hAnsi="Palatino Linotype" w:cs="Tahoma"/>
          <w:sz w:val="22"/>
          <w:szCs w:val="22"/>
        </w:rPr>
        <w:t xml:space="preserve"> de enero de dos mil diecinueve</w:t>
      </w:r>
      <w:r w:rsidR="00671BFE" w:rsidRPr="003E4E33">
        <w:rPr>
          <w:rFonts w:ascii="Palatino Linotype" w:hAnsi="Palatino Linotype" w:cs="Tahoma"/>
          <w:sz w:val="22"/>
          <w:szCs w:val="22"/>
        </w:rPr>
        <w:t xml:space="preserve">, mediante el Sistema de Acceso a la Información Mexiquense (SAIMEX), el Sujeto </w:t>
      </w:r>
      <w:r w:rsidR="0000332F" w:rsidRPr="003E4E33">
        <w:rPr>
          <w:rFonts w:ascii="Palatino Linotype" w:hAnsi="Palatino Linotype" w:cs="Tahoma"/>
          <w:sz w:val="22"/>
          <w:szCs w:val="22"/>
        </w:rPr>
        <w:t>Obligado notificó al Particular</w:t>
      </w:r>
      <w:r w:rsidR="00671BFE" w:rsidRPr="003E4E33">
        <w:rPr>
          <w:rFonts w:ascii="Palatino Linotype" w:hAnsi="Palatino Linotype" w:cs="Tahoma"/>
          <w:sz w:val="22"/>
          <w:szCs w:val="22"/>
        </w:rPr>
        <w:t xml:space="preserve"> la respuesta a </w:t>
      </w:r>
      <w:r w:rsidR="0000332F" w:rsidRPr="003E4E33">
        <w:rPr>
          <w:rFonts w:ascii="Palatino Linotype" w:hAnsi="Palatino Linotype" w:cs="Tahoma"/>
          <w:sz w:val="22"/>
          <w:szCs w:val="22"/>
        </w:rPr>
        <w:t>la</w:t>
      </w:r>
      <w:r w:rsidR="00671BFE" w:rsidRPr="003E4E33">
        <w:rPr>
          <w:rFonts w:ascii="Palatino Linotype" w:hAnsi="Palatino Linotype" w:cs="Tahoma"/>
          <w:sz w:val="22"/>
          <w:szCs w:val="22"/>
        </w:rPr>
        <w:t xml:space="preserve"> </w:t>
      </w:r>
      <w:r w:rsidR="0000332F" w:rsidRPr="003E4E33">
        <w:rPr>
          <w:rFonts w:ascii="Palatino Linotype" w:hAnsi="Palatino Linotype" w:cs="Tahoma"/>
          <w:sz w:val="22"/>
          <w:szCs w:val="22"/>
        </w:rPr>
        <w:t>solicitud</w:t>
      </w:r>
      <w:r w:rsidR="00671BFE" w:rsidRPr="003E4E33">
        <w:rPr>
          <w:rFonts w:ascii="Palatino Linotype" w:hAnsi="Palatino Linotype" w:cs="Tahoma"/>
          <w:sz w:val="22"/>
          <w:szCs w:val="22"/>
        </w:rPr>
        <w:t xml:space="preserve"> de información</w:t>
      </w:r>
      <w:r w:rsidR="0000332F" w:rsidRPr="003E4E33">
        <w:rPr>
          <w:rFonts w:ascii="Palatino Linotype" w:hAnsi="Palatino Linotype" w:cs="Tahoma"/>
          <w:sz w:val="22"/>
          <w:szCs w:val="22"/>
        </w:rPr>
        <w:t xml:space="preserve"> con número de folio </w:t>
      </w:r>
      <w:r w:rsidR="00EC658C" w:rsidRPr="003E4E33">
        <w:rPr>
          <w:rFonts w:ascii="Palatino Linotype" w:hAnsi="Palatino Linotype" w:cs="Tahoma"/>
          <w:b/>
          <w:bCs/>
          <w:szCs w:val="22"/>
        </w:rPr>
        <w:t>00002/OTZOLOTE/IP/2019</w:t>
      </w:r>
      <w:r w:rsidR="0000332F" w:rsidRPr="003E4E33">
        <w:rPr>
          <w:rFonts w:ascii="Palatino Linotype" w:hAnsi="Palatino Linotype" w:cs="Tahoma"/>
          <w:b/>
          <w:sz w:val="22"/>
          <w:szCs w:val="22"/>
        </w:rPr>
        <w:t>,</w:t>
      </w:r>
      <w:r w:rsidR="00671BFE" w:rsidRPr="003E4E33">
        <w:rPr>
          <w:rFonts w:ascii="Palatino Linotype" w:hAnsi="Palatino Linotype" w:cs="Tahoma"/>
          <w:sz w:val="22"/>
          <w:szCs w:val="22"/>
        </w:rPr>
        <w:t xml:space="preserve"> </w:t>
      </w:r>
      <w:r w:rsidR="0000332F" w:rsidRPr="003E4E33">
        <w:rPr>
          <w:rFonts w:ascii="Palatino Linotype" w:hAnsi="Palatino Linotype" w:cs="Tahoma"/>
          <w:sz w:val="22"/>
          <w:szCs w:val="22"/>
        </w:rPr>
        <w:t>en los términos siguientes</w:t>
      </w:r>
      <w:r w:rsidR="00671BFE" w:rsidRPr="003E4E33">
        <w:rPr>
          <w:rFonts w:ascii="Palatino Linotype" w:hAnsi="Palatino Linotype" w:cs="Tahoma"/>
          <w:sz w:val="22"/>
          <w:szCs w:val="22"/>
        </w:rPr>
        <w:t>:</w:t>
      </w:r>
    </w:p>
    <w:p w14:paraId="2366A516" w14:textId="77777777" w:rsidR="0000332F" w:rsidRPr="003E4E33" w:rsidRDefault="0000332F" w:rsidP="00671BFE">
      <w:pPr>
        <w:spacing w:line="360" w:lineRule="auto"/>
        <w:jc w:val="both"/>
        <w:rPr>
          <w:rFonts w:ascii="Palatino Linotype" w:hAnsi="Palatino Linotype" w:cs="Tahoma"/>
          <w:sz w:val="22"/>
          <w:szCs w:val="22"/>
        </w:rPr>
      </w:pPr>
    </w:p>
    <w:p w14:paraId="33D81256" w14:textId="274D7441" w:rsidR="0000332F" w:rsidRPr="003E4E33" w:rsidRDefault="00EC658C" w:rsidP="0000332F">
      <w:pPr>
        <w:spacing w:line="360" w:lineRule="auto"/>
        <w:ind w:left="567" w:right="567"/>
        <w:jc w:val="both"/>
        <w:rPr>
          <w:rFonts w:ascii="Palatino Linotype" w:hAnsi="Palatino Linotype" w:cs="Tahoma"/>
          <w:bCs/>
        </w:rPr>
      </w:pPr>
      <w:r w:rsidRPr="003E4E33">
        <w:rPr>
          <w:rFonts w:ascii="Palatino Linotype" w:hAnsi="Palatino Linotype" w:cs="Tahoma"/>
          <w:bCs/>
        </w:rPr>
        <w:t>RESPUESTA DE SOLICITUD</w:t>
      </w:r>
      <w:r w:rsidR="0000332F" w:rsidRPr="003E4E33">
        <w:rPr>
          <w:rFonts w:ascii="Palatino Linotype" w:hAnsi="Palatino Linotype" w:cs="Tahoma"/>
          <w:bCs/>
        </w:rPr>
        <w:t>.</w:t>
      </w:r>
    </w:p>
    <w:p w14:paraId="218A9459" w14:textId="77777777" w:rsidR="0000332F" w:rsidRPr="003E4E33" w:rsidRDefault="0000332F" w:rsidP="0000332F">
      <w:pPr>
        <w:spacing w:line="360" w:lineRule="auto"/>
        <w:ind w:left="567" w:right="567"/>
        <w:jc w:val="both"/>
        <w:rPr>
          <w:rFonts w:ascii="Palatino Linotype" w:hAnsi="Palatino Linotype" w:cs="Tahoma"/>
          <w:bCs/>
        </w:rPr>
      </w:pPr>
    </w:p>
    <w:p w14:paraId="66BDB9AE" w14:textId="3BB3A39D" w:rsidR="0000332F" w:rsidRPr="003E4E33" w:rsidRDefault="0000332F" w:rsidP="00B45672">
      <w:pPr>
        <w:spacing w:line="360" w:lineRule="auto"/>
        <w:jc w:val="both"/>
        <w:rPr>
          <w:rFonts w:ascii="Palatino Linotype" w:hAnsi="Palatino Linotype" w:cs="Tahoma"/>
          <w:bCs/>
          <w:sz w:val="22"/>
        </w:rPr>
      </w:pPr>
      <w:r w:rsidRPr="003E4E33">
        <w:rPr>
          <w:rFonts w:ascii="Palatino Linotype" w:hAnsi="Palatino Linotype" w:cs="Tahoma"/>
          <w:bCs/>
          <w:sz w:val="22"/>
        </w:rPr>
        <w:t>Adjunt</w:t>
      </w:r>
      <w:r w:rsidR="00B45672" w:rsidRPr="003E4E33">
        <w:rPr>
          <w:rFonts w:ascii="Palatino Linotype" w:hAnsi="Palatino Linotype" w:cs="Tahoma"/>
          <w:bCs/>
          <w:sz w:val="22"/>
        </w:rPr>
        <w:t>ó</w:t>
      </w:r>
      <w:r w:rsidRPr="003E4E33">
        <w:rPr>
          <w:rFonts w:ascii="Palatino Linotype" w:hAnsi="Palatino Linotype" w:cs="Tahoma"/>
          <w:bCs/>
          <w:sz w:val="22"/>
        </w:rPr>
        <w:t xml:space="preserve"> </w:t>
      </w:r>
      <w:r w:rsidR="00AE0C3D" w:rsidRPr="003E4E33">
        <w:rPr>
          <w:rFonts w:ascii="Palatino Linotype" w:hAnsi="Palatino Linotype" w:cs="Tahoma"/>
          <w:bCs/>
          <w:sz w:val="22"/>
        </w:rPr>
        <w:t>dos archivos electrónicos con el contenido que se describe a continuación</w:t>
      </w:r>
      <w:r w:rsidRPr="003E4E33">
        <w:rPr>
          <w:rFonts w:ascii="Palatino Linotype" w:hAnsi="Palatino Linotype" w:cs="Tahoma"/>
          <w:bCs/>
          <w:sz w:val="22"/>
        </w:rPr>
        <w:t>:</w:t>
      </w:r>
    </w:p>
    <w:p w14:paraId="461DC053" w14:textId="77777777" w:rsidR="00B45672" w:rsidRPr="003E4E33" w:rsidRDefault="00B45672" w:rsidP="00B45672">
      <w:pPr>
        <w:spacing w:line="360" w:lineRule="auto"/>
        <w:jc w:val="both"/>
        <w:rPr>
          <w:rFonts w:ascii="Palatino Linotype" w:hAnsi="Palatino Linotype" w:cs="Tahoma"/>
          <w:bCs/>
          <w:sz w:val="22"/>
        </w:rPr>
      </w:pPr>
    </w:p>
    <w:p w14:paraId="3B9E5BE5" w14:textId="116F6B6F" w:rsidR="000538DB" w:rsidRPr="003E4E33" w:rsidRDefault="00EC658C" w:rsidP="00FB0FD9">
      <w:pPr>
        <w:pStyle w:val="Prrafodelista"/>
        <w:numPr>
          <w:ilvl w:val="0"/>
          <w:numId w:val="13"/>
        </w:numPr>
        <w:spacing w:line="360" w:lineRule="auto"/>
        <w:ind w:left="567" w:right="567"/>
        <w:jc w:val="both"/>
        <w:rPr>
          <w:rFonts w:ascii="Palatino Linotype" w:hAnsi="Palatino Linotype" w:cs="Tahoma"/>
          <w:bCs/>
        </w:rPr>
      </w:pPr>
      <w:r w:rsidRPr="003E4E33">
        <w:rPr>
          <w:rFonts w:ascii="Palatino Linotype" w:hAnsi="Palatino Linotype" w:cs="Tahoma"/>
          <w:b/>
          <w:bCs/>
          <w:i/>
          <w:sz w:val="20"/>
          <w:szCs w:val="20"/>
        </w:rPr>
        <w:t>Sharp_20190124_194222.pdf</w:t>
      </w:r>
      <w:r w:rsidR="00FB0FD9" w:rsidRPr="003E4E33">
        <w:rPr>
          <w:rFonts w:ascii="Palatino Linotype" w:hAnsi="Palatino Linotype" w:cs="Tahoma"/>
          <w:bCs/>
          <w:sz w:val="20"/>
          <w:szCs w:val="20"/>
        </w:rPr>
        <w:t xml:space="preserve">: Contiene el oficio número </w:t>
      </w:r>
      <w:r w:rsidR="0022196A" w:rsidRPr="003E4E33">
        <w:rPr>
          <w:rFonts w:ascii="Palatino Linotype" w:hAnsi="Palatino Linotype" w:cs="Tahoma"/>
          <w:bCs/>
          <w:sz w:val="20"/>
          <w:szCs w:val="20"/>
        </w:rPr>
        <w:t>OTZ/UTAIP/0009</w:t>
      </w:r>
      <w:r w:rsidR="00FB0FD9" w:rsidRPr="003E4E33">
        <w:rPr>
          <w:rFonts w:ascii="Palatino Linotype" w:hAnsi="Palatino Linotype" w:cs="Tahoma"/>
          <w:bCs/>
          <w:sz w:val="20"/>
          <w:szCs w:val="20"/>
        </w:rPr>
        <w:t xml:space="preserve">/2019, </w:t>
      </w:r>
      <w:r w:rsidR="0022196A" w:rsidRPr="003E4E33">
        <w:rPr>
          <w:rFonts w:ascii="Palatino Linotype" w:hAnsi="Palatino Linotype" w:cs="Tahoma"/>
          <w:bCs/>
          <w:sz w:val="20"/>
          <w:szCs w:val="20"/>
        </w:rPr>
        <w:t xml:space="preserve">por medio del cual el Titular de la Unidad de Transparencia </w:t>
      </w:r>
      <w:r w:rsidR="00FB0FD9" w:rsidRPr="003E4E33">
        <w:rPr>
          <w:rFonts w:ascii="Palatino Linotype" w:hAnsi="Palatino Linotype" w:cs="Tahoma"/>
          <w:bCs/>
          <w:sz w:val="20"/>
          <w:szCs w:val="20"/>
        </w:rPr>
        <w:t>hace de conocimiento</w:t>
      </w:r>
      <w:r w:rsidR="0022196A" w:rsidRPr="003E4E33">
        <w:rPr>
          <w:rFonts w:ascii="Palatino Linotype" w:hAnsi="Palatino Linotype" w:cs="Tahoma"/>
          <w:bCs/>
          <w:sz w:val="20"/>
          <w:szCs w:val="20"/>
        </w:rPr>
        <w:t xml:space="preserve"> del solicitante que con base en la información proporcionada por el Síndico Municipal pone a su disposición el oficio No. OTZ/SM/007/2019.</w:t>
      </w:r>
    </w:p>
    <w:p w14:paraId="4FE2A149" w14:textId="77E6226C" w:rsidR="002E3B6F" w:rsidRPr="003E4E33" w:rsidRDefault="002E3B6F" w:rsidP="002E3B6F">
      <w:pPr>
        <w:pStyle w:val="Prrafodelista"/>
        <w:numPr>
          <w:ilvl w:val="0"/>
          <w:numId w:val="17"/>
        </w:numPr>
        <w:spacing w:line="360" w:lineRule="auto"/>
        <w:ind w:right="567"/>
        <w:jc w:val="both"/>
        <w:rPr>
          <w:rFonts w:ascii="Palatino Linotype" w:hAnsi="Palatino Linotype" w:cs="Tahoma"/>
          <w:bCs/>
        </w:rPr>
      </w:pPr>
      <w:r w:rsidRPr="003E4E33">
        <w:rPr>
          <w:rFonts w:ascii="Palatino Linotype" w:hAnsi="Palatino Linotype" w:cs="Tahoma"/>
          <w:bCs/>
          <w:sz w:val="20"/>
          <w:szCs w:val="20"/>
        </w:rPr>
        <w:t>Oficio No. OTZ/SM/007/2019: Signado por el Síndico Municipal, dirigido al Titular de la Unidad de Transparencia, por medio del cual informa lo siguiente:</w:t>
      </w:r>
    </w:p>
    <w:p w14:paraId="66201583" w14:textId="6A031E29" w:rsidR="002E3B6F" w:rsidRPr="003E4E33" w:rsidRDefault="000E202D" w:rsidP="002E3B6F">
      <w:pPr>
        <w:pStyle w:val="Prrafodelista"/>
        <w:numPr>
          <w:ilvl w:val="0"/>
          <w:numId w:val="18"/>
        </w:numPr>
        <w:spacing w:line="360" w:lineRule="auto"/>
        <w:ind w:right="567"/>
        <w:jc w:val="both"/>
        <w:rPr>
          <w:rFonts w:ascii="Palatino Linotype" w:hAnsi="Palatino Linotype" w:cs="Tahoma"/>
          <w:b/>
          <w:bCs/>
          <w:i/>
          <w:sz w:val="20"/>
        </w:rPr>
      </w:pPr>
      <w:r w:rsidRPr="003E4E33">
        <w:rPr>
          <w:rFonts w:ascii="Palatino Linotype" w:hAnsi="Palatino Linotype" w:cs="Tahoma"/>
          <w:b/>
          <w:bCs/>
          <w:i/>
          <w:sz w:val="20"/>
          <w:lang w:val="es-ES"/>
        </w:rPr>
        <w:t xml:space="preserve">Número de juicios laborales y el monto total que se tiene que pagar por motivo de laudos; </w:t>
      </w:r>
      <w:r w:rsidRPr="003E4E33">
        <w:rPr>
          <w:rFonts w:ascii="Palatino Linotype" w:hAnsi="Palatino Linotype" w:cs="Tahoma"/>
          <w:bCs/>
          <w:sz w:val="20"/>
          <w:lang w:val="es-ES"/>
        </w:rPr>
        <w:t xml:space="preserve">de acuerdo a lo publicado en el portal de IPOMEX el Ayuntamiento de Otzolotepec, en el apartado </w:t>
      </w:r>
      <w:r w:rsidRPr="003E4E33">
        <w:rPr>
          <w:rFonts w:ascii="Palatino Linotype" w:hAnsi="Palatino Linotype" w:cs="Tahoma"/>
          <w:bCs/>
          <w:i/>
          <w:sz w:val="20"/>
          <w:lang w:val="es-ES"/>
        </w:rPr>
        <w:t xml:space="preserve">“fracción XIX Índice de los expedientes clasificados como </w:t>
      </w:r>
      <w:r w:rsidRPr="003E4E33">
        <w:rPr>
          <w:rFonts w:ascii="Palatino Linotype" w:hAnsi="Palatino Linotype" w:cs="Tahoma"/>
          <w:bCs/>
          <w:i/>
          <w:sz w:val="20"/>
          <w:lang w:val="es-ES"/>
        </w:rPr>
        <w:lastRenderedPageBreak/>
        <w:t xml:space="preserve">reservados”, </w:t>
      </w:r>
      <w:r w:rsidRPr="003E4E33">
        <w:rPr>
          <w:rFonts w:ascii="Palatino Linotype" w:hAnsi="Palatino Linotype" w:cs="Tahoma"/>
          <w:bCs/>
          <w:sz w:val="20"/>
          <w:lang w:val="es-ES"/>
        </w:rPr>
        <w:t>la información solicitada se encuentra clasificada como reservada por un plazo de 5 años. Adjunto copia simple de registro 002 en el</w:t>
      </w:r>
      <w:r w:rsidR="0053252E" w:rsidRPr="003E4E33">
        <w:rPr>
          <w:rFonts w:ascii="Palatino Linotype" w:hAnsi="Palatino Linotype" w:cs="Tahoma"/>
          <w:bCs/>
          <w:sz w:val="20"/>
          <w:lang w:val="es-ES"/>
        </w:rPr>
        <w:t xml:space="preserve"> </w:t>
      </w:r>
      <w:r w:rsidRPr="003E4E33">
        <w:rPr>
          <w:rFonts w:ascii="Palatino Linotype" w:hAnsi="Palatino Linotype" w:cs="Tahoma"/>
          <w:bCs/>
          <w:sz w:val="20"/>
          <w:lang w:val="es-ES"/>
        </w:rPr>
        <w:t>que se corroboran los datos.</w:t>
      </w:r>
    </w:p>
    <w:p w14:paraId="42DC9B6F" w14:textId="33B5FF98" w:rsidR="000E202D" w:rsidRPr="003E4E33" w:rsidRDefault="000E202D" w:rsidP="002E3B6F">
      <w:pPr>
        <w:pStyle w:val="Prrafodelista"/>
        <w:numPr>
          <w:ilvl w:val="0"/>
          <w:numId w:val="18"/>
        </w:numPr>
        <w:spacing w:line="360" w:lineRule="auto"/>
        <w:ind w:right="567"/>
        <w:jc w:val="both"/>
        <w:rPr>
          <w:rFonts w:ascii="Palatino Linotype" w:hAnsi="Palatino Linotype" w:cs="Tahoma"/>
          <w:b/>
          <w:bCs/>
          <w:i/>
          <w:sz w:val="20"/>
        </w:rPr>
      </w:pPr>
      <w:r w:rsidRPr="003E4E33">
        <w:rPr>
          <w:rFonts w:ascii="Palatino Linotype" w:hAnsi="Palatino Linotype" w:cs="Tahoma"/>
          <w:b/>
          <w:bCs/>
          <w:i/>
          <w:sz w:val="20"/>
          <w:lang w:val="es-ES"/>
        </w:rPr>
        <w:t>Nombramiento del Director Jurídico y Consultivo de este Ayuntamiento, así como su ficha curricular y</w:t>
      </w:r>
      <w:r w:rsidR="0053252E" w:rsidRPr="003E4E33">
        <w:rPr>
          <w:rFonts w:ascii="Palatino Linotype" w:hAnsi="Palatino Linotype" w:cs="Tahoma"/>
          <w:b/>
          <w:bCs/>
          <w:i/>
          <w:sz w:val="20"/>
          <w:lang w:val="es-ES"/>
        </w:rPr>
        <w:t xml:space="preserve"> título profesional; </w:t>
      </w:r>
      <w:r w:rsidR="0053252E" w:rsidRPr="003E4E33">
        <w:rPr>
          <w:rFonts w:ascii="Palatino Linotype" w:hAnsi="Palatino Linotype" w:cs="Tahoma"/>
          <w:bCs/>
          <w:sz w:val="20"/>
          <w:lang w:val="es-ES"/>
        </w:rPr>
        <w:t>… de acuerdo al artículo 53 de la Ley Orgánica Municipal que señala las atribuciones del síndico, no es de mi competencia contar con los expedientes del personal que labora en este ayuntamiento.</w:t>
      </w:r>
    </w:p>
    <w:p w14:paraId="2D7C9DFF" w14:textId="3C3C5BC2" w:rsidR="0053252E" w:rsidRPr="003E4E33" w:rsidRDefault="0053252E" w:rsidP="002E3B6F">
      <w:pPr>
        <w:pStyle w:val="Prrafodelista"/>
        <w:numPr>
          <w:ilvl w:val="0"/>
          <w:numId w:val="18"/>
        </w:numPr>
        <w:spacing w:line="360" w:lineRule="auto"/>
        <w:ind w:right="567"/>
        <w:jc w:val="both"/>
        <w:rPr>
          <w:rFonts w:ascii="Palatino Linotype" w:hAnsi="Palatino Linotype" w:cs="Tahoma"/>
          <w:b/>
          <w:bCs/>
          <w:i/>
          <w:sz w:val="20"/>
        </w:rPr>
      </w:pPr>
      <w:r w:rsidRPr="003E4E33">
        <w:rPr>
          <w:rFonts w:ascii="Palatino Linotype" w:hAnsi="Palatino Linotype" w:cs="Tahoma"/>
          <w:b/>
          <w:bCs/>
          <w:i/>
          <w:sz w:val="20"/>
          <w:lang w:val="es-ES"/>
        </w:rPr>
        <w:t xml:space="preserve">Lo relacionado a la situación y conflicto de límites con la comunidad del Espino; </w:t>
      </w:r>
      <w:r w:rsidRPr="003E4E33">
        <w:rPr>
          <w:rFonts w:ascii="Palatino Linotype" w:hAnsi="Palatino Linotype" w:cs="Tahoma"/>
          <w:bCs/>
          <w:sz w:val="20"/>
          <w:lang w:val="es-ES"/>
        </w:rPr>
        <w:t>al respecto le solicito se lleve a cabo la integración del Comité de Información, para que de manera posterior se realice la clasificación de la documentación que integra el expediente del conflicto limítrofe del Barrio El Espino, toda vez que el presentarla de manera íntegra podría alterar el curso del procedimiento.</w:t>
      </w:r>
    </w:p>
    <w:p w14:paraId="5DDE92E0" w14:textId="16103A61" w:rsidR="0053252E" w:rsidRPr="003E4E33" w:rsidRDefault="0053252E" w:rsidP="0053252E">
      <w:pPr>
        <w:pStyle w:val="Prrafodelista"/>
        <w:numPr>
          <w:ilvl w:val="0"/>
          <w:numId w:val="17"/>
        </w:numPr>
        <w:spacing w:line="360" w:lineRule="auto"/>
        <w:ind w:right="567"/>
        <w:jc w:val="both"/>
        <w:rPr>
          <w:rFonts w:ascii="Palatino Linotype" w:hAnsi="Palatino Linotype" w:cs="Tahoma"/>
          <w:b/>
          <w:bCs/>
          <w:i/>
        </w:rPr>
      </w:pPr>
      <w:r w:rsidRPr="003E4E33">
        <w:rPr>
          <w:rFonts w:ascii="Palatino Linotype" w:hAnsi="Palatino Linotype" w:cs="Tahoma"/>
          <w:bCs/>
          <w:sz w:val="20"/>
        </w:rPr>
        <w:t xml:space="preserve">Evidencia del registro 002, </w:t>
      </w:r>
      <w:r w:rsidRPr="003E4E33">
        <w:rPr>
          <w:rFonts w:ascii="Palatino Linotype" w:hAnsi="Palatino Linotype" w:cs="Tahoma"/>
          <w:bCs/>
          <w:sz w:val="20"/>
          <w:lang w:val="es-ES"/>
        </w:rPr>
        <w:t xml:space="preserve">en el apartado </w:t>
      </w:r>
      <w:r w:rsidRPr="003E4E33">
        <w:rPr>
          <w:rFonts w:ascii="Palatino Linotype" w:hAnsi="Palatino Linotype" w:cs="Tahoma"/>
          <w:bCs/>
          <w:i/>
          <w:sz w:val="20"/>
          <w:lang w:val="es-ES"/>
        </w:rPr>
        <w:t>“fracción XIX Índice de los expedientes clasificados como reservados”</w:t>
      </w:r>
      <w:r w:rsidRPr="003E4E33">
        <w:rPr>
          <w:rFonts w:ascii="Palatino Linotype" w:hAnsi="Palatino Linotype" w:cs="Tahoma"/>
          <w:bCs/>
          <w:sz w:val="20"/>
          <w:lang w:val="es-ES"/>
        </w:rPr>
        <w:t xml:space="preserve"> del portal de IPOMEX del Sujeto Obligado.</w:t>
      </w:r>
    </w:p>
    <w:p w14:paraId="7BA8AFDB" w14:textId="77777777" w:rsidR="0022196A" w:rsidRPr="003E4E33" w:rsidRDefault="0022196A" w:rsidP="0022196A">
      <w:pPr>
        <w:pStyle w:val="Prrafodelista"/>
        <w:spacing w:line="360" w:lineRule="auto"/>
        <w:ind w:left="567" w:right="567"/>
        <w:jc w:val="both"/>
        <w:rPr>
          <w:rFonts w:ascii="Palatino Linotype" w:hAnsi="Palatino Linotype" w:cs="Tahoma"/>
          <w:bCs/>
        </w:rPr>
      </w:pPr>
    </w:p>
    <w:p w14:paraId="0CB73CA8" w14:textId="0C2B3719" w:rsidR="0053252E" w:rsidRPr="003E4E33" w:rsidRDefault="0053252E" w:rsidP="0053252E">
      <w:pPr>
        <w:pStyle w:val="Prrafodelista"/>
        <w:numPr>
          <w:ilvl w:val="0"/>
          <w:numId w:val="13"/>
        </w:numPr>
        <w:spacing w:line="360" w:lineRule="auto"/>
        <w:ind w:left="567" w:right="567"/>
        <w:jc w:val="both"/>
        <w:rPr>
          <w:rFonts w:ascii="Palatino Linotype" w:hAnsi="Palatino Linotype" w:cs="Tahoma"/>
          <w:bCs/>
        </w:rPr>
      </w:pPr>
      <w:r w:rsidRPr="003E4E33">
        <w:rPr>
          <w:rFonts w:ascii="Palatino Linotype" w:hAnsi="Palatino Linotype" w:cs="Tahoma"/>
          <w:b/>
          <w:bCs/>
          <w:i/>
          <w:sz w:val="20"/>
          <w:szCs w:val="20"/>
        </w:rPr>
        <w:t>Sharp_20190124_194224.pdf</w:t>
      </w:r>
      <w:r w:rsidRPr="003E4E33">
        <w:rPr>
          <w:rFonts w:ascii="Palatino Linotype" w:hAnsi="Palatino Linotype" w:cs="Tahoma"/>
          <w:bCs/>
          <w:sz w:val="20"/>
          <w:szCs w:val="20"/>
        </w:rPr>
        <w:t>: Contiene el oficio número OTZ/UTAIP/0009/2019, por medio del cual el Titular de la Unidad de Transparencia hace de conocimiento del solicitante que con base en la información proporcionada por el Síndico Municipal pone a su disposición el oficio No. OTZ/SM/007/2019.</w:t>
      </w:r>
    </w:p>
    <w:p w14:paraId="6C9EB01A" w14:textId="77777777" w:rsidR="0053252E" w:rsidRPr="003E4E33" w:rsidRDefault="0053252E" w:rsidP="0053252E">
      <w:pPr>
        <w:pStyle w:val="Prrafodelista"/>
        <w:numPr>
          <w:ilvl w:val="0"/>
          <w:numId w:val="17"/>
        </w:numPr>
        <w:spacing w:line="360" w:lineRule="auto"/>
        <w:ind w:right="567"/>
        <w:jc w:val="both"/>
        <w:rPr>
          <w:rFonts w:ascii="Palatino Linotype" w:hAnsi="Palatino Linotype" w:cs="Tahoma"/>
          <w:bCs/>
        </w:rPr>
      </w:pPr>
      <w:r w:rsidRPr="003E4E33">
        <w:rPr>
          <w:rFonts w:ascii="Palatino Linotype" w:hAnsi="Palatino Linotype" w:cs="Tahoma"/>
          <w:bCs/>
          <w:sz w:val="20"/>
          <w:szCs w:val="20"/>
        </w:rPr>
        <w:t>Oficio No. OTZ/SM/007/2019: Signado por el Síndico Municipal, dirigido al Titular de la Unidad de Transparencia, por medio del cual informa lo siguiente:</w:t>
      </w:r>
    </w:p>
    <w:p w14:paraId="1ED6C2B1" w14:textId="77777777" w:rsidR="0053252E" w:rsidRPr="003E4E33" w:rsidRDefault="0053252E" w:rsidP="0053252E">
      <w:pPr>
        <w:pStyle w:val="Prrafodelista"/>
        <w:numPr>
          <w:ilvl w:val="0"/>
          <w:numId w:val="18"/>
        </w:numPr>
        <w:spacing w:line="360" w:lineRule="auto"/>
        <w:ind w:right="567"/>
        <w:jc w:val="both"/>
        <w:rPr>
          <w:rFonts w:ascii="Palatino Linotype" w:hAnsi="Palatino Linotype" w:cs="Tahoma"/>
          <w:b/>
          <w:bCs/>
          <w:i/>
          <w:sz w:val="20"/>
        </w:rPr>
      </w:pPr>
      <w:r w:rsidRPr="003E4E33">
        <w:rPr>
          <w:rFonts w:ascii="Palatino Linotype" w:hAnsi="Palatino Linotype" w:cs="Tahoma"/>
          <w:b/>
          <w:bCs/>
          <w:i/>
          <w:sz w:val="20"/>
          <w:lang w:val="es-ES"/>
        </w:rPr>
        <w:t xml:space="preserve">Número de juicios laborales y el monto total que se tiene que pagar por motivo de laudos; </w:t>
      </w:r>
      <w:r w:rsidRPr="003E4E33">
        <w:rPr>
          <w:rFonts w:ascii="Palatino Linotype" w:hAnsi="Palatino Linotype" w:cs="Tahoma"/>
          <w:bCs/>
          <w:sz w:val="20"/>
          <w:lang w:val="es-ES"/>
        </w:rPr>
        <w:t xml:space="preserve">de acuerdo a lo publicado en el portal de IPOMEX el Ayuntamiento de Otzolotepec, en el apartado </w:t>
      </w:r>
      <w:r w:rsidRPr="003E4E33">
        <w:rPr>
          <w:rFonts w:ascii="Palatino Linotype" w:hAnsi="Palatino Linotype" w:cs="Tahoma"/>
          <w:bCs/>
          <w:i/>
          <w:sz w:val="20"/>
          <w:lang w:val="es-ES"/>
        </w:rPr>
        <w:t xml:space="preserve">“fracción XIX Índice de los expedientes clasificados como reservados”, </w:t>
      </w:r>
      <w:r w:rsidRPr="003E4E33">
        <w:rPr>
          <w:rFonts w:ascii="Palatino Linotype" w:hAnsi="Palatino Linotype" w:cs="Tahoma"/>
          <w:bCs/>
          <w:sz w:val="20"/>
          <w:lang w:val="es-ES"/>
        </w:rPr>
        <w:t>la información solicitada se encuentra clasificada como reservada por un plazo de 5 años. Adjunto copia simple de registro 002 en el que se corroboran los datos.</w:t>
      </w:r>
    </w:p>
    <w:p w14:paraId="2FF7D3D9" w14:textId="77777777" w:rsidR="0053252E" w:rsidRPr="003E4E33" w:rsidRDefault="0053252E" w:rsidP="0053252E">
      <w:pPr>
        <w:pStyle w:val="Prrafodelista"/>
        <w:numPr>
          <w:ilvl w:val="0"/>
          <w:numId w:val="18"/>
        </w:numPr>
        <w:spacing w:line="360" w:lineRule="auto"/>
        <w:ind w:right="567"/>
        <w:jc w:val="both"/>
        <w:rPr>
          <w:rFonts w:ascii="Palatino Linotype" w:hAnsi="Palatino Linotype" w:cs="Tahoma"/>
          <w:b/>
          <w:bCs/>
          <w:i/>
          <w:sz w:val="20"/>
        </w:rPr>
      </w:pPr>
      <w:r w:rsidRPr="003E4E33">
        <w:rPr>
          <w:rFonts w:ascii="Palatino Linotype" w:hAnsi="Palatino Linotype" w:cs="Tahoma"/>
          <w:b/>
          <w:bCs/>
          <w:i/>
          <w:sz w:val="20"/>
          <w:lang w:val="es-ES"/>
        </w:rPr>
        <w:t xml:space="preserve">Nombramiento del Director Jurídico y Consultivo de este Ayuntamiento, así como su ficha curricular y título profesional; </w:t>
      </w:r>
      <w:r w:rsidRPr="003E4E33">
        <w:rPr>
          <w:rFonts w:ascii="Palatino Linotype" w:hAnsi="Palatino Linotype" w:cs="Tahoma"/>
          <w:bCs/>
          <w:sz w:val="20"/>
          <w:lang w:val="es-ES"/>
        </w:rPr>
        <w:t>… de acuerdo al artículo 53 de la Ley Orgánica Municipal que señala las atribuciones del síndico, no es de mi competencia contar con los expedientes del personal que labora en este ayuntamiento.</w:t>
      </w:r>
    </w:p>
    <w:p w14:paraId="5186F39D" w14:textId="77777777" w:rsidR="0053252E" w:rsidRPr="003E4E33" w:rsidRDefault="0053252E" w:rsidP="0053252E">
      <w:pPr>
        <w:pStyle w:val="Prrafodelista"/>
        <w:numPr>
          <w:ilvl w:val="0"/>
          <w:numId w:val="18"/>
        </w:numPr>
        <w:spacing w:line="360" w:lineRule="auto"/>
        <w:ind w:right="567"/>
        <w:jc w:val="both"/>
        <w:rPr>
          <w:rFonts w:ascii="Palatino Linotype" w:hAnsi="Palatino Linotype" w:cs="Tahoma"/>
          <w:b/>
          <w:bCs/>
          <w:i/>
          <w:sz w:val="20"/>
        </w:rPr>
      </w:pPr>
      <w:r w:rsidRPr="003E4E33">
        <w:rPr>
          <w:rFonts w:ascii="Palatino Linotype" w:hAnsi="Palatino Linotype" w:cs="Tahoma"/>
          <w:b/>
          <w:bCs/>
          <w:i/>
          <w:sz w:val="20"/>
          <w:lang w:val="es-ES"/>
        </w:rPr>
        <w:t xml:space="preserve">Lo relacionado a la situación y conflicto de límites con la comunidad del Espino; </w:t>
      </w:r>
      <w:r w:rsidRPr="003E4E33">
        <w:rPr>
          <w:rFonts w:ascii="Palatino Linotype" w:hAnsi="Palatino Linotype" w:cs="Tahoma"/>
          <w:bCs/>
          <w:sz w:val="20"/>
          <w:lang w:val="es-ES"/>
        </w:rPr>
        <w:t>al respecto le solicito se lleve a cabo la integración del Comité de Información, para que de manera posterior se realice la clasificación de la documentación que integra el expediente del conflicto limítrofe del Barrio El Espino, toda vez que el presentarla de manera íntegra podría alterar el curso del procedimiento.</w:t>
      </w:r>
    </w:p>
    <w:p w14:paraId="413CA853" w14:textId="355014EB" w:rsidR="0053252E" w:rsidRPr="003E4E33" w:rsidRDefault="0053252E" w:rsidP="0053252E">
      <w:pPr>
        <w:pStyle w:val="Prrafodelista"/>
        <w:numPr>
          <w:ilvl w:val="0"/>
          <w:numId w:val="17"/>
        </w:numPr>
        <w:spacing w:line="360" w:lineRule="auto"/>
        <w:ind w:right="567"/>
        <w:jc w:val="both"/>
        <w:rPr>
          <w:rFonts w:ascii="Palatino Linotype" w:hAnsi="Palatino Linotype" w:cs="Tahoma"/>
          <w:b/>
          <w:bCs/>
          <w:i/>
        </w:rPr>
      </w:pPr>
      <w:r w:rsidRPr="003E4E33">
        <w:rPr>
          <w:rFonts w:ascii="Palatino Linotype" w:hAnsi="Palatino Linotype" w:cs="Tahoma"/>
          <w:bCs/>
          <w:sz w:val="20"/>
        </w:rPr>
        <w:t xml:space="preserve">Evidencia del registro 002, </w:t>
      </w:r>
      <w:r w:rsidRPr="003E4E33">
        <w:rPr>
          <w:rFonts w:ascii="Palatino Linotype" w:hAnsi="Palatino Linotype" w:cs="Tahoma"/>
          <w:bCs/>
          <w:sz w:val="20"/>
          <w:lang w:val="es-ES"/>
        </w:rPr>
        <w:t xml:space="preserve">en el apartado </w:t>
      </w:r>
      <w:r w:rsidRPr="003E4E33">
        <w:rPr>
          <w:rFonts w:ascii="Palatino Linotype" w:hAnsi="Palatino Linotype" w:cs="Tahoma"/>
          <w:bCs/>
          <w:i/>
          <w:sz w:val="20"/>
          <w:lang w:val="es-ES"/>
        </w:rPr>
        <w:t>“fracción XIX Índice de los expedientes clasificados como reservados”</w:t>
      </w:r>
      <w:r w:rsidRPr="003E4E33">
        <w:rPr>
          <w:rFonts w:ascii="Palatino Linotype" w:hAnsi="Palatino Linotype" w:cs="Tahoma"/>
          <w:bCs/>
          <w:sz w:val="20"/>
          <w:lang w:val="es-ES"/>
        </w:rPr>
        <w:t xml:space="preserve"> del portal de IPOMEX del Sujeto Obligado</w:t>
      </w:r>
      <w:r w:rsidR="009A32EE" w:rsidRPr="003E4E33">
        <w:rPr>
          <w:rFonts w:ascii="Palatino Linotype" w:hAnsi="Palatino Linotype" w:cs="Tahoma"/>
          <w:bCs/>
          <w:sz w:val="20"/>
          <w:lang w:val="es-ES"/>
        </w:rPr>
        <w:t>; el cual hace referencia a expedientes laborales, mercantiles y civiles</w:t>
      </w:r>
      <w:r w:rsidR="00157E1F" w:rsidRPr="003E4E33">
        <w:rPr>
          <w:rFonts w:ascii="Palatino Linotype" w:hAnsi="Palatino Linotype" w:cs="Tahoma"/>
          <w:bCs/>
          <w:sz w:val="20"/>
          <w:lang w:val="es-ES"/>
        </w:rPr>
        <w:t>, del año dos mil dieciocho</w:t>
      </w:r>
      <w:r w:rsidR="009A32EE" w:rsidRPr="003E4E33">
        <w:rPr>
          <w:rFonts w:ascii="Palatino Linotype" w:hAnsi="Palatino Linotype" w:cs="Tahoma"/>
          <w:bCs/>
          <w:sz w:val="20"/>
          <w:lang w:val="es-ES"/>
        </w:rPr>
        <w:t>.</w:t>
      </w:r>
    </w:p>
    <w:p w14:paraId="7E680F4F" w14:textId="77777777" w:rsidR="00B45672" w:rsidRPr="003E4E33" w:rsidRDefault="00B45672" w:rsidP="0000332F">
      <w:pPr>
        <w:spacing w:line="360" w:lineRule="auto"/>
        <w:ind w:left="567" w:right="567"/>
        <w:jc w:val="both"/>
        <w:rPr>
          <w:rFonts w:ascii="Palatino Linotype" w:hAnsi="Palatino Linotype" w:cs="Tahoma"/>
          <w:bCs/>
        </w:rPr>
      </w:pPr>
    </w:p>
    <w:p w14:paraId="58F30046" w14:textId="1D37A3F2" w:rsidR="00671BFE" w:rsidRPr="003E4E33" w:rsidRDefault="000538DB" w:rsidP="00671BFE">
      <w:pPr>
        <w:spacing w:line="360" w:lineRule="auto"/>
        <w:jc w:val="both"/>
        <w:rPr>
          <w:rFonts w:ascii="Palatino Linotype" w:eastAsia="Calibri" w:hAnsi="Palatino Linotype" w:cs="Tahoma"/>
          <w:b/>
          <w:bCs/>
          <w:sz w:val="22"/>
          <w:szCs w:val="22"/>
          <w:lang w:eastAsia="en-US"/>
        </w:rPr>
      </w:pPr>
      <w:r w:rsidRPr="003E4E33">
        <w:rPr>
          <w:rFonts w:ascii="Palatino Linotype" w:eastAsia="Calibri" w:hAnsi="Palatino Linotype" w:cs="Tahoma"/>
          <w:b/>
          <w:bCs/>
          <w:sz w:val="22"/>
          <w:szCs w:val="22"/>
          <w:lang w:eastAsia="en-US"/>
        </w:rPr>
        <w:t>V</w:t>
      </w:r>
      <w:r w:rsidR="00671BFE" w:rsidRPr="003E4E33">
        <w:rPr>
          <w:rFonts w:ascii="Palatino Linotype" w:eastAsia="Calibri" w:hAnsi="Palatino Linotype" w:cs="Tahoma"/>
          <w:b/>
          <w:bCs/>
          <w:sz w:val="22"/>
          <w:szCs w:val="22"/>
          <w:lang w:eastAsia="en-US"/>
        </w:rPr>
        <w:t xml:space="preserve">. Interposición del Recurso de Revisión. </w:t>
      </w:r>
    </w:p>
    <w:p w14:paraId="7D5E519C" w14:textId="77777777" w:rsidR="00671BFE" w:rsidRPr="003E4E33" w:rsidRDefault="00671BFE" w:rsidP="00671BFE">
      <w:pPr>
        <w:spacing w:line="360" w:lineRule="auto"/>
        <w:jc w:val="both"/>
        <w:rPr>
          <w:rFonts w:ascii="Palatino Linotype" w:eastAsia="Calibri" w:hAnsi="Palatino Linotype" w:cs="Tahoma"/>
          <w:b/>
          <w:bCs/>
          <w:sz w:val="22"/>
          <w:szCs w:val="22"/>
          <w:lang w:eastAsia="en-US"/>
        </w:rPr>
      </w:pPr>
    </w:p>
    <w:p w14:paraId="266DBD77" w14:textId="4CDAA665" w:rsidR="00671BFE" w:rsidRPr="003E4E33" w:rsidRDefault="00671BFE" w:rsidP="00671BFE">
      <w:pPr>
        <w:spacing w:line="360" w:lineRule="auto"/>
        <w:jc w:val="both"/>
        <w:rPr>
          <w:rFonts w:ascii="Palatino Linotype" w:eastAsia="Calibri" w:hAnsi="Palatino Linotype" w:cs="Tahoma"/>
          <w:bCs/>
          <w:sz w:val="22"/>
          <w:szCs w:val="22"/>
          <w:lang w:eastAsia="en-US"/>
        </w:rPr>
      </w:pPr>
      <w:r w:rsidRPr="003E4E33">
        <w:rPr>
          <w:rFonts w:ascii="Palatino Linotype" w:eastAsia="Calibri" w:hAnsi="Palatino Linotype" w:cs="Tahoma"/>
          <w:bCs/>
          <w:sz w:val="22"/>
          <w:szCs w:val="22"/>
          <w:lang w:eastAsia="en-US"/>
        </w:rPr>
        <w:t xml:space="preserve">Con fecha </w:t>
      </w:r>
      <w:r w:rsidR="00112714" w:rsidRPr="003E4E33">
        <w:rPr>
          <w:rFonts w:ascii="Palatino Linotype" w:eastAsia="Calibri" w:hAnsi="Palatino Linotype" w:cs="Tahoma"/>
          <w:bCs/>
          <w:sz w:val="22"/>
          <w:szCs w:val="22"/>
          <w:lang w:eastAsia="en-US"/>
        </w:rPr>
        <w:t>seis de febrero</w:t>
      </w:r>
      <w:r w:rsidR="00307EF5" w:rsidRPr="003E4E33">
        <w:rPr>
          <w:rFonts w:ascii="Palatino Linotype" w:eastAsia="Calibri" w:hAnsi="Palatino Linotype" w:cs="Tahoma"/>
          <w:bCs/>
          <w:sz w:val="22"/>
          <w:szCs w:val="22"/>
          <w:lang w:eastAsia="en-US"/>
        </w:rPr>
        <w:t xml:space="preserve"> de dos mil diecinueve</w:t>
      </w:r>
      <w:r w:rsidRPr="003E4E33">
        <w:rPr>
          <w:rFonts w:ascii="Palatino Linotype" w:eastAsia="Calibri" w:hAnsi="Palatino Linotype" w:cs="Tahoma"/>
          <w:bCs/>
          <w:sz w:val="22"/>
          <w:szCs w:val="22"/>
          <w:lang w:eastAsia="en-US"/>
        </w:rPr>
        <w:t>, mediante el S</w:t>
      </w:r>
      <w:r w:rsidR="001A5DFC" w:rsidRPr="003E4E33">
        <w:rPr>
          <w:rFonts w:ascii="Palatino Linotype" w:eastAsia="Calibri" w:hAnsi="Palatino Linotype" w:cs="Tahoma"/>
          <w:bCs/>
          <w:sz w:val="22"/>
          <w:szCs w:val="22"/>
          <w:lang w:eastAsia="en-US"/>
        </w:rPr>
        <w:t>istema de Acceso a la Información Mexiquense (S</w:t>
      </w:r>
      <w:r w:rsidRPr="003E4E33">
        <w:rPr>
          <w:rFonts w:ascii="Palatino Linotype" w:eastAsia="Calibri" w:hAnsi="Palatino Linotype" w:cs="Tahoma"/>
          <w:bCs/>
          <w:sz w:val="22"/>
          <w:szCs w:val="22"/>
          <w:lang w:eastAsia="en-US"/>
        </w:rPr>
        <w:t>AIMEX</w:t>
      </w:r>
      <w:r w:rsidR="001A5DFC" w:rsidRPr="003E4E33">
        <w:rPr>
          <w:rFonts w:ascii="Palatino Linotype" w:eastAsia="Calibri" w:hAnsi="Palatino Linotype" w:cs="Tahoma"/>
          <w:bCs/>
          <w:sz w:val="22"/>
          <w:szCs w:val="22"/>
          <w:lang w:eastAsia="en-US"/>
        </w:rPr>
        <w:t>)</w:t>
      </w:r>
      <w:r w:rsidRPr="003E4E33">
        <w:rPr>
          <w:rFonts w:ascii="Palatino Linotype" w:eastAsia="Calibri" w:hAnsi="Palatino Linotype" w:cs="Tahoma"/>
          <w:bCs/>
          <w:sz w:val="22"/>
          <w:szCs w:val="22"/>
          <w:lang w:eastAsia="en-US"/>
        </w:rPr>
        <w:t xml:space="preserve">, se recibió en este Instituto, el Recurso de Revisión interpuesto por el </w:t>
      </w:r>
      <w:r w:rsidR="001A5DFC" w:rsidRPr="003E4E33">
        <w:rPr>
          <w:rFonts w:ascii="Palatino Linotype" w:eastAsia="Calibri" w:hAnsi="Palatino Linotype" w:cs="Tahoma"/>
          <w:bCs/>
          <w:sz w:val="22"/>
          <w:szCs w:val="22"/>
          <w:lang w:eastAsia="en-US"/>
        </w:rPr>
        <w:t>P</w:t>
      </w:r>
      <w:r w:rsidRPr="003E4E33">
        <w:rPr>
          <w:rFonts w:ascii="Palatino Linotype" w:eastAsia="Calibri" w:hAnsi="Palatino Linotype" w:cs="Tahoma"/>
          <w:bCs/>
          <w:sz w:val="22"/>
          <w:szCs w:val="22"/>
          <w:lang w:eastAsia="en-US"/>
        </w:rPr>
        <w:t>articular, en contra de la respuesta del Sujeto Obligado, en los términos siguientes:</w:t>
      </w:r>
    </w:p>
    <w:p w14:paraId="36ECFBB2" w14:textId="77777777" w:rsidR="00671BFE" w:rsidRPr="003E4E33" w:rsidRDefault="00671BFE" w:rsidP="00671BFE">
      <w:pPr>
        <w:spacing w:line="360" w:lineRule="auto"/>
        <w:jc w:val="both"/>
        <w:rPr>
          <w:rFonts w:ascii="Palatino Linotype" w:eastAsia="Calibri" w:hAnsi="Palatino Linotype" w:cs="Tahoma"/>
          <w:bCs/>
          <w:sz w:val="22"/>
          <w:szCs w:val="22"/>
          <w:lang w:eastAsia="en-US"/>
        </w:rPr>
      </w:pPr>
    </w:p>
    <w:p w14:paraId="3C80A492" w14:textId="77777777" w:rsidR="00671BFE" w:rsidRPr="003E4E33" w:rsidRDefault="00671BFE" w:rsidP="00671BFE">
      <w:pPr>
        <w:spacing w:line="360" w:lineRule="auto"/>
        <w:ind w:left="567" w:right="567"/>
        <w:jc w:val="both"/>
        <w:rPr>
          <w:rFonts w:ascii="Palatino Linotype" w:eastAsia="Calibri" w:hAnsi="Palatino Linotype" w:cs="Tahoma"/>
          <w:bCs/>
          <w:lang w:eastAsia="en-US"/>
        </w:rPr>
      </w:pPr>
      <w:r w:rsidRPr="003E4E33">
        <w:rPr>
          <w:rFonts w:ascii="Palatino Linotype" w:eastAsia="Calibri" w:hAnsi="Palatino Linotype" w:cs="Tahoma"/>
          <w:b/>
          <w:bCs/>
          <w:lang w:eastAsia="en-US"/>
        </w:rPr>
        <w:t>ACTO IMPUGNADO</w:t>
      </w:r>
    </w:p>
    <w:p w14:paraId="2E3644C4" w14:textId="314D6BF3" w:rsidR="00671BFE" w:rsidRPr="003E4E33" w:rsidRDefault="00112714" w:rsidP="00671BFE">
      <w:pPr>
        <w:spacing w:line="360" w:lineRule="auto"/>
        <w:ind w:left="567" w:right="567"/>
        <w:jc w:val="both"/>
        <w:rPr>
          <w:rFonts w:ascii="Palatino Linotype" w:eastAsia="Calibri" w:hAnsi="Palatino Linotype" w:cs="Tahoma"/>
          <w:bCs/>
          <w:i/>
          <w:lang w:eastAsia="en-US"/>
        </w:rPr>
      </w:pPr>
      <w:r w:rsidRPr="003E4E33">
        <w:rPr>
          <w:rFonts w:ascii="Palatino Linotype" w:eastAsia="Calibri" w:hAnsi="Palatino Linotype" w:cs="Tahoma"/>
          <w:bCs/>
          <w:lang w:eastAsia="en-US"/>
        </w:rPr>
        <w:t>CON FUNDAMENTO JURÍDICO EN EN EL ARTICULO 179 DE LA LEY EN LA MATERIA MANIFIESTO LA NEGATIVA PARA PODER ACCEDER A LA INFORMACIÓN QUE ES DE INTERÉS PUBLICO. EN BASE A LO QUE SOLICITO "DESEO SABER EL NÚMERO DE JUICIOS LABORALES Y EL MONTO TOTAL QUE SE TIENE QUE PAGAR POR MOTIVO DE LAUDOS, ASÍ COMO: 1.- EL NOMBRAMIENTO DEL DIRECTOR JURÍDICO Y CONSULTIVO DE ESTE H AYUNTAMIENTO. 2.- FICHA CURRICULAR DEL DIRECTOR JURÍDICO Y CONSULTIVO, ASÍ COMO SU TÍTULO PROFESIONAL. 3.- SOLICITO SABER TODO LO RELACIONADO CON LA SITUACIÓN Y CONFLICTO DE LÍMITES CON LA COMUNIDAD DEL ESPINO VILLA CUAUHTÉMOC Y LERMA DOCUMENTACIÓN SOPORTE DE TODO LO ACTUADO (OFICIOS, DEMANDAS, CONVENIOS, MINUTAS, PETICIONES,) EN RELACIÓN A LO ANTES ALUDIDO."</w:t>
      </w:r>
      <w:r w:rsidRPr="003E4E33">
        <w:rPr>
          <w:rFonts w:ascii="Palatino Linotype" w:eastAsia="Calibri" w:hAnsi="Palatino Linotype" w:cs="Tahoma"/>
          <w:bCs/>
          <w:i/>
          <w:lang w:eastAsia="en-US"/>
        </w:rPr>
        <w:t xml:space="preserve"> </w:t>
      </w:r>
      <w:r w:rsidR="00740DC5" w:rsidRPr="003E4E33">
        <w:rPr>
          <w:rFonts w:ascii="Palatino Linotype" w:eastAsia="Calibri" w:hAnsi="Palatino Linotype" w:cs="Tahoma"/>
          <w:bCs/>
          <w:i/>
          <w:lang w:eastAsia="en-US"/>
        </w:rPr>
        <w:t>(Sic</w:t>
      </w:r>
      <w:r w:rsidR="00251531" w:rsidRPr="003E4E33">
        <w:rPr>
          <w:rFonts w:ascii="Palatino Linotype" w:eastAsia="Calibri" w:hAnsi="Palatino Linotype" w:cs="Tahoma"/>
          <w:bCs/>
          <w:i/>
          <w:lang w:eastAsia="en-US"/>
        </w:rPr>
        <w:t>.</w:t>
      </w:r>
      <w:r w:rsidR="00740DC5" w:rsidRPr="003E4E33">
        <w:rPr>
          <w:rFonts w:ascii="Palatino Linotype" w:eastAsia="Calibri" w:hAnsi="Palatino Linotype" w:cs="Tahoma"/>
          <w:bCs/>
          <w:i/>
          <w:lang w:eastAsia="en-US"/>
        </w:rPr>
        <w:t>)</w:t>
      </w:r>
    </w:p>
    <w:p w14:paraId="72F8D0DE" w14:textId="77777777" w:rsidR="00671BFE" w:rsidRPr="003E4E33" w:rsidRDefault="00671BFE" w:rsidP="00671BFE">
      <w:pPr>
        <w:spacing w:line="360" w:lineRule="auto"/>
        <w:ind w:left="567" w:right="567"/>
        <w:jc w:val="both"/>
        <w:rPr>
          <w:rFonts w:ascii="Palatino Linotype" w:eastAsia="Calibri" w:hAnsi="Palatino Linotype" w:cs="Tahoma"/>
          <w:bCs/>
          <w:lang w:eastAsia="en-US"/>
        </w:rPr>
      </w:pPr>
    </w:p>
    <w:p w14:paraId="4E71C14B" w14:textId="77777777" w:rsidR="00671BFE" w:rsidRPr="003E4E33" w:rsidRDefault="00671BFE" w:rsidP="00671BFE">
      <w:pPr>
        <w:spacing w:line="360" w:lineRule="auto"/>
        <w:ind w:left="567" w:right="567"/>
        <w:jc w:val="both"/>
        <w:rPr>
          <w:rFonts w:ascii="Palatino Linotype" w:eastAsia="Calibri" w:hAnsi="Palatino Linotype" w:cs="Tahoma"/>
          <w:b/>
          <w:bCs/>
          <w:lang w:eastAsia="en-US"/>
        </w:rPr>
      </w:pPr>
      <w:r w:rsidRPr="003E4E33">
        <w:rPr>
          <w:rFonts w:ascii="Palatino Linotype" w:eastAsia="Calibri" w:hAnsi="Palatino Linotype" w:cs="Tahoma"/>
          <w:b/>
          <w:bCs/>
          <w:lang w:eastAsia="en-US"/>
        </w:rPr>
        <w:t>RAZONES O MOTIVOS DE LA INCONFORMIDAD</w:t>
      </w:r>
    </w:p>
    <w:p w14:paraId="1A3B6852" w14:textId="20B0A308" w:rsidR="00671BFE" w:rsidRPr="003E4E33" w:rsidRDefault="00112714" w:rsidP="00671BFE">
      <w:pPr>
        <w:spacing w:line="360" w:lineRule="auto"/>
        <w:ind w:left="567" w:right="567"/>
        <w:jc w:val="both"/>
        <w:rPr>
          <w:rFonts w:ascii="Palatino Linotype" w:eastAsia="Calibri" w:hAnsi="Palatino Linotype" w:cs="Tahoma"/>
          <w:bCs/>
          <w:lang w:eastAsia="en-US"/>
        </w:rPr>
      </w:pPr>
      <w:r w:rsidRPr="003E4E33">
        <w:rPr>
          <w:rFonts w:ascii="Palatino Linotype" w:eastAsia="Calibri" w:hAnsi="Palatino Linotype" w:cs="Tahoma"/>
          <w:bCs/>
          <w:lang w:eastAsia="en-US"/>
        </w:rPr>
        <w:t>NEGATIVA DE LA INFORMACIÓN EN RELACIÓN A LA SOLICITUD PRIMIGENIA. ASÍ MISMO MANIFIESTO QUE EN SU POR TAL DE IPOMEX NO SE ENCUENTRA ACTUALIZADO AL ULTIMO TRIMESTRE DEL EJERCICIO FISCAL 2018 NI AL PRIMER TRIMESTRE DEL EJERCICIO FISCAL 2019 POR LO CUAL SE INGRESO LA SOLICITUD VIA SAIMEX PARA CONTAR CON LA INFORMACIÓN. EN VIRTUD DE LO ANTERIOR NO ANEXA CONSTANCIA DEL PROCEDIMIENTO DE CLASIFICACIÓN DE LA INFORMACIÓN NI HABER CONVOCADO A COMITÉ DE TRANSPARENCIA ESTA UNIDAD DE TRANSPARENCIA PUES SOLO SE LIMITO A NEGAR LA INFORMACIÓN SIN FUNDAMENTO Y COMO PUEDE OBSERVARSE EN LOS ANEXOS "TOMAS DE CAPTURA DE SU PORTAL DE IPOMEX DE ESTE SUJETO OBLIGADO" QUE A LA FECHA NO HA SIDO ACTUALIZADO.</w:t>
      </w:r>
      <w:r w:rsidRPr="003E4E33">
        <w:rPr>
          <w:rFonts w:ascii="Palatino Linotype" w:eastAsia="Calibri" w:hAnsi="Palatino Linotype" w:cs="Tahoma"/>
          <w:bCs/>
          <w:i/>
          <w:lang w:eastAsia="en-US"/>
        </w:rPr>
        <w:t xml:space="preserve"> </w:t>
      </w:r>
      <w:r w:rsidR="001A5DFC" w:rsidRPr="003E4E33">
        <w:rPr>
          <w:rFonts w:ascii="Palatino Linotype" w:eastAsia="Calibri" w:hAnsi="Palatino Linotype" w:cs="Tahoma"/>
          <w:bCs/>
          <w:i/>
          <w:lang w:eastAsia="en-US"/>
        </w:rPr>
        <w:t>(Sic</w:t>
      </w:r>
      <w:r w:rsidR="001C7C3B" w:rsidRPr="003E4E33">
        <w:rPr>
          <w:rFonts w:ascii="Palatino Linotype" w:eastAsia="Calibri" w:hAnsi="Palatino Linotype" w:cs="Tahoma"/>
          <w:bCs/>
          <w:i/>
          <w:lang w:eastAsia="en-US"/>
        </w:rPr>
        <w:t>.</w:t>
      </w:r>
      <w:r w:rsidR="001A5DFC" w:rsidRPr="003E4E33">
        <w:rPr>
          <w:rFonts w:ascii="Palatino Linotype" w:eastAsia="Calibri" w:hAnsi="Palatino Linotype" w:cs="Tahoma"/>
          <w:bCs/>
          <w:i/>
          <w:lang w:eastAsia="en-US"/>
        </w:rPr>
        <w:t>)</w:t>
      </w:r>
    </w:p>
    <w:p w14:paraId="37934DF6" w14:textId="77777777" w:rsidR="001A5DFC" w:rsidRPr="003E4E33" w:rsidRDefault="001A5DFC" w:rsidP="00BB3937">
      <w:pPr>
        <w:spacing w:line="360" w:lineRule="auto"/>
        <w:ind w:right="567"/>
        <w:jc w:val="both"/>
        <w:rPr>
          <w:rFonts w:ascii="Palatino Linotype" w:eastAsia="Calibri" w:hAnsi="Palatino Linotype" w:cs="Tahoma"/>
          <w:bCs/>
          <w:sz w:val="22"/>
          <w:lang w:eastAsia="en-US"/>
        </w:rPr>
      </w:pPr>
    </w:p>
    <w:p w14:paraId="42065B45" w14:textId="64B42955" w:rsidR="00BB3937" w:rsidRPr="003E4E33" w:rsidRDefault="00BB3937" w:rsidP="000510C5">
      <w:pPr>
        <w:spacing w:line="360" w:lineRule="auto"/>
        <w:jc w:val="both"/>
        <w:rPr>
          <w:rFonts w:ascii="Palatino Linotype" w:eastAsia="Calibri" w:hAnsi="Palatino Linotype" w:cs="Tahoma"/>
          <w:bCs/>
          <w:sz w:val="22"/>
          <w:lang w:eastAsia="en-US"/>
        </w:rPr>
      </w:pPr>
      <w:r w:rsidRPr="003E4E33">
        <w:rPr>
          <w:rFonts w:ascii="Palatino Linotype" w:eastAsia="Calibri" w:hAnsi="Palatino Linotype" w:cs="Tahoma"/>
          <w:bCs/>
          <w:sz w:val="22"/>
          <w:lang w:eastAsia="en-US"/>
        </w:rPr>
        <w:t xml:space="preserve">Asimismo, adjuntó a su Recurso de Revisión, los archivos denominados </w:t>
      </w:r>
      <w:r w:rsidRPr="003E4E33">
        <w:rPr>
          <w:rFonts w:ascii="Palatino Linotype" w:eastAsia="Calibri" w:hAnsi="Palatino Linotype" w:cs="Tahoma"/>
          <w:bCs/>
          <w:i/>
          <w:sz w:val="22"/>
          <w:lang w:eastAsia="en-US"/>
        </w:rPr>
        <w:t xml:space="preserve">OTZ1 </w:t>
      </w:r>
      <w:r w:rsidRPr="003E4E33">
        <w:rPr>
          <w:rFonts w:ascii="Palatino Linotype" w:eastAsia="Calibri" w:hAnsi="Palatino Linotype" w:cs="Tahoma"/>
          <w:bCs/>
          <w:sz w:val="22"/>
          <w:lang w:eastAsia="en-US"/>
        </w:rPr>
        <w:t xml:space="preserve">y </w:t>
      </w:r>
      <w:r w:rsidRPr="003E4E33">
        <w:rPr>
          <w:rFonts w:ascii="Palatino Linotype" w:eastAsia="Calibri" w:hAnsi="Palatino Linotype" w:cs="Tahoma"/>
          <w:bCs/>
          <w:i/>
          <w:sz w:val="22"/>
          <w:lang w:eastAsia="en-US"/>
        </w:rPr>
        <w:t xml:space="preserve">OTZ2, </w:t>
      </w:r>
      <w:r w:rsidRPr="003E4E33">
        <w:rPr>
          <w:rFonts w:ascii="Palatino Linotype" w:eastAsia="Calibri" w:hAnsi="Palatino Linotype" w:cs="Tahoma"/>
          <w:bCs/>
          <w:sz w:val="22"/>
          <w:lang w:eastAsia="en-US"/>
        </w:rPr>
        <w:t xml:space="preserve">cada uno corresponde a una imagen </w:t>
      </w:r>
      <w:r w:rsidR="000510C5" w:rsidRPr="003E4E33">
        <w:rPr>
          <w:rFonts w:ascii="Palatino Linotype" w:eastAsia="Calibri" w:hAnsi="Palatino Linotype" w:cs="Tahoma"/>
          <w:bCs/>
          <w:sz w:val="22"/>
          <w:lang w:eastAsia="en-US"/>
        </w:rPr>
        <w:t>del portal de IPOMEX del Sujeto Obligado.</w:t>
      </w:r>
    </w:p>
    <w:p w14:paraId="35645240" w14:textId="77777777" w:rsidR="000510C5" w:rsidRPr="003E4E33" w:rsidRDefault="000510C5" w:rsidP="00BB3937">
      <w:pPr>
        <w:spacing w:line="360" w:lineRule="auto"/>
        <w:ind w:right="567"/>
        <w:jc w:val="both"/>
        <w:rPr>
          <w:rFonts w:ascii="Palatino Linotype" w:eastAsia="Calibri" w:hAnsi="Palatino Linotype" w:cs="Tahoma"/>
          <w:bCs/>
          <w:sz w:val="22"/>
          <w:lang w:eastAsia="en-US"/>
        </w:rPr>
      </w:pPr>
    </w:p>
    <w:p w14:paraId="741DC2DD" w14:textId="20307203" w:rsidR="00671BFE" w:rsidRPr="003E4E33" w:rsidRDefault="004F6D73" w:rsidP="00671BFE">
      <w:pPr>
        <w:spacing w:line="360" w:lineRule="auto"/>
        <w:jc w:val="both"/>
        <w:rPr>
          <w:rFonts w:ascii="Palatino Linotype" w:eastAsia="Calibri" w:hAnsi="Palatino Linotype" w:cs="Tahoma"/>
          <w:b/>
          <w:bCs/>
          <w:sz w:val="22"/>
          <w:szCs w:val="22"/>
          <w:lang w:eastAsia="en-US"/>
        </w:rPr>
      </w:pPr>
      <w:r w:rsidRPr="003E4E33">
        <w:rPr>
          <w:rFonts w:ascii="Palatino Linotype" w:eastAsia="Calibri" w:hAnsi="Palatino Linotype" w:cs="Tahoma"/>
          <w:b/>
          <w:bCs/>
          <w:sz w:val="22"/>
          <w:szCs w:val="22"/>
          <w:lang w:eastAsia="en-US"/>
        </w:rPr>
        <w:t>VI</w:t>
      </w:r>
      <w:r w:rsidR="00671BFE" w:rsidRPr="003E4E33">
        <w:rPr>
          <w:rFonts w:ascii="Palatino Linotype" w:eastAsia="Calibri" w:hAnsi="Palatino Linotype" w:cs="Tahoma"/>
          <w:b/>
          <w:bCs/>
          <w:sz w:val="22"/>
          <w:szCs w:val="22"/>
          <w:lang w:eastAsia="en-US"/>
        </w:rPr>
        <w:t>. Trámite del Recurso de Revisión ante el Instituto.</w:t>
      </w:r>
    </w:p>
    <w:p w14:paraId="34C99784" w14:textId="77777777" w:rsidR="00671BFE" w:rsidRPr="003E4E33" w:rsidRDefault="00671BFE" w:rsidP="00671BFE">
      <w:pPr>
        <w:spacing w:line="360" w:lineRule="auto"/>
        <w:jc w:val="both"/>
        <w:rPr>
          <w:rFonts w:ascii="Palatino Linotype" w:eastAsia="Calibri" w:hAnsi="Palatino Linotype" w:cs="Tahoma"/>
          <w:b/>
          <w:bCs/>
          <w:sz w:val="22"/>
          <w:szCs w:val="22"/>
          <w:lang w:eastAsia="en-US"/>
        </w:rPr>
      </w:pPr>
    </w:p>
    <w:p w14:paraId="34C666EA" w14:textId="417F98FE" w:rsidR="00671BFE" w:rsidRPr="003E4E33" w:rsidRDefault="00671BFE" w:rsidP="00671BFE">
      <w:pPr>
        <w:spacing w:line="360" w:lineRule="auto"/>
        <w:jc w:val="both"/>
        <w:rPr>
          <w:rFonts w:ascii="Palatino Linotype" w:eastAsia="Calibri" w:hAnsi="Palatino Linotype" w:cs="Tahoma"/>
          <w:bCs/>
          <w:sz w:val="22"/>
          <w:szCs w:val="22"/>
          <w:lang w:eastAsia="en-US"/>
        </w:rPr>
      </w:pPr>
      <w:r w:rsidRPr="003E4E33">
        <w:rPr>
          <w:rFonts w:ascii="Palatino Linotype" w:eastAsia="Calibri" w:hAnsi="Palatino Linotype" w:cs="Tahoma"/>
          <w:b/>
          <w:bCs/>
          <w:sz w:val="22"/>
          <w:szCs w:val="22"/>
          <w:lang w:eastAsia="en-US"/>
        </w:rPr>
        <w:t xml:space="preserve">a) Turno del Recurso de Revisión. </w:t>
      </w:r>
      <w:r w:rsidRPr="003E4E33">
        <w:rPr>
          <w:rFonts w:ascii="Palatino Linotype" w:eastAsia="Calibri" w:hAnsi="Palatino Linotype" w:cs="Tahoma"/>
          <w:bCs/>
          <w:sz w:val="22"/>
          <w:szCs w:val="22"/>
          <w:lang w:eastAsia="en-US"/>
        </w:rPr>
        <w:t>Con</w:t>
      </w:r>
      <w:r w:rsidR="001A5DFC" w:rsidRPr="003E4E33">
        <w:rPr>
          <w:rFonts w:ascii="Palatino Linotype" w:eastAsia="Calibri" w:hAnsi="Palatino Linotype" w:cs="Tahoma"/>
          <w:bCs/>
          <w:sz w:val="22"/>
          <w:szCs w:val="22"/>
          <w:lang w:eastAsia="en-US"/>
        </w:rPr>
        <w:t xml:space="preserve"> fecha</w:t>
      </w:r>
      <w:r w:rsidRPr="003E4E33">
        <w:rPr>
          <w:rFonts w:ascii="Palatino Linotype" w:eastAsia="Calibri" w:hAnsi="Palatino Linotype" w:cs="Tahoma"/>
          <w:bCs/>
          <w:sz w:val="22"/>
          <w:szCs w:val="22"/>
          <w:lang w:eastAsia="en-US"/>
        </w:rPr>
        <w:t xml:space="preserve"> </w:t>
      </w:r>
      <w:r w:rsidR="000510C5" w:rsidRPr="003E4E33">
        <w:rPr>
          <w:rFonts w:ascii="Palatino Linotype" w:eastAsia="Calibri" w:hAnsi="Palatino Linotype" w:cs="Tahoma"/>
          <w:bCs/>
          <w:sz w:val="22"/>
          <w:szCs w:val="22"/>
          <w:lang w:eastAsia="en-US"/>
        </w:rPr>
        <w:t xml:space="preserve">seis de febrero </w:t>
      </w:r>
      <w:r w:rsidR="00572E33" w:rsidRPr="003E4E33">
        <w:rPr>
          <w:rFonts w:ascii="Palatino Linotype" w:eastAsia="Calibri" w:hAnsi="Palatino Linotype" w:cs="Tahoma"/>
          <w:bCs/>
          <w:sz w:val="22"/>
          <w:szCs w:val="22"/>
          <w:lang w:eastAsia="en-US"/>
        </w:rPr>
        <w:t>de dos mil diecinueve</w:t>
      </w:r>
      <w:r w:rsidRPr="003E4E33">
        <w:rPr>
          <w:rFonts w:ascii="Palatino Linotype" w:eastAsia="Calibri" w:hAnsi="Palatino Linotype" w:cs="Tahoma"/>
          <w:bCs/>
          <w:sz w:val="22"/>
          <w:szCs w:val="22"/>
          <w:lang w:eastAsia="en-US"/>
        </w:rPr>
        <w:t xml:space="preserve">, el </w:t>
      </w:r>
      <w:r w:rsidR="001A5DFC" w:rsidRPr="003E4E33">
        <w:rPr>
          <w:rFonts w:ascii="Palatino Linotype" w:eastAsia="Calibri" w:hAnsi="Palatino Linotype" w:cs="Tahoma"/>
          <w:bCs/>
          <w:sz w:val="22"/>
          <w:szCs w:val="22"/>
          <w:lang w:eastAsia="en-US"/>
        </w:rPr>
        <w:t>Sistema de Acceso a la Información Mexiquense (SAIMEX),</w:t>
      </w:r>
      <w:r w:rsidRPr="003E4E33">
        <w:rPr>
          <w:rFonts w:ascii="Palatino Linotype" w:eastAsia="Calibri" w:hAnsi="Palatino Linotype" w:cs="Tahoma"/>
          <w:bCs/>
          <w:sz w:val="22"/>
          <w:szCs w:val="22"/>
          <w:lang w:eastAsia="en-US"/>
        </w:rPr>
        <w:t xml:space="preserve"> asignó el número de expediente </w:t>
      </w:r>
      <w:r w:rsidR="000510C5" w:rsidRPr="003E4E33">
        <w:rPr>
          <w:rFonts w:ascii="Palatino Linotype" w:eastAsia="Calibri" w:hAnsi="Palatino Linotype" w:cs="Tahoma"/>
          <w:b/>
          <w:bCs/>
          <w:sz w:val="22"/>
          <w:szCs w:val="22"/>
          <w:lang w:eastAsia="en-US"/>
        </w:rPr>
        <w:t>00426</w:t>
      </w:r>
      <w:r w:rsidRPr="003E4E33">
        <w:rPr>
          <w:rFonts w:ascii="Palatino Linotype" w:eastAsia="Calibri" w:hAnsi="Palatino Linotype" w:cs="Tahoma"/>
          <w:b/>
          <w:bCs/>
          <w:sz w:val="22"/>
          <w:szCs w:val="22"/>
          <w:lang w:eastAsia="en-US"/>
        </w:rPr>
        <w:t>/INFOEM/IP/RR/201</w:t>
      </w:r>
      <w:r w:rsidR="00572E33" w:rsidRPr="003E4E33">
        <w:rPr>
          <w:rFonts w:ascii="Palatino Linotype" w:eastAsia="Calibri" w:hAnsi="Palatino Linotype" w:cs="Tahoma"/>
          <w:b/>
          <w:bCs/>
          <w:sz w:val="22"/>
          <w:szCs w:val="22"/>
          <w:lang w:eastAsia="en-US"/>
        </w:rPr>
        <w:t>9</w:t>
      </w:r>
      <w:r w:rsidR="001A5DFC" w:rsidRPr="003E4E33">
        <w:rPr>
          <w:rFonts w:ascii="Palatino Linotype" w:eastAsia="Calibri" w:hAnsi="Palatino Linotype" w:cs="Tahoma"/>
          <w:b/>
          <w:bCs/>
          <w:sz w:val="22"/>
          <w:szCs w:val="22"/>
          <w:lang w:eastAsia="en-US"/>
        </w:rPr>
        <w:t>,</w:t>
      </w:r>
      <w:r w:rsidRPr="003E4E33">
        <w:rPr>
          <w:rFonts w:ascii="Palatino Linotype" w:eastAsia="Calibri" w:hAnsi="Palatino Linotype" w:cs="Tahoma"/>
          <w:b/>
          <w:bCs/>
          <w:sz w:val="22"/>
          <w:szCs w:val="22"/>
          <w:lang w:eastAsia="en-US"/>
        </w:rPr>
        <w:t xml:space="preserve"> </w:t>
      </w:r>
      <w:r w:rsidRPr="003E4E33">
        <w:rPr>
          <w:rFonts w:ascii="Palatino Linotype" w:eastAsia="Calibri" w:hAnsi="Palatino Linotype" w:cs="Tahoma"/>
          <w:bCs/>
          <w:sz w:val="22"/>
          <w:szCs w:val="22"/>
          <w:lang w:eastAsia="en-US"/>
        </w:rPr>
        <w:t xml:space="preserve">al Recurso de Revisión y lo turnó al Comisionado Ponente </w:t>
      </w:r>
      <w:r w:rsidRPr="003E4E33">
        <w:rPr>
          <w:rFonts w:ascii="Palatino Linotype" w:eastAsia="Calibri" w:hAnsi="Palatino Linotype" w:cs="Tahoma"/>
          <w:b/>
          <w:bCs/>
          <w:sz w:val="22"/>
          <w:szCs w:val="22"/>
          <w:lang w:eastAsia="en-US"/>
        </w:rPr>
        <w:t>Luis Gustavo Parra Noriega</w:t>
      </w:r>
      <w:r w:rsidRPr="003E4E33">
        <w:rPr>
          <w:rFonts w:ascii="Palatino Linotype" w:eastAsia="Calibri" w:hAnsi="Palatino Linotype" w:cs="Tahoma"/>
          <w:bCs/>
          <w:sz w:val="22"/>
          <w:szCs w:val="22"/>
          <w:lang w:eastAsia="en-US"/>
        </w:rPr>
        <w:t>, para los efectos del artículo 185, fracción I, de la Ley de Transparencia y Acceso a la Información Pública del Estado de México y Municipios.</w:t>
      </w:r>
    </w:p>
    <w:p w14:paraId="3A66EF2F" w14:textId="77777777" w:rsidR="00671BFE" w:rsidRPr="003E4E33" w:rsidRDefault="00671BFE" w:rsidP="00671BFE">
      <w:pPr>
        <w:spacing w:line="360" w:lineRule="auto"/>
        <w:jc w:val="both"/>
        <w:rPr>
          <w:rFonts w:ascii="Palatino Linotype" w:eastAsia="Calibri" w:hAnsi="Palatino Linotype" w:cs="Tahoma"/>
          <w:b/>
          <w:bCs/>
          <w:sz w:val="22"/>
          <w:szCs w:val="22"/>
          <w:lang w:eastAsia="en-US"/>
        </w:rPr>
      </w:pPr>
    </w:p>
    <w:p w14:paraId="19F29F31" w14:textId="163CC138" w:rsidR="00671BFE" w:rsidRPr="003E4E33" w:rsidRDefault="00671BFE" w:rsidP="00671BFE">
      <w:pPr>
        <w:spacing w:line="360" w:lineRule="auto"/>
        <w:jc w:val="both"/>
        <w:rPr>
          <w:rFonts w:ascii="Palatino Linotype" w:hAnsi="Palatino Linotype" w:cs="Tahoma"/>
          <w:bCs/>
          <w:sz w:val="22"/>
          <w:szCs w:val="22"/>
          <w:lang w:val="es-ES_tradnl"/>
        </w:rPr>
      </w:pPr>
      <w:r w:rsidRPr="003E4E33">
        <w:rPr>
          <w:rFonts w:ascii="Palatino Linotype" w:eastAsia="Calibri" w:hAnsi="Palatino Linotype" w:cs="Tahoma"/>
          <w:b/>
          <w:bCs/>
          <w:sz w:val="22"/>
          <w:szCs w:val="22"/>
          <w:lang w:eastAsia="en-US"/>
        </w:rPr>
        <w:t>b) Admisión del Recurso de Revisión</w:t>
      </w:r>
      <w:r w:rsidRPr="003E4E33">
        <w:rPr>
          <w:rFonts w:ascii="Palatino Linotype" w:eastAsia="Calibri" w:hAnsi="Palatino Linotype" w:cs="Tahoma"/>
          <w:b/>
          <w:bCs/>
          <w:sz w:val="22"/>
          <w:szCs w:val="22"/>
          <w:lang w:val="es-ES_tradnl" w:eastAsia="en-US"/>
        </w:rPr>
        <w:t xml:space="preserve">. </w:t>
      </w:r>
      <w:r w:rsidRPr="003E4E33">
        <w:rPr>
          <w:rFonts w:ascii="Palatino Linotype" w:eastAsia="Calibri" w:hAnsi="Palatino Linotype" w:cs="Tahoma"/>
          <w:bCs/>
          <w:sz w:val="22"/>
          <w:szCs w:val="22"/>
          <w:lang w:val="es-ES_tradnl" w:eastAsia="en-US"/>
        </w:rPr>
        <w:t xml:space="preserve">Con fecha </w:t>
      </w:r>
      <w:r w:rsidR="000510C5" w:rsidRPr="003E4E33">
        <w:rPr>
          <w:rFonts w:ascii="Palatino Linotype" w:eastAsia="Calibri" w:hAnsi="Palatino Linotype" w:cs="Tahoma"/>
          <w:bCs/>
          <w:sz w:val="22"/>
          <w:szCs w:val="22"/>
          <w:lang w:eastAsia="en-US"/>
        </w:rPr>
        <w:t xml:space="preserve">doce de febrero </w:t>
      </w:r>
      <w:r w:rsidR="00D45DD4" w:rsidRPr="003E4E33">
        <w:rPr>
          <w:rFonts w:ascii="Palatino Linotype" w:eastAsia="Calibri" w:hAnsi="Palatino Linotype" w:cs="Tahoma"/>
          <w:bCs/>
          <w:sz w:val="22"/>
          <w:szCs w:val="22"/>
          <w:lang w:eastAsia="en-US"/>
        </w:rPr>
        <w:t>de dos mil diecinueve</w:t>
      </w:r>
      <w:r w:rsidRPr="003E4E33">
        <w:rPr>
          <w:rFonts w:ascii="Palatino Linotype" w:eastAsia="Calibri" w:hAnsi="Palatino Linotype" w:cs="Tahoma"/>
          <w:bCs/>
          <w:sz w:val="22"/>
          <w:szCs w:val="22"/>
          <w:lang w:val="es-ES_tradnl" w:eastAsia="en-US"/>
        </w:rPr>
        <w:t xml:space="preserve">, el Comisionado Ponente </w:t>
      </w:r>
      <w:r w:rsidRPr="003E4E33">
        <w:rPr>
          <w:rFonts w:ascii="Palatino Linotype" w:eastAsia="Calibri" w:hAnsi="Palatino Linotype" w:cs="Tahoma"/>
          <w:b/>
          <w:bCs/>
          <w:sz w:val="22"/>
          <w:szCs w:val="22"/>
          <w:lang w:eastAsia="en-US"/>
        </w:rPr>
        <w:t>acordó la admisión</w:t>
      </w:r>
      <w:r w:rsidRPr="003E4E33">
        <w:rPr>
          <w:rFonts w:ascii="Palatino Linotype" w:eastAsia="Calibri" w:hAnsi="Palatino Linotype" w:cs="Tahoma"/>
          <w:bCs/>
          <w:sz w:val="22"/>
          <w:szCs w:val="22"/>
          <w:lang w:eastAsia="en-US"/>
        </w:rPr>
        <w:t xml:space="preserve"> </w:t>
      </w:r>
      <w:r w:rsidRPr="003E4E33">
        <w:rPr>
          <w:rFonts w:ascii="Palatino Linotype" w:eastAsia="Calibri" w:hAnsi="Palatino Linotype" w:cs="Tahoma"/>
          <w:b/>
          <w:bCs/>
          <w:sz w:val="22"/>
          <w:szCs w:val="22"/>
          <w:lang w:eastAsia="en-US"/>
        </w:rPr>
        <w:t>del Recurso de Revisión</w:t>
      </w:r>
      <w:r w:rsidRPr="003E4E33">
        <w:rPr>
          <w:rFonts w:ascii="Palatino Linotype" w:eastAsia="Calibri" w:hAnsi="Palatino Linotype" w:cs="Tahoma"/>
          <w:bCs/>
          <w:sz w:val="22"/>
          <w:szCs w:val="22"/>
          <w:lang w:eastAsia="en-US"/>
        </w:rPr>
        <w:t xml:space="preserve"> interpuesto por el Recurrente en contra de la respuesta del</w:t>
      </w:r>
      <w:r w:rsidR="002A299B" w:rsidRPr="003E4E33">
        <w:rPr>
          <w:rFonts w:ascii="Palatino Linotype" w:eastAsia="Calibri" w:hAnsi="Palatino Linotype" w:cs="Tahoma"/>
          <w:bCs/>
          <w:sz w:val="22"/>
          <w:szCs w:val="22"/>
          <w:lang w:eastAsia="en-US"/>
        </w:rPr>
        <w:t xml:space="preserve"> Sujeto Obligado</w:t>
      </w:r>
      <w:r w:rsidRPr="003E4E33">
        <w:rPr>
          <w:rFonts w:ascii="Palatino Linotype" w:eastAsia="Calibri" w:hAnsi="Palatino Linotype" w:cs="Tahoma"/>
          <w:bCs/>
          <w:sz w:val="22"/>
          <w:szCs w:val="22"/>
          <w:lang w:eastAsia="en-US"/>
        </w:rPr>
        <w:t xml:space="preserve"> </w:t>
      </w:r>
      <w:r w:rsidR="000510C5" w:rsidRPr="003E4E33">
        <w:rPr>
          <w:rFonts w:ascii="Palatino Linotype" w:eastAsia="Calibri" w:hAnsi="Palatino Linotype" w:cs="Tahoma"/>
          <w:b/>
          <w:bCs/>
          <w:sz w:val="22"/>
          <w:szCs w:val="22"/>
          <w:lang w:val="es-MX" w:eastAsia="en-US"/>
        </w:rPr>
        <w:t>Ayuntamiento de Otzolotepec</w:t>
      </w:r>
      <w:r w:rsidRPr="003E4E33">
        <w:rPr>
          <w:rFonts w:ascii="Palatino Linotype" w:eastAsia="Calibri" w:hAnsi="Palatino Linotype" w:cs="Tahoma"/>
          <w:b/>
          <w:bCs/>
          <w:sz w:val="22"/>
          <w:szCs w:val="22"/>
          <w:lang w:eastAsia="en-US"/>
        </w:rPr>
        <w:t xml:space="preserve">, </w:t>
      </w:r>
      <w:r w:rsidRPr="003E4E33">
        <w:rPr>
          <w:rFonts w:ascii="Palatino Linotype" w:eastAsia="Calibri" w:hAnsi="Palatino Linotype" w:cs="Tahoma"/>
          <w:bCs/>
          <w:sz w:val="22"/>
          <w:szCs w:val="22"/>
          <w:lang w:eastAsia="en-US"/>
        </w:rPr>
        <w:t>en términos del artículo 185, fracciones I y II, de la Ley de Transparencia y Acceso a la Información Pública del Estado de México y Municipios; acto</w:t>
      </w:r>
      <w:r w:rsidR="00B41801" w:rsidRPr="003E4E33">
        <w:rPr>
          <w:rFonts w:ascii="Palatino Linotype" w:eastAsia="Calibri" w:hAnsi="Palatino Linotype" w:cs="Tahoma"/>
          <w:bCs/>
          <w:sz w:val="22"/>
          <w:szCs w:val="22"/>
          <w:lang w:eastAsia="en-US"/>
        </w:rPr>
        <w:t xml:space="preserve"> que</w:t>
      </w:r>
      <w:r w:rsidRPr="003E4E33">
        <w:rPr>
          <w:rFonts w:ascii="Palatino Linotype" w:hAnsi="Palatino Linotype" w:cs="Tahoma"/>
          <w:bCs/>
          <w:sz w:val="22"/>
          <w:szCs w:val="22"/>
          <w:lang w:val="es-ES_tradnl"/>
        </w:rPr>
        <w:t xml:space="preserve"> fue notificado a las partes en la misma fecha a través del </w:t>
      </w:r>
      <w:r w:rsidR="001A5DFC" w:rsidRPr="003E4E33">
        <w:rPr>
          <w:rFonts w:ascii="Palatino Linotype" w:eastAsia="Calibri" w:hAnsi="Palatino Linotype" w:cs="Tahoma"/>
          <w:bCs/>
          <w:sz w:val="22"/>
          <w:szCs w:val="22"/>
          <w:lang w:eastAsia="en-US"/>
        </w:rPr>
        <w:t>Sistema de Acceso a la Información Mexiquense (SAIMEX),</w:t>
      </w:r>
      <w:r w:rsidRPr="003E4E33">
        <w:rPr>
          <w:rFonts w:ascii="Palatino Linotype" w:hAnsi="Palatino Linotype" w:cs="Tahoma"/>
          <w:bCs/>
          <w:sz w:val="22"/>
          <w:szCs w:val="22"/>
          <w:lang w:val="es-ES_tradnl"/>
        </w:rPr>
        <w:t xml:space="preserve"> en el que se les otorgó un plazo de siete días hábiles posteriores a la misma, para que manifestaran lo que a su derecho conviniera y formularan alegatos.</w:t>
      </w:r>
    </w:p>
    <w:p w14:paraId="0BD1C85C" w14:textId="77777777" w:rsidR="00671BFE" w:rsidRPr="003E4E33" w:rsidRDefault="00671BFE" w:rsidP="00671BFE">
      <w:pPr>
        <w:spacing w:line="360" w:lineRule="auto"/>
        <w:jc w:val="both"/>
        <w:rPr>
          <w:rFonts w:ascii="Palatino Linotype" w:hAnsi="Palatino Linotype" w:cs="Tahoma"/>
          <w:bCs/>
          <w:sz w:val="22"/>
          <w:szCs w:val="22"/>
          <w:lang w:val="es-ES_tradnl"/>
        </w:rPr>
      </w:pPr>
    </w:p>
    <w:p w14:paraId="568775FD" w14:textId="61D185A1" w:rsidR="008B70E6" w:rsidRPr="003E4E33" w:rsidRDefault="000510C5" w:rsidP="002A0BCE">
      <w:pPr>
        <w:spacing w:line="360" w:lineRule="auto"/>
        <w:jc w:val="both"/>
        <w:rPr>
          <w:rFonts w:ascii="Palatino Linotype" w:eastAsia="Calibri" w:hAnsi="Palatino Linotype" w:cs="Tahoma"/>
          <w:bCs/>
          <w:sz w:val="22"/>
          <w:szCs w:val="22"/>
          <w:lang w:eastAsia="en-US"/>
        </w:rPr>
      </w:pPr>
      <w:r w:rsidRPr="003E4E33">
        <w:rPr>
          <w:rFonts w:ascii="Palatino Linotype" w:eastAsia="Calibri" w:hAnsi="Palatino Linotype" w:cs="Tahoma"/>
          <w:b/>
          <w:bCs/>
          <w:sz w:val="22"/>
          <w:szCs w:val="22"/>
          <w:lang w:eastAsia="en-US"/>
        </w:rPr>
        <w:t>c) M</w:t>
      </w:r>
      <w:r w:rsidR="00700B29" w:rsidRPr="003E4E33">
        <w:rPr>
          <w:rFonts w:ascii="Palatino Linotype" w:eastAsia="Calibri" w:hAnsi="Palatino Linotype" w:cs="Tahoma"/>
          <w:b/>
          <w:bCs/>
          <w:sz w:val="22"/>
          <w:szCs w:val="22"/>
          <w:lang w:eastAsia="en-US"/>
        </w:rPr>
        <w:t xml:space="preserve">anifestaciones: </w:t>
      </w:r>
      <w:r w:rsidR="002A0BCE" w:rsidRPr="003E4E33">
        <w:rPr>
          <w:rFonts w:ascii="Palatino Linotype" w:eastAsia="Calibri" w:hAnsi="Palatino Linotype" w:cs="Tahoma"/>
          <w:bCs/>
          <w:sz w:val="22"/>
          <w:szCs w:val="22"/>
          <w:lang w:eastAsia="en-US"/>
        </w:rPr>
        <w:t>De las constancias que obran en el expediente electrónico en el Sistema de Acceso a la Información Mexiquense (SAIMEX), se advierte que el</w:t>
      </w:r>
      <w:r w:rsidRPr="003E4E33">
        <w:rPr>
          <w:rFonts w:ascii="Palatino Linotype" w:eastAsia="Calibri" w:hAnsi="Palatino Linotype" w:cs="Tahoma"/>
          <w:bCs/>
          <w:sz w:val="22"/>
          <w:szCs w:val="22"/>
          <w:lang w:eastAsia="en-US"/>
        </w:rPr>
        <w:t xml:space="preserve"> Sujeto Obligado fue omiso en presentar Informe Justificado, asimismo el</w:t>
      </w:r>
      <w:r w:rsidR="002A0BCE" w:rsidRPr="003E4E33">
        <w:rPr>
          <w:rFonts w:ascii="Palatino Linotype" w:eastAsia="Calibri" w:hAnsi="Palatino Linotype" w:cs="Tahoma"/>
          <w:bCs/>
          <w:sz w:val="22"/>
          <w:szCs w:val="22"/>
          <w:lang w:eastAsia="en-US"/>
        </w:rPr>
        <w:t xml:space="preserve"> Recurrente </w:t>
      </w:r>
      <w:r w:rsidRPr="003E4E33">
        <w:rPr>
          <w:rFonts w:ascii="Palatino Linotype" w:eastAsia="Calibri" w:hAnsi="Palatino Linotype" w:cs="Tahoma"/>
          <w:bCs/>
          <w:sz w:val="22"/>
          <w:szCs w:val="22"/>
          <w:lang w:eastAsia="en-US"/>
        </w:rPr>
        <w:t>no presentó</w:t>
      </w:r>
      <w:r w:rsidR="002A0BCE" w:rsidRPr="003E4E33">
        <w:rPr>
          <w:rFonts w:ascii="Palatino Linotype" w:eastAsia="Calibri" w:hAnsi="Palatino Linotype" w:cs="Tahoma"/>
          <w:bCs/>
          <w:sz w:val="22"/>
          <w:szCs w:val="22"/>
          <w:lang w:eastAsia="en-US"/>
        </w:rPr>
        <w:t xml:space="preserve"> manifestaciones.</w:t>
      </w:r>
    </w:p>
    <w:p w14:paraId="23CC7E1D" w14:textId="77777777" w:rsidR="008B70E6" w:rsidRPr="003E4E33" w:rsidRDefault="008B70E6" w:rsidP="00671BFE">
      <w:pPr>
        <w:spacing w:line="360" w:lineRule="auto"/>
        <w:jc w:val="both"/>
        <w:rPr>
          <w:rFonts w:ascii="Palatino Linotype" w:eastAsia="Calibri" w:hAnsi="Palatino Linotype" w:cs="Tahoma"/>
          <w:b/>
          <w:bCs/>
          <w:sz w:val="22"/>
          <w:szCs w:val="22"/>
          <w:lang w:eastAsia="en-US"/>
        </w:rPr>
      </w:pPr>
    </w:p>
    <w:p w14:paraId="60F95AB4" w14:textId="375F1CD6" w:rsidR="002A0BCE" w:rsidRPr="003E4E33" w:rsidRDefault="000510C5" w:rsidP="002A0BCE">
      <w:pPr>
        <w:spacing w:line="360" w:lineRule="auto"/>
        <w:jc w:val="both"/>
        <w:rPr>
          <w:rFonts w:ascii="Palatino Linotype" w:hAnsi="Palatino Linotype" w:cs="Tahoma"/>
          <w:sz w:val="22"/>
          <w:szCs w:val="24"/>
        </w:rPr>
      </w:pPr>
      <w:r w:rsidRPr="003E4E33">
        <w:rPr>
          <w:rFonts w:ascii="Palatino Linotype" w:hAnsi="Palatino Linotype" w:cs="Tahoma"/>
          <w:b/>
          <w:sz w:val="22"/>
          <w:szCs w:val="22"/>
        </w:rPr>
        <w:t>d</w:t>
      </w:r>
      <w:r w:rsidR="00671BFE" w:rsidRPr="003E4E33">
        <w:rPr>
          <w:rFonts w:ascii="Palatino Linotype" w:hAnsi="Palatino Linotype" w:cs="Tahoma"/>
          <w:b/>
          <w:sz w:val="22"/>
          <w:szCs w:val="22"/>
        </w:rPr>
        <w:t xml:space="preserve">) </w:t>
      </w:r>
      <w:r w:rsidR="002A0BCE" w:rsidRPr="003E4E33">
        <w:rPr>
          <w:rFonts w:ascii="Palatino Linotype" w:hAnsi="Palatino Linotype" w:cs="Tahoma"/>
          <w:b/>
          <w:bCs/>
          <w:sz w:val="22"/>
          <w:szCs w:val="24"/>
        </w:rPr>
        <w:t>Ampliación del plazo para resolver: </w:t>
      </w:r>
      <w:r w:rsidR="002A0BCE" w:rsidRPr="003E4E33">
        <w:rPr>
          <w:rFonts w:ascii="Palatino Linotype" w:hAnsi="Palatino Linotype" w:cs="Tahoma"/>
          <w:sz w:val="22"/>
          <w:szCs w:val="24"/>
        </w:rPr>
        <w:t xml:space="preserve">El </w:t>
      </w:r>
      <w:r w:rsidRPr="003E4E33">
        <w:rPr>
          <w:rFonts w:ascii="Palatino Linotype" w:hAnsi="Palatino Linotype" w:cs="Tahoma"/>
          <w:sz w:val="22"/>
          <w:szCs w:val="24"/>
        </w:rPr>
        <w:t xml:space="preserve">veintisiete de marzo </w:t>
      </w:r>
      <w:r w:rsidR="002A0BCE" w:rsidRPr="003E4E33">
        <w:rPr>
          <w:rFonts w:ascii="Palatino Linotype" w:hAnsi="Palatino Linotype" w:cs="Tahoma"/>
          <w:sz w:val="22"/>
          <w:szCs w:val="24"/>
        </w:rPr>
        <w:t xml:space="preserve">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w:t>
      </w:r>
      <w:r w:rsidRPr="003E4E33">
        <w:rPr>
          <w:rFonts w:ascii="Palatino Linotype" w:hAnsi="Palatino Linotype" w:cs="Tahoma"/>
          <w:sz w:val="22"/>
          <w:szCs w:val="24"/>
        </w:rPr>
        <w:t>veintiocho</w:t>
      </w:r>
      <w:r w:rsidR="002A0BCE" w:rsidRPr="003E4E33">
        <w:rPr>
          <w:rFonts w:ascii="Palatino Linotype" w:hAnsi="Palatino Linotype" w:cs="Tahoma"/>
          <w:sz w:val="22"/>
          <w:szCs w:val="24"/>
        </w:rPr>
        <w:t xml:space="preserve"> de marzo de dos mil diecinueve.</w:t>
      </w:r>
    </w:p>
    <w:p w14:paraId="05841479" w14:textId="77777777" w:rsidR="00A43E91" w:rsidRPr="003E4E33" w:rsidRDefault="00A43E91" w:rsidP="00671BFE">
      <w:pPr>
        <w:spacing w:line="360" w:lineRule="auto"/>
        <w:jc w:val="both"/>
        <w:rPr>
          <w:rFonts w:ascii="Palatino Linotype" w:hAnsi="Palatino Linotype" w:cs="Tahoma"/>
          <w:sz w:val="22"/>
          <w:szCs w:val="22"/>
        </w:rPr>
      </w:pPr>
    </w:p>
    <w:p w14:paraId="486B7CCE" w14:textId="506CBE2D" w:rsidR="002A0BCE" w:rsidRPr="003E4E33" w:rsidRDefault="000510C5" w:rsidP="002A0BCE">
      <w:pPr>
        <w:spacing w:line="360" w:lineRule="auto"/>
        <w:jc w:val="both"/>
        <w:rPr>
          <w:rFonts w:ascii="Palatino Linotype" w:hAnsi="Palatino Linotype" w:cs="Tahoma"/>
          <w:sz w:val="22"/>
          <w:szCs w:val="22"/>
        </w:rPr>
      </w:pPr>
      <w:r w:rsidRPr="003E4E33">
        <w:rPr>
          <w:rFonts w:ascii="Palatino Linotype" w:hAnsi="Palatino Linotype" w:cs="Tahoma"/>
          <w:b/>
          <w:sz w:val="22"/>
          <w:szCs w:val="24"/>
        </w:rPr>
        <w:t>e</w:t>
      </w:r>
      <w:r w:rsidR="00A43E91" w:rsidRPr="003E4E33">
        <w:rPr>
          <w:rFonts w:ascii="Palatino Linotype" w:hAnsi="Palatino Linotype" w:cs="Tahoma"/>
          <w:b/>
          <w:sz w:val="22"/>
          <w:szCs w:val="24"/>
        </w:rPr>
        <w:t xml:space="preserve">) </w:t>
      </w:r>
      <w:r w:rsidR="002A0BCE" w:rsidRPr="003E4E33">
        <w:rPr>
          <w:rFonts w:ascii="Palatino Linotype" w:hAnsi="Palatino Linotype" w:cs="Tahoma"/>
          <w:b/>
          <w:sz w:val="22"/>
          <w:szCs w:val="22"/>
        </w:rPr>
        <w:t>Cierre de instrucción:</w:t>
      </w:r>
      <w:r w:rsidR="002A0BCE" w:rsidRPr="003E4E33">
        <w:rPr>
          <w:rFonts w:ascii="Palatino Linotype" w:hAnsi="Palatino Linotype" w:cs="Tahoma"/>
          <w:sz w:val="22"/>
          <w:szCs w:val="22"/>
        </w:rPr>
        <w:t xml:space="preserve"> El </w:t>
      </w:r>
      <w:r w:rsidRPr="003E4E33">
        <w:rPr>
          <w:rFonts w:ascii="Palatino Linotype" w:hAnsi="Palatino Linotype" w:cs="Tahoma"/>
          <w:sz w:val="22"/>
          <w:szCs w:val="24"/>
        </w:rPr>
        <w:t xml:space="preserve">ocho de abril </w:t>
      </w:r>
      <w:r w:rsidR="002A0BCE" w:rsidRPr="003E4E33">
        <w:rPr>
          <w:rFonts w:ascii="Palatino Linotype" w:hAnsi="Palatino Linotype" w:cs="Tahoma"/>
          <w:sz w:val="22"/>
          <w:szCs w:val="24"/>
        </w:rPr>
        <w:t>de dos mil diecinueve</w:t>
      </w:r>
      <w:r w:rsidR="002A0BCE" w:rsidRPr="003E4E33">
        <w:rPr>
          <w:rFonts w:ascii="Palatino Linotype" w:hAnsi="Palatino Linotype" w:cs="Tahoma"/>
          <w:sz w:val="22"/>
          <w:szCs w:val="22"/>
        </w:rPr>
        <w:t xml:space="preserve">, al no existir diligencias pendientes por desahogar, se emitió el acuerdo por medio del cual se declaró cerrada la instrucción, </w:t>
      </w:r>
      <w:r w:rsidR="00C53764" w:rsidRPr="003E4E33">
        <w:rPr>
          <w:rFonts w:ascii="Palatino Linotype" w:hAnsi="Palatino Linotype" w:cs="Tahoma"/>
          <w:sz w:val="22"/>
          <w:szCs w:val="22"/>
        </w:rPr>
        <w:t xml:space="preserve">y </w:t>
      </w:r>
      <w:r w:rsidR="002A0BCE" w:rsidRPr="003E4E33">
        <w:rPr>
          <w:rFonts w:ascii="Palatino Linotype" w:hAnsi="Palatino Linotype" w:cs="Tahoma"/>
          <w:sz w:val="22"/>
          <w:szCs w:val="22"/>
        </w:rPr>
        <w:t>pas</w:t>
      </w:r>
      <w:r w:rsidR="00C53764" w:rsidRPr="003E4E33">
        <w:rPr>
          <w:rFonts w:ascii="Palatino Linotype" w:hAnsi="Palatino Linotype" w:cs="Tahoma"/>
          <w:sz w:val="22"/>
          <w:szCs w:val="22"/>
        </w:rPr>
        <w:t>ó</w:t>
      </w:r>
      <w:r w:rsidR="002A0BCE" w:rsidRPr="003E4E33">
        <w:rPr>
          <w:rFonts w:ascii="Palatino Linotype" w:hAnsi="Palatino Linotype" w:cs="Tahoma"/>
          <w:sz w:val="22"/>
          <w:szCs w:val="22"/>
        </w:rPr>
        <w:t xml:space="preserve">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w:t>
      </w:r>
    </w:p>
    <w:p w14:paraId="37120D12" w14:textId="77777777" w:rsidR="00A43E91" w:rsidRPr="003E4E33" w:rsidRDefault="00A43E91" w:rsidP="00671BFE">
      <w:pPr>
        <w:spacing w:line="360" w:lineRule="auto"/>
        <w:jc w:val="both"/>
        <w:rPr>
          <w:rFonts w:ascii="Palatino Linotype" w:hAnsi="Palatino Linotype" w:cs="Tahoma"/>
          <w:sz w:val="22"/>
          <w:szCs w:val="22"/>
        </w:rPr>
      </w:pPr>
    </w:p>
    <w:p w14:paraId="73900AE3" w14:textId="169202CC" w:rsidR="00671BFE" w:rsidRPr="003E4E33" w:rsidRDefault="00671BFE" w:rsidP="00671BFE">
      <w:pPr>
        <w:spacing w:line="360" w:lineRule="auto"/>
        <w:jc w:val="both"/>
        <w:rPr>
          <w:rFonts w:ascii="Palatino Linotype" w:hAnsi="Palatino Linotype" w:cs="Tahoma"/>
          <w:color w:val="000000"/>
          <w:sz w:val="22"/>
          <w:szCs w:val="22"/>
        </w:rPr>
      </w:pPr>
      <w:r w:rsidRPr="003E4E33">
        <w:rPr>
          <w:rFonts w:ascii="Palatino Linotype" w:hAnsi="Palatino Linotype" w:cs="Tahoma"/>
          <w:color w:val="000000"/>
          <w:sz w:val="22"/>
          <w:szCs w:val="22"/>
        </w:rPr>
        <w:t xml:space="preserve">En razón de que fue debidamente sustanciado el expediente electrónico y no existe diligencia pendiente de desahogo, se emite la </w:t>
      </w:r>
      <w:r w:rsidR="004D0AE5" w:rsidRPr="003E4E33">
        <w:rPr>
          <w:rFonts w:ascii="Palatino Linotype" w:hAnsi="Palatino Linotype" w:cs="Tahoma"/>
          <w:color w:val="000000"/>
          <w:sz w:val="22"/>
          <w:szCs w:val="22"/>
        </w:rPr>
        <w:t>R</w:t>
      </w:r>
      <w:r w:rsidRPr="003E4E33">
        <w:rPr>
          <w:rFonts w:ascii="Palatino Linotype" w:hAnsi="Palatino Linotype" w:cs="Tahoma"/>
          <w:color w:val="000000"/>
          <w:sz w:val="22"/>
          <w:szCs w:val="22"/>
        </w:rPr>
        <w:t xml:space="preserve">esolución que conforme a Derecho proceda, de acuerdo con los siguientes: </w:t>
      </w:r>
    </w:p>
    <w:p w14:paraId="018EF6E8" w14:textId="77777777" w:rsidR="00E13563" w:rsidRPr="003E4E33" w:rsidRDefault="00E13563" w:rsidP="00671BFE">
      <w:pPr>
        <w:spacing w:line="360" w:lineRule="auto"/>
        <w:jc w:val="both"/>
        <w:rPr>
          <w:rFonts w:ascii="Palatino Linotype" w:hAnsi="Palatino Linotype" w:cs="Tahoma"/>
          <w:color w:val="000000"/>
          <w:sz w:val="22"/>
          <w:szCs w:val="22"/>
        </w:rPr>
      </w:pPr>
    </w:p>
    <w:p w14:paraId="77FE88D8" w14:textId="77777777" w:rsidR="00671BFE" w:rsidRPr="003E4E33" w:rsidRDefault="00671BFE" w:rsidP="00671BFE">
      <w:pPr>
        <w:spacing w:line="360" w:lineRule="auto"/>
        <w:jc w:val="center"/>
        <w:rPr>
          <w:rFonts w:ascii="Palatino Linotype" w:hAnsi="Palatino Linotype" w:cs="Tahoma"/>
          <w:b/>
          <w:sz w:val="22"/>
          <w:szCs w:val="22"/>
        </w:rPr>
      </w:pPr>
      <w:r w:rsidRPr="003E4E33">
        <w:rPr>
          <w:rFonts w:ascii="Palatino Linotype" w:hAnsi="Palatino Linotype" w:cs="Tahoma"/>
          <w:b/>
          <w:sz w:val="22"/>
          <w:szCs w:val="22"/>
        </w:rPr>
        <w:t>CONSIDERANDOS</w:t>
      </w:r>
    </w:p>
    <w:p w14:paraId="7AD4B356" w14:textId="77777777" w:rsidR="00671BFE" w:rsidRPr="003E4E33" w:rsidRDefault="00671BFE" w:rsidP="00671BFE">
      <w:pPr>
        <w:spacing w:line="360" w:lineRule="auto"/>
        <w:rPr>
          <w:rFonts w:ascii="Palatino Linotype" w:hAnsi="Palatino Linotype" w:cs="Tahoma"/>
          <w:b/>
          <w:sz w:val="22"/>
          <w:szCs w:val="22"/>
        </w:rPr>
      </w:pPr>
    </w:p>
    <w:p w14:paraId="4CF0E799" w14:textId="77777777" w:rsidR="00671BFE" w:rsidRPr="003E4E33" w:rsidRDefault="00671BFE" w:rsidP="00671BFE">
      <w:pPr>
        <w:spacing w:line="360" w:lineRule="auto"/>
        <w:jc w:val="both"/>
        <w:rPr>
          <w:rFonts w:ascii="Palatino Linotype" w:eastAsia="Batang" w:hAnsi="Palatino Linotype" w:cs="Tahoma"/>
          <w:b/>
          <w:bCs/>
          <w:sz w:val="22"/>
          <w:szCs w:val="22"/>
        </w:rPr>
      </w:pPr>
      <w:r w:rsidRPr="003E4E33">
        <w:rPr>
          <w:rFonts w:ascii="Palatino Linotype" w:eastAsia="Batang" w:hAnsi="Palatino Linotype" w:cs="Tahoma"/>
          <w:b/>
          <w:bCs/>
          <w:sz w:val="22"/>
          <w:szCs w:val="22"/>
        </w:rPr>
        <w:t xml:space="preserve">PRIMERO. Competencia. </w:t>
      </w:r>
    </w:p>
    <w:p w14:paraId="50F1AE13" w14:textId="77777777" w:rsidR="00671BFE" w:rsidRPr="003E4E33" w:rsidRDefault="00671BFE" w:rsidP="00671BFE">
      <w:pPr>
        <w:spacing w:line="360" w:lineRule="auto"/>
        <w:jc w:val="both"/>
        <w:rPr>
          <w:rFonts w:ascii="Palatino Linotype" w:eastAsia="Batang" w:hAnsi="Palatino Linotype" w:cs="Tahoma"/>
          <w:b/>
          <w:bCs/>
          <w:sz w:val="22"/>
          <w:szCs w:val="22"/>
        </w:rPr>
      </w:pPr>
    </w:p>
    <w:p w14:paraId="62AFF268" w14:textId="628C8EBF" w:rsidR="00671BFE" w:rsidRPr="003E4E33" w:rsidRDefault="00671BFE" w:rsidP="00671BFE">
      <w:pPr>
        <w:spacing w:line="360" w:lineRule="auto"/>
        <w:jc w:val="both"/>
        <w:rPr>
          <w:rFonts w:ascii="Palatino Linotype" w:hAnsi="Palatino Linotype" w:cs="Tahoma"/>
          <w:sz w:val="22"/>
          <w:szCs w:val="22"/>
          <w:shd w:val="clear" w:color="auto" w:fill="FFFFFF"/>
        </w:rPr>
      </w:pPr>
      <w:r w:rsidRPr="003E4E33">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conocer y resolver el presente </w:t>
      </w:r>
      <w:r w:rsidR="004A76D0" w:rsidRPr="003E4E33">
        <w:rPr>
          <w:rFonts w:ascii="Palatino Linotype" w:hAnsi="Palatino Linotype" w:cs="Tahoma"/>
          <w:sz w:val="22"/>
          <w:szCs w:val="22"/>
          <w:shd w:val="clear" w:color="auto" w:fill="FFFFFF"/>
        </w:rPr>
        <w:t>R</w:t>
      </w:r>
      <w:r w:rsidRPr="003E4E33">
        <w:rPr>
          <w:rFonts w:ascii="Palatino Linotype" w:hAnsi="Palatino Linotype" w:cs="Tahoma"/>
          <w:sz w:val="22"/>
          <w:szCs w:val="22"/>
          <w:shd w:val="clear" w:color="auto" w:fill="FFFFFF"/>
        </w:rPr>
        <w:t xml:space="preserve">ecurso de </w:t>
      </w:r>
      <w:r w:rsidR="004A76D0" w:rsidRPr="003E4E33">
        <w:rPr>
          <w:rFonts w:ascii="Palatino Linotype" w:hAnsi="Palatino Linotype" w:cs="Tahoma"/>
          <w:sz w:val="22"/>
          <w:szCs w:val="22"/>
          <w:shd w:val="clear" w:color="auto" w:fill="FFFFFF"/>
        </w:rPr>
        <w:t>R</w:t>
      </w:r>
      <w:r w:rsidRPr="003E4E33">
        <w:rPr>
          <w:rFonts w:ascii="Palatino Linotype" w:hAnsi="Palatino Linotype" w:cs="Tahoma"/>
          <w:sz w:val="22"/>
          <w:szCs w:val="22"/>
          <w:shd w:val="clear" w:color="auto" w:fill="FFFFFF"/>
        </w:rPr>
        <w:t>ev</w:t>
      </w:r>
      <w:r w:rsidR="00E13563" w:rsidRPr="003E4E33">
        <w:rPr>
          <w:rFonts w:ascii="Palatino Linotype" w:hAnsi="Palatino Linotype" w:cs="Tahoma"/>
          <w:sz w:val="22"/>
          <w:szCs w:val="22"/>
          <w:shd w:val="clear" w:color="auto" w:fill="FFFFFF"/>
        </w:rPr>
        <w:t>isión interpuesto por la parte R</w:t>
      </w:r>
      <w:r w:rsidRPr="003E4E33">
        <w:rPr>
          <w:rFonts w:ascii="Palatino Linotype" w:hAnsi="Palatino Linotype" w:cs="Tahoma"/>
          <w:sz w:val="22"/>
          <w:szCs w:val="22"/>
          <w:shd w:val="clear" w:color="auto" w:fill="FFFFFF"/>
        </w:rPr>
        <w:t>ecurrente, conforme a lo dispuesto en los artículos 6°, apartado A de la Constitución Política de los Estados Unidos Mexicanos; 5°,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3E4E33">
        <w:rPr>
          <w:rStyle w:val="apple-converted-space"/>
          <w:rFonts w:ascii="Palatino Linotype" w:hAnsi="Palatino Linotype" w:cs="Tahoma"/>
          <w:sz w:val="22"/>
          <w:szCs w:val="22"/>
          <w:shd w:val="clear" w:color="auto" w:fill="FFFFFF"/>
        </w:rPr>
        <w:t xml:space="preserve"> 7°, </w:t>
      </w:r>
      <w:r w:rsidRPr="003E4E33">
        <w:rPr>
          <w:rFonts w:ascii="Palatino Linotype" w:hAnsi="Palatino Linotype" w:cs="Tahoma"/>
          <w:sz w:val="22"/>
          <w:szCs w:val="22"/>
        </w:rPr>
        <w:t xml:space="preserve">9, fracciones I y XXIV y 11 </w:t>
      </w:r>
      <w:r w:rsidRPr="003E4E33">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12F36204" w14:textId="77777777" w:rsidR="00671BFE" w:rsidRPr="003E4E33" w:rsidRDefault="00671BFE" w:rsidP="00671BFE">
      <w:pPr>
        <w:spacing w:line="360" w:lineRule="auto"/>
        <w:jc w:val="both"/>
        <w:rPr>
          <w:rFonts w:ascii="Palatino Linotype" w:eastAsia="Calibri" w:hAnsi="Palatino Linotype" w:cs="Tahoma"/>
          <w:bCs/>
          <w:color w:val="000000"/>
          <w:sz w:val="22"/>
          <w:szCs w:val="22"/>
          <w:lang w:val="es-ES_tradnl" w:eastAsia="es-ES_tradnl"/>
        </w:rPr>
      </w:pPr>
    </w:p>
    <w:p w14:paraId="6DE5D948" w14:textId="4ADF1A2D" w:rsidR="00726E87" w:rsidRPr="003E4E33" w:rsidRDefault="00671BFE" w:rsidP="00671BFE">
      <w:pPr>
        <w:autoSpaceDE w:val="0"/>
        <w:autoSpaceDN w:val="0"/>
        <w:adjustRightInd w:val="0"/>
        <w:spacing w:line="360" w:lineRule="auto"/>
        <w:jc w:val="both"/>
        <w:rPr>
          <w:rFonts w:ascii="Palatino Linotype" w:eastAsia="Calibri" w:hAnsi="Palatino Linotype" w:cs="Tahoma"/>
          <w:b/>
          <w:color w:val="000000"/>
          <w:sz w:val="22"/>
          <w:szCs w:val="22"/>
          <w:lang w:eastAsia="es-MX"/>
        </w:rPr>
      </w:pPr>
      <w:r w:rsidRPr="003E4E33">
        <w:rPr>
          <w:rFonts w:ascii="Palatino Linotype" w:eastAsia="Calibri" w:hAnsi="Palatino Linotype" w:cs="Tahoma"/>
          <w:b/>
          <w:color w:val="000000"/>
          <w:sz w:val="22"/>
          <w:szCs w:val="22"/>
          <w:lang w:eastAsia="es-MX"/>
        </w:rPr>
        <w:t>SEGUNDO</w:t>
      </w:r>
      <w:r w:rsidRPr="003E4E33">
        <w:rPr>
          <w:rFonts w:ascii="Palatino Linotype" w:eastAsia="Calibri" w:hAnsi="Palatino Linotype" w:cs="Tahoma"/>
          <w:color w:val="000000"/>
          <w:sz w:val="22"/>
          <w:szCs w:val="22"/>
          <w:lang w:eastAsia="es-MX"/>
        </w:rPr>
        <w:t xml:space="preserve">. </w:t>
      </w:r>
      <w:r w:rsidR="00726E87" w:rsidRPr="003E4E33">
        <w:rPr>
          <w:rFonts w:ascii="Palatino Linotype" w:eastAsia="Calibri" w:hAnsi="Palatino Linotype" w:cs="Tahoma"/>
          <w:b/>
          <w:color w:val="000000"/>
          <w:sz w:val="22"/>
          <w:szCs w:val="22"/>
          <w:lang w:eastAsia="es-MX"/>
        </w:rPr>
        <w:t>Metodología de estudio.</w:t>
      </w:r>
    </w:p>
    <w:p w14:paraId="4DA9CF8F" w14:textId="77777777" w:rsidR="00726E87" w:rsidRPr="003E4E33" w:rsidRDefault="00726E87" w:rsidP="00671BFE">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54C2BAE7" w14:textId="77777777" w:rsidR="00726E87" w:rsidRPr="003E4E33" w:rsidRDefault="00726E87" w:rsidP="00726E87">
      <w:pPr>
        <w:autoSpaceDE w:val="0"/>
        <w:autoSpaceDN w:val="0"/>
        <w:adjustRightInd w:val="0"/>
        <w:spacing w:line="360" w:lineRule="auto"/>
        <w:jc w:val="both"/>
        <w:rPr>
          <w:rFonts w:ascii="Palatino Linotype" w:hAnsi="Palatino Linotype" w:cs="Tahoma"/>
          <w:sz w:val="22"/>
          <w:szCs w:val="24"/>
        </w:rPr>
      </w:pPr>
      <w:r w:rsidRPr="003E4E33">
        <w:rPr>
          <w:rFonts w:ascii="Palatino Linotype" w:hAnsi="Palatino Linotype" w:cs="Tahoma"/>
          <w:sz w:val="22"/>
          <w:szCs w:val="24"/>
        </w:rPr>
        <w:t xml:space="preserve">De las constancias que forman parte del Recurso de Revisión que se analiza, se advierte que previo al estudio del fondo de la </w:t>
      </w:r>
      <w:r w:rsidRPr="003E4E33">
        <w:rPr>
          <w:rFonts w:ascii="Palatino Linotype" w:hAnsi="Palatino Linotype" w:cs="Tahoma"/>
          <w:i/>
          <w:sz w:val="22"/>
          <w:szCs w:val="24"/>
        </w:rPr>
        <w:t>litis</w:t>
      </w:r>
      <w:r w:rsidRPr="003E4E33">
        <w:rPr>
          <w:rFonts w:ascii="Palatino Linotype" w:hAnsi="Palatino Linotype" w:cs="Tahoma"/>
          <w:sz w:val="22"/>
          <w:szCs w:val="24"/>
        </w:rPr>
        <w:t>, es necesario estudiar las causales de improcedencia y sobreseimiento, para determinar lo que en Derecho proceda.</w:t>
      </w:r>
    </w:p>
    <w:p w14:paraId="454D319E" w14:textId="77777777" w:rsidR="004A76D0" w:rsidRPr="003E4E33" w:rsidRDefault="004A76D0" w:rsidP="00726E87">
      <w:pPr>
        <w:autoSpaceDE w:val="0"/>
        <w:autoSpaceDN w:val="0"/>
        <w:adjustRightInd w:val="0"/>
        <w:spacing w:line="360" w:lineRule="auto"/>
        <w:jc w:val="both"/>
        <w:rPr>
          <w:rFonts w:ascii="Palatino Linotype" w:hAnsi="Palatino Linotype" w:cs="Tahoma"/>
          <w:sz w:val="22"/>
          <w:szCs w:val="24"/>
        </w:rPr>
      </w:pPr>
    </w:p>
    <w:p w14:paraId="1E03EBF4" w14:textId="4D890290" w:rsidR="00671BFE" w:rsidRPr="003E4E33" w:rsidRDefault="00671BFE" w:rsidP="00671BFE">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E4E33">
        <w:rPr>
          <w:rFonts w:ascii="Palatino Linotype" w:eastAsia="Calibri" w:hAnsi="Palatino Linotype" w:cs="Tahoma"/>
          <w:b/>
          <w:color w:val="000000"/>
          <w:sz w:val="22"/>
          <w:szCs w:val="22"/>
          <w:lang w:eastAsia="es-MX"/>
        </w:rPr>
        <w:t>Causales de improcedencia.</w:t>
      </w:r>
      <w:r w:rsidRPr="003E4E33">
        <w:rPr>
          <w:rFonts w:ascii="Palatino Linotype" w:eastAsia="Calibri" w:hAnsi="Palatino Linotype" w:cs="Tahoma"/>
          <w:color w:val="000000"/>
          <w:sz w:val="22"/>
          <w:szCs w:val="22"/>
          <w:lang w:eastAsia="es-MX"/>
        </w:rPr>
        <w:t xml:space="preserve"> </w:t>
      </w:r>
    </w:p>
    <w:p w14:paraId="177FA179" w14:textId="77777777" w:rsidR="00671BFE" w:rsidRPr="003E4E33" w:rsidRDefault="00671BFE" w:rsidP="00671BF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6624A6B" w14:textId="77777777" w:rsidR="00671BFE" w:rsidRPr="003E4E33" w:rsidRDefault="00671BFE" w:rsidP="00671BFE">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E4E33">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9F7BAB1" w14:textId="77777777" w:rsidR="00726E87" w:rsidRPr="003E4E33" w:rsidRDefault="00726E87" w:rsidP="00671BF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D1190A8" w14:textId="77777777" w:rsidR="00726E87" w:rsidRPr="003E4E33" w:rsidRDefault="00726E87" w:rsidP="00726E87">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E4E33">
        <w:rPr>
          <w:rFonts w:ascii="Palatino Linotype" w:eastAsia="Calibri" w:hAnsi="Palatino Linotype" w:cs="Tahoma"/>
          <w:color w:val="000000"/>
          <w:sz w:val="22"/>
          <w:szCs w:val="22"/>
          <w:lang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14:paraId="53CDABD5" w14:textId="77777777" w:rsidR="00671BFE" w:rsidRPr="003E4E33" w:rsidRDefault="00671BFE" w:rsidP="00671BF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DEA3FD7" w14:textId="6DFFE82F" w:rsidR="00671BFE" w:rsidRPr="003E4E33" w:rsidRDefault="00671BFE" w:rsidP="00671BFE">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E4E33">
        <w:rPr>
          <w:rFonts w:ascii="Palatino Linotype" w:eastAsia="Calibri" w:hAnsi="Palatino Linotype" w:cs="Tahoma"/>
          <w:color w:val="000000"/>
          <w:sz w:val="22"/>
          <w:szCs w:val="22"/>
          <w:lang w:eastAsia="es-MX"/>
        </w:rPr>
        <w:t xml:space="preserve">En el presente caso, </w:t>
      </w:r>
      <w:r w:rsidRPr="003E4E33">
        <w:rPr>
          <w:rFonts w:ascii="Palatino Linotype" w:eastAsia="Calibri" w:hAnsi="Palatino Linotype" w:cs="Tahoma"/>
          <w:b/>
          <w:color w:val="000000"/>
          <w:sz w:val="22"/>
          <w:szCs w:val="22"/>
          <w:lang w:eastAsia="es-MX"/>
        </w:rPr>
        <w:t>no se actualiza ninguna de las causales de improcedencia</w:t>
      </w:r>
      <w:r w:rsidRPr="003E4E33">
        <w:rPr>
          <w:rFonts w:ascii="Palatino Linotype" w:eastAsia="Calibri" w:hAnsi="Palatino Linotype" w:cs="Tahoma"/>
          <w:color w:val="000000"/>
          <w:sz w:val="22"/>
          <w:szCs w:val="22"/>
          <w:lang w:eastAsia="es-MX"/>
        </w:rPr>
        <w:t xml:space="preserve"> establecidas en el ordenamiento jurídico pre</w:t>
      </w:r>
      <w:r w:rsidR="00DA7F00" w:rsidRPr="003E4E33">
        <w:rPr>
          <w:rFonts w:ascii="Palatino Linotype" w:eastAsia="Calibri" w:hAnsi="Palatino Linotype" w:cs="Tahoma"/>
          <w:color w:val="000000"/>
          <w:sz w:val="22"/>
          <w:szCs w:val="22"/>
          <w:lang w:eastAsia="es-MX"/>
        </w:rPr>
        <w:t>viamente señalado, toda vez que</w:t>
      </w:r>
      <w:r w:rsidRPr="003E4E33">
        <w:rPr>
          <w:rFonts w:ascii="Palatino Linotype" w:eastAsia="Calibri" w:hAnsi="Palatino Linotype" w:cs="Tahoma"/>
          <w:color w:val="000000"/>
          <w:sz w:val="22"/>
          <w:szCs w:val="22"/>
          <w:lang w:eastAsia="es-MX"/>
        </w:rPr>
        <w:t xml:space="preserve"> este Instituto no tiene conocimiento de que se encuentre en trámite algún medi</w:t>
      </w:r>
      <w:r w:rsidR="00DA7F00" w:rsidRPr="003E4E33">
        <w:rPr>
          <w:rFonts w:ascii="Palatino Linotype" w:eastAsia="Calibri" w:hAnsi="Palatino Linotype" w:cs="Tahoma"/>
          <w:color w:val="000000"/>
          <w:sz w:val="22"/>
          <w:szCs w:val="22"/>
          <w:lang w:eastAsia="es-MX"/>
        </w:rPr>
        <w:t>o de defensa presentado por el R</w:t>
      </w:r>
      <w:r w:rsidRPr="003E4E33">
        <w:rPr>
          <w:rFonts w:ascii="Palatino Linotype" w:eastAsia="Calibri" w:hAnsi="Palatino Linotype" w:cs="Tahoma"/>
          <w:color w:val="000000"/>
          <w:sz w:val="22"/>
          <w:szCs w:val="22"/>
          <w:lang w:eastAsia="es-MX"/>
        </w:rPr>
        <w:t>ecurrente ante otra instancia; no existió prevención alguna; la veracidad de la respuest</w:t>
      </w:r>
      <w:r w:rsidR="00E13563" w:rsidRPr="003E4E33">
        <w:rPr>
          <w:rFonts w:ascii="Palatino Linotype" w:eastAsia="Calibri" w:hAnsi="Palatino Linotype" w:cs="Tahoma"/>
          <w:color w:val="000000"/>
          <w:sz w:val="22"/>
          <w:szCs w:val="22"/>
          <w:lang w:eastAsia="es-MX"/>
        </w:rPr>
        <w:t>a no formó parte del agravio; no</w:t>
      </w:r>
      <w:r w:rsidRPr="003E4E33">
        <w:rPr>
          <w:rFonts w:ascii="Palatino Linotype" w:eastAsia="Calibri" w:hAnsi="Palatino Linotype" w:cs="Tahoma"/>
          <w:color w:val="000000"/>
          <w:sz w:val="22"/>
          <w:szCs w:val="22"/>
          <w:lang w:eastAsia="es-MX"/>
        </w:rPr>
        <w:t xml:space="preserve"> se realizó una consulta o ampliación a los alcance</w:t>
      </w:r>
      <w:r w:rsidR="00DA7F00" w:rsidRPr="003E4E33">
        <w:rPr>
          <w:rFonts w:ascii="Palatino Linotype" w:eastAsia="Calibri" w:hAnsi="Palatino Linotype" w:cs="Tahoma"/>
          <w:color w:val="000000"/>
          <w:sz w:val="22"/>
          <w:szCs w:val="22"/>
          <w:lang w:eastAsia="es-MX"/>
        </w:rPr>
        <w:t>s del requerimiento informativo, aunado a que</w:t>
      </w:r>
      <w:r w:rsidR="00E13563" w:rsidRPr="003E4E33">
        <w:rPr>
          <w:rFonts w:ascii="Palatino Linotype" w:eastAsia="Calibri" w:hAnsi="Palatino Linotype" w:cs="Tahoma"/>
          <w:color w:val="000000"/>
          <w:sz w:val="22"/>
          <w:szCs w:val="22"/>
          <w:lang w:eastAsia="es-MX"/>
        </w:rPr>
        <w:t xml:space="preserve"> </w:t>
      </w:r>
      <w:r w:rsidRPr="003E4E33">
        <w:rPr>
          <w:rFonts w:ascii="Palatino Linotype" w:eastAsia="Calibri" w:hAnsi="Palatino Linotype" w:cs="Tahoma"/>
          <w:color w:val="000000"/>
          <w:sz w:val="22"/>
          <w:szCs w:val="22"/>
          <w:lang w:eastAsia="es-MX"/>
        </w:rPr>
        <w:t>el medio de impugnación fue presentado en tiempo</w:t>
      </w:r>
      <w:r w:rsidR="00E13563" w:rsidRPr="003E4E33">
        <w:rPr>
          <w:rFonts w:ascii="Palatino Linotype" w:eastAsia="Calibri" w:hAnsi="Palatino Linotype" w:cs="Tahoma"/>
          <w:color w:val="000000"/>
          <w:sz w:val="22"/>
          <w:szCs w:val="22"/>
          <w:lang w:eastAsia="es-MX"/>
        </w:rPr>
        <w:t>.</w:t>
      </w:r>
    </w:p>
    <w:p w14:paraId="2663EABE" w14:textId="1FF3DAC4" w:rsidR="00671BFE" w:rsidRPr="003E4E33" w:rsidRDefault="00DA7F00" w:rsidP="00671BFE">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E4E33">
        <w:rPr>
          <w:rFonts w:ascii="Palatino Linotype" w:eastAsia="Calibri" w:hAnsi="Palatino Linotype" w:cs="Tahoma"/>
          <w:color w:val="000000"/>
          <w:sz w:val="22"/>
          <w:szCs w:val="22"/>
          <w:lang w:eastAsia="es-MX"/>
        </w:rPr>
        <w:t>Asimismo</w:t>
      </w:r>
      <w:r w:rsidR="00671BFE" w:rsidRPr="003E4E33">
        <w:rPr>
          <w:rFonts w:ascii="Palatino Linotype" w:eastAsia="Calibri" w:hAnsi="Palatino Linotype" w:cs="Tahoma"/>
          <w:color w:val="000000"/>
          <w:sz w:val="22"/>
          <w:szCs w:val="22"/>
          <w:lang w:eastAsia="es-MX"/>
        </w:rPr>
        <w:t xml:space="preserve">, se actualiza la causal de procedencia señalada en el artículo 179, fracción </w:t>
      </w:r>
      <w:r w:rsidR="000510C5" w:rsidRPr="003E4E33">
        <w:rPr>
          <w:rFonts w:ascii="Palatino Linotype" w:eastAsia="Calibri" w:hAnsi="Palatino Linotype" w:cs="Tahoma"/>
          <w:color w:val="000000"/>
          <w:sz w:val="22"/>
          <w:szCs w:val="22"/>
          <w:lang w:eastAsia="es-MX"/>
        </w:rPr>
        <w:t>I</w:t>
      </w:r>
      <w:r w:rsidR="00671BFE" w:rsidRPr="003E4E33">
        <w:rPr>
          <w:rFonts w:ascii="Palatino Linotype" w:eastAsia="Calibri" w:hAnsi="Palatino Linotype" w:cs="Tahoma"/>
          <w:color w:val="000000"/>
          <w:sz w:val="22"/>
          <w:szCs w:val="22"/>
          <w:lang w:eastAsia="es-MX"/>
        </w:rPr>
        <w:t xml:space="preserve">, de la Ley de la materia, toda vez que el solicitante se inconformó por la </w:t>
      </w:r>
      <w:r w:rsidR="000510C5" w:rsidRPr="003E4E33">
        <w:rPr>
          <w:rFonts w:ascii="Palatino Linotype" w:eastAsia="Calibri" w:hAnsi="Palatino Linotype" w:cs="Tahoma"/>
          <w:color w:val="000000"/>
          <w:sz w:val="22"/>
          <w:szCs w:val="22"/>
          <w:lang w:val="es-MX" w:eastAsia="es-MX"/>
        </w:rPr>
        <w:t>negat</w:t>
      </w:r>
      <w:r w:rsidR="00501BD0" w:rsidRPr="003E4E33">
        <w:rPr>
          <w:rFonts w:ascii="Palatino Linotype" w:eastAsia="Calibri" w:hAnsi="Palatino Linotype" w:cs="Tahoma"/>
          <w:color w:val="000000"/>
          <w:sz w:val="22"/>
          <w:szCs w:val="22"/>
          <w:lang w:val="es-MX" w:eastAsia="es-MX"/>
        </w:rPr>
        <w:t>iva a la información solicitada</w:t>
      </w:r>
      <w:r w:rsidR="00B6230C" w:rsidRPr="003E4E33">
        <w:rPr>
          <w:rFonts w:ascii="Palatino Linotype" w:eastAsia="Calibri" w:hAnsi="Palatino Linotype" w:cs="Tahoma"/>
          <w:color w:val="000000"/>
          <w:sz w:val="22"/>
          <w:szCs w:val="22"/>
          <w:lang w:eastAsia="es-MX"/>
        </w:rPr>
        <w:t>.</w:t>
      </w:r>
    </w:p>
    <w:p w14:paraId="0D7B457E" w14:textId="77777777" w:rsidR="00DA7F00" w:rsidRPr="003E4E33" w:rsidRDefault="00DA7F00" w:rsidP="00671BF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7CFCF10" w14:textId="5FA1FDE2" w:rsidR="00501BD0" w:rsidRPr="003E4E33" w:rsidRDefault="00501BD0" w:rsidP="00501BD0">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E4E33">
        <w:rPr>
          <w:rFonts w:ascii="Palatino Linotype" w:eastAsia="Calibri" w:hAnsi="Palatino Linotype" w:cs="Tahoma"/>
          <w:b/>
          <w:color w:val="000000"/>
          <w:sz w:val="22"/>
          <w:szCs w:val="22"/>
          <w:lang w:eastAsia="es-MX"/>
        </w:rPr>
        <w:t>Causales de sobreseimiento.</w:t>
      </w:r>
      <w:r w:rsidRPr="003E4E33">
        <w:rPr>
          <w:rFonts w:ascii="Palatino Linotype" w:eastAsia="Calibri" w:hAnsi="Palatino Linotype" w:cs="Tahoma"/>
          <w:color w:val="000000"/>
          <w:sz w:val="22"/>
          <w:szCs w:val="22"/>
          <w:lang w:eastAsia="es-MX"/>
        </w:rPr>
        <w:t xml:space="preserve"> </w:t>
      </w:r>
    </w:p>
    <w:p w14:paraId="0D560378" w14:textId="77777777" w:rsidR="00501BD0" w:rsidRPr="003E4E33" w:rsidRDefault="00501BD0" w:rsidP="00671BF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CC27CB8" w14:textId="77777777" w:rsidR="00501BD0" w:rsidRPr="003E4E33" w:rsidRDefault="00501BD0" w:rsidP="00501BD0">
      <w:pPr>
        <w:spacing w:line="360" w:lineRule="auto"/>
        <w:jc w:val="both"/>
        <w:rPr>
          <w:rFonts w:ascii="Palatino Linotype" w:eastAsia="Calibri" w:hAnsi="Palatino Linotype" w:cs="Tahoma"/>
          <w:sz w:val="22"/>
          <w:szCs w:val="22"/>
          <w:lang w:eastAsia="es-ES_tradnl"/>
        </w:rPr>
      </w:pPr>
      <w:r w:rsidRPr="003E4E33">
        <w:rPr>
          <w:rFonts w:ascii="Palatino Linotype" w:eastAsia="Calibri" w:hAnsi="Palatino Linotype" w:cs="Tahoma"/>
          <w:sz w:val="22"/>
          <w:szCs w:val="22"/>
          <w:lang w:eastAsia="es-ES_tradnl"/>
        </w:rPr>
        <w:t>Por lo que hace a las causales de sobreseimiento, del análisis realizado por este Instituto, se advierte que</w:t>
      </w:r>
      <w:r w:rsidRPr="003E4E33">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3E4E33">
        <w:rPr>
          <w:rFonts w:ascii="Palatino Linotype" w:eastAsia="Calibri" w:hAnsi="Palatino Linotype" w:cs="Tahoma"/>
          <w:sz w:val="22"/>
          <w:szCs w:val="22"/>
          <w:lang w:eastAsia="es-ES_tradnl"/>
        </w:rPr>
        <w:t>lo anterior, en virtud de que no existe constancia en el expediente en que se actúa, de que el Recurrente se hubiera desistido de los recursos, hubiera fallecido, que sobreviniera alguna causal de improcedencia, que el Sujeto Obligado hubiese modificado o revocado los actos impugnados, o bien que  los recursos de revisión hubieran quedado sin materia.</w:t>
      </w:r>
    </w:p>
    <w:p w14:paraId="3C375B89" w14:textId="77777777" w:rsidR="00501BD0" w:rsidRPr="003E4E33" w:rsidRDefault="00501BD0" w:rsidP="00501BD0">
      <w:pPr>
        <w:spacing w:line="360" w:lineRule="auto"/>
        <w:jc w:val="both"/>
        <w:rPr>
          <w:rFonts w:ascii="Palatino Linotype" w:hAnsi="Palatino Linotype" w:cs="Tahoma"/>
          <w:sz w:val="22"/>
          <w:szCs w:val="22"/>
        </w:rPr>
      </w:pPr>
    </w:p>
    <w:p w14:paraId="32BF758E" w14:textId="77777777" w:rsidR="00501BD0" w:rsidRPr="003E4E33" w:rsidRDefault="00501BD0" w:rsidP="00501BD0">
      <w:pPr>
        <w:spacing w:line="360" w:lineRule="auto"/>
        <w:jc w:val="both"/>
        <w:rPr>
          <w:rFonts w:ascii="Palatino Linotype" w:eastAsia="Calibri" w:hAnsi="Palatino Linotype" w:cs="Tahoma"/>
          <w:sz w:val="22"/>
          <w:szCs w:val="22"/>
          <w:lang w:eastAsia="es-ES_tradnl"/>
        </w:rPr>
      </w:pPr>
      <w:r w:rsidRPr="003E4E33">
        <w:rPr>
          <w:rFonts w:ascii="Palatino Linotype" w:eastAsia="Calibri" w:hAnsi="Palatino Linotype" w:cs="Tahoma"/>
          <w:bCs/>
          <w:sz w:val="22"/>
          <w:szCs w:val="22"/>
          <w:lang w:eastAsia="es-ES_tradnl"/>
        </w:rPr>
        <w:t xml:space="preserve">Una vez expuesto lo anterior, </w:t>
      </w:r>
      <w:r w:rsidRPr="003E4E33">
        <w:rPr>
          <w:rFonts w:ascii="Palatino Linotype" w:eastAsia="Calibri" w:hAnsi="Palatino Linotype" w:cs="Tahoma"/>
          <w:sz w:val="22"/>
          <w:szCs w:val="22"/>
          <w:lang w:eastAsia="es-ES_tradnl"/>
        </w:rPr>
        <w:t xml:space="preserve">se considera procedente entrar al fondo del asunto. </w:t>
      </w:r>
    </w:p>
    <w:p w14:paraId="760D99CE" w14:textId="77777777" w:rsidR="00501BD0" w:rsidRPr="003E4E33" w:rsidRDefault="00501BD0" w:rsidP="00501BD0">
      <w:pPr>
        <w:spacing w:line="360" w:lineRule="auto"/>
        <w:jc w:val="both"/>
        <w:rPr>
          <w:rFonts w:ascii="Palatino Linotype" w:hAnsi="Palatino Linotype" w:cs="Tahoma"/>
          <w:b/>
          <w:sz w:val="22"/>
          <w:szCs w:val="22"/>
        </w:rPr>
      </w:pPr>
    </w:p>
    <w:p w14:paraId="02D27025" w14:textId="77777777" w:rsidR="00501BD0" w:rsidRPr="003E4E33" w:rsidRDefault="00501BD0" w:rsidP="00501BD0">
      <w:pPr>
        <w:tabs>
          <w:tab w:val="left" w:pos="4962"/>
        </w:tabs>
        <w:spacing w:line="360" w:lineRule="auto"/>
        <w:jc w:val="both"/>
        <w:rPr>
          <w:rFonts w:ascii="Palatino Linotype" w:eastAsia="Calibri" w:hAnsi="Palatino Linotype" w:cs="Tahoma"/>
          <w:b/>
          <w:iCs/>
          <w:sz w:val="22"/>
          <w:szCs w:val="22"/>
          <w:lang w:eastAsia="es-ES_tradnl"/>
        </w:rPr>
      </w:pPr>
      <w:r w:rsidRPr="003E4E33">
        <w:rPr>
          <w:rFonts w:ascii="Palatino Linotype" w:eastAsia="Calibri" w:hAnsi="Palatino Linotype" w:cs="Tahoma"/>
          <w:b/>
          <w:iCs/>
          <w:sz w:val="22"/>
          <w:szCs w:val="22"/>
          <w:lang w:eastAsia="es-ES_tradnl"/>
        </w:rPr>
        <w:t xml:space="preserve">TERCERO. Determinación de la Controversia. </w:t>
      </w:r>
    </w:p>
    <w:p w14:paraId="5E24FC1A" w14:textId="77777777" w:rsidR="00501BD0" w:rsidRPr="003E4E33" w:rsidRDefault="00501BD0" w:rsidP="00501BD0">
      <w:pPr>
        <w:tabs>
          <w:tab w:val="left" w:pos="4962"/>
        </w:tabs>
        <w:spacing w:line="360" w:lineRule="auto"/>
        <w:jc w:val="both"/>
        <w:rPr>
          <w:rFonts w:ascii="Palatino Linotype" w:eastAsia="Calibri" w:hAnsi="Palatino Linotype" w:cs="Tahoma"/>
          <w:b/>
          <w:iCs/>
          <w:sz w:val="22"/>
          <w:szCs w:val="22"/>
          <w:lang w:eastAsia="es-ES_tradnl"/>
        </w:rPr>
      </w:pPr>
    </w:p>
    <w:p w14:paraId="4BE86849" w14:textId="77777777" w:rsidR="00501BD0" w:rsidRPr="003E4E33" w:rsidRDefault="00501BD0" w:rsidP="00501BD0">
      <w:pPr>
        <w:spacing w:line="360" w:lineRule="auto"/>
        <w:jc w:val="both"/>
        <w:rPr>
          <w:rFonts w:ascii="Palatino Linotype" w:eastAsia="Calibri" w:hAnsi="Palatino Linotype" w:cs="Tahoma"/>
          <w:iCs/>
          <w:sz w:val="22"/>
          <w:szCs w:val="22"/>
          <w:lang w:eastAsia="es-ES_tradnl"/>
        </w:rPr>
      </w:pPr>
      <w:r w:rsidRPr="003E4E33">
        <w:rPr>
          <w:rFonts w:ascii="Palatino Linotype" w:eastAsia="Calibri" w:hAnsi="Palatino Linotype" w:cs="Tahoma"/>
          <w:iCs/>
          <w:sz w:val="22"/>
          <w:szCs w:val="22"/>
          <w:lang w:eastAsia="es-ES_tradnl"/>
        </w:rPr>
        <w:t>Con el objeto de ilustrar la controversia planteada, resulta conveniente precisar que una vez realizado el estudio de las constancias que integran los expedientes en que se actúa, se desprende lo siguiente:</w:t>
      </w:r>
    </w:p>
    <w:p w14:paraId="2DF58626" w14:textId="77777777" w:rsidR="00501BD0" w:rsidRPr="003E4E33" w:rsidRDefault="00501BD0" w:rsidP="00501BD0">
      <w:pPr>
        <w:tabs>
          <w:tab w:val="left" w:pos="4962"/>
        </w:tabs>
        <w:spacing w:line="360" w:lineRule="auto"/>
        <w:jc w:val="both"/>
        <w:rPr>
          <w:rFonts w:ascii="Palatino Linotype" w:eastAsia="Calibri" w:hAnsi="Palatino Linotype" w:cs="Tahoma"/>
          <w:iCs/>
          <w:sz w:val="22"/>
          <w:szCs w:val="22"/>
          <w:lang w:eastAsia="es-ES_tradnl"/>
        </w:rPr>
      </w:pPr>
    </w:p>
    <w:p w14:paraId="3F281A2D" w14:textId="4A20BB71" w:rsidR="00501BD0" w:rsidRPr="003E4E33" w:rsidRDefault="00501BD0" w:rsidP="00501BD0">
      <w:pPr>
        <w:tabs>
          <w:tab w:val="left" w:pos="4962"/>
        </w:tabs>
        <w:spacing w:line="360" w:lineRule="auto"/>
        <w:jc w:val="both"/>
        <w:rPr>
          <w:rFonts w:ascii="Palatino Linotype" w:eastAsia="Calibri" w:hAnsi="Palatino Linotype" w:cs="Tahoma"/>
          <w:iCs/>
          <w:sz w:val="22"/>
          <w:szCs w:val="22"/>
          <w:lang w:eastAsia="es-ES_tradnl"/>
        </w:rPr>
      </w:pPr>
      <w:r w:rsidRPr="003E4E33">
        <w:rPr>
          <w:rFonts w:ascii="Palatino Linotype" w:eastAsia="Calibri" w:hAnsi="Palatino Linotype" w:cs="Tahoma"/>
          <w:iCs/>
          <w:sz w:val="22"/>
          <w:szCs w:val="22"/>
          <w:lang w:eastAsia="es-ES_tradnl"/>
        </w:rPr>
        <w:t>El Recurrente solicitó al Ayuntamiento de O</w:t>
      </w:r>
      <w:r w:rsidR="008323ED" w:rsidRPr="003E4E33">
        <w:rPr>
          <w:rFonts w:ascii="Palatino Linotype" w:eastAsia="Calibri" w:hAnsi="Palatino Linotype" w:cs="Tahoma"/>
          <w:iCs/>
          <w:sz w:val="22"/>
          <w:szCs w:val="22"/>
          <w:lang w:eastAsia="es-ES_tradnl"/>
        </w:rPr>
        <w:t>t</w:t>
      </w:r>
      <w:r w:rsidRPr="003E4E33">
        <w:rPr>
          <w:rFonts w:ascii="Palatino Linotype" w:eastAsia="Calibri" w:hAnsi="Palatino Linotype" w:cs="Tahoma"/>
          <w:iCs/>
          <w:sz w:val="22"/>
          <w:szCs w:val="22"/>
          <w:lang w:eastAsia="es-ES_tradnl"/>
        </w:rPr>
        <w:t>z</w:t>
      </w:r>
      <w:r w:rsidR="008323ED" w:rsidRPr="003E4E33">
        <w:rPr>
          <w:rFonts w:ascii="Palatino Linotype" w:eastAsia="Calibri" w:hAnsi="Palatino Linotype" w:cs="Tahoma"/>
          <w:iCs/>
          <w:sz w:val="22"/>
          <w:szCs w:val="22"/>
          <w:lang w:eastAsia="es-ES_tradnl"/>
        </w:rPr>
        <w:t>olotepec</w:t>
      </w:r>
      <w:r w:rsidRPr="003E4E33">
        <w:rPr>
          <w:rFonts w:ascii="Palatino Linotype" w:eastAsia="Calibri" w:hAnsi="Palatino Linotype" w:cs="Tahoma"/>
          <w:iCs/>
          <w:sz w:val="22"/>
          <w:szCs w:val="22"/>
          <w:lang w:eastAsia="es-ES_tradnl"/>
        </w:rPr>
        <w:t xml:space="preserve">, la siguiente información: </w:t>
      </w:r>
    </w:p>
    <w:p w14:paraId="0080F6EF" w14:textId="77777777" w:rsidR="00501BD0" w:rsidRPr="003E4E33" w:rsidRDefault="00501BD0" w:rsidP="00501BD0">
      <w:pPr>
        <w:tabs>
          <w:tab w:val="left" w:pos="4962"/>
        </w:tabs>
        <w:spacing w:line="360" w:lineRule="auto"/>
        <w:jc w:val="both"/>
        <w:rPr>
          <w:rFonts w:ascii="Palatino Linotype" w:eastAsia="Calibri" w:hAnsi="Palatino Linotype" w:cs="Tahoma"/>
          <w:iCs/>
          <w:sz w:val="22"/>
          <w:szCs w:val="22"/>
          <w:lang w:eastAsia="es-ES_tradnl"/>
        </w:rPr>
      </w:pPr>
    </w:p>
    <w:p w14:paraId="6E8DE658" w14:textId="7952B54F" w:rsidR="00501BD0" w:rsidRPr="003E4E33" w:rsidRDefault="008323ED" w:rsidP="00501BD0">
      <w:pPr>
        <w:pStyle w:val="Prrafodelista"/>
        <w:numPr>
          <w:ilvl w:val="0"/>
          <w:numId w:val="5"/>
        </w:numPr>
        <w:tabs>
          <w:tab w:val="left" w:pos="4962"/>
        </w:tabs>
        <w:spacing w:line="360" w:lineRule="auto"/>
        <w:jc w:val="both"/>
        <w:rPr>
          <w:rFonts w:ascii="Palatino Linotype" w:eastAsia="Calibri" w:hAnsi="Palatino Linotype" w:cs="Tahoma"/>
          <w:iCs/>
          <w:szCs w:val="22"/>
          <w:lang w:val="es-ES" w:eastAsia="es-ES_tradnl"/>
        </w:rPr>
      </w:pPr>
      <w:r w:rsidRPr="003E4E33">
        <w:rPr>
          <w:rFonts w:ascii="Palatino Linotype" w:hAnsi="Palatino Linotype" w:cs="Tahoma"/>
          <w:bCs/>
        </w:rPr>
        <w:t>Número de juicios laborales y el monto total que se tiene que pagar por laudos</w:t>
      </w:r>
      <w:r w:rsidR="00501BD0" w:rsidRPr="003E4E33">
        <w:rPr>
          <w:rFonts w:ascii="Palatino Linotype" w:eastAsia="Calibri" w:hAnsi="Palatino Linotype" w:cs="Tahoma"/>
          <w:iCs/>
          <w:szCs w:val="22"/>
          <w:lang w:val="es-ES" w:eastAsia="es-ES_tradnl"/>
        </w:rPr>
        <w:t>;</w:t>
      </w:r>
    </w:p>
    <w:p w14:paraId="54CAAEA9" w14:textId="2E19FBA1" w:rsidR="00501BD0" w:rsidRPr="003E4E33" w:rsidRDefault="008323ED" w:rsidP="00501BD0">
      <w:pPr>
        <w:pStyle w:val="Prrafodelista"/>
        <w:numPr>
          <w:ilvl w:val="0"/>
          <w:numId w:val="5"/>
        </w:numPr>
        <w:tabs>
          <w:tab w:val="left" w:pos="4962"/>
        </w:tabs>
        <w:spacing w:line="360" w:lineRule="auto"/>
        <w:jc w:val="both"/>
        <w:rPr>
          <w:rFonts w:ascii="Palatino Linotype" w:eastAsia="Calibri" w:hAnsi="Palatino Linotype" w:cs="Tahoma"/>
          <w:iCs/>
          <w:szCs w:val="22"/>
          <w:lang w:val="es-ES" w:eastAsia="es-ES_tradnl"/>
        </w:rPr>
      </w:pPr>
      <w:r w:rsidRPr="003E4E33">
        <w:rPr>
          <w:rFonts w:ascii="Palatino Linotype" w:hAnsi="Palatino Linotype" w:cs="Tahoma"/>
          <w:bCs/>
        </w:rPr>
        <w:t>Nombramiento, ficha curricular y título profesional del Director Jurídico y Consultivo</w:t>
      </w:r>
      <w:r w:rsidR="00501BD0" w:rsidRPr="003E4E33">
        <w:rPr>
          <w:rFonts w:ascii="Palatino Linotype" w:hAnsi="Palatino Linotype" w:cs="Tahoma"/>
          <w:bCs/>
        </w:rPr>
        <w:t>;</w:t>
      </w:r>
    </w:p>
    <w:p w14:paraId="7E9B75F6" w14:textId="74BE7F2B" w:rsidR="00501BD0" w:rsidRPr="003E4E33" w:rsidRDefault="00501BD0" w:rsidP="00501BD0">
      <w:pPr>
        <w:pStyle w:val="Prrafodelista"/>
        <w:numPr>
          <w:ilvl w:val="0"/>
          <w:numId w:val="5"/>
        </w:numPr>
        <w:tabs>
          <w:tab w:val="left" w:pos="4962"/>
        </w:tabs>
        <w:spacing w:line="360" w:lineRule="auto"/>
        <w:jc w:val="both"/>
        <w:rPr>
          <w:rFonts w:ascii="Palatino Linotype" w:eastAsia="Calibri" w:hAnsi="Palatino Linotype" w:cs="Tahoma"/>
          <w:iCs/>
          <w:szCs w:val="22"/>
          <w:lang w:val="es-ES" w:eastAsia="es-ES_tradnl"/>
        </w:rPr>
      </w:pPr>
      <w:r w:rsidRPr="003E4E33">
        <w:rPr>
          <w:rFonts w:ascii="Palatino Linotype" w:eastAsia="Calibri" w:hAnsi="Palatino Linotype" w:cs="Tahoma"/>
          <w:bCs/>
          <w:iCs/>
          <w:szCs w:val="22"/>
          <w:lang w:eastAsia="es-ES_tradnl"/>
        </w:rPr>
        <w:t>I</w:t>
      </w:r>
      <w:r w:rsidR="008323ED" w:rsidRPr="003E4E33">
        <w:rPr>
          <w:rFonts w:ascii="Palatino Linotype" w:eastAsia="Calibri" w:hAnsi="Palatino Linotype" w:cs="Tahoma"/>
          <w:bCs/>
          <w:iCs/>
          <w:szCs w:val="22"/>
          <w:lang w:eastAsia="es-ES_tradnl"/>
        </w:rPr>
        <w:t xml:space="preserve">nformación relacionada con el conflicto de límites con la comunidad el Espino </w:t>
      </w:r>
      <w:r w:rsidR="008323ED" w:rsidRPr="003E4E33">
        <w:rPr>
          <w:rFonts w:ascii="Palatino Linotype" w:eastAsia="Calibri" w:hAnsi="Palatino Linotype" w:cs="Tahoma"/>
          <w:bCs/>
          <w:iCs/>
          <w:szCs w:val="22"/>
          <w:lang w:val="es-ES" w:eastAsia="es-ES_tradnl"/>
        </w:rPr>
        <w:t>Villa Cuauhtémoc y Lerma documentación soporte de todo lo actuado (oficios, demandas, convenios, minutas, peticiones,)</w:t>
      </w:r>
      <w:r w:rsidR="008323ED" w:rsidRPr="003E4E33">
        <w:rPr>
          <w:rFonts w:ascii="Palatino Linotype" w:eastAsia="Calibri" w:hAnsi="Palatino Linotype" w:cs="Tahoma"/>
          <w:bCs/>
          <w:iCs/>
          <w:szCs w:val="22"/>
          <w:lang w:eastAsia="es-ES_tradnl"/>
        </w:rPr>
        <w:t>.</w:t>
      </w:r>
    </w:p>
    <w:p w14:paraId="5CA02BA6" w14:textId="77777777" w:rsidR="00501BD0" w:rsidRPr="003E4E33" w:rsidRDefault="00501BD0" w:rsidP="008323ED">
      <w:pPr>
        <w:tabs>
          <w:tab w:val="left" w:pos="4962"/>
        </w:tabs>
        <w:spacing w:line="360" w:lineRule="auto"/>
        <w:jc w:val="both"/>
        <w:rPr>
          <w:rFonts w:ascii="Palatino Linotype" w:eastAsia="Calibri" w:hAnsi="Palatino Linotype" w:cs="Tahoma"/>
          <w:iCs/>
          <w:szCs w:val="22"/>
          <w:lang w:eastAsia="es-ES_tradnl"/>
        </w:rPr>
      </w:pPr>
    </w:p>
    <w:p w14:paraId="07B75E78" w14:textId="7CC78AA2" w:rsidR="00501BD0" w:rsidRPr="003E4E33" w:rsidRDefault="008323ED" w:rsidP="00501BD0">
      <w:pPr>
        <w:tabs>
          <w:tab w:val="left" w:pos="4962"/>
        </w:tabs>
        <w:spacing w:line="360" w:lineRule="auto"/>
        <w:jc w:val="both"/>
        <w:rPr>
          <w:rFonts w:ascii="Palatino Linotype" w:eastAsia="Calibri" w:hAnsi="Palatino Linotype" w:cs="Tahoma"/>
          <w:iCs/>
          <w:sz w:val="22"/>
          <w:szCs w:val="22"/>
          <w:lang w:eastAsia="es-ES_tradnl"/>
        </w:rPr>
      </w:pPr>
      <w:r w:rsidRPr="003E4E33">
        <w:rPr>
          <w:rFonts w:ascii="Palatino Linotype" w:eastAsia="Calibri" w:hAnsi="Palatino Linotype" w:cs="Tahoma"/>
          <w:iCs/>
          <w:sz w:val="22"/>
          <w:szCs w:val="22"/>
          <w:lang w:eastAsia="es-ES_tradnl"/>
        </w:rPr>
        <w:t>En respuesta, el Sujeto Obligado informó, a través de un oficio generado por el Síndico Municipal, lo siguiente:</w:t>
      </w:r>
    </w:p>
    <w:p w14:paraId="71E0ED25" w14:textId="77777777" w:rsidR="008323ED" w:rsidRPr="003E4E33" w:rsidRDefault="008323ED" w:rsidP="00501BD0">
      <w:pPr>
        <w:tabs>
          <w:tab w:val="left" w:pos="4962"/>
        </w:tabs>
        <w:spacing w:line="360" w:lineRule="auto"/>
        <w:jc w:val="both"/>
        <w:rPr>
          <w:rFonts w:ascii="Palatino Linotype" w:eastAsia="Calibri" w:hAnsi="Palatino Linotype" w:cs="Tahoma"/>
          <w:iCs/>
          <w:sz w:val="22"/>
          <w:szCs w:val="22"/>
          <w:lang w:eastAsia="es-ES_tradnl"/>
        </w:rPr>
      </w:pPr>
    </w:p>
    <w:p w14:paraId="72E26CEF" w14:textId="36B7B59D" w:rsidR="00B104BA" w:rsidRPr="003E4E33" w:rsidRDefault="008323ED">
      <w:pPr>
        <w:pStyle w:val="Prrafodelista"/>
        <w:numPr>
          <w:ilvl w:val="0"/>
          <w:numId w:val="20"/>
        </w:numPr>
        <w:spacing w:line="360" w:lineRule="auto"/>
        <w:ind w:right="567"/>
        <w:jc w:val="both"/>
        <w:rPr>
          <w:rFonts w:ascii="Palatino Linotype" w:hAnsi="Palatino Linotype" w:cs="Tahoma"/>
          <w:b/>
          <w:bCs/>
          <w:i/>
          <w:sz w:val="20"/>
        </w:rPr>
      </w:pPr>
      <w:r w:rsidRPr="003E4E33">
        <w:rPr>
          <w:rFonts w:ascii="Palatino Linotype" w:hAnsi="Palatino Linotype" w:cs="Tahoma"/>
          <w:b/>
          <w:bCs/>
          <w:i/>
          <w:sz w:val="20"/>
          <w:lang w:val="es-ES"/>
        </w:rPr>
        <w:t xml:space="preserve">Número de juicios laborales y el monto total que se tiene que pagar por motivo de laudos; </w:t>
      </w:r>
      <w:r w:rsidRPr="003E4E33">
        <w:rPr>
          <w:rFonts w:ascii="Palatino Linotype" w:hAnsi="Palatino Linotype" w:cs="Tahoma"/>
          <w:bCs/>
          <w:sz w:val="20"/>
          <w:lang w:val="es-ES"/>
        </w:rPr>
        <w:t xml:space="preserve">de acuerdo a lo publicado en el portal de IPOMEX el Ayuntamiento de Otzolotepec, en el apartado </w:t>
      </w:r>
      <w:r w:rsidRPr="003E4E33">
        <w:rPr>
          <w:rFonts w:ascii="Palatino Linotype" w:hAnsi="Palatino Linotype" w:cs="Tahoma"/>
          <w:bCs/>
          <w:i/>
          <w:sz w:val="20"/>
          <w:lang w:val="es-ES"/>
        </w:rPr>
        <w:t xml:space="preserve">“fracción XIX Índice de los expedientes clasificados como reservados”, </w:t>
      </w:r>
      <w:r w:rsidRPr="003E4E33">
        <w:rPr>
          <w:rFonts w:ascii="Palatino Linotype" w:hAnsi="Palatino Linotype" w:cs="Tahoma"/>
          <w:bCs/>
          <w:sz w:val="20"/>
          <w:lang w:val="es-ES"/>
        </w:rPr>
        <w:t>la información solicitada se encuentra clasificada como reservada por un plazo de 5 años. Adjunto copia simple de registro 002 en el que se corroboran los datos.</w:t>
      </w:r>
      <w:r w:rsidR="00B104BA" w:rsidRPr="003E4E33">
        <w:rPr>
          <w:rFonts w:ascii="Palatino Linotype" w:hAnsi="Palatino Linotype" w:cs="Tahoma"/>
          <w:bCs/>
          <w:sz w:val="20"/>
          <w:lang w:val="es-ES"/>
        </w:rPr>
        <w:t xml:space="preserve"> Registro que se refiere a la clasificación de expedientes relacionados con juicios civiles, laborales y mercantiles.</w:t>
      </w:r>
    </w:p>
    <w:p w14:paraId="0D756AEB" w14:textId="76C8AE85" w:rsidR="008323ED" w:rsidRPr="003E4E33" w:rsidRDefault="008323ED" w:rsidP="008323ED">
      <w:pPr>
        <w:pStyle w:val="Prrafodelista"/>
        <w:numPr>
          <w:ilvl w:val="0"/>
          <w:numId w:val="20"/>
        </w:numPr>
        <w:spacing w:line="360" w:lineRule="auto"/>
        <w:ind w:right="567"/>
        <w:jc w:val="both"/>
        <w:rPr>
          <w:rFonts w:ascii="Palatino Linotype" w:hAnsi="Palatino Linotype" w:cs="Tahoma"/>
          <w:b/>
          <w:bCs/>
          <w:i/>
          <w:sz w:val="20"/>
        </w:rPr>
      </w:pPr>
      <w:r w:rsidRPr="003E4E33">
        <w:rPr>
          <w:rFonts w:ascii="Palatino Linotype" w:hAnsi="Palatino Linotype" w:cs="Tahoma"/>
          <w:b/>
          <w:bCs/>
          <w:i/>
          <w:sz w:val="20"/>
          <w:lang w:val="es-ES"/>
        </w:rPr>
        <w:t xml:space="preserve">Nombramiento del Director Jurídico y Consultivo de este Ayuntamiento, así como su ficha curricular y título profesional; </w:t>
      </w:r>
      <w:r w:rsidR="00AD301D" w:rsidRPr="003E4E33">
        <w:rPr>
          <w:rFonts w:ascii="Palatino Linotype" w:hAnsi="Palatino Linotype" w:cs="Tahoma"/>
          <w:bCs/>
          <w:sz w:val="20"/>
          <w:lang w:val="es-ES"/>
        </w:rPr>
        <w:t>(</w:t>
      </w:r>
      <w:r w:rsidRPr="003E4E33">
        <w:rPr>
          <w:rFonts w:ascii="Palatino Linotype" w:hAnsi="Palatino Linotype" w:cs="Tahoma"/>
          <w:bCs/>
          <w:sz w:val="20"/>
          <w:lang w:val="es-ES"/>
        </w:rPr>
        <w:t>…</w:t>
      </w:r>
      <w:r w:rsidR="00AD301D" w:rsidRPr="003E4E33">
        <w:rPr>
          <w:rFonts w:ascii="Palatino Linotype" w:hAnsi="Palatino Linotype" w:cs="Tahoma"/>
          <w:bCs/>
          <w:sz w:val="20"/>
          <w:lang w:val="es-ES"/>
        </w:rPr>
        <w:t>)</w:t>
      </w:r>
      <w:r w:rsidRPr="003E4E33">
        <w:rPr>
          <w:rFonts w:ascii="Palatino Linotype" w:hAnsi="Palatino Linotype" w:cs="Tahoma"/>
          <w:bCs/>
          <w:sz w:val="20"/>
          <w:lang w:val="es-ES"/>
        </w:rPr>
        <w:t xml:space="preserve"> de acuerdo al artículo 53 de la Ley Orgánica Municipal que señala las atribuciones del </w:t>
      </w:r>
      <w:r w:rsidR="00AD301D" w:rsidRPr="003E4E33">
        <w:rPr>
          <w:rFonts w:ascii="Palatino Linotype" w:hAnsi="Palatino Linotype" w:cs="Tahoma"/>
          <w:bCs/>
          <w:sz w:val="20"/>
          <w:lang w:val="es-ES"/>
        </w:rPr>
        <w:t>Síndico</w:t>
      </w:r>
      <w:r w:rsidRPr="003E4E33">
        <w:rPr>
          <w:rFonts w:ascii="Palatino Linotype" w:hAnsi="Palatino Linotype" w:cs="Tahoma"/>
          <w:bCs/>
          <w:sz w:val="20"/>
          <w:lang w:val="es-ES"/>
        </w:rPr>
        <w:t>, no es de mi competencia contar con los expedientes del personal que labora en este ayuntamiento.</w:t>
      </w:r>
    </w:p>
    <w:p w14:paraId="6C936979" w14:textId="77777777" w:rsidR="008323ED" w:rsidRPr="003E4E33" w:rsidRDefault="008323ED" w:rsidP="008323ED">
      <w:pPr>
        <w:pStyle w:val="Prrafodelista"/>
        <w:numPr>
          <w:ilvl w:val="0"/>
          <w:numId w:val="20"/>
        </w:numPr>
        <w:spacing w:line="360" w:lineRule="auto"/>
        <w:ind w:right="567"/>
        <w:jc w:val="both"/>
        <w:rPr>
          <w:rFonts w:ascii="Palatino Linotype" w:hAnsi="Palatino Linotype" w:cs="Tahoma"/>
          <w:b/>
          <w:bCs/>
          <w:i/>
          <w:sz w:val="20"/>
        </w:rPr>
      </w:pPr>
      <w:r w:rsidRPr="003E4E33">
        <w:rPr>
          <w:rFonts w:ascii="Palatino Linotype" w:hAnsi="Palatino Linotype" w:cs="Tahoma"/>
          <w:b/>
          <w:bCs/>
          <w:i/>
          <w:sz w:val="20"/>
          <w:lang w:val="es-ES"/>
        </w:rPr>
        <w:t xml:space="preserve">Lo relacionado a la situación y conflicto de límites con la comunidad del Espino; </w:t>
      </w:r>
      <w:r w:rsidRPr="003E4E33">
        <w:rPr>
          <w:rFonts w:ascii="Palatino Linotype" w:hAnsi="Palatino Linotype" w:cs="Tahoma"/>
          <w:bCs/>
          <w:sz w:val="20"/>
          <w:lang w:val="es-ES"/>
        </w:rPr>
        <w:t>al respecto le solicito se lleve a cabo la integración del Comité de Información, para que de manera posterior se realice la clasificación de la documentación que integra el expediente del conflicto limítrofe del Barrio El Espino, toda vez que el presentarla de manera íntegra podría alterar el curso del procedimiento.</w:t>
      </w:r>
    </w:p>
    <w:p w14:paraId="04138AFC" w14:textId="77777777" w:rsidR="008323ED" w:rsidRPr="003E4E33" w:rsidRDefault="008323ED" w:rsidP="00501BD0">
      <w:pPr>
        <w:tabs>
          <w:tab w:val="left" w:pos="4962"/>
        </w:tabs>
        <w:spacing w:line="360" w:lineRule="auto"/>
        <w:jc w:val="both"/>
        <w:rPr>
          <w:rFonts w:ascii="Palatino Linotype" w:eastAsia="Calibri" w:hAnsi="Palatino Linotype" w:cs="Tahoma"/>
          <w:iCs/>
          <w:sz w:val="22"/>
          <w:szCs w:val="22"/>
          <w:lang w:eastAsia="es-ES_tradnl"/>
        </w:rPr>
      </w:pPr>
    </w:p>
    <w:p w14:paraId="207F4F02" w14:textId="716CA8A5" w:rsidR="008323ED" w:rsidRPr="003E4E33" w:rsidRDefault="008323ED" w:rsidP="008323ED">
      <w:pPr>
        <w:spacing w:line="360" w:lineRule="auto"/>
        <w:ind w:right="-93"/>
        <w:jc w:val="both"/>
        <w:rPr>
          <w:rFonts w:ascii="Palatino Linotype" w:eastAsia="Calibri" w:hAnsi="Palatino Linotype" w:cs="Tahoma"/>
          <w:iCs/>
          <w:sz w:val="22"/>
          <w:szCs w:val="22"/>
          <w:lang w:eastAsia="es-ES_tradnl"/>
        </w:rPr>
      </w:pPr>
      <w:r w:rsidRPr="003E4E33">
        <w:rPr>
          <w:rFonts w:ascii="Palatino Linotype" w:eastAsia="Calibri" w:hAnsi="Palatino Linotype" w:cs="Tahoma"/>
          <w:iCs/>
          <w:sz w:val="22"/>
          <w:szCs w:val="22"/>
          <w:lang w:eastAsia="es-ES_tradnl"/>
        </w:rPr>
        <w:t>Inconforme con la respuesta, el Particular presentó Recurso de Revisión ante este Instituto, en el que manifestó como agravio que no le entregaron la información solicitada, lo que constituye</w:t>
      </w:r>
      <w:r w:rsidRPr="003E4E33">
        <w:rPr>
          <w:rFonts w:ascii="Palatino Linotype" w:eastAsia="Calibri" w:hAnsi="Palatino Linotype" w:cs="Tahoma"/>
          <w:iCs/>
          <w:sz w:val="22"/>
          <w:szCs w:val="24"/>
          <w:lang w:eastAsia="es-ES_tradnl"/>
        </w:rPr>
        <w:t xml:space="preserve"> una causal de procedencia del Recurso de Revisión en términos de lo previsto por el artículo 179, fracción I, de la Ley Transparencia y Acceso a la Información Pública del Estado de México y Municipios.</w:t>
      </w:r>
    </w:p>
    <w:p w14:paraId="4F06C050" w14:textId="77777777" w:rsidR="008323ED" w:rsidRPr="003E4E33" w:rsidRDefault="008323ED" w:rsidP="008323ED">
      <w:pPr>
        <w:tabs>
          <w:tab w:val="left" w:pos="4962"/>
        </w:tabs>
        <w:spacing w:line="360" w:lineRule="auto"/>
        <w:jc w:val="both"/>
        <w:rPr>
          <w:rFonts w:ascii="Palatino Linotype" w:eastAsia="Calibri" w:hAnsi="Palatino Linotype" w:cs="Tahoma"/>
          <w:iCs/>
          <w:sz w:val="22"/>
          <w:szCs w:val="24"/>
          <w:lang w:eastAsia="es-ES_tradnl"/>
        </w:rPr>
      </w:pPr>
    </w:p>
    <w:p w14:paraId="510CACEE" w14:textId="515AD56D" w:rsidR="008323ED" w:rsidRPr="003E4E33" w:rsidRDefault="00F42447" w:rsidP="008323ED">
      <w:pPr>
        <w:tabs>
          <w:tab w:val="left" w:pos="4962"/>
        </w:tabs>
        <w:spacing w:line="360" w:lineRule="auto"/>
        <w:jc w:val="both"/>
        <w:rPr>
          <w:rFonts w:ascii="Palatino Linotype" w:eastAsia="Calibri" w:hAnsi="Palatino Linotype" w:cs="Tahoma"/>
          <w:iCs/>
          <w:sz w:val="22"/>
          <w:szCs w:val="22"/>
          <w:lang w:eastAsia="es-ES_tradnl"/>
        </w:rPr>
      </w:pPr>
      <w:r w:rsidRPr="003E4E33">
        <w:rPr>
          <w:rFonts w:ascii="Palatino Linotype" w:eastAsia="Calibri" w:hAnsi="Palatino Linotype" w:cs="Tahoma"/>
          <w:iCs/>
          <w:sz w:val="22"/>
          <w:szCs w:val="22"/>
          <w:lang w:eastAsia="es-ES_tradnl"/>
        </w:rPr>
        <w:t>Asimismo, el Sujeto Obligado fue omiso en presentar Informe Justificado</w:t>
      </w:r>
      <w:r w:rsidR="008323ED" w:rsidRPr="003E4E33">
        <w:rPr>
          <w:rFonts w:ascii="Palatino Linotype" w:eastAsia="Calibri" w:hAnsi="Palatino Linotype" w:cs="Tahoma"/>
          <w:iCs/>
          <w:sz w:val="22"/>
          <w:szCs w:val="22"/>
          <w:lang w:eastAsia="es-ES_tradnl"/>
        </w:rPr>
        <w:t>.</w:t>
      </w:r>
    </w:p>
    <w:p w14:paraId="6E530791" w14:textId="77777777" w:rsidR="008323ED" w:rsidRPr="003E4E33" w:rsidRDefault="008323ED" w:rsidP="008323ED">
      <w:pPr>
        <w:tabs>
          <w:tab w:val="left" w:pos="4962"/>
        </w:tabs>
        <w:spacing w:line="360" w:lineRule="auto"/>
        <w:jc w:val="both"/>
        <w:rPr>
          <w:rFonts w:ascii="Palatino Linotype" w:eastAsia="Calibri" w:hAnsi="Palatino Linotype" w:cs="Tahoma"/>
          <w:bCs/>
          <w:iCs/>
          <w:sz w:val="22"/>
          <w:szCs w:val="22"/>
          <w:lang w:eastAsia="es-ES_tradnl"/>
        </w:rPr>
      </w:pPr>
    </w:p>
    <w:p w14:paraId="02562F1B" w14:textId="1FFB4D0E" w:rsidR="008323ED" w:rsidRPr="003E4E33" w:rsidRDefault="008323ED" w:rsidP="008323ED">
      <w:pPr>
        <w:tabs>
          <w:tab w:val="left" w:pos="4962"/>
        </w:tabs>
        <w:spacing w:line="360" w:lineRule="auto"/>
        <w:jc w:val="both"/>
        <w:rPr>
          <w:rFonts w:ascii="Palatino Linotype" w:eastAsia="Calibri" w:hAnsi="Palatino Linotype" w:cs="Tahoma"/>
          <w:iCs/>
          <w:sz w:val="22"/>
          <w:szCs w:val="22"/>
          <w:lang w:eastAsia="es-ES_tradnl"/>
        </w:rPr>
      </w:pPr>
      <w:r w:rsidRPr="003E4E33">
        <w:rPr>
          <w:rFonts w:ascii="Palatino Linotype" w:eastAsia="Calibri" w:hAnsi="Palatino Linotype" w:cs="Tahoma"/>
          <w:iCs/>
          <w:sz w:val="22"/>
          <w:szCs w:val="22"/>
          <w:lang w:eastAsia="es-ES_tradnl"/>
        </w:rPr>
        <w:t>Conforme a lo expuesto, la controversia del presente asunto resid</w:t>
      </w:r>
      <w:r w:rsidR="00F42447" w:rsidRPr="003E4E33">
        <w:rPr>
          <w:rFonts w:ascii="Palatino Linotype" w:eastAsia="Calibri" w:hAnsi="Palatino Linotype" w:cs="Tahoma"/>
          <w:iCs/>
          <w:sz w:val="22"/>
          <w:szCs w:val="22"/>
          <w:lang w:eastAsia="es-ES_tradnl"/>
        </w:rPr>
        <w:t>e en determinar si se actualiza</w:t>
      </w:r>
      <w:r w:rsidRPr="003E4E33">
        <w:rPr>
          <w:rFonts w:ascii="Palatino Linotype" w:eastAsia="Calibri" w:hAnsi="Palatino Linotype" w:cs="Tahoma"/>
          <w:iCs/>
          <w:sz w:val="22"/>
          <w:szCs w:val="22"/>
          <w:lang w:eastAsia="es-ES_tradnl"/>
        </w:rPr>
        <w:t xml:space="preserve"> </w:t>
      </w:r>
      <w:r w:rsidR="00F42447" w:rsidRPr="003E4E33">
        <w:rPr>
          <w:rFonts w:ascii="Palatino Linotype" w:eastAsia="Calibri" w:hAnsi="Palatino Linotype" w:cs="Tahoma"/>
          <w:iCs/>
          <w:sz w:val="22"/>
          <w:szCs w:val="22"/>
          <w:lang w:eastAsia="es-ES_tradnl"/>
        </w:rPr>
        <w:t>el agravio manifestado</w:t>
      </w:r>
      <w:r w:rsidRPr="003E4E33">
        <w:rPr>
          <w:rFonts w:ascii="Palatino Linotype" w:eastAsia="Calibri" w:hAnsi="Palatino Linotype" w:cs="Tahoma"/>
          <w:iCs/>
          <w:sz w:val="22"/>
          <w:szCs w:val="22"/>
          <w:lang w:eastAsia="es-ES_tradnl"/>
        </w:rPr>
        <w:t xml:space="preserve"> por el Recurrente en términos del artículo 179, fracción I, de la Ley de Transparencia y Acceso a la Información Pública del Estado de México y Municipios, consistente en la negativa a la entrega de la información.</w:t>
      </w:r>
    </w:p>
    <w:p w14:paraId="5A101FB8" w14:textId="77777777" w:rsidR="00501BD0" w:rsidRPr="003E4E33" w:rsidRDefault="00501BD0" w:rsidP="00501BD0">
      <w:pPr>
        <w:tabs>
          <w:tab w:val="left" w:pos="4962"/>
        </w:tabs>
        <w:spacing w:line="360" w:lineRule="auto"/>
        <w:jc w:val="both"/>
        <w:rPr>
          <w:rFonts w:ascii="Palatino Linotype" w:eastAsia="Calibri" w:hAnsi="Palatino Linotype" w:cs="Tahoma"/>
          <w:iCs/>
          <w:sz w:val="22"/>
          <w:szCs w:val="22"/>
          <w:lang w:eastAsia="es-ES_tradnl"/>
        </w:rPr>
      </w:pPr>
    </w:p>
    <w:p w14:paraId="379DB41B" w14:textId="77777777" w:rsidR="00501BD0" w:rsidRPr="003E4E33" w:rsidRDefault="00501BD0" w:rsidP="00501BD0">
      <w:pPr>
        <w:spacing w:line="360" w:lineRule="auto"/>
        <w:ind w:right="-93"/>
        <w:jc w:val="both"/>
        <w:rPr>
          <w:rFonts w:ascii="Palatino Linotype" w:hAnsi="Palatino Linotype" w:cs="Tahoma"/>
          <w:b/>
          <w:sz w:val="22"/>
          <w:szCs w:val="24"/>
        </w:rPr>
      </w:pPr>
      <w:r w:rsidRPr="003E4E33">
        <w:rPr>
          <w:rFonts w:ascii="Palatino Linotype" w:hAnsi="Palatino Linotype" w:cs="Tahoma"/>
          <w:b/>
          <w:sz w:val="22"/>
          <w:szCs w:val="24"/>
        </w:rPr>
        <w:t>CUARTO. Marco normativo aplicable en materia de transparencia y acceso a la información pública.</w:t>
      </w:r>
    </w:p>
    <w:p w14:paraId="3813369E" w14:textId="77777777" w:rsidR="00501BD0" w:rsidRPr="003E4E33" w:rsidRDefault="00501BD0" w:rsidP="00501BD0">
      <w:pPr>
        <w:spacing w:line="360" w:lineRule="auto"/>
        <w:ind w:right="-93"/>
        <w:jc w:val="both"/>
        <w:rPr>
          <w:rFonts w:ascii="Palatino Linotype" w:hAnsi="Palatino Linotype" w:cs="Tahoma"/>
          <w:b/>
          <w:sz w:val="18"/>
        </w:rPr>
      </w:pPr>
    </w:p>
    <w:p w14:paraId="542317D3" w14:textId="77777777" w:rsidR="00501BD0" w:rsidRPr="003E4E33" w:rsidRDefault="00501BD0" w:rsidP="00501BD0">
      <w:pPr>
        <w:spacing w:line="360" w:lineRule="auto"/>
        <w:contextualSpacing/>
        <w:jc w:val="both"/>
        <w:rPr>
          <w:rFonts w:ascii="Palatino Linotype" w:hAnsi="Palatino Linotype" w:cs="Tahoma"/>
          <w:sz w:val="22"/>
          <w:szCs w:val="24"/>
        </w:rPr>
      </w:pPr>
      <w:r w:rsidRPr="003E4E33">
        <w:rPr>
          <w:rFonts w:ascii="Palatino Linotype" w:hAnsi="Palatino Linotype" w:cs="Tahoma"/>
          <w:sz w:val="22"/>
          <w:szCs w:val="24"/>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6155DDFB" w14:textId="77777777" w:rsidR="00501BD0" w:rsidRPr="003E4E33" w:rsidRDefault="00501BD0" w:rsidP="00501BD0">
      <w:pPr>
        <w:spacing w:line="360" w:lineRule="auto"/>
        <w:contextualSpacing/>
        <w:jc w:val="both"/>
        <w:rPr>
          <w:rFonts w:ascii="Palatino Linotype" w:hAnsi="Palatino Linotype" w:cs="Tahoma"/>
          <w:sz w:val="22"/>
          <w:szCs w:val="24"/>
        </w:rPr>
      </w:pPr>
    </w:p>
    <w:p w14:paraId="3631C857" w14:textId="77777777" w:rsidR="00501BD0" w:rsidRPr="003E4E33" w:rsidRDefault="00501BD0" w:rsidP="00501BD0">
      <w:pPr>
        <w:spacing w:line="360" w:lineRule="auto"/>
        <w:jc w:val="both"/>
        <w:rPr>
          <w:rFonts w:ascii="Palatino Linotype" w:hAnsi="Palatino Linotype" w:cs="Tahoma"/>
          <w:sz w:val="22"/>
          <w:szCs w:val="24"/>
        </w:rPr>
      </w:pPr>
      <w:r w:rsidRPr="003E4E33">
        <w:rPr>
          <w:rFonts w:ascii="Palatino Linotype" w:hAnsi="Palatino Linotype" w:cs="Tahoma"/>
          <w:sz w:val="22"/>
          <w:szCs w:val="24"/>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2EDF897F" w14:textId="77777777" w:rsidR="00501BD0" w:rsidRPr="003E4E33" w:rsidRDefault="00501BD0" w:rsidP="00501BD0">
      <w:pPr>
        <w:spacing w:line="360" w:lineRule="auto"/>
        <w:jc w:val="both"/>
        <w:rPr>
          <w:rFonts w:ascii="Palatino Linotype" w:hAnsi="Palatino Linotype" w:cs="Tahoma"/>
          <w:sz w:val="22"/>
          <w:szCs w:val="24"/>
        </w:rPr>
      </w:pPr>
    </w:p>
    <w:p w14:paraId="50AAA973" w14:textId="77777777" w:rsidR="00501BD0" w:rsidRPr="003E4E33" w:rsidRDefault="00501BD0" w:rsidP="00501BD0">
      <w:pPr>
        <w:spacing w:line="360" w:lineRule="auto"/>
        <w:jc w:val="both"/>
        <w:rPr>
          <w:rFonts w:ascii="Palatino Linotype" w:hAnsi="Palatino Linotype" w:cs="Tahoma"/>
          <w:sz w:val="22"/>
          <w:szCs w:val="24"/>
        </w:rPr>
      </w:pPr>
      <w:r w:rsidRPr="003E4E33">
        <w:rPr>
          <w:rFonts w:ascii="Palatino Linotype" w:hAnsi="Palatino Linotype" w:cs="Tahoma"/>
          <w:sz w:val="22"/>
          <w:szCs w:val="24"/>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E33723A" w14:textId="77777777" w:rsidR="00501BD0" w:rsidRPr="003E4E33" w:rsidRDefault="00501BD0" w:rsidP="00501BD0">
      <w:pPr>
        <w:spacing w:line="360" w:lineRule="auto"/>
        <w:jc w:val="both"/>
        <w:rPr>
          <w:rFonts w:ascii="Palatino Linotype" w:hAnsi="Palatino Linotype" w:cs="Tahoma"/>
          <w:sz w:val="22"/>
          <w:szCs w:val="24"/>
        </w:rPr>
      </w:pPr>
    </w:p>
    <w:p w14:paraId="56B1DF8E" w14:textId="77777777" w:rsidR="00501BD0" w:rsidRPr="003E4E33" w:rsidRDefault="00501BD0" w:rsidP="00501BD0">
      <w:pPr>
        <w:spacing w:line="360" w:lineRule="auto"/>
        <w:jc w:val="both"/>
        <w:rPr>
          <w:rFonts w:ascii="Palatino Linotype" w:hAnsi="Palatino Linotype" w:cs="Tahoma"/>
          <w:sz w:val="22"/>
          <w:szCs w:val="24"/>
        </w:rPr>
      </w:pPr>
      <w:r w:rsidRPr="003E4E33">
        <w:rPr>
          <w:rFonts w:ascii="Palatino Linotype" w:hAnsi="Palatino Linotype" w:cs="Tahoma"/>
          <w:sz w:val="22"/>
          <w:szCs w:val="24"/>
        </w:rPr>
        <w:t>Por su parte, la Ley de Transparencia y Acceso a la Información Pública del Estado de México y Municipios (Reglamentaria del artículo 5° de la Constitución Local), establece lo siguiente:</w:t>
      </w:r>
    </w:p>
    <w:p w14:paraId="00DA252E" w14:textId="77777777" w:rsidR="00501BD0" w:rsidRPr="003E4E33" w:rsidRDefault="00501BD0" w:rsidP="00501BD0">
      <w:pPr>
        <w:spacing w:line="360" w:lineRule="auto"/>
        <w:jc w:val="both"/>
        <w:rPr>
          <w:rFonts w:ascii="Palatino Linotype" w:hAnsi="Palatino Linotype" w:cs="Tahoma"/>
          <w:sz w:val="22"/>
          <w:szCs w:val="24"/>
        </w:rPr>
      </w:pPr>
    </w:p>
    <w:p w14:paraId="4BD0F9FA" w14:textId="77777777" w:rsidR="00501BD0" w:rsidRPr="003E4E33" w:rsidRDefault="00501BD0" w:rsidP="00501BD0">
      <w:pPr>
        <w:spacing w:line="360" w:lineRule="auto"/>
        <w:jc w:val="both"/>
        <w:rPr>
          <w:rFonts w:ascii="Palatino Linotype" w:hAnsi="Palatino Linotype" w:cs="Tahoma"/>
          <w:sz w:val="22"/>
          <w:szCs w:val="24"/>
        </w:rPr>
      </w:pPr>
      <w:r w:rsidRPr="003E4E33">
        <w:rPr>
          <w:rFonts w:ascii="Palatino Linotype" w:hAnsi="Palatino Linotype" w:cs="Tahoma"/>
          <w:sz w:val="22"/>
          <w:szCs w:val="24"/>
        </w:rPr>
        <w:t>El artículo 12, que, quienes generen, recopilen, administren, manejen, procesen, archiven o conserven información pública serán responsables de la misma.</w:t>
      </w:r>
    </w:p>
    <w:p w14:paraId="2B12C25E" w14:textId="77777777" w:rsidR="00501BD0" w:rsidRPr="003E4E33" w:rsidRDefault="00501BD0" w:rsidP="00501BD0">
      <w:pPr>
        <w:spacing w:line="360" w:lineRule="auto"/>
        <w:jc w:val="both"/>
        <w:rPr>
          <w:rFonts w:ascii="Palatino Linotype" w:hAnsi="Palatino Linotype" w:cs="Tahoma"/>
          <w:szCs w:val="24"/>
        </w:rPr>
      </w:pPr>
    </w:p>
    <w:p w14:paraId="09B74739" w14:textId="77777777" w:rsidR="00501BD0" w:rsidRPr="003E4E33" w:rsidRDefault="00501BD0" w:rsidP="00501BD0">
      <w:pPr>
        <w:spacing w:line="360" w:lineRule="auto"/>
        <w:jc w:val="both"/>
        <w:rPr>
          <w:rFonts w:ascii="Palatino Linotype" w:hAnsi="Palatino Linotype" w:cs="Tahoma"/>
          <w:sz w:val="22"/>
          <w:szCs w:val="24"/>
        </w:rPr>
      </w:pPr>
      <w:r w:rsidRPr="003E4E33">
        <w:rPr>
          <w:rFonts w:ascii="Palatino Linotype" w:hAnsi="Palatino Linotype" w:cs="Tahoma"/>
          <w:sz w:val="22"/>
          <w:szCs w:val="24"/>
        </w:rPr>
        <w:t>El artículo 18, que, los Sujetos Obligados deberán documentar todo acto que derive del ejercicio de sus facultades, competencias o funciones, considerando desde su origen la eventual publicidad y reutilización de la información que generen.</w:t>
      </w:r>
    </w:p>
    <w:p w14:paraId="57341C97" w14:textId="77777777" w:rsidR="00501BD0" w:rsidRPr="003E4E33" w:rsidRDefault="00501BD0" w:rsidP="00501BD0">
      <w:pPr>
        <w:spacing w:line="360" w:lineRule="auto"/>
        <w:jc w:val="both"/>
        <w:rPr>
          <w:rFonts w:ascii="Palatino Linotype" w:hAnsi="Palatino Linotype" w:cs="Tahoma"/>
          <w:szCs w:val="24"/>
        </w:rPr>
      </w:pPr>
    </w:p>
    <w:p w14:paraId="0539A041" w14:textId="77777777" w:rsidR="00501BD0" w:rsidRPr="003E4E33" w:rsidRDefault="00501BD0" w:rsidP="00501BD0">
      <w:pPr>
        <w:spacing w:line="360" w:lineRule="auto"/>
        <w:jc w:val="both"/>
        <w:rPr>
          <w:rFonts w:ascii="Palatino Linotype" w:hAnsi="Palatino Linotype" w:cs="Tahoma"/>
          <w:sz w:val="22"/>
          <w:szCs w:val="24"/>
        </w:rPr>
      </w:pPr>
      <w:r w:rsidRPr="003E4E33">
        <w:rPr>
          <w:rFonts w:ascii="Palatino Linotype" w:hAnsi="Palatino Linotype" w:cs="Tahoma"/>
          <w:sz w:val="22"/>
          <w:szCs w:val="24"/>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EC59776" w14:textId="77777777" w:rsidR="00501BD0" w:rsidRPr="003E4E33" w:rsidRDefault="00501BD0" w:rsidP="00501BD0">
      <w:pPr>
        <w:spacing w:line="360" w:lineRule="auto"/>
        <w:jc w:val="both"/>
        <w:rPr>
          <w:rFonts w:ascii="Palatino Linotype" w:hAnsi="Palatino Linotype" w:cs="Tahoma"/>
          <w:sz w:val="22"/>
          <w:szCs w:val="24"/>
        </w:rPr>
      </w:pPr>
    </w:p>
    <w:p w14:paraId="71C2D495" w14:textId="77777777" w:rsidR="00501BD0" w:rsidRPr="003E4E33" w:rsidRDefault="00501BD0" w:rsidP="00501BD0">
      <w:pPr>
        <w:spacing w:line="360" w:lineRule="auto"/>
        <w:ind w:right="-93"/>
        <w:jc w:val="both"/>
        <w:rPr>
          <w:rFonts w:ascii="Palatino Linotype" w:hAnsi="Palatino Linotype" w:cs="Tahoma"/>
          <w:b/>
          <w:sz w:val="22"/>
          <w:szCs w:val="22"/>
        </w:rPr>
      </w:pPr>
      <w:r w:rsidRPr="003E4E33">
        <w:rPr>
          <w:rFonts w:ascii="Palatino Linotype" w:hAnsi="Palatino Linotype" w:cs="Tahoma"/>
          <w:b/>
          <w:sz w:val="22"/>
          <w:szCs w:val="22"/>
        </w:rPr>
        <w:t>QUINTO. Estudio de Fondo.</w:t>
      </w:r>
    </w:p>
    <w:p w14:paraId="5A62411A" w14:textId="77777777" w:rsidR="00501BD0" w:rsidRPr="003E4E33" w:rsidRDefault="00501BD0" w:rsidP="00501BD0">
      <w:pPr>
        <w:spacing w:line="360" w:lineRule="auto"/>
        <w:ind w:right="-93"/>
        <w:jc w:val="both"/>
        <w:rPr>
          <w:rFonts w:ascii="Palatino Linotype" w:hAnsi="Palatino Linotype" w:cs="Tahoma"/>
          <w:b/>
          <w:sz w:val="22"/>
          <w:szCs w:val="22"/>
        </w:rPr>
      </w:pPr>
    </w:p>
    <w:p w14:paraId="06686EB8" w14:textId="57B4C5E5" w:rsidR="00501BD0" w:rsidRPr="003E4E33" w:rsidRDefault="00501BD0" w:rsidP="00501BD0">
      <w:pPr>
        <w:spacing w:line="360" w:lineRule="auto"/>
        <w:ind w:right="-93"/>
        <w:jc w:val="both"/>
        <w:rPr>
          <w:rFonts w:ascii="Palatino Linotype" w:eastAsia="Calibri" w:hAnsi="Palatino Linotype" w:cs="Tahoma"/>
          <w:bCs/>
          <w:sz w:val="22"/>
          <w:szCs w:val="22"/>
          <w:lang w:eastAsia="en-US"/>
        </w:rPr>
      </w:pPr>
      <w:r w:rsidRPr="003E4E33">
        <w:rPr>
          <w:rFonts w:ascii="Palatino Linotype" w:eastAsia="Calibri" w:hAnsi="Palatino Linotype" w:cs="Tahoma"/>
          <w:bCs/>
          <w:sz w:val="22"/>
          <w:szCs w:val="22"/>
          <w:lang w:eastAsia="en-US"/>
        </w:rPr>
        <w:t>Expuesta la controversia, se procede al análisis del agravio hecho valer por el Recurrente, concerniente a la respuesta del Ayuntamiento de O</w:t>
      </w:r>
      <w:r w:rsidR="005A2E31" w:rsidRPr="003E4E33">
        <w:rPr>
          <w:rFonts w:ascii="Palatino Linotype" w:eastAsia="Calibri" w:hAnsi="Palatino Linotype" w:cs="Tahoma"/>
          <w:bCs/>
          <w:sz w:val="22"/>
          <w:szCs w:val="22"/>
          <w:lang w:eastAsia="en-US"/>
        </w:rPr>
        <w:t>t</w:t>
      </w:r>
      <w:r w:rsidRPr="003E4E33">
        <w:rPr>
          <w:rFonts w:ascii="Palatino Linotype" w:eastAsia="Calibri" w:hAnsi="Palatino Linotype" w:cs="Tahoma"/>
          <w:bCs/>
          <w:sz w:val="22"/>
          <w:szCs w:val="22"/>
          <w:lang w:eastAsia="en-US"/>
        </w:rPr>
        <w:t>z</w:t>
      </w:r>
      <w:r w:rsidR="005A2E31" w:rsidRPr="003E4E33">
        <w:rPr>
          <w:rFonts w:ascii="Palatino Linotype" w:eastAsia="Calibri" w:hAnsi="Palatino Linotype" w:cs="Tahoma"/>
          <w:bCs/>
          <w:sz w:val="22"/>
          <w:szCs w:val="22"/>
          <w:lang w:eastAsia="en-US"/>
        </w:rPr>
        <w:t>olotepec</w:t>
      </w:r>
      <w:r w:rsidRPr="003E4E33">
        <w:rPr>
          <w:rFonts w:ascii="Palatino Linotype" w:eastAsia="Calibri" w:hAnsi="Palatino Linotype" w:cs="Tahoma"/>
          <w:bCs/>
          <w:sz w:val="22"/>
          <w:szCs w:val="22"/>
          <w:lang w:eastAsia="en-US"/>
        </w:rPr>
        <w:t xml:space="preserve"> a su solicitud de información.</w:t>
      </w:r>
    </w:p>
    <w:p w14:paraId="208A091D" w14:textId="77777777" w:rsidR="005A2E31" w:rsidRPr="003E4E33" w:rsidRDefault="005A2E31" w:rsidP="00501BD0">
      <w:pPr>
        <w:spacing w:line="360" w:lineRule="auto"/>
        <w:ind w:right="-93"/>
        <w:jc w:val="both"/>
        <w:rPr>
          <w:rFonts w:ascii="Palatino Linotype" w:eastAsia="Calibri" w:hAnsi="Palatino Linotype" w:cs="Tahoma"/>
          <w:bCs/>
          <w:sz w:val="22"/>
          <w:szCs w:val="22"/>
          <w:lang w:eastAsia="en-US"/>
        </w:rPr>
      </w:pPr>
    </w:p>
    <w:p w14:paraId="6F6C4E60" w14:textId="77777777" w:rsidR="00501BD0" w:rsidRPr="003E4E33" w:rsidRDefault="00501BD0" w:rsidP="00501BD0">
      <w:pPr>
        <w:spacing w:line="360" w:lineRule="auto"/>
        <w:ind w:right="-93"/>
        <w:jc w:val="both"/>
        <w:rPr>
          <w:rFonts w:ascii="Palatino Linotype" w:eastAsia="Calibri" w:hAnsi="Palatino Linotype" w:cs="Tahoma"/>
          <w:bCs/>
          <w:sz w:val="22"/>
          <w:szCs w:val="22"/>
          <w:lang w:eastAsia="en-US"/>
        </w:rPr>
      </w:pPr>
      <w:r w:rsidRPr="003E4E33">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14:paraId="2907A84C" w14:textId="77777777" w:rsidR="00501BD0" w:rsidRPr="003E4E33" w:rsidRDefault="00501BD0" w:rsidP="00501BD0">
      <w:pPr>
        <w:spacing w:line="360" w:lineRule="auto"/>
        <w:ind w:right="-93"/>
        <w:jc w:val="both"/>
        <w:rPr>
          <w:rFonts w:ascii="Palatino Linotype" w:eastAsia="Calibri" w:hAnsi="Palatino Linotype" w:cs="Tahoma"/>
          <w:bCs/>
          <w:sz w:val="22"/>
          <w:szCs w:val="22"/>
          <w:lang w:eastAsia="en-US"/>
        </w:rPr>
      </w:pPr>
    </w:p>
    <w:p w14:paraId="25D022FC" w14:textId="77777777" w:rsidR="00501BD0" w:rsidRPr="003E4E33" w:rsidRDefault="00501BD0" w:rsidP="00501BD0">
      <w:pPr>
        <w:pStyle w:val="Prrafodelista"/>
        <w:numPr>
          <w:ilvl w:val="0"/>
          <w:numId w:val="2"/>
        </w:numPr>
        <w:spacing w:line="360" w:lineRule="auto"/>
        <w:ind w:right="-93"/>
        <w:contextualSpacing w:val="0"/>
        <w:jc w:val="both"/>
        <w:rPr>
          <w:rFonts w:ascii="Palatino Linotype" w:eastAsia="Calibri" w:hAnsi="Palatino Linotype" w:cs="Tahoma"/>
          <w:bCs/>
          <w:szCs w:val="22"/>
          <w:lang w:eastAsia="en-US"/>
        </w:rPr>
      </w:pPr>
      <w:r w:rsidRPr="003E4E33">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3CDAD9F1" w14:textId="77777777" w:rsidR="00501BD0" w:rsidRPr="003E4E33" w:rsidRDefault="00501BD0" w:rsidP="00501BD0">
      <w:pPr>
        <w:spacing w:line="360" w:lineRule="auto"/>
        <w:ind w:left="360" w:right="-93"/>
        <w:jc w:val="both"/>
        <w:rPr>
          <w:rFonts w:ascii="Palatino Linotype" w:eastAsia="Calibri" w:hAnsi="Palatino Linotype" w:cs="Tahoma"/>
          <w:bCs/>
          <w:sz w:val="10"/>
          <w:szCs w:val="22"/>
          <w:lang w:eastAsia="en-US"/>
        </w:rPr>
      </w:pPr>
    </w:p>
    <w:p w14:paraId="32E7B576" w14:textId="77777777" w:rsidR="00501BD0" w:rsidRPr="003E4E33" w:rsidRDefault="00501BD0" w:rsidP="00501BD0">
      <w:pPr>
        <w:pStyle w:val="Prrafodelista"/>
        <w:numPr>
          <w:ilvl w:val="0"/>
          <w:numId w:val="2"/>
        </w:numPr>
        <w:spacing w:line="360" w:lineRule="auto"/>
        <w:ind w:right="-93"/>
        <w:contextualSpacing w:val="0"/>
        <w:jc w:val="both"/>
        <w:rPr>
          <w:rFonts w:ascii="Palatino Linotype" w:eastAsia="Calibri" w:hAnsi="Palatino Linotype" w:cs="Tahoma"/>
          <w:bCs/>
          <w:szCs w:val="22"/>
          <w:lang w:eastAsia="en-US"/>
        </w:rPr>
      </w:pPr>
      <w:r w:rsidRPr="003E4E33">
        <w:rPr>
          <w:rFonts w:ascii="Palatino Linotype" w:eastAsia="Calibri" w:hAnsi="Palatino Linotype" w:cs="Tahoma"/>
          <w:bCs/>
          <w:szCs w:val="22"/>
          <w:lang w:eastAsia="en-US"/>
        </w:rPr>
        <w:t>Transparentar la gestión pública, mediante la difusión de la información generada por los Sujetos Obligados, y</w:t>
      </w:r>
    </w:p>
    <w:p w14:paraId="7E295192" w14:textId="77777777" w:rsidR="00501BD0" w:rsidRPr="003E4E33" w:rsidRDefault="00501BD0" w:rsidP="00501BD0">
      <w:pPr>
        <w:pStyle w:val="Prrafodelista"/>
        <w:spacing w:line="360" w:lineRule="auto"/>
        <w:contextualSpacing w:val="0"/>
        <w:rPr>
          <w:rFonts w:ascii="Palatino Linotype" w:eastAsia="Calibri" w:hAnsi="Palatino Linotype" w:cs="Tahoma"/>
          <w:bCs/>
          <w:sz w:val="12"/>
          <w:szCs w:val="22"/>
          <w:lang w:eastAsia="en-US"/>
        </w:rPr>
      </w:pPr>
    </w:p>
    <w:p w14:paraId="122B48DA" w14:textId="77777777" w:rsidR="00501BD0" w:rsidRPr="003E4E33" w:rsidRDefault="00501BD0" w:rsidP="00501BD0">
      <w:pPr>
        <w:pStyle w:val="Prrafodelista"/>
        <w:numPr>
          <w:ilvl w:val="0"/>
          <w:numId w:val="2"/>
        </w:numPr>
        <w:spacing w:line="360" w:lineRule="auto"/>
        <w:ind w:right="-93"/>
        <w:contextualSpacing w:val="0"/>
        <w:jc w:val="both"/>
        <w:rPr>
          <w:rFonts w:ascii="Palatino Linotype" w:eastAsia="Calibri" w:hAnsi="Palatino Linotype" w:cs="Tahoma"/>
          <w:bCs/>
          <w:szCs w:val="22"/>
          <w:lang w:eastAsia="en-US"/>
        </w:rPr>
      </w:pPr>
      <w:r w:rsidRPr="003E4E33">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21967B95" w14:textId="77777777" w:rsidR="00501BD0" w:rsidRPr="003E4E33" w:rsidRDefault="00501BD0" w:rsidP="00501BD0">
      <w:pPr>
        <w:spacing w:line="360" w:lineRule="auto"/>
        <w:ind w:right="-93"/>
        <w:jc w:val="both"/>
        <w:rPr>
          <w:rFonts w:ascii="Palatino Linotype" w:eastAsia="Calibri" w:hAnsi="Palatino Linotype" w:cs="Tahoma"/>
          <w:bCs/>
          <w:szCs w:val="22"/>
          <w:lang w:eastAsia="en-US"/>
        </w:rPr>
      </w:pPr>
    </w:p>
    <w:p w14:paraId="250FD94C" w14:textId="77777777" w:rsidR="00501BD0" w:rsidRPr="003E4E33" w:rsidRDefault="00501BD0" w:rsidP="00501BD0">
      <w:pPr>
        <w:spacing w:line="360" w:lineRule="auto"/>
        <w:ind w:right="-93"/>
        <w:jc w:val="both"/>
        <w:rPr>
          <w:rFonts w:ascii="Palatino Linotype" w:eastAsia="Calibri" w:hAnsi="Palatino Linotype" w:cs="Tahoma"/>
          <w:bCs/>
          <w:sz w:val="22"/>
          <w:szCs w:val="22"/>
          <w:lang w:eastAsia="en-US"/>
        </w:rPr>
      </w:pPr>
      <w:r w:rsidRPr="003E4E33">
        <w:rPr>
          <w:rFonts w:ascii="Palatino Linotype" w:eastAsia="Calibri" w:hAnsi="Palatino Linotype" w:cs="Tahoma"/>
          <w:bCs/>
          <w:sz w:val="22"/>
          <w:szCs w:val="22"/>
          <w:lang w:eastAsia="en-US"/>
        </w:rPr>
        <w:t xml:space="preserve">Conforme a lo anterior, se deprende que </w:t>
      </w:r>
      <w:r w:rsidRPr="003E4E33">
        <w:rPr>
          <w:rFonts w:ascii="Palatino Linotype" w:eastAsia="Calibri" w:hAnsi="Palatino Linotype" w:cs="Tahoma"/>
          <w:b/>
          <w:bCs/>
          <w:sz w:val="22"/>
          <w:szCs w:val="22"/>
          <w:lang w:eastAsia="en-US"/>
        </w:rPr>
        <w:t>los objetivos de la Ley de la materia,</w:t>
      </w:r>
      <w:r w:rsidRPr="003E4E33">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14:paraId="6C100E1A" w14:textId="77777777" w:rsidR="00501BD0" w:rsidRPr="003E4E33" w:rsidRDefault="00501BD0" w:rsidP="00501BD0">
      <w:pPr>
        <w:spacing w:line="360" w:lineRule="auto"/>
        <w:ind w:right="-93"/>
        <w:jc w:val="both"/>
        <w:rPr>
          <w:rFonts w:ascii="Palatino Linotype" w:eastAsia="Calibri" w:hAnsi="Palatino Linotype" w:cs="Tahoma"/>
          <w:bCs/>
          <w:sz w:val="22"/>
          <w:szCs w:val="22"/>
          <w:lang w:eastAsia="en-US"/>
        </w:rPr>
      </w:pPr>
    </w:p>
    <w:p w14:paraId="3EF9DEF3" w14:textId="77777777" w:rsidR="00501BD0" w:rsidRPr="003E4E33" w:rsidRDefault="00501BD0" w:rsidP="00501BD0">
      <w:pPr>
        <w:spacing w:line="360" w:lineRule="auto"/>
        <w:ind w:right="-93"/>
        <w:jc w:val="both"/>
        <w:rPr>
          <w:rFonts w:ascii="Palatino Linotype" w:eastAsia="Calibri" w:hAnsi="Palatino Linotype" w:cs="Tahoma"/>
          <w:bCs/>
          <w:sz w:val="22"/>
          <w:szCs w:val="22"/>
          <w:lang w:eastAsia="en-US"/>
        </w:rPr>
      </w:pPr>
      <w:r w:rsidRPr="003E4E33">
        <w:rPr>
          <w:rFonts w:ascii="Palatino Linotype" w:eastAsia="Calibri" w:hAnsi="Palatino Linotype" w:cs="Tahoma"/>
          <w:bCs/>
          <w:sz w:val="22"/>
          <w:szCs w:val="22"/>
          <w:lang w:eastAsia="en-US"/>
        </w:rPr>
        <w:t xml:space="preserve">En ese orden de ideas, para la atención de las solicitud de acceso a la información, debe privilegiarse el </w:t>
      </w:r>
      <w:r w:rsidRPr="003E4E33">
        <w:rPr>
          <w:rFonts w:ascii="Palatino Linotype" w:eastAsia="Calibri" w:hAnsi="Palatino Linotype" w:cs="Tahoma"/>
          <w:b/>
          <w:bCs/>
          <w:sz w:val="22"/>
          <w:szCs w:val="22"/>
          <w:lang w:eastAsia="en-US"/>
        </w:rPr>
        <w:t>principio de máxima publicidad,</w:t>
      </w:r>
      <w:r w:rsidRPr="003E4E33">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ser legítimas y estrictamente necesarias en una sociedad democrática.</w:t>
      </w:r>
    </w:p>
    <w:p w14:paraId="12EAF283" w14:textId="77777777" w:rsidR="00501BD0" w:rsidRPr="003E4E33" w:rsidRDefault="00501BD0" w:rsidP="00501BD0">
      <w:pPr>
        <w:spacing w:line="360" w:lineRule="auto"/>
        <w:ind w:right="-93"/>
        <w:jc w:val="both"/>
        <w:rPr>
          <w:rFonts w:ascii="Palatino Linotype" w:eastAsia="Calibri" w:hAnsi="Palatino Linotype" w:cs="Tahoma"/>
          <w:bCs/>
          <w:sz w:val="22"/>
          <w:szCs w:val="22"/>
          <w:lang w:eastAsia="en-US"/>
        </w:rPr>
      </w:pPr>
    </w:p>
    <w:p w14:paraId="5A664416" w14:textId="77777777" w:rsidR="00501BD0" w:rsidRPr="003E4E33" w:rsidRDefault="00501BD0" w:rsidP="00501BD0">
      <w:pPr>
        <w:spacing w:line="360" w:lineRule="auto"/>
        <w:ind w:right="-93"/>
        <w:jc w:val="both"/>
        <w:rPr>
          <w:rFonts w:ascii="Palatino Linotype" w:eastAsia="Calibri" w:hAnsi="Palatino Linotype" w:cs="Tahoma"/>
          <w:bCs/>
          <w:sz w:val="22"/>
          <w:szCs w:val="22"/>
          <w:lang w:eastAsia="en-US"/>
        </w:rPr>
      </w:pPr>
      <w:r w:rsidRPr="003E4E33">
        <w:rPr>
          <w:rFonts w:ascii="Palatino Linotype" w:eastAsia="Calibri" w:hAnsi="Palatino Linotype" w:cs="Tahoma"/>
          <w:bCs/>
          <w:sz w:val="22"/>
          <w:szCs w:val="22"/>
          <w:lang w:eastAsia="en-US"/>
        </w:rPr>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204ED82F" w14:textId="77777777" w:rsidR="00501BD0" w:rsidRPr="003E4E33" w:rsidRDefault="00501BD0" w:rsidP="00501BD0">
      <w:pPr>
        <w:spacing w:line="360" w:lineRule="auto"/>
        <w:ind w:right="-93"/>
        <w:jc w:val="both"/>
        <w:rPr>
          <w:rFonts w:ascii="Palatino Linotype" w:eastAsia="Calibri" w:hAnsi="Palatino Linotype" w:cs="Tahoma"/>
          <w:bCs/>
          <w:sz w:val="22"/>
          <w:szCs w:val="22"/>
          <w:lang w:eastAsia="en-US"/>
        </w:rPr>
      </w:pPr>
    </w:p>
    <w:p w14:paraId="0BC854E6" w14:textId="77777777" w:rsidR="00501BD0" w:rsidRPr="003E4E33" w:rsidRDefault="00501BD0" w:rsidP="00501BD0">
      <w:pPr>
        <w:pStyle w:val="Prrafodelista"/>
        <w:numPr>
          <w:ilvl w:val="0"/>
          <w:numId w:val="3"/>
        </w:numPr>
        <w:spacing w:line="360" w:lineRule="auto"/>
        <w:ind w:right="-93"/>
        <w:contextualSpacing w:val="0"/>
        <w:jc w:val="both"/>
        <w:rPr>
          <w:rFonts w:ascii="Palatino Linotype" w:eastAsia="Calibri" w:hAnsi="Palatino Linotype" w:cs="Tahoma"/>
          <w:bCs/>
          <w:szCs w:val="22"/>
          <w:lang w:eastAsia="en-US"/>
        </w:rPr>
      </w:pPr>
      <w:r w:rsidRPr="003E4E33">
        <w:rPr>
          <w:rFonts w:ascii="Palatino Linotype" w:eastAsia="Calibri" w:hAnsi="Palatino Linotype" w:cs="Tahoma"/>
          <w:bCs/>
          <w:szCs w:val="22"/>
          <w:lang w:eastAsia="en-US"/>
        </w:rPr>
        <w:t>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14:paraId="1F6DBC85" w14:textId="77777777" w:rsidR="00501BD0" w:rsidRPr="003E4E33" w:rsidRDefault="00501BD0" w:rsidP="00501BD0">
      <w:pPr>
        <w:pStyle w:val="Prrafodelista"/>
        <w:spacing w:line="360" w:lineRule="auto"/>
        <w:ind w:right="-93"/>
        <w:contextualSpacing w:val="0"/>
        <w:jc w:val="both"/>
        <w:rPr>
          <w:rFonts w:ascii="Palatino Linotype" w:eastAsia="Calibri" w:hAnsi="Palatino Linotype" w:cs="Tahoma"/>
          <w:bCs/>
          <w:szCs w:val="22"/>
          <w:lang w:eastAsia="en-US"/>
        </w:rPr>
      </w:pPr>
    </w:p>
    <w:p w14:paraId="4FE6004C" w14:textId="77777777" w:rsidR="00501BD0" w:rsidRPr="003E4E33" w:rsidRDefault="00501BD0" w:rsidP="00501BD0">
      <w:pPr>
        <w:pStyle w:val="Prrafodelista"/>
        <w:numPr>
          <w:ilvl w:val="0"/>
          <w:numId w:val="3"/>
        </w:numPr>
        <w:spacing w:line="360" w:lineRule="auto"/>
        <w:ind w:right="-93"/>
        <w:contextualSpacing w:val="0"/>
        <w:jc w:val="both"/>
        <w:rPr>
          <w:rFonts w:ascii="Palatino Linotype" w:eastAsia="Calibri" w:hAnsi="Palatino Linotype" w:cs="Tahoma"/>
          <w:bCs/>
          <w:szCs w:val="22"/>
          <w:lang w:eastAsia="en-US"/>
        </w:rPr>
      </w:pPr>
      <w:r w:rsidRPr="003E4E33">
        <w:rPr>
          <w:rFonts w:ascii="Palatino Linotype" w:eastAsia="Calibri" w:hAnsi="Palatino Linotype" w:cs="Tahoma"/>
          <w:bCs/>
          <w:szCs w:val="22"/>
          <w:lang w:eastAsia="en-US"/>
        </w:rPr>
        <w:t xml:space="preserve">La respuesta a los requerimientos deberá notificarse al interesado en el menor tiempo posible, periodo que no podrá exceder </w:t>
      </w:r>
      <w:r w:rsidRPr="003E4E33">
        <w:rPr>
          <w:rFonts w:ascii="Palatino Linotype" w:eastAsia="Calibri" w:hAnsi="Palatino Linotype" w:cs="Tahoma"/>
          <w:b/>
          <w:bCs/>
          <w:szCs w:val="22"/>
          <w:lang w:eastAsia="en-US"/>
        </w:rPr>
        <w:t>quince días hábiles, contados a partir del día siguiente a la presentación de éste.</w:t>
      </w:r>
      <w:r w:rsidRPr="003E4E33">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45A65679" w14:textId="77777777" w:rsidR="00501BD0" w:rsidRPr="003E4E33" w:rsidRDefault="00501BD0" w:rsidP="00501BD0">
      <w:pPr>
        <w:pStyle w:val="Prrafodelista"/>
        <w:spacing w:line="360" w:lineRule="auto"/>
        <w:contextualSpacing w:val="0"/>
        <w:rPr>
          <w:rFonts w:ascii="Palatino Linotype" w:eastAsia="Calibri" w:hAnsi="Palatino Linotype" w:cs="Tahoma"/>
          <w:bCs/>
          <w:szCs w:val="22"/>
          <w:lang w:eastAsia="en-US"/>
        </w:rPr>
      </w:pPr>
    </w:p>
    <w:p w14:paraId="19504B42" w14:textId="77777777" w:rsidR="00501BD0" w:rsidRPr="003E4E33" w:rsidRDefault="00501BD0" w:rsidP="00501BD0">
      <w:pPr>
        <w:pStyle w:val="Prrafodelista"/>
        <w:numPr>
          <w:ilvl w:val="0"/>
          <w:numId w:val="3"/>
        </w:numPr>
        <w:spacing w:line="360" w:lineRule="auto"/>
        <w:ind w:right="-93"/>
        <w:contextualSpacing w:val="0"/>
        <w:jc w:val="both"/>
        <w:rPr>
          <w:rFonts w:ascii="Palatino Linotype" w:eastAsia="Calibri" w:hAnsi="Palatino Linotype" w:cs="Tahoma"/>
          <w:b/>
          <w:bCs/>
          <w:szCs w:val="22"/>
          <w:lang w:eastAsia="en-US"/>
        </w:rPr>
      </w:pPr>
      <w:r w:rsidRPr="003E4E33">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w:t>
      </w:r>
      <w:r w:rsidRPr="003E4E33">
        <w:rPr>
          <w:rFonts w:ascii="Palatino Linotype" w:eastAsia="Calibri" w:hAnsi="Palatino Linotype" w:cs="Tahoma"/>
          <w:b/>
          <w:bCs/>
          <w:szCs w:val="22"/>
          <w:lang w:eastAsia="en-US"/>
        </w:rPr>
        <w:t>proporcionen las expresiones documentales</w:t>
      </w:r>
      <w:r w:rsidRPr="003E4E33">
        <w:rPr>
          <w:rFonts w:ascii="Palatino Linotype" w:eastAsia="Calibri" w:hAnsi="Palatino Linotype" w:cs="Tahoma"/>
          <w:bCs/>
          <w:szCs w:val="22"/>
          <w:lang w:eastAsia="en-US"/>
        </w:rPr>
        <w:t xml:space="preserve"> </w:t>
      </w:r>
      <w:r w:rsidRPr="003E4E33">
        <w:rPr>
          <w:rFonts w:ascii="Palatino Linotype" w:eastAsia="Calibri" w:hAnsi="Palatino Linotype" w:cs="Tahoma"/>
          <w:b/>
          <w:bCs/>
          <w:szCs w:val="22"/>
          <w:lang w:eastAsia="en-US"/>
        </w:rPr>
        <w:t>que se encuentren en sus archivos o que estén constreñidos a elaborar;</w:t>
      </w:r>
    </w:p>
    <w:p w14:paraId="69C7EA91" w14:textId="77777777" w:rsidR="00501BD0" w:rsidRPr="003E4E33" w:rsidRDefault="00501BD0" w:rsidP="00501BD0">
      <w:pPr>
        <w:pStyle w:val="Prrafodelista"/>
        <w:numPr>
          <w:ilvl w:val="0"/>
          <w:numId w:val="3"/>
        </w:numPr>
        <w:spacing w:line="360" w:lineRule="auto"/>
        <w:ind w:right="-93"/>
        <w:contextualSpacing w:val="0"/>
        <w:jc w:val="both"/>
        <w:rPr>
          <w:rFonts w:ascii="Palatino Linotype" w:eastAsia="Calibri" w:hAnsi="Palatino Linotype" w:cs="Tahoma"/>
          <w:b/>
          <w:bCs/>
          <w:szCs w:val="22"/>
          <w:lang w:eastAsia="en-US"/>
        </w:rPr>
      </w:pPr>
      <w:r w:rsidRPr="003E4E33">
        <w:rPr>
          <w:rFonts w:ascii="Palatino Linotype" w:eastAsia="Calibri" w:hAnsi="Palatino Linotype" w:cs="Tahoma"/>
          <w:bCs/>
          <w:szCs w:val="22"/>
          <w:lang w:eastAsia="en-US"/>
        </w:rPr>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14:paraId="357EBBD4" w14:textId="77777777" w:rsidR="00501BD0" w:rsidRPr="003E4E33" w:rsidRDefault="00501BD0" w:rsidP="00501BD0">
      <w:pPr>
        <w:pStyle w:val="Prrafodelista"/>
        <w:spacing w:line="360" w:lineRule="auto"/>
        <w:contextualSpacing w:val="0"/>
        <w:rPr>
          <w:rFonts w:ascii="Palatino Linotype" w:eastAsia="Calibri" w:hAnsi="Palatino Linotype" w:cs="Tahoma"/>
          <w:b/>
          <w:bCs/>
          <w:szCs w:val="22"/>
          <w:lang w:eastAsia="en-US"/>
        </w:rPr>
      </w:pPr>
    </w:p>
    <w:p w14:paraId="59F89738" w14:textId="77777777" w:rsidR="00501BD0" w:rsidRPr="003E4E33" w:rsidRDefault="00501BD0" w:rsidP="00501BD0">
      <w:pPr>
        <w:pStyle w:val="Prrafodelista"/>
        <w:numPr>
          <w:ilvl w:val="0"/>
          <w:numId w:val="3"/>
        </w:numPr>
        <w:spacing w:line="360" w:lineRule="auto"/>
        <w:ind w:right="-28"/>
        <w:contextualSpacing w:val="0"/>
        <w:jc w:val="both"/>
        <w:rPr>
          <w:rFonts w:ascii="Palatino Linotype" w:eastAsia="Calibri" w:hAnsi="Palatino Linotype" w:cs="Tahoma"/>
          <w:b/>
          <w:bCs/>
          <w:szCs w:val="22"/>
          <w:lang w:eastAsia="en-US"/>
        </w:rPr>
      </w:pPr>
      <w:r w:rsidRPr="003E4E33">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el solicitante hubiere realizado, en su caso, el pago respectivo, el cual deberá efectuarse en un término no mayor a treinta días hábiles; por lo que, una vez trascurrida dicha temporalidad, los Sujetos Obligados darán por concluida la solicitud y procederán de ser el caso, a la destrucción del material;</w:t>
      </w:r>
    </w:p>
    <w:p w14:paraId="30CE2C11" w14:textId="77777777" w:rsidR="00501BD0" w:rsidRPr="003E4E33" w:rsidRDefault="00501BD0" w:rsidP="00501BD0">
      <w:pPr>
        <w:spacing w:line="360" w:lineRule="auto"/>
        <w:ind w:right="-28"/>
        <w:jc w:val="both"/>
        <w:rPr>
          <w:rFonts w:ascii="Palatino Linotype" w:eastAsia="Calibri" w:hAnsi="Palatino Linotype" w:cs="Tahoma"/>
          <w:b/>
          <w:bCs/>
          <w:szCs w:val="22"/>
          <w:lang w:eastAsia="en-US"/>
        </w:rPr>
      </w:pPr>
    </w:p>
    <w:p w14:paraId="129F423A" w14:textId="0416E8A8" w:rsidR="00501BD0" w:rsidRPr="003E4E33" w:rsidRDefault="00501BD0" w:rsidP="00B01C27">
      <w:pPr>
        <w:spacing w:line="360" w:lineRule="auto"/>
        <w:ind w:right="-93"/>
        <w:jc w:val="both"/>
        <w:rPr>
          <w:rFonts w:ascii="Palatino Linotype" w:eastAsia="Calibri" w:hAnsi="Palatino Linotype" w:cs="Tahoma"/>
          <w:iCs/>
          <w:sz w:val="22"/>
          <w:szCs w:val="22"/>
          <w:lang w:eastAsia="es-ES_tradnl"/>
        </w:rPr>
      </w:pPr>
      <w:r w:rsidRPr="003E4E33">
        <w:rPr>
          <w:rFonts w:ascii="Palatino Linotype" w:eastAsia="Calibri" w:hAnsi="Palatino Linotype" w:cs="Tahoma"/>
          <w:bCs/>
          <w:sz w:val="22"/>
          <w:szCs w:val="22"/>
          <w:lang w:eastAsia="en-US"/>
        </w:rPr>
        <w:t xml:space="preserve">Una vez establecido lo anterior, </w:t>
      </w:r>
      <w:r w:rsidR="00B01C27" w:rsidRPr="003E4E33">
        <w:rPr>
          <w:rFonts w:ascii="Palatino Linotype" w:eastAsia="Calibri" w:hAnsi="Palatino Linotype" w:cs="Tahoma"/>
          <w:bCs/>
          <w:sz w:val="22"/>
          <w:szCs w:val="22"/>
          <w:lang w:eastAsia="en-US"/>
        </w:rPr>
        <w:t>es de precisar que el Recurrente solicitó</w:t>
      </w:r>
      <w:r w:rsidR="003A13DB" w:rsidRPr="003E4E33">
        <w:rPr>
          <w:rFonts w:ascii="Palatino Linotype" w:eastAsia="Calibri" w:hAnsi="Palatino Linotype" w:cs="Tahoma"/>
          <w:iCs/>
          <w:sz w:val="22"/>
          <w:szCs w:val="22"/>
          <w:lang w:eastAsia="es-ES_tradnl"/>
        </w:rPr>
        <w:t>:</w:t>
      </w:r>
    </w:p>
    <w:p w14:paraId="21D22AEC" w14:textId="77777777" w:rsidR="00B01C27" w:rsidRPr="003E4E33" w:rsidRDefault="00B01C27" w:rsidP="00B01C27">
      <w:pPr>
        <w:spacing w:line="360" w:lineRule="auto"/>
        <w:ind w:right="-93"/>
        <w:jc w:val="both"/>
        <w:rPr>
          <w:rFonts w:ascii="Palatino Linotype" w:hAnsi="Palatino Linotype" w:cs="Tahoma"/>
          <w:sz w:val="22"/>
          <w:szCs w:val="22"/>
        </w:rPr>
      </w:pPr>
    </w:p>
    <w:p w14:paraId="3A79B185" w14:textId="77777777" w:rsidR="003A13DB" w:rsidRPr="003E4E33" w:rsidRDefault="003A13DB" w:rsidP="003A13DB">
      <w:pPr>
        <w:pStyle w:val="Prrafodelista"/>
        <w:numPr>
          <w:ilvl w:val="0"/>
          <w:numId w:val="21"/>
        </w:numPr>
        <w:tabs>
          <w:tab w:val="left" w:pos="4962"/>
        </w:tabs>
        <w:spacing w:line="360" w:lineRule="auto"/>
        <w:jc w:val="both"/>
        <w:rPr>
          <w:rFonts w:ascii="Palatino Linotype" w:eastAsia="Calibri" w:hAnsi="Palatino Linotype" w:cs="Tahoma"/>
          <w:iCs/>
          <w:szCs w:val="22"/>
          <w:lang w:val="es-ES" w:eastAsia="es-ES_tradnl"/>
        </w:rPr>
      </w:pPr>
      <w:r w:rsidRPr="003E4E33">
        <w:rPr>
          <w:rFonts w:ascii="Palatino Linotype" w:hAnsi="Palatino Linotype" w:cs="Tahoma"/>
          <w:bCs/>
        </w:rPr>
        <w:t>Número de juicios laborales y el monto total que se tiene que pagar por laudos</w:t>
      </w:r>
      <w:r w:rsidRPr="003E4E33">
        <w:rPr>
          <w:rFonts w:ascii="Palatino Linotype" w:eastAsia="Calibri" w:hAnsi="Palatino Linotype" w:cs="Tahoma"/>
          <w:iCs/>
          <w:szCs w:val="22"/>
          <w:lang w:val="es-ES" w:eastAsia="es-ES_tradnl"/>
        </w:rPr>
        <w:t>;</w:t>
      </w:r>
    </w:p>
    <w:p w14:paraId="699C063E" w14:textId="77777777" w:rsidR="003A13DB" w:rsidRPr="003E4E33" w:rsidRDefault="003A13DB" w:rsidP="003A13DB">
      <w:pPr>
        <w:pStyle w:val="Prrafodelista"/>
        <w:numPr>
          <w:ilvl w:val="0"/>
          <w:numId w:val="21"/>
        </w:numPr>
        <w:tabs>
          <w:tab w:val="left" w:pos="4962"/>
        </w:tabs>
        <w:spacing w:line="360" w:lineRule="auto"/>
        <w:jc w:val="both"/>
        <w:rPr>
          <w:rFonts w:ascii="Palatino Linotype" w:eastAsia="Calibri" w:hAnsi="Palatino Linotype" w:cs="Tahoma"/>
          <w:iCs/>
          <w:szCs w:val="22"/>
          <w:lang w:val="es-ES" w:eastAsia="es-ES_tradnl"/>
        </w:rPr>
      </w:pPr>
      <w:r w:rsidRPr="003E4E33">
        <w:rPr>
          <w:rFonts w:ascii="Palatino Linotype" w:hAnsi="Palatino Linotype" w:cs="Tahoma"/>
          <w:bCs/>
        </w:rPr>
        <w:t>Nombramiento, ficha curricular y título profesional del Director Jurídico y Consultivo;</w:t>
      </w:r>
    </w:p>
    <w:p w14:paraId="21A86AF1" w14:textId="77777777" w:rsidR="003A13DB" w:rsidRPr="003E4E33" w:rsidRDefault="003A13DB" w:rsidP="003A13DB">
      <w:pPr>
        <w:pStyle w:val="Prrafodelista"/>
        <w:numPr>
          <w:ilvl w:val="0"/>
          <w:numId w:val="21"/>
        </w:numPr>
        <w:tabs>
          <w:tab w:val="left" w:pos="4962"/>
        </w:tabs>
        <w:spacing w:line="360" w:lineRule="auto"/>
        <w:jc w:val="both"/>
        <w:rPr>
          <w:rFonts w:ascii="Palatino Linotype" w:eastAsia="Calibri" w:hAnsi="Palatino Linotype" w:cs="Tahoma"/>
          <w:iCs/>
          <w:szCs w:val="22"/>
          <w:lang w:val="es-ES" w:eastAsia="es-ES_tradnl"/>
        </w:rPr>
      </w:pPr>
      <w:r w:rsidRPr="003E4E33">
        <w:rPr>
          <w:rFonts w:ascii="Palatino Linotype" w:eastAsia="Calibri" w:hAnsi="Palatino Linotype" w:cs="Tahoma"/>
          <w:bCs/>
          <w:iCs/>
          <w:szCs w:val="22"/>
          <w:lang w:eastAsia="es-ES_tradnl"/>
        </w:rPr>
        <w:t xml:space="preserve">Información relacionada con el conflicto de límites con la comunidad el Espino </w:t>
      </w:r>
      <w:r w:rsidRPr="003E4E33">
        <w:rPr>
          <w:rFonts w:ascii="Palatino Linotype" w:eastAsia="Calibri" w:hAnsi="Palatino Linotype" w:cs="Tahoma"/>
          <w:bCs/>
          <w:iCs/>
          <w:szCs w:val="22"/>
          <w:lang w:val="es-ES" w:eastAsia="es-ES_tradnl"/>
        </w:rPr>
        <w:t>Villa Cuauhtémoc y Lerma documentación soporte de todo lo actuado (oficios, demandas, convenios, minutas, peticiones,)</w:t>
      </w:r>
      <w:r w:rsidRPr="003E4E33">
        <w:rPr>
          <w:rFonts w:ascii="Palatino Linotype" w:eastAsia="Calibri" w:hAnsi="Palatino Linotype" w:cs="Tahoma"/>
          <w:bCs/>
          <w:iCs/>
          <w:szCs w:val="22"/>
          <w:lang w:eastAsia="es-ES_tradnl"/>
        </w:rPr>
        <w:t>.</w:t>
      </w:r>
    </w:p>
    <w:p w14:paraId="268AEB82" w14:textId="77777777" w:rsidR="003A13DB" w:rsidRPr="003E4E33" w:rsidRDefault="003A13DB" w:rsidP="00B01C27">
      <w:pPr>
        <w:spacing w:line="360" w:lineRule="auto"/>
        <w:ind w:right="-93"/>
        <w:jc w:val="both"/>
        <w:rPr>
          <w:rFonts w:ascii="Palatino Linotype" w:hAnsi="Palatino Linotype" w:cs="Tahoma"/>
          <w:sz w:val="22"/>
          <w:szCs w:val="22"/>
        </w:rPr>
      </w:pPr>
    </w:p>
    <w:p w14:paraId="20F5A354" w14:textId="29AE2ED4" w:rsidR="003A13DB" w:rsidRPr="003E4E33" w:rsidRDefault="003A13DB" w:rsidP="00AC37CE">
      <w:pPr>
        <w:tabs>
          <w:tab w:val="left" w:pos="4962"/>
        </w:tabs>
        <w:spacing w:line="360" w:lineRule="auto"/>
        <w:jc w:val="both"/>
        <w:rPr>
          <w:rFonts w:ascii="Palatino Linotype" w:eastAsia="Calibri" w:hAnsi="Palatino Linotype" w:cs="Tahoma"/>
          <w:iCs/>
          <w:sz w:val="22"/>
          <w:szCs w:val="22"/>
          <w:lang w:eastAsia="es-ES_tradnl"/>
        </w:rPr>
      </w:pPr>
      <w:r w:rsidRPr="003E4E33">
        <w:rPr>
          <w:rFonts w:ascii="Palatino Linotype" w:eastAsia="Calibri" w:hAnsi="Palatino Linotype" w:cs="Tahoma"/>
          <w:iCs/>
          <w:sz w:val="22"/>
          <w:szCs w:val="22"/>
          <w:lang w:eastAsia="es-ES_tradnl"/>
        </w:rPr>
        <w:t>En respuesta, el Sujeto Obligado informó, a través de un oficio generado por el Síndico Municipal, respecto a la información identificada con el numeral 1 que</w:t>
      </w:r>
      <w:r w:rsidR="007A0066" w:rsidRPr="003E4E33">
        <w:rPr>
          <w:rFonts w:ascii="Palatino Linotype" w:eastAsia="Calibri" w:hAnsi="Palatino Linotype" w:cs="Tahoma"/>
          <w:iCs/>
          <w:sz w:val="22"/>
          <w:szCs w:val="22"/>
          <w:lang w:eastAsia="es-ES_tradnl"/>
        </w:rPr>
        <w:t xml:space="preserve"> </w:t>
      </w:r>
      <w:r w:rsidRPr="003E4E33">
        <w:rPr>
          <w:rFonts w:ascii="Palatino Linotype" w:hAnsi="Palatino Linotype" w:cs="Tahoma"/>
          <w:bCs/>
          <w:sz w:val="22"/>
          <w:szCs w:val="22"/>
        </w:rPr>
        <w:t xml:space="preserve">la información solicitada se encuentra clasificada como reservada por un plazo de 5 años. </w:t>
      </w:r>
      <w:r w:rsidR="007A0066" w:rsidRPr="003E4E33">
        <w:rPr>
          <w:rFonts w:ascii="Palatino Linotype" w:hAnsi="Palatino Linotype" w:cs="Tahoma"/>
          <w:bCs/>
          <w:sz w:val="22"/>
          <w:szCs w:val="22"/>
        </w:rPr>
        <w:t>Con relación al numeral 2,</w:t>
      </w:r>
      <w:r w:rsidRPr="003E4E33">
        <w:rPr>
          <w:rFonts w:ascii="Palatino Linotype" w:hAnsi="Palatino Linotype" w:cs="Tahoma"/>
          <w:bCs/>
          <w:sz w:val="22"/>
          <w:szCs w:val="22"/>
        </w:rPr>
        <w:t xml:space="preserve"> de acuerdo al artículo 53 de la Ley Orgánica Municipal que señala las atribuciones del síndico, no es de mi competencia contar con los expedientes del personal que labora en este ayuntamiento</w:t>
      </w:r>
      <w:r w:rsidR="007A0066" w:rsidRPr="003E4E33">
        <w:rPr>
          <w:rFonts w:ascii="Palatino Linotype" w:hAnsi="Palatino Linotype" w:cs="Tahoma"/>
          <w:bCs/>
          <w:sz w:val="22"/>
          <w:szCs w:val="22"/>
        </w:rPr>
        <w:t xml:space="preserve"> y, finalmente, respecto al numeral 3 solicitó</w:t>
      </w:r>
      <w:r w:rsidRPr="003E4E33">
        <w:rPr>
          <w:rFonts w:ascii="Palatino Linotype" w:hAnsi="Palatino Linotype" w:cs="Tahoma"/>
          <w:bCs/>
          <w:sz w:val="22"/>
          <w:szCs w:val="22"/>
        </w:rPr>
        <w:t xml:space="preserve"> se lleve a cabo la clasificación de la documentación que integra el expediente del conflicto limítrofe del Barrio El Espino, toda vez que el presentarla de manera íntegra podría alterar el curso del procedimiento.</w:t>
      </w:r>
      <w:r w:rsidR="003A3F4E" w:rsidRPr="003E4E33">
        <w:rPr>
          <w:rFonts w:ascii="Palatino Linotype" w:hAnsi="Palatino Linotype" w:cs="Tahoma"/>
          <w:bCs/>
          <w:sz w:val="22"/>
          <w:szCs w:val="22"/>
        </w:rPr>
        <w:t xml:space="preserve"> El </w:t>
      </w:r>
      <w:r w:rsidRPr="003E4E33">
        <w:rPr>
          <w:rFonts w:ascii="Palatino Linotype" w:eastAsia="Calibri" w:hAnsi="Palatino Linotype" w:cs="Tahoma"/>
          <w:iCs/>
          <w:sz w:val="22"/>
          <w:szCs w:val="22"/>
          <w:lang w:eastAsia="es-ES_tradnl"/>
        </w:rPr>
        <w:t xml:space="preserve">Particular </w:t>
      </w:r>
      <w:r w:rsidR="00F56BF0" w:rsidRPr="003E4E33">
        <w:rPr>
          <w:rFonts w:ascii="Palatino Linotype" w:eastAsia="Calibri" w:hAnsi="Palatino Linotype" w:cs="Tahoma"/>
          <w:iCs/>
          <w:sz w:val="22"/>
          <w:szCs w:val="22"/>
          <w:lang w:eastAsia="es-ES_tradnl"/>
        </w:rPr>
        <w:t>se inconformó por</w:t>
      </w:r>
      <w:r w:rsidRPr="003E4E33">
        <w:rPr>
          <w:rFonts w:ascii="Palatino Linotype" w:eastAsia="Calibri" w:hAnsi="Palatino Linotype" w:cs="Tahoma"/>
          <w:iCs/>
          <w:sz w:val="22"/>
          <w:szCs w:val="22"/>
          <w:lang w:eastAsia="es-ES_tradnl"/>
        </w:rPr>
        <w:t>que no le entregaron la información solicitada</w:t>
      </w:r>
      <w:r w:rsidRPr="003E4E33">
        <w:rPr>
          <w:rFonts w:ascii="Palatino Linotype" w:eastAsia="Calibri" w:hAnsi="Palatino Linotype" w:cs="Tahoma"/>
          <w:iCs/>
          <w:sz w:val="22"/>
          <w:szCs w:val="24"/>
          <w:lang w:eastAsia="es-ES_tradnl"/>
        </w:rPr>
        <w:t>.</w:t>
      </w:r>
    </w:p>
    <w:p w14:paraId="54FA416D" w14:textId="77777777" w:rsidR="003A13DB" w:rsidRPr="003E4E33" w:rsidRDefault="003A13DB" w:rsidP="00B01C27">
      <w:pPr>
        <w:spacing w:line="360" w:lineRule="auto"/>
        <w:ind w:right="-93"/>
        <w:jc w:val="both"/>
        <w:rPr>
          <w:rFonts w:ascii="Palatino Linotype" w:hAnsi="Palatino Linotype" w:cs="Tahoma"/>
          <w:sz w:val="22"/>
          <w:szCs w:val="22"/>
        </w:rPr>
      </w:pPr>
    </w:p>
    <w:p w14:paraId="47937719" w14:textId="4B7D18CD" w:rsidR="007A0066" w:rsidRPr="003E4E33" w:rsidRDefault="007A0066" w:rsidP="007A0066">
      <w:pPr>
        <w:tabs>
          <w:tab w:val="left" w:pos="4667"/>
        </w:tabs>
        <w:spacing w:line="360" w:lineRule="auto"/>
        <w:jc w:val="both"/>
        <w:rPr>
          <w:rFonts w:ascii="Palatino Linotype" w:eastAsia="Calibri" w:hAnsi="Palatino Linotype" w:cs="Tahoma"/>
          <w:iCs/>
          <w:sz w:val="22"/>
          <w:szCs w:val="22"/>
          <w:lang w:eastAsia="es-ES_tradnl"/>
        </w:rPr>
      </w:pPr>
      <w:r w:rsidRPr="003E4E33">
        <w:rPr>
          <w:rFonts w:ascii="Palatino Linotype" w:eastAsia="Calibri" w:hAnsi="Palatino Linotype" w:cs="Tahoma"/>
          <w:iCs/>
          <w:sz w:val="22"/>
          <w:szCs w:val="22"/>
          <w:lang w:eastAsia="es-ES_tradnl"/>
        </w:rPr>
        <w:t xml:space="preserve">A efecto de constatar si </w:t>
      </w:r>
      <w:r w:rsidR="008D55DE" w:rsidRPr="003E4E33">
        <w:rPr>
          <w:rFonts w:ascii="Palatino Linotype" w:eastAsia="Calibri" w:hAnsi="Palatino Linotype" w:cs="Tahoma"/>
          <w:iCs/>
          <w:sz w:val="22"/>
          <w:szCs w:val="22"/>
          <w:lang w:eastAsia="es-ES_tradnl"/>
        </w:rPr>
        <w:t xml:space="preserve">el Sujeto Obligado genera, </w:t>
      </w:r>
      <w:r w:rsidR="008D55DE" w:rsidRPr="003E4E33">
        <w:rPr>
          <w:rFonts w:ascii="Palatino Linotype" w:eastAsia="Calibri" w:hAnsi="Palatino Linotype" w:cs="Tahoma"/>
          <w:bCs/>
          <w:sz w:val="22"/>
          <w:szCs w:val="22"/>
          <w:lang w:eastAsia="en-US"/>
        </w:rPr>
        <w:t xml:space="preserve">administra o archiva la información </w:t>
      </w:r>
      <w:r w:rsidR="008D55DE" w:rsidRPr="003E4E33">
        <w:rPr>
          <w:rFonts w:ascii="Palatino Linotype" w:eastAsia="Calibri" w:hAnsi="Palatino Linotype" w:cs="Tahoma"/>
          <w:iCs/>
          <w:sz w:val="22"/>
          <w:szCs w:val="22"/>
          <w:lang w:eastAsia="es-ES_tradnl"/>
        </w:rPr>
        <w:t xml:space="preserve">solicitada por el Particular, así como si la respuesta e información proporcionada satisface la pretensión del Recurrente, </w:t>
      </w:r>
      <w:r w:rsidRPr="003E4E33">
        <w:rPr>
          <w:rFonts w:ascii="Palatino Linotype" w:eastAsia="Calibri" w:hAnsi="Palatino Linotype" w:cs="Tahoma"/>
          <w:iCs/>
          <w:sz w:val="22"/>
          <w:szCs w:val="22"/>
          <w:lang w:eastAsia="es-ES_tradnl"/>
        </w:rPr>
        <w:t>se llevó a cabo el estudio del requerimiento, bajo los argumentos que a continuación se exponen.</w:t>
      </w:r>
    </w:p>
    <w:p w14:paraId="6478D867" w14:textId="77777777" w:rsidR="00501BD0" w:rsidRPr="003E4E33" w:rsidRDefault="00501BD0" w:rsidP="00501BD0">
      <w:pPr>
        <w:spacing w:line="360" w:lineRule="auto"/>
        <w:ind w:right="-93"/>
        <w:jc w:val="both"/>
        <w:rPr>
          <w:rFonts w:ascii="Palatino Linotype" w:eastAsia="Calibri" w:hAnsi="Palatino Linotype" w:cs="Tahoma"/>
          <w:bCs/>
          <w:sz w:val="22"/>
          <w:szCs w:val="22"/>
          <w:lang w:eastAsia="en-US"/>
        </w:rPr>
      </w:pPr>
    </w:p>
    <w:p w14:paraId="7B055C4A" w14:textId="77777777" w:rsidR="007A0066" w:rsidRPr="003E4E33" w:rsidRDefault="007A0066" w:rsidP="007A0066">
      <w:pPr>
        <w:pStyle w:val="Prrafodelista"/>
        <w:numPr>
          <w:ilvl w:val="0"/>
          <w:numId w:val="23"/>
        </w:numPr>
        <w:tabs>
          <w:tab w:val="left" w:pos="4962"/>
        </w:tabs>
        <w:spacing w:line="360" w:lineRule="auto"/>
        <w:jc w:val="both"/>
        <w:rPr>
          <w:rFonts w:ascii="Palatino Linotype" w:eastAsia="Calibri" w:hAnsi="Palatino Linotype" w:cs="Tahoma"/>
          <w:b/>
          <w:iCs/>
          <w:szCs w:val="22"/>
          <w:lang w:val="es-ES" w:eastAsia="es-ES_tradnl"/>
        </w:rPr>
      </w:pPr>
      <w:r w:rsidRPr="003E4E33">
        <w:rPr>
          <w:rFonts w:ascii="Palatino Linotype" w:hAnsi="Palatino Linotype" w:cs="Tahoma"/>
          <w:b/>
          <w:bCs/>
        </w:rPr>
        <w:t>Número de juicios laborales y el monto total que se tiene que pagar por laudos</w:t>
      </w:r>
      <w:r w:rsidRPr="003E4E33">
        <w:rPr>
          <w:rFonts w:ascii="Palatino Linotype" w:eastAsia="Calibri" w:hAnsi="Palatino Linotype" w:cs="Tahoma"/>
          <w:b/>
          <w:iCs/>
          <w:szCs w:val="22"/>
          <w:lang w:val="es-ES" w:eastAsia="es-ES_tradnl"/>
        </w:rPr>
        <w:t>;</w:t>
      </w:r>
    </w:p>
    <w:p w14:paraId="7865DCB7" w14:textId="77777777" w:rsidR="007A0066" w:rsidRPr="003E4E33" w:rsidRDefault="007A0066" w:rsidP="007A0066">
      <w:pPr>
        <w:tabs>
          <w:tab w:val="left" w:pos="4962"/>
        </w:tabs>
        <w:spacing w:line="360" w:lineRule="auto"/>
        <w:jc w:val="both"/>
        <w:rPr>
          <w:rFonts w:ascii="Palatino Linotype" w:eastAsia="Calibri" w:hAnsi="Palatino Linotype" w:cs="Tahoma"/>
          <w:b/>
          <w:iCs/>
          <w:szCs w:val="22"/>
          <w:lang w:eastAsia="es-ES_tradnl"/>
        </w:rPr>
      </w:pPr>
    </w:p>
    <w:p w14:paraId="3A8C418F" w14:textId="77777777" w:rsidR="00551591" w:rsidRPr="003E4E33" w:rsidRDefault="002F4844" w:rsidP="007A0066">
      <w:pPr>
        <w:tabs>
          <w:tab w:val="left" w:pos="4962"/>
        </w:tabs>
        <w:spacing w:line="360" w:lineRule="auto"/>
        <w:jc w:val="both"/>
        <w:rPr>
          <w:rFonts w:ascii="Palatino Linotype" w:eastAsia="Calibri" w:hAnsi="Palatino Linotype" w:cs="Tahoma"/>
          <w:bCs/>
          <w:iCs/>
          <w:sz w:val="22"/>
          <w:szCs w:val="22"/>
          <w:lang w:eastAsia="es-ES_tradnl"/>
        </w:rPr>
      </w:pPr>
      <w:r w:rsidRPr="003E4E33">
        <w:rPr>
          <w:rFonts w:ascii="Palatino Linotype" w:eastAsia="Calibri" w:hAnsi="Palatino Linotype" w:cs="Tahoma"/>
          <w:iCs/>
          <w:sz w:val="22"/>
          <w:szCs w:val="22"/>
          <w:lang w:eastAsia="es-ES_tradnl"/>
        </w:rPr>
        <w:t xml:space="preserve">Respecto a este punto, tal como ha quedado descrito, el Sujeto Obligado </w:t>
      </w:r>
      <w:r w:rsidR="00171633" w:rsidRPr="003E4E33">
        <w:rPr>
          <w:rFonts w:ascii="Palatino Linotype" w:eastAsia="Calibri" w:hAnsi="Palatino Linotype" w:cs="Tahoma"/>
          <w:iCs/>
          <w:sz w:val="22"/>
          <w:szCs w:val="22"/>
          <w:lang w:eastAsia="es-ES_tradnl"/>
        </w:rPr>
        <w:t>hizo de conocimiento que  la información se encuentra clasificada como reservada por un plazo de cinco años</w:t>
      </w:r>
      <w:r w:rsidR="00EE7B94" w:rsidRPr="003E4E33">
        <w:rPr>
          <w:rFonts w:ascii="Palatino Linotype" w:eastAsia="Calibri" w:hAnsi="Palatino Linotype" w:cs="Tahoma"/>
          <w:iCs/>
          <w:sz w:val="22"/>
          <w:szCs w:val="22"/>
          <w:lang w:eastAsia="es-ES_tradnl"/>
        </w:rPr>
        <w:t>. Sin embargo, no expresó los motivos y fundamentos por los cuales informa su dicho, únicamente se limitó a hacer referencia al registro 002 de la fr</w:t>
      </w:r>
      <w:r w:rsidR="00EE7B94" w:rsidRPr="003E4E33">
        <w:rPr>
          <w:rFonts w:ascii="Palatino Linotype" w:eastAsia="Calibri" w:hAnsi="Palatino Linotype" w:cs="Tahoma"/>
          <w:bCs/>
          <w:iCs/>
          <w:sz w:val="22"/>
          <w:szCs w:val="22"/>
          <w:lang w:eastAsia="es-ES_tradnl"/>
        </w:rPr>
        <w:t xml:space="preserve">acción XIX “Índice de los expedientes clasificados como reservados”, del portal de IPOMEX del Sujeto Obligado, </w:t>
      </w:r>
      <w:r w:rsidR="00697EBA" w:rsidRPr="003E4E33">
        <w:rPr>
          <w:rFonts w:ascii="Palatino Linotype" w:eastAsia="Calibri" w:hAnsi="Palatino Linotype" w:cs="Tahoma"/>
          <w:bCs/>
          <w:iCs/>
          <w:sz w:val="22"/>
          <w:szCs w:val="22"/>
          <w:lang w:eastAsia="es-ES_tradnl"/>
        </w:rPr>
        <w:t>el cual únicamente se refiere a la clasificación como información reservada de los expedientes relacionados con demandas del orden laboral, civil y mercantil del año dos mil dieciocho</w:t>
      </w:r>
    </w:p>
    <w:p w14:paraId="10A6A6A9" w14:textId="77777777" w:rsidR="00551591" w:rsidRPr="003E4E33" w:rsidRDefault="00551591" w:rsidP="007A0066">
      <w:pPr>
        <w:tabs>
          <w:tab w:val="left" w:pos="4962"/>
        </w:tabs>
        <w:spacing w:line="360" w:lineRule="auto"/>
        <w:jc w:val="both"/>
        <w:rPr>
          <w:rFonts w:ascii="Palatino Linotype" w:eastAsia="Calibri" w:hAnsi="Palatino Linotype" w:cs="Tahoma"/>
          <w:bCs/>
          <w:iCs/>
          <w:sz w:val="22"/>
          <w:szCs w:val="22"/>
          <w:lang w:eastAsia="es-ES_tradnl"/>
        </w:rPr>
      </w:pPr>
    </w:p>
    <w:p w14:paraId="14372A71" w14:textId="6760EEBD" w:rsidR="00551591" w:rsidRPr="003E4E33" w:rsidRDefault="00551591" w:rsidP="007A0066">
      <w:pPr>
        <w:tabs>
          <w:tab w:val="left" w:pos="4962"/>
        </w:tabs>
        <w:spacing w:line="360" w:lineRule="auto"/>
        <w:jc w:val="both"/>
        <w:rPr>
          <w:rFonts w:ascii="Palatino Linotype" w:eastAsia="Calibri" w:hAnsi="Palatino Linotype" w:cs="Tahoma"/>
          <w:bCs/>
          <w:iCs/>
          <w:sz w:val="22"/>
          <w:szCs w:val="22"/>
          <w:lang w:eastAsia="es-ES_tradnl"/>
        </w:rPr>
      </w:pPr>
      <w:r w:rsidRPr="003E4E33">
        <w:rPr>
          <w:rFonts w:ascii="Palatino Linotype" w:eastAsia="Calibri" w:hAnsi="Palatino Linotype" w:cs="Tahoma"/>
          <w:bCs/>
          <w:iCs/>
          <w:sz w:val="22"/>
          <w:szCs w:val="22"/>
          <w:lang w:eastAsia="es-ES_tradnl"/>
        </w:rPr>
        <w:t xml:space="preserve">Al respecto se debe resaltar que, el hecho de que un documentos se encuentre en el Índice de Expedientes Reservados, no es justificación suficiente para negar el acceso a información, ya que la clasificación de documentos solicitados en ejercicio del derecho de acceso a la información requiere necesariamente la </w:t>
      </w:r>
      <w:r w:rsidR="003277B3" w:rsidRPr="003E4E33">
        <w:rPr>
          <w:rFonts w:ascii="Palatino Linotype" w:eastAsia="Calibri" w:hAnsi="Palatino Linotype" w:cs="Tahoma"/>
          <w:bCs/>
          <w:iCs/>
          <w:sz w:val="22"/>
          <w:szCs w:val="22"/>
          <w:lang w:eastAsia="es-ES_tradnl"/>
        </w:rPr>
        <w:t>confirmación del Comité de Transparencia del Sujeto Obligado de conformidad con lo dispuesto en el articulo 49, fracciones II y VIII de la Ley de Transparencia y Acceso a la Información Pública del Estado de México y Municipios.</w:t>
      </w:r>
    </w:p>
    <w:p w14:paraId="0CB3B1CA" w14:textId="77777777" w:rsidR="009F10F0" w:rsidRPr="003E4E33" w:rsidRDefault="009F10F0" w:rsidP="007A0066">
      <w:pPr>
        <w:tabs>
          <w:tab w:val="left" w:pos="4962"/>
        </w:tabs>
        <w:spacing w:line="360" w:lineRule="auto"/>
        <w:jc w:val="both"/>
        <w:rPr>
          <w:rFonts w:ascii="Palatino Linotype" w:eastAsia="Calibri" w:hAnsi="Palatino Linotype" w:cs="Tahoma"/>
          <w:bCs/>
          <w:iCs/>
          <w:sz w:val="22"/>
          <w:szCs w:val="22"/>
          <w:lang w:eastAsia="es-ES_tradnl"/>
        </w:rPr>
      </w:pPr>
    </w:p>
    <w:p w14:paraId="08C39A9F" w14:textId="1A474C9D" w:rsidR="007A0066" w:rsidRPr="003E4E33" w:rsidRDefault="009F10F0" w:rsidP="007A0066">
      <w:pPr>
        <w:tabs>
          <w:tab w:val="left" w:pos="4962"/>
        </w:tabs>
        <w:spacing w:line="360" w:lineRule="auto"/>
        <w:jc w:val="both"/>
        <w:rPr>
          <w:rFonts w:ascii="Palatino Linotype" w:eastAsia="Calibri" w:hAnsi="Palatino Linotype" w:cs="Tahoma"/>
          <w:bCs/>
          <w:iCs/>
          <w:sz w:val="22"/>
          <w:szCs w:val="22"/>
          <w:lang w:eastAsia="es-ES_tradnl"/>
        </w:rPr>
      </w:pPr>
      <w:r w:rsidRPr="003E4E33">
        <w:rPr>
          <w:rFonts w:ascii="Palatino Linotype" w:eastAsia="Calibri" w:hAnsi="Palatino Linotype" w:cs="Tahoma"/>
          <w:bCs/>
          <w:iCs/>
          <w:sz w:val="22"/>
          <w:szCs w:val="22"/>
          <w:lang w:eastAsia="es-ES_tradnl"/>
        </w:rPr>
        <w:t>A</w:t>
      </w:r>
      <w:r w:rsidR="00EE7B94" w:rsidRPr="003E4E33">
        <w:rPr>
          <w:rFonts w:ascii="Palatino Linotype" w:eastAsia="Calibri" w:hAnsi="Palatino Linotype" w:cs="Tahoma"/>
          <w:bCs/>
          <w:iCs/>
          <w:sz w:val="22"/>
          <w:szCs w:val="22"/>
          <w:lang w:eastAsia="es-ES_tradnl"/>
        </w:rPr>
        <w:t xml:space="preserve"> continuación</w:t>
      </w:r>
      <w:r w:rsidRPr="003E4E33">
        <w:rPr>
          <w:rFonts w:ascii="Palatino Linotype" w:eastAsia="Calibri" w:hAnsi="Palatino Linotype" w:cs="Tahoma"/>
          <w:bCs/>
          <w:iCs/>
          <w:sz w:val="22"/>
          <w:szCs w:val="22"/>
          <w:lang w:eastAsia="es-ES_tradnl"/>
        </w:rPr>
        <w:t xml:space="preserve"> se reproduce la imagen entregada en respuesta</w:t>
      </w:r>
      <w:r w:rsidR="00EE7B94" w:rsidRPr="003E4E33">
        <w:rPr>
          <w:rFonts w:ascii="Palatino Linotype" w:eastAsia="Calibri" w:hAnsi="Palatino Linotype" w:cs="Tahoma"/>
          <w:bCs/>
          <w:iCs/>
          <w:sz w:val="22"/>
          <w:szCs w:val="22"/>
          <w:lang w:eastAsia="es-ES_tradnl"/>
        </w:rPr>
        <w:t>:</w:t>
      </w:r>
    </w:p>
    <w:p w14:paraId="23C0DE7B" w14:textId="77777777" w:rsidR="00EE7B94" w:rsidRPr="003E4E33" w:rsidRDefault="00EE7B94" w:rsidP="007A0066">
      <w:pPr>
        <w:tabs>
          <w:tab w:val="left" w:pos="4962"/>
        </w:tabs>
        <w:spacing w:line="360" w:lineRule="auto"/>
        <w:jc w:val="both"/>
        <w:rPr>
          <w:rFonts w:ascii="Palatino Linotype" w:eastAsia="Calibri" w:hAnsi="Palatino Linotype" w:cs="Tahoma"/>
          <w:bCs/>
          <w:iCs/>
          <w:sz w:val="22"/>
          <w:szCs w:val="22"/>
          <w:lang w:eastAsia="es-ES_tradnl"/>
        </w:rPr>
      </w:pPr>
    </w:p>
    <w:p w14:paraId="078BBD4D" w14:textId="1249BC36" w:rsidR="00EE7B94" w:rsidRPr="003E4E33" w:rsidRDefault="005E6230" w:rsidP="005E6230">
      <w:pPr>
        <w:tabs>
          <w:tab w:val="left" w:pos="4962"/>
        </w:tabs>
        <w:spacing w:line="360" w:lineRule="auto"/>
        <w:jc w:val="center"/>
        <w:rPr>
          <w:rFonts w:ascii="Palatino Linotype" w:eastAsia="Calibri" w:hAnsi="Palatino Linotype" w:cs="Tahoma"/>
          <w:bCs/>
          <w:iCs/>
          <w:sz w:val="22"/>
          <w:szCs w:val="22"/>
          <w:lang w:eastAsia="es-ES_tradnl"/>
        </w:rPr>
      </w:pPr>
      <w:r w:rsidRPr="003E4E33">
        <w:rPr>
          <w:noProof/>
          <w:lang w:val="es-MX" w:eastAsia="es-MX"/>
        </w:rPr>
        <w:drawing>
          <wp:inline distT="0" distB="0" distL="0" distR="0" wp14:anchorId="31C60F14" wp14:editId="0C209FE0">
            <wp:extent cx="5476875" cy="612121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4664" t="16218" r="34321" b="22154"/>
                    <a:stretch/>
                  </pic:blipFill>
                  <pic:spPr bwMode="auto">
                    <a:xfrm>
                      <a:off x="0" y="0"/>
                      <a:ext cx="5487078" cy="6132617"/>
                    </a:xfrm>
                    <a:prstGeom prst="rect">
                      <a:avLst/>
                    </a:prstGeom>
                    <a:ln>
                      <a:noFill/>
                    </a:ln>
                    <a:extLst>
                      <a:ext uri="{53640926-AAD7-44D8-BBD7-CCE9431645EC}">
                        <a14:shadowObscured xmlns:a14="http://schemas.microsoft.com/office/drawing/2010/main"/>
                      </a:ext>
                    </a:extLst>
                  </pic:spPr>
                </pic:pic>
              </a:graphicData>
            </a:graphic>
          </wp:inline>
        </w:drawing>
      </w:r>
    </w:p>
    <w:p w14:paraId="2E100F91" w14:textId="2FF29004" w:rsidR="00EE7B94" w:rsidRPr="003E4E33" w:rsidRDefault="00EE7B94" w:rsidP="007A0066">
      <w:pPr>
        <w:tabs>
          <w:tab w:val="left" w:pos="4962"/>
        </w:tabs>
        <w:spacing w:line="360" w:lineRule="auto"/>
        <w:jc w:val="both"/>
        <w:rPr>
          <w:rFonts w:ascii="Palatino Linotype" w:eastAsia="Calibri" w:hAnsi="Palatino Linotype" w:cs="Tahoma"/>
          <w:iCs/>
          <w:sz w:val="22"/>
          <w:szCs w:val="22"/>
          <w:lang w:eastAsia="es-ES_tradnl"/>
        </w:rPr>
      </w:pPr>
    </w:p>
    <w:p w14:paraId="530F7172" w14:textId="3C52F575" w:rsidR="007A0066" w:rsidRPr="003E4E33" w:rsidRDefault="005E6230" w:rsidP="007A0066">
      <w:pPr>
        <w:tabs>
          <w:tab w:val="left" w:pos="4962"/>
        </w:tabs>
        <w:spacing w:line="360" w:lineRule="auto"/>
        <w:jc w:val="both"/>
        <w:rPr>
          <w:rFonts w:ascii="Palatino Linotype" w:eastAsia="Calibri" w:hAnsi="Palatino Linotype" w:cs="Tahoma"/>
          <w:iCs/>
          <w:sz w:val="22"/>
          <w:szCs w:val="22"/>
          <w:lang w:eastAsia="es-ES_tradnl"/>
        </w:rPr>
      </w:pPr>
      <w:r w:rsidRPr="003E4E33">
        <w:rPr>
          <w:rFonts w:ascii="Palatino Linotype" w:eastAsia="Calibri" w:hAnsi="Palatino Linotype" w:cs="Tahoma"/>
          <w:iCs/>
          <w:sz w:val="22"/>
          <w:szCs w:val="22"/>
          <w:lang w:eastAsia="es-ES_tradnl"/>
        </w:rPr>
        <w:t>Como se observa en la imagen que precede, el Sujeto Obligado hizo referencia a la clasificación de los expedientes laborales, mercantiles y civiles; no obstante</w:t>
      </w:r>
      <w:r w:rsidR="00C871BA" w:rsidRPr="003E4E33">
        <w:rPr>
          <w:rFonts w:ascii="Palatino Linotype" w:eastAsia="Calibri" w:hAnsi="Palatino Linotype" w:cs="Tahoma"/>
          <w:iCs/>
          <w:sz w:val="22"/>
          <w:szCs w:val="22"/>
          <w:lang w:eastAsia="es-ES_tradnl"/>
        </w:rPr>
        <w:t>,</w:t>
      </w:r>
      <w:r w:rsidRPr="003E4E33">
        <w:rPr>
          <w:rFonts w:ascii="Palatino Linotype" w:eastAsia="Calibri" w:hAnsi="Palatino Linotype" w:cs="Tahoma"/>
          <w:iCs/>
          <w:sz w:val="22"/>
          <w:szCs w:val="22"/>
          <w:lang w:eastAsia="es-ES_tradnl"/>
        </w:rPr>
        <w:t xml:space="preserve"> el </w:t>
      </w:r>
      <w:r w:rsidR="00DE4954" w:rsidRPr="003E4E33">
        <w:rPr>
          <w:rFonts w:ascii="Palatino Linotype" w:eastAsia="Calibri" w:hAnsi="Palatino Linotype" w:cs="Tahoma"/>
          <w:iCs/>
          <w:sz w:val="22"/>
          <w:szCs w:val="22"/>
          <w:lang w:eastAsia="es-ES_tradnl"/>
        </w:rPr>
        <w:t>P</w:t>
      </w:r>
      <w:r w:rsidRPr="003E4E33">
        <w:rPr>
          <w:rFonts w:ascii="Palatino Linotype" w:eastAsia="Calibri" w:hAnsi="Palatino Linotype" w:cs="Tahoma"/>
          <w:iCs/>
          <w:sz w:val="22"/>
          <w:szCs w:val="22"/>
          <w:lang w:eastAsia="es-ES_tradnl"/>
        </w:rPr>
        <w:t>articular no requiere expedientes, por el contrario su interés es conocer el número de juicios laborales y el monto total que se tiene que pagar por motivo de laudos.</w:t>
      </w:r>
    </w:p>
    <w:p w14:paraId="47A20229" w14:textId="77777777" w:rsidR="005E6230" w:rsidRPr="003E4E33" w:rsidRDefault="005E6230" w:rsidP="007A0066">
      <w:pPr>
        <w:tabs>
          <w:tab w:val="left" w:pos="4962"/>
        </w:tabs>
        <w:spacing w:line="360" w:lineRule="auto"/>
        <w:jc w:val="both"/>
        <w:rPr>
          <w:rFonts w:ascii="Palatino Linotype" w:eastAsia="Calibri" w:hAnsi="Palatino Linotype" w:cs="Tahoma"/>
          <w:iCs/>
          <w:sz w:val="22"/>
          <w:szCs w:val="22"/>
          <w:lang w:eastAsia="es-ES_tradnl"/>
        </w:rPr>
      </w:pPr>
    </w:p>
    <w:p w14:paraId="1829503A" w14:textId="7D2DFAA9" w:rsidR="005E6230" w:rsidRPr="003E4E33" w:rsidRDefault="005E6230" w:rsidP="00772DB7">
      <w:pPr>
        <w:spacing w:line="360" w:lineRule="auto"/>
        <w:ind w:right="-93"/>
        <w:jc w:val="both"/>
        <w:rPr>
          <w:rFonts w:ascii="Palatino Linotype" w:eastAsia="Calibri" w:hAnsi="Palatino Linotype" w:cs="Tahoma"/>
          <w:bCs/>
          <w:iCs/>
          <w:sz w:val="22"/>
          <w:szCs w:val="22"/>
          <w:lang w:val="es-MX" w:eastAsia="es-ES_tradnl"/>
        </w:rPr>
      </w:pPr>
      <w:r w:rsidRPr="003E4E33">
        <w:rPr>
          <w:rFonts w:ascii="Palatino Linotype" w:eastAsia="Calibri" w:hAnsi="Palatino Linotype" w:cs="Tahoma"/>
          <w:iCs/>
          <w:sz w:val="22"/>
          <w:szCs w:val="22"/>
          <w:lang w:eastAsia="es-ES_tradnl"/>
        </w:rPr>
        <w:t>Informaci</w:t>
      </w:r>
      <w:r w:rsidR="000142CF" w:rsidRPr="003E4E33">
        <w:rPr>
          <w:rFonts w:ascii="Palatino Linotype" w:eastAsia="Calibri" w:hAnsi="Palatino Linotype" w:cs="Tahoma"/>
          <w:iCs/>
          <w:sz w:val="22"/>
          <w:szCs w:val="22"/>
          <w:lang w:eastAsia="es-ES_tradnl"/>
        </w:rPr>
        <w:t xml:space="preserve">ón que se presume </w:t>
      </w:r>
      <w:r w:rsidRPr="003E4E33">
        <w:rPr>
          <w:rFonts w:ascii="Palatino Linotype" w:eastAsia="Calibri" w:hAnsi="Palatino Linotype" w:cs="Tahoma"/>
          <w:iCs/>
          <w:sz w:val="22"/>
          <w:szCs w:val="22"/>
          <w:lang w:eastAsia="es-ES_tradnl"/>
        </w:rPr>
        <w:t>es de total conocimiento del Sujeto Obligado</w:t>
      </w:r>
      <w:r w:rsidR="000142CF" w:rsidRPr="003E4E33">
        <w:rPr>
          <w:rFonts w:ascii="Palatino Linotype" w:eastAsia="Calibri" w:hAnsi="Palatino Linotype" w:cs="Tahoma"/>
          <w:iCs/>
          <w:sz w:val="22"/>
          <w:szCs w:val="22"/>
          <w:lang w:eastAsia="es-ES_tradnl"/>
        </w:rPr>
        <w:t xml:space="preserve">, motivo por el cual </w:t>
      </w:r>
      <w:r w:rsidR="000142CF" w:rsidRPr="003E4E33">
        <w:rPr>
          <w:rFonts w:ascii="Palatino Linotype" w:eastAsia="Calibri" w:hAnsi="Palatino Linotype" w:cs="Tahoma"/>
          <w:bCs/>
          <w:iCs/>
          <w:sz w:val="22"/>
          <w:szCs w:val="22"/>
          <w:lang w:val="es-MX" w:eastAsia="es-ES_tradnl"/>
        </w:rPr>
        <w:t>se obvia el análisis de obligación normativa toda vez que el Ayuntamiento de Otzolotepec admitió contar con la información solicitada al hacer referencia a la clasificación de la misma por formar parte de expedientes laborales.</w:t>
      </w:r>
      <w:r w:rsidR="00772DB7" w:rsidRPr="003E4E33">
        <w:rPr>
          <w:rFonts w:ascii="Palatino Linotype" w:eastAsia="Calibri" w:hAnsi="Palatino Linotype" w:cs="Tahoma"/>
          <w:bCs/>
          <w:iCs/>
          <w:sz w:val="22"/>
          <w:szCs w:val="22"/>
          <w:lang w:val="es-MX" w:eastAsia="es-ES_tradnl"/>
        </w:rPr>
        <w:t xml:space="preserve"> </w:t>
      </w:r>
    </w:p>
    <w:p w14:paraId="7FCC7D07" w14:textId="77777777" w:rsidR="009611AE" w:rsidRPr="003E4E33" w:rsidRDefault="009611AE" w:rsidP="00772DB7">
      <w:pPr>
        <w:spacing w:line="360" w:lineRule="auto"/>
        <w:ind w:right="-93"/>
        <w:jc w:val="both"/>
        <w:rPr>
          <w:rFonts w:ascii="Palatino Linotype" w:eastAsia="Calibri" w:hAnsi="Palatino Linotype" w:cs="Tahoma"/>
          <w:bCs/>
          <w:iCs/>
          <w:sz w:val="22"/>
          <w:szCs w:val="22"/>
          <w:lang w:val="es-MX" w:eastAsia="es-ES_tradnl"/>
        </w:rPr>
      </w:pPr>
    </w:p>
    <w:p w14:paraId="62E56928" w14:textId="3F9F980B" w:rsidR="009611AE" w:rsidRPr="003E4E33" w:rsidRDefault="009611AE" w:rsidP="00772DB7">
      <w:pPr>
        <w:spacing w:line="360" w:lineRule="auto"/>
        <w:ind w:right="-93"/>
        <w:jc w:val="both"/>
        <w:rPr>
          <w:rFonts w:ascii="Palatino Linotype" w:eastAsia="Calibri" w:hAnsi="Palatino Linotype" w:cs="Tahoma"/>
          <w:bCs/>
          <w:iCs/>
          <w:sz w:val="22"/>
          <w:szCs w:val="22"/>
          <w:lang w:val="es-MX" w:eastAsia="es-ES_tradnl"/>
        </w:rPr>
      </w:pPr>
      <w:r w:rsidRPr="003E4E33">
        <w:rPr>
          <w:rFonts w:ascii="Palatino Linotype" w:eastAsia="Calibri" w:hAnsi="Palatino Linotype" w:cs="Tahoma"/>
          <w:bCs/>
          <w:iCs/>
          <w:sz w:val="22"/>
          <w:szCs w:val="22"/>
          <w:lang w:val="es-MX" w:eastAsia="es-ES_tradnl"/>
        </w:rPr>
        <w:t xml:space="preserve">En este orden de ideas, es importante mencionar que, por cuanto hace al número de juicios laborales, se trata de un dato estadístico </w:t>
      </w:r>
      <w:r w:rsidR="007E408C" w:rsidRPr="003E4E33">
        <w:rPr>
          <w:rFonts w:ascii="Palatino Linotype" w:eastAsia="Calibri" w:hAnsi="Palatino Linotype" w:cs="Tahoma"/>
          <w:bCs/>
          <w:iCs/>
          <w:sz w:val="22"/>
          <w:szCs w:val="22"/>
          <w:lang w:val="es-MX" w:eastAsia="es-ES_tradnl"/>
        </w:rPr>
        <w:t xml:space="preserve">o numérico, </w:t>
      </w:r>
      <w:r w:rsidRPr="003E4E33">
        <w:rPr>
          <w:rFonts w:ascii="Palatino Linotype" w:eastAsia="Calibri" w:hAnsi="Palatino Linotype" w:cs="Tahoma"/>
          <w:bCs/>
          <w:iCs/>
          <w:sz w:val="22"/>
          <w:szCs w:val="22"/>
          <w:lang w:val="es-MX" w:eastAsia="es-ES_tradnl"/>
        </w:rPr>
        <w:t>que en nada perjudica el curso o trámite de los procedimientos seguidos en forma de juicio ni altera o pone en riesgo el resultado que de ellos se derive, toda vez que sólo se t</w:t>
      </w:r>
      <w:r w:rsidR="00957FDF" w:rsidRPr="003E4E33">
        <w:rPr>
          <w:rFonts w:ascii="Palatino Linotype" w:eastAsia="Calibri" w:hAnsi="Palatino Linotype" w:cs="Tahoma"/>
          <w:bCs/>
          <w:iCs/>
          <w:sz w:val="22"/>
          <w:szCs w:val="22"/>
          <w:lang w:val="es-MX" w:eastAsia="es-ES_tradnl"/>
        </w:rPr>
        <w:t>rata de mencionar el dato numérico</w:t>
      </w:r>
      <w:r w:rsidRPr="003E4E33">
        <w:rPr>
          <w:rFonts w:ascii="Palatino Linotype" w:eastAsia="Calibri" w:hAnsi="Palatino Linotype" w:cs="Tahoma"/>
          <w:bCs/>
          <w:iCs/>
          <w:sz w:val="22"/>
          <w:szCs w:val="22"/>
          <w:lang w:val="es-MX" w:eastAsia="es-ES_tradnl"/>
        </w:rPr>
        <w:t xml:space="preserve"> de los juicios</w:t>
      </w:r>
      <w:r w:rsidR="007E408C" w:rsidRPr="003E4E33">
        <w:rPr>
          <w:rFonts w:ascii="Palatino Linotype" w:eastAsia="Calibri" w:hAnsi="Palatino Linotype" w:cs="Tahoma"/>
          <w:bCs/>
          <w:iCs/>
          <w:sz w:val="22"/>
          <w:szCs w:val="22"/>
          <w:lang w:val="es-MX" w:eastAsia="es-ES_tradnl"/>
        </w:rPr>
        <w:t xml:space="preserve"> o los números de los expedientes</w:t>
      </w:r>
      <w:r w:rsidRPr="003E4E33">
        <w:rPr>
          <w:rFonts w:ascii="Palatino Linotype" w:eastAsia="Calibri" w:hAnsi="Palatino Linotype" w:cs="Tahoma"/>
          <w:bCs/>
          <w:iCs/>
          <w:sz w:val="22"/>
          <w:szCs w:val="22"/>
          <w:lang w:val="es-MX" w:eastAsia="es-ES_tradnl"/>
        </w:rPr>
        <w:t xml:space="preserve"> que materia laboral tiene el Sujeto Obligado</w:t>
      </w:r>
      <w:r w:rsidR="00F8637C" w:rsidRPr="003E4E33">
        <w:rPr>
          <w:rFonts w:ascii="Palatino Linotype" w:eastAsia="Calibri" w:hAnsi="Palatino Linotype" w:cs="Tahoma"/>
          <w:bCs/>
          <w:iCs/>
          <w:sz w:val="22"/>
          <w:szCs w:val="22"/>
          <w:lang w:val="es-MX" w:eastAsia="es-ES_tradnl"/>
        </w:rPr>
        <w:t xml:space="preserve">, </w:t>
      </w:r>
      <w:r w:rsidRPr="003E4E33">
        <w:rPr>
          <w:rFonts w:ascii="Palatino Linotype" w:eastAsia="Calibri" w:hAnsi="Palatino Linotype" w:cs="Tahoma"/>
          <w:bCs/>
          <w:iCs/>
          <w:sz w:val="22"/>
          <w:szCs w:val="22"/>
          <w:lang w:val="es-MX" w:eastAsia="es-ES_tradnl"/>
        </w:rPr>
        <w:t>para lo cual</w:t>
      </w:r>
      <w:r w:rsidR="00444122" w:rsidRPr="003E4E33">
        <w:rPr>
          <w:rFonts w:ascii="Palatino Linotype" w:eastAsia="Calibri" w:hAnsi="Palatino Linotype" w:cs="Tahoma"/>
          <w:bCs/>
          <w:iCs/>
          <w:sz w:val="22"/>
          <w:szCs w:val="22"/>
          <w:lang w:val="es-MX" w:eastAsia="es-ES_tradnl"/>
        </w:rPr>
        <w:t>,</w:t>
      </w:r>
      <w:r w:rsidRPr="003E4E33">
        <w:rPr>
          <w:rFonts w:ascii="Palatino Linotype" w:eastAsia="Calibri" w:hAnsi="Palatino Linotype" w:cs="Tahoma"/>
          <w:bCs/>
          <w:iCs/>
          <w:sz w:val="22"/>
          <w:szCs w:val="22"/>
          <w:lang w:val="es-MX" w:eastAsia="es-ES_tradnl"/>
        </w:rPr>
        <w:t xml:space="preserve"> tampoco es necesario la entrega de expedientes, basta con mencionar el número de </w:t>
      </w:r>
      <w:r w:rsidR="007E408C" w:rsidRPr="003E4E33">
        <w:rPr>
          <w:rFonts w:ascii="Palatino Linotype" w:eastAsia="Calibri" w:hAnsi="Palatino Linotype" w:cs="Tahoma"/>
          <w:bCs/>
          <w:iCs/>
          <w:sz w:val="22"/>
          <w:szCs w:val="22"/>
          <w:lang w:val="es-MX" w:eastAsia="es-ES_tradnl"/>
        </w:rPr>
        <w:t xml:space="preserve">estos </w:t>
      </w:r>
      <w:r w:rsidR="00CB313E" w:rsidRPr="003E4E33">
        <w:rPr>
          <w:rFonts w:ascii="Palatino Linotype" w:eastAsia="Calibri" w:hAnsi="Palatino Linotype" w:cs="Tahoma"/>
          <w:bCs/>
          <w:iCs/>
          <w:sz w:val="22"/>
          <w:szCs w:val="22"/>
          <w:lang w:val="es-MX" w:eastAsia="es-ES_tradnl"/>
        </w:rPr>
        <w:t xml:space="preserve">u otorgar el documento donde consten </w:t>
      </w:r>
      <w:r w:rsidR="00444122" w:rsidRPr="003E4E33">
        <w:rPr>
          <w:rFonts w:ascii="Palatino Linotype" w:eastAsia="Calibri" w:hAnsi="Palatino Linotype" w:cs="Tahoma"/>
          <w:bCs/>
          <w:iCs/>
          <w:sz w:val="22"/>
          <w:szCs w:val="22"/>
          <w:lang w:val="es-MX" w:eastAsia="es-ES_tradnl"/>
        </w:rPr>
        <w:t xml:space="preserve">el número de los expedientes, de tal manera que el Recurrente pueda identificar la cantidad de </w:t>
      </w:r>
      <w:r w:rsidR="006D245A" w:rsidRPr="003E4E33">
        <w:rPr>
          <w:rFonts w:ascii="Palatino Linotype" w:eastAsia="Calibri" w:hAnsi="Palatino Linotype" w:cs="Tahoma"/>
          <w:bCs/>
          <w:iCs/>
          <w:sz w:val="22"/>
          <w:szCs w:val="22"/>
          <w:lang w:val="es-MX" w:eastAsia="es-ES_tradnl"/>
        </w:rPr>
        <w:t>juicios laborales</w:t>
      </w:r>
      <w:r w:rsidR="00CB313E" w:rsidRPr="003E4E33">
        <w:rPr>
          <w:rFonts w:ascii="Palatino Linotype" w:eastAsia="Calibri" w:hAnsi="Palatino Linotype" w:cs="Tahoma"/>
          <w:bCs/>
          <w:iCs/>
          <w:sz w:val="22"/>
          <w:szCs w:val="22"/>
          <w:lang w:val="es-MX" w:eastAsia="es-ES_tradnl"/>
        </w:rPr>
        <w:t xml:space="preserve">, </w:t>
      </w:r>
      <w:r w:rsidR="001B71A9" w:rsidRPr="003E4E33">
        <w:rPr>
          <w:rFonts w:ascii="Palatino Linotype" w:eastAsia="Calibri" w:hAnsi="Palatino Linotype" w:cs="Tahoma"/>
          <w:bCs/>
          <w:iCs/>
          <w:sz w:val="22"/>
          <w:szCs w:val="22"/>
          <w:lang w:val="es-MX" w:eastAsia="es-ES_tradnl"/>
        </w:rPr>
        <w:t>ya sea que estén en trámite o concluidos.</w:t>
      </w:r>
    </w:p>
    <w:p w14:paraId="41412742" w14:textId="77777777" w:rsidR="001B71A9" w:rsidRPr="003E4E33" w:rsidRDefault="001B71A9" w:rsidP="00772DB7">
      <w:pPr>
        <w:spacing w:line="360" w:lineRule="auto"/>
        <w:ind w:right="-93"/>
        <w:jc w:val="both"/>
        <w:rPr>
          <w:rFonts w:ascii="Palatino Linotype" w:eastAsia="Calibri" w:hAnsi="Palatino Linotype" w:cs="Tahoma"/>
          <w:bCs/>
          <w:iCs/>
          <w:sz w:val="22"/>
          <w:szCs w:val="22"/>
          <w:lang w:val="es-MX" w:eastAsia="es-ES_tradnl"/>
        </w:rPr>
      </w:pPr>
    </w:p>
    <w:p w14:paraId="7B8BD615" w14:textId="6528B0C2" w:rsidR="001B71A9" w:rsidRPr="003E4E33" w:rsidRDefault="001B71A9" w:rsidP="00772DB7">
      <w:pPr>
        <w:spacing w:line="360" w:lineRule="auto"/>
        <w:ind w:right="-93"/>
        <w:jc w:val="both"/>
        <w:rPr>
          <w:rFonts w:ascii="Palatino Linotype" w:eastAsia="Calibri" w:hAnsi="Palatino Linotype" w:cs="Tahoma"/>
          <w:bCs/>
          <w:iCs/>
          <w:sz w:val="22"/>
          <w:szCs w:val="22"/>
          <w:lang w:val="es-MX" w:eastAsia="es-ES_tradnl"/>
        </w:rPr>
      </w:pPr>
      <w:r w:rsidRPr="003E4E33">
        <w:rPr>
          <w:rFonts w:ascii="Palatino Linotype" w:eastAsia="Calibri" w:hAnsi="Palatino Linotype" w:cs="Tahoma"/>
          <w:bCs/>
          <w:iCs/>
          <w:sz w:val="22"/>
          <w:szCs w:val="22"/>
          <w:lang w:val="es-MX" w:eastAsia="es-ES_tradnl"/>
        </w:rPr>
        <w:t>Asimismo, referente al monto total a pagar por motivo de laudos, es oportuno citar la Tesis 275648, Cuarta Sala, Sexta Época, Semanario Judicial de la Federación, que al efecto señala:</w:t>
      </w:r>
    </w:p>
    <w:p w14:paraId="46F08697" w14:textId="77777777" w:rsidR="001B71A9" w:rsidRPr="003E4E33" w:rsidRDefault="001B71A9" w:rsidP="00772DB7">
      <w:pPr>
        <w:spacing w:line="360" w:lineRule="auto"/>
        <w:ind w:right="-93"/>
        <w:jc w:val="both"/>
        <w:rPr>
          <w:rFonts w:ascii="Palatino Linotype" w:eastAsia="Calibri" w:hAnsi="Palatino Linotype" w:cs="Tahoma"/>
          <w:bCs/>
          <w:iCs/>
          <w:sz w:val="22"/>
          <w:szCs w:val="22"/>
          <w:lang w:eastAsia="es-ES_tradnl"/>
        </w:rPr>
      </w:pPr>
    </w:p>
    <w:p w14:paraId="6A65A83E" w14:textId="66622011" w:rsidR="001B71A9" w:rsidRPr="003E4E33" w:rsidRDefault="001B71A9" w:rsidP="001B71A9">
      <w:pPr>
        <w:spacing w:line="360" w:lineRule="auto"/>
        <w:ind w:left="567" w:right="567"/>
        <w:jc w:val="both"/>
        <w:rPr>
          <w:rFonts w:ascii="Palatino Linotype" w:eastAsia="Calibri" w:hAnsi="Palatino Linotype" w:cs="Tahoma"/>
          <w:bCs/>
          <w:iCs/>
          <w:szCs w:val="22"/>
          <w:lang w:val="es-MX" w:eastAsia="es-ES_tradnl"/>
        </w:rPr>
      </w:pPr>
      <w:r w:rsidRPr="003E4E33">
        <w:rPr>
          <w:rFonts w:ascii="Palatino Linotype" w:eastAsia="Calibri" w:hAnsi="Palatino Linotype" w:cs="Tahoma"/>
          <w:b/>
          <w:bCs/>
          <w:iCs/>
          <w:szCs w:val="22"/>
          <w:lang w:eastAsia="es-ES_tradnl"/>
        </w:rPr>
        <w:t>LAUDOS, CONCEPTO DE.</w:t>
      </w:r>
      <w:r w:rsidRPr="003E4E33">
        <w:rPr>
          <w:rFonts w:ascii="Palatino Linotype" w:eastAsia="Calibri" w:hAnsi="Palatino Linotype" w:cs="Tahoma"/>
          <w:bCs/>
          <w:iCs/>
          <w:szCs w:val="22"/>
          <w:lang w:eastAsia="es-ES_tradnl"/>
        </w:rPr>
        <w:t xml:space="preserve"> En nuestro derecho laboral se entiende por laudo </w:t>
      </w:r>
      <w:r w:rsidRPr="003E4E33">
        <w:rPr>
          <w:rFonts w:ascii="Palatino Linotype" w:eastAsia="Calibri" w:hAnsi="Palatino Linotype" w:cs="Tahoma"/>
          <w:b/>
          <w:bCs/>
          <w:iCs/>
          <w:szCs w:val="22"/>
          <w:u w:val="single"/>
          <w:lang w:eastAsia="es-ES_tradnl"/>
        </w:rPr>
        <w:t>la resolución definitiva</w:t>
      </w:r>
      <w:r w:rsidRPr="003E4E33">
        <w:rPr>
          <w:rFonts w:ascii="Palatino Linotype" w:eastAsia="Calibri" w:hAnsi="Palatino Linotype" w:cs="Tahoma"/>
          <w:bCs/>
          <w:iCs/>
          <w:szCs w:val="22"/>
          <w:lang w:eastAsia="es-ES_tradnl"/>
        </w:rPr>
        <w:t xml:space="preserve"> que dictan las Juntas de Conciliación y Arbitraje </w:t>
      </w:r>
      <w:r w:rsidRPr="003E4E33">
        <w:rPr>
          <w:rFonts w:ascii="Palatino Linotype" w:eastAsia="Calibri" w:hAnsi="Palatino Linotype" w:cs="Tahoma"/>
          <w:b/>
          <w:bCs/>
          <w:iCs/>
          <w:szCs w:val="22"/>
          <w:u w:val="single"/>
          <w:lang w:eastAsia="es-ES_tradnl"/>
        </w:rPr>
        <w:t>para poner fin a un conflicto de trabajo</w:t>
      </w:r>
      <w:r w:rsidRPr="003E4E33">
        <w:rPr>
          <w:rFonts w:ascii="Palatino Linotype" w:eastAsia="Calibri" w:hAnsi="Palatino Linotype" w:cs="Tahoma"/>
          <w:bCs/>
          <w:iCs/>
          <w:szCs w:val="22"/>
          <w:lang w:eastAsia="es-ES_tradnl"/>
        </w:rPr>
        <w:t xml:space="preserve">, ya </w:t>
      </w:r>
      <w:r w:rsidRPr="003E4E33">
        <w:rPr>
          <w:rFonts w:ascii="Palatino Linotype" w:eastAsia="Calibri" w:hAnsi="Palatino Linotype" w:cs="Tahoma"/>
          <w:b/>
          <w:bCs/>
          <w:iCs/>
          <w:szCs w:val="22"/>
          <w:lang w:eastAsia="es-ES_tradnl"/>
        </w:rPr>
        <w:t xml:space="preserve">sea jurídico o </w:t>
      </w:r>
      <w:r w:rsidRPr="003E4E33">
        <w:rPr>
          <w:rFonts w:ascii="Palatino Linotype" w:eastAsia="Calibri" w:hAnsi="Palatino Linotype" w:cs="Tahoma"/>
          <w:b/>
          <w:bCs/>
          <w:iCs/>
          <w:szCs w:val="22"/>
          <w:u w:val="single"/>
          <w:lang w:eastAsia="es-ES_tradnl"/>
        </w:rPr>
        <w:t>económico</w:t>
      </w:r>
      <w:r w:rsidRPr="003E4E33">
        <w:rPr>
          <w:rFonts w:ascii="Palatino Linotype" w:eastAsia="Calibri" w:hAnsi="Palatino Linotype" w:cs="Tahoma"/>
          <w:bCs/>
          <w:iCs/>
          <w:szCs w:val="22"/>
          <w:lang w:eastAsia="es-ES_tradnl"/>
        </w:rPr>
        <w:t>, en la que se decide la controversia en lo principal, después de que se ha agotado el procedimiento señalado por la Ley Federal del Trabajo para la sustanciación del juicio. Por tanto, la resolución que declara terminado un contrato individual de trabajo y condena al patrón a la responsabilidad del conflicto, ante la negativa de éste de someter sus diferencias al arbitraje, no tiene las características de un laudo, de donde se sigue que no pueda ser combatida en amparo directo en los términos del artículo 158 de la Ley de Amparo, sino en amparo indirecto, conforme a la fracción III del artículo 114 de la misma ley, por tratarse de un acto fuera de juicio.</w:t>
      </w:r>
    </w:p>
    <w:p w14:paraId="3133B5FD" w14:textId="77777777" w:rsidR="000142CF" w:rsidRPr="003E4E33" w:rsidRDefault="000142CF" w:rsidP="007A0066">
      <w:pPr>
        <w:tabs>
          <w:tab w:val="left" w:pos="4962"/>
        </w:tabs>
        <w:spacing w:line="360" w:lineRule="auto"/>
        <w:jc w:val="both"/>
        <w:rPr>
          <w:rFonts w:ascii="Palatino Linotype" w:eastAsia="Calibri" w:hAnsi="Palatino Linotype" w:cs="Tahoma"/>
          <w:bCs/>
          <w:iCs/>
          <w:sz w:val="22"/>
          <w:szCs w:val="22"/>
          <w:lang w:val="es-MX" w:eastAsia="es-ES_tradnl"/>
        </w:rPr>
      </w:pPr>
    </w:p>
    <w:p w14:paraId="72A40831" w14:textId="5668992A" w:rsidR="008D0D46" w:rsidRPr="003E4E33" w:rsidRDefault="006F0DCB" w:rsidP="007A0066">
      <w:pPr>
        <w:tabs>
          <w:tab w:val="left" w:pos="4962"/>
        </w:tabs>
        <w:spacing w:line="360" w:lineRule="auto"/>
        <w:jc w:val="both"/>
        <w:rPr>
          <w:rFonts w:ascii="Palatino Linotype" w:eastAsia="Calibri" w:hAnsi="Palatino Linotype" w:cs="Tahoma"/>
          <w:bCs/>
          <w:iCs/>
          <w:sz w:val="22"/>
          <w:szCs w:val="22"/>
          <w:lang w:val="es-MX" w:eastAsia="es-ES_tradnl"/>
        </w:rPr>
      </w:pPr>
      <w:r w:rsidRPr="003E4E33">
        <w:rPr>
          <w:rFonts w:ascii="Palatino Linotype" w:eastAsia="Calibri" w:hAnsi="Palatino Linotype" w:cs="Tahoma"/>
          <w:bCs/>
          <w:iCs/>
          <w:sz w:val="22"/>
          <w:szCs w:val="22"/>
          <w:lang w:val="es-MX" w:eastAsia="es-ES_tradnl"/>
        </w:rPr>
        <w:t xml:space="preserve">Por su parte, la Ley del Trabajo de los Servidores Públicos del Estado y Municipios, determina en su artículo 98, las obligaciones de las instituciones públicas, entre las que se encuentra </w:t>
      </w:r>
      <w:r w:rsidRPr="003E4E33">
        <w:rPr>
          <w:rFonts w:ascii="Palatino Linotype" w:eastAsia="Calibri" w:hAnsi="Palatino Linotype" w:cs="Tahoma"/>
          <w:b/>
          <w:bCs/>
          <w:iCs/>
          <w:sz w:val="22"/>
          <w:szCs w:val="22"/>
          <w:lang w:val="es-MX" w:eastAsia="es-ES_tradnl"/>
        </w:rPr>
        <w:t>cumplir</w:t>
      </w:r>
      <w:r w:rsidRPr="003E4E33">
        <w:rPr>
          <w:rFonts w:ascii="Palatino Linotype" w:eastAsia="Calibri" w:hAnsi="Palatino Linotype" w:cs="Tahoma"/>
          <w:bCs/>
          <w:iCs/>
          <w:sz w:val="22"/>
          <w:szCs w:val="22"/>
          <w:lang w:val="es-MX" w:eastAsia="es-ES_tradnl"/>
        </w:rPr>
        <w:t xml:space="preserve"> oportunamente </w:t>
      </w:r>
      <w:r w:rsidRPr="003E4E33">
        <w:rPr>
          <w:rFonts w:ascii="Palatino Linotype" w:eastAsia="Calibri" w:hAnsi="Palatino Linotype" w:cs="Tahoma"/>
          <w:b/>
          <w:bCs/>
          <w:iCs/>
          <w:sz w:val="22"/>
          <w:szCs w:val="22"/>
          <w:u w:val="single"/>
          <w:lang w:val="es-MX" w:eastAsia="es-ES_tradnl"/>
        </w:rPr>
        <w:t>los laudos</w:t>
      </w:r>
      <w:r w:rsidRPr="003E4E33">
        <w:rPr>
          <w:rFonts w:ascii="Palatino Linotype" w:eastAsia="Calibri" w:hAnsi="Palatino Linotype" w:cs="Tahoma"/>
          <w:bCs/>
          <w:iCs/>
          <w:sz w:val="22"/>
          <w:szCs w:val="22"/>
          <w:lang w:val="es-MX" w:eastAsia="es-ES_tradnl"/>
        </w:rPr>
        <w:t xml:space="preserve"> que dicte el Tribunal o la Sala, </w:t>
      </w:r>
      <w:r w:rsidRPr="003E4E33">
        <w:rPr>
          <w:rFonts w:ascii="Palatino Linotype" w:eastAsia="Calibri" w:hAnsi="Palatino Linotype" w:cs="Tahoma"/>
          <w:b/>
          <w:bCs/>
          <w:iCs/>
          <w:sz w:val="22"/>
          <w:szCs w:val="22"/>
          <w:u w:val="single"/>
          <w:lang w:val="es-MX" w:eastAsia="es-ES_tradnl"/>
        </w:rPr>
        <w:t>y pagar el monto</w:t>
      </w:r>
      <w:r w:rsidRPr="003E4E33">
        <w:rPr>
          <w:rFonts w:ascii="Palatino Linotype" w:eastAsia="Calibri" w:hAnsi="Palatino Linotype" w:cs="Tahoma"/>
          <w:bCs/>
          <w:iCs/>
          <w:sz w:val="22"/>
          <w:szCs w:val="22"/>
          <w:lang w:val="es-MX" w:eastAsia="es-ES_tradnl"/>
        </w:rPr>
        <w:t xml:space="preserve"> de las indemnizaciones </w:t>
      </w:r>
      <w:r w:rsidRPr="003E4E33">
        <w:rPr>
          <w:rFonts w:ascii="Palatino Linotype" w:eastAsia="Calibri" w:hAnsi="Palatino Linotype" w:cs="Tahoma"/>
          <w:b/>
          <w:bCs/>
          <w:iCs/>
          <w:sz w:val="22"/>
          <w:szCs w:val="22"/>
          <w:lang w:val="es-MX" w:eastAsia="es-ES_tradnl"/>
        </w:rPr>
        <w:t>y demás prestaciones</w:t>
      </w:r>
      <w:r w:rsidRPr="003E4E33">
        <w:rPr>
          <w:rFonts w:ascii="Palatino Linotype" w:eastAsia="Calibri" w:hAnsi="Palatino Linotype" w:cs="Tahoma"/>
          <w:bCs/>
          <w:iCs/>
          <w:sz w:val="22"/>
          <w:szCs w:val="22"/>
          <w:lang w:val="es-MX" w:eastAsia="es-ES_tradnl"/>
        </w:rPr>
        <w:t xml:space="preserve"> a que tenga derecho el servidor público.</w:t>
      </w:r>
    </w:p>
    <w:p w14:paraId="19DB355E" w14:textId="77777777" w:rsidR="008D0D46" w:rsidRPr="003E4E33" w:rsidRDefault="008D0D46" w:rsidP="007A0066">
      <w:pPr>
        <w:tabs>
          <w:tab w:val="left" w:pos="4962"/>
        </w:tabs>
        <w:spacing w:line="360" w:lineRule="auto"/>
        <w:jc w:val="both"/>
        <w:rPr>
          <w:rFonts w:ascii="Palatino Linotype" w:eastAsia="Calibri" w:hAnsi="Palatino Linotype" w:cs="Tahoma"/>
          <w:bCs/>
          <w:iCs/>
          <w:sz w:val="22"/>
          <w:szCs w:val="22"/>
          <w:lang w:val="es-MX" w:eastAsia="es-ES_tradnl"/>
        </w:rPr>
      </w:pPr>
    </w:p>
    <w:p w14:paraId="38BDCB12" w14:textId="2D0E280C" w:rsidR="00C3439A" w:rsidRPr="003E4E33" w:rsidRDefault="00C3439A" w:rsidP="007A0066">
      <w:pPr>
        <w:tabs>
          <w:tab w:val="left" w:pos="4962"/>
        </w:tabs>
        <w:spacing w:line="360" w:lineRule="auto"/>
        <w:jc w:val="both"/>
        <w:rPr>
          <w:rFonts w:ascii="Palatino Linotype" w:eastAsia="Calibri" w:hAnsi="Palatino Linotype" w:cs="Tahoma"/>
          <w:bCs/>
          <w:iCs/>
          <w:sz w:val="22"/>
          <w:szCs w:val="22"/>
          <w:lang w:val="es-MX" w:eastAsia="es-ES_tradnl"/>
        </w:rPr>
      </w:pPr>
      <w:r w:rsidRPr="003E4E33">
        <w:rPr>
          <w:rFonts w:ascii="Palatino Linotype" w:eastAsia="Calibri" w:hAnsi="Palatino Linotype" w:cs="Tahoma"/>
          <w:bCs/>
          <w:iCs/>
          <w:sz w:val="22"/>
          <w:szCs w:val="22"/>
          <w:lang w:val="es-MX" w:eastAsia="es-ES_tradnl"/>
        </w:rPr>
        <w:t>De lo anterior, se advierte, que el laudo corresponde a la resolución dictada por autoridad competente para poner fin a la controversia en materia laboral y que puede condenar al pago de un monto económico.</w:t>
      </w:r>
    </w:p>
    <w:p w14:paraId="079C2D8B" w14:textId="77777777" w:rsidR="00CD0611" w:rsidRPr="003E4E33" w:rsidRDefault="00CD0611" w:rsidP="007A0066">
      <w:pPr>
        <w:tabs>
          <w:tab w:val="left" w:pos="4962"/>
        </w:tabs>
        <w:spacing w:line="360" w:lineRule="auto"/>
        <w:jc w:val="both"/>
        <w:rPr>
          <w:rFonts w:ascii="Palatino Linotype" w:eastAsia="Calibri" w:hAnsi="Palatino Linotype" w:cs="Tahoma"/>
          <w:bCs/>
          <w:iCs/>
          <w:sz w:val="22"/>
          <w:szCs w:val="22"/>
          <w:lang w:val="es-MX" w:eastAsia="es-ES_tradnl"/>
        </w:rPr>
      </w:pPr>
    </w:p>
    <w:p w14:paraId="0D8BD177" w14:textId="6898B0A4" w:rsidR="00CD0611" w:rsidRPr="003E4E33" w:rsidRDefault="00CD0611" w:rsidP="007A0066">
      <w:pPr>
        <w:tabs>
          <w:tab w:val="left" w:pos="4962"/>
        </w:tabs>
        <w:spacing w:line="360" w:lineRule="auto"/>
        <w:jc w:val="both"/>
        <w:rPr>
          <w:rFonts w:ascii="Palatino Linotype" w:eastAsia="Calibri" w:hAnsi="Palatino Linotype" w:cs="Tahoma"/>
          <w:bCs/>
          <w:iCs/>
          <w:sz w:val="22"/>
          <w:szCs w:val="22"/>
          <w:lang w:val="es-MX" w:eastAsia="es-ES_tradnl"/>
        </w:rPr>
      </w:pPr>
      <w:r w:rsidRPr="003E4E33">
        <w:rPr>
          <w:rFonts w:ascii="Palatino Linotype" w:eastAsia="Calibri" w:hAnsi="Palatino Linotype" w:cs="Tahoma"/>
          <w:bCs/>
          <w:iCs/>
          <w:sz w:val="22"/>
          <w:szCs w:val="22"/>
          <w:lang w:val="es-MX" w:eastAsia="es-ES_tradnl"/>
        </w:rPr>
        <w:t>Por lo cual, la información solicitada por el Particular, se refiere a asuntos que ya tienen una resolución final emitida por la autoridad</w:t>
      </w:r>
      <w:r w:rsidR="000D7B79" w:rsidRPr="003E4E33">
        <w:rPr>
          <w:rFonts w:ascii="Palatino Linotype" w:eastAsia="Calibri" w:hAnsi="Palatino Linotype" w:cs="Tahoma"/>
          <w:bCs/>
          <w:iCs/>
          <w:sz w:val="22"/>
          <w:szCs w:val="22"/>
          <w:lang w:val="es-MX" w:eastAsia="es-ES_tradnl"/>
        </w:rPr>
        <w:t>;</w:t>
      </w:r>
      <w:r w:rsidRPr="003E4E33">
        <w:rPr>
          <w:rFonts w:ascii="Palatino Linotype" w:eastAsia="Calibri" w:hAnsi="Palatino Linotype" w:cs="Tahoma"/>
          <w:bCs/>
          <w:iCs/>
          <w:sz w:val="22"/>
          <w:szCs w:val="22"/>
          <w:lang w:val="es-MX" w:eastAsia="es-ES_tradnl"/>
        </w:rPr>
        <w:t xml:space="preserve"> es decir, aquellos que ya han sido resueltos, por lo que dar a conocer el monto que el Sujeto Obligado debe pagar en nada afecta el curso del procedimiento, toda vez que éste ya ha sido concluido a través de la emisión del laudo correspondiente. </w:t>
      </w:r>
    </w:p>
    <w:p w14:paraId="234888F3" w14:textId="77777777" w:rsidR="00CD0611" w:rsidRPr="003E4E33" w:rsidRDefault="00CD0611" w:rsidP="007A0066">
      <w:pPr>
        <w:tabs>
          <w:tab w:val="left" w:pos="4962"/>
        </w:tabs>
        <w:spacing w:line="360" w:lineRule="auto"/>
        <w:jc w:val="both"/>
        <w:rPr>
          <w:rFonts w:ascii="Palatino Linotype" w:eastAsia="Calibri" w:hAnsi="Palatino Linotype" w:cs="Tahoma"/>
          <w:bCs/>
          <w:iCs/>
          <w:sz w:val="22"/>
          <w:szCs w:val="22"/>
          <w:lang w:val="es-MX" w:eastAsia="es-ES_tradnl"/>
        </w:rPr>
      </w:pPr>
    </w:p>
    <w:p w14:paraId="099B0A7A" w14:textId="002EA95A" w:rsidR="008D0D46" w:rsidRPr="003E4E33" w:rsidRDefault="00CD0611" w:rsidP="007A0066">
      <w:pPr>
        <w:tabs>
          <w:tab w:val="left" w:pos="4962"/>
        </w:tabs>
        <w:spacing w:line="360" w:lineRule="auto"/>
        <w:jc w:val="both"/>
        <w:rPr>
          <w:rFonts w:ascii="Palatino Linotype" w:eastAsia="Calibri" w:hAnsi="Palatino Linotype" w:cs="Tahoma"/>
          <w:bCs/>
          <w:iCs/>
          <w:sz w:val="22"/>
          <w:szCs w:val="22"/>
          <w:lang w:val="es-MX" w:eastAsia="es-ES_tradnl"/>
        </w:rPr>
      </w:pPr>
      <w:r w:rsidRPr="003E4E33">
        <w:rPr>
          <w:rFonts w:ascii="Palatino Linotype" w:eastAsia="Calibri" w:hAnsi="Palatino Linotype" w:cs="Tahoma"/>
          <w:bCs/>
          <w:iCs/>
          <w:sz w:val="22"/>
          <w:szCs w:val="22"/>
          <w:lang w:val="es-MX" w:eastAsia="es-ES_tradnl"/>
        </w:rPr>
        <w:t xml:space="preserve">En este sentido, los montos económicos que el Ayuntamiento de Otzolotepec está obligado a pagar derivado de los laudos emitidos, es información de interés público y que abona a la trasparencia y la rendición de cuentas, además, debe tenerse en cuenta lo estipulado en el artículo 23 de la Ley de Transparencia y Acceso a la Información Pública del Estado de México y Municipios, el cual determina el deber que tienen los sujetos obligados de </w:t>
      </w:r>
      <w:r w:rsidRPr="003E4E33">
        <w:rPr>
          <w:rFonts w:ascii="Palatino Linotype" w:eastAsia="Calibri" w:hAnsi="Palatino Linotype" w:cs="Tahoma"/>
          <w:b/>
          <w:bCs/>
          <w:iCs/>
          <w:sz w:val="22"/>
          <w:szCs w:val="22"/>
          <w:lang w:val="es-MX" w:eastAsia="es-ES_tradnl"/>
        </w:rPr>
        <w:t>hacer pública toda aquella información relativa a los montos</w:t>
      </w:r>
      <w:r w:rsidRPr="003E4E33">
        <w:rPr>
          <w:rFonts w:ascii="Palatino Linotype" w:eastAsia="Calibri" w:hAnsi="Palatino Linotype" w:cs="Tahoma"/>
          <w:bCs/>
          <w:iCs/>
          <w:sz w:val="22"/>
          <w:szCs w:val="22"/>
          <w:lang w:val="es-MX" w:eastAsia="es-ES_tradnl"/>
        </w:rPr>
        <w:t xml:space="preserve"> y las personas a quienes entreguen, por cualquier motivo, </w:t>
      </w:r>
      <w:r w:rsidRPr="003E4E33">
        <w:rPr>
          <w:rFonts w:ascii="Palatino Linotype" w:eastAsia="Calibri" w:hAnsi="Palatino Linotype" w:cs="Tahoma"/>
          <w:b/>
          <w:bCs/>
          <w:iCs/>
          <w:sz w:val="22"/>
          <w:szCs w:val="22"/>
          <w:lang w:val="es-MX" w:eastAsia="es-ES_tradnl"/>
        </w:rPr>
        <w:t>recursos públicos</w:t>
      </w:r>
      <w:r w:rsidRPr="003E4E33">
        <w:rPr>
          <w:rFonts w:ascii="Palatino Linotype" w:eastAsia="Calibri" w:hAnsi="Palatino Linotype" w:cs="Tahoma"/>
          <w:bCs/>
          <w:iCs/>
          <w:sz w:val="22"/>
          <w:szCs w:val="22"/>
          <w:lang w:val="es-MX" w:eastAsia="es-ES_tradnl"/>
        </w:rPr>
        <w:t>, así como los informes que dichas personas les entreguen sobre el uso y destino de dichos recursos.</w:t>
      </w:r>
    </w:p>
    <w:p w14:paraId="192395D9" w14:textId="77777777" w:rsidR="00E73615" w:rsidRPr="003E4E33" w:rsidRDefault="00E73615" w:rsidP="007A0066">
      <w:pPr>
        <w:tabs>
          <w:tab w:val="left" w:pos="4962"/>
        </w:tabs>
        <w:spacing w:line="360" w:lineRule="auto"/>
        <w:jc w:val="both"/>
        <w:rPr>
          <w:rFonts w:ascii="Palatino Linotype" w:eastAsia="Calibri" w:hAnsi="Palatino Linotype" w:cs="Tahoma"/>
          <w:bCs/>
          <w:iCs/>
          <w:sz w:val="22"/>
          <w:szCs w:val="22"/>
          <w:lang w:val="es-MX" w:eastAsia="es-ES_tradnl"/>
        </w:rPr>
      </w:pPr>
    </w:p>
    <w:p w14:paraId="5C2029F1" w14:textId="7E02258A" w:rsidR="000142CF" w:rsidRPr="003E4E33" w:rsidRDefault="00772DB7" w:rsidP="007A0066">
      <w:pPr>
        <w:tabs>
          <w:tab w:val="left" w:pos="4962"/>
        </w:tabs>
        <w:spacing w:line="360" w:lineRule="auto"/>
        <w:jc w:val="both"/>
        <w:rPr>
          <w:rFonts w:ascii="Palatino Linotype" w:eastAsia="Calibri" w:hAnsi="Palatino Linotype" w:cs="Tahoma"/>
          <w:bCs/>
          <w:iCs/>
          <w:sz w:val="22"/>
          <w:szCs w:val="22"/>
          <w:lang w:val="es-MX" w:eastAsia="es-ES_tradnl"/>
        </w:rPr>
      </w:pPr>
      <w:r w:rsidRPr="003E4E33">
        <w:rPr>
          <w:rFonts w:ascii="Palatino Linotype" w:eastAsia="Calibri" w:hAnsi="Palatino Linotype" w:cs="Tahoma"/>
          <w:bCs/>
          <w:iCs/>
          <w:sz w:val="22"/>
          <w:szCs w:val="22"/>
          <w:lang w:val="es-MX" w:eastAsia="es-ES_tradnl"/>
        </w:rPr>
        <w:t xml:space="preserve">Ahora bien, es importante hacer mención </w:t>
      </w:r>
      <w:r w:rsidR="00D8330E" w:rsidRPr="003E4E33">
        <w:rPr>
          <w:rFonts w:ascii="Palatino Linotype" w:eastAsia="Calibri" w:hAnsi="Palatino Linotype" w:cs="Tahoma"/>
          <w:bCs/>
          <w:iCs/>
          <w:sz w:val="22"/>
          <w:szCs w:val="22"/>
          <w:lang w:val="es-MX" w:eastAsia="es-ES_tradnl"/>
        </w:rPr>
        <w:t>al proceso de búsqueda que debe seguir el Sujeto Obligado. En este sentido, el artículo 162 de la Ley de Transparencia y Acceso a la Información Pública del Estado de México y Municipios, determina que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3672435" w14:textId="77777777" w:rsidR="00D8330E" w:rsidRPr="003E4E33" w:rsidRDefault="00D8330E" w:rsidP="007A0066">
      <w:pPr>
        <w:tabs>
          <w:tab w:val="left" w:pos="4962"/>
        </w:tabs>
        <w:spacing w:line="360" w:lineRule="auto"/>
        <w:jc w:val="both"/>
        <w:rPr>
          <w:rFonts w:ascii="Palatino Linotype" w:eastAsia="Calibri" w:hAnsi="Palatino Linotype" w:cs="Tahoma"/>
          <w:bCs/>
          <w:iCs/>
          <w:sz w:val="22"/>
          <w:szCs w:val="22"/>
          <w:lang w:val="es-MX" w:eastAsia="es-ES_tradnl"/>
        </w:rPr>
      </w:pPr>
    </w:p>
    <w:p w14:paraId="16E4CF83" w14:textId="2DCCC996" w:rsidR="00D8330E" w:rsidRPr="003E4E33" w:rsidRDefault="005613A0" w:rsidP="007A0066">
      <w:pPr>
        <w:tabs>
          <w:tab w:val="left" w:pos="4962"/>
        </w:tabs>
        <w:spacing w:line="360" w:lineRule="auto"/>
        <w:jc w:val="both"/>
        <w:rPr>
          <w:rFonts w:ascii="Palatino Linotype" w:eastAsia="Calibri" w:hAnsi="Palatino Linotype" w:cs="Tahoma"/>
          <w:iCs/>
          <w:sz w:val="22"/>
          <w:szCs w:val="22"/>
          <w:lang w:eastAsia="es-ES_tradnl"/>
        </w:rPr>
      </w:pPr>
      <w:r w:rsidRPr="003E4E33">
        <w:rPr>
          <w:rFonts w:ascii="Palatino Linotype" w:eastAsia="Calibri" w:hAnsi="Palatino Linotype" w:cs="Tahoma"/>
          <w:bCs/>
          <w:iCs/>
          <w:sz w:val="22"/>
          <w:szCs w:val="22"/>
          <w:lang w:val="es-MX" w:eastAsia="es-ES_tradnl"/>
        </w:rPr>
        <w:t>Al respecto, es de resaltar que el Sujeto Obligado únicamente basó su respuesta en la información proporcionada por el Síndico Municipal, sin embargo, se estima que existen otras unidades administrativas que pudieran contar con la información, toda vez que en el propio registro de clasificación de IPOMEX, cuya imagen ya ha sido insertada en el cuerpo de la presente Resolución, se aprecia que el Área responsable de los</w:t>
      </w:r>
      <w:r w:rsidRPr="003E4E33">
        <w:rPr>
          <w:rFonts w:ascii="Palatino Linotype" w:eastAsia="Calibri" w:hAnsi="Palatino Linotype" w:cs="Tahoma"/>
          <w:iCs/>
          <w:sz w:val="22"/>
          <w:szCs w:val="22"/>
          <w:lang w:eastAsia="es-ES_tradnl"/>
        </w:rPr>
        <w:t xml:space="preserve"> expedientes laborales, es la Dirección Jurídica </w:t>
      </w:r>
      <w:r w:rsidR="0070650F" w:rsidRPr="003E4E33">
        <w:rPr>
          <w:rFonts w:ascii="Palatino Linotype" w:eastAsia="Calibri" w:hAnsi="Palatino Linotype" w:cs="Tahoma"/>
          <w:iCs/>
          <w:sz w:val="22"/>
          <w:szCs w:val="22"/>
          <w:lang w:eastAsia="es-ES_tradnl"/>
        </w:rPr>
        <w:t xml:space="preserve">y </w:t>
      </w:r>
      <w:r w:rsidRPr="003E4E33">
        <w:rPr>
          <w:rFonts w:ascii="Palatino Linotype" w:eastAsia="Calibri" w:hAnsi="Palatino Linotype" w:cs="Tahoma"/>
          <w:iCs/>
          <w:sz w:val="22"/>
          <w:szCs w:val="22"/>
          <w:lang w:eastAsia="es-ES_tradnl"/>
        </w:rPr>
        <w:t>Consultiva, misma que conforme al artículo 28, numeral 12, del Bando Municipal 2019, del Ayuntamiento de Otzolotepec, es una dependencia administrativa de la administración pública centralizada del referido ayuntamiento.</w:t>
      </w:r>
    </w:p>
    <w:p w14:paraId="4A81D612" w14:textId="77777777" w:rsidR="005613A0" w:rsidRPr="003E4E33" w:rsidRDefault="005613A0" w:rsidP="007A0066">
      <w:pPr>
        <w:tabs>
          <w:tab w:val="left" w:pos="4962"/>
        </w:tabs>
        <w:spacing w:line="360" w:lineRule="auto"/>
        <w:jc w:val="both"/>
        <w:rPr>
          <w:rFonts w:ascii="Palatino Linotype" w:eastAsia="Calibri" w:hAnsi="Palatino Linotype" w:cs="Tahoma"/>
          <w:iCs/>
          <w:sz w:val="22"/>
          <w:szCs w:val="22"/>
          <w:lang w:eastAsia="es-ES_tradnl"/>
        </w:rPr>
      </w:pPr>
    </w:p>
    <w:p w14:paraId="3F5DE93F" w14:textId="6248F6A7" w:rsidR="00121D5E" w:rsidRPr="003E4E33" w:rsidRDefault="005613A0" w:rsidP="006E10D2">
      <w:pPr>
        <w:tabs>
          <w:tab w:val="left" w:pos="4962"/>
        </w:tabs>
        <w:spacing w:line="360" w:lineRule="auto"/>
        <w:jc w:val="both"/>
        <w:rPr>
          <w:rFonts w:ascii="Palatino Linotype" w:eastAsia="Calibri" w:hAnsi="Palatino Linotype" w:cs="Tahoma"/>
          <w:bCs/>
          <w:iCs/>
          <w:sz w:val="22"/>
          <w:szCs w:val="22"/>
          <w:lang w:val="es-MX" w:eastAsia="es-ES_tradnl"/>
        </w:rPr>
      </w:pPr>
      <w:r w:rsidRPr="003E4E33">
        <w:rPr>
          <w:rFonts w:ascii="Palatino Linotype" w:eastAsia="Calibri" w:hAnsi="Palatino Linotype" w:cs="Tahoma"/>
          <w:iCs/>
          <w:sz w:val="22"/>
          <w:szCs w:val="22"/>
          <w:lang w:eastAsia="es-ES_tradnl"/>
        </w:rPr>
        <w:t>Asimismo, Manual General de Organización de la Administración Pública Municipal de Otzolotepec</w:t>
      </w:r>
      <w:r w:rsidR="005264FF" w:rsidRPr="003E4E33">
        <w:rPr>
          <w:rFonts w:ascii="Palatino Linotype" w:eastAsia="Calibri" w:hAnsi="Palatino Linotype" w:cs="Tahoma"/>
          <w:iCs/>
          <w:sz w:val="22"/>
          <w:szCs w:val="22"/>
          <w:lang w:eastAsia="es-ES_tradnl"/>
        </w:rPr>
        <w:t xml:space="preserve">, determina que es objetivo de la Dirección Jurídica y Consultiva, asesorar jurídicamente a todas las autoridades municipales, a las dependencias, entidades y unidades de la Administración Pública Municipal; así como a la población e </w:t>
      </w:r>
      <w:r w:rsidR="005264FF" w:rsidRPr="003E4E33">
        <w:rPr>
          <w:rFonts w:ascii="Palatino Linotype" w:eastAsia="Calibri" w:hAnsi="Palatino Linotype" w:cs="Tahoma"/>
          <w:b/>
          <w:iCs/>
          <w:sz w:val="22"/>
          <w:szCs w:val="22"/>
          <w:lang w:eastAsia="es-ES_tradnl"/>
        </w:rPr>
        <w:t>intervenir con el carácter que corresponda</w:t>
      </w:r>
      <w:r w:rsidR="005264FF" w:rsidRPr="003E4E33">
        <w:rPr>
          <w:rFonts w:ascii="Palatino Linotype" w:eastAsia="Calibri" w:hAnsi="Palatino Linotype" w:cs="Tahoma"/>
          <w:iCs/>
          <w:sz w:val="22"/>
          <w:szCs w:val="22"/>
          <w:lang w:eastAsia="es-ES_tradnl"/>
        </w:rPr>
        <w:t xml:space="preserve"> </w:t>
      </w:r>
      <w:r w:rsidR="005264FF" w:rsidRPr="003E4E33">
        <w:rPr>
          <w:rFonts w:ascii="Palatino Linotype" w:eastAsia="Calibri" w:hAnsi="Palatino Linotype" w:cs="Tahoma"/>
          <w:b/>
          <w:iCs/>
          <w:sz w:val="22"/>
          <w:szCs w:val="22"/>
          <w:lang w:eastAsia="es-ES_tradnl"/>
        </w:rPr>
        <w:t>ante las autoridades</w:t>
      </w:r>
      <w:r w:rsidR="005264FF" w:rsidRPr="003E4E33">
        <w:rPr>
          <w:rFonts w:ascii="Palatino Linotype" w:eastAsia="Calibri" w:hAnsi="Palatino Linotype" w:cs="Tahoma"/>
          <w:iCs/>
          <w:sz w:val="22"/>
          <w:szCs w:val="22"/>
          <w:lang w:eastAsia="es-ES_tradnl"/>
        </w:rPr>
        <w:t xml:space="preserve"> administrativas, fiscales, </w:t>
      </w:r>
      <w:r w:rsidR="005264FF" w:rsidRPr="003E4E33">
        <w:rPr>
          <w:rFonts w:ascii="Palatino Linotype" w:eastAsia="Calibri" w:hAnsi="Palatino Linotype" w:cs="Tahoma"/>
          <w:b/>
          <w:iCs/>
          <w:sz w:val="22"/>
          <w:szCs w:val="22"/>
          <w:lang w:eastAsia="es-ES_tradnl"/>
        </w:rPr>
        <w:t>laborales</w:t>
      </w:r>
      <w:r w:rsidR="005264FF" w:rsidRPr="003E4E33">
        <w:rPr>
          <w:rFonts w:ascii="Palatino Linotype" w:eastAsia="Calibri" w:hAnsi="Palatino Linotype" w:cs="Tahoma"/>
          <w:iCs/>
          <w:sz w:val="22"/>
          <w:szCs w:val="22"/>
          <w:lang w:eastAsia="es-ES_tradnl"/>
        </w:rPr>
        <w:t xml:space="preserve"> y judiciales, </w:t>
      </w:r>
      <w:r w:rsidR="005264FF" w:rsidRPr="003E4E33">
        <w:rPr>
          <w:rFonts w:ascii="Palatino Linotype" w:eastAsia="Calibri" w:hAnsi="Palatino Linotype" w:cs="Tahoma"/>
          <w:b/>
          <w:iCs/>
          <w:sz w:val="22"/>
          <w:szCs w:val="22"/>
          <w:lang w:eastAsia="es-ES_tradnl"/>
        </w:rPr>
        <w:t>contestando las demandas</w:t>
      </w:r>
      <w:r w:rsidR="005264FF" w:rsidRPr="003E4E33">
        <w:rPr>
          <w:rFonts w:ascii="Palatino Linotype" w:eastAsia="Calibri" w:hAnsi="Palatino Linotype" w:cs="Tahoma"/>
          <w:iCs/>
          <w:sz w:val="22"/>
          <w:szCs w:val="22"/>
          <w:lang w:eastAsia="es-ES_tradnl"/>
        </w:rPr>
        <w:t xml:space="preserve"> </w:t>
      </w:r>
      <w:r w:rsidR="005264FF" w:rsidRPr="003E4E33">
        <w:rPr>
          <w:rFonts w:ascii="Palatino Linotype" w:eastAsia="Calibri" w:hAnsi="Palatino Linotype" w:cs="Tahoma"/>
          <w:b/>
          <w:iCs/>
          <w:sz w:val="22"/>
          <w:szCs w:val="22"/>
          <w:lang w:eastAsia="es-ES_tradnl"/>
        </w:rPr>
        <w:t>y substanciando los procesos en sus distintas etapas</w:t>
      </w:r>
      <w:r w:rsidR="005264FF" w:rsidRPr="003E4E33">
        <w:rPr>
          <w:rFonts w:ascii="Palatino Linotype" w:eastAsia="Calibri" w:hAnsi="Palatino Linotype" w:cs="Tahoma"/>
          <w:iCs/>
          <w:sz w:val="22"/>
          <w:szCs w:val="22"/>
          <w:lang w:eastAsia="es-ES_tradnl"/>
        </w:rPr>
        <w:t xml:space="preserve"> en términos de lo establecido en la ley aplicable.</w:t>
      </w:r>
      <w:r w:rsidR="00121D5E" w:rsidRPr="003E4E33">
        <w:rPr>
          <w:rFonts w:ascii="Palatino Linotype" w:eastAsia="Calibri" w:hAnsi="Palatino Linotype" w:cs="Tahoma"/>
          <w:iCs/>
          <w:sz w:val="22"/>
          <w:szCs w:val="22"/>
          <w:lang w:eastAsia="es-ES_tradnl"/>
        </w:rPr>
        <w:t xml:space="preserve"> </w:t>
      </w:r>
    </w:p>
    <w:p w14:paraId="483C31B2" w14:textId="77777777" w:rsidR="000142CF" w:rsidRPr="003E4E33" w:rsidRDefault="000142CF" w:rsidP="007A0066">
      <w:pPr>
        <w:tabs>
          <w:tab w:val="left" w:pos="4962"/>
        </w:tabs>
        <w:spacing w:line="360" w:lineRule="auto"/>
        <w:jc w:val="both"/>
        <w:rPr>
          <w:rFonts w:ascii="Palatino Linotype" w:eastAsia="Calibri" w:hAnsi="Palatino Linotype" w:cs="Tahoma"/>
          <w:bCs/>
          <w:iCs/>
          <w:sz w:val="22"/>
          <w:szCs w:val="22"/>
          <w:lang w:val="es-MX" w:eastAsia="es-ES_tradnl"/>
        </w:rPr>
      </w:pPr>
    </w:p>
    <w:p w14:paraId="484B4F9B" w14:textId="22E66D13" w:rsidR="000142CF" w:rsidRPr="003E4E33" w:rsidRDefault="006E10D2" w:rsidP="007A0066">
      <w:pPr>
        <w:tabs>
          <w:tab w:val="left" w:pos="4962"/>
        </w:tabs>
        <w:spacing w:line="360" w:lineRule="auto"/>
        <w:jc w:val="both"/>
        <w:rPr>
          <w:rFonts w:ascii="Palatino Linotype" w:eastAsia="Calibri" w:hAnsi="Palatino Linotype" w:cs="Tahoma"/>
          <w:bCs/>
          <w:iCs/>
          <w:sz w:val="22"/>
          <w:szCs w:val="22"/>
          <w:lang w:val="es-MX" w:eastAsia="es-ES_tradnl"/>
        </w:rPr>
      </w:pPr>
      <w:r w:rsidRPr="003E4E33">
        <w:rPr>
          <w:rFonts w:ascii="Palatino Linotype" w:eastAsia="Calibri" w:hAnsi="Palatino Linotype" w:cs="Tahoma"/>
          <w:bCs/>
          <w:iCs/>
          <w:sz w:val="22"/>
          <w:szCs w:val="22"/>
          <w:lang w:val="es-MX" w:eastAsia="es-ES_tradnl"/>
        </w:rPr>
        <w:t>De lo anterior</w:t>
      </w:r>
      <w:r w:rsidR="00167799" w:rsidRPr="003E4E33">
        <w:rPr>
          <w:rFonts w:ascii="Palatino Linotype" w:eastAsia="Calibri" w:hAnsi="Palatino Linotype" w:cs="Tahoma"/>
          <w:bCs/>
          <w:iCs/>
          <w:sz w:val="22"/>
          <w:szCs w:val="22"/>
          <w:lang w:val="es-MX" w:eastAsia="es-ES_tradnl"/>
        </w:rPr>
        <w:t>, se advierte que el Sujeto Obligado no cumplió con lo determinado por el mencionado artículo 162, toda vez que cuenta con otras dependencias que pudieran generar o poseer la información solicitada por el Particular.</w:t>
      </w:r>
    </w:p>
    <w:p w14:paraId="7CF32FDD" w14:textId="77777777" w:rsidR="00167799" w:rsidRPr="003E4E33" w:rsidRDefault="00167799" w:rsidP="007A0066">
      <w:pPr>
        <w:tabs>
          <w:tab w:val="left" w:pos="4962"/>
        </w:tabs>
        <w:spacing w:line="360" w:lineRule="auto"/>
        <w:jc w:val="both"/>
        <w:rPr>
          <w:rFonts w:ascii="Palatino Linotype" w:eastAsia="Calibri" w:hAnsi="Palatino Linotype" w:cs="Tahoma"/>
          <w:bCs/>
          <w:iCs/>
          <w:sz w:val="22"/>
          <w:szCs w:val="22"/>
          <w:lang w:val="es-MX" w:eastAsia="es-ES_tradnl"/>
        </w:rPr>
      </w:pPr>
    </w:p>
    <w:p w14:paraId="01DE6EBB" w14:textId="5A80D8DB" w:rsidR="00820071" w:rsidRPr="003E4E33" w:rsidRDefault="00B03975" w:rsidP="007A0066">
      <w:pPr>
        <w:tabs>
          <w:tab w:val="left" w:pos="4962"/>
        </w:tabs>
        <w:spacing w:line="360" w:lineRule="auto"/>
        <w:jc w:val="both"/>
        <w:rPr>
          <w:rFonts w:ascii="Palatino Linotype" w:eastAsia="Calibri" w:hAnsi="Palatino Linotype" w:cs="Tahoma"/>
          <w:b/>
          <w:bCs/>
          <w:iCs/>
          <w:sz w:val="22"/>
          <w:szCs w:val="22"/>
          <w:lang w:val="es-MX" w:eastAsia="es-ES_tradnl"/>
        </w:rPr>
      </w:pPr>
      <w:r w:rsidRPr="003E4E33">
        <w:rPr>
          <w:rFonts w:ascii="Palatino Linotype" w:eastAsia="Calibri" w:hAnsi="Palatino Linotype" w:cs="Tahoma"/>
          <w:bCs/>
          <w:iCs/>
          <w:sz w:val="22"/>
          <w:szCs w:val="22"/>
          <w:lang w:val="es-MX" w:eastAsia="es-ES_tradnl"/>
        </w:rPr>
        <w:t>Finalmente, de la lectura al requerimiento de información,</w:t>
      </w:r>
      <w:r w:rsidR="00F95E98" w:rsidRPr="003E4E33">
        <w:rPr>
          <w:rFonts w:ascii="Palatino Linotype" w:eastAsia="Calibri" w:hAnsi="Palatino Linotype" w:cs="Tahoma"/>
          <w:bCs/>
          <w:iCs/>
          <w:sz w:val="22"/>
          <w:szCs w:val="22"/>
          <w:lang w:val="es-MX" w:eastAsia="es-ES_tradnl"/>
        </w:rPr>
        <w:t xml:space="preserve"> el Recurrente no precisó</w:t>
      </w:r>
      <w:r w:rsidR="00E73491" w:rsidRPr="003E4E33">
        <w:rPr>
          <w:rFonts w:ascii="Palatino Linotype" w:eastAsia="Calibri" w:hAnsi="Palatino Linotype" w:cs="Tahoma"/>
          <w:bCs/>
          <w:iCs/>
          <w:sz w:val="22"/>
          <w:szCs w:val="22"/>
          <w:lang w:val="es-MX" w:eastAsia="es-ES_tradnl"/>
        </w:rPr>
        <w:t xml:space="preserve"> el plazo por el cual solicit</w:t>
      </w:r>
      <w:r w:rsidR="00C871BA" w:rsidRPr="003E4E33">
        <w:rPr>
          <w:rFonts w:ascii="Palatino Linotype" w:eastAsia="Calibri" w:hAnsi="Palatino Linotype" w:cs="Tahoma"/>
          <w:bCs/>
          <w:iCs/>
          <w:sz w:val="22"/>
          <w:szCs w:val="22"/>
          <w:lang w:val="es-MX" w:eastAsia="es-ES_tradnl"/>
        </w:rPr>
        <w:t>ó</w:t>
      </w:r>
      <w:r w:rsidR="00E73491" w:rsidRPr="003E4E33">
        <w:rPr>
          <w:rFonts w:ascii="Palatino Linotype" w:eastAsia="Calibri" w:hAnsi="Palatino Linotype" w:cs="Tahoma"/>
          <w:bCs/>
          <w:iCs/>
          <w:sz w:val="22"/>
          <w:szCs w:val="22"/>
          <w:lang w:val="es-MX" w:eastAsia="es-ES_tradnl"/>
        </w:rPr>
        <w:t xml:space="preserve"> la información; sin embargo</w:t>
      </w:r>
      <w:r w:rsidR="00820071" w:rsidRPr="003E4E33">
        <w:rPr>
          <w:rFonts w:ascii="Palatino Linotype" w:eastAsia="Calibri" w:hAnsi="Palatino Linotype" w:cs="Tahoma"/>
          <w:bCs/>
          <w:iCs/>
          <w:sz w:val="22"/>
          <w:szCs w:val="22"/>
          <w:lang w:val="es-MX" w:eastAsia="es-ES_tradnl"/>
        </w:rPr>
        <w:t xml:space="preserve"> y si bien</w:t>
      </w:r>
      <w:r w:rsidR="00E73491" w:rsidRPr="003E4E33">
        <w:rPr>
          <w:rFonts w:ascii="Palatino Linotype" w:eastAsia="Calibri" w:hAnsi="Palatino Linotype" w:cs="Tahoma"/>
          <w:bCs/>
          <w:iCs/>
          <w:sz w:val="22"/>
          <w:szCs w:val="22"/>
          <w:lang w:val="es-MX" w:eastAsia="es-ES_tradnl"/>
        </w:rPr>
        <w:t>,</w:t>
      </w:r>
      <w:r w:rsidRPr="003E4E33">
        <w:rPr>
          <w:rFonts w:ascii="Palatino Linotype" w:eastAsia="Calibri" w:hAnsi="Palatino Linotype" w:cs="Tahoma"/>
          <w:bCs/>
          <w:iCs/>
          <w:sz w:val="22"/>
          <w:szCs w:val="22"/>
          <w:lang w:val="es-MX" w:eastAsia="es-ES_tradnl"/>
        </w:rPr>
        <w:t xml:space="preserve"> refiere</w:t>
      </w:r>
      <w:r w:rsidR="00002E5A" w:rsidRPr="003E4E33">
        <w:rPr>
          <w:rFonts w:ascii="Palatino Linotype" w:eastAsia="Calibri" w:hAnsi="Palatino Linotype" w:cs="Tahoma"/>
          <w:bCs/>
          <w:iCs/>
          <w:sz w:val="22"/>
          <w:szCs w:val="22"/>
          <w:lang w:val="es-MX" w:eastAsia="es-ES_tradnl"/>
        </w:rPr>
        <w:t xml:space="preserve">, </w:t>
      </w:r>
      <w:r w:rsidRPr="003E4E33">
        <w:rPr>
          <w:rFonts w:ascii="Palatino Linotype" w:eastAsia="Calibri" w:hAnsi="Palatino Linotype" w:cs="Tahoma"/>
          <w:bCs/>
          <w:iCs/>
          <w:sz w:val="22"/>
          <w:szCs w:val="22"/>
          <w:lang w:val="es-MX" w:eastAsia="es-ES_tradnl"/>
        </w:rPr>
        <w:t>monto que se tiene que pagar</w:t>
      </w:r>
      <w:r w:rsidR="0015285C" w:rsidRPr="003E4E33">
        <w:rPr>
          <w:rFonts w:ascii="Palatino Linotype" w:eastAsia="Calibri" w:hAnsi="Palatino Linotype" w:cs="Tahoma"/>
          <w:bCs/>
          <w:iCs/>
          <w:sz w:val="22"/>
          <w:szCs w:val="22"/>
          <w:lang w:val="es-MX" w:eastAsia="es-ES_tradnl"/>
        </w:rPr>
        <w:t xml:space="preserve"> lo que se determina una vez que el laudo causó estado</w:t>
      </w:r>
      <w:r w:rsidRPr="003E4E33">
        <w:rPr>
          <w:rFonts w:ascii="Palatino Linotype" w:eastAsia="Calibri" w:hAnsi="Palatino Linotype" w:cs="Tahoma"/>
          <w:b/>
          <w:bCs/>
          <w:iCs/>
          <w:sz w:val="22"/>
          <w:szCs w:val="22"/>
          <w:lang w:val="es-MX" w:eastAsia="es-ES_tradnl"/>
        </w:rPr>
        <w:t>,</w:t>
      </w:r>
      <w:r w:rsidR="0070436E" w:rsidRPr="003E4E33">
        <w:rPr>
          <w:rFonts w:ascii="Palatino Linotype" w:eastAsia="Calibri" w:hAnsi="Palatino Linotype" w:cs="Tahoma"/>
          <w:b/>
          <w:bCs/>
          <w:iCs/>
          <w:sz w:val="22"/>
          <w:szCs w:val="22"/>
          <w:lang w:val="es-MX" w:eastAsia="es-ES_tradnl"/>
        </w:rPr>
        <w:t xml:space="preserve"> </w:t>
      </w:r>
      <w:r w:rsidR="0070436E" w:rsidRPr="003E4E33">
        <w:rPr>
          <w:rFonts w:ascii="Palatino Linotype" w:eastAsia="Calibri" w:hAnsi="Palatino Linotype" w:cs="Tahoma"/>
          <w:bCs/>
          <w:iCs/>
          <w:sz w:val="22"/>
          <w:szCs w:val="22"/>
          <w:lang w:val="es-MX" w:eastAsia="es-ES_tradnl"/>
        </w:rPr>
        <w:t>adicional a que solicitó número de juicios laborales</w:t>
      </w:r>
      <w:r w:rsidR="009779F3" w:rsidRPr="003E4E33">
        <w:rPr>
          <w:rFonts w:ascii="Palatino Linotype" w:eastAsia="Calibri" w:hAnsi="Palatino Linotype" w:cs="Tahoma"/>
          <w:bCs/>
          <w:iCs/>
          <w:sz w:val="22"/>
          <w:szCs w:val="22"/>
          <w:lang w:val="es-MX" w:eastAsia="es-ES_tradnl"/>
        </w:rPr>
        <w:t xml:space="preserve">, lo conveniente es precisar como periodo de búsqueda y entrega de la información el plazo de un año, de conformidad con el Criterio </w:t>
      </w:r>
      <w:r w:rsidR="00C871BA" w:rsidRPr="003E4E33">
        <w:rPr>
          <w:rFonts w:ascii="Palatino Linotype" w:eastAsia="Calibri" w:hAnsi="Palatino Linotype" w:cs="Tahoma"/>
          <w:bCs/>
          <w:iCs/>
          <w:sz w:val="22"/>
          <w:szCs w:val="22"/>
          <w:lang w:val="es-MX" w:eastAsia="es-ES_tradnl"/>
        </w:rPr>
        <w:t>9/ 13 del Instituto Nacional de Transparencia, Acceso a la Información y Protección de Datos Personales (</w:t>
      </w:r>
      <w:r w:rsidR="009779F3" w:rsidRPr="003E4E33">
        <w:rPr>
          <w:rFonts w:ascii="Palatino Linotype" w:eastAsia="Calibri" w:hAnsi="Palatino Linotype" w:cs="Tahoma"/>
          <w:bCs/>
          <w:iCs/>
          <w:sz w:val="22"/>
          <w:szCs w:val="22"/>
          <w:lang w:val="es-MX" w:eastAsia="es-ES_tradnl"/>
        </w:rPr>
        <w:t>INAI</w:t>
      </w:r>
      <w:r w:rsidR="00C871BA" w:rsidRPr="003E4E33">
        <w:rPr>
          <w:rFonts w:ascii="Palatino Linotype" w:eastAsia="Calibri" w:hAnsi="Palatino Linotype" w:cs="Tahoma"/>
          <w:bCs/>
          <w:iCs/>
          <w:sz w:val="22"/>
          <w:szCs w:val="22"/>
          <w:lang w:val="es-MX" w:eastAsia="es-ES_tradnl"/>
        </w:rPr>
        <w:t>).</w:t>
      </w:r>
    </w:p>
    <w:p w14:paraId="47576860" w14:textId="6785FF41" w:rsidR="00820071" w:rsidRPr="003E4E33" w:rsidRDefault="00820071" w:rsidP="007A0066">
      <w:pPr>
        <w:tabs>
          <w:tab w:val="left" w:pos="4962"/>
        </w:tabs>
        <w:spacing w:line="360" w:lineRule="auto"/>
        <w:jc w:val="both"/>
        <w:rPr>
          <w:rFonts w:ascii="Palatino Linotype" w:eastAsia="Calibri" w:hAnsi="Palatino Linotype" w:cs="Tahoma"/>
          <w:b/>
          <w:bCs/>
          <w:iCs/>
          <w:sz w:val="22"/>
          <w:szCs w:val="22"/>
          <w:lang w:val="es-MX" w:eastAsia="es-ES_tradnl"/>
        </w:rPr>
      </w:pPr>
    </w:p>
    <w:p w14:paraId="24625C31" w14:textId="77777777" w:rsidR="00C871BA" w:rsidRPr="003E4E33" w:rsidRDefault="00C871BA" w:rsidP="00AC37CE">
      <w:pPr>
        <w:tabs>
          <w:tab w:val="left" w:pos="4962"/>
        </w:tabs>
        <w:spacing w:line="360" w:lineRule="auto"/>
        <w:ind w:left="567" w:right="567"/>
        <w:jc w:val="both"/>
        <w:rPr>
          <w:rFonts w:ascii="Palatino Linotype" w:eastAsia="Calibri" w:hAnsi="Palatino Linotype" w:cs="Tahoma"/>
          <w:bCs/>
          <w:iCs/>
          <w:lang w:val="es-MX" w:eastAsia="es-ES_tradnl"/>
        </w:rPr>
      </w:pPr>
      <w:r w:rsidRPr="003E4E33">
        <w:rPr>
          <w:rFonts w:ascii="Palatino Linotype" w:eastAsia="Calibri" w:hAnsi="Palatino Linotype" w:cs="Tahoma"/>
          <w:bCs/>
          <w:iCs/>
          <w:lang w:val="es-MX" w:eastAsia="es-ES_tradnl"/>
        </w:rPr>
        <w:t>Periodo de búsqueda de la información, cuando no se precisa en la solicitud de información.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deberá interpretarse que su requerimiento se refiere al del año inmediato anterior contado a partir de la fecha en que se presentó la solicitud. Lo anterior permite que los sujetos obligados cuenten con mayores elementos para precisar y localizar la información solicitada.</w:t>
      </w:r>
    </w:p>
    <w:p w14:paraId="6C778CA1" w14:textId="77777777" w:rsidR="00C871BA" w:rsidRPr="003E4E33" w:rsidRDefault="00C871BA" w:rsidP="00C871BA">
      <w:pPr>
        <w:tabs>
          <w:tab w:val="left" w:pos="4962"/>
        </w:tabs>
        <w:spacing w:line="360" w:lineRule="auto"/>
        <w:jc w:val="both"/>
        <w:rPr>
          <w:rFonts w:ascii="Palatino Linotype" w:eastAsia="Calibri" w:hAnsi="Palatino Linotype" w:cs="Tahoma"/>
          <w:b/>
          <w:bCs/>
          <w:iCs/>
          <w:sz w:val="22"/>
          <w:szCs w:val="22"/>
          <w:lang w:val="es-MX" w:eastAsia="es-ES_tradnl"/>
        </w:rPr>
      </w:pPr>
    </w:p>
    <w:p w14:paraId="3B305F6A" w14:textId="27A3520D" w:rsidR="006F43F6" w:rsidRPr="003E4E33" w:rsidRDefault="006F43F6" w:rsidP="007A0066">
      <w:pPr>
        <w:tabs>
          <w:tab w:val="left" w:pos="4962"/>
        </w:tabs>
        <w:spacing w:line="360" w:lineRule="auto"/>
        <w:jc w:val="both"/>
        <w:rPr>
          <w:rFonts w:ascii="Palatino Linotype" w:eastAsia="Calibri" w:hAnsi="Palatino Linotype" w:cs="Tahoma"/>
          <w:bCs/>
          <w:iCs/>
          <w:sz w:val="22"/>
          <w:szCs w:val="22"/>
          <w:lang w:val="es-MX" w:eastAsia="es-ES_tradnl"/>
        </w:rPr>
      </w:pPr>
      <w:r w:rsidRPr="003E4E33">
        <w:rPr>
          <w:rFonts w:ascii="Palatino Linotype" w:eastAsia="Calibri" w:hAnsi="Palatino Linotype" w:cs="Tahoma"/>
          <w:bCs/>
          <w:iCs/>
          <w:sz w:val="22"/>
          <w:szCs w:val="22"/>
          <w:lang w:val="es-MX" w:eastAsia="es-ES_tradnl"/>
        </w:rPr>
        <w:t xml:space="preserve">En consecuencia, procede instruir al Sujeto Obligado para que proporcione </w:t>
      </w:r>
      <w:r w:rsidR="00002E5A" w:rsidRPr="003E4E33">
        <w:rPr>
          <w:rFonts w:ascii="Palatino Linotype" w:eastAsia="Calibri" w:hAnsi="Palatino Linotype" w:cs="Tahoma"/>
          <w:bCs/>
          <w:iCs/>
          <w:sz w:val="22"/>
          <w:szCs w:val="22"/>
          <w:lang w:val="es-MX" w:eastAsia="es-ES_tradnl"/>
        </w:rPr>
        <w:t xml:space="preserve">por el plazo </w:t>
      </w:r>
      <w:r w:rsidR="006C285E" w:rsidRPr="003E4E33">
        <w:rPr>
          <w:rFonts w:ascii="Palatino Linotype" w:eastAsia="Calibri" w:hAnsi="Palatino Linotype" w:cs="Tahoma"/>
          <w:bCs/>
          <w:iCs/>
          <w:sz w:val="22"/>
          <w:szCs w:val="22"/>
          <w:lang w:val="es-MX" w:eastAsia="es-ES_tradnl"/>
        </w:rPr>
        <w:t xml:space="preserve">del siete de enero de dos mil dieciocho al siete de enero de dos mil diecinueve, el </w:t>
      </w:r>
      <w:r w:rsidR="00E95E74" w:rsidRPr="003E4E33">
        <w:rPr>
          <w:rFonts w:ascii="Palatino Linotype" w:eastAsia="Calibri" w:hAnsi="Palatino Linotype" w:cs="Tahoma"/>
          <w:bCs/>
          <w:iCs/>
          <w:sz w:val="22"/>
          <w:szCs w:val="22"/>
          <w:lang w:val="es-MX" w:eastAsia="es-ES_tradnl"/>
        </w:rPr>
        <w:t xml:space="preserve">documento que dé cuenta del número de juicios laborales y los montos a pagar </w:t>
      </w:r>
      <w:r w:rsidR="007159EB" w:rsidRPr="003E4E33">
        <w:rPr>
          <w:rFonts w:ascii="Palatino Linotype" w:eastAsia="Calibri" w:hAnsi="Palatino Linotype" w:cs="Tahoma"/>
          <w:bCs/>
          <w:iCs/>
          <w:sz w:val="22"/>
          <w:szCs w:val="22"/>
          <w:lang w:val="es-MX" w:eastAsia="es-ES_tradnl"/>
        </w:rPr>
        <w:t>en cumplimiento a laudos. En caso de que estos contengan datos personales confidenciales, se deberán elaborar las respectivas versiones púbicas y entregarlas junto con el acuerdo que al efecto emita el Comité de Transparencia de conformidad con lo señalado en los artículos 49, fracciones II y VIII, 143, fracción I y 149 de la Ley de Transparencia y Acceso a la Información Pública del Estado de México y Municipios.</w:t>
      </w:r>
    </w:p>
    <w:p w14:paraId="2190D7D9" w14:textId="77777777" w:rsidR="000142CF" w:rsidRPr="003E4E33" w:rsidRDefault="000142CF" w:rsidP="007A0066">
      <w:pPr>
        <w:tabs>
          <w:tab w:val="left" w:pos="4962"/>
        </w:tabs>
        <w:spacing w:line="360" w:lineRule="auto"/>
        <w:jc w:val="both"/>
        <w:rPr>
          <w:rFonts w:ascii="Palatino Linotype" w:eastAsia="Calibri" w:hAnsi="Palatino Linotype" w:cs="Tahoma"/>
          <w:iCs/>
          <w:sz w:val="22"/>
          <w:szCs w:val="22"/>
          <w:lang w:eastAsia="es-ES_tradnl"/>
        </w:rPr>
      </w:pPr>
    </w:p>
    <w:p w14:paraId="17B287F5" w14:textId="77777777" w:rsidR="007A0066" w:rsidRPr="003E4E33" w:rsidRDefault="007A0066" w:rsidP="007A0066">
      <w:pPr>
        <w:pStyle w:val="Prrafodelista"/>
        <w:numPr>
          <w:ilvl w:val="0"/>
          <w:numId w:val="23"/>
        </w:numPr>
        <w:tabs>
          <w:tab w:val="left" w:pos="4962"/>
        </w:tabs>
        <w:spacing w:line="360" w:lineRule="auto"/>
        <w:jc w:val="both"/>
        <w:rPr>
          <w:rFonts w:ascii="Palatino Linotype" w:eastAsia="Calibri" w:hAnsi="Palatino Linotype" w:cs="Tahoma"/>
          <w:b/>
          <w:iCs/>
          <w:szCs w:val="22"/>
          <w:lang w:val="es-ES" w:eastAsia="es-ES_tradnl"/>
        </w:rPr>
      </w:pPr>
      <w:r w:rsidRPr="003E4E33">
        <w:rPr>
          <w:rFonts w:ascii="Palatino Linotype" w:hAnsi="Palatino Linotype" w:cs="Tahoma"/>
          <w:b/>
          <w:bCs/>
        </w:rPr>
        <w:t>Nombramiento, ficha curricular y título profesional del Director Jurídico y Consultivo;</w:t>
      </w:r>
    </w:p>
    <w:p w14:paraId="6BB86CFD" w14:textId="77777777" w:rsidR="00B03975" w:rsidRPr="003E4E33" w:rsidRDefault="00B03975" w:rsidP="00B03975">
      <w:pPr>
        <w:pStyle w:val="Prrafodelista"/>
        <w:tabs>
          <w:tab w:val="left" w:pos="4962"/>
        </w:tabs>
        <w:spacing w:line="360" w:lineRule="auto"/>
        <w:jc w:val="both"/>
        <w:rPr>
          <w:rFonts w:ascii="Palatino Linotype" w:hAnsi="Palatino Linotype" w:cs="Tahoma"/>
          <w:b/>
          <w:bCs/>
        </w:rPr>
      </w:pPr>
    </w:p>
    <w:p w14:paraId="1D3A0A2B" w14:textId="17E3AD82" w:rsidR="00B03975" w:rsidRPr="003E4E33" w:rsidRDefault="00B03975" w:rsidP="00B03975">
      <w:pPr>
        <w:tabs>
          <w:tab w:val="left" w:pos="4962"/>
        </w:tabs>
        <w:spacing w:line="360" w:lineRule="auto"/>
        <w:jc w:val="both"/>
        <w:rPr>
          <w:rFonts w:ascii="Palatino Linotype" w:hAnsi="Palatino Linotype" w:cs="Tahoma"/>
          <w:bCs/>
          <w:sz w:val="22"/>
          <w:szCs w:val="22"/>
        </w:rPr>
      </w:pPr>
      <w:r w:rsidRPr="003E4E33">
        <w:rPr>
          <w:rFonts w:ascii="Palatino Linotype" w:hAnsi="Palatino Linotype" w:cs="Tahoma"/>
          <w:bCs/>
          <w:sz w:val="22"/>
        </w:rPr>
        <w:t>Con relación a este punto</w:t>
      </w:r>
      <w:r w:rsidR="00C411D0" w:rsidRPr="003E4E33">
        <w:rPr>
          <w:rFonts w:ascii="Palatino Linotype" w:hAnsi="Palatino Linotype" w:cs="Tahoma"/>
          <w:bCs/>
          <w:sz w:val="22"/>
        </w:rPr>
        <w:t xml:space="preserve">, </w:t>
      </w:r>
      <w:r w:rsidR="002E6F42" w:rsidRPr="003E4E33">
        <w:rPr>
          <w:rFonts w:ascii="Palatino Linotype" w:hAnsi="Palatino Linotype" w:cs="Tahoma"/>
          <w:bCs/>
          <w:sz w:val="22"/>
        </w:rPr>
        <w:t xml:space="preserve">el Sujeto Obligado </w:t>
      </w:r>
      <w:r w:rsidR="009D7E51" w:rsidRPr="003E4E33">
        <w:rPr>
          <w:rFonts w:ascii="Palatino Linotype" w:hAnsi="Palatino Linotype" w:cs="Tahoma"/>
          <w:bCs/>
          <w:sz w:val="22"/>
        </w:rPr>
        <w:t>hizo de conocimiento un oficio emitido por el Síndico Munic</w:t>
      </w:r>
      <w:r w:rsidR="007F089D" w:rsidRPr="003E4E33">
        <w:rPr>
          <w:rFonts w:ascii="Palatino Linotype" w:hAnsi="Palatino Linotype" w:cs="Tahoma"/>
          <w:bCs/>
          <w:sz w:val="22"/>
        </w:rPr>
        <w:t>ipal, por medio del cual informó</w:t>
      </w:r>
      <w:r w:rsidR="009D7E51" w:rsidRPr="003E4E33">
        <w:rPr>
          <w:rFonts w:ascii="Palatino Linotype" w:hAnsi="Palatino Linotype" w:cs="Tahoma"/>
          <w:bCs/>
          <w:sz w:val="22"/>
        </w:rPr>
        <w:t xml:space="preserve"> que </w:t>
      </w:r>
      <w:r w:rsidR="009D7E51" w:rsidRPr="003E4E33">
        <w:rPr>
          <w:rFonts w:ascii="Palatino Linotype" w:hAnsi="Palatino Linotype" w:cs="Tahoma"/>
          <w:bCs/>
          <w:sz w:val="22"/>
          <w:szCs w:val="22"/>
        </w:rPr>
        <w:t>de acuerdo al artículo 53 de la Ley Orgánica Municipal que señala las atribuciones del Síndico, no es de su competencia contar con los expedientes del personal que labora en este ayuntamiento.</w:t>
      </w:r>
    </w:p>
    <w:p w14:paraId="4E49EE23" w14:textId="77777777" w:rsidR="009D7E51" w:rsidRPr="003E4E33" w:rsidRDefault="009D7E51" w:rsidP="00B03975">
      <w:pPr>
        <w:tabs>
          <w:tab w:val="left" w:pos="4962"/>
        </w:tabs>
        <w:spacing w:line="360" w:lineRule="auto"/>
        <w:jc w:val="both"/>
        <w:rPr>
          <w:rFonts w:ascii="Palatino Linotype" w:hAnsi="Palatino Linotype" w:cs="Tahoma"/>
          <w:bCs/>
          <w:sz w:val="22"/>
          <w:szCs w:val="22"/>
        </w:rPr>
      </w:pPr>
    </w:p>
    <w:p w14:paraId="2794F3C3" w14:textId="630320A7" w:rsidR="009D7E51" w:rsidRPr="003E4E33" w:rsidRDefault="00DD331A" w:rsidP="00B03975">
      <w:pPr>
        <w:tabs>
          <w:tab w:val="left" w:pos="4962"/>
        </w:tabs>
        <w:spacing w:line="360" w:lineRule="auto"/>
        <w:jc w:val="both"/>
        <w:rPr>
          <w:rFonts w:ascii="Palatino Linotype" w:hAnsi="Palatino Linotype" w:cs="Tahoma"/>
          <w:bCs/>
          <w:sz w:val="22"/>
          <w:szCs w:val="22"/>
        </w:rPr>
      </w:pPr>
      <w:r w:rsidRPr="003E4E33">
        <w:rPr>
          <w:rFonts w:ascii="Palatino Linotype" w:hAnsi="Palatino Linotype" w:cs="Tahoma"/>
          <w:bCs/>
          <w:sz w:val="22"/>
          <w:szCs w:val="22"/>
        </w:rPr>
        <w:t>Al respecto</w:t>
      </w:r>
      <w:r w:rsidR="009D7E51" w:rsidRPr="003E4E33">
        <w:rPr>
          <w:rFonts w:ascii="Palatino Linotype" w:hAnsi="Palatino Linotype" w:cs="Tahoma"/>
          <w:bCs/>
          <w:sz w:val="22"/>
          <w:szCs w:val="22"/>
        </w:rPr>
        <w:t>, es oportuno realizar las precisiones siguientes:</w:t>
      </w:r>
    </w:p>
    <w:p w14:paraId="0A08829C" w14:textId="77777777" w:rsidR="00DD331A" w:rsidRPr="003E4E33" w:rsidRDefault="00DD331A" w:rsidP="00B03975">
      <w:pPr>
        <w:tabs>
          <w:tab w:val="left" w:pos="4962"/>
        </w:tabs>
        <w:spacing w:line="360" w:lineRule="auto"/>
        <w:jc w:val="both"/>
        <w:rPr>
          <w:rFonts w:ascii="Palatino Linotype" w:hAnsi="Palatino Linotype" w:cs="Tahoma"/>
          <w:bCs/>
          <w:sz w:val="22"/>
          <w:szCs w:val="22"/>
        </w:rPr>
      </w:pPr>
    </w:p>
    <w:p w14:paraId="03874948" w14:textId="6C4B41DE" w:rsidR="00DD331A" w:rsidRPr="003E4E33" w:rsidRDefault="00DD331A" w:rsidP="00DD331A">
      <w:pPr>
        <w:pStyle w:val="Prrafodelista"/>
        <w:numPr>
          <w:ilvl w:val="0"/>
          <w:numId w:val="17"/>
        </w:numPr>
        <w:tabs>
          <w:tab w:val="left" w:pos="4962"/>
        </w:tabs>
        <w:spacing w:line="360" w:lineRule="auto"/>
        <w:jc w:val="both"/>
        <w:rPr>
          <w:rFonts w:ascii="Palatino Linotype" w:hAnsi="Palatino Linotype" w:cs="Tahoma"/>
          <w:b/>
          <w:bCs/>
          <w:szCs w:val="22"/>
        </w:rPr>
      </w:pPr>
      <w:r w:rsidRPr="003E4E33">
        <w:rPr>
          <w:rFonts w:ascii="Palatino Linotype" w:hAnsi="Palatino Linotype" w:cs="Tahoma"/>
          <w:b/>
          <w:bCs/>
          <w:szCs w:val="22"/>
        </w:rPr>
        <w:t>Nombramiento</w:t>
      </w:r>
    </w:p>
    <w:p w14:paraId="185859AE" w14:textId="77777777" w:rsidR="009D7E51" w:rsidRPr="003E4E33" w:rsidRDefault="009D7E51" w:rsidP="00B03975">
      <w:pPr>
        <w:tabs>
          <w:tab w:val="left" w:pos="4962"/>
        </w:tabs>
        <w:spacing w:line="360" w:lineRule="auto"/>
        <w:jc w:val="both"/>
        <w:rPr>
          <w:rFonts w:ascii="Palatino Linotype" w:hAnsi="Palatino Linotype" w:cs="Tahoma"/>
          <w:bCs/>
          <w:sz w:val="22"/>
          <w:szCs w:val="22"/>
        </w:rPr>
      </w:pPr>
    </w:p>
    <w:p w14:paraId="756AD746" w14:textId="0961A6CF" w:rsidR="003610FD" w:rsidRPr="003E4E33" w:rsidRDefault="003610FD" w:rsidP="009D7E51">
      <w:pPr>
        <w:tabs>
          <w:tab w:val="left" w:pos="4962"/>
        </w:tabs>
        <w:spacing w:line="360" w:lineRule="auto"/>
        <w:jc w:val="both"/>
        <w:rPr>
          <w:rFonts w:ascii="Palatino Linotype" w:hAnsi="Palatino Linotype" w:cs="Tahoma"/>
          <w:bCs/>
          <w:sz w:val="22"/>
        </w:rPr>
      </w:pPr>
      <w:r w:rsidRPr="003E4E33">
        <w:rPr>
          <w:rFonts w:ascii="Palatino Linotype" w:hAnsi="Palatino Linotype" w:cs="Tahoma"/>
          <w:bCs/>
          <w:sz w:val="22"/>
        </w:rPr>
        <w:t>La Ley Orgánica Municipal del Estado de México, establece en el artículo 48, las atribuciones del Presidente Municipal, y puntualiza en su fracción VI, lo siguiente:</w:t>
      </w:r>
    </w:p>
    <w:p w14:paraId="02490A5A" w14:textId="77777777" w:rsidR="00193A12" w:rsidRPr="003E4E33" w:rsidRDefault="00193A12" w:rsidP="009D7E51">
      <w:pPr>
        <w:tabs>
          <w:tab w:val="left" w:pos="4962"/>
        </w:tabs>
        <w:spacing w:line="360" w:lineRule="auto"/>
        <w:jc w:val="both"/>
        <w:rPr>
          <w:rFonts w:ascii="Palatino Linotype" w:hAnsi="Palatino Linotype" w:cs="Tahoma"/>
          <w:bCs/>
          <w:sz w:val="22"/>
        </w:rPr>
      </w:pPr>
    </w:p>
    <w:p w14:paraId="769C8213" w14:textId="796F52FB" w:rsidR="003610FD" w:rsidRPr="003E4E33" w:rsidRDefault="003610FD" w:rsidP="003610FD">
      <w:pPr>
        <w:tabs>
          <w:tab w:val="left" w:pos="4962"/>
        </w:tabs>
        <w:spacing w:line="360" w:lineRule="auto"/>
        <w:ind w:left="567" w:right="567"/>
        <w:jc w:val="both"/>
        <w:rPr>
          <w:rFonts w:ascii="Palatino Linotype" w:hAnsi="Palatino Linotype" w:cs="Tahoma"/>
          <w:bCs/>
        </w:rPr>
      </w:pPr>
      <w:r w:rsidRPr="003E4E33">
        <w:rPr>
          <w:rFonts w:ascii="Palatino Linotype" w:hAnsi="Palatino Linotype" w:cs="Tahoma"/>
          <w:b/>
          <w:bCs/>
        </w:rPr>
        <w:t>VI.</w:t>
      </w:r>
      <w:r w:rsidRPr="003E4E33">
        <w:rPr>
          <w:rFonts w:ascii="Palatino Linotype" w:hAnsi="Palatino Linotype" w:cs="Tahoma"/>
          <w:bCs/>
        </w:rPr>
        <w:t xml:space="preserve"> </w:t>
      </w:r>
      <w:r w:rsidRPr="003E4E33">
        <w:rPr>
          <w:rFonts w:ascii="Palatino Linotype" w:hAnsi="Palatino Linotype" w:cs="Tahoma"/>
          <w:b/>
          <w:bCs/>
        </w:rPr>
        <w:t xml:space="preserve">Proponer al ayuntamiento los </w:t>
      </w:r>
      <w:r w:rsidRPr="003E4E33">
        <w:rPr>
          <w:rFonts w:ascii="Palatino Linotype" w:hAnsi="Palatino Linotype" w:cs="Tahoma"/>
          <w:b/>
          <w:bCs/>
          <w:u w:val="single"/>
        </w:rPr>
        <w:t>nombramientos</w:t>
      </w:r>
      <w:r w:rsidRPr="003E4E33">
        <w:rPr>
          <w:rFonts w:ascii="Palatino Linotype" w:hAnsi="Palatino Linotype" w:cs="Tahoma"/>
          <w:b/>
          <w:bCs/>
        </w:rPr>
        <w:t xml:space="preserve"> de </w:t>
      </w:r>
      <w:r w:rsidRPr="003E4E33">
        <w:rPr>
          <w:rFonts w:ascii="Palatino Linotype" w:hAnsi="Palatino Linotype" w:cs="Tahoma"/>
          <w:bCs/>
        </w:rPr>
        <w:t xml:space="preserve">secretario, tesorero y </w:t>
      </w:r>
      <w:r w:rsidRPr="003E4E33">
        <w:rPr>
          <w:rFonts w:ascii="Palatino Linotype" w:hAnsi="Palatino Linotype" w:cs="Tahoma"/>
          <w:b/>
          <w:bCs/>
          <w:u w:val="single"/>
        </w:rPr>
        <w:t>titulares de las dependencias</w:t>
      </w:r>
      <w:r w:rsidRPr="003E4E33">
        <w:rPr>
          <w:rFonts w:ascii="Palatino Linotype" w:hAnsi="Palatino Linotype" w:cs="Tahoma"/>
          <w:bCs/>
        </w:rPr>
        <w:t xml:space="preserve"> y organismos auxiliares de la administración pública municipal, favoreciendo para tal efecto el principio de igualdad y equidad de género;</w:t>
      </w:r>
    </w:p>
    <w:p w14:paraId="48B25738" w14:textId="3F2CBE29" w:rsidR="003610FD" w:rsidRPr="003E4E33" w:rsidRDefault="003610FD" w:rsidP="003610FD">
      <w:pPr>
        <w:tabs>
          <w:tab w:val="left" w:pos="4962"/>
        </w:tabs>
        <w:spacing w:line="360" w:lineRule="auto"/>
        <w:ind w:left="567" w:right="567"/>
        <w:jc w:val="both"/>
        <w:rPr>
          <w:rFonts w:ascii="Palatino Linotype" w:hAnsi="Palatino Linotype" w:cs="Tahoma"/>
          <w:bCs/>
          <w:i/>
        </w:rPr>
      </w:pPr>
      <w:r w:rsidRPr="003E4E33">
        <w:rPr>
          <w:rFonts w:ascii="Palatino Linotype" w:hAnsi="Palatino Linotype" w:cs="Tahoma"/>
          <w:bCs/>
          <w:i/>
        </w:rPr>
        <w:t>Énfasis añadido.</w:t>
      </w:r>
    </w:p>
    <w:p w14:paraId="7CC8D1FC" w14:textId="77777777" w:rsidR="003610FD" w:rsidRPr="003E4E33" w:rsidRDefault="003610FD" w:rsidP="003610FD">
      <w:pPr>
        <w:tabs>
          <w:tab w:val="left" w:pos="4962"/>
        </w:tabs>
        <w:spacing w:line="360" w:lineRule="auto"/>
        <w:ind w:left="567" w:right="567"/>
        <w:jc w:val="both"/>
        <w:rPr>
          <w:rFonts w:ascii="Palatino Linotype" w:hAnsi="Palatino Linotype" w:cs="Tahoma"/>
          <w:bCs/>
          <w:sz w:val="22"/>
        </w:rPr>
      </w:pPr>
    </w:p>
    <w:p w14:paraId="554B976D" w14:textId="1608E193" w:rsidR="003610FD" w:rsidRPr="003E4E33" w:rsidRDefault="005671B4" w:rsidP="009D7E51">
      <w:pPr>
        <w:tabs>
          <w:tab w:val="left" w:pos="4962"/>
        </w:tabs>
        <w:spacing w:line="360" w:lineRule="auto"/>
        <w:jc w:val="both"/>
        <w:rPr>
          <w:rFonts w:ascii="Palatino Linotype" w:hAnsi="Palatino Linotype" w:cs="Tahoma"/>
          <w:bCs/>
          <w:sz w:val="22"/>
        </w:rPr>
      </w:pPr>
      <w:r w:rsidRPr="003E4E33">
        <w:rPr>
          <w:rFonts w:ascii="Palatino Linotype" w:hAnsi="Palatino Linotype" w:cs="Tahoma"/>
          <w:bCs/>
          <w:sz w:val="22"/>
        </w:rPr>
        <w:t>A su vez</w:t>
      </w:r>
      <w:r w:rsidR="003610FD" w:rsidRPr="003E4E33">
        <w:rPr>
          <w:rFonts w:ascii="Palatino Linotype" w:hAnsi="Palatino Linotype" w:cs="Tahoma"/>
          <w:bCs/>
          <w:sz w:val="22"/>
        </w:rPr>
        <w:t>, l</w:t>
      </w:r>
      <w:r w:rsidRPr="003E4E33">
        <w:rPr>
          <w:rFonts w:ascii="Palatino Linotype" w:hAnsi="Palatino Linotype" w:cs="Tahoma"/>
          <w:bCs/>
          <w:sz w:val="22"/>
        </w:rPr>
        <w:t>a Ley del Trabajo de los Servidores Públicos del Estado y Municipios, señala en su artículo 45, los servidores públicos prestarán sus servicios mediante nombramiento, contrato o formato único de Movimientos de Personal expedidos por quien estuviere facultado legalmente para extenderlo. Asimismo, el artículo 48, establece que para iniciar la prestación de servicios se requiere tener conferido el nombramiento. El artículo 49, de la misma legislación, determina los datos que deberá contener el nombramiento, los cuales son:</w:t>
      </w:r>
    </w:p>
    <w:p w14:paraId="65E8E381" w14:textId="77777777" w:rsidR="005671B4" w:rsidRPr="003E4E33" w:rsidRDefault="005671B4" w:rsidP="009D7E51">
      <w:pPr>
        <w:tabs>
          <w:tab w:val="left" w:pos="4962"/>
        </w:tabs>
        <w:spacing w:line="360" w:lineRule="auto"/>
        <w:jc w:val="both"/>
        <w:rPr>
          <w:rFonts w:ascii="Palatino Linotype" w:hAnsi="Palatino Linotype" w:cs="Tahoma"/>
          <w:bCs/>
          <w:sz w:val="22"/>
        </w:rPr>
      </w:pPr>
    </w:p>
    <w:p w14:paraId="326CBD61" w14:textId="77777777" w:rsidR="005671B4" w:rsidRPr="003E4E33" w:rsidRDefault="005671B4" w:rsidP="005671B4">
      <w:pPr>
        <w:tabs>
          <w:tab w:val="left" w:pos="4962"/>
        </w:tabs>
        <w:spacing w:line="360" w:lineRule="auto"/>
        <w:ind w:left="567" w:right="567"/>
        <w:jc w:val="both"/>
        <w:rPr>
          <w:rFonts w:ascii="Palatino Linotype" w:hAnsi="Palatino Linotype" w:cs="Tahoma"/>
          <w:bCs/>
        </w:rPr>
      </w:pPr>
      <w:r w:rsidRPr="003E4E33">
        <w:rPr>
          <w:rFonts w:ascii="Palatino Linotype" w:hAnsi="Palatino Linotype" w:cs="Tahoma"/>
          <w:bCs/>
        </w:rPr>
        <w:t xml:space="preserve">I. Nombre completo del servidor público; </w:t>
      </w:r>
    </w:p>
    <w:p w14:paraId="73DFFBE2" w14:textId="77777777" w:rsidR="005671B4" w:rsidRPr="003E4E33" w:rsidRDefault="005671B4" w:rsidP="005671B4">
      <w:pPr>
        <w:tabs>
          <w:tab w:val="left" w:pos="4962"/>
        </w:tabs>
        <w:spacing w:line="360" w:lineRule="auto"/>
        <w:ind w:left="567" w:right="567"/>
        <w:jc w:val="both"/>
        <w:rPr>
          <w:rFonts w:ascii="Palatino Linotype" w:hAnsi="Palatino Linotype" w:cs="Tahoma"/>
          <w:bCs/>
        </w:rPr>
      </w:pPr>
      <w:r w:rsidRPr="003E4E33">
        <w:rPr>
          <w:rFonts w:ascii="Palatino Linotype" w:hAnsi="Palatino Linotype" w:cs="Tahoma"/>
          <w:bCs/>
        </w:rPr>
        <w:t xml:space="preserve">II. Cargo para el que es designado, fecha de inicio de sus servicios y lugar de adscripción; </w:t>
      </w:r>
    </w:p>
    <w:p w14:paraId="0ABD0C6A" w14:textId="77777777" w:rsidR="005671B4" w:rsidRPr="003E4E33" w:rsidRDefault="005671B4" w:rsidP="005671B4">
      <w:pPr>
        <w:tabs>
          <w:tab w:val="left" w:pos="4962"/>
        </w:tabs>
        <w:spacing w:line="360" w:lineRule="auto"/>
        <w:ind w:left="567" w:right="567"/>
        <w:jc w:val="both"/>
        <w:rPr>
          <w:rFonts w:ascii="Palatino Linotype" w:hAnsi="Palatino Linotype" w:cs="Tahoma"/>
          <w:bCs/>
        </w:rPr>
      </w:pPr>
      <w:r w:rsidRPr="003E4E33">
        <w:rPr>
          <w:rFonts w:ascii="Palatino Linotype" w:hAnsi="Palatino Linotype" w:cs="Tahoma"/>
          <w:bCs/>
        </w:rPr>
        <w:t xml:space="preserve">III. Carácter del nombramiento, ya sea de servidores públicos generales o de confianza, así como la temporalidad del mismo; </w:t>
      </w:r>
    </w:p>
    <w:p w14:paraId="2A3EBCB7" w14:textId="77777777" w:rsidR="005671B4" w:rsidRPr="003E4E33" w:rsidRDefault="005671B4" w:rsidP="005671B4">
      <w:pPr>
        <w:tabs>
          <w:tab w:val="left" w:pos="4962"/>
        </w:tabs>
        <w:spacing w:line="360" w:lineRule="auto"/>
        <w:ind w:left="567" w:right="567"/>
        <w:jc w:val="both"/>
        <w:rPr>
          <w:rFonts w:ascii="Palatino Linotype" w:hAnsi="Palatino Linotype" w:cs="Tahoma"/>
          <w:bCs/>
        </w:rPr>
      </w:pPr>
      <w:r w:rsidRPr="003E4E33">
        <w:rPr>
          <w:rFonts w:ascii="Palatino Linotype" w:hAnsi="Palatino Linotype" w:cs="Tahoma"/>
          <w:bCs/>
        </w:rPr>
        <w:t xml:space="preserve">IV. Remuneración correspondiente al puesto; </w:t>
      </w:r>
    </w:p>
    <w:p w14:paraId="108B3A72" w14:textId="77777777" w:rsidR="005671B4" w:rsidRPr="003E4E33" w:rsidRDefault="005671B4" w:rsidP="005671B4">
      <w:pPr>
        <w:tabs>
          <w:tab w:val="left" w:pos="4962"/>
        </w:tabs>
        <w:spacing w:line="360" w:lineRule="auto"/>
        <w:ind w:left="567" w:right="567"/>
        <w:jc w:val="both"/>
        <w:rPr>
          <w:rFonts w:ascii="Palatino Linotype" w:hAnsi="Palatino Linotype" w:cs="Tahoma"/>
          <w:bCs/>
        </w:rPr>
      </w:pPr>
      <w:r w:rsidRPr="003E4E33">
        <w:rPr>
          <w:rFonts w:ascii="Palatino Linotype" w:hAnsi="Palatino Linotype" w:cs="Tahoma"/>
          <w:bCs/>
        </w:rPr>
        <w:t xml:space="preserve">V. Jornada de trabajo; </w:t>
      </w:r>
    </w:p>
    <w:p w14:paraId="6D1E16A5" w14:textId="77777777" w:rsidR="005671B4" w:rsidRPr="003E4E33" w:rsidRDefault="005671B4" w:rsidP="005671B4">
      <w:pPr>
        <w:tabs>
          <w:tab w:val="left" w:pos="4962"/>
        </w:tabs>
        <w:spacing w:line="360" w:lineRule="auto"/>
        <w:ind w:left="567" w:right="567"/>
        <w:jc w:val="both"/>
        <w:rPr>
          <w:rFonts w:ascii="Palatino Linotype" w:hAnsi="Palatino Linotype" w:cs="Tahoma"/>
          <w:bCs/>
        </w:rPr>
      </w:pPr>
      <w:r w:rsidRPr="003E4E33">
        <w:rPr>
          <w:rFonts w:ascii="Palatino Linotype" w:hAnsi="Palatino Linotype" w:cs="Tahoma"/>
          <w:bCs/>
        </w:rPr>
        <w:t xml:space="preserve">VI. Derogada; </w:t>
      </w:r>
    </w:p>
    <w:p w14:paraId="0920AEE4" w14:textId="43528777" w:rsidR="005671B4" w:rsidRPr="003E4E33" w:rsidRDefault="005671B4" w:rsidP="00FC2524">
      <w:pPr>
        <w:tabs>
          <w:tab w:val="left" w:pos="4962"/>
        </w:tabs>
        <w:spacing w:line="360" w:lineRule="auto"/>
        <w:ind w:left="567" w:right="567"/>
        <w:jc w:val="both"/>
        <w:rPr>
          <w:rFonts w:ascii="Palatino Linotype" w:hAnsi="Palatino Linotype" w:cs="Tahoma"/>
          <w:bCs/>
          <w:sz w:val="22"/>
        </w:rPr>
      </w:pPr>
      <w:r w:rsidRPr="003E4E33">
        <w:rPr>
          <w:rFonts w:ascii="Palatino Linotype" w:hAnsi="Palatino Linotype" w:cs="Tahoma"/>
          <w:bCs/>
        </w:rPr>
        <w:t>VII. Firma del servidor público autorizado para emitir el nombramiento, contrato o formato único de Movimientos de Personal, así como el fundamento legal de esa atribución.</w:t>
      </w:r>
    </w:p>
    <w:p w14:paraId="2C9D317C" w14:textId="77777777" w:rsidR="00FC2524" w:rsidRPr="003E4E33" w:rsidRDefault="00FC2524" w:rsidP="009D7E51">
      <w:pPr>
        <w:tabs>
          <w:tab w:val="left" w:pos="4962"/>
        </w:tabs>
        <w:spacing w:line="360" w:lineRule="auto"/>
        <w:jc w:val="both"/>
        <w:rPr>
          <w:rFonts w:ascii="Palatino Linotype" w:hAnsi="Palatino Linotype" w:cs="Tahoma"/>
          <w:bCs/>
          <w:sz w:val="22"/>
        </w:rPr>
      </w:pPr>
    </w:p>
    <w:p w14:paraId="25803A8A" w14:textId="4DD5EFD0" w:rsidR="00FC2524" w:rsidRPr="003E4E33" w:rsidRDefault="00FC2524" w:rsidP="00FC2524">
      <w:pPr>
        <w:tabs>
          <w:tab w:val="left" w:pos="4962"/>
        </w:tabs>
        <w:spacing w:line="360" w:lineRule="auto"/>
        <w:jc w:val="both"/>
        <w:rPr>
          <w:rFonts w:ascii="Palatino Linotype" w:hAnsi="Palatino Linotype" w:cs="Tahoma"/>
          <w:bCs/>
          <w:sz w:val="22"/>
          <w:szCs w:val="24"/>
          <w:lang w:val="es-MX"/>
        </w:rPr>
      </w:pPr>
      <w:r w:rsidRPr="003E4E33">
        <w:rPr>
          <w:rFonts w:ascii="Palatino Linotype" w:hAnsi="Palatino Linotype" w:cs="Tahoma"/>
          <w:bCs/>
          <w:sz w:val="22"/>
          <w:szCs w:val="24"/>
          <w:lang w:val="es-MX"/>
        </w:rPr>
        <w:t xml:space="preserve">Por su parte, </w:t>
      </w:r>
      <w:r w:rsidRPr="003E4E33">
        <w:rPr>
          <w:rFonts w:ascii="Palatino Linotype" w:eastAsia="Calibri" w:hAnsi="Palatino Linotype" w:cs="Tahoma"/>
          <w:iCs/>
          <w:sz w:val="22"/>
          <w:szCs w:val="22"/>
          <w:lang w:eastAsia="es-ES_tradnl"/>
        </w:rPr>
        <w:t xml:space="preserve">el Manual General de Organización de la Administración Pública Municipal de Otzolotepec, determina como una de las funciones de la Secretaría del Ayuntamiento </w:t>
      </w:r>
      <w:r w:rsidRPr="003E4E33">
        <w:rPr>
          <w:rFonts w:ascii="Palatino Linotype" w:eastAsia="Calibri" w:hAnsi="Palatino Linotype" w:cs="Tahoma"/>
          <w:b/>
          <w:iCs/>
          <w:sz w:val="22"/>
          <w:szCs w:val="22"/>
          <w:u w:val="single"/>
          <w:lang w:eastAsia="es-ES_tradnl"/>
        </w:rPr>
        <w:t>suscribir</w:t>
      </w:r>
      <w:r w:rsidRPr="003E4E33">
        <w:rPr>
          <w:rFonts w:ascii="Palatino Linotype" w:eastAsia="Calibri" w:hAnsi="Palatino Linotype" w:cs="Tahoma"/>
          <w:iCs/>
          <w:sz w:val="22"/>
          <w:szCs w:val="22"/>
          <w:lang w:eastAsia="es-ES_tradnl"/>
        </w:rPr>
        <w:t xml:space="preserve">, junto con el Presidente Municipal, </w:t>
      </w:r>
      <w:r w:rsidRPr="003E4E33">
        <w:rPr>
          <w:rFonts w:ascii="Palatino Linotype" w:eastAsia="Calibri" w:hAnsi="Palatino Linotype" w:cs="Tahoma"/>
          <w:b/>
          <w:iCs/>
          <w:sz w:val="22"/>
          <w:szCs w:val="22"/>
          <w:u w:val="single"/>
          <w:lang w:eastAsia="es-ES_tradnl"/>
        </w:rPr>
        <w:t>los nombramientos</w:t>
      </w:r>
      <w:r w:rsidRPr="003E4E33">
        <w:rPr>
          <w:rFonts w:ascii="Palatino Linotype" w:eastAsia="Calibri" w:hAnsi="Palatino Linotype" w:cs="Tahoma"/>
          <w:iCs/>
          <w:sz w:val="22"/>
          <w:szCs w:val="22"/>
          <w:lang w:eastAsia="es-ES_tradnl"/>
        </w:rPr>
        <w:t xml:space="preserve"> y licencias </w:t>
      </w:r>
      <w:r w:rsidRPr="003E4E33">
        <w:rPr>
          <w:rFonts w:ascii="Palatino Linotype" w:eastAsia="Calibri" w:hAnsi="Palatino Linotype" w:cs="Tahoma"/>
          <w:b/>
          <w:iCs/>
          <w:sz w:val="22"/>
          <w:szCs w:val="22"/>
          <w:u w:val="single"/>
          <w:lang w:eastAsia="es-ES_tradnl"/>
        </w:rPr>
        <w:t>de los servidores públicos</w:t>
      </w:r>
      <w:r w:rsidRPr="003E4E33">
        <w:rPr>
          <w:rFonts w:ascii="Palatino Linotype" w:eastAsia="Calibri" w:hAnsi="Palatino Linotype" w:cs="Tahoma"/>
          <w:iCs/>
          <w:sz w:val="22"/>
          <w:szCs w:val="22"/>
          <w:lang w:eastAsia="es-ES_tradnl"/>
        </w:rPr>
        <w:t>, acordados por el Ayuntamiento, así como de las autoridades auxiliares.</w:t>
      </w:r>
    </w:p>
    <w:p w14:paraId="57A4317A" w14:textId="482DE05A" w:rsidR="00DD331A" w:rsidRPr="003E4E33" w:rsidRDefault="00DD331A" w:rsidP="009D7E51">
      <w:pPr>
        <w:tabs>
          <w:tab w:val="left" w:pos="4962"/>
        </w:tabs>
        <w:spacing w:line="360" w:lineRule="auto"/>
        <w:jc w:val="both"/>
        <w:rPr>
          <w:rFonts w:ascii="Palatino Linotype" w:hAnsi="Palatino Linotype" w:cs="Tahoma"/>
          <w:bCs/>
          <w:sz w:val="22"/>
        </w:rPr>
      </w:pPr>
      <w:r w:rsidRPr="003E4E33">
        <w:rPr>
          <w:rFonts w:ascii="Palatino Linotype" w:hAnsi="Palatino Linotype" w:cs="Tahoma"/>
          <w:bCs/>
          <w:sz w:val="22"/>
        </w:rPr>
        <w:t>De lo anterior, se advierte la facultad que tiene el Sujeto Obligado para expedir los nombramientos a los servidores públicos de su administración.</w:t>
      </w:r>
    </w:p>
    <w:p w14:paraId="235DD209" w14:textId="77777777" w:rsidR="00FC2524" w:rsidRPr="003E4E33" w:rsidRDefault="00FC2524" w:rsidP="009D7E51">
      <w:pPr>
        <w:tabs>
          <w:tab w:val="left" w:pos="4962"/>
        </w:tabs>
        <w:spacing w:line="360" w:lineRule="auto"/>
        <w:jc w:val="both"/>
        <w:rPr>
          <w:rFonts w:ascii="Palatino Linotype" w:hAnsi="Palatino Linotype" w:cs="Tahoma"/>
          <w:bCs/>
          <w:sz w:val="22"/>
        </w:rPr>
      </w:pPr>
    </w:p>
    <w:p w14:paraId="2304B064" w14:textId="3BC5EAD2" w:rsidR="00DD331A" w:rsidRPr="003E4E33" w:rsidRDefault="00DD331A" w:rsidP="00DD331A">
      <w:pPr>
        <w:pStyle w:val="Prrafodelista"/>
        <w:numPr>
          <w:ilvl w:val="0"/>
          <w:numId w:val="17"/>
        </w:numPr>
        <w:tabs>
          <w:tab w:val="left" w:pos="4962"/>
        </w:tabs>
        <w:spacing w:line="360" w:lineRule="auto"/>
        <w:jc w:val="both"/>
        <w:rPr>
          <w:rFonts w:ascii="Palatino Linotype" w:hAnsi="Palatino Linotype" w:cs="Tahoma"/>
          <w:b/>
          <w:bCs/>
        </w:rPr>
      </w:pPr>
      <w:r w:rsidRPr="003E4E33">
        <w:rPr>
          <w:rFonts w:ascii="Palatino Linotype" w:hAnsi="Palatino Linotype" w:cs="Tahoma"/>
          <w:b/>
          <w:bCs/>
        </w:rPr>
        <w:t>Ficha curricular</w:t>
      </w:r>
      <w:r w:rsidR="00901D11" w:rsidRPr="003E4E33">
        <w:rPr>
          <w:rFonts w:ascii="Palatino Linotype" w:hAnsi="Palatino Linotype" w:cs="Tahoma"/>
          <w:b/>
          <w:bCs/>
        </w:rPr>
        <w:t xml:space="preserve"> y título profesional</w:t>
      </w:r>
    </w:p>
    <w:p w14:paraId="3C4990B8" w14:textId="77777777" w:rsidR="00901D11" w:rsidRPr="003E4E33" w:rsidRDefault="00901D11" w:rsidP="009D7E51">
      <w:pPr>
        <w:tabs>
          <w:tab w:val="left" w:pos="4962"/>
        </w:tabs>
        <w:spacing w:line="360" w:lineRule="auto"/>
        <w:jc w:val="both"/>
        <w:rPr>
          <w:rFonts w:ascii="Palatino Linotype" w:hAnsi="Palatino Linotype" w:cs="Tahoma"/>
          <w:bCs/>
          <w:sz w:val="22"/>
        </w:rPr>
      </w:pPr>
    </w:p>
    <w:p w14:paraId="6D41BD5B" w14:textId="5F5D9186" w:rsidR="00901D11" w:rsidRPr="003E4E33" w:rsidRDefault="00901D11" w:rsidP="009D7E51">
      <w:pPr>
        <w:tabs>
          <w:tab w:val="left" w:pos="4962"/>
        </w:tabs>
        <w:spacing w:line="360" w:lineRule="auto"/>
        <w:jc w:val="both"/>
        <w:rPr>
          <w:rFonts w:ascii="Palatino Linotype" w:hAnsi="Palatino Linotype" w:cs="Tahoma"/>
          <w:bCs/>
          <w:sz w:val="22"/>
        </w:rPr>
      </w:pPr>
      <w:r w:rsidRPr="003E4E33">
        <w:rPr>
          <w:rFonts w:ascii="Palatino Linotype" w:hAnsi="Palatino Linotype" w:cs="Tahoma"/>
          <w:bCs/>
          <w:sz w:val="22"/>
        </w:rPr>
        <w:t>Respecto a este punto, es de resaltar que la ficha curricular consiste en un resumen de la experiencia profesional y laboral de una persona en específico; dicho documento permite conocer en primera instancia los cargos y empleos que ha tenido su titular y determinar si cubre el perfil para determinado cargo; a su vez, permite a la persona dar a conocer su experiencia a efecto de que sea considerada para ocupar determinado puesto.</w:t>
      </w:r>
    </w:p>
    <w:p w14:paraId="23A49C58" w14:textId="77777777" w:rsidR="00901D11" w:rsidRPr="003E4E33" w:rsidRDefault="00901D11" w:rsidP="009D7E51">
      <w:pPr>
        <w:tabs>
          <w:tab w:val="left" w:pos="4962"/>
        </w:tabs>
        <w:spacing w:line="360" w:lineRule="auto"/>
        <w:jc w:val="both"/>
        <w:rPr>
          <w:rFonts w:ascii="Palatino Linotype" w:hAnsi="Palatino Linotype" w:cs="Tahoma"/>
          <w:bCs/>
          <w:sz w:val="22"/>
        </w:rPr>
      </w:pPr>
    </w:p>
    <w:p w14:paraId="7D0EAD90" w14:textId="21416111" w:rsidR="00901D11" w:rsidRPr="003E4E33" w:rsidRDefault="00901D11" w:rsidP="009D7E51">
      <w:pPr>
        <w:tabs>
          <w:tab w:val="left" w:pos="4962"/>
        </w:tabs>
        <w:spacing w:line="360" w:lineRule="auto"/>
        <w:jc w:val="both"/>
        <w:rPr>
          <w:rFonts w:ascii="Palatino Linotype" w:hAnsi="Palatino Linotype" w:cs="Tahoma"/>
          <w:bCs/>
          <w:sz w:val="22"/>
        </w:rPr>
      </w:pPr>
      <w:r w:rsidRPr="003E4E33">
        <w:rPr>
          <w:rFonts w:ascii="Palatino Linotype" w:hAnsi="Palatino Linotype" w:cs="Tahoma"/>
          <w:bCs/>
          <w:sz w:val="22"/>
        </w:rPr>
        <w:t>El título profesional es el documento oficial expedido por las instituciones educativas públicas o privadas que imparten estudios de nivel superior, a los egresados que cumplen con los requisitos académicos y administrativos, cuenta con reconocimiento de validez oficial de estudios y permite a quien ostenta determinada profesión comprobar que cuenta con dichos estudios y titulación en la materia.</w:t>
      </w:r>
    </w:p>
    <w:p w14:paraId="38C99E5E" w14:textId="77777777" w:rsidR="00901D11" w:rsidRPr="003E4E33" w:rsidRDefault="00901D11" w:rsidP="009D7E51">
      <w:pPr>
        <w:tabs>
          <w:tab w:val="left" w:pos="4962"/>
        </w:tabs>
        <w:spacing w:line="360" w:lineRule="auto"/>
        <w:jc w:val="both"/>
        <w:rPr>
          <w:rFonts w:ascii="Palatino Linotype" w:hAnsi="Palatino Linotype" w:cs="Tahoma"/>
          <w:bCs/>
          <w:sz w:val="22"/>
        </w:rPr>
      </w:pPr>
    </w:p>
    <w:p w14:paraId="4537BEC8" w14:textId="39094971" w:rsidR="00901D11" w:rsidRPr="003E4E33" w:rsidRDefault="00901D11" w:rsidP="009D7E51">
      <w:pPr>
        <w:tabs>
          <w:tab w:val="left" w:pos="4962"/>
        </w:tabs>
        <w:spacing w:line="360" w:lineRule="auto"/>
        <w:jc w:val="both"/>
        <w:rPr>
          <w:rFonts w:ascii="Palatino Linotype" w:hAnsi="Palatino Linotype" w:cs="Tahoma"/>
          <w:bCs/>
          <w:sz w:val="22"/>
        </w:rPr>
      </w:pPr>
      <w:r w:rsidRPr="003E4E33">
        <w:rPr>
          <w:rFonts w:ascii="Palatino Linotype" w:hAnsi="Palatino Linotype" w:cs="Tahoma"/>
          <w:bCs/>
          <w:sz w:val="22"/>
        </w:rPr>
        <w:t>Bajo este contexto, es importante mencionar que el artículo 32, de la Ley Orgánica Municipal del Estado de México, refiere lo siguiente:</w:t>
      </w:r>
    </w:p>
    <w:p w14:paraId="1B0F67AE" w14:textId="77777777" w:rsidR="00901D11" w:rsidRPr="003E4E33" w:rsidRDefault="00901D11" w:rsidP="009D7E51">
      <w:pPr>
        <w:tabs>
          <w:tab w:val="left" w:pos="4962"/>
        </w:tabs>
        <w:spacing w:line="360" w:lineRule="auto"/>
        <w:jc w:val="both"/>
        <w:rPr>
          <w:rFonts w:ascii="Palatino Linotype" w:hAnsi="Palatino Linotype" w:cs="Tahoma"/>
          <w:bCs/>
          <w:sz w:val="22"/>
        </w:rPr>
      </w:pPr>
    </w:p>
    <w:p w14:paraId="248523EC" w14:textId="77777777" w:rsidR="00901D11" w:rsidRPr="003E4E33" w:rsidRDefault="00901D11" w:rsidP="00901D11">
      <w:pPr>
        <w:tabs>
          <w:tab w:val="left" w:pos="4962"/>
        </w:tabs>
        <w:spacing w:line="360" w:lineRule="auto"/>
        <w:ind w:left="567" w:right="567"/>
        <w:jc w:val="both"/>
        <w:rPr>
          <w:rFonts w:ascii="Palatino Linotype" w:hAnsi="Palatino Linotype" w:cs="Tahoma"/>
          <w:bCs/>
        </w:rPr>
      </w:pPr>
      <w:r w:rsidRPr="003E4E33">
        <w:rPr>
          <w:rFonts w:ascii="Palatino Linotype" w:hAnsi="Palatino Linotype" w:cs="Tahoma"/>
          <w:b/>
          <w:bCs/>
        </w:rPr>
        <w:t>Artículo 32.</w:t>
      </w:r>
      <w:r w:rsidRPr="003E4E33">
        <w:rPr>
          <w:rFonts w:ascii="Palatino Linotype" w:hAnsi="Palatino Linotype" w:cs="Tahoma"/>
          <w:bCs/>
        </w:rPr>
        <w:t xml:space="preserve"> </w:t>
      </w:r>
      <w:r w:rsidRPr="003E4E33">
        <w:rPr>
          <w:rFonts w:ascii="Palatino Linotype" w:hAnsi="Palatino Linotype" w:cs="Tahoma"/>
          <w:b/>
          <w:bCs/>
        </w:rPr>
        <w:t>Para ocupar los cargos</w:t>
      </w:r>
      <w:r w:rsidRPr="003E4E33">
        <w:rPr>
          <w:rFonts w:ascii="Palatino Linotype" w:hAnsi="Palatino Linotype" w:cs="Tahoma"/>
          <w:bCs/>
        </w:rPr>
        <w:t xml:space="preserve"> </w:t>
      </w:r>
      <w:r w:rsidRPr="003E4E33">
        <w:rPr>
          <w:rFonts w:ascii="Palatino Linotype" w:hAnsi="Palatino Linotype" w:cs="Tahoma"/>
          <w:b/>
          <w:bCs/>
        </w:rPr>
        <w:t>de</w:t>
      </w:r>
      <w:r w:rsidRPr="003E4E33">
        <w:rPr>
          <w:rFonts w:ascii="Palatino Linotype" w:hAnsi="Palatino Linotype" w:cs="Tahoma"/>
          <w:bCs/>
        </w:rPr>
        <w:t xml:space="preserve"> Secretario, Tesorero, Director de Obras Públicas, Director de Desarrollo Económico, Coordinador General Municipal de Mejora Regulatoria, Ecología, Desarrollo Urbano, o equivalentes, </w:t>
      </w:r>
      <w:r w:rsidRPr="003E4E33">
        <w:rPr>
          <w:rFonts w:ascii="Palatino Linotype" w:hAnsi="Palatino Linotype" w:cs="Tahoma"/>
          <w:b/>
          <w:bCs/>
          <w:u w:val="single"/>
        </w:rPr>
        <w:t>titulares de las unidades administrativas</w:t>
      </w:r>
      <w:r w:rsidRPr="003E4E33">
        <w:rPr>
          <w:rFonts w:ascii="Palatino Linotype" w:hAnsi="Palatino Linotype" w:cs="Tahoma"/>
          <w:bCs/>
        </w:rPr>
        <w:t xml:space="preserve">. Protección Civil, y de los organismos auxiliares </w:t>
      </w:r>
      <w:r w:rsidRPr="003E4E33">
        <w:rPr>
          <w:rFonts w:ascii="Palatino Linotype" w:hAnsi="Palatino Linotype" w:cs="Tahoma"/>
          <w:b/>
          <w:bCs/>
          <w:u w:val="single"/>
        </w:rPr>
        <w:t>se deberán satisfacer los siguientes requisitos</w:t>
      </w:r>
      <w:r w:rsidRPr="003E4E33">
        <w:rPr>
          <w:rFonts w:ascii="Palatino Linotype" w:hAnsi="Palatino Linotype" w:cs="Tahoma"/>
          <w:bCs/>
        </w:rPr>
        <w:t xml:space="preserve">: </w:t>
      </w:r>
    </w:p>
    <w:p w14:paraId="36E2DE14" w14:textId="77777777" w:rsidR="00901D11" w:rsidRPr="003E4E33" w:rsidRDefault="00901D11" w:rsidP="00901D11">
      <w:pPr>
        <w:tabs>
          <w:tab w:val="left" w:pos="4962"/>
        </w:tabs>
        <w:spacing w:line="360" w:lineRule="auto"/>
        <w:ind w:left="567" w:right="567"/>
        <w:jc w:val="both"/>
        <w:rPr>
          <w:rFonts w:ascii="Palatino Linotype" w:hAnsi="Palatino Linotype" w:cs="Tahoma"/>
          <w:bCs/>
        </w:rPr>
      </w:pPr>
      <w:r w:rsidRPr="003E4E33">
        <w:rPr>
          <w:rFonts w:ascii="Palatino Linotype" w:hAnsi="Palatino Linotype" w:cs="Tahoma"/>
          <w:bCs/>
        </w:rPr>
        <w:t xml:space="preserve">I. Ser ciudadano del Estado en pleno uso de sus derechos; </w:t>
      </w:r>
    </w:p>
    <w:p w14:paraId="7E060FEA" w14:textId="77777777" w:rsidR="00901D11" w:rsidRPr="003E4E33" w:rsidRDefault="00901D11" w:rsidP="00901D11">
      <w:pPr>
        <w:tabs>
          <w:tab w:val="left" w:pos="4962"/>
        </w:tabs>
        <w:spacing w:line="360" w:lineRule="auto"/>
        <w:ind w:left="567" w:right="567"/>
        <w:jc w:val="both"/>
        <w:rPr>
          <w:rFonts w:ascii="Palatino Linotype" w:hAnsi="Palatino Linotype" w:cs="Tahoma"/>
          <w:bCs/>
        </w:rPr>
      </w:pPr>
      <w:r w:rsidRPr="003E4E33">
        <w:rPr>
          <w:rFonts w:ascii="Palatino Linotype" w:hAnsi="Palatino Linotype" w:cs="Tahoma"/>
          <w:bCs/>
        </w:rPr>
        <w:t xml:space="preserve">II. No estar inhabilitado para desempeñar cargo, empleo, o comisión pública. </w:t>
      </w:r>
    </w:p>
    <w:p w14:paraId="3ACBFE9A" w14:textId="77777777" w:rsidR="00901D11" w:rsidRPr="003E4E33" w:rsidRDefault="00901D11" w:rsidP="00901D11">
      <w:pPr>
        <w:tabs>
          <w:tab w:val="left" w:pos="4962"/>
        </w:tabs>
        <w:spacing w:line="360" w:lineRule="auto"/>
        <w:ind w:left="567" w:right="567"/>
        <w:jc w:val="both"/>
        <w:rPr>
          <w:rFonts w:ascii="Palatino Linotype" w:hAnsi="Palatino Linotype" w:cs="Tahoma"/>
          <w:bCs/>
        </w:rPr>
      </w:pPr>
      <w:r w:rsidRPr="003E4E33">
        <w:rPr>
          <w:rFonts w:ascii="Palatino Linotype" w:hAnsi="Palatino Linotype" w:cs="Tahoma"/>
          <w:bCs/>
        </w:rPr>
        <w:t xml:space="preserve">III. No haber sido condenado en proceso penal, por delito intencional que amerite pena privativa de libertad; </w:t>
      </w:r>
    </w:p>
    <w:p w14:paraId="14EB029D" w14:textId="4CAB4E0F" w:rsidR="00901D11" w:rsidRPr="003E4E33" w:rsidRDefault="00901D11" w:rsidP="00901D11">
      <w:pPr>
        <w:tabs>
          <w:tab w:val="left" w:pos="4962"/>
        </w:tabs>
        <w:spacing w:line="360" w:lineRule="auto"/>
        <w:ind w:left="567" w:right="567"/>
        <w:jc w:val="both"/>
        <w:rPr>
          <w:rFonts w:ascii="Palatino Linotype" w:hAnsi="Palatino Linotype" w:cs="Tahoma"/>
          <w:bCs/>
        </w:rPr>
      </w:pPr>
      <w:r w:rsidRPr="003E4E33">
        <w:rPr>
          <w:rFonts w:ascii="Palatino Linotype" w:hAnsi="Palatino Linotype" w:cs="Tahoma"/>
          <w:bCs/>
        </w:rPr>
        <w:t xml:space="preserve">IV. </w:t>
      </w:r>
      <w:r w:rsidRPr="003E4E33">
        <w:rPr>
          <w:rFonts w:ascii="Palatino Linotype" w:hAnsi="Palatino Linotype" w:cs="Tahoma"/>
          <w:b/>
          <w:bCs/>
          <w:u w:val="single"/>
        </w:rPr>
        <w:t>Contar con título profesional y acreditar experiencia mínima de un año</w:t>
      </w:r>
      <w:r w:rsidR="00FC2524" w:rsidRPr="003E4E33">
        <w:rPr>
          <w:rFonts w:ascii="Palatino Linotype" w:hAnsi="Palatino Linotype" w:cs="Tahoma"/>
          <w:bCs/>
        </w:rPr>
        <w:t xml:space="preserve"> en la materia, ante</w:t>
      </w:r>
      <w:r w:rsidRPr="003E4E33">
        <w:rPr>
          <w:rFonts w:ascii="Palatino Linotype" w:hAnsi="Palatino Linotype" w:cs="Tahoma"/>
          <w:bCs/>
        </w:rPr>
        <w:t xml:space="preserve"> el Presidente o el Ayuntamiento, cuando sea el caso, </w:t>
      </w:r>
      <w:r w:rsidRPr="003E4E33">
        <w:rPr>
          <w:rFonts w:ascii="Palatino Linotype" w:hAnsi="Palatino Linotype" w:cs="Tahoma"/>
          <w:b/>
          <w:bCs/>
          <w:u w:val="single"/>
        </w:rPr>
        <w:t>para el desempeño de los cargos</w:t>
      </w:r>
      <w:r w:rsidRPr="003E4E33">
        <w:rPr>
          <w:rFonts w:ascii="Palatino Linotype" w:hAnsi="Palatino Linotype" w:cs="Tahoma"/>
          <w:bCs/>
        </w:rPr>
        <w:t xml:space="preserve"> que así lo requieran; y </w:t>
      </w:r>
    </w:p>
    <w:p w14:paraId="3453359D" w14:textId="16D006DF" w:rsidR="00901D11" w:rsidRPr="003E4E33" w:rsidRDefault="00901D11" w:rsidP="00901D11">
      <w:pPr>
        <w:tabs>
          <w:tab w:val="left" w:pos="4962"/>
        </w:tabs>
        <w:spacing w:line="360" w:lineRule="auto"/>
        <w:ind w:left="567" w:right="567"/>
        <w:jc w:val="both"/>
        <w:rPr>
          <w:rFonts w:ascii="Palatino Linotype" w:hAnsi="Palatino Linotype" w:cs="Tahoma"/>
          <w:bCs/>
        </w:rPr>
      </w:pPr>
      <w:r w:rsidRPr="003E4E33">
        <w:rPr>
          <w:rFonts w:ascii="Palatino Linotype" w:hAnsi="Palatino Linotype" w:cs="Tahoma"/>
          <w:bCs/>
        </w:rPr>
        <w:t>V. En su caso, contar con certificación en la materia del cargo que se desempeñará.</w:t>
      </w:r>
    </w:p>
    <w:p w14:paraId="171AB464" w14:textId="77777777" w:rsidR="00901D11" w:rsidRPr="003E4E33" w:rsidRDefault="00901D11" w:rsidP="009D7E51">
      <w:pPr>
        <w:tabs>
          <w:tab w:val="left" w:pos="4962"/>
        </w:tabs>
        <w:spacing w:line="360" w:lineRule="auto"/>
        <w:jc w:val="both"/>
        <w:rPr>
          <w:rFonts w:ascii="Palatino Linotype" w:hAnsi="Palatino Linotype" w:cs="Tahoma"/>
          <w:bCs/>
          <w:sz w:val="22"/>
        </w:rPr>
      </w:pPr>
    </w:p>
    <w:p w14:paraId="0C1807C5" w14:textId="001A48C7" w:rsidR="00FC2524" w:rsidRPr="003E4E33" w:rsidRDefault="00FC2524" w:rsidP="009D7E51">
      <w:pPr>
        <w:tabs>
          <w:tab w:val="left" w:pos="4962"/>
        </w:tabs>
        <w:spacing w:line="360" w:lineRule="auto"/>
        <w:jc w:val="both"/>
        <w:rPr>
          <w:rFonts w:ascii="Palatino Linotype" w:hAnsi="Palatino Linotype" w:cs="Tahoma"/>
          <w:bCs/>
          <w:sz w:val="22"/>
        </w:rPr>
      </w:pPr>
      <w:r w:rsidRPr="003E4E33">
        <w:rPr>
          <w:rFonts w:ascii="Palatino Linotype" w:hAnsi="Palatino Linotype" w:cs="Tahoma"/>
          <w:bCs/>
          <w:sz w:val="22"/>
        </w:rPr>
        <w:t xml:space="preserve">De lo expuesto, se advierte que para desempeñarse como titular de unidad administrativa se requiere contar con título profesional y experiencia en la materia, esta última regularmente se hace constar a través del </w:t>
      </w:r>
      <w:r w:rsidRPr="003E4E33">
        <w:rPr>
          <w:rFonts w:ascii="Palatino Linotype" w:hAnsi="Palatino Linotype" w:cs="Tahoma"/>
          <w:bCs/>
          <w:i/>
          <w:sz w:val="22"/>
        </w:rPr>
        <w:t>curriculum vitae.</w:t>
      </w:r>
    </w:p>
    <w:p w14:paraId="62DE7AC0" w14:textId="77777777" w:rsidR="00FC2524" w:rsidRPr="003E4E33" w:rsidRDefault="00FC2524" w:rsidP="009D7E51">
      <w:pPr>
        <w:tabs>
          <w:tab w:val="left" w:pos="4962"/>
        </w:tabs>
        <w:spacing w:line="360" w:lineRule="auto"/>
        <w:jc w:val="both"/>
        <w:rPr>
          <w:rFonts w:ascii="Palatino Linotype" w:hAnsi="Palatino Linotype" w:cs="Tahoma"/>
          <w:bCs/>
          <w:sz w:val="22"/>
        </w:rPr>
      </w:pPr>
    </w:p>
    <w:p w14:paraId="51DC3AC1" w14:textId="744A0B66" w:rsidR="009D7E51" w:rsidRPr="003E4E33" w:rsidRDefault="005671B4" w:rsidP="009D7E51">
      <w:pPr>
        <w:tabs>
          <w:tab w:val="left" w:pos="4962"/>
        </w:tabs>
        <w:spacing w:line="360" w:lineRule="auto"/>
        <w:jc w:val="both"/>
        <w:rPr>
          <w:rFonts w:ascii="Palatino Linotype" w:eastAsia="Calibri" w:hAnsi="Palatino Linotype" w:cs="Tahoma"/>
          <w:iCs/>
          <w:sz w:val="22"/>
          <w:szCs w:val="22"/>
          <w:lang w:eastAsia="es-ES_tradnl"/>
        </w:rPr>
      </w:pPr>
      <w:r w:rsidRPr="003E4E33">
        <w:rPr>
          <w:rFonts w:ascii="Palatino Linotype" w:hAnsi="Palatino Linotype" w:cs="Tahoma"/>
          <w:bCs/>
          <w:sz w:val="22"/>
        </w:rPr>
        <w:t xml:space="preserve">Por otra parte, </w:t>
      </w:r>
      <w:r w:rsidR="009D7E51" w:rsidRPr="003E4E33">
        <w:rPr>
          <w:rFonts w:ascii="Palatino Linotype" w:hAnsi="Palatino Linotype" w:cs="Tahoma"/>
          <w:bCs/>
          <w:sz w:val="22"/>
        </w:rPr>
        <w:t xml:space="preserve">el </w:t>
      </w:r>
      <w:r w:rsidR="009D7E51" w:rsidRPr="003E4E33">
        <w:rPr>
          <w:rFonts w:ascii="Palatino Linotype" w:eastAsia="Calibri" w:hAnsi="Palatino Linotype" w:cs="Tahoma"/>
          <w:iCs/>
          <w:sz w:val="22"/>
          <w:szCs w:val="22"/>
          <w:lang w:eastAsia="es-ES_tradnl"/>
        </w:rPr>
        <w:t>artículo 28, numerales 6 y 12, del Bando Municipal 2019, del Ayuntamiento de Otzolotepec, determina que la Dirección de Administración y la Dirección Jurídica y Consultiva,</w:t>
      </w:r>
      <w:r w:rsidR="0070650F" w:rsidRPr="003E4E33">
        <w:rPr>
          <w:rFonts w:ascii="Palatino Linotype" w:eastAsia="Calibri" w:hAnsi="Palatino Linotype" w:cs="Tahoma"/>
          <w:iCs/>
          <w:sz w:val="22"/>
          <w:szCs w:val="22"/>
          <w:lang w:eastAsia="es-ES_tradnl"/>
        </w:rPr>
        <w:t xml:space="preserve"> respectivamente, </w:t>
      </w:r>
      <w:r w:rsidR="009D7E51" w:rsidRPr="003E4E33">
        <w:rPr>
          <w:rFonts w:ascii="Palatino Linotype" w:eastAsia="Calibri" w:hAnsi="Palatino Linotype" w:cs="Tahoma"/>
          <w:iCs/>
          <w:sz w:val="22"/>
          <w:szCs w:val="22"/>
          <w:lang w:eastAsia="es-ES_tradnl"/>
        </w:rPr>
        <w:t xml:space="preserve"> </w:t>
      </w:r>
      <w:r w:rsidR="0070650F" w:rsidRPr="003E4E33">
        <w:rPr>
          <w:rFonts w:ascii="Palatino Linotype" w:eastAsia="Calibri" w:hAnsi="Palatino Linotype" w:cs="Tahoma"/>
          <w:iCs/>
          <w:sz w:val="22"/>
          <w:szCs w:val="22"/>
          <w:lang w:eastAsia="es-ES_tradnl"/>
        </w:rPr>
        <w:t>son</w:t>
      </w:r>
      <w:r w:rsidR="009D7E51" w:rsidRPr="003E4E33">
        <w:rPr>
          <w:rFonts w:ascii="Palatino Linotype" w:eastAsia="Calibri" w:hAnsi="Palatino Linotype" w:cs="Tahoma"/>
          <w:iCs/>
          <w:sz w:val="22"/>
          <w:szCs w:val="22"/>
          <w:lang w:eastAsia="es-ES_tradnl"/>
        </w:rPr>
        <w:t xml:space="preserve"> dependencia</w:t>
      </w:r>
      <w:r w:rsidR="0070650F" w:rsidRPr="003E4E33">
        <w:rPr>
          <w:rFonts w:ascii="Palatino Linotype" w:eastAsia="Calibri" w:hAnsi="Palatino Linotype" w:cs="Tahoma"/>
          <w:iCs/>
          <w:sz w:val="22"/>
          <w:szCs w:val="22"/>
          <w:lang w:eastAsia="es-ES_tradnl"/>
        </w:rPr>
        <w:t>s</w:t>
      </w:r>
      <w:r w:rsidR="009D7E51" w:rsidRPr="003E4E33">
        <w:rPr>
          <w:rFonts w:ascii="Palatino Linotype" w:eastAsia="Calibri" w:hAnsi="Palatino Linotype" w:cs="Tahoma"/>
          <w:iCs/>
          <w:sz w:val="22"/>
          <w:szCs w:val="22"/>
          <w:lang w:eastAsia="es-ES_tradnl"/>
        </w:rPr>
        <w:t xml:space="preserve"> administrativa</w:t>
      </w:r>
      <w:r w:rsidR="0070650F" w:rsidRPr="003E4E33">
        <w:rPr>
          <w:rFonts w:ascii="Palatino Linotype" w:eastAsia="Calibri" w:hAnsi="Palatino Linotype" w:cs="Tahoma"/>
          <w:iCs/>
          <w:sz w:val="22"/>
          <w:szCs w:val="22"/>
          <w:lang w:eastAsia="es-ES_tradnl"/>
        </w:rPr>
        <w:t>s</w:t>
      </w:r>
      <w:r w:rsidR="009D7E51" w:rsidRPr="003E4E33">
        <w:rPr>
          <w:rFonts w:ascii="Palatino Linotype" w:eastAsia="Calibri" w:hAnsi="Palatino Linotype" w:cs="Tahoma"/>
          <w:iCs/>
          <w:sz w:val="22"/>
          <w:szCs w:val="22"/>
          <w:lang w:eastAsia="es-ES_tradnl"/>
        </w:rPr>
        <w:t xml:space="preserve"> de la administración pública centralizada del referido ayuntamiento. Asimismo, </w:t>
      </w:r>
      <w:r w:rsidR="0070650F" w:rsidRPr="003E4E33">
        <w:rPr>
          <w:rFonts w:ascii="Palatino Linotype" w:eastAsia="Calibri" w:hAnsi="Palatino Linotype" w:cs="Tahoma"/>
          <w:iCs/>
          <w:sz w:val="22"/>
          <w:szCs w:val="22"/>
          <w:lang w:eastAsia="es-ES_tradnl"/>
        </w:rPr>
        <w:t xml:space="preserve">el artículo 145, del Bando Municipal en cita, establece que el Ayuntamiento a través de </w:t>
      </w:r>
      <w:r w:rsidR="0070650F" w:rsidRPr="003E4E33">
        <w:rPr>
          <w:rFonts w:ascii="Palatino Linotype" w:eastAsia="Calibri" w:hAnsi="Palatino Linotype" w:cs="Tahoma"/>
          <w:b/>
          <w:iCs/>
          <w:sz w:val="22"/>
          <w:szCs w:val="22"/>
          <w:lang w:eastAsia="es-ES_tradnl"/>
        </w:rPr>
        <w:t>la Dirección de Administración coordinará</w:t>
      </w:r>
      <w:r w:rsidR="0070650F" w:rsidRPr="003E4E33">
        <w:rPr>
          <w:rFonts w:ascii="Palatino Linotype" w:eastAsia="Calibri" w:hAnsi="Palatino Linotype" w:cs="Tahoma"/>
          <w:iCs/>
          <w:sz w:val="22"/>
          <w:szCs w:val="22"/>
          <w:lang w:eastAsia="es-ES_tradnl"/>
        </w:rPr>
        <w:t xml:space="preserve"> con eficiencia y oportunidad </w:t>
      </w:r>
      <w:r w:rsidR="0070650F" w:rsidRPr="003E4E33">
        <w:rPr>
          <w:rFonts w:ascii="Palatino Linotype" w:eastAsia="Calibri" w:hAnsi="Palatino Linotype" w:cs="Tahoma"/>
          <w:b/>
          <w:iCs/>
          <w:sz w:val="22"/>
          <w:szCs w:val="22"/>
          <w:lang w:eastAsia="es-ES_tradnl"/>
        </w:rPr>
        <w:t>los recursos humanos</w:t>
      </w:r>
      <w:r w:rsidR="0070650F" w:rsidRPr="003E4E33">
        <w:rPr>
          <w:rFonts w:ascii="Palatino Linotype" w:eastAsia="Calibri" w:hAnsi="Palatino Linotype" w:cs="Tahoma"/>
          <w:iCs/>
          <w:sz w:val="22"/>
          <w:szCs w:val="22"/>
          <w:lang w:eastAsia="es-ES_tradnl"/>
        </w:rPr>
        <w:t>, materiales y servicios generales necesarios para la ejecución de los planes y programas de las unidades administrativas, que integran el Ayuntamiento de Otzolotepec, manejándolos con criterios de racionalidad y disciplina presupuestal, a efecto de optimizar su utilización y aprovechamiento de acuerdo al reglamento respectivo.</w:t>
      </w:r>
    </w:p>
    <w:p w14:paraId="7C3A6C7D" w14:textId="14B72A3E" w:rsidR="009D7E51" w:rsidRPr="003E4E33" w:rsidRDefault="009D7E51" w:rsidP="00B03975">
      <w:pPr>
        <w:tabs>
          <w:tab w:val="left" w:pos="4962"/>
        </w:tabs>
        <w:spacing w:line="360" w:lineRule="auto"/>
        <w:jc w:val="both"/>
        <w:rPr>
          <w:rFonts w:ascii="Palatino Linotype" w:hAnsi="Palatino Linotype" w:cs="Tahoma"/>
          <w:bCs/>
          <w:sz w:val="22"/>
        </w:rPr>
      </w:pPr>
    </w:p>
    <w:p w14:paraId="41F23D58" w14:textId="1762E8BE" w:rsidR="0070650F" w:rsidRPr="003E4E33" w:rsidRDefault="005671B4" w:rsidP="00B03975">
      <w:pPr>
        <w:tabs>
          <w:tab w:val="left" w:pos="4962"/>
        </w:tabs>
        <w:spacing w:line="360" w:lineRule="auto"/>
        <w:jc w:val="both"/>
        <w:rPr>
          <w:rFonts w:ascii="Palatino Linotype" w:eastAsia="Calibri" w:hAnsi="Palatino Linotype" w:cs="Tahoma"/>
          <w:iCs/>
          <w:sz w:val="22"/>
          <w:szCs w:val="22"/>
          <w:lang w:eastAsia="es-ES_tradnl"/>
        </w:rPr>
      </w:pPr>
      <w:r w:rsidRPr="003E4E33">
        <w:rPr>
          <w:rFonts w:ascii="Palatino Linotype" w:eastAsia="Calibri" w:hAnsi="Palatino Linotype" w:cs="Tahoma"/>
          <w:iCs/>
          <w:sz w:val="22"/>
          <w:szCs w:val="22"/>
          <w:lang w:eastAsia="es-ES_tradnl"/>
        </w:rPr>
        <w:t>E</w:t>
      </w:r>
      <w:r w:rsidR="0070650F" w:rsidRPr="003E4E33">
        <w:rPr>
          <w:rFonts w:ascii="Palatino Linotype" w:eastAsia="Calibri" w:hAnsi="Palatino Linotype" w:cs="Tahoma"/>
          <w:iCs/>
          <w:sz w:val="22"/>
          <w:szCs w:val="22"/>
          <w:lang w:eastAsia="es-ES_tradnl"/>
        </w:rPr>
        <w:t xml:space="preserve">l Manual General de Organización de la Administración Pública Municipal de Otzolotepec, determina que es objetivo de la Dirección </w:t>
      </w:r>
      <w:r w:rsidR="0021707D" w:rsidRPr="003E4E33">
        <w:rPr>
          <w:rFonts w:ascii="Palatino Linotype" w:eastAsia="Calibri" w:hAnsi="Palatino Linotype" w:cs="Tahoma"/>
          <w:iCs/>
          <w:sz w:val="22"/>
          <w:szCs w:val="22"/>
          <w:lang w:eastAsia="es-ES_tradnl"/>
        </w:rPr>
        <w:t>de Administración</w:t>
      </w:r>
      <w:r w:rsidR="0070650F" w:rsidRPr="003E4E33">
        <w:rPr>
          <w:rFonts w:ascii="Palatino Linotype" w:eastAsia="Calibri" w:hAnsi="Palatino Linotype" w:cs="Tahoma"/>
          <w:iCs/>
          <w:sz w:val="22"/>
          <w:szCs w:val="22"/>
          <w:lang w:eastAsia="es-ES_tradnl"/>
        </w:rPr>
        <w:t>,</w:t>
      </w:r>
      <w:r w:rsidR="0021707D" w:rsidRPr="003E4E33">
        <w:rPr>
          <w:rFonts w:ascii="Palatino Linotype" w:eastAsia="Calibri" w:hAnsi="Palatino Linotype" w:cs="Tahoma"/>
          <w:iCs/>
          <w:sz w:val="22"/>
          <w:szCs w:val="22"/>
          <w:lang w:eastAsia="es-ES_tradnl"/>
        </w:rPr>
        <w:t xml:space="preserve"> establecer las políticas y lineamientos para la </w:t>
      </w:r>
      <w:r w:rsidR="0021707D" w:rsidRPr="003E4E33">
        <w:rPr>
          <w:rFonts w:ascii="Palatino Linotype" w:eastAsia="Calibri" w:hAnsi="Palatino Linotype" w:cs="Tahoma"/>
          <w:b/>
          <w:iCs/>
          <w:sz w:val="22"/>
          <w:szCs w:val="22"/>
          <w:lang w:eastAsia="es-ES_tradnl"/>
        </w:rPr>
        <w:t>contratación</w:t>
      </w:r>
      <w:r w:rsidR="0021707D" w:rsidRPr="003E4E33">
        <w:rPr>
          <w:rFonts w:ascii="Palatino Linotype" w:eastAsia="Calibri" w:hAnsi="Palatino Linotype" w:cs="Tahoma"/>
          <w:iCs/>
          <w:sz w:val="22"/>
          <w:szCs w:val="22"/>
          <w:lang w:eastAsia="es-ES_tradnl"/>
        </w:rPr>
        <w:t>, control y pago de remuneraciones al personal, adquisición, contratación, asignación y uso de los bienes y servicios así como la adecuada implementación de las tecnologías de la información y la prestación de los servicios generales al Ayuntamiento de Otzolotepec, a fin de lograr la optimización de los recursos humanos y materiales; para lo cual le señala las funciones siguientes:</w:t>
      </w:r>
    </w:p>
    <w:p w14:paraId="076A53B4" w14:textId="77777777" w:rsidR="0021707D" w:rsidRPr="003E4E33" w:rsidRDefault="0021707D" w:rsidP="00B03975">
      <w:pPr>
        <w:tabs>
          <w:tab w:val="left" w:pos="4962"/>
        </w:tabs>
        <w:spacing w:line="360" w:lineRule="auto"/>
        <w:jc w:val="both"/>
        <w:rPr>
          <w:rFonts w:ascii="Palatino Linotype" w:eastAsia="Calibri" w:hAnsi="Palatino Linotype" w:cs="Tahoma"/>
          <w:iCs/>
          <w:sz w:val="22"/>
          <w:szCs w:val="22"/>
          <w:lang w:eastAsia="es-ES_tradnl"/>
        </w:rPr>
      </w:pPr>
    </w:p>
    <w:p w14:paraId="38ED6364" w14:textId="77777777" w:rsidR="0021707D" w:rsidRPr="003E4E33" w:rsidRDefault="0021707D" w:rsidP="0021707D">
      <w:pPr>
        <w:tabs>
          <w:tab w:val="left" w:pos="4962"/>
        </w:tabs>
        <w:spacing w:line="360" w:lineRule="auto"/>
        <w:ind w:left="567" w:right="567"/>
        <w:jc w:val="both"/>
        <w:rPr>
          <w:rFonts w:ascii="Palatino Linotype" w:hAnsi="Palatino Linotype" w:cs="Tahoma"/>
          <w:bCs/>
        </w:rPr>
      </w:pPr>
      <w:r w:rsidRPr="003E4E33">
        <w:rPr>
          <w:rFonts w:ascii="Palatino Linotype" w:hAnsi="Palatino Linotype" w:cs="Tahoma"/>
          <w:bCs/>
        </w:rPr>
        <w:t>I. Proponer y formular mecanismos que regulen l</w:t>
      </w:r>
      <w:r w:rsidRPr="003E4E33">
        <w:rPr>
          <w:rFonts w:ascii="Palatino Linotype" w:hAnsi="Palatino Linotype" w:cs="Tahoma"/>
          <w:b/>
          <w:bCs/>
        </w:rPr>
        <w:t xml:space="preserve">os procesos de selección, contratación y control del personal </w:t>
      </w:r>
      <w:r w:rsidRPr="003E4E33">
        <w:rPr>
          <w:rFonts w:ascii="Palatino Linotype" w:hAnsi="Palatino Linotype" w:cs="Tahoma"/>
          <w:bCs/>
        </w:rPr>
        <w:t xml:space="preserve">de la administración municipal; </w:t>
      </w:r>
    </w:p>
    <w:p w14:paraId="02C9BE37" w14:textId="77777777" w:rsidR="0021707D" w:rsidRPr="003E4E33" w:rsidRDefault="0021707D" w:rsidP="0021707D">
      <w:pPr>
        <w:tabs>
          <w:tab w:val="left" w:pos="4962"/>
        </w:tabs>
        <w:spacing w:line="360" w:lineRule="auto"/>
        <w:ind w:left="567" w:right="567"/>
        <w:jc w:val="both"/>
        <w:rPr>
          <w:rFonts w:ascii="Palatino Linotype" w:hAnsi="Palatino Linotype" w:cs="Tahoma"/>
          <w:bCs/>
        </w:rPr>
      </w:pPr>
      <w:r w:rsidRPr="003E4E33">
        <w:rPr>
          <w:rFonts w:ascii="Palatino Linotype" w:hAnsi="Palatino Linotype" w:cs="Tahoma"/>
          <w:bCs/>
        </w:rPr>
        <w:t xml:space="preserve">II. Verificar que de manera permanente se actualice la plantilla del personal, de acuerdo con los niveles salariales y los puestos autorizados; </w:t>
      </w:r>
    </w:p>
    <w:p w14:paraId="728225C9" w14:textId="77777777" w:rsidR="0021707D" w:rsidRPr="003E4E33" w:rsidRDefault="0021707D" w:rsidP="0021707D">
      <w:pPr>
        <w:tabs>
          <w:tab w:val="left" w:pos="4962"/>
        </w:tabs>
        <w:spacing w:line="360" w:lineRule="auto"/>
        <w:ind w:left="567" w:right="567"/>
        <w:jc w:val="both"/>
        <w:rPr>
          <w:rFonts w:ascii="Palatino Linotype" w:hAnsi="Palatino Linotype" w:cs="Tahoma"/>
          <w:bCs/>
        </w:rPr>
      </w:pPr>
      <w:r w:rsidRPr="003E4E33">
        <w:rPr>
          <w:rFonts w:ascii="Palatino Linotype" w:hAnsi="Palatino Linotype" w:cs="Tahoma"/>
          <w:bCs/>
        </w:rPr>
        <w:t xml:space="preserve">III. Conciliar con la Tesorería Municipal la nómina, para el pago al personal que labora en el Ayuntamiento, apegándose al presupuesto y normatividad aplicable en la materia; </w:t>
      </w:r>
    </w:p>
    <w:p w14:paraId="77BA3962" w14:textId="77777777" w:rsidR="0021707D" w:rsidRPr="003E4E33" w:rsidRDefault="0021707D" w:rsidP="0021707D">
      <w:pPr>
        <w:tabs>
          <w:tab w:val="left" w:pos="4962"/>
        </w:tabs>
        <w:spacing w:line="360" w:lineRule="auto"/>
        <w:ind w:left="567" w:right="567"/>
        <w:jc w:val="both"/>
        <w:rPr>
          <w:rFonts w:ascii="Palatino Linotype" w:hAnsi="Palatino Linotype" w:cs="Tahoma"/>
          <w:bCs/>
        </w:rPr>
      </w:pPr>
      <w:r w:rsidRPr="003E4E33">
        <w:rPr>
          <w:rFonts w:ascii="Palatino Linotype" w:hAnsi="Palatino Linotype" w:cs="Tahoma"/>
          <w:bCs/>
        </w:rPr>
        <w:t xml:space="preserve">IV. Implementar programas de capacitación al personal de las diferentes unidades administrativas del gobierno municipal y establecer convenios para que se impartan cursos a los servidores públicos; </w:t>
      </w:r>
    </w:p>
    <w:p w14:paraId="13FEAA7B" w14:textId="77777777" w:rsidR="0021707D" w:rsidRPr="003E4E33" w:rsidRDefault="0021707D" w:rsidP="0021707D">
      <w:pPr>
        <w:tabs>
          <w:tab w:val="left" w:pos="4962"/>
        </w:tabs>
        <w:spacing w:line="360" w:lineRule="auto"/>
        <w:ind w:left="567" w:right="567"/>
        <w:jc w:val="both"/>
        <w:rPr>
          <w:rFonts w:ascii="Palatino Linotype" w:hAnsi="Palatino Linotype" w:cs="Tahoma"/>
          <w:bCs/>
        </w:rPr>
      </w:pPr>
      <w:r w:rsidRPr="003E4E33">
        <w:rPr>
          <w:rFonts w:ascii="Palatino Linotype" w:hAnsi="Palatino Linotype" w:cs="Tahoma"/>
          <w:bCs/>
        </w:rPr>
        <w:t xml:space="preserve">V. Instruir el cumplimiento de las medidas de seguridad e higiene laboral, de acuerdo a la normatividad aplicable; </w:t>
      </w:r>
    </w:p>
    <w:p w14:paraId="21F4DE48" w14:textId="77777777" w:rsidR="0021707D" w:rsidRPr="003E4E33" w:rsidRDefault="0021707D" w:rsidP="0021707D">
      <w:pPr>
        <w:tabs>
          <w:tab w:val="left" w:pos="4962"/>
        </w:tabs>
        <w:spacing w:line="360" w:lineRule="auto"/>
        <w:ind w:left="567" w:right="567"/>
        <w:jc w:val="both"/>
        <w:rPr>
          <w:rFonts w:ascii="Palatino Linotype" w:hAnsi="Palatino Linotype" w:cs="Tahoma"/>
          <w:bCs/>
        </w:rPr>
      </w:pPr>
      <w:r w:rsidRPr="003E4E33">
        <w:rPr>
          <w:rFonts w:ascii="Palatino Linotype" w:hAnsi="Palatino Linotype" w:cs="Tahoma"/>
          <w:bCs/>
        </w:rPr>
        <w:t xml:space="preserve">VI. Efectuar la adquisición de bienes y contratación de servicios que requieran las dependencias para el desarrollo de sus funciones; </w:t>
      </w:r>
    </w:p>
    <w:p w14:paraId="06E47BAB" w14:textId="77777777" w:rsidR="0021707D" w:rsidRPr="003E4E33" w:rsidRDefault="0021707D" w:rsidP="0021707D">
      <w:pPr>
        <w:tabs>
          <w:tab w:val="left" w:pos="4962"/>
        </w:tabs>
        <w:spacing w:line="360" w:lineRule="auto"/>
        <w:ind w:left="567" w:right="567"/>
        <w:jc w:val="both"/>
        <w:rPr>
          <w:rFonts w:ascii="Palatino Linotype" w:hAnsi="Palatino Linotype" w:cs="Tahoma"/>
          <w:bCs/>
        </w:rPr>
      </w:pPr>
      <w:r w:rsidRPr="003E4E33">
        <w:rPr>
          <w:rFonts w:ascii="Palatino Linotype" w:hAnsi="Palatino Linotype" w:cs="Tahoma"/>
          <w:bCs/>
        </w:rPr>
        <w:t xml:space="preserve">VII. Establecer y evaluar las relaciones laborales entre el Ayuntamiento y la Sección Sindical del SUTEYM en Otzolotepec; </w:t>
      </w:r>
    </w:p>
    <w:p w14:paraId="3BF2B777" w14:textId="77777777" w:rsidR="0021707D" w:rsidRPr="003E4E33" w:rsidRDefault="0021707D" w:rsidP="0021707D">
      <w:pPr>
        <w:tabs>
          <w:tab w:val="left" w:pos="4962"/>
        </w:tabs>
        <w:spacing w:line="360" w:lineRule="auto"/>
        <w:ind w:left="567" w:right="567"/>
        <w:jc w:val="both"/>
        <w:rPr>
          <w:rFonts w:ascii="Palatino Linotype" w:hAnsi="Palatino Linotype" w:cs="Tahoma"/>
          <w:bCs/>
        </w:rPr>
      </w:pPr>
      <w:r w:rsidRPr="003E4E33">
        <w:rPr>
          <w:rFonts w:ascii="Palatino Linotype" w:hAnsi="Palatino Linotype" w:cs="Tahoma"/>
          <w:bCs/>
        </w:rPr>
        <w:t xml:space="preserve">VIII. </w:t>
      </w:r>
      <w:r w:rsidRPr="003E4E33">
        <w:rPr>
          <w:rFonts w:ascii="Palatino Linotype" w:hAnsi="Palatino Linotype" w:cs="Tahoma"/>
          <w:b/>
          <w:bCs/>
        </w:rPr>
        <w:t>Controlar y vigilar</w:t>
      </w:r>
      <w:r w:rsidRPr="003E4E33">
        <w:rPr>
          <w:rFonts w:ascii="Palatino Linotype" w:hAnsi="Palatino Linotype" w:cs="Tahoma"/>
          <w:bCs/>
        </w:rPr>
        <w:t xml:space="preserve"> </w:t>
      </w:r>
      <w:r w:rsidRPr="003E4E33">
        <w:rPr>
          <w:rFonts w:ascii="Palatino Linotype" w:hAnsi="Palatino Linotype" w:cs="Tahoma"/>
          <w:b/>
          <w:bCs/>
        </w:rPr>
        <w:t>los movimientos</w:t>
      </w:r>
      <w:r w:rsidRPr="003E4E33">
        <w:rPr>
          <w:rFonts w:ascii="Palatino Linotype" w:hAnsi="Palatino Linotype" w:cs="Tahoma"/>
          <w:bCs/>
        </w:rPr>
        <w:t xml:space="preserve"> administrativos </w:t>
      </w:r>
      <w:r w:rsidRPr="003E4E33">
        <w:rPr>
          <w:rFonts w:ascii="Palatino Linotype" w:hAnsi="Palatino Linotype" w:cs="Tahoma"/>
          <w:b/>
          <w:bCs/>
        </w:rPr>
        <w:t>del personal</w:t>
      </w:r>
      <w:r w:rsidRPr="003E4E33">
        <w:rPr>
          <w:rFonts w:ascii="Palatino Linotype" w:hAnsi="Palatino Linotype" w:cs="Tahoma"/>
          <w:bCs/>
        </w:rPr>
        <w:t xml:space="preserve"> que labora en el Ayuntamiento; </w:t>
      </w:r>
    </w:p>
    <w:p w14:paraId="1CDBA690" w14:textId="2D7D313E" w:rsidR="0021707D" w:rsidRPr="003E4E33" w:rsidRDefault="00842F12" w:rsidP="0021707D">
      <w:pPr>
        <w:tabs>
          <w:tab w:val="left" w:pos="4962"/>
        </w:tabs>
        <w:spacing w:line="360" w:lineRule="auto"/>
        <w:ind w:left="567" w:right="567"/>
        <w:jc w:val="both"/>
        <w:rPr>
          <w:rFonts w:ascii="Palatino Linotype" w:hAnsi="Palatino Linotype" w:cs="Tahoma"/>
          <w:bCs/>
        </w:rPr>
      </w:pPr>
      <w:r w:rsidRPr="003E4E33">
        <w:rPr>
          <w:rFonts w:ascii="Palatino Linotype" w:hAnsi="Palatino Linotype" w:cs="Tahoma"/>
          <w:bCs/>
        </w:rPr>
        <w:t>…</w:t>
      </w:r>
    </w:p>
    <w:p w14:paraId="4F34F0D0" w14:textId="77777777" w:rsidR="005671B4" w:rsidRPr="003E4E33" w:rsidRDefault="005671B4" w:rsidP="00842F12">
      <w:pPr>
        <w:tabs>
          <w:tab w:val="left" w:pos="4962"/>
        </w:tabs>
        <w:spacing w:line="360" w:lineRule="auto"/>
        <w:jc w:val="both"/>
        <w:rPr>
          <w:rFonts w:ascii="Palatino Linotype" w:eastAsia="Calibri" w:hAnsi="Palatino Linotype" w:cs="Tahoma"/>
          <w:bCs/>
          <w:iCs/>
          <w:sz w:val="22"/>
          <w:szCs w:val="22"/>
          <w:lang w:val="es-MX" w:eastAsia="es-ES_tradnl"/>
        </w:rPr>
      </w:pPr>
    </w:p>
    <w:p w14:paraId="4D9F6C94" w14:textId="3936B977" w:rsidR="00DD331A" w:rsidRPr="003E4E33" w:rsidRDefault="00FC2524" w:rsidP="00DD331A">
      <w:pPr>
        <w:tabs>
          <w:tab w:val="left" w:pos="4962"/>
        </w:tabs>
        <w:spacing w:line="360" w:lineRule="auto"/>
        <w:jc w:val="both"/>
        <w:rPr>
          <w:rFonts w:ascii="Palatino Linotype" w:hAnsi="Palatino Linotype" w:cs="Tahoma"/>
          <w:bCs/>
          <w:sz w:val="22"/>
          <w:szCs w:val="22"/>
        </w:rPr>
      </w:pPr>
      <w:r w:rsidRPr="003E4E33">
        <w:rPr>
          <w:rFonts w:ascii="Palatino Linotype" w:hAnsi="Palatino Linotype" w:cs="Tahoma"/>
          <w:bCs/>
          <w:sz w:val="22"/>
          <w:szCs w:val="22"/>
        </w:rPr>
        <w:t>No se omite mencionar que, tal como ha quedado descrito,</w:t>
      </w:r>
      <w:r w:rsidR="00DD331A" w:rsidRPr="003E4E33">
        <w:rPr>
          <w:rFonts w:ascii="Palatino Linotype" w:hAnsi="Palatino Linotype" w:cs="Tahoma"/>
          <w:bCs/>
          <w:sz w:val="22"/>
          <w:szCs w:val="22"/>
        </w:rPr>
        <w:t xml:space="preserve"> el Sujeto Obligado únicamente turnó el requerimiento de información a la Sindicatura, no obstante, </w:t>
      </w:r>
      <w:r w:rsidRPr="003E4E33">
        <w:rPr>
          <w:rFonts w:ascii="Palatino Linotype" w:hAnsi="Palatino Linotype" w:cs="Tahoma"/>
          <w:bCs/>
          <w:sz w:val="22"/>
          <w:szCs w:val="22"/>
        </w:rPr>
        <w:t xml:space="preserve">como se observa de los preceptos jurídicos citados en la presente Resolución, </w:t>
      </w:r>
      <w:r w:rsidR="00DD331A" w:rsidRPr="003E4E33">
        <w:rPr>
          <w:rFonts w:ascii="Palatino Linotype" w:hAnsi="Palatino Linotype" w:cs="Tahoma"/>
          <w:bCs/>
          <w:sz w:val="22"/>
          <w:szCs w:val="22"/>
        </w:rPr>
        <w:t>la información pudiera estar en otras áreas del mismo Ayuntamiento de Otzolotepec.</w:t>
      </w:r>
    </w:p>
    <w:p w14:paraId="57061432" w14:textId="77777777" w:rsidR="005671B4" w:rsidRPr="003E4E33" w:rsidRDefault="005671B4" w:rsidP="00842F12">
      <w:pPr>
        <w:tabs>
          <w:tab w:val="left" w:pos="4962"/>
        </w:tabs>
        <w:spacing w:line="360" w:lineRule="auto"/>
        <w:jc w:val="both"/>
        <w:rPr>
          <w:rFonts w:ascii="Palatino Linotype" w:eastAsia="Calibri" w:hAnsi="Palatino Linotype" w:cs="Tahoma"/>
          <w:bCs/>
          <w:iCs/>
          <w:sz w:val="22"/>
          <w:szCs w:val="22"/>
          <w:lang w:val="es-MX" w:eastAsia="es-ES_tradnl"/>
        </w:rPr>
      </w:pPr>
    </w:p>
    <w:p w14:paraId="163E14F8" w14:textId="5946000B" w:rsidR="00842F12" w:rsidRPr="003E4E33" w:rsidRDefault="00FC2524" w:rsidP="00842F12">
      <w:pPr>
        <w:tabs>
          <w:tab w:val="left" w:pos="4962"/>
        </w:tabs>
        <w:spacing w:line="360" w:lineRule="auto"/>
        <w:jc w:val="both"/>
        <w:rPr>
          <w:rFonts w:ascii="Palatino Linotype" w:eastAsia="Calibri" w:hAnsi="Palatino Linotype" w:cs="Tahoma"/>
          <w:bCs/>
          <w:iCs/>
          <w:sz w:val="22"/>
          <w:szCs w:val="22"/>
          <w:lang w:val="es-MX" w:eastAsia="es-ES_tradnl"/>
        </w:rPr>
      </w:pPr>
      <w:r w:rsidRPr="003E4E33">
        <w:rPr>
          <w:rFonts w:ascii="Palatino Linotype" w:eastAsia="Calibri" w:hAnsi="Palatino Linotype" w:cs="Tahoma"/>
          <w:bCs/>
          <w:iCs/>
          <w:sz w:val="22"/>
          <w:szCs w:val="22"/>
          <w:lang w:val="es-MX" w:eastAsia="es-ES_tradnl"/>
        </w:rPr>
        <w:t xml:space="preserve">Por </w:t>
      </w:r>
      <w:r w:rsidR="00842F12" w:rsidRPr="003E4E33">
        <w:rPr>
          <w:rFonts w:ascii="Palatino Linotype" w:eastAsia="Calibri" w:hAnsi="Palatino Linotype" w:cs="Tahoma"/>
          <w:bCs/>
          <w:iCs/>
          <w:sz w:val="22"/>
          <w:szCs w:val="22"/>
          <w:lang w:val="es-MX" w:eastAsia="es-ES_tradnl"/>
        </w:rPr>
        <w:t>lo anterior, se advierte que el Sujeto Obligado no cumplió con lo determinado por el mencionado artículo 162, de la Ley de Transparencia y Acceso a la Información Pública del Estado de México y Municipios, toda vez que cuenta con otras dependencias que pudieran generar o poseer la información solicitada por el Particular.</w:t>
      </w:r>
    </w:p>
    <w:p w14:paraId="66B718E0" w14:textId="77777777" w:rsidR="00842F12" w:rsidRPr="003E4E33" w:rsidRDefault="00842F12" w:rsidP="00842F12">
      <w:pPr>
        <w:tabs>
          <w:tab w:val="left" w:pos="4962"/>
        </w:tabs>
        <w:spacing w:line="360" w:lineRule="auto"/>
        <w:jc w:val="both"/>
        <w:rPr>
          <w:rFonts w:ascii="Palatino Linotype" w:eastAsia="Calibri" w:hAnsi="Palatino Linotype" w:cs="Tahoma"/>
          <w:bCs/>
          <w:iCs/>
          <w:sz w:val="22"/>
          <w:szCs w:val="22"/>
          <w:lang w:val="es-MX" w:eastAsia="es-ES_tradnl"/>
        </w:rPr>
      </w:pPr>
    </w:p>
    <w:p w14:paraId="164B998F" w14:textId="7C2DE919" w:rsidR="00842F12" w:rsidRPr="003E4E33" w:rsidRDefault="00FC2524" w:rsidP="00842F12">
      <w:pPr>
        <w:tabs>
          <w:tab w:val="left" w:pos="4962"/>
        </w:tabs>
        <w:spacing w:line="360" w:lineRule="auto"/>
        <w:jc w:val="both"/>
        <w:rPr>
          <w:rFonts w:ascii="Palatino Linotype" w:hAnsi="Palatino Linotype" w:cs="Tahoma"/>
          <w:bCs/>
          <w:sz w:val="22"/>
          <w:szCs w:val="24"/>
          <w:lang w:val="es-MX"/>
        </w:rPr>
      </w:pPr>
      <w:r w:rsidRPr="003E4E33">
        <w:rPr>
          <w:rFonts w:ascii="Palatino Linotype" w:hAnsi="Palatino Linotype" w:cs="Tahoma"/>
          <w:bCs/>
          <w:sz w:val="22"/>
          <w:szCs w:val="24"/>
          <w:lang w:val="es-MX"/>
        </w:rPr>
        <w:t>En este sentido, se considera viable ordenar al Sujeto Obligado realizar una búsqueda exhaustiva de la información requerida por el particular y efectuar su entrega.</w:t>
      </w:r>
    </w:p>
    <w:p w14:paraId="20216492" w14:textId="77777777" w:rsidR="00FC2524" w:rsidRPr="003E4E33" w:rsidRDefault="00FC2524" w:rsidP="00842F12">
      <w:pPr>
        <w:tabs>
          <w:tab w:val="left" w:pos="4962"/>
        </w:tabs>
        <w:spacing w:line="360" w:lineRule="auto"/>
        <w:jc w:val="both"/>
        <w:rPr>
          <w:rFonts w:ascii="Palatino Linotype" w:hAnsi="Palatino Linotype" w:cs="Tahoma"/>
          <w:bCs/>
          <w:sz w:val="22"/>
          <w:szCs w:val="24"/>
          <w:lang w:val="es-MX"/>
        </w:rPr>
      </w:pPr>
    </w:p>
    <w:p w14:paraId="7526BC7C" w14:textId="7C70CD24" w:rsidR="00B03975" w:rsidRPr="003E4E33" w:rsidRDefault="00FC2524" w:rsidP="007F089D">
      <w:pPr>
        <w:tabs>
          <w:tab w:val="left" w:pos="4962"/>
        </w:tabs>
        <w:spacing w:line="360" w:lineRule="auto"/>
        <w:jc w:val="both"/>
        <w:rPr>
          <w:rFonts w:ascii="Palatino Linotype" w:hAnsi="Palatino Linotype" w:cs="Tahoma"/>
          <w:bCs/>
          <w:sz w:val="22"/>
          <w:szCs w:val="22"/>
        </w:rPr>
      </w:pPr>
      <w:r w:rsidRPr="003E4E33">
        <w:rPr>
          <w:rFonts w:ascii="Palatino Linotype" w:hAnsi="Palatino Linotype" w:cs="Tahoma"/>
          <w:bCs/>
          <w:sz w:val="22"/>
          <w:szCs w:val="24"/>
          <w:lang w:val="es-MX"/>
        </w:rPr>
        <w:t xml:space="preserve">Asimismo, en el supuesto de que los documentos que den cuenta </w:t>
      </w:r>
      <w:r w:rsidR="007F089D" w:rsidRPr="003E4E33">
        <w:rPr>
          <w:rFonts w:ascii="Palatino Linotype" w:hAnsi="Palatino Linotype" w:cs="Tahoma"/>
          <w:bCs/>
          <w:sz w:val="22"/>
          <w:szCs w:val="24"/>
          <w:lang w:val="es-MX"/>
        </w:rPr>
        <w:t>de lo</w:t>
      </w:r>
      <w:r w:rsidRPr="003E4E33">
        <w:rPr>
          <w:rFonts w:ascii="Palatino Linotype" w:hAnsi="Palatino Linotype" w:cs="Tahoma"/>
          <w:bCs/>
          <w:sz w:val="22"/>
          <w:szCs w:val="24"/>
          <w:lang w:val="es-MX"/>
        </w:rPr>
        <w:t xml:space="preserve"> solicitado por el Recurrente, contengan datos personales</w:t>
      </w:r>
      <w:r w:rsidR="007F089D" w:rsidRPr="003E4E33">
        <w:rPr>
          <w:rFonts w:ascii="Palatino Linotype" w:hAnsi="Palatino Linotype" w:cs="Tahoma"/>
          <w:bCs/>
          <w:sz w:val="22"/>
          <w:szCs w:val="24"/>
          <w:lang w:val="es-MX"/>
        </w:rPr>
        <w:t xml:space="preserve"> </w:t>
      </w:r>
      <w:r w:rsidR="007F089D" w:rsidRPr="003E4E33">
        <w:rPr>
          <w:rFonts w:ascii="Palatino Linotype" w:hAnsi="Palatino Linotype" w:cs="Tahoma"/>
          <w:bCs/>
          <w:sz w:val="22"/>
          <w:szCs w:val="22"/>
        </w:rPr>
        <w:t>confidenciales en términos del artículo 143, fracción I, de la Ley de Transparencia y Acceso a la Información Pública del Estado de México y Municipios</w:t>
      </w:r>
      <w:r w:rsidRPr="003E4E33">
        <w:rPr>
          <w:rFonts w:ascii="Palatino Linotype" w:hAnsi="Palatino Linotype" w:cs="Tahoma"/>
          <w:bCs/>
          <w:sz w:val="22"/>
          <w:szCs w:val="24"/>
          <w:lang w:val="es-MX"/>
        </w:rPr>
        <w:t>, deberá realizar su entrega en versión pública</w:t>
      </w:r>
      <w:r w:rsidR="007F089D" w:rsidRPr="003E4E33">
        <w:rPr>
          <w:rFonts w:ascii="Palatino Linotype" w:hAnsi="Palatino Linotype" w:cs="Tahoma"/>
          <w:bCs/>
          <w:sz w:val="22"/>
          <w:szCs w:val="24"/>
          <w:lang w:val="es-MX"/>
        </w:rPr>
        <w:t xml:space="preserve">, acompañada del Acuerdo de clasificación que emita el Comité de Transparencia, en el que funde y motive las razones por las que se eliminaron los datos personales, en términos de los artículos </w:t>
      </w:r>
      <w:r w:rsidR="007F089D" w:rsidRPr="003E4E33">
        <w:rPr>
          <w:rFonts w:ascii="Palatino Linotype" w:hAnsi="Palatino Linotype" w:cs="Tahoma"/>
          <w:bCs/>
          <w:sz w:val="22"/>
          <w:szCs w:val="22"/>
        </w:rPr>
        <w:t>49, fracciones II y VIII y 149 de la Ley en cita.</w:t>
      </w:r>
    </w:p>
    <w:p w14:paraId="0E7AEA6C" w14:textId="1C7FECF4" w:rsidR="006158A5" w:rsidRPr="003E4E33" w:rsidRDefault="006158A5" w:rsidP="007F089D">
      <w:pPr>
        <w:tabs>
          <w:tab w:val="left" w:pos="4962"/>
        </w:tabs>
        <w:spacing w:line="360" w:lineRule="auto"/>
        <w:jc w:val="both"/>
        <w:rPr>
          <w:rFonts w:ascii="Palatino Linotype" w:hAnsi="Palatino Linotype" w:cs="Tahoma"/>
          <w:bCs/>
          <w:sz w:val="22"/>
          <w:szCs w:val="22"/>
        </w:rPr>
      </w:pPr>
    </w:p>
    <w:p w14:paraId="72B21D8F" w14:textId="4D7EC53D" w:rsidR="006158A5" w:rsidRPr="003E4E33" w:rsidRDefault="006158A5" w:rsidP="007F089D">
      <w:pPr>
        <w:tabs>
          <w:tab w:val="left" w:pos="4962"/>
        </w:tabs>
        <w:spacing w:line="360" w:lineRule="auto"/>
        <w:jc w:val="both"/>
        <w:rPr>
          <w:rFonts w:ascii="Palatino Linotype" w:hAnsi="Palatino Linotype" w:cs="Tahoma"/>
          <w:bCs/>
          <w:sz w:val="22"/>
          <w:szCs w:val="22"/>
        </w:rPr>
      </w:pPr>
      <w:r w:rsidRPr="003E4E33">
        <w:rPr>
          <w:rFonts w:ascii="Palatino Linotype" w:hAnsi="Palatino Linotype" w:cs="Tahoma"/>
          <w:bCs/>
          <w:sz w:val="22"/>
          <w:szCs w:val="22"/>
        </w:rPr>
        <w:t>Los cuales de manera enunciativa más no limitativa, se indican a continuación:</w:t>
      </w:r>
    </w:p>
    <w:p w14:paraId="136195F8" w14:textId="21C318A6" w:rsidR="006158A5" w:rsidRPr="003E4E33" w:rsidRDefault="006158A5" w:rsidP="007F089D">
      <w:pPr>
        <w:tabs>
          <w:tab w:val="left" w:pos="4962"/>
        </w:tabs>
        <w:spacing w:line="360" w:lineRule="auto"/>
        <w:jc w:val="both"/>
        <w:rPr>
          <w:rFonts w:ascii="Palatino Linotype" w:hAnsi="Palatino Linotype" w:cs="Tahoma"/>
          <w:bCs/>
          <w:sz w:val="22"/>
          <w:szCs w:val="22"/>
        </w:rPr>
      </w:pPr>
    </w:p>
    <w:p w14:paraId="771FE78A" w14:textId="77777777" w:rsidR="00DF2C74" w:rsidRPr="003E4E33" w:rsidRDefault="00DF2C74" w:rsidP="00DF2C74">
      <w:pPr>
        <w:pStyle w:val="Prrafodelista"/>
        <w:numPr>
          <w:ilvl w:val="0"/>
          <w:numId w:val="32"/>
        </w:numPr>
        <w:spacing w:line="360" w:lineRule="auto"/>
        <w:jc w:val="both"/>
        <w:rPr>
          <w:rFonts w:ascii="Palatino Linotype" w:hAnsi="Palatino Linotype" w:cs="Tahoma"/>
          <w:szCs w:val="22"/>
        </w:rPr>
      </w:pPr>
      <w:r w:rsidRPr="003E4E33">
        <w:rPr>
          <w:rFonts w:ascii="Palatino Linotype" w:hAnsi="Palatino Linotype" w:cs="Tahoma"/>
          <w:b/>
          <w:szCs w:val="22"/>
        </w:rPr>
        <w:t>Estado civil.</w:t>
      </w:r>
    </w:p>
    <w:p w14:paraId="1E02839C" w14:textId="77777777" w:rsidR="00DF2C74" w:rsidRPr="003E4E33" w:rsidRDefault="00DF2C74" w:rsidP="00DF2C74">
      <w:pPr>
        <w:spacing w:line="360" w:lineRule="auto"/>
        <w:ind w:right="-93"/>
        <w:jc w:val="both"/>
        <w:rPr>
          <w:rFonts w:ascii="Palatino Linotype" w:hAnsi="Palatino Linotype" w:cs="Tahoma"/>
          <w:sz w:val="22"/>
          <w:szCs w:val="22"/>
        </w:rPr>
      </w:pPr>
    </w:p>
    <w:p w14:paraId="617FAF7E" w14:textId="77777777" w:rsidR="00DF2C74" w:rsidRPr="003E4E33" w:rsidRDefault="00DF2C74" w:rsidP="00DF2C74">
      <w:pPr>
        <w:spacing w:line="360" w:lineRule="auto"/>
        <w:jc w:val="both"/>
        <w:rPr>
          <w:rFonts w:ascii="Palatino Linotype" w:eastAsia="Calibri" w:hAnsi="Palatino Linotype" w:cs="Tahoma"/>
          <w:bCs/>
          <w:sz w:val="22"/>
          <w:szCs w:val="22"/>
          <w:lang w:eastAsia="en-US"/>
        </w:rPr>
      </w:pPr>
      <w:r w:rsidRPr="003E4E33">
        <w:rPr>
          <w:rFonts w:ascii="Palatino Linotype" w:eastAsia="Calibri" w:hAnsi="Palatino Linotype" w:cs="Tahoma"/>
          <w:bCs/>
          <w:sz w:val="22"/>
          <w:szCs w:val="22"/>
          <w:lang w:eastAsia="en-US"/>
        </w:rPr>
        <w:t>El estado civil es un atributo de la personalidad, de acuerdo al artículo 2.3 del Código Civil del Estado de México, e indica si las personas son solteras o casadas y sólo se comprueba con las constancias relativas del Registro Civil. Por lo que es un tema que tiene que ver con la vida privada, ya que para acceder a un cargo público, el estado civil de las personas es irrelevante, ya que tener uno u otro no influye en el mejor o menor desempeño de un cargo público.</w:t>
      </w:r>
    </w:p>
    <w:p w14:paraId="7A7C5AF9" w14:textId="77777777" w:rsidR="00DF2C74" w:rsidRPr="003E4E33" w:rsidRDefault="00DF2C74" w:rsidP="00DF2C74">
      <w:pPr>
        <w:spacing w:line="360" w:lineRule="auto"/>
        <w:jc w:val="both"/>
        <w:rPr>
          <w:rFonts w:ascii="Palatino Linotype" w:eastAsia="Calibri" w:hAnsi="Palatino Linotype" w:cs="Tahoma"/>
          <w:bCs/>
          <w:sz w:val="22"/>
          <w:szCs w:val="22"/>
          <w:lang w:eastAsia="en-US"/>
        </w:rPr>
      </w:pPr>
    </w:p>
    <w:p w14:paraId="0FBAF95F" w14:textId="77777777" w:rsidR="00DF2C74" w:rsidRPr="003E4E33" w:rsidRDefault="00DF2C74" w:rsidP="00DF2C74">
      <w:pPr>
        <w:spacing w:line="360" w:lineRule="auto"/>
        <w:jc w:val="both"/>
        <w:rPr>
          <w:rFonts w:ascii="Palatino Linotype" w:eastAsia="Calibri" w:hAnsi="Palatino Linotype" w:cs="Tahoma"/>
          <w:bCs/>
          <w:sz w:val="22"/>
          <w:szCs w:val="22"/>
          <w:lang w:eastAsia="en-US"/>
        </w:rPr>
      </w:pPr>
      <w:r w:rsidRPr="003E4E33">
        <w:rPr>
          <w:rFonts w:ascii="Palatino Linotype" w:eastAsia="Calibri" w:hAnsi="Palatino Linotype" w:cs="Tahoma"/>
          <w:bCs/>
          <w:sz w:val="22"/>
          <w:szCs w:val="22"/>
          <w:lang w:eastAsia="en-US"/>
        </w:rPr>
        <w:t>De esta manera, se trata de un dato personal confidencial que tiene que ver únicamente con la vida privada de las personas, motivo por el cual se considera un dato personal en términos del artículo 143, fracción I de la Ley de Transparencia y Acceso a la Información Pública del Estado de México y Municipios.</w:t>
      </w:r>
    </w:p>
    <w:p w14:paraId="12FD6F2E" w14:textId="77777777" w:rsidR="00DF2C74" w:rsidRPr="003E4E33" w:rsidRDefault="00DF2C74" w:rsidP="00DF2C74">
      <w:pPr>
        <w:spacing w:line="360" w:lineRule="auto"/>
        <w:ind w:right="-93"/>
        <w:jc w:val="both"/>
        <w:rPr>
          <w:rFonts w:ascii="Palatino Linotype" w:hAnsi="Palatino Linotype" w:cs="Tahoma"/>
          <w:sz w:val="22"/>
          <w:szCs w:val="22"/>
        </w:rPr>
      </w:pPr>
    </w:p>
    <w:p w14:paraId="1F9EFDFF" w14:textId="77777777" w:rsidR="00DF2C74" w:rsidRPr="003E4E33" w:rsidRDefault="00DF2C74" w:rsidP="00DF2C74">
      <w:pPr>
        <w:pStyle w:val="Prrafodelista"/>
        <w:numPr>
          <w:ilvl w:val="0"/>
          <w:numId w:val="32"/>
        </w:numPr>
        <w:spacing w:line="360" w:lineRule="auto"/>
        <w:jc w:val="both"/>
        <w:rPr>
          <w:rFonts w:ascii="Palatino Linotype" w:hAnsi="Palatino Linotype" w:cs="Tahoma"/>
          <w:szCs w:val="22"/>
        </w:rPr>
      </w:pPr>
      <w:r w:rsidRPr="003E4E33">
        <w:rPr>
          <w:rFonts w:ascii="Palatino Linotype" w:hAnsi="Palatino Linotype" w:cs="Tahoma"/>
          <w:b/>
          <w:szCs w:val="22"/>
        </w:rPr>
        <w:t>Correo electrónico particular.</w:t>
      </w:r>
    </w:p>
    <w:p w14:paraId="3182E1A6" w14:textId="77777777" w:rsidR="00DF2C74" w:rsidRPr="003E4E33" w:rsidRDefault="00DF2C74" w:rsidP="00DF2C74">
      <w:pPr>
        <w:spacing w:line="360" w:lineRule="auto"/>
        <w:jc w:val="both"/>
        <w:rPr>
          <w:rFonts w:ascii="Palatino Linotype" w:eastAsia="Calibri" w:hAnsi="Palatino Linotype" w:cs="Tahoma"/>
          <w:bCs/>
          <w:sz w:val="22"/>
          <w:szCs w:val="22"/>
          <w:lang w:eastAsia="en-US"/>
        </w:rPr>
      </w:pPr>
    </w:p>
    <w:p w14:paraId="0517781F" w14:textId="77777777" w:rsidR="00DF2C74" w:rsidRPr="003E4E33" w:rsidRDefault="00DF2C74" w:rsidP="00DF2C74">
      <w:pPr>
        <w:spacing w:line="360" w:lineRule="auto"/>
        <w:jc w:val="both"/>
        <w:rPr>
          <w:rFonts w:ascii="Palatino Linotype" w:eastAsia="Calibri" w:hAnsi="Palatino Linotype" w:cs="Tahoma"/>
          <w:bCs/>
          <w:sz w:val="22"/>
          <w:szCs w:val="22"/>
          <w:lang w:eastAsia="en-US"/>
        </w:rPr>
      </w:pPr>
      <w:r w:rsidRPr="003E4E33">
        <w:rPr>
          <w:rFonts w:ascii="Palatino Linotype" w:eastAsia="Calibri" w:hAnsi="Palatino Linotype" w:cs="Tahoma"/>
          <w:bCs/>
          <w:sz w:val="22"/>
          <w:szCs w:val="22"/>
          <w:lang w:eastAsia="en-US"/>
        </w:rPr>
        <w:t>El correo electrónico es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14:paraId="7067F66E" w14:textId="77777777" w:rsidR="00DF2C74" w:rsidRPr="003E4E33" w:rsidRDefault="00DF2C74" w:rsidP="00DF2C74">
      <w:pPr>
        <w:spacing w:line="360" w:lineRule="auto"/>
        <w:jc w:val="both"/>
        <w:rPr>
          <w:rFonts w:ascii="Palatino Linotype" w:eastAsia="Calibri" w:hAnsi="Palatino Linotype" w:cs="Tahoma"/>
          <w:bCs/>
          <w:sz w:val="22"/>
          <w:szCs w:val="22"/>
          <w:lang w:eastAsia="en-US"/>
        </w:rPr>
      </w:pPr>
    </w:p>
    <w:p w14:paraId="5F65CA80" w14:textId="6F357653" w:rsidR="00DF2C74" w:rsidRPr="003E4E33" w:rsidRDefault="00DF2C74" w:rsidP="00DF2C74">
      <w:pPr>
        <w:spacing w:line="360" w:lineRule="auto"/>
        <w:jc w:val="both"/>
        <w:rPr>
          <w:rFonts w:ascii="Palatino Linotype" w:eastAsia="Calibri" w:hAnsi="Palatino Linotype" w:cs="Tahoma"/>
          <w:bCs/>
          <w:sz w:val="22"/>
          <w:szCs w:val="22"/>
          <w:lang w:eastAsia="en-US"/>
        </w:rPr>
      </w:pPr>
      <w:r w:rsidRPr="003E4E33">
        <w:rPr>
          <w:rFonts w:ascii="Palatino Linotype" w:eastAsia="Calibri" w:hAnsi="Palatino Linotype" w:cs="Tahoma"/>
          <w:bCs/>
          <w:sz w:val="22"/>
          <w:szCs w:val="22"/>
          <w:lang w:eastAsia="en-US"/>
        </w:rPr>
        <w:t xml:space="preserve">En ese sentido,  cabe señalar que el correo electrónico </w:t>
      </w:r>
      <w:r w:rsidR="00BF05F3" w:rsidRPr="003E4E33">
        <w:rPr>
          <w:rFonts w:ascii="Palatino Linotype" w:eastAsia="Calibri" w:hAnsi="Palatino Linotype" w:cs="Tahoma"/>
          <w:bCs/>
          <w:sz w:val="22"/>
          <w:szCs w:val="22"/>
          <w:lang w:eastAsia="en-US"/>
        </w:rPr>
        <w:t>es</w:t>
      </w:r>
      <w:r w:rsidRPr="003E4E33">
        <w:rPr>
          <w:rFonts w:ascii="Palatino Linotype" w:eastAsia="Calibri" w:hAnsi="Palatino Linotype" w:cs="Tahoma"/>
          <w:bCs/>
          <w:sz w:val="22"/>
          <w:szCs w:val="22"/>
          <w:lang w:eastAsia="en-US"/>
        </w:rPr>
        <w:t xml:space="preserve"> proporcionado por servidores públicos en su carácter de particulares, por lo que, mantiene su carácter primigenio</w:t>
      </w:r>
      <w:r w:rsidR="00617A54" w:rsidRPr="003E4E33">
        <w:rPr>
          <w:rFonts w:ascii="Palatino Linotype" w:eastAsia="Calibri" w:hAnsi="Palatino Linotype" w:cs="Tahoma"/>
          <w:bCs/>
          <w:sz w:val="22"/>
          <w:szCs w:val="22"/>
          <w:lang w:eastAsia="en-US"/>
        </w:rPr>
        <w:t>;</w:t>
      </w:r>
      <w:r w:rsidRPr="003E4E33">
        <w:rPr>
          <w:rFonts w:ascii="Palatino Linotype" w:eastAsia="Calibri" w:hAnsi="Palatino Linotype" w:cs="Tahoma"/>
          <w:bCs/>
          <w:sz w:val="22"/>
          <w:szCs w:val="22"/>
          <w:lang w:eastAsia="en-US"/>
        </w:rPr>
        <w:t xml:space="preserve"> es decir, que la titularidad de dicho dato corresponde a las personas físicas y no así en su calidades de trabajadores del Gobierno; por lo que corresponde a un dato personal que actualiza la causal de clasificación establecida en el artículo 143, fracción I de la Ley de Transparencia y Acceso a la Información Pública del Estado de México y Municipios.</w:t>
      </w:r>
    </w:p>
    <w:p w14:paraId="5F168A1B" w14:textId="77777777" w:rsidR="00DF2C74" w:rsidRPr="003E4E33" w:rsidRDefault="00DF2C74" w:rsidP="00DF2C74">
      <w:pPr>
        <w:spacing w:line="360" w:lineRule="auto"/>
        <w:jc w:val="both"/>
        <w:rPr>
          <w:rFonts w:ascii="Palatino Linotype" w:eastAsia="Calibri" w:hAnsi="Palatino Linotype" w:cs="Tahoma"/>
          <w:bCs/>
          <w:sz w:val="22"/>
          <w:szCs w:val="22"/>
          <w:lang w:eastAsia="en-US"/>
        </w:rPr>
      </w:pPr>
    </w:p>
    <w:p w14:paraId="7EBD2671" w14:textId="77777777" w:rsidR="00DF2C74" w:rsidRPr="003E4E33" w:rsidRDefault="00DF2C74" w:rsidP="00DF2C74">
      <w:pPr>
        <w:pStyle w:val="Prrafodelista"/>
        <w:numPr>
          <w:ilvl w:val="0"/>
          <w:numId w:val="32"/>
        </w:numPr>
        <w:spacing w:line="360" w:lineRule="auto"/>
        <w:jc w:val="both"/>
        <w:rPr>
          <w:rFonts w:ascii="Palatino Linotype" w:hAnsi="Palatino Linotype" w:cs="Tahoma"/>
          <w:szCs w:val="22"/>
        </w:rPr>
      </w:pPr>
      <w:r w:rsidRPr="003E4E33">
        <w:rPr>
          <w:rFonts w:ascii="Palatino Linotype" w:hAnsi="Palatino Linotype" w:cs="Tahoma"/>
          <w:b/>
          <w:szCs w:val="22"/>
        </w:rPr>
        <w:t>Teléfono particular y celular.</w:t>
      </w:r>
    </w:p>
    <w:p w14:paraId="3978A7D3" w14:textId="77777777" w:rsidR="00DF2C74" w:rsidRPr="003E4E33" w:rsidRDefault="00DF2C74" w:rsidP="00DF2C74">
      <w:pPr>
        <w:spacing w:line="360" w:lineRule="auto"/>
        <w:jc w:val="both"/>
        <w:rPr>
          <w:rFonts w:ascii="Palatino Linotype" w:hAnsi="Palatino Linotype" w:cs="Tahoma"/>
          <w:sz w:val="22"/>
          <w:szCs w:val="22"/>
        </w:rPr>
      </w:pPr>
    </w:p>
    <w:p w14:paraId="64CB1D58" w14:textId="77777777" w:rsidR="00DF2C74" w:rsidRPr="003E4E33" w:rsidRDefault="00DF2C74" w:rsidP="00DF2C74">
      <w:pPr>
        <w:spacing w:line="360" w:lineRule="auto"/>
        <w:jc w:val="both"/>
        <w:rPr>
          <w:rFonts w:ascii="Palatino Linotype" w:hAnsi="Palatino Linotype" w:cs="Tahoma"/>
          <w:sz w:val="22"/>
          <w:szCs w:val="22"/>
        </w:rPr>
      </w:pPr>
      <w:r w:rsidRPr="003E4E33">
        <w:rPr>
          <w:rFonts w:ascii="Palatino Linotype" w:hAnsi="Palatino Linotype" w:cs="Tahoma"/>
          <w:sz w:val="22"/>
          <w:szCs w:val="22"/>
        </w:rPr>
        <w:t xml:space="preserve">Al igual que el correo electrónico, el número asignado a un teléfono particular o bien, celular permite localizar a una persona física identificada o identificable, ya sea a través de un dispositivo móvil o bien, en un lugar como el domicilio. </w:t>
      </w:r>
    </w:p>
    <w:p w14:paraId="5F31B50C" w14:textId="77777777" w:rsidR="00DF2C74" w:rsidRPr="003E4E33" w:rsidRDefault="00DF2C74" w:rsidP="00DF2C74">
      <w:pPr>
        <w:spacing w:line="360" w:lineRule="auto"/>
        <w:jc w:val="both"/>
        <w:rPr>
          <w:rFonts w:ascii="Palatino Linotype" w:hAnsi="Palatino Linotype" w:cs="Tahoma"/>
          <w:sz w:val="18"/>
          <w:szCs w:val="22"/>
        </w:rPr>
      </w:pPr>
    </w:p>
    <w:p w14:paraId="10FB85C6" w14:textId="77777777" w:rsidR="00DF2C74" w:rsidRPr="003E4E33" w:rsidRDefault="00DF2C74" w:rsidP="00DF2C74">
      <w:pPr>
        <w:spacing w:line="360" w:lineRule="auto"/>
        <w:jc w:val="both"/>
        <w:rPr>
          <w:rFonts w:ascii="Palatino Linotype" w:hAnsi="Palatino Linotype" w:cs="Tahoma"/>
          <w:sz w:val="22"/>
          <w:szCs w:val="22"/>
        </w:rPr>
      </w:pPr>
      <w:r w:rsidRPr="003E4E33">
        <w:rPr>
          <w:rFonts w:ascii="Palatino Linotype" w:hAnsi="Palatino Linotype" w:cs="Tahoma"/>
          <w:sz w:val="22"/>
          <w:szCs w:val="22"/>
        </w:rPr>
        <w:t>En ese sentido, se colige que si bien fueron proporcionados por los ahora servidores públicos que ocupa diversos cargos, lo cierto es que fueron otorgados como número contacto, para poder ser localizados de manera privada; por lo que, la titularidad de los mismos, al igual que los correos electrónicos analizados, corresponde a las personas físicas en su calidad de particulares y no como servidores públicos.</w:t>
      </w:r>
    </w:p>
    <w:p w14:paraId="1C47AC70" w14:textId="77777777" w:rsidR="00DF2C74" w:rsidRPr="003E4E33" w:rsidRDefault="00DF2C74" w:rsidP="00DF2C74">
      <w:pPr>
        <w:spacing w:line="360" w:lineRule="auto"/>
        <w:jc w:val="both"/>
        <w:rPr>
          <w:rFonts w:ascii="Palatino Linotype" w:hAnsi="Palatino Linotype" w:cs="Tahoma"/>
          <w:sz w:val="22"/>
          <w:szCs w:val="22"/>
        </w:rPr>
      </w:pPr>
    </w:p>
    <w:p w14:paraId="04AEFE50" w14:textId="77777777" w:rsidR="00DF2C74" w:rsidRPr="003E4E33" w:rsidRDefault="00DF2C74" w:rsidP="00DF2C74">
      <w:pPr>
        <w:spacing w:line="360" w:lineRule="auto"/>
        <w:jc w:val="both"/>
        <w:rPr>
          <w:rFonts w:ascii="Palatino Linotype" w:hAnsi="Palatino Linotype" w:cs="Tahoma"/>
          <w:sz w:val="22"/>
          <w:szCs w:val="22"/>
        </w:rPr>
      </w:pPr>
      <w:r w:rsidRPr="003E4E33">
        <w:rPr>
          <w:rFonts w:ascii="Palatino Linotype" w:hAnsi="Palatino Linotype" w:cs="Tahoma"/>
          <w:sz w:val="22"/>
          <w:szCs w:val="22"/>
        </w:rPr>
        <w:t>En tales consideraciones, dicho dato persona es susceptible de ser clasificado como confidencial, con fundamento en el artículo 143, fracción I de la Ley de Transparencia y Acceso a la Información Pública.</w:t>
      </w:r>
    </w:p>
    <w:p w14:paraId="485EEA53" w14:textId="77777777" w:rsidR="00DF2C74" w:rsidRPr="003E4E33" w:rsidRDefault="00DF2C74" w:rsidP="00DF2C74">
      <w:pPr>
        <w:spacing w:line="360" w:lineRule="auto"/>
        <w:jc w:val="both"/>
        <w:rPr>
          <w:rFonts w:ascii="Palatino Linotype" w:hAnsi="Palatino Linotype" w:cs="Tahoma"/>
          <w:sz w:val="22"/>
          <w:szCs w:val="22"/>
        </w:rPr>
      </w:pPr>
    </w:p>
    <w:p w14:paraId="7C5052E2" w14:textId="77777777" w:rsidR="00DF2C74" w:rsidRPr="003E4E33" w:rsidRDefault="00DF2C74" w:rsidP="00DF2C74">
      <w:pPr>
        <w:numPr>
          <w:ilvl w:val="0"/>
          <w:numId w:val="33"/>
        </w:numPr>
        <w:spacing w:line="360" w:lineRule="auto"/>
        <w:jc w:val="both"/>
        <w:rPr>
          <w:rFonts w:ascii="Palatino Linotype" w:hAnsi="Palatino Linotype" w:cs="Tahoma"/>
          <w:sz w:val="22"/>
          <w:szCs w:val="22"/>
        </w:rPr>
      </w:pPr>
      <w:r w:rsidRPr="003E4E33">
        <w:rPr>
          <w:rFonts w:ascii="Palatino Linotype" w:hAnsi="Palatino Linotype" w:cs="Tahoma"/>
          <w:b/>
          <w:sz w:val="22"/>
          <w:szCs w:val="22"/>
        </w:rPr>
        <w:t>Fecha de nacimiento</w:t>
      </w:r>
      <w:r w:rsidRPr="003E4E33">
        <w:rPr>
          <w:rFonts w:ascii="Palatino Linotype" w:hAnsi="Palatino Linotype" w:cs="Tahoma"/>
          <w:sz w:val="22"/>
          <w:szCs w:val="22"/>
        </w:rPr>
        <w:t>.</w:t>
      </w:r>
    </w:p>
    <w:p w14:paraId="3088950C" w14:textId="77777777" w:rsidR="00DF2C74" w:rsidRPr="003E4E33" w:rsidRDefault="00DF2C74" w:rsidP="00DF2C74">
      <w:pPr>
        <w:spacing w:line="360" w:lineRule="auto"/>
        <w:jc w:val="both"/>
        <w:rPr>
          <w:rFonts w:ascii="Palatino Linotype" w:hAnsi="Palatino Linotype" w:cs="Tahoma"/>
          <w:sz w:val="22"/>
          <w:szCs w:val="22"/>
        </w:rPr>
      </w:pPr>
    </w:p>
    <w:p w14:paraId="02CACB66" w14:textId="69D215EB" w:rsidR="00DF2C74" w:rsidRPr="003E4E33" w:rsidRDefault="00DF2C74" w:rsidP="00DF2C74">
      <w:pPr>
        <w:spacing w:line="360" w:lineRule="auto"/>
        <w:jc w:val="both"/>
        <w:rPr>
          <w:rFonts w:ascii="Palatino Linotype" w:hAnsi="Palatino Linotype" w:cs="Tahoma"/>
          <w:sz w:val="22"/>
          <w:szCs w:val="24"/>
          <w:lang w:eastAsia="es-MX"/>
        </w:rPr>
      </w:pPr>
      <w:r w:rsidRPr="003E4E33">
        <w:rPr>
          <w:rFonts w:ascii="Palatino Linotype" w:hAnsi="Palatino Linotype" w:cs="Tahoma"/>
          <w:sz w:val="22"/>
          <w:szCs w:val="22"/>
          <w:lang w:val="es-ES_tradnl"/>
        </w:rPr>
        <w:t xml:space="preserve">La fecha de nacimiento si bien, generalmente es un dato personal, toda vez que consiste en información concerniente a una persona física identificada o identificable, </w:t>
      </w:r>
      <w:r w:rsidRPr="003E4E33">
        <w:rPr>
          <w:rFonts w:ascii="Palatino Linotype" w:hAnsi="Palatino Linotype" w:cs="Tahoma"/>
          <w:b/>
          <w:sz w:val="22"/>
          <w:szCs w:val="22"/>
          <w:lang w:val="es-ES_tradnl"/>
        </w:rPr>
        <w:t xml:space="preserve">toda vez que darlo a conocer revela </w:t>
      </w:r>
      <w:r w:rsidR="00A475F6" w:rsidRPr="003E4E33">
        <w:rPr>
          <w:rFonts w:ascii="Palatino Linotype" w:hAnsi="Palatino Linotype" w:cs="Tahoma"/>
          <w:b/>
          <w:sz w:val="22"/>
          <w:szCs w:val="22"/>
          <w:lang w:val="es-ES_tradnl"/>
        </w:rPr>
        <w:t>el tiempo de vida</w:t>
      </w:r>
      <w:r w:rsidRPr="003E4E33">
        <w:rPr>
          <w:rFonts w:ascii="Palatino Linotype" w:hAnsi="Palatino Linotype" w:cs="Tahoma"/>
          <w:b/>
          <w:sz w:val="22"/>
          <w:szCs w:val="22"/>
          <w:lang w:val="es-ES_tradnl"/>
        </w:rPr>
        <w:t xml:space="preserve"> de la persona, </w:t>
      </w:r>
      <w:r w:rsidRPr="003E4E33">
        <w:rPr>
          <w:rFonts w:ascii="Palatino Linotype" w:hAnsi="Palatino Linotype" w:cs="Tahoma"/>
          <w:sz w:val="22"/>
          <w:szCs w:val="22"/>
          <w:lang w:val="es-ES_tradnl"/>
        </w:rPr>
        <w:t>también lo es que</w:t>
      </w:r>
      <w:r w:rsidR="00617A54" w:rsidRPr="003E4E33">
        <w:rPr>
          <w:rFonts w:ascii="Palatino Linotype" w:hAnsi="Palatino Linotype" w:cs="Tahoma"/>
          <w:sz w:val="22"/>
          <w:szCs w:val="22"/>
          <w:lang w:val="es-ES_tradnl"/>
        </w:rPr>
        <w:t>, en</w:t>
      </w:r>
      <w:r w:rsidRPr="003E4E33">
        <w:rPr>
          <w:rFonts w:ascii="Palatino Linotype" w:hAnsi="Palatino Linotype" w:cs="Tahoma"/>
          <w:sz w:val="22"/>
          <w:szCs w:val="22"/>
          <w:lang w:val="es-ES_tradnl"/>
        </w:rPr>
        <w:t xml:space="preserve"> caso</w:t>
      </w:r>
      <w:r w:rsidR="00617A54" w:rsidRPr="003E4E33">
        <w:rPr>
          <w:rFonts w:ascii="Palatino Linotype" w:hAnsi="Palatino Linotype" w:cs="Tahoma"/>
          <w:sz w:val="22"/>
          <w:szCs w:val="22"/>
          <w:lang w:val="es-ES_tradnl"/>
        </w:rPr>
        <w:t xml:space="preserve"> de que </w:t>
      </w:r>
      <w:r w:rsidR="00A475F6" w:rsidRPr="003E4E33">
        <w:rPr>
          <w:rFonts w:ascii="Palatino Linotype" w:hAnsi="Palatino Linotype" w:cs="Tahoma"/>
          <w:sz w:val="22"/>
          <w:szCs w:val="22"/>
          <w:lang w:val="es-ES_tradnl"/>
        </w:rPr>
        <w:t xml:space="preserve">sea requisito tener determinada edad para acceder al cargo, </w:t>
      </w:r>
      <w:r w:rsidR="00CD7D9D" w:rsidRPr="003E4E33">
        <w:rPr>
          <w:rFonts w:ascii="Palatino Linotype" w:hAnsi="Palatino Linotype" w:cs="Tahoma"/>
          <w:sz w:val="22"/>
          <w:szCs w:val="22"/>
          <w:lang w:val="es-ES_tradnl"/>
        </w:rPr>
        <w:t>la información es pública, toda vez que permite verificar el cumplimiento de requisitos normativos</w:t>
      </w:r>
      <w:r w:rsidRPr="003E4E33">
        <w:rPr>
          <w:rFonts w:ascii="Palatino Linotype" w:hAnsi="Palatino Linotype" w:cs="Tahoma"/>
          <w:sz w:val="22"/>
          <w:szCs w:val="24"/>
          <w:lang w:eastAsia="es-MX"/>
        </w:rPr>
        <w:t>.</w:t>
      </w:r>
    </w:p>
    <w:p w14:paraId="38E9B9F5" w14:textId="77777777" w:rsidR="00DF2C74" w:rsidRPr="003E4E33" w:rsidRDefault="00DF2C74" w:rsidP="00DF2C74">
      <w:pPr>
        <w:spacing w:line="360" w:lineRule="auto"/>
        <w:jc w:val="both"/>
        <w:rPr>
          <w:rFonts w:ascii="Palatino Linotype" w:hAnsi="Palatino Linotype" w:cs="Tahoma"/>
          <w:sz w:val="22"/>
          <w:szCs w:val="24"/>
          <w:lang w:eastAsia="es-MX"/>
        </w:rPr>
      </w:pPr>
    </w:p>
    <w:p w14:paraId="798FC4CB" w14:textId="4646426B" w:rsidR="00DF2C74" w:rsidRPr="003E4E33" w:rsidRDefault="00DF2C74" w:rsidP="00DF2C74">
      <w:pPr>
        <w:spacing w:line="360" w:lineRule="auto"/>
        <w:jc w:val="both"/>
        <w:rPr>
          <w:rFonts w:ascii="Palatino Linotype" w:hAnsi="Palatino Linotype" w:cs="Tahoma"/>
          <w:sz w:val="22"/>
          <w:szCs w:val="24"/>
          <w:lang w:eastAsia="es-MX"/>
        </w:rPr>
      </w:pPr>
      <w:r w:rsidRPr="003E4E33">
        <w:rPr>
          <w:rFonts w:ascii="Palatino Linotype" w:hAnsi="Palatino Linotype" w:cs="Tahoma"/>
          <w:sz w:val="22"/>
          <w:szCs w:val="24"/>
          <w:lang w:eastAsia="es-MX"/>
        </w:rPr>
        <w:t xml:space="preserve">Por tales circunstancias, se considera que la fecha de nacimiento, al dar cuenta de la edad de los servidores públicos, </w:t>
      </w:r>
      <w:r w:rsidR="00CD7D9D" w:rsidRPr="003E4E33">
        <w:rPr>
          <w:rFonts w:ascii="Palatino Linotype" w:hAnsi="Palatino Linotype" w:cs="Tahoma"/>
          <w:sz w:val="22"/>
          <w:szCs w:val="24"/>
          <w:lang w:eastAsia="es-MX"/>
        </w:rPr>
        <w:t>puede</w:t>
      </w:r>
      <w:r w:rsidRPr="003E4E33">
        <w:rPr>
          <w:rFonts w:ascii="Palatino Linotype" w:hAnsi="Palatino Linotype" w:cs="Tahoma"/>
          <w:sz w:val="22"/>
          <w:szCs w:val="24"/>
          <w:lang w:eastAsia="es-MX"/>
        </w:rPr>
        <w:t xml:space="preserve"> actualiza</w:t>
      </w:r>
      <w:r w:rsidR="00CD7D9D" w:rsidRPr="003E4E33">
        <w:rPr>
          <w:rFonts w:ascii="Palatino Linotype" w:hAnsi="Palatino Linotype" w:cs="Tahoma"/>
          <w:sz w:val="22"/>
          <w:szCs w:val="24"/>
          <w:lang w:eastAsia="es-MX"/>
        </w:rPr>
        <w:t xml:space="preserve">r, según </w:t>
      </w:r>
      <w:r w:rsidR="008045AA" w:rsidRPr="003E4E33">
        <w:rPr>
          <w:rFonts w:ascii="Palatino Linotype" w:hAnsi="Palatino Linotype" w:cs="Tahoma"/>
          <w:sz w:val="22"/>
          <w:szCs w:val="24"/>
          <w:lang w:eastAsia="es-MX"/>
        </w:rPr>
        <w:t xml:space="preserve">sea </w:t>
      </w:r>
      <w:r w:rsidR="00CD7D9D" w:rsidRPr="003E4E33">
        <w:rPr>
          <w:rFonts w:ascii="Palatino Linotype" w:hAnsi="Palatino Linotype" w:cs="Tahoma"/>
          <w:sz w:val="22"/>
          <w:szCs w:val="24"/>
          <w:lang w:eastAsia="es-MX"/>
        </w:rPr>
        <w:t>el caso,</w:t>
      </w:r>
      <w:r w:rsidRPr="003E4E33">
        <w:rPr>
          <w:rFonts w:ascii="Palatino Linotype" w:hAnsi="Palatino Linotype" w:cs="Tahoma"/>
          <w:sz w:val="22"/>
          <w:szCs w:val="24"/>
          <w:lang w:eastAsia="es-MX"/>
        </w:rPr>
        <w:t xml:space="preserve"> la casual de clasificación prevista en el artículo 143, fracción I, de la Ley de Transparencia y Acceso a la Información Pública del Estado de México y Municipios.</w:t>
      </w:r>
    </w:p>
    <w:p w14:paraId="1B7D99F5" w14:textId="77777777" w:rsidR="00DF2C74" w:rsidRPr="003E4E33" w:rsidRDefault="00DF2C74" w:rsidP="00DF2C74">
      <w:pPr>
        <w:spacing w:line="360" w:lineRule="auto"/>
        <w:jc w:val="both"/>
        <w:rPr>
          <w:rFonts w:ascii="Palatino Linotype" w:hAnsi="Palatino Linotype" w:cs="Tahoma"/>
          <w:sz w:val="22"/>
          <w:szCs w:val="24"/>
          <w:lang w:eastAsia="es-MX"/>
        </w:rPr>
      </w:pPr>
    </w:p>
    <w:p w14:paraId="37168C42" w14:textId="77777777" w:rsidR="007A0066" w:rsidRPr="003E4E33" w:rsidRDefault="007A0066" w:rsidP="007A0066">
      <w:pPr>
        <w:pStyle w:val="Prrafodelista"/>
        <w:numPr>
          <w:ilvl w:val="0"/>
          <w:numId w:val="23"/>
        </w:numPr>
        <w:tabs>
          <w:tab w:val="left" w:pos="4962"/>
        </w:tabs>
        <w:spacing w:line="360" w:lineRule="auto"/>
        <w:jc w:val="both"/>
        <w:rPr>
          <w:rFonts w:ascii="Palatino Linotype" w:eastAsia="Calibri" w:hAnsi="Palatino Linotype" w:cs="Tahoma"/>
          <w:b/>
          <w:iCs/>
          <w:szCs w:val="22"/>
          <w:lang w:val="es-ES" w:eastAsia="es-ES_tradnl"/>
        </w:rPr>
      </w:pPr>
      <w:r w:rsidRPr="003E4E33">
        <w:rPr>
          <w:rFonts w:ascii="Palatino Linotype" w:eastAsia="Calibri" w:hAnsi="Palatino Linotype" w:cs="Tahoma"/>
          <w:b/>
          <w:bCs/>
          <w:iCs/>
          <w:szCs w:val="22"/>
          <w:lang w:eastAsia="es-ES_tradnl"/>
        </w:rPr>
        <w:t xml:space="preserve">Información relacionada con el conflicto de límites con la comunidad el Espino </w:t>
      </w:r>
      <w:r w:rsidRPr="003E4E33">
        <w:rPr>
          <w:rFonts w:ascii="Palatino Linotype" w:eastAsia="Calibri" w:hAnsi="Palatino Linotype" w:cs="Tahoma"/>
          <w:b/>
          <w:bCs/>
          <w:iCs/>
          <w:szCs w:val="22"/>
          <w:lang w:val="es-ES" w:eastAsia="es-ES_tradnl"/>
        </w:rPr>
        <w:t>Villa Cuauhtémoc y Lerma documentación soporte de todo lo actuado (oficios, demandas, convenios, minutas, peticiones,)</w:t>
      </w:r>
      <w:r w:rsidRPr="003E4E33">
        <w:rPr>
          <w:rFonts w:ascii="Palatino Linotype" w:eastAsia="Calibri" w:hAnsi="Palatino Linotype" w:cs="Tahoma"/>
          <w:b/>
          <w:bCs/>
          <w:iCs/>
          <w:szCs w:val="22"/>
          <w:lang w:eastAsia="es-ES_tradnl"/>
        </w:rPr>
        <w:t>.</w:t>
      </w:r>
    </w:p>
    <w:p w14:paraId="0D5BA728" w14:textId="77777777" w:rsidR="001863E3" w:rsidRPr="003E4E33" w:rsidRDefault="001863E3" w:rsidP="001863E3">
      <w:pPr>
        <w:autoSpaceDE w:val="0"/>
        <w:autoSpaceDN w:val="0"/>
        <w:adjustRightInd w:val="0"/>
        <w:spacing w:line="360" w:lineRule="auto"/>
        <w:ind w:right="-28"/>
        <w:jc w:val="both"/>
        <w:rPr>
          <w:rFonts w:ascii="Palatino Linotype" w:hAnsi="Palatino Linotype" w:cs="Arial"/>
          <w:sz w:val="22"/>
          <w:szCs w:val="22"/>
        </w:rPr>
      </w:pPr>
    </w:p>
    <w:p w14:paraId="2F576565" w14:textId="7224635C" w:rsidR="007F089D" w:rsidRPr="003E4E33" w:rsidRDefault="007F089D" w:rsidP="007F089D">
      <w:pPr>
        <w:tabs>
          <w:tab w:val="left" w:pos="4962"/>
        </w:tabs>
        <w:spacing w:line="360" w:lineRule="auto"/>
        <w:jc w:val="both"/>
        <w:rPr>
          <w:rFonts w:ascii="Palatino Linotype" w:hAnsi="Palatino Linotype" w:cs="Tahoma"/>
          <w:bCs/>
          <w:sz w:val="22"/>
          <w:szCs w:val="22"/>
        </w:rPr>
      </w:pPr>
      <w:r w:rsidRPr="003E4E33">
        <w:rPr>
          <w:rFonts w:ascii="Palatino Linotype" w:hAnsi="Palatino Linotype" w:cs="Tahoma"/>
          <w:bCs/>
          <w:sz w:val="22"/>
        </w:rPr>
        <w:t xml:space="preserve">Con relación a este punto, el Sujeto Obligado hizo de conocimiento un oficio emitido por el Síndico Municipal, por medio del cual </w:t>
      </w:r>
      <w:r w:rsidRPr="003E4E33">
        <w:rPr>
          <w:rFonts w:ascii="Palatino Linotype" w:hAnsi="Palatino Linotype" w:cs="Tahoma"/>
          <w:bCs/>
          <w:sz w:val="22"/>
          <w:szCs w:val="22"/>
        </w:rPr>
        <w:t>solicitó se lleve a cabo la clasificación de la documentación que integra el expediente del conflicto limítrofe del Barrio El Espino, toda vez que el presentarla de manera íntegra podría alterar el curso del procedimiento.</w:t>
      </w:r>
    </w:p>
    <w:p w14:paraId="4839F2CC" w14:textId="77777777" w:rsidR="007F089D" w:rsidRPr="003E4E33" w:rsidRDefault="007F089D" w:rsidP="007F089D">
      <w:pPr>
        <w:tabs>
          <w:tab w:val="left" w:pos="4962"/>
        </w:tabs>
        <w:spacing w:line="360" w:lineRule="auto"/>
        <w:jc w:val="both"/>
        <w:rPr>
          <w:rFonts w:ascii="Palatino Linotype" w:hAnsi="Palatino Linotype" w:cs="Tahoma"/>
          <w:bCs/>
          <w:sz w:val="22"/>
          <w:szCs w:val="22"/>
        </w:rPr>
      </w:pPr>
    </w:p>
    <w:p w14:paraId="46D9975A" w14:textId="77777777" w:rsidR="007F089D" w:rsidRPr="003E4E33" w:rsidRDefault="007F089D" w:rsidP="007F089D">
      <w:pPr>
        <w:tabs>
          <w:tab w:val="left" w:pos="4962"/>
        </w:tabs>
        <w:spacing w:line="360" w:lineRule="auto"/>
        <w:jc w:val="both"/>
        <w:rPr>
          <w:rFonts w:ascii="Palatino Linotype" w:hAnsi="Palatino Linotype" w:cs="Tahoma"/>
          <w:bCs/>
          <w:sz w:val="22"/>
          <w:szCs w:val="22"/>
        </w:rPr>
      </w:pPr>
      <w:r w:rsidRPr="003E4E33">
        <w:rPr>
          <w:rFonts w:ascii="Palatino Linotype" w:hAnsi="Palatino Linotype" w:cs="Tahoma"/>
          <w:bCs/>
          <w:sz w:val="22"/>
          <w:szCs w:val="22"/>
        </w:rPr>
        <w:t>Al respecto, es oportuno realizar las precisiones siguientes:</w:t>
      </w:r>
    </w:p>
    <w:p w14:paraId="7904A5CC" w14:textId="77777777" w:rsidR="007F089D" w:rsidRPr="003E4E33" w:rsidRDefault="007F089D" w:rsidP="007F089D">
      <w:pPr>
        <w:tabs>
          <w:tab w:val="left" w:pos="4962"/>
        </w:tabs>
        <w:spacing w:line="360" w:lineRule="auto"/>
        <w:jc w:val="both"/>
        <w:rPr>
          <w:rFonts w:ascii="Palatino Linotype" w:hAnsi="Palatino Linotype" w:cs="Tahoma"/>
          <w:bCs/>
          <w:sz w:val="22"/>
          <w:szCs w:val="22"/>
        </w:rPr>
      </w:pPr>
    </w:p>
    <w:p w14:paraId="67E41305" w14:textId="77777777" w:rsidR="006A6EF0" w:rsidRPr="003E4E33" w:rsidRDefault="00D31645" w:rsidP="00D31645">
      <w:pPr>
        <w:tabs>
          <w:tab w:val="left" w:pos="4962"/>
        </w:tabs>
        <w:spacing w:line="360" w:lineRule="auto"/>
        <w:jc w:val="both"/>
        <w:rPr>
          <w:rFonts w:ascii="Palatino Linotype" w:eastAsia="Calibri" w:hAnsi="Palatino Linotype" w:cs="Tahoma"/>
          <w:sz w:val="22"/>
          <w:szCs w:val="22"/>
          <w:lang w:eastAsia="es-ES_tradnl"/>
        </w:rPr>
      </w:pPr>
      <w:r w:rsidRPr="003E4E33">
        <w:rPr>
          <w:rFonts w:ascii="Palatino Linotype" w:hAnsi="Palatino Linotype" w:cs="Tahoma"/>
          <w:bCs/>
          <w:sz w:val="22"/>
          <w:szCs w:val="22"/>
        </w:rPr>
        <w:t xml:space="preserve">Del análisis realizado por esta Ponencia Resolutora, </w:t>
      </w:r>
      <w:r w:rsidRPr="003E4E33">
        <w:rPr>
          <w:rFonts w:ascii="Palatino Linotype" w:eastAsia="Calibri" w:hAnsi="Palatino Linotype" w:cs="Tahoma"/>
          <w:sz w:val="22"/>
          <w:szCs w:val="22"/>
          <w:lang w:eastAsia="es-ES_tradnl"/>
        </w:rPr>
        <w:t>referente a la información que nos ocupa, se consultaron diversas fuentes periodísticas, entre la que destaca</w:t>
      </w:r>
      <w:r w:rsidR="006A6EF0" w:rsidRPr="003E4E33">
        <w:rPr>
          <w:rFonts w:ascii="Palatino Linotype" w:eastAsia="Calibri" w:hAnsi="Palatino Linotype" w:cs="Tahoma"/>
          <w:sz w:val="22"/>
          <w:szCs w:val="22"/>
          <w:lang w:eastAsia="es-ES_tradnl"/>
        </w:rPr>
        <w:t>n las que se describen a continuación:</w:t>
      </w:r>
    </w:p>
    <w:p w14:paraId="2A2DB37E" w14:textId="77777777" w:rsidR="006A6EF0" w:rsidRPr="003E4E33" w:rsidRDefault="006A6EF0" w:rsidP="00D31645">
      <w:pPr>
        <w:tabs>
          <w:tab w:val="left" w:pos="4962"/>
        </w:tabs>
        <w:spacing w:line="360" w:lineRule="auto"/>
        <w:jc w:val="both"/>
        <w:rPr>
          <w:rFonts w:ascii="Palatino Linotype" w:eastAsia="Calibri" w:hAnsi="Palatino Linotype" w:cs="Tahoma"/>
          <w:sz w:val="22"/>
          <w:szCs w:val="22"/>
          <w:lang w:eastAsia="es-ES_tradnl"/>
        </w:rPr>
      </w:pPr>
    </w:p>
    <w:p w14:paraId="1709C5F6" w14:textId="77777777" w:rsidR="006A6EF0" w:rsidRPr="003E4E33" w:rsidRDefault="006A6EF0" w:rsidP="00D31645">
      <w:pPr>
        <w:pStyle w:val="Prrafodelista"/>
        <w:numPr>
          <w:ilvl w:val="0"/>
          <w:numId w:val="31"/>
        </w:numPr>
        <w:tabs>
          <w:tab w:val="left" w:pos="4962"/>
        </w:tabs>
        <w:spacing w:line="360" w:lineRule="auto"/>
        <w:jc w:val="both"/>
        <w:rPr>
          <w:rFonts w:ascii="Palatino Linotype" w:eastAsia="Calibri" w:hAnsi="Palatino Linotype" w:cs="Tahoma"/>
          <w:bCs/>
          <w:szCs w:val="22"/>
          <w:lang w:eastAsia="es-ES_tradnl"/>
        </w:rPr>
      </w:pPr>
      <w:r w:rsidRPr="003E4E33">
        <w:rPr>
          <w:rFonts w:ascii="Palatino Linotype" w:eastAsia="Calibri" w:hAnsi="Palatino Linotype" w:cs="Tahoma"/>
          <w:szCs w:val="22"/>
          <w:lang w:eastAsia="es-ES_tradnl"/>
        </w:rPr>
        <w:t>Diario Evolución “</w:t>
      </w:r>
      <w:r w:rsidRPr="003E4E33">
        <w:rPr>
          <w:rFonts w:ascii="Palatino Linotype" w:eastAsia="Calibri" w:hAnsi="Palatino Linotype" w:cs="Tahoma"/>
          <w:bCs/>
          <w:szCs w:val="22"/>
          <w:lang w:eastAsia="es-ES_tradnl"/>
        </w:rPr>
        <w:t>Vecinos bloquean el libramiento de Otzolotepec por un añejo conflicto territorial”, de fecha</w:t>
      </w:r>
      <w:r w:rsidR="00D31645" w:rsidRPr="003E4E33">
        <w:rPr>
          <w:rFonts w:ascii="Palatino Linotype" w:eastAsia="Calibri" w:hAnsi="Palatino Linotype" w:cs="Tahoma"/>
          <w:szCs w:val="22"/>
          <w:lang w:eastAsia="es-ES_tradnl"/>
        </w:rPr>
        <w:t xml:space="preserve"> veintiséis de septiembre de dos mil dieciocho, mediante el </w:t>
      </w:r>
      <w:r w:rsidR="00D31645" w:rsidRPr="003E4E33">
        <w:rPr>
          <w:rFonts w:ascii="Palatino Linotype" w:eastAsia="Calibri" w:hAnsi="Palatino Linotype" w:cs="Tahoma"/>
          <w:i/>
          <w:szCs w:val="22"/>
          <w:lang w:eastAsia="es-ES_tradnl"/>
        </w:rPr>
        <w:t>link</w:t>
      </w:r>
      <w:r w:rsidR="00D31645" w:rsidRPr="003E4E33">
        <w:rPr>
          <w:rFonts w:ascii="Palatino Linotype" w:eastAsia="Calibri" w:hAnsi="Palatino Linotype" w:cs="Tahoma"/>
          <w:szCs w:val="22"/>
          <w:lang w:eastAsia="es-ES_tradnl"/>
        </w:rPr>
        <w:t xml:space="preserve"> </w:t>
      </w:r>
      <w:hyperlink r:id="rId9" w:history="1">
        <w:r w:rsidR="00D31645" w:rsidRPr="003E4E33">
          <w:rPr>
            <w:rStyle w:val="Hipervnculo"/>
            <w:rFonts w:ascii="Palatino Linotype" w:eastAsiaTheme="majorEastAsia" w:hAnsi="Palatino Linotype"/>
          </w:rPr>
          <w:t>https://www.diarioevolucion.com.mx/vecinos-bloquean-el-libramiento-de-otzolotepec-por-un-anejo-conflicto-territorial/</w:t>
        </w:r>
      </w:hyperlink>
      <w:r w:rsidRPr="003E4E33">
        <w:rPr>
          <w:rFonts w:ascii="Palatino Linotype" w:hAnsi="Palatino Linotype"/>
        </w:rPr>
        <w:t>.</w:t>
      </w:r>
    </w:p>
    <w:p w14:paraId="5C3FBDEB" w14:textId="77777777" w:rsidR="006A6EF0" w:rsidRPr="003E4E33" w:rsidRDefault="006A6EF0" w:rsidP="006A6EF0">
      <w:pPr>
        <w:tabs>
          <w:tab w:val="left" w:pos="4962"/>
        </w:tabs>
        <w:spacing w:line="360" w:lineRule="auto"/>
        <w:jc w:val="both"/>
        <w:rPr>
          <w:rFonts w:ascii="Palatino Linotype" w:eastAsia="Calibri" w:hAnsi="Palatino Linotype" w:cs="Tahoma"/>
          <w:szCs w:val="22"/>
          <w:lang w:eastAsia="es-ES_tradnl"/>
        </w:rPr>
      </w:pPr>
    </w:p>
    <w:p w14:paraId="5DB64037" w14:textId="718C552C" w:rsidR="00D31645" w:rsidRPr="003E4E33" w:rsidRDefault="006A6EF0" w:rsidP="006A6EF0">
      <w:pPr>
        <w:tabs>
          <w:tab w:val="left" w:pos="4962"/>
        </w:tabs>
        <w:spacing w:line="360" w:lineRule="auto"/>
        <w:jc w:val="both"/>
        <w:rPr>
          <w:rFonts w:ascii="Palatino Linotype" w:eastAsia="Calibri" w:hAnsi="Palatino Linotype" w:cs="Tahoma"/>
          <w:bCs/>
          <w:sz w:val="22"/>
          <w:szCs w:val="22"/>
          <w:lang w:eastAsia="es-ES_tradnl"/>
        </w:rPr>
      </w:pPr>
      <w:r w:rsidRPr="003E4E33">
        <w:rPr>
          <w:rFonts w:ascii="Palatino Linotype" w:eastAsia="Calibri" w:hAnsi="Palatino Linotype" w:cs="Tahoma"/>
          <w:sz w:val="22"/>
          <w:szCs w:val="22"/>
          <w:lang w:eastAsia="es-ES_tradnl"/>
        </w:rPr>
        <w:t>De manera sustancial, se</w:t>
      </w:r>
      <w:r w:rsidR="00D31645" w:rsidRPr="003E4E33">
        <w:rPr>
          <w:rFonts w:ascii="Palatino Linotype" w:eastAsia="Calibri" w:hAnsi="Palatino Linotype" w:cs="Tahoma"/>
          <w:sz w:val="22"/>
          <w:szCs w:val="22"/>
          <w:lang w:eastAsia="es-ES_tradnl"/>
        </w:rPr>
        <w:t xml:space="preserve"> hace referencia al conflicto territorial existente entre los municipios de Lerma y Otzolotepec por la comunidad “El Espino”. En dicha nota se refieren las medidas y acciones que han tomado los habitantes de la comunidad en disputa, como forma de protesta ante la incertidumbre de no saber con certeza a que Municipio pertenece y ante qu</w:t>
      </w:r>
      <w:r w:rsidR="005771E2" w:rsidRPr="003E4E33">
        <w:rPr>
          <w:rFonts w:ascii="Palatino Linotype" w:eastAsia="Calibri" w:hAnsi="Palatino Linotype" w:cs="Tahoma"/>
          <w:sz w:val="22"/>
          <w:szCs w:val="22"/>
          <w:lang w:eastAsia="es-ES_tradnl"/>
        </w:rPr>
        <w:t>é</w:t>
      </w:r>
      <w:r w:rsidR="00D31645" w:rsidRPr="003E4E33">
        <w:rPr>
          <w:rFonts w:ascii="Palatino Linotype" w:eastAsia="Calibri" w:hAnsi="Palatino Linotype" w:cs="Tahoma"/>
          <w:sz w:val="22"/>
          <w:szCs w:val="22"/>
          <w:lang w:eastAsia="es-ES_tradnl"/>
        </w:rPr>
        <w:t xml:space="preserve"> autoridad dirigirse para los temas administrativos que les atañen.</w:t>
      </w:r>
    </w:p>
    <w:p w14:paraId="34A70032" w14:textId="77777777" w:rsidR="00D31645" w:rsidRPr="003E4E33" w:rsidRDefault="00D31645" w:rsidP="00D31645">
      <w:pPr>
        <w:tabs>
          <w:tab w:val="left" w:pos="4962"/>
        </w:tabs>
        <w:spacing w:line="360" w:lineRule="auto"/>
        <w:jc w:val="both"/>
        <w:rPr>
          <w:rFonts w:ascii="Palatino Linotype" w:eastAsia="Calibri" w:hAnsi="Palatino Linotype" w:cs="Tahoma"/>
          <w:sz w:val="22"/>
          <w:szCs w:val="22"/>
          <w:lang w:eastAsia="es-ES_tradnl"/>
        </w:rPr>
      </w:pPr>
    </w:p>
    <w:p w14:paraId="05BF54B6" w14:textId="0772992B" w:rsidR="00D31645" w:rsidRPr="003E4E33" w:rsidRDefault="002156AD" w:rsidP="00D31645">
      <w:pPr>
        <w:tabs>
          <w:tab w:val="left" w:pos="4962"/>
        </w:tabs>
        <w:spacing w:line="360" w:lineRule="auto"/>
        <w:jc w:val="both"/>
        <w:rPr>
          <w:rFonts w:ascii="Palatino Linotype" w:eastAsia="Calibri" w:hAnsi="Palatino Linotype" w:cs="Tahoma"/>
          <w:sz w:val="22"/>
          <w:szCs w:val="22"/>
          <w:lang w:eastAsia="es-ES_tradnl"/>
        </w:rPr>
      </w:pPr>
      <w:r w:rsidRPr="003E4E33">
        <w:rPr>
          <w:rFonts w:ascii="Palatino Linotype" w:eastAsia="Calibri" w:hAnsi="Palatino Linotype" w:cs="Tahoma"/>
          <w:sz w:val="22"/>
          <w:szCs w:val="22"/>
          <w:lang w:eastAsia="es-ES_tradnl"/>
        </w:rPr>
        <w:t xml:space="preserve">Asimismo, de acuerdo al estudio realizado, se observa que los habitantes de la comunidad </w:t>
      </w:r>
      <w:r w:rsidR="005771E2" w:rsidRPr="003E4E33">
        <w:rPr>
          <w:rFonts w:ascii="Palatino Linotype" w:eastAsia="Calibri" w:hAnsi="Palatino Linotype" w:cs="Tahoma"/>
          <w:sz w:val="22"/>
          <w:szCs w:val="22"/>
          <w:lang w:eastAsia="es-ES_tradnl"/>
        </w:rPr>
        <w:t>“</w:t>
      </w:r>
      <w:r w:rsidRPr="003E4E33">
        <w:rPr>
          <w:rFonts w:ascii="Palatino Linotype" w:eastAsia="Calibri" w:hAnsi="Palatino Linotype" w:cs="Tahoma"/>
          <w:sz w:val="22"/>
          <w:szCs w:val="22"/>
          <w:lang w:eastAsia="es-ES_tradnl"/>
        </w:rPr>
        <w:t>El Espino</w:t>
      </w:r>
      <w:r w:rsidR="005771E2" w:rsidRPr="003E4E33">
        <w:rPr>
          <w:rFonts w:ascii="Palatino Linotype" w:eastAsia="Calibri" w:hAnsi="Palatino Linotype" w:cs="Tahoma"/>
          <w:sz w:val="22"/>
          <w:szCs w:val="22"/>
          <w:lang w:eastAsia="es-ES_tradnl"/>
        </w:rPr>
        <w:t>”</w:t>
      </w:r>
      <w:r w:rsidRPr="003E4E33">
        <w:rPr>
          <w:rFonts w:ascii="Palatino Linotype" w:eastAsia="Calibri" w:hAnsi="Palatino Linotype" w:cs="Tahoma"/>
          <w:sz w:val="22"/>
          <w:szCs w:val="22"/>
          <w:lang w:eastAsia="es-ES_tradnl"/>
        </w:rPr>
        <w:t xml:space="preserve"> están siendo perjudicados en la realización trámites administrativos, así como para recibir servicios y programas públicos.</w:t>
      </w:r>
    </w:p>
    <w:p w14:paraId="7C9CB371" w14:textId="77777777" w:rsidR="006E3AA2" w:rsidRPr="003E4E33" w:rsidRDefault="006E3AA2" w:rsidP="00D31645">
      <w:pPr>
        <w:tabs>
          <w:tab w:val="left" w:pos="4962"/>
        </w:tabs>
        <w:spacing w:line="360" w:lineRule="auto"/>
        <w:jc w:val="both"/>
        <w:rPr>
          <w:rFonts w:ascii="Palatino Linotype" w:eastAsia="Calibri" w:hAnsi="Palatino Linotype" w:cs="Tahoma"/>
          <w:sz w:val="22"/>
          <w:szCs w:val="22"/>
          <w:lang w:eastAsia="es-ES_tradnl"/>
        </w:rPr>
      </w:pPr>
    </w:p>
    <w:p w14:paraId="37E2FBF4" w14:textId="1ADB6922" w:rsidR="006A6EF0" w:rsidRPr="003E4E33" w:rsidRDefault="006A6EF0" w:rsidP="006A6EF0">
      <w:pPr>
        <w:pStyle w:val="Prrafodelista"/>
        <w:numPr>
          <w:ilvl w:val="0"/>
          <w:numId w:val="31"/>
        </w:numPr>
        <w:tabs>
          <w:tab w:val="left" w:pos="4962"/>
        </w:tabs>
        <w:spacing w:line="360" w:lineRule="auto"/>
        <w:jc w:val="both"/>
        <w:rPr>
          <w:rFonts w:ascii="Palatino Linotype" w:eastAsia="Calibri" w:hAnsi="Palatino Linotype" w:cs="Tahoma"/>
          <w:bCs/>
          <w:szCs w:val="22"/>
          <w:lang w:eastAsia="es-ES_tradnl"/>
        </w:rPr>
      </w:pPr>
      <w:r w:rsidRPr="003E4E33">
        <w:rPr>
          <w:rFonts w:ascii="Palatino Linotype" w:eastAsia="Calibri" w:hAnsi="Palatino Linotype" w:cs="Tahoma"/>
          <w:szCs w:val="22"/>
          <w:lang w:eastAsia="es-ES_tradnl"/>
        </w:rPr>
        <w:t>Diario Evolución “</w:t>
      </w:r>
      <w:r w:rsidRPr="003E4E33">
        <w:rPr>
          <w:rFonts w:ascii="Palatino Linotype" w:eastAsia="Calibri" w:hAnsi="Palatino Linotype" w:cs="Tahoma"/>
          <w:bCs/>
          <w:szCs w:val="22"/>
          <w:lang w:eastAsia="es-ES_tradnl"/>
        </w:rPr>
        <w:t>Otzolotepec busca justicia por el diferendo limítrofe con Lerma ante la Legislatura local”.</w:t>
      </w:r>
    </w:p>
    <w:p w14:paraId="29B063F2" w14:textId="68E55E13" w:rsidR="006A6EF0" w:rsidRPr="003E4E33" w:rsidRDefault="006A6EF0" w:rsidP="006A6EF0">
      <w:pPr>
        <w:pStyle w:val="Prrafodelista"/>
        <w:tabs>
          <w:tab w:val="left" w:pos="4962"/>
        </w:tabs>
        <w:spacing w:line="360" w:lineRule="auto"/>
        <w:jc w:val="both"/>
        <w:rPr>
          <w:rFonts w:ascii="Palatino Linotype" w:eastAsia="Calibri" w:hAnsi="Palatino Linotype" w:cs="Tahoma"/>
          <w:szCs w:val="22"/>
          <w:lang w:eastAsia="es-ES_tradnl"/>
        </w:rPr>
      </w:pPr>
    </w:p>
    <w:p w14:paraId="0B5BCEA0" w14:textId="7D48E154" w:rsidR="006E3AA2" w:rsidRPr="003E4E33" w:rsidRDefault="006E3AA2" w:rsidP="00D31645">
      <w:pPr>
        <w:tabs>
          <w:tab w:val="left" w:pos="4962"/>
        </w:tabs>
        <w:spacing w:line="360" w:lineRule="auto"/>
        <w:jc w:val="both"/>
        <w:rPr>
          <w:rFonts w:ascii="Palatino Linotype" w:eastAsia="Calibri" w:hAnsi="Palatino Linotype" w:cs="Tahoma"/>
          <w:sz w:val="22"/>
          <w:szCs w:val="22"/>
          <w:lang w:eastAsia="es-ES_tradnl"/>
        </w:rPr>
      </w:pPr>
      <w:r w:rsidRPr="003E4E33">
        <w:rPr>
          <w:rFonts w:ascii="Palatino Linotype" w:eastAsia="Calibri" w:hAnsi="Palatino Linotype" w:cs="Tahoma"/>
          <w:sz w:val="22"/>
          <w:szCs w:val="22"/>
          <w:lang w:eastAsia="es-ES_tradnl"/>
        </w:rPr>
        <w:t xml:space="preserve">En la nota periodística de fecha catorce de enero de dos mil diecinueve, consultada en el </w:t>
      </w:r>
      <w:r w:rsidRPr="003E4E33">
        <w:rPr>
          <w:rFonts w:ascii="Palatino Linotype" w:eastAsia="Calibri" w:hAnsi="Palatino Linotype" w:cs="Tahoma"/>
          <w:i/>
          <w:sz w:val="22"/>
          <w:szCs w:val="22"/>
          <w:lang w:eastAsia="es-ES_tradnl"/>
        </w:rPr>
        <w:t>link</w:t>
      </w:r>
      <w:r w:rsidRPr="003E4E33">
        <w:rPr>
          <w:rFonts w:ascii="Palatino Linotype" w:eastAsia="Calibri" w:hAnsi="Palatino Linotype" w:cs="Tahoma"/>
          <w:sz w:val="22"/>
          <w:szCs w:val="22"/>
          <w:lang w:eastAsia="es-ES_tradnl"/>
        </w:rPr>
        <w:t xml:space="preserve"> </w:t>
      </w:r>
      <w:hyperlink r:id="rId10" w:history="1">
        <w:r w:rsidRPr="003E4E33">
          <w:rPr>
            <w:rStyle w:val="Hipervnculo"/>
            <w:rFonts w:ascii="Palatino Linotype" w:eastAsia="Calibri" w:hAnsi="Palatino Linotype" w:cs="Tahoma"/>
            <w:sz w:val="22"/>
            <w:szCs w:val="22"/>
            <w:lang w:eastAsia="es-ES_tradnl"/>
          </w:rPr>
          <w:t>https://www.google.com/search?q=estrago+sin%C3%B3nimo&amp;rlz=1C1SQJL_esMX826MX826&amp;oq=estrago+sin%C3%B3nimo&amp;aqs=chrome..69i57j0l2.4095j0j7&amp;sourceid=chrome&amp;ie=UTF-8</w:t>
        </w:r>
      </w:hyperlink>
      <w:r w:rsidRPr="003E4E33">
        <w:rPr>
          <w:rFonts w:ascii="Palatino Linotype" w:eastAsia="Calibri" w:hAnsi="Palatino Linotype" w:cs="Tahoma"/>
          <w:sz w:val="22"/>
          <w:szCs w:val="22"/>
          <w:lang w:eastAsia="es-ES_tradnl"/>
        </w:rPr>
        <w:t xml:space="preserve">, la Presidenta Municipal de Otzolotepec informa que iniciará la defensa de posicionamiento a favor de pobladores de </w:t>
      </w:r>
      <w:r w:rsidR="00BE6682" w:rsidRPr="003E4E33">
        <w:rPr>
          <w:rFonts w:ascii="Palatino Linotype" w:eastAsia="Calibri" w:hAnsi="Palatino Linotype" w:cs="Tahoma"/>
          <w:sz w:val="22"/>
          <w:szCs w:val="22"/>
          <w:lang w:eastAsia="es-ES_tradnl"/>
        </w:rPr>
        <w:t>“</w:t>
      </w:r>
      <w:r w:rsidRPr="003E4E33">
        <w:rPr>
          <w:rFonts w:ascii="Palatino Linotype" w:eastAsia="Calibri" w:hAnsi="Palatino Linotype" w:cs="Tahoma"/>
          <w:sz w:val="22"/>
          <w:szCs w:val="22"/>
          <w:lang w:eastAsia="es-ES_tradnl"/>
        </w:rPr>
        <w:t>El Espino</w:t>
      </w:r>
      <w:r w:rsidR="00BE6682" w:rsidRPr="003E4E33">
        <w:rPr>
          <w:rFonts w:ascii="Palatino Linotype" w:eastAsia="Calibri" w:hAnsi="Palatino Linotype" w:cs="Tahoma"/>
          <w:sz w:val="22"/>
          <w:szCs w:val="22"/>
          <w:lang w:eastAsia="es-ES_tradnl"/>
        </w:rPr>
        <w:t>”</w:t>
      </w:r>
      <w:r w:rsidRPr="003E4E33">
        <w:rPr>
          <w:rFonts w:ascii="Palatino Linotype" w:eastAsia="Calibri" w:hAnsi="Palatino Linotype" w:cs="Tahoma"/>
          <w:sz w:val="22"/>
          <w:szCs w:val="22"/>
          <w:lang w:eastAsia="es-ES_tradnl"/>
        </w:rPr>
        <w:t xml:space="preserve"> </w:t>
      </w:r>
      <w:r w:rsidRPr="003E4E33">
        <w:rPr>
          <w:rFonts w:ascii="Palatino Linotype" w:eastAsia="Calibri" w:hAnsi="Palatino Linotype" w:cs="Tahoma"/>
          <w:b/>
          <w:sz w:val="22"/>
          <w:szCs w:val="22"/>
          <w:lang w:eastAsia="es-ES_tradnl"/>
        </w:rPr>
        <w:t>ante la LX Legislatura del Estado</w:t>
      </w:r>
      <w:r w:rsidRPr="003E4E33">
        <w:rPr>
          <w:rFonts w:ascii="Palatino Linotype" w:eastAsia="Calibri" w:hAnsi="Palatino Linotype" w:cs="Tahoma"/>
          <w:sz w:val="22"/>
          <w:szCs w:val="22"/>
          <w:lang w:eastAsia="es-ES_tradnl"/>
        </w:rPr>
        <w:t>, asimismo refiere la problemática que viven los habitantes de la comunidad en comento con trámites, servicios y apoyos con destino en Lerma.</w:t>
      </w:r>
    </w:p>
    <w:p w14:paraId="26B2A6C9" w14:textId="77777777" w:rsidR="006A6EF0" w:rsidRPr="003E4E33" w:rsidRDefault="006A6EF0" w:rsidP="00D31645">
      <w:pPr>
        <w:tabs>
          <w:tab w:val="left" w:pos="4962"/>
        </w:tabs>
        <w:spacing w:line="360" w:lineRule="auto"/>
        <w:jc w:val="both"/>
        <w:rPr>
          <w:rFonts w:ascii="Palatino Linotype" w:eastAsia="Calibri" w:hAnsi="Palatino Linotype" w:cs="Tahoma"/>
          <w:sz w:val="22"/>
          <w:szCs w:val="22"/>
          <w:lang w:eastAsia="es-ES_tradnl"/>
        </w:rPr>
      </w:pPr>
    </w:p>
    <w:p w14:paraId="00524915" w14:textId="0A73E316" w:rsidR="006A6EF0" w:rsidRPr="003E4E33" w:rsidRDefault="006A6EF0" w:rsidP="006A6EF0">
      <w:pPr>
        <w:pStyle w:val="Prrafodelista"/>
        <w:numPr>
          <w:ilvl w:val="0"/>
          <w:numId w:val="31"/>
        </w:numPr>
        <w:tabs>
          <w:tab w:val="left" w:pos="4962"/>
        </w:tabs>
        <w:spacing w:line="360" w:lineRule="auto"/>
        <w:jc w:val="both"/>
        <w:rPr>
          <w:rFonts w:ascii="Palatino Linotype" w:eastAsia="Calibri" w:hAnsi="Palatino Linotype" w:cs="Tahoma"/>
          <w:bCs/>
          <w:szCs w:val="22"/>
          <w:lang w:eastAsia="es-ES_tradnl"/>
        </w:rPr>
      </w:pPr>
      <w:r w:rsidRPr="003E4E33">
        <w:rPr>
          <w:rFonts w:ascii="Palatino Linotype" w:eastAsia="Calibri" w:hAnsi="Palatino Linotype" w:cs="Tahoma"/>
          <w:szCs w:val="22"/>
          <w:lang w:eastAsia="es-ES_tradnl"/>
        </w:rPr>
        <w:t>Diario Evolución “</w:t>
      </w:r>
      <w:r w:rsidRPr="003E4E33">
        <w:rPr>
          <w:rFonts w:ascii="Palatino Linotype" w:eastAsia="Calibri" w:hAnsi="Palatino Linotype" w:cs="Tahoma"/>
          <w:bCs/>
          <w:szCs w:val="22"/>
          <w:lang w:eastAsia="es-ES_tradnl"/>
        </w:rPr>
        <w:t>Piden legisladores conciliar conflicto limítrofe entre Lerma y Otzolotepec”.</w:t>
      </w:r>
    </w:p>
    <w:p w14:paraId="6CDC74BB" w14:textId="77777777" w:rsidR="006E3AA2" w:rsidRPr="003E4E33" w:rsidRDefault="006E3AA2" w:rsidP="00D31645">
      <w:pPr>
        <w:tabs>
          <w:tab w:val="left" w:pos="4962"/>
        </w:tabs>
        <w:spacing w:line="360" w:lineRule="auto"/>
        <w:jc w:val="both"/>
        <w:rPr>
          <w:rFonts w:ascii="Palatino Linotype" w:eastAsia="Calibri" w:hAnsi="Palatino Linotype" w:cs="Tahoma"/>
          <w:sz w:val="22"/>
          <w:szCs w:val="22"/>
          <w:lang w:eastAsia="es-ES_tradnl"/>
        </w:rPr>
      </w:pPr>
    </w:p>
    <w:p w14:paraId="60770C03" w14:textId="734B48F6" w:rsidR="006E3AA2" w:rsidRPr="003E4E33" w:rsidRDefault="006E3AA2" w:rsidP="00D31645">
      <w:pPr>
        <w:tabs>
          <w:tab w:val="left" w:pos="4962"/>
        </w:tabs>
        <w:spacing w:line="360" w:lineRule="auto"/>
        <w:jc w:val="both"/>
        <w:rPr>
          <w:rFonts w:ascii="Palatino Linotype" w:eastAsia="Calibri" w:hAnsi="Palatino Linotype" w:cs="Tahoma"/>
          <w:sz w:val="22"/>
          <w:szCs w:val="22"/>
          <w:lang w:eastAsia="es-ES_tradnl"/>
        </w:rPr>
      </w:pPr>
      <w:r w:rsidRPr="003E4E33">
        <w:rPr>
          <w:rFonts w:ascii="Palatino Linotype" w:eastAsia="Calibri" w:hAnsi="Palatino Linotype" w:cs="Tahoma"/>
          <w:sz w:val="22"/>
          <w:szCs w:val="22"/>
          <w:lang w:eastAsia="es-ES_tradnl"/>
        </w:rPr>
        <w:t xml:space="preserve">El dieciséis de enero de dos mil diecinueve, en la nota periodística publicada en la liga electrónica </w:t>
      </w:r>
      <w:hyperlink r:id="rId11" w:history="1">
        <w:r w:rsidRPr="003E4E33">
          <w:rPr>
            <w:rStyle w:val="Hipervnculo"/>
            <w:rFonts w:ascii="Palatino Linotype" w:eastAsia="Calibri" w:hAnsi="Palatino Linotype" w:cs="Tahoma"/>
            <w:sz w:val="22"/>
            <w:szCs w:val="22"/>
            <w:lang w:eastAsia="es-ES_tradnl"/>
          </w:rPr>
          <w:t>https://www.diarioevolucion.com.mx/piden-legisladores-conciliar-conflicto-limitrofe-entre-lerma-y-otzolotepec/</w:t>
        </w:r>
      </w:hyperlink>
      <w:r w:rsidRPr="003E4E33">
        <w:rPr>
          <w:rFonts w:ascii="Palatino Linotype" w:eastAsia="Calibri" w:hAnsi="Palatino Linotype" w:cs="Tahoma"/>
          <w:sz w:val="22"/>
          <w:szCs w:val="22"/>
          <w:lang w:eastAsia="es-ES_tradnl"/>
        </w:rPr>
        <w:t xml:space="preserve">, </w:t>
      </w:r>
      <w:r w:rsidR="00E0236C" w:rsidRPr="003E4E33">
        <w:rPr>
          <w:rFonts w:ascii="Palatino Linotype" w:eastAsia="Calibri" w:hAnsi="Palatino Linotype" w:cs="Tahoma"/>
          <w:sz w:val="22"/>
          <w:szCs w:val="22"/>
          <w:lang w:eastAsia="es-ES_tradnl"/>
        </w:rPr>
        <w:t xml:space="preserve">se informa la gestión realizada por el diputado presidente de la Comisión de Límites Territoriales del Estado de México y Municipios de la 60 Legislatura, al exhortar a los presidentes municipales de Lerma y Otzolotepec a conciliar su diferendo limítrofe para economizar tiempos y llegar a un acuerdo que beneficie a los habitantes del barrio El Espino. </w:t>
      </w:r>
    </w:p>
    <w:p w14:paraId="6E4D216B" w14:textId="77777777" w:rsidR="006A6EF0" w:rsidRPr="003E4E33" w:rsidRDefault="006A6EF0" w:rsidP="00D31645">
      <w:pPr>
        <w:tabs>
          <w:tab w:val="left" w:pos="4962"/>
        </w:tabs>
        <w:spacing w:line="360" w:lineRule="auto"/>
        <w:jc w:val="both"/>
        <w:rPr>
          <w:rFonts w:ascii="Palatino Linotype" w:eastAsia="Calibri" w:hAnsi="Palatino Linotype" w:cs="Tahoma"/>
          <w:sz w:val="22"/>
          <w:szCs w:val="22"/>
          <w:lang w:eastAsia="es-ES_tradnl"/>
        </w:rPr>
      </w:pPr>
    </w:p>
    <w:p w14:paraId="2007F54B" w14:textId="4FC66DEC" w:rsidR="006A6EF0" w:rsidRPr="003E4E33" w:rsidRDefault="006A6EF0" w:rsidP="006A6EF0">
      <w:pPr>
        <w:pStyle w:val="Prrafodelista"/>
        <w:numPr>
          <w:ilvl w:val="0"/>
          <w:numId w:val="31"/>
        </w:numPr>
        <w:tabs>
          <w:tab w:val="left" w:pos="4962"/>
        </w:tabs>
        <w:spacing w:line="360" w:lineRule="auto"/>
        <w:jc w:val="both"/>
        <w:rPr>
          <w:rFonts w:ascii="Palatino Linotype" w:eastAsia="Calibri" w:hAnsi="Palatino Linotype" w:cs="Tahoma"/>
          <w:szCs w:val="22"/>
          <w:lang w:eastAsia="es-ES_tradnl"/>
        </w:rPr>
      </w:pPr>
      <w:r w:rsidRPr="003E4E33">
        <w:rPr>
          <w:rFonts w:ascii="Palatino Linotype" w:eastAsia="Calibri" w:hAnsi="Palatino Linotype" w:cs="Tahoma"/>
          <w:szCs w:val="22"/>
          <w:lang w:eastAsia="es-ES_tradnl"/>
        </w:rPr>
        <w:t>Diario Evolución “Pobladores de ‘El Espino’ conocen avances del conflicto territorial con Lerma”.</w:t>
      </w:r>
    </w:p>
    <w:p w14:paraId="00E8FD4E" w14:textId="77777777" w:rsidR="00D31645" w:rsidRPr="003E4E33" w:rsidRDefault="00D31645" w:rsidP="00D31645">
      <w:pPr>
        <w:tabs>
          <w:tab w:val="left" w:pos="4962"/>
        </w:tabs>
        <w:spacing w:line="360" w:lineRule="auto"/>
        <w:jc w:val="both"/>
        <w:rPr>
          <w:rFonts w:ascii="Palatino Linotype" w:eastAsia="Calibri" w:hAnsi="Palatino Linotype" w:cs="Tahoma"/>
          <w:sz w:val="22"/>
          <w:szCs w:val="22"/>
          <w:lang w:eastAsia="es-ES_tradnl"/>
        </w:rPr>
      </w:pPr>
    </w:p>
    <w:p w14:paraId="3BE0BC15" w14:textId="0BEDCEDD" w:rsidR="002156AD" w:rsidRPr="003E4E33" w:rsidRDefault="002156AD" w:rsidP="00D31645">
      <w:pPr>
        <w:tabs>
          <w:tab w:val="left" w:pos="4962"/>
        </w:tabs>
        <w:spacing w:line="360" w:lineRule="auto"/>
        <w:jc w:val="both"/>
        <w:rPr>
          <w:rFonts w:ascii="Palatino Linotype" w:eastAsia="Calibri" w:hAnsi="Palatino Linotype" w:cs="Tahoma"/>
          <w:sz w:val="22"/>
          <w:szCs w:val="22"/>
          <w:lang w:eastAsia="es-ES_tradnl"/>
        </w:rPr>
      </w:pPr>
      <w:r w:rsidRPr="003E4E33">
        <w:rPr>
          <w:rFonts w:ascii="Palatino Linotype" w:eastAsia="Calibri" w:hAnsi="Palatino Linotype" w:cs="Tahoma"/>
          <w:sz w:val="22"/>
          <w:szCs w:val="22"/>
          <w:lang w:eastAsia="es-ES_tradnl"/>
        </w:rPr>
        <w:t xml:space="preserve">En la nota periodística de fecha veinticuatro de enero de dos mil diecinueve, consultada en la liga electrónica </w:t>
      </w:r>
      <w:hyperlink r:id="rId12" w:history="1">
        <w:r w:rsidR="006E3AA2" w:rsidRPr="003E4E33">
          <w:rPr>
            <w:rStyle w:val="Hipervnculo"/>
            <w:rFonts w:ascii="Palatino Linotype" w:eastAsia="Calibri" w:hAnsi="Palatino Linotype" w:cs="Tahoma"/>
            <w:sz w:val="22"/>
            <w:szCs w:val="22"/>
            <w:lang w:eastAsia="es-ES_tradnl"/>
          </w:rPr>
          <w:t>https://www.diarioevolucion.com.mx/pobladores-de-el-espino-conocen-avances-del-conflicto-territorial-con-lerma/</w:t>
        </w:r>
      </w:hyperlink>
      <w:r w:rsidRPr="003E4E33">
        <w:rPr>
          <w:rFonts w:ascii="Palatino Linotype" w:eastAsia="Calibri" w:hAnsi="Palatino Linotype" w:cs="Tahoma"/>
          <w:sz w:val="22"/>
          <w:szCs w:val="22"/>
          <w:lang w:eastAsia="es-ES_tradnl"/>
        </w:rPr>
        <w:t>, se hace</w:t>
      </w:r>
      <w:r w:rsidR="00BF12EF" w:rsidRPr="003E4E33">
        <w:rPr>
          <w:rFonts w:ascii="Palatino Linotype" w:eastAsia="Calibri" w:hAnsi="Palatino Linotype" w:cs="Tahoma"/>
          <w:sz w:val="22"/>
          <w:szCs w:val="22"/>
          <w:lang w:eastAsia="es-ES_tradnl"/>
        </w:rPr>
        <w:t>n</w:t>
      </w:r>
      <w:r w:rsidRPr="003E4E33">
        <w:rPr>
          <w:rFonts w:ascii="Palatino Linotype" w:eastAsia="Calibri" w:hAnsi="Palatino Linotype" w:cs="Tahoma"/>
          <w:sz w:val="22"/>
          <w:szCs w:val="22"/>
          <w:lang w:eastAsia="es-ES_tradnl"/>
        </w:rPr>
        <w:t xml:space="preserve"> constar las reuniones informativas que la Presidenta Municipal de Otzolotepec ha mantenido con la comunidad El Espino, a efecto de hacerles de conocimiento el estado que guarda el conflicto por el territorio y los avances del diferendo que sostiene con el Municipio de Lerma. Asimismo, se informa que el Ayuntamiento de Otzolotepec es la autoridad municipal que ha realizado obras, servicios, trámites, programas sociales y apoyos a los pobladores de dicha comunidad.</w:t>
      </w:r>
    </w:p>
    <w:p w14:paraId="719F93AF" w14:textId="77777777" w:rsidR="002156AD" w:rsidRPr="003E4E33" w:rsidRDefault="002156AD" w:rsidP="00D31645">
      <w:pPr>
        <w:tabs>
          <w:tab w:val="left" w:pos="4962"/>
        </w:tabs>
        <w:spacing w:line="360" w:lineRule="auto"/>
        <w:jc w:val="both"/>
        <w:rPr>
          <w:rFonts w:ascii="Palatino Linotype" w:eastAsia="Calibri" w:hAnsi="Palatino Linotype" w:cs="Tahoma"/>
          <w:sz w:val="22"/>
          <w:szCs w:val="22"/>
          <w:lang w:eastAsia="es-ES_tradnl"/>
        </w:rPr>
      </w:pPr>
    </w:p>
    <w:p w14:paraId="360BFC0E" w14:textId="77777777" w:rsidR="00AE5E3E" w:rsidRPr="003E4E33" w:rsidRDefault="00AE5E3E" w:rsidP="00AE5E3E">
      <w:pPr>
        <w:tabs>
          <w:tab w:val="left" w:pos="4962"/>
        </w:tabs>
        <w:spacing w:line="360" w:lineRule="auto"/>
        <w:jc w:val="both"/>
        <w:rPr>
          <w:rFonts w:ascii="Palatino Linotype" w:hAnsi="Palatino Linotype" w:cs="Tahoma"/>
          <w:sz w:val="22"/>
          <w:szCs w:val="22"/>
        </w:rPr>
      </w:pPr>
      <w:r w:rsidRPr="003E4E33">
        <w:rPr>
          <w:rFonts w:ascii="Palatino Linotype" w:hAnsi="Palatino Linotype" w:cs="Tahoma"/>
          <w:sz w:val="22"/>
          <w:szCs w:val="22"/>
        </w:rPr>
        <w:t>En ese contexto, sobre el valor probatorio de las notas periodísticas, cabe traer a colación la tesis aislada número I.4o.T.4 K, emitida por el Cuatro Tribunal Colegiado en Materia de Trabajo del Primer Circuito, publicada en el Semanario Judicial de la Federación y su Gaceta, en el Tomo II, página 541, en Diciembre de mil novecientos noventa y cinco, de la Novena Época, titulada “NOTAS PERIODÍSTICAS, EL CONOCIMIENTO QUE DE ELLAS SE OBTIENE NO CONSTITUYE ‘UN HECHO PÚBLICO Y NOTORIO’”  en la que se señala que el hecho de que el público lector adquiera conocimiento de algún hecho consignado en periódicos o revistas, no implica por esa sola circunstancia que la noticia se convierta en un hecho “público y notorio”, toda vez que se entiende por “notorio” lo que es público y sabido de todos, o un hecho cuyo conocimiento forme parte de la cultura propia de un círculo social determinado, en el tiempo de su realización.</w:t>
      </w:r>
    </w:p>
    <w:p w14:paraId="04D17EDB" w14:textId="77777777" w:rsidR="00AE5E3E" w:rsidRPr="003E4E33" w:rsidRDefault="00AE5E3E" w:rsidP="00AE5E3E">
      <w:pPr>
        <w:tabs>
          <w:tab w:val="left" w:pos="4962"/>
        </w:tabs>
        <w:spacing w:line="360" w:lineRule="auto"/>
        <w:jc w:val="both"/>
        <w:rPr>
          <w:rFonts w:ascii="Palatino Linotype" w:hAnsi="Palatino Linotype" w:cs="Tahoma"/>
          <w:sz w:val="22"/>
          <w:szCs w:val="22"/>
        </w:rPr>
      </w:pPr>
    </w:p>
    <w:p w14:paraId="73FC3BE5" w14:textId="77777777" w:rsidR="00AE5E3E" w:rsidRPr="003E4E33" w:rsidRDefault="00AE5E3E" w:rsidP="00AE5E3E">
      <w:pPr>
        <w:tabs>
          <w:tab w:val="left" w:pos="4962"/>
        </w:tabs>
        <w:spacing w:line="360" w:lineRule="auto"/>
        <w:jc w:val="both"/>
        <w:rPr>
          <w:rFonts w:ascii="Palatino Linotype" w:hAnsi="Palatino Linotype" w:cs="Tahoma"/>
          <w:sz w:val="22"/>
          <w:szCs w:val="22"/>
        </w:rPr>
      </w:pPr>
      <w:r w:rsidRPr="003E4E33">
        <w:rPr>
          <w:rFonts w:ascii="Palatino Linotype" w:hAnsi="Palatino Linotype" w:cs="Tahoma"/>
          <w:sz w:val="22"/>
          <w:szCs w:val="22"/>
        </w:rPr>
        <w:t>De tal situación, lo consignado en las notas periodísticas no constituye un hecho público o notorio, sino que es una opinión de su autor, por lo que sólo se pueden tomar como indicios.</w:t>
      </w:r>
    </w:p>
    <w:p w14:paraId="4F788E07" w14:textId="782E4128" w:rsidR="00AE5E3E" w:rsidRPr="003E4E33" w:rsidRDefault="00AE5E3E" w:rsidP="00AE5E3E">
      <w:pPr>
        <w:tabs>
          <w:tab w:val="left" w:pos="4962"/>
        </w:tabs>
        <w:spacing w:line="360" w:lineRule="auto"/>
        <w:jc w:val="both"/>
        <w:rPr>
          <w:rFonts w:ascii="Palatino Linotype" w:hAnsi="Palatino Linotype" w:cs="Tahoma"/>
          <w:sz w:val="22"/>
          <w:szCs w:val="22"/>
        </w:rPr>
      </w:pPr>
      <w:r w:rsidRPr="003E4E33">
        <w:rPr>
          <w:rFonts w:ascii="Palatino Linotype" w:hAnsi="Palatino Linotype" w:cs="Tahoma"/>
          <w:sz w:val="22"/>
          <w:szCs w:val="22"/>
        </w:rPr>
        <w:t>En ese sentido, si bien las notas periodísticas señaladas, contienen información que guarda relación con lo solicitado, lo cierto es que no constituyen prueba plena, al ser una opinión privada realizada por parte de un particular; sin embargo, en el presente caso, sirve de indicio para este Instituto, para robustecer el hecho de que el Sujeto Obligado, pudiera contar con la información solicitada en sus archivos y por lo tanto, otorgar acceso a los documentos que den cuenta de la información requerida por el Particular.</w:t>
      </w:r>
    </w:p>
    <w:p w14:paraId="53BDDE74" w14:textId="77777777" w:rsidR="00AE5E3E" w:rsidRPr="003E4E33" w:rsidRDefault="00AE5E3E" w:rsidP="00D31645">
      <w:pPr>
        <w:tabs>
          <w:tab w:val="left" w:pos="4962"/>
        </w:tabs>
        <w:spacing w:line="360" w:lineRule="auto"/>
        <w:jc w:val="both"/>
        <w:rPr>
          <w:rFonts w:ascii="Palatino Linotype" w:eastAsia="Calibri" w:hAnsi="Palatino Linotype" w:cs="Tahoma"/>
          <w:sz w:val="22"/>
          <w:szCs w:val="22"/>
          <w:lang w:eastAsia="es-ES_tradnl"/>
        </w:rPr>
      </w:pPr>
    </w:p>
    <w:p w14:paraId="7AC665A9" w14:textId="2FAC6ED9" w:rsidR="002156AD" w:rsidRPr="003E4E33" w:rsidRDefault="002156AD" w:rsidP="00D31645">
      <w:pPr>
        <w:tabs>
          <w:tab w:val="left" w:pos="4962"/>
        </w:tabs>
        <w:spacing w:line="360" w:lineRule="auto"/>
        <w:jc w:val="both"/>
        <w:rPr>
          <w:rFonts w:ascii="Palatino Linotype" w:eastAsia="Calibri" w:hAnsi="Palatino Linotype" w:cs="Tahoma"/>
          <w:sz w:val="22"/>
          <w:szCs w:val="22"/>
          <w:lang w:eastAsia="es-ES_tradnl"/>
        </w:rPr>
      </w:pPr>
      <w:r w:rsidRPr="003E4E33">
        <w:rPr>
          <w:rFonts w:ascii="Palatino Linotype" w:eastAsia="Calibri" w:hAnsi="Palatino Linotype" w:cs="Tahoma"/>
          <w:sz w:val="22"/>
          <w:szCs w:val="22"/>
          <w:lang w:eastAsia="es-ES_tradnl"/>
        </w:rPr>
        <w:t xml:space="preserve">Evidencia de lo descrito, es que </w:t>
      </w:r>
      <w:r w:rsidR="00AE5E3E" w:rsidRPr="003E4E33">
        <w:rPr>
          <w:rFonts w:ascii="Palatino Linotype" w:eastAsia="Calibri" w:hAnsi="Palatino Linotype" w:cs="Tahoma"/>
          <w:sz w:val="22"/>
          <w:szCs w:val="22"/>
          <w:lang w:eastAsia="es-ES_tradnl"/>
        </w:rPr>
        <w:t>de la revisión al</w:t>
      </w:r>
      <w:r w:rsidRPr="003E4E33">
        <w:rPr>
          <w:rFonts w:ascii="Palatino Linotype" w:eastAsia="Calibri" w:hAnsi="Palatino Linotype" w:cs="Tahoma"/>
          <w:sz w:val="22"/>
          <w:szCs w:val="22"/>
          <w:lang w:eastAsia="es-ES_tradnl"/>
        </w:rPr>
        <w:t xml:space="preserve"> Segundo Informe de Gobierno </w:t>
      </w:r>
      <w:r w:rsidR="006E3AA2" w:rsidRPr="003E4E33">
        <w:rPr>
          <w:rFonts w:ascii="Palatino Linotype" w:eastAsia="Calibri" w:hAnsi="Palatino Linotype" w:cs="Tahoma"/>
          <w:sz w:val="22"/>
          <w:szCs w:val="22"/>
          <w:lang w:eastAsia="es-ES_tradnl"/>
        </w:rPr>
        <w:t xml:space="preserve">2017, </w:t>
      </w:r>
      <w:r w:rsidRPr="003E4E33">
        <w:rPr>
          <w:rFonts w:ascii="Palatino Linotype" w:eastAsia="Calibri" w:hAnsi="Palatino Linotype" w:cs="Tahoma"/>
          <w:sz w:val="22"/>
          <w:szCs w:val="22"/>
          <w:lang w:eastAsia="es-ES_tradnl"/>
        </w:rPr>
        <w:t>del M</w:t>
      </w:r>
      <w:r w:rsidR="006E3AA2" w:rsidRPr="003E4E33">
        <w:rPr>
          <w:rFonts w:ascii="Palatino Linotype" w:eastAsia="Calibri" w:hAnsi="Palatino Linotype" w:cs="Tahoma"/>
          <w:sz w:val="22"/>
          <w:szCs w:val="22"/>
          <w:lang w:eastAsia="es-ES_tradnl"/>
        </w:rPr>
        <w:t xml:space="preserve">unicipio de Otzolotepec, </w:t>
      </w:r>
      <w:r w:rsidR="00AE5E3E" w:rsidRPr="003E4E33">
        <w:rPr>
          <w:rFonts w:ascii="Palatino Linotype" w:eastAsia="Calibri" w:hAnsi="Palatino Linotype" w:cs="Tahoma"/>
          <w:sz w:val="22"/>
          <w:szCs w:val="22"/>
          <w:lang w:eastAsia="es-ES_tradnl"/>
        </w:rPr>
        <w:t>realizada por esta Ponencia Resolutora, se observ</w:t>
      </w:r>
      <w:r w:rsidR="00BF12EF" w:rsidRPr="003E4E33">
        <w:rPr>
          <w:rFonts w:ascii="Palatino Linotype" w:eastAsia="Calibri" w:hAnsi="Palatino Linotype" w:cs="Tahoma"/>
          <w:sz w:val="22"/>
          <w:szCs w:val="22"/>
          <w:lang w:eastAsia="es-ES_tradnl"/>
        </w:rPr>
        <w:t>ó</w:t>
      </w:r>
      <w:r w:rsidR="00AE5E3E" w:rsidRPr="003E4E33">
        <w:rPr>
          <w:rFonts w:ascii="Palatino Linotype" w:eastAsia="Calibri" w:hAnsi="Palatino Linotype" w:cs="Tahoma"/>
          <w:sz w:val="22"/>
          <w:szCs w:val="22"/>
          <w:lang w:eastAsia="es-ES_tradnl"/>
        </w:rPr>
        <w:t xml:space="preserve"> que </w:t>
      </w:r>
      <w:r w:rsidR="006E3AA2" w:rsidRPr="003E4E33">
        <w:rPr>
          <w:rFonts w:ascii="Palatino Linotype" w:eastAsia="Calibri" w:hAnsi="Palatino Linotype" w:cs="Tahoma"/>
          <w:sz w:val="22"/>
          <w:szCs w:val="22"/>
          <w:lang w:eastAsia="es-ES_tradnl"/>
        </w:rPr>
        <w:t>se hizo referencia a los beneficios que se otorgaron a la comunidad El Espino, tales como: talleres productivos de “Chocolatería”, “Bisutería”, “Gelatina Artística” y “Globoflexia”; rehabilitación de espacios educativos a fin de poder brindar a los adolescentes y a la población adulta del municipio, capacitación y adiestramiento para el trabajo; apoyos para fiestas patronales, campañas de esterilización canina, entre otros.</w:t>
      </w:r>
    </w:p>
    <w:p w14:paraId="3A7FCD97" w14:textId="77777777" w:rsidR="00AE5E3E" w:rsidRPr="003E4E33" w:rsidRDefault="00AE5E3E" w:rsidP="00D31645">
      <w:pPr>
        <w:tabs>
          <w:tab w:val="left" w:pos="4962"/>
        </w:tabs>
        <w:spacing w:line="360" w:lineRule="auto"/>
        <w:jc w:val="both"/>
        <w:rPr>
          <w:rFonts w:ascii="Palatino Linotype" w:eastAsia="Calibri" w:hAnsi="Palatino Linotype" w:cs="Tahoma"/>
          <w:sz w:val="22"/>
          <w:szCs w:val="22"/>
          <w:lang w:eastAsia="es-ES_tradnl"/>
        </w:rPr>
      </w:pPr>
    </w:p>
    <w:p w14:paraId="007AA871" w14:textId="33409B95" w:rsidR="006E3AA2" w:rsidRPr="003E4E33" w:rsidRDefault="00E0236C" w:rsidP="00D31645">
      <w:pPr>
        <w:tabs>
          <w:tab w:val="left" w:pos="4962"/>
        </w:tabs>
        <w:spacing w:line="360" w:lineRule="auto"/>
        <w:jc w:val="both"/>
        <w:rPr>
          <w:rFonts w:ascii="Palatino Linotype" w:eastAsia="Calibri" w:hAnsi="Palatino Linotype" w:cs="Tahoma"/>
          <w:sz w:val="22"/>
          <w:szCs w:val="22"/>
          <w:lang w:eastAsia="es-ES_tradnl"/>
        </w:rPr>
      </w:pPr>
      <w:r w:rsidRPr="003E4E33">
        <w:rPr>
          <w:rFonts w:ascii="Palatino Linotype" w:eastAsia="Calibri" w:hAnsi="Palatino Linotype" w:cs="Tahoma"/>
          <w:sz w:val="22"/>
          <w:szCs w:val="22"/>
          <w:lang w:eastAsia="es-ES_tradnl"/>
        </w:rPr>
        <w:t>De lo anterior, se advierte lo siguiente:</w:t>
      </w:r>
    </w:p>
    <w:p w14:paraId="25FA356C" w14:textId="77777777" w:rsidR="00E0236C" w:rsidRPr="003E4E33" w:rsidRDefault="00E0236C" w:rsidP="00D31645">
      <w:pPr>
        <w:tabs>
          <w:tab w:val="left" w:pos="4962"/>
        </w:tabs>
        <w:spacing w:line="360" w:lineRule="auto"/>
        <w:jc w:val="both"/>
        <w:rPr>
          <w:rFonts w:ascii="Palatino Linotype" w:eastAsia="Calibri" w:hAnsi="Palatino Linotype" w:cs="Tahoma"/>
          <w:sz w:val="22"/>
          <w:szCs w:val="22"/>
          <w:lang w:eastAsia="es-ES_tradnl"/>
        </w:rPr>
      </w:pPr>
    </w:p>
    <w:p w14:paraId="2A3AF7C9" w14:textId="3AB2C630" w:rsidR="00E0236C" w:rsidRPr="003E4E33" w:rsidRDefault="00E0236C" w:rsidP="00E0236C">
      <w:pPr>
        <w:pStyle w:val="Prrafodelista"/>
        <w:numPr>
          <w:ilvl w:val="0"/>
          <w:numId w:val="25"/>
        </w:numPr>
        <w:tabs>
          <w:tab w:val="left" w:pos="4962"/>
        </w:tabs>
        <w:spacing w:line="360" w:lineRule="auto"/>
        <w:jc w:val="both"/>
        <w:rPr>
          <w:rFonts w:ascii="Palatino Linotype" w:eastAsia="Calibri" w:hAnsi="Palatino Linotype" w:cs="Tahoma"/>
          <w:szCs w:val="22"/>
          <w:lang w:eastAsia="es-ES_tradnl"/>
        </w:rPr>
      </w:pPr>
      <w:r w:rsidRPr="003E4E33">
        <w:rPr>
          <w:rFonts w:ascii="Palatino Linotype" w:eastAsia="Calibri" w:hAnsi="Palatino Linotype" w:cs="Tahoma"/>
          <w:szCs w:val="22"/>
          <w:lang w:eastAsia="es-ES_tradnl"/>
        </w:rPr>
        <w:t>La existencia de un conflicto limítrofe relacionado con la pertenencia de la comunidad El Espino al Municipio de Otzolotepec o al Municipio de Lerma.</w:t>
      </w:r>
    </w:p>
    <w:p w14:paraId="6812F7A1" w14:textId="6E4B463E" w:rsidR="00E0236C" w:rsidRPr="003E4E33" w:rsidRDefault="00E0236C" w:rsidP="00E0236C">
      <w:pPr>
        <w:pStyle w:val="Prrafodelista"/>
        <w:numPr>
          <w:ilvl w:val="0"/>
          <w:numId w:val="25"/>
        </w:numPr>
        <w:tabs>
          <w:tab w:val="left" w:pos="4962"/>
        </w:tabs>
        <w:spacing w:line="360" w:lineRule="auto"/>
        <w:jc w:val="both"/>
        <w:rPr>
          <w:rFonts w:ascii="Palatino Linotype" w:eastAsia="Calibri" w:hAnsi="Palatino Linotype" w:cs="Tahoma"/>
          <w:szCs w:val="22"/>
          <w:lang w:eastAsia="es-ES_tradnl"/>
        </w:rPr>
      </w:pPr>
      <w:r w:rsidRPr="003E4E33">
        <w:rPr>
          <w:rFonts w:ascii="Palatino Linotype" w:eastAsia="Calibri" w:hAnsi="Palatino Linotype" w:cs="Tahoma"/>
          <w:szCs w:val="22"/>
          <w:lang w:eastAsia="es-ES_tradnl"/>
        </w:rPr>
        <w:t>La problemática que vive la ciudadanía ante la falta de información y certidumbre para saber a quién dirigirse para la prestación de servicios y programas, así como la realización de trámites.</w:t>
      </w:r>
    </w:p>
    <w:p w14:paraId="0AE030D3" w14:textId="0CEDC37F" w:rsidR="00E0236C" w:rsidRPr="003E4E33" w:rsidRDefault="00E0236C" w:rsidP="00E0236C">
      <w:pPr>
        <w:pStyle w:val="Prrafodelista"/>
        <w:numPr>
          <w:ilvl w:val="0"/>
          <w:numId w:val="25"/>
        </w:numPr>
        <w:tabs>
          <w:tab w:val="left" w:pos="4962"/>
        </w:tabs>
        <w:spacing w:line="360" w:lineRule="auto"/>
        <w:jc w:val="both"/>
        <w:rPr>
          <w:rFonts w:ascii="Palatino Linotype" w:eastAsia="Calibri" w:hAnsi="Palatino Linotype" w:cs="Tahoma"/>
          <w:szCs w:val="22"/>
          <w:lang w:eastAsia="es-ES_tradnl"/>
        </w:rPr>
      </w:pPr>
      <w:r w:rsidRPr="003E4E33">
        <w:rPr>
          <w:rFonts w:ascii="Palatino Linotype" w:eastAsia="Calibri" w:hAnsi="Palatino Linotype" w:cs="Tahoma"/>
          <w:szCs w:val="22"/>
          <w:lang w:eastAsia="es-ES_tradnl"/>
        </w:rPr>
        <w:t xml:space="preserve">La existencia del interés público de conocer información que permita </w:t>
      </w:r>
      <w:r w:rsidR="00C40F9F" w:rsidRPr="003E4E33">
        <w:rPr>
          <w:rFonts w:ascii="Palatino Linotype" w:eastAsia="Calibri" w:hAnsi="Palatino Linotype" w:cs="Tahoma"/>
          <w:szCs w:val="22"/>
          <w:lang w:eastAsia="es-ES_tradnl"/>
        </w:rPr>
        <w:t>a</w:t>
      </w:r>
      <w:r w:rsidRPr="003E4E33">
        <w:rPr>
          <w:rFonts w:ascii="Palatino Linotype" w:eastAsia="Calibri" w:hAnsi="Palatino Linotype" w:cs="Tahoma"/>
          <w:szCs w:val="22"/>
          <w:lang w:eastAsia="es-ES_tradnl"/>
        </w:rPr>
        <w:t xml:space="preserve"> los habitantes dirigirse a la autoridad responsable de la prestación de servicios en dicha comunidad.</w:t>
      </w:r>
    </w:p>
    <w:p w14:paraId="071C1D33" w14:textId="77777777" w:rsidR="00E0236C" w:rsidRPr="003E4E33" w:rsidRDefault="00E0236C" w:rsidP="00E0236C">
      <w:pPr>
        <w:tabs>
          <w:tab w:val="left" w:pos="4962"/>
        </w:tabs>
        <w:spacing w:line="360" w:lineRule="auto"/>
        <w:jc w:val="both"/>
        <w:rPr>
          <w:rFonts w:ascii="Palatino Linotype" w:eastAsia="Calibri" w:hAnsi="Palatino Linotype" w:cs="Tahoma"/>
          <w:sz w:val="22"/>
          <w:szCs w:val="22"/>
          <w:lang w:eastAsia="es-ES_tradnl"/>
        </w:rPr>
      </w:pPr>
    </w:p>
    <w:p w14:paraId="5C98EE44" w14:textId="3D4E3A6D" w:rsidR="00E0236C" w:rsidRPr="003E4E33" w:rsidRDefault="00E0236C" w:rsidP="00E0236C">
      <w:pPr>
        <w:tabs>
          <w:tab w:val="left" w:pos="4962"/>
        </w:tabs>
        <w:spacing w:line="360" w:lineRule="auto"/>
        <w:jc w:val="both"/>
        <w:rPr>
          <w:rFonts w:ascii="Palatino Linotype" w:eastAsia="Calibri" w:hAnsi="Palatino Linotype" w:cs="Tahoma"/>
          <w:sz w:val="22"/>
          <w:szCs w:val="22"/>
          <w:lang w:eastAsia="es-ES_tradnl"/>
        </w:rPr>
      </w:pPr>
      <w:r w:rsidRPr="003E4E33">
        <w:rPr>
          <w:rFonts w:ascii="Palatino Linotype" w:eastAsia="Calibri" w:hAnsi="Palatino Linotype" w:cs="Tahoma"/>
          <w:sz w:val="22"/>
          <w:szCs w:val="22"/>
          <w:lang w:eastAsia="es-ES_tradnl"/>
        </w:rPr>
        <w:t xml:space="preserve">Bajo este contexto, es de precisar que el Particular al solicitar la </w:t>
      </w:r>
      <w:r w:rsidRPr="003E4E33">
        <w:rPr>
          <w:rFonts w:ascii="Palatino Linotype" w:eastAsia="Calibri" w:hAnsi="Palatino Linotype" w:cs="Tahoma"/>
          <w:i/>
          <w:sz w:val="22"/>
          <w:szCs w:val="22"/>
          <w:lang w:eastAsia="es-ES_tradnl"/>
        </w:rPr>
        <w:t>información relacionada con el conflicto de límites con la comunidad el Espino Villa Cuauhtémoc y Lerma</w:t>
      </w:r>
      <w:r w:rsidRPr="003E4E33">
        <w:rPr>
          <w:rFonts w:ascii="Palatino Linotype" w:eastAsia="Calibri" w:hAnsi="Palatino Linotype" w:cs="Tahoma"/>
          <w:sz w:val="22"/>
          <w:szCs w:val="22"/>
          <w:lang w:eastAsia="es-ES_tradnl"/>
        </w:rPr>
        <w:t xml:space="preserve">, puntualizó requerir </w:t>
      </w:r>
      <w:r w:rsidRPr="003E4E33">
        <w:rPr>
          <w:rFonts w:ascii="Palatino Linotype" w:eastAsia="Calibri" w:hAnsi="Palatino Linotype" w:cs="Tahoma"/>
          <w:i/>
          <w:sz w:val="22"/>
          <w:szCs w:val="22"/>
          <w:lang w:eastAsia="es-ES_tradnl"/>
        </w:rPr>
        <w:t>documentación soporte de todo lo actuado</w:t>
      </w:r>
      <w:r w:rsidRPr="003E4E33">
        <w:rPr>
          <w:rFonts w:ascii="Palatino Linotype" w:eastAsia="Calibri" w:hAnsi="Palatino Linotype" w:cs="Tahoma"/>
          <w:sz w:val="22"/>
          <w:szCs w:val="22"/>
          <w:lang w:eastAsia="es-ES_tradnl"/>
        </w:rPr>
        <w:t xml:space="preserve">: </w:t>
      </w:r>
      <w:r w:rsidRPr="003E4E33">
        <w:rPr>
          <w:rFonts w:ascii="Palatino Linotype" w:eastAsia="Calibri" w:hAnsi="Palatino Linotype" w:cs="Tahoma"/>
          <w:b/>
          <w:i/>
          <w:sz w:val="22"/>
          <w:szCs w:val="22"/>
          <w:lang w:eastAsia="es-ES_tradnl"/>
        </w:rPr>
        <w:t>oficios, demandas, convenios, minutas, peticiones</w:t>
      </w:r>
      <w:r w:rsidRPr="003E4E33">
        <w:rPr>
          <w:rFonts w:ascii="Palatino Linotype" w:eastAsia="Calibri" w:hAnsi="Palatino Linotype" w:cs="Tahoma"/>
          <w:sz w:val="22"/>
          <w:szCs w:val="22"/>
          <w:lang w:eastAsia="es-ES_tradnl"/>
        </w:rPr>
        <w:t>.</w:t>
      </w:r>
    </w:p>
    <w:p w14:paraId="789E82D0" w14:textId="77777777" w:rsidR="00C40F9F" w:rsidRPr="003E4E33" w:rsidRDefault="00C40F9F" w:rsidP="00E0236C">
      <w:pPr>
        <w:tabs>
          <w:tab w:val="left" w:pos="4962"/>
        </w:tabs>
        <w:spacing w:line="360" w:lineRule="auto"/>
        <w:jc w:val="both"/>
        <w:rPr>
          <w:rFonts w:ascii="Palatino Linotype" w:eastAsia="Calibri" w:hAnsi="Palatino Linotype" w:cs="Tahoma"/>
          <w:sz w:val="22"/>
          <w:szCs w:val="22"/>
          <w:lang w:eastAsia="es-ES_tradnl"/>
        </w:rPr>
      </w:pPr>
    </w:p>
    <w:p w14:paraId="740D5ECB" w14:textId="0295EE86" w:rsidR="00C40F9F" w:rsidRPr="003E4E33" w:rsidRDefault="00C40F9F" w:rsidP="00E0236C">
      <w:pPr>
        <w:tabs>
          <w:tab w:val="left" w:pos="4962"/>
        </w:tabs>
        <w:spacing w:line="360" w:lineRule="auto"/>
        <w:jc w:val="both"/>
        <w:rPr>
          <w:rFonts w:ascii="Palatino Linotype" w:eastAsia="Calibri" w:hAnsi="Palatino Linotype" w:cs="Tahoma"/>
          <w:sz w:val="22"/>
          <w:szCs w:val="22"/>
          <w:lang w:eastAsia="es-ES_tradnl"/>
        </w:rPr>
      </w:pPr>
      <w:r w:rsidRPr="003E4E33">
        <w:rPr>
          <w:rFonts w:ascii="Palatino Linotype" w:eastAsia="Calibri" w:hAnsi="Palatino Linotype" w:cs="Tahoma"/>
          <w:sz w:val="22"/>
          <w:szCs w:val="22"/>
          <w:lang w:eastAsia="es-ES_tradnl"/>
        </w:rPr>
        <w:t xml:space="preserve">Al respecto, cabe señalar que dada la relevancia del tema y la existencia del interés público de conocer la información, este Instituto considera que existen documentos </w:t>
      </w:r>
      <w:r w:rsidR="00587227" w:rsidRPr="003E4E33">
        <w:rPr>
          <w:rFonts w:ascii="Palatino Linotype" w:eastAsia="Calibri" w:hAnsi="Palatino Linotype" w:cs="Tahoma"/>
          <w:sz w:val="22"/>
          <w:szCs w:val="22"/>
          <w:lang w:eastAsia="es-ES_tradnl"/>
        </w:rPr>
        <w:t>susceptibles de entregarse al ahora Recurrente, toda vez que permitirían a los habitantes de una comunidad acceder a servicios públicos y contar con información que les permita acudir a determina</w:t>
      </w:r>
      <w:r w:rsidR="00F92427" w:rsidRPr="003E4E33">
        <w:rPr>
          <w:rFonts w:ascii="Palatino Linotype" w:eastAsia="Calibri" w:hAnsi="Palatino Linotype" w:cs="Tahoma"/>
          <w:sz w:val="22"/>
          <w:szCs w:val="22"/>
          <w:lang w:eastAsia="es-ES_tradnl"/>
        </w:rPr>
        <w:t>da</w:t>
      </w:r>
      <w:r w:rsidR="00587227" w:rsidRPr="003E4E33">
        <w:rPr>
          <w:rFonts w:ascii="Palatino Linotype" w:eastAsia="Calibri" w:hAnsi="Palatino Linotype" w:cs="Tahoma"/>
          <w:sz w:val="22"/>
          <w:szCs w:val="22"/>
          <w:lang w:eastAsia="es-ES_tradnl"/>
        </w:rPr>
        <w:t xml:space="preserve"> autoridad ante la existencia de situaciones que ameriten la intervención del gobierno municipal, como </w:t>
      </w:r>
      <w:r w:rsidR="00392212" w:rsidRPr="003E4E33">
        <w:rPr>
          <w:rFonts w:ascii="Palatino Linotype" w:eastAsia="Calibri" w:hAnsi="Palatino Linotype" w:cs="Tahoma"/>
          <w:sz w:val="22"/>
          <w:szCs w:val="22"/>
          <w:lang w:eastAsia="es-ES_tradnl"/>
        </w:rPr>
        <w:t xml:space="preserve">incluso </w:t>
      </w:r>
      <w:r w:rsidR="00587227" w:rsidRPr="003E4E33">
        <w:rPr>
          <w:rFonts w:ascii="Palatino Linotype" w:eastAsia="Calibri" w:hAnsi="Palatino Linotype" w:cs="Tahoma"/>
          <w:sz w:val="22"/>
          <w:szCs w:val="22"/>
          <w:lang w:eastAsia="es-ES_tradnl"/>
        </w:rPr>
        <w:t>seguridad pública.</w:t>
      </w:r>
    </w:p>
    <w:p w14:paraId="68D824D1" w14:textId="77777777" w:rsidR="00587227" w:rsidRPr="003E4E33" w:rsidRDefault="00587227" w:rsidP="00E0236C">
      <w:pPr>
        <w:tabs>
          <w:tab w:val="left" w:pos="4962"/>
        </w:tabs>
        <w:spacing w:line="360" w:lineRule="auto"/>
        <w:jc w:val="both"/>
        <w:rPr>
          <w:rFonts w:ascii="Palatino Linotype" w:eastAsia="Calibri" w:hAnsi="Palatino Linotype" w:cs="Tahoma"/>
          <w:sz w:val="22"/>
          <w:szCs w:val="22"/>
          <w:lang w:eastAsia="es-ES_tradnl"/>
        </w:rPr>
      </w:pPr>
    </w:p>
    <w:p w14:paraId="49E89EFB" w14:textId="1EBB03D3" w:rsidR="00587227" w:rsidRPr="003E4E33" w:rsidRDefault="00587227" w:rsidP="00E0236C">
      <w:pPr>
        <w:tabs>
          <w:tab w:val="left" w:pos="4962"/>
        </w:tabs>
        <w:spacing w:line="360" w:lineRule="auto"/>
        <w:jc w:val="both"/>
        <w:rPr>
          <w:rFonts w:ascii="Palatino Linotype" w:eastAsia="Calibri" w:hAnsi="Palatino Linotype" w:cs="Tahoma"/>
          <w:sz w:val="22"/>
          <w:szCs w:val="22"/>
          <w:lang w:eastAsia="es-ES_tradnl"/>
        </w:rPr>
      </w:pPr>
      <w:r w:rsidRPr="003E4E33">
        <w:rPr>
          <w:rFonts w:ascii="Palatino Linotype" w:eastAsia="Calibri" w:hAnsi="Palatino Linotype" w:cs="Tahoma"/>
          <w:sz w:val="22"/>
          <w:szCs w:val="22"/>
          <w:lang w:eastAsia="es-ES_tradnl"/>
        </w:rPr>
        <w:t xml:space="preserve">En este sentido, se estima que de existir </w:t>
      </w:r>
      <w:r w:rsidR="00F423B2" w:rsidRPr="003E4E33">
        <w:rPr>
          <w:rFonts w:ascii="Palatino Linotype" w:eastAsia="Calibri" w:hAnsi="Palatino Linotype" w:cs="Tahoma"/>
          <w:sz w:val="22"/>
          <w:szCs w:val="22"/>
          <w:lang w:eastAsia="es-ES_tradnl"/>
        </w:rPr>
        <w:t xml:space="preserve">oficios, minutas, peticiones o </w:t>
      </w:r>
      <w:r w:rsidRPr="003E4E33">
        <w:rPr>
          <w:rFonts w:ascii="Palatino Linotype" w:eastAsia="Calibri" w:hAnsi="Palatino Linotype" w:cs="Tahoma"/>
          <w:sz w:val="22"/>
          <w:szCs w:val="22"/>
          <w:lang w:eastAsia="es-ES_tradnl"/>
        </w:rPr>
        <w:t xml:space="preserve">convenios celebrados por el Ayuntamiento de Otzolotepec, en el que </w:t>
      </w:r>
      <w:r w:rsidR="00FD423F" w:rsidRPr="003E4E33">
        <w:rPr>
          <w:rFonts w:ascii="Palatino Linotype" w:eastAsia="Calibri" w:hAnsi="Palatino Linotype" w:cs="Tahoma"/>
          <w:sz w:val="22"/>
          <w:szCs w:val="22"/>
          <w:lang w:eastAsia="es-ES_tradnl"/>
        </w:rPr>
        <w:t xml:space="preserve">se </w:t>
      </w:r>
      <w:r w:rsidRPr="003E4E33">
        <w:rPr>
          <w:rFonts w:ascii="Palatino Linotype" w:eastAsia="Calibri" w:hAnsi="Palatino Linotype" w:cs="Tahoma"/>
          <w:sz w:val="22"/>
          <w:szCs w:val="22"/>
          <w:lang w:eastAsia="es-ES_tradnl"/>
        </w:rPr>
        <w:t>aborde</w:t>
      </w:r>
      <w:r w:rsidR="00FD423F" w:rsidRPr="003E4E33">
        <w:rPr>
          <w:rFonts w:ascii="Palatino Linotype" w:eastAsia="Calibri" w:hAnsi="Palatino Linotype" w:cs="Tahoma"/>
          <w:sz w:val="22"/>
          <w:szCs w:val="22"/>
          <w:lang w:eastAsia="es-ES_tradnl"/>
        </w:rPr>
        <w:t xml:space="preserve"> la posibilidad de los pobladores para acceder a </w:t>
      </w:r>
      <w:r w:rsidRPr="003E4E33">
        <w:rPr>
          <w:rFonts w:ascii="Palatino Linotype" w:eastAsia="Calibri" w:hAnsi="Palatino Linotype" w:cs="Tahoma"/>
          <w:sz w:val="22"/>
          <w:szCs w:val="22"/>
          <w:lang w:eastAsia="es-ES_tradnl"/>
        </w:rPr>
        <w:t>trámites o servicios</w:t>
      </w:r>
      <w:r w:rsidR="00FD423F" w:rsidRPr="003E4E33">
        <w:rPr>
          <w:rFonts w:ascii="Palatino Linotype" w:eastAsia="Calibri" w:hAnsi="Palatino Linotype" w:cs="Tahoma"/>
          <w:sz w:val="22"/>
          <w:szCs w:val="22"/>
          <w:lang w:eastAsia="es-ES_tradnl"/>
        </w:rPr>
        <w:t xml:space="preserve">, así como cualquier </w:t>
      </w:r>
      <w:r w:rsidRPr="003E4E33">
        <w:rPr>
          <w:rFonts w:ascii="Palatino Linotype" w:eastAsia="Calibri" w:hAnsi="Palatino Linotype" w:cs="Tahoma"/>
          <w:sz w:val="22"/>
          <w:szCs w:val="22"/>
          <w:lang w:eastAsia="es-ES_tradnl"/>
        </w:rPr>
        <w:t>o tema administrativo de interés público que se relaciones con la comunidad El Espino, deberá hacerlos públicos y, por tanto, proceder a su entrega.</w:t>
      </w:r>
    </w:p>
    <w:p w14:paraId="2582230D" w14:textId="77777777" w:rsidR="00002E5A" w:rsidRPr="003E4E33" w:rsidRDefault="00002E5A" w:rsidP="00E0236C">
      <w:pPr>
        <w:tabs>
          <w:tab w:val="left" w:pos="4962"/>
        </w:tabs>
        <w:spacing w:line="360" w:lineRule="auto"/>
        <w:jc w:val="both"/>
        <w:rPr>
          <w:rFonts w:ascii="Palatino Linotype" w:eastAsia="Calibri" w:hAnsi="Palatino Linotype" w:cs="Tahoma"/>
          <w:sz w:val="22"/>
          <w:szCs w:val="22"/>
          <w:lang w:eastAsia="es-ES_tradnl"/>
        </w:rPr>
      </w:pPr>
    </w:p>
    <w:p w14:paraId="56641ABC" w14:textId="078E738C" w:rsidR="00587227" w:rsidRPr="003E4E33" w:rsidRDefault="00587227" w:rsidP="00E0236C">
      <w:pPr>
        <w:tabs>
          <w:tab w:val="left" w:pos="4962"/>
        </w:tabs>
        <w:spacing w:line="360" w:lineRule="auto"/>
        <w:jc w:val="both"/>
        <w:rPr>
          <w:rFonts w:ascii="Palatino Linotype" w:eastAsia="Calibri" w:hAnsi="Palatino Linotype" w:cs="Tahoma"/>
          <w:sz w:val="22"/>
          <w:szCs w:val="22"/>
          <w:lang w:eastAsia="es-ES_tradnl"/>
        </w:rPr>
      </w:pPr>
      <w:r w:rsidRPr="003E4E33">
        <w:rPr>
          <w:rFonts w:ascii="Palatino Linotype" w:eastAsia="Calibri" w:hAnsi="Palatino Linotype" w:cs="Tahoma"/>
          <w:sz w:val="22"/>
          <w:szCs w:val="22"/>
          <w:lang w:eastAsia="es-ES_tradnl"/>
        </w:rPr>
        <w:t>Esto es así, debido a que un documento en el cual se establezca qué autoridad estará a cargo de la seguridad pública, limpia, recolección de residuos, alumbrado público, parques y jardines, entre otros servicios de determinada comunidad, es de interés de los habitantes conocerlo y es deber de la autoridad hacer de conocimiento dichos acuerdos que permitan garantizar a la población el cumplimiento de las funciones de la Administración Pública Municipal correspondiente. Igual suerte corren los trámites de pago de predial, agua y todos los derechos y contribuciones que conforme al Código Financiero del Estado de México y Municipios deben recaudar los municipios</w:t>
      </w:r>
      <w:r w:rsidR="00EF7CDE" w:rsidRPr="003E4E33">
        <w:rPr>
          <w:rFonts w:ascii="Palatino Linotype" w:eastAsia="Calibri" w:hAnsi="Palatino Linotype" w:cs="Tahoma"/>
          <w:sz w:val="22"/>
          <w:szCs w:val="22"/>
          <w:lang w:eastAsia="es-ES_tradnl"/>
        </w:rPr>
        <w:t xml:space="preserve">; lo anterior en virtud de que </w:t>
      </w:r>
      <w:r w:rsidR="00E03859" w:rsidRPr="003E4E33">
        <w:rPr>
          <w:rFonts w:ascii="Palatino Linotype" w:eastAsia="Calibri" w:hAnsi="Palatino Linotype" w:cs="Tahoma"/>
          <w:sz w:val="22"/>
          <w:szCs w:val="22"/>
          <w:lang w:eastAsia="es-ES_tradnl"/>
        </w:rPr>
        <w:t xml:space="preserve">presumiblemente </w:t>
      </w:r>
      <w:r w:rsidR="00EF7CDE" w:rsidRPr="003E4E33">
        <w:rPr>
          <w:rFonts w:ascii="Palatino Linotype" w:eastAsia="Calibri" w:hAnsi="Palatino Linotype" w:cs="Tahoma"/>
          <w:sz w:val="22"/>
          <w:szCs w:val="22"/>
          <w:lang w:eastAsia="es-ES_tradnl"/>
        </w:rPr>
        <w:t>existe un</w:t>
      </w:r>
      <w:r w:rsidR="00E03859" w:rsidRPr="003E4E33">
        <w:rPr>
          <w:rFonts w:ascii="Palatino Linotype" w:eastAsia="Calibri" w:hAnsi="Palatino Linotype" w:cs="Tahoma"/>
          <w:sz w:val="22"/>
          <w:szCs w:val="22"/>
          <w:lang w:eastAsia="es-ES_tradnl"/>
        </w:rPr>
        <w:t xml:space="preserve"> conflicto de límites; por lo que los pobladores tienen incertidumbre sobre el municipio al que pertenecen.</w:t>
      </w:r>
      <w:r w:rsidR="00EF7CDE" w:rsidRPr="003E4E33">
        <w:rPr>
          <w:rFonts w:ascii="Palatino Linotype" w:eastAsia="Calibri" w:hAnsi="Palatino Linotype" w:cs="Tahoma"/>
          <w:sz w:val="22"/>
          <w:szCs w:val="22"/>
          <w:lang w:eastAsia="es-ES_tradnl"/>
        </w:rPr>
        <w:t xml:space="preserve"> </w:t>
      </w:r>
    </w:p>
    <w:p w14:paraId="0E9F972B" w14:textId="77777777" w:rsidR="00D31645" w:rsidRPr="003E4E33" w:rsidRDefault="00D31645" w:rsidP="00D31645">
      <w:pPr>
        <w:tabs>
          <w:tab w:val="left" w:pos="4962"/>
        </w:tabs>
        <w:spacing w:line="360" w:lineRule="auto"/>
        <w:jc w:val="both"/>
        <w:rPr>
          <w:rFonts w:ascii="Palatino Linotype" w:eastAsia="Calibri" w:hAnsi="Palatino Linotype" w:cs="Tahoma"/>
          <w:sz w:val="22"/>
          <w:szCs w:val="22"/>
          <w:lang w:eastAsia="es-ES_tradnl"/>
        </w:rPr>
      </w:pPr>
    </w:p>
    <w:p w14:paraId="52291FAB" w14:textId="623B38B0" w:rsidR="00FA009D" w:rsidRPr="003E4E33" w:rsidRDefault="00FA009D" w:rsidP="00FA009D">
      <w:pPr>
        <w:tabs>
          <w:tab w:val="left" w:pos="4962"/>
        </w:tabs>
        <w:spacing w:line="360" w:lineRule="auto"/>
        <w:jc w:val="both"/>
        <w:rPr>
          <w:rFonts w:ascii="Palatino Linotype" w:eastAsia="Calibri" w:hAnsi="Palatino Linotype" w:cs="Tahoma"/>
          <w:sz w:val="22"/>
          <w:szCs w:val="22"/>
          <w:lang w:val="es-MX" w:eastAsia="es-ES_tradnl"/>
        </w:rPr>
      </w:pPr>
      <w:r w:rsidRPr="003E4E33">
        <w:rPr>
          <w:rFonts w:ascii="Palatino Linotype" w:eastAsia="Calibri" w:hAnsi="Palatino Linotype" w:cs="Tahoma"/>
          <w:sz w:val="22"/>
          <w:szCs w:val="22"/>
          <w:lang w:eastAsia="es-ES_tradnl"/>
        </w:rPr>
        <w:t>Al respecto, es menester mencionar que el artículo 3</w:t>
      </w:r>
      <w:r w:rsidR="009B76C0" w:rsidRPr="003E4E33">
        <w:rPr>
          <w:rFonts w:ascii="Palatino Linotype" w:eastAsia="Calibri" w:hAnsi="Palatino Linotype" w:cs="Tahoma"/>
          <w:sz w:val="22"/>
          <w:szCs w:val="22"/>
          <w:lang w:eastAsia="es-ES_tradnl"/>
        </w:rPr>
        <w:t>°</w:t>
      </w:r>
      <w:r w:rsidRPr="003E4E33">
        <w:rPr>
          <w:rFonts w:ascii="Palatino Linotype" w:eastAsia="Calibri" w:hAnsi="Palatino Linotype" w:cs="Tahoma"/>
          <w:sz w:val="22"/>
          <w:szCs w:val="22"/>
          <w:lang w:eastAsia="es-ES_tradnl"/>
        </w:rPr>
        <w:t xml:space="preserve">, fracción XXII, de la Ley de Transparencia y Acceso a la Información Pública del Estado de México y Municipios, establece </w:t>
      </w:r>
      <w:r w:rsidR="009B76C0" w:rsidRPr="003E4E33">
        <w:rPr>
          <w:rFonts w:ascii="Palatino Linotype" w:eastAsia="Calibri" w:hAnsi="Palatino Linotype" w:cs="Tahoma"/>
          <w:sz w:val="22"/>
          <w:szCs w:val="22"/>
          <w:lang w:eastAsia="es-ES_tradnl"/>
        </w:rPr>
        <w:t xml:space="preserve">que la </w:t>
      </w:r>
      <w:r w:rsidRPr="003E4E33">
        <w:rPr>
          <w:rFonts w:ascii="Palatino Linotype" w:eastAsia="Calibri" w:hAnsi="Palatino Linotype" w:cs="Tahoma"/>
          <w:sz w:val="22"/>
          <w:szCs w:val="22"/>
          <w:lang w:eastAsia="es-ES_tradnl"/>
        </w:rPr>
        <w:t xml:space="preserve">información de interés público, se </w:t>
      </w:r>
      <w:r w:rsidRPr="003E4E33">
        <w:rPr>
          <w:rFonts w:ascii="Palatino Linotype" w:eastAsia="Calibri" w:hAnsi="Palatino Linotype" w:cs="Tahoma"/>
          <w:sz w:val="22"/>
          <w:szCs w:val="22"/>
          <w:lang w:val="es-MX" w:eastAsia="es-ES_tradnl"/>
        </w:rPr>
        <w:t xml:space="preserve">refiere a la </w:t>
      </w:r>
      <w:r w:rsidRPr="003E4E33">
        <w:rPr>
          <w:rFonts w:ascii="Palatino Linotype" w:eastAsia="Calibri" w:hAnsi="Palatino Linotype" w:cs="Tahoma"/>
          <w:b/>
          <w:sz w:val="22"/>
          <w:szCs w:val="22"/>
          <w:u w:val="single"/>
          <w:lang w:val="es-MX" w:eastAsia="es-ES_tradnl"/>
        </w:rPr>
        <w:t>información</w:t>
      </w:r>
      <w:r w:rsidRPr="003E4E33">
        <w:rPr>
          <w:rFonts w:ascii="Palatino Linotype" w:eastAsia="Calibri" w:hAnsi="Palatino Linotype" w:cs="Tahoma"/>
          <w:b/>
          <w:sz w:val="22"/>
          <w:szCs w:val="22"/>
          <w:lang w:val="es-MX" w:eastAsia="es-ES_tradnl"/>
        </w:rPr>
        <w:t xml:space="preserve"> </w:t>
      </w:r>
      <w:r w:rsidRPr="003E4E33">
        <w:rPr>
          <w:rFonts w:ascii="Palatino Linotype" w:eastAsia="Calibri" w:hAnsi="Palatino Linotype" w:cs="Tahoma"/>
          <w:sz w:val="22"/>
          <w:szCs w:val="22"/>
          <w:lang w:val="es-MX" w:eastAsia="es-ES_tradnl"/>
        </w:rPr>
        <w:t xml:space="preserve">que resulta </w:t>
      </w:r>
      <w:r w:rsidRPr="003E4E33">
        <w:rPr>
          <w:rFonts w:ascii="Palatino Linotype" w:eastAsia="Calibri" w:hAnsi="Palatino Linotype" w:cs="Tahoma"/>
          <w:b/>
          <w:sz w:val="22"/>
          <w:szCs w:val="22"/>
          <w:u w:val="single"/>
          <w:lang w:val="es-MX" w:eastAsia="es-ES_tradnl"/>
        </w:rPr>
        <w:t>relevante o beneficiosa</w:t>
      </w:r>
      <w:r w:rsidRPr="003E4E33">
        <w:rPr>
          <w:rFonts w:ascii="Palatino Linotype" w:eastAsia="Calibri" w:hAnsi="Palatino Linotype" w:cs="Tahoma"/>
          <w:sz w:val="22"/>
          <w:szCs w:val="22"/>
          <w:lang w:val="es-MX" w:eastAsia="es-ES_tradnl"/>
        </w:rPr>
        <w:t xml:space="preserve"> </w:t>
      </w:r>
      <w:r w:rsidRPr="003E4E33">
        <w:rPr>
          <w:rFonts w:ascii="Palatino Linotype" w:eastAsia="Calibri" w:hAnsi="Palatino Linotype" w:cs="Tahoma"/>
          <w:b/>
          <w:sz w:val="22"/>
          <w:szCs w:val="22"/>
          <w:u w:val="single"/>
          <w:lang w:val="es-MX" w:eastAsia="es-ES_tradnl"/>
        </w:rPr>
        <w:t>para la sociedad</w:t>
      </w:r>
      <w:r w:rsidRPr="003E4E33">
        <w:rPr>
          <w:rFonts w:ascii="Palatino Linotype" w:eastAsia="Calibri" w:hAnsi="Palatino Linotype" w:cs="Tahoma"/>
          <w:sz w:val="22"/>
          <w:szCs w:val="22"/>
          <w:lang w:val="es-MX" w:eastAsia="es-ES_tradnl"/>
        </w:rPr>
        <w:t xml:space="preserve"> y no simplemente de interés individual, </w:t>
      </w:r>
      <w:r w:rsidRPr="003E4E33">
        <w:rPr>
          <w:rFonts w:ascii="Palatino Linotype" w:eastAsia="Calibri" w:hAnsi="Palatino Linotype" w:cs="Tahoma"/>
          <w:b/>
          <w:sz w:val="22"/>
          <w:szCs w:val="22"/>
          <w:lang w:val="es-MX" w:eastAsia="es-ES_tradnl"/>
        </w:rPr>
        <w:t>cuya divulgación resulta útil para que el público comprenda las actividades que llevan a cabo los sujetos obligados</w:t>
      </w:r>
      <w:r w:rsidRPr="003E4E33">
        <w:rPr>
          <w:rFonts w:ascii="Palatino Linotype" w:eastAsia="Calibri" w:hAnsi="Palatino Linotype" w:cs="Tahoma"/>
          <w:sz w:val="22"/>
          <w:szCs w:val="22"/>
          <w:lang w:val="es-MX" w:eastAsia="es-ES_tradnl"/>
        </w:rPr>
        <w:t>.</w:t>
      </w:r>
    </w:p>
    <w:p w14:paraId="4859F470" w14:textId="60796A84" w:rsidR="00FA009D" w:rsidRPr="003E4E33" w:rsidRDefault="00FA009D" w:rsidP="00D31645">
      <w:pPr>
        <w:tabs>
          <w:tab w:val="left" w:pos="4962"/>
        </w:tabs>
        <w:spacing w:line="360" w:lineRule="auto"/>
        <w:jc w:val="both"/>
        <w:rPr>
          <w:rFonts w:ascii="Palatino Linotype" w:eastAsia="Calibri" w:hAnsi="Palatino Linotype" w:cs="Tahoma"/>
          <w:sz w:val="22"/>
          <w:szCs w:val="22"/>
          <w:lang w:eastAsia="es-ES_tradnl"/>
        </w:rPr>
      </w:pPr>
    </w:p>
    <w:p w14:paraId="1933D842" w14:textId="1E670A91" w:rsidR="006E3EA5" w:rsidRPr="003E4E33" w:rsidRDefault="006E3EA5" w:rsidP="006E3EA5">
      <w:pPr>
        <w:tabs>
          <w:tab w:val="left" w:pos="4962"/>
        </w:tabs>
        <w:spacing w:line="360" w:lineRule="auto"/>
        <w:jc w:val="both"/>
        <w:rPr>
          <w:rFonts w:ascii="Palatino Linotype" w:hAnsi="Palatino Linotype" w:cs="Tahoma"/>
          <w:bCs/>
          <w:sz w:val="22"/>
          <w:szCs w:val="22"/>
        </w:rPr>
      </w:pPr>
      <w:r w:rsidRPr="003E4E33">
        <w:rPr>
          <w:rFonts w:ascii="Palatino Linotype" w:hAnsi="Palatino Linotype" w:cs="Tahoma"/>
          <w:bCs/>
          <w:sz w:val="22"/>
          <w:szCs w:val="22"/>
        </w:rPr>
        <w:t xml:space="preserve">Lo anterior, toma relevancia, toda vez que el Sujeto Obligado informó como respuesta que el </w:t>
      </w:r>
      <w:r w:rsidRPr="003E4E33">
        <w:rPr>
          <w:rFonts w:ascii="Palatino Linotype" w:hAnsi="Palatino Linotype" w:cs="Tahoma"/>
          <w:bCs/>
          <w:sz w:val="22"/>
        </w:rPr>
        <w:t xml:space="preserve">Síndico Municipal, </w:t>
      </w:r>
      <w:r w:rsidRPr="003E4E33">
        <w:rPr>
          <w:rFonts w:ascii="Palatino Linotype" w:hAnsi="Palatino Linotype" w:cs="Tahoma"/>
          <w:bCs/>
          <w:sz w:val="22"/>
          <w:szCs w:val="22"/>
        </w:rPr>
        <w:t>solicitó se lleve a cabo la clasificación de la documentación que integra el expediente del conflicto limítrofe del Barrio El Espino, toda vez que el presentarla de manera íntegra podría alterar el curso del procedimiento.</w:t>
      </w:r>
    </w:p>
    <w:p w14:paraId="720D104C" w14:textId="77777777" w:rsidR="006E3EA5" w:rsidRPr="003E4E33" w:rsidRDefault="006E3EA5" w:rsidP="006E3EA5">
      <w:pPr>
        <w:tabs>
          <w:tab w:val="left" w:pos="4962"/>
        </w:tabs>
        <w:spacing w:line="360" w:lineRule="auto"/>
        <w:jc w:val="both"/>
        <w:rPr>
          <w:rFonts w:ascii="Palatino Linotype" w:hAnsi="Palatino Linotype" w:cs="Tahoma"/>
          <w:bCs/>
          <w:sz w:val="22"/>
          <w:szCs w:val="22"/>
        </w:rPr>
      </w:pPr>
    </w:p>
    <w:p w14:paraId="3DBBB8DE" w14:textId="3AB99D6E" w:rsidR="006E3EA5" w:rsidRPr="003E4E33" w:rsidRDefault="006E3EA5" w:rsidP="006E3EA5">
      <w:pPr>
        <w:tabs>
          <w:tab w:val="left" w:pos="4962"/>
        </w:tabs>
        <w:spacing w:line="360" w:lineRule="auto"/>
        <w:jc w:val="both"/>
        <w:rPr>
          <w:rFonts w:ascii="Palatino Linotype" w:eastAsia="Calibri" w:hAnsi="Palatino Linotype" w:cs="Tahoma"/>
          <w:sz w:val="22"/>
          <w:szCs w:val="22"/>
          <w:lang w:val="es-MX" w:eastAsia="es-ES_tradnl"/>
        </w:rPr>
      </w:pPr>
      <w:r w:rsidRPr="003E4E33">
        <w:rPr>
          <w:rFonts w:ascii="Palatino Linotype" w:hAnsi="Palatino Linotype" w:cs="Tahoma"/>
          <w:bCs/>
          <w:sz w:val="22"/>
          <w:szCs w:val="22"/>
        </w:rPr>
        <w:t xml:space="preserve">Al respecto, destaca que ante la solitud del </w:t>
      </w:r>
      <w:r w:rsidR="009B76C0" w:rsidRPr="003E4E33">
        <w:rPr>
          <w:rFonts w:ascii="Palatino Linotype" w:hAnsi="Palatino Linotype" w:cs="Tahoma"/>
          <w:bCs/>
          <w:sz w:val="22"/>
          <w:szCs w:val="22"/>
        </w:rPr>
        <w:t xml:space="preserve">Servidor Público Habilitado </w:t>
      </w:r>
      <w:r w:rsidRPr="003E4E33">
        <w:rPr>
          <w:rFonts w:ascii="Palatino Linotype" w:hAnsi="Palatino Linotype" w:cs="Tahoma"/>
          <w:bCs/>
          <w:sz w:val="22"/>
          <w:szCs w:val="22"/>
        </w:rPr>
        <w:t xml:space="preserve">del Sujeto Obligado, la Unidad de Transparencia debió cumplir con lo establecido en el artículo 53, fracción X, de la </w:t>
      </w:r>
      <w:r w:rsidRPr="003E4E33">
        <w:rPr>
          <w:rFonts w:ascii="Palatino Linotype" w:eastAsia="Calibri" w:hAnsi="Palatino Linotype" w:cs="Tahoma"/>
          <w:sz w:val="22"/>
          <w:szCs w:val="22"/>
          <w:lang w:eastAsia="es-ES_tradnl"/>
        </w:rPr>
        <w:t>Ley de Transparencia y Acceso a la Información Pública del Estado de México y Municipios, y presentar</w:t>
      </w:r>
      <w:r w:rsidRPr="003E4E33">
        <w:rPr>
          <w:rFonts w:ascii="Palatino Linotype" w:eastAsia="Calibri" w:hAnsi="Palatino Linotype" w:cs="Tahoma"/>
          <w:sz w:val="22"/>
          <w:szCs w:val="22"/>
          <w:lang w:val="es-MX" w:eastAsia="es-ES_tradnl"/>
        </w:rPr>
        <w:t xml:space="preserve"> ante el Comité de Transparencia, el proyecto de clasificación de información, para que dicho órgano colegiado resolviera en términos del artículo 49, fracción II, de la Ley en cita.</w:t>
      </w:r>
    </w:p>
    <w:p w14:paraId="4300B216" w14:textId="77777777" w:rsidR="006E3EA5" w:rsidRPr="003E4E33" w:rsidRDefault="006E3EA5" w:rsidP="006E3EA5">
      <w:pPr>
        <w:tabs>
          <w:tab w:val="left" w:pos="4962"/>
        </w:tabs>
        <w:spacing w:line="360" w:lineRule="auto"/>
        <w:jc w:val="both"/>
        <w:rPr>
          <w:rFonts w:ascii="Palatino Linotype" w:eastAsia="Calibri" w:hAnsi="Palatino Linotype" w:cs="Tahoma"/>
          <w:sz w:val="22"/>
          <w:szCs w:val="22"/>
          <w:lang w:val="es-MX" w:eastAsia="es-ES_tradnl"/>
        </w:rPr>
      </w:pPr>
    </w:p>
    <w:p w14:paraId="44555AD7" w14:textId="03340B9D" w:rsidR="006E3EA5" w:rsidRPr="003E4E33" w:rsidRDefault="006E3EA5" w:rsidP="006E3EA5">
      <w:pPr>
        <w:tabs>
          <w:tab w:val="left" w:pos="4962"/>
        </w:tabs>
        <w:spacing w:line="360" w:lineRule="auto"/>
        <w:jc w:val="both"/>
        <w:rPr>
          <w:rFonts w:ascii="Palatino Linotype" w:eastAsia="Calibri" w:hAnsi="Palatino Linotype" w:cs="Tahoma"/>
          <w:sz w:val="22"/>
          <w:szCs w:val="22"/>
          <w:lang w:val="es-MX" w:eastAsia="es-ES_tradnl"/>
        </w:rPr>
      </w:pPr>
      <w:r w:rsidRPr="003E4E33">
        <w:rPr>
          <w:rFonts w:ascii="Palatino Linotype" w:eastAsia="Calibri" w:hAnsi="Palatino Linotype" w:cs="Tahoma"/>
          <w:sz w:val="22"/>
          <w:szCs w:val="22"/>
          <w:lang w:val="es-MX" w:eastAsia="es-ES_tradnl"/>
        </w:rPr>
        <w:t>No obstante, de las constancias que obran en el Sistema de Acceso a la Información Mexiquense, se observa que el Sujeto Obligado no refirió haber convocado a su Comité ni tampoco remitió el Acuerdo de clasificación de la información solicitada.</w:t>
      </w:r>
    </w:p>
    <w:p w14:paraId="35AE8513" w14:textId="77777777" w:rsidR="006E3EA5" w:rsidRPr="003E4E33" w:rsidRDefault="006E3EA5" w:rsidP="006E3EA5">
      <w:pPr>
        <w:tabs>
          <w:tab w:val="left" w:pos="4962"/>
        </w:tabs>
        <w:spacing w:line="360" w:lineRule="auto"/>
        <w:jc w:val="both"/>
        <w:rPr>
          <w:rFonts w:ascii="Palatino Linotype" w:eastAsia="Calibri" w:hAnsi="Palatino Linotype" w:cs="Tahoma"/>
          <w:sz w:val="22"/>
          <w:szCs w:val="22"/>
          <w:lang w:val="es-MX" w:eastAsia="es-ES_tradnl"/>
        </w:rPr>
      </w:pPr>
    </w:p>
    <w:p w14:paraId="7EAE341D" w14:textId="7DD959ED" w:rsidR="006E3EA5" w:rsidRPr="003E4E33" w:rsidRDefault="006E3EA5" w:rsidP="006E3EA5">
      <w:pPr>
        <w:tabs>
          <w:tab w:val="left" w:pos="4962"/>
        </w:tabs>
        <w:spacing w:line="360" w:lineRule="auto"/>
        <w:jc w:val="both"/>
        <w:rPr>
          <w:rFonts w:ascii="Palatino Linotype" w:eastAsia="Calibri" w:hAnsi="Palatino Linotype" w:cs="Tahoma"/>
          <w:sz w:val="22"/>
          <w:szCs w:val="22"/>
          <w:lang w:val="es-MX" w:eastAsia="es-ES_tradnl"/>
        </w:rPr>
      </w:pPr>
      <w:r w:rsidRPr="003E4E33">
        <w:rPr>
          <w:rFonts w:ascii="Palatino Linotype" w:eastAsia="Calibri" w:hAnsi="Palatino Linotype" w:cs="Tahoma"/>
          <w:sz w:val="22"/>
          <w:szCs w:val="22"/>
          <w:lang w:val="es-MX" w:eastAsia="es-ES_tradnl"/>
        </w:rPr>
        <w:t>Ahora bien, respecto a que la entrega de la información solicitada por el Particular pudiera alterar el curso del procedimiento</w:t>
      </w:r>
      <w:r w:rsidR="009B76C0" w:rsidRPr="003E4E33">
        <w:rPr>
          <w:rFonts w:ascii="Palatino Linotype" w:eastAsia="Calibri" w:hAnsi="Palatino Linotype" w:cs="Tahoma"/>
          <w:sz w:val="22"/>
          <w:szCs w:val="22"/>
          <w:lang w:val="es-MX" w:eastAsia="es-ES_tradnl"/>
        </w:rPr>
        <w:t>;</w:t>
      </w:r>
      <w:r w:rsidR="00C46677" w:rsidRPr="003E4E33">
        <w:rPr>
          <w:rFonts w:ascii="Palatino Linotype" w:eastAsia="Calibri" w:hAnsi="Palatino Linotype" w:cs="Tahoma"/>
          <w:sz w:val="22"/>
          <w:szCs w:val="22"/>
          <w:lang w:val="es-MX" w:eastAsia="es-ES_tradnl"/>
        </w:rPr>
        <w:t xml:space="preserve"> es decir, vulnere la conducción de procedimientos administrativos seguidos en juicio, en tanto no hayan causado estado, es oportuno mencionar lo siguiente:</w:t>
      </w:r>
    </w:p>
    <w:p w14:paraId="7D68E17C" w14:textId="77777777" w:rsidR="00C46677" w:rsidRPr="003E4E33" w:rsidRDefault="00C46677" w:rsidP="006E3EA5">
      <w:pPr>
        <w:tabs>
          <w:tab w:val="left" w:pos="4962"/>
        </w:tabs>
        <w:spacing w:line="360" w:lineRule="auto"/>
        <w:jc w:val="both"/>
        <w:rPr>
          <w:rFonts w:ascii="Palatino Linotype" w:eastAsia="Calibri" w:hAnsi="Palatino Linotype" w:cs="Tahoma"/>
          <w:sz w:val="22"/>
          <w:szCs w:val="22"/>
          <w:lang w:val="es-MX" w:eastAsia="es-ES_tradnl"/>
        </w:rPr>
      </w:pPr>
    </w:p>
    <w:p w14:paraId="682669F6" w14:textId="4F45D606" w:rsidR="00C46677" w:rsidRPr="003E4E33" w:rsidRDefault="00C46677" w:rsidP="006E3EA5">
      <w:pPr>
        <w:tabs>
          <w:tab w:val="left" w:pos="4962"/>
        </w:tabs>
        <w:spacing w:line="360" w:lineRule="auto"/>
        <w:jc w:val="both"/>
        <w:rPr>
          <w:rFonts w:ascii="Palatino Linotype" w:eastAsia="Calibri" w:hAnsi="Palatino Linotype" w:cs="Tahoma"/>
          <w:sz w:val="22"/>
          <w:szCs w:val="22"/>
          <w:lang w:eastAsia="es-ES_tradnl"/>
        </w:rPr>
      </w:pPr>
      <w:r w:rsidRPr="003E4E33">
        <w:rPr>
          <w:rFonts w:ascii="Palatino Linotype" w:eastAsia="Calibri" w:hAnsi="Palatino Linotype" w:cs="Tahoma"/>
          <w:sz w:val="22"/>
          <w:szCs w:val="22"/>
          <w:lang w:val="es-MX" w:eastAsia="es-ES_tradnl"/>
        </w:rPr>
        <w:t xml:space="preserve">El artículo 140, fracción VIII, de la </w:t>
      </w:r>
      <w:r w:rsidRPr="003E4E33">
        <w:rPr>
          <w:rFonts w:ascii="Palatino Linotype" w:eastAsia="Calibri" w:hAnsi="Palatino Linotype" w:cs="Tahoma"/>
          <w:sz w:val="22"/>
          <w:szCs w:val="22"/>
          <w:lang w:eastAsia="es-ES_tradnl"/>
        </w:rPr>
        <w:t>Ley de Transparencia y Acceso a la Información Pública del Estado de México y Municipios, señala:</w:t>
      </w:r>
    </w:p>
    <w:p w14:paraId="4240E960" w14:textId="77777777" w:rsidR="00C46677" w:rsidRPr="003E4E33" w:rsidRDefault="00C46677" w:rsidP="006E3EA5">
      <w:pPr>
        <w:tabs>
          <w:tab w:val="left" w:pos="4962"/>
        </w:tabs>
        <w:spacing w:line="360" w:lineRule="auto"/>
        <w:jc w:val="both"/>
        <w:rPr>
          <w:rFonts w:ascii="Palatino Linotype" w:eastAsia="Calibri" w:hAnsi="Palatino Linotype" w:cs="Tahoma"/>
          <w:sz w:val="22"/>
          <w:szCs w:val="22"/>
          <w:lang w:eastAsia="es-ES_tradnl"/>
        </w:rPr>
      </w:pPr>
    </w:p>
    <w:p w14:paraId="45308F54" w14:textId="0A730A4F" w:rsidR="00C46677" w:rsidRPr="003E4E33" w:rsidRDefault="00C46677" w:rsidP="00C46677">
      <w:pPr>
        <w:tabs>
          <w:tab w:val="left" w:pos="4962"/>
        </w:tabs>
        <w:spacing w:line="360" w:lineRule="auto"/>
        <w:ind w:left="567" w:right="567"/>
        <w:jc w:val="both"/>
        <w:rPr>
          <w:rFonts w:ascii="Palatino Linotype" w:eastAsia="Calibri" w:hAnsi="Palatino Linotype" w:cs="Tahoma"/>
          <w:szCs w:val="22"/>
          <w:lang w:val="es-MX" w:eastAsia="es-ES_tradnl"/>
        </w:rPr>
      </w:pPr>
      <w:r w:rsidRPr="003E4E33">
        <w:rPr>
          <w:rFonts w:ascii="Palatino Linotype" w:eastAsia="Calibri" w:hAnsi="Palatino Linotype" w:cs="Tahoma"/>
          <w:b/>
          <w:bCs/>
          <w:szCs w:val="22"/>
          <w:lang w:val="es-MX" w:eastAsia="es-ES_tradnl"/>
        </w:rPr>
        <w:t xml:space="preserve">Artículo 140. </w:t>
      </w:r>
      <w:r w:rsidRPr="003E4E33">
        <w:rPr>
          <w:rFonts w:ascii="Palatino Linotype" w:eastAsia="Calibri" w:hAnsi="Palatino Linotype" w:cs="Tahoma"/>
          <w:szCs w:val="22"/>
          <w:lang w:val="es-MX" w:eastAsia="es-ES_tradnl"/>
        </w:rPr>
        <w:t>El acceso a la información pública será restringido excepcionalmente, cuando por razones de interés público, ésta sea clasificada como reservada, conforme a los criterios siguientes:</w:t>
      </w:r>
    </w:p>
    <w:p w14:paraId="1C5F78BE" w14:textId="14186DB1" w:rsidR="00C46677" w:rsidRPr="003E4E33" w:rsidRDefault="00C46677" w:rsidP="00C46677">
      <w:pPr>
        <w:tabs>
          <w:tab w:val="left" w:pos="4962"/>
        </w:tabs>
        <w:spacing w:line="360" w:lineRule="auto"/>
        <w:ind w:left="567" w:right="567"/>
        <w:jc w:val="both"/>
        <w:rPr>
          <w:rFonts w:ascii="Palatino Linotype" w:eastAsia="Calibri" w:hAnsi="Palatino Linotype" w:cs="Tahoma"/>
          <w:szCs w:val="22"/>
          <w:lang w:val="es-MX" w:eastAsia="es-ES_tradnl"/>
        </w:rPr>
      </w:pPr>
      <w:r w:rsidRPr="003E4E33">
        <w:rPr>
          <w:rFonts w:ascii="Palatino Linotype" w:eastAsia="Calibri" w:hAnsi="Palatino Linotype" w:cs="Tahoma"/>
          <w:szCs w:val="22"/>
          <w:lang w:val="es-MX" w:eastAsia="es-ES_tradnl"/>
        </w:rPr>
        <w:t>…</w:t>
      </w:r>
    </w:p>
    <w:p w14:paraId="15A7DBCF" w14:textId="77777777" w:rsidR="00C46677" w:rsidRPr="003E4E33" w:rsidRDefault="00C46677" w:rsidP="00C46677">
      <w:pPr>
        <w:tabs>
          <w:tab w:val="left" w:pos="4962"/>
        </w:tabs>
        <w:spacing w:line="360" w:lineRule="auto"/>
        <w:ind w:left="567" w:right="567"/>
        <w:jc w:val="both"/>
        <w:rPr>
          <w:rFonts w:ascii="Palatino Linotype" w:eastAsia="Calibri" w:hAnsi="Palatino Linotype" w:cs="Tahoma"/>
          <w:szCs w:val="22"/>
          <w:lang w:val="es-MX" w:eastAsia="es-ES_tradnl"/>
        </w:rPr>
      </w:pPr>
      <w:r w:rsidRPr="003E4E33">
        <w:rPr>
          <w:rFonts w:ascii="Palatino Linotype" w:eastAsia="Calibri" w:hAnsi="Palatino Linotype" w:cs="Tahoma"/>
          <w:b/>
          <w:bCs/>
          <w:szCs w:val="22"/>
          <w:lang w:val="es-MX" w:eastAsia="es-ES_tradnl"/>
        </w:rPr>
        <w:t xml:space="preserve">VIII. </w:t>
      </w:r>
      <w:r w:rsidRPr="003E4E33">
        <w:rPr>
          <w:rFonts w:ascii="Palatino Linotype" w:eastAsia="Calibri" w:hAnsi="Palatino Linotype" w:cs="Tahoma"/>
          <w:szCs w:val="22"/>
          <w:lang w:val="es-MX" w:eastAsia="es-ES_tradnl"/>
        </w:rPr>
        <w:t xml:space="preserve">Vulnere la conducción de los expedientes judiciales o de los procedimientos administrativos seguidos en forma de juicio, en tanto no hayan quedado firmes; </w:t>
      </w:r>
    </w:p>
    <w:p w14:paraId="0834E510" w14:textId="76A24309" w:rsidR="00C46677" w:rsidRPr="003E4E33" w:rsidRDefault="00C46677" w:rsidP="00C46677">
      <w:pPr>
        <w:tabs>
          <w:tab w:val="left" w:pos="4962"/>
        </w:tabs>
        <w:spacing w:line="360" w:lineRule="auto"/>
        <w:ind w:left="567" w:right="567"/>
        <w:jc w:val="both"/>
        <w:rPr>
          <w:rFonts w:ascii="Palatino Linotype" w:eastAsia="Calibri" w:hAnsi="Palatino Linotype" w:cs="Tahoma"/>
          <w:szCs w:val="22"/>
          <w:lang w:val="es-MX" w:eastAsia="es-ES_tradnl"/>
        </w:rPr>
      </w:pPr>
      <w:r w:rsidRPr="003E4E33">
        <w:rPr>
          <w:rFonts w:ascii="Palatino Linotype" w:eastAsia="Calibri" w:hAnsi="Palatino Linotype" w:cs="Tahoma"/>
          <w:szCs w:val="22"/>
          <w:lang w:val="es-MX" w:eastAsia="es-ES_tradnl"/>
        </w:rPr>
        <w:t>…</w:t>
      </w:r>
    </w:p>
    <w:p w14:paraId="681D34A5" w14:textId="77777777" w:rsidR="00C46677" w:rsidRPr="003E4E33" w:rsidRDefault="00C46677" w:rsidP="00C46677">
      <w:pPr>
        <w:tabs>
          <w:tab w:val="left" w:pos="4962"/>
        </w:tabs>
        <w:spacing w:line="360" w:lineRule="auto"/>
        <w:jc w:val="both"/>
        <w:rPr>
          <w:rFonts w:ascii="Palatino Linotype" w:eastAsia="Calibri" w:hAnsi="Palatino Linotype" w:cs="Tahoma"/>
          <w:sz w:val="22"/>
          <w:szCs w:val="22"/>
          <w:lang w:val="es-MX" w:eastAsia="es-ES_tradnl"/>
        </w:rPr>
      </w:pPr>
    </w:p>
    <w:p w14:paraId="5018C452" w14:textId="77777777" w:rsidR="00C46677" w:rsidRPr="003E4E33" w:rsidRDefault="00C46677" w:rsidP="00C46677">
      <w:pPr>
        <w:tabs>
          <w:tab w:val="left" w:pos="4962"/>
        </w:tabs>
        <w:spacing w:line="360" w:lineRule="auto"/>
        <w:jc w:val="both"/>
        <w:rPr>
          <w:rFonts w:ascii="Palatino Linotype" w:eastAsia="Calibri" w:hAnsi="Palatino Linotype" w:cs="Tahoma"/>
          <w:sz w:val="22"/>
          <w:szCs w:val="22"/>
          <w:lang w:val="es-MX" w:eastAsia="es-ES_tradnl"/>
        </w:rPr>
      </w:pPr>
      <w:r w:rsidRPr="003E4E33">
        <w:rPr>
          <w:rFonts w:ascii="Palatino Linotype" w:eastAsia="Calibri" w:hAnsi="Palatino Linotype" w:cs="Tahoma"/>
          <w:sz w:val="22"/>
          <w:szCs w:val="22"/>
          <w:lang w:val="es-MX" w:eastAsia="es-ES_tradnl"/>
        </w:rPr>
        <w:t>Por su parte, en los Lineamientos Generales en Materia de Clasificación y Desclasificación de la Información, así como para la Elaboración de Versiones Públicas, se prevé lo siguiente:</w:t>
      </w:r>
    </w:p>
    <w:p w14:paraId="613066EA" w14:textId="77777777" w:rsidR="00C46677" w:rsidRPr="003E4E33" w:rsidRDefault="00C46677" w:rsidP="00C46677">
      <w:pPr>
        <w:tabs>
          <w:tab w:val="left" w:pos="4962"/>
        </w:tabs>
        <w:spacing w:line="360" w:lineRule="auto"/>
        <w:jc w:val="both"/>
        <w:rPr>
          <w:rFonts w:ascii="Palatino Linotype" w:eastAsia="Calibri" w:hAnsi="Palatino Linotype" w:cs="Tahoma"/>
          <w:sz w:val="22"/>
          <w:szCs w:val="22"/>
          <w:lang w:val="es-MX" w:eastAsia="es-ES_tradnl"/>
        </w:rPr>
      </w:pPr>
    </w:p>
    <w:p w14:paraId="18E909C9" w14:textId="77777777" w:rsidR="00C46677" w:rsidRPr="003E4E33" w:rsidRDefault="00C46677" w:rsidP="00C46677">
      <w:pPr>
        <w:tabs>
          <w:tab w:val="left" w:pos="4962"/>
        </w:tabs>
        <w:spacing w:line="360" w:lineRule="auto"/>
        <w:ind w:left="567" w:right="567"/>
        <w:jc w:val="both"/>
        <w:rPr>
          <w:rFonts w:ascii="Palatino Linotype" w:eastAsia="Calibri" w:hAnsi="Palatino Linotype" w:cs="Tahoma"/>
          <w:szCs w:val="22"/>
          <w:lang w:val="es-MX" w:eastAsia="es-ES_tradnl"/>
        </w:rPr>
      </w:pPr>
      <w:r w:rsidRPr="003E4E33">
        <w:rPr>
          <w:rFonts w:ascii="Palatino Linotype" w:eastAsia="Calibri" w:hAnsi="Palatino Linotype" w:cs="Tahoma"/>
          <w:szCs w:val="22"/>
          <w:lang w:val="es-MX" w:eastAsia="es-ES_tradnl"/>
        </w:rPr>
        <w:t>“</w:t>
      </w:r>
      <w:r w:rsidRPr="003E4E33">
        <w:rPr>
          <w:rFonts w:ascii="Palatino Linotype" w:eastAsia="Calibri" w:hAnsi="Palatino Linotype" w:cs="Tahoma"/>
          <w:b/>
          <w:szCs w:val="22"/>
          <w:lang w:val="es-MX" w:eastAsia="es-ES_tradnl"/>
        </w:rPr>
        <w:t>Trigésimo.</w:t>
      </w:r>
      <w:r w:rsidRPr="003E4E33">
        <w:rPr>
          <w:rFonts w:ascii="Palatino Linotype" w:eastAsia="Calibri" w:hAnsi="Palatino Linotype" w:cs="Tahoma"/>
          <w:szCs w:val="22"/>
          <w:lang w:val="es-MX" w:eastAsia="es-ES_tradnl"/>
        </w:rPr>
        <w:t xml:space="preserve"> De conformidad con el artículo 113, fracción XI de la Ley General, podrá considerarse como información reservada, aquella que vulnere la conducción de los expedientes judiciales o de los procedimientos administrativos seguidos en forma de juicio, siempre y cuando se acrediten los siguientes elementos: </w:t>
      </w:r>
    </w:p>
    <w:p w14:paraId="3F291147" w14:textId="77777777" w:rsidR="00C46677" w:rsidRPr="003E4E33" w:rsidRDefault="00C46677" w:rsidP="00C46677">
      <w:pPr>
        <w:tabs>
          <w:tab w:val="left" w:pos="4962"/>
        </w:tabs>
        <w:spacing w:line="360" w:lineRule="auto"/>
        <w:ind w:left="567" w:right="567"/>
        <w:jc w:val="both"/>
        <w:rPr>
          <w:rFonts w:ascii="Palatino Linotype" w:eastAsia="Calibri" w:hAnsi="Palatino Linotype" w:cs="Tahoma"/>
          <w:szCs w:val="22"/>
          <w:lang w:val="es-MX" w:eastAsia="es-ES_tradnl"/>
        </w:rPr>
      </w:pPr>
    </w:p>
    <w:p w14:paraId="25889F8B" w14:textId="77777777" w:rsidR="00C46677" w:rsidRPr="003E4E33" w:rsidRDefault="00C46677" w:rsidP="00C46677">
      <w:pPr>
        <w:tabs>
          <w:tab w:val="left" w:pos="4962"/>
        </w:tabs>
        <w:spacing w:line="360" w:lineRule="auto"/>
        <w:ind w:left="567" w:right="567"/>
        <w:jc w:val="both"/>
        <w:rPr>
          <w:rFonts w:ascii="Palatino Linotype" w:eastAsia="Calibri" w:hAnsi="Palatino Linotype" w:cs="Tahoma"/>
          <w:szCs w:val="22"/>
          <w:lang w:val="es-MX" w:eastAsia="es-ES_tradnl"/>
        </w:rPr>
      </w:pPr>
      <w:r w:rsidRPr="003E4E33">
        <w:rPr>
          <w:rFonts w:ascii="Palatino Linotype" w:eastAsia="Calibri" w:hAnsi="Palatino Linotype" w:cs="Tahoma"/>
          <w:b/>
          <w:szCs w:val="22"/>
          <w:lang w:val="es-MX" w:eastAsia="es-ES_tradnl"/>
        </w:rPr>
        <w:t>I.</w:t>
      </w:r>
      <w:r w:rsidRPr="003E4E33">
        <w:rPr>
          <w:rFonts w:ascii="Palatino Linotype" w:eastAsia="Calibri" w:hAnsi="Palatino Linotype" w:cs="Tahoma"/>
          <w:szCs w:val="22"/>
          <w:lang w:val="es-MX" w:eastAsia="es-ES_tradnl"/>
        </w:rPr>
        <w:t xml:space="preserve"> La existencia de un juicio o procedimiento administrativo materialmente jurisdiccional, que se encuentre en trámite, y </w:t>
      </w:r>
    </w:p>
    <w:p w14:paraId="055D6DAB" w14:textId="77777777" w:rsidR="00C46677" w:rsidRPr="003E4E33" w:rsidRDefault="00C46677" w:rsidP="00C46677">
      <w:pPr>
        <w:tabs>
          <w:tab w:val="left" w:pos="4962"/>
        </w:tabs>
        <w:spacing w:line="360" w:lineRule="auto"/>
        <w:ind w:left="567" w:right="567"/>
        <w:jc w:val="both"/>
        <w:rPr>
          <w:rFonts w:ascii="Palatino Linotype" w:eastAsia="Calibri" w:hAnsi="Palatino Linotype" w:cs="Tahoma"/>
          <w:szCs w:val="22"/>
          <w:lang w:val="es-MX" w:eastAsia="es-ES_tradnl"/>
        </w:rPr>
      </w:pPr>
      <w:r w:rsidRPr="003E4E33">
        <w:rPr>
          <w:rFonts w:ascii="Palatino Linotype" w:eastAsia="Calibri" w:hAnsi="Palatino Linotype" w:cs="Tahoma"/>
          <w:b/>
          <w:szCs w:val="22"/>
          <w:lang w:val="es-MX" w:eastAsia="es-ES_tradnl"/>
        </w:rPr>
        <w:t>II.</w:t>
      </w:r>
      <w:r w:rsidRPr="003E4E33">
        <w:rPr>
          <w:rFonts w:ascii="Palatino Linotype" w:eastAsia="Calibri" w:hAnsi="Palatino Linotype" w:cs="Tahoma"/>
          <w:szCs w:val="22"/>
          <w:lang w:val="es-MX" w:eastAsia="es-ES_tradnl"/>
        </w:rPr>
        <w:t xml:space="preserve"> Que la información solicitada se refiera a actuaciones, diligencias o constancias propias del procedimiento. </w:t>
      </w:r>
    </w:p>
    <w:p w14:paraId="6C44E840" w14:textId="77777777" w:rsidR="00C46677" w:rsidRPr="003E4E33" w:rsidRDefault="00C46677" w:rsidP="00C46677">
      <w:pPr>
        <w:tabs>
          <w:tab w:val="left" w:pos="4962"/>
        </w:tabs>
        <w:spacing w:line="360" w:lineRule="auto"/>
        <w:ind w:left="567" w:right="567"/>
        <w:jc w:val="both"/>
        <w:rPr>
          <w:rFonts w:ascii="Palatino Linotype" w:eastAsia="Calibri" w:hAnsi="Palatino Linotype" w:cs="Tahoma"/>
          <w:szCs w:val="22"/>
          <w:lang w:val="es-MX" w:eastAsia="es-ES_tradnl"/>
        </w:rPr>
      </w:pPr>
    </w:p>
    <w:p w14:paraId="2A8EC2C2" w14:textId="77777777" w:rsidR="00C46677" w:rsidRPr="003E4E33" w:rsidRDefault="00C46677" w:rsidP="00C46677">
      <w:pPr>
        <w:tabs>
          <w:tab w:val="left" w:pos="4962"/>
        </w:tabs>
        <w:spacing w:line="360" w:lineRule="auto"/>
        <w:ind w:left="567" w:right="567"/>
        <w:jc w:val="both"/>
        <w:rPr>
          <w:rFonts w:ascii="Palatino Linotype" w:eastAsia="Calibri" w:hAnsi="Palatino Linotype" w:cs="Tahoma"/>
          <w:szCs w:val="22"/>
          <w:lang w:val="es-MX" w:eastAsia="es-ES_tradnl"/>
        </w:rPr>
      </w:pPr>
      <w:r w:rsidRPr="003E4E33">
        <w:rPr>
          <w:rFonts w:ascii="Palatino Linotype" w:eastAsia="Calibri" w:hAnsi="Palatino Linotype" w:cs="Tahoma"/>
          <w:szCs w:val="22"/>
          <w:lang w:val="es-MX" w:eastAsia="es-ES_tradnl"/>
        </w:rPr>
        <w:t xml:space="preserve">Para los efectos del primer párrafo de este numeral, se considera procedimiento seguido en forma de juicio a aquel formalmente administrativo, pero materialmente jurisdiccional; esto es, en el que concurran los siguientes elementos: </w:t>
      </w:r>
    </w:p>
    <w:p w14:paraId="41D24858" w14:textId="77777777" w:rsidR="00C46677" w:rsidRPr="003E4E33" w:rsidRDefault="00C46677" w:rsidP="00C46677">
      <w:pPr>
        <w:tabs>
          <w:tab w:val="left" w:pos="4962"/>
        </w:tabs>
        <w:spacing w:line="360" w:lineRule="auto"/>
        <w:ind w:left="567" w:right="567"/>
        <w:jc w:val="both"/>
        <w:rPr>
          <w:rFonts w:ascii="Palatino Linotype" w:eastAsia="Calibri" w:hAnsi="Palatino Linotype" w:cs="Tahoma"/>
          <w:szCs w:val="22"/>
          <w:lang w:val="es-MX" w:eastAsia="es-ES_tradnl"/>
        </w:rPr>
      </w:pPr>
    </w:p>
    <w:p w14:paraId="3B2E36D4" w14:textId="77777777" w:rsidR="00C46677" w:rsidRPr="003E4E33" w:rsidRDefault="00C46677" w:rsidP="00C46677">
      <w:pPr>
        <w:tabs>
          <w:tab w:val="left" w:pos="4962"/>
        </w:tabs>
        <w:spacing w:line="360" w:lineRule="auto"/>
        <w:ind w:left="567" w:right="567"/>
        <w:jc w:val="both"/>
        <w:rPr>
          <w:rFonts w:ascii="Palatino Linotype" w:eastAsia="Calibri" w:hAnsi="Palatino Linotype" w:cs="Tahoma"/>
          <w:szCs w:val="22"/>
          <w:lang w:val="es-MX" w:eastAsia="es-ES_tradnl"/>
        </w:rPr>
      </w:pPr>
      <w:r w:rsidRPr="003E4E33">
        <w:rPr>
          <w:rFonts w:ascii="Palatino Linotype" w:eastAsia="Calibri" w:hAnsi="Palatino Linotype" w:cs="Tahoma"/>
          <w:b/>
          <w:szCs w:val="22"/>
          <w:lang w:val="es-MX" w:eastAsia="es-ES_tradnl"/>
        </w:rPr>
        <w:t>1.</w:t>
      </w:r>
      <w:r w:rsidRPr="003E4E33">
        <w:rPr>
          <w:rFonts w:ascii="Palatino Linotype" w:eastAsia="Calibri" w:hAnsi="Palatino Linotype" w:cs="Tahoma"/>
          <w:szCs w:val="22"/>
          <w:lang w:val="es-MX" w:eastAsia="es-ES_tradnl"/>
        </w:rPr>
        <w:t xml:space="preserve"> Que se trate de un procedimiento en el que la autoridad dirima una controversia entre partes contendientes, así como los procedimientos en que la autoridad, frente al particular, prepare su resolución definitiva, aunque sólo sea un trámite para cumplir con la garantía de audiencia, y </w:t>
      </w:r>
    </w:p>
    <w:p w14:paraId="78BE3213" w14:textId="77777777" w:rsidR="00C46677" w:rsidRPr="003E4E33" w:rsidRDefault="00C46677" w:rsidP="00C46677">
      <w:pPr>
        <w:tabs>
          <w:tab w:val="left" w:pos="4962"/>
        </w:tabs>
        <w:spacing w:line="360" w:lineRule="auto"/>
        <w:ind w:left="567" w:right="567"/>
        <w:jc w:val="both"/>
        <w:rPr>
          <w:rFonts w:ascii="Palatino Linotype" w:eastAsia="Calibri" w:hAnsi="Palatino Linotype" w:cs="Tahoma"/>
          <w:szCs w:val="22"/>
          <w:lang w:val="es-MX" w:eastAsia="es-ES_tradnl"/>
        </w:rPr>
      </w:pPr>
      <w:r w:rsidRPr="003E4E33">
        <w:rPr>
          <w:rFonts w:ascii="Palatino Linotype" w:eastAsia="Calibri" w:hAnsi="Palatino Linotype" w:cs="Tahoma"/>
          <w:b/>
          <w:szCs w:val="22"/>
          <w:lang w:val="es-MX" w:eastAsia="es-ES_tradnl"/>
        </w:rPr>
        <w:t>2.</w:t>
      </w:r>
      <w:r w:rsidRPr="003E4E33">
        <w:rPr>
          <w:rFonts w:ascii="Palatino Linotype" w:eastAsia="Calibri" w:hAnsi="Palatino Linotype" w:cs="Tahoma"/>
          <w:szCs w:val="22"/>
          <w:lang w:val="es-MX" w:eastAsia="es-ES_tradnl"/>
        </w:rPr>
        <w:t xml:space="preserve"> Que se cumplan las formalidades esenciales del procedimiento. </w:t>
      </w:r>
    </w:p>
    <w:p w14:paraId="3393EA3B" w14:textId="77777777" w:rsidR="00C46677" w:rsidRPr="003E4E33" w:rsidRDefault="00C46677" w:rsidP="00C46677">
      <w:pPr>
        <w:tabs>
          <w:tab w:val="left" w:pos="4962"/>
        </w:tabs>
        <w:spacing w:line="360" w:lineRule="auto"/>
        <w:ind w:left="567" w:right="567"/>
        <w:jc w:val="both"/>
        <w:rPr>
          <w:rFonts w:ascii="Palatino Linotype" w:eastAsia="Calibri" w:hAnsi="Palatino Linotype" w:cs="Tahoma"/>
          <w:szCs w:val="22"/>
          <w:lang w:val="es-MX" w:eastAsia="es-ES_tradnl"/>
        </w:rPr>
      </w:pPr>
    </w:p>
    <w:p w14:paraId="4C8D9F7E" w14:textId="77777777" w:rsidR="00C46677" w:rsidRPr="003E4E33" w:rsidRDefault="00C46677" w:rsidP="00C46677">
      <w:pPr>
        <w:tabs>
          <w:tab w:val="left" w:pos="4962"/>
        </w:tabs>
        <w:spacing w:line="360" w:lineRule="auto"/>
        <w:ind w:left="567" w:right="567"/>
        <w:jc w:val="both"/>
        <w:rPr>
          <w:rFonts w:ascii="Palatino Linotype" w:eastAsia="Calibri" w:hAnsi="Palatino Linotype" w:cs="Tahoma"/>
          <w:szCs w:val="22"/>
          <w:lang w:val="es-MX" w:eastAsia="es-ES_tradnl"/>
        </w:rPr>
      </w:pPr>
      <w:r w:rsidRPr="003E4E33">
        <w:rPr>
          <w:rFonts w:ascii="Palatino Linotype" w:eastAsia="Calibri" w:hAnsi="Palatino Linotype" w:cs="Tahoma"/>
          <w:szCs w:val="22"/>
          <w:lang w:val="es-MX" w:eastAsia="es-ES_tradnl"/>
        </w:rPr>
        <w:t>No serán objeto de reserva las resoluciones interlocutorias o definitivas que se dicten dentro de los procedimientos o con las que se concluya el mismo. En estos casos deberá otorgarse acceso a la resolución en versión pública, testando la información clasificada.”</w:t>
      </w:r>
    </w:p>
    <w:p w14:paraId="702C783E" w14:textId="77777777" w:rsidR="00C46677" w:rsidRPr="003E4E33" w:rsidRDefault="00C46677" w:rsidP="00C46677">
      <w:pPr>
        <w:tabs>
          <w:tab w:val="left" w:pos="4962"/>
        </w:tabs>
        <w:spacing w:line="360" w:lineRule="auto"/>
        <w:jc w:val="both"/>
        <w:rPr>
          <w:rFonts w:ascii="Palatino Linotype" w:eastAsia="Calibri" w:hAnsi="Palatino Linotype" w:cs="Tahoma"/>
          <w:sz w:val="22"/>
          <w:szCs w:val="22"/>
          <w:lang w:val="es-MX" w:eastAsia="es-ES_tradnl"/>
        </w:rPr>
      </w:pPr>
    </w:p>
    <w:p w14:paraId="750DC9B2" w14:textId="1E63101C" w:rsidR="00C46677" w:rsidRPr="003E4E33" w:rsidRDefault="00C46677" w:rsidP="00C46677">
      <w:pPr>
        <w:tabs>
          <w:tab w:val="left" w:pos="4962"/>
        </w:tabs>
        <w:spacing w:line="360" w:lineRule="auto"/>
        <w:jc w:val="both"/>
        <w:rPr>
          <w:rFonts w:ascii="Palatino Linotype" w:eastAsia="Calibri" w:hAnsi="Palatino Linotype" w:cs="Tahoma"/>
          <w:sz w:val="22"/>
          <w:szCs w:val="22"/>
          <w:lang w:val="es-MX" w:eastAsia="es-ES_tradnl"/>
        </w:rPr>
      </w:pPr>
      <w:r w:rsidRPr="003E4E33">
        <w:rPr>
          <w:rFonts w:ascii="Palatino Linotype" w:eastAsia="Calibri" w:hAnsi="Palatino Linotype" w:cs="Tahoma"/>
          <w:sz w:val="22"/>
          <w:szCs w:val="22"/>
          <w:lang w:val="es-MX" w:eastAsia="es-ES_tradnl"/>
        </w:rPr>
        <w:t xml:space="preserve">De la normatividad citada, se desprende que el supuesto de clasificación invocado por el </w:t>
      </w:r>
      <w:r w:rsidR="00952BBD" w:rsidRPr="003E4E33">
        <w:rPr>
          <w:rFonts w:ascii="Palatino Linotype" w:eastAsia="Calibri" w:hAnsi="Palatino Linotype" w:cs="Tahoma"/>
          <w:sz w:val="22"/>
          <w:szCs w:val="22"/>
          <w:lang w:val="es-MX" w:eastAsia="es-ES_tradnl"/>
        </w:rPr>
        <w:t>Sujeto Obligado</w:t>
      </w:r>
      <w:r w:rsidRPr="003E4E33">
        <w:rPr>
          <w:rFonts w:ascii="Palatino Linotype" w:eastAsia="Calibri" w:hAnsi="Palatino Linotype" w:cs="Tahoma"/>
          <w:sz w:val="22"/>
          <w:szCs w:val="22"/>
          <w:lang w:val="es-MX" w:eastAsia="es-ES_tradnl"/>
        </w:rPr>
        <w:t>, prevé que como información reservada podrá clasificarse aquella que vulnere la conducción de los expedientes judiciales o de los procedimientos administrativos seguidos en forma de juicio, en tanto no hayan causado estado. Por lo cual, para considerar que se actualiza dicha causal es necesario que se configuren los siguientes elementos:</w:t>
      </w:r>
    </w:p>
    <w:p w14:paraId="2CFFB683" w14:textId="77777777" w:rsidR="00C46677" w:rsidRPr="003E4E33" w:rsidRDefault="00C46677" w:rsidP="00C46677">
      <w:pPr>
        <w:tabs>
          <w:tab w:val="left" w:pos="4962"/>
        </w:tabs>
        <w:spacing w:line="360" w:lineRule="auto"/>
        <w:jc w:val="both"/>
        <w:rPr>
          <w:rFonts w:ascii="Palatino Linotype" w:eastAsia="Calibri" w:hAnsi="Palatino Linotype" w:cs="Tahoma"/>
          <w:sz w:val="22"/>
          <w:szCs w:val="22"/>
          <w:lang w:val="es-MX" w:eastAsia="es-ES_tradnl"/>
        </w:rPr>
      </w:pPr>
    </w:p>
    <w:p w14:paraId="5AF073B3" w14:textId="77777777" w:rsidR="00952BBD" w:rsidRPr="003E4E33" w:rsidRDefault="00C46677" w:rsidP="00C46677">
      <w:pPr>
        <w:pStyle w:val="Prrafodelista"/>
        <w:numPr>
          <w:ilvl w:val="0"/>
          <w:numId w:val="26"/>
        </w:numPr>
        <w:tabs>
          <w:tab w:val="left" w:pos="4962"/>
        </w:tabs>
        <w:spacing w:line="360" w:lineRule="auto"/>
        <w:jc w:val="both"/>
        <w:rPr>
          <w:rFonts w:ascii="Palatino Linotype" w:eastAsia="Calibri" w:hAnsi="Palatino Linotype" w:cs="Tahoma"/>
          <w:szCs w:val="22"/>
          <w:lang w:eastAsia="es-ES_tradnl"/>
        </w:rPr>
      </w:pPr>
      <w:r w:rsidRPr="003E4E33">
        <w:rPr>
          <w:rFonts w:ascii="Palatino Linotype" w:eastAsia="Calibri" w:hAnsi="Palatino Linotype" w:cs="Tahoma"/>
          <w:szCs w:val="22"/>
          <w:lang w:eastAsia="es-ES_tradnl"/>
        </w:rPr>
        <w:t>La existencia de un juicio o procedimiento administrativo materialmente jurisdiccional, que se encuentre en trámite, y</w:t>
      </w:r>
    </w:p>
    <w:p w14:paraId="36DCFB66" w14:textId="55938300" w:rsidR="00C46677" w:rsidRPr="003E4E33" w:rsidRDefault="00C46677" w:rsidP="00C46677">
      <w:pPr>
        <w:pStyle w:val="Prrafodelista"/>
        <w:numPr>
          <w:ilvl w:val="0"/>
          <w:numId w:val="26"/>
        </w:numPr>
        <w:tabs>
          <w:tab w:val="left" w:pos="4962"/>
        </w:tabs>
        <w:spacing w:line="360" w:lineRule="auto"/>
        <w:jc w:val="both"/>
        <w:rPr>
          <w:rFonts w:ascii="Palatino Linotype" w:eastAsia="Calibri" w:hAnsi="Palatino Linotype" w:cs="Tahoma"/>
          <w:szCs w:val="22"/>
          <w:lang w:eastAsia="es-ES_tradnl"/>
        </w:rPr>
      </w:pPr>
      <w:r w:rsidRPr="003E4E33">
        <w:rPr>
          <w:rFonts w:ascii="Palatino Linotype" w:eastAsia="Calibri" w:hAnsi="Palatino Linotype" w:cs="Tahoma"/>
          <w:szCs w:val="22"/>
          <w:lang w:eastAsia="es-ES_tradnl"/>
        </w:rPr>
        <w:t>Que la información solicitada se refiera a actuaciones, diligencias o constancias propias del procedimiento.</w:t>
      </w:r>
    </w:p>
    <w:p w14:paraId="56A55005" w14:textId="77777777" w:rsidR="00C46677" w:rsidRPr="003E4E33" w:rsidRDefault="00C46677" w:rsidP="00C46677">
      <w:pPr>
        <w:tabs>
          <w:tab w:val="left" w:pos="4962"/>
        </w:tabs>
        <w:spacing w:line="360" w:lineRule="auto"/>
        <w:jc w:val="both"/>
        <w:rPr>
          <w:rFonts w:ascii="Palatino Linotype" w:eastAsia="Calibri" w:hAnsi="Palatino Linotype" w:cs="Tahoma"/>
          <w:sz w:val="22"/>
          <w:szCs w:val="22"/>
          <w:lang w:val="es-MX" w:eastAsia="es-ES_tradnl"/>
        </w:rPr>
      </w:pPr>
    </w:p>
    <w:p w14:paraId="1EFBB319" w14:textId="1728A316" w:rsidR="00C46677" w:rsidRPr="003E4E33" w:rsidRDefault="00C46677" w:rsidP="00C46677">
      <w:pPr>
        <w:tabs>
          <w:tab w:val="left" w:pos="4962"/>
        </w:tabs>
        <w:spacing w:line="360" w:lineRule="auto"/>
        <w:jc w:val="both"/>
        <w:rPr>
          <w:rFonts w:ascii="Palatino Linotype" w:eastAsia="Calibri" w:hAnsi="Palatino Linotype" w:cs="Tahoma"/>
          <w:sz w:val="22"/>
          <w:szCs w:val="22"/>
          <w:lang w:val="es-MX" w:eastAsia="es-ES_tradnl"/>
        </w:rPr>
      </w:pPr>
      <w:r w:rsidRPr="003E4E33">
        <w:rPr>
          <w:rFonts w:ascii="Palatino Linotype" w:eastAsia="Calibri" w:hAnsi="Palatino Linotype" w:cs="Tahoma"/>
          <w:sz w:val="22"/>
          <w:szCs w:val="22"/>
          <w:lang w:val="es-MX" w:eastAsia="es-ES_tradnl"/>
        </w:rPr>
        <w:t xml:space="preserve">Con base en lo expuesto, se advierte que la información susceptible de clasificarse como reservada bajo el supuesto aludido por el </w:t>
      </w:r>
      <w:r w:rsidR="00952BBD" w:rsidRPr="003E4E33">
        <w:rPr>
          <w:rFonts w:ascii="Palatino Linotype" w:eastAsia="Calibri" w:hAnsi="Palatino Linotype" w:cs="Tahoma"/>
          <w:sz w:val="22"/>
          <w:szCs w:val="22"/>
          <w:lang w:val="es-MX" w:eastAsia="es-ES_tradnl"/>
        </w:rPr>
        <w:t>Sujeto Obligado</w:t>
      </w:r>
      <w:r w:rsidRPr="003E4E33">
        <w:rPr>
          <w:rFonts w:ascii="Palatino Linotype" w:eastAsia="Calibri" w:hAnsi="Palatino Linotype" w:cs="Tahoma"/>
          <w:sz w:val="22"/>
          <w:szCs w:val="22"/>
          <w:lang w:val="es-MX" w:eastAsia="es-ES_tradnl"/>
        </w:rPr>
        <w:t>, es aquella cuya difusión vulnere la conducción de los expedientes judiciales o procedimientos administrativos seguidos en forma de juicio, en tanto no hayan causado estado.</w:t>
      </w:r>
    </w:p>
    <w:p w14:paraId="1F8A0CA2" w14:textId="77777777" w:rsidR="00952BBD" w:rsidRPr="003E4E33" w:rsidRDefault="00952BBD" w:rsidP="00C46677">
      <w:pPr>
        <w:tabs>
          <w:tab w:val="left" w:pos="4962"/>
        </w:tabs>
        <w:spacing w:line="360" w:lineRule="auto"/>
        <w:jc w:val="both"/>
        <w:rPr>
          <w:rFonts w:ascii="Palatino Linotype" w:eastAsia="Calibri" w:hAnsi="Palatino Linotype" w:cs="Tahoma"/>
          <w:sz w:val="22"/>
          <w:szCs w:val="22"/>
          <w:lang w:val="es-MX" w:eastAsia="es-ES_tradnl"/>
        </w:rPr>
      </w:pPr>
    </w:p>
    <w:p w14:paraId="62AA456E" w14:textId="77777777" w:rsidR="00C46677" w:rsidRPr="003E4E33" w:rsidRDefault="00C46677" w:rsidP="00C46677">
      <w:pPr>
        <w:tabs>
          <w:tab w:val="left" w:pos="4962"/>
        </w:tabs>
        <w:spacing w:line="360" w:lineRule="auto"/>
        <w:jc w:val="both"/>
        <w:rPr>
          <w:rFonts w:ascii="Palatino Linotype" w:eastAsia="Calibri" w:hAnsi="Palatino Linotype" w:cs="Tahoma"/>
          <w:sz w:val="22"/>
          <w:szCs w:val="22"/>
          <w:lang w:val="es-MX" w:eastAsia="es-ES_tradnl"/>
        </w:rPr>
      </w:pPr>
      <w:r w:rsidRPr="003E4E33">
        <w:rPr>
          <w:rFonts w:ascii="Palatino Linotype" w:eastAsia="Calibri" w:hAnsi="Palatino Linotype" w:cs="Tahoma"/>
          <w:sz w:val="22"/>
          <w:szCs w:val="22"/>
          <w:lang w:val="es-MX" w:eastAsia="es-ES_tradnl"/>
        </w:rPr>
        <w:t>Por lo que, se procede a analizar cada uno de los requisitos señalados en los Lineamientos Generales en Materia de Clasificación y Desclasificación de la Información, con la finalidad de verificar si se configura la hipótesis de reserva en estudio:</w:t>
      </w:r>
    </w:p>
    <w:p w14:paraId="39366959" w14:textId="77777777" w:rsidR="00C46677" w:rsidRPr="003E4E33" w:rsidRDefault="00C46677" w:rsidP="00C46677">
      <w:pPr>
        <w:tabs>
          <w:tab w:val="left" w:pos="4962"/>
        </w:tabs>
        <w:spacing w:line="360" w:lineRule="auto"/>
        <w:jc w:val="both"/>
        <w:rPr>
          <w:rFonts w:ascii="Palatino Linotype" w:eastAsia="Calibri" w:hAnsi="Palatino Linotype" w:cs="Tahoma"/>
          <w:sz w:val="22"/>
          <w:szCs w:val="22"/>
          <w:lang w:val="es-MX" w:eastAsia="es-ES_tradnl"/>
        </w:rPr>
      </w:pPr>
    </w:p>
    <w:p w14:paraId="777453BF" w14:textId="10F47A67" w:rsidR="00C46677" w:rsidRPr="003E4E33" w:rsidRDefault="00C46677" w:rsidP="00952BBD">
      <w:pPr>
        <w:pStyle w:val="Prrafodelista"/>
        <w:numPr>
          <w:ilvl w:val="0"/>
          <w:numId w:val="27"/>
        </w:numPr>
        <w:tabs>
          <w:tab w:val="left" w:pos="4962"/>
        </w:tabs>
        <w:spacing w:line="360" w:lineRule="auto"/>
        <w:jc w:val="both"/>
        <w:rPr>
          <w:rFonts w:ascii="Palatino Linotype" w:eastAsia="Calibri" w:hAnsi="Palatino Linotype" w:cs="Tahoma"/>
          <w:szCs w:val="22"/>
          <w:lang w:eastAsia="es-ES_tradnl"/>
        </w:rPr>
      </w:pPr>
      <w:r w:rsidRPr="003E4E33">
        <w:rPr>
          <w:rFonts w:ascii="Palatino Linotype" w:eastAsia="Calibri" w:hAnsi="Palatino Linotype" w:cs="Tahoma"/>
          <w:szCs w:val="22"/>
          <w:lang w:eastAsia="es-ES_tradnl"/>
        </w:rPr>
        <w:t>La existencia de un juicio o procedimiento administrativo materialmente jurisdiccional, que se encuentre en trámite.</w:t>
      </w:r>
    </w:p>
    <w:p w14:paraId="130606F1" w14:textId="77777777" w:rsidR="00A45F12" w:rsidRPr="003E4E33" w:rsidRDefault="00A45F12" w:rsidP="00A45F12">
      <w:pPr>
        <w:pStyle w:val="Prrafodelista"/>
        <w:tabs>
          <w:tab w:val="left" w:pos="4962"/>
        </w:tabs>
        <w:spacing w:line="360" w:lineRule="auto"/>
        <w:jc w:val="both"/>
        <w:rPr>
          <w:rFonts w:ascii="Palatino Linotype" w:eastAsia="Calibri" w:hAnsi="Palatino Linotype" w:cs="Tahoma"/>
          <w:szCs w:val="22"/>
          <w:lang w:eastAsia="es-ES_tradnl"/>
        </w:rPr>
      </w:pPr>
    </w:p>
    <w:p w14:paraId="0F55ADFB" w14:textId="311D84EA" w:rsidR="00C46677" w:rsidRPr="003E4E33" w:rsidRDefault="00C46677" w:rsidP="00952BBD">
      <w:pPr>
        <w:tabs>
          <w:tab w:val="left" w:pos="4962"/>
        </w:tabs>
        <w:spacing w:line="360" w:lineRule="auto"/>
        <w:jc w:val="both"/>
        <w:rPr>
          <w:rFonts w:ascii="Palatino Linotype" w:eastAsia="Calibri" w:hAnsi="Palatino Linotype" w:cs="Tahoma"/>
          <w:sz w:val="22"/>
          <w:szCs w:val="22"/>
          <w:lang w:val="es-MX" w:eastAsia="es-ES_tradnl"/>
        </w:rPr>
      </w:pPr>
      <w:r w:rsidRPr="003E4E33">
        <w:rPr>
          <w:rFonts w:ascii="Palatino Linotype" w:eastAsia="Calibri" w:hAnsi="Palatino Linotype" w:cs="Tahoma"/>
          <w:sz w:val="22"/>
          <w:szCs w:val="22"/>
          <w:lang w:val="es-MX" w:eastAsia="es-ES_tradnl"/>
        </w:rPr>
        <w:t xml:space="preserve">El sujeto obligado precisó </w:t>
      </w:r>
      <w:r w:rsidR="00952BBD" w:rsidRPr="003E4E33">
        <w:rPr>
          <w:rFonts w:ascii="Palatino Linotype" w:eastAsia="Calibri" w:hAnsi="Palatino Linotype" w:cs="Tahoma"/>
          <w:sz w:val="22"/>
          <w:szCs w:val="22"/>
          <w:lang w:val="es-MX" w:eastAsia="es-ES_tradnl"/>
        </w:rPr>
        <w:t xml:space="preserve">que entregar de manera íntegra la documentación </w:t>
      </w:r>
      <w:r w:rsidR="00A45F12" w:rsidRPr="003E4E33">
        <w:rPr>
          <w:rFonts w:ascii="Palatino Linotype" w:eastAsia="Calibri" w:hAnsi="Palatino Linotype" w:cs="Tahoma"/>
          <w:sz w:val="22"/>
          <w:szCs w:val="22"/>
          <w:lang w:val="es-MX" w:eastAsia="es-ES_tradnl"/>
        </w:rPr>
        <w:t>d</w:t>
      </w:r>
      <w:r w:rsidR="00952BBD" w:rsidRPr="003E4E33">
        <w:rPr>
          <w:rFonts w:ascii="Palatino Linotype" w:eastAsia="Calibri" w:hAnsi="Palatino Linotype" w:cs="Tahoma"/>
          <w:sz w:val="22"/>
          <w:szCs w:val="22"/>
          <w:lang w:val="es-MX" w:eastAsia="es-ES_tradnl"/>
        </w:rPr>
        <w:t>el expediente del conflicto limítrofe del Barrio El Espino, podría alt</w:t>
      </w:r>
      <w:r w:rsidR="00A45F12" w:rsidRPr="003E4E33">
        <w:rPr>
          <w:rFonts w:ascii="Palatino Linotype" w:eastAsia="Calibri" w:hAnsi="Palatino Linotype" w:cs="Tahoma"/>
          <w:sz w:val="22"/>
          <w:szCs w:val="22"/>
          <w:lang w:val="es-MX" w:eastAsia="es-ES_tradnl"/>
        </w:rPr>
        <w:t>erar el curso del procedimiento, sin embargo no señaló a que procedimiento se refiere ni si existe alguna demanda o proceso de carácter jurisdiccional.</w:t>
      </w:r>
    </w:p>
    <w:p w14:paraId="65002B61" w14:textId="77777777" w:rsidR="00C46677" w:rsidRPr="003E4E33" w:rsidRDefault="00C46677" w:rsidP="00C46677">
      <w:pPr>
        <w:tabs>
          <w:tab w:val="left" w:pos="4962"/>
        </w:tabs>
        <w:spacing w:line="360" w:lineRule="auto"/>
        <w:jc w:val="both"/>
        <w:rPr>
          <w:rFonts w:ascii="Palatino Linotype" w:eastAsia="Calibri" w:hAnsi="Palatino Linotype" w:cs="Tahoma"/>
          <w:sz w:val="22"/>
          <w:szCs w:val="22"/>
          <w:lang w:val="es-MX" w:eastAsia="es-ES_tradnl"/>
        </w:rPr>
      </w:pPr>
    </w:p>
    <w:p w14:paraId="3828A576" w14:textId="311CAB24" w:rsidR="00C46677" w:rsidRPr="003E4E33" w:rsidRDefault="00C46677" w:rsidP="00952BBD">
      <w:pPr>
        <w:tabs>
          <w:tab w:val="left" w:pos="4962"/>
        </w:tabs>
        <w:spacing w:line="360" w:lineRule="auto"/>
        <w:jc w:val="both"/>
        <w:rPr>
          <w:rFonts w:ascii="Palatino Linotype" w:eastAsia="Calibri" w:hAnsi="Palatino Linotype" w:cs="Tahoma"/>
          <w:sz w:val="22"/>
          <w:szCs w:val="22"/>
          <w:lang w:val="es-MX" w:eastAsia="es-ES_tradnl"/>
        </w:rPr>
      </w:pPr>
      <w:r w:rsidRPr="003E4E33">
        <w:rPr>
          <w:rFonts w:ascii="Palatino Linotype" w:eastAsia="Calibri" w:hAnsi="Palatino Linotype" w:cs="Tahoma"/>
          <w:sz w:val="22"/>
          <w:szCs w:val="22"/>
          <w:lang w:val="es-MX" w:eastAsia="es-ES_tradnl"/>
        </w:rPr>
        <w:t xml:space="preserve">Ahora bien, </w:t>
      </w:r>
      <w:r w:rsidR="00952BBD" w:rsidRPr="003E4E33">
        <w:rPr>
          <w:rFonts w:ascii="Palatino Linotype" w:eastAsia="Calibri" w:hAnsi="Palatino Linotype" w:cs="Tahoma"/>
          <w:sz w:val="22"/>
          <w:szCs w:val="22"/>
          <w:lang w:val="es-MX" w:eastAsia="es-ES_tradnl"/>
        </w:rPr>
        <w:t>de la búsqueda realizada por este Instituto y que consta en párrafos previos en la presente Resolución, no se advierte la existencia de procedimiento administrativo seguido en forma de juicio sino únicamente de gestiones administrativas ante la LX Legislatura del Estado de México para dirimir la diferencia existente entre los municipios de Lerma y Otzolotepec por el territorio de la comunidad el Espino.</w:t>
      </w:r>
    </w:p>
    <w:p w14:paraId="0A606D0C" w14:textId="77777777" w:rsidR="00C46677" w:rsidRPr="003E4E33" w:rsidRDefault="00C46677" w:rsidP="00C46677">
      <w:pPr>
        <w:tabs>
          <w:tab w:val="left" w:pos="4962"/>
        </w:tabs>
        <w:spacing w:line="360" w:lineRule="auto"/>
        <w:jc w:val="both"/>
        <w:rPr>
          <w:rFonts w:ascii="Palatino Linotype" w:eastAsia="Calibri" w:hAnsi="Palatino Linotype" w:cs="Tahoma"/>
          <w:sz w:val="22"/>
          <w:szCs w:val="22"/>
          <w:lang w:val="es-MX" w:eastAsia="es-ES_tradnl"/>
        </w:rPr>
      </w:pPr>
    </w:p>
    <w:p w14:paraId="30441C48" w14:textId="165BD88E" w:rsidR="00C46677" w:rsidRPr="003E4E33" w:rsidRDefault="00952BBD" w:rsidP="00C46677">
      <w:pPr>
        <w:tabs>
          <w:tab w:val="left" w:pos="4962"/>
        </w:tabs>
        <w:spacing w:line="360" w:lineRule="auto"/>
        <w:jc w:val="both"/>
        <w:rPr>
          <w:rFonts w:ascii="Palatino Linotype" w:eastAsia="Calibri" w:hAnsi="Palatino Linotype" w:cs="Tahoma"/>
          <w:sz w:val="22"/>
          <w:szCs w:val="22"/>
          <w:lang w:val="es-MX" w:eastAsia="es-ES_tradnl"/>
        </w:rPr>
      </w:pPr>
      <w:r w:rsidRPr="003E4E33">
        <w:rPr>
          <w:rFonts w:ascii="Palatino Linotype" w:eastAsia="Calibri" w:hAnsi="Palatino Linotype" w:cs="Tahoma"/>
          <w:sz w:val="22"/>
          <w:szCs w:val="22"/>
          <w:lang w:val="es-MX" w:eastAsia="es-ES_tradnl"/>
        </w:rPr>
        <w:t xml:space="preserve">Conforme a lo </w:t>
      </w:r>
      <w:r w:rsidR="009C2E08" w:rsidRPr="003E4E33">
        <w:rPr>
          <w:rFonts w:ascii="Palatino Linotype" w:eastAsia="Calibri" w:hAnsi="Palatino Linotype" w:cs="Tahoma"/>
          <w:sz w:val="22"/>
          <w:szCs w:val="22"/>
          <w:lang w:val="es-MX" w:eastAsia="es-ES_tradnl"/>
        </w:rPr>
        <w:t>anterior</w:t>
      </w:r>
      <w:r w:rsidRPr="003E4E33">
        <w:rPr>
          <w:rFonts w:ascii="Palatino Linotype" w:eastAsia="Calibri" w:hAnsi="Palatino Linotype" w:cs="Tahoma"/>
          <w:sz w:val="22"/>
          <w:szCs w:val="22"/>
          <w:lang w:val="es-MX" w:eastAsia="es-ES_tradnl"/>
        </w:rPr>
        <w:t xml:space="preserve">, se considera </w:t>
      </w:r>
      <w:r w:rsidR="00C46677" w:rsidRPr="003E4E33">
        <w:rPr>
          <w:rFonts w:ascii="Palatino Linotype" w:eastAsia="Calibri" w:hAnsi="Palatino Linotype" w:cs="Tahoma"/>
          <w:sz w:val="22"/>
          <w:szCs w:val="22"/>
          <w:lang w:val="es-MX" w:eastAsia="es-ES_tradnl"/>
        </w:rPr>
        <w:t>que no se acredita la existencia del primer elemento para actualizar la causal de clasificación en estudio.</w:t>
      </w:r>
    </w:p>
    <w:p w14:paraId="3FFDD577" w14:textId="77777777" w:rsidR="00C46677" w:rsidRPr="003E4E33" w:rsidRDefault="00C46677" w:rsidP="00C46677">
      <w:pPr>
        <w:tabs>
          <w:tab w:val="left" w:pos="4962"/>
        </w:tabs>
        <w:spacing w:line="360" w:lineRule="auto"/>
        <w:jc w:val="both"/>
        <w:rPr>
          <w:rFonts w:ascii="Palatino Linotype" w:eastAsia="Calibri" w:hAnsi="Palatino Linotype" w:cs="Tahoma"/>
          <w:sz w:val="22"/>
          <w:szCs w:val="22"/>
          <w:lang w:val="es-MX" w:eastAsia="es-ES_tradnl"/>
        </w:rPr>
      </w:pPr>
    </w:p>
    <w:p w14:paraId="07F311DF" w14:textId="399CFB44" w:rsidR="00C46677" w:rsidRPr="003E4E33" w:rsidRDefault="00C46677" w:rsidP="00C46677">
      <w:pPr>
        <w:tabs>
          <w:tab w:val="left" w:pos="4962"/>
        </w:tabs>
        <w:spacing w:line="360" w:lineRule="auto"/>
        <w:jc w:val="both"/>
        <w:rPr>
          <w:rFonts w:ascii="Palatino Linotype" w:eastAsia="Calibri" w:hAnsi="Palatino Linotype" w:cs="Tahoma"/>
          <w:sz w:val="22"/>
          <w:szCs w:val="22"/>
          <w:lang w:val="es-MX" w:eastAsia="es-ES_tradnl"/>
        </w:rPr>
      </w:pPr>
      <w:r w:rsidRPr="003E4E33">
        <w:rPr>
          <w:rFonts w:ascii="Palatino Linotype" w:eastAsia="Calibri" w:hAnsi="Palatino Linotype" w:cs="Tahoma"/>
          <w:sz w:val="22"/>
          <w:szCs w:val="22"/>
          <w:lang w:val="es-MX" w:eastAsia="es-ES_tradnl"/>
        </w:rPr>
        <w:t xml:space="preserve">En consecuencia, este Instituto estima que no se actualiza tampoco el segundo requisito de procedencia, establecido en los Lineamientos Generales dado que no se trata de procedimientos </w:t>
      </w:r>
      <w:r w:rsidR="00952BBD" w:rsidRPr="003E4E33">
        <w:rPr>
          <w:rFonts w:ascii="Palatino Linotype" w:eastAsia="Calibri" w:hAnsi="Palatino Linotype" w:cs="Tahoma"/>
          <w:sz w:val="22"/>
          <w:szCs w:val="22"/>
          <w:lang w:val="es-MX" w:eastAsia="es-ES_tradnl"/>
        </w:rPr>
        <w:t xml:space="preserve">jurisdiccionales </w:t>
      </w:r>
      <w:r w:rsidRPr="003E4E33">
        <w:rPr>
          <w:rFonts w:ascii="Palatino Linotype" w:eastAsia="Calibri" w:hAnsi="Palatino Linotype" w:cs="Tahoma"/>
          <w:sz w:val="22"/>
          <w:szCs w:val="22"/>
          <w:lang w:val="es-MX" w:eastAsia="es-ES_tradnl"/>
        </w:rPr>
        <w:t>en trámite, por lo tanto, no se acredita la causal de res</w:t>
      </w:r>
      <w:r w:rsidR="00952BBD" w:rsidRPr="003E4E33">
        <w:rPr>
          <w:rFonts w:ascii="Palatino Linotype" w:eastAsia="Calibri" w:hAnsi="Palatino Linotype" w:cs="Tahoma"/>
          <w:sz w:val="22"/>
          <w:szCs w:val="22"/>
          <w:lang w:val="es-MX" w:eastAsia="es-ES_tradnl"/>
        </w:rPr>
        <w:t>erva prevista en el artículo 140, fracción VII</w:t>
      </w:r>
      <w:r w:rsidRPr="003E4E33">
        <w:rPr>
          <w:rFonts w:ascii="Palatino Linotype" w:eastAsia="Calibri" w:hAnsi="Palatino Linotype" w:cs="Tahoma"/>
          <w:sz w:val="22"/>
          <w:szCs w:val="22"/>
          <w:lang w:val="es-MX" w:eastAsia="es-ES_tradnl"/>
        </w:rPr>
        <w:t xml:space="preserve"> de la Ley de Transparencia y Acceso a la Información Pública</w:t>
      </w:r>
      <w:r w:rsidR="00952BBD" w:rsidRPr="003E4E33">
        <w:rPr>
          <w:rFonts w:ascii="Palatino Linotype" w:eastAsia="Calibri" w:hAnsi="Palatino Linotype" w:cs="Tahoma"/>
          <w:sz w:val="22"/>
          <w:szCs w:val="22"/>
          <w:lang w:val="es-MX" w:eastAsia="es-ES_tradnl"/>
        </w:rPr>
        <w:t xml:space="preserve"> del Estado de México y Municipios</w:t>
      </w:r>
      <w:r w:rsidRPr="003E4E33">
        <w:rPr>
          <w:rFonts w:ascii="Palatino Linotype" w:eastAsia="Calibri" w:hAnsi="Palatino Linotype" w:cs="Tahoma"/>
          <w:sz w:val="22"/>
          <w:szCs w:val="22"/>
          <w:lang w:val="es-MX" w:eastAsia="es-ES_tradnl"/>
        </w:rPr>
        <w:t>.</w:t>
      </w:r>
    </w:p>
    <w:p w14:paraId="5EDF91EC" w14:textId="77777777" w:rsidR="00C46677" w:rsidRPr="003E4E33" w:rsidRDefault="00C46677" w:rsidP="00C46677">
      <w:pPr>
        <w:tabs>
          <w:tab w:val="left" w:pos="4962"/>
        </w:tabs>
        <w:spacing w:line="360" w:lineRule="auto"/>
        <w:jc w:val="both"/>
        <w:rPr>
          <w:rFonts w:ascii="Palatino Linotype" w:eastAsia="Calibri" w:hAnsi="Palatino Linotype" w:cs="Tahoma"/>
          <w:sz w:val="22"/>
          <w:szCs w:val="22"/>
          <w:lang w:val="es-MX" w:eastAsia="es-ES_tradnl"/>
        </w:rPr>
      </w:pPr>
      <w:r w:rsidRPr="003E4E33">
        <w:rPr>
          <w:rFonts w:ascii="Palatino Linotype" w:eastAsia="Calibri" w:hAnsi="Palatino Linotype" w:cs="Tahoma"/>
          <w:sz w:val="22"/>
          <w:szCs w:val="22"/>
          <w:lang w:val="es-MX" w:eastAsia="es-ES_tradnl"/>
        </w:rPr>
        <w:t>En relación con lo anterior, es menester precisar que para que se trate de un juicio o procedimiento administrativo materialmente jurisdiccional, debe cumplirse con lo dispuesto en los Lineamientos Generales en materia de clasificación y desclasificación de la información, así como lo sostenido por la Segunda Sala de la Suprema Corte de Justicia de la Nación, en la Tesis 2a./J. 22/2003, consistente en que un “procedimiento en forma de juicio”, debe entenderse lato sensu, no únicamente comprendiendo los procedimientos en que la autoridad dirime una controversia entre las partes, sino que deben incluir todos aquellos procedimientos en que una autoridad frente a la particular, prepara su resolución definitiva, aunque sólo sea un trámite para cumplir con la garantía de audiencia, tal como se muestra a continuación:</w:t>
      </w:r>
    </w:p>
    <w:p w14:paraId="41EDF715" w14:textId="77777777" w:rsidR="00C46677" w:rsidRPr="003E4E33" w:rsidRDefault="00C46677" w:rsidP="00C46677">
      <w:pPr>
        <w:tabs>
          <w:tab w:val="left" w:pos="4962"/>
        </w:tabs>
        <w:spacing w:line="360" w:lineRule="auto"/>
        <w:jc w:val="both"/>
        <w:rPr>
          <w:rFonts w:ascii="Palatino Linotype" w:eastAsia="Calibri" w:hAnsi="Palatino Linotype" w:cs="Tahoma"/>
          <w:sz w:val="22"/>
          <w:szCs w:val="22"/>
          <w:lang w:val="es-MX" w:eastAsia="es-ES_tradnl"/>
        </w:rPr>
      </w:pPr>
    </w:p>
    <w:p w14:paraId="612CAD21" w14:textId="77777777" w:rsidR="00C46677" w:rsidRPr="003E4E33" w:rsidRDefault="00C46677" w:rsidP="001B3630">
      <w:pPr>
        <w:tabs>
          <w:tab w:val="left" w:pos="4962"/>
        </w:tabs>
        <w:spacing w:line="360" w:lineRule="auto"/>
        <w:ind w:left="567" w:right="567"/>
        <w:jc w:val="both"/>
        <w:rPr>
          <w:rFonts w:ascii="Palatino Linotype" w:eastAsia="Calibri" w:hAnsi="Palatino Linotype" w:cs="Tahoma"/>
          <w:szCs w:val="22"/>
          <w:lang w:val="es-MX" w:eastAsia="es-ES_tradnl"/>
        </w:rPr>
      </w:pPr>
      <w:r w:rsidRPr="003E4E33">
        <w:rPr>
          <w:rFonts w:ascii="Palatino Linotype" w:eastAsia="Calibri" w:hAnsi="Palatino Linotype" w:cs="Tahoma"/>
          <w:b/>
          <w:szCs w:val="22"/>
          <w:lang w:val="es-MX" w:eastAsia="es-ES_tradnl"/>
        </w:rPr>
        <w:t>“PROCEDIMIENTOS EN FORMA DE JUICIO SEGUIDOS POR AUTORIDADES DISTINTAS DE TRIBUNALES A QUE SE REFIERE EL ARTÍCULO 114, FRACCIÓN II, PÁRRAFO SEGUNDO, DE LA LEY DE AMPARO. SU CONCEPTO COMPRENDE TANTO AQUELLOS EN QUE LA AUTORIDAD DIRIME UNA CONTROVERSIA ENTRE PARTES CONTENDIENTES, COMO LOS PROCEDIMIENTOS MEDIANTE LOS QUE LA AUTORIDAD PREPARA SU RESOLUCIÓN DEFINITIVA CON INTERVENCIÓN DEL PARTICULAR.</w:t>
      </w:r>
      <w:r w:rsidRPr="003E4E33">
        <w:rPr>
          <w:rFonts w:ascii="Palatino Linotype" w:eastAsia="Calibri" w:hAnsi="Palatino Linotype" w:cs="Tahoma"/>
          <w:szCs w:val="22"/>
          <w:lang w:val="es-MX" w:eastAsia="es-ES_tradnl"/>
        </w:rPr>
        <w:t xml:space="preserve"> La Ley de Amparo establece que tratándose de actos dentro de un procedimiento, la regla general, con algunas excepciones, es que el juicio constitucional sólo procede hasta la resolución definitiva, ocasión en la cual cabe alegar tanto violaciones de fondo como de procedimiento, sistema que tiene el propósito de armonizar la protección de las garantías constitucionales del gobernado, con la necesidad de asegurar la expeditez de las diligencias procedimentales. Tal es la estructura que dicha Ley adopta en el amparo directo, así como en los procedimientos de ejecución y en los procedimientos de remate, como lo establece en sus artículos 158 y 114, fracción III, respectivamente. Por tanto, al establecer el segundo párrafo de la fracción II del artículo 114 acabado de citar, que cuando el acto reclamado de autoridades distintas de tribunales judiciales, administrativos o del trabajo, emanen de un procedimiento en forma de juicio, el amparo sólo procede en contra de la resolución definitiva, debe interpretarse de manera amplia la expresión </w:t>
      </w:r>
      <w:r w:rsidRPr="003E4E33">
        <w:rPr>
          <w:rFonts w:ascii="Palatino Linotype" w:eastAsia="Calibri" w:hAnsi="Palatino Linotype" w:cs="Tahoma"/>
          <w:b/>
          <w:szCs w:val="22"/>
          <w:lang w:val="es-MX" w:eastAsia="es-ES_tradnl"/>
        </w:rPr>
        <w:t>"procedimiento en forma de juicio", comprendiendo aquellos en que la autoridad dirime una controversia entre partes contendientes, así como todos los procedimientos en que la autoridad, frente al particular, prepara su resolución definitiva, aunque sólo sea un trámite para cumplir con la garantía de audiencia, pues si en todos ellos se reclaman actos dentro de procedimiento, en todos debe de aplicarse la misma regla, conclusión que es acorde con la interpretación literal de dicho párrafo.”</w:t>
      </w:r>
    </w:p>
    <w:p w14:paraId="09FAB64A" w14:textId="77777777" w:rsidR="00C46677" w:rsidRPr="003E4E33" w:rsidRDefault="00C46677" w:rsidP="00C46677">
      <w:pPr>
        <w:tabs>
          <w:tab w:val="left" w:pos="4962"/>
        </w:tabs>
        <w:spacing w:line="360" w:lineRule="auto"/>
        <w:jc w:val="both"/>
        <w:rPr>
          <w:rFonts w:ascii="Palatino Linotype" w:eastAsia="Calibri" w:hAnsi="Palatino Linotype" w:cs="Tahoma"/>
          <w:sz w:val="22"/>
          <w:szCs w:val="22"/>
          <w:lang w:val="es-MX" w:eastAsia="es-ES_tradnl"/>
        </w:rPr>
      </w:pPr>
    </w:p>
    <w:p w14:paraId="10DD2013" w14:textId="5C8F7203" w:rsidR="00D31645" w:rsidRPr="003E4E33" w:rsidRDefault="001B3630" w:rsidP="007F089D">
      <w:pPr>
        <w:tabs>
          <w:tab w:val="left" w:pos="4962"/>
        </w:tabs>
        <w:spacing w:line="360" w:lineRule="auto"/>
        <w:jc w:val="both"/>
        <w:rPr>
          <w:rFonts w:ascii="Palatino Linotype" w:hAnsi="Palatino Linotype" w:cs="Tahoma"/>
          <w:bCs/>
          <w:sz w:val="22"/>
          <w:szCs w:val="22"/>
        </w:rPr>
      </w:pPr>
      <w:r w:rsidRPr="003E4E33">
        <w:rPr>
          <w:rFonts w:ascii="Palatino Linotype" w:hAnsi="Palatino Linotype" w:cs="Tahoma"/>
          <w:bCs/>
          <w:sz w:val="22"/>
          <w:szCs w:val="22"/>
        </w:rPr>
        <w:t>En este orden de ideas, se advierte que el Sujeto Obligado no acredit</w:t>
      </w:r>
      <w:r w:rsidR="00613A8F" w:rsidRPr="003E4E33">
        <w:rPr>
          <w:rFonts w:ascii="Palatino Linotype" w:hAnsi="Palatino Linotype" w:cs="Tahoma"/>
          <w:bCs/>
          <w:sz w:val="22"/>
          <w:szCs w:val="22"/>
        </w:rPr>
        <w:t>ó</w:t>
      </w:r>
      <w:r w:rsidRPr="003E4E33">
        <w:rPr>
          <w:rFonts w:ascii="Palatino Linotype" w:hAnsi="Palatino Linotype" w:cs="Tahoma"/>
          <w:bCs/>
          <w:sz w:val="22"/>
          <w:szCs w:val="22"/>
        </w:rPr>
        <w:t xml:space="preserve"> la existencia de algún procedimiento seguido en forma de juicio relacionado con el conflicto limítrofe de la comunidad El Espino, tampoco señaló las razones fundadas y motivadas que lo llevaran a considerar la clasificación de la información solicitada por el Particular. </w:t>
      </w:r>
    </w:p>
    <w:p w14:paraId="2D55065F" w14:textId="77777777" w:rsidR="001B3630" w:rsidRPr="003E4E33" w:rsidRDefault="001B3630" w:rsidP="007F089D">
      <w:pPr>
        <w:tabs>
          <w:tab w:val="left" w:pos="4962"/>
        </w:tabs>
        <w:spacing w:line="360" w:lineRule="auto"/>
        <w:jc w:val="both"/>
        <w:rPr>
          <w:rFonts w:ascii="Palatino Linotype" w:hAnsi="Palatino Linotype" w:cs="Tahoma"/>
          <w:bCs/>
          <w:sz w:val="22"/>
          <w:szCs w:val="22"/>
        </w:rPr>
      </w:pPr>
    </w:p>
    <w:p w14:paraId="64EBED08" w14:textId="77777777" w:rsidR="007C04AD" w:rsidRPr="003E4E33" w:rsidRDefault="001B3630" w:rsidP="007F089D">
      <w:pPr>
        <w:tabs>
          <w:tab w:val="left" w:pos="4962"/>
        </w:tabs>
        <w:spacing w:line="360" w:lineRule="auto"/>
        <w:jc w:val="both"/>
        <w:rPr>
          <w:rFonts w:ascii="Palatino Linotype" w:hAnsi="Palatino Linotype" w:cs="Tahoma"/>
          <w:bCs/>
          <w:sz w:val="22"/>
          <w:szCs w:val="22"/>
        </w:rPr>
      </w:pPr>
      <w:r w:rsidRPr="003E4E33">
        <w:rPr>
          <w:rFonts w:ascii="Palatino Linotype" w:hAnsi="Palatino Linotype" w:cs="Tahoma"/>
          <w:bCs/>
          <w:sz w:val="22"/>
          <w:szCs w:val="22"/>
        </w:rPr>
        <w:t>No obstante, subsiste el interés público de conocer información que atañe a toda una comunidad y que es primordial para la salvaguarda de sus derechos</w:t>
      </w:r>
      <w:r w:rsidR="007C04AD" w:rsidRPr="003E4E33">
        <w:rPr>
          <w:rFonts w:ascii="Palatino Linotype" w:hAnsi="Palatino Linotype" w:cs="Tahoma"/>
          <w:bCs/>
          <w:sz w:val="22"/>
          <w:szCs w:val="22"/>
        </w:rPr>
        <w:t xml:space="preserve">. </w:t>
      </w:r>
    </w:p>
    <w:p w14:paraId="4660FE1B" w14:textId="77777777" w:rsidR="007C04AD" w:rsidRPr="003E4E33" w:rsidRDefault="007C04AD" w:rsidP="007F089D">
      <w:pPr>
        <w:tabs>
          <w:tab w:val="left" w:pos="4962"/>
        </w:tabs>
        <w:spacing w:line="360" w:lineRule="auto"/>
        <w:jc w:val="both"/>
        <w:rPr>
          <w:rFonts w:ascii="Palatino Linotype" w:hAnsi="Palatino Linotype" w:cs="Tahoma"/>
          <w:bCs/>
          <w:sz w:val="22"/>
          <w:szCs w:val="22"/>
        </w:rPr>
      </w:pPr>
    </w:p>
    <w:p w14:paraId="4D9382D4" w14:textId="366DD937" w:rsidR="001B3630" w:rsidRPr="003E4E33" w:rsidRDefault="007C04AD" w:rsidP="007F089D">
      <w:pPr>
        <w:tabs>
          <w:tab w:val="left" w:pos="4962"/>
        </w:tabs>
        <w:spacing w:line="360" w:lineRule="auto"/>
        <w:jc w:val="both"/>
        <w:rPr>
          <w:rFonts w:ascii="Palatino Linotype" w:eastAsia="Calibri" w:hAnsi="Palatino Linotype" w:cs="Tahoma"/>
          <w:sz w:val="22"/>
          <w:szCs w:val="22"/>
          <w:lang w:val="es-MX" w:eastAsia="es-ES_tradnl"/>
        </w:rPr>
      </w:pPr>
      <w:r w:rsidRPr="003E4E33">
        <w:rPr>
          <w:rFonts w:ascii="Palatino Linotype" w:hAnsi="Palatino Linotype" w:cs="Tahoma"/>
          <w:bCs/>
          <w:sz w:val="22"/>
          <w:szCs w:val="22"/>
        </w:rPr>
        <w:t xml:space="preserve">Asimismo, derivado del análisis expuesto, se considera que existen documentales que no pueden clasificarse como reservadas dada la relevancia de que los interesados conozcan su contenido, aunado a que no alteran, en su caso, el procedimiento que se esté llevando a cabo, puesto que las mismas no revelan estrategias procesales ni contienen </w:t>
      </w:r>
      <w:r w:rsidRPr="003E4E33">
        <w:rPr>
          <w:rFonts w:ascii="Palatino Linotype" w:eastAsia="Calibri" w:hAnsi="Palatino Linotype" w:cs="Tahoma"/>
          <w:sz w:val="22"/>
          <w:szCs w:val="22"/>
          <w:lang w:val="es-MX" w:eastAsia="es-ES_tradnl"/>
        </w:rPr>
        <w:t xml:space="preserve">actuaciones, diligencias o constancias propias del procedimiento, a saber, </w:t>
      </w:r>
      <w:r w:rsidRPr="003E4E33">
        <w:rPr>
          <w:rFonts w:ascii="Palatino Linotype" w:eastAsia="Calibri" w:hAnsi="Palatino Linotype" w:cs="Tahoma"/>
          <w:sz w:val="22"/>
          <w:szCs w:val="22"/>
          <w:lang w:eastAsia="es-ES_tradnl"/>
        </w:rPr>
        <w:t>oficios, minutas, peticiones o convenios celebrados por el Ayuntamiento de Otzolotepec, en el que aborde la prestación de trámites o servicios a los habitantes de la comunidad El Espino.</w:t>
      </w:r>
    </w:p>
    <w:p w14:paraId="66CA5C5C" w14:textId="77777777" w:rsidR="007C04AD" w:rsidRPr="003E4E33" w:rsidRDefault="007C04AD" w:rsidP="007F089D">
      <w:pPr>
        <w:tabs>
          <w:tab w:val="left" w:pos="4962"/>
        </w:tabs>
        <w:spacing w:line="360" w:lineRule="auto"/>
        <w:jc w:val="both"/>
        <w:rPr>
          <w:rFonts w:ascii="Palatino Linotype" w:eastAsia="Calibri" w:hAnsi="Palatino Linotype" w:cs="Tahoma"/>
          <w:sz w:val="22"/>
          <w:szCs w:val="22"/>
          <w:lang w:val="es-MX" w:eastAsia="es-ES_tradnl"/>
        </w:rPr>
      </w:pPr>
    </w:p>
    <w:p w14:paraId="3A3CEB51" w14:textId="0B7EE9F8" w:rsidR="007C04AD" w:rsidRPr="003E4E33" w:rsidRDefault="007C04AD" w:rsidP="007C04AD">
      <w:pPr>
        <w:tabs>
          <w:tab w:val="left" w:pos="4962"/>
        </w:tabs>
        <w:spacing w:line="360" w:lineRule="auto"/>
        <w:jc w:val="both"/>
        <w:rPr>
          <w:rFonts w:ascii="Palatino Linotype" w:hAnsi="Palatino Linotype" w:cs="Tahoma"/>
          <w:bCs/>
          <w:sz w:val="22"/>
          <w:szCs w:val="22"/>
        </w:rPr>
      </w:pPr>
      <w:r w:rsidRPr="003E4E33">
        <w:rPr>
          <w:rFonts w:ascii="Palatino Linotype" w:eastAsia="Calibri" w:hAnsi="Palatino Linotype" w:cs="Tahoma"/>
          <w:sz w:val="22"/>
          <w:szCs w:val="22"/>
          <w:lang w:val="es-MX" w:eastAsia="es-ES_tradnl"/>
        </w:rPr>
        <w:t xml:space="preserve">Bajo este contexto, se considera viable ordenar al Sujeto Obligado, entregar los documentos </w:t>
      </w:r>
      <w:r w:rsidR="00613A8F" w:rsidRPr="003E4E33">
        <w:rPr>
          <w:rFonts w:ascii="Palatino Linotype" w:eastAsia="Calibri" w:hAnsi="Palatino Linotype" w:cs="Tahoma"/>
          <w:sz w:val="22"/>
          <w:szCs w:val="22"/>
          <w:lang w:eastAsia="es-ES_tradnl"/>
        </w:rPr>
        <w:t>d</w:t>
      </w:r>
      <w:r w:rsidRPr="003E4E33">
        <w:rPr>
          <w:rFonts w:ascii="Palatino Linotype" w:eastAsia="Calibri" w:hAnsi="Palatino Linotype" w:cs="Tahoma"/>
          <w:sz w:val="22"/>
          <w:szCs w:val="22"/>
          <w:lang w:eastAsia="es-ES_tradnl"/>
        </w:rPr>
        <w:t>el Ayuntamiento de Otzolotepec, en el que se aborde la prestación de trámites o servicios a los habitantes de la comunidad El Espino</w:t>
      </w:r>
      <w:r w:rsidR="00857FC4" w:rsidRPr="003E4E33">
        <w:rPr>
          <w:rFonts w:ascii="Palatino Linotype" w:eastAsia="Calibri" w:hAnsi="Palatino Linotype" w:cs="Tahoma"/>
          <w:sz w:val="22"/>
          <w:szCs w:val="22"/>
          <w:lang w:eastAsia="es-ES_tradnl"/>
        </w:rPr>
        <w:t xml:space="preserve"> y en los que se dé cuenta </w:t>
      </w:r>
      <w:r w:rsidR="00DB7E61" w:rsidRPr="003E4E33">
        <w:rPr>
          <w:rFonts w:ascii="Palatino Linotype" w:eastAsia="Calibri" w:hAnsi="Palatino Linotype" w:cs="Tahoma"/>
          <w:sz w:val="22"/>
          <w:szCs w:val="22"/>
          <w:lang w:eastAsia="es-ES_tradnl"/>
        </w:rPr>
        <w:t xml:space="preserve">del estado que guarda la situación del conflicto de límites de la comunidad </w:t>
      </w:r>
      <w:r w:rsidR="00087829" w:rsidRPr="003E4E33">
        <w:rPr>
          <w:rFonts w:ascii="Palatino Linotype" w:eastAsia="Calibri" w:hAnsi="Palatino Linotype" w:cs="Tahoma"/>
          <w:sz w:val="22"/>
          <w:szCs w:val="22"/>
          <w:lang w:eastAsia="es-ES_tradnl"/>
        </w:rPr>
        <w:t>El Espino</w:t>
      </w:r>
      <w:r w:rsidRPr="003E4E33">
        <w:rPr>
          <w:rFonts w:ascii="Palatino Linotype" w:eastAsia="Calibri" w:hAnsi="Palatino Linotype" w:cs="Tahoma"/>
          <w:sz w:val="22"/>
          <w:szCs w:val="22"/>
          <w:lang w:eastAsia="es-ES_tradnl"/>
        </w:rPr>
        <w:t xml:space="preserve">. Asimismo, en el supuesto de que contengan </w:t>
      </w:r>
      <w:r w:rsidRPr="003E4E33">
        <w:rPr>
          <w:rFonts w:ascii="Palatino Linotype" w:hAnsi="Palatino Linotype" w:cs="Tahoma"/>
          <w:bCs/>
          <w:sz w:val="22"/>
          <w:szCs w:val="24"/>
          <w:lang w:val="es-MX"/>
        </w:rPr>
        <w:t xml:space="preserve">datos personales </w:t>
      </w:r>
      <w:r w:rsidRPr="003E4E33">
        <w:rPr>
          <w:rFonts w:ascii="Palatino Linotype" w:hAnsi="Palatino Linotype" w:cs="Tahoma"/>
          <w:bCs/>
          <w:sz w:val="22"/>
          <w:szCs w:val="22"/>
        </w:rPr>
        <w:t>confidenciales en términos del artículo 143, fracción I, de la Ley de Transparencia y Acceso a la Información Pública del Estado de México y Municipios</w:t>
      </w:r>
      <w:r w:rsidRPr="003E4E33">
        <w:rPr>
          <w:rFonts w:ascii="Palatino Linotype" w:hAnsi="Palatino Linotype" w:cs="Tahoma"/>
          <w:bCs/>
          <w:sz w:val="22"/>
          <w:szCs w:val="24"/>
          <w:lang w:val="es-MX"/>
        </w:rPr>
        <w:t xml:space="preserve">, deberá realizar su entrega en versión pública, acompañada del Acuerdo de clasificación que emita el Comité de Transparencia, en el que funde y motive las razones por las que se eliminaron los datos personales, en términos de los artículos </w:t>
      </w:r>
      <w:r w:rsidRPr="003E4E33">
        <w:rPr>
          <w:rFonts w:ascii="Palatino Linotype" w:hAnsi="Palatino Linotype" w:cs="Tahoma"/>
          <w:bCs/>
          <w:sz w:val="22"/>
          <w:szCs w:val="22"/>
        </w:rPr>
        <w:t>49, fracciones II y VIII y 149 de la Ley en cita.</w:t>
      </w:r>
    </w:p>
    <w:p w14:paraId="22D1C96E" w14:textId="77777777" w:rsidR="00AE5E3E" w:rsidRPr="003E4E33" w:rsidRDefault="00AE5E3E" w:rsidP="007C04AD">
      <w:pPr>
        <w:tabs>
          <w:tab w:val="left" w:pos="4962"/>
        </w:tabs>
        <w:spacing w:line="360" w:lineRule="auto"/>
        <w:jc w:val="both"/>
        <w:rPr>
          <w:rFonts w:ascii="Palatino Linotype" w:hAnsi="Palatino Linotype" w:cs="Tahoma"/>
          <w:bCs/>
          <w:sz w:val="22"/>
          <w:szCs w:val="22"/>
        </w:rPr>
      </w:pPr>
    </w:p>
    <w:p w14:paraId="79FB50C7" w14:textId="0F7FC2A6" w:rsidR="00AE5E3E" w:rsidRPr="003E4E33" w:rsidRDefault="00AE5E3E" w:rsidP="00AE5E3E">
      <w:pPr>
        <w:tabs>
          <w:tab w:val="left" w:pos="4962"/>
        </w:tabs>
        <w:spacing w:line="360" w:lineRule="auto"/>
        <w:jc w:val="both"/>
        <w:rPr>
          <w:rFonts w:ascii="Palatino Linotype" w:eastAsia="Calibri" w:hAnsi="Palatino Linotype" w:cs="Tahoma"/>
          <w:bCs/>
          <w:iCs/>
          <w:sz w:val="22"/>
          <w:szCs w:val="22"/>
          <w:lang w:val="es-MX" w:eastAsia="es-ES_tradnl"/>
        </w:rPr>
      </w:pPr>
      <w:r w:rsidRPr="003E4E33">
        <w:rPr>
          <w:rFonts w:ascii="Palatino Linotype" w:eastAsia="Calibri" w:hAnsi="Palatino Linotype" w:cs="Tahoma"/>
          <w:bCs/>
          <w:iCs/>
          <w:sz w:val="22"/>
          <w:szCs w:val="22"/>
          <w:lang w:val="es-MX" w:eastAsia="es-ES_tradnl"/>
        </w:rPr>
        <w:t xml:space="preserve">Asimismo, es importante mencionar que de la lectura al requerimiento de información, se advierte que el Particular </w:t>
      </w:r>
      <w:r w:rsidR="007234EF" w:rsidRPr="003E4E33">
        <w:rPr>
          <w:rFonts w:ascii="Palatino Linotype" w:eastAsia="Calibri" w:hAnsi="Palatino Linotype" w:cs="Tahoma"/>
          <w:bCs/>
          <w:iCs/>
          <w:sz w:val="22"/>
          <w:szCs w:val="22"/>
          <w:lang w:val="es-MX" w:eastAsia="es-ES_tradnl"/>
        </w:rPr>
        <w:t>no precisó el periodo por el cual requiere la información, por lo que con base en el C</w:t>
      </w:r>
      <w:r w:rsidR="00002E5A" w:rsidRPr="003E4E33">
        <w:rPr>
          <w:rFonts w:ascii="Palatino Linotype" w:eastAsia="Calibri" w:hAnsi="Palatino Linotype" w:cs="Tahoma"/>
          <w:bCs/>
          <w:iCs/>
          <w:sz w:val="22"/>
          <w:szCs w:val="22"/>
          <w:lang w:val="es-MX" w:eastAsia="es-ES_tradnl"/>
        </w:rPr>
        <w:t>riterio</w:t>
      </w:r>
      <w:r w:rsidR="007234EF" w:rsidRPr="003E4E33">
        <w:rPr>
          <w:rFonts w:ascii="Palatino Linotype" w:eastAsia="Calibri" w:hAnsi="Palatino Linotype" w:cs="Tahoma"/>
          <w:bCs/>
          <w:iCs/>
          <w:sz w:val="22"/>
          <w:szCs w:val="22"/>
          <w:lang w:val="es-MX" w:eastAsia="es-ES_tradnl"/>
        </w:rPr>
        <w:t xml:space="preserve"> </w:t>
      </w:r>
      <w:r w:rsidR="00002E5A" w:rsidRPr="003E4E33">
        <w:rPr>
          <w:rFonts w:ascii="Palatino Linotype" w:eastAsia="Calibri" w:hAnsi="Palatino Linotype" w:cs="Tahoma"/>
          <w:bCs/>
          <w:iCs/>
          <w:sz w:val="22"/>
          <w:szCs w:val="22"/>
          <w:lang w:val="es-MX" w:eastAsia="es-ES_tradnl"/>
        </w:rPr>
        <w:t xml:space="preserve">9/13 del </w:t>
      </w:r>
      <w:r w:rsidR="007234EF" w:rsidRPr="003E4E33">
        <w:rPr>
          <w:rFonts w:ascii="Palatino Linotype" w:eastAsia="Calibri" w:hAnsi="Palatino Linotype" w:cs="Tahoma"/>
          <w:bCs/>
          <w:iCs/>
          <w:sz w:val="22"/>
          <w:szCs w:val="22"/>
          <w:lang w:val="es-MX" w:eastAsia="es-ES_tradnl"/>
        </w:rPr>
        <w:t>INAI</w:t>
      </w:r>
      <w:r w:rsidRPr="003E4E33">
        <w:rPr>
          <w:rFonts w:ascii="Palatino Linotype" w:eastAsia="Calibri" w:hAnsi="Palatino Linotype" w:cs="Tahoma"/>
          <w:bCs/>
          <w:iCs/>
          <w:sz w:val="22"/>
          <w:szCs w:val="22"/>
          <w:lang w:val="es-MX" w:eastAsia="es-ES_tradnl"/>
        </w:rPr>
        <w:t>,</w:t>
      </w:r>
      <w:r w:rsidR="00002E5A" w:rsidRPr="003E4E33">
        <w:rPr>
          <w:rFonts w:ascii="Palatino Linotype" w:eastAsia="Calibri" w:hAnsi="Palatino Linotype" w:cs="Tahoma"/>
          <w:bCs/>
          <w:iCs/>
          <w:sz w:val="22"/>
          <w:szCs w:val="22"/>
          <w:lang w:val="es-MX" w:eastAsia="es-ES_tradnl"/>
        </w:rPr>
        <w:t xml:space="preserve"> antes señalado,</w:t>
      </w:r>
      <w:r w:rsidRPr="003E4E33">
        <w:rPr>
          <w:rFonts w:ascii="Palatino Linotype" w:eastAsia="Calibri" w:hAnsi="Palatino Linotype" w:cs="Tahoma"/>
          <w:bCs/>
          <w:iCs/>
          <w:sz w:val="22"/>
          <w:szCs w:val="22"/>
          <w:lang w:val="es-MX" w:eastAsia="es-ES_tradnl"/>
        </w:rPr>
        <w:t xml:space="preserve"> es dable considerar la entrega de la información con que cuente el Sujeto Obligado</w:t>
      </w:r>
      <w:r w:rsidR="002E1231" w:rsidRPr="003E4E33">
        <w:rPr>
          <w:rFonts w:ascii="Palatino Linotype" w:eastAsia="Calibri" w:hAnsi="Palatino Linotype" w:cs="Tahoma"/>
          <w:bCs/>
          <w:iCs/>
          <w:sz w:val="22"/>
          <w:szCs w:val="22"/>
          <w:lang w:val="es-MX" w:eastAsia="es-ES_tradnl"/>
        </w:rPr>
        <w:t>, por el plazo de un año</w:t>
      </w:r>
      <w:r w:rsidR="00002E5A" w:rsidRPr="003E4E33">
        <w:rPr>
          <w:rFonts w:ascii="Palatino Linotype" w:eastAsia="Calibri" w:hAnsi="Palatino Linotype" w:cs="Tahoma"/>
          <w:bCs/>
          <w:iCs/>
          <w:sz w:val="22"/>
          <w:szCs w:val="22"/>
          <w:lang w:val="es-MX" w:eastAsia="es-ES_tradnl"/>
        </w:rPr>
        <w:t>, correspondiente</w:t>
      </w:r>
      <w:r w:rsidR="002E1231" w:rsidRPr="003E4E33">
        <w:rPr>
          <w:rFonts w:ascii="Palatino Linotype" w:eastAsia="Calibri" w:hAnsi="Palatino Linotype" w:cs="Tahoma"/>
          <w:bCs/>
          <w:iCs/>
          <w:sz w:val="22"/>
          <w:szCs w:val="22"/>
          <w:lang w:val="es-MX" w:eastAsia="es-ES_tradnl"/>
        </w:rPr>
        <w:t xml:space="preserve"> d</w:t>
      </w:r>
      <w:r w:rsidRPr="003E4E33">
        <w:rPr>
          <w:rFonts w:ascii="Palatino Linotype" w:eastAsia="Calibri" w:hAnsi="Palatino Linotype" w:cs="Tahoma"/>
          <w:bCs/>
          <w:iCs/>
          <w:sz w:val="22"/>
          <w:szCs w:val="22"/>
          <w:lang w:val="es-MX" w:eastAsia="es-ES_tradnl"/>
        </w:rPr>
        <w:t xml:space="preserve">el </w:t>
      </w:r>
      <w:r w:rsidR="002E1231" w:rsidRPr="003E4E33">
        <w:rPr>
          <w:rFonts w:ascii="Palatino Linotype" w:eastAsia="Calibri" w:hAnsi="Palatino Linotype" w:cs="Tahoma"/>
          <w:bCs/>
          <w:iCs/>
          <w:sz w:val="22"/>
          <w:szCs w:val="22"/>
          <w:lang w:val="es-MX" w:eastAsia="es-ES_tradnl"/>
        </w:rPr>
        <w:t xml:space="preserve">siete de enero de dos mil dieciocho al </w:t>
      </w:r>
      <w:r w:rsidRPr="003E4E33">
        <w:rPr>
          <w:rFonts w:ascii="Palatino Linotype" w:eastAsia="Calibri" w:hAnsi="Palatino Linotype" w:cs="Tahoma"/>
          <w:bCs/>
          <w:iCs/>
          <w:sz w:val="22"/>
          <w:szCs w:val="22"/>
          <w:lang w:val="es-MX" w:eastAsia="es-ES_tradnl"/>
        </w:rPr>
        <w:t>siete de enero de dos mil diecinueve.</w:t>
      </w:r>
    </w:p>
    <w:p w14:paraId="68307E3F" w14:textId="77777777" w:rsidR="007C04AD" w:rsidRPr="003E4E33" w:rsidRDefault="007C04AD" w:rsidP="007F089D">
      <w:pPr>
        <w:tabs>
          <w:tab w:val="left" w:pos="4962"/>
        </w:tabs>
        <w:spacing w:line="360" w:lineRule="auto"/>
        <w:jc w:val="both"/>
        <w:rPr>
          <w:rFonts w:ascii="Palatino Linotype" w:eastAsia="Calibri" w:hAnsi="Palatino Linotype" w:cs="Tahoma"/>
          <w:sz w:val="22"/>
          <w:szCs w:val="22"/>
          <w:lang w:eastAsia="es-ES_tradnl"/>
        </w:rPr>
      </w:pPr>
    </w:p>
    <w:p w14:paraId="1B7A02F3" w14:textId="77777777" w:rsidR="00EC3416" w:rsidRPr="003E4E33" w:rsidRDefault="007C04AD" w:rsidP="00310F80">
      <w:pPr>
        <w:tabs>
          <w:tab w:val="left" w:pos="4962"/>
        </w:tabs>
        <w:spacing w:line="360" w:lineRule="auto"/>
        <w:jc w:val="both"/>
        <w:rPr>
          <w:rFonts w:ascii="Palatino Linotype" w:hAnsi="Palatino Linotype" w:cs="Tahoma"/>
          <w:bCs/>
          <w:sz w:val="22"/>
          <w:szCs w:val="22"/>
        </w:rPr>
      </w:pPr>
      <w:r w:rsidRPr="003E4E33">
        <w:rPr>
          <w:rFonts w:ascii="Palatino Linotype" w:eastAsia="Calibri" w:hAnsi="Palatino Linotype" w:cs="Tahoma"/>
          <w:sz w:val="22"/>
          <w:szCs w:val="22"/>
          <w:lang w:eastAsia="es-ES_tradnl"/>
        </w:rPr>
        <w:t xml:space="preserve">Finalmente, en el supuesto de que el Sujeto Obligado considere que con relación al expediente </w:t>
      </w:r>
      <w:r w:rsidRPr="003E4E33">
        <w:rPr>
          <w:rFonts w:ascii="Palatino Linotype" w:hAnsi="Palatino Linotype" w:cs="Tahoma"/>
          <w:bCs/>
          <w:sz w:val="22"/>
          <w:szCs w:val="22"/>
        </w:rPr>
        <w:t xml:space="preserve">integrado con motivo del conflicto limítrofe del Barrio El Espino, se actualiza alguna causal de reserva de las establecidas en el artículo 140 de la </w:t>
      </w:r>
      <w:r w:rsidRPr="003E4E33">
        <w:rPr>
          <w:rFonts w:ascii="Palatino Linotype" w:eastAsia="Calibri" w:hAnsi="Palatino Linotype" w:cs="Tahoma"/>
          <w:sz w:val="22"/>
          <w:szCs w:val="22"/>
          <w:lang w:val="es-MX" w:eastAsia="es-ES_tradnl"/>
        </w:rPr>
        <w:t xml:space="preserve">Ley de Transparencia y Acceso a la Información Pública del Estado de México y Municipios, deberá hacerlo de conocimiento del Recurrente y entregar el Acuerdo de clasificación emitido por su Comité de </w:t>
      </w:r>
      <w:r w:rsidRPr="003E4E33">
        <w:rPr>
          <w:rFonts w:ascii="Palatino Linotype" w:hAnsi="Palatino Linotype" w:cs="Tahoma"/>
          <w:bCs/>
          <w:sz w:val="22"/>
          <w:szCs w:val="24"/>
          <w:lang w:val="es-MX"/>
        </w:rPr>
        <w:t xml:space="preserve">Transparencia, en el que funde y motive las razones </w:t>
      </w:r>
      <w:r w:rsidR="00310F80" w:rsidRPr="003E4E33">
        <w:rPr>
          <w:rFonts w:ascii="Palatino Linotype" w:hAnsi="Palatino Linotype" w:cs="Tahoma"/>
          <w:bCs/>
          <w:sz w:val="22"/>
          <w:szCs w:val="24"/>
          <w:lang w:val="es-MX"/>
        </w:rPr>
        <w:t>de la clasificación</w:t>
      </w:r>
      <w:r w:rsidRPr="003E4E33">
        <w:rPr>
          <w:rFonts w:ascii="Palatino Linotype" w:hAnsi="Palatino Linotype" w:cs="Tahoma"/>
          <w:bCs/>
          <w:sz w:val="22"/>
          <w:szCs w:val="24"/>
          <w:lang w:val="es-MX"/>
        </w:rPr>
        <w:t xml:space="preserve">, en términos de los artículos </w:t>
      </w:r>
      <w:r w:rsidRPr="003E4E33">
        <w:rPr>
          <w:rFonts w:ascii="Palatino Linotype" w:hAnsi="Palatino Linotype" w:cs="Tahoma"/>
          <w:bCs/>
          <w:sz w:val="22"/>
          <w:szCs w:val="22"/>
        </w:rPr>
        <w:t>49, fracciones II y VIII</w:t>
      </w:r>
      <w:r w:rsidR="00310F80" w:rsidRPr="003E4E33">
        <w:rPr>
          <w:rFonts w:ascii="Palatino Linotype" w:hAnsi="Palatino Linotype" w:cs="Tahoma"/>
          <w:bCs/>
          <w:sz w:val="22"/>
          <w:szCs w:val="22"/>
        </w:rPr>
        <w:t xml:space="preserve"> y 141</w:t>
      </w:r>
      <w:r w:rsidRPr="003E4E33">
        <w:rPr>
          <w:rFonts w:ascii="Palatino Linotype" w:hAnsi="Palatino Linotype" w:cs="Tahoma"/>
          <w:bCs/>
          <w:sz w:val="22"/>
          <w:szCs w:val="22"/>
        </w:rPr>
        <w:t xml:space="preserve"> de la Ley en cita</w:t>
      </w:r>
      <w:r w:rsidR="00EC3416" w:rsidRPr="003E4E33">
        <w:rPr>
          <w:rFonts w:ascii="Palatino Linotype" w:hAnsi="Palatino Linotype" w:cs="Tahoma"/>
          <w:bCs/>
          <w:sz w:val="22"/>
          <w:szCs w:val="22"/>
        </w:rPr>
        <w:t>, además de que en dicha clasificación se deberán acreditar los extremo de los Lineamientos Generales en materia de Clasificación y Desclasificación de la Información, así como para Elaboración de Versiones Públicas.</w:t>
      </w:r>
    </w:p>
    <w:p w14:paraId="6B14C307" w14:textId="77777777" w:rsidR="00EC3416" w:rsidRPr="003E4E33" w:rsidRDefault="00EC3416" w:rsidP="00310F80">
      <w:pPr>
        <w:tabs>
          <w:tab w:val="left" w:pos="4962"/>
        </w:tabs>
        <w:spacing w:line="360" w:lineRule="auto"/>
        <w:jc w:val="both"/>
        <w:rPr>
          <w:rFonts w:ascii="Palatino Linotype" w:hAnsi="Palatino Linotype" w:cs="Tahoma"/>
          <w:bCs/>
          <w:sz w:val="22"/>
          <w:szCs w:val="22"/>
        </w:rPr>
      </w:pPr>
    </w:p>
    <w:p w14:paraId="3F07D10A" w14:textId="2DD13550" w:rsidR="006A7F90" w:rsidRPr="003E4E33" w:rsidRDefault="006A7F90" w:rsidP="006A7F90">
      <w:pPr>
        <w:tabs>
          <w:tab w:val="left" w:pos="4962"/>
        </w:tabs>
        <w:spacing w:line="360" w:lineRule="auto"/>
        <w:jc w:val="both"/>
        <w:rPr>
          <w:rFonts w:ascii="Palatino Linotype" w:hAnsi="Palatino Linotype" w:cs="Tahoma"/>
          <w:bCs/>
          <w:sz w:val="22"/>
          <w:szCs w:val="22"/>
        </w:rPr>
      </w:pPr>
      <w:r w:rsidRPr="003E4E33">
        <w:rPr>
          <w:rFonts w:ascii="Palatino Linotype" w:hAnsi="Palatino Linotype" w:cs="Tahoma"/>
          <w:bCs/>
          <w:sz w:val="22"/>
          <w:szCs w:val="22"/>
        </w:rPr>
        <w:t>En efecto, en los artículos 122, 128 y 130 de la Ley de la materia, se prevé que la clasificación es el proceso mediante el cual el Sujeto Obligado determina que la información en su poder, actualiza alguno de los supuestos de reserva o confidencialidad. Además, que dichos entes deberán aplicar de manera restrictiva y limitada, las excepciones al derecho de acceso a la información, por lo que, tendrán que acreditar la procedencia.</w:t>
      </w:r>
    </w:p>
    <w:p w14:paraId="4250EEB9" w14:textId="77777777" w:rsidR="006A7F90" w:rsidRPr="003E4E33" w:rsidRDefault="006A7F90" w:rsidP="006A7F90">
      <w:pPr>
        <w:tabs>
          <w:tab w:val="left" w:pos="4962"/>
        </w:tabs>
        <w:spacing w:line="360" w:lineRule="auto"/>
        <w:jc w:val="both"/>
        <w:rPr>
          <w:rFonts w:ascii="Palatino Linotype" w:hAnsi="Palatino Linotype" w:cs="Tahoma"/>
          <w:bCs/>
          <w:sz w:val="22"/>
          <w:szCs w:val="22"/>
        </w:rPr>
      </w:pPr>
    </w:p>
    <w:p w14:paraId="35E30BAB" w14:textId="77777777" w:rsidR="006A7F90" w:rsidRPr="003E4E33" w:rsidRDefault="006A7F90" w:rsidP="006A7F90">
      <w:pPr>
        <w:tabs>
          <w:tab w:val="left" w:pos="4962"/>
        </w:tabs>
        <w:spacing w:line="360" w:lineRule="auto"/>
        <w:jc w:val="both"/>
        <w:rPr>
          <w:rFonts w:ascii="Palatino Linotype" w:hAnsi="Palatino Linotype" w:cs="Tahoma"/>
          <w:bCs/>
          <w:sz w:val="22"/>
          <w:szCs w:val="22"/>
        </w:rPr>
      </w:pPr>
      <w:r w:rsidRPr="003E4E33">
        <w:rPr>
          <w:rFonts w:ascii="Palatino Linotype" w:hAnsi="Palatino Linotype" w:cs="Tahoma"/>
          <w:bCs/>
          <w:sz w:val="22"/>
          <w:szCs w:val="22"/>
        </w:rPr>
        <w:t>Asimismo, en los casos en que se niegue el acceso a la información, por actualizarse alguno de los supuestos de clasificación, el Comité de Transparencia deberá confirmar, modificar o revocar la decisión; por lo que deberá motivar la confirmación de dicha situación, señalando las razones, motivos o circunstancias especiales que llevaron al sujeto obligado a concluir que en el caso particular se ajusta al supuesto previsto por la norma legal invocada como fundamento.</w:t>
      </w:r>
    </w:p>
    <w:p w14:paraId="62437E81" w14:textId="77777777" w:rsidR="006A7F90" w:rsidRPr="003E4E33" w:rsidRDefault="006A7F90" w:rsidP="006A7F90">
      <w:pPr>
        <w:tabs>
          <w:tab w:val="left" w:pos="4962"/>
        </w:tabs>
        <w:spacing w:line="360" w:lineRule="auto"/>
        <w:jc w:val="both"/>
        <w:rPr>
          <w:rFonts w:ascii="Palatino Linotype" w:hAnsi="Palatino Linotype" w:cs="Tahoma"/>
          <w:bCs/>
          <w:sz w:val="22"/>
          <w:szCs w:val="22"/>
        </w:rPr>
      </w:pPr>
    </w:p>
    <w:p w14:paraId="26CFF769" w14:textId="6F08D458" w:rsidR="006A7F90" w:rsidRPr="003E4E33" w:rsidRDefault="006A7F90" w:rsidP="006A7F90">
      <w:pPr>
        <w:tabs>
          <w:tab w:val="left" w:pos="4962"/>
        </w:tabs>
        <w:spacing w:line="360" w:lineRule="auto"/>
        <w:jc w:val="both"/>
        <w:rPr>
          <w:rFonts w:ascii="Palatino Linotype" w:hAnsi="Palatino Linotype" w:cs="Tahoma"/>
          <w:bCs/>
          <w:sz w:val="22"/>
          <w:szCs w:val="22"/>
        </w:rPr>
      </w:pPr>
      <w:r w:rsidRPr="003E4E33">
        <w:rPr>
          <w:rFonts w:ascii="Palatino Linotype" w:hAnsi="Palatino Linotype" w:cs="Tahoma"/>
          <w:bCs/>
          <w:sz w:val="22"/>
          <w:szCs w:val="22"/>
        </w:rPr>
        <w:t xml:space="preserve"> En ese contexto, el Octavo y Noveno de los Lineamientos Generales en Materia de Clasificación y Desclasificación de la información, así como para la Elaboración de Versiones Públicas, establecen que para fundar la clasificación de la información se debe señalar el artículo, fracción, inciso, párrafo y numeral de la ley o tratado internacional suscrito por México que expresamente le otorga el carácter de reservada o confidencial.</w:t>
      </w:r>
    </w:p>
    <w:p w14:paraId="0A7F43B4" w14:textId="77777777" w:rsidR="006A7F90" w:rsidRPr="003E4E33" w:rsidRDefault="006A7F90" w:rsidP="006A7F90">
      <w:pPr>
        <w:tabs>
          <w:tab w:val="left" w:pos="4962"/>
        </w:tabs>
        <w:spacing w:line="360" w:lineRule="auto"/>
        <w:jc w:val="both"/>
        <w:rPr>
          <w:rFonts w:ascii="Palatino Linotype" w:hAnsi="Palatino Linotype" w:cs="Tahoma"/>
          <w:bCs/>
          <w:sz w:val="22"/>
          <w:szCs w:val="22"/>
        </w:rPr>
      </w:pPr>
    </w:p>
    <w:p w14:paraId="4F54FFF8" w14:textId="33466376" w:rsidR="006A7F90" w:rsidRPr="003E4E33" w:rsidRDefault="006A7F90" w:rsidP="006A7F90">
      <w:pPr>
        <w:tabs>
          <w:tab w:val="left" w:pos="4962"/>
        </w:tabs>
        <w:spacing w:line="360" w:lineRule="auto"/>
        <w:jc w:val="both"/>
        <w:rPr>
          <w:rFonts w:ascii="Palatino Linotype" w:hAnsi="Palatino Linotype" w:cs="Tahoma"/>
          <w:bCs/>
          <w:sz w:val="22"/>
          <w:szCs w:val="22"/>
        </w:rPr>
      </w:pPr>
      <w:r w:rsidRPr="003E4E33">
        <w:rPr>
          <w:rFonts w:ascii="Palatino Linotype" w:hAnsi="Palatino Linotype" w:cs="Tahoma"/>
          <w:bCs/>
          <w:sz w:val="22"/>
          <w:szCs w:val="22"/>
        </w:rPr>
        <w:t>Para tal situación, también se deberán señalar las razones o circunstancias especiales que lo llevaron a concluir que la clasificación se ajusta al supuesto previsto en la Ley de Transparencia aplicable; por lo que, en los casos que el documento contenga partes o secciones clasificadas, los titulares de las áreas deberán elaborar una versión pública, fundando y motivando la clasificación de las partes o secciones.</w:t>
      </w:r>
    </w:p>
    <w:p w14:paraId="0AECB40C" w14:textId="77777777" w:rsidR="006A7F90" w:rsidRPr="003E4E33" w:rsidRDefault="006A7F90" w:rsidP="006A7F90">
      <w:pPr>
        <w:tabs>
          <w:tab w:val="left" w:pos="4962"/>
        </w:tabs>
        <w:spacing w:line="360" w:lineRule="auto"/>
        <w:jc w:val="both"/>
        <w:rPr>
          <w:rFonts w:ascii="Palatino Linotype" w:hAnsi="Palatino Linotype" w:cs="Tahoma"/>
          <w:bCs/>
          <w:sz w:val="22"/>
          <w:szCs w:val="22"/>
        </w:rPr>
      </w:pPr>
    </w:p>
    <w:p w14:paraId="0E3294D6" w14:textId="6548B56C" w:rsidR="006A7F90" w:rsidRPr="003E4E33" w:rsidRDefault="006A7F90" w:rsidP="006A7F90">
      <w:pPr>
        <w:tabs>
          <w:tab w:val="left" w:pos="4962"/>
        </w:tabs>
        <w:spacing w:line="360" w:lineRule="auto"/>
        <w:jc w:val="both"/>
        <w:rPr>
          <w:rFonts w:ascii="Palatino Linotype" w:hAnsi="Palatino Linotype" w:cs="Tahoma"/>
          <w:bCs/>
          <w:sz w:val="22"/>
          <w:szCs w:val="22"/>
        </w:rPr>
      </w:pPr>
      <w:r w:rsidRPr="003E4E33">
        <w:rPr>
          <w:rFonts w:ascii="Palatino Linotype" w:hAnsi="Palatino Linotype" w:cs="Tahoma"/>
          <w:bCs/>
          <w:sz w:val="22"/>
          <w:szCs w:val="22"/>
        </w:rPr>
        <w:t xml:space="preserve">Asimismo, deberá desarrollar la prueba de daño prevista en el artículo 129, en la que desarrolle, las razones objetivas por las cuales la divulgación de la información representa un riesgo real, demostrable e identificable, el riesgo de perjuicio que supondría </w:t>
      </w:r>
      <w:r w:rsidR="00EF73B5" w:rsidRPr="003E4E33">
        <w:rPr>
          <w:rFonts w:ascii="Palatino Linotype" w:hAnsi="Palatino Linotype" w:cs="Tahoma"/>
          <w:bCs/>
          <w:sz w:val="22"/>
          <w:szCs w:val="22"/>
        </w:rPr>
        <w:t>que la divulgación supera el interés público y que la limitación de acceso es adecuada al principio de proporcionalidad.</w:t>
      </w:r>
    </w:p>
    <w:p w14:paraId="35C3F9DD" w14:textId="77777777" w:rsidR="006A7F90" w:rsidRPr="003E4E33" w:rsidRDefault="006A7F90" w:rsidP="006A7F90">
      <w:pPr>
        <w:tabs>
          <w:tab w:val="left" w:pos="4962"/>
        </w:tabs>
        <w:spacing w:line="360" w:lineRule="auto"/>
        <w:jc w:val="both"/>
        <w:rPr>
          <w:rFonts w:ascii="Palatino Linotype" w:hAnsi="Palatino Linotype" w:cs="Tahoma"/>
          <w:bCs/>
          <w:sz w:val="22"/>
          <w:szCs w:val="22"/>
        </w:rPr>
      </w:pPr>
      <w:r w:rsidRPr="003E4E33">
        <w:rPr>
          <w:rFonts w:ascii="Palatino Linotype" w:hAnsi="Palatino Linotype" w:cs="Tahoma"/>
          <w:bCs/>
          <w:sz w:val="22"/>
          <w:szCs w:val="22"/>
        </w:rPr>
        <w:t xml:space="preserve"> </w:t>
      </w:r>
    </w:p>
    <w:p w14:paraId="644A8D4A" w14:textId="331A5349" w:rsidR="00A7171B" w:rsidRPr="003E4E33" w:rsidRDefault="00A7171B" w:rsidP="00310F80">
      <w:pPr>
        <w:tabs>
          <w:tab w:val="left" w:pos="4962"/>
        </w:tabs>
        <w:spacing w:line="360" w:lineRule="auto"/>
        <w:jc w:val="both"/>
        <w:rPr>
          <w:rFonts w:ascii="Palatino Linotype" w:hAnsi="Palatino Linotype" w:cs="Arial"/>
          <w:sz w:val="22"/>
          <w:szCs w:val="22"/>
        </w:rPr>
      </w:pPr>
      <w:r w:rsidRPr="003E4E33">
        <w:rPr>
          <w:rFonts w:ascii="Palatino Linotype" w:hAnsi="Palatino Linotype" w:cs="Tahoma"/>
          <w:bCs/>
          <w:sz w:val="22"/>
          <w:szCs w:val="22"/>
        </w:rPr>
        <w:t>No se omite señalar que en el Recurso de Revisión</w:t>
      </w:r>
      <w:r w:rsidR="00C722E3" w:rsidRPr="003E4E33">
        <w:rPr>
          <w:rFonts w:ascii="Palatino Linotype" w:hAnsi="Palatino Linotype" w:cs="Tahoma"/>
          <w:bCs/>
          <w:sz w:val="22"/>
          <w:szCs w:val="22"/>
        </w:rPr>
        <w:t xml:space="preserve">, el Particular también se inconformó por la falta de </w:t>
      </w:r>
      <w:r w:rsidR="00FB4BCB" w:rsidRPr="003E4E33">
        <w:rPr>
          <w:rFonts w:ascii="Palatino Linotype" w:hAnsi="Palatino Linotype" w:cs="Tahoma"/>
          <w:bCs/>
          <w:sz w:val="22"/>
          <w:szCs w:val="22"/>
        </w:rPr>
        <w:t>actualización del Portal de Información Pública de Oficio Mexiquense (IPOMEX); sin embargo, e</w:t>
      </w:r>
      <w:r w:rsidR="0032614A" w:rsidRPr="003E4E33">
        <w:rPr>
          <w:rFonts w:ascii="Palatino Linotype" w:hAnsi="Palatino Linotype" w:cs="Tahoma"/>
          <w:bCs/>
          <w:sz w:val="22"/>
          <w:szCs w:val="22"/>
        </w:rPr>
        <w:t xml:space="preserve">ste no es el medio adecuado para inconformarse por el incumplimiento de las Obligaciones de Transparencia, por lo que se le orienta a presentar su </w:t>
      </w:r>
      <w:r w:rsidR="00DE27AD" w:rsidRPr="003E4E33">
        <w:rPr>
          <w:rFonts w:ascii="Palatino Linotype" w:hAnsi="Palatino Linotype" w:cs="Tahoma"/>
          <w:bCs/>
          <w:sz w:val="22"/>
          <w:szCs w:val="22"/>
        </w:rPr>
        <w:t xml:space="preserve">denuncia, de conformidad con el procedimiento establecido en los artículos 111 a </w:t>
      </w:r>
      <w:r w:rsidR="00396F65" w:rsidRPr="003E4E33">
        <w:rPr>
          <w:rFonts w:ascii="Palatino Linotype" w:hAnsi="Palatino Linotype" w:cs="Tahoma"/>
          <w:bCs/>
          <w:sz w:val="22"/>
          <w:szCs w:val="22"/>
        </w:rPr>
        <w:t xml:space="preserve">121 de la Ley de Transparencia y Acceso a la Información Pública del Estado de México y Municipios. </w:t>
      </w:r>
      <w:r w:rsidR="0032614A" w:rsidRPr="003E4E33">
        <w:rPr>
          <w:rFonts w:ascii="Palatino Linotype" w:hAnsi="Palatino Linotype" w:cs="Tahoma"/>
          <w:bCs/>
          <w:sz w:val="22"/>
          <w:szCs w:val="22"/>
        </w:rPr>
        <w:t xml:space="preserve"> </w:t>
      </w:r>
    </w:p>
    <w:p w14:paraId="34CB3762" w14:textId="77777777" w:rsidR="00501BD0" w:rsidRPr="003E4E33" w:rsidRDefault="00501BD0" w:rsidP="001863E3">
      <w:pPr>
        <w:autoSpaceDE w:val="0"/>
        <w:autoSpaceDN w:val="0"/>
        <w:adjustRightInd w:val="0"/>
        <w:spacing w:line="360" w:lineRule="auto"/>
        <w:ind w:right="-28"/>
        <w:jc w:val="both"/>
        <w:rPr>
          <w:rFonts w:ascii="Palatino Linotype" w:hAnsi="Palatino Linotype" w:cs="Arial"/>
          <w:sz w:val="22"/>
          <w:szCs w:val="22"/>
        </w:rPr>
      </w:pPr>
    </w:p>
    <w:p w14:paraId="1028604F" w14:textId="1BDE2DE4" w:rsidR="001863E3" w:rsidRPr="003E4E33" w:rsidRDefault="00310F80" w:rsidP="001863E3">
      <w:pPr>
        <w:spacing w:line="360" w:lineRule="auto"/>
        <w:ind w:right="-93"/>
        <w:jc w:val="both"/>
        <w:rPr>
          <w:rFonts w:ascii="Palatino Linotype" w:hAnsi="Palatino Linotype" w:cs="Tahoma"/>
          <w:b/>
          <w:sz w:val="22"/>
          <w:szCs w:val="22"/>
        </w:rPr>
      </w:pPr>
      <w:r w:rsidRPr="003E4E33">
        <w:rPr>
          <w:rFonts w:ascii="Palatino Linotype" w:hAnsi="Palatino Linotype" w:cs="Tahoma"/>
          <w:b/>
          <w:sz w:val="22"/>
          <w:szCs w:val="22"/>
        </w:rPr>
        <w:t>SEXT</w:t>
      </w:r>
      <w:r w:rsidR="001863E3" w:rsidRPr="003E4E33">
        <w:rPr>
          <w:rFonts w:ascii="Palatino Linotype" w:hAnsi="Palatino Linotype" w:cs="Tahoma"/>
          <w:b/>
          <w:sz w:val="22"/>
          <w:szCs w:val="22"/>
        </w:rPr>
        <w:t xml:space="preserve">O. Decisión. </w:t>
      </w:r>
    </w:p>
    <w:p w14:paraId="780361B4" w14:textId="77777777" w:rsidR="001863E3" w:rsidRPr="003E4E33" w:rsidRDefault="001863E3" w:rsidP="001863E3">
      <w:pPr>
        <w:spacing w:line="360" w:lineRule="auto"/>
        <w:ind w:right="-93"/>
        <w:jc w:val="both"/>
        <w:rPr>
          <w:rFonts w:ascii="Palatino Linotype" w:hAnsi="Palatino Linotype" w:cs="Tahoma"/>
          <w:b/>
          <w:sz w:val="22"/>
          <w:szCs w:val="22"/>
        </w:rPr>
      </w:pPr>
    </w:p>
    <w:p w14:paraId="34C840A2" w14:textId="12E67361" w:rsidR="001863E3" w:rsidRPr="003E4E33" w:rsidRDefault="001863E3" w:rsidP="001863E3">
      <w:pPr>
        <w:autoSpaceDE w:val="0"/>
        <w:autoSpaceDN w:val="0"/>
        <w:adjustRightInd w:val="0"/>
        <w:spacing w:line="360" w:lineRule="auto"/>
        <w:jc w:val="both"/>
        <w:rPr>
          <w:rFonts w:ascii="Palatino Linotype" w:hAnsi="Palatino Linotype" w:cs="Arial"/>
          <w:sz w:val="22"/>
          <w:szCs w:val="22"/>
        </w:rPr>
      </w:pPr>
      <w:r w:rsidRPr="003E4E33">
        <w:rPr>
          <w:rFonts w:ascii="Palatino Linotype" w:hAnsi="Palatino Linotype" w:cs="Tahoma"/>
          <w:sz w:val="22"/>
          <w:szCs w:val="22"/>
        </w:rPr>
        <w:t xml:space="preserve">Con fundamento </w:t>
      </w:r>
      <w:r w:rsidR="00310F80" w:rsidRPr="003E4E33">
        <w:rPr>
          <w:rFonts w:ascii="Palatino Linotype" w:hAnsi="Palatino Linotype" w:cs="Arial"/>
          <w:sz w:val="22"/>
          <w:szCs w:val="22"/>
        </w:rPr>
        <w:t>en los artículos 186, fracciones III y IV</w:t>
      </w:r>
      <w:r w:rsidRPr="003E4E33">
        <w:rPr>
          <w:rFonts w:ascii="Palatino Linotype" w:hAnsi="Palatino Linotype" w:cs="Arial"/>
          <w:sz w:val="22"/>
          <w:szCs w:val="22"/>
        </w:rPr>
        <w:t xml:space="preserve">, de la Ley de Transparencia y Acceso a la Información Pública del Estado de México y Municipios, se </w:t>
      </w:r>
      <w:r w:rsidR="00310F80" w:rsidRPr="003E4E33">
        <w:rPr>
          <w:rFonts w:ascii="Palatino Linotype" w:hAnsi="Palatino Linotype" w:cs="Arial"/>
          <w:b/>
          <w:sz w:val="22"/>
          <w:szCs w:val="22"/>
        </w:rPr>
        <w:t xml:space="preserve">REVOCA </w:t>
      </w:r>
      <w:r w:rsidR="00310F80" w:rsidRPr="003E4E33">
        <w:rPr>
          <w:rFonts w:ascii="Palatino Linotype" w:hAnsi="Palatino Linotype" w:cs="Arial"/>
          <w:sz w:val="22"/>
          <w:szCs w:val="22"/>
        </w:rPr>
        <w:t xml:space="preserve">la respuesta otorgada por el Sujeto Obligado Ayuntamiento de Otzolotepec a la solicitud de acceso a la información con número de folio </w:t>
      </w:r>
      <w:r w:rsidR="00310F80" w:rsidRPr="003E4E33">
        <w:rPr>
          <w:rFonts w:ascii="Palatino Linotype" w:hAnsi="Palatino Linotype" w:cs="Arial"/>
          <w:b/>
          <w:bCs/>
          <w:sz w:val="22"/>
          <w:szCs w:val="22"/>
        </w:rPr>
        <w:t>00002/OTZOLOTE/IP/2019</w:t>
      </w:r>
      <w:r w:rsidR="00310F80" w:rsidRPr="003E4E33">
        <w:rPr>
          <w:rFonts w:ascii="Palatino Linotype" w:hAnsi="Palatino Linotype" w:cs="Arial"/>
          <w:sz w:val="22"/>
          <w:szCs w:val="22"/>
        </w:rPr>
        <w:t xml:space="preserve">, por resultar fundados los agravios manifestados por el Recurrente en </w:t>
      </w:r>
      <w:r w:rsidRPr="003E4E33">
        <w:rPr>
          <w:rFonts w:ascii="Palatino Linotype" w:hAnsi="Palatino Linotype" w:cs="Arial"/>
          <w:sz w:val="22"/>
          <w:szCs w:val="22"/>
        </w:rPr>
        <w:t xml:space="preserve">el Recurso de Revisión </w:t>
      </w:r>
      <w:r w:rsidRPr="003E4E33">
        <w:rPr>
          <w:rFonts w:ascii="Palatino Linotype" w:hAnsi="Palatino Linotype" w:cs="Arial"/>
          <w:b/>
          <w:sz w:val="22"/>
          <w:szCs w:val="22"/>
        </w:rPr>
        <w:t>0</w:t>
      </w:r>
      <w:r w:rsidR="00310F80" w:rsidRPr="003E4E33">
        <w:rPr>
          <w:rFonts w:ascii="Palatino Linotype" w:hAnsi="Palatino Linotype" w:cs="Arial"/>
          <w:b/>
          <w:sz w:val="22"/>
          <w:szCs w:val="22"/>
        </w:rPr>
        <w:t>0426</w:t>
      </w:r>
      <w:r w:rsidRPr="003E4E33">
        <w:rPr>
          <w:rFonts w:ascii="Palatino Linotype" w:hAnsi="Palatino Linotype" w:cs="Arial"/>
          <w:b/>
          <w:sz w:val="22"/>
          <w:szCs w:val="22"/>
        </w:rPr>
        <w:t>/INFOEM/IP/RR/2019</w:t>
      </w:r>
      <w:r w:rsidRPr="003E4E33">
        <w:rPr>
          <w:rFonts w:ascii="Palatino Linotype" w:hAnsi="Palatino Linotype" w:cs="Arial"/>
          <w:sz w:val="22"/>
          <w:szCs w:val="22"/>
        </w:rPr>
        <w:t xml:space="preserve">, </w:t>
      </w:r>
      <w:r w:rsidR="00310F80" w:rsidRPr="003E4E33">
        <w:rPr>
          <w:rFonts w:ascii="Palatino Linotype" w:hAnsi="Palatino Linotype" w:cs="Arial"/>
          <w:sz w:val="22"/>
          <w:szCs w:val="22"/>
        </w:rPr>
        <w:t>y se ordena al Sujeto Obligado, hacer entrega</w:t>
      </w:r>
      <w:r w:rsidR="000807BF" w:rsidRPr="003E4E33">
        <w:rPr>
          <w:rFonts w:ascii="Palatino Linotype" w:hAnsi="Palatino Linotype" w:cs="Arial"/>
          <w:sz w:val="22"/>
          <w:szCs w:val="22"/>
        </w:rPr>
        <w:t xml:space="preserve">, previa búsqueda exhaustiva y </w:t>
      </w:r>
      <w:r w:rsidR="0090567A" w:rsidRPr="003E4E33">
        <w:rPr>
          <w:rFonts w:ascii="Palatino Linotype" w:hAnsi="Palatino Linotype" w:cs="Arial"/>
          <w:sz w:val="22"/>
          <w:szCs w:val="22"/>
        </w:rPr>
        <w:t>razonable</w:t>
      </w:r>
      <w:r w:rsidR="000807BF" w:rsidRPr="003E4E33">
        <w:rPr>
          <w:rFonts w:ascii="Palatino Linotype" w:hAnsi="Palatino Linotype" w:cs="Arial"/>
          <w:sz w:val="22"/>
          <w:szCs w:val="22"/>
        </w:rPr>
        <w:t>, de ser el caso en versión pública</w:t>
      </w:r>
      <w:r w:rsidR="00310F80" w:rsidRPr="003E4E33">
        <w:rPr>
          <w:rFonts w:ascii="Palatino Linotype" w:hAnsi="Palatino Linotype" w:cs="Arial"/>
          <w:sz w:val="22"/>
          <w:szCs w:val="22"/>
        </w:rPr>
        <w:t>, vía el Sistema de Acceso a la Información Mexiquense</w:t>
      </w:r>
      <w:r w:rsidR="000807BF" w:rsidRPr="003E4E33">
        <w:rPr>
          <w:rFonts w:ascii="Palatino Linotype" w:hAnsi="Palatino Linotype" w:cs="Arial"/>
          <w:sz w:val="22"/>
          <w:szCs w:val="22"/>
        </w:rPr>
        <w:t xml:space="preserve"> (SAIMEX)</w:t>
      </w:r>
      <w:r w:rsidR="00310F80" w:rsidRPr="003E4E33">
        <w:rPr>
          <w:rFonts w:ascii="Palatino Linotype" w:hAnsi="Palatino Linotype" w:cs="Arial"/>
          <w:sz w:val="22"/>
          <w:szCs w:val="22"/>
        </w:rPr>
        <w:t>, de lo siguiente</w:t>
      </w:r>
      <w:r w:rsidR="000807BF" w:rsidRPr="003E4E33">
        <w:rPr>
          <w:rFonts w:ascii="Palatino Linotype" w:hAnsi="Palatino Linotype" w:cs="Arial"/>
          <w:sz w:val="22"/>
          <w:szCs w:val="22"/>
        </w:rPr>
        <w:t>:</w:t>
      </w:r>
    </w:p>
    <w:p w14:paraId="23CBED59" w14:textId="77777777" w:rsidR="00310F80" w:rsidRPr="003E4E33" w:rsidRDefault="00310F80" w:rsidP="001863E3">
      <w:pPr>
        <w:autoSpaceDE w:val="0"/>
        <w:autoSpaceDN w:val="0"/>
        <w:adjustRightInd w:val="0"/>
        <w:spacing w:line="360" w:lineRule="auto"/>
        <w:jc w:val="both"/>
        <w:rPr>
          <w:rFonts w:ascii="Palatino Linotype" w:hAnsi="Palatino Linotype" w:cs="Arial"/>
          <w:sz w:val="22"/>
          <w:szCs w:val="22"/>
        </w:rPr>
      </w:pPr>
    </w:p>
    <w:p w14:paraId="689D7B64" w14:textId="7F6F0267" w:rsidR="00310F80" w:rsidRPr="003E4E33" w:rsidRDefault="00682AE4">
      <w:pPr>
        <w:pStyle w:val="Prrafodelista"/>
        <w:numPr>
          <w:ilvl w:val="0"/>
          <w:numId w:val="28"/>
        </w:numPr>
        <w:tabs>
          <w:tab w:val="left" w:pos="4962"/>
        </w:tabs>
        <w:spacing w:line="360" w:lineRule="auto"/>
        <w:jc w:val="both"/>
        <w:rPr>
          <w:rFonts w:ascii="Palatino Linotype" w:eastAsia="Calibri" w:hAnsi="Palatino Linotype" w:cs="Tahoma"/>
          <w:iCs/>
          <w:szCs w:val="22"/>
          <w:lang w:val="es-ES" w:eastAsia="es-ES_tradnl"/>
        </w:rPr>
      </w:pPr>
      <w:r w:rsidRPr="003E4E33">
        <w:rPr>
          <w:rFonts w:ascii="Palatino Linotype" w:hAnsi="Palatino Linotype" w:cs="Arial"/>
          <w:szCs w:val="22"/>
        </w:rPr>
        <w:t>Documento que dé cuenta del n</w:t>
      </w:r>
      <w:r w:rsidR="00310F80" w:rsidRPr="003E4E33">
        <w:rPr>
          <w:rFonts w:ascii="Palatino Linotype" w:hAnsi="Palatino Linotype" w:cs="Tahoma"/>
          <w:bCs/>
        </w:rPr>
        <w:t>úmero de juicios laborales y el monto total que se tiene que pagar por laudos</w:t>
      </w:r>
      <w:r w:rsidR="00310F80" w:rsidRPr="003E4E33">
        <w:rPr>
          <w:rFonts w:ascii="Palatino Linotype" w:eastAsia="Calibri" w:hAnsi="Palatino Linotype" w:cs="Tahoma"/>
          <w:iCs/>
          <w:szCs w:val="22"/>
          <w:lang w:val="es-ES" w:eastAsia="es-ES_tradnl"/>
        </w:rPr>
        <w:t>;</w:t>
      </w:r>
    </w:p>
    <w:p w14:paraId="7C93A588" w14:textId="77777777" w:rsidR="00310F80" w:rsidRPr="003E4E33" w:rsidRDefault="00310F80" w:rsidP="00310F80">
      <w:pPr>
        <w:pStyle w:val="Prrafodelista"/>
        <w:numPr>
          <w:ilvl w:val="0"/>
          <w:numId w:val="28"/>
        </w:numPr>
        <w:tabs>
          <w:tab w:val="left" w:pos="4962"/>
        </w:tabs>
        <w:spacing w:line="360" w:lineRule="auto"/>
        <w:jc w:val="both"/>
        <w:rPr>
          <w:rFonts w:ascii="Palatino Linotype" w:eastAsia="Calibri" w:hAnsi="Palatino Linotype" w:cs="Tahoma"/>
          <w:iCs/>
          <w:szCs w:val="22"/>
          <w:lang w:val="es-ES" w:eastAsia="es-ES_tradnl"/>
        </w:rPr>
      </w:pPr>
      <w:r w:rsidRPr="003E4E33">
        <w:rPr>
          <w:rFonts w:ascii="Palatino Linotype" w:hAnsi="Palatino Linotype" w:cs="Tahoma"/>
          <w:bCs/>
        </w:rPr>
        <w:t>Nombramiento, ficha curricular y título profesional del Director Jurídico y Consultivo;</w:t>
      </w:r>
    </w:p>
    <w:p w14:paraId="47425C6D" w14:textId="2FA95282" w:rsidR="00310F80" w:rsidRPr="003E4E33" w:rsidRDefault="00310F80" w:rsidP="00310F80">
      <w:pPr>
        <w:pStyle w:val="Prrafodelista"/>
        <w:numPr>
          <w:ilvl w:val="0"/>
          <w:numId w:val="28"/>
        </w:numPr>
        <w:tabs>
          <w:tab w:val="left" w:pos="4962"/>
        </w:tabs>
        <w:spacing w:line="360" w:lineRule="auto"/>
        <w:jc w:val="both"/>
        <w:rPr>
          <w:rFonts w:ascii="Palatino Linotype" w:eastAsia="Calibri" w:hAnsi="Palatino Linotype" w:cs="Tahoma"/>
          <w:iCs/>
          <w:szCs w:val="22"/>
          <w:lang w:val="es-ES" w:eastAsia="es-ES_tradnl"/>
        </w:rPr>
      </w:pPr>
      <w:r w:rsidRPr="003E4E33">
        <w:rPr>
          <w:rFonts w:ascii="Palatino Linotype" w:eastAsia="Calibri" w:hAnsi="Palatino Linotype" w:cs="Tahoma"/>
          <w:bCs/>
          <w:iCs/>
          <w:szCs w:val="22"/>
          <w:lang w:eastAsia="es-ES_tradnl"/>
        </w:rPr>
        <w:t xml:space="preserve">Información </w:t>
      </w:r>
      <w:r w:rsidR="00682AE4" w:rsidRPr="003E4E33">
        <w:rPr>
          <w:rFonts w:ascii="Palatino Linotype" w:eastAsia="Calibri" w:hAnsi="Palatino Linotype" w:cs="Tahoma"/>
          <w:bCs/>
          <w:iCs/>
          <w:szCs w:val="22"/>
          <w:lang w:eastAsia="es-ES_tradnl"/>
        </w:rPr>
        <w:t xml:space="preserve">sobre </w:t>
      </w:r>
      <w:r w:rsidRPr="003E4E33">
        <w:rPr>
          <w:rFonts w:ascii="Palatino Linotype" w:eastAsia="Calibri" w:hAnsi="Palatino Linotype" w:cs="Tahoma"/>
          <w:bCs/>
          <w:iCs/>
          <w:szCs w:val="22"/>
          <w:lang w:eastAsia="es-ES_tradnl"/>
        </w:rPr>
        <w:t xml:space="preserve">con el conflicto de límites con la comunidad </w:t>
      </w:r>
      <w:r w:rsidR="00682AE4" w:rsidRPr="003E4E33">
        <w:rPr>
          <w:rFonts w:ascii="Palatino Linotype" w:eastAsia="Calibri" w:hAnsi="Palatino Linotype" w:cs="Tahoma"/>
          <w:bCs/>
          <w:iCs/>
          <w:szCs w:val="22"/>
          <w:lang w:eastAsia="es-ES_tradnl"/>
        </w:rPr>
        <w:t xml:space="preserve">El </w:t>
      </w:r>
      <w:r w:rsidRPr="003E4E33">
        <w:rPr>
          <w:rFonts w:ascii="Palatino Linotype" w:eastAsia="Calibri" w:hAnsi="Palatino Linotype" w:cs="Tahoma"/>
          <w:bCs/>
          <w:iCs/>
          <w:szCs w:val="22"/>
          <w:lang w:eastAsia="es-ES_tradnl"/>
        </w:rPr>
        <w:t xml:space="preserve">Espino </w:t>
      </w:r>
      <w:r w:rsidR="00AE5E3E" w:rsidRPr="003E4E33">
        <w:rPr>
          <w:rFonts w:ascii="Palatino Linotype" w:eastAsia="Calibri" w:hAnsi="Palatino Linotype" w:cs="Tahoma"/>
          <w:bCs/>
          <w:iCs/>
          <w:szCs w:val="22"/>
          <w:lang w:val="es-ES" w:eastAsia="es-ES_tradnl"/>
        </w:rPr>
        <w:t xml:space="preserve">Villa Cuauhtémoc y Lerma, </w:t>
      </w:r>
      <w:r w:rsidRPr="003E4E33">
        <w:rPr>
          <w:rFonts w:ascii="Palatino Linotype" w:eastAsia="Calibri" w:hAnsi="Palatino Linotype" w:cs="Tahoma"/>
          <w:bCs/>
          <w:iCs/>
          <w:szCs w:val="22"/>
          <w:lang w:val="es-ES" w:eastAsia="es-ES_tradnl"/>
        </w:rPr>
        <w:t xml:space="preserve">oficios, </w:t>
      </w:r>
      <w:r w:rsidR="0090567A" w:rsidRPr="003E4E33">
        <w:rPr>
          <w:rFonts w:ascii="Palatino Linotype" w:eastAsia="Calibri" w:hAnsi="Palatino Linotype" w:cs="Tahoma"/>
          <w:bCs/>
          <w:iCs/>
          <w:szCs w:val="22"/>
          <w:lang w:val="es-ES" w:eastAsia="es-ES_tradnl"/>
        </w:rPr>
        <w:t xml:space="preserve">convenios, minutas, peticiones, </w:t>
      </w:r>
      <w:r w:rsidR="0090567A" w:rsidRPr="003E4E33">
        <w:rPr>
          <w:rFonts w:ascii="Palatino Linotype" w:eastAsia="Calibri" w:hAnsi="Palatino Linotype" w:cs="Tahoma"/>
          <w:szCs w:val="22"/>
          <w:lang w:eastAsia="es-ES_tradnl"/>
        </w:rPr>
        <w:t>en el que se aborde la prestación de trámites o servicios a los habitantes de la comunidad El Espino</w:t>
      </w:r>
      <w:r w:rsidR="006F19B5" w:rsidRPr="003E4E33">
        <w:rPr>
          <w:rFonts w:ascii="Palatino Linotype" w:eastAsia="Calibri" w:hAnsi="Palatino Linotype" w:cs="Tahoma"/>
          <w:szCs w:val="22"/>
          <w:lang w:eastAsia="es-ES_tradnl"/>
        </w:rPr>
        <w:t>, así como la situación del mismo</w:t>
      </w:r>
      <w:r w:rsidR="0090567A" w:rsidRPr="003E4E33">
        <w:rPr>
          <w:rFonts w:ascii="Palatino Linotype" w:eastAsia="Calibri" w:hAnsi="Palatino Linotype" w:cs="Tahoma"/>
          <w:szCs w:val="22"/>
          <w:lang w:eastAsia="es-ES_tradnl"/>
        </w:rPr>
        <w:t>.</w:t>
      </w:r>
    </w:p>
    <w:p w14:paraId="1D3D8FFE" w14:textId="77777777" w:rsidR="00EC3416" w:rsidRPr="003E4E33" w:rsidRDefault="00EC3416" w:rsidP="00AC37CE">
      <w:pPr>
        <w:pStyle w:val="Prrafodelista"/>
        <w:tabs>
          <w:tab w:val="left" w:pos="4962"/>
        </w:tabs>
        <w:spacing w:line="360" w:lineRule="auto"/>
        <w:jc w:val="both"/>
        <w:rPr>
          <w:rFonts w:ascii="Palatino Linotype" w:eastAsia="Calibri" w:hAnsi="Palatino Linotype" w:cs="Tahoma"/>
          <w:iCs/>
          <w:szCs w:val="22"/>
          <w:lang w:val="es-ES" w:eastAsia="es-ES_tradnl"/>
        </w:rPr>
      </w:pPr>
    </w:p>
    <w:p w14:paraId="28297EF2" w14:textId="5E913937" w:rsidR="00B3379D" w:rsidRPr="003E4E33" w:rsidRDefault="00B3379D" w:rsidP="00AC37CE">
      <w:pPr>
        <w:pStyle w:val="Ttulo2"/>
        <w:spacing w:before="0" w:line="360" w:lineRule="auto"/>
        <w:rPr>
          <w:rFonts w:ascii="Palatino Linotype" w:eastAsia="Times New Roman" w:hAnsi="Palatino Linotype" w:cs="Arial"/>
          <w:color w:val="auto"/>
          <w:sz w:val="22"/>
          <w:szCs w:val="22"/>
        </w:rPr>
      </w:pPr>
      <w:r w:rsidRPr="003E4E33">
        <w:rPr>
          <w:rFonts w:ascii="Palatino Linotype" w:eastAsia="Times New Roman" w:hAnsi="Palatino Linotype" w:cs="Arial"/>
          <w:color w:val="auto"/>
          <w:sz w:val="22"/>
          <w:szCs w:val="22"/>
        </w:rPr>
        <w:t>La información de los puntos 1 y 3, se deberá entregar por el periodo correspondiente del</w:t>
      </w:r>
      <w:r w:rsidR="00D34CB7" w:rsidRPr="003E4E33">
        <w:rPr>
          <w:rFonts w:ascii="Palatino Linotype" w:eastAsia="Times New Roman" w:hAnsi="Palatino Linotype" w:cs="Arial"/>
          <w:color w:val="auto"/>
          <w:sz w:val="22"/>
          <w:szCs w:val="22"/>
        </w:rPr>
        <w:t xml:space="preserve"> </w:t>
      </w:r>
      <w:r w:rsidRPr="003E4E33">
        <w:rPr>
          <w:rFonts w:ascii="Palatino Linotype" w:eastAsia="Times New Roman" w:hAnsi="Palatino Linotype" w:cs="Arial"/>
          <w:color w:val="auto"/>
          <w:sz w:val="22"/>
          <w:szCs w:val="22"/>
        </w:rPr>
        <w:t xml:space="preserve">siete de enero de dos mil dieciocho al </w:t>
      </w:r>
      <w:r w:rsidR="00D34CB7" w:rsidRPr="003E4E33">
        <w:rPr>
          <w:rFonts w:ascii="Palatino Linotype" w:eastAsia="Times New Roman" w:hAnsi="Palatino Linotype" w:cs="Arial"/>
          <w:color w:val="auto"/>
          <w:sz w:val="22"/>
          <w:szCs w:val="22"/>
        </w:rPr>
        <w:t>siete de enero de dos mil diecinueve</w:t>
      </w:r>
      <w:r w:rsidRPr="003E4E33">
        <w:rPr>
          <w:rFonts w:ascii="Palatino Linotype" w:eastAsia="Times New Roman" w:hAnsi="Palatino Linotype" w:cs="Arial"/>
          <w:color w:val="auto"/>
          <w:sz w:val="22"/>
          <w:szCs w:val="22"/>
        </w:rPr>
        <w:t>.</w:t>
      </w:r>
    </w:p>
    <w:p w14:paraId="3BBAC880" w14:textId="77777777" w:rsidR="00EC3416" w:rsidRPr="003E4E33" w:rsidRDefault="00EC3416" w:rsidP="00AC37CE"/>
    <w:p w14:paraId="3820507C" w14:textId="43076EEA" w:rsidR="00EC3416" w:rsidRPr="003E4E33" w:rsidRDefault="00AE5E3E">
      <w:pPr>
        <w:autoSpaceDE w:val="0"/>
        <w:autoSpaceDN w:val="0"/>
        <w:adjustRightInd w:val="0"/>
        <w:spacing w:line="360" w:lineRule="auto"/>
        <w:jc w:val="both"/>
        <w:rPr>
          <w:rFonts w:ascii="Palatino Linotype" w:hAnsi="Palatino Linotype" w:cs="Arial"/>
          <w:sz w:val="22"/>
          <w:szCs w:val="22"/>
        </w:rPr>
      </w:pPr>
      <w:r w:rsidRPr="003E4E33">
        <w:rPr>
          <w:rFonts w:ascii="Palatino Linotype" w:hAnsi="Palatino Linotype" w:cs="Arial"/>
          <w:sz w:val="22"/>
          <w:szCs w:val="22"/>
        </w:rPr>
        <w:t xml:space="preserve">De ser el caso que la información </w:t>
      </w:r>
      <w:r w:rsidR="00EC3416" w:rsidRPr="003E4E33">
        <w:rPr>
          <w:rFonts w:ascii="Palatino Linotype" w:hAnsi="Palatino Linotype" w:cs="Arial"/>
          <w:sz w:val="22"/>
          <w:szCs w:val="22"/>
        </w:rPr>
        <w:t xml:space="preserve">que proporcione el Sujeto Obligado, </w:t>
      </w:r>
      <w:r w:rsidRPr="003E4E33">
        <w:rPr>
          <w:rFonts w:ascii="Palatino Linotype" w:hAnsi="Palatino Linotype" w:cs="Arial"/>
          <w:sz w:val="22"/>
          <w:szCs w:val="22"/>
        </w:rPr>
        <w:t>contenga</w:t>
      </w:r>
      <w:r w:rsidR="00EC3416" w:rsidRPr="003E4E33">
        <w:rPr>
          <w:rFonts w:ascii="Palatino Linotype" w:hAnsi="Palatino Linotype" w:cs="Arial"/>
          <w:sz w:val="22"/>
          <w:szCs w:val="22"/>
        </w:rPr>
        <w:t xml:space="preserve"> información clasificada, la misma deberá  ser aprobada por el Comité de Transparencia, de acuerdo con lo establecido en los artículos 49, fracciones II y VIII de la Ley en cita y, en su caso, junto con las versiones públicas se deberá entregar el acuerdo que sustente la clasificación.</w:t>
      </w:r>
    </w:p>
    <w:p w14:paraId="39D8B91B" w14:textId="77777777" w:rsidR="00EC3416" w:rsidRPr="003E4E33" w:rsidRDefault="00EC3416">
      <w:pPr>
        <w:autoSpaceDE w:val="0"/>
        <w:autoSpaceDN w:val="0"/>
        <w:adjustRightInd w:val="0"/>
        <w:spacing w:line="360" w:lineRule="auto"/>
        <w:jc w:val="both"/>
        <w:rPr>
          <w:rFonts w:ascii="Palatino Linotype" w:hAnsi="Palatino Linotype" w:cs="Arial"/>
          <w:sz w:val="22"/>
          <w:szCs w:val="22"/>
        </w:rPr>
      </w:pPr>
    </w:p>
    <w:p w14:paraId="016465A4" w14:textId="77777777" w:rsidR="001863E3" w:rsidRPr="003E4E33" w:rsidRDefault="001863E3" w:rsidP="001863E3">
      <w:pPr>
        <w:tabs>
          <w:tab w:val="left" w:pos="4962"/>
        </w:tabs>
        <w:spacing w:line="360" w:lineRule="auto"/>
        <w:ind w:right="113"/>
        <w:jc w:val="both"/>
        <w:rPr>
          <w:rFonts w:ascii="Palatino Linotype" w:eastAsia="Calibri" w:hAnsi="Palatino Linotype" w:cs="Tahoma"/>
          <w:bCs/>
          <w:sz w:val="22"/>
          <w:lang w:eastAsia="en-US"/>
        </w:rPr>
      </w:pPr>
      <w:r w:rsidRPr="003E4E33">
        <w:rPr>
          <w:rFonts w:ascii="Palatino Linotype" w:eastAsia="Calibri" w:hAnsi="Palatino Linotype" w:cs="Tahoma"/>
          <w:bCs/>
          <w:sz w:val="22"/>
          <w:lang w:eastAsia="en-US"/>
        </w:rPr>
        <w:t>Por lo expuesto y fundado, este Pleno:</w:t>
      </w:r>
    </w:p>
    <w:p w14:paraId="5DCD68D2" w14:textId="77777777" w:rsidR="00DF4B87" w:rsidRPr="003E4E33" w:rsidRDefault="00DF4B87" w:rsidP="001863E3">
      <w:pPr>
        <w:tabs>
          <w:tab w:val="left" w:pos="4962"/>
        </w:tabs>
        <w:spacing w:line="360" w:lineRule="auto"/>
        <w:ind w:right="113"/>
        <w:jc w:val="both"/>
        <w:rPr>
          <w:rFonts w:ascii="Palatino Linotype" w:eastAsia="Calibri" w:hAnsi="Palatino Linotype" w:cs="Tahoma"/>
          <w:bCs/>
          <w:sz w:val="22"/>
          <w:lang w:eastAsia="en-US"/>
        </w:rPr>
      </w:pPr>
    </w:p>
    <w:p w14:paraId="039BEF71" w14:textId="77777777" w:rsidR="001863E3" w:rsidRPr="003E4E33" w:rsidRDefault="001863E3" w:rsidP="001863E3">
      <w:pPr>
        <w:spacing w:line="360" w:lineRule="auto"/>
        <w:ind w:right="-93"/>
        <w:jc w:val="center"/>
        <w:rPr>
          <w:rFonts w:ascii="Palatino Linotype" w:eastAsia="Calibri" w:hAnsi="Palatino Linotype" w:cs="Tahoma"/>
          <w:b/>
          <w:bCs/>
          <w:sz w:val="22"/>
          <w:szCs w:val="22"/>
          <w:lang w:eastAsia="en-US"/>
        </w:rPr>
      </w:pPr>
      <w:r w:rsidRPr="003E4E33">
        <w:rPr>
          <w:rFonts w:ascii="Palatino Linotype" w:eastAsia="Calibri" w:hAnsi="Palatino Linotype" w:cs="Tahoma"/>
          <w:b/>
          <w:bCs/>
          <w:sz w:val="22"/>
          <w:szCs w:val="22"/>
          <w:lang w:eastAsia="en-US"/>
        </w:rPr>
        <w:t xml:space="preserve">R E S U E L V E </w:t>
      </w:r>
    </w:p>
    <w:p w14:paraId="103D71A2" w14:textId="77777777" w:rsidR="001863E3" w:rsidRPr="003E4E33" w:rsidRDefault="001863E3" w:rsidP="001863E3">
      <w:pPr>
        <w:spacing w:line="360" w:lineRule="auto"/>
        <w:ind w:right="-93"/>
        <w:rPr>
          <w:rFonts w:ascii="Palatino Linotype" w:eastAsia="Calibri" w:hAnsi="Palatino Linotype" w:cs="Tahoma"/>
          <w:b/>
          <w:bCs/>
          <w:sz w:val="22"/>
          <w:szCs w:val="22"/>
          <w:lang w:eastAsia="en-US"/>
        </w:rPr>
      </w:pPr>
    </w:p>
    <w:p w14:paraId="4F1CF67B" w14:textId="465CD301" w:rsidR="0090567A" w:rsidRPr="003E4E33" w:rsidRDefault="0090567A" w:rsidP="0090567A">
      <w:pPr>
        <w:spacing w:line="360" w:lineRule="auto"/>
        <w:jc w:val="both"/>
        <w:rPr>
          <w:rFonts w:ascii="Palatino Linotype" w:hAnsi="Palatino Linotype" w:cs="Tahoma"/>
          <w:bCs/>
          <w:iCs/>
          <w:sz w:val="22"/>
          <w:szCs w:val="24"/>
          <w:lang w:val="es-ES_tradnl"/>
        </w:rPr>
      </w:pPr>
      <w:r w:rsidRPr="003E4E33">
        <w:rPr>
          <w:rFonts w:ascii="Palatino Linotype" w:hAnsi="Palatino Linotype" w:cs="Tahoma"/>
          <w:b/>
          <w:sz w:val="22"/>
          <w:lang w:val="es-ES_tradnl"/>
        </w:rPr>
        <w:t xml:space="preserve">PRIMERO. </w:t>
      </w:r>
      <w:r w:rsidRPr="003E4E33">
        <w:rPr>
          <w:rFonts w:ascii="Palatino Linotype" w:hAnsi="Palatino Linotype" w:cs="Tahoma"/>
          <w:sz w:val="22"/>
        </w:rPr>
        <w:t xml:space="preserve">Se </w:t>
      </w:r>
      <w:r w:rsidRPr="003E4E33">
        <w:rPr>
          <w:rFonts w:ascii="Palatino Linotype" w:hAnsi="Palatino Linotype" w:cs="Tahoma"/>
          <w:b/>
          <w:sz w:val="22"/>
        </w:rPr>
        <w:t xml:space="preserve">REVOCA </w:t>
      </w:r>
      <w:r w:rsidRPr="003E4E33">
        <w:rPr>
          <w:rFonts w:ascii="Palatino Linotype" w:hAnsi="Palatino Linotype" w:cs="Tahoma"/>
          <w:sz w:val="22"/>
        </w:rPr>
        <w:t>la respuesta recaída</w:t>
      </w:r>
      <w:r w:rsidRPr="003E4E33">
        <w:rPr>
          <w:rFonts w:ascii="Palatino Linotype" w:hAnsi="Palatino Linotype" w:cs="Tahoma"/>
          <w:b/>
          <w:sz w:val="22"/>
        </w:rPr>
        <w:t xml:space="preserve"> </w:t>
      </w:r>
      <w:r w:rsidRPr="003E4E33">
        <w:rPr>
          <w:rFonts w:ascii="Palatino Linotype" w:hAnsi="Palatino Linotype" w:cs="Tahoma"/>
          <w:sz w:val="22"/>
        </w:rPr>
        <w:t xml:space="preserve">a la solicitud de acceso a la información pública con número de folio </w:t>
      </w:r>
      <w:r w:rsidRPr="003E4E33">
        <w:rPr>
          <w:rFonts w:ascii="Palatino Linotype" w:hAnsi="Palatino Linotype" w:cs="Arial"/>
          <w:b/>
          <w:bCs/>
          <w:sz w:val="22"/>
          <w:szCs w:val="22"/>
        </w:rPr>
        <w:t>00002/OTZOLOTE/IP/2019</w:t>
      </w:r>
      <w:r w:rsidRPr="003E4E33">
        <w:rPr>
          <w:rFonts w:ascii="Palatino Linotype" w:hAnsi="Palatino Linotype" w:cs="Tahoma"/>
          <w:sz w:val="22"/>
        </w:rPr>
        <w:t xml:space="preserve">, </w:t>
      </w:r>
      <w:r w:rsidRPr="003E4E33">
        <w:rPr>
          <w:rFonts w:ascii="Palatino Linotype" w:hAnsi="Palatino Linotype" w:cs="Tahoma"/>
          <w:bCs/>
          <w:sz w:val="22"/>
          <w:szCs w:val="22"/>
        </w:rPr>
        <w:t xml:space="preserve">por resultar </w:t>
      </w:r>
      <w:r w:rsidRPr="003E4E33">
        <w:rPr>
          <w:rFonts w:ascii="Palatino Linotype" w:hAnsi="Palatino Linotype" w:cs="Tahoma"/>
          <w:b/>
          <w:bCs/>
          <w:sz w:val="22"/>
          <w:szCs w:val="22"/>
        </w:rPr>
        <w:t>FUNDADOS</w:t>
      </w:r>
      <w:r w:rsidRPr="003E4E33">
        <w:rPr>
          <w:rFonts w:ascii="Palatino Linotype" w:hAnsi="Palatino Linotype" w:cs="Tahoma"/>
          <w:bCs/>
          <w:sz w:val="22"/>
          <w:szCs w:val="22"/>
        </w:rPr>
        <w:t xml:space="preserve"> los agravios manifestados en el Recurso de Revisión </w:t>
      </w:r>
      <w:r w:rsidRPr="003E4E33">
        <w:rPr>
          <w:rFonts w:ascii="Palatino Linotype" w:hAnsi="Palatino Linotype" w:cs="Tahoma"/>
          <w:b/>
          <w:bCs/>
          <w:color w:val="0D0D0D" w:themeColor="text1" w:themeTint="F2"/>
          <w:sz w:val="22"/>
          <w:szCs w:val="22"/>
        </w:rPr>
        <w:t>00426/INFOEM/IP/RR/2019</w:t>
      </w:r>
      <w:r w:rsidRPr="003E4E33">
        <w:rPr>
          <w:rFonts w:ascii="Palatino Linotype" w:eastAsia="Calibri" w:hAnsi="Palatino Linotype" w:cs="Tahoma"/>
          <w:sz w:val="22"/>
          <w:szCs w:val="22"/>
          <w:lang w:eastAsia="es-ES_tradnl"/>
        </w:rPr>
        <w:t xml:space="preserve">, </w:t>
      </w:r>
      <w:r w:rsidRPr="003E4E33">
        <w:rPr>
          <w:rFonts w:ascii="Palatino Linotype" w:hAnsi="Palatino Linotype" w:cs="Tahoma"/>
          <w:bCs/>
          <w:iCs/>
          <w:sz w:val="22"/>
          <w:szCs w:val="24"/>
          <w:lang w:val="es-ES_tradnl"/>
        </w:rPr>
        <w:t>en términos de los Considerandos QUINTO y SEXTO de la presente Resolución.</w:t>
      </w:r>
    </w:p>
    <w:p w14:paraId="2528B4E9" w14:textId="77777777" w:rsidR="0090567A" w:rsidRPr="003E4E33" w:rsidRDefault="0090567A" w:rsidP="0090567A">
      <w:pPr>
        <w:spacing w:line="360" w:lineRule="auto"/>
        <w:jc w:val="both"/>
        <w:rPr>
          <w:rFonts w:ascii="Palatino Linotype" w:hAnsi="Palatino Linotype" w:cs="Tahoma"/>
          <w:b/>
          <w:bCs/>
          <w:iCs/>
          <w:sz w:val="22"/>
          <w:szCs w:val="24"/>
          <w:lang w:val="es-ES_tradnl"/>
        </w:rPr>
      </w:pPr>
    </w:p>
    <w:p w14:paraId="25B11B86" w14:textId="127310AD" w:rsidR="0090567A" w:rsidRPr="003E4E33" w:rsidRDefault="0090567A" w:rsidP="0090567A">
      <w:pPr>
        <w:tabs>
          <w:tab w:val="left" w:pos="4962"/>
        </w:tabs>
        <w:spacing w:line="360" w:lineRule="auto"/>
        <w:jc w:val="both"/>
        <w:rPr>
          <w:rFonts w:ascii="Palatino Linotype" w:eastAsia="Calibri" w:hAnsi="Palatino Linotype" w:cs="Tahoma"/>
          <w:iCs/>
          <w:sz w:val="22"/>
          <w:szCs w:val="22"/>
          <w:lang w:eastAsia="es-ES_tradnl"/>
        </w:rPr>
      </w:pPr>
      <w:r w:rsidRPr="003E4E33">
        <w:rPr>
          <w:rFonts w:ascii="Palatino Linotype" w:hAnsi="Palatino Linotype" w:cs="Arial"/>
          <w:b/>
          <w:sz w:val="22"/>
          <w:lang w:val="es-ES_tradnl"/>
        </w:rPr>
        <w:t>SEGUNDO.</w:t>
      </w:r>
      <w:r w:rsidRPr="003E4E33">
        <w:rPr>
          <w:rFonts w:ascii="Palatino Linotype" w:hAnsi="Palatino Linotype" w:cs="Arial"/>
          <w:sz w:val="22"/>
          <w:lang w:val="es-ES_tradnl"/>
        </w:rPr>
        <w:t xml:space="preserve"> </w:t>
      </w:r>
      <w:r w:rsidRPr="003E4E33">
        <w:rPr>
          <w:rFonts w:ascii="Palatino Linotype" w:hAnsi="Palatino Linotype" w:cs="Tahoma"/>
          <w:bCs/>
          <w:iCs/>
          <w:sz w:val="22"/>
          <w:szCs w:val="24"/>
          <w:lang w:val="es-ES_tradnl"/>
        </w:rPr>
        <w:t xml:space="preserve">Se </w:t>
      </w:r>
      <w:r w:rsidRPr="003E4E33">
        <w:rPr>
          <w:rFonts w:ascii="Palatino Linotype" w:hAnsi="Palatino Linotype" w:cs="Tahoma"/>
          <w:b/>
          <w:bCs/>
          <w:iCs/>
          <w:caps/>
          <w:sz w:val="22"/>
          <w:szCs w:val="24"/>
          <w:lang w:val="es-ES_tradnl"/>
        </w:rPr>
        <w:t>ordena</w:t>
      </w:r>
      <w:r w:rsidRPr="003E4E33">
        <w:rPr>
          <w:rFonts w:ascii="Palatino Linotype" w:hAnsi="Palatino Linotype" w:cs="Tahoma"/>
          <w:bCs/>
          <w:iCs/>
          <w:sz w:val="22"/>
          <w:szCs w:val="24"/>
          <w:lang w:val="es-ES_tradnl"/>
        </w:rPr>
        <w:t xml:space="preserve"> al Sujeto Obligado </w:t>
      </w:r>
      <w:r w:rsidRPr="003E4E33">
        <w:rPr>
          <w:rFonts w:ascii="Palatino Linotype" w:eastAsia="Calibri" w:hAnsi="Palatino Linotype" w:cs="Tahoma"/>
          <w:bCs/>
          <w:iCs/>
          <w:sz w:val="22"/>
          <w:szCs w:val="22"/>
          <w:lang w:eastAsia="es-ES_tradnl"/>
        </w:rPr>
        <w:t>Ayuntamiento de Otzolotepec</w:t>
      </w:r>
      <w:r w:rsidRPr="003E4E33">
        <w:rPr>
          <w:rFonts w:ascii="Palatino Linotype" w:hAnsi="Palatino Linotype" w:cs="Tahoma"/>
          <w:sz w:val="22"/>
          <w:szCs w:val="24"/>
        </w:rPr>
        <w:t>, entregue vía el Sistema de Acceso a la Información Mexiquense (SAIMEX), previa búsqueda exhaustiva y razonable en todas las áreas competentes, de ser el caso en versión pública</w:t>
      </w:r>
      <w:r w:rsidRPr="003E4E33">
        <w:rPr>
          <w:rFonts w:ascii="Palatino Linotype" w:eastAsia="Calibri" w:hAnsi="Palatino Linotype" w:cs="Tahoma"/>
          <w:iCs/>
          <w:sz w:val="22"/>
          <w:szCs w:val="22"/>
          <w:lang w:eastAsia="es-ES_tradnl"/>
        </w:rPr>
        <w:t>, lo siguiente:</w:t>
      </w:r>
    </w:p>
    <w:p w14:paraId="1679A518" w14:textId="77777777" w:rsidR="0090567A" w:rsidRPr="003E4E33" w:rsidRDefault="0090567A" w:rsidP="0090567A">
      <w:pPr>
        <w:tabs>
          <w:tab w:val="left" w:pos="4962"/>
        </w:tabs>
        <w:spacing w:line="360" w:lineRule="auto"/>
        <w:jc w:val="both"/>
        <w:rPr>
          <w:rFonts w:ascii="Palatino Linotype" w:eastAsia="Calibri" w:hAnsi="Palatino Linotype" w:cs="Tahoma"/>
          <w:bCs/>
          <w:iCs/>
          <w:sz w:val="22"/>
          <w:szCs w:val="22"/>
          <w:lang w:eastAsia="es-ES_tradnl"/>
        </w:rPr>
      </w:pPr>
    </w:p>
    <w:p w14:paraId="73DD9918" w14:textId="32B17434" w:rsidR="004E383E" w:rsidRPr="003E4E33" w:rsidRDefault="004E383E" w:rsidP="004E383E">
      <w:pPr>
        <w:pStyle w:val="Prrafodelista"/>
        <w:numPr>
          <w:ilvl w:val="0"/>
          <w:numId w:val="34"/>
        </w:numPr>
        <w:tabs>
          <w:tab w:val="left" w:pos="4962"/>
        </w:tabs>
        <w:spacing w:line="360" w:lineRule="auto"/>
        <w:jc w:val="both"/>
        <w:rPr>
          <w:rFonts w:ascii="Palatino Linotype" w:eastAsia="Calibri" w:hAnsi="Palatino Linotype" w:cs="Tahoma"/>
          <w:iCs/>
          <w:szCs w:val="22"/>
          <w:lang w:val="es-ES" w:eastAsia="es-ES_tradnl"/>
        </w:rPr>
      </w:pPr>
      <w:r w:rsidRPr="003E4E33">
        <w:rPr>
          <w:rFonts w:ascii="Palatino Linotype" w:hAnsi="Palatino Linotype" w:cs="Arial"/>
          <w:szCs w:val="22"/>
        </w:rPr>
        <w:t>Documento que dé cuenta del n</w:t>
      </w:r>
      <w:r w:rsidRPr="003E4E33">
        <w:rPr>
          <w:rFonts w:ascii="Palatino Linotype" w:hAnsi="Palatino Linotype" w:cs="Tahoma"/>
          <w:bCs/>
        </w:rPr>
        <w:t>úmero de juicios laborales y el monto que se tiene que pagar por laudos</w:t>
      </w:r>
      <w:r w:rsidRPr="003E4E33">
        <w:rPr>
          <w:rFonts w:ascii="Palatino Linotype" w:eastAsia="Calibri" w:hAnsi="Palatino Linotype" w:cs="Tahoma"/>
          <w:iCs/>
          <w:szCs w:val="22"/>
          <w:lang w:val="es-ES" w:eastAsia="es-ES_tradnl"/>
        </w:rPr>
        <w:t>;</w:t>
      </w:r>
    </w:p>
    <w:p w14:paraId="174727A1" w14:textId="77777777" w:rsidR="004E383E" w:rsidRPr="003E4E33" w:rsidRDefault="004E383E" w:rsidP="004E383E">
      <w:pPr>
        <w:pStyle w:val="Prrafodelista"/>
        <w:numPr>
          <w:ilvl w:val="0"/>
          <w:numId w:val="34"/>
        </w:numPr>
        <w:tabs>
          <w:tab w:val="left" w:pos="4962"/>
        </w:tabs>
        <w:spacing w:line="360" w:lineRule="auto"/>
        <w:jc w:val="both"/>
        <w:rPr>
          <w:rFonts w:ascii="Palatino Linotype" w:eastAsia="Calibri" w:hAnsi="Palatino Linotype" w:cs="Tahoma"/>
          <w:iCs/>
          <w:szCs w:val="22"/>
          <w:lang w:val="es-ES" w:eastAsia="es-ES_tradnl"/>
        </w:rPr>
      </w:pPr>
      <w:r w:rsidRPr="003E4E33">
        <w:rPr>
          <w:rFonts w:ascii="Palatino Linotype" w:hAnsi="Palatino Linotype" w:cs="Tahoma"/>
          <w:bCs/>
        </w:rPr>
        <w:t>Nombramiento, ficha curricular y título profesional del Director Jurídico y Consultivo;</w:t>
      </w:r>
    </w:p>
    <w:p w14:paraId="1FC81359" w14:textId="49284304" w:rsidR="004E383E" w:rsidRPr="003E4E33" w:rsidRDefault="004E383E" w:rsidP="004E383E">
      <w:pPr>
        <w:pStyle w:val="Prrafodelista"/>
        <w:numPr>
          <w:ilvl w:val="0"/>
          <w:numId w:val="34"/>
        </w:numPr>
        <w:tabs>
          <w:tab w:val="left" w:pos="4962"/>
        </w:tabs>
        <w:spacing w:line="360" w:lineRule="auto"/>
        <w:jc w:val="both"/>
        <w:rPr>
          <w:rFonts w:ascii="Palatino Linotype" w:eastAsia="Calibri" w:hAnsi="Palatino Linotype" w:cs="Tahoma"/>
          <w:iCs/>
          <w:szCs w:val="22"/>
          <w:lang w:val="es-ES" w:eastAsia="es-ES_tradnl"/>
        </w:rPr>
      </w:pPr>
      <w:r w:rsidRPr="003E4E33">
        <w:rPr>
          <w:rFonts w:ascii="Palatino Linotype" w:eastAsia="Calibri" w:hAnsi="Palatino Linotype" w:cs="Tahoma"/>
          <w:bCs/>
          <w:iCs/>
          <w:szCs w:val="22"/>
          <w:lang w:eastAsia="es-ES_tradnl"/>
        </w:rPr>
        <w:t>Información sobre con el conflicto de límites con la comunidad El Espino</w:t>
      </w:r>
      <w:r w:rsidR="00B443EF" w:rsidRPr="003E4E33">
        <w:rPr>
          <w:rFonts w:ascii="Palatino Linotype" w:eastAsia="Calibri" w:hAnsi="Palatino Linotype" w:cs="Tahoma"/>
          <w:bCs/>
          <w:iCs/>
          <w:szCs w:val="22"/>
          <w:lang w:eastAsia="es-ES_tradnl"/>
        </w:rPr>
        <w:t>,</w:t>
      </w:r>
      <w:r w:rsidRPr="003E4E33">
        <w:rPr>
          <w:rFonts w:ascii="Palatino Linotype" w:eastAsia="Calibri" w:hAnsi="Palatino Linotype" w:cs="Tahoma"/>
          <w:bCs/>
          <w:iCs/>
          <w:szCs w:val="22"/>
          <w:lang w:eastAsia="es-ES_tradnl"/>
        </w:rPr>
        <w:t xml:space="preserve"> </w:t>
      </w:r>
      <w:r w:rsidRPr="003E4E33">
        <w:rPr>
          <w:rFonts w:ascii="Palatino Linotype" w:eastAsia="Calibri" w:hAnsi="Palatino Linotype" w:cs="Tahoma"/>
          <w:bCs/>
          <w:iCs/>
          <w:szCs w:val="22"/>
          <w:lang w:val="es-ES" w:eastAsia="es-ES_tradnl"/>
        </w:rPr>
        <w:t xml:space="preserve">Villa Cuauhtémoc y Lerma, oficios, convenios, minutas, peticiones, </w:t>
      </w:r>
      <w:r w:rsidRPr="003E4E33">
        <w:rPr>
          <w:rFonts w:ascii="Palatino Linotype" w:eastAsia="Calibri" w:hAnsi="Palatino Linotype" w:cs="Tahoma"/>
          <w:szCs w:val="22"/>
          <w:lang w:eastAsia="es-ES_tradnl"/>
        </w:rPr>
        <w:t>en el que se aborde la prestación de trámites o servicios a los habitantes de la comunidad El Espino, así como la situación del mismo.</w:t>
      </w:r>
    </w:p>
    <w:p w14:paraId="599AF839" w14:textId="77777777" w:rsidR="004E383E" w:rsidRPr="003E4E33" w:rsidRDefault="004E383E" w:rsidP="004E383E">
      <w:pPr>
        <w:autoSpaceDE w:val="0"/>
        <w:autoSpaceDN w:val="0"/>
        <w:adjustRightInd w:val="0"/>
        <w:spacing w:line="360" w:lineRule="auto"/>
        <w:jc w:val="both"/>
        <w:rPr>
          <w:rFonts w:ascii="Palatino Linotype" w:hAnsi="Palatino Linotype" w:cs="Arial"/>
          <w:szCs w:val="22"/>
        </w:rPr>
      </w:pPr>
    </w:p>
    <w:p w14:paraId="29319A12" w14:textId="5CC3CCB3" w:rsidR="004E383E" w:rsidRPr="003E4E33" w:rsidRDefault="004E383E" w:rsidP="00AC37CE">
      <w:pPr>
        <w:pStyle w:val="Ttulo2"/>
        <w:spacing w:line="360" w:lineRule="auto"/>
        <w:jc w:val="both"/>
        <w:rPr>
          <w:rFonts w:ascii="Palatino Linotype" w:eastAsia="Times New Roman" w:hAnsi="Palatino Linotype" w:cs="Arial"/>
          <w:color w:val="auto"/>
          <w:sz w:val="22"/>
          <w:szCs w:val="22"/>
        </w:rPr>
      </w:pPr>
      <w:r w:rsidRPr="003E4E33">
        <w:rPr>
          <w:rFonts w:ascii="Palatino Linotype" w:eastAsia="Times New Roman" w:hAnsi="Palatino Linotype" w:cs="Arial"/>
          <w:color w:val="auto"/>
          <w:sz w:val="22"/>
          <w:szCs w:val="22"/>
        </w:rPr>
        <w:t>La información de los puntos 1 y 3, se deberá entregar por el periodo correspondiente del</w:t>
      </w:r>
      <w:r w:rsidR="00B443EF" w:rsidRPr="003E4E33">
        <w:rPr>
          <w:rFonts w:ascii="Palatino Linotype" w:eastAsia="Times New Roman" w:hAnsi="Palatino Linotype" w:cs="Arial"/>
          <w:color w:val="auto"/>
          <w:sz w:val="22"/>
          <w:szCs w:val="22"/>
        </w:rPr>
        <w:t xml:space="preserve"> </w:t>
      </w:r>
      <w:r w:rsidRPr="003E4E33">
        <w:rPr>
          <w:rFonts w:ascii="Palatino Linotype" w:eastAsia="Times New Roman" w:hAnsi="Palatino Linotype" w:cs="Arial"/>
          <w:color w:val="auto"/>
          <w:sz w:val="22"/>
          <w:szCs w:val="22"/>
        </w:rPr>
        <w:t>siete de enero de dos mil dieciocho al siete de enero de dos mil diecinueve.</w:t>
      </w:r>
    </w:p>
    <w:p w14:paraId="6EF06593" w14:textId="77777777" w:rsidR="004E383E" w:rsidRPr="003E4E33" w:rsidRDefault="004E383E" w:rsidP="004E383E"/>
    <w:p w14:paraId="529A3874" w14:textId="77777777" w:rsidR="008A6E6F" w:rsidRPr="003E4E33" w:rsidRDefault="008A6E6F" w:rsidP="008A6E6F">
      <w:pPr>
        <w:autoSpaceDE w:val="0"/>
        <w:autoSpaceDN w:val="0"/>
        <w:adjustRightInd w:val="0"/>
        <w:spacing w:line="360" w:lineRule="auto"/>
        <w:jc w:val="both"/>
        <w:rPr>
          <w:rFonts w:ascii="Palatino Linotype" w:hAnsi="Palatino Linotype" w:cs="Arial"/>
          <w:sz w:val="22"/>
          <w:szCs w:val="22"/>
        </w:rPr>
      </w:pPr>
      <w:r w:rsidRPr="003E4E33">
        <w:rPr>
          <w:rFonts w:ascii="Palatino Linotype" w:hAnsi="Palatino Linotype" w:cs="Arial"/>
          <w:sz w:val="22"/>
          <w:szCs w:val="22"/>
        </w:rPr>
        <w:t>De ser el caso que la información que proporcione el Sujeto Obligado, contenga información clasificada, la misma deberá  ser aprobada por el Comité de Transparencia, de acuerdo con lo establecido en los artículos 49, fracciones II y VIII de la Ley en cita y, en su caso, junto con las versiones públicas se deberá entregar el acuerdo que sustente la clasificación.</w:t>
      </w:r>
    </w:p>
    <w:p w14:paraId="12229132" w14:textId="77777777" w:rsidR="0099549D" w:rsidRPr="003E4E33" w:rsidRDefault="0099549D" w:rsidP="0090567A">
      <w:pPr>
        <w:spacing w:line="360" w:lineRule="auto"/>
        <w:jc w:val="both"/>
        <w:rPr>
          <w:rFonts w:ascii="Palatino Linotype" w:hAnsi="Palatino Linotype" w:cs="Arial"/>
          <w:b/>
          <w:sz w:val="22"/>
          <w:lang w:val="es-ES_tradnl"/>
        </w:rPr>
      </w:pPr>
    </w:p>
    <w:p w14:paraId="5C2B702C" w14:textId="692D83B4" w:rsidR="0090567A" w:rsidRPr="003E4E33" w:rsidRDefault="0090567A" w:rsidP="0090567A">
      <w:pPr>
        <w:spacing w:line="360" w:lineRule="auto"/>
        <w:jc w:val="both"/>
        <w:rPr>
          <w:rFonts w:ascii="Palatino Linotype" w:hAnsi="Palatino Linotype" w:cs="Tahoma"/>
          <w:sz w:val="22"/>
        </w:rPr>
      </w:pPr>
      <w:r w:rsidRPr="003E4E33">
        <w:rPr>
          <w:rFonts w:ascii="Palatino Linotype" w:hAnsi="Palatino Linotype" w:cs="Arial"/>
          <w:b/>
          <w:sz w:val="22"/>
          <w:lang w:val="es-ES_tradnl"/>
        </w:rPr>
        <w:t>TERCERO.</w:t>
      </w:r>
      <w:r w:rsidRPr="003E4E33">
        <w:rPr>
          <w:rFonts w:ascii="Palatino Linotype" w:hAnsi="Palatino Linotype" w:cs="Tahoma"/>
          <w:b/>
          <w:sz w:val="22"/>
        </w:rPr>
        <w:t xml:space="preserve"> NOTIFÍQUESE </w:t>
      </w:r>
      <w:r w:rsidRPr="003E4E33">
        <w:rPr>
          <w:rFonts w:ascii="Palatino Linotype" w:hAnsi="Palatino Linotype" w:cs="Tahoma"/>
          <w:sz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097B225A" w14:textId="77777777" w:rsidR="0090567A" w:rsidRPr="003E4E33" w:rsidRDefault="0090567A" w:rsidP="0090567A">
      <w:pPr>
        <w:spacing w:line="360" w:lineRule="auto"/>
        <w:jc w:val="both"/>
        <w:rPr>
          <w:rFonts w:ascii="Palatino Linotype" w:hAnsi="Palatino Linotype" w:cs="Tahoma"/>
          <w:sz w:val="22"/>
        </w:rPr>
      </w:pPr>
    </w:p>
    <w:p w14:paraId="53E18C6B" w14:textId="77777777" w:rsidR="0090567A" w:rsidRPr="003E4E33" w:rsidRDefault="0090567A" w:rsidP="0090567A">
      <w:pPr>
        <w:spacing w:line="360" w:lineRule="auto"/>
        <w:jc w:val="both"/>
        <w:rPr>
          <w:rFonts w:ascii="Palatino Linotype" w:hAnsi="Palatino Linotype" w:cs="Tahoma"/>
          <w:sz w:val="22"/>
        </w:rPr>
      </w:pPr>
      <w:r w:rsidRPr="003E4E33">
        <w:rPr>
          <w:rFonts w:ascii="Palatino Linotype" w:hAnsi="Palatino Linotype" w:cs="Tahoma"/>
          <w:b/>
          <w:sz w:val="22"/>
        </w:rPr>
        <w:t>CUARTO. NOTIFÍQUESE</w:t>
      </w:r>
      <w:r w:rsidRPr="003E4E33">
        <w:rPr>
          <w:rFonts w:ascii="Palatino Linotype" w:hAnsi="Palatino Linotype" w:cs="Tahoma"/>
          <w:sz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394BB1F" w14:textId="77777777" w:rsidR="00210EDF" w:rsidRPr="003E4E33" w:rsidRDefault="00210EDF" w:rsidP="00210EDF">
      <w:pPr>
        <w:spacing w:line="360" w:lineRule="auto"/>
        <w:jc w:val="both"/>
        <w:rPr>
          <w:rFonts w:ascii="Palatino Linotype" w:hAnsi="Palatino Linotype" w:cs="Tahoma"/>
          <w:sz w:val="22"/>
        </w:rPr>
      </w:pPr>
    </w:p>
    <w:p w14:paraId="49103BE2" w14:textId="68EB1150" w:rsidR="00EC4C04" w:rsidRDefault="00210EDF" w:rsidP="00E47777">
      <w:pPr>
        <w:spacing w:line="360" w:lineRule="auto"/>
        <w:jc w:val="both"/>
        <w:rPr>
          <w:rFonts w:ascii="Palatino Linotype" w:hAnsi="Palatino Linotype" w:cs="Tahoma"/>
          <w:sz w:val="22"/>
        </w:rPr>
      </w:pPr>
      <w:r w:rsidRPr="003E4E33">
        <w:rPr>
          <w:rFonts w:ascii="Palatino Linotype" w:hAnsi="Palatino Linotype" w:cs="Tahoma"/>
          <w:sz w:val="22"/>
        </w:rPr>
        <w:t xml:space="preserve">ASÍ LO RESUELVE, POR </w:t>
      </w:r>
      <w:r w:rsidRPr="003E4E33">
        <w:rPr>
          <w:rFonts w:ascii="Palatino Linotype" w:hAnsi="Palatino Linotype" w:cs="Tahoma"/>
          <w:b/>
          <w:sz w:val="22"/>
        </w:rPr>
        <w:t>UNANIMIDAD</w:t>
      </w:r>
      <w:r w:rsidRPr="003E4E33">
        <w:rPr>
          <w:rFonts w:ascii="Palatino Linotype" w:hAnsi="Palatino Linotype" w:cs="Tahoma"/>
          <w:sz w:val="22"/>
        </w:rPr>
        <w:t xml:space="preserve"> DE VOTOS EL PLENO DEL INSTITUTO DE TRANSPARENCIA, ACCESO A LA INFORMACIÓN PÚBLICA Y PROTECCIÓN DE DATOS PERSONALES DEL ESTADO DE MÉXICO Y MUNICIPIOS, CONFORMADO POR LOS COMISIONADOS ZULEMA MARTÍNEZ SÁNCHEZ, EVA ABAID YAPUR</w:t>
      </w:r>
      <w:r w:rsidR="00C77519">
        <w:rPr>
          <w:rFonts w:ascii="Palatino Linotype" w:hAnsi="Palatino Linotype" w:cs="Tahoma"/>
          <w:sz w:val="22"/>
        </w:rPr>
        <w:t xml:space="preserve"> (EMITIENDO VOTO PARTICULAR)</w:t>
      </w:r>
      <w:r w:rsidRPr="003E4E33">
        <w:rPr>
          <w:rFonts w:ascii="Palatino Linotype" w:hAnsi="Palatino Linotype" w:cs="Tahoma"/>
          <w:sz w:val="22"/>
        </w:rPr>
        <w:t xml:space="preserve">, JOSÉ GUADALUPE LUNA HERNÁNDEZ, JAVIER MARTÍNEZ CRUZ Y LUIS GUSTAVO PARRA NORIEGA, EN LA </w:t>
      </w:r>
      <w:r w:rsidR="00DF4B87" w:rsidRPr="003E4E33">
        <w:rPr>
          <w:rFonts w:ascii="Palatino Linotype" w:hAnsi="Palatino Linotype" w:cs="Tahoma"/>
          <w:sz w:val="22"/>
        </w:rPr>
        <w:t xml:space="preserve">DÉCIMA </w:t>
      </w:r>
      <w:r w:rsidR="00F87C0A" w:rsidRPr="003E4E33">
        <w:rPr>
          <w:rFonts w:ascii="Palatino Linotype" w:hAnsi="Palatino Linotype" w:cs="Tahoma"/>
          <w:sz w:val="22"/>
        </w:rPr>
        <w:t>QUINTA</w:t>
      </w:r>
      <w:r w:rsidR="00E358C8" w:rsidRPr="003E4E33">
        <w:rPr>
          <w:rFonts w:ascii="Palatino Linotype" w:hAnsi="Palatino Linotype" w:cs="Tahoma"/>
          <w:sz w:val="22"/>
        </w:rPr>
        <w:t xml:space="preserve"> </w:t>
      </w:r>
      <w:r w:rsidRPr="003E4E33">
        <w:rPr>
          <w:rFonts w:ascii="Palatino Linotype" w:hAnsi="Palatino Linotype" w:cs="Tahoma"/>
          <w:sz w:val="22"/>
        </w:rPr>
        <w:t xml:space="preserve">SESIÓN ORDINARIA CELEBRADA EL </w:t>
      </w:r>
      <w:r w:rsidR="00F87C0A" w:rsidRPr="003E4E33">
        <w:rPr>
          <w:rFonts w:ascii="Palatino Linotype" w:hAnsi="Palatino Linotype" w:cs="Tahoma"/>
          <w:sz w:val="22"/>
        </w:rPr>
        <w:t xml:space="preserve">VEINTICUATRO </w:t>
      </w:r>
      <w:r w:rsidR="00DF4B87" w:rsidRPr="003E4E33">
        <w:rPr>
          <w:rFonts w:ascii="Palatino Linotype" w:hAnsi="Palatino Linotype" w:cs="Tahoma"/>
          <w:sz w:val="22"/>
        </w:rPr>
        <w:t xml:space="preserve">DE </w:t>
      </w:r>
      <w:r w:rsidR="0090567A" w:rsidRPr="003E4E33">
        <w:rPr>
          <w:rFonts w:ascii="Palatino Linotype" w:hAnsi="Palatino Linotype" w:cs="Tahoma"/>
          <w:sz w:val="22"/>
        </w:rPr>
        <w:t>ABRIL</w:t>
      </w:r>
      <w:r w:rsidR="00DF4B87" w:rsidRPr="003E4E33">
        <w:rPr>
          <w:rFonts w:ascii="Palatino Linotype" w:hAnsi="Palatino Linotype" w:cs="Tahoma"/>
          <w:sz w:val="22"/>
        </w:rPr>
        <w:t xml:space="preserve"> </w:t>
      </w:r>
      <w:r w:rsidR="00E358C8" w:rsidRPr="003E4E33">
        <w:rPr>
          <w:rFonts w:ascii="Palatino Linotype" w:hAnsi="Palatino Linotype" w:cs="Tahoma"/>
          <w:sz w:val="22"/>
        </w:rPr>
        <w:t>D</w:t>
      </w:r>
      <w:r w:rsidRPr="003E4E33">
        <w:rPr>
          <w:rFonts w:ascii="Palatino Linotype" w:hAnsi="Palatino Linotype" w:cs="Tahoma"/>
          <w:sz w:val="22"/>
        </w:rPr>
        <w:t>E DOS MIL DIECINUEVE, ANTE EL SECRETARIO TÉCNICO DEL PLENO, ALEXIS TAPIA RAMÍREZ.</w:t>
      </w:r>
    </w:p>
    <w:p w14:paraId="1D04155D" w14:textId="015EF2EF" w:rsidR="00EF6213" w:rsidRDefault="00EF6213" w:rsidP="00E47777">
      <w:pPr>
        <w:spacing w:line="360" w:lineRule="auto"/>
        <w:jc w:val="both"/>
        <w:rPr>
          <w:rFonts w:ascii="Palatino Linotype" w:hAnsi="Palatino Linotype" w:cs="Tahoma"/>
          <w:sz w:val="22"/>
        </w:rPr>
      </w:pPr>
    </w:p>
    <w:p w14:paraId="329A75CB" w14:textId="3E5811D6" w:rsidR="00EF6213" w:rsidRDefault="00EF6213" w:rsidP="00E47777">
      <w:pPr>
        <w:spacing w:line="360" w:lineRule="auto"/>
        <w:jc w:val="both"/>
        <w:rPr>
          <w:rFonts w:ascii="Palatino Linotype" w:hAnsi="Palatino Linotype" w:cs="Tahoma"/>
          <w:sz w:val="22"/>
        </w:rPr>
      </w:pPr>
    </w:p>
    <w:p w14:paraId="53B1174E" w14:textId="4AE7FE39" w:rsidR="00EF6213" w:rsidRDefault="00EF6213" w:rsidP="00E47777">
      <w:pPr>
        <w:spacing w:line="360" w:lineRule="auto"/>
        <w:jc w:val="both"/>
        <w:rPr>
          <w:rFonts w:ascii="Palatino Linotype" w:hAnsi="Palatino Linotype" w:cs="Tahoma"/>
          <w:sz w:val="22"/>
        </w:rPr>
      </w:pPr>
    </w:p>
    <w:p w14:paraId="4110B4A9" w14:textId="77777777" w:rsidR="00EF6213" w:rsidRPr="00EF6213" w:rsidRDefault="00EF6213" w:rsidP="00E47777">
      <w:pPr>
        <w:spacing w:line="360" w:lineRule="auto"/>
        <w:jc w:val="both"/>
        <w:rPr>
          <w:rFonts w:ascii="Palatino Linotype" w:hAnsi="Palatino Linotype" w:cs="Tahoma"/>
          <w:sz w:val="22"/>
        </w:rPr>
      </w:pPr>
    </w:p>
    <w:p w14:paraId="7F7FB7E9" w14:textId="77777777" w:rsidR="00035017" w:rsidRPr="003E4E33" w:rsidRDefault="00035017" w:rsidP="00671BFE">
      <w:pPr>
        <w:spacing w:line="360" w:lineRule="auto"/>
        <w:jc w:val="both"/>
        <w:rPr>
          <w:rFonts w:ascii="Palatino Linotype" w:hAnsi="Palatino Linotype" w:cs="Tahoma"/>
          <w:sz w:val="22"/>
          <w:szCs w:val="22"/>
          <w:lang w:val="es-MX"/>
        </w:rPr>
      </w:pPr>
      <w:r w:rsidRPr="003E4E33">
        <w:rPr>
          <w:rFonts w:ascii="Palatino Linotype" w:hAnsi="Palatino Linotype" w:cs="Tahoma"/>
          <w:noProof/>
          <w:sz w:val="22"/>
          <w:szCs w:val="22"/>
          <w:lang w:val="es-MX" w:eastAsia="es-MX"/>
        </w:rPr>
        <mc:AlternateContent>
          <mc:Choice Requires="wps">
            <w:drawing>
              <wp:anchor distT="0" distB="0" distL="114300" distR="114300" simplePos="0" relativeHeight="251673600" behindDoc="0" locked="0" layoutInCell="1" allowOverlap="1" wp14:anchorId="71B4613F" wp14:editId="3003ACBE">
                <wp:simplePos x="0" y="0"/>
                <wp:positionH relativeFrom="margin">
                  <wp:align>center</wp:align>
                </wp:positionH>
                <wp:positionV relativeFrom="paragraph">
                  <wp:posOffset>129540</wp:posOffset>
                </wp:positionV>
                <wp:extent cx="2551430" cy="790575"/>
                <wp:effectExtent l="0" t="0" r="20320" b="2857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7905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6FF7A61" w14:textId="77777777" w:rsidR="006A7F90" w:rsidRPr="007516C8" w:rsidRDefault="006A7F90" w:rsidP="00035017">
                            <w:pPr>
                              <w:jc w:val="center"/>
                              <w:rPr>
                                <w:rFonts w:ascii="Palatino Linotype" w:hAnsi="Palatino Linotype" w:cs="Tahoma"/>
                                <w:b/>
                                <w:sz w:val="22"/>
                                <w:szCs w:val="22"/>
                              </w:rPr>
                            </w:pPr>
                            <w:r w:rsidRPr="007516C8">
                              <w:rPr>
                                <w:rFonts w:ascii="Palatino Linotype" w:hAnsi="Palatino Linotype" w:cs="Tahoma"/>
                                <w:b/>
                                <w:sz w:val="22"/>
                                <w:szCs w:val="22"/>
                              </w:rPr>
                              <w:t>Zulema Martínez Sánchez</w:t>
                            </w:r>
                          </w:p>
                          <w:p w14:paraId="0206AEB6" w14:textId="77777777" w:rsidR="006A7F90" w:rsidRPr="00EF6213" w:rsidRDefault="006A7F90" w:rsidP="00035017">
                            <w:pPr>
                              <w:jc w:val="center"/>
                              <w:rPr>
                                <w:rFonts w:ascii="Palatino Linotype" w:hAnsi="Palatino Linotype" w:cs="Tahoma"/>
                                <w:sz w:val="22"/>
                                <w:szCs w:val="22"/>
                              </w:rPr>
                            </w:pPr>
                            <w:r w:rsidRPr="00EF6213">
                              <w:rPr>
                                <w:rFonts w:ascii="Palatino Linotype" w:hAnsi="Palatino Linotype" w:cs="Tahoma"/>
                                <w:sz w:val="22"/>
                                <w:szCs w:val="22"/>
                              </w:rPr>
                              <w:t>Comisionada Presidenta</w:t>
                            </w:r>
                          </w:p>
                          <w:p w14:paraId="415354E0" w14:textId="1E2187C0" w:rsidR="006A7F90" w:rsidRPr="00016AF3" w:rsidRDefault="006A7F90" w:rsidP="00035017">
                            <w:pPr>
                              <w:jc w:val="center"/>
                              <w:rPr>
                                <w:rFonts w:ascii="Palatino Linotype" w:hAnsi="Palatino Linotype"/>
                                <w:b/>
                                <w:sz w:val="24"/>
                                <w:szCs w:val="24"/>
                              </w:rPr>
                            </w:pPr>
                            <w:r w:rsidRPr="008F70FD">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71B4613F" id="_x0000_t202" coordsize="21600,21600" o:spt="202" path="m,l,21600r21600,l21600,xe">
                <v:stroke joinstyle="miter"/>
                <v:path gradientshapeok="t" o:connecttype="rect"/>
              </v:shapetype>
              <v:shape id="Cuadro de texto 21" o:spid="_x0000_s1026" type="#_x0000_t202" style="position:absolute;left:0;text-align:left;margin-left:0;margin-top:10.2pt;width:200.9pt;height:62.2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" fillcolor="white [3201]" strokecolor="white [3212]" strokeweight=".5pt">
                <v:path arrowok="t"/>
                <v:textbox>
                  <w:txbxContent>
                    <w:p w14:paraId="36FF7A61" w14:textId="77777777" w:rsidR="006A7F90" w:rsidRPr="007516C8" w:rsidRDefault="006A7F90" w:rsidP="00035017">
                      <w:pPr>
                        <w:jc w:val="center"/>
                        <w:rPr>
                          <w:rFonts w:ascii="Palatino Linotype" w:hAnsi="Palatino Linotype" w:cs="Tahoma"/>
                          <w:b/>
                          <w:sz w:val="22"/>
                          <w:szCs w:val="22"/>
                        </w:rPr>
                      </w:pPr>
                      <w:r w:rsidRPr="007516C8">
                        <w:rPr>
                          <w:rFonts w:ascii="Palatino Linotype" w:hAnsi="Palatino Linotype" w:cs="Tahoma"/>
                          <w:b/>
                          <w:sz w:val="22"/>
                          <w:szCs w:val="22"/>
                        </w:rPr>
                        <w:t>Zulema Martínez Sánchez</w:t>
                      </w:r>
                    </w:p>
                    <w:p w14:paraId="0206AEB6" w14:textId="77777777" w:rsidR="006A7F90" w:rsidRPr="00EF6213" w:rsidRDefault="006A7F90" w:rsidP="00035017">
                      <w:pPr>
                        <w:jc w:val="center"/>
                        <w:rPr>
                          <w:rFonts w:ascii="Palatino Linotype" w:hAnsi="Palatino Linotype" w:cs="Tahoma"/>
                          <w:sz w:val="22"/>
                          <w:szCs w:val="22"/>
                        </w:rPr>
                      </w:pPr>
                      <w:r w:rsidRPr="00EF6213">
                        <w:rPr>
                          <w:rFonts w:ascii="Palatino Linotype" w:hAnsi="Palatino Linotype" w:cs="Tahoma"/>
                          <w:sz w:val="22"/>
                          <w:szCs w:val="22"/>
                        </w:rPr>
                        <w:t>Comisionada Presidenta</w:t>
                      </w:r>
                    </w:p>
                    <w:p w14:paraId="415354E0" w14:textId="1E2187C0" w:rsidR="006A7F90" w:rsidRPr="00016AF3" w:rsidRDefault="006A7F90" w:rsidP="00035017">
                      <w:pPr>
                        <w:jc w:val="center"/>
                        <w:rPr>
                          <w:rFonts w:ascii="Palatino Linotype" w:hAnsi="Palatino Linotype"/>
                          <w:b/>
                          <w:sz w:val="24"/>
                          <w:szCs w:val="24"/>
                        </w:rPr>
                      </w:pPr>
                      <w:r w:rsidRPr="008F70FD">
                        <w:rPr>
                          <w:rFonts w:ascii="Palatino Linotype" w:hAnsi="Palatino Linotype"/>
                          <w:b/>
                          <w:sz w:val="24"/>
                          <w:szCs w:val="24"/>
                        </w:rPr>
                        <w:t>(Rúbrica)</w:t>
                      </w:r>
                    </w:p>
                  </w:txbxContent>
                </v:textbox>
                <w10:wrap anchorx="margin"/>
              </v:shape>
            </w:pict>
          </mc:Fallback>
        </mc:AlternateContent>
      </w:r>
    </w:p>
    <w:p w14:paraId="61BF6313" w14:textId="77777777" w:rsidR="00035017" w:rsidRPr="003E4E33" w:rsidRDefault="00035017" w:rsidP="00671BFE">
      <w:pPr>
        <w:spacing w:line="360" w:lineRule="auto"/>
        <w:jc w:val="both"/>
        <w:rPr>
          <w:rFonts w:ascii="Palatino Linotype" w:hAnsi="Palatino Linotype" w:cs="Tahoma"/>
          <w:sz w:val="22"/>
          <w:szCs w:val="22"/>
          <w:lang w:val="es-MX"/>
        </w:rPr>
      </w:pPr>
    </w:p>
    <w:p w14:paraId="53509E19" w14:textId="77777777" w:rsidR="00035017" w:rsidRPr="003E4E33" w:rsidRDefault="00035017" w:rsidP="00671BFE">
      <w:pPr>
        <w:spacing w:line="360" w:lineRule="auto"/>
        <w:jc w:val="both"/>
        <w:rPr>
          <w:rFonts w:ascii="Palatino Linotype" w:hAnsi="Palatino Linotype" w:cs="Tahoma"/>
          <w:b/>
          <w:sz w:val="22"/>
          <w:szCs w:val="22"/>
          <w:lang w:val="es-MX"/>
        </w:rPr>
      </w:pPr>
    </w:p>
    <w:p w14:paraId="2733D970" w14:textId="77777777" w:rsidR="00035017" w:rsidRPr="003E4E33" w:rsidRDefault="00035017" w:rsidP="00671BFE">
      <w:pPr>
        <w:spacing w:line="360" w:lineRule="auto"/>
        <w:jc w:val="both"/>
        <w:rPr>
          <w:rFonts w:ascii="Palatino Linotype" w:hAnsi="Palatino Linotype" w:cs="Tahoma"/>
          <w:b/>
          <w:sz w:val="22"/>
          <w:szCs w:val="22"/>
          <w:lang w:val="es-MX"/>
        </w:rPr>
      </w:pPr>
    </w:p>
    <w:p w14:paraId="0ED62DC3" w14:textId="77777777" w:rsidR="00EC4C04" w:rsidRPr="003E4E33" w:rsidRDefault="00EC4C04" w:rsidP="00671BFE">
      <w:pPr>
        <w:spacing w:line="360" w:lineRule="auto"/>
        <w:jc w:val="both"/>
        <w:rPr>
          <w:rFonts w:ascii="Palatino Linotype" w:hAnsi="Palatino Linotype" w:cs="Tahoma"/>
          <w:b/>
          <w:sz w:val="22"/>
          <w:szCs w:val="22"/>
          <w:lang w:val="es-MX"/>
        </w:rPr>
      </w:pPr>
    </w:p>
    <w:p w14:paraId="49A65174" w14:textId="77777777" w:rsidR="00EC4C04" w:rsidRPr="003E4E33" w:rsidRDefault="00EC4C04" w:rsidP="00671BFE">
      <w:pPr>
        <w:spacing w:line="360" w:lineRule="auto"/>
        <w:jc w:val="both"/>
        <w:rPr>
          <w:rFonts w:ascii="Palatino Linotype" w:hAnsi="Palatino Linotype" w:cs="Tahoma"/>
          <w:b/>
          <w:sz w:val="22"/>
          <w:szCs w:val="22"/>
          <w:lang w:val="es-MX"/>
        </w:rPr>
      </w:pPr>
    </w:p>
    <w:p w14:paraId="0B296EEA" w14:textId="77777777" w:rsidR="00035017" w:rsidRPr="003E4E33" w:rsidRDefault="00035017" w:rsidP="00671BFE">
      <w:pPr>
        <w:spacing w:line="360" w:lineRule="auto"/>
        <w:jc w:val="both"/>
        <w:rPr>
          <w:rFonts w:ascii="Palatino Linotype" w:hAnsi="Palatino Linotype" w:cs="Tahoma"/>
          <w:b/>
          <w:sz w:val="22"/>
          <w:szCs w:val="22"/>
          <w:lang w:val="es-MX"/>
        </w:rPr>
      </w:pPr>
      <w:r w:rsidRPr="003E4E33">
        <w:rPr>
          <w:rFonts w:ascii="Palatino Linotype" w:hAnsi="Palatino Linotype" w:cs="Tahoma"/>
          <w:noProof/>
          <w:sz w:val="22"/>
          <w:szCs w:val="22"/>
          <w:lang w:val="es-MX" w:eastAsia="es-MX"/>
        </w:rPr>
        <mc:AlternateContent>
          <mc:Choice Requires="wps">
            <w:drawing>
              <wp:anchor distT="0" distB="0" distL="114300" distR="114300" simplePos="0" relativeHeight="251674624" behindDoc="0" locked="0" layoutInCell="1" allowOverlap="1" wp14:anchorId="1806BC6F" wp14:editId="5577A5C5">
                <wp:simplePos x="0" y="0"/>
                <wp:positionH relativeFrom="margin">
                  <wp:align>left</wp:align>
                </wp:positionH>
                <wp:positionV relativeFrom="paragraph">
                  <wp:posOffset>20955</wp:posOffset>
                </wp:positionV>
                <wp:extent cx="1943100" cy="990600"/>
                <wp:effectExtent l="0" t="0" r="19050" b="1905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9906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5091D6D" w14:textId="77777777" w:rsidR="006A7F90" w:rsidRDefault="006A7F90" w:rsidP="00035017">
                            <w:pPr>
                              <w:jc w:val="center"/>
                              <w:rPr>
                                <w:rFonts w:ascii="Palatino Linotype" w:hAnsi="Palatino Linotype" w:cs="Tahoma"/>
                                <w:b/>
                                <w:sz w:val="22"/>
                                <w:szCs w:val="22"/>
                              </w:rPr>
                            </w:pPr>
                          </w:p>
                          <w:p w14:paraId="34EBDAC2" w14:textId="77777777" w:rsidR="006A7F90" w:rsidRPr="007516C8" w:rsidRDefault="006A7F90" w:rsidP="00035017">
                            <w:pPr>
                              <w:jc w:val="center"/>
                              <w:rPr>
                                <w:rFonts w:ascii="Palatino Linotype" w:hAnsi="Palatino Linotype" w:cs="Tahoma"/>
                                <w:b/>
                                <w:sz w:val="22"/>
                                <w:szCs w:val="22"/>
                              </w:rPr>
                            </w:pPr>
                            <w:r w:rsidRPr="007516C8">
                              <w:rPr>
                                <w:rFonts w:ascii="Palatino Linotype" w:hAnsi="Palatino Linotype" w:cs="Tahoma"/>
                                <w:b/>
                                <w:sz w:val="22"/>
                                <w:szCs w:val="22"/>
                              </w:rPr>
                              <w:t>Eva Abaid Yapur</w:t>
                            </w:r>
                          </w:p>
                          <w:p w14:paraId="573425F5" w14:textId="77777777" w:rsidR="006A7F90" w:rsidRPr="00EF6213" w:rsidRDefault="006A7F90" w:rsidP="00035017">
                            <w:pPr>
                              <w:jc w:val="center"/>
                              <w:rPr>
                                <w:rFonts w:ascii="Palatino Linotype" w:hAnsi="Palatino Linotype" w:cs="Tahoma"/>
                                <w:sz w:val="22"/>
                                <w:szCs w:val="22"/>
                              </w:rPr>
                            </w:pPr>
                            <w:r w:rsidRPr="00EF6213">
                              <w:rPr>
                                <w:rFonts w:ascii="Palatino Linotype" w:hAnsi="Palatino Linotype" w:cs="Tahoma"/>
                                <w:sz w:val="22"/>
                                <w:szCs w:val="22"/>
                              </w:rPr>
                              <w:t>Comisionada</w:t>
                            </w:r>
                          </w:p>
                          <w:p w14:paraId="06A10DE9" w14:textId="095DC9C2" w:rsidR="006A7F90" w:rsidRPr="007516C8" w:rsidRDefault="006A7F90" w:rsidP="00035017">
                            <w:pPr>
                              <w:jc w:val="center"/>
                              <w:rPr>
                                <w:rFonts w:ascii="Palatino Linotype" w:hAnsi="Palatino Linotype" w:cs="Tahoma"/>
                                <w:b/>
                                <w:sz w:val="22"/>
                                <w:szCs w:val="22"/>
                              </w:rPr>
                            </w:pPr>
                            <w:r w:rsidRPr="008F70FD">
                              <w:rPr>
                                <w:rFonts w:ascii="Palatino Linotype" w:hAnsi="Palatino Linotype" w:cs="Tahoma"/>
                                <w:b/>
                                <w:sz w:val="22"/>
                                <w:szCs w:val="22"/>
                              </w:rPr>
                              <w:t>(Rúbrica)</w:t>
                            </w:r>
                          </w:p>
                          <w:p w14:paraId="6B9F5851" w14:textId="77777777" w:rsidR="006A7F90" w:rsidRPr="0080253B" w:rsidRDefault="006A7F90" w:rsidP="00035017">
                            <w:pPr>
                              <w:jc w:val="center"/>
                              <w:rPr>
                                <w:rFonts w:ascii="Palatino Linotype" w:hAnsi="Palatino Linotype" w:cs="Tahoma"/>
                                <w: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1806BC6F" id="Cuadro de texto 22" o:spid="_x0000_s1027" type="#_x0000_t202" style="position:absolute;left:0;text-align:left;margin-left:0;margin-top:1.65pt;width:153pt;height:78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" fillcolor="white [3201]" strokecolor="white [3212]" strokeweight=".5pt">
                <v:path arrowok="t"/>
                <v:textbox>
                  <w:txbxContent>
                    <w:p w14:paraId="55091D6D" w14:textId="77777777" w:rsidR="006A7F90" w:rsidRDefault="006A7F90" w:rsidP="00035017">
                      <w:pPr>
                        <w:jc w:val="center"/>
                        <w:rPr>
                          <w:rFonts w:ascii="Palatino Linotype" w:hAnsi="Palatino Linotype" w:cs="Tahoma"/>
                          <w:b/>
                          <w:sz w:val="22"/>
                          <w:szCs w:val="22"/>
                        </w:rPr>
                      </w:pPr>
                    </w:p>
                    <w:p w14:paraId="34EBDAC2" w14:textId="77777777" w:rsidR="006A7F90" w:rsidRPr="007516C8" w:rsidRDefault="006A7F90" w:rsidP="00035017">
                      <w:pPr>
                        <w:jc w:val="center"/>
                        <w:rPr>
                          <w:rFonts w:ascii="Palatino Linotype" w:hAnsi="Palatino Linotype" w:cs="Tahoma"/>
                          <w:b/>
                          <w:sz w:val="22"/>
                          <w:szCs w:val="22"/>
                        </w:rPr>
                      </w:pPr>
                      <w:r w:rsidRPr="007516C8">
                        <w:rPr>
                          <w:rFonts w:ascii="Palatino Linotype" w:hAnsi="Palatino Linotype" w:cs="Tahoma"/>
                          <w:b/>
                          <w:sz w:val="22"/>
                          <w:szCs w:val="22"/>
                        </w:rPr>
                        <w:t xml:space="preserve">Eva </w:t>
                      </w:r>
                      <w:proofErr w:type="spellStart"/>
                      <w:r w:rsidRPr="007516C8">
                        <w:rPr>
                          <w:rFonts w:ascii="Palatino Linotype" w:hAnsi="Palatino Linotype" w:cs="Tahoma"/>
                          <w:b/>
                          <w:sz w:val="22"/>
                          <w:szCs w:val="22"/>
                        </w:rPr>
                        <w:t>Abaid</w:t>
                      </w:r>
                      <w:proofErr w:type="spellEnd"/>
                      <w:r w:rsidRPr="007516C8">
                        <w:rPr>
                          <w:rFonts w:ascii="Palatino Linotype" w:hAnsi="Palatino Linotype" w:cs="Tahoma"/>
                          <w:b/>
                          <w:sz w:val="22"/>
                          <w:szCs w:val="22"/>
                        </w:rPr>
                        <w:t xml:space="preserve"> </w:t>
                      </w:r>
                      <w:proofErr w:type="spellStart"/>
                      <w:r w:rsidRPr="007516C8">
                        <w:rPr>
                          <w:rFonts w:ascii="Palatino Linotype" w:hAnsi="Palatino Linotype" w:cs="Tahoma"/>
                          <w:b/>
                          <w:sz w:val="22"/>
                          <w:szCs w:val="22"/>
                        </w:rPr>
                        <w:t>Yapur</w:t>
                      </w:r>
                      <w:proofErr w:type="spellEnd"/>
                    </w:p>
                    <w:p w14:paraId="573425F5" w14:textId="77777777" w:rsidR="006A7F90" w:rsidRPr="00EF6213" w:rsidRDefault="006A7F90" w:rsidP="00035017">
                      <w:pPr>
                        <w:jc w:val="center"/>
                        <w:rPr>
                          <w:rFonts w:ascii="Palatino Linotype" w:hAnsi="Palatino Linotype" w:cs="Tahoma"/>
                          <w:sz w:val="22"/>
                          <w:szCs w:val="22"/>
                        </w:rPr>
                      </w:pPr>
                      <w:r w:rsidRPr="00EF6213">
                        <w:rPr>
                          <w:rFonts w:ascii="Palatino Linotype" w:hAnsi="Palatino Linotype" w:cs="Tahoma"/>
                          <w:sz w:val="22"/>
                          <w:szCs w:val="22"/>
                        </w:rPr>
                        <w:t>Comisionada</w:t>
                      </w:r>
                    </w:p>
                    <w:p w14:paraId="06A10DE9" w14:textId="095DC9C2" w:rsidR="006A7F90" w:rsidRPr="007516C8" w:rsidRDefault="006A7F90" w:rsidP="00035017">
                      <w:pPr>
                        <w:jc w:val="center"/>
                        <w:rPr>
                          <w:rFonts w:ascii="Palatino Linotype" w:hAnsi="Palatino Linotype" w:cs="Tahoma"/>
                          <w:b/>
                          <w:sz w:val="22"/>
                          <w:szCs w:val="22"/>
                        </w:rPr>
                      </w:pPr>
                      <w:r w:rsidRPr="008F70FD">
                        <w:rPr>
                          <w:rFonts w:ascii="Palatino Linotype" w:hAnsi="Palatino Linotype" w:cs="Tahoma"/>
                          <w:b/>
                          <w:sz w:val="22"/>
                          <w:szCs w:val="22"/>
                        </w:rPr>
                        <w:t>(Rúbrica)</w:t>
                      </w:r>
                    </w:p>
                    <w:p w14:paraId="6B9F5851" w14:textId="77777777" w:rsidR="006A7F90" w:rsidRPr="0080253B" w:rsidRDefault="006A7F90" w:rsidP="00035017">
                      <w:pPr>
                        <w:jc w:val="center"/>
                        <w:rPr>
                          <w:rFonts w:ascii="Palatino Linotype" w:hAnsi="Palatino Linotype" w:cs="Tahoma"/>
                          <w:b/>
                          <w:sz w:val="22"/>
                          <w:szCs w:val="22"/>
                        </w:rPr>
                      </w:pPr>
                    </w:p>
                  </w:txbxContent>
                </v:textbox>
                <w10:wrap anchorx="margin"/>
              </v:shape>
            </w:pict>
          </mc:Fallback>
        </mc:AlternateContent>
      </w:r>
      <w:r w:rsidRPr="003E4E33">
        <w:rPr>
          <w:rFonts w:ascii="Palatino Linotype" w:hAnsi="Palatino Linotype" w:cs="Tahoma"/>
          <w:noProof/>
          <w:sz w:val="22"/>
          <w:szCs w:val="22"/>
          <w:lang w:val="es-MX" w:eastAsia="es-MX"/>
        </w:rPr>
        <mc:AlternateContent>
          <mc:Choice Requires="wps">
            <w:drawing>
              <wp:anchor distT="0" distB="0" distL="114300" distR="114300" simplePos="0" relativeHeight="251675648" behindDoc="0" locked="0" layoutInCell="1" allowOverlap="1" wp14:anchorId="6A1F604A" wp14:editId="50BDDC09">
                <wp:simplePos x="0" y="0"/>
                <wp:positionH relativeFrom="margin">
                  <wp:align>right</wp:align>
                </wp:positionH>
                <wp:positionV relativeFrom="paragraph">
                  <wp:posOffset>9525</wp:posOffset>
                </wp:positionV>
                <wp:extent cx="2800350" cy="942975"/>
                <wp:effectExtent l="0" t="0" r="19050" b="28575"/>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00FC392" w14:textId="77777777" w:rsidR="006A7F90" w:rsidRDefault="006A7F90" w:rsidP="00035017">
                            <w:pPr>
                              <w:jc w:val="center"/>
                              <w:rPr>
                                <w:rFonts w:ascii="Palatino Linotype" w:hAnsi="Palatino Linotype" w:cs="Tahoma"/>
                                <w:b/>
                                <w:sz w:val="22"/>
                                <w:szCs w:val="22"/>
                              </w:rPr>
                            </w:pPr>
                          </w:p>
                          <w:p w14:paraId="5B0C0FDD" w14:textId="77777777" w:rsidR="006A7F90" w:rsidRPr="007516C8" w:rsidRDefault="006A7F90" w:rsidP="00035017">
                            <w:pPr>
                              <w:jc w:val="center"/>
                              <w:rPr>
                                <w:rFonts w:ascii="Palatino Linotype" w:hAnsi="Palatino Linotype" w:cs="Tahoma"/>
                                <w:b/>
                                <w:sz w:val="22"/>
                                <w:szCs w:val="22"/>
                              </w:rPr>
                            </w:pPr>
                            <w:r w:rsidRPr="007516C8">
                              <w:rPr>
                                <w:rFonts w:ascii="Palatino Linotype" w:hAnsi="Palatino Linotype" w:cs="Tahoma"/>
                                <w:b/>
                                <w:sz w:val="22"/>
                                <w:szCs w:val="22"/>
                              </w:rPr>
                              <w:t>José Guadalupe Luna Hernández</w:t>
                            </w:r>
                          </w:p>
                          <w:p w14:paraId="78C9759C" w14:textId="77777777" w:rsidR="006A7F90" w:rsidRPr="00EF6213" w:rsidRDefault="006A7F90" w:rsidP="00035017">
                            <w:pPr>
                              <w:jc w:val="center"/>
                              <w:rPr>
                                <w:rFonts w:ascii="Palatino Linotype" w:hAnsi="Palatino Linotype" w:cs="Tahoma"/>
                                <w:sz w:val="22"/>
                                <w:szCs w:val="22"/>
                              </w:rPr>
                            </w:pPr>
                            <w:r w:rsidRPr="00EF6213">
                              <w:rPr>
                                <w:rFonts w:ascii="Palatino Linotype" w:hAnsi="Palatino Linotype" w:cs="Tahoma"/>
                                <w:sz w:val="22"/>
                                <w:szCs w:val="22"/>
                              </w:rPr>
                              <w:t>Comisionado</w:t>
                            </w:r>
                          </w:p>
                          <w:p w14:paraId="637A56CF" w14:textId="77777777" w:rsidR="006A7F90" w:rsidRPr="00EF6213" w:rsidRDefault="006A7F90" w:rsidP="008F70FD">
                            <w:pPr>
                              <w:spacing w:line="276" w:lineRule="auto"/>
                              <w:jc w:val="center"/>
                              <w:rPr>
                                <w:rFonts w:ascii="Palatino Linotype" w:eastAsia="Calibri" w:hAnsi="Palatino Linotype" w:cs="Tahoma"/>
                                <w:b/>
                                <w:sz w:val="22"/>
                                <w:szCs w:val="24"/>
                              </w:rPr>
                            </w:pPr>
                            <w:r w:rsidRPr="00EF6213">
                              <w:rPr>
                                <w:rFonts w:ascii="Palatino Linotype" w:eastAsia="Calibri" w:hAnsi="Palatino Linotype" w:cs="Tahoma"/>
                                <w:b/>
                                <w:sz w:val="22"/>
                                <w:szCs w:val="24"/>
                              </w:rPr>
                              <w:t>(Rúbrica)</w:t>
                            </w:r>
                          </w:p>
                          <w:p w14:paraId="3B7231D8" w14:textId="77777777" w:rsidR="006A7F90" w:rsidRPr="0080253B" w:rsidRDefault="006A7F90" w:rsidP="00035017">
                            <w:pPr>
                              <w:jc w:val="center"/>
                              <w:rPr>
                                <w:rFonts w:ascii="Palatino Linotype" w:hAnsi="Palatino Linotype"/>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6A1F604A" id="Cuadro de texto 35" o:spid="_x0000_s1028" type="#_x0000_t202" style="position:absolute;left:0;text-align:left;margin-left:169.3pt;margin-top:.75pt;width:220.5pt;height:74.2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" fillcolor="white [3201]" strokecolor="white [3212]" strokeweight=".5pt">
                <v:path arrowok="t"/>
                <v:textbox>
                  <w:txbxContent>
                    <w:p w14:paraId="700FC392" w14:textId="77777777" w:rsidR="006A7F90" w:rsidRDefault="006A7F90" w:rsidP="00035017">
                      <w:pPr>
                        <w:jc w:val="center"/>
                        <w:rPr>
                          <w:rFonts w:ascii="Palatino Linotype" w:hAnsi="Palatino Linotype" w:cs="Tahoma"/>
                          <w:b/>
                          <w:sz w:val="22"/>
                          <w:szCs w:val="22"/>
                        </w:rPr>
                      </w:pPr>
                    </w:p>
                    <w:p w14:paraId="5B0C0FDD" w14:textId="77777777" w:rsidR="006A7F90" w:rsidRPr="007516C8" w:rsidRDefault="006A7F90" w:rsidP="00035017">
                      <w:pPr>
                        <w:jc w:val="center"/>
                        <w:rPr>
                          <w:rFonts w:ascii="Palatino Linotype" w:hAnsi="Palatino Linotype" w:cs="Tahoma"/>
                          <w:b/>
                          <w:sz w:val="22"/>
                          <w:szCs w:val="22"/>
                        </w:rPr>
                      </w:pPr>
                      <w:r w:rsidRPr="007516C8">
                        <w:rPr>
                          <w:rFonts w:ascii="Palatino Linotype" w:hAnsi="Palatino Linotype" w:cs="Tahoma"/>
                          <w:b/>
                          <w:sz w:val="22"/>
                          <w:szCs w:val="22"/>
                        </w:rPr>
                        <w:t>José Guadalupe Luna Hernández</w:t>
                      </w:r>
                    </w:p>
                    <w:p w14:paraId="78C9759C" w14:textId="77777777" w:rsidR="006A7F90" w:rsidRPr="00EF6213" w:rsidRDefault="006A7F90" w:rsidP="00035017">
                      <w:pPr>
                        <w:jc w:val="center"/>
                        <w:rPr>
                          <w:rFonts w:ascii="Palatino Linotype" w:hAnsi="Palatino Linotype" w:cs="Tahoma"/>
                          <w:sz w:val="22"/>
                          <w:szCs w:val="22"/>
                        </w:rPr>
                      </w:pPr>
                      <w:r w:rsidRPr="00EF6213">
                        <w:rPr>
                          <w:rFonts w:ascii="Palatino Linotype" w:hAnsi="Palatino Linotype" w:cs="Tahoma"/>
                          <w:sz w:val="22"/>
                          <w:szCs w:val="22"/>
                        </w:rPr>
                        <w:t>Comisionado</w:t>
                      </w:r>
                    </w:p>
                    <w:p w14:paraId="637A56CF" w14:textId="77777777" w:rsidR="006A7F90" w:rsidRPr="00EF6213" w:rsidRDefault="006A7F90" w:rsidP="008F70FD">
                      <w:pPr>
                        <w:spacing w:line="276" w:lineRule="auto"/>
                        <w:jc w:val="center"/>
                        <w:rPr>
                          <w:rFonts w:ascii="Palatino Linotype" w:eastAsia="Calibri" w:hAnsi="Palatino Linotype" w:cs="Tahoma"/>
                          <w:b/>
                          <w:sz w:val="22"/>
                          <w:szCs w:val="24"/>
                        </w:rPr>
                      </w:pPr>
                      <w:r w:rsidRPr="00EF6213">
                        <w:rPr>
                          <w:rFonts w:ascii="Palatino Linotype" w:eastAsia="Calibri" w:hAnsi="Palatino Linotype" w:cs="Tahoma"/>
                          <w:b/>
                          <w:sz w:val="22"/>
                          <w:szCs w:val="24"/>
                        </w:rPr>
                        <w:t>(Rúbrica)</w:t>
                      </w:r>
                    </w:p>
                    <w:p w14:paraId="3B7231D8" w14:textId="77777777" w:rsidR="006A7F90" w:rsidRPr="0080253B" w:rsidRDefault="006A7F90" w:rsidP="00035017">
                      <w:pPr>
                        <w:jc w:val="center"/>
                        <w:rPr>
                          <w:rFonts w:ascii="Palatino Linotype" w:hAnsi="Palatino Linotype"/>
                          <w:sz w:val="22"/>
                          <w:szCs w:val="22"/>
                        </w:rPr>
                      </w:pPr>
                    </w:p>
                  </w:txbxContent>
                </v:textbox>
                <w10:wrap anchorx="margin"/>
              </v:shape>
            </w:pict>
          </mc:Fallback>
        </mc:AlternateContent>
      </w:r>
    </w:p>
    <w:p w14:paraId="4F90B696" w14:textId="77777777" w:rsidR="00035017" w:rsidRPr="003E4E33" w:rsidRDefault="00035017" w:rsidP="00671BFE">
      <w:pPr>
        <w:spacing w:line="360" w:lineRule="auto"/>
        <w:jc w:val="both"/>
        <w:rPr>
          <w:rFonts w:ascii="Palatino Linotype" w:hAnsi="Palatino Linotype" w:cs="Tahoma"/>
          <w:b/>
          <w:sz w:val="22"/>
          <w:szCs w:val="22"/>
          <w:lang w:val="es-MX"/>
        </w:rPr>
      </w:pPr>
    </w:p>
    <w:p w14:paraId="7DB97F71" w14:textId="77777777" w:rsidR="00035017" w:rsidRPr="003E4E33" w:rsidRDefault="00035017" w:rsidP="00671BFE">
      <w:pPr>
        <w:spacing w:line="360" w:lineRule="auto"/>
        <w:jc w:val="both"/>
        <w:rPr>
          <w:rFonts w:ascii="Palatino Linotype" w:hAnsi="Palatino Linotype" w:cs="Tahoma"/>
          <w:b/>
          <w:sz w:val="22"/>
          <w:szCs w:val="22"/>
          <w:lang w:val="es-MX"/>
        </w:rPr>
      </w:pPr>
    </w:p>
    <w:p w14:paraId="540B7BA2" w14:textId="77777777" w:rsidR="00035017" w:rsidRPr="003E4E33" w:rsidRDefault="00035017" w:rsidP="00671BFE">
      <w:pPr>
        <w:spacing w:line="360" w:lineRule="auto"/>
        <w:jc w:val="both"/>
        <w:rPr>
          <w:rFonts w:ascii="Palatino Linotype" w:hAnsi="Palatino Linotype" w:cs="Tahoma"/>
          <w:b/>
          <w:sz w:val="22"/>
          <w:szCs w:val="22"/>
          <w:lang w:val="es-MX"/>
        </w:rPr>
      </w:pPr>
    </w:p>
    <w:p w14:paraId="5792D396" w14:textId="77777777" w:rsidR="00035017" w:rsidRPr="003E4E33" w:rsidRDefault="00035017" w:rsidP="00671BFE">
      <w:pPr>
        <w:spacing w:line="360" w:lineRule="auto"/>
        <w:jc w:val="both"/>
        <w:rPr>
          <w:rFonts w:ascii="Palatino Linotype" w:hAnsi="Palatino Linotype" w:cs="Tahoma"/>
          <w:b/>
          <w:sz w:val="22"/>
          <w:szCs w:val="22"/>
          <w:lang w:val="es-MX"/>
        </w:rPr>
      </w:pPr>
    </w:p>
    <w:p w14:paraId="27F18074" w14:textId="77777777" w:rsidR="00EF6213" w:rsidRDefault="00EF6213" w:rsidP="00671BFE">
      <w:pPr>
        <w:spacing w:line="360" w:lineRule="auto"/>
        <w:jc w:val="both"/>
        <w:rPr>
          <w:rFonts w:ascii="Palatino Linotype" w:hAnsi="Palatino Linotype" w:cs="Tahoma"/>
          <w:sz w:val="22"/>
          <w:szCs w:val="22"/>
          <w:lang w:val="es-MX"/>
        </w:rPr>
      </w:pPr>
    </w:p>
    <w:p w14:paraId="50FFFCE2" w14:textId="77777777" w:rsidR="00EF6213" w:rsidRDefault="00EF6213" w:rsidP="00671BFE">
      <w:pPr>
        <w:spacing w:line="360" w:lineRule="auto"/>
        <w:jc w:val="both"/>
        <w:rPr>
          <w:rFonts w:ascii="Palatino Linotype" w:hAnsi="Palatino Linotype" w:cs="Tahoma"/>
          <w:sz w:val="22"/>
          <w:szCs w:val="22"/>
          <w:lang w:val="es-MX"/>
        </w:rPr>
      </w:pPr>
    </w:p>
    <w:p w14:paraId="11C28CF8" w14:textId="77777777" w:rsidR="00EF6213" w:rsidRDefault="00EF6213" w:rsidP="00671BFE">
      <w:pPr>
        <w:spacing w:line="360" w:lineRule="auto"/>
        <w:jc w:val="both"/>
        <w:rPr>
          <w:rFonts w:ascii="Palatino Linotype" w:hAnsi="Palatino Linotype" w:cs="Tahoma"/>
          <w:sz w:val="22"/>
          <w:szCs w:val="22"/>
          <w:lang w:val="es-MX"/>
        </w:rPr>
      </w:pPr>
    </w:p>
    <w:p w14:paraId="36CC0440" w14:textId="27BCD19F" w:rsidR="00035017" w:rsidRPr="003E4E33" w:rsidRDefault="00D147D5" w:rsidP="00671BFE">
      <w:pPr>
        <w:spacing w:line="360" w:lineRule="auto"/>
        <w:jc w:val="both"/>
        <w:rPr>
          <w:rFonts w:ascii="Palatino Linotype" w:hAnsi="Palatino Linotype" w:cs="Tahoma"/>
          <w:sz w:val="22"/>
          <w:szCs w:val="22"/>
          <w:lang w:val="es-MX"/>
        </w:rPr>
      </w:pPr>
      <w:r w:rsidRPr="003E4E33">
        <w:rPr>
          <w:rFonts w:ascii="Palatino Linotype" w:hAnsi="Palatino Linotype" w:cs="Tahoma"/>
          <w:noProof/>
          <w:sz w:val="22"/>
          <w:szCs w:val="22"/>
          <w:lang w:val="es-MX" w:eastAsia="es-MX"/>
        </w:rPr>
        <mc:AlternateContent>
          <mc:Choice Requires="wps">
            <w:drawing>
              <wp:anchor distT="0" distB="0" distL="114300" distR="114300" simplePos="0" relativeHeight="251678720" behindDoc="0" locked="0" layoutInCell="1" allowOverlap="1" wp14:anchorId="1EAF275A" wp14:editId="5A5DF0E0">
                <wp:simplePos x="0" y="0"/>
                <wp:positionH relativeFrom="margin">
                  <wp:posOffset>3182620</wp:posOffset>
                </wp:positionH>
                <wp:positionV relativeFrom="paragraph">
                  <wp:posOffset>50165</wp:posOffset>
                </wp:positionV>
                <wp:extent cx="2276475" cy="962025"/>
                <wp:effectExtent l="0" t="0" r="28575" b="28575"/>
                <wp:wrapNone/>
                <wp:docPr id="5"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9620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1A817ED" w14:textId="77777777" w:rsidR="006A7F90" w:rsidRDefault="006A7F90" w:rsidP="00035017">
                            <w:pPr>
                              <w:jc w:val="center"/>
                              <w:rPr>
                                <w:rFonts w:ascii="Palatino Linotype" w:hAnsi="Palatino Linotype" w:cs="Tahoma"/>
                                <w:b/>
                                <w:sz w:val="22"/>
                                <w:szCs w:val="22"/>
                                <w:lang w:val="es-MX"/>
                              </w:rPr>
                            </w:pPr>
                          </w:p>
                          <w:p w14:paraId="26EEEF5B" w14:textId="77777777" w:rsidR="006A7F90" w:rsidRPr="007516C8" w:rsidRDefault="006A7F90" w:rsidP="00035017">
                            <w:pPr>
                              <w:jc w:val="center"/>
                              <w:rPr>
                                <w:rFonts w:ascii="Palatino Linotype" w:hAnsi="Palatino Linotype" w:cs="Tahoma"/>
                                <w:b/>
                                <w:sz w:val="22"/>
                                <w:szCs w:val="22"/>
                              </w:rPr>
                            </w:pPr>
                            <w:r w:rsidRPr="007516C8">
                              <w:rPr>
                                <w:rFonts w:ascii="Palatino Linotype" w:hAnsi="Palatino Linotype" w:cs="Tahoma"/>
                                <w:b/>
                                <w:sz w:val="22"/>
                                <w:szCs w:val="22"/>
                                <w:lang w:val="es-MX"/>
                              </w:rPr>
                              <w:t>Luis Gustavo Parra Noriega</w:t>
                            </w:r>
                          </w:p>
                          <w:p w14:paraId="37613F44" w14:textId="77777777" w:rsidR="006A7F90" w:rsidRPr="00EF6213" w:rsidRDefault="006A7F90" w:rsidP="00035017">
                            <w:pPr>
                              <w:jc w:val="center"/>
                              <w:rPr>
                                <w:rFonts w:ascii="Palatino Linotype" w:hAnsi="Palatino Linotype" w:cs="Tahoma"/>
                                <w:sz w:val="22"/>
                                <w:szCs w:val="22"/>
                              </w:rPr>
                            </w:pPr>
                            <w:r w:rsidRPr="00EF6213">
                              <w:rPr>
                                <w:rFonts w:ascii="Palatino Linotype" w:hAnsi="Palatino Linotype" w:cs="Tahoma"/>
                                <w:sz w:val="22"/>
                                <w:szCs w:val="22"/>
                              </w:rPr>
                              <w:t>Comisionado</w:t>
                            </w:r>
                          </w:p>
                          <w:p w14:paraId="28C4D8F0" w14:textId="04E9D045" w:rsidR="006A7F90" w:rsidRPr="007516C8" w:rsidRDefault="006A7F90" w:rsidP="00035017">
                            <w:pPr>
                              <w:jc w:val="center"/>
                              <w:rPr>
                                <w:rFonts w:ascii="Palatino Linotype" w:hAnsi="Palatino Linotype"/>
                                <w:b/>
                                <w:sz w:val="22"/>
                                <w:szCs w:val="22"/>
                              </w:rPr>
                            </w:pPr>
                            <w:r w:rsidRPr="008F70FD">
                              <w:rPr>
                                <w:rFonts w:ascii="Palatino Linotype" w:hAnsi="Palatino Linotype"/>
                                <w:b/>
                                <w:sz w:val="22"/>
                                <w:szCs w:val="22"/>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1EAF275A" id="Cuadro de texto 9" o:spid="_x0000_s1029" type="#_x0000_t202" style="position:absolute;left:0;text-align:left;margin-left:250.6pt;margin-top:3.95pt;width:179.25pt;height:75.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" fillcolor="white [3201]" strokecolor="white [3212]" strokeweight=".5pt">
                <v:path arrowok="t"/>
                <v:textbox>
                  <w:txbxContent>
                    <w:p w14:paraId="21A817ED" w14:textId="77777777" w:rsidR="006A7F90" w:rsidRDefault="006A7F90" w:rsidP="00035017">
                      <w:pPr>
                        <w:jc w:val="center"/>
                        <w:rPr>
                          <w:rFonts w:ascii="Palatino Linotype" w:hAnsi="Palatino Linotype" w:cs="Tahoma"/>
                          <w:b/>
                          <w:sz w:val="22"/>
                          <w:szCs w:val="22"/>
                          <w:lang w:val="es-MX"/>
                        </w:rPr>
                      </w:pPr>
                    </w:p>
                    <w:p w14:paraId="26EEEF5B" w14:textId="77777777" w:rsidR="006A7F90" w:rsidRPr="007516C8" w:rsidRDefault="006A7F90" w:rsidP="00035017">
                      <w:pPr>
                        <w:jc w:val="center"/>
                        <w:rPr>
                          <w:rFonts w:ascii="Palatino Linotype" w:hAnsi="Palatino Linotype" w:cs="Tahoma"/>
                          <w:b/>
                          <w:sz w:val="22"/>
                          <w:szCs w:val="22"/>
                        </w:rPr>
                      </w:pPr>
                      <w:r w:rsidRPr="007516C8">
                        <w:rPr>
                          <w:rFonts w:ascii="Palatino Linotype" w:hAnsi="Palatino Linotype" w:cs="Tahoma"/>
                          <w:b/>
                          <w:sz w:val="22"/>
                          <w:szCs w:val="22"/>
                          <w:lang w:val="es-MX"/>
                        </w:rPr>
                        <w:t>Luis Gustavo Parra Noriega</w:t>
                      </w:r>
                    </w:p>
                    <w:p w14:paraId="37613F44" w14:textId="77777777" w:rsidR="006A7F90" w:rsidRPr="00EF6213" w:rsidRDefault="006A7F90" w:rsidP="00035017">
                      <w:pPr>
                        <w:jc w:val="center"/>
                        <w:rPr>
                          <w:rFonts w:ascii="Palatino Linotype" w:hAnsi="Palatino Linotype" w:cs="Tahoma"/>
                          <w:sz w:val="22"/>
                          <w:szCs w:val="22"/>
                        </w:rPr>
                      </w:pPr>
                      <w:r w:rsidRPr="00EF6213">
                        <w:rPr>
                          <w:rFonts w:ascii="Palatino Linotype" w:hAnsi="Palatino Linotype" w:cs="Tahoma"/>
                          <w:sz w:val="22"/>
                          <w:szCs w:val="22"/>
                        </w:rPr>
                        <w:t>Comisionado</w:t>
                      </w:r>
                    </w:p>
                    <w:p w14:paraId="28C4D8F0" w14:textId="04E9D045" w:rsidR="006A7F90" w:rsidRPr="007516C8" w:rsidRDefault="006A7F90" w:rsidP="00035017">
                      <w:pPr>
                        <w:jc w:val="center"/>
                        <w:rPr>
                          <w:rFonts w:ascii="Palatino Linotype" w:hAnsi="Palatino Linotype"/>
                          <w:b/>
                          <w:sz w:val="22"/>
                          <w:szCs w:val="22"/>
                        </w:rPr>
                      </w:pPr>
                      <w:r w:rsidRPr="008F70FD">
                        <w:rPr>
                          <w:rFonts w:ascii="Palatino Linotype" w:hAnsi="Palatino Linotype"/>
                          <w:b/>
                          <w:sz w:val="22"/>
                          <w:szCs w:val="22"/>
                        </w:rPr>
                        <w:t>(Rúbrica)</w:t>
                      </w:r>
                    </w:p>
                  </w:txbxContent>
                </v:textbox>
                <w10:wrap anchorx="margin"/>
              </v:shape>
            </w:pict>
          </mc:Fallback>
        </mc:AlternateContent>
      </w:r>
      <w:r w:rsidRPr="003E4E33">
        <w:rPr>
          <w:rFonts w:ascii="Palatino Linotype" w:hAnsi="Palatino Linotype" w:cs="Tahoma"/>
          <w:noProof/>
          <w:sz w:val="22"/>
          <w:szCs w:val="22"/>
          <w:lang w:val="es-MX" w:eastAsia="es-MX"/>
        </w:rPr>
        <mc:AlternateContent>
          <mc:Choice Requires="wps">
            <w:drawing>
              <wp:anchor distT="0" distB="0" distL="114300" distR="114300" simplePos="0" relativeHeight="251677696" behindDoc="0" locked="0" layoutInCell="1" allowOverlap="1" wp14:anchorId="5B7125D4" wp14:editId="07A86192">
                <wp:simplePos x="0" y="0"/>
                <wp:positionH relativeFrom="margin">
                  <wp:align>left</wp:align>
                </wp:positionH>
                <wp:positionV relativeFrom="paragraph">
                  <wp:posOffset>8890</wp:posOffset>
                </wp:positionV>
                <wp:extent cx="2133600" cy="1009650"/>
                <wp:effectExtent l="0" t="0" r="19050" b="19050"/>
                <wp:wrapNone/>
                <wp:docPr id="3"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10096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481F6DB" w14:textId="77777777" w:rsidR="006A7F90" w:rsidRDefault="006A7F90" w:rsidP="00035017">
                            <w:pPr>
                              <w:jc w:val="center"/>
                              <w:rPr>
                                <w:rFonts w:ascii="Palatino Linotype" w:hAnsi="Palatino Linotype" w:cs="Tahoma"/>
                                <w:b/>
                                <w:sz w:val="22"/>
                                <w:szCs w:val="22"/>
                              </w:rPr>
                            </w:pPr>
                          </w:p>
                          <w:p w14:paraId="22C342BC" w14:textId="77777777" w:rsidR="006A7F90" w:rsidRPr="007516C8" w:rsidRDefault="006A7F90" w:rsidP="00035017">
                            <w:pPr>
                              <w:jc w:val="center"/>
                              <w:rPr>
                                <w:rFonts w:ascii="Palatino Linotype" w:hAnsi="Palatino Linotype" w:cs="Tahoma"/>
                                <w:b/>
                                <w:sz w:val="22"/>
                                <w:szCs w:val="22"/>
                              </w:rPr>
                            </w:pPr>
                            <w:r w:rsidRPr="007516C8">
                              <w:rPr>
                                <w:rFonts w:ascii="Palatino Linotype" w:hAnsi="Palatino Linotype" w:cs="Tahoma"/>
                                <w:b/>
                                <w:sz w:val="22"/>
                                <w:szCs w:val="22"/>
                              </w:rPr>
                              <w:t>Javier Martínez Cruz</w:t>
                            </w:r>
                          </w:p>
                          <w:p w14:paraId="37E3EE14" w14:textId="77777777" w:rsidR="006A7F90" w:rsidRPr="00EF6213" w:rsidRDefault="006A7F90" w:rsidP="00035017">
                            <w:pPr>
                              <w:jc w:val="center"/>
                              <w:rPr>
                                <w:rFonts w:ascii="Palatino Linotype" w:hAnsi="Palatino Linotype" w:cs="Tahoma"/>
                                <w:sz w:val="22"/>
                                <w:szCs w:val="22"/>
                              </w:rPr>
                            </w:pPr>
                            <w:r w:rsidRPr="00EF6213">
                              <w:rPr>
                                <w:rFonts w:ascii="Palatino Linotype" w:hAnsi="Palatino Linotype" w:cs="Tahoma"/>
                                <w:sz w:val="22"/>
                                <w:szCs w:val="22"/>
                              </w:rPr>
                              <w:t>Comisionado</w:t>
                            </w:r>
                          </w:p>
                          <w:p w14:paraId="3E314F8E" w14:textId="44DC3CA6" w:rsidR="006A7F90" w:rsidRPr="007516C8" w:rsidRDefault="006A7F90" w:rsidP="00035017">
                            <w:pPr>
                              <w:jc w:val="center"/>
                              <w:rPr>
                                <w:rFonts w:ascii="Palatino Linotype" w:hAnsi="Palatino Linotype"/>
                                <w:b/>
                                <w:sz w:val="22"/>
                                <w:szCs w:val="22"/>
                              </w:rPr>
                            </w:pPr>
                            <w:r w:rsidRPr="008F70FD">
                              <w:rPr>
                                <w:rFonts w:ascii="Palatino Linotype" w:hAnsi="Palatino Linotype"/>
                                <w:b/>
                                <w:sz w:val="22"/>
                                <w:szCs w:val="22"/>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B7125D4" id="Cuadro de texto 8" o:spid="_x0000_s1030" type="#_x0000_t202" style="position:absolute;left:0;text-align:left;margin-left:0;margin-top:.7pt;width:168pt;height:79.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" fillcolor="white [3201]" strokecolor="white [3212]" strokeweight=".5pt">
                <v:path arrowok="t"/>
                <v:textbox>
                  <w:txbxContent>
                    <w:p w14:paraId="0481F6DB" w14:textId="77777777" w:rsidR="006A7F90" w:rsidRDefault="006A7F90" w:rsidP="00035017">
                      <w:pPr>
                        <w:jc w:val="center"/>
                        <w:rPr>
                          <w:rFonts w:ascii="Palatino Linotype" w:hAnsi="Palatino Linotype" w:cs="Tahoma"/>
                          <w:b/>
                          <w:sz w:val="22"/>
                          <w:szCs w:val="22"/>
                        </w:rPr>
                      </w:pPr>
                    </w:p>
                    <w:p w14:paraId="22C342BC" w14:textId="77777777" w:rsidR="006A7F90" w:rsidRPr="007516C8" w:rsidRDefault="006A7F90" w:rsidP="00035017">
                      <w:pPr>
                        <w:jc w:val="center"/>
                        <w:rPr>
                          <w:rFonts w:ascii="Palatino Linotype" w:hAnsi="Palatino Linotype" w:cs="Tahoma"/>
                          <w:b/>
                          <w:sz w:val="22"/>
                          <w:szCs w:val="22"/>
                        </w:rPr>
                      </w:pPr>
                      <w:r w:rsidRPr="007516C8">
                        <w:rPr>
                          <w:rFonts w:ascii="Palatino Linotype" w:hAnsi="Palatino Linotype" w:cs="Tahoma"/>
                          <w:b/>
                          <w:sz w:val="22"/>
                          <w:szCs w:val="22"/>
                        </w:rPr>
                        <w:t>Javier Martínez Cruz</w:t>
                      </w:r>
                    </w:p>
                    <w:p w14:paraId="37E3EE14" w14:textId="77777777" w:rsidR="006A7F90" w:rsidRPr="00EF6213" w:rsidRDefault="006A7F90" w:rsidP="00035017">
                      <w:pPr>
                        <w:jc w:val="center"/>
                        <w:rPr>
                          <w:rFonts w:ascii="Palatino Linotype" w:hAnsi="Palatino Linotype" w:cs="Tahoma"/>
                          <w:sz w:val="22"/>
                          <w:szCs w:val="22"/>
                        </w:rPr>
                      </w:pPr>
                      <w:r w:rsidRPr="00EF6213">
                        <w:rPr>
                          <w:rFonts w:ascii="Palatino Linotype" w:hAnsi="Palatino Linotype" w:cs="Tahoma"/>
                          <w:sz w:val="22"/>
                          <w:szCs w:val="22"/>
                        </w:rPr>
                        <w:t>Comisionado</w:t>
                      </w:r>
                    </w:p>
                    <w:p w14:paraId="3E314F8E" w14:textId="44DC3CA6" w:rsidR="006A7F90" w:rsidRPr="007516C8" w:rsidRDefault="006A7F90" w:rsidP="00035017">
                      <w:pPr>
                        <w:jc w:val="center"/>
                        <w:rPr>
                          <w:rFonts w:ascii="Palatino Linotype" w:hAnsi="Palatino Linotype"/>
                          <w:b/>
                          <w:sz w:val="22"/>
                          <w:szCs w:val="22"/>
                        </w:rPr>
                      </w:pPr>
                      <w:r w:rsidRPr="008F70FD">
                        <w:rPr>
                          <w:rFonts w:ascii="Palatino Linotype" w:hAnsi="Palatino Linotype"/>
                          <w:b/>
                          <w:sz w:val="22"/>
                          <w:szCs w:val="22"/>
                        </w:rPr>
                        <w:t>(Rúbrica)</w:t>
                      </w:r>
                    </w:p>
                  </w:txbxContent>
                </v:textbox>
                <w10:wrap anchorx="margin"/>
              </v:shape>
            </w:pict>
          </mc:Fallback>
        </mc:AlternateContent>
      </w:r>
    </w:p>
    <w:p w14:paraId="4BCBCE29" w14:textId="77777777" w:rsidR="00035017" w:rsidRPr="003E4E33" w:rsidRDefault="00035017" w:rsidP="00671BFE">
      <w:pPr>
        <w:spacing w:line="360" w:lineRule="auto"/>
        <w:jc w:val="both"/>
        <w:rPr>
          <w:rFonts w:ascii="Palatino Linotype" w:hAnsi="Palatino Linotype" w:cs="Tahoma"/>
          <w:sz w:val="22"/>
          <w:szCs w:val="22"/>
          <w:lang w:val="es-MX"/>
        </w:rPr>
      </w:pPr>
    </w:p>
    <w:p w14:paraId="64B0DC99" w14:textId="77777777" w:rsidR="00035017" w:rsidRPr="003E4E33" w:rsidRDefault="00035017" w:rsidP="00671BFE">
      <w:pPr>
        <w:spacing w:line="360" w:lineRule="auto"/>
        <w:jc w:val="both"/>
        <w:rPr>
          <w:rFonts w:ascii="Palatino Linotype" w:hAnsi="Palatino Linotype" w:cs="Tahoma"/>
          <w:sz w:val="22"/>
          <w:szCs w:val="22"/>
          <w:lang w:val="es-MX"/>
        </w:rPr>
      </w:pPr>
    </w:p>
    <w:p w14:paraId="700BD463" w14:textId="77777777" w:rsidR="00035017" w:rsidRPr="003E4E33" w:rsidRDefault="00035017" w:rsidP="00671BFE">
      <w:pPr>
        <w:spacing w:line="360" w:lineRule="auto"/>
        <w:jc w:val="both"/>
        <w:rPr>
          <w:rFonts w:ascii="Palatino Linotype" w:hAnsi="Palatino Linotype" w:cs="Tahoma"/>
          <w:sz w:val="22"/>
          <w:szCs w:val="22"/>
          <w:lang w:val="es-MX"/>
        </w:rPr>
      </w:pPr>
    </w:p>
    <w:p w14:paraId="435EC6C1" w14:textId="77777777" w:rsidR="00EC4C04" w:rsidRPr="003E4E33" w:rsidRDefault="00EC4C04" w:rsidP="00671BFE">
      <w:pPr>
        <w:spacing w:line="360" w:lineRule="auto"/>
        <w:jc w:val="both"/>
        <w:rPr>
          <w:rFonts w:ascii="Palatino Linotype" w:hAnsi="Palatino Linotype" w:cs="Tahoma"/>
          <w:sz w:val="22"/>
          <w:szCs w:val="22"/>
          <w:lang w:val="es-MX"/>
        </w:rPr>
      </w:pPr>
    </w:p>
    <w:p w14:paraId="5B541446" w14:textId="4B1B701F" w:rsidR="00035017" w:rsidRPr="003E4E33" w:rsidRDefault="00035017" w:rsidP="00671BFE">
      <w:pPr>
        <w:spacing w:line="360" w:lineRule="auto"/>
        <w:jc w:val="both"/>
        <w:rPr>
          <w:rFonts w:ascii="Palatino Linotype" w:hAnsi="Palatino Linotype" w:cs="Tahoma"/>
          <w:sz w:val="22"/>
          <w:szCs w:val="22"/>
          <w:lang w:val="es-MX"/>
        </w:rPr>
      </w:pPr>
      <w:r w:rsidRPr="003E4E33">
        <w:rPr>
          <w:rFonts w:ascii="Palatino Linotype" w:hAnsi="Palatino Linotype" w:cs="Tahoma"/>
          <w:noProof/>
          <w:sz w:val="22"/>
          <w:szCs w:val="22"/>
          <w:lang w:val="es-MX" w:eastAsia="es-MX"/>
        </w:rPr>
        <mc:AlternateContent>
          <mc:Choice Requires="wps">
            <w:drawing>
              <wp:anchor distT="0" distB="0" distL="114300" distR="114300" simplePos="0" relativeHeight="251676672" behindDoc="0" locked="0" layoutInCell="1" allowOverlap="1" wp14:anchorId="0D6D8326" wp14:editId="2115D304">
                <wp:simplePos x="0" y="0"/>
                <wp:positionH relativeFrom="page">
                  <wp:align>center</wp:align>
                </wp:positionH>
                <wp:positionV relativeFrom="paragraph">
                  <wp:posOffset>203200</wp:posOffset>
                </wp:positionV>
                <wp:extent cx="3152775" cy="1066800"/>
                <wp:effectExtent l="0" t="0" r="28575" b="1905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1066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0EEB401" w14:textId="77777777" w:rsidR="006A7F90" w:rsidRDefault="006A7F90" w:rsidP="00035017">
                            <w:pPr>
                              <w:jc w:val="center"/>
                              <w:rPr>
                                <w:rFonts w:ascii="Palatino Linotype" w:hAnsi="Palatino Linotype" w:cs="Tahoma"/>
                                <w:b/>
                                <w:sz w:val="22"/>
                                <w:szCs w:val="22"/>
                              </w:rPr>
                            </w:pPr>
                          </w:p>
                          <w:p w14:paraId="407C77D5" w14:textId="77777777" w:rsidR="006A7F90" w:rsidRDefault="006A7F90" w:rsidP="00035017">
                            <w:pPr>
                              <w:jc w:val="center"/>
                              <w:rPr>
                                <w:rFonts w:ascii="Palatino Linotype" w:hAnsi="Palatino Linotype" w:cs="Tahoma"/>
                                <w:b/>
                                <w:sz w:val="22"/>
                                <w:szCs w:val="22"/>
                              </w:rPr>
                            </w:pPr>
                          </w:p>
                          <w:p w14:paraId="04C5CFB5" w14:textId="77777777" w:rsidR="006A7F90" w:rsidRPr="007516C8" w:rsidRDefault="006A7F90" w:rsidP="00035017">
                            <w:pPr>
                              <w:jc w:val="center"/>
                              <w:rPr>
                                <w:rFonts w:ascii="Palatino Linotype" w:hAnsi="Palatino Linotype" w:cs="Tahoma"/>
                                <w:b/>
                                <w:sz w:val="22"/>
                                <w:szCs w:val="22"/>
                              </w:rPr>
                            </w:pPr>
                            <w:r w:rsidRPr="007516C8">
                              <w:rPr>
                                <w:rFonts w:ascii="Palatino Linotype" w:hAnsi="Palatino Linotype" w:cs="Tahoma"/>
                                <w:b/>
                                <w:sz w:val="22"/>
                                <w:szCs w:val="22"/>
                              </w:rPr>
                              <w:t>Alexis Tapia Ramírez</w:t>
                            </w:r>
                          </w:p>
                          <w:p w14:paraId="33BE136B" w14:textId="77777777" w:rsidR="006A7F90" w:rsidRPr="00EF6213" w:rsidRDefault="006A7F90" w:rsidP="00035017">
                            <w:pPr>
                              <w:jc w:val="center"/>
                              <w:rPr>
                                <w:rFonts w:ascii="Palatino Linotype" w:hAnsi="Palatino Linotype" w:cs="Tahoma"/>
                                <w:sz w:val="22"/>
                                <w:szCs w:val="22"/>
                              </w:rPr>
                            </w:pPr>
                            <w:r w:rsidRPr="00EF6213">
                              <w:rPr>
                                <w:rFonts w:ascii="Palatino Linotype" w:hAnsi="Palatino Linotype" w:cs="Tahoma"/>
                                <w:sz w:val="22"/>
                                <w:szCs w:val="22"/>
                              </w:rPr>
                              <w:t xml:space="preserve">Secretario Técnico del Pleno </w:t>
                            </w:r>
                          </w:p>
                          <w:p w14:paraId="5E0ECCF4" w14:textId="0CF1541D" w:rsidR="006A7F90" w:rsidRPr="0080253B" w:rsidRDefault="006A7F90" w:rsidP="00035017">
                            <w:pPr>
                              <w:jc w:val="center"/>
                              <w:rPr>
                                <w:rFonts w:ascii="Palatino Linotype" w:hAnsi="Palatino Linotype"/>
                                <w:b/>
                                <w:sz w:val="24"/>
                                <w:szCs w:val="24"/>
                              </w:rPr>
                            </w:pPr>
                            <w:r w:rsidRPr="008F70FD">
                              <w:rPr>
                                <w:rFonts w:ascii="Palatino Linotype" w:hAnsi="Palatino Linotype"/>
                                <w:b/>
                                <w:sz w:val="24"/>
                                <w:szCs w:val="24"/>
                              </w:rPr>
                              <w:t>(Rúbrica)</w:t>
                            </w:r>
                          </w:p>
                          <w:p w14:paraId="78D99670" w14:textId="77777777" w:rsidR="006A7F90" w:rsidRPr="00EF2FC0" w:rsidRDefault="006A7F90" w:rsidP="00035017">
                            <w:pPr>
                              <w:jc w:val="center"/>
                              <w:rPr>
                                <w:rFonts w:ascii="Palatino Linotype" w:hAnsi="Palatino Linotype"/>
                                <w:sz w:val="24"/>
                                <w:szCs w:val="24"/>
                              </w:rPr>
                            </w:pPr>
                          </w:p>
                          <w:p w14:paraId="4E6D32CF" w14:textId="77777777" w:rsidR="006A7F90" w:rsidRDefault="006A7F90" w:rsidP="000350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0D6D8326" id="Cuadro de texto 24" o:spid="_x0000_s1031" type="#_x0000_t202" style="position:absolute;left:0;text-align:left;margin-left:0;margin-top:16pt;width:248.25pt;height:84pt;z-index:2516766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" fillcolor="white [3201]" strokecolor="white [3212]" strokeweight=".5pt">
                <v:path arrowok="t"/>
                <v:textbox>
                  <w:txbxContent>
                    <w:p w14:paraId="60EEB401" w14:textId="77777777" w:rsidR="006A7F90" w:rsidRDefault="006A7F90" w:rsidP="00035017">
                      <w:pPr>
                        <w:jc w:val="center"/>
                        <w:rPr>
                          <w:rFonts w:ascii="Palatino Linotype" w:hAnsi="Palatino Linotype" w:cs="Tahoma"/>
                          <w:b/>
                          <w:sz w:val="22"/>
                          <w:szCs w:val="22"/>
                        </w:rPr>
                      </w:pPr>
                    </w:p>
                    <w:p w14:paraId="407C77D5" w14:textId="77777777" w:rsidR="006A7F90" w:rsidRDefault="006A7F90" w:rsidP="00035017">
                      <w:pPr>
                        <w:jc w:val="center"/>
                        <w:rPr>
                          <w:rFonts w:ascii="Palatino Linotype" w:hAnsi="Palatino Linotype" w:cs="Tahoma"/>
                          <w:b/>
                          <w:sz w:val="22"/>
                          <w:szCs w:val="22"/>
                        </w:rPr>
                      </w:pPr>
                    </w:p>
                    <w:p w14:paraId="04C5CFB5" w14:textId="77777777" w:rsidR="006A7F90" w:rsidRPr="007516C8" w:rsidRDefault="006A7F90" w:rsidP="00035017">
                      <w:pPr>
                        <w:jc w:val="center"/>
                        <w:rPr>
                          <w:rFonts w:ascii="Palatino Linotype" w:hAnsi="Palatino Linotype" w:cs="Tahoma"/>
                          <w:b/>
                          <w:sz w:val="22"/>
                          <w:szCs w:val="22"/>
                        </w:rPr>
                      </w:pPr>
                      <w:r w:rsidRPr="007516C8">
                        <w:rPr>
                          <w:rFonts w:ascii="Palatino Linotype" w:hAnsi="Palatino Linotype" w:cs="Tahoma"/>
                          <w:b/>
                          <w:sz w:val="22"/>
                          <w:szCs w:val="22"/>
                        </w:rPr>
                        <w:t>Alexis Tapia Ramírez</w:t>
                      </w:r>
                    </w:p>
                    <w:p w14:paraId="33BE136B" w14:textId="77777777" w:rsidR="006A7F90" w:rsidRPr="00EF6213" w:rsidRDefault="006A7F90" w:rsidP="00035017">
                      <w:pPr>
                        <w:jc w:val="center"/>
                        <w:rPr>
                          <w:rFonts w:ascii="Palatino Linotype" w:hAnsi="Palatino Linotype" w:cs="Tahoma"/>
                          <w:sz w:val="22"/>
                          <w:szCs w:val="22"/>
                        </w:rPr>
                      </w:pPr>
                      <w:r w:rsidRPr="00EF6213">
                        <w:rPr>
                          <w:rFonts w:ascii="Palatino Linotype" w:hAnsi="Palatino Linotype" w:cs="Tahoma"/>
                          <w:sz w:val="22"/>
                          <w:szCs w:val="22"/>
                        </w:rPr>
                        <w:t xml:space="preserve">Secretario Técnico del Pleno </w:t>
                      </w:r>
                    </w:p>
                    <w:p w14:paraId="5E0ECCF4" w14:textId="0CF1541D" w:rsidR="006A7F90" w:rsidRPr="0080253B" w:rsidRDefault="006A7F90" w:rsidP="00035017">
                      <w:pPr>
                        <w:jc w:val="center"/>
                        <w:rPr>
                          <w:rFonts w:ascii="Palatino Linotype" w:hAnsi="Palatino Linotype"/>
                          <w:b/>
                          <w:sz w:val="24"/>
                          <w:szCs w:val="24"/>
                        </w:rPr>
                      </w:pPr>
                      <w:r w:rsidRPr="008F70FD">
                        <w:rPr>
                          <w:rFonts w:ascii="Palatino Linotype" w:hAnsi="Palatino Linotype"/>
                          <w:b/>
                          <w:sz w:val="24"/>
                          <w:szCs w:val="24"/>
                        </w:rPr>
                        <w:t>(Rúbrica)</w:t>
                      </w:r>
                    </w:p>
                    <w:p w14:paraId="78D99670" w14:textId="77777777" w:rsidR="006A7F90" w:rsidRPr="00EF2FC0" w:rsidRDefault="006A7F90" w:rsidP="00035017">
                      <w:pPr>
                        <w:jc w:val="center"/>
                        <w:rPr>
                          <w:rFonts w:ascii="Palatino Linotype" w:hAnsi="Palatino Linotype"/>
                          <w:sz w:val="24"/>
                          <w:szCs w:val="24"/>
                        </w:rPr>
                      </w:pPr>
                    </w:p>
                    <w:p w14:paraId="4E6D32CF" w14:textId="77777777" w:rsidR="006A7F90" w:rsidRDefault="006A7F90" w:rsidP="00035017"/>
                  </w:txbxContent>
                </v:textbox>
                <w10:wrap anchorx="page"/>
              </v:shape>
            </w:pict>
          </mc:Fallback>
        </mc:AlternateContent>
      </w:r>
    </w:p>
    <w:p w14:paraId="439A95A6" w14:textId="77777777" w:rsidR="00035017" w:rsidRPr="003E4E33" w:rsidRDefault="00035017" w:rsidP="00671BFE">
      <w:pPr>
        <w:spacing w:line="360" w:lineRule="auto"/>
        <w:jc w:val="both"/>
        <w:rPr>
          <w:rFonts w:ascii="Palatino Linotype" w:hAnsi="Palatino Linotype" w:cs="Tahoma"/>
          <w:sz w:val="22"/>
          <w:szCs w:val="22"/>
          <w:lang w:val="es-MX"/>
        </w:rPr>
      </w:pPr>
    </w:p>
    <w:p w14:paraId="1C6BE171" w14:textId="77777777" w:rsidR="00035017" w:rsidRPr="003E4E33" w:rsidRDefault="00035017" w:rsidP="00671BFE">
      <w:pPr>
        <w:spacing w:line="360" w:lineRule="auto"/>
        <w:jc w:val="both"/>
        <w:rPr>
          <w:rFonts w:ascii="Palatino Linotype" w:hAnsi="Palatino Linotype" w:cs="Tahoma"/>
          <w:sz w:val="22"/>
          <w:szCs w:val="22"/>
          <w:lang w:val="es-MX"/>
        </w:rPr>
      </w:pPr>
    </w:p>
    <w:p w14:paraId="7E329AC1" w14:textId="77777777" w:rsidR="00E152D8" w:rsidRPr="003E4E33" w:rsidRDefault="00E152D8" w:rsidP="00671BFE">
      <w:pPr>
        <w:tabs>
          <w:tab w:val="left" w:pos="8931"/>
        </w:tabs>
        <w:spacing w:line="360" w:lineRule="auto"/>
        <w:ind w:right="-93"/>
        <w:jc w:val="both"/>
        <w:rPr>
          <w:rFonts w:ascii="Palatino Linotype" w:eastAsia="Calibri" w:hAnsi="Palatino Linotype" w:cs="Arial"/>
          <w:sz w:val="22"/>
          <w:szCs w:val="22"/>
          <w:lang w:eastAsia="en-US"/>
        </w:rPr>
      </w:pPr>
    </w:p>
    <w:p w14:paraId="54CA583E" w14:textId="77777777" w:rsidR="00E152D8" w:rsidRPr="003E4E33" w:rsidRDefault="00E152D8" w:rsidP="00671BFE">
      <w:pPr>
        <w:tabs>
          <w:tab w:val="left" w:pos="8931"/>
        </w:tabs>
        <w:spacing w:line="360" w:lineRule="auto"/>
        <w:ind w:right="-93"/>
        <w:jc w:val="both"/>
        <w:rPr>
          <w:rFonts w:ascii="Palatino Linotype" w:eastAsia="Calibri" w:hAnsi="Palatino Linotype" w:cs="Arial"/>
          <w:sz w:val="22"/>
          <w:szCs w:val="22"/>
          <w:lang w:eastAsia="en-US"/>
        </w:rPr>
      </w:pPr>
    </w:p>
    <w:p w14:paraId="1060F2B4" w14:textId="1BD6D9AD" w:rsidR="00C159C6" w:rsidRPr="00AF6580" w:rsidRDefault="007516C8" w:rsidP="00671BFE">
      <w:pPr>
        <w:spacing w:line="360" w:lineRule="auto"/>
        <w:jc w:val="both"/>
        <w:rPr>
          <w:rFonts w:ascii="Palatino Linotype" w:eastAsia="Calibri" w:hAnsi="Palatino Linotype" w:cs="Arial"/>
          <w:sz w:val="22"/>
          <w:szCs w:val="22"/>
          <w:lang w:eastAsia="en-US"/>
        </w:rPr>
      </w:pPr>
      <w:r w:rsidRPr="003E4E33">
        <w:rPr>
          <w:rFonts w:ascii="Palatino Linotype" w:eastAsia="Calibri" w:hAnsi="Palatino Linotype" w:cs="Arial"/>
          <w:sz w:val="22"/>
          <w:szCs w:val="22"/>
          <w:lang w:eastAsia="en-US"/>
        </w:rPr>
        <w:t xml:space="preserve">Esta foja corresponde a la </w:t>
      </w:r>
      <w:r w:rsidR="006C1EB6" w:rsidRPr="003E4E33">
        <w:rPr>
          <w:rFonts w:ascii="Palatino Linotype" w:eastAsia="Calibri" w:hAnsi="Palatino Linotype" w:cs="Arial"/>
          <w:sz w:val="22"/>
          <w:szCs w:val="22"/>
          <w:lang w:eastAsia="en-US"/>
        </w:rPr>
        <w:t xml:space="preserve">Resolución </w:t>
      </w:r>
      <w:r w:rsidRPr="003E4E33">
        <w:rPr>
          <w:rFonts w:ascii="Palatino Linotype" w:eastAsia="Calibri" w:hAnsi="Palatino Linotype" w:cs="Arial"/>
          <w:sz w:val="22"/>
          <w:szCs w:val="22"/>
          <w:lang w:eastAsia="en-US"/>
        </w:rPr>
        <w:t xml:space="preserve">de fecha </w:t>
      </w:r>
      <w:r w:rsidR="00F87C0A" w:rsidRPr="003E4E33">
        <w:rPr>
          <w:rFonts w:ascii="Palatino Linotype" w:eastAsia="Calibri" w:hAnsi="Palatino Linotype" w:cs="Arial"/>
          <w:sz w:val="22"/>
          <w:szCs w:val="22"/>
          <w:lang w:eastAsia="en-US"/>
        </w:rPr>
        <w:t>veinticuatro</w:t>
      </w:r>
      <w:r w:rsidR="0090567A" w:rsidRPr="003E4E33">
        <w:rPr>
          <w:rFonts w:ascii="Palatino Linotype" w:eastAsia="Calibri" w:hAnsi="Palatino Linotype" w:cs="Arial"/>
          <w:sz w:val="22"/>
          <w:szCs w:val="22"/>
          <w:lang w:eastAsia="en-US"/>
        </w:rPr>
        <w:t xml:space="preserve"> de abril de</w:t>
      </w:r>
      <w:r w:rsidRPr="003E4E33">
        <w:rPr>
          <w:rFonts w:ascii="Palatino Linotype" w:eastAsia="Calibri" w:hAnsi="Palatino Linotype" w:cs="Arial"/>
          <w:sz w:val="22"/>
          <w:szCs w:val="22"/>
          <w:lang w:eastAsia="en-US"/>
        </w:rPr>
        <w:t xml:space="preserve"> dos mil dieci</w:t>
      </w:r>
      <w:r w:rsidR="007479DD" w:rsidRPr="003E4E33">
        <w:rPr>
          <w:rFonts w:ascii="Palatino Linotype" w:eastAsia="Calibri" w:hAnsi="Palatino Linotype" w:cs="Arial"/>
          <w:sz w:val="22"/>
          <w:szCs w:val="22"/>
          <w:lang w:eastAsia="en-US"/>
        </w:rPr>
        <w:t>nueve</w:t>
      </w:r>
      <w:r w:rsidRPr="003E4E33">
        <w:rPr>
          <w:rFonts w:ascii="Palatino Linotype" w:eastAsia="Calibri" w:hAnsi="Palatino Linotype" w:cs="Arial"/>
          <w:sz w:val="22"/>
          <w:szCs w:val="22"/>
          <w:lang w:eastAsia="en-US"/>
        </w:rPr>
        <w:t xml:space="preserve">, emitida en el </w:t>
      </w:r>
      <w:r w:rsidR="006C1EB6" w:rsidRPr="003E4E33">
        <w:rPr>
          <w:rFonts w:ascii="Palatino Linotype" w:eastAsia="Calibri" w:hAnsi="Palatino Linotype" w:cs="Arial"/>
          <w:sz w:val="22"/>
          <w:szCs w:val="22"/>
          <w:lang w:eastAsia="en-US"/>
        </w:rPr>
        <w:t xml:space="preserve">Recurso </w:t>
      </w:r>
      <w:r w:rsidRPr="003E4E33">
        <w:rPr>
          <w:rFonts w:ascii="Palatino Linotype" w:eastAsia="Calibri" w:hAnsi="Palatino Linotype" w:cs="Arial"/>
          <w:sz w:val="22"/>
          <w:szCs w:val="22"/>
          <w:lang w:eastAsia="en-US"/>
        </w:rPr>
        <w:t xml:space="preserve">de </w:t>
      </w:r>
      <w:r w:rsidR="006C1EB6" w:rsidRPr="003E4E33">
        <w:rPr>
          <w:rFonts w:ascii="Palatino Linotype" w:eastAsia="Calibri" w:hAnsi="Palatino Linotype" w:cs="Arial"/>
          <w:sz w:val="22"/>
          <w:szCs w:val="22"/>
          <w:lang w:eastAsia="en-US"/>
        </w:rPr>
        <w:t xml:space="preserve">Revisión </w:t>
      </w:r>
      <w:r w:rsidRPr="003E4E33">
        <w:rPr>
          <w:rFonts w:ascii="Palatino Linotype" w:eastAsia="Calibri" w:hAnsi="Palatino Linotype" w:cs="Arial"/>
          <w:sz w:val="22"/>
          <w:szCs w:val="22"/>
          <w:lang w:eastAsia="en-US"/>
        </w:rPr>
        <w:t xml:space="preserve">número </w:t>
      </w:r>
      <w:r w:rsidR="00DF4B87" w:rsidRPr="00C77519">
        <w:rPr>
          <w:rFonts w:ascii="Palatino Linotype" w:eastAsia="Calibri" w:hAnsi="Palatino Linotype" w:cs="Arial"/>
          <w:b/>
          <w:bCs/>
          <w:sz w:val="22"/>
          <w:szCs w:val="22"/>
          <w:lang w:eastAsia="en-US"/>
        </w:rPr>
        <w:t>00</w:t>
      </w:r>
      <w:r w:rsidR="0090567A" w:rsidRPr="00C77519">
        <w:rPr>
          <w:rFonts w:ascii="Palatino Linotype" w:eastAsia="Calibri" w:hAnsi="Palatino Linotype" w:cs="Arial"/>
          <w:b/>
          <w:bCs/>
          <w:sz w:val="22"/>
          <w:szCs w:val="22"/>
          <w:lang w:eastAsia="en-US"/>
        </w:rPr>
        <w:t>426</w:t>
      </w:r>
      <w:r w:rsidR="00DF4B87" w:rsidRPr="00C77519">
        <w:rPr>
          <w:rFonts w:ascii="Palatino Linotype" w:eastAsia="Calibri" w:hAnsi="Palatino Linotype" w:cs="Arial"/>
          <w:b/>
          <w:bCs/>
          <w:sz w:val="22"/>
          <w:szCs w:val="22"/>
          <w:lang w:eastAsia="en-US"/>
        </w:rPr>
        <w:t>/INFOEM/IP/RR/2019</w:t>
      </w:r>
      <w:r w:rsidRPr="00C77519">
        <w:rPr>
          <w:rFonts w:ascii="Palatino Linotype" w:eastAsia="Calibri" w:hAnsi="Palatino Linotype" w:cs="Arial"/>
          <w:b/>
          <w:bCs/>
          <w:sz w:val="22"/>
          <w:szCs w:val="22"/>
          <w:lang w:eastAsia="en-US"/>
        </w:rPr>
        <w:t>.</w:t>
      </w:r>
    </w:p>
    <w:sectPr w:rsidR="00C159C6" w:rsidRPr="00AF6580" w:rsidSect="007516C8">
      <w:headerReference w:type="default" r:id="rId13"/>
      <w:footerReference w:type="default" r:id="rId14"/>
      <w:headerReference w:type="first" r:id="rId15"/>
      <w:footerReference w:type="first" r:id="rId16"/>
      <w:pgSz w:w="12240" w:h="15840"/>
      <w:pgMar w:top="365"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1F884E" w14:textId="77777777" w:rsidR="00B520B4" w:rsidRDefault="00B520B4" w:rsidP="00B31222">
      <w:r>
        <w:separator/>
      </w:r>
    </w:p>
  </w:endnote>
  <w:endnote w:type="continuationSeparator" w:id="0">
    <w:p w14:paraId="76BFE1B4" w14:textId="77777777" w:rsidR="00B520B4" w:rsidRDefault="00B520B4"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2885407"/>
      <w:docPartObj>
        <w:docPartGallery w:val="Page Numbers (Bottom of Page)"/>
        <w:docPartUnique/>
      </w:docPartObj>
    </w:sdtPr>
    <w:sdtEndPr/>
    <w:sdtContent>
      <w:sdt>
        <w:sdtPr>
          <w:id w:val="-184136331"/>
          <w:docPartObj>
            <w:docPartGallery w:val="Page Numbers (Top of Page)"/>
            <w:docPartUnique/>
          </w:docPartObj>
        </w:sdtPr>
        <w:sdtEndPr/>
        <w:sdtContent>
          <w:p w14:paraId="152053A6" w14:textId="77777777" w:rsidR="006A7F90" w:rsidRDefault="006A7F90">
            <w:pPr>
              <w:pStyle w:val="Piedepgina"/>
              <w:jc w:val="right"/>
            </w:pPr>
          </w:p>
          <w:p w14:paraId="6C065F6E" w14:textId="77777777" w:rsidR="006A7F90" w:rsidRDefault="006A7F90">
            <w:pPr>
              <w:pStyle w:val="Piedepgina"/>
              <w:jc w:val="right"/>
            </w:pPr>
          </w:p>
          <w:p w14:paraId="64B31E80" w14:textId="5E4E03BB" w:rsidR="006A7F90" w:rsidRPr="00035017" w:rsidRDefault="006A7F90">
            <w:pPr>
              <w:pStyle w:val="Piedepgina"/>
              <w:jc w:val="right"/>
            </w:pPr>
            <w:r w:rsidRPr="00035017">
              <w:t xml:space="preserve">Página </w:t>
            </w:r>
            <w:r w:rsidRPr="00035017">
              <w:rPr>
                <w:b/>
                <w:bCs/>
              </w:rPr>
              <w:fldChar w:fldCharType="begin"/>
            </w:r>
            <w:r w:rsidRPr="00035017">
              <w:rPr>
                <w:b/>
                <w:bCs/>
              </w:rPr>
              <w:instrText>PAGE</w:instrText>
            </w:r>
            <w:r w:rsidRPr="00035017">
              <w:rPr>
                <w:b/>
                <w:bCs/>
              </w:rPr>
              <w:fldChar w:fldCharType="separate"/>
            </w:r>
            <w:r w:rsidR="00644757">
              <w:rPr>
                <w:b/>
                <w:bCs/>
                <w:noProof/>
              </w:rPr>
              <w:t>21</w:t>
            </w:r>
            <w:r w:rsidRPr="00035017">
              <w:rPr>
                <w:b/>
                <w:bCs/>
              </w:rPr>
              <w:fldChar w:fldCharType="end"/>
            </w:r>
            <w:r w:rsidRPr="00035017">
              <w:t xml:space="preserve"> de </w:t>
            </w:r>
            <w:r w:rsidRPr="00035017">
              <w:rPr>
                <w:b/>
                <w:bCs/>
              </w:rPr>
              <w:fldChar w:fldCharType="begin"/>
            </w:r>
            <w:r w:rsidRPr="00035017">
              <w:rPr>
                <w:b/>
                <w:bCs/>
              </w:rPr>
              <w:instrText>NUMPAGES</w:instrText>
            </w:r>
            <w:r w:rsidRPr="00035017">
              <w:rPr>
                <w:b/>
                <w:bCs/>
              </w:rPr>
              <w:fldChar w:fldCharType="separate"/>
            </w:r>
            <w:r w:rsidR="00644757">
              <w:rPr>
                <w:b/>
                <w:bCs/>
                <w:noProof/>
              </w:rPr>
              <w:t>47</w:t>
            </w:r>
            <w:r w:rsidRPr="00035017">
              <w:rPr>
                <w:b/>
                <w:bCs/>
              </w:rPr>
              <w:fldChar w:fldCharType="end"/>
            </w:r>
          </w:p>
        </w:sdtContent>
      </w:sdt>
    </w:sdtContent>
  </w:sdt>
  <w:p w14:paraId="6584B59F" w14:textId="77777777" w:rsidR="006A7F90" w:rsidRDefault="006A7F9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104165"/>
      <w:docPartObj>
        <w:docPartGallery w:val="Page Numbers (Bottom of Page)"/>
        <w:docPartUnique/>
      </w:docPartObj>
    </w:sdtPr>
    <w:sdtEndPr/>
    <w:sdtContent>
      <w:sdt>
        <w:sdtPr>
          <w:id w:val="-766006968"/>
          <w:docPartObj>
            <w:docPartGallery w:val="Page Numbers (Top of Page)"/>
            <w:docPartUnique/>
          </w:docPartObj>
        </w:sdtPr>
        <w:sdtEndPr/>
        <w:sdtContent>
          <w:p w14:paraId="64D62158" w14:textId="77777777" w:rsidR="006A7F90" w:rsidRDefault="006A7F90">
            <w:pPr>
              <w:pStyle w:val="Piedepgina"/>
              <w:jc w:val="right"/>
            </w:pPr>
          </w:p>
          <w:p w14:paraId="35A18046" w14:textId="77777777" w:rsidR="006A7F90" w:rsidRDefault="006A7F90">
            <w:pPr>
              <w:pStyle w:val="Piedepgina"/>
              <w:jc w:val="right"/>
            </w:pPr>
          </w:p>
          <w:p w14:paraId="15906F55" w14:textId="5F46883E" w:rsidR="006A7F90" w:rsidRDefault="006A7F90">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644757">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644757">
              <w:rPr>
                <w:b/>
                <w:bCs/>
                <w:noProof/>
              </w:rPr>
              <w:t>47</w:t>
            </w:r>
            <w:r>
              <w:rPr>
                <w:b/>
                <w:bCs/>
                <w:sz w:val="24"/>
                <w:szCs w:val="24"/>
              </w:rPr>
              <w:fldChar w:fldCharType="end"/>
            </w:r>
          </w:p>
        </w:sdtContent>
      </w:sdt>
    </w:sdtContent>
  </w:sdt>
  <w:p w14:paraId="388A9A1D" w14:textId="77777777" w:rsidR="006A7F90" w:rsidRDefault="006A7F9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AD7AA8" w14:textId="77777777" w:rsidR="00B520B4" w:rsidRDefault="00B520B4" w:rsidP="00B31222">
      <w:r>
        <w:separator/>
      </w:r>
    </w:p>
  </w:footnote>
  <w:footnote w:type="continuationSeparator" w:id="0">
    <w:p w14:paraId="32653AF3" w14:textId="77777777" w:rsidR="00B520B4" w:rsidRDefault="00B520B4"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6A7F90" w:rsidRPr="005C106F" w14:paraId="7BF72E0D" w14:textId="77777777" w:rsidTr="00202DB8">
      <w:trPr>
        <w:trHeight w:val="1435"/>
      </w:trPr>
      <w:tc>
        <w:tcPr>
          <w:tcW w:w="2835" w:type="dxa"/>
          <w:shd w:val="clear" w:color="auto" w:fill="auto"/>
        </w:tcPr>
        <w:p w14:paraId="0CCA997D" w14:textId="34B91F3D" w:rsidR="006A7F90" w:rsidRPr="005C106F" w:rsidRDefault="006A7F90" w:rsidP="00EF4A64">
          <w:pPr>
            <w:tabs>
              <w:tab w:val="right" w:pos="4273"/>
            </w:tabs>
            <w:rPr>
              <w:rFonts w:ascii="Garamond" w:eastAsia="Calibri" w:hAnsi="Garamond"/>
              <w:sz w:val="16"/>
              <w:szCs w:val="16"/>
              <w:lang w:val="es-MX" w:eastAsia="en-US"/>
            </w:rPr>
          </w:pPr>
        </w:p>
      </w:tc>
      <w:tc>
        <w:tcPr>
          <w:tcW w:w="6733" w:type="dxa"/>
          <w:shd w:val="clear" w:color="auto" w:fill="auto"/>
        </w:tcPr>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621"/>
          </w:tblGrid>
          <w:tr w:rsidR="006A7F90" w:rsidRPr="00E152D8" w14:paraId="6A8514DF" w14:textId="77777777" w:rsidTr="00812BB6">
            <w:trPr>
              <w:trHeight w:val="144"/>
            </w:trPr>
            <w:tc>
              <w:tcPr>
                <w:tcW w:w="2698" w:type="dxa"/>
              </w:tcPr>
              <w:p w14:paraId="09FB94A0" w14:textId="77777777" w:rsidR="006A7F90" w:rsidRPr="00E152D8" w:rsidRDefault="006A7F90" w:rsidP="00E152D8">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Recurso de Revisión:</w:t>
                </w:r>
              </w:p>
            </w:tc>
            <w:tc>
              <w:tcPr>
                <w:tcW w:w="3621" w:type="dxa"/>
              </w:tcPr>
              <w:p w14:paraId="138182D6" w14:textId="769E8FAD" w:rsidR="006A7F90" w:rsidRPr="00E152D8" w:rsidRDefault="006A7F90" w:rsidP="00671BFE">
                <w:pPr>
                  <w:tabs>
                    <w:tab w:val="right" w:pos="8838"/>
                  </w:tabs>
                  <w:ind w:left="-28" w:right="-32"/>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00426/INFOEM/IP/RR/2019</w:t>
                </w:r>
              </w:p>
            </w:tc>
          </w:tr>
          <w:tr w:rsidR="006A7F90" w:rsidRPr="00E152D8" w14:paraId="4CB2615A" w14:textId="77777777" w:rsidTr="00812BB6">
            <w:trPr>
              <w:trHeight w:val="283"/>
            </w:trPr>
            <w:tc>
              <w:tcPr>
                <w:tcW w:w="2698" w:type="dxa"/>
              </w:tcPr>
              <w:p w14:paraId="582B550E" w14:textId="18E7BB9D" w:rsidR="006A7F90" w:rsidRPr="00E152D8" w:rsidRDefault="006A7F90" w:rsidP="00E152D8">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E152D8">
                  <w:rPr>
                    <w:rFonts w:ascii="Palatino Linotype" w:eastAsia="Calibri" w:hAnsi="Palatino Linotype" w:cs="Tahoma"/>
                    <w:b/>
                    <w:sz w:val="22"/>
                    <w:szCs w:val="22"/>
                    <w:lang w:val="es-MX" w:eastAsia="en-US"/>
                  </w:rPr>
                  <w:t>:</w:t>
                </w:r>
              </w:p>
            </w:tc>
            <w:tc>
              <w:tcPr>
                <w:tcW w:w="3621" w:type="dxa"/>
              </w:tcPr>
              <w:p w14:paraId="116AE3D0" w14:textId="23F07332" w:rsidR="006A7F90" w:rsidRPr="00E152D8" w:rsidRDefault="006A7F90" w:rsidP="00671BFE">
                <w:pPr>
                  <w:tabs>
                    <w:tab w:val="right" w:pos="8838"/>
                  </w:tabs>
                  <w:ind w:right="-32"/>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Ayuntamiento de Otzolotepec</w:t>
                </w:r>
              </w:p>
            </w:tc>
          </w:tr>
          <w:tr w:rsidR="006A7F90" w:rsidRPr="00E152D8" w14:paraId="539AA649" w14:textId="77777777" w:rsidTr="00812BB6">
            <w:trPr>
              <w:trHeight w:val="283"/>
            </w:trPr>
            <w:tc>
              <w:tcPr>
                <w:tcW w:w="2698" w:type="dxa"/>
              </w:tcPr>
              <w:p w14:paraId="1DA99B95" w14:textId="77777777" w:rsidR="006A7F90" w:rsidRPr="00E152D8" w:rsidRDefault="006A7F90" w:rsidP="00E152D8">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Comisionado Ponente:</w:t>
                </w:r>
              </w:p>
            </w:tc>
            <w:tc>
              <w:tcPr>
                <w:tcW w:w="3621" w:type="dxa"/>
              </w:tcPr>
              <w:p w14:paraId="0EC26B4A" w14:textId="77777777" w:rsidR="006A7F90" w:rsidRPr="00E152D8" w:rsidRDefault="006A7F90" w:rsidP="00E152D8">
                <w:pPr>
                  <w:tabs>
                    <w:tab w:val="right" w:pos="8838"/>
                  </w:tabs>
                  <w:ind w:right="-32"/>
                  <w:jc w:val="both"/>
                  <w:rPr>
                    <w:rFonts w:ascii="Palatino Linotype" w:eastAsia="Calibri" w:hAnsi="Palatino Linotype" w:cs="Tahoma"/>
                    <w:b/>
                    <w:sz w:val="22"/>
                    <w:szCs w:val="22"/>
                    <w:lang w:val="es-MX" w:eastAsia="en-US"/>
                  </w:rPr>
                </w:pPr>
                <w:r w:rsidRPr="00E152D8">
                  <w:rPr>
                    <w:rFonts w:ascii="Palatino Linotype" w:eastAsia="Calibri" w:hAnsi="Palatino Linotype" w:cs="Tahoma"/>
                    <w:sz w:val="22"/>
                    <w:szCs w:val="22"/>
                    <w:lang w:val="es-MX" w:eastAsia="en-US"/>
                  </w:rPr>
                  <w:t>Luis Gustavo Parra Noriega</w:t>
                </w:r>
              </w:p>
            </w:tc>
          </w:tr>
        </w:tbl>
        <w:p w14:paraId="23AB415C" w14:textId="77777777" w:rsidR="006A7F90" w:rsidRPr="005C106F" w:rsidRDefault="006A7F90" w:rsidP="00232673">
          <w:pPr>
            <w:tabs>
              <w:tab w:val="right" w:pos="8838"/>
            </w:tabs>
            <w:ind w:left="-28"/>
            <w:jc w:val="both"/>
            <w:rPr>
              <w:rFonts w:ascii="Arial" w:eastAsia="Calibri" w:hAnsi="Arial" w:cs="Arial"/>
              <w:b/>
              <w:sz w:val="22"/>
              <w:szCs w:val="22"/>
              <w:lang w:val="es-MX" w:eastAsia="en-US"/>
            </w:rPr>
          </w:pPr>
        </w:p>
      </w:tc>
    </w:tr>
  </w:tbl>
  <w:p w14:paraId="54AE9B70" w14:textId="77777777" w:rsidR="006A7F90" w:rsidRDefault="006A7F90" w:rsidP="00EF4A64">
    <w:pPr>
      <w:pStyle w:val="Encabezado"/>
      <w:rPr>
        <w:sz w:val="14"/>
        <w:lang w:val="es-MX"/>
      </w:rPr>
    </w:pPr>
  </w:p>
  <w:p w14:paraId="4C82E721" w14:textId="77777777" w:rsidR="006A7F90" w:rsidRPr="00443C6B" w:rsidRDefault="006A7F90" w:rsidP="00EF4A64">
    <w:pPr>
      <w:pStyle w:val="Encabezado"/>
      <w:rPr>
        <w:sz w:val="14"/>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6A7F90" w:rsidRPr="005C106F" w14:paraId="41455844" w14:textId="77777777" w:rsidTr="005762DA">
      <w:trPr>
        <w:trHeight w:val="1435"/>
      </w:trPr>
      <w:tc>
        <w:tcPr>
          <w:tcW w:w="2835" w:type="dxa"/>
          <w:shd w:val="clear" w:color="auto" w:fill="auto"/>
        </w:tcPr>
        <w:p w14:paraId="23EC30A0" w14:textId="5BD321D9" w:rsidR="006A7F90" w:rsidRPr="005C106F" w:rsidRDefault="006A7F90" w:rsidP="005608D0">
          <w:pPr>
            <w:tabs>
              <w:tab w:val="right" w:pos="4273"/>
            </w:tabs>
            <w:rPr>
              <w:rFonts w:ascii="Garamond" w:eastAsia="Calibri" w:hAnsi="Garamond"/>
              <w:sz w:val="16"/>
              <w:szCs w:val="16"/>
              <w:lang w:val="es-MX" w:eastAsia="en-US"/>
            </w:rPr>
          </w:pPr>
        </w:p>
      </w:tc>
      <w:tc>
        <w:tcPr>
          <w:tcW w:w="6733" w:type="dxa"/>
          <w:shd w:val="clear" w:color="auto" w:fill="auto"/>
        </w:tcPr>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621"/>
          </w:tblGrid>
          <w:tr w:rsidR="006A7F90" w:rsidRPr="00E152D8" w14:paraId="258E12CA" w14:textId="77777777" w:rsidTr="005762DA">
            <w:trPr>
              <w:trHeight w:val="144"/>
            </w:trPr>
            <w:tc>
              <w:tcPr>
                <w:tcW w:w="2698" w:type="dxa"/>
              </w:tcPr>
              <w:p w14:paraId="37123E7F" w14:textId="77777777" w:rsidR="006A7F90" w:rsidRPr="00E152D8" w:rsidRDefault="006A7F90"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Recurso de Revisión:</w:t>
                </w:r>
              </w:p>
            </w:tc>
            <w:tc>
              <w:tcPr>
                <w:tcW w:w="3621" w:type="dxa"/>
              </w:tcPr>
              <w:p w14:paraId="51F455D8" w14:textId="1E230588" w:rsidR="006A7F90" w:rsidRPr="00E152D8" w:rsidRDefault="006A7F90" w:rsidP="005608D0">
                <w:pPr>
                  <w:tabs>
                    <w:tab w:val="right" w:pos="8838"/>
                  </w:tabs>
                  <w:ind w:left="-28" w:right="-32"/>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00426/INFOEM/IP/RR/2019</w:t>
                </w:r>
              </w:p>
            </w:tc>
          </w:tr>
          <w:tr w:rsidR="006A7F90" w:rsidRPr="00E152D8" w14:paraId="06E73082" w14:textId="77777777" w:rsidTr="005762DA">
            <w:trPr>
              <w:trHeight w:val="144"/>
            </w:trPr>
            <w:tc>
              <w:tcPr>
                <w:tcW w:w="2698" w:type="dxa"/>
              </w:tcPr>
              <w:p w14:paraId="5673A89F" w14:textId="77777777" w:rsidR="006A7F90" w:rsidRPr="00E152D8" w:rsidRDefault="006A7F90"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Recurrente:</w:t>
                </w:r>
              </w:p>
            </w:tc>
            <w:tc>
              <w:tcPr>
                <w:tcW w:w="3621" w:type="dxa"/>
              </w:tcPr>
              <w:p w14:paraId="2E18C26A" w14:textId="0DC22C58" w:rsidR="006A7F90" w:rsidRPr="00E152D8" w:rsidRDefault="00644757" w:rsidP="004B42D0">
                <w:pPr>
                  <w:tabs>
                    <w:tab w:val="right" w:pos="8838"/>
                  </w:tabs>
                  <w:ind w:right="-32"/>
                  <w:jc w:val="both"/>
                  <w:rPr>
                    <w:rFonts w:ascii="Palatino Linotype" w:eastAsia="Calibri" w:hAnsi="Palatino Linotype" w:cs="Tahoma"/>
                    <w:sz w:val="22"/>
                    <w:szCs w:val="22"/>
                    <w:lang w:val="es-MX" w:eastAsia="en-US"/>
                  </w:rPr>
                </w:pPr>
                <w:r w:rsidRPr="00644757">
                  <w:rPr>
                    <w:rFonts w:ascii="Palatino Linotype" w:eastAsia="Calibri" w:hAnsi="Palatino Linotype" w:cs="Tahoma"/>
                    <w:sz w:val="22"/>
                    <w:szCs w:val="22"/>
                    <w:highlight w:val="black"/>
                    <w:lang w:val="es-MX" w:eastAsia="en-US"/>
                  </w:rPr>
                  <w:t>XXXXXXXXXXXXXXXXXXXXXX</w:t>
                </w:r>
              </w:p>
            </w:tc>
          </w:tr>
          <w:tr w:rsidR="006A7F90" w:rsidRPr="00E152D8" w14:paraId="1141639A" w14:textId="77777777" w:rsidTr="005762DA">
            <w:trPr>
              <w:trHeight w:val="283"/>
            </w:trPr>
            <w:tc>
              <w:tcPr>
                <w:tcW w:w="2698" w:type="dxa"/>
              </w:tcPr>
              <w:p w14:paraId="6E3C9017" w14:textId="0D153D4C" w:rsidR="006A7F90" w:rsidRPr="00E152D8" w:rsidRDefault="006A7F90" w:rsidP="005608D0">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E152D8">
                  <w:rPr>
                    <w:rFonts w:ascii="Palatino Linotype" w:eastAsia="Calibri" w:hAnsi="Palatino Linotype" w:cs="Tahoma"/>
                    <w:b/>
                    <w:sz w:val="22"/>
                    <w:szCs w:val="22"/>
                    <w:lang w:val="es-MX" w:eastAsia="en-US"/>
                  </w:rPr>
                  <w:t>:</w:t>
                </w:r>
              </w:p>
            </w:tc>
            <w:tc>
              <w:tcPr>
                <w:tcW w:w="3621" w:type="dxa"/>
              </w:tcPr>
              <w:p w14:paraId="2470AA48" w14:textId="009F3E10" w:rsidR="006A7F90" w:rsidRPr="00EC658C" w:rsidRDefault="006A7F90" w:rsidP="00DE13B1">
                <w:pPr>
                  <w:tabs>
                    <w:tab w:val="right" w:pos="8838"/>
                  </w:tabs>
                  <w:ind w:right="-32"/>
                  <w:jc w:val="both"/>
                  <w:rPr>
                    <w:rFonts w:ascii="Palatino Linotype" w:eastAsia="Calibri" w:hAnsi="Palatino Linotype" w:cs="Tahoma"/>
                    <w:sz w:val="22"/>
                    <w:szCs w:val="22"/>
                    <w:lang w:val="es-MX" w:eastAsia="en-US"/>
                  </w:rPr>
                </w:pPr>
                <w:r w:rsidRPr="00EC658C">
                  <w:rPr>
                    <w:rFonts w:ascii="Palatino Linotype" w:eastAsia="Calibri" w:hAnsi="Palatino Linotype" w:cs="Tahoma"/>
                    <w:bCs/>
                    <w:sz w:val="22"/>
                    <w:szCs w:val="22"/>
                    <w:lang w:eastAsia="en-US"/>
                  </w:rPr>
                  <w:t>Ayuntamiento de Otzolotepec</w:t>
                </w:r>
              </w:p>
            </w:tc>
          </w:tr>
          <w:tr w:rsidR="006A7F90" w:rsidRPr="00E152D8" w14:paraId="4CF82934" w14:textId="77777777" w:rsidTr="005762DA">
            <w:trPr>
              <w:trHeight w:val="283"/>
            </w:trPr>
            <w:tc>
              <w:tcPr>
                <w:tcW w:w="2698" w:type="dxa"/>
              </w:tcPr>
              <w:p w14:paraId="5A074113" w14:textId="77777777" w:rsidR="006A7F90" w:rsidRPr="00E152D8" w:rsidRDefault="006A7F90"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Comisionado Ponente:</w:t>
                </w:r>
              </w:p>
            </w:tc>
            <w:tc>
              <w:tcPr>
                <w:tcW w:w="3621" w:type="dxa"/>
              </w:tcPr>
              <w:p w14:paraId="63584912" w14:textId="77777777" w:rsidR="006A7F90" w:rsidRPr="00E152D8" w:rsidRDefault="006A7F90" w:rsidP="005608D0">
                <w:pPr>
                  <w:tabs>
                    <w:tab w:val="right" w:pos="8838"/>
                  </w:tabs>
                  <w:ind w:right="-32"/>
                  <w:jc w:val="both"/>
                  <w:rPr>
                    <w:rFonts w:ascii="Palatino Linotype" w:eastAsia="Calibri" w:hAnsi="Palatino Linotype" w:cs="Tahoma"/>
                    <w:b/>
                    <w:sz w:val="22"/>
                    <w:szCs w:val="22"/>
                    <w:lang w:val="es-MX" w:eastAsia="en-US"/>
                  </w:rPr>
                </w:pPr>
                <w:r w:rsidRPr="00E152D8">
                  <w:rPr>
                    <w:rFonts w:ascii="Palatino Linotype" w:eastAsia="Calibri" w:hAnsi="Palatino Linotype" w:cs="Tahoma"/>
                    <w:sz w:val="22"/>
                    <w:szCs w:val="22"/>
                    <w:lang w:val="es-MX" w:eastAsia="en-US"/>
                  </w:rPr>
                  <w:t>Luis Gustavo Parra Noriega</w:t>
                </w:r>
              </w:p>
            </w:tc>
          </w:tr>
        </w:tbl>
        <w:p w14:paraId="67519EC8" w14:textId="77777777" w:rsidR="006A7F90" w:rsidRPr="005C106F" w:rsidRDefault="006A7F90" w:rsidP="005608D0">
          <w:pPr>
            <w:tabs>
              <w:tab w:val="right" w:pos="8838"/>
            </w:tabs>
            <w:ind w:left="-28"/>
            <w:jc w:val="both"/>
            <w:rPr>
              <w:rFonts w:ascii="Arial" w:eastAsia="Calibri" w:hAnsi="Arial" w:cs="Arial"/>
              <w:b/>
              <w:sz w:val="22"/>
              <w:szCs w:val="22"/>
              <w:lang w:val="es-MX" w:eastAsia="en-US"/>
            </w:rPr>
          </w:pPr>
        </w:p>
      </w:tc>
    </w:tr>
  </w:tbl>
  <w:p w14:paraId="1C57FAFA" w14:textId="77777777" w:rsidR="006A7F90" w:rsidRDefault="006A7F90">
    <w:pPr>
      <w:pStyle w:val="Encabezado"/>
    </w:pPr>
  </w:p>
  <w:p w14:paraId="3146564C" w14:textId="77777777" w:rsidR="006A7F90" w:rsidRDefault="006A7F90">
    <w:pPr>
      <w:pStyle w:val="Encabezado"/>
    </w:pPr>
  </w:p>
  <w:p w14:paraId="7CB43BAE" w14:textId="77777777" w:rsidR="006A7F90" w:rsidRPr="007516C8" w:rsidRDefault="006A7F9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988672E"/>
    <w:multiLevelType w:val="hybridMultilevel"/>
    <w:tmpl w:val="2E2A5EAC"/>
    <w:lvl w:ilvl="0" w:tplc="6D888DF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870E0F"/>
    <w:multiLevelType w:val="hybridMultilevel"/>
    <w:tmpl w:val="5CC8D62C"/>
    <w:lvl w:ilvl="0" w:tplc="1A908A5C">
      <w:start w:val="1"/>
      <w:numFmt w:val="decimal"/>
      <w:lvlText w:val="%1."/>
      <w:lvlJc w:val="left"/>
      <w:pPr>
        <w:ind w:left="2062" w:hanging="360"/>
      </w:pPr>
      <w:rPr>
        <w:rFonts w:hint="default"/>
        <w:sz w:val="20"/>
      </w:rPr>
    </w:lvl>
    <w:lvl w:ilvl="1" w:tplc="080A0019" w:tentative="1">
      <w:start w:val="1"/>
      <w:numFmt w:val="lowerLetter"/>
      <w:lvlText w:val="%2."/>
      <w:lvlJc w:val="left"/>
      <w:pPr>
        <w:ind w:left="2782" w:hanging="360"/>
      </w:pPr>
    </w:lvl>
    <w:lvl w:ilvl="2" w:tplc="080A001B" w:tentative="1">
      <w:start w:val="1"/>
      <w:numFmt w:val="lowerRoman"/>
      <w:lvlText w:val="%3."/>
      <w:lvlJc w:val="right"/>
      <w:pPr>
        <w:ind w:left="3502" w:hanging="180"/>
      </w:pPr>
    </w:lvl>
    <w:lvl w:ilvl="3" w:tplc="080A000F" w:tentative="1">
      <w:start w:val="1"/>
      <w:numFmt w:val="decimal"/>
      <w:lvlText w:val="%4."/>
      <w:lvlJc w:val="left"/>
      <w:pPr>
        <w:ind w:left="4222" w:hanging="360"/>
      </w:pPr>
    </w:lvl>
    <w:lvl w:ilvl="4" w:tplc="080A0019" w:tentative="1">
      <w:start w:val="1"/>
      <w:numFmt w:val="lowerLetter"/>
      <w:lvlText w:val="%5."/>
      <w:lvlJc w:val="left"/>
      <w:pPr>
        <w:ind w:left="4942" w:hanging="360"/>
      </w:pPr>
    </w:lvl>
    <w:lvl w:ilvl="5" w:tplc="080A001B" w:tentative="1">
      <w:start w:val="1"/>
      <w:numFmt w:val="lowerRoman"/>
      <w:lvlText w:val="%6."/>
      <w:lvlJc w:val="right"/>
      <w:pPr>
        <w:ind w:left="5662" w:hanging="180"/>
      </w:pPr>
    </w:lvl>
    <w:lvl w:ilvl="6" w:tplc="080A000F" w:tentative="1">
      <w:start w:val="1"/>
      <w:numFmt w:val="decimal"/>
      <w:lvlText w:val="%7."/>
      <w:lvlJc w:val="left"/>
      <w:pPr>
        <w:ind w:left="6382" w:hanging="360"/>
      </w:pPr>
    </w:lvl>
    <w:lvl w:ilvl="7" w:tplc="080A0019" w:tentative="1">
      <w:start w:val="1"/>
      <w:numFmt w:val="lowerLetter"/>
      <w:lvlText w:val="%8."/>
      <w:lvlJc w:val="left"/>
      <w:pPr>
        <w:ind w:left="7102" w:hanging="360"/>
      </w:pPr>
    </w:lvl>
    <w:lvl w:ilvl="8" w:tplc="080A001B" w:tentative="1">
      <w:start w:val="1"/>
      <w:numFmt w:val="lowerRoman"/>
      <w:lvlText w:val="%9."/>
      <w:lvlJc w:val="right"/>
      <w:pPr>
        <w:ind w:left="7822" w:hanging="180"/>
      </w:pPr>
    </w:lvl>
  </w:abstractNum>
  <w:abstractNum w:abstractNumId="3" w15:restartNumberingAfterBreak="0">
    <w:nsid w:val="0E087832"/>
    <w:multiLevelType w:val="hybridMultilevel"/>
    <w:tmpl w:val="23887FCC"/>
    <w:lvl w:ilvl="0" w:tplc="518AB19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6A1C31"/>
    <w:multiLevelType w:val="hybridMultilevel"/>
    <w:tmpl w:val="5CC8D62C"/>
    <w:lvl w:ilvl="0" w:tplc="1A908A5C">
      <w:start w:val="1"/>
      <w:numFmt w:val="decimal"/>
      <w:lvlText w:val="%1."/>
      <w:lvlJc w:val="left"/>
      <w:pPr>
        <w:ind w:left="1287" w:hanging="360"/>
      </w:pPr>
      <w:rPr>
        <w:rFonts w:hint="default"/>
        <w:sz w:val="2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 w15:restartNumberingAfterBreak="0">
    <w:nsid w:val="169471E1"/>
    <w:multiLevelType w:val="hybridMultilevel"/>
    <w:tmpl w:val="890AD8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4B2D1D"/>
    <w:multiLevelType w:val="hybridMultilevel"/>
    <w:tmpl w:val="28EC40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EE320B7"/>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4B479C"/>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0B32443"/>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4115633"/>
    <w:multiLevelType w:val="hybridMultilevel"/>
    <w:tmpl w:val="9ACAD8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C9E5A13"/>
    <w:multiLevelType w:val="hybridMultilevel"/>
    <w:tmpl w:val="E24C1564"/>
    <w:lvl w:ilvl="0" w:tplc="66727884">
      <w:start w:val="2"/>
      <w:numFmt w:val="bullet"/>
      <w:lvlText w:val="-"/>
      <w:lvlJc w:val="left"/>
      <w:pPr>
        <w:ind w:left="927" w:hanging="360"/>
      </w:pPr>
      <w:rPr>
        <w:rFonts w:ascii="Palatino Linotype" w:eastAsia="Times New Roman" w:hAnsi="Palatino Linotype" w:cs="Tahoma" w:hint="default"/>
        <w:sz w:val="20"/>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4" w15:restartNumberingAfterBreak="0">
    <w:nsid w:val="302C41BC"/>
    <w:multiLevelType w:val="hybridMultilevel"/>
    <w:tmpl w:val="4DCCF0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66E6B2F"/>
    <w:multiLevelType w:val="hybridMultilevel"/>
    <w:tmpl w:val="4DCCF0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1E238B5"/>
    <w:multiLevelType w:val="hybridMultilevel"/>
    <w:tmpl w:val="890AD8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3170F7B"/>
    <w:multiLevelType w:val="hybridMultilevel"/>
    <w:tmpl w:val="495CA95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15:restartNumberingAfterBreak="0">
    <w:nsid w:val="44B22673"/>
    <w:multiLevelType w:val="hybridMultilevel"/>
    <w:tmpl w:val="5FD02E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DEE76C6"/>
    <w:multiLevelType w:val="hybridMultilevel"/>
    <w:tmpl w:val="F3CA3A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EE73CB2"/>
    <w:multiLevelType w:val="hybridMultilevel"/>
    <w:tmpl w:val="731A31E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51A1666"/>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7273FB7"/>
    <w:multiLevelType w:val="hybridMultilevel"/>
    <w:tmpl w:val="F77253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7DF5C55"/>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89F1A25"/>
    <w:multiLevelType w:val="hybridMultilevel"/>
    <w:tmpl w:val="881E8E04"/>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DC925F1"/>
    <w:multiLevelType w:val="hybridMultilevel"/>
    <w:tmpl w:val="083410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8D511B2"/>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08A391E"/>
    <w:multiLevelType w:val="hybridMultilevel"/>
    <w:tmpl w:val="5CC8D62C"/>
    <w:lvl w:ilvl="0" w:tplc="1A908A5C">
      <w:start w:val="1"/>
      <w:numFmt w:val="decimal"/>
      <w:lvlText w:val="%1."/>
      <w:lvlJc w:val="left"/>
      <w:pPr>
        <w:ind w:left="1287" w:hanging="360"/>
      </w:pPr>
      <w:rPr>
        <w:rFonts w:hint="default"/>
        <w:sz w:val="2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9"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70E2C94"/>
    <w:multiLevelType w:val="hybridMultilevel"/>
    <w:tmpl w:val="245A1D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C145A5B"/>
    <w:multiLevelType w:val="hybridMultilevel"/>
    <w:tmpl w:val="A18AB0B2"/>
    <w:lvl w:ilvl="0" w:tplc="E9E0C656">
      <w:start w:val="6"/>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C8F41CA"/>
    <w:multiLevelType w:val="hybridMultilevel"/>
    <w:tmpl w:val="D8B2A45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CE371DA"/>
    <w:multiLevelType w:val="hybridMultilevel"/>
    <w:tmpl w:val="B56ECA02"/>
    <w:lvl w:ilvl="0" w:tplc="08FCF9B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2"/>
  </w:num>
  <w:num w:numId="3">
    <w:abstractNumId w:val="29"/>
  </w:num>
  <w:num w:numId="4">
    <w:abstractNumId w:val="23"/>
  </w:num>
  <w:num w:numId="5">
    <w:abstractNumId w:val="10"/>
  </w:num>
  <w:num w:numId="6">
    <w:abstractNumId w:val="27"/>
  </w:num>
  <w:num w:numId="7">
    <w:abstractNumId w:val="17"/>
  </w:num>
  <w:num w:numId="8">
    <w:abstractNumId w:val="5"/>
  </w:num>
  <w:num w:numId="9">
    <w:abstractNumId w:val="16"/>
  </w:num>
  <w:num w:numId="10">
    <w:abstractNumId w:val="25"/>
  </w:num>
  <w:num w:numId="11">
    <w:abstractNumId w:val="6"/>
  </w:num>
  <w:num w:numId="12">
    <w:abstractNumId w:val="14"/>
  </w:num>
  <w:num w:numId="13">
    <w:abstractNumId w:val="18"/>
  </w:num>
  <w:num w:numId="14">
    <w:abstractNumId w:val="26"/>
  </w:num>
  <w:num w:numId="15">
    <w:abstractNumId w:val="15"/>
  </w:num>
  <w:num w:numId="16">
    <w:abstractNumId w:val="21"/>
  </w:num>
  <w:num w:numId="17">
    <w:abstractNumId w:val="13"/>
  </w:num>
  <w:num w:numId="18">
    <w:abstractNumId w:val="4"/>
  </w:num>
  <w:num w:numId="19">
    <w:abstractNumId w:val="11"/>
  </w:num>
  <w:num w:numId="20">
    <w:abstractNumId w:val="28"/>
  </w:num>
  <w:num w:numId="21">
    <w:abstractNumId w:val="22"/>
  </w:num>
  <w:num w:numId="22">
    <w:abstractNumId w:val="2"/>
  </w:num>
  <w:num w:numId="23">
    <w:abstractNumId w:val="30"/>
  </w:num>
  <w:num w:numId="24">
    <w:abstractNumId w:val="33"/>
  </w:num>
  <w:num w:numId="25">
    <w:abstractNumId w:val="19"/>
  </w:num>
  <w:num w:numId="26">
    <w:abstractNumId w:val="1"/>
  </w:num>
  <w:num w:numId="27">
    <w:abstractNumId w:val="3"/>
  </w:num>
  <w:num w:numId="28">
    <w:abstractNumId w:val="24"/>
  </w:num>
  <w:num w:numId="29">
    <w:abstractNumId w:val="20"/>
  </w:num>
  <w:num w:numId="30">
    <w:abstractNumId w:val="7"/>
  </w:num>
  <w:num w:numId="31">
    <w:abstractNumId w:val="32"/>
  </w:num>
  <w:num w:numId="32">
    <w:abstractNumId w:val="9"/>
  </w:num>
  <w:num w:numId="33">
    <w:abstractNumId w:val="31"/>
  </w:num>
  <w:num w:numId="34">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7E9"/>
    <w:rsid w:val="0000265E"/>
    <w:rsid w:val="000027EB"/>
    <w:rsid w:val="00002E5A"/>
    <w:rsid w:val="0000332F"/>
    <w:rsid w:val="0000485A"/>
    <w:rsid w:val="00004A65"/>
    <w:rsid w:val="00006543"/>
    <w:rsid w:val="00010026"/>
    <w:rsid w:val="0001399E"/>
    <w:rsid w:val="00013A19"/>
    <w:rsid w:val="000142CF"/>
    <w:rsid w:val="00014465"/>
    <w:rsid w:val="00015D5E"/>
    <w:rsid w:val="000171EB"/>
    <w:rsid w:val="0001771D"/>
    <w:rsid w:val="00021C64"/>
    <w:rsid w:val="0002231C"/>
    <w:rsid w:val="00022C71"/>
    <w:rsid w:val="000235BC"/>
    <w:rsid w:val="00024810"/>
    <w:rsid w:val="00024F39"/>
    <w:rsid w:val="000302A1"/>
    <w:rsid w:val="00034E9D"/>
    <w:rsid w:val="00035017"/>
    <w:rsid w:val="00036147"/>
    <w:rsid w:val="000373BC"/>
    <w:rsid w:val="00037F4B"/>
    <w:rsid w:val="00042FB0"/>
    <w:rsid w:val="00043C4B"/>
    <w:rsid w:val="0004646B"/>
    <w:rsid w:val="00046DAA"/>
    <w:rsid w:val="00046E17"/>
    <w:rsid w:val="00046F1D"/>
    <w:rsid w:val="000510C5"/>
    <w:rsid w:val="00051921"/>
    <w:rsid w:val="000538DB"/>
    <w:rsid w:val="000567DD"/>
    <w:rsid w:val="0006017B"/>
    <w:rsid w:val="00061481"/>
    <w:rsid w:val="00062804"/>
    <w:rsid w:val="00064038"/>
    <w:rsid w:val="00067867"/>
    <w:rsid w:val="00067EEE"/>
    <w:rsid w:val="00073C4E"/>
    <w:rsid w:val="000807BF"/>
    <w:rsid w:val="0008148B"/>
    <w:rsid w:val="00081885"/>
    <w:rsid w:val="00085CF1"/>
    <w:rsid w:val="00086262"/>
    <w:rsid w:val="00087829"/>
    <w:rsid w:val="00097211"/>
    <w:rsid w:val="00097CF4"/>
    <w:rsid w:val="000A0466"/>
    <w:rsid w:val="000A28CE"/>
    <w:rsid w:val="000A47A6"/>
    <w:rsid w:val="000B0FAA"/>
    <w:rsid w:val="000B2C93"/>
    <w:rsid w:val="000B36DD"/>
    <w:rsid w:val="000C27CA"/>
    <w:rsid w:val="000D453A"/>
    <w:rsid w:val="000D7B79"/>
    <w:rsid w:val="000E202D"/>
    <w:rsid w:val="000E2948"/>
    <w:rsid w:val="000E4209"/>
    <w:rsid w:val="000E6EB0"/>
    <w:rsid w:val="000F24C8"/>
    <w:rsid w:val="000F33A7"/>
    <w:rsid w:val="000F3DA0"/>
    <w:rsid w:val="000F555D"/>
    <w:rsid w:val="000F7A45"/>
    <w:rsid w:val="000F7FD8"/>
    <w:rsid w:val="00100BAC"/>
    <w:rsid w:val="001017B7"/>
    <w:rsid w:val="00101FFB"/>
    <w:rsid w:val="001034C6"/>
    <w:rsid w:val="001036FF"/>
    <w:rsid w:val="001049B0"/>
    <w:rsid w:val="001050A6"/>
    <w:rsid w:val="00106724"/>
    <w:rsid w:val="00112714"/>
    <w:rsid w:val="001137EE"/>
    <w:rsid w:val="00114068"/>
    <w:rsid w:val="001144C6"/>
    <w:rsid w:val="001150E9"/>
    <w:rsid w:val="00117267"/>
    <w:rsid w:val="00121D5E"/>
    <w:rsid w:val="001232A1"/>
    <w:rsid w:val="00127757"/>
    <w:rsid w:val="00130745"/>
    <w:rsid w:val="00132A80"/>
    <w:rsid w:val="00132E42"/>
    <w:rsid w:val="00132F95"/>
    <w:rsid w:val="00134A3B"/>
    <w:rsid w:val="00135946"/>
    <w:rsid w:val="00137B0F"/>
    <w:rsid w:val="0014199D"/>
    <w:rsid w:val="0014307A"/>
    <w:rsid w:val="00144D0B"/>
    <w:rsid w:val="00147566"/>
    <w:rsid w:val="00151053"/>
    <w:rsid w:val="00151E39"/>
    <w:rsid w:val="0015285C"/>
    <w:rsid w:val="0015337B"/>
    <w:rsid w:val="00153AE5"/>
    <w:rsid w:val="00156A6B"/>
    <w:rsid w:val="00157645"/>
    <w:rsid w:val="00157E1F"/>
    <w:rsid w:val="00162234"/>
    <w:rsid w:val="00163AFF"/>
    <w:rsid w:val="00163EDA"/>
    <w:rsid w:val="00167799"/>
    <w:rsid w:val="0016796B"/>
    <w:rsid w:val="00170545"/>
    <w:rsid w:val="001715F4"/>
    <w:rsid w:val="00171633"/>
    <w:rsid w:val="001723FF"/>
    <w:rsid w:val="00174385"/>
    <w:rsid w:val="0017459B"/>
    <w:rsid w:val="00176CF9"/>
    <w:rsid w:val="00183D24"/>
    <w:rsid w:val="00183E3F"/>
    <w:rsid w:val="001847FF"/>
    <w:rsid w:val="001851A6"/>
    <w:rsid w:val="001863E3"/>
    <w:rsid w:val="001866BF"/>
    <w:rsid w:val="00190934"/>
    <w:rsid w:val="00191DF6"/>
    <w:rsid w:val="00191E78"/>
    <w:rsid w:val="0019389B"/>
    <w:rsid w:val="00193A12"/>
    <w:rsid w:val="001A0A9D"/>
    <w:rsid w:val="001A1B94"/>
    <w:rsid w:val="001A5DFC"/>
    <w:rsid w:val="001A7FD2"/>
    <w:rsid w:val="001B107D"/>
    <w:rsid w:val="001B1E3B"/>
    <w:rsid w:val="001B3630"/>
    <w:rsid w:val="001B43B8"/>
    <w:rsid w:val="001B5B40"/>
    <w:rsid w:val="001B5B5A"/>
    <w:rsid w:val="001B71A9"/>
    <w:rsid w:val="001B742D"/>
    <w:rsid w:val="001B79D2"/>
    <w:rsid w:val="001C7C3B"/>
    <w:rsid w:val="001D7BD2"/>
    <w:rsid w:val="001E0D29"/>
    <w:rsid w:val="001E2A4D"/>
    <w:rsid w:val="001E49D7"/>
    <w:rsid w:val="001E53C2"/>
    <w:rsid w:val="001F0A6E"/>
    <w:rsid w:val="001F1540"/>
    <w:rsid w:val="001F1834"/>
    <w:rsid w:val="001F2865"/>
    <w:rsid w:val="001F652C"/>
    <w:rsid w:val="001F669E"/>
    <w:rsid w:val="001F74A4"/>
    <w:rsid w:val="001F7FEC"/>
    <w:rsid w:val="00202DB8"/>
    <w:rsid w:val="002041FB"/>
    <w:rsid w:val="0020547B"/>
    <w:rsid w:val="00205D66"/>
    <w:rsid w:val="002070BE"/>
    <w:rsid w:val="00207736"/>
    <w:rsid w:val="00207855"/>
    <w:rsid w:val="00210EDF"/>
    <w:rsid w:val="002129AB"/>
    <w:rsid w:val="002156AD"/>
    <w:rsid w:val="00215D0D"/>
    <w:rsid w:val="0021707D"/>
    <w:rsid w:val="002179CD"/>
    <w:rsid w:val="00217AEF"/>
    <w:rsid w:val="00220816"/>
    <w:rsid w:val="0022196A"/>
    <w:rsid w:val="00222574"/>
    <w:rsid w:val="00222FCE"/>
    <w:rsid w:val="00223C13"/>
    <w:rsid w:val="00223ECD"/>
    <w:rsid w:val="002244BB"/>
    <w:rsid w:val="00224774"/>
    <w:rsid w:val="00224C10"/>
    <w:rsid w:val="00224F7A"/>
    <w:rsid w:val="00225152"/>
    <w:rsid w:val="00226AC1"/>
    <w:rsid w:val="00230E81"/>
    <w:rsid w:val="00231043"/>
    <w:rsid w:val="00231211"/>
    <w:rsid w:val="00232673"/>
    <w:rsid w:val="00236863"/>
    <w:rsid w:val="00237C1F"/>
    <w:rsid w:val="00241A55"/>
    <w:rsid w:val="002433A4"/>
    <w:rsid w:val="002457AF"/>
    <w:rsid w:val="00250389"/>
    <w:rsid w:val="00251531"/>
    <w:rsid w:val="00252669"/>
    <w:rsid w:val="00254288"/>
    <w:rsid w:val="002579CE"/>
    <w:rsid w:val="00260FEC"/>
    <w:rsid w:val="00262BF1"/>
    <w:rsid w:val="002639BC"/>
    <w:rsid w:val="002657E2"/>
    <w:rsid w:val="00267E4E"/>
    <w:rsid w:val="002727CC"/>
    <w:rsid w:val="00273679"/>
    <w:rsid w:val="002757AE"/>
    <w:rsid w:val="002811AA"/>
    <w:rsid w:val="00281F04"/>
    <w:rsid w:val="00281F48"/>
    <w:rsid w:val="00282BAA"/>
    <w:rsid w:val="00284486"/>
    <w:rsid w:val="00285644"/>
    <w:rsid w:val="0028581E"/>
    <w:rsid w:val="002859D1"/>
    <w:rsid w:val="00291ACA"/>
    <w:rsid w:val="00293491"/>
    <w:rsid w:val="002A0BCE"/>
    <w:rsid w:val="002A0D89"/>
    <w:rsid w:val="002A1142"/>
    <w:rsid w:val="002A1F13"/>
    <w:rsid w:val="002A299B"/>
    <w:rsid w:val="002A3D21"/>
    <w:rsid w:val="002A474D"/>
    <w:rsid w:val="002A5AD6"/>
    <w:rsid w:val="002A6193"/>
    <w:rsid w:val="002A729E"/>
    <w:rsid w:val="002B20A1"/>
    <w:rsid w:val="002B46D4"/>
    <w:rsid w:val="002B49EC"/>
    <w:rsid w:val="002B49F6"/>
    <w:rsid w:val="002B54CF"/>
    <w:rsid w:val="002B58FF"/>
    <w:rsid w:val="002C5D3F"/>
    <w:rsid w:val="002C65C0"/>
    <w:rsid w:val="002D18FE"/>
    <w:rsid w:val="002D788C"/>
    <w:rsid w:val="002D7EF9"/>
    <w:rsid w:val="002E0369"/>
    <w:rsid w:val="002E1231"/>
    <w:rsid w:val="002E2A69"/>
    <w:rsid w:val="002E378C"/>
    <w:rsid w:val="002E3B6F"/>
    <w:rsid w:val="002E6F42"/>
    <w:rsid w:val="002E728F"/>
    <w:rsid w:val="002F0CE9"/>
    <w:rsid w:val="002F1957"/>
    <w:rsid w:val="002F2D2D"/>
    <w:rsid w:val="002F4844"/>
    <w:rsid w:val="00300958"/>
    <w:rsid w:val="00301F46"/>
    <w:rsid w:val="003023B9"/>
    <w:rsid w:val="00306418"/>
    <w:rsid w:val="00307EF5"/>
    <w:rsid w:val="003100F3"/>
    <w:rsid w:val="00310C11"/>
    <w:rsid w:val="00310D7C"/>
    <w:rsid w:val="00310F80"/>
    <w:rsid w:val="00316600"/>
    <w:rsid w:val="003172EC"/>
    <w:rsid w:val="0032317B"/>
    <w:rsid w:val="00323325"/>
    <w:rsid w:val="00325EC0"/>
    <w:rsid w:val="0032614A"/>
    <w:rsid w:val="003277B3"/>
    <w:rsid w:val="00327A17"/>
    <w:rsid w:val="00332BB1"/>
    <w:rsid w:val="003340EC"/>
    <w:rsid w:val="00336034"/>
    <w:rsid w:val="00336C10"/>
    <w:rsid w:val="00336CFC"/>
    <w:rsid w:val="0034057C"/>
    <w:rsid w:val="003435D1"/>
    <w:rsid w:val="00347CA7"/>
    <w:rsid w:val="00347FB7"/>
    <w:rsid w:val="00353B6D"/>
    <w:rsid w:val="00354920"/>
    <w:rsid w:val="00355DC6"/>
    <w:rsid w:val="003604D7"/>
    <w:rsid w:val="003610FD"/>
    <w:rsid w:val="00363F22"/>
    <w:rsid w:val="00364521"/>
    <w:rsid w:val="00367F82"/>
    <w:rsid w:val="00370365"/>
    <w:rsid w:val="00371843"/>
    <w:rsid w:val="00375460"/>
    <w:rsid w:val="003756AF"/>
    <w:rsid w:val="00377303"/>
    <w:rsid w:val="00377491"/>
    <w:rsid w:val="00380441"/>
    <w:rsid w:val="003864D2"/>
    <w:rsid w:val="0038781C"/>
    <w:rsid w:val="00390249"/>
    <w:rsid w:val="00390BF8"/>
    <w:rsid w:val="00392212"/>
    <w:rsid w:val="00392E12"/>
    <w:rsid w:val="00394FD0"/>
    <w:rsid w:val="003956E9"/>
    <w:rsid w:val="003965EC"/>
    <w:rsid w:val="00396BA0"/>
    <w:rsid w:val="00396F65"/>
    <w:rsid w:val="003A0E17"/>
    <w:rsid w:val="003A13DB"/>
    <w:rsid w:val="003A357E"/>
    <w:rsid w:val="003A3F4E"/>
    <w:rsid w:val="003A6E62"/>
    <w:rsid w:val="003A7BE8"/>
    <w:rsid w:val="003B1376"/>
    <w:rsid w:val="003B2140"/>
    <w:rsid w:val="003B3C9D"/>
    <w:rsid w:val="003B40DC"/>
    <w:rsid w:val="003B45A9"/>
    <w:rsid w:val="003C24D9"/>
    <w:rsid w:val="003C28B8"/>
    <w:rsid w:val="003C47CD"/>
    <w:rsid w:val="003C7FD0"/>
    <w:rsid w:val="003D0268"/>
    <w:rsid w:val="003D1A43"/>
    <w:rsid w:val="003D1A64"/>
    <w:rsid w:val="003D2A4F"/>
    <w:rsid w:val="003D34BE"/>
    <w:rsid w:val="003D4B63"/>
    <w:rsid w:val="003D6BB8"/>
    <w:rsid w:val="003E1713"/>
    <w:rsid w:val="003E31E5"/>
    <w:rsid w:val="003E32ED"/>
    <w:rsid w:val="003E4E33"/>
    <w:rsid w:val="003E58C9"/>
    <w:rsid w:val="003E687A"/>
    <w:rsid w:val="003F2F62"/>
    <w:rsid w:val="003F4B53"/>
    <w:rsid w:val="004002FF"/>
    <w:rsid w:val="004004E9"/>
    <w:rsid w:val="004052C5"/>
    <w:rsid w:val="004100AA"/>
    <w:rsid w:val="00412203"/>
    <w:rsid w:val="00412DC4"/>
    <w:rsid w:val="00413EC7"/>
    <w:rsid w:val="00413F69"/>
    <w:rsid w:val="00417DE3"/>
    <w:rsid w:val="00422869"/>
    <w:rsid w:val="004230EF"/>
    <w:rsid w:val="004267CC"/>
    <w:rsid w:val="00432121"/>
    <w:rsid w:val="0043257A"/>
    <w:rsid w:val="00440556"/>
    <w:rsid w:val="004406CF"/>
    <w:rsid w:val="00440A85"/>
    <w:rsid w:val="00441BB8"/>
    <w:rsid w:val="00442B41"/>
    <w:rsid w:val="004435B4"/>
    <w:rsid w:val="00444122"/>
    <w:rsid w:val="0044723D"/>
    <w:rsid w:val="004476F7"/>
    <w:rsid w:val="00447C48"/>
    <w:rsid w:val="00454E00"/>
    <w:rsid w:val="0046048A"/>
    <w:rsid w:val="0046566A"/>
    <w:rsid w:val="00466346"/>
    <w:rsid w:val="004669C4"/>
    <w:rsid w:val="00467780"/>
    <w:rsid w:val="00467D2F"/>
    <w:rsid w:val="00471C5B"/>
    <w:rsid w:val="004751D6"/>
    <w:rsid w:val="00476B3C"/>
    <w:rsid w:val="00477E20"/>
    <w:rsid w:val="00477E8A"/>
    <w:rsid w:val="00477FCB"/>
    <w:rsid w:val="004809AF"/>
    <w:rsid w:val="00480BB8"/>
    <w:rsid w:val="0048519E"/>
    <w:rsid w:val="004860BD"/>
    <w:rsid w:val="00486D92"/>
    <w:rsid w:val="00487430"/>
    <w:rsid w:val="00487D0E"/>
    <w:rsid w:val="00491DB2"/>
    <w:rsid w:val="004A07F1"/>
    <w:rsid w:val="004A0BB0"/>
    <w:rsid w:val="004A182E"/>
    <w:rsid w:val="004A26CD"/>
    <w:rsid w:val="004A577A"/>
    <w:rsid w:val="004A5C47"/>
    <w:rsid w:val="004A76D0"/>
    <w:rsid w:val="004A7990"/>
    <w:rsid w:val="004B42D0"/>
    <w:rsid w:val="004B51A0"/>
    <w:rsid w:val="004B591D"/>
    <w:rsid w:val="004B7383"/>
    <w:rsid w:val="004C001D"/>
    <w:rsid w:val="004C2782"/>
    <w:rsid w:val="004D031C"/>
    <w:rsid w:val="004D0AE5"/>
    <w:rsid w:val="004D1C65"/>
    <w:rsid w:val="004D5DB3"/>
    <w:rsid w:val="004E136A"/>
    <w:rsid w:val="004E1448"/>
    <w:rsid w:val="004E1EDE"/>
    <w:rsid w:val="004E2BB7"/>
    <w:rsid w:val="004E383E"/>
    <w:rsid w:val="004E3B59"/>
    <w:rsid w:val="004E41C7"/>
    <w:rsid w:val="004E669A"/>
    <w:rsid w:val="004F0320"/>
    <w:rsid w:val="004F2D88"/>
    <w:rsid w:val="004F4A2A"/>
    <w:rsid w:val="004F6D73"/>
    <w:rsid w:val="0050016E"/>
    <w:rsid w:val="00501BD0"/>
    <w:rsid w:val="005070C3"/>
    <w:rsid w:val="00513308"/>
    <w:rsid w:val="00515F48"/>
    <w:rsid w:val="00521DDE"/>
    <w:rsid w:val="005220BE"/>
    <w:rsid w:val="005248B2"/>
    <w:rsid w:val="005264FF"/>
    <w:rsid w:val="00527D2D"/>
    <w:rsid w:val="00532064"/>
    <w:rsid w:val="0053252E"/>
    <w:rsid w:val="00542D5F"/>
    <w:rsid w:val="00542D77"/>
    <w:rsid w:val="005435DE"/>
    <w:rsid w:val="005439B6"/>
    <w:rsid w:val="00544785"/>
    <w:rsid w:val="00545672"/>
    <w:rsid w:val="00546BAE"/>
    <w:rsid w:val="00551591"/>
    <w:rsid w:val="00552EBD"/>
    <w:rsid w:val="00554A40"/>
    <w:rsid w:val="005555AE"/>
    <w:rsid w:val="00555F71"/>
    <w:rsid w:val="005608D0"/>
    <w:rsid w:val="005613A0"/>
    <w:rsid w:val="0056438C"/>
    <w:rsid w:val="00565A44"/>
    <w:rsid w:val="00565C0E"/>
    <w:rsid w:val="00566FCD"/>
    <w:rsid w:val="005671B4"/>
    <w:rsid w:val="00572E33"/>
    <w:rsid w:val="005762DA"/>
    <w:rsid w:val="005771E2"/>
    <w:rsid w:val="00580D73"/>
    <w:rsid w:val="00581D41"/>
    <w:rsid w:val="00586FA8"/>
    <w:rsid w:val="00587227"/>
    <w:rsid w:val="00587F23"/>
    <w:rsid w:val="00590344"/>
    <w:rsid w:val="00593A26"/>
    <w:rsid w:val="00593CB4"/>
    <w:rsid w:val="005A2E31"/>
    <w:rsid w:val="005B0D7C"/>
    <w:rsid w:val="005B1986"/>
    <w:rsid w:val="005B60B5"/>
    <w:rsid w:val="005B6854"/>
    <w:rsid w:val="005C0C8B"/>
    <w:rsid w:val="005C24D0"/>
    <w:rsid w:val="005C2AB0"/>
    <w:rsid w:val="005C4034"/>
    <w:rsid w:val="005C55CC"/>
    <w:rsid w:val="005C651C"/>
    <w:rsid w:val="005C77A1"/>
    <w:rsid w:val="005D4B6A"/>
    <w:rsid w:val="005D5607"/>
    <w:rsid w:val="005D5E5B"/>
    <w:rsid w:val="005E2F11"/>
    <w:rsid w:val="005E6230"/>
    <w:rsid w:val="005F03DB"/>
    <w:rsid w:val="005F1700"/>
    <w:rsid w:val="005F1AE5"/>
    <w:rsid w:val="005F3F8B"/>
    <w:rsid w:val="005F69A7"/>
    <w:rsid w:val="00603A46"/>
    <w:rsid w:val="0061052D"/>
    <w:rsid w:val="006134E0"/>
    <w:rsid w:val="00613A8F"/>
    <w:rsid w:val="00615073"/>
    <w:rsid w:val="006158A5"/>
    <w:rsid w:val="00616189"/>
    <w:rsid w:val="00617A54"/>
    <w:rsid w:val="0062020B"/>
    <w:rsid w:val="006217BB"/>
    <w:rsid w:val="00625506"/>
    <w:rsid w:val="00625BD5"/>
    <w:rsid w:val="00625DFB"/>
    <w:rsid w:val="00635590"/>
    <w:rsid w:val="00636401"/>
    <w:rsid w:val="00636712"/>
    <w:rsid w:val="00637179"/>
    <w:rsid w:val="00642903"/>
    <w:rsid w:val="006437B2"/>
    <w:rsid w:val="00643FBC"/>
    <w:rsid w:val="00644757"/>
    <w:rsid w:val="006449D5"/>
    <w:rsid w:val="006452C2"/>
    <w:rsid w:val="00646382"/>
    <w:rsid w:val="006476CA"/>
    <w:rsid w:val="006552AE"/>
    <w:rsid w:val="00655773"/>
    <w:rsid w:val="006563CA"/>
    <w:rsid w:val="006578FC"/>
    <w:rsid w:val="006608AB"/>
    <w:rsid w:val="0066276B"/>
    <w:rsid w:val="00663AE9"/>
    <w:rsid w:val="006643BB"/>
    <w:rsid w:val="00664587"/>
    <w:rsid w:val="00667EF4"/>
    <w:rsid w:val="00671BFE"/>
    <w:rsid w:val="00673DD4"/>
    <w:rsid w:val="00674AEB"/>
    <w:rsid w:val="00680150"/>
    <w:rsid w:val="0068182D"/>
    <w:rsid w:val="00682948"/>
    <w:rsid w:val="00682AE4"/>
    <w:rsid w:val="00683BCF"/>
    <w:rsid w:val="0068693D"/>
    <w:rsid w:val="006871E5"/>
    <w:rsid w:val="00690D82"/>
    <w:rsid w:val="006921A6"/>
    <w:rsid w:val="00693506"/>
    <w:rsid w:val="00693B2B"/>
    <w:rsid w:val="00697EBA"/>
    <w:rsid w:val="006A026A"/>
    <w:rsid w:val="006A0311"/>
    <w:rsid w:val="006A335C"/>
    <w:rsid w:val="006A3BD2"/>
    <w:rsid w:val="006A45E9"/>
    <w:rsid w:val="006A6A54"/>
    <w:rsid w:val="006A6EF0"/>
    <w:rsid w:val="006A73E2"/>
    <w:rsid w:val="006A7F90"/>
    <w:rsid w:val="006B0426"/>
    <w:rsid w:val="006B0E83"/>
    <w:rsid w:val="006B2B68"/>
    <w:rsid w:val="006B7046"/>
    <w:rsid w:val="006C10C0"/>
    <w:rsid w:val="006C1EB6"/>
    <w:rsid w:val="006C285E"/>
    <w:rsid w:val="006C3747"/>
    <w:rsid w:val="006C70C1"/>
    <w:rsid w:val="006C7760"/>
    <w:rsid w:val="006C7DA3"/>
    <w:rsid w:val="006D1EB0"/>
    <w:rsid w:val="006D245A"/>
    <w:rsid w:val="006D4D74"/>
    <w:rsid w:val="006D522C"/>
    <w:rsid w:val="006D7795"/>
    <w:rsid w:val="006D7ACB"/>
    <w:rsid w:val="006D7C70"/>
    <w:rsid w:val="006E10D2"/>
    <w:rsid w:val="006E1982"/>
    <w:rsid w:val="006E241A"/>
    <w:rsid w:val="006E3AA2"/>
    <w:rsid w:val="006E3EA5"/>
    <w:rsid w:val="006E5C38"/>
    <w:rsid w:val="006F0DCB"/>
    <w:rsid w:val="006F19B5"/>
    <w:rsid w:val="006F1F3A"/>
    <w:rsid w:val="006F43F6"/>
    <w:rsid w:val="00700633"/>
    <w:rsid w:val="00700B29"/>
    <w:rsid w:val="00701B69"/>
    <w:rsid w:val="00702DD7"/>
    <w:rsid w:val="0070436E"/>
    <w:rsid w:val="007047A4"/>
    <w:rsid w:val="00705C40"/>
    <w:rsid w:val="0070650F"/>
    <w:rsid w:val="00707BC2"/>
    <w:rsid w:val="0071087E"/>
    <w:rsid w:val="007159EB"/>
    <w:rsid w:val="007234EF"/>
    <w:rsid w:val="007235AA"/>
    <w:rsid w:val="00723B40"/>
    <w:rsid w:val="00724B13"/>
    <w:rsid w:val="00726302"/>
    <w:rsid w:val="00726E87"/>
    <w:rsid w:val="00727EE4"/>
    <w:rsid w:val="0073225C"/>
    <w:rsid w:val="00735836"/>
    <w:rsid w:val="00735C0A"/>
    <w:rsid w:val="00735C21"/>
    <w:rsid w:val="0073614A"/>
    <w:rsid w:val="007365E6"/>
    <w:rsid w:val="00740C8C"/>
    <w:rsid w:val="00740DC5"/>
    <w:rsid w:val="00743966"/>
    <w:rsid w:val="00743DA8"/>
    <w:rsid w:val="00746CC7"/>
    <w:rsid w:val="007479DD"/>
    <w:rsid w:val="007516C8"/>
    <w:rsid w:val="00752890"/>
    <w:rsid w:val="007574BB"/>
    <w:rsid w:val="0075764C"/>
    <w:rsid w:val="007606EE"/>
    <w:rsid w:val="00760F24"/>
    <w:rsid w:val="00762198"/>
    <w:rsid w:val="00770792"/>
    <w:rsid w:val="00772DB7"/>
    <w:rsid w:val="00774FFE"/>
    <w:rsid w:val="00775638"/>
    <w:rsid w:val="0077599A"/>
    <w:rsid w:val="007762C0"/>
    <w:rsid w:val="00776B0F"/>
    <w:rsid w:val="00776E99"/>
    <w:rsid w:val="00777353"/>
    <w:rsid w:val="00777602"/>
    <w:rsid w:val="007835C9"/>
    <w:rsid w:val="00785461"/>
    <w:rsid w:val="00786FF3"/>
    <w:rsid w:val="00793090"/>
    <w:rsid w:val="00793186"/>
    <w:rsid w:val="00797E3A"/>
    <w:rsid w:val="007A0066"/>
    <w:rsid w:val="007A137D"/>
    <w:rsid w:val="007A2F42"/>
    <w:rsid w:val="007A2F67"/>
    <w:rsid w:val="007A3918"/>
    <w:rsid w:val="007A4A05"/>
    <w:rsid w:val="007B0E89"/>
    <w:rsid w:val="007B2C38"/>
    <w:rsid w:val="007B2E54"/>
    <w:rsid w:val="007B60EF"/>
    <w:rsid w:val="007B6E92"/>
    <w:rsid w:val="007B7498"/>
    <w:rsid w:val="007B77E9"/>
    <w:rsid w:val="007B7AEE"/>
    <w:rsid w:val="007C04AD"/>
    <w:rsid w:val="007C1172"/>
    <w:rsid w:val="007C1B0F"/>
    <w:rsid w:val="007C297E"/>
    <w:rsid w:val="007C4329"/>
    <w:rsid w:val="007D2F75"/>
    <w:rsid w:val="007D3811"/>
    <w:rsid w:val="007D7433"/>
    <w:rsid w:val="007E22E7"/>
    <w:rsid w:val="007E408C"/>
    <w:rsid w:val="007E4C1B"/>
    <w:rsid w:val="007E69BB"/>
    <w:rsid w:val="007E700D"/>
    <w:rsid w:val="007F089D"/>
    <w:rsid w:val="007F12C7"/>
    <w:rsid w:val="007F1500"/>
    <w:rsid w:val="007F1B9C"/>
    <w:rsid w:val="007F2249"/>
    <w:rsid w:val="007F3DF2"/>
    <w:rsid w:val="007F3EF1"/>
    <w:rsid w:val="007F6D76"/>
    <w:rsid w:val="007F789E"/>
    <w:rsid w:val="007F7F34"/>
    <w:rsid w:val="00802515"/>
    <w:rsid w:val="008045AA"/>
    <w:rsid w:val="008049A0"/>
    <w:rsid w:val="0080509D"/>
    <w:rsid w:val="00806144"/>
    <w:rsid w:val="00806EA0"/>
    <w:rsid w:val="0081283F"/>
    <w:rsid w:val="00812BB6"/>
    <w:rsid w:val="0081480A"/>
    <w:rsid w:val="0081616D"/>
    <w:rsid w:val="00817841"/>
    <w:rsid w:val="00820071"/>
    <w:rsid w:val="008202EB"/>
    <w:rsid w:val="008323ED"/>
    <w:rsid w:val="00832B45"/>
    <w:rsid w:val="008336A5"/>
    <w:rsid w:val="008338C6"/>
    <w:rsid w:val="00835B74"/>
    <w:rsid w:val="008373C0"/>
    <w:rsid w:val="00837719"/>
    <w:rsid w:val="0084145F"/>
    <w:rsid w:val="00841DA2"/>
    <w:rsid w:val="0084277D"/>
    <w:rsid w:val="00842F12"/>
    <w:rsid w:val="008458F6"/>
    <w:rsid w:val="00845AED"/>
    <w:rsid w:val="00851AE4"/>
    <w:rsid w:val="00851E7A"/>
    <w:rsid w:val="0085267C"/>
    <w:rsid w:val="00852CAD"/>
    <w:rsid w:val="0085467C"/>
    <w:rsid w:val="00854A47"/>
    <w:rsid w:val="00854A64"/>
    <w:rsid w:val="0085598D"/>
    <w:rsid w:val="00857FC4"/>
    <w:rsid w:val="008615B8"/>
    <w:rsid w:val="00862771"/>
    <w:rsid w:val="00865241"/>
    <w:rsid w:val="008671D1"/>
    <w:rsid w:val="00871023"/>
    <w:rsid w:val="00875316"/>
    <w:rsid w:val="00876C0A"/>
    <w:rsid w:val="00876F54"/>
    <w:rsid w:val="0087727F"/>
    <w:rsid w:val="00877292"/>
    <w:rsid w:val="0088046B"/>
    <w:rsid w:val="00885168"/>
    <w:rsid w:val="008859F9"/>
    <w:rsid w:val="0088705F"/>
    <w:rsid w:val="00887889"/>
    <w:rsid w:val="00887B13"/>
    <w:rsid w:val="00891634"/>
    <w:rsid w:val="0089173B"/>
    <w:rsid w:val="00891F43"/>
    <w:rsid w:val="0089220F"/>
    <w:rsid w:val="008935AA"/>
    <w:rsid w:val="008A0DF3"/>
    <w:rsid w:val="008A134B"/>
    <w:rsid w:val="008A14D2"/>
    <w:rsid w:val="008A15D2"/>
    <w:rsid w:val="008A30D6"/>
    <w:rsid w:val="008A33DE"/>
    <w:rsid w:val="008A6050"/>
    <w:rsid w:val="008A6E6F"/>
    <w:rsid w:val="008B1B7C"/>
    <w:rsid w:val="008B2BD8"/>
    <w:rsid w:val="008B4795"/>
    <w:rsid w:val="008B6848"/>
    <w:rsid w:val="008B6DFB"/>
    <w:rsid w:val="008B70E6"/>
    <w:rsid w:val="008B7EF3"/>
    <w:rsid w:val="008C1D78"/>
    <w:rsid w:val="008C22CC"/>
    <w:rsid w:val="008C2FA1"/>
    <w:rsid w:val="008C352F"/>
    <w:rsid w:val="008C3800"/>
    <w:rsid w:val="008C3CF9"/>
    <w:rsid w:val="008C6E88"/>
    <w:rsid w:val="008D059D"/>
    <w:rsid w:val="008D0D46"/>
    <w:rsid w:val="008D55DE"/>
    <w:rsid w:val="008D5786"/>
    <w:rsid w:val="008D7E0D"/>
    <w:rsid w:val="008D7EDB"/>
    <w:rsid w:val="008E2986"/>
    <w:rsid w:val="008E5C09"/>
    <w:rsid w:val="008E64F0"/>
    <w:rsid w:val="008F0AAF"/>
    <w:rsid w:val="008F18ED"/>
    <w:rsid w:val="008F2645"/>
    <w:rsid w:val="008F6853"/>
    <w:rsid w:val="008F70FD"/>
    <w:rsid w:val="00901D11"/>
    <w:rsid w:val="00903BC4"/>
    <w:rsid w:val="00903D37"/>
    <w:rsid w:val="0090567A"/>
    <w:rsid w:val="00906410"/>
    <w:rsid w:val="00912ABA"/>
    <w:rsid w:val="009145C1"/>
    <w:rsid w:val="00915B62"/>
    <w:rsid w:val="00917D6F"/>
    <w:rsid w:val="00920BD4"/>
    <w:rsid w:val="00921B1A"/>
    <w:rsid w:val="009241D4"/>
    <w:rsid w:val="0092600D"/>
    <w:rsid w:val="0092746A"/>
    <w:rsid w:val="00927823"/>
    <w:rsid w:val="0093039D"/>
    <w:rsid w:val="00930D73"/>
    <w:rsid w:val="00931E4F"/>
    <w:rsid w:val="0093364D"/>
    <w:rsid w:val="00933F2C"/>
    <w:rsid w:val="00934AA6"/>
    <w:rsid w:val="00935607"/>
    <w:rsid w:val="00935E91"/>
    <w:rsid w:val="009377A0"/>
    <w:rsid w:val="009411AA"/>
    <w:rsid w:val="0094268A"/>
    <w:rsid w:val="00943960"/>
    <w:rsid w:val="009464F3"/>
    <w:rsid w:val="0094782C"/>
    <w:rsid w:val="00952BBD"/>
    <w:rsid w:val="00957FDF"/>
    <w:rsid w:val="009611AE"/>
    <w:rsid w:val="009676DF"/>
    <w:rsid w:val="00967869"/>
    <w:rsid w:val="00971F54"/>
    <w:rsid w:val="009725C5"/>
    <w:rsid w:val="00972BB9"/>
    <w:rsid w:val="00973F40"/>
    <w:rsid w:val="009779F3"/>
    <w:rsid w:val="009818CF"/>
    <w:rsid w:val="00982940"/>
    <w:rsid w:val="009934CF"/>
    <w:rsid w:val="00994299"/>
    <w:rsid w:val="00994DE8"/>
    <w:rsid w:val="00995312"/>
    <w:rsid w:val="0099549D"/>
    <w:rsid w:val="009A0D75"/>
    <w:rsid w:val="009A32EE"/>
    <w:rsid w:val="009A347A"/>
    <w:rsid w:val="009A5B23"/>
    <w:rsid w:val="009B0763"/>
    <w:rsid w:val="009B26C7"/>
    <w:rsid w:val="009B680A"/>
    <w:rsid w:val="009B6A6F"/>
    <w:rsid w:val="009B76C0"/>
    <w:rsid w:val="009C09D9"/>
    <w:rsid w:val="009C1AFE"/>
    <w:rsid w:val="009C2441"/>
    <w:rsid w:val="009C2E08"/>
    <w:rsid w:val="009D048B"/>
    <w:rsid w:val="009D7DDA"/>
    <w:rsid w:val="009D7E51"/>
    <w:rsid w:val="009E01D4"/>
    <w:rsid w:val="009E065A"/>
    <w:rsid w:val="009E5419"/>
    <w:rsid w:val="009E5A6E"/>
    <w:rsid w:val="009F0491"/>
    <w:rsid w:val="009F06E1"/>
    <w:rsid w:val="009F0A95"/>
    <w:rsid w:val="009F10F0"/>
    <w:rsid w:val="009F1635"/>
    <w:rsid w:val="009F1746"/>
    <w:rsid w:val="009F240A"/>
    <w:rsid w:val="009F38BB"/>
    <w:rsid w:val="009F46DC"/>
    <w:rsid w:val="009F5FAE"/>
    <w:rsid w:val="009F6EDF"/>
    <w:rsid w:val="00A051E4"/>
    <w:rsid w:val="00A125A9"/>
    <w:rsid w:val="00A15CC2"/>
    <w:rsid w:val="00A1620D"/>
    <w:rsid w:val="00A16AC0"/>
    <w:rsid w:val="00A22D79"/>
    <w:rsid w:val="00A22FEA"/>
    <w:rsid w:val="00A23D31"/>
    <w:rsid w:val="00A301A7"/>
    <w:rsid w:val="00A30C34"/>
    <w:rsid w:val="00A30FD3"/>
    <w:rsid w:val="00A34514"/>
    <w:rsid w:val="00A346F3"/>
    <w:rsid w:val="00A35E2F"/>
    <w:rsid w:val="00A3647C"/>
    <w:rsid w:val="00A3676A"/>
    <w:rsid w:val="00A37891"/>
    <w:rsid w:val="00A40A51"/>
    <w:rsid w:val="00A4238F"/>
    <w:rsid w:val="00A43E91"/>
    <w:rsid w:val="00A45F12"/>
    <w:rsid w:val="00A475F6"/>
    <w:rsid w:val="00A47916"/>
    <w:rsid w:val="00A5420A"/>
    <w:rsid w:val="00A55A06"/>
    <w:rsid w:val="00A57C3D"/>
    <w:rsid w:val="00A622B0"/>
    <w:rsid w:val="00A631FA"/>
    <w:rsid w:val="00A6697B"/>
    <w:rsid w:val="00A7171B"/>
    <w:rsid w:val="00A72586"/>
    <w:rsid w:val="00A74C2D"/>
    <w:rsid w:val="00A76B34"/>
    <w:rsid w:val="00A772EB"/>
    <w:rsid w:val="00A84EAD"/>
    <w:rsid w:val="00A8511B"/>
    <w:rsid w:val="00A854FF"/>
    <w:rsid w:val="00A8745D"/>
    <w:rsid w:val="00A90F9B"/>
    <w:rsid w:val="00A9261D"/>
    <w:rsid w:val="00A92694"/>
    <w:rsid w:val="00A93072"/>
    <w:rsid w:val="00A94475"/>
    <w:rsid w:val="00A94CC6"/>
    <w:rsid w:val="00A9629C"/>
    <w:rsid w:val="00AA0C6B"/>
    <w:rsid w:val="00AA35D5"/>
    <w:rsid w:val="00AA417B"/>
    <w:rsid w:val="00AA533F"/>
    <w:rsid w:val="00AA7207"/>
    <w:rsid w:val="00AB010D"/>
    <w:rsid w:val="00AB2A36"/>
    <w:rsid w:val="00AB5F66"/>
    <w:rsid w:val="00AC0EB7"/>
    <w:rsid w:val="00AC1B61"/>
    <w:rsid w:val="00AC37CE"/>
    <w:rsid w:val="00AC5EE6"/>
    <w:rsid w:val="00AD1740"/>
    <w:rsid w:val="00AD1923"/>
    <w:rsid w:val="00AD2611"/>
    <w:rsid w:val="00AD301D"/>
    <w:rsid w:val="00AD3D57"/>
    <w:rsid w:val="00AD5855"/>
    <w:rsid w:val="00AE0C3D"/>
    <w:rsid w:val="00AE273C"/>
    <w:rsid w:val="00AE490A"/>
    <w:rsid w:val="00AE5E3E"/>
    <w:rsid w:val="00AE6BAB"/>
    <w:rsid w:val="00AE7834"/>
    <w:rsid w:val="00AF090B"/>
    <w:rsid w:val="00AF11C6"/>
    <w:rsid w:val="00AF3B59"/>
    <w:rsid w:val="00AF6580"/>
    <w:rsid w:val="00AF7CC8"/>
    <w:rsid w:val="00B00256"/>
    <w:rsid w:val="00B01C27"/>
    <w:rsid w:val="00B021C1"/>
    <w:rsid w:val="00B03975"/>
    <w:rsid w:val="00B03FF6"/>
    <w:rsid w:val="00B051E1"/>
    <w:rsid w:val="00B070AA"/>
    <w:rsid w:val="00B07E94"/>
    <w:rsid w:val="00B10400"/>
    <w:rsid w:val="00B104BA"/>
    <w:rsid w:val="00B11CCE"/>
    <w:rsid w:val="00B1415B"/>
    <w:rsid w:val="00B15BF7"/>
    <w:rsid w:val="00B1733A"/>
    <w:rsid w:val="00B202EE"/>
    <w:rsid w:val="00B21A0D"/>
    <w:rsid w:val="00B26756"/>
    <w:rsid w:val="00B269F1"/>
    <w:rsid w:val="00B274AE"/>
    <w:rsid w:val="00B274BF"/>
    <w:rsid w:val="00B31222"/>
    <w:rsid w:val="00B332A5"/>
    <w:rsid w:val="00B3379D"/>
    <w:rsid w:val="00B3716A"/>
    <w:rsid w:val="00B414D1"/>
    <w:rsid w:val="00B41801"/>
    <w:rsid w:val="00B42B2B"/>
    <w:rsid w:val="00B42E81"/>
    <w:rsid w:val="00B4329D"/>
    <w:rsid w:val="00B443EF"/>
    <w:rsid w:val="00B45672"/>
    <w:rsid w:val="00B505AD"/>
    <w:rsid w:val="00B520B4"/>
    <w:rsid w:val="00B520F9"/>
    <w:rsid w:val="00B5495A"/>
    <w:rsid w:val="00B577A3"/>
    <w:rsid w:val="00B60AB8"/>
    <w:rsid w:val="00B62156"/>
    <w:rsid w:val="00B6230C"/>
    <w:rsid w:val="00B64B52"/>
    <w:rsid w:val="00B657BE"/>
    <w:rsid w:val="00B7262F"/>
    <w:rsid w:val="00B73FD4"/>
    <w:rsid w:val="00B74FC5"/>
    <w:rsid w:val="00B75A6C"/>
    <w:rsid w:val="00B76B38"/>
    <w:rsid w:val="00B76D35"/>
    <w:rsid w:val="00B8036C"/>
    <w:rsid w:val="00B80843"/>
    <w:rsid w:val="00B8136B"/>
    <w:rsid w:val="00B83E2A"/>
    <w:rsid w:val="00B83E38"/>
    <w:rsid w:val="00B86C19"/>
    <w:rsid w:val="00B908CF"/>
    <w:rsid w:val="00B92B42"/>
    <w:rsid w:val="00B9389B"/>
    <w:rsid w:val="00B9572E"/>
    <w:rsid w:val="00BA0AF6"/>
    <w:rsid w:val="00BA4993"/>
    <w:rsid w:val="00BA684F"/>
    <w:rsid w:val="00BB20F1"/>
    <w:rsid w:val="00BB375D"/>
    <w:rsid w:val="00BB3937"/>
    <w:rsid w:val="00BB4B53"/>
    <w:rsid w:val="00BB515F"/>
    <w:rsid w:val="00BC11C7"/>
    <w:rsid w:val="00BC2C0C"/>
    <w:rsid w:val="00BC758B"/>
    <w:rsid w:val="00BC7A8C"/>
    <w:rsid w:val="00BD129B"/>
    <w:rsid w:val="00BE17C6"/>
    <w:rsid w:val="00BE33AC"/>
    <w:rsid w:val="00BE4865"/>
    <w:rsid w:val="00BE5347"/>
    <w:rsid w:val="00BE6682"/>
    <w:rsid w:val="00BE7B48"/>
    <w:rsid w:val="00BF05F3"/>
    <w:rsid w:val="00BF12EF"/>
    <w:rsid w:val="00BF19D1"/>
    <w:rsid w:val="00BF1A8A"/>
    <w:rsid w:val="00BF219A"/>
    <w:rsid w:val="00C04C52"/>
    <w:rsid w:val="00C127BB"/>
    <w:rsid w:val="00C141BF"/>
    <w:rsid w:val="00C159C6"/>
    <w:rsid w:val="00C15DFF"/>
    <w:rsid w:val="00C16B4B"/>
    <w:rsid w:val="00C17427"/>
    <w:rsid w:val="00C25238"/>
    <w:rsid w:val="00C25C49"/>
    <w:rsid w:val="00C31E61"/>
    <w:rsid w:val="00C3345C"/>
    <w:rsid w:val="00C3439A"/>
    <w:rsid w:val="00C40243"/>
    <w:rsid w:val="00C408C6"/>
    <w:rsid w:val="00C40F9F"/>
    <w:rsid w:val="00C411D0"/>
    <w:rsid w:val="00C46677"/>
    <w:rsid w:val="00C502A5"/>
    <w:rsid w:val="00C50D2D"/>
    <w:rsid w:val="00C521F7"/>
    <w:rsid w:val="00C53008"/>
    <w:rsid w:val="00C53764"/>
    <w:rsid w:val="00C55151"/>
    <w:rsid w:val="00C560FA"/>
    <w:rsid w:val="00C57549"/>
    <w:rsid w:val="00C57FF9"/>
    <w:rsid w:val="00C61451"/>
    <w:rsid w:val="00C63E22"/>
    <w:rsid w:val="00C64434"/>
    <w:rsid w:val="00C64FA9"/>
    <w:rsid w:val="00C66EB4"/>
    <w:rsid w:val="00C67641"/>
    <w:rsid w:val="00C70C63"/>
    <w:rsid w:val="00C70E41"/>
    <w:rsid w:val="00C722E3"/>
    <w:rsid w:val="00C73C57"/>
    <w:rsid w:val="00C74D43"/>
    <w:rsid w:val="00C77519"/>
    <w:rsid w:val="00C801CF"/>
    <w:rsid w:val="00C86819"/>
    <w:rsid w:val="00C871BA"/>
    <w:rsid w:val="00C8780E"/>
    <w:rsid w:val="00C92552"/>
    <w:rsid w:val="00C929A8"/>
    <w:rsid w:val="00C93F1B"/>
    <w:rsid w:val="00C9596E"/>
    <w:rsid w:val="00C969DE"/>
    <w:rsid w:val="00C97307"/>
    <w:rsid w:val="00C9744D"/>
    <w:rsid w:val="00CA2E81"/>
    <w:rsid w:val="00CA780B"/>
    <w:rsid w:val="00CB04C8"/>
    <w:rsid w:val="00CB05F4"/>
    <w:rsid w:val="00CB313E"/>
    <w:rsid w:val="00CB675A"/>
    <w:rsid w:val="00CC2092"/>
    <w:rsid w:val="00CC4899"/>
    <w:rsid w:val="00CD0611"/>
    <w:rsid w:val="00CD0A7D"/>
    <w:rsid w:val="00CD3A5D"/>
    <w:rsid w:val="00CD5FD4"/>
    <w:rsid w:val="00CD7D9D"/>
    <w:rsid w:val="00CE0DCE"/>
    <w:rsid w:val="00CE33C1"/>
    <w:rsid w:val="00CE340E"/>
    <w:rsid w:val="00CE76FF"/>
    <w:rsid w:val="00CF066F"/>
    <w:rsid w:val="00CF6364"/>
    <w:rsid w:val="00D00894"/>
    <w:rsid w:val="00D02370"/>
    <w:rsid w:val="00D0310D"/>
    <w:rsid w:val="00D05C7C"/>
    <w:rsid w:val="00D07742"/>
    <w:rsid w:val="00D11557"/>
    <w:rsid w:val="00D147D5"/>
    <w:rsid w:val="00D14DB7"/>
    <w:rsid w:val="00D15307"/>
    <w:rsid w:val="00D15ED5"/>
    <w:rsid w:val="00D26AE1"/>
    <w:rsid w:val="00D31114"/>
    <w:rsid w:val="00D31645"/>
    <w:rsid w:val="00D348F7"/>
    <w:rsid w:val="00D34CB7"/>
    <w:rsid w:val="00D3538F"/>
    <w:rsid w:val="00D3640C"/>
    <w:rsid w:val="00D40BC3"/>
    <w:rsid w:val="00D434EC"/>
    <w:rsid w:val="00D44E9D"/>
    <w:rsid w:val="00D45DD4"/>
    <w:rsid w:val="00D472A7"/>
    <w:rsid w:val="00D476B5"/>
    <w:rsid w:val="00D476DA"/>
    <w:rsid w:val="00D51853"/>
    <w:rsid w:val="00D53368"/>
    <w:rsid w:val="00D717A5"/>
    <w:rsid w:val="00D74FFF"/>
    <w:rsid w:val="00D82D10"/>
    <w:rsid w:val="00D8330E"/>
    <w:rsid w:val="00D84B17"/>
    <w:rsid w:val="00D8507D"/>
    <w:rsid w:val="00D85D11"/>
    <w:rsid w:val="00D86622"/>
    <w:rsid w:val="00D90C9D"/>
    <w:rsid w:val="00D91910"/>
    <w:rsid w:val="00D91AA8"/>
    <w:rsid w:val="00D944A6"/>
    <w:rsid w:val="00D964FC"/>
    <w:rsid w:val="00D969C4"/>
    <w:rsid w:val="00D96FC3"/>
    <w:rsid w:val="00D97378"/>
    <w:rsid w:val="00DA0E0D"/>
    <w:rsid w:val="00DA1F5B"/>
    <w:rsid w:val="00DA495D"/>
    <w:rsid w:val="00DA5B8D"/>
    <w:rsid w:val="00DA67A6"/>
    <w:rsid w:val="00DA7BA0"/>
    <w:rsid w:val="00DA7F00"/>
    <w:rsid w:val="00DB429F"/>
    <w:rsid w:val="00DB52C3"/>
    <w:rsid w:val="00DB5DA3"/>
    <w:rsid w:val="00DB79D3"/>
    <w:rsid w:val="00DB7E61"/>
    <w:rsid w:val="00DC09E4"/>
    <w:rsid w:val="00DC10B0"/>
    <w:rsid w:val="00DC1594"/>
    <w:rsid w:val="00DC1CF9"/>
    <w:rsid w:val="00DC36E6"/>
    <w:rsid w:val="00DC45F5"/>
    <w:rsid w:val="00DC4BCD"/>
    <w:rsid w:val="00DD07A3"/>
    <w:rsid w:val="00DD178F"/>
    <w:rsid w:val="00DD331A"/>
    <w:rsid w:val="00DD3E76"/>
    <w:rsid w:val="00DE13B1"/>
    <w:rsid w:val="00DE24EC"/>
    <w:rsid w:val="00DE27AD"/>
    <w:rsid w:val="00DE4107"/>
    <w:rsid w:val="00DE4954"/>
    <w:rsid w:val="00DE6FF0"/>
    <w:rsid w:val="00DE7431"/>
    <w:rsid w:val="00DE7B67"/>
    <w:rsid w:val="00DF0591"/>
    <w:rsid w:val="00DF0BFC"/>
    <w:rsid w:val="00DF0ED5"/>
    <w:rsid w:val="00DF26E5"/>
    <w:rsid w:val="00DF2C74"/>
    <w:rsid w:val="00DF464D"/>
    <w:rsid w:val="00DF4B87"/>
    <w:rsid w:val="00DF5B3C"/>
    <w:rsid w:val="00DF5CF1"/>
    <w:rsid w:val="00DF72D9"/>
    <w:rsid w:val="00DF760A"/>
    <w:rsid w:val="00DF790C"/>
    <w:rsid w:val="00DF7D3D"/>
    <w:rsid w:val="00DF7EC8"/>
    <w:rsid w:val="00E007CF"/>
    <w:rsid w:val="00E0236C"/>
    <w:rsid w:val="00E028ED"/>
    <w:rsid w:val="00E03859"/>
    <w:rsid w:val="00E05C48"/>
    <w:rsid w:val="00E07E66"/>
    <w:rsid w:val="00E104F6"/>
    <w:rsid w:val="00E10748"/>
    <w:rsid w:val="00E10E63"/>
    <w:rsid w:val="00E120CE"/>
    <w:rsid w:val="00E12F57"/>
    <w:rsid w:val="00E130A4"/>
    <w:rsid w:val="00E13563"/>
    <w:rsid w:val="00E152D8"/>
    <w:rsid w:val="00E168F5"/>
    <w:rsid w:val="00E173CD"/>
    <w:rsid w:val="00E20151"/>
    <w:rsid w:val="00E22DFA"/>
    <w:rsid w:val="00E27DDF"/>
    <w:rsid w:val="00E30A90"/>
    <w:rsid w:val="00E358C8"/>
    <w:rsid w:val="00E405F8"/>
    <w:rsid w:val="00E43469"/>
    <w:rsid w:val="00E445DA"/>
    <w:rsid w:val="00E45379"/>
    <w:rsid w:val="00E47777"/>
    <w:rsid w:val="00E50413"/>
    <w:rsid w:val="00E50A5C"/>
    <w:rsid w:val="00E50B22"/>
    <w:rsid w:val="00E50C90"/>
    <w:rsid w:val="00E51588"/>
    <w:rsid w:val="00E51F43"/>
    <w:rsid w:val="00E528CB"/>
    <w:rsid w:val="00E53706"/>
    <w:rsid w:val="00E54C61"/>
    <w:rsid w:val="00E56816"/>
    <w:rsid w:val="00E56DE6"/>
    <w:rsid w:val="00E62E3B"/>
    <w:rsid w:val="00E72348"/>
    <w:rsid w:val="00E73254"/>
    <w:rsid w:val="00E73491"/>
    <w:rsid w:val="00E73615"/>
    <w:rsid w:val="00E7386C"/>
    <w:rsid w:val="00E75E8B"/>
    <w:rsid w:val="00E76A71"/>
    <w:rsid w:val="00E8155D"/>
    <w:rsid w:val="00E82BD4"/>
    <w:rsid w:val="00E834BC"/>
    <w:rsid w:val="00E85D82"/>
    <w:rsid w:val="00E87BF6"/>
    <w:rsid w:val="00E95E74"/>
    <w:rsid w:val="00E97764"/>
    <w:rsid w:val="00EA0E04"/>
    <w:rsid w:val="00EA1DFB"/>
    <w:rsid w:val="00EA220D"/>
    <w:rsid w:val="00EA2883"/>
    <w:rsid w:val="00EA2F58"/>
    <w:rsid w:val="00EA31FB"/>
    <w:rsid w:val="00EA5D2C"/>
    <w:rsid w:val="00EA5D8E"/>
    <w:rsid w:val="00EA790F"/>
    <w:rsid w:val="00EB2B4A"/>
    <w:rsid w:val="00EB30CF"/>
    <w:rsid w:val="00EB31B1"/>
    <w:rsid w:val="00EB3B88"/>
    <w:rsid w:val="00EB6C9B"/>
    <w:rsid w:val="00EC1B52"/>
    <w:rsid w:val="00EC261B"/>
    <w:rsid w:val="00EC3416"/>
    <w:rsid w:val="00EC4C04"/>
    <w:rsid w:val="00EC5CA0"/>
    <w:rsid w:val="00EC60A0"/>
    <w:rsid w:val="00EC658C"/>
    <w:rsid w:val="00EC7372"/>
    <w:rsid w:val="00ED30E8"/>
    <w:rsid w:val="00ED3378"/>
    <w:rsid w:val="00ED72C6"/>
    <w:rsid w:val="00EE32D5"/>
    <w:rsid w:val="00EE73C5"/>
    <w:rsid w:val="00EE7B94"/>
    <w:rsid w:val="00EF1884"/>
    <w:rsid w:val="00EF267F"/>
    <w:rsid w:val="00EF349A"/>
    <w:rsid w:val="00EF4A64"/>
    <w:rsid w:val="00EF4D15"/>
    <w:rsid w:val="00EF6213"/>
    <w:rsid w:val="00EF668C"/>
    <w:rsid w:val="00EF73B5"/>
    <w:rsid w:val="00EF7CDE"/>
    <w:rsid w:val="00F02171"/>
    <w:rsid w:val="00F033EF"/>
    <w:rsid w:val="00F038F3"/>
    <w:rsid w:val="00F040C6"/>
    <w:rsid w:val="00F11389"/>
    <w:rsid w:val="00F11AB3"/>
    <w:rsid w:val="00F220F0"/>
    <w:rsid w:val="00F35243"/>
    <w:rsid w:val="00F423B2"/>
    <w:rsid w:val="00F42447"/>
    <w:rsid w:val="00F43E6E"/>
    <w:rsid w:val="00F44423"/>
    <w:rsid w:val="00F46C14"/>
    <w:rsid w:val="00F501F8"/>
    <w:rsid w:val="00F50BB4"/>
    <w:rsid w:val="00F51236"/>
    <w:rsid w:val="00F51F2F"/>
    <w:rsid w:val="00F53751"/>
    <w:rsid w:val="00F541B8"/>
    <w:rsid w:val="00F54C30"/>
    <w:rsid w:val="00F56BF0"/>
    <w:rsid w:val="00F56CC2"/>
    <w:rsid w:val="00F61B76"/>
    <w:rsid w:val="00F628D3"/>
    <w:rsid w:val="00F6497E"/>
    <w:rsid w:val="00F677E2"/>
    <w:rsid w:val="00F67A6F"/>
    <w:rsid w:val="00F70DA4"/>
    <w:rsid w:val="00F72BF9"/>
    <w:rsid w:val="00F738AE"/>
    <w:rsid w:val="00F75EAD"/>
    <w:rsid w:val="00F7651D"/>
    <w:rsid w:val="00F77154"/>
    <w:rsid w:val="00F80F33"/>
    <w:rsid w:val="00F8637C"/>
    <w:rsid w:val="00F87C0A"/>
    <w:rsid w:val="00F9173A"/>
    <w:rsid w:val="00F92427"/>
    <w:rsid w:val="00F95E98"/>
    <w:rsid w:val="00F9650A"/>
    <w:rsid w:val="00F967C7"/>
    <w:rsid w:val="00FA0037"/>
    <w:rsid w:val="00FA009D"/>
    <w:rsid w:val="00FA0437"/>
    <w:rsid w:val="00FA0E91"/>
    <w:rsid w:val="00FA233F"/>
    <w:rsid w:val="00FA2E05"/>
    <w:rsid w:val="00FA600E"/>
    <w:rsid w:val="00FA7D57"/>
    <w:rsid w:val="00FB0008"/>
    <w:rsid w:val="00FB071C"/>
    <w:rsid w:val="00FB09D6"/>
    <w:rsid w:val="00FB0A4A"/>
    <w:rsid w:val="00FB0FD9"/>
    <w:rsid w:val="00FB1336"/>
    <w:rsid w:val="00FB236C"/>
    <w:rsid w:val="00FB4BCB"/>
    <w:rsid w:val="00FB5799"/>
    <w:rsid w:val="00FB60C5"/>
    <w:rsid w:val="00FB7DDC"/>
    <w:rsid w:val="00FC13B2"/>
    <w:rsid w:val="00FC2209"/>
    <w:rsid w:val="00FC2524"/>
    <w:rsid w:val="00FC7531"/>
    <w:rsid w:val="00FC7EAA"/>
    <w:rsid w:val="00FD423F"/>
    <w:rsid w:val="00FD4C0B"/>
    <w:rsid w:val="00FD4FA5"/>
    <w:rsid w:val="00FD7CE9"/>
    <w:rsid w:val="00FD7EF4"/>
    <w:rsid w:val="00FE1DE2"/>
    <w:rsid w:val="00FE3154"/>
    <w:rsid w:val="00FF01D7"/>
    <w:rsid w:val="00FF456A"/>
    <w:rsid w:val="00FF6204"/>
    <w:rsid w:val="00FF634D"/>
    <w:rsid w:val="00FF71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C56927"/>
  <w15:chartTrackingRefBased/>
  <w15:docId w15:val="{41D2922D-F47C-418A-A44F-ABE593C68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222"/>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682AE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2231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val="es-MX"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MX"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rPr>
      <w:lang w:val="es-MX"/>
    </w:rPr>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581D41"/>
  </w:style>
  <w:style w:type="character" w:customStyle="1" w:styleId="Ttulo3Car">
    <w:name w:val="Título 3 Car"/>
    <w:basedOn w:val="Fuentedeprrafopredeter"/>
    <w:link w:val="Ttulo3"/>
    <w:uiPriority w:val="9"/>
    <w:semiHidden/>
    <w:rsid w:val="0002231C"/>
    <w:rPr>
      <w:rFonts w:asciiTheme="majorHAnsi" w:eastAsiaTheme="majorEastAsia" w:hAnsiTheme="majorHAnsi" w:cstheme="majorBidi"/>
      <w:color w:val="1F3763" w:themeColor="accent1" w:themeShade="7F"/>
      <w:sz w:val="24"/>
      <w:szCs w:val="24"/>
      <w:lang w:val="es-ES" w:eastAsia="es-ES"/>
    </w:rPr>
  </w:style>
  <w:style w:type="character" w:customStyle="1" w:styleId="Ttulo2Car">
    <w:name w:val="Título 2 Car"/>
    <w:basedOn w:val="Fuentedeprrafopredeter"/>
    <w:link w:val="Ttulo2"/>
    <w:uiPriority w:val="9"/>
    <w:rsid w:val="00682AE4"/>
    <w:rPr>
      <w:rFonts w:asciiTheme="majorHAnsi" w:eastAsiaTheme="majorEastAsia" w:hAnsiTheme="majorHAnsi" w:cstheme="majorBidi"/>
      <w:color w:val="2F5496" w:themeColor="accent1" w:themeShade="BF"/>
      <w:sz w:val="26"/>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9354492">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68671687">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80204107">
      <w:bodyDiv w:val="1"/>
      <w:marLeft w:val="0"/>
      <w:marRight w:val="0"/>
      <w:marTop w:val="0"/>
      <w:marBottom w:val="0"/>
      <w:divBdr>
        <w:top w:val="none" w:sz="0" w:space="0" w:color="auto"/>
        <w:left w:val="none" w:sz="0" w:space="0" w:color="auto"/>
        <w:bottom w:val="none" w:sz="0" w:space="0" w:color="auto"/>
        <w:right w:val="none" w:sz="0" w:space="0" w:color="auto"/>
      </w:divBdr>
    </w:div>
    <w:div w:id="727726578">
      <w:bodyDiv w:val="1"/>
      <w:marLeft w:val="0"/>
      <w:marRight w:val="0"/>
      <w:marTop w:val="0"/>
      <w:marBottom w:val="0"/>
      <w:divBdr>
        <w:top w:val="none" w:sz="0" w:space="0" w:color="auto"/>
        <w:left w:val="none" w:sz="0" w:space="0" w:color="auto"/>
        <w:bottom w:val="none" w:sz="0" w:space="0" w:color="auto"/>
        <w:right w:val="none" w:sz="0" w:space="0" w:color="auto"/>
      </w:divBdr>
      <w:divsChild>
        <w:div w:id="114184103">
          <w:marLeft w:val="0"/>
          <w:marRight w:val="0"/>
          <w:marTop w:val="0"/>
          <w:marBottom w:val="101"/>
          <w:divBdr>
            <w:top w:val="none" w:sz="0" w:space="0" w:color="auto"/>
            <w:left w:val="none" w:sz="0" w:space="0" w:color="auto"/>
            <w:bottom w:val="none" w:sz="0" w:space="0" w:color="auto"/>
            <w:right w:val="none" w:sz="0" w:space="0" w:color="auto"/>
          </w:divBdr>
        </w:div>
        <w:div w:id="299727192">
          <w:marLeft w:val="864"/>
          <w:marRight w:val="0"/>
          <w:marTop w:val="0"/>
          <w:marBottom w:val="101"/>
          <w:divBdr>
            <w:top w:val="none" w:sz="0" w:space="0" w:color="auto"/>
            <w:left w:val="none" w:sz="0" w:space="0" w:color="auto"/>
            <w:bottom w:val="none" w:sz="0" w:space="0" w:color="auto"/>
            <w:right w:val="none" w:sz="0" w:space="0" w:color="auto"/>
          </w:divBdr>
        </w:div>
        <w:div w:id="379132686">
          <w:marLeft w:val="0"/>
          <w:marRight w:val="0"/>
          <w:marTop w:val="0"/>
          <w:marBottom w:val="101"/>
          <w:divBdr>
            <w:top w:val="none" w:sz="0" w:space="0" w:color="auto"/>
            <w:left w:val="none" w:sz="0" w:space="0" w:color="auto"/>
            <w:bottom w:val="none" w:sz="0" w:space="0" w:color="auto"/>
            <w:right w:val="none" w:sz="0" w:space="0" w:color="auto"/>
          </w:divBdr>
        </w:div>
        <w:div w:id="873268233">
          <w:marLeft w:val="0"/>
          <w:marRight w:val="0"/>
          <w:marTop w:val="0"/>
          <w:marBottom w:val="101"/>
          <w:divBdr>
            <w:top w:val="none" w:sz="0" w:space="0" w:color="auto"/>
            <w:left w:val="none" w:sz="0" w:space="0" w:color="auto"/>
            <w:bottom w:val="none" w:sz="0" w:space="0" w:color="auto"/>
            <w:right w:val="none" w:sz="0" w:space="0" w:color="auto"/>
          </w:divBdr>
        </w:div>
        <w:div w:id="1094596331">
          <w:marLeft w:val="864"/>
          <w:marRight w:val="0"/>
          <w:marTop w:val="0"/>
          <w:marBottom w:val="101"/>
          <w:divBdr>
            <w:top w:val="none" w:sz="0" w:space="0" w:color="auto"/>
            <w:left w:val="none" w:sz="0" w:space="0" w:color="auto"/>
            <w:bottom w:val="none" w:sz="0" w:space="0" w:color="auto"/>
            <w:right w:val="none" w:sz="0" w:space="0" w:color="auto"/>
          </w:divBdr>
        </w:div>
        <w:div w:id="1377126269">
          <w:marLeft w:val="864"/>
          <w:marRight w:val="0"/>
          <w:marTop w:val="0"/>
          <w:marBottom w:val="101"/>
          <w:divBdr>
            <w:top w:val="none" w:sz="0" w:space="0" w:color="auto"/>
            <w:left w:val="none" w:sz="0" w:space="0" w:color="auto"/>
            <w:bottom w:val="none" w:sz="0" w:space="0" w:color="auto"/>
            <w:right w:val="none" w:sz="0" w:space="0" w:color="auto"/>
          </w:divBdr>
        </w:div>
        <w:div w:id="1605503555">
          <w:marLeft w:val="0"/>
          <w:marRight w:val="0"/>
          <w:marTop w:val="0"/>
          <w:marBottom w:val="101"/>
          <w:divBdr>
            <w:top w:val="none" w:sz="0" w:space="0" w:color="auto"/>
            <w:left w:val="none" w:sz="0" w:space="0" w:color="auto"/>
            <w:bottom w:val="none" w:sz="0" w:space="0" w:color="auto"/>
            <w:right w:val="none" w:sz="0" w:space="0" w:color="auto"/>
          </w:divBdr>
        </w:div>
        <w:div w:id="1980643673">
          <w:marLeft w:val="864"/>
          <w:marRight w:val="0"/>
          <w:marTop w:val="0"/>
          <w:marBottom w:val="101"/>
          <w:divBdr>
            <w:top w:val="none" w:sz="0" w:space="0" w:color="auto"/>
            <w:left w:val="none" w:sz="0" w:space="0" w:color="auto"/>
            <w:bottom w:val="none" w:sz="0" w:space="0" w:color="auto"/>
            <w:right w:val="none" w:sz="0" w:space="0" w:color="auto"/>
          </w:divBdr>
        </w:div>
        <w:div w:id="2001273032">
          <w:marLeft w:val="0"/>
          <w:marRight w:val="0"/>
          <w:marTop w:val="0"/>
          <w:marBottom w:val="101"/>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505886">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2181510">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5914150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15427461">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62161900">
      <w:bodyDiv w:val="1"/>
      <w:marLeft w:val="0"/>
      <w:marRight w:val="0"/>
      <w:marTop w:val="0"/>
      <w:marBottom w:val="0"/>
      <w:divBdr>
        <w:top w:val="none" w:sz="0" w:space="0" w:color="auto"/>
        <w:left w:val="none" w:sz="0" w:space="0" w:color="auto"/>
        <w:bottom w:val="none" w:sz="0" w:space="0" w:color="auto"/>
        <w:right w:val="none" w:sz="0" w:space="0" w:color="auto"/>
      </w:divBdr>
    </w:div>
    <w:div w:id="1277713461">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271448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09785958">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47937858">
      <w:bodyDiv w:val="1"/>
      <w:marLeft w:val="0"/>
      <w:marRight w:val="0"/>
      <w:marTop w:val="0"/>
      <w:marBottom w:val="0"/>
      <w:divBdr>
        <w:top w:val="none" w:sz="0" w:space="0" w:color="auto"/>
        <w:left w:val="none" w:sz="0" w:space="0" w:color="auto"/>
        <w:bottom w:val="none" w:sz="0" w:space="0" w:color="auto"/>
        <w:right w:val="none" w:sz="0" w:space="0" w:color="auto"/>
      </w:divBdr>
    </w:div>
    <w:div w:id="1889796766">
      <w:bodyDiv w:val="1"/>
      <w:marLeft w:val="0"/>
      <w:marRight w:val="0"/>
      <w:marTop w:val="0"/>
      <w:marBottom w:val="0"/>
      <w:divBdr>
        <w:top w:val="none" w:sz="0" w:space="0" w:color="auto"/>
        <w:left w:val="none" w:sz="0" w:space="0" w:color="auto"/>
        <w:bottom w:val="none" w:sz="0" w:space="0" w:color="auto"/>
        <w:right w:val="none" w:sz="0" w:space="0" w:color="auto"/>
      </w:divBdr>
    </w:div>
    <w:div w:id="1890992600">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3627713">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3366779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iarioevolucion.com.mx/pobladores-de-el-espino-conocen-avances-del-conflicto-territorial-con-lerm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arioevolucion.com.mx/piden-legisladores-conciliar-conflicto-limitrofe-entre-lerma-y-otzolotepec/"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google.com/search?q=estrago+sin%C3%B3nimo&amp;rlz=1C1SQJL_esMX826MX826&amp;oq=estrago+sin%C3%B3nimo&amp;aqs=chrome..69i57j0l2.4095j0j7&amp;sourceid=chrome&amp;ie=UTF-8" TargetMode="External"/><Relationship Id="rId4" Type="http://schemas.openxmlformats.org/officeDocument/2006/relationships/settings" Target="settings.xml"/><Relationship Id="rId9" Type="http://schemas.openxmlformats.org/officeDocument/2006/relationships/hyperlink" Target="https://www.diarioevolucion.com.mx/vecinos-bloquean-el-libramiento-de-otzolotepec-por-un-anejo-conflicto-territorial/"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8BDB4-E43F-479F-9FC9-02348E6A8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11626</Words>
  <Characters>63945</Characters>
  <Application>Microsoft Office Word</Application>
  <DocSecurity>0</DocSecurity>
  <Lines>532</Lines>
  <Paragraphs>150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75421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2018-11-06T23:10:00Z</cp:lastPrinted>
  <dcterms:created xsi:type="dcterms:W3CDTF">2019-04-29T13:42:00Z</dcterms:created>
  <dcterms:modified xsi:type="dcterms:W3CDTF">2019-06-03T16:14:00Z</dcterms:modified>
</cp:coreProperties>
</file>