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B7D47" w:rsidRDefault="00A2780F" w:rsidP="00694FA4">
      <w:pPr>
        <w:spacing w:line="360" w:lineRule="auto"/>
        <w:jc w:val="both"/>
        <w:rPr>
          <w:rFonts w:ascii="Palatino Linotype" w:hAnsi="Palatino Linotype"/>
        </w:rPr>
      </w:pPr>
      <w:r w:rsidRPr="001B7D47">
        <w:rPr>
          <w:rFonts w:ascii="Palatino Linotype" w:hAnsi="Palatino Linotype"/>
        </w:rPr>
        <w:t>Resolución</w:t>
      </w:r>
      <w:r w:rsidR="00D730A4" w:rsidRPr="001B7D47">
        <w:rPr>
          <w:rFonts w:ascii="Palatino Linotype" w:hAnsi="Palatino Linotype"/>
        </w:rPr>
        <w:t xml:space="preserve"> </w:t>
      </w:r>
      <w:r w:rsidRPr="001B7D47">
        <w:rPr>
          <w:rFonts w:ascii="Palatino Linotype" w:hAnsi="Palatino Linotype"/>
        </w:rPr>
        <w:t>del</w:t>
      </w:r>
      <w:r w:rsidR="00D730A4" w:rsidRPr="001B7D47">
        <w:rPr>
          <w:rFonts w:ascii="Palatino Linotype" w:hAnsi="Palatino Linotype"/>
        </w:rPr>
        <w:t xml:space="preserve"> </w:t>
      </w:r>
      <w:r w:rsidRPr="001B7D47">
        <w:rPr>
          <w:rFonts w:ascii="Palatino Linotype" w:hAnsi="Palatino Linotype"/>
        </w:rPr>
        <w:t>Pleno</w:t>
      </w:r>
      <w:r w:rsidR="00D730A4" w:rsidRPr="001B7D47">
        <w:rPr>
          <w:rFonts w:ascii="Palatino Linotype" w:hAnsi="Palatino Linotype"/>
        </w:rPr>
        <w:t xml:space="preserve"> </w:t>
      </w:r>
      <w:r w:rsidRPr="001B7D47">
        <w:rPr>
          <w:rFonts w:ascii="Palatino Linotype" w:hAnsi="Palatino Linotype"/>
        </w:rPr>
        <w:t>del</w:t>
      </w:r>
      <w:r w:rsidR="00D730A4" w:rsidRPr="001B7D47">
        <w:rPr>
          <w:rFonts w:ascii="Palatino Linotype" w:hAnsi="Palatino Linotype"/>
        </w:rPr>
        <w:t xml:space="preserve"> </w:t>
      </w:r>
      <w:r w:rsidRPr="001B7D47">
        <w:rPr>
          <w:rFonts w:ascii="Palatino Linotype" w:hAnsi="Palatino Linotype"/>
        </w:rPr>
        <w:t>Instituto</w:t>
      </w:r>
      <w:r w:rsidR="00D730A4" w:rsidRPr="001B7D47">
        <w:rPr>
          <w:rFonts w:ascii="Palatino Linotype" w:hAnsi="Palatino Linotype"/>
        </w:rPr>
        <w:t xml:space="preserve"> </w:t>
      </w:r>
      <w:r w:rsidRPr="001B7D47">
        <w:rPr>
          <w:rFonts w:ascii="Palatino Linotype" w:hAnsi="Palatino Linotype"/>
        </w:rPr>
        <w:t>de</w:t>
      </w:r>
      <w:r w:rsidR="00D730A4" w:rsidRPr="001B7D47">
        <w:rPr>
          <w:rFonts w:ascii="Palatino Linotype" w:hAnsi="Palatino Linotype"/>
        </w:rPr>
        <w:t xml:space="preserve"> </w:t>
      </w:r>
      <w:r w:rsidRPr="001B7D47">
        <w:rPr>
          <w:rFonts w:ascii="Palatino Linotype" w:hAnsi="Palatino Linotype"/>
        </w:rPr>
        <w:t>Transparencia,</w:t>
      </w:r>
      <w:r w:rsidR="00D730A4" w:rsidRPr="001B7D47">
        <w:rPr>
          <w:rFonts w:ascii="Palatino Linotype" w:hAnsi="Palatino Linotype"/>
        </w:rPr>
        <w:t xml:space="preserve"> </w:t>
      </w:r>
      <w:r w:rsidRPr="001B7D47">
        <w:rPr>
          <w:rFonts w:ascii="Palatino Linotype" w:hAnsi="Palatino Linotype"/>
        </w:rPr>
        <w:t>Acceso</w:t>
      </w:r>
      <w:r w:rsidR="00D730A4" w:rsidRPr="001B7D47">
        <w:rPr>
          <w:rFonts w:ascii="Palatino Linotype" w:hAnsi="Palatino Linotype"/>
        </w:rPr>
        <w:t xml:space="preserve"> </w:t>
      </w:r>
      <w:r w:rsidRPr="001B7D47">
        <w:rPr>
          <w:rFonts w:ascii="Palatino Linotype" w:hAnsi="Palatino Linotype"/>
        </w:rPr>
        <w:t>a</w:t>
      </w:r>
      <w:r w:rsidR="00D730A4" w:rsidRPr="001B7D47">
        <w:rPr>
          <w:rFonts w:ascii="Palatino Linotype" w:hAnsi="Palatino Linotype"/>
        </w:rPr>
        <w:t xml:space="preserve"> </w:t>
      </w:r>
      <w:r w:rsidRPr="001B7D47">
        <w:rPr>
          <w:rFonts w:ascii="Palatino Linotype" w:hAnsi="Palatino Linotype"/>
        </w:rPr>
        <w:t>la</w:t>
      </w:r>
      <w:r w:rsidR="00D730A4" w:rsidRPr="001B7D47">
        <w:rPr>
          <w:rFonts w:ascii="Palatino Linotype" w:hAnsi="Palatino Linotype"/>
        </w:rPr>
        <w:t xml:space="preserve"> </w:t>
      </w:r>
      <w:r w:rsidRPr="001B7D47">
        <w:rPr>
          <w:rFonts w:ascii="Palatino Linotype" w:hAnsi="Palatino Linotype"/>
        </w:rPr>
        <w:t>Información</w:t>
      </w:r>
      <w:r w:rsidR="00D730A4" w:rsidRPr="001B7D47">
        <w:rPr>
          <w:rFonts w:ascii="Palatino Linotype" w:hAnsi="Palatino Linotype"/>
        </w:rPr>
        <w:t xml:space="preserve"> </w:t>
      </w:r>
      <w:r w:rsidRPr="001B7D47">
        <w:rPr>
          <w:rFonts w:ascii="Palatino Linotype" w:hAnsi="Palatino Linotype"/>
        </w:rPr>
        <w:t>Pública</w:t>
      </w:r>
      <w:r w:rsidR="00D730A4" w:rsidRPr="001B7D47">
        <w:rPr>
          <w:rFonts w:ascii="Palatino Linotype" w:hAnsi="Palatino Linotype"/>
        </w:rPr>
        <w:t xml:space="preserve"> </w:t>
      </w:r>
      <w:r w:rsidRPr="001B7D47">
        <w:rPr>
          <w:rFonts w:ascii="Palatino Linotype" w:hAnsi="Palatino Linotype"/>
        </w:rPr>
        <w:t>y</w:t>
      </w:r>
      <w:r w:rsidR="00D730A4" w:rsidRPr="001B7D47">
        <w:rPr>
          <w:rFonts w:ascii="Palatino Linotype" w:hAnsi="Palatino Linotype"/>
        </w:rPr>
        <w:t xml:space="preserve"> </w:t>
      </w:r>
      <w:r w:rsidRPr="001B7D47">
        <w:rPr>
          <w:rFonts w:ascii="Palatino Linotype" w:hAnsi="Palatino Linotype"/>
        </w:rPr>
        <w:t>Protección</w:t>
      </w:r>
      <w:r w:rsidR="00D730A4" w:rsidRPr="001B7D47">
        <w:rPr>
          <w:rFonts w:ascii="Palatino Linotype" w:hAnsi="Palatino Linotype"/>
        </w:rPr>
        <w:t xml:space="preserve"> </w:t>
      </w:r>
      <w:r w:rsidRPr="001B7D47">
        <w:rPr>
          <w:rFonts w:ascii="Palatino Linotype" w:hAnsi="Palatino Linotype"/>
        </w:rPr>
        <w:t>de</w:t>
      </w:r>
      <w:r w:rsidR="00D730A4" w:rsidRPr="001B7D47">
        <w:rPr>
          <w:rFonts w:ascii="Palatino Linotype" w:hAnsi="Palatino Linotype"/>
        </w:rPr>
        <w:t xml:space="preserve"> </w:t>
      </w:r>
      <w:r w:rsidRPr="001B7D47">
        <w:rPr>
          <w:rFonts w:ascii="Palatino Linotype" w:hAnsi="Palatino Linotype"/>
        </w:rPr>
        <w:t>Datos</w:t>
      </w:r>
      <w:r w:rsidR="00D730A4" w:rsidRPr="001B7D47">
        <w:rPr>
          <w:rFonts w:ascii="Palatino Linotype" w:hAnsi="Palatino Linotype"/>
        </w:rPr>
        <w:t xml:space="preserve"> </w:t>
      </w:r>
      <w:r w:rsidRPr="001B7D47">
        <w:rPr>
          <w:rFonts w:ascii="Palatino Linotype" w:hAnsi="Palatino Linotype"/>
        </w:rPr>
        <w:t>Personales</w:t>
      </w:r>
      <w:r w:rsidR="00D730A4" w:rsidRPr="001B7D47">
        <w:rPr>
          <w:rFonts w:ascii="Palatino Linotype" w:hAnsi="Palatino Linotype"/>
        </w:rPr>
        <w:t xml:space="preserve"> </w:t>
      </w:r>
      <w:r w:rsidRPr="001B7D47">
        <w:rPr>
          <w:rFonts w:ascii="Palatino Linotype" w:hAnsi="Palatino Linotype"/>
        </w:rPr>
        <w:t>del</w:t>
      </w:r>
      <w:r w:rsidR="00D730A4" w:rsidRPr="001B7D47">
        <w:rPr>
          <w:rFonts w:ascii="Palatino Linotype" w:hAnsi="Palatino Linotype"/>
        </w:rPr>
        <w:t xml:space="preserve"> </w:t>
      </w:r>
      <w:r w:rsidRPr="001B7D47">
        <w:rPr>
          <w:rFonts w:ascii="Palatino Linotype" w:hAnsi="Palatino Linotype"/>
        </w:rPr>
        <w:t>Estado</w:t>
      </w:r>
      <w:r w:rsidR="00D730A4" w:rsidRPr="001B7D47">
        <w:rPr>
          <w:rFonts w:ascii="Palatino Linotype" w:hAnsi="Palatino Linotype"/>
        </w:rPr>
        <w:t xml:space="preserve"> </w:t>
      </w:r>
      <w:r w:rsidRPr="001B7D47">
        <w:rPr>
          <w:rFonts w:ascii="Palatino Linotype" w:hAnsi="Palatino Linotype"/>
        </w:rPr>
        <w:t>de</w:t>
      </w:r>
      <w:r w:rsidR="00D730A4" w:rsidRPr="001B7D47">
        <w:rPr>
          <w:rFonts w:ascii="Palatino Linotype" w:hAnsi="Palatino Linotype"/>
        </w:rPr>
        <w:t xml:space="preserve"> </w:t>
      </w:r>
      <w:r w:rsidRPr="001B7D47">
        <w:rPr>
          <w:rFonts w:ascii="Palatino Linotype" w:hAnsi="Palatino Linotype"/>
        </w:rPr>
        <w:t>México</w:t>
      </w:r>
      <w:r w:rsidR="00D730A4" w:rsidRPr="001B7D47">
        <w:rPr>
          <w:rFonts w:ascii="Palatino Linotype" w:hAnsi="Palatino Linotype"/>
        </w:rPr>
        <w:t xml:space="preserve"> </w:t>
      </w:r>
      <w:r w:rsidRPr="001B7D47">
        <w:rPr>
          <w:rFonts w:ascii="Palatino Linotype" w:hAnsi="Palatino Linotype"/>
        </w:rPr>
        <w:t>y</w:t>
      </w:r>
      <w:r w:rsidR="00D730A4" w:rsidRPr="001B7D47">
        <w:rPr>
          <w:rFonts w:ascii="Palatino Linotype" w:hAnsi="Palatino Linotype"/>
        </w:rPr>
        <w:t xml:space="preserve"> </w:t>
      </w:r>
      <w:r w:rsidRPr="001B7D47">
        <w:rPr>
          <w:rFonts w:ascii="Palatino Linotype" w:hAnsi="Palatino Linotype"/>
        </w:rPr>
        <w:t>Municipios,</w:t>
      </w:r>
      <w:r w:rsidR="00D730A4" w:rsidRPr="001B7D47">
        <w:rPr>
          <w:rFonts w:ascii="Palatino Linotype" w:hAnsi="Palatino Linotype"/>
        </w:rPr>
        <w:t xml:space="preserve"> </w:t>
      </w:r>
      <w:r w:rsidRPr="001B7D47">
        <w:rPr>
          <w:rFonts w:ascii="Palatino Linotype" w:hAnsi="Palatino Linotype"/>
        </w:rPr>
        <w:t>con</w:t>
      </w:r>
      <w:r w:rsidR="00D730A4" w:rsidRPr="001B7D47">
        <w:rPr>
          <w:rFonts w:ascii="Palatino Linotype" w:hAnsi="Palatino Linotype"/>
        </w:rPr>
        <w:t xml:space="preserve"> </w:t>
      </w:r>
      <w:r w:rsidRPr="001B7D47">
        <w:rPr>
          <w:rFonts w:ascii="Palatino Linotype" w:hAnsi="Palatino Linotype"/>
        </w:rPr>
        <w:t>domicilio</w:t>
      </w:r>
      <w:r w:rsidR="00D730A4" w:rsidRPr="001B7D47">
        <w:rPr>
          <w:rFonts w:ascii="Palatino Linotype" w:hAnsi="Palatino Linotype"/>
        </w:rPr>
        <w:t xml:space="preserve"> </w:t>
      </w:r>
      <w:r w:rsidRPr="001B7D47">
        <w:rPr>
          <w:rFonts w:ascii="Palatino Linotype" w:hAnsi="Palatino Linotype"/>
        </w:rPr>
        <w:t>en</w:t>
      </w:r>
      <w:r w:rsidR="00D730A4" w:rsidRPr="001B7D47">
        <w:rPr>
          <w:rFonts w:ascii="Palatino Linotype" w:hAnsi="Palatino Linotype"/>
        </w:rPr>
        <w:t xml:space="preserve"> </w:t>
      </w:r>
      <w:r w:rsidRPr="001B7D47">
        <w:rPr>
          <w:rFonts w:ascii="Palatino Linotype" w:hAnsi="Palatino Linotype"/>
        </w:rPr>
        <w:t>Metepec,</w:t>
      </w:r>
      <w:r w:rsidR="00D730A4" w:rsidRPr="001B7D47">
        <w:rPr>
          <w:rFonts w:ascii="Palatino Linotype" w:hAnsi="Palatino Linotype"/>
        </w:rPr>
        <w:t xml:space="preserve"> </w:t>
      </w:r>
      <w:r w:rsidRPr="001B7D47">
        <w:rPr>
          <w:rFonts w:ascii="Palatino Linotype" w:hAnsi="Palatino Linotype"/>
        </w:rPr>
        <w:t>Estado</w:t>
      </w:r>
      <w:r w:rsidR="00D730A4" w:rsidRPr="001B7D47">
        <w:rPr>
          <w:rFonts w:ascii="Palatino Linotype" w:hAnsi="Palatino Linotype"/>
        </w:rPr>
        <w:t xml:space="preserve"> </w:t>
      </w:r>
      <w:r w:rsidRPr="001B7D47">
        <w:rPr>
          <w:rFonts w:ascii="Palatino Linotype" w:hAnsi="Palatino Linotype"/>
        </w:rPr>
        <w:t>de</w:t>
      </w:r>
      <w:r w:rsidR="00D730A4" w:rsidRPr="001B7D47">
        <w:rPr>
          <w:rFonts w:ascii="Palatino Linotype" w:hAnsi="Palatino Linotype"/>
        </w:rPr>
        <w:t xml:space="preserve"> </w:t>
      </w:r>
      <w:r w:rsidRPr="001B7D47">
        <w:rPr>
          <w:rFonts w:ascii="Palatino Linotype" w:hAnsi="Palatino Linotype"/>
        </w:rPr>
        <w:t>México,</w:t>
      </w:r>
      <w:r w:rsidR="00D730A4" w:rsidRPr="001B7D47">
        <w:rPr>
          <w:rFonts w:ascii="Palatino Linotype" w:hAnsi="Palatino Linotype"/>
        </w:rPr>
        <w:t xml:space="preserve"> </w:t>
      </w:r>
      <w:r w:rsidRPr="001B7D47">
        <w:rPr>
          <w:rFonts w:ascii="Palatino Linotype" w:hAnsi="Palatino Linotype"/>
        </w:rPr>
        <w:t>de</w:t>
      </w:r>
      <w:r w:rsidR="00D730A4" w:rsidRPr="001B7D47">
        <w:rPr>
          <w:rFonts w:ascii="Palatino Linotype" w:hAnsi="Palatino Linotype"/>
        </w:rPr>
        <w:t xml:space="preserve"> </w:t>
      </w:r>
      <w:r w:rsidRPr="001B7D47">
        <w:rPr>
          <w:rFonts w:ascii="Palatino Linotype" w:hAnsi="Palatino Linotype"/>
        </w:rPr>
        <w:t>fecha</w:t>
      </w:r>
      <w:r w:rsidR="00D730A4" w:rsidRPr="001B7D47">
        <w:rPr>
          <w:rFonts w:ascii="Palatino Linotype" w:hAnsi="Palatino Linotype"/>
        </w:rPr>
        <w:t xml:space="preserve"> </w:t>
      </w:r>
      <w:r w:rsidR="00AF6BEE" w:rsidRPr="001B7D47">
        <w:rPr>
          <w:rFonts w:ascii="Palatino Linotype" w:hAnsi="Palatino Linotype"/>
        </w:rPr>
        <w:t xml:space="preserve">veintiuno </w:t>
      </w:r>
      <w:r w:rsidR="00FD7C34" w:rsidRPr="001B7D47">
        <w:rPr>
          <w:rFonts w:ascii="Palatino Linotype" w:hAnsi="Palatino Linotype"/>
        </w:rPr>
        <w:t xml:space="preserve">de agosto </w:t>
      </w:r>
      <w:r w:rsidR="0058283F" w:rsidRPr="001B7D47">
        <w:rPr>
          <w:rFonts w:ascii="Palatino Linotype" w:hAnsi="Palatino Linotype"/>
        </w:rPr>
        <w:t>d</w:t>
      </w:r>
      <w:r w:rsidR="00A30049" w:rsidRPr="001B7D47">
        <w:rPr>
          <w:rFonts w:ascii="Palatino Linotype" w:hAnsi="Palatino Linotype"/>
        </w:rPr>
        <w:t>e</w:t>
      </w:r>
      <w:r w:rsidR="00D730A4" w:rsidRPr="001B7D47">
        <w:rPr>
          <w:rFonts w:ascii="Palatino Linotype" w:hAnsi="Palatino Linotype"/>
        </w:rPr>
        <w:t xml:space="preserve"> </w:t>
      </w:r>
      <w:r w:rsidR="00A30049" w:rsidRPr="001B7D47">
        <w:rPr>
          <w:rFonts w:ascii="Palatino Linotype" w:hAnsi="Palatino Linotype"/>
        </w:rPr>
        <w:t>dos</w:t>
      </w:r>
      <w:r w:rsidR="00D730A4" w:rsidRPr="001B7D47">
        <w:rPr>
          <w:rFonts w:ascii="Palatino Linotype" w:hAnsi="Palatino Linotype"/>
        </w:rPr>
        <w:t xml:space="preserve"> </w:t>
      </w:r>
      <w:r w:rsidR="00A30049" w:rsidRPr="001B7D47">
        <w:rPr>
          <w:rFonts w:ascii="Palatino Linotype" w:hAnsi="Palatino Linotype"/>
        </w:rPr>
        <w:t>mil</w:t>
      </w:r>
      <w:r w:rsidR="00D730A4" w:rsidRPr="001B7D47">
        <w:rPr>
          <w:rFonts w:ascii="Palatino Linotype" w:hAnsi="Palatino Linotype"/>
        </w:rPr>
        <w:t xml:space="preserve"> </w:t>
      </w:r>
      <w:r w:rsidR="00A30049" w:rsidRPr="001B7D47">
        <w:rPr>
          <w:rFonts w:ascii="Palatino Linotype" w:hAnsi="Palatino Linotype"/>
        </w:rPr>
        <w:t>dieci</w:t>
      </w:r>
      <w:r w:rsidR="0058283F" w:rsidRPr="001B7D47">
        <w:rPr>
          <w:rFonts w:ascii="Palatino Linotype" w:hAnsi="Palatino Linotype"/>
        </w:rPr>
        <w:t>nueve</w:t>
      </w:r>
      <w:r w:rsidRPr="001B7D47">
        <w:rPr>
          <w:rFonts w:ascii="Palatino Linotype" w:hAnsi="Palatino Linotype"/>
        </w:rPr>
        <w:t>.</w:t>
      </w:r>
    </w:p>
    <w:p w:rsidR="00820B21" w:rsidRPr="001B7D47" w:rsidRDefault="00820B21" w:rsidP="00694FA4">
      <w:pPr>
        <w:spacing w:line="360" w:lineRule="auto"/>
        <w:jc w:val="both"/>
        <w:rPr>
          <w:rFonts w:ascii="Palatino Linotype" w:hAnsi="Palatino Linotype"/>
        </w:rPr>
      </w:pPr>
    </w:p>
    <w:p w:rsidR="00F413DE" w:rsidRPr="001B7D47" w:rsidRDefault="00F413DE" w:rsidP="00694FA4">
      <w:pPr>
        <w:spacing w:line="360" w:lineRule="auto"/>
        <w:jc w:val="both"/>
        <w:rPr>
          <w:rFonts w:ascii="Palatino Linotype" w:hAnsi="Palatino Linotype"/>
          <w:b/>
        </w:rPr>
      </w:pPr>
      <w:r w:rsidRPr="001B7D47">
        <w:rPr>
          <w:rFonts w:ascii="Palatino Linotype" w:hAnsi="Palatino Linotype"/>
          <w:b/>
        </w:rPr>
        <w:t>VISTO</w:t>
      </w:r>
      <w:r w:rsidR="00D730A4" w:rsidRPr="001B7D47">
        <w:rPr>
          <w:rFonts w:ascii="Palatino Linotype" w:hAnsi="Palatino Linotype"/>
        </w:rPr>
        <w:t xml:space="preserve"> </w:t>
      </w:r>
      <w:r w:rsidR="00DD5205" w:rsidRPr="001B7D47">
        <w:rPr>
          <w:rFonts w:ascii="Palatino Linotype" w:hAnsi="Palatino Linotype"/>
        </w:rPr>
        <w:t>el</w:t>
      </w:r>
      <w:r w:rsidR="00D730A4" w:rsidRPr="001B7D47">
        <w:rPr>
          <w:rFonts w:ascii="Palatino Linotype" w:hAnsi="Palatino Linotype"/>
        </w:rPr>
        <w:t xml:space="preserve"> </w:t>
      </w:r>
      <w:r w:rsidRPr="001B7D47">
        <w:rPr>
          <w:rFonts w:ascii="Palatino Linotype" w:hAnsi="Palatino Linotype"/>
        </w:rPr>
        <w:t>expediente</w:t>
      </w:r>
      <w:r w:rsidR="00D730A4" w:rsidRPr="001B7D47">
        <w:rPr>
          <w:rFonts w:ascii="Palatino Linotype" w:hAnsi="Palatino Linotype"/>
        </w:rPr>
        <w:t xml:space="preserve"> </w:t>
      </w:r>
      <w:r w:rsidRPr="001B7D47">
        <w:rPr>
          <w:rFonts w:ascii="Palatino Linotype" w:hAnsi="Palatino Linotype"/>
        </w:rPr>
        <w:t>formado</w:t>
      </w:r>
      <w:r w:rsidR="00D730A4" w:rsidRPr="001B7D47">
        <w:rPr>
          <w:rFonts w:ascii="Palatino Linotype" w:hAnsi="Palatino Linotype"/>
        </w:rPr>
        <w:t xml:space="preserve"> </w:t>
      </w:r>
      <w:r w:rsidRPr="001B7D47">
        <w:rPr>
          <w:rFonts w:ascii="Palatino Linotype" w:hAnsi="Palatino Linotype"/>
        </w:rPr>
        <w:t>con</w:t>
      </w:r>
      <w:r w:rsidR="00D730A4" w:rsidRPr="001B7D47">
        <w:rPr>
          <w:rFonts w:ascii="Palatino Linotype" w:hAnsi="Palatino Linotype"/>
        </w:rPr>
        <w:t xml:space="preserve"> </w:t>
      </w:r>
      <w:r w:rsidRPr="001B7D47">
        <w:rPr>
          <w:rFonts w:ascii="Palatino Linotype" w:hAnsi="Palatino Linotype"/>
        </w:rPr>
        <w:t>motivo</w:t>
      </w:r>
      <w:r w:rsidR="00D730A4" w:rsidRPr="001B7D47">
        <w:rPr>
          <w:rFonts w:ascii="Palatino Linotype" w:hAnsi="Palatino Linotype"/>
        </w:rPr>
        <w:t xml:space="preserve"> </w:t>
      </w:r>
      <w:r w:rsidRPr="001B7D47">
        <w:rPr>
          <w:rFonts w:ascii="Palatino Linotype" w:hAnsi="Palatino Linotype"/>
        </w:rPr>
        <w:t>de</w:t>
      </w:r>
      <w:r w:rsidR="00DD5205" w:rsidRPr="001B7D47">
        <w:rPr>
          <w:rFonts w:ascii="Palatino Linotype" w:hAnsi="Palatino Linotype"/>
        </w:rPr>
        <w:t>l</w:t>
      </w:r>
      <w:r w:rsidR="00D730A4" w:rsidRPr="001B7D47">
        <w:rPr>
          <w:rFonts w:ascii="Palatino Linotype" w:hAnsi="Palatino Linotype"/>
        </w:rPr>
        <w:t xml:space="preserve"> </w:t>
      </w:r>
      <w:r w:rsidRPr="001B7D47">
        <w:rPr>
          <w:rFonts w:ascii="Palatino Linotype" w:hAnsi="Palatino Linotype"/>
        </w:rPr>
        <w:t>recurso</w:t>
      </w:r>
      <w:r w:rsidR="00D730A4" w:rsidRPr="001B7D47">
        <w:rPr>
          <w:rFonts w:ascii="Palatino Linotype" w:hAnsi="Palatino Linotype"/>
        </w:rPr>
        <w:t xml:space="preserve"> </w:t>
      </w:r>
      <w:r w:rsidRPr="001B7D47">
        <w:rPr>
          <w:rFonts w:ascii="Palatino Linotype" w:hAnsi="Palatino Linotype"/>
        </w:rPr>
        <w:t>de</w:t>
      </w:r>
      <w:r w:rsidR="00D730A4" w:rsidRPr="001B7D47">
        <w:rPr>
          <w:rFonts w:ascii="Palatino Linotype" w:hAnsi="Palatino Linotype"/>
        </w:rPr>
        <w:t xml:space="preserve"> </w:t>
      </w:r>
      <w:r w:rsidRPr="001B7D47">
        <w:rPr>
          <w:rFonts w:ascii="Palatino Linotype" w:hAnsi="Palatino Linotype"/>
        </w:rPr>
        <w:t>revisión</w:t>
      </w:r>
      <w:r w:rsidR="00D730A4" w:rsidRPr="001B7D47">
        <w:rPr>
          <w:rFonts w:ascii="Palatino Linotype" w:hAnsi="Palatino Linotype"/>
        </w:rPr>
        <w:t xml:space="preserve"> </w:t>
      </w:r>
      <w:r w:rsidR="00E5610C" w:rsidRPr="001B7D47">
        <w:rPr>
          <w:rFonts w:ascii="Palatino Linotype" w:hAnsi="Palatino Linotype"/>
          <w:b/>
        </w:rPr>
        <w:t>0</w:t>
      </w:r>
      <w:r w:rsidR="00AF6BEE" w:rsidRPr="001B7D47">
        <w:rPr>
          <w:rFonts w:ascii="Palatino Linotype" w:hAnsi="Palatino Linotype"/>
          <w:b/>
        </w:rPr>
        <w:t>5017</w:t>
      </w:r>
      <w:r w:rsidR="0058283F" w:rsidRPr="001B7D47">
        <w:rPr>
          <w:rFonts w:ascii="Palatino Linotype" w:hAnsi="Palatino Linotype"/>
          <w:b/>
        </w:rPr>
        <w:t>/</w:t>
      </w:r>
      <w:r w:rsidR="00C43A32" w:rsidRPr="001B7D47">
        <w:rPr>
          <w:rFonts w:ascii="Palatino Linotype" w:hAnsi="Palatino Linotype"/>
          <w:b/>
        </w:rPr>
        <w:t>INFOEM/IP/RR/2019</w:t>
      </w:r>
      <w:r w:rsidRPr="001B7D47">
        <w:rPr>
          <w:rFonts w:ascii="Palatino Linotype" w:hAnsi="Palatino Linotype"/>
        </w:rPr>
        <w:t>,</w:t>
      </w:r>
      <w:r w:rsidR="00D730A4" w:rsidRPr="001B7D47">
        <w:rPr>
          <w:rFonts w:ascii="Palatino Linotype" w:hAnsi="Palatino Linotype"/>
        </w:rPr>
        <w:t xml:space="preserve"> </w:t>
      </w:r>
      <w:r w:rsidRPr="001B7D47">
        <w:rPr>
          <w:rFonts w:ascii="Palatino Linotype" w:hAnsi="Palatino Linotype"/>
        </w:rPr>
        <w:t>promovido</w:t>
      </w:r>
      <w:r w:rsidR="00D730A4" w:rsidRPr="001B7D47">
        <w:rPr>
          <w:rFonts w:ascii="Palatino Linotype" w:hAnsi="Palatino Linotype"/>
        </w:rPr>
        <w:t xml:space="preserve"> </w:t>
      </w:r>
      <w:r w:rsidRPr="001B7D47">
        <w:rPr>
          <w:rFonts w:ascii="Palatino Linotype" w:hAnsi="Palatino Linotype"/>
        </w:rPr>
        <w:t>por</w:t>
      </w:r>
      <w:r w:rsidR="00E6045D" w:rsidRPr="001B7D47">
        <w:rPr>
          <w:rFonts w:ascii="Palatino Linotype" w:hAnsi="Palatino Linotype" w:cs="Arial"/>
        </w:rPr>
        <w:t xml:space="preserve"> </w:t>
      </w:r>
      <w:r w:rsidR="00AF6BEE" w:rsidRPr="001B7D47">
        <w:rPr>
          <w:rFonts w:ascii="Palatino Linotype" w:hAnsi="Palatino Linotype" w:cs="Arial"/>
        </w:rPr>
        <w:t>un particular,</w:t>
      </w:r>
      <w:r w:rsidR="00E6045D" w:rsidRPr="001B7D47">
        <w:rPr>
          <w:rFonts w:ascii="Palatino Linotype" w:hAnsi="Palatino Linotype" w:cs="Arial"/>
          <w:b/>
        </w:rPr>
        <w:t xml:space="preserve"> </w:t>
      </w:r>
      <w:r w:rsidR="00E6045D" w:rsidRPr="001B7D47">
        <w:rPr>
          <w:rFonts w:ascii="Palatino Linotype" w:hAnsi="Palatino Linotype" w:cs="Arial"/>
        </w:rPr>
        <w:t>en lo sucesivo</w:t>
      </w:r>
      <w:r w:rsidR="00F37384" w:rsidRPr="001B7D47">
        <w:rPr>
          <w:rFonts w:ascii="Palatino Linotype" w:hAnsi="Palatino Linotype" w:cs="Arial"/>
          <w:b/>
        </w:rPr>
        <w:t xml:space="preserve"> </w:t>
      </w:r>
      <w:r w:rsidR="00EA6EDA" w:rsidRPr="001B7D47">
        <w:rPr>
          <w:rFonts w:ascii="Palatino Linotype" w:hAnsi="Palatino Linotype" w:cs="Arial"/>
          <w:b/>
        </w:rPr>
        <w:t>EL</w:t>
      </w:r>
      <w:r w:rsidR="00E6045D" w:rsidRPr="001B7D47">
        <w:rPr>
          <w:rFonts w:ascii="Palatino Linotype" w:hAnsi="Palatino Linotype" w:cs="Arial"/>
          <w:b/>
        </w:rPr>
        <w:t xml:space="preserve"> RECURRENTE,</w:t>
      </w:r>
      <w:r w:rsidR="00D730A4" w:rsidRPr="001B7D47">
        <w:rPr>
          <w:rFonts w:ascii="Palatino Linotype" w:hAnsi="Palatino Linotype"/>
        </w:rPr>
        <w:t xml:space="preserve"> </w:t>
      </w:r>
      <w:r w:rsidRPr="001B7D47">
        <w:rPr>
          <w:rFonts w:ascii="Palatino Linotype" w:hAnsi="Palatino Linotype"/>
        </w:rPr>
        <w:t>en</w:t>
      </w:r>
      <w:r w:rsidR="00D730A4" w:rsidRPr="001B7D47">
        <w:rPr>
          <w:rFonts w:ascii="Palatino Linotype" w:hAnsi="Palatino Linotype"/>
        </w:rPr>
        <w:t xml:space="preserve"> </w:t>
      </w:r>
      <w:r w:rsidRPr="001B7D47">
        <w:rPr>
          <w:rFonts w:ascii="Palatino Linotype" w:hAnsi="Palatino Linotype"/>
        </w:rPr>
        <w:t>contra</w:t>
      </w:r>
      <w:r w:rsidR="00D730A4" w:rsidRPr="001B7D47">
        <w:rPr>
          <w:rFonts w:ascii="Palatino Linotype" w:hAnsi="Palatino Linotype"/>
        </w:rPr>
        <w:t xml:space="preserve"> </w:t>
      </w:r>
      <w:r w:rsidRPr="001B7D47">
        <w:rPr>
          <w:rFonts w:ascii="Palatino Linotype" w:hAnsi="Palatino Linotype"/>
        </w:rPr>
        <w:t>de</w:t>
      </w:r>
      <w:r w:rsidR="00D730A4" w:rsidRPr="001B7D47">
        <w:rPr>
          <w:rFonts w:ascii="Palatino Linotype" w:hAnsi="Palatino Linotype"/>
        </w:rPr>
        <w:t xml:space="preserve"> </w:t>
      </w:r>
      <w:r w:rsidRPr="001B7D47">
        <w:rPr>
          <w:rFonts w:ascii="Palatino Linotype" w:hAnsi="Palatino Linotype"/>
        </w:rPr>
        <w:t>la</w:t>
      </w:r>
      <w:r w:rsidR="00D730A4" w:rsidRPr="001B7D47">
        <w:rPr>
          <w:rFonts w:ascii="Palatino Linotype" w:hAnsi="Palatino Linotype"/>
        </w:rPr>
        <w:t xml:space="preserve"> </w:t>
      </w:r>
      <w:r w:rsidRPr="001B7D47">
        <w:rPr>
          <w:rFonts w:ascii="Palatino Linotype" w:hAnsi="Palatino Linotype"/>
        </w:rPr>
        <w:t>respuesta</w:t>
      </w:r>
      <w:r w:rsidR="00D730A4" w:rsidRPr="001B7D47">
        <w:rPr>
          <w:rFonts w:ascii="Palatino Linotype" w:hAnsi="Palatino Linotype"/>
        </w:rPr>
        <w:t xml:space="preserve"> </w:t>
      </w:r>
      <w:r w:rsidRPr="001B7D47">
        <w:rPr>
          <w:rFonts w:ascii="Palatino Linotype" w:hAnsi="Palatino Linotype"/>
        </w:rPr>
        <w:t>emitida</w:t>
      </w:r>
      <w:r w:rsidR="00D730A4" w:rsidRPr="001B7D47">
        <w:rPr>
          <w:rFonts w:ascii="Palatino Linotype" w:hAnsi="Palatino Linotype"/>
        </w:rPr>
        <w:t xml:space="preserve"> </w:t>
      </w:r>
      <w:r w:rsidRPr="001B7D47">
        <w:rPr>
          <w:rFonts w:ascii="Palatino Linotype" w:hAnsi="Palatino Linotype"/>
        </w:rPr>
        <w:t>por</w:t>
      </w:r>
      <w:r w:rsidR="00D730A4" w:rsidRPr="001B7D47">
        <w:rPr>
          <w:rFonts w:ascii="Palatino Linotype" w:hAnsi="Palatino Linotype"/>
        </w:rPr>
        <w:t xml:space="preserve"> </w:t>
      </w:r>
      <w:r w:rsidR="00C25553" w:rsidRPr="001B7D47">
        <w:rPr>
          <w:rFonts w:ascii="Palatino Linotype" w:hAnsi="Palatino Linotype"/>
        </w:rPr>
        <w:t>el</w:t>
      </w:r>
      <w:r w:rsidR="00ED0EFD" w:rsidRPr="001B7D47">
        <w:rPr>
          <w:rFonts w:ascii="Palatino Linotype" w:hAnsi="Palatino Linotype"/>
        </w:rPr>
        <w:t xml:space="preserve"> </w:t>
      </w:r>
      <w:r w:rsidR="00AF6BEE" w:rsidRPr="001B7D47">
        <w:rPr>
          <w:rFonts w:ascii="Palatino Linotype" w:hAnsi="Palatino Linotype" w:cs="Arial"/>
          <w:b/>
        </w:rPr>
        <w:t>Poder</w:t>
      </w:r>
      <w:r w:rsidR="004624AC" w:rsidRPr="001B7D47">
        <w:rPr>
          <w:rFonts w:ascii="Palatino Linotype" w:hAnsi="Palatino Linotype" w:cs="Arial"/>
          <w:b/>
        </w:rPr>
        <w:t xml:space="preserve"> Judicial</w:t>
      </w:r>
      <w:r w:rsidRPr="001B7D47">
        <w:rPr>
          <w:rFonts w:ascii="Palatino Linotype" w:hAnsi="Palatino Linotype" w:cs="Arial"/>
          <w:b/>
        </w:rPr>
        <w:t>,</w:t>
      </w:r>
      <w:r w:rsidR="00D730A4" w:rsidRPr="001B7D47">
        <w:rPr>
          <w:rFonts w:ascii="Palatino Linotype" w:hAnsi="Palatino Linotype"/>
        </w:rPr>
        <w:t xml:space="preserve"> </w:t>
      </w:r>
      <w:r w:rsidRPr="001B7D47">
        <w:rPr>
          <w:rFonts w:ascii="Palatino Linotype" w:hAnsi="Palatino Linotype"/>
        </w:rPr>
        <w:t>en</w:t>
      </w:r>
      <w:r w:rsidR="00D730A4" w:rsidRPr="001B7D47">
        <w:rPr>
          <w:rFonts w:ascii="Palatino Linotype" w:hAnsi="Palatino Linotype"/>
        </w:rPr>
        <w:t xml:space="preserve"> </w:t>
      </w:r>
      <w:r w:rsidRPr="001B7D47">
        <w:rPr>
          <w:rFonts w:ascii="Palatino Linotype" w:hAnsi="Palatino Linotype"/>
        </w:rPr>
        <w:t>lo</w:t>
      </w:r>
      <w:r w:rsidR="00D730A4" w:rsidRPr="001B7D47">
        <w:rPr>
          <w:rFonts w:ascii="Palatino Linotype" w:hAnsi="Palatino Linotype"/>
        </w:rPr>
        <w:t xml:space="preserve"> </w:t>
      </w:r>
      <w:r w:rsidRPr="001B7D47">
        <w:rPr>
          <w:rFonts w:ascii="Palatino Linotype" w:hAnsi="Palatino Linotype"/>
        </w:rPr>
        <w:t>sucesivo</w:t>
      </w:r>
      <w:r w:rsidR="00D730A4" w:rsidRPr="001B7D47">
        <w:rPr>
          <w:rFonts w:ascii="Palatino Linotype" w:hAnsi="Palatino Linotype"/>
        </w:rPr>
        <w:t xml:space="preserve"> </w:t>
      </w:r>
      <w:r w:rsidRPr="001B7D47">
        <w:rPr>
          <w:rFonts w:ascii="Palatino Linotype" w:hAnsi="Palatino Linotype"/>
          <w:b/>
        </w:rPr>
        <w:t>EL</w:t>
      </w:r>
      <w:r w:rsidR="00D730A4" w:rsidRPr="001B7D47">
        <w:rPr>
          <w:rFonts w:ascii="Palatino Linotype" w:hAnsi="Palatino Linotype"/>
          <w:b/>
        </w:rPr>
        <w:t xml:space="preserve"> </w:t>
      </w:r>
      <w:r w:rsidRPr="001B7D47">
        <w:rPr>
          <w:rFonts w:ascii="Palatino Linotype" w:hAnsi="Palatino Linotype"/>
          <w:b/>
        </w:rPr>
        <w:t>SUJETO</w:t>
      </w:r>
      <w:r w:rsidR="00D730A4" w:rsidRPr="001B7D47">
        <w:rPr>
          <w:rFonts w:ascii="Palatino Linotype" w:hAnsi="Palatino Linotype"/>
          <w:b/>
        </w:rPr>
        <w:t xml:space="preserve"> </w:t>
      </w:r>
      <w:r w:rsidRPr="001B7D47">
        <w:rPr>
          <w:rFonts w:ascii="Palatino Linotype" w:hAnsi="Palatino Linotype"/>
          <w:b/>
        </w:rPr>
        <w:t>OBLIGADO</w:t>
      </w:r>
      <w:r w:rsidRPr="001B7D47">
        <w:rPr>
          <w:rFonts w:ascii="Palatino Linotype" w:hAnsi="Palatino Linotype"/>
        </w:rPr>
        <w:t>,</w:t>
      </w:r>
      <w:r w:rsidR="00D730A4" w:rsidRPr="001B7D47">
        <w:rPr>
          <w:rFonts w:ascii="Palatino Linotype" w:hAnsi="Palatino Linotype"/>
        </w:rPr>
        <w:t xml:space="preserve"> </w:t>
      </w:r>
      <w:r w:rsidRPr="001B7D47">
        <w:rPr>
          <w:rFonts w:ascii="Palatino Linotype" w:hAnsi="Palatino Linotype"/>
        </w:rPr>
        <w:t>se</w:t>
      </w:r>
      <w:r w:rsidR="00D730A4" w:rsidRPr="001B7D47">
        <w:rPr>
          <w:rFonts w:ascii="Palatino Linotype" w:hAnsi="Palatino Linotype"/>
        </w:rPr>
        <w:t xml:space="preserve"> </w:t>
      </w:r>
      <w:r w:rsidRPr="001B7D47">
        <w:rPr>
          <w:rFonts w:ascii="Palatino Linotype" w:hAnsi="Palatino Linotype"/>
        </w:rPr>
        <w:t>procede</w:t>
      </w:r>
      <w:r w:rsidR="00D730A4" w:rsidRPr="001B7D47">
        <w:rPr>
          <w:rFonts w:ascii="Palatino Linotype" w:hAnsi="Palatino Linotype"/>
        </w:rPr>
        <w:t xml:space="preserve"> </w:t>
      </w:r>
      <w:r w:rsidRPr="001B7D47">
        <w:rPr>
          <w:rFonts w:ascii="Palatino Linotype" w:hAnsi="Palatino Linotype"/>
        </w:rPr>
        <w:t>a</w:t>
      </w:r>
      <w:r w:rsidR="00D730A4" w:rsidRPr="001B7D47">
        <w:rPr>
          <w:rFonts w:ascii="Palatino Linotype" w:hAnsi="Palatino Linotype"/>
        </w:rPr>
        <w:t xml:space="preserve"> </w:t>
      </w:r>
      <w:r w:rsidRPr="001B7D47">
        <w:rPr>
          <w:rFonts w:ascii="Palatino Linotype" w:hAnsi="Palatino Linotype"/>
        </w:rPr>
        <w:t>dictar</w:t>
      </w:r>
      <w:r w:rsidR="00D730A4" w:rsidRPr="001B7D47">
        <w:rPr>
          <w:rFonts w:ascii="Palatino Linotype" w:hAnsi="Palatino Linotype"/>
        </w:rPr>
        <w:t xml:space="preserve"> </w:t>
      </w:r>
      <w:r w:rsidRPr="001B7D47">
        <w:rPr>
          <w:rFonts w:ascii="Palatino Linotype" w:hAnsi="Palatino Linotype"/>
        </w:rPr>
        <w:t>la</w:t>
      </w:r>
      <w:r w:rsidR="00D730A4" w:rsidRPr="001B7D47">
        <w:rPr>
          <w:rFonts w:ascii="Palatino Linotype" w:hAnsi="Palatino Linotype"/>
        </w:rPr>
        <w:t xml:space="preserve"> </w:t>
      </w:r>
      <w:r w:rsidRPr="001B7D47">
        <w:rPr>
          <w:rFonts w:ascii="Palatino Linotype" w:hAnsi="Palatino Linotype"/>
        </w:rPr>
        <w:t>presente</w:t>
      </w:r>
      <w:r w:rsidR="00D730A4" w:rsidRPr="001B7D47">
        <w:rPr>
          <w:rFonts w:ascii="Palatino Linotype" w:hAnsi="Palatino Linotype"/>
        </w:rPr>
        <w:t xml:space="preserve"> </w:t>
      </w:r>
      <w:r w:rsidRPr="001B7D47">
        <w:rPr>
          <w:rFonts w:ascii="Palatino Linotype" w:hAnsi="Palatino Linotype"/>
        </w:rPr>
        <w:t>resolución</w:t>
      </w:r>
      <w:r w:rsidR="00D730A4" w:rsidRPr="001B7D47">
        <w:rPr>
          <w:rFonts w:ascii="Palatino Linotype" w:hAnsi="Palatino Linotype"/>
        </w:rPr>
        <w:t xml:space="preserve"> </w:t>
      </w:r>
      <w:r w:rsidRPr="001B7D47">
        <w:rPr>
          <w:rFonts w:ascii="Palatino Linotype" w:hAnsi="Palatino Linotype"/>
        </w:rPr>
        <w:t>con</w:t>
      </w:r>
      <w:r w:rsidR="00D730A4" w:rsidRPr="001B7D47">
        <w:rPr>
          <w:rFonts w:ascii="Palatino Linotype" w:hAnsi="Palatino Linotype"/>
        </w:rPr>
        <w:t xml:space="preserve"> </w:t>
      </w:r>
      <w:r w:rsidRPr="001B7D47">
        <w:rPr>
          <w:rFonts w:ascii="Palatino Linotype" w:hAnsi="Palatino Linotype"/>
        </w:rPr>
        <w:t>base</w:t>
      </w:r>
      <w:r w:rsidR="00D730A4" w:rsidRPr="001B7D47">
        <w:rPr>
          <w:rFonts w:ascii="Palatino Linotype" w:hAnsi="Palatino Linotype"/>
        </w:rPr>
        <w:t xml:space="preserve"> </w:t>
      </w:r>
      <w:r w:rsidRPr="001B7D47">
        <w:rPr>
          <w:rFonts w:ascii="Palatino Linotype" w:hAnsi="Palatino Linotype"/>
        </w:rPr>
        <w:t>en</w:t>
      </w:r>
      <w:r w:rsidR="00D730A4" w:rsidRPr="001B7D47">
        <w:rPr>
          <w:rFonts w:ascii="Palatino Linotype" w:hAnsi="Palatino Linotype"/>
        </w:rPr>
        <w:t xml:space="preserve"> </w:t>
      </w:r>
      <w:r w:rsidRPr="001B7D47">
        <w:rPr>
          <w:rFonts w:ascii="Palatino Linotype" w:hAnsi="Palatino Linotype"/>
        </w:rPr>
        <w:t>lo</w:t>
      </w:r>
      <w:r w:rsidR="00D730A4" w:rsidRPr="001B7D47">
        <w:rPr>
          <w:rFonts w:ascii="Palatino Linotype" w:hAnsi="Palatino Linotype"/>
        </w:rPr>
        <w:t xml:space="preserve"> </w:t>
      </w:r>
      <w:r w:rsidRPr="001B7D47">
        <w:rPr>
          <w:rFonts w:ascii="Palatino Linotype" w:hAnsi="Palatino Linotype"/>
        </w:rPr>
        <w:t>siguiente:</w:t>
      </w:r>
      <w:r w:rsidR="00D730A4" w:rsidRPr="001B7D47">
        <w:rPr>
          <w:rFonts w:ascii="Palatino Linotype" w:hAnsi="Palatino Linotype"/>
        </w:rPr>
        <w:t xml:space="preserve"> </w:t>
      </w:r>
    </w:p>
    <w:p w:rsidR="00405E19" w:rsidRPr="001B7D47" w:rsidRDefault="00405E19" w:rsidP="00694FA4">
      <w:pPr>
        <w:jc w:val="center"/>
        <w:rPr>
          <w:rFonts w:ascii="Palatino Linotype" w:hAnsi="Palatino Linotype"/>
        </w:rPr>
      </w:pPr>
    </w:p>
    <w:p w:rsidR="00A2780F" w:rsidRPr="001B7D47" w:rsidRDefault="00A2780F" w:rsidP="00694FA4">
      <w:pPr>
        <w:jc w:val="center"/>
        <w:rPr>
          <w:rFonts w:ascii="Palatino Linotype" w:hAnsi="Palatino Linotype"/>
          <w:b/>
          <w:bCs/>
          <w:spacing w:val="40"/>
          <w:sz w:val="28"/>
        </w:rPr>
      </w:pPr>
      <w:r w:rsidRPr="001B7D47">
        <w:rPr>
          <w:rFonts w:ascii="Palatino Linotype" w:hAnsi="Palatino Linotype"/>
          <w:b/>
          <w:bCs/>
          <w:spacing w:val="40"/>
          <w:sz w:val="28"/>
        </w:rPr>
        <w:t>RESULTANDO</w:t>
      </w:r>
    </w:p>
    <w:p w:rsidR="00405E19" w:rsidRPr="001B7D47" w:rsidRDefault="00405E19" w:rsidP="00694FA4">
      <w:pPr>
        <w:jc w:val="center"/>
        <w:rPr>
          <w:rFonts w:ascii="Palatino Linotype" w:hAnsi="Palatino Linotype"/>
          <w:b/>
          <w:bCs/>
          <w:spacing w:val="40"/>
        </w:rPr>
      </w:pPr>
    </w:p>
    <w:p w:rsidR="00C43A32" w:rsidRPr="001B7D47" w:rsidRDefault="00C43A32" w:rsidP="00694FA4">
      <w:pPr>
        <w:spacing w:line="360" w:lineRule="auto"/>
        <w:jc w:val="both"/>
        <w:rPr>
          <w:rFonts w:ascii="Palatino Linotype" w:hAnsi="Palatino Linotype" w:cs="Arial"/>
          <w:b/>
          <w:bCs/>
        </w:rPr>
      </w:pPr>
      <w:r w:rsidRPr="001B7D47">
        <w:rPr>
          <w:rFonts w:ascii="Palatino Linotype" w:hAnsi="Palatino Linotype"/>
          <w:b/>
          <w:sz w:val="28"/>
          <w:szCs w:val="28"/>
        </w:rPr>
        <w:t xml:space="preserve">I. </w:t>
      </w:r>
      <w:r w:rsidR="00A327E0" w:rsidRPr="001B7D47">
        <w:rPr>
          <w:rFonts w:ascii="Palatino Linotype" w:hAnsi="Palatino Linotype"/>
        </w:rPr>
        <w:t>En</w:t>
      </w:r>
      <w:r w:rsidR="00D730A4" w:rsidRPr="001B7D47">
        <w:rPr>
          <w:rFonts w:ascii="Palatino Linotype" w:hAnsi="Palatino Linotype"/>
        </w:rPr>
        <w:t xml:space="preserve"> </w:t>
      </w:r>
      <w:r w:rsidR="00A327E0" w:rsidRPr="001B7D47">
        <w:rPr>
          <w:rFonts w:ascii="Palatino Linotype" w:hAnsi="Palatino Linotype" w:cs="Arial"/>
          <w:lang w:val="es-ES"/>
        </w:rPr>
        <w:t>fecha</w:t>
      </w:r>
      <w:r w:rsidR="00D730A4" w:rsidRPr="001B7D47">
        <w:rPr>
          <w:rFonts w:ascii="Palatino Linotype" w:hAnsi="Palatino Linotype"/>
        </w:rPr>
        <w:t xml:space="preserve"> </w:t>
      </w:r>
      <w:r w:rsidR="004624AC" w:rsidRPr="001B7D47">
        <w:rPr>
          <w:rFonts w:ascii="Palatino Linotype" w:hAnsi="Palatino Linotype"/>
        </w:rPr>
        <w:t xml:space="preserve">nueve de mayo </w:t>
      </w:r>
      <w:r w:rsidR="001F5296" w:rsidRPr="001B7D47">
        <w:rPr>
          <w:rFonts w:ascii="Palatino Linotype" w:hAnsi="Palatino Linotype"/>
        </w:rPr>
        <w:t xml:space="preserve"> d</w:t>
      </w:r>
      <w:r w:rsidR="00AC5497" w:rsidRPr="001B7D47">
        <w:rPr>
          <w:rFonts w:ascii="Palatino Linotype" w:hAnsi="Palatino Linotype"/>
        </w:rPr>
        <w:t>e d</w:t>
      </w:r>
      <w:r w:rsidR="00A327E0" w:rsidRPr="001B7D47">
        <w:rPr>
          <w:rFonts w:ascii="Palatino Linotype" w:hAnsi="Palatino Linotype"/>
        </w:rPr>
        <w:t>os</w:t>
      </w:r>
      <w:r w:rsidR="00D730A4" w:rsidRPr="001B7D47">
        <w:rPr>
          <w:rFonts w:ascii="Palatino Linotype" w:hAnsi="Palatino Linotype"/>
        </w:rPr>
        <w:t xml:space="preserve"> </w:t>
      </w:r>
      <w:r w:rsidR="00A327E0" w:rsidRPr="001B7D47">
        <w:rPr>
          <w:rFonts w:ascii="Palatino Linotype" w:hAnsi="Palatino Linotype"/>
        </w:rPr>
        <w:t>mil</w:t>
      </w:r>
      <w:r w:rsidR="00D730A4" w:rsidRPr="001B7D47">
        <w:rPr>
          <w:rFonts w:ascii="Palatino Linotype" w:hAnsi="Palatino Linotype"/>
        </w:rPr>
        <w:t xml:space="preserve"> </w:t>
      </w:r>
      <w:r w:rsidR="00C25553" w:rsidRPr="001B7D47">
        <w:rPr>
          <w:rFonts w:ascii="Palatino Linotype" w:hAnsi="Palatino Linotype"/>
        </w:rPr>
        <w:t>diecinueve</w:t>
      </w:r>
      <w:r w:rsidR="00A327E0" w:rsidRPr="001B7D47">
        <w:rPr>
          <w:rFonts w:ascii="Palatino Linotype" w:hAnsi="Palatino Linotype"/>
        </w:rPr>
        <w:t>,</w:t>
      </w:r>
      <w:r w:rsidR="00D730A4" w:rsidRPr="001B7D47">
        <w:rPr>
          <w:rFonts w:ascii="Palatino Linotype" w:hAnsi="Palatino Linotype"/>
        </w:rPr>
        <w:t xml:space="preserve"> </w:t>
      </w:r>
      <w:r w:rsidR="006B0F00" w:rsidRPr="001B7D47">
        <w:rPr>
          <w:rFonts w:ascii="Palatino Linotype" w:hAnsi="Palatino Linotype"/>
          <w:b/>
        </w:rPr>
        <w:t>EL</w:t>
      </w:r>
      <w:r w:rsidR="007E30BA" w:rsidRPr="001B7D47">
        <w:rPr>
          <w:rFonts w:ascii="Palatino Linotype" w:hAnsi="Palatino Linotype"/>
          <w:b/>
        </w:rPr>
        <w:t xml:space="preserve"> RECURRENTE</w:t>
      </w:r>
      <w:r w:rsidRPr="001B7D47">
        <w:rPr>
          <w:rFonts w:ascii="Palatino Linotype" w:hAnsi="Palatino Linotype" w:cs="Arial"/>
        </w:rPr>
        <w:t xml:space="preserve"> presentó a través del Sistema de Acceso a la Información Mexiquense, en lo subsecuente </w:t>
      </w:r>
      <w:r w:rsidRPr="001B7D47">
        <w:rPr>
          <w:rFonts w:ascii="Palatino Linotype" w:hAnsi="Palatino Linotype" w:cs="Arial"/>
          <w:b/>
        </w:rPr>
        <w:t>EL SAIMEX</w:t>
      </w:r>
      <w:r w:rsidRPr="001B7D47">
        <w:rPr>
          <w:rFonts w:ascii="Palatino Linotype" w:hAnsi="Palatino Linotype" w:cs="Arial"/>
        </w:rPr>
        <w:t xml:space="preserve"> ante </w:t>
      </w:r>
      <w:r w:rsidRPr="001B7D47">
        <w:rPr>
          <w:rFonts w:ascii="Palatino Linotype" w:hAnsi="Palatino Linotype" w:cs="Arial"/>
          <w:b/>
        </w:rPr>
        <w:t>EL SUJETO OBLIGADO</w:t>
      </w:r>
      <w:r w:rsidRPr="001B7D47">
        <w:rPr>
          <w:rFonts w:ascii="Palatino Linotype" w:hAnsi="Palatino Linotype" w:cs="Arial"/>
        </w:rPr>
        <w:t xml:space="preserve">, la solicitud de acceso a la información pública, a la que se le asignó el número de expediente </w:t>
      </w:r>
      <w:r w:rsidRPr="001B7D47">
        <w:rPr>
          <w:rFonts w:ascii="Palatino Linotype" w:hAnsi="Palatino Linotype" w:cs="Arial"/>
          <w:b/>
          <w:bCs/>
        </w:rPr>
        <w:t>00</w:t>
      </w:r>
      <w:r w:rsidR="004624AC" w:rsidRPr="001B7D47">
        <w:rPr>
          <w:rFonts w:ascii="Palatino Linotype" w:hAnsi="Palatino Linotype" w:cs="Arial"/>
          <w:b/>
          <w:bCs/>
        </w:rPr>
        <w:t>327</w:t>
      </w:r>
      <w:r w:rsidRPr="001B7D47">
        <w:rPr>
          <w:rFonts w:ascii="Palatino Linotype" w:hAnsi="Palatino Linotype" w:cs="Arial"/>
          <w:b/>
          <w:bCs/>
        </w:rPr>
        <w:t>/</w:t>
      </w:r>
      <w:r w:rsidR="004624AC" w:rsidRPr="001B7D47">
        <w:rPr>
          <w:rFonts w:ascii="Palatino Linotype" w:hAnsi="Palatino Linotype" w:cs="Arial"/>
          <w:b/>
          <w:bCs/>
        </w:rPr>
        <w:t>PJUDICI</w:t>
      </w:r>
      <w:r w:rsidRPr="001B7D47">
        <w:rPr>
          <w:rFonts w:ascii="Palatino Linotype" w:hAnsi="Palatino Linotype" w:cs="Arial"/>
          <w:b/>
          <w:bCs/>
        </w:rPr>
        <w:t>/IP/201</w:t>
      </w:r>
      <w:r w:rsidR="006B0F00" w:rsidRPr="001B7D47">
        <w:rPr>
          <w:rFonts w:ascii="Palatino Linotype" w:hAnsi="Palatino Linotype" w:cs="Arial"/>
          <w:b/>
          <w:bCs/>
        </w:rPr>
        <w:t>9</w:t>
      </w:r>
      <w:r w:rsidRPr="001B7D47">
        <w:rPr>
          <w:rFonts w:ascii="Palatino Linotype" w:hAnsi="Palatino Linotype" w:cs="Arial"/>
        </w:rPr>
        <w:t>, mediante la cual solicitó:</w:t>
      </w:r>
    </w:p>
    <w:p w:rsidR="00405E19" w:rsidRPr="001B7D47" w:rsidRDefault="00405E19" w:rsidP="00694FA4">
      <w:pPr>
        <w:ind w:left="851" w:right="899"/>
        <w:jc w:val="both"/>
        <w:rPr>
          <w:rFonts w:ascii="Palatino Linotype" w:hAnsi="Palatino Linotype" w:cs="Arial"/>
          <w:i/>
          <w:sz w:val="22"/>
          <w:szCs w:val="22"/>
        </w:rPr>
      </w:pPr>
    </w:p>
    <w:p w:rsidR="00A327E0" w:rsidRPr="001B7D47" w:rsidRDefault="00A327E0" w:rsidP="00694FA4">
      <w:pPr>
        <w:ind w:left="851" w:right="899"/>
        <w:jc w:val="both"/>
        <w:rPr>
          <w:rFonts w:ascii="Palatino Linotype" w:hAnsi="Palatino Linotype" w:cs="Arial"/>
          <w:i/>
          <w:sz w:val="22"/>
          <w:szCs w:val="22"/>
        </w:rPr>
      </w:pPr>
      <w:r w:rsidRPr="001B7D47">
        <w:rPr>
          <w:rFonts w:ascii="Palatino Linotype" w:hAnsi="Palatino Linotype" w:cs="Arial"/>
          <w:i/>
          <w:sz w:val="22"/>
          <w:szCs w:val="22"/>
        </w:rPr>
        <w:t>“</w:t>
      </w:r>
      <w:r w:rsidR="004624AC" w:rsidRPr="001B7D47">
        <w:rPr>
          <w:rFonts w:ascii="Palatino Linotype" w:hAnsi="Palatino Linotype" w:cs="Arial"/>
          <w:i/>
          <w:sz w:val="22"/>
          <w:szCs w:val="22"/>
        </w:rPr>
        <w:t xml:space="preserve">buenas tardes, se ha rumoreado que no se aplican de igual forma los criterios de igualdad de </w:t>
      </w:r>
      <w:proofErr w:type="spellStart"/>
      <w:r w:rsidR="004624AC" w:rsidRPr="001B7D47">
        <w:rPr>
          <w:rFonts w:ascii="Palatino Linotype" w:hAnsi="Palatino Linotype" w:cs="Arial"/>
          <w:i/>
          <w:sz w:val="22"/>
          <w:szCs w:val="22"/>
        </w:rPr>
        <w:t>genero</w:t>
      </w:r>
      <w:proofErr w:type="spellEnd"/>
      <w:r w:rsidR="004624AC" w:rsidRPr="001B7D47">
        <w:rPr>
          <w:rFonts w:ascii="Palatino Linotype" w:hAnsi="Palatino Linotype" w:cs="Arial"/>
          <w:i/>
          <w:sz w:val="22"/>
          <w:szCs w:val="22"/>
        </w:rPr>
        <w:t xml:space="preserve"> cuando se trata de hombres y mujeres en juicios civiles principalmente en materia de alimentos, guardia y custodia de los menores. En relación a lo anterior solicito se me informe lo siguiente: 1.-Total de divorcios donde el demandante sea el varón en el municipio de Metepec y Toluca de Lerdo. 2.- Tiempo que transcurre desde el ingreso de la primer promoción a la resolución temporal y definitiva de alimentos, guardia y custodia de los divorcios de diciembre de 2017 a la fecha, en el que obtiene la guardia y custodia así como alimentos el varón y los mismos datos cuando el denunciante es mujer, en el municipio de Metepec y Toluca de Lerdo. 3.- Total de resoluciones temporales así como definitivas </w:t>
      </w:r>
      <w:proofErr w:type="spellStart"/>
      <w:r w:rsidR="004624AC" w:rsidRPr="001B7D47">
        <w:rPr>
          <w:rFonts w:ascii="Palatino Linotype" w:hAnsi="Palatino Linotype" w:cs="Arial"/>
          <w:i/>
          <w:sz w:val="22"/>
          <w:szCs w:val="22"/>
        </w:rPr>
        <w:t>definitivas</w:t>
      </w:r>
      <w:proofErr w:type="spellEnd"/>
      <w:r w:rsidR="004624AC" w:rsidRPr="001B7D47">
        <w:rPr>
          <w:rFonts w:ascii="Palatino Linotype" w:hAnsi="Palatino Linotype" w:cs="Arial"/>
          <w:i/>
          <w:sz w:val="22"/>
          <w:szCs w:val="22"/>
        </w:rPr>
        <w:t xml:space="preserve"> donde los alimentos, guardia y custodia se otorga al varón, en el municipio de Metepec y Toluca de Lerdo y los mismos datos cuando se otorga a la mujer. 4.- Políticas y estrategias que se han implementado con la finalidad de asegurar la igualdad de </w:t>
      </w:r>
      <w:proofErr w:type="spellStart"/>
      <w:proofErr w:type="gramStart"/>
      <w:r w:rsidR="004624AC" w:rsidRPr="001B7D47">
        <w:rPr>
          <w:rFonts w:ascii="Palatino Linotype" w:hAnsi="Palatino Linotype" w:cs="Arial"/>
          <w:i/>
          <w:sz w:val="22"/>
          <w:szCs w:val="22"/>
        </w:rPr>
        <w:lastRenderedPageBreak/>
        <w:t>genero</w:t>
      </w:r>
      <w:proofErr w:type="spellEnd"/>
      <w:proofErr w:type="gramEnd"/>
      <w:r w:rsidR="004624AC" w:rsidRPr="001B7D47">
        <w:rPr>
          <w:rFonts w:ascii="Palatino Linotype" w:hAnsi="Palatino Linotype" w:cs="Arial"/>
          <w:i/>
          <w:sz w:val="22"/>
          <w:szCs w:val="22"/>
        </w:rPr>
        <w:t xml:space="preserve"> entre varones y mujeres en Juicios Civiles específicamente en sentencias temporales y definitivas en el municipio de Metepec y Toluca de Lerdo. 5.- Montos establecidos para cubrir los alimentos en juicios donde obligado es el varón de diciembre de 2017 a la fecha. </w:t>
      </w:r>
      <w:proofErr w:type="gramStart"/>
      <w:r w:rsidR="004624AC" w:rsidRPr="001B7D47">
        <w:rPr>
          <w:rFonts w:ascii="Palatino Linotype" w:hAnsi="Palatino Linotype" w:cs="Arial"/>
          <w:i/>
          <w:sz w:val="22"/>
          <w:szCs w:val="22"/>
        </w:rPr>
        <w:t>y</w:t>
      </w:r>
      <w:proofErr w:type="gramEnd"/>
      <w:r w:rsidR="004624AC" w:rsidRPr="001B7D47">
        <w:rPr>
          <w:rFonts w:ascii="Palatino Linotype" w:hAnsi="Palatino Linotype" w:cs="Arial"/>
          <w:i/>
          <w:sz w:val="22"/>
          <w:szCs w:val="22"/>
        </w:rPr>
        <w:t xml:space="preserve"> los mismos datos cuando el obligado es la mujer, en el municipio de Metepec y Toluca de Lerdo. 6.- que puede hacer un varón si dentro del </w:t>
      </w:r>
      <w:proofErr w:type="spellStart"/>
      <w:r w:rsidR="004624AC" w:rsidRPr="001B7D47">
        <w:rPr>
          <w:rFonts w:ascii="Palatino Linotype" w:hAnsi="Palatino Linotype" w:cs="Arial"/>
          <w:i/>
          <w:sz w:val="22"/>
          <w:szCs w:val="22"/>
        </w:rPr>
        <w:t>tramite</w:t>
      </w:r>
      <w:proofErr w:type="spellEnd"/>
      <w:r w:rsidR="004624AC" w:rsidRPr="001B7D47">
        <w:rPr>
          <w:rFonts w:ascii="Palatino Linotype" w:hAnsi="Palatino Linotype" w:cs="Arial"/>
          <w:i/>
          <w:sz w:val="22"/>
          <w:szCs w:val="22"/>
        </w:rPr>
        <w:t xml:space="preserve"> o conclusión del juicio de alimentos y guardia y custodia es </w:t>
      </w:r>
      <w:proofErr w:type="spellStart"/>
      <w:r w:rsidR="004624AC" w:rsidRPr="001B7D47">
        <w:rPr>
          <w:rFonts w:ascii="Palatino Linotype" w:hAnsi="Palatino Linotype" w:cs="Arial"/>
          <w:i/>
          <w:sz w:val="22"/>
          <w:szCs w:val="22"/>
        </w:rPr>
        <w:t>victima</w:t>
      </w:r>
      <w:proofErr w:type="spellEnd"/>
      <w:r w:rsidR="004624AC" w:rsidRPr="001B7D47">
        <w:rPr>
          <w:rFonts w:ascii="Palatino Linotype" w:hAnsi="Palatino Linotype" w:cs="Arial"/>
          <w:i/>
          <w:sz w:val="22"/>
          <w:szCs w:val="22"/>
        </w:rPr>
        <w:t xml:space="preserve"> de tratos o resoluciones que considere violentan el principio de igualdad de </w:t>
      </w:r>
      <w:proofErr w:type="spellStart"/>
      <w:r w:rsidR="004624AC" w:rsidRPr="001B7D47">
        <w:rPr>
          <w:rFonts w:ascii="Palatino Linotype" w:hAnsi="Palatino Linotype" w:cs="Arial"/>
          <w:i/>
          <w:sz w:val="22"/>
          <w:szCs w:val="22"/>
        </w:rPr>
        <w:t>genero</w:t>
      </w:r>
      <w:proofErr w:type="spellEnd"/>
      <w:r w:rsidR="004624AC" w:rsidRPr="001B7D47">
        <w:rPr>
          <w:rFonts w:ascii="Palatino Linotype" w:hAnsi="Palatino Linotype" w:cs="Arial"/>
          <w:i/>
          <w:sz w:val="22"/>
          <w:szCs w:val="22"/>
        </w:rPr>
        <w:t xml:space="preserve"> al favorecer a la mujer y como se garantiza en caso de que presente la denuncia o queja que no existan represalias en su contra. 7.- cursos, talleres y platicas que se hayan impartido a los trabajadores de los juzgados en los municipios de Metepec y Toluca de Lerdo referentes a los temas de igualdad de </w:t>
      </w:r>
      <w:proofErr w:type="spellStart"/>
      <w:r w:rsidR="004624AC" w:rsidRPr="001B7D47">
        <w:rPr>
          <w:rFonts w:ascii="Palatino Linotype" w:hAnsi="Palatino Linotype" w:cs="Arial"/>
          <w:i/>
          <w:sz w:val="22"/>
          <w:szCs w:val="22"/>
        </w:rPr>
        <w:t>genero</w:t>
      </w:r>
      <w:proofErr w:type="spellEnd"/>
      <w:r w:rsidR="004624AC" w:rsidRPr="001B7D47">
        <w:rPr>
          <w:rFonts w:ascii="Palatino Linotype" w:hAnsi="Palatino Linotype" w:cs="Arial"/>
          <w:i/>
          <w:sz w:val="22"/>
          <w:szCs w:val="22"/>
        </w:rPr>
        <w:t xml:space="preserve"> y no discriminación, enfocados a evitar lo comúnmente denominado "discriminación selectiva" en favor de las mujeres. 8.- el articulo 4.95 estipula que la guardia y custodia de los menores quedara a preferentemente al cuidado de la madre lo cual se puede apreciar como discriminatorio entre hombres y mujeres ya que le da preferencia a uno sobre otro. </w:t>
      </w:r>
      <w:proofErr w:type="gramStart"/>
      <w:r w:rsidR="004624AC" w:rsidRPr="001B7D47">
        <w:rPr>
          <w:rFonts w:ascii="Palatino Linotype" w:hAnsi="Palatino Linotype" w:cs="Arial"/>
          <w:i/>
          <w:sz w:val="22"/>
          <w:szCs w:val="22"/>
        </w:rPr>
        <w:t>se</w:t>
      </w:r>
      <w:proofErr w:type="gramEnd"/>
      <w:r w:rsidR="004624AC" w:rsidRPr="001B7D47">
        <w:rPr>
          <w:rFonts w:ascii="Palatino Linotype" w:hAnsi="Palatino Linotype" w:cs="Arial"/>
          <w:i/>
          <w:sz w:val="22"/>
          <w:szCs w:val="22"/>
        </w:rPr>
        <w:t xml:space="preserve"> han realizado análisis para que la redacción del </w:t>
      </w:r>
      <w:proofErr w:type="spellStart"/>
      <w:r w:rsidR="004624AC" w:rsidRPr="001B7D47">
        <w:rPr>
          <w:rFonts w:ascii="Palatino Linotype" w:hAnsi="Palatino Linotype" w:cs="Arial"/>
          <w:i/>
          <w:sz w:val="22"/>
          <w:szCs w:val="22"/>
        </w:rPr>
        <w:t>articulo</w:t>
      </w:r>
      <w:proofErr w:type="spellEnd"/>
      <w:r w:rsidR="004624AC" w:rsidRPr="001B7D47">
        <w:rPr>
          <w:rFonts w:ascii="Palatino Linotype" w:hAnsi="Palatino Linotype" w:cs="Arial"/>
          <w:i/>
          <w:sz w:val="22"/>
          <w:szCs w:val="22"/>
        </w:rPr>
        <w:t xml:space="preserve"> o bien emitido tesis o jurisprudencias en este sentido? de ser afirmativo informarme cuales y en </w:t>
      </w:r>
      <w:proofErr w:type="spellStart"/>
      <w:r w:rsidR="004624AC" w:rsidRPr="001B7D47">
        <w:rPr>
          <w:rFonts w:ascii="Palatino Linotype" w:hAnsi="Palatino Linotype" w:cs="Arial"/>
          <w:i/>
          <w:sz w:val="22"/>
          <w:szCs w:val="22"/>
        </w:rPr>
        <w:t>que</w:t>
      </w:r>
      <w:proofErr w:type="spellEnd"/>
      <w:r w:rsidR="004624AC" w:rsidRPr="001B7D47">
        <w:rPr>
          <w:rFonts w:ascii="Palatino Linotype" w:hAnsi="Palatino Linotype" w:cs="Arial"/>
          <w:i/>
          <w:sz w:val="22"/>
          <w:szCs w:val="22"/>
        </w:rPr>
        <w:t xml:space="preserve"> consisten.</w:t>
      </w:r>
      <w:r w:rsidRPr="001B7D47">
        <w:rPr>
          <w:rFonts w:ascii="Palatino Linotype" w:hAnsi="Palatino Linotype" w:cs="Arial"/>
          <w:i/>
          <w:sz w:val="22"/>
          <w:szCs w:val="22"/>
        </w:rPr>
        <w:t>”</w:t>
      </w:r>
      <w:r w:rsidR="00D730A4" w:rsidRPr="001B7D47">
        <w:rPr>
          <w:rFonts w:ascii="Palatino Linotype" w:hAnsi="Palatino Linotype" w:cs="Arial"/>
          <w:i/>
          <w:sz w:val="22"/>
          <w:szCs w:val="22"/>
        </w:rPr>
        <w:t xml:space="preserve"> </w:t>
      </w:r>
      <w:r w:rsidRPr="001B7D47">
        <w:rPr>
          <w:rFonts w:ascii="Palatino Linotype" w:hAnsi="Palatino Linotype" w:cs="Arial"/>
          <w:i/>
          <w:sz w:val="22"/>
          <w:szCs w:val="22"/>
        </w:rPr>
        <w:t>(Sic)</w:t>
      </w:r>
      <w:r w:rsidR="005E4AF2" w:rsidRPr="001B7D47">
        <w:rPr>
          <w:rFonts w:ascii="Palatino Linotype" w:hAnsi="Palatino Linotype" w:cs="Arial"/>
          <w:i/>
          <w:sz w:val="22"/>
          <w:szCs w:val="22"/>
        </w:rPr>
        <w:t>.</w:t>
      </w:r>
    </w:p>
    <w:p w:rsidR="00405E19" w:rsidRPr="001B7D47" w:rsidRDefault="00405E19" w:rsidP="00694FA4">
      <w:pPr>
        <w:ind w:left="851" w:right="899"/>
        <w:jc w:val="both"/>
        <w:rPr>
          <w:rFonts w:ascii="Palatino Linotype" w:hAnsi="Palatino Linotype" w:cs="Arial"/>
          <w:i/>
          <w:sz w:val="22"/>
          <w:szCs w:val="22"/>
        </w:rPr>
      </w:pPr>
    </w:p>
    <w:p w:rsidR="0058283F" w:rsidRPr="001B7D47" w:rsidRDefault="0058283F" w:rsidP="00694FA4">
      <w:pPr>
        <w:spacing w:line="360" w:lineRule="auto"/>
        <w:jc w:val="both"/>
        <w:rPr>
          <w:rFonts w:ascii="Palatino Linotype" w:hAnsi="Palatino Linotype" w:cs="Arial"/>
        </w:rPr>
      </w:pPr>
      <w:r w:rsidRPr="001B7D47">
        <w:rPr>
          <w:rFonts w:ascii="Palatino Linotype" w:hAnsi="Palatino Linotype" w:cs="Arial"/>
          <w:b/>
        </w:rPr>
        <w:t>MODALIDAD DE ENTREGA:</w:t>
      </w:r>
      <w:r w:rsidRPr="001B7D47">
        <w:rPr>
          <w:rFonts w:ascii="Palatino Linotype" w:hAnsi="Palatino Linotype" w:cs="Arial"/>
        </w:rPr>
        <w:t xml:space="preserve"> Vía </w:t>
      </w:r>
      <w:r w:rsidRPr="001B7D47">
        <w:rPr>
          <w:rFonts w:ascii="Palatino Linotype" w:hAnsi="Palatino Linotype" w:cs="Arial"/>
          <w:b/>
        </w:rPr>
        <w:t>SAIMEX</w:t>
      </w:r>
      <w:r w:rsidRPr="001B7D47">
        <w:rPr>
          <w:rFonts w:ascii="Palatino Linotype" w:hAnsi="Palatino Linotype" w:cs="Arial"/>
        </w:rPr>
        <w:t>.</w:t>
      </w:r>
    </w:p>
    <w:p w:rsidR="004F28E9" w:rsidRPr="001B7D47" w:rsidRDefault="004F28E9" w:rsidP="00694FA4">
      <w:pPr>
        <w:spacing w:line="360" w:lineRule="auto"/>
        <w:ind w:left="851" w:right="899"/>
        <w:jc w:val="both"/>
        <w:rPr>
          <w:rFonts w:ascii="Palatino Linotype" w:hAnsi="Palatino Linotype"/>
          <w:szCs w:val="22"/>
        </w:rPr>
      </w:pPr>
    </w:p>
    <w:p w:rsidR="009A73D3" w:rsidRPr="001B7D47" w:rsidRDefault="0020314B" w:rsidP="00694FA4">
      <w:pPr>
        <w:spacing w:line="360" w:lineRule="auto"/>
        <w:jc w:val="both"/>
        <w:rPr>
          <w:rFonts w:ascii="Palatino Linotype" w:hAnsi="Palatino Linotype" w:cs="Arial"/>
          <w:lang w:val="es-ES_tradnl"/>
        </w:rPr>
      </w:pPr>
      <w:r w:rsidRPr="001B7D47">
        <w:rPr>
          <w:rFonts w:ascii="Palatino Linotype" w:hAnsi="Palatino Linotype"/>
          <w:b/>
          <w:sz w:val="28"/>
          <w:szCs w:val="28"/>
        </w:rPr>
        <w:t xml:space="preserve">II. </w:t>
      </w:r>
      <w:r w:rsidR="009A73D3" w:rsidRPr="001B7D47">
        <w:rPr>
          <w:rFonts w:ascii="Palatino Linotype" w:hAnsi="Palatino Linotype"/>
        </w:rPr>
        <w:t xml:space="preserve">De las constancias que obran en </w:t>
      </w:r>
      <w:r w:rsidR="009A73D3" w:rsidRPr="001B7D47">
        <w:rPr>
          <w:rFonts w:ascii="Palatino Linotype" w:hAnsi="Palatino Linotype"/>
          <w:b/>
        </w:rPr>
        <w:t>EL SAIMEX,</w:t>
      </w:r>
      <w:r w:rsidR="004624AC" w:rsidRPr="001B7D47">
        <w:rPr>
          <w:rFonts w:ascii="Palatino Linotype" w:hAnsi="Palatino Linotype"/>
        </w:rPr>
        <w:t xml:space="preserve"> se advierte que en fecha treinta de </w:t>
      </w:r>
      <w:r w:rsidR="009A73D3" w:rsidRPr="001B7D47">
        <w:rPr>
          <w:rFonts w:ascii="Palatino Linotype" w:hAnsi="Palatino Linotype"/>
        </w:rPr>
        <w:t xml:space="preserve">mayo de dos mil diecinueve, </w:t>
      </w:r>
      <w:r w:rsidR="009A73D3" w:rsidRPr="001B7D47">
        <w:rPr>
          <w:rFonts w:ascii="Palatino Linotype" w:hAnsi="Palatino Linotype" w:cs="Arial"/>
          <w:lang w:val="es-ES_tradnl"/>
        </w:rPr>
        <w:t>el Responsable de la Unidad de Transparencia del</w:t>
      </w:r>
      <w:r w:rsidR="009A73D3" w:rsidRPr="001B7D47">
        <w:rPr>
          <w:rFonts w:ascii="Palatino Linotype" w:hAnsi="Palatino Linotype" w:cs="Arial"/>
          <w:b/>
          <w:lang w:val="es-ES_tradnl"/>
        </w:rPr>
        <w:t xml:space="preserve"> SUJETO OBLIGADO</w:t>
      </w:r>
      <w:r w:rsidR="009A73D3" w:rsidRPr="001B7D47">
        <w:rPr>
          <w:rFonts w:ascii="Palatino Linotype" w:hAnsi="Palatino Linotype" w:cs="Arial"/>
          <w:lang w:val="es-ES_tradnl"/>
        </w:rPr>
        <w:t xml:space="preserve"> dio respuesta a la solicitud de información, en los siguientes términos:</w:t>
      </w:r>
    </w:p>
    <w:p w:rsidR="009A73D3" w:rsidRPr="001B7D47" w:rsidRDefault="009A73D3" w:rsidP="00694FA4">
      <w:pPr>
        <w:ind w:left="851" w:right="899"/>
        <w:jc w:val="both"/>
        <w:rPr>
          <w:rFonts w:ascii="Palatino Linotype" w:hAnsi="Palatino Linotype" w:cs="Arial"/>
          <w:i/>
          <w:sz w:val="22"/>
          <w:szCs w:val="22"/>
        </w:rPr>
      </w:pPr>
    </w:p>
    <w:p w:rsidR="004624AC" w:rsidRPr="001B7D47" w:rsidRDefault="009A73D3" w:rsidP="00694FA4">
      <w:pPr>
        <w:ind w:left="851" w:right="899"/>
        <w:jc w:val="both"/>
        <w:rPr>
          <w:rFonts w:ascii="Palatino Linotype" w:hAnsi="Palatino Linotype" w:cs="Arial"/>
          <w:i/>
          <w:sz w:val="22"/>
          <w:szCs w:val="22"/>
        </w:rPr>
      </w:pPr>
      <w:r w:rsidRPr="001B7D47">
        <w:rPr>
          <w:rFonts w:ascii="Palatino Linotype" w:hAnsi="Palatino Linotype" w:cs="Arial"/>
          <w:i/>
          <w:sz w:val="22"/>
          <w:szCs w:val="22"/>
        </w:rPr>
        <w:t>“…</w:t>
      </w:r>
      <w:r w:rsidR="004624AC" w:rsidRPr="001B7D47">
        <w:rPr>
          <w:rFonts w:ascii="Palatino Linotype" w:hAnsi="Palatino Linotype" w:cs="Arial"/>
          <w:i/>
          <w:sz w:val="22"/>
          <w:szCs w:val="22"/>
        </w:rPr>
        <w:t>se adjunta respuesta</w:t>
      </w:r>
    </w:p>
    <w:p w:rsidR="004624AC" w:rsidRPr="001B7D47" w:rsidRDefault="004624AC" w:rsidP="00694FA4">
      <w:pPr>
        <w:ind w:left="851" w:right="899"/>
        <w:jc w:val="both"/>
        <w:rPr>
          <w:rFonts w:ascii="Palatino Linotype" w:hAnsi="Palatino Linotype" w:cs="Arial"/>
          <w:i/>
          <w:sz w:val="22"/>
          <w:szCs w:val="22"/>
        </w:rPr>
      </w:pPr>
    </w:p>
    <w:p w:rsidR="004624AC" w:rsidRPr="001B7D47" w:rsidRDefault="004624AC" w:rsidP="00694FA4">
      <w:pPr>
        <w:ind w:left="851" w:right="899"/>
        <w:jc w:val="both"/>
        <w:rPr>
          <w:rFonts w:ascii="Palatino Linotype" w:hAnsi="Palatino Linotype" w:cs="Arial"/>
          <w:i/>
          <w:sz w:val="22"/>
          <w:szCs w:val="22"/>
        </w:rPr>
      </w:pPr>
      <w:r w:rsidRPr="001B7D47">
        <w:rPr>
          <w:rFonts w:ascii="Palatino Linotype" w:hAnsi="Palatino Linotype" w:cs="Arial"/>
          <w:i/>
          <w:sz w:val="22"/>
          <w:szCs w:val="22"/>
        </w:rPr>
        <w:t>ATENTAMENTE</w:t>
      </w:r>
    </w:p>
    <w:p w:rsidR="004624AC" w:rsidRPr="001B7D47" w:rsidRDefault="004624AC" w:rsidP="00694FA4">
      <w:pPr>
        <w:ind w:left="851" w:right="899"/>
        <w:jc w:val="both"/>
        <w:rPr>
          <w:rFonts w:ascii="Palatino Linotype" w:hAnsi="Palatino Linotype" w:cs="Arial"/>
          <w:i/>
          <w:sz w:val="22"/>
          <w:szCs w:val="22"/>
        </w:rPr>
      </w:pPr>
    </w:p>
    <w:p w:rsidR="009A73D3" w:rsidRPr="001B7D47" w:rsidRDefault="004624AC" w:rsidP="00694FA4">
      <w:pPr>
        <w:ind w:left="851" w:right="899"/>
        <w:jc w:val="both"/>
        <w:rPr>
          <w:rFonts w:ascii="Palatino Linotype" w:hAnsi="Palatino Linotype" w:cs="Arial"/>
          <w:i/>
          <w:sz w:val="22"/>
          <w:szCs w:val="22"/>
        </w:rPr>
      </w:pPr>
      <w:r w:rsidRPr="001B7D47">
        <w:rPr>
          <w:rFonts w:ascii="Palatino Linotype" w:hAnsi="Palatino Linotype" w:cs="Arial"/>
          <w:i/>
          <w:sz w:val="22"/>
          <w:szCs w:val="22"/>
        </w:rPr>
        <w:t>L. EN D. KARLA VERÓNICA VILLEGAS HODGERS</w:t>
      </w:r>
      <w:r w:rsidR="009A73D3" w:rsidRPr="001B7D47">
        <w:rPr>
          <w:rFonts w:ascii="Palatino Linotype" w:hAnsi="Palatino Linotype" w:cs="Arial"/>
          <w:i/>
          <w:sz w:val="22"/>
          <w:szCs w:val="22"/>
        </w:rPr>
        <w:t>” (Sic)</w:t>
      </w:r>
    </w:p>
    <w:p w:rsidR="009A73D3" w:rsidRPr="001B7D47" w:rsidRDefault="009A73D3" w:rsidP="00694FA4">
      <w:pPr>
        <w:ind w:right="899"/>
        <w:jc w:val="both"/>
        <w:rPr>
          <w:rFonts w:ascii="Palatino Linotype" w:hAnsi="Palatino Linotype" w:cs="Arial"/>
          <w:i/>
          <w:sz w:val="22"/>
          <w:szCs w:val="22"/>
        </w:rPr>
      </w:pPr>
    </w:p>
    <w:p w:rsidR="004624AC" w:rsidRPr="001B7D47" w:rsidRDefault="009A73D3" w:rsidP="00694FA4">
      <w:pPr>
        <w:spacing w:line="360" w:lineRule="auto"/>
        <w:jc w:val="both"/>
        <w:rPr>
          <w:rFonts w:ascii="Palatino Linotype" w:hAnsi="Palatino Linotype" w:cs="Arial"/>
        </w:rPr>
      </w:pPr>
      <w:r w:rsidRPr="001B7D47">
        <w:rPr>
          <w:rFonts w:ascii="Palatino Linotype" w:hAnsi="Palatino Linotype"/>
        </w:rPr>
        <w:t xml:space="preserve">Advirtiendo de dicha respuesta, que </w:t>
      </w:r>
      <w:r w:rsidRPr="001B7D47">
        <w:rPr>
          <w:rFonts w:ascii="Palatino Linotype" w:hAnsi="Palatino Linotype" w:cs="Arial"/>
          <w:b/>
        </w:rPr>
        <w:t>EL SUJETO OBLIGADO</w:t>
      </w:r>
      <w:r w:rsidRPr="001B7D47">
        <w:rPr>
          <w:rFonts w:ascii="Palatino Linotype" w:hAnsi="Palatino Linotype"/>
        </w:rPr>
        <w:t xml:space="preserve"> acompañó el </w:t>
      </w:r>
      <w:r w:rsidRPr="001B7D47">
        <w:rPr>
          <w:rFonts w:ascii="Palatino Linotype" w:hAnsi="Palatino Linotype" w:cs="Arial"/>
        </w:rPr>
        <w:t xml:space="preserve">archivo </w:t>
      </w:r>
    </w:p>
    <w:p w:rsidR="009A73D3" w:rsidRPr="001B7D47" w:rsidRDefault="001E2FFE" w:rsidP="00694FA4">
      <w:pPr>
        <w:spacing w:line="360" w:lineRule="auto"/>
        <w:jc w:val="both"/>
        <w:rPr>
          <w:rFonts w:ascii="Palatino Linotype" w:hAnsi="Palatino Linotype" w:cs="Arial"/>
        </w:rPr>
      </w:pPr>
      <w:hyperlink r:id="rId8" w:tgtFrame="_blank" w:history="1">
        <w:r w:rsidR="004624AC" w:rsidRPr="001B7D47">
          <w:rPr>
            <w:rFonts w:ascii="Palatino Linotype" w:hAnsi="Palatino Linotype" w:cs="Arial"/>
            <w:b/>
          </w:rPr>
          <w:t>190530 - respuesta 327-19_firmado.pdf</w:t>
        </w:r>
      </w:hyperlink>
      <w:r w:rsidR="009A73D3" w:rsidRPr="001B7D47">
        <w:rPr>
          <w:rFonts w:ascii="Palatino Linotype" w:hAnsi="Palatino Linotype" w:cs="Arial"/>
          <w:b/>
        </w:rPr>
        <w:t>,</w:t>
      </w:r>
      <w:r w:rsidR="009A73D3" w:rsidRPr="001B7D47">
        <w:rPr>
          <w:rFonts w:ascii="Palatino Linotype" w:hAnsi="Palatino Linotype" w:cs="Arial"/>
        </w:rPr>
        <w:t xml:space="preserve"> el cual se omite su inserción por ser del conocimiento de las partes. </w:t>
      </w:r>
    </w:p>
    <w:p w:rsidR="009A73D3" w:rsidRPr="001B7D47" w:rsidRDefault="009A73D3" w:rsidP="00694FA4">
      <w:pPr>
        <w:spacing w:line="360" w:lineRule="auto"/>
        <w:jc w:val="both"/>
        <w:rPr>
          <w:rFonts w:ascii="Palatino Linotype" w:hAnsi="Palatino Linotype"/>
          <w:b/>
        </w:rPr>
      </w:pPr>
    </w:p>
    <w:p w:rsidR="00495455" w:rsidRPr="001B7D47" w:rsidRDefault="00056857" w:rsidP="00694FA4">
      <w:pPr>
        <w:spacing w:line="360" w:lineRule="auto"/>
        <w:jc w:val="both"/>
        <w:rPr>
          <w:rFonts w:ascii="Palatino Linotype" w:hAnsi="Palatino Linotype" w:cs="Arial"/>
        </w:rPr>
      </w:pPr>
      <w:r w:rsidRPr="001B7D47">
        <w:rPr>
          <w:rFonts w:ascii="Palatino Linotype" w:hAnsi="Palatino Linotype"/>
          <w:b/>
          <w:sz w:val="28"/>
          <w:szCs w:val="28"/>
        </w:rPr>
        <w:t>III</w:t>
      </w:r>
      <w:r w:rsidR="00107BFC" w:rsidRPr="001B7D47">
        <w:rPr>
          <w:rFonts w:ascii="Palatino Linotype" w:hAnsi="Palatino Linotype"/>
          <w:b/>
          <w:sz w:val="28"/>
          <w:szCs w:val="28"/>
        </w:rPr>
        <w:t>.</w:t>
      </w:r>
      <w:r w:rsidR="00107BFC" w:rsidRPr="001B7D47">
        <w:rPr>
          <w:rFonts w:ascii="Palatino Linotype" w:hAnsi="Palatino Linotype"/>
          <w:b/>
        </w:rPr>
        <w:t xml:space="preserve"> </w:t>
      </w:r>
      <w:r w:rsidR="00495455" w:rsidRPr="001B7D47">
        <w:rPr>
          <w:rFonts w:ascii="Palatino Linotype" w:hAnsi="Palatino Linotype"/>
        </w:rPr>
        <w:t xml:space="preserve">Inconforme con la </w:t>
      </w:r>
      <w:r w:rsidR="00495455" w:rsidRPr="001B7D47">
        <w:rPr>
          <w:rFonts w:ascii="Palatino Linotype" w:hAnsi="Palatino Linotype" w:cs="Arial"/>
        </w:rPr>
        <w:t xml:space="preserve">respuesta, el </w:t>
      </w:r>
      <w:r w:rsidR="00642085" w:rsidRPr="001B7D47">
        <w:rPr>
          <w:rFonts w:ascii="Palatino Linotype" w:hAnsi="Palatino Linotype" w:cs="Arial"/>
        </w:rPr>
        <w:t xml:space="preserve">treinta de mayo </w:t>
      </w:r>
      <w:r w:rsidR="00892A4E" w:rsidRPr="001B7D47">
        <w:rPr>
          <w:rFonts w:ascii="Palatino Linotype" w:hAnsi="Palatino Linotype" w:cs="Arial"/>
        </w:rPr>
        <w:t>d</w:t>
      </w:r>
      <w:r w:rsidR="00495455" w:rsidRPr="001B7D47">
        <w:rPr>
          <w:rFonts w:ascii="Palatino Linotype" w:hAnsi="Palatino Linotype" w:cs="Arial"/>
        </w:rPr>
        <w:t>e dos mil dieci</w:t>
      </w:r>
      <w:r w:rsidR="005628B0" w:rsidRPr="001B7D47">
        <w:rPr>
          <w:rFonts w:ascii="Palatino Linotype" w:hAnsi="Palatino Linotype" w:cs="Arial"/>
        </w:rPr>
        <w:t>nueve</w:t>
      </w:r>
      <w:r w:rsidR="00495455" w:rsidRPr="001B7D47">
        <w:rPr>
          <w:rFonts w:ascii="Palatino Linotype" w:hAnsi="Palatino Linotype" w:cs="Arial"/>
        </w:rPr>
        <w:t xml:space="preserve">, </w:t>
      </w:r>
      <w:r w:rsidR="00BE45C6" w:rsidRPr="001B7D47">
        <w:rPr>
          <w:rFonts w:ascii="Palatino Linotype" w:hAnsi="Palatino Linotype"/>
          <w:b/>
        </w:rPr>
        <w:t>EL</w:t>
      </w:r>
      <w:r w:rsidR="00495455" w:rsidRPr="001B7D47">
        <w:rPr>
          <w:rFonts w:ascii="Palatino Linotype" w:hAnsi="Palatino Linotype"/>
          <w:b/>
        </w:rPr>
        <w:t xml:space="preserve"> RECURRENTE</w:t>
      </w:r>
      <w:r w:rsidR="00495455" w:rsidRPr="001B7D47">
        <w:rPr>
          <w:rFonts w:ascii="Palatino Linotype" w:hAnsi="Palatino Linotype"/>
        </w:rPr>
        <w:t xml:space="preserve"> interpuso el recurso de revisión objeto del presente estudio</w:t>
      </w:r>
      <w:r w:rsidR="00877F14" w:rsidRPr="001B7D47">
        <w:rPr>
          <w:rFonts w:ascii="Palatino Linotype" w:hAnsi="Palatino Linotype"/>
        </w:rPr>
        <w:t xml:space="preserve">, el cual </w:t>
      </w:r>
      <w:r w:rsidR="00495455" w:rsidRPr="001B7D47">
        <w:rPr>
          <w:rFonts w:ascii="Palatino Linotype" w:hAnsi="Palatino Linotype"/>
        </w:rPr>
        <w:t xml:space="preserve">fue registrado en </w:t>
      </w:r>
      <w:r w:rsidR="00495455" w:rsidRPr="001B7D47">
        <w:rPr>
          <w:rFonts w:ascii="Palatino Linotype" w:hAnsi="Palatino Linotype"/>
          <w:b/>
        </w:rPr>
        <w:t>EL SAIMEX</w:t>
      </w:r>
      <w:r w:rsidR="00495455" w:rsidRPr="001B7D47">
        <w:rPr>
          <w:rFonts w:ascii="Palatino Linotype" w:hAnsi="Palatino Linotype"/>
        </w:rPr>
        <w:t xml:space="preserve"> y se le asignó el número de expediente </w:t>
      </w:r>
      <w:r w:rsidR="00C355F5" w:rsidRPr="001B7D47">
        <w:rPr>
          <w:rFonts w:ascii="Palatino Linotype" w:hAnsi="Palatino Linotype" w:cs="Arial"/>
          <w:b/>
          <w:bCs/>
        </w:rPr>
        <w:t>0</w:t>
      </w:r>
      <w:r w:rsidR="00642085" w:rsidRPr="001B7D47">
        <w:rPr>
          <w:rFonts w:ascii="Palatino Linotype" w:hAnsi="Palatino Linotype" w:cs="Arial"/>
          <w:b/>
          <w:bCs/>
        </w:rPr>
        <w:t>5017</w:t>
      </w:r>
      <w:r w:rsidR="00877F14" w:rsidRPr="001B7D47">
        <w:rPr>
          <w:rFonts w:ascii="Palatino Linotype" w:hAnsi="Palatino Linotype" w:cs="Arial"/>
          <w:b/>
          <w:bCs/>
        </w:rPr>
        <w:t>/</w:t>
      </w:r>
      <w:r w:rsidR="00495455" w:rsidRPr="001B7D47">
        <w:rPr>
          <w:rFonts w:ascii="Palatino Linotype" w:hAnsi="Palatino Linotype" w:cs="Arial"/>
          <w:b/>
          <w:bCs/>
        </w:rPr>
        <w:t>INFOEM/IP/RR/201</w:t>
      </w:r>
      <w:r w:rsidR="006E33F7" w:rsidRPr="001B7D47">
        <w:rPr>
          <w:rFonts w:ascii="Palatino Linotype" w:hAnsi="Palatino Linotype" w:cs="Arial"/>
          <w:b/>
          <w:bCs/>
        </w:rPr>
        <w:t>9</w:t>
      </w:r>
      <w:r w:rsidR="00495455" w:rsidRPr="001B7D47">
        <w:rPr>
          <w:rFonts w:ascii="Palatino Linotype" w:hAnsi="Palatino Linotype" w:cs="Arial"/>
        </w:rPr>
        <w:t>, en el que señaló como acto impugnado:</w:t>
      </w:r>
    </w:p>
    <w:p w:rsidR="00495455" w:rsidRPr="001B7D47" w:rsidRDefault="00495455" w:rsidP="00694FA4">
      <w:pPr>
        <w:ind w:left="851" w:right="899"/>
        <w:jc w:val="both"/>
        <w:rPr>
          <w:rFonts w:ascii="Palatino Linotype" w:hAnsi="Palatino Linotype" w:cs="Arial"/>
          <w:i/>
          <w:sz w:val="22"/>
          <w:szCs w:val="22"/>
        </w:rPr>
      </w:pPr>
    </w:p>
    <w:p w:rsidR="00D73FD7" w:rsidRPr="001B7D47" w:rsidRDefault="00D73FD7" w:rsidP="00694FA4">
      <w:pPr>
        <w:ind w:left="851" w:right="899"/>
        <w:jc w:val="both"/>
        <w:rPr>
          <w:rFonts w:ascii="Palatino Linotype" w:hAnsi="Palatino Linotype" w:cs="Arial"/>
          <w:i/>
          <w:sz w:val="22"/>
          <w:szCs w:val="22"/>
        </w:rPr>
      </w:pPr>
      <w:r w:rsidRPr="001B7D47">
        <w:rPr>
          <w:rFonts w:ascii="Palatino Linotype" w:hAnsi="Palatino Linotype" w:cs="Arial"/>
          <w:i/>
          <w:sz w:val="22"/>
          <w:szCs w:val="22"/>
        </w:rPr>
        <w:t>“</w:t>
      </w:r>
      <w:r w:rsidR="00642085" w:rsidRPr="001B7D47">
        <w:rPr>
          <w:rFonts w:ascii="Palatino Linotype" w:hAnsi="Palatino Linotype" w:cs="Arial"/>
          <w:i/>
          <w:sz w:val="22"/>
          <w:szCs w:val="22"/>
        </w:rPr>
        <w:t xml:space="preserve">respuesta a la solicitud de información pública con folio 00327/PJUDICI/IP/2019 en los puntos 2.- Tiempo que transcurre desde </w:t>
      </w:r>
      <w:proofErr w:type="spellStart"/>
      <w:r w:rsidR="00642085" w:rsidRPr="001B7D47">
        <w:rPr>
          <w:rFonts w:ascii="Palatino Linotype" w:hAnsi="Palatino Linotype" w:cs="Arial"/>
          <w:i/>
          <w:sz w:val="22"/>
          <w:szCs w:val="22"/>
        </w:rPr>
        <w:t>elingreso</w:t>
      </w:r>
      <w:proofErr w:type="spellEnd"/>
      <w:r w:rsidR="00642085" w:rsidRPr="001B7D47">
        <w:rPr>
          <w:rFonts w:ascii="Palatino Linotype" w:hAnsi="Palatino Linotype" w:cs="Arial"/>
          <w:i/>
          <w:sz w:val="22"/>
          <w:szCs w:val="22"/>
        </w:rPr>
        <w:t xml:space="preserve"> de la primer promoción a la resolución temporal y definitiva de alimentos, guardia y custodia de los divorcios de diciembre de 2017 a la fecha, en el que obtiene la guardia y custodia así como alimentos el varón y los mismos datos cuando el denunciante es mujer, en el municipio de Metepec y Toluca de Lerdo; 3.- Total de resoluciones temporales así como definitivas </w:t>
      </w:r>
      <w:proofErr w:type="spellStart"/>
      <w:r w:rsidR="00642085" w:rsidRPr="001B7D47">
        <w:rPr>
          <w:rFonts w:ascii="Palatino Linotype" w:hAnsi="Palatino Linotype" w:cs="Arial"/>
          <w:i/>
          <w:sz w:val="22"/>
          <w:szCs w:val="22"/>
        </w:rPr>
        <w:t>definitivas</w:t>
      </w:r>
      <w:proofErr w:type="spellEnd"/>
      <w:r w:rsidR="00642085" w:rsidRPr="001B7D47">
        <w:rPr>
          <w:rFonts w:ascii="Palatino Linotype" w:hAnsi="Palatino Linotype" w:cs="Arial"/>
          <w:i/>
          <w:sz w:val="22"/>
          <w:szCs w:val="22"/>
        </w:rPr>
        <w:t xml:space="preserve"> donde los alimentos, guardia y custodia se otorga al varón, en el municipio de Metepec y Toluca de Lerdo y los mismos datos cuando se otorga a la mujer y 5.- Montos establecidos para cubrir los alimentos en juicios donde obligado es el varón de diciembre de 2017 a la fecha. </w:t>
      </w:r>
      <w:proofErr w:type="gramStart"/>
      <w:r w:rsidR="00642085" w:rsidRPr="001B7D47">
        <w:rPr>
          <w:rFonts w:ascii="Palatino Linotype" w:hAnsi="Palatino Linotype" w:cs="Arial"/>
          <w:i/>
          <w:sz w:val="22"/>
          <w:szCs w:val="22"/>
        </w:rPr>
        <w:t>y</w:t>
      </w:r>
      <w:proofErr w:type="gramEnd"/>
      <w:r w:rsidR="00642085" w:rsidRPr="001B7D47">
        <w:rPr>
          <w:rFonts w:ascii="Palatino Linotype" w:hAnsi="Palatino Linotype" w:cs="Arial"/>
          <w:i/>
          <w:sz w:val="22"/>
          <w:szCs w:val="22"/>
        </w:rPr>
        <w:t xml:space="preserve"> los mismos datos cuando el obligado es la mujer, en el municipio de Metepec y Toluca de Lerdo</w:t>
      </w:r>
      <w:r w:rsidR="00107BFC" w:rsidRPr="001B7D47">
        <w:rPr>
          <w:rFonts w:ascii="Palatino Linotype" w:hAnsi="Palatino Linotype" w:cs="Arial"/>
          <w:i/>
          <w:sz w:val="22"/>
          <w:szCs w:val="22"/>
        </w:rPr>
        <w:t>"</w:t>
      </w:r>
      <w:r w:rsidR="00D730A4" w:rsidRPr="001B7D47">
        <w:rPr>
          <w:rFonts w:ascii="Palatino Linotype" w:hAnsi="Palatino Linotype" w:cs="Arial"/>
          <w:i/>
          <w:sz w:val="22"/>
          <w:szCs w:val="22"/>
        </w:rPr>
        <w:t xml:space="preserve"> </w:t>
      </w:r>
      <w:r w:rsidRPr="001B7D47">
        <w:rPr>
          <w:rFonts w:ascii="Palatino Linotype" w:hAnsi="Palatino Linotype" w:cs="Arial"/>
          <w:i/>
          <w:sz w:val="22"/>
          <w:szCs w:val="22"/>
        </w:rPr>
        <w:t>(Sic)</w:t>
      </w:r>
    </w:p>
    <w:p w:rsidR="00296343" w:rsidRPr="001B7D47" w:rsidRDefault="00296343" w:rsidP="00694FA4">
      <w:pPr>
        <w:ind w:left="851" w:right="899"/>
        <w:jc w:val="both"/>
        <w:rPr>
          <w:rFonts w:ascii="Palatino Linotype" w:hAnsi="Palatino Linotype" w:cs="Arial"/>
          <w:i/>
          <w:sz w:val="22"/>
          <w:szCs w:val="22"/>
        </w:rPr>
      </w:pPr>
    </w:p>
    <w:p w:rsidR="00674DAF" w:rsidRPr="001B7D47" w:rsidRDefault="00674DAF" w:rsidP="00694FA4">
      <w:pPr>
        <w:spacing w:line="360" w:lineRule="auto"/>
        <w:jc w:val="both"/>
        <w:rPr>
          <w:rFonts w:ascii="Palatino Linotype" w:hAnsi="Palatino Linotype" w:cs="Arial"/>
        </w:rPr>
      </w:pPr>
      <w:r w:rsidRPr="001B7D47">
        <w:rPr>
          <w:rFonts w:ascii="Palatino Linotype" w:hAnsi="Palatino Linotype" w:cs="Arial"/>
        </w:rPr>
        <w:t xml:space="preserve">Asimismo, como razones o motivos de inconformidad:  </w:t>
      </w:r>
    </w:p>
    <w:p w:rsidR="002C4987" w:rsidRPr="001B7D47" w:rsidRDefault="002C4987" w:rsidP="00694FA4">
      <w:pPr>
        <w:ind w:left="851" w:right="899"/>
        <w:jc w:val="both"/>
        <w:rPr>
          <w:rFonts w:ascii="Palatino Linotype" w:hAnsi="Palatino Linotype" w:cs="Arial"/>
          <w:i/>
          <w:sz w:val="22"/>
          <w:szCs w:val="22"/>
        </w:rPr>
      </w:pPr>
    </w:p>
    <w:p w:rsidR="00674DAF" w:rsidRPr="001B7D47" w:rsidRDefault="00674DAF" w:rsidP="00694FA4">
      <w:pPr>
        <w:ind w:left="851" w:right="899"/>
        <w:jc w:val="both"/>
        <w:rPr>
          <w:rFonts w:ascii="Palatino Linotype" w:hAnsi="Palatino Linotype" w:cs="Arial"/>
          <w:i/>
          <w:sz w:val="22"/>
          <w:szCs w:val="22"/>
        </w:rPr>
      </w:pPr>
      <w:r w:rsidRPr="001B7D47">
        <w:rPr>
          <w:rFonts w:ascii="Palatino Linotype" w:hAnsi="Palatino Linotype" w:cs="Arial"/>
          <w:i/>
          <w:sz w:val="22"/>
          <w:szCs w:val="22"/>
        </w:rPr>
        <w:t>“</w:t>
      </w:r>
      <w:r w:rsidR="00642085" w:rsidRPr="001B7D47">
        <w:rPr>
          <w:rFonts w:ascii="Palatino Linotype" w:hAnsi="Palatino Linotype" w:cs="Arial"/>
          <w:i/>
          <w:sz w:val="22"/>
          <w:szCs w:val="22"/>
        </w:rPr>
        <w:t xml:space="preserve">En relación a los puntos 2, 3 y 5 toda vez que el sujeto obligado violenta lo establecido en el artículo 8 fracción IV, 11, 12 y 18 de la LEY GENERAL DE TRANSPARENCIA Y ACCESO A LA INFORMACIÓN PÚBLICA ya que es Obligación de los Organismos garantes de dar publicidad a las deliberaciones y actos relacionados con sus atribuciones, así como dar acceso a la información que generen ya que los sujetos obligados deberán documentar todo acto que derive del ejercicio de sus facultades, competencias o funciones. En relación a lo anterior en la página del poder judicial del Estado de México en el link http://web2.pjedomex.gob.mx/index.php/el-poder-judicial/historia-del-consejo-de-la-judicatura/areas-administrativas se aprecia que dentro de sus unidades administrativas se encuentra el Departamento de Procesos Estadísticos, el cual tiene como objeto Contribuir en la integración de la información que generan los órganos jurisdiccionales y unidades administrativas, en las diversas regiones, instancias y materias de atención. Y dentro de sus funciones se encuentran entre otras las de Diseñar, desarrollar e implementar mecanismos y procedimientos de trabajo para la recepción, procesamiento y almacenamiento de la información estadística de los órganos jurisdiccionales y unidades administrativas, en las diversas regiones, </w:t>
      </w:r>
      <w:r w:rsidR="00642085" w:rsidRPr="001B7D47">
        <w:rPr>
          <w:rFonts w:ascii="Palatino Linotype" w:hAnsi="Palatino Linotype" w:cs="Arial"/>
          <w:i/>
          <w:sz w:val="22"/>
          <w:szCs w:val="22"/>
        </w:rPr>
        <w:lastRenderedPageBreak/>
        <w:t xml:space="preserve">instancias y materias de atención; Verificar que la información analizada reúna los requisitos de calidad que apoye a la toma de decisiones y Supervisar los registros de información; así como mantener integrada la base de datos para su posterior consulta. </w:t>
      </w:r>
      <w:proofErr w:type="spellStart"/>
      <w:r w:rsidR="00642085" w:rsidRPr="001B7D47">
        <w:rPr>
          <w:rFonts w:ascii="Palatino Linotype" w:hAnsi="Palatino Linotype" w:cs="Arial"/>
          <w:i/>
          <w:sz w:val="22"/>
          <w:szCs w:val="22"/>
        </w:rPr>
        <w:t>Asi</w:t>
      </w:r>
      <w:proofErr w:type="spellEnd"/>
      <w:r w:rsidR="00642085" w:rsidRPr="001B7D47">
        <w:rPr>
          <w:rFonts w:ascii="Palatino Linotype" w:hAnsi="Palatino Linotype" w:cs="Arial"/>
          <w:i/>
          <w:sz w:val="22"/>
          <w:szCs w:val="22"/>
        </w:rPr>
        <w:t xml:space="preserve"> mismo cuenta con el departamento de análisis de información el cual tiene por objetivo el elaborar estudios y análisis cualitativos y cuantitativos de la actividad institucional, que apoyen los procesos de planeación, evaluación y mejora continua y dentro de sus funciones se encuentran el elaborar estudios y análisis de temas sobresalientes y de mayor impacto social sobre la impartición de justicia y proponer su difusión en los medios de comunicación que sean aprobados, Desarrollar estudios analíticos sobre la base de datos de la información estadística jurisdiccional recopilada, para la realización de comparativos internos y externos sobre la administración de justicia y Atender los requerimientos de información de instituciones públicas, privadas, académicas y usuarios del servicio, en apego a la normatividad aplicable. En la respuesta el sujeto obligado establece que “Es preciso manifestar que si bien es posible que la información obre en los archivos del sujeto obligado, para acceder a ello es necesario revisar uno a uno de los expedientes físicos…” (</w:t>
      </w:r>
      <w:proofErr w:type="gramStart"/>
      <w:r w:rsidR="00642085" w:rsidRPr="001B7D47">
        <w:rPr>
          <w:rFonts w:ascii="Palatino Linotype" w:hAnsi="Palatino Linotype" w:cs="Arial"/>
          <w:i/>
          <w:sz w:val="22"/>
          <w:szCs w:val="22"/>
        </w:rPr>
        <w:t>sic</w:t>
      </w:r>
      <w:proofErr w:type="gramEnd"/>
      <w:r w:rsidR="00642085" w:rsidRPr="001B7D47">
        <w:rPr>
          <w:rFonts w:ascii="Palatino Linotype" w:hAnsi="Palatino Linotype" w:cs="Arial"/>
          <w:i/>
          <w:sz w:val="22"/>
          <w:szCs w:val="22"/>
        </w:rPr>
        <w:t xml:space="preserve">.) </w:t>
      </w:r>
      <w:proofErr w:type="gramStart"/>
      <w:r w:rsidR="00642085" w:rsidRPr="001B7D47">
        <w:rPr>
          <w:rFonts w:ascii="Palatino Linotype" w:hAnsi="Palatino Linotype" w:cs="Arial"/>
          <w:i/>
          <w:sz w:val="22"/>
          <w:szCs w:val="22"/>
        </w:rPr>
        <w:t>si</w:t>
      </w:r>
      <w:proofErr w:type="gramEnd"/>
      <w:r w:rsidR="00642085" w:rsidRPr="001B7D47">
        <w:rPr>
          <w:rFonts w:ascii="Palatino Linotype" w:hAnsi="Palatino Linotype" w:cs="Arial"/>
          <w:i/>
          <w:sz w:val="22"/>
          <w:szCs w:val="22"/>
        </w:rPr>
        <w:t xml:space="preserve"> bien es cierto que no está obligado a constituir documentos ad </w:t>
      </w:r>
      <w:proofErr w:type="spellStart"/>
      <w:r w:rsidR="00642085" w:rsidRPr="001B7D47">
        <w:rPr>
          <w:rFonts w:ascii="Palatino Linotype" w:hAnsi="Palatino Linotype" w:cs="Arial"/>
          <w:i/>
          <w:sz w:val="22"/>
          <w:szCs w:val="22"/>
        </w:rPr>
        <w:t>doc</w:t>
      </w:r>
      <w:proofErr w:type="spellEnd"/>
      <w:r w:rsidR="00642085" w:rsidRPr="001B7D47">
        <w:rPr>
          <w:rFonts w:ascii="Palatino Linotype" w:hAnsi="Palatino Linotype" w:cs="Arial"/>
          <w:i/>
          <w:sz w:val="22"/>
          <w:szCs w:val="22"/>
        </w:rPr>
        <w:t xml:space="preserve">, cuenta con los departamentos que tienen dentro de sus funciones el mantener integrada una base de datos con la información estadística de los órganos jurisdiccionales y unidades administrativas en las diversas regiones, instancias y materias de atención así como elaborar estudios y análisis cualitativos y cuantitativos de la actividad institucional. Y con fundamento en lo establecido en el artículo 19 de la LEY GENERAL DE TRANSPARENCIA Y ACCESO A LA INFORMACIÓN PÚBLICA,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la inexistencia. Como queda demostrado la negativa de información no opera toda vez que se refiere a sus facultades, competencias y funciones. de conformidad con los artículos 42 </w:t>
      </w:r>
      <w:proofErr w:type="spellStart"/>
      <w:r w:rsidR="00642085" w:rsidRPr="001B7D47">
        <w:rPr>
          <w:rFonts w:ascii="Palatino Linotype" w:hAnsi="Palatino Linotype" w:cs="Arial"/>
          <w:i/>
          <w:sz w:val="22"/>
          <w:szCs w:val="22"/>
        </w:rPr>
        <w:t>fraccion</w:t>
      </w:r>
      <w:proofErr w:type="spellEnd"/>
      <w:r w:rsidR="00642085" w:rsidRPr="001B7D47">
        <w:rPr>
          <w:rFonts w:ascii="Palatino Linotype" w:hAnsi="Palatino Linotype" w:cs="Arial"/>
          <w:i/>
          <w:sz w:val="22"/>
          <w:szCs w:val="22"/>
        </w:rPr>
        <w:t xml:space="preserve"> V, 72 </w:t>
      </w:r>
      <w:proofErr w:type="spellStart"/>
      <w:r w:rsidR="00642085" w:rsidRPr="001B7D47">
        <w:rPr>
          <w:rFonts w:ascii="Palatino Linotype" w:hAnsi="Palatino Linotype" w:cs="Arial"/>
          <w:i/>
          <w:sz w:val="22"/>
          <w:szCs w:val="22"/>
        </w:rPr>
        <w:t>fraccion</w:t>
      </w:r>
      <w:proofErr w:type="spellEnd"/>
      <w:r w:rsidR="00642085" w:rsidRPr="001B7D47">
        <w:rPr>
          <w:rFonts w:ascii="Palatino Linotype" w:hAnsi="Palatino Linotype" w:cs="Arial"/>
          <w:i/>
          <w:sz w:val="22"/>
          <w:szCs w:val="22"/>
        </w:rPr>
        <w:t xml:space="preserve"> IV, 84 </w:t>
      </w:r>
      <w:proofErr w:type="spellStart"/>
      <w:r w:rsidR="00642085" w:rsidRPr="001B7D47">
        <w:rPr>
          <w:rFonts w:ascii="Palatino Linotype" w:hAnsi="Palatino Linotype" w:cs="Arial"/>
          <w:i/>
          <w:sz w:val="22"/>
          <w:szCs w:val="22"/>
        </w:rPr>
        <w:t>fraccion</w:t>
      </w:r>
      <w:proofErr w:type="spellEnd"/>
      <w:r w:rsidR="00642085" w:rsidRPr="001B7D47">
        <w:rPr>
          <w:rFonts w:ascii="Palatino Linotype" w:hAnsi="Palatino Linotype" w:cs="Arial"/>
          <w:i/>
          <w:sz w:val="22"/>
          <w:szCs w:val="22"/>
        </w:rPr>
        <w:t xml:space="preserve"> IV, 166, 194 y 196 de la Ley Orgánica del Poder Judicial del Estado de México.</w:t>
      </w:r>
      <w:r w:rsidRPr="001B7D47">
        <w:rPr>
          <w:rFonts w:ascii="Palatino Linotype" w:hAnsi="Palatino Linotype" w:cs="Arial"/>
          <w:i/>
          <w:sz w:val="22"/>
          <w:szCs w:val="22"/>
        </w:rPr>
        <w:t>” (Sic)</w:t>
      </w:r>
    </w:p>
    <w:p w:rsidR="00D03D86" w:rsidRPr="001B7D47" w:rsidRDefault="00D03D86" w:rsidP="00694FA4">
      <w:pPr>
        <w:ind w:left="851" w:right="899"/>
        <w:jc w:val="both"/>
        <w:rPr>
          <w:rFonts w:ascii="Palatino Linotype" w:hAnsi="Palatino Linotype" w:cs="Arial"/>
          <w:i/>
          <w:sz w:val="22"/>
          <w:szCs w:val="22"/>
        </w:rPr>
      </w:pPr>
    </w:p>
    <w:p w:rsidR="002C4987" w:rsidRPr="001B7D47" w:rsidRDefault="00056857" w:rsidP="00694FA4">
      <w:pPr>
        <w:pStyle w:val="Default"/>
        <w:spacing w:line="360" w:lineRule="auto"/>
        <w:ind w:right="49"/>
        <w:jc w:val="both"/>
        <w:rPr>
          <w:rFonts w:ascii="Palatino Linotype" w:hAnsi="Palatino Linotype"/>
          <w:lang w:val="es-ES_tradnl"/>
        </w:rPr>
      </w:pPr>
      <w:r w:rsidRPr="001B7D47">
        <w:rPr>
          <w:rFonts w:ascii="Palatino Linotype" w:hAnsi="Palatino Linotype"/>
          <w:b/>
          <w:sz w:val="28"/>
          <w:szCs w:val="28"/>
        </w:rPr>
        <w:t>I</w:t>
      </w:r>
      <w:r w:rsidR="002C4987" w:rsidRPr="001B7D47">
        <w:rPr>
          <w:rFonts w:ascii="Palatino Linotype" w:hAnsi="Palatino Linotype"/>
          <w:b/>
          <w:sz w:val="28"/>
          <w:szCs w:val="28"/>
        </w:rPr>
        <w:t xml:space="preserve">V. </w:t>
      </w:r>
      <w:r w:rsidR="002C4987" w:rsidRPr="001B7D47">
        <w:rPr>
          <w:rFonts w:ascii="Palatino Linotype" w:hAnsi="Palatino Linotype"/>
        </w:rPr>
        <w:t>El</w:t>
      </w:r>
      <w:r w:rsidR="002C4987" w:rsidRPr="001B7D47">
        <w:rPr>
          <w:rFonts w:ascii="Palatino Linotype" w:hAnsi="Palatino Linotype"/>
          <w:b/>
          <w:sz w:val="28"/>
          <w:szCs w:val="28"/>
        </w:rPr>
        <w:t xml:space="preserve"> </w:t>
      </w:r>
      <w:r w:rsidR="00642085" w:rsidRPr="001B7D47">
        <w:rPr>
          <w:rFonts w:ascii="Palatino Linotype" w:hAnsi="Palatino Linotype"/>
        </w:rPr>
        <w:t>treinta de mayo</w:t>
      </w:r>
      <w:r w:rsidR="00107BFC" w:rsidRPr="001B7D47">
        <w:rPr>
          <w:rFonts w:ascii="Palatino Linotype" w:hAnsi="Palatino Linotype"/>
        </w:rPr>
        <w:t xml:space="preserve"> </w:t>
      </w:r>
      <w:r w:rsidR="008B700A" w:rsidRPr="001B7D47">
        <w:rPr>
          <w:rFonts w:ascii="Palatino Linotype" w:hAnsi="Palatino Linotype"/>
        </w:rPr>
        <w:t>d</w:t>
      </w:r>
      <w:r w:rsidR="005628B0" w:rsidRPr="001B7D47">
        <w:rPr>
          <w:rFonts w:ascii="Palatino Linotype" w:hAnsi="Palatino Linotype"/>
        </w:rPr>
        <w:t>e dos mil diecinueve</w:t>
      </w:r>
      <w:r w:rsidR="00D73FD7" w:rsidRPr="001B7D47">
        <w:rPr>
          <w:rFonts w:ascii="Palatino Linotype" w:hAnsi="Palatino Linotype"/>
        </w:rPr>
        <w:t>,</w:t>
      </w:r>
      <w:r w:rsidR="00D730A4" w:rsidRPr="001B7D47">
        <w:rPr>
          <w:rFonts w:ascii="Palatino Linotype" w:hAnsi="Palatino Linotype"/>
        </w:rPr>
        <w:t xml:space="preserve"> </w:t>
      </w:r>
      <w:r w:rsidR="002C4987" w:rsidRPr="001B7D47">
        <w:rPr>
          <w:rFonts w:ascii="Palatino Linotype" w:hAnsi="Palatino Linotype"/>
        </w:rPr>
        <w:t xml:space="preserve">el </w:t>
      </w:r>
      <w:r w:rsidR="002C4987" w:rsidRPr="001B7D47">
        <w:rPr>
          <w:rFonts w:ascii="Palatino Linotype" w:hAnsi="Palatino Linotype"/>
          <w:lang w:val="es-ES_tradnl"/>
        </w:rPr>
        <w:t>recurso de que</w:t>
      </w:r>
      <w:r w:rsidR="002C4987" w:rsidRPr="001B7D47">
        <w:rPr>
          <w:rFonts w:ascii="Palatino Linotype" w:hAnsi="Palatino Linotype"/>
        </w:rPr>
        <w:t xml:space="preserve"> se trata</w:t>
      </w:r>
      <w:r w:rsidR="002C4987" w:rsidRPr="001B7D47">
        <w:rPr>
          <w:rFonts w:ascii="Palatino Linotype" w:hAnsi="Palatino Linotype"/>
          <w:lang w:val="es-ES_tradnl"/>
        </w:rPr>
        <w:t xml:space="preserve"> se envió electrónicamente al Instituto de </w:t>
      </w:r>
      <w:r w:rsidR="002C4987" w:rsidRPr="001B7D47">
        <w:rPr>
          <w:rFonts w:ascii="Palatino Linotype" w:eastAsia="Arial Unicode MS" w:hAnsi="Palatino Linotype"/>
        </w:rPr>
        <w:t>Transparencia</w:t>
      </w:r>
      <w:r w:rsidR="002C4987" w:rsidRPr="001B7D47">
        <w:rPr>
          <w:rFonts w:ascii="Palatino Linotype" w:hAnsi="Palatino Linotype"/>
          <w:lang w:val="es-ES_tradnl"/>
        </w:rPr>
        <w:t>, Acceso a la Información Pública y Protección de Datos Personales del Estado de México y Municipios y con fundamento en el artículo 185</w:t>
      </w:r>
      <w:r w:rsidR="00943A1C" w:rsidRPr="001B7D47">
        <w:rPr>
          <w:rFonts w:ascii="Palatino Linotype" w:hAnsi="Palatino Linotype"/>
          <w:lang w:val="es-ES_tradnl"/>
        </w:rPr>
        <w:t>,</w:t>
      </w:r>
      <w:r w:rsidR="002C4987" w:rsidRPr="001B7D47">
        <w:rPr>
          <w:rFonts w:ascii="Palatino Linotype" w:hAnsi="Palatino Linotype"/>
          <w:lang w:val="es-ES_tradnl"/>
        </w:rPr>
        <w:t xml:space="preserve"> fracción I de la </w:t>
      </w:r>
      <w:r w:rsidR="002C4987" w:rsidRPr="001B7D47">
        <w:rPr>
          <w:rFonts w:ascii="Palatino Linotype" w:hAnsi="Palatino Linotype"/>
        </w:rPr>
        <w:t xml:space="preserve">Ley de Transparencia y Acceso a la Información </w:t>
      </w:r>
      <w:r w:rsidR="002C4987" w:rsidRPr="001B7D47">
        <w:rPr>
          <w:rFonts w:ascii="Palatino Linotype" w:hAnsi="Palatino Linotype"/>
        </w:rPr>
        <w:lastRenderedPageBreak/>
        <w:t>Pública del Estado de México y Municipios</w:t>
      </w:r>
      <w:r w:rsidR="002C4987" w:rsidRPr="001B7D47">
        <w:rPr>
          <w:rFonts w:ascii="Palatino Linotype" w:hAnsi="Palatino Linotype"/>
          <w:lang w:val="es-ES_tradnl"/>
        </w:rPr>
        <w:t>, se turnó, a través del</w:t>
      </w:r>
      <w:r w:rsidR="002C4987" w:rsidRPr="001B7D47">
        <w:rPr>
          <w:rFonts w:ascii="Palatino Linotype" w:eastAsia="Arial Unicode MS" w:hAnsi="Palatino Linotype"/>
          <w:lang w:val="es-ES_tradnl"/>
        </w:rPr>
        <w:t xml:space="preserve"> </w:t>
      </w:r>
      <w:r w:rsidR="002C4987" w:rsidRPr="001B7D47">
        <w:rPr>
          <w:rFonts w:ascii="Palatino Linotype" w:eastAsia="Arial Unicode MS" w:hAnsi="Palatino Linotype"/>
          <w:b/>
          <w:lang w:val="es-ES_tradnl"/>
        </w:rPr>
        <w:t>SAIMEX</w:t>
      </w:r>
      <w:r w:rsidR="002C4987" w:rsidRPr="001B7D47">
        <w:rPr>
          <w:rFonts w:ascii="Palatino Linotype" w:hAnsi="Palatino Linotype"/>
        </w:rPr>
        <w:t xml:space="preserve">, a la </w:t>
      </w:r>
      <w:r w:rsidR="002C4987" w:rsidRPr="001B7D47">
        <w:rPr>
          <w:rFonts w:ascii="Palatino Linotype" w:hAnsi="Palatino Linotype"/>
          <w:lang w:val="es-ES_tradnl"/>
        </w:rPr>
        <w:t xml:space="preserve">Comisionada </w:t>
      </w:r>
      <w:r w:rsidR="002C4987" w:rsidRPr="001B7D47">
        <w:rPr>
          <w:rFonts w:ascii="Palatino Linotype" w:hAnsi="Palatino Linotype"/>
          <w:b/>
          <w:lang w:val="es-ES_tradnl"/>
        </w:rPr>
        <w:t>EVA ABAID YAPUR</w:t>
      </w:r>
      <w:r w:rsidR="002C4987" w:rsidRPr="001B7D47">
        <w:rPr>
          <w:rFonts w:ascii="Palatino Linotype" w:hAnsi="Palatino Linotype"/>
        </w:rPr>
        <w:t>,</w:t>
      </w:r>
      <w:r w:rsidR="002C4987" w:rsidRPr="001B7D47">
        <w:rPr>
          <w:rFonts w:ascii="Palatino Linotype" w:hAnsi="Palatino Linotype"/>
          <w:lang w:val="es-ES_tradnl"/>
        </w:rPr>
        <w:t xml:space="preserve"> a efecto de decretar su admisión o </w:t>
      </w:r>
      <w:proofErr w:type="spellStart"/>
      <w:r w:rsidR="002C4987" w:rsidRPr="001B7D47">
        <w:rPr>
          <w:rFonts w:ascii="Palatino Linotype" w:hAnsi="Palatino Linotype"/>
          <w:lang w:val="es-ES_tradnl"/>
        </w:rPr>
        <w:t>desechamiento</w:t>
      </w:r>
      <w:proofErr w:type="spellEnd"/>
      <w:r w:rsidR="002C4987" w:rsidRPr="001B7D47">
        <w:rPr>
          <w:rFonts w:ascii="Palatino Linotype" w:hAnsi="Palatino Linotype"/>
          <w:lang w:val="es-ES_tradnl"/>
        </w:rPr>
        <w:t>.</w:t>
      </w:r>
    </w:p>
    <w:p w:rsidR="002C4987" w:rsidRPr="001B7D47" w:rsidRDefault="002C4987" w:rsidP="00694FA4">
      <w:pPr>
        <w:pStyle w:val="Default"/>
        <w:spacing w:line="360" w:lineRule="auto"/>
        <w:ind w:right="49"/>
        <w:jc w:val="both"/>
        <w:rPr>
          <w:rFonts w:ascii="Palatino Linotype" w:hAnsi="Palatino Linotype"/>
          <w:lang w:val="es-ES_tradnl"/>
        </w:rPr>
      </w:pPr>
    </w:p>
    <w:p w:rsidR="002C4987" w:rsidRPr="001B7D47" w:rsidRDefault="002C4987" w:rsidP="00694FA4">
      <w:pPr>
        <w:pStyle w:val="Piedepgina"/>
        <w:spacing w:line="360" w:lineRule="auto"/>
        <w:jc w:val="both"/>
        <w:rPr>
          <w:rFonts w:ascii="Palatino Linotype" w:hAnsi="Palatino Linotype" w:cs="Arial"/>
        </w:rPr>
      </w:pPr>
      <w:r w:rsidRPr="001B7D47">
        <w:rPr>
          <w:rFonts w:ascii="Palatino Linotype" w:hAnsi="Palatino Linotype" w:cs="Arial"/>
          <w:b/>
          <w:sz w:val="28"/>
        </w:rPr>
        <w:t xml:space="preserve">V. </w:t>
      </w:r>
      <w:r w:rsidRPr="001B7D47">
        <w:rPr>
          <w:rFonts w:ascii="Palatino Linotype" w:hAnsi="Palatino Linotype" w:cs="Arial"/>
        </w:rPr>
        <w:t>De las constancias del expediente electrónico del</w:t>
      </w:r>
      <w:r w:rsidRPr="001B7D47">
        <w:rPr>
          <w:rFonts w:ascii="Palatino Linotype" w:hAnsi="Palatino Linotype" w:cs="Arial"/>
          <w:b/>
        </w:rPr>
        <w:t xml:space="preserve"> SAIMEX</w:t>
      </w:r>
      <w:r w:rsidRPr="001B7D47">
        <w:rPr>
          <w:rFonts w:ascii="Palatino Linotype" w:hAnsi="Palatino Linotype" w:cs="Arial"/>
        </w:rPr>
        <w:t xml:space="preserve">, se advierte que en fecha </w:t>
      </w:r>
      <w:r w:rsidR="00642085" w:rsidRPr="001B7D47">
        <w:rPr>
          <w:rFonts w:ascii="Palatino Linotype" w:hAnsi="Palatino Linotype" w:cs="Arial"/>
        </w:rPr>
        <w:t xml:space="preserve">cinco de </w:t>
      </w:r>
      <w:r w:rsidR="00633FFF" w:rsidRPr="001B7D47">
        <w:rPr>
          <w:rFonts w:ascii="Palatino Linotype" w:hAnsi="Palatino Linotype" w:cs="Arial"/>
        </w:rPr>
        <w:t xml:space="preserve">junio </w:t>
      </w:r>
      <w:r w:rsidR="005628B0" w:rsidRPr="001B7D47">
        <w:rPr>
          <w:rFonts w:ascii="Palatino Linotype" w:hAnsi="Palatino Linotype" w:cs="Arial"/>
        </w:rPr>
        <w:t>de dos mil diecinueve</w:t>
      </w:r>
      <w:r w:rsidRPr="001B7D47">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B7D47">
        <w:rPr>
          <w:rFonts w:ascii="Palatino Linotype" w:hAnsi="Palatino Linotype" w:cs="Arial"/>
          <w:b/>
        </w:rPr>
        <w:t xml:space="preserve">EL SUJETO OBLIGADO </w:t>
      </w:r>
      <w:r w:rsidRPr="001B7D47">
        <w:rPr>
          <w:rFonts w:ascii="Palatino Linotype" w:hAnsi="Palatino Linotype" w:cs="Arial"/>
        </w:rPr>
        <w:t>rindiera su</w:t>
      </w:r>
      <w:r w:rsidRPr="001B7D47">
        <w:rPr>
          <w:rFonts w:ascii="Palatino Linotype" w:hAnsi="Palatino Linotype" w:cs="Arial"/>
          <w:b/>
        </w:rPr>
        <w:t xml:space="preserve"> </w:t>
      </w:r>
      <w:r w:rsidRPr="001B7D47">
        <w:rPr>
          <w:rFonts w:ascii="Palatino Linotype" w:hAnsi="Palatino Linotype" w:cs="Arial"/>
        </w:rPr>
        <w:t>Informe Justificado.</w:t>
      </w:r>
    </w:p>
    <w:p w:rsidR="002C4987" w:rsidRPr="001B7D47" w:rsidRDefault="002C4987" w:rsidP="00694FA4">
      <w:pPr>
        <w:pStyle w:val="Default"/>
        <w:spacing w:line="360" w:lineRule="auto"/>
        <w:ind w:right="49"/>
        <w:jc w:val="both"/>
        <w:rPr>
          <w:rFonts w:ascii="Palatino Linotype" w:hAnsi="Palatino Linotype"/>
          <w:lang w:val="es-ES_tradnl"/>
        </w:rPr>
      </w:pPr>
    </w:p>
    <w:p w:rsidR="00642085" w:rsidRPr="001B7D47" w:rsidRDefault="006B1DBD" w:rsidP="00694FA4">
      <w:pPr>
        <w:spacing w:line="360" w:lineRule="auto"/>
        <w:jc w:val="both"/>
        <w:rPr>
          <w:rFonts w:ascii="Palatino Linotype" w:hAnsi="Palatino Linotype"/>
        </w:rPr>
      </w:pPr>
      <w:r w:rsidRPr="001B7D47">
        <w:rPr>
          <w:rFonts w:ascii="Palatino Linotype" w:eastAsia="Arial Unicode MS" w:hAnsi="Palatino Linotype" w:cs="Arial"/>
          <w:b/>
          <w:sz w:val="28"/>
          <w:szCs w:val="28"/>
        </w:rPr>
        <w:t>VI</w:t>
      </w:r>
      <w:r w:rsidR="00342E62" w:rsidRPr="001B7D47">
        <w:rPr>
          <w:rFonts w:ascii="Palatino Linotype" w:eastAsia="Arial Unicode MS" w:hAnsi="Palatino Linotype" w:cs="Arial"/>
          <w:b/>
          <w:sz w:val="28"/>
          <w:szCs w:val="28"/>
        </w:rPr>
        <w:t xml:space="preserve">. </w:t>
      </w:r>
      <w:r w:rsidR="00642085" w:rsidRPr="001B7D47">
        <w:rPr>
          <w:rFonts w:ascii="Palatino Linotype" w:hAnsi="Palatino Linotype" w:cs="Arial"/>
        </w:rPr>
        <w:t>En cumplimiento a lo anterior, de las constancias del expediente electrónico del</w:t>
      </w:r>
      <w:r w:rsidR="00642085" w:rsidRPr="001B7D47">
        <w:rPr>
          <w:rFonts w:ascii="Palatino Linotype" w:hAnsi="Palatino Linotype" w:cs="Arial"/>
          <w:b/>
        </w:rPr>
        <w:t xml:space="preserve"> SAIMEX</w:t>
      </w:r>
      <w:r w:rsidR="00642085" w:rsidRPr="001B7D47">
        <w:rPr>
          <w:rFonts w:ascii="Palatino Linotype" w:hAnsi="Palatino Linotype" w:cs="Arial"/>
        </w:rPr>
        <w:t xml:space="preserve">, se </w:t>
      </w:r>
      <w:r w:rsidR="00642085" w:rsidRPr="001B7D47">
        <w:rPr>
          <w:rFonts w:ascii="Palatino Linotype" w:hAnsi="Palatino Linotype" w:cs="Arial"/>
          <w:lang w:val="es-ES_tradnl"/>
        </w:rPr>
        <w:t>advierte que el siete de junio de dos mil diecinueve</w:t>
      </w:r>
      <w:r w:rsidR="00642085" w:rsidRPr="001B7D47">
        <w:rPr>
          <w:rFonts w:ascii="Palatino Linotype" w:hAnsi="Palatino Linotype" w:cs="Arial"/>
        </w:rPr>
        <w:t xml:space="preserve">, </w:t>
      </w:r>
      <w:r w:rsidR="00642085" w:rsidRPr="001B7D47">
        <w:rPr>
          <w:rFonts w:ascii="Palatino Linotype" w:hAnsi="Palatino Linotype" w:cs="Arial"/>
          <w:b/>
          <w:lang w:val="es-ES_tradnl"/>
        </w:rPr>
        <w:t>EL</w:t>
      </w:r>
      <w:r w:rsidR="00642085" w:rsidRPr="001B7D47">
        <w:rPr>
          <w:rFonts w:ascii="Palatino Linotype" w:hAnsi="Palatino Linotype" w:cs="Arial"/>
          <w:b/>
        </w:rPr>
        <w:t xml:space="preserve"> RECURRENTE</w:t>
      </w:r>
      <w:r w:rsidR="00642085" w:rsidRPr="001B7D47">
        <w:rPr>
          <w:rFonts w:ascii="Palatino Linotype" w:hAnsi="Palatino Linotype" w:cs="Arial"/>
          <w:lang w:val="es-ES_tradnl"/>
        </w:rPr>
        <w:t xml:space="preserve"> presentó manifestaciones que a su derecho convinieron, adjuntando para ello cinco veces el archivo </w:t>
      </w:r>
      <w:hyperlink r:id="rId9" w:history="1">
        <w:r w:rsidR="00642085" w:rsidRPr="001B7D47">
          <w:rPr>
            <w:rFonts w:ascii="Palatino Linotype" w:hAnsi="Palatino Linotype" w:cs="Arial"/>
            <w:b/>
            <w:lang w:val="es-ES_tradnl"/>
          </w:rPr>
          <w:t>190530 - respuesta 327-19_firmado (4).pdf</w:t>
        </w:r>
      </w:hyperlink>
      <w:r w:rsidR="00642085" w:rsidRPr="001B7D47">
        <w:rPr>
          <w:rFonts w:ascii="Palatino Linotype" w:hAnsi="Palatino Linotype" w:cs="Arial"/>
          <w:b/>
          <w:bCs/>
        </w:rPr>
        <w:t xml:space="preserve">, </w:t>
      </w:r>
      <w:r w:rsidR="00685E71" w:rsidRPr="001B7D47">
        <w:rPr>
          <w:rFonts w:ascii="Palatino Linotype" w:hAnsi="Palatino Linotype" w:cs="Arial"/>
          <w:bCs/>
        </w:rPr>
        <w:t xml:space="preserve">tal </w:t>
      </w:r>
      <w:r w:rsidR="00642085" w:rsidRPr="001B7D47">
        <w:rPr>
          <w:rFonts w:ascii="Palatino Linotype" w:hAnsi="Palatino Linotype"/>
        </w:rPr>
        <w:t>como se aprecia en las siguientes imágenes:</w:t>
      </w:r>
    </w:p>
    <w:p w:rsidR="00642085" w:rsidRPr="001B7D47" w:rsidRDefault="00642085" w:rsidP="00694FA4">
      <w:pPr>
        <w:spacing w:line="360" w:lineRule="auto"/>
        <w:jc w:val="both"/>
        <w:rPr>
          <w:rFonts w:ascii="Palatino Linotype" w:hAnsi="Palatino Linotype" w:cs="Arial"/>
          <w:noProof/>
          <w:lang w:eastAsia="es-MX"/>
        </w:rPr>
      </w:pPr>
      <w:r w:rsidRPr="001B7D47">
        <w:rPr>
          <w:rFonts w:ascii="Palatino Linotype" w:eastAsia="Arial Unicode MS" w:hAnsi="Palatino Linotype" w:cs="Arial"/>
          <w:b/>
          <w:noProof/>
          <w:sz w:val="28"/>
          <w:szCs w:val="28"/>
          <w:lang w:val="es-ES"/>
        </w:rPr>
        <mc:AlternateContent>
          <mc:Choice Requires="wps">
            <w:drawing>
              <wp:anchor distT="0" distB="0" distL="114300" distR="114300" simplePos="0" relativeHeight="251661312" behindDoc="0" locked="0" layoutInCell="1" allowOverlap="1" wp14:anchorId="7D49BD19" wp14:editId="10E872C7">
                <wp:simplePos x="0" y="0"/>
                <wp:positionH relativeFrom="margin">
                  <wp:posOffset>120016</wp:posOffset>
                </wp:positionH>
                <wp:positionV relativeFrom="paragraph">
                  <wp:posOffset>1125220</wp:posOffset>
                </wp:positionV>
                <wp:extent cx="5515610" cy="1343025"/>
                <wp:effectExtent l="76200" t="38100" r="85090" b="104775"/>
                <wp:wrapNone/>
                <wp:docPr id="27" name="Rectángulo redondeado 27"/>
                <wp:cNvGraphicFramePr/>
                <a:graphic xmlns:a="http://schemas.openxmlformats.org/drawingml/2006/main">
                  <a:graphicData uri="http://schemas.microsoft.com/office/word/2010/wordprocessingShape">
                    <wps:wsp>
                      <wps:cNvSpPr/>
                      <wps:spPr>
                        <a:xfrm>
                          <a:off x="0" y="0"/>
                          <a:ext cx="5515610" cy="1343025"/>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BA585" id="Rectángulo redondeado 27" o:spid="_x0000_s1026" style="position:absolute;margin-left:9.45pt;margin-top:88.6pt;width:434.3pt;height:10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" filled="f" strokecolor="red" strokeweight="3pt">
                <v:shadow on="t" color="black" opacity="22937f" origin=",.5" offset="0,.63889mm"/>
                <w10:wrap anchorx="margin"/>
              </v:roundrect>
            </w:pict>
          </mc:Fallback>
        </mc:AlternateContent>
      </w:r>
      <w:r w:rsidRPr="001B7D47">
        <w:rPr>
          <w:rFonts w:ascii="Palatino Linotype" w:hAnsi="Palatino Linotype" w:cs="Arial"/>
          <w:noProof/>
          <w:lang w:val="es-ES"/>
        </w:rPr>
        <w:drawing>
          <wp:inline distT="0" distB="0" distL="0" distR="0">
            <wp:extent cx="5784736" cy="2428504"/>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0">
                      <a:extLst>
                        <a:ext uri="{28A0092B-C50C-407E-A947-70E740481C1C}">
                          <a14:useLocalDpi xmlns:a14="http://schemas.microsoft.com/office/drawing/2010/main" val="0"/>
                        </a:ext>
                      </a:extLst>
                    </a:blip>
                    <a:srcRect b="27907"/>
                    <a:stretch/>
                  </pic:blipFill>
                  <pic:spPr bwMode="auto">
                    <a:xfrm>
                      <a:off x="0" y="0"/>
                      <a:ext cx="5847928" cy="2455033"/>
                    </a:xfrm>
                    <a:prstGeom prst="rect">
                      <a:avLst/>
                    </a:prstGeom>
                    <a:ln>
                      <a:noFill/>
                    </a:ln>
                    <a:extLst>
                      <a:ext uri="{53640926-AAD7-44D8-BBD7-CCE9431645EC}">
                        <a14:shadowObscured xmlns:a14="http://schemas.microsoft.com/office/drawing/2010/main"/>
                      </a:ext>
                    </a:extLst>
                  </pic:spPr>
                </pic:pic>
              </a:graphicData>
            </a:graphic>
          </wp:inline>
        </w:drawing>
      </w:r>
    </w:p>
    <w:p w:rsidR="00642085" w:rsidRPr="001B7D47" w:rsidRDefault="00685E71" w:rsidP="00694FA4">
      <w:pPr>
        <w:spacing w:line="360" w:lineRule="auto"/>
        <w:jc w:val="both"/>
        <w:rPr>
          <w:rFonts w:ascii="Palatino Linotype" w:hAnsi="Palatino Linotype" w:cs="Arial"/>
        </w:rPr>
      </w:pPr>
      <w:r w:rsidRPr="001B7D47">
        <w:rPr>
          <w:rFonts w:ascii="Palatino Linotype" w:hAnsi="Palatino Linotype" w:cs="Arial"/>
        </w:rPr>
        <w:lastRenderedPageBreak/>
        <w:t>Asimismo</w:t>
      </w:r>
      <w:r w:rsidR="00642085" w:rsidRPr="001B7D47">
        <w:rPr>
          <w:rFonts w:ascii="Palatino Linotype" w:hAnsi="Palatino Linotype" w:cs="Arial"/>
        </w:rPr>
        <w:t xml:space="preserve">, </w:t>
      </w:r>
      <w:r w:rsidR="00642085" w:rsidRPr="001B7D47">
        <w:rPr>
          <w:rFonts w:ascii="Palatino Linotype" w:hAnsi="Palatino Linotype" w:cs="Arial"/>
          <w:b/>
        </w:rPr>
        <w:t>EL</w:t>
      </w:r>
      <w:r w:rsidR="00642085" w:rsidRPr="001B7D47">
        <w:rPr>
          <w:rFonts w:ascii="Palatino Linotype" w:hAnsi="Palatino Linotype" w:cs="Arial"/>
        </w:rPr>
        <w:t xml:space="preserve"> </w:t>
      </w:r>
      <w:r w:rsidR="00642085" w:rsidRPr="001B7D47">
        <w:rPr>
          <w:rFonts w:ascii="Palatino Linotype" w:hAnsi="Palatino Linotype" w:cs="Arial"/>
          <w:b/>
        </w:rPr>
        <w:t>SUJETO OBLIGADO</w:t>
      </w:r>
      <w:r w:rsidR="00642085" w:rsidRPr="001B7D47">
        <w:rPr>
          <w:rFonts w:ascii="Palatino Linotype" w:hAnsi="Palatino Linotype" w:cs="Arial"/>
        </w:rPr>
        <w:t xml:space="preserve"> el siete de junio de dos mil diecinueve envió el Informe Justificado, como se desprende a continuación: </w:t>
      </w:r>
    </w:p>
    <w:p w:rsidR="00633FFF" w:rsidRPr="001B7D47" w:rsidRDefault="00642085" w:rsidP="00694FA4">
      <w:pPr>
        <w:spacing w:line="360" w:lineRule="auto"/>
        <w:jc w:val="both"/>
        <w:rPr>
          <w:rFonts w:ascii="Palatino Linotype" w:hAnsi="Palatino Linotype" w:cs="Arial"/>
          <w:noProof/>
          <w:lang w:eastAsia="es-MX"/>
        </w:rPr>
      </w:pPr>
      <w:r w:rsidRPr="001B7D47">
        <w:rPr>
          <w:rFonts w:ascii="Palatino Linotype" w:eastAsia="Arial Unicode MS" w:hAnsi="Palatino Linotype" w:cs="Arial"/>
          <w:b/>
          <w:noProof/>
          <w:sz w:val="28"/>
          <w:szCs w:val="28"/>
          <w:lang w:val="es-ES"/>
        </w:rPr>
        <mc:AlternateContent>
          <mc:Choice Requires="wps">
            <w:drawing>
              <wp:anchor distT="0" distB="0" distL="114300" distR="114300" simplePos="0" relativeHeight="251663360" behindDoc="0" locked="0" layoutInCell="1" allowOverlap="1" wp14:anchorId="4F791EAB" wp14:editId="749A7875">
                <wp:simplePos x="0" y="0"/>
                <wp:positionH relativeFrom="margin">
                  <wp:align>left</wp:align>
                </wp:positionH>
                <wp:positionV relativeFrom="paragraph">
                  <wp:posOffset>4102100</wp:posOffset>
                </wp:positionV>
                <wp:extent cx="5572760" cy="736270"/>
                <wp:effectExtent l="76200" t="38100" r="85090" b="102235"/>
                <wp:wrapNone/>
                <wp:docPr id="5" name="Rectángulo redondeado 5"/>
                <wp:cNvGraphicFramePr/>
                <a:graphic xmlns:a="http://schemas.openxmlformats.org/drawingml/2006/main">
                  <a:graphicData uri="http://schemas.microsoft.com/office/word/2010/wordprocessingShape">
                    <wps:wsp>
                      <wps:cNvSpPr/>
                      <wps:spPr>
                        <a:xfrm>
                          <a:off x="0" y="0"/>
                          <a:ext cx="5572760" cy="736270"/>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04FD2" id="Rectángulo redondeado 5" o:spid="_x0000_s1026" style="position:absolute;margin-left:0;margin-top:323pt;width:438.8pt;height:57.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" filled="f" strokecolor="red" strokeweight="3pt">
                <v:shadow on="t" color="black" opacity="22937f" origin=",.5" offset="0,.63889mm"/>
                <w10:wrap anchorx="margin"/>
              </v:roundrect>
            </w:pict>
          </mc:Fallback>
        </mc:AlternateContent>
      </w:r>
      <w:r w:rsidRPr="001B7D47">
        <w:rPr>
          <w:rFonts w:ascii="Palatino Linotype" w:hAnsi="Palatino Linotype" w:cs="Arial"/>
          <w:noProof/>
          <w:lang w:val="es-ES"/>
        </w:rPr>
        <w:drawing>
          <wp:inline distT="0" distB="0" distL="0" distR="0">
            <wp:extent cx="5791835" cy="5753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5753100"/>
                    </a:xfrm>
                    <a:prstGeom prst="rect">
                      <a:avLst/>
                    </a:prstGeom>
                  </pic:spPr>
                </pic:pic>
              </a:graphicData>
            </a:graphic>
          </wp:inline>
        </w:drawing>
      </w:r>
    </w:p>
    <w:p w:rsidR="00685E71" w:rsidRPr="001B7D47" w:rsidRDefault="00685E71" w:rsidP="00694FA4">
      <w:pPr>
        <w:spacing w:line="360" w:lineRule="auto"/>
        <w:jc w:val="both"/>
        <w:rPr>
          <w:rFonts w:ascii="Palatino Linotype" w:hAnsi="Palatino Linotype" w:cs="Arial"/>
          <w:noProof/>
          <w:lang w:eastAsia="es-MX"/>
        </w:rPr>
      </w:pPr>
    </w:p>
    <w:p w:rsidR="00642085" w:rsidRPr="001B7D47" w:rsidRDefault="00633FFF" w:rsidP="00694FA4">
      <w:pPr>
        <w:spacing w:line="360" w:lineRule="auto"/>
        <w:jc w:val="both"/>
        <w:rPr>
          <w:rFonts w:ascii="Palatino Linotype" w:hAnsi="Palatino Linotype" w:cs="Arial"/>
          <w:b/>
          <w:noProof/>
          <w:lang w:eastAsia="es-MX"/>
        </w:rPr>
      </w:pPr>
      <w:r w:rsidRPr="001B7D47">
        <w:rPr>
          <w:rFonts w:ascii="Palatino Linotype" w:hAnsi="Palatino Linotype" w:cs="Arial"/>
          <w:noProof/>
          <w:lang w:eastAsia="es-MX"/>
        </w:rPr>
        <w:t xml:space="preserve">Advirtiendo de </w:t>
      </w:r>
      <w:r w:rsidRPr="001B7D47">
        <w:rPr>
          <w:rFonts w:ascii="Palatino Linotype" w:hAnsi="Palatino Linotype" w:cs="Arial"/>
        </w:rPr>
        <w:t>dicho</w:t>
      </w:r>
      <w:r w:rsidRPr="001B7D47">
        <w:rPr>
          <w:rFonts w:ascii="Palatino Linotype" w:hAnsi="Palatino Linotype" w:cs="Arial"/>
          <w:noProof/>
          <w:lang w:eastAsia="es-MX"/>
        </w:rPr>
        <w:t xml:space="preserve"> informe, que </w:t>
      </w:r>
      <w:r w:rsidRPr="001B7D47">
        <w:rPr>
          <w:rFonts w:ascii="Palatino Linotype" w:hAnsi="Palatino Linotype" w:cs="Arial"/>
          <w:b/>
          <w:noProof/>
          <w:lang w:eastAsia="es-MX"/>
        </w:rPr>
        <w:t>EL SUJETO OBLIGADO</w:t>
      </w:r>
      <w:r w:rsidR="00642085" w:rsidRPr="001B7D47">
        <w:rPr>
          <w:rFonts w:ascii="Palatino Linotype" w:hAnsi="Palatino Linotype" w:cs="Arial"/>
          <w:noProof/>
          <w:lang w:eastAsia="es-MX"/>
        </w:rPr>
        <w:t xml:space="preserve"> anexó el</w:t>
      </w:r>
      <w:r w:rsidRPr="001B7D47">
        <w:rPr>
          <w:rFonts w:ascii="Palatino Linotype" w:hAnsi="Palatino Linotype" w:cs="Arial"/>
          <w:noProof/>
          <w:lang w:eastAsia="es-MX"/>
        </w:rPr>
        <w:t xml:space="preserve"> archivo</w:t>
      </w:r>
      <w:hyperlink r:id="rId11" w:history="1">
        <w:r w:rsidR="00642085" w:rsidRPr="001B7D47">
          <w:rPr>
            <w:rFonts w:ascii="Palatino Linotype" w:hAnsi="Palatino Linotype" w:cs="Arial"/>
            <w:b/>
            <w:noProof/>
            <w:lang w:eastAsia="es-MX"/>
          </w:rPr>
          <w:t xml:space="preserve"> 190607 informe justificado 5017-19_firmado.pdf</w:t>
        </w:r>
      </w:hyperlink>
      <w:r w:rsidRPr="001B7D47">
        <w:rPr>
          <w:rFonts w:ascii="Palatino Linotype" w:hAnsi="Palatino Linotype" w:cs="Arial"/>
          <w:b/>
          <w:noProof/>
          <w:lang w:eastAsia="es-MX"/>
        </w:rPr>
        <w:t xml:space="preserve">, </w:t>
      </w:r>
      <w:r w:rsidR="00642085" w:rsidRPr="001B7D47">
        <w:rPr>
          <w:rFonts w:ascii="Palatino Linotype" w:hAnsi="Palatino Linotype" w:cs="Arial"/>
          <w:noProof/>
          <w:lang w:eastAsia="es-MX"/>
        </w:rPr>
        <w:t>mismo que no se inserta</w:t>
      </w:r>
      <w:r w:rsidR="00642085" w:rsidRPr="001B7D47">
        <w:rPr>
          <w:rFonts w:ascii="Palatino Linotype" w:hAnsi="Palatino Linotype"/>
          <w:noProof/>
          <w:lang w:eastAsia="es-MX"/>
        </w:rPr>
        <w:t xml:space="preserve">, en razón de que </w:t>
      </w:r>
      <w:r w:rsidR="00642085" w:rsidRPr="001B7D47">
        <w:rPr>
          <w:rFonts w:ascii="Palatino Linotype" w:hAnsi="Palatino Linotype"/>
          <w:noProof/>
          <w:lang w:eastAsia="es-MX"/>
        </w:rPr>
        <w:lastRenderedPageBreak/>
        <w:t>fue puesto a disposición del</w:t>
      </w:r>
      <w:r w:rsidR="00642085" w:rsidRPr="001B7D47">
        <w:rPr>
          <w:rFonts w:ascii="Palatino Linotype" w:hAnsi="Palatino Linotype"/>
          <w:b/>
          <w:noProof/>
          <w:lang w:eastAsia="es-MX"/>
        </w:rPr>
        <w:t xml:space="preserve"> RECURRENTE</w:t>
      </w:r>
      <w:r w:rsidR="00642085" w:rsidRPr="001B7D47">
        <w:rPr>
          <w:rFonts w:ascii="Palatino Linotype" w:hAnsi="Palatino Linotype"/>
          <w:noProof/>
          <w:lang w:eastAsia="es-MX"/>
        </w:rPr>
        <w:t xml:space="preserve"> el día once de julio de dos mil diecinueve, por actualizar lo previsto en el artículo 185, fracción III de la Ley de la materia.</w:t>
      </w:r>
    </w:p>
    <w:p w:rsidR="00642085" w:rsidRPr="001B7D47" w:rsidRDefault="00642085" w:rsidP="00694FA4">
      <w:pPr>
        <w:spacing w:line="360" w:lineRule="auto"/>
        <w:jc w:val="both"/>
        <w:rPr>
          <w:rFonts w:ascii="Palatino Linotype" w:hAnsi="Palatino Linotype" w:cs="Arial"/>
          <w:noProof/>
          <w:lang w:eastAsia="es-MX"/>
        </w:rPr>
      </w:pPr>
    </w:p>
    <w:p w:rsidR="00633FFF" w:rsidRPr="001B7D47" w:rsidRDefault="00685E71" w:rsidP="00694FA4">
      <w:pPr>
        <w:spacing w:line="360" w:lineRule="auto"/>
        <w:jc w:val="both"/>
        <w:rPr>
          <w:rFonts w:ascii="Palatino Linotype" w:eastAsia="Arial Unicode MS" w:hAnsi="Palatino Linotype" w:cs="Arial"/>
          <w:lang w:val="es-ES_tradnl"/>
        </w:rPr>
      </w:pPr>
      <w:r w:rsidRPr="001B7D47">
        <w:rPr>
          <w:rFonts w:ascii="Palatino Linotype" w:hAnsi="Palatino Linotype" w:cs="Arial"/>
          <w:noProof/>
          <w:lang w:eastAsia="es-MX"/>
        </w:rPr>
        <w:t xml:space="preserve">Posteriormente, en fecha doce de julio de dos mil diecinueve </w:t>
      </w:r>
      <w:r w:rsidRPr="001B7D47">
        <w:rPr>
          <w:rFonts w:ascii="Palatino Linotype" w:hAnsi="Palatino Linotype" w:cs="Arial"/>
          <w:b/>
          <w:noProof/>
          <w:lang w:eastAsia="es-MX"/>
        </w:rPr>
        <w:t xml:space="preserve">EL RECURRENTE </w:t>
      </w:r>
      <w:r w:rsidRPr="001B7D47">
        <w:rPr>
          <w:rFonts w:ascii="Palatino Linotype" w:hAnsi="Palatino Linotype" w:cs="Arial"/>
          <w:noProof/>
          <w:lang w:eastAsia="es-MX"/>
        </w:rPr>
        <w:t xml:space="preserve">adjuntó dos veces el archivo </w:t>
      </w:r>
      <w:hyperlink r:id="rId12" w:history="1">
        <w:r w:rsidRPr="001B7D47">
          <w:rPr>
            <w:rFonts w:ascii="Palatino Linotype" w:hAnsi="Palatino Linotype" w:cs="Arial"/>
            <w:b/>
            <w:lang w:val="es-ES_tradnl"/>
          </w:rPr>
          <w:t>01.docx</w:t>
        </w:r>
      </w:hyperlink>
      <w:r w:rsidRPr="001B7D47">
        <w:rPr>
          <w:rFonts w:ascii="Palatino Linotype" w:hAnsi="Palatino Linotype" w:cs="Arial"/>
          <w:noProof/>
          <w:lang w:eastAsia="es-MX"/>
        </w:rPr>
        <w:t>, el cual es del conocimiento de las partes.</w:t>
      </w:r>
    </w:p>
    <w:p w:rsidR="00694250" w:rsidRPr="001B7D47" w:rsidRDefault="00694250" w:rsidP="00694FA4">
      <w:pPr>
        <w:spacing w:line="360" w:lineRule="auto"/>
        <w:jc w:val="both"/>
        <w:rPr>
          <w:rFonts w:ascii="Palatino Linotype" w:hAnsi="Palatino Linotype" w:cs="Arial"/>
        </w:rPr>
      </w:pPr>
    </w:p>
    <w:p w:rsidR="00495455" w:rsidRPr="001B7D47" w:rsidRDefault="003A2718" w:rsidP="00694FA4">
      <w:pPr>
        <w:spacing w:line="360" w:lineRule="auto"/>
        <w:jc w:val="both"/>
        <w:rPr>
          <w:rFonts w:ascii="Palatino Linotype" w:hAnsi="Palatino Linotype"/>
        </w:rPr>
      </w:pPr>
      <w:r w:rsidRPr="001B7D47">
        <w:rPr>
          <w:rFonts w:ascii="Palatino Linotype" w:hAnsi="Palatino Linotype"/>
          <w:b/>
          <w:sz w:val="28"/>
          <w:szCs w:val="28"/>
        </w:rPr>
        <w:t>VI</w:t>
      </w:r>
      <w:r w:rsidR="002637C1" w:rsidRPr="001B7D47">
        <w:rPr>
          <w:rFonts w:ascii="Palatino Linotype" w:hAnsi="Palatino Linotype"/>
          <w:b/>
          <w:sz w:val="28"/>
          <w:szCs w:val="28"/>
        </w:rPr>
        <w:t>I</w:t>
      </w:r>
      <w:r w:rsidR="008C41C7" w:rsidRPr="001B7D47">
        <w:rPr>
          <w:rFonts w:ascii="Palatino Linotype" w:hAnsi="Palatino Linotype"/>
          <w:b/>
          <w:sz w:val="28"/>
          <w:szCs w:val="28"/>
        </w:rPr>
        <w:t xml:space="preserve">. </w:t>
      </w:r>
      <w:r w:rsidR="00495455" w:rsidRPr="001B7D47">
        <w:rPr>
          <w:rFonts w:ascii="Palatino Linotype" w:hAnsi="Palatino Linotype"/>
        </w:rPr>
        <w:t xml:space="preserve">En fecha </w:t>
      </w:r>
      <w:r w:rsidR="00685E71" w:rsidRPr="001B7D47">
        <w:rPr>
          <w:rFonts w:ascii="Palatino Linotype" w:hAnsi="Palatino Linotype"/>
        </w:rPr>
        <w:t xml:space="preserve">dos de agosto </w:t>
      </w:r>
      <w:r w:rsidR="00947988" w:rsidRPr="001B7D47">
        <w:rPr>
          <w:rFonts w:ascii="Palatino Linotype" w:hAnsi="Palatino Linotype"/>
        </w:rPr>
        <w:t xml:space="preserve">de </w:t>
      </w:r>
      <w:r w:rsidR="006B1DBD" w:rsidRPr="001B7D47">
        <w:rPr>
          <w:rFonts w:ascii="Palatino Linotype" w:hAnsi="Palatino Linotype"/>
        </w:rPr>
        <w:t>dos mil diecinueve</w:t>
      </w:r>
      <w:r w:rsidR="00495455" w:rsidRPr="001B7D47">
        <w:rPr>
          <w:rFonts w:ascii="Palatino Linotype" w:hAnsi="Palatino Linotype"/>
        </w:rPr>
        <w:t xml:space="preserve">, se notificó a las partes el Acuerdo de Cierre de Instrucción en los siguientes términos: </w:t>
      </w:r>
    </w:p>
    <w:p w:rsidR="00694250" w:rsidRPr="001B7D47" w:rsidRDefault="00685E71" w:rsidP="00A94C34">
      <w:pPr>
        <w:spacing w:line="360" w:lineRule="auto"/>
        <w:jc w:val="center"/>
        <w:rPr>
          <w:rFonts w:ascii="Palatino Linotype" w:hAnsi="Palatino Linotype"/>
        </w:rPr>
      </w:pPr>
      <w:r w:rsidRPr="001B7D47">
        <w:rPr>
          <w:rFonts w:ascii="Palatino Linotype" w:hAnsi="Palatino Linotype"/>
          <w:noProof/>
          <w:lang w:val="es-ES"/>
        </w:rPr>
        <w:drawing>
          <wp:inline distT="0" distB="0" distL="0" distR="0">
            <wp:extent cx="4400550" cy="44386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PNG"/>
                    <pic:cNvPicPr/>
                  </pic:nvPicPr>
                  <pic:blipFill>
                    <a:blip r:embed="rId13">
                      <a:extLst>
                        <a:ext uri="{28A0092B-C50C-407E-A947-70E740481C1C}">
                          <a14:useLocalDpi xmlns:a14="http://schemas.microsoft.com/office/drawing/2010/main" val="0"/>
                        </a:ext>
                      </a:extLst>
                    </a:blip>
                    <a:stretch>
                      <a:fillRect/>
                    </a:stretch>
                  </pic:blipFill>
                  <pic:spPr>
                    <a:xfrm>
                      <a:off x="0" y="0"/>
                      <a:ext cx="4406316" cy="4444466"/>
                    </a:xfrm>
                    <a:prstGeom prst="rect">
                      <a:avLst/>
                    </a:prstGeom>
                  </pic:spPr>
                </pic:pic>
              </a:graphicData>
            </a:graphic>
          </wp:inline>
        </w:drawing>
      </w:r>
    </w:p>
    <w:p w:rsidR="007A4FB6" w:rsidRPr="001B7D47" w:rsidRDefault="00056857" w:rsidP="00694FA4">
      <w:pPr>
        <w:spacing w:line="360" w:lineRule="auto"/>
        <w:ind w:right="50"/>
        <w:jc w:val="both"/>
        <w:rPr>
          <w:rFonts w:ascii="Palatino Linotype" w:hAnsi="Palatino Linotype" w:cs="Arial"/>
        </w:rPr>
      </w:pPr>
      <w:r w:rsidRPr="001B7D47">
        <w:rPr>
          <w:rFonts w:ascii="Palatino Linotype" w:hAnsi="Palatino Linotype" w:cs="Arial"/>
          <w:b/>
          <w:sz w:val="28"/>
        </w:rPr>
        <w:t>VIII</w:t>
      </w:r>
      <w:r w:rsidR="00C62385" w:rsidRPr="001B7D47">
        <w:rPr>
          <w:rFonts w:ascii="Palatino Linotype" w:hAnsi="Palatino Linotype" w:cs="Arial"/>
          <w:b/>
          <w:sz w:val="28"/>
        </w:rPr>
        <w:t>.</w:t>
      </w:r>
      <w:r w:rsidR="00C62385" w:rsidRPr="001B7D47">
        <w:rPr>
          <w:rFonts w:ascii="Palatino Linotype" w:hAnsi="Palatino Linotype" w:cs="Arial"/>
          <w:b/>
        </w:rPr>
        <w:t xml:space="preserve"> </w:t>
      </w:r>
      <w:r w:rsidR="00C62385" w:rsidRPr="001B7D47">
        <w:rPr>
          <w:rFonts w:ascii="Palatino Linotype" w:hAnsi="Palatino Linotype" w:cs="Arial"/>
        </w:rPr>
        <w:t>Con fundamento en el artículo 185</w:t>
      </w:r>
      <w:r w:rsidR="00943A1C" w:rsidRPr="001B7D47">
        <w:rPr>
          <w:rFonts w:ascii="Palatino Linotype" w:hAnsi="Palatino Linotype" w:cs="Arial"/>
        </w:rPr>
        <w:t>,</w:t>
      </w:r>
      <w:r w:rsidR="00C62385" w:rsidRPr="001B7D47">
        <w:rPr>
          <w:rFonts w:ascii="Palatino Linotype" w:hAnsi="Palatino Linotype" w:cs="Arial"/>
        </w:rPr>
        <w:t xml:space="preserve"> fracción VIII de la Ley de Transparencia y Acceso a la Información Pública del Estado de México y Municipios, se remitió el </w:t>
      </w:r>
      <w:r w:rsidR="00C62385" w:rsidRPr="001B7D47">
        <w:rPr>
          <w:rFonts w:ascii="Palatino Linotype" w:hAnsi="Palatino Linotype" w:cs="Arial"/>
        </w:rPr>
        <w:lastRenderedPageBreak/>
        <w:t xml:space="preserve">expediente a efecto de que la Comisionada </w:t>
      </w:r>
      <w:r w:rsidR="00C62385" w:rsidRPr="001B7D47">
        <w:rPr>
          <w:rFonts w:ascii="Palatino Linotype" w:hAnsi="Palatino Linotype" w:cs="Arial"/>
          <w:b/>
        </w:rPr>
        <w:t>EVA ABAID YAPUR</w:t>
      </w:r>
      <w:r w:rsidR="00C62385" w:rsidRPr="001B7D47">
        <w:rPr>
          <w:rFonts w:ascii="Palatino Linotype" w:hAnsi="Palatino Linotype" w:cs="Arial"/>
        </w:rPr>
        <w:t xml:space="preserve"> formule y presente al Pleno el proyecto de resolución correspondiente</w:t>
      </w:r>
      <w:r w:rsidR="006B1DBD" w:rsidRPr="001B7D47">
        <w:rPr>
          <w:rFonts w:ascii="Palatino Linotype" w:hAnsi="Palatino Linotype" w:cs="Arial"/>
        </w:rPr>
        <w:t>;</w:t>
      </w:r>
      <w:r w:rsidR="007A4FB6" w:rsidRPr="001B7D47">
        <w:rPr>
          <w:rFonts w:ascii="Palatino Linotype" w:hAnsi="Palatino Linotype" w:cs="Arial"/>
        </w:rPr>
        <w:t xml:space="preserve"> y</w:t>
      </w:r>
    </w:p>
    <w:p w:rsidR="00C62385" w:rsidRPr="00A94C34" w:rsidRDefault="00C62385" w:rsidP="00694FA4">
      <w:pPr>
        <w:jc w:val="center"/>
        <w:rPr>
          <w:rFonts w:ascii="Palatino Linotype" w:hAnsi="Palatino Linotype"/>
          <w:b/>
          <w:bCs/>
          <w:spacing w:val="40"/>
          <w:sz w:val="32"/>
          <w:szCs w:val="32"/>
        </w:rPr>
      </w:pPr>
    </w:p>
    <w:p w:rsidR="004B4CB8" w:rsidRPr="001B7D47" w:rsidRDefault="004B4CB8" w:rsidP="00694FA4">
      <w:pPr>
        <w:jc w:val="center"/>
        <w:rPr>
          <w:rFonts w:ascii="Palatino Linotype" w:hAnsi="Palatino Linotype"/>
          <w:b/>
          <w:bCs/>
          <w:spacing w:val="40"/>
          <w:sz w:val="28"/>
        </w:rPr>
      </w:pPr>
      <w:r w:rsidRPr="001B7D47">
        <w:rPr>
          <w:rFonts w:ascii="Palatino Linotype" w:hAnsi="Palatino Linotype"/>
          <w:b/>
          <w:bCs/>
          <w:spacing w:val="40"/>
          <w:sz w:val="28"/>
        </w:rPr>
        <w:t>CONSIDERANDO</w:t>
      </w:r>
    </w:p>
    <w:p w:rsidR="00167403" w:rsidRPr="00A94C34" w:rsidRDefault="00167403" w:rsidP="00694FA4">
      <w:pPr>
        <w:spacing w:line="360" w:lineRule="auto"/>
        <w:ind w:right="50"/>
        <w:jc w:val="both"/>
        <w:rPr>
          <w:rFonts w:ascii="Palatino Linotype" w:hAnsi="Palatino Linotype"/>
          <w:b/>
          <w:sz w:val="32"/>
          <w:szCs w:val="32"/>
        </w:rPr>
      </w:pPr>
    </w:p>
    <w:p w:rsidR="00C62385" w:rsidRPr="001B7D47" w:rsidRDefault="00C62385" w:rsidP="00694FA4">
      <w:pPr>
        <w:spacing w:line="360" w:lineRule="auto"/>
        <w:ind w:right="50"/>
        <w:jc w:val="both"/>
        <w:rPr>
          <w:rFonts w:ascii="Palatino Linotype" w:hAnsi="Palatino Linotype" w:cs="Arial"/>
          <w:b/>
        </w:rPr>
      </w:pPr>
      <w:r w:rsidRPr="001B7D47">
        <w:rPr>
          <w:rFonts w:ascii="Palatino Linotype" w:hAnsi="Palatino Linotype"/>
          <w:b/>
          <w:sz w:val="28"/>
          <w:szCs w:val="28"/>
        </w:rPr>
        <w:t>PRIMERO</w:t>
      </w:r>
      <w:r w:rsidRPr="001B7D47">
        <w:rPr>
          <w:rFonts w:ascii="Palatino Linotype" w:hAnsi="Palatino Linotype"/>
          <w:b/>
        </w:rPr>
        <w:t>.</w:t>
      </w:r>
      <w:r w:rsidRPr="001B7D47">
        <w:rPr>
          <w:rFonts w:ascii="Palatino Linotype" w:hAnsi="Palatino Linotype"/>
        </w:rPr>
        <w:t xml:space="preserve"> </w:t>
      </w:r>
      <w:r w:rsidRPr="001B7D47">
        <w:rPr>
          <w:rFonts w:ascii="Palatino Linotype" w:hAnsi="Palatino Linotype"/>
          <w:b/>
        </w:rPr>
        <w:t>Competencia</w:t>
      </w:r>
      <w:r w:rsidRPr="001B7D47">
        <w:rPr>
          <w:rFonts w:ascii="Palatino Linotype" w:hAnsi="Palatino Linotype"/>
        </w:rPr>
        <w:t>.</w:t>
      </w:r>
      <w:r w:rsidRPr="001B7D47">
        <w:rPr>
          <w:rFonts w:ascii="Palatino Linotype" w:hAnsi="Palatino Linotype"/>
          <w:b/>
        </w:rPr>
        <w:t xml:space="preserve"> </w:t>
      </w:r>
      <w:r w:rsidRPr="001B7D47">
        <w:rPr>
          <w:rFonts w:ascii="Palatino Linotype" w:hAnsi="Palatino Linotype"/>
        </w:rPr>
        <w:t xml:space="preserve">Este Instituto de </w:t>
      </w:r>
      <w:r w:rsidRPr="001B7D47">
        <w:rPr>
          <w:rFonts w:ascii="Palatino Linotype" w:hAnsi="Palatino Linotype" w:cs="Arial"/>
        </w:rPr>
        <w:t>Transparencia</w:t>
      </w:r>
      <w:r w:rsidRPr="001B7D47">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757DC7" w:rsidRPr="001B7D47">
        <w:rPr>
          <w:rFonts w:ascii="Palatino Linotype" w:hAnsi="Palatino Linotype"/>
        </w:rPr>
        <w:t xml:space="preserve">vigésimo </w:t>
      </w:r>
      <w:r w:rsidR="00757DC7" w:rsidRPr="001B7D47">
        <w:rPr>
          <w:rFonts w:ascii="Palatino Linotype" w:hAnsi="Palatino Linotype" w:cs="Arial"/>
        </w:rPr>
        <w:t>segundo,</w:t>
      </w:r>
      <w:r w:rsidR="00757DC7" w:rsidRPr="001B7D47">
        <w:rPr>
          <w:rFonts w:ascii="Palatino Linotype" w:hAnsi="Palatino Linotype"/>
        </w:rPr>
        <w:t xml:space="preserve"> vigésimo tercero y vigésimo cuarto</w:t>
      </w:r>
      <w:r w:rsidRPr="001B7D47">
        <w:rPr>
          <w:rFonts w:ascii="Palatino Linotype" w:hAnsi="Palatino Linotype"/>
        </w:rPr>
        <w:t>, fracciones IV y V de la Constitución Política del Estado Libre y Soberano de México; 1, 2</w:t>
      </w:r>
      <w:r w:rsidR="00943A1C" w:rsidRPr="001B7D47">
        <w:rPr>
          <w:rFonts w:ascii="Palatino Linotype" w:hAnsi="Palatino Linotype"/>
        </w:rPr>
        <w:t>,</w:t>
      </w:r>
      <w:r w:rsidRPr="001B7D47">
        <w:rPr>
          <w:rFonts w:ascii="Palatino Linotype" w:hAnsi="Palatino Linotype"/>
        </w:rPr>
        <w:t xml:space="preserve"> fracción II, 13, 29, 36</w:t>
      </w:r>
      <w:r w:rsidR="00943A1C" w:rsidRPr="001B7D47">
        <w:rPr>
          <w:rFonts w:ascii="Palatino Linotype" w:hAnsi="Palatino Linotype"/>
        </w:rPr>
        <w:t>,</w:t>
      </w:r>
      <w:r w:rsidRPr="001B7D47">
        <w:rPr>
          <w:rFonts w:ascii="Palatino Linotype" w:hAnsi="Palatino Linotype"/>
        </w:rPr>
        <w:t xml:space="preserve"> fracciones I y II, 176, 178, 179, 181</w:t>
      </w:r>
      <w:r w:rsidR="00943A1C" w:rsidRPr="001B7D47">
        <w:rPr>
          <w:rFonts w:ascii="Palatino Linotype" w:hAnsi="Palatino Linotype"/>
        </w:rPr>
        <w:t>,</w:t>
      </w:r>
      <w:r w:rsidRPr="001B7D47">
        <w:rPr>
          <w:rFonts w:ascii="Palatino Linotype" w:hAnsi="Palatino Linotype"/>
        </w:rPr>
        <w:t xml:space="preserve"> párrafo tercero y 185 de la Ley de Transparencia y Acceso a la Información Pública del Estado de México y Municipios</w:t>
      </w:r>
      <w:r w:rsidRPr="001B7D47">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1B7D47">
        <w:rPr>
          <w:rFonts w:ascii="Palatino Linotype" w:hAnsi="Palatino Linotype" w:cs="Arial"/>
        </w:rPr>
        <w:t xml:space="preserve"> Ciudadan</w:t>
      </w:r>
      <w:r w:rsidR="003A2718" w:rsidRPr="001B7D47">
        <w:rPr>
          <w:rFonts w:ascii="Palatino Linotype" w:hAnsi="Palatino Linotype" w:cs="Arial"/>
        </w:rPr>
        <w:t>o</w:t>
      </w:r>
      <w:r w:rsidRPr="001B7D47">
        <w:rPr>
          <w:rFonts w:ascii="Palatino Linotype" w:hAnsi="Palatino Linotype" w:cs="Arial"/>
        </w:rPr>
        <w:t xml:space="preserve"> en términos de la Ley de la materia.</w:t>
      </w:r>
    </w:p>
    <w:p w:rsidR="00C62385" w:rsidRPr="001B7D47" w:rsidRDefault="00C62385" w:rsidP="00694FA4">
      <w:pPr>
        <w:spacing w:line="360" w:lineRule="auto"/>
        <w:jc w:val="both"/>
        <w:rPr>
          <w:rFonts w:ascii="Palatino Linotype" w:hAnsi="Palatino Linotype" w:cs="Arial"/>
          <w:b/>
        </w:rPr>
      </w:pPr>
    </w:p>
    <w:p w:rsidR="00C62385" w:rsidRPr="001B7D47" w:rsidRDefault="00C62385" w:rsidP="00694FA4">
      <w:pPr>
        <w:spacing w:line="360" w:lineRule="auto"/>
        <w:jc w:val="both"/>
        <w:rPr>
          <w:rFonts w:ascii="Palatino Linotype" w:hAnsi="Palatino Linotype" w:cs="Arial"/>
          <w:b/>
          <w:snapToGrid w:val="0"/>
        </w:rPr>
      </w:pPr>
      <w:r w:rsidRPr="001B7D47">
        <w:rPr>
          <w:rFonts w:ascii="Palatino Linotype" w:hAnsi="Palatino Linotype" w:cs="Arial"/>
          <w:b/>
          <w:sz w:val="28"/>
        </w:rPr>
        <w:t>SEGUNDO</w:t>
      </w:r>
      <w:r w:rsidRPr="001B7D47">
        <w:rPr>
          <w:rFonts w:ascii="Palatino Linotype" w:hAnsi="Palatino Linotype" w:cs="Arial"/>
          <w:b/>
        </w:rPr>
        <w:t xml:space="preserve">. Interés. </w:t>
      </w:r>
      <w:r w:rsidRPr="001B7D47">
        <w:rPr>
          <w:rFonts w:ascii="Palatino Linotype" w:hAnsi="Palatino Linotype" w:cs="Arial"/>
          <w:bCs/>
        </w:rPr>
        <w:t xml:space="preserve">El recurso de revisión fue interpuesto por parte legítima, en atención a que se presentó por </w:t>
      </w:r>
      <w:r w:rsidR="003A2718" w:rsidRPr="001B7D47">
        <w:rPr>
          <w:rFonts w:ascii="Palatino Linotype" w:hAnsi="Palatino Linotype" w:cs="Arial"/>
          <w:b/>
          <w:bCs/>
        </w:rPr>
        <w:t>EL</w:t>
      </w:r>
      <w:r w:rsidRPr="001B7D47">
        <w:rPr>
          <w:rFonts w:ascii="Palatino Linotype" w:hAnsi="Palatino Linotype" w:cs="Arial"/>
          <w:b/>
          <w:bCs/>
        </w:rPr>
        <w:t xml:space="preserve"> RECURRENTE,</w:t>
      </w:r>
      <w:r w:rsidRPr="001B7D47">
        <w:rPr>
          <w:rFonts w:ascii="Palatino Linotype" w:hAnsi="Palatino Linotype" w:cs="Arial"/>
          <w:bCs/>
        </w:rPr>
        <w:t xml:space="preserve"> quien es la misma persona que formuló la solicitud de acceso a la información pública al </w:t>
      </w:r>
      <w:r w:rsidRPr="001B7D47">
        <w:rPr>
          <w:rFonts w:ascii="Palatino Linotype" w:hAnsi="Palatino Linotype" w:cs="Arial"/>
          <w:b/>
          <w:bCs/>
        </w:rPr>
        <w:t>SUJETO OBLIGADO.</w:t>
      </w:r>
    </w:p>
    <w:p w:rsidR="00C62385" w:rsidRPr="001B7D47" w:rsidRDefault="00C62385" w:rsidP="00694FA4">
      <w:pPr>
        <w:spacing w:line="360" w:lineRule="auto"/>
        <w:jc w:val="both"/>
        <w:rPr>
          <w:rFonts w:ascii="Palatino Linotype" w:hAnsi="Palatino Linotype" w:cs="Arial"/>
          <w:b/>
          <w:szCs w:val="28"/>
        </w:rPr>
      </w:pPr>
    </w:p>
    <w:p w:rsidR="00410F42" w:rsidRPr="001B7D47" w:rsidRDefault="00C62385" w:rsidP="00694FA4">
      <w:pPr>
        <w:pStyle w:val="Prrafodelista"/>
        <w:autoSpaceDE w:val="0"/>
        <w:autoSpaceDN w:val="0"/>
        <w:adjustRightInd w:val="0"/>
        <w:spacing w:line="360" w:lineRule="auto"/>
        <w:ind w:left="0" w:right="49"/>
        <w:jc w:val="both"/>
        <w:rPr>
          <w:rFonts w:ascii="Palatino Linotype" w:hAnsi="Palatino Linotype" w:cs="Arial"/>
        </w:rPr>
      </w:pPr>
      <w:r w:rsidRPr="001B7D47">
        <w:rPr>
          <w:rFonts w:ascii="Palatino Linotype" w:hAnsi="Palatino Linotype" w:cs="Arial"/>
          <w:b/>
          <w:sz w:val="28"/>
          <w:szCs w:val="28"/>
        </w:rPr>
        <w:t xml:space="preserve">TERCERO. </w:t>
      </w:r>
      <w:r w:rsidRPr="001B7D47">
        <w:rPr>
          <w:rFonts w:ascii="Palatino Linotype" w:hAnsi="Palatino Linotype" w:cs="Arial"/>
          <w:b/>
        </w:rPr>
        <w:t xml:space="preserve">Oportunidad. </w:t>
      </w:r>
      <w:r w:rsidR="00410F42" w:rsidRPr="001B7D47">
        <w:rPr>
          <w:rFonts w:ascii="Palatino Linotype" w:hAnsi="Palatino Linotype" w:cs="Arial"/>
        </w:rPr>
        <w:t xml:space="preserve">El recurso de revisión fue interpuesto dentro del plazo de quince días hábiles contados a partir del día siguiente al en que </w:t>
      </w:r>
      <w:r w:rsidR="00410F42" w:rsidRPr="001B7D47">
        <w:rPr>
          <w:rFonts w:ascii="Palatino Linotype" w:hAnsi="Palatino Linotype" w:cs="Arial"/>
          <w:b/>
        </w:rPr>
        <w:t xml:space="preserve">EL RECURRENTE </w:t>
      </w:r>
      <w:r w:rsidR="00410F42" w:rsidRPr="001B7D47">
        <w:rPr>
          <w:rFonts w:ascii="Palatino Linotype" w:hAnsi="Palatino Linotype" w:cs="Arial"/>
        </w:rPr>
        <w:t xml:space="preserve">tuvo conocimiento de la respuesta impugnada, tal y como lo prevé el artículo 178 de </w:t>
      </w:r>
      <w:r w:rsidR="00410F42" w:rsidRPr="001B7D47">
        <w:rPr>
          <w:rFonts w:ascii="Palatino Linotype" w:hAnsi="Palatino Linotype" w:cs="Arial"/>
        </w:rPr>
        <w:lastRenderedPageBreak/>
        <w:t xml:space="preserve">la Ley de Transparencia y Acceso a la Información Pública del Estado de México y Municipios, que establece: </w:t>
      </w:r>
    </w:p>
    <w:p w:rsidR="00410F42" w:rsidRPr="001B7D47" w:rsidRDefault="00410F42" w:rsidP="00694FA4">
      <w:pPr>
        <w:ind w:left="851" w:right="902"/>
        <w:jc w:val="both"/>
        <w:rPr>
          <w:rFonts w:ascii="Palatino Linotype" w:eastAsiaTheme="minorEastAsia" w:hAnsi="Palatino Linotype" w:cs="Arial"/>
          <w:szCs w:val="20"/>
          <w:lang w:val="es-ES_tradnl"/>
        </w:rPr>
      </w:pPr>
    </w:p>
    <w:p w:rsidR="00410F42" w:rsidRPr="001B7D47" w:rsidRDefault="00410F42" w:rsidP="00694FA4">
      <w:pPr>
        <w:tabs>
          <w:tab w:val="left" w:pos="851"/>
        </w:tabs>
        <w:ind w:left="851" w:right="901"/>
        <w:jc w:val="both"/>
        <w:rPr>
          <w:rFonts w:ascii="Palatino Linotype" w:eastAsiaTheme="minorEastAsia" w:hAnsi="Palatino Linotype" w:cs="Arial"/>
          <w:i/>
          <w:sz w:val="22"/>
          <w:szCs w:val="22"/>
          <w:lang w:val="es-ES_tradnl"/>
        </w:rPr>
      </w:pPr>
      <w:r w:rsidRPr="001B7D47">
        <w:rPr>
          <w:rFonts w:ascii="Palatino Linotype" w:eastAsiaTheme="minorEastAsia" w:hAnsi="Palatino Linotype" w:cs="Arial"/>
          <w:b/>
          <w:i/>
          <w:sz w:val="22"/>
          <w:szCs w:val="22"/>
          <w:lang w:val="es-ES_tradnl"/>
        </w:rPr>
        <w:t>“Artículo 178.</w:t>
      </w:r>
      <w:r w:rsidRPr="001B7D47">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1B7D47" w:rsidRDefault="00410F42" w:rsidP="00694FA4">
      <w:pPr>
        <w:tabs>
          <w:tab w:val="left" w:pos="851"/>
        </w:tabs>
        <w:ind w:left="851" w:right="901"/>
        <w:jc w:val="both"/>
        <w:rPr>
          <w:rFonts w:ascii="Palatino Linotype" w:eastAsiaTheme="minorEastAsia" w:hAnsi="Palatino Linotype" w:cs="Arial"/>
          <w:i/>
          <w:sz w:val="22"/>
          <w:szCs w:val="22"/>
          <w:lang w:val="es-ES_tradnl"/>
        </w:rPr>
      </w:pPr>
      <w:r w:rsidRPr="001B7D47">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1B7D47" w:rsidRDefault="00410F42" w:rsidP="00694FA4">
      <w:pPr>
        <w:tabs>
          <w:tab w:val="left" w:pos="851"/>
        </w:tabs>
        <w:ind w:left="851" w:right="901"/>
        <w:jc w:val="both"/>
        <w:rPr>
          <w:rFonts w:ascii="Palatino Linotype" w:eastAsiaTheme="minorEastAsia" w:hAnsi="Palatino Linotype" w:cs="Arial"/>
          <w:i/>
          <w:sz w:val="22"/>
          <w:szCs w:val="22"/>
          <w:lang w:val="es-ES_tradnl"/>
        </w:rPr>
      </w:pPr>
      <w:r w:rsidRPr="001B7D47">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1B7D47">
        <w:rPr>
          <w:rFonts w:ascii="Palatino Linotype" w:eastAsiaTheme="minorEastAsia" w:hAnsi="Palatino Linotype" w:cs="Arial"/>
          <w:b/>
          <w:i/>
          <w:sz w:val="22"/>
          <w:szCs w:val="22"/>
          <w:lang w:val="es-ES_tradnl"/>
        </w:rPr>
        <w:t>”</w:t>
      </w:r>
    </w:p>
    <w:p w:rsidR="00410F42" w:rsidRPr="001B7D47" w:rsidRDefault="00410F42" w:rsidP="00694FA4">
      <w:pPr>
        <w:ind w:left="851" w:right="902"/>
        <w:jc w:val="both"/>
        <w:rPr>
          <w:rFonts w:ascii="Palatino Linotype" w:eastAsiaTheme="minorEastAsia" w:hAnsi="Palatino Linotype" w:cs="Arial"/>
          <w:szCs w:val="20"/>
          <w:lang w:val="es-ES_tradnl"/>
        </w:rPr>
      </w:pPr>
    </w:p>
    <w:p w:rsidR="00410F42" w:rsidRDefault="00410F42" w:rsidP="00694FA4">
      <w:pPr>
        <w:spacing w:line="360" w:lineRule="auto"/>
        <w:jc w:val="both"/>
        <w:rPr>
          <w:rFonts w:ascii="Palatino Linotype" w:hAnsi="Palatino Linotype"/>
        </w:rPr>
      </w:pPr>
      <w:r w:rsidRPr="001B7D47">
        <w:rPr>
          <w:rFonts w:ascii="Palatino Linotype" w:eastAsiaTheme="minorEastAsia" w:hAnsi="Palatino Linotype" w:cs="Arial"/>
          <w:lang w:val="es-ES_tradnl"/>
        </w:rPr>
        <w:t xml:space="preserve">En efecto, atendiendo a que </w:t>
      </w:r>
      <w:r w:rsidRPr="001B7D47">
        <w:rPr>
          <w:rFonts w:ascii="Palatino Linotype" w:eastAsiaTheme="minorEastAsia" w:hAnsi="Palatino Linotype" w:cs="Arial"/>
          <w:b/>
          <w:lang w:val="es-ES_tradnl"/>
        </w:rPr>
        <w:t>EL SUJETO OBLIGADO</w:t>
      </w:r>
      <w:r w:rsidRPr="001B7D47">
        <w:rPr>
          <w:rFonts w:ascii="Palatino Linotype" w:eastAsiaTheme="minorEastAsia" w:hAnsi="Palatino Linotype" w:cs="Arial"/>
          <w:lang w:val="es-ES_tradnl"/>
        </w:rPr>
        <w:t xml:space="preserve"> notificó la respuesta a la solicitud de información pública el </w:t>
      </w:r>
      <w:r w:rsidR="00A85A58" w:rsidRPr="001B7D47">
        <w:rPr>
          <w:rFonts w:ascii="Palatino Linotype" w:eastAsiaTheme="minorEastAsia" w:hAnsi="Palatino Linotype" w:cs="Arial"/>
          <w:b/>
          <w:lang w:val="es-ES_tradnl"/>
        </w:rPr>
        <w:t xml:space="preserve">treinta de mayo </w:t>
      </w:r>
      <w:r w:rsidRPr="001B7D47">
        <w:rPr>
          <w:rFonts w:ascii="Palatino Linotype" w:eastAsiaTheme="minorEastAsia" w:hAnsi="Palatino Linotype" w:cs="Arial"/>
          <w:b/>
          <w:lang w:val="es-ES_tradnl"/>
        </w:rPr>
        <w:t xml:space="preserve">de dos mil diecinueve; </w:t>
      </w:r>
      <w:r w:rsidRPr="001B7D47">
        <w:rPr>
          <w:rFonts w:ascii="Palatino Linotype" w:hAnsi="Palatino Linotype" w:cs="Arial"/>
        </w:rPr>
        <w:t>en consecuencia, el plazo de quince días hábiles que el artículo 178 de la ley de la materia otorga al</w:t>
      </w:r>
      <w:r w:rsidRPr="001B7D47">
        <w:rPr>
          <w:rFonts w:ascii="Palatino Linotype" w:hAnsi="Palatino Linotype" w:cs="Arial"/>
          <w:b/>
        </w:rPr>
        <w:t xml:space="preserve"> RECURRENTE</w:t>
      </w:r>
      <w:r w:rsidRPr="001B7D47">
        <w:rPr>
          <w:rFonts w:ascii="Palatino Linotype" w:hAnsi="Palatino Linotype" w:cs="Arial"/>
        </w:rPr>
        <w:t xml:space="preserve"> para presentar el recurso de revisión, transcurrió del</w:t>
      </w:r>
      <w:r w:rsidRPr="001B7D47">
        <w:rPr>
          <w:rFonts w:ascii="Palatino Linotype" w:hAnsi="Palatino Linotype" w:cs="Arial"/>
          <w:b/>
        </w:rPr>
        <w:t xml:space="preserve"> </w:t>
      </w:r>
      <w:r w:rsidR="00A85A58" w:rsidRPr="001B7D47">
        <w:rPr>
          <w:rFonts w:ascii="Palatino Linotype" w:hAnsi="Palatino Linotype" w:cs="Arial"/>
          <w:b/>
        </w:rPr>
        <w:t>treinta y uno</w:t>
      </w:r>
      <w:r w:rsidR="002637C1" w:rsidRPr="001B7D47">
        <w:rPr>
          <w:rFonts w:ascii="Palatino Linotype" w:hAnsi="Palatino Linotype" w:cs="Arial"/>
          <w:b/>
        </w:rPr>
        <w:t xml:space="preserve"> </w:t>
      </w:r>
      <w:r w:rsidR="00A85A58" w:rsidRPr="001B7D47">
        <w:rPr>
          <w:rFonts w:ascii="Palatino Linotype" w:hAnsi="Palatino Linotype" w:cs="Arial"/>
          <w:b/>
        </w:rPr>
        <w:t xml:space="preserve">de mayo al veinte </w:t>
      </w:r>
      <w:r w:rsidR="00CD57E5" w:rsidRPr="001B7D47">
        <w:rPr>
          <w:rFonts w:ascii="Palatino Linotype" w:hAnsi="Palatino Linotype" w:cs="Arial"/>
          <w:b/>
        </w:rPr>
        <w:t xml:space="preserve">de junio de </w:t>
      </w:r>
      <w:r w:rsidRPr="001B7D47">
        <w:rPr>
          <w:rFonts w:ascii="Palatino Linotype" w:hAnsi="Palatino Linotype" w:cs="Arial"/>
          <w:b/>
        </w:rPr>
        <w:t>dos mil diecinueve</w:t>
      </w:r>
      <w:r w:rsidRPr="001B7D47">
        <w:rPr>
          <w:rFonts w:ascii="Palatino Linotype" w:hAnsi="Palatino Linotype" w:cs="Arial"/>
        </w:rPr>
        <w:t>, sin contemplar en el cómputo los días</w:t>
      </w:r>
      <w:r w:rsidR="00CD57E5" w:rsidRPr="001B7D47">
        <w:rPr>
          <w:rFonts w:ascii="Palatino Linotype" w:hAnsi="Palatino Linotype" w:cs="Arial"/>
        </w:rPr>
        <w:t xml:space="preserve"> </w:t>
      </w:r>
      <w:r w:rsidR="00A85A58" w:rsidRPr="001B7D47">
        <w:rPr>
          <w:rFonts w:ascii="Palatino Linotype" w:hAnsi="Palatino Linotype" w:cs="Arial"/>
        </w:rPr>
        <w:t xml:space="preserve">uno, dos, ocho, nueve, quince y dieciséis </w:t>
      </w:r>
      <w:r w:rsidR="00CD57E5" w:rsidRPr="001B7D47">
        <w:rPr>
          <w:rFonts w:ascii="Palatino Linotype" w:hAnsi="Palatino Linotype" w:cs="Arial"/>
        </w:rPr>
        <w:t xml:space="preserve">de </w:t>
      </w:r>
      <w:r w:rsidR="00A85A58" w:rsidRPr="001B7D47">
        <w:rPr>
          <w:rFonts w:ascii="Palatino Linotype" w:hAnsi="Palatino Linotype" w:cs="Arial"/>
        </w:rPr>
        <w:t xml:space="preserve">junio </w:t>
      </w:r>
      <w:r w:rsidR="00332BD1" w:rsidRPr="001B7D47">
        <w:rPr>
          <w:rFonts w:ascii="Palatino Linotype" w:hAnsi="Palatino Linotype" w:cs="Arial"/>
        </w:rPr>
        <w:t>d</w:t>
      </w:r>
      <w:r w:rsidRPr="001B7D47">
        <w:rPr>
          <w:rFonts w:ascii="Palatino Linotype" w:hAnsi="Palatino Linotype" w:cs="Arial"/>
        </w:rPr>
        <w:t xml:space="preserve">e dos mil diecinueve, por corresponder a sábados y domingos, considerados como días inhábiles; en términos del artículo 3, fracción X de la </w:t>
      </w:r>
      <w:r w:rsidRPr="001B7D47">
        <w:rPr>
          <w:rFonts w:ascii="Palatino Linotype" w:hAnsi="Palatino Linotype"/>
        </w:rPr>
        <w:t xml:space="preserve">Ley de Transparencia y Acceso a la Información Pública del Estado de </w:t>
      </w:r>
      <w:r w:rsidR="00332BD1" w:rsidRPr="001B7D47">
        <w:rPr>
          <w:rFonts w:ascii="Palatino Linotype" w:hAnsi="Palatino Linotype"/>
        </w:rPr>
        <w:t>México y Municipios</w:t>
      </w:r>
      <w:r w:rsidRPr="001B7D47">
        <w:rPr>
          <w:rFonts w:ascii="Palatino Linotype" w:hAnsi="Palatino Linotype"/>
        </w:rPr>
        <w:t>.</w:t>
      </w:r>
    </w:p>
    <w:p w:rsidR="00A94C34" w:rsidRDefault="00A94C34" w:rsidP="00694FA4">
      <w:pPr>
        <w:spacing w:line="360" w:lineRule="auto"/>
        <w:jc w:val="both"/>
        <w:rPr>
          <w:rFonts w:ascii="Palatino Linotype" w:eastAsiaTheme="minorEastAsia" w:hAnsi="Palatino Linotype" w:cs="Arial"/>
          <w:b/>
          <w:lang w:val="es-ES_tradnl"/>
        </w:rPr>
      </w:pPr>
    </w:p>
    <w:p w:rsidR="00410F42" w:rsidRPr="001B7D47" w:rsidRDefault="00410F42" w:rsidP="00694FA4">
      <w:pPr>
        <w:spacing w:line="360" w:lineRule="auto"/>
        <w:jc w:val="both"/>
        <w:rPr>
          <w:rFonts w:ascii="Palatino Linotype" w:eastAsiaTheme="minorEastAsia" w:hAnsi="Palatino Linotype" w:cs="Arial"/>
          <w:lang w:val="es-ES_tradnl"/>
        </w:rPr>
      </w:pPr>
      <w:r w:rsidRPr="001B7D47">
        <w:rPr>
          <w:rFonts w:ascii="Palatino Linotype" w:eastAsiaTheme="minorEastAsia" w:hAnsi="Palatino Linotype" w:cs="Arial"/>
          <w:lang w:val="es-ES_tradnl"/>
        </w:rPr>
        <w:t>En ese tenor, si el recurso de revisión que nos ocupa, se interpuso el</w:t>
      </w:r>
      <w:r w:rsidRPr="001B7D47">
        <w:rPr>
          <w:rFonts w:ascii="Palatino Linotype" w:eastAsiaTheme="minorEastAsia" w:hAnsi="Palatino Linotype" w:cs="Arial"/>
          <w:b/>
          <w:lang w:val="es-ES_tradnl"/>
        </w:rPr>
        <w:t xml:space="preserve"> </w:t>
      </w:r>
      <w:r w:rsidR="00A85A58" w:rsidRPr="001B7D47">
        <w:rPr>
          <w:rFonts w:ascii="Palatino Linotype" w:eastAsiaTheme="minorEastAsia" w:hAnsi="Palatino Linotype" w:cs="Arial"/>
          <w:b/>
          <w:lang w:val="es-ES_tradnl"/>
        </w:rPr>
        <w:t xml:space="preserve">treinta </w:t>
      </w:r>
      <w:r w:rsidR="00CD57E5" w:rsidRPr="001B7D47">
        <w:rPr>
          <w:rFonts w:ascii="Palatino Linotype" w:eastAsiaTheme="minorEastAsia" w:hAnsi="Palatino Linotype" w:cs="Arial"/>
          <w:b/>
          <w:lang w:val="es-ES_tradnl"/>
        </w:rPr>
        <w:t xml:space="preserve">de mayo </w:t>
      </w:r>
      <w:r w:rsidRPr="001B7D47">
        <w:rPr>
          <w:rFonts w:ascii="Palatino Linotype" w:eastAsiaTheme="minorEastAsia" w:hAnsi="Palatino Linotype" w:cs="Arial"/>
          <w:b/>
          <w:lang w:val="es-ES_tradnl"/>
        </w:rPr>
        <w:t>de dos mil diecinueve,</w:t>
      </w:r>
      <w:r w:rsidRPr="001B7D47">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6B1DBD" w:rsidRPr="001B7D47" w:rsidRDefault="006B1DBD" w:rsidP="00694FA4">
      <w:pPr>
        <w:pStyle w:val="Prrafodelista"/>
        <w:autoSpaceDE w:val="0"/>
        <w:autoSpaceDN w:val="0"/>
        <w:adjustRightInd w:val="0"/>
        <w:spacing w:line="360" w:lineRule="auto"/>
        <w:ind w:left="0" w:right="49"/>
        <w:jc w:val="both"/>
        <w:rPr>
          <w:rFonts w:ascii="Palatino Linotype" w:hAnsi="Palatino Linotype" w:cs="Arial"/>
          <w:b/>
        </w:rPr>
      </w:pPr>
    </w:p>
    <w:p w:rsidR="00A85A58" w:rsidRPr="001B7D47" w:rsidRDefault="00A85A58" w:rsidP="00694FA4">
      <w:pPr>
        <w:spacing w:line="360" w:lineRule="auto"/>
        <w:jc w:val="both"/>
        <w:rPr>
          <w:rFonts w:ascii="Palatino Linotype" w:hAnsi="Palatino Linotype"/>
        </w:rPr>
      </w:pPr>
      <w:r w:rsidRPr="001B7D47">
        <w:rPr>
          <w:rFonts w:ascii="Palatino Linotype" w:hAnsi="Palatino Linotype"/>
        </w:rPr>
        <w:lastRenderedPageBreak/>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1B7D47">
        <w:rPr>
          <w:rFonts w:ascii="Palatino Linotype" w:hAnsi="Palatino Linotype"/>
          <w:b/>
        </w:rPr>
        <w:t>EL RECURRENTE</w:t>
      </w:r>
      <w:r w:rsidRPr="001B7D47">
        <w:rPr>
          <w:rFonts w:ascii="Palatino Linotype" w:hAnsi="Palatino Linotype"/>
        </w:rPr>
        <w:t xml:space="preserve"> tenga conocimiento de la respuesta impugnada; sin embargo, no prohíbe que el recurso de revisión, se presente el mismo día en que aquélla fue notificada.</w:t>
      </w:r>
    </w:p>
    <w:p w:rsidR="00A85A58" w:rsidRPr="001B7D47" w:rsidRDefault="00A85A58" w:rsidP="00694FA4">
      <w:pPr>
        <w:spacing w:line="360" w:lineRule="auto"/>
        <w:jc w:val="both"/>
        <w:rPr>
          <w:rFonts w:ascii="Palatino Linotype" w:hAnsi="Palatino Linotype"/>
        </w:rPr>
      </w:pPr>
    </w:p>
    <w:p w:rsidR="00A85A58" w:rsidRPr="001B7D47" w:rsidRDefault="00A85A58" w:rsidP="00694FA4">
      <w:pPr>
        <w:spacing w:line="360" w:lineRule="auto"/>
        <w:jc w:val="both"/>
        <w:rPr>
          <w:rFonts w:ascii="Palatino Linotype" w:hAnsi="Palatino Linotype"/>
        </w:rPr>
      </w:pPr>
      <w:r w:rsidRPr="001B7D47">
        <w:rPr>
          <w:rFonts w:ascii="Palatino Linotype" w:hAnsi="Palatino Linotype"/>
        </w:rPr>
        <w:t>En sustento a lo anterior, es aplicable por analogía la Jurisprudencia número 1a</w:t>
      </w:r>
      <w:proofErr w:type="gramStart"/>
      <w:r w:rsidRPr="001B7D47">
        <w:rPr>
          <w:rFonts w:ascii="Palatino Linotype" w:hAnsi="Palatino Linotype"/>
        </w:rPr>
        <w:t>./</w:t>
      </w:r>
      <w:proofErr w:type="gramEnd"/>
      <w:r w:rsidRPr="001B7D47">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A85A58" w:rsidRPr="001B7D47" w:rsidRDefault="00A85A58" w:rsidP="00694FA4">
      <w:pPr>
        <w:tabs>
          <w:tab w:val="left" w:pos="851"/>
        </w:tabs>
        <w:ind w:left="851" w:right="901"/>
        <w:jc w:val="both"/>
        <w:rPr>
          <w:rFonts w:ascii="Palatino Linotype" w:hAnsi="Palatino Linotype"/>
        </w:rPr>
      </w:pPr>
    </w:p>
    <w:p w:rsidR="00A85A58" w:rsidRPr="001B7D47" w:rsidRDefault="00A85A58" w:rsidP="00694FA4">
      <w:pPr>
        <w:tabs>
          <w:tab w:val="left" w:pos="851"/>
        </w:tabs>
        <w:ind w:left="851" w:right="901"/>
        <w:jc w:val="both"/>
        <w:rPr>
          <w:rFonts w:ascii="Palatino Linotype" w:hAnsi="Palatino Linotype"/>
          <w:i/>
          <w:sz w:val="22"/>
          <w:szCs w:val="22"/>
        </w:rPr>
      </w:pPr>
      <w:r w:rsidRPr="001B7D47">
        <w:rPr>
          <w:rFonts w:ascii="Palatino Linotype" w:hAnsi="Palatino Linotype"/>
          <w:b/>
          <w:i/>
          <w:sz w:val="22"/>
          <w:szCs w:val="22"/>
        </w:rPr>
        <w:t xml:space="preserve">“RECURSO DE RECLAMACIÓN. SU INTERPOSICIÓN NO ES EXTEMPORÁNEA SI SE REALIZA ANTES DE QUE INICIE EL PLAZO PARA HACERLO. </w:t>
      </w:r>
      <w:r w:rsidRPr="001B7D47">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A85A58" w:rsidRPr="001B7D47" w:rsidRDefault="00A85A58" w:rsidP="00694FA4">
      <w:pPr>
        <w:tabs>
          <w:tab w:val="left" w:pos="851"/>
        </w:tabs>
        <w:ind w:left="851" w:right="901"/>
        <w:jc w:val="both"/>
        <w:rPr>
          <w:rFonts w:ascii="Palatino Linotype" w:hAnsi="Palatino Linotype"/>
          <w:i/>
          <w:sz w:val="22"/>
          <w:szCs w:val="22"/>
        </w:rPr>
      </w:pPr>
      <w:r w:rsidRPr="001B7D47">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A85A58" w:rsidRPr="001B7D47" w:rsidRDefault="00A85A58" w:rsidP="00694FA4">
      <w:pPr>
        <w:tabs>
          <w:tab w:val="left" w:pos="851"/>
        </w:tabs>
        <w:ind w:left="851" w:right="901"/>
        <w:jc w:val="both"/>
        <w:rPr>
          <w:rFonts w:ascii="Palatino Linotype" w:hAnsi="Palatino Linotype"/>
          <w:i/>
          <w:sz w:val="22"/>
          <w:szCs w:val="22"/>
        </w:rPr>
      </w:pPr>
      <w:r w:rsidRPr="001B7D47">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A85A58" w:rsidRPr="001B7D47" w:rsidRDefault="00A85A58" w:rsidP="00694FA4">
      <w:pPr>
        <w:tabs>
          <w:tab w:val="left" w:pos="851"/>
        </w:tabs>
        <w:ind w:left="851" w:right="901"/>
        <w:jc w:val="both"/>
        <w:rPr>
          <w:rFonts w:ascii="Palatino Linotype" w:hAnsi="Palatino Linotype"/>
          <w:i/>
          <w:sz w:val="22"/>
          <w:szCs w:val="22"/>
        </w:rPr>
      </w:pPr>
      <w:r w:rsidRPr="001B7D47">
        <w:rPr>
          <w:rFonts w:ascii="Palatino Linotype" w:hAnsi="Palatino Linotype"/>
          <w:i/>
          <w:sz w:val="22"/>
          <w:szCs w:val="22"/>
        </w:rPr>
        <w:lastRenderedPageBreak/>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1B7D47">
        <w:rPr>
          <w:rFonts w:ascii="Palatino Linotype" w:hAnsi="Palatino Linotype"/>
          <w:i/>
          <w:sz w:val="22"/>
          <w:szCs w:val="22"/>
        </w:rPr>
        <w:t>Arboleya</w:t>
      </w:r>
      <w:proofErr w:type="spellEnd"/>
      <w:r w:rsidRPr="001B7D47">
        <w:rPr>
          <w:rFonts w:ascii="Palatino Linotype" w:hAnsi="Palatino Linotype"/>
          <w:i/>
          <w:sz w:val="22"/>
          <w:szCs w:val="22"/>
        </w:rPr>
        <w:t>.</w:t>
      </w:r>
    </w:p>
    <w:p w:rsidR="00A85A58" w:rsidRPr="001B7D47" w:rsidRDefault="00A85A58" w:rsidP="00694FA4">
      <w:pPr>
        <w:tabs>
          <w:tab w:val="left" w:pos="851"/>
        </w:tabs>
        <w:ind w:left="851" w:right="901"/>
        <w:jc w:val="both"/>
        <w:rPr>
          <w:rFonts w:ascii="Palatino Linotype" w:hAnsi="Palatino Linotype"/>
          <w:i/>
          <w:sz w:val="22"/>
          <w:szCs w:val="22"/>
        </w:rPr>
      </w:pPr>
      <w:r w:rsidRPr="001B7D47">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1B7D47">
        <w:rPr>
          <w:rFonts w:ascii="Palatino Linotype" w:hAnsi="Palatino Linotype"/>
          <w:i/>
          <w:sz w:val="22"/>
          <w:szCs w:val="22"/>
        </w:rPr>
        <w:t>Goslinga</w:t>
      </w:r>
      <w:proofErr w:type="spellEnd"/>
      <w:r w:rsidRPr="001B7D47">
        <w:rPr>
          <w:rFonts w:ascii="Palatino Linotype" w:hAnsi="Palatino Linotype"/>
          <w:i/>
          <w:sz w:val="22"/>
          <w:szCs w:val="22"/>
        </w:rPr>
        <w:t xml:space="preserve"> </w:t>
      </w:r>
      <w:proofErr w:type="spellStart"/>
      <w:r w:rsidRPr="001B7D47">
        <w:rPr>
          <w:rFonts w:ascii="Palatino Linotype" w:hAnsi="Palatino Linotype"/>
          <w:i/>
          <w:sz w:val="22"/>
          <w:szCs w:val="22"/>
        </w:rPr>
        <w:t>Remírez</w:t>
      </w:r>
      <w:proofErr w:type="spellEnd"/>
      <w:r w:rsidRPr="001B7D47">
        <w:rPr>
          <w:rFonts w:ascii="Palatino Linotype" w:hAnsi="Palatino Linotype"/>
          <w:i/>
          <w:sz w:val="22"/>
          <w:szCs w:val="22"/>
        </w:rPr>
        <w:t>.</w:t>
      </w:r>
    </w:p>
    <w:p w:rsidR="00A85A58" w:rsidRPr="001B7D47" w:rsidRDefault="00A85A58" w:rsidP="00694FA4">
      <w:pPr>
        <w:tabs>
          <w:tab w:val="left" w:pos="851"/>
        </w:tabs>
        <w:ind w:left="851" w:right="901"/>
        <w:jc w:val="both"/>
        <w:rPr>
          <w:rFonts w:ascii="Palatino Linotype" w:hAnsi="Palatino Linotype"/>
          <w:i/>
          <w:sz w:val="22"/>
          <w:szCs w:val="22"/>
        </w:rPr>
      </w:pPr>
      <w:r w:rsidRPr="001B7D47">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A85A58" w:rsidRPr="001B7D47" w:rsidRDefault="00A85A58" w:rsidP="00694FA4">
      <w:pPr>
        <w:tabs>
          <w:tab w:val="left" w:pos="851"/>
        </w:tabs>
        <w:ind w:left="851" w:right="901"/>
        <w:jc w:val="both"/>
        <w:rPr>
          <w:rFonts w:ascii="Palatino Linotype" w:hAnsi="Palatino Linotype"/>
          <w:b/>
          <w:i/>
          <w:sz w:val="22"/>
          <w:szCs w:val="22"/>
        </w:rPr>
      </w:pPr>
      <w:r w:rsidRPr="001B7D47">
        <w:rPr>
          <w:rFonts w:ascii="Palatino Linotype" w:hAnsi="Palatino Linotype"/>
          <w:i/>
          <w:sz w:val="22"/>
          <w:szCs w:val="22"/>
        </w:rPr>
        <w:t>Tesis de jurisprudencia 41/2015 (10a.). Aprobada por la Primera Sala de este Alto Tribunal, en sesión privada de veintisiete de mayo de dos mil quince.</w:t>
      </w:r>
      <w:r w:rsidRPr="001B7D47">
        <w:rPr>
          <w:rFonts w:ascii="Palatino Linotype" w:hAnsi="Palatino Linotype"/>
          <w:b/>
          <w:i/>
          <w:sz w:val="22"/>
          <w:szCs w:val="22"/>
        </w:rPr>
        <w:t>”</w:t>
      </w:r>
    </w:p>
    <w:p w:rsidR="00A85A58" w:rsidRPr="001B7D47" w:rsidRDefault="00A85A58" w:rsidP="00694FA4">
      <w:pPr>
        <w:tabs>
          <w:tab w:val="left" w:pos="851"/>
        </w:tabs>
        <w:ind w:left="851" w:right="901"/>
        <w:jc w:val="both"/>
        <w:rPr>
          <w:rFonts w:ascii="Palatino Linotype" w:hAnsi="Palatino Linotype"/>
          <w:i/>
          <w:sz w:val="22"/>
          <w:szCs w:val="22"/>
        </w:rPr>
      </w:pPr>
      <w:r w:rsidRPr="001B7D47">
        <w:rPr>
          <w:rFonts w:ascii="Palatino Linotype" w:hAnsi="Palatino Linotype"/>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A85A58" w:rsidRPr="001B7D47" w:rsidRDefault="00A85A58" w:rsidP="00694FA4">
      <w:pPr>
        <w:tabs>
          <w:tab w:val="left" w:pos="851"/>
        </w:tabs>
        <w:ind w:left="851" w:right="901"/>
        <w:jc w:val="both"/>
        <w:rPr>
          <w:rFonts w:ascii="Palatino Linotype" w:hAnsi="Palatino Linotype"/>
        </w:rPr>
      </w:pPr>
    </w:p>
    <w:p w:rsidR="00A85A58" w:rsidRPr="001B7D47" w:rsidRDefault="00A85A58" w:rsidP="00694FA4">
      <w:pPr>
        <w:autoSpaceDE w:val="0"/>
        <w:autoSpaceDN w:val="0"/>
        <w:adjustRightInd w:val="0"/>
        <w:spacing w:line="360" w:lineRule="auto"/>
        <w:ind w:right="49"/>
        <w:jc w:val="both"/>
        <w:rPr>
          <w:rFonts w:ascii="Palatino Linotype" w:hAnsi="Palatino Linotype"/>
        </w:rPr>
      </w:pPr>
      <w:r w:rsidRPr="001B7D47">
        <w:rPr>
          <w:rFonts w:ascii="Palatino Linotype" w:hAnsi="Palatino Linotype"/>
        </w:rPr>
        <w:t>Por lo tanto, en aras de privilegiar el derecho de acceso a la información se entra al estudio del presente recurso de revisión, sin que la fecha en que se presentó afecte la resolución.</w:t>
      </w:r>
    </w:p>
    <w:p w:rsidR="00A85A58" w:rsidRPr="001B7D47" w:rsidRDefault="00A85A58" w:rsidP="00694FA4">
      <w:pPr>
        <w:pStyle w:val="Prrafodelista"/>
        <w:autoSpaceDE w:val="0"/>
        <w:autoSpaceDN w:val="0"/>
        <w:adjustRightInd w:val="0"/>
        <w:spacing w:line="360" w:lineRule="auto"/>
        <w:ind w:left="0" w:right="49"/>
        <w:jc w:val="both"/>
        <w:rPr>
          <w:rFonts w:ascii="Palatino Linotype" w:hAnsi="Palatino Linotype" w:cs="Arial"/>
          <w:b/>
        </w:rPr>
      </w:pPr>
    </w:p>
    <w:p w:rsidR="00A85A58" w:rsidRPr="001B7D47" w:rsidRDefault="00A85A58" w:rsidP="00694FA4">
      <w:pPr>
        <w:autoSpaceDE w:val="0"/>
        <w:autoSpaceDN w:val="0"/>
        <w:adjustRightInd w:val="0"/>
        <w:spacing w:line="360" w:lineRule="auto"/>
        <w:ind w:right="49"/>
        <w:jc w:val="both"/>
        <w:rPr>
          <w:rFonts w:ascii="Palatino Linotype" w:hAnsi="Palatino Linotype" w:cs="Arial"/>
          <w:lang w:val="es-ES"/>
        </w:rPr>
      </w:pPr>
      <w:r w:rsidRPr="001B7D47">
        <w:rPr>
          <w:rFonts w:ascii="Palatino Linotype" w:hAnsi="Palatino Linotype"/>
          <w:b/>
          <w:sz w:val="28"/>
          <w:szCs w:val="20"/>
          <w:lang w:val="es-ES_tradnl"/>
        </w:rPr>
        <w:t xml:space="preserve">CUARTO. </w:t>
      </w:r>
      <w:proofErr w:type="spellStart"/>
      <w:r w:rsidRPr="001B7D47">
        <w:rPr>
          <w:rFonts w:ascii="Palatino Linotype" w:hAnsi="Palatino Linotype"/>
          <w:b/>
        </w:rPr>
        <w:t>Procedibilidad</w:t>
      </w:r>
      <w:proofErr w:type="spellEnd"/>
      <w:r w:rsidRPr="001B7D47">
        <w:rPr>
          <w:rFonts w:ascii="Palatino Linotype" w:hAnsi="Palatino Linotype"/>
          <w:b/>
        </w:rPr>
        <w:t xml:space="preserve">. </w:t>
      </w:r>
      <w:r w:rsidRPr="001B7D47">
        <w:rPr>
          <w:rFonts w:ascii="Palatino Linotype" w:hAnsi="Palatino Linotype" w:cs="Arial"/>
          <w:lang w:val="es-ES"/>
        </w:rPr>
        <w:t xml:space="preserve">Esta Ponencia considera importante abordar el análisis de los requisitos de </w:t>
      </w:r>
      <w:proofErr w:type="spellStart"/>
      <w:r w:rsidRPr="001B7D47">
        <w:rPr>
          <w:rFonts w:ascii="Palatino Linotype" w:hAnsi="Palatino Linotype" w:cs="Arial"/>
          <w:lang w:val="es-ES"/>
        </w:rPr>
        <w:t>procedibilidad</w:t>
      </w:r>
      <w:proofErr w:type="spellEnd"/>
      <w:r w:rsidRPr="001B7D47">
        <w:rPr>
          <w:rFonts w:ascii="Palatino Linotype" w:hAnsi="Palatino Linotype" w:cs="Arial"/>
          <w:lang w:val="es-ES"/>
        </w:rPr>
        <w:t xml:space="preserve"> del recurso de revisión, así el artículo 180 de la </w:t>
      </w:r>
      <w:r w:rsidRPr="001B7D47">
        <w:rPr>
          <w:rFonts w:ascii="Palatino Linotype" w:hAnsi="Palatino Linotype" w:cs="Arial"/>
          <w:lang w:val="es-ES" w:eastAsia="es-MX"/>
        </w:rPr>
        <w:t xml:space="preserve">Ley de Transparencia y Acceso a la </w:t>
      </w:r>
      <w:r w:rsidRPr="001B7D47">
        <w:rPr>
          <w:rFonts w:ascii="Palatino Linotype" w:hAnsi="Palatino Linotype" w:cs="Arial"/>
          <w:lang w:val="es-ES"/>
        </w:rPr>
        <w:t>Información</w:t>
      </w:r>
      <w:r w:rsidRPr="001B7D47">
        <w:rPr>
          <w:rFonts w:ascii="Palatino Linotype" w:hAnsi="Palatino Linotype" w:cs="Arial"/>
          <w:lang w:val="es-ES" w:eastAsia="es-MX"/>
        </w:rPr>
        <w:t xml:space="preserve"> Pública del Estado de México y Municipios, que </w:t>
      </w:r>
      <w:r w:rsidRPr="001B7D47">
        <w:rPr>
          <w:rFonts w:ascii="Palatino Linotype" w:hAnsi="Palatino Linotype" w:cs="Arial"/>
          <w:lang w:val="es-ES"/>
        </w:rPr>
        <w:t>establece lo siguiente:</w:t>
      </w:r>
    </w:p>
    <w:p w:rsidR="00A85A58" w:rsidRPr="001B7D47" w:rsidRDefault="00A85A58" w:rsidP="00694FA4">
      <w:pPr>
        <w:autoSpaceDE w:val="0"/>
        <w:autoSpaceDN w:val="0"/>
        <w:adjustRightInd w:val="0"/>
        <w:ind w:right="49"/>
        <w:jc w:val="both"/>
        <w:rPr>
          <w:rFonts w:ascii="Palatino Linotype" w:hAnsi="Palatino Linotype" w:cs="Arial"/>
          <w:lang w:val="es-ES"/>
        </w:rPr>
      </w:pPr>
    </w:p>
    <w:p w:rsidR="00A85A58" w:rsidRPr="001B7D47" w:rsidRDefault="00A85A58" w:rsidP="00694FA4">
      <w:pPr>
        <w:tabs>
          <w:tab w:val="left" w:pos="851"/>
        </w:tabs>
        <w:ind w:left="851" w:right="901"/>
        <w:jc w:val="both"/>
        <w:rPr>
          <w:rFonts w:ascii="Palatino Linotype" w:hAnsi="Palatino Linotype"/>
          <w:b/>
          <w:i/>
          <w:sz w:val="22"/>
          <w:szCs w:val="22"/>
          <w:lang w:val="es-ES"/>
        </w:rPr>
      </w:pPr>
      <w:r w:rsidRPr="001B7D47">
        <w:rPr>
          <w:rFonts w:ascii="Palatino Linotype" w:hAnsi="Palatino Linotype"/>
          <w:b/>
          <w:i/>
          <w:sz w:val="22"/>
          <w:szCs w:val="22"/>
          <w:lang w:val="es-ES"/>
        </w:rPr>
        <w:t xml:space="preserve">“Artículo 180. </w:t>
      </w:r>
      <w:r w:rsidRPr="001B7D47">
        <w:rPr>
          <w:rFonts w:ascii="Palatino Linotype" w:hAnsi="Palatino Linotype"/>
          <w:i/>
          <w:sz w:val="22"/>
          <w:szCs w:val="22"/>
          <w:lang w:val="es-ES"/>
        </w:rPr>
        <w:t xml:space="preserve">El </w:t>
      </w:r>
      <w:r w:rsidRPr="001B7D47">
        <w:rPr>
          <w:rFonts w:ascii="Palatino Linotype" w:hAnsi="Palatino Linotype" w:cs="Arial"/>
          <w:i/>
          <w:sz w:val="22"/>
          <w:szCs w:val="22"/>
          <w:lang w:val="es-ES"/>
        </w:rPr>
        <w:t>recurso</w:t>
      </w:r>
      <w:r w:rsidRPr="001B7D47">
        <w:rPr>
          <w:rFonts w:ascii="Palatino Linotype" w:hAnsi="Palatino Linotype"/>
          <w:i/>
          <w:sz w:val="22"/>
          <w:szCs w:val="22"/>
          <w:lang w:val="es-ES"/>
        </w:rPr>
        <w:t xml:space="preserve"> </w:t>
      </w:r>
      <w:r w:rsidRPr="001B7D47">
        <w:rPr>
          <w:rFonts w:ascii="Palatino Linotype" w:hAnsi="Palatino Linotype" w:cs="Arial"/>
          <w:i/>
          <w:color w:val="222222"/>
          <w:sz w:val="22"/>
          <w:szCs w:val="22"/>
          <w:lang w:val="es-ES" w:eastAsia="es-MX"/>
        </w:rPr>
        <w:t>de</w:t>
      </w:r>
      <w:r w:rsidRPr="001B7D47">
        <w:rPr>
          <w:rFonts w:ascii="Palatino Linotype" w:hAnsi="Palatino Linotype"/>
          <w:i/>
          <w:sz w:val="22"/>
          <w:szCs w:val="22"/>
          <w:lang w:val="es-ES"/>
        </w:rPr>
        <w:t xml:space="preserve"> revisión contendrá:</w:t>
      </w:r>
      <w:r w:rsidRPr="001B7D47">
        <w:rPr>
          <w:rFonts w:ascii="Palatino Linotype" w:hAnsi="Palatino Linotype"/>
          <w:b/>
          <w:i/>
          <w:sz w:val="22"/>
          <w:szCs w:val="22"/>
          <w:lang w:val="es-ES"/>
        </w:rPr>
        <w:t xml:space="preserve"> </w:t>
      </w:r>
    </w:p>
    <w:p w:rsidR="00A85A58" w:rsidRPr="001B7D47" w:rsidRDefault="00A85A58" w:rsidP="00694FA4">
      <w:pPr>
        <w:tabs>
          <w:tab w:val="left" w:pos="851"/>
        </w:tabs>
        <w:ind w:left="851" w:right="901"/>
        <w:jc w:val="both"/>
        <w:rPr>
          <w:rFonts w:ascii="Palatino Linotype" w:hAnsi="Palatino Linotype"/>
          <w:b/>
          <w:i/>
          <w:sz w:val="22"/>
          <w:szCs w:val="22"/>
          <w:lang w:val="es-ES"/>
        </w:rPr>
      </w:pPr>
      <w:r w:rsidRPr="001B7D47">
        <w:rPr>
          <w:rFonts w:ascii="Palatino Linotype" w:hAnsi="Palatino Linotype"/>
          <w:b/>
          <w:i/>
          <w:sz w:val="22"/>
          <w:szCs w:val="22"/>
          <w:lang w:val="es-ES"/>
        </w:rPr>
        <w:t xml:space="preserve">I. </w:t>
      </w:r>
      <w:r w:rsidRPr="001B7D47">
        <w:rPr>
          <w:rFonts w:ascii="Palatino Linotype" w:hAnsi="Palatino Linotype"/>
          <w:i/>
          <w:sz w:val="22"/>
          <w:szCs w:val="22"/>
          <w:lang w:val="es-ES"/>
        </w:rPr>
        <w:t xml:space="preserve">El sujeto obligado ante </w:t>
      </w:r>
      <w:r w:rsidRPr="001B7D47">
        <w:rPr>
          <w:rFonts w:ascii="Palatino Linotype" w:hAnsi="Palatino Linotype" w:cs="Arial"/>
          <w:i/>
          <w:sz w:val="22"/>
          <w:szCs w:val="22"/>
          <w:lang w:val="es-ES"/>
        </w:rPr>
        <w:t>la</w:t>
      </w:r>
      <w:r w:rsidRPr="001B7D47">
        <w:rPr>
          <w:rFonts w:ascii="Palatino Linotype" w:hAnsi="Palatino Linotype"/>
          <w:i/>
          <w:sz w:val="22"/>
          <w:szCs w:val="22"/>
          <w:lang w:val="es-ES"/>
        </w:rPr>
        <w:t xml:space="preserve"> cual </w:t>
      </w:r>
      <w:r w:rsidRPr="001B7D47">
        <w:rPr>
          <w:rFonts w:ascii="Palatino Linotype" w:hAnsi="Palatino Linotype" w:cs="Arial"/>
          <w:i/>
          <w:color w:val="222222"/>
          <w:sz w:val="22"/>
          <w:szCs w:val="22"/>
          <w:lang w:val="es-ES" w:eastAsia="es-MX"/>
        </w:rPr>
        <w:t>se</w:t>
      </w:r>
      <w:r w:rsidRPr="001B7D47">
        <w:rPr>
          <w:rFonts w:ascii="Palatino Linotype" w:hAnsi="Palatino Linotype"/>
          <w:i/>
          <w:sz w:val="22"/>
          <w:szCs w:val="22"/>
          <w:lang w:val="es-ES"/>
        </w:rPr>
        <w:t xml:space="preserve"> presentó la solicitud;</w:t>
      </w:r>
      <w:r w:rsidRPr="001B7D47">
        <w:rPr>
          <w:rFonts w:ascii="Palatino Linotype" w:hAnsi="Palatino Linotype"/>
          <w:b/>
          <w:i/>
          <w:sz w:val="22"/>
          <w:szCs w:val="22"/>
          <w:lang w:val="es-ES"/>
        </w:rPr>
        <w:t xml:space="preserve"> </w:t>
      </w:r>
    </w:p>
    <w:p w:rsidR="00A85A58" w:rsidRPr="001B7D47" w:rsidRDefault="00A85A58" w:rsidP="00694FA4">
      <w:pPr>
        <w:tabs>
          <w:tab w:val="left" w:pos="851"/>
        </w:tabs>
        <w:ind w:left="851" w:right="901"/>
        <w:jc w:val="both"/>
        <w:rPr>
          <w:rFonts w:ascii="Palatino Linotype" w:hAnsi="Palatino Linotype"/>
          <w:b/>
          <w:i/>
          <w:sz w:val="22"/>
          <w:szCs w:val="22"/>
          <w:lang w:val="es-ES"/>
        </w:rPr>
      </w:pPr>
      <w:r w:rsidRPr="001B7D47">
        <w:rPr>
          <w:rFonts w:ascii="Palatino Linotype" w:hAnsi="Palatino Linotype"/>
          <w:b/>
          <w:i/>
          <w:sz w:val="22"/>
          <w:szCs w:val="22"/>
          <w:lang w:val="es-ES"/>
        </w:rPr>
        <w:lastRenderedPageBreak/>
        <w:t xml:space="preserve">II. </w:t>
      </w:r>
      <w:r w:rsidRPr="001B7D47">
        <w:rPr>
          <w:rFonts w:ascii="Palatino Linotype" w:hAnsi="Palatino Linotype"/>
          <w:b/>
          <w:i/>
          <w:sz w:val="22"/>
          <w:szCs w:val="22"/>
          <w:u w:val="single"/>
          <w:lang w:val="es-ES"/>
        </w:rPr>
        <w:t xml:space="preserve">El nombre del solicitante </w:t>
      </w:r>
      <w:r w:rsidRPr="001B7D47">
        <w:rPr>
          <w:rFonts w:ascii="Palatino Linotype" w:hAnsi="Palatino Linotype" w:cs="Arial"/>
          <w:b/>
          <w:i/>
          <w:color w:val="222222"/>
          <w:sz w:val="22"/>
          <w:szCs w:val="22"/>
          <w:u w:val="single"/>
          <w:lang w:val="es-ES" w:eastAsia="es-MX"/>
        </w:rPr>
        <w:t>que</w:t>
      </w:r>
      <w:r w:rsidRPr="001B7D47">
        <w:rPr>
          <w:rFonts w:ascii="Palatino Linotype" w:hAnsi="Palatino Linotype"/>
          <w:b/>
          <w:i/>
          <w:sz w:val="22"/>
          <w:szCs w:val="22"/>
          <w:u w:val="single"/>
          <w:lang w:val="es-ES"/>
        </w:rPr>
        <w:t xml:space="preserve"> recurre </w:t>
      </w:r>
      <w:r w:rsidRPr="001B7D47">
        <w:rPr>
          <w:rFonts w:ascii="Palatino Linotype" w:hAnsi="Palatino Linotype"/>
          <w:i/>
          <w:sz w:val="22"/>
          <w:szCs w:val="22"/>
          <w:lang w:val="es-ES"/>
        </w:rPr>
        <w:t>o de su representante y, en su caso, del tercero interesado, así como la dirección o medio que señale para recibir notificaciones;</w:t>
      </w:r>
      <w:r w:rsidRPr="001B7D47">
        <w:rPr>
          <w:rFonts w:ascii="Palatino Linotype" w:hAnsi="Palatino Linotype"/>
          <w:b/>
          <w:i/>
          <w:sz w:val="22"/>
          <w:szCs w:val="22"/>
          <w:lang w:val="es-ES"/>
        </w:rPr>
        <w:t xml:space="preserve"> </w:t>
      </w:r>
    </w:p>
    <w:p w:rsidR="00A85A58" w:rsidRPr="001B7D47" w:rsidRDefault="00A85A58" w:rsidP="00694FA4">
      <w:pPr>
        <w:tabs>
          <w:tab w:val="left" w:pos="851"/>
        </w:tabs>
        <w:ind w:left="851" w:right="901"/>
        <w:jc w:val="both"/>
        <w:rPr>
          <w:rFonts w:ascii="Palatino Linotype" w:hAnsi="Palatino Linotype"/>
          <w:b/>
          <w:i/>
          <w:sz w:val="22"/>
          <w:szCs w:val="22"/>
          <w:lang w:val="es-ES"/>
        </w:rPr>
      </w:pPr>
      <w:r w:rsidRPr="001B7D47">
        <w:rPr>
          <w:rFonts w:ascii="Palatino Linotype" w:hAnsi="Palatino Linotype"/>
          <w:b/>
          <w:i/>
          <w:sz w:val="22"/>
          <w:szCs w:val="22"/>
          <w:lang w:val="es-ES"/>
        </w:rPr>
        <w:t xml:space="preserve">III. </w:t>
      </w:r>
      <w:r w:rsidRPr="001B7D47">
        <w:rPr>
          <w:rFonts w:ascii="Palatino Linotype" w:hAnsi="Palatino Linotype"/>
          <w:i/>
          <w:sz w:val="22"/>
          <w:szCs w:val="22"/>
          <w:lang w:val="es-ES"/>
        </w:rPr>
        <w:t xml:space="preserve">El número de folio de </w:t>
      </w:r>
      <w:r w:rsidRPr="001B7D47">
        <w:rPr>
          <w:rFonts w:ascii="Palatino Linotype" w:hAnsi="Palatino Linotype" w:cs="Arial"/>
          <w:i/>
          <w:color w:val="222222"/>
          <w:sz w:val="22"/>
          <w:szCs w:val="22"/>
          <w:lang w:val="es-ES" w:eastAsia="es-MX"/>
        </w:rPr>
        <w:t>respuesta</w:t>
      </w:r>
      <w:r w:rsidRPr="001B7D47">
        <w:rPr>
          <w:rFonts w:ascii="Palatino Linotype" w:hAnsi="Palatino Linotype"/>
          <w:i/>
          <w:sz w:val="22"/>
          <w:szCs w:val="22"/>
          <w:lang w:val="es-ES"/>
        </w:rPr>
        <w:t xml:space="preserve"> de la solicitud de acceso; </w:t>
      </w:r>
    </w:p>
    <w:p w:rsidR="00A85A58" w:rsidRPr="001B7D47" w:rsidRDefault="00A85A58" w:rsidP="00694FA4">
      <w:pPr>
        <w:tabs>
          <w:tab w:val="left" w:pos="851"/>
        </w:tabs>
        <w:ind w:left="851" w:right="901"/>
        <w:jc w:val="both"/>
        <w:rPr>
          <w:rFonts w:ascii="Palatino Linotype" w:hAnsi="Palatino Linotype"/>
          <w:b/>
          <w:i/>
          <w:sz w:val="22"/>
          <w:szCs w:val="22"/>
          <w:lang w:val="es-ES"/>
        </w:rPr>
      </w:pPr>
      <w:r w:rsidRPr="001B7D47">
        <w:rPr>
          <w:rFonts w:ascii="Palatino Linotype" w:hAnsi="Palatino Linotype"/>
          <w:b/>
          <w:i/>
          <w:sz w:val="22"/>
          <w:szCs w:val="22"/>
          <w:lang w:val="es-ES"/>
        </w:rPr>
        <w:t xml:space="preserve">IV. </w:t>
      </w:r>
      <w:r w:rsidRPr="001B7D47">
        <w:rPr>
          <w:rFonts w:ascii="Palatino Linotype" w:hAnsi="Palatino Linotype"/>
          <w:i/>
          <w:sz w:val="22"/>
          <w:szCs w:val="22"/>
          <w:lang w:val="es-ES"/>
        </w:rPr>
        <w:t xml:space="preserve">La fecha en que fue </w:t>
      </w:r>
      <w:r w:rsidRPr="001B7D47">
        <w:rPr>
          <w:rFonts w:ascii="Palatino Linotype" w:hAnsi="Palatino Linotype" w:cs="Arial"/>
          <w:i/>
          <w:color w:val="222222"/>
          <w:sz w:val="22"/>
          <w:szCs w:val="22"/>
          <w:lang w:val="es-ES" w:eastAsia="es-MX"/>
        </w:rPr>
        <w:t>notificada</w:t>
      </w:r>
      <w:r w:rsidRPr="001B7D4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B7D47">
        <w:rPr>
          <w:rFonts w:ascii="Palatino Linotype" w:hAnsi="Palatino Linotype"/>
          <w:b/>
          <w:i/>
          <w:sz w:val="22"/>
          <w:szCs w:val="22"/>
          <w:lang w:val="es-ES"/>
        </w:rPr>
        <w:t xml:space="preserve"> </w:t>
      </w:r>
    </w:p>
    <w:p w:rsidR="00A85A58" w:rsidRPr="001B7D47" w:rsidRDefault="00A85A58" w:rsidP="00694FA4">
      <w:pPr>
        <w:tabs>
          <w:tab w:val="left" w:pos="851"/>
        </w:tabs>
        <w:ind w:left="851" w:right="901"/>
        <w:jc w:val="both"/>
        <w:rPr>
          <w:rFonts w:ascii="Palatino Linotype" w:hAnsi="Palatino Linotype"/>
          <w:b/>
          <w:i/>
          <w:sz w:val="22"/>
          <w:szCs w:val="22"/>
          <w:lang w:val="es-ES"/>
        </w:rPr>
      </w:pPr>
      <w:r w:rsidRPr="001B7D47">
        <w:rPr>
          <w:rFonts w:ascii="Palatino Linotype" w:hAnsi="Palatino Linotype"/>
          <w:b/>
          <w:i/>
          <w:sz w:val="22"/>
          <w:szCs w:val="22"/>
          <w:lang w:val="es-ES"/>
        </w:rPr>
        <w:t xml:space="preserve">V. </w:t>
      </w:r>
      <w:r w:rsidRPr="001B7D47">
        <w:rPr>
          <w:rFonts w:ascii="Palatino Linotype" w:hAnsi="Palatino Linotype"/>
          <w:i/>
          <w:sz w:val="22"/>
          <w:szCs w:val="22"/>
          <w:lang w:val="es-ES"/>
        </w:rPr>
        <w:t xml:space="preserve">El acto que se </w:t>
      </w:r>
      <w:r w:rsidRPr="001B7D47">
        <w:rPr>
          <w:rFonts w:ascii="Palatino Linotype" w:hAnsi="Palatino Linotype" w:cs="Arial"/>
          <w:i/>
          <w:color w:val="222222"/>
          <w:sz w:val="22"/>
          <w:szCs w:val="22"/>
          <w:lang w:val="es-ES" w:eastAsia="es-MX"/>
        </w:rPr>
        <w:t>recurre</w:t>
      </w:r>
      <w:r w:rsidRPr="001B7D47">
        <w:rPr>
          <w:rFonts w:ascii="Palatino Linotype" w:hAnsi="Palatino Linotype"/>
          <w:i/>
          <w:sz w:val="22"/>
          <w:szCs w:val="22"/>
          <w:lang w:val="es-ES"/>
        </w:rPr>
        <w:t>;</w:t>
      </w:r>
      <w:r w:rsidRPr="001B7D47">
        <w:rPr>
          <w:rFonts w:ascii="Palatino Linotype" w:hAnsi="Palatino Linotype"/>
          <w:b/>
          <w:i/>
          <w:sz w:val="22"/>
          <w:szCs w:val="22"/>
          <w:lang w:val="es-ES"/>
        </w:rPr>
        <w:t xml:space="preserve"> </w:t>
      </w:r>
    </w:p>
    <w:p w:rsidR="00A85A58" w:rsidRPr="001B7D47" w:rsidRDefault="00A85A58" w:rsidP="00694FA4">
      <w:pPr>
        <w:tabs>
          <w:tab w:val="left" w:pos="851"/>
        </w:tabs>
        <w:ind w:left="851" w:right="901"/>
        <w:jc w:val="both"/>
        <w:rPr>
          <w:rFonts w:ascii="Palatino Linotype" w:hAnsi="Palatino Linotype"/>
          <w:b/>
          <w:i/>
          <w:sz w:val="22"/>
          <w:szCs w:val="22"/>
          <w:lang w:val="es-ES"/>
        </w:rPr>
      </w:pPr>
      <w:r w:rsidRPr="001B7D47">
        <w:rPr>
          <w:rFonts w:ascii="Palatino Linotype" w:hAnsi="Palatino Linotype"/>
          <w:b/>
          <w:i/>
          <w:sz w:val="22"/>
          <w:szCs w:val="22"/>
          <w:lang w:val="es-ES"/>
        </w:rPr>
        <w:t xml:space="preserve">VI. </w:t>
      </w:r>
      <w:r w:rsidRPr="001B7D47">
        <w:rPr>
          <w:rFonts w:ascii="Palatino Linotype" w:hAnsi="Palatino Linotype"/>
          <w:i/>
          <w:sz w:val="22"/>
          <w:szCs w:val="22"/>
          <w:lang w:val="es-ES"/>
        </w:rPr>
        <w:t xml:space="preserve">Las razones o </w:t>
      </w:r>
      <w:r w:rsidRPr="001B7D47">
        <w:rPr>
          <w:rFonts w:ascii="Palatino Linotype" w:hAnsi="Palatino Linotype" w:cs="Arial"/>
          <w:i/>
          <w:color w:val="222222"/>
          <w:sz w:val="22"/>
          <w:szCs w:val="22"/>
          <w:lang w:val="es-ES" w:eastAsia="es-MX"/>
        </w:rPr>
        <w:t>motivos</w:t>
      </w:r>
      <w:r w:rsidRPr="001B7D47">
        <w:rPr>
          <w:rFonts w:ascii="Palatino Linotype" w:hAnsi="Palatino Linotype"/>
          <w:i/>
          <w:sz w:val="22"/>
          <w:szCs w:val="22"/>
          <w:lang w:val="es-ES"/>
        </w:rPr>
        <w:t xml:space="preserve"> de inconformidad;</w:t>
      </w:r>
      <w:r w:rsidRPr="001B7D47">
        <w:rPr>
          <w:rFonts w:ascii="Palatino Linotype" w:hAnsi="Palatino Linotype"/>
          <w:b/>
          <w:i/>
          <w:sz w:val="22"/>
          <w:szCs w:val="22"/>
          <w:lang w:val="es-ES"/>
        </w:rPr>
        <w:t xml:space="preserve"> </w:t>
      </w:r>
    </w:p>
    <w:p w:rsidR="00A85A58" w:rsidRPr="001B7D47" w:rsidRDefault="00A85A58" w:rsidP="00694FA4">
      <w:pPr>
        <w:tabs>
          <w:tab w:val="left" w:pos="851"/>
        </w:tabs>
        <w:ind w:left="851" w:right="901"/>
        <w:jc w:val="both"/>
        <w:rPr>
          <w:rFonts w:ascii="Palatino Linotype" w:hAnsi="Palatino Linotype"/>
          <w:b/>
          <w:i/>
          <w:sz w:val="22"/>
          <w:szCs w:val="22"/>
          <w:lang w:val="es-ES"/>
        </w:rPr>
      </w:pPr>
      <w:r w:rsidRPr="001B7D47">
        <w:rPr>
          <w:rFonts w:ascii="Palatino Linotype" w:hAnsi="Palatino Linotype"/>
          <w:b/>
          <w:i/>
          <w:sz w:val="22"/>
          <w:szCs w:val="22"/>
          <w:lang w:val="es-ES"/>
        </w:rPr>
        <w:t xml:space="preserve">VII. </w:t>
      </w:r>
      <w:r w:rsidRPr="001B7D47">
        <w:rPr>
          <w:rFonts w:ascii="Palatino Linotype" w:hAnsi="Palatino Linotype"/>
          <w:i/>
          <w:sz w:val="22"/>
          <w:szCs w:val="22"/>
          <w:lang w:val="es-ES"/>
        </w:rPr>
        <w:t>La copia de la respuesta que se impugna y, en su caso, de la notificación correspondiente, en el caso de respuesta de la solicitud; y</w:t>
      </w:r>
      <w:r w:rsidRPr="001B7D47">
        <w:rPr>
          <w:rFonts w:ascii="Palatino Linotype" w:hAnsi="Palatino Linotype"/>
          <w:b/>
          <w:i/>
          <w:sz w:val="22"/>
          <w:szCs w:val="22"/>
          <w:lang w:val="es-ES"/>
        </w:rPr>
        <w:t xml:space="preserve"> </w:t>
      </w:r>
    </w:p>
    <w:p w:rsidR="00A85A58" w:rsidRPr="001B7D47" w:rsidRDefault="00A85A58" w:rsidP="00694FA4">
      <w:pPr>
        <w:tabs>
          <w:tab w:val="left" w:pos="851"/>
        </w:tabs>
        <w:ind w:left="851" w:right="901"/>
        <w:jc w:val="both"/>
        <w:rPr>
          <w:rFonts w:ascii="Palatino Linotype" w:hAnsi="Palatino Linotype"/>
          <w:i/>
          <w:sz w:val="22"/>
          <w:szCs w:val="22"/>
          <w:lang w:val="es-ES"/>
        </w:rPr>
      </w:pPr>
      <w:r w:rsidRPr="001B7D47">
        <w:rPr>
          <w:rFonts w:ascii="Palatino Linotype" w:hAnsi="Palatino Linotype"/>
          <w:b/>
          <w:i/>
          <w:sz w:val="22"/>
          <w:szCs w:val="22"/>
          <w:lang w:val="es-ES"/>
        </w:rPr>
        <w:t xml:space="preserve">VIII. </w:t>
      </w:r>
      <w:r w:rsidRPr="001B7D47">
        <w:rPr>
          <w:rFonts w:ascii="Palatino Linotype" w:hAnsi="Palatino Linotype"/>
          <w:i/>
          <w:sz w:val="22"/>
          <w:szCs w:val="22"/>
          <w:lang w:val="es-ES"/>
        </w:rPr>
        <w:t>Firma del recurrente, en su caso, cuando se presente por escrito, requisito sin el cual se dará trámite al recurso.</w:t>
      </w:r>
    </w:p>
    <w:p w:rsidR="00A85A58" w:rsidRPr="001B7D47" w:rsidRDefault="00A85A58" w:rsidP="00694FA4">
      <w:pPr>
        <w:tabs>
          <w:tab w:val="left" w:pos="851"/>
        </w:tabs>
        <w:ind w:left="851" w:right="901"/>
        <w:jc w:val="both"/>
        <w:rPr>
          <w:rFonts w:ascii="Palatino Linotype" w:hAnsi="Palatino Linotype"/>
          <w:i/>
          <w:sz w:val="22"/>
          <w:szCs w:val="22"/>
          <w:lang w:val="es-ES"/>
        </w:rPr>
      </w:pPr>
      <w:r w:rsidRPr="001B7D47">
        <w:rPr>
          <w:rFonts w:ascii="Palatino Linotype" w:hAnsi="Palatino Linotype"/>
          <w:i/>
          <w:sz w:val="22"/>
          <w:szCs w:val="22"/>
          <w:lang w:val="es-ES"/>
        </w:rPr>
        <w:t xml:space="preserve">Adicionalmente, se podrán anexar las pruebas y demás elementos que considere procedentes someter a juicio del Instituto. </w:t>
      </w:r>
    </w:p>
    <w:p w:rsidR="00A85A58" w:rsidRPr="001B7D47" w:rsidRDefault="00A85A58" w:rsidP="00694FA4">
      <w:pPr>
        <w:tabs>
          <w:tab w:val="left" w:pos="851"/>
        </w:tabs>
        <w:ind w:left="851" w:right="901"/>
        <w:jc w:val="both"/>
        <w:rPr>
          <w:rFonts w:ascii="Palatino Linotype" w:hAnsi="Palatino Linotype"/>
          <w:i/>
          <w:sz w:val="22"/>
          <w:szCs w:val="22"/>
          <w:lang w:val="es-ES"/>
        </w:rPr>
      </w:pPr>
      <w:r w:rsidRPr="001B7D47">
        <w:rPr>
          <w:rFonts w:ascii="Palatino Linotype" w:hAnsi="Palatino Linotype"/>
          <w:i/>
          <w:sz w:val="22"/>
          <w:szCs w:val="22"/>
          <w:lang w:val="es-ES"/>
        </w:rPr>
        <w:t xml:space="preserve">En ningún caso será necesario que el particular ratifique el recurso de revisión interpuesto. </w:t>
      </w:r>
    </w:p>
    <w:p w:rsidR="00A85A58" w:rsidRPr="001B7D47" w:rsidRDefault="00A85A58" w:rsidP="00694FA4">
      <w:pPr>
        <w:tabs>
          <w:tab w:val="left" w:pos="851"/>
        </w:tabs>
        <w:ind w:left="851" w:right="901"/>
        <w:jc w:val="both"/>
        <w:rPr>
          <w:rFonts w:ascii="Palatino Linotype" w:hAnsi="Palatino Linotype"/>
          <w:b/>
          <w:i/>
          <w:sz w:val="22"/>
          <w:szCs w:val="22"/>
          <w:lang w:val="es-ES"/>
        </w:rPr>
      </w:pPr>
      <w:r w:rsidRPr="001B7D47">
        <w:rPr>
          <w:rFonts w:ascii="Palatino Linotype" w:hAnsi="Palatino Linotype"/>
          <w:b/>
          <w:i/>
          <w:sz w:val="22"/>
          <w:szCs w:val="22"/>
          <w:u w:val="single"/>
          <w:lang w:val="es-ES"/>
        </w:rPr>
        <w:t xml:space="preserve">En caso de </w:t>
      </w:r>
      <w:r w:rsidRPr="001B7D47">
        <w:rPr>
          <w:rFonts w:ascii="Palatino Linotype" w:hAnsi="Palatino Linotype" w:cs="Arial"/>
          <w:b/>
          <w:i/>
          <w:color w:val="222222"/>
          <w:sz w:val="22"/>
          <w:szCs w:val="22"/>
          <w:u w:val="single"/>
          <w:lang w:val="es-ES" w:eastAsia="es-MX"/>
        </w:rPr>
        <w:t>que</w:t>
      </w:r>
      <w:r w:rsidRPr="001B7D47">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1B7D47">
        <w:rPr>
          <w:rFonts w:ascii="Palatino Linotype" w:hAnsi="Palatino Linotype"/>
          <w:i/>
          <w:sz w:val="22"/>
          <w:szCs w:val="22"/>
          <w:lang w:val="es-ES"/>
        </w:rPr>
        <w:t>, IV, VII y VIII.</w:t>
      </w:r>
      <w:r w:rsidRPr="001B7D47">
        <w:rPr>
          <w:rFonts w:ascii="Palatino Linotype" w:hAnsi="Palatino Linotype"/>
          <w:b/>
          <w:i/>
          <w:sz w:val="22"/>
          <w:szCs w:val="22"/>
          <w:lang w:val="es-ES"/>
        </w:rPr>
        <w:t>”</w:t>
      </w:r>
    </w:p>
    <w:p w:rsidR="00A85A58" w:rsidRPr="001B7D47" w:rsidRDefault="00A85A58" w:rsidP="00694FA4">
      <w:pPr>
        <w:tabs>
          <w:tab w:val="left" w:pos="851"/>
        </w:tabs>
        <w:ind w:left="851" w:right="901"/>
        <w:jc w:val="both"/>
        <w:rPr>
          <w:rFonts w:ascii="Palatino Linotype" w:hAnsi="Palatino Linotype"/>
          <w:i/>
          <w:sz w:val="22"/>
          <w:szCs w:val="22"/>
          <w:lang w:val="es-ES"/>
        </w:rPr>
      </w:pPr>
      <w:r w:rsidRPr="001B7D47">
        <w:rPr>
          <w:rFonts w:ascii="Palatino Linotype" w:hAnsi="Palatino Linotype"/>
          <w:i/>
          <w:sz w:val="22"/>
          <w:szCs w:val="22"/>
          <w:lang w:val="es-ES"/>
        </w:rPr>
        <w:t>(Énfasis añadido)</w:t>
      </w:r>
    </w:p>
    <w:p w:rsidR="00A85A58" w:rsidRPr="001B7D47" w:rsidRDefault="00A85A58" w:rsidP="00694FA4">
      <w:pPr>
        <w:tabs>
          <w:tab w:val="left" w:pos="851"/>
        </w:tabs>
        <w:ind w:left="851" w:right="901"/>
        <w:jc w:val="both"/>
        <w:rPr>
          <w:rFonts w:ascii="Palatino Linotype" w:hAnsi="Palatino Linotype"/>
          <w:i/>
          <w:sz w:val="22"/>
          <w:szCs w:val="22"/>
          <w:lang w:val="es-ES"/>
        </w:rPr>
      </w:pPr>
    </w:p>
    <w:p w:rsidR="00A85A58" w:rsidRPr="001B7D47" w:rsidRDefault="00A85A58" w:rsidP="00694FA4">
      <w:pPr>
        <w:spacing w:line="360" w:lineRule="auto"/>
        <w:jc w:val="both"/>
        <w:rPr>
          <w:rFonts w:ascii="Palatino Linotype" w:hAnsi="Palatino Linotype"/>
          <w:b/>
          <w:lang w:val="es-ES"/>
        </w:rPr>
      </w:pPr>
      <w:r w:rsidRPr="001B7D47">
        <w:rPr>
          <w:rFonts w:ascii="Palatino Linotype" w:hAnsi="Palatino Linotype"/>
          <w:lang w:val="es-ES"/>
        </w:rPr>
        <w:t xml:space="preserve">En principio, de una interpretación del artículo transcrito se observan los requisitos que </w:t>
      </w:r>
      <w:r w:rsidRPr="001B7D47">
        <w:rPr>
          <w:rFonts w:ascii="Palatino Linotype" w:hAnsi="Palatino Linotype" w:cs="Arial"/>
          <w:lang w:val="es-ES"/>
        </w:rPr>
        <w:t>deberán</w:t>
      </w:r>
      <w:r w:rsidRPr="001B7D47">
        <w:rPr>
          <w:rFonts w:ascii="Palatino Linotype" w:hAnsi="Palatino Linotype"/>
          <w:lang w:val="es-ES"/>
        </w:rPr>
        <w:t xml:space="preserve"> </w:t>
      </w:r>
      <w:r w:rsidRPr="001B7D47">
        <w:rPr>
          <w:rFonts w:ascii="Palatino Linotype" w:hAnsi="Palatino Linotype" w:cs="Arial"/>
          <w:lang w:val="es-ES"/>
        </w:rPr>
        <w:t>contener</w:t>
      </w:r>
      <w:r w:rsidRPr="001B7D47">
        <w:rPr>
          <w:rFonts w:ascii="Palatino Linotype" w:hAnsi="Palatino Linotype"/>
          <w:lang w:val="es-ES"/>
        </w:rPr>
        <w:t xml:space="preserve"> los recursos de revisión; sobre el particular, de la revisión del expediente electrónico del </w:t>
      </w:r>
      <w:r w:rsidRPr="001B7D47">
        <w:rPr>
          <w:rFonts w:ascii="Palatino Linotype" w:hAnsi="Palatino Linotype"/>
          <w:b/>
          <w:lang w:val="es-ES"/>
        </w:rPr>
        <w:t>SAIMEX</w:t>
      </w:r>
      <w:r w:rsidRPr="001B7D47">
        <w:rPr>
          <w:rFonts w:ascii="Palatino Linotype" w:hAnsi="Palatino Linotype"/>
          <w:lang w:val="es-ES"/>
        </w:rPr>
        <w:t xml:space="preserve"> se desprende que la parte solicitante y ahora </w:t>
      </w:r>
      <w:r w:rsidRPr="001B7D47">
        <w:rPr>
          <w:rFonts w:ascii="Palatino Linotype" w:hAnsi="Palatino Linotype"/>
          <w:b/>
          <w:lang w:val="es-ES"/>
        </w:rPr>
        <w:t>RECURRENTE</w:t>
      </w:r>
      <w:r w:rsidRPr="001B7D47">
        <w:rPr>
          <w:rFonts w:ascii="Palatino Linotype" w:hAnsi="Palatino Linotype"/>
          <w:lang w:val="es-ES"/>
        </w:rPr>
        <w:t xml:space="preserve">, en ejercicio de su derecho de acceso a la información pública, no proporcionó su nombre para que </w:t>
      </w:r>
      <w:r w:rsidRPr="001B7D47">
        <w:rPr>
          <w:rFonts w:ascii="Palatino Linotype" w:hAnsi="Palatino Linotype" w:cs="Arial"/>
          <w:lang w:val="es-ES"/>
        </w:rPr>
        <w:t>sea</w:t>
      </w:r>
      <w:r w:rsidRPr="001B7D47">
        <w:rPr>
          <w:rFonts w:ascii="Palatino Linotype" w:hAnsi="Palatino Linotype"/>
          <w:lang w:val="es-ES"/>
        </w:rPr>
        <w:t xml:space="preserve"> identificado, por lo que no se tiene certeza sobre su identidad, lo que en estricto sentido, provoca que </w:t>
      </w:r>
      <w:r w:rsidRPr="001B7D47">
        <w:rPr>
          <w:rFonts w:ascii="Palatino Linotype" w:hAnsi="Palatino Linotype" w:cs="Arial"/>
          <w:lang w:val="es-ES"/>
        </w:rPr>
        <w:t>no</w:t>
      </w:r>
      <w:r w:rsidRPr="001B7D47">
        <w:rPr>
          <w:rFonts w:ascii="Palatino Linotype" w:hAnsi="Palatino Linotype"/>
          <w:lang w:val="es-ES"/>
        </w:rPr>
        <w:t xml:space="preserve"> se colmen los requisitos establecidos en el citado artículo 180 de la Ley de Transparencia.</w:t>
      </w:r>
    </w:p>
    <w:p w:rsidR="00A85A58" w:rsidRPr="001B7D47" w:rsidRDefault="00A85A58" w:rsidP="00694FA4">
      <w:pPr>
        <w:spacing w:line="360" w:lineRule="auto"/>
        <w:jc w:val="both"/>
        <w:rPr>
          <w:rFonts w:ascii="Palatino Linotype" w:hAnsi="Palatino Linotype"/>
          <w:lang w:val="es-ES"/>
        </w:rPr>
      </w:pPr>
    </w:p>
    <w:p w:rsidR="00A85A58" w:rsidRPr="001B7D47" w:rsidRDefault="00A85A58" w:rsidP="00694FA4">
      <w:pPr>
        <w:spacing w:line="360" w:lineRule="auto"/>
        <w:jc w:val="both"/>
        <w:rPr>
          <w:rFonts w:ascii="Palatino Linotype" w:hAnsi="Palatino Linotype" w:cs="Arial"/>
          <w:color w:val="000000"/>
          <w:lang w:val="es-ES"/>
        </w:rPr>
      </w:pPr>
      <w:r w:rsidRPr="001B7D47">
        <w:rPr>
          <w:rFonts w:ascii="Palatino Linotype" w:hAnsi="Palatino Linotype"/>
          <w:lang w:val="es-ES"/>
        </w:rPr>
        <w:t xml:space="preserve">Empero lo anterior, debe destacarse que el artículo 15 de </w:t>
      </w:r>
      <w:r w:rsidRPr="001B7D47">
        <w:rPr>
          <w:rFonts w:ascii="Palatino Linotype" w:hAnsi="Palatino Linotype" w:cs="Arial"/>
          <w:lang w:val="es-ES" w:eastAsia="es-MX"/>
        </w:rPr>
        <w:t xml:space="preserve">Ley de Transparencia y Acceso a la </w:t>
      </w:r>
      <w:r w:rsidRPr="001B7D47">
        <w:rPr>
          <w:rFonts w:ascii="Palatino Linotype" w:hAnsi="Palatino Linotype" w:cs="Arial"/>
          <w:lang w:val="es-ES"/>
        </w:rPr>
        <w:t>Información</w:t>
      </w:r>
      <w:r w:rsidRPr="001B7D47">
        <w:rPr>
          <w:rFonts w:ascii="Palatino Linotype" w:hAnsi="Palatino Linotype" w:cs="Arial"/>
          <w:lang w:val="es-ES" w:eastAsia="es-MX"/>
        </w:rPr>
        <w:t xml:space="preserve"> Pública del Estado de México y Municipios </w:t>
      </w:r>
      <w:r w:rsidRPr="001B7D47">
        <w:rPr>
          <w:rFonts w:ascii="Palatino Linotype" w:hAnsi="Palatino Linotype" w:cs="Arial"/>
          <w:iCs/>
          <w:lang w:val="es-ES"/>
        </w:rPr>
        <w:t xml:space="preserve">prevé que, </w:t>
      </w:r>
      <w:r w:rsidRPr="001B7D47">
        <w:rPr>
          <w:rFonts w:ascii="Palatino Linotype" w:hAnsi="Palatino Linotype"/>
          <w:lang w:val="es-ES"/>
        </w:rPr>
        <w:t xml:space="preserve">toda persona tendrá acceso a la información </w:t>
      </w:r>
      <w:r w:rsidRPr="001B7D47">
        <w:rPr>
          <w:rFonts w:ascii="Palatino Linotype" w:hAnsi="Palatino Linotype" w:cs="Arial"/>
          <w:color w:val="000000"/>
          <w:lang w:val="es-ES"/>
        </w:rPr>
        <w:t xml:space="preserve">sin necesidad de acreditar interés alguno o justificar su utilización, de lo que se infiere que para el </w:t>
      </w:r>
      <w:r w:rsidRPr="001B7D47">
        <w:rPr>
          <w:rFonts w:ascii="Palatino Linotype" w:hAnsi="Palatino Linotype"/>
          <w:lang w:val="es-ES"/>
        </w:rPr>
        <w:t>ejercicio</w:t>
      </w:r>
      <w:r w:rsidRPr="001B7D47">
        <w:rPr>
          <w:rFonts w:ascii="Palatino Linotype" w:hAnsi="Palatino Linotype" w:cs="Arial"/>
          <w:color w:val="000000"/>
          <w:lang w:val="es-ES"/>
        </w:rPr>
        <w:t xml:space="preserve"> del derecho de acceso </w:t>
      </w:r>
      <w:r w:rsidRPr="001B7D47">
        <w:rPr>
          <w:rFonts w:ascii="Palatino Linotype" w:hAnsi="Palatino Linotype" w:cs="Arial"/>
          <w:color w:val="000000"/>
          <w:lang w:val="es-ES"/>
        </w:rPr>
        <w:lastRenderedPageBreak/>
        <w:t xml:space="preserve">a la información pública, </w:t>
      </w:r>
      <w:r w:rsidRPr="001B7D47">
        <w:rPr>
          <w:rFonts w:ascii="Palatino Linotype" w:hAnsi="Palatino Linotype" w:cs="Arial"/>
          <w:b/>
          <w:color w:val="000000"/>
          <w:u w:val="single"/>
          <w:lang w:val="es-ES"/>
        </w:rPr>
        <w:t xml:space="preserve">el nombre no es un requisito </w:t>
      </w:r>
      <w:r w:rsidRPr="001B7D47">
        <w:rPr>
          <w:rFonts w:ascii="Palatino Linotype" w:hAnsi="Palatino Linotype" w:cs="Arial"/>
          <w:b/>
          <w:i/>
          <w:color w:val="000000"/>
          <w:u w:val="single"/>
          <w:lang w:val="es-ES"/>
        </w:rPr>
        <w:t>sine qua non</w:t>
      </w:r>
      <w:r w:rsidRPr="001B7D47">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A85A58" w:rsidRPr="001B7D47" w:rsidRDefault="00A85A58" w:rsidP="00694FA4">
      <w:pPr>
        <w:spacing w:line="360" w:lineRule="auto"/>
        <w:jc w:val="both"/>
        <w:rPr>
          <w:rFonts w:ascii="Palatino Linotype" w:hAnsi="Palatino Linotype" w:cs="Arial"/>
          <w:color w:val="000000"/>
          <w:lang w:val="es-ES"/>
        </w:rPr>
      </w:pPr>
    </w:p>
    <w:p w:rsidR="00A85A58" w:rsidRPr="001B7D47" w:rsidRDefault="00A85A58" w:rsidP="00694FA4">
      <w:pPr>
        <w:spacing w:line="360" w:lineRule="auto"/>
        <w:jc w:val="both"/>
        <w:rPr>
          <w:rFonts w:ascii="Palatino Linotype" w:hAnsi="Palatino Linotype"/>
          <w:lang w:val="es-ES"/>
        </w:rPr>
      </w:pPr>
      <w:r w:rsidRPr="001B7D47">
        <w:rPr>
          <w:rFonts w:ascii="Palatino Linotype" w:hAnsi="Palatino Linotype"/>
          <w:lang w:val="es-ES"/>
        </w:rPr>
        <w:t xml:space="preserve">Correlativo a ello, cabe mencionar que los artículos 6, Apartado A, fracciones III y IV de la Constitución Política de los Estados Unidos Mexicanos y 5, </w:t>
      </w:r>
      <w:r w:rsidR="00167403" w:rsidRPr="001B7D47">
        <w:rPr>
          <w:rFonts w:ascii="Palatino Linotype" w:hAnsi="Palatino Linotype"/>
        </w:rPr>
        <w:t xml:space="preserve">párrafos vigésimo </w:t>
      </w:r>
      <w:r w:rsidR="00167403" w:rsidRPr="001B7D47">
        <w:rPr>
          <w:rFonts w:ascii="Palatino Linotype" w:hAnsi="Palatino Linotype" w:cs="Arial"/>
        </w:rPr>
        <w:t>segundo,</w:t>
      </w:r>
      <w:r w:rsidR="00167403" w:rsidRPr="001B7D47">
        <w:rPr>
          <w:rFonts w:ascii="Palatino Linotype" w:hAnsi="Palatino Linotype"/>
        </w:rPr>
        <w:t xml:space="preserve"> vigésimo tercero y vigésimo cuarto</w:t>
      </w:r>
      <w:r w:rsidRPr="001B7D47">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85A58" w:rsidRPr="001B7D47" w:rsidRDefault="00A85A58" w:rsidP="00694FA4">
      <w:pPr>
        <w:jc w:val="both"/>
        <w:rPr>
          <w:rFonts w:ascii="Palatino Linotype" w:hAnsi="Palatino Linotype"/>
          <w:lang w:val="es-ES"/>
        </w:rPr>
      </w:pPr>
    </w:p>
    <w:p w:rsidR="00A85A58" w:rsidRPr="001B7D47" w:rsidRDefault="00A85A58" w:rsidP="00694FA4">
      <w:pPr>
        <w:tabs>
          <w:tab w:val="left" w:pos="851"/>
        </w:tabs>
        <w:ind w:left="851" w:right="901"/>
        <w:jc w:val="center"/>
        <w:rPr>
          <w:rFonts w:ascii="Palatino Linotype" w:hAnsi="Palatino Linotype" w:cs="Arial"/>
          <w:b/>
          <w:i/>
          <w:sz w:val="22"/>
          <w:szCs w:val="22"/>
          <w:lang w:val="es-ES"/>
        </w:rPr>
      </w:pPr>
      <w:r w:rsidRPr="001B7D47">
        <w:rPr>
          <w:rFonts w:ascii="Palatino Linotype" w:hAnsi="Palatino Linotype" w:cs="Arial"/>
          <w:b/>
          <w:i/>
          <w:sz w:val="22"/>
          <w:szCs w:val="22"/>
          <w:lang w:val="es-ES"/>
        </w:rPr>
        <w:t>Constitución Política de los Estados Unidos Mexicanos</w:t>
      </w:r>
    </w:p>
    <w:p w:rsidR="00A85A58" w:rsidRPr="001B7D47" w:rsidRDefault="00A85A58" w:rsidP="00694FA4">
      <w:pPr>
        <w:tabs>
          <w:tab w:val="left" w:pos="851"/>
        </w:tabs>
        <w:ind w:left="851" w:right="901"/>
        <w:jc w:val="both"/>
        <w:rPr>
          <w:rFonts w:ascii="Palatino Linotype" w:hAnsi="Palatino Linotype" w:cs="Arial"/>
          <w:i/>
          <w:sz w:val="22"/>
          <w:szCs w:val="22"/>
          <w:lang w:val="es-ES"/>
        </w:rPr>
      </w:pPr>
      <w:r w:rsidRPr="001B7D47">
        <w:rPr>
          <w:rFonts w:ascii="Palatino Linotype" w:hAnsi="Palatino Linotype" w:cs="Arial"/>
          <w:b/>
          <w:i/>
          <w:sz w:val="22"/>
          <w:szCs w:val="22"/>
          <w:lang w:val="es-ES"/>
        </w:rPr>
        <w:t>“Artículo 6o.</w:t>
      </w:r>
      <w:r w:rsidRPr="001B7D47">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B7D47">
        <w:rPr>
          <w:rFonts w:ascii="Palatino Linotype" w:hAnsi="Palatino Linotype" w:cs="Arial"/>
          <w:b/>
          <w:i/>
          <w:sz w:val="22"/>
          <w:szCs w:val="22"/>
          <w:lang w:val="es-ES"/>
        </w:rPr>
        <w:t>El derecho a la información será garantizado por el Estado.</w:t>
      </w:r>
      <w:r w:rsidRPr="001B7D47">
        <w:rPr>
          <w:rFonts w:ascii="Palatino Linotype" w:hAnsi="Palatino Linotype" w:cs="Arial"/>
          <w:i/>
          <w:sz w:val="22"/>
          <w:szCs w:val="22"/>
          <w:lang w:val="es-ES"/>
        </w:rPr>
        <w:t xml:space="preserve"> </w:t>
      </w:r>
    </w:p>
    <w:p w:rsidR="00A85A58" w:rsidRPr="001B7D47" w:rsidRDefault="00A85A58" w:rsidP="00694FA4">
      <w:pPr>
        <w:tabs>
          <w:tab w:val="left" w:pos="851"/>
        </w:tabs>
        <w:ind w:left="851" w:right="901"/>
        <w:jc w:val="both"/>
        <w:rPr>
          <w:rFonts w:ascii="Palatino Linotype" w:hAnsi="Palatino Linotype" w:cs="Arial"/>
          <w:i/>
          <w:sz w:val="22"/>
          <w:szCs w:val="22"/>
          <w:lang w:val="es-ES"/>
        </w:rPr>
      </w:pPr>
      <w:r w:rsidRPr="001B7D47">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A85A58" w:rsidRPr="001B7D47" w:rsidRDefault="00A85A58" w:rsidP="00694FA4">
      <w:pPr>
        <w:tabs>
          <w:tab w:val="left" w:pos="851"/>
        </w:tabs>
        <w:ind w:left="851" w:right="901"/>
        <w:jc w:val="both"/>
        <w:rPr>
          <w:rFonts w:ascii="Palatino Linotype" w:hAnsi="Palatino Linotype" w:cs="Arial"/>
          <w:i/>
          <w:sz w:val="22"/>
          <w:szCs w:val="22"/>
          <w:lang w:val="es-ES"/>
        </w:rPr>
      </w:pPr>
      <w:r w:rsidRPr="001B7D47">
        <w:rPr>
          <w:rFonts w:ascii="Palatino Linotype" w:hAnsi="Palatino Linotype" w:cs="Arial"/>
          <w:i/>
          <w:sz w:val="22"/>
          <w:szCs w:val="22"/>
          <w:lang w:val="es-ES"/>
        </w:rPr>
        <w:t>Para efectos de lo dispuesto en el presente artículo se observará lo siguiente:</w:t>
      </w:r>
    </w:p>
    <w:p w:rsidR="00A85A58" w:rsidRPr="001B7D47" w:rsidRDefault="00A85A58" w:rsidP="00694FA4">
      <w:pPr>
        <w:tabs>
          <w:tab w:val="left" w:pos="851"/>
        </w:tabs>
        <w:ind w:left="851" w:right="901"/>
        <w:jc w:val="both"/>
        <w:rPr>
          <w:rFonts w:ascii="Palatino Linotype" w:hAnsi="Palatino Linotype" w:cs="Arial"/>
          <w:i/>
          <w:sz w:val="22"/>
          <w:szCs w:val="22"/>
          <w:lang w:val="es-ES"/>
        </w:rPr>
      </w:pPr>
      <w:r w:rsidRPr="001B7D47">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A85A58" w:rsidRPr="001B7D47" w:rsidRDefault="00A85A58" w:rsidP="00694FA4">
      <w:pPr>
        <w:tabs>
          <w:tab w:val="left" w:pos="851"/>
        </w:tabs>
        <w:ind w:left="851" w:right="901"/>
        <w:jc w:val="both"/>
        <w:rPr>
          <w:rFonts w:ascii="Palatino Linotype" w:hAnsi="Palatino Linotype" w:cs="Arial"/>
          <w:i/>
          <w:sz w:val="22"/>
          <w:szCs w:val="22"/>
          <w:u w:val="single"/>
          <w:lang w:val="es-ES"/>
        </w:rPr>
      </w:pPr>
      <w:r w:rsidRPr="001B7D47">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w:t>
      </w:r>
      <w:r w:rsidRPr="001B7D47">
        <w:rPr>
          <w:rFonts w:ascii="Palatino Linotype" w:hAnsi="Palatino Linotype" w:cs="Arial"/>
          <w:i/>
          <w:sz w:val="22"/>
          <w:szCs w:val="22"/>
          <w:u w:val="single"/>
          <w:lang w:val="es-ES"/>
        </w:rPr>
        <w:lastRenderedPageBreak/>
        <w:t>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85A58" w:rsidRPr="001B7D47" w:rsidRDefault="00A85A58" w:rsidP="00694FA4">
      <w:pPr>
        <w:tabs>
          <w:tab w:val="left" w:pos="851"/>
        </w:tabs>
        <w:ind w:left="851" w:right="901"/>
        <w:jc w:val="both"/>
        <w:rPr>
          <w:rFonts w:ascii="Palatino Linotype" w:hAnsi="Palatino Linotype" w:cs="Arial"/>
          <w:i/>
          <w:sz w:val="22"/>
          <w:szCs w:val="22"/>
          <w:lang w:val="es-ES"/>
        </w:rPr>
      </w:pPr>
      <w:r w:rsidRPr="001B7D47">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A85A58" w:rsidRPr="001B7D47" w:rsidRDefault="00A85A58" w:rsidP="00694FA4">
      <w:pPr>
        <w:tabs>
          <w:tab w:val="left" w:pos="851"/>
        </w:tabs>
        <w:ind w:left="851" w:right="901"/>
        <w:jc w:val="both"/>
        <w:rPr>
          <w:rFonts w:ascii="Palatino Linotype" w:hAnsi="Palatino Linotype" w:cs="Arial"/>
          <w:i/>
          <w:sz w:val="22"/>
          <w:szCs w:val="22"/>
          <w:u w:val="single"/>
          <w:lang w:val="es-ES"/>
        </w:rPr>
      </w:pPr>
      <w:r w:rsidRPr="001B7D47">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A85A58" w:rsidRPr="001B7D47" w:rsidRDefault="00A85A58" w:rsidP="00694FA4">
      <w:pPr>
        <w:tabs>
          <w:tab w:val="left" w:pos="851"/>
        </w:tabs>
        <w:ind w:left="851" w:right="901"/>
        <w:jc w:val="both"/>
        <w:rPr>
          <w:rFonts w:ascii="Palatino Linotype" w:hAnsi="Palatino Linotype" w:cs="Arial"/>
          <w:i/>
          <w:sz w:val="22"/>
          <w:szCs w:val="22"/>
          <w:lang w:val="es-ES"/>
        </w:rPr>
      </w:pPr>
      <w:r w:rsidRPr="001B7D47">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A85A58" w:rsidRPr="001B7D47" w:rsidRDefault="00A85A58" w:rsidP="00694FA4">
      <w:pPr>
        <w:tabs>
          <w:tab w:val="left" w:pos="851"/>
        </w:tabs>
        <w:ind w:left="851" w:right="901"/>
        <w:jc w:val="both"/>
        <w:rPr>
          <w:rFonts w:ascii="Palatino Linotype" w:hAnsi="Palatino Linotype" w:cs="Arial"/>
          <w:i/>
          <w:sz w:val="22"/>
          <w:szCs w:val="22"/>
          <w:u w:val="single"/>
          <w:lang w:val="es-ES"/>
        </w:rPr>
      </w:pPr>
      <w:r w:rsidRPr="001B7D47">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85A58" w:rsidRPr="001B7D47" w:rsidRDefault="00A85A58" w:rsidP="00694FA4">
      <w:pPr>
        <w:tabs>
          <w:tab w:val="left" w:pos="851"/>
        </w:tabs>
        <w:ind w:left="851" w:right="901"/>
        <w:jc w:val="both"/>
        <w:rPr>
          <w:rFonts w:ascii="Palatino Linotype" w:hAnsi="Palatino Linotype" w:cs="Arial"/>
          <w:i/>
          <w:sz w:val="22"/>
          <w:szCs w:val="22"/>
          <w:u w:val="single"/>
          <w:lang w:val="es-ES"/>
        </w:rPr>
      </w:pPr>
      <w:r w:rsidRPr="001B7D47">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A85A58" w:rsidRPr="001B7D47" w:rsidRDefault="00A85A58" w:rsidP="00694FA4">
      <w:pPr>
        <w:tabs>
          <w:tab w:val="left" w:pos="851"/>
        </w:tabs>
        <w:ind w:left="851" w:right="901"/>
        <w:jc w:val="both"/>
        <w:rPr>
          <w:rFonts w:ascii="Palatino Linotype" w:hAnsi="Palatino Linotype" w:cs="Arial"/>
          <w:i/>
          <w:sz w:val="22"/>
          <w:szCs w:val="22"/>
          <w:lang w:val="es-ES"/>
        </w:rPr>
      </w:pPr>
      <w:r w:rsidRPr="001B7D47">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A85A58" w:rsidRPr="001B7D47" w:rsidRDefault="00A85A58" w:rsidP="00694FA4">
      <w:pPr>
        <w:tabs>
          <w:tab w:val="left" w:pos="851"/>
        </w:tabs>
        <w:ind w:left="851" w:right="901"/>
        <w:jc w:val="both"/>
        <w:rPr>
          <w:rFonts w:ascii="Palatino Linotype" w:hAnsi="Palatino Linotype" w:cs="Arial"/>
          <w:i/>
          <w:sz w:val="22"/>
          <w:szCs w:val="22"/>
          <w:lang w:val="es-ES"/>
        </w:rPr>
      </w:pPr>
      <w:r w:rsidRPr="001B7D47">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85A58" w:rsidRPr="001B7D47" w:rsidRDefault="00A85A58" w:rsidP="00694FA4">
      <w:pPr>
        <w:tabs>
          <w:tab w:val="left" w:pos="851"/>
        </w:tabs>
        <w:ind w:left="851" w:right="901"/>
        <w:jc w:val="both"/>
        <w:rPr>
          <w:rFonts w:ascii="Palatino Linotype" w:hAnsi="Palatino Linotype" w:cs="Arial"/>
          <w:i/>
          <w:sz w:val="22"/>
          <w:szCs w:val="22"/>
          <w:lang w:val="es-ES"/>
        </w:rPr>
      </w:pPr>
      <w:r w:rsidRPr="001B7D47">
        <w:rPr>
          <w:rFonts w:ascii="Palatino Linotype" w:hAnsi="Palatino Linotype" w:cs="Arial"/>
          <w:i/>
          <w:sz w:val="22"/>
          <w:szCs w:val="22"/>
          <w:lang w:val="es-ES"/>
        </w:rPr>
        <w:t>…</w:t>
      </w:r>
    </w:p>
    <w:p w:rsidR="00A85A58" w:rsidRPr="001B7D47" w:rsidRDefault="00A85A58" w:rsidP="00694FA4">
      <w:pPr>
        <w:tabs>
          <w:tab w:val="left" w:pos="851"/>
        </w:tabs>
        <w:ind w:left="851" w:right="901"/>
        <w:jc w:val="both"/>
        <w:rPr>
          <w:rFonts w:ascii="Palatino Linotype" w:hAnsi="Palatino Linotype" w:cs="Arial"/>
          <w:i/>
          <w:color w:val="000000"/>
          <w:sz w:val="22"/>
          <w:szCs w:val="22"/>
          <w:lang w:eastAsia="es-MX"/>
        </w:rPr>
      </w:pPr>
      <w:r w:rsidRPr="001B7D47">
        <w:rPr>
          <w:rFonts w:ascii="Palatino Linotype" w:hAnsi="Palatino Linotype" w:cs="Arial"/>
          <w:i/>
          <w:sz w:val="22"/>
          <w:szCs w:val="22"/>
          <w:u w:val="single"/>
          <w:lang w:val="es-ES"/>
        </w:rPr>
        <w:t>La ley establecerá aquella información que se considere reservada o confidencial.</w:t>
      </w:r>
      <w:r w:rsidRPr="001B7D47">
        <w:rPr>
          <w:rFonts w:ascii="Palatino Linotype" w:hAnsi="Palatino Linotype" w:cs="Arial"/>
          <w:b/>
          <w:i/>
          <w:sz w:val="22"/>
          <w:szCs w:val="22"/>
          <w:lang w:val="es-ES"/>
        </w:rPr>
        <w:t>”</w:t>
      </w:r>
      <w:r w:rsidRPr="001B7D47">
        <w:rPr>
          <w:rFonts w:ascii="Palatino Linotype" w:hAnsi="Palatino Linotype" w:cs="Arial"/>
          <w:i/>
          <w:color w:val="000000"/>
          <w:sz w:val="22"/>
          <w:szCs w:val="22"/>
          <w:lang w:eastAsia="es-MX"/>
        </w:rPr>
        <w:t xml:space="preserve"> </w:t>
      </w:r>
    </w:p>
    <w:p w:rsidR="00A85A58" w:rsidRPr="001B7D47" w:rsidRDefault="00A85A58" w:rsidP="00694FA4">
      <w:pPr>
        <w:tabs>
          <w:tab w:val="left" w:pos="851"/>
        </w:tabs>
        <w:ind w:left="851" w:right="901"/>
        <w:jc w:val="both"/>
        <w:rPr>
          <w:rFonts w:ascii="Palatino Linotype" w:hAnsi="Palatino Linotype" w:cs="Arial"/>
          <w:i/>
          <w:color w:val="000000"/>
          <w:sz w:val="22"/>
          <w:szCs w:val="22"/>
          <w:lang w:eastAsia="es-MX"/>
        </w:rPr>
      </w:pPr>
    </w:p>
    <w:p w:rsidR="00A85A58" w:rsidRPr="001B7D47" w:rsidRDefault="00A85A58" w:rsidP="00694FA4">
      <w:pPr>
        <w:tabs>
          <w:tab w:val="left" w:pos="851"/>
        </w:tabs>
        <w:ind w:left="851" w:right="901"/>
        <w:jc w:val="center"/>
        <w:rPr>
          <w:rFonts w:ascii="Palatino Linotype" w:hAnsi="Palatino Linotype" w:cs="Arial"/>
          <w:b/>
          <w:i/>
          <w:sz w:val="22"/>
          <w:szCs w:val="22"/>
          <w:lang w:val="es-ES"/>
        </w:rPr>
      </w:pPr>
      <w:r w:rsidRPr="001B7D47">
        <w:rPr>
          <w:rFonts w:ascii="Palatino Linotype" w:hAnsi="Palatino Linotype" w:cs="Arial"/>
          <w:b/>
          <w:i/>
          <w:sz w:val="22"/>
          <w:szCs w:val="22"/>
          <w:lang w:val="es-ES"/>
        </w:rPr>
        <w:t>Constitución Política del Estado Libre y Soberano de México</w:t>
      </w:r>
    </w:p>
    <w:p w:rsidR="00A85A58" w:rsidRPr="001B7D47" w:rsidRDefault="00A85A58" w:rsidP="00694FA4">
      <w:pPr>
        <w:tabs>
          <w:tab w:val="left" w:pos="851"/>
        </w:tabs>
        <w:ind w:left="851" w:right="901"/>
        <w:jc w:val="center"/>
        <w:rPr>
          <w:rFonts w:ascii="Palatino Linotype" w:hAnsi="Palatino Linotype" w:cs="Arial"/>
          <w:b/>
          <w:i/>
          <w:sz w:val="22"/>
          <w:szCs w:val="22"/>
          <w:lang w:val="es-ES"/>
        </w:rPr>
      </w:pPr>
    </w:p>
    <w:p w:rsidR="00A85A58" w:rsidRPr="001B7D47" w:rsidRDefault="00A85A58" w:rsidP="00694FA4">
      <w:pPr>
        <w:tabs>
          <w:tab w:val="left" w:pos="851"/>
        </w:tabs>
        <w:ind w:left="851" w:right="901"/>
        <w:jc w:val="both"/>
        <w:rPr>
          <w:rFonts w:ascii="Palatino Linotype" w:hAnsi="Palatino Linotype" w:cs="Arial"/>
          <w:b/>
          <w:i/>
          <w:sz w:val="22"/>
          <w:szCs w:val="22"/>
          <w:lang w:val="es-ES"/>
        </w:rPr>
      </w:pPr>
      <w:r w:rsidRPr="001B7D47">
        <w:rPr>
          <w:rFonts w:ascii="Palatino Linotype" w:hAnsi="Palatino Linotype" w:cs="Arial"/>
          <w:b/>
          <w:i/>
          <w:sz w:val="22"/>
          <w:szCs w:val="22"/>
          <w:lang w:val="es-ES"/>
        </w:rPr>
        <w:t xml:space="preserve">“Artículo 5.  … </w:t>
      </w:r>
    </w:p>
    <w:p w:rsidR="00A85A58" w:rsidRPr="001B7D47" w:rsidRDefault="00A85A58" w:rsidP="00694FA4">
      <w:pPr>
        <w:tabs>
          <w:tab w:val="left" w:pos="851"/>
        </w:tabs>
        <w:ind w:left="851" w:right="901"/>
        <w:jc w:val="both"/>
        <w:rPr>
          <w:rFonts w:ascii="Palatino Linotype" w:hAnsi="Palatino Linotype"/>
          <w:i/>
          <w:sz w:val="22"/>
          <w:szCs w:val="22"/>
          <w:lang w:val="es-ES"/>
        </w:rPr>
      </w:pPr>
      <w:r w:rsidRPr="001B7D47">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A85A58" w:rsidRPr="001B7D47" w:rsidRDefault="00A85A58" w:rsidP="00694FA4">
      <w:pPr>
        <w:tabs>
          <w:tab w:val="left" w:pos="851"/>
        </w:tabs>
        <w:ind w:left="851" w:right="901"/>
        <w:jc w:val="both"/>
        <w:rPr>
          <w:rFonts w:ascii="Palatino Linotype" w:hAnsi="Palatino Linotype"/>
          <w:i/>
          <w:sz w:val="22"/>
          <w:szCs w:val="22"/>
          <w:lang w:val="es-ES"/>
        </w:rPr>
      </w:pPr>
      <w:r w:rsidRPr="001B7D47">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w:t>
      </w:r>
      <w:r w:rsidRPr="001B7D47">
        <w:rPr>
          <w:rFonts w:ascii="Palatino Linotype" w:hAnsi="Palatino Linotype"/>
          <w:i/>
          <w:sz w:val="22"/>
          <w:szCs w:val="22"/>
          <w:lang w:val="es-ES"/>
        </w:rPr>
        <w:lastRenderedPageBreak/>
        <w:t xml:space="preserve">autónomos, transparentarán sus acciones, en términos de las disposiciones aplicables, la información será oportuna, clara, veraz y de fácil acceso. </w:t>
      </w:r>
    </w:p>
    <w:p w:rsidR="00A85A58" w:rsidRPr="001B7D47" w:rsidRDefault="00A85A58" w:rsidP="00694FA4">
      <w:pPr>
        <w:tabs>
          <w:tab w:val="left" w:pos="851"/>
        </w:tabs>
        <w:ind w:left="851" w:right="901"/>
        <w:jc w:val="both"/>
        <w:rPr>
          <w:rFonts w:ascii="Palatino Linotype" w:hAnsi="Palatino Linotype"/>
          <w:i/>
          <w:sz w:val="22"/>
          <w:szCs w:val="22"/>
          <w:lang w:val="es-ES"/>
        </w:rPr>
      </w:pPr>
      <w:r w:rsidRPr="001B7D47">
        <w:rPr>
          <w:rFonts w:ascii="Palatino Linotype" w:hAnsi="Palatino Linotype"/>
          <w:i/>
          <w:sz w:val="22"/>
          <w:szCs w:val="22"/>
          <w:lang w:val="es-ES"/>
        </w:rPr>
        <w:t xml:space="preserve">Este derecho se regirá por los principios y bases siguientes: </w:t>
      </w:r>
    </w:p>
    <w:p w:rsidR="00A85A58" w:rsidRPr="001B7D47" w:rsidRDefault="00A85A58" w:rsidP="00694FA4">
      <w:pPr>
        <w:tabs>
          <w:tab w:val="left" w:pos="851"/>
        </w:tabs>
        <w:ind w:left="851" w:right="901"/>
        <w:jc w:val="both"/>
        <w:rPr>
          <w:rFonts w:ascii="Palatino Linotype" w:hAnsi="Palatino Linotype"/>
          <w:i/>
          <w:sz w:val="22"/>
          <w:szCs w:val="22"/>
          <w:lang w:val="es-ES"/>
        </w:rPr>
      </w:pPr>
      <w:r w:rsidRPr="001B7D47">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1B7D47">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A85A58" w:rsidRPr="001B7D47" w:rsidRDefault="00A85A58" w:rsidP="00694FA4">
      <w:pPr>
        <w:tabs>
          <w:tab w:val="left" w:pos="851"/>
        </w:tabs>
        <w:ind w:left="851" w:right="901"/>
        <w:jc w:val="both"/>
        <w:rPr>
          <w:rFonts w:ascii="Palatino Linotype" w:hAnsi="Palatino Linotype"/>
          <w:i/>
          <w:sz w:val="22"/>
          <w:szCs w:val="22"/>
          <w:lang w:val="es-ES"/>
        </w:rPr>
      </w:pPr>
      <w:r w:rsidRPr="001B7D47">
        <w:rPr>
          <w:rFonts w:ascii="Palatino Linotype" w:hAnsi="Palatino Linotype"/>
          <w:b/>
          <w:i/>
          <w:sz w:val="22"/>
          <w:szCs w:val="22"/>
          <w:lang w:val="es-ES"/>
        </w:rPr>
        <w:t>II.</w:t>
      </w:r>
      <w:r w:rsidRPr="001B7D47">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A85A58" w:rsidRPr="001B7D47" w:rsidRDefault="00A85A58" w:rsidP="00694FA4">
      <w:pPr>
        <w:tabs>
          <w:tab w:val="left" w:pos="851"/>
        </w:tabs>
        <w:ind w:left="851" w:right="901"/>
        <w:jc w:val="both"/>
        <w:rPr>
          <w:rFonts w:ascii="Palatino Linotype" w:hAnsi="Palatino Linotype"/>
          <w:i/>
          <w:sz w:val="22"/>
          <w:szCs w:val="22"/>
          <w:lang w:val="es-ES"/>
        </w:rPr>
      </w:pPr>
      <w:r w:rsidRPr="001B7D47">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1B7D47">
        <w:rPr>
          <w:rFonts w:ascii="Palatino Linotype" w:hAnsi="Palatino Linotype"/>
          <w:i/>
          <w:sz w:val="22"/>
          <w:szCs w:val="22"/>
          <w:lang w:val="es-ES"/>
        </w:rPr>
        <w:t xml:space="preserve"> </w:t>
      </w:r>
    </w:p>
    <w:p w:rsidR="00A85A58" w:rsidRPr="001B7D47" w:rsidRDefault="00A85A58" w:rsidP="00694FA4">
      <w:pPr>
        <w:tabs>
          <w:tab w:val="left" w:pos="851"/>
        </w:tabs>
        <w:ind w:left="851" w:right="901"/>
        <w:jc w:val="both"/>
        <w:rPr>
          <w:rFonts w:ascii="Palatino Linotype" w:hAnsi="Palatino Linotype"/>
          <w:i/>
          <w:sz w:val="22"/>
          <w:szCs w:val="22"/>
          <w:lang w:val="es-ES"/>
        </w:rPr>
      </w:pPr>
      <w:r w:rsidRPr="001B7D47">
        <w:rPr>
          <w:rFonts w:ascii="Palatino Linotype" w:hAnsi="Palatino Linotype"/>
          <w:b/>
          <w:i/>
          <w:sz w:val="22"/>
          <w:szCs w:val="22"/>
          <w:lang w:val="es-ES"/>
        </w:rPr>
        <w:t>IV.</w:t>
      </w:r>
      <w:r w:rsidRPr="001B7D47">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A85A58" w:rsidRPr="001B7D47" w:rsidRDefault="00A85A58" w:rsidP="00694FA4">
      <w:pPr>
        <w:tabs>
          <w:tab w:val="left" w:pos="851"/>
        </w:tabs>
        <w:ind w:left="851" w:right="901"/>
        <w:jc w:val="both"/>
        <w:rPr>
          <w:rFonts w:ascii="Palatino Linotype" w:hAnsi="Palatino Linotype"/>
          <w:i/>
          <w:sz w:val="22"/>
          <w:szCs w:val="22"/>
          <w:lang w:val="es-ES"/>
        </w:rPr>
      </w:pPr>
      <w:r w:rsidRPr="001B7D47">
        <w:rPr>
          <w:rFonts w:ascii="Palatino Linotype" w:hAnsi="Palatino Linotype"/>
          <w:b/>
          <w:i/>
          <w:sz w:val="22"/>
          <w:szCs w:val="22"/>
          <w:lang w:val="es-ES"/>
        </w:rPr>
        <w:t>V.</w:t>
      </w:r>
      <w:r w:rsidRPr="001B7D47">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1B7D47">
        <w:rPr>
          <w:rFonts w:ascii="Palatino Linotype" w:hAnsi="Palatino Linotype"/>
          <w:b/>
          <w:i/>
          <w:sz w:val="22"/>
          <w:szCs w:val="22"/>
          <w:lang w:val="es-ES"/>
        </w:rPr>
        <w:t>”</w:t>
      </w:r>
    </w:p>
    <w:p w:rsidR="00A85A58" w:rsidRPr="001B7D47" w:rsidRDefault="00A85A58" w:rsidP="00694FA4">
      <w:pPr>
        <w:tabs>
          <w:tab w:val="left" w:pos="851"/>
        </w:tabs>
        <w:ind w:left="851" w:right="901"/>
        <w:jc w:val="both"/>
        <w:rPr>
          <w:rFonts w:ascii="Palatino Linotype" w:hAnsi="Palatino Linotype"/>
          <w:sz w:val="22"/>
          <w:szCs w:val="22"/>
          <w:lang w:val="es-ES"/>
        </w:rPr>
      </w:pPr>
      <w:r w:rsidRPr="001B7D47">
        <w:rPr>
          <w:rFonts w:ascii="Palatino Linotype" w:hAnsi="Palatino Linotype"/>
          <w:sz w:val="22"/>
          <w:szCs w:val="22"/>
          <w:lang w:val="es-ES"/>
        </w:rPr>
        <w:t>(Énfasis añadido)</w:t>
      </w:r>
    </w:p>
    <w:p w:rsidR="00A85A58" w:rsidRPr="001B7D47" w:rsidRDefault="00A85A58" w:rsidP="00694FA4">
      <w:pPr>
        <w:tabs>
          <w:tab w:val="left" w:pos="851"/>
        </w:tabs>
        <w:ind w:left="851" w:right="901"/>
        <w:jc w:val="both"/>
        <w:rPr>
          <w:rFonts w:ascii="Palatino Linotype" w:hAnsi="Palatino Linotype"/>
          <w:sz w:val="22"/>
          <w:szCs w:val="22"/>
          <w:lang w:val="es-ES"/>
        </w:rPr>
      </w:pPr>
    </w:p>
    <w:p w:rsidR="00A85A58" w:rsidRPr="001B7D47" w:rsidRDefault="00A85A58" w:rsidP="00694FA4">
      <w:pPr>
        <w:spacing w:line="360" w:lineRule="auto"/>
        <w:jc w:val="both"/>
        <w:rPr>
          <w:rFonts w:ascii="Palatino Linotype" w:hAnsi="Palatino Linotype"/>
          <w:lang w:val="es-ES"/>
        </w:rPr>
      </w:pPr>
      <w:r w:rsidRPr="001B7D47">
        <w:rPr>
          <w:rFonts w:ascii="Palatino Linotype" w:hAnsi="Palatino Linotype"/>
          <w:lang w:val="es-ES"/>
        </w:rPr>
        <w:t>Por otra parte, del contenido del artículo 1 de la Constitución Política de los Estados Unidos Mexicanos, se destaca lo siguiente:</w:t>
      </w:r>
    </w:p>
    <w:p w:rsidR="00A85A58" w:rsidRPr="001B7D47" w:rsidRDefault="00A85A58" w:rsidP="00694FA4">
      <w:pPr>
        <w:jc w:val="both"/>
        <w:rPr>
          <w:rFonts w:ascii="Palatino Linotype" w:hAnsi="Palatino Linotype"/>
          <w:lang w:val="es-ES"/>
        </w:rPr>
      </w:pPr>
    </w:p>
    <w:p w:rsidR="00A85A58" w:rsidRPr="001B7D47" w:rsidRDefault="00A85A58" w:rsidP="00694FA4">
      <w:pPr>
        <w:tabs>
          <w:tab w:val="left" w:pos="851"/>
        </w:tabs>
        <w:ind w:left="851" w:right="901"/>
        <w:jc w:val="both"/>
        <w:rPr>
          <w:rFonts w:ascii="Palatino Linotype" w:hAnsi="Palatino Linotype" w:cs="Arial"/>
          <w:i/>
          <w:sz w:val="22"/>
          <w:szCs w:val="22"/>
          <w:lang w:val="es-ES"/>
        </w:rPr>
      </w:pPr>
      <w:r w:rsidRPr="001B7D47">
        <w:rPr>
          <w:rFonts w:ascii="Palatino Linotype" w:hAnsi="Palatino Linotype" w:cs="Arial"/>
          <w:b/>
          <w:i/>
          <w:sz w:val="22"/>
          <w:szCs w:val="22"/>
          <w:lang w:val="es-ES"/>
        </w:rPr>
        <w:t>“Artículo 1o</w:t>
      </w:r>
      <w:r w:rsidRPr="001B7D47">
        <w:rPr>
          <w:rFonts w:ascii="Palatino Linotype" w:hAnsi="Palatino Linotype" w:cs="Arial"/>
          <w:i/>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1B7D47">
        <w:rPr>
          <w:rFonts w:ascii="Palatino Linotype" w:hAnsi="Palatino Linotype" w:cs="Arial"/>
          <w:i/>
          <w:sz w:val="22"/>
          <w:szCs w:val="22"/>
          <w:lang w:val="es-ES"/>
        </w:rPr>
        <w:lastRenderedPageBreak/>
        <w:t>cuyo ejercicio no podrá restringirse ni suspenderse, salvo en los casos y bajo las condiciones que esta Constitución establece.</w:t>
      </w:r>
    </w:p>
    <w:p w:rsidR="00A85A58" w:rsidRPr="001B7D47" w:rsidRDefault="00A85A58" w:rsidP="00694FA4">
      <w:pPr>
        <w:tabs>
          <w:tab w:val="left" w:pos="851"/>
        </w:tabs>
        <w:ind w:left="851" w:right="901"/>
        <w:jc w:val="both"/>
        <w:rPr>
          <w:rFonts w:ascii="Palatino Linotype" w:hAnsi="Palatino Linotype" w:cs="Arial"/>
          <w:b/>
          <w:i/>
          <w:sz w:val="22"/>
          <w:szCs w:val="22"/>
          <w:lang w:val="es-ES"/>
        </w:rPr>
      </w:pPr>
      <w:r w:rsidRPr="001B7D47">
        <w:rPr>
          <w:rFonts w:ascii="Palatino Linotype" w:hAnsi="Palatino Linotype" w:cs="Arial"/>
          <w:b/>
          <w:i/>
          <w:sz w:val="22"/>
          <w:szCs w:val="22"/>
          <w:u w:val="single"/>
          <w:lang w:val="es-ES"/>
        </w:rPr>
        <w:t>Las normas relativas a los derechos humanos se interpretarán</w:t>
      </w:r>
      <w:r w:rsidRPr="001B7D47">
        <w:rPr>
          <w:rFonts w:ascii="Palatino Linotype" w:hAnsi="Palatino Linotype" w:cs="Arial"/>
          <w:i/>
          <w:sz w:val="22"/>
          <w:szCs w:val="22"/>
          <w:lang w:val="es-ES"/>
        </w:rPr>
        <w:t xml:space="preserve"> de conformidad con esta Constitución y con los tratados internacionales de la </w:t>
      </w:r>
      <w:r w:rsidRPr="001B7D47">
        <w:rPr>
          <w:rFonts w:ascii="Palatino Linotype" w:hAnsi="Palatino Linotype" w:cs="Arial"/>
          <w:b/>
          <w:i/>
          <w:sz w:val="22"/>
          <w:szCs w:val="22"/>
          <w:lang w:val="es-ES"/>
        </w:rPr>
        <w:t xml:space="preserve">materia </w:t>
      </w:r>
      <w:r w:rsidRPr="001B7D47">
        <w:rPr>
          <w:rFonts w:ascii="Palatino Linotype" w:hAnsi="Palatino Linotype" w:cs="Arial"/>
          <w:b/>
          <w:i/>
          <w:sz w:val="22"/>
          <w:szCs w:val="22"/>
          <w:u w:val="single"/>
          <w:lang w:val="es-ES"/>
        </w:rPr>
        <w:t>favoreciendo en todo tiempo a las personas la protección más amplia</w:t>
      </w:r>
      <w:r w:rsidRPr="001B7D47">
        <w:rPr>
          <w:rFonts w:ascii="Palatino Linotype" w:hAnsi="Palatino Linotype" w:cs="Arial"/>
          <w:b/>
          <w:i/>
          <w:sz w:val="22"/>
          <w:szCs w:val="22"/>
          <w:lang w:val="es-ES"/>
        </w:rPr>
        <w:t>.</w:t>
      </w:r>
    </w:p>
    <w:p w:rsidR="00A85A58" w:rsidRPr="001B7D47" w:rsidRDefault="00A85A58" w:rsidP="00694FA4">
      <w:pPr>
        <w:tabs>
          <w:tab w:val="left" w:pos="851"/>
        </w:tabs>
        <w:ind w:left="851" w:right="901"/>
        <w:jc w:val="both"/>
        <w:rPr>
          <w:rFonts w:ascii="Palatino Linotype" w:hAnsi="Palatino Linotype" w:cs="Arial"/>
          <w:i/>
          <w:sz w:val="22"/>
          <w:szCs w:val="22"/>
          <w:lang w:val="es-ES"/>
        </w:rPr>
      </w:pPr>
      <w:r w:rsidRPr="001B7D47">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1B7D47">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1B7D47">
        <w:rPr>
          <w:rFonts w:ascii="Palatino Linotype" w:hAnsi="Palatino Linotype" w:cs="Arial"/>
          <w:b/>
          <w:i/>
          <w:sz w:val="22"/>
          <w:szCs w:val="22"/>
          <w:lang w:val="es-ES"/>
        </w:rPr>
        <w:t>”</w:t>
      </w:r>
    </w:p>
    <w:p w:rsidR="00A85A58" w:rsidRPr="001B7D47" w:rsidRDefault="00A85A58" w:rsidP="00694FA4">
      <w:pPr>
        <w:tabs>
          <w:tab w:val="left" w:pos="851"/>
        </w:tabs>
        <w:ind w:left="851" w:right="901"/>
        <w:jc w:val="both"/>
        <w:rPr>
          <w:rFonts w:ascii="Palatino Linotype" w:hAnsi="Palatino Linotype"/>
          <w:sz w:val="22"/>
          <w:szCs w:val="22"/>
          <w:lang w:val="es-ES"/>
        </w:rPr>
      </w:pPr>
      <w:r w:rsidRPr="001B7D47">
        <w:rPr>
          <w:rFonts w:ascii="Palatino Linotype" w:hAnsi="Palatino Linotype"/>
          <w:sz w:val="22"/>
          <w:szCs w:val="22"/>
          <w:lang w:val="es-ES"/>
        </w:rPr>
        <w:t>(Énfasis añadido)</w:t>
      </w:r>
    </w:p>
    <w:p w:rsidR="00A85A58" w:rsidRPr="001B7D47" w:rsidRDefault="00A85A58" w:rsidP="00694FA4">
      <w:pPr>
        <w:tabs>
          <w:tab w:val="left" w:pos="851"/>
        </w:tabs>
        <w:ind w:left="851" w:right="901"/>
        <w:jc w:val="both"/>
        <w:rPr>
          <w:rFonts w:ascii="Palatino Linotype" w:hAnsi="Palatino Linotype"/>
          <w:sz w:val="22"/>
          <w:szCs w:val="22"/>
          <w:lang w:val="es-ES"/>
        </w:rPr>
      </w:pPr>
    </w:p>
    <w:p w:rsidR="00A85A58" w:rsidRPr="001B7D47" w:rsidRDefault="00A85A58" w:rsidP="00694FA4">
      <w:pPr>
        <w:spacing w:line="360" w:lineRule="auto"/>
        <w:jc w:val="both"/>
        <w:rPr>
          <w:rFonts w:ascii="Palatino Linotype" w:hAnsi="Palatino Linotype"/>
          <w:lang w:val="es-ES"/>
        </w:rPr>
      </w:pPr>
      <w:r w:rsidRPr="001B7D47">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1B7D47">
        <w:rPr>
          <w:rFonts w:ascii="Palatino Linotype" w:hAnsi="Palatino Linotype" w:cs="Arial"/>
          <w:lang w:val="es-ES"/>
        </w:rPr>
        <w:t>alguno</w:t>
      </w:r>
      <w:r w:rsidRPr="001B7D47">
        <w:rPr>
          <w:rFonts w:ascii="Palatino Linotype" w:hAnsi="Palatino Linotype"/>
          <w:lang w:val="es-ES"/>
        </w:rPr>
        <w:t xml:space="preserve"> o justificar su utilización, deberá tener acceso a la información pública, es decir, dicho </w:t>
      </w:r>
      <w:r w:rsidRPr="001B7D47">
        <w:rPr>
          <w:rFonts w:ascii="Palatino Linotype" w:hAnsi="Palatino Linotype" w:cs="Arial"/>
          <w:lang w:val="es-ES"/>
        </w:rPr>
        <w:t>derecho</w:t>
      </w:r>
      <w:r w:rsidRPr="001B7D47">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85A58" w:rsidRPr="001B7D47" w:rsidRDefault="00A85A58" w:rsidP="00694FA4">
      <w:pPr>
        <w:spacing w:line="360" w:lineRule="auto"/>
        <w:jc w:val="both"/>
        <w:rPr>
          <w:rFonts w:ascii="Palatino Linotype" w:hAnsi="Palatino Linotype"/>
          <w:lang w:val="es-ES"/>
        </w:rPr>
      </w:pPr>
    </w:p>
    <w:p w:rsidR="00A85A58" w:rsidRPr="001B7D47" w:rsidRDefault="00A85A58" w:rsidP="00694FA4">
      <w:pPr>
        <w:spacing w:line="360" w:lineRule="auto"/>
        <w:jc w:val="both"/>
        <w:rPr>
          <w:rFonts w:ascii="Palatino Linotype" w:hAnsi="Palatino Linotype"/>
          <w:lang w:val="es-ES"/>
        </w:rPr>
      </w:pPr>
      <w:r w:rsidRPr="001B7D47">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A85A58" w:rsidRPr="001B7D47" w:rsidRDefault="00A85A58" w:rsidP="00694FA4">
      <w:pPr>
        <w:jc w:val="both"/>
        <w:rPr>
          <w:rFonts w:ascii="Palatino Linotype" w:hAnsi="Palatino Linotype"/>
          <w:lang w:val="es-ES"/>
        </w:rPr>
      </w:pPr>
    </w:p>
    <w:p w:rsidR="00A85A58" w:rsidRPr="001B7D47" w:rsidRDefault="00A85A58" w:rsidP="00694FA4">
      <w:pPr>
        <w:tabs>
          <w:tab w:val="left" w:pos="851"/>
        </w:tabs>
        <w:ind w:left="851" w:right="901"/>
        <w:jc w:val="both"/>
        <w:rPr>
          <w:rFonts w:ascii="Palatino Linotype" w:hAnsi="Palatino Linotype" w:cs="Arial"/>
          <w:i/>
          <w:sz w:val="22"/>
          <w:szCs w:val="22"/>
          <w:lang w:val="es-ES"/>
        </w:rPr>
      </w:pPr>
      <w:r w:rsidRPr="001B7D47">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1B7D47">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w:t>
      </w:r>
      <w:r w:rsidRPr="001B7D47">
        <w:rPr>
          <w:rFonts w:ascii="Palatino Linotype" w:hAnsi="Palatino Linotype" w:cs="Arial"/>
          <w:i/>
          <w:sz w:val="22"/>
          <w:szCs w:val="22"/>
          <w:lang w:val="es-ES"/>
        </w:rPr>
        <w:lastRenderedPageBreak/>
        <w:t>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85A58" w:rsidRPr="001B7D47" w:rsidRDefault="00A85A58" w:rsidP="00694FA4">
      <w:pPr>
        <w:tabs>
          <w:tab w:val="left" w:pos="851"/>
        </w:tabs>
        <w:ind w:left="851" w:right="901"/>
        <w:jc w:val="both"/>
        <w:rPr>
          <w:rFonts w:ascii="Palatino Linotype" w:hAnsi="Palatino Linotype" w:cs="Arial"/>
          <w:i/>
          <w:sz w:val="22"/>
          <w:szCs w:val="22"/>
          <w:lang w:val="es-ES"/>
        </w:rPr>
      </w:pPr>
    </w:p>
    <w:p w:rsidR="00A85A58" w:rsidRPr="001B7D47" w:rsidRDefault="00A85A58" w:rsidP="00694FA4">
      <w:pPr>
        <w:spacing w:line="360" w:lineRule="auto"/>
        <w:jc w:val="both"/>
        <w:rPr>
          <w:rFonts w:ascii="Palatino Linotype" w:hAnsi="Palatino Linotype"/>
          <w:lang w:val="es-ES"/>
        </w:rPr>
      </w:pPr>
      <w:r w:rsidRPr="001B7D47">
        <w:rPr>
          <w:rFonts w:ascii="Palatino Linotype" w:hAnsi="Palatino Linotype"/>
          <w:lang w:val="es-ES"/>
        </w:rPr>
        <w:t xml:space="preserve">En ese orden de ideas, se estima que el requerimiento relativo al nombre como presupuesto de </w:t>
      </w:r>
      <w:proofErr w:type="spellStart"/>
      <w:r w:rsidRPr="001B7D47">
        <w:rPr>
          <w:rFonts w:ascii="Palatino Linotype" w:hAnsi="Palatino Linotype"/>
          <w:lang w:val="es-ES"/>
        </w:rPr>
        <w:t>procedibilidad</w:t>
      </w:r>
      <w:proofErr w:type="spellEnd"/>
      <w:r w:rsidRPr="001B7D47">
        <w:rPr>
          <w:rFonts w:ascii="Palatino Linotype" w:hAnsi="Palatino Linotype"/>
          <w:lang w:val="es-ES"/>
        </w:rPr>
        <w:t xml:space="preserve">, </w:t>
      </w:r>
      <w:r w:rsidRPr="001B7D47">
        <w:rPr>
          <w:rFonts w:ascii="Palatino Linotype" w:hAnsi="Palatino Linotype" w:cs="Arial"/>
          <w:lang w:val="es-ES"/>
        </w:rPr>
        <w:t>podría</w:t>
      </w:r>
      <w:r w:rsidRPr="001B7D47">
        <w:rPr>
          <w:rFonts w:ascii="Palatino Linotype" w:hAnsi="Palatino Linotype"/>
          <w:lang w:val="es-ES"/>
        </w:rPr>
        <w:t xml:space="preserve"> limitar el ejercicio del derecho de acceso a la información pública, debido a que, el hecho de solicitar la identificación del</w:t>
      </w:r>
      <w:r w:rsidRPr="001B7D47">
        <w:rPr>
          <w:rFonts w:ascii="Palatino Linotype" w:hAnsi="Palatino Linotype" w:cs="Arial"/>
          <w:b/>
          <w:lang w:val="es-ES"/>
        </w:rPr>
        <w:t xml:space="preserve"> RECURRENTE</w:t>
      </w:r>
      <w:r w:rsidRPr="001B7D47">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A85A58" w:rsidRPr="001B7D47" w:rsidRDefault="00A85A58" w:rsidP="00694FA4">
      <w:pPr>
        <w:spacing w:line="360" w:lineRule="auto"/>
        <w:jc w:val="both"/>
        <w:rPr>
          <w:rFonts w:ascii="Palatino Linotype" w:hAnsi="Palatino Linotype"/>
          <w:lang w:val="es-ES"/>
        </w:rPr>
      </w:pPr>
    </w:p>
    <w:p w:rsidR="00A85A58" w:rsidRPr="001B7D47" w:rsidRDefault="00A85A58" w:rsidP="00694FA4">
      <w:pPr>
        <w:spacing w:line="360" w:lineRule="auto"/>
        <w:jc w:val="both"/>
        <w:rPr>
          <w:rFonts w:ascii="Palatino Linotype" w:hAnsi="Palatino Linotype"/>
          <w:lang w:val="es-ES"/>
        </w:rPr>
      </w:pPr>
      <w:r w:rsidRPr="001B7D47">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1B7D47">
        <w:rPr>
          <w:rFonts w:ascii="Palatino Linotype" w:hAnsi="Palatino Linotype" w:cs="Arial"/>
          <w:lang w:val="es-ES"/>
        </w:rPr>
        <w:t>Constitución</w:t>
      </w:r>
      <w:r w:rsidRPr="001B7D47">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A85A58" w:rsidRPr="001B7D47" w:rsidRDefault="00A85A58" w:rsidP="00694FA4">
      <w:pPr>
        <w:tabs>
          <w:tab w:val="left" w:pos="1968"/>
        </w:tabs>
        <w:spacing w:line="360" w:lineRule="auto"/>
        <w:jc w:val="both"/>
        <w:rPr>
          <w:rFonts w:ascii="Palatino Linotype" w:hAnsi="Palatino Linotype"/>
          <w:lang w:val="es-ES"/>
        </w:rPr>
      </w:pPr>
    </w:p>
    <w:p w:rsidR="00A85A58" w:rsidRPr="001B7D47" w:rsidRDefault="00A85A58" w:rsidP="00694FA4">
      <w:pPr>
        <w:spacing w:line="360" w:lineRule="auto"/>
        <w:jc w:val="both"/>
        <w:rPr>
          <w:rFonts w:ascii="Palatino Linotype" w:hAnsi="Palatino Linotype"/>
          <w:lang w:val="es-ES"/>
        </w:rPr>
      </w:pPr>
      <w:r w:rsidRPr="001B7D47">
        <w:rPr>
          <w:rFonts w:ascii="Palatino Linotype" w:hAnsi="Palatino Linotype"/>
          <w:lang w:val="es-ES"/>
        </w:rPr>
        <w:t xml:space="preserve">Asimismo, se estima que el requisito relativo al nombre del </w:t>
      </w:r>
      <w:r w:rsidRPr="001B7D47">
        <w:rPr>
          <w:rFonts w:ascii="Palatino Linotype" w:hAnsi="Palatino Linotype" w:cs="Arial"/>
          <w:b/>
          <w:lang w:val="es-ES"/>
        </w:rPr>
        <w:t>RECURRENTE</w:t>
      </w:r>
      <w:r w:rsidRPr="001B7D47">
        <w:rPr>
          <w:rFonts w:ascii="Palatino Linotype" w:hAnsi="Palatino Linotype"/>
          <w:lang w:val="es-ES"/>
        </w:rPr>
        <w:t xml:space="preserve"> no constituye un presupuesto indispensable de </w:t>
      </w:r>
      <w:proofErr w:type="spellStart"/>
      <w:r w:rsidRPr="001B7D47">
        <w:rPr>
          <w:rFonts w:ascii="Palatino Linotype" w:hAnsi="Palatino Linotype"/>
          <w:lang w:val="es-ES"/>
        </w:rPr>
        <w:t>procedibilidad</w:t>
      </w:r>
      <w:proofErr w:type="spellEnd"/>
      <w:r w:rsidRPr="001B7D47">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w:t>
      </w:r>
      <w:r w:rsidR="00167403" w:rsidRPr="001B7D47">
        <w:rPr>
          <w:rFonts w:ascii="Palatino Linotype" w:hAnsi="Palatino Linotype"/>
          <w:lang w:val="es-ES"/>
        </w:rPr>
        <w:t>cuarto</w:t>
      </w:r>
      <w:r w:rsidRPr="001B7D47">
        <w:rPr>
          <w:rFonts w:ascii="Palatino Linotype" w:hAnsi="Palatino Linotype"/>
          <w:lang w:val="es-ES"/>
        </w:rPr>
        <w:t xml:space="preserve"> de la Constitución </w:t>
      </w:r>
      <w:r w:rsidRPr="001B7D47">
        <w:rPr>
          <w:rFonts w:ascii="Palatino Linotype" w:hAnsi="Palatino Linotype"/>
          <w:lang w:val="es-ES"/>
        </w:rPr>
        <w:lastRenderedPageBreak/>
        <w:t xml:space="preserve">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B7D47">
        <w:rPr>
          <w:rFonts w:ascii="Palatino Linotype" w:hAnsi="Palatino Linotype" w:cs="Arial"/>
          <w:b/>
          <w:lang w:val="es-ES"/>
        </w:rPr>
        <w:t>EL RECURRENTE</w:t>
      </w:r>
      <w:r w:rsidRPr="001B7D47">
        <w:rPr>
          <w:rFonts w:ascii="Palatino Linotype" w:hAnsi="Palatino Linotype"/>
          <w:lang w:val="es-ES"/>
        </w:rPr>
        <w:t xml:space="preserve"> es la misma persona que realizó la solicitud de acceso a la información pública que ahora se impugna.</w:t>
      </w:r>
    </w:p>
    <w:p w:rsidR="00A85A58" w:rsidRPr="001B7D47" w:rsidRDefault="00A85A58" w:rsidP="00694FA4">
      <w:pPr>
        <w:spacing w:line="360" w:lineRule="auto"/>
        <w:jc w:val="both"/>
        <w:rPr>
          <w:rFonts w:ascii="Palatino Linotype" w:hAnsi="Palatino Linotype"/>
          <w:lang w:val="es-ES"/>
        </w:rPr>
      </w:pPr>
    </w:p>
    <w:p w:rsidR="00A85A58" w:rsidRPr="001B7D47" w:rsidRDefault="00A85A58" w:rsidP="00694FA4">
      <w:pPr>
        <w:spacing w:line="360" w:lineRule="auto"/>
        <w:jc w:val="both"/>
        <w:rPr>
          <w:rFonts w:ascii="Palatino Linotype" w:hAnsi="Palatino Linotype"/>
          <w:b/>
          <w:lang w:val="es-ES"/>
        </w:rPr>
      </w:pPr>
      <w:r w:rsidRPr="001B7D47">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1B7D47">
        <w:rPr>
          <w:rFonts w:ascii="Palatino Linotype" w:hAnsi="Palatino Linotype" w:cs="Arial"/>
          <w:b/>
          <w:lang w:val="es-ES"/>
        </w:rPr>
        <w:t xml:space="preserve"> RECURRENTE;</w:t>
      </w:r>
      <w:r w:rsidRPr="001B7D47">
        <w:rPr>
          <w:rFonts w:ascii="Palatino Linotype" w:hAnsi="Palatino Linotype"/>
          <w:lang w:val="es-ES"/>
        </w:rPr>
        <w:t xml:space="preserve"> por lo que, en el presente caso, al haber sido presentado el recurso de revisión vía </w:t>
      </w:r>
      <w:r w:rsidRPr="001B7D47">
        <w:rPr>
          <w:rFonts w:ascii="Palatino Linotype" w:hAnsi="Palatino Linotype"/>
          <w:b/>
          <w:lang w:val="es-ES"/>
        </w:rPr>
        <w:t>SAIMEX</w:t>
      </w:r>
      <w:r w:rsidRPr="001B7D47">
        <w:rPr>
          <w:rFonts w:ascii="Palatino Linotype" w:hAnsi="Palatino Linotype"/>
          <w:lang w:val="es-ES"/>
        </w:rPr>
        <w:t>, dicho requisito resulta innecesario.</w:t>
      </w:r>
    </w:p>
    <w:p w:rsidR="002637C1" w:rsidRPr="001B7D47" w:rsidRDefault="002637C1" w:rsidP="00694FA4">
      <w:pPr>
        <w:spacing w:line="360" w:lineRule="auto"/>
        <w:jc w:val="both"/>
        <w:rPr>
          <w:rFonts w:ascii="Palatino Linotype" w:hAnsi="Palatino Linotype" w:cs="Arial"/>
          <w:b/>
          <w:sz w:val="28"/>
          <w:szCs w:val="28"/>
        </w:rPr>
      </w:pPr>
    </w:p>
    <w:p w:rsidR="00447E52" w:rsidRPr="001B7D47" w:rsidRDefault="00694FA4" w:rsidP="00447E52">
      <w:pPr>
        <w:autoSpaceDE w:val="0"/>
        <w:autoSpaceDN w:val="0"/>
        <w:adjustRightInd w:val="0"/>
        <w:spacing w:line="360" w:lineRule="auto"/>
        <w:ind w:right="49"/>
        <w:jc w:val="both"/>
        <w:rPr>
          <w:rFonts w:ascii="Palatino Linotype" w:hAnsi="Palatino Linotype"/>
          <w:b/>
          <w:sz w:val="28"/>
          <w:szCs w:val="28"/>
          <w:lang w:val="es-ES"/>
        </w:rPr>
      </w:pPr>
      <w:r w:rsidRPr="001B7D47">
        <w:rPr>
          <w:rFonts w:ascii="Palatino Linotype" w:hAnsi="Palatino Linotype" w:cs="Arial"/>
          <w:b/>
          <w:sz w:val="28"/>
          <w:szCs w:val="28"/>
        </w:rPr>
        <w:t>QUINTO</w:t>
      </w:r>
      <w:r w:rsidRPr="001B7D47">
        <w:rPr>
          <w:rFonts w:ascii="Palatino Linotype" w:hAnsi="Palatino Linotype" w:cs="Arial"/>
          <w:b/>
        </w:rPr>
        <w:t xml:space="preserve">. </w:t>
      </w:r>
      <w:r w:rsidR="00447E52" w:rsidRPr="001B7D47">
        <w:rPr>
          <w:rFonts w:ascii="Palatino Linotype" w:hAnsi="Palatino Linotype" w:cs="Arial"/>
          <w:b/>
        </w:rPr>
        <w:t>Análisis de la causal de sobreseimiento</w:t>
      </w:r>
      <w:r w:rsidR="00447E52" w:rsidRPr="001B7D47">
        <w:rPr>
          <w:rFonts w:ascii="Palatino Linotype" w:hAnsi="Palatino Linotype"/>
          <w:b/>
        </w:rPr>
        <w:t>.</w:t>
      </w:r>
      <w:r w:rsidRPr="001B7D47">
        <w:rPr>
          <w:rFonts w:ascii="Palatino Linotype" w:hAnsi="Palatino Linotype" w:cs="Arial"/>
          <w:color w:val="000000" w:themeColor="text1"/>
          <w:lang w:val="es-ES"/>
        </w:rPr>
        <w:t xml:space="preserve"> </w:t>
      </w:r>
      <w:r w:rsidR="00447E52" w:rsidRPr="001B7D47">
        <w:rPr>
          <w:rFonts w:ascii="Palatino Linotype" w:hAnsi="Palatino Linotype"/>
          <w:color w:val="000000" w:themeColor="text1"/>
          <w:lang w:val="es-ES"/>
        </w:rPr>
        <w:t xml:space="preserve">En este contexto este Órgano Colegiado advierte que en el caso, se actualiza la causal de sobreseimiento prevista en la fracción V del artículo 192 </w:t>
      </w:r>
      <w:r w:rsidR="00447E52" w:rsidRPr="001B7D47">
        <w:rPr>
          <w:rFonts w:ascii="Palatino Linotype" w:hAnsi="Palatino Linotype" w:cs="Arial"/>
        </w:rPr>
        <w:t xml:space="preserve">de la </w:t>
      </w:r>
      <w:r w:rsidR="00447E52" w:rsidRPr="001B7D47">
        <w:rPr>
          <w:rFonts w:ascii="Palatino Linotype" w:hAnsi="Palatino Linotype"/>
          <w:lang w:val="es-ES"/>
        </w:rPr>
        <w:t xml:space="preserve">Ley de Transparencia y Acceso a la Información Pública del Estado de México y Municipios, </w:t>
      </w:r>
      <w:r w:rsidR="00447E52" w:rsidRPr="001B7D47">
        <w:rPr>
          <w:rFonts w:ascii="Palatino Linotype" w:hAnsi="Palatino Linotype"/>
          <w:color w:val="000000" w:themeColor="text1"/>
          <w:lang w:val="es-ES"/>
        </w:rPr>
        <w:t>que dispone lo siguiente:</w:t>
      </w:r>
    </w:p>
    <w:p w:rsidR="00447E52" w:rsidRPr="001B7D47" w:rsidRDefault="00447E52" w:rsidP="00447E52">
      <w:pPr>
        <w:spacing w:line="360" w:lineRule="auto"/>
        <w:jc w:val="both"/>
        <w:rPr>
          <w:rFonts w:ascii="Palatino Linotype" w:hAnsi="Palatino Linotype"/>
          <w:color w:val="000000" w:themeColor="text1"/>
          <w:lang w:val="es-ES"/>
        </w:rPr>
      </w:pPr>
    </w:p>
    <w:p w:rsidR="00447E52" w:rsidRPr="001B7D47" w:rsidRDefault="00447E52" w:rsidP="00447E52">
      <w:pPr>
        <w:spacing w:line="276" w:lineRule="auto"/>
        <w:ind w:left="851" w:right="1134"/>
        <w:jc w:val="both"/>
        <w:rPr>
          <w:rFonts w:ascii="Palatino Linotype" w:hAnsi="Palatino Linotype" w:cs="Arial"/>
          <w:i/>
          <w:sz w:val="22"/>
          <w:szCs w:val="22"/>
          <w:lang w:val="es-ES"/>
        </w:rPr>
      </w:pPr>
      <w:r w:rsidRPr="001B7D47">
        <w:rPr>
          <w:rFonts w:ascii="Palatino Linotype" w:hAnsi="Palatino Linotype" w:cs="Arial"/>
          <w:i/>
          <w:sz w:val="22"/>
          <w:szCs w:val="22"/>
          <w:lang w:val="es-ES"/>
        </w:rPr>
        <w:t>“</w:t>
      </w:r>
      <w:r w:rsidRPr="001B7D47">
        <w:rPr>
          <w:rFonts w:ascii="Palatino Linotype" w:hAnsi="Palatino Linotype" w:cs="Arial"/>
          <w:b/>
          <w:i/>
          <w:sz w:val="22"/>
          <w:szCs w:val="22"/>
          <w:lang w:val="es-ES"/>
        </w:rPr>
        <w:t>Artículo 192</w:t>
      </w:r>
      <w:r w:rsidRPr="001B7D47">
        <w:rPr>
          <w:rFonts w:ascii="Palatino Linotype" w:hAnsi="Palatino Linotype" w:cs="Arial"/>
          <w:i/>
          <w:sz w:val="22"/>
          <w:szCs w:val="22"/>
          <w:lang w:val="es-ES"/>
        </w:rPr>
        <w:t>. El recurso será sobreseído, en todo o en parte, cuando una vez admitido, se actualicen alguno de los siguientes supuestos:</w:t>
      </w:r>
    </w:p>
    <w:p w:rsidR="00447E52" w:rsidRPr="001B7D47" w:rsidRDefault="00447E52" w:rsidP="00447E52">
      <w:pPr>
        <w:spacing w:line="276" w:lineRule="auto"/>
        <w:ind w:left="851" w:right="1134"/>
        <w:jc w:val="both"/>
        <w:rPr>
          <w:rFonts w:ascii="Palatino Linotype" w:hAnsi="Palatino Linotype" w:cs="Arial"/>
          <w:i/>
          <w:sz w:val="22"/>
          <w:szCs w:val="22"/>
          <w:lang w:val="es-ES"/>
        </w:rPr>
      </w:pPr>
      <w:r w:rsidRPr="001B7D47">
        <w:rPr>
          <w:rFonts w:ascii="Palatino Linotype" w:hAnsi="Palatino Linotype" w:cs="Arial"/>
          <w:i/>
          <w:sz w:val="22"/>
          <w:szCs w:val="22"/>
          <w:lang w:val="es-ES"/>
        </w:rPr>
        <w:t>(…)</w:t>
      </w:r>
    </w:p>
    <w:p w:rsidR="00447E52" w:rsidRPr="001B7D47" w:rsidRDefault="00447E52" w:rsidP="00447E52">
      <w:pPr>
        <w:spacing w:line="276" w:lineRule="auto"/>
        <w:ind w:left="851" w:right="1134"/>
        <w:jc w:val="both"/>
        <w:rPr>
          <w:rFonts w:ascii="Palatino Linotype" w:hAnsi="Palatino Linotype" w:cs="Arial"/>
          <w:b/>
          <w:i/>
          <w:sz w:val="22"/>
          <w:szCs w:val="22"/>
          <w:lang w:val="es-ES"/>
        </w:rPr>
      </w:pPr>
      <w:r w:rsidRPr="001B7D47">
        <w:rPr>
          <w:rFonts w:ascii="Palatino Linotype" w:hAnsi="Palatino Linotype" w:cs="Arial"/>
          <w:b/>
          <w:i/>
          <w:sz w:val="22"/>
          <w:szCs w:val="22"/>
          <w:lang w:val="es-ES"/>
        </w:rPr>
        <w:t>V. Cuando por cualquier motivo quede sin materia el recurso.”</w:t>
      </w:r>
    </w:p>
    <w:p w:rsidR="00447E52" w:rsidRPr="001B7D47" w:rsidRDefault="00447E52" w:rsidP="00447E52">
      <w:pPr>
        <w:spacing w:line="360" w:lineRule="auto"/>
        <w:ind w:left="851" w:right="1134"/>
        <w:jc w:val="both"/>
        <w:rPr>
          <w:rFonts w:ascii="Palatino Linotype" w:hAnsi="Palatino Linotype" w:cs="Arial"/>
          <w:i/>
          <w:lang w:val="es-ES"/>
        </w:rPr>
      </w:pPr>
    </w:p>
    <w:p w:rsidR="00447E52" w:rsidRPr="001B7D47" w:rsidRDefault="00447E52" w:rsidP="00447E52">
      <w:pPr>
        <w:spacing w:line="360" w:lineRule="auto"/>
        <w:jc w:val="both"/>
        <w:rPr>
          <w:rFonts w:ascii="Palatino Linotype" w:hAnsi="Palatino Linotype" w:cs="Arial"/>
          <w:lang w:val="es-ES"/>
        </w:rPr>
      </w:pPr>
      <w:r w:rsidRPr="001B7D47">
        <w:rPr>
          <w:rFonts w:ascii="Palatino Linotype" w:hAnsi="Palatino Linotype" w:cs="Arial"/>
          <w:lang w:val="es-ES"/>
        </w:rPr>
        <w:t xml:space="preserve">Luego, conforme a la transcripción que antecede se advierte como causal de sobreseimiento una vez admitido el recurso de revisión, cuando por cualquier causa o motivo quede sin materia el mismo. Es decir, el presente recurso de revisión ha </w:t>
      </w:r>
      <w:r w:rsidRPr="001B7D47">
        <w:rPr>
          <w:rFonts w:ascii="Palatino Linotype" w:hAnsi="Palatino Linotype" w:cs="Arial"/>
          <w:lang w:val="es-ES"/>
        </w:rPr>
        <w:lastRenderedPageBreak/>
        <w:t>quedado sin materia debido a que, conforme al análisis efectuado por este Órgano Autónomo, se advierte lo siguiente:</w:t>
      </w:r>
    </w:p>
    <w:p w:rsidR="00447E52" w:rsidRPr="001B7D47" w:rsidRDefault="00447E52" w:rsidP="00447E52">
      <w:pPr>
        <w:autoSpaceDE w:val="0"/>
        <w:autoSpaceDN w:val="0"/>
        <w:adjustRightInd w:val="0"/>
        <w:spacing w:line="360" w:lineRule="auto"/>
        <w:ind w:right="49"/>
        <w:jc w:val="both"/>
        <w:rPr>
          <w:rFonts w:ascii="Palatino Linotype" w:hAnsi="Palatino Linotype" w:cs="Arial"/>
          <w:color w:val="000000" w:themeColor="text1"/>
          <w:lang w:val="es-ES"/>
        </w:rPr>
      </w:pPr>
    </w:p>
    <w:p w:rsidR="00447E52" w:rsidRPr="001B7D47" w:rsidRDefault="00447E52" w:rsidP="00447E52">
      <w:pPr>
        <w:spacing w:line="360" w:lineRule="auto"/>
        <w:jc w:val="both"/>
        <w:rPr>
          <w:rFonts w:ascii="Palatino Linotype" w:hAnsi="Palatino Linotype" w:cs="Arial"/>
        </w:rPr>
      </w:pPr>
      <w:r w:rsidRPr="001B7D47">
        <w:rPr>
          <w:rFonts w:ascii="Palatino Linotype" w:hAnsi="Palatino Linotype" w:cs="Arial"/>
        </w:rPr>
        <w:t>Primeramente, es conviene recordar la solicitud realizada por el particular, la cual consistió en:</w:t>
      </w:r>
    </w:p>
    <w:p w:rsidR="00447E52" w:rsidRPr="001B7D47" w:rsidRDefault="00447E52" w:rsidP="00447E52">
      <w:pPr>
        <w:spacing w:line="360" w:lineRule="auto"/>
        <w:jc w:val="both"/>
        <w:rPr>
          <w:rFonts w:ascii="Palatino Linotype" w:eastAsiaTheme="minorEastAsia" w:hAnsi="Palatino Linotype" w:cs="Arial"/>
          <w:lang w:val="es-ES_tradnl"/>
        </w:rPr>
      </w:pPr>
    </w:p>
    <w:p w:rsidR="00447E52" w:rsidRPr="001B7D47" w:rsidRDefault="00447E52" w:rsidP="00447E52">
      <w:pPr>
        <w:pStyle w:val="Prrafodelista"/>
        <w:numPr>
          <w:ilvl w:val="0"/>
          <w:numId w:val="10"/>
        </w:numPr>
        <w:spacing w:line="360" w:lineRule="auto"/>
        <w:jc w:val="both"/>
        <w:rPr>
          <w:rFonts w:ascii="Palatino Linotype" w:eastAsiaTheme="minorEastAsia" w:hAnsi="Palatino Linotype" w:cs="Arial"/>
          <w:lang w:val="es-ES_tradnl"/>
        </w:rPr>
      </w:pPr>
      <w:r w:rsidRPr="001B7D47">
        <w:rPr>
          <w:rFonts w:ascii="Palatino Linotype" w:eastAsiaTheme="minorEastAsia" w:hAnsi="Palatino Linotype" w:cs="Arial"/>
          <w:lang w:val="es-ES_tradnl"/>
        </w:rPr>
        <w:t xml:space="preserve">Total de divorcios donde el demandante sea el varón en el municipio de Metepec y Toluca de Lerdo. </w:t>
      </w:r>
    </w:p>
    <w:p w:rsidR="00447E52" w:rsidRPr="001B7D47" w:rsidRDefault="00447E52" w:rsidP="00447E52">
      <w:pPr>
        <w:pStyle w:val="Prrafodelista"/>
        <w:numPr>
          <w:ilvl w:val="0"/>
          <w:numId w:val="10"/>
        </w:numPr>
        <w:spacing w:line="360" w:lineRule="auto"/>
        <w:jc w:val="both"/>
        <w:rPr>
          <w:rFonts w:ascii="Palatino Linotype" w:eastAsiaTheme="minorEastAsia" w:hAnsi="Palatino Linotype" w:cs="Arial"/>
          <w:lang w:val="es-ES_tradnl"/>
        </w:rPr>
      </w:pPr>
      <w:r w:rsidRPr="001B7D47">
        <w:rPr>
          <w:rFonts w:ascii="Palatino Linotype" w:eastAsiaTheme="minorEastAsia" w:hAnsi="Palatino Linotype" w:cs="Arial"/>
          <w:lang w:val="es-ES_tradnl"/>
        </w:rPr>
        <w:t xml:space="preserve">Tiempo que transcurre desde el ingreso de la primer promoción a la resolución temporal y definitiva de alimentos, guardia y custodia de los divorcios de diciembre de 2017 a la fecha, en el que obtiene la guardia y custodia así como alimentos el varón y los mismos datos cuando el denunciante es mujer, en el municipio de Metepec y Toluca de Lerdo. </w:t>
      </w:r>
    </w:p>
    <w:p w:rsidR="00447E52" w:rsidRPr="001B7D47" w:rsidRDefault="00447E52" w:rsidP="00447E52">
      <w:pPr>
        <w:pStyle w:val="Prrafodelista"/>
        <w:numPr>
          <w:ilvl w:val="0"/>
          <w:numId w:val="10"/>
        </w:numPr>
        <w:spacing w:line="360" w:lineRule="auto"/>
        <w:jc w:val="both"/>
        <w:rPr>
          <w:rFonts w:ascii="Palatino Linotype" w:eastAsiaTheme="minorEastAsia" w:hAnsi="Palatino Linotype" w:cs="Arial"/>
          <w:lang w:val="es-ES_tradnl"/>
        </w:rPr>
      </w:pPr>
      <w:r w:rsidRPr="001B7D47">
        <w:rPr>
          <w:rFonts w:ascii="Palatino Linotype" w:eastAsiaTheme="minorEastAsia" w:hAnsi="Palatino Linotype" w:cs="Arial"/>
          <w:lang w:val="es-ES_tradnl"/>
        </w:rPr>
        <w:t xml:space="preserve">Total de resoluciones temporales así como definitivas </w:t>
      </w:r>
      <w:proofErr w:type="spellStart"/>
      <w:r w:rsidRPr="001B7D47">
        <w:rPr>
          <w:rFonts w:ascii="Palatino Linotype" w:eastAsiaTheme="minorEastAsia" w:hAnsi="Palatino Linotype" w:cs="Arial"/>
          <w:lang w:val="es-ES_tradnl"/>
        </w:rPr>
        <w:t>definitivas</w:t>
      </w:r>
      <w:proofErr w:type="spellEnd"/>
      <w:r w:rsidRPr="001B7D47">
        <w:rPr>
          <w:rFonts w:ascii="Palatino Linotype" w:eastAsiaTheme="minorEastAsia" w:hAnsi="Palatino Linotype" w:cs="Arial"/>
          <w:lang w:val="es-ES_tradnl"/>
        </w:rPr>
        <w:t xml:space="preserve"> donde los alimentos, guardia y custodia se otorga al varón, en el municipio de Metepec y Toluca de Lerdo y los mismos datos cuando se otorga a la mujer.</w:t>
      </w:r>
    </w:p>
    <w:p w:rsidR="00447E52" w:rsidRPr="001B7D47" w:rsidRDefault="00447E52" w:rsidP="00447E52">
      <w:pPr>
        <w:pStyle w:val="Prrafodelista"/>
        <w:numPr>
          <w:ilvl w:val="0"/>
          <w:numId w:val="10"/>
        </w:numPr>
        <w:spacing w:line="360" w:lineRule="auto"/>
        <w:jc w:val="both"/>
        <w:rPr>
          <w:rFonts w:ascii="Palatino Linotype" w:eastAsiaTheme="minorEastAsia" w:hAnsi="Palatino Linotype" w:cs="Arial"/>
          <w:lang w:val="es-ES_tradnl"/>
        </w:rPr>
      </w:pPr>
      <w:r w:rsidRPr="001B7D47">
        <w:rPr>
          <w:rFonts w:ascii="Palatino Linotype" w:eastAsiaTheme="minorEastAsia" w:hAnsi="Palatino Linotype" w:cs="Arial"/>
          <w:lang w:val="es-ES_tradnl"/>
        </w:rPr>
        <w:t xml:space="preserve">Políticas y estrategias que se han implementado con la finalidad de asegurar la igualdad de </w:t>
      </w:r>
      <w:proofErr w:type="spellStart"/>
      <w:proofErr w:type="gramStart"/>
      <w:r w:rsidRPr="001B7D47">
        <w:rPr>
          <w:rFonts w:ascii="Palatino Linotype" w:eastAsiaTheme="minorEastAsia" w:hAnsi="Palatino Linotype" w:cs="Arial"/>
          <w:lang w:val="es-ES_tradnl"/>
        </w:rPr>
        <w:t>genero</w:t>
      </w:r>
      <w:proofErr w:type="spellEnd"/>
      <w:proofErr w:type="gramEnd"/>
      <w:r w:rsidRPr="001B7D47">
        <w:rPr>
          <w:rFonts w:ascii="Palatino Linotype" w:eastAsiaTheme="minorEastAsia" w:hAnsi="Palatino Linotype" w:cs="Arial"/>
          <w:lang w:val="es-ES_tradnl"/>
        </w:rPr>
        <w:t xml:space="preserve"> entre varones y mujeres en Juicios Civiles específicamente en sentencias temporales y definitivas en el municipio de Metepec y Toluca de Lerdo. </w:t>
      </w:r>
    </w:p>
    <w:p w:rsidR="00447E52" w:rsidRPr="001B7D47" w:rsidRDefault="00447E52" w:rsidP="00447E52">
      <w:pPr>
        <w:pStyle w:val="Prrafodelista"/>
        <w:numPr>
          <w:ilvl w:val="0"/>
          <w:numId w:val="10"/>
        </w:numPr>
        <w:spacing w:line="360" w:lineRule="auto"/>
        <w:jc w:val="both"/>
        <w:rPr>
          <w:rFonts w:ascii="Palatino Linotype" w:eastAsiaTheme="minorEastAsia" w:hAnsi="Palatino Linotype" w:cs="Arial"/>
          <w:lang w:val="es-ES_tradnl"/>
        </w:rPr>
      </w:pPr>
      <w:r w:rsidRPr="001B7D47">
        <w:rPr>
          <w:rFonts w:ascii="Palatino Linotype" w:eastAsiaTheme="minorEastAsia" w:hAnsi="Palatino Linotype" w:cs="Arial"/>
          <w:lang w:val="es-ES_tradnl"/>
        </w:rPr>
        <w:t xml:space="preserve">Montos establecidos para cubrir los alimentos en juicios donde obligado es el varón de diciembre de 2017 a la fecha. y los mismos datos cuando el obligado es la mujer, en el municipio de Metepec y Toluca de Lerdo. </w:t>
      </w:r>
    </w:p>
    <w:p w:rsidR="00447E52" w:rsidRPr="001B7D47" w:rsidRDefault="00447E52" w:rsidP="00447E52">
      <w:pPr>
        <w:pStyle w:val="Prrafodelista"/>
        <w:numPr>
          <w:ilvl w:val="0"/>
          <w:numId w:val="10"/>
        </w:numPr>
        <w:spacing w:line="360" w:lineRule="auto"/>
        <w:jc w:val="both"/>
        <w:rPr>
          <w:rFonts w:ascii="Palatino Linotype" w:eastAsiaTheme="minorEastAsia" w:hAnsi="Palatino Linotype" w:cs="Arial"/>
          <w:lang w:val="es-ES_tradnl"/>
        </w:rPr>
      </w:pPr>
      <w:r w:rsidRPr="001B7D47">
        <w:rPr>
          <w:rFonts w:ascii="Palatino Linotype" w:eastAsiaTheme="minorEastAsia" w:hAnsi="Palatino Linotype" w:cs="Arial"/>
          <w:lang w:val="es-ES_tradnl"/>
        </w:rPr>
        <w:t xml:space="preserve">que puede hacer un varón si dentro del </w:t>
      </w:r>
      <w:proofErr w:type="spellStart"/>
      <w:r w:rsidRPr="001B7D47">
        <w:rPr>
          <w:rFonts w:ascii="Palatino Linotype" w:eastAsiaTheme="minorEastAsia" w:hAnsi="Palatino Linotype" w:cs="Arial"/>
          <w:lang w:val="es-ES_tradnl"/>
        </w:rPr>
        <w:t>tramite</w:t>
      </w:r>
      <w:proofErr w:type="spellEnd"/>
      <w:r w:rsidRPr="001B7D47">
        <w:rPr>
          <w:rFonts w:ascii="Palatino Linotype" w:eastAsiaTheme="minorEastAsia" w:hAnsi="Palatino Linotype" w:cs="Arial"/>
          <w:lang w:val="es-ES_tradnl"/>
        </w:rPr>
        <w:t xml:space="preserve"> o conclusión del juicio de alimentos y guardia y custodia es </w:t>
      </w:r>
      <w:proofErr w:type="spellStart"/>
      <w:r w:rsidRPr="001B7D47">
        <w:rPr>
          <w:rFonts w:ascii="Palatino Linotype" w:eastAsiaTheme="minorEastAsia" w:hAnsi="Palatino Linotype" w:cs="Arial"/>
          <w:lang w:val="es-ES_tradnl"/>
        </w:rPr>
        <w:t>victima</w:t>
      </w:r>
      <w:proofErr w:type="spellEnd"/>
      <w:r w:rsidRPr="001B7D47">
        <w:rPr>
          <w:rFonts w:ascii="Palatino Linotype" w:eastAsiaTheme="minorEastAsia" w:hAnsi="Palatino Linotype" w:cs="Arial"/>
          <w:lang w:val="es-ES_tradnl"/>
        </w:rPr>
        <w:t xml:space="preserve"> de tratos o resoluciones que considere </w:t>
      </w:r>
      <w:r w:rsidRPr="001B7D47">
        <w:rPr>
          <w:rFonts w:ascii="Palatino Linotype" w:eastAsiaTheme="minorEastAsia" w:hAnsi="Palatino Linotype" w:cs="Arial"/>
          <w:lang w:val="es-ES_tradnl"/>
        </w:rPr>
        <w:lastRenderedPageBreak/>
        <w:t xml:space="preserve">violentan el principio de igualdad de </w:t>
      </w:r>
      <w:proofErr w:type="spellStart"/>
      <w:r w:rsidRPr="001B7D47">
        <w:rPr>
          <w:rFonts w:ascii="Palatino Linotype" w:eastAsiaTheme="minorEastAsia" w:hAnsi="Palatino Linotype" w:cs="Arial"/>
          <w:lang w:val="es-ES_tradnl"/>
        </w:rPr>
        <w:t>genero</w:t>
      </w:r>
      <w:proofErr w:type="spellEnd"/>
      <w:r w:rsidRPr="001B7D47">
        <w:rPr>
          <w:rFonts w:ascii="Palatino Linotype" w:eastAsiaTheme="minorEastAsia" w:hAnsi="Palatino Linotype" w:cs="Arial"/>
          <w:lang w:val="es-ES_tradnl"/>
        </w:rPr>
        <w:t xml:space="preserve"> al favorecer a la mujer y como se garantiza en caso de que presente la denuncia o queja que no existan represalias en su contra. </w:t>
      </w:r>
    </w:p>
    <w:p w:rsidR="00447E52" w:rsidRPr="001B7D47" w:rsidRDefault="00447E52" w:rsidP="00447E52">
      <w:pPr>
        <w:pStyle w:val="Prrafodelista"/>
        <w:numPr>
          <w:ilvl w:val="0"/>
          <w:numId w:val="10"/>
        </w:numPr>
        <w:spacing w:line="360" w:lineRule="auto"/>
        <w:jc w:val="both"/>
        <w:rPr>
          <w:rFonts w:ascii="Palatino Linotype" w:eastAsiaTheme="minorEastAsia" w:hAnsi="Palatino Linotype" w:cs="Arial"/>
          <w:lang w:val="es-ES_tradnl"/>
        </w:rPr>
      </w:pPr>
      <w:r w:rsidRPr="001B7D47">
        <w:rPr>
          <w:rFonts w:ascii="Palatino Linotype" w:eastAsiaTheme="minorEastAsia" w:hAnsi="Palatino Linotype" w:cs="Arial"/>
          <w:lang w:val="es-ES_tradnl"/>
        </w:rPr>
        <w:t xml:space="preserve">cursos, talleres y platicas que se hayan impartido a los trabajadores de los juzgados en los municipios de Metepec y Toluca de Lerdo referentes a los temas de igualdad de </w:t>
      </w:r>
      <w:proofErr w:type="spellStart"/>
      <w:r w:rsidRPr="001B7D47">
        <w:rPr>
          <w:rFonts w:ascii="Palatino Linotype" w:eastAsiaTheme="minorEastAsia" w:hAnsi="Palatino Linotype" w:cs="Arial"/>
          <w:lang w:val="es-ES_tradnl"/>
        </w:rPr>
        <w:t>genero</w:t>
      </w:r>
      <w:proofErr w:type="spellEnd"/>
      <w:r w:rsidRPr="001B7D47">
        <w:rPr>
          <w:rFonts w:ascii="Palatino Linotype" w:eastAsiaTheme="minorEastAsia" w:hAnsi="Palatino Linotype" w:cs="Arial"/>
          <w:lang w:val="es-ES_tradnl"/>
        </w:rPr>
        <w:t xml:space="preserve"> y no discriminación, enfocados a evitar lo comúnmente denominado "discriminación selectiva" en favor de las mujeres. </w:t>
      </w:r>
    </w:p>
    <w:p w:rsidR="00447E52" w:rsidRPr="001B7D47" w:rsidRDefault="00447E52" w:rsidP="00447E52">
      <w:pPr>
        <w:pStyle w:val="Prrafodelista"/>
        <w:numPr>
          <w:ilvl w:val="0"/>
          <w:numId w:val="10"/>
        </w:numPr>
        <w:spacing w:line="360" w:lineRule="auto"/>
        <w:jc w:val="both"/>
        <w:rPr>
          <w:rFonts w:ascii="Palatino Linotype" w:eastAsiaTheme="minorEastAsia" w:hAnsi="Palatino Linotype" w:cs="Arial"/>
          <w:lang w:val="es-ES_tradnl"/>
        </w:rPr>
      </w:pPr>
      <w:r w:rsidRPr="001B7D47">
        <w:rPr>
          <w:rFonts w:ascii="Palatino Linotype" w:eastAsiaTheme="minorEastAsia" w:hAnsi="Palatino Linotype" w:cs="Arial"/>
          <w:lang w:val="es-ES_tradnl"/>
        </w:rPr>
        <w:t xml:space="preserve">el articulo 4.95 estipula que la guardia y custodia de los menores quedara a preferentemente al cuidado de la madre lo cual se puede apreciar como discriminatorio entre hombres y mujeres ya que le da preferencia a uno sobre otro. se han realizado análisis para que la redacción del </w:t>
      </w:r>
      <w:proofErr w:type="spellStart"/>
      <w:r w:rsidRPr="001B7D47">
        <w:rPr>
          <w:rFonts w:ascii="Palatino Linotype" w:eastAsiaTheme="minorEastAsia" w:hAnsi="Palatino Linotype" w:cs="Arial"/>
          <w:lang w:val="es-ES_tradnl"/>
        </w:rPr>
        <w:t>articulo</w:t>
      </w:r>
      <w:proofErr w:type="spellEnd"/>
      <w:r w:rsidRPr="001B7D47">
        <w:rPr>
          <w:rFonts w:ascii="Palatino Linotype" w:eastAsiaTheme="minorEastAsia" w:hAnsi="Palatino Linotype" w:cs="Arial"/>
          <w:lang w:val="es-ES_tradnl"/>
        </w:rPr>
        <w:t xml:space="preserve"> o bien emitido tesis o jurisprudencias en este sentido</w:t>
      </w:r>
      <w:proofErr w:type="gramStart"/>
      <w:r w:rsidRPr="001B7D47">
        <w:rPr>
          <w:rFonts w:ascii="Palatino Linotype" w:eastAsiaTheme="minorEastAsia" w:hAnsi="Palatino Linotype" w:cs="Arial"/>
          <w:lang w:val="es-ES_tradnl"/>
        </w:rPr>
        <w:t>?</w:t>
      </w:r>
      <w:proofErr w:type="gramEnd"/>
      <w:r w:rsidRPr="001B7D47">
        <w:rPr>
          <w:rFonts w:ascii="Palatino Linotype" w:eastAsiaTheme="minorEastAsia" w:hAnsi="Palatino Linotype" w:cs="Arial"/>
          <w:lang w:val="es-ES_tradnl"/>
        </w:rPr>
        <w:t xml:space="preserve"> de ser afirmativo informarme cuales y en </w:t>
      </w:r>
      <w:proofErr w:type="spellStart"/>
      <w:r w:rsidRPr="001B7D47">
        <w:rPr>
          <w:rFonts w:ascii="Palatino Linotype" w:eastAsiaTheme="minorEastAsia" w:hAnsi="Palatino Linotype" w:cs="Arial"/>
          <w:lang w:val="es-ES_tradnl"/>
        </w:rPr>
        <w:t>que</w:t>
      </w:r>
      <w:proofErr w:type="spellEnd"/>
      <w:r w:rsidRPr="001B7D47">
        <w:rPr>
          <w:rFonts w:ascii="Palatino Linotype" w:eastAsiaTheme="minorEastAsia" w:hAnsi="Palatino Linotype" w:cs="Arial"/>
          <w:lang w:val="es-ES_tradnl"/>
        </w:rPr>
        <w:t xml:space="preserve"> consisten.</w:t>
      </w:r>
    </w:p>
    <w:p w:rsidR="00447E52" w:rsidRPr="001B7D47" w:rsidRDefault="00447E52" w:rsidP="00447E52">
      <w:pPr>
        <w:spacing w:line="360" w:lineRule="auto"/>
        <w:jc w:val="both"/>
        <w:rPr>
          <w:rFonts w:ascii="Palatino Linotype" w:eastAsiaTheme="minorEastAsia" w:hAnsi="Palatino Linotype" w:cs="Arial"/>
          <w:lang w:val="es-ES_tradnl"/>
        </w:rPr>
      </w:pPr>
    </w:p>
    <w:p w:rsidR="00447E52" w:rsidRPr="001B7D47" w:rsidRDefault="00447E52" w:rsidP="00447E52">
      <w:pPr>
        <w:spacing w:line="360" w:lineRule="auto"/>
        <w:jc w:val="both"/>
        <w:rPr>
          <w:rFonts w:ascii="Palatino Linotype" w:eastAsiaTheme="minorEastAsia" w:hAnsi="Palatino Linotype" w:cs="Arial"/>
          <w:lang w:val="es-ES_tradnl"/>
        </w:rPr>
      </w:pPr>
      <w:r w:rsidRPr="001B7D47">
        <w:rPr>
          <w:rFonts w:ascii="Palatino Linotype" w:eastAsiaTheme="minorEastAsia" w:hAnsi="Palatino Linotype" w:cs="Arial"/>
          <w:lang w:val="es-ES_tradnl"/>
        </w:rPr>
        <w:t xml:space="preserve">Al respecto, </w:t>
      </w:r>
      <w:r w:rsidRPr="001B7D47">
        <w:rPr>
          <w:rFonts w:ascii="Palatino Linotype" w:eastAsiaTheme="minorEastAsia" w:hAnsi="Palatino Linotype" w:cs="Arial"/>
          <w:b/>
          <w:lang w:val="es-ES_tradnl"/>
        </w:rPr>
        <w:t xml:space="preserve">EL SUJETO OBLIGADO </w:t>
      </w:r>
      <w:r w:rsidRPr="001B7D47">
        <w:rPr>
          <w:rFonts w:ascii="Palatino Linotype" w:eastAsiaTheme="minorEastAsia" w:hAnsi="Palatino Linotype" w:cs="Arial"/>
          <w:lang w:val="es-ES_tradnl"/>
        </w:rPr>
        <w:t xml:space="preserve">se pronunció respecto de cada requerimiento realizado por el particular; sin embargo, al momento de presentar su recurso de revisión, únicamente se inconformó respecto a la respuesta proporcionada en las solicitudes, identificadas con los numerales 2, 3 y 5. </w:t>
      </w:r>
    </w:p>
    <w:p w:rsidR="00447E52" w:rsidRPr="001B7D47" w:rsidRDefault="00447E52" w:rsidP="00447E52">
      <w:pPr>
        <w:spacing w:line="360" w:lineRule="auto"/>
        <w:jc w:val="both"/>
        <w:rPr>
          <w:rFonts w:ascii="Palatino Linotype" w:eastAsiaTheme="minorEastAsia" w:hAnsi="Palatino Linotype" w:cs="Arial"/>
          <w:sz w:val="20"/>
          <w:szCs w:val="20"/>
          <w:lang w:val="es-ES_tradnl"/>
        </w:rPr>
      </w:pPr>
    </w:p>
    <w:p w:rsidR="00447E52" w:rsidRPr="001B7D47" w:rsidRDefault="00447E52" w:rsidP="00447E52">
      <w:pPr>
        <w:spacing w:line="360" w:lineRule="auto"/>
        <w:jc w:val="both"/>
        <w:rPr>
          <w:rFonts w:ascii="Palatino Linotype" w:eastAsiaTheme="minorEastAsia" w:hAnsi="Palatino Linotype" w:cs="Arial"/>
          <w:lang w:val="es-ES_tradnl"/>
        </w:rPr>
      </w:pPr>
      <w:r w:rsidRPr="001B7D47">
        <w:rPr>
          <w:rFonts w:ascii="Palatino Linotype" w:eastAsiaTheme="minorEastAsia" w:hAnsi="Palatino Linotype" w:cs="Arial"/>
          <w:lang w:val="es-ES_tradnl"/>
        </w:rPr>
        <w:t xml:space="preserve">Bajo este tenor, la parte de la respuesta que no fue impugnada debe declararse consentida, toda vez que al no realizar manifestaciones de inconformidad respecto de las respuestas proporcionadas en las solicitudes identificadas con los numerales 1, 4, 6, 7 y 8; no pueden producirse efectos jurídicos tendentes a revocar, confirmar o modificar el acto reclamado, ya que no realizó manifestación alguna al respecto. </w:t>
      </w:r>
    </w:p>
    <w:p w:rsidR="00447E52" w:rsidRPr="001B7D47" w:rsidRDefault="00447E52" w:rsidP="00447E52">
      <w:pPr>
        <w:spacing w:line="360" w:lineRule="auto"/>
        <w:jc w:val="both"/>
        <w:rPr>
          <w:rFonts w:ascii="Palatino Linotype" w:eastAsiaTheme="minorEastAsia" w:hAnsi="Palatino Linotype" w:cs="Arial"/>
          <w:lang w:val="es-ES_tradnl"/>
        </w:rPr>
      </w:pPr>
    </w:p>
    <w:p w:rsidR="00447E52" w:rsidRPr="001B7D47" w:rsidRDefault="00447E52" w:rsidP="00447E52">
      <w:pPr>
        <w:spacing w:line="360" w:lineRule="auto"/>
        <w:jc w:val="both"/>
        <w:rPr>
          <w:rFonts w:ascii="Palatino Linotype" w:eastAsiaTheme="minorEastAsia" w:hAnsi="Palatino Linotype" w:cs="Arial"/>
          <w:lang w:val="es-ES_tradnl"/>
        </w:rPr>
      </w:pPr>
      <w:r w:rsidRPr="001B7D47">
        <w:rPr>
          <w:rFonts w:ascii="Palatino Linotype" w:eastAsiaTheme="minorEastAsia" w:hAnsi="Palatino Linotype" w:cs="Arial"/>
          <w:lang w:val="es-ES_tradnl"/>
        </w:rPr>
        <w:lastRenderedPageBreak/>
        <w:t>Sirve de sustento, la tesis jurisprudencial número VI.3o.C. J/60, publicada en el Semanario Judicial de la Federación y su Gaceta bajo el número de registro 176,608 que a la letra dice:</w:t>
      </w:r>
    </w:p>
    <w:p w:rsidR="00447E52" w:rsidRPr="001B7D47" w:rsidRDefault="00447E52" w:rsidP="00447E52">
      <w:pPr>
        <w:jc w:val="both"/>
        <w:rPr>
          <w:rFonts w:ascii="Palatino Linotype" w:eastAsiaTheme="minorEastAsia" w:hAnsi="Palatino Linotype" w:cs="Arial"/>
          <w:lang w:val="es-ES_tradnl"/>
        </w:rPr>
      </w:pPr>
    </w:p>
    <w:p w:rsidR="00447E52" w:rsidRPr="001B7D47" w:rsidRDefault="00447E52" w:rsidP="00447E52">
      <w:pPr>
        <w:tabs>
          <w:tab w:val="left" w:pos="851"/>
        </w:tabs>
        <w:ind w:left="851" w:right="901"/>
        <w:jc w:val="both"/>
        <w:rPr>
          <w:rFonts w:ascii="Palatino Linotype" w:eastAsiaTheme="minorEastAsia" w:hAnsi="Palatino Linotype" w:cstheme="minorBidi"/>
          <w:i/>
          <w:sz w:val="22"/>
          <w:szCs w:val="20"/>
          <w:lang w:val="es-ES_tradnl"/>
        </w:rPr>
      </w:pPr>
      <w:r w:rsidRPr="001B7D47">
        <w:rPr>
          <w:rFonts w:ascii="Palatino Linotype" w:eastAsiaTheme="minorEastAsia" w:hAnsi="Palatino Linotype" w:cstheme="minorBidi"/>
          <w:b/>
          <w:bCs/>
          <w:i/>
          <w:sz w:val="22"/>
          <w:szCs w:val="20"/>
          <w:lang w:val="es-ES_tradnl"/>
        </w:rPr>
        <w:t xml:space="preserve">“ACTOS CONSENTIDOS. SON LOS QUE NO SE IMPUGNAN MEDIANTE EL RECURSO IDÓNEO. </w:t>
      </w:r>
      <w:r w:rsidRPr="001B7D47">
        <w:rPr>
          <w:rFonts w:ascii="Palatino Linotype" w:eastAsiaTheme="minorEastAsia" w:hAnsi="Palatino Linotype" w:cstheme="minorBidi"/>
          <w:i/>
          <w:sz w:val="22"/>
          <w:szCs w:val="20"/>
          <w:lang w:val="es-ES_tradnl"/>
        </w:rPr>
        <w:t xml:space="preserve">Debe reputarse como consentido el acto que no se </w:t>
      </w:r>
      <w:r w:rsidRPr="001B7D47">
        <w:rPr>
          <w:rFonts w:ascii="Palatino Linotype" w:eastAsiaTheme="minorEastAsia" w:hAnsi="Palatino Linotype" w:cs="Arial"/>
          <w:i/>
          <w:sz w:val="22"/>
          <w:szCs w:val="22"/>
          <w:lang w:val="es-ES_tradnl"/>
        </w:rPr>
        <w:t>impugnó</w:t>
      </w:r>
      <w:r w:rsidRPr="001B7D47">
        <w:rPr>
          <w:rFonts w:ascii="Palatino Linotype" w:eastAsiaTheme="minorEastAsia" w:hAnsi="Palatino Linotype" w:cstheme="minorBidi"/>
          <w:i/>
          <w:sz w:val="22"/>
          <w:szCs w:val="20"/>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47E52" w:rsidRPr="001B7D47" w:rsidRDefault="00447E52" w:rsidP="00447E52">
      <w:pPr>
        <w:jc w:val="both"/>
        <w:rPr>
          <w:rFonts w:ascii="Palatino Linotype" w:eastAsiaTheme="minorEastAsia" w:hAnsi="Palatino Linotype" w:cstheme="minorBidi"/>
          <w:sz w:val="20"/>
          <w:szCs w:val="20"/>
          <w:lang w:val="es-ES_tradnl"/>
        </w:rPr>
      </w:pPr>
    </w:p>
    <w:p w:rsidR="00447E52" w:rsidRPr="001B7D47" w:rsidRDefault="00447E52" w:rsidP="00447E52">
      <w:pPr>
        <w:spacing w:line="360" w:lineRule="auto"/>
        <w:jc w:val="both"/>
        <w:rPr>
          <w:rFonts w:ascii="Palatino Linotype" w:eastAsiaTheme="minorEastAsia" w:hAnsi="Palatino Linotype" w:cstheme="minorBidi"/>
          <w:lang w:val="es-ES_tradnl"/>
        </w:rPr>
      </w:pPr>
      <w:r w:rsidRPr="001B7D47">
        <w:rPr>
          <w:rFonts w:ascii="Palatino Linotype" w:eastAsiaTheme="minorEastAsia" w:hAnsi="Palatino Linotype" w:cstheme="minorBidi"/>
          <w:lang w:val="es-ES_tradnl"/>
        </w:rPr>
        <w:t xml:space="preserve">Lo anterior es así, debido a que cuando </w:t>
      </w:r>
      <w:r w:rsidRPr="001B7D47">
        <w:rPr>
          <w:rFonts w:ascii="Palatino Linotype" w:eastAsiaTheme="minorEastAsia" w:hAnsi="Palatino Linotype" w:cstheme="minorBidi"/>
          <w:b/>
          <w:lang w:val="es-ES_tradnl"/>
        </w:rPr>
        <w:t xml:space="preserve">EL RECURRENTE </w:t>
      </w:r>
      <w:r w:rsidRPr="001B7D47">
        <w:rPr>
          <w:rFonts w:ascii="Palatino Linotype" w:eastAsiaTheme="minorEastAsia" w:hAnsi="Palatino Linotype" w:cstheme="minorBidi"/>
          <w:lang w:val="es-ES_tradnl"/>
        </w:rPr>
        <w:t xml:space="preserve">impugnó la respuesta del </w:t>
      </w:r>
      <w:r w:rsidRPr="001B7D47">
        <w:rPr>
          <w:rFonts w:ascii="Palatino Linotype" w:eastAsiaTheme="minorEastAsia" w:hAnsi="Palatino Linotype" w:cstheme="minorBidi"/>
          <w:b/>
          <w:lang w:val="es-ES_tradnl"/>
        </w:rPr>
        <w:t>SUJETO OBLIGADO</w:t>
      </w:r>
      <w:r w:rsidRPr="001B7D47">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Pr="001B7D47">
        <w:rPr>
          <w:rFonts w:ascii="Palatino Linotype" w:eastAsiaTheme="minorEastAsia" w:hAnsi="Palatino Linotype" w:cstheme="minorBidi"/>
          <w:b/>
          <w:lang w:val="es-ES_tradnl"/>
        </w:rPr>
        <w:t>EL RECURRENTE</w:t>
      </w:r>
      <w:r w:rsidRPr="001B7D47">
        <w:rPr>
          <w:rFonts w:ascii="Palatino Linotype" w:eastAsiaTheme="minorEastAsia" w:hAnsi="Palatino Linotype" w:cstheme="minorBidi"/>
          <w:lang w:val="es-ES_tradnl"/>
        </w:rPr>
        <w:t xml:space="preserve"> está conforme con la información entregada al no contravenir la misma. </w:t>
      </w:r>
    </w:p>
    <w:p w:rsidR="00447E52" w:rsidRPr="001B7D47" w:rsidRDefault="00447E52" w:rsidP="00447E52">
      <w:pPr>
        <w:spacing w:line="360" w:lineRule="auto"/>
        <w:jc w:val="both"/>
        <w:rPr>
          <w:rFonts w:ascii="Palatino Linotype" w:eastAsiaTheme="minorEastAsia" w:hAnsi="Palatino Linotype" w:cstheme="minorBidi"/>
          <w:lang w:val="es-ES_tradnl"/>
        </w:rPr>
      </w:pPr>
    </w:p>
    <w:p w:rsidR="00447E52" w:rsidRPr="001B7D47" w:rsidRDefault="00447E52" w:rsidP="00447E52">
      <w:pPr>
        <w:spacing w:line="360" w:lineRule="auto"/>
        <w:jc w:val="both"/>
        <w:rPr>
          <w:rFonts w:ascii="Palatino Linotype" w:eastAsiaTheme="minorEastAsia" w:hAnsi="Palatino Linotype" w:cstheme="minorBidi"/>
          <w:lang w:val="es-ES_tradnl"/>
        </w:rPr>
      </w:pPr>
      <w:r w:rsidRPr="001B7D47">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rsidR="00447E52" w:rsidRPr="001B7D47" w:rsidRDefault="00447E52" w:rsidP="00447E52">
      <w:pPr>
        <w:jc w:val="both"/>
        <w:rPr>
          <w:rFonts w:ascii="Palatino Linotype" w:eastAsiaTheme="minorEastAsia" w:hAnsi="Palatino Linotype" w:cstheme="minorBidi"/>
          <w:sz w:val="20"/>
          <w:szCs w:val="20"/>
          <w:lang w:val="es-ES_tradnl"/>
        </w:rPr>
      </w:pPr>
    </w:p>
    <w:p w:rsidR="00447E52" w:rsidRPr="001B7D47" w:rsidRDefault="00447E52" w:rsidP="00447E52">
      <w:pPr>
        <w:ind w:left="851" w:right="901"/>
        <w:jc w:val="both"/>
        <w:rPr>
          <w:rFonts w:ascii="Palatino Linotype" w:eastAsiaTheme="minorEastAsia" w:hAnsi="Palatino Linotype" w:cstheme="minorBidi"/>
          <w:bCs/>
          <w:i/>
          <w:iCs/>
          <w:sz w:val="22"/>
          <w:szCs w:val="22"/>
          <w:lang w:val="es-ES_tradnl"/>
        </w:rPr>
      </w:pPr>
      <w:r w:rsidRPr="001B7D47">
        <w:rPr>
          <w:rFonts w:ascii="Palatino Linotype" w:eastAsiaTheme="minorEastAsia" w:hAnsi="Palatino Linotype" w:cstheme="minorBidi"/>
          <w:b/>
          <w:i/>
          <w:sz w:val="22"/>
          <w:szCs w:val="22"/>
          <w:lang w:val="es-ES_tradnl"/>
        </w:rPr>
        <w:t xml:space="preserve">“REVISIÓN EN AMPARO. LOS RESOLUTIVOS NO COMBATIDOS DEBEN DECLARARSE FIRMES. </w:t>
      </w:r>
      <w:r w:rsidRPr="001B7D47">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1B7D47">
        <w:rPr>
          <w:rFonts w:ascii="Palatino Linotype" w:eastAsiaTheme="minorEastAsia" w:hAnsi="Palatino Linotype" w:cstheme="minorBidi"/>
          <w:i/>
          <w:sz w:val="22"/>
          <w:szCs w:val="22"/>
          <w:lang w:val="es-ES_tradnl"/>
        </w:rPr>
        <w:t>todos</w:t>
      </w:r>
      <w:r w:rsidRPr="001B7D47">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47E52" w:rsidRPr="001B7D47" w:rsidRDefault="00447E52" w:rsidP="00447E52">
      <w:pPr>
        <w:jc w:val="both"/>
        <w:rPr>
          <w:rFonts w:ascii="Palatino Linotype" w:eastAsiaTheme="minorEastAsia" w:hAnsi="Palatino Linotype" w:cs="Arial"/>
          <w:b/>
          <w:sz w:val="20"/>
          <w:szCs w:val="20"/>
          <w:lang w:val="es-ES_tradnl"/>
        </w:rPr>
      </w:pPr>
    </w:p>
    <w:p w:rsidR="00447E52" w:rsidRPr="001B7D47" w:rsidRDefault="00447E52" w:rsidP="00447E52">
      <w:pPr>
        <w:spacing w:line="360" w:lineRule="auto"/>
        <w:jc w:val="both"/>
        <w:rPr>
          <w:rFonts w:ascii="Palatino Linotype" w:eastAsiaTheme="minorEastAsia" w:hAnsi="Palatino Linotype" w:cstheme="minorBidi"/>
          <w:lang w:val="es-ES_tradnl"/>
        </w:rPr>
      </w:pPr>
      <w:r w:rsidRPr="001B7D47">
        <w:rPr>
          <w:rFonts w:ascii="Palatino Linotype" w:eastAsiaTheme="minorEastAsia" w:hAnsi="Palatino Linotype" w:cstheme="minorBidi"/>
          <w:lang w:val="es-ES_tradnl"/>
        </w:rPr>
        <w:lastRenderedPageBreak/>
        <w:t xml:space="preserve">Asimismo, no se omite comentar que al haber existido un pronunciamiento por parte del </w:t>
      </w:r>
      <w:r w:rsidRPr="001B7D47">
        <w:rPr>
          <w:rFonts w:ascii="Palatino Linotype" w:eastAsiaTheme="minorEastAsia" w:hAnsi="Palatino Linotype" w:cstheme="minorBidi"/>
          <w:b/>
          <w:lang w:val="es-ES_tradnl"/>
        </w:rPr>
        <w:t>SUJETO OBLIGADO</w:t>
      </w:r>
      <w:r w:rsidRPr="001B7D47">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447E52" w:rsidRPr="001B7D47" w:rsidRDefault="00447E52" w:rsidP="00447E52">
      <w:pPr>
        <w:spacing w:line="360" w:lineRule="auto"/>
        <w:jc w:val="both"/>
        <w:rPr>
          <w:rFonts w:ascii="Palatino Linotype" w:eastAsiaTheme="minorEastAsia" w:hAnsi="Palatino Linotype" w:cs="Arial"/>
          <w:sz w:val="20"/>
          <w:szCs w:val="20"/>
          <w:lang w:val="es-ES_tradnl"/>
        </w:rPr>
      </w:pPr>
    </w:p>
    <w:p w:rsidR="00447E52" w:rsidRPr="001B7D47" w:rsidRDefault="00447E52" w:rsidP="00447E52">
      <w:pPr>
        <w:spacing w:line="360" w:lineRule="auto"/>
        <w:jc w:val="both"/>
        <w:rPr>
          <w:rFonts w:ascii="Palatino Linotype" w:eastAsiaTheme="minorEastAsia" w:hAnsi="Palatino Linotype" w:cs="Arial"/>
          <w:lang w:val="es-ES_tradnl"/>
        </w:rPr>
      </w:pPr>
      <w:r w:rsidRPr="001B7D47">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447E52" w:rsidRPr="001B7D47" w:rsidRDefault="00447E52" w:rsidP="00447E52">
      <w:pPr>
        <w:jc w:val="both"/>
        <w:rPr>
          <w:rFonts w:ascii="Palatino Linotype" w:eastAsiaTheme="minorEastAsia" w:hAnsi="Palatino Linotype" w:cs="Arial"/>
          <w:sz w:val="20"/>
          <w:szCs w:val="20"/>
          <w:lang w:val="es-ES_tradnl"/>
        </w:rPr>
      </w:pPr>
    </w:p>
    <w:p w:rsidR="00447E52" w:rsidRPr="001B7D47" w:rsidRDefault="00447E52" w:rsidP="00447E52">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B7D47">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B7D47">
        <w:rPr>
          <w:rFonts w:ascii="Palatino Linotype" w:eastAsiaTheme="minorEastAsia" w:hAnsi="Palatino Linotype" w:cs="Arial"/>
          <w:i/>
          <w:sz w:val="22"/>
          <w:szCs w:val="20"/>
          <w:lang w:val="es-ES_tradnl"/>
        </w:rPr>
        <w:t>Marván</w:t>
      </w:r>
      <w:proofErr w:type="spellEnd"/>
      <w:r w:rsidRPr="001B7D47">
        <w:rPr>
          <w:rFonts w:ascii="Palatino Linotype" w:eastAsiaTheme="minorEastAsia" w:hAnsi="Palatino Linotype" w:cs="Arial"/>
          <w:i/>
          <w:sz w:val="22"/>
          <w:szCs w:val="20"/>
          <w:lang w:val="es-ES_tradnl"/>
        </w:rPr>
        <w:t xml:space="preserve"> Laborde 2395/09 Secretaría de Economía - María </w:t>
      </w:r>
      <w:proofErr w:type="spellStart"/>
      <w:r w:rsidRPr="001B7D47">
        <w:rPr>
          <w:rFonts w:ascii="Palatino Linotype" w:eastAsiaTheme="minorEastAsia" w:hAnsi="Palatino Linotype" w:cs="Arial"/>
          <w:i/>
          <w:sz w:val="22"/>
          <w:szCs w:val="20"/>
          <w:lang w:val="es-ES_tradnl"/>
        </w:rPr>
        <w:t>Marván</w:t>
      </w:r>
      <w:proofErr w:type="spellEnd"/>
      <w:r w:rsidRPr="001B7D47">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1B7D47">
        <w:rPr>
          <w:rFonts w:ascii="Palatino Linotype" w:eastAsiaTheme="minorEastAsia" w:hAnsi="Palatino Linotype" w:cs="Arial"/>
          <w:i/>
          <w:sz w:val="22"/>
          <w:szCs w:val="20"/>
          <w:lang w:val="es-ES_tradnl"/>
        </w:rPr>
        <w:t>Marván</w:t>
      </w:r>
      <w:proofErr w:type="spellEnd"/>
      <w:r w:rsidRPr="001B7D47">
        <w:rPr>
          <w:rFonts w:ascii="Palatino Linotype" w:eastAsiaTheme="minorEastAsia" w:hAnsi="Palatino Linotype" w:cs="Arial"/>
          <w:i/>
          <w:sz w:val="22"/>
          <w:szCs w:val="20"/>
          <w:lang w:val="es-ES_tradnl"/>
        </w:rPr>
        <w:t xml:space="preserve"> Laborde </w:t>
      </w:r>
    </w:p>
    <w:p w:rsidR="00447E52" w:rsidRPr="001B7D47" w:rsidRDefault="00447E52" w:rsidP="00447E52">
      <w:pPr>
        <w:ind w:left="709" w:right="757"/>
        <w:jc w:val="both"/>
        <w:rPr>
          <w:rFonts w:ascii="Palatino Linotype" w:eastAsiaTheme="minorEastAsia" w:hAnsi="Palatino Linotype" w:cs="Arial"/>
          <w:b/>
          <w:i/>
          <w:sz w:val="22"/>
          <w:szCs w:val="20"/>
          <w:lang w:val="es-ES_tradnl"/>
        </w:rPr>
      </w:pPr>
      <w:r w:rsidRPr="001B7D47">
        <w:rPr>
          <w:rFonts w:ascii="Palatino Linotype" w:eastAsiaTheme="minorEastAsia" w:hAnsi="Palatino Linotype" w:cs="Arial"/>
          <w:i/>
          <w:sz w:val="22"/>
          <w:szCs w:val="20"/>
          <w:lang w:val="es-ES_tradnl"/>
        </w:rPr>
        <w:t>Criterio 31/10</w:t>
      </w:r>
      <w:r w:rsidRPr="001B7D47">
        <w:rPr>
          <w:rFonts w:ascii="Palatino Linotype" w:eastAsiaTheme="minorEastAsia" w:hAnsi="Palatino Linotype" w:cs="Arial"/>
          <w:b/>
          <w:i/>
          <w:sz w:val="22"/>
          <w:szCs w:val="20"/>
          <w:lang w:val="es-ES_tradnl"/>
        </w:rPr>
        <w:t>”</w:t>
      </w:r>
      <w:r w:rsidRPr="001B7D47">
        <w:rPr>
          <w:rFonts w:ascii="Palatino Linotype" w:eastAsiaTheme="minorEastAsia" w:hAnsi="Palatino Linotype" w:cs="Arial"/>
          <w:i/>
          <w:sz w:val="22"/>
          <w:szCs w:val="20"/>
          <w:lang w:val="es-ES_tradnl"/>
        </w:rPr>
        <w:t xml:space="preserve"> (sic)</w:t>
      </w:r>
    </w:p>
    <w:p w:rsidR="00447E52" w:rsidRPr="001B7D47" w:rsidRDefault="00447E52" w:rsidP="00447E52">
      <w:pPr>
        <w:ind w:right="757"/>
        <w:jc w:val="both"/>
        <w:rPr>
          <w:rFonts w:ascii="Palatino Linotype" w:eastAsiaTheme="minorEastAsia" w:hAnsi="Palatino Linotype" w:cs="Arial"/>
          <w:b/>
          <w:i/>
          <w:sz w:val="22"/>
          <w:szCs w:val="20"/>
          <w:lang w:val="es-ES_tradnl"/>
        </w:rPr>
      </w:pPr>
    </w:p>
    <w:p w:rsidR="00694FA4" w:rsidRPr="001B7D47" w:rsidRDefault="00694FA4" w:rsidP="00694FA4">
      <w:pPr>
        <w:spacing w:line="360" w:lineRule="auto"/>
        <w:jc w:val="both"/>
        <w:rPr>
          <w:rFonts w:ascii="Palatino Linotype" w:hAnsi="Palatino Linotype" w:cs="Arial"/>
        </w:rPr>
      </w:pPr>
      <w:r w:rsidRPr="001B7D47">
        <w:rPr>
          <w:rFonts w:ascii="Palatino Linotype" w:eastAsiaTheme="minorEastAsia" w:hAnsi="Palatino Linotype" w:cs="Arial"/>
          <w:lang w:val="es-ES_tradnl"/>
        </w:rPr>
        <w:t xml:space="preserve">Una vez precisa lo anterior, se procede a analizar las respuestas otorgadas en los numerales 2, 3 y 5, a fin de determinar si con la información remitida por parte del </w:t>
      </w:r>
      <w:r w:rsidRPr="001B7D47">
        <w:rPr>
          <w:rFonts w:ascii="Palatino Linotype" w:eastAsiaTheme="minorEastAsia" w:hAnsi="Palatino Linotype" w:cs="Arial"/>
          <w:b/>
          <w:lang w:val="es-ES_tradnl"/>
        </w:rPr>
        <w:lastRenderedPageBreak/>
        <w:t>SUJETO OBLIGADO</w:t>
      </w:r>
      <w:r w:rsidRPr="001B7D47">
        <w:rPr>
          <w:rFonts w:ascii="Palatino Linotype" w:eastAsiaTheme="minorEastAsia" w:hAnsi="Palatino Linotype" w:cs="Arial"/>
          <w:lang w:val="es-ES_tradnl"/>
        </w:rPr>
        <w:t xml:space="preserve">, se colma el derecho de </w:t>
      </w:r>
      <w:r w:rsidRPr="001B7D47">
        <w:rPr>
          <w:rFonts w:ascii="Palatino Linotype" w:hAnsi="Palatino Linotype" w:cs="Arial"/>
        </w:rPr>
        <w:t xml:space="preserve">acceso a la información ejercido por </w:t>
      </w:r>
      <w:r w:rsidRPr="001B7D47">
        <w:rPr>
          <w:rFonts w:ascii="Palatino Linotype" w:hAnsi="Palatino Linotype" w:cs="Arial"/>
          <w:b/>
        </w:rPr>
        <w:t>EL RECURRENTE</w:t>
      </w:r>
      <w:r w:rsidRPr="001B7D47">
        <w:rPr>
          <w:rFonts w:ascii="Palatino Linotype" w:hAnsi="Palatino Linotype" w:cs="Arial"/>
        </w:rPr>
        <w:t xml:space="preserve">. </w:t>
      </w:r>
    </w:p>
    <w:p w:rsidR="00694FA4" w:rsidRPr="001B7D47" w:rsidRDefault="00694FA4" w:rsidP="00694FA4">
      <w:pPr>
        <w:spacing w:line="360" w:lineRule="auto"/>
        <w:jc w:val="both"/>
        <w:rPr>
          <w:rFonts w:ascii="Palatino Linotype" w:hAnsi="Palatino Linotype" w:cs="Arial"/>
        </w:rPr>
      </w:pPr>
    </w:p>
    <w:p w:rsidR="00694FA4" w:rsidRPr="001B7D47" w:rsidRDefault="00694FA4" w:rsidP="00694FA4">
      <w:pPr>
        <w:spacing w:line="360" w:lineRule="auto"/>
        <w:jc w:val="both"/>
        <w:rPr>
          <w:rFonts w:ascii="Palatino Linotype" w:hAnsi="Palatino Linotype" w:cs="Arial"/>
        </w:rPr>
      </w:pPr>
      <w:r w:rsidRPr="001B7D47">
        <w:rPr>
          <w:rFonts w:ascii="Palatino Linotype" w:hAnsi="Palatino Linotype" w:cs="Arial"/>
        </w:rPr>
        <w:t xml:space="preserve">Atento a ello, respecto de la solicitud realizada por el particular identificada con el numeral 2 y 3, consistente en </w:t>
      </w:r>
      <w:r w:rsidRPr="001B7D47">
        <w:rPr>
          <w:rFonts w:ascii="Palatino Linotype" w:hAnsi="Palatino Linotype" w:cs="Arial"/>
          <w:i/>
        </w:rPr>
        <w:t xml:space="preserve">“2.- Tiempo que transcurre desde el ingreso de la primer promoción a la resolución temporal y definitiva de alimentos, guardia y custodia de los divorcios de diciembre de 2017 a la fecha, en el que obtiene la guardia y custodia así como alimentos el varón y los mismos datos cuando el denunciante es mujer, en el municipio de Metepec y Toluca de Lerdo. 3.- Total de resoluciones temporales así como definitivas </w:t>
      </w:r>
      <w:proofErr w:type="spellStart"/>
      <w:r w:rsidRPr="001B7D47">
        <w:rPr>
          <w:rFonts w:ascii="Palatino Linotype" w:hAnsi="Palatino Linotype" w:cs="Arial"/>
          <w:i/>
        </w:rPr>
        <w:t>definitivas</w:t>
      </w:r>
      <w:proofErr w:type="spellEnd"/>
      <w:r w:rsidRPr="001B7D47">
        <w:rPr>
          <w:rFonts w:ascii="Palatino Linotype" w:hAnsi="Palatino Linotype" w:cs="Arial"/>
          <w:i/>
        </w:rPr>
        <w:t xml:space="preserve"> donde los alimentos, guardia y custodia se otorga al varón, en el municipio de Metepec y Toluca de Lerdo y los mismos datos cuando se otorga a la mujer.”; </w:t>
      </w:r>
      <w:r w:rsidRPr="001B7D47">
        <w:rPr>
          <w:rFonts w:ascii="Palatino Linotype" w:hAnsi="Palatino Linotype" w:cs="Arial"/>
        </w:rPr>
        <w:t xml:space="preserve">al respecto </w:t>
      </w:r>
      <w:r w:rsidRPr="001B7D47">
        <w:rPr>
          <w:rFonts w:ascii="Palatino Linotype" w:hAnsi="Palatino Linotype" w:cs="Arial"/>
          <w:b/>
        </w:rPr>
        <w:t xml:space="preserve">EL SUJETO OBLIGADO </w:t>
      </w:r>
      <w:r w:rsidRPr="001B7D47">
        <w:rPr>
          <w:rFonts w:ascii="Palatino Linotype" w:hAnsi="Palatino Linotype" w:cs="Arial"/>
        </w:rPr>
        <w:t>mediante respuesta informó que no se localizó reporte, análisis, resumen o algún otro trabajo previamente elaborado que permita identificar cuando la guardia y custodia es otorgada al padre o la madre.</w:t>
      </w:r>
    </w:p>
    <w:p w:rsidR="00694FA4" w:rsidRPr="001B7D47" w:rsidRDefault="00694FA4" w:rsidP="00694FA4">
      <w:pPr>
        <w:spacing w:line="360" w:lineRule="auto"/>
        <w:jc w:val="both"/>
        <w:rPr>
          <w:rFonts w:ascii="Palatino Linotype" w:hAnsi="Palatino Linotype" w:cs="Arial"/>
        </w:rPr>
      </w:pPr>
    </w:p>
    <w:p w:rsidR="00694FA4" w:rsidRPr="001B7D47" w:rsidRDefault="00694FA4" w:rsidP="00694FA4">
      <w:pPr>
        <w:spacing w:line="360" w:lineRule="auto"/>
        <w:jc w:val="both"/>
        <w:rPr>
          <w:rFonts w:ascii="Palatino Linotype" w:hAnsi="Palatino Linotype" w:cs="Arial"/>
        </w:rPr>
      </w:pPr>
      <w:r w:rsidRPr="001B7D47">
        <w:rPr>
          <w:rFonts w:ascii="Palatino Linotype" w:hAnsi="Palatino Linotype" w:cs="Arial"/>
        </w:rPr>
        <w:t>Asimismo, por cuanto hace al requerimiento realizado por el particular identificado con el numeral 5, consistente en “</w:t>
      </w:r>
      <w:r w:rsidRPr="001B7D47">
        <w:rPr>
          <w:rFonts w:ascii="Palatino Linotype" w:hAnsi="Palatino Linotype" w:cs="Arial"/>
          <w:i/>
        </w:rPr>
        <w:t xml:space="preserve">5.- Montos establecidos para cubrir los alimentos en juicios donde obligado es el varón de diciembre de 2017 a la fecha. y los mismos datos cuando el obligado es la mujer, en el municipio de Metepec y Toluca de Lerdo.”; </w:t>
      </w:r>
      <w:r w:rsidRPr="001B7D47">
        <w:rPr>
          <w:rFonts w:ascii="Palatino Linotype" w:hAnsi="Palatino Linotype" w:cs="Arial"/>
        </w:rPr>
        <w:t xml:space="preserve">al respecto </w:t>
      </w:r>
      <w:r w:rsidRPr="001B7D47">
        <w:rPr>
          <w:rFonts w:ascii="Palatino Linotype" w:hAnsi="Palatino Linotype" w:cs="Arial"/>
          <w:b/>
        </w:rPr>
        <w:t xml:space="preserve">EL SUJETO OBLIGADO </w:t>
      </w:r>
      <w:r w:rsidRPr="001B7D47">
        <w:rPr>
          <w:rFonts w:ascii="Palatino Linotype" w:hAnsi="Palatino Linotype" w:cs="Arial"/>
        </w:rPr>
        <w:t xml:space="preserve">mediante respuesta señaló que no existían montos fijos en ningún ordenamiento legal, toda vez que dependerá de la cantidad de acreedores alimentarios existentes, así como el resultado de las pruebas que se desahoguen para determinar la capacidad económica del deudor alimentario, las necesidades del o los acreedores alimentarios, ello con independencia de si el obligado es varón o mujer. </w:t>
      </w:r>
    </w:p>
    <w:p w:rsidR="003C2486" w:rsidRPr="001B7D47" w:rsidRDefault="003C2486" w:rsidP="00694FA4">
      <w:pPr>
        <w:spacing w:line="360" w:lineRule="auto"/>
        <w:jc w:val="both"/>
        <w:rPr>
          <w:rFonts w:ascii="Palatino Linotype" w:hAnsi="Palatino Linotype" w:cs="Arial"/>
        </w:rPr>
      </w:pPr>
    </w:p>
    <w:p w:rsidR="00694FA4" w:rsidRPr="001B7D47" w:rsidRDefault="003C2486" w:rsidP="00694FA4">
      <w:pPr>
        <w:spacing w:line="360" w:lineRule="auto"/>
        <w:jc w:val="both"/>
        <w:rPr>
          <w:rFonts w:ascii="Palatino Linotype" w:hAnsi="Palatino Linotype" w:cs="Arial"/>
        </w:rPr>
      </w:pPr>
      <w:r w:rsidRPr="001B7D47">
        <w:rPr>
          <w:rFonts w:ascii="Palatino Linotype" w:hAnsi="Palatino Linotype" w:cs="Arial"/>
        </w:rPr>
        <w:lastRenderedPageBreak/>
        <w:t xml:space="preserve">Ahora bien, es importante destacar que conforme al Manual General de Organización del Consejo de la Judicatura del Estado de México, </w:t>
      </w:r>
      <w:r w:rsidR="003E10C8" w:rsidRPr="001B7D47">
        <w:rPr>
          <w:rFonts w:ascii="Palatino Linotype" w:hAnsi="Palatino Linotype" w:cs="Arial"/>
        </w:rPr>
        <w:t xml:space="preserve">la Dirección de Información y Estadística, cuenta con el Departamentos de Procesos Estadísticos y el Departamento de Análisis de Información, los cuales dentro de sus atribuciones no se encuentra contemplada el generar la estadística al grado de detalle solicitado por el particular, a mayor referencia se insertan las atribuciones de los Departamentos mencionados a continuación: </w:t>
      </w:r>
    </w:p>
    <w:p w:rsidR="003E10C8" w:rsidRPr="001B7D47" w:rsidRDefault="003E10C8" w:rsidP="00694FA4">
      <w:pPr>
        <w:spacing w:line="360" w:lineRule="auto"/>
        <w:jc w:val="both"/>
        <w:rPr>
          <w:rFonts w:ascii="Palatino Linotype" w:hAnsi="Palatino Linotype" w:cs="Arial"/>
        </w:rPr>
      </w:pP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t>“</w:t>
      </w:r>
      <w:r w:rsidRPr="001B7D47">
        <w:rPr>
          <w:rFonts w:ascii="Palatino Linotype" w:eastAsiaTheme="minorEastAsia" w:hAnsi="Palatino Linotype" w:cs="Arial"/>
          <w:b/>
          <w:i/>
          <w:sz w:val="22"/>
          <w:szCs w:val="20"/>
          <w:lang w:val="es-ES_tradnl"/>
        </w:rPr>
        <w:t>3013303000 DIRECCIÓN DE INFORMACIÓN Y ESTADÍSTICA</w:t>
      </w:r>
      <w:r w:rsidRPr="001B7D47">
        <w:rPr>
          <w:rFonts w:ascii="Palatino Linotype" w:eastAsiaTheme="minorEastAsia" w:hAnsi="Palatino Linotype" w:cs="Arial"/>
          <w:i/>
          <w:sz w:val="22"/>
          <w:szCs w:val="20"/>
          <w:lang w:val="es-ES_tradnl"/>
        </w:rPr>
        <w:t xml:space="preserve">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b/>
          <w:i/>
          <w:sz w:val="22"/>
          <w:szCs w:val="20"/>
          <w:lang w:val="es-ES_tradnl"/>
        </w:rPr>
        <w:t>OBJETIVO</w:t>
      </w:r>
      <w:r w:rsidRPr="001B7D47">
        <w:rPr>
          <w:rFonts w:ascii="Palatino Linotype" w:eastAsiaTheme="minorEastAsia" w:hAnsi="Palatino Linotype" w:cs="Arial"/>
          <w:i/>
          <w:sz w:val="22"/>
          <w:szCs w:val="20"/>
          <w:lang w:val="es-ES_tradnl"/>
        </w:rPr>
        <w:t xml:space="preserve">: Desarrollar mecanismos y sistemas de información del quehacer institucional, que permitan disponer de forma sistematizada de datos estadísticos para la elaboración de análisis y evaluaciones institucionales para la toma de decisiones y la mejora </w:t>
      </w:r>
      <w:proofErr w:type="gramStart"/>
      <w:r w:rsidRPr="001B7D47">
        <w:rPr>
          <w:rFonts w:ascii="Palatino Linotype" w:eastAsiaTheme="minorEastAsia" w:hAnsi="Palatino Linotype" w:cs="Arial"/>
          <w:i/>
          <w:sz w:val="22"/>
          <w:szCs w:val="20"/>
          <w:lang w:val="es-ES_tradnl"/>
        </w:rPr>
        <w:t>continua</w:t>
      </w:r>
      <w:proofErr w:type="gramEnd"/>
      <w:r w:rsidRPr="001B7D47">
        <w:rPr>
          <w:rFonts w:ascii="Palatino Linotype" w:eastAsiaTheme="minorEastAsia" w:hAnsi="Palatino Linotype" w:cs="Arial"/>
          <w:i/>
          <w:sz w:val="22"/>
          <w:szCs w:val="20"/>
          <w:lang w:val="es-ES_tradnl"/>
        </w:rPr>
        <w:t xml:space="preserve">.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b/>
          <w:i/>
          <w:sz w:val="22"/>
          <w:szCs w:val="20"/>
          <w:lang w:val="es-ES_tradnl"/>
        </w:rPr>
        <w:t>FUNCIONES</w:t>
      </w:r>
      <w:r w:rsidRPr="001B7D47">
        <w:rPr>
          <w:rFonts w:ascii="Palatino Linotype" w:eastAsiaTheme="minorEastAsia" w:hAnsi="Palatino Linotype" w:cs="Arial"/>
          <w:i/>
          <w:sz w:val="22"/>
          <w:szCs w:val="20"/>
          <w:lang w:val="es-ES_tradnl"/>
        </w:rPr>
        <w:t xml:space="preserve">: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Presentar al Director General de Finanzas y Planeación para su aprobación, la Planificación Anual de Trabajo de la Dirección, dirigir su ejecución e informar de los avances y resultados alcanzados.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Someter a la aprobación de las autoridades competentes, los mecanismos y Procedimientos de recepción, procesamiento y almacenamiento de información estadística de los órganos jurisdiccionales y unidades administrativas.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Coordinar y dirigir la integración y recopilación de información estadística de la acción jurisdiccional y administrativa que apoyará la toma de decisiones.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Coordinar la realización de estudios y análisis estadísticos sobre la operación de los órganos jurisdiccionales, que coadyuven a la toma de decisiones.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Coordinar la actualización permanente del Sistema de Estadística Jurisdiccional, que dé respuesta oportuna a los requerimientos de información del Poder Judicial.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Supervisar que se atiendan y resuelvan los requerimientos de información de los diversos órganos y unidades administrativas del Poder Judicial; así como, de otros ámbitos de gobierno y de la sociedad en general.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Promover el establecimiento de vínculos de intercambio de información con los Poderes Judiciales a nivel Federal, Estatal e Internacional y con instancias de otros órdenes de gobierno, que se encargan de la impartición de justicia y de la procuración del estado de derecho.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Someter a consideración de las autoridades del Poder Judicial, el anuario estadístico institucional.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Desarrollar las demás funciones inherentes al área de su competencia.</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p>
    <w:p w:rsidR="003E10C8" w:rsidRPr="001B7D47" w:rsidRDefault="003E10C8" w:rsidP="003E10C8">
      <w:pPr>
        <w:ind w:left="709" w:right="757"/>
        <w:jc w:val="both"/>
        <w:rPr>
          <w:rFonts w:ascii="Palatino Linotype" w:eastAsiaTheme="minorEastAsia" w:hAnsi="Palatino Linotype" w:cs="Arial"/>
          <w:b/>
          <w:i/>
          <w:sz w:val="22"/>
          <w:szCs w:val="20"/>
          <w:lang w:val="es-ES_tradnl"/>
        </w:rPr>
      </w:pPr>
      <w:r w:rsidRPr="001B7D47">
        <w:rPr>
          <w:rFonts w:ascii="Palatino Linotype" w:eastAsiaTheme="minorEastAsia" w:hAnsi="Palatino Linotype" w:cs="Arial"/>
          <w:b/>
          <w:i/>
          <w:sz w:val="22"/>
          <w:szCs w:val="20"/>
          <w:lang w:val="es-ES_tradnl"/>
        </w:rPr>
        <w:t xml:space="preserve">3013303001 DEPARTAMENTO DE PROCESOS ESTADÍSTICOS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b/>
          <w:i/>
          <w:sz w:val="22"/>
          <w:szCs w:val="20"/>
          <w:lang w:val="es-ES_tradnl"/>
        </w:rPr>
        <w:t xml:space="preserve">OBJETIVO: </w:t>
      </w:r>
      <w:r w:rsidRPr="001B7D47">
        <w:rPr>
          <w:rFonts w:ascii="Palatino Linotype" w:eastAsiaTheme="minorEastAsia" w:hAnsi="Palatino Linotype" w:cs="Arial"/>
          <w:i/>
          <w:sz w:val="22"/>
          <w:szCs w:val="20"/>
          <w:lang w:val="es-ES_tradnl"/>
        </w:rPr>
        <w:t xml:space="preserve">Contribuir en la integración de la información que generan los órganos jurisdiccionales y unidades administrativas, en las diversas regiones, instancias y materias de atención.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b/>
          <w:i/>
          <w:sz w:val="22"/>
          <w:szCs w:val="20"/>
          <w:lang w:val="es-ES_tradnl"/>
        </w:rPr>
        <w:t>FUNCIONES</w:t>
      </w:r>
      <w:r w:rsidRPr="001B7D47">
        <w:rPr>
          <w:rFonts w:ascii="Palatino Linotype" w:eastAsiaTheme="minorEastAsia" w:hAnsi="Palatino Linotype" w:cs="Arial"/>
          <w:i/>
          <w:sz w:val="22"/>
          <w:szCs w:val="20"/>
          <w:lang w:val="es-ES_tradnl"/>
        </w:rPr>
        <w:t xml:space="preserve">: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Presentar para aprobación del Director de Información y Estadística, la Planificación Anual de Trabajo del Departamento, llevar a cabo su ejecución e informar de los avances y resultados alcanzados.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Diseñar, desarrollar e implementar mecanismos y procedimientos de trabajo para la recepción, procesamiento y almacenamiento de la información estadística de los órganos jurisdiccionales y unidades administrativas, en las diversas regiones, instancias y materias de atención.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Llevar a cabo la validación automatizada de la información que se procesa, a fin de turnarla para su análisis al Departamento de Análisis de Información.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Supervisar los registros de información e indicadores; así como, mantener integrada la base de datos para su posterior consulta.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Verificar que la información analizada reúna los requisitos de calidad que apoye a la toma de decisiones.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Mantener actualizada la información Institucional, de conformidad con los datos que periódicamente faciliten los órganos jurisdiccionales y unidades administrativas del Poder Judicial.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Facilitar el apoyo y la información necesaria para la integración del anuario estadístico de las actividades jurisdiccional y administrativa.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Desarrollar las demás funciones inherentes al área de su competencia.</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p>
    <w:p w:rsidR="003E10C8" w:rsidRPr="001B7D47" w:rsidRDefault="003E10C8" w:rsidP="003E10C8">
      <w:pPr>
        <w:ind w:left="709" w:right="757"/>
        <w:jc w:val="both"/>
        <w:rPr>
          <w:rFonts w:ascii="Palatino Linotype" w:eastAsiaTheme="minorEastAsia" w:hAnsi="Palatino Linotype" w:cs="Arial"/>
          <w:b/>
          <w:i/>
          <w:sz w:val="22"/>
          <w:szCs w:val="20"/>
          <w:lang w:val="es-ES_tradnl"/>
        </w:rPr>
      </w:pPr>
      <w:r w:rsidRPr="001B7D47">
        <w:rPr>
          <w:rFonts w:ascii="Palatino Linotype" w:eastAsiaTheme="minorEastAsia" w:hAnsi="Palatino Linotype" w:cs="Arial"/>
          <w:b/>
          <w:i/>
          <w:sz w:val="22"/>
          <w:szCs w:val="20"/>
          <w:lang w:val="es-ES_tradnl"/>
        </w:rPr>
        <w:t xml:space="preserve">3013303002 DEPARTAMENTO DE ANÁLISIS E INFORMACIÓN </w:t>
      </w:r>
    </w:p>
    <w:p w:rsidR="003E10C8" w:rsidRPr="001B7D47" w:rsidRDefault="003E10C8" w:rsidP="003E10C8">
      <w:pPr>
        <w:ind w:left="709" w:right="757"/>
        <w:jc w:val="both"/>
        <w:rPr>
          <w:rFonts w:ascii="Palatino Linotype" w:eastAsiaTheme="minorEastAsia" w:hAnsi="Palatino Linotype" w:cs="Arial"/>
          <w:b/>
          <w:i/>
          <w:sz w:val="22"/>
          <w:szCs w:val="20"/>
          <w:lang w:val="es-ES_tradnl"/>
        </w:rPr>
      </w:pPr>
      <w:r w:rsidRPr="001B7D47">
        <w:rPr>
          <w:rFonts w:ascii="Palatino Linotype" w:eastAsiaTheme="minorEastAsia" w:hAnsi="Palatino Linotype" w:cs="Arial"/>
          <w:b/>
          <w:i/>
          <w:sz w:val="22"/>
          <w:szCs w:val="20"/>
          <w:lang w:val="es-ES_tradnl"/>
        </w:rPr>
        <w:t>OBJETIVO</w:t>
      </w:r>
      <w:r w:rsidRPr="001B7D47">
        <w:rPr>
          <w:rFonts w:ascii="Palatino Linotype" w:eastAsiaTheme="minorEastAsia" w:hAnsi="Palatino Linotype" w:cs="Arial"/>
          <w:i/>
          <w:sz w:val="22"/>
          <w:szCs w:val="20"/>
          <w:lang w:val="es-ES_tradnl"/>
        </w:rPr>
        <w:t xml:space="preserve">: Elaborar estudios y análisis cualitativos y cuantitativos de la actividad institucional, que apoyen los procesos de planeación, evaluación y mejora </w:t>
      </w:r>
      <w:proofErr w:type="gramStart"/>
      <w:r w:rsidRPr="001B7D47">
        <w:rPr>
          <w:rFonts w:ascii="Palatino Linotype" w:eastAsiaTheme="minorEastAsia" w:hAnsi="Palatino Linotype" w:cs="Arial"/>
          <w:i/>
          <w:sz w:val="22"/>
          <w:szCs w:val="20"/>
          <w:lang w:val="es-ES_tradnl"/>
        </w:rPr>
        <w:t>continua</w:t>
      </w:r>
      <w:proofErr w:type="gramEnd"/>
      <w:r w:rsidRPr="001B7D47">
        <w:rPr>
          <w:rFonts w:ascii="Palatino Linotype" w:eastAsiaTheme="minorEastAsia" w:hAnsi="Palatino Linotype" w:cs="Arial"/>
          <w:i/>
          <w:sz w:val="22"/>
          <w:szCs w:val="20"/>
          <w:lang w:val="es-ES_tradnl"/>
        </w:rPr>
        <w:t xml:space="preserve">. </w:t>
      </w:r>
      <w:r w:rsidRPr="001B7D47">
        <w:rPr>
          <w:rFonts w:ascii="Palatino Linotype" w:eastAsiaTheme="minorEastAsia" w:hAnsi="Palatino Linotype" w:cs="Arial"/>
          <w:b/>
          <w:i/>
          <w:sz w:val="22"/>
          <w:szCs w:val="20"/>
          <w:lang w:val="es-ES_tradnl"/>
        </w:rPr>
        <w:t xml:space="preserve">FUNCIONES: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Presentar para su aprobación al Director de Información y Estadística, la Planificación Anual de Trabajo del Departamento, llevar a cabo su ejecución e informar de los avances y resultados alcanzados.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Elaborar estudios y análisis de temas relacionados con la operación de los órganos jurisdiccionales, que coadyuven a la toma de decisiones por parte del Consejo de la Judicatura.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Proponer la difusión de los estudios y análisis de temas sobresalientes y de mayor impacto social, en los medios de comunicación Institucional que sean aprobados.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Integrar y facilitar los reportes de información que solicite el Consejo de la Judicatura, los órganos jurisdiccionales y unidades administrativas, a fin de apoyar la toma de decisiones.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lastRenderedPageBreak/>
        <w:sym w:font="Symbol" w:char="F02D"/>
      </w:r>
      <w:r w:rsidRPr="001B7D47">
        <w:rPr>
          <w:rFonts w:ascii="Palatino Linotype" w:eastAsiaTheme="minorEastAsia" w:hAnsi="Palatino Linotype" w:cs="Arial"/>
          <w:i/>
          <w:sz w:val="22"/>
          <w:szCs w:val="20"/>
          <w:lang w:val="es-ES_tradnl"/>
        </w:rPr>
        <w:t xml:space="preserve"> Desarrollar estudios analíticos sobre la base de datos de la información estadística jurisdiccional recopilada, para la realización de comparativos internos y externos sobre la administración de justicia.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Atender los requerimientos de información de instituciones públicas, privadas, académicas y usuarios del servicio, en apego a la normatividad aplicable.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Integrar el anuario estadístico institucional, que dé soporte al Informe Anual de Labores y demás documentos necesarios para la toma de decisiones y la mejora continua.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r w:rsidRPr="001B7D47">
        <w:rPr>
          <w:rFonts w:ascii="Palatino Linotype" w:eastAsiaTheme="minorEastAsia" w:hAnsi="Palatino Linotype" w:cs="Arial"/>
          <w:i/>
          <w:sz w:val="22"/>
          <w:szCs w:val="20"/>
          <w:lang w:val="es-ES_tradnl"/>
        </w:rPr>
        <w:sym w:font="Symbol" w:char="F02D"/>
      </w:r>
      <w:r w:rsidRPr="001B7D47">
        <w:rPr>
          <w:rFonts w:ascii="Palatino Linotype" w:eastAsiaTheme="minorEastAsia" w:hAnsi="Palatino Linotype" w:cs="Arial"/>
          <w:i/>
          <w:sz w:val="22"/>
          <w:szCs w:val="20"/>
          <w:lang w:val="es-ES_tradnl"/>
        </w:rPr>
        <w:t xml:space="preserve"> Desarrollar las demás funciones inherentes al área de su competencia.”(</w:t>
      </w:r>
      <w:proofErr w:type="gramStart"/>
      <w:r w:rsidRPr="001B7D47">
        <w:rPr>
          <w:rFonts w:ascii="Palatino Linotype" w:eastAsiaTheme="minorEastAsia" w:hAnsi="Palatino Linotype" w:cs="Arial"/>
          <w:i/>
          <w:sz w:val="22"/>
          <w:szCs w:val="20"/>
          <w:lang w:val="es-ES_tradnl"/>
        </w:rPr>
        <w:t>sic</w:t>
      </w:r>
      <w:proofErr w:type="gramEnd"/>
      <w:r w:rsidRPr="001B7D47">
        <w:rPr>
          <w:rFonts w:ascii="Palatino Linotype" w:eastAsiaTheme="minorEastAsia" w:hAnsi="Palatino Linotype" w:cs="Arial"/>
          <w:i/>
          <w:sz w:val="22"/>
          <w:szCs w:val="20"/>
          <w:lang w:val="es-ES_tradnl"/>
        </w:rPr>
        <w:t xml:space="preserve">) </w:t>
      </w:r>
    </w:p>
    <w:p w:rsidR="003E10C8" w:rsidRPr="001B7D47" w:rsidRDefault="003E10C8" w:rsidP="003E10C8">
      <w:pPr>
        <w:ind w:left="709" w:right="757"/>
        <w:jc w:val="both"/>
        <w:rPr>
          <w:rFonts w:ascii="Palatino Linotype" w:eastAsiaTheme="minorEastAsia" w:hAnsi="Palatino Linotype" w:cs="Arial"/>
          <w:i/>
          <w:sz w:val="22"/>
          <w:szCs w:val="20"/>
          <w:lang w:val="es-ES_tradnl"/>
        </w:rPr>
      </w:pPr>
    </w:p>
    <w:p w:rsidR="00A8119F" w:rsidRPr="001B7D47" w:rsidRDefault="00694FA4" w:rsidP="00A8119F">
      <w:pPr>
        <w:spacing w:line="360" w:lineRule="auto"/>
        <w:jc w:val="both"/>
        <w:rPr>
          <w:rFonts w:ascii="Palatino Linotype" w:hAnsi="Palatino Linotype"/>
          <w:color w:val="212121"/>
          <w:bdr w:val="none" w:sz="0" w:space="0" w:color="auto" w:frame="1"/>
        </w:rPr>
      </w:pPr>
      <w:r w:rsidRPr="001B7D47">
        <w:rPr>
          <w:rFonts w:ascii="Palatino Linotype" w:hAnsi="Palatino Linotype" w:cs="Arial"/>
        </w:rPr>
        <w:t xml:space="preserve">Por lo anterior, es de señalar que derivado a que </w:t>
      </w:r>
      <w:r w:rsidRPr="001B7D47">
        <w:rPr>
          <w:rFonts w:ascii="Palatino Linotype" w:hAnsi="Palatino Linotype" w:cs="Arial"/>
          <w:b/>
        </w:rPr>
        <w:t xml:space="preserve">EL SUJETO OBLIGADO </w:t>
      </w:r>
      <w:r w:rsidRPr="001B7D47">
        <w:rPr>
          <w:rFonts w:ascii="Palatino Linotype" w:hAnsi="Palatino Linotype" w:cs="Arial"/>
        </w:rPr>
        <w:t>manifiesta el no haber generado algún análisis o estadística de la cual se pueda desprender la información requerida por el particular y derivado de que no se encuentran constreñidos a procesar la información ni presentarla conforme al interés del solicitante</w:t>
      </w:r>
      <w:r w:rsidR="003E10C8" w:rsidRPr="001B7D47">
        <w:rPr>
          <w:rFonts w:ascii="Palatino Linotype" w:hAnsi="Palatino Linotype" w:cs="Arial"/>
        </w:rPr>
        <w:t>;</w:t>
      </w:r>
      <w:r w:rsidR="00A8119F" w:rsidRPr="001B7D47">
        <w:rPr>
          <w:rFonts w:ascii="Palatino Linotype" w:hAnsi="Palatino Linotype" w:cs="Arial"/>
        </w:rPr>
        <w:t xml:space="preserve"> es decir a resumirla, efectuar cálculos e investigaciones; a</w:t>
      </w:r>
      <w:r w:rsidR="00A8119F" w:rsidRPr="001B7D47">
        <w:rPr>
          <w:rFonts w:ascii="Palatino Linotype" w:hAnsi="Palatino Linotype"/>
          <w:color w:val="212121"/>
          <w:bdr w:val="none" w:sz="0" w:space="0" w:color="auto" w:frame="1"/>
        </w:rPr>
        <w:t>rgumento que se fortalece con el criterio número 03/17 emitido por el INAI, cuyo contenido se inserta a continuación:</w:t>
      </w:r>
    </w:p>
    <w:p w:rsidR="00A8119F" w:rsidRPr="001B7D47" w:rsidRDefault="00A8119F" w:rsidP="00A8119F">
      <w:pPr>
        <w:jc w:val="both"/>
        <w:rPr>
          <w:rFonts w:ascii="Palatino Linotype" w:hAnsi="Palatino Linotype" w:cs="Arial"/>
          <w:sz w:val="22"/>
          <w:szCs w:val="22"/>
        </w:rPr>
      </w:pPr>
    </w:p>
    <w:p w:rsidR="00A8119F" w:rsidRPr="001B7D47" w:rsidRDefault="00A8119F" w:rsidP="00A8119F">
      <w:pPr>
        <w:ind w:left="851" w:right="901"/>
        <w:jc w:val="both"/>
        <w:rPr>
          <w:rFonts w:ascii="Palatino Linotype" w:hAnsi="Palatino Linotype"/>
          <w:i/>
          <w:iCs/>
          <w:color w:val="212121"/>
          <w:sz w:val="22"/>
          <w:szCs w:val="22"/>
          <w:bdr w:val="none" w:sz="0" w:space="0" w:color="auto" w:frame="1"/>
          <w:lang w:val="es-ES" w:eastAsia="es-MX"/>
        </w:rPr>
      </w:pPr>
      <w:r w:rsidRPr="001B7D47">
        <w:rPr>
          <w:rFonts w:ascii="Palatino Linotype" w:hAnsi="Palatino Linotype"/>
          <w:b/>
          <w:bCs/>
          <w:i/>
          <w:iCs/>
          <w:color w:val="212121"/>
          <w:sz w:val="22"/>
          <w:szCs w:val="22"/>
          <w:bdr w:val="none" w:sz="0" w:space="0" w:color="auto" w:frame="1"/>
          <w:lang w:val="es-ES" w:eastAsia="es-MX"/>
        </w:rPr>
        <w:t>“No existe obligación de elaborar </w:t>
      </w:r>
      <w:r w:rsidRPr="001B7D47">
        <w:rPr>
          <w:rFonts w:ascii="Palatino Linotype" w:hAnsi="Palatino Linotype"/>
          <w:b/>
          <w:bCs/>
          <w:i/>
          <w:iCs/>
          <w:color w:val="212121"/>
          <w:spacing w:val="-3"/>
          <w:sz w:val="22"/>
          <w:szCs w:val="22"/>
          <w:bdr w:val="none" w:sz="0" w:space="0" w:color="auto" w:frame="1"/>
          <w:lang w:val="es-ES" w:eastAsia="es-MX"/>
        </w:rPr>
        <w:t>d</w:t>
      </w:r>
      <w:r w:rsidRPr="001B7D47">
        <w:rPr>
          <w:rFonts w:ascii="Palatino Linotype" w:hAnsi="Palatino Linotype"/>
          <w:b/>
          <w:bCs/>
          <w:i/>
          <w:iCs/>
          <w:color w:val="212121"/>
          <w:sz w:val="22"/>
          <w:szCs w:val="22"/>
          <w:bdr w:val="none" w:sz="0" w:space="0" w:color="auto" w:frame="1"/>
          <w:lang w:val="es-ES" w:eastAsia="es-MX"/>
        </w:rPr>
        <w:t>ocum</w:t>
      </w:r>
      <w:r w:rsidRPr="001B7D47">
        <w:rPr>
          <w:rFonts w:ascii="Palatino Linotype" w:hAnsi="Palatino Linotype"/>
          <w:b/>
          <w:bCs/>
          <w:i/>
          <w:iCs/>
          <w:color w:val="212121"/>
          <w:spacing w:val="1"/>
          <w:sz w:val="22"/>
          <w:szCs w:val="22"/>
          <w:bdr w:val="none" w:sz="0" w:space="0" w:color="auto" w:frame="1"/>
          <w:lang w:val="es-ES" w:eastAsia="es-MX"/>
        </w:rPr>
        <w:t>e</w:t>
      </w:r>
      <w:r w:rsidRPr="001B7D47">
        <w:rPr>
          <w:rFonts w:ascii="Palatino Linotype" w:hAnsi="Palatino Linotype"/>
          <w:b/>
          <w:bCs/>
          <w:i/>
          <w:iCs/>
          <w:color w:val="212121"/>
          <w:sz w:val="22"/>
          <w:szCs w:val="22"/>
          <w:bdr w:val="none" w:sz="0" w:space="0" w:color="auto" w:frame="1"/>
          <w:lang w:val="es-ES" w:eastAsia="es-MX"/>
        </w:rPr>
        <w:t>n</w:t>
      </w:r>
      <w:r w:rsidRPr="001B7D47">
        <w:rPr>
          <w:rFonts w:ascii="Palatino Linotype" w:hAnsi="Palatino Linotype"/>
          <w:b/>
          <w:bCs/>
          <w:i/>
          <w:iCs/>
          <w:color w:val="212121"/>
          <w:spacing w:val="-1"/>
          <w:sz w:val="22"/>
          <w:szCs w:val="22"/>
          <w:bdr w:val="none" w:sz="0" w:space="0" w:color="auto" w:frame="1"/>
          <w:lang w:val="es-ES" w:eastAsia="es-MX"/>
        </w:rPr>
        <w:t>t</w:t>
      </w:r>
      <w:r w:rsidRPr="001B7D47">
        <w:rPr>
          <w:rFonts w:ascii="Palatino Linotype" w:hAnsi="Palatino Linotype"/>
          <w:b/>
          <w:bCs/>
          <w:i/>
          <w:iCs/>
          <w:color w:val="212121"/>
          <w:sz w:val="22"/>
          <w:szCs w:val="22"/>
          <w:bdr w:val="none" w:sz="0" w:space="0" w:color="auto" w:frame="1"/>
          <w:lang w:val="es-ES" w:eastAsia="es-MX"/>
        </w:rPr>
        <w:t>os</w:t>
      </w:r>
      <w:r w:rsidRPr="001B7D47">
        <w:rPr>
          <w:rFonts w:ascii="Palatino Linotype" w:hAnsi="Palatino Linotype"/>
          <w:b/>
          <w:bCs/>
          <w:i/>
          <w:iCs/>
          <w:color w:val="212121"/>
          <w:spacing w:val="14"/>
          <w:sz w:val="22"/>
          <w:szCs w:val="22"/>
          <w:bdr w:val="none" w:sz="0" w:space="0" w:color="auto" w:frame="1"/>
          <w:lang w:val="es-ES" w:eastAsia="es-MX"/>
        </w:rPr>
        <w:t> </w:t>
      </w:r>
      <w:r w:rsidRPr="001B7D47">
        <w:rPr>
          <w:rFonts w:ascii="Palatino Linotype" w:hAnsi="Palatino Linotype"/>
          <w:b/>
          <w:bCs/>
          <w:i/>
          <w:iCs/>
          <w:color w:val="212121"/>
          <w:spacing w:val="-1"/>
          <w:sz w:val="22"/>
          <w:szCs w:val="22"/>
          <w:bdr w:val="none" w:sz="0" w:space="0" w:color="auto" w:frame="1"/>
          <w:lang w:val="es-ES" w:eastAsia="es-MX"/>
        </w:rPr>
        <w:t>ad </w:t>
      </w:r>
      <w:r w:rsidRPr="001B7D47">
        <w:rPr>
          <w:rFonts w:ascii="Palatino Linotype" w:hAnsi="Palatino Linotype"/>
          <w:b/>
          <w:bCs/>
          <w:i/>
          <w:iCs/>
          <w:color w:val="212121"/>
          <w:sz w:val="22"/>
          <w:szCs w:val="22"/>
          <w:bdr w:val="none" w:sz="0" w:space="0" w:color="auto" w:frame="1"/>
          <w:lang w:val="es-ES" w:eastAsia="es-MX"/>
        </w:rPr>
        <w:t>hoc</w:t>
      </w:r>
      <w:r w:rsidRPr="001B7D47">
        <w:rPr>
          <w:rFonts w:ascii="Palatino Linotype" w:hAnsi="Palatino Linotype"/>
          <w:b/>
          <w:bCs/>
          <w:i/>
          <w:iCs/>
          <w:color w:val="212121"/>
          <w:spacing w:val="11"/>
          <w:sz w:val="22"/>
          <w:szCs w:val="22"/>
          <w:bdr w:val="none" w:sz="0" w:space="0" w:color="auto" w:frame="1"/>
          <w:lang w:val="es-ES" w:eastAsia="es-MX"/>
        </w:rPr>
        <w:t> </w:t>
      </w:r>
      <w:r w:rsidRPr="001B7D47">
        <w:rPr>
          <w:rFonts w:ascii="Palatino Linotype" w:hAnsi="Palatino Linotype"/>
          <w:b/>
          <w:bCs/>
          <w:i/>
          <w:iCs/>
          <w:color w:val="212121"/>
          <w:sz w:val="22"/>
          <w:szCs w:val="22"/>
          <w:bdr w:val="none" w:sz="0" w:space="0" w:color="auto" w:frame="1"/>
          <w:lang w:val="es-ES" w:eastAsia="es-MX"/>
        </w:rPr>
        <w:t>para</w:t>
      </w:r>
      <w:r w:rsidRPr="001B7D47">
        <w:rPr>
          <w:rFonts w:ascii="Palatino Linotype" w:hAnsi="Palatino Linotype"/>
          <w:b/>
          <w:bCs/>
          <w:i/>
          <w:iCs/>
          <w:color w:val="212121"/>
          <w:spacing w:val="10"/>
          <w:sz w:val="22"/>
          <w:szCs w:val="22"/>
          <w:bdr w:val="none" w:sz="0" w:space="0" w:color="auto" w:frame="1"/>
          <w:lang w:val="es-ES" w:eastAsia="es-MX"/>
        </w:rPr>
        <w:t> </w:t>
      </w:r>
      <w:r w:rsidRPr="001B7D47">
        <w:rPr>
          <w:rFonts w:ascii="Palatino Linotype" w:hAnsi="Palatino Linotype"/>
          <w:b/>
          <w:bCs/>
          <w:i/>
          <w:iCs/>
          <w:color w:val="212121"/>
          <w:sz w:val="22"/>
          <w:szCs w:val="22"/>
          <w:bdr w:val="none" w:sz="0" w:space="0" w:color="auto" w:frame="1"/>
          <w:lang w:val="es-ES" w:eastAsia="es-MX"/>
        </w:rPr>
        <w:t>atender las sol</w:t>
      </w:r>
      <w:r w:rsidRPr="001B7D47">
        <w:rPr>
          <w:rFonts w:ascii="Palatino Linotype" w:hAnsi="Palatino Linotype"/>
          <w:b/>
          <w:bCs/>
          <w:i/>
          <w:iCs/>
          <w:color w:val="212121"/>
          <w:spacing w:val="-2"/>
          <w:sz w:val="22"/>
          <w:szCs w:val="22"/>
          <w:bdr w:val="none" w:sz="0" w:space="0" w:color="auto" w:frame="1"/>
          <w:lang w:val="es-ES" w:eastAsia="es-MX"/>
        </w:rPr>
        <w:t>i</w:t>
      </w:r>
      <w:r w:rsidRPr="001B7D47">
        <w:rPr>
          <w:rFonts w:ascii="Palatino Linotype" w:hAnsi="Palatino Linotype"/>
          <w:b/>
          <w:bCs/>
          <w:i/>
          <w:iCs/>
          <w:color w:val="212121"/>
          <w:spacing w:val="1"/>
          <w:sz w:val="22"/>
          <w:szCs w:val="22"/>
          <w:bdr w:val="none" w:sz="0" w:space="0" w:color="auto" w:frame="1"/>
          <w:lang w:val="es-ES" w:eastAsia="es-MX"/>
        </w:rPr>
        <w:t>c</w:t>
      </w:r>
      <w:r w:rsidRPr="001B7D47">
        <w:rPr>
          <w:rFonts w:ascii="Palatino Linotype" w:hAnsi="Palatino Linotype"/>
          <w:b/>
          <w:bCs/>
          <w:i/>
          <w:iCs/>
          <w:color w:val="212121"/>
          <w:sz w:val="22"/>
          <w:szCs w:val="22"/>
          <w:bdr w:val="none" w:sz="0" w:space="0" w:color="auto" w:frame="1"/>
          <w:lang w:val="es-ES" w:eastAsia="es-MX"/>
        </w:rPr>
        <w:t>itudes</w:t>
      </w:r>
      <w:r w:rsidRPr="001B7D47">
        <w:rPr>
          <w:rFonts w:ascii="Palatino Linotype" w:hAnsi="Palatino Linotype"/>
          <w:b/>
          <w:bCs/>
          <w:i/>
          <w:iCs/>
          <w:color w:val="212121"/>
          <w:spacing w:val="10"/>
          <w:sz w:val="22"/>
          <w:szCs w:val="22"/>
          <w:bdr w:val="none" w:sz="0" w:space="0" w:color="auto" w:frame="1"/>
          <w:lang w:val="es-ES" w:eastAsia="es-MX"/>
        </w:rPr>
        <w:t> </w:t>
      </w:r>
      <w:r w:rsidRPr="001B7D47">
        <w:rPr>
          <w:rFonts w:ascii="Palatino Linotype" w:hAnsi="Palatino Linotype"/>
          <w:b/>
          <w:bCs/>
          <w:i/>
          <w:iCs/>
          <w:color w:val="212121"/>
          <w:sz w:val="22"/>
          <w:szCs w:val="22"/>
          <w:bdr w:val="none" w:sz="0" w:space="0" w:color="auto" w:frame="1"/>
          <w:lang w:val="es-ES" w:eastAsia="es-MX"/>
        </w:rPr>
        <w:t>de</w:t>
      </w:r>
      <w:r w:rsidRPr="001B7D47">
        <w:rPr>
          <w:rFonts w:ascii="Palatino Linotype" w:hAnsi="Palatino Linotype"/>
          <w:b/>
          <w:bCs/>
          <w:i/>
          <w:iCs/>
          <w:color w:val="212121"/>
          <w:spacing w:val="9"/>
          <w:sz w:val="22"/>
          <w:szCs w:val="22"/>
          <w:bdr w:val="none" w:sz="0" w:space="0" w:color="auto" w:frame="1"/>
          <w:lang w:val="es-ES" w:eastAsia="es-MX"/>
        </w:rPr>
        <w:t> </w:t>
      </w:r>
      <w:r w:rsidRPr="001B7D47">
        <w:rPr>
          <w:rFonts w:ascii="Palatino Linotype" w:hAnsi="Palatino Linotype"/>
          <w:b/>
          <w:bCs/>
          <w:i/>
          <w:iCs/>
          <w:color w:val="212121"/>
          <w:spacing w:val="1"/>
          <w:sz w:val="22"/>
          <w:szCs w:val="22"/>
          <w:bdr w:val="none" w:sz="0" w:space="0" w:color="auto" w:frame="1"/>
          <w:lang w:val="es-ES" w:eastAsia="es-MX"/>
        </w:rPr>
        <w:t>ac</w:t>
      </w:r>
      <w:r w:rsidRPr="001B7D47">
        <w:rPr>
          <w:rFonts w:ascii="Palatino Linotype" w:hAnsi="Palatino Linotype"/>
          <w:b/>
          <w:bCs/>
          <w:i/>
          <w:iCs/>
          <w:color w:val="212121"/>
          <w:spacing w:val="-1"/>
          <w:sz w:val="22"/>
          <w:szCs w:val="22"/>
          <w:bdr w:val="none" w:sz="0" w:space="0" w:color="auto" w:frame="1"/>
          <w:lang w:val="es-ES" w:eastAsia="es-MX"/>
        </w:rPr>
        <w:t>c</w:t>
      </w:r>
      <w:r w:rsidRPr="001B7D47">
        <w:rPr>
          <w:rFonts w:ascii="Palatino Linotype" w:hAnsi="Palatino Linotype"/>
          <w:b/>
          <w:bCs/>
          <w:i/>
          <w:iCs/>
          <w:color w:val="212121"/>
          <w:spacing w:val="1"/>
          <w:sz w:val="22"/>
          <w:szCs w:val="22"/>
          <w:bdr w:val="none" w:sz="0" w:space="0" w:color="auto" w:frame="1"/>
          <w:lang w:val="es-ES" w:eastAsia="es-MX"/>
        </w:rPr>
        <w:t>es</w:t>
      </w:r>
      <w:r w:rsidRPr="001B7D47">
        <w:rPr>
          <w:rFonts w:ascii="Palatino Linotype" w:hAnsi="Palatino Linotype"/>
          <w:b/>
          <w:bCs/>
          <w:i/>
          <w:iCs/>
          <w:color w:val="212121"/>
          <w:sz w:val="22"/>
          <w:szCs w:val="22"/>
          <w:bdr w:val="none" w:sz="0" w:space="0" w:color="auto" w:frame="1"/>
          <w:lang w:val="es-ES" w:eastAsia="es-MX"/>
        </w:rPr>
        <w:t>o</w:t>
      </w:r>
      <w:r w:rsidRPr="001B7D47">
        <w:rPr>
          <w:rFonts w:ascii="Palatino Linotype" w:hAnsi="Palatino Linotype"/>
          <w:b/>
          <w:bCs/>
          <w:i/>
          <w:iCs/>
          <w:color w:val="212121"/>
          <w:spacing w:val="11"/>
          <w:sz w:val="22"/>
          <w:szCs w:val="22"/>
          <w:bdr w:val="none" w:sz="0" w:space="0" w:color="auto" w:frame="1"/>
          <w:lang w:val="es-ES" w:eastAsia="es-MX"/>
        </w:rPr>
        <w:t> </w:t>
      </w:r>
      <w:r w:rsidRPr="001B7D47">
        <w:rPr>
          <w:rFonts w:ascii="Palatino Linotype" w:hAnsi="Palatino Linotype"/>
          <w:b/>
          <w:bCs/>
          <w:i/>
          <w:iCs/>
          <w:color w:val="212121"/>
          <w:sz w:val="22"/>
          <w:szCs w:val="22"/>
          <w:bdr w:val="none" w:sz="0" w:space="0" w:color="auto" w:frame="1"/>
          <w:lang w:val="es-ES" w:eastAsia="es-MX"/>
        </w:rPr>
        <w:t>a</w:t>
      </w:r>
      <w:r w:rsidRPr="001B7D47">
        <w:rPr>
          <w:rFonts w:ascii="Palatino Linotype" w:hAnsi="Palatino Linotype"/>
          <w:b/>
          <w:bCs/>
          <w:i/>
          <w:iCs/>
          <w:color w:val="212121"/>
          <w:spacing w:val="9"/>
          <w:sz w:val="22"/>
          <w:szCs w:val="22"/>
          <w:bdr w:val="none" w:sz="0" w:space="0" w:color="auto" w:frame="1"/>
          <w:lang w:val="es-ES" w:eastAsia="es-MX"/>
        </w:rPr>
        <w:t> </w:t>
      </w:r>
      <w:r w:rsidRPr="001B7D47">
        <w:rPr>
          <w:rFonts w:ascii="Palatino Linotype" w:hAnsi="Palatino Linotype"/>
          <w:b/>
          <w:bCs/>
          <w:i/>
          <w:iCs/>
          <w:color w:val="212121"/>
          <w:sz w:val="22"/>
          <w:szCs w:val="22"/>
          <w:bdr w:val="none" w:sz="0" w:space="0" w:color="auto" w:frame="1"/>
          <w:lang w:val="es-ES" w:eastAsia="es-MX"/>
        </w:rPr>
        <w:t>la</w:t>
      </w:r>
      <w:r w:rsidRPr="001B7D47">
        <w:rPr>
          <w:rFonts w:ascii="Palatino Linotype" w:hAnsi="Palatino Linotype"/>
          <w:b/>
          <w:bCs/>
          <w:i/>
          <w:iCs/>
          <w:color w:val="212121"/>
          <w:spacing w:val="10"/>
          <w:sz w:val="22"/>
          <w:szCs w:val="22"/>
          <w:bdr w:val="none" w:sz="0" w:space="0" w:color="auto" w:frame="1"/>
          <w:lang w:val="es-ES" w:eastAsia="es-MX"/>
        </w:rPr>
        <w:t> </w:t>
      </w:r>
      <w:r w:rsidRPr="001B7D47">
        <w:rPr>
          <w:rFonts w:ascii="Palatino Linotype" w:hAnsi="Palatino Linotype"/>
          <w:b/>
          <w:bCs/>
          <w:i/>
          <w:iCs/>
          <w:color w:val="212121"/>
          <w:sz w:val="22"/>
          <w:szCs w:val="22"/>
          <w:bdr w:val="none" w:sz="0" w:space="0" w:color="auto" w:frame="1"/>
          <w:lang w:val="es-ES" w:eastAsia="es-MX"/>
        </w:rPr>
        <w:t>informa</w:t>
      </w:r>
      <w:r w:rsidRPr="001B7D47">
        <w:rPr>
          <w:rFonts w:ascii="Palatino Linotype" w:hAnsi="Palatino Linotype"/>
          <w:b/>
          <w:bCs/>
          <w:i/>
          <w:iCs/>
          <w:color w:val="212121"/>
          <w:spacing w:val="1"/>
          <w:sz w:val="22"/>
          <w:szCs w:val="22"/>
          <w:bdr w:val="none" w:sz="0" w:space="0" w:color="auto" w:frame="1"/>
          <w:lang w:val="es-ES" w:eastAsia="es-MX"/>
        </w:rPr>
        <w:t>c</w:t>
      </w:r>
      <w:r w:rsidRPr="001B7D47">
        <w:rPr>
          <w:rFonts w:ascii="Palatino Linotype" w:hAnsi="Palatino Linotype"/>
          <w:b/>
          <w:bCs/>
          <w:i/>
          <w:iCs/>
          <w:color w:val="212121"/>
          <w:sz w:val="22"/>
          <w:szCs w:val="22"/>
          <w:bdr w:val="none" w:sz="0" w:space="0" w:color="auto" w:frame="1"/>
          <w:lang w:val="es-ES" w:eastAsia="es-MX"/>
        </w:rPr>
        <w:t>ió</w:t>
      </w:r>
      <w:r w:rsidRPr="001B7D47">
        <w:rPr>
          <w:rFonts w:ascii="Palatino Linotype" w:hAnsi="Palatino Linotype"/>
          <w:b/>
          <w:bCs/>
          <w:i/>
          <w:iCs/>
          <w:color w:val="212121"/>
          <w:spacing w:val="-2"/>
          <w:sz w:val="22"/>
          <w:szCs w:val="22"/>
          <w:bdr w:val="none" w:sz="0" w:space="0" w:color="auto" w:frame="1"/>
          <w:lang w:val="es-ES" w:eastAsia="es-MX"/>
        </w:rPr>
        <w:t>n</w:t>
      </w:r>
      <w:r w:rsidRPr="001B7D47">
        <w:rPr>
          <w:rFonts w:ascii="Palatino Linotype" w:hAnsi="Palatino Linotype"/>
          <w:b/>
          <w:bCs/>
          <w:i/>
          <w:iCs/>
          <w:color w:val="212121"/>
          <w:sz w:val="22"/>
          <w:szCs w:val="22"/>
          <w:bdr w:val="none" w:sz="0" w:space="0" w:color="auto" w:frame="1"/>
          <w:lang w:val="es-ES" w:eastAsia="es-MX"/>
        </w:rPr>
        <w:t>.</w:t>
      </w:r>
      <w:r w:rsidRPr="001B7D47">
        <w:rPr>
          <w:rFonts w:ascii="Palatino Linotype" w:hAnsi="Palatino Linotype"/>
          <w:b/>
          <w:bCs/>
          <w:i/>
          <w:iCs/>
          <w:color w:val="212121"/>
          <w:spacing w:val="18"/>
          <w:sz w:val="22"/>
          <w:szCs w:val="22"/>
          <w:bdr w:val="none" w:sz="0" w:space="0" w:color="auto" w:frame="1"/>
          <w:lang w:val="es-ES" w:eastAsia="es-MX"/>
        </w:rPr>
        <w:t> </w:t>
      </w:r>
      <w:r w:rsidRPr="001B7D47">
        <w:rPr>
          <w:rFonts w:ascii="Palatino Linotype" w:hAnsi="Palatino Linotype"/>
          <w:i/>
          <w:iCs/>
          <w:color w:val="212121"/>
          <w:spacing w:val="18"/>
          <w:sz w:val="22"/>
          <w:szCs w:val="22"/>
          <w:bdr w:val="none" w:sz="0" w:space="0" w:color="auto" w:frame="1"/>
          <w:lang w:val="es-ES" w:eastAsia="es-MX"/>
        </w:rPr>
        <w:t>L</w:t>
      </w:r>
      <w:r w:rsidRPr="001B7D47">
        <w:rPr>
          <w:rFonts w:ascii="Palatino Linotype" w:hAnsi="Palatino Linotype"/>
          <w:i/>
          <w:iCs/>
          <w:color w:val="212121"/>
          <w:spacing w:val="-1"/>
          <w:sz w:val="22"/>
          <w:szCs w:val="22"/>
          <w:bdr w:val="none" w:sz="0" w:space="0" w:color="auto" w:frame="1"/>
          <w:lang w:val="es-ES" w:eastAsia="es-MX"/>
        </w:rPr>
        <w:t>os </w:t>
      </w:r>
      <w:r w:rsidRPr="001B7D47">
        <w:rPr>
          <w:rFonts w:ascii="Palatino Linotype" w:hAnsi="Palatino Linotype"/>
          <w:i/>
          <w:iCs/>
          <w:color w:val="212121"/>
          <w:spacing w:val="1"/>
          <w:sz w:val="22"/>
          <w:szCs w:val="22"/>
          <w:bdr w:val="none" w:sz="0" w:space="0" w:color="auto" w:frame="1"/>
          <w:lang w:val="es-ES" w:eastAsia="es-MX"/>
        </w:rPr>
        <w:t>a</w:t>
      </w:r>
      <w:r w:rsidRPr="001B7D47">
        <w:rPr>
          <w:rFonts w:ascii="Palatino Linotype" w:hAnsi="Palatino Linotype"/>
          <w:i/>
          <w:iCs/>
          <w:color w:val="212121"/>
          <w:sz w:val="22"/>
          <w:szCs w:val="22"/>
          <w:bdr w:val="none" w:sz="0" w:space="0" w:color="auto" w:frame="1"/>
          <w:lang w:val="es-ES" w:eastAsia="es-MX"/>
        </w:rPr>
        <w:t>rt</w:t>
      </w:r>
      <w:r w:rsidRPr="001B7D47">
        <w:rPr>
          <w:rFonts w:ascii="Palatino Linotype" w:hAnsi="Palatino Linotype"/>
          <w:i/>
          <w:iCs/>
          <w:color w:val="212121"/>
          <w:spacing w:val="-2"/>
          <w:sz w:val="22"/>
          <w:szCs w:val="22"/>
          <w:bdr w:val="none" w:sz="0" w:space="0" w:color="auto" w:frame="1"/>
          <w:lang w:val="es-ES" w:eastAsia="es-MX"/>
        </w:rPr>
        <w:t>í</w:t>
      </w:r>
      <w:r w:rsidRPr="001B7D47">
        <w:rPr>
          <w:rFonts w:ascii="Palatino Linotype" w:hAnsi="Palatino Linotype"/>
          <w:i/>
          <w:iCs/>
          <w:color w:val="212121"/>
          <w:sz w:val="22"/>
          <w:szCs w:val="22"/>
          <w:bdr w:val="none" w:sz="0" w:space="0" w:color="auto" w:frame="1"/>
          <w:lang w:val="es-ES" w:eastAsia="es-MX"/>
        </w:rPr>
        <w:t>c</w:t>
      </w:r>
      <w:r w:rsidRPr="001B7D47">
        <w:rPr>
          <w:rFonts w:ascii="Palatino Linotype" w:hAnsi="Palatino Linotype"/>
          <w:i/>
          <w:iCs/>
          <w:color w:val="212121"/>
          <w:spacing w:val="1"/>
          <w:sz w:val="22"/>
          <w:szCs w:val="22"/>
          <w:bdr w:val="none" w:sz="0" w:space="0" w:color="auto" w:frame="1"/>
          <w:lang w:val="es-ES" w:eastAsia="es-MX"/>
        </w:rPr>
        <w:t>u</w:t>
      </w:r>
      <w:r w:rsidRPr="001B7D47">
        <w:rPr>
          <w:rFonts w:ascii="Palatino Linotype" w:hAnsi="Palatino Linotype"/>
          <w:i/>
          <w:iCs/>
          <w:color w:val="212121"/>
          <w:sz w:val="22"/>
          <w:szCs w:val="22"/>
          <w:bdr w:val="none" w:sz="0" w:space="0" w:color="auto" w:frame="1"/>
          <w:lang w:val="es-ES" w:eastAsia="es-MX"/>
        </w:rPr>
        <w:t>los</w:t>
      </w:r>
      <w:r w:rsidRPr="001B7D47">
        <w:rPr>
          <w:rFonts w:ascii="Palatino Linotype" w:hAnsi="Palatino Linotype"/>
          <w:i/>
          <w:iCs/>
          <w:color w:val="212121"/>
          <w:spacing w:val="8"/>
          <w:sz w:val="22"/>
          <w:szCs w:val="22"/>
          <w:bdr w:val="none" w:sz="0" w:space="0" w:color="auto" w:frame="1"/>
          <w:lang w:val="es-ES" w:eastAsia="es-MX"/>
        </w:rPr>
        <w:t> 129 </w:t>
      </w:r>
      <w:r w:rsidRPr="001B7D47">
        <w:rPr>
          <w:rFonts w:ascii="Palatino Linotype" w:hAnsi="Palatino Linotype"/>
          <w:i/>
          <w:iCs/>
          <w:color w:val="212121"/>
          <w:spacing w:val="1"/>
          <w:sz w:val="22"/>
          <w:szCs w:val="22"/>
          <w:bdr w:val="none" w:sz="0" w:space="0" w:color="auto" w:frame="1"/>
          <w:lang w:val="es-ES" w:eastAsia="es-MX"/>
        </w:rPr>
        <w:t>d</w:t>
      </w:r>
      <w:r w:rsidRPr="001B7D47">
        <w:rPr>
          <w:rFonts w:ascii="Palatino Linotype" w:hAnsi="Palatino Linotype"/>
          <w:i/>
          <w:iCs/>
          <w:color w:val="212121"/>
          <w:sz w:val="22"/>
          <w:szCs w:val="22"/>
          <w:bdr w:val="none" w:sz="0" w:space="0" w:color="auto" w:frame="1"/>
          <w:lang w:val="es-ES" w:eastAsia="es-MX"/>
        </w:rPr>
        <w:t>e</w:t>
      </w:r>
      <w:r w:rsidRPr="001B7D47">
        <w:rPr>
          <w:rFonts w:ascii="Palatino Linotype" w:hAnsi="Palatino Linotype"/>
          <w:i/>
          <w:iCs/>
          <w:color w:val="212121"/>
          <w:spacing w:val="9"/>
          <w:sz w:val="22"/>
          <w:szCs w:val="22"/>
          <w:bdr w:val="none" w:sz="0" w:space="0" w:color="auto" w:frame="1"/>
          <w:lang w:val="es-ES" w:eastAsia="es-MX"/>
        </w:rPr>
        <w:t> </w:t>
      </w:r>
      <w:r w:rsidRPr="001B7D47">
        <w:rPr>
          <w:rFonts w:ascii="Palatino Linotype" w:hAnsi="Palatino Linotype"/>
          <w:i/>
          <w:iCs/>
          <w:color w:val="212121"/>
          <w:sz w:val="22"/>
          <w:szCs w:val="22"/>
          <w:bdr w:val="none" w:sz="0" w:space="0" w:color="auto" w:frame="1"/>
          <w:lang w:val="es-ES" w:eastAsia="es-MX"/>
        </w:rPr>
        <w:t>la</w:t>
      </w:r>
      <w:r w:rsidRPr="001B7D47">
        <w:rPr>
          <w:rFonts w:ascii="Palatino Linotype" w:hAnsi="Palatino Linotype"/>
          <w:i/>
          <w:iCs/>
          <w:color w:val="212121"/>
          <w:spacing w:val="10"/>
          <w:sz w:val="22"/>
          <w:szCs w:val="22"/>
          <w:bdr w:val="none" w:sz="0" w:space="0" w:color="auto" w:frame="1"/>
          <w:lang w:val="es-ES" w:eastAsia="es-MX"/>
        </w:rPr>
        <w:t> </w:t>
      </w:r>
      <w:r w:rsidRPr="001B7D47">
        <w:rPr>
          <w:rFonts w:ascii="Palatino Linotype" w:hAnsi="Palatino Linotype"/>
          <w:i/>
          <w:iCs/>
          <w:color w:val="212121"/>
          <w:spacing w:val="-1"/>
          <w:sz w:val="22"/>
          <w:szCs w:val="22"/>
          <w:bdr w:val="none" w:sz="0" w:space="0" w:color="auto" w:frame="1"/>
          <w:lang w:val="es-ES" w:eastAsia="es-MX"/>
        </w:rPr>
        <w:t>L</w:t>
      </w:r>
      <w:r w:rsidRPr="001B7D47">
        <w:rPr>
          <w:rFonts w:ascii="Palatino Linotype" w:hAnsi="Palatino Linotype"/>
          <w:i/>
          <w:iCs/>
          <w:color w:val="212121"/>
          <w:spacing w:val="1"/>
          <w:sz w:val="22"/>
          <w:szCs w:val="22"/>
          <w:bdr w:val="none" w:sz="0" w:space="0" w:color="auto" w:frame="1"/>
          <w:lang w:val="es-ES" w:eastAsia="es-MX"/>
        </w:rPr>
        <w:t>e</w:t>
      </w:r>
      <w:r w:rsidRPr="001B7D47">
        <w:rPr>
          <w:rFonts w:ascii="Palatino Linotype" w:hAnsi="Palatino Linotype"/>
          <w:i/>
          <w:iCs/>
          <w:color w:val="212121"/>
          <w:sz w:val="22"/>
          <w:szCs w:val="22"/>
          <w:bdr w:val="none" w:sz="0" w:space="0" w:color="auto" w:frame="1"/>
          <w:lang w:val="es-ES" w:eastAsia="es-MX"/>
        </w:rPr>
        <w:t>y</w:t>
      </w:r>
      <w:r w:rsidRPr="001B7D47">
        <w:rPr>
          <w:rFonts w:ascii="Palatino Linotype" w:hAnsi="Palatino Linotype"/>
          <w:i/>
          <w:iCs/>
          <w:color w:val="212121"/>
          <w:spacing w:val="8"/>
          <w:sz w:val="22"/>
          <w:szCs w:val="22"/>
          <w:bdr w:val="none" w:sz="0" w:space="0" w:color="auto" w:frame="1"/>
          <w:lang w:val="es-ES" w:eastAsia="es-MX"/>
        </w:rPr>
        <w:t> </w:t>
      </w:r>
      <w:r w:rsidRPr="001B7D47">
        <w:rPr>
          <w:rFonts w:ascii="Palatino Linotype" w:hAnsi="Palatino Linotype"/>
          <w:i/>
          <w:iCs/>
          <w:color w:val="212121"/>
          <w:sz w:val="22"/>
          <w:szCs w:val="22"/>
          <w:bdr w:val="none" w:sz="0" w:space="0" w:color="auto" w:frame="1"/>
          <w:lang w:val="es-ES" w:eastAsia="es-MX"/>
        </w:rPr>
        <w:t>General</w:t>
      </w:r>
      <w:r w:rsidRPr="001B7D47">
        <w:rPr>
          <w:rFonts w:ascii="Palatino Linotype" w:hAnsi="Palatino Linotype"/>
          <w:i/>
          <w:iCs/>
          <w:color w:val="212121"/>
          <w:spacing w:val="10"/>
          <w:sz w:val="22"/>
          <w:szCs w:val="22"/>
          <w:bdr w:val="none" w:sz="0" w:space="0" w:color="auto" w:frame="1"/>
          <w:lang w:val="es-ES" w:eastAsia="es-MX"/>
        </w:rPr>
        <w:t> </w:t>
      </w:r>
      <w:r w:rsidRPr="001B7D47">
        <w:rPr>
          <w:rFonts w:ascii="Palatino Linotype" w:hAnsi="Palatino Linotype"/>
          <w:i/>
          <w:iCs/>
          <w:color w:val="212121"/>
          <w:spacing w:val="-1"/>
          <w:sz w:val="22"/>
          <w:szCs w:val="22"/>
          <w:bdr w:val="none" w:sz="0" w:space="0" w:color="auto" w:frame="1"/>
          <w:lang w:val="es-ES" w:eastAsia="es-MX"/>
        </w:rPr>
        <w:t>d</w:t>
      </w:r>
      <w:r w:rsidRPr="001B7D47">
        <w:rPr>
          <w:rFonts w:ascii="Palatino Linotype" w:hAnsi="Palatino Linotype"/>
          <w:i/>
          <w:iCs/>
          <w:color w:val="212121"/>
          <w:sz w:val="22"/>
          <w:szCs w:val="22"/>
          <w:bdr w:val="none" w:sz="0" w:space="0" w:color="auto" w:frame="1"/>
          <w:lang w:val="es-ES" w:eastAsia="es-MX"/>
        </w:rPr>
        <w:t>e</w:t>
      </w:r>
      <w:r w:rsidRPr="001B7D47">
        <w:rPr>
          <w:rFonts w:ascii="Palatino Linotype" w:hAnsi="Palatino Linotype"/>
          <w:i/>
          <w:iCs/>
          <w:color w:val="212121"/>
          <w:spacing w:val="9"/>
          <w:sz w:val="22"/>
          <w:szCs w:val="22"/>
          <w:bdr w:val="none" w:sz="0" w:space="0" w:color="auto" w:frame="1"/>
          <w:lang w:val="es-ES" w:eastAsia="es-MX"/>
        </w:rPr>
        <w:t> </w:t>
      </w:r>
      <w:r w:rsidRPr="001B7D47">
        <w:rPr>
          <w:rFonts w:ascii="Palatino Linotype" w:hAnsi="Palatino Linotype"/>
          <w:i/>
          <w:iCs/>
          <w:color w:val="212121"/>
          <w:spacing w:val="2"/>
          <w:sz w:val="22"/>
          <w:szCs w:val="22"/>
          <w:bdr w:val="none" w:sz="0" w:space="0" w:color="auto" w:frame="1"/>
          <w:lang w:val="es-ES" w:eastAsia="es-MX"/>
        </w:rPr>
        <w:t>T</w:t>
      </w:r>
      <w:r w:rsidRPr="001B7D47">
        <w:rPr>
          <w:rFonts w:ascii="Palatino Linotype" w:hAnsi="Palatino Linotype"/>
          <w:i/>
          <w:iCs/>
          <w:color w:val="212121"/>
          <w:sz w:val="22"/>
          <w:szCs w:val="22"/>
          <w:bdr w:val="none" w:sz="0" w:space="0" w:color="auto" w:frame="1"/>
          <w:lang w:val="es-ES" w:eastAsia="es-MX"/>
        </w:rPr>
        <w:t>r</w:t>
      </w:r>
      <w:r w:rsidRPr="001B7D47">
        <w:rPr>
          <w:rFonts w:ascii="Palatino Linotype" w:hAnsi="Palatino Linotype"/>
          <w:i/>
          <w:iCs/>
          <w:color w:val="212121"/>
          <w:spacing w:val="-2"/>
          <w:sz w:val="22"/>
          <w:szCs w:val="22"/>
          <w:bdr w:val="none" w:sz="0" w:space="0" w:color="auto" w:frame="1"/>
          <w:lang w:val="es-ES" w:eastAsia="es-MX"/>
        </w:rPr>
        <w:t>a</w:t>
      </w:r>
      <w:r w:rsidRPr="001B7D47">
        <w:rPr>
          <w:rFonts w:ascii="Palatino Linotype" w:hAnsi="Palatino Linotype"/>
          <w:i/>
          <w:iCs/>
          <w:color w:val="212121"/>
          <w:spacing w:val="1"/>
          <w:sz w:val="22"/>
          <w:szCs w:val="22"/>
          <w:bdr w:val="none" w:sz="0" w:space="0" w:color="auto" w:frame="1"/>
          <w:lang w:val="es-ES" w:eastAsia="es-MX"/>
        </w:rPr>
        <w:t>n</w:t>
      </w:r>
      <w:r w:rsidRPr="001B7D47">
        <w:rPr>
          <w:rFonts w:ascii="Palatino Linotype" w:hAnsi="Palatino Linotype"/>
          <w:i/>
          <w:iCs/>
          <w:color w:val="212121"/>
          <w:sz w:val="22"/>
          <w:szCs w:val="22"/>
          <w:bdr w:val="none" w:sz="0" w:space="0" w:color="auto" w:frame="1"/>
          <w:lang w:val="es-ES" w:eastAsia="es-MX"/>
        </w:rPr>
        <w:t>s</w:t>
      </w:r>
      <w:r w:rsidRPr="001B7D47">
        <w:rPr>
          <w:rFonts w:ascii="Palatino Linotype" w:hAnsi="Palatino Linotype"/>
          <w:i/>
          <w:iCs/>
          <w:color w:val="212121"/>
          <w:spacing w:val="1"/>
          <w:sz w:val="22"/>
          <w:szCs w:val="22"/>
          <w:bdr w:val="none" w:sz="0" w:space="0" w:color="auto" w:frame="1"/>
          <w:lang w:val="es-ES" w:eastAsia="es-MX"/>
        </w:rPr>
        <w:t>pa</w:t>
      </w:r>
      <w:r w:rsidRPr="001B7D47">
        <w:rPr>
          <w:rFonts w:ascii="Palatino Linotype" w:hAnsi="Palatino Linotype"/>
          <w:i/>
          <w:iCs/>
          <w:color w:val="212121"/>
          <w:sz w:val="22"/>
          <w:szCs w:val="22"/>
          <w:bdr w:val="none" w:sz="0" w:space="0" w:color="auto" w:frame="1"/>
          <w:lang w:val="es-ES" w:eastAsia="es-MX"/>
        </w:rPr>
        <w:t>r</w:t>
      </w:r>
      <w:r w:rsidRPr="001B7D47">
        <w:rPr>
          <w:rFonts w:ascii="Palatino Linotype" w:hAnsi="Palatino Linotype"/>
          <w:i/>
          <w:iCs/>
          <w:color w:val="212121"/>
          <w:spacing w:val="-2"/>
          <w:sz w:val="22"/>
          <w:szCs w:val="22"/>
          <w:bdr w:val="none" w:sz="0" w:space="0" w:color="auto" w:frame="1"/>
          <w:lang w:val="es-ES" w:eastAsia="es-MX"/>
        </w:rPr>
        <w:t>e</w:t>
      </w:r>
      <w:r w:rsidRPr="001B7D47">
        <w:rPr>
          <w:rFonts w:ascii="Palatino Linotype" w:hAnsi="Palatino Linotype"/>
          <w:i/>
          <w:iCs/>
          <w:color w:val="212121"/>
          <w:spacing w:val="1"/>
          <w:sz w:val="22"/>
          <w:szCs w:val="22"/>
          <w:bdr w:val="none" w:sz="0" w:space="0" w:color="auto" w:frame="1"/>
          <w:lang w:val="es-ES" w:eastAsia="es-MX"/>
        </w:rPr>
        <w:t>n</w:t>
      </w:r>
      <w:r w:rsidRPr="001B7D47">
        <w:rPr>
          <w:rFonts w:ascii="Palatino Linotype" w:hAnsi="Palatino Linotype"/>
          <w:i/>
          <w:iCs/>
          <w:color w:val="212121"/>
          <w:sz w:val="22"/>
          <w:szCs w:val="22"/>
          <w:bdr w:val="none" w:sz="0" w:space="0" w:color="auto" w:frame="1"/>
          <w:lang w:val="es-ES" w:eastAsia="es-MX"/>
        </w:rPr>
        <w:t>cia y Acc</w:t>
      </w:r>
      <w:r w:rsidRPr="001B7D47">
        <w:rPr>
          <w:rFonts w:ascii="Palatino Linotype" w:hAnsi="Palatino Linotype"/>
          <w:i/>
          <w:iCs/>
          <w:color w:val="212121"/>
          <w:spacing w:val="1"/>
          <w:sz w:val="22"/>
          <w:szCs w:val="22"/>
          <w:bdr w:val="none" w:sz="0" w:space="0" w:color="auto" w:frame="1"/>
          <w:lang w:val="es-ES" w:eastAsia="es-MX"/>
        </w:rPr>
        <w:t>e</w:t>
      </w:r>
      <w:r w:rsidRPr="001B7D47">
        <w:rPr>
          <w:rFonts w:ascii="Palatino Linotype" w:hAnsi="Palatino Linotype"/>
          <w:i/>
          <w:iCs/>
          <w:color w:val="212121"/>
          <w:sz w:val="22"/>
          <w:szCs w:val="22"/>
          <w:bdr w:val="none" w:sz="0" w:space="0" w:color="auto" w:frame="1"/>
          <w:lang w:val="es-ES" w:eastAsia="es-MX"/>
        </w:rPr>
        <w:t>so</w:t>
      </w:r>
      <w:r w:rsidRPr="001B7D47">
        <w:rPr>
          <w:rFonts w:ascii="Palatino Linotype" w:hAnsi="Palatino Linotype"/>
          <w:i/>
          <w:iCs/>
          <w:color w:val="212121"/>
          <w:spacing w:val="3"/>
          <w:sz w:val="22"/>
          <w:szCs w:val="22"/>
          <w:bdr w:val="none" w:sz="0" w:space="0" w:color="auto" w:frame="1"/>
          <w:lang w:val="es-ES" w:eastAsia="es-MX"/>
        </w:rPr>
        <w:t> </w:t>
      </w:r>
      <w:r w:rsidRPr="001B7D47">
        <w:rPr>
          <w:rFonts w:ascii="Palatino Linotype" w:hAnsi="Palatino Linotype"/>
          <w:i/>
          <w:iCs/>
          <w:color w:val="212121"/>
          <w:sz w:val="22"/>
          <w:szCs w:val="22"/>
          <w:bdr w:val="none" w:sz="0" w:space="0" w:color="auto" w:frame="1"/>
          <w:lang w:val="es-ES" w:eastAsia="es-MX"/>
        </w:rPr>
        <w:t>a</w:t>
      </w:r>
      <w:r w:rsidRPr="001B7D47">
        <w:rPr>
          <w:rFonts w:ascii="Palatino Linotype" w:hAnsi="Palatino Linotype"/>
          <w:i/>
          <w:iCs/>
          <w:color w:val="212121"/>
          <w:spacing w:val="1"/>
          <w:sz w:val="22"/>
          <w:szCs w:val="22"/>
          <w:bdr w:val="none" w:sz="0" w:space="0" w:color="auto" w:frame="1"/>
          <w:lang w:val="es-ES" w:eastAsia="es-MX"/>
        </w:rPr>
        <w:t> </w:t>
      </w:r>
      <w:r w:rsidRPr="001B7D47">
        <w:rPr>
          <w:rFonts w:ascii="Palatino Linotype" w:hAnsi="Palatino Linotype"/>
          <w:i/>
          <w:iCs/>
          <w:color w:val="212121"/>
          <w:sz w:val="22"/>
          <w:szCs w:val="22"/>
          <w:bdr w:val="none" w:sz="0" w:space="0" w:color="auto" w:frame="1"/>
          <w:lang w:val="es-ES" w:eastAsia="es-MX"/>
        </w:rPr>
        <w:t>la I</w:t>
      </w:r>
      <w:r w:rsidRPr="001B7D47">
        <w:rPr>
          <w:rFonts w:ascii="Palatino Linotype" w:hAnsi="Palatino Linotype"/>
          <w:i/>
          <w:iCs/>
          <w:color w:val="212121"/>
          <w:spacing w:val="-1"/>
          <w:sz w:val="22"/>
          <w:szCs w:val="22"/>
          <w:bdr w:val="none" w:sz="0" w:space="0" w:color="auto" w:frame="1"/>
          <w:lang w:val="es-ES" w:eastAsia="es-MX"/>
        </w:rPr>
        <w:t>n</w:t>
      </w:r>
      <w:r w:rsidRPr="001B7D47">
        <w:rPr>
          <w:rFonts w:ascii="Palatino Linotype" w:hAnsi="Palatino Linotype"/>
          <w:i/>
          <w:iCs/>
          <w:color w:val="212121"/>
          <w:sz w:val="22"/>
          <w:szCs w:val="22"/>
          <w:bdr w:val="none" w:sz="0" w:space="0" w:color="auto" w:frame="1"/>
          <w:lang w:val="es-ES" w:eastAsia="es-MX"/>
        </w:rPr>
        <w:t>f</w:t>
      </w:r>
      <w:r w:rsidRPr="001B7D47">
        <w:rPr>
          <w:rFonts w:ascii="Palatino Linotype" w:hAnsi="Palatino Linotype"/>
          <w:i/>
          <w:iCs/>
          <w:color w:val="212121"/>
          <w:spacing w:val="1"/>
          <w:sz w:val="22"/>
          <w:szCs w:val="22"/>
          <w:bdr w:val="none" w:sz="0" w:space="0" w:color="auto" w:frame="1"/>
          <w:lang w:val="es-ES" w:eastAsia="es-MX"/>
        </w:rPr>
        <w:t>o</w:t>
      </w:r>
      <w:r w:rsidRPr="001B7D47">
        <w:rPr>
          <w:rFonts w:ascii="Palatino Linotype" w:hAnsi="Palatino Linotype"/>
          <w:i/>
          <w:iCs/>
          <w:color w:val="212121"/>
          <w:spacing w:val="-3"/>
          <w:sz w:val="22"/>
          <w:szCs w:val="22"/>
          <w:bdr w:val="none" w:sz="0" w:space="0" w:color="auto" w:frame="1"/>
          <w:lang w:val="es-ES" w:eastAsia="es-MX"/>
        </w:rPr>
        <w:t>r</w:t>
      </w:r>
      <w:r w:rsidRPr="001B7D47">
        <w:rPr>
          <w:rFonts w:ascii="Palatino Linotype" w:hAnsi="Palatino Linotype"/>
          <w:i/>
          <w:iCs/>
          <w:color w:val="212121"/>
          <w:spacing w:val="1"/>
          <w:sz w:val="22"/>
          <w:szCs w:val="22"/>
          <w:bdr w:val="none" w:sz="0" w:space="0" w:color="auto" w:frame="1"/>
          <w:lang w:val="es-ES" w:eastAsia="es-MX"/>
        </w:rPr>
        <w:t>ma</w:t>
      </w:r>
      <w:r w:rsidRPr="001B7D47">
        <w:rPr>
          <w:rFonts w:ascii="Palatino Linotype" w:hAnsi="Palatino Linotype"/>
          <w:i/>
          <w:iCs/>
          <w:color w:val="212121"/>
          <w:sz w:val="22"/>
          <w:szCs w:val="22"/>
          <w:bdr w:val="none" w:sz="0" w:space="0" w:color="auto" w:frame="1"/>
          <w:lang w:val="es-ES" w:eastAsia="es-MX"/>
        </w:rPr>
        <w:t>ci</w:t>
      </w:r>
      <w:r w:rsidRPr="001B7D47">
        <w:rPr>
          <w:rFonts w:ascii="Palatino Linotype" w:hAnsi="Palatino Linotype"/>
          <w:i/>
          <w:iCs/>
          <w:color w:val="212121"/>
          <w:spacing w:val="-2"/>
          <w:sz w:val="22"/>
          <w:szCs w:val="22"/>
          <w:bdr w:val="none" w:sz="0" w:space="0" w:color="auto" w:frame="1"/>
          <w:lang w:val="es-ES" w:eastAsia="es-MX"/>
        </w:rPr>
        <w:t>ó</w:t>
      </w:r>
      <w:r w:rsidRPr="001B7D47">
        <w:rPr>
          <w:rFonts w:ascii="Palatino Linotype" w:hAnsi="Palatino Linotype"/>
          <w:i/>
          <w:iCs/>
          <w:color w:val="212121"/>
          <w:sz w:val="22"/>
          <w:szCs w:val="22"/>
          <w:bdr w:val="none" w:sz="0" w:space="0" w:color="auto" w:frame="1"/>
          <w:lang w:val="es-ES" w:eastAsia="es-MX"/>
        </w:rPr>
        <w:t>n</w:t>
      </w:r>
      <w:r w:rsidRPr="001B7D47">
        <w:rPr>
          <w:rFonts w:ascii="Palatino Linotype" w:hAnsi="Palatino Linotype"/>
          <w:i/>
          <w:iCs/>
          <w:color w:val="212121"/>
          <w:spacing w:val="6"/>
          <w:sz w:val="22"/>
          <w:szCs w:val="22"/>
          <w:bdr w:val="none" w:sz="0" w:space="0" w:color="auto" w:frame="1"/>
          <w:lang w:val="es-ES" w:eastAsia="es-MX"/>
        </w:rPr>
        <w:t> </w:t>
      </w:r>
      <w:r w:rsidRPr="001B7D47">
        <w:rPr>
          <w:rFonts w:ascii="Palatino Linotype" w:hAnsi="Palatino Linotype"/>
          <w:i/>
          <w:iCs/>
          <w:color w:val="212121"/>
          <w:spacing w:val="-2"/>
          <w:sz w:val="22"/>
          <w:szCs w:val="22"/>
          <w:bdr w:val="none" w:sz="0" w:space="0" w:color="auto" w:frame="1"/>
          <w:lang w:val="es-ES" w:eastAsia="es-MX"/>
        </w:rPr>
        <w:t>P</w:t>
      </w:r>
      <w:r w:rsidRPr="001B7D47">
        <w:rPr>
          <w:rFonts w:ascii="Palatino Linotype" w:hAnsi="Palatino Linotype"/>
          <w:i/>
          <w:iCs/>
          <w:color w:val="212121"/>
          <w:spacing w:val="1"/>
          <w:sz w:val="22"/>
          <w:szCs w:val="22"/>
          <w:bdr w:val="none" w:sz="0" w:space="0" w:color="auto" w:frame="1"/>
          <w:lang w:val="es-ES" w:eastAsia="es-MX"/>
        </w:rPr>
        <w:t>úb</w:t>
      </w:r>
      <w:r w:rsidRPr="001B7D47">
        <w:rPr>
          <w:rFonts w:ascii="Palatino Linotype" w:hAnsi="Palatino Linotype"/>
          <w:i/>
          <w:iCs/>
          <w:color w:val="212121"/>
          <w:sz w:val="22"/>
          <w:szCs w:val="22"/>
          <w:bdr w:val="none" w:sz="0" w:space="0" w:color="auto" w:frame="1"/>
          <w:lang w:val="es-ES" w:eastAsia="es-MX"/>
        </w:rPr>
        <w:t>l</w:t>
      </w:r>
      <w:r w:rsidRPr="001B7D47">
        <w:rPr>
          <w:rFonts w:ascii="Palatino Linotype" w:hAnsi="Palatino Linotype"/>
          <w:i/>
          <w:iCs/>
          <w:color w:val="212121"/>
          <w:spacing w:val="-1"/>
          <w:sz w:val="22"/>
          <w:szCs w:val="22"/>
          <w:bdr w:val="none" w:sz="0" w:space="0" w:color="auto" w:frame="1"/>
          <w:lang w:val="es-ES" w:eastAsia="es-MX"/>
        </w:rPr>
        <w:t>i</w:t>
      </w:r>
      <w:r w:rsidRPr="001B7D47">
        <w:rPr>
          <w:rFonts w:ascii="Palatino Linotype" w:hAnsi="Palatino Linotype"/>
          <w:i/>
          <w:iCs/>
          <w:color w:val="212121"/>
          <w:sz w:val="22"/>
          <w:szCs w:val="22"/>
          <w:bdr w:val="none" w:sz="0" w:space="0" w:color="auto" w:frame="1"/>
          <w:lang w:val="es-ES" w:eastAsia="es-MX"/>
        </w:rPr>
        <w:t>ca y </w:t>
      </w:r>
      <w:r w:rsidRPr="001B7D47">
        <w:rPr>
          <w:rFonts w:ascii="Palatino Linotype" w:hAnsi="Palatino Linotype"/>
          <w:i/>
          <w:iCs/>
          <w:color w:val="212121"/>
          <w:spacing w:val="8"/>
          <w:sz w:val="22"/>
          <w:szCs w:val="22"/>
          <w:bdr w:val="none" w:sz="0" w:space="0" w:color="auto" w:frame="1"/>
          <w:lang w:val="es-ES" w:eastAsia="es-MX"/>
        </w:rPr>
        <w:t>130, párrafo cuarto, </w:t>
      </w:r>
      <w:r w:rsidRPr="001B7D47">
        <w:rPr>
          <w:rFonts w:ascii="Palatino Linotype" w:hAnsi="Palatino Linotype"/>
          <w:i/>
          <w:iCs/>
          <w:color w:val="212121"/>
          <w:spacing w:val="1"/>
          <w:sz w:val="22"/>
          <w:szCs w:val="22"/>
          <w:bdr w:val="none" w:sz="0" w:space="0" w:color="auto" w:frame="1"/>
          <w:lang w:val="es-ES" w:eastAsia="es-MX"/>
        </w:rPr>
        <w:t>d</w:t>
      </w:r>
      <w:r w:rsidRPr="001B7D47">
        <w:rPr>
          <w:rFonts w:ascii="Palatino Linotype" w:hAnsi="Palatino Linotype"/>
          <w:i/>
          <w:iCs/>
          <w:color w:val="212121"/>
          <w:sz w:val="22"/>
          <w:szCs w:val="22"/>
          <w:bdr w:val="none" w:sz="0" w:space="0" w:color="auto" w:frame="1"/>
          <w:lang w:val="es-ES" w:eastAsia="es-MX"/>
        </w:rPr>
        <w:t>e</w:t>
      </w:r>
      <w:r w:rsidRPr="001B7D47">
        <w:rPr>
          <w:rFonts w:ascii="Palatino Linotype" w:hAnsi="Palatino Linotype"/>
          <w:i/>
          <w:iCs/>
          <w:color w:val="212121"/>
          <w:spacing w:val="9"/>
          <w:sz w:val="22"/>
          <w:szCs w:val="22"/>
          <w:bdr w:val="none" w:sz="0" w:space="0" w:color="auto" w:frame="1"/>
          <w:lang w:val="es-ES" w:eastAsia="es-MX"/>
        </w:rPr>
        <w:t> </w:t>
      </w:r>
      <w:r w:rsidRPr="001B7D47">
        <w:rPr>
          <w:rFonts w:ascii="Palatino Linotype" w:hAnsi="Palatino Linotype"/>
          <w:i/>
          <w:iCs/>
          <w:color w:val="212121"/>
          <w:sz w:val="22"/>
          <w:szCs w:val="22"/>
          <w:bdr w:val="none" w:sz="0" w:space="0" w:color="auto" w:frame="1"/>
          <w:lang w:val="es-ES" w:eastAsia="es-MX"/>
        </w:rPr>
        <w:t>la</w:t>
      </w:r>
      <w:r w:rsidRPr="001B7D47">
        <w:rPr>
          <w:rFonts w:ascii="Palatino Linotype" w:hAnsi="Palatino Linotype"/>
          <w:i/>
          <w:iCs/>
          <w:color w:val="212121"/>
          <w:spacing w:val="10"/>
          <w:sz w:val="22"/>
          <w:szCs w:val="22"/>
          <w:bdr w:val="none" w:sz="0" w:space="0" w:color="auto" w:frame="1"/>
          <w:lang w:val="es-ES" w:eastAsia="es-MX"/>
        </w:rPr>
        <w:t> </w:t>
      </w:r>
      <w:r w:rsidRPr="001B7D47">
        <w:rPr>
          <w:rFonts w:ascii="Palatino Linotype" w:hAnsi="Palatino Linotype"/>
          <w:i/>
          <w:iCs/>
          <w:color w:val="212121"/>
          <w:spacing w:val="-1"/>
          <w:sz w:val="22"/>
          <w:szCs w:val="22"/>
          <w:bdr w:val="none" w:sz="0" w:space="0" w:color="auto" w:frame="1"/>
          <w:lang w:val="es-ES" w:eastAsia="es-MX"/>
        </w:rPr>
        <w:t>L</w:t>
      </w:r>
      <w:r w:rsidRPr="001B7D47">
        <w:rPr>
          <w:rFonts w:ascii="Palatino Linotype" w:hAnsi="Palatino Linotype"/>
          <w:i/>
          <w:iCs/>
          <w:color w:val="212121"/>
          <w:spacing w:val="1"/>
          <w:sz w:val="22"/>
          <w:szCs w:val="22"/>
          <w:bdr w:val="none" w:sz="0" w:space="0" w:color="auto" w:frame="1"/>
          <w:lang w:val="es-ES" w:eastAsia="es-MX"/>
        </w:rPr>
        <w:t>e</w:t>
      </w:r>
      <w:r w:rsidRPr="001B7D47">
        <w:rPr>
          <w:rFonts w:ascii="Palatino Linotype" w:hAnsi="Palatino Linotype"/>
          <w:i/>
          <w:iCs/>
          <w:color w:val="212121"/>
          <w:sz w:val="22"/>
          <w:szCs w:val="22"/>
          <w:bdr w:val="none" w:sz="0" w:space="0" w:color="auto" w:frame="1"/>
          <w:lang w:val="es-ES" w:eastAsia="es-MX"/>
        </w:rPr>
        <w:t>y</w:t>
      </w:r>
      <w:r w:rsidRPr="001B7D47">
        <w:rPr>
          <w:rFonts w:ascii="Palatino Linotype" w:hAnsi="Palatino Linotype"/>
          <w:i/>
          <w:iCs/>
          <w:color w:val="212121"/>
          <w:spacing w:val="8"/>
          <w:sz w:val="22"/>
          <w:szCs w:val="22"/>
          <w:bdr w:val="none" w:sz="0" w:space="0" w:color="auto" w:frame="1"/>
          <w:lang w:val="es-ES" w:eastAsia="es-MX"/>
        </w:rPr>
        <w:t> </w:t>
      </w:r>
      <w:r w:rsidRPr="001B7D47">
        <w:rPr>
          <w:rFonts w:ascii="Palatino Linotype" w:hAnsi="Palatino Linotype"/>
          <w:i/>
          <w:iCs/>
          <w:color w:val="212121"/>
          <w:sz w:val="22"/>
          <w:szCs w:val="22"/>
          <w:bdr w:val="none" w:sz="0" w:space="0" w:color="auto" w:frame="1"/>
          <w:lang w:val="es-ES" w:eastAsia="es-MX"/>
        </w:rPr>
        <w:t>Fe</w:t>
      </w:r>
      <w:r w:rsidRPr="001B7D47">
        <w:rPr>
          <w:rFonts w:ascii="Palatino Linotype" w:hAnsi="Palatino Linotype"/>
          <w:i/>
          <w:iCs/>
          <w:color w:val="212121"/>
          <w:spacing w:val="1"/>
          <w:sz w:val="22"/>
          <w:szCs w:val="22"/>
          <w:bdr w:val="none" w:sz="0" w:space="0" w:color="auto" w:frame="1"/>
          <w:lang w:val="es-ES" w:eastAsia="es-MX"/>
        </w:rPr>
        <w:t>de</w:t>
      </w:r>
      <w:r w:rsidRPr="001B7D47">
        <w:rPr>
          <w:rFonts w:ascii="Palatino Linotype" w:hAnsi="Palatino Linotype"/>
          <w:i/>
          <w:iCs/>
          <w:color w:val="212121"/>
          <w:sz w:val="22"/>
          <w:szCs w:val="22"/>
          <w:bdr w:val="none" w:sz="0" w:space="0" w:color="auto" w:frame="1"/>
          <w:lang w:val="es-ES" w:eastAsia="es-MX"/>
        </w:rPr>
        <w:t>ral</w:t>
      </w:r>
      <w:r w:rsidRPr="001B7D47">
        <w:rPr>
          <w:rFonts w:ascii="Palatino Linotype" w:hAnsi="Palatino Linotype"/>
          <w:i/>
          <w:iCs/>
          <w:color w:val="212121"/>
          <w:spacing w:val="10"/>
          <w:sz w:val="22"/>
          <w:szCs w:val="22"/>
          <w:bdr w:val="none" w:sz="0" w:space="0" w:color="auto" w:frame="1"/>
          <w:lang w:val="es-ES" w:eastAsia="es-MX"/>
        </w:rPr>
        <w:t> </w:t>
      </w:r>
      <w:r w:rsidRPr="001B7D47">
        <w:rPr>
          <w:rFonts w:ascii="Palatino Linotype" w:hAnsi="Palatino Linotype"/>
          <w:i/>
          <w:iCs/>
          <w:color w:val="212121"/>
          <w:spacing w:val="-1"/>
          <w:sz w:val="22"/>
          <w:szCs w:val="22"/>
          <w:bdr w:val="none" w:sz="0" w:space="0" w:color="auto" w:frame="1"/>
          <w:lang w:val="es-ES" w:eastAsia="es-MX"/>
        </w:rPr>
        <w:t>d</w:t>
      </w:r>
      <w:r w:rsidRPr="001B7D47">
        <w:rPr>
          <w:rFonts w:ascii="Palatino Linotype" w:hAnsi="Palatino Linotype"/>
          <w:i/>
          <w:iCs/>
          <w:color w:val="212121"/>
          <w:sz w:val="22"/>
          <w:szCs w:val="22"/>
          <w:bdr w:val="none" w:sz="0" w:space="0" w:color="auto" w:frame="1"/>
          <w:lang w:val="es-ES" w:eastAsia="es-MX"/>
        </w:rPr>
        <w:t>e</w:t>
      </w:r>
      <w:r w:rsidRPr="001B7D47">
        <w:rPr>
          <w:rFonts w:ascii="Palatino Linotype" w:hAnsi="Palatino Linotype"/>
          <w:i/>
          <w:iCs/>
          <w:color w:val="212121"/>
          <w:spacing w:val="9"/>
          <w:sz w:val="22"/>
          <w:szCs w:val="22"/>
          <w:bdr w:val="none" w:sz="0" w:space="0" w:color="auto" w:frame="1"/>
          <w:lang w:val="es-ES" w:eastAsia="es-MX"/>
        </w:rPr>
        <w:t> </w:t>
      </w:r>
      <w:r w:rsidRPr="001B7D47">
        <w:rPr>
          <w:rFonts w:ascii="Palatino Linotype" w:hAnsi="Palatino Linotype"/>
          <w:i/>
          <w:iCs/>
          <w:color w:val="212121"/>
          <w:spacing w:val="2"/>
          <w:sz w:val="22"/>
          <w:szCs w:val="22"/>
          <w:bdr w:val="none" w:sz="0" w:space="0" w:color="auto" w:frame="1"/>
          <w:lang w:val="es-ES" w:eastAsia="es-MX"/>
        </w:rPr>
        <w:t>T</w:t>
      </w:r>
      <w:r w:rsidRPr="001B7D47">
        <w:rPr>
          <w:rFonts w:ascii="Palatino Linotype" w:hAnsi="Palatino Linotype"/>
          <w:i/>
          <w:iCs/>
          <w:color w:val="212121"/>
          <w:sz w:val="22"/>
          <w:szCs w:val="22"/>
          <w:bdr w:val="none" w:sz="0" w:space="0" w:color="auto" w:frame="1"/>
          <w:lang w:val="es-ES" w:eastAsia="es-MX"/>
        </w:rPr>
        <w:t>r</w:t>
      </w:r>
      <w:r w:rsidRPr="001B7D47">
        <w:rPr>
          <w:rFonts w:ascii="Palatino Linotype" w:hAnsi="Palatino Linotype"/>
          <w:i/>
          <w:iCs/>
          <w:color w:val="212121"/>
          <w:spacing w:val="-2"/>
          <w:sz w:val="22"/>
          <w:szCs w:val="22"/>
          <w:bdr w:val="none" w:sz="0" w:space="0" w:color="auto" w:frame="1"/>
          <w:lang w:val="es-ES" w:eastAsia="es-MX"/>
        </w:rPr>
        <w:t>a</w:t>
      </w:r>
      <w:r w:rsidRPr="001B7D47">
        <w:rPr>
          <w:rFonts w:ascii="Palatino Linotype" w:hAnsi="Palatino Linotype"/>
          <w:i/>
          <w:iCs/>
          <w:color w:val="212121"/>
          <w:spacing w:val="1"/>
          <w:sz w:val="22"/>
          <w:szCs w:val="22"/>
          <w:bdr w:val="none" w:sz="0" w:space="0" w:color="auto" w:frame="1"/>
          <w:lang w:val="es-ES" w:eastAsia="es-MX"/>
        </w:rPr>
        <w:t>n</w:t>
      </w:r>
      <w:r w:rsidRPr="001B7D47">
        <w:rPr>
          <w:rFonts w:ascii="Palatino Linotype" w:hAnsi="Palatino Linotype"/>
          <w:i/>
          <w:iCs/>
          <w:color w:val="212121"/>
          <w:sz w:val="22"/>
          <w:szCs w:val="22"/>
          <w:bdr w:val="none" w:sz="0" w:space="0" w:color="auto" w:frame="1"/>
          <w:lang w:val="es-ES" w:eastAsia="es-MX"/>
        </w:rPr>
        <w:t>s</w:t>
      </w:r>
      <w:r w:rsidRPr="001B7D47">
        <w:rPr>
          <w:rFonts w:ascii="Palatino Linotype" w:hAnsi="Palatino Linotype"/>
          <w:i/>
          <w:iCs/>
          <w:color w:val="212121"/>
          <w:spacing w:val="1"/>
          <w:sz w:val="22"/>
          <w:szCs w:val="22"/>
          <w:bdr w:val="none" w:sz="0" w:space="0" w:color="auto" w:frame="1"/>
          <w:lang w:val="es-ES" w:eastAsia="es-MX"/>
        </w:rPr>
        <w:t>pa</w:t>
      </w:r>
      <w:r w:rsidRPr="001B7D47">
        <w:rPr>
          <w:rFonts w:ascii="Palatino Linotype" w:hAnsi="Palatino Linotype"/>
          <w:i/>
          <w:iCs/>
          <w:color w:val="212121"/>
          <w:sz w:val="22"/>
          <w:szCs w:val="22"/>
          <w:bdr w:val="none" w:sz="0" w:space="0" w:color="auto" w:frame="1"/>
          <w:lang w:val="es-ES" w:eastAsia="es-MX"/>
        </w:rPr>
        <w:t>r</w:t>
      </w:r>
      <w:r w:rsidRPr="001B7D47">
        <w:rPr>
          <w:rFonts w:ascii="Palatino Linotype" w:hAnsi="Palatino Linotype"/>
          <w:i/>
          <w:iCs/>
          <w:color w:val="212121"/>
          <w:spacing w:val="-2"/>
          <w:sz w:val="22"/>
          <w:szCs w:val="22"/>
          <w:bdr w:val="none" w:sz="0" w:space="0" w:color="auto" w:frame="1"/>
          <w:lang w:val="es-ES" w:eastAsia="es-MX"/>
        </w:rPr>
        <w:t>e</w:t>
      </w:r>
      <w:r w:rsidRPr="001B7D47">
        <w:rPr>
          <w:rFonts w:ascii="Palatino Linotype" w:hAnsi="Palatino Linotype"/>
          <w:i/>
          <w:iCs/>
          <w:color w:val="212121"/>
          <w:spacing w:val="1"/>
          <w:sz w:val="22"/>
          <w:szCs w:val="22"/>
          <w:bdr w:val="none" w:sz="0" w:space="0" w:color="auto" w:frame="1"/>
          <w:lang w:val="es-ES" w:eastAsia="es-MX"/>
        </w:rPr>
        <w:t>n</w:t>
      </w:r>
      <w:r w:rsidRPr="001B7D47">
        <w:rPr>
          <w:rFonts w:ascii="Palatino Linotype" w:hAnsi="Palatino Linotype"/>
          <w:i/>
          <w:iCs/>
          <w:color w:val="212121"/>
          <w:sz w:val="22"/>
          <w:szCs w:val="22"/>
          <w:bdr w:val="none" w:sz="0" w:space="0" w:color="auto" w:frame="1"/>
          <w:lang w:val="es-ES" w:eastAsia="es-MX"/>
        </w:rPr>
        <w:t>cia y Acc</w:t>
      </w:r>
      <w:r w:rsidRPr="001B7D47">
        <w:rPr>
          <w:rFonts w:ascii="Palatino Linotype" w:hAnsi="Palatino Linotype"/>
          <w:i/>
          <w:iCs/>
          <w:color w:val="212121"/>
          <w:spacing w:val="1"/>
          <w:sz w:val="22"/>
          <w:szCs w:val="22"/>
          <w:bdr w:val="none" w:sz="0" w:space="0" w:color="auto" w:frame="1"/>
          <w:lang w:val="es-ES" w:eastAsia="es-MX"/>
        </w:rPr>
        <w:t>e</w:t>
      </w:r>
      <w:r w:rsidRPr="001B7D47">
        <w:rPr>
          <w:rFonts w:ascii="Palatino Linotype" w:hAnsi="Palatino Linotype"/>
          <w:i/>
          <w:iCs/>
          <w:color w:val="212121"/>
          <w:sz w:val="22"/>
          <w:szCs w:val="22"/>
          <w:bdr w:val="none" w:sz="0" w:space="0" w:color="auto" w:frame="1"/>
          <w:lang w:val="es-ES" w:eastAsia="es-MX"/>
        </w:rPr>
        <w:t>so</w:t>
      </w:r>
      <w:r w:rsidRPr="001B7D47">
        <w:rPr>
          <w:rFonts w:ascii="Palatino Linotype" w:hAnsi="Palatino Linotype"/>
          <w:i/>
          <w:iCs/>
          <w:color w:val="212121"/>
          <w:spacing w:val="3"/>
          <w:sz w:val="22"/>
          <w:szCs w:val="22"/>
          <w:bdr w:val="none" w:sz="0" w:space="0" w:color="auto" w:frame="1"/>
          <w:lang w:val="es-ES" w:eastAsia="es-MX"/>
        </w:rPr>
        <w:t> </w:t>
      </w:r>
      <w:r w:rsidRPr="001B7D47">
        <w:rPr>
          <w:rFonts w:ascii="Palatino Linotype" w:hAnsi="Palatino Linotype"/>
          <w:i/>
          <w:iCs/>
          <w:color w:val="212121"/>
          <w:sz w:val="22"/>
          <w:szCs w:val="22"/>
          <w:bdr w:val="none" w:sz="0" w:space="0" w:color="auto" w:frame="1"/>
          <w:lang w:val="es-ES" w:eastAsia="es-MX"/>
        </w:rPr>
        <w:t>a</w:t>
      </w:r>
      <w:r w:rsidRPr="001B7D47">
        <w:rPr>
          <w:rFonts w:ascii="Palatino Linotype" w:hAnsi="Palatino Linotype"/>
          <w:i/>
          <w:iCs/>
          <w:color w:val="212121"/>
          <w:spacing w:val="1"/>
          <w:sz w:val="22"/>
          <w:szCs w:val="22"/>
          <w:bdr w:val="none" w:sz="0" w:space="0" w:color="auto" w:frame="1"/>
          <w:lang w:val="es-ES" w:eastAsia="es-MX"/>
        </w:rPr>
        <w:t> </w:t>
      </w:r>
      <w:r w:rsidRPr="001B7D47">
        <w:rPr>
          <w:rFonts w:ascii="Palatino Linotype" w:hAnsi="Palatino Linotype"/>
          <w:i/>
          <w:iCs/>
          <w:color w:val="212121"/>
          <w:sz w:val="22"/>
          <w:szCs w:val="22"/>
          <w:bdr w:val="none" w:sz="0" w:space="0" w:color="auto" w:frame="1"/>
          <w:lang w:val="es-ES" w:eastAsia="es-MX"/>
        </w:rPr>
        <w:t>la I</w:t>
      </w:r>
      <w:r w:rsidRPr="001B7D47">
        <w:rPr>
          <w:rFonts w:ascii="Palatino Linotype" w:hAnsi="Palatino Linotype"/>
          <w:i/>
          <w:iCs/>
          <w:color w:val="212121"/>
          <w:spacing w:val="-1"/>
          <w:sz w:val="22"/>
          <w:szCs w:val="22"/>
          <w:bdr w:val="none" w:sz="0" w:space="0" w:color="auto" w:frame="1"/>
          <w:lang w:val="es-ES" w:eastAsia="es-MX"/>
        </w:rPr>
        <w:t>n</w:t>
      </w:r>
      <w:r w:rsidRPr="001B7D47">
        <w:rPr>
          <w:rFonts w:ascii="Palatino Linotype" w:hAnsi="Palatino Linotype"/>
          <w:i/>
          <w:iCs/>
          <w:color w:val="212121"/>
          <w:sz w:val="22"/>
          <w:szCs w:val="22"/>
          <w:bdr w:val="none" w:sz="0" w:space="0" w:color="auto" w:frame="1"/>
          <w:lang w:val="es-ES" w:eastAsia="es-MX"/>
        </w:rPr>
        <w:t>f</w:t>
      </w:r>
      <w:r w:rsidRPr="001B7D47">
        <w:rPr>
          <w:rFonts w:ascii="Palatino Linotype" w:hAnsi="Palatino Linotype"/>
          <w:i/>
          <w:iCs/>
          <w:color w:val="212121"/>
          <w:spacing w:val="1"/>
          <w:sz w:val="22"/>
          <w:szCs w:val="22"/>
          <w:bdr w:val="none" w:sz="0" w:space="0" w:color="auto" w:frame="1"/>
          <w:lang w:val="es-ES" w:eastAsia="es-MX"/>
        </w:rPr>
        <w:t>o</w:t>
      </w:r>
      <w:r w:rsidRPr="001B7D47">
        <w:rPr>
          <w:rFonts w:ascii="Palatino Linotype" w:hAnsi="Palatino Linotype"/>
          <w:i/>
          <w:iCs/>
          <w:color w:val="212121"/>
          <w:spacing w:val="-3"/>
          <w:sz w:val="22"/>
          <w:szCs w:val="22"/>
          <w:bdr w:val="none" w:sz="0" w:space="0" w:color="auto" w:frame="1"/>
          <w:lang w:val="es-ES" w:eastAsia="es-MX"/>
        </w:rPr>
        <w:t>r</w:t>
      </w:r>
      <w:r w:rsidRPr="001B7D47">
        <w:rPr>
          <w:rFonts w:ascii="Palatino Linotype" w:hAnsi="Palatino Linotype"/>
          <w:i/>
          <w:iCs/>
          <w:color w:val="212121"/>
          <w:spacing w:val="1"/>
          <w:sz w:val="22"/>
          <w:szCs w:val="22"/>
          <w:bdr w:val="none" w:sz="0" w:space="0" w:color="auto" w:frame="1"/>
          <w:lang w:val="es-ES" w:eastAsia="es-MX"/>
        </w:rPr>
        <w:t>ma</w:t>
      </w:r>
      <w:r w:rsidRPr="001B7D47">
        <w:rPr>
          <w:rFonts w:ascii="Palatino Linotype" w:hAnsi="Palatino Linotype"/>
          <w:i/>
          <w:iCs/>
          <w:color w:val="212121"/>
          <w:sz w:val="22"/>
          <w:szCs w:val="22"/>
          <w:bdr w:val="none" w:sz="0" w:space="0" w:color="auto" w:frame="1"/>
          <w:lang w:val="es-ES" w:eastAsia="es-MX"/>
        </w:rPr>
        <w:t>ci</w:t>
      </w:r>
      <w:r w:rsidRPr="001B7D47">
        <w:rPr>
          <w:rFonts w:ascii="Palatino Linotype" w:hAnsi="Palatino Linotype"/>
          <w:i/>
          <w:iCs/>
          <w:color w:val="212121"/>
          <w:spacing w:val="-2"/>
          <w:sz w:val="22"/>
          <w:szCs w:val="22"/>
          <w:bdr w:val="none" w:sz="0" w:space="0" w:color="auto" w:frame="1"/>
          <w:lang w:val="es-ES" w:eastAsia="es-MX"/>
        </w:rPr>
        <w:t>ó</w:t>
      </w:r>
      <w:r w:rsidRPr="001B7D47">
        <w:rPr>
          <w:rFonts w:ascii="Palatino Linotype" w:hAnsi="Palatino Linotype"/>
          <w:i/>
          <w:iCs/>
          <w:color w:val="212121"/>
          <w:sz w:val="22"/>
          <w:szCs w:val="22"/>
          <w:bdr w:val="none" w:sz="0" w:space="0" w:color="auto" w:frame="1"/>
          <w:lang w:val="es-ES" w:eastAsia="es-MX"/>
        </w:rPr>
        <w:t>n</w:t>
      </w:r>
      <w:r w:rsidRPr="001B7D47">
        <w:rPr>
          <w:rFonts w:ascii="Palatino Linotype" w:hAnsi="Palatino Linotype"/>
          <w:i/>
          <w:iCs/>
          <w:color w:val="212121"/>
          <w:spacing w:val="6"/>
          <w:sz w:val="22"/>
          <w:szCs w:val="22"/>
          <w:bdr w:val="none" w:sz="0" w:space="0" w:color="auto" w:frame="1"/>
          <w:lang w:val="es-ES" w:eastAsia="es-MX"/>
        </w:rPr>
        <w:t> </w:t>
      </w:r>
      <w:r w:rsidRPr="001B7D47">
        <w:rPr>
          <w:rFonts w:ascii="Palatino Linotype" w:hAnsi="Palatino Linotype"/>
          <w:i/>
          <w:iCs/>
          <w:color w:val="212121"/>
          <w:spacing w:val="-2"/>
          <w:sz w:val="22"/>
          <w:szCs w:val="22"/>
          <w:bdr w:val="none" w:sz="0" w:space="0" w:color="auto" w:frame="1"/>
          <w:lang w:val="es-ES" w:eastAsia="es-MX"/>
        </w:rPr>
        <w:t>P</w:t>
      </w:r>
      <w:r w:rsidRPr="001B7D47">
        <w:rPr>
          <w:rFonts w:ascii="Palatino Linotype" w:hAnsi="Palatino Linotype"/>
          <w:i/>
          <w:iCs/>
          <w:color w:val="212121"/>
          <w:spacing w:val="1"/>
          <w:sz w:val="22"/>
          <w:szCs w:val="22"/>
          <w:bdr w:val="none" w:sz="0" w:space="0" w:color="auto" w:frame="1"/>
          <w:lang w:val="es-ES" w:eastAsia="es-MX"/>
        </w:rPr>
        <w:t>úb</w:t>
      </w:r>
      <w:r w:rsidRPr="001B7D47">
        <w:rPr>
          <w:rFonts w:ascii="Palatino Linotype" w:hAnsi="Palatino Linotype"/>
          <w:i/>
          <w:iCs/>
          <w:color w:val="212121"/>
          <w:sz w:val="22"/>
          <w:szCs w:val="22"/>
          <w:bdr w:val="none" w:sz="0" w:space="0" w:color="auto" w:frame="1"/>
          <w:lang w:val="es-ES" w:eastAsia="es-MX"/>
        </w:rPr>
        <w:t>l</w:t>
      </w:r>
      <w:r w:rsidRPr="001B7D47">
        <w:rPr>
          <w:rFonts w:ascii="Palatino Linotype" w:hAnsi="Palatino Linotype"/>
          <w:i/>
          <w:iCs/>
          <w:color w:val="212121"/>
          <w:spacing w:val="-1"/>
          <w:sz w:val="22"/>
          <w:szCs w:val="22"/>
          <w:bdr w:val="none" w:sz="0" w:space="0" w:color="auto" w:frame="1"/>
          <w:lang w:val="es-ES" w:eastAsia="es-MX"/>
        </w:rPr>
        <w:t>i</w:t>
      </w:r>
      <w:r w:rsidRPr="001B7D47">
        <w:rPr>
          <w:rFonts w:ascii="Palatino Linotype" w:hAnsi="Palatino Linotype"/>
          <w:i/>
          <w:iCs/>
          <w:color w:val="212121"/>
          <w:sz w:val="22"/>
          <w:szCs w:val="22"/>
          <w:bdr w:val="none" w:sz="0" w:space="0" w:color="auto" w:frame="1"/>
          <w:lang w:val="es-ES" w:eastAsia="es-MX"/>
        </w:rPr>
        <w:t>ca, </w:t>
      </w:r>
      <w:r w:rsidRPr="001B7D47">
        <w:rPr>
          <w:rFonts w:ascii="Palatino Linotype" w:hAnsi="Palatino Linotype"/>
          <w:i/>
          <w:iCs/>
          <w:color w:val="212121"/>
          <w:spacing w:val="-1"/>
          <w:sz w:val="22"/>
          <w:szCs w:val="22"/>
          <w:bdr w:val="none" w:sz="0" w:space="0" w:color="auto" w:frame="1"/>
          <w:lang w:val="es-ES" w:eastAsia="es-MX"/>
        </w:rPr>
        <w:t>señalan</w:t>
      </w:r>
      <w:r w:rsidRPr="001B7D47">
        <w:rPr>
          <w:rFonts w:ascii="Palatino Linotype" w:hAnsi="Palatino Linotype"/>
          <w:i/>
          <w:iCs/>
          <w:color w:val="212121"/>
          <w:spacing w:val="1"/>
          <w:sz w:val="22"/>
          <w:szCs w:val="22"/>
          <w:bdr w:val="none" w:sz="0" w:space="0" w:color="auto" w:frame="1"/>
          <w:lang w:val="es-ES" w:eastAsia="es-MX"/>
        </w:rPr>
        <w:t> </w:t>
      </w:r>
      <w:r w:rsidRPr="001B7D47">
        <w:rPr>
          <w:rFonts w:ascii="Palatino Linotype" w:hAnsi="Palatino Linotype"/>
          <w:i/>
          <w:iCs/>
          <w:color w:val="212121"/>
          <w:spacing w:val="-1"/>
          <w:sz w:val="22"/>
          <w:szCs w:val="22"/>
          <w:bdr w:val="none" w:sz="0" w:space="0" w:color="auto" w:frame="1"/>
          <w:lang w:val="es-ES" w:eastAsia="es-MX"/>
        </w:rPr>
        <w:t>q</w:t>
      </w:r>
      <w:r w:rsidRPr="001B7D47">
        <w:rPr>
          <w:rFonts w:ascii="Palatino Linotype" w:hAnsi="Palatino Linotype"/>
          <w:i/>
          <w:iCs/>
          <w:color w:val="212121"/>
          <w:spacing w:val="1"/>
          <w:sz w:val="22"/>
          <w:szCs w:val="22"/>
          <w:bdr w:val="none" w:sz="0" w:space="0" w:color="auto" w:frame="1"/>
          <w:lang w:val="es-ES" w:eastAsia="es-MX"/>
        </w:rPr>
        <w:t>u</w:t>
      </w:r>
      <w:r w:rsidRPr="001B7D47">
        <w:rPr>
          <w:rFonts w:ascii="Palatino Linotype" w:hAnsi="Palatino Linotype"/>
          <w:i/>
          <w:iCs/>
          <w:color w:val="212121"/>
          <w:sz w:val="22"/>
          <w:szCs w:val="22"/>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A8119F" w:rsidRPr="001B7D47" w:rsidRDefault="00A8119F" w:rsidP="00A8119F">
      <w:pPr>
        <w:ind w:left="851" w:right="902"/>
        <w:jc w:val="both"/>
        <w:rPr>
          <w:rFonts w:ascii="Palatino Linotype" w:hAnsi="Palatino Linotype" w:cs="Arial"/>
          <w:i/>
          <w:color w:val="000000"/>
          <w:sz w:val="22"/>
          <w:szCs w:val="22"/>
        </w:rPr>
      </w:pPr>
      <w:r w:rsidRPr="001B7D47">
        <w:rPr>
          <w:rFonts w:ascii="Palatino Linotype" w:hAnsi="Palatino Linotype" w:cs="Arial"/>
          <w:i/>
          <w:color w:val="000000"/>
          <w:sz w:val="22"/>
          <w:szCs w:val="22"/>
        </w:rPr>
        <w:t xml:space="preserve">Resoluciones: </w:t>
      </w:r>
    </w:p>
    <w:p w:rsidR="00A8119F" w:rsidRPr="001B7D47" w:rsidRDefault="00A8119F" w:rsidP="00A8119F">
      <w:pPr>
        <w:ind w:left="851" w:right="902"/>
        <w:jc w:val="both"/>
        <w:rPr>
          <w:rFonts w:ascii="Palatino Linotype" w:hAnsi="Palatino Linotype" w:cs="Arial"/>
          <w:i/>
          <w:color w:val="000000"/>
          <w:sz w:val="22"/>
          <w:szCs w:val="22"/>
        </w:rPr>
      </w:pPr>
      <w:r w:rsidRPr="001B7D47">
        <w:rPr>
          <w:rFonts w:ascii="Palatino Linotype" w:hAnsi="Palatino Linotype" w:cs="Arial"/>
          <w:i/>
          <w:color w:val="000000"/>
          <w:sz w:val="22"/>
          <w:szCs w:val="22"/>
        </w:rPr>
        <w:sym w:font="Symbol" w:char="F0B7"/>
      </w:r>
      <w:r w:rsidRPr="001B7D47">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A8119F" w:rsidRPr="001B7D47" w:rsidRDefault="00A8119F" w:rsidP="00A8119F">
      <w:pPr>
        <w:ind w:left="851" w:right="902"/>
        <w:jc w:val="both"/>
        <w:rPr>
          <w:rFonts w:ascii="Palatino Linotype" w:hAnsi="Palatino Linotype" w:cs="Arial"/>
          <w:i/>
          <w:color w:val="000000"/>
          <w:sz w:val="22"/>
          <w:szCs w:val="22"/>
        </w:rPr>
      </w:pPr>
      <w:r w:rsidRPr="001B7D47">
        <w:rPr>
          <w:rFonts w:ascii="Palatino Linotype" w:hAnsi="Palatino Linotype" w:cs="Arial"/>
          <w:i/>
          <w:color w:val="000000"/>
          <w:sz w:val="22"/>
          <w:szCs w:val="22"/>
        </w:rPr>
        <w:sym w:font="Symbol" w:char="F0B7"/>
      </w:r>
      <w:r w:rsidRPr="001B7D47">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A8119F" w:rsidRPr="001B7D47" w:rsidRDefault="00A8119F" w:rsidP="00A8119F">
      <w:pPr>
        <w:ind w:left="851" w:right="902"/>
        <w:jc w:val="both"/>
        <w:rPr>
          <w:rFonts w:ascii="Palatino Linotype" w:hAnsi="Palatino Linotype" w:cs="Arial"/>
          <w:i/>
          <w:color w:val="000000"/>
          <w:sz w:val="22"/>
          <w:szCs w:val="22"/>
        </w:rPr>
      </w:pPr>
      <w:r w:rsidRPr="001B7D47">
        <w:rPr>
          <w:rFonts w:ascii="Palatino Linotype" w:hAnsi="Palatino Linotype" w:cs="Arial"/>
          <w:i/>
          <w:color w:val="000000"/>
          <w:sz w:val="22"/>
          <w:szCs w:val="22"/>
        </w:rPr>
        <w:lastRenderedPageBreak/>
        <w:sym w:font="Symbol" w:char="F0B7"/>
      </w:r>
      <w:r w:rsidRPr="001B7D47">
        <w:rPr>
          <w:rFonts w:ascii="Palatino Linotype" w:hAnsi="Palatino Linotype" w:cs="Arial"/>
          <w:i/>
          <w:color w:val="000000"/>
          <w:sz w:val="22"/>
          <w:szCs w:val="22"/>
        </w:rPr>
        <w:t xml:space="preserve"> RRA 1889/16. Secretaría de Hacienda y Crédito Público. 05 de octubre de 2016. Por unanimidad. Comisionada Ponente. Ximena Puente de la Mora.” </w:t>
      </w:r>
    </w:p>
    <w:p w:rsidR="00A8119F" w:rsidRPr="001B7D47" w:rsidRDefault="00A8119F" w:rsidP="00A8119F">
      <w:pPr>
        <w:ind w:left="851" w:right="902"/>
        <w:jc w:val="both"/>
        <w:rPr>
          <w:rFonts w:ascii="Palatino Linotype" w:hAnsi="Palatino Linotype" w:cs="Arial"/>
          <w:i/>
          <w:color w:val="000000"/>
          <w:sz w:val="22"/>
          <w:szCs w:val="22"/>
        </w:rPr>
      </w:pPr>
      <w:r w:rsidRPr="001B7D47">
        <w:rPr>
          <w:rFonts w:ascii="Palatino Linotype" w:hAnsi="Palatino Linotype" w:cs="Arial"/>
          <w:i/>
          <w:color w:val="000000"/>
          <w:sz w:val="22"/>
          <w:szCs w:val="22"/>
        </w:rPr>
        <w:t>(Sic)</w:t>
      </w:r>
    </w:p>
    <w:p w:rsidR="00A8119F" w:rsidRPr="001B7D47" w:rsidRDefault="00A8119F" w:rsidP="00A8119F">
      <w:pPr>
        <w:jc w:val="both"/>
        <w:rPr>
          <w:rFonts w:ascii="Palatino Linotype" w:hAnsi="Palatino Linotype" w:cs="Arial"/>
        </w:rPr>
      </w:pPr>
    </w:p>
    <w:p w:rsidR="00694FA4" w:rsidRPr="001B7D47" w:rsidRDefault="00694FA4" w:rsidP="00694FA4">
      <w:pPr>
        <w:spacing w:line="360" w:lineRule="auto"/>
        <w:jc w:val="both"/>
        <w:rPr>
          <w:rFonts w:ascii="Palatino Linotype" w:hAnsi="Palatino Linotype" w:cs="Arial"/>
        </w:rPr>
      </w:pPr>
      <w:r w:rsidRPr="001B7D47">
        <w:rPr>
          <w:rFonts w:ascii="Palatino Linotype" w:hAnsi="Palatino Linotype" w:cs="Arial"/>
        </w:rPr>
        <w:t xml:space="preserve">Por lo anterior, y derivado que </w:t>
      </w:r>
      <w:r w:rsidR="001A699B" w:rsidRPr="001B7D47">
        <w:rPr>
          <w:rFonts w:ascii="Palatino Linotype" w:hAnsi="Palatino Linotype" w:cs="Arial"/>
        </w:rPr>
        <w:t xml:space="preserve">no existe ordenamiento legal en el que se desprenda obligatoriedad del </w:t>
      </w:r>
      <w:r w:rsidRPr="001B7D47">
        <w:rPr>
          <w:rFonts w:ascii="Palatino Linotype" w:hAnsi="Palatino Linotype" w:cs="Arial"/>
          <w:b/>
        </w:rPr>
        <w:t xml:space="preserve">SUJETO </w:t>
      </w:r>
      <w:r w:rsidR="00CF0B65" w:rsidRPr="001B7D47">
        <w:rPr>
          <w:rFonts w:ascii="Palatino Linotype" w:hAnsi="Palatino Linotype" w:cs="Arial"/>
          <w:b/>
        </w:rPr>
        <w:t>OBLIGA</w:t>
      </w:r>
      <w:r w:rsidR="00CF0B65">
        <w:rPr>
          <w:rFonts w:ascii="Palatino Linotype" w:hAnsi="Palatino Linotype" w:cs="Arial"/>
          <w:b/>
        </w:rPr>
        <w:t>D</w:t>
      </w:r>
      <w:r w:rsidR="00CF0B65" w:rsidRPr="001B7D47">
        <w:rPr>
          <w:rFonts w:ascii="Palatino Linotype" w:hAnsi="Palatino Linotype" w:cs="Arial"/>
          <w:b/>
        </w:rPr>
        <w:t xml:space="preserve">O </w:t>
      </w:r>
      <w:r w:rsidR="001A699B" w:rsidRPr="001B7D47">
        <w:rPr>
          <w:rFonts w:ascii="Palatino Linotype" w:hAnsi="Palatino Linotype" w:cs="Arial"/>
        </w:rPr>
        <w:t xml:space="preserve">para </w:t>
      </w:r>
      <w:r w:rsidRPr="001B7D47">
        <w:rPr>
          <w:rFonts w:ascii="Palatino Linotype" w:hAnsi="Palatino Linotype" w:cs="Arial"/>
        </w:rPr>
        <w:t>ge</w:t>
      </w:r>
      <w:bookmarkStart w:id="0" w:name="_GoBack"/>
      <w:bookmarkEnd w:id="0"/>
      <w:r w:rsidRPr="001B7D47">
        <w:rPr>
          <w:rFonts w:ascii="Palatino Linotype" w:hAnsi="Palatino Linotype" w:cs="Arial"/>
        </w:rPr>
        <w:t>nera</w:t>
      </w:r>
      <w:r w:rsidR="001A699B" w:rsidRPr="001B7D47">
        <w:rPr>
          <w:rFonts w:ascii="Palatino Linotype" w:hAnsi="Palatino Linotype" w:cs="Arial"/>
        </w:rPr>
        <w:t>r</w:t>
      </w:r>
      <w:r w:rsidRPr="001B7D47">
        <w:rPr>
          <w:rFonts w:ascii="Palatino Linotype" w:hAnsi="Palatino Linotype" w:cs="Arial"/>
        </w:rPr>
        <w:t xml:space="preserve"> la información al grado de desagregación requerido por el particular, este Órgano Garante determina </w:t>
      </w:r>
      <w:r w:rsidR="00A8119F" w:rsidRPr="001B7D47">
        <w:rPr>
          <w:rFonts w:ascii="Palatino Linotype" w:hAnsi="Palatino Linotype" w:cs="Arial"/>
        </w:rPr>
        <w:t xml:space="preserve">de </w:t>
      </w:r>
      <w:r w:rsidR="00A8119F" w:rsidRPr="001B7D47">
        <w:rPr>
          <w:rFonts w:ascii="Palatino Linotype" w:hAnsi="Palatino Linotype" w:cs="Arial"/>
          <w:lang w:val="es-ES"/>
        </w:rPr>
        <w:t xml:space="preserve">conformidad con los artículos 186 fracción I y 192 fracción V de la Ley de Transparencia y Acceso a la Información Pública del Estado de México y Municipios, </w:t>
      </w:r>
      <w:r w:rsidR="00A8119F" w:rsidRPr="001B7D47">
        <w:rPr>
          <w:rFonts w:ascii="Palatino Linotype" w:hAnsi="Palatino Linotype" w:cs="Arial"/>
          <w:b/>
          <w:lang w:val="es-ES"/>
        </w:rPr>
        <w:t xml:space="preserve">SOBRESEER </w:t>
      </w:r>
      <w:r w:rsidR="00A8119F" w:rsidRPr="001B7D47">
        <w:rPr>
          <w:rFonts w:ascii="Palatino Linotype" w:hAnsi="Palatino Linotype" w:cs="Arial"/>
          <w:lang w:val="es-ES"/>
        </w:rPr>
        <w:t>el presente recurso de revisión, al quedar sin materia el presente recurso de revisión.</w:t>
      </w:r>
      <w:r w:rsidRPr="001B7D47">
        <w:rPr>
          <w:rFonts w:ascii="Palatino Linotype" w:hAnsi="Palatino Linotype" w:cs="Arial"/>
        </w:rPr>
        <w:t xml:space="preserve"> </w:t>
      </w:r>
    </w:p>
    <w:p w:rsidR="00694FA4" w:rsidRPr="001B7D47" w:rsidRDefault="00694FA4" w:rsidP="00694FA4">
      <w:pPr>
        <w:spacing w:line="360" w:lineRule="auto"/>
        <w:jc w:val="both"/>
        <w:rPr>
          <w:rFonts w:ascii="Palatino Linotype" w:hAnsi="Palatino Linotype" w:cs="Arial"/>
        </w:rPr>
      </w:pPr>
    </w:p>
    <w:p w:rsidR="00694FA4" w:rsidRPr="001B7D47" w:rsidRDefault="00694FA4" w:rsidP="00694FA4">
      <w:pPr>
        <w:widowControl w:val="0"/>
        <w:autoSpaceDE w:val="0"/>
        <w:autoSpaceDN w:val="0"/>
        <w:adjustRightInd w:val="0"/>
        <w:spacing w:line="360" w:lineRule="auto"/>
        <w:jc w:val="both"/>
        <w:rPr>
          <w:rFonts w:ascii="Palatino Linotype" w:eastAsia="Calibri" w:hAnsi="Palatino Linotype" w:cs="Arial"/>
        </w:rPr>
      </w:pPr>
      <w:r w:rsidRPr="001B7D47">
        <w:rPr>
          <w:rFonts w:ascii="Palatino Linotype" w:eastAsia="Calibri" w:hAnsi="Palatino Linotype" w:cs="Arial"/>
        </w:rPr>
        <w:t xml:space="preserve">Así, con </w:t>
      </w:r>
      <w:r w:rsidRPr="001B7D47">
        <w:rPr>
          <w:rFonts w:ascii="Palatino Linotype" w:hAnsi="Palatino Linotype" w:cs="Arial"/>
        </w:rPr>
        <w:t>fundamento</w:t>
      </w:r>
      <w:r w:rsidRPr="001B7D47">
        <w:rPr>
          <w:rFonts w:ascii="Palatino Linotype" w:eastAsia="Calibri" w:hAnsi="Palatino Linotype" w:cs="Arial"/>
        </w:rPr>
        <w:t xml:space="preserve"> en lo prescrito en los artículos 5, </w:t>
      </w:r>
      <w:r w:rsidR="00A8119F" w:rsidRPr="001B7D47">
        <w:rPr>
          <w:rFonts w:ascii="Palatino Linotype" w:eastAsia="Calibri" w:hAnsi="Palatino Linotype" w:cs="Arial"/>
        </w:rPr>
        <w:t xml:space="preserve">párrafos </w:t>
      </w:r>
      <w:r w:rsidR="00167403" w:rsidRPr="001B7D47">
        <w:rPr>
          <w:rFonts w:ascii="Palatino Linotype" w:hAnsi="Palatino Linotype"/>
        </w:rPr>
        <w:t xml:space="preserve">vigésimo </w:t>
      </w:r>
      <w:r w:rsidR="00167403" w:rsidRPr="001B7D47">
        <w:rPr>
          <w:rFonts w:ascii="Palatino Linotype" w:hAnsi="Palatino Linotype" w:cs="Arial"/>
        </w:rPr>
        <w:t>segundo,</w:t>
      </w:r>
      <w:r w:rsidR="00167403" w:rsidRPr="001B7D47">
        <w:rPr>
          <w:rFonts w:ascii="Palatino Linotype" w:hAnsi="Palatino Linotype"/>
        </w:rPr>
        <w:t xml:space="preserve"> vigésimo tercero y vigésimo cuarto</w:t>
      </w:r>
      <w:r w:rsidRPr="001B7D47">
        <w:rPr>
          <w:rFonts w:ascii="Palatino Linotype" w:hAnsi="Palatino Linotype" w:cs="Arial"/>
        </w:rPr>
        <w:t>,</w:t>
      </w:r>
      <w:r w:rsidRPr="001B7D47">
        <w:rPr>
          <w:rFonts w:ascii="Palatino Linotype" w:hAnsi="Palatino Linotype"/>
        </w:rPr>
        <w:t xml:space="preserve"> fracciones IV y V,</w:t>
      </w:r>
      <w:r w:rsidRPr="001B7D47">
        <w:rPr>
          <w:rFonts w:ascii="Palatino Linotype" w:eastAsia="Calibri" w:hAnsi="Palatino Linotype" w:cs="Arial"/>
        </w:rPr>
        <w:t xml:space="preserve"> de la Constitución Política del Estado Libre y Soberano de </w:t>
      </w:r>
      <w:r w:rsidRPr="001B7D47">
        <w:rPr>
          <w:rFonts w:ascii="Palatino Linotype" w:hAnsi="Palatino Linotype" w:cs="Arial"/>
          <w:lang w:val="es-ES_tradnl"/>
        </w:rPr>
        <w:t>México</w:t>
      </w:r>
      <w:r w:rsidRPr="001B7D47">
        <w:rPr>
          <w:rFonts w:ascii="Palatino Linotype" w:eastAsia="Calibri" w:hAnsi="Palatino Linotype" w:cs="Arial"/>
        </w:rPr>
        <w:t xml:space="preserve">, y los artículos </w:t>
      </w:r>
      <w:r w:rsidRPr="001B7D47">
        <w:rPr>
          <w:rFonts w:ascii="Palatino Linotype" w:hAnsi="Palatino Linotype"/>
        </w:rPr>
        <w:t xml:space="preserve">2, </w:t>
      </w:r>
      <w:r w:rsidRPr="001B7D47">
        <w:rPr>
          <w:rFonts w:ascii="Palatino Linotype" w:hAnsi="Palatino Linotype" w:cs="Arial"/>
        </w:rPr>
        <w:t>fracción</w:t>
      </w:r>
      <w:r w:rsidRPr="001B7D47">
        <w:rPr>
          <w:rFonts w:ascii="Palatino Linotype" w:hAnsi="Palatino Linotype"/>
        </w:rPr>
        <w:t xml:space="preserve"> II, 9, </w:t>
      </w:r>
      <w:r w:rsidRPr="001B7D47">
        <w:rPr>
          <w:rFonts w:ascii="Palatino Linotype" w:hAnsi="Palatino Linotype" w:cs="Arial"/>
          <w:lang w:val="es-ES_tradnl"/>
        </w:rPr>
        <w:t>29</w:t>
      </w:r>
      <w:r w:rsidRPr="001B7D47">
        <w:rPr>
          <w:rFonts w:ascii="Palatino Linotype" w:hAnsi="Palatino Linotype"/>
        </w:rPr>
        <w:t>, 36, fracciones I y II, 176, 178, 179, 181, 185, fracción I, 186 y 188,</w:t>
      </w:r>
      <w:r w:rsidRPr="001B7D47">
        <w:rPr>
          <w:rFonts w:ascii="Palatino Linotype" w:eastAsia="Calibri" w:hAnsi="Palatino Linotype" w:cs="Arial"/>
        </w:rPr>
        <w:t xml:space="preserve"> de la Ley de Transparencia y Acceso a la Información Pública del Estado de México y </w:t>
      </w:r>
      <w:r w:rsidRPr="001B7D47">
        <w:rPr>
          <w:rFonts w:ascii="Palatino Linotype" w:hAnsi="Palatino Linotype" w:cs="Arial"/>
        </w:rPr>
        <w:t>Municipios</w:t>
      </w:r>
      <w:r w:rsidRPr="001B7D47">
        <w:rPr>
          <w:rFonts w:ascii="Palatino Linotype" w:eastAsia="Calibri" w:hAnsi="Palatino Linotype" w:cs="Arial"/>
        </w:rPr>
        <w:t xml:space="preserve">, </w:t>
      </w:r>
      <w:r w:rsidRPr="001B7D47">
        <w:rPr>
          <w:rFonts w:ascii="Palatino Linotype" w:hAnsi="Palatino Linotype"/>
        </w:rPr>
        <w:t>este</w:t>
      </w:r>
      <w:r w:rsidRPr="001B7D47">
        <w:rPr>
          <w:rFonts w:ascii="Palatino Linotype" w:eastAsia="Calibri" w:hAnsi="Palatino Linotype" w:cs="Arial"/>
        </w:rPr>
        <w:t xml:space="preserve"> Pleno:</w:t>
      </w:r>
    </w:p>
    <w:p w:rsidR="00694FA4" w:rsidRPr="001B7D47" w:rsidRDefault="00694FA4" w:rsidP="00694FA4">
      <w:pPr>
        <w:widowControl w:val="0"/>
        <w:autoSpaceDE w:val="0"/>
        <w:autoSpaceDN w:val="0"/>
        <w:adjustRightInd w:val="0"/>
        <w:jc w:val="both"/>
        <w:rPr>
          <w:rFonts w:ascii="Palatino Linotype" w:eastAsia="Calibri" w:hAnsi="Palatino Linotype" w:cs="Arial"/>
        </w:rPr>
      </w:pPr>
    </w:p>
    <w:p w:rsidR="00A94C34" w:rsidRDefault="00A94C34" w:rsidP="00A94C34">
      <w:pPr>
        <w:rPr>
          <w:rFonts w:ascii="Palatino Linotype" w:hAnsi="Palatino Linotype"/>
          <w:b/>
          <w:bCs/>
          <w:spacing w:val="40"/>
          <w:sz w:val="28"/>
        </w:rPr>
      </w:pPr>
    </w:p>
    <w:p w:rsidR="00694FA4" w:rsidRPr="001B7D47" w:rsidRDefault="00694FA4" w:rsidP="00694FA4">
      <w:pPr>
        <w:jc w:val="center"/>
        <w:rPr>
          <w:rFonts w:ascii="Palatino Linotype" w:hAnsi="Palatino Linotype"/>
          <w:b/>
          <w:bCs/>
          <w:spacing w:val="40"/>
          <w:sz w:val="28"/>
        </w:rPr>
      </w:pPr>
      <w:r w:rsidRPr="001B7D47">
        <w:rPr>
          <w:rFonts w:ascii="Palatino Linotype" w:hAnsi="Palatino Linotype"/>
          <w:b/>
          <w:bCs/>
          <w:spacing w:val="40"/>
          <w:sz w:val="28"/>
        </w:rPr>
        <w:t>RESUELVE</w:t>
      </w:r>
    </w:p>
    <w:p w:rsidR="00694FA4" w:rsidRPr="00A94C34" w:rsidRDefault="00694FA4" w:rsidP="00694FA4">
      <w:pPr>
        <w:jc w:val="center"/>
        <w:rPr>
          <w:rFonts w:ascii="Palatino Linotype" w:hAnsi="Palatino Linotype"/>
          <w:b/>
          <w:bCs/>
          <w:spacing w:val="40"/>
          <w:sz w:val="40"/>
          <w:szCs w:val="40"/>
        </w:rPr>
      </w:pPr>
    </w:p>
    <w:p w:rsidR="00A8119F" w:rsidRPr="001B7D47" w:rsidRDefault="00A8119F" w:rsidP="00A8119F">
      <w:pPr>
        <w:spacing w:line="360" w:lineRule="auto"/>
        <w:jc w:val="both"/>
        <w:rPr>
          <w:rFonts w:ascii="Palatino Linotype" w:hAnsi="Palatino Linotype" w:cs="Arial"/>
          <w:lang w:val="es-ES"/>
        </w:rPr>
      </w:pPr>
      <w:r w:rsidRPr="001B7D47">
        <w:rPr>
          <w:rFonts w:ascii="Palatino Linotype" w:hAnsi="Palatino Linotype" w:cs="Arial"/>
          <w:b/>
          <w:color w:val="000000" w:themeColor="text1"/>
          <w:sz w:val="28"/>
          <w:lang w:val="es-ES"/>
        </w:rPr>
        <w:t>PRIMERO</w:t>
      </w:r>
      <w:r w:rsidRPr="001B7D47">
        <w:rPr>
          <w:rFonts w:ascii="Palatino Linotype" w:hAnsi="Palatino Linotype" w:cs="Arial"/>
          <w:lang w:val="es-ES"/>
        </w:rPr>
        <w:t xml:space="preserve">. </w:t>
      </w:r>
      <w:r w:rsidRPr="001B7D47">
        <w:rPr>
          <w:rFonts w:ascii="Palatino Linotype" w:hAnsi="Palatino Linotype" w:cs="Arial"/>
          <w:lang w:val="es-ES_tradnl"/>
        </w:rPr>
        <w:t xml:space="preserve">Se </w:t>
      </w:r>
      <w:r w:rsidRPr="001B7D47">
        <w:rPr>
          <w:rFonts w:ascii="Palatino Linotype" w:hAnsi="Palatino Linotype" w:cs="Arial"/>
          <w:b/>
          <w:lang w:val="es-ES_tradnl"/>
        </w:rPr>
        <w:t xml:space="preserve">SOBRESEE </w:t>
      </w:r>
      <w:r w:rsidRPr="001B7D47">
        <w:rPr>
          <w:rFonts w:ascii="Palatino Linotype" w:hAnsi="Palatino Linotype" w:cs="Arial"/>
          <w:lang w:val="es-ES_tradnl"/>
        </w:rPr>
        <w:t>el recurso de revisión número 0</w:t>
      </w:r>
      <w:r w:rsidR="00CE0251" w:rsidRPr="001B7D47">
        <w:rPr>
          <w:rFonts w:ascii="Palatino Linotype" w:hAnsi="Palatino Linotype" w:cs="Arial"/>
          <w:lang w:val="es-ES_tradnl"/>
        </w:rPr>
        <w:t>5017</w:t>
      </w:r>
      <w:r w:rsidRPr="001B7D47">
        <w:rPr>
          <w:rFonts w:ascii="Palatino Linotype" w:hAnsi="Palatino Linotype" w:cs="Arial"/>
          <w:lang w:val="es-ES_tradnl"/>
        </w:rPr>
        <w:t>/INFOEM/IP/RR/201</w:t>
      </w:r>
      <w:r w:rsidR="00B21BD2">
        <w:rPr>
          <w:rFonts w:ascii="Palatino Linotype" w:hAnsi="Palatino Linotype" w:cs="Arial"/>
          <w:lang w:val="es-ES_tradnl"/>
        </w:rPr>
        <w:t>9</w:t>
      </w:r>
      <w:r w:rsidRPr="001B7D47">
        <w:rPr>
          <w:rFonts w:ascii="Palatino Linotype" w:hAnsi="Palatino Linotype" w:cs="Arial"/>
          <w:lang w:val="es-ES_tradnl"/>
        </w:rPr>
        <w:t xml:space="preserve"> </w:t>
      </w:r>
      <w:r w:rsidRPr="001B7D47">
        <w:rPr>
          <w:rFonts w:ascii="Palatino Linotype" w:hAnsi="Palatino Linotype" w:cs="Arial"/>
          <w:b/>
          <w:lang w:val="es-ES"/>
        </w:rPr>
        <w:t>por quedarse sin materia</w:t>
      </w:r>
      <w:r w:rsidRPr="001B7D47">
        <w:rPr>
          <w:rFonts w:ascii="Palatino Linotype" w:hAnsi="Palatino Linotype"/>
          <w:b/>
          <w:sz w:val="20"/>
          <w:szCs w:val="20"/>
          <w:lang w:val="es-ES"/>
        </w:rPr>
        <w:t xml:space="preserve"> </w:t>
      </w:r>
      <w:r w:rsidRPr="001B7D47">
        <w:rPr>
          <w:rFonts w:ascii="Palatino Linotype" w:hAnsi="Palatino Linotype" w:cs="Arial"/>
          <w:lang w:val="es-ES_tradnl"/>
        </w:rPr>
        <w:t xml:space="preserve">en términos del Considerando </w:t>
      </w:r>
      <w:r w:rsidRPr="001B7D47">
        <w:rPr>
          <w:rFonts w:ascii="Palatino Linotype" w:hAnsi="Palatino Linotype" w:cs="Arial"/>
          <w:b/>
          <w:lang w:val="es-ES_tradnl"/>
        </w:rPr>
        <w:t>QUINTO</w:t>
      </w:r>
      <w:r w:rsidRPr="001B7D47">
        <w:rPr>
          <w:rFonts w:ascii="Palatino Linotype" w:hAnsi="Palatino Linotype" w:cs="Arial"/>
          <w:lang w:val="es-ES"/>
        </w:rPr>
        <w:t xml:space="preserve"> de la presente resolución.</w:t>
      </w:r>
    </w:p>
    <w:p w:rsidR="00A8119F" w:rsidRPr="001B7D47" w:rsidRDefault="00A8119F" w:rsidP="00A8119F">
      <w:pPr>
        <w:spacing w:line="360" w:lineRule="auto"/>
        <w:jc w:val="both"/>
        <w:rPr>
          <w:rFonts w:ascii="Palatino Linotype" w:hAnsi="Palatino Linotype" w:cs="Arial"/>
          <w:lang w:val="es-ES"/>
        </w:rPr>
      </w:pPr>
    </w:p>
    <w:p w:rsidR="00A8119F" w:rsidRPr="001B7D47" w:rsidRDefault="00A8119F" w:rsidP="00A8119F">
      <w:pPr>
        <w:spacing w:line="360" w:lineRule="auto"/>
        <w:jc w:val="both"/>
        <w:rPr>
          <w:rFonts w:ascii="Palatino Linotype" w:hAnsi="Palatino Linotype" w:cs="Arial"/>
          <w:lang w:val="es-ES"/>
        </w:rPr>
      </w:pPr>
      <w:r w:rsidRPr="001B7D47">
        <w:rPr>
          <w:rFonts w:ascii="Palatino Linotype" w:hAnsi="Palatino Linotype" w:cs="Arial"/>
          <w:b/>
          <w:color w:val="000000" w:themeColor="text1"/>
          <w:sz w:val="28"/>
          <w:lang w:val="es-ES"/>
        </w:rPr>
        <w:t>SEGUNDO</w:t>
      </w:r>
      <w:r w:rsidRPr="001B7D47">
        <w:rPr>
          <w:rFonts w:ascii="Palatino Linotype" w:hAnsi="Palatino Linotype" w:cs="Arial"/>
          <w:color w:val="000000" w:themeColor="text1"/>
          <w:sz w:val="28"/>
          <w:lang w:val="es-ES"/>
        </w:rPr>
        <w:t xml:space="preserve">. </w:t>
      </w:r>
      <w:r w:rsidRPr="001B7D47">
        <w:rPr>
          <w:rFonts w:ascii="Palatino Linotype" w:hAnsi="Palatino Linotype" w:cs="Arial"/>
          <w:b/>
          <w:color w:val="222222"/>
          <w:shd w:val="clear" w:color="auto" w:fill="FFFFFF"/>
          <w:lang w:val="es-ES"/>
        </w:rPr>
        <w:t xml:space="preserve">Notifíquese </w:t>
      </w:r>
      <w:r w:rsidRPr="001B7D47">
        <w:rPr>
          <w:rFonts w:ascii="Palatino Linotype" w:hAnsi="Palatino Linotype" w:cs="Arial"/>
          <w:color w:val="222222"/>
          <w:shd w:val="clear" w:color="auto" w:fill="FFFFFF"/>
          <w:lang w:val="es-ES"/>
        </w:rPr>
        <w:t>al Titular de la Unidad de Transparencia del</w:t>
      </w:r>
      <w:r w:rsidRPr="001B7D47">
        <w:rPr>
          <w:rFonts w:ascii="Palatino Linotype" w:hAnsi="Palatino Linotype" w:cs="Arial"/>
          <w:b/>
          <w:color w:val="222222"/>
          <w:shd w:val="clear" w:color="auto" w:fill="FFFFFF"/>
          <w:lang w:val="es-ES"/>
        </w:rPr>
        <w:t xml:space="preserve"> SUJETO OBLIGADO</w:t>
      </w:r>
      <w:r w:rsidRPr="001B7D47">
        <w:rPr>
          <w:rFonts w:ascii="Palatino Linotype" w:hAnsi="Palatino Linotype" w:cs="Arial"/>
          <w:color w:val="222222"/>
          <w:shd w:val="clear" w:color="auto" w:fill="FFFFFF"/>
          <w:lang w:val="es-ES"/>
        </w:rPr>
        <w:t xml:space="preserve"> para su conocimiento. </w:t>
      </w:r>
    </w:p>
    <w:p w:rsidR="00A8119F" w:rsidRPr="001B7D47" w:rsidRDefault="00A8119F" w:rsidP="00A8119F">
      <w:pPr>
        <w:jc w:val="both"/>
        <w:rPr>
          <w:rFonts w:ascii="Palatino Linotype" w:hAnsi="Palatino Linotype" w:cs="Arial"/>
          <w:b/>
          <w:bCs/>
          <w:color w:val="000000"/>
          <w:sz w:val="28"/>
          <w:lang w:val="es-ES" w:eastAsia="es-MX"/>
        </w:rPr>
      </w:pPr>
    </w:p>
    <w:p w:rsidR="00A8119F" w:rsidRPr="001B7D47" w:rsidRDefault="00A8119F" w:rsidP="00A8119F">
      <w:pPr>
        <w:widowControl w:val="0"/>
        <w:autoSpaceDE w:val="0"/>
        <w:autoSpaceDN w:val="0"/>
        <w:adjustRightInd w:val="0"/>
        <w:spacing w:line="360" w:lineRule="auto"/>
        <w:jc w:val="both"/>
        <w:rPr>
          <w:rFonts w:ascii="Palatino Linotype" w:eastAsiaTheme="minorEastAsia" w:hAnsi="Palatino Linotype"/>
          <w:color w:val="222222"/>
          <w:szCs w:val="17"/>
          <w:lang w:val="es-ES" w:eastAsia="es-ES_tradnl"/>
        </w:rPr>
      </w:pPr>
      <w:r w:rsidRPr="001B7D47">
        <w:rPr>
          <w:rFonts w:ascii="Palatino Linotype" w:hAnsi="Palatino Linotype" w:cs="Arial"/>
          <w:b/>
          <w:color w:val="000000" w:themeColor="text1"/>
          <w:sz w:val="28"/>
          <w:szCs w:val="28"/>
          <w:lang w:val="es-ES"/>
        </w:rPr>
        <w:lastRenderedPageBreak/>
        <w:t>TERCERO.</w:t>
      </w:r>
      <w:r w:rsidRPr="001B7D47">
        <w:rPr>
          <w:rFonts w:ascii="Palatino Linotype" w:eastAsiaTheme="minorEastAsia" w:hAnsi="Palatino Linotype"/>
          <w:b/>
          <w:color w:val="222222"/>
          <w:szCs w:val="17"/>
          <w:lang w:val="es-ES" w:eastAsia="es-ES_tradnl"/>
        </w:rPr>
        <w:t xml:space="preserve"> Notifíquese</w:t>
      </w:r>
      <w:r w:rsidRPr="001B7D47">
        <w:rPr>
          <w:rFonts w:ascii="Palatino Linotype" w:eastAsiaTheme="minorEastAsia" w:hAnsi="Palatino Linotype"/>
          <w:color w:val="222222"/>
          <w:szCs w:val="17"/>
          <w:lang w:val="es-ES" w:eastAsia="es-ES_tradnl"/>
        </w:rPr>
        <w:t xml:space="preserve"> al </w:t>
      </w:r>
      <w:r w:rsidRPr="001B7D47">
        <w:rPr>
          <w:rFonts w:ascii="Palatino Linotype" w:eastAsiaTheme="minorEastAsia" w:hAnsi="Palatino Linotype"/>
          <w:b/>
          <w:color w:val="222222"/>
          <w:szCs w:val="17"/>
          <w:lang w:val="es-ES" w:eastAsia="es-ES_tradnl"/>
        </w:rPr>
        <w:t>RECURRENTE</w:t>
      </w:r>
      <w:r w:rsidRPr="001B7D47">
        <w:rPr>
          <w:rFonts w:ascii="Palatino Linotype" w:eastAsiaTheme="minorEastAsia" w:hAnsi="Palatino Linotype"/>
          <w:color w:val="222222"/>
          <w:szCs w:val="17"/>
          <w:lang w:val="es-ES" w:eastAsia="es-ES_tradnl"/>
        </w:rPr>
        <w:t xml:space="preserve"> la presente resolución.</w:t>
      </w:r>
    </w:p>
    <w:p w:rsidR="00A8119F" w:rsidRPr="001B7D47" w:rsidRDefault="00A8119F" w:rsidP="00A8119F">
      <w:pPr>
        <w:widowControl w:val="0"/>
        <w:autoSpaceDE w:val="0"/>
        <w:autoSpaceDN w:val="0"/>
        <w:adjustRightInd w:val="0"/>
        <w:jc w:val="both"/>
        <w:rPr>
          <w:rFonts w:ascii="Palatino Linotype" w:hAnsi="Palatino Linotype" w:cs="Arial"/>
          <w:b/>
          <w:color w:val="000000" w:themeColor="text1"/>
          <w:sz w:val="28"/>
          <w:szCs w:val="28"/>
          <w:lang w:val="es-ES"/>
        </w:rPr>
      </w:pPr>
    </w:p>
    <w:p w:rsidR="00A8119F" w:rsidRPr="00A94C34" w:rsidRDefault="00A8119F" w:rsidP="00A94C34">
      <w:pPr>
        <w:widowControl w:val="0"/>
        <w:autoSpaceDE w:val="0"/>
        <w:autoSpaceDN w:val="0"/>
        <w:adjustRightInd w:val="0"/>
        <w:spacing w:line="360" w:lineRule="auto"/>
        <w:jc w:val="both"/>
        <w:rPr>
          <w:rFonts w:ascii="Palatino Linotype" w:eastAsiaTheme="minorEastAsia" w:hAnsi="Palatino Linotype"/>
          <w:color w:val="222222"/>
          <w:szCs w:val="17"/>
          <w:lang w:val="es-ES" w:eastAsia="es-ES_tradnl"/>
        </w:rPr>
      </w:pPr>
      <w:r w:rsidRPr="001B7D47">
        <w:rPr>
          <w:rFonts w:ascii="Palatino Linotype" w:hAnsi="Palatino Linotype" w:cs="Arial"/>
          <w:b/>
          <w:color w:val="000000" w:themeColor="text1"/>
          <w:sz w:val="28"/>
          <w:szCs w:val="28"/>
          <w:lang w:val="es-ES"/>
        </w:rPr>
        <w:t xml:space="preserve">CUARTO. </w:t>
      </w:r>
      <w:r w:rsidRPr="001B7D47">
        <w:rPr>
          <w:rFonts w:ascii="Palatino Linotype" w:eastAsiaTheme="minorEastAsia" w:hAnsi="Palatino Linotype"/>
          <w:b/>
          <w:color w:val="222222"/>
          <w:szCs w:val="17"/>
          <w:lang w:val="es-ES" w:eastAsia="es-ES_tradnl"/>
        </w:rPr>
        <w:t>Hágase del conocimiento</w:t>
      </w:r>
      <w:r w:rsidRPr="001B7D47">
        <w:rPr>
          <w:rFonts w:ascii="Palatino Linotype" w:eastAsiaTheme="minorEastAsia" w:hAnsi="Palatino Linotype"/>
          <w:color w:val="222222"/>
          <w:szCs w:val="17"/>
          <w:lang w:val="es-ES" w:eastAsia="es-ES_tradnl"/>
        </w:rPr>
        <w:t xml:space="preserve"> del </w:t>
      </w:r>
      <w:r w:rsidRPr="001B7D47">
        <w:rPr>
          <w:rFonts w:ascii="Palatino Linotype" w:eastAsiaTheme="minorEastAsia" w:hAnsi="Palatino Linotype"/>
          <w:b/>
          <w:color w:val="222222"/>
          <w:szCs w:val="17"/>
          <w:lang w:val="es-ES" w:eastAsia="es-ES_tradnl"/>
        </w:rPr>
        <w:t>RECURRENTE</w:t>
      </w:r>
      <w:r w:rsidRPr="001B7D47">
        <w:rPr>
          <w:rFonts w:ascii="Palatino Linotype" w:eastAsiaTheme="minorEastAsia" w:hAnsi="Palatino Linotype"/>
          <w:color w:val="222222"/>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A94C34" w:rsidRPr="00360F34" w:rsidRDefault="00A94C34" w:rsidP="00A94C34">
      <w:pPr>
        <w:spacing w:before="100" w:beforeAutospacing="1" w:after="100" w:afterAutospacing="1" w:line="360" w:lineRule="auto"/>
        <w:jc w:val="both"/>
        <w:rPr>
          <w:rFonts w:ascii="Palatino Linotype" w:hAnsi="Palatino Linotype" w:cs="Arial"/>
          <w:lang w:val="es-ES_tradnl"/>
        </w:rPr>
      </w:pPr>
      <w:r w:rsidRPr="000C2C5B">
        <w:rPr>
          <w:rFonts w:ascii="Palatino Linotype" w:hAnsi="Palatino Linotype" w:cs="Arial"/>
        </w:rPr>
        <w:t xml:space="preserve">ASÍ LO RESUELVE, POR UNANIMIDAD DE VOTOS </w:t>
      </w:r>
      <w:r>
        <w:rPr>
          <w:rFonts w:ascii="Palatino Linotype" w:hAnsi="Palatino Linotype" w:cs="Arial"/>
        </w:rPr>
        <w:t xml:space="preserve">DE LOS PRESENTES, </w:t>
      </w:r>
      <w:r w:rsidRPr="000C2C5B">
        <w:rPr>
          <w:rFonts w:ascii="Palatino Linotype" w:hAnsi="Palatino Linotype" w:cs="Arial"/>
        </w:rPr>
        <w:t>EL PLENO DEL</w:t>
      </w:r>
      <w:r w:rsidRPr="000C2C5B">
        <w:rPr>
          <w:rFonts w:ascii="Palatino Linotype" w:eastAsia="Arial Unicode MS" w:hAnsi="Palatino Linotype" w:cs="Arial"/>
        </w:rPr>
        <w:t xml:space="preserve"> INSTITUTO DE </w:t>
      </w:r>
      <w:r w:rsidRPr="000C2C5B">
        <w:rPr>
          <w:rFonts w:ascii="Palatino Linotype" w:hAnsi="Palatino Linotype"/>
          <w:lang w:eastAsia="en-US"/>
        </w:rPr>
        <w:t>TRANSPARENCIA</w:t>
      </w:r>
      <w:r w:rsidRPr="000C2C5B">
        <w:rPr>
          <w:rFonts w:ascii="Palatino Linotype" w:eastAsia="Arial Unicode MS" w:hAnsi="Palatino Linotype" w:cs="Arial"/>
        </w:rPr>
        <w:t>, ACCESO A LA INFORMACIÓN PÚBLICA Y PROTECCIÓN DE DATOS PERSONALES DEL ESTADO DE MÉXICO Y MUNICIPIOS</w:t>
      </w:r>
      <w:r w:rsidRPr="000C2C5B">
        <w:rPr>
          <w:rFonts w:ascii="Palatino Linotype" w:hAnsi="Palatino Linotype" w:cs="Arial"/>
        </w:rPr>
        <w:t xml:space="preserve">, CONFORMADO POR LOS COMISIONADOS ZULEMA MARTÍNEZ SÁNCHEZ; EVA ABAID YAPUR; JOSÉ GUADALUPE LUNA </w:t>
      </w:r>
      <w:r>
        <w:rPr>
          <w:rFonts w:ascii="Palatino Linotype" w:hAnsi="Palatino Linotype" w:cs="Arial"/>
        </w:rPr>
        <w:t>HERNÁNDEZ (AUSENTE EN LA VOTACIÓN)</w:t>
      </w:r>
      <w:r w:rsidRPr="000C2C5B">
        <w:rPr>
          <w:rFonts w:ascii="Palatino Linotype" w:hAnsi="Palatino Linotype" w:cs="Arial"/>
        </w:rPr>
        <w:t xml:space="preserve">, JAVIER MARTÍNEZ CRUZ Y LUIS GUSTAVO PARRA NORIEGA; </w:t>
      </w:r>
      <w:r w:rsidRPr="000C2C5B">
        <w:rPr>
          <w:rFonts w:ascii="Palatino Linotype" w:hAnsi="Palatino Linotype" w:cs="Arial"/>
          <w:shd w:val="clear" w:color="auto" w:fill="FFFFFF" w:themeFill="background1"/>
        </w:rPr>
        <w:t xml:space="preserve">EN LA </w:t>
      </w:r>
      <w:r w:rsidRPr="000C2C5B">
        <w:rPr>
          <w:rFonts w:ascii="Palatino Linotype" w:hAnsi="Palatino Linotype" w:cs="Arial"/>
        </w:rPr>
        <w:t xml:space="preserve">TRIGÉSIMA SESIÓN ORDINARIA CELEBRADA EL VEINTIUNO DE AGOSTO DE DOS MIL DIECINUEVE, ANTE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p w:rsidR="00694FA4" w:rsidRPr="00694FA4" w:rsidRDefault="00694FA4" w:rsidP="00694FA4">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10368"/>
      </w:tblGrid>
      <w:tr w:rsidR="00694FA4" w:rsidRPr="00694FA4" w:rsidTr="001B357C">
        <w:trPr>
          <w:jc w:val="center"/>
        </w:trPr>
        <w:tc>
          <w:tcPr>
            <w:tcW w:w="10368" w:type="dxa"/>
          </w:tcPr>
          <w:p w:rsidR="00694FA4" w:rsidRPr="00694FA4" w:rsidRDefault="00694FA4" w:rsidP="00694FA4">
            <w:pPr>
              <w:jc w:val="center"/>
              <w:rPr>
                <w:rFonts w:ascii="Palatino Linotype" w:hAnsi="Palatino Linotype" w:cs="Arial"/>
                <w:b/>
              </w:rPr>
            </w:pPr>
          </w:p>
          <w:p w:rsidR="00694FA4" w:rsidRPr="00694FA4" w:rsidRDefault="00694FA4" w:rsidP="00694FA4">
            <w:pPr>
              <w:jc w:val="center"/>
              <w:rPr>
                <w:rFonts w:ascii="Palatino Linotype" w:hAnsi="Palatino Linotype" w:cs="Arial"/>
                <w:b/>
              </w:rPr>
            </w:pPr>
          </w:p>
          <w:p w:rsidR="00694FA4" w:rsidRPr="00694FA4" w:rsidRDefault="00694FA4" w:rsidP="00694FA4">
            <w:pPr>
              <w:jc w:val="center"/>
              <w:rPr>
                <w:rFonts w:ascii="Palatino Linotype" w:hAnsi="Palatino Linotype" w:cs="Arial"/>
                <w:b/>
              </w:rPr>
            </w:pPr>
          </w:p>
          <w:p w:rsidR="00694FA4" w:rsidRDefault="00694FA4" w:rsidP="00694FA4">
            <w:pPr>
              <w:jc w:val="center"/>
              <w:rPr>
                <w:rFonts w:ascii="Palatino Linotype" w:hAnsi="Palatino Linotype" w:cs="Arial"/>
                <w:b/>
              </w:rPr>
            </w:pPr>
          </w:p>
          <w:p w:rsidR="00A94C34" w:rsidRDefault="00A94C34" w:rsidP="00694FA4">
            <w:pPr>
              <w:jc w:val="center"/>
              <w:rPr>
                <w:rFonts w:ascii="Palatino Linotype" w:hAnsi="Palatino Linotype" w:cs="Arial"/>
                <w:b/>
              </w:rPr>
            </w:pPr>
          </w:p>
          <w:p w:rsidR="00A94C34" w:rsidRDefault="00A94C34" w:rsidP="00694FA4">
            <w:pPr>
              <w:jc w:val="center"/>
              <w:rPr>
                <w:rFonts w:ascii="Palatino Linotype" w:hAnsi="Palatino Linotype" w:cs="Arial"/>
                <w:b/>
              </w:rPr>
            </w:pPr>
          </w:p>
          <w:p w:rsidR="00A94C34" w:rsidRPr="00694FA4" w:rsidRDefault="00A94C34" w:rsidP="00A94C34">
            <w:pP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694FA4" w:rsidRPr="00694FA4" w:rsidTr="001B357C">
              <w:trPr>
                <w:jc w:val="center"/>
              </w:trPr>
              <w:tc>
                <w:tcPr>
                  <w:tcW w:w="10365" w:type="dxa"/>
                  <w:gridSpan w:val="2"/>
                  <w:shd w:val="clear" w:color="auto" w:fill="auto"/>
                </w:tcPr>
                <w:p w:rsidR="00694FA4" w:rsidRPr="00694FA4" w:rsidRDefault="00694FA4" w:rsidP="00694FA4">
                  <w:pPr>
                    <w:jc w:val="center"/>
                    <w:rPr>
                      <w:rFonts w:ascii="Palatino Linotype" w:hAnsi="Palatino Linotype" w:cs="Arial"/>
                      <w:b/>
                    </w:rPr>
                  </w:pPr>
                  <w:r w:rsidRPr="00694FA4">
                    <w:rPr>
                      <w:rFonts w:ascii="Palatino Linotype" w:hAnsi="Palatino Linotype" w:cs="Arial"/>
                      <w:b/>
                    </w:rPr>
                    <w:t>Zulema Martínez Sánchez</w:t>
                  </w:r>
                </w:p>
                <w:p w:rsidR="00694FA4" w:rsidRPr="00A94C34" w:rsidRDefault="00694FA4" w:rsidP="00694FA4">
                  <w:pPr>
                    <w:jc w:val="center"/>
                    <w:rPr>
                      <w:rFonts w:ascii="Palatino Linotype" w:hAnsi="Palatino Linotype" w:cs="Arial"/>
                    </w:rPr>
                  </w:pPr>
                  <w:r w:rsidRPr="00A94C34">
                    <w:rPr>
                      <w:rFonts w:ascii="Palatino Linotype" w:hAnsi="Palatino Linotype" w:cs="Arial"/>
                    </w:rPr>
                    <w:t>Comisionada Presidenta</w:t>
                  </w:r>
                </w:p>
                <w:p w:rsidR="00694FA4" w:rsidRPr="00694FA4" w:rsidRDefault="00694FA4" w:rsidP="00694FA4">
                  <w:pPr>
                    <w:jc w:val="center"/>
                    <w:rPr>
                      <w:rFonts w:ascii="Palatino Linotype" w:hAnsi="Palatino Linotype" w:cs="Arial"/>
                      <w:b/>
                    </w:rPr>
                  </w:pPr>
                  <w:r w:rsidRPr="00694FA4">
                    <w:rPr>
                      <w:rFonts w:ascii="Palatino Linotype" w:hAnsi="Palatino Linotype" w:cs="Arial"/>
                      <w:b/>
                    </w:rPr>
                    <w:t xml:space="preserve">(RÚBRICA) </w:t>
                  </w:r>
                </w:p>
              </w:tc>
            </w:tr>
            <w:tr w:rsidR="00694FA4" w:rsidRPr="00694FA4" w:rsidTr="001B357C">
              <w:trPr>
                <w:jc w:val="center"/>
              </w:trPr>
              <w:tc>
                <w:tcPr>
                  <w:tcW w:w="5182" w:type="dxa"/>
                  <w:shd w:val="clear" w:color="auto" w:fill="auto"/>
                </w:tcPr>
                <w:p w:rsidR="00694FA4" w:rsidRPr="00694FA4" w:rsidRDefault="00694FA4" w:rsidP="00694FA4">
                  <w:pPr>
                    <w:jc w:val="center"/>
                    <w:rPr>
                      <w:rFonts w:ascii="Palatino Linotype" w:hAnsi="Palatino Linotype" w:cs="Arial"/>
                      <w:b/>
                    </w:rPr>
                  </w:pPr>
                </w:p>
                <w:p w:rsidR="00694FA4" w:rsidRPr="00694FA4" w:rsidRDefault="00694FA4" w:rsidP="00694FA4">
                  <w:pPr>
                    <w:jc w:val="center"/>
                    <w:rPr>
                      <w:rFonts w:ascii="Palatino Linotype" w:hAnsi="Palatino Linotype" w:cs="Arial"/>
                      <w:b/>
                    </w:rPr>
                  </w:pPr>
                </w:p>
                <w:p w:rsidR="00694FA4" w:rsidRDefault="00694FA4" w:rsidP="00694FA4">
                  <w:pPr>
                    <w:jc w:val="center"/>
                    <w:rPr>
                      <w:rFonts w:ascii="Palatino Linotype" w:hAnsi="Palatino Linotype" w:cs="Arial"/>
                      <w:b/>
                    </w:rPr>
                  </w:pPr>
                </w:p>
                <w:p w:rsidR="00CE0251" w:rsidRDefault="00CE0251" w:rsidP="00694FA4">
                  <w:pPr>
                    <w:jc w:val="center"/>
                    <w:rPr>
                      <w:rFonts w:ascii="Palatino Linotype" w:hAnsi="Palatino Linotype" w:cs="Arial"/>
                      <w:b/>
                    </w:rPr>
                  </w:pPr>
                </w:p>
                <w:p w:rsidR="00CE0251" w:rsidRDefault="00CE0251" w:rsidP="00694FA4">
                  <w:pPr>
                    <w:jc w:val="center"/>
                    <w:rPr>
                      <w:rFonts w:ascii="Palatino Linotype" w:hAnsi="Palatino Linotype" w:cs="Arial"/>
                      <w:b/>
                    </w:rPr>
                  </w:pPr>
                </w:p>
                <w:p w:rsidR="00CE0251" w:rsidRPr="00694FA4" w:rsidRDefault="00CE0251" w:rsidP="00694FA4">
                  <w:pPr>
                    <w:jc w:val="center"/>
                    <w:rPr>
                      <w:rFonts w:ascii="Palatino Linotype" w:hAnsi="Palatino Linotype" w:cs="Arial"/>
                      <w:b/>
                    </w:rPr>
                  </w:pPr>
                </w:p>
                <w:p w:rsidR="00694FA4" w:rsidRDefault="00694FA4" w:rsidP="00694FA4">
                  <w:pPr>
                    <w:jc w:val="center"/>
                    <w:rPr>
                      <w:rFonts w:ascii="Palatino Linotype" w:hAnsi="Palatino Linotype" w:cs="Arial"/>
                      <w:b/>
                    </w:rPr>
                  </w:pPr>
                </w:p>
                <w:p w:rsidR="00A94C34" w:rsidRDefault="00A94C34" w:rsidP="00694FA4">
                  <w:pPr>
                    <w:jc w:val="center"/>
                    <w:rPr>
                      <w:rFonts w:ascii="Palatino Linotype" w:hAnsi="Palatino Linotype" w:cs="Arial"/>
                      <w:b/>
                    </w:rPr>
                  </w:pPr>
                </w:p>
                <w:p w:rsidR="00A94C34" w:rsidRPr="00694FA4" w:rsidRDefault="00A94C34" w:rsidP="00694FA4">
                  <w:pPr>
                    <w:jc w:val="center"/>
                    <w:rPr>
                      <w:rFonts w:ascii="Palatino Linotype" w:hAnsi="Palatino Linotype" w:cs="Arial"/>
                      <w:b/>
                    </w:rPr>
                  </w:pPr>
                </w:p>
                <w:p w:rsidR="00694FA4" w:rsidRPr="00694FA4" w:rsidRDefault="00694FA4" w:rsidP="00694FA4">
                  <w:pPr>
                    <w:jc w:val="center"/>
                    <w:rPr>
                      <w:rFonts w:ascii="Palatino Linotype" w:hAnsi="Palatino Linotype" w:cs="Arial"/>
                      <w:b/>
                    </w:rPr>
                  </w:pPr>
                  <w:r w:rsidRPr="00694FA4">
                    <w:rPr>
                      <w:rFonts w:ascii="Palatino Linotype" w:hAnsi="Palatino Linotype" w:cs="Arial"/>
                      <w:b/>
                    </w:rPr>
                    <w:t xml:space="preserve">Eva </w:t>
                  </w:r>
                  <w:proofErr w:type="spellStart"/>
                  <w:r w:rsidRPr="00694FA4">
                    <w:rPr>
                      <w:rFonts w:ascii="Palatino Linotype" w:hAnsi="Palatino Linotype" w:cs="Arial"/>
                      <w:b/>
                    </w:rPr>
                    <w:t>Abaid</w:t>
                  </w:r>
                  <w:proofErr w:type="spellEnd"/>
                  <w:r w:rsidRPr="00694FA4">
                    <w:rPr>
                      <w:rFonts w:ascii="Palatino Linotype" w:hAnsi="Palatino Linotype" w:cs="Arial"/>
                      <w:b/>
                    </w:rPr>
                    <w:t xml:space="preserve"> </w:t>
                  </w:r>
                  <w:proofErr w:type="spellStart"/>
                  <w:r w:rsidRPr="00694FA4">
                    <w:rPr>
                      <w:rFonts w:ascii="Palatino Linotype" w:hAnsi="Palatino Linotype" w:cs="Arial"/>
                      <w:b/>
                    </w:rPr>
                    <w:t>Yapur</w:t>
                  </w:r>
                  <w:proofErr w:type="spellEnd"/>
                </w:p>
                <w:p w:rsidR="00694FA4" w:rsidRPr="00A94C34" w:rsidRDefault="00694FA4" w:rsidP="00694FA4">
                  <w:pPr>
                    <w:jc w:val="center"/>
                    <w:rPr>
                      <w:rFonts w:ascii="Palatino Linotype" w:hAnsi="Palatino Linotype" w:cs="Arial"/>
                    </w:rPr>
                  </w:pPr>
                  <w:r w:rsidRPr="00A94C34">
                    <w:rPr>
                      <w:rFonts w:ascii="Palatino Linotype" w:hAnsi="Palatino Linotype" w:cs="Arial"/>
                    </w:rPr>
                    <w:t>Comisionada</w:t>
                  </w:r>
                </w:p>
                <w:p w:rsidR="00694FA4" w:rsidRPr="00694FA4" w:rsidRDefault="00694FA4" w:rsidP="00694FA4">
                  <w:pPr>
                    <w:jc w:val="center"/>
                    <w:rPr>
                      <w:rFonts w:ascii="Palatino Linotype" w:hAnsi="Palatino Linotype" w:cs="Arial"/>
                      <w:b/>
                    </w:rPr>
                  </w:pPr>
                  <w:r w:rsidRPr="00694FA4">
                    <w:rPr>
                      <w:rFonts w:ascii="Palatino Linotype" w:hAnsi="Palatino Linotype" w:cs="Arial"/>
                      <w:b/>
                    </w:rPr>
                    <w:t>(RÚBRICA)</w:t>
                  </w:r>
                </w:p>
              </w:tc>
              <w:tc>
                <w:tcPr>
                  <w:tcW w:w="5183" w:type="dxa"/>
                  <w:shd w:val="clear" w:color="auto" w:fill="auto"/>
                </w:tcPr>
                <w:p w:rsidR="00694FA4" w:rsidRPr="00694FA4" w:rsidRDefault="00694FA4" w:rsidP="00694FA4">
                  <w:pPr>
                    <w:jc w:val="center"/>
                    <w:rPr>
                      <w:rFonts w:ascii="Palatino Linotype" w:hAnsi="Palatino Linotype" w:cs="Arial"/>
                      <w:b/>
                    </w:rPr>
                  </w:pPr>
                </w:p>
                <w:p w:rsidR="00694FA4" w:rsidRPr="00694FA4" w:rsidRDefault="00694FA4" w:rsidP="00694FA4">
                  <w:pPr>
                    <w:jc w:val="center"/>
                    <w:rPr>
                      <w:rFonts w:ascii="Palatino Linotype" w:hAnsi="Palatino Linotype" w:cs="Arial"/>
                      <w:b/>
                    </w:rPr>
                  </w:pPr>
                </w:p>
                <w:p w:rsidR="00694FA4" w:rsidRDefault="00694FA4" w:rsidP="00694FA4">
                  <w:pPr>
                    <w:jc w:val="center"/>
                    <w:rPr>
                      <w:rFonts w:ascii="Palatino Linotype" w:hAnsi="Palatino Linotype" w:cs="Arial"/>
                      <w:b/>
                    </w:rPr>
                  </w:pPr>
                </w:p>
                <w:p w:rsidR="00CE0251" w:rsidRDefault="00CE0251" w:rsidP="00694FA4">
                  <w:pPr>
                    <w:jc w:val="center"/>
                    <w:rPr>
                      <w:rFonts w:ascii="Palatino Linotype" w:hAnsi="Palatino Linotype" w:cs="Arial"/>
                      <w:b/>
                    </w:rPr>
                  </w:pPr>
                </w:p>
                <w:p w:rsidR="00CE0251" w:rsidRDefault="00CE0251" w:rsidP="00694FA4">
                  <w:pPr>
                    <w:jc w:val="center"/>
                    <w:rPr>
                      <w:rFonts w:ascii="Palatino Linotype" w:hAnsi="Palatino Linotype" w:cs="Arial"/>
                      <w:b/>
                    </w:rPr>
                  </w:pPr>
                </w:p>
                <w:p w:rsidR="00CE0251" w:rsidRPr="00694FA4" w:rsidRDefault="00CE0251" w:rsidP="00694FA4">
                  <w:pPr>
                    <w:jc w:val="center"/>
                    <w:rPr>
                      <w:rFonts w:ascii="Palatino Linotype" w:hAnsi="Palatino Linotype" w:cs="Arial"/>
                      <w:b/>
                    </w:rPr>
                  </w:pPr>
                </w:p>
                <w:p w:rsidR="00694FA4" w:rsidRDefault="00694FA4" w:rsidP="00694FA4">
                  <w:pPr>
                    <w:jc w:val="center"/>
                    <w:rPr>
                      <w:rFonts w:ascii="Palatino Linotype" w:hAnsi="Palatino Linotype" w:cs="Arial"/>
                      <w:b/>
                    </w:rPr>
                  </w:pPr>
                </w:p>
                <w:p w:rsidR="00A94C34" w:rsidRDefault="00A94C34" w:rsidP="00694FA4">
                  <w:pPr>
                    <w:jc w:val="center"/>
                    <w:rPr>
                      <w:rFonts w:ascii="Palatino Linotype" w:hAnsi="Palatino Linotype" w:cs="Arial"/>
                      <w:b/>
                    </w:rPr>
                  </w:pPr>
                </w:p>
                <w:p w:rsidR="00A94C34" w:rsidRPr="00694FA4" w:rsidRDefault="00A94C34" w:rsidP="00694FA4">
                  <w:pPr>
                    <w:jc w:val="center"/>
                    <w:rPr>
                      <w:rFonts w:ascii="Palatino Linotype" w:hAnsi="Palatino Linotype" w:cs="Arial"/>
                      <w:b/>
                    </w:rPr>
                  </w:pPr>
                </w:p>
                <w:p w:rsidR="00694FA4" w:rsidRPr="00694FA4" w:rsidRDefault="00694FA4" w:rsidP="00694FA4">
                  <w:pPr>
                    <w:jc w:val="center"/>
                    <w:rPr>
                      <w:rFonts w:ascii="Palatino Linotype" w:hAnsi="Palatino Linotype" w:cs="Arial"/>
                      <w:b/>
                    </w:rPr>
                  </w:pPr>
                  <w:r w:rsidRPr="00694FA4">
                    <w:rPr>
                      <w:rFonts w:ascii="Palatino Linotype" w:hAnsi="Palatino Linotype" w:cs="Arial"/>
                      <w:b/>
                    </w:rPr>
                    <w:t>José Guadalupe Luna Hernández</w:t>
                  </w:r>
                </w:p>
                <w:p w:rsidR="00694FA4" w:rsidRPr="00A94C34" w:rsidRDefault="00694FA4" w:rsidP="00694FA4">
                  <w:pPr>
                    <w:jc w:val="center"/>
                    <w:rPr>
                      <w:rFonts w:ascii="Palatino Linotype" w:hAnsi="Palatino Linotype" w:cs="Arial"/>
                    </w:rPr>
                  </w:pPr>
                  <w:r w:rsidRPr="00A94C34">
                    <w:rPr>
                      <w:rFonts w:ascii="Palatino Linotype" w:hAnsi="Palatino Linotype" w:cs="Arial"/>
                    </w:rPr>
                    <w:t>Comisionado</w:t>
                  </w:r>
                </w:p>
                <w:p w:rsidR="00694FA4" w:rsidRPr="00694FA4" w:rsidRDefault="00A94C34" w:rsidP="00694FA4">
                  <w:pPr>
                    <w:jc w:val="center"/>
                    <w:rPr>
                      <w:rFonts w:ascii="Palatino Linotype" w:hAnsi="Palatino Linotype" w:cs="Arial"/>
                      <w:b/>
                    </w:rPr>
                  </w:pPr>
                  <w:r>
                    <w:rPr>
                      <w:rFonts w:ascii="Palatino Linotype" w:hAnsi="Palatino Linotype" w:cs="Arial"/>
                      <w:b/>
                    </w:rPr>
                    <w:t>(Ausente en la Votación</w:t>
                  </w:r>
                  <w:r w:rsidR="00694FA4" w:rsidRPr="00694FA4">
                    <w:rPr>
                      <w:rFonts w:ascii="Palatino Linotype" w:hAnsi="Palatino Linotype" w:cs="Arial"/>
                      <w:b/>
                    </w:rPr>
                    <w:t>)</w:t>
                  </w:r>
                </w:p>
              </w:tc>
            </w:tr>
            <w:tr w:rsidR="00694FA4" w:rsidRPr="00694FA4" w:rsidTr="001B357C">
              <w:trPr>
                <w:jc w:val="center"/>
              </w:trPr>
              <w:tc>
                <w:tcPr>
                  <w:tcW w:w="5182" w:type="dxa"/>
                  <w:shd w:val="clear" w:color="auto" w:fill="auto"/>
                </w:tcPr>
                <w:p w:rsidR="00694FA4" w:rsidRPr="00694FA4" w:rsidRDefault="00694FA4" w:rsidP="00694FA4">
                  <w:pPr>
                    <w:jc w:val="center"/>
                    <w:rPr>
                      <w:rFonts w:ascii="Palatino Linotype" w:hAnsi="Palatino Linotype" w:cs="Arial"/>
                      <w:b/>
                    </w:rPr>
                  </w:pPr>
                </w:p>
                <w:p w:rsidR="00694FA4" w:rsidRPr="00694FA4" w:rsidRDefault="00694FA4" w:rsidP="00694FA4">
                  <w:pPr>
                    <w:jc w:val="center"/>
                    <w:rPr>
                      <w:rFonts w:ascii="Palatino Linotype" w:hAnsi="Palatino Linotype" w:cs="Arial"/>
                      <w:b/>
                    </w:rPr>
                  </w:pPr>
                </w:p>
                <w:p w:rsidR="00694FA4" w:rsidRPr="00694FA4" w:rsidRDefault="00694FA4" w:rsidP="00694FA4">
                  <w:pPr>
                    <w:jc w:val="center"/>
                    <w:rPr>
                      <w:rFonts w:ascii="Palatino Linotype" w:hAnsi="Palatino Linotype" w:cs="Arial"/>
                      <w:b/>
                    </w:rPr>
                  </w:pPr>
                </w:p>
                <w:p w:rsidR="00694FA4" w:rsidRDefault="00694FA4" w:rsidP="00694FA4">
                  <w:pPr>
                    <w:jc w:val="center"/>
                    <w:rPr>
                      <w:rFonts w:ascii="Palatino Linotype" w:hAnsi="Palatino Linotype" w:cs="Arial"/>
                      <w:b/>
                    </w:rPr>
                  </w:pPr>
                </w:p>
                <w:p w:rsidR="00A94C34" w:rsidRDefault="00A94C34" w:rsidP="00694FA4">
                  <w:pPr>
                    <w:jc w:val="center"/>
                    <w:rPr>
                      <w:rFonts w:ascii="Palatino Linotype" w:hAnsi="Palatino Linotype" w:cs="Arial"/>
                      <w:b/>
                    </w:rPr>
                  </w:pPr>
                </w:p>
                <w:p w:rsidR="00A94C34" w:rsidRPr="00694FA4" w:rsidRDefault="00A94C34" w:rsidP="00694FA4">
                  <w:pPr>
                    <w:jc w:val="center"/>
                    <w:rPr>
                      <w:rFonts w:ascii="Palatino Linotype" w:hAnsi="Palatino Linotype" w:cs="Arial"/>
                      <w:b/>
                    </w:rPr>
                  </w:pPr>
                </w:p>
                <w:p w:rsidR="00694FA4" w:rsidRPr="00694FA4" w:rsidRDefault="00694FA4" w:rsidP="00694FA4">
                  <w:pPr>
                    <w:jc w:val="center"/>
                    <w:rPr>
                      <w:rFonts w:ascii="Palatino Linotype" w:hAnsi="Palatino Linotype" w:cs="Arial"/>
                      <w:b/>
                    </w:rPr>
                  </w:pPr>
                  <w:r w:rsidRPr="00694FA4">
                    <w:rPr>
                      <w:rFonts w:ascii="Palatino Linotype" w:hAnsi="Palatino Linotype" w:cs="Arial"/>
                      <w:b/>
                    </w:rPr>
                    <w:t>Javier Martínez Cruz</w:t>
                  </w:r>
                </w:p>
                <w:p w:rsidR="00694FA4" w:rsidRPr="00A94C34" w:rsidRDefault="00694FA4" w:rsidP="00694FA4">
                  <w:pPr>
                    <w:jc w:val="center"/>
                    <w:rPr>
                      <w:rFonts w:ascii="Palatino Linotype" w:hAnsi="Palatino Linotype" w:cs="Arial"/>
                    </w:rPr>
                  </w:pPr>
                  <w:r w:rsidRPr="00A94C34">
                    <w:rPr>
                      <w:rFonts w:ascii="Palatino Linotype" w:hAnsi="Palatino Linotype" w:cs="Arial"/>
                    </w:rPr>
                    <w:t>Comisionado</w:t>
                  </w:r>
                </w:p>
                <w:p w:rsidR="00694FA4" w:rsidRPr="00694FA4" w:rsidRDefault="00694FA4" w:rsidP="00694FA4">
                  <w:pPr>
                    <w:jc w:val="center"/>
                    <w:rPr>
                      <w:rFonts w:ascii="Palatino Linotype" w:hAnsi="Palatino Linotype" w:cs="Arial"/>
                      <w:b/>
                    </w:rPr>
                  </w:pPr>
                  <w:r w:rsidRPr="00694FA4">
                    <w:rPr>
                      <w:rFonts w:ascii="Palatino Linotype" w:hAnsi="Palatino Linotype" w:cs="Arial"/>
                      <w:b/>
                    </w:rPr>
                    <w:t>(RÚBRICA)</w:t>
                  </w:r>
                </w:p>
              </w:tc>
              <w:tc>
                <w:tcPr>
                  <w:tcW w:w="5183" w:type="dxa"/>
                  <w:shd w:val="clear" w:color="auto" w:fill="auto"/>
                </w:tcPr>
                <w:p w:rsidR="00694FA4" w:rsidRPr="00694FA4" w:rsidRDefault="00694FA4" w:rsidP="00694FA4">
                  <w:pPr>
                    <w:jc w:val="center"/>
                    <w:rPr>
                      <w:rFonts w:ascii="Palatino Linotype" w:hAnsi="Palatino Linotype" w:cs="Arial"/>
                      <w:b/>
                    </w:rPr>
                  </w:pPr>
                </w:p>
                <w:p w:rsidR="00694FA4" w:rsidRPr="00694FA4" w:rsidRDefault="00694FA4" w:rsidP="00694FA4">
                  <w:pPr>
                    <w:jc w:val="center"/>
                    <w:rPr>
                      <w:rFonts w:ascii="Palatino Linotype" w:hAnsi="Palatino Linotype" w:cs="Arial"/>
                      <w:b/>
                    </w:rPr>
                  </w:pPr>
                </w:p>
                <w:p w:rsidR="00694FA4" w:rsidRPr="00694FA4" w:rsidRDefault="00694FA4" w:rsidP="00694FA4">
                  <w:pPr>
                    <w:jc w:val="center"/>
                    <w:rPr>
                      <w:rFonts w:ascii="Palatino Linotype" w:hAnsi="Palatino Linotype" w:cs="Arial"/>
                      <w:b/>
                    </w:rPr>
                  </w:pPr>
                </w:p>
                <w:p w:rsidR="00694FA4" w:rsidRDefault="00694FA4" w:rsidP="00694FA4">
                  <w:pPr>
                    <w:jc w:val="center"/>
                    <w:rPr>
                      <w:rFonts w:ascii="Palatino Linotype" w:hAnsi="Palatino Linotype" w:cs="Arial"/>
                      <w:b/>
                    </w:rPr>
                  </w:pPr>
                </w:p>
                <w:p w:rsidR="00A94C34" w:rsidRDefault="00A94C34" w:rsidP="00694FA4">
                  <w:pPr>
                    <w:jc w:val="center"/>
                    <w:rPr>
                      <w:rFonts w:ascii="Palatino Linotype" w:hAnsi="Palatino Linotype" w:cs="Arial"/>
                      <w:b/>
                    </w:rPr>
                  </w:pPr>
                </w:p>
                <w:p w:rsidR="00A94C34" w:rsidRPr="00694FA4" w:rsidRDefault="00A94C34" w:rsidP="00694FA4">
                  <w:pPr>
                    <w:jc w:val="center"/>
                    <w:rPr>
                      <w:rFonts w:ascii="Palatino Linotype" w:hAnsi="Palatino Linotype" w:cs="Arial"/>
                      <w:b/>
                    </w:rPr>
                  </w:pPr>
                </w:p>
                <w:p w:rsidR="00694FA4" w:rsidRPr="00694FA4" w:rsidRDefault="00694FA4" w:rsidP="00694FA4">
                  <w:pPr>
                    <w:jc w:val="center"/>
                    <w:rPr>
                      <w:rFonts w:ascii="Palatino Linotype" w:hAnsi="Palatino Linotype" w:cs="Arial"/>
                      <w:b/>
                    </w:rPr>
                  </w:pPr>
                  <w:r w:rsidRPr="00694FA4">
                    <w:rPr>
                      <w:rFonts w:ascii="Palatino Linotype" w:hAnsi="Palatino Linotype" w:cs="Arial"/>
                      <w:b/>
                    </w:rPr>
                    <w:t>Luis Gustavo Parra Noriega</w:t>
                  </w:r>
                </w:p>
                <w:p w:rsidR="00694FA4" w:rsidRPr="00A94C34" w:rsidRDefault="00694FA4" w:rsidP="00694FA4">
                  <w:pPr>
                    <w:jc w:val="center"/>
                    <w:rPr>
                      <w:rFonts w:ascii="Palatino Linotype" w:hAnsi="Palatino Linotype" w:cs="Arial"/>
                    </w:rPr>
                  </w:pPr>
                  <w:r w:rsidRPr="00A94C34">
                    <w:rPr>
                      <w:rFonts w:ascii="Palatino Linotype" w:hAnsi="Palatino Linotype" w:cs="Arial"/>
                    </w:rPr>
                    <w:t>Comisionado</w:t>
                  </w:r>
                </w:p>
                <w:p w:rsidR="00694FA4" w:rsidRPr="00694FA4" w:rsidRDefault="00694FA4" w:rsidP="00694FA4">
                  <w:pPr>
                    <w:jc w:val="center"/>
                    <w:rPr>
                      <w:rFonts w:ascii="Palatino Linotype" w:hAnsi="Palatino Linotype" w:cs="Arial"/>
                      <w:b/>
                    </w:rPr>
                  </w:pPr>
                  <w:r w:rsidRPr="00694FA4">
                    <w:rPr>
                      <w:rFonts w:ascii="Palatino Linotype" w:hAnsi="Palatino Linotype" w:cs="Arial"/>
                      <w:b/>
                    </w:rPr>
                    <w:t>(RÚBRICA)</w:t>
                  </w:r>
                </w:p>
              </w:tc>
            </w:tr>
            <w:tr w:rsidR="00694FA4" w:rsidRPr="00694FA4" w:rsidTr="001B357C">
              <w:trPr>
                <w:jc w:val="center"/>
              </w:trPr>
              <w:tc>
                <w:tcPr>
                  <w:tcW w:w="10365" w:type="dxa"/>
                  <w:gridSpan w:val="2"/>
                  <w:shd w:val="clear" w:color="auto" w:fill="auto"/>
                </w:tcPr>
                <w:p w:rsidR="00694FA4" w:rsidRPr="00694FA4" w:rsidRDefault="00694FA4" w:rsidP="00694FA4">
                  <w:pPr>
                    <w:jc w:val="center"/>
                    <w:rPr>
                      <w:rFonts w:ascii="Palatino Linotype" w:hAnsi="Palatino Linotype" w:cs="Arial"/>
                      <w:b/>
                    </w:rPr>
                  </w:pPr>
                </w:p>
                <w:p w:rsidR="00694FA4" w:rsidRPr="00694FA4" w:rsidRDefault="00694FA4" w:rsidP="00694FA4">
                  <w:pPr>
                    <w:jc w:val="center"/>
                    <w:rPr>
                      <w:rFonts w:ascii="Palatino Linotype" w:hAnsi="Palatino Linotype" w:cs="Arial"/>
                      <w:b/>
                    </w:rPr>
                  </w:pPr>
                </w:p>
                <w:p w:rsidR="00694FA4" w:rsidRPr="00694FA4" w:rsidRDefault="00694FA4" w:rsidP="00694FA4">
                  <w:pPr>
                    <w:jc w:val="center"/>
                    <w:rPr>
                      <w:rFonts w:ascii="Palatino Linotype" w:hAnsi="Palatino Linotype" w:cs="Arial"/>
                      <w:b/>
                    </w:rPr>
                  </w:pPr>
                </w:p>
                <w:p w:rsidR="00694FA4" w:rsidRDefault="00694FA4" w:rsidP="00694FA4">
                  <w:pPr>
                    <w:jc w:val="center"/>
                    <w:rPr>
                      <w:rFonts w:ascii="Palatino Linotype" w:hAnsi="Palatino Linotype" w:cs="Arial"/>
                      <w:b/>
                    </w:rPr>
                  </w:pPr>
                </w:p>
                <w:p w:rsidR="00A94C34" w:rsidRDefault="00A94C34" w:rsidP="00694FA4">
                  <w:pPr>
                    <w:jc w:val="center"/>
                    <w:rPr>
                      <w:rFonts w:ascii="Palatino Linotype" w:hAnsi="Palatino Linotype" w:cs="Arial"/>
                      <w:b/>
                    </w:rPr>
                  </w:pPr>
                </w:p>
                <w:p w:rsidR="00A94C34" w:rsidRDefault="00A94C34" w:rsidP="00694FA4">
                  <w:pPr>
                    <w:jc w:val="center"/>
                    <w:rPr>
                      <w:rFonts w:ascii="Palatino Linotype" w:hAnsi="Palatino Linotype" w:cs="Arial"/>
                      <w:b/>
                    </w:rPr>
                  </w:pPr>
                </w:p>
                <w:p w:rsidR="00A94C34" w:rsidRPr="00694FA4" w:rsidRDefault="00A94C34" w:rsidP="00694FA4">
                  <w:pPr>
                    <w:jc w:val="center"/>
                    <w:rPr>
                      <w:rFonts w:ascii="Palatino Linotype" w:hAnsi="Palatino Linotype" w:cs="Arial"/>
                      <w:b/>
                    </w:rPr>
                  </w:pPr>
                </w:p>
                <w:p w:rsidR="00694FA4" w:rsidRPr="00694FA4" w:rsidRDefault="00694FA4" w:rsidP="00694FA4">
                  <w:pPr>
                    <w:jc w:val="center"/>
                    <w:rPr>
                      <w:rFonts w:ascii="Palatino Linotype" w:hAnsi="Palatino Linotype" w:cs="Arial"/>
                      <w:b/>
                    </w:rPr>
                  </w:pPr>
                  <w:r w:rsidRPr="00694FA4">
                    <w:rPr>
                      <w:rFonts w:ascii="Palatino Linotype" w:hAnsi="Palatino Linotype" w:cs="Arial"/>
                      <w:b/>
                    </w:rPr>
                    <w:t>Alexis Tapia Ramírez</w:t>
                  </w:r>
                </w:p>
                <w:p w:rsidR="00694FA4" w:rsidRPr="00A94C34" w:rsidRDefault="00694FA4" w:rsidP="00694FA4">
                  <w:pPr>
                    <w:jc w:val="center"/>
                    <w:rPr>
                      <w:rFonts w:ascii="Palatino Linotype" w:hAnsi="Palatino Linotype" w:cs="Arial"/>
                    </w:rPr>
                  </w:pPr>
                  <w:r w:rsidRPr="00A94C34">
                    <w:rPr>
                      <w:rFonts w:ascii="Palatino Linotype" w:hAnsi="Palatino Linotype" w:cs="Arial"/>
                    </w:rPr>
                    <w:t>Secretario Técnico del Pleno</w:t>
                  </w:r>
                </w:p>
                <w:p w:rsidR="00694FA4" w:rsidRPr="00694FA4" w:rsidRDefault="00694FA4" w:rsidP="00694FA4">
                  <w:pPr>
                    <w:jc w:val="center"/>
                    <w:rPr>
                      <w:rFonts w:ascii="Palatino Linotype" w:hAnsi="Palatino Linotype" w:cs="Arial"/>
                      <w:b/>
                    </w:rPr>
                  </w:pPr>
                  <w:r w:rsidRPr="00694FA4">
                    <w:rPr>
                      <w:rFonts w:ascii="Palatino Linotype" w:hAnsi="Palatino Linotype" w:cs="Arial"/>
                      <w:b/>
                    </w:rPr>
                    <w:t xml:space="preserve">(RÚBRICA) </w:t>
                  </w:r>
                </w:p>
                <w:p w:rsidR="000C46DD" w:rsidRDefault="000C46DD" w:rsidP="00A94C34">
                  <w:pPr>
                    <w:tabs>
                      <w:tab w:val="left" w:pos="4959"/>
                    </w:tabs>
                    <w:rPr>
                      <w:rFonts w:ascii="Palatino Linotype" w:hAnsi="Palatino Linotype" w:cs="Arial"/>
                      <w:b/>
                    </w:rPr>
                  </w:pPr>
                </w:p>
                <w:p w:rsidR="000C46DD" w:rsidRDefault="000C46DD" w:rsidP="00694FA4">
                  <w:pPr>
                    <w:tabs>
                      <w:tab w:val="left" w:pos="4959"/>
                    </w:tabs>
                    <w:jc w:val="center"/>
                    <w:rPr>
                      <w:rFonts w:ascii="Palatino Linotype" w:hAnsi="Palatino Linotype" w:cs="Arial"/>
                      <w:b/>
                    </w:rPr>
                  </w:pPr>
                </w:p>
                <w:p w:rsidR="000C46DD" w:rsidRDefault="000C46DD" w:rsidP="00694FA4">
                  <w:pPr>
                    <w:tabs>
                      <w:tab w:val="left" w:pos="4959"/>
                    </w:tabs>
                    <w:jc w:val="center"/>
                    <w:rPr>
                      <w:rFonts w:ascii="Palatino Linotype" w:hAnsi="Palatino Linotype" w:cs="Arial"/>
                      <w:b/>
                    </w:rPr>
                  </w:pPr>
                </w:p>
                <w:p w:rsidR="000C46DD" w:rsidRDefault="000C46DD" w:rsidP="00694FA4">
                  <w:pPr>
                    <w:tabs>
                      <w:tab w:val="left" w:pos="4959"/>
                    </w:tabs>
                    <w:jc w:val="center"/>
                    <w:rPr>
                      <w:rFonts w:ascii="Palatino Linotype" w:hAnsi="Palatino Linotype" w:cs="Arial"/>
                      <w:b/>
                    </w:rPr>
                  </w:pPr>
                </w:p>
                <w:p w:rsidR="00694FA4" w:rsidRDefault="00694FA4" w:rsidP="00694FA4">
                  <w:pPr>
                    <w:tabs>
                      <w:tab w:val="left" w:pos="4959"/>
                    </w:tabs>
                    <w:jc w:val="center"/>
                    <w:rPr>
                      <w:rFonts w:ascii="Palatino Linotype" w:hAnsi="Palatino Linotype" w:cs="Arial"/>
                      <w:b/>
                    </w:rPr>
                  </w:pPr>
                </w:p>
                <w:p w:rsidR="00694FA4" w:rsidRPr="00694FA4" w:rsidRDefault="00694FA4" w:rsidP="00694FA4">
                  <w:pPr>
                    <w:tabs>
                      <w:tab w:val="left" w:pos="4959"/>
                    </w:tabs>
                    <w:jc w:val="center"/>
                    <w:rPr>
                      <w:rFonts w:ascii="Palatino Linotype" w:hAnsi="Palatino Linotype" w:cs="Arial"/>
                      <w:b/>
                    </w:rPr>
                  </w:pPr>
                </w:p>
              </w:tc>
            </w:tr>
          </w:tbl>
          <w:p w:rsidR="00694FA4" w:rsidRPr="00694FA4" w:rsidRDefault="00694FA4" w:rsidP="00694FA4">
            <w:pPr>
              <w:jc w:val="center"/>
              <w:rPr>
                <w:rFonts w:ascii="Palatino Linotype" w:hAnsi="Palatino Linotype" w:cs="Arial"/>
                <w:b/>
              </w:rPr>
            </w:pPr>
          </w:p>
        </w:tc>
      </w:tr>
    </w:tbl>
    <w:p w:rsidR="00694FA4" w:rsidRPr="00694FA4" w:rsidRDefault="00694FA4" w:rsidP="00694FA4">
      <w:pPr>
        <w:jc w:val="both"/>
        <w:rPr>
          <w:rFonts w:ascii="Palatino Linotype" w:hAnsi="Palatino Linotype" w:cs="Arial"/>
          <w:sz w:val="22"/>
        </w:rPr>
      </w:pPr>
      <w:r w:rsidRPr="00694FA4">
        <w:rPr>
          <w:rFonts w:ascii="Palatino Linotype" w:hAnsi="Palatino Linotype" w:cs="Arial"/>
          <w:sz w:val="22"/>
        </w:rPr>
        <w:lastRenderedPageBreak/>
        <w:t>Esta hoja corresponde</w:t>
      </w:r>
      <w:r w:rsidR="00A94C34">
        <w:rPr>
          <w:rFonts w:ascii="Palatino Linotype" w:hAnsi="Palatino Linotype" w:cs="Arial"/>
          <w:sz w:val="22"/>
        </w:rPr>
        <w:t xml:space="preserve"> a la resolución de veintiuno</w:t>
      </w:r>
      <w:r w:rsidRPr="00694FA4">
        <w:rPr>
          <w:rFonts w:ascii="Palatino Linotype" w:hAnsi="Palatino Linotype" w:cs="Arial"/>
          <w:sz w:val="22"/>
        </w:rPr>
        <w:t xml:space="preserve"> de agosto de dos mil diecinueve, emitida en el recurso de revisión número 05</w:t>
      </w:r>
      <w:r>
        <w:rPr>
          <w:rFonts w:ascii="Palatino Linotype" w:hAnsi="Palatino Linotype" w:cs="Arial"/>
          <w:sz w:val="22"/>
        </w:rPr>
        <w:t>017</w:t>
      </w:r>
      <w:r w:rsidRPr="00694FA4">
        <w:rPr>
          <w:rFonts w:ascii="Palatino Linotype" w:hAnsi="Palatino Linotype" w:cs="Arial"/>
          <w:sz w:val="22"/>
        </w:rPr>
        <w:t>/INFOEM/IP/RR/2019.</w:t>
      </w:r>
    </w:p>
    <w:p w:rsidR="002F7C96" w:rsidRPr="00694FA4" w:rsidRDefault="00694FA4" w:rsidP="00694FA4">
      <w:pPr>
        <w:jc w:val="both"/>
        <w:rPr>
          <w:rFonts w:ascii="Palatino Linotype" w:hAnsi="Palatino Linotype" w:cs="Arial"/>
          <w:sz w:val="20"/>
        </w:rPr>
      </w:pPr>
      <w:r>
        <w:rPr>
          <w:rFonts w:ascii="Palatino Linotype" w:hAnsi="Palatino Linotype" w:cs="Arial"/>
          <w:sz w:val="20"/>
        </w:rPr>
        <w:t>YSM/RPG</w:t>
      </w:r>
    </w:p>
    <w:sectPr w:rsidR="002F7C96" w:rsidRPr="00694FA4" w:rsidSect="00757DC7">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FFE" w:rsidRDefault="001E2FFE" w:rsidP="00C80F8C">
      <w:r>
        <w:separator/>
      </w:r>
    </w:p>
  </w:endnote>
  <w:endnote w:type="continuationSeparator" w:id="0">
    <w:p w:rsidR="001E2FFE" w:rsidRDefault="001E2FF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A58" w:rsidRPr="00E573F7" w:rsidRDefault="00A85A58"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CF0B65">
      <w:rPr>
        <w:rFonts w:ascii="Palatino Linotype" w:hAnsi="Palatino Linotype" w:cs="Arial"/>
        <w:b/>
        <w:bCs/>
        <w:noProof/>
        <w:sz w:val="20"/>
        <w:szCs w:val="20"/>
      </w:rPr>
      <w:t>26</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CF0B65">
      <w:rPr>
        <w:rFonts w:ascii="Palatino Linotype" w:hAnsi="Palatino Linotype" w:cs="Arial"/>
        <w:b/>
        <w:bCs/>
        <w:noProof/>
        <w:sz w:val="20"/>
        <w:szCs w:val="20"/>
      </w:rPr>
      <w:t>29</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A58" w:rsidRPr="007A4FB6" w:rsidRDefault="00A85A58"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CF0B65">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CF0B65">
      <w:rPr>
        <w:rFonts w:ascii="Palatino Linotype" w:hAnsi="Palatino Linotype" w:cs="Arial"/>
        <w:b/>
        <w:bCs/>
        <w:noProof/>
        <w:sz w:val="20"/>
        <w:szCs w:val="20"/>
      </w:rPr>
      <w:t>29</w:t>
    </w:r>
    <w:r w:rsidRPr="007A4FB6">
      <w:rPr>
        <w:rFonts w:ascii="Palatino Linotype" w:hAnsi="Palatino Linotype" w:cs="Arial"/>
        <w:b/>
        <w:bCs/>
        <w:sz w:val="20"/>
        <w:szCs w:val="20"/>
      </w:rPr>
      <w:fldChar w:fldCharType="end"/>
    </w:r>
  </w:p>
  <w:p w:rsidR="00A85A58" w:rsidRPr="00070856" w:rsidRDefault="00A85A58"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FFE" w:rsidRDefault="001E2FFE" w:rsidP="00C80F8C">
      <w:r>
        <w:separator/>
      </w:r>
    </w:p>
  </w:footnote>
  <w:footnote w:type="continuationSeparator" w:id="0">
    <w:p w:rsidR="001E2FFE" w:rsidRDefault="001E2FF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A58" w:rsidRPr="00354355" w:rsidRDefault="00A85A58"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828"/>
      <w:gridCol w:w="2551"/>
      <w:gridCol w:w="3119"/>
    </w:tblGrid>
    <w:tr w:rsidR="00A85A58" w:rsidRPr="008F2CCC" w:rsidTr="00CF403B">
      <w:tc>
        <w:tcPr>
          <w:tcW w:w="3828" w:type="dxa"/>
        </w:tcPr>
        <w:p w:rsidR="00A85A58" w:rsidRPr="008F2CCC" w:rsidRDefault="00A85A58" w:rsidP="00070856">
          <w:pPr>
            <w:rPr>
              <w:rFonts w:ascii="Palatino Linotype" w:hAnsi="Palatino Linotype"/>
              <w:b/>
              <w:sz w:val="22"/>
              <w:szCs w:val="22"/>
              <w:lang w:val="es-ES_tradnl"/>
            </w:rPr>
          </w:pPr>
        </w:p>
      </w:tc>
      <w:tc>
        <w:tcPr>
          <w:tcW w:w="2551" w:type="dxa"/>
          <w:shd w:val="clear" w:color="auto" w:fill="auto"/>
        </w:tcPr>
        <w:p w:rsidR="00A85A58" w:rsidRPr="00664658" w:rsidRDefault="00A85A5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A85A58" w:rsidRPr="00664658" w:rsidRDefault="00A85A58" w:rsidP="00AF6BEE">
          <w:pPr>
            <w:jc w:val="both"/>
            <w:rPr>
              <w:rFonts w:ascii="Palatino Linotype" w:hAnsi="Palatino Linotype"/>
              <w:b/>
              <w:sz w:val="22"/>
              <w:szCs w:val="22"/>
              <w:lang w:val="es-ES_tradnl"/>
            </w:rPr>
          </w:pPr>
          <w:r>
            <w:rPr>
              <w:rFonts w:ascii="Palatino Linotype" w:hAnsi="Palatino Linotype"/>
              <w:b/>
              <w:sz w:val="22"/>
              <w:szCs w:val="22"/>
              <w:lang w:val="es-ES_tradnl"/>
            </w:rPr>
            <w:t>05017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A85A58" w:rsidRPr="008F2CCC" w:rsidTr="00CF403B">
      <w:tc>
        <w:tcPr>
          <w:tcW w:w="3828" w:type="dxa"/>
        </w:tcPr>
        <w:p w:rsidR="00A85A58" w:rsidRPr="008F2CCC" w:rsidRDefault="00A85A58" w:rsidP="008F1EC6">
          <w:pPr>
            <w:rPr>
              <w:rFonts w:ascii="Palatino Linotype" w:hAnsi="Palatino Linotype"/>
              <w:b/>
              <w:sz w:val="22"/>
              <w:szCs w:val="22"/>
              <w:lang w:val="es-ES_tradnl"/>
            </w:rPr>
          </w:pPr>
        </w:p>
      </w:tc>
      <w:tc>
        <w:tcPr>
          <w:tcW w:w="2551" w:type="dxa"/>
          <w:shd w:val="clear" w:color="auto" w:fill="auto"/>
        </w:tcPr>
        <w:p w:rsidR="00A85A58" w:rsidRPr="00664658" w:rsidRDefault="00A85A58"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A85A58" w:rsidRPr="00DC41C8" w:rsidRDefault="00A85A58" w:rsidP="001F5296">
          <w:pPr>
            <w:jc w:val="both"/>
            <w:rPr>
              <w:rFonts w:ascii="Palatino Linotype" w:hAnsi="Palatino Linotype"/>
              <w:b/>
              <w:sz w:val="22"/>
              <w:szCs w:val="22"/>
            </w:rPr>
          </w:pPr>
          <w:r>
            <w:rPr>
              <w:rFonts w:ascii="Palatino Linotype" w:hAnsi="Palatino Linotype"/>
              <w:b/>
              <w:sz w:val="22"/>
              <w:szCs w:val="22"/>
            </w:rPr>
            <w:t xml:space="preserve">Poder Judicial </w:t>
          </w:r>
        </w:p>
      </w:tc>
    </w:tr>
    <w:tr w:rsidR="00A85A58" w:rsidRPr="008F2CCC" w:rsidTr="00CF403B">
      <w:trPr>
        <w:trHeight w:val="228"/>
      </w:trPr>
      <w:tc>
        <w:tcPr>
          <w:tcW w:w="3828" w:type="dxa"/>
        </w:tcPr>
        <w:p w:rsidR="00A85A58" w:rsidRPr="008F2CCC" w:rsidRDefault="00A85A58" w:rsidP="00070856">
          <w:pPr>
            <w:rPr>
              <w:rFonts w:ascii="Palatino Linotype" w:hAnsi="Palatino Linotype"/>
              <w:b/>
              <w:sz w:val="22"/>
              <w:szCs w:val="22"/>
              <w:lang w:val="es-ES_tradnl"/>
            </w:rPr>
          </w:pPr>
        </w:p>
      </w:tc>
      <w:tc>
        <w:tcPr>
          <w:tcW w:w="2551" w:type="dxa"/>
          <w:shd w:val="clear" w:color="auto" w:fill="auto"/>
        </w:tcPr>
        <w:p w:rsidR="00A85A58" w:rsidRPr="00664658" w:rsidRDefault="00A85A58"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A85A58" w:rsidRPr="00664658" w:rsidRDefault="00A85A58"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A85A58" w:rsidRPr="00354355" w:rsidRDefault="00A85A58"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A58" w:rsidRPr="00B8513C" w:rsidRDefault="00A85A58">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686"/>
      <w:gridCol w:w="2552"/>
      <w:gridCol w:w="3118"/>
    </w:tblGrid>
    <w:tr w:rsidR="00A85A58" w:rsidRPr="008F2CCC" w:rsidTr="00CF403B">
      <w:tc>
        <w:tcPr>
          <w:tcW w:w="3686" w:type="dxa"/>
          <w:vMerge w:val="restart"/>
        </w:tcPr>
        <w:p w:rsidR="00A85A58" w:rsidRPr="008F2CCC" w:rsidRDefault="00A85A58" w:rsidP="00A2780F">
          <w:pPr>
            <w:rPr>
              <w:rFonts w:ascii="Palatino Linotype" w:hAnsi="Palatino Linotype"/>
              <w:b/>
              <w:sz w:val="22"/>
              <w:szCs w:val="22"/>
              <w:lang w:val="es-ES_tradnl"/>
            </w:rPr>
          </w:pPr>
        </w:p>
      </w:tc>
      <w:tc>
        <w:tcPr>
          <w:tcW w:w="2552" w:type="dxa"/>
          <w:shd w:val="clear" w:color="auto" w:fill="auto"/>
        </w:tcPr>
        <w:p w:rsidR="00A85A58" w:rsidRPr="008F2CCC" w:rsidRDefault="00A85A5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A85A58" w:rsidRPr="008F2CCC" w:rsidRDefault="00A85A58" w:rsidP="00AF6BEE">
          <w:pPr>
            <w:jc w:val="both"/>
            <w:rPr>
              <w:rFonts w:ascii="Palatino Linotype" w:hAnsi="Palatino Linotype"/>
              <w:b/>
              <w:sz w:val="22"/>
              <w:szCs w:val="22"/>
              <w:lang w:val="es-ES_tradnl"/>
            </w:rPr>
          </w:pPr>
          <w:r>
            <w:rPr>
              <w:rFonts w:ascii="Palatino Linotype" w:hAnsi="Palatino Linotype"/>
              <w:b/>
              <w:sz w:val="22"/>
              <w:szCs w:val="22"/>
              <w:lang w:val="es-ES_tradnl"/>
            </w:rPr>
            <w:t>05017/INFOEM/IP/RR/2019</w:t>
          </w:r>
        </w:p>
      </w:tc>
    </w:tr>
    <w:tr w:rsidR="00A85A58" w:rsidRPr="008F2CCC" w:rsidTr="00CF403B">
      <w:tc>
        <w:tcPr>
          <w:tcW w:w="3686" w:type="dxa"/>
          <w:vMerge/>
        </w:tcPr>
        <w:p w:rsidR="00A85A58" w:rsidRPr="008F2CCC" w:rsidRDefault="00A85A58" w:rsidP="00A2780F">
          <w:pPr>
            <w:rPr>
              <w:rFonts w:ascii="Palatino Linotype" w:hAnsi="Palatino Linotype"/>
              <w:b/>
              <w:sz w:val="22"/>
              <w:szCs w:val="22"/>
              <w:lang w:val="es-ES_tradnl"/>
            </w:rPr>
          </w:pPr>
        </w:p>
      </w:tc>
      <w:tc>
        <w:tcPr>
          <w:tcW w:w="2552" w:type="dxa"/>
          <w:shd w:val="clear" w:color="auto" w:fill="auto"/>
        </w:tcPr>
        <w:p w:rsidR="00A85A58" w:rsidRPr="008F2CCC" w:rsidRDefault="00A85A5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A85A58" w:rsidRPr="008F2CCC" w:rsidRDefault="00A85A58" w:rsidP="00411FE9">
          <w:pPr>
            <w:jc w:val="both"/>
            <w:rPr>
              <w:rFonts w:ascii="Palatino Linotype" w:hAnsi="Palatino Linotype"/>
              <w:b/>
              <w:sz w:val="22"/>
              <w:szCs w:val="22"/>
              <w:lang w:val="es-ES_tradnl"/>
            </w:rPr>
          </w:pPr>
        </w:p>
      </w:tc>
    </w:tr>
    <w:tr w:rsidR="00A85A58" w:rsidRPr="008F2CCC" w:rsidTr="00CF403B">
      <w:trPr>
        <w:trHeight w:val="228"/>
      </w:trPr>
      <w:tc>
        <w:tcPr>
          <w:tcW w:w="3686" w:type="dxa"/>
          <w:vMerge/>
        </w:tcPr>
        <w:p w:rsidR="00A85A58" w:rsidRPr="008F2CCC" w:rsidRDefault="00A85A58" w:rsidP="00E37C88">
          <w:pPr>
            <w:rPr>
              <w:rFonts w:ascii="Palatino Linotype" w:hAnsi="Palatino Linotype"/>
              <w:b/>
              <w:sz w:val="22"/>
              <w:szCs w:val="22"/>
              <w:lang w:val="es-ES_tradnl"/>
            </w:rPr>
          </w:pPr>
        </w:p>
      </w:tc>
      <w:tc>
        <w:tcPr>
          <w:tcW w:w="2552" w:type="dxa"/>
          <w:shd w:val="clear" w:color="auto" w:fill="auto"/>
        </w:tcPr>
        <w:p w:rsidR="00A85A58" w:rsidRPr="008F2CCC" w:rsidRDefault="00A85A5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A85A58" w:rsidRPr="00DC41C8" w:rsidRDefault="00A85A58" w:rsidP="00AF6BEE">
          <w:pPr>
            <w:jc w:val="both"/>
            <w:rPr>
              <w:rFonts w:ascii="Palatino Linotype" w:hAnsi="Palatino Linotype"/>
              <w:b/>
              <w:sz w:val="22"/>
              <w:szCs w:val="22"/>
            </w:rPr>
          </w:pPr>
          <w:r>
            <w:rPr>
              <w:rFonts w:ascii="Palatino Linotype" w:hAnsi="Palatino Linotype"/>
              <w:b/>
              <w:sz w:val="22"/>
              <w:szCs w:val="22"/>
            </w:rPr>
            <w:t xml:space="preserve">Poder Judicial </w:t>
          </w:r>
        </w:p>
      </w:tc>
    </w:tr>
    <w:tr w:rsidR="00A85A58" w:rsidRPr="008F2CCC" w:rsidTr="00CF403B">
      <w:tc>
        <w:tcPr>
          <w:tcW w:w="3686" w:type="dxa"/>
          <w:vMerge/>
        </w:tcPr>
        <w:p w:rsidR="00A85A58" w:rsidRPr="008F2CCC" w:rsidRDefault="00A85A58" w:rsidP="00A2780F">
          <w:pPr>
            <w:rPr>
              <w:rFonts w:ascii="Palatino Linotype" w:hAnsi="Palatino Linotype"/>
              <w:b/>
              <w:sz w:val="22"/>
              <w:szCs w:val="22"/>
              <w:lang w:val="es-ES_tradnl"/>
            </w:rPr>
          </w:pPr>
        </w:p>
      </w:tc>
      <w:tc>
        <w:tcPr>
          <w:tcW w:w="2552" w:type="dxa"/>
          <w:shd w:val="clear" w:color="auto" w:fill="auto"/>
        </w:tcPr>
        <w:p w:rsidR="00A85A58" w:rsidRPr="008F2CCC" w:rsidRDefault="00A85A5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A85A58" w:rsidRPr="008F2CCC" w:rsidRDefault="00A85A58"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A85A58" w:rsidRPr="00A94C34" w:rsidRDefault="00A85A58" w:rsidP="00B8513C">
    <w:pPr>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86459"/>
    <w:multiLevelType w:val="hybridMultilevel"/>
    <w:tmpl w:val="E4FA06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AE5053"/>
    <w:multiLevelType w:val="hybridMultilevel"/>
    <w:tmpl w:val="F15E60FE"/>
    <w:lvl w:ilvl="0" w:tplc="080A000F">
      <w:start w:val="1"/>
      <w:numFmt w:val="decimal"/>
      <w:lvlText w:val="%1."/>
      <w:lvlJc w:val="left"/>
      <w:pPr>
        <w:ind w:left="720" w:hanging="360"/>
      </w:pPr>
      <w:rPr>
        <w:rFonts w:hint="default"/>
      </w:rPr>
    </w:lvl>
    <w:lvl w:ilvl="1" w:tplc="5B16F1A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0B28B6"/>
    <w:multiLevelType w:val="hybridMultilevel"/>
    <w:tmpl w:val="2FCADC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1E204D"/>
    <w:multiLevelType w:val="hybridMultilevel"/>
    <w:tmpl w:val="A31AC5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22545E"/>
    <w:multiLevelType w:val="hybridMultilevel"/>
    <w:tmpl w:val="CD386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4856EB"/>
    <w:multiLevelType w:val="hybridMultilevel"/>
    <w:tmpl w:val="605AB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7"/>
  </w:num>
  <w:num w:numId="6">
    <w:abstractNumId w:val="3"/>
  </w:num>
  <w:num w:numId="7">
    <w:abstractNumId w:val="0"/>
  </w:num>
  <w:num w:numId="8">
    <w:abstractNumId w:val="9"/>
  </w:num>
  <w:num w:numId="9">
    <w:abstractNumId w:val="6"/>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5F16"/>
    <w:rsid w:val="000060C2"/>
    <w:rsid w:val="0000633D"/>
    <w:rsid w:val="00006728"/>
    <w:rsid w:val="00006EC0"/>
    <w:rsid w:val="00006F2F"/>
    <w:rsid w:val="00007558"/>
    <w:rsid w:val="000075A8"/>
    <w:rsid w:val="00007AF1"/>
    <w:rsid w:val="00007FD8"/>
    <w:rsid w:val="000104F0"/>
    <w:rsid w:val="00011EDE"/>
    <w:rsid w:val="000123CB"/>
    <w:rsid w:val="00012A00"/>
    <w:rsid w:val="00013023"/>
    <w:rsid w:val="00013EBF"/>
    <w:rsid w:val="000142C0"/>
    <w:rsid w:val="00014E91"/>
    <w:rsid w:val="00015DDC"/>
    <w:rsid w:val="000160C6"/>
    <w:rsid w:val="00016A2B"/>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57"/>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33BB"/>
    <w:rsid w:val="000636AD"/>
    <w:rsid w:val="00063AEF"/>
    <w:rsid w:val="00064245"/>
    <w:rsid w:val="000644B3"/>
    <w:rsid w:val="000646B0"/>
    <w:rsid w:val="0006590C"/>
    <w:rsid w:val="00065B50"/>
    <w:rsid w:val="00066A54"/>
    <w:rsid w:val="00066D71"/>
    <w:rsid w:val="00070856"/>
    <w:rsid w:val="00071FC4"/>
    <w:rsid w:val="00072570"/>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5BD"/>
    <w:rsid w:val="00090C67"/>
    <w:rsid w:val="00090CC8"/>
    <w:rsid w:val="000922B0"/>
    <w:rsid w:val="00092385"/>
    <w:rsid w:val="00092543"/>
    <w:rsid w:val="00092789"/>
    <w:rsid w:val="00092893"/>
    <w:rsid w:val="00092F37"/>
    <w:rsid w:val="0009331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1FD"/>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AD1"/>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B795F"/>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6DD"/>
    <w:rsid w:val="000C4806"/>
    <w:rsid w:val="000C4DFA"/>
    <w:rsid w:val="000C5349"/>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EA"/>
    <w:rsid w:val="000F7B4E"/>
    <w:rsid w:val="00100BC0"/>
    <w:rsid w:val="001019C9"/>
    <w:rsid w:val="00101BFD"/>
    <w:rsid w:val="001027DA"/>
    <w:rsid w:val="001028C2"/>
    <w:rsid w:val="00102BE0"/>
    <w:rsid w:val="001030D5"/>
    <w:rsid w:val="00104BFE"/>
    <w:rsid w:val="00104E56"/>
    <w:rsid w:val="0010553A"/>
    <w:rsid w:val="00106268"/>
    <w:rsid w:val="001063BB"/>
    <w:rsid w:val="00106A20"/>
    <w:rsid w:val="00106B41"/>
    <w:rsid w:val="00106DEA"/>
    <w:rsid w:val="00106FBF"/>
    <w:rsid w:val="00107BFC"/>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403"/>
    <w:rsid w:val="00167677"/>
    <w:rsid w:val="00167D9D"/>
    <w:rsid w:val="00170043"/>
    <w:rsid w:val="001701E7"/>
    <w:rsid w:val="00170DE2"/>
    <w:rsid w:val="0017174F"/>
    <w:rsid w:val="00171E23"/>
    <w:rsid w:val="00172612"/>
    <w:rsid w:val="00172EC4"/>
    <w:rsid w:val="0017340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096"/>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D12"/>
    <w:rsid w:val="00195288"/>
    <w:rsid w:val="0019536A"/>
    <w:rsid w:val="00195662"/>
    <w:rsid w:val="00195F6E"/>
    <w:rsid w:val="001962AC"/>
    <w:rsid w:val="00197DF2"/>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699B"/>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B7D47"/>
    <w:rsid w:val="001C02EC"/>
    <w:rsid w:val="001C13AC"/>
    <w:rsid w:val="001C21AE"/>
    <w:rsid w:val="001C2264"/>
    <w:rsid w:val="001C26E5"/>
    <w:rsid w:val="001C285A"/>
    <w:rsid w:val="001C3FB7"/>
    <w:rsid w:val="001C4310"/>
    <w:rsid w:val="001C45B4"/>
    <w:rsid w:val="001C4E80"/>
    <w:rsid w:val="001C55E0"/>
    <w:rsid w:val="001C6036"/>
    <w:rsid w:val="001C60DC"/>
    <w:rsid w:val="001C687E"/>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6F4A"/>
    <w:rsid w:val="001D7279"/>
    <w:rsid w:val="001D73D9"/>
    <w:rsid w:val="001D7A1D"/>
    <w:rsid w:val="001D7A88"/>
    <w:rsid w:val="001D7C26"/>
    <w:rsid w:val="001D7D77"/>
    <w:rsid w:val="001E01E5"/>
    <w:rsid w:val="001E0842"/>
    <w:rsid w:val="001E0A85"/>
    <w:rsid w:val="001E1048"/>
    <w:rsid w:val="001E1485"/>
    <w:rsid w:val="001E1DDD"/>
    <w:rsid w:val="001E1FBA"/>
    <w:rsid w:val="001E2265"/>
    <w:rsid w:val="001E2AF3"/>
    <w:rsid w:val="001E2FFE"/>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296"/>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84"/>
    <w:rsid w:val="002064B3"/>
    <w:rsid w:val="00206C82"/>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ECF"/>
    <w:rsid w:val="00233F58"/>
    <w:rsid w:val="00234622"/>
    <w:rsid w:val="0023487A"/>
    <w:rsid w:val="0023574C"/>
    <w:rsid w:val="00235E84"/>
    <w:rsid w:val="002362D3"/>
    <w:rsid w:val="002373B0"/>
    <w:rsid w:val="002401C1"/>
    <w:rsid w:val="00240C02"/>
    <w:rsid w:val="002413DA"/>
    <w:rsid w:val="00241458"/>
    <w:rsid w:val="00241627"/>
    <w:rsid w:val="00241819"/>
    <w:rsid w:val="002419F3"/>
    <w:rsid w:val="00241C56"/>
    <w:rsid w:val="00242562"/>
    <w:rsid w:val="002426B0"/>
    <w:rsid w:val="00242E0D"/>
    <w:rsid w:val="00242F07"/>
    <w:rsid w:val="002453C0"/>
    <w:rsid w:val="0024567F"/>
    <w:rsid w:val="002460C9"/>
    <w:rsid w:val="002460FF"/>
    <w:rsid w:val="002467A3"/>
    <w:rsid w:val="0024682A"/>
    <w:rsid w:val="002472E8"/>
    <w:rsid w:val="0024732B"/>
    <w:rsid w:val="002475F7"/>
    <w:rsid w:val="0024785C"/>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7C1"/>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3003"/>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90904"/>
    <w:rsid w:val="00290C11"/>
    <w:rsid w:val="00290C9B"/>
    <w:rsid w:val="002910B6"/>
    <w:rsid w:val="00291CD6"/>
    <w:rsid w:val="00292081"/>
    <w:rsid w:val="00292588"/>
    <w:rsid w:val="002930AD"/>
    <w:rsid w:val="002930C5"/>
    <w:rsid w:val="002930F8"/>
    <w:rsid w:val="002931A0"/>
    <w:rsid w:val="0029397F"/>
    <w:rsid w:val="002939CF"/>
    <w:rsid w:val="00293F4A"/>
    <w:rsid w:val="00294EE7"/>
    <w:rsid w:val="00296343"/>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D58"/>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291"/>
    <w:rsid w:val="002C2724"/>
    <w:rsid w:val="002C3662"/>
    <w:rsid w:val="002C3A41"/>
    <w:rsid w:val="002C3B01"/>
    <w:rsid w:val="002C451D"/>
    <w:rsid w:val="002C4863"/>
    <w:rsid w:val="002C4987"/>
    <w:rsid w:val="002C6CE9"/>
    <w:rsid w:val="002C742B"/>
    <w:rsid w:val="002C783E"/>
    <w:rsid w:val="002C79B8"/>
    <w:rsid w:val="002D00FB"/>
    <w:rsid w:val="002D07F2"/>
    <w:rsid w:val="002D0ADC"/>
    <w:rsid w:val="002D1954"/>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4AB"/>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C4B"/>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409"/>
    <w:rsid w:val="003626D9"/>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745"/>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A96"/>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6E4D"/>
    <w:rsid w:val="003B7AA0"/>
    <w:rsid w:val="003C04E5"/>
    <w:rsid w:val="003C0544"/>
    <w:rsid w:val="003C0C03"/>
    <w:rsid w:val="003C0C4B"/>
    <w:rsid w:val="003C0F0A"/>
    <w:rsid w:val="003C20B9"/>
    <w:rsid w:val="003C22CD"/>
    <w:rsid w:val="003C2486"/>
    <w:rsid w:val="003C2568"/>
    <w:rsid w:val="003C3640"/>
    <w:rsid w:val="003C3ACE"/>
    <w:rsid w:val="003C3D09"/>
    <w:rsid w:val="003C3F48"/>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3D"/>
    <w:rsid w:val="003D5BE3"/>
    <w:rsid w:val="003D606B"/>
    <w:rsid w:val="003D63D4"/>
    <w:rsid w:val="003D63E5"/>
    <w:rsid w:val="003D6B0A"/>
    <w:rsid w:val="003D7948"/>
    <w:rsid w:val="003E00A1"/>
    <w:rsid w:val="003E05C7"/>
    <w:rsid w:val="003E0F14"/>
    <w:rsid w:val="003E10C8"/>
    <w:rsid w:val="003E1926"/>
    <w:rsid w:val="003E1A9A"/>
    <w:rsid w:val="003E22CB"/>
    <w:rsid w:val="003E2402"/>
    <w:rsid w:val="003E2C19"/>
    <w:rsid w:val="003E349B"/>
    <w:rsid w:val="003E3832"/>
    <w:rsid w:val="003E3AFA"/>
    <w:rsid w:val="003E4810"/>
    <w:rsid w:val="003E52D2"/>
    <w:rsid w:val="003E68A0"/>
    <w:rsid w:val="003E728E"/>
    <w:rsid w:val="003E77DB"/>
    <w:rsid w:val="003E7BF9"/>
    <w:rsid w:val="003E7D00"/>
    <w:rsid w:val="003F012C"/>
    <w:rsid w:val="003F01CE"/>
    <w:rsid w:val="003F05FB"/>
    <w:rsid w:val="003F0AD8"/>
    <w:rsid w:val="003F14A0"/>
    <w:rsid w:val="003F1D20"/>
    <w:rsid w:val="003F1D4C"/>
    <w:rsid w:val="003F1EAD"/>
    <w:rsid w:val="003F1FF7"/>
    <w:rsid w:val="003F216F"/>
    <w:rsid w:val="003F2B44"/>
    <w:rsid w:val="003F38D6"/>
    <w:rsid w:val="003F4BAB"/>
    <w:rsid w:val="003F4DDF"/>
    <w:rsid w:val="003F4F0B"/>
    <w:rsid w:val="003F614E"/>
    <w:rsid w:val="003F623D"/>
    <w:rsid w:val="003F68BE"/>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E42"/>
    <w:rsid w:val="0040561A"/>
    <w:rsid w:val="004057A1"/>
    <w:rsid w:val="0040599D"/>
    <w:rsid w:val="00405E19"/>
    <w:rsid w:val="00406028"/>
    <w:rsid w:val="0040615F"/>
    <w:rsid w:val="004063BC"/>
    <w:rsid w:val="00406744"/>
    <w:rsid w:val="00406A91"/>
    <w:rsid w:val="00406BF2"/>
    <w:rsid w:val="00406EEC"/>
    <w:rsid w:val="00407744"/>
    <w:rsid w:val="004079B2"/>
    <w:rsid w:val="00410E81"/>
    <w:rsid w:val="00410F42"/>
    <w:rsid w:val="0041135E"/>
    <w:rsid w:val="00411FE9"/>
    <w:rsid w:val="004125C6"/>
    <w:rsid w:val="00412944"/>
    <w:rsid w:val="00412BC2"/>
    <w:rsid w:val="00412D1A"/>
    <w:rsid w:val="004130E0"/>
    <w:rsid w:val="00413DA0"/>
    <w:rsid w:val="00414A19"/>
    <w:rsid w:val="0041542A"/>
    <w:rsid w:val="004156EC"/>
    <w:rsid w:val="00416281"/>
    <w:rsid w:val="00417988"/>
    <w:rsid w:val="00417F64"/>
    <w:rsid w:val="00420E57"/>
    <w:rsid w:val="00420F39"/>
    <w:rsid w:val="0042113C"/>
    <w:rsid w:val="004222D4"/>
    <w:rsid w:val="00422477"/>
    <w:rsid w:val="004224F4"/>
    <w:rsid w:val="00422715"/>
    <w:rsid w:val="00423153"/>
    <w:rsid w:val="00423280"/>
    <w:rsid w:val="004234DA"/>
    <w:rsid w:val="0042394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7BD"/>
    <w:rsid w:val="00435CB4"/>
    <w:rsid w:val="004360B6"/>
    <w:rsid w:val="00436A22"/>
    <w:rsid w:val="00436CE4"/>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195"/>
    <w:rsid w:val="00445D59"/>
    <w:rsid w:val="004460D0"/>
    <w:rsid w:val="00447744"/>
    <w:rsid w:val="00447789"/>
    <w:rsid w:val="004479AC"/>
    <w:rsid w:val="00447C55"/>
    <w:rsid w:val="00447E52"/>
    <w:rsid w:val="00450388"/>
    <w:rsid w:val="00451252"/>
    <w:rsid w:val="00451491"/>
    <w:rsid w:val="00451515"/>
    <w:rsid w:val="00452910"/>
    <w:rsid w:val="00453185"/>
    <w:rsid w:val="004536A9"/>
    <w:rsid w:val="00453D08"/>
    <w:rsid w:val="0045460F"/>
    <w:rsid w:val="00454B3A"/>
    <w:rsid w:val="00455095"/>
    <w:rsid w:val="00455213"/>
    <w:rsid w:val="00455350"/>
    <w:rsid w:val="00456EDA"/>
    <w:rsid w:val="00457A14"/>
    <w:rsid w:val="00457EEE"/>
    <w:rsid w:val="00460083"/>
    <w:rsid w:val="00460A6E"/>
    <w:rsid w:val="004624AC"/>
    <w:rsid w:val="00462595"/>
    <w:rsid w:val="004631D8"/>
    <w:rsid w:val="004633DA"/>
    <w:rsid w:val="004639C1"/>
    <w:rsid w:val="00463FD6"/>
    <w:rsid w:val="00464E47"/>
    <w:rsid w:val="0046557C"/>
    <w:rsid w:val="004656C4"/>
    <w:rsid w:val="00465A64"/>
    <w:rsid w:val="00466005"/>
    <w:rsid w:val="00466E30"/>
    <w:rsid w:val="004672B1"/>
    <w:rsid w:val="004678F1"/>
    <w:rsid w:val="00467B56"/>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B20"/>
    <w:rsid w:val="00483122"/>
    <w:rsid w:val="004836DF"/>
    <w:rsid w:val="00483AF3"/>
    <w:rsid w:val="00484100"/>
    <w:rsid w:val="004841A7"/>
    <w:rsid w:val="00484642"/>
    <w:rsid w:val="0048471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14A"/>
    <w:rsid w:val="005055E4"/>
    <w:rsid w:val="00505E88"/>
    <w:rsid w:val="00506111"/>
    <w:rsid w:val="00506349"/>
    <w:rsid w:val="005071D8"/>
    <w:rsid w:val="005072B6"/>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973"/>
    <w:rsid w:val="005154C2"/>
    <w:rsid w:val="00515E79"/>
    <w:rsid w:val="00516405"/>
    <w:rsid w:val="00517F8D"/>
    <w:rsid w:val="00520CA8"/>
    <w:rsid w:val="005215F0"/>
    <w:rsid w:val="00521CC2"/>
    <w:rsid w:val="0052232E"/>
    <w:rsid w:val="00522A1D"/>
    <w:rsid w:val="00523636"/>
    <w:rsid w:val="0052391C"/>
    <w:rsid w:val="005251DD"/>
    <w:rsid w:val="00525242"/>
    <w:rsid w:val="0052578D"/>
    <w:rsid w:val="0052590B"/>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124"/>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F0D"/>
    <w:rsid w:val="005560E0"/>
    <w:rsid w:val="0055647C"/>
    <w:rsid w:val="0055676A"/>
    <w:rsid w:val="0055797E"/>
    <w:rsid w:val="00557B6A"/>
    <w:rsid w:val="0056137D"/>
    <w:rsid w:val="00561B68"/>
    <w:rsid w:val="00561FDC"/>
    <w:rsid w:val="00562849"/>
    <w:rsid w:val="005628B0"/>
    <w:rsid w:val="0056290A"/>
    <w:rsid w:val="00564311"/>
    <w:rsid w:val="00564773"/>
    <w:rsid w:val="0056486B"/>
    <w:rsid w:val="00564BED"/>
    <w:rsid w:val="00565584"/>
    <w:rsid w:val="0056625C"/>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078"/>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1A3"/>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46C"/>
    <w:rsid w:val="005F1C83"/>
    <w:rsid w:val="005F1E1A"/>
    <w:rsid w:val="005F2534"/>
    <w:rsid w:val="005F28D3"/>
    <w:rsid w:val="005F2A5D"/>
    <w:rsid w:val="005F2BDA"/>
    <w:rsid w:val="005F4830"/>
    <w:rsid w:val="005F4A88"/>
    <w:rsid w:val="005F50D7"/>
    <w:rsid w:val="005F54BC"/>
    <w:rsid w:val="005F56AF"/>
    <w:rsid w:val="005F6AA0"/>
    <w:rsid w:val="006006A3"/>
    <w:rsid w:val="00601150"/>
    <w:rsid w:val="006011C5"/>
    <w:rsid w:val="00601329"/>
    <w:rsid w:val="006017E2"/>
    <w:rsid w:val="00602A6F"/>
    <w:rsid w:val="00604940"/>
    <w:rsid w:val="00604AE6"/>
    <w:rsid w:val="00605617"/>
    <w:rsid w:val="00605BE2"/>
    <w:rsid w:val="0060628C"/>
    <w:rsid w:val="006064F4"/>
    <w:rsid w:val="00606759"/>
    <w:rsid w:val="006079D6"/>
    <w:rsid w:val="00610C11"/>
    <w:rsid w:val="00611280"/>
    <w:rsid w:val="00611442"/>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5CAA"/>
    <w:rsid w:val="0061607B"/>
    <w:rsid w:val="006160FE"/>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3FFF"/>
    <w:rsid w:val="006340C7"/>
    <w:rsid w:val="00634138"/>
    <w:rsid w:val="00634485"/>
    <w:rsid w:val="00634511"/>
    <w:rsid w:val="00634890"/>
    <w:rsid w:val="00634E48"/>
    <w:rsid w:val="00635154"/>
    <w:rsid w:val="006359A6"/>
    <w:rsid w:val="00635E0E"/>
    <w:rsid w:val="00636140"/>
    <w:rsid w:val="00637B99"/>
    <w:rsid w:val="00637D80"/>
    <w:rsid w:val="00640222"/>
    <w:rsid w:val="00640727"/>
    <w:rsid w:val="00640AF2"/>
    <w:rsid w:val="0064155A"/>
    <w:rsid w:val="00641BB8"/>
    <w:rsid w:val="00642085"/>
    <w:rsid w:val="006433AB"/>
    <w:rsid w:val="00643765"/>
    <w:rsid w:val="00644195"/>
    <w:rsid w:val="006457A5"/>
    <w:rsid w:val="00646DD0"/>
    <w:rsid w:val="00647210"/>
    <w:rsid w:val="0064794B"/>
    <w:rsid w:val="00647F42"/>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7F1"/>
    <w:rsid w:val="006808E7"/>
    <w:rsid w:val="00680F91"/>
    <w:rsid w:val="0068120B"/>
    <w:rsid w:val="00681AC4"/>
    <w:rsid w:val="00681BBD"/>
    <w:rsid w:val="00681D62"/>
    <w:rsid w:val="00682357"/>
    <w:rsid w:val="0068241F"/>
    <w:rsid w:val="0068264A"/>
    <w:rsid w:val="00682BE9"/>
    <w:rsid w:val="00682EA5"/>
    <w:rsid w:val="006833BF"/>
    <w:rsid w:val="006836CA"/>
    <w:rsid w:val="00684A1C"/>
    <w:rsid w:val="006852FD"/>
    <w:rsid w:val="00685E71"/>
    <w:rsid w:val="00686102"/>
    <w:rsid w:val="0068633E"/>
    <w:rsid w:val="00686869"/>
    <w:rsid w:val="006868B0"/>
    <w:rsid w:val="0069069F"/>
    <w:rsid w:val="00691932"/>
    <w:rsid w:val="00692F64"/>
    <w:rsid w:val="00693490"/>
    <w:rsid w:val="00693878"/>
    <w:rsid w:val="00693A79"/>
    <w:rsid w:val="00693E86"/>
    <w:rsid w:val="00694250"/>
    <w:rsid w:val="0069473D"/>
    <w:rsid w:val="00694FA4"/>
    <w:rsid w:val="006957B1"/>
    <w:rsid w:val="00696111"/>
    <w:rsid w:val="006961B7"/>
    <w:rsid w:val="006965CF"/>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B7DC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3BF8"/>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4A0"/>
    <w:rsid w:val="00732266"/>
    <w:rsid w:val="007328BA"/>
    <w:rsid w:val="00732FA0"/>
    <w:rsid w:val="007330C3"/>
    <w:rsid w:val="0073311C"/>
    <w:rsid w:val="007344E5"/>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65F0"/>
    <w:rsid w:val="00746708"/>
    <w:rsid w:val="00747261"/>
    <w:rsid w:val="00747331"/>
    <w:rsid w:val="00747F64"/>
    <w:rsid w:val="00750D6F"/>
    <w:rsid w:val="00750F1A"/>
    <w:rsid w:val="00751099"/>
    <w:rsid w:val="00752248"/>
    <w:rsid w:val="007523B1"/>
    <w:rsid w:val="00752A67"/>
    <w:rsid w:val="00752E1F"/>
    <w:rsid w:val="0075359E"/>
    <w:rsid w:val="00753E3E"/>
    <w:rsid w:val="00754ECB"/>
    <w:rsid w:val="00755188"/>
    <w:rsid w:val="007566BA"/>
    <w:rsid w:val="00756B7E"/>
    <w:rsid w:val="00756CF1"/>
    <w:rsid w:val="00756F19"/>
    <w:rsid w:val="007571CA"/>
    <w:rsid w:val="007575DF"/>
    <w:rsid w:val="00757974"/>
    <w:rsid w:val="00757DC7"/>
    <w:rsid w:val="007602FC"/>
    <w:rsid w:val="007615FB"/>
    <w:rsid w:val="00761A77"/>
    <w:rsid w:val="00762255"/>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B02"/>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686"/>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CAD"/>
    <w:rsid w:val="007B4C03"/>
    <w:rsid w:val="007B564E"/>
    <w:rsid w:val="007B5AF9"/>
    <w:rsid w:val="007B5C61"/>
    <w:rsid w:val="007B6A1B"/>
    <w:rsid w:val="007B6A47"/>
    <w:rsid w:val="007B6AD8"/>
    <w:rsid w:val="007B7F32"/>
    <w:rsid w:val="007C0CC6"/>
    <w:rsid w:val="007C0EB2"/>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006"/>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2B1"/>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25A"/>
    <w:rsid w:val="007F079E"/>
    <w:rsid w:val="007F1CB7"/>
    <w:rsid w:val="007F21F8"/>
    <w:rsid w:val="007F28C5"/>
    <w:rsid w:val="007F2E0E"/>
    <w:rsid w:val="007F414D"/>
    <w:rsid w:val="007F49AD"/>
    <w:rsid w:val="007F4D6F"/>
    <w:rsid w:val="007F4DA5"/>
    <w:rsid w:val="007F502F"/>
    <w:rsid w:val="007F53AA"/>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43D"/>
    <w:rsid w:val="00806C71"/>
    <w:rsid w:val="00806D9B"/>
    <w:rsid w:val="008079A9"/>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3EF0"/>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443"/>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6D1"/>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68EA"/>
    <w:rsid w:val="00866D45"/>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768"/>
    <w:rsid w:val="00886DC0"/>
    <w:rsid w:val="008875A6"/>
    <w:rsid w:val="008876FD"/>
    <w:rsid w:val="00887A19"/>
    <w:rsid w:val="00890136"/>
    <w:rsid w:val="00890917"/>
    <w:rsid w:val="0089181D"/>
    <w:rsid w:val="0089193E"/>
    <w:rsid w:val="0089272F"/>
    <w:rsid w:val="00892774"/>
    <w:rsid w:val="008929EC"/>
    <w:rsid w:val="00892A4E"/>
    <w:rsid w:val="00892AFC"/>
    <w:rsid w:val="0089336B"/>
    <w:rsid w:val="00893451"/>
    <w:rsid w:val="008950DB"/>
    <w:rsid w:val="00895D8A"/>
    <w:rsid w:val="00895E48"/>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A7979"/>
    <w:rsid w:val="008B0019"/>
    <w:rsid w:val="008B00B8"/>
    <w:rsid w:val="008B0908"/>
    <w:rsid w:val="008B11CC"/>
    <w:rsid w:val="008B1339"/>
    <w:rsid w:val="008B1DD6"/>
    <w:rsid w:val="008B2966"/>
    <w:rsid w:val="008B34DD"/>
    <w:rsid w:val="008B3813"/>
    <w:rsid w:val="008B5001"/>
    <w:rsid w:val="008B63C9"/>
    <w:rsid w:val="008B700A"/>
    <w:rsid w:val="008B71B5"/>
    <w:rsid w:val="008B7526"/>
    <w:rsid w:val="008C01A1"/>
    <w:rsid w:val="008C1343"/>
    <w:rsid w:val="008C201B"/>
    <w:rsid w:val="008C261C"/>
    <w:rsid w:val="008C2DDE"/>
    <w:rsid w:val="008C35C0"/>
    <w:rsid w:val="008C3786"/>
    <w:rsid w:val="008C3913"/>
    <w:rsid w:val="008C3ECF"/>
    <w:rsid w:val="008C3FBC"/>
    <w:rsid w:val="008C3FD5"/>
    <w:rsid w:val="008C3FDA"/>
    <w:rsid w:val="008C41C7"/>
    <w:rsid w:val="008C45F4"/>
    <w:rsid w:val="008C473A"/>
    <w:rsid w:val="008C4836"/>
    <w:rsid w:val="008C48E7"/>
    <w:rsid w:val="008C59EA"/>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1DF"/>
    <w:rsid w:val="009537A0"/>
    <w:rsid w:val="00953838"/>
    <w:rsid w:val="009539AE"/>
    <w:rsid w:val="00953A6E"/>
    <w:rsid w:val="009548C2"/>
    <w:rsid w:val="009548CA"/>
    <w:rsid w:val="00955F29"/>
    <w:rsid w:val="00955FE5"/>
    <w:rsid w:val="009579DF"/>
    <w:rsid w:val="00960B9B"/>
    <w:rsid w:val="00960DC7"/>
    <w:rsid w:val="009613A2"/>
    <w:rsid w:val="00961889"/>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794"/>
    <w:rsid w:val="00996932"/>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5D56"/>
    <w:rsid w:val="009A662F"/>
    <w:rsid w:val="009A6A7F"/>
    <w:rsid w:val="009A729F"/>
    <w:rsid w:val="009A7391"/>
    <w:rsid w:val="009A73D3"/>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56"/>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7B2"/>
    <w:rsid w:val="009E3AFE"/>
    <w:rsid w:val="009E3EB1"/>
    <w:rsid w:val="009E44AB"/>
    <w:rsid w:val="009E4748"/>
    <w:rsid w:val="009E4A93"/>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56F"/>
    <w:rsid w:val="00A25ADE"/>
    <w:rsid w:val="00A264D3"/>
    <w:rsid w:val="00A2674B"/>
    <w:rsid w:val="00A26DA4"/>
    <w:rsid w:val="00A2780F"/>
    <w:rsid w:val="00A27EC7"/>
    <w:rsid w:val="00A30049"/>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6BBF"/>
    <w:rsid w:val="00A37C30"/>
    <w:rsid w:val="00A40452"/>
    <w:rsid w:val="00A40899"/>
    <w:rsid w:val="00A41149"/>
    <w:rsid w:val="00A41A00"/>
    <w:rsid w:val="00A41CEF"/>
    <w:rsid w:val="00A430EB"/>
    <w:rsid w:val="00A435B3"/>
    <w:rsid w:val="00A43ED6"/>
    <w:rsid w:val="00A44157"/>
    <w:rsid w:val="00A44239"/>
    <w:rsid w:val="00A44768"/>
    <w:rsid w:val="00A44DC1"/>
    <w:rsid w:val="00A451FF"/>
    <w:rsid w:val="00A45495"/>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4793"/>
    <w:rsid w:val="00A550CD"/>
    <w:rsid w:val="00A55945"/>
    <w:rsid w:val="00A560FD"/>
    <w:rsid w:val="00A56129"/>
    <w:rsid w:val="00A56AE1"/>
    <w:rsid w:val="00A57335"/>
    <w:rsid w:val="00A57C21"/>
    <w:rsid w:val="00A57CBA"/>
    <w:rsid w:val="00A57EAE"/>
    <w:rsid w:val="00A60552"/>
    <w:rsid w:val="00A60B7A"/>
    <w:rsid w:val="00A61848"/>
    <w:rsid w:val="00A61970"/>
    <w:rsid w:val="00A62001"/>
    <w:rsid w:val="00A6216D"/>
    <w:rsid w:val="00A62F19"/>
    <w:rsid w:val="00A6338B"/>
    <w:rsid w:val="00A63567"/>
    <w:rsid w:val="00A635DE"/>
    <w:rsid w:val="00A6363C"/>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19F"/>
    <w:rsid w:val="00A81414"/>
    <w:rsid w:val="00A81A4A"/>
    <w:rsid w:val="00A82C9E"/>
    <w:rsid w:val="00A839A4"/>
    <w:rsid w:val="00A83B78"/>
    <w:rsid w:val="00A84060"/>
    <w:rsid w:val="00A84169"/>
    <w:rsid w:val="00A846BC"/>
    <w:rsid w:val="00A84790"/>
    <w:rsid w:val="00A84AC9"/>
    <w:rsid w:val="00A84D7E"/>
    <w:rsid w:val="00A8527E"/>
    <w:rsid w:val="00A857BC"/>
    <w:rsid w:val="00A85A5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C34"/>
    <w:rsid w:val="00A94E17"/>
    <w:rsid w:val="00A9538C"/>
    <w:rsid w:val="00A95556"/>
    <w:rsid w:val="00A957B8"/>
    <w:rsid w:val="00A957C8"/>
    <w:rsid w:val="00A957ED"/>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B9D"/>
    <w:rsid w:val="00AB4C48"/>
    <w:rsid w:val="00AB4D70"/>
    <w:rsid w:val="00AB4E3C"/>
    <w:rsid w:val="00AB5702"/>
    <w:rsid w:val="00AB64B8"/>
    <w:rsid w:val="00AB6C73"/>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DE9"/>
    <w:rsid w:val="00AC6346"/>
    <w:rsid w:val="00AC65AA"/>
    <w:rsid w:val="00AC6A06"/>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42BB"/>
    <w:rsid w:val="00AF5032"/>
    <w:rsid w:val="00AF5780"/>
    <w:rsid w:val="00AF5801"/>
    <w:rsid w:val="00AF5D82"/>
    <w:rsid w:val="00AF5EF6"/>
    <w:rsid w:val="00AF6BEE"/>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F43"/>
    <w:rsid w:val="00B162E4"/>
    <w:rsid w:val="00B171DE"/>
    <w:rsid w:val="00B172FD"/>
    <w:rsid w:val="00B17371"/>
    <w:rsid w:val="00B1748C"/>
    <w:rsid w:val="00B17BDF"/>
    <w:rsid w:val="00B20602"/>
    <w:rsid w:val="00B20BC5"/>
    <w:rsid w:val="00B2177E"/>
    <w:rsid w:val="00B21BD2"/>
    <w:rsid w:val="00B2226C"/>
    <w:rsid w:val="00B2247C"/>
    <w:rsid w:val="00B2286E"/>
    <w:rsid w:val="00B23010"/>
    <w:rsid w:val="00B240A1"/>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050"/>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2FA"/>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629B"/>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D35"/>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01D"/>
    <w:rsid w:val="00BA11A9"/>
    <w:rsid w:val="00BA1C82"/>
    <w:rsid w:val="00BA20C4"/>
    <w:rsid w:val="00BA2445"/>
    <w:rsid w:val="00BA2582"/>
    <w:rsid w:val="00BA2714"/>
    <w:rsid w:val="00BA35C1"/>
    <w:rsid w:val="00BA57DF"/>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504"/>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19BE"/>
    <w:rsid w:val="00BF242E"/>
    <w:rsid w:val="00BF26E9"/>
    <w:rsid w:val="00BF2E72"/>
    <w:rsid w:val="00BF402A"/>
    <w:rsid w:val="00BF4087"/>
    <w:rsid w:val="00BF49C6"/>
    <w:rsid w:val="00BF4C9B"/>
    <w:rsid w:val="00BF520E"/>
    <w:rsid w:val="00BF5514"/>
    <w:rsid w:val="00BF564F"/>
    <w:rsid w:val="00BF56A6"/>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C4C"/>
    <w:rsid w:val="00C4630A"/>
    <w:rsid w:val="00C4700C"/>
    <w:rsid w:val="00C507F4"/>
    <w:rsid w:val="00C51A3E"/>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6C21"/>
    <w:rsid w:val="00C673CF"/>
    <w:rsid w:val="00C677E6"/>
    <w:rsid w:val="00C67A57"/>
    <w:rsid w:val="00C67A90"/>
    <w:rsid w:val="00C70810"/>
    <w:rsid w:val="00C71401"/>
    <w:rsid w:val="00C71888"/>
    <w:rsid w:val="00C724A7"/>
    <w:rsid w:val="00C72FC7"/>
    <w:rsid w:val="00C73084"/>
    <w:rsid w:val="00C733DB"/>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6DB"/>
    <w:rsid w:val="00CA4AE4"/>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426"/>
    <w:rsid w:val="00CB38EF"/>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5E1"/>
    <w:rsid w:val="00CC7872"/>
    <w:rsid w:val="00CC7BDB"/>
    <w:rsid w:val="00CC7D0C"/>
    <w:rsid w:val="00CD0754"/>
    <w:rsid w:val="00CD121D"/>
    <w:rsid w:val="00CD1A7C"/>
    <w:rsid w:val="00CD22CF"/>
    <w:rsid w:val="00CD2319"/>
    <w:rsid w:val="00CD2A77"/>
    <w:rsid w:val="00CD2DE8"/>
    <w:rsid w:val="00CD39AB"/>
    <w:rsid w:val="00CD3AEA"/>
    <w:rsid w:val="00CD3DDA"/>
    <w:rsid w:val="00CD4055"/>
    <w:rsid w:val="00CD4BF1"/>
    <w:rsid w:val="00CD522C"/>
    <w:rsid w:val="00CD53BE"/>
    <w:rsid w:val="00CD57E5"/>
    <w:rsid w:val="00CD5C5E"/>
    <w:rsid w:val="00CD5EA2"/>
    <w:rsid w:val="00CD5F74"/>
    <w:rsid w:val="00CD6357"/>
    <w:rsid w:val="00CD6F5D"/>
    <w:rsid w:val="00CD6FCD"/>
    <w:rsid w:val="00CD77B4"/>
    <w:rsid w:val="00CE017F"/>
    <w:rsid w:val="00CE0251"/>
    <w:rsid w:val="00CE094D"/>
    <w:rsid w:val="00CE0EA7"/>
    <w:rsid w:val="00CE0F74"/>
    <w:rsid w:val="00CE100B"/>
    <w:rsid w:val="00CE128B"/>
    <w:rsid w:val="00CE14A0"/>
    <w:rsid w:val="00CE1C3C"/>
    <w:rsid w:val="00CE1D27"/>
    <w:rsid w:val="00CE2884"/>
    <w:rsid w:val="00CE343F"/>
    <w:rsid w:val="00CE37E4"/>
    <w:rsid w:val="00CE3CAA"/>
    <w:rsid w:val="00CE405A"/>
    <w:rsid w:val="00CE495A"/>
    <w:rsid w:val="00CE4ED8"/>
    <w:rsid w:val="00CE577F"/>
    <w:rsid w:val="00CE587F"/>
    <w:rsid w:val="00CE5CFC"/>
    <w:rsid w:val="00CE7163"/>
    <w:rsid w:val="00CE720B"/>
    <w:rsid w:val="00CE7A2C"/>
    <w:rsid w:val="00CE7C6E"/>
    <w:rsid w:val="00CF02FF"/>
    <w:rsid w:val="00CF08B0"/>
    <w:rsid w:val="00CF0B65"/>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3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120"/>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A1"/>
    <w:rsid w:val="00D611EE"/>
    <w:rsid w:val="00D61478"/>
    <w:rsid w:val="00D61554"/>
    <w:rsid w:val="00D61DE5"/>
    <w:rsid w:val="00D62461"/>
    <w:rsid w:val="00D62A02"/>
    <w:rsid w:val="00D64204"/>
    <w:rsid w:val="00D642C4"/>
    <w:rsid w:val="00D6540E"/>
    <w:rsid w:val="00D65AEB"/>
    <w:rsid w:val="00D6610B"/>
    <w:rsid w:val="00D66DEF"/>
    <w:rsid w:val="00D67464"/>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E29"/>
    <w:rsid w:val="00DA015F"/>
    <w:rsid w:val="00DA0234"/>
    <w:rsid w:val="00DA049F"/>
    <w:rsid w:val="00DA0C95"/>
    <w:rsid w:val="00DA10A8"/>
    <w:rsid w:val="00DA1918"/>
    <w:rsid w:val="00DA1DE7"/>
    <w:rsid w:val="00DA2987"/>
    <w:rsid w:val="00DA3028"/>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966"/>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E89"/>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5D5E"/>
    <w:rsid w:val="00E0755D"/>
    <w:rsid w:val="00E10CC9"/>
    <w:rsid w:val="00E110F8"/>
    <w:rsid w:val="00E120FD"/>
    <w:rsid w:val="00E12B9D"/>
    <w:rsid w:val="00E13B19"/>
    <w:rsid w:val="00E149E9"/>
    <w:rsid w:val="00E14FC1"/>
    <w:rsid w:val="00E15A4A"/>
    <w:rsid w:val="00E15BE0"/>
    <w:rsid w:val="00E15C58"/>
    <w:rsid w:val="00E15D75"/>
    <w:rsid w:val="00E15F30"/>
    <w:rsid w:val="00E16208"/>
    <w:rsid w:val="00E16513"/>
    <w:rsid w:val="00E16B06"/>
    <w:rsid w:val="00E1719C"/>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0FF6"/>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EF6"/>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3BF0"/>
    <w:rsid w:val="00EC509C"/>
    <w:rsid w:val="00EC5301"/>
    <w:rsid w:val="00EC5CA8"/>
    <w:rsid w:val="00EC64B5"/>
    <w:rsid w:val="00EC685F"/>
    <w:rsid w:val="00EC715C"/>
    <w:rsid w:val="00EC761D"/>
    <w:rsid w:val="00ED0A62"/>
    <w:rsid w:val="00ED0EFD"/>
    <w:rsid w:val="00ED2276"/>
    <w:rsid w:val="00ED2644"/>
    <w:rsid w:val="00ED2D9C"/>
    <w:rsid w:val="00ED360F"/>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5DA"/>
    <w:rsid w:val="00EE0888"/>
    <w:rsid w:val="00EE0CD9"/>
    <w:rsid w:val="00EE0FBD"/>
    <w:rsid w:val="00EE1B24"/>
    <w:rsid w:val="00EE1C12"/>
    <w:rsid w:val="00EE1C1E"/>
    <w:rsid w:val="00EE1EE0"/>
    <w:rsid w:val="00EE2AB3"/>
    <w:rsid w:val="00EE3398"/>
    <w:rsid w:val="00EE3C54"/>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A0D"/>
    <w:rsid w:val="00F15B51"/>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0C7"/>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7B5"/>
    <w:rsid w:val="00F52CBC"/>
    <w:rsid w:val="00F52F48"/>
    <w:rsid w:val="00F532CD"/>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DC2"/>
    <w:rsid w:val="00F81FCF"/>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3A26"/>
    <w:rsid w:val="00FA3A48"/>
    <w:rsid w:val="00FA3BF4"/>
    <w:rsid w:val="00FA4C3D"/>
    <w:rsid w:val="00FA528A"/>
    <w:rsid w:val="00FA532C"/>
    <w:rsid w:val="00FA55CB"/>
    <w:rsid w:val="00FA6EF0"/>
    <w:rsid w:val="00FA7B36"/>
    <w:rsid w:val="00FB080F"/>
    <w:rsid w:val="00FB0FB2"/>
    <w:rsid w:val="00FB1331"/>
    <w:rsid w:val="00FB13C9"/>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660"/>
    <w:rsid w:val="00FC4A45"/>
    <w:rsid w:val="00FC52D9"/>
    <w:rsid w:val="00FC5C23"/>
    <w:rsid w:val="00FC63D5"/>
    <w:rsid w:val="00FC6581"/>
    <w:rsid w:val="00FC675E"/>
    <w:rsid w:val="00FC682F"/>
    <w:rsid w:val="00FC6BD0"/>
    <w:rsid w:val="00FC7DF3"/>
    <w:rsid w:val="00FD0744"/>
    <w:rsid w:val="00FD22CB"/>
    <w:rsid w:val="00FD360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34"/>
    <w:rsid w:val="00FE021D"/>
    <w:rsid w:val="00FE0D14"/>
    <w:rsid w:val="00FE135A"/>
    <w:rsid w:val="00FE221C"/>
    <w:rsid w:val="00FE23AD"/>
    <w:rsid w:val="00FE24D0"/>
    <w:rsid w:val="00FE2F48"/>
    <w:rsid w:val="00FE307C"/>
    <w:rsid w:val="00FE435E"/>
    <w:rsid w:val="00FE49AC"/>
    <w:rsid w:val="00FE4B11"/>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3253"/>
    <w:rsid w:val="00FF40E7"/>
    <w:rsid w:val="00FF4AF4"/>
    <w:rsid w:val="00FF4D2F"/>
    <w:rsid w:val="00FF5232"/>
    <w:rsid w:val="00FF5D54"/>
    <w:rsid w:val="00FF61F3"/>
    <w:rsid w:val="00FF62F6"/>
    <w:rsid w:val="00FF6814"/>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CBF3FD-AAD5-4C1B-9051-115DD7D1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9C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CA46D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3426982">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332439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790130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39691">
      <w:bodyDiv w:val="1"/>
      <w:marLeft w:val="0"/>
      <w:marRight w:val="0"/>
      <w:marTop w:val="0"/>
      <w:marBottom w:val="0"/>
      <w:divBdr>
        <w:top w:val="none" w:sz="0" w:space="0" w:color="auto"/>
        <w:left w:val="none" w:sz="0" w:space="0" w:color="auto"/>
        <w:bottom w:val="none" w:sz="0" w:space="0" w:color="auto"/>
        <w:right w:val="none" w:sz="0" w:space="0" w:color="auto"/>
      </w:divBdr>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1018967">
      <w:bodyDiv w:val="1"/>
      <w:marLeft w:val="0"/>
      <w:marRight w:val="0"/>
      <w:marTop w:val="0"/>
      <w:marBottom w:val="0"/>
      <w:divBdr>
        <w:top w:val="none" w:sz="0" w:space="0" w:color="auto"/>
        <w:left w:val="none" w:sz="0" w:space="0" w:color="auto"/>
        <w:bottom w:val="none" w:sz="0" w:space="0" w:color="auto"/>
        <w:right w:val="none" w:sz="0" w:space="0" w:color="auto"/>
      </w:divBdr>
      <w:divsChild>
        <w:div w:id="1488740266">
          <w:marLeft w:val="0"/>
          <w:marRight w:val="0"/>
          <w:marTop w:val="0"/>
          <w:marBottom w:val="0"/>
          <w:divBdr>
            <w:top w:val="none" w:sz="0" w:space="0" w:color="auto"/>
            <w:left w:val="none" w:sz="0" w:space="0" w:color="auto"/>
            <w:bottom w:val="none" w:sz="0" w:space="0" w:color="auto"/>
            <w:right w:val="none" w:sz="0" w:space="0" w:color="auto"/>
          </w:divBdr>
        </w:div>
      </w:divsChild>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3283182">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3491403">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323709">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85463531">
      <w:bodyDiv w:val="1"/>
      <w:marLeft w:val="0"/>
      <w:marRight w:val="0"/>
      <w:marTop w:val="0"/>
      <w:marBottom w:val="0"/>
      <w:divBdr>
        <w:top w:val="none" w:sz="0" w:space="0" w:color="auto"/>
        <w:left w:val="none" w:sz="0" w:space="0" w:color="auto"/>
        <w:bottom w:val="none" w:sz="0" w:space="0" w:color="auto"/>
        <w:right w:val="none" w:sz="0" w:space="0" w:color="auto"/>
      </w:divBdr>
    </w:div>
    <w:div w:id="786968183">
      <w:bodyDiv w:val="1"/>
      <w:marLeft w:val="0"/>
      <w:marRight w:val="0"/>
      <w:marTop w:val="0"/>
      <w:marBottom w:val="0"/>
      <w:divBdr>
        <w:top w:val="none" w:sz="0" w:space="0" w:color="auto"/>
        <w:left w:val="none" w:sz="0" w:space="0" w:color="auto"/>
        <w:bottom w:val="none" w:sz="0" w:space="0" w:color="auto"/>
        <w:right w:val="none" w:sz="0" w:space="0" w:color="auto"/>
      </w:divBdr>
    </w:div>
    <w:div w:id="798914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735951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87925727">
      <w:bodyDiv w:val="1"/>
      <w:marLeft w:val="0"/>
      <w:marRight w:val="0"/>
      <w:marTop w:val="0"/>
      <w:marBottom w:val="0"/>
      <w:divBdr>
        <w:top w:val="none" w:sz="0" w:space="0" w:color="auto"/>
        <w:left w:val="none" w:sz="0" w:space="0" w:color="auto"/>
        <w:bottom w:val="none" w:sz="0" w:space="0" w:color="auto"/>
        <w:right w:val="none" w:sz="0" w:space="0" w:color="auto"/>
      </w:divBdr>
    </w:div>
    <w:div w:id="108973849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124297">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1120175">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2300541">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191024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4722106">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7435778">
      <w:bodyDiv w:val="1"/>
      <w:marLeft w:val="0"/>
      <w:marRight w:val="0"/>
      <w:marTop w:val="0"/>
      <w:marBottom w:val="0"/>
      <w:divBdr>
        <w:top w:val="none" w:sz="0" w:space="0" w:color="auto"/>
        <w:left w:val="none" w:sz="0" w:space="0" w:color="auto"/>
        <w:bottom w:val="none" w:sz="0" w:space="0" w:color="auto"/>
        <w:right w:val="none" w:sz="0" w:space="0" w:color="auto"/>
      </w:divBdr>
    </w:div>
    <w:div w:id="147679848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0797473">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4673032">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718699">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0375680">
      <w:bodyDiv w:val="1"/>
      <w:marLeft w:val="0"/>
      <w:marRight w:val="0"/>
      <w:marTop w:val="0"/>
      <w:marBottom w:val="0"/>
      <w:divBdr>
        <w:top w:val="none" w:sz="0" w:space="0" w:color="auto"/>
        <w:left w:val="none" w:sz="0" w:space="0" w:color="auto"/>
        <w:bottom w:val="none" w:sz="0" w:space="0" w:color="auto"/>
        <w:right w:val="none" w:sz="0" w:space="0" w:color="auto"/>
      </w:divBdr>
    </w:div>
    <w:div w:id="1797720582">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184714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159881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931306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8162986">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10940.page"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745216.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17660.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717610.pag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31CA1-B00D-4B1E-A9E4-1F60F4D2C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8341</Words>
  <Characters>45877</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5</cp:revision>
  <cp:lastPrinted>2019-08-26T22:08:00Z</cp:lastPrinted>
  <dcterms:created xsi:type="dcterms:W3CDTF">2019-08-15T23:50:00Z</dcterms:created>
  <dcterms:modified xsi:type="dcterms:W3CDTF">2019-08-26T22:10:00Z</dcterms:modified>
</cp:coreProperties>
</file>