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531" w:rsidRPr="00A84149" w:rsidRDefault="00CE7531" w:rsidP="00CE7531">
      <w:pPr>
        <w:shd w:val="clear" w:color="auto" w:fill="FFFFFF"/>
        <w:spacing w:after="0" w:line="360" w:lineRule="auto"/>
        <w:jc w:val="both"/>
        <w:rPr>
          <w:rFonts w:ascii="Palatino Linotype" w:eastAsia="Times New Roman" w:hAnsi="Palatino Linotype" w:cs="Arial"/>
          <w:sz w:val="24"/>
          <w:szCs w:val="24"/>
          <w:lang w:eastAsia="es-MX"/>
        </w:rPr>
      </w:pPr>
      <w:r w:rsidRPr="00A84149">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91D75">
        <w:rPr>
          <w:rFonts w:ascii="Palatino Linotype" w:eastAsia="Times New Roman" w:hAnsi="Palatino Linotype" w:cs="Arial"/>
          <w:sz w:val="24"/>
          <w:szCs w:val="24"/>
          <w:lang w:eastAsia="es-MX"/>
        </w:rPr>
        <w:t xml:space="preserve">diecinueve de septiembre </w:t>
      </w:r>
      <w:r w:rsidRPr="00A84149">
        <w:rPr>
          <w:rFonts w:ascii="Palatino Linotype" w:eastAsia="Times New Roman" w:hAnsi="Palatino Linotype" w:cs="Arial"/>
          <w:sz w:val="24"/>
          <w:szCs w:val="24"/>
          <w:lang w:eastAsia="es-MX"/>
        </w:rPr>
        <w:t>de dos mil diecinueve.</w:t>
      </w:r>
    </w:p>
    <w:p w:rsidR="00CE7531" w:rsidRPr="00A84149" w:rsidRDefault="00CE7531" w:rsidP="00CE7531">
      <w:pPr>
        <w:shd w:val="clear" w:color="auto" w:fill="FFFFFF"/>
        <w:spacing w:after="0" w:line="360" w:lineRule="auto"/>
        <w:jc w:val="both"/>
        <w:rPr>
          <w:rFonts w:ascii="Palatino Linotype" w:eastAsia="Times New Roman" w:hAnsi="Palatino Linotype" w:cs="Arial"/>
          <w:sz w:val="24"/>
          <w:szCs w:val="24"/>
          <w:lang w:eastAsia="es-MX"/>
        </w:rPr>
      </w:pPr>
    </w:p>
    <w:p w:rsidR="00CE7531" w:rsidRPr="00A84149" w:rsidRDefault="00CE7531" w:rsidP="00CE7531">
      <w:pPr>
        <w:tabs>
          <w:tab w:val="left" w:pos="1701"/>
        </w:tabs>
        <w:spacing w:after="0" w:line="360" w:lineRule="auto"/>
        <w:jc w:val="both"/>
        <w:rPr>
          <w:rFonts w:ascii="Palatino Linotype" w:hAnsi="Palatino Linotype" w:cs="Arial"/>
          <w:b/>
          <w:sz w:val="24"/>
          <w:szCs w:val="24"/>
        </w:rPr>
      </w:pPr>
      <w:r w:rsidRPr="00A84149">
        <w:rPr>
          <w:rFonts w:ascii="Palatino Linotype" w:hAnsi="Palatino Linotype" w:cs="Arial"/>
          <w:b/>
          <w:sz w:val="24"/>
          <w:szCs w:val="24"/>
        </w:rPr>
        <w:t>VISTO</w:t>
      </w:r>
      <w:r w:rsidRPr="00A84149">
        <w:rPr>
          <w:rFonts w:ascii="Palatino Linotype" w:hAnsi="Palatino Linotype" w:cs="Arial"/>
          <w:sz w:val="24"/>
          <w:szCs w:val="24"/>
        </w:rPr>
        <w:t xml:space="preserve"> el expediente electrónico formado con motivo del recurso de revisión número </w:t>
      </w:r>
      <w:r w:rsidRPr="00A84149">
        <w:rPr>
          <w:rFonts w:ascii="Palatino Linotype" w:hAnsi="Palatino Linotype" w:cs="Arial"/>
          <w:b/>
          <w:bCs/>
          <w:sz w:val="24"/>
          <w:szCs w:val="24"/>
          <w:lang w:eastAsia="es-MX"/>
        </w:rPr>
        <w:t>0</w:t>
      </w:r>
      <w:r>
        <w:rPr>
          <w:rFonts w:ascii="Palatino Linotype" w:hAnsi="Palatino Linotype" w:cs="Arial"/>
          <w:b/>
          <w:bCs/>
          <w:sz w:val="24"/>
          <w:szCs w:val="24"/>
          <w:lang w:eastAsia="es-MX"/>
        </w:rPr>
        <w:t>5860</w:t>
      </w:r>
      <w:r w:rsidRPr="00A84149">
        <w:rPr>
          <w:rFonts w:ascii="Palatino Linotype" w:hAnsi="Palatino Linotype" w:cs="Arial"/>
          <w:b/>
          <w:bCs/>
          <w:sz w:val="24"/>
          <w:szCs w:val="24"/>
          <w:lang w:eastAsia="es-MX"/>
        </w:rPr>
        <w:t>/INFOEM/IP/RR/2019</w:t>
      </w:r>
      <w:r w:rsidRPr="00A84149">
        <w:rPr>
          <w:rFonts w:ascii="Palatino Linotype" w:hAnsi="Palatino Linotype" w:cs="Arial"/>
          <w:sz w:val="24"/>
          <w:szCs w:val="24"/>
        </w:rPr>
        <w:t xml:space="preserve">, interpuesto por </w:t>
      </w:r>
      <w:r w:rsidR="00FE67F0">
        <w:rPr>
          <w:rFonts w:ascii="Palatino Linotype" w:hAnsi="Palatino Linotype" w:cs="Arial"/>
          <w:b/>
          <w:sz w:val="24"/>
          <w:szCs w:val="24"/>
        </w:rPr>
        <w:t>XXXXXXXXXXX</w:t>
      </w:r>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lo sucesivo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contra de la respuesta del </w:t>
      </w:r>
      <w:r w:rsidRPr="00A84149">
        <w:rPr>
          <w:rFonts w:ascii="Palatino Linotype" w:hAnsi="Palatino Linotype" w:cs="Arial"/>
          <w:b/>
          <w:sz w:val="24"/>
          <w:szCs w:val="24"/>
        </w:rPr>
        <w:t xml:space="preserve">Ayuntamiento de </w:t>
      </w:r>
      <w:r>
        <w:rPr>
          <w:rFonts w:ascii="Palatino Linotype" w:hAnsi="Palatino Linotype" w:cs="Arial"/>
          <w:b/>
          <w:sz w:val="24"/>
          <w:szCs w:val="24"/>
        </w:rPr>
        <w:t>Villa del Carbón</w:t>
      </w:r>
      <w:r w:rsidRPr="00A84149">
        <w:rPr>
          <w:rFonts w:ascii="Palatino Linotype" w:hAnsi="Palatino Linotype" w:cs="Arial"/>
          <w:sz w:val="24"/>
          <w:szCs w:val="24"/>
        </w:rPr>
        <w:t>,</w:t>
      </w:r>
      <w:r w:rsidRPr="00A84149">
        <w:rPr>
          <w:rFonts w:ascii="Palatino Linotype" w:hAnsi="Palatino Linotype" w:cs="Arial"/>
          <w:b/>
          <w:sz w:val="24"/>
          <w:szCs w:val="24"/>
        </w:rPr>
        <w:t xml:space="preserve"> </w:t>
      </w:r>
      <w:r w:rsidRPr="00A84149">
        <w:rPr>
          <w:rFonts w:ascii="Palatino Linotype" w:hAnsi="Palatino Linotype" w:cs="Arial"/>
          <w:sz w:val="24"/>
          <w:szCs w:val="24"/>
        </w:rPr>
        <w:t>en lo subsecuente</w:t>
      </w:r>
      <w:r w:rsidRPr="00A84149">
        <w:rPr>
          <w:rFonts w:ascii="Palatino Linotype" w:hAnsi="Palatino Linotype" w:cs="Arial"/>
          <w:b/>
          <w:sz w:val="24"/>
          <w:szCs w:val="24"/>
        </w:rPr>
        <w:t xml:space="preserve"> el sujeto obligado, </w:t>
      </w:r>
      <w:r w:rsidRPr="00A84149">
        <w:rPr>
          <w:rFonts w:ascii="Palatino Linotype" w:hAnsi="Palatino Linotype" w:cs="Arial"/>
          <w:sz w:val="24"/>
          <w:szCs w:val="24"/>
        </w:rPr>
        <w:t>se procede a dictar la presente resolución.</w:t>
      </w:r>
    </w:p>
    <w:p w:rsidR="00CE7531" w:rsidRPr="00A84149" w:rsidRDefault="00CE7531" w:rsidP="00CE7531">
      <w:pPr>
        <w:tabs>
          <w:tab w:val="left" w:pos="6960"/>
        </w:tabs>
        <w:spacing w:after="0" w:line="360" w:lineRule="auto"/>
        <w:jc w:val="both"/>
        <w:rPr>
          <w:rFonts w:ascii="Palatino Linotype" w:hAnsi="Palatino Linotype" w:cs="Arial"/>
          <w:sz w:val="24"/>
          <w:szCs w:val="24"/>
        </w:rPr>
      </w:pPr>
    </w:p>
    <w:p w:rsidR="00CE7531" w:rsidRPr="00A84149" w:rsidRDefault="00CE7531" w:rsidP="00CE7531">
      <w:pPr>
        <w:spacing w:after="0" w:line="360" w:lineRule="auto"/>
        <w:jc w:val="center"/>
        <w:rPr>
          <w:rFonts w:ascii="Palatino Linotype" w:hAnsi="Palatino Linotype" w:cs="Arial"/>
          <w:b/>
          <w:sz w:val="28"/>
          <w:szCs w:val="24"/>
        </w:rPr>
      </w:pPr>
      <w:r w:rsidRPr="00A84149">
        <w:rPr>
          <w:rFonts w:ascii="Palatino Linotype" w:hAnsi="Palatino Linotype" w:cs="Arial"/>
          <w:b/>
          <w:sz w:val="28"/>
          <w:szCs w:val="24"/>
        </w:rPr>
        <w:t>A N T E C E D E N T E S</w:t>
      </w:r>
    </w:p>
    <w:p w:rsidR="00CE7531" w:rsidRPr="00A84149" w:rsidRDefault="00CE7531" w:rsidP="00CE7531">
      <w:pPr>
        <w:spacing w:after="0" w:line="360" w:lineRule="auto"/>
        <w:rPr>
          <w:rFonts w:ascii="Palatino Linotype" w:hAnsi="Palatino Linotype" w:cs="Arial"/>
          <w:b/>
          <w:sz w:val="24"/>
          <w:szCs w:val="24"/>
        </w:rPr>
      </w:pPr>
    </w:p>
    <w:p w:rsidR="00CE7531" w:rsidRPr="00A84149" w:rsidRDefault="00CE7531" w:rsidP="00CE7531">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PRIMERO. </w:t>
      </w:r>
      <w:r w:rsidRPr="00A84149">
        <w:rPr>
          <w:rFonts w:ascii="Palatino Linotype" w:hAnsi="Palatino Linotype" w:cs="Arial"/>
          <w:b/>
          <w:sz w:val="24"/>
          <w:szCs w:val="24"/>
        </w:rPr>
        <w:t>De la solicitud de información.</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Con fecha </w:t>
      </w:r>
      <w:r>
        <w:rPr>
          <w:rFonts w:ascii="Palatino Linotype" w:hAnsi="Palatino Linotype" w:cs="Arial"/>
          <w:sz w:val="24"/>
          <w:szCs w:val="24"/>
        </w:rPr>
        <w:t xml:space="preserve">treinta y uno de mayo </w:t>
      </w:r>
      <w:r w:rsidRPr="00A84149">
        <w:rPr>
          <w:rFonts w:ascii="Palatino Linotype" w:hAnsi="Palatino Linotype" w:cs="Arial"/>
          <w:sz w:val="24"/>
          <w:szCs w:val="24"/>
        </w:rPr>
        <w:t xml:space="preserve"> de dos mil diecinueve,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presentó a través del Sistema de Acceso a la Información Mexiquense (</w:t>
      </w:r>
      <w:r w:rsidRPr="00A84149">
        <w:rPr>
          <w:rFonts w:ascii="Palatino Linotype" w:hAnsi="Palatino Linotype" w:cs="Arial"/>
          <w:b/>
          <w:sz w:val="24"/>
          <w:szCs w:val="24"/>
        </w:rPr>
        <w:t>SAIMEX)</w:t>
      </w:r>
      <w:r w:rsidRPr="00A84149">
        <w:rPr>
          <w:rFonts w:ascii="Palatino Linotype" w:hAnsi="Palatino Linotype" w:cs="Arial"/>
          <w:sz w:val="24"/>
          <w:szCs w:val="24"/>
        </w:rPr>
        <w:t xml:space="preserve"> ante </w:t>
      </w:r>
      <w:r w:rsidRPr="00A84149">
        <w:rPr>
          <w:rFonts w:ascii="Palatino Linotype" w:hAnsi="Palatino Linotype" w:cs="Arial"/>
          <w:b/>
          <w:sz w:val="24"/>
          <w:szCs w:val="24"/>
        </w:rPr>
        <w:t>el sujeto obligado</w:t>
      </w:r>
      <w:r w:rsidRPr="00A84149">
        <w:rPr>
          <w:rFonts w:ascii="Palatino Linotype" w:hAnsi="Palatino Linotype" w:cs="Arial"/>
          <w:sz w:val="24"/>
          <w:szCs w:val="24"/>
        </w:rPr>
        <w:t>, la solicitud de acceso a la información pública, registrada bajo el número de expediente</w:t>
      </w:r>
      <w:r w:rsidRPr="00A84149">
        <w:rPr>
          <w:rFonts w:ascii="Palatino Linotype" w:hAnsi="Palatino Linotype" w:cs="Arial"/>
          <w:b/>
          <w:sz w:val="24"/>
          <w:szCs w:val="24"/>
        </w:rPr>
        <w:t xml:space="preserve"> </w:t>
      </w:r>
      <w:r w:rsidRPr="00CE7531">
        <w:rPr>
          <w:rFonts w:ascii="Palatino Linotype" w:hAnsi="Palatino Linotype" w:cs="Arial"/>
          <w:b/>
          <w:sz w:val="24"/>
          <w:szCs w:val="24"/>
        </w:rPr>
        <w:t>00079/VICARBO/IP/2019</w:t>
      </w:r>
      <w:r w:rsidRPr="00A84149">
        <w:rPr>
          <w:rFonts w:ascii="Palatino Linotype" w:hAnsi="Palatino Linotype" w:cs="Arial"/>
          <w:sz w:val="24"/>
          <w:szCs w:val="24"/>
          <w:lang w:eastAsia="es-MX"/>
        </w:rPr>
        <w:t>,</w:t>
      </w:r>
      <w:r w:rsidRPr="00A84149">
        <w:rPr>
          <w:rFonts w:ascii="Palatino Linotype" w:hAnsi="Palatino Linotype" w:cs="Arial"/>
          <w:b/>
          <w:sz w:val="24"/>
          <w:szCs w:val="24"/>
          <w:lang w:eastAsia="es-MX"/>
        </w:rPr>
        <w:t xml:space="preserve"> </w:t>
      </w:r>
      <w:r w:rsidRPr="00A84149">
        <w:rPr>
          <w:rFonts w:ascii="Palatino Linotype" w:hAnsi="Palatino Linotype" w:cs="Arial"/>
          <w:sz w:val="24"/>
          <w:szCs w:val="24"/>
        </w:rPr>
        <w:t>mediante la cual solicitó información en el tenor siguiente:</w:t>
      </w:r>
    </w:p>
    <w:p w:rsidR="00CE7531" w:rsidRPr="00A84149" w:rsidRDefault="00CE7531" w:rsidP="00CE7531">
      <w:pPr>
        <w:spacing w:after="0" w:line="360" w:lineRule="auto"/>
        <w:ind w:left="851" w:right="850"/>
        <w:jc w:val="both"/>
        <w:rPr>
          <w:rFonts w:ascii="Palatino Linotype" w:hAnsi="Palatino Linotype" w:cs="Arial"/>
          <w:i/>
          <w:sz w:val="20"/>
          <w:szCs w:val="24"/>
        </w:rPr>
      </w:pPr>
    </w:p>
    <w:p w:rsidR="00CE7531" w:rsidRPr="00A84149" w:rsidRDefault="00CE7531" w:rsidP="00CE7531">
      <w:pPr>
        <w:spacing w:after="0" w:line="240" w:lineRule="auto"/>
        <w:ind w:left="567" w:right="567"/>
        <w:jc w:val="both"/>
        <w:rPr>
          <w:rFonts w:ascii="Palatino Linotype" w:eastAsia="Times New Roman" w:hAnsi="Palatino Linotype" w:cs="Times New Roman"/>
          <w:i/>
          <w:lang w:val="es-ES_tradnl" w:eastAsia="es-ES"/>
        </w:rPr>
      </w:pPr>
      <w:r w:rsidRPr="00A84149">
        <w:rPr>
          <w:rFonts w:ascii="Palatino Linotype" w:eastAsia="Times New Roman" w:hAnsi="Palatino Linotype" w:cs="Times New Roman"/>
          <w:i/>
          <w:lang w:eastAsia="es-ES"/>
        </w:rPr>
        <w:t>“</w:t>
      </w:r>
      <w:r w:rsidRPr="00CE7531">
        <w:rPr>
          <w:rFonts w:ascii="Palatino Linotype" w:eastAsia="Times New Roman" w:hAnsi="Palatino Linotype" w:cs="Times New Roman"/>
          <w:i/>
          <w:lang w:eastAsia="es-MX"/>
        </w:rPr>
        <w:t>SOLICITO SE REMITA LA NOMINA GENERAL PAGADA AL 15 DE MAYO DE 2019 DEL PERSONAL DE CONFIANZA Y EVENTUAL,TANTO DE AYUNTAMIENTO COMO DE ORGANISMOS DECONSENTRADOS Y DESENTRALIZADOS ASI COMO LAS LISTAS DE RAYA PAGADAS (TODAS SIN IMPORTAR DE QUE ÁREA SE HAYAN GENERADO) DE LOS MUNICIPIOS JILOTEPEC, SOYANIQUILPAN, CHAPA DE MOTA, VILLA DEL CARBON, TIMILPAN, SAN BARTOLO MORELOS Y ACAMBAY</w:t>
      </w:r>
      <w:r w:rsidRPr="00A84149">
        <w:rPr>
          <w:rFonts w:ascii="Palatino Linotype" w:eastAsia="Times New Roman" w:hAnsi="Palatino Linotype" w:cs="Times New Roman"/>
          <w:i/>
          <w:lang w:eastAsia="es-ES"/>
        </w:rPr>
        <w:t>”</w:t>
      </w:r>
      <w:r w:rsidRPr="00A84149">
        <w:rPr>
          <w:rFonts w:ascii="Palatino Linotype" w:eastAsia="Times New Roman" w:hAnsi="Palatino Linotype" w:cs="Times New Roman"/>
          <w:i/>
          <w:lang w:val="es-ES_tradnl" w:eastAsia="es-ES"/>
        </w:rPr>
        <w:t xml:space="preserve"> (sic).</w:t>
      </w:r>
    </w:p>
    <w:p w:rsidR="00CE7531" w:rsidRPr="00A84149" w:rsidRDefault="00CE7531" w:rsidP="00CE753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E7531" w:rsidRPr="00A84149" w:rsidRDefault="00CE7531" w:rsidP="00CE7531">
      <w:pPr>
        <w:tabs>
          <w:tab w:val="left" w:pos="5647"/>
        </w:tabs>
        <w:spacing w:after="0" w:line="360" w:lineRule="auto"/>
        <w:ind w:right="850"/>
        <w:jc w:val="both"/>
        <w:rPr>
          <w:rFonts w:ascii="Palatino Linotype" w:hAnsi="Palatino Linotype"/>
          <w:i/>
          <w:sz w:val="24"/>
          <w:szCs w:val="24"/>
        </w:rPr>
      </w:pPr>
      <w:r w:rsidRPr="00A84149">
        <w:rPr>
          <w:rFonts w:ascii="Palatino Linotype" w:eastAsia="Times New Roman" w:hAnsi="Palatino Linotype" w:cs="Times New Roman"/>
          <w:sz w:val="24"/>
          <w:szCs w:val="24"/>
          <w:lang w:val="es-ES_tradnl" w:eastAsia="es-ES"/>
        </w:rPr>
        <w:t xml:space="preserve">Modalidad de entrega: </w:t>
      </w:r>
      <w:r w:rsidRPr="00A84149">
        <w:rPr>
          <w:rFonts w:ascii="Palatino Linotype" w:hAnsi="Palatino Linotype"/>
          <w:b/>
          <w:i/>
          <w:sz w:val="24"/>
          <w:szCs w:val="24"/>
        </w:rPr>
        <w:t>a través del SAIMEX</w:t>
      </w:r>
    </w:p>
    <w:p w:rsidR="00CE7531" w:rsidRPr="00A84149" w:rsidRDefault="00CE7531" w:rsidP="00CE7531">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lastRenderedPageBreak/>
        <w:t xml:space="preserve">SEGUNDO. </w:t>
      </w:r>
      <w:r w:rsidRPr="00A84149">
        <w:rPr>
          <w:rFonts w:ascii="Palatino Linotype" w:hAnsi="Palatino Linotype" w:cs="Arial"/>
          <w:b/>
          <w:sz w:val="24"/>
          <w:szCs w:val="24"/>
        </w:rPr>
        <w:t xml:space="preserve">De la respuesta del sujeto obligado. </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De las constancias que obran en el sistema SAIMEX, se advierte que en fecha</w:t>
      </w:r>
      <w:r>
        <w:rPr>
          <w:rFonts w:ascii="Palatino Linotype" w:hAnsi="Palatino Linotype" w:cs="Arial"/>
          <w:sz w:val="24"/>
          <w:szCs w:val="24"/>
        </w:rPr>
        <w:t xml:space="preserve"> veintiuno de junio d</w:t>
      </w:r>
      <w:r w:rsidRPr="00A84149">
        <w:rPr>
          <w:rFonts w:ascii="Palatino Linotype" w:hAnsi="Palatino Linotype" w:cs="Arial"/>
          <w:sz w:val="24"/>
          <w:szCs w:val="24"/>
        </w:rPr>
        <w:t xml:space="preserve">e dos mil diecinueve, </w:t>
      </w:r>
      <w:r w:rsidRPr="00A84149">
        <w:rPr>
          <w:rFonts w:ascii="Palatino Linotype" w:hAnsi="Palatino Linotype" w:cs="Arial"/>
          <w:b/>
          <w:sz w:val="24"/>
          <w:szCs w:val="24"/>
        </w:rPr>
        <w:t>el sujeto obligado</w:t>
      </w:r>
      <w:r w:rsidRPr="00A84149">
        <w:rPr>
          <w:rFonts w:ascii="Palatino Linotype" w:hAnsi="Palatino Linotype" w:cs="Arial"/>
          <w:sz w:val="24"/>
          <w:szCs w:val="24"/>
        </w:rPr>
        <w:t xml:space="preserve"> emitió respuesta en los siguientes términos:</w:t>
      </w:r>
    </w:p>
    <w:p w:rsidR="00CE7531" w:rsidRPr="00A84149" w:rsidRDefault="00CE7531" w:rsidP="00CE7531">
      <w:pPr>
        <w:spacing w:after="0" w:line="240" w:lineRule="auto"/>
        <w:jc w:val="both"/>
        <w:rPr>
          <w:rFonts w:ascii="Palatino Linotype" w:hAnsi="Palatino Linotype" w:cs="Arial"/>
          <w:sz w:val="24"/>
          <w:szCs w:val="24"/>
        </w:rPr>
      </w:pPr>
    </w:p>
    <w:p w:rsidR="00CE7531" w:rsidRPr="00A84149" w:rsidRDefault="00CE7531" w:rsidP="00CE7531">
      <w:pPr>
        <w:spacing w:after="0" w:line="240" w:lineRule="auto"/>
        <w:ind w:left="567" w:right="567"/>
        <w:jc w:val="both"/>
        <w:rPr>
          <w:rFonts w:ascii="Palatino Linotype" w:hAnsi="Palatino Linotype"/>
          <w:i/>
        </w:rPr>
      </w:pPr>
      <w:r w:rsidRPr="00A84149">
        <w:rPr>
          <w:rFonts w:ascii="Palatino Linotype" w:eastAsia="Times New Roman" w:hAnsi="Palatino Linotype" w:cs="Times New Roman"/>
          <w:i/>
          <w:lang w:eastAsia="es-MX"/>
        </w:rPr>
        <w:t>“</w:t>
      </w:r>
      <w:r w:rsidRPr="00CE7531">
        <w:rPr>
          <w:rFonts w:ascii="Palatino Linotype" w:eastAsia="Times New Roman" w:hAnsi="Palatino Linotype" w:cs="Times New Roman"/>
          <w:i/>
          <w:lang w:eastAsia="es-MX"/>
        </w:rPr>
        <w:t>En atención a su solicitud de información con número de folio 00079/VICARBO/IP/2019, ingresada a través del Sistema de Acceso a la Información Mexiquense (SAIMEX) con fundamento en lo dispuesto por los artículos 2, 24, 59 fracciones I y II de la Ley de Transparencia y Acceso a la Información Pública del Estado de México y Municipios vigente, dentro del ámbito de la competencia de la Dirección de Administración, informo a usted que con fundamento en el artículo 161 de la Ley de Transparencia y Acceso a la Información Pública del Estado de México y Municipios, la información requerida: la nómina general pagada al 15 de mayo de 2019 de todo el personal en general del Ayuntamiento de Villa del Carbón, la puede consultar en el siguiente link: http://www.villadelcarbon.gob.mx/ ATENTAMENTE DIRECCIÓN DE ADMINISTRACIÓN En atención a su solicitud de informacion con el numero de folio 00079/VICARBO/IP/2019/TSP/0002 ingresada a través del Sistema de acceso a la información mexiquense(SAIMEX), en base a lo establecido en los artículos 161 y 164 de la Ley de Transparencia y Acceso a la información publica del Estado de México y Municipios, me permito informar que la información requerida puede ser consultada en el siguiente hipervinculo http://www.villadelcarbon.gob.mx/ En atención a su solicitud de información con el numero de folio 00079/VICARBO/IP/2019 ingresada a través del Sistema de acceso a la información mexiquense(SAIMEX), en base a lo establecido en los artículos 161 y 164 de la Ley de Transparencia y Acceso a la información publica del Estado de México y Municipios, me permito informar que la información requerida puede ser consultada en el siguiente hipervinculo http://www.villadelcarbon.gob.mx/ ATENTAMENTE LA DIRECCIÓN DEL SISTEMA DIF MUNICIPAL</w:t>
      </w:r>
      <w:r w:rsidRPr="00A84149">
        <w:rPr>
          <w:rFonts w:ascii="Palatino Linotype" w:eastAsia="Times New Roman" w:hAnsi="Palatino Linotype" w:cs="Times New Roman"/>
          <w:i/>
          <w:lang w:eastAsia="es-MX"/>
        </w:rPr>
        <w:t>” (Sic)</w:t>
      </w:r>
    </w:p>
    <w:p w:rsidR="00CE7531" w:rsidRDefault="00CE7531" w:rsidP="00CE7531">
      <w:pPr>
        <w:spacing w:after="0" w:line="360" w:lineRule="auto"/>
        <w:jc w:val="both"/>
        <w:rPr>
          <w:rFonts w:ascii="Palatino Linotype" w:hAnsi="Palatino Linotype" w:cs="Arial"/>
          <w:sz w:val="24"/>
          <w:szCs w:val="24"/>
        </w:rPr>
      </w:pPr>
    </w:p>
    <w:p w:rsidR="00CE7531" w:rsidRPr="00A84149" w:rsidRDefault="00CE7531" w:rsidP="00CE7531">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TERCERO. </w:t>
      </w:r>
      <w:r w:rsidRPr="00A84149">
        <w:rPr>
          <w:rFonts w:ascii="Palatino Linotype" w:hAnsi="Palatino Linotype" w:cs="Arial"/>
          <w:b/>
          <w:sz w:val="24"/>
          <w:szCs w:val="24"/>
        </w:rPr>
        <w:t>Del recurso de revisión.</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Inconforme con la respuesta por parte del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el ahora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en fecha </w:t>
      </w:r>
      <w:r w:rsidR="003B69B3">
        <w:rPr>
          <w:rFonts w:ascii="Palatino Linotype" w:hAnsi="Palatino Linotype" w:cs="Arial"/>
          <w:sz w:val="24"/>
          <w:szCs w:val="24"/>
        </w:rPr>
        <w:t xml:space="preserve">veintiséis de junio </w:t>
      </w:r>
      <w:r w:rsidRPr="00A84149">
        <w:rPr>
          <w:rFonts w:ascii="Palatino Linotype" w:hAnsi="Palatino Linotype" w:cs="Arial"/>
          <w:sz w:val="24"/>
          <w:szCs w:val="24"/>
        </w:rPr>
        <w:t>de dos mil diecinueve, interpuso el recurso de revisión, que fue registrado</w:t>
      </w:r>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el sistema electrónico con el número de expediente </w:t>
      </w:r>
      <w:r w:rsidRPr="00A84149">
        <w:rPr>
          <w:rFonts w:ascii="Palatino Linotype" w:hAnsi="Palatino Linotype" w:cs="Arial"/>
          <w:b/>
          <w:bCs/>
          <w:sz w:val="24"/>
          <w:szCs w:val="24"/>
          <w:lang w:eastAsia="es-MX"/>
        </w:rPr>
        <w:t>0</w:t>
      </w:r>
      <w:r w:rsidR="003B69B3">
        <w:rPr>
          <w:rFonts w:ascii="Palatino Linotype" w:hAnsi="Palatino Linotype" w:cs="Arial"/>
          <w:b/>
          <w:bCs/>
          <w:sz w:val="24"/>
          <w:szCs w:val="24"/>
          <w:lang w:eastAsia="es-MX"/>
        </w:rPr>
        <w:t>5860</w:t>
      </w:r>
      <w:r w:rsidRPr="00A84149">
        <w:rPr>
          <w:rFonts w:ascii="Palatino Linotype" w:hAnsi="Palatino Linotype" w:cs="Arial"/>
          <w:b/>
          <w:bCs/>
          <w:sz w:val="24"/>
          <w:szCs w:val="24"/>
          <w:lang w:eastAsia="es-MX"/>
        </w:rPr>
        <w:t>/INFOEM/IP/RR/2019</w:t>
      </w:r>
      <w:r w:rsidRPr="00A84149">
        <w:rPr>
          <w:rFonts w:ascii="Palatino Linotype" w:hAnsi="Palatino Linotype" w:cs="Arial"/>
          <w:sz w:val="24"/>
          <w:szCs w:val="24"/>
        </w:rPr>
        <w:t>, en el cual aduce, como acto impugnado y razones o motivos de inconformidad so siguiente:</w:t>
      </w:r>
    </w:p>
    <w:p w:rsidR="00CE7531" w:rsidRPr="00A84149" w:rsidRDefault="00CE7531" w:rsidP="00CE7531">
      <w:pPr>
        <w:pStyle w:val="Prrafodelista"/>
        <w:spacing w:line="360" w:lineRule="auto"/>
        <w:ind w:left="0"/>
        <w:jc w:val="both"/>
        <w:rPr>
          <w:rFonts w:ascii="Palatino Linotype" w:hAnsi="Palatino Linotype" w:cs="Arial"/>
          <w:b/>
        </w:rPr>
      </w:pPr>
      <w:r w:rsidRPr="00A84149">
        <w:rPr>
          <w:rFonts w:ascii="Palatino Linotype" w:hAnsi="Palatino Linotype" w:cs="Arial"/>
          <w:b/>
        </w:rPr>
        <w:lastRenderedPageBreak/>
        <w:t xml:space="preserve">Acto Impugnado </w:t>
      </w:r>
    </w:p>
    <w:p w:rsidR="00CE7531" w:rsidRPr="00A84149" w:rsidRDefault="00CE7531" w:rsidP="00CE7531">
      <w:pPr>
        <w:pStyle w:val="Prrafodelista"/>
        <w:spacing w:line="360" w:lineRule="auto"/>
        <w:ind w:left="0"/>
        <w:jc w:val="both"/>
        <w:rPr>
          <w:rFonts w:ascii="Palatino Linotype" w:hAnsi="Palatino Linotype" w:cs="Arial"/>
        </w:rPr>
      </w:pPr>
    </w:p>
    <w:p w:rsidR="00CE7531" w:rsidRPr="00A84149" w:rsidRDefault="00CE7531" w:rsidP="00CE7531">
      <w:pPr>
        <w:pStyle w:val="Prrafodelista"/>
        <w:ind w:left="567" w:right="567"/>
        <w:jc w:val="both"/>
        <w:rPr>
          <w:rFonts w:ascii="Palatino Linotype" w:hAnsi="Palatino Linotype" w:cs="Arial"/>
          <w:i/>
          <w:sz w:val="22"/>
        </w:rPr>
      </w:pPr>
      <w:r w:rsidRPr="00A84149">
        <w:rPr>
          <w:rFonts w:ascii="Palatino Linotype" w:hAnsi="Palatino Linotype" w:cs="Arial"/>
          <w:i/>
          <w:sz w:val="22"/>
        </w:rPr>
        <w:t>“</w:t>
      </w:r>
      <w:r w:rsidR="003B69B3" w:rsidRPr="003B69B3">
        <w:rPr>
          <w:rFonts w:ascii="Palatino Linotype" w:hAnsi="Palatino Linotype" w:cs="Arial"/>
          <w:i/>
          <w:sz w:val="22"/>
        </w:rPr>
        <w:t>PRESENTAN DATOS INCOMPLETOS DE LA INFORMACION SOLICITADA</w:t>
      </w:r>
      <w:r w:rsidRPr="00A84149">
        <w:rPr>
          <w:rFonts w:ascii="Palatino Linotype" w:hAnsi="Palatino Linotype" w:cs="Arial"/>
          <w:i/>
          <w:sz w:val="22"/>
        </w:rPr>
        <w:t>”</w:t>
      </w:r>
    </w:p>
    <w:p w:rsidR="00CE7531" w:rsidRPr="00A84149" w:rsidRDefault="00CE7531" w:rsidP="00CE7531">
      <w:pPr>
        <w:pStyle w:val="Prrafodelista"/>
        <w:spacing w:line="360" w:lineRule="auto"/>
        <w:ind w:left="0"/>
        <w:jc w:val="both"/>
        <w:rPr>
          <w:rFonts w:ascii="Palatino Linotype" w:hAnsi="Palatino Linotype" w:cs="Arial"/>
        </w:rPr>
      </w:pPr>
    </w:p>
    <w:p w:rsidR="00CE7531" w:rsidRPr="00A84149" w:rsidRDefault="00CE7531" w:rsidP="00CE7531">
      <w:pPr>
        <w:pStyle w:val="Prrafodelista"/>
        <w:spacing w:line="360" w:lineRule="auto"/>
        <w:ind w:left="0"/>
        <w:jc w:val="both"/>
        <w:rPr>
          <w:rFonts w:ascii="Palatino Linotype" w:hAnsi="Palatino Linotype" w:cs="Arial"/>
          <w:b/>
        </w:rPr>
      </w:pPr>
      <w:r w:rsidRPr="00A84149">
        <w:rPr>
          <w:rFonts w:ascii="Palatino Linotype" w:hAnsi="Palatino Linotype" w:cs="Arial"/>
          <w:b/>
        </w:rPr>
        <w:t>Razones o motivos de inconformidad:</w:t>
      </w:r>
    </w:p>
    <w:p w:rsidR="00CE7531" w:rsidRPr="00A84149" w:rsidRDefault="00CE7531" w:rsidP="00CE7531">
      <w:pPr>
        <w:pStyle w:val="Prrafodelista"/>
        <w:spacing w:line="360" w:lineRule="auto"/>
        <w:ind w:left="720"/>
        <w:jc w:val="both"/>
        <w:rPr>
          <w:rFonts w:ascii="Palatino Linotype" w:hAnsi="Palatino Linotype" w:cs="Arial"/>
          <w:b/>
          <w:sz w:val="22"/>
        </w:rPr>
      </w:pPr>
    </w:p>
    <w:p w:rsidR="00CE7531" w:rsidRPr="00A84149" w:rsidRDefault="00CE7531" w:rsidP="00CE7531">
      <w:pPr>
        <w:spacing w:after="0" w:line="240" w:lineRule="auto"/>
        <w:ind w:left="567" w:right="567"/>
        <w:jc w:val="both"/>
        <w:rPr>
          <w:rFonts w:ascii="Palatino Linotype" w:hAnsi="Palatino Linotype"/>
          <w:i/>
        </w:rPr>
      </w:pPr>
      <w:r w:rsidRPr="00A84149">
        <w:rPr>
          <w:rFonts w:ascii="Palatino Linotype" w:hAnsi="Palatino Linotype" w:cs="Arial"/>
          <w:i/>
        </w:rPr>
        <w:t>“</w:t>
      </w:r>
      <w:r w:rsidR="003B69B3" w:rsidRPr="003B69B3">
        <w:rPr>
          <w:rFonts w:ascii="Palatino Linotype" w:hAnsi="Palatino Linotype"/>
          <w:i/>
        </w:rPr>
        <w:t>FALTA INCLUIR LOS DATOS DE SULEDOS O SALARIOS DE PRESIDENTE, SINDICO Y REGIDORES</w:t>
      </w:r>
      <w:r w:rsidRPr="00A84149">
        <w:rPr>
          <w:rFonts w:ascii="Palatino Linotype" w:hAnsi="Palatino Linotype"/>
          <w:i/>
        </w:rPr>
        <w:t>” (sic)</w:t>
      </w:r>
    </w:p>
    <w:p w:rsidR="00CE7531" w:rsidRPr="00A84149" w:rsidRDefault="00CE7531" w:rsidP="00CE7531">
      <w:pPr>
        <w:spacing w:after="0" w:line="360" w:lineRule="auto"/>
        <w:jc w:val="both"/>
        <w:rPr>
          <w:rFonts w:ascii="Palatino Linotype" w:hAnsi="Palatino Linotype" w:cs="Arial"/>
          <w:sz w:val="24"/>
          <w:szCs w:val="24"/>
        </w:rPr>
      </w:pP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Así mismo, de las constancias que integran el expediente virtual en que se actúa, se observa que el ahora </w:t>
      </w:r>
      <w:r w:rsidRPr="00A84149">
        <w:rPr>
          <w:rFonts w:ascii="Palatino Linotype" w:hAnsi="Palatino Linotype" w:cs="Arial"/>
          <w:b/>
          <w:sz w:val="24"/>
          <w:szCs w:val="24"/>
        </w:rPr>
        <w:t xml:space="preserve">recurrente </w:t>
      </w:r>
      <w:r w:rsidRPr="00A84149">
        <w:rPr>
          <w:rFonts w:ascii="Palatino Linotype" w:hAnsi="Palatino Linotype" w:cs="Arial"/>
          <w:sz w:val="24"/>
          <w:szCs w:val="24"/>
        </w:rPr>
        <w:t xml:space="preserve">al momento de interponer el recurso de revisión, anexo </w:t>
      </w:r>
      <w:r w:rsidR="003B69B3">
        <w:rPr>
          <w:rFonts w:ascii="Palatino Linotype" w:hAnsi="Palatino Linotype" w:cs="Arial"/>
          <w:sz w:val="24"/>
          <w:szCs w:val="24"/>
        </w:rPr>
        <w:t>e</w:t>
      </w:r>
      <w:r w:rsidRPr="00A84149">
        <w:rPr>
          <w:rFonts w:ascii="Palatino Linotype" w:hAnsi="Palatino Linotype" w:cs="Arial"/>
          <w:sz w:val="24"/>
          <w:szCs w:val="24"/>
        </w:rPr>
        <w:t>l archivo electrónico “</w:t>
      </w:r>
      <w:r w:rsidR="003B69B3" w:rsidRPr="003B69B3">
        <w:rPr>
          <w:rFonts w:ascii="Palatino Linotype" w:hAnsi="Palatino Linotype" w:cs="Arial"/>
          <w:sz w:val="24"/>
          <w:szCs w:val="24"/>
        </w:rPr>
        <w:t>VILLA NOMINA.docx</w:t>
      </w:r>
      <w:r w:rsidRPr="00A84149">
        <w:rPr>
          <w:rFonts w:ascii="Palatino Linotype" w:hAnsi="Palatino Linotype" w:cs="Arial"/>
          <w:sz w:val="24"/>
          <w:szCs w:val="24"/>
        </w:rPr>
        <w:t xml:space="preserve">”, </w:t>
      </w:r>
      <w:r w:rsidR="003B69B3">
        <w:rPr>
          <w:rFonts w:ascii="Palatino Linotype" w:hAnsi="Palatino Linotype" w:cs="Arial"/>
          <w:sz w:val="24"/>
          <w:szCs w:val="24"/>
        </w:rPr>
        <w:t>e</w:t>
      </w:r>
      <w:r w:rsidRPr="00A84149">
        <w:rPr>
          <w:rFonts w:ascii="Palatino Linotype" w:hAnsi="Palatino Linotype" w:cs="Arial"/>
          <w:sz w:val="24"/>
          <w:szCs w:val="24"/>
        </w:rPr>
        <w:t>l cual será objeto de estudio y análisis en párrafos posteriores.</w:t>
      </w:r>
    </w:p>
    <w:p w:rsidR="00A91D75" w:rsidRPr="00A84149" w:rsidRDefault="00A91D75" w:rsidP="00CE7531">
      <w:pPr>
        <w:spacing w:after="0" w:line="360" w:lineRule="auto"/>
        <w:jc w:val="both"/>
        <w:rPr>
          <w:rFonts w:ascii="Palatino Linotype" w:hAnsi="Palatino Linotype" w:cs="Arial"/>
          <w:sz w:val="24"/>
          <w:szCs w:val="24"/>
        </w:rPr>
      </w:pPr>
    </w:p>
    <w:p w:rsidR="00CE7531" w:rsidRPr="00A84149" w:rsidRDefault="00CE7531" w:rsidP="00CE7531">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CUARTO. </w:t>
      </w:r>
      <w:r w:rsidRPr="00A84149">
        <w:rPr>
          <w:rFonts w:ascii="Palatino Linotype" w:hAnsi="Palatino Linotype" w:cs="Arial"/>
          <w:b/>
          <w:sz w:val="24"/>
          <w:szCs w:val="24"/>
        </w:rPr>
        <w:t>Del turno del recurso de revisión.</w:t>
      </w:r>
    </w:p>
    <w:p w:rsidR="00CE7531"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Medio de impugnación que le fue turnado a la Comisionada </w:t>
      </w:r>
      <w:r w:rsidRPr="00A84149">
        <w:rPr>
          <w:rFonts w:ascii="Palatino Linotype" w:hAnsi="Palatino Linotype" w:cs="Arial"/>
          <w:b/>
          <w:sz w:val="24"/>
          <w:szCs w:val="24"/>
        </w:rPr>
        <w:t>Zulema Martínez Sánchez</w:t>
      </w:r>
      <w:r w:rsidRPr="00A84149">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B69B3">
        <w:rPr>
          <w:rFonts w:ascii="Palatino Linotype" w:hAnsi="Palatino Linotype" w:cs="Arial"/>
          <w:sz w:val="24"/>
          <w:szCs w:val="24"/>
        </w:rPr>
        <w:t xml:space="preserve">dos de julio </w:t>
      </w:r>
      <w:r w:rsidRPr="00A84149">
        <w:rPr>
          <w:rFonts w:ascii="Palatino Linotype" w:hAnsi="Palatino Linotype" w:cs="Arial"/>
          <w:sz w:val="24"/>
          <w:szCs w:val="24"/>
        </w:rPr>
        <w:t>de dos mil diecinueve, determinándose un plazo de siete días para que las partes manifestaran lo que a su derecho corresponda en términos del numeral ya citado.</w:t>
      </w:r>
    </w:p>
    <w:p w:rsidR="00CE7531" w:rsidRDefault="00CE7531" w:rsidP="00CE7531">
      <w:pPr>
        <w:spacing w:after="0" w:line="360" w:lineRule="auto"/>
        <w:jc w:val="both"/>
        <w:rPr>
          <w:rFonts w:ascii="Palatino Linotype" w:hAnsi="Palatino Linotype" w:cs="Arial"/>
          <w:sz w:val="24"/>
          <w:szCs w:val="24"/>
        </w:rPr>
      </w:pPr>
    </w:p>
    <w:p w:rsidR="00CE7531" w:rsidRPr="00A84149" w:rsidRDefault="00CE7531" w:rsidP="00CE7531">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QUINTO. </w:t>
      </w:r>
      <w:r w:rsidRPr="00A84149">
        <w:rPr>
          <w:rFonts w:ascii="Palatino Linotype" w:hAnsi="Palatino Linotype" w:cs="Arial"/>
          <w:b/>
          <w:sz w:val="24"/>
          <w:szCs w:val="24"/>
        </w:rPr>
        <w:t>De la etapa de instrucción.</w:t>
      </w:r>
    </w:p>
    <w:p w:rsidR="003B69B3"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Una vez abierta la etapa de instrucción, en el sumario se observa que 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rindió su informe justificado dentro del término de ley que le fue otorgado, </w:t>
      </w:r>
      <w:r w:rsidR="003B69B3">
        <w:rPr>
          <w:rFonts w:ascii="Palatino Linotype" w:hAnsi="Palatino Linotype" w:cs="Arial"/>
          <w:sz w:val="24"/>
          <w:szCs w:val="24"/>
        </w:rPr>
        <w:t xml:space="preserve">a través del archivo electrónico “scan0020.pdf”, que fue puesto a la vista del </w:t>
      </w:r>
      <w:r w:rsidR="003B69B3">
        <w:rPr>
          <w:rFonts w:ascii="Palatino Linotype" w:hAnsi="Palatino Linotype" w:cs="Arial"/>
          <w:b/>
          <w:sz w:val="24"/>
          <w:szCs w:val="24"/>
        </w:rPr>
        <w:t>recurrente</w:t>
      </w:r>
      <w:r w:rsidR="003B69B3">
        <w:rPr>
          <w:rFonts w:ascii="Palatino Linotype" w:hAnsi="Palatino Linotype" w:cs="Arial"/>
          <w:sz w:val="24"/>
          <w:szCs w:val="24"/>
        </w:rPr>
        <w:t xml:space="preserve"> </w:t>
      </w:r>
      <w:r w:rsidR="003B69B3">
        <w:rPr>
          <w:rFonts w:ascii="Palatino Linotype" w:hAnsi="Palatino Linotype" w:cs="Arial"/>
          <w:sz w:val="24"/>
          <w:szCs w:val="24"/>
        </w:rPr>
        <w:lastRenderedPageBreak/>
        <w:t>a efecto que en el plazo de tres días hábiles posteriores, hiciera valer las manifestaciones que a sus intereses conviniera.</w:t>
      </w:r>
    </w:p>
    <w:p w:rsidR="003B69B3" w:rsidRDefault="003B69B3" w:rsidP="00CE7531">
      <w:pPr>
        <w:spacing w:after="0" w:line="360" w:lineRule="auto"/>
        <w:jc w:val="both"/>
        <w:rPr>
          <w:rFonts w:ascii="Palatino Linotype" w:hAnsi="Palatino Linotype" w:cs="Arial"/>
          <w:sz w:val="24"/>
          <w:szCs w:val="24"/>
        </w:rPr>
      </w:pPr>
    </w:p>
    <w:p w:rsidR="00CE7531" w:rsidRPr="00A84149" w:rsidRDefault="008C687B"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w:t>
      </w:r>
      <w:r w:rsidR="00CE7531" w:rsidRPr="00A84149">
        <w:rPr>
          <w:rFonts w:ascii="Palatino Linotype" w:hAnsi="Palatino Linotype" w:cs="Arial"/>
          <w:b/>
          <w:sz w:val="24"/>
          <w:szCs w:val="24"/>
        </w:rPr>
        <w:t xml:space="preserve">el recurrente </w:t>
      </w:r>
      <w:r w:rsidR="00CE7531" w:rsidRPr="00A84149">
        <w:rPr>
          <w:rFonts w:ascii="Palatino Linotype" w:hAnsi="Palatino Linotype" w:cs="Arial"/>
          <w:sz w:val="24"/>
          <w:szCs w:val="24"/>
        </w:rPr>
        <w:t xml:space="preserve">no rindió manifestación alguna, así mismo se aprecia que no se llevaron a cabo audiencias durante la sustanciación del recurso de revisión, ni se ofrecieron pruebas por parte de la hoy </w:t>
      </w:r>
      <w:r w:rsidR="00CE7531" w:rsidRPr="00A84149">
        <w:rPr>
          <w:rFonts w:ascii="Palatino Linotype" w:hAnsi="Palatino Linotype" w:cs="Arial"/>
          <w:b/>
          <w:sz w:val="24"/>
          <w:szCs w:val="24"/>
        </w:rPr>
        <w:t>recurrente</w:t>
      </w:r>
      <w:r w:rsidR="00CE7531" w:rsidRPr="00A8414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E7531" w:rsidRDefault="00CE7531" w:rsidP="00CE7531">
      <w:pPr>
        <w:spacing w:after="0" w:line="360" w:lineRule="auto"/>
        <w:jc w:val="both"/>
        <w:rPr>
          <w:rFonts w:ascii="Palatino Linotype" w:hAnsi="Palatino Linotype" w:cs="Arial"/>
          <w:sz w:val="24"/>
          <w:szCs w:val="24"/>
        </w:rPr>
      </w:pPr>
    </w:p>
    <w:p w:rsidR="00CE7531" w:rsidRPr="00A84149" w:rsidRDefault="00CE7531" w:rsidP="00CE7531">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SEXTO. Del cierre de instrucción.</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veinti</w:t>
      </w:r>
      <w:r w:rsidR="008C687B">
        <w:rPr>
          <w:rFonts w:ascii="Palatino Linotype" w:hAnsi="Palatino Linotype" w:cs="Arial"/>
          <w:sz w:val="24"/>
          <w:szCs w:val="24"/>
        </w:rPr>
        <w:t xml:space="preserve">nueve de julio </w:t>
      </w:r>
      <w:r w:rsidRPr="00A84149">
        <w:rPr>
          <w:rFonts w:ascii="Palatino Linotype" w:hAnsi="Palatino Linotype" w:cs="Arial"/>
          <w:sz w:val="24"/>
          <w:szCs w:val="24"/>
        </w:rPr>
        <w:t>del presente año, en términos del artículo 185 fracción VI de la Ley de Transparencia y Acceso a la Información Pública del Estado de México y Municipios, ordenándose turnar el expediente a la resolución que en derecho proceda.</w:t>
      </w:r>
    </w:p>
    <w:p w:rsidR="00A91D75" w:rsidRPr="00A84149" w:rsidRDefault="00A91D75" w:rsidP="00CE7531">
      <w:pPr>
        <w:spacing w:after="0" w:line="360" w:lineRule="auto"/>
        <w:jc w:val="both"/>
        <w:rPr>
          <w:rFonts w:ascii="Palatino Linotype" w:hAnsi="Palatino Linotype" w:cs="Arial"/>
          <w:sz w:val="24"/>
          <w:szCs w:val="24"/>
        </w:rPr>
      </w:pPr>
    </w:p>
    <w:p w:rsidR="00CE7531" w:rsidRPr="00A84149" w:rsidRDefault="00CE7531" w:rsidP="00CE7531">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SÉPTIMO. De la prórroga para emitir resolución.</w:t>
      </w:r>
    </w:p>
    <w:p w:rsidR="00CE7531" w:rsidRDefault="00CE7531" w:rsidP="00CE7531">
      <w:pPr>
        <w:spacing w:after="0" w:line="360" w:lineRule="auto"/>
        <w:jc w:val="both"/>
        <w:rPr>
          <w:rFonts w:ascii="Palatino Linotype" w:eastAsiaTheme="minorEastAsia" w:hAnsi="Palatino Linotype"/>
          <w:sz w:val="24"/>
          <w:szCs w:val="24"/>
          <w:lang w:val="es-ES_tradnl" w:eastAsia="es-ES"/>
        </w:rPr>
      </w:pPr>
      <w:r w:rsidRPr="00A84149">
        <w:rPr>
          <w:rFonts w:ascii="Palatino Linotype" w:eastAsiaTheme="minorEastAsia" w:hAnsi="Palatino Linotype"/>
          <w:sz w:val="24"/>
          <w:szCs w:val="24"/>
          <w:lang w:val="es-ES_tradnl" w:eastAsia="es-ES"/>
        </w:rPr>
        <w:t>En fecha veintis</w:t>
      </w:r>
      <w:r w:rsidR="008C687B">
        <w:rPr>
          <w:rFonts w:ascii="Palatino Linotype" w:eastAsiaTheme="minorEastAsia" w:hAnsi="Palatino Linotype"/>
          <w:sz w:val="24"/>
          <w:szCs w:val="24"/>
          <w:lang w:val="es-ES_tradnl" w:eastAsia="es-ES"/>
        </w:rPr>
        <w:t xml:space="preserve">iete de </w:t>
      </w:r>
      <w:r w:rsidR="00A91D75">
        <w:rPr>
          <w:rFonts w:ascii="Palatino Linotype" w:eastAsiaTheme="minorEastAsia" w:hAnsi="Palatino Linotype"/>
          <w:sz w:val="24"/>
          <w:szCs w:val="24"/>
          <w:lang w:val="es-ES_tradnl" w:eastAsia="es-ES"/>
        </w:rPr>
        <w:t>agosto</w:t>
      </w:r>
      <w:r w:rsidR="008C687B">
        <w:rPr>
          <w:rFonts w:ascii="Palatino Linotype" w:eastAsiaTheme="minorEastAsia" w:hAnsi="Palatino Linotype"/>
          <w:sz w:val="24"/>
          <w:szCs w:val="24"/>
          <w:lang w:val="es-ES_tradnl" w:eastAsia="es-ES"/>
        </w:rPr>
        <w:t xml:space="preserve"> </w:t>
      </w:r>
      <w:r w:rsidRPr="00A84149">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C687B" w:rsidRPr="00A84149" w:rsidRDefault="008C687B" w:rsidP="00CE7531">
      <w:pPr>
        <w:spacing w:after="0" w:line="360" w:lineRule="auto"/>
        <w:jc w:val="both"/>
        <w:rPr>
          <w:rFonts w:ascii="Palatino Linotype" w:eastAsiaTheme="minorEastAsia" w:hAnsi="Palatino Linotype"/>
          <w:sz w:val="24"/>
          <w:szCs w:val="24"/>
          <w:lang w:val="es-ES_tradnl" w:eastAsia="es-ES"/>
        </w:rPr>
      </w:pPr>
    </w:p>
    <w:p w:rsidR="00CE7531" w:rsidRPr="00A84149" w:rsidRDefault="00CE7531" w:rsidP="00CE7531">
      <w:pPr>
        <w:spacing w:after="0" w:line="360" w:lineRule="auto"/>
        <w:jc w:val="center"/>
        <w:rPr>
          <w:rFonts w:ascii="Palatino Linotype" w:hAnsi="Palatino Linotype" w:cs="Arial"/>
          <w:b/>
          <w:sz w:val="28"/>
          <w:szCs w:val="24"/>
        </w:rPr>
      </w:pPr>
      <w:r w:rsidRPr="00A84149">
        <w:rPr>
          <w:rFonts w:ascii="Palatino Linotype" w:hAnsi="Palatino Linotype" w:cs="Arial"/>
          <w:b/>
          <w:sz w:val="28"/>
          <w:szCs w:val="24"/>
        </w:rPr>
        <w:lastRenderedPageBreak/>
        <w:t xml:space="preserve">C O N S I D E R A N D O </w:t>
      </w:r>
    </w:p>
    <w:p w:rsidR="00CE7531" w:rsidRPr="00A84149" w:rsidRDefault="00CE7531" w:rsidP="00CE7531">
      <w:pPr>
        <w:spacing w:after="0" w:line="360" w:lineRule="auto"/>
        <w:jc w:val="center"/>
        <w:rPr>
          <w:rFonts w:ascii="Palatino Linotype" w:hAnsi="Palatino Linotype" w:cs="Arial"/>
          <w:b/>
          <w:sz w:val="24"/>
          <w:szCs w:val="24"/>
        </w:rPr>
      </w:pPr>
    </w:p>
    <w:p w:rsidR="00CE7531" w:rsidRPr="00A84149" w:rsidRDefault="00CE7531" w:rsidP="00CE7531">
      <w:pPr>
        <w:spacing w:after="0" w:line="360" w:lineRule="auto"/>
        <w:jc w:val="both"/>
        <w:rPr>
          <w:rFonts w:ascii="Palatino Linotype" w:hAnsi="Palatino Linotype" w:cs="Arial"/>
          <w:sz w:val="28"/>
          <w:szCs w:val="28"/>
        </w:rPr>
      </w:pPr>
      <w:r w:rsidRPr="00A84149">
        <w:rPr>
          <w:rFonts w:ascii="Palatino Linotype" w:hAnsi="Palatino Linotype" w:cs="Arial"/>
          <w:b/>
          <w:sz w:val="28"/>
          <w:szCs w:val="28"/>
        </w:rPr>
        <w:t>PRIMERO. De la competencia</w:t>
      </w:r>
      <w:r w:rsidRPr="00A84149">
        <w:rPr>
          <w:rFonts w:ascii="Palatino Linotype" w:hAnsi="Palatino Linotype" w:cs="Arial"/>
          <w:sz w:val="28"/>
          <w:szCs w:val="28"/>
        </w:rPr>
        <w:t>.</w:t>
      </w:r>
    </w:p>
    <w:p w:rsidR="00CE7531" w:rsidRPr="00564F21" w:rsidRDefault="00CE7531" w:rsidP="00CE7531">
      <w:pPr>
        <w:spacing w:after="0" w:line="360" w:lineRule="auto"/>
        <w:jc w:val="both"/>
        <w:rPr>
          <w:rFonts w:ascii="Palatino Linotype" w:eastAsia="Times New Roman" w:hAnsi="Palatino Linotype" w:cs="Arial"/>
          <w:sz w:val="24"/>
          <w:szCs w:val="24"/>
          <w:lang w:val="es-ES_tradnl" w:eastAsia="es-ES"/>
        </w:rPr>
      </w:pPr>
      <w:r w:rsidRPr="00564F21">
        <w:rPr>
          <w:rFonts w:ascii="Palatino Linotype" w:eastAsia="Times New Roman" w:hAnsi="Palatino Linotype" w:cs="Arial"/>
          <w:sz w:val="24"/>
          <w:szCs w:val="24"/>
          <w:lang w:val="es-ES_tradnl" w:eastAsia="es-ES"/>
        </w:rPr>
        <w:t xml:space="preserve">Este Instituto de Transparencia, Acceso a la Información Pública y Protección de Datos Personales del Estado de México, es competente para conocer y resolver el presente recurso de revisión interpuesto por el </w:t>
      </w:r>
      <w:r w:rsidRPr="00564F21">
        <w:rPr>
          <w:rFonts w:ascii="Palatino Linotype" w:eastAsia="Times New Roman" w:hAnsi="Palatino Linotype" w:cs="Arial"/>
          <w:b/>
          <w:sz w:val="24"/>
          <w:szCs w:val="24"/>
          <w:lang w:val="es-ES_tradnl" w:eastAsia="es-ES"/>
        </w:rPr>
        <w:t xml:space="preserve">recurrente </w:t>
      </w:r>
      <w:r w:rsidRPr="00564F21">
        <w:rPr>
          <w:rFonts w:ascii="Palatino Linotype" w:eastAsia="Times New Roman" w:hAnsi="Palatino Linotype" w:cs="Arial"/>
          <w:sz w:val="24"/>
          <w:szCs w:val="24"/>
          <w:lang w:val="es-ES_tradnl" w:eastAsia="es-ES"/>
        </w:rPr>
        <w:t>conforme a lo dispuesto en los artículos 6, apartado A, fracción IV de la Constitución Política de los Estados Unidos Mexicanos, 5, párrafos vigésimo segundo, vigésimo tercero y vigésimo cuarto</w:t>
      </w:r>
      <w:r w:rsidR="008C687B">
        <w:rPr>
          <w:rFonts w:ascii="Palatino Linotype" w:eastAsia="Times New Roman" w:hAnsi="Palatino Linotype" w:cs="Arial"/>
          <w:sz w:val="24"/>
          <w:szCs w:val="24"/>
          <w:lang w:val="es-ES_tradnl" w:eastAsia="es-ES"/>
        </w:rPr>
        <w:t xml:space="preserve"> </w:t>
      </w:r>
      <w:r w:rsidR="008C687B" w:rsidRPr="00564F21">
        <w:rPr>
          <w:rFonts w:ascii="Palatino Linotype" w:eastAsia="Times New Roman" w:hAnsi="Palatino Linotype" w:cs="Arial"/>
          <w:sz w:val="24"/>
          <w:szCs w:val="24"/>
          <w:lang w:val="es-ES_tradnl" w:eastAsia="es-ES"/>
        </w:rPr>
        <w:t>fracción IV</w:t>
      </w:r>
      <w:r w:rsidRPr="00564F21">
        <w:rPr>
          <w:rFonts w:ascii="Palatino Linotype" w:eastAsia="Times New Roman" w:hAnsi="Palatino Linotype" w:cs="Arial"/>
          <w:sz w:val="24"/>
          <w:szCs w:val="24"/>
          <w:lang w:val="es-ES_tradnl" w:eastAsia="es-ES"/>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A91D75" w:rsidRPr="00A84149" w:rsidRDefault="00A91D75" w:rsidP="00CE7531">
      <w:pPr>
        <w:spacing w:after="0" w:line="360" w:lineRule="auto"/>
        <w:jc w:val="both"/>
        <w:rPr>
          <w:rFonts w:ascii="Palatino Linotype" w:hAnsi="Palatino Linotype" w:cs="Arial"/>
          <w:sz w:val="24"/>
          <w:szCs w:val="24"/>
        </w:rPr>
      </w:pPr>
    </w:p>
    <w:p w:rsidR="00CE7531" w:rsidRPr="00A84149" w:rsidRDefault="00CE7531" w:rsidP="00CE7531">
      <w:pPr>
        <w:autoSpaceDE w:val="0"/>
        <w:autoSpaceDN w:val="0"/>
        <w:adjustRightInd w:val="0"/>
        <w:spacing w:after="0" w:line="360" w:lineRule="auto"/>
        <w:jc w:val="both"/>
        <w:rPr>
          <w:rFonts w:ascii="Palatino Linotype" w:hAnsi="Palatino Linotype" w:cs="Arial"/>
          <w:b/>
          <w:sz w:val="28"/>
          <w:szCs w:val="28"/>
        </w:rPr>
      </w:pPr>
      <w:r w:rsidRPr="00A84149">
        <w:rPr>
          <w:rFonts w:ascii="Palatino Linotype" w:hAnsi="Palatino Linotype" w:cs="Arial"/>
          <w:b/>
          <w:sz w:val="28"/>
          <w:szCs w:val="28"/>
        </w:rPr>
        <w:t xml:space="preserve">SEGUNDO. De los alcances del Recurso de Revisión. </w:t>
      </w:r>
    </w:p>
    <w:p w:rsidR="00CE7531" w:rsidRPr="00A84149" w:rsidRDefault="00CE7531" w:rsidP="00CE7531">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E7531" w:rsidRDefault="00CE7531" w:rsidP="00CE7531">
      <w:pPr>
        <w:pStyle w:val="Prrafodelista"/>
        <w:autoSpaceDE w:val="0"/>
        <w:autoSpaceDN w:val="0"/>
        <w:adjustRightInd w:val="0"/>
        <w:spacing w:line="360" w:lineRule="auto"/>
        <w:ind w:left="0"/>
        <w:jc w:val="both"/>
        <w:rPr>
          <w:rFonts w:ascii="Palatino Linotype" w:hAnsi="Palatino Linotype" w:cs="Arial"/>
        </w:rPr>
      </w:pPr>
    </w:p>
    <w:p w:rsidR="00CE7531" w:rsidRPr="00A84149" w:rsidRDefault="00CE7531" w:rsidP="00CE7531">
      <w:pPr>
        <w:autoSpaceDE w:val="0"/>
        <w:autoSpaceDN w:val="0"/>
        <w:adjustRightInd w:val="0"/>
        <w:spacing w:after="0" w:line="360" w:lineRule="auto"/>
        <w:jc w:val="both"/>
        <w:rPr>
          <w:rFonts w:ascii="Palatino Linotype" w:hAnsi="Palatino Linotype" w:cs="Arial"/>
          <w:b/>
          <w:sz w:val="28"/>
          <w:szCs w:val="28"/>
        </w:rPr>
      </w:pPr>
      <w:r w:rsidRPr="00A84149">
        <w:rPr>
          <w:rFonts w:ascii="Palatino Linotype" w:hAnsi="Palatino Linotype" w:cs="Arial"/>
          <w:b/>
          <w:sz w:val="28"/>
          <w:szCs w:val="28"/>
        </w:rPr>
        <w:lastRenderedPageBreak/>
        <w:t xml:space="preserve">TERCERO. Del estudio de las causas de improcedencia. </w:t>
      </w:r>
    </w:p>
    <w:p w:rsidR="00CE7531" w:rsidRPr="00A84149" w:rsidRDefault="00CE7531" w:rsidP="00CE7531">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E7531" w:rsidRPr="00A84149" w:rsidRDefault="00CE7531" w:rsidP="00CE7531">
      <w:pPr>
        <w:autoSpaceDE w:val="0"/>
        <w:autoSpaceDN w:val="0"/>
        <w:adjustRightInd w:val="0"/>
        <w:spacing w:after="0" w:line="360" w:lineRule="auto"/>
        <w:jc w:val="both"/>
        <w:rPr>
          <w:rFonts w:ascii="Palatino Linotype" w:hAnsi="Palatino Linotype" w:cs="Arial"/>
          <w:sz w:val="24"/>
          <w:szCs w:val="24"/>
        </w:rPr>
      </w:pPr>
    </w:p>
    <w:p w:rsidR="00CE7531" w:rsidRPr="00A84149" w:rsidRDefault="00CE7531" w:rsidP="00CE7531">
      <w:pPr>
        <w:spacing w:after="0" w:line="240" w:lineRule="auto"/>
        <w:ind w:left="567" w:right="567"/>
        <w:jc w:val="both"/>
        <w:rPr>
          <w:rFonts w:ascii="Palatino Linotype" w:hAnsi="Palatino Linotype" w:cs="Arial"/>
        </w:rPr>
      </w:pPr>
      <w:r w:rsidRPr="00A8414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A84149">
        <w:rPr>
          <w:rFonts w:ascii="Palatino Linotype" w:hAnsi="Palatino Linotype"/>
          <w:i/>
        </w:rPr>
        <w:t xml:space="preserve">Del examen de compatibilidad de los artículos </w:t>
      </w:r>
      <w:hyperlink r:id="rId7" w:history="1">
        <w:r w:rsidRPr="00A84149">
          <w:rPr>
            <w:rStyle w:val="Hipervnculo"/>
            <w:rFonts w:ascii="Palatino Linotype" w:eastAsia="Calibri" w:hAnsi="Palatino Linotype"/>
            <w:i/>
            <w:color w:val="auto"/>
          </w:rPr>
          <w:t>73 y 74 de la Ley de Amparo</w:t>
        </w:r>
      </w:hyperlink>
      <w:r w:rsidRPr="00A84149">
        <w:rPr>
          <w:rStyle w:val="Hipervnculo"/>
          <w:rFonts w:ascii="Palatino Linotype" w:eastAsia="Calibri" w:hAnsi="Palatino Linotype"/>
          <w:i/>
          <w:color w:val="auto"/>
        </w:rPr>
        <w:t xml:space="preserve"> </w:t>
      </w:r>
      <w:r w:rsidRPr="00A84149">
        <w:rPr>
          <w:rFonts w:ascii="Palatino Linotype" w:hAnsi="Palatino Linotype"/>
          <w:i/>
        </w:rPr>
        <w:t xml:space="preserve">con el artículo </w:t>
      </w:r>
      <w:hyperlink r:id="rId8" w:history="1">
        <w:r w:rsidRPr="00A84149">
          <w:rPr>
            <w:rStyle w:val="Hipervnculo"/>
            <w:rFonts w:ascii="Palatino Linotype" w:eastAsia="Calibri" w:hAnsi="Palatino Linotype"/>
            <w:i/>
            <w:color w:val="auto"/>
          </w:rPr>
          <w:t>25.1 de la Convención Americana sobre Derechos Humanos</w:t>
        </w:r>
      </w:hyperlink>
      <w:r w:rsidRPr="00A84149">
        <w:rPr>
          <w:rStyle w:val="apple-converted-space"/>
          <w:rFonts w:ascii="Palatino Linotype" w:hAnsi="Palatino Linotype"/>
          <w:i/>
        </w:rPr>
        <w:t xml:space="preserve"> </w:t>
      </w:r>
      <w:r w:rsidRPr="00A8414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8414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84149">
        <w:rPr>
          <w:rFonts w:ascii="Palatino Linotype" w:hAnsi="Palatino Linotype"/>
          <w:i/>
        </w:rPr>
        <w:lastRenderedPageBreak/>
        <w:t>efectivamente sobre los derechos fundamentales reclamados como violados dentro del juicio de garantías.</w:t>
      </w:r>
    </w:p>
    <w:p w:rsidR="00CE7531" w:rsidRPr="00A84149" w:rsidRDefault="00CE7531" w:rsidP="00CE7531">
      <w:pPr>
        <w:pStyle w:val="Prrafodelista"/>
        <w:autoSpaceDE w:val="0"/>
        <w:autoSpaceDN w:val="0"/>
        <w:adjustRightInd w:val="0"/>
        <w:spacing w:line="360" w:lineRule="auto"/>
        <w:ind w:left="0"/>
        <w:jc w:val="both"/>
        <w:rPr>
          <w:rFonts w:ascii="Palatino Linotype" w:hAnsi="Palatino Linotype" w:cs="Arial"/>
        </w:rPr>
      </w:pPr>
    </w:p>
    <w:p w:rsidR="00CE7531" w:rsidRPr="00A84149" w:rsidRDefault="00CE7531" w:rsidP="00CE7531">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Por lo que una vez que se analizó el expediente en estudio se cae en la cuenta de que no se actualiza ninguna de las casuales a continuación transcritas:</w:t>
      </w:r>
    </w:p>
    <w:p w:rsidR="00CE7531" w:rsidRPr="00A84149" w:rsidRDefault="00CE7531" w:rsidP="00CE7531">
      <w:pPr>
        <w:pStyle w:val="Prrafodelista"/>
        <w:autoSpaceDE w:val="0"/>
        <w:autoSpaceDN w:val="0"/>
        <w:adjustRightInd w:val="0"/>
        <w:spacing w:line="360" w:lineRule="auto"/>
        <w:ind w:left="0"/>
        <w:jc w:val="both"/>
        <w:rPr>
          <w:rFonts w:ascii="Palatino Linotype" w:hAnsi="Palatino Linotype" w:cs="Arial"/>
        </w:rPr>
      </w:pP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i/>
          <w:sz w:val="22"/>
          <w:szCs w:val="22"/>
        </w:rPr>
        <w:t>“</w:t>
      </w:r>
      <w:r w:rsidRPr="00A84149">
        <w:rPr>
          <w:rFonts w:ascii="Palatino Linotype" w:hAnsi="Palatino Linotype" w:cs="Arial"/>
          <w:b/>
          <w:i/>
          <w:sz w:val="22"/>
          <w:szCs w:val="22"/>
        </w:rPr>
        <w:t>Artículo 191</w:t>
      </w:r>
      <w:r w:rsidRPr="00A84149">
        <w:rPr>
          <w:rFonts w:ascii="Palatino Linotype" w:hAnsi="Palatino Linotype" w:cs="Arial"/>
          <w:i/>
          <w:sz w:val="22"/>
          <w:szCs w:val="22"/>
        </w:rPr>
        <w:t xml:space="preserve">. El recurso será desechado por improcedente cuando:  </w:t>
      </w: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w:t>
      </w:r>
      <w:r w:rsidRPr="00A84149">
        <w:rPr>
          <w:rFonts w:ascii="Palatino Linotype" w:hAnsi="Palatino Linotype" w:cs="Arial"/>
          <w:i/>
          <w:sz w:val="22"/>
          <w:szCs w:val="22"/>
        </w:rPr>
        <w:t xml:space="preserve">. Sea extemporáneo por haber transcurrido el plazo establecido en la presente Ley, a partir de la respuesta;  </w:t>
      </w: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II</w:t>
      </w:r>
      <w:r w:rsidRPr="00A84149">
        <w:rPr>
          <w:rFonts w:ascii="Palatino Linotype" w:hAnsi="Palatino Linotype" w:cs="Arial"/>
          <w:i/>
          <w:sz w:val="22"/>
          <w:szCs w:val="22"/>
        </w:rPr>
        <w:t xml:space="preserve">. Se esté tramitando ante el Poder Judicial de la Federación algún recurso o medio de defensa interpuesto por el recurrente;  </w:t>
      </w: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III</w:t>
      </w:r>
      <w:r w:rsidRPr="00A84149">
        <w:rPr>
          <w:rFonts w:ascii="Palatino Linotype" w:hAnsi="Palatino Linotype" w:cs="Arial"/>
          <w:i/>
          <w:sz w:val="22"/>
          <w:szCs w:val="22"/>
        </w:rPr>
        <w:t xml:space="preserve">. No actualice alguno de los supuestos previstos en la presente Ley;  </w:t>
      </w: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IV</w:t>
      </w:r>
      <w:r w:rsidRPr="00A84149">
        <w:rPr>
          <w:rFonts w:ascii="Palatino Linotype" w:hAnsi="Palatino Linotype" w:cs="Arial"/>
          <w:i/>
          <w:sz w:val="22"/>
          <w:szCs w:val="22"/>
        </w:rPr>
        <w:t xml:space="preserve">. No se haya desahogado la prevención en los términos establecidos en la presente Ley;  </w:t>
      </w: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V</w:t>
      </w:r>
      <w:r w:rsidRPr="00A84149">
        <w:rPr>
          <w:rFonts w:ascii="Palatino Linotype" w:hAnsi="Palatino Linotype" w:cs="Arial"/>
          <w:i/>
          <w:sz w:val="22"/>
          <w:szCs w:val="22"/>
        </w:rPr>
        <w:t xml:space="preserve">. Se impugne la veracidad de la información proporcionada;  </w:t>
      </w: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VI</w:t>
      </w:r>
      <w:r w:rsidRPr="00A84149">
        <w:rPr>
          <w:rFonts w:ascii="Palatino Linotype" w:hAnsi="Palatino Linotype" w:cs="Arial"/>
          <w:i/>
          <w:sz w:val="22"/>
          <w:szCs w:val="22"/>
        </w:rPr>
        <w:t xml:space="preserve">. Se trate de una consulta, o trámite en específico; y  </w:t>
      </w:r>
    </w:p>
    <w:p w:rsidR="00CE7531" w:rsidRPr="00A84149" w:rsidRDefault="00CE7531" w:rsidP="00CE7531">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VII</w:t>
      </w:r>
      <w:r w:rsidRPr="00A84149">
        <w:rPr>
          <w:rFonts w:ascii="Palatino Linotype" w:hAnsi="Palatino Linotype" w:cs="Arial"/>
          <w:i/>
          <w:sz w:val="22"/>
          <w:szCs w:val="22"/>
        </w:rPr>
        <w:t>. El recurrente amplíe su solicitud en el recurso de revisión, únicamente respecto de los nuevos contenidos.”</w:t>
      </w:r>
    </w:p>
    <w:p w:rsidR="00A91D75" w:rsidRDefault="00A91D75" w:rsidP="00CE7531">
      <w:pPr>
        <w:autoSpaceDE w:val="0"/>
        <w:autoSpaceDN w:val="0"/>
        <w:adjustRightInd w:val="0"/>
        <w:spacing w:after="0" w:line="360" w:lineRule="auto"/>
        <w:jc w:val="both"/>
        <w:rPr>
          <w:rFonts w:ascii="Palatino Linotype" w:hAnsi="Palatino Linotype" w:cs="Arial"/>
          <w:sz w:val="24"/>
          <w:szCs w:val="24"/>
        </w:rPr>
      </w:pPr>
    </w:p>
    <w:p w:rsidR="00CE7531" w:rsidRPr="00A84149" w:rsidRDefault="00CE7531" w:rsidP="00CE7531">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A84149">
        <w:rPr>
          <w:rFonts w:ascii="Palatino Linotype" w:hAnsi="Palatino Linotype" w:cs="Arial"/>
          <w:b/>
          <w:sz w:val="24"/>
          <w:szCs w:val="24"/>
        </w:rPr>
        <w:t>la recurrente</w:t>
      </w:r>
      <w:r w:rsidRPr="00A8414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E7531" w:rsidRDefault="00CE7531" w:rsidP="00CE7531">
      <w:pPr>
        <w:autoSpaceDE w:val="0"/>
        <w:autoSpaceDN w:val="0"/>
        <w:adjustRightInd w:val="0"/>
        <w:spacing w:after="0" w:line="360" w:lineRule="auto"/>
        <w:jc w:val="both"/>
        <w:rPr>
          <w:rFonts w:ascii="Palatino Linotype" w:hAnsi="Palatino Linotype" w:cs="Arial"/>
          <w:sz w:val="24"/>
          <w:szCs w:val="24"/>
        </w:rPr>
      </w:pPr>
    </w:p>
    <w:p w:rsidR="00CE7531" w:rsidRPr="00A84149" w:rsidRDefault="00CE7531" w:rsidP="00CE7531">
      <w:pPr>
        <w:pStyle w:val="Prrafodelista"/>
        <w:autoSpaceDE w:val="0"/>
        <w:autoSpaceDN w:val="0"/>
        <w:adjustRightInd w:val="0"/>
        <w:spacing w:line="360" w:lineRule="auto"/>
        <w:ind w:left="0"/>
        <w:jc w:val="both"/>
        <w:rPr>
          <w:rFonts w:ascii="Palatino Linotype" w:hAnsi="Palatino Linotype" w:cs="Arial"/>
          <w:sz w:val="28"/>
          <w:szCs w:val="28"/>
        </w:rPr>
      </w:pPr>
      <w:r w:rsidRPr="00A84149">
        <w:rPr>
          <w:rFonts w:ascii="Palatino Linotype" w:hAnsi="Palatino Linotype" w:cs="Arial"/>
          <w:b/>
          <w:sz w:val="28"/>
          <w:szCs w:val="28"/>
        </w:rPr>
        <w:t>CUARTO. Del estudio y resolución del asunto.</w:t>
      </w:r>
      <w:r w:rsidRPr="00A84149">
        <w:rPr>
          <w:rFonts w:ascii="Palatino Linotype" w:hAnsi="Palatino Linotype" w:cs="Arial"/>
          <w:sz w:val="28"/>
          <w:szCs w:val="28"/>
        </w:rPr>
        <w:t xml:space="preserve"> </w:t>
      </w:r>
    </w:p>
    <w:p w:rsidR="00CE7531" w:rsidRPr="00A84149" w:rsidRDefault="00CE7531" w:rsidP="00CE7531">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84149">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CE7531" w:rsidRPr="00A84149" w:rsidRDefault="00CE7531" w:rsidP="00CE7531">
      <w:pPr>
        <w:autoSpaceDE w:val="0"/>
        <w:autoSpaceDN w:val="0"/>
        <w:adjustRightInd w:val="0"/>
        <w:spacing w:after="0" w:line="360" w:lineRule="auto"/>
        <w:jc w:val="both"/>
        <w:rPr>
          <w:rFonts w:ascii="Palatino Linotype" w:hAnsi="Palatino Linotype" w:cs="Arial"/>
          <w:sz w:val="24"/>
          <w:szCs w:val="24"/>
        </w:rPr>
      </w:pPr>
    </w:p>
    <w:p w:rsidR="00CE7531" w:rsidRPr="00A84149" w:rsidRDefault="00CE7531" w:rsidP="00CE7531">
      <w:pPr>
        <w:tabs>
          <w:tab w:val="left" w:pos="709"/>
        </w:tabs>
        <w:spacing w:after="0" w:line="360" w:lineRule="auto"/>
        <w:jc w:val="both"/>
        <w:rPr>
          <w:rFonts w:ascii="Palatino Linotype" w:hAnsi="Palatino Linotype"/>
          <w:sz w:val="24"/>
          <w:szCs w:val="24"/>
        </w:rPr>
      </w:pPr>
      <w:r w:rsidRPr="00A84149">
        <w:rPr>
          <w:rFonts w:ascii="Palatino Linotype" w:hAnsi="Palatino Linotype" w:cs="Arial"/>
          <w:sz w:val="24"/>
          <w:szCs w:val="24"/>
        </w:rPr>
        <w:t xml:space="preserve">Con el propósito de realizar un mejor proveer por parte de este Órgano Garante, es conveniente </w:t>
      </w:r>
      <w:r w:rsidRPr="00A84149">
        <w:rPr>
          <w:rFonts w:ascii="Palatino Linotype" w:hAnsi="Palatino Linotype"/>
          <w:sz w:val="24"/>
          <w:szCs w:val="24"/>
        </w:rPr>
        <w:t xml:space="preserve">hacer alusión a lo que la hoy </w:t>
      </w:r>
      <w:r w:rsidRPr="00A84149">
        <w:rPr>
          <w:rFonts w:ascii="Palatino Linotype" w:hAnsi="Palatino Linotype"/>
          <w:b/>
          <w:sz w:val="24"/>
          <w:szCs w:val="24"/>
        </w:rPr>
        <w:t>recurrente</w:t>
      </w:r>
      <w:r w:rsidRPr="00A84149">
        <w:rPr>
          <w:rFonts w:ascii="Palatino Linotype" w:hAnsi="Palatino Linotype"/>
          <w:sz w:val="24"/>
          <w:szCs w:val="24"/>
        </w:rPr>
        <w:t xml:space="preserve"> requirió, le fuese entregado por parte del </w:t>
      </w:r>
      <w:r w:rsidRPr="00A84149">
        <w:rPr>
          <w:rFonts w:ascii="Palatino Linotype" w:hAnsi="Palatino Linotype"/>
          <w:b/>
          <w:sz w:val="24"/>
          <w:szCs w:val="24"/>
        </w:rPr>
        <w:t>sujeto obligado</w:t>
      </w:r>
      <w:r w:rsidRPr="00A84149">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CE7531" w:rsidRPr="00A84149" w:rsidRDefault="00CE7531" w:rsidP="00CE7531">
      <w:pPr>
        <w:tabs>
          <w:tab w:val="left" w:pos="709"/>
        </w:tabs>
        <w:spacing w:after="0" w:line="360" w:lineRule="auto"/>
        <w:jc w:val="both"/>
        <w:rPr>
          <w:rFonts w:ascii="Palatino Linotype" w:hAnsi="Palatino Linotype"/>
          <w:sz w:val="24"/>
          <w:szCs w:val="24"/>
        </w:rPr>
      </w:pPr>
    </w:p>
    <w:p w:rsidR="00AE4F58" w:rsidRDefault="00AE4F58" w:rsidP="00AE4F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4F58">
        <w:rPr>
          <w:rFonts w:ascii="Palatino Linotype" w:eastAsia="Times New Roman" w:hAnsi="Palatino Linotype" w:cs="Arial"/>
          <w:sz w:val="24"/>
          <w:szCs w:val="24"/>
          <w:lang w:val="es-ES" w:eastAsia="es-ES"/>
        </w:rPr>
        <w:t xml:space="preserve">En tal sentido es necesario establecer el tema o materia de estudio que nace a partir del ejercicio del derecho a la información pública, de su interpretación, así tenemos que el </w:t>
      </w:r>
      <w:r w:rsidRPr="00AE4F58">
        <w:rPr>
          <w:rFonts w:ascii="Palatino Linotype" w:eastAsia="Times New Roman" w:hAnsi="Palatino Linotype" w:cs="Arial"/>
          <w:b/>
          <w:sz w:val="24"/>
          <w:szCs w:val="24"/>
          <w:lang w:val="es-ES" w:eastAsia="es-ES"/>
        </w:rPr>
        <w:t>recurrente</w:t>
      </w:r>
      <w:r w:rsidRPr="00AE4F58">
        <w:rPr>
          <w:rFonts w:ascii="Palatino Linotype" w:eastAsia="Times New Roman" w:hAnsi="Palatino Linotype" w:cs="Arial"/>
          <w:sz w:val="24"/>
          <w:szCs w:val="24"/>
          <w:lang w:val="es-ES" w:eastAsia="es-ES"/>
        </w:rPr>
        <w:t xml:space="preserve"> peticionó lo siguiente:</w:t>
      </w:r>
    </w:p>
    <w:p w:rsidR="000A41D0" w:rsidRPr="00AE4F58" w:rsidRDefault="000A41D0" w:rsidP="00AE4F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4F58" w:rsidRPr="00AE4F58" w:rsidRDefault="00AE4F58" w:rsidP="00A91D75">
      <w:pPr>
        <w:pStyle w:val="Prrafodelista"/>
        <w:numPr>
          <w:ilvl w:val="0"/>
          <w:numId w:val="17"/>
        </w:numPr>
        <w:tabs>
          <w:tab w:val="left" w:pos="709"/>
        </w:tabs>
        <w:spacing w:line="360" w:lineRule="auto"/>
        <w:jc w:val="both"/>
        <w:rPr>
          <w:rFonts w:ascii="Palatino Linotype" w:hAnsi="Palatino Linotype"/>
        </w:rPr>
      </w:pPr>
      <w:r>
        <w:rPr>
          <w:rFonts w:ascii="Palatino Linotype" w:hAnsi="Palatino Linotype"/>
        </w:rPr>
        <w:t xml:space="preserve">Nómina general pagada al quince de mayo de dos mil diecinueve, </w:t>
      </w:r>
      <w:r w:rsidRPr="00AE4F58">
        <w:rPr>
          <w:rFonts w:ascii="Palatino Linotype" w:hAnsi="Palatino Linotype"/>
        </w:rPr>
        <w:t>del personal de confianza y eventual,</w:t>
      </w:r>
      <w:r>
        <w:rPr>
          <w:rFonts w:ascii="Palatino Linotype" w:hAnsi="Palatino Linotype"/>
        </w:rPr>
        <w:t xml:space="preserve"> </w:t>
      </w:r>
      <w:r w:rsidRPr="00AE4F58">
        <w:rPr>
          <w:rFonts w:ascii="Palatino Linotype" w:hAnsi="Palatino Linotype"/>
        </w:rPr>
        <w:t>tanto de ayuntamiento como de organismos desconcentrados y descentralizados</w:t>
      </w:r>
      <w:r>
        <w:rPr>
          <w:rFonts w:ascii="Palatino Linotype" w:hAnsi="Palatino Linotype"/>
        </w:rPr>
        <w:t>,</w:t>
      </w:r>
      <w:r w:rsidRPr="00AE4F58">
        <w:rPr>
          <w:rFonts w:ascii="Palatino Linotype" w:hAnsi="Palatino Linotype"/>
        </w:rPr>
        <w:t xml:space="preserve"> así como las listas de raya pagadas</w:t>
      </w:r>
      <w:r w:rsidR="00A91D75">
        <w:rPr>
          <w:rFonts w:ascii="Palatino Linotype" w:hAnsi="Palatino Linotype"/>
        </w:rPr>
        <w:t xml:space="preserve">, de los municipios de </w:t>
      </w:r>
      <w:r w:rsidR="00A91D75" w:rsidRPr="00A91D75">
        <w:rPr>
          <w:rFonts w:ascii="Palatino Linotype" w:hAnsi="Palatino Linotype"/>
        </w:rPr>
        <w:t>Jilotepec, Soyaniquilpan, Chapa de Mota, Villa del Carbón, Timilpan, San Bartolo Morelos y Acambay</w:t>
      </w:r>
    </w:p>
    <w:p w:rsidR="00AE4F58" w:rsidRDefault="00AE4F58" w:rsidP="00CE7531">
      <w:pPr>
        <w:tabs>
          <w:tab w:val="left" w:pos="709"/>
        </w:tabs>
        <w:spacing w:after="0" w:line="360" w:lineRule="auto"/>
        <w:jc w:val="both"/>
        <w:rPr>
          <w:rFonts w:ascii="Palatino Linotype" w:hAnsi="Palatino Linotype"/>
          <w:sz w:val="24"/>
          <w:szCs w:val="24"/>
        </w:rPr>
      </w:pPr>
    </w:p>
    <w:p w:rsidR="00AE4F58"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El </w:t>
      </w:r>
      <w:r w:rsidRPr="00A84149">
        <w:rPr>
          <w:rFonts w:ascii="Palatino Linotype" w:hAnsi="Palatino Linotype" w:cs="Arial"/>
          <w:b/>
          <w:sz w:val="24"/>
          <w:szCs w:val="24"/>
        </w:rPr>
        <w:t xml:space="preserve">sujeto obligado </w:t>
      </w:r>
      <w:r w:rsidRPr="00A84149">
        <w:rPr>
          <w:rFonts w:ascii="Palatino Linotype" w:hAnsi="Palatino Linotype" w:cs="Arial"/>
          <w:sz w:val="24"/>
          <w:szCs w:val="24"/>
        </w:rPr>
        <w:t>emitió su respuesta manifestando</w:t>
      </w:r>
      <w:r w:rsidR="0025065A">
        <w:rPr>
          <w:rFonts w:ascii="Palatino Linotype" w:hAnsi="Palatino Linotype" w:cs="Arial"/>
          <w:sz w:val="24"/>
          <w:szCs w:val="24"/>
        </w:rPr>
        <w:t xml:space="preserve"> que</w:t>
      </w:r>
      <w:r w:rsidRPr="00A84149">
        <w:rPr>
          <w:rFonts w:ascii="Palatino Linotype" w:hAnsi="Palatino Linotype" w:cs="Arial"/>
          <w:sz w:val="24"/>
          <w:szCs w:val="24"/>
        </w:rPr>
        <w:t xml:space="preserve"> </w:t>
      </w:r>
      <w:r w:rsidR="00AE4F58">
        <w:rPr>
          <w:rFonts w:ascii="Palatino Linotype" w:hAnsi="Palatino Linotype" w:cs="Arial"/>
          <w:sz w:val="24"/>
          <w:szCs w:val="24"/>
        </w:rPr>
        <w:t xml:space="preserve">la información se encuentra publicada y puede ser consultada en la página electrónica </w:t>
      </w:r>
      <w:hyperlink r:id="rId9" w:history="1">
        <w:r w:rsidR="00AE4F58" w:rsidRPr="0038062E">
          <w:rPr>
            <w:rStyle w:val="Hipervnculo"/>
            <w:rFonts w:ascii="Palatino Linotype" w:hAnsi="Palatino Linotype" w:cs="Arial"/>
            <w:sz w:val="24"/>
            <w:szCs w:val="24"/>
          </w:rPr>
          <w:t>http://www.villadelcarbon.gob.mx/</w:t>
        </w:r>
      </w:hyperlink>
      <w:r w:rsidR="00AE4F58">
        <w:rPr>
          <w:rFonts w:ascii="Palatino Linotype" w:hAnsi="Palatino Linotype" w:cs="Arial"/>
          <w:sz w:val="24"/>
          <w:szCs w:val="24"/>
        </w:rPr>
        <w:t xml:space="preserve">, </w:t>
      </w:r>
      <w:r w:rsidR="0025065A">
        <w:rPr>
          <w:rFonts w:ascii="Palatino Linotype" w:hAnsi="Palatino Linotype" w:cs="Arial"/>
          <w:sz w:val="24"/>
          <w:szCs w:val="24"/>
        </w:rPr>
        <w:t xml:space="preserve">de la que se procede a su consulta con la finalidad </w:t>
      </w:r>
      <w:r w:rsidR="0025065A">
        <w:rPr>
          <w:rFonts w:ascii="Palatino Linotype" w:hAnsi="Palatino Linotype" w:cs="Arial"/>
          <w:sz w:val="24"/>
          <w:szCs w:val="24"/>
        </w:rPr>
        <w:lastRenderedPageBreak/>
        <w:t xml:space="preserve">de determinar si el </w:t>
      </w:r>
      <w:r w:rsidR="0025065A">
        <w:rPr>
          <w:rFonts w:ascii="Palatino Linotype" w:hAnsi="Palatino Linotype" w:cs="Arial"/>
          <w:b/>
          <w:sz w:val="24"/>
          <w:szCs w:val="24"/>
        </w:rPr>
        <w:t>sujeto</w:t>
      </w:r>
      <w:r w:rsidR="0025065A" w:rsidRPr="0025065A">
        <w:rPr>
          <w:rFonts w:ascii="Palatino Linotype" w:hAnsi="Palatino Linotype" w:cs="Arial"/>
          <w:b/>
          <w:sz w:val="24"/>
          <w:szCs w:val="24"/>
        </w:rPr>
        <w:t xml:space="preserve"> obligado</w:t>
      </w:r>
      <w:r w:rsidR="0025065A">
        <w:rPr>
          <w:rFonts w:ascii="Palatino Linotype" w:hAnsi="Palatino Linotype" w:cs="Arial"/>
          <w:sz w:val="24"/>
          <w:szCs w:val="24"/>
        </w:rPr>
        <w:t xml:space="preserve"> colma el derecho de acceso del </w:t>
      </w:r>
      <w:r w:rsidR="0025065A">
        <w:rPr>
          <w:rFonts w:ascii="Palatino Linotype" w:hAnsi="Palatino Linotype" w:cs="Arial"/>
          <w:b/>
          <w:sz w:val="24"/>
          <w:szCs w:val="24"/>
        </w:rPr>
        <w:t>recurrente</w:t>
      </w:r>
      <w:r w:rsidR="0025065A">
        <w:rPr>
          <w:rFonts w:ascii="Palatino Linotype" w:hAnsi="Palatino Linotype" w:cs="Arial"/>
          <w:sz w:val="24"/>
          <w:szCs w:val="24"/>
        </w:rPr>
        <w:t>, observándose lo siguiente:</w:t>
      </w:r>
    </w:p>
    <w:p w:rsidR="0025065A" w:rsidRDefault="0025065A" w:rsidP="00CE7531">
      <w:pPr>
        <w:spacing w:after="0" w:line="360" w:lineRule="auto"/>
        <w:jc w:val="both"/>
        <w:rPr>
          <w:rFonts w:ascii="Palatino Linotype" w:hAnsi="Palatino Linotype" w:cs="Arial"/>
          <w:sz w:val="24"/>
          <w:szCs w:val="24"/>
        </w:rPr>
      </w:pPr>
    </w:p>
    <w:p w:rsidR="0025065A" w:rsidRDefault="0025065A" w:rsidP="0091261E">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152030" cy="38986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154672" cy="3900664"/>
                    </a:xfrm>
                    <a:prstGeom prst="rect">
                      <a:avLst/>
                    </a:prstGeom>
                  </pic:spPr>
                </pic:pic>
              </a:graphicData>
            </a:graphic>
          </wp:inline>
        </w:drawing>
      </w:r>
    </w:p>
    <w:p w:rsidR="000A41D0" w:rsidRDefault="000A41D0" w:rsidP="00D45A5E">
      <w:pPr>
        <w:pStyle w:val="Prrafodelista"/>
        <w:tabs>
          <w:tab w:val="left" w:pos="3969"/>
        </w:tabs>
        <w:spacing w:line="360" w:lineRule="auto"/>
        <w:ind w:left="0"/>
        <w:jc w:val="both"/>
        <w:rPr>
          <w:rFonts w:ascii="Palatino Linotype" w:hAnsi="Palatino Linotype" w:cs="Arial"/>
        </w:rPr>
      </w:pPr>
    </w:p>
    <w:p w:rsidR="00D45A5E" w:rsidRPr="00D45A5E" w:rsidRDefault="0025065A" w:rsidP="00D45A5E">
      <w:pPr>
        <w:pStyle w:val="Prrafodelista"/>
        <w:tabs>
          <w:tab w:val="left" w:pos="3969"/>
        </w:tabs>
        <w:spacing w:line="360" w:lineRule="auto"/>
        <w:ind w:left="0"/>
        <w:jc w:val="both"/>
        <w:rPr>
          <w:rFonts w:ascii="Palatino Linotype" w:hAnsi="Palatino Linotype" w:cs="Arial"/>
        </w:rPr>
      </w:pPr>
      <w:r>
        <w:rPr>
          <w:rFonts w:ascii="Palatino Linotype" w:hAnsi="Palatino Linotype" w:cs="Arial"/>
        </w:rPr>
        <w:t>En primer lugar, se puede apreciar que</w:t>
      </w:r>
      <w:r w:rsidR="008F79F5">
        <w:rPr>
          <w:rFonts w:ascii="Palatino Linotype" w:hAnsi="Palatino Linotype" w:cs="Arial"/>
        </w:rPr>
        <w:t xml:space="preserve"> si bien</w:t>
      </w:r>
      <w:r>
        <w:rPr>
          <w:rFonts w:ascii="Palatino Linotype" w:hAnsi="Palatino Linotype" w:cs="Arial"/>
        </w:rPr>
        <w:t xml:space="preserve"> el </w:t>
      </w:r>
      <w:r>
        <w:rPr>
          <w:rFonts w:ascii="Palatino Linotype" w:hAnsi="Palatino Linotype" w:cs="Arial"/>
          <w:b/>
        </w:rPr>
        <w:t xml:space="preserve">sujeto obligado </w:t>
      </w:r>
      <w:r w:rsidR="008F79F5">
        <w:rPr>
          <w:rFonts w:ascii="Palatino Linotype" w:hAnsi="Palatino Linotype" w:cs="Arial"/>
        </w:rPr>
        <w:t xml:space="preserve">informa al </w:t>
      </w:r>
      <w:r w:rsidR="008F79F5">
        <w:rPr>
          <w:rFonts w:ascii="Palatino Linotype" w:hAnsi="Palatino Linotype" w:cs="Arial"/>
          <w:b/>
        </w:rPr>
        <w:t>recurrente</w:t>
      </w:r>
      <w:r w:rsidR="008F79F5">
        <w:rPr>
          <w:rFonts w:ascii="Palatino Linotype" w:hAnsi="Palatino Linotype" w:cs="Arial"/>
        </w:rPr>
        <w:t xml:space="preserve"> que la información ya se encuentra publicada, también lo es </w:t>
      </w:r>
      <w:r w:rsidR="00D45A5E" w:rsidRPr="00D45A5E">
        <w:rPr>
          <w:rFonts w:ascii="Palatino Linotype" w:hAnsi="Palatino Linotype" w:cs="Arial"/>
        </w:rPr>
        <w:t xml:space="preserve">dicha orientación al particular resulta insuficiente, al no cumplir con los lineamientos que exige el numeral 161 de la ley de la materia, lo anterior en razón de que al ingresar al link remitido por </w:t>
      </w:r>
      <w:r w:rsidR="00D45A5E" w:rsidRPr="00D45A5E">
        <w:rPr>
          <w:rFonts w:ascii="Palatino Linotype" w:hAnsi="Palatino Linotype" w:cs="Arial"/>
          <w:b/>
        </w:rPr>
        <w:t>el sujeto obligado</w:t>
      </w:r>
      <w:r w:rsidR="00D45A5E" w:rsidRPr="00D45A5E">
        <w:rPr>
          <w:rFonts w:ascii="Palatino Linotype" w:hAnsi="Palatino Linotype" w:cs="Arial"/>
        </w:rPr>
        <w:t xml:space="preserve">, se requiere hacer una búsqueda en toda la información ahí publicada, lo que demuestra que la fuente no es precisa y concreta, ya que finalmente al lograr ingresar a la página señalada, se encuentra un gran cúmulo de información, </w:t>
      </w:r>
      <w:r w:rsidR="00D45A5E" w:rsidRPr="00D45A5E">
        <w:rPr>
          <w:rFonts w:ascii="Palatino Linotype" w:hAnsi="Palatino Linotype" w:cs="Arial"/>
        </w:rPr>
        <w:lastRenderedPageBreak/>
        <w:t xml:space="preserve">que hace imposible identificar la referencia correcta en la cual </w:t>
      </w:r>
      <w:r w:rsidR="00D45A5E" w:rsidRPr="00D45A5E">
        <w:rPr>
          <w:rFonts w:ascii="Palatino Linotype" w:hAnsi="Palatino Linotype" w:cs="Arial"/>
          <w:b/>
        </w:rPr>
        <w:t>el recurrente</w:t>
      </w:r>
      <w:r w:rsidR="00D45A5E" w:rsidRPr="00D45A5E">
        <w:rPr>
          <w:rFonts w:ascii="Palatino Linotype" w:hAnsi="Palatino Linotype" w:cs="Arial"/>
        </w:rPr>
        <w:t xml:space="preserve"> obtendrá la información.</w:t>
      </w:r>
    </w:p>
    <w:p w:rsidR="00D45A5E" w:rsidRPr="00D45A5E" w:rsidRDefault="00D45A5E" w:rsidP="00D45A5E">
      <w:pPr>
        <w:spacing w:after="0" w:line="360" w:lineRule="auto"/>
        <w:jc w:val="both"/>
        <w:rPr>
          <w:rFonts w:ascii="Palatino Linotype" w:eastAsia="Times New Roman" w:hAnsi="Palatino Linotype" w:cs="Arial"/>
          <w:sz w:val="24"/>
          <w:szCs w:val="24"/>
          <w:lang w:val="es-ES" w:eastAsia="es-ES"/>
        </w:rPr>
      </w:pPr>
    </w:p>
    <w:p w:rsidR="00D45A5E" w:rsidRPr="00D45A5E" w:rsidRDefault="00D45A5E" w:rsidP="00D45A5E">
      <w:pPr>
        <w:spacing w:after="0" w:line="360" w:lineRule="auto"/>
        <w:ind w:right="51"/>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Para efecto de fundar y motivar la precedente aseveración, se parte de la premisa normativa señalada en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D45A5E" w:rsidRPr="00D45A5E" w:rsidRDefault="00D45A5E" w:rsidP="00D45A5E">
      <w:pPr>
        <w:spacing w:after="0" w:line="360" w:lineRule="auto"/>
        <w:ind w:right="51"/>
        <w:jc w:val="both"/>
        <w:rPr>
          <w:rFonts w:ascii="Palatino Linotype" w:eastAsia="Times New Roman" w:hAnsi="Palatino Linotype" w:cs="Arial"/>
          <w:sz w:val="24"/>
          <w:szCs w:val="24"/>
          <w:lang w:val="es-ES" w:eastAsia="es-ES"/>
        </w:rPr>
      </w:pPr>
    </w:p>
    <w:p w:rsidR="00D45A5E" w:rsidRPr="00D45A5E" w:rsidRDefault="00D45A5E" w:rsidP="00D45A5E">
      <w:pPr>
        <w:spacing w:after="0" w:line="360" w:lineRule="auto"/>
        <w:ind w:right="51"/>
        <w:jc w:val="both"/>
        <w:rPr>
          <w:rFonts w:ascii="Palatino Linotype" w:eastAsia="Times New Roman" w:hAnsi="Palatino Linotype" w:cs="Arial"/>
          <w:sz w:val="2"/>
          <w:szCs w:val="24"/>
          <w:lang w:val="es-ES" w:eastAsia="es-ES"/>
        </w:rPr>
      </w:pPr>
    </w:p>
    <w:p w:rsidR="00D45A5E" w:rsidRPr="00D45A5E" w:rsidRDefault="00D45A5E" w:rsidP="00D45A5E">
      <w:pPr>
        <w:spacing w:after="0" w:line="240" w:lineRule="auto"/>
        <w:ind w:left="567" w:right="567"/>
        <w:jc w:val="both"/>
        <w:rPr>
          <w:rFonts w:ascii="Palatino Linotype" w:eastAsia="Times New Roman" w:hAnsi="Palatino Linotype" w:cs="Times New Roman"/>
          <w:i/>
          <w:szCs w:val="24"/>
          <w:lang w:val="es-ES" w:eastAsia="es-ES"/>
        </w:rPr>
      </w:pPr>
      <w:r w:rsidRPr="00D45A5E">
        <w:rPr>
          <w:rFonts w:ascii="Palatino Linotype" w:eastAsia="Times New Roman" w:hAnsi="Palatino Linotype" w:cs="Times New Roman"/>
          <w:b/>
          <w:i/>
          <w:szCs w:val="24"/>
          <w:lang w:val="es-ES" w:eastAsia="es-ES"/>
        </w:rPr>
        <w:t>“Artículo 11.</w:t>
      </w:r>
      <w:r w:rsidRPr="00D45A5E">
        <w:rPr>
          <w:rFonts w:ascii="Palatino Linotype" w:eastAsia="Times New Roman" w:hAnsi="Palatino Linotype" w:cs="Times New Roman"/>
          <w:i/>
          <w:szCs w:val="24"/>
          <w:lang w:val="es-ES" w:eastAsia="es-ES"/>
        </w:rPr>
        <w:t xml:space="preserve"> En la generación, publicación y</w:t>
      </w:r>
      <w:r w:rsidRPr="00D45A5E">
        <w:rPr>
          <w:rFonts w:ascii="Palatino Linotype" w:eastAsia="Times New Roman" w:hAnsi="Palatino Linotype" w:cs="Times New Roman"/>
          <w:b/>
          <w:i/>
          <w:szCs w:val="24"/>
          <w:lang w:val="es-ES" w:eastAsia="es-ES"/>
        </w:rPr>
        <w:t xml:space="preserve"> </w:t>
      </w:r>
      <w:r w:rsidRPr="00D45A5E">
        <w:rPr>
          <w:rFonts w:ascii="Palatino Linotype" w:eastAsia="Times New Roman" w:hAnsi="Palatino Linotype" w:cs="Times New Roman"/>
          <w:b/>
          <w:i/>
          <w:szCs w:val="24"/>
          <w:u w:val="single"/>
          <w:lang w:val="es-ES" w:eastAsia="es-ES"/>
        </w:rPr>
        <w:t>entrega de información se deberá</w:t>
      </w:r>
      <w:r w:rsidRPr="00D45A5E">
        <w:rPr>
          <w:rFonts w:ascii="Palatino Linotype" w:eastAsia="Times New Roman" w:hAnsi="Palatino Linotype" w:cs="Times New Roman"/>
          <w:i/>
          <w:szCs w:val="24"/>
          <w:lang w:val="es-ES" w:eastAsia="es-ES"/>
        </w:rPr>
        <w:t xml:space="preserve"> </w:t>
      </w:r>
      <w:r w:rsidRPr="00D45A5E">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D45A5E">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D45A5E" w:rsidRPr="00D45A5E" w:rsidRDefault="00D45A5E" w:rsidP="00D45A5E">
      <w:pPr>
        <w:spacing w:after="0" w:line="240" w:lineRule="auto"/>
        <w:ind w:left="567" w:right="567"/>
        <w:jc w:val="both"/>
        <w:rPr>
          <w:rFonts w:ascii="Palatino Linotype" w:eastAsia="Times New Roman" w:hAnsi="Palatino Linotype" w:cs="Times New Roman"/>
          <w:i/>
          <w:szCs w:val="24"/>
          <w:lang w:val="es-ES" w:eastAsia="es-ES"/>
        </w:rPr>
      </w:pPr>
      <w:r w:rsidRPr="00D45A5E">
        <w:rPr>
          <w:rFonts w:ascii="Palatino Linotype" w:eastAsia="Times New Roman" w:hAnsi="Palatino Linotype" w:cs="Times New Roman"/>
          <w:i/>
          <w:szCs w:val="24"/>
          <w:lang w:val="es-ES" w:eastAsia="es-ES"/>
        </w:rPr>
        <w:t>(…)</w:t>
      </w:r>
    </w:p>
    <w:p w:rsidR="00D45A5E" w:rsidRPr="00D45A5E" w:rsidRDefault="00D45A5E" w:rsidP="00D45A5E">
      <w:pPr>
        <w:spacing w:after="0" w:line="240" w:lineRule="auto"/>
        <w:ind w:left="567" w:right="567"/>
        <w:jc w:val="both"/>
        <w:rPr>
          <w:rFonts w:ascii="Palatino Linotype" w:eastAsia="Times New Roman" w:hAnsi="Palatino Linotype" w:cs="Times New Roman"/>
          <w:szCs w:val="24"/>
          <w:lang w:val="es-ES" w:eastAsia="es-ES"/>
        </w:rPr>
      </w:pPr>
      <w:r w:rsidRPr="00D45A5E">
        <w:rPr>
          <w:rFonts w:ascii="Palatino Linotype" w:eastAsia="Times New Roman" w:hAnsi="Palatino Linotype" w:cs="Times New Roman"/>
          <w:b/>
          <w:i/>
          <w:szCs w:val="24"/>
          <w:lang w:val="es-ES" w:eastAsia="es-ES"/>
        </w:rPr>
        <w:t>Artículo 161.</w:t>
      </w:r>
      <w:r w:rsidRPr="00D45A5E">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D45A5E">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D45A5E">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rsidR="00D45A5E" w:rsidRPr="00D45A5E" w:rsidRDefault="00D45A5E" w:rsidP="00D45A5E">
      <w:pPr>
        <w:spacing w:after="0" w:line="240" w:lineRule="auto"/>
        <w:ind w:left="567" w:right="567"/>
        <w:jc w:val="right"/>
        <w:rPr>
          <w:rFonts w:ascii="Palatino Linotype" w:eastAsia="Times New Roman" w:hAnsi="Palatino Linotype" w:cs="Times New Roman"/>
          <w:szCs w:val="24"/>
          <w:lang w:val="es-ES" w:eastAsia="es-ES"/>
        </w:rPr>
      </w:pPr>
      <w:r w:rsidRPr="00D45A5E">
        <w:rPr>
          <w:rFonts w:ascii="Palatino Linotype" w:eastAsia="Times New Roman" w:hAnsi="Palatino Linotype" w:cs="Times New Roman"/>
          <w:szCs w:val="24"/>
          <w:lang w:val="es-ES" w:eastAsia="es-ES"/>
        </w:rPr>
        <w:t>(Énfasis añadido)</w:t>
      </w:r>
    </w:p>
    <w:p w:rsidR="00D45A5E" w:rsidRPr="00D45A5E" w:rsidRDefault="00D45A5E" w:rsidP="00D45A5E">
      <w:pPr>
        <w:spacing w:after="0" w:line="360" w:lineRule="auto"/>
        <w:ind w:left="851" w:right="851"/>
        <w:jc w:val="both"/>
        <w:rPr>
          <w:rFonts w:ascii="Palatino Linotype" w:eastAsia="Times New Roman" w:hAnsi="Palatino Linotype" w:cs="Arial"/>
          <w:sz w:val="24"/>
          <w:szCs w:val="24"/>
          <w:lang w:val="es-ES" w:eastAsia="es-ES"/>
        </w:rPr>
      </w:pPr>
    </w:p>
    <w:p w:rsidR="00D45A5E" w:rsidRPr="00D45A5E" w:rsidRDefault="00D45A5E" w:rsidP="00D45A5E">
      <w:p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D45A5E">
        <w:rPr>
          <w:rFonts w:ascii="Palatino Linotype" w:eastAsia="Times New Roman" w:hAnsi="Palatino Linotype" w:cs="Arial"/>
          <w:b/>
          <w:sz w:val="24"/>
          <w:szCs w:val="24"/>
          <w:lang w:val="es-ES" w:eastAsia="es-ES"/>
        </w:rPr>
        <w:t>sujeto obligado</w:t>
      </w:r>
      <w:r w:rsidRPr="00D45A5E">
        <w:rPr>
          <w:rFonts w:ascii="Palatino Linotype" w:eastAsia="Times New Roman" w:hAnsi="Palatino Linotype" w:cs="Arial"/>
          <w:sz w:val="24"/>
          <w:szCs w:val="24"/>
          <w:lang w:val="es-ES" w:eastAsia="es-ES"/>
        </w:rPr>
        <w:t xml:space="preserve"> para informar a los solicitantes sobre información que se encuentre disponible en libros, compendios, </w:t>
      </w:r>
      <w:r w:rsidRPr="00D45A5E">
        <w:rPr>
          <w:rFonts w:ascii="Palatino Linotype" w:eastAsia="Times New Roman" w:hAnsi="Palatino Linotype" w:cs="Arial"/>
          <w:sz w:val="24"/>
          <w:szCs w:val="24"/>
          <w:lang w:val="es-ES" w:eastAsia="es-ES"/>
        </w:rPr>
        <w:lastRenderedPageBreak/>
        <w:t xml:space="preserve">formatos electrónicos, entre otros, </w:t>
      </w:r>
      <w:r w:rsidRPr="00D45A5E">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D45A5E">
        <w:rPr>
          <w:rFonts w:ascii="Palatino Linotype" w:eastAsia="Times New Roman" w:hAnsi="Palatino Linotype" w:cs="Arial"/>
          <w:sz w:val="24"/>
          <w:szCs w:val="24"/>
          <w:lang w:val="es-ES" w:eastAsia="es-ES"/>
        </w:rPr>
        <w:t>, comprendiendo:</w:t>
      </w:r>
    </w:p>
    <w:p w:rsidR="00D45A5E" w:rsidRPr="00D45A5E" w:rsidRDefault="00E87CEE" w:rsidP="00E87CEE">
      <w:pPr>
        <w:tabs>
          <w:tab w:val="left" w:pos="6611"/>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b/>
      </w:r>
    </w:p>
    <w:p w:rsidR="00D45A5E" w:rsidRPr="00D45A5E" w:rsidRDefault="00D45A5E" w:rsidP="00D45A5E">
      <w:pPr>
        <w:numPr>
          <w:ilvl w:val="0"/>
          <w:numId w:val="18"/>
        </w:num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La fuente</w:t>
      </w:r>
    </w:p>
    <w:p w:rsidR="00D45A5E" w:rsidRPr="00D45A5E" w:rsidRDefault="00D45A5E" w:rsidP="00D45A5E">
      <w:pPr>
        <w:numPr>
          <w:ilvl w:val="0"/>
          <w:numId w:val="18"/>
        </w:num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El lugar y</w:t>
      </w:r>
    </w:p>
    <w:p w:rsidR="00D45A5E" w:rsidRPr="00D45A5E" w:rsidRDefault="00D45A5E" w:rsidP="00D45A5E">
      <w:pPr>
        <w:numPr>
          <w:ilvl w:val="0"/>
          <w:numId w:val="18"/>
        </w:num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 xml:space="preserve">La forma </w:t>
      </w:r>
    </w:p>
    <w:p w:rsidR="00D45A5E" w:rsidRPr="00D45A5E" w:rsidRDefault="00D45A5E" w:rsidP="00D45A5E">
      <w:pPr>
        <w:spacing w:after="0" w:line="360" w:lineRule="auto"/>
        <w:jc w:val="both"/>
        <w:rPr>
          <w:rFonts w:ascii="Palatino Linotype" w:eastAsia="Times New Roman" w:hAnsi="Palatino Linotype" w:cs="Arial"/>
          <w:sz w:val="24"/>
          <w:szCs w:val="24"/>
          <w:lang w:val="es-ES" w:eastAsia="es-ES"/>
        </w:rPr>
      </w:pPr>
    </w:p>
    <w:p w:rsidR="00D45A5E" w:rsidRPr="00D45A5E" w:rsidRDefault="00D45A5E" w:rsidP="00D45A5E">
      <w:p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 xml:space="preserve">Asimismo, se establece que la fuente de la información </w:t>
      </w:r>
      <w:r w:rsidRPr="00D45A5E">
        <w:rPr>
          <w:rFonts w:ascii="Palatino Linotype" w:eastAsia="Times New Roman" w:hAnsi="Palatino Linotype" w:cs="Arial"/>
          <w:b/>
          <w:sz w:val="24"/>
          <w:szCs w:val="24"/>
          <w:lang w:val="es-ES" w:eastAsia="es-ES"/>
        </w:rPr>
        <w:t>deberá ser</w:t>
      </w:r>
      <w:r w:rsidRPr="00D45A5E">
        <w:rPr>
          <w:rFonts w:ascii="Palatino Linotype" w:eastAsia="Times New Roman" w:hAnsi="Palatino Linotype" w:cs="Arial"/>
          <w:sz w:val="24"/>
          <w:szCs w:val="24"/>
          <w:lang w:val="es-ES" w:eastAsia="es-ES"/>
        </w:rPr>
        <w:t>:</w:t>
      </w:r>
    </w:p>
    <w:p w:rsidR="00D45A5E" w:rsidRPr="00D45A5E" w:rsidRDefault="00D45A5E" w:rsidP="00D45A5E">
      <w:pPr>
        <w:spacing w:after="0" w:line="360" w:lineRule="auto"/>
        <w:jc w:val="both"/>
        <w:rPr>
          <w:rFonts w:ascii="Palatino Linotype" w:eastAsia="Times New Roman" w:hAnsi="Palatino Linotype" w:cs="Arial"/>
          <w:sz w:val="24"/>
          <w:szCs w:val="24"/>
          <w:lang w:val="es-ES" w:eastAsia="es-ES"/>
        </w:rPr>
      </w:pPr>
    </w:p>
    <w:p w:rsidR="00D45A5E" w:rsidRPr="00D45A5E" w:rsidRDefault="00D45A5E" w:rsidP="00D45A5E">
      <w:pPr>
        <w:numPr>
          <w:ilvl w:val="0"/>
          <w:numId w:val="19"/>
        </w:num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Precisa</w:t>
      </w:r>
    </w:p>
    <w:p w:rsidR="00D45A5E" w:rsidRPr="00D45A5E" w:rsidRDefault="00D45A5E" w:rsidP="00D45A5E">
      <w:pPr>
        <w:numPr>
          <w:ilvl w:val="0"/>
          <w:numId w:val="19"/>
        </w:num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Concreta</w:t>
      </w:r>
    </w:p>
    <w:p w:rsidR="00D45A5E" w:rsidRPr="00D45A5E" w:rsidRDefault="00D45A5E" w:rsidP="00D45A5E">
      <w:pPr>
        <w:numPr>
          <w:ilvl w:val="0"/>
          <w:numId w:val="19"/>
        </w:numPr>
        <w:spacing w:after="0" w:line="360" w:lineRule="auto"/>
        <w:jc w:val="both"/>
        <w:rPr>
          <w:rFonts w:ascii="Palatino Linotype" w:eastAsia="Times New Roman" w:hAnsi="Palatino Linotype" w:cs="Arial"/>
          <w:sz w:val="24"/>
          <w:szCs w:val="24"/>
          <w:u w:val="single"/>
          <w:lang w:val="es-ES" w:eastAsia="es-ES"/>
        </w:rPr>
      </w:pPr>
      <w:r w:rsidRPr="00D45A5E">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D45A5E" w:rsidRPr="000A41D0" w:rsidRDefault="00D45A5E" w:rsidP="00D45A5E">
      <w:pPr>
        <w:spacing w:after="0" w:line="360" w:lineRule="auto"/>
        <w:ind w:left="720"/>
        <w:jc w:val="both"/>
        <w:rPr>
          <w:rFonts w:ascii="Palatino Linotype" w:eastAsia="Times New Roman" w:hAnsi="Palatino Linotype" w:cs="Arial"/>
          <w:b/>
          <w:sz w:val="24"/>
          <w:szCs w:val="24"/>
          <w:u w:val="single"/>
          <w:lang w:val="es-ES" w:eastAsia="es-ES"/>
        </w:rPr>
      </w:pPr>
    </w:p>
    <w:p w:rsidR="00D45A5E" w:rsidRPr="00D45A5E" w:rsidRDefault="00D45A5E" w:rsidP="00D45A5E">
      <w:pPr>
        <w:spacing w:after="0" w:line="360" w:lineRule="auto"/>
        <w:jc w:val="both"/>
        <w:rPr>
          <w:rFonts w:ascii="Palatino Linotype" w:eastAsia="Times New Roman" w:hAnsi="Palatino Linotype" w:cs="Arial"/>
          <w:sz w:val="24"/>
          <w:szCs w:val="24"/>
          <w:lang w:val="es-ES" w:eastAsia="es-ES"/>
        </w:rPr>
      </w:pPr>
      <w:r w:rsidRPr="00D45A5E">
        <w:rPr>
          <w:rFonts w:ascii="Palatino Linotype" w:eastAsia="Times New Roman" w:hAnsi="Palatino Linotype" w:cs="Arial"/>
          <w:sz w:val="24"/>
          <w:szCs w:val="24"/>
          <w:lang w:val="es-ES" w:eastAsia="es-ES"/>
        </w:rPr>
        <w:t xml:space="preserve">Imperativos legales que establecen el procedimiento que debe seguir </w:t>
      </w:r>
      <w:r w:rsidRPr="00D45A5E">
        <w:rPr>
          <w:rFonts w:ascii="Palatino Linotype" w:eastAsia="Times New Roman" w:hAnsi="Palatino Linotype" w:cs="Arial"/>
          <w:b/>
          <w:sz w:val="24"/>
          <w:szCs w:val="24"/>
          <w:lang w:val="es-ES" w:eastAsia="es-ES"/>
        </w:rPr>
        <w:t xml:space="preserve">el sujeto obligado </w:t>
      </w:r>
      <w:r w:rsidRPr="00D45A5E">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y que en la especie no acontece, ello porque contrario a lo que establece </w:t>
      </w:r>
      <w:r w:rsidRPr="00D45A5E">
        <w:rPr>
          <w:rFonts w:ascii="Palatino Linotype" w:eastAsia="Times New Roman" w:hAnsi="Palatino Linotype" w:cs="Arial"/>
          <w:b/>
          <w:sz w:val="24"/>
          <w:szCs w:val="24"/>
          <w:lang w:val="es-ES" w:eastAsia="es-ES"/>
        </w:rPr>
        <w:t>el sujeto obligado</w:t>
      </w:r>
      <w:r w:rsidRPr="00D45A5E">
        <w:rPr>
          <w:rFonts w:ascii="Palatino Linotype" w:eastAsia="Times New Roman" w:hAnsi="Palatino Linotype" w:cs="Arial"/>
          <w:sz w:val="24"/>
          <w:szCs w:val="24"/>
          <w:lang w:val="es-ES" w:eastAsia="es-ES"/>
        </w:rPr>
        <w:t xml:space="preserve">, la fuente donde a su decir se encuentra la información, </w:t>
      </w:r>
      <w:r w:rsidRPr="00D45A5E">
        <w:rPr>
          <w:rFonts w:ascii="Palatino Linotype" w:eastAsia="Times New Roman" w:hAnsi="Palatino Linotype" w:cs="Arial"/>
          <w:b/>
          <w:sz w:val="24"/>
          <w:szCs w:val="24"/>
          <w:lang w:val="es-ES" w:eastAsia="es-ES"/>
        </w:rPr>
        <w:t>no es precisa</w:t>
      </w:r>
      <w:r w:rsidRPr="00D45A5E">
        <w:rPr>
          <w:rFonts w:ascii="Palatino Linotype" w:eastAsia="Times New Roman" w:hAnsi="Palatino Linotype" w:cs="Arial"/>
          <w:sz w:val="24"/>
          <w:szCs w:val="24"/>
          <w:lang w:val="es-ES" w:eastAsia="es-ES"/>
        </w:rPr>
        <w:t xml:space="preserve"> al no señalarse en específico </w:t>
      </w:r>
      <w:r w:rsidR="00FF4034">
        <w:rPr>
          <w:rFonts w:ascii="Palatino Linotype" w:eastAsia="Times New Roman" w:hAnsi="Palatino Linotype" w:cs="Arial"/>
          <w:sz w:val="24"/>
          <w:szCs w:val="24"/>
          <w:lang w:val="es-ES" w:eastAsia="es-ES"/>
        </w:rPr>
        <w:t>el procedimiento a seguir para su obtención</w:t>
      </w:r>
      <w:r w:rsidRPr="00D45A5E">
        <w:rPr>
          <w:rFonts w:ascii="Palatino Linotype" w:eastAsia="Times New Roman" w:hAnsi="Palatino Linotype" w:cs="Arial"/>
          <w:sz w:val="24"/>
          <w:szCs w:val="24"/>
          <w:lang w:val="es-ES" w:eastAsia="es-ES"/>
        </w:rPr>
        <w:t xml:space="preserve">; por lo que no es concreta porque su fuente no es sólida, sino por el contrario ésta resulta abstracta y desinforma al crear incertidumbre con el cúmulo de información ahí establecida; y por último, su fuente </w:t>
      </w:r>
      <w:r w:rsidRPr="00D45A5E">
        <w:rPr>
          <w:rFonts w:ascii="Palatino Linotype" w:eastAsia="Times New Roman" w:hAnsi="Palatino Linotype" w:cs="Arial"/>
          <w:b/>
          <w:sz w:val="24"/>
          <w:szCs w:val="24"/>
          <w:lang w:val="es-ES" w:eastAsia="es-ES"/>
        </w:rPr>
        <w:t>SÍ implica que el solicitante realice una búsqueda en toda la información que se encuentra disponible</w:t>
      </w:r>
      <w:r w:rsidRPr="00D45A5E">
        <w:rPr>
          <w:rFonts w:ascii="Palatino Linotype" w:eastAsia="Times New Roman" w:hAnsi="Palatino Linotype" w:cs="Arial"/>
          <w:sz w:val="24"/>
          <w:szCs w:val="24"/>
          <w:lang w:val="es-ES" w:eastAsia="es-ES"/>
        </w:rPr>
        <w:t>, lo que a todas luces transgrede el numeral citado.</w:t>
      </w:r>
    </w:p>
    <w:p w:rsidR="00DA118C" w:rsidRDefault="00FF4034"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No obstante lo anterior, el </w:t>
      </w:r>
      <w:r>
        <w:rPr>
          <w:rFonts w:ascii="Palatino Linotype" w:hAnsi="Palatino Linotype" w:cs="Arial"/>
          <w:b/>
          <w:sz w:val="24"/>
          <w:szCs w:val="24"/>
        </w:rPr>
        <w:t>recurrente</w:t>
      </w:r>
      <w:r>
        <w:rPr>
          <w:rFonts w:ascii="Palatino Linotype" w:hAnsi="Palatino Linotype" w:cs="Arial"/>
          <w:sz w:val="24"/>
          <w:szCs w:val="24"/>
        </w:rPr>
        <w:t xml:space="preserve"> logra obtener la información, </w:t>
      </w:r>
      <w:r w:rsidR="0091261E">
        <w:rPr>
          <w:rFonts w:ascii="Palatino Linotype" w:hAnsi="Palatino Linotype" w:cs="Arial"/>
          <w:sz w:val="24"/>
          <w:szCs w:val="24"/>
        </w:rPr>
        <w:t xml:space="preserve">señalada por el </w:t>
      </w:r>
      <w:r w:rsidR="0091261E">
        <w:rPr>
          <w:rFonts w:ascii="Palatino Linotype" w:hAnsi="Palatino Linotype" w:cs="Arial"/>
          <w:b/>
          <w:sz w:val="24"/>
          <w:szCs w:val="24"/>
        </w:rPr>
        <w:t>sujeto obligado,</w:t>
      </w:r>
      <w:r w:rsidR="0091261E" w:rsidRPr="0091261E">
        <w:rPr>
          <w:rFonts w:ascii="Palatino Linotype" w:hAnsi="Palatino Linotype" w:cs="Arial"/>
          <w:sz w:val="24"/>
          <w:szCs w:val="24"/>
        </w:rPr>
        <w:t xml:space="preserve"> </w:t>
      </w:r>
      <w:r>
        <w:rPr>
          <w:rFonts w:ascii="Palatino Linotype" w:hAnsi="Palatino Linotype" w:cs="Arial"/>
          <w:sz w:val="24"/>
          <w:szCs w:val="24"/>
        </w:rPr>
        <w:t>considerando que la misma es incompleta, al interponer el presente recurso de revisión, señalando como razones o motivos de inconformidad que falta la información referente del Presidente Municipal, Sindico y Regidores</w:t>
      </w:r>
      <w:r w:rsidR="00DA118C">
        <w:rPr>
          <w:rFonts w:ascii="Palatino Linotype" w:hAnsi="Palatino Linotype" w:cs="Arial"/>
          <w:sz w:val="24"/>
          <w:szCs w:val="24"/>
        </w:rPr>
        <w:t>, a</w:t>
      </w:r>
      <w:r w:rsidR="002158FB">
        <w:rPr>
          <w:rFonts w:ascii="Palatino Linotype" w:hAnsi="Palatino Linotype" w:cs="Arial"/>
          <w:sz w:val="24"/>
          <w:szCs w:val="24"/>
        </w:rPr>
        <w:t>djuntando al interponer el presente recurso</w:t>
      </w:r>
      <w:r w:rsidR="00AA1F30">
        <w:rPr>
          <w:rFonts w:ascii="Palatino Linotype" w:hAnsi="Palatino Linotype" w:cs="Arial"/>
          <w:sz w:val="24"/>
          <w:szCs w:val="24"/>
        </w:rPr>
        <w:t>,</w:t>
      </w:r>
      <w:r w:rsidR="002158FB">
        <w:rPr>
          <w:rFonts w:ascii="Palatino Linotype" w:hAnsi="Palatino Linotype" w:cs="Arial"/>
          <w:sz w:val="24"/>
          <w:szCs w:val="24"/>
        </w:rPr>
        <w:t xml:space="preserve"> </w:t>
      </w:r>
      <w:r w:rsidR="00AA1F30">
        <w:rPr>
          <w:rFonts w:ascii="Palatino Linotype" w:hAnsi="Palatino Linotype" w:cs="Arial"/>
          <w:sz w:val="24"/>
          <w:szCs w:val="24"/>
        </w:rPr>
        <w:t>e</w:t>
      </w:r>
      <w:r w:rsidR="00AA1F30" w:rsidRPr="00A84149">
        <w:rPr>
          <w:rFonts w:ascii="Palatino Linotype" w:hAnsi="Palatino Linotype" w:cs="Arial"/>
          <w:sz w:val="24"/>
          <w:szCs w:val="24"/>
        </w:rPr>
        <w:t>l archivo electrónico “</w:t>
      </w:r>
      <w:r w:rsidR="00AA1F30" w:rsidRPr="003B69B3">
        <w:rPr>
          <w:rFonts w:ascii="Palatino Linotype" w:hAnsi="Palatino Linotype" w:cs="Arial"/>
          <w:sz w:val="24"/>
          <w:szCs w:val="24"/>
        </w:rPr>
        <w:t>VILLA NOMINA.docx</w:t>
      </w:r>
      <w:r w:rsidR="00AA1F30" w:rsidRPr="00A84149">
        <w:rPr>
          <w:rFonts w:ascii="Palatino Linotype" w:hAnsi="Palatino Linotype" w:cs="Arial"/>
          <w:sz w:val="24"/>
          <w:szCs w:val="24"/>
        </w:rPr>
        <w:t>”</w:t>
      </w:r>
      <w:r w:rsidR="00AA1F30">
        <w:rPr>
          <w:rFonts w:ascii="Palatino Linotype" w:hAnsi="Palatino Linotype" w:cs="Arial"/>
          <w:sz w:val="24"/>
          <w:szCs w:val="24"/>
        </w:rPr>
        <w:t>, de cuyo contenido se desprenden 2 (dos)</w:t>
      </w:r>
      <w:r w:rsidR="00233068">
        <w:rPr>
          <w:rFonts w:ascii="Palatino Linotype" w:hAnsi="Palatino Linotype" w:cs="Arial"/>
          <w:sz w:val="24"/>
          <w:szCs w:val="24"/>
        </w:rPr>
        <w:t xml:space="preserve"> impresiones de pantalla, de los que se advierte contiene las remuneraciones de los servidores públicos, empero del Presidente Municipal, Sindico y Regidores, el apartado del monto se encuentra señalado en o (cero)</w:t>
      </w:r>
      <w:r w:rsidR="00ED35FE">
        <w:rPr>
          <w:rFonts w:ascii="Palatino Linotype" w:hAnsi="Palatino Linotype" w:cs="Arial"/>
          <w:sz w:val="24"/>
          <w:szCs w:val="24"/>
        </w:rPr>
        <w:t xml:space="preserve">, </w:t>
      </w:r>
      <w:r w:rsidR="00F31B07">
        <w:rPr>
          <w:rFonts w:ascii="Palatino Linotype" w:hAnsi="Palatino Linotype" w:cs="Arial"/>
          <w:sz w:val="24"/>
          <w:szCs w:val="24"/>
        </w:rPr>
        <w:t xml:space="preserve">insertándose una sola </w:t>
      </w:r>
      <w:r w:rsidR="00ED35FE">
        <w:rPr>
          <w:rFonts w:ascii="Palatino Linotype" w:hAnsi="Palatino Linotype" w:cs="Arial"/>
          <w:sz w:val="24"/>
          <w:szCs w:val="24"/>
        </w:rPr>
        <w:t>esfinge</w:t>
      </w:r>
      <w:r w:rsidR="00F31B07">
        <w:rPr>
          <w:rFonts w:ascii="Palatino Linotype" w:hAnsi="Palatino Linotype" w:cs="Arial"/>
          <w:sz w:val="24"/>
          <w:szCs w:val="24"/>
        </w:rPr>
        <w:t xml:space="preserve"> para</w:t>
      </w:r>
      <w:r w:rsidR="00ED35FE">
        <w:rPr>
          <w:rFonts w:ascii="Palatino Linotype" w:hAnsi="Palatino Linotype" w:cs="Arial"/>
          <w:sz w:val="24"/>
          <w:szCs w:val="24"/>
        </w:rPr>
        <w:t xml:space="preserve"> mayor referencia:</w:t>
      </w:r>
    </w:p>
    <w:p w:rsidR="00ED35FE" w:rsidRDefault="00ED35FE" w:rsidP="00CE7531">
      <w:pPr>
        <w:spacing w:after="0" w:line="360" w:lineRule="auto"/>
        <w:jc w:val="both"/>
        <w:rPr>
          <w:rFonts w:ascii="Palatino Linotype" w:hAnsi="Palatino Linotype" w:cs="Arial"/>
          <w:sz w:val="24"/>
          <w:szCs w:val="24"/>
        </w:rPr>
      </w:pPr>
    </w:p>
    <w:p w:rsidR="00ED35FE" w:rsidRDefault="00ED35FE" w:rsidP="00CE7531">
      <w:pPr>
        <w:spacing w:after="0" w:line="360" w:lineRule="auto"/>
        <w:jc w:val="both"/>
        <w:rPr>
          <w:rFonts w:ascii="Palatino Linotype" w:hAnsi="Palatino Linotype" w:cs="Arial"/>
          <w:sz w:val="24"/>
          <w:szCs w:val="24"/>
        </w:rPr>
      </w:pPr>
      <w:r>
        <w:rPr>
          <w:noProof/>
          <w:lang w:eastAsia="es-MX"/>
        </w:rPr>
        <w:drawing>
          <wp:inline distT="0" distB="0" distL="0" distR="0" wp14:anchorId="73F5D7C8" wp14:editId="3963F763">
            <wp:extent cx="5612130" cy="3155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155315"/>
                    </a:xfrm>
                    <a:prstGeom prst="rect">
                      <a:avLst/>
                    </a:prstGeom>
                  </pic:spPr>
                </pic:pic>
              </a:graphicData>
            </a:graphic>
          </wp:inline>
        </w:drawing>
      </w:r>
    </w:p>
    <w:p w:rsidR="00ED35FE" w:rsidRPr="00FF4034" w:rsidRDefault="00ED35FE" w:rsidP="00CE7531">
      <w:pPr>
        <w:spacing w:after="0" w:line="360" w:lineRule="auto"/>
        <w:jc w:val="both"/>
        <w:rPr>
          <w:rFonts w:ascii="Palatino Linotype" w:hAnsi="Palatino Linotype" w:cs="Arial"/>
          <w:sz w:val="24"/>
          <w:szCs w:val="24"/>
        </w:rPr>
      </w:pPr>
    </w:p>
    <w:p w:rsidR="00F31F01" w:rsidRPr="00F31F01" w:rsidRDefault="00F31F01" w:rsidP="00F31F01">
      <w:pPr>
        <w:pStyle w:val="Sinespaciado"/>
        <w:spacing w:line="360" w:lineRule="auto"/>
        <w:jc w:val="both"/>
        <w:rPr>
          <w:rFonts w:ascii="Palatino Linotype" w:hAnsi="Palatino Linotype"/>
        </w:rPr>
      </w:pPr>
      <w:r>
        <w:rPr>
          <w:rFonts w:ascii="Palatino Linotype" w:hAnsi="Palatino Linotype" w:cs="Arial"/>
        </w:rPr>
        <w:t>Razones y motivos de inconformidad que versan únicamente en falta de información de</w:t>
      </w:r>
      <w:r w:rsidR="00FC183D">
        <w:rPr>
          <w:rFonts w:ascii="Palatino Linotype" w:hAnsi="Palatino Linotype" w:cs="Arial"/>
        </w:rPr>
        <w:t>l Cabildo Municipal</w:t>
      </w:r>
      <w:r>
        <w:rPr>
          <w:rFonts w:ascii="Palatino Linotype" w:hAnsi="Palatino Linotype" w:cs="Arial"/>
        </w:rPr>
        <w:t xml:space="preserve">, teniendo por consentida la información referente a los demás servidores públicos, lo </w:t>
      </w:r>
      <w:r w:rsidRPr="00F31F01">
        <w:rPr>
          <w:rFonts w:ascii="Palatino Linotype" w:hAnsi="Palatino Linotype"/>
        </w:rPr>
        <w:t>anterior es así, debido</w:t>
      </w:r>
      <w:bookmarkStart w:id="0" w:name="_GoBack"/>
      <w:bookmarkEnd w:id="0"/>
      <w:r w:rsidRPr="00F31F01">
        <w:rPr>
          <w:rFonts w:ascii="Palatino Linotype" w:hAnsi="Palatino Linotype"/>
        </w:rPr>
        <w:t xml:space="preserve"> a que cuando el </w:t>
      </w:r>
      <w:r w:rsidRPr="00F31F01">
        <w:rPr>
          <w:rFonts w:ascii="Palatino Linotype" w:hAnsi="Palatino Linotype"/>
          <w:b/>
        </w:rPr>
        <w:t>recurrente</w:t>
      </w:r>
      <w:r w:rsidRPr="00F31F01">
        <w:rPr>
          <w:rFonts w:ascii="Palatino Linotype" w:hAnsi="Palatino Linotype"/>
        </w:rPr>
        <w:t xml:space="preserve"> no expresa </w:t>
      </w:r>
      <w:r w:rsidRPr="00F31F01">
        <w:rPr>
          <w:rFonts w:ascii="Palatino Linotype" w:hAnsi="Palatino Linotype"/>
        </w:rPr>
        <w:lastRenderedPageBreak/>
        <w:t>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F31F01" w:rsidRPr="00F31F01" w:rsidRDefault="00F31F01" w:rsidP="00F31F01">
      <w:pPr>
        <w:spacing w:after="0" w:line="360" w:lineRule="auto"/>
        <w:jc w:val="both"/>
        <w:rPr>
          <w:rFonts w:ascii="Palatino Linotype" w:eastAsia="Times New Roman" w:hAnsi="Palatino Linotype" w:cs="Arial"/>
          <w:sz w:val="24"/>
          <w:szCs w:val="24"/>
          <w:lang w:eastAsia="es-ES"/>
        </w:rPr>
      </w:pPr>
    </w:p>
    <w:p w:rsidR="00F31F01" w:rsidRPr="00F31F01" w:rsidRDefault="00F31F01" w:rsidP="00F31F01">
      <w:pPr>
        <w:spacing w:after="0" w:line="240" w:lineRule="auto"/>
        <w:ind w:left="567" w:right="567"/>
        <w:jc w:val="both"/>
        <w:rPr>
          <w:rFonts w:ascii="Palatino Linotype" w:eastAsia="Times New Roman" w:hAnsi="Palatino Linotype" w:cs="Times New Roman"/>
          <w:szCs w:val="24"/>
          <w:lang w:eastAsia="es-ES"/>
        </w:rPr>
      </w:pPr>
      <w:r w:rsidRPr="00F31F01">
        <w:rPr>
          <w:rFonts w:ascii="Palatino Linotype" w:eastAsia="Times New Roman" w:hAnsi="Palatino Linotype" w:cs="Times New Roman"/>
          <w:szCs w:val="24"/>
          <w:lang w:eastAsia="es-ES"/>
        </w:rPr>
        <w:t>“</w:t>
      </w:r>
      <w:r w:rsidRPr="00F31F01">
        <w:rPr>
          <w:rFonts w:ascii="Palatino Linotype" w:eastAsia="Times New Roman" w:hAnsi="Palatino Linotype" w:cs="Times New Roman"/>
          <w:b/>
          <w:i/>
          <w:szCs w:val="24"/>
          <w:lang w:eastAsia="es-ES"/>
        </w:rPr>
        <w:t>REVISIÓN EN AMPARO. LOS RESOLUTIVOS NO COMBATIDOS DEBEN DECLARARSE FIRMES</w:t>
      </w:r>
      <w:r w:rsidRPr="00F31F01">
        <w:rPr>
          <w:rFonts w:ascii="Palatino Linotype" w:eastAsia="Times New Roman" w:hAnsi="Palatino Linotype" w:cs="Times New Roman"/>
          <w:i/>
          <w:szCs w:val="24"/>
          <w:lang w:eastAsia="es-ES"/>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31F01" w:rsidRPr="00F31F01" w:rsidRDefault="00F31F01" w:rsidP="00F31F01">
      <w:pPr>
        <w:spacing w:after="0" w:line="360" w:lineRule="auto"/>
        <w:jc w:val="both"/>
        <w:rPr>
          <w:rFonts w:ascii="Palatino Linotype" w:eastAsia="Times New Roman" w:hAnsi="Palatino Linotype" w:cs="Times New Roman"/>
          <w:sz w:val="24"/>
          <w:szCs w:val="24"/>
          <w:lang w:eastAsia="es-ES"/>
        </w:rPr>
      </w:pPr>
    </w:p>
    <w:p w:rsidR="00F31F01" w:rsidRPr="00F31F01" w:rsidRDefault="00F31F01" w:rsidP="00F31F01">
      <w:pPr>
        <w:spacing w:after="0" w:line="360" w:lineRule="auto"/>
        <w:jc w:val="both"/>
        <w:rPr>
          <w:rFonts w:ascii="Palatino Linotype" w:eastAsia="Times New Roman" w:hAnsi="Palatino Linotype" w:cs="Times New Roman"/>
          <w:sz w:val="24"/>
          <w:szCs w:val="24"/>
          <w:lang w:eastAsia="es-ES"/>
        </w:rPr>
      </w:pPr>
      <w:r w:rsidRPr="00F31F01">
        <w:rPr>
          <w:rFonts w:ascii="Palatino Linotype" w:eastAsia="Times New Roman" w:hAnsi="Palatino Linotype" w:cs="Times New Roman"/>
          <w:sz w:val="24"/>
          <w:szCs w:val="24"/>
          <w:lang w:eastAsia="es-ES"/>
        </w:rPr>
        <w:t xml:space="preserve">Así, la parte de la solicitud sobre la que no se expresó inconformidad, debe declararse consentida por el hoy </w:t>
      </w:r>
      <w:r w:rsidRPr="00F31F01">
        <w:rPr>
          <w:rFonts w:ascii="Palatino Linotype" w:eastAsia="Times New Roman" w:hAnsi="Palatino Linotype" w:cs="Times New Roman"/>
          <w:b/>
          <w:sz w:val="24"/>
          <w:szCs w:val="24"/>
          <w:lang w:eastAsia="es-ES"/>
        </w:rPr>
        <w:t>recurrente</w:t>
      </w:r>
      <w:r w:rsidRPr="00F31F01">
        <w:rPr>
          <w:rFonts w:ascii="Palatino Linotype" w:eastAsia="Times New Roman" w:hAnsi="Palatino Linotype" w:cs="Times New Roman"/>
          <w:sz w:val="24"/>
          <w:szCs w:val="24"/>
          <w:lang w:eastAsia="es-ES"/>
        </w:rPr>
        <w:t xml:space="preserve">, ya que no pueden producirse efectos jurídicos tendentes a revocar, confirmar o modificar la parte de la respuesta con relación a la parte de la solicitud que no fue motivo de disenso ya que se infiere un consentimiento del </w:t>
      </w:r>
      <w:r w:rsidRPr="00F31F01">
        <w:rPr>
          <w:rFonts w:ascii="Palatino Linotype" w:eastAsia="Times New Roman" w:hAnsi="Palatino Linotype" w:cs="Times New Roman"/>
          <w:b/>
          <w:sz w:val="24"/>
          <w:szCs w:val="24"/>
          <w:lang w:eastAsia="es-ES"/>
        </w:rPr>
        <w:t>recurrente</w:t>
      </w:r>
      <w:r w:rsidRPr="00F31F01">
        <w:rPr>
          <w:rFonts w:ascii="Palatino Linotype" w:eastAsia="Times New Roman" w:hAnsi="Palatino Linotype" w:cs="Times New Roman"/>
          <w:sz w:val="24"/>
          <w:szCs w:val="24"/>
          <w:lang w:eastAsia="es-ES"/>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F31F01" w:rsidRPr="00F31F01" w:rsidRDefault="00F31F01" w:rsidP="00F31F01">
      <w:pPr>
        <w:spacing w:after="0" w:line="360" w:lineRule="auto"/>
        <w:jc w:val="both"/>
        <w:rPr>
          <w:rFonts w:ascii="Palatino Linotype" w:eastAsia="Times New Roman" w:hAnsi="Palatino Linotype" w:cs="Times New Roman"/>
          <w:sz w:val="24"/>
          <w:szCs w:val="24"/>
          <w:lang w:eastAsia="es-ES"/>
        </w:rPr>
      </w:pPr>
    </w:p>
    <w:p w:rsidR="00F31F01" w:rsidRPr="00F31F01" w:rsidRDefault="00F31F01" w:rsidP="00F31F01">
      <w:pPr>
        <w:spacing w:after="0" w:line="240" w:lineRule="auto"/>
        <w:ind w:left="567" w:right="567"/>
        <w:jc w:val="both"/>
        <w:rPr>
          <w:rFonts w:ascii="Palatino Linotype" w:eastAsia="Times New Roman" w:hAnsi="Palatino Linotype" w:cs="Times New Roman"/>
          <w:i/>
          <w:szCs w:val="24"/>
          <w:lang w:eastAsia="es-ES"/>
        </w:rPr>
      </w:pPr>
      <w:r w:rsidRPr="00F31F01">
        <w:rPr>
          <w:rFonts w:ascii="Palatino Linotype" w:eastAsia="Times New Roman" w:hAnsi="Palatino Linotype" w:cs="Times New Roman"/>
          <w:i/>
          <w:szCs w:val="24"/>
          <w:lang w:eastAsia="es-ES"/>
        </w:rPr>
        <w:t>“</w:t>
      </w:r>
      <w:r w:rsidRPr="00F31F01">
        <w:rPr>
          <w:rFonts w:ascii="Palatino Linotype" w:eastAsia="Times New Roman" w:hAnsi="Palatino Linotype" w:cs="Times New Roman"/>
          <w:b/>
          <w:i/>
          <w:szCs w:val="24"/>
          <w:lang w:eastAsia="es-ES"/>
        </w:rPr>
        <w:t>ACTOS CONSENTIDOS. SON LOS QUE NO SE IMPUGNAN MEDIANTE EL RECURSO IDÓNEO</w:t>
      </w:r>
      <w:r w:rsidRPr="00F31F01">
        <w:rPr>
          <w:rFonts w:ascii="Palatino Linotype" w:eastAsia="Times New Roman" w:hAnsi="Palatino Linotype" w:cs="Times New Roman"/>
          <w:i/>
          <w:szCs w:val="24"/>
          <w:lang w:eastAsia="es-ES"/>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F31F01">
        <w:rPr>
          <w:rFonts w:ascii="Palatino Linotype" w:eastAsia="Times New Roman" w:hAnsi="Palatino Linotype" w:cs="Times New Roman"/>
          <w:i/>
          <w:szCs w:val="24"/>
          <w:lang w:eastAsia="es-ES"/>
        </w:rPr>
        <w:lastRenderedPageBreak/>
        <w:t>tendientes a revocar, confirmar o modificar el acto reclamado en amparo, lo que significa consentimiento del mismo por falta de impugnación eficaz.”</w:t>
      </w:r>
    </w:p>
    <w:p w:rsidR="00F31F01" w:rsidRPr="00F31F01" w:rsidRDefault="00F31F01" w:rsidP="00F31F01">
      <w:pPr>
        <w:spacing w:after="0" w:line="360" w:lineRule="auto"/>
        <w:jc w:val="both"/>
        <w:rPr>
          <w:rFonts w:ascii="Palatino Linotype" w:eastAsia="Times New Roman" w:hAnsi="Palatino Linotype" w:cs="Times New Roman"/>
          <w:sz w:val="24"/>
          <w:szCs w:val="24"/>
          <w:lang w:eastAsia="es-ES"/>
        </w:rPr>
      </w:pPr>
    </w:p>
    <w:p w:rsidR="00F31F01" w:rsidRPr="00F31F01" w:rsidRDefault="00F31F01" w:rsidP="00F31F0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31F01">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Órgano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F31F01" w:rsidRDefault="00F31F01" w:rsidP="00CE7531">
      <w:pPr>
        <w:spacing w:after="0" w:line="360" w:lineRule="auto"/>
        <w:jc w:val="both"/>
        <w:rPr>
          <w:rFonts w:ascii="Palatino Linotype" w:hAnsi="Palatino Linotype" w:cs="Arial"/>
          <w:sz w:val="24"/>
          <w:szCs w:val="24"/>
        </w:rPr>
      </w:pPr>
    </w:p>
    <w:p w:rsidR="0025065A" w:rsidRDefault="00F31F01"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sidR="007E184A">
        <w:rPr>
          <w:rFonts w:ascii="Palatino Linotype" w:hAnsi="Palatino Linotype" w:cs="Arial"/>
          <w:sz w:val="24"/>
          <w:szCs w:val="24"/>
        </w:rPr>
        <w:t xml:space="preserve">se advierte que </w:t>
      </w:r>
      <w:r w:rsidR="000E6763">
        <w:rPr>
          <w:rFonts w:ascii="Palatino Linotype" w:hAnsi="Palatino Linotype" w:cs="Arial"/>
          <w:sz w:val="24"/>
          <w:szCs w:val="24"/>
        </w:rPr>
        <w:t>las</w:t>
      </w:r>
      <w:r w:rsidR="007E184A">
        <w:rPr>
          <w:rFonts w:ascii="Palatino Linotype" w:hAnsi="Palatino Linotype" w:cs="Arial"/>
          <w:sz w:val="24"/>
          <w:szCs w:val="24"/>
        </w:rPr>
        <w:t xml:space="preserve"> razones y/o motivos de inconformidad del </w:t>
      </w:r>
      <w:r w:rsidR="007E184A">
        <w:rPr>
          <w:rFonts w:ascii="Palatino Linotype" w:hAnsi="Palatino Linotype" w:cs="Arial"/>
          <w:b/>
          <w:sz w:val="24"/>
          <w:szCs w:val="24"/>
        </w:rPr>
        <w:t>recurrente</w:t>
      </w:r>
      <w:r w:rsidR="000E6763">
        <w:rPr>
          <w:rFonts w:ascii="Palatino Linotype" w:hAnsi="Palatino Linotype" w:cs="Arial"/>
          <w:sz w:val="24"/>
          <w:szCs w:val="24"/>
        </w:rPr>
        <w:t xml:space="preserve"> resultan fundadas, para la interposición del recurso, al encuadrar en la hipótesis normativa establecida en la fracción V del artículo 179 de la Ley de Transparencia Local</w:t>
      </w:r>
      <w:r w:rsidR="000E6763">
        <w:rPr>
          <w:rStyle w:val="Refdenotaalpie"/>
          <w:rFonts w:ascii="Palatino Linotype" w:hAnsi="Palatino Linotype" w:cs="Arial"/>
          <w:sz w:val="24"/>
          <w:szCs w:val="24"/>
        </w:rPr>
        <w:footnoteReference w:id="1"/>
      </w:r>
      <w:r w:rsidR="00882952">
        <w:rPr>
          <w:rFonts w:ascii="Palatino Linotype" w:hAnsi="Palatino Linotype" w:cs="Arial"/>
          <w:sz w:val="24"/>
          <w:szCs w:val="24"/>
        </w:rPr>
        <w:t>.</w:t>
      </w:r>
    </w:p>
    <w:p w:rsidR="00882952" w:rsidRDefault="00882952" w:rsidP="00CE7531">
      <w:pPr>
        <w:spacing w:after="0" w:line="360" w:lineRule="auto"/>
        <w:jc w:val="both"/>
        <w:rPr>
          <w:rFonts w:ascii="Palatino Linotype" w:hAnsi="Palatino Linotype" w:cs="Arial"/>
          <w:sz w:val="24"/>
          <w:szCs w:val="24"/>
        </w:rPr>
      </w:pPr>
    </w:p>
    <w:p w:rsidR="00882952" w:rsidRDefault="00F31F01"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882952">
        <w:rPr>
          <w:rFonts w:ascii="Palatino Linotype" w:hAnsi="Palatino Linotype" w:cs="Arial"/>
          <w:sz w:val="24"/>
          <w:szCs w:val="24"/>
        </w:rPr>
        <w:t xml:space="preserve"> el </w:t>
      </w:r>
      <w:r w:rsidR="00882952">
        <w:rPr>
          <w:rFonts w:ascii="Palatino Linotype" w:hAnsi="Palatino Linotype" w:cs="Arial"/>
          <w:b/>
          <w:sz w:val="24"/>
          <w:szCs w:val="24"/>
        </w:rPr>
        <w:t>sujeto obligado</w:t>
      </w:r>
      <w:r w:rsidR="00882952">
        <w:rPr>
          <w:rFonts w:ascii="Palatino Linotype" w:hAnsi="Palatino Linotype" w:cs="Arial"/>
          <w:sz w:val="24"/>
          <w:szCs w:val="24"/>
        </w:rPr>
        <w:t xml:space="preserve"> rindió su informe justificado dentro del término de ley, a través del archivo electrónico “scan0020.pdf”, </w:t>
      </w:r>
      <w:r w:rsidR="008D0EB7">
        <w:rPr>
          <w:rFonts w:ascii="Palatino Linotype" w:hAnsi="Palatino Linotype" w:cs="Arial"/>
          <w:sz w:val="24"/>
          <w:szCs w:val="24"/>
        </w:rPr>
        <w:t xml:space="preserve">consistente en </w:t>
      </w:r>
      <w:r w:rsidR="00882952">
        <w:rPr>
          <w:rFonts w:ascii="Palatino Linotype" w:hAnsi="Palatino Linotype" w:cs="Arial"/>
          <w:sz w:val="24"/>
          <w:szCs w:val="24"/>
        </w:rPr>
        <w:t>e</w:t>
      </w:r>
      <w:r w:rsidR="008D0EB7">
        <w:rPr>
          <w:rFonts w:ascii="Palatino Linotype" w:hAnsi="Palatino Linotype" w:cs="Arial"/>
          <w:sz w:val="24"/>
          <w:szCs w:val="24"/>
        </w:rPr>
        <w:t>l</w:t>
      </w:r>
      <w:r w:rsidR="00882952">
        <w:rPr>
          <w:rFonts w:ascii="Palatino Linotype" w:hAnsi="Palatino Linotype" w:cs="Arial"/>
          <w:sz w:val="24"/>
          <w:szCs w:val="24"/>
        </w:rPr>
        <w:t xml:space="preserve"> oficio DAM/VDC/474/2019 de fecha veintisiete </w:t>
      </w:r>
      <w:r w:rsidR="008D0EB7">
        <w:rPr>
          <w:rFonts w:ascii="Palatino Linotype" w:hAnsi="Palatino Linotype" w:cs="Arial"/>
          <w:sz w:val="24"/>
          <w:szCs w:val="24"/>
        </w:rPr>
        <w:t>de junio de dos mil diecinueve, del que se desprende sustancialmente el contenido siguiente:</w:t>
      </w:r>
    </w:p>
    <w:p w:rsidR="008D0EB7" w:rsidRDefault="008D0EB7" w:rsidP="008D0EB7">
      <w:pPr>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8D0EB7">
        <w:rPr>
          <w:rFonts w:ascii="Palatino Linotype" w:hAnsi="Palatino Linotype" w:cs="Arial"/>
          <w:i/>
          <w:szCs w:val="24"/>
        </w:rPr>
        <w:t>Me permito infórmale que con base al Manual Único de Contabilidad Gubernamental para las</w:t>
      </w:r>
      <w:r>
        <w:rPr>
          <w:rFonts w:ascii="Palatino Linotype" w:hAnsi="Palatino Linotype" w:cs="Arial"/>
          <w:i/>
          <w:szCs w:val="24"/>
        </w:rPr>
        <w:t xml:space="preserve"> </w:t>
      </w:r>
      <w:r w:rsidRPr="008D0EB7">
        <w:rPr>
          <w:rFonts w:ascii="Palatino Linotype" w:hAnsi="Palatino Linotype" w:cs="Arial"/>
          <w:i/>
          <w:szCs w:val="24"/>
        </w:rPr>
        <w:t>Dependencias y Entidades Públicas del Gobiemo y Municipios del Estado de México, publicada en</w:t>
      </w:r>
      <w:r>
        <w:rPr>
          <w:rFonts w:ascii="Palatino Linotype" w:hAnsi="Palatino Linotype" w:cs="Arial"/>
          <w:i/>
          <w:szCs w:val="24"/>
        </w:rPr>
        <w:t xml:space="preserve"> </w:t>
      </w:r>
      <w:r w:rsidRPr="008D0EB7">
        <w:rPr>
          <w:rFonts w:ascii="Palatino Linotype" w:hAnsi="Palatino Linotype" w:cs="Arial"/>
          <w:i/>
          <w:szCs w:val="24"/>
        </w:rPr>
        <w:t xml:space="preserve">gaceta de gobierno del 31 de mayo de 2019 menciona en la </w:t>
      </w:r>
      <w:r w:rsidRPr="00FC183D">
        <w:rPr>
          <w:rFonts w:ascii="Palatino Linotype" w:hAnsi="Palatino Linotype" w:cs="Arial"/>
          <w:i/>
          <w:szCs w:val="24"/>
          <w:u w:val="single"/>
        </w:rPr>
        <w:t>clasificación 1111 Dietas, el concepto de dietas como la “asignación para el pago de remuneraciones a los CC. Diputados de la H. Legislatura Local, y en el caso de los municipios a los integrantes del H. Ayuntamiento”; por tal motivo el concepto de remuneración bruta y remuneración neta mensual aparece en cero, sin embargo al momento de pulsar dieta en el portal del IPOMEX en el artículo 92 fracción VIII Remuneraciones, dicho concepto despliega la información desglosando las percepciones de cada uno de los integrantes del Cabildo</w:t>
      </w:r>
      <w:r w:rsidRPr="008D0EB7">
        <w:rPr>
          <w:rFonts w:ascii="Palatino Linotype" w:hAnsi="Palatino Linotype" w:cs="Arial"/>
          <w:i/>
          <w:szCs w:val="24"/>
        </w:rPr>
        <w:t>, Presidente, Síndico y Regidores. La puede consultar en el</w:t>
      </w:r>
      <w:r>
        <w:rPr>
          <w:rFonts w:ascii="Palatino Linotype" w:hAnsi="Palatino Linotype" w:cs="Arial"/>
          <w:i/>
          <w:szCs w:val="24"/>
        </w:rPr>
        <w:t xml:space="preserve"> </w:t>
      </w:r>
      <w:r w:rsidRPr="008D0EB7">
        <w:rPr>
          <w:rFonts w:ascii="Palatino Linotype" w:hAnsi="Palatino Linotype" w:cs="Arial"/>
          <w:i/>
          <w:szCs w:val="24"/>
        </w:rPr>
        <w:t>siguiente link: http://www. villadelcarbon.gob.mx/</w:t>
      </w:r>
      <w:r>
        <w:rPr>
          <w:rFonts w:ascii="Palatino Linotype" w:hAnsi="Palatino Linotype" w:cs="Arial"/>
          <w:i/>
          <w:szCs w:val="24"/>
        </w:rPr>
        <w:t>”</w:t>
      </w:r>
    </w:p>
    <w:p w:rsidR="00FC183D" w:rsidRDefault="00FC183D" w:rsidP="008D0EB7">
      <w:pPr>
        <w:spacing w:after="0" w:line="240" w:lineRule="auto"/>
        <w:ind w:left="567" w:right="567"/>
        <w:jc w:val="both"/>
        <w:rPr>
          <w:rFonts w:ascii="Palatino Linotype" w:hAnsi="Palatino Linotype" w:cs="Arial"/>
          <w:i/>
          <w:szCs w:val="24"/>
        </w:rPr>
      </w:pPr>
    </w:p>
    <w:p w:rsidR="00FC183D" w:rsidRPr="00FC183D" w:rsidRDefault="00FC183D" w:rsidP="00FC183D">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8D0EB7" w:rsidRPr="00882952" w:rsidRDefault="008D0EB7" w:rsidP="00CE7531">
      <w:pPr>
        <w:spacing w:after="0" w:line="360" w:lineRule="auto"/>
        <w:jc w:val="both"/>
        <w:rPr>
          <w:rFonts w:ascii="Palatino Linotype" w:hAnsi="Palatino Linotype" w:cs="Arial"/>
          <w:sz w:val="24"/>
          <w:szCs w:val="24"/>
        </w:rPr>
      </w:pPr>
    </w:p>
    <w:p w:rsidR="00F57D07" w:rsidRDefault="008D0EB7"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de lo anterior, el </w:t>
      </w:r>
      <w:r>
        <w:rPr>
          <w:rFonts w:ascii="Palatino Linotype" w:hAnsi="Palatino Linotype" w:cs="Arial"/>
          <w:b/>
          <w:sz w:val="24"/>
          <w:szCs w:val="24"/>
        </w:rPr>
        <w:t>sujeto obligado</w:t>
      </w:r>
      <w:r>
        <w:rPr>
          <w:rFonts w:ascii="Palatino Linotype" w:hAnsi="Palatino Linotype" w:cs="Arial"/>
          <w:sz w:val="24"/>
          <w:szCs w:val="24"/>
        </w:rPr>
        <w:t xml:space="preserve"> se sirve en señalar que respecto de los </w:t>
      </w:r>
      <w:r w:rsidRPr="008D0EB7">
        <w:rPr>
          <w:rFonts w:ascii="Palatino Linotype" w:hAnsi="Palatino Linotype" w:cs="Arial"/>
          <w:sz w:val="24"/>
          <w:szCs w:val="24"/>
        </w:rPr>
        <w:t>integrantes del Cabildo, Presidente, Síndico y Regidores</w:t>
      </w:r>
      <w:r>
        <w:rPr>
          <w:rFonts w:ascii="Palatino Linotype" w:hAnsi="Palatino Linotype" w:cs="Arial"/>
          <w:sz w:val="24"/>
          <w:szCs w:val="24"/>
        </w:rPr>
        <w:t xml:space="preserve">, </w:t>
      </w:r>
      <w:r w:rsidR="00F57D07">
        <w:rPr>
          <w:rFonts w:ascii="Palatino Linotype" w:hAnsi="Palatino Linotype" w:cs="Arial"/>
          <w:sz w:val="24"/>
          <w:szCs w:val="24"/>
        </w:rPr>
        <w:t xml:space="preserve">la percepción que ellos perciben por ocupar el cargo se denomina </w:t>
      </w:r>
      <w:r w:rsidR="00F57D07">
        <w:rPr>
          <w:rFonts w:ascii="Palatino Linotype" w:hAnsi="Palatino Linotype" w:cs="Arial"/>
          <w:i/>
          <w:sz w:val="24"/>
          <w:szCs w:val="24"/>
        </w:rPr>
        <w:t>“dieta”</w:t>
      </w:r>
      <w:r w:rsidR="00F57D07">
        <w:rPr>
          <w:rFonts w:ascii="Palatino Linotype" w:hAnsi="Palatino Linotype" w:cs="Arial"/>
          <w:sz w:val="24"/>
          <w:szCs w:val="24"/>
        </w:rPr>
        <w:t xml:space="preserve">, conforme a lo establecido en el </w:t>
      </w:r>
      <w:r w:rsidR="00F57D07" w:rsidRPr="00F57D07">
        <w:rPr>
          <w:rFonts w:ascii="Palatino Linotype" w:hAnsi="Palatino Linotype" w:cs="Arial"/>
          <w:sz w:val="24"/>
          <w:szCs w:val="24"/>
        </w:rPr>
        <w:t>Manual Único de Contabilidad Gubernamental para las Dependencias y Entidades Públicas del Gobie</w:t>
      </w:r>
      <w:r w:rsidR="00F57D07">
        <w:rPr>
          <w:rFonts w:ascii="Palatino Linotype" w:hAnsi="Palatino Linotype" w:cs="Arial"/>
          <w:sz w:val="24"/>
          <w:szCs w:val="24"/>
        </w:rPr>
        <w:t>rno</w:t>
      </w:r>
      <w:r w:rsidR="00F57D07" w:rsidRPr="00F57D07">
        <w:rPr>
          <w:rFonts w:ascii="Palatino Linotype" w:hAnsi="Palatino Linotype" w:cs="Arial"/>
          <w:sz w:val="24"/>
          <w:szCs w:val="24"/>
        </w:rPr>
        <w:t xml:space="preserve"> y Municipios del Estado de México, </w:t>
      </w:r>
      <w:r w:rsidR="00F57D07">
        <w:rPr>
          <w:rFonts w:ascii="Palatino Linotype" w:hAnsi="Palatino Linotype" w:cs="Arial"/>
          <w:sz w:val="24"/>
          <w:szCs w:val="24"/>
        </w:rPr>
        <w:t>por lo que informa que dicha información se encuentra en el apartado de dietas.</w:t>
      </w:r>
    </w:p>
    <w:p w:rsidR="00F57D07" w:rsidRDefault="00F57D07" w:rsidP="00CE7531">
      <w:pPr>
        <w:spacing w:after="0" w:line="360" w:lineRule="auto"/>
        <w:jc w:val="both"/>
        <w:rPr>
          <w:rFonts w:ascii="Palatino Linotype" w:hAnsi="Palatino Linotype" w:cs="Arial"/>
          <w:sz w:val="24"/>
          <w:szCs w:val="24"/>
        </w:rPr>
      </w:pPr>
    </w:p>
    <w:p w:rsidR="0025065A" w:rsidRDefault="00F57D07"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 las manifestaciones vertidas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se procedió a hacer estudio y análisis de la información, en los </w:t>
      </w:r>
      <w:r w:rsidRPr="00846600">
        <w:rPr>
          <w:rFonts w:ascii="Palatino Linotype" w:hAnsi="Palatino Linotype" w:cs="Arial"/>
          <w:sz w:val="24"/>
          <w:szCs w:val="24"/>
        </w:rPr>
        <w:t>términos siguientes:</w:t>
      </w:r>
    </w:p>
    <w:p w:rsidR="00F57D07" w:rsidRPr="00F57D07" w:rsidRDefault="00F57D07" w:rsidP="00CE7531">
      <w:pPr>
        <w:spacing w:after="0" w:line="360" w:lineRule="auto"/>
        <w:jc w:val="both"/>
        <w:rPr>
          <w:rFonts w:ascii="Palatino Linotype" w:hAnsi="Palatino Linotype" w:cs="Arial"/>
          <w:sz w:val="24"/>
          <w:szCs w:val="24"/>
        </w:rPr>
      </w:pPr>
    </w:p>
    <w:p w:rsidR="0025065A" w:rsidRDefault="00846600"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lugar, se observa que el tipo de archivo que contiene la información es </w:t>
      </w:r>
      <w:r>
        <w:rPr>
          <w:rFonts w:ascii="Palatino Linotype" w:hAnsi="Palatino Linotype" w:cs="Arial"/>
          <w:i/>
          <w:sz w:val="24"/>
          <w:szCs w:val="24"/>
        </w:rPr>
        <w:t>“Excel”</w:t>
      </w:r>
      <w:r w:rsidR="002139A0">
        <w:rPr>
          <w:rFonts w:ascii="Palatino Linotype" w:hAnsi="Palatino Linotype" w:cs="Arial"/>
          <w:sz w:val="24"/>
          <w:szCs w:val="24"/>
        </w:rPr>
        <w:t xml:space="preserve">, - el cual es </w:t>
      </w:r>
      <w:r w:rsidR="002139A0" w:rsidRPr="002139A0">
        <w:rPr>
          <w:rFonts w:ascii="Palatino Linotype" w:hAnsi="Palatino Linotype" w:cs="Arial"/>
          <w:sz w:val="24"/>
          <w:szCs w:val="24"/>
        </w:rPr>
        <w:t xml:space="preserve">un programa informático desarrollado y </w:t>
      </w:r>
      <w:r w:rsidR="008D4D40">
        <w:rPr>
          <w:rFonts w:ascii="Palatino Linotype" w:hAnsi="Palatino Linotype" w:cs="Arial"/>
          <w:sz w:val="24"/>
          <w:szCs w:val="24"/>
        </w:rPr>
        <w:t>distribuido por Microsoft Corp, s</w:t>
      </w:r>
      <w:r w:rsidR="002139A0" w:rsidRPr="002139A0">
        <w:rPr>
          <w:rFonts w:ascii="Palatino Linotype" w:hAnsi="Palatino Linotype" w:cs="Arial"/>
          <w:sz w:val="24"/>
          <w:szCs w:val="24"/>
        </w:rPr>
        <w:t xml:space="preserve">e trata de un software que permite realizar tareas contables y financieras gracias a sus funciones, desarrolladas específicamente para ayudar a crear </w:t>
      </w:r>
      <w:r w:rsidR="002139A0">
        <w:rPr>
          <w:rFonts w:ascii="Palatino Linotype" w:hAnsi="Palatino Linotype" w:cs="Arial"/>
          <w:sz w:val="24"/>
          <w:szCs w:val="24"/>
        </w:rPr>
        <w:t xml:space="preserve">y trabajar con hojas </w:t>
      </w:r>
      <w:r w:rsidR="002139A0">
        <w:rPr>
          <w:rFonts w:ascii="Palatino Linotype" w:hAnsi="Palatino Linotype" w:cs="Arial"/>
          <w:sz w:val="24"/>
          <w:szCs w:val="24"/>
        </w:rPr>
        <w:lastRenderedPageBreak/>
        <w:t xml:space="preserve">de cálculo - </w:t>
      </w:r>
      <w:r w:rsidR="002139A0">
        <w:rPr>
          <w:rStyle w:val="Refdenotaalpie"/>
          <w:rFonts w:ascii="Palatino Linotype" w:hAnsi="Palatino Linotype" w:cs="Arial"/>
          <w:sz w:val="24"/>
          <w:szCs w:val="24"/>
        </w:rPr>
        <w:footnoteReference w:id="2"/>
      </w:r>
      <w:r w:rsidR="002139A0">
        <w:rPr>
          <w:rFonts w:ascii="Palatino Linotype" w:hAnsi="Palatino Linotype" w:cs="Arial"/>
          <w:sz w:val="24"/>
          <w:szCs w:val="24"/>
        </w:rPr>
        <w:t>; lo que permite contener distintas hojas de trabajo que contienen la información, sin necesidad de generar un archivo nuevo.</w:t>
      </w:r>
    </w:p>
    <w:p w:rsidR="002139A0" w:rsidRDefault="002139A0" w:rsidP="00CE7531">
      <w:pPr>
        <w:spacing w:after="0" w:line="360" w:lineRule="auto"/>
        <w:jc w:val="both"/>
        <w:rPr>
          <w:rFonts w:ascii="Palatino Linotype" w:hAnsi="Palatino Linotype" w:cs="Arial"/>
          <w:sz w:val="24"/>
          <w:szCs w:val="24"/>
        </w:rPr>
      </w:pPr>
    </w:p>
    <w:p w:rsidR="002139A0" w:rsidRDefault="002139A0"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entendido, el </w:t>
      </w:r>
      <w:r>
        <w:rPr>
          <w:rFonts w:ascii="Palatino Linotype" w:hAnsi="Palatino Linotype" w:cs="Arial"/>
          <w:b/>
          <w:sz w:val="24"/>
          <w:szCs w:val="24"/>
        </w:rPr>
        <w:t>sujeto obligado</w:t>
      </w:r>
      <w:r>
        <w:rPr>
          <w:rFonts w:ascii="Palatino Linotype" w:hAnsi="Palatino Linotype" w:cs="Arial"/>
          <w:sz w:val="24"/>
          <w:szCs w:val="24"/>
        </w:rPr>
        <w:t xml:space="preserve"> manifiesta que si bien en el apartado de remuneraciones se encuentra señalado en 0s (ceros) por cuanto corresponde al Presidente Municipal, Sindico y Regidores, en el apartado de dietas, se encuentra contenida la información, manifestaciones que se tienen por acreditadas como se observa de la esfinge siguiente:</w:t>
      </w:r>
    </w:p>
    <w:p w:rsidR="002139A0" w:rsidRDefault="002139A0" w:rsidP="00CE7531">
      <w:pPr>
        <w:spacing w:after="0" w:line="360" w:lineRule="auto"/>
        <w:jc w:val="both"/>
        <w:rPr>
          <w:rFonts w:ascii="Palatino Linotype" w:hAnsi="Palatino Linotype" w:cs="Arial"/>
          <w:sz w:val="24"/>
          <w:szCs w:val="24"/>
        </w:rPr>
      </w:pPr>
    </w:p>
    <w:p w:rsidR="002139A0" w:rsidRPr="002139A0" w:rsidRDefault="002139A0" w:rsidP="00CE753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13893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389380"/>
                    </a:xfrm>
                    <a:prstGeom prst="rect">
                      <a:avLst/>
                    </a:prstGeom>
                  </pic:spPr>
                </pic:pic>
              </a:graphicData>
            </a:graphic>
          </wp:inline>
        </w:drawing>
      </w:r>
    </w:p>
    <w:p w:rsidR="002139A0" w:rsidRDefault="002139A0" w:rsidP="00CE7531">
      <w:pPr>
        <w:spacing w:after="0" w:line="360" w:lineRule="auto"/>
        <w:jc w:val="both"/>
        <w:rPr>
          <w:rFonts w:ascii="Palatino Linotype" w:hAnsi="Palatino Linotype" w:cs="Arial"/>
          <w:sz w:val="24"/>
          <w:szCs w:val="24"/>
        </w:rPr>
      </w:pPr>
    </w:p>
    <w:p w:rsidR="002139A0" w:rsidRPr="00746EBF" w:rsidRDefault="002139A0"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desprende de la </w:t>
      </w:r>
      <w:r w:rsidR="00141BD4">
        <w:rPr>
          <w:rFonts w:ascii="Palatino Linotype" w:hAnsi="Palatino Linotype" w:cs="Arial"/>
          <w:sz w:val="24"/>
          <w:szCs w:val="24"/>
        </w:rPr>
        <w:t>imagen</w:t>
      </w:r>
      <w:r>
        <w:rPr>
          <w:rFonts w:ascii="Palatino Linotype" w:hAnsi="Palatino Linotype" w:cs="Arial"/>
          <w:sz w:val="24"/>
          <w:szCs w:val="24"/>
        </w:rPr>
        <w:t xml:space="preserve"> </w:t>
      </w:r>
      <w:r w:rsidR="00141BD4">
        <w:rPr>
          <w:rFonts w:ascii="Palatino Linotype" w:hAnsi="Palatino Linotype" w:cs="Arial"/>
          <w:sz w:val="24"/>
          <w:szCs w:val="24"/>
        </w:rPr>
        <w:t>previa</w:t>
      </w:r>
      <w:r>
        <w:rPr>
          <w:rFonts w:ascii="Palatino Linotype" w:hAnsi="Palatino Linotype" w:cs="Arial"/>
          <w:sz w:val="24"/>
          <w:szCs w:val="24"/>
        </w:rPr>
        <w:t xml:space="preserve">, se observa que el archivo de tipo </w:t>
      </w:r>
      <w:r>
        <w:rPr>
          <w:rFonts w:ascii="Palatino Linotype" w:hAnsi="Palatino Linotype" w:cs="Arial"/>
          <w:i/>
          <w:sz w:val="24"/>
          <w:szCs w:val="24"/>
        </w:rPr>
        <w:t>“</w:t>
      </w:r>
      <w:r w:rsidRPr="002139A0">
        <w:rPr>
          <w:rFonts w:ascii="Palatino Linotype" w:hAnsi="Palatino Linotype" w:cs="Arial"/>
          <w:i/>
          <w:sz w:val="24"/>
          <w:szCs w:val="24"/>
        </w:rPr>
        <w:t>Excel</w:t>
      </w:r>
      <w:r>
        <w:rPr>
          <w:rFonts w:ascii="Palatino Linotype" w:hAnsi="Palatino Linotype" w:cs="Arial"/>
          <w:i/>
          <w:sz w:val="24"/>
          <w:szCs w:val="24"/>
        </w:rPr>
        <w:t>”</w:t>
      </w:r>
      <w:r>
        <w:rPr>
          <w:rFonts w:ascii="Palatino Linotype" w:hAnsi="Palatino Linotype" w:cs="Arial"/>
          <w:sz w:val="24"/>
          <w:szCs w:val="24"/>
        </w:rPr>
        <w:t xml:space="preserve"> contiene </w:t>
      </w:r>
      <w:r w:rsidR="00746EBF">
        <w:rPr>
          <w:rFonts w:ascii="Palatino Linotype" w:hAnsi="Palatino Linotype" w:cs="Arial"/>
          <w:sz w:val="24"/>
          <w:szCs w:val="24"/>
        </w:rPr>
        <w:t xml:space="preserve">13 (trece) </w:t>
      </w:r>
      <w:r>
        <w:rPr>
          <w:rFonts w:ascii="Palatino Linotype" w:hAnsi="Palatino Linotype" w:cs="Arial"/>
          <w:sz w:val="24"/>
          <w:szCs w:val="24"/>
        </w:rPr>
        <w:t xml:space="preserve">distintas </w:t>
      </w:r>
      <w:r w:rsidR="00287E4F">
        <w:rPr>
          <w:rFonts w:ascii="Palatino Linotype" w:hAnsi="Palatino Linotype" w:cs="Arial"/>
          <w:sz w:val="24"/>
          <w:szCs w:val="24"/>
        </w:rPr>
        <w:t xml:space="preserve">hojas de trabajo, </w:t>
      </w:r>
      <w:r w:rsidR="00746EBF">
        <w:rPr>
          <w:rFonts w:ascii="Palatino Linotype" w:hAnsi="Palatino Linotype" w:cs="Arial"/>
          <w:sz w:val="24"/>
          <w:szCs w:val="24"/>
        </w:rPr>
        <w:t>l</w:t>
      </w:r>
      <w:r w:rsidR="00287E4F">
        <w:rPr>
          <w:rFonts w:ascii="Palatino Linotype" w:hAnsi="Palatino Linotype" w:cs="Arial"/>
          <w:sz w:val="24"/>
          <w:szCs w:val="24"/>
        </w:rPr>
        <w:t xml:space="preserve">a primera de ellas </w:t>
      </w:r>
      <w:r w:rsidR="006E6284">
        <w:rPr>
          <w:rFonts w:ascii="Palatino Linotype" w:hAnsi="Palatino Linotype" w:cs="Arial"/>
          <w:sz w:val="24"/>
          <w:szCs w:val="24"/>
        </w:rPr>
        <w:t xml:space="preserve">denominada </w:t>
      </w:r>
      <w:r w:rsidR="006E6284">
        <w:rPr>
          <w:rFonts w:ascii="Palatino Linotype" w:hAnsi="Palatino Linotype" w:cs="Arial"/>
          <w:b/>
          <w:i/>
          <w:sz w:val="24"/>
          <w:szCs w:val="24"/>
        </w:rPr>
        <w:t>Datos</w:t>
      </w:r>
      <w:r w:rsidR="006E6284">
        <w:rPr>
          <w:rFonts w:ascii="Palatino Linotype" w:hAnsi="Palatino Linotype" w:cs="Arial"/>
          <w:sz w:val="24"/>
          <w:szCs w:val="24"/>
        </w:rPr>
        <w:t xml:space="preserve">, </w:t>
      </w:r>
      <w:r w:rsidR="00746EBF">
        <w:rPr>
          <w:rFonts w:ascii="Palatino Linotype" w:hAnsi="Palatino Linotype" w:cs="Arial"/>
          <w:sz w:val="24"/>
          <w:szCs w:val="24"/>
        </w:rPr>
        <w:t xml:space="preserve">que </w:t>
      </w:r>
      <w:r w:rsidR="006E6284">
        <w:rPr>
          <w:rFonts w:ascii="Palatino Linotype" w:hAnsi="Palatino Linotype" w:cs="Arial"/>
          <w:sz w:val="24"/>
          <w:szCs w:val="24"/>
        </w:rPr>
        <w:t xml:space="preserve">contiene la información referente a las remuneraciones, información que el </w:t>
      </w:r>
      <w:r w:rsidR="006E6284">
        <w:rPr>
          <w:rFonts w:ascii="Palatino Linotype" w:hAnsi="Palatino Linotype" w:cs="Arial"/>
          <w:b/>
          <w:sz w:val="24"/>
          <w:szCs w:val="24"/>
        </w:rPr>
        <w:t>recurrente</w:t>
      </w:r>
      <w:r w:rsidR="00746EBF">
        <w:rPr>
          <w:rFonts w:ascii="Palatino Linotype" w:hAnsi="Palatino Linotype" w:cs="Arial"/>
          <w:sz w:val="24"/>
          <w:szCs w:val="24"/>
        </w:rPr>
        <w:t xml:space="preserve"> reconoce tener conocimiento, y las subsecuentes denominadas </w:t>
      </w:r>
      <w:r w:rsidR="00746EBF">
        <w:rPr>
          <w:rFonts w:ascii="Palatino Linotype" w:hAnsi="Palatino Linotype" w:cs="Arial"/>
          <w:b/>
          <w:i/>
          <w:sz w:val="24"/>
          <w:szCs w:val="24"/>
        </w:rPr>
        <w:t>“</w:t>
      </w:r>
      <w:r w:rsidR="00746EBF" w:rsidRPr="00746EBF">
        <w:rPr>
          <w:rFonts w:ascii="Palatino Linotype" w:hAnsi="Palatino Linotype" w:cs="Arial"/>
          <w:b/>
          <w:i/>
          <w:sz w:val="24"/>
          <w:szCs w:val="24"/>
        </w:rPr>
        <w:t>t_326307_art92_viii; t_326328_art92_viii; t_326310_art92_viii; t_326311_art92_viii; t_326308_art92_viii; t_326333_art92_viii; t_326306_art92_viii; t_326336_art92_viii; t_326332_art92_viii; t_326329_art92_viii; t_326330_art92_viii y t_326337_art92_viii</w:t>
      </w:r>
      <w:r w:rsidR="00746EBF">
        <w:rPr>
          <w:rFonts w:ascii="Palatino Linotype" w:hAnsi="Palatino Linotype" w:cs="Arial"/>
          <w:b/>
          <w:i/>
          <w:sz w:val="24"/>
          <w:szCs w:val="24"/>
        </w:rPr>
        <w:t>”</w:t>
      </w:r>
      <w:r w:rsidR="00746EBF">
        <w:rPr>
          <w:rFonts w:ascii="Palatino Linotype" w:hAnsi="Palatino Linotype" w:cs="Arial"/>
          <w:sz w:val="24"/>
          <w:szCs w:val="24"/>
        </w:rPr>
        <w:t>.</w:t>
      </w:r>
    </w:p>
    <w:p w:rsidR="006E6284" w:rsidRDefault="006E6284" w:rsidP="00CE7531">
      <w:pPr>
        <w:spacing w:after="0" w:line="360" w:lineRule="auto"/>
        <w:jc w:val="both"/>
        <w:rPr>
          <w:rFonts w:ascii="Palatino Linotype" w:hAnsi="Palatino Linotype" w:cs="Arial"/>
          <w:sz w:val="24"/>
          <w:szCs w:val="24"/>
        </w:rPr>
      </w:pPr>
    </w:p>
    <w:p w:rsidR="00141BD4" w:rsidRPr="00F31F01" w:rsidRDefault="00141BD4" w:rsidP="00141BD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mismo, se acredita que en la hoja en estudio </w:t>
      </w:r>
      <w:r>
        <w:rPr>
          <w:rFonts w:ascii="Palatino Linotype" w:hAnsi="Palatino Linotype" w:cs="Arial"/>
          <w:b/>
          <w:i/>
          <w:sz w:val="24"/>
          <w:szCs w:val="24"/>
        </w:rPr>
        <w:t>Datos</w:t>
      </w:r>
      <w:r>
        <w:rPr>
          <w:rFonts w:ascii="Palatino Linotype" w:hAnsi="Palatino Linotype" w:cs="Arial"/>
          <w:sz w:val="24"/>
          <w:szCs w:val="24"/>
        </w:rPr>
        <w:t xml:space="preserve">, de los registros 402 a 413 (cuatrocientos dos a cuatrocientos trece) corresponden a 10 (diez) Regidores, 1 (un) Sindico y </w:t>
      </w:r>
      <w:r w:rsidR="008D4D40">
        <w:rPr>
          <w:rFonts w:ascii="Palatino Linotype" w:hAnsi="Palatino Linotype" w:cs="Arial"/>
          <w:sz w:val="24"/>
          <w:szCs w:val="24"/>
        </w:rPr>
        <w:t xml:space="preserve">1 (un) </w:t>
      </w:r>
      <w:r>
        <w:rPr>
          <w:rFonts w:ascii="Palatino Linotype" w:hAnsi="Palatino Linotype" w:cs="Arial"/>
          <w:sz w:val="24"/>
          <w:szCs w:val="24"/>
        </w:rPr>
        <w:t>Presidente Municipal, respectivamente</w:t>
      </w:r>
      <w:r w:rsidR="00F31F01">
        <w:rPr>
          <w:rFonts w:ascii="Palatino Linotype" w:hAnsi="Palatino Linotype" w:cs="Arial"/>
          <w:sz w:val="24"/>
          <w:szCs w:val="24"/>
        </w:rPr>
        <w:t xml:space="preserve">, es decir de los funcionarios públicos que el </w:t>
      </w:r>
      <w:r w:rsidR="00F31F01">
        <w:rPr>
          <w:rFonts w:ascii="Palatino Linotype" w:hAnsi="Palatino Linotype" w:cs="Arial"/>
          <w:b/>
          <w:sz w:val="24"/>
          <w:szCs w:val="24"/>
        </w:rPr>
        <w:t>recurrente</w:t>
      </w:r>
      <w:r w:rsidR="00F31F01">
        <w:rPr>
          <w:rFonts w:ascii="Palatino Linotype" w:hAnsi="Palatino Linotype" w:cs="Arial"/>
          <w:sz w:val="24"/>
          <w:szCs w:val="24"/>
        </w:rPr>
        <w:t xml:space="preserve"> refiere falta su información.</w:t>
      </w:r>
    </w:p>
    <w:p w:rsidR="002139A0" w:rsidRDefault="002139A0" w:rsidP="00CE7531">
      <w:pPr>
        <w:spacing w:after="0" w:line="360" w:lineRule="auto"/>
        <w:jc w:val="both"/>
        <w:rPr>
          <w:rFonts w:ascii="Palatino Linotype" w:hAnsi="Palatino Linotype" w:cs="Arial"/>
          <w:sz w:val="24"/>
          <w:szCs w:val="24"/>
        </w:rPr>
      </w:pPr>
    </w:p>
    <w:p w:rsidR="002139A0" w:rsidRDefault="00141BD4"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sentido, del archivo en estudio, se encuentra la hoja de cálculo denominada </w:t>
      </w:r>
      <w:r w:rsidRPr="00141BD4">
        <w:rPr>
          <w:rFonts w:ascii="Palatino Linotype" w:hAnsi="Palatino Linotype" w:cs="Arial"/>
          <w:b/>
          <w:i/>
          <w:sz w:val="24"/>
          <w:szCs w:val="24"/>
        </w:rPr>
        <w:t>t_326307_art92_viii</w:t>
      </w:r>
      <w:r>
        <w:rPr>
          <w:rFonts w:ascii="Palatino Linotype" w:hAnsi="Palatino Linotype" w:cs="Arial"/>
          <w:sz w:val="24"/>
          <w:szCs w:val="24"/>
        </w:rPr>
        <w:t>, la cual contiene la cantidad pagada por dietas a los servidores públicos que la perciban</w:t>
      </w:r>
      <w:r w:rsidR="002657CC">
        <w:rPr>
          <w:rFonts w:ascii="Palatino Linotype" w:hAnsi="Palatino Linotype" w:cs="Arial"/>
          <w:sz w:val="24"/>
          <w:szCs w:val="24"/>
        </w:rPr>
        <w:t>, apreciándose de su contenido las imágenes siguientes que se insertan a mayor referencia:</w:t>
      </w:r>
    </w:p>
    <w:p w:rsidR="002657CC" w:rsidRDefault="002657CC" w:rsidP="00CE7531">
      <w:pPr>
        <w:spacing w:after="0" w:line="360" w:lineRule="auto"/>
        <w:jc w:val="both"/>
        <w:rPr>
          <w:rFonts w:ascii="Palatino Linotype" w:hAnsi="Palatino Linotype" w:cs="Arial"/>
          <w:sz w:val="24"/>
          <w:szCs w:val="24"/>
        </w:rPr>
      </w:pPr>
    </w:p>
    <w:p w:rsidR="002657CC" w:rsidRPr="00141BD4" w:rsidRDefault="002657CC" w:rsidP="00CE753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83756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837565"/>
                    </a:xfrm>
                    <a:prstGeom prst="rect">
                      <a:avLst/>
                    </a:prstGeom>
                  </pic:spPr>
                </pic:pic>
              </a:graphicData>
            </a:graphic>
          </wp:inline>
        </w:drawing>
      </w:r>
    </w:p>
    <w:p w:rsidR="002139A0" w:rsidRDefault="002139A0" w:rsidP="00CE7531">
      <w:pPr>
        <w:spacing w:after="0" w:line="360" w:lineRule="auto"/>
        <w:jc w:val="both"/>
        <w:rPr>
          <w:rFonts w:ascii="Palatino Linotype" w:hAnsi="Palatino Linotype" w:cs="Arial"/>
          <w:sz w:val="24"/>
          <w:szCs w:val="24"/>
        </w:rPr>
      </w:pPr>
    </w:p>
    <w:p w:rsidR="00141BD4" w:rsidRDefault="00141BD4" w:rsidP="00CE753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1358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1358900"/>
                    </a:xfrm>
                    <a:prstGeom prst="rect">
                      <a:avLst/>
                    </a:prstGeom>
                  </pic:spPr>
                </pic:pic>
              </a:graphicData>
            </a:graphic>
          </wp:inline>
        </w:drawing>
      </w:r>
    </w:p>
    <w:p w:rsidR="00141BD4" w:rsidRDefault="00141BD4" w:rsidP="00CE7531">
      <w:pPr>
        <w:spacing w:after="0" w:line="360" w:lineRule="auto"/>
        <w:jc w:val="both"/>
        <w:rPr>
          <w:rFonts w:ascii="Palatino Linotype" w:hAnsi="Palatino Linotype" w:cs="Arial"/>
          <w:sz w:val="24"/>
          <w:szCs w:val="24"/>
        </w:rPr>
      </w:pPr>
    </w:p>
    <w:p w:rsidR="00141BD4" w:rsidRPr="008D4D40" w:rsidRDefault="002657CC"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 lo anterior, se desprende que por cuanto hace del 402 a 413 (cuatrocientos dos a cuatrocientos trece), se establecen los montos percibidos por concepto de dietas de los Regidores, </w:t>
      </w:r>
      <w:r w:rsidR="00E83579">
        <w:rPr>
          <w:rFonts w:ascii="Palatino Linotype" w:hAnsi="Palatino Linotype" w:cs="Arial"/>
          <w:sz w:val="24"/>
          <w:szCs w:val="24"/>
        </w:rPr>
        <w:t>Síndico</w:t>
      </w:r>
      <w:r>
        <w:rPr>
          <w:rFonts w:ascii="Palatino Linotype" w:hAnsi="Palatino Linotype" w:cs="Arial"/>
          <w:sz w:val="24"/>
          <w:szCs w:val="24"/>
        </w:rPr>
        <w:t xml:space="preserve"> y Presidente M</w:t>
      </w:r>
      <w:r w:rsidR="00E83579">
        <w:rPr>
          <w:rFonts w:ascii="Palatino Linotype" w:hAnsi="Palatino Linotype" w:cs="Arial"/>
          <w:sz w:val="24"/>
          <w:szCs w:val="24"/>
        </w:rPr>
        <w:t xml:space="preserve">unicipal; en consecuencia el </w:t>
      </w:r>
      <w:r w:rsidR="00E83579">
        <w:rPr>
          <w:rFonts w:ascii="Palatino Linotype" w:hAnsi="Palatino Linotype" w:cs="Arial"/>
          <w:b/>
          <w:sz w:val="24"/>
          <w:szCs w:val="24"/>
        </w:rPr>
        <w:t>sujeto obligado</w:t>
      </w:r>
      <w:r w:rsidR="00E83579">
        <w:rPr>
          <w:rFonts w:ascii="Palatino Linotype" w:hAnsi="Palatino Linotype" w:cs="Arial"/>
          <w:sz w:val="24"/>
          <w:szCs w:val="24"/>
        </w:rPr>
        <w:t xml:space="preserve"> </w:t>
      </w:r>
      <w:r w:rsidR="00F31B07">
        <w:rPr>
          <w:rFonts w:ascii="Palatino Linotype" w:hAnsi="Palatino Linotype" w:cs="Arial"/>
          <w:sz w:val="24"/>
          <w:szCs w:val="24"/>
        </w:rPr>
        <w:t xml:space="preserve">si hace entrega de las cantidades percibidas por los </w:t>
      </w:r>
      <w:r w:rsidR="00F31F01">
        <w:rPr>
          <w:rFonts w:ascii="Palatino Linotype" w:hAnsi="Palatino Linotype" w:cs="Arial"/>
          <w:sz w:val="24"/>
          <w:szCs w:val="24"/>
        </w:rPr>
        <w:t>funcionarios públicos</w:t>
      </w:r>
      <w:r w:rsidR="00F31B07">
        <w:rPr>
          <w:rFonts w:ascii="Palatino Linotype" w:hAnsi="Palatino Linotype" w:cs="Arial"/>
          <w:sz w:val="24"/>
          <w:szCs w:val="24"/>
        </w:rPr>
        <w:t xml:space="preserve"> señalados en </w:t>
      </w:r>
      <w:r w:rsidR="00F31B07">
        <w:rPr>
          <w:rFonts w:ascii="Palatino Linotype" w:hAnsi="Palatino Linotype" w:cs="Arial"/>
          <w:sz w:val="24"/>
          <w:szCs w:val="24"/>
        </w:rPr>
        <w:lastRenderedPageBreak/>
        <w:t xml:space="preserve">los motivos de inconformidad </w:t>
      </w:r>
      <w:r w:rsidR="00E83579">
        <w:rPr>
          <w:rFonts w:ascii="Palatino Linotype" w:hAnsi="Palatino Linotype" w:cs="Arial"/>
          <w:sz w:val="24"/>
          <w:szCs w:val="24"/>
        </w:rPr>
        <w:t xml:space="preserve">del </w:t>
      </w:r>
      <w:r w:rsidR="008D4D40">
        <w:rPr>
          <w:rFonts w:ascii="Palatino Linotype" w:hAnsi="Palatino Linotype" w:cs="Arial"/>
          <w:b/>
          <w:sz w:val="24"/>
          <w:szCs w:val="24"/>
        </w:rPr>
        <w:t xml:space="preserve">recurrente, </w:t>
      </w:r>
      <w:r w:rsidR="008D4D40">
        <w:rPr>
          <w:rFonts w:ascii="Palatino Linotype" w:hAnsi="Palatino Linotype" w:cs="Arial"/>
          <w:sz w:val="24"/>
          <w:szCs w:val="24"/>
        </w:rPr>
        <w:t xml:space="preserve">consecuentemente se tiene por colmado el derecho de acceso a la información del </w:t>
      </w:r>
      <w:r w:rsidR="008D4D40">
        <w:rPr>
          <w:rFonts w:ascii="Palatino Linotype" w:hAnsi="Palatino Linotype" w:cs="Arial"/>
          <w:b/>
          <w:sz w:val="24"/>
          <w:szCs w:val="24"/>
        </w:rPr>
        <w:t>recurrente</w:t>
      </w:r>
      <w:r w:rsidR="008D4D40">
        <w:rPr>
          <w:rFonts w:ascii="Palatino Linotype" w:hAnsi="Palatino Linotype" w:cs="Arial"/>
          <w:sz w:val="24"/>
          <w:szCs w:val="24"/>
        </w:rPr>
        <w:t>.</w:t>
      </w:r>
    </w:p>
    <w:p w:rsidR="002657CC" w:rsidRDefault="002657CC" w:rsidP="00CE7531">
      <w:pPr>
        <w:spacing w:after="0" w:line="360" w:lineRule="auto"/>
        <w:jc w:val="both"/>
        <w:rPr>
          <w:rFonts w:ascii="Palatino Linotype" w:hAnsi="Palatino Linotype" w:cs="Arial"/>
          <w:sz w:val="24"/>
          <w:szCs w:val="24"/>
        </w:rPr>
      </w:pPr>
    </w:p>
    <w:p w:rsidR="0072452A" w:rsidRPr="008C2111" w:rsidRDefault="008C2111" w:rsidP="00CE753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no pasa desapercibido para este Órgano Garante que el </w:t>
      </w:r>
      <w:r>
        <w:rPr>
          <w:rFonts w:ascii="Palatino Linotype" w:hAnsi="Palatino Linotype" w:cs="Arial"/>
          <w:b/>
          <w:sz w:val="24"/>
          <w:szCs w:val="24"/>
        </w:rPr>
        <w:t>recurrente</w:t>
      </w:r>
      <w:r>
        <w:rPr>
          <w:rFonts w:ascii="Palatino Linotype" w:hAnsi="Palatino Linotype" w:cs="Arial"/>
          <w:sz w:val="24"/>
          <w:szCs w:val="24"/>
        </w:rPr>
        <w:t xml:space="preserve"> al momento de ingresar su solicitud de información, peticiono de igual manera la nómina general de los Municipios de </w:t>
      </w:r>
      <w:r w:rsidRPr="008C2111">
        <w:rPr>
          <w:rFonts w:ascii="Palatino Linotype" w:hAnsi="Palatino Linotype" w:cs="Arial"/>
          <w:sz w:val="24"/>
          <w:szCs w:val="24"/>
        </w:rPr>
        <w:t xml:space="preserve">Jilotepec, Soyaniquilpan, Chapa De Mota, </w:t>
      </w:r>
      <w:r>
        <w:rPr>
          <w:rFonts w:ascii="Palatino Linotype" w:hAnsi="Palatino Linotype" w:cs="Arial"/>
          <w:sz w:val="24"/>
          <w:szCs w:val="24"/>
        </w:rPr>
        <w:t>Timilpan, San Bartolo Morelos y</w:t>
      </w:r>
      <w:r w:rsidRPr="008C2111">
        <w:rPr>
          <w:rFonts w:ascii="Palatino Linotype" w:hAnsi="Palatino Linotype" w:cs="Arial"/>
          <w:sz w:val="24"/>
          <w:szCs w:val="24"/>
        </w:rPr>
        <w:t xml:space="preserve"> Acambay</w:t>
      </w:r>
      <w:r>
        <w:rPr>
          <w:rFonts w:ascii="Palatino Linotype" w:hAnsi="Palatino Linotype" w:cs="Arial"/>
          <w:sz w:val="24"/>
          <w:szCs w:val="24"/>
        </w:rPr>
        <w:t xml:space="preserve">, sin que el </w:t>
      </w:r>
      <w:r>
        <w:rPr>
          <w:rFonts w:ascii="Palatino Linotype" w:hAnsi="Palatino Linotype" w:cs="Arial"/>
          <w:b/>
          <w:sz w:val="24"/>
          <w:szCs w:val="24"/>
        </w:rPr>
        <w:t>sujeto obligado</w:t>
      </w:r>
      <w:r>
        <w:rPr>
          <w:rFonts w:ascii="Palatino Linotype" w:hAnsi="Palatino Linotype" w:cs="Arial"/>
          <w:sz w:val="24"/>
          <w:szCs w:val="24"/>
        </w:rPr>
        <w:t xml:space="preserve"> </w:t>
      </w:r>
      <w:r w:rsidR="008D4D40">
        <w:rPr>
          <w:rFonts w:ascii="Palatino Linotype" w:hAnsi="Palatino Linotype" w:cs="Arial"/>
          <w:sz w:val="24"/>
          <w:szCs w:val="24"/>
        </w:rPr>
        <w:t xml:space="preserve">hiciera manifestación alguna en la cual </w:t>
      </w:r>
      <w:r>
        <w:rPr>
          <w:rFonts w:ascii="Palatino Linotype" w:hAnsi="Palatino Linotype" w:cs="Arial"/>
          <w:sz w:val="24"/>
          <w:szCs w:val="24"/>
        </w:rPr>
        <w:t>determinara su notoria incompetencia y orientara en su caso</w:t>
      </w:r>
      <w:r w:rsidR="008D4D40">
        <w:rPr>
          <w:rFonts w:ascii="Palatino Linotype" w:hAnsi="Palatino Linotype" w:cs="Arial"/>
          <w:sz w:val="24"/>
          <w:szCs w:val="24"/>
        </w:rPr>
        <w:t xml:space="preserve"> a los </w:t>
      </w:r>
      <w:r w:rsidR="008D4D40">
        <w:rPr>
          <w:rFonts w:ascii="Palatino Linotype" w:hAnsi="Palatino Linotype" w:cs="Arial"/>
          <w:b/>
          <w:sz w:val="24"/>
          <w:szCs w:val="24"/>
        </w:rPr>
        <w:t xml:space="preserve">sujetos obligados </w:t>
      </w:r>
      <w:r w:rsidR="008D4D40">
        <w:rPr>
          <w:rFonts w:ascii="Palatino Linotype" w:hAnsi="Palatino Linotype" w:cs="Arial"/>
          <w:sz w:val="24"/>
          <w:szCs w:val="24"/>
        </w:rPr>
        <w:t>competentes al ser diversos</w:t>
      </w:r>
      <w:r>
        <w:rPr>
          <w:rFonts w:ascii="Palatino Linotype" w:hAnsi="Palatino Linotype" w:cs="Arial"/>
          <w:sz w:val="24"/>
          <w:szCs w:val="24"/>
        </w:rPr>
        <w:t>, como lo establece el artículo 167 de la Ley de Transparencia local, artículo que se cita a continuación:</w:t>
      </w:r>
    </w:p>
    <w:p w:rsidR="0072452A" w:rsidRDefault="0072452A" w:rsidP="00CE7531">
      <w:pPr>
        <w:spacing w:after="0" w:line="360" w:lineRule="auto"/>
        <w:jc w:val="both"/>
        <w:rPr>
          <w:rFonts w:ascii="Palatino Linotype" w:hAnsi="Palatino Linotype" w:cs="Arial"/>
          <w:sz w:val="24"/>
          <w:szCs w:val="24"/>
        </w:rPr>
      </w:pPr>
    </w:p>
    <w:p w:rsidR="008C2111" w:rsidRPr="008C2111" w:rsidRDefault="008C2111" w:rsidP="008D4D40">
      <w:pPr>
        <w:spacing w:after="0" w:line="240" w:lineRule="auto"/>
        <w:ind w:left="567" w:right="567"/>
        <w:jc w:val="both"/>
        <w:rPr>
          <w:rFonts w:ascii="Palatino Linotype" w:eastAsia="Times New Roman" w:hAnsi="Palatino Linotype" w:cs="Arial"/>
          <w:i/>
          <w:color w:val="000000" w:themeColor="text1"/>
          <w:szCs w:val="24"/>
          <w:u w:val="single"/>
          <w:lang w:val="es-ES" w:eastAsia="es-ES"/>
        </w:rPr>
      </w:pPr>
      <w:r w:rsidRPr="008C2111">
        <w:rPr>
          <w:rFonts w:ascii="Palatino Linotype" w:eastAsia="Times New Roman" w:hAnsi="Palatino Linotype" w:cs="Arial"/>
          <w:i/>
          <w:color w:val="000000" w:themeColor="text1"/>
          <w:szCs w:val="24"/>
          <w:lang w:val="es-ES" w:eastAsia="es-ES"/>
        </w:rPr>
        <w:t>“</w:t>
      </w:r>
      <w:r w:rsidRPr="008C2111">
        <w:rPr>
          <w:rFonts w:ascii="Palatino Linotype" w:eastAsia="Times New Roman" w:hAnsi="Palatino Linotype" w:cs="Arial"/>
          <w:b/>
          <w:i/>
          <w:color w:val="000000" w:themeColor="text1"/>
          <w:szCs w:val="24"/>
          <w:lang w:val="es-ES" w:eastAsia="es-ES"/>
        </w:rPr>
        <w:t>Artículo 167</w:t>
      </w:r>
      <w:r w:rsidRPr="008C2111">
        <w:rPr>
          <w:rFonts w:ascii="Palatino Linotype" w:eastAsia="Times New Roman" w:hAnsi="Palatino Linotype" w:cs="Arial"/>
          <w:i/>
          <w:color w:val="000000" w:themeColor="text1"/>
          <w:szCs w:val="24"/>
          <w:lang w:val="es-ES" w:eastAsia="es-ES"/>
        </w:rPr>
        <w:t xml:space="preserve">. Cuando las unidades de transparencia determinen la </w:t>
      </w:r>
      <w:r w:rsidRPr="008C2111">
        <w:rPr>
          <w:rFonts w:ascii="Palatino Linotype" w:eastAsia="Times New Roman" w:hAnsi="Palatino Linotype" w:cs="Arial"/>
          <w:i/>
          <w:color w:val="000000" w:themeColor="text1"/>
          <w:szCs w:val="24"/>
          <w:u w:val="single"/>
          <w:lang w:val="es-ES" w:eastAsia="es-ES"/>
        </w:rPr>
        <w:t>notoria incompetencia</w:t>
      </w:r>
      <w:r w:rsidRPr="008C2111">
        <w:rPr>
          <w:rFonts w:ascii="Palatino Linotype" w:eastAsia="Times New Roman" w:hAnsi="Palatino Linotype" w:cs="Arial"/>
          <w:i/>
          <w:color w:val="000000" w:themeColor="text1"/>
          <w:szCs w:val="24"/>
          <w:lang w:val="es-ES" w:eastAsia="es-ES"/>
        </w:rPr>
        <w:t xml:space="preserve"> por parte de los sujetos obligados, dentro del ámbito de aplicación, para atender la solicitud de acceso a la información, </w:t>
      </w:r>
      <w:r w:rsidRPr="008C2111">
        <w:rPr>
          <w:rFonts w:ascii="Palatino Linotype" w:eastAsia="Times New Roman" w:hAnsi="Palatino Linotype" w:cs="Arial"/>
          <w:i/>
          <w:color w:val="000000" w:themeColor="text1"/>
          <w:szCs w:val="24"/>
          <w:u w:val="single"/>
          <w:lang w:val="es-ES" w:eastAsia="es-ES"/>
        </w:rPr>
        <w:t>deberán comunicarlo al solicitante, dentro de los tres días hábiles posteriores a la recepción de la solicitud y, en su caso orientar al solicitante, el o los sujetos obligados competentes.</w:t>
      </w:r>
    </w:p>
    <w:p w:rsidR="008C2111" w:rsidRPr="008C2111" w:rsidRDefault="008C2111" w:rsidP="008D4D40">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8C2111" w:rsidRPr="008C2111" w:rsidRDefault="008C2111" w:rsidP="008D4D40">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8C2111">
        <w:rPr>
          <w:rFonts w:ascii="Palatino Linotype" w:eastAsia="Times New Roman" w:hAnsi="Palatino Linotype" w:cs="Arial"/>
          <w:i/>
          <w:color w:val="000000" w:themeColor="text1"/>
          <w:szCs w:val="24"/>
          <w:lang w:val="es-ES" w:eastAsia="es-E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8C2111" w:rsidRPr="008C2111" w:rsidRDefault="008C2111" w:rsidP="008D4D40">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8C2111" w:rsidRDefault="008C2111" w:rsidP="008D4D40">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8C2111">
        <w:rPr>
          <w:rFonts w:ascii="Palatino Linotype" w:eastAsia="Times New Roman" w:hAnsi="Palatino Linotype" w:cs="Arial"/>
          <w:i/>
          <w:color w:val="000000" w:themeColor="text1"/>
          <w:szCs w:val="24"/>
          <w:lang w:val="es-ES" w:eastAsia="es-ES"/>
        </w:rPr>
        <w:t>Si transcurrido el plazo señalado en el primer párrafo de este artículo, el sujeto obligado no declina la competencia en los términos establecidos, podrá canalizar la solicitud ante el sujeto obligado competente.”</w:t>
      </w:r>
    </w:p>
    <w:p w:rsidR="008C2111" w:rsidRPr="008C2111" w:rsidRDefault="008C2111" w:rsidP="008D4D40">
      <w:pPr>
        <w:spacing w:after="0" w:line="240" w:lineRule="auto"/>
        <w:ind w:left="567" w:right="567"/>
        <w:jc w:val="right"/>
        <w:rPr>
          <w:rFonts w:ascii="Palatino Linotype" w:eastAsia="Times New Roman" w:hAnsi="Palatino Linotype" w:cs="Arial"/>
          <w:color w:val="000000" w:themeColor="text1"/>
          <w:szCs w:val="24"/>
          <w:lang w:val="es-ES" w:eastAsia="es-ES"/>
        </w:rPr>
      </w:pPr>
      <w:r>
        <w:rPr>
          <w:rFonts w:ascii="Palatino Linotype" w:eastAsia="Times New Roman" w:hAnsi="Palatino Linotype" w:cs="Arial"/>
          <w:color w:val="000000" w:themeColor="text1"/>
          <w:szCs w:val="24"/>
          <w:lang w:val="es-ES" w:eastAsia="es-ES"/>
        </w:rPr>
        <w:t>(Énfasis añadido)</w:t>
      </w:r>
    </w:p>
    <w:p w:rsidR="008C2111" w:rsidRPr="008C2111" w:rsidRDefault="008C2111" w:rsidP="008C2111">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8C2111" w:rsidRPr="008C2111" w:rsidRDefault="008D4D40" w:rsidP="008C2111">
      <w:pPr>
        <w:spacing w:after="0" w:line="360" w:lineRule="auto"/>
        <w:jc w:val="both"/>
        <w:rPr>
          <w:rFonts w:ascii="Palatino Linotype" w:eastAsia="Calibri" w:hAnsi="Palatino Linotype" w:cs="Arial"/>
          <w:sz w:val="24"/>
          <w:szCs w:val="24"/>
        </w:rPr>
      </w:pPr>
      <w:r>
        <w:rPr>
          <w:rFonts w:ascii="Palatino Linotype" w:eastAsia="Times New Roman" w:hAnsi="Palatino Linotype" w:cs="Arial"/>
          <w:color w:val="000000" w:themeColor="text1"/>
          <w:sz w:val="24"/>
          <w:szCs w:val="24"/>
          <w:lang w:val="es-ES" w:eastAsia="es-ES"/>
        </w:rPr>
        <w:t>Ordenamiento normativo</w:t>
      </w:r>
      <w:r w:rsidR="008C2111" w:rsidRPr="008C2111">
        <w:rPr>
          <w:rFonts w:ascii="Palatino Linotype" w:eastAsia="Times New Roman" w:hAnsi="Palatino Linotype" w:cs="Arial"/>
          <w:color w:val="000000" w:themeColor="text1"/>
          <w:sz w:val="24"/>
          <w:szCs w:val="24"/>
          <w:lang w:val="es-ES" w:eastAsia="es-ES"/>
        </w:rPr>
        <w:t xml:space="preserve">, que no fue observado por el </w:t>
      </w:r>
      <w:r w:rsidR="008C2111" w:rsidRPr="008C2111">
        <w:rPr>
          <w:rFonts w:ascii="Palatino Linotype" w:eastAsia="Times New Roman" w:hAnsi="Palatino Linotype" w:cs="Arial"/>
          <w:b/>
          <w:color w:val="000000" w:themeColor="text1"/>
          <w:sz w:val="24"/>
          <w:szCs w:val="24"/>
          <w:lang w:val="es-ES" w:eastAsia="es-ES"/>
        </w:rPr>
        <w:t>sujeto obligado</w:t>
      </w:r>
      <w:r w:rsidR="008C2111" w:rsidRPr="008C2111">
        <w:rPr>
          <w:rFonts w:ascii="Palatino Linotype" w:eastAsia="Times New Roman" w:hAnsi="Palatino Linotype" w:cs="Arial"/>
          <w:color w:val="000000" w:themeColor="text1"/>
          <w:sz w:val="24"/>
          <w:szCs w:val="24"/>
          <w:lang w:val="es-ES" w:eastAsia="es-ES"/>
        </w:rPr>
        <w:t xml:space="preserve"> atendiendo a como ha quedado acreditado en el apartado de antecedentes, el </w:t>
      </w:r>
      <w:r w:rsidR="008C2111" w:rsidRPr="008C2111">
        <w:rPr>
          <w:rFonts w:ascii="Palatino Linotype" w:eastAsia="Times New Roman" w:hAnsi="Palatino Linotype" w:cs="Arial"/>
          <w:b/>
          <w:color w:val="000000" w:themeColor="text1"/>
          <w:sz w:val="24"/>
          <w:szCs w:val="24"/>
          <w:lang w:val="es-ES" w:eastAsia="es-ES"/>
        </w:rPr>
        <w:t xml:space="preserve">sujeto obligado </w:t>
      </w:r>
      <w:r w:rsidR="008C2111" w:rsidRPr="008C2111">
        <w:rPr>
          <w:rFonts w:ascii="Palatino Linotype" w:eastAsia="Times New Roman" w:hAnsi="Palatino Linotype" w:cs="Arial"/>
          <w:color w:val="000000" w:themeColor="text1"/>
          <w:sz w:val="24"/>
          <w:szCs w:val="24"/>
          <w:lang w:val="es-ES" w:eastAsia="es-ES"/>
        </w:rPr>
        <w:t xml:space="preserve">fue omiso en dar contestación a la solicitud de información dentro del término de Ley, en consecuencia dejó de observar lo establecido en el artículo en cita, </w:t>
      </w:r>
      <w:r>
        <w:rPr>
          <w:rFonts w:ascii="Palatino Linotype" w:eastAsia="Times New Roman" w:hAnsi="Palatino Linotype" w:cs="Arial"/>
          <w:color w:val="000000" w:themeColor="text1"/>
          <w:sz w:val="24"/>
          <w:szCs w:val="24"/>
          <w:lang w:val="es-ES" w:eastAsia="es-ES"/>
        </w:rPr>
        <w:t xml:space="preserve">por lo que </w:t>
      </w:r>
      <w:r w:rsidR="008C2111" w:rsidRPr="008C2111">
        <w:rPr>
          <w:rFonts w:ascii="Palatino Linotype" w:eastAsia="Calibri" w:hAnsi="Palatino Linotype" w:cs="Arial"/>
          <w:sz w:val="24"/>
          <w:szCs w:val="24"/>
        </w:rPr>
        <w:t xml:space="preserve">deberá </w:t>
      </w:r>
      <w:r w:rsidR="008C2111" w:rsidRPr="008C2111">
        <w:rPr>
          <w:rFonts w:ascii="Palatino Linotype" w:eastAsia="Calibri" w:hAnsi="Palatino Linotype" w:cs="Arial"/>
          <w:sz w:val="24"/>
          <w:szCs w:val="24"/>
        </w:rPr>
        <w:lastRenderedPageBreak/>
        <w:t>atender el contenido del artículo 49 de la citada ley, que se cita a continuación para mayor referencia:</w:t>
      </w:r>
    </w:p>
    <w:p w:rsidR="008C2111" w:rsidRPr="008C2111" w:rsidRDefault="008C2111" w:rsidP="008C2111">
      <w:pPr>
        <w:spacing w:after="0" w:line="360" w:lineRule="auto"/>
        <w:jc w:val="both"/>
        <w:rPr>
          <w:rFonts w:ascii="Palatino Linotype" w:eastAsia="Calibri" w:hAnsi="Palatino Linotype" w:cs="Arial"/>
          <w:sz w:val="24"/>
          <w:szCs w:val="24"/>
        </w:rPr>
      </w:pPr>
    </w:p>
    <w:p w:rsidR="008C2111" w:rsidRPr="008C2111" w:rsidRDefault="008C2111" w:rsidP="008C2111">
      <w:pPr>
        <w:autoSpaceDE w:val="0"/>
        <w:autoSpaceDN w:val="0"/>
        <w:adjustRightInd w:val="0"/>
        <w:spacing w:after="0" w:line="276" w:lineRule="auto"/>
        <w:ind w:left="567" w:right="567"/>
        <w:jc w:val="both"/>
        <w:rPr>
          <w:rFonts w:ascii="Palatino Linotype" w:hAnsi="Palatino Linotype" w:cs="Arial"/>
          <w:i/>
        </w:rPr>
      </w:pPr>
      <w:r w:rsidRPr="008C2111">
        <w:rPr>
          <w:rFonts w:ascii="Palatino Linotype" w:hAnsi="Palatino Linotype" w:cs="Arial"/>
          <w:b/>
          <w:bCs/>
          <w:i/>
        </w:rPr>
        <w:t xml:space="preserve">“Artículo 49. </w:t>
      </w:r>
      <w:r w:rsidRPr="008C2111">
        <w:rPr>
          <w:rFonts w:ascii="Palatino Linotype" w:hAnsi="Palatino Linotype" w:cs="Arial"/>
          <w:i/>
        </w:rPr>
        <w:t>Los Comités de Transparencia tendrán las siguientes atribuciones:</w:t>
      </w:r>
    </w:p>
    <w:p w:rsidR="008C2111" w:rsidRPr="008C2111" w:rsidRDefault="008C2111" w:rsidP="008C2111">
      <w:pPr>
        <w:autoSpaceDE w:val="0"/>
        <w:autoSpaceDN w:val="0"/>
        <w:adjustRightInd w:val="0"/>
        <w:spacing w:after="0" w:line="276" w:lineRule="auto"/>
        <w:ind w:left="567" w:right="567"/>
        <w:jc w:val="both"/>
        <w:rPr>
          <w:rFonts w:ascii="Palatino Linotype" w:hAnsi="Palatino Linotype" w:cs="Arial"/>
          <w:i/>
        </w:rPr>
      </w:pPr>
      <w:r w:rsidRPr="008C2111">
        <w:rPr>
          <w:rFonts w:ascii="Palatino Linotype" w:hAnsi="Palatino Linotype" w:cs="Arial"/>
          <w:b/>
          <w:bCs/>
          <w:i/>
        </w:rPr>
        <w:t xml:space="preserve">I. </w:t>
      </w:r>
      <w:r w:rsidRPr="008C2111">
        <w:rPr>
          <w:rFonts w:ascii="Palatino Linotype" w:hAnsi="Palatino Linotype" w:cs="Arial"/>
          <w:i/>
        </w:rPr>
        <w:t xml:space="preserve">Instituir, coordinar y supervisar en términos de las disposiciones aplicables, las acciones, medidas y procedimientos que </w:t>
      </w:r>
      <w:r w:rsidRPr="008C2111">
        <w:rPr>
          <w:rFonts w:ascii="Palatino Linotype" w:hAnsi="Palatino Linotype" w:cs="Arial"/>
          <w:i/>
          <w:sz w:val="20"/>
        </w:rPr>
        <w:t>coadyuve</w:t>
      </w:r>
      <w:r w:rsidRPr="008C2111">
        <w:rPr>
          <w:rFonts w:ascii="Palatino Linotype" w:hAnsi="Palatino Linotype" w:cs="Arial"/>
          <w:i/>
        </w:rPr>
        <w:t>n a asegurar una mayor eficacia en la gestión y atención de las solicitudes en materia de acceso a la información;</w:t>
      </w:r>
    </w:p>
    <w:p w:rsidR="008C2111" w:rsidRPr="008C2111" w:rsidRDefault="008C2111" w:rsidP="008C2111">
      <w:pPr>
        <w:autoSpaceDE w:val="0"/>
        <w:autoSpaceDN w:val="0"/>
        <w:adjustRightInd w:val="0"/>
        <w:spacing w:after="0" w:line="276" w:lineRule="auto"/>
        <w:ind w:left="567" w:right="567"/>
        <w:jc w:val="both"/>
        <w:rPr>
          <w:rFonts w:ascii="Palatino Linotype" w:hAnsi="Palatino Linotype" w:cs="Arial"/>
          <w:i/>
        </w:rPr>
      </w:pPr>
      <w:r w:rsidRPr="008C2111">
        <w:rPr>
          <w:rFonts w:ascii="Palatino Linotype" w:hAnsi="Palatino Linotype" w:cs="Arial"/>
          <w:b/>
          <w:bCs/>
          <w:i/>
        </w:rPr>
        <w:t xml:space="preserve">II. </w:t>
      </w:r>
      <w:r w:rsidRPr="008C2111">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8C2111">
        <w:rPr>
          <w:rFonts w:ascii="Palatino Linotype" w:hAnsi="Palatino Linotype" w:cs="Arial"/>
          <w:b/>
          <w:i/>
        </w:rPr>
        <w:t xml:space="preserve">o </w:t>
      </w:r>
      <w:r w:rsidRPr="008C2111">
        <w:rPr>
          <w:rFonts w:ascii="Palatino Linotype" w:hAnsi="Palatino Linotype" w:cs="Arial"/>
          <w:b/>
          <w:i/>
          <w:u w:val="single"/>
        </w:rPr>
        <w:t>de incompetencia realicen los titulares de las áreas de los sujetos obligados</w:t>
      </w:r>
      <w:r w:rsidRPr="008C2111">
        <w:rPr>
          <w:rFonts w:ascii="Palatino Linotype" w:hAnsi="Palatino Linotype" w:cs="Arial"/>
          <w:i/>
        </w:rPr>
        <w:t>;</w:t>
      </w:r>
    </w:p>
    <w:p w:rsidR="008C2111" w:rsidRPr="008C2111" w:rsidRDefault="008C2111" w:rsidP="008C2111">
      <w:pPr>
        <w:autoSpaceDE w:val="0"/>
        <w:autoSpaceDN w:val="0"/>
        <w:adjustRightInd w:val="0"/>
        <w:spacing w:after="0" w:line="276" w:lineRule="auto"/>
        <w:ind w:left="567" w:right="567"/>
        <w:jc w:val="both"/>
        <w:rPr>
          <w:rFonts w:ascii="Palatino Linotype" w:hAnsi="Palatino Linotype" w:cs="Arial"/>
        </w:rPr>
      </w:pPr>
      <w:r w:rsidRPr="008C2111">
        <w:rPr>
          <w:rFonts w:ascii="Palatino Linotype" w:hAnsi="Palatino Linotype" w:cs="Arial"/>
          <w:b/>
          <w:bCs/>
          <w:i/>
        </w:rPr>
        <w:t>…</w:t>
      </w:r>
      <w:r w:rsidRPr="008C2111">
        <w:rPr>
          <w:rFonts w:ascii="Palatino Linotype" w:hAnsi="Palatino Linotype" w:cs="Arial"/>
          <w:i/>
        </w:rPr>
        <w:t>”</w:t>
      </w:r>
    </w:p>
    <w:p w:rsidR="008C2111" w:rsidRPr="008C2111" w:rsidRDefault="008C2111" w:rsidP="008C2111">
      <w:pPr>
        <w:autoSpaceDE w:val="0"/>
        <w:autoSpaceDN w:val="0"/>
        <w:adjustRightInd w:val="0"/>
        <w:spacing w:after="0" w:line="276" w:lineRule="auto"/>
        <w:ind w:left="567" w:right="567"/>
        <w:jc w:val="right"/>
        <w:rPr>
          <w:rFonts w:ascii="Palatino Linotype" w:hAnsi="Palatino Linotype" w:cs="Arial"/>
        </w:rPr>
      </w:pPr>
      <w:r w:rsidRPr="008C2111">
        <w:rPr>
          <w:rFonts w:ascii="Palatino Linotype" w:hAnsi="Palatino Linotype" w:cs="Arial"/>
          <w:bCs/>
        </w:rPr>
        <w:t>(Énfasis añadido)</w:t>
      </w:r>
    </w:p>
    <w:p w:rsidR="008C2111" w:rsidRPr="008C2111" w:rsidRDefault="008C2111" w:rsidP="008C2111">
      <w:pPr>
        <w:spacing w:after="0" w:line="360" w:lineRule="auto"/>
        <w:jc w:val="both"/>
        <w:rPr>
          <w:rFonts w:ascii="Palatino Linotype" w:eastAsia="Calibri" w:hAnsi="Palatino Linotype" w:cs="Arial"/>
          <w:sz w:val="24"/>
          <w:szCs w:val="24"/>
        </w:rPr>
      </w:pPr>
    </w:p>
    <w:p w:rsidR="008C2111" w:rsidRPr="008C2111" w:rsidRDefault="008C2111" w:rsidP="008C2111">
      <w:pPr>
        <w:spacing w:after="0" w:line="360" w:lineRule="auto"/>
        <w:jc w:val="both"/>
        <w:rPr>
          <w:rFonts w:ascii="Palatino Linotype" w:hAnsi="Palatino Linotype" w:cs="Arial"/>
          <w:sz w:val="24"/>
          <w:szCs w:val="24"/>
        </w:rPr>
      </w:pPr>
      <w:r w:rsidRPr="008C2111">
        <w:rPr>
          <w:rFonts w:ascii="Palatino Linotype" w:hAnsi="Palatino Linotype" w:cs="Arial"/>
          <w:sz w:val="24"/>
          <w:szCs w:val="24"/>
        </w:rPr>
        <w:t xml:space="preserve">Con base en los argumentos anteriores, y resultando de aplicación la hipótesis normativa señalada, el </w:t>
      </w:r>
      <w:r w:rsidRPr="008C2111">
        <w:rPr>
          <w:rFonts w:ascii="Palatino Linotype" w:hAnsi="Palatino Linotype" w:cs="Arial"/>
          <w:b/>
          <w:sz w:val="24"/>
          <w:szCs w:val="24"/>
        </w:rPr>
        <w:t xml:space="preserve">sujeto obligado </w:t>
      </w:r>
      <w:r w:rsidRPr="008C2111">
        <w:rPr>
          <w:rFonts w:ascii="Palatino Linotype" w:hAnsi="Palatino Linotype" w:cs="Arial"/>
          <w:sz w:val="24"/>
          <w:szCs w:val="24"/>
        </w:rPr>
        <w:t>deberá emitir su acuerdo de incompetencia por cuanto hace a tener en sus archivos la información referente a</w:t>
      </w:r>
      <w:r>
        <w:rPr>
          <w:rFonts w:ascii="Palatino Linotype" w:hAnsi="Palatino Linotype" w:cs="Arial"/>
          <w:sz w:val="24"/>
          <w:szCs w:val="24"/>
        </w:rPr>
        <w:t xml:space="preserve"> </w:t>
      </w:r>
      <w:r w:rsidRPr="008C2111">
        <w:rPr>
          <w:rFonts w:ascii="Palatino Linotype" w:hAnsi="Palatino Linotype" w:cs="Arial"/>
          <w:sz w:val="24"/>
          <w:szCs w:val="24"/>
        </w:rPr>
        <w:t>l</w:t>
      </w:r>
      <w:r>
        <w:rPr>
          <w:rFonts w:ascii="Palatino Linotype" w:hAnsi="Palatino Linotype" w:cs="Arial"/>
          <w:sz w:val="24"/>
          <w:szCs w:val="24"/>
        </w:rPr>
        <w:t xml:space="preserve">as nóminas generales de </w:t>
      </w:r>
      <w:r w:rsidR="00FE0C29">
        <w:rPr>
          <w:rFonts w:ascii="Palatino Linotype" w:hAnsi="Palatino Linotype" w:cs="Arial"/>
          <w:sz w:val="24"/>
          <w:szCs w:val="24"/>
        </w:rPr>
        <w:t xml:space="preserve">Municipios de </w:t>
      </w:r>
      <w:r w:rsidR="00FE0C29" w:rsidRPr="008C2111">
        <w:rPr>
          <w:rFonts w:ascii="Palatino Linotype" w:hAnsi="Palatino Linotype" w:cs="Arial"/>
          <w:sz w:val="24"/>
          <w:szCs w:val="24"/>
        </w:rPr>
        <w:t xml:space="preserve">Jilotepec, Soyaniquilpan, Chapa De Mota, </w:t>
      </w:r>
      <w:r w:rsidR="00FE0C29">
        <w:rPr>
          <w:rFonts w:ascii="Palatino Linotype" w:hAnsi="Palatino Linotype" w:cs="Arial"/>
          <w:sz w:val="24"/>
          <w:szCs w:val="24"/>
        </w:rPr>
        <w:t>Timilpan, San Bartolo Morelos y</w:t>
      </w:r>
      <w:r w:rsidR="00FE0C29" w:rsidRPr="008C2111">
        <w:rPr>
          <w:rFonts w:ascii="Palatino Linotype" w:hAnsi="Palatino Linotype" w:cs="Arial"/>
          <w:sz w:val="24"/>
          <w:szCs w:val="24"/>
        </w:rPr>
        <w:t xml:space="preserve"> Acambay</w:t>
      </w:r>
      <w:r w:rsidRPr="008C2111">
        <w:rPr>
          <w:rFonts w:ascii="Palatino Linotype" w:hAnsi="Palatino Linotype" w:cs="Arial"/>
          <w:sz w:val="24"/>
          <w:szCs w:val="24"/>
        </w:rPr>
        <w:t>.</w:t>
      </w:r>
    </w:p>
    <w:p w:rsidR="0072452A" w:rsidRDefault="0072452A" w:rsidP="00CE7531">
      <w:pPr>
        <w:spacing w:after="0" w:line="360" w:lineRule="auto"/>
        <w:jc w:val="both"/>
        <w:rPr>
          <w:rFonts w:ascii="Palatino Linotype" w:hAnsi="Palatino Linotype" w:cs="Arial"/>
          <w:sz w:val="24"/>
          <w:szCs w:val="24"/>
        </w:rPr>
      </w:pPr>
    </w:p>
    <w:p w:rsidR="00CE7531" w:rsidRPr="00A84149" w:rsidRDefault="00602A08" w:rsidP="00CE7531">
      <w:pPr>
        <w:spacing w:after="0" w:line="360" w:lineRule="auto"/>
        <w:jc w:val="both"/>
        <w:rPr>
          <w:rFonts w:ascii="Palatino Linotype" w:hAnsi="Palatino Linotype"/>
          <w:sz w:val="24"/>
          <w:szCs w:val="24"/>
        </w:rPr>
      </w:pPr>
      <w:r>
        <w:rPr>
          <w:rFonts w:ascii="Palatino Linotype" w:hAnsi="Palatino Linotype"/>
          <w:sz w:val="24"/>
          <w:szCs w:val="24"/>
        </w:rPr>
        <w:t>E</w:t>
      </w:r>
      <w:r w:rsidR="00CE7531" w:rsidRPr="00A84149">
        <w:rPr>
          <w:rFonts w:ascii="Palatino Linotype" w:hAnsi="Palatino Linotype"/>
          <w:sz w:val="24"/>
          <w:szCs w:val="24"/>
        </w:rPr>
        <w:t>n mérito de lo expuesto en líneas anteriores, al resultar</w:t>
      </w:r>
      <w:r w:rsidR="00D74AE6">
        <w:rPr>
          <w:rFonts w:ascii="Palatino Linotype" w:hAnsi="Palatino Linotype"/>
          <w:sz w:val="24"/>
          <w:szCs w:val="24"/>
        </w:rPr>
        <w:t xml:space="preserve"> parcialmente</w:t>
      </w:r>
      <w:r w:rsidR="00CE7531" w:rsidRPr="00A84149">
        <w:rPr>
          <w:rFonts w:ascii="Palatino Linotype" w:hAnsi="Palatino Linotype"/>
          <w:sz w:val="24"/>
          <w:szCs w:val="24"/>
        </w:rPr>
        <w:t xml:space="preserve"> fundados los motivos de inconformidad vertidos por </w:t>
      </w:r>
      <w:r w:rsidR="00CE7531" w:rsidRPr="00A84149">
        <w:rPr>
          <w:rFonts w:ascii="Palatino Linotype" w:hAnsi="Palatino Linotype"/>
          <w:b/>
          <w:sz w:val="24"/>
          <w:szCs w:val="24"/>
        </w:rPr>
        <w:t>el recurrente</w:t>
      </w:r>
      <w:r w:rsidR="00CE7531" w:rsidRPr="00A84149">
        <w:rPr>
          <w:rFonts w:ascii="Palatino Linotype" w:hAnsi="Palatino Linotype"/>
          <w:sz w:val="24"/>
          <w:szCs w:val="24"/>
        </w:rPr>
        <w:t xml:space="preserve">, con fundamento en la </w:t>
      </w:r>
      <w:r>
        <w:rPr>
          <w:rFonts w:ascii="Palatino Linotype" w:hAnsi="Palatino Linotype"/>
          <w:sz w:val="24"/>
          <w:szCs w:val="24"/>
        </w:rPr>
        <w:t>segunda</w:t>
      </w:r>
      <w:r w:rsidR="00CE7531" w:rsidRPr="00A84149">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00CE7531" w:rsidRPr="00A84149">
        <w:rPr>
          <w:rFonts w:ascii="Palatino Linotype" w:hAnsi="Palatino Linotype"/>
          <w:b/>
          <w:sz w:val="24"/>
          <w:szCs w:val="24"/>
        </w:rPr>
        <w:t xml:space="preserve"> </w:t>
      </w:r>
      <w:r w:rsidR="00CE7531" w:rsidRPr="00A84149">
        <w:rPr>
          <w:rFonts w:ascii="Palatino Linotype" w:hAnsi="Palatino Linotype"/>
          <w:sz w:val="24"/>
          <w:szCs w:val="24"/>
        </w:rPr>
        <w:t xml:space="preserve">la respuesta a la solicitud de información </w:t>
      </w:r>
      <w:r w:rsidRPr="00602A08">
        <w:rPr>
          <w:rFonts w:ascii="Palatino Linotype" w:hAnsi="Palatino Linotype" w:cs="Arial"/>
          <w:b/>
          <w:sz w:val="24"/>
          <w:szCs w:val="24"/>
        </w:rPr>
        <w:t>00079/VICARBO/IP/2019</w:t>
      </w:r>
      <w:r w:rsidR="00CE7531" w:rsidRPr="00A84149">
        <w:rPr>
          <w:rFonts w:ascii="Palatino Linotype" w:hAnsi="Palatino Linotype" w:cs="Arial"/>
          <w:b/>
          <w:sz w:val="24"/>
          <w:szCs w:val="24"/>
        </w:rPr>
        <w:t xml:space="preserve">, </w:t>
      </w:r>
      <w:r w:rsidR="00CE7531" w:rsidRPr="00A84149">
        <w:rPr>
          <w:rFonts w:ascii="Palatino Linotype" w:hAnsi="Palatino Linotype"/>
          <w:sz w:val="24"/>
          <w:szCs w:val="24"/>
        </w:rPr>
        <w:t>que ha sido materia del presente fallo.</w:t>
      </w:r>
    </w:p>
    <w:p w:rsidR="00CE7531" w:rsidRPr="00A84149" w:rsidRDefault="00CE7531" w:rsidP="00CE7531">
      <w:pPr>
        <w:spacing w:after="0" w:line="360" w:lineRule="auto"/>
        <w:jc w:val="both"/>
        <w:rPr>
          <w:rFonts w:ascii="Arial" w:hAnsi="Arial" w:cs="Arial"/>
          <w:b/>
          <w:bCs/>
          <w:sz w:val="24"/>
          <w:szCs w:val="24"/>
        </w:rPr>
      </w:pPr>
    </w:p>
    <w:p w:rsidR="00CE7531" w:rsidRPr="00A84149" w:rsidRDefault="00CE7531" w:rsidP="00CE7531">
      <w:pPr>
        <w:spacing w:after="0" w:line="360" w:lineRule="auto"/>
        <w:jc w:val="both"/>
        <w:rPr>
          <w:rFonts w:ascii="Palatino Linotype" w:hAnsi="Palatino Linotype"/>
          <w:sz w:val="24"/>
          <w:szCs w:val="24"/>
        </w:rPr>
      </w:pPr>
      <w:r w:rsidRPr="00A84149">
        <w:rPr>
          <w:rFonts w:ascii="Palatino Linotype" w:hAnsi="Palatino Linotype"/>
          <w:sz w:val="24"/>
          <w:szCs w:val="24"/>
        </w:rPr>
        <w:t xml:space="preserve">Por lo antes expuesto y fundado. </w:t>
      </w:r>
    </w:p>
    <w:p w:rsidR="00CE7531" w:rsidRPr="00A84149" w:rsidRDefault="00CE7531" w:rsidP="00CE7531">
      <w:pPr>
        <w:spacing w:after="0" w:line="360" w:lineRule="auto"/>
        <w:jc w:val="both"/>
        <w:rPr>
          <w:rFonts w:ascii="Palatino Linotype" w:hAnsi="Palatino Linotype"/>
          <w:sz w:val="24"/>
          <w:szCs w:val="24"/>
        </w:rPr>
      </w:pPr>
    </w:p>
    <w:p w:rsidR="00CE7531" w:rsidRPr="00A84149" w:rsidRDefault="00CE7531" w:rsidP="00CE7531">
      <w:pPr>
        <w:spacing w:after="0" w:line="360" w:lineRule="auto"/>
        <w:jc w:val="center"/>
        <w:rPr>
          <w:rFonts w:ascii="Palatino Linotype" w:eastAsia="Times New Roman" w:hAnsi="Palatino Linotype"/>
          <w:b/>
          <w:bCs/>
          <w:spacing w:val="60"/>
          <w:sz w:val="28"/>
          <w:szCs w:val="24"/>
          <w:lang w:val="es-ES_tradnl"/>
        </w:rPr>
      </w:pPr>
      <w:r w:rsidRPr="00A84149">
        <w:rPr>
          <w:rFonts w:ascii="Palatino Linotype" w:eastAsia="Times New Roman" w:hAnsi="Palatino Linotype"/>
          <w:b/>
          <w:bCs/>
          <w:spacing w:val="60"/>
          <w:sz w:val="28"/>
          <w:szCs w:val="24"/>
          <w:lang w:val="es-ES_tradnl"/>
        </w:rPr>
        <w:lastRenderedPageBreak/>
        <w:t>SE    RESUELVE</w:t>
      </w:r>
    </w:p>
    <w:p w:rsidR="00CE7531" w:rsidRPr="00A84149" w:rsidRDefault="00CE7531" w:rsidP="00CE7531">
      <w:pPr>
        <w:spacing w:after="0" w:line="360" w:lineRule="auto"/>
        <w:jc w:val="center"/>
        <w:rPr>
          <w:rFonts w:ascii="Palatino Linotype" w:eastAsia="Times New Roman" w:hAnsi="Palatino Linotype"/>
          <w:b/>
          <w:bCs/>
          <w:spacing w:val="60"/>
          <w:sz w:val="24"/>
          <w:szCs w:val="24"/>
          <w:lang w:val="es-ES_tradnl"/>
        </w:rPr>
      </w:pPr>
    </w:p>
    <w:p w:rsidR="00CE7531" w:rsidRPr="00A84149" w:rsidRDefault="00CE7531" w:rsidP="00CE7531">
      <w:pPr>
        <w:autoSpaceDE w:val="0"/>
        <w:autoSpaceDN w:val="0"/>
        <w:adjustRightInd w:val="0"/>
        <w:spacing w:after="0" w:line="360" w:lineRule="auto"/>
        <w:ind w:right="49"/>
        <w:jc w:val="both"/>
        <w:rPr>
          <w:rFonts w:ascii="Palatino Linotype" w:hAnsi="Palatino Linotype" w:cs="Arial"/>
          <w:sz w:val="24"/>
          <w:szCs w:val="24"/>
        </w:rPr>
      </w:pPr>
      <w:r w:rsidRPr="00A84149">
        <w:rPr>
          <w:rFonts w:ascii="Palatino Linotype" w:hAnsi="Palatino Linotype" w:cs="Arial"/>
          <w:b/>
          <w:sz w:val="28"/>
          <w:szCs w:val="28"/>
          <w:lang w:val="es-ES_tradnl"/>
        </w:rPr>
        <w:t>PRIMERO.</w:t>
      </w:r>
      <w:r w:rsidRPr="00A84149">
        <w:rPr>
          <w:rFonts w:ascii="Palatino Linotype" w:hAnsi="Palatino Linotype" w:cs="Arial"/>
          <w:sz w:val="24"/>
          <w:szCs w:val="24"/>
          <w:lang w:val="es-ES_tradnl"/>
        </w:rPr>
        <w:t xml:space="preserve"> </w:t>
      </w:r>
      <w:r w:rsidRPr="00A84149">
        <w:rPr>
          <w:rFonts w:ascii="Palatino Linotype" w:hAnsi="Palatino Linotype" w:cs="Arial"/>
          <w:sz w:val="24"/>
          <w:szCs w:val="24"/>
        </w:rPr>
        <w:t>Se</w:t>
      </w:r>
      <w:r w:rsidRPr="00A84149">
        <w:rPr>
          <w:rFonts w:ascii="Palatino Linotype" w:hAnsi="Palatino Linotype" w:cs="Arial"/>
          <w:b/>
          <w:sz w:val="24"/>
          <w:szCs w:val="24"/>
        </w:rPr>
        <w:t xml:space="preserve"> </w:t>
      </w:r>
      <w:r w:rsidR="00602A08">
        <w:rPr>
          <w:rFonts w:ascii="Palatino Linotype" w:hAnsi="Palatino Linotype" w:cs="Arial"/>
          <w:b/>
          <w:sz w:val="24"/>
          <w:szCs w:val="24"/>
        </w:rPr>
        <w:t>MODIFICA</w:t>
      </w:r>
      <w:r w:rsidRPr="00A84149">
        <w:rPr>
          <w:rFonts w:ascii="Palatino Linotype" w:hAnsi="Palatino Linotype" w:cs="Arial"/>
          <w:b/>
          <w:sz w:val="24"/>
          <w:szCs w:val="24"/>
        </w:rPr>
        <w:t xml:space="preserve"> </w:t>
      </w:r>
      <w:r w:rsidRPr="00A84149">
        <w:rPr>
          <w:rFonts w:ascii="Palatino Linotype" w:eastAsia="Arial Unicode MS" w:hAnsi="Palatino Linotype" w:cs="Arial"/>
          <w:sz w:val="24"/>
          <w:szCs w:val="24"/>
        </w:rPr>
        <w:t xml:space="preserve">la respuesta entregada por </w:t>
      </w:r>
      <w:r w:rsidRPr="00A84149">
        <w:rPr>
          <w:rFonts w:ascii="Palatino Linotype" w:eastAsia="Arial Unicode MS" w:hAnsi="Palatino Linotype" w:cs="Arial"/>
          <w:b/>
          <w:sz w:val="24"/>
          <w:szCs w:val="24"/>
        </w:rPr>
        <w:t>el sujeto obligado</w:t>
      </w:r>
      <w:r w:rsidRPr="00A84149">
        <w:rPr>
          <w:rFonts w:ascii="Palatino Linotype" w:hAnsi="Palatino Linotype" w:cs="Arial"/>
          <w:sz w:val="24"/>
          <w:szCs w:val="24"/>
        </w:rPr>
        <w:t>, por resultar</w:t>
      </w:r>
      <w:r w:rsidR="00956BCD">
        <w:rPr>
          <w:rFonts w:ascii="Palatino Linotype" w:hAnsi="Palatino Linotype" w:cs="Arial"/>
          <w:sz w:val="24"/>
          <w:szCs w:val="24"/>
        </w:rPr>
        <w:t xml:space="preserve"> parcialmente</w:t>
      </w:r>
      <w:r w:rsidRPr="00A84149">
        <w:rPr>
          <w:rFonts w:ascii="Palatino Linotype" w:hAnsi="Palatino Linotype" w:cs="Arial"/>
          <w:sz w:val="24"/>
          <w:szCs w:val="24"/>
        </w:rPr>
        <w:t xml:space="preserve"> fundados los motivos de inconformidad vertidos por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términos del Considerando </w:t>
      </w:r>
      <w:r w:rsidRPr="00A84149">
        <w:rPr>
          <w:rFonts w:ascii="Palatino Linotype" w:hAnsi="Palatino Linotype" w:cs="Arial"/>
          <w:b/>
          <w:sz w:val="24"/>
          <w:szCs w:val="24"/>
        </w:rPr>
        <w:t xml:space="preserve">CUARTO </w:t>
      </w:r>
      <w:r w:rsidRPr="00A84149">
        <w:rPr>
          <w:rFonts w:ascii="Palatino Linotype" w:hAnsi="Palatino Linotype" w:cs="Arial"/>
          <w:sz w:val="24"/>
          <w:szCs w:val="24"/>
        </w:rPr>
        <w:t>de ésta resolución.</w:t>
      </w:r>
    </w:p>
    <w:p w:rsidR="00CE7531" w:rsidRPr="00A84149" w:rsidRDefault="00CE7531" w:rsidP="00CE7531">
      <w:pPr>
        <w:autoSpaceDE w:val="0"/>
        <w:autoSpaceDN w:val="0"/>
        <w:adjustRightInd w:val="0"/>
        <w:spacing w:after="0" w:line="360" w:lineRule="auto"/>
        <w:ind w:right="49"/>
        <w:jc w:val="both"/>
        <w:rPr>
          <w:rFonts w:ascii="Palatino Linotype" w:hAnsi="Palatino Linotype" w:cs="Arial"/>
          <w:sz w:val="24"/>
          <w:szCs w:val="24"/>
        </w:rPr>
      </w:pPr>
    </w:p>
    <w:p w:rsidR="00CE7531" w:rsidRPr="00A84149" w:rsidRDefault="00CE7531" w:rsidP="00CE7531">
      <w:pPr>
        <w:autoSpaceDE w:val="0"/>
        <w:autoSpaceDN w:val="0"/>
        <w:adjustRightInd w:val="0"/>
        <w:spacing w:after="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SEGUNDO.</w:t>
      </w:r>
      <w:r w:rsidRPr="00A84149">
        <w:rPr>
          <w:rFonts w:ascii="Palatino Linotype" w:hAnsi="Palatino Linotype" w:cs="Arial"/>
          <w:sz w:val="24"/>
          <w:szCs w:val="24"/>
        </w:rPr>
        <w:t xml:space="preserve"> Se </w:t>
      </w:r>
      <w:r w:rsidRPr="00A84149">
        <w:rPr>
          <w:rFonts w:ascii="Palatino Linotype" w:hAnsi="Palatino Linotype" w:cs="Arial"/>
          <w:b/>
          <w:sz w:val="24"/>
          <w:szCs w:val="24"/>
        </w:rPr>
        <w:t>ORDENA</w:t>
      </w:r>
      <w:r w:rsidRPr="00A84149">
        <w:rPr>
          <w:rFonts w:ascii="Palatino Linotype" w:hAnsi="Palatino Linotype" w:cs="Arial"/>
          <w:sz w:val="24"/>
          <w:szCs w:val="24"/>
        </w:rPr>
        <w:t xml:space="preserve"> al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haga entrega al</w:t>
      </w:r>
      <w:r w:rsidRPr="00A84149">
        <w:rPr>
          <w:rFonts w:ascii="Palatino Linotype" w:hAnsi="Palatino Linotype" w:cs="Arial"/>
          <w:b/>
          <w:sz w:val="24"/>
          <w:szCs w:val="24"/>
        </w:rPr>
        <w:t xml:space="preserve"> recurrente</w:t>
      </w:r>
      <w:r w:rsidRPr="00A84149">
        <w:rPr>
          <w:rFonts w:ascii="Palatino Linotype" w:hAnsi="Palatino Linotype" w:cs="Arial"/>
          <w:sz w:val="24"/>
          <w:szCs w:val="24"/>
        </w:rPr>
        <w:t xml:space="preserve"> a través del </w:t>
      </w:r>
      <w:r w:rsidRPr="00A84149">
        <w:rPr>
          <w:rFonts w:ascii="Palatino Linotype" w:hAnsi="Palatino Linotype" w:cs="Arial"/>
          <w:b/>
          <w:sz w:val="24"/>
          <w:szCs w:val="24"/>
        </w:rPr>
        <w:t>SAIMEX</w:t>
      </w:r>
      <w:r w:rsidRPr="00A84149">
        <w:rPr>
          <w:rFonts w:ascii="Palatino Linotype" w:hAnsi="Palatino Linotype" w:cs="Arial"/>
          <w:sz w:val="24"/>
          <w:szCs w:val="24"/>
        </w:rPr>
        <w:t>, en términos del considerando CUARTO</w:t>
      </w:r>
      <w:r w:rsidR="00602A08">
        <w:rPr>
          <w:rFonts w:ascii="Palatino Linotype" w:hAnsi="Palatino Linotype" w:cs="Arial"/>
          <w:sz w:val="24"/>
          <w:szCs w:val="24"/>
        </w:rPr>
        <w:t xml:space="preserve"> de esta resolución</w:t>
      </w:r>
      <w:r w:rsidRPr="00A84149">
        <w:rPr>
          <w:rFonts w:ascii="Palatino Linotype" w:hAnsi="Palatino Linotype" w:cs="Arial"/>
          <w:sz w:val="24"/>
          <w:szCs w:val="24"/>
        </w:rPr>
        <w:t xml:space="preserve">, </w:t>
      </w:r>
      <w:r w:rsidR="00602A08">
        <w:rPr>
          <w:rFonts w:ascii="Palatino Linotype" w:hAnsi="Palatino Linotype" w:cs="Arial"/>
          <w:sz w:val="24"/>
          <w:szCs w:val="24"/>
        </w:rPr>
        <w:t xml:space="preserve">de </w:t>
      </w:r>
      <w:r w:rsidRPr="00A84149">
        <w:rPr>
          <w:rFonts w:ascii="Palatino Linotype" w:hAnsi="Palatino Linotype" w:cs="Arial"/>
          <w:sz w:val="24"/>
          <w:szCs w:val="24"/>
        </w:rPr>
        <w:t>lo siguiente:</w:t>
      </w:r>
    </w:p>
    <w:p w:rsidR="00CE7531" w:rsidRDefault="00CE7531" w:rsidP="00CE7531">
      <w:pPr>
        <w:autoSpaceDE w:val="0"/>
        <w:autoSpaceDN w:val="0"/>
        <w:adjustRightInd w:val="0"/>
        <w:spacing w:after="0" w:line="360" w:lineRule="auto"/>
        <w:ind w:right="49"/>
        <w:jc w:val="both"/>
        <w:rPr>
          <w:rFonts w:ascii="Palatino Linotype" w:hAnsi="Palatino Linotype" w:cs="Arial"/>
          <w:sz w:val="24"/>
          <w:szCs w:val="24"/>
        </w:rPr>
      </w:pPr>
    </w:p>
    <w:p w:rsidR="00602A08" w:rsidRDefault="00602A08" w:rsidP="00BD64F1">
      <w:pPr>
        <w:numPr>
          <w:ilvl w:val="0"/>
          <w:numId w:val="20"/>
        </w:numPr>
        <w:autoSpaceDE w:val="0"/>
        <w:autoSpaceDN w:val="0"/>
        <w:adjustRightInd w:val="0"/>
        <w:spacing w:after="0" w:line="360" w:lineRule="auto"/>
        <w:ind w:left="851" w:right="49"/>
        <w:jc w:val="both"/>
        <w:rPr>
          <w:rFonts w:ascii="Palatino Linotype" w:hAnsi="Palatino Linotype" w:cs="Arial"/>
          <w:sz w:val="24"/>
          <w:szCs w:val="24"/>
        </w:rPr>
      </w:pPr>
      <w:r w:rsidRPr="00602A08">
        <w:rPr>
          <w:rFonts w:ascii="Palatino Linotype" w:eastAsia="Times New Roman" w:hAnsi="Palatino Linotype" w:cs="Arial"/>
          <w:sz w:val="24"/>
          <w:szCs w:val="24"/>
          <w:lang w:val="es-ES" w:eastAsia="es-ES"/>
        </w:rPr>
        <w:t xml:space="preserve">Acuerdo de incompetencia </w:t>
      </w:r>
      <w:r w:rsidRPr="008C2111">
        <w:rPr>
          <w:rFonts w:ascii="Palatino Linotype" w:hAnsi="Palatino Linotype" w:cs="Arial"/>
          <w:sz w:val="24"/>
          <w:szCs w:val="24"/>
        </w:rPr>
        <w:t>por cuanto hace a tener en sus archivos la información referente a</w:t>
      </w:r>
      <w:r>
        <w:rPr>
          <w:rFonts w:ascii="Palatino Linotype" w:hAnsi="Palatino Linotype" w:cs="Arial"/>
          <w:sz w:val="24"/>
          <w:szCs w:val="24"/>
        </w:rPr>
        <w:t xml:space="preserve"> </w:t>
      </w:r>
      <w:r w:rsidRPr="008C2111">
        <w:rPr>
          <w:rFonts w:ascii="Palatino Linotype" w:hAnsi="Palatino Linotype" w:cs="Arial"/>
          <w:sz w:val="24"/>
          <w:szCs w:val="24"/>
        </w:rPr>
        <w:t>l</w:t>
      </w:r>
      <w:r>
        <w:rPr>
          <w:rFonts w:ascii="Palatino Linotype" w:hAnsi="Palatino Linotype" w:cs="Arial"/>
          <w:sz w:val="24"/>
          <w:szCs w:val="24"/>
        </w:rPr>
        <w:t xml:space="preserve">as nóminas generales de los Municipios de </w:t>
      </w:r>
      <w:r w:rsidRPr="008C2111">
        <w:rPr>
          <w:rFonts w:ascii="Palatino Linotype" w:hAnsi="Palatino Linotype" w:cs="Arial"/>
          <w:sz w:val="24"/>
          <w:szCs w:val="24"/>
        </w:rPr>
        <w:t xml:space="preserve">Jilotepec, Soyaniquilpan, Chapa De Mota, </w:t>
      </w:r>
      <w:r>
        <w:rPr>
          <w:rFonts w:ascii="Palatino Linotype" w:hAnsi="Palatino Linotype" w:cs="Arial"/>
          <w:sz w:val="24"/>
          <w:szCs w:val="24"/>
        </w:rPr>
        <w:t>Timilpan, San Bartolo Morelos y</w:t>
      </w:r>
      <w:r w:rsidRPr="008C2111">
        <w:rPr>
          <w:rFonts w:ascii="Palatino Linotype" w:hAnsi="Palatino Linotype" w:cs="Arial"/>
          <w:sz w:val="24"/>
          <w:szCs w:val="24"/>
        </w:rPr>
        <w:t xml:space="preserve"> Acambay.</w:t>
      </w:r>
    </w:p>
    <w:p w:rsidR="00602A08" w:rsidRDefault="00602A08" w:rsidP="00602A08">
      <w:pPr>
        <w:autoSpaceDE w:val="0"/>
        <w:autoSpaceDN w:val="0"/>
        <w:adjustRightInd w:val="0"/>
        <w:spacing w:after="0" w:line="360" w:lineRule="auto"/>
        <w:ind w:right="49"/>
        <w:jc w:val="both"/>
        <w:rPr>
          <w:rFonts w:ascii="Palatino Linotype" w:hAnsi="Palatino Linotype" w:cs="Arial"/>
          <w:sz w:val="24"/>
          <w:szCs w:val="24"/>
        </w:rPr>
      </w:pPr>
    </w:p>
    <w:p w:rsidR="00CE7531" w:rsidRDefault="00CE7531" w:rsidP="00CE7531">
      <w:pPr>
        <w:autoSpaceDE w:val="0"/>
        <w:autoSpaceDN w:val="0"/>
        <w:adjustRightInd w:val="0"/>
        <w:spacing w:after="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TERCERO.</w:t>
      </w:r>
      <w:r w:rsidRPr="00A84149">
        <w:rPr>
          <w:rFonts w:ascii="Palatino Linotype" w:hAnsi="Palatino Linotype" w:cs="Arial"/>
          <w:b/>
          <w:sz w:val="24"/>
          <w:szCs w:val="24"/>
        </w:rPr>
        <w:t xml:space="preserve"> NOTIFÍQUESE</w:t>
      </w:r>
      <w:r w:rsidRPr="00A84149">
        <w:rPr>
          <w:rFonts w:ascii="Palatino Linotype" w:hAnsi="Palatino Linotype" w:cs="Arial"/>
          <w:i/>
          <w:sz w:val="24"/>
          <w:szCs w:val="24"/>
        </w:rPr>
        <w:t xml:space="preserve"> </w:t>
      </w:r>
      <w:r w:rsidRPr="00A84149">
        <w:rPr>
          <w:rFonts w:ascii="Palatino Linotype" w:hAnsi="Palatino Linotype" w:cs="Arial"/>
          <w:sz w:val="24"/>
          <w:szCs w:val="24"/>
        </w:rPr>
        <w:t>la presente resolución al Titular de la Unidad de Transparencia del</w:t>
      </w:r>
      <w:r w:rsidRPr="00A84149">
        <w:rPr>
          <w:rFonts w:ascii="Palatino Linotype" w:hAnsi="Palatino Linotype" w:cs="Arial"/>
          <w:b/>
          <w:sz w:val="24"/>
          <w:szCs w:val="24"/>
        </w:rPr>
        <w:t xml:space="preserve"> sujeto obligado</w:t>
      </w:r>
      <w:r w:rsidRPr="00A8414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956BCD" w:rsidRPr="00956BCD" w:rsidRDefault="00956BCD" w:rsidP="00CE7531">
      <w:pPr>
        <w:autoSpaceDE w:val="0"/>
        <w:autoSpaceDN w:val="0"/>
        <w:adjustRightInd w:val="0"/>
        <w:spacing w:after="0" w:line="360" w:lineRule="auto"/>
        <w:ind w:right="49"/>
        <w:jc w:val="both"/>
        <w:rPr>
          <w:rFonts w:ascii="Palatino Linotype" w:hAnsi="Palatino Linotype" w:cs="Arial"/>
          <w:sz w:val="24"/>
          <w:szCs w:val="24"/>
        </w:rPr>
      </w:pPr>
    </w:p>
    <w:p w:rsidR="00CE7531" w:rsidRPr="00A84149" w:rsidRDefault="00CE7531" w:rsidP="00CE7531">
      <w:pPr>
        <w:autoSpaceDE w:val="0"/>
        <w:autoSpaceDN w:val="0"/>
        <w:adjustRightInd w:val="0"/>
        <w:spacing w:after="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CUARTO.</w:t>
      </w:r>
      <w:r w:rsidRPr="00A84149">
        <w:rPr>
          <w:rFonts w:ascii="Palatino Linotype" w:hAnsi="Palatino Linotype" w:cs="Arial"/>
          <w:b/>
          <w:sz w:val="24"/>
          <w:szCs w:val="24"/>
        </w:rPr>
        <w:t xml:space="preserve"> NOTIFÍQUESE</w:t>
      </w:r>
      <w:r w:rsidRPr="00A84149">
        <w:rPr>
          <w:rFonts w:ascii="Palatino Linotype" w:hAnsi="Palatino Linotype" w:cs="Arial"/>
          <w:sz w:val="24"/>
          <w:szCs w:val="24"/>
        </w:rPr>
        <w:t xml:space="preserve"> al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la presente resolución, así mismo</w:t>
      </w:r>
      <w:r w:rsidR="00602A08">
        <w:rPr>
          <w:rFonts w:ascii="Palatino Linotype" w:hAnsi="Palatino Linotype" w:cs="Arial"/>
          <w:sz w:val="24"/>
          <w:szCs w:val="24"/>
        </w:rPr>
        <w:t xml:space="preserve"> hágasele de su conocimiento que</w:t>
      </w:r>
      <w:r w:rsidRPr="00A84149">
        <w:rPr>
          <w:rFonts w:ascii="Palatino Linotype" w:hAnsi="Palatino Linotype" w:cs="Arial"/>
          <w:sz w:val="24"/>
          <w:szCs w:val="24"/>
        </w:rPr>
        <w:t xml:space="preserve"> de conformidad con lo establecido en el artículo 196 de la Ley de Transparencia y Acceso a la Información Pública del Estado de México y </w:t>
      </w:r>
      <w:r w:rsidRPr="00A84149">
        <w:rPr>
          <w:rFonts w:ascii="Palatino Linotype" w:hAnsi="Palatino Linotype" w:cs="Arial"/>
          <w:sz w:val="24"/>
          <w:szCs w:val="24"/>
        </w:rPr>
        <w:lastRenderedPageBreak/>
        <w:t>Municipios</w:t>
      </w:r>
      <w:r w:rsidR="00602A08">
        <w:rPr>
          <w:rFonts w:ascii="Palatino Linotype" w:hAnsi="Palatino Linotype" w:cs="Arial"/>
          <w:sz w:val="24"/>
          <w:szCs w:val="24"/>
        </w:rPr>
        <w:t>,</w:t>
      </w:r>
      <w:r w:rsidRPr="00A84149">
        <w:rPr>
          <w:rFonts w:ascii="Palatino Linotype" w:hAnsi="Palatino Linotype" w:cs="Arial"/>
          <w:sz w:val="24"/>
          <w:szCs w:val="24"/>
        </w:rPr>
        <w:t xml:space="preserve"> podrá promover el Juicio de Amparo en los términos de las leyes aplicables.</w:t>
      </w:r>
    </w:p>
    <w:p w:rsidR="00CE7531" w:rsidRPr="00A84149" w:rsidRDefault="00CE7531" w:rsidP="00CE7531">
      <w:pPr>
        <w:autoSpaceDE w:val="0"/>
        <w:autoSpaceDN w:val="0"/>
        <w:adjustRightInd w:val="0"/>
        <w:spacing w:after="0" w:line="360" w:lineRule="auto"/>
        <w:ind w:right="49"/>
        <w:jc w:val="both"/>
        <w:rPr>
          <w:rFonts w:ascii="Palatino Linotype" w:hAnsi="Palatino Linotype" w:cs="Arial"/>
          <w:sz w:val="24"/>
          <w:szCs w:val="24"/>
        </w:rPr>
      </w:pP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84149">
        <w:rPr>
          <w:rFonts w:ascii="Palatino Linotype" w:hAnsi="Palatino Linotype" w:cs="Arial"/>
          <w:sz w:val="24"/>
          <w:szCs w:val="24"/>
        </w:rPr>
        <w:t>EL PLENO DEL</w:t>
      </w:r>
      <w:r w:rsidRPr="00A8414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84149">
        <w:rPr>
          <w:rFonts w:ascii="Palatino Linotype" w:hAnsi="Palatino Linotype" w:cs="Arial"/>
          <w:sz w:val="24"/>
          <w:szCs w:val="24"/>
        </w:rPr>
        <w:t>, CONFORMADO POR LOS COMISIONADOS ZULEMA MARTÍNEZ SÁNCHEZ, EVA ABAID YAPUR</w:t>
      </w:r>
      <w:r w:rsidR="004C5677">
        <w:rPr>
          <w:rFonts w:ascii="Palatino Linotype" w:hAnsi="Palatino Linotype" w:cs="Arial"/>
          <w:sz w:val="24"/>
          <w:szCs w:val="24"/>
        </w:rPr>
        <w:t xml:space="preserve"> (EMITIENDO VOTO PARTICULAR)</w:t>
      </w:r>
      <w:r w:rsidRPr="00A84149">
        <w:rPr>
          <w:rFonts w:ascii="Palatino Linotype" w:hAnsi="Palatino Linotype" w:cs="Arial"/>
          <w:sz w:val="24"/>
          <w:szCs w:val="24"/>
        </w:rPr>
        <w:t>, JOSÉ GUADALUPE LUNA HERNÁNDEZ</w:t>
      </w:r>
      <w:r>
        <w:rPr>
          <w:rFonts w:ascii="Palatino Linotype" w:hAnsi="Palatino Linotype" w:cs="Arial"/>
          <w:sz w:val="24"/>
          <w:szCs w:val="24"/>
        </w:rPr>
        <w:t xml:space="preserve"> (EMITIENDO VOTO PARTICULAR)</w:t>
      </w:r>
      <w:r w:rsidRPr="00A84149">
        <w:rPr>
          <w:rFonts w:ascii="Palatino Linotype" w:hAnsi="Palatino Linotype" w:cs="Arial"/>
          <w:sz w:val="24"/>
          <w:szCs w:val="24"/>
        </w:rPr>
        <w:t xml:space="preserve">, JAVIER MARTÍNEZ CRUZ, Y LUIS GUSTAVO PARRA NORIEGA, EN LA </w:t>
      </w:r>
      <w:r w:rsidR="00956BCD">
        <w:rPr>
          <w:rFonts w:ascii="Palatino Linotype" w:hAnsi="Palatino Linotype" w:cs="Arial"/>
          <w:sz w:val="24"/>
          <w:szCs w:val="24"/>
        </w:rPr>
        <w:t>TRIGÉSIMA CUARTA</w:t>
      </w:r>
      <w:r>
        <w:rPr>
          <w:rFonts w:ascii="Palatino Linotype" w:hAnsi="Palatino Linotype" w:cs="Arial"/>
          <w:sz w:val="24"/>
          <w:szCs w:val="24"/>
        </w:rPr>
        <w:t xml:space="preserve"> SES</w:t>
      </w:r>
      <w:r w:rsidRPr="00A84149">
        <w:rPr>
          <w:rFonts w:ascii="Palatino Linotype" w:hAnsi="Palatino Linotype" w:cs="Arial"/>
          <w:sz w:val="24"/>
          <w:szCs w:val="24"/>
        </w:rPr>
        <w:t>IÓN ORDINARIA CELEBRADA EL D</w:t>
      </w:r>
      <w:r>
        <w:rPr>
          <w:rFonts w:ascii="Palatino Linotype" w:hAnsi="Palatino Linotype" w:cs="Arial"/>
          <w:sz w:val="24"/>
          <w:szCs w:val="24"/>
        </w:rPr>
        <w:t>IE</w:t>
      </w:r>
      <w:r w:rsidR="00956BCD">
        <w:rPr>
          <w:rFonts w:ascii="Palatino Linotype" w:hAnsi="Palatino Linotype" w:cs="Arial"/>
          <w:sz w:val="24"/>
          <w:szCs w:val="24"/>
        </w:rPr>
        <w:t xml:space="preserve">CINUEVE </w:t>
      </w:r>
      <w:r>
        <w:rPr>
          <w:rFonts w:ascii="Palatino Linotype" w:hAnsi="Palatino Linotype" w:cs="Arial"/>
          <w:sz w:val="24"/>
          <w:szCs w:val="24"/>
        </w:rPr>
        <w:t xml:space="preserve">DE </w:t>
      </w:r>
      <w:r w:rsidR="00956BCD">
        <w:rPr>
          <w:rFonts w:ascii="Palatino Linotype" w:hAnsi="Palatino Linotype" w:cs="Arial"/>
          <w:sz w:val="24"/>
          <w:szCs w:val="24"/>
        </w:rPr>
        <w:t xml:space="preserve">SEPTIEMBRE </w:t>
      </w:r>
      <w:r w:rsidRPr="00A84149">
        <w:rPr>
          <w:rFonts w:ascii="Palatino Linotype" w:hAnsi="Palatino Linotype" w:cs="Arial"/>
          <w:sz w:val="24"/>
          <w:szCs w:val="24"/>
        </w:rPr>
        <w:t>DE DOS MIL DIECINUEVE, ANTE EL SECRETARIO TÉCNICO DEL PLENO, ALEXIS TAPIA RAMÍREZ. ------------------------------------------------------------------------------------------------------------------------------------------------------------------------------------------------------------------------------------------------------------------------------------------------------------------------------------------------------------------</w:t>
      </w:r>
      <w:r>
        <w:rPr>
          <w:rFonts w:ascii="Palatino Linotype" w:hAnsi="Palatino Linotype" w:cs="Arial"/>
          <w:sz w:val="24"/>
          <w:szCs w:val="24"/>
        </w:rPr>
        <w:t>--</w:t>
      </w:r>
      <w:r w:rsidRPr="00A84149">
        <w:rPr>
          <w:rFonts w:ascii="Palatino Linotype" w:hAnsi="Palatino Linotype" w:cs="Arial"/>
          <w:sz w:val="24"/>
          <w:szCs w:val="24"/>
        </w:rPr>
        <w:t>-------</w:t>
      </w:r>
      <w:r>
        <w:rPr>
          <w:rFonts w:ascii="Palatino Linotype" w:hAnsi="Palatino Linotype" w:cs="Arial"/>
          <w:sz w:val="24"/>
          <w:szCs w:val="24"/>
        </w:rPr>
        <w:t>---</w:t>
      </w:r>
      <w:r w:rsidR="0099430D">
        <w:rPr>
          <w:rFonts w:ascii="Palatino Linotype" w:hAnsi="Palatino Linotype" w:cs="Arial"/>
          <w:sz w:val="24"/>
          <w:szCs w:val="24"/>
        </w:rPr>
        <w:t>--------------------------------------------------------------------------------</w:t>
      </w:r>
      <w:r>
        <w:rPr>
          <w:rFonts w:ascii="Palatino Linotype" w:hAnsi="Palatino Linotype" w:cs="Arial"/>
          <w:sz w:val="24"/>
          <w:szCs w:val="24"/>
        </w:rPr>
        <w:t>-------------------</w:t>
      </w:r>
      <w:r w:rsidRPr="00A84149">
        <w:rPr>
          <w:rFonts w:ascii="Palatino Linotype" w:hAnsi="Palatino Linotype" w:cs="Arial"/>
          <w:sz w:val="24"/>
          <w:szCs w:val="24"/>
        </w:rPr>
        <w:t>-------------------------------------------------------------------------------------</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CE7531" w:rsidRPr="00A84149"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CE7531" w:rsidRDefault="00CE7531" w:rsidP="00CE7531">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3F192E" w:rsidRPr="00A84149" w:rsidRDefault="003F192E" w:rsidP="003F192E">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3F192E" w:rsidRPr="00A84149" w:rsidRDefault="003F192E" w:rsidP="003F192E">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3F192E" w:rsidRPr="00A84149" w:rsidRDefault="003F192E" w:rsidP="003F192E">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7531" w:rsidRPr="00A84149" w:rsidTr="00CE7531">
        <w:trPr>
          <w:jc w:val="center"/>
        </w:trPr>
        <w:tc>
          <w:tcPr>
            <w:tcW w:w="9062" w:type="dxa"/>
            <w:gridSpan w:val="2"/>
          </w:tcPr>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r w:rsidRPr="00A84149">
              <w:rPr>
                <w:rFonts w:ascii="Palatino Linotype" w:hAnsi="Palatino Linotype"/>
                <w:b/>
              </w:rPr>
              <w:t>Zulema Martínez Sánchez</w:t>
            </w:r>
          </w:p>
          <w:p w:rsidR="00CE7531" w:rsidRPr="00A84149" w:rsidRDefault="00CE7531" w:rsidP="00CE7531">
            <w:pPr>
              <w:pStyle w:val="Sinespaciado"/>
              <w:jc w:val="center"/>
              <w:rPr>
                <w:rFonts w:ascii="Palatino Linotype" w:hAnsi="Palatino Linotype"/>
              </w:rPr>
            </w:pPr>
            <w:r w:rsidRPr="00A84149">
              <w:rPr>
                <w:rFonts w:ascii="Palatino Linotype" w:hAnsi="Palatino Linotype"/>
              </w:rPr>
              <w:t>Comisionada Presidenta</w:t>
            </w:r>
          </w:p>
          <w:p w:rsidR="00CE7531" w:rsidRPr="00A84149" w:rsidRDefault="003F192E" w:rsidP="00CE7531">
            <w:pPr>
              <w:pStyle w:val="Sinespaciado"/>
              <w:jc w:val="center"/>
              <w:rPr>
                <w:rFonts w:ascii="Palatino Linotype" w:hAnsi="Palatino Linotype"/>
              </w:rPr>
            </w:pPr>
            <w:r>
              <w:rPr>
                <w:rFonts w:ascii="Palatino Linotype" w:hAnsi="Palatino Linotype"/>
              </w:rPr>
              <w:t>(Rúbrica)</w:t>
            </w:r>
          </w:p>
          <w:p w:rsidR="00CE7531" w:rsidRPr="00A84149" w:rsidRDefault="00CE7531" w:rsidP="00CE7531">
            <w:pPr>
              <w:pStyle w:val="Sinespaciado"/>
              <w:jc w:val="center"/>
              <w:rPr>
                <w:rFonts w:ascii="Palatino Linotype" w:hAnsi="Palatino Linotype"/>
              </w:rPr>
            </w:pPr>
          </w:p>
        </w:tc>
      </w:tr>
      <w:tr w:rsidR="00CE7531" w:rsidRPr="00A84149" w:rsidTr="00CE7531">
        <w:trPr>
          <w:jc w:val="center"/>
        </w:trPr>
        <w:tc>
          <w:tcPr>
            <w:tcW w:w="4531" w:type="dxa"/>
          </w:tcPr>
          <w:p w:rsidR="00CE7531" w:rsidRPr="00A84149" w:rsidRDefault="00CE7531" w:rsidP="00CE7531">
            <w:pPr>
              <w:pStyle w:val="Sinespaciado"/>
              <w:jc w:val="center"/>
              <w:rPr>
                <w:rFonts w:ascii="Palatino Linotype" w:hAnsi="Palatino Linotype"/>
                <w:b/>
              </w:rPr>
            </w:pPr>
          </w:p>
          <w:p w:rsidR="00CE7531"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r w:rsidRPr="00A84149">
              <w:rPr>
                <w:rFonts w:ascii="Palatino Linotype" w:hAnsi="Palatino Linotype"/>
                <w:b/>
              </w:rPr>
              <w:t>Eva Abaid Yapur</w:t>
            </w:r>
          </w:p>
          <w:p w:rsidR="00CE7531" w:rsidRPr="00A84149" w:rsidRDefault="00CE7531" w:rsidP="00CE7531">
            <w:pPr>
              <w:pStyle w:val="Sinespaciado"/>
              <w:jc w:val="center"/>
              <w:rPr>
                <w:rFonts w:ascii="Palatino Linotype" w:hAnsi="Palatino Linotype"/>
              </w:rPr>
            </w:pPr>
            <w:r w:rsidRPr="00A84149">
              <w:rPr>
                <w:rFonts w:ascii="Palatino Linotype" w:hAnsi="Palatino Linotype"/>
              </w:rPr>
              <w:t>Comisionada</w:t>
            </w:r>
          </w:p>
          <w:p w:rsidR="00CE7531" w:rsidRPr="00A84149" w:rsidRDefault="003F192E" w:rsidP="00CE7531">
            <w:pPr>
              <w:pStyle w:val="Sinespaciado"/>
              <w:jc w:val="center"/>
              <w:rPr>
                <w:rFonts w:ascii="Palatino Linotype" w:hAnsi="Palatino Linotype"/>
              </w:rPr>
            </w:pPr>
            <w:r>
              <w:rPr>
                <w:rFonts w:ascii="Palatino Linotype" w:hAnsi="Palatino Linotype"/>
              </w:rPr>
              <w:t>(Rúbrica)</w:t>
            </w:r>
          </w:p>
          <w:p w:rsidR="00CE7531" w:rsidRPr="00A84149" w:rsidRDefault="00CE7531" w:rsidP="00CE7531">
            <w:pPr>
              <w:pStyle w:val="Sinespaciado"/>
              <w:spacing w:line="276" w:lineRule="auto"/>
              <w:jc w:val="center"/>
              <w:rPr>
                <w:rFonts w:ascii="Palatino Linotype" w:hAnsi="Palatino Linotype"/>
              </w:rPr>
            </w:pPr>
          </w:p>
          <w:p w:rsidR="00CE7531" w:rsidRPr="00A84149" w:rsidRDefault="00CE7531" w:rsidP="00CE7531">
            <w:pPr>
              <w:pStyle w:val="Sinespaciado"/>
              <w:spacing w:line="276" w:lineRule="auto"/>
              <w:jc w:val="center"/>
              <w:rPr>
                <w:rFonts w:ascii="Palatino Linotype" w:hAnsi="Palatino Linotype"/>
              </w:rPr>
            </w:pPr>
          </w:p>
          <w:p w:rsidR="00CE7531" w:rsidRPr="00A84149" w:rsidRDefault="00CE7531" w:rsidP="00CE7531">
            <w:pPr>
              <w:pStyle w:val="Sinespaciado"/>
              <w:spacing w:line="276" w:lineRule="auto"/>
              <w:jc w:val="center"/>
              <w:rPr>
                <w:rFonts w:ascii="Palatino Linotype" w:hAnsi="Palatino Linotype"/>
              </w:rPr>
            </w:pPr>
          </w:p>
          <w:p w:rsidR="00CE7531" w:rsidRPr="00A84149" w:rsidRDefault="00CE7531" w:rsidP="00CE7531">
            <w:pPr>
              <w:pStyle w:val="Sinespaciado"/>
              <w:spacing w:line="276" w:lineRule="auto"/>
              <w:jc w:val="center"/>
              <w:rPr>
                <w:rFonts w:ascii="Palatino Linotype" w:hAnsi="Palatino Linotype"/>
              </w:rPr>
            </w:pPr>
          </w:p>
          <w:p w:rsidR="00CE7531" w:rsidRPr="00A84149" w:rsidRDefault="00CE7531" w:rsidP="00CE7531">
            <w:pPr>
              <w:pStyle w:val="Sinespaciado"/>
              <w:spacing w:line="276" w:lineRule="auto"/>
              <w:jc w:val="center"/>
              <w:rPr>
                <w:rFonts w:ascii="Palatino Linotype" w:hAnsi="Palatino Linotype"/>
              </w:rPr>
            </w:pPr>
          </w:p>
          <w:p w:rsidR="00CE7531" w:rsidRPr="00A84149" w:rsidRDefault="00CE7531" w:rsidP="00CE7531">
            <w:pPr>
              <w:pStyle w:val="Sinespaciado"/>
              <w:spacing w:line="276" w:lineRule="auto"/>
              <w:jc w:val="center"/>
              <w:rPr>
                <w:rFonts w:ascii="Palatino Linotype" w:hAnsi="Palatino Linotype"/>
                <w:b/>
              </w:rPr>
            </w:pPr>
            <w:r w:rsidRPr="00A84149">
              <w:rPr>
                <w:rFonts w:ascii="Palatino Linotype" w:hAnsi="Palatino Linotype"/>
                <w:b/>
              </w:rPr>
              <w:t>Javier Martínez Cruz</w:t>
            </w:r>
          </w:p>
          <w:p w:rsidR="00CE7531" w:rsidRPr="00A84149" w:rsidRDefault="00CE7531" w:rsidP="00CE7531">
            <w:pPr>
              <w:pStyle w:val="Sinespaciado"/>
              <w:spacing w:line="276" w:lineRule="auto"/>
              <w:jc w:val="center"/>
              <w:rPr>
                <w:rFonts w:ascii="Palatino Linotype" w:hAnsi="Palatino Linotype"/>
              </w:rPr>
            </w:pPr>
            <w:r w:rsidRPr="00A84149">
              <w:rPr>
                <w:rFonts w:ascii="Palatino Linotype" w:hAnsi="Palatino Linotype"/>
              </w:rPr>
              <w:t>Comisionado</w:t>
            </w:r>
          </w:p>
          <w:p w:rsidR="00CE7531" w:rsidRPr="00A84149" w:rsidRDefault="003F192E" w:rsidP="00CE7531">
            <w:pPr>
              <w:pStyle w:val="Sinespaciado"/>
              <w:spacing w:line="276" w:lineRule="auto"/>
              <w:jc w:val="center"/>
              <w:rPr>
                <w:rFonts w:ascii="Palatino Linotype" w:hAnsi="Palatino Linotype"/>
              </w:rPr>
            </w:pPr>
            <w:r>
              <w:rPr>
                <w:rFonts w:ascii="Palatino Linotype" w:hAnsi="Palatino Linotype"/>
              </w:rPr>
              <w:t>(Rúbrica)</w:t>
            </w:r>
          </w:p>
          <w:p w:rsidR="00CE7531" w:rsidRPr="00A84149" w:rsidRDefault="00CE7531" w:rsidP="00CE7531">
            <w:pPr>
              <w:pStyle w:val="Sinespaciado"/>
              <w:spacing w:line="276" w:lineRule="auto"/>
              <w:rPr>
                <w:rFonts w:ascii="Palatino Linotype" w:hAnsi="Palatino Linotype"/>
              </w:rPr>
            </w:pPr>
          </w:p>
        </w:tc>
        <w:tc>
          <w:tcPr>
            <w:tcW w:w="4531" w:type="dxa"/>
          </w:tcPr>
          <w:p w:rsidR="00CE7531"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r w:rsidRPr="00A84149">
              <w:rPr>
                <w:rFonts w:ascii="Palatino Linotype" w:hAnsi="Palatino Linotype"/>
                <w:b/>
              </w:rPr>
              <w:t>José Guadalupe Luna Hernández</w:t>
            </w:r>
          </w:p>
          <w:p w:rsidR="00CE7531" w:rsidRPr="00A84149" w:rsidRDefault="00CE7531" w:rsidP="00CE7531">
            <w:pPr>
              <w:pStyle w:val="Sinespaciado"/>
              <w:jc w:val="center"/>
              <w:rPr>
                <w:rFonts w:ascii="Palatino Linotype" w:hAnsi="Palatino Linotype"/>
              </w:rPr>
            </w:pPr>
            <w:r w:rsidRPr="00A84149">
              <w:rPr>
                <w:rFonts w:ascii="Palatino Linotype" w:hAnsi="Palatino Linotype"/>
              </w:rPr>
              <w:t>Comisionado</w:t>
            </w:r>
          </w:p>
          <w:p w:rsidR="00CE7531" w:rsidRPr="00A84149" w:rsidRDefault="003F192E" w:rsidP="00CE7531">
            <w:pPr>
              <w:pStyle w:val="Sinespaciado"/>
              <w:jc w:val="center"/>
              <w:rPr>
                <w:rFonts w:ascii="Palatino Linotype" w:hAnsi="Palatino Linotype"/>
              </w:rPr>
            </w:pPr>
            <w:r>
              <w:rPr>
                <w:rFonts w:ascii="Palatino Linotype" w:hAnsi="Palatino Linotype"/>
              </w:rPr>
              <w:t>(Rúbrica)</w:t>
            </w:r>
          </w:p>
          <w:p w:rsidR="00CE7531" w:rsidRPr="00A84149" w:rsidRDefault="00CE7531" w:rsidP="00CE7531">
            <w:pPr>
              <w:pStyle w:val="Sinespaciado"/>
              <w:jc w:val="center"/>
              <w:rPr>
                <w:rFonts w:ascii="Palatino Linotype" w:hAnsi="Palatino Linotype"/>
              </w:rPr>
            </w:pPr>
          </w:p>
          <w:p w:rsidR="00CE7531" w:rsidRPr="00A84149" w:rsidRDefault="00CE7531" w:rsidP="00CE7531">
            <w:pPr>
              <w:pStyle w:val="Sinespaciado"/>
              <w:jc w:val="center"/>
              <w:rPr>
                <w:rFonts w:ascii="Palatino Linotype" w:hAnsi="Palatino Linotype"/>
              </w:rPr>
            </w:pPr>
          </w:p>
          <w:p w:rsidR="00CE7531" w:rsidRPr="00A84149" w:rsidRDefault="00CE7531" w:rsidP="00CE7531">
            <w:pPr>
              <w:pStyle w:val="Sinespaciado"/>
              <w:jc w:val="center"/>
              <w:rPr>
                <w:rFonts w:ascii="Palatino Linotype" w:hAnsi="Palatino Linotype"/>
              </w:rPr>
            </w:pPr>
          </w:p>
          <w:p w:rsidR="00CE7531" w:rsidRPr="00A84149" w:rsidRDefault="00CE7531" w:rsidP="00CE7531">
            <w:pPr>
              <w:pStyle w:val="Sinespaciado"/>
              <w:jc w:val="center"/>
              <w:rPr>
                <w:rFonts w:ascii="Palatino Linotype" w:hAnsi="Palatino Linotype"/>
              </w:rPr>
            </w:pPr>
          </w:p>
          <w:p w:rsidR="00CE7531" w:rsidRPr="00A84149" w:rsidRDefault="00CE7531" w:rsidP="00CE7531">
            <w:pPr>
              <w:pStyle w:val="Sinespaciado"/>
              <w:jc w:val="center"/>
              <w:rPr>
                <w:rFonts w:ascii="Palatino Linotype" w:hAnsi="Palatino Linotype"/>
              </w:rPr>
            </w:pPr>
          </w:p>
          <w:p w:rsidR="00CE7531" w:rsidRPr="00A84149" w:rsidRDefault="00CE7531" w:rsidP="00CE7531">
            <w:pPr>
              <w:pStyle w:val="Sinespaciado"/>
              <w:jc w:val="center"/>
              <w:rPr>
                <w:rFonts w:ascii="Palatino Linotype" w:hAnsi="Palatino Linotype"/>
              </w:rPr>
            </w:pPr>
          </w:p>
          <w:p w:rsidR="00CE7531" w:rsidRPr="00A84149" w:rsidRDefault="00CE7531" w:rsidP="00CE7531">
            <w:pPr>
              <w:pStyle w:val="Sinespaciado"/>
              <w:spacing w:line="276" w:lineRule="auto"/>
              <w:jc w:val="center"/>
              <w:rPr>
                <w:rFonts w:ascii="Palatino Linotype" w:hAnsi="Palatino Linotype"/>
                <w:b/>
              </w:rPr>
            </w:pPr>
            <w:r w:rsidRPr="00A84149">
              <w:rPr>
                <w:rFonts w:ascii="Palatino Linotype" w:hAnsi="Palatino Linotype"/>
                <w:b/>
              </w:rPr>
              <w:t>Luis Gustavo Parra Noriega</w:t>
            </w:r>
          </w:p>
          <w:p w:rsidR="00CE7531" w:rsidRPr="00A84149" w:rsidRDefault="00CE7531" w:rsidP="00CE7531">
            <w:pPr>
              <w:pStyle w:val="Sinespaciado"/>
              <w:spacing w:line="276" w:lineRule="auto"/>
              <w:jc w:val="center"/>
              <w:rPr>
                <w:rFonts w:ascii="Palatino Linotype" w:hAnsi="Palatino Linotype"/>
              </w:rPr>
            </w:pPr>
            <w:r w:rsidRPr="00A84149">
              <w:rPr>
                <w:rFonts w:ascii="Palatino Linotype" w:hAnsi="Palatino Linotype"/>
              </w:rPr>
              <w:t xml:space="preserve">Comisionado </w:t>
            </w:r>
          </w:p>
          <w:p w:rsidR="00CE7531" w:rsidRPr="00A84149" w:rsidRDefault="003F192E" w:rsidP="00CE7531">
            <w:pPr>
              <w:pStyle w:val="Sinespaciado"/>
              <w:spacing w:line="276" w:lineRule="auto"/>
              <w:jc w:val="center"/>
              <w:rPr>
                <w:rFonts w:ascii="Palatino Linotype" w:hAnsi="Palatino Linotype"/>
              </w:rPr>
            </w:pPr>
            <w:r>
              <w:rPr>
                <w:rFonts w:ascii="Palatino Linotype" w:hAnsi="Palatino Linotype"/>
              </w:rPr>
              <w:t>(Rúbrica)</w:t>
            </w:r>
          </w:p>
        </w:tc>
      </w:tr>
      <w:tr w:rsidR="00CE7531" w:rsidRPr="00A84149" w:rsidTr="00CE7531">
        <w:trPr>
          <w:jc w:val="center"/>
        </w:trPr>
        <w:tc>
          <w:tcPr>
            <w:tcW w:w="9062" w:type="dxa"/>
            <w:gridSpan w:val="2"/>
          </w:tcPr>
          <w:p w:rsidR="00CE7531" w:rsidRPr="00A84149" w:rsidRDefault="00CE7531" w:rsidP="00CE7531">
            <w:pPr>
              <w:pStyle w:val="Sinespaciado"/>
              <w:jc w:val="center"/>
              <w:rPr>
                <w:rFonts w:ascii="Palatino Linotype" w:hAnsi="Palatino Linotype"/>
                <w:b/>
              </w:rPr>
            </w:pPr>
          </w:p>
          <w:p w:rsidR="00CE7531" w:rsidRDefault="00CE7531" w:rsidP="00CE7531">
            <w:pPr>
              <w:pStyle w:val="Sinespaciado"/>
              <w:jc w:val="center"/>
              <w:rPr>
                <w:rFonts w:ascii="Palatino Linotype" w:hAnsi="Palatino Linotype"/>
                <w:b/>
              </w:rPr>
            </w:pPr>
          </w:p>
          <w:p w:rsidR="003F192E" w:rsidRDefault="003F192E"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p>
          <w:p w:rsidR="00CE7531" w:rsidRPr="00A84149" w:rsidRDefault="00CE7531" w:rsidP="00CE7531">
            <w:pPr>
              <w:pStyle w:val="Sinespaciado"/>
              <w:jc w:val="center"/>
              <w:rPr>
                <w:rFonts w:ascii="Palatino Linotype" w:hAnsi="Palatino Linotype"/>
                <w:b/>
              </w:rPr>
            </w:pPr>
            <w:r w:rsidRPr="00A84149">
              <w:rPr>
                <w:rFonts w:ascii="Palatino Linotype" w:hAnsi="Palatino Linotype"/>
                <w:b/>
              </w:rPr>
              <w:t>Alexis Tapia Ramírez</w:t>
            </w:r>
          </w:p>
          <w:p w:rsidR="00CE7531" w:rsidRPr="00A84149" w:rsidRDefault="00CE7531" w:rsidP="00CE7531">
            <w:pPr>
              <w:pStyle w:val="Sinespaciado"/>
              <w:jc w:val="center"/>
              <w:rPr>
                <w:rFonts w:ascii="Palatino Linotype" w:hAnsi="Palatino Linotype"/>
              </w:rPr>
            </w:pPr>
            <w:r w:rsidRPr="00A84149">
              <w:rPr>
                <w:rFonts w:ascii="Palatino Linotype" w:hAnsi="Palatino Linotype"/>
              </w:rPr>
              <w:t>Secretario Técnico del Pleno</w:t>
            </w:r>
          </w:p>
          <w:p w:rsidR="00CE7531" w:rsidRPr="00A84149" w:rsidRDefault="003F192E" w:rsidP="00CE7531">
            <w:pPr>
              <w:pStyle w:val="Sinespaciado"/>
              <w:spacing w:line="276" w:lineRule="auto"/>
              <w:jc w:val="center"/>
              <w:rPr>
                <w:rFonts w:ascii="Palatino Linotype" w:hAnsi="Palatino Linotype"/>
              </w:rPr>
            </w:pPr>
            <w:r>
              <w:rPr>
                <w:rFonts w:ascii="Palatino Linotype" w:hAnsi="Palatino Linotype"/>
              </w:rPr>
              <w:t>(Rúbrica)</w:t>
            </w:r>
          </w:p>
        </w:tc>
      </w:tr>
    </w:tbl>
    <w:p w:rsidR="00CE7531" w:rsidRPr="00A84149" w:rsidRDefault="00CE7531" w:rsidP="00CE7531">
      <w:pPr>
        <w:spacing w:after="0" w:line="276" w:lineRule="auto"/>
        <w:jc w:val="both"/>
        <w:rPr>
          <w:rFonts w:ascii="Palatino Linotype" w:hAnsi="Palatino Linotype" w:cs="Arial"/>
          <w:sz w:val="16"/>
          <w:szCs w:val="16"/>
        </w:rPr>
      </w:pPr>
      <w:r w:rsidRPr="00A84149">
        <w:rPr>
          <w:rFonts w:ascii="Palatino Linotype" w:hAnsi="Palatino Linotype" w:cs="Arial"/>
          <w:sz w:val="16"/>
          <w:szCs w:val="16"/>
        </w:rPr>
        <w:t>Esta hoja corresponde a la resolución de fecha d</w:t>
      </w:r>
      <w:r>
        <w:rPr>
          <w:rFonts w:ascii="Palatino Linotype" w:hAnsi="Palatino Linotype" w:cs="Arial"/>
          <w:sz w:val="16"/>
          <w:szCs w:val="16"/>
        </w:rPr>
        <w:t>ie</w:t>
      </w:r>
      <w:r w:rsidR="003F192E">
        <w:rPr>
          <w:rFonts w:ascii="Palatino Linotype" w:hAnsi="Palatino Linotype" w:cs="Arial"/>
          <w:sz w:val="16"/>
          <w:szCs w:val="16"/>
        </w:rPr>
        <w:t xml:space="preserve">cinueve de septiembre </w:t>
      </w:r>
      <w:r w:rsidRPr="00A84149">
        <w:rPr>
          <w:rFonts w:ascii="Palatino Linotype" w:hAnsi="Palatino Linotype" w:cs="Arial"/>
          <w:sz w:val="16"/>
          <w:szCs w:val="16"/>
        </w:rPr>
        <w:t>de dos mil diecinueve, emitida en el recurso de revisión 0</w:t>
      </w:r>
      <w:r w:rsidR="003F192E">
        <w:rPr>
          <w:rFonts w:ascii="Palatino Linotype" w:hAnsi="Palatino Linotype" w:cs="Arial"/>
          <w:sz w:val="16"/>
          <w:szCs w:val="16"/>
        </w:rPr>
        <w:t>5860</w:t>
      </w:r>
      <w:r w:rsidRPr="00A84149">
        <w:rPr>
          <w:rFonts w:ascii="Palatino Linotype" w:hAnsi="Palatino Linotype" w:cs="Arial"/>
          <w:sz w:val="16"/>
          <w:szCs w:val="16"/>
        </w:rPr>
        <w:t>/INFOEM/IP/RR/2019.</w:t>
      </w:r>
    </w:p>
    <w:p w:rsidR="00A2559A" w:rsidRDefault="00CE7531" w:rsidP="00CE7531">
      <w:pPr>
        <w:spacing w:after="0" w:line="276" w:lineRule="auto"/>
        <w:jc w:val="both"/>
      </w:pPr>
      <w:r w:rsidRPr="00A84149">
        <w:rPr>
          <w:rFonts w:ascii="Palatino Linotype" w:hAnsi="Palatino Linotype" w:cs="Arial"/>
          <w:sz w:val="16"/>
          <w:szCs w:val="16"/>
        </w:rPr>
        <w:t>ZMS/OSAM/HAP</w:t>
      </w:r>
    </w:p>
    <w:sectPr w:rsidR="00A2559A" w:rsidSect="00CE7531">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9E3" w:rsidRDefault="00C109E3" w:rsidP="00CE7531">
      <w:pPr>
        <w:spacing w:after="0" w:line="240" w:lineRule="auto"/>
      </w:pPr>
      <w:r>
        <w:separator/>
      </w:r>
    </w:p>
  </w:endnote>
  <w:endnote w:type="continuationSeparator" w:id="0">
    <w:p w:rsidR="00C109E3" w:rsidRDefault="00C109E3" w:rsidP="00CE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46600" w:rsidRPr="002D6DD8" w:rsidRDefault="00846600" w:rsidP="00CE75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265D">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0265D">
              <w:rPr>
                <w:rFonts w:ascii="Palatino Linotype" w:hAnsi="Palatino Linotype"/>
                <w:bCs/>
                <w:noProof/>
                <w:sz w:val="20"/>
              </w:rPr>
              <w:t>22</w:t>
            </w:r>
            <w:r>
              <w:rPr>
                <w:rFonts w:ascii="Palatino Linotype" w:hAnsi="Palatino Linotype"/>
                <w:bCs/>
                <w:noProof/>
                <w:sz w:val="20"/>
              </w:rPr>
              <w:fldChar w:fldCharType="end"/>
            </w:r>
          </w:p>
        </w:sdtContent>
      </w:sdt>
    </w:sdtContent>
  </w:sdt>
  <w:p w:rsidR="00846600" w:rsidRDefault="008466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00" w:rsidRPr="000B69FA" w:rsidRDefault="00846600" w:rsidP="00CE75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7CE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7CEE">
      <w:rPr>
        <w:rFonts w:ascii="Palatino Linotype" w:hAnsi="Palatino Linotype"/>
        <w:bCs/>
        <w:noProof/>
        <w:sz w:val="20"/>
      </w:rPr>
      <w:t>22</w:t>
    </w:r>
    <w:r>
      <w:rPr>
        <w:rFonts w:ascii="Palatino Linotype" w:hAnsi="Palatino Linotype"/>
        <w:bCs/>
        <w:noProof/>
        <w:sz w:val="20"/>
      </w:rPr>
      <w:fldChar w:fldCharType="end"/>
    </w:r>
  </w:p>
  <w:p w:rsidR="00846600" w:rsidRDefault="008466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9E3" w:rsidRDefault="00C109E3" w:rsidP="00CE7531">
      <w:pPr>
        <w:spacing w:after="0" w:line="240" w:lineRule="auto"/>
      </w:pPr>
      <w:r>
        <w:separator/>
      </w:r>
    </w:p>
  </w:footnote>
  <w:footnote w:type="continuationSeparator" w:id="0">
    <w:p w:rsidR="00C109E3" w:rsidRDefault="00C109E3" w:rsidP="00CE7531">
      <w:pPr>
        <w:spacing w:after="0" w:line="240" w:lineRule="auto"/>
      </w:pPr>
      <w:r>
        <w:continuationSeparator/>
      </w:r>
    </w:p>
  </w:footnote>
  <w:footnote w:id="1">
    <w:p w:rsidR="00846600" w:rsidRPr="000E6763" w:rsidRDefault="00846600" w:rsidP="000E6763">
      <w:pPr>
        <w:pStyle w:val="Textonotapie"/>
        <w:rPr>
          <w:rFonts w:ascii="Palatino Linotype" w:hAnsi="Palatino Linotype"/>
          <w:i/>
        </w:rPr>
      </w:pPr>
      <w:r>
        <w:rPr>
          <w:rStyle w:val="Refdenotaalpie"/>
        </w:rPr>
        <w:footnoteRef/>
      </w:r>
      <w:r>
        <w:t xml:space="preserve"> </w:t>
      </w:r>
      <w:r w:rsidRPr="000E6763">
        <w:rPr>
          <w:rFonts w:ascii="Palatino Linotype" w:hAnsi="Palatino Linotype"/>
          <w:b/>
          <w:i/>
        </w:rPr>
        <w:t>Artículo 179.</w:t>
      </w:r>
      <w:r w:rsidRPr="000E6763">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0E6763">
        <w:rPr>
          <w:rFonts w:ascii="Palatino Linotype" w:hAnsi="Palatino Linotype"/>
          <w:i/>
        </w:rPr>
        <w:cr/>
        <w:t>(…)</w:t>
      </w:r>
    </w:p>
    <w:p w:rsidR="00846600" w:rsidRPr="000E6763" w:rsidRDefault="00846600" w:rsidP="000E6763">
      <w:pPr>
        <w:pStyle w:val="Textonotapie"/>
        <w:rPr>
          <w:lang w:val="es-MX"/>
        </w:rPr>
      </w:pPr>
      <w:r w:rsidRPr="000E6763">
        <w:rPr>
          <w:rFonts w:ascii="Palatino Linotype" w:hAnsi="Palatino Linotype"/>
          <w:b/>
          <w:i/>
          <w:lang w:val="es-MX"/>
        </w:rPr>
        <w:t>V</w:t>
      </w:r>
      <w:r w:rsidRPr="000E6763">
        <w:rPr>
          <w:rFonts w:ascii="Palatino Linotype" w:hAnsi="Palatino Linotype"/>
          <w:i/>
          <w:lang w:val="es-MX"/>
        </w:rPr>
        <w:t>. La entrega de información incompleta;</w:t>
      </w:r>
    </w:p>
  </w:footnote>
  <w:footnote w:id="2">
    <w:p w:rsidR="002139A0" w:rsidRPr="002139A0" w:rsidRDefault="002139A0" w:rsidP="002139A0">
      <w:pPr>
        <w:pStyle w:val="Textonotapie"/>
        <w:jc w:val="both"/>
        <w:rPr>
          <w:lang w:val="es-MX"/>
        </w:rPr>
      </w:pPr>
      <w:r>
        <w:rPr>
          <w:rStyle w:val="Refdenotaalpie"/>
        </w:rPr>
        <w:footnoteRef/>
      </w:r>
      <w:r>
        <w:t xml:space="preserve"> </w:t>
      </w:r>
      <w:r w:rsidRPr="002139A0">
        <w:rPr>
          <w:rFonts w:ascii="Palatino Linotype" w:hAnsi="Palatino Linotype"/>
          <w:i/>
        </w:rPr>
        <w:t xml:space="preserve">Definición señalada en la página electrónica: </w:t>
      </w:r>
      <w:hyperlink r:id="rId1" w:history="1">
        <w:r w:rsidRPr="002139A0">
          <w:rPr>
            <w:rStyle w:val="Hipervnculo"/>
            <w:rFonts w:ascii="Palatino Linotype" w:hAnsi="Palatino Linotype"/>
            <w:i/>
          </w:rPr>
          <w:t>https://definicion.de/excel/</w:t>
        </w:r>
      </w:hyperlink>
      <w:r w:rsidRPr="002139A0">
        <w:rPr>
          <w:rFonts w:ascii="Palatino Linotype" w:hAnsi="Palatino Linotype"/>
          <w:i/>
        </w:rPr>
        <w:t>, consultada el día veintinueve de agosto a la s10:54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846600" w:rsidTr="00CE7531">
      <w:trPr>
        <w:trHeight w:val="227"/>
      </w:trPr>
      <w:tc>
        <w:tcPr>
          <w:tcW w:w="4962" w:type="dxa"/>
          <w:hideMark/>
        </w:tcPr>
        <w:p w:rsidR="00846600" w:rsidRDefault="00846600" w:rsidP="00CE75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846600" w:rsidRDefault="00846600" w:rsidP="00CE7531">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5860/INFOEM/IP/RR/2019</w:t>
          </w:r>
        </w:p>
      </w:tc>
    </w:tr>
    <w:tr w:rsidR="00846600" w:rsidTr="00CE7531">
      <w:trPr>
        <w:trHeight w:val="242"/>
      </w:trPr>
      <w:tc>
        <w:tcPr>
          <w:tcW w:w="4962" w:type="dxa"/>
          <w:hideMark/>
        </w:tcPr>
        <w:p w:rsidR="00846600" w:rsidRDefault="00846600" w:rsidP="00CE75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846600" w:rsidRDefault="00846600" w:rsidP="00CE7531">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Villa del Carbón</w:t>
          </w:r>
        </w:p>
      </w:tc>
    </w:tr>
    <w:tr w:rsidR="00846600" w:rsidTr="00CE7531">
      <w:trPr>
        <w:trHeight w:val="342"/>
      </w:trPr>
      <w:tc>
        <w:tcPr>
          <w:tcW w:w="4962" w:type="dxa"/>
          <w:hideMark/>
        </w:tcPr>
        <w:p w:rsidR="00846600" w:rsidRDefault="00846600" w:rsidP="00CE75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846600" w:rsidRDefault="00846600" w:rsidP="00CE753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46600" w:rsidRPr="00AE046A" w:rsidRDefault="00846600" w:rsidP="00CE7531">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46600" w:rsidTr="00CE7531">
      <w:trPr>
        <w:trHeight w:val="227"/>
      </w:trPr>
      <w:tc>
        <w:tcPr>
          <w:tcW w:w="5104" w:type="dxa"/>
          <w:hideMark/>
        </w:tcPr>
        <w:p w:rsidR="00846600" w:rsidRDefault="00846600" w:rsidP="00CE75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846600" w:rsidRDefault="00846600" w:rsidP="00CE7531">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5860/INFOEM/IP/RR/2019</w:t>
          </w:r>
        </w:p>
      </w:tc>
    </w:tr>
    <w:tr w:rsidR="00846600" w:rsidTr="00CE7531">
      <w:trPr>
        <w:trHeight w:val="242"/>
      </w:trPr>
      <w:tc>
        <w:tcPr>
          <w:tcW w:w="5104" w:type="dxa"/>
          <w:hideMark/>
        </w:tcPr>
        <w:p w:rsidR="00846600" w:rsidRDefault="00846600" w:rsidP="00CE75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846600" w:rsidRDefault="00846600" w:rsidP="00CE7531">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Villa del Carbón</w:t>
          </w:r>
        </w:p>
      </w:tc>
    </w:tr>
    <w:tr w:rsidR="00846600" w:rsidTr="00CE7531">
      <w:trPr>
        <w:trHeight w:val="342"/>
      </w:trPr>
      <w:tc>
        <w:tcPr>
          <w:tcW w:w="5104" w:type="dxa"/>
        </w:tcPr>
        <w:p w:rsidR="00846600" w:rsidRDefault="00846600" w:rsidP="00CE75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846600" w:rsidRPr="003D23D7" w:rsidRDefault="00FE67F0" w:rsidP="00CE7531">
          <w:pPr>
            <w:spacing w:after="120" w:line="256" w:lineRule="auto"/>
            <w:ind w:left="-486" w:right="214" w:firstLine="567"/>
            <w:jc w:val="right"/>
            <w:rPr>
              <w:rFonts w:ascii="Palatino Linotype" w:hAnsi="Palatino Linotype" w:cs="Arial"/>
            </w:rPr>
          </w:pPr>
          <w:r>
            <w:rPr>
              <w:rFonts w:ascii="Palatino Linotype" w:hAnsi="Palatino Linotype" w:cs="Arial"/>
            </w:rPr>
            <w:t>XXXXXXXXXXX</w:t>
          </w:r>
        </w:p>
      </w:tc>
    </w:tr>
    <w:tr w:rsidR="00846600" w:rsidTr="00CE7531">
      <w:trPr>
        <w:trHeight w:val="342"/>
      </w:trPr>
      <w:tc>
        <w:tcPr>
          <w:tcW w:w="5104" w:type="dxa"/>
        </w:tcPr>
        <w:p w:rsidR="00846600" w:rsidRDefault="00846600" w:rsidP="00CE75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846600" w:rsidRDefault="00846600" w:rsidP="00CE753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46600" w:rsidRPr="00C222C0" w:rsidRDefault="0084660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56A7F"/>
    <w:multiLevelType w:val="hybridMultilevel"/>
    <w:tmpl w:val="BBE61FAE"/>
    <w:lvl w:ilvl="0" w:tplc="5DE8DF9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156504"/>
    <w:multiLevelType w:val="hybridMultilevel"/>
    <w:tmpl w:val="45342C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6341F"/>
    <w:multiLevelType w:val="hybridMultilevel"/>
    <w:tmpl w:val="A030DA14"/>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1F2423"/>
    <w:multiLevelType w:val="hybridMultilevel"/>
    <w:tmpl w:val="FC481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81070F"/>
    <w:multiLevelType w:val="hybridMultilevel"/>
    <w:tmpl w:val="DDF6B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4"/>
  </w:num>
  <w:num w:numId="5">
    <w:abstractNumId w:val="1"/>
  </w:num>
  <w:num w:numId="6">
    <w:abstractNumId w:val="6"/>
  </w:num>
  <w:num w:numId="7">
    <w:abstractNumId w:val="10"/>
  </w:num>
  <w:num w:numId="8">
    <w:abstractNumId w:val="13"/>
  </w:num>
  <w:num w:numId="9">
    <w:abstractNumId w:val="11"/>
  </w:num>
  <w:num w:numId="10">
    <w:abstractNumId w:val="17"/>
  </w:num>
  <w:num w:numId="11">
    <w:abstractNumId w:val="18"/>
  </w:num>
  <w:num w:numId="12">
    <w:abstractNumId w:val="16"/>
  </w:num>
  <w:num w:numId="13">
    <w:abstractNumId w:val="0"/>
  </w:num>
  <w:num w:numId="14">
    <w:abstractNumId w:val="9"/>
  </w:num>
  <w:num w:numId="15">
    <w:abstractNumId w:val="3"/>
  </w:num>
  <w:num w:numId="16">
    <w:abstractNumId w:val="8"/>
  </w:num>
  <w:num w:numId="17">
    <w:abstractNumId w:val="5"/>
  </w:num>
  <w:num w:numId="18">
    <w:abstractNumId w:val="15"/>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31"/>
    <w:rsid w:val="000A41D0"/>
    <w:rsid w:val="000E6763"/>
    <w:rsid w:val="0010265D"/>
    <w:rsid w:val="00141BD4"/>
    <w:rsid w:val="00165F5F"/>
    <w:rsid w:val="001743CF"/>
    <w:rsid w:val="002139A0"/>
    <w:rsid w:val="002158FB"/>
    <w:rsid w:val="00233068"/>
    <w:rsid w:val="0025065A"/>
    <w:rsid w:val="002657CC"/>
    <w:rsid w:val="00287E4F"/>
    <w:rsid w:val="003B69B3"/>
    <w:rsid w:val="003F192E"/>
    <w:rsid w:val="004C5677"/>
    <w:rsid w:val="00602A08"/>
    <w:rsid w:val="00661B6B"/>
    <w:rsid w:val="0066647A"/>
    <w:rsid w:val="006E6284"/>
    <w:rsid w:val="0072452A"/>
    <w:rsid w:val="00746EBF"/>
    <w:rsid w:val="007D4B8E"/>
    <w:rsid w:val="007E0EFF"/>
    <w:rsid w:val="007E184A"/>
    <w:rsid w:val="00846600"/>
    <w:rsid w:val="00882952"/>
    <w:rsid w:val="008C2111"/>
    <w:rsid w:val="008C687B"/>
    <w:rsid w:val="008D0EB7"/>
    <w:rsid w:val="008D4D40"/>
    <w:rsid w:val="008F79F5"/>
    <w:rsid w:val="0091261E"/>
    <w:rsid w:val="00956BCD"/>
    <w:rsid w:val="00985E2C"/>
    <w:rsid w:val="0099430D"/>
    <w:rsid w:val="00A2559A"/>
    <w:rsid w:val="00A91D75"/>
    <w:rsid w:val="00AA1F30"/>
    <w:rsid w:val="00AE4F58"/>
    <w:rsid w:val="00AE68BA"/>
    <w:rsid w:val="00B30E6B"/>
    <w:rsid w:val="00C109E3"/>
    <w:rsid w:val="00CE7531"/>
    <w:rsid w:val="00D45A5E"/>
    <w:rsid w:val="00D5749D"/>
    <w:rsid w:val="00D74AE6"/>
    <w:rsid w:val="00DA118C"/>
    <w:rsid w:val="00E83579"/>
    <w:rsid w:val="00E87CEE"/>
    <w:rsid w:val="00ED35FE"/>
    <w:rsid w:val="00F31B07"/>
    <w:rsid w:val="00F31F01"/>
    <w:rsid w:val="00F57D07"/>
    <w:rsid w:val="00F8402D"/>
    <w:rsid w:val="00FC183D"/>
    <w:rsid w:val="00FE0C29"/>
    <w:rsid w:val="00FE67F0"/>
    <w:rsid w:val="00FF4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B9A2D9-E63D-4FA1-872F-AF7B4E28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7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7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7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E7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7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E7531"/>
  </w:style>
  <w:style w:type="character" w:styleId="Hipervnculo">
    <w:name w:val="Hyperlink"/>
    <w:basedOn w:val="Fuentedeprrafopredeter"/>
    <w:uiPriority w:val="99"/>
    <w:unhideWhenUsed/>
    <w:rsid w:val="00CE7531"/>
    <w:rPr>
      <w:color w:val="0563C1" w:themeColor="hyperlink"/>
      <w:u w:val="single"/>
    </w:rPr>
  </w:style>
  <w:style w:type="character" w:customStyle="1" w:styleId="SinespaciadoCar">
    <w:name w:val="Sin espaciado Car"/>
    <w:aliases w:val="Francesa Car"/>
    <w:link w:val="Sinespaciado"/>
    <w:uiPriority w:val="1"/>
    <w:locked/>
    <w:rsid w:val="00CE753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CE753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E75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E753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E753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E7531"/>
    <w:rPr>
      <w:rFonts w:ascii="Times New Roman" w:eastAsia="Times New Roman" w:hAnsi="Times New Roman" w:cs="Times New Roman"/>
      <w:sz w:val="20"/>
      <w:szCs w:val="20"/>
      <w:lang w:val="es-ES" w:eastAsia="es-ES"/>
    </w:rPr>
  </w:style>
  <w:style w:type="character" w:customStyle="1" w:styleId="il">
    <w:name w:val="il"/>
    <w:basedOn w:val="Fuentedeprrafopredeter"/>
    <w:rsid w:val="00CE7531"/>
  </w:style>
  <w:style w:type="character" w:styleId="Textoennegrita">
    <w:name w:val="Strong"/>
    <w:uiPriority w:val="22"/>
    <w:qFormat/>
    <w:rsid w:val="00CE7531"/>
    <w:rPr>
      <w:b/>
      <w:bCs/>
    </w:rPr>
  </w:style>
  <w:style w:type="character" w:customStyle="1" w:styleId="apple-style-span">
    <w:name w:val="apple-style-span"/>
    <w:rsid w:val="00CE7531"/>
  </w:style>
  <w:style w:type="paragraph" w:customStyle="1" w:styleId="m2428506176332242510gmail-msolistparagraph">
    <w:name w:val="m_2428506176332242510gmail-msolistparagraph"/>
    <w:basedOn w:val="Normal"/>
    <w:rsid w:val="00CE753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2428506176332242510gmail-msonospacing">
    <w:name w:val="m_2428506176332242510gmail-msonospacing"/>
    <w:basedOn w:val="Normal"/>
    <w:rsid w:val="00CE753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E75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1216">
      <w:bodyDiv w:val="1"/>
      <w:marLeft w:val="0"/>
      <w:marRight w:val="0"/>
      <w:marTop w:val="0"/>
      <w:marBottom w:val="0"/>
      <w:divBdr>
        <w:top w:val="none" w:sz="0" w:space="0" w:color="auto"/>
        <w:left w:val="none" w:sz="0" w:space="0" w:color="auto"/>
        <w:bottom w:val="none" w:sz="0" w:space="0" w:color="auto"/>
        <w:right w:val="none" w:sz="0" w:space="0" w:color="auto"/>
      </w:divBdr>
    </w:div>
    <w:div w:id="1174537417">
      <w:bodyDiv w:val="1"/>
      <w:marLeft w:val="0"/>
      <w:marRight w:val="0"/>
      <w:marTop w:val="0"/>
      <w:marBottom w:val="0"/>
      <w:divBdr>
        <w:top w:val="none" w:sz="0" w:space="0" w:color="auto"/>
        <w:left w:val="none" w:sz="0" w:space="0" w:color="auto"/>
        <w:bottom w:val="none" w:sz="0" w:space="0" w:color="auto"/>
        <w:right w:val="none" w:sz="0" w:space="0" w:color="auto"/>
      </w:divBdr>
    </w:div>
    <w:div w:id="16922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lladelcarbon.gob.mx/"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definicion.de/exc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5171</Words>
  <Characters>28443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2019-09-25T16:02:00Z</dcterms:created>
  <dcterms:modified xsi:type="dcterms:W3CDTF">2019-09-25T16:02:00Z</dcterms:modified>
</cp:coreProperties>
</file>