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0603E1">
      <w:pPr>
        <w:widowControl w:val="0"/>
        <w:spacing w:before="100" w:beforeAutospacing="1" w:after="100" w:afterAutospacing="1" w:line="360" w:lineRule="auto"/>
        <w:ind w:right="49"/>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D0717">
        <w:rPr>
          <w:rFonts w:ascii="Palatino Linotype" w:hAnsi="Palatino Linotype" w:cs="Arial"/>
          <w:b/>
        </w:rPr>
        <w:t xml:space="preserve">PRIMERA </w:t>
      </w:r>
      <w:r>
        <w:rPr>
          <w:rFonts w:ascii="Palatino Linotype" w:hAnsi="Palatino Linotype" w:cs="Arial"/>
          <w:b/>
        </w:rPr>
        <w:t>SESIÓN ORDINARIA DE</w:t>
      </w:r>
      <w:r w:rsidR="00616912">
        <w:rPr>
          <w:rFonts w:ascii="Palatino Linotype" w:hAnsi="Palatino Linotype" w:cs="Arial"/>
          <w:b/>
        </w:rPr>
        <w:t xml:space="preserve"> </w:t>
      </w:r>
      <w:r w:rsidR="00AD0717">
        <w:rPr>
          <w:rFonts w:ascii="Palatino Linotype" w:hAnsi="Palatino Linotype" w:cs="Arial"/>
          <w:b/>
        </w:rPr>
        <w:t>QUINCE DE ENERO</w:t>
      </w:r>
      <w:r w:rsidR="003223C2">
        <w:rPr>
          <w:rFonts w:ascii="Palatino Linotype" w:hAnsi="Palatino Linotype" w:cs="Arial"/>
          <w:b/>
        </w:rPr>
        <w:t xml:space="preserve"> </w:t>
      </w:r>
      <w:r w:rsidR="00BD1BCE">
        <w:rPr>
          <w:rFonts w:ascii="Palatino Linotype" w:hAnsi="Palatino Linotype" w:cs="Arial"/>
          <w:b/>
        </w:rPr>
        <w:t xml:space="preserve">DE DOS MIL </w:t>
      </w:r>
      <w:r w:rsidR="00AD0717">
        <w:rPr>
          <w:rFonts w:ascii="Palatino Linotype" w:hAnsi="Palatino Linotype" w:cs="Arial"/>
          <w:b/>
        </w:rPr>
        <w:t>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AD0717">
        <w:rPr>
          <w:rFonts w:ascii="Palatino Linotype" w:hAnsi="Palatino Linotype" w:cs="Arial"/>
          <w:b/>
        </w:rPr>
        <w:t>8254</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0B025D" w:rsidRDefault="000B025D" w:rsidP="000603E1">
      <w:pPr>
        <w:spacing w:before="100" w:beforeAutospacing="1" w:after="100" w:afterAutospacing="1" w:line="360" w:lineRule="auto"/>
        <w:ind w:right="49"/>
        <w:contextualSpacing/>
        <w:jc w:val="both"/>
        <w:rPr>
          <w:rFonts w:ascii="Palatino Linotype" w:hAnsi="Palatino Linotype" w:cs="Arial"/>
        </w:rPr>
      </w:pPr>
    </w:p>
    <w:p w:rsidR="00F7009C" w:rsidRPr="004B17F5" w:rsidRDefault="00F7009C" w:rsidP="000603E1">
      <w:pPr>
        <w:spacing w:before="100" w:beforeAutospacing="1" w:after="100" w:afterAutospacing="1" w:line="360" w:lineRule="auto"/>
        <w:ind w:right="49"/>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AD0717">
        <w:rPr>
          <w:rFonts w:ascii="Palatino Linotype" w:hAnsi="Palatino Linotype" w:cs="Arial"/>
          <w:b/>
        </w:rPr>
        <w:t>8254</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AD0717">
        <w:rPr>
          <w:rFonts w:ascii="Palatino Linotype" w:hAnsi="Palatino Linotype" w:cs="Arial"/>
          <w:b/>
        </w:rPr>
        <w:t>J</w:t>
      </w:r>
      <w:r w:rsidR="000603E1">
        <w:rPr>
          <w:rFonts w:ascii="Palatino Linotype" w:hAnsi="Palatino Linotype" w:cs="Arial"/>
          <w:b/>
        </w:rPr>
        <w:t>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0B025D" w:rsidRDefault="000B025D" w:rsidP="000603E1">
      <w:pPr>
        <w:spacing w:before="100" w:beforeAutospacing="1" w:after="100" w:afterAutospacing="1" w:line="360" w:lineRule="auto"/>
        <w:ind w:right="49"/>
        <w:contextualSpacing/>
        <w:jc w:val="both"/>
        <w:rPr>
          <w:rFonts w:ascii="Palatino Linotype" w:hAnsi="Palatino Linotype"/>
        </w:rPr>
      </w:pPr>
    </w:p>
    <w:p w:rsidR="00D21672" w:rsidRDefault="00F7009C" w:rsidP="000603E1">
      <w:pPr>
        <w:spacing w:before="100" w:beforeAutospacing="1" w:after="100" w:afterAutospacing="1" w:line="360" w:lineRule="auto"/>
        <w:ind w:right="49"/>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057C37" w:rsidRDefault="00057C37" w:rsidP="000603E1">
      <w:pPr>
        <w:spacing w:before="100" w:beforeAutospacing="1" w:after="100" w:afterAutospacing="1" w:line="360" w:lineRule="auto"/>
        <w:ind w:right="49"/>
        <w:contextualSpacing/>
        <w:jc w:val="both"/>
        <w:rPr>
          <w:rFonts w:ascii="Palatino Linotype" w:hAnsi="Palatino Linotype"/>
        </w:rPr>
      </w:pPr>
    </w:p>
    <w:p w:rsidR="004D34A9" w:rsidRDefault="00F7009C" w:rsidP="000603E1">
      <w:pPr>
        <w:spacing w:before="100" w:beforeAutospacing="1" w:after="100" w:afterAutospacing="1" w:line="360" w:lineRule="auto"/>
        <w:ind w:right="49"/>
        <w:contextualSpacing/>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AD0717">
        <w:rPr>
          <w:rFonts w:ascii="Palatino Linotype" w:hAnsi="Palatino Linotype"/>
        </w:rPr>
        <w:t xml:space="preserve">l </w:t>
      </w:r>
      <w:r w:rsidR="00AD0717">
        <w:rPr>
          <w:rFonts w:ascii="Palatino Linotype" w:hAnsi="Palatino Linotype"/>
          <w:b/>
        </w:rPr>
        <w:t>Ayuntamiento d</w:t>
      </w:r>
      <w:r w:rsidR="00AD0717" w:rsidRPr="00AD0717">
        <w:rPr>
          <w:rFonts w:ascii="Palatino Linotype" w:hAnsi="Palatino Linotype"/>
          <w:b/>
        </w:rPr>
        <w:t>e Texcoco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F61512" w:rsidRPr="007A70D2" w:rsidRDefault="004A60FC" w:rsidP="00333CEF">
      <w:pPr>
        <w:pStyle w:val="Prrafodelista"/>
        <w:tabs>
          <w:tab w:val="left" w:pos="4962"/>
        </w:tabs>
        <w:spacing w:before="100" w:beforeAutospacing="1" w:after="100" w:afterAutospacing="1"/>
        <w:ind w:left="851" w:right="987"/>
        <w:jc w:val="both"/>
        <w:rPr>
          <w:rFonts w:ascii="Palatino Linotype" w:eastAsia="Calibri" w:hAnsi="Palatino Linotype" w:cs="Tahoma"/>
          <w:i/>
          <w:iCs/>
          <w:sz w:val="22"/>
          <w:szCs w:val="22"/>
          <w:lang w:eastAsia="es-ES_tradnl"/>
        </w:rPr>
      </w:pPr>
      <w:r>
        <w:rPr>
          <w:rFonts w:ascii="Palatino Linotype" w:hAnsi="Palatino Linotype"/>
          <w:i/>
          <w:color w:val="000000"/>
          <w:sz w:val="22"/>
          <w:szCs w:val="22"/>
        </w:rPr>
        <w:lastRenderedPageBreak/>
        <w:t>“</w:t>
      </w:r>
      <w:r w:rsidR="00AD0717" w:rsidRPr="00AD0717">
        <w:rPr>
          <w:rFonts w:ascii="Palatino Linotype" w:hAnsi="Palatino Linotype"/>
          <w:i/>
          <w:color w:val="000000"/>
          <w:sz w:val="22"/>
          <w:szCs w:val="22"/>
        </w:rPr>
        <w:t xml:space="preserve">Que informe la Tesorería Municipal, la siguiente información </w:t>
      </w:r>
      <w:proofErr w:type="spellStart"/>
      <w:r w:rsidR="00AD0717" w:rsidRPr="00AD0717">
        <w:rPr>
          <w:rFonts w:ascii="Palatino Linotype" w:hAnsi="Palatino Linotype"/>
          <w:i/>
          <w:color w:val="000000"/>
          <w:sz w:val="22"/>
          <w:szCs w:val="22"/>
        </w:rPr>
        <w:t>publica</w:t>
      </w:r>
      <w:proofErr w:type="spellEnd"/>
      <w:r w:rsidR="00AD0717" w:rsidRPr="00AD0717">
        <w:rPr>
          <w:rFonts w:ascii="Palatino Linotype" w:hAnsi="Palatino Linotype"/>
          <w:i/>
          <w:color w:val="000000"/>
          <w:sz w:val="22"/>
          <w:szCs w:val="22"/>
        </w:rPr>
        <w:t xml:space="preserve">: Si existe en sus archivos un recibo oficial de recaudación con el </w:t>
      </w:r>
      <w:proofErr w:type="spellStart"/>
      <w:r w:rsidR="00AD0717" w:rsidRPr="00AD0717">
        <w:rPr>
          <w:rFonts w:ascii="Palatino Linotype" w:hAnsi="Palatino Linotype"/>
          <w:i/>
          <w:color w:val="000000"/>
          <w:sz w:val="22"/>
          <w:szCs w:val="22"/>
        </w:rPr>
        <w:t>numero</w:t>
      </w:r>
      <w:proofErr w:type="spellEnd"/>
      <w:r w:rsidR="00AD0717" w:rsidRPr="00AD0717">
        <w:rPr>
          <w:rFonts w:ascii="Palatino Linotype" w:hAnsi="Palatino Linotype"/>
          <w:i/>
          <w:color w:val="000000"/>
          <w:sz w:val="22"/>
          <w:szCs w:val="22"/>
        </w:rPr>
        <w:t xml:space="preserve"> de folio 304638, generado el día 31 de agosto de 2004, si es el caso, de que exista, también la siguiente información: En </w:t>
      </w:r>
      <w:proofErr w:type="spellStart"/>
      <w:r w:rsidR="00AD0717" w:rsidRPr="00AD0717">
        <w:rPr>
          <w:rFonts w:ascii="Palatino Linotype" w:hAnsi="Palatino Linotype"/>
          <w:i/>
          <w:color w:val="000000"/>
          <w:sz w:val="22"/>
          <w:szCs w:val="22"/>
        </w:rPr>
        <w:t>que</w:t>
      </w:r>
      <w:proofErr w:type="spellEnd"/>
      <w:r w:rsidR="00AD0717" w:rsidRPr="00AD0717">
        <w:rPr>
          <w:rFonts w:ascii="Palatino Linotype" w:hAnsi="Palatino Linotype"/>
          <w:i/>
          <w:color w:val="000000"/>
          <w:sz w:val="22"/>
          <w:szCs w:val="22"/>
        </w:rPr>
        <w:t xml:space="preserve"> fecha se expidió dicho recibo. Concepto del servicio público que se estableció como pago. El domicilio del bien inmueble que se estableció como referencia por el pago de la contribución que se haya establecido en dicho recibo. Nombre del contr</w:t>
      </w:r>
      <w:r w:rsidR="00AD0717">
        <w:rPr>
          <w:rFonts w:ascii="Palatino Linotype" w:hAnsi="Palatino Linotype"/>
          <w:i/>
          <w:color w:val="000000"/>
          <w:sz w:val="22"/>
          <w:szCs w:val="22"/>
        </w:rPr>
        <w:t>ibuyente a quien se expidió</w:t>
      </w:r>
      <w:r>
        <w:rPr>
          <w:rFonts w:ascii="Palatino Linotype" w:hAnsi="Palatino Linotype"/>
          <w:i/>
          <w:color w:val="000000"/>
          <w:sz w:val="22"/>
          <w:szCs w:val="22"/>
        </w:rPr>
        <w:t>”</w:t>
      </w:r>
    </w:p>
    <w:p w:rsidR="00057C37" w:rsidRDefault="00057C37" w:rsidP="000603E1">
      <w:pPr>
        <w:spacing w:before="100" w:beforeAutospacing="1" w:after="100" w:afterAutospacing="1" w:line="360" w:lineRule="auto"/>
        <w:contextualSpacing/>
        <w:jc w:val="both"/>
        <w:rPr>
          <w:rFonts w:ascii="Palatino Linotype" w:hAnsi="Palatino Linotype" w:cs="Arial"/>
        </w:rPr>
      </w:pPr>
    </w:p>
    <w:p w:rsidR="00990B21" w:rsidRDefault="00F7009C" w:rsidP="000603E1">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AD0717">
        <w:rPr>
          <w:rFonts w:ascii="Palatino Linotype" w:hAnsi="Palatino Linotype" w:cs="Arial"/>
        </w:rPr>
        <w:t>emitió su respuesta en los siguientes términos:</w:t>
      </w:r>
    </w:p>
    <w:p w:rsidR="00AD0717" w:rsidRDefault="00AD0717" w:rsidP="000603E1">
      <w:pPr>
        <w:spacing w:before="100" w:beforeAutospacing="1" w:after="100" w:afterAutospacing="1" w:line="360" w:lineRule="auto"/>
        <w:contextualSpacing/>
        <w:jc w:val="both"/>
        <w:rPr>
          <w:rFonts w:ascii="Palatino Linotype" w:hAnsi="Palatino Linotype" w:cs="Arial"/>
        </w:rPr>
      </w:pPr>
    </w:p>
    <w:p w:rsidR="00AD0717" w:rsidRPr="00AD0717" w:rsidRDefault="00AD0717" w:rsidP="00333CEF">
      <w:pPr>
        <w:spacing w:before="100" w:beforeAutospacing="1" w:after="100" w:afterAutospacing="1"/>
        <w:ind w:left="851" w:right="987"/>
        <w:contextualSpacing/>
        <w:jc w:val="both"/>
        <w:rPr>
          <w:rFonts w:ascii="Palatino Linotype" w:hAnsi="Palatino Linotype"/>
          <w:i/>
          <w:sz w:val="22"/>
          <w:szCs w:val="22"/>
        </w:rPr>
      </w:pPr>
      <w:r w:rsidRPr="00AD0717">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D0717" w:rsidRPr="00AD0717" w:rsidRDefault="00AD0717" w:rsidP="00333CEF">
      <w:pPr>
        <w:pStyle w:val="Prrafodelista"/>
        <w:numPr>
          <w:ilvl w:val="1"/>
          <w:numId w:val="23"/>
        </w:numPr>
        <w:spacing w:before="100" w:beforeAutospacing="1" w:after="100" w:afterAutospacing="1"/>
        <w:ind w:left="851" w:right="987" w:firstLine="0"/>
        <w:jc w:val="both"/>
        <w:rPr>
          <w:rFonts w:ascii="Palatino Linotype" w:hAnsi="Palatino Linotype" w:cs="Arial"/>
          <w:i/>
          <w:sz w:val="22"/>
          <w:szCs w:val="22"/>
        </w:rPr>
      </w:pPr>
      <w:r w:rsidRPr="00AD0717">
        <w:rPr>
          <w:rFonts w:ascii="Palatino Linotype" w:hAnsi="Palatino Linotype"/>
          <w:i/>
          <w:sz w:val="22"/>
          <w:szCs w:val="22"/>
        </w:rPr>
        <w:t xml:space="preserve">En atención a su solicitud de información, le comento lo siguiente: con fundamento en los Artículos 6.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 Artículo 147. Para que los sujetos obligados puedan permitir el acceso a información confidencial requieren obtener el consentimiento de los particulares titulares de la información y Artículo 148. No se requerirá el consentimiento del titular de la información confidencial cuando: I. La información se encuentre en registros públicos o fuentes de acceso público; II. Por Ley tenga el carácter de pública; III. Exista una orden judicial; IV. Por razones de seguridad pública, o para proteger los derechos de terceros, se requiera su publicación; o V. Cuando se transmita entre sujetos obligados y entre éstos y los sujetos de derecho internacional, en términos de </w:t>
      </w:r>
      <w:r w:rsidRPr="00AD0717">
        <w:rPr>
          <w:rFonts w:ascii="Palatino Linotype" w:hAnsi="Palatino Linotype"/>
          <w:i/>
          <w:sz w:val="22"/>
          <w:szCs w:val="22"/>
        </w:rPr>
        <w:lastRenderedPageBreak/>
        <w:t>los tratados y los acuerdos interinstitucionales, siempre y cuando la información se utilice para el ejercicio de facultades propias de los mismos. Para efectos de la fracción I del presente artículo, deberá sujetarse a lo previsto en las disposiciones jurídicas aplicables. 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de la en la Ley de Transparencia y Acceso a la Información Pública del Estado de México y Municipios, así como en Ley de Protección de Datos Personales en Posesión de Sujetos Obligados del Estado de México y Municipios en su Artículo 22. Todo tratamiento de datos personales que efectúe el responsable deberá estar justificado por finalidades concretas, lícitas, explícitas y legítimas, relacionadas con las atribuciones que la normatividad aplicable les confiera. El responsable podrá tratar datos personales para finalidades distintas a aquéllas establecidas en el aviso de privacidad, en los casos siguientes: I. Cuente con atribuciones conferidas en ley y medie el consentimiento del titular. II. Se trate de una persona reportada como desaparecida, en los términos previstos en la presente Ley y demás disposiciones legales aplicables. Artículo 23.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El aviso de privacidad estará redactado y estructurado de manera clara precisa y sencilla, será difundido por los medios electrónicos y físicos con que cuente el responsable. Cabe hacer mención que, en la solicitud está requiriendo datos personales del propietario (a) y éstos no pueden ser difundidos, de tal modo y conforme a las leyes citadas y demás artículos aplicables se anexa archivo PDF del aviso de privacidad de este H. Ayuntamiento. Por lo anterior es necesario que Usted acuda a la oficina de la Dirección de Tesorería ubicada en calle Nezahualcóyotl #110 col. Centro C.P 56100 planta baja, en Texcoco Estado de México, con documento probatorio de la propiedad, identificación oficial de ser usted el propietario (a), si no es así, con una carta poder, para poder proporcionar la información requerida.</w:t>
      </w:r>
      <w:r w:rsidRPr="00AD0717">
        <w:rPr>
          <w:rFonts w:ascii="Palatino Linotype" w:hAnsi="Palatino Linotype" w:cs="Arial"/>
          <w:i/>
          <w:sz w:val="22"/>
          <w:szCs w:val="22"/>
        </w:rPr>
        <w:t xml:space="preserve"> (Sic)</w:t>
      </w:r>
    </w:p>
    <w:p w:rsidR="00AD0717" w:rsidRPr="003223C2" w:rsidRDefault="00AD0717" w:rsidP="000603E1">
      <w:pPr>
        <w:spacing w:before="100" w:beforeAutospacing="1" w:after="100" w:afterAutospacing="1" w:line="360" w:lineRule="auto"/>
        <w:contextualSpacing/>
        <w:jc w:val="both"/>
        <w:rPr>
          <w:rFonts w:ascii="Palatino Linotype" w:eastAsia="MS Mincho" w:hAnsi="Palatino Linotype" w:cstheme="majorBidi"/>
        </w:rPr>
      </w:pPr>
    </w:p>
    <w:p w:rsidR="00AD0717" w:rsidRDefault="000603E1" w:rsidP="000603E1">
      <w:pPr>
        <w:spacing w:before="100" w:beforeAutospacing="1" w:after="100" w:afterAutospacing="1" w:line="360" w:lineRule="auto"/>
        <w:contextualSpacing/>
        <w:jc w:val="both"/>
        <w:rPr>
          <w:rFonts w:ascii="Palatino Linotype" w:hAnsi="Palatino Linotype"/>
          <w:b/>
          <w:i/>
        </w:rPr>
      </w:pPr>
      <w:r>
        <w:rPr>
          <w:rFonts w:ascii="Palatino Linotype" w:hAnsi="Palatino Linotype" w:cs="Arial"/>
        </w:rPr>
        <w:lastRenderedPageBreak/>
        <w:t>Asimismo, adjuntó</w:t>
      </w:r>
      <w:r w:rsidR="00AD0717">
        <w:rPr>
          <w:rFonts w:ascii="Palatino Linotype" w:hAnsi="Palatino Linotype" w:cs="Arial"/>
        </w:rPr>
        <w:t xml:space="preserve"> el archivo electrónico denominado </w:t>
      </w:r>
      <w:r w:rsidR="00AD0717" w:rsidRPr="00223370">
        <w:rPr>
          <w:rFonts w:ascii="Palatino Linotype" w:hAnsi="Palatino Linotype"/>
          <w:b/>
          <w:i/>
        </w:rPr>
        <w:t>AVISO DE PRIVACIDAD TEXCOCO.pdf</w:t>
      </w:r>
      <w:r w:rsidR="00AD0717">
        <w:rPr>
          <w:rFonts w:ascii="Palatino Linotype" w:hAnsi="Palatino Linotype"/>
          <w:b/>
          <w:i/>
        </w:rPr>
        <w:t xml:space="preserve"> </w:t>
      </w:r>
      <w:r w:rsidR="00AD0717" w:rsidRPr="00AD0717">
        <w:rPr>
          <w:rFonts w:ascii="Palatino Linotype" w:hAnsi="Palatino Linotype"/>
        </w:rPr>
        <w:t>que a la letra señala</w:t>
      </w:r>
      <w:r w:rsidR="00AD0717">
        <w:rPr>
          <w:rFonts w:ascii="Palatino Linotype" w:hAnsi="Palatino Linotype"/>
          <w:b/>
          <w:i/>
        </w:rPr>
        <w:t>:</w:t>
      </w:r>
    </w:p>
    <w:p w:rsidR="00AD0717" w:rsidRPr="00AD0717" w:rsidRDefault="00AD0717" w:rsidP="00333CEF">
      <w:pPr>
        <w:pStyle w:val="Prrafodelista"/>
        <w:numPr>
          <w:ilvl w:val="0"/>
          <w:numId w:val="24"/>
        </w:numPr>
        <w:spacing w:before="100" w:beforeAutospacing="1" w:after="100" w:afterAutospacing="1"/>
        <w:ind w:left="851" w:right="987" w:firstLine="0"/>
        <w:jc w:val="both"/>
        <w:rPr>
          <w:rFonts w:ascii="Palatino Linotype" w:hAnsi="Palatino Linotype"/>
          <w:i/>
          <w:sz w:val="22"/>
          <w:szCs w:val="22"/>
        </w:rPr>
      </w:pPr>
      <w:r w:rsidRPr="00AD0717">
        <w:rPr>
          <w:rFonts w:ascii="Palatino Linotype" w:hAnsi="Palatino Linotype"/>
          <w:i/>
          <w:sz w:val="22"/>
          <w:szCs w:val="22"/>
        </w:rPr>
        <w:t>El H. Ayuntamiento de Texcoco ha recabado datos personales de sus dependencias con el objeto de protegerlos e incorporarlos de conformidad con lo previsto en los Artículos 2 y 3 de la Ley de Protección de Datos Personales, en posesión de sujetos obligados del Estado de México y Municipios, y demás disposiciones aplicables. La finalidad de recabar sus datos personales es para llevar a cabo los trámites y servicios que presta este H. Ayuntamiento de Texcoco, y que el propósito de utilizarlos es para integrar una base de datos, actualizada, confiable y ordenada, la cual será usada para fines estadísticos. Por otra parte, se advierte que sus datos no podrán ser públicos ni transmitidos sin su consentimiento expreso, salvo por las excepciones previstas en la Ley; así mismo, la entrega de los datos personales, es facultativa, en caso de que el titular se negara a entregarlos, se generará como consecuencia el no estar en posibilidades de realizar el trámite que pretenda llevar a cabo. Usted podrá ejercer los derechos de acceso, rectificación, cancelación u oposición, así como la revocación del consentimiento de los datos personales recabados, y/o realizar cualquier procedimiento, el titular puede en caso de así desearlo, ingresar su solicitud a la dirección electrónica https://www.sarcoem.org.mx Los datos personales proporcionados son información confidencial, solo en caso de que sean concernientes al ejercicio de una función de derecho público, o supuestos en los que sea información pública, tal y como lo establecen los Artículos 23 y 143 de la Ley de Transparencia y Acceso a la Información Pública del Estado de México y Municipios. Se comunica que las transmisiones de datos personales no se harán sin su consentimiento expreso, únicamente las excepciones previstas en la Ley. En relación a los Artículos 18, 19, 20 y 21 de la Ley de Protección de Datos Personales del Estado de México y de los lineamientos en los que se constituyen las políticas, criterios y procedimientos que deberán observar los sujetos obligados, para la protección de sus datos personales. Para mayor conocimiento sobre los derechos que resguarda la Ley de Protección de Datos Personales, puede acudir al Instituto de Transparencia, Acceso a la Información Pública y Protección de Datos Personales del Estado de México y Municipios.</w:t>
      </w:r>
    </w:p>
    <w:p w:rsidR="00AD0717" w:rsidRDefault="00AD0717" w:rsidP="000603E1">
      <w:pPr>
        <w:spacing w:before="100" w:beforeAutospacing="1" w:after="100" w:afterAutospacing="1" w:line="360" w:lineRule="auto"/>
        <w:contextualSpacing/>
        <w:jc w:val="both"/>
        <w:rPr>
          <w:rFonts w:ascii="Palatino Linotype" w:hAnsi="Palatino Linotype" w:cs="Arial"/>
        </w:rPr>
      </w:pPr>
    </w:p>
    <w:p w:rsidR="00754E11" w:rsidRDefault="000D1731" w:rsidP="000603E1">
      <w:pPr>
        <w:spacing w:before="100" w:beforeAutospacing="1" w:after="100" w:afterAutospacing="1" w:line="360" w:lineRule="auto"/>
        <w:contextualSpacing/>
        <w:jc w:val="both"/>
        <w:rPr>
          <w:rFonts w:ascii="Palatino Linotype" w:hAnsi="Palatino Linotype" w:cs="Arial"/>
        </w:rPr>
      </w:pPr>
      <w:r w:rsidRPr="006B517F">
        <w:rPr>
          <w:rFonts w:ascii="Palatino Linotype" w:hAnsi="Palatino Linotype" w:cs="Arial"/>
        </w:rPr>
        <w:lastRenderedPageBreak/>
        <w:t>Inconforme con la respuesta,</w:t>
      </w:r>
      <w:r w:rsidR="000603E1">
        <w:rPr>
          <w:rFonts w:ascii="Palatino Linotype" w:hAnsi="Palatino Linotype" w:cs="Arial"/>
        </w:rPr>
        <w:t xml:space="preserve">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w:t>
      </w:r>
      <w:r w:rsidR="004A60FC">
        <w:rPr>
          <w:rFonts w:ascii="Palatino Linotype" w:hAnsi="Palatino Linotype" w:cs="Arial"/>
        </w:rPr>
        <w:t>como acto impugnado:</w:t>
      </w:r>
    </w:p>
    <w:p w:rsidR="004A60FC" w:rsidRDefault="004A60FC" w:rsidP="000603E1">
      <w:pPr>
        <w:spacing w:before="100" w:beforeAutospacing="1" w:after="100" w:afterAutospacing="1" w:line="360" w:lineRule="auto"/>
        <w:contextualSpacing/>
        <w:jc w:val="both"/>
        <w:rPr>
          <w:rFonts w:ascii="Palatino Linotype" w:hAnsi="Palatino Linotype" w:cs="Arial"/>
        </w:rPr>
      </w:pPr>
    </w:p>
    <w:p w:rsidR="004A60FC" w:rsidRDefault="00AD0717" w:rsidP="00333CEF">
      <w:pPr>
        <w:spacing w:before="100" w:beforeAutospacing="1" w:after="100" w:afterAutospacing="1"/>
        <w:ind w:left="851" w:right="985"/>
        <w:contextualSpacing/>
        <w:jc w:val="both"/>
        <w:rPr>
          <w:rFonts w:ascii="Palatino Linotype" w:hAnsi="Palatino Linotype" w:cs="Arial"/>
        </w:rPr>
      </w:pPr>
      <w:r w:rsidRPr="00AD0717">
        <w:rPr>
          <w:rFonts w:ascii="Palatino Linotype" w:hAnsi="Palatino Linotype"/>
          <w:i/>
          <w:color w:val="000000"/>
          <w:sz w:val="22"/>
          <w:szCs w:val="22"/>
        </w:rPr>
        <w:t>“Negativa de información. (Sic)</w:t>
      </w:r>
    </w:p>
    <w:p w:rsidR="00333CEF" w:rsidRDefault="00333CEF" w:rsidP="000603E1">
      <w:pPr>
        <w:spacing w:before="100" w:beforeAutospacing="1" w:after="100" w:afterAutospacing="1" w:line="360" w:lineRule="auto"/>
        <w:contextualSpacing/>
        <w:jc w:val="both"/>
        <w:rPr>
          <w:rFonts w:ascii="Palatino Linotype" w:hAnsi="Palatino Linotype" w:cs="Arial"/>
        </w:rPr>
      </w:pPr>
    </w:p>
    <w:p w:rsidR="004A60FC" w:rsidRDefault="004A60FC" w:rsidP="000603E1">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w:t>
      </w:r>
    </w:p>
    <w:p w:rsidR="004A60FC" w:rsidRPr="004A60FC" w:rsidRDefault="004A60FC" w:rsidP="000603E1">
      <w:pPr>
        <w:spacing w:before="100" w:beforeAutospacing="1" w:after="100" w:afterAutospacing="1"/>
        <w:ind w:left="851" w:right="902"/>
        <w:contextualSpacing/>
        <w:jc w:val="both"/>
        <w:rPr>
          <w:rFonts w:ascii="Palatino Linotype" w:hAnsi="Palatino Linotype" w:cs="Arial"/>
          <w:sz w:val="22"/>
          <w:szCs w:val="22"/>
        </w:rPr>
      </w:pPr>
    </w:p>
    <w:p w:rsidR="004A60FC" w:rsidRDefault="00AD0717" w:rsidP="00333CEF">
      <w:pPr>
        <w:spacing w:before="100" w:beforeAutospacing="1" w:after="100" w:afterAutospacing="1"/>
        <w:ind w:left="851" w:right="987"/>
        <w:contextualSpacing/>
        <w:jc w:val="both"/>
        <w:rPr>
          <w:rFonts w:ascii="Palatino Linotype" w:hAnsi="Palatino Linotype" w:cs="Arial"/>
        </w:rPr>
      </w:pPr>
      <w:r w:rsidRPr="00AD0717">
        <w:rPr>
          <w:rFonts w:ascii="Palatino Linotype" w:hAnsi="Palatino Linotype"/>
          <w:i/>
          <w:color w:val="000000"/>
          <w:sz w:val="22"/>
          <w:szCs w:val="22"/>
        </w:rPr>
        <w:t xml:space="preserve">“Es en razón de que la información solicitada no me la pudieron dar porque supuestamente estoy pidiendo el nombre del propietario o dueño de un inmueble, eso es totalmente falso y se puede comprobar con la solicitud de información que realice, porque para mayor razonamiento y entendimiento </w:t>
      </w:r>
      <w:proofErr w:type="spellStart"/>
      <w:r w:rsidRPr="00AD0717">
        <w:rPr>
          <w:rFonts w:ascii="Palatino Linotype" w:hAnsi="Palatino Linotype"/>
          <w:i/>
          <w:color w:val="000000"/>
          <w:sz w:val="22"/>
          <w:szCs w:val="22"/>
        </w:rPr>
        <w:t>juridico</w:t>
      </w:r>
      <w:proofErr w:type="spellEnd"/>
      <w:r w:rsidRPr="00AD0717">
        <w:rPr>
          <w:rFonts w:ascii="Palatino Linotype" w:hAnsi="Palatino Linotype"/>
          <w:i/>
          <w:color w:val="000000"/>
          <w:sz w:val="22"/>
          <w:szCs w:val="22"/>
        </w:rPr>
        <w:t xml:space="preserve"> un contribuyente puede ser un inquilino de un inmueble y no precisamente el dueño o propietario y más si se refiere a un pago de agua. En la repuesta que me dan, me dicen que estoy solicitando información del propietario, situación jurídica que a ellos no les corresponde establecer, ni tampoco expresar esa información. </w:t>
      </w:r>
      <w:proofErr w:type="spellStart"/>
      <w:r w:rsidRPr="00AD0717">
        <w:rPr>
          <w:rFonts w:ascii="Palatino Linotype" w:hAnsi="Palatino Linotype"/>
          <w:i/>
          <w:color w:val="000000"/>
          <w:sz w:val="22"/>
          <w:szCs w:val="22"/>
        </w:rPr>
        <w:t>Por que</w:t>
      </w:r>
      <w:proofErr w:type="spellEnd"/>
      <w:r w:rsidRPr="00AD0717">
        <w:rPr>
          <w:rFonts w:ascii="Palatino Linotype" w:hAnsi="Palatino Linotype"/>
          <w:i/>
          <w:color w:val="000000"/>
          <w:sz w:val="22"/>
          <w:szCs w:val="22"/>
        </w:rPr>
        <w:t xml:space="preserve"> no son autoridad competente para establecer dicha situación jurídica. Con su respuesta refleja claramente la negativa de información, así como el fraude que pretenden hacer y han hecho a lo largo de varios años con unas casas, que distintos funcionarios </w:t>
      </w:r>
      <w:proofErr w:type="spellStart"/>
      <w:r w:rsidRPr="00AD0717">
        <w:rPr>
          <w:rFonts w:ascii="Palatino Linotype" w:hAnsi="Palatino Linotype"/>
          <w:i/>
          <w:color w:val="000000"/>
          <w:sz w:val="22"/>
          <w:szCs w:val="22"/>
        </w:rPr>
        <w:t>publicos</w:t>
      </w:r>
      <w:proofErr w:type="spellEnd"/>
      <w:r w:rsidRPr="00AD0717">
        <w:rPr>
          <w:rFonts w:ascii="Palatino Linotype" w:hAnsi="Palatino Linotype"/>
          <w:i/>
          <w:color w:val="000000"/>
          <w:sz w:val="22"/>
          <w:szCs w:val="22"/>
        </w:rPr>
        <w:t xml:space="preserve"> del ayuntamiento de </w:t>
      </w:r>
      <w:proofErr w:type="spellStart"/>
      <w:r w:rsidRPr="00AD0717">
        <w:rPr>
          <w:rFonts w:ascii="Palatino Linotype" w:hAnsi="Palatino Linotype"/>
          <w:i/>
          <w:color w:val="000000"/>
          <w:sz w:val="22"/>
          <w:szCs w:val="22"/>
        </w:rPr>
        <w:t>texcoco</w:t>
      </w:r>
      <w:proofErr w:type="spellEnd"/>
      <w:r w:rsidRPr="00AD0717">
        <w:rPr>
          <w:rFonts w:ascii="Palatino Linotype" w:hAnsi="Palatino Linotype"/>
          <w:i/>
          <w:color w:val="000000"/>
          <w:sz w:val="22"/>
          <w:szCs w:val="22"/>
        </w:rPr>
        <w:t xml:space="preserve"> han hecho y que de esa manera se adueñaron ilegalmente de inmuebles que no les corresponden y pretenden seguir </w:t>
      </w:r>
      <w:proofErr w:type="spellStart"/>
      <w:r w:rsidRPr="00AD0717">
        <w:rPr>
          <w:rFonts w:ascii="Palatino Linotype" w:hAnsi="Palatino Linotype"/>
          <w:i/>
          <w:color w:val="000000"/>
          <w:sz w:val="22"/>
          <w:szCs w:val="22"/>
        </w:rPr>
        <w:t>acultando</w:t>
      </w:r>
      <w:proofErr w:type="spellEnd"/>
      <w:r w:rsidRPr="00AD0717">
        <w:rPr>
          <w:rFonts w:ascii="Palatino Linotype" w:hAnsi="Palatino Linotype"/>
          <w:i/>
          <w:color w:val="000000"/>
          <w:sz w:val="22"/>
          <w:szCs w:val="22"/>
        </w:rPr>
        <w:t xml:space="preserve"> información pública con el pretexto que son datos confidenciales y que dicha situación les ayuda para seguir defraudado a espesas del poder público. La información que estoy solicitando es pública, como lo es un simple recibo de contribución de agua y no es posible que no me pueden dar esa información o que la nieguen por intereses propios de algunos funcionarios públicos de alto nivel del Ayuntamiento de Texcoco, entonces para </w:t>
      </w:r>
      <w:proofErr w:type="spellStart"/>
      <w:r w:rsidRPr="00AD0717">
        <w:rPr>
          <w:rFonts w:ascii="Palatino Linotype" w:hAnsi="Palatino Linotype"/>
          <w:i/>
          <w:color w:val="000000"/>
          <w:sz w:val="22"/>
          <w:szCs w:val="22"/>
        </w:rPr>
        <w:t>que</w:t>
      </w:r>
      <w:proofErr w:type="spellEnd"/>
      <w:r w:rsidRPr="00AD0717">
        <w:rPr>
          <w:rFonts w:ascii="Palatino Linotype" w:hAnsi="Palatino Linotype"/>
          <w:i/>
          <w:color w:val="000000"/>
          <w:sz w:val="22"/>
          <w:szCs w:val="22"/>
        </w:rPr>
        <w:t xml:space="preserve"> sirven los registros públicos, si no es para dar certeza jurídica. A la respuesta que me dieron solicito se le dé vista a la Contraloría General del Estado de México. “(Sic)</w:t>
      </w:r>
    </w:p>
    <w:p w:rsidR="00AD0717" w:rsidRDefault="00AD0717" w:rsidP="000603E1">
      <w:pPr>
        <w:spacing w:before="100" w:beforeAutospacing="1" w:after="100" w:afterAutospacing="1" w:line="360" w:lineRule="auto"/>
        <w:contextualSpacing/>
        <w:jc w:val="both"/>
        <w:rPr>
          <w:rFonts w:ascii="Palatino Linotype" w:hAnsi="Palatino Linotype" w:cs="Arial"/>
        </w:rPr>
      </w:pPr>
    </w:p>
    <w:p w:rsidR="00754E11" w:rsidRPr="00984770" w:rsidRDefault="004526B8" w:rsidP="000603E1">
      <w:pPr>
        <w:spacing w:before="100" w:beforeAutospacing="1" w:after="100" w:afterAutospacing="1" w:line="360" w:lineRule="auto"/>
        <w:contextualSpacing/>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Resolutora determinó </w:t>
      </w:r>
      <w:r w:rsidR="004A60FC">
        <w:rPr>
          <w:rFonts w:ascii="Palatino Linotype" w:hAnsi="Palatino Linotype" w:cs="Arial"/>
          <w:b/>
        </w:rPr>
        <w:t>ORDENAR</w:t>
      </w:r>
      <w:r w:rsidRPr="006078FA">
        <w:rPr>
          <w:rFonts w:ascii="Palatino Linotype" w:hAnsi="Palatino Linotype" w:cs="Arial"/>
        </w:rPr>
        <w:t xml:space="preserve"> </w:t>
      </w:r>
      <w:r w:rsidR="000B025D">
        <w:rPr>
          <w:rFonts w:ascii="Palatino Linotype" w:hAnsi="Palatino Linotype" w:cs="Arial"/>
        </w:rPr>
        <w:t>al</w:t>
      </w:r>
      <w:r w:rsidR="005831CB">
        <w:rPr>
          <w:rFonts w:ascii="Palatino Linotype" w:hAnsi="Palatino Linotype" w:cs="Arial"/>
        </w:rPr>
        <w:t xml:space="preserve"> </w:t>
      </w:r>
      <w:r w:rsidRPr="000D1731">
        <w:rPr>
          <w:rFonts w:ascii="Palatino Linotype" w:hAnsi="Palatino Linotype" w:cs="Arial"/>
          <w:b/>
        </w:rPr>
        <w:t>SUJETO OBLIGADO</w:t>
      </w:r>
      <w:r w:rsidR="00885249" w:rsidRPr="00634CC8">
        <w:rPr>
          <w:rFonts w:ascii="Palatino Linotype" w:hAnsi="Palatino Linotype" w:cs="Tahoma"/>
          <w:bCs/>
          <w:szCs w:val="22"/>
          <w:lang w:eastAsia="es-MX"/>
        </w:rPr>
        <w:t xml:space="preserve">, </w:t>
      </w:r>
      <w:r w:rsidR="00885249" w:rsidRPr="00634CC8">
        <w:rPr>
          <w:rFonts w:ascii="Palatino Linotype" w:hAnsi="Palatino Linotype" w:cs="Tahoma"/>
          <w:szCs w:val="22"/>
        </w:rPr>
        <w:t xml:space="preserve">el documento </w:t>
      </w:r>
      <w:r w:rsidR="000B025D">
        <w:rPr>
          <w:rFonts w:ascii="Palatino Linotype" w:hAnsi="Palatino Linotype" w:cs="Tahoma"/>
          <w:szCs w:val="22"/>
        </w:rPr>
        <w:t>siguiente:</w:t>
      </w:r>
    </w:p>
    <w:p w:rsidR="004A60FC" w:rsidRDefault="004A60FC" w:rsidP="000603E1">
      <w:pPr>
        <w:spacing w:before="100" w:beforeAutospacing="1" w:after="100" w:afterAutospacing="1"/>
        <w:ind w:left="720" w:right="708"/>
        <w:contextualSpacing/>
        <w:jc w:val="both"/>
        <w:rPr>
          <w:rFonts w:ascii="Palatino Linotype" w:eastAsia="Calibri" w:hAnsi="Palatino Linotype" w:cs="Tahoma"/>
          <w:i/>
          <w:iCs/>
          <w:sz w:val="22"/>
          <w:szCs w:val="22"/>
          <w:lang w:eastAsia="es-ES_tradnl"/>
        </w:rPr>
      </w:pPr>
    </w:p>
    <w:p w:rsidR="004526B8" w:rsidRPr="004526B8" w:rsidRDefault="00AD0717" w:rsidP="00333CEF">
      <w:pPr>
        <w:tabs>
          <w:tab w:val="left" w:pos="8222"/>
        </w:tabs>
        <w:spacing w:before="100" w:beforeAutospacing="1" w:after="100" w:afterAutospacing="1"/>
        <w:ind w:left="851" w:right="987"/>
        <w:contextualSpacing/>
        <w:jc w:val="both"/>
        <w:rPr>
          <w:rFonts w:ascii="Palatino Linotype" w:hAnsi="Palatino Linotype" w:cs="Arial"/>
          <w:i/>
          <w:sz w:val="22"/>
        </w:rPr>
      </w:pPr>
      <w:r w:rsidRPr="00AD0717">
        <w:rPr>
          <w:rFonts w:ascii="Palatino Linotype" w:eastAsia="Calibri" w:hAnsi="Palatino Linotype" w:cs="Tahoma"/>
          <w:i/>
          <w:iCs/>
          <w:sz w:val="22"/>
          <w:szCs w:val="22"/>
          <w:lang w:val="es-MX" w:eastAsia="es-ES_tradnl"/>
        </w:rPr>
        <w:lastRenderedPageBreak/>
        <w:t>El Acuerdo de Clasificación como información confidencial la relativa al nombre del contribuyente a quien se expidió el recibo con el número de folio 304638,  así como el domicilio del inmueble al que hace referencia.</w:t>
      </w:r>
      <w:r w:rsidR="000B025D">
        <w:rPr>
          <w:rFonts w:ascii="Palatino Linotype" w:eastAsia="Calibri" w:hAnsi="Palatino Linotype" w:cs="Tahoma"/>
          <w:i/>
          <w:iCs/>
          <w:sz w:val="22"/>
          <w:szCs w:val="22"/>
          <w:lang w:eastAsia="es-ES_tradnl"/>
        </w:rPr>
        <w:t>”</w:t>
      </w:r>
    </w:p>
    <w:p w:rsidR="000B025D" w:rsidRDefault="000B025D" w:rsidP="000603E1">
      <w:pPr>
        <w:spacing w:before="100" w:beforeAutospacing="1" w:after="100" w:afterAutospacing="1" w:line="360" w:lineRule="auto"/>
        <w:ind w:right="49"/>
        <w:contextualSpacing/>
        <w:jc w:val="both"/>
        <w:rPr>
          <w:rFonts w:ascii="Palatino Linotype" w:hAnsi="Palatino Linotype" w:cs="Arial"/>
        </w:rPr>
      </w:pPr>
    </w:p>
    <w:p w:rsidR="005831CB" w:rsidRDefault="005831CB" w:rsidP="000603E1">
      <w:pPr>
        <w:spacing w:before="100" w:beforeAutospacing="1" w:after="100" w:afterAutospacing="1" w:line="360" w:lineRule="auto"/>
        <w:ind w:right="49"/>
        <w:contextualSpacing/>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en comento, considero, que no se encuadra la hipótesis contenida en los artículos 159 y 160 de la Ley General de Transparencia y Acceso a la Información Pública citados por la Ponencia Resolutora</w:t>
      </w:r>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0B025D" w:rsidRDefault="000B025D" w:rsidP="000603E1">
      <w:pPr>
        <w:spacing w:before="100" w:beforeAutospacing="1" w:after="100" w:afterAutospacing="1" w:line="360" w:lineRule="auto"/>
        <w:ind w:right="49"/>
        <w:contextualSpacing/>
        <w:jc w:val="both"/>
        <w:rPr>
          <w:rFonts w:ascii="Palatino Linotype" w:hAnsi="Palatino Linotype" w:cs="Arial"/>
        </w:rPr>
      </w:pPr>
    </w:p>
    <w:p w:rsidR="005831CB" w:rsidRDefault="00885249" w:rsidP="000603E1">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 de manera formal como lo establece la Ley de la materia</w:t>
      </w:r>
      <w:r w:rsidR="00F61512">
        <w:rPr>
          <w:rFonts w:ascii="Palatino Linotype" w:hAnsi="Palatino Linotype" w:cs="Arial"/>
        </w:rPr>
        <w:t>.</w:t>
      </w:r>
    </w:p>
    <w:p w:rsidR="00057C37" w:rsidRDefault="00057C37" w:rsidP="000603E1">
      <w:pPr>
        <w:spacing w:before="100" w:beforeAutospacing="1" w:after="100" w:afterAutospacing="1" w:line="360" w:lineRule="auto"/>
        <w:ind w:right="49"/>
        <w:contextualSpacing/>
        <w:jc w:val="both"/>
        <w:rPr>
          <w:rFonts w:ascii="Palatino Linotype" w:hAnsi="Palatino Linotype" w:cs="Arial"/>
        </w:rPr>
      </w:pPr>
    </w:p>
    <w:p w:rsidR="005831CB" w:rsidRDefault="005831CB" w:rsidP="000603E1">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0B025D" w:rsidRDefault="000B025D" w:rsidP="000603E1">
      <w:pPr>
        <w:spacing w:before="100" w:beforeAutospacing="1" w:after="100" w:afterAutospacing="1"/>
        <w:ind w:left="709" w:right="757"/>
        <w:contextualSpacing/>
        <w:jc w:val="both"/>
        <w:rPr>
          <w:rFonts w:ascii="Palatino Linotype" w:hAnsi="Palatino Linotype"/>
          <w:i/>
          <w:sz w:val="22"/>
          <w:szCs w:val="22"/>
        </w:rPr>
      </w:pPr>
    </w:p>
    <w:p w:rsidR="005831CB" w:rsidRDefault="005831CB" w:rsidP="00333CEF">
      <w:pPr>
        <w:spacing w:before="100" w:beforeAutospacing="1" w:after="100" w:afterAutospacing="1"/>
        <w:ind w:left="851" w:right="987"/>
        <w:contextualSpacing/>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333CEF" w:rsidRDefault="00333CEF" w:rsidP="00333CEF">
      <w:pPr>
        <w:spacing w:before="100" w:beforeAutospacing="1" w:after="100" w:afterAutospacing="1"/>
        <w:ind w:left="851" w:right="987"/>
        <w:contextualSpacing/>
        <w:jc w:val="both"/>
        <w:rPr>
          <w:rFonts w:ascii="Palatino Linotype" w:hAnsi="Palatino Linotype"/>
          <w:b/>
          <w:i/>
          <w:sz w:val="22"/>
          <w:szCs w:val="22"/>
        </w:rPr>
      </w:pPr>
    </w:p>
    <w:p w:rsidR="005831CB" w:rsidRDefault="005831CB" w:rsidP="00333CEF">
      <w:pPr>
        <w:spacing w:before="100" w:beforeAutospacing="1" w:after="100" w:afterAutospacing="1"/>
        <w:ind w:left="851" w:right="987"/>
        <w:contextualSpacing/>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057C37" w:rsidRPr="00D642EC" w:rsidRDefault="00057C37" w:rsidP="00333CEF">
      <w:pPr>
        <w:spacing w:before="100" w:beforeAutospacing="1" w:after="100" w:afterAutospacing="1"/>
        <w:ind w:left="851" w:right="987"/>
        <w:contextualSpacing/>
        <w:jc w:val="both"/>
        <w:rPr>
          <w:rFonts w:ascii="Palatino Linotype" w:hAnsi="Palatino Linotype"/>
          <w:i/>
          <w:sz w:val="22"/>
          <w:szCs w:val="22"/>
        </w:rPr>
      </w:pPr>
    </w:p>
    <w:p w:rsidR="005831CB" w:rsidRPr="000D1731" w:rsidRDefault="005831CB" w:rsidP="00333CEF">
      <w:pPr>
        <w:spacing w:before="100" w:beforeAutospacing="1" w:after="100" w:afterAutospacing="1"/>
        <w:ind w:left="851" w:right="987"/>
        <w:contextualSpacing/>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333CEF">
      <w:pPr>
        <w:spacing w:before="100" w:beforeAutospacing="1" w:after="100" w:afterAutospacing="1"/>
        <w:ind w:left="851" w:right="987"/>
        <w:contextualSpacing/>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333CEF">
      <w:pPr>
        <w:spacing w:before="100" w:beforeAutospacing="1" w:after="100" w:afterAutospacing="1"/>
        <w:ind w:left="851" w:right="987"/>
        <w:contextualSpacing/>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0603E1">
      <w:pPr>
        <w:spacing w:before="100" w:beforeAutospacing="1" w:after="100" w:afterAutospacing="1"/>
        <w:ind w:left="709" w:right="757"/>
        <w:contextualSpacing/>
        <w:jc w:val="both"/>
        <w:rPr>
          <w:rFonts w:ascii="Palatino Linotype" w:hAnsi="Palatino Linotype"/>
          <w:i/>
          <w:sz w:val="22"/>
          <w:szCs w:val="22"/>
        </w:rPr>
      </w:pPr>
    </w:p>
    <w:p w:rsidR="005831CB" w:rsidRDefault="005831CB" w:rsidP="000603E1">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w:t>
      </w:r>
      <w:r w:rsidR="00EE547D">
        <w:rPr>
          <w:rFonts w:ascii="Palatino Linotype" w:hAnsi="Palatino Linotype" w:cs="Arial"/>
        </w:rPr>
        <w:t>alguno</w:t>
      </w:r>
      <w:r>
        <w:rPr>
          <w:rFonts w:ascii="Palatino Linotype" w:hAnsi="Palatino Linotype" w:cs="Arial"/>
        </w:rPr>
        <w:t xml:space="preserve"> de los supuestos legales anteriormente citados.</w:t>
      </w:r>
    </w:p>
    <w:p w:rsidR="000B025D" w:rsidRDefault="000B025D" w:rsidP="000603E1">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333CEF" w:rsidRDefault="005831CB" w:rsidP="00333CEF">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w:t>
      </w:r>
      <w:r w:rsidR="000603E1">
        <w:rPr>
          <w:rFonts w:ascii="Palatino Linotype" w:hAnsi="Palatino Linotype" w:cs="Arial"/>
        </w:rPr>
        <w:t xml:space="preserve">a través </w:t>
      </w:r>
      <w:r>
        <w:rPr>
          <w:rFonts w:ascii="Palatino Linotype" w:hAnsi="Palatino Linotype" w:cs="Arial"/>
        </w:rPr>
        <w:t xml:space="preserve">del Comité de Transparencia </w:t>
      </w:r>
      <w:r w:rsidR="000603E1">
        <w:rPr>
          <w:rFonts w:ascii="Palatino Linotype" w:hAnsi="Palatino Linotype" w:cs="Arial"/>
        </w:rPr>
        <w:t>en virtud del cual se clasificara</w:t>
      </w:r>
      <w:r>
        <w:rPr>
          <w:rFonts w:ascii="Palatino Linotype" w:hAnsi="Palatino Linotype" w:cs="Arial"/>
        </w:rPr>
        <w:t xml:space="preserve"> la información requerida</w:t>
      </w:r>
      <w:r w:rsidR="00A83AA6">
        <w:rPr>
          <w:rFonts w:ascii="Palatino Linotype" w:hAnsi="Palatino Linotype" w:cs="Arial"/>
        </w:rPr>
        <w:t xml:space="preserve"> de manera fundada y motivada</w:t>
      </w:r>
      <w:r>
        <w:rPr>
          <w:rFonts w:ascii="Palatino Linotype" w:hAnsi="Palatino Linotype" w:cs="Arial"/>
        </w:rPr>
        <w:t xml:space="preserve">, como confidencial y que derivado de la inconformidad del </w:t>
      </w:r>
      <w:r w:rsidRPr="00E631CA">
        <w:rPr>
          <w:rFonts w:ascii="Palatino Linotype" w:hAnsi="Palatino Linotype" w:cs="Arial"/>
          <w:b/>
        </w:rPr>
        <w:t>RECURRENTE</w:t>
      </w:r>
      <w:r>
        <w:rPr>
          <w:rFonts w:ascii="Palatino Linotype" w:hAnsi="Palatino Linotype" w:cs="Arial"/>
        </w:rPr>
        <w:t xml:space="preserve"> la Ponencia Resolutora determinara que dicha clasificación es correcta o en su caso modificarla.</w:t>
      </w:r>
      <w:r w:rsidR="00333CEF">
        <w:rPr>
          <w:rFonts w:ascii="Palatino Linotype" w:hAnsi="Palatino Linotype" w:cs="Arial"/>
        </w:rPr>
        <w:t xml:space="preserve"> </w:t>
      </w:r>
    </w:p>
    <w:p w:rsidR="00333CEF" w:rsidRDefault="00333CEF" w:rsidP="00333CEF">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333CEF" w:rsidRDefault="00333CEF" w:rsidP="00333CEF">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w:t>
      </w:r>
      <w:r>
        <w:rPr>
          <w:rFonts w:ascii="Palatino Linotype" w:hAnsi="Palatino Linotype" w:cs="Arial"/>
        </w:rPr>
        <w:lastRenderedPageBreak/>
        <w:t>debieron invocar dichos artículos en el resolutivo CUARTO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333CEF" w:rsidRDefault="00333CEF" w:rsidP="00333CEF">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tbl>
      <w:tblPr>
        <w:tblpPr w:leftFromText="141" w:rightFromText="141" w:vertAnchor="text" w:horzAnchor="margin" w:tblpXSpec="center" w:tblpY="3334"/>
        <w:tblOverlap w:val="never"/>
        <w:tblW w:w="2665" w:type="dxa"/>
        <w:tblLayout w:type="fixed"/>
        <w:tblLook w:val="04A0" w:firstRow="1" w:lastRow="0" w:firstColumn="1" w:lastColumn="0" w:noHBand="0" w:noVBand="1"/>
      </w:tblPr>
      <w:tblGrid>
        <w:gridCol w:w="2665"/>
      </w:tblGrid>
      <w:tr w:rsidR="00333CEF" w:rsidRPr="001B6F4B" w:rsidTr="00E852EC">
        <w:trPr>
          <w:trHeight w:val="741"/>
        </w:trPr>
        <w:tc>
          <w:tcPr>
            <w:tcW w:w="2665" w:type="dxa"/>
          </w:tcPr>
          <w:p w:rsidR="00333CEF" w:rsidRDefault="00333CEF" w:rsidP="00E852EC">
            <w:pPr>
              <w:spacing w:before="100" w:beforeAutospacing="1" w:after="100" w:afterAutospacing="1"/>
              <w:ind w:right="49"/>
              <w:contextualSpacing/>
              <w:jc w:val="center"/>
              <w:rPr>
                <w:rFonts w:ascii="Palatino Linotype" w:hAnsi="Palatino Linotype" w:cs="Arial"/>
                <w:b/>
              </w:rPr>
            </w:pPr>
            <w:r w:rsidRPr="0061470D">
              <w:rPr>
                <w:rFonts w:ascii="Palatino Linotype" w:hAnsi="Palatino Linotype" w:cs="Arial"/>
                <w:b/>
              </w:rPr>
              <w:t>EVA ABAID YAPUR</w:t>
            </w:r>
          </w:p>
          <w:p w:rsidR="00333CEF" w:rsidRDefault="00333CEF" w:rsidP="00E852EC">
            <w:pPr>
              <w:spacing w:before="100" w:beforeAutospacing="1" w:after="100" w:afterAutospacing="1"/>
              <w:ind w:right="49"/>
              <w:contextualSpacing/>
              <w:jc w:val="center"/>
              <w:rPr>
                <w:rFonts w:ascii="Palatino Linotype" w:hAnsi="Palatino Linotype" w:cs="Arial"/>
                <w:b/>
              </w:rPr>
            </w:pPr>
            <w:r w:rsidRPr="0061470D">
              <w:rPr>
                <w:rFonts w:ascii="Palatino Linotype" w:hAnsi="Palatino Linotype" w:cs="Arial"/>
                <w:b/>
              </w:rPr>
              <w:t>COMISIONADA</w:t>
            </w:r>
          </w:p>
          <w:p w:rsidR="001E577B" w:rsidRPr="001423AD" w:rsidRDefault="001E577B" w:rsidP="001E577B">
            <w:pPr>
              <w:spacing w:line="360" w:lineRule="auto"/>
              <w:contextualSpacing/>
              <w:jc w:val="center"/>
              <w:rPr>
                <w:rFonts w:ascii="Palatino Linotype" w:eastAsia="Calibri" w:hAnsi="Palatino Linotype" w:cs="Arial"/>
                <w:b/>
                <w:color w:val="000000" w:themeColor="text1"/>
              </w:rPr>
            </w:pPr>
            <w:r w:rsidRPr="001423AD">
              <w:rPr>
                <w:rFonts w:ascii="Palatino Linotype" w:eastAsia="Calibri" w:hAnsi="Palatino Linotype" w:cs="Arial"/>
                <w:b/>
                <w:color w:val="000000" w:themeColor="text1"/>
              </w:rPr>
              <w:t>(RÚBRICA)</w:t>
            </w:r>
          </w:p>
          <w:p w:rsidR="001E577B" w:rsidRPr="00AB7173" w:rsidRDefault="001E577B" w:rsidP="00E852EC">
            <w:pPr>
              <w:spacing w:before="100" w:beforeAutospacing="1" w:after="100" w:afterAutospacing="1"/>
              <w:ind w:right="49"/>
              <w:contextualSpacing/>
              <w:jc w:val="center"/>
              <w:rPr>
                <w:rFonts w:ascii="Palatino Linotype" w:hAnsi="Palatino Linotype" w:cs="Arial"/>
                <w:b/>
              </w:rPr>
            </w:pPr>
            <w:bookmarkStart w:id="0" w:name="_GoBack"/>
            <w:bookmarkEnd w:id="0"/>
          </w:p>
        </w:tc>
      </w:tr>
    </w:tbl>
    <w:p w:rsidR="00634CC8" w:rsidRDefault="00634CC8"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634CC8" w:rsidRDefault="00634CC8"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634CC8" w:rsidRDefault="00634CC8"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634CC8" w:rsidRDefault="00634CC8"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B025D" w:rsidRDefault="000B025D"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B025D" w:rsidRDefault="000B025D"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B025D" w:rsidRDefault="000B025D"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057C37" w:rsidRDefault="00057C37"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F14A3E" w:rsidRPr="00333CEF" w:rsidRDefault="00F7009C" w:rsidP="000603E1">
      <w:pPr>
        <w:spacing w:before="100" w:beforeAutospacing="1" w:after="100" w:afterAutospacing="1"/>
        <w:ind w:right="49"/>
        <w:contextualSpacing/>
        <w:jc w:val="both"/>
        <w:rPr>
          <w:rFonts w:ascii="Palatino Linotype" w:eastAsia="Calibri" w:hAnsi="Palatino Linotype" w:cs="Arial"/>
          <w:color w:val="000000" w:themeColor="text1"/>
          <w:sz w:val="20"/>
          <w:szCs w:val="20"/>
        </w:rPr>
      </w:pPr>
      <w:r w:rsidRPr="00333CEF">
        <w:rPr>
          <w:rFonts w:ascii="Palatino Linotype" w:eastAsia="Calibri" w:hAnsi="Palatino Linotype" w:cs="Arial"/>
          <w:color w:val="000000" w:themeColor="text1"/>
          <w:sz w:val="20"/>
          <w:szCs w:val="20"/>
        </w:rPr>
        <w:t>Esta hoja corresponde al voto particular emitido en</w:t>
      </w:r>
      <w:r w:rsidR="00AB7173" w:rsidRPr="00333CEF">
        <w:rPr>
          <w:rFonts w:ascii="Palatino Linotype" w:eastAsia="Calibri" w:hAnsi="Palatino Linotype" w:cs="Arial"/>
          <w:color w:val="000000" w:themeColor="text1"/>
          <w:sz w:val="20"/>
          <w:szCs w:val="20"/>
        </w:rPr>
        <w:t xml:space="preserve"> la resolución</w:t>
      </w:r>
      <w:r w:rsidRPr="00333CEF">
        <w:rPr>
          <w:rFonts w:ascii="Palatino Linotype" w:eastAsia="Calibri" w:hAnsi="Palatino Linotype" w:cs="Arial"/>
          <w:color w:val="000000" w:themeColor="text1"/>
          <w:sz w:val="20"/>
          <w:szCs w:val="20"/>
        </w:rPr>
        <w:t xml:space="preserve"> </w:t>
      </w:r>
      <w:r w:rsidR="00AB7173" w:rsidRPr="00333CEF">
        <w:rPr>
          <w:rFonts w:ascii="Palatino Linotype" w:eastAsia="Calibri" w:hAnsi="Palatino Linotype" w:cs="Arial"/>
          <w:color w:val="000000" w:themeColor="text1"/>
          <w:sz w:val="20"/>
          <w:szCs w:val="20"/>
        </w:rPr>
        <w:t>d</w:t>
      </w:r>
      <w:r w:rsidRPr="00333CEF">
        <w:rPr>
          <w:rFonts w:ascii="Palatino Linotype" w:eastAsia="Calibri" w:hAnsi="Palatino Linotype" w:cs="Arial"/>
          <w:color w:val="000000" w:themeColor="text1"/>
          <w:sz w:val="20"/>
          <w:szCs w:val="20"/>
        </w:rPr>
        <w:t>el recurso de revisión 0</w:t>
      </w:r>
      <w:r w:rsidR="00AD0717" w:rsidRPr="00333CEF">
        <w:rPr>
          <w:rFonts w:ascii="Palatino Linotype" w:eastAsia="Calibri" w:hAnsi="Palatino Linotype" w:cs="Arial"/>
          <w:color w:val="000000" w:themeColor="text1"/>
          <w:sz w:val="20"/>
          <w:szCs w:val="20"/>
        </w:rPr>
        <w:t>8254</w:t>
      </w:r>
      <w:r w:rsidR="00C714B1" w:rsidRPr="00333CEF">
        <w:rPr>
          <w:rFonts w:ascii="Palatino Linotype" w:eastAsia="Calibri" w:hAnsi="Palatino Linotype" w:cs="Arial"/>
          <w:color w:val="000000" w:themeColor="text1"/>
          <w:sz w:val="20"/>
          <w:szCs w:val="20"/>
        </w:rPr>
        <w:t>/INFOEM/IP/RR/2019</w:t>
      </w:r>
      <w:r w:rsidRPr="00333CEF">
        <w:rPr>
          <w:rFonts w:ascii="Palatino Linotype" w:eastAsia="Calibri" w:hAnsi="Palatino Linotype" w:cs="Arial"/>
          <w:color w:val="000000" w:themeColor="text1"/>
          <w:sz w:val="20"/>
          <w:szCs w:val="20"/>
        </w:rPr>
        <w:t xml:space="preserve">, aprobado el </w:t>
      </w:r>
      <w:r w:rsidR="00AD0717" w:rsidRPr="00333CEF">
        <w:rPr>
          <w:rFonts w:ascii="Palatino Linotype" w:eastAsia="Calibri" w:hAnsi="Palatino Linotype" w:cs="Arial"/>
          <w:color w:val="000000" w:themeColor="text1"/>
          <w:sz w:val="20"/>
          <w:szCs w:val="20"/>
        </w:rPr>
        <w:t>quince de enero</w:t>
      </w:r>
      <w:r w:rsidR="000B025D" w:rsidRPr="00333CEF">
        <w:rPr>
          <w:rFonts w:ascii="Palatino Linotype" w:eastAsia="Calibri" w:hAnsi="Palatino Linotype" w:cs="Arial"/>
          <w:color w:val="000000" w:themeColor="text1"/>
          <w:sz w:val="20"/>
          <w:szCs w:val="20"/>
        </w:rPr>
        <w:t xml:space="preserve"> </w:t>
      </w:r>
      <w:r w:rsidR="00787892" w:rsidRPr="00333CEF">
        <w:rPr>
          <w:rFonts w:ascii="Palatino Linotype" w:eastAsia="Calibri" w:hAnsi="Palatino Linotype" w:cs="Arial"/>
          <w:color w:val="000000" w:themeColor="text1"/>
          <w:sz w:val="20"/>
          <w:szCs w:val="20"/>
        </w:rPr>
        <w:t xml:space="preserve">de dos mil </w:t>
      </w:r>
      <w:r w:rsidR="00AD0717" w:rsidRPr="00333CEF">
        <w:rPr>
          <w:rFonts w:ascii="Palatino Linotype" w:eastAsia="Calibri" w:hAnsi="Palatino Linotype" w:cs="Arial"/>
          <w:color w:val="000000" w:themeColor="text1"/>
          <w:sz w:val="20"/>
          <w:szCs w:val="20"/>
        </w:rPr>
        <w:t>veinte</w:t>
      </w:r>
      <w:r w:rsidRPr="00333CEF">
        <w:rPr>
          <w:rFonts w:ascii="Palatino Linotype" w:eastAsia="Calibri" w:hAnsi="Palatino Linotype" w:cs="Arial"/>
          <w:color w:val="000000" w:themeColor="text1"/>
          <w:sz w:val="20"/>
          <w:szCs w:val="20"/>
        </w:rPr>
        <w:t>.</w:t>
      </w:r>
      <w:r w:rsidR="00D21672" w:rsidRPr="00333CEF">
        <w:rPr>
          <w:rFonts w:ascii="Palatino Linotype" w:eastAsia="Calibri" w:hAnsi="Palatino Linotype" w:cs="Arial"/>
          <w:color w:val="000000" w:themeColor="text1"/>
          <w:sz w:val="20"/>
          <w:szCs w:val="20"/>
        </w:rPr>
        <w:t xml:space="preserve"> </w:t>
      </w:r>
    </w:p>
    <w:p w:rsidR="00333CEF" w:rsidRPr="00333CEF" w:rsidRDefault="00333CEF" w:rsidP="000603E1">
      <w:pPr>
        <w:spacing w:before="100" w:beforeAutospacing="1" w:after="100" w:afterAutospacing="1"/>
        <w:ind w:right="49"/>
        <w:contextualSpacing/>
        <w:jc w:val="both"/>
        <w:rPr>
          <w:rFonts w:ascii="Palatino Linotype" w:eastAsia="Calibri" w:hAnsi="Palatino Linotype" w:cs="Arial"/>
          <w:color w:val="000000" w:themeColor="text1"/>
          <w:sz w:val="8"/>
          <w:szCs w:val="8"/>
        </w:rPr>
      </w:pPr>
    </w:p>
    <w:p w:rsidR="00F7009C" w:rsidRPr="0099561F" w:rsidRDefault="00552AEB" w:rsidP="000603E1">
      <w:pPr>
        <w:spacing w:before="100" w:beforeAutospacing="1" w:after="100" w:afterAutospacing="1"/>
        <w:ind w:right="49"/>
        <w:contextualSpacing/>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0B025D">
        <w:rPr>
          <w:rFonts w:ascii="Palatino Linotype" w:eastAsia="Calibri" w:hAnsi="Palatino Linotype" w:cs="Arial"/>
          <w:color w:val="000000" w:themeColor="text1"/>
          <w:sz w:val="20"/>
          <w:szCs w:val="21"/>
        </w:rPr>
        <w:t>LGMJ</w:t>
      </w:r>
    </w:p>
    <w:sectPr w:rsidR="00F7009C" w:rsidRPr="0099561F" w:rsidSect="00333CEF">
      <w:headerReference w:type="even" r:id="rId8"/>
      <w:headerReference w:type="default" r:id="rId9"/>
      <w:footerReference w:type="default" r:id="rId10"/>
      <w:headerReference w:type="first" r:id="rId11"/>
      <w:pgSz w:w="12240" w:h="15840"/>
      <w:pgMar w:top="1418" w:right="1332"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22" w:rsidRDefault="00A16C22" w:rsidP="00C80F8C">
      <w:r>
        <w:separator/>
      </w:r>
    </w:p>
  </w:endnote>
  <w:endnote w:type="continuationSeparator" w:id="0">
    <w:p w:rsidR="00A16C22" w:rsidRDefault="00A16C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333CEF" w:rsidRDefault="00333CEF"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577B">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577B">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22" w:rsidRDefault="00A16C22" w:rsidP="00C80F8C">
      <w:r>
        <w:separator/>
      </w:r>
    </w:p>
  </w:footnote>
  <w:footnote w:type="continuationSeparator" w:id="0">
    <w:p w:rsidR="00A16C22" w:rsidRDefault="00A16C2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1E57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634CC8"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1E577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92.4pt;margin-top:247.2pt;width:661.8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634CC8" w:rsidRPr="00706042">
      <w:rPr>
        <w:rFonts w:ascii="Palatino Linotype" w:hAnsi="Palatino Linotype" w:cs="Arial"/>
        <w:sz w:val="20"/>
        <w:szCs w:val="20"/>
      </w:rPr>
      <w:t xml:space="preserve">RECURSO DE REVISIÓN </w:t>
    </w:r>
    <w:r w:rsidR="00AD0717">
      <w:rPr>
        <w:rFonts w:ascii="Palatino Linotype" w:hAnsi="Palatino Linotype" w:cs="Arial"/>
        <w:sz w:val="20"/>
        <w:szCs w:val="20"/>
      </w:rPr>
      <w:t>08254</w:t>
    </w:r>
    <w:r w:rsidR="00634CC8">
      <w:rPr>
        <w:rFonts w:ascii="Palatino Linotype" w:hAnsi="Palatino Linotype" w:cs="Arial"/>
        <w:sz w:val="20"/>
        <w:szCs w:val="20"/>
      </w:rPr>
      <w:t>/INFOEM/IP</w:t>
    </w:r>
    <w:r w:rsidR="00634CC8" w:rsidRPr="00706042">
      <w:rPr>
        <w:rFonts w:ascii="Palatino Linotype" w:hAnsi="Palatino Linotype" w:cs="Arial"/>
        <w:sz w:val="20"/>
        <w:szCs w:val="20"/>
      </w:rPr>
      <w:t>/RR/201</w:t>
    </w:r>
    <w:r w:rsidR="00634CC8">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1E57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207569"/>
    <w:multiLevelType w:val="hybridMultilevel"/>
    <w:tmpl w:val="3C9C7B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7D6613A0"/>
    <w:multiLevelType w:val="hybridMultilevel"/>
    <w:tmpl w:val="0FA0DC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2"/>
  </w:num>
  <w:num w:numId="8">
    <w:abstractNumId w:val="10"/>
  </w:num>
  <w:num w:numId="9">
    <w:abstractNumId w:val="14"/>
  </w:num>
  <w:num w:numId="10">
    <w:abstractNumId w:val="4"/>
  </w:num>
  <w:num w:numId="11">
    <w:abstractNumId w:val="15"/>
  </w:num>
  <w:num w:numId="12">
    <w:abstractNumId w:val="9"/>
  </w:num>
  <w:num w:numId="13">
    <w:abstractNumId w:val="21"/>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20"/>
  </w:num>
  <w:num w:numId="21">
    <w:abstractNumId w:val="17"/>
  </w:num>
  <w:num w:numId="22">
    <w:abstractNumId w:val="19"/>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57C37"/>
    <w:rsid w:val="000603E1"/>
    <w:rsid w:val="0006079D"/>
    <w:rsid w:val="0007653D"/>
    <w:rsid w:val="00082101"/>
    <w:rsid w:val="0008542A"/>
    <w:rsid w:val="0008745A"/>
    <w:rsid w:val="00092678"/>
    <w:rsid w:val="00095B30"/>
    <w:rsid w:val="00097D44"/>
    <w:rsid w:val="000A435F"/>
    <w:rsid w:val="000B025D"/>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5DD5"/>
    <w:rsid w:val="001C17D2"/>
    <w:rsid w:val="001D3F57"/>
    <w:rsid w:val="001E577B"/>
    <w:rsid w:val="001E757E"/>
    <w:rsid w:val="001E763C"/>
    <w:rsid w:val="00220AB6"/>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0DDC"/>
    <w:rsid w:val="003031E1"/>
    <w:rsid w:val="003056D9"/>
    <w:rsid w:val="003102FA"/>
    <w:rsid w:val="003169F5"/>
    <w:rsid w:val="003223C2"/>
    <w:rsid w:val="0033370B"/>
    <w:rsid w:val="00333CEF"/>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60FC"/>
    <w:rsid w:val="004A7F3B"/>
    <w:rsid w:val="004B17F5"/>
    <w:rsid w:val="004B7325"/>
    <w:rsid w:val="004C40EA"/>
    <w:rsid w:val="004C64D9"/>
    <w:rsid w:val="004D0A26"/>
    <w:rsid w:val="004D34A9"/>
    <w:rsid w:val="004F206F"/>
    <w:rsid w:val="004F250E"/>
    <w:rsid w:val="004F5ABF"/>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4CC8"/>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24F66"/>
    <w:rsid w:val="00736C06"/>
    <w:rsid w:val="007416E3"/>
    <w:rsid w:val="00742010"/>
    <w:rsid w:val="00744D22"/>
    <w:rsid w:val="007542BA"/>
    <w:rsid w:val="00754E11"/>
    <w:rsid w:val="00772360"/>
    <w:rsid w:val="0078087A"/>
    <w:rsid w:val="00787892"/>
    <w:rsid w:val="007957C4"/>
    <w:rsid w:val="007A4AB6"/>
    <w:rsid w:val="007A70D2"/>
    <w:rsid w:val="007B2ACC"/>
    <w:rsid w:val="007B5FBC"/>
    <w:rsid w:val="007B6E55"/>
    <w:rsid w:val="007C0FDA"/>
    <w:rsid w:val="007C3C0E"/>
    <w:rsid w:val="007C4E7D"/>
    <w:rsid w:val="007D0FEE"/>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16C22"/>
    <w:rsid w:val="00A35217"/>
    <w:rsid w:val="00A40057"/>
    <w:rsid w:val="00A4593D"/>
    <w:rsid w:val="00A53958"/>
    <w:rsid w:val="00A60D1E"/>
    <w:rsid w:val="00A62DC1"/>
    <w:rsid w:val="00A73612"/>
    <w:rsid w:val="00A73A50"/>
    <w:rsid w:val="00A77B24"/>
    <w:rsid w:val="00A81140"/>
    <w:rsid w:val="00A824CA"/>
    <w:rsid w:val="00A83AA6"/>
    <w:rsid w:val="00A913AB"/>
    <w:rsid w:val="00A97D3C"/>
    <w:rsid w:val="00AA7C1B"/>
    <w:rsid w:val="00AB21DA"/>
    <w:rsid w:val="00AB7173"/>
    <w:rsid w:val="00AC248E"/>
    <w:rsid w:val="00AC3F99"/>
    <w:rsid w:val="00AD0717"/>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56446"/>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E547D"/>
    <w:rsid w:val="00EF062F"/>
    <w:rsid w:val="00F06505"/>
    <w:rsid w:val="00F14A3E"/>
    <w:rsid w:val="00F15420"/>
    <w:rsid w:val="00F35195"/>
    <w:rsid w:val="00F36CDE"/>
    <w:rsid w:val="00F44E84"/>
    <w:rsid w:val="00F45BF1"/>
    <w:rsid w:val="00F5073D"/>
    <w:rsid w:val="00F51B8C"/>
    <w:rsid w:val="00F548A9"/>
    <w:rsid w:val="00F54D8B"/>
    <w:rsid w:val="00F57D55"/>
    <w:rsid w:val="00F61512"/>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2019-0616-4A3B-9833-8702AE14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2226</Words>
  <Characters>12248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2020-01-17T21:43:00Z</cp:lastPrinted>
  <dcterms:created xsi:type="dcterms:W3CDTF">2020-01-17T21:43:00Z</dcterms:created>
  <dcterms:modified xsi:type="dcterms:W3CDTF">2020-01-31T19:14:00Z</dcterms:modified>
</cp:coreProperties>
</file>